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920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805E2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05E24" w:rsidRDefault="00805E2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DOOŚ-WDŚZOO.420.39.2022.PS.1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05E24" w:rsidRPr="00805E24" w:rsidRDefault="00805E24" w:rsidP="00805E2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05E2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2022 r. poz. 2000),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zażaleniowe na postanowienie Regionalnego Dyrektora Ochrony Środowiska w Warszawie z dnia 27 lipca 2022 r.,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znak: WOOŚ-II.420.76.2021.DF.11</w:t>
      </w:r>
      <w:r w:rsidRPr="00805E24">
        <w:rPr>
          <w:rFonts w:asciiTheme="minorHAnsi" w:hAnsiTheme="minorHAnsi" w:cstheme="minorHAnsi"/>
          <w:bCs/>
          <w:color w:val="000000"/>
          <w:sz w:val="24"/>
          <w:szCs w:val="24"/>
        </w:rPr>
        <w:t>, stwierdzające obowiązek przeprowadzenia oceny oddziaływania na środowisko dla przedsięwzięcia pn.: Odbud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owa lewostronnego obwałowania rzeki Narew w Ostrołęce wraz z budowlami związ</w:t>
      </w:r>
      <w:r w:rsidRPr="00805E24">
        <w:rPr>
          <w:rFonts w:asciiTheme="minorHAnsi" w:hAnsiTheme="minorHAnsi" w:cstheme="minorHAnsi"/>
          <w:bCs/>
          <w:color w:val="000000"/>
          <w:sz w:val="24"/>
          <w:szCs w:val="24"/>
        </w:rPr>
        <w:t>anymi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</w:t>
      </w:r>
      <w:r w:rsidRPr="00805E2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nim funkcjonalnie, nie mogło być zakończone w ustawowym terminie. Przyczyną zwłoki jest skomplikowany charakter sprawy.</w:t>
      </w:r>
    </w:p>
    <w:p w:rsidR="00805E24" w:rsidRPr="00805E24" w:rsidRDefault="00805E24" w:rsidP="00805E2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05E24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listopada 2022 r.</w:t>
      </w:r>
    </w:p>
    <w:p w:rsidR="009501E3" w:rsidRDefault="00805E24" w:rsidP="00805E2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05E24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805E24" w:rsidRDefault="00805E24" w:rsidP="00805E2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05E24" w:rsidRPr="00805E24" w:rsidRDefault="00805E24" w:rsidP="00805E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5E24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805E24">
        <w:rPr>
          <w:rFonts w:asciiTheme="minorHAnsi" w:hAnsiTheme="minorHAnsi" w:cstheme="minorHAnsi"/>
          <w:bCs/>
        </w:rPr>
        <w:t>załatwienia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805E24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805E24" w:rsidRPr="00805E24" w:rsidRDefault="00805E24" w:rsidP="00805E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Art. 37 § 1 Kpa Stronie</w:t>
      </w:r>
      <w:r w:rsidRPr="00805E24">
        <w:rPr>
          <w:rFonts w:asciiTheme="minorHAnsi" w:hAnsiTheme="minorHAnsi" w:cstheme="minorHAnsi"/>
          <w:bCs/>
        </w:rPr>
        <w:t xml:space="preserve">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805E24" w:rsidRPr="00805E24" w:rsidRDefault="00805E24" w:rsidP="00805E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5E2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805E24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805E24" w:rsidP="00805E2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5E2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D0" w:rsidRDefault="008628D0">
      <w:pPr>
        <w:spacing w:after="0" w:line="240" w:lineRule="auto"/>
      </w:pPr>
      <w:r>
        <w:separator/>
      </w:r>
    </w:p>
  </w:endnote>
  <w:endnote w:type="continuationSeparator" w:id="0">
    <w:p w:rsidR="008628D0" w:rsidRDefault="008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05E2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628D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D0" w:rsidRDefault="008628D0">
      <w:pPr>
        <w:spacing w:after="0" w:line="240" w:lineRule="auto"/>
      </w:pPr>
      <w:r>
        <w:separator/>
      </w:r>
    </w:p>
  </w:footnote>
  <w:footnote w:type="continuationSeparator" w:id="0">
    <w:p w:rsidR="008628D0" w:rsidRDefault="0086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628D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628D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628D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05E24"/>
    <w:rsid w:val="0084152D"/>
    <w:rsid w:val="0085442F"/>
    <w:rsid w:val="008628D0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4E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0B7E-9082-4B9A-80D6-987FE81F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2023-07-06T09:47:00Z</dcterms:created>
  <dcterms:modified xsi:type="dcterms:W3CDTF">2023-07-06T09:47:00Z</dcterms:modified>
</cp:coreProperties>
</file>