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279" w14:textId="322E8477" w:rsidR="003D021F" w:rsidRDefault="00796638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20F09BF2" w14:textId="77777777" w:rsidR="00442A16" w:rsidRPr="00442A16" w:rsidRDefault="00442A16" w:rsidP="00883654">
      <w:pPr>
        <w:rPr>
          <w:rFonts w:ascii="Lato" w:hAnsi="Lato" w:cs="Arial"/>
          <w:color w:val="292B5F"/>
          <w:sz w:val="20"/>
          <w:szCs w:val="20"/>
        </w:rPr>
      </w:pPr>
    </w:p>
    <w:p w14:paraId="207B63CE" w14:textId="3EC38F3B" w:rsidR="00437D74" w:rsidRPr="00437D74" w:rsidRDefault="00437D74" w:rsidP="00437D74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437D74">
        <w:rPr>
          <w:rFonts w:ascii="Lato" w:hAnsi="Lato" w:cs="Arial"/>
          <w:color w:val="292B5F"/>
          <w:sz w:val="20"/>
          <w:szCs w:val="20"/>
        </w:rPr>
        <w:t>Departament Analiz Gospodarczych</w:t>
      </w:r>
    </w:p>
    <w:p w14:paraId="38B0AA35" w14:textId="77777777" w:rsidR="00437D74" w:rsidRPr="00437D74" w:rsidRDefault="00437D74" w:rsidP="00437D74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437D74">
        <w:rPr>
          <w:rFonts w:ascii="Lato" w:hAnsi="Lato" w:cs="Arial"/>
          <w:color w:val="292B5F"/>
          <w:sz w:val="20"/>
          <w:szCs w:val="20"/>
        </w:rPr>
        <w:t>Wydział Analiz Strukturalnych</w:t>
      </w:r>
    </w:p>
    <w:p w14:paraId="2ED36A8C" w14:textId="77777777" w:rsidR="00D44FD5" w:rsidRPr="00BC439F" w:rsidRDefault="00D44FD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0CD7048F" w:rsidR="00D44FD5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 w:rsidRPr="00442A16">
        <w:rPr>
          <w:rFonts w:ascii="Lato" w:hAnsi="Lato" w:cs="Arial"/>
          <w:color w:val="292B5F"/>
          <w:sz w:val="22"/>
          <w:szCs w:val="22"/>
        </w:rPr>
        <w:t xml:space="preserve"> </w:t>
      </w:r>
      <w:r w:rsidR="00437D74">
        <w:rPr>
          <w:rFonts w:ascii="Lato" w:hAnsi="Lato" w:cs="Arial"/>
          <w:color w:val="292B5F"/>
          <w:sz w:val="22"/>
          <w:szCs w:val="22"/>
        </w:rPr>
        <w:t>1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DDE9E61" w14:textId="63B97207" w:rsidR="00732016" w:rsidRPr="00BC439F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144F5188" w14:textId="77777777" w:rsidR="00437D74" w:rsidRPr="005B59C6" w:rsidRDefault="00437D74" w:rsidP="00437D74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 w:rsidRPr="005B59C6">
        <w:rPr>
          <w:rFonts w:ascii="Lato" w:hAnsi="Lato" w:cs="Arial"/>
          <w:color w:val="292B5F"/>
          <w:sz w:val="22"/>
          <w:szCs w:val="22"/>
        </w:rPr>
        <w:t>udział w przygotowywaniu opracowań analitycznych</w:t>
      </w:r>
      <w:r>
        <w:rPr>
          <w:rFonts w:ascii="Lato" w:hAnsi="Lato" w:cs="Arial"/>
          <w:color w:val="292B5F"/>
          <w:sz w:val="22"/>
          <w:szCs w:val="22"/>
        </w:rPr>
        <w:t xml:space="preserve"> (materiały tezowo-informacyjne, diagnozy, notatki, analizy ad hoc, opracowania cykliczne, analizy ilościowe) </w:t>
      </w:r>
      <w:r w:rsidRPr="005B59C6">
        <w:rPr>
          <w:rFonts w:ascii="Lato" w:hAnsi="Lato" w:cs="Arial"/>
          <w:color w:val="292B5F"/>
          <w:sz w:val="22"/>
          <w:szCs w:val="22"/>
        </w:rPr>
        <w:t xml:space="preserve"> dotyczących rozwoju sektora przedsiębiorstw oraz innych zagadnień społeczno-gospodarczych</w:t>
      </w:r>
      <w:r>
        <w:rPr>
          <w:rFonts w:ascii="Lato" w:hAnsi="Lato" w:cs="Arial"/>
          <w:color w:val="292B5F"/>
          <w:sz w:val="22"/>
          <w:szCs w:val="22"/>
        </w:rPr>
        <w:t>,</w:t>
      </w:r>
    </w:p>
    <w:p w14:paraId="41F77B10" w14:textId="77777777" w:rsidR="00437D74" w:rsidRPr="005B59C6" w:rsidRDefault="00437D74" w:rsidP="00437D74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 w:rsidRPr="005B59C6">
        <w:rPr>
          <w:rFonts w:ascii="Lato" w:hAnsi="Lato" w:cs="Arial"/>
          <w:color w:val="292B5F"/>
          <w:sz w:val="22"/>
          <w:szCs w:val="22"/>
        </w:rPr>
        <w:t>pozyskiwanie danych (ilościowych i jakościowych) z wielu źródeł (GUS, Eurostat, NBP, OECD, in.) na potrzeby ww. opracowań</w:t>
      </w:r>
      <w:r>
        <w:rPr>
          <w:rFonts w:ascii="Lato" w:hAnsi="Lato" w:cs="Arial"/>
          <w:color w:val="292B5F"/>
          <w:sz w:val="22"/>
          <w:szCs w:val="22"/>
        </w:rPr>
        <w:t>,</w:t>
      </w:r>
    </w:p>
    <w:p w14:paraId="4E38F88B" w14:textId="77777777" w:rsidR="00437D74" w:rsidRPr="005B59C6" w:rsidRDefault="00437D74" w:rsidP="00437D74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 w:rsidRPr="005B59C6">
        <w:rPr>
          <w:rFonts w:ascii="Lato" w:hAnsi="Lato" w:cs="Arial"/>
          <w:color w:val="292B5F"/>
          <w:sz w:val="22"/>
          <w:szCs w:val="22"/>
        </w:rPr>
        <w:t>analizowanie dokumentów strategicznych i programowych (krajowych i unijnych) dot. polityki</w:t>
      </w:r>
      <w:r>
        <w:rPr>
          <w:rFonts w:ascii="Lato" w:hAnsi="Lato" w:cs="Arial"/>
          <w:color w:val="292B5F"/>
          <w:sz w:val="22"/>
          <w:szCs w:val="22"/>
        </w:rPr>
        <w:t xml:space="preserve">, </w:t>
      </w:r>
      <w:r w:rsidRPr="005B59C6">
        <w:rPr>
          <w:rFonts w:ascii="Lato" w:hAnsi="Lato" w:cs="Arial"/>
          <w:color w:val="292B5F"/>
          <w:sz w:val="22"/>
          <w:szCs w:val="22"/>
        </w:rPr>
        <w:t>społeczno-gospodarczej</w:t>
      </w:r>
      <w:r>
        <w:rPr>
          <w:rFonts w:ascii="Lato" w:hAnsi="Lato" w:cs="Arial"/>
          <w:color w:val="292B5F"/>
          <w:sz w:val="22"/>
          <w:szCs w:val="22"/>
        </w:rPr>
        <w:t>,</w:t>
      </w:r>
    </w:p>
    <w:p w14:paraId="7AA3BD44" w14:textId="77777777" w:rsidR="00437D74" w:rsidRPr="005B59C6" w:rsidRDefault="00437D74" w:rsidP="00437D74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 w:rsidRPr="005B59C6">
        <w:rPr>
          <w:rFonts w:ascii="Lato" w:hAnsi="Lato" w:cs="Arial"/>
          <w:color w:val="292B5F"/>
          <w:sz w:val="22"/>
          <w:szCs w:val="22"/>
        </w:rPr>
        <w:t>zapoznanie się z instrumentami polityki gospodarczej na poziomie krajowym i unijnym</w:t>
      </w:r>
      <w:r>
        <w:rPr>
          <w:rFonts w:ascii="Lato" w:hAnsi="Lato" w:cs="Arial"/>
          <w:color w:val="292B5F"/>
          <w:sz w:val="22"/>
          <w:szCs w:val="22"/>
        </w:rPr>
        <w:t>,</w:t>
      </w:r>
      <w:r w:rsidRPr="005B59C6">
        <w:rPr>
          <w:rFonts w:ascii="Lato" w:hAnsi="Lato" w:cs="Arial"/>
          <w:color w:val="292B5F"/>
          <w:sz w:val="22"/>
          <w:szCs w:val="22"/>
        </w:rPr>
        <w:t xml:space="preserve"> </w:t>
      </w:r>
    </w:p>
    <w:p w14:paraId="76A0D28F" w14:textId="77777777" w:rsidR="00437D74" w:rsidRPr="005B59C6" w:rsidRDefault="00437D74" w:rsidP="00437D74">
      <w:pPr>
        <w:pStyle w:val="Akapitzlist"/>
        <w:numPr>
          <w:ilvl w:val="0"/>
          <w:numId w:val="8"/>
        </w:numPr>
        <w:spacing w:line="360" w:lineRule="auto"/>
        <w:rPr>
          <w:rFonts w:ascii="Lato" w:hAnsi="Lato" w:cs="Arial"/>
          <w:b/>
          <w:bCs/>
          <w:color w:val="292B5F"/>
          <w:sz w:val="22"/>
          <w:szCs w:val="22"/>
        </w:rPr>
      </w:pPr>
      <w:r w:rsidRPr="005B59C6">
        <w:rPr>
          <w:rFonts w:ascii="Lato" w:hAnsi="Lato" w:cs="Arial"/>
          <w:color w:val="292B5F"/>
          <w:sz w:val="22"/>
          <w:szCs w:val="22"/>
        </w:rPr>
        <w:t>wsparcie realizacji innych bieżących działań departamentu (zadania merytoryczne i organizacyjne)</w:t>
      </w:r>
      <w:r>
        <w:rPr>
          <w:rFonts w:ascii="Lato" w:hAnsi="Lato" w:cs="Arial"/>
          <w:color w:val="292B5F"/>
          <w:sz w:val="22"/>
          <w:szCs w:val="22"/>
        </w:rPr>
        <w:t>.</w:t>
      </w:r>
    </w:p>
    <w:p w14:paraId="1FDEAF08" w14:textId="77777777" w:rsidR="00732016" w:rsidRDefault="00732016" w:rsidP="00732016">
      <w:pPr>
        <w:pStyle w:val="Akapitzlist"/>
        <w:rPr>
          <w:rFonts w:ascii="Lato" w:hAnsi="Lato" w:cs="Arial"/>
          <w:color w:val="292B5F"/>
        </w:rPr>
      </w:pPr>
    </w:p>
    <w:p w14:paraId="1CF937CF" w14:textId="77777777" w:rsidR="00732016" w:rsidRPr="008D4894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1E12AA39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78ADEF3C" w14:textId="77777777" w:rsidR="00437D74" w:rsidRPr="00DF3E8D" w:rsidRDefault="00437D74" w:rsidP="00437D74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wiedza ekonomiczna,</w:t>
      </w:r>
    </w:p>
    <w:p w14:paraId="43BFC516" w14:textId="77777777" w:rsidR="00437D74" w:rsidRPr="00DF3E8D" w:rsidRDefault="00437D74" w:rsidP="00437D74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umiejętności analityczne,</w:t>
      </w:r>
    </w:p>
    <w:p w14:paraId="2EF8B33C" w14:textId="77777777" w:rsidR="00437D74" w:rsidRPr="00DF3E8D" w:rsidRDefault="00437D74" w:rsidP="00437D74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umiejętność formułowania jasnych i syntetycznych wypowiedzi pisemnych,</w:t>
      </w:r>
    </w:p>
    <w:p w14:paraId="1600E143" w14:textId="77777777" w:rsidR="00437D74" w:rsidRPr="00DF3E8D" w:rsidRDefault="00437D74" w:rsidP="00437D74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dobra znajomość pakietu MS Office,</w:t>
      </w:r>
    </w:p>
    <w:p w14:paraId="3ACE805C" w14:textId="77777777" w:rsidR="00437D74" w:rsidRPr="00DF3E8D" w:rsidRDefault="00437D74" w:rsidP="00437D74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umiejętność współpracy,</w:t>
      </w:r>
    </w:p>
    <w:p w14:paraId="1F1F2C08" w14:textId="77777777" w:rsidR="00437D74" w:rsidRPr="00782B84" w:rsidRDefault="00437D74" w:rsidP="00437D74">
      <w:pPr>
        <w:numPr>
          <w:ilvl w:val="0"/>
          <w:numId w:val="5"/>
        </w:numPr>
        <w:spacing w:line="360" w:lineRule="auto"/>
        <w:rPr>
          <w:rFonts w:ascii="Lato" w:hAnsi="Lato" w:cs="Arial"/>
          <w:bCs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znajomość języka angielskiego na poziomie B2.</w:t>
      </w:r>
    </w:p>
    <w:p w14:paraId="255F1E1B" w14:textId="77777777" w:rsid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0A6077E4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8D4894">
        <w:rPr>
          <w:rFonts w:ascii="Lato" w:hAnsi="Lato" w:cs="Arial"/>
          <w:color w:val="292B5F"/>
          <w:sz w:val="20"/>
          <w:szCs w:val="20"/>
        </w:rPr>
        <w:t>cały rok</w:t>
      </w:r>
    </w:p>
    <w:p w14:paraId="2AFA6F8F" w14:textId="77777777" w:rsidR="00732016" w:rsidRDefault="00732016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37A98894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lastRenderedPageBreak/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numer_oferty</w:t>
      </w:r>
    </w:p>
    <w:sectPr w:rsidR="003D021F" w:rsidRPr="00BC439F" w:rsidSect="005B484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A41B26" w14:textId="77777777" w:rsidR="005B4841" w:rsidRDefault="005B4841">
      <w:r>
        <w:separator/>
      </w:r>
    </w:p>
  </w:endnote>
  <w:endnote w:type="continuationSeparator" w:id="0">
    <w:p w14:paraId="63416C2B" w14:textId="77777777" w:rsidR="005B4841" w:rsidRDefault="005B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F6611B" w14:textId="77777777" w:rsidR="005B4841" w:rsidRDefault="005B4841">
      <w:r>
        <w:separator/>
      </w:r>
    </w:p>
  </w:footnote>
  <w:footnote w:type="continuationSeparator" w:id="0">
    <w:p w14:paraId="3842F1F1" w14:textId="77777777" w:rsidR="005B4841" w:rsidRDefault="005B4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DE1A29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5"/>
  </w:num>
  <w:num w:numId="2" w16cid:durableId="993607425">
    <w:abstractNumId w:val="7"/>
  </w:num>
  <w:num w:numId="3" w16cid:durableId="1428424879">
    <w:abstractNumId w:val="5"/>
  </w:num>
  <w:num w:numId="4" w16cid:durableId="1430659770">
    <w:abstractNumId w:val="6"/>
  </w:num>
  <w:num w:numId="5" w16cid:durableId="1646005372">
    <w:abstractNumId w:val="4"/>
  </w:num>
  <w:num w:numId="6" w16cid:durableId="492263068">
    <w:abstractNumId w:val="2"/>
  </w:num>
  <w:num w:numId="7" w16cid:durableId="1838419878">
    <w:abstractNumId w:val="10"/>
  </w:num>
  <w:num w:numId="8" w16cid:durableId="243229184">
    <w:abstractNumId w:val="9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8"/>
  </w:num>
  <w:num w:numId="12" w16cid:durableId="58242294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37D74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41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67483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569ED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1422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4</cp:revision>
  <cp:lastPrinted>2021-07-06T13:07:00Z</cp:lastPrinted>
  <dcterms:created xsi:type="dcterms:W3CDTF">2024-03-22T09:37:00Z</dcterms:created>
  <dcterms:modified xsi:type="dcterms:W3CDTF">2024-03-22T11:45:00Z</dcterms:modified>
</cp:coreProperties>
</file>