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759923D5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1756F3" w:rsidRPr="001756F3">
        <w:rPr>
          <w:rFonts w:ascii="Lato" w:hAnsi="Lato"/>
        </w:rPr>
        <w:t>DLI-I.7621.33.2021.LB.14 (KO)</w:t>
      </w:r>
    </w:p>
    <w:p w14:paraId="313470F3" w14:textId="77777777" w:rsidR="00653E8D" w:rsidRPr="00E76DA5" w:rsidRDefault="00653E8D" w:rsidP="00E76DA5">
      <w:pPr>
        <w:spacing w:line="260" w:lineRule="exact"/>
        <w:outlineLvl w:val="0"/>
        <w:rPr>
          <w:rFonts w:ascii="Lato" w:hAnsi="Lato" w:cs="Arial"/>
          <w:spacing w:val="4"/>
        </w:rPr>
      </w:pPr>
    </w:p>
    <w:p w14:paraId="12033F9E" w14:textId="77777777" w:rsidR="007773D1" w:rsidRPr="007773D1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</w:rPr>
      </w:pPr>
    </w:p>
    <w:p w14:paraId="6BEDB4EE" w14:textId="670512EC" w:rsidR="007773D1" w:rsidRPr="007773D1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1942EE5F" w14:textId="0651F031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Na podstawie art. 11f ust. 3 i </w:t>
      </w:r>
      <w:r w:rsidR="002A29B4">
        <w:rPr>
          <w:rFonts w:ascii="Lato" w:hAnsi="Lato" w:cs="Arial"/>
          <w:spacing w:val="4"/>
        </w:rPr>
        <w:t>6</w:t>
      </w:r>
      <w:r w:rsidRPr="007773D1">
        <w:rPr>
          <w:rFonts w:ascii="Lato" w:hAnsi="Lato" w:cs="Arial"/>
          <w:spacing w:val="4"/>
        </w:rPr>
        <w:t xml:space="preserve"> ustawy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 xml:space="preserve">. Dz. U.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z 202</w:t>
      </w:r>
      <w:r w:rsidR="00905476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905476">
        <w:rPr>
          <w:rFonts w:ascii="Lato" w:hAnsi="Lato" w:cs="Arial"/>
          <w:color w:val="000000"/>
          <w:spacing w:val="4"/>
        </w:rPr>
        <w:t>62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 w:rsidRPr="007773D1">
        <w:rPr>
          <w:rFonts w:ascii="Lato" w:hAnsi="Lato" w:cs="Arial"/>
          <w:spacing w:val="4"/>
        </w:rPr>
        <w:t>t.j</w:t>
      </w:r>
      <w:proofErr w:type="spellEnd"/>
      <w:r w:rsidRPr="007773D1">
        <w:rPr>
          <w:rFonts w:ascii="Lato" w:hAnsi="Lato" w:cs="Arial"/>
          <w:spacing w:val="4"/>
        </w:rPr>
        <w:t>. Dz. U. z 202</w:t>
      </w:r>
      <w:r w:rsidR="0006242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poz.</w:t>
      </w:r>
      <w:r w:rsidR="0006242D">
        <w:rPr>
          <w:rFonts w:ascii="Lato" w:hAnsi="Lato" w:cs="Arial"/>
          <w:spacing w:val="4"/>
        </w:rPr>
        <w:t xml:space="preserve"> 775</w:t>
      </w:r>
      <w:r w:rsidR="00DE04FD">
        <w:rPr>
          <w:rFonts w:ascii="Lato" w:hAnsi="Lato" w:cs="Arial"/>
          <w:spacing w:val="4"/>
        </w:rPr>
        <w:t xml:space="preserve">, z </w:t>
      </w:r>
      <w:proofErr w:type="spellStart"/>
      <w:r w:rsidR="00DE04FD">
        <w:rPr>
          <w:rFonts w:ascii="Lato" w:hAnsi="Lato" w:cs="Arial"/>
          <w:spacing w:val="4"/>
        </w:rPr>
        <w:t>późn</w:t>
      </w:r>
      <w:proofErr w:type="spellEnd"/>
      <w:r w:rsidR="00DE04FD">
        <w:rPr>
          <w:rFonts w:ascii="Lato" w:hAnsi="Lato" w:cs="Arial"/>
          <w:spacing w:val="4"/>
        </w:rPr>
        <w:t>. zm.</w:t>
      </w:r>
      <w:r w:rsidRPr="007773D1">
        <w:rPr>
          <w:rFonts w:ascii="Lato" w:hAnsi="Lato" w:cs="Arial"/>
          <w:spacing w:val="4"/>
        </w:rPr>
        <w:t xml:space="preserve">), </w:t>
      </w:r>
      <w:r w:rsidR="00DE04FD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a także art. 72 ust. 6 w zw. z art. 72 ust. 1 pkt 10 ustawy z dnia 3 października 2008 r. </w:t>
      </w:r>
      <w:r w:rsidR="00414B7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o udostępnianiu informacji o środowisku i jego ochronie, udziale społeczeństwa </w:t>
      </w:r>
      <w:r w:rsidR="00414B7B">
        <w:rPr>
          <w:rFonts w:ascii="Lato" w:hAnsi="Lato" w:cs="Arial"/>
          <w:bCs/>
          <w:spacing w:val="4"/>
          <w:kern w:val="3"/>
          <w:lang w:eastAsia="zh-CN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>w ochronie środowiska oraz o ocenach oddziaływania na środowisko (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t.j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. Dz. U. </w:t>
      </w:r>
      <w:r w:rsidR="008A27D5">
        <w:rPr>
          <w:rFonts w:ascii="Lato" w:hAnsi="Lato" w:cs="Arial"/>
          <w:bCs/>
          <w:spacing w:val="4"/>
          <w:kern w:val="3"/>
          <w:lang w:eastAsia="zh-CN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z 2022 r. poz. 1029, z 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późn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>. zm.),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78BEB9E4" w14:textId="4CA0895D" w:rsidR="00DE04FD" w:rsidRDefault="007773D1" w:rsidP="0052732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FC35D8">
        <w:rPr>
          <w:rFonts w:ascii="Lato" w:hAnsi="Lato" w:cs="Arial"/>
          <w:spacing w:val="4"/>
        </w:rPr>
        <w:t xml:space="preserve">12 lipca </w:t>
      </w:r>
      <w:r w:rsidRPr="007773D1">
        <w:rPr>
          <w:rFonts w:ascii="Lato" w:hAnsi="Lato" w:cs="Arial"/>
          <w:spacing w:val="4"/>
        </w:rPr>
        <w:t>202</w:t>
      </w:r>
      <w:r w:rsidR="0006242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r., znak: D</w:t>
      </w:r>
      <w:r w:rsidRPr="007773D1">
        <w:rPr>
          <w:rFonts w:ascii="Lato" w:hAnsi="Lato" w:cs="Arial"/>
          <w:color w:val="000000"/>
          <w:spacing w:val="4"/>
        </w:rPr>
        <w:t>LI-I.762</w:t>
      </w:r>
      <w:r w:rsidR="00DE04FD">
        <w:rPr>
          <w:rFonts w:ascii="Lato" w:hAnsi="Lato" w:cs="Arial"/>
          <w:color w:val="000000"/>
          <w:spacing w:val="4"/>
        </w:rPr>
        <w:t>1.</w:t>
      </w:r>
      <w:r w:rsidR="00FC35D8">
        <w:rPr>
          <w:rFonts w:ascii="Lato" w:hAnsi="Lato" w:cs="Arial"/>
          <w:color w:val="000000"/>
          <w:spacing w:val="4"/>
        </w:rPr>
        <w:t>33</w:t>
      </w:r>
      <w:r w:rsidR="00DE04FD">
        <w:rPr>
          <w:rFonts w:ascii="Lato" w:hAnsi="Lato" w:cs="Arial"/>
          <w:color w:val="000000"/>
          <w:spacing w:val="4"/>
        </w:rPr>
        <w:t>.</w:t>
      </w:r>
      <w:r w:rsidRPr="007773D1">
        <w:rPr>
          <w:rFonts w:ascii="Lato" w:hAnsi="Lato" w:cs="Arial"/>
          <w:color w:val="000000"/>
          <w:spacing w:val="4"/>
        </w:rPr>
        <w:t>202</w:t>
      </w:r>
      <w:r w:rsidR="00FC35D8">
        <w:rPr>
          <w:rFonts w:ascii="Lato" w:hAnsi="Lato" w:cs="Arial"/>
          <w:color w:val="000000"/>
          <w:spacing w:val="4"/>
        </w:rPr>
        <w:t>1</w:t>
      </w:r>
      <w:r w:rsidRPr="007773D1">
        <w:rPr>
          <w:rFonts w:ascii="Lato" w:hAnsi="Lato" w:cs="Arial"/>
          <w:color w:val="000000"/>
          <w:spacing w:val="4"/>
        </w:rPr>
        <w:t>.</w:t>
      </w:r>
      <w:r w:rsidR="0006242D">
        <w:rPr>
          <w:rFonts w:ascii="Lato" w:hAnsi="Lato" w:cs="Arial"/>
          <w:color w:val="000000"/>
          <w:spacing w:val="4"/>
        </w:rPr>
        <w:t>LB</w:t>
      </w:r>
      <w:r w:rsidRPr="007773D1">
        <w:rPr>
          <w:rFonts w:ascii="Lato" w:hAnsi="Lato" w:cs="Arial"/>
          <w:color w:val="000000"/>
          <w:spacing w:val="4"/>
        </w:rPr>
        <w:t>.</w:t>
      </w:r>
      <w:r w:rsidR="00DE04FD">
        <w:rPr>
          <w:rFonts w:ascii="Lato" w:hAnsi="Lato" w:cs="Arial"/>
          <w:color w:val="000000"/>
          <w:spacing w:val="4"/>
        </w:rPr>
        <w:t>13</w:t>
      </w:r>
      <w:r w:rsidR="0006242D">
        <w:rPr>
          <w:rFonts w:ascii="Lato" w:hAnsi="Lato" w:cs="Arial"/>
          <w:color w:val="000000"/>
          <w:spacing w:val="4"/>
        </w:rPr>
        <w:t xml:space="preserve"> (</w:t>
      </w:r>
      <w:r w:rsidR="00FC35D8">
        <w:rPr>
          <w:rFonts w:ascii="Lato" w:hAnsi="Lato" w:cs="Arial"/>
          <w:color w:val="000000"/>
          <w:spacing w:val="4"/>
        </w:rPr>
        <w:t>KO</w:t>
      </w:r>
      <w:r w:rsidR="0006242D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, </w:t>
      </w:r>
      <w:r w:rsidR="00DE04FD">
        <w:rPr>
          <w:rFonts w:ascii="Lato" w:hAnsi="Lato" w:cs="Arial"/>
          <w:spacing w:val="4"/>
        </w:rPr>
        <w:t xml:space="preserve">utrzymującą w mocy decyzję Wojewody </w:t>
      </w:r>
      <w:r w:rsidR="00FC35D8" w:rsidRPr="00663B0A">
        <w:rPr>
          <w:rStyle w:val="markedcontent"/>
          <w:rFonts w:ascii="Lato" w:hAnsi="Lato" w:cs="Arial"/>
          <w:spacing w:val="4"/>
        </w:rPr>
        <w:t>Warmińsko-Mazurskiego Nr 17/21 z dnia 8 września 2021 r., znak: WIN.II.7820.1.23.2020,</w:t>
      </w:r>
      <w:r w:rsidR="00FC35D8" w:rsidRPr="00663B0A">
        <w:rPr>
          <w:rFonts w:ascii="Lato" w:hAnsi="Lato"/>
          <w:spacing w:val="4"/>
        </w:rPr>
        <w:t xml:space="preserve"> </w:t>
      </w:r>
      <w:r w:rsidR="00FC35D8" w:rsidRPr="00663B0A">
        <w:rPr>
          <w:rStyle w:val="markedcontent"/>
          <w:rFonts w:ascii="Lato" w:hAnsi="Lato" w:cs="Arial"/>
          <w:spacing w:val="4"/>
        </w:rPr>
        <w:t>o zezwoleniu na realizację inwestycji drogowej pn.: „Rozbudowa drogi wojewódzkiej nr 513</w:t>
      </w:r>
      <w:r w:rsidR="00FC35D8" w:rsidRPr="00663B0A">
        <w:rPr>
          <w:rFonts w:ascii="Lato" w:hAnsi="Lato"/>
          <w:spacing w:val="4"/>
        </w:rPr>
        <w:t xml:space="preserve"> </w:t>
      </w:r>
      <w:r w:rsidR="00FC35D8" w:rsidRPr="00663B0A">
        <w:rPr>
          <w:rStyle w:val="markedcontent"/>
          <w:rFonts w:ascii="Lato" w:hAnsi="Lato" w:cs="Arial"/>
          <w:spacing w:val="4"/>
        </w:rPr>
        <w:t>na odcinku Lidzbark Warmiński-Wozławki od km 73+401,00</w:t>
      </w:r>
      <w:r w:rsidR="00FC35D8">
        <w:rPr>
          <w:rStyle w:val="markedcontent"/>
          <w:rFonts w:ascii="Lato" w:hAnsi="Lato" w:cs="Arial"/>
          <w:spacing w:val="4"/>
        </w:rPr>
        <w:t xml:space="preserve"> </w:t>
      </w:r>
      <w:r w:rsidR="00FC35D8" w:rsidRPr="00663B0A">
        <w:rPr>
          <w:rStyle w:val="markedcontent"/>
          <w:rFonts w:ascii="Lato" w:hAnsi="Lato" w:cs="Arial"/>
          <w:spacing w:val="4"/>
        </w:rPr>
        <w:t>do km 93+148,59”</w:t>
      </w:r>
      <w:r w:rsidR="00FC35D8">
        <w:rPr>
          <w:rStyle w:val="markedcontent"/>
          <w:rFonts w:ascii="Lato" w:hAnsi="Lato" w:cs="Arial"/>
          <w:spacing w:val="4"/>
        </w:rPr>
        <w:t xml:space="preserve">, </w:t>
      </w:r>
      <w:r w:rsidR="002A21D8">
        <w:rPr>
          <w:rFonts w:ascii="Lato" w:hAnsi="Lato" w:cs="Arial"/>
          <w:spacing w:val="4"/>
        </w:rPr>
        <w:t xml:space="preserve">oraz umarzającą postępowanie odwoławcze w zakresie jednego z wniesionych </w:t>
      </w:r>
      <w:proofErr w:type="spellStart"/>
      <w:r w:rsidR="002A21D8">
        <w:rPr>
          <w:rFonts w:ascii="Lato" w:hAnsi="Lato" w:cs="Arial"/>
          <w:spacing w:val="4"/>
        </w:rPr>
        <w:t>odwołań</w:t>
      </w:r>
      <w:proofErr w:type="spellEnd"/>
      <w:r w:rsidR="002A21D8">
        <w:rPr>
          <w:rFonts w:ascii="Lato" w:hAnsi="Lato" w:cs="Arial"/>
          <w:spacing w:val="4"/>
        </w:rPr>
        <w:t>.</w:t>
      </w:r>
    </w:p>
    <w:p w14:paraId="7D214F4B" w14:textId="2C6A2DF3" w:rsidR="000B6833" w:rsidRDefault="007773D1" w:rsidP="0031696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8A7E23">
        <w:rPr>
          <w:rFonts w:ascii="Lato" w:hAnsi="Lato" w:cs="Arial"/>
          <w:spacing w:val="4"/>
        </w:rPr>
        <w:t xml:space="preserve">12 lipca </w:t>
      </w:r>
      <w:r w:rsidRPr="007773D1">
        <w:rPr>
          <w:rFonts w:ascii="Lato" w:hAnsi="Lato" w:cs="Arial"/>
          <w:spacing w:val="4"/>
        </w:rPr>
        <w:t>202</w:t>
      </w:r>
      <w:r w:rsidR="0006242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można zapoznać się w Ministerstwie Rozwoju i Technologii w Warszawie, 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 xml:space="preserve">, jak również </w:t>
      </w:r>
      <w:r w:rsidR="002A21D8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bCs/>
          <w:spacing w:val="4"/>
        </w:rPr>
        <w:t>w Biuletynie Informacji Publicznej Ministerstwa Rozwoju i Technologii pod adresem:</w:t>
      </w:r>
      <w:r w:rsidR="0031696A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spacing w:val="4"/>
        </w:rPr>
        <w:t xml:space="preserve">https://www.gov.pl/web/rozwojtechnologia/obwieszczenia-decyzje-komunikaty, oraz </w:t>
      </w:r>
      <w:r w:rsidRPr="007773D1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7773D1">
        <w:rPr>
          <w:rFonts w:ascii="Lato" w:hAnsi="Lato" w:cs="Arial"/>
          <w:spacing w:val="4"/>
        </w:rPr>
        <w:t>, tj. w Urzędzie</w:t>
      </w:r>
      <w:r w:rsidR="0031696A">
        <w:rPr>
          <w:rFonts w:ascii="Lato" w:hAnsi="Lato" w:cs="Arial"/>
          <w:spacing w:val="4"/>
        </w:rPr>
        <w:t xml:space="preserve"> </w:t>
      </w:r>
      <w:r w:rsidR="008A7E23">
        <w:rPr>
          <w:rFonts w:ascii="Lato" w:hAnsi="Lato" w:cs="Arial"/>
          <w:spacing w:val="4"/>
        </w:rPr>
        <w:t>Miasta Lidzbark Warmiński, Urzędzie Gminy Kwity oraz Urzędzie Gminy Bisztynek.</w:t>
      </w:r>
    </w:p>
    <w:p w14:paraId="4085D203" w14:textId="77777777" w:rsidR="002A21D8" w:rsidRPr="007773D1" w:rsidRDefault="002A21D8" w:rsidP="007773D1">
      <w:pPr>
        <w:spacing w:after="240" w:line="240" w:lineRule="exact"/>
        <w:jc w:val="both"/>
        <w:rPr>
          <w:rFonts w:ascii="Lato" w:hAnsi="Lato" w:cs="Arial"/>
          <w:bCs/>
          <w:color w:val="FF0000"/>
          <w:spacing w:val="4"/>
          <w:lang w:eastAsia="zh-CN"/>
        </w:rPr>
      </w:pPr>
    </w:p>
    <w:p w14:paraId="3C96BBB6" w14:textId="5B63C778" w:rsid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B52A7A">
        <w:rPr>
          <w:rFonts w:ascii="Lato" w:hAnsi="Lato" w:cs="Arial"/>
          <w:spacing w:val="4"/>
          <w:u w:val="single"/>
        </w:rPr>
        <w:t>Data publikacji obwieszczenia i treści decyzji:</w:t>
      </w:r>
      <w:r w:rsidR="000157B5">
        <w:rPr>
          <w:rFonts w:ascii="Lato" w:hAnsi="Lato" w:cs="Arial"/>
          <w:spacing w:val="4"/>
          <w:u w:val="single"/>
        </w:rPr>
        <w:t xml:space="preserve"> 26 września </w:t>
      </w:r>
      <w:r w:rsidRPr="007773D1">
        <w:rPr>
          <w:rFonts w:ascii="Lato" w:hAnsi="Lato" w:cs="Arial"/>
          <w:spacing w:val="4"/>
          <w:u w:val="single"/>
        </w:rPr>
        <w:t>202</w:t>
      </w:r>
      <w:r w:rsidR="004712E3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6498D081" w14:textId="059FB23C" w:rsidR="00414B7B" w:rsidRPr="007773D1" w:rsidRDefault="00414B7B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</w:p>
    <w:p w14:paraId="12D41E8C" w14:textId="2533A6F6" w:rsidR="0006242D" w:rsidRPr="006B08B3" w:rsidRDefault="007773D1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3B685294" w14:textId="744F528C" w:rsidR="0006242D" w:rsidRDefault="008D65E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45A8BC47" wp14:editId="412EFA34">
            <wp:simplePos x="0" y="0"/>
            <wp:positionH relativeFrom="column">
              <wp:posOffset>2359025</wp:posOffset>
            </wp:positionH>
            <wp:positionV relativeFrom="paragraph">
              <wp:posOffset>58420</wp:posOffset>
            </wp:positionV>
            <wp:extent cx="3524885" cy="952500"/>
            <wp:effectExtent l="0" t="0" r="0" b="0"/>
            <wp:wrapNone/>
            <wp:docPr id="14439618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56A20" w14:textId="1CAB57AD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CB6AEBB" w14:textId="77777777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FB2D7BF" w14:textId="77777777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A83B5E0" w14:textId="77777777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B41877F" w14:textId="48B5FD55" w:rsidR="001C3FE0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EA680BC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5B74457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27E01991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lastRenderedPageBreak/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6F4F7469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FE16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33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FE16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52732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772EE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FE16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KO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6F4F7469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FE16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33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FE16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52732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772EE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(</w:t>
                      </w:r>
                      <w:r w:rsidR="00FE16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KO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62571FBA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>Administratorem Pani/Pana danych osobowych jest Minister Rozwoju i Technologii, z siedzibą w Warszawie, Plac Trzech Krzyży 3</w:t>
      </w:r>
      <w:r w:rsidRPr="0006242D">
        <w:rPr>
          <w:rFonts w:ascii="Lato" w:hAnsi="Lato" w:cs="Arial"/>
          <w:spacing w:val="4"/>
          <w:lang w:eastAsia="zh-CN"/>
        </w:rPr>
        <w:t xml:space="preserve">/5, </w:t>
      </w:r>
      <w:hyperlink r:id="rId9" w:history="1">
        <w:r w:rsidRPr="0006242D">
          <w:rPr>
            <w:rStyle w:val="Hipercze"/>
            <w:rFonts w:ascii="Lato" w:hAnsi="Lato" w:cs="Arial"/>
            <w:color w:val="auto"/>
            <w:spacing w:val="4"/>
            <w:lang w:eastAsia="zh-CN"/>
          </w:rPr>
          <w:t>kancelaria@mrit.gov.pl</w:t>
        </w:r>
      </w:hyperlink>
      <w:r w:rsidRPr="0006242D">
        <w:rPr>
          <w:rFonts w:ascii="Lato" w:hAnsi="Lato" w:cs="Arial"/>
          <w:spacing w:val="4"/>
          <w:lang w:eastAsia="zh-CN"/>
        </w:rPr>
        <w:t xml:space="preserve">, tel.: </w:t>
      </w:r>
      <w:r w:rsidR="00653E8D">
        <w:rPr>
          <w:rFonts w:ascii="Lato" w:hAnsi="Lato" w:cs="Arial"/>
          <w:spacing w:val="4"/>
          <w:lang w:eastAsia="zh-CN"/>
        </w:rPr>
        <w:br/>
      </w:r>
      <w:r w:rsidRPr="0006242D">
        <w:rPr>
          <w:rFonts w:ascii="Lato" w:hAnsi="Lato" w:cs="Arial"/>
          <w:bCs/>
          <w:spacing w:val="4"/>
          <w:lang w:eastAsia="zh-CN"/>
        </w:rPr>
        <w:t xml:space="preserve">+48 </w:t>
      </w:r>
      <w:r w:rsidRPr="007773D1">
        <w:rPr>
          <w:rFonts w:ascii="Lato" w:hAnsi="Lato" w:cs="Arial"/>
          <w:bCs/>
          <w:spacing w:val="4"/>
          <w:lang w:eastAsia="zh-CN"/>
        </w:rPr>
        <w:t>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59F0B131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Dz. U. z 202</w:t>
      </w:r>
      <w:r w:rsidR="00A86E6F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A86E6F">
        <w:rPr>
          <w:rFonts w:ascii="Lato" w:hAnsi="Lato" w:cs="Arial"/>
          <w:color w:val="000000"/>
          <w:spacing w:val="4"/>
          <w:lang w:eastAsia="en-GB"/>
        </w:rPr>
        <w:t>775</w:t>
      </w:r>
      <w:r w:rsidR="00CA03D2">
        <w:rPr>
          <w:rFonts w:ascii="Lato" w:hAnsi="Lato" w:cs="Arial"/>
          <w:color w:val="000000"/>
          <w:spacing w:val="4"/>
          <w:lang w:eastAsia="en-GB"/>
        </w:rPr>
        <w:t xml:space="preserve">, z </w:t>
      </w:r>
      <w:proofErr w:type="spellStart"/>
      <w:r w:rsidR="00CA03D2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CA03D2">
        <w:rPr>
          <w:rFonts w:ascii="Lato" w:hAnsi="Lato" w:cs="Arial"/>
          <w:color w:val="000000"/>
          <w:spacing w:val="4"/>
          <w:lang w:eastAsia="en-GB"/>
        </w:rPr>
        <w:t>.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</w:t>
      </w:r>
      <w:r w:rsidR="00CA03D2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</w:t>
      </w:r>
      <w:r w:rsidR="00A86E6F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</w:t>
      </w:r>
      <w:r w:rsidR="00A86E6F">
        <w:rPr>
          <w:rFonts w:ascii="Lato" w:hAnsi="Lato" w:cs="Arial"/>
          <w:color w:val="000000"/>
          <w:spacing w:val="4"/>
        </w:rPr>
        <w:t xml:space="preserve"> 16</w:t>
      </w:r>
      <w:r w:rsidR="00E300CC">
        <w:rPr>
          <w:rFonts w:ascii="Lato" w:hAnsi="Lato" w:cs="Arial"/>
          <w:color w:val="000000"/>
          <w:spacing w:val="4"/>
        </w:rPr>
        <w:t>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lastRenderedPageBreak/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C3B11" w14:textId="77777777" w:rsidR="00707177" w:rsidRDefault="00707177" w:rsidP="009276B2">
      <w:pPr>
        <w:spacing w:after="0" w:line="240" w:lineRule="auto"/>
      </w:pPr>
      <w:r>
        <w:separator/>
      </w:r>
    </w:p>
  </w:endnote>
  <w:endnote w:type="continuationSeparator" w:id="0">
    <w:p w14:paraId="6EA9805F" w14:textId="77777777" w:rsidR="00707177" w:rsidRDefault="0070717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8713CA8-33BF-4734-8FC7-237FEC3AA058}"/>
    <w:embedBold r:id="rId2" w:fontKey="{2990ADE8-45A3-4B55-9DD2-908E9C29488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3CDA319A-CE0C-410E-9BB3-69AB58861324}"/>
    <w:embedBold r:id="rId4" w:fontKey="{671EAA4B-64E3-4F32-9142-5288C16F81F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8E68DEEC-2672-4E30-AF34-EBCDB6EECF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910C4" w14:textId="77777777" w:rsidR="00707177" w:rsidRDefault="00707177" w:rsidP="009276B2">
      <w:pPr>
        <w:spacing w:after="0" w:line="240" w:lineRule="auto"/>
      </w:pPr>
      <w:r>
        <w:separator/>
      </w:r>
    </w:p>
  </w:footnote>
  <w:footnote w:type="continuationSeparator" w:id="0">
    <w:p w14:paraId="084BE929" w14:textId="77777777" w:rsidR="00707177" w:rsidRDefault="0070717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57B5"/>
    <w:rsid w:val="00030AE4"/>
    <w:rsid w:val="00055F10"/>
    <w:rsid w:val="0006242D"/>
    <w:rsid w:val="000A7B42"/>
    <w:rsid w:val="000B6833"/>
    <w:rsid w:val="000C43C7"/>
    <w:rsid w:val="00100315"/>
    <w:rsid w:val="00113528"/>
    <w:rsid w:val="001236B0"/>
    <w:rsid w:val="00131D88"/>
    <w:rsid w:val="00166A88"/>
    <w:rsid w:val="001756F3"/>
    <w:rsid w:val="00183B62"/>
    <w:rsid w:val="001B707F"/>
    <w:rsid w:val="001B70EB"/>
    <w:rsid w:val="001C3FE0"/>
    <w:rsid w:val="00264141"/>
    <w:rsid w:val="00274D44"/>
    <w:rsid w:val="002830CF"/>
    <w:rsid w:val="002A21D8"/>
    <w:rsid w:val="002A29B4"/>
    <w:rsid w:val="002E0C9D"/>
    <w:rsid w:val="0031696A"/>
    <w:rsid w:val="00343A14"/>
    <w:rsid w:val="00362CAD"/>
    <w:rsid w:val="003A1976"/>
    <w:rsid w:val="003C0C52"/>
    <w:rsid w:val="003C123B"/>
    <w:rsid w:val="003D05FE"/>
    <w:rsid w:val="003D2AD6"/>
    <w:rsid w:val="003F0446"/>
    <w:rsid w:val="004116FD"/>
    <w:rsid w:val="00414B7B"/>
    <w:rsid w:val="00446150"/>
    <w:rsid w:val="004712E3"/>
    <w:rsid w:val="00475A9A"/>
    <w:rsid w:val="004A2223"/>
    <w:rsid w:val="004B35D6"/>
    <w:rsid w:val="004B3C61"/>
    <w:rsid w:val="004F5D02"/>
    <w:rsid w:val="0052732A"/>
    <w:rsid w:val="00557D28"/>
    <w:rsid w:val="00565D32"/>
    <w:rsid w:val="00584CC7"/>
    <w:rsid w:val="00590C4E"/>
    <w:rsid w:val="0059434A"/>
    <w:rsid w:val="005D01A8"/>
    <w:rsid w:val="005E56C6"/>
    <w:rsid w:val="00625B62"/>
    <w:rsid w:val="00625EDD"/>
    <w:rsid w:val="006410DE"/>
    <w:rsid w:val="00647AF4"/>
    <w:rsid w:val="00653E8D"/>
    <w:rsid w:val="00673E82"/>
    <w:rsid w:val="00680BEB"/>
    <w:rsid w:val="00692B75"/>
    <w:rsid w:val="006B08B3"/>
    <w:rsid w:val="0070631E"/>
    <w:rsid w:val="00707177"/>
    <w:rsid w:val="00716214"/>
    <w:rsid w:val="00742FE4"/>
    <w:rsid w:val="007475AB"/>
    <w:rsid w:val="00772EEC"/>
    <w:rsid w:val="007773D1"/>
    <w:rsid w:val="00797577"/>
    <w:rsid w:val="007C0044"/>
    <w:rsid w:val="007C0C31"/>
    <w:rsid w:val="00846148"/>
    <w:rsid w:val="008A27D5"/>
    <w:rsid w:val="008A7E23"/>
    <w:rsid w:val="008B10E0"/>
    <w:rsid w:val="008D65EF"/>
    <w:rsid w:val="008F7FB6"/>
    <w:rsid w:val="00905476"/>
    <w:rsid w:val="009165C3"/>
    <w:rsid w:val="009276B2"/>
    <w:rsid w:val="0093525C"/>
    <w:rsid w:val="009412CE"/>
    <w:rsid w:val="0094356B"/>
    <w:rsid w:val="00947F4D"/>
    <w:rsid w:val="00975E1D"/>
    <w:rsid w:val="009B1138"/>
    <w:rsid w:val="00A30C8B"/>
    <w:rsid w:val="00A40FD9"/>
    <w:rsid w:val="00A86E6F"/>
    <w:rsid w:val="00A949D1"/>
    <w:rsid w:val="00AD6984"/>
    <w:rsid w:val="00AE6415"/>
    <w:rsid w:val="00B06E81"/>
    <w:rsid w:val="00B20AD8"/>
    <w:rsid w:val="00B36262"/>
    <w:rsid w:val="00B52A7A"/>
    <w:rsid w:val="00B84D3E"/>
    <w:rsid w:val="00B87744"/>
    <w:rsid w:val="00BA0BEF"/>
    <w:rsid w:val="00BC018B"/>
    <w:rsid w:val="00BD1152"/>
    <w:rsid w:val="00BE6444"/>
    <w:rsid w:val="00C11A2B"/>
    <w:rsid w:val="00C16D44"/>
    <w:rsid w:val="00C44F50"/>
    <w:rsid w:val="00C52239"/>
    <w:rsid w:val="00C53987"/>
    <w:rsid w:val="00C8064A"/>
    <w:rsid w:val="00C85D56"/>
    <w:rsid w:val="00C95E9F"/>
    <w:rsid w:val="00CA03D2"/>
    <w:rsid w:val="00CD2CA3"/>
    <w:rsid w:val="00CD561E"/>
    <w:rsid w:val="00CE3CE4"/>
    <w:rsid w:val="00CF1D4C"/>
    <w:rsid w:val="00CF21C3"/>
    <w:rsid w:val="00D132C0"/>
    <w:rsid w:val="00D461D2"/>
    <w:rsid w:val="00D50422"/>
    <w:rsid w:val="00D61726"/>
    <w:rsid w:val="00D723B5"/>
    <w:rsid w:val="00D724FA"/>
    <w:rsid w:val="00D73437"/>
    <w:rsid w:val="00D97370"/>
    <w:rsid w:val="00DA46CC"/>
    <w:rsid w:val="00DB2AE9"/>
    <w:rsid w:val="00DD3EB0"/>
    <w:rsid w:val="00DE04FD"/>
    <w:rsid w:val="00DF1194"/>
    <w:rsid w:val="00E15515"/>
    <w:rsid w:val="00E300CC"/>
    <w:rsid w:val="00E3400A"/>
    <w:rsid w:val="00E53619"/>
    <w:rsid w:val="00E76DA5"/>
    <w:rsid w:val="00E91B1A"/>
    <w:rsid w:val="00EB4EA7"/>
    <w:rsid w:val="00EE34A9"/>
    <w:rsid w:val="00EE60CA"/>
    <w:rsid w:val="00F05F16"/>
    <w:rsid w:val="00F13890"/>
    <w:rsid w:val="00F321F5"/>
    <w:rsid w:val="00F40743"/>
    <w:rsid w:val="00F80AC2"/>
    <w:rsid w:val="00F86B14"/>
    <w:rsid w:val="00FA6BD4"/>
    <w:rsid w:val="00FA76E5"/>
    <w:rsid w:val="00FC35D8"/>
    <w:rsid w:val="00FE1622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786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14</cp:revision>
  <cp:lastPrinted>2023-06-28T12:47:00Z</cp:lastPrinted>
  <dcterms:created xsi:type="dcterms:W3CDTF">2023-06-28T12:13:00Z</dcterms:created>
  <dcterms:modified xsi:type="dcterms:W3CDTF">2023-09-20T07:09:00Z</dcterms:modified>
</cp:coreProperties>
</file>