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7E472" w14:textId="34B4C0EE" w:rsidR="00227859" w:rsidRPr="00E06B2D" w:rsidRDefault="00227859" w:rsidP="00227859">
      <w:pPr>
        <w:pStyle w:val="Spistreci1"/>
      </w:pPr>
      <w:r w:rsidRPr="00E06B2D">
        <w:t xml:space="preserve">Szczegółowy opis Przedmiotu </w:t>
      </w:r>
      <w:r>
        <w:t>Zamówienia</w:t>
      </w:r>
    </w:p>
    <w:p w14:paraId="69239CAA" w14:textId="19D2701D" w:rsidR="00227859" w:rsidRPr="00621ECC" w:rsidRDefault="00227859" w:rsidP="00227859">
      <w:pPr>
        <w:pStyle w:val="Spistreci1"/>
      </w:pPr>
      <w:r w:rsidRPr="00E06B2D">
        <w:t>Spis treści:</w:t>
      </w:r>
    </w:p>
    <w:p w14:paraId="163E08E4" w14:textId="77777777" w:rsidR="00227859" w:rsidRPr="00621ECC" w:rsidRDefault="00227859" w:rsidP="00227859">
      <w:pPr>
        <w:pStyle w:val="Spistreci1"/>
        <w:rPr>
          <w:rFonts w:eastAsiaTheme="minorEastAsia"/>
          <w:noProof/>
          <w:lang w:eastAsia="pl-PL"/>
        </w:rPr>
      </w:pPr>
      <w:r w:rsidRPr="00621ECC">
        <w:fldChar w:fldCharType="begin"/>
      </w:r>
      <w:r w:rsidRPr="00E06B2D">
        <w:instrText xml:space="preserve"> TOC \h \z \t "Nagłówek 1;2;Cytat intensywny;1" </w:instrText>
      </w:r>
      <w:r w:rsidRPr="00621ECC">
        <w:fldChar w:fldCharType="separate"/>
      </w:r>
      <w:hyperlink w:anchor="_Toc101979810" w:history="1">
        <w:r w:rsidRPr="00E06B2D">
          <w:rPr>
            <w:rStyle w:val="Hipercze"/>
            <w:noProof/>
          </w:rPr>
          <w:t>Informacje ogólne</w:t>
        </w:r>
        <w:r w:rsidRPr="00E06B2D">
          <w:rPr>
            <w:noProof/>
            <w:webHidden/>
          </w:rPr>
          <w:tab/>
        </w:r>
        <w:r w:rsidRPr="00E06B2D">
          <w:rPr>
            <w:noProof/>
            <w:webHidden/>
          </w:rPr>
          <w:fldChar w:fldCharType="begin"/>
        </w:r>
        <w:r w:rsidRPr="00E06B2D">
          <w:rPr>
            <w:noProof/>
            <w:webHidden/>
          </w:rPr>
          <w:instrText xml:space="preserve"> PAGEREF _Toc101979810 \h </w:instrText>
        </w:r>
        <w:r w:rsidRPr="00E06B2D">
          <w:rPr>
            <w:noProof/>
            <w:webHidden/>
          </w:rPr>
        </w:r>
        <w:r w:rsidRPr="00E06B2D">
          <w:rPr>
            <w:noProof/>
            <w:webHidden/>
          </w:rPr>
          <w:fldChar w:fldCharType="separate"/>
        </w:r>
        <w:r>
          <w:rPr>
            <w:noProof/>
            <w:webHidden/>
          </w:rPr>
          <w:t>64</w:t>
        </w:r>
        <w:r w:rsidRPr="00E06B2D">
          <w:rPr>
            <w:noProof/>
            <w:webHidden/>
          </w:rPr>
          <w:fldChar w:fldCharType="end"/>
        </w:r>
      </w:hyperlink>
    </w:p>
    <w:p w14:paraId="64E7D237" w14:textId="77777777" w:rsidR="00227859" w:rsidRPr="00621ECC" w:rsidRDefault="00FE6ECC" w:rsidP="00227859">
      <w:pPr>
        <w:pStyle w:val="Spistreci1"/>
        <w:rPr>
          <w:rFonts w:eastAsiaTheme="minorEastAsia"/>
          <w:noProof/>
          <w:lang w:eastAsia="pl-PL"/>
        </w:rPr>
      </w:pPr>
      <w:hyperlink w:anchor="_Toc101979811" w:history="1">
        <w:r w:rsidR="00227859" w:rsidRPr="00E72E4F">
          <w:rPr>
            <w:rStyle w:val="Hipercze"/>
            <w:noProof/>
          </w:rPr>
          <w:t xml:space="preserve">Opisy procesów realizowanych w ramach </w:t>
        </w:r>
        <w:r w:rsidR="00227859">
          <w:rPr>
            <w:rStyle w:val="Hipercze"/>
            <w:noProof/>
          </w:rPr>
          <w:t>kontroli zarządczej</w:t>
        </w:r>
        <w:r w:rsidR="00227859" w:rsidRPr="00E72E4F">
          <w:rPr>
            <w:noProof/>
            <w:webHidden/>
          </w:rPr>
          <w:tab/>
        </w:r>
      </w:hyperlink>
      <w:r w:rsidR="00227859">
        <w:rPr>
          <w:noProof/>
        </w:rPr>
        <w:t>64</w:t>
      </w:r>
    </w:p>
    <w:p w14:paraId="2C787B72" w14:textId="77777777" w:rsidR="00227859" w:rsidRPr="00621ECC" w:rsidRDefault="00FE6ECC" w:rsidP="00227859">
      <w:pPr>
        <w:pStyle w:val="Spistreci1"/>
        <w:rPr>
          <w:rFonts w:eastAsiaTheme="minorEastAsia"/>
          <w:noProof/>
          <w:lang w:eastAsia="pl-PL"/>
        </w:rPr>
      </w:pPr>
      <w:hyperlink w:anchor="_Toc101979814" w:history="1">
        <w:r w:rsidR="00227859" w:rsidRPr="00E72E4F">
          <w:rPr>
            <w:rStyle w:val="Hipercze"/>
            <w:noProof/>
          </w:rPr>
          <w:t>Wymagania dla aplikacji</w:t>
        </w:r>
        <w:r w:rsidR="00227859" w:rsidRPr="00E72E4F">
          <w:rPr>
            <w:noProof/>
            <w:webHidden/>
          </w:rPr>
          <w:tab/>
        </w:r>
      </w:hyperlink>
      <w:r w:rsidR="00227859">
        <w:rPr>
          <w:noProof/>
        </w:rPr>
        <w:t>67</w:t>
      </w:r>
    </w:p>
    <w:p w14:paraId="25249ABC" w14:textId="77777777" w:rsidR="00227859" w:rsidRPr="005545C5" w:rsidRDefault="00227859" w:rsidP="00227859">
      <w:pPr>
        <w:rPr>
          <w:rFonts w:ascii="Arial" w:hAnsi="Arial" w:cs="Arial"/>
          <w:b/>
          <w:bCs/>
          <w:sz w:val="24"/>
          <w:szCs w:val="24"/>
          <w:u w:val="single"/>
        </w:rPr>
      </w:pPr>
      <w:r w:rsidRPr="00621ECC">
        <w:rPr>
          <w:rFonts w:ascii="Arial" w:hAnsi="Arial" w:cs="Arial"/>
          <w:sz w:val="24"/>
          <w:szCs w:val="24"/>
        </w:rPr>
        <w:fldChar w:fldCharType="end"/>
      </w:r>
      <w:r w:rsidRPr="005545C5">
        <w:rPr>
          <w:rFonts w:ascii="Arial" w:hAnsi="Arial" w:cs="Arial"/>
          <w:b/>
          <w:bCs/>
          <w:sz w:val="24"/>
          <w:szCs w:val="24"/>
        </w:rPr>
        <w:t>Ogólne</w:t>
      </w:r>
      <w:r>
        <w:rPr>
          <w:rFonts w:ascii="Arial" w:hAnsi="Arial" w:cs="Arial"/>
          <w:b/>
          <w:bCs/>
          <w:sz w:val="24"/>
          <w:szCs w:val="24"/>
        </w:rPr>
        <w:t>………………………………………………………………………………………68</w:t>
      </w:r>
      <w:r w:rsidRPr="005545C5">
        <w:rPr>
          <w:rFonts w:ascii="Arial" w:hAnsi="Arial" w:cs="Arial"/>
          <w:b/>
          <w:bCs/>
          <w:sz w:val="24"/>
          <w:szCs w:val="24"/>
        </w:rPr>
        <w:t xml:space="preserve"> </w:t>
      </w:r>
    </w:p>
    <w:p w14:paraId="0850DB5E" w14:textId="77777777" w:rsidR="00227859" w:rsidRPr="00E72E4F" w:rsidRDefault="00227859" w:rsidP="00227859">
      <w:pPr>
        <w:pStyle w:val="Cytatintensywny"/>
        <w:rPr>
          <w:rFonts w:ascii="Arial" w:hAnsi="Arial" w:cs="Arial"/>
          <w:sz w:val="24"/>
          <w:szCs w:val="24"/>
        </w:rPr>
      </w:pPr>
      <w:bookmarkStart w:id="0" w:name="_Toc101979810"/>
      <w:r w:rsidRPr="00E72E4F">
        <w:rPr>
          <w:rFonts w:ascii="Arial" w:hAnsi="Arial" w:cs="Arial"/>
          <w:sz w:val="24"/>
          <w:szCs w:val="24"/>
        </w:rPr>
        <w:t>Informacje ogólne</w:t>
      </w:r>
      <w:bookmarkEnd w:id="0"/>
    </w:p>
    <w:p w14:paraId="20FC5A0D" w14:textId="77777777" w:rsidR="00227859" w:rsidRDefault="00227859" w:rsidP="00227859">
      <w:pPr>
        <w:rPr>
          <w:rFonts w:ascii="Arial" w:hAnsi="Arial" w:cs="Arial"/>
          <w:sz w:val="24"/>
          <w:szCs w:val="24"/>
        </w:rPr>
      </w:pPr>
      <w:r>
        <w:rPr>
          <w:rFonts w:ascii="Arial" w:hAnsi="Arial" w:cs="Arial"/>
          <w:sz w:val="24"/>
          <w:szCs w:val="24"/>
        </w:rPr>
        <w:t>Oprogramowanie</w:t>
      </w:r>
      <w:r w:rsidRPr="00E06B2D">
        <w:rPr>
          <w:rFonts w:ascii="Arial" w:hAnsi="Arial" w:cs="Arial"/>
          <w:sz w:val="24"/>
          <w:szCs w:val="24"/>
        </w:rPr>
        <w:t xml:space="preserve"> ma być narzędziem wspierającym proces</w:t>
      </w:r>
      <w:r>
        <w:rPr>
          <w:rFonts w:ascii="Arial" w:hAnsi="Arial" w:cs="Arial"/>
          <w:sz w:val="24"/>
          <w:szCs w:val="24"/>
        </w:rPr>
        <w:t xml:space="preserve"> </w:t>
      </w:r>
      <w:r w:rsidRPr="00E3775D">
        <w:rPr>
          <w:rFonts w:ascii="Arial" w:hAnsi="Arial" w:cs="Arial"/>
          <w:sz w:val="24"/>
          <w:szCs w:val="24"/>
        </w:rPr>
        <w:t>kontroli zarządczej</w:t>
      </w:r>
      <w:r w:rsidRPr="00E00FFD">
        <w:rPr>
          <w:rFonts w:ascii="Arial" w:hAnsi="Arial" w:cs="Arial"/>
          <w:sz w:val="24"/>
          <w:szCs w:val="24"/>
        </w:rPr>
        <w:t xml:space="preserve"> </w:t>
      </w:r>
      <w:r w:rsidRPr="00E3775D">
        <w:rPr>
          <w:rFonts w:ascii="Arial" w:hAnsi="Arial" w:cs="Arial"/>
          <w:sz w:val="24"/>
          <w:szCs w:val="24"/>
        </w:rPr>
        <w:t>w zakresie planowania, monitorowania i zarządzania ryzykiem zagrażającym realizacji celów</w:t>
      </w:r>
      <w:r>
        <w:rPr>
          <w:rFonts w:ascii="Arial" w:hAnsi="Arial" w:cs="Arial"/>
          <w:sz w:val="24"/>
          <w:szCs w:val="24"/>
        </w:rPr>
        <w:t>.</w:t>
      </w:r>
    </w:p>
    <w:p w14:paraId="0C176158" w14:textId="77777777" w:rsidR="00227859" w:rsidRPr="005545C5" w:rsidRDefault="00227859" w:rsidP="00227859">
      <w:pPr>
        <w:rPr>
          <w:rFonts w:ascii="Arial" w:hAnsi="Arial" w:cs="Arial"/>
          <w:sz w:val="24"/>
          <w:szCs w:val="24"/>
        </w:rPr>
      </w:pPr>
      <w:r>
        <w:rPr>
          <w:rFonts w:ascii="Arial" w:hAnsi="Arial" w:cs="Arial"/>
          <w:sz w:val="24"/>
          <w:szCs w:val="24"/>
        </w:rPr>
        <w:t xml:space="preserve">Planowanie, monitorowanie i zarządzanie ryzykiem odbywa się w cyklu rocznym. Zaakceptowane przez dyrektorów komórek organizacyjnych plany pracy na dany rok, kwartalne i roczne sprawozdania z ich wykonania oraz rejestry </w:t>
      </w:r>
      <w:proofErr w:type="spellStart"/>
      <w:r>
        <w:rPr>
          <w:rFonts w:ascii="Arial" w:hAnsi="Arial" w:cs="Arial"/>
          <w:sz w:val="24"/>
          <w:szCs w:val="24"/>
        </w:rPr>
        <w:t>ryzyk</w:t>
      </w:r>
      <w:proofErr w:type="spellEnd"/>
      <w:r>
        <w:rPr>
          <w:rFonts w:ascii="Arial" w:hAnsi="Arial" w:cs="Arial"/>
          <w:sz w:val="24"/>
          <w:szCs w:val="24"/>
        </w:rPr>
        <w:t xml:space="preserve"> na dany rok, powinny zostać zapisane w pamięci oprogramowania i być możliwe do pobrania w każdym czasie przez użytkowników. Dotyczy to również dokumentów archiwalnych. Dokumenty powinny być pobierane z poziomu użytkownika, a nie administratora. W oprogramowaniu powinien być widok zawierający listę, zestawienie zaakceptowanych przez dyrektora komórki organizacyjnej dokumentów (plany pracy, sprawozdania, rejestry </w:t>
      </w:r>
      <w:proofErr w:type="spellStart"/>
      <w:r>
        <w:rPr>
          <w:rFonts w:ascii="Arial" w:hAnsi="Arial" w:cs="Arial"/>
          <w:sz w:val="24"/>
          <w:szCs w:val="24"/>
        </w:rPr>
        <w:t>ryzyk</w:t>
      </w:r>
      <w:proofErr w:type="spellEnd"/>
      <w:r>
        <w:rPr>
          <w:rFonts w:ascii="Arial" w:hAnsi="Arial" w:cs="Arial"/>
          <w:sz w:val="24"/>
          <w:szCs w:val="24"/>
        </w:rPr>
        <w:t>). Po kliknięciu w dany dokument powinien się on wyświetlić oraz wygenerować do wybranego przez użytkownika formatu.</w:t>
      </w:r>
    </w:p>
    <w:p w14:paraId="77FE1E6B" w14:textId="77777777" w:rsidR="00227859" w:rsidRPr="00E06B2D" w:rsidRDefault="00227859" w:rsidP="00227859">
      <w:pPr>
        <w:pStyle w:val="Cytatintensywny"/>
        <w:rPr>
          <w:rFonts w:ascii="Arial" w:hAnsi="Arial" w:cs="Arial"/>
          <w:sz w:val="24"/>
          <w:szCs w:val="24"/>
        </w:rPr>
      </w:pPr>
      <w:bookmarkStart w:id="1" w:name="_Toc101979811"/>
      <w:r w:rsidRPr="00E06B2D">
        <w:rPr>
          <w:rFonts w:ascii="Arial" w:hAnsi="Arial" w:cs="Arial"/>
          <w:sz w:val="24"/>
          <w:szCs w:val="24"/>
        </w:rPr>
        <w:t xml:space="preserve">Opisy procesów realizowanych w ramach </w:t>
      </w:r>
      <w:r>
        <w:rPr>
          <w:rFonts w:ascii="Arial" w:hAnsi="Arial" w:cs="Arial"/>
          <w:sz w:val="24"/>
          <w:szCs w:val="24"/>
        </w:rPr>
        <w:t>kontroli zarządczej</w:t>
      </w:r>
      <w:bookmarkEnd w:id="1"/>
    </w:p>
    <w:p w14:paraId="6AE1EA93" w14:textId="77777777" w:rsidR="00227859" w:rsidRPr="00E06B2D" w:rsidRDefault="00227859" w:rsidP="00227859">
      <w:pPr>
        <w:rPr>
          <w:rFonts w:ascii="Arial" w:hAnsi="Arial" w:cs="Arial"/>
          <w:b/>
          <w:bCs/>
          <w:sz w:val="24"/>
          <w:szCs w:val="24"/>
          <w:u w:val="single"/>
        </w:rPr>
      </w:pPr>
      <w:r w:rsidRPr="00E06B2D">
        <w:rPr>
          <w:rFonts w:ascii="Arial" w:hAnsi="Arial" w:cs="Arial"/>
          <w:b/>
          <w:bCs/>
          <w:sz w:val="24"/>
          <w:szCs w:val="24"/>
          <w:u w:val="single"/>
        </w:rPr>
        <w:t>Planowanie</w:t>
      </w:r>
    </w:p>
    <w:p w14:paraId="77F10568" w14:textId="77777777" w:rsidR="00227859" w:rsidRPr="00E06B2D" w:rsidRDefault="00227859" w:rsidP="00227859">
      <w:pPr>
        <w:rPr>
          <w:rFonts w:ascii="Arial" w:hAnsi="Arial" w:cs="Arial"/>
          <w:sz w:val="24"/>
          <w:szCs w:val="24"/>
        </w:rPr>
      </w:pPr>
      <w:r w:rsidRPr="00E06B2D">
        <w:rPr>
          <w:rFonts w:ascii="Arial" w:hAnsi="Arial" w:cs="Arial"/>
          <w:sz w:val="24"/>
          <w:szCs w:val="24"/>
        </w:rPr>
        <w:t xml:space="preserve">Planowanie odbywa się raz do roku. Około 21 komórek organizacyjnych przygotowuje plan pracy. W ramach planowania komórka organizacyjna sporządza na formularzu plan pracy. Dodatkowo, plan można aktualizować w ciągu roku. </w:t>
      </w:r>
    </w:p>
    <w:p w14:paraId="7469584B" w14:textId="77777777" w:rsidR="00227859" w:rsidRPr="00E06B2D" w:rsidRDefault="00227859" w:rsidP="00227859">
      <w:pPr>
        <w:rPr>
          <w:rFonts w:ascii="Arial" w:hAnsi="Arial" w:cs="Arial"/>
          <w:sz w:val="24"/>
          <w:szCs w:val="24"/>
        </w:rPr>
      </w:pPr>
      <w:r w:rsidRPr="00E06B2D">
        <w:rPr>
          <w:rFonts w:ascii="Arial" w:hAnsi="Arial" w:cs="Arial"/>
          <w:sz w:val="24"/>
          <w:szCs w:val="24"/>
        </w:rPr>
        <w:t xml:space="preserve">Plan pracy zawiera cele strategiczne oraz uszczegółowiające je cele operacyjne. </w:t>
      </w:r>
    </w:p>
    <w:p w14:paraId="086D3CA5" w14:textId="77777777" w:rsidR="00227859" w:rsidRPr="00E06B2D" w:rsidRDefault="00227859" w:rsidP="00227859">
      <w:pPr>
        <w:rPr>
          <w:rFonts w:ascii="Arial" w:hAnsi="Arial" w:cs="Arial"/>
          <w:sz w:val="24"/>
          <w:szCs w:val="24"/>
        </w:rPr>
      </w:pPr>
      <w:r w:rsidRPr="00E06B2D">
        <w:rPr>
          <w:rFonts w:ascii="Arial" w:hAnsi="Arial" w:cs="Arial"/>
          <w:sz w:val="24"/>
          <w:szCs w:val="24"/>
        </w:rPr>
        <w:t>Stopień wykonania celów operacyjnych określają mierniki. Dla jednego celu operacyjnego może być wyznaczonych wiele mierników.</w:t>
      </w:r>
    </w:p>
    <w:p w14:paraId="61BC421B" w14:textId="77777777" w:rsidR="00227859" w:rsidRPr="00E06B2D" w:rsidRDefault="00227859" w:rsidP="00227859">
      <w:pPr>
        <w:rPr>
          <w:rFonts w:ascii="Arial" w:hAnsi="Arial" w:cs="Arial"/>
          <w:sz w:val="24"/>
          <w:szCs w:val="24"/>
        </w:rPr>
      </w:pPr>
      <w:r w:rsidRPr="00E06B2D">
        <w:rPr>
          <w:rFonts w:ascii="Arial" w:hAnsi="Arial" w:cs="Arial"/>
          <w:sz w:val="24"/>
          <w:szCs w:val="24"/>
        </w:rPr>
        <w:lastRenderedPageBreak/>
        <w:t>Maksymalną łączną liczbę celów operacyjnych (dla wszystkich komórek organizacyjnych) można przyjąć na poziomie 500 sztuk, natomiast za maksymalną liczbę mierników można przyjąć na poziomie 700 sztuk. Jednakże, na potrzeby planowania pojemności systemu należy uwzględnić, że powyższe liczby są orientacyjne i system nie może w żaden sposób ograniczać możliwości dopisywania kolejnych celów operacyjnych i mierników.</w:t>
      </w:r>
    </w:p>
    <w:p w14:paraId="0E41008B" w14:textId="77777777" w:rsidR="00227859" w:rsidRPr="00E06B2D" w:rsidRDefault="00227859" w:rsidP="00227859">
      <w:pPr>
        <w:rPr>
          <w:rFonts w:ascii="Arial" w:hAnsi="Arial" w:cs="Arial"/>
          <w:sz w:val="24"/>
          <w:szCs w:val="24"/>
        </w:rPr>
      </w:pPr>
    </w:p>
    <w:p w14:paraId="6EBE9C33" w14:textId="77777777" w:rsidR="00227859" w:rsidRPr="00E06B2D" w:rsidRDefault="00227859" w:rsidP="00227859">
      <w:pPr>
        <w:rPr>
          <w:rFonts w:ascii="Arial" w:hAnsi="Arial" w:cs="Arial"/>
          <w:sz w:val="24"/>
          <w:szCs w:val="24"/>
        </w:rPr>
      </w:pPr>
      <w:r w:rsidRPr="00E06B2D">
        <w:rPr>
          <w:rFonts w:ascii="Arial" w:hAnsi="Arial" w:cs="Arial"/>
          <w:sz w:val="24"/>
          <w:szCs w:val="24"/>
        </w:rPr>
        <w:t xml:space="preserve">Dane planistyczne powinny </w:t>
      </w:r>
      <w:bookmarkStart w:id="2" w:name="_Hlk100912941"/>
      <w:r w:rsidRPr="00E06B2D">
        <w:rPr>
          <w:rFonts w:ascii="Arial" w:hAnsi="Arial" w:cs="Arial"/>
          <w:sz w:val="24"/>
          <w:szCs w:val="24"/>
        </w:rPr>
        <w:t xml:space="preserve">być wprowadzane przez użytkowników poprzez wypełnianie pól, które będzie można wyświetlić i wygenerować w postaci </w:t>
      </w:r>
      <w:r>
        <w:rPr>
          <w:rFonts w:ascii="Arial" w:hAnsi="Arial" w:cs="Arial"/>
          <w:sz w:val="24"/>
          <w:szCs w:val="24"/>
        </w:rPr>
        <w:t>formularzy</w:t>
      </w:r>
      <w:r w:rsidRPr="00E06B2D">
        <w:rPr>
          <w:rFonts w:ascii="Arial" w:hAnsi="Arial" w:cs="Arial"/>
          <w:sz w:val="24"/>
          <w:szCs w:val="24"/>
        </w:rPr>
        <w:t>. W taki sam sposób powinny być wprowadzane dane sprawozdawcze, o których mowa jest poniżej.</w:t>
      </w:r>
      <w:r>
        <w:rPr>
          <w:rFonts w:ascii="Arial" w:hAnsi="Arial" w:cs="Arial"/>
          <w:sz w:val="24"/>
          <w:szCs w:val="24"/>
        </w:rPr>
        <w:t xml:space="preserve"> Dane planistyczne i sprawozdawcze powinny być wprowadzane z poziomu użytkownika, a nie administratora.</w:t>
      </w:r>
    </w:p>
    <w:p w14:paraId="217B4A37" w14:textId="0552B698" w:rsidR="00227859" w:rsidRPr="00E06B2D" w:rsidRDefault="00227859" w:rsidP="00227859">
      <w:pPr>
        <w:rPr>
          <w:rFonts w:ascii="Arial" w:hAnsi="Arial" w:cs="Arial"/>
          <w:color w:val="0070C0"/>
          <w:sz w:val="24"/>
          <w:szCs w:val="24"/>
        </w:rPr>
      </w:pPr>
      <w:bookmarkStart w:id="3" w:name="_Hlk102724732"/>
      <w:bookmarkEnd w:id="2"/>
      <w:r w:rsidRPr="00E06B2D">
        <w:rPr>
          <w:rFonts w:ascii="Arial" w:hAnsi="Arial" w:cs="Arial"/>
          <w:color w:val="0070C0"/>
          <w:sz w:val="24"/>
          <w:szCs w:val="24"/>
        </w:rPr>
        <w:t>Przykładowy formularz planu pracy komórki organizacyjnej w załączeniu – zał. 1.</w:t>
      </w:r>
      <w:r>
        <w:rPr>
          <w:rFonts w:ascii="Arial" w:hAnsi="Arial" w:cs="Arial"/>
          <w:color w:val="0070C0"/>
          <w:sz w:val="24"/>
          <w:szCs w:val="24"/>
        </w:rPr>
        <w:t xml:space="preserve"> </w:t>
      </w:r>
    </w:p>
    <w:bookmarkEnd w:id="3"/>
    <w:p w14:paraId="11DAD2DC" w14:textId="77777777" w:rsidR="00227859" w:rsidRPr="00E06B2D" w:rsidRDefault="00227859" w:rsidP="00227859">
      <w:pPr>
        <w:rPr>
          <w:rFonts w:ascii="Arial" w:hAnsi="Arial" w:cs="Arial"/>
          <w:b/>
          <w:bCs/>
          <w:sz w:val="24"/>
          <w:szCs w:val="24"/>
          <w:u w:val="single"/>
        </w:rPr>
      </w:pPr>
      <w:r w:rsidRPr="00E06B2D">
        <w:rPr>
          <w:rFonts w:ascii="Arial" w:hAnsi="Arial" w:cs="Arial"/>
          <w:b/>
          <w:bCs/>
          <w:sz w:val="24"/>
          <w:szCs w:val="24"/>
          <w:u w:val="single"/>
        </w:rPr>
        <w:t>Analiza ryzyka</w:t>
      </w:r>
    </w:p>
    <w:p w14:paraId="12D80237" w14:textId="77777777" w:rsidR="00227859" w:rsidRPr="00E06B2D" w:rsidRDefault="00227859" w:rsidP="00227859">
      <w:pPr>
        <w:rPr>
          <w:rFonts w:ascii="Arial" w:hAnsi="Arial" w:cs="Arial"/>
          <w:sz w:val="24"/>
          <w:szCs w:val="24"/>
        </w:rPr>
      </w:pPr>
      <w:r w:rsidRPr="00E06B2D">
        <w:rPr>
          <w:rFonts w:ascii="Arial" w:hAnsi="Arial" w:cs="Arial"/>
          <w:sz w:val="24"/>
          <w:szCs w:val="24"/>
        </w:rPr>
        <w:t xml:space="preserve">W planie pracy komórka identyfikuje ryzyka zagrażające realizacji celów. Następnie w odrębnym formularzu rejestru </w:t>
      </w:r>
      <w:proofErr w:type="spellStart"/>
      <w:r w:rsidRPr="00E06B2D">
        <w:rPr>
          <w:rFonts w:ascii="Arial" w:hAnsi="Arial" w:cs="Arial"/>
          <w:sz w:val="24"/>
          <w:szCs w:val="24"/>
        </w:rPr>
        <w:t>ryzyk</w:t>
      </w:r>
      <w:proofErr w:type="spellEnd"/>
      <w:r w:rsidRPr="00E06B2D">
        <w:rPr>
          <w:rFonts w:ascii="Arial" w:hAnsi="Arial" w:cs="Arial"/>
          <w:sz w:val="24"/>
          <w:szCs w:val="24"/>
        </w:rPr>
        <w:t xml:space="preserve"> komórka organizacyjna dokonuje analizy i oceny zidentyfikowanych </w:t>
      </w:r>
      <w:proofErr w:type="spellStart"/>
      <w:r w:rsidRPr="00E06B2D">
        <w:rPr>
          <w:rFonts w:ascii="Arial" w:hAnsi="Arial" w:cs="Arial"/>
          <w:sz w:val="24"/>
          <w:szCs w:val="24"/>
        </w:rPr>
        <w:t>ryzyk</w:t>
      </w:r>
      <w:proofErr w:type="spellEnd"/>
      <w:r w:rsidRPr="00E06B2D">
        <w:rPr>
          <w:rFonts w:ascii="Arial" w:hAnsi="Arial" w:cs="Arial"/>
          <w:sz w:val="24"/>
          <w:szCs w:val="24"/>
        </w:rPr>
        <w:t xml:space="preserve"> oraz określa plan postępowania z nieakceptowalnym ryzykiem. Nie ma ograniczeń liczbowych co do </w:t>
      </w:r>
      <w:proofErr w:type="spellStart"/>
      <w:r w:rsidRPr="00E06B2D">
        <w:rPr>
          <w:rFonts w:ascii="Arial" w:hAnsi="Arial" w:cs="Arial"/>
          <w:sz w:val="24"/>
          <w:szCs w:val="24"/>
        </w:rPr>
        <w:t>ryzyk</w:t>
      </w:r>
      <w:proofErr w:type="spellEnd"/>
      <w:r w:rsidRPr="00E06B2D">
        <w:rPr>
          <w:rFonts w:ascii="Arial" w:hAnsi="Arial" w:cs="Arial"/>
          <w:sz w:val="24"/>
          <w:szCs w:val="24"/>
        </w:rPr>
        <w:t xml:space="preserve">. Komórka organizacyjna identyfikuje wszystkie kluczowe ryzyka zagrażające realizacji celu operacyjnego. W związku z tym nie można podać hipotetycznej maksymalnej liczby </w:t>
      </w:r>
      <w:proofErr w:type="spellStart"/>
      <w:r w:rsidRPr="00E06B2D">
        <w:rPr>
          <w:rFonts w:ascii="Arial" w:hAnsi="Arial" w:cs="Arial"/>
          <w:sz w:val="24"/>
          <w:szCs w:val="24"/>
        </w:rPr>
        <w:t>ryzyk</w:t>
      </w:r>
      <w:proofErr w:type="spellEnd"/>
      <w:r w:rsidRPr="00E06B2D">
        <w:rPr>
          <w:rFonts w:ascii="Arial" w:hAnsi="Arial" w:cs="Arial"/>
          <w:sz w:val="24"/>
          <w:szCs w:val="24"/>
        </w:rPr>
        <w:t xml:space="preserve">. Na potrzeby planowania pojemności systemu należy uwzględnić, że system nie może w żaden sposób ograniczać możliwości dopisywania kolejnych </w:t>
      </w:r>
      <w:proofErr w:type="spellStart"/>
      <w:r w:rsidRPr="00E06B2D">
        <w:rPr>
          <w:rFonts w:ascii="Arial" w:hAnsi="Arial" w:cs="Arial"/>
          <w:sz w:val="24"/>
          <w:szCs w:val="24"/>
        </w:rPr>
        <w:t>ryzyk</w:t>
      </w:r>
      <w:proofErr w:type="spellEnd"/>
      <w:r w:rsidRPr="00E06B2D">
        <w:rPr>
          <w:rFonts w:ascii="Arial" w:hAnsi="Arial" w:cs="Arial"/>
          <w:sz w:val="24"/>
          <w:szCs w:val="24"/>
        </w:rPr>
        <w:t>.</w:t>
      </w:r>
    </w:p>
    <w:p w14:paraId="03D9A59E" w14:textId="77777777" w:rsidR="00227859" w:rsidRDefault="00227859" w:rsidP="00227859">
      <w:pPr>
        <w:rPr>
          <w:rFonts w:ascii="Arial" w:hAnsi="Arial" w:cs="Arial"/>
          <w:sz w:val="24"/>
          <w:szCs w:val="24"/>
        </w:rPr>
      </w:pPr>
      <w:r w:rsidRPr="00E06B2D">
        <w:rPr>
          <w:rFonts w:ascii="Arial" w:hAnsi="Arial" w:cs="Arial"/>
          <w:sz w:val="24"/>
          <w:szCs w:val="24"/>
        </w:rPr>
        <w:t xml:space="preserve">Wymiana danych pomiędzy formularzem planistycznym, </w:t>
      </w:r>
      <w:r>
        <w:rPr>
          <w:rFonts w:ascii="Arial" w:hAnsi="Arial" w:cs="Arial"/>
          <w:sz w:val="24"/>
          <w:szCs w:val="24"/>
        </w:rPr>
        <w:t xml:space="preserve">formularzem sprawozdawczym, </w:t>
      </w:r>
      <w:r w:rsidRPr="00E06B2D">
        <w:rPr>
          <w:rFonts w:ascii="Arial" w:hAnsi="Arial" w:cs="Arial"/>
          <w:sz w:val="24"/>
          <w:szCs w:val="24"/>
        </w:rPr>
        <w:t xml:space="preserve">a formularzem i bazą rejestru </w:t>
      </w:r>
      <w:proofErr w:type="spellStart"/>
      <w:r w:rsidRPr="00E06B2D">
        <w:rPr>
          <w:rFonts w:ascii="Arial" w:hAnsi="Arial" w:cs="Arial"/>
          <w:sz w:val="24"/>
          <w:szCs w:val="24"/>
        </w:rPr>
        <w:t>ryzyk</w:t>
      </w:r>
      <w:proofErr w:type="spellEnd"/>
      <w:r w:rsidRPr="00E06B2D">
        <w:rPr>
          <w:rFonts w:ascii="Arial" w:hAnsi="Arial" w:cs="Arial"/>
          <w:sz w:val="24"/>
          <w:szCs w:val="24"/>
        </w:rPr>
        <w:t xml:space="preserve"> musi odbywać się w sposób automatyczny.</w:t>
      </w:r>
      <w:r>
        <w:rPr>
          <w:rFonts w:ascii="Arial" w:hAnsi="Arial" w:cs="Arial"/>
          <w:sz w:val="24"/>
          <w:szCs w:val="24"/>
        </w:rPr>
        <w:t xml:space="preserve"> Dane dotyczące </w:t>
      </w:r>
      <w:proofErr w:type="spellStart"/>
      <w:r>
        <w:rPr>
          <w:rFonts w:ascii="Arial" w:hAnsi="Arial" w:cs="Arial"/>
          <w:sz w:val="24"/>
          <w:szCs w:val="24"/>
        </w:rPr>
        <w:t>ryzyk</w:t>
      </w:r>
      <w:proofErr w:type="spellEnd"/>
      <w:r>
        <w:rPr>
          <w:rFonts w:ascii="Arial" w:hAnsi="Arial" w:cs="Arial"/>
          <w:sz w:val="24"/>
          <w:szCs w:val="24"/>
        </w:rPr>
        <w:t xml:space="preserve"> powinny być wprowadzane z poziomu użytkownika, a nie administratora. </w:t>
      </w:r>
    </w:p>
    <w:p w14:paraId="4FB34343" w14:textId="77777777" w:rsidR="00227859" w:rsidRPr="00E06B2D" w:rsidRDefault="00227859" w:rsidP="00227859">
      <w:pPr>
        <w:rPr>
          <w:rFonts w:ascii="Arial" w:hAnsi="Arial" w:cs="Arial"/>
          <w:sz w:val="24"/>
          <w:szCs w:val="24"/>
        </w:rPr>
      </w:pPr>
      <w:r w:rsidRPr="004B180E">
        <w:rPr>
          <w:rFonts w:ascii="Arial" w:hAnsi="Arial" w:cs="Arial"/>
          <w:sz w:val="24"/>
          <w:szCs w:val="24"/>
        </w:rPr>
        <w:t>Na podstawie wypełnion</w:t>
      </w:r>
      <w:r>
        <w:rPr>
          <w:rFonts w:ascii="Arial" w:hAnsi="Arial" w:cs="Arial"/>
          <w:sz w:val="24"/>
          <w:szCs w:val="24"/>
        </w:rPr>
        <w:t>ego</w:t>
      </w:r>
      <w:r w:rsidRPr="004B180E">
        <w:rPr>
          <w:rFonts w:ascii="Arial" w:hAnsi="Arial" w:cs="Arial"/>
          <w:sz w:val="24"/>
          <w:szCs w:val="24"/>
        </w:rPr>
        <w:t xml:space="preserve"> formularz</w:t>
      </w:r>
      <w:r>
        <w:rPr>
          <w:rFonts w:ascii="Arial" w:hAnsi="Arial" w:cs="Arial"/>
          <w:sz w:val="24"/>
          <w:szCs w:val="24"/>
        </w:rPr>
        <w:t>a</w:t>
      </w:r>
      <w:r w:rsidRPr="004B180E">
        <w:rPr>
          <w:rFonts w:ascii="Arial" w:hAnsi="Arial" w:cs="Arial"/>
          <w:sz w:val="24"/>
          <w:szCs w:val="24"/>
        </w:rPr>
        <w:t xml:space="preserve"> </w:t>
      </w:r>
      <w:r>
        <w:rPr>
          <w:rFonts w:ascii="Arial" w:hAnsi="Arial" w:cs="Arial"/>
          <w:sz w:val="24"/>
          <w:szCs w:val="24"/>
        </w:rPr>
        <w:t xml:space="preserve">rejestru </w:t>
      </w:r>
      <w:proofErr w:type="spellStart"/>
      <w:r>
        <w:rPr>
          <w:rFonts w:ascii="Arial" w:hAnsi="Arial" w:cs="Arial"/>
          <w:sz w:val="24"/>
          <w:szCs w:val="24"/>
        </w:rPr>
        <w:t>ryzyk</w:t>
      </w:r>
      <w:proofErr w:type="spellEnd"/>
      <w:r>
        <w:rPr>
          <w:rFonts w:ascii="Arial" w:hAnsi="Arial" w:cs="Arial"/>
          <w:sz w:val="24"/>
          <w:szCs w:val="24"/>
        </w:rPr>
        <w:t xml:space="preserve"> </w:t>
      </w:r>
      <w:r w:rsidRPr="004B180E">
        <w:rPr>
          <w:rFonts w:ascii="Arial" w:hAnsi="Arial" w:cs="Arial"/>
          <w:sz w:val="24"/>
          <w:szCs w:val="24"/>
        </w:rPr>
        <w:t xml:space="preserve">powinna być możliwość generowania raportów, w formie graficznej i tabelarycznej, obrazujących </w:t>
      </w:r>
      <w:r>
        <w:rPr>
          <w:rFonts w:ascii="Arial" w:hAnsi="Arial" w:cs="Arial"/>
          <w:sz w:val="24"/>
          <w:szCs w:val="24"/>
        </w:rPr>
        <w:t xml:space="preserve">m.in. status oceny ryzyka, macierz ocenionych </w:t>
      </w:r>
      <w:proofErr w:type="spellStart"/>
      <w:r>
        <w:rPr>
          <w:rFonts w:ascii="Arial" w:hAnsi="Arial" w:cs="Arial"/>
          <w:sz w:val="24"/>
          <w:szCs w:val="24"/>
        </w:rPr>
        <w:t>ryzyk</w:t>
      </w:r>
      <w:proofErr w:type="spellEnd"/>
      <w:r>
        <w:rPr>
          <w:rFonts w:ascii="Arial" w:hAnsi="Arial" w:cs="Arial"/>
          <w:sz w:val="24"/>
          <w:szCs w:val="24"/>
        </w:rPr>
        <w:t xml:space="preserve">, zestawienie najczęściej występujących </w:t>
      </w:r>
      <w:proofErr w:type="spellStart"/>
      <w:r>
        <w:rPr>
          <w:rFonts w:ascii="Arial" w:hAnsi="Arial" w:cs="Arial"/>
          <w:sz w:val="24"/>
          <w:szCs w:val="24"/>
        </w:rPr>
        <w:t>ryzyk</w:t>
      </w:r>
      <w:proofErr w:type="spellEnd"/>
      <w:r>
        <w:rPr>
          <w:rFonts w:ascii="Arial" w:hAnsi="Arial" w:cs="Arial"/>
          <w:sz w:val="24"/>
          <w:szCs w:val="24"/>
        </w:rPr>
        <w:t xml:space="preserve"> w Ministerstwie, zestawienie </w:t>
      </w:r>
      <w:proofErr w:type="spellStart"/>
      <w:r>
        <w:rPr>
          <w:rFonts w:ascii="Arial" w:hAnsi="Arial" w:cs="Arial"/>
          <w:sz w:val="24"/>
          <w:szCs w:val="24"/>
        </w:rPr>
        <w:t>ryzyk</w:t>
      </w:r>
      <w:proofErr w:type="spellEnd"/>
      <w:r>
        <w:rPr>
          <w:rFonts w:ascii="Arial" w:hAnsi="Arial" w:cs="Arial"/>
          <w:sz w:val="24"/>
          <w:szCs w:val="24"/>
        </w:rPr>
        <w:t xml:space="preserve"> nieakceptowalnych, rejestr </w:t>
      </w:r>
      <w:proofErr w:type="spellStart"/>
      <w:r>
        <w:rPr>
          <w:rFonts w:ascii="Arial" w:hAnsi="Arial" w:cs="Arial"/>
          <w:sz w:val="24"/>
          <w:szCs w:val="24"/>
        </w:rPr>
        <w:t>ryzyk</w:t>
      </w:r>
      <w:proofErr w:type="spellEnd"/>
      <w:r>
        <w:rPr>
          <w:rFonts w:ascii="Arial" w:hAnsi="Arial" w:cs="Arial"/>
          <w:sz w:val="24"/>
          <w:szCs w:val="24"/>
        </w:rPr>
        <w:t>, przy czym nie jest to katalog zamknięty.</w:t>
      </w:r>
      <w:r w:rsidRPr="004B180E">
        <w:rPr>
          <w:rFonts w:ascii="Arial" w:hAnsi="Arial" w:cs="Arial"/>
          <w:sz w:val="24"/>
          <w:szCs w:val="24"/>
        </w:rPr>
        <w:t xml:space="preserve"> Raporty powinny być generowane dla każdej komórki organizacyjnej odrębnie, a także zbiorczo, dla całego Ministerstwa, czyli obejmujące wszystkie komórki organizacyjne.</w:t>
      </w:r>
    </w:p>
    <w:p w14:paraId="7523BD6F" w14:textId="57721D25" w:rsidR="00227859" w:rsidRPr="006C1BA3" w:rsidRDefault="00227859" w:rsidP="00227859">
      <w:pPr>
        <w:rPr>
          <w:rFonts w:ascii="Arial" w:hAnsi="Arial" w:cs="Arial"/>
          <w:color w:val="0070C0"/>
          <w:sz w:val="24"/>
          <w:szCs w:val="24"/>
        </w:rPr>
      </w:pPr>
      <w:r w:rsidRPr="00E06B2D">
        <w:rPr>
          <w:rFonts w:ascii="Arial" w:hAnsi="Arial" w:cs="Arial"/>
          <w:color w:val="0070C0"/>
          <w:sz w:val="24"/>
          <w:szCs w:val="24"/>
        </w:rPr>
        <w:t xml:space="preserve">Przykładowy formularz rejestru </w:t>
      </w:r>
      <w:proofErr w:type="spellStart"/>
      <w:r w:rsidRPr="00E06B2D">
        <w:rPr>
          <w:rFonts w:ascii="Arial" w:hAnsi="Arial" w:cs="Arial"/>
          <w:color w:val="0070C0"/>
          <w:sz w:val="24"/>
          <w:szCs w:val="24"/>
        </w:rPr>
        <w:t>ryzyk</w:t>
      </w:r>
      <w:proofErr w:type="spellEnd"/>
      <w:r w:rsidRPr="00E06B2D">
        <w:rPr>
          <w:rFonts w:ascii="Arial" w:hAnsi="Arial" w:cs="Arial"/>
          <w:color w:val="0070C0"/>
          <w:sz w:val="24"/>
          <w:szCs w:val="24"/>
        </w:rPr>
        <w:t xml:space="preserve"> komórki organizacyjnej w załączeniu – zał. </w:t>
      </w:r>
      <w:r w:rsidR="006C1BA3">
        <w:rPr>
          <w:rFonts w:ascii="Arial" w:hAnsi="Arial" w:cs="Arial"/>
          <w:color w:val="0070C0"/>
          <w:sz w:val="24"/>
          <w:szCs w:val="24"/>
        </w:rPr>
        <w:t>2</w:t>
      </w:r>
      <w:r w:rsidRPr="00E06B2D">
        <w:rPr>
          <w:rFonts w:ascii="Arial" w:hAnsi="Arial" w:cs="Arial"/>
          <w:color w:val="0070C0"/>
          <w:sz w:val="24"/>
          <w:szCs w:val="24"/>
        </w:rPr>
        <w:t>.</w:t>
      </w:r>
    </w:p>
    <w:p w14:paraId="7727399E" w14:textId="77777777" w:rsidR="00227859" w:rsidRPr="00E06B2D" w:rsidRDefault="00227859" w:rsidP="00227859">
      <w:pPr>
        <w:rPr>
          <w:rFonts w:ascii="Arial" w:hAnsi="Arial" w:cs="Arial"/>
          <w:b/>
          <w:bCs/>
          <w:sz w:val="24"/>
          <w:szCs w:val="24"/>
          <w:u w:val="single"/>
        </w:rPr>
      </w:pPr>
      <w:r w:rsidRPr="00E06B2D">
        <w:rPr>
          <w:rFonts w:ascii="Arial" w:hAnsi="Arial" w:cs="Arial"/>
          <w:b/>
          <w:bCs/>
          <w:sz w:val="24"/>
          <w:szCs w:val="24"/>
          <w:u w:val="single"/>
        </w:rPr>
        <w:lastRenderedPageBreak/>
        <w:t>Sprawozdawczość</w:t>
      </w:r>
    </w:p>
    <w:p w14:paraId="36DA4AA0" w14:textId="77777777" w:rsidR="00227859" w:rsidRPr="00E06B2D" w:rsidRDefault="00227859" w:rsidP="00227859">
      <w:pPr>
        <w:rPr>
          <w:rFonts w:ascii="Arial" w:hAnsi="Arial" w:cs="Arial"/>
          <w:sz w:val="24"/>
          <w:szCs w:val="24"/>
        </w:rPr>
      </w:pPr>
      <w:r w:rsidRPr="00E06B2D">
        <w:rPr>
          <w:rFonts w:ascii="Arial" w:hAnsi="Arial" w:cs="Arial"/>
          <w:sz w:val="24"/>
          <w:szCs w:val="24"/>
        </w:rPr>
        <w:t xml:space="preserve">Po zakończeniu kwartału odbywa się monitoring realizacji celów określonych w planie </w:t>
      </w:r>
      <w:r>
        <w:rPr>
          <w:rFonts w:ascii="Arial" w:hAnsi="Arial" w:cs="Arial"/>
          <w:sz w:val="24"/>
          <w:szCs w:val="24"/>
        </w:rPr>
        <w:t xml:space="preserve">pracy </w:t>
      </w:r>
      <w:r w:rsidRPr="00E06B2D">
        <w:rPr>
          <w:rFonts w:ascii="Arial" w:hAnsi="Arial" w:cs="Arial"/>
          <w:sz w:val="24"/>
          <w:szCs w:val="24"/>
        </w:rPr>
        <w:t>poprzez wypełnienie formularza sprawozdawczego</w:t>
      </w:r>
      <w:r>
        <w:rPr>
          <w:rFonts w:ascii="Arial" w:hAnsi="Arial" w:cs="Arial"/>
          <w:sz w:val="24"/>
          <w:szCs w:val="24"/>
        </w:rPr>
        <w:t xml:space="preserve">, przy czym formularz kwartalnego sprawozdania będzie się nieznacznie różnić od formularza rocznego sprawozdania. </w:t>
      </w:r>
      <w:r w:rsidRPr="00E06B2D">
        <w:rPr>
          <w:rFonts w:ascii="Arial" w:hAnsi="Arial" w:cs="Arial"/>
          <w:sz w:val="24"/>
          <w:szCs w:val="24"/>
        </w:rPr>
        <w:t xml:space="preserve">Dane planistyczne zawarte w formularzu planu pracy komórki organizacyjnej powinny zostać automatycznie zaimportowane do formularza sprawozdawczego. Dodatkowo, niektóre informacje z formularza sprawozdawczego, w szczególności dotyczące </w:t>
      </w:r>
      <w:proofErr w:type="spellStart"/>
      <w:r w:rsidRPr="00E06B2D">
        <w:rPr>
          <w:rFonts w:ascii="Arial" w:hAnsi="Arial" w:cs="Arial"/>
          <w:sz w:val="24"/>
          <w:szCs w:val="24"/>
        </w:rPr>
        <w:t>ryzyk</w:t>
      </w:r>
      <w:proofErr w:type="spellEnd"/>
      <w:r>
        <w:rPr>
          <w:rFonts w:ascii="Arial" w:hAnsi="Arial" w:cs="Arial"/>
          <w:sz w:val="24"/>
          <w:szCs w:val="24"/>
        </w:rPr>
        <w:t>,</w:t>
      </w:r>
      <w:r w:rsidRPr="00E06B2D">
        <w:rPr>
          <w:rFonts w:ascii="Arial" w:hAnsi="Arial" w:cs="Arial"/>
          <w:sz w:val="24"/>
          <w:szCs w:val="24"/>
        </w:rPr>
        <w:t xml:space="preserve"> powinny zostać automatycznie zaciągnięte przez system do formularza rejestru </w:t>
      </w:r>
      <w:proofErr w:type="spellStart"/>
      <w:r w:rsidRPr="00E06B2D">
        <w:rPr>
          <w:rFonts w:ascii="Arial" w:hAnsi="Arial" w:cs="Arial"/>
          <w:sz w:val="24"/>
          <w:szCs w:val="24"/>
        </w:rPr>
        <w:t>ryzyk</w:t>
      </w:r>
      <w:proofErr w:type="spellEnd"/>
      <w:r w:rsidRPr="00E06B2D">
        <w:rPr>
          <w:rFonts w:ascii="Arial" w:hAnsi="Arial" w:cs="Arial"/>
          <w:sz w:val="24"/>
          <w:szCs w:val="24"/>
        </w:rPr>
        <w:t xml:space="preserve">. </w:t>
      </w:r>
    </w:p>
    <w:p w14:paraId="6F6DA913" w14:textId="77777777" w:rsidR="00227859" w:rsidRDefault="00227859" w:rsidP="00227859">
      <w:pPr>
        <w:rPr>
          <w:rFonts w:ascii="Arial" w:hAnsi="Arial" w:cs="Arial"/>
          <w:sz w:val="24"/>
          <w:szCs w:val="24"/>
        </w:rPr>
      </w:pPr>
      <w:r w:rsidRPr="00E06B2D">
        <w:rPr>
          <w:rFonts w:ascii="Arial" w:hAnsi="Arial" w:cs="Arial"/>
          <w:sz w:val="24"/>
          <w:szCs w:val="24"/>
        </w:rPr>
        <w:t xml:space="preserve">Na podstawie wypełnionych formularzy sprawozdawczych powinna być możliwość generowania raportów, w formie graficznej i tabelarycznej, obrazujących stopień realizacji celów wyznaczonych dla danego okresu sprawozdawczego w planie pracy oraz stopień realizacji mierników. Raporty powinny być generowane dla każdej komórki organizacyjnej odrębnie, a także zbiorczo, dla całego Ministerstwa, czyli obejmujące wszystkie komórki organizacyjne. </w:t>
      </w:r>
    </w:p>
    <w:p w14:paraId="5CFC2CA5" w14:textId="77777777" w:rsidR="00227859" w:rsidRPr="00E06B2D" w:rsidRDefault="00227859" w:rsidP="00227859">
      <w:pPr>
        <w:rPr>
          <w:rFonts w:ascii="Arial" w:hAnsi="Arial" w:cs="Arial"/>
          <w:sz w:val="24"/>
          <w:szCs w:val="24"/>
        </w:rPr>
      </w:pPr>
      <w:r w:rsidRPr="00E06B2D">
        <w:rPr>
          <w:rFonts w:ascii="Arial" w:hAnsi="Arial" w:cs="Arial"/>
          <w:sz w:val="24"/>
          <w:szCs w:val="24"/>
        </w:rPr>
        <w:t>Dodatkowo, system powinien obliczać</w:t>
      </w:r>
      <w:r>
        <w:rPr>
          <w:rFonts w:ascii="Arial" w:hAnsi="Arial" w:cs="Arial"/>
          <w:sz w:val="24"/>
          <w:szCs w:val="24"/>
        </w:rPr>
        <w:t>, wg zdefiniowanego algorytmu,</w:t>
      </w:r>
      <w:r w:rsidRPr="00E06B2D">
        <w:rPr>
          <w:rFonts w:ascii="Arial" w:hAnsi="Arial" w:cs="Arial"/>
          <w:sz w:val="24"/>
          <w:szCs w:val="24"/>
        </w:rPr>
        <w:t xml:space="preserve"> procentowe wykonanie planu pracy komórki organizacyjnej po zakończeniu każdego kwartału na podstawie kwartalnej sprawozdawczości, tj. danych zamieszczonych w formularzu sprawozdawczym. </w:t>
      </w:r>
      <w:r>
        <w:rPr>
          <w:rFonts w:ascii="Arial" w:hAnsi="Arial" w:cs="Arial"/>
          <w:sz w:val="24"/>
          <w:szCs w:val="24"/>
        </w:rPr>
        <w:t>System powinien umożliwiać również ręczne oznaczenie pozycji w sprawozdaniu, które nie będą uwzględniane w trakcie obliczeń.</w:t>
      </w:r>
    </w:p>
    <w:p w14:paraId="5149A1C3" w14:textId="77777777" w:rsidR="00227859" w:rsidRPr="00E06B2D" w:rsidRDefault="00227859" w:rsidP="00227859">
      <w:pPr>
        <w:rPr>
          <w:rFonts w:ascii="Arial" w:hAnsi="Arial" w:cs="Arial"/>
          <w:sz w:val="24"/>
          <w:szCs w:val="24"/>
        </w:rPr>
      </w:pPr>
      <w:r w:rsidRPr="00E06B2D">
        <w:rPr>
          <w:rFonts w:ascii="Arial" w:hAnsi="Arial" w:cs="Arial"/>
          <w:sz w:val="24"/>
          <w:szCs w:val="24"/>
        </w:rPr>
        <w:t xml:space="preserve">Dane planistyczne oraz sprawozdawcze powinny być wprowadzane przez użytkowników przy zastosowaniu formularzy. Wprowadzone dane planistyczne i sprawozdawcze powinny być wyświetlane i generowane w formie tabelarycznej. </w:t>
      </w:r>
    </w:p>
    <w:p w14:paraId="10CF9E4B" w14:textId="7E68B85B" w:rsidR="00227859" w:rsidRPr="00E06B2D" w:rsidRDefault="00227859" w:rsidP="00227859">
      <w:pPr>
        <w:rPr>
          <w:rFonts w:ascii="Arial" w:hAnsi="Arial" w:cs="Arial"/>
          <w:sz w:val="24"/>
          <w:szCs w:val="24"/>
        </w:rPr>
      </w:pPr>
      <w:r w:rsidRPr="00E06B2D">
        <w:rPr>
          <w:rFonts w:ascii="Arial" w:hAnsi="Arial" w:cs="Arial"/>
          <w:color w:val="0070C0"/>
          <w:sz w:val="24"/>
          <w:szCs w:val="24"/>
        </w:rPr>
        <w:t xml:space="preserve">Przykładowy formularz </w:t>
      </w:r>
      <w:r>
        <w:rPr>
          <w:rFonts w:ascii="Arial" w:hAnsi="Arial" w:cs="Arial"/>
          <w:color w:val="0070C0"/>
          <w:sz w:val="24"/>
          <w:szCs w:val="24"/>
        </w:rPr>
        <w:t xml:space="preserve">kwartalnego </w:t>
      </w:r>
      <w:r w:rsidRPr="00E06B2D">
        <w:rPr>
          <w:rFonts w:ascii="Arial" w:hAnsi="Arial" w:cs="Arial"/>
          <w:color w:val="0070C0"/>
          <w:sz w:val="24"/>
          <w:szCs w:val="24"/>
        </w:rPr>
        <w:t>sprawozda</w:t>
      </w:r>
      <w:r>
        <w:rPr>
          <w:rFonts w:ascii="Arial" w:hAnsi="Arial" w:cs="Arial"/>
          <w:color w:val="0070C0"/>
          <w:sz w:val="24"/>
          <w:szCs w:val="24"/>
        </w:rPr>
        <w:t>nia</w:t>
      </w:r>
      <w:r w:rsidRPr="00E06B2D">
        <w:rPr>
          <w:rFonts w:ascii="Arial" w:hAnsi="Arial" w:cs="Arial"/>
          <w:color w:val="0070C0"/>
          <w:sz w:val="24"/>
          <w:szCs w:val="24"/>
        </w:rPr>
        <w:t xml:space="preserve"> komórki organizacyjnej w załączeniu – zał. </w:t>
      </w:r>
      <w:r w:rsidR="006C1BA3">
        <w:rPr>
          <w:rFonts w:ascii="Arial" w:hAnsi="Arial" w:cs="Arial"/>
          <w:color w:val="0070C0"/>
          <w:sz w:val="24"/>
          <w:szCs w:val="24"/>
        </w:rPr>
        <w:t>3</w:t>
      </w:r>
      <w:r w:rsidRPr="00E06B2D">
        <w:rPr>
          <w:rFonts w:ascii="Arial" w:hAnsi="Arial" w:cs="Arial"/>
          <w:color w:val="0070C0"/>
          <w:sz w:val="24"/>
          <w:szCs w:val="24"/>
        </w:rPr>
        <w:t xml:space="preserve">. </w:t>
      </w:r>
      <w:r>
        <w:rPr>
          <w:rFonts w:ascii="Arial" w:hAnsi="Arial" w:cs="Arial"/>
          <w:color w:val="0070C0"/>
          <w:sz w:val="24"/>
          <w:szCs w:val="24"/>
        </w:rPr>
        <w:t>Natomiast, p</w:t>
      </w:r>
      <w:r w:rsidRPr="007C2709">
        <w:rPr>
          <w:rFonts w:ascii="Arial" w:hAnsi="Arial" w:cs="Arial"/>
          <w:color w:val="0070C0"/>
          <w:sz w:val="24"/>
          <w:szCs w:val="24"/>
        </w:rPr>
        <w:t xml:space="preserve">rzykładowy formularz </w:t>
      </w:r>
      <w:r>
        <w:rPr>
          <w:rFonts w:ascii="Arial" w:hAnsi="Arial" w:cs="Arial"/>
          <w:color w:val="0070C0"/>
          <w:sz w:val="24"/>
          <w:szCs w:val="24"/>
        </w:rPr>
        <w:t>rocznego</w:t>
      </w:r>
      <w:r w:rsidRPr="007C2709">
        <w:rPr>
          <w:rFonts w:ascii="Arial" w:hAnsi="Arial" w:cs="Arial"/>
          <w:color w:val="0070C0"/>
          <w:sz w:val="24"/>
          <w:szCs w:val="24"/>
        </w:rPr>
        <w:t xml:space="preserve"> sprawozdania komórki organizacyjnej w załączeniu – zał. </w:t>
      </w:r>
      <w:r w:rsidR="006C1BA3">
        <w:rPr>
          <w:rFonts w:ascii="Arial" w:hAnsi="Arial" w:cs="Arial"/>
          <w:color w:val="0070C0"/>
          <w:sz w:val="24"/>
          <w:szCs w:val="24"/>
        </w:rPr>
        <w:t>4</w:t>
      </w:r>
      <w:r w:rsidRPr="007C2709">
        <w:rPr>
          <w:rFonts w:ascii="Arial" w:hAnsi="Arial" w:cs="Arial"/>
          <w:color w:val="0070C0"/>
          <w:sz w:val="24"/>
          <w:szCs w:val="24"/>
        </w:rPr>
        <w:t>.</w:t>
      </w:r>
      <w:r>
        <w:rPr>
          <w:rFonts w:ascii="Arial" w:hAnsi="Arial" w:cs="Arial"/>
          <w:color w:val="0070C0"/>
          <w:sz w:val="24"/>
          <w:szCs w:val="24"/>
        </w:rPr>
        <w:t xml:space="preserve"> </w:t>
      </w:r>
    </w:p>
    <w:p w14:paraId="07F85EAB" w14:textId="77777777" w:rsidR="00227859" w:rsidRPr="00E06B2D" w:rsidRDefault="00227859" w:rsidP="00227859">
      <w:pPr>
        <w:pStyle w:val="Cytatintensywny"/>
        <w:rPr>
          <w:rFonts w:ascii="Arial" w:hAnsi="Arial" w:cs="Arial"/>
          <w:sz w:val="24"/>
          <w:szCs w:val="24"/>
        </w:rPr>
      </w:pPr>
      <w:bookmarkStart w:id="4" w:name="_Toc101979814"/>
      <w:r w:rsidRPr="00E06B2D">
        <w:rPr>
          <w:rFonts w:ascii="Arial" w:hAnsi="Arial" w:cs="Arial"/>
          <w:sz w:val="24"/>
          <w:szCs w:val="24"/>
        </w:rPr>
        <w:t>Wymagania dla aplikacji</w:t>
      </w:r>
      <w:bookmarkEnd w:id="4"/>
    </w:p>
    <w:p w14:paraId="5E547B2B" w14:textId="77777777" w:rsidR="00227859" w:rsidRPr="00E06B2D" w:rsidRDefault="00227859" w:rsidP="00227859">
      <w:pPr>
        <w:rPr>
          <w:rFonts w:ascii="Arial" w:hAnsi="Arial" w:cs="Arial"/>
          <w:b/>
          <w:bCs/>
          <w:sz w:val="24"/>
          <w:szCs w:val="24"/>
        </w:rPr>
      </w:pPr>
      <w:r w:rsidRPr="00E06B2D">
        <w:rPr>
          <w:rFonts w:ascii="Arial" w:hAnsi="Arial" w:cs="Arial"/>
          <w:b/>
          <w:bCs/>
          <w:sz w:val="24"/>
          <w:szCs w:val="24"/>
        </w:rPr>
        <w:t>Wymagania funkcjonalne</w:t>
      </w:r>
    </w:p>
    <w:p w14:paraId="6A061189" w14:textId="77777777" w:rsidR="00227859" w:rsidRPr="00E06B2D" w:rsidRDefault="00227859" w:rsidP="00227859">
      <w:pPr>
        <w:pStyle w:val="Akapitzlist"/>
        <w:numPr>
          <w:ilvl w:val="0"/>
          <w:numId w:val="1"/>
        </w:numPr>
        <w:spacing w:after="160" w:line="259" w:lineRule="auto"/>
        <w:contextualSpacing/>
        <w:rPr>
          <w:rFonts w:ascii="Arial" w:hAnsi="Arial" w:cs="Arial"/>
          <w:sz w:val="24"/>
          <w:szCs w:val="24"/>
        </w:rPr>
      </w:pPr>
      <w:r w:rsidRPr="00E06B2D">
        <w:rPr>
          <w:rFonts w:ascii="Arial" w:hAnsi="Arial" w:cs="Arial"/>
          <w:sz w:val="24"/>
          <w:szCs w:val="24"/>
        </w:rPr>
        <w:t>Umożliwić nadawanie różnych poziomów uprawnień użytkownikom wg roli jaką pełnią w procesie, w tym umożliwić akceptację dokumentów zgodnie z hierarchią służbową (minimalnie trzystopniowa)</w:t>
      </w:r>
    </w:p>
    <w:p w14:paraId="05DBAAB6" w14:textId="77777777" w:rsidR="00227859" w:rsidRPr="00E06B2D" w:rsidRDefault="00227859" w:rsidP="00227859">
      <w:pPr>
        <w:pStyle w:val="Akapitzlist"/>
        <w:numPr>
          <w:ilvl w:val="0"/>
          <w:numId w:val="1"/>
        </w:numPr>
        <w:spacing w:after="160" w:line="259" w:lineRule="auto"/>
        <w:contextualSpacing/>
        <w:rPr>
          <w:rFonts w:ascii="Arial" w:hAnsi="Arial" w:cs="Arial"/>
          <w:sz w:val="24"/>
          <w:szCs w:val="24"/>
        </w:rPr>
      </w:pPr>
      <w:r w:rsidRPr="00E06B2D">
        <w:rPr>
          <w:rFonts w:ascii="Arial" w:hAnsi="Arial" w:cs="Arial"/>
          <w:sz w:val="24"/>
          <w:szCs w:val="24"/>
        </w:rPr>
        <w:lastRenderedPageBreak/>
        <w:t>Zapewnić obieg dokumentów, w tym umożliwić zwrot dokumentu do użytkownika, jeśli dokument nie został zatwierdzony przez przełożonego</w:t>
      </w:r>
    </w:p>
    <w:p w14:paraId="5730B7D8" w14:textId="77777777" w:rsidR="00227859" w:rsidRPr="00E06B2D" w:rsidRDefault="00227859" w:rsidP="00227859">
      <w:pPr>
        <w:pStyle w:val="Akapitzlist"/>
        <w:numPr>
          <w:ilvl w:val="0"/>
          <w:numId w:val="1"/>
        </w:numPr>
        <w:spacing w:after="160" w:line="259" w:lineRule="auto"/>
        <w:contextualSpacing/>
        <w:rPr>
          <w:rFonts w:ascii="Arial" w:hAnsi="Arial" w:cs="Arial"/>
          <w:sz w:val="24"/>
          <w:szCs w:val="24"/>
        </w:rPr>
      </w:pPr>
      <w:r w:rsidRPr="00E06B2D">
        <w:rPr>
          <w:rFonts w:ascii="Arial" w:hAnsi="Arial" w:cs="Arial"/>
          <w:sz w:val="24"/>
          <w:szCs w:val="24"/>
        </w:rPr>
        <w:t xml:space="preserve">Umożliwiać tworzenie i delegowanie zadań </w:t>
      </w:r>
    </w:p>
    <w:p w14:paraId="0309CE5C" w14:textId="77777777" w:rsidR="00227859" w:rsidRPr="00E06B2D" w:rsidRDefault="00227859" w:rsidP="00227859">
      <w:pPr>
        <w:pStyle w:val="Akapitzlist"/>
        <w:numPr>
          <w:ilvl w:val="0"/>
          <w:numId w:val="1"/>
        </w:numPr>
        <w:spacing w:after="160" w:line="259" w:lineRule="auto"/>
        <w:contextualSpacing/>
        <w:rPr>
          <w:rFonts w:ascii="Arial" w:hAnsi="Arial" w:cs="Arial"/>
          <w:sz w:val="24"/>
          <w:szCs w:val="24"/>
        </w:rPr>
      </w:pPr>
      <w:r w:rsidRPr="00E06B2D">
        <w:rPr>
          <w:rFonts w:ascii="Arial" w:hAnsi="Arial" w:cs="Arial"/>
          <w:sz w:val="24"/>
          <w:szCs w:val="24"/>
        </w:rPr>
        <w:t>Zapewnić flagowanie dokumentów</w:t>
      </w:r>
    </w:p>
    <w:p w14:paraId="2A3E60B0" w14:textId="77777777" w:rsidR="00227859" w:rsidRPr="00E06B2D" w:rsidRDefault="00227859" w:rsidP="00227859">
      <w:pPr>
        <w:pStyle w:val="Akapitzlist"/>
        <w:numPr>
          <w:ilvl w:val="0"/>
          <w:numId w:val="1"/>
        </w:numPr>
        <w:spacing w:after="160" w:line="259" w:lineRule="auto"/>
        <w:contextualSpacing/>
        <w:rPr>
          <w:rFonts w:ascii="Arial" w:hAnsi="Arial" w:cs="Arial"/>
          <w:sz w:val="24"/>
          <w:szCs w:val="24"/>
        </w:rPr>
      </w:pPr>
      <w:r w:rsidRPr="00E06B2D">
        <w:rPr>
          <w:rFonts w:ascii="Arial" w:hAnsi="Arial" w:cs="Arial"/>
          <w:sz w:val="24"/>
          <w:szCs w:val="24"/>
        </w:rPr>
        <w:t>Wysyłać powiadomienia e-mailowe na skrzynki użytkowników</w:t>
      </w:r>
    </w:p>
    <w:p w14:paraId="360FFB6F" w14:textId="77777777" w:rsidR="00227859" w:rsidRPr="00E06B2D" w:rsidRDefault="00227859" w:rsidP="00227859">
      <w:pPr>
        <w:pStyle w:val="Akapitzlist"/>
        <w:numPr>
          <w:ilvl w:val="0"/>
          <w:numId w:val="1"/>
        </w:numPr>
        <w:spacing w:after="160" w:line="259" w:lineRule="auto"/>
        <w:contextualSpacing/>
        <w:rPr>
          <w:rFonts w:ascii="Arial" w:hAnsi="Arial" w:cs="Arial"/>
          <w:sz w:val="24"/>
          <w:szCs w:val="24"/>
        </w:rPr>
      </w:pPr>
      <w:r w:rsidRPr="00E06B2D">
        <w:rPr>
          <w:rFonts w:ascii="Arial" w:hAnsi="Arial" w:cs="Arial"/>
          <w:sz w:val="24"/>
          <w:szCs w:val="24"/>
        </w:rPr>
        <w:t>Umożliwić tworzenie pól warunkowych</w:t>
      </w:r>
    </w:p>
    <w:p w14:paraId="1E2DA459" w14:textId="77777777" w:rsidR="00227859" w:rsidRPr="00E06B2D" w:rsidRDefault="00227859" w:rsidP="00227859">
      <w:pPr>
        <w:pStyle w:val="Akapitzlist"/>
        <w:numPr>
          <w:ilvl w:val="0"/>
          <w:numId w:val="1"/>
        </w:numPr>
        <w:spacing w:after="160" w:line="259" w:lineRule="auto"/>
        <w:contextualSpacing/>
        <w:rPr>
          <w:rFonts w:ascii="Arial" w:hAnsi="Arial" w:cs="Arial"/>
          <w:sz w:val="24"/>
          <w:szCs w:val="24"/>
        </w:rPr>
      </w:pPr>
      <w:r w:rsidRPr="00E06B2D">
        <w:rPr>
          <w:rFonts w:ascii="Arial" w:hAnsi="Arial" w:cs="Arial"/>
          <w:sz w:val="24"/>
          <w:szCs w:val="24"/>
        </w:rPr>
        <w:t>Umożliwić tworzenie pól tekstowych i liczbowych z uwzględnieniem znaków specjalnych</w:t>
      </w:r>
    </w:p>
    <w:p w14:paraId="5806A7B2" w14:textId="77777777" w:rsidR="00227859" w:rsidRPr="00E06B2D" w:rsidRDefault="00227859" w:rsidP="00227859">
      <w:pPr>
        <w:pStyle w:val="Akapitzlist"/>
        <w:numPr>
          <w:ilvl w:val="0"/>
          <w:numId w:val="1"/>
        </w:numPr>
        <w:spacing w:after="160" w:line="259" w:lineRule="auto"/>
        <w:contextualSpacing/>
        <w:rPr>
          <w:rFonts w:ascii="Arial" w:hAnsi="Arial" w:cs="Arial"/>
          <w:sz w:val="24"/>
          <w:szCs w:val="24"/>
        </w:rPr>
      </w:pPr>
      <w:r w:rsidRPr="00E06B2D">
        <w:rPr>
          <w:rFonts w:ascii="Arial" w:hAnsi="Arial" w:cs="Arial"/>
          <w:sz w:val="24"/>
          <w:szCs w:val="24"/>
        </w:rPr>
        <w:t>Zapewnić walidację pól dostępnych w formularzach</w:t>
      </w:r>
    </w:p>
    <w:p w14:paraId="125C4ECE" w14:textId="77777777" w:rsidR="00227859" w:rsidRDefault="00227859" w:rsidP="00227859">
      <w:pPr>
        <w:pStyle w:val="Akapitzlist"/>
        <w:numPr>
          <w:ilvl w:val="0"/>
          <w:numId w:val="1"/>
        </w:numPr>
        <w:spacing w:after="160" w:line="259" w:lineRule="auto"/>
        <w:contextualSpacing/>
        <w:rPr>
          <w:rFonts w:ascii="Arial" w:hAnsi="Arial" w:cs="Arial"/>
          <w:sz w:val="24"/>
          <w:szCs w:val="24"/>
        </w:rPr>
      </w:pPr>
      <w:r w:rsidRPr="00E06B2D">
        <w:rPr>
          <w:rFonts w:ascii="Arial" w:hAnsi="Arial" w:cs="Arial"/>
          <w:sz w:val="24"/>
          <w:szCs w:val="24"/>
        </w:rPr>
        <w:t>Umożliwić modyfikację pól oraz dodawanie/usunięcie pól w formularzach przez administratora</w:t>
      </w:r>
    </w:p>
    <w:p w14:paraId="7A47E0F7" w14:textId="77777777" w:rsidR="00227859" w:rsidRDefault="00227859" w:rsidP="00227859">
      <w:pPr>
        <w:pStyle w:val="Akapitzlist"/>
        <w:numPr>
          <w:ilvl w:val="0"/>
          <w:numId w:val="1"/>
        </w:numPr>
        <w:spacing w:after="160" w:line="259" w:lineRule="auto"/>
        <w:contextualSpacing/>
        <w:rPr>
          <w:rFonts w:ascii="Arial" w:hAnsi="Arial" w:cs="Arial"/>
          <w:sz w:val="24"/>
          <w:szCs w:val="24"/>
        </w:rPr>
      </w:pPr>
      <w:r>
        <w:rPr>
          <w:rFonts w:ascii="Arial" w:hAnsi="Arial" w:cs="Arial"/>
          <w:sz w:val="24"/>
          <w:szCs w:val="24"/>
        </w:rPr>
        <w:t>Umożliwić</w:t>
      </w:r>
      <w:r w:rsidRPr="002C5C35">
        <w:rPr>
          <w:rFonts w:ascii="Arial" w:hAnsi="Arial" w:cs="Arial"/>
          <w:sz w:val="24"/>
          <w:szCs w:val="24"/>
        </w:rPr>
        <w:t xml:space="preserve"> </w:t>
      </w:r>
      <w:r>
        <w:rPr>
          <w:rFonts w:ascii="Arial" w:hAnsi="Arial" w:cs="Arial"/>
          <w:sz w:val="24"/>
          <w:szCs w:val="24"/>
        </w:rPr>
        <w:t xml:space="preserve">użytkownikowi </w:t>
      </w:r>
      <w:r w:rsidRPr="002C5C35">
        <w:rPr>
          <w:rFonts w:ascii="Arial" w:hAnsi="Arial" w:cs="Arial"/>
          <w:sz w:val="24"/>
          <w:szCs w:val="24"/>
        </w:rPr>
        <w:t>edytowani</w:t>
      </w:r>
      <w:r>
        <w:rPr>
          <w:rFonts w:ascii="Arial" w:hAnsi="Arial" w:cs="Arial"/>
          <w:sz w:val="24"/>
          <w:szCs w:val="24"/>
        </w:rPr>
        <w:t>e i zapisywanie</w:t>
      </w:r>
      <w:r w:rsidRPr="002C5C35">
        <w:rPr>
          <w:rFonts w:ascii="Arial" w:hAnsi="Arial" w:cs="Arial"/>
          <w:sz w:val="24"/>
          <w:szCs w:val="24"/>
        </w:rPr>
        <w:t xml:space="preserve"> informacji </w:t>
      </w:r>
    </w:p>
    <w:p w14:paraId="328E6369" w14:textId="77777777" w:rsidR="00227859" w:rsidRPr="00E3775D" w:rsidRDefault="00227859" w:rsidP="00227859">
      <w:pPr>
        <w:pStyle w:val="Akapitzlist"/>
        <w:numPr>
          <w:ilvl w:val="0"/>
          <w:numId w:val="1"/>
        </w:numPr>
        <w:spacing w:after="160" w:line="259" w:lineRule="auto"/>
        <w:contextualSpacing/>
        <w:rPr>
          <w:rFonts w:ascii="Arial" w:hAnsi="Arial" w:cs="Arial"/>
          <w:sz w:val="24"/>
          <w:szCs w:val="24"/>
        </w:rPr>
      </w:pPr>
      <w:r>
        <w:rPr>
          <w:rFonts w:ascii="Arial" w:hAnsi="Arial" w:cs="Arial"/>
          <w:sz w:val="24"/>
          <w:szCs w:val="24"/>
        </w:rPr>
        <w:t xml:space="preserve">Umożliwić administratorowi </w:t>
      </w:r>
      <w:r w:rsidRPr="002C5C35">
        <w:rPr>
          <w:rFonts w:ascii="Arial" w:hAnsi="Arial" w:cs="Arial"/>
          <w:sz w:val="24"/>
          <w:szCs w:val="24"/>
        </w:rPr>
        <w:t>monitorowani</w:t>
      </w:r>
      <w:r>
        <w:rPr>
          <w:rFonts w:ascii="Arial" w:hAnsi="Arial" w:cs="Arial"/>
          <w:sz w:val="24"/>
          <w:szCs w:val="24"/>
        </w:rPr>
        <w:t>e</w:t>
      </w:r>
      <w:r w:rsidRPr="002C5C35">
        <w:rPr>
          <w:rFonts w:ascii="Arial" w:hAnsi="Arial" w:cs="Arial"/>
          <w:sz w:val="24"/>
          <w:szCs w:val="24"/>
        </w:rPr>
        <w:t xml:space="preserve"> zmiany danych, wraz z informacją kto, kiedy i co zmienił</w:t>
      </w:r>
      <w:r>
        <w:rPr>
          <w:rFonts w:ascii="Arial" w:hAnsi="Arial" w:cs="Arial"/>
          <w:sz w:val="24"/>
          <w:szCs w:val="24"/>
        </w:rPr>
        <w:t xml:space="preserve"> oraz u</w:t>
      </w:r>
      <w:r w:rsidRPr="002C5C35">
        <w:rPr>
          <w:rFonts w:ascii="Arial" w:hAnsi="Arial" w:cs="Arial"/>
          <w:sz w:val="24"/>
          <w:szCs w:val="24"/>
        </w:rPr>
        <w:t>możliw</w:t>
      </w:r>
      <w:r>
        <w:rPr>
          <w:rFonts w:ascii="Arial" w:hAnsi="Arial" w:cs="Arial"/>
          <w:sz w:val="24"/>
          <w:szCs w:val="24"/>
        </w:rPr>
        <w:t>ić</w:t>
      </w:r>
      <w:r w:rsidRPr="002C5C35">
        <w:rPr>
          <w:rFonts w:ascii="Arial" w:hAnsi="Arial" w:cs="Arial"/>
          <w:sz w:val="24"/>
          <w:szCs w:val="24"/>
        </w:rPr>
        <w:t xml:space="preserve"> podejrzenia treści pierwotnej i zmienionej.</w:t>
      </w:r>
    </w:p>
    <w:p w14:paraId="1B887A67" w14:textId="77777777" w:rsidR="00227859" w:rsidRPr="00E06B2D" w:rsidRDefault="00227859" w:rsidP="00227859">
      <w:pPr>
        <w:pStyle w:val="Akapitzlist"/>
        <w:numPr>
          <w:ilvl w:val="0"/>
          <w:numId w:val="1"/>
        </w:numPr>
        <w:spacing w:after="160" w:line="259" w:lineRule="auto"/>
        <w:contextualSpacing/>
        <w:rPr>
          <w:rFonts w:ascii="Arial" w:hAnsi="Arial" w:cs="Arial"/>
          <w:sz w:val="24"/>
          <w:szCs w:val="24"/>
        </w:rPr>
      </w:pPr>
      <w:r w:rsidRPr="00E06B2D">
        <w:rPr>
          <w:rFonts w:ascii="Arial" w:hAnsi="Arial" w:cs="Arial"/>
          <w:sz w:val="24"/>
          <w:szCs w:val="24"/>
        </w:rPr>
        <w:t>Umożliwić tworzenie raportów w formie tabelarycznej oraz graficznej</w:t>
      </w:r>
    </w:p>
    <w:p w14:paraId="5DCC914A" w14:textId="77777777" w:rsidR="00227859" w:rsidRPr="00E06B2D" w:rsidRDefault="00227859" w:rsidP="00227859">
      <w:pPr>
        <w:pStyle w:val="Akapitzlist"/>
        <w:numPr>
          <w:ilvl w:val="0"/>
          <w:numId w:val="1"/>
        </w:numPr>
        <w:spacing w:after="160" w:line="259" w:lineRule="auto"/>
        <w:contextualSpacing/>
        <w:rPr>
          <w:rFonts w:ascii="Arial" w:hAnsi="Arial" w:cs="Arial"/>
          <w:sz w:val="24"/>
          <w:szCs w:val="24"/>
        </w:rPr>
      </w:pPr>
      <w:r w:rsidRPr="00E06B2D">
        <w:rPr>
          <w:rFonts w:ascii="Arial" w:hAnsi="Arial" w:cs="Arial"/>
          <w:sz w:val="24"/>
          <w:szCs w:val="24"/>
        </w:rPr>
        <w:t>Przechowywać, prezentować oraz pobierać pliki tekstowe i graficzne</w:t>
      </w:r>
    </w:p>
    <w:p w14:paraId="0BEEB5DA" w14:textId="77777777" w:rsidR="00227859" w:rsidRDefault="00227859" w:rsidP="00227859">
      <w:pPr>
        <w:pStyle w:val="Akapitzlist"/>
        <w:numPr>
          <w:ilvl w:val="0"/>
          <w:numId w:val="1"/>
        </w:numPr>
        <w:spacing w:after="160" w:line="259" w:lineRule="auto"/>
        <w:contextualSpacing/>
        <w:rPr>
          <w:rFonts w:ascii="Arial" w:hAnsi="Arial" w:cs="Arial"/>
          <w:sz w:val="24"/>
          <w:szCs w:val="24"/>
        </w:rPr>
      </w:pPr>
      <w:r w:rsidRPr="00E06B2D">
        <w:rPr>
          <w:rFonts w:ascii="Arial" w:hAnsi="Arial" w:cs="Arial"/>
          <w:sz w:val="24"/>
          <w:szCs w:val="24"/>
        </w:rPr>
        <w:t>Umożliwić zasilenie bazy danych poprzez migrację danych z formularzy Excel</w:t>
      </w:r>
    </w:p>
    <w:p w14:paraId="5FC32A3C" w14:textId="77777777" w:rsidR="00227859" w:rsidRPr="00E06B2D" w:rsidRDefault="00227859" w:rsidP="00227859">
      <w:pPr>
        <w:rPr>
          <w:rFonts w:ascii="Arial" w:hAnsi="Arial" w:cs="Arial"/>
          <w:b/>
          <w:bCs/>
          <w:sz w:val="24"/>
          <w:szCs w:val="24"/>
        </w:rPr>
      </w:pPr>
      <w:r w:rsidRPr="00E06B2D">
        <w:rPr>
          <w:rFonts w:ascii="Arial" w:hAnsi="Arial" w:cs="Arial"/>
          <w:b/>
          <w:bCs/>
          <w:sz w:val="24"/>
          <w:szCs w:val="24"/>
        </w:rPr>
        <w:t>Inne wymagania</w:t>
      </w:r>
    </w:p>
    <w:p w14:paraId="5D3828EB" w14:textId="77777777" w:rsidR="00227859" w:rsidRPr="00E06B2D" w:rsidRDefault="00227859" w:rsidP="00227859">
      <w:pPr>
        <w:pStyle w:val="Akapitzlist"/>
        <w:numPr>
          <w:ilvl w:val="0"/>
          <w:numId w:val="2"/>
        </w:numPr>
        <w:spacing w:after="160" w:line="259" w:lineRule="auto"/>
        <w:contextualSpacing/>
        <w:rPr>
          <w:rFonts w:ascii="Arial" w:hAnsi="Arial" w:cs="Arial"/>
          <w:sz w:val="24"/>
          <w:szCs w:val="24"/>
        </w:rPr>
      </w:pPr>
      <w:r w:rsidRPr="00E06B2D">
        <w:rPr>
          <w:rFonts w:ascii="Arial" w:hAnsi="Arial" w:cs="Arial"/>
          <w:sz w:val="24"/>
          <w:szCs w:val="24"/>
        </w:rPr>
        <w:t>Ma być chroniony loginem i hasłem</w:t>
      </w:r>
    </w:p>
    <w:p w14:paraId="4E86B981" w14:textId="77777777" w:rsidR="00227859" w:rsidRPr="00E06B2D" w:rsidRDefault="00227859" w:rsidP="00227859">
      <w:pPr>
        <w:pStyle w:val="Akapitzlist"/>
        <w:numPr>
          <w:ilvl w:val="0"/>
          <w:numId w:val="2"/>
        </w:numPr>
        <w:spacing w:after="160" w:line="259" w:lineRule="auto"/>
        <w:contextualSpacing/>
        <w:rPr>
          <w:rFonts w:ascii="Arial" w:hAnsi="Arial" w:cs="Arial"/>
          <w:sz w:val="24"/>
          <w:szCs w:val="24"/>
        </w:rPr>
      </w:pPr>
      <w:r w:rsidRPr="00E06B2D">
        <w:rPr>
          <w:rFonts w:ascii="Arial" w:hAnsi="Arial" w:cs="Arial"/>
          <w:sz w:val="24"/>
          <w:szCs w:val="24"/>
        </w:rPr>
        <w:t>Działać w przeglądarce internetowej niezależnie od systemu operacyjnego</w:t>
      </w:r>
    </w:p>
    <w:p w14:paraId="2187668D" w14:textId="77777777" w:rsidR="00227859" w:rsidRPr="00E06B2D" w:rsidRDefault="00227859" w:rsidP="00227859">
      <w:pPr>
        <w:pStyle w:val="Akapitzlist"/>
        <w:numPr>
          <w:ilvl w:val="0"/>
          <w:numId w:val="2"/>
        </w:numPr>
        <w:spacing w:after="160" w:line="259" w:lineRule="auto"/>
        <w:contextualSpacing/>
        <w:rPr>
          <w:rFonts w:ascii="Arial" w:hAnsi="Arial" w:cs="Arial"/>
          <w:sz w:val="24"/>
          <w:szCs w:val="24"/>
        </w:rPr>
      </w:pPr>
      <w:r w:rsidRPr="00E06B2D">
        <w:rPr>
          <w:rFonts w:ascii="Arial" w:hAnsi="Arial" w:cs="Arial"/>
          <w:sz w:val="24"/>
          <w:szCs w:val="24"/>
        </w:rPr>
        <w:t>Pracować w chmurze</w:t>
      </w:r>
    </w:p>
    <w:p w14:paraId="6275FD25" w14:textId="77777777" w:rsidR="00227859" w:rsidRPr="00E06B2D" w:rsidRDefault="00227859" w:rsidP="00227859">
      <w:pPr>
        <w:pStyle w:val="Akapitzlist"/>
        <w:numPr>
          <w:ilvl w:val="0"/>
          <w:numId w:val="2"/>
        </w:numPr>
        <w:spacing w:after="160" w:line="259" w:lineRule="auto"/>
        <w:contextualSpacing/>
        <w:rPr>
          <w:rFonts w:ascii="Arial" w:hAnsi="Arial" w:cs="Arial"/>
          <w:sz w:val="24"/>
          <w:szCs w:val="24"/>
        </w:rPr>
      </w:pPr>
      <w:r w:rsidRPr="00E06B2D">
        <w:rPr>
          <w:rFonts w:ascii="Arial" w:hAnsi="Arial" w:cs="Arial"/>
          <w:sz w:val="24"/>
          <w:szCs w:val="24"/>
        </w:rPr>
        <w:t>Maksymalna liczba użytkowników – 150</w:t>
      </w:r>
    </w:p>
    <w:p w14:paraId="637D710C" w14:textId="77777777" w:rsidR="00227859" w:rsidRPr="00E06B2D" w:rsidRDefault="00227859" w:rsidP="00227859">
      <w:pPr>
        <w:pStyle w:val="Akapitzlist"/>
        <w:numPr>
          <w:ilvl w:val="0"/>
          <w:numId w:val="2"/>
        </w:numPr>
        <w:spacing w:after="160" w:line="259" w:lineRule="auto"/>
        <w:contextualSpacing/>
        <w:rPr>
          <w:rFonts w:ascii="Arial" w:hAnsi="Arial" w:cs="Arial"/>
          <w:sz w:val="24"/>
          <w:szCs w:val="24"/>
        </w:rPr>
      </w:pPr>
      <w:r w:rsidRPr="00E06B2D">
        <w:rPr>
          <w:rFonts w:ascii="Arial" w:hAnsi="Arial" w:cs="Arial"/>
          <w:sz w:val="24"/>
          <w:szCs w:val="24"/>
        </w:rPr>
        <w:t>Maksymalna jednoczesna praca użytkowników – 150</w:t>
      </w:r>
    </w:p>
    <w:p w14:paraId="5E66B5D2" w14:textId="77777777" w:rsidR="00227859" w:rsidRPr="00E06B2D" w:rsidRDefault="00227859" w:rsidP="00227859">
      <w:pPr>
        <w:pStyle w:val="Akapitzlist"/>
        <w:numPr>
          <w:ilvl w:val="0"/>
          <w:numId w:val="2"/>
        </w:numPr>
        <w:spacing w:after="160" w:line="259" w:lineRule="auto"/>
        <w:contextualSpacing/>
        <w:rPr>
          <w:rFonts w:ascii="Arial" w:hAnsi="Arial" w:cs="Arial"/>
          <w:sz w:val="24"/>
          <w:szCs w:val="24"/>
        </w:rPr>
      </w:pPr>
      <w:r w:rsidRPr="00E06B2D">
        <w:rPr>
          <w:rFonts w:ascii="Arial" w:hAnsi="Arial" w:cs="Arial"/>
          <w:sz w:val="24"/>
          <w:szCs w:val="24"/>
        </w:rPr>
        <w:t>Dostępność systemu - 24/h</w:t>
      </w:r>
    </w:p>
    <w:p w14:paraId="255A18AD" w14:textId="77777777" w:rsidR="00227859" w:rsidRPr="00E06B2D" w:rsidRDefault="00227859" w:rsidP="00227859">
      <w:pPr>
        <w:pStyle w:val="Akapitzlist"/>
        <w:numPr>
          <w:ilvl w:val="0"/>
          <w:numId w:val="2"/>
        </w:numPr>
        <w:spacing w:after="160" w:line="259" w:lineRule="auto"/>
        <w:contextualSpacing/>
        <w:rPr>
          <w:rFonts w:ascii="Arial" w:hAnsi="Arial" w:cs="Arial"/>
          <w:sz w:val="24"/>
          <w:szCs w:val="24"/>
        </w:rPr>
      </w:pPr>
      <w:r w:rsidRPr="00E06B2D">
        <w:rPr>
          <w:rFonts w:ascii="Arial" w:hAnsi="Arial" w:cs="Arial"/>
          <w:sz w:val="24"/>
          <w:szCs w:val="24"/>
        </w:rPr>
        <w:t>Dostępność tylko z poziomu sieci biurowej</w:t>
      </w:r>
    </w:p>
    <w:p w14:paraId="0C716118" w14:textId="77777777" w:rsidR="00227859" w:rsidRPr="00E06B2D" w:rsidRDefault="00227859" w:rsidP="00227859">
      <w:pPr>
        <w:pStyle w:val="Akapitzlist"/>
        <w:numPr>
          <w:ilvl w:val="0"/>
          <w:numId w:val="2"/>
        </w:numPr>
        <w:spacing w:after="160" w:line="259" w:lineRule="auto"/>
        <w:contextualSpacing/>
        <w:rPr>
          <w:rFonts w:ascii="Arial" w:hAnsi="Arial" w:cs="Arial"/>
          <w:sz w:val="24"/>
          <w:szCs w:val="24"/>
        </w:rPr>
      </w:pPr>
      <w:r w:rsidRPr="00E06B2D">
        <w:rPr>
          <w:rFonts w:ascii="Arial" w:hAnsi="Arial" w:cs="Arial"/>
          <w:sz w:val="24"/>
          <w:szCs w:val="24"/>
        </w:rPr>
        <w:t>Integracja z użytkowanym przez Zamawiającego, katalogiem MS Active Directory w zakresie użytkowników i logowania</w:t>
      </w:r>
    </w:p>
    <w:p w14:paraId="74A68AB1" w14:textId="77777777" w:rsidR="00227859" w:rsidRPr="00E06B2D" w:rsidRDefault="00227859" w:rsidP="00227859">
      <w:pPr>
        <w:pStyle w:val="Akapitzlist"/>
        <w:numPr>
          <w:ilvl w:val="0"/>
          <w:numId w:val="2"/>
        </w:numPr>
        <w:spacing w:after="160" w:line="259" w:lineRule="auto"/>
        <w:contextualSpacing/>
        <w:rPr>
          <w:rFonts w:ascii="Arial" w:hAnsi="Arial" w:cs="Arial"/>
          <w:sz w:val="24"/>
          <w:szCs w:val="24"/>
        </w:rPr>
      </w:pPr>
      <w:r w:rsidRPr="00E06B2D">
        <w:rPr>
          <w:rFonts w:ascii="Arial" w:hAnsi="Arial" w:cs="Arial"/>
          <w:sz w:val="24"/>
          <w:szCs w:val="24"/>
        </w:rPr>
        <w:t xml:space="preserve">Możliwość logowania przez SSO </w:t>
      </w:r>
    </w:p>
    <w:p w14:paraId="34239240" w14:textId="77777777" w:rsidR="00227859" w:rsidRPr="00E06B2D" w:rsidRDefault="00227859" w:rsidP="00227859">
      <w:pPr>
        <w:pStyle w:val="Akapitzlist"/>
        <w:numPr>
          <w:ilvl w:val="0"/>
          <w:numId w:val="2"/>
        </w:numPr>
        <w:spacing w:after="160" w:line="259" w:lineRule="auto"/>
        <w:rPr>
          <w:rFonts w:ascii="Arial" w:hAnsi="Arial" w:cs="Arial"/>
          <w:sz w:val="24"/>
          <w:szCs w:val="24"/>
        </w:rPr>
      </w:pPr>
      <w:r w:rsidRPr="00E06B2D">
        <w:rPr>
          <w:rFonts w:ascii="Arial" w:hAnsi="Arial" w:cs="Arial"/>
          <w:sz w:val="24"/>
          <w:szCs w:val="24"/>
        </w:rPr>
        <w:t>Skalowanie systemu</w:t>
      </w:r>
    </w:p>
    <w:p w14:paraId="53AE7518" w14:textId="77777777" w:rsidR="00227859" w:rsidRPr="00E06B2D" w:rsidRDefault="00227859" w:rsidP="00227859">
      <w:pPr>
        <w:pStyle w:val="Nagwek1"/>
        <w:rPr>
          <w:rStyle w:val="Odwoanieintensywne"/>
          <w:rFonts w:cs="Arial"/>
          <w:b w:val="0"/>
          <w:bCs w:val="0"/>
          <w:smallCaps w:val="0"/>
          <w:color w:val="2F5496" w:themeColor="accent1" w:themeShade="BF"/>
          <w:szCs w:val="24"/>
        </w:rPr>
      </w:pPr>
      <w:r w:rsidRPr="00E06B2D">
        <w:rPr>
          <w:rStyle w:val="Odwoanieintensywne"/>
          <w:rFonts w:cs="Arial"/>
          <w:color w:val="2F5496" w:themeColor="accent1" w:themeShade="BF"/>
          <w:szCs w:val="24"/>
        </w:rPr>
        <w:t>Ogólne</w:t>
      </w:r>
    </w:p>
    <w:p w14:paraId="66CEFD5F" w14:textId="77777777" w:rsidR="00227859" w:rsidRPr="00E06B2D" w:rsidRDefault="00227859" w:rsidP="00227859">
      <w:pPr>
        <w:spacing w:line="259" w:lineRule="auto"/>
        <w:rPr>
          <w:rFonts w:ascii="Arial" w:hAnsi="Arial" w:cs="Arial"/>
          <w:sz w:val="24"/>
          <w:szCs w:val="24"/>
        </w:rPr>
      </w:pPr>
      <w:r w:rsidRPr="00E06B2D">
        <w:rPr>
          <w:rFonts w:ascii="Arial" w:hAnsi="Arial" w:cs="Arial"/>
          <w:sz w:val="24"/>
          <w:szCs w:val="24"/>
        </w:rPr>
        <w:t>System pozwala na modyfikację przetwarzanych w nim procesów i dalszą jego rozbudowę w przyszłości, a zamawiający ma uprawnienie do zmiany kodów źródłowych w tym celu.</w:t>
      </w:r>
    </w:p>
    <w:p w14:paraId="73D8033F" w14:textId="77777777" w:rsidR="007C4FF8" w:rsidRDefault="007C4FF8"/>
    <w:sectPr w:rsidR="007C4F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52B571" w14:textId="77777777" w:rsidR="00FE6ECC" w:rsidRDefault="00FE6ECC" w:rsidP="00227859">
      <w:pPr>
        <w:spacing w:line="240" w:lineRule="auto"/>
      </w:pPr>
      <w:r>
        <w:separator/>
      </w:r>
    </w:p>
  </w:endnote>
  <w:endnote w:type="continuationSeparator" w:id="0">
    <w:p w14:paraId="49005284" w14:textId="77777777" w:rsidR="00FE6ECC" w:rsidRDefault="00FE6ECC" w:rsidP="002278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D65B8" w14:textId="77777777" w:rsidR="00FE6ECC" w:rsidRDefault="00FE6ECC" w:rsidP="00227859">
      <w:pPr>
        <w:spacing w:line="240" w:lineRule="auto"/>
      </w:pPr>
      <w:r>
        <w:separator/>
      </w:r>
    </w:p>
  </w:footnote>
  <w:footnote w:type="continuationSeparator" w:id="0">
    <w:p w14:paraId="7F7B2024" w14:textId="77777777" w:rsidR="00FE6ECC" w:rsidRDefault="00FE6ECC" w:rsidP="0022785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A7101"/>
    <w:multiLevelType w:val="hybridMultilevel"/>
    <w:tmpl w:val="0F663B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7E8010A"/>
    <w:multiLevelType w:val="hybridMultilevel"/>
    <w:tmpl w:val="185CC5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859"/>
    <w:rsid w:val="00227859"/>
    <w:rsid w:val="004E04B8"/>
    <w:rsid w:val="006C1BA3"/>
    <w:rsid w:val="007C4FF8"/>
    <w:rsid w:val="00BC0684"/>
    <w:rsid w:val="00CB4E80"/>
    <w:rsid w:val="00FE6E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C69CA"/>
  <w15:chartTrackingRefBased/>
  <w15:docId w15:val="{FE668339-65F5-495D-8AC3-FA714EDBA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7859"/>
    <w:pPr>
      <w:spacing w:after="0" w:line="360" w:lineRule="auto"/>
    </w:pPr>
    <w:rPr>
      <w:rFonts w:ascii="Times New Roman" w:eastAsia="Times New Roman" w:hAnsi="Times New Roman" w:cs="Times New Roman"/>
      <w:sz w:val="20"/>
      <w:szCs w:val="20"/>
      <w:lang w:eastAsia="pl-PL"/>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
    <w:basedOn w:val="Normalny"/>
    <w:next w:val="Normalny"/>
    <w:link w:val="Nagwek1Znak1"/>
    <w:uiPriority w:val="9"/>
    <w:qFormat/>
    <w:rsid w:val="00227859"/>
    <w:pPr>
      <w:keepNext/>
      <w:spacing w:before="120" w:after="120"/>
      <w:jc w:val="center"/>
      <w:outlineLvl w:val="0"/>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
    <w:rsid w:val="00227859"/>
    <w:rPr>
      <w:rFonts w:asciiTheme="majorHAnsi" w:eastAsiaTheme="majorEastAsia" w:hAnsiTheme="majorHAnsi" w:cstheme="majorBidi"/>
      <w:color w:val="2F5496" w:themeColor="accent1" w:themeShade="BF"/>
      <w:sz w:val="32"/>
      <w:szCs w:val="32"/>
      <w:lang w:eastAsia="pl-PL"/>
    </w:rPr>
  </w:style>
  <w:style w:type="character" w:styleId="Hipercze">
    <w:name w:val="Hyperlink"/>
    <w:uiPriority w:val="99"/>
    <w:rsid w:val="00227859"/>
    <w:rPr>
      <w:color w:val="0000FF"/>
      <w:u w:val="single"/>
    </w:rPr>
  </w:style>
  <w:style w:type="paragraph" w:styleId="Tekstkomentarza">
    <w:name w:val="annotation text"/>
    <w:basedOn w:val="Normalny"/>
    <w:link w:val="TekstkomentarzaZnak"/>
    <w:uiPriority w:val="99"/>
    <w:rsid w:val="00227859"/>
  </w:style>
  <w:style w:type="character" w:customStyle="1" w:styleId="TekstkomentarzaZnak">
    <w:name w:val="Tekst komentarza Znak"/>
    <w:basedOn w:val="Domylnaczcionkaakapitu"/>
    <w:link w:val="Tekstkomentarza"/>
    <w:uiPriority w:val="99"/>
    <w:rsid w:val="00227859"/>
    <w:rPr>
      <w:rFonts w:ascii="Times New Roman" w:eastAsia="Times New Roman" w:hAnsi="Times New Roman" w:cs="Times New Roman"/>
      <w:sz w:val="20"/>
      <w:szCs w:val="20"/>
      <w:lang w:eastAsia="pl-PL"/>
    </w:rPr>
  </w:style>
  <w:style w:type="character" w:styleId="Odwoaniedokomentarza">
    <w:name w:val="annotation reference"/>
    <w:uiPriority w:val="99"/>
    <w:rsid w:val="00227859"/>
    <w:rPr>
      <w:sz w:val="16"/>
      <w:szCs w:val="16"/>
    </w:rPr>
  </w:style>
  <w:style w:type="paragraph" w:styleId="Tekstprzypisudolnego">
    <w:name w:val="footnote text"/>
    <w:aliases w:val="Podrozdział,Footnote,Podrozdzia3"/>
    <w:basedOn w:val="Normalny"/>
    <w:link w:val="TekstprzypisudolnegoZnak"/>
    <w:uiPriority w:val="99"/>
    <w:qFormat/>
    <w:rsid w:val="00227859"/>
  </w:style>
  <w:style w:type="character" w:customStyle="1" w:styleId="TekstprzypisudolnegoZnak">
    <w:name w:val="Tekst przypisu dolnego Znak"/>
    <w:aliases w:val="Podrozdział Znak,Footnote Znak,Podrozdzia3 Znak"/>
    <w:basedOn w:val="Domylnaczcionkaakapitu"/>
    <w:link w:val="Tekstprzypisudolnego"/>
    <w:uiPriority w:val="99"/>
    <w:qFormat/>
    <w:rsid w:val="00227859"/>
    <w:rPr>
      <w:rFonts w:ascii="Times New Roman" w:eastAsia="Times New Roman" w:hAnsi="Times New Roman" w:cs="Times New Roman"/>
      <w:sz w:val="20"/>
      <w:szCs w:val="20"/>
      <w:lang w:eastAsia="pl-PL"/>
    </w:rPr>
  </w:style>
  <w:style w:type="character" w:styleId="Odwoanieprzypisudolnego">
    <w:name w:val="footnote reference"/>
    <w:uiPriority w:val="99"/>
    <w:qFormat/>
    <w:rsid w:val="00227859"/>
    <w:rPr>
      <w:vertAlign w:val="superscript"/>
    </w:rPr>
  </w:style>
  <w:style w:type="paragraph" w:styleId="Akapitzlist">
    <w:name w:val="List Paragraph"/>
    <w:aliases w:val="CW_Lista,Preambuła,List Paragraph,L1,Numerowanie,Wypunktowanie,BulletC,Wyliczanie,Obiekt,normalny tekst,Akapit z listą31,Bullets,List Paragraph1,sw tekst,T_SZ_List Paragraph,Podsis rysunku,Akapit z listą numerowaną,lp1,CP-UC,CP-Punkty,b1"/>
    <w:basedOn w:val="Normalny"/>
    <w:link w:val="AkapitzlistZnak"/>
    <w:uiPriority w:val="34"/>
    <w:qFormat/>
    <w:rsid w:val="00227859"/>
    <w:pPr>
      <w:ind w:left="708"/>
    </w:pPr>
  </w:style>
  <w:style w:type="character" w:customStyle="1" w:styleId="AkapitzlistZnak">
    <w:name w:val="Akapit z listą Znak"/>
    <w:aliases w:val="CW_Lista Znak,Preambuła Znak,List Paragraph Znak,L1 Znak,Numerowanie Znak,Wypunktowanie Znak,BulletC Znak,Wyliczanie Znak,Obiekt Znak,normalny tekst Znak,Akapit z listą31 Znak,Bullets Znak,List Paragraph1 Znak,sw tekst Znak,lp1 Znak"/>
    <w:link w:val="Akapitzlist"/>
    <w:uiPriority w:val="34"/>
    <w:qFormat/>
    <w:rsid w:val="00227859"/>
    <w:rPr>
      <w:rFonts w:ascii="Times New Roman" w:eastAsia="Times New Roman" w:hAnsi="Times New Roman" w:cs="Times New Roman"/>
      <w:sz w:val="20"/>
      <w:szCs w:val="20"/>
      <w:lang w:eastAsia="pl-PL"/>
    </w:rPr>
  </w:style>
  <w:style w:type="character" w:customStyle="1" w:styleId="Nagwek1Znak1">
    <w:name w:val="Nagłówek 1 Znak1"/>
    <w:aliases w:val="H1 Znak Znak,h1 Znak Znak,II+ Znak Znak,I Znak Znak,Kurstitel Znak Znak,1 ghost Znak Znak,g Znak Znak,ghost Znak Znak,1 h3 Znak Znak,Capitolo Znak Znak,H11 Znak Znak,H12 Znak Znak,H13 Znak Znak,H14 Znak Znak,H15 Znak Znak,H16 Znak Znak"/>
    <w:link w:val="Nagwek1"/>
    <w:uiPriority w:val="9"/>
    <w:locked/>
    <w:rsid w:val="00227859"/>
    <w:rPr>
      <w:rFonts w:ascii="Arial" w:eastAsia="Times New Roman" w:hAnsi="Arial" w:cs="Times New Roman"/>
      <w:sz w:val="24"/>
      <w:szCs w:val="20"/>
      <w:lang w:eastAsia="pl-PL"/>
    </w:rPr>
  </w:style>
  <w:style w:type="paragraph" w:styleId="Cytatintensywny">
    <w:name w:val="Intense Quote"/>
    <w:basedOn w:val="Normalny"/>
    <w:next w:val="Normalny"/>
    <w:link w:val="CytatintensywnyZnak"/>
    <w:uiPriority w:val="30"/>
    <w:qFormat/>
    <w:rsid w:val="00227859"/>
    <w:pPr>
      <w:pBdr>
        <w:top w:val="single" w:sz="4" w:space="10" w:color="4472C4" w:themeColor="accent1"/>
        <w:bottom w:val="single" w:sz="4" w:space="10" w:color="4472C4" w:themeColor="accent1"/>
      </w:pBdr>
      <w:spacing w:before="360" w:after="360" w:line="259" w:lineRule="auto"/>
      <w:ind w:left="864" w:right="864"/>
      <w:jc w:val="center"/>
    </w:pPr>
    <w:rPr>
      <w:rFonts w:asciiTheme="minorHAnsi" w:eastAsiaTheme="minorHAnsi" w:hAnsiTheme="minorHAnsi" w:cstheme="minorBidi"/>
      <w:i/>
      <w:iCs/>
      <w:color w:val="4472C4" w:themeColor="accent1"/>
      <w:sz w:val="22"/>
      <w:szCs w:val="22"/>
      <w:lang w:eastAsia="en-US"/>
    </w:rPr>
  </w:style>
  <w:style w:type="character" w:customStyle="1" w:styleId="CytatintensywnyZnak">
    <w:name w:val="Cytat intensywny Znak"/>
    <w:basedOn w:val="Domylnaczcionkaakapitu"/>
    <w:link w:val="Cytatintensywny"/>
    <w:uiPriority w:val="30"/>
    <w:rsid w:val="00227859"/>
    <w:rPr>
      <w:i/>
      <w:iCs/>
      <w:color w:val="4472C4" w:themeColor="accent1"/>
    </w:rPr>
  </w:style>
  <w:style w:type="character" w:styleId="Odwoanieintensywne">
    <w:name w:val="Intense Reference"/>
    <w:basedOn w:val="Domylnaczcionkaakapitu"/>
    <w:uiPriority w:val="32"/>
    <w:qFormat/>
    <w:rsid w:val="00227859"/>
    <w:rPr>
      <w:b/>
      <w:bCs/>
      <w:smallCaps/>
      <w:color w:val="4472C4" w:themeColor="accent1"/>
      <w:spacing w:val="5"/>
    </w:rPr>
  </w:style>
  <w:style w:type="paragraph" w:styleId="Spistreci1">
    <w:name w:val="toc 1"/>
    <w:basedOn w:val="Normalny"/>
    <w:next w:val="Normalny"/>
    <w:autoRedefine/>
    <w:uiPriority w:val="39"/>
    <w:unhideWhenUsed/>
    <w:rsid w:val="00227859"/>
    <w:pPr>
      <w:tabs>
        <w:tab w:val="right" w:leader="dot" w:pos="9062"/>
      </w:tabs>
      <w:spacing w:after="100" w:line="259" w:lineRule="auto"/>
      <w:jc w:val="center"/>
    </w:pPr>
    <w:rPr>
      <w:rFonts w:ascii="Arial" w:eastAsiaTheme="minorHAnsi"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1111</Words>
  <Characters>6672</Characters>
  <Application>Microsoft Office Word</Application>
  <DocSecurity>0</DocSecurity>
  <Lines>55</Lines>
  <Paragraphs>15</Paragraphs>
  <ScaleCrop>false</ScaleCrop>
  <Company>MRiRW</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Gałązka-Rudolf Justyna</dc:creator>
  <cp:keywords/>
  <dc:description/>
  <cp:lastModifiedBy>Chromiak Iwona</cp:lastModifiedBy>
  <cp:revision>2</cp:revision>
  <dcterms:created xsi:type="dcterms:W3CDTF">2022-07-01T07:23:00Z</dcterms:created>
  <dcterms:modified xsi:type="dcterms:W3CDTF">2022-07-01T07:23:00Z</dcterms:modified>
</cp:coreProperties>
</file>