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308B0C37" w:rsidR="009276B2" w:rsidRPr="00A10379" w:rsidRDefault="009276B2" w:rsidP="00D61726">
      <w:pPr>
        <w:spacing w:after="0" w:line="260" w:lineRule="exact"/>
        <w:rPr>
          <w:rFonts w:ascii="Lato" w:hAnsi="Lato"/>
          <w:spacing w:val="4"/>
          <w:szCs w:val="24"/>
        </w:rPr>
      </w:pPr>
      <w:r w:rsidRPr="00A10379">
        <w:rPr>
          <w:rFonts w:ascii="Lato" w:hAnsi="Lato"/>
          <w:spacing w:val="4"/>
          <w:szCs w:val="24"/>
        </w:rPr>
        <w:t xml:space="preserve">Znak </w:t>
      </w:r>
      <w:r w:rsidR="00D66308" w:rsidRPr="00A10379">
        <w:rPr>
          <w:rFonts w:ascii="Lato" w:hAnsi="Lato"/>
          <w:spacing w:val="4"/>
          <w:szCs w:val="24"/>
        </w:rPr>
        <w:t>sprawy</w:t>
      </w:r>
      <w:r w:rsidR="00B36262" w:rsidRPr="00A10379">
        <w:rPr>
          <w:rFonts w:ascii="Lato" w:hAnsi="Lato"/>
          <w:spacing w:val="4"/>
          <w:szCs w:val="24"/>
        </w:rPr>
        <w:t>:</w:t>
      </w:r>
      <w:r w:rsidR="002830CF" w:rsidRPr="00A10379">
        <w:rPr>
          <w:rFonts w:ascii="Lato" w:hAnsi="Lato"/>
          <w:spacing w:val="4"/>
          <w:szCs w:val="24"/>
        </w:rPr>
        <w:t xml:space="preserve"> </w:t>
      </w:r>
      <w:r w:rsidR="00B252D6" w:rsidRPr="00A10379">
        <w:rPr>
          <w:rFonts w:ascii="Lato" w:hAnsi="Lato"/>
          <w:spacing w:val="4"/>
          <w:szCs w:val="24"/>
        </w:rPr>
        <w:t>DLI-I</w:t>
      </w:r>
      <w:r w:rsidR="00B02E2C" w:rsidRPr="00A10379">
        <w:rPr>
          <w:rFonts w:ascii="Lato" w:hAnsi="Lato"/>
          <w:spacing w:val="4"/>
          <w:szCs w:val="24"/>
        </w:rPr>
        <w:t>I</w:t>
      </w:r>
      <w:r w:rsidR="00B252D6" w:rsidRPr="00A10379">
        <w:rPr>
          <w:rFonts w:ascii="Lato" w:hAnsi="Lato"/>
          <w:spacing w:val="4"/>
          <w:szCs w:val="24"/>
        </w:rPr>
        <w:t>I.</w:t>
      </w:r>
      <w:r w:rsidR="00D35B3A" w:rsidRPr="00A10379">
        <w:rPr>
          <w:rFonts w:ascii="Lato" w:hAnsi="Lato"/>
          <w:spacing w:val="4"/>
          <w:szCs w:val="24"/>
        </w:rPr>
        <w:t>7621</w:t>
      </w:r>
      <w:r w:rsidR="00B252D6" w:rsidRPr="00A10379">
        <w:rPr>
          <w:rFonts w:ascii="Lato" w:hAnsi="Lato"/>
          <w:spacing w:val="4"/>
          <w:szCs w:val="24"/>
        </w:rPr>
        <w:t>.</w:t>
      </w:r>
      <w:r w:rsidR="00B02E2C" w:rsidRPr="00A10379">
        <w:rPr>
          <w:rFonts w:ascii="Lato" w:hAnsi="Lato"/>
          <w:spacing w:val="4"/>
          <w:szCs w:val="24"/>
        </w:rPr>
        <w:t>1</w:t>
      </w:r>
      <w:r w:rsidR="00B252D6" w:rsidRPr="00A10379">
        <w:rPr>
          <w:rFonts w:ascii="Lato" w:hAnsi="Lato"/>
          <w:spacing w:val="4"/>
          <w:szCs w:val="24"/>
        </w:rPr>
        <w:t>.20</w:t>
      </w:r>
      <w:r w:rsidR="00B02E2C" w:rsidRPr="00A10379">
        <w:rPr>
          <w:rFonts w:ascii="Lato" w:hAnsi="Lato"/>
          <w:spacing w:val="4"/>
          <w:szCs w:val="24"/>
        </w:rPr>
        <w:t>19</w:t>
      </w:r>
      <w:r w:rsidR="00B252D6" w:rsidRPr="00A10379">
        <w:rPr>
          <w:rFonts w:ascii="Lato" w:hAnsi="Lato"/>
          <w:spacing w:val="4"/>
          <w:szCs w:val="24"/>
        </w:rPr>
        <w:t>.</w:t>
      </w:r>
      <w:r w:rsidR="00B02E2C" w:rsidRPr="00A10379">
        <w:rPr>
          <w:rFonts w:ascii="Lato" w:hAnsi="Lato"/>
          <w:spacing w:val="4"/>
          <w:szCs w:val="24"/>
        </w:rPr>
        <w:t>KR.</w:t>
      </w:r>
      <w:r w:rsidR="00321D10" w:rsidRPr="00A10379">
        <w:rPr>
          <w:rFonts w:ascii="Lato" w:hAnsi="Lato"/>
          <w:spacing w:val="4"/>
          <w:szCs w:val="24"/>
        </w:rPr>
        <w:t>90</w:t>
      </w:r>
      <w:r w:rsidR="00466F41" w:rsidRPr="00A10379">
        <w:rPr>
          <w:rFonts w:ascii="Lato" w:hAnsi="Lato"/>
          <w:spacing w:val="4"/>
          <w:szCs w:val="24"/>
        </w:rPr>
        <w:t xml:space="preserve"> </w:t>
      </w:r>
      <w:r w:rsidR="00B02E2C" w:rsidRPr="00A10379">
        <w:rPr>
          <w:rFonts w:ascii="Lato" w:hAnsi="Lato"/>
          <w:spacing w:val="4"/>
          <w:szCs w:val="24"/>
        </w:rPr>
        <w:t>(DLI-II.KR</w:t>
      </w:r>
      <w:r w:rsidR="00CE1ACD" w:rsidRPr="00A10379">
        <w:rPr>
          <w:rFonts w:ascii="Lato" w:hAnsi="Lato"/>
          <w:spacing w:val="4"/>
          <w:szCs w:val="24"/>
        </w:rPr>
        <w:t>/AZ</w:t>
      </w:r>
      <w:r w:rsidR="00B02E2C" w:rsidRPr="00A10379">
        <w:rPr>
          <w:rFonts w:ascii="Lato" w:hAnsi="Lato"/>
          <w:spacing w:val="4"/>
          <w:szCs w:val="24"/>
        </w:rPr>
        <w:t>)</w:t>
      </w:r>
    </w:p>
    <w:p w14:paraId="47381AA6" w14:textId="6047C8F1" w:rsidR="00CE1ACD" w:rsidRPr="00A10379" w:rsidRDefault="00CE1ACD" w:rsidP="00CE1ACD">
      <w:pPr>
        <w:spacing w:after="0" w:line="260" w:lineRule="exact"/>
        <w:ind w:left="1276"/>
        <w:rPr>
          <w:rFonts w:ascii="Lato" w:hAnsi="Lato"/>
          <w:spacing w:val="4"/>
          <w:szCs w:val="24"/>
        </w:rPr>
      </w:pPr>
      <w:r w:rsidRPr="00A10379">
        <w:rPr>
          <w:rFonts w:ascii="Lato" w:hAnsi="Lato"/>
          <w:spacing w:val="4"/>
          <w:szCs w:val="24"/>
        </w:rPr>
        <w:t xml:space="preserve">  (DLI-III.6621.43.2017.KS)</w:t>
      </w:r>
    </w:p>
    <w:p w14:paraId="45D0B201" w14:textId="61AAE6E4" w:rsidR="00582A9C" w:rsidRPr="00A10379" w:rsidRDefault="0087162F" w:rsidP="00593F4C">
      <w:pPr>
        <w:spacing w:after="360" w:line="240" w:lineRule="exact"/>
        <w:rPr>
          <w:rFonts w:ascii="Lato" w:hAnsi="Lato"/>
          <w:spacing w:val="4"/>
          <w:szCs w:val="24"/>
        </w:rPr>
      </w:pPr>
      <w:r w:rsidRPr="00A10379">
        <w:rPr>
          <w:rFonts w:ascii="Lato" w:hAnsi="Lato"/>
          <w:spacing w:val="4"/>
          <w:szCs w:val="24"/>
        </w:rPr>
        <w:t>Warszawa,</w:t>
      </w:r>
      <w:r w:rsidR="000C0BE5">
        <w:rPr>
          <w:rFonts w:ascii="Lato" w:hAnsi="Lato"/>
          <w:spacing w:val="4"/>
          <w:szCs w:val="24"/>
        </w:rPr>
        <w:t xml:space="preserve"> 27</w:t>
      </w:r>
      <w:r w:rsidR="00887B6D" w:rsidRPr="00A10379">
        <w:rPr>
          <w:rFonts w:ascii="Lato" w:hAnsi="Lato"/>
          <w:spacing w:val="4"/>
          <w:szCs w:val="24"/>
        </w:rPr>
        <w:t xml:space="preserve"> </w:t>
      </w:r>
      <w:r w:rsidR="008910BD" w:rsidRPr="00A10379">
        <w:rPr>
          <w:rFonts w:ascii="Lato" w:hAnsi="Lato"/>
          <w:spacing w:val="4"/>
          <w:szCs w:val="24"/>
        </w:rPr>
        <w:t>kwietnia</w:t>
      </w:r>
      <w:r w:rsidR="00887B6D" w:rsidRPr="00A10379">
        <w:rPr>
          <w:rFonts w:ascii="Lato" w:hAnsi="Lato"/>
          <w:spacing w:val="4"/>
          <w:szCs w:val="24"/>
        </w:rPr>
        <w:t xml:space="preserve"> 2026 r.</w:t>
      </w:r>
    </w:p>
    <w:p w14:paraId="01F6DAF0" w14:textId="2F73EDC7" w:rsidR="009276B2" w:rsidRPr="00A10379" w:rsidRDefault="009276B2" w:rsidP="00D61726">
      <w:pPr>
        <w:spacing w:after="0" w:line="260" w:lineRule="exact"/>
        <w:rPr>
          <w:rFonts w:ascii="Lato" w:hAnsi="Lato"/>
          <w:szCs w:val="24"/>
        </w:rPr>
      </w:pPr>
    </w:p>
    <w:p w14:paraId="17212B5D" w14:textId="69EE6CAA" w:rsidR="00D35B3A" w:rsidRPr="00A10379" w:rsidRDefault="00D35B3A" w:rsidP="00D35B3A">
      <w:pPr>
        <w:tabs>
          <w:tab w:val="left" w:pos="0"/>
          <w:tab w:val="center" w:pos="1470"/>
        </w:tabs>
        <w:spacing w:after="360" w:line="240" w:lineRule="exact"/>
        <w:jc w:val="center"/>
        <w:outlineLvl w:val="0"/>
        <w:rPr>
          <w:rFonts w:ascii="Lato" w:hAnsi="Lato" w:cs="Arial"/>
          <w:b/>
          <w:spacing w:val="4"/>
        </w:rPr>
      </w:pPr>
      <w:r w:rsidRPr="00A10379">
        <w:rPr>
          <w:rFonts w:ascii="Lato" w:hAnsi="Lato" w:cs="Arial"/>
          <w:b/>
          <w:spacing w:val="4"/>
        </w:rPr>
        <w:t>DECYZJA</w:t>
      </w:r>
      <w:r w:rsidR="004D3877" w:rsidRPr="00A10379">
        <w:rPr>
          <w:rFonts w:ascii="Lato" w:hAnsi="Lato" w:cs="Arial"/>
          <w:b/>
          <w:spacing w:val="4"/>
        </w:rPr>
        <w:t xml:space="preserve"> </w:t>
      </w:r>
    </w:p>
    <w:p w14:paraId="3EF0BC88" w14:textId="5BAD7975" w:rsidR="00B02E2C" w:rsidRPr="00A10379" w:rsidRDefault="00D35B3A" w:rsidP="00D35B3A">
      <w:pPr>
        <w:spacing w:after="240" w:line="240" w:lineRule="exact"/>
        <w:jc w:val="both"/>
        <w:rPr>
          <w:rFonts w:ascii="Lato" w:hAnsi="Lato" w:cs="Arial"/>
          <w:spacing w:val="4"/>
        </w:rPr>
      </w:pPr>
      <w:r w:rsidRPr="00A10379">
        <w:rPr>
          <w:rFonts w:ascii="Lato" w:hAnsi="Lato" w:cs="Arial"/>
          <w:spacing w:val="4"/>
        </w:rPr>
        <w:t>Na podstawie art. 138 § 1 pkt 2 ustawy z dnia 14 czerwca 1960 r. – Kodeks postępowania administracyjnego (</w:t>
      </w:r>
      <w:proofErr w:type="spellStart"/>
      <w:r w:rsidRPr="00A10379">
        <w:rPr>
          <w:rFonts w:ascii="Lato" w:hAnsi="Lato" w:cs="Arial"/>
          <w:spacing w:val="4"/>
        </w:rPr>
        <w:t>t.j</w:t>
      </w:r>
      <w:proofErr w:type="spellEnd"/>
      <w:r w:rsidRPr="00A10379">
        <w:rPr>
          <w:rFonts w:ascii="Lato" w:hAnsi="Lato" w:cs="Arial"/>
          <w:spacing w:val="4"/>
        </w:rPr>
        <w:t>.</w:t>
      </w:r>
      <w:r w:rsidR="00F63B9F" w:rsidRPr="00A10379">
        <w:t xml:space="preserve"> </w:t>
      </w:r>
      <w:r w:rsidR="00F63B9F" w:rsidRPr="00A10379">
        <w:rPr>
          <w:rFonts w:ascii="Lato" w:hAnsi="Lato" w:cs="Arial"/>
          <w:spacing w:val="4"/>
        </w:rPr>
        <w:t>Dz.U. z 202</w:t>
      </w:r>
      <w:r w:rsidR="00887B6D" w:rsidRPr="00A10379">
        <w:rPr>
          <w:rFonts w:ascii="Lato" w:hAnsi="Lato" w:cs="Arial"/>
          <w:spacing w:val="4"/>
        </w:rPr>
        <w:t>5</w:t>
      </w:r>
      <w:r w:rsidR="00F63B9F" w:rsidRPr="00A10379">
        <w:rPr>
          <w:rFonts w:ascii="Lato" w:hAnsi="Lato" w:cs="Arial"/>
          <w:spacing w:val="4"/>
        </w:rPr>
        <w:t xml:space="preserve"> r. poz. </w:t>
      </w:r>
      <w:r w:rsidR="00887B6D" w:rsidRPr="00A10379">
        <w:rPr>
          <w:rFonts w:ascii="Lato" w:hAnsi="Lato" w:cs="Arial"/>
          <w:spacing w:val="4"/>
        </w:rPr>
        <w:t>1691</w:t>
      </w:r>
      <w:r w:rsidRPr="00A10379">
        <w:rPr>
          <w:rFonts w:ascii="Lato" w:hAnsi="Lato" w:cs="Arial"/>
          <w:spacing w:val="4"/>
        </w:rPr>
        <w:t>), zwanej dalej „kpa” oraz art. 11</w:t>
      </w:r>
      <w:r w:rsidR="00512B54" w:rsidRPr="00A10379">
        <w:rPr>
          <w:rFonts w:ascii="Lato" w:hAnsi="Lato" w:cs="Arial"/>
          <w:spacing w:val="4"/>
        </w:rPr>
        <w:t>g</w:t>
      </w:r>
      <w:r w:rsidR="001A0C30" w:rsidRPr="00A10379">
        <w:rPr>
          <w:rFonts w:ascii="Lato" w:hAnsi="Lato" w:cs="Arial"/>
          <w:spacing w:val="4"/>
        </w:rPr>
        <w:t xml:space="preserve"> </w:t>
      </w:r>
      <w:r w:rsidRPr="00A10379">
        <w:rPr>
          <w:rFonts w:ascii="Lato" w:hAnsi="Lato" w:cs="Arial"/>
          <w:spacing w:val="4"/>
        </w:rPr>
        <w:t xml:space="preserve">ust. 1 </w:t>
      </w:r>
      <w:r w:rsidR="00512B54" w:rsidRPr="00A10379">
        <w:rPr>
          <w:rFonts w:ascii="Lato" w:hAnsi="Lato" w:cs="Arial"/>
          <w:spacing w:val="4"/>
        </w:rPr>
        <w:t xml:space="preserve">pkt 2 ustawy z dnia 10 kwietnia 2003 r. o szczególnych zasadach przygotowania </w:t>
      </w:r>
      <w:r w:rsidR="005258D0" w:rsidRPr="00A10379">
        <w:rPr>
          <w:rFonts w:ascii="Lato" w:hAnsi="Lato" w:cs="Arial"/>
          <w:spacing w:val="4"/>
        </w:rPr>
        <w:br/>
      </w:r>
      <w:r w:rsidR="00512B54" w:rsidRPr="00A10379">
        <w:rPr>
          <w:rFonts w:ascii="Lato" w:hAnsi="Lato" w:cs="Arial"/>
          <w:spacing w:val="4"/>
        </w:rPr>
        <w:t>i realizacji inwestycji w zakresie dróg publicznych (</w:t>
      </w:r>
      <w:proofErr w:type="spellStart"/>
      <w:r w:rsidR="00D95054" w:rsidRPr="00A10379">
        <w:rPr>
          <w:rFonts w:ascii="Lato" w:hAnsi="Lato" w:cs="Arial"/>
          <w:bCs/>
          <w:spacing w:val="4"/>
        </w:rPr>
        <w:t>t.j</w:t>
      </w:r>
      <w:proofErr w:type="spellEnd"/>
      <w:r w:rsidR="00D95054" w:rsidRPr="00A10379">
        <w:rPr>
          <w:rFonts w:ascii="Lato" w:hAnsi="Lato" w:cs="Arial"/>
          <w:bCs/>
          <w:spacing w:val="4"/>
        </w:rPr>
        <w:t>. Dz.U. z 202</w:t>
      </w:r>
      <w:r w:rsidR="00DA0D97" w:rsidRPr="00A10379">
        <w:rPr>
          <w:rFonts w:ascii="Lato" w:hAnsi="Lato" w:cs="Arial"/>
          <w:bCs/>
          <w:spacing w:val="4"/>
        </w:rPr>
        <w:t>4</w:t>
      </w:r>
      <w:r w:rsidR="00D95054" w:rsidRPr="00A10379">
        <w:rPr>
          <w:rFonts w:ascii="Lato" w:hAnsi="Lato" w:cs="Arial"/>
          <w:bCs/>
          <w:spacing w:val="4"/>
        </w:rPr>
        <w:t xml:space="preserve"> r. poz. </w:t>
      </w:r>
      <w:r w:rsidR="00DA0D97" w:rsidRPr="00A10379">
        <w:rPr>
          <w:rFonts w:ascii="Lato" w:hAnsi="Lato" w:cs="Arial"/>
          <w:bCs/>
          <w:spacing w:val="4"/>
        </w:rPr>
        <w:t>311</w:t>
      </w:r>
      <w:r w:rsidR="00512B54" w:rsidRPr="00A10379">
        <w:rPr>
          <w:rFonts w:ascii="Lato" w:hAnsi="Lato" w:cs="Arial"/>
          <w:spacing w:val="4"/>
        </w:rPr>
        <w:t>), zwanej dalej „specustawą drogową”</w:t>
      </w:r>
      <w:r w:rsidR="00677140" w:rsidRPr="00A10379">
        <w:rPr>
          <w:rFonts w:ascii="Lato" w:hAnsi="Lato" w:cs="Arial"/>
          <w:spacing w:val="4"/>
        </w:rPr>
        <w:t xml:space="preserve">, </w:t>
      </w:r>
      <w:r w:rsidRPr="00A10379">
        <w:rPr>
          <w:rFonts w:ascii="Lato" w:hAnsi="Lato" w:cs="Arial"/>
          <w:spacing w:val="4"/>
        </w:rPr>
        <w:t xml:space="preserve">po rozpatrzeniu </w:t>
      </w:r>
      <w:proofErr w:type="spellStart"/>
      <w:r w:rsidRPr="00A10379">
        <w:rPr>
          <w:rFonts w:ascii="Lato" w:hAnsi="Lato" w:cs="Arial"/>
          <w:spacing w:val="4"/>
        </w:rPr>
        <w:t>odwoła</w:t>
      </w:r>
      <w:r w:rsidR="00512B54" w:rsidRPr="00A10379">
        <w:rPr>
          <w:rFonts w:ascii="Lato" w:hAnsi="Lato" w:cs="Arial"/>
          <w:spacing w:val="4"/>
        </w:rPr>
        <w:t>ń</w:t>
      </w:r>
      <w:proofErr w:type="spellEnd"/>
      <w:r w:rsidRPr="00A10379">
        <w:rPr>
          <w:rFonts w:ascii="Lato" w:hAnsi="Lato" w:cs="Arial"/>
          <w:spacing w:val="4"/>
        </w:rPr>
        <w:t xml:space="preserve"> </w:t>
      </w:r>
      <w:r w:rsidR="00B02E2C" w:rsidRPr="00A10379">
        <w:rPr>
          <w:rFonts w:ascii="Lato" w:hAnsi="Lato" w:cs="Arial"/>
          <w:spacing w:val="4"/>
        </w:rPr>
        <w:t>Pana M</w:t>
      </w:r>
      <w:r w:rsidR="001C2D00">
        <w:rPr>
          <w:rFonts w:ascii="Lato" w:hAnsi="Lato" w:cs="Arial"/>
          <w:spacing w:val="4"/>
        </w:rPr>
        <w:t>.</w:t>
      </w:r>
      <w:r w:rsidR="00B02E2C" w:rsidRPr="00A10379">
        <w:rPr>
          <w:rFonts w:ascii="Lato" w:hAnsi="Lato" w:cs="Arial"/>
          <w:spacing w:val="4"/>
        </w:rPr>
        <w:t xml:space="preserve"> K</w:t>
      </w:r>
      <w:r w:rsidR="001C2D00">
        <w:rPr>
          <w:rFonts w:ascii="Lato" w:hAnsi="Lato" w:cs="Arial"/>
          <w:spacing w:val="4"/>
        </w:rPr>
        <w:t>.</w:t>
      </w:r>
      <w:r w:rsidR="00B02E2C" w:rsidRPr="00A10379">
        <w:rPr>
          <w:rFonts w:ascii="Lato" w:hAnsi="Lato" w:cs="Arial"/>
          <w:spacing w:val="4"/>
        </w:rPr>
        <w:t>, Pani I</w:t>
      </w:r>
      <w:r w:rsidR="001C2D00">
        <w:rPr>
          <w:rFonts w:ascii="Lato" w:hAnsi="Lato" w:cs="Arial"/>
          <w:spacing w:val="4"/>
        </w:rPr>
        <w:t>.</w:t>
      </w:r>
      <w:r w:rsidR="00B02E2C" w:rsidRPr="00A10379">
        <w:rPr>
          <w:rFonts w:ascii="Lato" w:hAnsi="Lato" w:cs="Arial"/>
          <w:spacing w:val="4"/>
        </w:rPr>
        <w:t xml:space="preserve"> K</w:t>
      </w:r>
      <w:r w:rsidR="001C2D00">
        <w:rPr>
          <w:rFonts w:ascii="Lato" w:hAnsi="Lato" w:cs="Arial"/>
          <w:spacing w:val="4"/>
        </w:rPr>
        <w:t>.</w:t>
      </w:r>
      <w:r w:rsidR="00B02E2C" w:rsidRPr="00A10379">
        <w:rPr>
          <w:rFonts w:ascii="Lato" w:hAnsi="Lato" w:cs="Arial"/>
          <w:spacing w:val="4"/>
        </w:rPr>
        <w:t>, Pana J</w:t>
      </w:r>
      <w:r w:rsidR="001C2D00">
        <w:rPr>
          <w:rFonts w:ascii="Lato" w:hAnsi="Lato" w:cs="Arial"/>
          <w:spacing w:val="4"/>
        </w:rPr>
        <w:t>.</w:t>
      </w:r>
      <w:r w:rsidR="00B02E2C" w:rsidRPr="00A10379">
        <w:rPr>
          <w:rFonts w:ascii="Lato" w:hAnsi="Lato" w:cs="Arial"/>
          <w:spacing w:val="4"/>
        </w:rPr>
        <w:t xml:space="preserve"> B</w:t>
      </w:r>
      <w:r w:rsidR="001C2D00">
        <w:rPr>
          <w:rFonts w:ascii="Lato" w:hAnsi="Lato" w:cs="Arial"/>
          <w:spacing w:val="4"/>
        </w:rPr>
        <w:t>.</w:t>
      </w:r>
      <w:r w:rsidR="00B02E2C" w:rsidRPr="00A10379">
        <w:rPr>
          <w:rFonts w:ascii="Lato" w:hAnsi="Lato" w:cs="Arial"/>
          <w:spacing w:val="4"/>
        </w:rPr>
        <w:t>, Pana K</w:t>
      </w:r>
      <w:r w:rsidR="001C2D00">
        <w:rPr>
          <w:rFonts w:ascii="Lato" w:hAnsi="Lato" w:cs="Arial"/>
          <w:spacing w:val="4"/>
        </w:rPr>
        <w:t>.</w:t>
      </w:r>
      <w:r w:rsidR="00B02E2C" w:rsidRPr="00A10379">
        <w:rPr>
          <w:rFonts w:ascii="Lato" w:hAnsi="Lato" w:cs="Arial"/>
          <w:spacing w:val="4"/>
        </w:rPr>
        <w:t xml:space="preserve"> M</w:t>
      </w:r>
      <w:r w:rsidR="001C2D00">
        <w:rPr>
          <w:rFonts w:ascii="Lato" w:hAnsi="Lato" w:cs="Arial"/>
          <w:spacing w:val="4"/>
        </w:rPr>
        <w:t>.</w:t>
      </w:r>
      <w:r w:rsidR="00B02E2C" w:rsidRPr="00A10379">
        <w:rPr>
          <w:rFonts w:ascii="Lato" w:hAnsi="Lato" w:cs="Arial"/>
          <w:spacing w:val="4"/>
        </w:rPr>
        <w:t>, Pana M</w:t>
      </w:r>
      <w:r w:rsidR="001C2D00">
        <w:rPr>
          <w:rFonts w:ascii="Lato" w:hAnsi="Lato" w:cs="Arial"/>
          <w:spacing w:val="4"/>
        </w:rPr>
        <w:t>.</w:t>
      </w:r>
      <w:r w:rsidR="00B02E2C" w:rsidRPr="00A10379">
        <w:rPr>
          <w:rFonts w:ascii="Lato" w:hAnsi="Lato" w:cs="Arial"/>
          <w:spacing w:val="4"/>
        </w:rPr>
        <w:t xml:space="preserve"> Ż</w:t>
      </w:r>
      <w:r w:rsidR="001C2D00">
        <w:rPr>
          <w:rFonts w:ascii="Lato" w:hAnsi="Lato" w:cs="Arial"/>
          <w:spacing w:val="4"/>
        </w:rPr>
        <w:t>.</w:t>
      </w:r>
      <w:r w:rsidR="00B02E2C" w:rsidRPr="00A10379">
        <w:rPr>
          <w:rFonts w:ascii="Lato" w:hAnsi="Lato" w:cs="Arial"/>
          <w:spacing w:val="4"/>
        </w:rPr>
        <w:t>, Pana R</w:t>
      </w:r>
      <w:r w:rsidR="001C2D00">
        <w:rPr>
          <w:rFonts w:ascii="Lato" w:hAnsi="Lato" w:cs="Arial"/>
          <w:spacing w:val="4"/>
        </w:rPr>
        <w:t>.</w:t>
      </w:r>
      <w:r w:rsidR="00B02E2C" w:rsidRPr="00A10379">
        <w:rPr>
          <w:rFonts w:ascii="Lato" w:hAnsi="Lato" w:cs="Arial"/>
          <w:spacing w:val="4"/>
        </w:rPr>
        <w:t xml:space="preserve"> S</w:t>
      </w:r>
      <w:r w:rsidR="001C2D00">
        <w:rPr>
          <w:rFonts w:ascii="Lato" w:hAnsi="Lato" w:cs="Arial"/>
          <w:spacing w:val="4"/>
        </w:rPr>
        <w:t>.</w:t>
      </w:r>
      <w:r w:rsidR="00B02E2C" w:rsidRPr="00A10379">
        <w:rPr>
          <w:rFonts w:ascii="Lato" w:hAnsi="Lato" w:cs="Arial"/>
          <w:spacing w:val="4"/>
        </w:rPr>
        <w:t>, Pani A</w:t>
      </w:r>
      <w:r w:rsidR="001C2D00">
        <w:rPr>
          <w:rFonts w:ascii="Lato" w:hAnsi="Lato" w:cs="Arial"/>
          <w:spacing w:val="4"/>
        </w:rPr>
        <w:t>.</w:t>
      </w:r>
      <w:r w:rsidR="00B02E2C" w:rsidRPr="00A10379">
        <w:rPr>
          <w:rFonts w:ascii="Lato" w:hAnsi="Lato" w:cs="Arial"/>
          <w:spacing w:val="4"/>
        </w:rPr>
        <w:t xml:space="preserve"> M</w:t>
      </w:r>
      <w:r w:rsidR="001C2D00">
        <w:rPr>
          <w:rFonts w:ascii="Lato" w:hAnsi="Lato" w:cs="Arial"/>
          <w:spacing w:val="4"/>
        </w:rPr>
        <w:t>.</w:t>
      </w:r>
      <w:r w:rsidR="00B02E2C" w:rsidRPr="00A10379">
        <w:rPr>
          <w:rFonts w:ascii="Lato" w:hAnsi="Lato" w:cs="Arial"/>
          <w:spacing w:val="4"/>
        </w:rPr>
        <w:t>-S</w:t>
      </w:r>
      <w:r w:rsidR="001C2D00">
        <w:rPr>
          <w:rFonts w:ascii="Lato" w:hAnsi="Lato" w:cs="Arial"/>
          <w:spacing w:val="4"/>
        </w:rPr>
        <w:t>.</w:t>
      </w:r>
      <w:r w:rsidR="00B02E2C" w:rsidRPr="00A10379">
        <w:rPr>
          <w:rFonts w:ascii="Lato" w:hAnsi="Lato" w:cs="Arial"/>
          <w:spacing w:val="4"/>
        </w:rPr>
        <w:t>, Pana D</w:t>
      </w:r>
      <w:r w:rsidR="001C2D00">
        <w:rPr>
          <w:rFonts w:ascii="Lato" w:hAnsi="Lato" w:cs="Arial"/>
          <w:spacing w:val="4"/>
        </w:rPr>
        <w:t>.</w:t>
      </w:r>
      <w:r w:rsidR="00B02E2C" w:rsidRPr="00A10379">
        <w:rPr>
          <w:rFonts w:ascii="Lato" w:hAnsi="Lato" w:cs="Arial"/>
          <w:spacing w:val="4"/>
        </w:rPr>
        <w:t xml:space="preserve"> Z</w:t>
      </w:r>
      <w:r w:rsidR="001C2D00">
        <w:rPr>
          <w:rFonts w:ascii="Lato" w:hAnsi="Lato" w:cs="Arial"/>
          <w:spacing w:val="4"/>
        </w:rPr>
        <w:t>.</w:t>
      </w:r>
      <w:r w:rsidR="00B02E2C" w:rsidRPr="00A10379">
        <w:rPr>
          <w:rFonts w:ascii="Lato" w:hAnsi="Lato" w:cs="Arial"/>
          <w:spacing w:val="4"/>
        </w:rPr>
        <w:t>, Pani W</w:t>
      </w:r>
      <w:r w:rsidR="001C2D00">
        <w:rPr>
          <w:rFonts w:ascii="Lato" w:hAnsi="Lato" w:cs="Arial"/>
          <w:spacing w:val="4"/>
        </w:rPr>
        <w:t>.</w:t>
      </w:r>
      <w:r w:rsidR="00B02E2C" w:rsidRPr="00A10379">
        <w:rPr>
          <w:rFonts w:ascii="Lato" w:hAnsi="Lato" w:cs="Arial"/>
          <w:spacing w:val="4"/>
        </w:rPr>
        <w:t xml:space="preserve"> N</w:t>
      </w:r>
      <w:r w:rsidR="001C2D00">
        <w:rPr>
          <w:rFonts w:ascii="Lato" w:hAnsi="Lato" w:cs="Arial"/>
          <w:spacing w:val="4"/>
        </w:rPr>
        <w:t>.</w:t>
      </w:r>
      <w:r w:rsidR="00B02E2C" w:rsidRPr="00A10379">
        <w:rPr>
          <w:rFonts w:ascii="Lato" w:hAnsi="Lato" w:cs="Arial"/>
          <w:spacing w:val="4"/>
        </w:rPr>
        <w:t>, Pana J</w:t>
      </w:r>
      <w:r w:rsidR="001C2D00">
        <w:rPr>
          <w:rFonts w:ascii="Lato" w:hAnsi="Lato" w:cs="Arial"/>
          <w:spacing w:val="4"/>
        </w:rPr>
        <w:t>.</w:t>
      </w:r>
      <w:r w:rsidR="00B02E2C" w:rsidRPr="00A10379">
        <w:rPr>
          <w:rFonts w:ascii="Lato" w:hAnsi="Lato" w:cs="Arial"/>
          <w:spacing w:val="4"/>
        </w:rPr>
        <w:t xml:space="preserve"> N</w:t>
      </w:r>
      <w:r w:rsidR="001C2D00">
        <w:rPr>
          <w:rFonts w:ascii="Lato" w:hAnsi="Lato" w:cs="Arial"/>
          <w:spacing w:val="4"/>
        </w:rPr>
        <w:t>.</w:t>
      </w:r>
      <w:r w:rsidR="00B02E2C" w:rsidRPr="00A10379">
        <w:rPr>
          <w:rFonts w:ascii="Lato" w:hAnsi="Lato" w:cs="Arial"/>
          <w:spacing w:val="4"/>
        </w:rPr>
        <w:t>, Pani K</w:t>
      </w:r>
      <w:r w:rsidR="001C2D00">
        <w:rPr>
          <w:rFonts w:ascii="Lato" w:hAnsi="Lato" w:cs="Arial"/>
          <w:spacing w:val="4"/>
        </w:rPr>
        <w:t>.</w:t>
      </w:r>
      <w:r w:rsidR="00B02E2C" w:rsidRPr="00A10379">
        <w:rPr>
          <w:rFonts w:ascii="Lato" w:hAnsi="Lato" w:cs="Arial"/>
          <w:spacing w:val="4"/>
        </w:rPr>
        <w:t xml:space="preserve"> B</w:t>
      </w:r>
      <w:r w:rsidR="001C2D00">
        <w:rPr>
          <w:rFonts w:ascii="Lato" w:hAnsi="Lato" w:cs="Arial"/>
          <w:spacing w:val="4"/>
        </w:rPr>
        <w:t>.</w:t>
      </w:r>
      <w:r w:rsidR="00B02E2C" w:rsidRPr="00A10379">
        <w:rPr>
          <w:rFonts w:ascii="Lato" w:hAnsi="Lato" w:cs="Arial"/>
          <w:spacing w:val="4"/>
        </w:rPr>
        <w:t>, Pana P</w:t>
      </w:r>
      <w:r w:rsidR="001C2D00">
        <w:rPr>
          <w:rFonts w:ascii="Lato" w:hAnsi="Lato" w:cs="Arial"/>
          <w:spacing w:val="4"/>
        </w:rPr>
        <w:t>.</w:t>
      </w:r>
      <w:r w:rsidR="00B02E2C" w:rsidRPr="00A10379">
        <w:rPr>
          <w:rFonts w:ascii="Lato" w:hAnsi="Lato" w:cs="Arial"/>
          <w:spacing w:val="4"/>
        </w:rPr>
        <w:t xml:space="preserve"> S</w:t>
      </w:r>
      <w:r w:rsidR="001C2D00">
        <w:rPr>
          <w:rFonts w:ascii="Lato" w:hAnsi="Lato" w:cs="Arial"/>
          <w:spacing w:val="4"/>
        </w:rPr>
        <w:t>.</w:t>
      </w:r>
      <w:r w:rsidR="00B9014A" w:rsidRPr="00A10379">
        <w:rPr>
          <w:rFonts w:ascii="Lato" w:hAnsi="Lato" w:cs="Arial"/>
          <w:spacing w:val="4"/>
        </w:rPr>
        <w:t>,</w:t>
      </w:r>
      <w:r w:rsidR="00B02E2C" w:rsidRPr="00A10379">
        <w:rPr>
          <w:rFonts w:ascii="Lato" w:hAnsi="Lato" w:cs="Arial"/>
          <w:spacing w:val="4"/>
        </w:rPr>
        <w:t xml:space="preserve"> Pana J</w:t>
      </w:r>
      <w:r w:rsidR="001C2D00">
        <w:rPr>
          <w:rFonts w:ascii="Lato" w:hAnsi="Lato" w:cs="Arial"/>
          <w:spacing w:val="4"/>
        </w:rPr>
        <w:t>.</w:t>
      </w:r>
      <w:r w:rsidR="00B02E2C" w:rsidRPr="00A10379">
        <w:rPr>
          <w:rFonts w:ascii="Lato" w:hAnsi="Lato" w:cs="Arial"/>
          <w:spacing w:val="4"/>
        </w:rPr>
        <w:t xml:space="preserve"> S</w:t>
      </w:r>
      <w:r w:rsidR="001C2D00">
        <w:rPr>
          <w:rFonts w:ascii="Lato" w:hAnsi="Lato" w:cs="Arial"/>
          <w:spacing w:val="4"/>
        </w:rPr>
        <w:t>.</w:t>
      </w:r>
      <w:r w:rsidR="00B02E2C" w:rsidRPr="00A10379">
        <w:rPr>
          <w:rFonts w:ascii="Lato" w:hAnsi="Lato" w:cs="Arial"/>
          <w:spacing w:val="4"/>
        </w:rPr>
        <w:t>, Pani M</w:t>
      </w:r>
      <w:r w:rsidR="001C2D00">
        <w:rPr>
          <w:rFonts w:ascii="Lato" w:hAnsi="Lato" w:cs="Arial"/>
          <w:spacing w:val="4"/>
        </w:rPr>
        <w:t>.</w:t>
      </w:r>
      <w:r w:rsidR="00B02E2C" w:rsidRPr="00A10379">
        <w:rPr>
          <w:rFonts w:ascii="Lato" w:hAnsi="Lato" w:cs="Arial"/>
          <w:spacing w:val="4"/>
        </w:rPr>
        <w:t xml:space="preserve"> S</w:t>
      </w:r>
      <w:r w:rsidR="001C2D00">
        <w:rPr>
          <w:rFonts w:ascii="Lato" w:hAnsi="Lato" w:cs="Arial"/>
          <w:spacing w:val="4"/>
        </w:rPr>
        <w:t>.</w:t>
      </w:r>
      <w:r w:rsidR="00B02E2C" w:rsidRPr="00A10379">
        <w:rPr>
          <w:rFonts w:ascii="Lato" w:hAnsi="Lato" w:cs="Arial"/>
          <w:spacing w:val="4"/>
        </w:rPr>
        <w:t>, Pana L</w:t>
      </w:r>
      <w:r w:rsidR="001C2D00">
        <w:rPr>
          <w:rFonts w:ascii="Lato" w:hAnsi="Lato" w:cs="Arial"/>
          <w:spacing w:val="4"/>
        </w:rPr>
        <w:t>.</w:t>
      </w:r>
      <w:r w:rsidR="00B02E2C" w:rsidRPr="00A10379">
        <w:rPr>
          <w:rFonts w:ascii="Lato" w:hAnsi="Lato" w:cs="Arial"/>
          <w:spacing w:val="4"/>
        </w:rPr>
        <w:t xml:space="preserve"> S</w:t>
      </w:r>
      <w:r w:rsidR="001C2D00">
        <w:rPr>
          <w:rFonts w:ascii="Lato" w:hAnsi="Lato" w:cs="Arial"/>
          <w:spacing w:val="4"/>
        </w:rPr>
        <w:t>.</w:t>
      </w:r>
      <w:r w:rsidR="00B02E2C" w:rsidRPr="00A10379">
        <w:rPr>
          <w:rFonts w:ascii="Lato" w:hAnsi="Lato" w:cs="Arial"/>
          <w:spacing w:val="4"/>
        </w:rPr>
        <w:t>, Pana M</w:t>
      </w:r>
      <w:r w:rsidR="001C2D00">
        <w:rPr>
          <w:rFonts w:ascii="Lato" w:hAnsi="Lato" w:cs="Arial"/>
          <w:spacing w:val="4"/>
        </w:rPr>
        <w:t>.</w:t>
      </w:r>
      <w:r w:rsidR="00B02E2C" w:rsidRPr="00A10379">
        <w:rPr>
          <w:rFonts w:ascii="Lato" w:hAnsi="Lato" w:cs="Arial"/>
          <w:spacing w:val="4"/>
        </w:rPr>
        <w:t xml:space="preserve"> S</w:t>
      </w:r>
      <w:r w:rsidR="001C2D00">
        <w:rPr>
          <w:rFonts w:ascii="Lato" w:hAnsi="Lato" w:cs="Arial"/>
          <w:spacing w:val="4"/>
        </w:rPr>
        <w:t>.</w:t>
      </w:r>
      <w:r w:rsidR="00B02E2C" w:rsidRPr="00A10379">
        <w:rPr>
          <w:rFonts w:ascii="Lato" w:hAnsi="Lato" w:cs="Arial"/>
          <w:spacing w:val="4"/>
        </w:rPr>
        <w:t>, Pana A</w:t>
      </w:r>
      <w:r w:rsidR="001C2D00">
        <w:rPr>
          <w:rFonts w:ascii="Lato" w:hAnsi="Lato" w:cs="Arial"/>
          <w:spacing w:val="4"/>
        </w:rPr>
        <w:t>.</w:t>
      </w:r>
      <w:r w:rsidR="00B02E2C" w:rsidRPr="00A10379">
        <w:rPr>
          <w:rFonts w:ascii="Lato" w:hAnsi="Lato" w:cs="Arial"/>
          <w:spacing w:val="4"/>
        </w:rPr>
        <w:t xml:space="preserve"> S</w:t>
      </w:r>
      <w:r w:rsidR="001C2D00">
        <w:rPr>
          <w:rFonts w:ascii="Lato" w:hAnsi="Lato" w:cs="Arial"/>
          <w:spacing w:val="4"/>
        </w:rPr>
        <w:t>.</w:t>
      </w:r>
      <w:r w:rsidR="00B02E2C" w:rsidRPr="00A10379">
        <w:rPr>
          <w:rFonts w:ascii="Lato" w:hAnsi="Lato" w:cs="Arial"/>
          <w:spacing w:val="4"/>
        </w:rPr>
        <w:t xml:space="preserve">, </w:t>
      </w:r>
      <w:r w:rsidR="00B9014A" w:rsidRPr="00A10379">
        <w:rPr>
          <w:rFonts w:ascii="Lato" w:hAnsi="Lato" w:cs="Arial"/>
          <w:spacing w:val="4"/>
        </w:rPr>
        <w:t>Pana M</w:t>
      </w:r>
      <w:r w:rsidR="001C2D00">
        <w:rPr>
          <w:rFonts w:ascii="Lato" w:hAnsi="Lato" w:cs="Arial"/>
          <w:spacing w:val="4"/>
        </w:rPr>
        <w:t>.</w:t>
      </w:r>
      <w:r w:rsidR="00B9014A" w:rsidRPr="00A10379">
        <w:rPr>
          <w:rFonts w:ascii="Lato" w:hAnsi="Lato" w:cs="Arial"/>
          <w:spacing w:val="4"/>
        </w:rPr>
        <w:t xml:space="preserve"> S</w:t>
      </w:r>
      <w:r w:rsidR="001C2D00">
        <w:rPr>
          <w:rFonts w:ascii="Lato" w:hAnsi="Lato" w:cs="Arial"/>
          <w:spacing w:val="4"/>
        </w:rPr>
        <w:t>.</w:t>
      </w:r>
      <w:r w:rsidR="00B9014A" w:rsidRPr="00A10379">
        <w:rPr>
          <w:rFonts w:ascii="Lato" w:hAnsi="Lato" w:cs="Arial"/>
          <w:spacing w:val="4"/>
        </w:rPr>
        <w:t>, Pani M</w:t>
      </w:r>
      <w:r w:rsidR="001C2D00">
        <w:rPr>
          <w:rFonts w:ascii="Lato" w:hAnsi="Lato" w:cs="Arial"/>
          <w:spacing w:val="4"/>
        </w:rPr>
        <w:t>.</w:t>
      </w:r>
      <w:r w:rsidR="00B9014A" w:rsidRPr="00A10379">
        <w:rPr>
          <w:rFonts w:ascii="Lato" w:hAnsi="Lato" w:cs="Arial"/>
          <w:spacing w:val="4"/>
        </w:rPr>
        <w:t xml:space="preserve"> S</w:t>
      </w:r>
      <w:r w:rsidR="001C2D00">
        <w:rPr>
          <w:rFonts w:ascii="Lato" w:hAnsi="Lato" w:cs="Arial"/>
          <w:spacing w:val="4"/>
        </w:rPr>
        <w:t>.</w:t>
      </w:r>
      <w:r w:rsidR="00B9014A" w:rsidRPr="00A10379">
        <w:rPr>
          <w:rFonts w:ascii="Lato" w:hAnsi="Lato" w:cs="Arial"/>
          <w:spacing w:val="4"/>
        </w:rPr>
        <w:t>, od decyzji Wojewody Śląskiego nr 5/2017 z dnia 5 czerwca 2017 r., znak: IFXIII.7820.20.2017, o zezwoleniu na realizację inwestycji drogowej dla przedsięwzięcia pn.: „Przebudowa drogi wojewódzkiej nr 491 od granicy woj. śląskiego do granicy miasta na prawach powiatu Częs</w:t>
      </w:r>
      <w:r w:rsidR="00DA5D88" w:rsidRPr="00A10379">
        <w:rPr>
          <w:rFonts w:ascii="Lato" w:hAnsi="Lato" w:cs="Arial"/>
          <w:spacing w:val="4"/>
        </w:rPr>
        <w:t>tochowa (od km 4+753 do km 32+682)”,</w:t>
      </w:r>
    </w:p>
    <w:p w14:paraId="248321B6" w14:textId="77777777" w:rsidR="00D35B3A" w:rsidRPr="00A10379" w:rsidRDefault="00D35B3A">
      <w:pPr>
        <w:numPr>
          <w:ilvl w:val="0"/>
          <w:numId w:val="1"/>
        </w:numPr>
        <w:spacing w:after="240" w:line="240" w:lineRule="exact"/>
        <w:ind w:left="284" w:hanging="142"/>
        <w:jc w:val="both"/>
        <w:rPr>
          <w:rFonts w:ascii="Lato" w:hAnsi="Lato" w:cs="Arial"/>
          <w:spacing w:val="4"/>
        </w:rPr>
      </w:pPr>
      <w:r w:rsidRPr="00A10379">
        <w:rPr>
          <w:rFonts w:ascii="Lato" w:hAnsi="Lato" w:cs="Arial"/>
          <w:b/>
          <w:spacing w:val="4"/>
        </w:rPr>
        <w:t>Uchylam</w:t>
      </w:r>
      <w:r w:rsidRPr="00A10379">
        <w:rPr>
          <w:rFonts w:ascii="Lato" w:hAnsi="Lato" w:cs="Arial"/>
          <w:b/>
          <w:bCs/>
          <w:spacing w:val="4"/>
        </w:rPr>
        <w:t>:</w:t>
      </w:r>
    </w:p>
    <w:p w14:paraId="462BD914" w14:textId="7DDB7EF6" w:rsidR="00CC305B" w:rsidRPr="00A10379" w:rsidRDefault="005E432C">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bookmarkStart w:id="0" w:name="_Hlk111048674"/>
      <w:bookmarkStart w:id="1" w:name="_Hlk111044556"/>
      <w:r w:rsidRPr="00A10379">
        <w:rPr>
          <w:rFonts w:ascii="Lato" w:hAnsi="Lato" w:cs="Arial"/>
          <w:bCs/>
          <w:spacing w:val="4"/>
          <w:sz w:val="22"/>
          <w:szCs w:val="22"/>
        </w:rPr>
        <w:t xml:space="preserve">zbiorczą mapę z projektem </w:t>
      </w:r>
      <w:r w:rsidR="008555EA" w:rsidRPr="00A10379">
        <w:rPr>
          <w:rFonts w:ascii="Lato" w:hAnsi="Lato" w:cs="Arial"/>
          <w:bCs/>
          <w:spacing w:val="4"/>
          <w:sz w:val="22"/>
          <w:szCs w:val="22"/>
        </w:rPr>
        <w:t xml:space="preserve">podziału </w:t>
      </w:r>
      <w:r w:rsidRPr="00A10379">
        <w:rPr>
          <w:rFonts w:ascii="Lato" w:hAnsi="Lato" w:cs="Arial"/>
          <w:bCs/>
          <w:spacing w:val="4"/>
          <w:sz w:val="22"/>
          <w:szCs w:val="22"/>
        </w:rPr>
        <w:t xml:space="preserve">nieruchomości z obrębu 0017 Zawady, wraz ze zbiorczym wykazem zmian gruntowych, stanowiące część załącznika nr 2 do zaskarżonej decyzji – w zakresie dotyczącym </w:t>
      </w:r>
      <w:r w:rsidR="00DD2F88" w:rsidRPr="00A10379">
        <w:rPr>
          <w:rFonts w:ascii="Lato" w:hAnsi="Lato" w:cs="Arial"/>
          <w:bCs/>
          <w:spacing w:val="4"/>
          <w:sz w:val="22"/>
          <w:szCs w:val="22"/>
        </w:rPr>
        <w:t>działek</w:t>
      </w:r>
      <w:r w:rsidRPr="00A10379">
        <w:rPr>
          <w:rFonts w:ascii="Lato" w:hAnsi="Lato" w:cs="Arial"/>
          <w:bCs/>
          <w:spacing w:val="4"/>
          <w:sz w:val="22"/>
          <w:szCs w:val="22"/>
        </w:rPr>
        <w:t xml:space="preserve"> nr 378,</w:t>
      </w:r>
      <w:r w:rsidR="00DD2F88" w:rsidRPr="00A10379">
        <w:rPr>
          <w:rFonts w:ascii="Lato" w:hAnsi="Lato" w:cs="Arial"/>
          <w:bCs/>
          <w:spacing w:val="4"/>
          <w:sz w:val="22"/>
          <w:szCs w:val="22"/>
        </w:rPr>
        <w:t xml:space="preserve"> nr 386/8</w:t>
      </w:r>
      <w:r w:rsidR="000621B5" w:rsidRPr="00A10379">
        <w:rPr>
          <w:rFonts w:ascii="Lato" w:hAnsi="Lato" w:cs="Arial"/>
          <w:bCs/>
          <w:spacing w:val="4"/>
          <w:sz w:val="22"/>
          <w:szCs w:val="22"/>
        </w:rPr>
        <w:t>, nr 387/3</w:t>
      </w:r>
      <w:r w:rsidR="00DD2F88" w:rsidRPr="00A10379">
        <w:rPr>
          <w:rFonts w:ascii="Lato" w:hAnsi="Lato" w:cs="Arial"/>
          <w:bCs/>
          <w:spacing w:val="4"/>
          <w:sz w:val="22"/>
          <w:szCs w:val="22"/>
        </w:rPr>
        <w:t>,</w:t>
      </w:r>
    </w:p>
    <w:p w14:paraId="5F5D7C4C" w14:textId="6772A9B5" w:rsidR="00DD2F88" w:rsidRPr="00A10379" w:rsidRDefault="008555EA">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 xml:space="preserve">zbiorczą mapę z projektem podziału nieruchomości z obrębu 0005 Miedźno, wraz ze zbiorczym wykazem zmian gruntowych, stanowiące część załącznika nr 2 do zaskarżonej decyzji – w zakresie dotyczącym </w:t>
      </w:r>
      <w:r w:rsidR="00F7650E" w:rsidRPr="00A10379">
        <w:rPr>
          <w:rFonts w:ascii="Lato" w:hAnsi="Lato" w:cs="Arial"/>
          <w:bCs/>
          <w:spacing w:val="4"/>
          <w:sz w:val="22"/>
          <w:szCs w:val="22"/>
        </w:rPr>
        <w:t>działek</w:t>
      </w:r>
      <w:r w:rsidRPr="00A10379">
        <w:rPr>
          <w:rFonts w:ascii="Lato" w:hAnsi="Lato" w:cs="Arial"/>
          <w:bCs/>
          <w:spacing w:val="4"/>
          <w:sz w:val="22"/>
          <w:szCs w:val="22"/>
        </w:rPr>
        <w:t xml:space="preserve"> nr 612/1,</w:t>
      </w:r>
      <w:r w:rsidR="00F7650E" w:rsidRPr="00A10379">
        <w:rPr>
          <w:rFonts w:ascii="Lato" w:hAnsi="Lato" w:cs="Arial"/>
          <w:bCs/>
          <w:spacing w:val="4"/>
          <w:sz w:val="22"/>
          <w:szCs w:val="22"/>
        </w:rPr>
        <w:t xml:space="preserve"> nr 614/7,</w:t>
      </w:r>
      <w:r w:rsidR="00341026" w:rsidRPr="00A10379">
        <w:rPr>
          <w:rFonts w:ascii="Lato" w:hAnsi="Lato" w:cs="Arial"/>
          <w:bCs/>
          <w:spacing w:val="4"/>
          <w:sz w:val="22"/>
          <w:szCs w:val="22"/>
        </w:rPr>
        <w:t xml:space="preserve"> </w:t>
      </w:r>
      <w:r w:rsidR="00341026" w:rsidRPr="00A10379">
        <w:rPr>
          <w:rFonts w:ascii="Lato" w:hAnsi="Lato" w:cs="Arial"/>
          <w:bCs/>
          <w:spacing w:val="4"/>
          <w:sz w:val="22"/>
          <w:szCs w:val="22"/>
        </w:rPr>
        <w:br/>
        <w:t>nr 614/4,</w:t>
      </w:r>
    </w:p>
    <w:p w14:paraId="51A58720" w14:textId="3EADF607" w:rsidR="005E432C" w:rsidRPr="00A10379" w:rsidRDefault="0091702F">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zbiorczą mapę z projektem podziału nieruchomości z obrębu 0005 Miedźno, wraz ze zbiorczym wykazem zmian gruntowych, stanowiące część załącznika nr 2 do zaskarżonej decyzji – w zakresie dotyczącym działki nr 1580/21,</w:t>
      </w:r>
    </w:p>
    <w:p w14:paraId="4CECF5EC" w14:textId="62E5B441" w:rsidR="00C363A5" w:rsidRPr="00A10379" w:rsidRDefault="00C363A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zbiorczą mapę z projektem podziału nieruchomości z obrębu 0005 Kamyk, wraz ze zbiorczym wykazem zmian gruntowych, stanowiące część załącznika nr 2 do zaskarżonej decyzji – w zakresie dotyczącym działek nr 262/14</w:t>
      </w:r>
      <w:r w:rsidR="00790AB9" w:rsidRPr="00A10379">
        <w:rPr>
          <w:rFonts w:ascii="Lato" w:hAnsi="Lato" w:cs="Arial"/>
          <w:bCs/>
          <w:spacing w:val="4"/>
          <w:sz w:val="22"/>
          <w:szCs w:val="22"/>
        </w:rPr>
        <w:t xml:space="preserve">, </w:t>
      </w:r>
      <w:r w:rsidR="00741E9B" w:rsidRPr="00A10379">
        <w:rPr>
          <w:rFonts w:ascii="Lato" w:hAnsi="Lato" w:cs="Arial"/>
          <w:bCs/>
          <w:spacing w:val="4"/>
          <w:sz w:val="22"/>
          <w:szCs w:val="22"/>
        </w:rPr>
        <w:t>nr 262/15,</w:t>
      </w:r>
      <w:r w:rsidR="00D36872" w:rsidRPr="00A10379">
        <w:rPr>
          <w:rFonts w:ascii="Lato" w:hAnsi="Lato" w:cs="Arial"/>
          <w:bCs/>
          <w:spacing w:val="4"/>
          <w:sz w:val="22"/>
          <w:szCs w:val="22"/>
        </w:rPr>
        <w:t xml:space="preserve"> nr 311/4, </w:t>
      </w:r>
      <w:r w:rsidR="00B24B86" w:rsidRPr="00A10379">
        <w:rPr>
          <w:rFonts w:ascii="Lato" w:hAnsi="Lato" w:cs="Arial"/>
          <w:bCs/>
          <w:spacing w:val="4"/>
          <w:sz w:val="22"/>
          <w:szCs w:val="22"/>
        </w:rPr>
        <w:t>nr 313/2,</w:t>
      </w:r>
    </w:p>
    <w:p w14:paraId="1273934B" w14:textId="55FBB1D8" w:rsidR="005E432C" w:rsidRPr="00A10379" w:rsidRDefault="004148E8">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mapę z projektem podziału działki nr 686, z obrębu 0005 Kamyk, stanowiącą część załącznika nr 2 do zaskarżonej decyzji,</w:t>
      </w:r>
    </w:p>
    <w:p w14:paraId="0CA0BD58" w14:textId="25B0077B" w:rsidR="00F42AB3" w:rsidRPr="00A10379" w:rsidRDefault="00F513C8" w:rsidP="004C4D36">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 xml:space="preserve">zbiorczą mapę podziału </w:t>
      </w:r>
      <w:r w:rsidR="00847FAA" w:rsidRPr="00A10379">
        <w:rPr>
          <w:rFonts w:ascii="Lato" w:hAnsi="Lato" w:cs="Arial"/>
          <w:bCs/>
          <w:spacing w:val="4"/>
          <w:sz w:val="22"/>
          <w:szCs w:val="22"/>
        </w:rPr>
        <w:t>nieruchomości</w:t>
      </w:r>
      <w:r w:rsidRPr="00A10379">
        <w:rPr>
          <w:rFonts w:ascii="Lato" w:hAnsi="Lato" w:cs="Arial"/>
          <w:bCs/>
          <w:spacing w:val="4"/>
          <w:sz w:val="22"/>
          <w:szCs w:val="22"/>
        </w:rPr>
        <w:t>, z obrębu 0002 Biała Górna, wraz ze zbiorczym wykazem zmian gruntowych, stanowiące część załącznika nr 2 do zaskarżonej decyzji</w:t>
      </w:r>
      <w:r w:rsidR="00847FAA" w:rsidRPr="00A10379">
        <w:rPr>
          <w:rFonts w:ascii="Lato" w:hAnsi="Lato" w:cs="Arial"/>
          <w:bCs/>
          <w:spacing w:val="4"/>
          <w:sz w:val="22"/>
          <w:szCs w:val="22"/>
        </w:rPr>
        <w:t xml:space="preserve"> – w zakresie dotyczącym działek nr 46/1, nr 62/4,</w:t>
      </w:r>
    </w:p>
    <w:bookmarkEnd w:id="0"/>
    <w:bookmarkEnd w:id="1"/>
    <w:p w14:paraId="1316EBCA" w14:textId="77777777" w:rsidR="00D35B3A" w:rsidRPr="00A10379" w:rsidRDefault="00D35B3A" w:rsidP="00A31BA9">
      <w:pPr>
        <w:autoSpaceDE w:val="0"/>
        <w:autoSpaceDN w:val="0"/>
        <w:adjustRightInd w:val="0"/>
        <w:spacing w:after="240" w:line="240" w:lineRule="exact"/>
        <w:ind w:left="284"/>
        <w:jc w:val="both"/>
        <w:rPr>
          <w:rFonts w:ascii="Lato" w:hAnsi="Lato" w:cs="Arial"/>
          <w:b/>
          <w:bCs/>
          <w:spacing w:val="4"/>
        </w:rPr>
      </w:pPr>
      <w:r w:rsidRPr="00A10379">
        <w:rPr>
          <w:rFonts w:ascii="Lato" w:hAnsi="Lato" w:cs="Arial"/>
          <w:b/>
          <w:spacing w:val="4"/>
        </w:rPr>
        <w:t xml:space="preserve">i orzekam w tym zakresie </w:t>
      </w:r>
      <w:r w:rsidRPr="00A10379">
        <w:rPr>
          <w:rFonts w:ascii="Lato" w:hAnsi="Lato" w:cs="Arial"/>
          <w:spacing w:val="4"/>
        </w:rPr>
        <w:t>poprzez:</w:t>
      </w:r>
    </w:p>
    <w:p w14:paraId="67A3773A" w14:textId="5FF48284" w:rsidR="00CC305B" w:rsidRPr="00A10379" w:rsidRDefault="00885D2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podziału działek nr 378/1 i nr 378/2, </w:t>
      </w:r>
      <w:r w:rsidR="00DE394F" w:rsidRPr="00A10379">
        <w:rPr>
          <w:rFonts w:ascii="Lato" w:hAnsi="Lato" w:cs="Arial"/>
          <w:bCs/>
          <w:spacing w:val="4"/>
          <w:sz w:val="22"/>
          <w:szCs w:val="22"/>
        </w:rPr>
        <w:t xml:space="preserve">z obrębu 0017 Zawady, </w:t>
      </w:r>
      <w:r w:rsidRPr="00A10379">
        <w:rPr>
          <w:rFonts w:ascii="Lato" w:hAnsi="Lato" w:cs="Arial"/>
          <w:bCs/>
          <w:spacing w:val="4"/>
          <w:sz w:val="22"/>
          <w:szCs w:val="22"/>
        </w:rPr>
        <w:t xml:space="preserve">stanowiącej załącznik nr </w:t>
      </w:r>
      <w:r w:rsidR="0025675D" w:rsidRPr="00A10379">
        <w:rPr>
          <w:rFonts w:ascii="Lato" w:hAnsi="Lato" w:cs="Arial"/>
          <w:bCs/>
          <w:spacing w:val="4"/>
          <w:sz w:val="22"/>
          <w:szCs w:val="22"/>
        </w:rPr>
        <w:t>1.1</w:t>
      </w:r>
      <w:r w:rsidRPr="00A10379">
        <w:rPr>
          <w:rFonts w:ascii="Lato" w:hAnsi="Lato" w:cs="Arial"/>
          <w:bCs/>
          <w:spacing w:val="4"/>
          <w:sz w:val="22"/>
          <w:szCs w:val="22"/>
        </w:rPr>
        <w:t xml:space="preserve"> do niniejszej decyzji,</w:t>
      </w:r>
    </w:p>
    <w:p w14:paraId="71B8046F" w14:textId="2AC878EC" w:rsidR="00885D22" w:rsidRPr="00A10379" w:rsidRDefault="00DE394F">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lastRenderedPageBreak/>
        <w:t xml:space="preserve">zatwierdzenie, w miejsce uchylenia, mapy z projektem podziału działki nr 386/8, z obrębu 0017 Zawady, stanowiącej załącznik nr </w:t>
      </w:r>
      <w:r w:rsidR="0025675D" w:rsidRPr="00A10379">
        <w:rPr>
          <w:rFonts w:ascii="Lato" w:hAnsi="Lato" w:cs="Arial"/>
          <w:bCs/>
          <w:spacing w:val="4"/>
          <w:sz w:val="22"/>
          <w:szCs w:val="22"/>
        </w:rPr>
        <w:t xml:space="preserve">1.2 </w:t>
      </w:r>
      <w:r w:rsidRPr="00A10379">
        <w:rPr>
          <w:rFonts w:ascii="Lato" w:hAnsi="Lato" w:cs="Arial"/>
          <w:bCs/>
          <w:spacing w:val="4"/>
          <w:sz w:val="22"/>
          <w:szCs w:val="22"/>
        </w:rPr>
        <w:t>do niniejszej decyzji,</w:t>
      </w:r>
    </w:p>
    <w:p w14:paraId="49ED5300" w14:textId="681E923C" w:rsidR="003C1145" w:rsidRPr="00A10379" w:rsidRDefault="003C1145">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podziału działki nr 387/3, z obrębu 0017 Zawady, stanowiącej załącznik nr </w:t>
      </w:r>
      <w:r w:rsidR="00806988" w:rsidRPr="00A10379">
        <w:rPr>
          <w:rFonts w:ascii="Lato" w:hAnsi="Lato" w:cs="Arial"/>
          <w:bCs/>
          <w:spacing w:val="4"/>
          <w:sz w:val="22"/>
          <w:szCs w:val="22"/>
        </w:rPr>
        <w:t>1.3</w:t>
      </w:r>
      <w:r w:rsidRPr="00A10379">
        <w:rPr>
          <w:rFonts w:ascii="Lato" w:hAnsi="Lato" w:cs="Arial"/>
          <w:bCs/>
          <w:spacing w:val="4"/>
          <w:sz w:val="22"/>
          <w:szCs w:val="22"/>
        </w:rPr>
        <w:t xml:space="preserve"> do niniejszej decyzji,</w:t>
      </w:r>
    </w:p>
    <w:p w14:paraId="589E4C33" w14:textId="6C5F90F0" w:rsidR="00DE394F" w:rsidRPr="00A10379" w:rsidRDefault="003E07C2" w:rsidP="00164DA8">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w:t>
      </w:r>
      <w:r w:rsidR="001A31F0" w:rsidRPr="00A10379">
        <w:rPr>
          <w:rFonts w:ascii="Lato" w:hAnsi="Lato" w:cs="Arial"/>
          <w:bCs/>
          <w:spacing w:val="4"/>
          <w:sz w:val="22"/>
          <w:szCs w:val="22"/>
        </w:rPr>
        <w:t xml:space="preserve">podziału </w:t>
      </w:r>
      <w:r w:rsidRPr="00A10379">
        <w:rPr>
          <w:rFonts w:ascii="Lato" w:hAnsi="Lato" w:cs="Arial"/>
          <w:bCs/>
          <w:spacing w:val="4"/>
          <w:sz w:val="22"/>
          <w:szCs w:val="22"/>
        </w:rPr>
        <w:t xml:space="preserve">działek: nr 612/2, </w:t>
      </w:r>
      <w:r w:rsidR="009E07EA" w:rsidRPr="00A10379">
        <w:rPr>
          <w:rFonts w:ascii="Lato" w:hAnsi="Lato" w:cs="Arial"/>
          <w:bCs/>
          <w:spacing w:val="4"/>
          <w:sz w:val="22"/>
          <w:szCs w:val="22"/>
        </w:rPr>
        <w:br/>
      </w:r>
      <w:r w:rsidRPr="00A10379">
        <w:rPr>
          <w:rFonts w:ascii="Lato" w:hAnsi="Lato" w:cs="Arial"/>
          <w:bCs/>
          <w:spacing w:val="4"/>
          <w:sz w:val="22"/>
          <w:szCs w:val="22"/>
        </w:rPr>
        <w:t>nr 612/3,</w:t>
      </w:r>
      <w:r w:rsidR="009E07EA" w:rsidRPr="00A10379">
        <w:rPr>
          <w:rFonts w:ascii="Lato" w:hAnsi="Lato" w:cs="Arial"/>
          <w:bCs/>
          <w:spacing w:val="4"/>
          <w:sz w:val="22"/>
          <w:szCs w:val="22"/>
        </w:rPr>
        <w:t xml:space="preserve"> nr 612/4</w:t>
      </w:r>
      <w:r w:rsidR="00805B18" w:rsidRPr="00A10379">
        <w:rPr>
          <w:rFonts w:ascii="Lato" w:hAnsi="Lato" w:cs="Arial"/>
          <w:bCs/>
          <w:spacing w:val="4"/>
          <w:sz w:val="22"/>
          <w:szCs w:val="22"/>
        </w:rPr>
        <w:t xml:space="preserve">, nr 612/5, nr 614/23 </w:t>
      </w:r>
      <w:r w:rsidR="001A31F0" w:rsidRPr="00A10379">
        <w:rPr>
          <w:rFonts w:ascii="Lato" w:hAnsi="Lato" w:cs="Arial"/>
          <w:bCs/>
          <w:spacing w:val="4"/>
          <w:sz w:val="22"/>
          <w:szCs w:val="22"/>
        </w:rPr>
        <w:t>i nr</w:t>
      </w:r>
      <w:r w:rsidR="00805B18" w:rsidRPr="00A10379">
        <w:rPr>
          <w:rFonts w:ascii="Lato" w:hAnsi="Lato" w:cs="Arial"/>
          <w:bCs/>
          <w:spacing w:val="4"/>
          <w:sz w:val="22"/>
          <w:szCs w:val="22"/>
        </w:rPr>
        <w:t xml:space="preserve"> 614/25, z obrębu 0005 Miedźno, stanowiącej załącznik nr </w:t>
      </w:r>
      <w:r w:rsidR="00806988" w:rsidRPr="00A10379">
        <w:rPr>
          <w:rFonts w:ascii="Lato" w:hAnsi="Lato" w:cs="Arial"/>
          <w:bCs/>
          <w:spacing w:val="4"/>
          <w:sz w:val="22"/>
          <w:szCs w:val="22"/>
        </w:rPr>
        <w:t xml:space="preserve">1.4 </w:t>
      </w:r>
      <w:r w:rsidR="00805B18" w:rsidRPr="00A10379">
        <w:rPr>
          <w:rFonts w:ascii="Lato" w:hAnsi="Lato" w:cs="Arial"/>
          <w:bCs/>
          <w:spacing w:val="4"/>
          <w:sz w:val="22"/>
          <w:szCs w:val="22"/>
        </w:rPr>
        <w:t>do niniejszej decyzji,</w:t>
      </w:r>
    </w:p>
    <w:p w14:paraId="7F08F7C8" w14:textId="1753C4C4" w:rsidR="0099768D" w:rsidRPr="00A10379" w:rsidRDefault="001A31F0" w:rsidP="00164DA8">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zatwierdzenie, w miejsce uchylenia, mapy z projektem podziału działki nr 612/</w:t>
      </w:r>
      <w:r w:rsidR="000228C8" w:rsidRPr="00A10379">
        <w:rPr>
          <w:rFonts w:ascii="Lato" w:hAnsi="Lato" w:cs="Arial"/>
          <w:bCs/>
          <w:spacing w:val="4"/>
          <w:sz w:val="22"/>
          <w:szCs w:val="22"/>
        </w:rPr>
        <w:t>6, z</w:t>
      </w:r>
      <w:r w:rsidRPr="00A10379">
        <w:rPr>
          <w:rFonts w:ascii="Lato" w:hAnsi="Lato" w:cs="Arial"/>
          <w:bCs/>
          <w:spacing w:val="4"/>
          <w:sz w:val="22"/>
          <w:szCs w:val="22"/>
        </w:rPr>
        <w:t xml:space="preserve"> obrębu 0005 Miedźno, stanowiącej załącznik nr </w:t>
      </w:r>
      <w:r w:rsidR="00674F4F" w:rsidRPr="00A10379">
        <w:rPr>
          <w:rFonts w:ascii="Lato" w:hAnsi="Lato" w:cs="Arial"/>
          <w:bCs/>
          <w:spacing w:val="4"/>
          <w:sz w:val="22"/>
          <w:szCs w:val="22"/>
        </w:rPr>
        <w:t xml:space="preserve">1.5 </w:t>
      </w:r>
      <w:r w:rsidRPr="00A10379">
        <w:rPr>
          <w:rFonts w:ascii="Lato" w:hAnsi="Lato" w:cs="Arial"/>
          <w:bCs/>
          <w:spacing w:val="4"/>
          <w:sz w:val="22"/>
          <w:szCs w:val="22"/>
        </w:rPr>
        <w:t xml:space="preserve">do niniejszej decyzji, </w:t>
      </w:r>
    </w:p>
    <w:p w14:paraId="1DB2F333" w14:textId="0D3B6B06" w:rsidR="00164DA8" w:rsidRPr="00A10379" w:rsidRDefault="00164DA8">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podziału działki nr 614/21, z obrębu 0005 Miedźno, stanowiącej załącznik nr </w:t>
      </w:r>
      <w:r w:rsidR="00674F4F" w:rsidRPr="00A10379">
        <w:rPr>
          <w:rFonts w:ascii="Lato" w:hAnsi="Lato" w:cs="Arial"/>
          <w:bCs/>
          <w:spacing w:val="4"/>
          <w:sz w:val="22"/>
          <w:szCs w:val="22"/>
        </w:rPr>
        <w:t>1.6</w:t>
      </w:r>
      <w:r w:rsidRPr="00A10379">
        <w:rPr>
          <w:rFonts w:ascii="Lato" w:hAnsi="Lato" w:cs="Arial"/>
          <w:bCs/>
          <w:spacing w:val="4"/>
          <w:sz w:val="22"/>
          <w:szCs w:val="22"/>
        </w:rPr>
        <w:t xml:space="preserve"> do niniejszej decyzji,</w:t>
      </w:r>
    </w:p>
    <w:p w14:paraId="0054E91C" w14:textId="2A3F5303" w:rsidR="003D5E2F" w:rsidRPr="00A10379" w:rsidRDefault="003D5E2F">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podziału działki </w:t>
      </w:r>
      <w:r w:rsidRPr="00A10379">
        <w:rPr>
          <w:rFonts w:ascii="Lato" w:hAnsi="Lato" w:cs="Arial"/>
          <w:bCs/>
          <w:spacing w:val="4"/>
          <w:sz w:val="22"/>
          <w:szCs w:val="22"/>
        </w:rPr>
        <w:br/>
        <w:t xml:space="preserve">nr 1580/32, z obrębu </w:t>
      </w:r>
      <w:r w:rsidR="004E4145" w:rsidRPr="00A10379">
        <w:rPr>
          <w:rFonts w:ascii="Lato" w:hAnsi="Lato" w:cs="Arial"/>
          <w:bCs/>
          <w:spacing w:val="4"/>
          <w:sz w:val="22"/>
          <w:szCs w:val="22"/>
        </w:rPr>
        <w:t xml:space="preserve">0005, Miedźno, stanowiącej załącznik nr </w:t>
      </w:r>
      <w:r w:rsidR="009D0F17" w:rsidRPr="00A10379">
        <w:rPr>
          <w:rFonts w:ascii="Lato" w:hAnsi="Lato" w:cs="Arial"/>
          <w:bCs/>
          <w:spacing w:val="4"/>
          <w:sz w:val="22"/>
          <w:szCs w:val="22"/>
        </w:rPr>
        <w:t xml:space="preserve">1.7 </w:t>
      </w:r>
      <w:r w:rsidR="004E4145" w:rsidRPr="00A10379">
        <w:rPr>
          <w:rFonts w:ascii="Lato" w:hAnsi="Lato" w:cs="Arial"/>
          <w:bCs/>
          <w:spacing w:val="4"/>
          <w:sz w:val="22"/>
          <w:szCs w:val="22"/>
        </w:rPr>
        <w:t xml:space="preserve">do niniejszej decyzji, </w:t>
      </w:r>
    </w:p>
    <w:p w14:paraId="1D24277A" w14:textId="6E165248" w:rsidR="00790AB9" w:rsidRPr="00A10379" w:rsidRDefault="00790AB9">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podziału działek: </w:t>
      </w:r>
      <w:r w:rsidR="00604734" w:rsidRPr="00A10379">
        <w:rPr>
          <w:rFonts w:ascii="Lato" w:hAnsi="Lato" w:cs="Arial"/>
          <w:bCs/>
          <w:spacing w:val="4"/>
          <w:sz w:val="22"/>
          <w:szCs w:val="22"/>
        </w:rPr>
        <w:br/>
      </w:r>
      <w:r w:rsidRPr="00A10379">
        <w:rPr>
          <w:rFonts w:ascii="Lato" w:hAnsi="Lato" w:cs="Arial"/>
          <w:bCs/>
          <w:spacing w:val="4"/>
          <w:sz w:val="22"/>
          <w:szCs w:val="22"/>
        </w:rPr>
        <w:t>nr 262/48, nr 262/49, nr 982/4, z obrębu 0005 Kamyk,</w:t>
      </w:r>
      <w:r w:rsidR="00E95A55" w:rsidRPr="00A10379">
        <w:rPr>
          <w:rFonts w:ascii="Lato" w:hAnsi="Lato" w:cs="Arial"/>
          <w:bCs/>
          <w:spacing w:val="4"/>
          <w:sz w:val="22"/>
          <w:szCs w:val="22"/>
        </w:rPr>
        <w:t xml:space="preserve"> stanowiącej załącznik </w:t>
      </w:r>
      <w:r w:rsidR="00604734" w:rsidRPr="00A10379">
        <w:rPr>
          <w:rFonts w:ascii="Lato" w:hAnsi="Lato" w:cs="Arial"/>
          <w:bCs/>
          <w:spacing w:val="4"/>
          <w:sz w:val="22"/>
          <w:szCs w:val="22"/>
        </w:rPr>
        <w:br/>
      </w:r>
      <w:r w:rsidR="00E95A55" w:rsidRPr="00A10379">
        <w:rPr>
          <w:rFonts w:ascii="Lato" w:hAnsi="Lato" w:cs="Arial"/>
          <w:bCs/>
          <w:spacing w:val="4"/>
          <w:sz w:val="22"/>
          <w:szCs w:val="22"/>
        </w:rPr>
        <w:t xml:space="preserve">nr </w:t>
      </w:r>
      <w:r w:rsidR="005D67E4" w:rsidRPr="00A10379">
        <w:rPr>
          <w:rFonts w:ascii="Lato" w:hAnsi="Lato" w:cs="Arial"/>
          <w:bCs/>
          <w:spacing w:val="4"/>
          <w:sz w:val="22"/>
          <w:szCs w:val="22"/>
        </w:rPr>
        <w:t xml:space="preserve">1.8 </w:t>
      </w:r>
      <w:r w:rsidR="00E95A55" w:rsidRPr="00A10379">
        <w:rPr>
          <w:rFonts w:ascii="Lato" w:hAnsi="Lato" w:cs="Arial"/>
          <w:bCs/>
          <w:spacing w:val="4"/>
          <w:sz w:val="22"/>
          <w:szCs w:val="22"/>
        </w:rPr>
        <w:t>do niniejszej decyzji,</w:t>
      </w:r>
    </w:p>
    <w:p w14:paraId="02904D7C" w14:textId="04DEA04C" w:rsidR="00604734" w:rsidRPr="00A10379" w:rsidRDefault="0060473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podziału działek: </w:t>
      </w:r>
      <w:r w:rsidRPr="00A10379">
        <w:rPr>
          <w:rFonts w:ascii="Lato" w:hAnsi="Lato" w:cs="Arial"/>
          <w:bCs/>
          <w:spacing w:val="4"/>
          <w:sz w:val="22"/>
          <w:szCs w:val="22"/>
        </w:rPr>
        <w:br/>
        <w:t>nr 262/34, nr 262/35</w:t>
      </w:r>
      <w:r w:rsidR="00C23BBA" w:rsidRPr="00A10379">
        <w:rPr>
          <w:rFonts w:ascii="Lato" w:hAnsi="Lato" w:cs="Arial"/>
          <w:bCs/>
          <w:spacing w:val="4"/>
          <w:sz w:val="22"/>
          <w:szCs w:val="22"/>
        </w:rPr>
        <w:t>, z obrębu 0005 Kamyk, stanowiącej załącznik nr</w:t>
      </w:r>
      <w:r w:rsidR="00A92743" w:rsidRPr="00A10379">
        <w:rPr>
          <w:rFonts w:ascii="Lato" w:hAnsi="Lato" w:cs="Arial"/>
          <w:bCs/>
          <w:spacing w:val="4"/>
          <w:sz w:val="22"/>
          <w:szCs w:val="22"/>
        </w:rPr>
        <w:t xml:space="preserve"> 1.9 </w:t>
      </w:r>
      <w:r w:rsidR="00C23BBA" w:rsidRPr="00A10379">
        <w:rPr>
          <w:rFonts w:ascii="Lato" w:hAnsi="Lato" w:cs="Arial"/>
          <w:bCs/>
          <w:spacing w:val="4"/>
          <w:sz w:val="22"/>
          <w:szCs w:val="22"/>
        </w:rPr>
        <w:t>do niniejszej decyzji,</w:t>
      </w:r>
    </w:p>
    <w:p w14:paraId="16298955" w14:textId="26C47169" w:rsidR="00790AB9" w:rsidRPr="00A10379" w:rsidRDefault="00EC0136">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zatwierdzenie, w miejsce uchylenia</w:t>
      </w:r>
      <w:r w:rsidR="00436EC8" w:rsidRPr="00A10379">
        <w:rPr>
          <w:rFonts w:ascii="Lato" w:hAnsi="Lato" w:cs="Arial"/>
          <w:bCs/>
          <w:spacing w:val="4"/>
          <w:sz w:val="22"/>
          <w:szCs w:val="22"/>
        </w:rPr>
        <w:t>,</w:t>
      </w:r>
      <w:r w:rsidRPr="00A10379">
        <w:rPr>
          <w:rFonts w:ascii="Lato" w:hAnsi="Lato" w:cs="Arial"/>
          <w:bCs/>
          <w:spacing w:val="4"/>
          <w:sz w:val="22"/>
          <w:szCs w:val="22"/>
        </w:rPr>
        <w:t xml:space="preserve"> mapy z projektem podziału </w:t>
      </w:r>
      <w:r w:rsidR="00A807CE" w:rsidRPr="00A10379">
        <w:rPr>
          <w:rFonts w:ascii="Lato" w:hAnsi="Lato" w:cs="Arial"/>
          <w:bCs/>
          <w:spacing w:val="4"/>
          <w:sz w:val="22"/>
          <w:szCs w:val="22"/>
        </w:rPr>
        <w:t xml:space="preserve">w zakresie </w:t>
      </w:r>
      <w:r w:rsidRPr="00A10379">
        <w:rPr>
          <w:rFonts w:ascii="Lato" w:hAnsi="Lato" w:cs="Arial"/>
          <w:bCs/>
          <w:spacing w:val="4"/>
          <w:sz w:val="22"/>
          <w:szCs w:val="22"/>
        </w:rPr>
        <w:t xml:space="preserve">działek: nr 311/8, nr 313/6, nr 313/7, z obrębu 0005 Kamyk, stanowiącej załącznik nr </w:t>
      </w:r>
      <w:r w:rsidR="00A807CE" w:rsidRPr="00A10379">
        <w:rPr>
          <w:rFonts w:ascii="Lato" w:hAnsi="Lato" w:cs="Arial"/>
          <w:bCs/>
          <w:spacing w:val="4"/>
          <w:sz w:val="22"/>
          <w:szCs w:val="22"/>
        </w:rPr>
        <w:t xml:space="preserve">1.10 </w:t>
      </w:r>
      <w:r w:rsidRPr="00A10379">
        <w:rPr>
          <w:rFonts w:ascii="Lato" w:hAnsi="Lato" w:cs="Arial"/>
          <w:bCs/>
          <w:spacing w:val="4"/>
          <w:sz w:val="22"/>
          <w:szCs w:val="22"/>
        </w:rPr>
        <w:t>do niniejszej decyzji,</w:t>
      </w:r>
      <w:r w:rsidR="00171028" w:rsidRPr="00A10379">
        <w:rPr>
          <w:rFonts w:ascii="Lato" w:hAnsi="Lato" w:cs="Arial"/>
          <w:bCs/>
          <w:spacing w:val="4"/>
          <w:sz w:val="22"/>
          <w:szCs w:val="22"/>
        </w:rPr>
        <w:t xml:space="preserve"> </w:t>
      </w:r>
    </w:p>
    <w:p w14:paraId="4DDE6886" w14:textId="24FC3ED9" w:rsidR="00436EC8" w:rsidRPr="00A10379" w:rsidRDefault="00436EC8">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podziału działki nr 686/1, </w:t>
      </w:r>
      <w:r w:rsidR="00C60302" w:rsidRPr="00A10379">
        <w:rPr>
          <w:rFonts w:ascii="Lato" w:hAnsi="Lato" w:cs="Arial"/>
          <w:bCs/>
          <w:spacing w:val="4"/>
          <w:sz w:val="22"/>
          <w:szCs w:val="22"/>
        </w:rPr>
        <w:t xml:space="preserve">nr 686/2, </w:t>
      </w:r>
      <w:r w:rsidRPr="00A10379">
        <w:rPr>
          <w:rFonts w:ascii="Lato" w:hAnsi="Lato" w:cs="Arial"/>
          <w:bCs/>
          <w:spacing w:val="4"/>
          <w:sz w:val="22"/>
          <w:szCs w:val="22"/>
        </w:rPr>
        <w:t xml:space="preserve">z obrębu 0005 Kamyk, stanowiącej załącznik nr </w:t>
      </w:r>
      <w:r w:rsidR="005426B1" w:rsidRPr="00A10379">
        <w:rPr>
          <w:rFonts w:ascii="Lato" w:hAnsi="Lato" w:cs="Arial"/>
          <w:bCs/>
          <w:spacing w:val="4"/>
          <w:sz w:val="22"/>
          <w:szCs w:val="22"/>
        </w:rPr>
        <w:t>1.11</w:t>
      </w:r>
      <w:r w:rsidRPr="00A10379">
        <w:rPr>
          <w:rFonts w:ascii="Lato" w:hAnsi="Lato" w:cs="Arial"/>
          <w:bCs/>
          <w:spacing w:val="4"/>
          <w:sz w:val="22"/>
          <w:szCs w:val="22"/>
        </w:rPr>
        <w:t xml:space="preserve"> do niniejszej decyzji,</w:t>
      </w:r>
    </w:p>
    <w:p w14:paraId="0B485050" w14:textId="7BCF6AF3" w:rsidR="00123D18" w:rsidRPr="00A10379" w:rsidRDefault="00123D18">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podziału działki nr 46/2, </w:t>
      </w:r>
      <w:r w:rsidRPr="00A10379">
        <w:rPr>
          <w:rFonts w:ascii="Lato" w:hAnsi="Lato" w:cs="Arial"/>
          <w:bCs/>
          <w:spacing w:val="4"/>
          <w:sz w:val="22"/>
          <w:szCs w:val="22"/>
        </w:rPr>
        <w:br/>
        <w:t xml:space="preserve">z obrębu 0002 Biała Górna, stanowiącej załącznik nr </w:t>
      </w:r>
      <w:r w:rsidR="005426B1" w:rsidRPr="00A10379">
        <w:rPr>
          <w:rFonts w:ascii="Lato" w:hAnsi="Lato" w:cs="Arial"/>
          <w:bCs/>
          <w:spacing w:val="4"/>
          <w:sz w:val="22"/>
          <w:szCs w:val="22"/>
        </w:rPr>
        <w:t xml:space="preserve">1.12 </w:t>
      </w:r>
      <w:r w:rsidRPr="00A10379">
        <w:rPr>
          <w:rFonts w:ascii="Lato" w:hAnsi="Lato" w:cs="Arial"/>
          <w:bCs/>
          <w:spacing w:val="4"/>
          <w:sz w:val="22"/>
          <w:szCs w:val="22"/>
        </w:rPr>
        <w:t>do niniejszej decyzji,</w:t>
      </w:r>
    </w:p>
    <w:p w14:paraId="3D60BBED" w14:textId="3110BD4F" w:rsidR="00123D18" w:rsidRPr="00A10379" w:rsidRDefault="00123D18">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podziału działki nr 46/3, </w:t>
      </w:r>
      <w:r w:rsidRPr="00A10379">
        <w:rPr>
          <w:rFonts w:ascii="Lato" w:hAnsi="Lato" w:cs="Arial"/>
          <w:bCs/>
          <w:spacing w:val="4"/>
          <w:sz w:val="22"/>
          <w:szCs w:val="22"/>
        </w:rPr>
        <w:br/>
        <w:t xml:space="preserve">z obrębu 0002 Biała Górna, stanowiącej załącznik nr </w:t>
      </w:r>
      <w:r w:rsidR="00340357" w:rsidRPr="00A10379">
        <w:rPr>
          <w:rFonts w:ascii="Lato" w:hAnsi="Lato" w:cs="Arial"/>
          <w:bCs/>
          <w:spacing w:val="4"/>
          <w:sz w:val="22"/>
          <w:szCs w:val="22"/>
        </w:rPr>
        <w:t xml:space="preserve">1.13 </w:t>
      </w:r>
      <w:r w:rsidRPr="00A10379">
        <w:rPr>
          <w:rFonts w:ascii="Lato" w:hAnsi="Lato" w:cs="Arial"/>
          <w:bCs/>
          <w:spacing w:val="4"/>
          <w:sz w:val="22"/>
          <w:szCs w:val="22"/>
        </w:rPr>
        <w:t>do niniejszej decyzji,</w:t>
      </w:r>
    </w:p>
    <w:p w14:paraId="63B8A04E" w14:textId="686090F9" w:rsidR="00035699" w:rsidRPr="00A10379" w:rsidRDefault="00035699">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podziału działki nr 62/7, </w:t>
      </w:r>
      <w:r w:rsidRPr="00A10379">
        <w:rPr>
          <w:rFonts w:ascii="Lato" w:hAnsi="Lato" w:cs="Arial"/>
          <w:bCs/>
          <w:spacing w:val="4"/>
          <w:sz w:val="22"/>
          <w:szCs w:val="22"/>
        </w:rPr>
        <w:br/>
        <w:t xml:space="preserve">z obrębu 0002 Biała Górna, stanowiącej załącznik nr </w:t>
      </w:r>
      <w:r w:rsidR="00340357" w:rsidRPr="00A10379">
        <w:rPr>
          <w:rFonts w:ascii="Lato" w:hAnsi="Lato" w:cs="Arial"/>
          <w:bCs/>
          <w:spacing w:val="4"/>
          <w:sz w:val="22"/>
          <w:szCs w:val="22"/>
        </w:rPr>
        <w:t>1.14</w:t>
      </w:r>
      <w:r w:rsidRPr="00A10379">
        <w:rPr>
          <w:rFonts w:ascii="Lato" w:hAnsi="Lato" w:cs="Arial"/>
          <w:bCs/>
          <w:spacing w:val="4"/>
          <w:sz w:val="22"/>
          <w:szCs w:val="22"/>
        </w:rPr>
        <w:t xml:space="preserve"> do niniejszej decyzji,</w:t>
      </w:r>
    </w:p>
    <w:p w14:paraId="72A46912" w14:textId="2E2922B3" w:rsidR="00035699" w:rsidRPr="00A10379" w:rsidRDefault="00035699">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mapy z projektem podziału działki nr 62/8, </w:t>
      </w:r>
      <w:r w:rsidRPr="00A10379">
        <w:rPr>
          <w:rFonts w:ascii="Lato" w:hAnsi="Lato" w:cs="Arial"/>
          <w:bCs/>
          <w:spacing w:val="4"/>
          <w:sz w:val="22"/>
          <w:szCs w:val="22"/>
        </w:rPr>
        <w:br/>
        <w:t xml:space="preserve">z obrębu 0002 Biała Górna, stanowiącej załącznik nr </w:t>
      </w:r>
      <w:r w:rsidR="000B49A0" w:rsidRPr="00A10379">
        <w:rPr>
          <w:rFonts w:ascii="Lato" w:hAnsi="Lato" w:cs="Arial"/>
          <w:bCs/>
          <w:spacing w:val="4"/>
          <w:sz w:val="22"/>
          <w:szCs w:val="22"/>
        </w:rPr>
        <w:t xml:space="preserve">1.15 </w:t>
      </w:r>
      <w:r w:rsidRPr="00A10379">
        <w:rPr>
          <w:rFonts w:ascii="Lato" w:hAnsi="Lato" w:cs="Arial"/>
          <w:bCs/>
          <w:spacing w:val="4"/>
          <w:sz w:val="22"/>
          <w:szCs w:val="22"/>
        </w:rPr>
        <w:t>do niniejszej decyzji,</w:t>
      </w:r>
    </w:p>
    <w:p w14:paraId="5644D7FD" w14:textId="4969B5E1" w:rsidR="004160DF" w:rsidRPr="00A10379" w:rsidRDefault="00A634EB">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mapy z projektem podziału działki nr 537/1, z obrębu 0002 Biała Górna, stanowiącej załącznik nr </w:t>
      </w:r>
      <w:r w:rsidR="00C20900" w:rsidRPr="00A10379">
        <w:rPr>
          <w:rFonts w:ascii="Lato" w:hAnsi="Lato" w:cs="Arial"/>
          <w:bCs/>
          <w:spacing w:val="4"/>
          <w:sz w:val="22"/>
          <w:szCs w:val="22"/>
        </w:rPr>
        <w:t xml:space="preserve">1.16 </w:t>
      </w:r>
      <w:r w:rsidRPr="00A10379">
        <w:rPr>
          <w:rFonts w:ascii="Lato" w:hAnsi="Lato" w:cs="Arial"/>
          <w:bCs/>
          <w:spacing w:val="4"/>
          <w:sz w:val="22"/>
          <w:szCs w:val="22"/>
        </w:rPr>
        <w:t>do niniejszej decyzji</w:t>
      </w:r>
      <w:r w:rsidR="00335DF8" w:rsidRPr="00A10379">
        <w:rPr>
          <w:rFonts w:ascii="Lato" w:hAnsi="Lato" w:cs="Arial"/>
          <w:bCs/>
          <w:spacing w:val="4"/>
          <w:sz w:val="22"/>
          <w:szCs w:val="22"/>
        </w:rPr>
        <w:t>,</w:t>
      </w:r>
    </w:p>
    <w:p w14:paraId="3905185F" w14:textId="77777777" w:rsidR="00DC1412" w:rsidRPr="00A10379" w:rsidRDefault="00DC1412" w:rsidP="00DC1412">
      <w:pPr>
        <w:numPr>
          <w:ilvl w:val="0"/>
          <w:numId w:val="1"/>
        </w:numPr>
        <w:spacing w:after="240" w:line="240" w:lineRule="exact"/>
        <w:ind w:left="284" w:hanging="142"/>
        <w:jc w:val="both"/>
        <w:rPr>
          <w:rFonts w:ascii="Lato" w:hAnsi="Lato" w:cs="Arial"/>
          <w:spacing w:val="4"/>
        </w:rPr>
      </w:pPr>
      <w:r w:rsidRPr="00A10379">
        <w:rPr>
          <w:rFonts w:ascii="Lato" w:hAnsi="Lato" w:cs="Arial"/>
          <w:b/>
          <w:spacing w:val="4"/>
        </w:rPr>
        <w:t>Uchylam</w:t>
      </w:r>
      <w:r w:rsidRPr="00A10379">
        <w:rPr>
          <w:rFonts w:ascii="Lato" w:hAnsi="Lato" w:cs="Arial"/>
          <w:b/>
          <w:bCs/>
          <w:spacing w:val="4"/>
        </w:rPr>
        <w:t>:</w:t>
      </w:r>
    </w:p>
    <w:p w14:paraId="1384C19E" w14:textId="0DAFBA5F" w:rsidR="00DC1412" w:rsidRPr="00A10379" w:rsidRDefault="004D3E4A"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lastRenderedPageBreak/>
        <w:t xml:space="preserve">rysunki </w:t>
      </w:r>
      <w:r w:rsidR="00426925" w:rsidRPr="00A10379">
        <w:rPr>
          <w:rFonts w:ascii="Lato" w:hAnsi="Lato" w:cs="Arial"/>
          <w:bCs/>
          <w:spacing w:val="4"/>
          <w:sz w:val="22"/>
          <w:szCs w:val="22"/>
        </w:rPr>
        <w:t xml:space="preserve">nr 0117/PZT/D/02.05, </w:t>
      </w:r>
      <w:r w:rsidRPr="00A10379">
        <w:rPr>
          <w:rFonts w:ascii="Lato" w:hAnsi="Lato" w:cs="Arial"/>
          <w:bCs/>
          <w:spacing w:val="4"/>
          <w:sz w:val="22"/>
          <w:szCs w:val="22"/>
        </w:rPr>
        <w:t xml:space="preserve">nr 0117/PZT/D/02.06, </w:t>
      </w:r>
      <w:r w:rsidR="0064259F" w:rsidRPr="00A10379">
        <w:rPr>
          <w:rFonts w:ascii="Lato" w:hAnsi="Lato" w:cs="Arial"/>
          <w:bCs/>
          <w:spacing w:val="4"/>
          <w:sz w:val="22"/>
          <w:szCs w:val="22"/>
        </w:rPr>
        <w:t xml:space="preserve">nr 0117/PZT/D/02.07, </w:t>
      </w:r>
      <w:r w:rsidR="00426925" w:rsidRPr="00A10379">
        <w:rPr>
          <w:rFonts w:ascii="Lato" w:hAnsi="Lato" w:cs="Arial"/>
          <w:bCs/>
          <w:spacing w:val="4"/>
          <w:sz w:val="22"/>
          <w:szCs w:val="22"/>
        </w:rPr>
        <w:br/>
      </w:r>
      <w:r w:rsidR="00E00262" w:rsidRPr="00A10379">
        <w:rPr>
          <w:rFonts w:ascii="Lato" w:hAnsi="Lato" w:cs="Arial"/>
          <w:bCs/>
          <w:spacing w:val="4"/>
          <w:sz w:val="22"/>
          <w:szCs w:val="22"/>
        </w:rPr>
        <w:t xml:space="preserve">nr 0117/PZT/D/02.10, </w:t>
      </w:r>
      <w:r w:rsidR="00BC5467" w:rsidRPr="00A10379">
        <w:rPr>
          <w:rFonts w:ascii="Lato" w:hAnsi="Lato" w:cs="Arial"/>
          <w:bCs/>
          <w:spacing w:val="4"/>
          <w:sz w:val="22"/>
          <w:szCs w:val="22"/>
        </w:rPr>
        <w:t xml:space="preserve">nr 0117/PZT/D/02.11, </w:t>
      </w:r>
      <w:r w:rsidR="003518D5" w:rsidRPr="00A10379">
        <w:rPr>
          <w:rFonts w:ascii="Lato" w:hAnsi="Lato" w:cs="Arial"/>
          <w:bCs/>
          <w:spacing w:val="4"/>
          <w:sz w:val="22"/>
          <w:szCs w:val="22"/>
        </w:rPr>
        <w:t xml:space="preserve">nr 0117/PZT/D/02.15, </w:t>
      </w:r>
      <w:r w:rsidR="00D952E9" w:rsidRPr="00A10379">
        <w:rPr>
          <w:rFonts w:ascii="Lato" w:hAnsi="Lato" w:cs="Arial"/>
          <w:bCs/>
          <w:spacing w:val="4"/>
          <w:sz w:val="22"/>
          <w:szCs w:val="22"/>
        </w:rPr>
        <w:br/>
        <w:t xml:space="preserve">nr 0117/PZT/D/02.16, </w:t>
      </w:r>
      <w:r w:rsidR="00E45819" w:rsidRPr="00A10379">
        <w:rPr>
          <w:rFonts w:ascii="Lato" w:hAnsi="Lato" w:cs="Arial"/>
          <w:bCs/>
          <w:spacing w:val="4"/>
          <w:sz w:val="22"/>
          <w:szCs w:val="22"/>
        </w:rPr>
        <w:t>nr 0117/PZT/D/02.19,</w:t>
      </w:r>
      <w:r w:rsidR="00D737BA" w:rsidRPr="00A10379">
        <w:rPr>
          <w:rFonts w:ascii="Lato" w:hAnsi="Lato" w:cs="Arial"/>
          <w:bCs/>
          <w:spacing w:val="4"/>
          <w:sz w:val="22"/>
          <w:szCs w:val="22"/>
        </w:rPr>
        <w:t xml:space="preserve"> nr 0117/PZT/D/02.20,</w:t>
      </w:r>
      <w:r w:rsidR="00DC2C9D" w:rsidRPr="00A10379">
        <w:rPr>
          <w:rFonts w:ascii="Lato" w:hAnsi="Lato" w:cs="Arial"/>
          <w:bCs/>
          <w:spacing w:val="4"/>
          <w:sz w:val="22"/>
          <w:szCs w:val="22"/>
        </w:rPr>
        <w:t xml:space="preserve"> </w:t>
      </w:r>
      <w:r w:rsidR="00D952E9" w:rsidRPr="00A10379">
        <w:rPr>
          <w:rFonts w:ascii="Lato" w:hAnsi="Lato" w:cs="Arial"/>
          <w:bCs/>
          <w:spacing w:val="4"/>
          <w:sz w:val="22"/>
          <w:szCs w:val="22"/>
        </w:rPr>
        <w:br/>
      </w:r>
      <w:r w:rsidR="00DC2C9D" w:rsidRPr="00A10379">
        <w:rPr>
          <w:rFonts w:ascii="Lato" w:hAnsi="Lato" w:cs="Arial"/>
          <w:bCs/>
          <w:spacing w:val="4"/>
          <w:sz w:val="22"/>
          <w:szCs w:val="22"/>
        </w:rPr>
        <w:t>nr 0117/PZT/D/02.21,</w:t>
      </w:r>
      <w:r w:rsidR="002365B6" w:rsidRPr="00A10379">
        <w:rPr>
          <w:rFonts w:ascii="Lato" w:hAnsi="Lato" w:cs="Arial"/>
          <w:bCs/>
          <w:spacing w:val="4"/>
          <w:sz w:val="22"/>
          <w:szCs w:val="22"/>
        </w:rPr>
        <w:t xml:space="preserve"> </w:t>
      </w:r>
      <w:r w:rsidR="007E0B4C" w:rsidRPr="00A10379">
        <w:rPr>
          <w:rFonts w:ascii="Lato" w:hAnsi="Lato" w:cs="Arial"/>
          <w:bCs/>
          <w:spacing w:val="4"/>
          <w:sz w:val="22"/>
          <w:szCs w:val="22"/>
        </w:rPr>
        <w:t xml:space="preserve">nr 0117/PZT/D/02.22, </w:t>
      </w:r>
      <w:r w:rsidR="002365B6" w:rsidRPr="00A10379">
        <w:rPr>
          <w:rFonts w:ascii="Lato" w:hAnsi="Lato" w:cs="Arial"/>
          <w:bCs/>
          <w:spacing w:val="4"/>
          <w:sz w:val="22"/>
          <w:szCs w:val="22"/>
        </w:rPr>
        <w:t>nr 0117/PZT/D/02.23,</w:t>
      </w:r>
      <w:r w:rsidR="00CB0475" w:rsidRPr="00A10379">
        <w:rPr>
          <w:rFonts w:ascii="Lato" w:hAnsi="Lato" w:cs="Arial"/>
          <w:bCs/>
          <w:spacing w:val="4"/>
          <w:sz w:val="22"/>
          <w:szCs w:val="22"/>
        </w:rPr>
        <w:t xml:space="preserve"> </w:t>
      </w:r>
      <w:r w:rsidR="007E0B4C" w:rsidRPr="00A10379">
        <w:rPr>
          <w:rFonts w:ascii="Lato" w:hAnsi="Lato" w:cs="Arial"/>
          <w:bCs/>
          <w:spacing w:val="4"/>
          <w:sz w:val="22"/>
          <w:szCs w:val="22"/>
        </w:rPr>
        <w:br/>
      </w:r>
      <w:r w:rsidR="00CB0475" w:rsidRPr="00A10379">
        <w:rPr>
          <w:rFonts w:ascii="Lato" w:hAnsi="Lato" w:cs="Arial"/>
          <w:bCs/>
          <w:spacing w:val="4"/>
          <w:sz w:val="22"/>
          <w:szCs w:val="22"/>
        </w:rPr>
        <w:t>nr 0117/PZT/D/02.24,</w:t>
      </w:r>
      <w:r w:rsidR="00426925" w:rsidRPr="00A10379">
        <w:rPr>
          <w:rFonts w:ascii="Lato" w:hAnsi="Lato" w:cs="Arial"/>
          <w:bCs/>
          <w:spacing w:val="4"/>
          <w:sz w:val="22"/>
          <w:szCs w:val="22"/>
        </w:rPr>
        <w:t xml:space="preserve"> nr 0117/PZT/D/02.25</w:t>
      </w:r>
      <w:r w:rsidR="00F37D1F" w:rsidRPr="00A10379">
        <w:rPr>
          <w:rFonts w:ascii="Lato" w:hAnsi="Lato" w:cs="Arial"/>
          <w:bCs/>
          <w:spacing w:val="4"/>
          <w:sz w:val="22"/>
          <w:szCs w:val="22"/>
        </w:rPr>
        <w:t xml:space="preserve"> mapy przedstawiającej proponowany przebieg drogi, stanowiącej załącznik nr 1 do zaskarżonej decyzji,</w:t>
      </w:r>
    </w:p>
    <w:p w14:paraId="0957F27C" w14:textId="02365D37" w:rsidR="00F37D1F" w:rsidRPr="00A10379" w:rsidRDefault="00F37D1F"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rysunki nr</w:t>
      </w:r>
      <w:r w:rsidR="00660BB7" w:rsidRPr="00A10379">
        <w:rPr>
          <w:rFonts w:ascii="Lato" w:hAnsi="Lato" w:cs="Arial"/>
          <w:bCs/>
          <w:spacing w:val="4"/>
          <w:sz w:val="22"/>
          <w:szCs w:val="22"/>
        </w:rPr>
        <w:t xml:space="preserve"> </w:t>
      </w:r>
      <w:r w:rsidR="00BC092A" w:rsidRPr="00A10379">
        <w:rPr>
          <w:rFonts w:ascii="Lato" w:hAnsi="Lato" w:cs="Arial"/>
          <w:bCs/>
          <w:spacing w:val="4"/>
          <w:sz w:val="22"/>
          <w:szCs w:val="22"/>
        </w:rPr>
        <w:t>0117/PZT/D/Odc. 2/02.02</w:t>
      </w:r>
      <w:r w:rsidR="00070C34" w:rsidRPr="00A10379">
        <w:rPr>
          <w:rFonts w:ascii="Lato" w:hAnsi="Lato" w:cs="Arial"/>
          <w:bCs/>
          <w:spacing w:val="4"/>
          <w:sz w:val="22"/>
          <w:szCs w:val="22"/>
        </w:rPr>
        <w:t>, nr 0117/PZT/D/Odc. 2/02.03</w:t>
      </w:r>
      <w:r w:rsidR="000A0EC0" w:rsidRPr="00A10379">
        <w:rPr>
          <w:rFonts w:ascii="Lato" w:hAnsi="Lato" w:cs="Arial"/>
          <w:bCs/>
          <w:spacing w:val="4"/>
          <w:sz w:val="22"/>
          <w:szCs w:val="22"/>
        </w:rPr>
        <w:t xml:space="preserve">, </w:t>
      </w:r>
      <w:r w:rsidR="00247DF0" w:rsidRPr="00A10379">
        <w:rPr>
          <w:rFonts w:ascii="Lato" w:hAnsi="Lato" w:cs="Arial"/>
          <w:bCs/>
          <w:spacing w:val="4"/>
          <w:sz w:val="22"/>
          <w:szCs w:val="22"/>
        </w:rPr>
        <w:br/>
      </w:r>
      <w:r w:rsidR="000A0EC0" w:rsidRPr="00A10379">
        <w:rPr>
          <w:rFonts w:ascii="Lato" w:hAnsi="Lato" w:cs="Arial"/>
          <w:bCs/>
          <w:spacing w:val="4"/>
          <w:sz w:val="22"/>
          <w:szCs w:val="22"/>
        </w:rPr>
        <w:t>nr 0117/PZT/D/Odc. 2/02.06</w:t>
      </w:r>
      <w:r w:rsidR="00070C34" w:rsidRPr="00A10379">
        <w:rPr>
          <w:rFonts w:ascii="Lato" w:hAnsi="Lato" w:cs="Arial"/>
          <w:bCs/>
          <w:spacing w:val="4"/>
          <w:sz w:val="22"/>
          <w:szCs w:val="22"/>
        </w:rPr>
        <w:t>,</w:t>
      </w:r>
      <w:r w:rsidR="00BC092A" w:rsidRPr="00A10379">
        <w:rPr>
          <w:rFonts w:ascii="Lato" w:hAnsi="Lato" w:cs="Arial"/>
          <w:bCs/>
          <w:spacing w:val="4"/>
          <w:sz w:val="22"/>
          <w:szCs w:val="22"/>
        </w:rPr>
        <w:t xml:space="preserve"> </w:t>
      </w:r>
      <w:r w:rsidR="00352961" w:rsidRPr="00A10379">
        <w:rPr>
          <w:rFonts w:ascii="Lato" w:hAnsi="Lato" w:cs="Arial"/>
          <w:bCs/>
          <w:spacing w:val="4"/>
          <w:sz w:val="22"/>
          <w:szCs w:val="22"/>
        </w:rPr>
        <w:t xml:space="preserve">nr 0117/PZT/D/Odc. 2/02.07, </w:t>
      </w:r>
      <w:r w:rsidR="00247DF0" w:rsidRPr="00A10379">
        <w:rPr>
          <w:rFonts w:ascii="Lato" w:hAnsi="Lato" w:cs="Arial"/>
          <w:bCs/>
          <w:spacing w:val="4"/>
          <w:sz w:val="22"/>
          <w:szCs w:val="22"/>
        </w:rPr>
        <w:br/>
      </w:r>
      <w:r w:rsidR="00837351" w:rsidRPr="00A10379">
        <w:rPr>
          <w:rFonts w:ascii="Lato" w:hAnsi="Lato" w:cs="Arial"/>
          <w:bCs/>
          <w:spacing w:val="4"/>
          <w:sz w:val="22"/>
          <w:szCs w:val="22"/>
        </w:rPr>
        <w:t xml:space="preserve">nr 0117/PZT/D/Odc. 2/02.11, </w:t>
      </w:r>
      <w:r w:rsidR="002A1312" w:rsidRPr="00A10379">
        <w:rPr>
          <w:rFonts w:ascii="Lato" w:hAnsi="Lato" w:cs="Arial"/>
          <w:bCs/>
          <w:spacing w:val="4"/>
          <w:sz w:val="22"/>
          <w:szCs w:val="22"/>
        </w:rPr>
        <w:t xml:space="preserve">nr 0117/PZT/D/Odc. 2/02.12 </w:t>
      </w:r>
      <w:r w:rsidR="00BC092A" w:rsidRPr="00A10379">
        <w:rPr>
          <w:rFonts w:ascii="Lato" w:hAnsi="Lato" w:cs="Arial"/>
          <w:bCs/>
          <w:spacing w:val="4"/>
          <w:sz w:val="22"/>
          <w:szCs w:val="22"/>
        </w:rPr>
        <w:t>części graficznej projektu zagospodarowania terenu, stanowiącego załącznik nr 3 do zaskarżonej decyzji,</w:t>
      </w:r>
    </w:p>
    <w:p w14:paraId="650E5733" w14:textId="69C9EA82" w:rsidR="00F96FFA" w:rsidRPr="00A10379" w:rsidRDefault="00F96FFA"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 xml:space="preserve">rysunki nr 0117/PZT/D/Odc. 3/02.04, </w:t>
      </w:r>
      <w:r w:rsidR="00AE098A" w:rsidRPr="00A10379">
        <w:rPr>
          <w:rFonts w:ascii="Lato" w:hAnsi="Lato" w:cs="Arial"/>
          <w:bCs/>
          <w:spacing w:val="4"/>
          <w:sz w:val="22"/>
          <w:szCs w:val="22"/>
        </w:rPr>
        <w:t xml:space="preserve">nr 0117/PZT/D/Odc. 3/02.05 </w:t>
      </w:r>
      <w:r w:rsidRPr="00A10379">
        <w:rPr>
          <w:rFonts w:ascii="Lato" w:hAnsi="Lato" w:cs="Arial"/>
          <w:bCs/>
          <w:spacing w:val="4"/>
          <w:sz w:val="22"/>
          <w:szCs w:val="22"/>
        </w:rPr>
        <w:t>części graficznej projektu zagospodarowania terenu, stanowiącego załącznik nr 3 do zaskarżonej decyzji,</w:t>
      </w:r>
    </w:p>
    <w:p w14:paraId="67047A5A" w14:textId="6D8954D4" w:rsidR="00DC1412" w:rsidRPr="00A10379" w:rsidRDefault="008F2699"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eastAsia="Arial" w:hAnsi="Lato" w:cs="Arial"/>
          <w:bCs/>
          <w:iCs/>
          <w:spacing w:val="4"/>
          <w:sz w:val="22"/>
          <w:szCs w:val="22"/>
          <w:lang w:bidi="pl-PL"/>
        </w:rPr>
        <w:t xml:space="preserve">rysunki </w:t>
      </w:r>
      <w:r w:rsidR="00B245BA" w:rsidRPr="00A10379">
        <w:rPr>
          <w:rFonts w:ascii="Lato" w:eastAsia="Arial" w:hAnsi="Lato" w:cs="Arial"/>
          <w:bCs/>
          <w:iCs/>
          <w:spacing w:val="4"/>
          <w:sz w:val="22"/>
          <w:szCs w:val="22"/>
          <w:lang w:bidi="pl-PL"/>
        </w:rPr>
        <w:t xml:space="preserve">nr 0117/PZT/D/Odc. 4/02.01, </w:t>
      </w:r>
      <w:r w:rsidRPr="00A10379">
        <w:rPr>
          <w:rFonts w:ascii="Lato" w:eastAsia="Arial" w:hAnsi="Lato" w:cs="Arial"/>
          <w:bCs/>
          <w:iCs/>
          <w:spacing w:val="4"/>
          <w:sz w:val="22"/>
          <w:szCs w:val="22"/>
          <w:lang w:bidi="pl-PL"/>
        </w:rPr>
        <w:t xml:space="preserve">nr 0117/PZT/D/Odc. 4/02.02, </w:t>
      </w:r>
      <w:r w:rsidR="00B245BA" w:rsidRPr="00A10379">
        <w:rPr>
          <w:rFonts w:ascii="Lato" w:eastAsia="Arial" w:hAnsi="Lato" w:cs="Arial"/>
          <w:bCs/>
          <w:iCs/>
          <w:spacing w:val="4"/>
          <w:sz w:val="22"/>
          <w:szCs w:val="22"/>
          <w:lang w:bidi="pl-PL"/>
        </w:rPr>
        <w:br/>
      </w:r>
      <w:r w:rsidR="00D46FC2" w:rsidRPr="00A10379">
        <w:rPr>
          <w:rFonts w:ascii="Lato" w:eastAsia="Arial" w:hAnsi="Lato" w:cs="Arial"/>
          <w:bCs/>
          <w:iCs/>
          <w:spacing w:val="4"/>
          <w:sz w:val="22"/>
          <w:szCs w:val="22"/>
          <w:lang w:bidi="pl-PL"/>
        </w:rPr>
        <w:t xml:space="preserve">nr 0117/PZT/D/Odc. 4/02.03, </w:t>
      </w:r>
      <w:r w:rsidR="004F1AE4" w:rsidRPr="00A10379">
        <w:rPr>
          <w:rFonts w:ascii="Lato" w:eastAsia="Arial" w:hAnsi="Lato" w:cs="Arial"/>
          <w:bCs/>
          <w:iCs/>
          <w:spacing w:val="4"/>
          <w:sz w:val="22"/>
          <w:szCs w:val="22"/>
          <w:lang w:bidi="pl-PL"/>
        </w:rPr>
        <w:t xml:space="preserve">nr 0117/PZT/D/Odc. 4/02.04, </w:t>
      </w:r>
      <w:r w:rsidR="00B245BA" w:rsidRPr="00A10379">
        <w:rPr>
          <w:rFonts w:ascii="Lato" w:eastAsia="Arial" w:hAnsi="Lato" w:cs="Arial"/>
          <w:bCs/>
          <w:iCs/>
          <w:spacing w:val="4"/>
          <w:sz w:val="22"/>
          <w:szCs w:val="22"/>
          <w:lang w:bidi="pl-PL"/>
        </w:rPr>
        <w:br/>
      </w:r>
      <w:r w:rsidR="00962670" w:rsidRPr="00A10379">
        <w:rPr>
          <w:rFonts w:ascii="Lato" w:eastAsia="Arial" w:hAnsi="Lato" w:cs="Arial"/>
          <w:bCs/>
          <w:iCs/>
          <w:spacing w:val="4"/>
          <w:sz w:val="22"/>
          <w:szCs w:val="22"/>
          <w:lang w:bidi="pl-PL"/>
        </w:rPr>
        <w:t xml:space="preserve">nr 0117/PZT/D/Odc. 4/02.05, </w:t>
      </w:r>
      <w:r w:rsidR="004E5829" w:rsidRPr="00A10379">
        <w:rPr>
          <w:rFonts w:ascii="Lato" w:eastAsia="Arial" w:hAnsi="Lato" w:cs="Arial"/>
          <w:bCs/>
          <w:iCs/>
          <w:spacing w:val="4"/>
          <w:sz w:val="22"/>
          <w:szCs w:val="22"/>
          <w:lang w:bidi="pl-PL"/>
        </w:rPr>
        <w:t xml:space="preserve">nr 0117/PZT/D/Odc. 4/02.06 </w:t>
      </w:r>
      <w:r w:rsidRPr="00A10379">
        <w:rPr>
          <w:rFonts w:ascii="Lato" w:eastAsia="Arial" w:hAnsi="Lato" w:cs="Arial"/>
          <w:bCs/>
          <w:iCs/>
          <w:spacing w:val="4"/>
          <w:sz w:val="22"/>
          <w:szCs w:val="22"/>
          <w:lang w:bidi="pl-PL"/>
        </w:rPr>
        <w:t>części graficznej projektu zagospodarowania terenu, stanowiącego załącznik nr 3 do zaskarżonej</w:t>
      </w:r>
      <w:r w:rsidR="00DC1412" w:rsidRPr="00A10379">
        <w:rPr>
          <w:rFonts w:ascii="Lato" w:eastAsia="Arial" w:hAnsi="Lato" w:cs="Arial"/>
          <w:bCs/>
          <w:iCs/>
          <w:spacing w:val="4"/>
          <w:sz w:val="22"/>
          <w:szCs w:val="22"/>
          <w:lang w:bidi="pl-PL"/>
        </w:rPr>
        <w:t xml:space="preserve">,  </w:t>
      </w:r>
    </w:p>
    <w:p w14:paraId="31D6B220" w14:textId="77777777" w:rsidR="00DC1412" w:rsidRPr="00A10379" w:rsidRDefault="00DC1412" w:rsidP="00DC1412">
      <w:pPr>
        <w:autoSpaceDE w:val="0"/>
        <w:autoSpaceDN w:val="0"/>
        <w:adjustRightInd w:val="0"/>
        <w:spacing w:after="240" w:line="240" w:lineRule="exact"/>
        <w:ind w:left="284"/>
        <w:jc w:val="both"/>
        <w:rPr>
          <w:rFonts w:ascii="Lato" w:hAnsi="Lato" w:cs="Arial"/>
          <w:b/>
          <w:bCs/>
          <w:spacing w:val="4"/>
        </w:rPr>
      </w:pPr>
      <w:r w:rsidRPr="00A10379">
        <w:rPr>
          <w:rFonts w:ascii="Lato" w:hAnsi="Lato" w:cs="Arial"/>
          <w:b/>
          <w:spacing w:val="4"/>
        </w:rPr>
        <w:t xml:space="preserve">i orzekam w tym zakresie </w:t>
      </w:r>
      <w:r w:rsidRPr="00A10379">
        <w:rPr>
          <w:rFonts w:ascii="Lato" w:hAnsi="Lato" w:cs="Arial"/>
          <w:spacing w:val="4"/>
        </w:rPr>
        <w:t>poprzez:</w:t>
      </w:r>
    </w:p>
    <w:p w14:paraId="147C50E4" w14:textId="0D35DD17" w:rsidR="00DC1412" w:rsidRPr="00A10379" w:rsidRDefault="004D3E4A"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rysunków </w:t>
      </w:r>
      <w:r w:rsidR="004F379B" w:rsidRPr="00A10379">
        <w:rPr>
          <w:rFonts w:ascii="Lato" w:hAnsi="Lato" w:cs="Arial"/>
          <w:bCs/>
          <w:spacing w:val="4"/>
          <w:sz w:val="22"/>
          <w:szCs w:val="22"/>
        </w:rPr>
        <w:t xml:space="preserve">nr 0117/PZT/D/02.05, </w:t>
      </w:r>
      <w:r w:rsidR="004F379B" w:rsidRPr="00A10379">
        <w:rPr>
          <w:rFonts w:ascii="Lato" w:hAnsi="Lato" w:cs="Arial"/>
          <w:bCs/>
          <w:spacing w:val="4"/>
          <w:sz w:val="22"/>
          <w:szCs w:val="22"/>
        </w:rPr>
        <w:br/>
      </w:r>
      <w:r w:rsidRPr="00A10379">
        <w:rPr>
          <w:rFonts w:ascii="Lato" w:hAnsi="Lato" w:cs="Arial"/>
          <w:bCs/>
          <w:spacing w:val="4"/>
          <w:sz w:val="22"/>
          <w:szCs w:val="22"/>
        </w:rPr>
        <w:t>nr 0117/PZT/D/02.06</w:t>
      </w:r>
      <w:r w:rsidR="0064259F" w:rsidRPr="00A10379">
        <w:rPr>
          <w:rFonts w:ascii="Lato" w:hAnsi="Lato" w:cs="Arial"/>
          <w:bCs/>
          <w:spacing w:val="4"/>
          <w:sz w:val="22"/>
          <w:szCs w:val="22"/>
        </w:rPr>
        <w:t xml:space="preserve">, </w:t>
      </w:r>
      <w:r w:rsidR="00055683" w:rsidRPr="00A10379">
        <w:rPr>
          <w:rFonts w:ascii="Lato" w:hAnsi="Lato" w:cs="Arial"/>
          <w:bCs/>
          <w:spacing w:val="4"/>
          <w:sz w:val="22"/>
          <w:szCs w:val="22"/>
        </w:rPr>
        <w:t xml:space="preserve">nr 0117/PZT/D/02.07, </w:t>
      </w:r>
      <w:r w:rsidR="00E7783A" w:rsidRPr="00A10379">
        <w:rPr>
          <w:rFonts w:ascii="Lato" w:hAnsi="Lato" w:cs="Arial"/>
          <w:bCs/>
          <w:spacing w:val="4"/>
          <w:sz w:val="22"/>
          <w:szCs w:val="22"/>
        </w:rPr>
        <w:t xml:space="preserve">nr 0117/PZT/D/02.10, </w:t>
      </w:r>
      <w:r w:rsidR="009038CF" w:rsidRPr="00A10379">
        <w:rPr>
          <w:rFonts w:ascii="Lato" w:hAnsi="Lato" w:cs="Arial"/>
          <w:bCs/>
          <w:spacing w:val="4"/>
          <w:sz w:val="22"/>
          <w:szCs w:val="22"/>
        </w:rPr>
        <w:br/>
        <w:t xml:space="preserve">nr 0117/PZT/D/02.11, </w:t>
      </w:r>
      <w:r w:rsidR="00DC2C9D" w:rsidRPr="00A10379">
        <w:rPr>
          <w:rFonts w:ascii="Lato" w:hAnsi="Lato" w:cs="Arial"/>
          <w:bCs/>
          <w:spacing w:val="4"/>
          <w:sz w:val="22"/>
          <w:szCs w:val="22"/>
        </w:rPr>
        <w:t xml:space="preserve">nr 0117/PZT/D/02.15, </w:t>
      </w:r>
      <w:r w:rsidR="007602AF" w:rsidRPr="00A10379">
        <w:rPr>
          <w:rFonts w:ascii="Lato" w:hAnsi="Lato" w:cs="Arial"/>
          <w:bCs/>
          <w:spacing w:val="4"/>
          <w:sz w:val="22"/>
          <w:szCs w:val="22"/>
        </w:rPr>
        <w:t xml:space="preserve">nr 0117/PZT/D/02.16, </w:t>
      </w:r>
      <w:r w:rsidR="007602AF" w:rsidRPr="00A10379">
        <w:rPr>
          <w:rFonts w:ascii="Lato" w:hAnsi="Lato" w:cs="Arial"/>
          <w:bCs/>
          <w:spacing w:val="4"/>
          <w:sz w:val="22"/>
          <w:szCs w:val="22"/>
        </w:rPr>
        <w:br/>
      </w:r>
      <w:r w:rsidR="007E7B98" w:rsidRPr="00A10379">
        <w:rPr>
          <w:rFonts w:ascii="Lato" w:hAnsi="Lato" w:cs="Arial"/>
          <w:bCs/>
          <w:spacing w:val="4"/>
          <w:sz w:val="22"/>
          <w:szCs w:val="22"/>
        </w:rPr>
        <w:t xml:space="preserve">nr 0117/PZT/D/02.19, </w:t>
      </w:r>
      <w:r w:rsidR="00A53BC9" w:rsidRPr="00A10379">
        <w:rPr>
          <w:rFonts w:ascii="Lato" w:hAnsi="Lato" w:cs="Arial"/>
          <w:bCs/>
          <w:spacing w:val="4"/>
          <w:sz w:val="22"/>
          <w:szCs w:val="22"/>
        </w:rPr>
        <w:t xml:space="preserve">nr 0117/PZT/D/02.20, </w:t>
      </w:r>
      <w:r w:rsidR="00DC2C9D" w:rsidRPr="00A10379">
        <w:rPr>
          <w:rFonts w:ascii="Lato" w:hAnsi="Lato" w:cs="Arial"/>
          <w:bCs/>
          <w:spacing w:val="4"/>
          <w:sz w:val="22"/>
          <w:szCs w:val="22"/>
        </w:rPr>
        <w:t xml:space="preserve">nr 0117/PZT/D/02.21, </w:t>
      </w:r>
      <w:r w:rsidR="007602AF" w:rsidRPr="00A10379">
        <w:rPr>
          <w:rFonts w:ascii="Lato" w:hAnsi="Lato" w:cs="Arial"/>
          <w:bCs/>
          <w:spacing w:val="4"/>
          <w:sz w:val="22"/>
          <w:szCs w:val="22"/>
        </w:rPr>
        <w:br/>
      </w:r>
      <w:r w:rsidR="007E0B4C" w:rsidRPr="00A10379">
        <w:rPr>
          <w:rFonts w:ascii="Lato" w:hAnsi="Lato" w:cs="Arial"/>
          <w:bCs/>
          <w:spacing w:val="4"/>
          <w:sz w:val="22"/>
          <w:szCs w:val="22"/>
        </w:rPr>
        <w:t xml:space="preserve">nr 0117/PZT/D/02.22, </w:t>
      </w:r>
      <w:r w:rsidR="00AD75F4" w:rsidRPr="00A10379">
        <w:rPr>
          <w:rFonts w:ascii="Lato" w:hAnsi="Lato" w:cs="Arial"/>
          <w:bCs/>
          <w:spacing w:val="4"/>
          <w:sz w:val="22"/>
          <w:szCs w:val="22"/>
        </w:rPr>
        <w:t xml:space="preserve">nr 0117/PZT/D/02.23, </w:t>
      </w:r>
      <w:r w:rsidR="00CB0475" w:rsidRPr="00A10379">
        <w:rPr>
          <w:rFonts w:ascii="Lato" w:hAnsi="Lato" w:cs="Arial"/>
          <w:bCs/>
          <w:spacing w:val="4"/>
          <w:sz w:val="22"/>
          <w:szCs w:val="22"/>
        </w:rPr>
        <w:t xml:space="preserve">nr 0117/PZT/D/02.24, </w:t>
      </w:r>
      <w:r w:rsidR="007E0B4C" w:rsidRPr="00A10379">
        <w:rPr>
          <w:rFonts w:ascii="Lato" w:hAnsi="Lato" w:cs="Arial"/>
          <w:bCs/>
          <w:spacing w:val="4"/>
          <w:sz w:val="22"/>
          <w:szCs w:val="22"/>
        </w:rPr>
        <w:br/>
      </w:r>
      <w:r w:rsidR="00426925" w:rsidRPr="00A10379">
        <w:rPr>
          <w:rFonts w:ascii="Lato" w:hAnsi="Lato" w:cs="Arial"/>
          <w:bCs/>
          <w:spacing w:val="4"/>
          <w:sz w:val="22"/>
          <w:szCs w:val="22"/>
        </w:rPr>
        <w:t>nr 0117/PZT/D/02.25</w:t>
      </w:r>
      <w:r w:rsidR="00F37D1F" w:rsidRPr="00A10379">
        <w:rPr>
          <w:rFonts w:ascii="Lato" w:hAnsi="Lato" w:cs="Arial"/>
          <w:bCs/>
          <w:spacing w:val="4"/>
          <w:sz w:val="22"/>
          <w:szCs w:val="22"/>
        </w:rPr>
        <w:t xml:space="preserve"> mapy przedstawiającej proponowany przebieg drogi, stanowiących załączniki nr </w:t>
      </w:r>
      <w:r w:rsidR="00F9126B" w:rsidRPr="00A10379">
        <w:rPr>
          <w:rFonts w:ascii="Lato" w:hAnsi="Lato" w:cs="Arial"/>
          <w:bCs/>
          <w:spacing w:val="4"/>
          <w:sz w:val="22"/>
          <w:szCs w:val="22"/>
        </w:rPr>
        <w:t xml:space="preserve">2.1-2.14 </w:t>
      </w:r>
      <w:r w:rsidR="00F37D1F" w:rsidRPr="00A10379">
        <w:rPr>
          <w:rFonts w:ascii="Lato" w:hAnsi="Lato" w:cs="Arial"/>
          <w:bCs/>
          <w:spacing w:val="4"/>
          <w:sz w:val="22"/>
          <w:szCs w:val="22"/>
        </w:rPr>
        <w:t>do niniejszej decyzji,</w:t>
      </w:r>
    </w:p>
    <w:p w14:paraId="390BA9A2" w14:textId="5479F661" w:rsidR="006E3D7B" w:rsidRPr="00A10379" w:rsidRDefault="006E3D7B"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rysunków </w:t>
      </w:r>
      <w:r w:rsidR="00E615EF" w:rsidRPr="00A10379">
        <w:rPr>
          <w:rFonts w:ascii="Lato" w:hAnsi="Lato" w:cs="Arial"/>
          <w:bCs/>
          <w:spacing w:val="4"/>
          <w:sz w:val="22"/>
          <w:szCs w:val="22"/>
        </w:rPr>
        <w:t xml:space="preserve">nr </w:t>
      </w:r>
      <w:r w:rsidR="00E615EF" w:rsidRPr="00A10379">
        <w:rPr>
          <w:rFonts w:ascii="Lato" w:hAnsi="Lato" w:cs="Arial"/>
          <w:bCs/>
          <w:spacing w:val="4"/>
        </w:rPr>
        <w:t xml:space="preserve">0117/PZT/D/Odc. 2/02.01, </w:t>
      </w:r>
      <w:r w:rsidRPr="00A10379">
        <w:rPr>
          <w:rFonts w:ascii="Lato" w:hAnsi="Lato" w:cs="Arial"/>
          <w:bCs/>
          <w:spacing w:val="4"/>
          <w:sz w:val="22"/>
          <w:szCs w:val="22"/>
        </w:rPr>
        <w:t xml:space="preserve">nr 0117/PZT/D/Odc. 2/02.02, </w:t>
      </w:r>
      <w:r w:rsidR="001C48FF" w:rsidRPr="00A10379">
        <w:rPr>
          <w:rFonts w:ascii="Lato" w:hAnsi="Lato" w:cs="Arial"/>
          <w:bCs/>
          <w:spacing w:val="4"/>
          <w:sz w:val="22"/>
          <w:szCs w:val="22"/>
        </w:rPr>
        <w:t xml:space="preserve">nr 0117/PZT/D/Odc. 2/02.03, </w:t>
      </w:r>
      <w:r w:rsidR="00E615EF" w:rsidRPr="00A10379">
        <w:rPr>
          <w:rFonts w:ascii="Lato" w:hAnsi="Lato" w:cs="Arial"/>
          <w:bCs/>
          <w:spacing w:val="4"/>
          <w:sz w:val="22"/>
          <w:szCs w:val="22"/>
        </w:rPr>
        <w:br/>
      </w:r>
      <w:r w:rsidR="007B004F" w:rsidRPr="00A10379">
        <w:rPr>
          <w:rFonts w:ascii="Lato" w:hAnsi="Lato" w:cs="Arial"/>
          <w:bCs/>
          <w:spacing w:val="4"/>
          <w:sz w:val="22"/>
          <w:szCs w:val="22"/>
        </w:rPr>
        <w:t xml:space="preserve">nr 0117/PZT/D/Odc. 2/02.06, </w:t>
      </w:r>
      <w:r w:rsidR="00352961" w:rsidRPr="00A10379">
        <w:rPr>
          <w:rFonts w:ascii="Lato" w:hAnsi="Lato" w:cs="Arial"/>
          <w:bCs/>
          <w:spacing w:val="4"/>
          <w:sz w:val="22"/>
          <w:szCs w:val="22"/>
        </w:rPr>
        <w:t>nr</w:t>
      </w:r>
      <w:r w:rsidR="002605C0" w:rsidRPr="00A10379">
        <w:rPr>
          <w:rFonts w:ascii="Lato" w:hAnsi="Lato" w:cs="Arial"/>
          <w:bCs/>
          <w:spacing w:val="4"/>
          <w:sz w:val="22"/>
          <w:szCs w:val="22"/>
        </w:rPr>
        <w:t xml:space="preserve"> 0117/PZT/D/Odc. 2/02.07,</w:t>
      </w:r>
      <w:r w:rsidR="00352961" w:rsidRPr="00A10379">
        <w:rPr>
          <w:rFonts w:ascii="Lato" w:hAnsi="Lato" w:cs="Arial"/>
          <w:bCs/>
          <w:spacing w:val="4"/>
          <w:sz w:val="22"/>
          <w:szCs w:val="22"/>
        </w:rPr>
        <w:t xml:space="preserve"> </w:t>
      </w:r>
      <w:r w:rsidR="00E615EF" w:rsidRPr="00A10379">
        <w:rPr>
          <w:rFonts w:ascii="Lato" w:hAnsi="Lato" w:cs="Arial"/>
          <w:bCs/>
          <w:spacing w:val="4"/>
          <w:sz w:val="22"/>
          <w:szCs w:val="22"/>
        </w:rPr>
        <w:br/>
      </w:r>
      <w:r w:rsidR="00837351" w:rsidRPr="00A10379">
        <w:rPr>
          <w:rFonts w:ascii="Lato" w:hAnsi="Lato" w:cs="Arial"/>
          <w:bCs/>
          <w:spacing w:val="4"/>
          <w:sz w:val="22"/>
          <w:szCs w:val="22"/>
        </w:rPr>
        <w:t xml:space="preserve">nr 0117/PZT/D/Odc. 2/02.11, </w:t>
      </w:r>
      <w:r w:rsidR="002A1312" w:rsidRPr="00A10379">
        <w:rPr>
          <w:rFonts w:ascii="Lato" w:hAnsi="Lato" w:cs="Arial"/>
          <w:bCs/>
          <w:spacing w:val="4"/>
          <w:sz w:val="22"/>
          <w:szCs w:val="22"/>
        </w:rPr>
        <w:t>nr 0017/PZT/D/Odc. 2/02.12</w:t>
      </w:r>
      <w:r w:rsidR="00F96FFA" w:rsidRPr="00A10379">
        <w:rPr>
          <w:rFonts w:ascii="Lato" w:hAnsi="Lato" w:cs="Arial"/>
          <w:bCs/>
          <w:spacing w:val="4"/>
          <w:sz w:val="22"/>
          <w:szCs w:val="22"/>
        </w:rPr>
        <w:t xml:space="preserve"> części graficznej projektu zagospodarowania terenu, stanowiących załączniki nr</w:t>
      </w:r>
      <w:r w:rsidR="008E09D3" w:rsidRPr="00A10379">
        <w:rPr>
          <w:rFonts w:ascii="Lato" w:hAnsi="Lato" w:cs="Arial"/>
          <w:bCs/>
          <w:spacing w:val="4"/>
          <w:sz w:val="22"/>
          <w:szCs w:val="22"/>
        </w:rPr>
        <w:t xml:space="preserve"> 3.1-3.7 </w:t>
      </w:r>
      <w:r w:rsidR="00F96FFA" w:rsidRPr="00A10379">
        <w:rPr>
          <w:rFonts w:ascii="Lato" w:hAnsi="Lato" w:cs="Arial"/>
          <w:bCs/>
          <w:spacing w:val="4"/>
          <w:sz w:val="22"/>
          <w:szCs w:val="22"/>
        </w:rPr>
        <w:t xml:space="preserve">do niniejszej decyzji, </w:t>
      </w:r>
    </w:p>
    <w:p w14:paraId="72C7E27C" w14:textId="72E03F62" w:rsidR="00F96FFA" w:rsidRPr="00A10379" w:rsidRDefault="00F96FFA"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rysunków nr 0117/PZT/D/Odc. 3/02.04, </w:t>
      </w:r>
      <w:r w:rsidR="00E865E9" w:rsidRPr="00A10379">
        <w:rPr>
          <w:rFonts w:ascii="Lato" w:hAnsi="Lato" w:cs="Arial"/>
          <w:bCs/>
          <w:spacing w:val="4"/>
          <w:sz w:val="22"/>
          <w:szCs w:val="22"/>
        </w:rPr>
        <w:br/>
      </w:r>
      <w:r w:rsidR="00AE098A" w:rsidRPr="00A10379">
        <w:rPr>
          <w:rFonts w:ascii="Lato" w:hAnsi="Lato" w:cs="Arial"/>
          <w:bCs/>
          <w:spacing w:val="4"/>
          <w:sz w:val="22"/>
          <w:szCs w:val="22"/>
        </w:rPr>
        <w:t xml:space="preserve">nr </w:t>
      </w:r>
      <w:r w:rsidR="00881BFB" w:rsidRPr="00A10379">
        <w:rPr>
          <w:rFonts w:ascii="Lato" w:hAnsi="Lato" w:cs="Arial"/>
          <w:bCs/>
          <w:spacing w:val="4"/>
          <w:sz w:val="22"/>
          <w:szCs w:val="22"/>
        </w:rPr>
        <w:t>0117/PZT/D/Odc. 3/02.05</w:t>
      </w:r>
      <w:r w:rsidR="00E865E9" w:rsidRPr="00A10379">
        <w:rPr>
          <w:rFonts w:ascii="Lato" w:hAnsi="Lato" w:cs="Arial"/>
          <w:bCs/>
          <w:spacing w:val="4"/>
          <w:sz w:val="22"/>
          <w:szCs w:val="22"/>
        </w:rPr>
        <w:t xml:space="preserve"> części graficznej projektu zagospodarowania terenu, stanowiących załączniki nr</w:t>
      </w:r>
      <w:r w:rsidR="0031685B" w:rsidRPr="00A10379">
        <w:rPr>
          <w:rFonts w:ascii="Lato" w:hAnsi="Lato" w:cs="Arial"/>
          <w:bCs/>
          <w:spacing w:val="4"/>
          <w:sz w:val="22"/>
          <w:szCs w:val="22"/>
        </w:rPr>
        <w:t xml:space="preserve"> 4.1 i </w:t>
      </w:r>
      <w:r w:rsidR="00FE32B0" w:rsidRPr="00A10379">
        <w:rPr>
          <w:rFonts w:ascii="Lato" w:hAnsi="Lato" w:cs="Arial"/>
          <w:bCs/>
          <w:spacing w:val="4"/>
          <w:sz w:val="22"/>
          <w:szCs w:val="22"/>
        </w:rPr>
        <w:t xml:space="preserve">nr </w:t>
      </w:r>
      <w:r w:rsidR="0031685B" w:rsidRPr="00A10379">
        <w:rPr>
          <w:rFonts w:ascii="Lato" w:hAnsi="Lato" w:cs="Arial"/>
          <w:bCs/>
          <w:spacing w:val="4"/>
          <w:sz w:val="22"/>
          <w:szCs w:val="22"/>
        </w:rPr>
        <w:t>4.2</w:t>
      </w:r>
      <w:r w:rsidR="00E865E9" w:rsidRPr="00A10379">
        <w:rPr>
          <w:rFonts w:ascii="Lato" w:hAnsi="Lato" w:cs="Arial"/>
          <w:bCs/>
          <w:spacing w:val="4"/>
          <w:sz w:val="22"/>
          <w:szCs w:val="22"/>
        </w:rPr>
        <w:t xml:space="preserve"> do niniejszej decyzji,</w:t>
      </w:r>
    </w:p>
    <w:p w14:paraId="56929942" w14:textId="135132D2" w:rsidR="005258D0" w:rsidRPr="001C2D00" w:rsidRDefault="008F2699" w:rsidP="005258D0">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zatwierdzenie, w miejsce uchylenia, rysunków </w:t>
      </w:r>
      <w:r w:rsidR="002C02EC" w:rsidRPr="00A10379">
        <w:rPr>
          <w:rFonts w:ascii="Lato" w:hAnsi="Lato" w:cs="Arial"/>
          <w:bCs/>
          <w:spacing w:val="4"/>
          <w:sz w:val="22"/>
          <w:szCs w:val="22"/>
        </w:rPr>
        <w:t xml:space="preserve">nr 0117/PZT/D/Odc. 4/02.01, </w:t>
      </w:r>
      <w:r w:rsidR="002C02EC" w:rsidRPr="00A10379">
        <w:rPr>
          <w:rFonts w:ascii="Lato" w:hAnsi="Lato" w:cs="Arial"/>
          <w:bCs/>
          <w:spacing w:val="4"/>
          <w:sz w:val="22"/>
          <w:szCs w:val="22"/>
        </w:rPr>
        <w:br/>
      </w:r>
      <w:r w:rsidRPr="00A10379">
        <w:rPr>
          <w:rFonts w:ascii="Lato" w:hAnsi="Lato" w:cs="Arial"/>
          <w:bCs/>
          <w:spacing w:val="4"/>
          <w:sz w:val="22"/>
          <w:szCs w:val="22"/>
        </w:rPr>
        <w:t xml:space="preserve">nr 0117/PZT/D/Odc. 4/02.02, </w:t>
      </w:r>
      <w:r w:rsidR="00D46FC2" w:rsidRPr="00A10379">
        <w:rPr>
          <w:rFonts w:ascii="Lato" w:hAnsi="Lato" w:cs="Arial"/>
          <w:bCs/>
          <w:spacing w:val="4"/>
          <w:sz w:val="22"/>
          <w:szCs w:val="22"/>
        </w:rPr>
        <w:t xml:space="preserve">nr </w:t>
      </w:r>
      <w:r w:rsidR="00786A93" w:rsidRPr="00A10379">
        <w:rPr>
          <w:rFonts w:ascii="Lato" w:hAnsi="Lato" w:cs="Arial"/>
          <w:bCs/>
          <w:spacing w:val="4"/>
          <w:sz w:val="22"/>
          <w:szCs w:val="22"/>
        </w:rPr>
        <w:t xml:space="preserve">0117/PZT/D/Odc. 4/02.03, </w:t>
      </w:r>
      <w:r w:rsidR="002C02EC" w:rsidRPr="00A10379">
        <w:rPr>
          <w:rFonts w:ascii="Lato" w:hAnsi="Lato" w:cs="Arial"/>
          <w:bCs/>
          <w:spacing w:val="4"/>
          <w:sz w:val="22"/>
          <w:szCs w:val="22"/>
        </w:rPr>
        <w:br/>
      </w:r>
      <w:r w:rsidR="001F5E35" w:rsidRPr="00A10379">
        <w:rPr>
          <w:rFonts w:ascii="Lato" w:hAnsi="Lato" w:cs="Arial"/>
          <w:bCs/>
          <w:spacing w:val="4"/>
          <w:sz w:val="22"/>
          <w:szCs w:val="22"/>
        </w:rPr>
        <w:t xml:space="preserve">nr 0117/PZT/D/Odc. 4/02.04, </w:t>
      </w:r>
      <w:r w:rsidR="00634F01" w:rsidRPr="00A10379">
        <w:rPr>
          <w:rFonts w:ascii="Lato" w:hAnsi="Lato" w:cs="Arial"/>
          <w:bCs/>
          <w:spacing w:val="4"/>
          <w:sz w:val="22"/>
          <w:szCs w:val="22"/>
        </w:rPr>
        <w:t>nr</w:t>
      </w:r>
      <w:r w:rsidR="001F5E35" w:rsidRPr="00A10379">
        <w:rPr>
          <w:rFonts w:ascii="Lato" w:hAnsi="Lato" w:cs="Arial"/>
          <w:bCs/>
          <w:spacing w:val="4"/>
          <w:sz w:val="22"/>
          <w:szCs w:val="22"/>
        </w:rPr>
        <w:t xml:space="preserve"> </w:t>
      </w:r>
      <w:r w:rsidR="00847195" w:rsidRPr="00A10379">
        <w:rPr>
          <w:rFonts w:ascii="Lato" w:hAnsi="Lato" w:cs="Arial"/>
          <w:bCs/>
          <w:spacing w:val="4"/>
          <w:sz w:val="22"/>
          <w:szCs w:val="22"/>
        </w:rPr>
        <w:t xml:space="preserve">0117/PZT/D/Odc. 4/02.05, </w:t>
      </w:r>
      <w:r w:rsidR="002C02EC" w:rsidRPr="00A10379">
        <w:rPr>
          <w:rFonts w:ascii="Lato" w:hAnsi="Lato" w:cs="Arial"/>
          <w:bCs/>
          <w:spacing w:val="4"/>
          <w:sz w:val="22"/>
          <w:szCs w:val="22"/>
        </w:rPr>
        <w:br/>
      </w:r>
      <w:r w:rsidR="004D1EC9" w:rsidRPr="00A10379">
        <w:rPr>
          <w:rFonts w:ascii="Lato" w:hAnsi="Lato" w:cs="Arial"/>
          <w:bCs/>
          <w:spacing w:val="4"/>
          <w:sz w:val="22"/>
          <w:szCs w:val="22"/>
        </w:rPr>
        <w:t xml:space="preserve">nr 0117/PZT/D/Odc. 4/02.06 części graficznej projektu zagospodarowania terenu, stanowiących załączniki nr </w:t>
      </w:r>
      <w:r w:rsidR="009F32A4" w:rsidRPr="00A10379">
        <w:rPr>
          <w:rFonts w:ascii="Lato" w:hAnsi="Lato" w:cs="Arial"/>
          <w:bCs/>
          <w:spacing w:val="4"/>
          <w:sz w:val="22"/>
          <w:szCs w:val="22"/>
        </w:rPr>
        <w:t xml:space="preserve">5.1-5.6 </w:t>
      </w:r>
      <w:r w:rsidR="004D1EC9" w:rsidRPr="00A10379">
        <w:rPr>
          <w:rFonts w:ascii="Lato" w:hAnsi="Lato" w:cs="Arial"/>
          <w:bCs/>
          <w:spacing w:val="4"/>
          <w:sz w:val="22"/>
          <w:szCs w:val="22"/>
        </w:rPr>
        <w:t>do niniejszej decyzji,</w:t>
      </w:r>
      <w:r w:rsidR="00853B41" w:rsidRPr="00A10379">
        <w:rPr>
          <w:rFonts w:ascii="Lato" w:hAnsi="Lato" w:cs="Arial"/>
          <w:bCs/>
          <w:spacing w:val="4"/>
          <w:sz w:val="22"/>
          <w:szCs w:val="22"/>
        </w:rPr>
        <w:t xml:space="preserve"> </w:t>
      </w:r>
    </w:p>
    <w:p w14:paraId="7E1CA83A" w14:textId="77777777" w:rsidR="00DC1412" w:rsidRPr="00A10379" w:rsidRDefault="00DC1412" w:rsidP="00DC1412">
      <w:pPr>
        <w:numPr>
          <w:ilvl w:val="0"/>
          <w:numId w:val="1"/>
        </w:numPr>
        <w:spacing w:after="240" w:line="240" w:lineRule="exact"/>
        <w:ind w:left="284" w:hanging="142"/>
        <w:jc w:val="both"/>
        <w:rPr>
          <w:rFonts w:ascii="Lato" w:hAnsi="Lato" w:cs="Arial"/>
          <w:spacing w:val="4"/>
        </w:rPr>
      </w:pPr>
      <w:r w:rsidRPr="00A10379">
        <w:rPr>
          <w:rFonts w:ascii="Lato" w:hAnsi="Lato" w:cs="Arial"/>
          <w:b/>
          <w:spacing w:val="4"/>
        </w:rPr>
        <w:t>Uchylam</w:t>
      </w:r>
      <w:r w:rsidRPr="00A10379">
        <w:rPr>
          <w:rFonts w:ascii="Lato" w:hAnsi="Lato" w:cs="Arial"/>
          <w:b/>
          <w:bCs/>
          <w:spacing w:val="4"/>
        </w:rPr>
        <w:t>:</w:t>
      </w:r>
    </w:p>
    <w:p w14:paraId="09D39099" w14:textId="08065869" w:rsidR="00E60AB3" w:rsidRPr="00A10379" w:rsidRDefault="00E60AB3"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 w wierszach 16-19, licząc od dołu, zapis:</w:t>
      </w:r>
    </w:p>
    <w:p w14:paraId="4F426351" w14:textId="1887FF35" w:rsidR="00E60AB3" w:rsidRPr="00A10379" w:rsidRDefault="00E60AB3" w:rsidP="00E60AB3">
      <w:pPr>
        <w:pStyle w:val="Akapitzlist"/>
        <w:tabs>
          <w:tab w:val="left" w:pos="426"/>
        </w:tabs>
        <w:spacing w:after="240" w:line="240" w:lineRule="exact"/>
        <w:contextualSpacing w:val="0"/>
        <w:jc w:val="both"/>
        <w:rPr>
          <w:rFonts w:ascii="Lato" w:hAnsi="Lato" w:cs="Arial"/>
          <w:b/>
          <w:spacing w:val="4"/>
          <w:sz w:val="22"/>
          <w:szCs w:val="22"/>
        </w:rPr>
      </w:pPr>
      <w:r w:rsidRPr="00A10379">
        <w:rPr>
          <w:rFonts w:ascii="Lato" w:hAnsi="Lato" w:cs="Arial"/>
          <w:bCs/>
          <w:spacing w:val="4"/>
          <w:sz w:val="22"/>
          <w:szCs w:val="22"/>
        </w:rPr>
        <w:lastRenderedPageBreak/>
        <w:t>„</w:t>
      </w:r>
      <w:r w:rsidRPr="00A10379">
        <w:rPr>
          <w:rFonts w:ascii="Lato" w:hAnsi="Lato" w:cs="Arial"/>
          <w:b/>
          <w:spacing w:val="4"/>
          <w:sz w:val="22"/>
          <w:szCs w:val="22"/>
        </w:rPr>
        <w:t xml:space="preserve">– stwierdzam nabycie z mocy prawa przez </w:t>
      </w:r>
      <w:r w:rsidR="00783DB7" w:rsidRPr="00A10379">
        <w:rPr>
          <w:rFonts w:ascii="Lato" w:hAnsi="Lato" w:cs="Arial"/>
          <w:b/>
          <w:spacing w:val="4"/>
          <w:sz w:val="22"/>
          <w:szCs w:val="22"/>
        </w:rPr>
        <w:t>powiat kłobucki</w:t>
      </w:r>
      <w:r w:rsidRPr="00A10379">
        <w:rPr>
          <w:rFonts w:ascii="Lato" w:hAnsi="Lato" w:cs="Arial"/>
          <w:b/>
          <w:spacing w:val="4"/>
          <w:sz w:val="22"/>
          <w:szCs w:val="22"/>
        </w:rPr>
        <w:t xml:space="preserve"> nieruchomości znajdujących się w liniach rozgraniczających określających granicę pasa drogowego drogi powiatowej;</w:t>
      </w:r>
    </w:p>
    <w:p w14:paraId="7A36C748" w14:textId="2AE8E70D" w:rsidR="00E60AB3" w:rsidRPr="00A10379" w:rsidRDefault="00E60AB3" w:rsidP="00E60AB3">
      <w:pPr>
        <w:pStyle w:val="Akapitzlist"/>
        <w:tabs>
          <w:tab w:val="left" w:pos="426"/>
        </w:tabs>
        <w:spacing w:after="240" w:line="240" w:lineRule="exact"/>
        <w:contextualSpacing w:val="0"/>
        <w:jc w:val="both"/>
        <w:rPr>
          <w:rFonts w:ascii="Lato" w:hAnsi="Lato" w:cs="Arial"/>
          <w:b/>
          <w:spacing w:val="4"/>
          <w:sz w:val="22"/>
          <w:szCs w:val="22"/>
        </w:rPr>
      </w:pPr>
      <w:r w:rsidRPr="00A10379">
        <w:rPr>
          <w:rFonts w:ascii="Lato" w:hAnsi="Lato" w:cs="Arial"/>
          <w:b/>
          <w:spacing w:val="4"/>
          <w:sz w:val="22"/>
          <w:szCs w:val="22"/>
        </w:rPr>
        <w:t xml:space="preserve">- stwierdzam nabycie z mocy prawa przez </w:t>
      </w:r>
      <w:r w:rsidR="00693C7A" w:rsidRPr="00A10379">
        <w:rPr>
          <w:rFonts w:ascii="Lato" w:hAnsi="Lato" w:cs="Arial"/>
          <w:b/>
          <w:spacing w:val="4"/>
          <w:sz w:val="22"/>
          <w:szCs w:val="22"/>
        </w:rPr>
        <w:t xml:space="preserve">Gminę Popów oraz Gminę </w:t>
      </w:r>
      <w:r w:rsidR="00F34BCA" w:rsidRPr="00A10379">
        <w:rPr>
          <w:rFonts w:ascii="Lato" w:hAnsi="Lato" w:cs="Arial"/>
          <w:b/>
          <w:spacing w:val="4"/>
          <w:sz w:val="22"/>
          <w:szCs w:val="22"/>
        </w:rPr>
        <w:t>Kłobuck nieruchomości</w:t>
      </w:r>
      <w:r w:rsidRPr="00A10379">
        <w:rPr>
          <w:rFonts w:ascii="Lato" w:hAnsi="Lato" w:cs="Arial"/>
          <w:b/>
          <w:spacing w:val="4"/>
          <w:sz w:val="22"/>
          <w:szCs w:val="22"/>
        </w:rPr>
        <w:t xml:space="preserve"> znajdujących się w liniach </w:t>
      </w:r>
      <w:r w:rsidR="00360983" w:rsidRPr="00A10379">
        <w:rPr>
          <w:rFonts w:ascii="Lato" w:hAnsi="Lato" w:cs="Arial"/>
          <w:b/>
          <w:spacing w:val="4"/>
          <w:sz w:val="22"/>
          <w:szCs w:val="22"/>
        </w:rPr>
        <w:t>rozgraniczających określających granicę pasa drogowego drogi gminnej;</w:t>
      </w:r>
      <w:r w:rsidR="00360983" w:rsidRPr="00A10379">
        <w:rPr>
          <w:rFonts w:ascii="Lato" w:hAnsi="Lato" w:cs="Arial"/>
          <w:bCs/>
          <w:spacing w:val="4"/>
          <w:sz w:val="22"/>
          <w:szCs w:val="22"/>
        </w:rPr>
        <w:t>”,</w:t>
      </w:r>
    </w:p>
    <w:p w14:paraId="6FDC6CC3" w14:textId="1F0B2693" w:rsidR="00E20747" w:rsidRPr="00A10379" w:rsidRDefault="00E20747"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6, licząc od góry strony, zapis:</w:t>
      </w:r>
    </w:p>
    <w:p w14:paraId="2FAFA19C" w14:textId="1075A3E0" w:rsidR="00E20747" w:rsidRPr="00A10379" w:rsidRDefault="00E20747" w:rsidP="00E20747">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„204/1”,</w:t>
      </w:r>
    </w:p>
    <w:p w14:paraId="64326C77" w14:textId="7EFAE90C" w:rsidR="00950487" w:rsidRPr="00A10379" w:rsidRDefault="00950487"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10, licząc od góry strony, zapis:</w:t>
      </w:r>
    </w:p>
    <w:p w14:paraId="7B33424D" w14:textId="41D2DBFF" w:rsidR="00726CBB" w:rsidRPr="00A10379" w:rsidRDefault="00950487" w:rsidP="00C61C71">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„145/41,”,</w:t>
      </w:r>
    </w:p>
    <w:p w14:paraId="2CC26D38" w14:textId="7ED2E1F4" w:rsidR="000768CB" w:rsidRPr="00A10379" w:rsidRDefault="000768CB"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11, licząc od góry strony, zapis:</w:t>
      </w:r>
    </w:p>
    <w:p w14:paraId="7379372F" w14:textId="2710C0CD" w:rsidR="000768CB" w:rsidRPr="00A10379" w:rsidRDefault="000768CB" w:rsidP="000768CB">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378/1</w:t>
      </w:r>
      <w:r w:rsidRPr="00A10379">
        <w:rPr>
          <w:rFonts w:ascii="Lato" w:hAnsi="Lato" w:cs="Arial"/>
          <w:bCs/>
          <w:spacing w:val="4"/>
          <w:sz w:val="22"/>
          <w:szCs w:val="22"/>
        </w:rPr>
        <w:t xml:space="preserve"> (378),”,</w:t>
      </w:r>
    </w:p>
    <w:p w14:paraId="07D79956" w14:textId="7F2A7C65" w:rsidR="008E3F22" w:rsidRPr="00A10379" w:rsidRDefault="008E3F22"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13, licząc od góry strony, zapis:</w:t>
      </w:r>
    </w:p>
    <w:p w14:paraId="5921B28B" w14:textId="56702CE1" w:rsidR="008E3F22" w:rsidRPr="00A10379" w:rsidRDefault="008E3F22" w:rsidP="008E3F22">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„386/2,”,</w:t>
      </w:r>
    </w:p>
    <w:p w14:paraId="47B56914" w14:textId="68CC4249" w:rsidR="00A03D56" w:rsidRPr="00A10379" w:rsidRDefault="00A03D56"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13, licząc od góry strony, zapis:</w:t>
      </w:r>
      <w:r w:rsidR="00A35A56" w:rsidRPr="00A10379">
        <w:rPr>
          <w:rFonts w:ascii="Lato" w:hAnsi="Lato" w:cs="Arial"/>
          <w:bCs/>
          <w:spacing w:val="4"/>
          <w:sz w:val="22"/>
          <w:szCs w:val="22"/>
        </w:rPr>
        <w:t xml:space="preserve"> </w:t>
      </w:r>
    </w:p>
    <w:p w14:paraId="4B2F8DBA" w14:textId="7A47F08E" w:rsidR="00A03D56" w:rsidRPr="00A10379" w:rsidRDefault="00A03D56" w:rsidP="00A03D56">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386/10</w:t>
      </w:r>
      <w:r w:rsidRPr="00A10379">
        <w:rPr>
          <w:rFonts w:ascii="Lato" w:hAnsi="Lato" w:cs="Arial"/>
          <w:bCs/>
          <w:spacing w:val="4"/>
          <w:sz w:val="22"/>
          <w:szCs w:val="22"/>
        </w:rPr>
        <w:t xml:space="preserve"> (386/8),”,</w:t>
      </w:r>
    </w:p>
    <w:p w14:paraId="7A94DCF1" w14:textId="59A19CF0" w:rsidR="008828EE" w:rsidRPr="00A10379" w:rsidRDefault="008828EE"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13, licząc od góry strony, zapis:</w:t>
      </w:r>
    </w:p>
    <w:p w14:paraId="4E0032F1" w14:textId="703A80C8" w:rsidR="008828EE" w:rsidRPr="00A10379" w:rsidRDefault="008828EE" w:rsidP="008828EE">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387/4</w:t>
      </w:r>
      <w:r w:rsidRPr="00A10379">
        <w:rPr>
          <w:rFonts w:ascii="Lato" w:hAnsi="Lato" w:cs="Arial"/>
          <w:bCs/>
          <w:spacing w:val="4"/>
          <w:sz w:val="22"/>
          <w:szCs w:val="22"/>
        </w:rPr>
        <w:t xml:space="preserve"> (387/3),”,</w:t>
      </w:r>
    </w:p>
    <w:p w14:paraId="4F0CCEA2" w14:textId="59313F81" w:rsidR="003129FE" w:rsidRPr="00A10379" w:rsidRDefault="003129FE"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13, licząc od góry strony, zapis:</w:t>
      </w:r>
    </w:p>
    <w:p w14:paraId="723A8875" w14:textId="50957F40" w:rsidR="003129FE" w:rsidRPr="00A10379" w:rsidRDefault="003129FE" w:rsidP="003129FE">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„387/2,”,</w:t>
      </w:r>
    </w:p>
    <w:p w14:paraId="2CEAB024" w14:textId="5F158CD8" w:rsidR="00507FD1" w:rsidRPr="00A10379" w:rsidRDefault="00507FD1"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13, licząc od góry strony, zapis:</w:t>
      </w:r>
    </w:p>
    <w:p w14:paraId="38BD6299" w14:textId="07961D40" w:rsidR="00507FD1" w:rsidRPr="00A10379" w:rsidRDefault="00507FD1" w:rsidP="00507FD1">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„388/2,”,</w:t>
      </w:r>
    </w:p>
    <w:p w14:paraId="6CC584C9" w14:textId="3EBA2F44" w:rsidR="00C37727" w:rsidRPr="00A10379" w:rsidRDefault="00C37727"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13, licząc od góry strony, zapis:</w:t>
      </w:r>
    </w:p>
    <w:p w14:paraId="25DDD826" w14:textId="1D4DCB0D" w:rsidR="00C37727" w:rsidRPr="00A10379" w:rsidRDefault="00C37727" w:rsidP="00C37727">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„389/2,”,</w:t>
      </w:r>
    </w:p>
    <w:p w14:paraId="3D9DCC36" w14:textId="5B6C8209" w:rsidR="00BF55B8" w:rsidRPr="00A10379" w:rsidRDefault="00BF55B8"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lastRenderedPageBreak/>
        <w:t>w rozstrzygnięciu zaskarżonej decyzji, znajdujący się na stronie 2, w wierszu 14, licząc od góry strony, zapis:</w:t>
      </w:r>
      <w:r w:rsidR="001C7B1B" w:rsidRPr="00A10379">
        <w:rPr>
          <w:rFonts w:ascii="Lato" w:hAnsi="Lato" w:cs="Arial"/>
          <w:bCs/>
          <w:spacing w:val="4"/>
          <w:sz w:val="22"/>
          <w:szCs w:val="22"/>
        </w:rPr>
        <w:t xml:space="preserve"> </w:t>
      </w:r>
    </w:p>
    <w:p w14:paraId="00FD8122" w14:textId="38F2F823" w:rsidR="00BF55B8" w:rsidRPr="00A10379" w:rsidRDefault="00BF55B8" w:rsidP="00BF55B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006A74C2" w:rsidRPr="00A10379">
        <w:rPr>
          <w:rFonts w:ascii="Lato" w:hAnsi="Lato" w:cs="Arial"/>
          <w:bCs/>
          <w:spacing w:val="4"/>
          <w:sz w:val="22"/>
          <w:szCs w:val="22"/>
        </w:rPr>
        <w:t>406/1,”,</w:t>
      </w:r>
    </w:p>
    <w:p w14:paraId="6F41F31D" w14:textId="73EE5940" w:rsidR="00473689" w:rsidRPr="00A10379" w:rsidRDefault="00473689"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14, licząc od góry strony, zapis:</w:t>
      </w:r>
    </w:p>
    <w:p w14:paraId="311A5560" w14:textId="7091AEDA" w:rsidR="00473689" w:rsidRPr="00A10379" w:rsidRDefault="00473689" w:rsidP="00473689">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„407/1,”,</w:t>
      </w:r>
    </w:p>
    <w:p w14:paraId="5DD37280" w14:textId="2525E149" w:rsidR="00536592" w:rsidRPr="00A10379" w:rsidRDefault="00536592"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21, licząc od góry strony, zapis:</w:t>
      </w:r>
    </w:p>
    <w:p w14:paraId="77FAEF9B" w14:textId="4B72F543" w:rsidR="00536592" w:rsidRPr="00A10379" w:rsidRDefault="00536592" w:rsidP="00536592">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00BB6CFB" w:rsidRPr="00A10379">
        <w:rPr>
          <w:rFonts w:ascii="Lato" w:hAnsi="Lato" w:cs="Arial"/>
          <w:b/>
          <w:spacing w:val="4"/>
          <w:sz w:val="22"/>
          <w:szCs w:val="22"/>
        </w:rPr>
        <w:t>612/2</w:t>
      </w:r>
      <w:r w:rsidR="00BB6CFB" w:rsidRPr="00A10379">
        <w:rPr>
          <w:rFonts w:ascii="Lato" w:hAnsi="Lato" w:cs="Arial"/>
          <w:bCs/>
          <w:spacing w:val="4"/>
          <w:sz w:val="22"/>
          <w:szCs w:val="22"/>
        </w:rPr>
        <w:t xml:space="preserve"> (612/1),”,</w:t>
      </w:r>
    </w:p>
    <w:p w14:paraId="19F58CF0" w14:textId="2678E534" w:rsidR="00FA5DD0" w:rsidRPr="00A10379" w:rsidRDefault="00FA5DD0"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22, licząc od góry strony, zapis:</w:t>
      </w:r>
    </w:p>
    <w:p w14:paraId="50203995" w14:textId="7A7E0E28" w:rsidR="00FA5DD0" w:rsidRPr="00A10379" w:rsidRDefault="00FA5DD0" w:rsidP="00FA5DD0">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614/21</w:t>
      </w:r>
      <w:r w:rsidRPr="00A10379">
        <w:rPr>
          <w:rFonts w:ascii="Lato" w:hAnsi="Lato" w:cs="Arial"/>
          <w:bCs/>
          <w:spacing w:val="4"/>
          <w:sz w:val="22"/>
          <w:szCs w:val="22"/>
        </w:rPr>
        <w:t xml:space="preserve"> (614/7),”,</w:t>
      </w:r>
    </w:p>
    <w:p w14:paraId="5C79FB00" w14:textId="0B5D95DD" w:rsidR="002A7559" w:rsidRPr="00A10379" w:rsidRDefault="002A7559"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22, licząc od góry strony, zapis:</w:t>
      </w:r>
    </w:p>
    <w:p w14:paraId="787ABB8C" w14:textId="1AF3EA4D" w:rsidR="002A7559" w:rsidRPr="00A10379" w:rsidRDefault="002A7559" w:rsidP="002A7559">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614/19</w:t>
      </w:r>
      <w:r w:rsidRPr="00A10379">
        <w:rPr>
          <w:rFonts w:ascii="Lato" w:hAnsi="Lato" w:cs="Arial"/>
          <w:bCs/>
          <w:spacing w:val="4"/>
          <w:sz w:val="22"/>
          <w:szCs w:val="22"/>
        </w:rPr>
        <w:t xml:space="preserve"> (614/4),”,</w:t>
      </w:r>
    </w:p>
    <w:p w14:paraId="1C80213D" w14:textId="1263BEC4" w:rsidR="00385BA6" w:rsidRPr="00A10379" w:rsidRDefault="00385BA6"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9, licząc od dołu strony, zapis:</w:t>
      </w:r>
    </w:p>
    <w:p w14:paraId="118B9087" w14:textId="27F92CF4" w:rsidR="00385BA6" w:rsidRPr="00A10379" w:rsidRDefault="00385BA6" w:rsidP="00385BA6">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„1773/1,”,</w:t>
      </w:r>
    </w:p>
    <w:p w14:paraId="77D53A2D" w14:textId="33ECBFA0" w:rsidR="006F0A00" w:rsidRPr="00A10379" w:rsidRDefault="006F0A00"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10, licząc od dołu strony, zapis:</w:t>
      </w:r>
    </w:p>
    <w:p w14:paraId="1256FDE7" w14:textId="0AE14629" w:rsidR="006F0A00" w:rsidRPr="00A10379" w:rsidRDefault="006F0A00" w:rsidP="006F0A00">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1580/24</w:t>
      </w:r>
      <w:r w:rsidRPr="00A10379">
        <w:rPr>
          <w:rFonts w:ascii="Lato" w:hAnsi="Lato" w:cs="Arial"/>
          <w:bCs/>
          <w:spacing w:val="4"/>
          <w:sz w:val="22"/>
          <w:szCs w:val="22"/>
        </w:rPr>
        <w:t xml:space="preserve"> (1580/21),”,</w:t>
      </w:r>
    </w:p>
    <w:p w14:paraId="56BD14F4" w14:textId="71BACA0F" w:rsidR="00FF55C4" w:rsidRPr="00A10379" w:rsidRDefault="00FF55C4"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2, w wierszu 10, licząc od dołu strony, zapis:</w:t>
      </w:r>
    </w:p>
    <w:p w14:paraId="0D7C2276" w14:textId="4B32E32E" w:rsidR="00FF55C4" w:rsidRPr="00A10379" w:rsidRDefault="00FF55C4" w:rsidP="00FF55C4">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
          <w:spacing w:val="4"/>
          <w:sz w:val="22"/>
          <w:szCs w:val="22"/>
        </w:rPr>
        <w:t>„1587/1</w:t>
      </w:r>
      <w:r w:rsidRPr="00A10379">
        <w:rPr>
          <w:rFonts w:ascii="Lato" w:hAnsi="Lato" w:cs="Arial"/>
          <w:bCs/>
          <w:spacing w:val="4"/>
          <w:sz w:val="22"/>
          <w:szCs w:val="22"/>
        </w:rPr>
        <w:t xml:space="preserve"> (1587)”,</w:t>
      </w:r>
    </w:p>
    <w:p w14:paraId="6DA3F6E0" w14:textId="01613127" w:rsidR="000669D8" w:rsidRPr="00A10379" w:rsidRDefault="000669D8"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3, licząc od góry strony, zapis:</w:t>
      </w:r>
    </w:p>
    <w:p w14:paraId="51AF3AD7" w14:textId="41C9F2A2" w:rsidR="000669D8" w:rsidRPr="00A10379" w:rsidRDefault="00F811D4" w:rsidP="000669D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262/30</w:t>
      </w:r>
      <w:r w:rsidRPr="00A10379">
        <w:rPr>
          <w:rFonts w:ascii="Lato" w:hAnsi="Lato" w:cs="Arial"/>
          <w:bCs/>
          <w:spacing w:val="4"/>
          <w:sz w:val="22"/>
          <w:szCs w:val="22"/>
        </w:rPr>
        <w:t xml:space="preserve"> (262/15),”,</w:t>
      </w:r>
    </w:p>
    <w:p w14:paraId="3297F4F3" w14:textId="1F607AD3" w:rsidR="00B57C90" w:rsidRPr="00A10379" w:rsidRDefault="00B57C90"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4, licząc od góry strony, zapis:</w:t>
      </w:r>
    </w:p>
    <w:p w14:paraId="75CC823F" w14:textId="6A611373" w:rsidR="00B57C90" w:rsidRPr="00A10379" w:rsidRDefault="00B57C90" w:rsidP="00B57C90">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262/29</w:t>
      </w:r>
      <w:r w:rsidRPr="00A10379">
        <w:rPr>
          <w:rFonts w:ascii="Lato" w:hAnsi="Lato" w:cs="Arial"/>
          <w:bCs/>
          <w:spacing w:val="4"/>
          <w:sz w:val="22"/>
          <w:szCs w:val="22"/>
        </w:rPr>
        <w:t xml:space="preserve"> (262/15),”,</w:t>
      </w:r>
    </w:p>
    <w:p w14:paraId="5F684B48" w14:textId="7EE8587F" w:rsidR="000763DD" w:rsidRPr="00A10379" w:rsidRDefault="000763DD"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4, licząc od góry strony, zapis:</w:t>
      </w:r>
    </w:p>
    <w:p w14:paraId="6D1E7E5F" w14:textId="61AE3519" w:rsidR="000763DD" w:rsidRPr="00A10379" w:rsidRDefault="000763DD" w:rsidP="000763DD">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262/28</w:t>
      </w:r>
      <w:r w:rsidRPr="00A10379">
        <w:rPr>
          <w:rFonts w:ascii="Lato" w:hAnsi="Lato" w:cs="Arial"/>
          <w:bCs/>
          <w:spacing w:val="4"/>
          <w:sz w:val="22"/>
          <w:szCs w:val="22"/>
        </w:rPr>
        <w:t xml:space="preserve"> (262/14),”,</w:t>
      </w:r>
    </w:p>
    <w:p w14:paraId="3BDEA0D3" w14:textId="0A280F33" w:rsidR="0088282A" w:rsidRPr="00A10379" w:rsidRDefault="0088282A"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lastRenderedPageBreak/>
        <w:t>w rozstrzygnięciu zaskarżonej decyzji, znajdujący się na stronie 3, w wierszu 4, licząc od góry strony, zapis:</w:t>
      </w:r>
    </w:p>
    <w:p w14:paraId="35D0C279" w14:textId="1F13C87C" w:rsidR="0088282A" w:rsidRPr="00A10379" w:rsidRDefault="0088282A" w:rsidP="0088282A">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262/26</w:t>
      </w:r>
      <w:r w:rsidRPr="00A10379">
        <w:rPr>
          <w:rFonts w:ascii="Lato" w:hAnsi="Lato" w:cs="Arial"/>
          <w:bCs/>
          <w:spacing w:val="4"/>
          <w:sz w:val="22"/>
          <w:szCs w:val="22"/>
        </w:rPr>
        <w:t xml:space="preserve"> (262/14),”,</w:t>
      </w:r>
    </w:p>
    <w:p w14:paraId="4C20AD79" w14:textId="283D1D3B" w:rsidR="00662760" w:rsidRPr="00A10379" w:rsidRDefault="00662760"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5, licząc od góry strony, zapis:</w:t>
      </w:r>
    </w:p>
    <w:p w14:paraId="03C8BF6D" w14:textId="2560CCF3" w:rsidR="00662760" w:rsidRPr="00A10379" w:rsidRDefault="00662760" w:rsidP="00662760">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311/5</w:t>
      </w:r>
      <w:r w:rsidRPr="00A10379">
        <w:rPr>
          <w:rFonts w:ascii="Lato" w:hAnsi="Lato" w:cs="Arial"/>
          <w:bCs/>
          <w:spacing w:val="4"/>
          <w:sz w:val="22"/>
          <w:szCs w:val="22"/>
        </w:rPr>
        <w:t xml:space="preserve"> (311/4),”,</w:t>
      </w:r>
    </w:p>
    <w:p w14:paraId="64F70E07" w14:textId="10182ECE" w:rsidR="00543E44" w:rsidRPr="00A10379" w:rsidRDefault="00543E44"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6, licząc od góry strony, zapis:</w:t>
      </w:r>
    </w:p>
    <w:p w14:paraId="4298FF11" w14:textId="761F0312" w:rsidR="00543E44" w:rsidRPr="00A10379" w:rsidRDefault="00543E44" w:rsidP="00543E44">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311/6</w:t>
      </w:r>
      <w:r w:rsidRPr="00A10379">
        <w:rPr>
          <w:rFonts w:ascii="Lato" w:hAnsi="Lato" w:cs="Arial"/>
          <w:bCs/>
          <w:spacing w:val="4"/>
          <w:sz w:val="22"/>
          <w:szCs w:val="22"/>
        </w:rPr>
        <w:t xml:space="preserve"> (311/4),”,</w:t>
      </w:r>
    </w:p>
    <w:p w14:paraId="12C38FE0" w14:textId="08634FBF" w:rsidR="00F80CDA" w:rsidRPr="00A10379" w:rsidRDefault="00F80CDA"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6, licząc od góry strony, zapis:</w:t>
      </w:r>
    </w:p>
    <w:p w14:paraId="7C35FFA5" w14:textId="7A181F72" w:rsidR="00F80CDA" w:rsidRPr="00A10379" w:rsidRDefault="00F80CDA" w:rsidP="00F80CDA">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00750CF3" w:rsidRPr="00A10379">
        <w:rPr>
          <w:rFonts w:ascii="Lato" w:hAnsi="Lato" w:cs="Arial"/>
          <w:b/>
          <w:spacing w:val="4"/>
          <w:sz w:val="22"/>
          <w:szCs w:val="22"/>
        </w:rPr>
        <w:t>81/4</w:t>
      </w:r>
      <w:r w:rsidR="00750CF3" w:rsidRPr="00A10379">
        <w:rPr>
          <w:rFonts w:ascii="Lato" w:hAnsi="Lato" w:cs="Arial"/>
          <w:bCs/>
          <w:spacing w:val="4"/>
          <w:sz w:val="22"/>
          <w:szCs w:val="22"/>
        </w:rPr>
        <w:t xml:space="preserve"> (81/3),”,</w:t>
      </w:r>
    </w:p>
    <w:p w14:paraId="599A5911" w14:textId="3CA4AB86" w:rsidR="00BB2EDD" w:rsidRPr="00A10379" w:rsidRDefault="00BB2EDD"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6, licząc od góry strony, zapis:</w:t>
      </w:r>
    </w:p>
    <w:p w14:paraId="1DEBD961" w14:textId="68A16708" w:rsidR="00BB2EDD" w:rsidRPr="00A10379" w:rsidRDefault="00BB2EDD" w:rsidP="00BB2EDD">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313/6</w:t>
      </w:r>
      <w:r w:rsidRPr="00A10379">
        <w:rPr>
          <w:rFonts w:ascii="Lato" w:hAnsi="Lato" w:cs="Arial"/>
          <w:bCs/>
          <w:spacing w:val="4"/>
          <w:sz w:val="22"/>
          <w:szCs w:val="22"/>
        </w:rPr>
        <w:t xml:space="preserve"> (313/2),”,</w:t>
      </w:r>
    </w:p>
    <w:p w14:paraId="34352F14" w14:textId="6479BB36" w:rsidR="00BB2EDD" w:rsidRPr="00A10379" w:rsidRDefault="00BB2EDD"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7, licząc od góry strony, zapis:</w:t>
      </w:r>
    </w:p>
    <w:p w14:paraId="55EBF11F" w14:textId="58196153" w:rsidR="00BB2EDD" w:rsidRPr="00A10379" w:rsidRDefault="00BB2EDD" w:rsidP="00BB2EDD">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313/7</w:t>
      </w:r>
      <w:r w:rsidRPr="00A10379">
        <w:rPr>
          <w:rFonts w:ascii="Lato" w:hAnsi="Lato" w:cs="Arial"/>
          <w:bCs/>
          <w:spacing w:val="4"/>
          <w:sz w:val="22"/>
          <w:szCs w:val="22"/>
        </w:rPr>
        <w:t xml:space="preserve"> (313/2),”,</w:t>
      </w:r>
    </w:p>
    <w:p w14:paraId="45776334" w14:textId="3444D6AC" w:rsidR="009C00C3" w:rsidRPr="00A10379" w:rsidRDefault="009C00C3"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wierszach 10-11, licząc od góry strony, zapis:</w:t>
      </w:r>
    </w:p>
    <w:p w14:paraId="37C94066" w14:textId="7E63CBE3" w:rsidR="009C00C3" w:rsidRPr="00A10379" w:rsidRDefault="009C00C3" w:rsidP="009C00C3">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00CB18A2" w:rsidRPr="00A10379">
        <w:rPr>
          <w:rFonts w:ascii="Lato" w:hAnsi="Lato" w:cs="Arial"/>
          <w:b/>
          <w:spacing w:val="4"/>
          <w:sz w:val="22"/>
          <w:szCs w:val="22"/>
        </w:rPr>
        <w:t>686/1</w:t>
      </w:r>
      <w:r w:rsidR="00CB18A2" w:rsidRPr="00A10379">
        <w:rPr>
          <w:rFonts w:ascii="Lato" w:hAnsi="Lato" w:cs="Arial"/>
          <w:bCs/>
          <w:spacing w:val="4"/>
          <w:sz w:val="22"/>
          <w:szCs w:val="22"/>
        </w:rPr>
        <w:t xml:space="preserve"> (686),”,</w:t>
      </w:r>
    </w:p>
    <w:p w14:paraId="05FCF0EB" w14:textId="7C155BFF" w:rsidR="00D96CB3" w:rsidRPr="00A10379" w:rsidRDefault="00D96CB3"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16, licząc od góry strony, zapis:</w:t>
      </w:r>
    </w:p>
    <w:p w14:paraId="2AF60F57" w14:textId="387730D2" w:rsidR="00D96CB3" w:rsidRPr="00A10379" w:rsidRDefault="00D96CB3" w:rsidP="00051E37">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„534/1,”,</w:t>
      </w:r>
    </w:p>
    <w:p w14:paraId="2C6EB4C8" w14:textId="4FBC4DAE" w:rsidR="00DC1412" w:rsidRPr="00A10379" w:rsidRDefault="00FB2729"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17, licząc od góry strony, zapis:</w:t>
      </w:r>
    </w:p>
    <w:p w14:paraId="0FB6ECAB" w14:textId="6534E929" w:rsidR="00FB2729" w:rsidRPr="00A10379" w:rsidRDefault="00FB2729" w:rsidP="00FB2729">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„537/1,”,</w:t>
      </w:r>
    </w:p>
    <w:p w14:paraId="7D9B8CA7" w14:textId="31F83BF9" w:rsidR="00062398" w:rsidRPr="00A10379" w:rsidRDefault="00062398" w:rsidP="000506C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17, licząc od góry strony, zapis:</w:t>
      </w:r>
    </w:p>
    <w:p w14:paraId="7025CB42" w14:textId="2007C45D" w:rsidR="00062398" w:rsidRPr="00A10379" w:rsidRDefault="00062398" w:rsidP="0006239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46/2</w:t>
      </w:r>
      <w:r w:rsidRPr="00A10379">
        <w:rPr>
          <w:rFonts w:ascii="Lato" w:hAnsi="Lato" w:cs="Arial"/>
          <w:bCs/>
          <w:spacing w:val="4"/>
          <w:sz w:val="22"/>
          <w:szCs w:val="22"/>
        </w:rPr>
        <w:t xml:space="preserve"> (46/1),”,</w:t>
      </w:r>
    </w:p>
    <w:p w14:paraId="377FE57D" w14:textId="01D39980" w:rsidR="00062398" w:rsidRPr="00A10379" w:rsidRDefault="00062398" w:rsidP="000506C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18, licząc od góry strony, zapis:</w:t>
      </w:r>
    </w:p>
    <w:p w14:paraId="013C2FDE" w14:textId="67553328" w:rsidR="00062398" w:rsidRPr="00A10379" w:rsidRDefault="00062398" w:rsidP="0006239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46/3</w:t>
      </w:r>
      <w:r w:rsidRPr="00A10379">
        <w:rPr>
          <w:rFonts w:ascii="Lato" w:hAnsi="Lato" w:cs="Arial"/>
          <w:bCs/>
          <w:spacing w:val="4"/>
          <w:sz w:val="22"/>
          <w:szCs w:val="22"/>
        </w:rPr>
        <w:t xml:space="preserve"> (46/1),”,</w:t>
      </w:r>
    </w:p>
    <w:p w14:paraId="45966DBD" w14:textId="4FF82A3F" w:rsidR="00084297" w:rsidRPr="00A10379" w:rsidRDefault="00084297" w:rsidP="000506C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lastRenderedPageBreak/>
        <w:t>w rozstrzygnięciu zaskarżonej decyzji, znajdujący się na stronie 3, w wierszu 19, licząc od góry strony, zapis:</w:t>
      </w:r>
    </w:p>
    <w:p w14:paraId="170A5967" w14:textId="1E78AA8D" w:rsidR="00084297" w:rsidRPr="00A10379" w:rsidRDefault="00084297" w:rsidP="00084297">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62/8</w:t>
      </w:r>
      <w:r w:rsidRPr="00A10379">
        <w:rPr>
          <w:rFonts w:ascii="Lato" w:hAnsi="Lato" w:cs="Arial"/>
          <w:bCs/>
          <w:spacing w:val="4"/>
          <w:sz w:val="22"/>
          <w:szCs w:val="22"/>
        </w:rPr>
        <w:t xml:space="preserve"> (62/4),”,</w:t>
      </w:r>
    </w:p>
    <w:p w14:paraId="140670AE" w14:textId="7A08FB1D" w:rsidR="00F67BF4" w:rsidRPr="00A10379" w:rsidRDefault="00F67BF4" w:rsidP="000506C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20, licząc od góry strony, zapis:</w:t>
      </w:r>
    </w:p>
    <w:p w14:paraId="614B2A41" w14:textId="04ED8A37" w:rsidR="00F67BF4" w:rsidRPr="00A10379" w:rsidRDefault="00F67BF4" w:rsidP="00F67BF4">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„837/2”,</w:t>
      </w:r>
    </w:p>
    <w:p w14:paraId="7621CF0A" w14:textId="7984B026" w:rsidR="00067613" w:rsidRPr="00A10379" w:rsidRDefault="00067613" w:rsidP="000506C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22, licząc od góry strony, zapis:</w:t>
      </w:r>
    </w:p>
    <w:p w14:paraId="6598C186" w14:textId="5BAAB631" w:rsidR="00067613" w:rsidRPr="00A10379" w:rsidRDefault="00067613" w:rsidP="00067613">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„406/7,”,</w:t>
      </w:r>
    </w:p>
    <w:p w14:paraId="5001032B" w14:textId="353CBCC0" w:rsidR="000D4886" w:rsidRPr="00A10379" w:rsidRDefault="000D4886" w:rsidP="000506C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3, w wierszu 23, licząc od góry strony, zapis:</w:t>
      </w:r>
    </w:p>
    <w:p w14:paraId="2C71BC11" w14:textId="37C3E24B" w:rsidR="000D4886" w:rsidRPr="00A10379" w:rsidRDefault="000D4886" w:rsidP="000D4886">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„396/1,”,</w:t>
      </w:r>
    </w:p>
    <w:p w14:paraId="285B32F8" w14:textId="03011CF4" w:rsidR="00A43769" w:rsidRPr="00A10379" w:rsidRDefault="00A43769" w:rsidP="000506C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4, w wierszu 23, licząc od góry strony, zapis:</w:t>
      </w:r>
    </w:p>
    <w:p w14:paraId="5CB9CAA9" w14:textId="51BF31FC" w:rsidR="00A43769" w:rsidRPr="00A10379" w:rsidRDefault="00A43769" w:rsidP="00A43769">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 xml:space="preserve">„-ul. </w:t>
      </w:r>
      <w:r w:rsidR="005C3C03">
        <w:rPr>
          <w:rFonts w:ascii="Lato" w:hAnsi="Lato" w:cs="Arial"/>
          <w:bCs/>
          <w:spacing w:val="4"/>
          <w:sz w:val="22"/>
          <w:szCs w:val="22"/>
        </w:rPr>
        <w:t>(…)</w:t>
      </w:r>
      <w:r w:rsidRPr="00A10379">
        <w:rPr>
          <w:rFonts w:ascii="Lato" w:hAnsi="Lato" w:cs="Arial"/>
          <w:bCs/>
          <w:spacing w:val="4"/>
          <w:sz w:val="22"/>
          <w:szCs w:val="22"/>
        </w:rPr>
        <w:t xml:space="preserve"> (DG 470135S): </w:t>
      </w:r>
      <w:r w:rsidRPr="00A10379">
        <w:rPr>
          <w:rFonts w:ascii="Lato" w:hAnsi="Lato" w:cs="Arial"/>
          <w:b/>
          <w:spacing w:val="4"/>
          <w:sz w:val="22"/>
          <w:szCs w:val="22"/>
        </w:rPr>
        <w:t>Gmina: Kłobuck/obręb: Biała Dolna:</w:t>
      </w:r>
      <w:r w:rsidRPr="00A10379">
        <w:rPr>
          <w:rFonts w:ascii="Lato" w:hAnsi="Lato" w:cs="Arial"/>
          <w:bCs/>
          <w:spacing w:val="4"/>
          <w:sz w:val="22"/>
          <w:szCs w:val="22"/>
        </w:rPr>
        <w:t xml:space="preserve"> 459/2, 404/6, 410/6”,</w:t>
      </w:r>
    </w:p>
    <w:p w14:paraId="4602E63E" w14:textId="084A6040" w:rsidR="00DA40D6" w:rsidRPr="00A10379" w:rsidRDefault="00DA40D6" w:rsidP="000506C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4, w wierszu 12, licząc od dołu strony, zapis:</w:t>
      </w:r>
    </w:p>
    <w:p w14:paraId="5DD10073" w14:textId="58946A05" w:rsidR="00DA40D6" w:rsidRPr="00A10379" w:rsidRDefault="00DA40D6" w:rsidP="00DA40D6">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Gmina: Miedźno</w:t>
      </w:r>
      <w:r w:rsidR="00CF0558" w:rsidRPr="00A10379">
        <w:rPr>
          <w:rFonts w:ascii="Lato" w:hAnsi="Lato" w:cs="Arial"/>
          <w:b/>
          <w:spacing w:val="4"/>
          <w:sz w:val="22"/>
          <w:szCs w:val="22"/>
        </w:rPr>
        <w:t>/obręb: Miedźno: 612/3</w:t>
      </w:r>
      <w:r w:rsidR="00CF0558" w:rsidRPr="00A10379">
        <w:rPr>
          <w:rFonts w:ascii="Lato" w:hAnsi="Lato" w:cs="Arial"/>
          <w:bCs/>
          <w:spacing w:val="4"/>
          <w:sz w:val="22"/>
          <w:szCs w:val="22"/>
        </w:rPr>
        <w:t xml:space="preserve"> (612/1)”,</w:t>
      </w:r>
    </w:p>
    <w:p w14:paraId="13624D92" w14:textId="54AE835E" w:rsidR="00EB0446" w:rsidRPr="00A10379" w:rsidRDefault="00EB0446" w:rsidP="000506C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4, w wierszu 19, licząc od dołu strony, zapis:</w:t>
      </w:r>
    </w:p>
    <w:p w14:paraId="033474F7" w14:textId="68FCE7B1" w:rsidR="00EB0446" w:rsidRPr="00A10379" w:rsidRDefault="00732942" w:rsidP="00EB0446">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 xml:space="preserve">„- ul. </w:t>
      </w:r>
      <w:r w:rsidR="005C3C03">
        <w:rPr>
          <w:rFonts w:ascii="Lato" w:hAnsi="Lato" w:cs="Arial"/>
          <w:bCs/>
          <w:spacing w:val="4"/>
          <w:sz w:val="22"/>
          <w:szCs w:val="22"/>
        </w:rPr>
        <w:t>(…)</w:t>
      </w:r>
      <w:r w:rsidRPr="00A10379">
        <w:rPr>
          <w:rFonts w:ascii="Lato" w:hAnsi="Lato" w:cs="Arial"/>
          <w:bCs/>
          <w:spacing w:val="4"/>
          <w:sz w:val="22"/>
          <w:szCs w:val="22"/>
        </w:rPr>
        <w:t xml:space="preserve"> (DG 470141S): </w:t>
      </w:r>
      <w:r w:rsidRPr="00A10379">
        <w:rPr>
          <w:rFonts w:ascii="Lato" w:hAnsi="Lato" w:cs="Arial"/>
          <w:b/>
          <w:spacing w:val="4"/>
          <w:sz w:val="22"/>
          <w:szCs w:val="22"/>
        </w:rPr>
        <w:t xml:space="preserve">Gmina Kłobuck/obręb: Biała Górna: </w:t>
      </w:r>
      <w:r w:rsidRPr="00A10379">
        <w:rPr>
          <w:rFonts w:ascii="Lato" w:hAnsi="Lato" w:cs="Arial"/>
          <w:bCs/>
          <w:spacing w:val="4"/>
          <w:sz w:val="22"/>
          <w:szCs w:val="22"/>
        </w:rPr>
        <w:t>807/2”,</w:t>
      </w:r>
    </w:p>
    <w:p w14:paraId="413C5463" w14:textId="256AF5BE" w:rsidR="000506C5" w:rsidRPr="00A10379" w:rsidRDefault="000506C5" w:rsidP="000506C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5, w wierszu 14, licząc od góry strony, zapis:</w:t>
      </w:r>
    </w:p>
    <w:p w14:paraId="33724135" w14:textId="768D894C" w:rsidR="000506C5" w:rsidRPr="00A10379" w:rsidRDefault="000506C5" w:rsidP="000506C5">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2036/1</w:t>
      </w:r>
      <w:r w:rsidRPr="00A10379">
        <w:rPr>
          <w:rFonts w:ascii="Lato" w:hAnsi="Lato" w:cs="Arial"/>
          <w:bCs/>
          <w:spacing w:val="4"/>
          <w:sz w:val="22"/>
          <w:szCs w:val="22"/>
        </w:rPr>
        <w:t xml:space="preserve"> (2036),”,</w:t>
      </w:r>
    </w:p>
    <w:p w14:paraId="2FD3BCA0" w14:textId="3007A634" w:rsidR="00AA30DB" w:rsidRPr="00A10379" w:rsidRDefault="00AA30DB"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5, w wierszu 14, licząc od góry strony, zapis:</w:t>
      </w:r>
    </w:p>
    <w:p w14:paraId="35E9349E" w14:textId="28B07F95" w:rsidR="00AA30DB" w:rsidRPr="00A10379" w:rsidRDefault="00AA30DB" w:rsidP="00AA30DB">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„2039/1,”,</w:t>
      </w:r>
    </w:p>
    <w:p w14:paraId="55CF542B" w14:textId="03F38220" w:rsidR="002C16B3" w:rsidRPr="00A10379" w:rsidRDefault="002C16B3"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5, w wierszu 17, licząc od góry strony, zapis:</w:t>
      </w:r>
    </w:p>
    <w:p w14:paraId="18ADB731" w14:textId="6FC10DE6" w:rsidR="002C16B3" w:rsidRPr="00A10379" w:rsidRDefault="002C16B3" w:rsidP="002C16B3">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262/27</w:t>
      </w:r>
      <w:r w:rsidRPr="00A10379">
        <w:rPr>
          <w:rFonts w:ascii="Lato" w:hAnsi="Lato" w:cs="Arial"/>
          <w:bCs/>
          <w:spacing w:val="4"/>
          <w:sz w:val="22"/>
          <w:szCs w:val="22"/>
        </w:rPr>
        <w:t xml:space="preserve"> (262/14),”,</w:t>
      </w:r>
    </w:p>
    <w:p w14:paraId="6310FCD2" w14:textId="3A6D7D93" w:rsidR="00023A1E" w:rsidRPr="00A10379" w:rsidRDefault="00023A1E"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5, w wierszu 17, licząc od góry strony, zapis:</w:t>
      </w:r>
    </w:p>
    <w:p w14:paraId="1CF4D7DC" w14:textId="5CD1E144" w:rsidR="00023A1E" w:rsidRPr="00A10379" w:rsidRDefault="00023A1E" w:rsidP="00023A1E">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lastRenderedPageBreak/>
        <w:t>„</w:t>
      </w:r>
      <w:r w:rsidRPr="00A10379">
        <w:rPr>
          <w:rFonts w:ascii="Lato" w:hAnsi="Lato" w:cs="Arial"/>
          <w:b/>
          <w:spacing w:val="4"/>
          <w:sz w:val="22"/>
          <w:szCs w:val="22"/>
        </w:rPr>
        <w:t>262/31</w:t>
      </w:r>
      <w:r w:rsidRPr="00A10379">
        <w:rPr>
          <w:rFonts w:ascii="Lato" w:hAnsi="Lato" w:cs="Arial"/>
          <w:bCs/>
          <w:spacing w:val="4"/>
          <w:sz w:val="22"/>
          <w:szCs w:val="22"/>
        </w:rPr>
        <w:t xml:space="preserve"> (262/15),”,</w:t>
      </w:r>
    </w:p>
    <w:p w14:paraId="392E2743" w14:textId="1B1E7C23" w:rsidR="00EE5765" w:rsidRPr="00A10379" w:rsidRDefault="00EE5765"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5, w wierszu 18, licząc od góry strony, zapis:</w:t>
      </w:r>
    </w:p>
    <w:p w14:paraId="6ABE5272" w14:textId="1D971A78" w:rsidR="00EE5765" w:rsidRPr="00A10379" w:rsidRDefault="00EE5765" w:rsidP="00EE5765">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00D01DB5" w:rsidRPr="00A10379">
        <w:rPr>
          <w:rFonts w:ascii="Lato" w:hAnsi="Lato" w:cs="Arial"/>
          <w:b/>
          <w:spacing w:val="4"/>
          <w:sz w:val="22"/>
          <w:szCs w:val="22"/>
        </w:rPr>
        <w:t>311/7</w:t>
      </w:r>
      <w:r w:rsidR="00D01DB5" w:rsidRPr="00A10379">
        <w:rPr>
          <w:rFonts w:ascii="Lato" w:hAnsi="Lato" w:cs="Arial"/>
          <w:bCs/>
          <w:spacing w:val="4"/>
          <w:sz w:val="22"/>
          <w:szCs w:val="22"/>
        </w:rPr>
        <w:t xml:space="preserve"> (311/4),”,</w:t>
      </w:r>
    </w:p>
    <w:p w14:paraId="4B5AD9D3" w14:textId="6DD7AB5A" w:rsidR="004F44DD" w:rsidRPr="00A10379" w:rsidRDefault="004F44DD"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5, w wierszu 18, licząc od góry strony, zapis:</w:t>
      </w:r>
    </w:p>
    <w:p w14:paraId="6A8C092F" w14:textId="189820D6" w:rsidR="004F44DD" w:rsidRPr="00A10379" w:rsidRDefault="004F44DD" w:rsidP="004F44DD">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313/8</w:t>
      </w:r>
      <w:r w:rsidRPr="00A10379">
        <w:rPr>
          <w:rFonts w:ascii="Lato" w:hAnsi="Lato" w:cs="Arial"/>
          <w:bCs/>
          <w:spacing w:val="4"/>
          <w:sz w:val="22"/>
          <w:szCs w:val="22"/>
        </w:rPr>
        <w:t xml:space="preserve"> (313/2),”,</w:t>
      </w:r>
    </w:p>
    <w:p w14:paraId="47D7811A" w14:textId="21D6DFF7" w:rsidR="000A53B6" w:rsidRPr="00A10379" w:rsidRDefault="00437A31"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5, w wierszu 21, licząc od góry strony, zapis:</w:t>
      </w:r>
    </w:p>
    <w:p w14:paraId="3928E120" w14:textId="29A96F34" w:rsidR="00437A31" w:rsidRPr="00A10379" w:rsidRDefault="00437A31" w:rsidP="00437A31">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„669/2”,</w:t>
      </w:r>
    </w:p>
    <w:p w14:paraId="607FEAF9" w14:textId="3D322081" w:rsidR="00E57472" w:rsidRPr="00A10379" w:rsidRDefault="00E57472"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5, w wierszu 26, licząc od góry strony, zapis:</w:t>
      </w:r>
    </w:p>
    <w:p w14:paraId="28C796A9" w14:textId="01B3C9B5" w:rsidR="00E57472" w:rsidRPr="00A10379" w:rsidRDefault="00E57472" w:rsidP="00E57472">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„404/1,”,</w:t>
      </w:r>
    </w:p>
    <w:p w14:paraId="26A06265" w14:textId="00874573" w:rsidR="00EC553E" w:rsidRPr="00A10379" w:rsidRDefault="00EC553E"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5, w wierszu 19, licząc od dołu strony, zapis:</w:t>
      </w:r>
    </w:p>
    <w:p w14:paraId="7DAAEF0A" w14:textId="163FCF10" w:rsidR="00EC553E" w:rsidRPr="00A10379" w:rsidRDefault="00EC553E" w:rsidP="00EC553E">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46/4</w:t>
      </w:r>
      <w:r w:rsidRPr="00A10379">
        <w:rPr>
          <w:rFonts w:ascii="Lato" w:hAnsi="Lato" w:cs="Arial"/>
          <w:bCs/>
          <w:spacing w:val="4"/>
          <w:sz w:val="22"/>
          <w:szCs w:val="22"/>
        </w:rPr>
        <w:t xml:space="preserve"> (46/1),”,</w:t>
      </w:r>
    </w:p>
    <w:p w14:paraId="1E908E57" w14:textId="73693843" w:rsidR="00B645A1" w:rsidRPr="00A10379" w:rsidRDefault="00B645A1"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6, w wierszu 9, licząc od góry strony, zapis:</w:t>
      </w:r>
    </w:p>
    <w:p w14:paraId="5A4C48EE" w14:textId="567385F4" w:rsidR="005C7751" w:rsidRPr="00A10379" w:rsidRDefault="00B645A1" w:rsidP="005C7751">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614/22</w:t>
      </w:r>
      <w:r w:rsidRPr="00A10379">
        <w:rPr>
          <w:rFonts w:ascii="Lato" w:hAnsi="Lato" w:cs="Arial"/>
          <w:bCs/>
          <w:spacing w:val="4"/>
          <w:sz w:val="22"/>
          <w:szCs w:val="22"/>
        </w:rPr>
        <w:t xml:space="preserve"> (614/7),”,</w:t>
      </w:r>
    </w:p>
    <w:p w14:paraId="655EA3B8" w14:textId="2BAE56FF" w:rsidR="00CD6B50" w:rsidRPr="00A10379" w:rsidRDefault="00CD6B50"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6, w wierszu 17, licząc od góry strony, zapis:</w:t>
      </w:r>
    </w:p>
    <w:p w14:paraId="1A64E0B2" w14:textId="1E52F975" w:rsidR="00CD6B50" w:rsidRPr="00A10379" w:rsidRDefault="00CD6B50" w:rsidP="00CD6B50">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1580/25</w:t>
      </w:r>
      <w:r w:rsidRPr="00A10379">
        <w:rPr>
          <w:rFonts w:ascii="Lato" w:hAnsi="Lato" w:cs="Arial"/>
          <w:bCs/>
          <w:spacing w:val="4"/>
          <w:sz w:val="22"/>
          <w:szCs w:val="22"/>
        </w:rPr>
        <w:t xml:space="preserve"> (1580/21),”,</w:t>
      </w:r>
    </w:p>
    <w:p w14:paraId="71983C45" w14:textId="12920574" w:rsidR="00885E6E" w:rsidRPr="00A10379" w:rsidRDefault="00885E6E"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6, w wierszu 22, licząc od góry strony, zapis:</w:t>
      </w:r>
    </w:p>
    <w:p w14:paraId="08F473AB" w14:textId="3EF2F08C" w:rsidR="00885E6E" w:rsidRPr="00A10379" w:rsidRDefault="00885E6E" w:rsidP="00885E6E">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262/31</w:t>
      </w:r>
      <w:r w:rsidRPr="00A10379">
        <w:rPr>
          <w:rFonts w:ascii="Lato" w:hAnsi="Lato" w:cs="Arial"/>
          <w:bCs/>
          <w:spacing w:val="4"/>
          <w:sz w:val="22"/>
          <w:szCs w:val="22"/>
        </w:rPr>
        <w:t xml:space="preserve"> (262/15),”,</w:t>
      </w:r>
    </w:p>
    <w:p w14:paraId="25A96CFA" w14:textId="5A5E6010" w:rsidR="0060155A" w:rsidRPr="00A10379" w:rsidRDefault="0060155A"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6, w wierszu 23, licząc od góry strony, zapis:</w:t>
      </w:r>
    </w:p>
    <w:p w14:paraId="023B42F6" w14:textId="2CF59BED" w:rsidR="0060155A" w:rsidRPr="00A10379" w:rsidRDefault="0060155A" w:rsidP="0060155A">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81/5</w:t>
      </w:r>
      <w:r w:rsidRPr="00A10379">
        <w:rPr>
          <w:rFonts w:ascii="Lato" w:hAnsi="Lato" w:cs="Arial"/>
          <w:bCs/>
          <w:spacing w:val="4"/>
          <w:sz w:val="22"/>
          <w:szCs w:val="22"/>
        </w:rPr>
        <w:t xml:space="preserve"> (81/3),”,</w:t>
      </w:r>
    </w:p>
    <w:p w14:paraId="22AEB9EB" w14:textId="6760E8E1" w:rsidR="007D1F0B" w:rsidRPr="00A10379" w:rsidRDefault="007D1F0B"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6, w wierszu 23, licząc od góry strony, zapis:</w:t>
      </w:r>
    </w:p>
    <w:p w14:paraId="35113300" w14:textId="08ADE04D" w:rsidR="007D1F0B" w:rsidRPr="00A10379" w:rsidRDefault="007D1F0B" w:rsidP="007D1F0B">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313/8</w:t>
      </w:r>
      <w:r w:rsidRPr="00A10379">
        <w:rPr>
          <w:rFonts w:ascii="Lato" w:hAnsi="Lato" w:cs="Arial"/>
          <w:bCs/>
          <w:spacing w:val="4"/>
          <w:sz w:val="22"/>
          <w:szCs w:val="22"/>
        </w:rPr>
        <w:t xml:space="preserve"> (313/2),”,</w:t>
      </w:r>
    </w:p>
    <w:p w14:paraId="2BBB6789" w14:textId="6416B964" w:rsidR="003E3DA6" w:rsidRPr="00A10379" w:rsidRDefault="003E3DA6"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6, w wierszu 15, licząc od dołu strony, zapis:</w:t>
      </w:r>
    </w:p>
    <w:p w14:paraId="7C48C0CB" w14:textId="33CA1E4D" w:rsidR="003E3DA6" w:rsidRPr="00A10379" w:rsidRDefault="003E3DA6" w:rsidP="003E3DA6">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lastRenderedPageBreak/>
        <w:t>„53/3,”,</w:t>
      </w:r>
    </w:p>
    <w:p w14:paraId="2177DF7C" w14:textId="687AC107" w:rsidR="00100F70" w:rsidRPr="00A10379" w:rsidRDefault="00100F70"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6, w wierszu 15, licząc od dołu strony, zapis:</w:t>
      </w:r>
    </w:p>
    <w:p w14:paraId="2D299337" w14:textId="4F03EDFE" w:rsidR="00100F70" w:rsidRPr="00A10379" w:rsidRDefault="005272D1" w:rsidP="006266BA">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62/9</w:t>
      </w:r>
      <w:r w:rsidRPr="00A10379">
        <w:rPr>
          <w:rFonts w:ascii="Lato" w:hAnsi="Lato" w:cs="Arial"/>
          <w:bCs/>
          <w:spacing w:val="4"/>
          <w:sz w:val="22"/>
          <w:szCs w:val="22"/>
        </w:rPr>
        <w:t xml:space="preserve"> (62/4),”,</w:t>
      </w:r>
    </w:p>
    <w:p w14:paraId="29F89ACE" w14:textId="28E6C393" w:rsidR="00A56DCC" w:rsidRPr="00A10379" w:rsidRDefault="00A56DCC"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6, w wierszu 19, licząc od dołu strony, zapis:</w:t>
      </w:r>
    </w:p>
    <w:p w14:paraId="41C4BACD" w14:textId="157D0171" w:rsidR="00A56DCC" w:rsidRPr="00A10379" w:rsidRDefault="00A56DCC" w:rsidP="00A56DCC">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686/2</w:t>
      </w:r>
      <w:r w:rsidRPr="00A10379">
        <w:rPr>
          <w:rFonts w:ascii="Lato" w:hAnsi="Lato" w:cs="Arial"/>
          <w:bCs/>
          <w:spacing w:val="4"/>
          <w:sz w:val="22"/>
          <w:szCs w:val="22"/>
        </w:rPr>
        <w:t xml:space="preserve"> (686),”,</w:t>
      </w:r>
    </w:p>
    <w:p w14:paraId="78BC36F2" w14:textId="2AF4C066" w:rsidR="005714FD" w:rsidRPr="00A10379" w:rsidRDefault="005714FD"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6, w wierszu 21, licząc od dołu strony, zapis:</w:t>
      </w:r>
    </w:p>
    <w:p w14:paraId="4D839B2E" w14:textId="70814E90" w:rsidR="005714FD" w:rsidRPr="00A10379" w:rsidRDefault="005714FD" w:rsidP="005714FD">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„80, 81/1,”,</w:t>
      </w:r>
    </w:p>
    <w:p w14:paraId="585DCA45" w14:textId="71A8EDEB" w:rsidR="005D2B53" w:rsidRPr="00A10379" w:rsidRDefault="005D2B53"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7, w wierszu 1, licząc od góry strony, zapis:</w:t>
      </w:r>
    </w:p>
    <w:p w14:paraId="352DA6CE" w14:textId="44998DC8" w:rsidR="005D2B53" w:rsidRPr="00A10379" w:rsidRDefault="005D2B53" w:rsidP="005D2B53">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313/8</w:t>
      </w:r>
      <w:r w:rsidRPr="00A10379">
        <w:rPr>
          <w:rFonts w:ascii="Lato" w:hAnsi="Lato" w:cs="Arial"/>
          <w:bCs/>
          <w:spacing w:val="4"/>
          <w:sz w:val="22"/>
          <w:szCs w:val="22"/>
        </w:rPr>
        <w:t xml:space="preserve"> (313/2)</w:t>
      </w:r>
      <w:r w:rsidR="00497FBD" w:rsidRPr="00A10379">
        <w:rPr>
          <w:rFonts w:ascii="Lato" w:hAnsi="Lato" w:cs="Arial"/>
          <w:bCs/>
          <w:spacing w:val="4"/>
          <w:sz w:val="22"/>
          <w:szCs w:val="22"/>
        </w:rPr>
        <w:t>,”,</w:t>
      </w:r>
    </w:p>
    <w:p w14:paraId="3581F1D6" w14:textId="4C208212" w:rsidR="002D4911" w:rsidRPr="00A10379" w:rsidRDefault="002D4911"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7, w wierszu 2, licząc od góry strony, zapis:</w:t>
      </w:r>
    </w:p>
    <w:p w14:paraId="056D61DC" w14:textId="792780C7" w:rsidR="002D4911" w:rsidRPr="00A10379" w:rsidRDefault="002D4911" w:rsidP="002D4911">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„(791/6)”,</w:t>
      </w:r>
    </w:p>
    <w:p w14:paraId="2E240A1F" w14:textId="54D9759D" w:rsidR="00764718" w:rsidRPr="00A10379" w:rsidRDefault="00764718"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7, w wierszu 13, licząc od góry strony, zapis:</w:t>
      </w:r>
    </w:p>
    <w:p w14:paraId="02C4C22E" w14:textId="5DF070A8" w:rsidR="00764718" w:rsidRPr="00A10379" w:rsidRDefault="00764718" w:rsidP="0076471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Gmina Miedźno/obręb: Miedźno:</w:t>
      </w:r>
      <w:r w:rsidRPr="00A10379">
        <w:rPr>
          <w:rFonts w:ascii="Lato" w:hAnsi="Lato" w:cs="Arial"/>
          <w:bCs/>
          <w:spacing w:val="4"/>
          <w:sz w:val="22"/>
          <w:szCs w:val="22"/>
        </w:rPr>
        <w:t xml:space="preserve"> 1830/4, 1758/4, 1793/1,”,</w:t>
      </w:r>
    </w:p>
    <w:p w14:paraId="55A4DED1" w14:textId="78BA7B03" w:rsidR="005B6ACE" w:rsidRPr="00A10379" w:rsidRDefault="005B6ACE"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17, w wierszach 18 i 19, licząc od dołu strony, zapis:</w:t>
      </w:r>
    </w:p>
    <w:p w14:paraId="26C2B18C" w14:textId="42AF7FEA" w:rsidR="005B6ACE" w:rsidRPr="00A10379" w:rsidRDefault="005B6ACE" w:rsidP="005B6ACE">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u w:val="single"/>
        </w:rPr>
        <w:t>VI. Oznaczenie nieruchomości lub ich części według ewidencji gruntów, które staną się własnością odpowiednio województwa śląskiego, powiatu oraz gminy:</w:t>
      </w:r>
      <w:r w:rsidRPr="00A10379">
        <w:rPr>
          <w:rFonts w:ascii="Lato" w:hAnsi="Lato" w:cs="Arial"/>
          <w:bCs/>
          <w:spacing w:val="4"/>
          <w:sz w:val="22"/>
          <w:szCs w:val="22"/>
        </w:rPr>
        <w:t>”,</w:t>
      </w:r>
    </w:p>
    <w:p w14:paraId="68364928" w14:textId="23D5A197" w:rsidR="00C51020" w:rsidRPr="00A10379" w:rsidRDefault="00A97F12"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 licząc od góry strony, zapis:</w:t>
      </w:r>
    </w:p>
    <w:p w14:paraId="609F495C" w14:textId="6E572D32" w:rsidR="00A97F12" w:rsidRPr="00A10379" w:rsidRDefault="00A97F12" w:rsidP="00A97F12">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378/1</w:t>
      </w:r>
      <w:r w:rsidRPr="00A10379">
        <w:rPr>
          <w:rFonts w:ascii="Lato" w:hAnsi="Lato" w:cs="Arial"/>
          <w:bCs/>
          <w:spacing w:val="4"/>
          <w:sz w:val="22"/>
          <w:szCs w:val="22"/>
        </w:rPr>
        <w:t xml:space="preserve"> (378),”,</w:t>
      </w:r>
    </w:p>
    <w:p w14:paraId="751ED6FF" w14:textId="08718BD8" w:rsidR="0020665B" w:rsidRPr="00A10379" w:rsidRDefault="0020665B"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2, licząc od góry strony, zapis:</w:t>
      </w:r>
    </w:p>
    <w:p w14:paraId="57034CC1" w14:textId="22DDD209" w:rsidR="0020665B" w:rsidRPr="00A10379" w:rsidRDefault="0020665B" w:rsidP="0020665B">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386/10</w:t>
      </w:r>
      <w:r w:rsidRPr="00A10379">
        <w:rPr>
          <w:rFonts w:ascii="Lato" w:hAnsi="Lato" w:cs="Arial"/>
          <w:bCs/>
          <w:spacing w:val="4"/>
          <w:sz w:val="22"/>
          <w:szCs w:val="22"/>
        </w:rPr>
        <w:t xml:space="preserve"> (386/8),”,</w:t>
      </w:r>
    </w:p>
    <w:p w14:paraId="33200E6A" w14:textId="4E22B918" w:rsidR="000F6410" w:rsidRPr="00A10379" w:rsidRDefault="000F6410"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3, licząc od góry strony, zapis:</w:t>
      </w:r>
    </w:p>
    <w:p w14:paraId="65A05672" w14:textId="66A5D67A" w:rsidR="000F6410" w:rsidRPr="00A10379" w:rsidRDefault="000F6410" w:rsidP="000F6410">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387/4</w:t>
      </w:r>
      <w:r w:rsidRPr="00A10379">
        <w:rPr>
          <w:rFonts w:ascii="Lato" w:hAnsi="Lato" w:cs="Arial"/>
          <w:bCs/>
          <w:spacing w:val="4"/>
          <w:sz w:val="22"/>
          <w:szCs w:val="22"/>
        </w:rPr>
        <w:t xml:space="preserve"> (387/3),”,</w:t>
      </w:r>
    </w:p>
    <w:p w14:paraId="224A61DB" w14:textId="07C74E10" w:rsidR="00402607" w:rsidRPr="00A10379" w:rsidRDefault="00402607"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lastRenderedPageBreak/>
        <w:t>w rozstrzygnięciu zaskarżonej decyzji, znajdujący się na stronie 18, w wierszu 5, licząc od góry strony, zapis:</w:t>
      </w:r>
    </w:p>
    <w:p w14:paraId="212826DD" w14:textId="1038EAD7" w:rsidR="00402607" w:rsidRPr="00A10379" w:rsidRDefault="00402607" w:rsidP="00402607">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„387/2,”,</w:t>
      </w:r>
    </w:p>
    <w:p w14:paraId="31254B5D" w14:textId="018A853A" w:rsidR="008B40F6" w:rsidRPr="00A10379" w:rsidRDefault="008B40F6"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5, licząc od góry strony, zapis:</w:t>
      </w:r>
    </w:p>
    <w:p w14:paraId="54CF20BA" w14:textId="1E9CD859" w:rsidR="008B40F6" w:rsidRPr="00A10379" w:rsidRDefault="008B40F6" w:rsidP="008B40F6">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„475/5,”,</w:t>
      </w:r>
    </w:p>
    <w:p w14:paraId="4B6AB502" w14:textId="5610F761" w:rsidR="0094764E" w:rsidRPr="00A10379" w:rsidRDefault="0094764E"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5, licząc od góry strony, zapis:</w:t>
      </w:r>
    </w:p>
    <w:p w14:paraId="69785EE1" w14:textId="2DE9A4B6" w:rsidR="0094764E" w:rsidRPr="00A10379" w:rsidRDefault="0094764E" w:rsidP="0094764E">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„461/2,”,</w:t>
      </w:r>
    </w:p>
    <w:p w14:paraId="3FC16742" w14:textId="3A3A6A62" w:rsidR="007E468E" w:rsidRPr="00A10379" w:rsidRDefault="007E468E"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5, licząc od góry strony, zapis:</w:t>
      </w:r>
    </w:p>
    <w:p w14:paraId="7906BA8C" w14:textId="146E44DB" w:rsidR="007E468E" w:rsidRPr="00A10379" w:rsidRDefault="007E468E" w:rsidP="007E468E">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„392/2,”,</w:t>
      </w:r>
    </w:p>
    <w:p w14:paraId="42DB23EE" w14:textId="6E43F2AA" w:rsidR="00797D9E" w:rsidRPr="00A10379" w:rsidRDefault="00797D9E"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6, licząc od góry strony, zapis:</w:t>
      </w:r>
    </w:p>
    <w:p w14:paraId="61004585" w14:textId="567C4163" w:rsidR="00797D9E" w:rsidRPr="00A10379" w:rsidRDefault="00797D9E" w:rsidP="00797D9E">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„386/2</w:t>
      </w:r>
      <w:r w:rsidR="00D500E0" w:rsidRPr="00A10379">
        <w:rPr>
          <w:rFonts w:ascii="Lato" w:hAnsi="Lato" w:cs="Arial"/>
          <w:bCs/>
          <w:spacing w:val="4"/>
          <w:sz w:val="22"/>
          <w:szCs w:val="22"/>
        </w:rPr>
        <w:t>,”,</w:t>
      </w:r>
    </w:p>
    <w:p w14:paraId="1FD4D9A2" w14:textId="31EA7668" w:rsidR="00E36C71" w:rsidRPr="00A10379" w:rsidRDefault="00E36C71"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6, licząc od góry strony, zapis:</w:t>
      </w:r>
    </w:p>
    <w:p w14:paraId="2496E63B" w14:textId="4D81BBEF" w:rsidR="00E36C71" w:rsidRPr="00A10379" w:rsidRDefault="00E36C71" w:rsidP="00E36C71">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„388/2,”,</w:t>
      </w:r>
    </w:p>
    <w:p w14:paraId="2CCE931C" w14:textId="06E0E228" w:rsidR="008967C8" w:rsidRPr="00A10379" w:rsidRDefault="008967C8"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6, licząc od góry strony, zapis:</w:t>
      </w:r>
    </w:p>
    <w:p w14:paraId="1CD21128" w14:textId="542B4337" w:rsidR="008967C8" w:rsidRPr="00A10379" w:rsidRDefault="008967C8" w:rsidP="008967C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„389/2,”,</w:t>
      </w:r>
    </w:p>
    <w:p w14:paraId="17979984" w14:textId="2CFC026E" w:rsidR="00BF4DAA" w:rsidRPr="00A10379" w:rsidRDefault="00BF4DAA"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6, licząc od góry strony, zapis:</w:t>
      </w:r>
    </w:p>
    <w:p w14:paraId="4EDAC1AD" w14:textId="5F980904" w:rsidR="00BF4DAA" w:rsidRPr="00A10379" w:rsidRDefault="00BF4DAA" w:rsidP="00BF4DAA">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„406/1,”,</w:t>
      </w:r>
    </w:p>
    <w:p w14:paraId="4C02F698" w14:textId="7FE5539B" w:rsidR="00553494" w:rsidRPr="00A10379" w:rsidRDefault="00553494"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6, licząc od góry strony, zapis:</w:t>
      </w:r>
    </w:p>
    <w:p w14:paraId="7F4EA3EB" w14:textId="372B5160" w:rsidR="00553494" w:rsidRPr="00A10379" w:rsidRDefault="00553494" w:rsidP="00553494">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„462/1,”,</w:t>
      </w:r>
    </w:p>
    <w:p w14:paraId="6F3499E3" w14:textId="09CFB188" w:rsidR="007E468E" w:rsidRPr="00A10379" w:rsidRDefault="007E468E"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7, licząc od góry strony, zapis:</w:t>
      </w:r>
    </w:p>
    <w:p w14:paraId="763DA00A" w14:textId="67D1BFED" w:rsidR="007E468E" w:rsidRPr="00A10379" w:rsidRDefault="007E468E" w:rsidP="007E468E">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„40/1,”,</w:t>
      </w:r>
    </w:p>
    <w:p w14:paraId="0AA6CD51" w14:textId="59E4CAAD" w:rsidR="007E468E" w:rsidRPr="00A10379" w:rsidRDefault="007E468E"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7, licząc od góry strony, zapis:</w:t>
      </w:r>
    </w:p>
    <w:p w14:paraId="709614E1" w14:textId="38751617" w:rsidR="007E468E" w:rsidRPr="00A10379" w:rsidRDefault="007E468E" w:rsidP="007E468E">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„234/1,”,</w:t>
      </w:r>
    </w:p>
    <w:p w14:paraId="4C845759" w14:textId="74BCD0E5" w:rsidR="003B0AA4" w:rsidRPr="00A10379" w:rsidRDefault="003B0AA4"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lastRenderedPageBreak/>
        <w:t>w rozstrzygnięciu zaskarżonej decyzji, znajdujący się na stronie 18, w wierszu 10, licząc od góry strony, zapis:</w:t>
      </w:r>
    </w:p>
    <w:p w14:paraId="4E13BA79" w14:textId="2375CC1A" w:rsidR="003B0AA4" w:rsidRPr="00A10379" w:rsidRDefault="003B0AA4" w:rsidP="003B0AA4">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612/2</w:t>
      </w:r>
      <w:r w:rsidRPr="00A10379">
        <w:rPr>
          <w:rFonts w:ascii="Lato" w:hAnsi="Lato" w:cs="Arial"/>
          <w:bCs/>
          <w:spacing w:val="4"/>
          <w:sz w:val="22"/>
          <w:szCs w:val="22"/>
        </w:rPr>
        <w:t xml:space="preserve"> (612/1),”,</w:t>
      </w:r>
    </w:p>
    <w:p w14:paraId="7145A8CF" w14:textId="6357A0F2" w:rsidR="00D51F08" w:rsidRPr="00A10379" w:rsidRDefault="00D51F08"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10, licząc od góry strony, zapis:</w:t>
      </w:r>
    </w:p>
    <w:p w14:paraId="5BB3F350" w14:textId="71ED534F" w:rsidR="00D51F08" w:rsidRPr="00A10379" w:rsidRDefault="00D51F08" w:rsidP="00D51F0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614/21</w:t>
      </w:r>
      <w:r w:rsidRPr="00A10379">
        <w:rPr>
          <w:rFonts w:ascii="Lato" w:hAnsi="Lato" w:cs="Arial"/>
          <w:bCs/>
          <w:spacing w:val="4"/>
          <w:sz w:val="22"/>
          <w:szCs w:val="22"/>
        </w:rPr>
        <w:t xml:space="preserve"> (614/7),”,</w:t>
      </w:r>
    </w:p>
    <w:p w14:paraId="04A713AF" w14:textId="2768AB30" w:rsidR="00994287" w:rsidRPr="00A10379" w:rsidRDefault="00994287"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wierszach 10-11, licząc od góry strony, zapis:</w:t>
      </w:r>
    </w:p>
    <w:p w14:paraId="46649790" w14:textId="4534F819" w:rsidR="00994287" w:rsidRPr="00A10379" w:rsidRDefault="00994287" w:rsidP="00994287">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614/19</w:t>
      </w:r>
      <w:r w:rsidRPr="00A10379">
        <w:rPr>
          <w:rFonts w:ascii="Lato" w:hAnsi="Lato" w:cs="Arial"/>
          <w:bCs/>
          <w:spacing w:val="4"/>
          <w:sz w:val="22"/>
          <w:szCs w:val="22"/>
        </w:rPr>
        <w:t xml:space="preserve"> (614/4),”,</w:t>
      </w:r>
    </w:p>
    <w:p w14:paraId="02A3BACE" w14:textId="511FF517" w:rsidR="00DE4954" w:rsidRPr="00A10379" w:rsidRDefault="00DE4954"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17, licząc od góry strony, zapis:</w:t>
      </w:r>
    </w:p>
    <w:p w14:paraId="7148BCEF" w14:textId="4DC47A28" w:rsidR="00DE4954" w:rsidRPr="00A10379" w:rsidRDefault="00DE4954" w:rsidP="00DE4954">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1580/24</w:t>
      </w:r>
      <w:r w:rsidRPr="00A10379">
        <w:rPr>
          <w:rFonts w:ascii="Lato" w:hAnsi="Lato" w:cs="Arial"/>
          <w:bCs/>
          <w:spacing w:val="4"/>
          <w:sz w:val="22"/>
          <w:szCs w:val="22"/>
        </w:rPr>
        <w:t xml:space="preserve"> (1580/21),”,</w:t>
      </w:r>
    </w:p>
    <w:p w14:paraId="6314D64B" w14:textId="7632B15B" w:rsidR="006F677C" w:rsidRPr="00A10379" w:rsidRDefault="006F677C"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20, licząc od góry strony, zapis:</w:t>
      </w:r>
    </w:p>
    <w:p w14:paraId="305938B5" w14:textId="2F32A2BF" w:rsidR="006F677C" w:rsidRPr="00A10379" w:rsidRDefault="006F677C" w:rsidP="006F677C">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„1772/1,”,</w:t>
      </w:r>
    </w:p>
    <w:p w14:paraId="6D622F71" w14:textId="401790A5" w:rsidR="00877E79" w:rsidRPr="00A10379" w:rsidRDefault="00C511A3"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27, licząc od góry strony, zapis:</w:t>
      </w:r>
    </w:p>
    <w:p w14:paraId="64BC1E74" w14:textId="5113D729" w:rsidR="00C511A3" w:rsidRPr="00A10379" w:rsidRDefault="00C511A3" w:rsidP="00C511A3">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„1115/3</w:t>
      </w:r>
      <w:r w:rsidR="00B2720A" w:rsidRPr="00A10379">
        <w:rPr>
          <w:rFonts w:ascii="Lato" w:hAnsi="Lato" w:cs="Arial"/>
          <w:bCs/>
          <w:spacing w:val="4"/>
          <w:sz w:val="22"/>
          <w:szCs w:val="22"/>
        </w:rPr>
        <w:t>,”</w:t>
      </w:r>
      <w:r w:rsidR="006A0A85" w:rsidRPr="00A10379">
        <w:rPr>
          <w:rFonts w:ascii="Lato" w:hAnsi="Lato" w:cs="Arial"/>
          <w:bCs/>
          <w:spacing w:val="4"/>
          <w:sz w:val="22"/>
          <w:szCs w:val="22"/>
        </w:rPr>
        <w:t>,</w:t>
      </w:r>
    </w:p>
    <w:p w14:paraId="5F114AC6" w14:textId="1EE0BBA6" w:rsidR="00070421" w:rsidRPr="00A10379" w:rsidRDefault="00070421"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27, licząc od góry strony, zapis:</w:t>
      </w:r>
    </w:p>
    <w:p w14:paraId="396CE118" w14:textId="4C7B2ACE" w:rsidR="00070421" w:rsidRPr="00A10379" w:rsidRDefault="00070421" w:rsidP="00070421">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„2471/1, 2470/2,”,</w:t>
      </w:r>
    </w:p>
    <w:p w14:paraId="0B5E7136" w14:textId="4BCEC860" w:rsidR="00247468" w:rsidRPr="00A10379" w:rsidRDefault="00247468"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3, licząc od dołu strony, zapis:</w:t>
      </w:r>
    </w:p>
    <w:p w14:paraId="090FE337" w14:textId="6DC15AF6" w:rsidR="00247468" w:rsidRPr="00A10379" w:rsidRDefault="00247468" w:rsidP="0024746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„526/1, 528/3”,</w:t>
      </w:r>
    </w:p>
    <w:p w14:paraId="739D993C" w14:textId="77F9B35E" w:rsidR="00247468" w:rsidRPr="00A10379" w:rsidRDefault="00247468"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4, licząc od dołu strony, zapis:</w:t>
      </w:r>
    </w:p>
    <w:p w14:paraId="13472D6A" w14:textId="61A22B95" w:rsidR="00247468" w:rsidRPr="00A10379" w:rsidRDefault="00247468" w:rsidP="0024746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„18/1,”,</w:t>
      </w:r>
    </w:p>
    <w:p w14:paraId="5E80102C" w14:textId="23F37548" w:rsidR="00393E79" w:rsidRPr="00A10379" w:rsidRDefault="00393E79"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4, licząc od dołu strony, zapis:</w:t>
      </w:r>
    </w:p>
    <w:p w14:paraId="33FC84EB" w14:textId="3D48FF04" w:rsidR="00393E79" w:rsidRPr="00A10379" w:rsidRDefault="00393E79" w:rsidP="00393E79">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„534/1,”,</w:t>
      </w:r>
    </w:p>
    <w:p w14:paraId="2687D754" w14:textId="7B1693EA" w:rsidR="005417D3" w:rsidRPr="00A10379" w:rsidRDefault="005417D3"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7, licząc od dołu strony, zapis:</w:t>
      </w:r>
    </w:p>
    <w:p w14:paraId="1715A69D" w14:textId="3B92EB98" w:rsidR="005417D3" w:rsidRPr="00A10379" w:rsidRDefault="005417D3" w:rsidP="005417D3">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„163/4, 163/3,”,</w:t>
      </w:r>
    </w:p>
    <w:p w14:paraId="77237766" w14:textId="258626B6" w:rsidR="008C1C8C" w:rsidRPr="00A10379" w:rsidRDefault="008C1C8C"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lastRenderedPageBreak/>
        <w:t>w rozstrzygnięciu zaskarżonej decyzji, znajdujący się na stronie 18, w wierszu 9, licząc od dołu strony, zapis:</w:t>
      </w:r>
    </w:p>
    <w:p w14:paraId="7D73820D" w14:textId="518D0DF6" w:rsidR="008C1C8C" w:rsidRPr="00A10379" w:rsidRDefault="008C1C8C" w:rsidP="008C1C8C">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62/8</w:t>
      </w:r>
      <w:r w:rsidRPr="00A10379">
        <w:rPr>
          <w:rFonts w:ascii="Lato" w:hAnsi="Lato" w:cs="Arial"/>
          <w:bCs/>
          <w:spacing w:val="4"/>
          <w:sz w:val="22"/>
          <w:szCs w:val="22"/>
        </w:rPr>
        <w:t xml:space="preserve"> (62/4),”,</w:t>
      </w:r>
    </w:p>
    <w:p w14:paraId="7F2B8BEE" w14:textId="77777777" w:rsidR="001B76E5" w:rsidRPr="00A10379" w:rsidRDefault="001B76E5" w:rsidP="001B76E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10, licząc od dołu strony, zapis:</w:t>
      </w:r>
    </w:p>
    <w:p w14:paraId="7F948126" w14:textId="58899CC7" w:rsidR="001B76E5" w:rsidRPr="00A10379" w:rsidRDefault="001B76E5" w:rsidP="001B76E5">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46/2</w:t>
      </w:r>
      <w:r w:rsidRPr="00A10379">
        <w:rPr>
          <w:rFonts w:ascii="Lato" w:hAnsi="Lato" w:cs="Arial"/>
          <w:bCs/>
          <w:spacing w:val="4"/>
          <w:sz w:val="22"/>
          <w:szCs w:val="22"/>
        </w:rPr>
        <w:t xml:space="preserve"> (46/1), </w:t>
      </w:r>
      <w:r w:rsidRPr="00A10379">
        <w:rPr>
          <w:rFonts w:ascii="Lato" w:hAnsi="Lato" w:cs="Arial"/>
          <w:b/>
          <w:spacing w:val="4"/>
          <w:sz w:val="22"/>
          <w:szCs w:val="22"/>
        </w:rPr>
        <w:t>46/3</w:t>
      </w:r>
      <w:r w:rsidRPr="00A10379">
        <w:rPr>
          <w:rFonts w:ascii="Lato" w:hAnsi="Lato" w:cs="Arial"/>
          <w:bCs/>
          <w:spacing w:val="4"/>
          <w:sz w:val="22"/>
          <w:szCs w:val="22"/>
        </w:rPr>
        <w:t xml:space="preserve"> (46/1),”,</w:t>
      </w:r>
    </w:p>
    <w:p w14:paraId="60F11D28" w14:textId="3BDF78EA" w:rsidR="0004147B" w:rsidRPr="00A10379" w:rsidRDefault="0004147B"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13, licząc od dołu strony, zapis:</w:t>
      </w:r>
    </w:p>
    <w:p w14:paraId="1FCBA015" w14:textId="0CCAB87B" w:rsidR="0004147B" w:rsidRPr="00A10379" w:rsidRDefault="0004147B" w:rsidP="0004147B">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„747/18,”,</w:t>
      </w:r>
    </w:p>
    <w:p w14:paraId="5ED75ED0" w14:textId="66B5A112" w:rsidR="00A51A93" w:rsidRPr="00A10379" w:rsidRDefault="00A51A93"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14, licząc od dołu strony, zapis:</w:t>
      </w:r>
    </w:p>
    <w:p w14:paraId="78997FBE" w14:textId="579EDB14" w:rsidR="00A51A93" w:rsidRPr="00A10379" w:rsidRDefault="00A51A93" w:rsidP="00A51A93">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„849/1, 849/3, 826/7,”,</w:t>
      </w:r>
    </w:p>
    <w:p w14:paraId="44389CCE" w14:textId="269936C8" w:rsidR="00673363" w:rsidRPr="00A10379" w:rsidRDefault="00673363"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16, licząc od dołu strony, zapis:</w:t>
      </w:r>
    </w:p>
    <w:p w14:paraId="465DA8F1" w14:textId="13987C02" w:rsidR="00673363" w:rsidRPr="00A10379" w:rsidRDefault="00673363" w:rsidP="00673363">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313/</w:t>
      </w:r>
      <w:r w:rsidR="00502108" w:rsidRPr="00A10379">
        <w:rPr>
          <w:rFonts w:ascii="Lato" w:hAnsi="Lato" w:cs="Arial"/>
          <w:b/>
          <w:spacing w:val="4"/>
          <w:sz w:val="22"/>
          <w:szCs w:val="22"/>
        </w:rPr>
        <w:t>7</w:t>
      </w:r>
      <w:r w:rsidRPr="00A10379">
        <w:rPr>
          <w:rFonts w:ascii="Lato" w:hAnsi="Lato" w:cs="Arial"/>
          <w:bCs/>
          <w:spacing w:val="4"/>
          <w:sz w:val="22"/>
          <w:szCs w:val="22"/>
        </w:rPr>
        <w:t xml:space="preserve"> (313/2),”,</w:t>
      </w:r>
    </w:p>
    <w:p w14:paraId="0B8E2DAF" w14:textId="57745246" w:rsidR="00C93F82" w:rsidRPr="00A10379" w:rsidRDefault="00C93F82"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16, licząc od dołu strony, zapis:</w:t>
      </w:r>
    </w:p>
    <w:p w14:paraId="2348BB02" w14:textId="2807137A" w:rsidR="00C93F82" w:rsidRPr="00A10379" w:rsidRDefault="00C93F82" w:rsidP="00C93F82">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686/1</w:t>
      </w:r>
      <w:r w:rsidRPr="00A10379">
        <w:rPr>
          <w:rFonts w:ascii="Lato" w:hAnsi="Lato" w:cs="Arial"/>
          <w:bCs/>
          <w:spacing w:val="4"/>
          <w:sz w:val="22"/>
          <w:szCs w:val="22"/>
        </w:rPr>
        <w:t xml:space="preserve"> (686),”,</w:t>
      </w:r>
    </w:p>
    <w:p w14:paraId="2FFB32A6" w14:textId="7928119E" w:rsidR="00502108" w:rsidRPr="00A10379" w:rsidRDefault="00502108"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17, licząc od dołu strony, zapis:</w:t>
      </w:r>
    </w:p>
    <w:p w14:paraId="37BB31CC" w14:textId="68F6E124" w:rsidR="00502108" w:rsidRPr="00A10379" w:rsidRDefault="00502108" w:rsidP="0050210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313/6</w:t>
      </w:r>
      <w:r w:rsidRPr="00A10379">
        <w:rPr>
          <w:rFonts w:ascii="Lato" w:hAnsi="Lato" w:cs="Arial"/>
          <w:bCs/>
          <w:spacing w:val="4"/>
          <w:sz w:val="22"/>
          <w:szCs w:val="22"/>
        </w:rPr>
        <w:t xml:space="preserve"> (313/2),”,</w:t>
      </w:r>
    </w:p>
    <w:p w14:paraId="7E7A0E87" w14:textId="5DEEDF59" w:rsidR="00951E7B" w:rsidRPr="00A10379" w:rsidRDefault="00951E7B"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17, licząc od dołu strony, zapis:</w:t>
      </w:r>
    </w:p>
    <w:p w14:paraId="56D4AD77" w14:textId="1F61A82C" w:rsidR="00951E7B" w:rsidRPr="00A10379" w:rsidRDefault="00951E7B" w:rsidP="00951E7B">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262/29</w:t>
      </w:r>
      <w:r w:rsidRPr="00A10379">
        <w:rPr>
          <w:rFonts w:ascii="Lato" w:hAnsi="Lato" w:cs="Arial"/>
          <w:bCs/>
          <w:spacing w:val="4"/>
          <w:sz w:val="22"/>
          <w:szCs w:val="22"/>
        </w:rPr>
        <w:t xml:space="preserve"> (262/15), </w:t>
      </w:r>
      <w:r w:rsidRPr="00A10379">
        <w:rPr>
          <w:rFonts w:ascii="Lato" w:hAnsi="Lato" w:cs="Arial"/>
          <w:b/>
          <w:spacing w:val="4"/>
          <w:sz w:val="22"/>
          <w:szCs w:val="22"/>
        </w:rPr>
        <w:t>262/30</w:t>
      </w:r>
      <w:r w:rsidRPr="00A10379">
        <w:rPr>
          <w:rFonts w:ascii="Lato" w:hAnsi="Lato" w:cs="Arial"/>
          <w:bCs/>
          <w:spacing w:val="4"/>
          <w:sz w:val="22"/>
          <w:szCs w:val="22"/>
        </w:rPr>
        <w:t xml:space="preserve"> (262/15),”,</w:t>
      </w:r>
    </w:p>
    <w:p w14:paraId="3FFCDF4F" w14:textId="038B155D" w:rsidR="005D72A8" w:rsidRPr="00A10379" w:rsidRDefault="005D72A8"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17, licząc od dołu strony, zapis:</w:t>
      </w:r>
    </w:p>
    <w:p w14:paraId="07C4C5DF" w14:textId="40EE53D1" w:rsidR="005D72A8" w:rsidRPr="00A10379" w:rsidRDefault="005D72A8" w:rsidP="005D72A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311/5</w:t>
      </w:r>
      <w:r w:rsidRPr="00A10379">
        <w:rPr>
          <w:rFonts w:ascii="Lato" w:hAnsi="Lato" w:cs="Arial"/>
          <w:bCs/>
          <w:spacing w:val="4"/>
          <w:sz w:val="22"/>
          <w:szCs w:val="22"/>
        </w:rPr>
        <w:t xml:space="preserve"> (311/4), </w:t>
      </w:r>
      <w:r w:rsidRPr="00A10379">
        <w:rPr>
          <w:rFonts w:ascii="Lato" w:hAnsi="Lato" w:cs="Arial"/>
          <w:b/>
          <w:spacing w:val="4"/>
          <w:sz w:val="22"/>
          <w:szCs w:val="22"/>
        </w:rPr>
        <w:t>311/6</w:t>
      </w:r>
      <w:r w:rsidRPr="00A10379">
        <w:rPr>
          <w:rFonts w:ascii="Lato" w:hAnsi="Lato" w:cs="Arial"/>
          <w:bCs/>
          <w:spacing w:val="4"/>
          <w:sz w:val="22"/>
          <w:szCs w:val="22"/>
        </w:rPr>
        <w:t xml:space="preserve"> (311/4),”,</w:t>
      </w:r>
    </w:p>
    <w:p w14:paraId="2E8791E6" w14:textId="7612881E" w:rsidR="00D072BF" w:rsidRPr="00A10379" w:rsidRDefault="00D072BF"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18, licząc od dołu strony, zapis:</w:t>
      </w:r>
    </w:p>
    <w:p w14:paraId="3A1C4B82" w14:textId="1439CF77" w:rsidR="00D072BF" w:rsidRPr="00A10379" w:rsidRDefault="00D072BF" w:rsidP="00D072BF">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81/4</w:t>
      </w:r>
      <w:r w:rsidRPr="00A10379">
        <w:rPr>
          <w:rFonts w:ascii="Lato" w:hAnsi="Lato" w:cs="Arial"/>
          <w:bCs/>
          <w:spacing w:val="4"/>
          <w:sz w:val="22"/>
          <w:szCs w:val="22"/>
        </w:rPr>
        <w:t xml:space="preserve"> (81/3),”,</w:t>
      </w:r>
    </w:p>
    <w:p w14:paraId="5A4DCA86" w14:textId="232AC460" w:rsidR="008A0670" w:rsidRPr="00A10379" w:rsidRDefault="008A0670"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18, w wierszu 18, licząc od dołu strony, zapis:</w:t>
      </w:r>
    </w:p>
    <w:p w14:paraId="67A7CBE5" w14:textId="144AEDE2" w:rsidR="008A0670" w:rsidRPr="00A10379" w:rsidRDefault="008A0670" w:rsidP="008A0670">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262/26</w:t>
      </w:r>
      <w:r w:rsidRPr="00A10379">
        <w:rPr>
          <w:rFonts w:ascii="Lato" w:hAnsi="Lato" w:cs="Arial"/>
          <w:bCs/>
          <w:spacing w:val="4"/>
          <w:sz w:val="22"/>
          <w:szCs w:val="22"/>
        </w:rPr>
        <w:t xml:space="preserve"> (262/14), </w:t>
      </w:r>
      <w:r w:rsidRPr="00A10379">
        <w:rPr>
          <w:rFonts w:ascii="Lato" w:hAnsi="Lato" w:cs="Arial"/>
          <w:b/>
          <w:spacing w:val="4"/>
          <w:sz w:val="22"/>
          <w:szCs w:val="22"/>
        </w:rPr>
        <w:t>262/28</w:t>
      </w:r>
      <w:r w:rsidRPr="00A10379">
        <w:rPr>
          <w:rFonts w:ascii="Lato" w:hAnsi="Lato" w:cs="Arial"/>
          <w:bCs/>
          <w:spacing w:val="4"/>
          <w:sz w:val="22"/>
          <w:szCs w:val="22"/>
        </w:rPr>
        <w:t xml:space="preserve"> (262/14),”,</w:t>
      </w:r>
    </w:p>
    <w:p w14:paraId="02972AF6" w14:textId="17C777DB" w:rsidR="001F6667" w:rsidRPr="00A10379" w:rsidRDefault="001F6667"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lastRenderedPageBreak/>
        <w:t>w rozstrzygnięciu zaskarżonej decyzji, znajdujący się na stronie 18, w wierszu 19, licząc od dołu strony, zapis:</w:t>
      </w:r>
    </w:p>
    <w:p w14:paraId="6023C6F1" w14:textId="3BDA82D1" w:rsidR="001F6667" w:rsidRPr="00A10379" w:rsidRDefault="001F6667" w:rsidP="001F6667">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„2044/1”,</w:t>
      </w:r>
    </w:p>
    <w:p w14:paraId="7923728B" w14:textId="18A2D2B2" w:rsidR="003418FC" w:rsidRPr="00A10379" w:rsidRDefault="003418FC"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19, w wierszu 3, licząc od góry strony, zapis:</w:t>
      </w:r>
    </w:p>
    <w:p w14:paraId="0D97A0B3" w14:textId="5476720E" w:rsidR="003418FC" w:rsidRPr="00A10379" w:rsidRDefault="003418FC" w:rsidP="003418FC">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„406/7,”,</w:t>
      </w:r>
    </w:p>
    <w:p w14:paraId="763D7D2F" w14:textId="342B3881" w:rsidR="00E4489B" w:rsidRPr="00A10379" w:rsidRDefault="00E4489B"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19, w wierszu 4, licząc od góry strony, zapis:</w:t>
      </w:r>
    </w:p>
    <w:p w14:paraId="7C439AA2" w14:textId="3D1FB677" w:rsidR="00E4489B" w:rsidRPr="00A10379" w:rsidRDefault="00E914A1" w:rsidP="00E4489B">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„396/1,”,</w:t>
      </w:r>
    </w:p>
    <w:p w14:paraId="2B1304B5" w14:textId="3758D8A4" w:rsidR="00A563D8" w:rsidRPr="00A10379" w:rsidRDefault="00A563D8"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19, w wierszu 20, licząc od góry strony, zapis:</w:t>
      </w:r>
    </w:p>
    <w:p w14:paraId="38374166" w14:textId="44AA4F40" w:rsidR="00A563D8" w:rsidRPr="00A10379" w:rsidRDefault="00A563D8" w:rsidP="00A563D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00B50EB5" w:rsidRPr="00A10379">
        <w:rPr>
          <w:rFonts w:ascii="Lato" w:hAnsi="Lato" w:cs="Arial"/>
          <w:b/>
          <w:spacing w:val="4"/>
          <w:sz w:val="22"/>
          <w:szCs w:val="22"/>
        </w:rPr>
        <w:t>Gmina: Kłobuck/obręb: Łobodno: 1513/5</w:t>
      </w:r>
      <w:r w:rsidR="00B50EB5" w:rsidRPr="00A10379">
        <w:rPr>
          <w:rFonts w:ascii="Lato" w:hAnsi="Lato" w:cs="Arial"/>
          <w:bCs/>
          <w:spacing w:val="4"/>
          <w:sz w:val="22"/>
          <w:szCs w:val="22"/>
        </w:rPr>
        <w:t xml:space="preserve"> (1513/2)”,</w:t>
      </w:r>
    </w:p>
    <w:p w14:paraId="092EC631" w14:textId="02A5BB67" w:rsidR="005A6828" w:rsidRPr="00A10379" w:rsidRDefault="005A6828"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19, w wierszu 21, licząc od góry strony, zapis:</w:t>
      </w:r>
    </w:p>
    <w:p w14:paraId="602BBB47" w14:textId="00DD6F4D" w:rsidR="005A6828" w:rsidRPr="00A10379" w:rsidRDefault="005A6828" w:rsidP="005A6828">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00296182" w:rsidRPr="00A10379">
        <w:rPr>
          <w:rFonts w:ascii="Lato" w:hAnsi="Lato" w:cs="Arial"/>
          <w:b/>
          <w:spacing w:val="4"/>
          <w:sz w:val="22"/>
          <w:szCs w:val="22"/>
        </w:rPr>
        <w:t>Gmina: Kłobuck/obręb: Biała Górna:</w:t>
      </w:r>
      <w:r w:rsidR="00296182" w:rsidRPr="00A10379">
        <w:rPr>
          <w:rFonts w:ascii="Lato" w:hAnsi="Lato" w:cs="Arial"/>
          <w:bCs/>
          <w:spacing w:val="4"/>
          <w:sz w:val="22"/>
          <w:szCs w:val="22"/>
        </w:rPr>
        <w:t xml:space="preserve"> 62/7 (62/4)”,</w:t>
      </w:r>
    </w:p>
    <w:p w14:paraId="1F7ADBF5" w14:textId="7297D365" w:rsidR="003D4B07" w:rsidRPr="00A10379" w:rsidRDefault="003D4B07"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19, w wiersz</w:t>
      </w:r>
      <w:r w:rsidR="004F652B" w:rsidRPr="00A10379">
        <w:rPr>
          <w:rFonts w:ascii="Lato" w:hAnsi="Lato" w:cs="Arial"/>
          <w:bCs/>
          <w:spacing w:val="4"/>
          <w:sz w:val="22"/>
          <w:szCs w:val="22"/>
        </w:rPr>
        <w:t>ach</w:t>
      </w:r>
      <w:r w:rsidRPr="00A10379">
        <w:rPr>
          <w:rFonts w:ascii="Lato" w:hAnsi="Lato" w:cs="Arial"/>
          <w:bCs/>
          <w:spacing w:val="4"/>
          <w:sz w:val="22"/>
          <w:szCs w:val="22"/>
        </w:rPr>
        <w:t xml:space="preserve"> 14</w:t>
      </w:r>
      <w:r w:rsidR="004F652B" w:rsidRPr="00A10379">
        <w:rPr>
          <w:rFonts w:ascii="Lato" w:hAnsi="Lato" w:cs="Arial"/>
          <w:bCs/>
          <w:spacing w:val="4"/>
          <w:sz w:val="22"/>
          <w:szCs w:val="22"/>
        </w:rPr>
        <w:t>-15</w:t>
      </w:r>
      <w:r w:rsidRPr="00A10379">
        <w:rPr>
          <w:rFonts w:ascii="Lato" w:hAnsi="Lato" w:cs="Arial"/>
          <w:bCs/>
          <w:spacing w:val="4"/>
          <w:sz w:val="22"/>
          <w:szCs w:val="22"/>
        </w:rPr>
        <w:t>, licząc od góry strony, zapis:</w:t>
      </w:r>
    </w:p>
    <w:p w14:paraId="124C12B8" w14:textId="7B57AB18" w:rsidR="003D4B07" w:rsidRPr="00A10379" w:rsidRDefault="003D4B07" w:rsidP="003D4B07">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VI.2.</w:t>
      </w:r>
      <w:r w:rsidRPr="00A10379">
        <w:rPr>
          <w:rFonts w:ascii="Lato" w:hAnsi="Lato" w:cs="Arial"/>
          <w:bCs/>
          <w:spacing w:val="4"/>
          <w:sz w:val="22"/>
          <w:szCs w:val="22"/>
        </w:rPr>
        <w:t xml:space="preserve"> Nieruchomości, które staną się własnością powiatu kłobuckiego z dniem, </w:t>
      </w:r>
      <w:r w:rsidRPr="00A10379">
        <w:rPr>
          <w:rFonts w:ascii="Lato" w:hAnsi="Lato" w:cs="Arial"/>
          <w:bCs/>
          <w:spacing w:val="4"/>
          <w:sz w:val="22"/>
          <w:szCs w:val="22"/>
        </w:rPr>
        <w:br/>
        <w:t>w którym decyzja stanie się ostateczna (</w:t>
      </w:r>
      <w:r w:rsidRPr="00A10379">
        <w:rPr>
          <w:rFonts w:ascii="Lato" w:hAnsi="Lato" w:cs="Arial"/>
          <w:bCs/>
          <w:i/>
          <w:iCs/>
          <w:spacing w:val="4"/>
          <w:sz w:val="22"/>
          <w:szCs w:val="22"/>
        </w:rPr>
        <w:t xml:space="preserve">uwaga! </w:t>
      </w:r>
      <w:r w:rsidR="005C7BA3" w:rsidRPr="00A10379">
        <w:rPr>
          <w:rFonts w:ascii="Lato" w:hAnsi="Lato" w:cs="Arial"/>
          <w:bCs/>
          <w:i/>
          <w:iCs/>
          <w:spacing w:val="4"/>
          <w:sz w:val="22"/>
          <w:szCs w:val="22"/>
        </w:rPr>
        <w:t>w</w:t>
      </w:r>
      <w:r w:rsidRPr="00A10379">
        <w:rPr>
          <w:rFonts w:ascii="Lato" w:hAnsi="Lato" w:cs="Arial"/>
          <w:bCs/>
          <w:i/>
          <w:iCs/>
          <w:spacing w:val="4"/>
          <w:sz w:val="22"/>
          <w:szCs w:val="22"/>
        </w:rPr>
        <w:t xml:space="preserve"> nawiasie podano pierwotny numer działki</w:t>
      </w:r>
      <w:r w:rsidRPr="00A10379">
        <w:rPr>
          <w:rFonts w:ascii="Lato" w:hAnsi="Lato" w:cs="Arial"/>
          <w:bCs/>
          <w:spacing w:val="4"/>
          <w:sz w:val="22"/>
          <w:szCs w:val="22"/>
        </w:rPr>
        <w:t>)</w:t>
      </w:r>
      <w:r w:rsidR="005C7BA3" w:rsidRPr="00A10379">
        <w:rPr>
          <w:rFonts w:ascii="Lato" w:hAnsi="Lato" w:cs="Arial"/>
          <w:bCs/>
          <w:spacing w:val="4"/>
          <w:sz w:val="22"/>
          <w:szCs w:val="22"/>
        </w:rPr>
        <w:t>:”,</w:t>
      </w:r>
    </w:p>
    <w:p w14:paraId="508A839D" w14:textId="4F3A8189" w:rsidR="005C7BA3" w:rsidRPr="00A10379" w:rsidRDefault="005C7BA3"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19, w wiersz</w:t>
      </w:r>
      <w:r w:rsidR="00F249EA" w:rsidRPr="00A10379">
        <w:rPr>
          <w:rFonts w:ascii="Lato" w:hAnsi="Lato" w:cs="Arial"/>
          <w:bCs/>
          <w:spacing w:val="4"/>
          <w:sz w:val="22"/>
          <w:szCs w:val="22"/>
        </w:rPr>
        <w:t>ach</w:t>
      </w:r>
      <w:r w:rsidRPr="00A10379">
        <w:rPr>
          <w:rFonts w:ascii="Lato" w:hAnsi="Lato" w:cs="Arial"/>
          <w:bCs/>
          <w:spacing w:val="4"/>
          <w:sz w:val="22"/>
          <w:szCs w:val="22"/>
        </w:rPr>
        <w:t xml:space="preserve"> 17</w:t>
      </w:r>
      <w:r w:rsidR="00F249EA" w:rsidRPr="00A10379">
        <w:rPr>
          <w:rFonts w:ascii="Lato" w:hAnsi="Lato" w:cs="Arial"/>
          <w:bCs/>
          <w:spacing w:val="4"/>
          <w:sz w:val="22"/>
          <w:szCs w:val="22"/>
        </w:rPr>
        <w:t>-18</w:t>
      </w:r>
      <w:r w:rsidRPr="00A10379">
        <w:rPr>
          <w:rFonts w:ascii="Lato" w:hAnsi="Lato" w:cs="Arial"/>
          <w:bCs/>
          <w:spacing w:val="4"/>
          <w:sz w:val="22"/>
          <w:szCs w:val="22"/>
        </w:rPr>
        <w:t>, licząc od góry strony, zapis:</w:t>
      </w:r>
    </w:p>
    <w:p w14:paraId="56B4EE59" w14:textId="59F9607F" w:rsidR="005C7BA3" w:rsidRPr="00A10379" w:rsidRDefault="005C7BA3" w:rsidP="005C7BA3">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VI.3.</w:t>
      </w:r>
      <w:r w:rsidRPr="00A10379">
        <w:rPr>
          <w:rFonts w:ascii="Lato" w:hAnsi="Lato" w:cs="Arial"/>
          <w:bCs/>
          <w:spacing w:val="4"/>
          <w:sz w:val="22"/>
          <w:szCs w:val="22"/>
        </w:rPr>
        <w:t xml:space="preserve"> Nieruchomości, które staną się własnością gminy odpowiednio Popów oraz Kłobuck z dniem, w którym decyzja stanie się ostateczna (</w:t>
      </w:r>
      <w:r w:rsidRPr="00A10379">
        <w:rPr>
          <w:rFonts w:ascii="Lato" w:hAnsi="Lato" w:cs="Arial"/>
          <w:bCs/>
          <w:i/>
          <w:iCs/>
          <w:spacing w:val="4"/>
          <w:sz w:val="22"/>
          <w:szCs w:val="22"/>
        </w:rPr>
        <w:t>uwaga! w nawiasie podano pierwotny numer działki</w:t>
      </w:r>
      <w:r w:rsidRPr="00A10379">
        <w:rPr>
          <w:rFonts w:ascii="Lato" w:hAnsi="Lato" w:cs="Arial"/>
          <w:bCs/>
          <w:spacing w:val="4"/>
          <w:sz w:val="22"/>
          <w:szCs w:val="22"/>
        </w:rPr>
        <w:t>):”,</w:t>
      </w:r>
    </w:p>
    <w:p w14:paraId="1461DF62" w14:textId="2879AF6E" w:rsidR="00330E3B" w:rsidRPr="00A10379" w:rsidRDefault="00330E3B"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znajdujący się na stronie 19, w wierszach 24-29, licząc od góry strony, zapis:</w:t>
      </w:r>
    </w:p>
    <w:p w14:paraId="7A6EBD56" w14:textId="36844431" w:rsidR="00330E3B" w:rsidRPr="00A10379" w:rsidRDefault="00330E3B" w:rsidP="00330E3B">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VI.3.</w:t>
      </w:r>
      <w:r w:rsidRPr="00A10379">
        <w:rPr>
          <w:rFonts w:ascii="Lato" w:hAnsi="Lato" w:cs="Arial"/>
          <w:bCs/>
          <w:spacing w:val="4"/>
          <w:sz w:val="22"/>
          <w:szCs w:val="22"/>
        </w:rPr>
        <w:t xml:space="preserve"> Jeżeli na nieruchomości lub prawie użytkowania wieczystego tej nieruchomości zostały ustanowione ograniczone prawa rzeczowe z dniem, </w:t>
      </w:r>
      <w:r w:rsidRPr="00A10379">
        <w:rPr>
          <w:rFonts w:ascii="Lato" w:hAnsi="Lato" w:cs="Arial"/>
          <w:bCs/>
          <w:spacing w:val="4"/>
          <w:sz w:val="22"/>
          <w:szCs w:val="22"/>
        </w:rPr>
        <w:br/>
        <w:t>w którym decyzja o zezwoleniu na realizację inwestycji drogowej stała się ostateczna, prawa te wygasają.</w:t>
      </w:r>
    </w:p>
    <w:p w14:paraId="53F15D87" w14:textId="2082019A" w:rsidR="00330E3B" w:rsidRPr="00A10379" w:rsidRDefault="00330E3B" w:rsidP="00330E3B">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
          <w:spacing w:val="4"/>
          <w:sz w:val="22"/>
          <w:szCs w:val="22"/>
        </w:rPr>
        <w:t>VI.4.</w:t>
      </w:r>
      <w:r w:rsidRPr="00A10379">
        <w:rPr>
          <w:rFonts w:ascii="Lato" w:hAnsi="Lato" w:cs="Arial"/>
          <w:bCs/>
          <w:spacing w:val="4"/>
          <w:sz w:val="22"/>
          <w:szCs w:val="22"/>
        </w:rPr>
        <w:t xml:space="preserve"> Jeżeli przeznaczona na pasy drogowe nieruchomość gruntowa stanowiąca własność Skarbu Państwa albo jednostki samorządu terytorialnego została oddana w użytkowanie wieczyste, użytkowanie to wygasa z dniem, w który decyzja o zezwoleniu na realizację inwestycji drogowej stała się ostateczna.”.</w:t>
      </w:r>
    </w:p>
    <w:p w14:paraId="2C0444B2" w14:textId="20591406" w:rsidR="000A53B6" w:rsidRPr="00A10379" w:rsidRDefault="009C6AA1"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tabelę znajdującą się w pkt V.1., w zakresie dotyczącym:</w:t>
      </w:r>
    </w:p>
    <w:p w14:paraId="1A12F1E9" w14:textId="47A85AE0" w:rsidR="003272E1" w:rsidRPr="00A10379" w:rsidRDefault="003272E1" w:rsidP="003272E1">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lastRenderedPageBreak/>
        <w:t>dział</w:t>
      </w:r>
      <w:r w:rsidR="001919E5" w:rsidRPr="00A10379">
        <w:rPr>
          <w:rFonts w:ascii="Lato" w:hAnsi="Lato" w:cs="Arial"/>
          <w:bCs/>
          <w:spacing w:val="4"/>
          <w:sz w:val="22"/>
          <w:szCs w:val="22"/>
        </w:rPr>
        <w:t>ek</w:t>
      </w:r>
      <w:r w:rsidRPr="00A10379">
        <w:rPr>
          <w:rFonts w:ascii="Lato" w:hAnsi="Lato" w:cs="Arial"/>
          <w:bCs/>
          <w:spacing w:val="4"/>
          <w:sz w:val="22"/>
          <w:szCs w:val="22"/>
        </w:rPr>
        <w:t xml:space="preserve"> nr</w:t>
      </w:r>
      <w:r w:rsidR="001919E5" w:rsidRPr="00A10379">
        <w:rPr>
          <w:rFonts w:ascii="Lato" w:hAnsi="Lato" w:cs="Arial"/>
          <w:bCs/>
          <w:spacing w:val="4"/>
          <w:sz w:val="22"/>
          <w:szCs w:val="22"/>
        </w:rPr>
        <w:t>:</w:t>
      </w:r>
      <w:r w:rsidRPr="00A10379">
        <w:rPr>
          <w:rFonts w:ascii="Lato" w:hAnsi="Lato" w:cs="Arial"/>
          <w:bCs/>
          <w:spacing w:val="4"/>
          <w:sz w:val="22"/>
          <w:szCs w:val="22"/>
        </w:rPr>
        <w:t xml:space="preserve"> 378, </w:t>
      </w:r>
      <w:r w:rsidR="001919E5" w:rsidRPr="00A10379">
        <w:rPr>
          <w:rFonts w:ascii="Lato" w:hAnsi="Lato" w:cs="Arial"/>
          <w:bCs/>
          <w:spacing w:val="4"/>
          <w:sz w:val="22"/>
          <w:szCs w:val="22"/>
        </w:rPr>
        <w:t xml:space="preserve">386/8, </w:t>
      </w:r>
      <w:r w:rsidR="00A84902" w:rsidRPr="00A10379">
        <w:rPr>
          <w:rFonts w:ascii="Lato" w:hAnsi="Lato" w:cs="Arial"/>
          <w:bCs/>
          <w:spacing w:val="4"/>
          <w:sz w:val="22"/>
          <w:szCs w:val="22"/>
        </w:rPr>
        <w:t xml:space="preserve">387/3, </w:t>
      </w:r>
      <w:r w:rsidRPr="00A10379">
        <w:rPr>
          <w:rFonts w:ascii="Lato" w:hAnsi="Lato" w:cs="Arial"/>
          <w:bCs/>
          <w:spacing w:val="4"/>
          <w:sz w:val="22"/>
          <w:szCs w:val="22"/>
        </w:rPr>
        <w:t>z obrębu 0017 Zawady (strona 13; poz. 73</w:t>
      </w:r>
      <w:r w:rsidR="001919E5" w:rsidRPr="00A10379">
        <w:rPr>
          <w:rFonts w:ascii="Lato" w:hAnsi="Lato" w:cs="Arial"/>
          <w:bCs/>
          <w:spacing w:val="4"/>
          <w:sz w:val="22"/>
          <w:szCs w:val="22"/>
        </w:rPr>
        <w:t xml:space="preserve">, 85, </w:t>
      </w:r>
      <w:r w:rsidR="00A84902" w:rsidRPr="00A10379">
        <w:rPr>
          <w:rFonts w:ascii="Lato" w:hAnsi="Lato" w:cs="Arial"/>
          <w:bCs/>
          <w:spacing w:val="4"/>
          <w:sz w:val="22"/>
          <w:szCs w:val="22"/>
        </w:rPr>
        <w:t>87</w:t>
      </w:r>
      <w:r w:rsidR="00DA09BD" w:rsidRPr="00A10379">
        <w:rPr>
          <w:rFonts w:ascii="Lato" w:hAnsi="Lato" w:cs="Arial"/>
          <w:bCs/>
          <w:spacing w:val="4"/>
          <w:sz w:val="22"/>
          <w:szCs w:val="22"/>
        </w:rPr>
        <w:t xml:space="preserve"> tabeli</w:t>
      </w:r>
      <w:r w:rsidRPr="00A10379">
        <w:rPr>
          <w:rFonts w:ascii="Lato" w:hAnsi="Lato" w:cs="Arial"/>
          <w:bCs/>
          <w:spacing w:val="4"/>
          <w:sz w:val="22"/>
          <w:szCs w:val="22"/>
        </w:rPr>
        <w:t>),</w:t>
      </w:r>
    </w:p>
    <w:p w14:paraId="38BA8E89" w14:textId="64567C4E" w:rsidR="00DA09BD" w:rsidRPr="00A10379" w:rsidRDefault="005064B0" w:rsidP="00711D25">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w:t>
      </w:r>
      <w:r w:rsidR="00615EB8" w:rsidRPr="00A10379">
        <w:rPr>
          <w:rFonts w:ascii="Lato" w:hAnsi="Lato" w:cs="Arial"/>
          <w:bCs/>
          <w:spacing w:val="4"/>
          <w:sz w:val="22"/>
          <w:szCs w:val="22"/>
        </w:rPr>
        <w:t>ek</w:t>
      </w:r>
      <w:r w:rsidRPr="00A10379">
        <w:rPr>
          <w:rFonts w:ascii="Lato" w:hAnsi="Lato" w:cs="Arial"/>
          <w:bCs/>
          <w:spacing w:val="4"/>
          <w:sz w:val="22"/>
          <w:szCs w:val="22"/>
        </w:rPr>
        <w:t xml:space="preserve"> nr</w:t>
      </w:r>
      <w:r w:rsidR="00615EB8" w:rsidRPr="00A10379">
        <w:rPr>
          <w:rFonts w:ascii="Lato" w:hAnsi="Lato" w:cs="Arial"/>
          <w:bCs/>
          <w:spacing w:val="4"/>
          <w:sz w:val="22"/>
          <w:szCs w:val="22"/>
        </w:rPr>
        <w:t>:</w:t>
      </w:r>
      <w:r w:rsidRPr="00A10379">
        <w:rPr>
          <w:rFonts w:ascii="Lato" w:hAnsi="Lato" w:cs="Arial"/>
          <w:bCs/>
          <w:spacing w:val="4"/>
          <w:sz w:val="22"/>
          <w:szCs w:val="22"/>
        </w:rPr>
        <w:t xml:space="preserve"> 612/1, </w:t>
      </w:r>
      <w:r w:rsidR="00615EB8" w:rsidRPr="00A10379">
        <w:rPr>
          <w:rFonts w:ascii="Lato" w:hAnsi="Lato" w:cs="Arial"/>
          <w:bCs/>
          <w:spacing w:val="4"/>
          <w:sz w:val="22"/>
          <w:szCs w:val="22"/>
        </w:rPr>
        <w:t xml:space="preserve">614/7, </w:t>
      </w:r>
      <w:r w:rsidR="00345B4B" w:rsidRPr="00A10379">
        <w:rPr>
          <w:rFonts w:ascii="Lato" w:hAnsi="Lato" w:cs="Arial"/>
          <w:bCs/>
          <w:spacing w:val="4"/>
          <w:sz w:val="22"/>
          <w:szCs w:val="22"/>
        </w:rPr>
        <w:t xml:space="preserve">614/4, </w:t>
      </w:r>
      <w:r w:rsidRPr="00A10379">
        <w:rPr>
          <w:rFonts w:ascii="Lato" w:hAnsi="Lato" w:cs="Arial"/>
          <w:bCs/>
          <w:spacing w:val="4"/>
          <w:sz w:val="22"/>
          <w:szCs w:val="22"/>
        </w:rPr>
        <w:t>z obrębu 0005 Miedźno (strona 14; poz. 115</w:t>
      </w:r>
      <w:r w:rsidR="00615EB8" w:rsidRPr="00A10379">
        <w:rPr>
          <w:rFonts w:ascii="Lato" w:hAnsi="Lato" w:cs="Arial"/>
          <w:bCs/>
          <w:spacing w:val="4"/>
          <w:sz w:val="22"/>
          <w:szCs w:val="22"/>
        </w:rPr>
        <w:t>, 118</w:t>
      </w:r>
      <w:r w:rsidR="00345B4B" w:rsidRPr="00A10379">
        <w:rPr>
          <w:rFonts w:ascii="Lato" w:hAnsi="Lato" w:cs="Arial"/>
          <w:bCs/>
          <w:spacing w:val="4"/>
          <w:sz w:val="22"/>
          <w:szCs w:val="22"/>
        </w:rPr>
        <w:t>, 119</w:t>
      </w:r>
      <w:r w:rsidRPr="00A10379">
        <w:rPr>
          <w:rFonts w:ascii="Lato" w:hAnsi="Lato" w:cs="Arial"/>
          <w:bCs/>
          <w:spacing w:val="4"/>
          <w:sz w:val="22"/>
          <w:szCs w:val="22"/>
        </w:rPr>
        <w:t xml:space="preserve"> tabeli),</w:t>
      </w:r>
    </w:p>
    <w:p w14:paraId="0CDE80EA" w14:textId="5125741B" w:rsidR="00DC4E5C" w:rsidRPr="00A10379" w:rsidRDefault="00DC4E5C" w:rsidP="003272E1">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działkę nr 1580/21, z obrębu 0005 Miedźno (strona 15; poz. 162</w:t>
      </w:r>
      <w:r w:rsidR="00B80A74" w:rsidRPr="00A10379">
        <w:rPr>
          <w:rFonts w:ascii="Lato" w:hAnsi="Lato" w:cs="Arial"/>
          <w:bCs/>
          <w:spacing w:val="4"/>
          <w:sz w:val="22"/>
          <w:szCs w:val="22"/>
        </w:rPr>
        <w:t xml:space="preserve"> tabeli</w:t>
      </w:r>
      <w:r w:rsidRPr="00A10379">
        <w:rPr>
          <w:rFonts w:ascii="Lato" w:hAnsi="Lato" w:cs="Arial"/>
          <w:bCs/>
          <w:spacing w:val="4"/>
          <w:sz w:val="22"/>
          <w:szCs w:val="22"/>
        </w:rPr>
        <w:t>),</w:t>
      </w:r>
    </w:p>
    <w:p w14:paraId="09DA45AE" w14:textId="2AE8C6D4" w:rsidR="006074ED" w:rsidRPr="00A10379" w:rsidRDefault="006074ED" w:rsidP="006074ED">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działkę nr 81/3, z obrębu 0005 Kamyk (strona 15; poz. 193 tabeli),</w:t>
      </w:r>
    </w:p>
    <w:p w14:paraId="580783B1" w14:textId="355B64F1" w:rsidR="00B80A74" w:rsidRPr="00A10379" w:rsidRDefault="00B80A74" w:rsidP="003272E1">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 xml:space="preserve">działkę nr 262/14, z obrębu </w:t>
      </w:r>
      <w:r w:rsidR="007D77A0" w:rsidRPr="00A10379">
        <w:rPr>
          <w:rFonts w:ascii="Lato" w:hAnsi="Lato" w:cs="Arial"/>
          <w:bCs/>
          <w:spacing w:val="4"/>
          <w:sz w:val="22"/>
          <w:szCs w:val="22"/>
        </w:rPr>
        <w:t xml:space="preserve">0005 </w:t>
      </w:r>
      <w:r w:rsidRPr="00A10379">
        <w:rPr>
          <w:rFonts w:ascii="Lato" w:hAnsi="Lato" w:cs="Arial"/>
          <w:bCs/>
          <w:spacing w:val="4"/>
          <w:sz w:val="22"/>
          <w:szCs w:val="22"/>
        </w:rPr>
        <w:t>Kamyk (stron</w:t>
      </w:r>
      <w:r w:rsidR="000B3711" w:rsidRPr="00A10379">
        <w:rPr>
          <w:rFonts w:ascii="Lato" w:hAnsi="Lato" w:cs="Arial"/>
          <w:bCs/>
          <w:spacing w:val="4"/>
          <w:sz w:val="22"/>
          <w:szCs w:val="22"/>
        </w:rPr>
        <w:t>y</w:t>
      </w:r>
      <w:r w:rsidRPr="00A10379">
        <w:rPr>
          <w:rFonts w:ascii="Lato" w:hAnsi="Lato" w:cs="Arial"/>
          <w:bCs/>
          <w:spacing w:val="4"/>
          <w:sz w:val="22"/>
          <w:szCs w:val="22"/>
        </w:rPr>
        <w:t xml:space="preserve"> 15</w:t>
      </w:r>
      <w:r w:rsidR="000B3711" w:rsidRPr="00A10379">
        <w:rPr>
          <w:rFonts w:ascii="Lato" w:hAnsi="Lato" w:cs="Arial"/>
          <w:bCs/>
          <w:spacing w:val="4"/>
          <w:sz w:val="22"/>
          <w:szCs w:val="22"/>
        </w:rPr>
        <w:t xml:space="preserve"> i 16</w:t>
      </w:r>
      <w:r w:rsidRPr="00A10379">
        <w:rPr>
          <w:rFonts w:ascii="Lato" w:hAnsi="Lato" w:cs="Arial"/>
          <w:bCs/>
          <w:spacing w:val="4"/>
          <w:sz w:val="22"/>
          <w:szCs w:val="22"/>
        </w:rPr>
        <w:t>; poz. 194 tabeli),</w:t>
      </w:r>
    </w:p>
    <w:p w14:paraId="6104EE75" w14:textId="2F2CFD67" w:rsidR="000B3711" w:rsidRPr="00A10379" w:rsidRDefault="000B3711" w:rsidP="003272E1">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262/15, z obrębu 0005 Kamyk (strona 16; poz. 195 tabeli),</w:t>
      </w:r>
    </w:p>
    <w:p w14:paraId="7F9B1265" w14:textId="1ED82C83" w:rsidR="004C41FE" w:rsidRPr="00A10379" w:rsidRDefault="004C41FE" w:rsidP="004C41FE">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311/4, z obrębu 0005 Kamyk (strona 16; poz. 196 tabeli),</w:t>
      </w:r>
    </w:p>
    <w:p w14:paraId="48B0832A" w14:textId="4C780392" w:rsidR="009639A3" w:rsidRPr="00A10379" w:rsidRDefault="009639A3" w:rsidP="003272E1">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313/2, z obrębu 0005 Kamyk (strona 16; poz. 198 tabeli),</w:t>
      </w:r>
    </w:p>
    <w:p w14:paraId="586E9C35" w14:textId="2B56FB2A" w:rsidR="00BD2F69" w:rsidRPr="00A10379" w:rsidRDefault="00BD2F69" w:rsidP="0067787F">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 xml:space="preserve">działki nr </w:t>
      </w:r>
      <w:r w:rsidR="008941B1" w:rsidRPr="00A10379">
        <w:rPr>
          <w:rFonts w:ascii="Lato" w:hAnsi="Lato" w:cs="Arial"/>
          <w:bCs/>
          <w:spacing w:val="4"/>
          <w:sz w:val="22"/>
          <w:szCs w:val="22"/>
        </w:rPr>
        <w:t>686, z obrębu 0005 Kamyk (strona 16; poz. 201 tabeli),</w:t>
      </w:r>
    </w:p>
    <w:p w14:paraId="2168795F" w14:textId="17AAE944" w:rsidR="0067787F" w:rsidRPr="00A10379" w:rsidRDefault="0067787F" w:rsidP="00521B5C">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46/1, z obrębu 0002 Biała Górna (strona 16; poz. 214 tabeli),</w:t>
      </w:r>
    </w:p>
    <w:p w14:paraId="45EA6471" w14:textId="1A8921D7" w:rsidR="00521B5C" w:rsidRPr="00A10379" w:rsidRDefault="00521B5C" w:rsidP="00754F22">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62/4, z obrębu 0002 Biała Górna (strona 16; poz. 217 tabeli),</w:t>
      </w:r>
    </w:p>
    <w:p w14:paraId="1C8F1E21" w14:textId="1D589E3F" w:rsidR="00754F22" w:rsidRPr="00A10379" w:rsidRDefault="00754F22" w:rsidP="004C41FE">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805/2, z obrębu 0002 Biała Górna (strona 16; poz. 229 tabeli),</w:t>
      </w:r>
    </w:p>
    <w:p w14:paraId="6740E3BC" w14:textId="05DE8186" w:rsidR="004C41FE" w:rsidRPr="00A10379" w:rsidRDefault="004C41FE" w:rsidP="004C41FE">
      <w:pPr>
        <w:pStyle w:val="Akapitzlist"/>
        <w:numPr>
          <w:ilvl w:val="0"/>
          <w:numId w:val="20"/>
        </w:numPr>
        <w:tabs>
          <w:tab w:val="left" w:pos="426"/>
        </w:tabs>
        <w:spacing w:after="24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806/2, z obrębu 0002 Biała Górna (strona 16; poz. 230 tabeli),</w:t>
      </w:r>
    </w:p>
    <w:p w14:paraId="4615CDBF" w14:textId="2D33B5EF" w:rsidR="000A53B6" w:rsidRPr="00A10379" w:rsidRDefault="00F93BAD" w:rsidP="00DC1412">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tabelę znajdującą się w pkt IX.3., w zakresie dotyczącym:</w:t>
      </w:r>
    </w:p>
    <w:p w14:paraId="251F66E9" w14:textId="69D4C53A" w:rsidR="00FD5C7B" w:rsidRPr="00A10379" w:rsidRDefault="00FD5C7B" w:rsidP="00FD5C7B">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474/4, z obrębu 0017 Zawady (strona 35; poz. 280 tabeli),</w:t>
      </w:r>
    </w:p>
    <w:p w14:paraId="38CB9329" w14:textId="28B326EA" w:rsidR="002C19D8" w:rsidRPr="00A10379" w:rsidRDefault="002C19D8" w:rsidP="002C19D8">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988, z obrębu 0017 Zawady (strona 36; poz. 332 tabeli),</w:t>
      </w:r>
    </w:p>
    <w:p w14:paraId="3869EB8D" w14:textId="2366E399" w:rsidR="00624767" w:rsidRPr="00A10379" w:rsidRDefault="00624767" w:rsidP="00624767">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1580/21, z obrębu 0005 Miedźno (strona 40; poz. 462 i 463 tabeli),</w:t>
      </w:r>
    </w:p>
    <w:p w14:paraId="65A3A1F2" w14:textId="4541A889" w:rsidR="005D1B59" w:rsidRPr="00A10379" w:rsidRDefault="005D1B59" w:rsidP="005D1B59">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działek nr 612/1, 614/7, z obrębu 0005 Miedźno (strona 42; poz. 523, 528 tabeli),</w:t>
      </w:r>
    </w:p>
    <w:p w14:paraId="0FD7BD61" w14:textId="678DF2E6" w:rsidR="00AC518A" w:rsidRPr="00A10379" w:rsidRDefault="00AC518A" w:rsidP="00AC518A">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działek nr: 2036, 2037, z obrębu 0009 Łobodno (strony 43 i 44; poz. 580-582 tabeli),</w:t>
      </w:r>
    </w:p>
    <w:p w14:paraId="65190102" w14:textId="789A6711" w:rsidR="00024A7A" w:rsidRPr="00A10379" w:rsidRDefault="00024A7A" w:rsidP="00024A7A">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2039/1, z obrębu 0009 Łobodno (strona 44; poz. 583 tabeli),</w:t>
      </w:r>
    </w:p>
    <w:p w14:paraId="7C03C5AE" w14:textId="77777777" w:rsidR="009C3A52" w:rsidRPr="00A10379" w:rsidRDefault="009C3A52" w:rsidP="009C3A52">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2039/2, z obrębu 0009 Łobodno (strona 44; poz. 596 tabeli),</w:t>
      </w:r>
    </w:p>
    <w:p w14:paraId="50CA4D49" w14:textId="3C99E1F8" w:rsidR="009C3A52" w:rsidRPr="00A10379" w:rsidRDefault="009C3A52" w:rsidP="009C3A52">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2619/1, z obrębu 0009 Łobodno (strona 44; poz. 605 tabeli),</w:t>
      </w:r>
    </w:p>
    <w:p w14:paraId="7276E763" w14:textId="6448DA84" w:rsidR="00020C98" w:rsidRPr="00A10379" w:rsidRDefault="00020C98" w:rsidP="00020C98">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3011, z obrębu 0009 Łobodno (strona 44 i 45; poz. 588 i 615 tabeli),</w:t>
      </w:r>
    </w:p>
    <w:p w14:paraId="3888793A" w14:textId="60FFE794" w:rsidR="00510730" w:rsidRPr="00A10379" w:rsidRDefault="00510730" w:rsidP="00510730">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2990, z obrębu 0002 Biała Górna (strona 45; poz. 613 tabeli),</w:t>
      </w:r>
    </w:p>
    <w:p w14:paraId="2F3D6C91" w14:textId="7924EB34" w:rsidR="00C44CDE" w:rsidRPr="00A10379" w:rsidRDefault="00C44CDE" w:rsidP="00711D25">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 xml:space="preserve">działki nr 262/14, z obrębu </w:t>
      </w:r>
      <w:r w:rsidR="0021597C" w:rsidRPr="00A10379">
        <w:rPr>
          <w:rFonts w:ascii="Lato" w:hAnsi="Lato" w:cs="Arial"/>
          <w:bCs/>
          <w:spacing w:val="4"/>
          <w:sz w:val="22"/>
          <w:szCs w:val="22"/>
        </w:rPr>
        <w:t xml:space="preserve">0005 </w:t>
      </w:r>
      <w:r w:rsidRPr="00A10379">
        <w:rPr>
          <w:rFonts w:ascii="Lato" w:hAnsi="Lato" w:cs="Arial"/>
          <w:bCs/>
          <w:spacing w:val="4"/>
          <w:sz w:val="22"/>
          <w:szCs w:val="22"/>
        </w:rPr>
        <w:t>Kamyk (strona 45; poz. 630 tabeli),</w:t>
      </w:r>
    </w:p>
    <w:p w14:paraId="5BD50933" w14:textId="13C050E8" w:rsidR="009D0F36" w:rsidRPr="00A10379" w:rsidRDefault="009D0F36" w:rsidP="00711D25">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262/15, z obrębu 0005 Kamyk (strona 45; poz. 631-635 tabeli),</w:t>
      </w:r>
    </w:p>
    <w:p w14:paraId="4115BF30" w14:textId="325BF058" w:rsidR="003825EE" w:rsidRPr="00A10379" w:rsidRDefault="003825EE" w:rsidP="00711D25">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311/4, z obrębu 0005 Kamyk (strona 45; poz. 638 tabeli),</w:t>
      </w:r>
    </w:p>
    <w:p w14:paraId="55704F0B" w14:textId="686BCDA7" w:rsidR="00167E51" w:rsidRPr="00A10379" w:rsidRDefault="00167E51" w:rsidP="00711D25">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31</w:t>
      </w:r>
      <w:r w:rsidR="00AD1F31" w:rsidRPr="00A10379">
        <w:rPr>
          <w:rFonts w:ascii="Lato" w:hAnsi="Lato" w:cs="Arial"/>
          <w:bCs/>
          <w:spacing w:val="4"/>
          <w:sz w:val="22"/>
          <w:szCs w:val="22"/>
        </w:rPr>
        <w:t>3</w:t>
      </w:r>
      <w:r w:rsidRPr="00A10379">
        <w:rPr>
          <w:rFonts w:ascii="Lato" w:hAnsi="Lato" w:cs="Arial"/>
          <w:bCs/>
          <w:spacing w:val="4"/>
          <w:sz w:val="22"/>
          <w:szCs w:val="22"/>
        </w:rPr>
        <w:t>/2, z obrębu 0005 Kamyk (strona 45; poz. 639-642 tabeli),</w:t>
      </w:r>
    </w:p>
    <w:p w14:paraId="559092D3" w14:textId="6761106F" w:rsidR="0020774E" w:rsidRPr="00A10379" w:rsidRDefault="0020774E" w:rsidP="00711D25">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686, z obrębu 0005 Kamyk (strona 46; poz. 672 tabeli),</w:t>
      </w:r>
    </w:p>
    <w:p w14:paraId="6A0E14A4" w14:textId="788F4F76" w:rsidR="00E80732" w:rsidRPr="00A10379" w:rsidRDefault="00E80732" w:rsidP="00E80732">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791/4, z obrębu 0005 Kamyk (strona 47; poz. 713 tabeli),</w:t>
      </w:r>
    </w:p>
    <w:p w14:paraId="1E85B3C7" w14:textId="77777777" w:rsidR="00E80732" w:rsidRPr="00A10379" w:rsidRDefault="00E80732" w:rsidP="00E80732">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80, z obrębu 0002 Biała Górna (strona 48; poz. 719 i 720 tabeli),</w:t>
      </w:r>
    </w:p>
    <w:p w14:paraId="4D7F0F95" w14:textId="5EF341F8" w:rsidR="00E80732" w:rsidRPr="00A10379" w:rsidRDefault="00E80732" w:rsidP="00E80732">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81/1, z obrębu 0002 Biała Górna (strona 48; poz. 721 i 722 tabeli),</w:t>
      </w:r>
    </w:p>
    <w:p w14:paraId="3D548CD3" w14:textId="0E28957B" w:rsidR="00C54DF7" w:rsidRPr="00A10379" w:rsidRDefault="00C54DF7" w:rsidP="00D06679">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lastRenderedPageBreak/>
        <w:t xml:space="preserve">działki nr 81/3, z obrębu </w:t>
      </w:r>
      <w:r w:rsidR="0021597C" w:rsidRPr="00A10379">
        <w:rPr>
          <w:rFonts w:ascii="Lato" w:hAnsi="Lato" w:cs="Arial"/>
          <w:bCs/>
          <w:spacing w:val="4"/>
          <w:sz w:val="22"/>
          <w:szCs w:val="22"/>
        </w:rPr>
        <w:t xml:space="preserve">0005 </w:t>
      </w:r>
      <w:r w:rsidR="00234BA8" w:rsidRPr="00A10379">
        <w:rPr>
          <w:rFonts w:ascii="Lato" w:hAnsi="Lato" w:cs="Arial"/>
          <w:bCs/>
          <w:spacing w:val="4"/>
          <w:sz w:val="22"/>
          <w:szCs w:val="22"/>
        </w:rPr>
        <w:t>Kamyk (strona 48; poz. 723 i 724</w:t>
      </w:r>
      <w:r w:rsidR="00D06679" w:rsidRPr="00A10379">
        <w:rPr>
          <w:rFonts w:ascii="Lato" w:hAnsi="Lato" w:cs="Arial"/>
          <w:bCs/>
          <w:spacing w:val="4"/>
          <w:sz w:val="22"/>
          <w:szCs w:val="22"/>
        </w:rPr>
        <w:t xml:space="preserve"> tabeli</w:t>
      </w:r>
      <w:r w:rsidR="00234BA8" w:rsidRPr="00A10379">
        <w:rPr>
          <w:rFonts w:ascii="Lato" w:hAnsi="Lato" w:cs="Arial"/>
          <w:bCs/>
          <w:spacing w:val="4"/>
          <w:sz w:val="22"/>
          <w:szCs w:val="22"/>
        </w:rPr>
        <w:t>),</w:t>
      </w:r>
    </w:p>
    <w:p w14:paraId="257604C0" w14:textId="7730C34B" w:rsidR="001F3E84" w:rsidRPr="00A10379" w:rsidRDefault="001F3E84" w:rsidP="001F3E84">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163/10, z obrębu 0002 Biała Górna (strona 50; poz. 793 tabeli),</w:t>
      </w:r>
    </w:p>
    <w:p w14:paraId="3A7ABB07" w14:textId="51870566" w:rsidR="001F3E84" w:rsidRPr="00A10379" w:rsidRDefault="001F3E84" w:rsidP="001F3E84">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163/8, z obrębu 0002 Biała Górna (strona 50; poz. 796 tabeli),</w:t>
      </w:r>
    </w:p>
    <w:p w14:paraId="7BDC4321" w14:textId="7A92946C" w:rsidR="001F3E84" w:rsidRPr="00A10379" w:rsidRDefault="001F3E84" w:rsidP="001F3E84">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163/9, z obrębu 0002 Biała Górna (strona 50; poz. 797 tabeli),</w:t>
      </w:r>
    </w:p>
    <w:p w14:paraId="012F4FF9" w14:textId="77777777" w:rsidR="00933238" w:rsidRPr="00A10379" w:rsidRDefault="00933238" w:rsidP="00933238">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164/3, z obrębu 0002 Biała Górna (strona 50; poz. 798 tabeli),</w:t>
      </w:r>
    </w:p>
    <w:p w14:paraId="07F29AF5" w14:textId="5252D62B" w:rsidR="00933238" w:rsidRPr="00A10379" w:rsidRDefault="00933238" w:rsidP="00933238">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164/5, z obrębu 0002 Biała Górna (strona 50; poz. 800 tabeli),</w:t>
      </w:r>
    </w:p>
    <w:p w14:paraId="1058B587" w14:textId="6B9B2AC1" w:rsidR="00006FC3" w:rsidRPr="00A10379" w:rsidRDefault="00006FC3" w:rsidP="00006FC3">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164/</w:t>
      </w:r>
      <w:r w:rsidR="00450861" w:rsidRPr="00A10379">
        <w:rPr>
          <w:rFonts w:ascii="Lato" w:hAnsi="Lato" w:cs="Arial"/>
          <w:bCs/>
          <w:spacing w:val="4"/>
          <w:sz w:val="22"/>
          <w:szCs w:val="22"/>
        </w:rPr>
        <w:t>6</w:t>
      </w:r>
      <w:r w:rsidRPr="00A10379">
        <w:rPr>
          <w:rFonts w:ascii="Lato" w:hAnsi="Lato" w:cs="Arial"/>
          <w:bCs/>
          <w:spacing w:val="4"/>
          <w:sz w:val="22"/>
          <w:szCs w:val="22"/>
        </w:rPr>
        <w:t>, z obrębu 0002 Biała Górna (strona 51; poz. 803 tabeli),</w:t>
      </w:r>
    </w:p>
    <w:p w14:paraId="5A1C708F" w14:textId="2DBA0136" w:rsidR="007A1E77" w:rsidRPr="00A10379" w:rsidRDefault="007A1E77" w:rsidP="007A1E77">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46/1, z obrębu 0002 Biała Górna (strona 51; poz. 832 tabeli),</w:t>
      </w:r>
    </w:p>
    <w:p w14:paraId="4976EC7B" w14:textId="7FB1C98C" w:rsidR="00EE2891" w:rsidRPr="00A10379" w:rsidRDefault="00EE2891" w:rsidP="007A1E77">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534/2, z obrębu 0002 Biała Górna (strona 52; poz. 849 tabeli),</w:t>
      </w:r>
    </w:p>
    <w:p w14:paraId="0F43E1E8" w14:textId="0C40CDBE" w:rsidR="008F4B5E" w:rsidRPr="00A10379" w:rsidRDefault="008F4B5E" w:rsidP="008F4B5E">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537/2, z obrębu 0002 Biała Górna (strona 52; poz. 851 tabeli),</w:t>
      </w:r>
    </w:p>
    <w:p w14:paraId="2012AFAD" w14:textId="731EE11A" w:rsidR="000F42EF" w:rsidRPr="00A10379" w:rsidRDefault="000F42EF" w:rsidP="00612363">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62/4, z obrębu 0002 Biała Górna (strona 52; poz. 859-861 tabeli),</w:t>
      </w:r>
    </w:p>
    <w:p w14:paraId="1D8CAFDC" w14:textId="69D09A1A" w:rsidR="00E32E1A" w:rsidRPr="00A10379" w:rsidRDefault="00E32E1A" w:rsidP="00EB4035">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579/2, z obrębu 0002 Biała Górna (strona 52; poz. 858 tabeli),</w:t>
      </w:r>
    </w:p>
    <w:p w14:paraId="1B411AB3" w14:textId="54A980CA" w:rsidR="00EB4035" w:rsidRPr="00A10379" w:rsidRDefault="00EB4035" w:rsidP="00E832CA">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630/3, z obrębu 0002 Biała Górna (strona 52; poz. 863 tabeli),</w:t>
      </w:r>
    </w:p>
    <w:p w14:paraId="0005CA06" w14:textId="7AB03CDF" w:rsidR="00FB39A1" w:rsidRPr="00A10379" w:rsidRDefault="00FB39A1" w:rsidP="00FB39A1">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784/1, z obrębu 0002 Biała Górna (strona 52; poz. 864 tabeli),</w:t>
      </w:r>
    </w:p>
    <w:p w14:paraId="3A0D72DA" w14:textId="2CD041AB" w:rsidR="002F4DF5" w:rsidRPr="00A10379" w:rsidRDefault="002F4DF5" w:rsidP="00481409">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845/2, z obrębu 0002 Biała Górna (strona 53; poz. 875 tabeli),</w:t>
      </w:r>
    </w:p>
    <w:p w14:paraId="24B22506" w14:textId="28EA5808" w:rsidR="002166B1" w:rsidRPr="00A10379" w:rsidRDefault="002166B1" w:rsidP="00FB39A1">
      <w:pPr>
        <w:pStyle w:val="Akapitzlist"/>
        <w:numPr>
          <w:ilvl w:val="0"/>
          <w:numId w:val="20"/>
        </w:numPr>
        <w:tabs>
          <w:tab w:val="left" w:pos="426"/>
        </w:tabs>
        <w:spacing w:after="24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846/3, z obrębu 0002 Biała Górna (strona 53; poz. 876 tabeli),</w:t>
      </w:r>
    </w:p>
    <w:p w14:paraId="6B2EE5CC" w14:textId="6C2A8994" w:rsidR="00743ACE" w:rsidRPr="00A10379" w:rsidRDefault="00743ACE" w:rsidP="00743ACE">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w rozstrzygnięciu zaskarżonej decyzji, tabelę znajdującą się w pkt IX.7., w zakresie dotyczącym:</w:t>
      </w:r>
      <w:r w:rsidR="005642D3" w:rsidRPr="00A10379">
        <w:rPr>
          <w:rFonts w:ascii="Lato" w:hAnsi="Lato" w:cs="Arial"/>
          <w:bCs/>
          <w:spacing w:val="4"/>
          <w:sz w:val="22"/>
          <w:szCs w:val="22"/>
        </w:rPr>
        <w:t xml:space="preserve"> </w:t>
      </w:r>
    </w:p>
    <w:p w14:paraId="6F701A86" w14:textId="1C221030" w:rsidR="004F79AE" w:rsidRPr="00A10379" w:rsidRDefault="004F79AE" w:rsidP="00743ACE">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 xml:space="preserve">działki nr 1793/1, z obrębu </w:t>
      </w:r>
      <w:r w:rsidR="007A5BFD" w:rsidRPr="00A10379">
        <w:rPr>
          <w:rFonts w:ascii="Lato" w:hAnsi="Lato" w:cs="Arial"/>
          <w:bCs/>
          <w:spacing w:val="4"/>
          <w:sz w:val="22"/>
          <w:szCs w:val="22"/>
        </w:rPr>
        <w:t xml:space="preserve">0005 </w:t>
      </w:r>
      <w:r w:rsidRPr="00A10379">
        <w:rPr>
          <w:rFonts w:ascii="Lato" w:hAnsi="Lato" w:cs="Arial"/>
          <w:bCs/>
          <w:spacing w:val="4"/>
          <w:sz w:val="22"/>
          <w:szCs w:val="22"/>
        </w:rPr>
        <w:t xml:space="preserve">Miedźno (strona 56; poz. 6 tabeli), </w:t>
      </w:r>
    </w:p>
    <w:p w14:paraId="2195EF37" w14:textId="09A81A83" w:rsidR="00823CD7" w:rsidRPr="00A10379" w:rsidRDefault="00823CD7" w:rsidP="00743ACE">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849/2, z obrębu 0005 Kamyk (strona 56; poz. 10 tabeli),</w:t>
      </w:r>
    </w:p>
    <w:p w14:paraId="6A773719" w14:textId="65B32AA1" w:rsidR="000539B3" w:rsidRPr="00A10379" w:rsidRDefault="000539B3" w:rsidP="00743ACE">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826/7, z obrębu 0002 Biała Górna (strona 56; poz. 11 tabeli),</w:t>
      </w:r>
    </w:p>
    <w:p w14:paraId="745175F4" w14:textId="77777777" w:rsidR="000539B3" w:rsidRPr="00A10379" w:rsidRDefault="000539B3" w:rsidP="000539B3">
      <w:pPr>
        <w:pStyle w:val="Akapitzlist"/>
        <w:numPr>
          <w:ilvl w:val="0"/>
          <w:numId w:val="20"/>
        </w:numPr>
        <w:tabs>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163/9, z obrębu 0002 Biała Górna (strona 56; poz. 20 tabeli),</w:t>
      </w:r>
    </w:p>
    <w:p w14:paraId="4272952A" w14:textId="3D890D86" w:rsidR="009C6AA1" w:rsidRPr="00A10379" w:rsidRDefault="00AC4798" w:rsidP="00E47492">
      <w:pPr>
        <w:pStyle w:val="Akapitzlist"/>
        <w:numPr>
          <w:ilvl w:val="0"/>
          <w:numId w:val="20"/>
        </w:numPr>
        <w:tabs>
          <w:tab w:val="left" w:pos="426"/>
        </w:tabs>
        <w:spacing w:after="24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działki nr 163/8, z obrębu 0002 Biała Górna (strona 56; poz. 27 tabeli),</w:t>
      </w:r>
    </w:p>
    <w:p w14:paraId="3A70A870" w14:textId="2631C18E" w:rsidR="00DC1412" w:rsidRPr="00A10379" w:rsidRDefault="00DC1412" w:rsidP="00DC1412">
      <w:pPr>
        <w:autoSpaceDE w:val="0"/>
        <w:autoSpaceDN w:val="0"/>
        <w:adjustRightInd w:val="0"/>
        <w:spacing w:after="240" w:line="240" w:lineRule="exact"/>
        <w:ind w:left="284"/>
        <w:jc w:val="both"/>
        <w:rPr>
          <w:rFonts w:ascii="Lato" w:hAnsi="Lato" w:cs="Arial"/>
          <w:b/>
          <w:bCs/>
          <w:spacing w:val="4"/>
        </w:rPr>
      </w:pPr>
      <w:r w:rsidRPr="00A10379">
        <w:rPr>
          <w:rFonts w:ascii="Lato" w:hAnsi="Lato" w:cs="Arial"/>
          <w:b/>
          <w:spacing w:val="4"/>
        </w:rPr>
        <w:t xml:space="preserve">i orzekam w tym zakresie </w:t>
      </w:r>
      <w:r w:rsidRPr="00A10379">
        <w:rPr>
          <w:rFonts w:ascii="Lato" w:hAnsi="Lato" w:cs="Arial"/>
          <w:spacing w:val="4"/>
        </w:rPr>
        <w:t>poprzez:</w:t>
      </w:r>
      <w:r w:rsidR="009F4B26" w:rsidRPr="00A10379">
        <w:rPr>
          <w:rFonts w:ascii="Lato" w:hAnsi="Lato" w:cs="Arial"/>
          <w:spacing w:val="4"/>
        </w:rPr>
        <w:t xml:space="preserve"> </w:t>
      </w:r>
    </w:p>
    <w:p w14:paraId="69DC7F95" w14:textId="6F46DB39" w:rsidR="003D2960" w:rsidRPr="00A10379" w:rsidRDefault="003D2960"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 w wierszach 16-19, licząc od dołu strony, nowego zapisu:</w:t>
      </w:r>
    </w:p>
    <w:p w14:paraId="37F24FD7" w14:textId="65B78EF6" w:rsidR="003D2960" w:rsidRPr="00A10379" w:rsidRDefault="00AF39B2" w:rsidP="003D2960">
      <w:pPr>
        <w:pStyle w:val="Akapitzlist"/>
        <w:tabs>
          <w:tab w:val="left" w:pos="284"/>
        </w:tabs>
        <w:spacing w:after="240" w:line="240" w:lineRule="exact"/>
        <w:ind w:left="714"/>
        <w:contextualSpacing w:val="0"/>
        <w:jc w:val="both"/>
        <w:rPr>
          <w:rFonts w:ascii="Lato" w:hAnsi="Lato" w:cs="Arial"/>
          <w:b/>
          <w:spacing w:val="4"/>
          <w:sz w:val="22"/>
          <w:szCs w:val="22"/>
        </w:rPr>
      </w:pPr>
      <w:r w:rsidRPr="00A10379">
        <w:rPr>
          <w:rFonts w:ascii="Lato" w:hAnsi="Lato" w:cs="Arial"/>
          <w:bCs/>
          <w:spacing w:val="4"/>
          <w:sz w:val="22"/>
          <w:szCs w:val="22"/>
        </w:rPr>
        <w:t>„–</w:t>
      </w:r>
      <w:r w:rsidR="00EF21FD" w:rsidRPr="00A10379">
        <w:rPr>
          <w:rFonts w:ascii="Lato" w:hAnsi="Lato" w:cs="Arial"/>
          <w:b/>
          <w:spacing w:val="4"/>
          <w:sz w:val="22"/>
          <w:szCs w:val="22"/>
        </w:rPr>
        <w:t xml:space="preserve"> stwierdzam nabycie z mocy prawa przez województwo śląskie nieruchomości znajdujących się </w:t>
      </w:r>
      <w:r w:rsidRPr="00A10379">
        <w:rPr>
          <w:rFonts w:ascii="Lato" w:hAnsi="Lato" w:cs="Arial"/>
          <w:b/>
          <w:spacing w:val="4"/>
          <w:sz w:val="22"/>
          <w:szCs w:val="22"/>
        </w:rPr>
        <w:t>w liniach rozgraniczających określających granicę pasa drogowego drogi powiatowej;</w:t>
      </w:r>
    </w:p>
    <w:p w14:paraId="322E45D0" w14:textId="57FB5F8D" w:rsidR="00AF39B2" w:rsidRPr="00A10379" w:rsidRDefault="00AF39B2" w:rsidP="003D2960">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
          <w:spacing w:val="4"/>
          <w:sz w:val="22"/>
          <w:szCs w:val="22"/>
        </w:rPr>
        <w:t xml:space="preserve">- stwierdzam nabycie z mocy prawa </w:t>
      </w:r>
      <w:r w:rsidR="00006958" w:rsidRPr="00A10379">
        <w:rPr>
          <w:rFonts w:ascii="Lato" w:hAnsi="Lato" w:cs="Arial"/>
          <w:b/>
          <w:spacing w:val="4"/>
          <w:sz w:val="22"/>
          <w:szCs w:val="22"/>
        </w:rPr>
        <w:t>przez województwo śląskie nieruchomości znajdujących się w liniach rozgraniczających określających granicę pasa drogowego drogi gminnej;”,</w:t>
      </w:r>
    </w:p>
    <w:p w14:paraId="3CD09FF8" w14:textId="0527FB33" w:rsidR="00E20747" w:rsidRPr="00A10379" w:rsidRDefault="00E20747"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6, licząc od góry strony, nowego zapisu:</w:t>
      </w:r>
    </w:p>
    <w:p w14:paraId="34D6243E" w14:textId="2A488C75" w:rsidR="00E20747" w:rsidRPr="00A10379" w:rsidRDefault="00E20747" w:rsidP="00E20747">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„204/1, 21/1”,</w:t>
      </w:r>
    </w:p>
    <w:p w14:paraId="36CE0ECB" w14:textId="0A0F20C2" w:rsidR="000768CB" w:rsidRPr="00A10379" w:rsidRDefault="000768CB"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lastRenderedPageBreak/>
        <w:t>ustalenie, w rozstrzygnięciu zaskarżonej decyzji, w miejsce uchylenia, na stronie 2, w wierszu 11, licząc od góry strony, nowego zapisu:</w:t>
      </w:r>
    </w:p>
    <w:p w14:paraId="1B30896E" w14:textId="210B3531" w:rsidR="000768CB" w:rsidRPr="00A10379" w:rsidRDefault="000768CB" w:rsidP="000768CB">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378/3</w:t>
      </w:r>
      <w:r w:rsidRPr="00A10379">
        <w:rPr>
          <w:rFonts w:ascii="Lato" w:hAnsi="Lato" w:cs="Arial"/>
          <w:bCs/>
          <w:spacing w:val="4"/>
          <w:sz w:val="22"/>
          <w:szCs w:val="22"/>
        </w:rPr>
        <w:t xml:space="preserve"> (378/1), </w:t>
      </w:r>
      <w:r w:rsidRPr="00A10379">
        <w:rPr>
          <w:rFonts w:ascii="Lato" w:hAnsi="Lato" w:cs="Arial"/>
          <w:b/>
          <w:spacing w:val="4"/>
          <w:sz w:val="22"/>
          <w:szCs w:val="22"/>
        </w:rPr>
        <w:t>378/5</w:t>
      </w:r>
      <w:r w:rsidRPr="00A10379">
        <w:rPr>
          <w:rFonts w:ascii="Lato" w:hAnsi="Lato" w:cs="Arial"/>
          <w:bCs/>
          <w:spacing w:val="4"/>
          <w:sz w:val="22"/>
          <w:szCs w:val="22"/>
        </w:rPr>
        <w:t xml:space="preserve"> (378/</w:t>
      </w:r>
      <w:r w:rsidR="008955C7" w:rsidRPr="00A10379">
        <w:rPr>
          <w:rFonts w:ascii="Lato" w:hAnsi="Lato" w:cs="Arial"/>
          <w:bCs/>
          <w:spacing w:val="4"/>
          <w:sz w:val="22"/>
          <w:szCs w:val="22"/>
        </w:rPr>
        <w:t>2)</w:t>
      </w:r>
      <w:r w:rsidRPr="00A10379">
        <w:rPr>
          <w:rFonts w:ascii="Lato" w:hAnsi="Lato" w:cs="Arial"/>
          <w:bCs/>
          <w:spacing w:val="4"/>
          <w:sz w:val="22"/>
          <w:szCs w:val="22"/>
        </w:rPr>
        <w:t>,”,</w:t>
      </w:r>
    </w:p>
    <w:p w14:paraId="0F4BD036" w14:textId="66453101" w:rsidR="00A8554B" w:rsidRPr="00A10379" w:rsidRDefault="00A8554B"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13, licząc od góry strony, nowego zapisu:</w:t>
      </w:r>
    </w:p>
    <w:p w14:paraId="4EF7826C" w14:textId="3FF4A0C0" w:rsidR="00A8554B" w:rsidRPr="00A10379" w:rsidRDefault="00A8554B" w:rsidP="00A8554B">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 xml:space="preserve">„386/10 (386/2), </w:t>
      </w:r>
      <w:r w:rsidRPr="00A10379">
        <w:rPr>
          <w:rFonts w:ascii="Lato" w:hAnsi="Lato" w:cs="Arial"/>
          <w:b/>
          <w:spacing w:val="4"/>
          <w:sz w:val="22"/>
          <w:szCs w:val="22"/>
        </w:rPr>
        <w:t>386/11</w:t>
      </w:r>
      <w:r w:rsidRPr="00A10379">
        <w:rPr>
          <w:rFonts w:ascii="Lato" w:hAnsi="Lato" w:cs="Arial"/>
          <w:bCs/>
          <w:spacing w:val="4"/>
          <w:sz w:val="22"/>
          <w:szCs w:val="22"/>
        </w:rPr>
        <w:t xml:space="preserve"> (386/2),”,</w:t>
      </w:r>
    </w:p>
    <w:p w14:paraId="0AA2382F" w14:textId="166733A4" w:rsidR="00A03D56" w:rsidRPr="00A10379" w:rsidRDefault="00A03D56"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13, licząc od góry strony, nowego zapisu:</w:t>
      </w:r>
    </w:p>
    <w:p w14:paraId="53AF6DD2" w14:textId="5038F313" w:rsidR="00A03D56" w:rsidRPr="00A10379" w:rsidRDefault="00A03D56" w:rsidP="00A03D56">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005E284F" w:rsidRPr="00A10379">
        <w:rPr>
          <w:rFonts w:ascii="Lato" w:hAnsi="Lato" w:cs="Arial"/>
          <w:b/>
          <w:spacing w:val="4"/>
          <w:sz w:val="22"/>
          <w:szCs w:val="22"/>
        </w:rPr>
        <w:t>386/14</w:t>
      </w:r>
      <w:r w:rsidR="005E284F" w:rsidRPr="00A10379">
        <w:rPr>
          <w:rFonts w:ascii="Lato" w:hAnsi="Lato" w:cs="Arial"/>
          <w:bCs/>
          <w:spacing w:val="4"/>
          <w:sz w:val="22"/>
          <w:szCs w:val="22"/>
        </w:rPr>
        <w:t xml:space="preserve"> (386/8),”,</w:t>
      </w:r>
    </w:p>
    <w:p w14:paraId="77D51C9B" w14:textId="31BD2874" w:rsidR="00B64895" w:rsidRPr="00A10379" w:rsidRDefault="00B64895"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miejscu uchylenia, na stronie 2, w wierszu 13, licząc od góry strony, nowego zapisu:</w:t>
      </w:r>
    </w:p>
    <w:p w14:paraId="7BA380E2" w14:textId="3764E9C4" w:rsidR="00B64895" w:rsidRPr="00A10379" w:rsidRDefault="00B64895" w:rsidP="00B64895">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387/6</w:t>
      </w:r>
      <w:r w:rsidRPr="00A10379">
        <w:rPr>
          <w:rFonts w:ascii="Lato" w:hAnsi="Lato" w:cs="Arial"/>
          <w:bCs/>
          <w:spacing w:val="4"/>
          <w:sz w:val="22"/>
          <w:szCs w:val="22"/>
        </w:rPr>
        <w:t xml:space="preserve"> (387/3),”,</w:t>
      </w:r>
    </w:p>
    <w:p w14:paraId="6D8897FC" w14:textId="0572BE86" w:rsidR="008139AD" w:rsidRPr="00A10379" w:rsidRDefault="008139AD"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13, licząc od góry strony, nowego zapisu:</w:t>
      </w:r>
    </w:p>
    <w:p w14:paraId="103A068A" w14:textId="41C0231F" w:rsidR="008139AD" w:rsidRPr="00A10379" w:rsidRDefault="008139AD" w:rsidP="008139AD">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„387/4, 387/5,”,</w:t>
      </w:r>
    </w:p>
    <w:p w14:paraId="7AC9EC2F" w14:textId="649BCD99" w:rsidR="001C39BE" w:rsidRPr="00A10379" w:rsidRDefault="001C39BE"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13, licząc od góry strony, nowego zapisu:</w:t>
      </w:r>
    </w:p>
    <w:p w14:paraId="3FF40E27" w14:textId="199297FD" w:rsidR="001C39BE" w:rsidRPr="00A10379" w:rsidRDefault="001C39BE" w:rsidP="001C39BE">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„388/4, 388/5, 388/6,”,</w:t>
      </w:r>
    </w:p>
    <w:p w14:paraId="7AD78AAF" w14:textId="76CA67CC" w:rsidR="00A55D84" w:rsidRPr="00A10379" w:rsidRDefault="00A55D84"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13, licząc od góry strony, nowego zapisu:</w:t>
      </w:r>
    </w:p>
    <w:p w14:paraId="7E664E2E" w14:textId="7D140EE0" w:rsidR="00A55D84" w:rsidRPr="00A10379" w:rsidRDefault="00A55D84" w:rsidP="00A55D84">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„389/3, 389/4, 389/5,”,</w:t>
      </w:r>
    </w:p>
    <w:p w14:paraId="592350CE" w14:textId="5953B1C4" w:rsidR="00C0374B" w:rsidRPr="00A10379" w:rsidRDefault="00C0374B"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14, licząc od góry strony, nowego zapisu:</w:t>
      </w:r>
    </w:p>
    <w:p w14:paraId="235AAA2A" w14:textId="185E62FB" w:rsidR="00C0374B" w:rsidRPr="00A10379" w:rsidRDefault="00C0374B" w:rsidP="00C0374B">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„406/3, 406/4,”,</w:t>
      </w:r>
    </w:p>
    <w:p w14:paraId="124C9EF2" w14:textId="7A905302" w:rsidR="00817D59" w:rsidRPr="00A10379" w:rsidRDefault="00817D59"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14, licząc od góry strony, nowego zapisu:</w:t>
      </w:r>
    </w:p>
    <w:p w14:paraId="1E835C2C" w14:textId="21D8CD98" w:rsidR="00817D59" w:rsidRPr="00A10379" w:rsidRDefault="00817D59" w:rsidP="00817D59">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„407/3, 407/4,”,</w:t>
      </w:r>
    </w:p>
    <w:p w14:paraId="466A1755" w14:textId="42CC12F7" w:rsidR="00D1725E" w:rsidRPr="00A10379" w:rsidRDefault="00D1725E"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21, licząc od góry strony, nowego zapisu:</w:t>
      </w:r>
    </w:p>
    <w:p w14:paraId="6BA66850" w14:textId="1EC07D4E" w:rsidR="00D1725E" w:rsidRPr="00A10379" w:rsidRDefault="00D1725E" w:rsidP="00D1725E">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612/7</w:t>
      </w:r>
      <w:r w:rsidRPr="00A10379">
        <w:rPr>
          <w:rFonts w:ascii="Lato" w:hAnsi="Lato" w:cs="Arial"/>
          <w:bCs/>
          <w:spacing w:val="4"/>
          <w:sz w:val="22"/>
          <w:szCs w:val="22"/>
        </w:rPr>
        <w:t xml:space="preserve"> (612/2), </w:t>
      </w:r>
      <w:r w:rsidRPr="00A10379">
        <w:rPr>
          <w:rFonts w:ascii="Lato" w:hAnsi="Lato" w:cs="Arial"/>
          <w:b/>
          <w:spacing w:val="4"/>
          <w:sz w:val="22"/>
          <w:szCs w:val="22"/>
        </w:rPr>
        <w:t>612/9</w:t>
      </w:r>
      <w:r w:rsidRPr="00A10379">
        <w:rPr>
          <w:rFonts w:ascii="Lato" w:hAnsi="Lato" w:cs="Arial"/>
          <w:bCs/>
          <w:spacing w:val="4"/>
          <w:sz w:val="22"/>
          <w:szCs w:val="22"/>
        </w:rPr>
        <w:t xml:space="preserve"> (612/3), </w:t>
      </w:r>
      <w:r w:rsidRPr="00A10379">
        <w:rPr>
          <w:rFonts w:ascii="Lato" w:hAnsi="Lato" w:cs="Arial"/>
          <w:b/>
          <w:spacing w:val="4"/>
          <w:sz w:val="22"/>
          <w:szCs w:val="22"/>
        </w:rPr>
        <w:t>612/11</w:t>
      </w:r>
      <w:r w:rsidRPr="00A10379">
        <w:rPr>
          <w:rFonts w:ascii="Lato" w:hAnsi="Lato" w:cs="Arial"/>
          <w:bCs/>
          <w:spacing w:val="4"/>
          <w:sz w:val="22"/>
          <w:szCs w:val="22"/>
        </w:rPr>
        <w:t xml:space="preserve"> (612/4), </w:t>
      </w:r>
      <w:r w:rsidRPr="00A10379">
        <w:rPr>
          <w:rFonts w:ascii="Lato" w:hAnsi="Lato" w:cs="Arial"/>
          <w:b/>
          <w:spacing w:val="4"/>
          <w:sz w:val="22"/>
          <w:szCs w:val="22"/>
        </w:rPr>
        <w:t>612/13</w:t>
      </w:r>
      <w:r w:rsidRPr="00A10379">
        <w:rPr>
          <w:rFonts w:ascii="Lato" w:hAnsi="Lato" w:cs="Arial"/>
          <w:bCs/>
          <w:spacing w:val="4"/>
          <w:sz w:val="22"/>
          <w:szCs w:val="22"/>
        </w:rPr>
        <w:t xml:space="preserve"> (612/5), </w:t>
      </w:r>
      <w:r w:rsidRPr="00A10379">
        <w:rPr>
          <w:rFonts w:ascii="Lato" w:hAnsi="Lato" w:cs="Arial"/>
          <w:b/>
          <w:spacing w:val="4"/>
          <w:sz w:val="22"/>
          <w:szCs w:val="22"/>
        </w:rPr>
        <w:t>612/15</w:t>
      </w:r>
      <w:r w:rsidRPr="00A10379">
        <w:rPr>
          <w:rFonts w:ascii="Lato" w:hAnsi="Lato" w:cs="Arial"/>
          <w:bCs/>
          <w:spacing w:val="4"/>
          <w:sz w:val="22"/>
          <w:szCs w:val="22"/>
        </w:rPr>
        <w:t xml:space="preserve"> (612/6),”,</w:t>
      </w:r>
    </w:p>
    <w:p w14:paraId="2A59544D" w14:textId="6EB926F0" w:rsidR="00585BBA" w:rsidRPr="00A10379" w:rsidRDefault="00585BBA"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22, licząc od góry strony, nowego zapisu:</w:t>
      </w:r>
    </w:p>
    <w:p w14:paraId="3B07DE8F" w14:textId="0E309138" w:rsidR="00585BBA" w:rsidRPr="00A10379" w:rsidRDefault="00585BBA" w:rsidP="00585BBA">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lastRenderedPageBreak/>
        <w:t>„</w:t>
      </w:r>
      <w:r w:rsidRPr="00A10379">
        <w:rPr>
          <w:rFonts w:ascii="Lato" w:hAnsi="Lato" w:cs="Arial"/>
          <w:b/>
          <w:spacing w:val="4"/>
          <w:sz w:val="22"/>
          <w:szCs w:val="22"/>
        </w:rPr>
        <w:t>614/28</w:t>
      </w:r>
      <w:r w:rsidRPr="00A10379">
        <w:rPr>
          <w:rFonts w:ascii="Lato" w:hAnsi="Lato" w:cs="Arial"/>
          <w:bCs/>
          <w:spacing w:val="4"/>
          <w:sz w:val="22"/>
          <w:szCs w:val="22"/>
        </w:rPr>
        <w:t xml:space="preserve"> (614/25),”,</w:t>
      </w:r>
    </w:p>
    <w:p w14:paraId="0BDF396B" w14:textId="20E21BD7" w:rsidR="00983A65" w:rsidRPr="00A10379" w:rsidRDefault="00983A65"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22, licząc od góry strony, nowego zapisu:</w:t>
      </w:r>
    </w:p>
    <w:p w14:paraId="0A063538" w14:textId="06244DF8" w:rsidR="00983A65" w:rsidRPr="00A10379" w:rsidRDefault="00983A65" w:rsidP="00983A65">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614/26</w:t>
      </w:r>
      <w:r w:rsidRPr="00A10379">
        <w:rPr>
          <w:rFonts w:ascii="Lato" w:hAnsi="Lato" w:cs="Arial"/>
          <w:bCs/>
          <w:spacing w:val="4"/>
          <w:sz w:val="22"/>
          <w:szCs w:val="22"/>
        </w:rPr>
        <w:t xml:space="preserve"> (614/23), </w:t>
      </w:r>
      <w:r w:rsidRPr="00A10379">
        <w:rPr>
          <w:rFonts w:ascii="Lato" w:hAnsi="Lato" w:cs="Arial"/>
          <w:b/>
          <w:spacing w:val="4"/>
          <w:sz w:val="22"/>
          <w:szCs w:val="22"/>
        </w:rPr>
        <w:t>614/30</w:t>
      </w:r>
      <w:r w:rsidRPr="00A10379">
        <w:rPr>
          <w:rFonts w:ascii="Lato" w:hAnsi="Lato" w:cs="Arial"/>
          <w:bCs/>
          <w:spacing w:val="4"/>
          <w:sz w:val="22"/>
          <w:szCs w:val="22"/>
        </w:rPr>
        <w:t xml:space="preserve"> (614/21),”,</w:t>
      </w:r>
    </w:p>
    <w:p w14:paraId="1CE3D342" w14:textId="2F092C79" w:rsidR="00E31D2A" w:rsidRPr="00A10379" w:rsidRDefault="00E31D2A"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10, licząc od dołu strony, nowego zapisu:</w:t>
      </w:r>
    </w:p>
    <w:p w14:paraId="126D2C2D" w14:textId="53FE45D1" w:rsidR="00E31D2A" w:rsidRPr="00A10379" w:rsidRDefault="00E31D2A" w:rsidP="00E31D2A">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1580/45</w:t>
      </w:r>
      <w:r w:rsidRPr="00A10379">
        <w:rPr>
          <w:rFonts w:ascii="Lato" w:hAnsi="Lato" w:cs="Arial"/>
          <w:bCs/>
          <w:spacing w:val="4"/>
          <w:sz w:val="22"/>
          <w:szCs w:val="22"/>
        </w:rPr>
        <w:t xml:space="preserve"> (1580/32),”.</w:t>
      </w:r>
    </w:p>
    <w:p w14:paraId="094CF4D8" w14:textId="4324AD88" w:rsidR="00F4667F" w:rsidRPr="00A10379" w:rsidRDefault="00F4667F"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2, w wierszu 10, licząc od dołu strony, nowego zapisu:</w:t>
      </w:r>
    </w:p>
    <w:p w14:paraId="45668FED" w14:textId="3FD2D10C" w:rsidR="00F4667F" w:rsidRPr="00A10379" w:rsidRDefault="00F4667F" w:rsidP="00F4667F">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1587/1</w:t>
      </w:r>
      <w:r w:rsidRPr="00A10379">
        <w:rPr>
          <w:rFonts w:ascii="Lato" w:hAnsi="Lato" w:cs="Arial"/>
          <w:bCs/>
          <w:spacing w:val="4"/>
          <w:sz w:val="22"/>
          <w:szCs w:val="22"/>
        </w:rPr>
        <w:t xml:space="preserve"> (1587), 1773/1”,</w:t>
      </w:r>
    </w:p>
    <w:p w14:paraId="2887395F" w14:textId="552B499A" w:rsidR="00992441" w:rsidRPr="00A10379" w:rsidRDefault="00992441"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w:t>
      </w:r>
      <w:r w:rsidR="00ED21E1" w:rsidRPr="00A10379">
        <w:rPr>
          <w:rFonts w:ascii="Lato" w:hAnsi="Lato" w:cs="Arial"/>
          <w:bCs/>
          <w:spacing w:val="4"/>
          <w:sz w:val="22"/>
          <w:szCs w:val="22"/>
        </w:rPr>
        <w:t>, w rozstrzygnięciu zaskarżonej decyzji, w miejsce uchylenia, na stronie 3, w wierszu 3, licząc od góry strony, nowego zapisu:</w:t>
      </w:r>
    </w:p>
    <w:p w14:paraId="166A04A7" w14:textId="4B45B74D" w:rsidR="00ED21E1" w:rsidRPr="00A10379" w:rsidRDefault="00ED21E1" w:rsidP="00ED21E1">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262/40</w:t>
      </w:r>
      <w:r w:rsidRPr="00A10379">
        <w:rPr>
          <w:rFonts w:ascii="Lato" w:hAnsi="Lato" w:cs="Arial"/>
          <w:bCs/>
          <w:spacing w:val="4"/>
          <w:sz w:val="22"/>
          <w:szCs w:val="22"/>
        </w:rPr>
        <w:t xml:space="preserve"> (262/34), </w:t>
      </w:r>
      <w:r w:rsidRPr="00A10379">
        <w:rPr>
          <w:rFonts w:ascii="Lato" w:hAnsi="Lato" w:cs="Arial"/>
          <w:b/>
          <w:spacing w:val="4"/>
          <w:sz w:val="22"/>
          <w:szCs w:val="22"/>
        </w:rPr>
        <w:t>262/42</w:t>
      </w:r>
      <w:r w:rsidRPr="00A10379">
        <w:rPr>
          <w:rFonts w:ascii="Lato" w:hAnsi="Lato" w:cs="Arial"/>
          <w:bCs/>
          <w:spacing w:val="4"/>
          <w:sz w:val="22"/>
          <w:szCs w:val="22"/>
        </w:rPr>
        <w:t xml:space="preserve"> (262/35),”,</w:t>
      </w:r>
    </w:p>
    <w:p w14:paraId="708B0E6B" w14:textId="1210C5F6" w:rsidR="00734DCB" w:rsidRPr="00A10379" w:rsidRDefault="00734DCB"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3, w wierszu 4, licząc od góry strony, nowego zapisu:</w:t>
      </w:r>
    </w:p>
    <w:p w14:paraId="4C8C27C9" w14:textId="5D7F0255" w:rsidR="00734DCB" w:rsidRPr="00A10379" w:rsidRDefault="00734DCB" w:rsidP="00734DCB">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262/50</w:t>
      </w:r>
      <w:r w:rsidRPr="00A10379">
        <w:rPr>
          <w:rFonts w:ascii="Lato" w:hAnsi="Lato" w:cs="Arial"/>
          <w:bCs/>
          <w:spacing w:val="4"/>
          <w:sz w:val="22"/>
          <w:szCs w:val="22"/>
        </w:rPr>
        <w:t xml:space="preserve"> (262/48), </w:t>
      </w:r>
      <w:r w:rsidRPr="00A10379">
        <w:rPr>
          <w:rFonts w:ascii="Lato" w:hAnsi="Lato" w:cs="Arial"/>
          <w:b/>
          <w:spacing w:val="4"/>
          <w:sz w:val="22"/>
          <w:szCs w:val="22"/>
        </w:rPr>
        <w:t>262/52</w:t>
      </w:r>
      <w:r w:rsidRPr="00A10379">
        <w:rPr>
          <w:rFonts w:ascii="Lato" w:hAnsi="Lato" w:cs="Arial"/>
          <w:bCs/>
          <w:spacing w:val="4"/>
          <w:sz w:val="22"/>
          <w:szCs w:val="22"/>
        </w:rPr>
        <w:t xml:space="preserve"> (262/49), </w:t>
      </w:r>
      <w:r w:rsidRPr="00A10379">
        <w:rPr>
          <w:rFonts w:ascii="Lato" w:hAnsi="Lato" w:cs="Arial"/>
          <w:b/>
          <w:spacing w:val="4"/>
          <w:sz w:val="22"/>
          <w:szCs w:val="22"/>
        </w:rPr>
        <w:t>982/9</w:t>
      </w:r>
      <w:r w:rsidRPr="00A10379">
        <w:rPr>
          <w:rFonts w:ascii="Lato" w:hAnsi="Lato" w:cs="Arial"/>
          <w:bCs/>
          <w:spacing w:val="4"/>
          <w:sz w:val="22"/>
          <w:szCs w:val="22"/>
        </w:rPr>
        <w:t xml:space="preserve"> (982/4),”,</w:t>
      </w:r>
    </w:p>
    <w:p w14:paraId="246C14B0" w14:textId="15F77333" w:rsidR="00543E44" w:rsidRPr="00A10379" w:rsidRDefault="00543E44"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miejscu uchylenia, na stronie 3, w wierszu 5, licząc od góry strony, nowego zapisu:</w:t>
      </w:r>
      <w:r w:rsidR="00335D75" w:rsidRPr="00A10379">
        <w:rPr>
          <w:rFonts w:ascii="Lato" w:hAnsi="Lato" w:cs="Arial"/>
          <w:bCs/>
          <w:spacing w:val="4"/>
          <w:sz w:val="22"/>
          <w:szCs w:val="22"/>
        </w:rPr>
        <w:t xml:space="preserve"> </w:t>
      </w:r>
    </w:p>
    <w:p w14:paraId="28358EA5" w14:textId="7D6AEA84" w:rsidR="00543E44" w:rsidRPr="00A10379" w:rsidRDefault="00543E44" w:rsidP="00543E44">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311/14</w:t>
      </w:r>
      <w:r w:rsidRPr="00A10379">
        <w:rPr>
          <w:rFonts w:ascii="Lato" w:hAnsi="Lato" w:cs="Arial"/>
          <w:bCs/>
          <w:spacing w:val="4"/>
          <w:sz w:val="22"/>
          <w:szCs w:val="22"/>
        </w:rPr>
        <w:t xml:space="preserve"> (311/8), </w:t>
      </w:r>
      <w:r w:rsidRPr="00A10379">
        <w:rPr>
          <w:rFonts w:ascii="Lato" w:hAnsi="Lato" w:cs="Arial"/>
          <w:b/>
          <w:spacing w:val="4"/>
          <w:sz w:val="22"/>
          <w:szCs w:val="22"/>
        </w:rPr>
        <w:t>311/15</w:t>
      </w:r>
      <w:r w:rsidRPr="00A10379">
        <w:rPr>
          <w:rFonts w:ascii="Lato" w:hAnsi="Lato" w:cs="Arial"/>
          <w:bCs/>
          <w:spacing w:val="4"/>
          <w:sz w:val="22"/>
          <w:szCs w:val="22"/>
        </w:rPr>
        <w:t xml:space="preserve"> (311/8),”,</w:t>
      </w:r>
    </w:p>
    <w:p w14:paraId="086435CC" w14:textId="53DF0878" w:rsidR="00E60167" w:rsidRPr="00A10379" w:rsidRDefault="00E60167"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3, w wierszu 6, licząc od góry strony, nowego zapisu:</w:t>
      </w:r>
    </w:p>
    <w:p w14:paraId="069D5E5A" w14:textId="6372A0C9" w:rsidR="00E60167" w:rsidRPr="00A10379" w:rsidRDefault="00E60167" w:rsidP="00E60167">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00281735" w:rsidRPr="00A10379">
        <w:rPr>
          <w:rFonts w:ascii="Lato" w:hAnsi="Lato" w:cs="Arial"/>
          <w:b/>
          <w:spacing w:val="4"/>
          <w:sz w:val="22"/>
          <w:szCs w:val="22"/>
        </w:rPr>
        <w:t>313/11</w:t>
      </w:r>
      <w:r w:rsidR="00281735" w:rsidRPr="00A10379">
        <w:rPr>
          <w:rFonts w:ascii="Lato" w:hAnsi="Lato" w:cs="Arial"/>
          <w:bCs/>
          <w:spacing w:val="4"/>
          <w:sz w:val="22"/>
          <w:szCs w:val="22"/>
        </w:rPr>
        <w:t xml:space="preserve"> (313/6), </w:t>
      </w:r>
      <w:r w:rsidRPr="00A10379">
        <w:rPr>
          <w:rFonts w:ascii="Lato" w:hAnsi="Lato" w:cs="Arial"/>
          <w:b/>
          <w:spacing w:val="4"/>
          <w:sz w:val="22"/>
          <w:szCs w:val="22"/>
        </w:rPr>
        <w:t>313/13</w:t>
      </w:r>
      <w:r w:rsidRPr="00A10379">
        <w:rPr>
          <w:rFonts w:ascii="Lato" w:hAnsi="Lato" w:cs="Arial"/>
          <w:bCs/>
          <w:spacing w:val="4"/>
          <w:sz w:val="22"/>
          <w:szCs w:val="22"/>
        </w:rPr>
        <w:t xml:space="preserve"> (313/7), </w:t>
      </w:r>
      <w:r w:rsidRPr="00A10379">
        <w:rPr>
          <w:rFonts w:ascii="Lato" w:hAnsi="Lato" w:cs="Arial"/>
          <w:b/>
          <w:spacing w:val="4"/>
          <w:sz w:val="22"/>
          <w:szCs w:val="22"/>
        </w:rPr>
        <w:t>313/14</w:t>
      </w:r>
      <w:r w:rsidRPr="00A10379">
        <w:rPr>
          <w:rFonts w:ascii="Lato" w:hAnsi="Lato" w:cs="Arial"/>
          <w:bCs/>
          <w:spacing w:val="4"/>
          <w:sz w:val="22"/>
          <w:szCs w:val="22"/>
        </w:rPr>
        <w:t xml:space="preserve"> (313/7),”,</w:t>
      </w:r>
    </w:p>
    <w:p w14:paraId="1281D07B" w14:textId="371EC97D" w:rsidR="00DC3FA1" w:rsidRPr="00A10379" w:rsidRDefault="00DC3FA1"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3, w wierszach 10-11, licząc od góry strony, nowego zapisu:</w:t>
      </w:r>
    </w:p>
    <w:p w14:paraId="5BD7CD6F" w14:textId="5775E8D0" w:rsidR="00DC3FA1" w:rsidRPr="00A10379" w:rsidRDefault="00DC3FA1" w:rsidP="00DC3FA1">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686/3</w:t>
      </w:r>
      <w:r w:rsidRPr="00A10379">
        <w:rPr>
          <w:rFonts w:ascii="Lato" w:hAnsi="Lato" w:cs="Arial"/>
          <w:bCs/>
          <w:spacing w:val="4"/>
          <w:sz w:val="22"/>
          <w:szCs w:val="22"/>
        </w:rPr>
        <w:t xml:space="preserve"> (686/1), </w:t>
      </w:r>
      <w:r w:rsidRPr="00A10379">
        <w:rPr>
          <w:rFonts w:ascii="Lato" w:hAnsi="Lato" w:cs="Arial"/>
          <w:b/>
          <w:spacing w:val="4"/>
          <w:sz w:val="22"/>
          <w:szCs w:val="22"/>
        </w:rPr>
        <w:t>686/5</w:t>
      </w:r>
      <w:r w:rsidRPr="00A10379">
        <w:rPr>
          <w:rFonts w:ascii="Lato" w:hAnsi="Lato" w:cs="Arial"/>
          <w:bCs/>
          <w:spacing w:val="4"/>
          <w:sz w:val="22"/>
          <w:szCs w:val="22"/>
        </w:rPr>
        <w:t xml:space="preserve"> (686/2),”,</w:t>
      </w:r>
    </w:p>
    <w:p w14:paraId="61B69685" w14:textId="0632443A" w:rsidR="003E3DA6" w:rsidRPr="00A10379" w:rsidRDefault="003E3DA6"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3, w wierszu 16, licząc od góry strony, nowego zapisu:</w:t>
      </w:r>
    </w:p>
    <w:p w14:paraId="522B9E65" w14:textId="43CC9712" w:rsidR="003E3DA6" w:rsidRPr="00A10379" w:rsidRDefault="003E3DA6" w:rsidP="003E3DA6">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„534/3,”,</w:t>
      </w:r>
    </w:p>
    <w:p w14:paraId="0EFA92B4" w14:textId="46CDD6CF" w:rsidR="00DC1412" w:rsidRPr="00A10379" w:rsidRDefault="00E37221"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3, w wierszu 17, licząc od góry strony, nowego zapisu:</w:t>
      </w:r>
    </w:p>
    <w:p w14:paraId="69726EE1" w14:textId="69C0AC7F" w:rsidR="00E37221" w:rsidRPr="00A10379" w:rsidRDefault="00E37221" w:rsidP="00E37221">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„537/3</w:t>
      </w:r>
      <w:r w:rsidR="00A31507" w:rsidRPr="00A10379">
        <w:rPr>
          <w:rFonts w:ascii="Lato" w:hAnsi="Lato" w:cs="Arial"/>
          <w:bCs/>
          <w:spacing w:val="4"/>
          <w:sz w:val="22"/>
          <w:szCs w:val="22"/>
        </w:rPr>
        <w:t xml:space="preserve"> (537/1)</w:t>
      </w:r>
      <w:r w:rsidRPr="00A10379">
        <w:rPr>
          <w:rFonts w:ascii="Lato" w:hAnsi="Lato" w:cs="Arial"/>
          <w:bCs/>
          <w:spacing w:val="4"/>
          <w:sz w:val="22"/>
          <w:szCs w:val="22"/>
        </w:rPr>
        <w:t>,”,</w:t>
      </w:r>
    </w:p>
    <w:p w14:paraId="562487ED" w14:textId="733C3A54" w:rsidR="00062398" w:rsidRPr="00A10379" w:rsidRDefault="00062398"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3, w wierszu 17, licząc od góry strony, nowego zapisu:</w:t>
      </w:r>
    </w:p>
    <w:p w14:paraId="780CBE6A" w14:textId="724EB1A5" w:rsidR="00062398" w:rsidRPr="00A10379" w:rsidRDefault="00062398" w:rsidP="00062398">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lastRenderedPageBreak/>
        <w:t>„</w:t>
      </w:r>
      <w:r w:rsidRPr="00A10379">
        <w:rPr>
          <w:rFonts w:ascii="Lato" w:hAnsi="Lato" w:cs="Arial"/>
          <w:b/>
          <w:spacing w:val="4"/>
          <w:sz w:val="22"/>
          <w:szCs w:val="22"/>
        </w:rPr>
        <w:t>46/4</w:t>
      </w:r>
      <w:r w:rsidRPr="00A10379">
        <w:rPr>
          <w:rFonts w:ascii="Lato" w:hAnsi="Lato" w:cs="Arial"/>
          <w:bCs/>
          <w:spacing w:val="4"/>
          <w:sz w:val="22"/>
          <w:szCs w:val="22"/>
        </w:rPr>
        <w:t xml:space="preserve"> (46/3), </w:t>
      </w:r>
      <w:r w:rsidRPr="00A10379">
        <w:rPr>
          <w:rFonts w:ascii="Lato" w:hAnsi="Lato" w:cs="Arial"/>
          <w:b/>
          <w:spacing w:val="4"/>
          <w:sz w:val="22"/>
          <w:szCs w:val="22"/>
        </w:rPr>
        <w:t>46/5</w:t>
      </w:r>
      <w:r w:rsidRPr="00A10379">
        <w:rPr>
          <w:rFonts w:ascii="Lato" w:hAnsi="Lato" w:cs="Arial"/>
          <w:bCs/>
          <w:spacing w:val="4"/>
          <w:sz w:val="22"/>
          <w:szCs w:val="22"/>
        </w:rPr>
        <w:t xml:space="preserve"> (46/3), </w:t>
      </w:r>
      <w:r w:rsidRPr="00A10379">
        <w:rPr>
          <w:rFonts w:ascii="Lato" w:hAnsi="Lato" w:cs="Arial"/>
          <w:b/>
          <w:spacing w:val="4"/>
          <w:sz w:val="22"/>
          <w:szCs w:val="22"/>
        </w:rPr>
        <w:t>46/7</w:t>
      </w:r>
      <w:r w:rsidRPr="00A10379">
        <w:rPr>
          <w:rFonts w:ascii="Lato" w:hAnsi="Lato" w:cs="Arial"/>
          <w:bCs/>
          <w:spacing w:val="4"/>
          <w:sz w:val="22"/>
          <w:szCs w:val="22"/>
        </w:rPr>
        <w:t xml:space="preserve"> (46/2),”,</w:t>
      </w:r>
    </w:p>
    <w:p w14:paraId="6BF915CB" w14:textId="72C946F5" w:rsidR="00E04A20" w:rsidRPr="00A10379" w:rsidRDefault="00E04A20"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3, w wierszu 19, licząc od góry strony, nowego zapisu:</w:t>
      </w:r>
    </w:p>
    <w:p w14:paraId="4D9A2FBB" w14:textId="3B9A4EBE" w:rsidR="00E04A20" w:rsidRPr="00A10379" w:rsidRDefault="00E04A20" w:rsidP="00E04A20">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62/11</w:t>
      </w:r>
      <w:r w:rsidRPr="00A10379">
        <w:rPr>
          <w:rFonts w:ascii="Lato" w:hAnsi="Lato" w:cs="Arial"/>
          <w:bCs/>
          <w:spacing w:val="4"/>
          <w:sz w:val="22"/>
          <w:szCs w:val="22"/>
        </w:rPr>
        <w:t xml:space="preserve"> (62/8)</w:t>
      </w:r>
      <w:r w:rsidR="00780EC5" w:rsidRPr="00A10379">
        <w:rPr>
          <w:rFonts w:ascii="Lato" w:hAnsi="Lato" w:cs="Arial"/>
          <w:bCs/>
          <w:spacing w:val="4"/>
          <w:sz w:val="22"/>
          <w:szCs w:val="22"/>
        </w:rPr>
        <w:t>,</w:t>
      </w:r>
      <w:r w:rsidRPr="00A10379">
        <w:rPr>
          <w:rFonts w:ascii="Lato" w:hAnsi="Lato" w:cs="Arial"/>
          <w:bCs/>
          <w:spacing w:val="4"/>
          <w:sz w:val="22"/>
          <w:szCs w:val="22"/>
        </w:rPr>
        <w:t>”,</w:t>
      </w:r>
    </w:p>
    <w:p w14:paraId="4E947A7D" w14:textId="73CF1F85" w:rsidR="00432418" w:rsidRPr="00A10379" w:rsidRDefault="00432418"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3, w wierszu 20, licząc od góry strony, nowego zapisu:</w:t>
      </w:r>
    </w:p>
    <w:p w14:paraId="480B9D76" w14:textId="178D58A8" w:rsidR="00432418" w:rsidRPr="00A10379" w:rsidRDefault="00432418" w:rsidP="00432418">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„837/2, 526/3”,</w:t>
      </w:r>
    </w:p>
    <w:p w14:paraId="7A715BC6" w14:textId="6321A0B4" w:rsidR="00A57B89" w:rsidRPr="00A10379" w:rsidRDefault="00A57B89"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3, w wierszu 22, licząc od góry strony, nowego zapisu:</w:t>
      </w:r>
    </w:p>
    <w:p w14:paraId="6F2B9924" w14:textId="258D07FF" w:rsidR="00A57B89" w:rsidRPr="00A10379" w:rsidRDefault="00A57B89" w:rsidP="00A57B89">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„406/15, 406/16,”,</w:t>
      </w:r>
    </w:p>
    <w:p w14:paraId="6196D1EC" w14:textId="0EF57AB6" w:rsidR="00CE2E70" w:rsidRPr="00A10379" w:rsidRDefault="00CE2E70"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3, w wierszu 23, licząc od góry strony, nowego zapisu:</w:t>
      </w:r>
    </w:p>
    <w:p w14:paraId="35D17E1C" w14:textId="3EA5BDB0" w:rsidR="00CE2E70" w:rsidRPr="00A10379" w:rsidRDefault="00CE2E70" w:rsidP="00CE2E70">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„396/3, 396/4,”,</w:t>
      </w:r>
    </w:p>
    <w:p w14:paraId="2B14DB78" w14:textId="48CC3CC0" w:rsidR="00606256" w:rsidRPr="00A10379" w:rsidRDefault="00606256"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4, w wierszu 23, licząc od góry strony, nowego zapisu:</w:t>
      </w:r>
    </w:p>
    <w:p w14:paraId="5D4C5CF7" w14:textId="03636610" w:rsidR="00606256" w:rsidRPr="00A10379" w:rsidRDefault="00606256" w:rsidP="00606256">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 xml:space="preserve">„-ul. </w:t>
      </w:r>
      <w:r w:rsidR="005C3C03">
        <w:rPr>
          <w:rFonts w:ascii="Lato" w:hAnsi="Lato" w:cs="Arial"/>
          <w:bCs/>
          <w:spacing w:val="4"/>
          <w:sz w:val="22"/>
          <w:szCs w:val="22"/>
        </w:rPr>
        <w:t>(…)</w:t>
      </w:r>
      <w:r w:rsidRPr="00A10379">
        <w:rPr>
          <w:rFonts w:ascii="Lato" w:hAnsi="Lato" w:cs="Arial"/>
          <w:bCs/>
          <w:spacing w:val="4"/>
          <w:sz w:val="22"/>
          <w:szCs w:val="22"/>
        </w:rPr>
        <w:t xml:space="preserve"> (DG 470135S): </w:t>
      </w:r>
      <w:r w:rsidRPr="00A10379">
        <w:rPr>
          <w:rFonts w:ascii="Lato" w:hAnsi="Lato" w:cs="Arial"/>
          <w:b/>
          <w:spacing w:val="4"/>
          <w:sz w:val="22"/>
          <w:szCs w:val="22"/>
        </w:rPr>
        <w:t>Gmina: Kłobuck/obręb: Biała Dolna:</w:t>
      </w:r>
      <w:r w:rsidRPr="00A10379">
        <w:rPr>
          <w:rFonts w:ascii="Lato" w:hAnsi="Lato" w:cs="Arial"/>
          <w:bCs/>
          <w:spacing w:val="4"/>
          <w:sz w:val="22"/>
          <w:szCs w:val="22"/>
        </w:rPr>
        <w:t xml:space="preserve"> 459/2, 404/6, 410/6, 404/1”,</w:t>
      </w:r>
    </w:p>
    <w:p w14:paraId="6238DB44" w14:textId="4C105EE2" w:rsidR="00A03F29" w:rsidRPr="00A10379" w:rsidRDefault="00A03F29"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4, w wierszu 12, licząc od dołu strony, nowego zapisu:</w:t>
      </w:r>
    </w:p>
    <w:p w14:paraId="09FD83F3" w14:textId="74B6FF8A" w:rsidR="00A03F29" w:rsidRPr="00A10379" w:rsidRDefault="00A03F29" w:rsidP="00A03F29">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Gmina Miedźno/obręb: Miedźno: 612/8</w:t>
      </w:r>
      <w:r w:rsidRPr="00A10379">
        <w:rPr>
          <w:rFonts w:ascii="Lato" w:hAnsi="Lato" w:cs="Arial"/>
          <w:bCs/>
          <w:spacing w:val="4"/>
          <w:sz w:val="22"/>
          <w:szCs w:val="22"/>
        </w:rPr>
        <w:t xml:space="preserve"> (612/2)”,</w:t>
      </w:r>
    </w:p>
    <w:p w14:paraId="0238264B" w14:textId="7B6DF5D5" w:rsidR="00100F70" w:rsidRPr="00A10379" w:rsidRDefault="00100F70"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4, w wierszu 19, licząc od dołu strony, nowego zapisu:</w:t>
      </w:r>
    </w:p>
    <w:p w14:paraId="07997540" w14:textId="65452665" w:rsidR="00100F70" w:rsidRPr="00A10379" w:rsidRDefault="00100F70" w:rsidP="00100F70">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t xml:space="preserve">„- ul. </w:t>
      </w:r>
      <w:r w:rsidR="005C3C03">
        <w:rPr>
          <w:rFonts w:ascii="Lato" w:hAnsi="Lato" w:cs="Arial"/>
          <w:bCs/>
          <w:spacing w:val="4"/>
          <w:sz w:val="22"/>
          <w:szCs w:val="22"/>
        </w:rPr>
        <w:t>(…)</w:t>
      </w:r>
      <w:r w:rsidRPr="00A10379">
        <w:rPr>
          <w:rFonts w:ascii="Lato" w:hAnsi="Lato" w:cs="Arial"/>
          <w:bCs/>
          <w:spacing w:val="4"/>
          <w:sz w:val="22"/>
          <w:szCs w:val="22"/>
        </w:rPr>
        <w:t xml:space="preserve"> (DG 470141S): </w:t>
      </w:r>
      <w:r w:rsidRPr="00A10379">
        <w:rPr>
          <w:rFonts w:ascii="Lato" w:hAnsi="Lato" w:cs="Arial"/>
          <w:b/>
          <w:spacing w:val="4"/>
          <w:sz w:val="22"/>
          <w:szCs w:val="22"/>
        </w:rPr>
        <w:t xml:space="preserve">Gmina Kłobuck/obręb: Biała Górna: </w:t>
      </w:r>
      <w:r w:rsidRPr="00A10379">
        <w:rPr>
          <w:rFonts w:ascii="Lato" w:hAnsi="Lato" w:cs="Arial"/>
          <w:bCs/>
          <w:spacing w:val="4"/>
          <w:sz w:val="22"/>
          <w:szCs w:val="22"/>
        </w:rPr>
        <w:t>807/2, 62/10 (62/7)”,</w:t>
      </w:r>
    </w:p>
    <w:p w14:paraId="14F24EF2" w14:textId="60D2634B" w:rsidR="007D50A2" w:rsidRPr="00A10379" w:rsidRDefault="007D50A2"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miejscu uchylenia, na stronie 5, w wierszu 17, licząc od góry strony, nowego zapisu:</w:t>
      </w:r>
    </w:p>
    <w:p w14:paraId="1807DF8F" w14:textId="7CB2010F" w:rsidR="007D50A2" w:rsidRPr="00A10379" w:rsidRDefault="007D50A2" w:rsidP="007D50A2">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262/51</w:t>
      </w:r>
      <w:r w:rsidRPr="00A10379">
        <w:rPr>
          <w:rFonts w:ascii="Lato" w:hAnsi="Lato" w:cs="Arial"/>
          <w:bCs/>
          <w:spacing w:val="4"/>
          <w:sz w:val="22"/>
          <w:szCs w:val="22"/>
        </w:rPr>
        <w:t xml:space="preserve"> (262/48), </w:t>
      </w:r>
      <w:r w:rsidRPr="00A10379">
        <w:rPr>
          <w:rFonts w:ascii="Lato" w:hAnsi="Lato" w:cs="Arial"/>
          <w:b/>
          <w:spacing w:val="4"/>
          <w:sz w:val="22"/>
          <w:szCs w:val="22"/>
        </w:rPr>
        <w:t>262/53</w:t>
      </w:r>
      <w:r w:rsidRPr="00A10379">
        <w:rPr>
          <w:rFonts w:ascii="Lato" w:hAnsi="Lato" w:cs="Arial"/>
          <w:bCs/>
          <w:spacing w:val="4"/>
          <w:sz w:val="22"/>
          <w:szCs w:val="22"/>
        </w:rPr>
        <w:t xml:space="preserve"> (262/49), </w:t>
      </w:r>
      <w:r w:rsidRPr="00A10379">
        <w:rPr>
          <w:rFonts w:ascii="Lato" w:hAnsi="Lato" w:cs="Arial"/>
          <w:b/>
          <w:spacing w:val="4"/>
          <w:sz w:val="22"/>
          <w:szCs w:val="22"/>
        </w:rPr>
        <w:t>982/10</w:t>
      </w:r>
      <w:r w:rsidRPr="00A10379">
        <w:rPr>
          <w:rFonts w:ascii="Lato" w:hAnsi="Lato" w:cs="Arial"/>
          <w:bCs/>
          <w:spacing w:val="4"/>
          <w:sz w:val="22"/>
          <w:szCs w:val="22"/>
        </w:rPr>
        <w:t xml:space="preserve"> (982/4),”,</w:t>
      </w:r>
    </w:p>
    <w:p w14:paraId="51DFEB20" w14:textId="05EAC830" w:rsidR="006E1641" w:rsidRPr="00A10379" w:rsidRDefault="006E1641"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5, w wierszu 17, licząc od góry strony, nowego zapisu:</w:t>
      </w:r>
    </w:p>
    <w:p w14:paraId="19579223" w14:textId="0EA42A0A" w:rsidR="006E1641" w:rsidRPr="00A10379" w:rsidRDefault="006E1641" w:rsidP="006E1641">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262/41</w:t>
      </w:r>
      <w:r w:rsidRPr="00A10379">
        <w:rPr>
          <w:rFonts w:ascii="Lato" w:hAnsi="Lato" w:cs="Arial"/>
          <w:bCs/>
          <w:spacing w:val="4"/>
          <w:sz w:val="22"/>
          <w:szCs w:val="22"/>
        </w:rPr>
        <w:t xml:space="preserve"> (262/34), </w:t>
      </w:r>
      <w:r w:rsidRPr="00A10379">
        <w:rPr>
          <w:rFonts w:ascii="Lato" w:hAnsi="Lato" w:cs="Arial"/>
          <w:b/>
          <w:spacing w:val="4"/>
          <w:sz w:val="22"/>
          <w:szCs w:val="22"/>
        </w:rPr>
        <w:t>262/43</w:t>
      </w:r>
      <w:r w:rsidRPr="00A10379">
        <w:rPr>
          <w:rFonts w:ascii="Lato" w:hAnsi="Lato" w:cs="Arial"/>
          <w:bCs/>
          <w:spacing w:val="4"/>
          <w:sz w:val="22"/>
          <w:szCs w:val="22"/>
        </w:rPr>
        <w:t xml:space="preserve"> (262/35),”,</w:t>
      </w:r>
    </w:p>
    <w:p w14:paraId="6FD96EB8" w14:textId="6E2143ED" w:rsidR="00363EFE" w:rsidRPr="00A10379" w:rsidRDefault="00363EFE"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5, w wierszu 18, licząc od góry strony, nowego zapisu:</w:t>
      </w:r>
    </w:p>
    <w:p w14:paraId="310AA022" w14:textId="474C4C00" w:rsidR="00363EFE" w:rsidRPr="00A10379" w:rsidRDefault="00363EFE" w:rsidP="00363EFE">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311/16</w:t>
      </w:r>
      <w:r w:rsidRPr="00A10379">
        <w:rPr>
          <w:rFonts w:ascii="Lato" w:hAnsi="Lato" w:cs="Arial"/>
          <w:bCs/>
          <w:spacing w:val="4"/>
          <w:sz w:val="22"/>
          <w:szCs w:val="22"/>
        </w:rPr>
        <w:t xml:space="preserve"> (311/8),”,</w:t>
      </w:r>
    </w:p>
    <w:p w14:paraId="3CBB072B" w14:textId="3062D573" w:rsidR="00BA5958" w:rsidRPr="00A10379" w:rsidRDefault="00BA5958"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lastRenderedPageBreak/>
        <w:t>ustalenie, w rozstrzygnięciu zaskarżonej decyzji, w miejsce uchylenia, na stronie 5, w wierszu 18, licząc od góry strony, nowego zapisu:</w:t>
      </w:r>
    </w:p>
    <w:p w14:paraId="4A04F459" w14:textId="03DF16F0" w:rsidR="00BA5958" w:rsidRPr="00A10379" w:rsidRDefault="00BA5958" w:rsidP="00BA5958">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313/15</w:t>
      </w:r>
      <w:r w:rsidRPr="00A10379">
        <w:rPr>
          <w:rFonts w:ascii="Lato" w:hAnsi="Lato" w:cs="Arial"/>
          <w:bCs/>
          <w:spacing w:val="4"/>
          <w:sz w:val="22"/>
          <w:szCs w:val="22"/>
        </w:rPr>
        <w:t xml:space="preserve"> (313/7),”,</w:t>
      </w:r>
    </w:p>
    <w:p w14:paraId="434055AC" w14:textId="5BA75028" w:rsidR="000A53B6" w:rsidRPr="00A10379" w:rsidRDefault="00437A31"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5, w wierszu 21, licząc od góry strony, nowego zapisu:</w:t>
      </w:r>
    </w:p>
    <w:p w14:paraId="332F9761" w14:textId="6E83FB73" w:rsidR="00A81CFB" w:rsidRPr="00A10379" w:rsidRDefault="00437A31" w:rsidP="00A81CFB">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„669/2, 537/4 (537/1)”,</w:t>
      </w:r>
    </w:p>
    <w:p w14:paraId="67E9CECF" w14:textId="7503F088" w:rsidR="00CB1DDF" w:rsidRPr="00A10379" w:rsidRDefault="00CB1DDF"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5, w wierszu 19, licząc od dołu strony, nowego zapisu:</w:t>
      </w:r>
    </w:p>
    <w:p w14:paraId="275BD772" w14:textId="286A7137" w:rsidR="00CB1DDF" w:rsidRPr="00A10379" w:rsidRDefault="00CB1DDF" w:rsidP="00CB1DDF">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46/6</w:t>
      </w:r>
      <w:r w:rsidRPr="00A10379">
        <w:rPr>
          <w:rFonts w:ascii="Lato" w:hAnsi="Lato" w:cs="Arial"/>
          <w:bCs/>
          <w:spacing w:val="4"/>
          <w:sz w:val="22"/>
          <w:szCs w:val="22"/>
        </w:rPr>
        <w:t xml:space="preserve"> (46/3),”,</w:t>
      </w:r>
    </w:p>
    <w:p w14:paraId="0B5FEA8D" w14:textId="3B5285F5" w:rsidR="007D2DBE" w:rsidRPr="00A10379" w:rsidRDefault="007D2DBE"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6, w wierszu 9, licząc od góry strony, nowego zapisu:</w:t>
      </w:r>
    </w:p>
    <w:p w14:paraId="212E66B7" w14:textId="7A6B6848" w:rsidR="007D2DBE" w:rsidRPr="00A10379" w:rsidRDefault="007D2DBE" w:rsidP="007D2DBE">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614/29</w:t>
      </w:r>
      <w:r w:rsidRPr="00A10379">
        <w:rPr>
          <w:rFonts w:ascii="Lato" w:hAnsi="Lato" w:cs="Arial"/>
          <w:bCs/>
          <w:spacing w:val="4"/>
          <w:sz w:val="22"/>
          <w:szCs w:val="22"/>
        </w:rPr>
        <w:t xml:space="preserve"> (614/25),”,</w:t>
      </w:r>
    </w:p>
    <w:p w14:paraId="392F4C54" w14:textId="76442F36" w:rsidR="00434263" w:rsidRPr="00A10379" w:rsidRDefault="008D0706"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 xml:space="preserve">ustalenie, </w:t>
      </w:r>
      <w:r w:rsidR="00434263" w:rsidRPr="00A10379">
        <w:rPr>
          <w:rFonts w:ascii="Lato" w:hAnsi="Lato" w:cs="Arial"/>
          <w:bCs/>
          <w:spacing w:val="4"/>
          <w:sz w:val="22"/>
          <w:szCs w:val="22"/>
        </w:rPr>
        <w:t>w rozstrzygnięciu zaskarżonej decyzji, w miejsce uchylenia, na stronie 6, w wierszu 17, licząc od góry strony, nowego zapisu:</w:t>
      </w:r>
    </w:p>
    <w:p w14:paraId="4C090808" w14:textId="5416D2C6" w:rsidR="00434263" w:rsidRPr="00A10379" w:rsidRDefault="00434263" w:rsidP="00434263">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008D0706" w:rsidRPr="00A10379">
        <w:rPr>
          <w:rFonts w:ascii="Lato" w:hAnsi="Lato" w:cs="Arial"/>
          <w:b/>
          <w:spacing w:val="4"/>
          <w:sz w:val="22"/>
          <w:szCs w:val="22"/>
        </w:rPr>
        <w:t>1580/46</w:t>
      </w:r>
      <w:r w:rsidR="008D0706" w:rsidRPr="00A10379">
        <w:rPr>
          <w:rFonts w:ascii="Lato" w:hAnsi="Lato" w:cs="Arial"/>
          <w:bCs/>
          <w:spacing w:val="4"/>
          <w:sz w:val="22"/>
          <w:szCs w:val="22"/>
        </w:rPr>
        <w:t xml:space="preserve"> (1580/32),”,</w:t>
      </w:r>
    </w:p>
    <w:p w14:paraId="6D448309" w14:textId="3DC3B417" w:rsidR="00D95101" w:rsidRPr="00A10379" w:rsidRDefault="00D95101"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6, w wierszu 22, licząc od góry strony, nowego zapisu:</w:t>
      </w:r>
    </w:p>
    <w:p w14:paraId="1EBAE388" w14:textId="16038166" w:rsidR="00D95101" w:rsidRPr="00A10379" w:rsidRDefault="00D95101" w:rsidP="00D95101">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262/41</w:t>
      </w:r>
      <w:r w:rsidRPr="00A10379">
        <w:rPr>
          <w:rFonts w:ascii="Lato" w:hAnsi="Lato" w:cs="Arial"/>
          <w:bCs/>
          <w:spacing w:val="4"/>
          <w:sz w:val="22"/>
          <w:szCs w:val="22"/>
        </w:rPr>
        <w:t xml:space="preserve"> (262/34), </w:t>
      </w:r>
      <w:r w:rsidRPr="00A10379">
        <w:rPr>
          <w:rFonts w:ascii="Lato" w:hAnsi="Lato" w:cs="Arial"/>
          <w:b/>
          <w:spacing w:val="4"/>
          <w:sz w:val="22"/>
          <w:szCs w:val="22"/>
        </w:rPr>
        <w:t>262/43</w:t>
      </w:r>
      <w:r w:rsidRPr="00A10379">
        <w:rPr>
          <w:rFonts w:ascii="Lato" w:hAnsi="Lato" w:cs="Arial"/>
          <w:bCs/>
          <w:spacing w:val="4"/>
          <w:sz w:val="22"/>
          <w:szCs w:val="22"/>
        </w:rPr>
        <w:t xml:space="preserve"> (262/35),”,</w:t>
      </w:r>
    </w:p>
    <w:p w14:paraId="6699E1F6" w14:textId="5DDFC990" w:rsidR="00E44552" w:rsidRPr="00A10379" w:rsidRDefault="00E44552"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6, w wierszu 23, licząc od góry strony, nowego zapisu:</w:t>
      </w:r>
    </w:p>
    <w:p w14:paraId="69300AA2" w14:textId="7238F64C" w:rsidR="00E44552" w:rsidRPr="00A10379" w:rsidRDefault="00E44552" w:rsidP="00E44552">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„81/5,”,</w:t>
      </w:r>
    </w:p>
    <w:p w14:paraId="01B03C81" w14:textId="4CE47434" w:rsidR="0040365F" w:rsidRPr="00A10379" w:rsidRDefault="0040365F"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6, w wierszu 23, licząc od góry strony, nowego zapisu:</w:t>
      </w:r>
    </w:p>
    <w:p w14:paraId="191187F1" w14:textId="2DEF6E2A" w:rsidR="0040365F" w:rsidRPr="00A10379" w:rsidRDefault="0040365F" w:rsidP="0040365F">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313/15</w:t>
      </w:r>
      <w:r w:rsidRPr="00A10379">
        <w:rPr>
          <w:rFonts w:ascii="Lato" w:hAnsi="Lato" w:cs="Arial"/>
          <w:bCs/>
          <w:spacing w:val="4"/>
          <w:sz w:val="22"/>
          <w:szCs w:val="22"/>
        </w:rPr>
        <w:t xml:space="preserve"> (313/7),”,</w:t>
      </w:r>
    </w:p>
    <w:p w14:paraId="640C931D" w14:textId="7FB6E348" w:rsidR="00393E79" w:rsidRPr="00A10379" w:rsidRDefault="00393E79"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6, w wierszu 15, licząc od dołu strony, nowego zapisu:</w:t>
      </w:r>
    </w:p>
    <w:p w14:paraId="22DEE446" w14:textId="6718A617" w:rsidR="00393E79" w:rsidRPr="00A10379" w:rsidRDefault="00393E79" w:rsidP="00393E79">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„53/3, 534/4,”,</w:t>
      </w:r>
    </w:p>
    <w:p w14:paraId="1ADCCB70" w14:textId="3A1581A0" w:rsidR="008D5724" w:rsidRPr="00A10379" w:rsidRDefault="008D5724"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6, w wierszu 15, licząc od dołu strony, nowego zapisu:</w:t>
      </w:r>
    </w:p>
    <w:p w14:paraId="25606F4E" w14:textId="498B5BF7" w:rsidR="008D5724" w:rsidRPr="00A10379" w:rsidRDefault="008D5724" w:rsidP="008D5724">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62/9</w:t>
      </w:r>
      <w:r w:rsidRPr="00A10379">
        <w:rPr>
          <w:rFonts w:ascii="Lato" w:hAnsi="Lato" w:cs="Arial"/>
          <w:bCs/>
          <w:spacing w:val="4"/>
          <w:sz w:val="22"/>
          <w:szCs w:val="22"/>
        </w:rPr>
        <w:t xml:space="preserve"> (62/7), </w:t>
      </w:r>
      <w:r w:rsidRPr="00A10379">
        <w:rPr>
          <w:rFonts w:ascii="Lato" w:hAnsi="Lato" w:cs="Arial"/>
          <w:b/>
          <w:spacing w:val="4"/>
          <w:sz w:val="22"/>
          <w:szCs w:val="22"/>
        </w:rPr>
        <w:t>62/12</w:t>
      </w:r>
      <w:r w:rsidRPr="00A10379">
        <w:rPr>
          <w:rFonts w:ascii="Lato" w:hAnsi="Lato" w:cs="Arial"/>
          <w:bCs/>
          <w:spacing w:val="4"/>
          <w:sz w:val="22"/>
          <w:szCs w:val="22"/>
        </w:rPr>
        <w:t xml:space="preserve"> (62/8),”,</w:t>
      </w:r>
    </w:p>
    <w:p w14:paraId="6C05E4FB" w14:textId="227B8F18" w:rsidR="00E667E3" w:rsidRPr="00A10379" w:rsidRDefault="00E667E3"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6, w wierszu 19, licząc od dołu strony, nowego zapisu:</w:t>
      </w:r>
    </w:p>
    <w:p w14:paraId="6E15FE0B" w14:textId="597E4481" w:rsidR="00E667E3" w:rsidRPr="00A10379" w:rsidRDefault="00E667E3" w:rsidP="00E667E3">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686/4</w:t>
      </w:r>
      <w:r w:rsidRPr="00A10379">
        <w:rPr>
          <w:rFonts w:ascii="Lato" w:hAnsi="Lato" w:cs="Arial"/>
          <w:bCs/>
          <w:spacing w:val="4"/>
          <w:sz w:val="22"/>
          <w:szCs w:val="22"/>
        </w:rPr>
        <w:t xml:space="preserve"> (686/1),”,</w:t>
      </w:r>
    </w:p>
    <w:p w14:paraId="36E26E89" w14:textId="7BC9C983" w:rsidR="004F5D07" w:rsidRPr="00A10379" w:rsidRDefault="004F5D07"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lastRenderedPageBreak/>
        <w:t>ustalenie, w rozstrzygnięciu zaskarżonej decyzji, w miejsce uchylenia, na stronie 6, w wierszu 21, od dołu strony, nowego zapisu:</w:t>
      </w:r>
    </w:p>
    <w:p w14:paraId="6E9778BC" w14:textId="1E325F88" w:rsidR="004F5D07" w:rsidRPr="00A10379" w:rsidRDefault="004F5D07" w:rsidP="004F5D07">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„983,”,</w:t>
      </w:r>
    </w:p>
    <w:p w14:paraId="439F407F" w14:textId="31A23545" w:rsidR="00497FBD" w:rsidRPr="00A10379" w:rsidRDefault="00497FBD"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7, w wierszu 1, licząc od góry strony, nowego zapisu:</w:t>
      </w:r>
    </w:p>
    <w:p w14:paraId="1FD89D50" w14:textId="01A77205" w:rsidR="00497FBD" w:rsidRPr="00A10379" w:rsidRDefault="00497FBD" w:rsidP="00497FBD">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313/15</w:t>
      </w:r>
      <w:r w:rsidRPr="00A10379">
        <w:rPr>
          <w:rFonts w:ascii="Lato" w:hAnsi="Lato" w:cs="Arial"/>
          <w:bCs/>
          <w:spacing w:val="4"/>
          <w:sz w:val="22"/>
          <w:szCs w:val="22"/>
        </w:rPr>
        <w:t xml:space="preserve"> (313/7),”,</w:t>
      </w:r>
    </w:p>
    <w:p w14:paraId="637E8EC0" w14:textId="75A42BF3" w:rsidR="006531C6" w:rsidRPr="00A10379" w:rsidRDefault="006531C6"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7, w wierszu 2, licząc od góry strony, nowego zapisu:</w:t>
      </w:r>
    </w:p>
    <w:p w14:paraId="76A4BA53" w14:textId="3F0BBE76" w:rsidR="006531C6" w:rsidRPr="00A10379" w:rsidRDefault="006531C6" w:rsidP="006531C6">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 xml:space="preserve">„(791/6), 849/3, </w:t>
      </w:r>
      <w:r w:rsidR="009B3967" w:rsidRPr="00A10379">
        <w:rPr>
          <w:rFonts w:ascii="Lato" w:hAnsi="Lato" w:cs="Arial"/>
          <w:bCs/>
          <w:spacing w:val="4"/>
          <w:sz w:val="22"/>
          <w:szCs w:val="22"/>
        </w:rPr>
        <w:t xml:space="preserve">849/1, </w:t>
      </w:r>
      <w:r w:rsidRPr="00A10379">
        <w:rPr>
          <w:rFonts w:ascii="Lato" w:hAnsi="Lato" w:cs="Arial"/>
          <w:bCs/>
          <w:spacing w:val="4"/>
          <w:sz w:val="22"/>
          <w:szCs w:val="22"/>
        </w:rPr>
        <w:t>826/7,”,</w:t>
      </w:r>
    </w:p>
    <w:p w14:paraId="4AA263E8" w14:textId="2FA83824" w:rsidR="009E161B" w:rsidRPr="00A10379" w:rsidRDefault="009E161B"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7, w wierszu 13, licząc od góry strony, nowego zapisu:</w:t>
      </w:r>
    </w:p>
    <w:p w14:paraId="5335D0AB" w14:textId="2168FCD9" w:rsidR="009E161B" w:rsidRPr="00A10379" w:rsidRDefault="009E161B" w:rsidP="009E161B">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00E553AA" w:rsidRPr="00A10379">
        <w:rPr>
          <w:rFonts w:ascii="Lato" w:hAnsi="Lato" w:cs="Arial"/>
          <w:b/>
          <w:spacing w:val="4"/>
          <w:sz w:val="22"/>
          <w:szCs w:val="22"/>
        </w:rPr>
        <w:t>Gmina Miedźno/obręb: Miedźno:</w:t>
      </w:r>
      <w:r w:rsidR="00E553AA" w:rsidRPr="00A10379">
        <w:rPr>
          <w:rFonts w:ascii="Lato" w:hAnsi="Lato" w:cs="Arial"/>
          <w:bCs/>
          <w:spacing w:val="4"/>
          <w:sz w:val="22"/>
          <w:szCs w:val="22"/>
        </w:rPr>
        <w:t xml:space="preserve"> 1830/4, 1758/4,”,</w:t>
      </w:r>
    </w:p>
    <w:p w14:paraId="1296CEBD" w14:textId="7AA9B1BE" w:rsidR="009B0743" w:rsidRPr="00A10379" w:rsidRDefault="009B0743"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17, w wierszach 18 i 19, licząc od dołu strony, nowego zapisu:</w:t>
      </w:r>
    </w:p>
    <w:p w14:paraId="4816849B" w14:textId="51CA938D" w:rsidR="009B0743" w:rsidRPr="00A10379" w:rsidRDefault="009B0743" w:rsidP="009B0743">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
          <w:spacing w:val="4"/>
          <w:sz w:val="22"/>
          <w:szCs w:val="22"/>
          <w:u w:val="single"/>
        </w:rPr>
        <w:t>VI. Oznaczenie nieruchomości lub ich części według ewidencji gruntów, które staną się własnością województwa śląskiego:</w:t>
      </w:r>
    </w:p>
    <w:p w14:paraId="48160026" w14:textId="3F3C97C2" w:rsidR="00563B95" w:rsidRPr="00A10379" w:rsidRDefault="00563B95"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1, licząc od góry strony, nowego zapisu:</w:t>
      </w:r>
    </w:p>
    <w:p w14:paraId="05BDE2BA" w14:textId="0C756CD2" w:rsidR="00563B95" w:rsidRPr="00A10379" w:rsidRDefault="00563B95" w:rsidP="00563B95">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378/3</w:t>
      </w:r>
      <w:r w:rsidRPr="00A10379">
        <w:rPr>
          <w:rFonts w:ascii="Lato" w:hAnsi="Lato" w:cs="Arial"/>
          <w:bCs/>
          <w:spacing w:val="4"/>
          <w:sz w:val="22"/>
          <w:szCs w:val="22"/>
        </w:rPr>
        <w:t xml:space="preserve"> (378/1), </w:t>
      </w:r>
      <w:r w:rsidRPr="00A10379">
        <w:rPr>
          <w:rFonts w:ascii="Lato" w:hAnsi="Lato" w:cs="Arial"/>
          <w:b/>
          <w:spacing w:val="4"/>
          <w:sz w:val="22"/>
          <w:szCs w:val="22"/>
        </w:rPr>
        <w:t>378/5</w:t>
      </w:r>
      <w:r w:rsidRPr="00A10379">
        <w:rPr>
          <w:rFonts w:ascii="Lato" w:hAnsi="Lato" w:cs="Arial"/>
          <w:bCs/>
          <w:spacing w:val="4"/>
          <w:sz w:val="22"/>
          <w:szCs w:val="22"/>
        </w:rPr>
        <w:t xml:space="preserve"> (378/</w:t>
      </w:r>
      <w:r w:rsidR="00F51EBC" w:rsidRPr="00A10379">
        <w:rPr>
          <w:rFonts w:ascii="Lato" w:hAnsi="Lato" w:cs="Arial"/>
          <w:bCs/>
          <w:spacing w:val="4"/>
          <w:sz w:val="22"/>
          <w:szCs w:val="22"/>
        </w:rPr>
        <w:t>2</w:t>
      </w:r>
      <w:r w:rsidRPr="00A10379">
        <w:rPr>
          <w:rFonts w:ascii="Lato" w:hAnsi="Lato" w:cs="Arial"/>
          <w:bCs/>
          <w:spacing w:val="4"/>
          <w:sz w:val="22"/>
          <w:szCs w:val="22"/>
        </w:rPr>
        <w:t>),”,</w:t>
      </w:r>
    </w:p>
    <w:p w14:paraId="56D6C548" w14:textId="5BBCD56B" w:rsidR="00D24045" w:rsidRPr="00A10379" w:rsidRDefault="00D24045"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2, licząc od góry strony, nowego zapisu:</w:t>
      </w:r>
    </w:p>
    <w:p w14:paraId="1DC1403C" w14:textId="6F1219EC" w:rsidR="00D24045" w:rsidRPr="00A10379" w:rsidRDefault="00D24045" w:rsidP="00D24045">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386/14</w:t>
      </w:r>
      <w:r w:rsidRPr="00A10379">
        <w:rPr>
          <w:rFonts w:ascii="Lato" w:hAnsi="Lato" w:cs="Arial"/>
          <w:bCs/>
          <w:spacing w:val="4"/>
          <w:sz w:val="22"/>
          <w:szCs w:val="22"/>
        </w:rPr>
        <w:t xml:space="preserve"> (386/8),”,</w:t>
      </w:r>
    </w:p>
    <w:p w14:paraId="692DBA96" w14:textId="1397AB20" w:rsidR="00F7785D" w:rsidRPr="00A10379" w:rsidRDefault="00F7785D"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3, licząc od góry strony, nowego zapisu:</w:t>
      </w:r>
    </w:p>
    <w:p w14:paraId="7BC7C406" w14:textId="195281EB" w:rsidR="00F7785D" w:rsidRPr="00A10379" w:rsidRDefault="00F7785D" w:rsidP="00F7785D">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„387/6 (387/3),”,</w:t>
      </w:r>
    </w:p>
    <w:p w14:paraId="060E3EF4" w14:textId="376953AD" w:rsidR="00C7703E" w:rsidRPr="00A10379" w:rsidRDefault="00C7703E"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5, licząc od góry strony, nowego zapisu:</w:t>
      </w:r>
    </w:p>
    <w:p w14:paraId="59F72D3A" w14:textId="310D5075" w:rsidR="00C7703E" w:rsidRPr="00A10379" w:rsidRDefault="00C7703E" w:rsidP="00C7703E">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„387/4,”,</w:t>
      </w:r>
    </w:p>
    <w:p w14:paraId="509F78CC" w14:textId="55D27639" w:rsidR="00CD5D24" w:rsidRPr="00A10379" w:rsidRDefault="00CD5D24"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6, licząc od góry strony, nowego zapisu:</w:t>
      </w:r>
    </w:p>
    <w:p w14:paraId="127B98A7" w14:textId="58315B59" w:rsidR="00CD5D24" w:rsidRPr="00A10379" w:rsidRDefault="00CD5D24" w:rsidP="00CD5D24">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„386/10,”,</w:t>
      </w:r>
    </w:p>
    <w:p w14:paraId="59AA0C5C" w14:textId="4BBC50EE" w:rsidR="0040253F" w:rsidRPr="00A10379" w:rsidRDefault="0040253F"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6, licząc od góry strony, nowego zapisu:</w:t>
      </w:r>
      <w:r w:rsidR="00091730" w:rsidRPr="00A10379">
        <w:rPr>
          <w:rFonts w:ascii="Lato" w:hAnsi="Lato" w:cs="Arial"/>
          <w:bCs/>
          <w:spacing w:val="4"/>
          <w:sz w:val="22"/>
          <w:szCs w:val="22"/>
        </w:rPr>
        <w:t xml:space="preserve"> </w:t>
      </w:r>
    </w:p>
    <w:p w14:paraId="4EFE385B" w14:textId="0FF9ECD9" w:rsidR="0040253F" w:rsidRPr="00A10379" w:rsidRDefault="0040253F" w:rsidP="0040253F">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lastRenderedPageBreak/>
        <w:t>„388/4,</w:t>
      </w:r>
      <w:r w:rsidR="00540D46" w:rsidRPr="00A10379">
        <w:rPr>
          <w:rFonts w:ascii="Lato" w:hAnsi="Lato" w:cs="Arial"/>
          <w:bCs/>
          <w:spacing w:val="4"/>
          <w:sz w:val="22"/>
          <w:szCs w:val="22"/>
        </w:rPr>
        <w:t xml:space="preserve"> 388/6</w:t>
      </w:r>
      <w:r w:rsidRPr="00A10379">
        <w:rPr>
          <w:rFonts w:ascii="Lato" w:hAnsi="Lato" w:cs="Arial"/>
          <w:bCs/>
          <w:spacing w:val="4"/>
          <w:sz w:val="22"/>
          <w:szCs w:val="22"/>
        </w:rPr>
        <w:t>”,</w:t>
      </w:r>
    </w:p>
    <w:p w14:paraId="757B6AD8" w14:textId="33BC766F" w:rsidR="000C0FD8" w:rsidRPr="00A10379" w:rsidRDefault="000C0FD8"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w:t>
      </w:r>
      <w:r w:rsidR="00AF0DB9" w:rsidRPr="00A10379">
        <w:rPr>
          <w:rFonts w:ascii="Lato" w:hAnsi="Lato" w:cs="Arial"/>
          <w:bCs/>
          <w:spacing w:val="4"/>
          <w:sz w:val="22"/>
          <w:szCs w:val="22"/>
        </w:rPr>
        <w:t xml:space="preserve"> miejsce uchylenia, na stronie 18, w wierszu 6, licząc od góry strony, nowego zapisu:</w:t>
      </w:r>
    </w:p>
    <w:p w14:paraId="7A5676A9" w14:textId="02E3AD75" w:rsidR="00AF0DB9" w:rsidRPr="00A10379" w:rsidRDefault="00AF0DB9" w:rsidP="00AF0DB9">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„389/</w:t>
      </w:r>
      <w:r w:rsidR="003D2336" w:rsidRPr="00A10379">
        <w:rPr>
          <w:rFonts w:ascii="Lato" w:hAnsi="Lato" w:cs="Arial"/>
          <w:bCs/>
          <w:spacing w:val="4"/>
          <w:sz w:val="22"/>
          <w:szCs w:val="22"/>
        </w:rPr>
        <w:t>3</w:t>
      </w:r>
      <w:r w:rsidRPr="00A10379">
        <w:rPr>
          <w:rFonts w:ascii="Lato" w:hAnsi="Lato" w:cs="Arial"/>
          <w:bCs/>
          <w:spacing w:val="4"/>
          <w:sz w:val="22"/>
          <w:szCs w:val="22"/>
        </w:rPr>
        <w:t>,</w:t>
      </w:r>
      <w:r w:rsidR="003E39A1" w:rsidRPr="00A10379">
        <w:rPr>
          <w:rFonts w:ascii="Lato" w:hAnsi="Lato" w:cs="Arial"/>
          <w:bCs/>
          <w:spacing w:val="4"/>
          <w:sz w:val="22"/>
          <w:szCs w:val="22"/>
        </w:rPr>
        <w:t xml:space="preserve"> 389/5</w:t>
      </w:r>
      <w:r w:rsidRPr="00A10379">
        <w:rPr>
          <w:rFonts w:ascii="Lato" w:hAnsi="Lato" w:cs="Arial"/>
          <w:bCs/>
          <w:spacing w:val="4"/>
          <w:sz w:val="22"/>
          <w:szCs w:val="22"/>
        </w:rPr>
        <w:t>”,</w:t>
      </w:r>
    </w:p>
    <w:p w14:paraId="4E28B1BB" w14:textId="4728E381" w:rsidR="00E95DA6" w:rsidRPr="00A10379" w:rsidRDefault="00E95DA6"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6, licząc od góry strony, nowego zapisu:</w:t>
      </w:r>
    </w:p>
    <w:p w14:paraId="279A44DC" w14:textId="75BB3265" w:rsidR="00E95DA6" w:rsidRPr="00A10379" w:rsidRDefault="00E95DA6" w:rsidP="00E95DA6">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„406/4, 407/4,”,</w:t>
      </w:r>
    </w:p>
    <w:p w14:paraId="130E4BA6" w14:textId="65D24186" w:rsidR="009155D3" w:rsidRPr="00A10379" w:rsidRDefault="009155D3"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10, licząc od góry strony, nowego zapisu:</w:t>
      </w:r>
    </w:p>
    <w:p w14:paraId="602C46EF" w14:textId="490230D6" w:rsidR="009155D3" w:rsidRPr="00A10379" w:rsidRDefault="009155D3" w:rsidP="009155D3">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000B2EFD" w:rsidRPr="00A10379">
        <w:rPr>
          <w:rFonts w:ascii="Lato" w:hAnsi="Lato" w:cs="Arial"/>
          <w:bCs/>
          <w:spacing w:val="4"/>
          <w:sz w:val="22"/>
          <w:szCs w:val="22"/>
        </w:rPr>
        <w:t>612/7 (612/2), 612/9 (612/3), 612/11 (612/4), 612/13 (612/5), 612/15 (612/6),”,</w:t>
      </w:r>
    </w:p>
    <w:p w14:paraId="24601D1F" w14:textId="2D2E7DE8" w:rsidR="0022672C" w:rsidRPr="00A10379" w:rsidRDefault="0022672C"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10, licząc od góry strony, nowego zapisu:</w:t>
      </w:r>
    </w:p>
    <w:p w14:paraId="185C4750" w14:textId="445D418D" w:rsidR="0022672C" w:rsidRPr="00A10379" w:rsidRDefault="0022672C" w:rsidP="0022672C">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614/28</w:t>
      </w:r>
      <w:r w:rsidRPr="00A10379">
        <w:rPr>
          <w:rFonts w:ascii="Lato" w:hAnsi="Lato" w:cs="Arial"/>
          <w:bCs/>
          <w:spacing w:val="4"/>
          <w:sz w:val="22"/>
          <w:szCs w:val="22"/>
        </w:rPr>
        <w:t xml:space="preserve"> (614/25),”,</w:t>
      </w:r>
    </w:p>
    <w:p w14:paraId="0A51003D" w14:textId="3C2513C4" w:rsidR="00A31A74" w:rsidRPr="00A10379" w:rsidRDefault="00A31A74"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wierszach 10-11, licząc od góry strony, nowego zapisu:</w:t>
      </w:r>
    </w:p>
    <w:p w14:paraId="04AD4446" w14:textId="4246115A" w:rsidR="00A31A74" w:rsidRPr="00A10379" w:rsidRDefault="00A31A74" w:rsidP="00A31A74">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614/26</w:t>
      </w:r>
      <w:r w:rsidRPr="00A10379">
        <w:rPr>
          <w:rFonts w:ascii="Lato" w:hAnsi="Lato" w:cs="Arial"/>
          <w:bCs/>
          <w:spacing w:val="4"/>
          <w:sz w:val="22"/>
          <w:szCs w:val="22"/>
        </w:rPr>
        <w:t xml:space="preserve"> (614/23), </w:t>
      </w:r>
      <w:r w:rsidRPr="00A10379">
        <w:rPr>
          <w:rFonts w:ascii="Lato" w:hAnsi="Lato" w:cs="Arial"/>
          <w:b/>
          <w:spacing w:val="4"/>
          <w:sz w:val="22"/>
          <w:szCs w:val="22"/>
        </w:rPr>
        <w:t>614/30</w:t>
      </w:r>
      <w:r w:rsidRPr="00A10379">
        <w:rPr>
          <w:rFonts w:ascii="Lato" w:hAnsi="Lato" w:cs="Arial"/>
          <w:bCs/>
          <w:spacing w:val="4"/>
          <w:sz w:val="22"/>
          <w:szCs w:val="22"/>
        </w:rPr>
        <w:t xml:space="preserve"> (614/21),”,</w:t>
      </w:r>
    </w:p>
    <w:p w14:paraId="6522C986" w14:textId="62E414C0" w:rsidR="00FA25E8" w:rsidRPr="00A10379" w:rsidRDefault="00FA25E8"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17, licząc od góry strony, nowego zapisu:</w:t>
      </w:r>
    </w:p>
    <w:p w14:paraId="4BDFCCFA" w14:textId="42B2CFF3" w:rsidR="00FA25E8" w:rsidRPr="00A10379" w:rsidRDefault="00FA25E8" w:rsidP="00FA25E8">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1580/45</w:t>
      </w:r>
      <w:r w:rsidRPr="00A10379">
        <w:rPr>
          <w:rFonts w:ascii="Lato" w:hAnsi="Lato" w:cs="Arial"/>
          <w:bCs/>
          <w:spacing w:val="4"/>
          <w:sz w:val="22"/>
          <w:szCs w:val="22"/>
        </w:rPr>
        <w:t xml:space="preserve"> (1580/32),”,</w:t>
      </w:r>
    </w:p>
    <w:p w14:paraId="78D49CA0" w14:textId="77777777" w:rsidR="00A36E88" w:rsidRPr="00A10379" w:rsidRDefault="00A36E88" w:rsidP="00A36E88">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3, licząc od dołu strony, nowego zapisu:</w:t>
      </w:r>
    </w:p>
    <w:p w14:paraId="719EEC1A" w14:textId="1768877C" w:rsidR="00A36E88" w:rsidRPr="00A10379" w:rsidRDefault="00A36E88" w:rsidP="00A36E88">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„537/3 (537/1)”,</w:t>
      </w:r>
    </w:p>
    <w:p w14:paraId="6F04644B" w14:textId="5235B649" w:rsidR="00AD159F" w:rsidRPr="00A10379" w:rsidRDefault="00AD159F" w:rsidP="00AD159F">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9, licząc od dołu strony, nowego zapisu:</w:t>
      </w:r>
    </w:p>
    <w:p w14:paraId="25ACBE11" w14:textId="11E0D0CE" w:rsidR="00AD159F" w:rsidRPr="00A10379" w:rsidRDefault="00AD159F" w:rsidP="00AD159F">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62/11</w:t>
      </w:r>
      <w:r w:rsidRPr="00A10379">
        <w:rPr>
          <w:rFonts w:ascii="Lato" w:hAnsi="Lato" w:cs="Arial"/>
          <w:bCs/>
          <w:spacing w:val="4"/>
          <w:sz w:val="22"/>
          <w:szCs w:val="22"/>
        </w:rPr>
        <w:t xml:space="preserve"> (62/8),”,</w:t>
      </w:r>
    </w:p>
    <w:p w14:paraId="493C77C7" w14:textId="77777777" w:rsidR="001079FA" w:rsidRPr="00A10379" w:rsidRDefault="001079FA" w:rsidP="001079FA">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10, licząc od dołu strony, nowego zapisu:</w:t>
      </w:r>
    </w:p>
    <w:p w14:paraId="03EA293B" w14:textId="2E65EA00" w:rsidR="001079FA" w:rsidRPr="00A10379" w:rsidRDefault="001079FA" w:rsidP="003E2C21">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46/4</w:t>
      </w:r>
      <w:r w:rsidRPr="00A10379">
        <w:rPr>
          <w:rFonts w:ascii="Lato" w:hAnsi="Lato" w:cs="Arial"/>
          <w:bCs/>
          <w:spacing w:val="4"/>
          <w:sz w:val="22"/>
          <w:szCs w:val="22"/>
        </w:rPr>
        <w:t xml:space="preserve"> (46/3), </w:t>
      </w:r>
      <w:r w:rsidRPr="00A10379">
        <w:rPr>
          <w:rFonts w:ascii="Lato" w:hAnsi="Lato" w:cs="Arial"/>
          <w:b/>
          <w:spacing w:val="4"/>
          <w:sz w:val="22"/>
          <w:szCs w:val="22"/>
        </w:rPr>
        <w:t>46/5</w:t>
      </w:r>
      <w:r w:rsidRPr="00A10379">
        <w:rPr>
          <w:rFonts w:ascii="Lato" w:hAnsi="Lato" w:cs="Arial"/>
          <w:bCs/>
          <w:spacing w:val="4"/>
          <w:sz w:val="22"/>
          <w:szCs w:val="22"/>
        </w:rPr>
        <w:t xml:space="preserve"> (46/3), </w:t>
      </w:r>
      <w:r w:rsidRPr="00A10379">
        <w:rPr>
          <w:rFonts w:ascii="Lato" w:hAnsi="Lato" w:cs="Arial"/>
          <w:b/>
          <w:spacing w:val="4"/>
          <w:sz w:val="22"/>
          <w:szCs w:val="22"/>
        </w:rPr>
        <w:t>46/7</w:t>
      </w:r>
      <w:r w:rsidRPr="00A10379">
        <w:rPr>
          <w:rFonts w:ascii="Lato" w:hAnsi="Lato" w:cs="Arial"/>
          <w:bCs/>
          <w:spacing w:val="4"/>
          <w:sz w:val="22"/>
          <w:szCs w:val="22"/>
        </w:rPr>
        <w:t xml:space="preserve"> (46/2),”,</w:t>
      </w:r>
    </w:p>
    <w:p w14:paraId="4C50D9C0" w14:textId="2D67D885" w:rsidR="009C6661" w:rsidRPr="00A10379" w:rsidRDefault="009C6661" w:rsidP="009C6661">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16, licząc od dołu strony, nowego zapisu:</w:t>
      </w:r>
    </w:p>
    <w:p w14:paraId="76D7B53D" w14:textId="1ADF2F78" w:rsidR="009C6661" w:rsidRPr="00A10379" w:rsidRDefault="009C6661" w:rsidP="009C6661">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686/3</w:t>
      </w:r>
      <w:r w:rsidRPr="00A10379">
        <w:rPr>
          <w:rFonts w:ascii="Lato" w:hAnsi="Lato" w:cs="Arial"/>
          <w:bCs/>
          <w:spacing w:val="4"/>
          <w:sz w:val="22"/>
          <w:szCs w:val="22"/>
        </w:rPr>
        <w:t xml:space="preserve"> (686/1), </w:t>
      </w:r>
      <w:r w:rsidRPr="00A10379">
        <w:rPr>
          <w:rFonts w:ascii="Lato" w:hAnsi="Lato" w:cs="Arial"/>
          <w:b/>
          <w:spacing w:val="4"/>
          <w:sz w:val="22"/>
          <w:szCs w:val="22"/>
        </w:rPr>
        <w:t>686/5</w:t>
      </w:r>
      <w:r w:rsidRPr="00A10379">
        <w:rPr>
          <w:rFonts w:ascii="Lato" w:hAnsi="Lato" w:cs="Arial"/>
          <w:bCs/>
          <w:spacing w:val="4"/>
          <w:sz w:val="22"/>
          <w:szCs w:val="22"/>
        </w:rPr>
        <w:t xml:space="preserve"> (686/</w:t>
      </w:r>
      <w:r w:rsidR="00F9469F" w:rsidRPr="00A10379">
        <w:rPr>
          <w:rFonts w:ascii="Lato" w:hAnsi="Lato" w:cs="Arial"/>
          <w:bCs/>
          <w:spacing w:val="4"/>
          <w:sz w:val="22"/>
          <w:szCs w:val="22"/>
        </w:rPr>
        <w:t>2</w:t>
      </w:r>
      <w:r w:rsidRPr="00A10379">
        <w:rPr>
          <w:rFonts w:ascii="Lato" w:hAnsi="Lato" w:cs="Arial"/>
          <w:bCs/>
          <w:spacing w:val="4"/>
          <w:sz w:val="22"/>
          <w:szCs w:val="22"/>
        </w:rPr>
        <w:t>),”,</w:t>
      </w:r>
    </w:p>
    <w:p w14:paraId="47ACCB3F" w14:textId="77777777" w:rsidR="00AD159F" w:rsidRPr="00A10379" w:rsidRDefault="00AD159F" w:rsidP="00AD159F">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lastRenderedPageBreak/>
        <w:t>ustalenie, w rozstrzygnięciu zaskarżonej decyzji, w miejsce uchylenia, na stronie 18, w wierszu 17, licząc od dołu strony, nowego zapisu:</w:t>
      </w:r>
    </w:p>
    <w:p w14:paraId="527AAF88" w14:textId="787C07F2" w:rsidR="00AD159F" w:rsidRPr="00A10379" w:rsidRDefault="00AD159F" w:rsidP="00AD159F">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262/40</w:t>
      </w:r>
      <w:r w:rsidRPr="00A10379">
        <w:rPr>
          <w:rFonts w:ascii="Lato" w:hAnsi="Lato" w:cs="Arial"/>
          <w:bCs/>
          <w:spacing w:val="4"/>
          <w:sz w:val="22"/>
          <w:szCs w:val="22"/>
        </w:rPr>
        <w:t xml:space="preserve"> (262/34), </w:t>
      </w:r>
      <w:r w:rsidRPr="00A10379">
        <w:rPr>
          <w:rFonts w:ascii="Lato" w:hAnsi="Lato" w:cs="Arial"/>
          <w:b/>
          <w:spacing w:val="4"/>
          <w:sz w:val="22"/>
          <w:szCs w:val="22"/>
        </w:rPr>
        <w:t>262/42</w:t>
      </w:r>
      <w:r w:rsidRPr="00A10379">
        <w:rPr>
          <w:rFonts w:ascii="Lato" w:hAnsi="Lato" w:cs="Arial"/>
          <w:bCs/>
          <w:spacing w:val="4"/>
          <w:sz w:val="22"/>
          <w:szCs w:val="22"/>
        </w:rPr>
        <w:t xml:space="preserve"> (262/35),”,</w:t>
      </w:r>
    </w:p>
    <w:p w14:paraId="7FE8CEA3" w14:textId="0B763FCF" w:rsidR="00FA0A70" w:rsidRPr="00A10379" w:rsidRDefault="00FA0A70"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17, licząc od dołu strony, nowego zapisu:</w:t>
      </w:r>
    </w:p>
    <w:p w14:paraId="1ABB22D5" w14:textId="67A66E36" w:rsidR="00FA0A70" w:rsidRPr="00A10379" w:rsidRDefault="00FA0A70" w:rsidP="00FA0A70">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311/1</w:t>
      </w:r>
      <w:r w:rsidR="00987C1C" w:rsidRPr="00A10379">
        <w:rPr>
          <w:rFonts w:ascii="Lato" w:hAnsi="Lato" w:cs="Arial"/>
          <w:b/>
          <w:spacing w:val="4"/>
          <w:sz w:val="22"/>
          <w:szCs w:val="22"/>
        </w:rPr>
        <w:t>4</w:t>
      </w:r>
      <w:r w:rsidRPr="00A10379">
        <w:rPr>
          <w:rFonts w:ascii="Lato" w:hAnsi="Lato" w:cs="Arial"/>
          <w:bCs/>
          <w:spacing w:val="4"/>
          <w:sz w:val="22"/>
          <w:szCs w:val="22"/>
        </w:rPr>
        <w:t xml:space="preserve"> (311/8), </w:t>
      </w:r>
      <w:r w:rsidRPr="00A10379">
        <w:rPr>
          <w:rFonts w:ascii="Lato" w:hAnsi="Lato" w:cs="Arial"/>
          <w:b/>
          <w:spacing w:val="4"/>
          <w:sz w:val="22"/>
          <w:szCs w:val="22"/>
        </w:rPr>
        <w:t>311/1</w:t>
      </w:r>
      <w:r w:rsidR="00987C1C" w:rsidRPr="00A10379">
        <w:rPr>
          <w:rFonts w:ascii="Lato" w:hAnsi="Lato" w:cs="Arial"/>
          <w:b/>
          <w:spacing w:val="4"/>
          <w:sz w:val="22"/>
          <w:szCs w:val="22"/>
        </w:rPr>
        <w:t>5</w:t>
      </w:r>
      <w:r w:rsidRPr="00A10379">
        <w:rPr>
          <w:rFonts w:ascii="Lato" w:hAnsi="Lato" w:cs="Arial"/>
          <w:bCs/>
          <w:spacing w:val="4"/>
          <w:sz w:val="22"/>
          <w:szCs w:val="22"/>
        </w:rPr>
        <w:t xml:space="preserve"> (311/8),”,</w:t>
      </w:r>
    </w:p>
    <w:p w14:paraId="1CBFC152" w14:textId="1AB7AA76" w:rsidR="00F01F8A" w:rsidRPr="00A10379" w:rsidRDefault="00F01F8A"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17, licząc od dołu strony, nowego zapisu:</w:t>
      </w:r>
    </w:p>
    <w:p w14:paraId="61578AC7" w14:textId="30BA7905" w:rsidR="00F01F8A" w:rsidRPr="00A10379" w:rsidRDefault="00F01F8A" w:rsidP="00F01F8A">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00950689" w:rsidRPr="00A10379">
        <w:rPr>
          <w:rFonts w:ascii="Lato" w:hAnsi="Lato" w:cs="Arial"/>
          <w:b/>
          <w:spacing w:val="4"/>
          <w:sz w:val="22"/>
          <w:szCs w:val="22"/>
        </w:rPr>
        <w:t>313/11</w:t>
      </w:r>
      <w:r w:rsidR="00950689" w:rsidRPr="00A10379">
        <w:rPr>
          <w:rFonts w:ascii="Lato" w:hAnsi="Lato" w:cs="Arial"/>
          <w:bCs/>
          <w:spacing w:val="4"/>
          <w:sz w:val="22"/>
          <w:szCs w:val="22"/>
        </w:rPr>
        <w:t xml:space="preserve"> (313/6), </w:t>
      </w:r>
      <w:r w:rsidRPr="00A10379">
        <w:rPr>
          <w:rFonts w:ascii="Lato" w:hAnsi="Lato" w:cs="Arial"/>
          <w:b/>
          <w:spacing w:val="4"/>
          <w:sz w:val="22"/>
          <w:szCs w:val="22"/>
        </w:rPr>
        <w:t>313/13</w:t>
      </w:r>
      <w:r w:rsidRPr="00A10379">
        <w:rPr>
          <w:rFonts w:ascii="Lato" w:hAnsi="Lato" w:cs="Arial"/>
          <w:bCs/>
          <w:spacing w:val="4"/>
          <w:sz w:val="22"/>
          <w:szCs w:val="22"/>
        </w:rPr>
        <w:t xml:space="preserve"> (313/7), </w:t>
      </w:r>
      <w:r w:rsidRPr="00A10379">
        <w:rPr>
          <w:rFonts w:ascii="Lato" w:hAnsi="Lato" w:cs="Arial"/>
          <w:b/>
          <w:spacing w:val="4"/>
          <w:sz w:val="22"/>
          <w:szCs w:val="22"/>
        </w:rPr>
        <w:t>313/14</w:t>
      </w:r>
      <w:r w:rsidRPr="00A10379">
        <w:rPr>
          <w:rFonts w:ascii="Lato" w:hAnsi="Lato" w:cs="Arial"/>
          <w:bCs/>
          <w:spacing w:val="4"/>
          <w:sz w:val="22"/>
          <w:szCs w:val="22"/>
        </w:rPr>
        <w:t xml:space="preserve"> (313/7),”,</w:t>
      </w:r>
    </w:p>
    <w:p w14:paraId="6B6AF4EB" w14:textId="32450439" w:rsidR="008A0670" w:rsidRPr="00A10379" w:rsidRDefault="008A0670"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18, licząc od dołu strony, nowego zapisu:</w:t>
      </w:r>
    </w:p>
    <w:p w14:paraId="050BCD82" w14:textId="486A04C6" w:rsidR="008A0670" w:rsidRPr="00A10379" w:rsidRDefault="008A0670" w:rsidP="008A0670">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00681C63" w:rsidRPr="00A10379">
        <w:rPr>
          <w:rFonts w:ascii="Lato" w:hAnsi="Lato" w:cs="Arial"/>
          <w:b/>
          <w:spacing w:val="4"/>
          <w:sz w:val="22"/>
          <w:szCs w:val="22"/>
        </w:rPr>
        <w:t>262/50</w:t>
      </w:r>
      <w:r w:rsidR="00681C63" w:rsidRPr="00A10379">
        <w:rPr>
          <w:rFonts w:ascii="Lato" w:hAnsi="Lato" w:cs="Arial"/>
          <w:bCs/>
          <w:spacing w:val="4"/>
          <w:sz w:val="22"/>
          <w:szCs w:val="22"/>
        </w:rPr>
        <w:t xml:space="preserve"> (262/48), </w:t>
      </w:r>
      <w:r w:rsidR="00681C63" w:rsidRPr="00A10379">
        <w:rPr>
          <w:rFonts w:ascii="Lato" w:hAnsi="Lato" w:cs="Arial"/>
          <w:b/>
          <w:spacing w:val="4"/>
          <w:sz w:val="22"/>
          <w:szCs w:val="22"/>
        </w:rPr>
        <w:t>262/52</w:t>
      </w:r>
      <w:r w:rsidR="00681C63" w:rsidRPr="00A10379">
        <w:rPr>
          <w:rFonts w:ascii="Lato" w:hAnsi="Lato" w:cs="Arial"/>
          <w:bCs/>
          <w:spacing w:val="4"/>
          <w:sz w:val="22"/>
          <w:szCs w:val="22"/>
        </w:rPr>
        <w:t xml:space="preserve"> (262/49), </w:t>
      </w:r>
      <w:r w:rsidR="00681C63" w:rsidRPr="00A10379">
        <w:rPr>
          <w:rFonts w:ascii="Lato" w:hAnsi="Lato" w:cs="Arial"/>
          <w:b/>
          <w:spacing w:val="4"/>
          <w:sz w:val="22"/>
          <w:szCs w:val="22"/>
        </w:rPr>
        <w:t>982/9</w:t>
      </w:r>
      <w:r w:rsidR="00681C63" w:rsidRPr="00A10379">
        <w:rPr>
          <w:rFonts w:ascii="Lato" w:hAnsi="Lato" w:cs="Arial"/>
          <w:bCs/>
          <w:spacing w:val="4"/>
          <w:sz w:val="22"/>
          <w:szCs w:val="22"/>
        </w:rPr>
        <w:t xml:space="preserve"> (982/4),”,</w:t>
      </w:r>
    </w:p>
    <w:p w14:paraId="57E84CD3" w14:textId="4273B170" w:rsidR="001F6667" w:rsidRPr="00A10379" w:rsidRDefault="001F6667"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18, w wierszu 19, licząc od dołu strony, nowego zapisu:</w:t>
      </w:r>
    </w:p>
    <w:p w14:paraId="2D6B917B" w14:textId="74188A9B" w:rsidR="001F6667" w:rsidRPr="00A10379" w:rsidRDefault="001F6667" w:rsidP="001F6667">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„2044/1, 1513/4 (1513/2)”,</w:t>
      </w:r>
    </w:p>
    <w:p w14:paraId="4F86F941" w14:textId="77777777" w:rsidR="000D1DE0" w:rsidRPr="00A10379" w:rsidRDefault="000D1DE0" w:rsidP="000D1DE0">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19, w wierszu 4, licząc od góry strony, nowego zapisu:</w:t>
      </w:r>
    </w:p>
    <w:p w14:paraId="7594261C" w14:textId="1F861416" w:rsidR="000D1DE0" w:rsidRPr="00A10379" w:rsidRDefault="000D1DE0" w:rsidP="000D1DE0">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„396/3, 396/4,”,</w:t>
      </w:r>
    </w:p>
    <w:p w14:paraId="61DB2144" w14:textId="18259A10" w:rsidR="004F652B" w:rsidRPr="00A10379" w:rsidRDefault="004F652B"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w:t>
      </w:r>
      <w:r w:rsidR="005177C5" w:rsidRPr="00A10379">
        <w:rPr>
          <w:rFonts w:ascii="Lato" w:hAnsi="Lato" w:cs="Arial"/>
          <w:bCs/>
          <w:spacing w:val="4"/>
          <w:sz w:val="22"/>
          <w:szCs w:val="22"/>
        </w:rPr>
        <w:t>, w rozstrzygnięciu zaskarżonej decyzji, w miejsce uchylenia, na stronie 19, w wierszach 14-15, licząc od góry strony, nowego zapisu:</w:t>
      </w:r>
    </w:p>
    <w:p w14:paraId="75793B2C" w14:textId="7C0FE359" w:rsidR="005177C5" w:rsidRPr="00A10379" w:rsidRDefault="005177C5" w:rsidP="005177C5">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004E626C" w:rsidRPr="00A10379">
        <w:rPr>
          <w:rFonts w:ascii="Lato" w:hAnsi="Lato" w:cs="Arial"/>
          <w:b/>
          <w:spacing w:val="4"/>
          <w:sz w:val="22"/>
          <w:szCs w:val="22"/>
        </w:rPr>
        <w:t>VI.2.</w:t>
      </w:r>
      <w:r w:rsidR="004E626C" w:rsidRPr="00A10379">
        <w:rPr>
          <w:rFonts w:ascii="Lato" w:hAnsi="Lato" w:cs="Arial"/>
          <w:bCs/>
          <w:spacing w:val="4"/>
          <w:sz w:val="22"/>
          <w:szCs w:val="22"/>
        </w:rPr>
        <w:t xml:space="preserve"> Nieruchomości, które staną się własnością </w:t>
      </w:r>
      <w:r w:rsidR="00832939" w:rsidRPr="00A10379">
        <w:rPr>
          <w:rFonts w:ascii="Lato" w:hAnsi="Lato" w:cs="Arial"/>
          <w:bCs/>
          <w:spacing w:val="4"/>
          <w:sz w:val="22"/>
          <w:szCs w:val="22"/>
        </w:rPr>
        <w:t>w</w:t>
      </w:r>
      <w:r w:rsidR="007B5C2A" w:rsidRPr="00A10379">
        <w:rPr>
          <w:rFonts w:ascii="Lato" w:hAnsi="Lato" w:cs="Arial"/>
          <w:bCs/>
          <w:spacing w:val="4"/>
          <w:sz w:val="22"/>
          <w:szCs w:val="22"/>
        </w:rPr>
        <w:t xml:space="preserve">ojewództwa </w:t>
      </w:r>
      <w:r w:rsidR="00832939" w:rsidRPr="00A10379">
        <w:rPr>
          <w:rFonts w:ascii="Lato" w:hAnsi="Lato" w:cs="Arial"/>
          <w:bCs/>
          <w:spacing w:val="4"/>
          <w:sz w:val="22"/>
          <w:szCs w:val="22"/>
        </w:rPr>
        <w:t>ś</w:t>
      </w:r>
      <w:r w:rsidR="007B5C2A" w:rsidRPr="00A10379">
        <w:rPr>
          <w:rFonts w:ascii="Lato" w:hAnsi="Lato" w:cs="Arial"/>
          <w:bCs/>
          <w:spacing w:val="4"/>
          <w:sz w:val="22"/>
          <w:szCs w:val="22"/>
        </w:rPr>
        <w:t>ląskiego</w:t>
      </w:r>
      <w:r w:rsidR="004E626C" w:rsidRPr="00A10379">
        <w:rPr>
          <w:rFonts w:ascii="Lato" w:hAnsi="Lato" w:cs="Arial"/>
          <w:bCs/>
          <w:spacing w:val="4"/>
          <w:sz w:val="22"/>
          <w:szCs w:val="22"/>
        </w:rPr>
        <w:t xml:space="preserve"> </w:t>
      </w:r>
      <w:r w:rsidR="007B5C2A" w:rsidRPr="00A10379">
        <w:rPr>
          <w:rFonts w:ascii="Lato" w:hAnsi="Lato" w:cs="Arial"/>
          <w:bCs/>
          <w:spacing w:val="4"/>
          <w:sz w:val="22"/>
          <w:szCs w:val="22"/>
        </w:rPr>
        <w:br/>
      </w:r>
      <w:r w:rsidR="004E626C" w:rsidRPr="00A10379">
        <w:rPr>
          <w:rFonts w:ascii="Lato" w:hAnsi="Lato" w:cs="Arial"/>
          <w:bCs/>
          <w:spacing w:val="4"/>
          <w:sz w:val="22"/>
          <w:szCs w:val="22"/>
        </w:rPr>
        <w:t>z dniem, w którym decyzja stanie się ostateczna (</w:t>
      </w:r>
      <w:r w:rsidR="004E626C" w:rsidRPr="00A10379">
        <w:rPr>
          <w:rFonts w:ascii="Lato" w:hAnsi="Lato" w:cs="Arial"/>
          <w:bCs/>
          <w:i/>
          <w:iCs/>
          <w:spacing w:val="4"/>
          <w:sz w:val="22"/>
          <w:szCs w:val="22"/>
        </w:rPr>
        <w:t>uwaga! w nawiasie podano pierwotny numer działki</w:t>
      </w:r>
      <w:r w:rsidR="004E626C" w:rsidRPr="00A10379">
        <w:rPr>
          <w:rFonts w:ascii="Lato" w:hAnsi="Lato" w:cs="Arial"/>
          <w:bCs/>
          <w:spacing w:val="4"/>
          <w:sz w:val="22"/>
          <w:szCs w:val="22"/>
        </w:rPr>
        <w:t>):”,</w:t>
      </w:r>
    </w:p>
    <w:p w14:paraId="2C4ABAD8" w14:textId="7E5910F6" w:rsidR="00D7745E" w:rsidRPr="00A10379" w:rsidRDefault="00D7745E"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19, w wierszach 17-18, licząc od góry strony, nowego zapisu:</w:t>
      </w:r>
    </w:p>
    <w:p w14:paraId="473BD241" w14:textId="7EDA536B" w:rsidR="00D7745E" w:rsidRPr="00A10379" w:rsidRDefault="00D7745E" w:rsidP="00D7745E">
      <w:pPr>
        <w:pStyle w:val="Akapitzlist"/>
        <w:tabs>
          <w:tab w:val="left" w:pos="284"/>
        </w:tabs>
        <w:spacing w:after="24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VI.3.</w:t>
      </w:r>
      <w:r w:rsidRPr="00A10379">
        <w:rPr>
          <w:rFonts w:ascii="Lato" w:hAnsi="Lato" w:cs="Arial"/>
          <w:bCs/>
          <w:spacing w:val="4"/>
          <w:sz w:val="22"/>
          <w:szCs w:val="22"/>
        </w:rPr>
        <w:t xml:space="preserve"> Nieruchomości, które staną się własnością </w:t>
      </w:r>
      <w:r w:rsidR="00832939" w:rsidRPr="00A10379">
        <w:rPr>
          <w:rFonts w:ascii="Lato" w:hAnsi="Lato" w:cs="Arial"/>
          <w:bCs/>
          <w:spacing w:val="4"/>
          <w:sz w:val="22"/>
          <w:szCs w:val="22"/>
        </w:rPr>
        <w:t>w</w:t>
      </w:r>
      <w:r w:rsidR="007B5C2A" w:rsidRPr="00A10379">
        <w:rPr>
          <w:rFonts w:ascii="Lato" w:hAnsi="Lato" w:cs="Arial"/>
          <w:bCs/>
          <w:spacing w:val="4"/>
          <w:sz w:val="22"/>
          <w:szCs w:val="22"/>
        </w:rPr>
        <w:t xml:space="preserve">ojewództwa </w:t>
      </w:r>
      <w:r w:rsidR="00832939" w:rsidRPr="00A10379">
        <w:rPr>
          <w:rFonts w:ascii="Lato" w:hAnsi="Lato" w:cs="Arial"/>
          <w:bCs/>
          <w:spacing w:val="4"/>
          <w:sz w:val="22"/>
          <w:szCs w:val="22"/>
        </w:rPr>
        <w:t>ś</w:t>
      </w:r>
      <w:r w:rsidR="007B5C2A" w:rsidRPr="00A10379">
        <w:rPr>
          <w:rFonts w:ascii="Lato" w:hAnsi="Lato" w:cs="Arial"/>
          <w:bCs/>
          <w:spacing w:val="4"/>
          <w:sz w:val="22"/>
          <w:szCs w:val="22"/>
        </w:rPr>
        <w:t>ląskiego</w:t>
      </w:r>
      <w:r w:rsidRPr="00A10379">
        <w:rPr>
          <w:rFonts w:ascii="Lato" w:hAnsi="Lato" w:cs="Arial"/>
          <w:bCs/>
          <w:spacing w:val="4"/>
          <w:sz w:val="22"/>
          <w:szCs w:val="22"/>
        </w:rPr>
        <w:t xml:space="preserve"> </w:t>
      </w:r>
      <w:r w:rsidR="007B5C2A" w:rsidRPr="00A10379">
        <w:rPr>
          <w:rFonts w:ascii="Lato" w:hAnsi="Lato" w:cs="Arial"/>
          <w:bCs/>
          <w:spacing w:val="4"/>
          <w:sz w:val="22"/>
          <w:szCs w:val="22"/>
        </w:rPr>
        <w:br/>
      </w:r>
      <w:r w:rsidRPr="00A10379">
        <w:rPr>
          <w:rFonts w:ascii="Lato" w:hAnsi="Lato" w:cs="Arial"/>
          <w:bCs/>
          <w:spacing w:val="4"/>
          <w:sz w:val="22"/>
          <w:szCs w:val="22"/>
        </w:rPr>
        <w:t>z dniem, w którym decyzja stanie się ostateczna (</w:t>
      </w:r>
      <w:r w:rsidRPr="00A10379">
        <w:rPr>
          <w:rFonts w:ascii="Lato" w:hAnsi="Lato" w:cs="Arial"/>
          <w:bCs/>
          <w:i/>
          <w:iCs/>
          <w:spacing w:val="4"/>
          <w:sz w:val="22"/>
          <w:szCs w:val="22"/>
        </w:rPr>
        <w:t>uwaga! w nawiasie podano pierwotny numer działki</w:t>
      </w:r>
      <w:r w:rsidRPr="00A10379">
        <w:rPr>
          <w:rFonts w:ascii="Lato" w:hAnsi="Lato" w:cs="Arial"/>
          <w:bCs/>
          <w:spacing w:val="4"/>
          <w:sz w:val="22"/>
          <w:szCs w:val="22"/>
        </w:rPr>
        <w:t>):”,</w:t>
      </w:r>
    </w:p>
    <w:p w14:paraId="1F579C11" w14:textId="0792F842" w:rsidR="006206B4" w:rsidRPr="00A10379" w:rsidRDefault="006206B4"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19, w wierszu 21, licząc od góry strony, nowego zapisu:</w:t>
      </w:r>
    </w:p>
    <w:p w14:paraId="5FC83D8A" w14:textId="3446E2ED" w:rsidR="006206B4" w:rsidRPr="00A10379" w:rsidRDefault="006206B4" w:rsidP="00B02B1E">
      <w:pPr>
        <w:pStyle w:val="Akapitzlist"/>
        <w:tabs>
          <w:tab w:val="left" w:pos="284"/>
        </w:tabs>
        <w:spacing w:after="120" w:line="240" w:lineRule="exact"/>
        <w:ind w:left="714"/>
        <w:contextualSpacing w:val="0"/>
        <w:jc w:val="both"/>
        <w:rPr>
          <w:rFonts w:ascii="Lato" w:hAnsi="Lato" w:cs="Arial"/>
          <w:bCs/>
          <w:spacing w:val="4"/>
          <w:sz w:val="22"/>
          <w:szCs w:val="22"/>
        </w:rPr>
      </w:pPr>
      <w:r w:rsidRPr="00A10379">
        <w:rPr>
          <w:rFonts w:ascii="Lato" w:hAnsi="Lato" w:cs="Arial"/>
          <w:bCs/>
          <w:spacing w:val="4"/>
          <w:sz w:val="22"/>
          <w:szCs w:val="22"/>
        </w:rPr>
        <w:t>„</w:t>
      </w:r>
      <w:r w:rsidRPr="00A10379">
        <w:rPr>
          <w:rFonts w:ascii="Lato" w:hAnsi="Lato" w:cs="Arial"/>
          <w:b/>
          <w:spacing w:val="4"/>
          <w:sz w:val="22"/>
          <w:szCs w:val="22"/>
        </w:rPr>
        <w:t>Gmina: Kłobuck/obręb: Biała Górna:</w:t>
      </w:r>
      <w:r w:rsidRPr="00A10379">
        <w:rPr>
          <w:rFonts w:ascii="Lato" w:hAnsi="Lato" w:cs="Arial"/>
          <w:bCs/>
          <w:spacing w:val="4"/>
          <w:sz w:val="22"/>
          <w:szCs w:val="22"/>
        </w:rPr>
        <w:t xml:space="preserve"> 62/10 (62/7)</w:t>
      </w:r>
    </w:p>
    <w:p w14:paraId="25CD5DFC" w14:textId="03BEE834" w:rsidR="00B02B1E" w:rsidRPr="00A10379" w:rsidRDefault="00B02B1E" w:rsidP="0046777A">
      <w:pPr>
        <w:pStyle w:val="Akapitzlist"/>
        <w:tabs>
          <w:tab w:val="left" w:pos="993"/>
          <w:tab w:val="left" w:pos="1134"/>
        </w:tabs>
        <w:spacing w:after="240" w:line="240" w:lineRule="exact"/>
        <w:ind w:left="714"/>
        <w:contextualSpacing w:val="0"/>
        <w:jc w:val="both"/>
        <w:rPr>
          <w:rFonts w:ascii="Lato" w:hAnsi="Lato" w:cs="Arial"/>
          <w:bCs/>
          <w:spacing w:val="4"/>
          <w:sz w:val="22"/>
          <w:szCs w:val="22"/>
        </w:rPr>
      </w:pPr>
      <w:r w:rsidRPr="00A10379">
        <w:rPr>
          <w:rFonts w:ascii="Lato" w:hAnsi="Lato" w:cs="Arial"/>
          <w:b/>
          <w:spacing w:val="4"/>
          <w:sz w:val="22"/>
          <w:szCs w:val="22"/>
        </w:rPr>
        <w:t>Gmina: Kłobuck/obręb: Biała Dolna:</w:t>
      </w:r>
      <w:r w:rsidRPr="00A10379">
        <w:rPr>
          <w:rFonts w:ascii="Lato" w:hAnsi="Lato" w:cs="Arial"/>
          <w:bCs/>
          <w:spacing w:val="4"/>
          <w:sz w:val="22"/>
          <w:szCs w:val="22"/>
        </w:rPr>
        <w:t xml:space="preserve"> 404/1”,</w:t>
      </w:r>
    </w:p>
    <w:p w14:paraId="3142DFE7" w14:textId="0CFF2F3F" w:rsidR="00F76FE6" w:rsidRPr="00A10379" w:rsidRDefault="00F76FE6"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na stronie 19, w wierszach 24-29, licząc od góry strony, nowego zapisu:</w:t>
      </w:r>
    </w:p>
    <w:p w14:paraId="27E54910" w14:textId="49742EF1" w:rsidR="00F76FE6" w:rsidRPr="00A10379" w:rsidRDefault="00F76FE6" w:rsidP="00F76FE6">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Cs/>
          <w:spacing w:val="4"/>
          <w:sz w:val="22"/>
          <w:szCs w:val="22"/>
        </w:rPr>
        <w:lastRenderedPageBreak/>
        <w:t>„„</w:t>
      </w:r>
      <w:r w:rsidRPr="00A10379">
        <w:rPr>
          <w:rFonts w:ascii="Lato" w:hAnsi="Lato" w:cs="Arial"/>
          <w:b/>
          <w:spacing w:val="4"/>
          <w:sz w:val="22"/>
          <w:szCs w:val="22"/>
        </w:rPr>
        <w:t>VI.5.</w:t>
      </w:r>
      <w:r w:rsidRPr="00A10379">
        <w:rPr>
          <w:rFonts w:ascii="Lato" w:hAnsi="Lato" w:cs="Arial"/>
          <w:bCs/>
          <w:spacing w:val="4"/>
          <w:sz w:val="22"/>
          <w:szCs w:val="22"/>
        </w:rPr>
        <w:t xml:space="preserve"> Jeżeli na nieruchomości lub prawie użytkowania wieczystego tej nieruchomości zostały ustanowione ograniczone prawa rzeczowe z dniem, </w:t>
      </w:r>
      <w:r w:rsidRPr="00A10379">
        <w:rPr>
          <w:rFonts w:ascii="Lato" w:hAnsi="Lato" w:cs="Arial"/>
          <w:bCs/>
          <w:spacing w:val="4"/>
          <w:sz w:val="22"/>
          <w:szCs w:val="22"/>
        </w:rPr>
        <w:br/>
        <w:t>w którym decyzja o zezwoleniu na realizację inwestycji drogowej stała się ostateczna, prawa te wygasają.</w:t>
      </w:r>
    </w:p>
    <w:p w14:paraId="66F717AB" w14:textId="10821CD8" w:rsidR="00F76FE6" w:rsidRPr="00A10379" w:rsidRDefault="00F76FE6" w:rsidP="00F76FE6">
      <w:pPr>
        <w:pStyle w:val="Akapitzlist"/>
        <w:tabs>
          <w:tab w:val="left" w:pos="426"/>
        </w:tabs>
        <w:spacing w:after="240" w:line="240" w:lineRule="exact"/>
        <w:contextualSpacing w:val="0"/>
        <w:jc w:val="both"/>
        <w:rPr>
          <w:rFonts w:ascii="Lato" w:hAnsi="Lato" w:cs="Arial"/>
          <w:bCs/>
          <w:spacing w:val="4"/>
          <w:sz w:val="22"/>
          <w:szCs w:val="22"/>
        </w:rPr>
      </w:pPr>
      <w:r w:rsidRPr="00A10379">
        <w:rPr>
          <w:rFonts w:ascii="Lato" w:hAnsi="Lato" w:cs="Arial"/>
          <w:b/>
          <w:spacing w:val="4"/>
          <w:sz w:val="22"/>
          <w:szCs w:val="22"/>
        </w:rPr>
        <w:t>VI.6.</w:t>
      </w:r>
      <w:r w:rsidRPr="00A10379">
        <w:rPr>
          <w:rFonts w:ascii="Lato" w:hAnsi="Lato" w:cs="Arial"/>
          <w:bCs/>
          <w:spacing w:val="4"/>
          <w:sz w:val="22"/>
          <w:szCs w:val="22"/>
        </w:rPr>
        <w:t xml:space="preserve"> Jeżeli przeznaczona na pasy drogowe nieruchomość gruntowa stanowiąca własność Skarbu Państwa albo jednostki samorządu terytorialnego została oddana w użytkowanie wieczyste, użytkowanie to wygasa z dniem, w którym decyzja o zezwoleniu na realizację inwestycji drogowej stała się ostateczna.”.</w:t>
      </w:r>
    </w:p>
    <w:p w14:paraId="6D80C3AA" w14:textId="0AFD44BE" w:rsidR="000A53B6" w:rsidRPr="00A10379" w:rsidRDefault="00AF2F04" w:rsidP="00AF2F04">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w tabeli znajdującej się w pkt V.1.:</w:t>
      </w:r>
    </w:p>
    <w:p w14:paraId="58B22F18" w14:textId="66538167" w:rsidR="00AE1699" w:rsidRPr="00A10379" w:rsidRDefault="00AE1699" w:rsidP="00AE1699">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13, nowego zapisu:</w:t>
      </w:r>
    </w:p>
    <w:p w14:paraId="26423988" w14:textId="1A1B1951" w:rsidR="00AE1699" w:rsidRPr="00A10379" w:rsidRDefault="00AE1699" w:rsidP="00AE1699">
      <w:pPr>
        <w:tabs>
          <w:tab w:val="left" w:pos="284"/>
        </w:tabs>
        <w:spacing w:after="0" w:line="240" w:lineRule="exact"/>
        <w:jc w:val="both"/>
        <w:rPr>
          <w:rFonts w:ascii="Lato" w:hAnsi="Lato" w:cs="Arial"/>
          <w:bCs/>
          <w:spacing w:val="4"/>
          <w:lang w:eastAsia="pl-PL"/>
        </w:rPr>
      </w:pPr>
      <w:r w:rsidRPr="00A10379">
        <w:rPr>
          <w:rFonts w:ascii="Lato" w:hAnsi="Lato" w:cs="Arial"/>
          <w:spacing w:val="4"/>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AE1699" w:rsidRPr="00A10379" w14:paraId="4DAC1EC2" w14:textId="77777777" w:rsidTr="00267C4B">
        <w:trPr>
          <w:trHeight w:val="343"/>
        </w:trPr>
        <w:tc>
          <w:tcPr>
            <w:tcW w:w="708" w:type="dxa"/>
            <w:shd w:val="clear" w:color="auto" w:fill="FFFFFF" w:themeFill="background1"/>
            <w:vAlign w:val="center"/>
          </w:tcPr>
          <w:p w14:paraId="55A5CF20" w14:textId="4BE6B388" w:rsidR="00AE1699" w:rsidRPr="00A10379" w:rsidRDefault="00DF56FA"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7</w:t>
            </w:r>
            <w:r w:rsidR="00AE1699" w:rsidRPr="00A10379">
              <w:rPr>
                <w:rFonts w:ascii="Lato" w:eastAsia="Times New Roman" w:hAnsi="Lato" w:cs="Arial"/>
                <w:spacing w:val="4"/>
                <w:lang w:eastAsia="zh-CN" w:bidi="pl-PL"/>
              </w:rPr>
              <w:t>3.</w:t>
            </w:r>
          </w:p>
        </w:tc>
        <w:tc>
          <w:tcPr>
            <w:tcW w:w="1418" w:type="dxa"/>
            <w:shd w:val="clear" w:color="auto" w:fill="FFFFFF"/>
            <w:vAlign w:val="center"/>
          </w:tcPr>
          <w:p w14:paraId="5507EBB8" w14:textId="3D418A0B" w:rsidR="00AE1699" w:rsidRPr="00A10379" w:rsidRDefault="00DF56FA"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378/1</w:t>
            </w:r>
          </w:p>
        </w:tc>
        <w:tc>
          <w:tcPr>
            <w:tcW w:w="1559" w:type="dxa"/>
            <w:shd w:val="clear" w:color="auto" w:fill="FFFFFF"/>
            <w:vAlign w:val="center"/>
          </w:tcPr>
          <w:p w14:paraId="2BEADDAB" w14:textId="70165B7D" w:rsidR="00AE1699" w:rsidRPr="00A10379" w:rsidRDefault="00DF56FA"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378/3</w:t>
            </w:r>
          </w:p>
        </w:tc>
        <w:tc>
          <w:tcPr>
            <w:tcW w:w="1559" w:type="dxa"/>
            <w:shd w:val="clear" w:color="auto" w:fill="FFFFFF"/>
            <w:vAlign w:val="center"/>
          </w:tcPr>
          <w:p w14:paraId="6C46AB35" w14:textId="0D4D3533" w:rsidR="00AE1699" w:rsidRPr="00A10379" w:rsidRDefault="00DF56FA"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378/4</w:t>
            </w:r>
          </w:p>
        </w:tc>
        <w:tc>
          <w:tcPr>
            <w:tcW w:w="2552" w:type="dxa"/>
            <w:shd w:val="clear" w:color="auto" w:fill="FFFFFF" w:themeFill="background1"/>
            <w:vAlign w:val="center"/>
          </w:tcPr>
          <w:p w14:paraId="6E22F208" w14:textId="2D5D5515" w:rsidR="00AE1699" w:rsidRPr="00A10379" w:rsidRDefault="00DF56FA"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Zawady</w:t>
            </w:r>
          </w:p>
        </w:tc>
      </w:tr>
      <w:tr w:rsidR="00AE1699" w:rsidRPr="00A10379" w14:paraId="65036648" w14:textId="77777777" w:rsidTr="00267C4B">
        <w:trPr>
          <w:trHeight w:val="343"/>
        </w:trPr>
        <w:tc>
          <w:tcPr>
            <w:tcW w:w="708" w:type="dxa"/>
            <w:shd w:val="clear" w:color="auto" w:fill="FFFFFF" w:themeFill="background1"/>
            <w:vAlign w:val="center"/>
          </w:tcPr>
          <w:p w14:paraId="5F24CA12" w14:textId="0B867B56" w:rsidR="00AE1699" w:rsidRPr="00A10379" w:rsidRDefault="00DF56FA"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7</w:t>
            </w:r>
            <w:r w:rsidR="00AE1699" w:rsidRPr="00A10379">
              <w:rPr>
                <w:rFonts w:ascii="Lato" w:eastAsia="Times New Roman" w:hAnsi="Lato" w:cs="Arial"/>
                <w:spacing w:val="4"/>
                <w:lang w:eastAsia="zh-CN" w:bidi="pl-PL"/>
              </w:rPr>
              <w:t>3a.</w:t>
            </w:r>
          </w:p>
        </w:tc>
        <w:tc>
          <w:tcPr>
            <w:tcW w:w="1418" w:type="dxa"/>
            <w:shd w:val="clear" w:color="auto" w:fill="FFFFFF"/>
            <w:vAlign w:val="center"/>
          </w:tcPr>
          <w:p w14:paraId="21690D53" w14:textId="01B70F43" w:rsidR="00AE1699" w:rsidRPr="00A10379" w:rsidRDefault="00AE1699"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37</w:t>
            </w:r>
            <w:r w:rsidR="00DF56FA" w:rsidRPr="00A10379">
              <w:rPr>
                <w:rFonts w:ascii="Lato" w:eastAsia="Times New Roman" w:hAnsi="Lato" w:cs="Arial"/>
                <w:spacing w:val="4"/>
                <w:lang w:eastAsia="zh-CN" w:bidi="pl-PL"/>
              </w:rPr>
              <w:t>8</w:t>
            </w:r>
            <w:r w:rsidRPr="00A10379">
              <w:rPr>
                <w:rFonts w:ascii="Lato" w:eastAsia="Times New Roman" w:hAnsi="Lato" w:cs="Arial"/>
                <w:spacing w:val="4"/>
                <w:lang w:eastAsia="zh-CN" w:bidi="pl-PL"/>
              </w:rPr>
              <w:t>/</w:t>
            </w:r>
            <w:r w:rsidR="000F7BB9" w:rsidRPr="00A10379">
              <w:rPr>
                <w:rFonts w:ascii="Lato" w:eastAsia="Times New Roman" w:hAnsi="Lato" w:cs="Arial"/>
                <w:spacing w:val="4"/>
                <w:lang w:eastAsia="zh-CN" w:bidi="pl-PL"/>
              </w:rPr>
              <w:t>2</w:t>
            </w:r>
          </w:p>
        </w:tc>
        <w:tc>
          <w:tcPr>
            <w:tcW w:w="1559" w:type="dxa"/>
            <w:shd w:val="clear" w:color="auto" w:fill="FFFFFF"/>
            <w:vAlign w:val="center"/>
          </w:tcPr>
          <w:p w14:paraId="5630FB7F" w14:textId="6E103255" w:rsidR="00AE1699" w:rsidRPr="00A10379" w:rsidRDefault="00AE1699"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37</w:t>
            </w:r>
            <w:r w:rsidR="00DF56FA" w:rsidRPr="00A10379">
              <w:rPr>
                <w:rFonts w:ascii="Lato" w:eastAsia="Times New Roman" w:hAnsi="Lato" w:cs="Arial"/>
                <w:spacing w:val="4"/>
                <w:lang w:eastAsia="zh-CN" w:bidi="pl-PL"/>
              </w:rPr>
              <w:t>8</w:t>
            </w:r>
            <w:r w:rsidRPr="00A10379">
              <w:rPr>
                <w:rFonts w:ascii="Lato" w:eastAsia="Times New Roman" w:hAnsi="Lato" w:cs="Arial"/>
                <w:spacing w:val="4"/>
                <w:lang w:eastAsia="zh-CN" w:bidi="pl-PL"/>
              </w:rPr>
              <w:t>/</w:t>
            </w:r>
            <w:r w:rsidR="00DF56FA" w:rsidRPr="00A10379">
              <w:rPr>
                <w:rFonts w:ascii="Lato" w:eastAsia="Times New Roman" w:hAnsi="Lato" w:cs="Arial"/>
                <w:spacing w:val="4"/>
                <w:lang w:eastAsia="zh-CN" w:bidi="pl-PL"/>
              </w:rPr>
              <w:t>5</w:t>
            </w:r>
          </w:p>
        </w:tc>
        <w:tc>
          <w:tcPr>
            <w:tcW w:w="1559" w:type="dxa"/>
            <w:shd w:val="clear" w:color="auto" w:fill="FFFFFF"/>
            <w:vAlign w:val="center"/>
          </w:tcPr>
          <w:p w14:paraId="302D28E1" w14:textId="4DD777D4" w:rsidR="00AE1699" w:rsidRPr="00A10379" w:rsidRDefault="00AE1699"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37</w:t>
            </w:r>
            <w:r w:rsidR="00DF56FA" w:rsidRPr="00A10379">
              <w:rPr>
                <w:rFonts w:ascii="Lato" w:eastAsia="Times New Roman" w:hAnsi="Lato" w:cs="Arial"/>
                <w:spacing w:val="4"/>
                <w:lang w:eastAsia="zh-CN" w:bidi="pl-PL"/>
              </w:rPr>
              <w:t>8</w:t>
            </w:r>
            <w:r w:rsidRPr="00A10379">
              <w:rPr>
                <w:rFonts w:ascii="Lato" w:eastAsia="Times New Roman" w:hAnsi="Lato" w:cs="Arial"/>
                <w:spacing w:val="4"/>
                <w:lang w:eastAsia="zh-CN" w:bidi="pl-PL"/>
              </w:rPr>
              <w:t>/</w:t>
            </w:r>
            <w:r w:rsidR="00DF56FA" w:rsidRPr="00A10379">
              <w:rPr>
                <w:rFonts w:ascii="Lato" w:eastAsia="Times New Roman" w:hAnsi="Lato" w:cs="Arial"/>
                <w:spacing w:val="4"/>
                <w:lang w:eastAsia="zh-CN" w:bidi="pl-PL"/>
              </w:rPr>
              <w:t>6</w:t>
            </w:r>
          </w:p>
        </w:tc>
        <w:tc>
          <w:tcPr>
            <w:tcW w:w="2552" w:type="dxa"/>
            <w:shd w:val="clear" w:color="auto" w:fill="FFFFFF" w:themeFill="background1"/>
            <w:vAlign w:val="center"/>
          </w:tcPr>
          <w:p w14:paraId="4F860F3D" w14:textId="4E65E1D4" w:rsidR="00AE1699" w:rsidRPr="00A10379" w:rsidRDefault="00DF56FA"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Zawady</w:t>
            </w:r>
          </w:p>
        </w:tc>
      </w:tr>
    </w:tbl>
    <w:p w14:paraId="64C0E45C" w14:textId="774DED5F" w:rsidR="00AE1699" w:rsidRPr="00A10379" w:rsidRDefault="00AE1699" w:rsidP="00AE1699">
      <w:pPr>
        <w:suppressAutoHyphens/>
        <w:ind w:left="7938" w:hanging="7938"/>
        <w:jc w:val="both"/>
        <w:rPr>
          <w:rFonts w:ascii="Lato" w:hAnsi="Lato" w:cs="Arial"/>
          <w:spacing w:val="4"/>
          <w:lang w:eastAsia="zh-CN"/>
        </w:rPr>
      </w:pPr>
      <w:r w:rsidRPr="00A10379">
        <w:rPr>
          <w:rFonts w:ascii="Lato" w:hAnsi="Lato" w:cs="Arial"/>
          <w:spacing w:val="4"/>
          <w:lang w:eastAsia="zh-CN"/>
        </w:rPr>
        <w:t xml:space="preserve">               </w:t>
      </w:r>
      <w:r w:rsidRPr="00A10379">
        <w:rPr>
          <w:rFonts w:ascii="Lato" w:hAnsi="Lato" w:cs="Arial"/>
          <w:spacing w:val="4"/>
          <w:lang w:eastAsia="zh-CN"/>
        </w:rPr>
        <w:tab/>
        <w:t xml:space="preserve">            ”</w:t>
      </w:r>
    </w:p>
    <w:p w14:paraId="3DEF0718" w14:textId="24B3F00E" w:rsidR="00D02CA6" w:rsidRPr="00A10379" w:rsidRDefault="00D02CA6" w:rsidP="00D02CA6">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13, nowego zapisu:</w:t>
      </w:r>
    </w:p>
    <w:p w14:paraId="6F64F4CA" w14:textId="77777777" w:rsidR="00D02CA6" w:rsidRPr="00A10379" w:rsidRDefault="00D02CA6" w:rsidP="00D02CA6">
      <w:pPr>
        <w:tabs>
          <w:tab w:val="left" w:pos="284"/>
        </w:tabs>
        <w:spacing w:after="0" w:line="240" w:lineRule="exact"/>
        <w:jc w:val="both"/>
        <w:rPr>
          <w:rFonts w:ascii="Lato" w:hAnsi="Lato" w:cs="Arial"/>
          <w:bCs/>
          <w:spacing w:val="4"/>
          <w:lang w:eastAsia="pl-PL"/>
        </w:rPr>
      </w:pPr>
      <w:r w:rsidRPr="00A10379">
        <w:rPr>
          <w:rFonts w:ascii="Lato" w:hAnsi="Lato" w:cs="Arial"/>
          <w:spacing w:val="4"/>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D02CA6" w:rsidRPr="00A10379" w14:paraId="73C8ABCA" w14:textId="77777777" w:rsidTr="00267C4B">
        <w:trPr>
          <w:trHeight w:val="343"/>
        </w:trPr>
        <w:tc>
          <w:tcPr>
            <w:tcW w:w="708" w:type="dxa"/>
            <w:shd w:val="clear" w:color="auto" w:fill="FFFFFF" w:themeFill="background1"/>
            <w:vAlign w:val="center"/>
          </w:tcPr>
          <w:p w14:paraId="0F0FD056" w14:textId="23C3C510" w:rsidR="00D02CA6" w:rsidRPr="00A10379" w:rsidRDefault="0032115A"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w:t>
            </w:r>
            <w:r w:rsidR="00BE27A4" w:rsidRPr="00A10379">
              <w:rPr>
                <w:rFonts w:ascii="Lato" w:eastAsia="Times New Roman" w:hAnsi="Lato" w:cs="Arial"/>
                <w:spacing w:val="4"/>
                <w:lang w:eastAsia="zh-CN" w:bidi="pl-PL"/>
              </w:rPr>
              <w:t>5</w:t>
            </w:r>
            <w:r w:rsidR="00D02CA6" w:rsidRPr="00A10379">
              <w:rPr>
                <w:rFonts w:ascii="Lato" w:eastAsia="Times New Roman" w:hAnsi="Lato" w:cs="Arial"/>
                <w:spacing w:val="4"/>
                <w:lang w:eastAsia="zh-CN" w:bidi="pl-PL"/>
              </w:rPr>
              <w:t>.</w:t>
            </w:r>
          </w:p>
        </w:tc>
        <w:tc>
          <w:tcPr>
            <w:tcW w:w="1418" w:type="dxa"/>
            <w:shd w:val="clear" w:color="auto" w:fill="FFFFFF"/>
            <w:vAlign w:val="center"/>
          </w:tcPr>
          <w:p w14:paraId="6CB83CE5" w14:textId="68293699" w:rsidR="00D02CA6" w:rsidRPr="00A10379" w:rsidRDefault="00BE27A4"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386/8</w:t>
            </w:r>
          </w:p>
        </w:tc>
        <w:tc>
          <w:tcPr>
            <w:tcW w:w="1559" w:type="dxa"/>
            <w:shd w:val="clear" w:color="auto" w:fill="FFFFFF"/>
            <w:vAlign w:val="center"/>
          </w:tcPr>
          <w:p w14:paraId="73050C3B" w14:textId="1DCAA5B3" w:rsidR="00D02CA6" w:rsidRPr="00A10379" w:rsidRDefault="00BE27A4"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386/14</w:t>
            </w:r>
          </w:p>
        </w:tc>
        <w:tc>
          <w:tcPr>
            <w:tcW w:w="1559" w:type="dxa"/>
            <w:shd w:val="clear" w:color="auto" w:fill="FFFFFF"/>
            <w:vAlign w:val="center"/>
          </w:tcPr>
          <w:p w14:paraId="23B33B21" w14:textId="66176788" w:rsidR="00D02CA6" w:rsidRPr="00A10379" w:rsidRDefault="00BE27A4"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386/15</w:t>
            </w:r>
          </w:p>
        </w:tc>
        <w:tc>
          <w:tcPr>
            <w:tcW w:w="2552" w:type="dxa"/>
            <w:shd w:val="clear" w:color="auto" w:fill="FFFFFF" w:themeFill="background1"/>
            <w:vAlign w:val="center"/>
          </w:tcPr>
          <w:p w14:paraId="2DF03908" w14:textId="77777777" w:rsidR="00D02CA6" w:rsidRPr="00A10379" w:rsidRDefault="00D02CA6" w:rsidP="00267C4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Zawady</w:t>
            </w:r>
          </w:p>
        </w:tc>
      </w:tr>
    </w:tbl>
    <w:p w14:paraId="5BA0CDB7" w14:textId="14F4CB70" w:rsidR="00D02CA6" w:rsidRPr="00A10379" w:rsidRDefault="00B85A1B" w:rsidP="00B85A1B">
      <w:pPr>
        <w:suppressAutoHyphens/>
        <w:ind w:left="7938"/>
        <w:jc w:val="both"/>
        <w:rPr>
          <w:rFonts w:ascii="Lato" w:hAnsi="Lato" w:cs="Arial"/>
          <w:spacing w:val="4"/>
          <w:lang w:eastAsia="zh-CN"/>
        </w:rPr>
      </w:pPr>
      <w:r w:rsidRPr="00A10379">
        <w:rPr>
          <w:rFonts w:ascii="Lato" w:hAnsi="Lato" w:cs="Arial"/>
          <w:spacing w:val="4"/>
          <w:lang w:eastAsia="zh-CN"/>
        </w:rPr>
        <w:t xml:space="preserve">            </w:t>
      </w:r>
      <w:r w:rsidR="00D02CA6" w:rsidRPr="00A10379">
        <w:rPr>
          <w:rFonts w:ascii="Lato" w:hAnsi="Lato" w:cs="Arial"/>
          <w:spacing w:val="4"/>
          <w:lang w:eastAsia="zh-CN"/>
        </w:rPr>
        <w:t>”</w:t>
      </w:r>
    </w:p>
    <w:p w14:paraId="466D9F2D" w14:textId="22703C35" w:rsidR="0032115A" w:rsidRPr="00A10379" w:rsidRDefault="0032115A" w:rsidP="0032115A">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13, nowego zapisu:</w:t>
      </w:r>
    </w:p>
    <w:p w14:paraId="511A7AFB" w14:textId="77777777" w:rsidR="0032115A" w:rsidRPr="00A10379" w:rsidRDefault="0032115A" w:rsidP="00A80E5D">
      <w:pPr>
        <w:tabs>
          <w:tab w:val="left" w:pos="284"/>
        </w:tabs>
        <w:spacing w:after="0" w:line="240" w:lineRule="exact"/>
        <w:ind w:firstLine="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32115A" w:rsidRPr="00A10379" w14:paraId="011C46B5" w14:textId="77777777" w:rsidTr="000B69E1">
        <w:trPr>
          <w:trHeight w:val="343"/>
        </w:trPr>
        <w:tc>
          <w:tcPr>
            <w:tcW w:w="708" w:type="dxa"/>
            <w:shd w:val="clear" w:color="auto" w:fill="FFFFFF" w:themeFill="background1"/>
            <w:vAlign w:val="center"/>
          </w:tcPr>
          <w:p w14:paraId="7FECC3A0" w14:textId="408F41AF" w:rsidR="0032115A" w:rsidRPr="00A10379" w:rsidRDefault="0032115A" w:rsidP="000B69E1">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87.</w:t>
            </w:r>
          </w:p>
        </w:tc>
        <w:tc>
          <w:tcPr>
            <w:tcW w:w="1418" w:type="dxa"/>
            <w:shd w:val="clear" w:color="auto" w:fill="FFFFFF"/>
            <w:vAlign w:val="center"/>
          </w:tcPr>
          <w:p w14:paraId="3919C62A" w14:textId="094449C4" w:rsidR="0032115A" w:rsidRPr="00A10379" w:rsidRDefault="0032115A" w:rsidP="000B69E1">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387/3</w:t>
            </w:r>
          </w:p>
        </w:tc>
        <w:tc>
          <w:tcPr>
            <w:tcW w:w="1559" w:type="dxa"/>
            <w:shd w:val="clear" w:color="auto" w:fill="FFFFFF"/>
            <w:vAlign w:val="center"/>
          </w:tcPr>
          <w:p w14:paraId="2CD4089C" w14:textId="527E5AD8" w:rsidR="0032115A" w:rsidRPr="00A10379" w:rsidRDefault="0032115A" w:rsidP="000B69E1">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387/6</w:t>
            </w:r>
          </w:p>
        </w:tc>
        <w:tc>
          <w:tcPr>
            <w:tcW w:w="1559" w:type="dxa"/>
            <w:shd w:val="clear" w:color="auto" w:fill="FFFFFF"/>
            <w:vAlign w:val="center"/>
          </w:tcPr>
          <w:p w14:paraId="5D5B09DC" w14:textId="776A04F6" w:rsidR="0032115A" w:rsidRPr="00A10379" w:rsidRDefault="0032115A" w:rsidP="000B69E1">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387/7</w:t>
            </w:r>
          </w:p>
        </w:tc>
        <w:tc>
          <w:tcPr>
            <w:tcW w:w="2552" w:type="dxa"/>
            <w:shd w:val="clear" w:color="auto" w:fill="FFFFFF" w:themeFill="background1"/>
            <w:vAlign w:val="center"/>
          </w:tcPr>
          <w:p w14:paraId="089617D0" w14:textId="77777777" w:rsidR="0032115A" w:rsidRPr="00A10379" w:rsidRDefault="0032115A" w:rsidP="000B69E1">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Zawady</w:t>
            </w:r>
          </w:p>
        </w:tc>
      </w:tr>
    </w:tbl>
    <w:p w14:paraId="2C65C7DE" w14:textId="1F49ECBB" w:rsidR="0032115A" w:rsidRPr="00A10379" w:rsidRDefault="0032115A" w:rsidP="00A80E5D">
      <w:pPr>
        <w:suppressAutoHyphens/>
        <w:ind w:left="1072" w:firstLine="6866"/>
        <w:jc w:val="both"/>
        <w:rPr>
          <w:rFonts w:ascii="Lato" w:hAnsi="Lato" w:cs="Arial"/>
          <w:spacing w:val="4"/>
          <w:lang w:eastAsia="zh-CN"/>
        </w:rPr>
      </w:pPr>
      <w:r w:rsidRPr="00A10379">
        <w:rPr>
          <w:rFonts w:ascii="Lato" w:hAnsi="Lato" w:cs="Arial"/>
          <w:spacing w:val="4"/>
          <w:lang w:eastAsia="zh-CN"/>
        </w:rPr>
        <w:t xml:space="preserve">            ”</w:t>
      </w:r>
    </w:p>
    <w:p w14:paraId="65E6A3E9" w14:textId="77777777" w:rsidR="00DA59BC" w:rsidRPr="00A10379" w:rsidRDefault="00DA59BC" w:rsidP="00DA59BC">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14, nowego zapisu:</w:t>
      </w:r>
    </w:p>
    <w:p w14:paraId="1A40F744" w14:textId="53405416" w:rsidR="00DA59BC" w:rsidRPr="00A10379" w:rsidRDefault="00DA59BC" w:rsidP="00DA59BC">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DA59BC" w:rsidRPr="00A10379" w14:paraId="130B7677" w14:textId="77777777" w:rsidTr="000011AB">
        <w:trPr>
          <w:trHeight w:val="343"/>
        </w:trPr>
        <w:tc>
          <w:tcPr>
            <w:tcW w:w="708" w:type="dxa"/>
            <w:shd w:val="clear" w:color="auto" w:fill="FFFFFF" w:themeFill="background1"/>
            <w:vAlign w:val="center"/>
          </w:tcPr>
          <w:p w14:paraId="495ABA4D" w14:textId="10C788F4"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115</w:t>
            </w:r>
            <w:r w:rsidR="00DA59BC" w:rsidRPr="00A10379">
              <w:rPr>
                <w:rFonts w:ascii="Lato" w:eastAsia="Times New Roman" w:hAnsi="Lato" w:cs="Arial"/>
                <w:spacing w:val="4"/>
                <w:lang w:eastAsia="zh-CN" w:bidi="pl-PL"/>
              </w:rPr>
              <w:t>.</w:t>
            </w:r>
          </w:p>
        </w:tc>
        <w:tc>
          <w:tcPr>
            <w:tcW w:w="1418" w:type="dxa"/>
            <w:shd w:val="clear" w:color="auto" w:fill="FFFFFF"/>
            <w:vAlign w:val="center"/>
          </w:tcPr>
          <w:p w14:paraId="38AA0A91" w14:textId="532B8E03"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612/2</w:t>
            </w:r>
          </w:p>
        </w:tc>
        <w:tc>
          <w:tcPr>
            <w:tcW w:w="1559" w:type="dxa"/>
            <w:shd w:val="clear" w:color="auto" w:fill="FFFFFF"/>
            <w:vAlign w:val="center"/>
          </w:tcPr>
          <w:p w14:paraId="6E643A69" w14:textId="6D79A45E"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612/7</w:t>
            </w:r>
          </w:p>
        </w:tc>
        <w:tc>
          <w:tcPr>
            <w:tcW w:w="1559" w:type="dxa"/>
            <w:shd w:val="clear" w:color="auto" w:fill="FFFFFF"/>
            <w:vAlign w:val="center"/>
          </w:tcPr>
          <w:p w14:paraId="1621B0E7" w14:textId="18476416"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612/8</w:t>
            </w:r>
          </w:p>
        </w:tc>
        <w:tc>
          <w:tcPr>
            <w:tcW w:w="2552" w:type="dxa"/>
            <w:shd w:val="clear" w:color="auto" w:fill="FFFFFF" w:themeFill="background1"/>
            <w:vAlign w:val="center"/>
          </w:tcPr>
          <w:p w14:paraId="258C50FB" w14:textId="57B03542"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w:t>
            </w:r>
          </w:p>
        </w:tc>
      </w:tr>
      <w:tr w:rsidR="00DA59BC" w:rsidRPr="00A10379" w14:paraId="34CC1DB3" w14:textId="77777777" w:rsidTr="000011AB">
        <w:trPr>
          <w:trHeight w:val="343"/>
        </w:trPr>
        <w:tc>
          <w:tcPr>
            <w:tcW w:w="708" w:type="dxa"/>
            <w:shd w:val="clear" w:color="auto" w:fill="FFFFFF" w:themeFill="background1"/>
            <w:vAlign w:val="center"/>
          </w:tcPr>
          <w:p w14:paraId="322BDEDD" w14:textId="5BF739F9"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115a.</w:t>
            </w:r>
          </w:p>
        </w:tc>
        <w:tc>
          <w:tcPr>
            <w:tcW w:w="1418" w:type="dxa"/>
            <w:shd w:val="clear" w:color="auto" w:fill="FFFFFF"/>
            <w:vAlign w:val="center"/>
          </w:tcPr>
          <w:p w14:paraId="581194C2" w14:textId="1B207E41"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612/3</w:t>
            </w:r>
          </w:p>
        </w:tc>
        <w:tc>
          <w:tcPr>
            <w:tcW w:w="1559" w:type="dxa"/>
            <w:shd w:val="clear" w:color="auto" w:fill="FFFFFF"/>
            <w:vAlign w:val="center"/>
          </w:tcPr>
          <w:p w14:paraId="3584B377" w14:textId="782D81FD"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612/9</w:t>
            </w:r>
          </w:p>
        </w:tc>
        <w:tc>
          <w:tcPr>
            <w:tcW w:w="1559" w:type="dxa"/>
            <w:shd w:val="clear" w:color="auto" w:fill="FFFFFF"/>
            <w:vAlign w:val="center"/>
          </w:tcPr>
          <w:p w14:paraId="3EE59FAB" w14:textId="702B6C03"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612/10</w:t>
            </w:r>
          </w:p>
        </w:tc>
        <w:tc>
          <w:tcPr>
            <w:tcW w:w="2552" w:type="dxa"/>
            <w:shd w:val="clear" w:color="auto" w:fill="FFFFFF" w:themeFill="background1"/>
            <w:vAlign w:val="center"/>
          </w:tcPr>
          <w:p w14:paraId="0A2B28E2" w14:textId="4877D6BE"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w:t>
            </w:r>
          </w:p>
        </w:tc>
      </w:tr>
      <w:tr w:rsidR="00DA59BC" w:rsidRPr="00A10379" w14:paraId="39C97A31" w14:textId="77777777" w:rsidTr="000011AB">
        <w:trPr>
          <w:trHeight w:val="343"/>
        </w:trPr>
        <w:tc>
          <w:tcPr>
            <w:tcW w:w="708" w:type="dxa"/>
            <w:shd w:val="clear" w:color="auto" w:fill="FFFFFF" w:themeFill="background1"/>
            <w:vAlign w:val="center"/>
          </w:tcPr>
          <w:p w14:paraId="53E31031" w14:textId="1D35FE5F"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115b.</w:t>
            </w:r>
          </w:p>
        </w:tc>
        <w:tc>
          <w:tcPr>
            <w:tcW w:w="1418" w:type="dxa"/>
            <w:shd w:val="clear" w:color="auto" w:fill="FFFFFF"/>
            <w:vAlign w:val="center"/>
          </w:tcPr>
          <w:p w14:paraId="48F11951" w14:textId="411E1A89"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612/4</w:t>
            </w:r>
          </w:p>
        </w:tc>
        <w:tc>
          <w:tcPr>
            <w:tcW w:w="1559" w:type="dxa"/>
            <w:shd w:val="clear" w:color="auto" w:fill="FFFFFF"/>
            <w:vAlign w:val="center"/>
          </w:tcPr>
          <w:p w14:paraId="64651962" w14:textId="24B92320"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612/11</w:t>
            </w:r>
          </w:p>
        </w:tc>
        <w:tc>
          <w:tcPr>
            <w:tcW w:w="1559" w:type="dxa"/>
            <w:shd w:val="clear" w:color="auto" w:fill="FFFFFF"/>
            <w:vAlign w:val="center"/>
          </w:tcPr>
          <w:p w14:paraId="158BA018" w14:textId="4FC4BB06"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612/12</w:t>
            </w:r>
          </w:p>
        </w:tc>
        <w:tc>
          <w:tcPr>
            <w:tcW w:w="2552" w:type="dxa"/>
            <w:shd w:val="clear" w:color="auto" w:fill="FFFFFF" w:themeFill="background1"/>
            <w:vAlign w:val="center"/>
          </w:tcPr>
          <w:p w14:paraId="288963E1" w14:textId="627E5C6D"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w:t>
            </w:r>
          </w:p>
        </w:tc>
      </w:tr>
      <w:tr w:rsidR="00DA59BC" w:rsidRPr="00A10379" w14:paraId="06B74E7F" w14:textId="77777777" w:rsidTr="000011AB">
        <w:trPr>
          <w:trHeight w:val="343"/>
        </w:trPr>
        <w:tc>
          <w:tcPr>
            <w:tcW w:w="708" w:type="dxa"/>
            <w:shd w:val="clear" w:color="auto" w:fill="FFFFFF" w:themeFill="background1"/>
            <w:vAlign w:val="center"/>
          </w:tcPr>
          <w:p w14:paraId="440A4F11" w14:textId="452E396A"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115c.</w:t>
            </w:r>
          </w:p>
        </w:tc>
        <w:tc>
          <w:tcPr>
            <w:tcW w:w="1418" w:type="dxa"/>
            <w:shd w:val="clear" w:color="auto" w:fill="FFFFFF"/>
            <w:vAlign w:val="center"/>
          </w:tcPr>
          <w:p w14:paraId="5A88126B" w14:textId="1388937E"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612/5</w:t>
            </w:r>
          </w:p>
        </w:tc>
        <w:tc>
          <w:tcPr>
            <w:tcW w:w="1559" w:type="dxa"/>
            <w:shd w:val="clear" w:color="auto" w:fill="FFFFFF"/>
            <w:vAlign w:val="center"/>
          </w:tcPr>
          <w:p w14:paraId="31378B82" w14:textId="5B1BC52C"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612/13</w:t>
            </w:r>
          </w:p>
        </w:tc>
        <w:tc>
          <w:tcPr>
            <w:tcW w:w="1559" w:type="dxa"/>
            <w:shd w:val="clear" w:color="auto" w:fill="FFFFFF"/>
            <w:vAlign w:val="center"/>
          </w:tcPr>
          <w:p w14:paraId="3AEFBEA3" w14:textId="2F0BBDB7"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612/14</w:t>
            </w:r>
          </w:p>
        </w:tc>
        <w:tc>
          <w:tcPr>
            <w:tcW w:w="2552" w:type="dxa"/>
            <w:shd w:val="clear" w:color="auto" w:fill="FFFFFF" w:themeFill="background1"/>
            <w:vAlign w:val="center"/>
          </w:tcPr>
          <w:p w14:paraId="1A7146D6" w14:textId="5F390F05" w:rsidR="00DA59BC"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w:t>
            </w:r>
          </w:p>
        </w:tc>
      </w:tr>
      <w:tr w:rsidR="000F081D" w:rsidRPr="00A10379" w14:paraId="622E79A0" w14:textId="77777777" w:rsidTr="000011AB">
        <w:trPr>
          <w:trHeight w:val="343"/>
        </w:trPr>
        <w:tc>
          <w:tcPr>
            <w:tcW w:w="708" w:type="dxa"/>
            <w:shd w:val="clear" w:color="auto" w:fill="FFFFFF" w:themeFill="background1"/>
            <w:vAlign w:val="center"/>
          </w:tcPr>
          <w:p w14:paraId="01C99F89" w14:textId="48FEAF01" w:rsidR="000F081D"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115d.</w:t>
            </w:r>
          </w:p>
        </w:tc>
        <w:tc>
          <w:tcPr>
            <w:tcW w:w="1418" w:type="dxa"/>
            <w:shd w:val="clear" w:color="auto" w:fill="FFFFFF"/>
            <w:vAlign w:val="center"/>
          </w:tcPr>
          <w:p w14:paraId="2EF9EAC4" w14:textId="4BA23AFE" w:rsidR="000F081D"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612/6</w:t>
            </w:r>
          </w:p>
        </w:tc>
        <w:tc>
          <w:tcPr>
            <w:tcW w:w="1559" w:type="dxa"/>
            <w:shd w:val="clear" w:color="auto" w:fill="FFFFFF"/>
            <w:vAlign w:val="center"/>
          </w:tcPr>
          <w:p w14:paraId="44B02A30" w14:textId="59EB6484" w:rsidR="000F081D"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612/15</w:t>
            </w:r>
          </w:p>
        </w:tc>
        <w:tc>
          <w:tcPr>
            <w:tcW w:w="1559" w:type="dxa"/>
            <w:shd w:val="clear" w:color="auto" w:fill="FFFFFF"/>
            <w:vAlign w:val="center"/>
          </w:tcPr>
          <w:p w14:paraId="354F3AC5" w14:textId="473C5630" w:rsidR="000F081D"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612/16</w:t>
            </w:r>
          </w:p>
        </w:tc>
        <w:tc>
          <w:tcPr>
            <w:tcW w:w="2552" w:type="dxa"/>
            <w:shd w:val="clear" w:color="auto" w:fill="FFFFFF" w:themeFill="background1"/>
            <w:vAlign w:val="center"/>
          </w:tcPr>
          <w:p w14:paraId="3B8E6E69" w14:textId="70DE3F63" w:rsidR="000F081D" w:rsidRPr="00A10379" w:rsidRDefault="000F081D" w:rsidP="000011A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w:t>
            </w:r>
          </w:p>
        </w:tc>
      </w:tr>
    </w:tbl>
    <w:p w14:paraId="2E15F266" w14:textId="4B85E68B" w:rsidR="00DA59BC" w:rsidRPr="00A10379" w:rsidRDefault="00DA59BC" w:rsidP="009E04E3">
      <w:pPr>
        <w:pStyle w:val="Akapitzlist"/>
        <w:suppressAutoHyphens/>
        <w:ind w:left="7655"/>
        <w:jc w:val="both"/>
        <w:rPr>
          <w:rFonts w:ascii="Lato" w:hAnsi="Lato" w:cs="Arial"/>
          <w:spacing w:val="4"/>
          <w:lang w:eastAsia="zh-CN"/>
        </w:rPr>
      </w:pPr>
      <w:r w:rsidRPr="00A10379">
        <w:rPr>
          <w:rFonts w:ascii="Lato" w:hAnsi="Lato" w:cs="Arial"/>
          <w:spacing w:val="4"/>
          <w:lang w:eastAsia="zh-CN"/>
        </w:rPr>
        <w:t xml:space="preserve">               ”</w:t>
      </w:r>
    </w:p>
    <w:p w14:paraId="519C5189" w14:textId="77777777" w:rsidR="00A80E5D" w:rsidRPr="00A10379" w:rsidRDefault="00A80E5D" w:rsidP="00A80E5D">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14, nowego zapisu:</w:t>
      </w:r>
    </w:p>
    <w:p w14:paraId="34EB0B71" w14:textId="2DB3464A" w:rsidR="00A80E5D" w:rsidRPr="00A10379" w:rsidRDefault="00A80E5D" w:rsidP="00A80E5D">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A80E5D" w:rsidRPr="00A10379" w14:paraId="347EFE98" w14:textId="77777777" w:rsidTr="00E0691E">
        <w:trPr>
          <w:trHeight w:val="343"/>
        </w:trPr>
        <w:tc>
          <w:tcPr>
            <w:tcW w:w="708" w:type="dxa"/>
            <w:shd w:val="clear" w:color="auto" w:fill="FFFFFF" w:themeFill="background1"/>
            <w:vAlign w:val="center"/>
          </w:tcPr>
          <w:p w14:paraId="3822CB7D" w14:textId="5EEDF5A9" w:rsidR="00A80E5D" w:rsidRPr="00A10379" w:rsidRDefault="00A80E5D"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118.</w:t>
            </w:r>
          </w:p>
        </w:tc>
        <w:tc>
          <w:tcPr>
            <w:tcW w:w="1418" w:type="dxa"/>
            <w:shd w:val="clear" w:color="auto" w:fill="FFFFFF"/>
            <w:vAlign w:val="center"/>
          </w:tcPr>
          <w:p w14:paraId="29E5414B" w14:textId="16D25CBF" w:rsidR="00A80E5D" w:rsidRPr="00A10379" w:rsidRDefault="00363C86"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614/25</w:t>
            </w:r>
          </w:p>
        </w:tc>
        <w:tc>
          <w:tcPr>
            <w:tcW w:w="1559" w:type="dxa"/>
            <w:shd w:val="clear" w:color="auto" w:fill="FFFFFF"/>
            <w:vAlign w:val="center"/>
          </w:tcPr>
          <w:p w14:paraId="5B06ADA4" w14:textId="031582C4" w:rsidR="00A80E5D" w:rsidRPr="00A10379" w:rsidRDefault="00363C86"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614/28</w:t>
            </w:r>
          </w:p>
        </w:tc>
        <w:tc>
          <w:tcPr>
            <w:tcW w:w="1559" w:type="dxa"/>
            <w:shd w:val="clear" w:color="auto" w:fill="FFFFFF"/>
            <w:vAlign w:val="center"/>
          </w:tcPr>
          <w:p w14:paraId="2A404CCA" w14:textId="32B59B4B" w:rsidR="00A80E5D" w:rsidRPr="00A10379" w:rsidRDefault="00363C86"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614/29</w:t>
            </w:r>
          </w:p>
        </w:tc>
        <w:tc>
          <w:tcPr>
            <w:tcW w:w="2552" w:type="dxa"/>
            <w:shd w:val="clear" w:color="auto" w:fill="FFFFFF" w:themeFill="background1"/>
            <w:vAlign w:val="center"/>
          </w:tcPr>
          <w:p w14:paraId="7FCE9D8C" w14:textId="2F1FACE0" w:rsidR="00A80E5D" w:rsidRPr="00A10379" w:rsidRDefault="00363C86"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w:t>
            </w:r>
          </w:p>
        </w:tc>
      </w:tr>
      <w:tr w:rsidR="002E5AE2" w:rsidRPr="00A10379" w14:paraId="54F46583" w14:textId="77777777" w:rsidTr="00E0691E">
        <w:trPr>
          <w:trHeight w:val="343"/>
        </w:trPr>
        <w:tc>
          <w:tcPr>
            <w:tcW w:w="708" w:type="dxa"/>
            <w:shd w:val="clear" w:color="auto" w:fill="FFFFFF" w:themeFill="background1"/>
            <w:vAlign w:val="center"/>
          </w:tcPr>
          <w:p w14:paraId="4C570108" w14:textId="5C04B6F3" w:rsidR="002E5AE2" w:rsidRPr="00A10379" w:rsidRDefault="002E5AE2"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119.</w:t>
            </w:r>
          </w:p>
        </w:tc>
        <w:tc>
          <w:tcPr>
            <w:tcW w:w="1418" w:type="dxa"/>
            <w:shd w:val="clear" w:color="auto" w:fill="FFFFFF"/>
            <w:vAlign w:val="center"/>
          </w:tcPr>
          <w:p w14:paraId="40CF8073" w14:textId="2447A6D3" w:rsidR="002E5AE2" w:rsidRPr="00A10379" w:rsidRDefault="008426EE"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614/23</w:t>
            </w:r>
          </w:p>
        </w:tc>
        <w:tc>
          <w:tcPr>
            <w:tcW w:w="1559" w:type="dxa"/>
            <w:shd w:val="clear" w:color="auto" w:fill="FFFFFF"/>
            <w:vAlign w:val="center"/>
          </w:tcPr>
          <w:p w14:paraId="737F8EDF" w14:textId="630E7C9E" w:rsidR="002E5AE2" w:rsidRPr="00A10379" w:rsidRDefault="008426EE"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614/26</w:t>
            </w:r>
          </w:p>
        </w:tc>
        <w:tc>
          <w:tcPr>
            <w:tcW w:w="1559" w:type="dxa"/>
            <w:shd w:val="clear" w:color="auto" w:fill="FFFFFF"/>
            <w:vAlign w:val="center"/>
          </w:tcPr>
          <w:p w14:paraId="7F98EBB5" w14:textId="628E9D07" w:rsidR="002E5AE2" w:rsidRPr="00A10379" w:rsidRDefault="008426EE"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614/27</w:t>
            </w:r>
          </w:p>
        </w:tc>
        <w:tc>
          <w:tcPr>
            <w:tcW w:w="2552" w:type="dxa"/>
            <w:shd w:val="clear" w:color="auto" w:fill="FFFFFF" w:themeFill="background1"/>
            <w:vAlign w:val="center"/>
          </w:tcPr>
          <w:p w14:paraId="289771C5" w14:textId="641B8C7A" w:rsidR="002E5AE2" w:rsidRPr="00A10379" w:rsidRDefault="008426EE"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w:t>
            </w:r>
          </w:p>
        </w:tc>
      </w:tr>
      <w:tr w:rsidR="002E5AE2" w:rsidRPr="00A10379" w14:paraId="583E8041" w14:textId="77777777" w:rsidTr="00E0691E">
        <w:trPr>
          <w:trHeight w:val="343"/>
        </w:trPr>
        <w:tc>
          <w:tcPr>
            <w:tcW w:w="708" w:type="dxa"/>
            <w:shd w:val="clear" w:color="auto" w:fill="FFFFFF" w:themeFill="background1"/>
            <w:vAlign w:val="center"/>
          </w:tcPr>
          <w:p w14:paraId="065BF024" w14:textId="47C55250" w:rsidR="002E5AE2" w:rsidRPr="00A10379" w:rsidRDefault="002E5AE2"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119a.</w:t>
            </w:r>
          </w:p>
        </w:tc>
        <w:tc>
          <w:tcPr>
            <w:tcW w:w="1418" w:type="dxa"/>
            <w:shd w:val="clear" w:color="auto" w:fill="FFFFFF"/>
            <w:vAlign w:val="center"/>
          </w:tcPr>
          <w:p w14:paraId="10184EC7" w14:textId="79F5E735" w:rsidR="002E5AE2" w:rsidRPr="00A10379" w:rsidRDefault="008426EE"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614/21</w:t>
            </w:r>
          </w:p>
        </w:tc>
        <w:tc>
          <w:tcPr>
            <w:tcW w:w="1559" w:type="dxa"/>
            <w:shd w:val="clear" w:color="auto" w:fill="FFFFFF"/>
            <w:vAlign w:val="center"/>
          </w:tcPr>
          <w:p w14:paraId="0F92D687" w14:textId="439B0B49" w:rsidR="002E5AE2" w:rsidRPr="00A10379" w:rsidRDefault="008426EE"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614/30</w:t>
            </w:r>
          </w:p>
        </w:tc>
        <w:tc>
          <w:tcPr>
            <w:tcW w:w="1559" w:type="dxa"/>
            <w:shd w:val="clear" w:color="auto" w:fill="FFFFFF"/>
            <w:vAlign w:val="center"/>
          </w:tcPr>
          <w:p w14:paraId="0F3CAF4B" w14:textId="599ABAA4" w:rsidR="002E5AE2" w:rsidRPr="00A10379" w:rsidRDefault="008426EE"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614/31</w:t>
            </w:r>
          </w:p>
        </w:tc>
        <w:tc>
          <w:tcPr>
            <w:tcW w:w="2552" w:type="dxa"/>
            <w:shd w:val="clear" w:color="auto" w:fill="FFFFFF" w:themeFill="background1"/>
            <w:vAlign w:val="center"/>
          </w:tcPr>
          <w:p w14:paraId="261D9735" w14:textId="6C8DF48C" w:rsidR="002E5AE2" w:rsidRPr="00A10379" w:rsidRDefault="008426EE"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w:t>
            </w:r>
            <w:r w:rsidR="000E6859" w:rsidRPr="00A10379">
              <w:rPr>
                <w:rFonts w:ascii="Lato" w:eastAsia="Times New Roman" w:hAnsi="Lato" w:cs="Arial"/>
                <w:spacing w:val="4"/>
                <w:lang w:eastAsia="zh-CN" w:bidi="pl-PL"/>
              </w:rPr>
              <w:t>n</w:t>
            </w:r>
            <w:r w:rsidRPr="00A10379">
              <w:rPr>
                <w:rFonts w:ascii="Lato" w:eastAsia="Times New Roman" w:hAnsi="Lato" w:cs="Arial"/>
                <w:spacing w:val="4"/>
                <w:lang w:eastAsia="zh-CN" w:bidi="pl-PL"/>
              </w:rPr>
              <w:t>o</w:t>
            </w:r>
          </w:p>
        </w:tc>
      </w:tr>
    </w:tbl>
    <w:p w14:paraId="3100B302" w14:textId="54FAC160" w:rsidR="00A80E5D" w:rsidRPr="00A10379" w:rsidRDefault="00A80E5D" w:rsidP="00537D37">
      <w:pPr>
        <w:pStyle w:val="Akapitzlist"/>
        <w:suppressAutoHyphens/>
        <w:ind w:left="7938"/>
        <w:jc w:val="both"/>
        <w:rPr>
          <w:rFonts w:ascii="Lato" w:hAnsi="Lato" w:cs="Arial"/>
          <w:spacing w:val="4"/>
          <w:lang w:eastAsia="zh-CN"/>
        </w:rPr>
      </w:pPr>
      <w:r w:rsidRPr="00A10379">
        <w:rPr>
          <w:rFonts w:ascii="Lato" w:hAnsi="Lato" w:cs="Arial"/>
          <w:spacing w:val="4"/>
          <w:lang w:eastAsia="zh-CN"/>
        </w:rPr>
        <w:t xml:space="preserve">           ”</w:t>
      </w:r>
    </w:p>
    <w:p w14:paraId="4923A428" w14:textId="77777777" w:rsidR="00846F36" w:rsidRPr="00A10379" w:rsidRDefault="00846F36" w:rsidP="00846F36">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15, nowego zapisu:</w:t>
      </w:r>
    </w:p>
    <w:p w14:paraId="2108A4D3" w14:textId="77777777" w:rsidR="005258D0" w:rsidRPr="00A10379" w:rsidRDefault="005258D0" w:rsidP="00846F36">
      <w:pPr>
        <w:pStyle w:val="Akapitzlist"/>
        <w:tabs>
          <w:tab w:val="left" w:pos="284"/>
        </w:tabs>
        <w:spacing w:line="240" w:lineRule="exact"/>
        <w:ind w:left="992"/>
        <w:contextualSpacing w:val="0"/>
        <w:jc w:val="both"/>
        <w:rPr>
          <w:rFonts w:ascii="Lato" w:hAnsi="Lato" w:cs="Arial"/>
          <w:spacing w:val="4"/>
          <w:lang w:eastAsia="zh-CN"/>
        </w:rPr>
      </w:pPr>
    </w:p>
    <w:p w14:paraId="6BA77688" w14:textId="121093F4" w:rsidR="00846F36" w:rsidRPr="00A10379" w:rsidRDefault="00846F36" w:rsidP="00846F36">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lastRenderedPageBreak/>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846F36" w:rsidRPr="00A10379" w14:paraId="45F977B8" w14:textId="77777777" w:rsidTr="00E0691E">
        <w:trPr>
          <w:trHeight w:val="343"/>
        </w:trPr>
        <w:tc>
          <w:tcPr>
            <w:tcW w:w="708" w:type="dxa"/>
            <w:shd w:val="clear" w:color="auto" w:fill="FFFFFF" w:themeFill="background1"/>
            <w:vAlign w:val="center"/>
          </w:tcPr>
          <w:p w14:paraId="127B2FF4" w14:textId="5AE85DEC" w:rsidR="00846F36" w:rsidRPr="00A10379" w:rsidRDefault="00846F36"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162.</w:t>
            </w:r>
          </w:p>
        </w:tc>
        <w:tc>
          <w:tcPr>
            <w:tcW w:w="1418" w:type="dxa"/>
            <w:shd w:val="clear" w:color="auto" w:fill="FFFFFF"/>
            <w:vAlign w:val="center"/>
          </w:tcPr>
          <w:p w14:paraId="1AEB5086" w14:textId="4CEB9B79" w:rsidR="00846F36" w:rsidRPr="00A10379" w:rsidRDefault="00846F36"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1580/32</w:t>
            </w:r>
          </w:p>
        </w:tc>
        <w:tc>
          <w:tcPr>
            <w:tcW w:w="1559" w:type="dxa"/>
            <w:shd w:val="clear" w:color="auto" w:fill="FFFFFF"/>
            <w:vAlign w:val="center"/>
          </w:tcPr>
          <w:p w14:paraId="507CF6F3" w14:textId="68521871" w:rsidR="00846F36" w:rsidRPr="00A10379" w:rsidRDefault="00846F36"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1580/45</w:t>
            </w:r>
          </w:p>
        </w:tc>
        <w:tc>
          <w:tcPr>
            <w:tcW w:w="1559" w:type="dxa"/>
            <w:shd w:val="clear" w:color="auto" w:fill="FFFFFF"/>
            <w:vAlign w:val="center"/>
          </w:tcPr>
          <w:p w14:paraId="651AB30C" w14:textId="35280932" w:rsidR="00846F36" w:rsidRPr="00A10379" w:rsidRDefault="00846F36"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1580/46</w:t>
            </w:r>
          </w:p>
        </w:tc>
        <w:tc>
          <w:tcPr>
            <w:tcW w:w="2552" w:type="dxa"/>
            <w:shd w:val="clear" w:color="auto" w:fill="FFFFFF" w:themeFill="background1"/>
            <w:vAlign w:val="center"/>
          </w:tcPr>
          <w:p w14:paraId="4C53CD58" w14:textId="4AA83DAD" w:rsidR="00846F36" w:rsidRPr="00A10379" w:rsidRDefault="00846F36"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w:t>
            </w:r>
          </w:p>
        </w:tc>
      </w:tr>
    </w:tbl>
    <w:p w14:paraId="42C82FC4" w14:textId="0968BDC2" w:rsidR="00846F36" w:rsidRPr="00A10379" w:rsidRDefault="00846F36" w:rsidP="007318FD">
      <w:pPr>
        <w:pStyle w:val="Akapitzlist"/>
        <w:suppressAutoHyphens/>
        <w:spacing w:after="120"/>
        <w:ind w:left="7655" w:hanging="425"/>
        <w:contextualSpacing w:val="0"/>
        <w:jc w:val="both"/>
        <w:rPr>
          <w:rFonts w:ascii="Lato" w:hAnsi="Lato" w:cs="Arial"/>
          <w:spacing w:val="4"/>
          <w:lang w:eastAsia="zh-CN"/>
        </w:rPr>
      </w:pPr>
      <w:r w:rsidRPr="00A10379">
        <w:rPr>
          <w:rFonts w:ascii="Lato" w:hAnsi="Lato" w:cs="Arial"/>
          <w:spacing w:val="4"/>
          <w:lang w:eastAsia="zh-CN"/>
        </w:rPr>
        <w:t xml:space="preserve">                   </w:t>
      </w:r>
      <w:r w:rsidR="007318FD" w:rsidRPr="00A10379">
        <w:rPr>
          <w:rFonts w:ascii="Lato" w:hAnsi="Lato" w:cs="Arial"/>
          <w:spacing w:val="4"/>
          <w:lang w:eastAsia="zh-CN"/>
        </w:rPr>
        <w:t xml:space="preserve">  </w:t>
      </w:r>
      <w:r w:rsidRPr="00A10379">
        <w:rPr>
          <w:rFonts w:ascii="Lato" w:hAnsi="Lato" w:cs="Arial"/>
          <w:spacing w:val="4"/>
          <w:lang w:eastAsia="zh-CN"/>
        </w:rPr>
        <w:t xml:space="preserve"> ”</w:t>
      </w:r>
    </w:p>
    <w:p w14:paraId="64F13EF2" w14:textId="21144CD3" w:rsidR="007318FD" w:rsidRPr="00A10379" w:rsidRDefault="007318FD" w:rsidP="007318FD">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15</w:t>
      </w:r>
      <w:r w:rsidR="000A61DD" w:rsidRPr="00A10379">
        <w:rPr>
          <w:rFonts w:ascii="Lato" w:hAnsi="Lato" w:cs="Arial"/>
          <w:bCs/>
          <w:spacing w:val="4"/>
          <w:sz w:val="22"/>
          <w:szCs w:val="22"/>
        </w:rPr>
        <w:t xml:space="preserve"> i 16</w:t>
      </w:r>
      <w:r w:rsidRPr="00A10379">
        <w:rPr>
          <w:rFonts w:ascii="Lato" w:hAnsi="Lato" w:cs="Arial"/>
          <w:bCs/>
          <w:spacing w:val="4"/>
          <w:sz w:val="22"/>
          <w:szCs w:val="22"/>
        </w:rPr>
        <w:t>, nowego zapisu:</w:t>
      </w:r>
    </w:p>
    <w:p w14:paraId="3B4A8907" w14:textId="15331D21" w:rsidR="007318FD" w:rsidRPr="00A10379" w:rsidRDefault="007318FD" w:rsidP="007318FD">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7318FD" w:rsidRPr="00A10379" w14:paraId="58533C1B" w14:textId="77777777" w:rsidTr="00A726B5">
        <w:trPr>
          <w:trHeight w:val="343"/>
        </w:trPr>
        <w:tc>
          <w:tcPr>
            <w:tcW w:w="708" w:type="dxa"/>
            <w:shd w:val="clear" w:color="auto" w:fill="FFFFFF" w:themeFill="background1"/>
            <w:vAlign w:val="center"/>
          </w:tcPr>
          <w:p w14:paraId="3577B7E5" w14:textId="6E710578"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194.</w:t>
            </w:r>
          </w:p>
        </w:tc>
        <w:tc>
          <w:tcPr>
            <w:tcW w:w="1418" w:type="dxa"/>
            <w:shd w:val="clear" w:color="auto" w:fill="FFFFFF"/>
            <w:vAlign w:val="center"/>
          </w:tcPr>
          <w:p w14:paraId="4CD6AAAD" w14:textId="3337E11F"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262/48</w:t>
            </w:r>
          </w:p>
        </w:tc>
        <w:tc>
          <w:tcPr>
            <w:tcW w:w="1559" w:type="dxa"/>
            <w:shd w:val="clear" w:color="auto" w:fill="FFFFFF"/>
            <w:vAlign w:val="center"/>
          </w:tcPr>
          <w:p w14:paraId="625E8A8F" w14:textId="5EBE834C"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262/50</w:t>
            </w:r>
          </w:p>
        </w:tc>
        <w:tc>
          <w:tcPr>
            <w:tcW w:w="1559" w:type="dxa"/>
            <w:shd w:val="clear" w:color="auto" w:fill="FFFFFF"/>
            <w:vAlign w:val="center"/>
          </w:tcPr>
          <w:p w14:paraId="5FF67660" w14:textId="7F40A910"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262/51</w:t>
            </w:r>
          </w:p>
        </w:tc>
        <w:tc>
          <w:tcPr>
            <w:tcW w:w="2552" w:type="dxa"/>
            <w:shd w:val="clear" w:color="auto" w:fill="FFFFFF" w:themeFill="background1"/>
            <w:vAlign w:val="center"/>
          </w:tcPr>
          <w:p w14:paraId="0D282655" w14:textId="37FE5447"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Kamyk</w:t>
            </w:r>
          </w:p>
        </w:tc>
      </w:tr>
      <w:tr w:rsidR="007318FD" w:rsidRPr="00A10379" w14:paraId="123C55A6" w14:textId="77777777" w:rsidTr="00A726B5">
        <w:trPr>
          <w:trHeight w:val="343"/>
        </w:trPr>
        <w:tc>
          <w:tcPr>
            <w:tcW w:w="708" w:type="dxa"/>
            <w:shd w:val="clear" w:color="auto" w:fill="FFFFFF" w:themeFill="background1"/>
            <w:vAlign w:val="center"/>
          </w:tcPr>
          <w:p w14:paraId="74C02B8D" w14:textId="055B52D8"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194a.</w:t>
            </w:r>
          </w:p>
        </w:tc>
        <w:tc>
          <w:tcPr>
            <w:tcW w:w="1418" w:type="dxa"/>
            <w:shd w:val="clear" w:color="auto" w:fill="FFFFFF"/>
            <w:vAlign w:val="center"/>
          </w:tcPr>
          <w:p w14:paraId="0B53A66E" w14:textId="215A6760"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262/49</w:t>
            </w:r>
          </w:p>
        </w:tc>
        <w:tc>
          <w:tcPr>
            <w:tcW w:w="1559" w:type="dxa"/>
            <w:shd w:val="clear" w:color="auto" w:fill="FFFFFF"/>
            <w:vAlign w:val="center"/>
          </w:tcPr>
          <w:p w14:paraId="23247426" w14:textId="30A54FA4"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262/52</w:t>
            </w:r>
          </w:p>
        </w:tc>
        <w:tc>
          <w:tcPr>
            <w:tcW w:w="1559" w:type="dxa"/>
            <w:shd w:val="clear" w:color="auto" w:fill="FFFFFF"/>
            <w:vAlign w:val="center"/>
          </w:tcPr>
          <w:p w14:paraId="48889365" w14:textId="0CCAE04C"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262/53</w:t>
            </w:r>
          </w:p>
        </w:tc>
        <w:tc>
          <w:tcPr>
            <w:tcW w:w="2552" w:type="dxa"/>
            <w:shd w:val="clear" w:color="auto" w:fill="FFFFFF" w:themeFill="background1"/>
            <w:vAlign w:val="center"/>
          </w:tcPr>
          <w:p w14:paraId="3A8B6F5F" w14:textId="3C7739E5"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Kamyk</w:t>
            </w:r>
          </w:p>
        </w:tc>
      </w:tr>
      <w:tr w:rsidR="007318FD" w:rsidRPr="00A10379" w14:paraId="0C65D0EC" w14:textId="77777777" w:rsidTr="00A726B5">
        <w:trPr>
          <w:trHeight w:val="343"/>
        </w:trPr>
        <w:tc>
          <w:tcPr>
            <w:tcW w:w="708" w:type="dxa"/>
            <w:shd w:val="clear" w:color="auto" w:fill="FFFFFF" w:themeFill="background1"/>
            <w:vAlign w:val="center"/>
          </w:tcPr>
          <w:p w14:paraId="0AC3096A" w14:textId="26983D52"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194b.</w:t>
            </w:r>
          </w:p>
        </w:tc>
        <w:tc>
          <w:tcPr>
            <w:tcW w:w="1418" w:type="dxa"/>
            <w:shd w:val="clear" w:color="auto" w:fill="FFFFFF"/>
            <w:vAlign w:val="center"/>
          </w:tcPr>
          <w:p w14:paraId="774CF102" w14:textId="7FE125C6"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982/4</w:t>
            </w:r>
          </w:p>
        </w:tc>
        <w:tc>
          <w:tcPr>
            <w:tcW w:w="1559" w:type="dxa"/>
            <w:shd w:val="clear" w:color="auto" w:fill="FFFFFF"/>
            <w:vAlign w:val="center"/>
          </w:tcPr>
          <w:p w14:paraId="5DC6E132" w14:textId="15C6087E"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982/9</w:t>
            </w:r>
          </w:p>
        </w:tc>
        <w:tc>
          <w:tcPr>
            <w:tcW w:w="1559" w:type="dxa"/>
            <w:shd w:val="clear" w:color="auto" w:fill="FFFFFF"/>
            <w:vAlign w:val="center"/>
          </w:tcPr>
          <w:p w14:paraId="31BA2497" w14:textId="697DBD5D"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982/10</w:t>
            </w:r>
          </w:p>
        </w:tc>
        <w:tc>
          <w:tcPr>
            <w:tcW w:w="2552" w:type="dxa"/>
            <w:shd w:val="clear" w:color="auto" w:fill="FFFFFF" w:themeFill="background1"/>
            <w:vAlign w:val="center"/>
          </w:tcPr>
          <w:p w14:paraId="4D1A7E23" w14:textId="690871AB" w:rsidR="007318FD" w:rsidRPr="00A10379" w:rsidRDefault="007318F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Kamyk</w:t>
            </w:r>
          </w:p>
        </w:tc>
      </w:tr>
    </w:tbl>
    <w:p w14:paraId="33F65859" w14:textId="068DD5BC" w:rsidR="007318FD" w:rsidRPr="00A10379" w:rsidRDefault="007318FD" w:rsidP="007318FD">
      <w:pPr>
        <w:pStyle w:val="Akapitzlist"/>
        <w:suppressAutoHyphens/>
        <w:spacing w:after="120"/>
        <w:ind w:left="340" w:firstLine="7031"/>
        <w:contextualSpacing w:val="0"/>
        <w:jc w:val="both"/>
        <w:rPr>
          <w:rFonts w:ascii="Lato" w:hAnsi="Lato" w:cs="Arial"/>
          <w:spacing w:val="4"/>
          <w:lang w:eastAsia="zh-CN"/>
        </w:rPr>
      </w:pPr>
      <w:r w:rsidRPr="00A10379">
        <w:rPr>
          <w:rFonts w:ascii="Lato" w:hAnsi="Lato" w:cs="Arial"/>
          <w:spacing w:val="4"/>
          <w:lang w:eastAsia="zh-CN"/>
        </w:rPr>
        <w:t xml:space="preserve">                   ”</w:t>
      </w:r>
    </w:p>
    <w:p w14:paraId="0B9E4BE1" w14:textId="77777777" w:rsidR="000A61DD" w:rsidRPr="00A10379" w:rsidRDefault="000A61DD" w:rsidP="000A61DD">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16, nowego zapisu:</w:t>
      </w:r>
    </w:p>
    <w:p w14:paraId="6338A561" w14:textId="39DA6D42" w:rsidR="000A61DD" w:rsidRPr="00A10379" w:rsidRDefault="000A61DD" w:rsidP="000A61DD">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0A61DD" w:rsidRPr="00A10379" w14:paraId="431FDDC2" w14:textId="77777777" w:rsidTr="00A726B5">
        <w:trPr>
          <w:trHeight w:val="343"/>
        </w:trPr>
        <w:tc>
          <w:tcPr>
            <w:tcW w:w="708" w:type="dxa"/>
            <w:shd w:val="clear" w:color="auto" w:fill="FFFFFF" w:themeFill="background1"/>
            <w:vAlign w:val="center"/>
          </w:tcPr>
          <w:p w14:paraId="0F2D671D" w14:textId="28AA3A1E" w:rsidR="000A61DD" w:rsidRPr="00A10379" w:rsidRDefault="000A61D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195.</w:t>
            </w:r>
          </w:p>
        </w:tc>
        <w:tc>
          <w:tcPr>
            <w:tcW w:w="1418" w:type="dxa"/>
            <w:shd w:val="clear" w:color="auto" w:fill="FFFFFF"/>
            <w:vAlign w:val="center"/>
          </w:tcPr>
          <w:p w14:paraId="5BD97416" w14:textId="683E6935" w:rsidR="000A61DD" w:rsidRPr="00A10379" w:rsidRDefault="000A61D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262/34</w:t>
            </w:r>
          </w:p>
        </w:tc>
        <w:tc>
          <w:tcPr>
            <w:tcW w:w="1559" w:type="dxa"/>
            <w:shd w:val="clear" w:color="auto" w:fill="FFFFFF"/>
            <w:vAlign w:val="center"/>
          </w:tcPr>
          <w:p w14:paraId="404764CE" w14:textId="251F66FF" w:rsidR="000A61DD" w:rsidRPr="00A10379" w:rsidRDefault="000A61D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262/40</w:t>
            </w:r>
          </w:p>
        </w:tc>
        <w:tc>
          <w:tcPr>
            <w:tcW w:w="1559" w:type="dxa"/>
            <w:shd w:val="clear" w:color="auto" w:fill="FFFFFF"/>
            <w:vAlign w:val="center"/>
          </w:tcPr>
          <w:p w14:paraId="0DF3137F" w14:textId="118FBC4E" w:rsidR="000A61DD" w:rsidRPr="00A10379" w:rsidRDefault="000A61D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262/41</w:t>
            </w:r>
          </w:p>
        </w:tc>
        <w:tc>
          <w:tcPr>
            <w:tcW w:w="2552" w:type="dxa"/>
            <w:shd w:val="clear" w:color="auto" w:fill="FFFFFF" w:themeFill="background1"/>
            <w:vAlign w:val="center"/>
          </w:tcPr>
          <w:p w14:paraId="413FAEC0" w14:textId="2415E0BC" w:rsidR="000A61DD" w:rsidRPr="00A10379" w:rsidRDefault="000A61D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Kamyk</w:t>
            </w:r>
          </w:p>
        </w:tc>
      </w:tr>
      <w:tr w:rsidR="000A61DD" w:rsidRPr="00A10379" w14:paraId="3BEC5B2B" w14:textId="77777777" w:rsidTr="00A726B5">
        <w:trPr>
          <w:trHeight w:val="343"/>
        </w:trPr>
        <w:tc>
          <w:tcPr>
            <w:tcW w:w="708" w:type="dxa"/>
            <w:shd w:val="clear" w:color="auto" w:fill="FFFFFF" w:themeFill="background1"/>
            <w:vAlign w:val="center"/>
          </w:tcPr>
          <w:p w14:paraId="79E5F3F1" w14:textId="7B628C73" w:rsidR="000A61DD" w:rsidRPr="00A10379" w:rsidRDefault="000A61D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195a.</w:t>
            </w:r>
          </w:p>
        </w:tc>
        <w:tc>
          <w:tcPr>
            <w:tcW w:w="1418" w:type="dxa"/>
            <w:shd w:val="clear" w:color="auto" w:fill="FFFFFF"/>
            <w:vAlign w:val="center"/>
          </w:tcPr>
          <w:p w14:paraId="05CC57F2" w14:textId="621EA8BB" w:rsidR="000A61DD" w:rsidRPr="00A10379" w:rsidRDefault="000A61D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262/35</w:t>
            </w:r>
          </w:p>
        </w:tc>
        <w:tc>
          <w:tcPr>
            <w:tcW w:w="1559" w:type="dxa"/>
            <w:shd w:val="clear" w:color="auto" w:fill="FFFFFF"/>
            <w:vAlign w:val="center"/>
          </w:tcPr>
          <w:p w14:paraId="0B5687E7" w14:textId="189E66A7" w:rsidR="000A61DD" w:rsidRPr="00A10379" w:rsidRDefault="000A61D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262/42</w:t>
            </w:r>
          </w:p>
        </w:tc>
        <w:tc>
          <w:tcPr>
            <w:tcW w:w="1559" w:type="dxa"/>
            <w:shd w:val="clear" w:color="auto" w:fill="FFFFFF"/>
            <w:vAlign w:val="center"/>
          </w:tcPr>
          <w:p w14:paraId="11A86A1C" w14:textId="337047D2" w:rsidR="000A61DD" w:rsidRPr="00A10379" w:rsidRDefault="000A61D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262/43</w:t>
            </w:r>
          </w:p>
        </w:tc>
        <w:tc>
          <w:tcPr>
            <w:tcW w:w="2552" w:type="dxa"/>
            <w:shd w:val="clear" w:color="auto" w:fill="FFFFFF" w:themeFill="background1"/>
            <w:vAlign w:val="center"/>
          </w:tcPr>
          <w:p w14:paraId="04FB68B3" w14:textId="3972A9A2" w:rsidR="000A61DD" w:rsidRPr="00A10379" w:rsidRDefault="000A61D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Kamyk</w:t>
            </w:r>
          </w:p>
        </w:tc>
      </w:tr>
    </w:tbl>
    <w:p w14:paraId="7AE53B27" w14:textId="5738004B" w:rsidR="000A61DD" w:rsidRPr="00A10379" w:rsidRDefault="000A61DD" w:rsidP="000A61DD">
      <w:pPr>
        <w:suppressAutoHyphens/>
        <w:spacing w:after="120"/>
        <w:ind w:left="1074" w:firstLine="6297"/>
        <w:jc w:val="both"/>
        <w:rPr>
          <w:rFonts w:ascii="Lato" w:hAnsi="Lato" w:cs="Arial"/>
          <w:spacing w:val="4"/>
          <w:lang w:eastAsia="zh-CN"/>
        </w:rPr>
      </w:pPr>
      <w:r w:rsidRPr="00A10379">
        <w:rPr>
          <w:rFonts w:ascii="Lato" w:hAnsi="Lato" w:cs="Arial"/>
          <w:spacing w:val="4"/>
          <w:lang w:eastAsia="zh-CN"/>
        </w:rPr>
        <w:t xml:space="preserve">                      ”</w:t>
      </w:r>
    </w:p>
    <w:p w14:paraId="34DD4195" w14:textId="42C79118" w:rsidR="00D22FDD" w:rsidRPr="00A10379" w:rsidRDefault="00D22FDD" w:rsidP="00AE1699">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 xml:space="preserve">na stronie </w:t>
      </w:r>
      <w:r w:rsidR="001634A7" w:rsidRPr="00A10379">
        <w:rPr>
          <w:rFonts w:ascii="Lato" w:hAnsi="Lato" w:cs="Arial"/>
          <w:bCs/>
          <w:spacing w:val="4"/>
          <w:sz w:val="22"/>
          <w:szCs w:val="22"/>
        </w:rPr>
        <w:t>16, nowego zapisu:</w:t>
      </w:r>
    </w:p>
    <w:p w14:paraId="62516375" w14:textId="77777777" w:rsidR="001634A7" w:rsidRPr="00A10379" w:rsidRDefault="001634A7" w:rsidP="001634A7">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D64F3F" w:rsidRPr="00A10379" w14:paraId="75E6E889" w14:textId="77777777" w:rsidTr="00D64F3F">
        <w:trPr>
          <w:trHeight w:val="165"/>
        </w:trPr>
        <w:tc>
          <w:tcPr>
            <w:tcW w:w="708" w:type="dxa"/>
            <w:vMerge w:val="restart"/>
            <w:shd w:val="clear" w:color="auto" w:fill="FFFFFF" w:themeFill="background1"/>
            <w:vAlign w:val="center"/>
          </w:tcPr>
          <w:p w14:paraId="67615A17" w14:textId="40C9D9EB" w:rsidR="00D64F3F" w:rsidRPr="00A10379" w:rsidRDefault="00D64F3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196.</w:t>
            </w:r>
          </w:p>
        </w:tc>
        <w:tc>
          <w:tcPr>
            <w:tcW w:w="1418" w:type="dxa"/>
            <w:vMerge w:val="restart"/>
            <w:shd w:val="clear" w:color="auto" w:fill="FFFFFF"/>
            <w:vAlign w:val="center"/>
          </w:tcPr>
          <w:p w14:paraId="1CCA155A" w14:textId="432D4294" w:rsidR="00D64F3F" w:rsidRPr="00A10379" w:rsidRDefault="00D64F3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311/8</w:t>
            </w:r>
          </w:p>
        </w:tc>
        <w:tc>
          <w:tcPr>
            <w:tcW w:w="1559" w:type="dxa"/>
            <w:shd w:val="clear" w:color="auto" w:fill="FFFFFF"/>
            <w:vAlign w:val="center"/>
          </w:tcPr>
          <w:p w14:paraId="0FA1CDE1" w14:textId="6A18BE98" w:rsidR="00D64F3F" w:rsidRPr="00A10379" w:rsidRDefault="00D64F3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311/14</w:t>
            </w:r>
          </w:p>
        </w:tc>
        <w:tc>
          <w:tcPr>
            <w:tcW w:w="1559" w:type="dxa"/>
            <w:vMerge w:val="restart"/>
            <w:shd w:val="clear" w:color="auto" w:fill="FFFFFF"/>
            <w:vAlign w:val="center"/>
          </w:tcPr>
          <w:p w14:paraId="4D63DC59" w14:textId="57A3D536" w:rsidR="00D64F3F" w:rsidRPr="00A10379" w:rsidRDefault="00D64F3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311/16</w:t>
            </w:r>
          </w:p>
        </w:tc>
        <w:tc>
          <w:tcPr>
            <w:tcW w:w="2552" w:type="dxa"/>
            <w:vMerge w:val="restart"/>
            <w:shd w:val="clear" w:color="auto" w:fill="FFFFFF" w:themeFill="background1"/>
            <w:vAlign w:val="center"/>
          </w:tcPr>
          <w:p w14:paraId="0B09113C" w14:textId="2564884F" w:rsidR="00D64F3F" w:rsidRPr="00A10379" w:rsidRDefault="00D64F3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Kamyk</w:t>
            </w:r>
          </w:p>
        </w:tc>
      </w:tr>
      <w:tr w:rsidR="00D64F3F" w:rsidRPr="00A10379" w14:paraId="62E989E9" w14:textId="77777777" w:rsidTr="00365C05">
        <w:trPr>
          <w:trHeight w:val="163"/>
        </w:trPr>
        <w:tc>
          <w:tcPr>
            <w:tcW w:w="708" w:type="dxa"/>
            <w:vMerge/>
            <w:shd w:val="clear" w:color="auto" w:fill="FFFFFF" w:themeFill="background1"/>
            <w:vAlign w:val="center"/>
          </w:tcPr>
          <w:p w14:paraId="21816185" w14:textId="77777777" w:rsidR="00D64F3F" w:rsidRPr="00A10379" w:rsidRDefault="00D64F3F" w:rsidP="00365C05">
            <w:pPr>
              <w:widowControl w:val="0"/>
              <w:suppressAutoHyphens/>
              <w:spacing w:after="0" w:line="240" w:lineRule="exact"/>
              <w:jc w:val="center"/>
              <w:rPr>
                <w:rFonts w:ascii="Lato" w:eastAsia="Times New Roman" w:hAnsi="Lato" w:cs="Arial"/>
                <w:spacing w:val="4"/>
                <w:lang w:eastAsia="zh-CN" w:bidi="pl-PL"/>
              </w:rPr>
            </w:pPr>
          </w:p>
        </w:tc>
        <w:tc>
          <w:tcPr>
            <w:tcW w:w="1418" w:type="dxa"/>
            <w:vMerge/>
            <w:shd w:val="clear" w:color="auto" w:fill="FFFFFF"/>
            <w:vAlign w:val="center"/>
          </w:tcPr>
          <w:p w14:paraId="7B86F74B" w14:textId="77777777" w:rsidR="00D64F3F" w:rsidRPr="00A10379" w:rsidRDefault="00D64F3F" w:rsidP="00365C05">
            <w:pPr>
              <w:widowControl w:val="0"/>
              <w:suppressAutoHyphens/>
              <w:spacing w:after="0" w:line="240" w:lineRule="exact"/>
              <w:jc w:val="center"/>
              <w:rPr>
                <w:rFonts w:ascii="Lato" w:eastAsia="Times New Roman" w:hAnsi="Lato" w:cs="Arial"/>
                <w:spacing w:val="4"/>
                <w:lang w:eastAsia="zh-CN" w:bidi="pl-PL"/>
              </w:rPr>
            </w:pPr>
          </w:p>
        </w:tc>
        <w:tc>
          <w:tcPr>
            <w:tcW w:w="1559" w:type="dxa"/>
            <w:shd w:val="clear" w:color="auto" w:fill="FFFFFF"/>
            <w:vAlign w:val="center"/>
          </w:tcPr>
          <w:p w14:paraId="03C9E785" w14:textId="495C8C52" w:rsidR="00D64F3F" w:rsidRPr="00A10379" w:rsidRDefault="00D64F3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311/15</w:t>
            </w:r>
          </w:p>
        </w:tc>
        <w:tc>
          <w:tcPr>
            <w:tcW w:w="1559" w:type="dxa"/>
            <w:vMerge/>
            <w:shd w:val="clear" w:color="auto" w:fill="FFFFFF"/>
            <w:vAlign w:val="center"/>
          </w:tcPr>
          <w:p w14:paraId="73C382C0" w14:textId="77777777" w:rsidR="00D64F3F" w:rsidRPr="00A10379" w:rsidRDefault="00D64F3F" w:rsidP="00365C05">
            <w:pPr>
              <w:widowControl w:val="0"/>
              <w:suppressAutoHyphens/>
              <w:spacing w:after="0" w:line="240" w:lineRule="exact"/>
              <w:jc w:val="center"/>
              <w:rPr>
                <w:rFonts w:ascii="Lato" w:eastAsia="Times New Roman" w:hAnsi="Lato" w:cs="Arial"/>
                <w:spacing w:val="4"/>
                <w:lang w:eastAsia="zh-CN" w:bidi="pl-PL"/>
              </w:rPr>
            </w:pPr>
          </w:p>
        </w:tc>
        <w:tc>
          <w:tcPr>
            <w:tcW w:w="2552" w:type="dxa"/>
            <w:vMerge/>
            <w:shd w:val="clear" w:color="auto" w:fill="FFFFFF" w:themeFill="background1"/>
            <w:vAlign w:val="center"/>
          </w:tcPr>
          <w:p w14:paraId="2E7BEAC0" w14:textId="77777777" w:rsidR="00D64F3F" w:rsidRPr="00A10379" w:rsidRDefault="00D64F3F" w:rsidP="00365C05">
            <w:pPr>
              <w:widowControl w:val="0"/>
              <w:suppressAutoHyphens/>
              <w:spacing w:after="0" w:line="240" w:lineRule="exact"/>
              <w:jc w:val="center"/>
              <w:rPr>
                <w:rFonts w:ascii="Lato" w:eastAsia="Times New Roman" w:hAnsi="Lato" w:cs="Arial"/>
                <w:spacing w:val="4"/>
                <w:lang w:eastAsia="zh-CN" w:bidi="pl-PL"/>
              </w:rPr>
            </w:pPr>
          </w:p>
        </w:tc>
      </w:tr>
    </w:tbl>
    <w:p w14:paraId="531EF5A2" w14:textId="3E6BB5EA" w:rsidR="001634A7" w:rsidRPr="00A10379" w:rsidRDefault="001634A7" w:rsidP="001634A7">
      <w:pPr>
        <w:suppressAutoHyphens/>
        <w:ind w:firstLine="7797"/>
        <w:jc w:val="both"/>
        <w:rPr>
          <w:rFonts w:ascii="Lato" w:hAnsi="Lato" w:cs="Arial"/>
          <w:spacing w:val="4"/>
          <w:lang w:eastAsia="zh-CN"/>
        </w:rPr>
      </w:pPr>
      <w:r w:rsidRPr="00A10379">
        <w:rPr>
          <w:rFonts w:ascii="Lato" w:hAnsi="Lato" w:cs="Arial"/>
          <w:spacing w:val="4"/>
          <w:lang w:eastAsia="zh-CN"/>
        </w:rPr>
        <w:t xml:space="preserve">               ”</w:t>
      </w:r>
    </w:p>
    <w:p w14:paraId="65BFFB7B" w14:textId="77777777" w:rsidR="000B3EE0" w:rsidRPr="00A10379" w:rsidRDefault="000B3EE0" w:rsidP="000B3EE0">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16, nowego zapisu:</w:t>
      </w:r>
    </w:p>
    <w:p w14:paraId="111F7B92" w14:textId="77777777" w:rsidR="000B3EE0" w:rsidRPr="00A10379" w:rsidRDefault="000B3EE0" w:rsidP="000B3EE0">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0B3EE0" w:rsidRPr="00A10379" w14:paraId="434D6CF3" w14:textId="77777777" w:rsidTr="00365C05">
        <w:trPr>
          <w:trHeight w:val="165"/>
        </w:trPr>
        <w:tc>
          <w:tcPr>
            <w:tcW w:w="708" w:type="dxa"/>
            <w:vMerge w:val="restart"/>
            <w:shd w:val="clear" w:color="auto" w:fill="FFFFFF" w:themeFill="background1"/>
            <w:vAlign w:val="center"/>
          </w:tcPr>
          <w:p w14:paraId="7FD45A5D" w14:textId="19AFED52" w:rsidR="000B3EE0" w:rsidRPr="00A10379" w:rsidRDefault="000B3EE0"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198.</w:t>
            </w:r>
          </w:p>
        </w:tc>
        <w:tc>
          <w:tcPr>
            <w:tcW w:w="1418" w:type="dxa"/>
            <w:vMerge w:val="restart"/>
            <w:shd w:val="clear" w:color="auto" w:fill="FFFFFF"/>
            <w:vAlign w:val="center"/>
          </w:tcPr>
          <w:p w14:paraId="109BA92F" w14:textId="4A7FB7E3" w:rsidR="000B3EE0" w:rsidRPr="00A10379" w:rsidRDefault="000B3EE0"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w:t>
            </w:r>
            <w:r w:rsidR="00AD24FB" w:rsidRPr="00A10379">
              <w:rPr>
                <w:rFonts w:ascii="Lato" w:eastAsia="Times New Roman" w:hAnsi="Lato" w:cs="Arial"/>
                <w:spacing w:val="4"/>
                <w:lang w:eastAsia="zh-CN" w:bidi="pl-PL"/>
              </w:rPr>
              <w:t>3</w:t>
            </w:r>
            <w:r w:rsidRPr="00A10379">
              <w:rPr>
                <w:rFonts w:ascii="Lato" w:eastAsia="Times New Roman" w:hAnsi="Lato" w:cs="Arial"/>
                <w:spacing w:val="4"/>
                <w:lang w:eastAsia="zh-CN" w:bidi="pl-PL"/>
              </w:rPr>
              <w:t>/7</w:t>
            </w:r>
          </w:p>
        </w:tc>
        <w:tc>
          <w:tcPr>
            <w:tcW w:w="1559" w:type="dxa"/>
            <w:shd w:val="clear" w:color="auto" w:fill="FFFFFF"/>
            <w:vAlign w:val="center"/>
          </w:tcPr>
          <w:p w14:paraId="3EB62C3E" w14:textId="3F10928E" w:rsidR="000B3EE0" w:rsidRPr="00A10379" w:rsidRDefault="000B3EE0"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w:t>
            </w:r>
            <w:r w:rsidR="00AD24FB" w:rsidRPr="00A10379">
              <w:rPr>
                <w:rFonts w:ascii="Lato" w:eastAsia="Times New Roman" w:hAnsi="Lato" w:cs="Arial"/>
                <w:spacing w:val="4"/>
                <w:lang w:eastAsia="zh-CN" w:bidi="pl-PL"/>
              </w:rPr>
              <w:t>3</w:t>
            </w:r>
            <w:r w:rsidRPr="00A10379">
              <w:rPr>
                <w:rFonts w:ascii="Lato" w:eastAsia="Times New Roman" w:hAnsi="Lato" w:cs="Arial"/>
                <w:spacing w:val="4"/>
                <w:lang w:eastAsia="zh-CN" w:bidi="pl-PL"/>
              </w:rPr>
              <w:t>/13</w:t>
            </w:r>
          </w:p>
        </w:tc>
        <w:tc>
          <w:tcPr>
            <w:tcW w:w="1559" w:type="dxa"/>
            <w:vMerge w:val="restart"/>
            <w:shd w:val="clear" w:color="auto" w:fill="FFFFFF"/>
            <w:vAlign w:val="center"/>
          </w:tcPr>
          <w:p w14:paraId="6DCC1AE4" w14:textId="3B1B1F04" w:rsidR="000B3EE0" w:rsidRPr="00A10379" w:rsidRDefault="000B3EE0"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w:t>
            </w:r>
            <w:r w:rsidR="00AD24FB" w:rsidRPr="00A10379">
              <w:rPr>
                <w:rFonts w:ascii="Lato" w:eastAsia="Times New Roman" w:hAnsi="Lato" w:cs="Arial"/>
                <w:spacing w:val="4"/>
                <w:lang w:eastAsia="zh-CN" w:bidi="pl-PL"/>
              </w:rPr>
              <w:t>3</w:t>
            </w:r>
            <w:r w:rsidRPr="00A10379">
              <w:rPr>
                <w:rFonts w:ascii="Lato" w:eastAsia="Times New Roman" w:hAnsi="Lato" w:cs="Arial"/>
                <w:spacing w:val="4"/>
                <w:lang w:eastAsia="zh-CN" w:bidi="pl-PL"/>
              </w:rPr>
              <w:t>/15</w:t>
            </w:r>
          </w:p>
        </w:tc>
        <w:tc>
          <w:tcPr>
            <w:tcW w:w="2552" w:type="dxa"/>
            <w:vMerge w:val="restart"/>
            <w:shd w:val="clear" w:color="auto" w:fill="FFFFFF" w:themeFill="background1"/>
            <w:vAlign w:val="center"/>
          </w:tcPr>
          <w:p w14:paraId="4A308AE6" w14:textId="77777777" w:rsidR="000B3EE0" w:rsidRPr="00A10379" w:rsidRDefault="000B3EE0"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Kamyk</w:t>
            </w:r>
          </w:p>
        </w:tc>
      </w:tr>
      <w:tr w:rsidR="000B3EE0" w:rsidRPr="00A10379" w14:paraId="42A5CFD3" w14:textId="77777777" w:rsidTr="00365C05">
        <w:trPr>
          <w:trHeight w:val="163"/>
        </w:trPr>
        <w:tc>
          <w:tcPr>
            <w:tcW w:w="708" w:type="dxa"/>
            <w:vMerge/>
            <w:shd w:val="clear" w:color="auto" w:fill="FFFFFF" w:themeFill="background1"/>
            <w:vAlign w:val="center"/>
          </w:tcPr>
          <w:p w14:paraId="0C59867D" w14:textId="77777777" w:rsidR="000B3EE0" w:rsidRPr="00A10379" w:rsidRDefault="000B3EE0" w:rsidP="00365C05">
            <w:pPr>
              <w:widowControl w:val="0"/>
              <w:suppressAutoHyphens/>
              <w:spacing w:after="0" w:line="240" w:lineRule="exact"/>
              <w:jc w:val="center"/>
              <w:rPr>
                <w:rFonts w:ascii="Lato" w:eastAsia="Times New Roman" w:hAnsi="Lato" w:cs="Arial"/>
                <w:spacing w:val="4"/>
                <w:lang w:eastAsia="zh-CN" w:bidi="pl-PL"/>
              </w:rPr>
            </w:pPr>
          </w:p>
        </w:tc>
        <w:tc>
          <w:tcPr>
            <w:tcW w:w="1418" w:type="dxa"/>
            <w:vMerge/>
            <w:shd w:val="clear" w:color="auto" w:fill="FFFFFF"/>
            <w:vAlign w:val="center"/>
          </w:tcPr>
          <w:p w14:paraId="61892593" w14:textId="77777777" w:rsidR="000B3EE0" w:rsidRPr="00A10379" w:rsidRDefault="000B3EE0" w:rsidP="00365C05">
            <w:pPr>
              <w:widowControl w:val="0"/>
              <w:suppressAutoHyphens/>
              <w:spacing w:after="0" w:line="240" w:lineRule="exact"/>
              <w:jc w:val="center"/>
              <w:rPr>
                <w:rFonts w:ascii="Lato" w:eastAsia="Times New Roman" w:hAnsi="Lato" w:cs="Arial"/>
                <w:spacing w:val="4"/>
                <w:lang w:eastAsia="zh-CN" w:bidi="pl-PL"/>
              </w:rPr>
            </w:pPr>
          </w:p>
        </w:tc>
        <w:tc>
          <w:tcPr>
            <w:tcW w:w="1559" w:type="dxa"/>
            <w:shd w:val="clear" w:color="auto" w:fill="FFFFFF"/>
            <w:vAlign w:val="center"/>
          </w:tcPr>
          <w:p w14:paraId="65737322" w14:textId="34752EEF" w:rsidR="000B3EE0" w:rsidRPr="00A10379" w:rsidRDefault="000B3EE0"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w:t>
            </w:r>
            <w:r w:rsidR="00AD24FB" w:rsidRPr="00A10379">
              <w:rPr>
                <w:rFonts w:ascii="Lato" w:eastAsia="Times New Roman" w:hAnsi="Lato" w:cs="Arial"/>
                <w:spacing w:val="4"/>
                <w:lang w:eastAsia="zh-CN" w:bidi="pl-PL"/>
              </w:rPr>
              <w:t>3</w:t>
            </w:r>
            <w:r w:rsidRPr="00A10379">
              <w:rPr>
                <w:rFonts w:ascii="Lato" w:eastAsia="Times New Roman" w:hAnsi="Lato" w:cs="Arial"/>
                <w:spacing w:val="4"/>
                <w:lang w:eastAsia="zh-CN" w:bidi="pl-PL"/>
              </w:rPr>
              <w:t>/14</w:t>
            </w:r>
          </w:p>
        </w:tc>
        <w:tc>
          <w:tcPr>
            <w:tcW w:w="1559" w:type="dxa"/>
            <w:vMerge/>
            <w:shd w:val="clear" w:color="auto" w:fill="FFFFFF"/>
            <w:vAlign w:val="center"/>
          </w:tcPr>
          <w:p w14:paraId="1914CD6D" w14:textId="77777777" w:rsidR="000B3EE0" w:rsidRPr="00A10379" w:rsidRDefault="000B3EE0" w:rsidP="00365C05">
            <w:pPr>
              <w:widowControl w:val="0"/>
              <w:suppressAutoHyphens/>
              <w:spacing w:after="0" w:line="240" w:lineRule="exact"/>
              <w:jc w:val="center"/>
              <w:rPr>
                <w:rFonts w:ascii="Lato" w:eastAsia="Times New Roman" w:hAnsi="Lato" w:cs="Arial"/>
                <w:spacing w:val="4"/>
                <w:lang w:eastAsia="zh-CN" w:bidi="pl-PL"/>
              </w:rPr>
            </w:pPr>
          </w:p>
        </w:tc>
        <w:tc>
          <w:tcPr>
            <w:tcW w:w="2552" w:type="dxa"/>
            <w:vMerge/>
            <w:shd w:val="clear" w:color="auto" w:fill="FFFFFF" w:themeFill="background1"/>
            <w:vAlign w:val="center"/>
          </w:tcPr>
          <w:p w14:paraId="4E197B8E" w14:textId="77777777" w:rsidR="000B3EE0" w:rsidRPr="00A10379" w:rsidRDefault="000B3EE0" w:rsidP="00365C05">
            <w:pPr>
              <w:widowControl w:val="0"/>
              <w:suppressAutoHyphens/>
              <w:spacing w:after="0" w:line="240" w:lineRule="exact"/>
              <w:jc w:val="center"/>
              <w:rPr>
                <w:rFonts w:ascii="Lato" w:eastAsia="Times New Roman" w:hAnsi="Lato" w:cs="Arial"/>
                <w:spacing w:val="4"/>
                <w:lang w:eastAsia="zh-CN" w:bidi="pl-PL"/>
              </w:rPr>
            </w:pPr>
          </w:p>
        </w:tc>
      </w:tr>
      <w:tr w:rsidR="00AD24FB" w:rsidRPr="00A10379" w14:paraId="60714FDA" w14:textId="77777777" w:rsidTr="00AD24FB">
        <w:trPr>
          <w:trHeight w:val="434"/>
        </w:trPr>
        <w:tc>
          <w:tcPr>
            <w:tcW w:w="708" w:type="dxa"/>
            <w:shd w:val="clear" w:color="auto" w:fill="FFFFFF" w:themeFill="background1"/>
            <w:vAlign w:val="center"/>
          </w:tcPr>
          <w:p w14:paraId="60514EF3" w14:textId="7A241AB1" w:rsidR="00AD24FB" w:rsidRPr="00A10379" w:rsidRDefault="00AD24FB"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198a.</w:t>
            </w:r>
          </w:p>
        </w:tc>
        <w:tc>
          <w:tcPr>
            <w:tcW w:w="1418" w:type="dxa"/>
            <w:shd w:val="clear" w:color="auto" w:fill="FFFFFF"/>
            <w:vAlign w:val="center"/>
          </w:tcPr>
          <w:p w14:paraId="2A4E9E50" w14:textId="1F29878C" w:rsidR="00AD24FB" w:rsidRPr="00A10379" w:rsidRDefault="00AD24FB"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313/6</w:t>
            </w:r>
          </w:p>
        </w:tc>
        <w:tc>
          <w:tcPr>
            <w:tcW w:w="1559" w:type="dxa"/>
            <w:shd w:val="clear" w:color="auto" w:fill="FFFFFF"/>
            <w:vAlign w:val="center"/>
          </w:tcPr>
          <w:p w14:paraId="251C3B54" w14:textId="152C3694" w:rsidR="00AD24FB" w:rsidRPr="00A10379" w:rsidRDefault="00AD24FB"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313/11</w:t>
            </w:r>
          </w:p>
        </w:tc>
        <w:tc>
          <w:tcPr>
            <w:tcW w:w="1559" w:type="dxa"/>
            <w:shd w:val="clear" w:color="auto" w:fill="FFFFFF"/>
            <w:vAlign w:val="center"/>
          </w:tcPr>
          <w:p w14:paraId="471CDE4E" w14:textId="286A5140" w:rsidR="00AD24FB" w:rsidRPr="00A10379" w:rsidRDefault="00AD24FB"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313/12</w:t>
            </w:r>
          </w:p>
        </w:tc>
        <w:tc>
          <w:tcPr>
            <w:tcW w:w="2552" w:type="dxa"/>
            <w:shd w:val="clear" w:color="auto" w:fill="FFFFFF" w:themeFill="background1"/>
            <w:vAlign w:val="center"/>
          </w:tcPr>
          <w:p w14:paraId="3989398B" w14:textId="3B777C79" w:rsidR="00AD24FB" w:rsidRPr="00A10379" w:rsidRDefault="00AD24FB"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Kamyk</w:t>
            </w:r>
          </w:p>
        </w:tc>
      </w:tr>
    </w:tbl>
    <w:p w14:paraId="062CFD64" w14:textId="1E20753D" w:rsidR="000B3EE0" w:rsidRPr="00A10379" w:rsidRDefault="000B3EE0" w:rsidP="000B3EE0">
      <w:pPr>
        <w:suppressAutoHyphens/>
        <w:ind w:firstLine="7797"/>
        <w:jc w:val="both"/>
        <w:rPr>
          <w:rFonts w:ascii="Lato" w:hAnsi="Lato" w:cs="Arial"/>
          <w:spacing w:val="4"/>
          <w:lang w:eastAsia="zh-CN"/>
        </w:rPr>
      </w:pPr>
      <w:r w:rsidRPr="00A10379">
        <w:rPr>
          <w:rFonts w:ascii="Lato" w:hAnsi="Lato" w:cs="Arial"/>
          <w:spacing w:val="4"/>
          <w:lang w:eastAsia="zh-CN"/>
        </w:rPr>
        <w:t xml:space="preserve">               ”</w:t>
      </w:r>
    </w:p>
    <w:p w14:paraId="07E34C6B" w14:textId="6C95D262" w:rsidR="00770460" w:rsidRPr="00A10379" w:rsidRDefault="00770460" w:rsidP="00770460">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16, nowego zapisu:</w:t>
      </w:r>
      <w:r w:rsidR="00124972" w:rsidRPr="00A10379">
        <w:rPr>
          <w:rFonts w:ascii="Lato" w:hAnsi="Lato" w:cs="Arial"/>
          <w:bCs/>
          <w:spacing w:val="4"/>
          <w:sz w:val="22"/>
          <w:szCs w:val="22"/>
        </w:rPr>
        <w:t xml:space="preserve"> </w:t>
      </w:r>
    </w:p>
    <w:p w14:paraId="35F75101" w14:textId="77777777" w:rsidR="00770460" w:rsidRPr="00A10379" w:rsidRDefault="00770460" w:rsidP="00770460">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770460" w:rsidRPr="00A10379" w14:paraId="205ABA01" w14:textId="77777777" w:rsidTr="00AE013B">
        <w:trPr>
          <w:trHeight w:val="343"/>
        </w:trPr>
        <w:tc>
          <w:tcPr>
            <w:tcW w:w="708" w:type="dxa"/>
            <w:shd w:val="clear" w:color="auto" w:fill="FFFFFF" w:themeFill="background1"/>
            <w:vAlign w:val="center"/>
          </w:tcPr>
          <w:p w14:paraId="6BEB6CAD" w14:textId="5F2B0E79" w:rsidR="00770460" w:rsidRPr="00A10379" w:rsidRDefault="00770460" w:rsidP="00AE013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201.</w:t>
            </w:r>
          </w:p>
        </w:tc>
        <w:tc>
          <w:tcPr>
            <w:tcW w:w="1418" w:type="dxa"/>
            <w:shd w:val="clear" w:color="auto" w:fill="FFFFFF"/>
            <w:vAlign w:val="center"/>
          </w:tcPr>
          <w:p w14:paraId="41B51678" w14:textId="6C1A1EF3" w:rsidR="00770460" w:rsidRPr="00A10379" w:rsidRDefault="00FB23F4" w:rsidP="00AE013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686/1</w:t>
            </w:r>
          </w:p>
        </w:tc>
        <w:tc>
          <w:tcPr>
            <w:tcW w:w="1559" w:type="dxa"/>
            <w:shd w:val="clear" w:color="auto" w:fill="FFFFFF"/>
            <w:vAlign w:val="center"/>
          </w:tcPr>
          <w:p w14:paraId="5B2BC98A" w14:textId="0C5F1A1C" w:rsidR="00770460" w:rsidRPr="00A10379" w:rsidRDefault="00FB23F4" w:rsidP="00AE013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686/3</w:t>
            </w:r>
          </w:p>
        </w:tc>
        <w:tc>
          <w:tcPr>
            <w:tcW w:w="1559" w:type="dxa"/>
            <w:shd w:val="clear" w:color="auto" w:fill="FFFFFF"/>
            <w:vAlign w:val="center"/>
          </w:tcPr>
          <w:p w14:paraId="39DFAC11" w14:textId="53BDE0F4" w:rsidR="00770460" w:rsidRPr="00A10379" w:rsidRDefault="00FB23F4" w:rsidP="00AE013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686/4</w:t>
            </w:r>
          </w:p>
        </w:tc>
        <w:tc>
          <w:tcPr>
            <w:tcW w:w="2552" w:type="dxa"/>
            <w:shd w:val="clear" w:color="auto" w:fill="FFFFFF" w:themeFill="background1"/>
            <w:vAlign w:val="center"/>
          </w:tcPr>
          <w:p w14:paraId="54D8E875" w14:textId="477D6A76" w:rsidR="00770460" w:rsidRPr="00A10379" w:rsidRDefault="00FB23F4" w:rsidP="00AE013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Kamyk</w:t>
            </w:r>
          </w:p>
        </w:tc>
      </w:tr>
      <w:tr w:rsidR="00770460" w:rsidRPr="00A10379" w14:paraId="1ABE0B20" w14:textId="77777777" w:rsidTr="00AE013B">
        <w:trPr>
          <w:trHeight w:val="343"/>
        </w:trPr>
        <w:tc>
          <w:tcPr>
            <w:tcW w:w="708" w:type="dxa"/>
            <w:shd w:val="clear" w:color="auto" w:fill="FFFFFF" w:themeFill="background1"/>
            <w:vAlign w:val="center"/>
          </w:tcPr>
          <w:p w14:paraId="539E889C" w14:textId="5749E2C7" w:rsidR="00770460" w:rsidRPr="00A10379" w:rsidRDefault="00770460" w:rsidP="00AE013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201a.</w:t>
            </w:r>
          </w:p>
        </w:tc>
        <w:tc>
          <w:tcPr>
            <w:tcW w:w="1418" w:type="dxa"/>
            <w:shd w:val="clear" w:color="auto" w:fill="FFFFFF"/>
            <w:vAlign w:val="center"/>
          </w:tcPr>
          <w:p w14:paraId="03EBB71F" w14:textId="1F4F5AC8" w:rsidR="00770460" w:rsidRPr="00A10379" w:rsidRDefault="00FB23F4" w:rsidP="00AE013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686/2</w:t>
            </w:r>
          </w:p>
        </w:tc>
        <w:tc>
          <w:tcPr>
            <w:tcW w:w="1559" w:type="dxa"/>
            <w:shd w:val="clear" w:color="auto" w:fill="FFFFFF"/>
            <w:vAlign w:val="center"/>
          </w:tcPr>
          <w:p w14:paraId="04DCC9B3" w14:textId="1D8C9AAE" w:rsidR="00770460" w:rsidRPr="00A10379" w:rsidRDefault="00FB23F4" w:rsidP="00AE013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686/5</w:t>
            </w:r>
          </w:p>
        </w:tc>
        <w:tc>
          <w:tcPr>
            <w:tcW w:w="1559" w:type="dxa"/>
            <w:shd w:val="clear" w:color="auto" w:fill="FFFFFF"/>
            <w:vAlign w:val="center"/>
          </w:tcPr>
          <w:p w14:paraId="25329CAA" w14:textId="545DE9B8" w:rsidR="00770460" w:rsidRPr="00A10379" w:rsidRDefault="00FB23F4" w:rsidP="00AE013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686/6</w:t>
            </w:r>
          </w:p>
        </w:tc>
        <w:tc>
          <w:tcPr>
            <w:tcW w:w="2552" w:type="dxa"/>
            <w:shd w:val="clear" w:color="auto" w:fill="FFFFFF" w:themeFill="background1"/>
            <w:vAlign w:val="center"/>
          </w:tcPr>
          <w:p w14:paraId="21B0E7EC" w14:textId="41EAE15B" w:rsidR="00770460" w:rsidRPr="00A10379" w:rsidRDefault="00FB23F4" w:rsidP="00AE013B">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Kamyk</w:t>
            </w:r>
          </w:p>
        </w:tc>
      </w:tr>
    </w:tbl>
    <w:p w14:paraId="0EAD6D79" w14:textId="28ACDF4B" w:rsidR="00770460" w:rsidRPr="00A10379" w:rsidRDefault="00770460" w:rsidP="00770460">
      <w:pPr>
        <w:suppressAutoHyphens/>
        <w:ind w:firstLine="7797"/>
        <w:jc w:val="both"/>
        <w:rPr>
          <w:rFonts w:ascii="Lato" w:hAnsi="Lato" w:cs="Arial"/>
          <w:spacing w:val="4"/>
          <w:lang w:eastAsia="zh-CN"/>
        </w:rPr>
      </w:pPr>
      <w:r w:rsidRPr="00A10379">
        <w:rPr>
          <w:rFonts w:ascii="Lato" w:hAnsi="Lato" w:cs="Arial"/>
          <w:spacing w:val="4"/>
          <w:lang w:eastAsia="zh-CN"/>
        </w:rPr>
        <w:t xml:space="preserve">               ”</w:t>
      </w:r>
    </w:p>
    <w:p w14:paraId="02F7320B" w14:textId="1562E9BB" w:rsidR="00AF2F04" w:rsidRPr="00A10379" w:rsidRDefault="00AF2F04" w:rsidP="00AE1699">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16, nowego zapisu:</w:t>
      </w:r>
    </w:p>
    <w:p w14:paraId="398C8CC1" w14:textId="77777777" w:rsidR="00AF2F04" w:rsidRPr="00A10379" w:rsidRDefault="00AF2F04" w:rsidP="00AF2F04">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AF2F04" w:rsidRPr="00A10379" w14:paraId="18041FFD" w14:textId="77777777" w:rsidTr="00883C6C">
        <w:trPr>
          <w:trHeight w:val="343"/>
        </w:trPr>
        <w:tc>
          <w:tcPr>
            <w:tcW w:w="708" w:type="dxa"/>
            <w:shd w:val="clear" w:color="auto" w:fill="FFFFFF" w:themeFill="background1"/>
            <w:vAlign w:val="center"/>
          </w:tcPr>
          <w:p w14:paraId="60009510" w14:textId="592B7CA5" w:rsidR="00AF2F04" w:rsidRPr="00A10379" w:rsidRDefault="00AF2F04"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w:t>
            </w:r>
            <w:r w:rsidR="00BF02F1" w:rsidRPr="00A10379">
              <w:rPr>
                <w:rFonts w:ascii="Lato" w:eastAsia="Times New Roman" w:hAnsi="Lato" w:cs="Arial"/>
                <w:spacing w:val="4"/>
                <w:lang w:eastAsia="zh-CN" w:bidi="pl-PL"/>
              </w:rPr>
              <w:t>30.</w:t>
            </w:r>
          </w:p>
        </w:tc>
        <w:tc>
          <w:tcPr>
            <w:tcW w:w="1418" w:type="dxa"/>
            <w:shd w:val="clear" w:color="auto" w:fill="FFFFFF"/>
            <w:vAlign w:val="center"/>
          </w:tcPr>
          <w:p w14:paraId="1163758F" w14:textId="43A57233" w:rsidR="00AF2F04" w:rsidRPr="00A10379" w:rsidRDefault="00BF02F1"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806/2</w:t>
            </w:r>
          </w:p>
        </w:tc>
        <w:tc>
          <w:tcPr>
            <w:tcW w:w="1559" w:type="dxa"/>
            <w:shd w:val="clear" w:color="auto" w:fill="FFFFFF"/>
            <w:vAlign w:val="center"/>
          </w:tcPr>
          <w:p w14:paraId="2FA1B442" w14:textId="18B7E1F6" w:rsidR="00AF2F04" w:rsidRPr="00A10379" w:rsidRDefault="00BF02F1"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806/3</w:t>
            </w:r>
          </w:p>
        </w:tc>
        <w:tc>
          <w:tcPr>
            <w:tcW w:w="1559" w:type="dxa"/>
            <w:shd w:val="clear" w:color="auto" w:fill="FFFFFF"/>
            <w:vAlign w:val="center"/>
          </w:tcPr>
          <w:p w14:paraId="698D227D" w14:textId="63820871" w:rsidR="00AF2F04" w:rsidRPr="00A10379" w:rsidRDefault="00BF02F1"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806/4</w:t>
            </w:r>
          </w:p>
        </w:tc>
        <w:tc>
          <w:tcPr>
            <w:tcW w:w="2552" w:type="dxa"/>
            <w:shd w:val="clear" w:color="auto" w:fill="FFFFFF" w:themeFill="background1"/>
            <w:vAlign w:val="center"/>
          </w:tcPr>
          <w:p w14:paraId="6670FF6F" w14:textId="33EBA413" w:rsidR="00AF2F04" w:rsidRPr="00A10379" w:rsidRDefault="00883C6C"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Biała</w:t>
            </w:r>
            <w:r w:rsidR="00BF02F1" w:rsidRPr="00A10379">
              <w:rPr>
                <w:rFonts w:ascii="Lato" w:eastAsia="Times New Roman" w:hAnsi="Lato" w:cs="Arial"/>
                <w:spacing w:val="4"/>
                <w:lang w:eastAsia="zh-CN" w:bidi="pl-PL"/>
              </w:rPr>
              <w:t xml:space="preserve"> Górna</w:t>
            </w:r>
          </w:p>
        </w:tc>
      </w:tr>
      <w:tr w:rsidR="00BF02F1" w:rsidRPr="00A10379" w14:paraId="2F1794CE" w14:textId="77777777" w:rsidTr="00883C6C">
        <w:trPr>
          <w:trHeight w:val="343"/>
        </w:trPr>
        <w:tc>
          <w:tcPr>
            <w:tcW w:w="708" w:type="dxa"/>
            <w:shd w:val="clear" w:color="auto" w:fill="FFFFFF" w:themeFill="background1"/>
            <w:vAlign w:val="center"/>
          </w:tcPr>
          <w:p w14:paraId="4F18A828" w14:textId="2FB6A6E8" w:rsidR="00BF02F1" w:rsidRPr="00A10379" w:rsidRDefault="00BF02F1"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230a.</w:t>
            </w:r>
          </w:p>
        </w:tc>
        <w:tc>
          <w:tcPr>
            <w:tcW w:w="1418" w:type="dxa"/>
            <w:shd w:val="clear" w:color="auto" w:fill="FFFFFF"/>
            <w:vAlign w:val="center"/>
          </w:tcPr>
          <w:p w14:paraId="7FF7DCD8" w14:textId="18BC6719" w:rsidR="00BF02F1" w:rsidRPr="00A10379" w:rsidRDefault="00C9127F"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537/1</w:t>
            </w:r>
          </w:p>
        </w:tc>
        <w:tc>
          <w:tcPr>
            <w:tcW w:w="1559" w:type="dxa"/>
            <w:shd w:val="clear" w:color="auto" w:fill="FFFFFF"/>
            <w:vAlign w:val="center"/>
          </w:tcPr>
          <w:p w14:paraId="62E05443" w14:textId="78A3B534" w:rsidR="00BF02F1" w:rsidRPr="00A10379" w:rsidRDefault="00C9127F"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537/3</w:t>
            </w:r>
          </w:p>
        </w:tc>
        <w:tc>
          <w:tcPr>
            <w:tcW w:w="1559" w:type="dxa"/>
            <w:shd w:val="clear" w:color="auto" w:fill="FFFFFF"/>
            <w:vAlign w:val="center"/>
          </w:tcPr>
          <w:p w14:paraId="530D69AD" w14:textId="576CE6FD" w:rsidR="00BF02F1" w:rsidRPr="00A10379" w:rsidRDefault="00C9127F"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537/4</w:t>
            </w:r>
          </w:p>
        </w:tc>
        <w:tc>
          <w:tcPr>
            <w:tcW w:w="2552" w:type="dxa"/>
            <w:shd w:val="clear" w:color="auto" w:fill="FFFFFF" w:themeFill="background1"/>
            <w:vAlign w:val="center"/>
          </w:tcPr>
          <w:p w14:paraId="449BFBCC" w14:textId="42901AAD" w:rsidR="00BF02F1" w:rsidRPr="00A10379" w:rsidRDefault="00C9127F"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Biała Górna</w:t>
            </w:r>
          </w:p>
        </w:tc>
      </w:tr>
    </w:tbl>
    <w:p w14:paraId="210D857A" w14:textId="3ED46C03" w:rsidR="00AF2F04" w:rsidRPr="00A10379" w:rsidRDefault="00AF2F04" w:rsidP="00AF2F04">
      <w:pPr>
        <w:suppressAutoHyphens/>
        <w:ind w:firstLine="7797"/>
        <w:jc w:val="both"/>
        <w:rPr>
          <w:rFonts w:ascii="Lato" w:hAnsi="Lato" w:cs="Arial"/>
          <w:spacing w:val="4"/>
          <w:lang w:eastAsia="zh-CN"/>
        </w:rPr>
      </w:pPr>
      <w:r w:rsidRPr="00A10379">
        <w:rPr>
          <w:rFonts w:ascii="Lato" w:hAnsi="Lato" w:cs="Arial"/>
          <w:spacing w:val="4"/>
          <w:lang w:eastAsia="zh-CN"/>
        </w:rPr>
        <w:t xml:space="preserve">               ”</w:t>
      </w:r>
    </w:p>
    <w:p w14:paraId="42D97F33" w14:textId="77777777" w:rsidR="00277409" w:rsidRPr="00A10379" w:rsidRDefault="00277409" w:rsidP="00277409">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16, nowego zapisu:</w:t>
      </w:r>
    </w:p>
    <w:p w14:paraId="2CF1966E" w14:textId="77777777" w:rsidR="00277409" w:rsidRPr="00A10379" w:rsidRDefault="00277409" w:rsidP="00277409">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277409" w:rsidRPr="00A10379" w14:paraId="6E8893DF" w14:textId="77777777" w:rsidTr="00F64E9D">
        <w:trPr>
          <w:trHeight w:val="343"/>
        </w:trPr>
        <w:tc>
          <w:tcPr>
            <w:tcW w:w="708" w:type="dxa"/>
            <w:shd w:val="clear" w:color="auto" w:fill="FFFFFF" w:themeFill="background1"/>
            <w:vAlign w:val="center"/>
          </w:tcPr>
          <w:p w14:paraId="4B24B7B4" w14:textId="4CEA40BF"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214.</w:t>
            </w:r>
          </w:p>
        </w:tc>
        <w:tc>
          <w:tcPr>
            <w:tcW w:w="1418" w:type="dxa"/>
            <w:shd w:val="clear" w:color="auto" w:fill="FFFFFF"/>
            <w:vAlign w:val="center"/>
          </w:tcPr>
          <w:p w14:paraId="5AA841A4" w14:textId="4ECF5002"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46/2</w:t>
            </w:r>
          </w:p>
        </w:tc>
        <w:tc>
          <w:tcPr>
            <w:tcW w:w="1559" w:type="dxa"/>
            <w:shd w:val="clear" w:color="auto" w:fill="FFFFFF"/>
            <w:vAlign w:val="center"/>
          </w:tcPr>
          <w:p w14:paraId="03EB14D6" w14:textId="642A681E"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46/7</w:t>
            </w:r>
          </w:p>
        </w:tc>
        <w:tc>
          <w:tcPr>
            <w:tcW w:w="1559" w:type="dxa"/>
            <w:shd w:val="clear" w:color="auto" w:fill="FFFFFF"/>
            <w:vAlign w:val="center"/>
          </w:tcPr>
          <w:p w14:paraId="6C8B0A90" w14:textId="4B34939C"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46/8</w:t>
            </w:r>
          </w:p>
        </w:tc>
        <w:tc>
          <w:tcPr>
            <w:tcW w:w="2552" w:type="dxa"/>
            <w:shd w:val="clear" w:color="auto" w:fill="FFFFFF" w:themeFill="background1"/>
            <w:vAlign w:val="center"/>
          </w:tcPr>
          <w:p w14:paraId="2D2138B0" w14:textId="77777777"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Biała Górna</w:t>
            </w:r>
          </w:p>
        </w:tc>
      </w:tr>
      <w:tr w:rsidR="00277409" w:rsidRPr="00A10379" w14:paraId="4184A7BE" w14:textId="77777777" w:rsidTr="00277409">
        <w:trPr>
          <w:trHeight w:val="257"/>
        </w:trPr>
        <w:tc>
          <w:tcPr>
            <w:tcW w:w="708" w:type="dxa"/>
            <w:vMerge w:val="restart"/>
            <w:shd w:val="clear" w:color="auto" w:fill="FFFFFF" w:themeFill="background1"/>
            <w:vAlign w:val="center"/>
          </w:tcPr>
          <w:p w14:paraId="089DCD59" w14:textId="4D967F98"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214a.</w:t>
            </w:r>
          </w:p>
        </w:tc>
        <w:tc>
          <w:tcPr>
            <w:tcW w:w="1418" w:type="dxa"/>
            <w:vMerge w:val="restart"/>
            <w:shd w:val="clear" w:color="auto" w:fill="FFFFFF"/>
            <w:vAlign w:val="center"/>
          </w:tcPr>
          <w:p w14:paraId="28DB8236" w14:textId="34A4227C"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46/3</w:t>
            </w:r>
          </w:p>
        </w:tc>
        <w:tc>
          <w:tcPr>
            <w:tcW w:w="1559" w:type="dxa"/>
            <w:shd w:val="clear" w:color="auto" w:fill="FFFFFF"/>
            <w:vAlign w:val="center"/>
          </w:tcPr>
          <w:p w14:paraId="081F11E9" w14:textId="4208F094"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46/4</w:t>
            </w:r>
          </w:p>
        </w:tc>
        <w:tc>
          <w:tcPr>
            <w:tcW w:w="1559" w:type="dxa"/>
            <w:vMerge w:val="restart"/>
            <w:shd w:val="clear" w:color="auto" w:fill="FFFFFF"/>
            <w:vAlign w:val="center"/>
          </w:tcPr>
          <w:p w14:paraId="2AFEC547" w14:textId="72DCF31A"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46/6</w:t>
            </w:r>
          </w:p>
        </w:tc>
        <w:tc>
          <w:tcPr>
            <w:tcW w:w="2552" w:type="dxa"/>
            <w:vMerge w:val="restart"/>
            <w:shd w:val="clear" w:color="auto" w:fill="FFFFFF" w:themeFill="background1"/>
            <w:vAlign w:val="center"/>
          </w:tcPr>
          <w:p w14:paraId="0AE30006" w14:textId="77777777"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Biała Górna</w:t>
            </w:r>
          </w:p>
        </w:tc>
      </w:tr>
      <w:tr w:rsidR="00277409" w:rsidRPr="00A10379" w14:paraId="368678E8" w14:textId="77777777" w:rsidTr="00277409">
        <w:trPr>
          <w:trHeight w:val="290"/>
        </w:trPr>
        <w:tc>
          <w:tcPr>
            <w:tcW w:w="708" w:type="dxa"/>
            <w:vMerge/>
            <w:shd w:val="clear" w:color="auto" w:fill="FFFFFF" w:themeFill="background1"/>
            <w:vAlign w:val="center"/>
          </w:tcPr>
          <w:p w14:paraId="1107C21C" w14:textId="77777777"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p>
        </w:tc>
        <w:tc>
          <w:tcPr>
            <w:tcW w:w="1418" w:type="dxa"/>
            <w:vMerge/>
            <w:shd w:val="clear" w:color="auto" w:fill="FFFFFF"/>
            <w:vAlign w:val="center"/>
          </w:tcPr>
          <w:p w14:paraId="71AE60D8" w14:textId="77777777"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p>
        </w:tc>
        <w:tc>
          <w:tcPr>
            <w:tcW w:w="1559" w:type="dxa"/>
            <w:shd w:val="clear" w:color="auto" w:fill="FFFFFF"/>
            <w:vAlign w:val="center"/>
          </w:tcPr>
          <w:p w14:paraId="49C632E8" w14:textId="2EB4004D"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46/5</w:t>
            </w:r>
          </w:p>
        </w:tc>
        <w:tc>
          <w:tcPr>
            <w:tcW w:w="1559" w:type="dxa"/>
            <w:vMerge/>
            <w:shd w:val="clear" w:color="auto" w:fill="FFFFFF"/>
            <w:vAlign w:val="center"/>
          </w:tcPr>
          <w:p w14:paraId="539BD29C" w14:textId="77777777"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p>
        </w:tc>
        <w:tc>
          <w:tcPr>
            <w:tcW w:w="2552" w:type="dxa"/>
            <w:vMerge/>
            <w:shd w:val="clear" w:color="auto" w:fill="FFFFFF" w:themeFill="background1"/>
            <w:vAlign w:val="center"/>
          </w:tcPr>
          <w:p w14:paraId="1BEB8CD5" w14:textId="77777777" w:rsidR="00277409" w:rsidRPr="00A10379" w:rsidRDefault="00277409" w:rsidP="00F64E9D">
            <w:pPr>
              <w:widowControl w:val="0"/>
              <w:suppressAutoHyphens/>
              <w:spacing w:after="0" w:line="240" w:lineRule="exact"/>
              <w:jc w:val="center"/>
              <w:rPr>
                <w:rFonts w:ascii="Lato" w:eastAsia="Times New Roman" w:hAnsi="Lato" w:cs="Arial"/>
                <w:spacing w:val="4"/>
                <w:lang w:eastAsia="zh-CN" w:bidi="pl-PL"/>
              </w:rPr>
            </w:pPr>
          </w:p>
        </w:tc>
      </w:tr>
    </w:tbl>
    <w:p w14:paraId="21A27F7F" w14:textId="00B1F48B" w:rsidR="00277409" w:rsidRPr="00A10379" w:rsidRDefault="00277409" w:rsidP="00277409">
      <w:pPr>
        <w:suppressAutoHyphens/>
        <w:ind w:firstLine="7797"/>
        <w:jc w:val="both"/>
        <w:rPr>
          <w:rFonts w:ascii="Lato" w:hAnsi="Lato" w:cs="Arial"/>
          <w:spacing w:val="4"/>
          <w:lang w:eastAsia="zh-CN"/>
        </w:rPr>
      </w:pPr>
      <w:r w:rsidRPr="00A10379">
        <w:rPr>
          <w:rFonts w:ascii="Lato" w:hAnsi="Lato" w:cs="Arial"/>
          <w:spacing w:val="4"/>
          <w:lang w:eastAsia="zh-CN"/>
        </w:rPr>
        <w:t xml:space="preserve">               ”</w:t>
      </w:r>
    </w:p>
    <w:p w14:paraId="09EC823D" w14:textId="5F279262" w:rsidR="00D22FDD" w:rsidRPr="00A10379" w:rsidRDefault="00D22FDD" w:rsidP="00D22FDD">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 xml:space="preserve">na stronie </w:t>
      </w:r>
      <w:r w:rsidR="00492648" w:rsidRPr="00A10379">
        <w:rPr>
          <w:rFonts w:ascii="Lato" w:hAnsi="Lato" w:cs="Arial"/>
          <w:bCs/>
          <w:spacing w:val="4"/>
          <w:sz w:val="22"/>
          <w:szCs w:val="22"/>
        </w:rPr>
        <w:t>16</w:t>
      </w:r>
      <w:r w:rsidR="00C82403" w:rsidRPr="00A10379">
        <w:rPr>
          <w:rFonts w:ascii="Lato" w:hAnsi="Lato" w:cs="Arial"/>
          <w:bCs/>
          <w:spacing w:val="4"/>
          <w:sz w:val="22"/>
          <w:szCs w:val="22"/>
        </w:rPr>
        <w:t>,</w:t>
      </w:r>
      <w:r w:rsidRPr="00A10379">
        <w:rPr>
          <w:rFonts w:ascii="Lato" w:hAnsi="Lato" w:cs="Arial"/>
          <w:bCs/>
          <w:spacing w:val="4"/>
          <w:sz w:val="22"/>
          <w:szCs w:val="22"/>
        </w:rPr>
        <w:t xml:space="preserve"> nowego zapisu:</w:t>
      </w:r>
    </w:p>
    <w:p w14:paraId="514D0D5D" w14:textId="77777777" w:rsidR="00D22FDD" w:rsidRPr="00A10379" w:rsidRDefault="00D22FDD" w:rsidP="00D22FDD">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D22FDD" w:rsidRPr="00A10379" w14:paraId="60BE685C" w14:textId="77777777" w:rsidTr="00365C05">
        <w:trPr>
          <w:trHeight w:val="343"/>
        </w:trPr>
        <w:tc>
          <w:tcPr>
            <w:tcW w:w="708" w:type="dxa"/>
            <w:shd w:val="clear" w:color="auto" w:fill="FFFFFF" w:themeFill="background1"/>
            <w:vAlign w:val="center"/>
          </w:tcPr>
          <w:p w14:paraId="14069343" w14:textId="19D6D886" w:rsidR="00D22FDD" w:rsidRPr="00A10379" w:rsidRDefault="00D22FDD"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w:t>
            </w:r>
            <w:r w:rsidR="00492648" w:rsidRPr="00A10379">
              <w:rPr>
                <w:rFonts w:ascii="Lato" w:eastAsia="Times New Roman" w:hAnsi="Lato" w:cs="Arial"/>
                <w:spacing w:val="4"/>
                <w:lang w:eastAsia="zh-CN" w:bidi="pl-PL"/>
              </w:rPr>
              <w:t>17</w:t>
            </w:r>
            <w:r w:rsidRPr="00A10379">
              <w:rPr>
                <w:rFonts w:ascii="Lato" w:eastAsia="Times New Roman" w:hAnsi="Lato" w:cs="Arial"/>
                <w:spacing w:val="4"/>
                <w:lang w:eastAsia="zh-CN" w:bidi="pl-PL"/>
              </w:rPr>
              <w:t>.</w:t>
            </w:r>
          </w:p>
        </w:tc>
        <w:tc>
          <w:tcPr>
            <w:tcW w:w="1418" w:type="dxa"/>
            <w:shd w:val="clear" w:color="auto" w:fill="FFFFFF"/>
            <w:vAlign w:val="center"/>
          </w:tcPr>
          <w:p w14:paraId="5B4C2916" w14:textId="4B3D065C" w:rsidR="00D22FDD" w:rsidRPr="00A10379" w:rsidRDefault="0049264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62/7</w:t>
            </w:r>
          </w:p>
        </w:tc>
        <w:tc>
          <w:tcPr>
            <w:tcW w:w="1559" w:type="dxa"/>
            <w:shd w:val="clear" w:color="auto" w:fill="FFFFFF"/>
            <w:vAlign w:val="center"/>
          </w:tcPr>
          <w:p w14:paraId="13D1103B" w14:textId="2CA20EAC" w:rsidR="00D22FDD" w:rsidRPr="00A10379" w:rsidRDefault="0049264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62/10</w:t>
            </w:r>
          </w:p>
        </w:tc>
        <w:tc>
          <w:tcPr>
            <w:tcW w:w="1559" w:type="dxa"/>
            <w:shd w:val="clear" w:color="auto" w:fill="FFFFFF"/>
            <w:vAlign w:val="center"/>
          </w:tcPr>
          <w:p w14:paraId="566855BD" w14:textId="4F61C46E" w:rsidR="00D22FDD" w:rsidRPr="00A10379" w:rsidRDefault="0049264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62/9</w:t>
            </w:r>
          </w:p>
        </w:tc>
        <w:tc>
          <w:tcPr>
            <w:tcW w:w="2552" w:type="dxa"/>
            <w:shd w:val="clear" w:color="auto" w:fill="FFFFFF" w:themeFill="background1"/>
            <w:vAlign w:val="center"/>
          </w:tcPr>
          <w:p w14:paraId="7BAE173D" w14:textId="77777777" w:rsidR="00D22FDD" w:rsidRPr="00A10379" w:rsidRDefault="00D22FDD"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Biała Górna</w:t>
            </w:r>
          </w:p>
        </w:tc>
      </w:tr>
      <w:tr w:rsidR="00D22FDD" w:rsidRPr="00A10379" w14:paraId="135798EA" w14:textId="77777777" w:rsidTr="00365C05">
        <w:trPr>
          <w:trHeight w:val="343"/>
        </w:trPr>
        <w:tc>
          <w:tcPr>
            <w:tcW w:w="708" w:type="dxa"/>
            <w:shd w:val="clear" w:color="auto" w:fill="FFFFFF" w:themeFill="background1"/>
            <w:vAlign w:val="center"/>
          </w:tcPr>
          <w:p w14:paraId="03B66C2A" w14:textId="1668B78E" w:rsidR="00D22FDD" w:rsidRPr="00A10379" w:rsidRDefault="00D22FDD"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w:t>
            </w:r>
            <w:r w:rsidR="00492648" w:rsidRPr="00A10379">
              <w:rPr>
                <w:rFonts w:ascii="Lato" w:eastAsia="Times New Roman" w:hAnsi="Lato" w:cs="Arial"/>
                <w:spacing w:val="4"/>
                <w:lang w:eastAsia="zh-CN" w:bidi="pl-PL"/>
              </w:rPr>
              <w:t>17</w:t>
            </w:r>
            <w:r w:rsidRPr="00A10379">
              <w:rPr>
                <w:rFonts w:ascii="Lato" w:eastAsia="Times New Roman" w:hAnsi="Lato" w:cs="Arial"/>
                <w:spacing w:val="4"/>
                <w:lang w:eastAsia="zh-CN" w:bidi="pl-PL"/>
              </w:rPr>
              <w:t>a.</w:t>
            </w:r>
          </w:p>
        </w:tc>
        <w:tc>
          <w:tcPr>
            <w:tcW w:w="1418" w:type="dxa"/>
            <w:shd w:val="clear" w:color="auto" w:fill="FFFFFF"/>
            <w:vAlign w:val="center"/>
          </w:tcPr>
          <w:p w14:paraId="08603977" w14:textId="4A2A0376" w:rsidR="00D22FDD" w:rsidRPr="00A10379" w:rsidRDefault="0049264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62/8</w:t>
            </w:r>
          </w:p>
        </w:tc>
        <w:tc>
          <w:tcPr>
            <w:tcW w:w="1559" w:type="dxa"/>
            <w:shd w:val="clear" w:color="auto" w:fill="FFFFFF"/>
            <w:vAlign w:val="center"/>
          </w:tcPr>
          <w:p w14:paraId="6E89322A" w14:textId="0843A928" w:rsidR="00D22FDD" w:rsidRPr="00A10379" w:rsidRDefault="0049264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62/11</w:t>
            </w:r>
          </w:p>
        </w:tc>
        <w:tc>
          <w:tcPr>
            <w:tcW w:w="1559" w:type="dxa"/>
            <w:shd w:val="clear" w:color="auto" w:fill="FFFFFF"/>
            <w:vAlign w:val="center"/>
          </w:tcPr>
          <w:p w14:paraId="20566E58" w14:textId="07762C40" w:rsidR="00D22FDD" w:rsidRPr="00A10379" w:rsidRDefault="0049264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62/12</w:t>
            </w:r>
          </w:p>
        </w:tc>
        <w:tc>
          <w:tcPr>
            <w:tcW w:w="2552" w:type="dxa"/>
            <w:shd w:val="clear" w:color="auto" w:fill="FFFFFF" w:themeFill="background1"/>
            <w:vAlign w:val="center"/>
          </w:tcPr>
          <w:p w14:paraId="2ED3EDD4" w14:textId="77777777" w:rsidR="00D22FDD" w:rsidRPr="00A10379" w:rsidRDefault="00D22FDD"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Biała Górna</w:t>
            </w:r>
          </w:p>
        </w:tc>
      </w:tr>
    </w:tbl>
    <w:p w14:paraId="2B98D93F" w14:textId="3647CFDD" w:rsidR="00492648" w:rsidRPr="00A10379" w:rsidRDefault="00D22FDD" w:rsidP="00492648">
      <w:pPr>
        <w:pStyle w:val="Akapitzlist"/>
        <w:tabs>
          <w:tab w:val="left" w:pos="284"/>
        </w:tabs>
        <w:spacing w:after="120" w:line="240" w:lineRule="exact"/>
        <w:ind w:left="993" w:firstLine="6804"/>
        <w:contextualSpacing w:val="0"/>
        <w:jc w:val="both"/>
        <w:rPr>
          <w:rFonts w:ascii="Lato" w:hAnsi="Lato" w:cs="Arial"/>
          <w:bCs/>
          <w:spacing w:val="4"/>
          <w:sz w:val="22"/>
          <w:szCs w:val="22"/>
        </w:rPr>
      </w:pPr>
      <w:r w:rsidRPr="00A10379">
        <w:rPr>
          <w:rFonts w:ascii="Lato" w:hAnsi="Lato" w:cs="Arial"/>
          <w:spacing w:val="4"/>
          <w:lang w:eastAsia="zh-CN"/>
        </w:rPr>
        <w:t xml:space="preserve">             ”</w:t>
      </w:r>
      <w:r w:rsidR="00492648" w:rsidRPr="00A10379">
        <w:rPr>
          <w:rFonts w:ascii="Lato" w:hAnsi="Lato" w:cs="Arial"/>
          <w:bCs/>
          <w:spacing w:val="4"/>
          <w:sz w:val="22"/>
          <w:szCs w:val="22"/>
        </w:rPr>
        <w:t xml:space="preserve"> </w:t>
      </w:r>
    </w:p>
    <w:p w14:paraId="2B50B516" w14:textId="51DE7B28" w:rsidR="005A4E3F" w:rsidRPr="00A10379" w:rsidRDefault="005A4E3F" w:rsidP="005A4E3F">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16</w:t>
      </w:r>
      <w:r w:rsidR="00C82403" w:rsidRPr="00A10379">
        <w:rPr>
          <w:rFonts w:ascii="Lato" w:hAnsi="Lato" w:cs="Arial"/>
          <w:bCs/>
          <w:spacing w:val="4"/>
          <w:sz w:val="22"/>
          <w:szCs w:val="22"/>
        </w:rPr>
        <w:t>,</w:t>
      </w:r>
      <w:r w:rsidRPr="00A10379">
        <w:rPr>
          <w:rFonts w:ascii="Lato" w:hAnsi="Lato" w:cs="Arial"/>
          <w:bCs/>
          <w:spacing w:val="4"/>
          <w:sz w:val="22"/>
          <w:szCs w:val="22"/>
        </w:rPr>
        <w:t xml:space="preserve"> nowego zapisu:</w:t>
      </w:r>
    </w:p>
    <w:p w14:paraId="03CC6FDD" w14:textId="6AA3DC8B" w:rsidR="005A4E3F" w:rsidRPr="00A10379" w:rsidRDefault="005A4E3F" w:rsidP="005A4E3F">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1418"/>
        <w:gridCol w:w="1559"/>
        <w:gridCol w:w="1559"/>
        <w:gridCol w:w="2552"/>
      </w:tblGrid>
      <w:tr w:rsidR="005A4E3F" w:rsidRPr="00A10379" w14:paraId="03E3FB36" w14:textId="77777777" w:rsidTr="005A4E3F">
        <w:trPr>
          <w:trHeight w:val="155"/>
        </w:trPr>
        <w:tc>
          <w:tcPr>
            <w:tcW w:w="708" w:type="dxa"/>
            <w:vMerge w:val="restart"/>
            <w:shd w:val="clear" w:color="auto" w:fill="FFFFFF" w:themeFill="background1"/>
            <w:vAlign w:val="center"/>
          </w:tcPr>
          <w:p w14:paraId="54EC1C71" w14:textId="3E0348B6" w:rsidR="005A4E3F" w:rsidRPr="00A10379" w:rsidRDefault="005A4E3F"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229.</w:t>
            </w:r>
          </w:p>
        </w:tc>
        <w:tc>
          <w:tcPr>
            <w:tcW w:w="1418" w:type="dxa"/>
            <w:vMerge w:val="restart"/>
            <w:shd w:val="clear" w:color="auto" w:fill="FFFFFF"/>
            <w:vAlign w:val="center"/>
          </w:tcPr>
          <w:p w14:paraId="010C0CDF" w14:textId="1B664ADC" w:rsidR="005A4E3F" w:rsidRPr="00A10379" w:rsidRDefault="005A4E3F"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805/2</w:t>
            </w:r>
          </w:p>
        </w:tc>
        <w:tc>
          <w:tcPr>
            <w:tcW w:w="1559" w:type="dxa"/>
            <w:vMerge w:val="restart"/>
            <w:shd w:val="clear" w:color="auto" w:fill="FFFFFF"/>
            <w:vAlign w:val="center"/>
          </w:tcPr>
          <w:p w14:paraId="4656771E" w14:textId="42775D10" w:rsidR="005A4E3F" w:rsidRPr="00A10379" w:rsidRDefault="005A4E3F"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805/5</w:t>
            </w:r>
          </w:p>
        </w:tc>
        <w:tc>
          <w:tcPr>
            <w:tcW w:w="1559" w:type="dxa"/>
            <w:shd w:val="clear" w:color="auto" w:fill="FFFFFF"/>
            <w:vAlign w:val="center"/>
          </w:tcPr>
          <w:p w14:paraId="7E2484E6" w14:textId="0EF751A3" w:rsidR="005A4E3F" w:rsidRPr="00A10379" w:rsidRDefault="005A4E3F"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805/6</w:t>
            </w:r>
          </w:p>
        </w:tc>
        <w:tc>
          <w:tcPr>
            <w:tcW w:w="2552" w:type="dxa"/>
            <w:vMerge w:val="restart"/>
            <w:shd w:val="clear" w:color="auto" w:fill="FFFFFF" w:themeFill="background1"/>
            <w:vAlign w:val="center"/>
          </w:tcPr>
          <w:p w14:paraId="5A0B7067" w14:textId="64A96492" w:rsidR="005A4E3F" w:rsidRPr="00A10379" w:rsidRDefault="005A4E3F"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Biała Górna</w:t>
            </w:r>
          </w:p>
        </w:tc>
      </w:tr>
      <w:tr w:rsidR="005A4E3F" w:rsidRPr="00A10379" w14:paraId="28D3684B" w14:textId="77777777" w:rsidTr="0039171D">
        <w:trPr>
          <w:trHeight w:val="175"/>
        </w:trPr>
        <w:tc>
          <w:tcPr>
            <w:tcW w:w="708" w:type="dxa"/>
            <w:vMerge/>
            <w:shd w:val="clear" w:color="auto" w:fill="FFFFFF" w:themeFill="background1"/>
            <w:vAlign w:val="center"/>
          </w:tcPr>
          <w:p w14:paraId="6C25E5EB" w14:textId="77777777" w:rsidR="005A4E3F" w:rsidRPr="00A10379" w:rsidRDefault="005A4E3F" w:rsidP="0039171D">
            <w:pPr>
              <w:widowControl w:val="0"/>
              <w:suppressAutoHyphens/>
              <w:spacing w:after="0" w:line="240" w:lineRule="exact"/>
              <w:jc w:val="center"/>
              <w:rPr>
                <w:rFonts w:ascii="Lato" w:eastAsia="Times New Roman" w:hAnsi="Lato" w:cs="Arial"/>
                <w:spacing w:val="4"/>
                <w:lang w:eastAsia="zh-CN" w:bidi="pl-PL"/>
              </w:rPr>
            </w:pPr>
          </w:p>
        </w:tc>
        <w:tc>
          <w:tcPr>
            <w:tcW w:w="1418" w:type="dxa"/>
            <w:vMerge/>
            <w:shd w:val="clear" w:color="auto" w:fill="FFFFFF"/>
            <w:vAlign w:val="center"/>
          </w:tcPr>
          <w:p w14:paraId="04F246C9" w14:textId="77777777" w:rsidR="005A4E3F" w:rsidRPr="00A10379" w:rsidRDefault="005A4E3F" w:rsidP="0039171D">
            <w:pPr>
              <w:widowControl w:val="0"/>
              <w:suppressAutoHyphens/>
              <w:spacing w:after="0" w:line="240" w:lineRule="exact"/>
              <w:jc w:val="center"/>
              <w:rPr>
                <w:rFonts w:ascii="Lato" w:eastAsia="Times New Roman" w:hAnsi="Lato" w:cs="Arial"/>
                <w:spacing w:val="4"/>
                <w:lang w:eastAsia="zh-CN" w:bidi="pl-PL"/>
              </w:rPr>
            </w:pPr>
          </w:p>
        </w:tc>
        <w:tc>
          <w:tcPr>
            <w:tcW w:w="1559" w:type="dxa"/>
            <w:vMerge/>
            <w:shd w:val="clear" w:color="auto" w:fill="FFFFFF"/>
            <w:vAlign w:val="center"/>
          </w:tcPr>
          <w:p w14:paraId="5D923B66" w14:textId="77777777" w:rsidR="005A4E3F" w:rsidRPr="00A10379" w:rsidRDefault="005A4E3F" w:rsidP="0039171D">
            <w:pPr>
              <w:widowControl w:val="0"/>
              <w:suppressAutoHyphens/>
              <w:spacing w:after="0" w:line="240" w:lineRule="exact"/>
              <w:jc w:val="center"/>
              <w:rPr>
                <w:rFonts w:ascii="Lato" w:eastAsia="Times New Roman" w:hAnsi="Lato" w:cs="Arial"/>
                <w:spacing w:val="4"/>
                <w:lang w:eastAsia="zh-CN" w:bidi="pl-PL"/>
              </w:rPr>
            </w:pPr>
          </w:p>
        </w:tc>
        <w:tc>
          <w:tcPr>
            <w:tcW w:w="1559" w:type="dxa"/>
            <w:shd w:val="clear" w:color="auto" w:fill="FFFFFF"/>
            <w:vAlign w:val="center"/>
          </w:tcPr>
          <w:p w14:paraId="4DFDA29A" w14:textId="54F074C1" w:rsidR="005A4E3F" w:rsidRPr="00A10379" w:rsidRDefault="005A4E3F"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805/7</w:t>
            </w:r>
          </w:p>
        </w:tc>
        <w:tc>
          <w:tcPr>
            <w:tcW w:w="2552" w:type="dxa"/>
            <w:vMerge/>
            <w:shd w:val="clear" w:color="auto" w:fill="FFFFFF" w:themeFill="background1"/>
            <w:vAlign w:val="center"/>
          </w:tcPr>
          <w:p w14:paraId="1653D307" w14:textId="77777777" w:rsidR="005A4E3F" w:rsidRPr="00A10379" w:rsidRDefault="005A4E3F" w:rsidP="0039171D">
            <w:pPr>
              <w:widowControl w:val="0"/>
              <w:suppressAutoHyphens/>
              <w:spacing w:after="0" w:line="240" w:lineRule="exact"/>
              <w:jc w:val="center"/>
              <w:rPr>
                <w:rFonts w:ascii="Lato" w:eastAsia="Times New Roman" w:hAnsi="Lato" w:cs="Arial"/>
                <w:spacing w:val="4"/>
                <w:lang w:eastAsia="zh-CN" w:bidi="pl-PL"/>
              </w:rPr>
            </w:pPr>
          </w:p>
        </w:tc>
      </w:tr>
    </w:tbl>
    <w:p w14:paraId="14B54A35" w14:textId="1DD9A8AB" w:rsidR="00D22FDD" w:rsidRPr="00A10379" w:rsidRDefault="005A4E3F" w:rsidP="00612A1C">
      <w:pPr>
        <w:suppressAutoHyphens/>
        <w:spacing w:after="120"/>
        <w:ind w:left="7230"/>
        <w:jc w:val="both"/>
        <w:rPr>
          <w:rFonts w:ascii="Lato" w:hAnsi="Lato" w:cs="Arial"/>
          <w:spacing w:val="4"/>
          <w:lang w:eastAsia="zh-CN"/>
        </w:rPr>
      </w:pPr>
      <w:r w:rsidRPr="00A10379">
        <w:rPr>
          <w:rFonts w:ascii="Lato" w:hAnsi="Lato" w:cs="Arial"/>
          <w:spacing w:val="4"/>
          <w:lang w:eastAsia="zh-CN"/>
        </w:rPr>
        <w:t xml:space="preserve">                        ”</w:t>
      </w:r>
    </w:p>
    <w:p w14:paraId="31EA64E1" w14:textId="7AF7EFBE" w:rsidR="000A53B6" w:rsidRPr="00A10379" w:rsidRDefault="00255777" w:rsidP="00DC1412">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A10379">
        <w:rPr>
          <w:rFonts w:ascii="Lato" w:hAnsi="Lato" w:cs="Arial"/>
          <w:bCs/>
          <w:spacing w:val="4"/>
          <w:sz w:val="22"/>
          <w:szCs w:val="22"/>
        </w:rPr>
        <w:t>ustalenie, w rozstrzygnięciu zaskarżonej decyzji, w miejsce uchylenia, w tabeli znajdującej się w pkt IX.3.:</w:t>
      </w:r>
    </w:p>
    <w:p w14:paraId="12CD6F59" w14:textId="77777777" w:rsidR="00B075C9" w:rsidRPr="00A10379" w:rsidRDefault="00537D37" w:rsidP="00B075C9">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40, nowego zapisu:</w:t>
      </w:r>
    </w:p>
    <w:p w14:paraId="2C3CD53F" w14:textId="0A73AD56" w:rsidR="00B075C9" w:rsidRPr="00A10379" w:rsidRDefault="00B075C9" w:rsidP="00B075C9">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992"/>
        <w:gridCol w:w="1985"/>
        <w:gridCol w:w="708"/>
        <w:gridCol w:w="2552"/>
      </w:tblGrid>
      <w:tr w:rsidR="00B075C9" w:rsidRPr="00A10379" w14:paraId="23815B30" w14:textId="77777777" w:rsidTr="00EE4BDD">
        <w:trPr>
          <w:trHeight w:val="343"/>
        </w:trPr>
        <w:tc>
          <w:tcPr>
            <w:tcW w:w="567" w:type="dxa"/>
            <w:shd w:val="clear" w:color="auto" w:fill="FFFFFF" w:themeFill="background1"/>
            <w:vAlign w:val="center"/>
          </w:tcPr>
          <w:p w14:paraId="34CDA2E3" w14:textId="59763FAA" w:rsidR="00B075C9" w:rsidRPr="00A10379" w:rsidRDefault="009733F9"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462</w:t>
            </w:r>
            <w:r w:rsidR="00B075C9" w:rsidRPr="00A10379">
              <w:rPr>
                <w:rFonts w:ascii="Lato" w:eastAsia="Times New Roman" w:hAnsi="Lato" w:cs="Arial"/>
                <w:spacing w:val="4"/>
                <w:lang w:eastAsia="zh-CN" w:bidi="pl-PL"/>
              </w:rPr>
              <w:t>.</w:t>
            </w:r>
          </w:p>
        </w:tc>
        <w:tc>
          <w:tcPr>
            <w:tcW w:w="992" w:type="dxa"/>
            <w:shd w:val="clear" w:color="auto" w:fill="FFFFFF"/>
            <w:vAlign w:val="center"/>
          </w:tcPr>
          <w:p w14:paraId="4FEE9F81" w14:textId="74F9CFD9" w:rsidR="00B075C9" w:rsidRPr="00A10379" w:rsidRDefault="009733F9"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1580/46</w:t>
            </w:r>
          </w:p>
        </w:tc>
        <w:tc>
          <w:tcPr>
            <w:tcW w:w="992" w:type="dxa"/>
            <w:shd w:val="clear" w:color="auto" w:fill="FFFFFF"/>
            <w:vAlign w:val="center"/>
          </w:tcPr>
          <w:p w14:paraId="1069E4D1" w14:textId="33FF5791" w:rsidR="00B075C9" w:rsidRPr="00A10379" w:rsidRDefault="009733F9"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1580/32</w:t>
            </w:r>
          </w:p>
        </w:tc>
        <w:tc>
          <w:tcPr>
            <w:tcW w:w="1985" w:type="dxa"/>
            <w:shd w:val="clear" w:color="auto" w:fill="FFFFFF"/>
            <w:vAlign w:val="center"/>
          </w:tcPr>
          <w:p w14:paraId="497BEE4E" w14:textId="77777777" w:rsidR="00B075C9" w:rsidRPr="00A10379" w:rsidRDefault="00B075C9"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Miedźno/Miedźno</w:t>
            </w:r>
          </w:p>
        </w:tc>
        <w:tc>
          <w:tcPr>
            <w:tcW w:w="708" w:type="dxa"/>
            <w:shd w:val="clear" w:color="auto" w:fill="FFFFFF"/>
            <w:vAlign w:val="center"/>
          </w:tcPr>
          <w:p w14:paraId="32721202" w14:textId="288865B8" w:rsidR="00B075C9" w:rsidRPr="00A10379" w:rsidRDefault="00EE4BDD" w:rsidP="00EE4BD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27.58</w:t>
            </w:r>
          </w:p>
        </w:tc>
        <w:tc>
          <w:tcPr>
            <w:tcW w:w="2552" w:type="dxa"/>
            <w:shd w:val="clear" w:color="auto" w:fill="FFFFFF" w:themeFill="background1"/>
            <w:vAlign w:val="center"/>
          </w:tcPr>
          <w:p w14:paraId="5D29B13D" w14:textId="760351B8" w:rsidR="00B075C9" w:rsidRPr="00A10379" w:rsidRDefault="009733F9"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r w:rsidR="009733F9" w:rsidRPr="00A10379" w14:paraId="42344791" w14:textId="77777777" w:rsidTr="00EE4BDD">
        <w:trPr>
          <w:trHeight w:val="343"/>
        </w:trPr>
        <w:tc>
          <w:tcPr>
            <w:tcW w:w="567" w:type="dxa"/>
            <w:shd w:val="clear" w:color="auto" w:fill="FFFFFF" w:themeFill="background1"/>
            <w:vAlign w:val="center"/>
          </w:tcPr>
          <w:p w14:paraId="66CC6D48" w14:textId="72BAC538" w:rsidR="009733F9" w:rsidRPr="00A10379" w:rsidRDefault="009733F9"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463</w:t>
            </w:r>
            <w:r w:rsidR="00AF036C" w:rsidRPr="00A10379">
              <w:rPr>
                <w:rFonts w:ascii="Lato" w:eastAsia="Times New Roman" w:hAnsi="Lato" w:cs="Arial"/>
                <w:spacing w:val="4"/>
                <w:lang w:eastAsia="zh-CN" w:bidi="pl-PL"/>
              </w:rPr>
              <w:t>.</w:t>
            </w:r>
          </w:p>
        </w:tc>
        <w:tc>
          <w:tcPr>
            <w:tcW w:w="992" w:type="dxa"/>
            <w:shd w:val="clear" w:color="auto" w:fill="FFFFFF"/>
            <w:vAlign w:val="center"/>
          </w:tcPr>
          <w:p w14:paraId="4B8946F6" w14:textId="6BB2D604" w:rsidR="009733F9" w:rsidRPr="00A10379" w:rsidRDefault="009733F9"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1580/46</w:t>
            </w:r>
          </w:p>
        </w:tc>
        <w:tc>
          <w:tcPr>
            <w:tcW w:w="992" w:type="dxa"/>
            <w:shd w:val="clear" w:color="auto" w:fill="FFFFFF"/>
            <w:vAlign w:val="center"/>
          </w:tcPr>
          <w:p w14:paraId="6C74231B" w14:textId="41DFDB7C" w:rsidR="009733F9" w:rsidRPr="00A10379" w:rsidRDefault="009733F9"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1580/32</w:t>
            </w:r>
          </w:p>
        </w:tc>
        <w:tc>
          <w:tcPr>
            <w:tcW w:w="1985" w:type="dxa"/>
            <w:shd w:val="clear" w:color="auto" w:fill="FFFFFF"/>
            <w:vAlign w:val="center"/>
          </w:tcPr>
          <w:p w14:paraId="3E73B78C" w14:textId="6F275A05" w:rsidR="009733F9" w:rsidRPr="00A10379" w:rsidRDefault="009733F9"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Miedźno/Miedźno</w:t>
            </w:r>
          </w:p>
        </w:tc>
        <w:tc>
          <w:tcPr>
            <w:tcW w:w="708" w:type="dxa"/>
            <w:shd w:val="clear" w:color="auto" w:fill="FFFFFF"/>
            <w:vAlign w:val="center"/>
          </w:tcPr>
          <w:p w14:paraId="78554FB2" w14:textId="6CC98B25" w:rsidR="009733F9" w:rsidRPr="00A10379" w:rsidRDefault="00EE4BDD"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19</w:t>
            </w:r>
          </w:p>
        </w:tc>
        <w:tc>
          <w:tcPr>
            <w:tcW w:w="2552" w:type="dxa"/>
            <w:shd w:val="clear" w:color="auto" w:fill="FFFFFF" w:themeFill="background1"/>
            <w:vAlign w:val="center"/>
          </w:tcPr>
          <w:p w14:paraId="7BDF57B2" w14:textId="08A2AEA1" w:rsidR="009733F9" w:rsidRPr="00A10379" w:rsidRDefault="009733F9"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Rozbiórka istniejących obiektów budowlanych</w:t>
            </w:r>
          </w:p>
        </w:tc>
      </w:tr>
    </w:tbl>
    <w:p w14:paraId="64844F97" w14:textId="38ED0FBE" w:rsidR="00537D37" w:rsidRPr="00A10379" w:rsidRDefault="00B075C9" w:rsidP="00177451">
      <w:pPr>
        <w:suppressAutoHyphens/>
        <w:jc w:val="both"/>
        <w:rPr>
          <w:rFonts w:ascii="Lato" w:hAnsi="Lato" w:cs="Arial"/>
          <w:spacing w:val="4"/>
          <w:lang w:eastAsia="zh-CN"/>
        </w:rPr>
      </w:pPr>
      <w:r w:rsidRPr="00A10379">
        <w:rPr>
          <w:rFonts w:ascii="Lato" w:hAnsi="Lato" w:cs="Arial"/>
          <w:spacing w:val="4"/>
          <w:lang w:eastAsia="zh-CN"/>
        </w:rPr>
        <w:t xml:space="preserve">                                                                                                                                                ”</w:t>
      </w:r>
    </w:p>
    <w:p w14:paraId="4A4CFA54" w14:textId="13DCD9E3" w:rsidR="006940DA" w:rsidRPr="00A10379" w:rsidRDefault="006940DA" w:rsidP="006940DA">
      <w:pPr>
        <w:pStyle w:val="Akapitzlist"/>
        <w:numPr>
          <w:ilvl w:val="0"/>
          <w:numId w:val="21"/>
        </w:numPr>
        <w:tabs>
          <w:tab w:val="left" w:pos="284"/>
        </w:tabs>
        <w:spacing w:after="24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42, nowego zapisu:</w:t>
      </w:r>
    </w:p>
    <w:p w14:paraId="03FF00F5" w14:textId="1DB52B5B" w:rsidR="006940DA" w:rsidRPr="00A10379" w:rsidRDefault="006940DA" w:rsidP="006940DA">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709"/>
        <w:gridCol w:w="1984"/>
        <w:gridCol w:w="851"/>
        <w:gridCol w:w="2693"/>
      </w:tblGrid>
      <w:tr w:rsidR="006940DA" w:rsidRPr="00A10379" w14:paraId="15783055" w14:textId="77777777" w:rsidTr="0009179E">
        <w:trPr>
          <w:trHeight w:val="343"/>
        </w:trPr>
        <w:tc>
          <w:tcPr>
            <w:tcW w:w="567" w:type="dxa"/>
            <w:shd w:val="clear" w:color="auto" w:fill="FFFFFF" w:themeFill="background1"/>
            <w:vAlign w:val="center"/>
          </w:tcPr>
          <w:p w14:paraId="68D4733E" w14:textId="43EF7ED2" w:rsidR="006940DA" w:rsidRPr="00A10379" w:rsidRDefault="006940DA" w:rsidP="0009179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w:t>
            </w:r>
            <w:r w:rsidR="00715D17" w:rsidRPr="00A10379">
              <w:rPr>
                <w:rFonts w:ascii="Lato" w:eastAsia="Times New Roman" w:hAnsi="Lato" w:cs="Arial"/>
                <w:spacing w:val="4"/>
                <w:lang w:eastAsia="zh-CN" w:bidi="pl-PL"/>
              </w:rPr>
              <w:t>23</w:t>
            </w:r>
            <w:r w:rsidRPr="00A10379">
              <w:rPr>
                <w:rFonts w:ascii="Lato" w:eastAsia="Times New Roman" w:hAnsi="Lato" w:cs="Arial"/>
                <w:spacing w:val="4"/>
                <w:lang w:eastAsia="zh-CN" w:bidi="pl-PL"/>
              </w:rPr>
              <w:t>.</w:t>
            </w:r>
          </w:p>
        </w:tc>
        <w:tc>
          <w:tcPr>
            <w:tcW w:w="992" w:type="dxa"/>
            <w:shd w:val="clear" w:color="auto" w:fill="FFFFFF"/>
            <w:vAlign w:val="center"/>
          </w:tcPr>
          <w:p w14:paraId="3956133A" w14:textId="218B0D9B" w:rsidR="006940DA" w:rsidRPr="00A10379" w:rsidRDefault="00715D17" w:rsidP="0009179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612/8</w:t>
            </w:r>
          </w:p>
        </w:tc>
        <w:tc>
          <w:tcPr>
            <w:tcW w:w="709" w:type="dxa"/>
            <w:shd w:val="clear" w:color="auto" w:fill="FFFFFF"/>
            <w:vAlign w:val="center"/>
          </w:tcPr>
          <w:p w14:paraId="362C5BA8" w14:textId="3BADEC22" w:rsidR="006940DA" w:rsidRPr="00A10379" w:rsidRDefault="00715D17" w:rsidP="0009179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612/2</w:t>
            </w:r>
          </w:p>
        </w:tc>
        <w:tc>
          <w:tcPr>
            <w:tcW w:w="1984" w:type="dxa"/>
            <w:shd w:val="clear" w:color="auto" w:fill="FFFFFF"/>
            <w:vAlign w:val="center"/>
          </w:tcPr>
          <w:p w14:paraId="5EC50FB9" w14:textId="458DDC9A" w:rsidR="006940DA" w:rsidRPr="00A10379" w:rsidRDefault="00715D17" w:rsidP="0009179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Miedźno/Miedźno</w:t>
            </w:r>
          </w:p>
        </w:tc>
        <w:tc>
          <w:tcPr>
            <w:tcW w:w="851" w:type="dxa"/>
            <w:shd w:val="clear" w:color="auto" w:fill="FFFFFF"/>
            <w:vAlign w:val="center"/>
          </w:tcPr>
          <w:p w14:paraId="48F9284A" w14:textId="40FA7AD5" w:rsidR="006940DA" w:rsidRPr="00A10379" w:rsidRDefault="002C28E3" w:rsidP="0009179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9</w:t>
            </w:r>
          </w:p>
        </w:tc>
        <w:tc>
          <w:tcPr>
            <w:tcW w:w="2693" w:type="dxa"/>
            <w:shd w:val="clear" w:color="auto" w:fill="FFFFFF" w:themeFill="background1"/>
            <w:vAlign w:val="center"/>
          </w:tcPr>
          <w:p w14:paraId="198B70EF" w14:textId="3B7BF402" w:rsidR="006940DA" w:rsidRPr="00A10379" w:rsidRDefault="00715D17" w:rsidP="0009179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Rozbiórki istniejących obiektów budowlanych</w:t>
            </w:r>
          </w:p>
        </w:tc>
      </w:tr>
    </w:tbl>
    <w:p w14:paraId="0D298CC0" w14:textId="0FFD2923" w:rsidR="006940DA" w:rsidRPr="00A10379" w:rsidRDefault="006940DA" w:rsidP="00715D17">
      <w:pPr>
        <w:suppressAutoHyphens/>
        <w:jc w:val="both"/>
        <w:rPr>
          <w:rFonts w:ascii="Lato" w:hAnsi="Lato" w:cs="Arial"/>
          <w:spacing w:val="4"/>
          <w:lang w:eastAsia="zh-CN"/>
        </w:rPr>
      </w:pPr>
      <w:r w:rsidRPr="00A10379">
        <w:rPr>
          <w:rFonts w:ascii="Lato" w:hAnsi="Lato" w:cs="Arial"/>
          <w:spacing w:val="4"/>
          <w:lang w:eastAsia="zh-CN"/>
        </w:rPr>
        <w:t xml:space="preserve">                                                                                                                                                ”</w:t>
      </w:r>
    </w:p>
    <w:p w14:paraId="64325A13" w14:textId="77777777" w:rsidR="00563C80" w:rsidRPr="00A10379" w:rsidRDefault="00563C80" w:rsidP="00563C80">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42, nowego zapisu:</w:t>
      </w:r>
    </w:p>
    <w:p w14:paraId="3999CF42" w14:textId="1F499052" w:rsidR="00563C80" w:rsidRPr="00A10379" w:rsidRDefault="00563C80" w:rsidP="00563C80">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851"/>
        <w:gridCol w:w="1984"/>
        <w:gridCol w:w="851"/>
        <w:gridCol w:w="2693"/>
      </w:tblGrid>
      <w:tr w:rsidR="00563C80" w:rsidRPr="00A10379" w14:paraId="606071CE" w14:textId="77777777" w:rsidTr="00563C80">
        <w:trPr>
          <w:trHeight w:val="343"/>
        </w:trPr>
        <w:tc>
          <w:tcPr>
            <w:tcW w:w="567" w:type="dxa"/>
            <w:shd w:val="clear" w:color="auto" w:fill="FFFFFF" w:themeFill="background1"/>
            <w:vAlign w:val="center"/>
          </w:tcPr>
          <w:p w14:paraId="5CB0EFEA" w14:textId="628AA98C" w:rsidR="00563C80" w:rsidRPr="00A10379" w:rsidRDefault="00563C80"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528.</w:t>
            </w:r>
          </w:p>
        </w:tc>
        <w:tc>
          <w:tcPr>
            <w:tcW w:w="850" w:type="dxa"/>
            <w:shd w:val="clear" w:color="auto" w:fill="FFFFFF"/>
            <w:vAlign w:val="center"/>
          </w:tcPr>
          <w:p w14:paraId="0AF0D527" w14:textId="2DFF3CE0" w:rsidR="00563C80" w:rsidRPr="00A10379" w:rsidRDefault="00563C80"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614/29</w:t>
            </w:r>
          </w:p>
        </w:tc>
        <w:tc>
          <w:tcPr>
            <w:tcW w:w="851" w:type="dxa"/>
            <w:shd w:val="clear" w:color="auto" w:fill="FFFFFF"/>
            <w:vAlign w:val="center"/>
          </w:tcPr>
          <w:p w14:paraId="542DF748" w14:textId="5D335EB6" w:rsidR="00563C80" w:rsidRPr="00A10379" w:rsidRDefault="00563C80"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614/25</w:t>
            </w:r>
          </w:p>
        </w:tc>
        <w:tc>
          <w:tcPr>
            <w:tcW w:w="1984" w:type="dxa"/>
            <w:shd w:val="clear" w:color="auto" w:fill="FFFFFF"/>
            <w:vAlign w:val="center"/>
          </w:tcPr>
          <w:p w14:paraId="02747541" w14:textId="77777777" w:rsidR="00563C80" w:rsidRPr="00A10379" w:rsidRDefault="00563C80"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Miedźno/Miedźno</w:t>
            </w:r>
          </w:p>
        </w:tc>
        <w:tc>
          <w:tcPr>
            <w:tcW w:w="851" w:type="dxa"/>
            <w:shd w:val="clear" w:color="auto" w:fill="FFFFFF"/>
            <w:vAlign w:val="center"/>
          </w:tcPr>
          <w:p w14:paraId="48C2E7E6" w14:textId="3098A43D" w:rsidR="00563C80" w:rsidRPr="00A10379" w:rsidRDefault="009942CC"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16.72</w:t>
            </w:r>
          </w:p>
        </w:tc>
        <w:tc>
          <w:tcPr>
            <w:tcW w:w="2693" w:type="dxa"/>
            <w:shd w:val="clear" w:color="auto" w:fill="FFFFFF" w:themeFill="background1"/>
            <w:vAlign w:val="center"/>
          </w:tcPr>
          <w:p w14:paraId="78473F9D" w14:textId="4F6A33AE" w:rsidR="00563C80" w:rsidRPr="00A10379" w:rsidRDefault="00E51507" w:rsidP="00E0691E">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bl>
    <w:p w14:paraId="7DB04774" w14:textId="24A73CAD" w:rsidR="00563C80" w:rsidRPr="00A10379" w:rsidRDefault="00563C80" w:rsidP="00563C80">
      <w:pPr>
        <w:suppressAutoHyphens/>
        <w:ind w:left="7938" w:hanging="6864"/>
        <w:jc w:val="both"/>
        <w:rPr>
          <w:rFonts w:ascii="Lato" w:hAnsi="Lato" w:cs="Arial"/>
          <w:spacing w:val="4"/>
          <w:lang w:eastAsia="zh-CN"/>
        </w:rPr>
      </w:pPr>
      <w:r w:rsidRPr="00A10379">
        <w:rPr>
          <w:rFonts w:ascii="Lato" w:hAnsi="Lato" w:cs="Arial"/>
          <w:spacing w:val="4"/>
          <w:lang w:eastAsia="zh-CN"/>
        </w:rPr>
        <w:t xml:space="preserve">                                                                                                                              ”</w:t>
      </w:r>
    </w:p>
    <w:p w14:paraId="27967716" w14:textId="4B57EC05" w:rsidR="00952932" w:rsidRPr="00A10379" w:rsidRDefault="00952932" w:rsidP="00952932">
      <w:pPr>
        <w:pStyle w:val="Akapitzlist"/>
        <w:numPr>
          <w:ilvl w:val="0"/>
          <w:numId w:val="21"/>
        </w:numPr>
        <w:tabs>
          <w:tab w:val="left" w:pos="284"/>
        </w:tabs>
        <w:spacing w:after="24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43, nowego zapisu:</w:t>
      </w:r>
    </w:p>
    <w:p w14:paraId="67B2C22A" w14:textId="77777777" w:rsidR="00952932" w:rsidRPr="00A10379" w:rsidRDefault="00952932" w:rsidP="00952932">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709"/>
        <w:gridCol w:w="1984"/>
        <w:gridCol w:w="851"/>
        <w:gridCol w:w="2693"/>
      </w:tblGrid>
      <w:tr w:rsidR="00952932" w:rsidRPr="00A10379" w14:paraId="4C4B4D79" w14:textId="77777777" w:rsidTr="000D30A3">
        <w:trPr>
          <w:trHeight w:val="343"/>
        </w:trPr>
        <w:tc>
          <w:tcPr>
            <w:tcW w:w="567" w:type="dxa"/>
            <w:shd w:val="clear" w:color="auto" w:fill="FFFFFF" w:themeFill="background1"/>
            <w:vAlign w:val="center"/>
          </w:tcPr>
          <w:p w14:paraId="4FCFB44D" w14:textId="3037878D" w:rsidR="00952932" w:rsidRPr="00A10379" w:rsidRDefault="00D35B7B"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580</w:t>
            </w:r>
            <w:r w:rsidR="00952932" w:rsidRPr="00A10379">
              <w:rPr>
                <w:rFonts w:ascii="Lato" w:eastAsia="Times New Roman" w:hAnsi="Lato" w:cs="Arial"/>
                <w:spacing w:val="4"/>
                <w:lang w:eastAsia="zh-CN" w:bidi="pl-PL"/>
              </w:rPr>
              <w:t>.</w:t>
            </w:r>
          </w:p>
        </w:tc>
        <w:tc>
          <w:tcPr>
            <w:tcW w:w="992" w:type="dxa"/>
            <w:shd w:val="clear" w:color="auto" w:fill="FFFFFF"/>
            <w:vAlign w:val="center"/>
          </w:tcPr>
          <w:p w14:paraId="6E44CF27" w14:textId="1A32B307" w:rsidR="00952932" w:rsidRPr="00A10379" w:rsidRDefault="00D35B7B"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2036/2</w:t>
            </w:r>
          </w:p>
        </w:tc>
        <w:tc>
          <w:tcPr>
            <w:tcW w:w="709" w:type="dxa"/>
            <w:shd w:val="clear" w:color="auto" w:fill="FFFFFF"/>
            <w:vAlign w:val="center"/>
          </w:tcPr>
          <w:p w14:paraId="60CBFB8F" w14:textId="7FD8C909" w:rsidR="00952932" w:rsidRPr="00A10379" w:rsidRDefault="00D35B7B"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2036</w:t>
            </w:r>
          </w:p>
        </w:tc>
        <w:tc>
          <w:tcPr>
            <w:tcW w:w="1984" w:type="dxa"/>
            <w:shd w:val="clear" w:color="auto" w:fill="FFFFFF"/>
            <w:vAlign w:val="center"/>
          </w:tcPr>
          <w:p w14:paraId="0C7E887A" w14:textId="2ABD1FFD" w:rsidR="00952932" w:rsidRPr="00A10379" w:rsidRDefault="00952932"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w:t>
            </w:r>
            <w:r w:rsidR="00D35B7B" w:rsidRPr="00A10379">
              <w:rPr>
                <w:rFonts w:ascii="Lato" w:eastAsia="Times New Roman" w:hAnsi="Lato" w:cs="Arial"/>
                <w:spacing w:val="4"/>
                <w:lang w:eastAsia="zh-CN" w:bidi="pl-PL"/>
              </w:rPr>
              <w:t>Łobodno</w:t>
            </w:r>
          </w:p>
        </w:tc>
        <w:tc>
          <w:tcPr>
            <w:tcW w:w="851" w:type="dxa"/>
            <w:shd w:val="clear" w:color="auto" w:fill="FFFFFF"/>
            <w:vAlign w:val="center"/>
          </w:tcPr>
          <w:p w14:paraId="6D465688" w14:textId="693030C2" w:rsidR="00952932" w:rsidRPr="00A10379" w:rsidRDefault="00D35B7B"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310</w:t>
            </w:r>
          </w:p>
        </w:tc>
        <w:tc>
          <w:tcPr>
            <w:tcW w:w="2693" w:type="dxa"/>
            <w:shd w:val="clear" w:color="auto" w:fill="FFFFFF" w:themeFill="background1"/>
            <w:vAlign w:val="center"/>
          </w:tcPr>
          <w:p w14:paraId="3E7291AC" w14:textId="53825977" w:rsidR="00952932" w:rsidRPr="00A10379" w:rsidRDefault="000D30A3"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tymczasowych obiektów budowlanych</w:t>
            </w:r>
          </w:p>
        </w:tc>
      </w:tr>
    </w:tbl>
    <w:p w14:paraId="533E4B05" w14:textId="2995ED59" w:rsidR="00952932" w:rsidRPr="00A10379" w:rsidRDefault="00952932" w:rsidP="00952932">
      <w:pPr>
        <w:suppressAutoHyphens/>
        <w:jc w:val="both"/>
        <w:rPr>
          <w:rFonts w:ascii="Lato" w:hAnsi="Lato" w:cs="Arial"/>
          <w:spacing w:val="4"/>
          <w:lang w:eastAsia="zh-CN"/>
        </w:rPr>
      </w:pPr>
      <w:r w:rsidRPr="00A10379">
        <w:rPr>
          <w:rFonts w:ascii="Lato" w:hAnsi="Lato" w:cs="Arial"/>
          <w:spacing w:val="4"/>
          <w:lang w:eastAsia="zh-CN"/>
        </w:rPr>
        <w:t xml:space="preserve">                                                                                                                                                ”</w:t>
      </w:r>
    </w:p>
    <w:p w14:paraId="79921046" w14:textId="43712AA7" w:rsidR="00D35B7B" w:rsidRPr="00A10379" w:rsidRDefault="00D35B7B" w:rsidP="00D35B7B">
      <w:pPr>
        <w:pStyle w:val="Akapitzlist"/>
        <w:numPr>
          <w:ilvl w:val="0"/>
          <w:numId w:val="21"/>
        </w:numPr>
        <w:tabs>
          <w:tab w:val="left" w:pos="284"/>
        </w:tabs>
        <w:spacing w:after="24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44, nowego zapisu:</w:t>
      </w:r>
    </w:p>
    <w:p w14:paraId="73874ED4" w14:textId="77777777" w:rsidR="00D35B7B" w:rsidRPr="00A10379" w:rsidRDefault="00D35B7B" w:rsidP="00D35B7B">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992"/>
        <w:gridCol w:w="709"/>
        <w:gridCol w:w="1984"/>
        <w:gridCol w:w="851"/>
        <w:gridCol w:w="2693"/>
      </w:tblGrid>
      <w:tr w:rsidR="000D30A3" w:rsidRPr="00A10379" w14:paraId="4C745B86" w14:textId="77777777" w:rsidTr="000D30A3">
        <w:trPr>
          <w:trHeight w:val="343"/>
        </w:trPr>
        <w:tc>
          <w:tcPr>
            <w:tcW w:w="567" w:type="dxa"/>
            <w:shd w:val="clear" w:color="auto" w:fill="FFFFFF" w:themeFill="background1"/>
            <w:vAlign w:val="center"/>
          </w:tcPr>
          <w:p w14:paraId="28E80F88" w14:textId="4E2D163D" w:rsidR="00D35B7B" w:rsidRPr="00A10379" w:rsidRDefault="00D35B7B"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581.</w:t>
            </w:r>
          </w:p>
        </w:tc>
        <w:tc>
          <w:tcPr>
            <w:tcW w:w="992" w:type="dxa"/>
            <w:shd w:val="clear" w:color="auto" w:fill="FFFFFF"/>
            <w:vAlign w:val="center"/>
          </w:tcPr>
          <w:p w14:paraId="69A89943" w14:textId="77777777" w:rsidR="00D35B7B" w:rsidRPr="00A10379" w:rsidRDefault="00D35B7B"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2036/2</w:t>
            </w:r>
          </w:p>
        </w:tc>
        <w:tc>
          <w:tcPr>
            <w:tcW w:w="709" w:type="dxa"/>
            <w:shd w:val="clear" w:color="auto" w:fill="FFFFFF"/>
            <w:vAlign w:val="center"/>
          </w:tcPr>
          <w:p w14:paraId="040C9CC6" w14:textId="77777777" w:rsidR="00D35B7B" w:rsidRPr="00A10379" w:rsidRDefault="00D35B7B"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2036</w:t>
            </w:r>
          </w:p>
        </w:tc>
        <w:tc>
          <w:tcPr>
            <w:tcW w:w="1984" w:type="dxa"/>
            <w:shd w:val="clear" w:color="auto" w:fill="FFFFFF"/>
            <w:vAlign w:val="center"/>
          </w:tcPr>
          <w:p w14:paraId="72E70DF3" w14:textId="77777777" w:rsidR="00D35B7B" w:rsidRPr="00A10379" w:rsidRDefault="00D35B7B"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Kłobuck/Łobodno</w:t>
            </w:r>
          </w:p>
        </w:tc>
        <w:tc>
          <w:tcPr>
            <w:tcW w:w="851" w:type="dxa"/>
            <w:shd w:val="clear" w:color="auto" w:fill="FFFFFF"/>
            <w:vAlign w:val="center"/>
          </w:tcPr>
          <w:p w14:paraId="250F220F" w14:textId="2235F606" w:rsidR="00D35B7B" w:rsidRPr="00A10379" w:rsidRDefault="00192F73"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104.49</w:t>
            </w:r>
          </w:p>
        </w:tc>
        <w:tc>
          <w:tcPr>
            <w:tcW w:w="2693" w:type="dxa"/>
            <w:shd w:val="clear" w:color="auto" w:fill="FFFFFF" w:themeFill="background1"/>
            <w:vAlign w:val="center"/>
          </w:tcPr>
          <w:p w14:paraId="509A59D0" w14:textId="77777777" w:rsidR="00D35B7B" w:rsidRPr="00A10379" w:rsidRDefault="00D35B7B"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r w:rsidR="00D35B7B" w:rsidRPr="00A10379" w14:paraId="324B56F7" w14:textId="77777777" w:rsidTr="000D30A3">
        <w:trPr>
          <w:trHeight w:val="343"/>
        </w:trPr>
        <w:tc>
          <w:tcPr>
            <w:tcW w:w="567" w:type="dxa"/>
            <w:shd w:val="clear" w:color="auto" w:fill="FFFFFF" w:themeFill="background1"/>
            <w:vAlign w:val="center"/>
          </w:tcPr>
          <w:p w14:paraId="329CC511" w14:textId="0233AF5B" w:rsidR="00D35B7B" w:rsidRPr="00A10379" w:rsidRDefault="00D35B7B"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582.</w:t>
            </w:r>
          </w:p>
        </w:tc>
        <w:tc>
          <w:tcPr>
            <w:tcW w:w="992" w:type="dxa"/>
            <w:shd w:val="clear" w:color="auto" w:fill="FFFFFF"/>
            <w:vAlign w:val="center"/>
          </w:tcPr>
          <w:p w14:paraId="4340ED33" w14:textId="54609576" w:rsidR="00D35B7B" w:rsidRPr="00A10379" w:rsidRDefault="000D30A3"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w:t>
            </w:r>
          </w:p>
        </w:tc>
        <w:tc>
          <w:tcPr>
            <w:tcW w:w="709" w:type="dxa"/>
            <w:shd w:val="clear" w:color="auto" w:fill="FFFFFF"/>
            <w:vAlign w:val="center"/>
          </w:tcPr>
          <w:p w14:paraId="2CD89711" w14:textId="510C8526" w:rsidR="00D35B7B" w:rsidRPr="00A10379" w:rsidRDefault="000D30A3"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2037</w:t>
            </w:r>
          </w:p>
        </w:tc>
        <w:tc>
          <w:tcPr>
            <w:tcW w:w="1984" w:type="dxa"/>
            <w:shd w:val="clear" w:color="auto" w:fill="FFFFFF"/>
            <w:vAlign w:val="center"/>
          </w:tcPr>
          <w:p w14:paraId="0C284357" w14:textId="35F99E0B" w:rsidR="00D35B7B" w:rsidRPr="00A10379" w:rsidRDefault="000D30A3"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Kłobuck/Łobodno</w:t>
            </w:r>
          </w:p>
        </w:tc>
        <w:tc>
          <w:tcPr>
            <w:tcW w:w="851" w:type="dxa"/>
            <w:shd w:val="clear" w:color="auto" w:fill="FFFFFF"/>
            <w:vAlign w:val="center"/>
          </w:tcPr>
          <w:p w14:paraId="7FAC241D" w14:textId="18F06E79" w:rsidR="00D35B7B" w:rsidRPr="00A10379" w:rsidRDefault="000D30A3"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280</w:t>
            </w:r>
          </w:p>
        </w:tc>
        <w:tc>
          <w:tcPr>
            <w:tcW w:w="2693" w:type="dxa"/>
            <w:shd w:val="clear" w:color="auto" w:fill="FFFFFF" w:themeFill="background1"/>
            <w:vAlign w:val="center"/>
          </w:tcPr>
          <w:p w14:paraId="09F25FA1" w14:textId="2AAC6A39" w:rsidR="00D35B7B" w:rsidRPr="00A10379" w:rsidRDefault="000D30A3" w:rsidP="00EB152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tymczasowych obiektów budowlanych</w:t>
            </w:r>
          </w:p>
        </w:tc>
      </w:tr>
    </w:tbl>
    <w:p w14:paraId="4F83B6E2" w14:textId="49E810C4" w:rsidR="00EB680E" w:rsidRPr="00A10379" w:rsidRDefault="00D35B7B" w:rsidP="00EB680E">
      <w:pPr>
        <w:suppressAutoHyphens/>
        <w:jc w:val="both"/>
        <w:rPr>
          <w:rFonts w:ascii="Lato" w:hAnsi="Lato" w:cs="Arial"/>
          <w:spacing w:val="4"/>
          <w:lang w:eastAsia="zh-CN"/>
        </w:rPr>
      </w:pPr>
      <w:r w:rsidRPr="00A10379">
        <w:rPr>
          <w:rFonts w:ascii="Lato" w:hAnsi="Lato" w:cs="Arial"/>
          <w:spacing w:val="4"/>
          <w:lang w:eastAsia="zh-CN"/>
        </w:rPr>
        <w:t xml:space="preserve">                                                                                                                                                ”</w:t>
      </w:r>
    </w:p>
    <w:p w14:paraId="34EA9A16" w14:textId="0B0EBD60" w:rsidR="0057454E" w:rsidRPr="00A10379" w:rsidRDefault="0057454E" w:rsidP="0057454E">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lastRenderedPageBreak/>
        <w:t>na stronie 44, nowego zapisu:</w:t>
      </w:r>
    </w:p>
    <w:p w14:paraId="159C655C" w14:textId="7F6731B3" w:rsidR="0057454E" w:rsidRPr="00A10379" w:rsidRDefault="0057454E" w:rsidP="0057454E">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851"/>
        <w:gridCol w:w="1984"/>
        <w:gridCol w:w="851"/>
        <w:gridCol w:w="2693"/>
      </w:tblGrid>
      <w:tr w:rsidR="0057454E" w:rsidRPr="00A10379" w14:paraId="22A2A997" w14:textId="77777777" w:rsidTr="001E0CD9">
        <w:trPr>
          <w:trHeight w:val="343"/>
        </w:trPr>
        <w:tc>
          <w:tcPr>
            <w:tcW w:w="567" w:type="dxa"/>
            <w:shd w:val="clear" w:color="auto" w:fill="FFFFFF" w:themeFill="background1"/>
            <w:vAlign w:val="center"/>
          </w:tcPr>
          <w:p w14:paraId="2BE92728" w14:textId="62F97481" w:rsidR="0057454E" w:rsidRPr="00A10379" w:rsidRDefault="001E0CD9"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596</w:t>
            </w:r>
            <w:r w:rsidR="0057454E" w:rsidRPr="00A10379">
              <w:rPr>
                <w:rFonts w:ascii="Lato" w:eastAsia="Times New Roman" w:hAnsi="Lato" w:cs="Arial"/>
                <w:spacing w:val="4"/>
                <w:lang w:eastAsia="zh-CN" w:bidi="pl-PL"/>
              </w:rPr>
              <w:t>.</w:t>
            </w:r>
          </w:p>
        </w:tc>
        <w:tc>
          <w:tcPr>
            <w:tcW w:w="850" w:type="dxa"/>
            <w:shd w:val="clear" w:color="auto" w:fill="FFFFFF"/>
            <w:vAlign w:val="center"/>
          </w:tcPr>
          <w:p w14:paraId="2A8FEDDE" w14:textId="7208C2AA" w:rsidR="0057454E" w:rsidRPr="00A10379" w:rsidRDefault="001E0CD9"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2039/5</w:t>
            </w:r>
          </w:p>
        </w:tc>
        <w:tc>
          <w:tcPr>
            <w:tcW w:w="851" w:type="dxa"/>
            <w:shd w:val="clear" w:color="auto" w:fill="FFFFFF"/>
            <w:vAlign w:val="center"/>
          </w:tcPr>
          <w:p w14:paraId="6EA52A4C" w14:textId="27EF0EDB" w:rsidR="0057454E" w:rsidRPr="00A10379" w:rsidRDefault="001E0CD9"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2039/2</w:t>
            </w:r>
          </w:p>
        </w:tc>
        <w:tc>
          <w:tcPr>
            <w:tcW w:w="1984" w:type="dxa"/>
            <w:shd w:val="clear" w:color="auto" w:fill="FFFFFF"/>
            <w:vAlign w:val="center"/>
          </w:tcPr>
          <w:p w14:paraId="51549ED8" w14:textId="77777777" w:rsidR="0057454E" w:rsidRPr="00A10379" w:rsidRDefault="0057454E"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Kłobuck/Łobodno</w:t>
            </w:r>
          </w:p>
        </w:tc>
        <w:tc>
          <w:tcPr>
            <w:tcW w:w="851" w:type="dxa"/>
            <w:shd w:val="clear" w:color="auto" w:fill="FFFFFF"/>
            <w:vAlign w:val="center"/>
          </w:tcPr>
          <w:p w14:paraId="365E9A6A" w14:textId="0CCFAC56" w:rsidR="0057454E" w:rsidRPr="00A10379" w:rsidRDefault="001E0CD9"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437</w:t>
            </w:r>
          </w:p>
        </w:tc>
        <w:tc>
          <w:tcPr>
            <w:tcW w:w="2693" w:type="dxa"/>
            <w:shd w:val="clear" w:color="auto" w:fill="FFFFFF" w:themeFill="background1"/>
            <w:vAlign w:val="center"/>
          </w:tcPr>
          <w:p w14:paraId="66569518" w14:textId="77777777" w:rsidR="0057454E" w:rsidRPr="00A10379" w:rsidRDefault="0057454E"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tymczasowych obiektów budowlanych</w:t>
            </w:r>
          </w:p>
        </w:tc>
      </w:tr>
    </w:tbl>
    <w:p w14:paraId="02B93D1D" w14:textId="540B5DF8" w:rsidR="0057454E" w:rsidRPr="00A10379" w:rsidRDefault="0057454E" w:rsidP="0057454E">
      <w:pPr>
        <w:suppressAutoHyphens/>
        <w:jc w:val="both"/>
        <w:rPr>
          <w:rFonts w:ascii="Lato" w:hAnsi="Lato" w:cs="Arial"/>
          <w:spacing w:val="4"/>
          <w:lang w:eastAsia="zh-CN"/>
        </w:rPr>
      </w:pPr>
      <w:r w:rsidRPr="00A10379">
        <w:rPr>
          <w:rFonts w:ascii="Lato" w:hAnsi="Lato" w:cs="Arial"/>
          <w:spacing w:val="4"/>
          <w:lang w:eastAsia="zh-CN"/>
        </w:rPr>
        <w:t xml:space="preserve">                                                                                                                                                ”</w:t>
      </w:r>
    </w:p>
    <w:p w14:paraId="211C5AAC" w14:textId="77777777" w:rsidR="00045547" w:rsidRPr="00A10379" w:rsidRDefault="00045547" w:rsidP="00045547">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44, nowego zapisu:</w:t>
      </w:r>
    </w:p>
    <w:p w14:paraId="11583788" w14:textId="16E9C44C" w:rsidR="00045547" w:rsidRPr="00A10379" w:rsidRDefault="00045547" w:rsidP="00045547">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851"/>
        <w:gridCol w:w="1984"/>
        <w:gridCol w:w="851"/>
        <w:gridCol w:w="2693"/>
      </w:tblGrid>
      <w:tr w:rsidR="00045547" w:rsidRPr="00A10379" w14:paraId="3DBF145F" w14:textId="77777777" w:rsidTr="0039171D">
        <w:trPr>
          <w:trHeight w:val="343"/>
        </w:trPr>
        <w:tc>
          <w:tcPr>
            <w:tcW w:w="567" w:type="dxa"/>
            <w:shd w:val="clear" w:color="auto" w:fill="FFFFFF" w:themeFill="background1"/>
            <w:vAlign w:val="center"/>
          </w:tcPr>
          <w:p w14:paraId="00570C11" w14:textId="3B879C91" w:rsidR="00045547" w:rsidRPr="00A10379" w:rsidRDefault="004B3070"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605</w:t>
            </w:r>
            <w:r w:rsidR="00045547" w:rsidRPr="00A10379">
              <w:rPr>
                <w:rFonts w:ascii="Lato" w:eastAsia="Times New Roman" w:hAnsi="Lato" w:cs="Arial"/>
                <w:spacing w:val="4"/>
                <w:lang w:eastAsia="zh-CN" w:bidi="pl-PL"/>
              </w:rPr>
              <w:t>.</w:t>
            </w:r>
          </w:p>
        </w:tc>
        <w:tc>
          <w:tcPr>
            <w:tcW w:w="850" w:type="dxa"/>
            <w:shd w:val="clear" w:color="auto" w:fill="FFFFFF"/>
            <w:vAlign w:val="center"/>
          </w:tcPr>
          <w:p w14:paraId="2676895F" w14:textId="0269A126" w:rsidR="00045547" w:rsidRPr="00A10379" w:rsidRDefault="004B3070"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2619/4</w:t>
            </w:r>
          </w:p>
        </w:tc>
        <w:tc>
          <w:tcPr>
            <w:tcW w:w="851" w:type="dxa"/>
            <w:shd w:val="clear" w:color="auto" w:fill="FFFFFF"/>
            <w:vAlign w:val="center"/>
          </w:tcPr>
          <w:p w14:paraId="2C80C6E6" w14:textId="04411F60" w:rsidR="00045547" w:rsidRPr="00A10379" w:rsidRDefault="004B3070"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2619/1</w:t>
            </w:r>
          </w:p>
        </w:tc>
        <w:tc>
          <w:tcPr>
            <w:tcW w:w="1984" w:type="dxa"/>
            <w:shd w:val="clear" w:color="auto" w:fill="FFFFFF"/>
            <w:vAlign w:val="center"/>
          </w:tcPr>
          <w:p w14:paraId="635B2F0F" w14:textId="77777777" w:rsidR="00045547" w:rsidRPr="00A10379" w:rsidRDefault="0004554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Kłobuck/Łobodno</w:t>
            </w:r>
          </w:p>
        </w:tc>
        <w:tc>
          <w:tcPr>
            <w:tcW w:w="851" w:type="dxa"/>
            <w:shd w:val="clear" w:color="auto" w:fill="FFFFFF"/>
            <w:vAlign w:val="center"/>
          </w:tcPr>
          <w:p w14:paraId="3C29338F" w14:textId="5B8A1B7D" w:rsidR="00045547" w:rsidRPr="00A10379" w:rsidRDefault="00213366"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562</w:t>
            </w:r>
          </w:p>
        </w:tc>
        <w:tc>
          <w:tcPr>
            <w:tcW w:w="2693" w:type="dxa"/>
            <w:shd w:val="clear" w:color="auto" w:fill="FFFFFF" w:themeFill="background1"/>
            <w:vAlign w:val="center"/>
          </w:tcPr>
          <w:p w14:paraId="13ABB803" w14:textId="77777777" w:rsidR="00045547" w:rsidRPr="00A10379" w:rsidRDefault="0004554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tymczasowych obiektów budowlanych</w:t>
            </w:r>
          </w:p>
        </w:tc>
      </w:tr>
    </w:tbl>
    <w:p w14:paraId="0666FAD4" w14:textId="7054E741" w:rsidR="00045547" w:rsidRPr="00A10379" w:rsidRDefault="00045547" w:rsidP="00045547">
      <w:pPr>
        <w:suppressAutoHyphens/>
        <w:jc w:val="both"/>
        <w:rPr>
          <w:rFonts w:ascii="Lato" w:hAnsi="Lato" w:cs="Arial"/>
          <w:spacing w:val="4"/>
          <w:lang w:eastAsia="zh-CN"/>
        </w:rPr>
      </w:pPr>
      <w:r w:rsidRPr="00A10379">
        <w:rPr>
          <w:rFonts w:ascii="Lato" w:hAnsi="Lato" w:cs="Arial"/>
          <w:spacing w:val="4"/>
          <w:lang w:eastAsia="zh-CN"/>
        </w:rPr>
        <w:t xml:space="preserve">                                                                                                                                                ”</w:t>
      </w:r>
    </w:p>
    <w:p w14:paraId="2ED1EC3B" w14:textId="77777777" w:rsidR="00F62C3B" w:rsidRPr="00A10379" w:rsidRDefault="00F62C3B" w:rsidP="00F62C3B">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45, nowego zapisu:</w:t>
      </w:r>
    </w:p>
    <w:p w14:paraId="466055AC" w14:textId="77777777" w:rsidR="00F62C3B" w:rsidRPr="00A10379" w:rsidRDefault="00F62C3B" w:rsidP="00F62C3B">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993"/>
        <w:gridCol w:w="708"/>
        <w:gridCol w:w="2127"/>
        <w:gridCol w:w="850"/>
        <w:gridCol w:w="2410"/>
      </w:tblGrid>
      <w:tr w:rsidR="00F62C3B" w:rsidRPr="00A10379" w14:paraId="6ED5F64F" w14:textId="77777777" w:rsidTr="001E6520">
        <w:trPr>
          <w:trHeight w:val="343"/>
        </w:trPr>
        <w:tc>
          <w:tcPr>
            <w:tcW w:w="708" w:type="dxa"/>
            <w:shd w:val="clear" w:color="auto" w:fill="FFFFFF" w:themeFill="background1"/>
            <w:vAlign w:val="center"/>
          </w:tcPr>
          <w:p w14:paraId="78C370D6"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613.</w:t>
            </w:r>
          </w:p>
        </w:tc>
        <w:tc>
          <w:tcPr>
            <w:tcW w:w="993" w:type="dxa"/>
            <w:shd w:val="clear" w:color="auto" w:fill="FFFFFF"/>
            <w:vAlign w:val="center"/>
          </w:tcPr>
          <w:p w14:paraId="7CCCBB46"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2990/1</w:t>
            </w:r>
          </w:p>
        </w:tc>
        <w:tc>
          <w:tcPr>
            <w:tcW w:w="708" w:type="dxa"/>
            <w:shd w:val="clear" w:color="auto" w:fill="FFFFFF"/>
            <w:vAlign w:val="center"/>
          </w:tcPr>
          <w:p w14:paraId="55395E3F"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2990</w:t>
            </w:r>
          </w:p>
        </w:tc>
        <w:tc>
          <w:tcPr>
            <w:tcW w:w="2127" w:type="dxa"/>
            <w:shd w:val="clear" w:color="auto" w:fill="FFFFFF"/>
            <w:vAlign w:val="center"/>
          </w:tcPr>
          <w:p w14:paraId="14E16D6F"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Kłobuck/Łobodno</w:t>
            </w:r>
          </w:p>
        </w:tc>
        <w:tc>
          <w:tcPr>
            <w:tcW w:w="850" w:type="dxa"/>
            <w:shd w:val="clear" w:color="auto" w:fill="FFFFFF"/>
            <w:vAlign w:val="center"/>
          </w:tcPr>
          <w:p w14:paraId="272FE6EF"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714</w:t>
            </w:r>
          </w:p>
        </w:tc>
        <w:tc>
          <w:tcPr>
            <w:tcW w:w="2410" w:type="dxa"/>
            <w:shd w:val="clear" w:color="auto" w:fill="FFFFFF" w:themeFill="background1"/>
            <w:vAlign w:val="center"/>
          </w:tcPr>
          <w:p w14:paraId="73BB2DB9"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dróg innej kategorii dr. wojewódzka</w:t>
            </w:r>
          </w:p>
        </w:tc>
      </w:tr>
    </w:tbl>
    <w:p w14:paraId="569F0D66" w14:textId="27B26965" w:rsidR="00F62C3B" w:rsidRPr="00A10379" w:rsidRDefault="00F62C3B" w:rsidP="00F62C3B">
      <w:pPr>
        <w:tabs>
          <w:tab w:val="left" w:pos="284"/>
        </w:tabs>
        <w:spacing w:after="240" w:line="240" w:lineRule="exact"/>
        <w:jc w:val="both"/>
        <w:rPr>
          <w:rFonts w:ascii="Lato" w:hAnsi="Lato" w:cs="Arial"/>
          <w:bCs/>
          <w:spacing w:val="4"/>
        </w:rPr>
      </w:pPr>
      <w:r w:rsidRPr="00A10379">
        <w:rPr>
          <w:rFonts w:ascii="Lato" w:hAnsi="Lato" w:cs="Arial"/>
          <w:spacing w:val="4"/>
          <w:lang w:eastAsia="zh-CN"/>
        </w:rPr>
        <w:t xml:space="preserve">                                                                                                                                               ”</w:t>
      </w:r>
    </w:p>
    <w:p w14:paraId="4E484D17" w14:textId="51AF8C1D" w:rsidR="00373298" w:rsidRPr="00A10379" w:rsidRDefault="00373298" w:rsidP="00373298">
      <w:pPr>
        <w:pStyle w:val="Akapitzlist"/>
        <w:numPr>
          <w:ilvl w:val="0"/>
          <w:numId w:val="21"/>
        </w:numPr>
        <w:tabs>
          <w:tab w:val="left" w:pos="284"/>
        </w:tabs>
        <w:spacing w:after="24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45, nowego zapisu:</w:t>
      </w:r>
    </w:p>
    <w:p w14:paraId="46C23802" w14:textId="77777777" w:rsidR="00373298" w:rsidRPr="00A10379" w:rsidRDefault="00373298" w:rsidP="00373298">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709"/>
        <w:gridCol w:w="851"/>
        <w:gridCol w:w="1984"/>
        <w:gridCol w:w="851"/>
        <w:gridCol w:w="2693"/>
      </w:tblGrid>
      <w:tr w:rsidR="00373298" w:rsidRPr="00A10379" w14:paraId="1B7925DC" w14:textId="77777777" w:rsidTr="00373298">
        <w:trPr>
          <w:trHeight w:val="343"/>
        </w:trPr>
        <w:tc>
          <w:tcPr>
            <w:tcW w:w="708" w:type="dxa"/>
            <w:shd w:val="clear" w:color="auto" w:fill="FFFFFF" w:themeFill="background1"/>
            <w:vAlign w:val="center"/>
          </w:tcPr>
          <w:p w14:paraId="23EB7799" w14:textId="2E16A28D" w:rsidR="00373298" w:rsidRPr="00A10379" w:rsidRDefault="00373298" w:rsidP="00CA6AF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628a.</w:t>
            </w:r>
          </w:p>
        </w:tc>
        <w:tc>
          <w:tcPr>
            <w:tcW w:w="709" w:type="dxa"/>
            <w:shd w:val="clear" w:color="auto" w:fill="FFFFFF"/>
            <w:vAlign w:val="center"/>
          </w:tcPr>
          <w:p w14:paraId="1B57FE61" w14:textId="756E3C96" w:rsidR="00373298" w:rsidRPr="00A10379" w:rsidRDefault="00373298" w:rsidP="00CA6AF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w:t>
            </w:r>
          </w:p>
        </w:tc>
        <w:tc>
          <w:tcPr>
            <w:tcW w:w="851" w:type="dxa"/>
            <w:shd w:val="clear" w:color="auto" w:fill="FFFFFF"/>
            <w:vAlign w:val="center"/>
          </w:tcPr>
          <w:p w14:paraId="19C681E4" w14:textId="7DE1C42C" w:rsidR="00373298" w:rsidRPr="00A10379" w:rsidRDefault="00373298" w:rsidP="00CA6AF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1115/3</w:t>
            </w:r>
          </w:p>
        </w:tc>
        <w:tc>
          <w:tcPr>
            <w:tcW w:w="1984" w:type="dxa"/>
            <w:shd w:val="clear" w:color="auto" w:fill="FFFFFF"/>
            <w:vAlign w:val="center"/>
          </w:tcPr>
          <w:p w14:paraId="6F71D993" w14:textId="77777777" w:rsidR="00373298" w:rsidRPr="00A10379" w:rsidRDefault="00373298" w:rsidP="00CA6AF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Kłobuck/Łobodno</w:t>
            </w:r>
          </w:p>
        </w:tc>
        <w:tc>
          <w:tcPr>
            <w:tcW w:w="851" w:type="dxa"/>
            <w:shd w:val="clear" w:color="auto" w:fill="FFFFFF"/>
            <w:vAlign w:val="center"/>
          </w:tcPr>
          <w:p w14:paraId="7DB4BCC2" w14:textId="7474C0CC" w:rsidR="00373298" w:rsidRPr="00A10379" w:rsidRDefault="00E54D36" w:rsidP="00CA6AF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79</w:t>
            </w:r>
          </w:p>
        </w:tc>
        <w:tc>
          <w:tcPr>
            <w:tcW w:w="2693" w:type="dxa"/>
            <w:shd w:val="clear" w:color="auto" w:fill="FFFFFF" w:themeFill="background1"/>
            <w:vAlign w:val="center"/>
          </w:tcPr>
          <w:p w14:paraId="19BA4F19" w14:textId="1AA1FB64" w:rsidR="00373298" w:rsidRPr="00A10379" w:rsidRDefault="00373298" w:rsidP="00CA6AFC">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bl>
    <w:p w14:paraId="11AE301B" w14:textId="77777777" w:rsidR="00373298" w:rsidRPr="00A10379" w:rsidRDefault="00373298" w:rsidP="00373298">
      <w:pPr>
        <w:suppressAutoHyphens/>
        <w:jc w:val="both"/>
        <w:rPr>
          <w:rFonts w:ascii="Lato" w:hAnsi="Lato" w:cs="Arial"/>
          <w:spacing w:val="4"/>
          <w:lang w:eastAsia="zh-CN"/>
        </w:rPr>
      </w:pPr>
      <w:r w:rsidRPr="00A10379">
        <w:rPr>
          <w:rFonts w:ascii="Lato" w:hAnsi="Lato" w:cs="Arial"/>
          <w:spacing w:val="4"/>
          <w:lang w:eastAsia="zh-CN"/>
        </w:rPr>
        <w:t xml:space="preserve">                                                                                                                                                ”</w:t>
      </w:r>
    </w:p>
    <w:p w14:paraId="27144B85" w14:textId="77777777" w:rsidR="0083061C" w:rsidRPr="00A10379" w:rsidRDefault="0083061C" w:rsidP="0083061C">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45, nowego zapisu:</w:t>
      </w:r>
    </w:p>
    <w:p w14:paraId="5E20A492" w14:textId="3360E3EA" w:rsidR="0083061C" w:rsidRPr="00A10379" w:rsidRDefault="0083061C" w:rsidP="0083061C">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993"/>
        <w:gridCol w:w="850"/>
        <w:gridCol w:w="1985"/>
        <w:gridCol w:w="850"/>
        <w:gridCol w:w="2410"/>
      </w:tblGrid>
      <w:tr w:rsidR="0083061C" w:rsidRPr="00A10379" w14:paraId="260BA51C" w14:textId="77777777" w:rsidTr="00CC6519">
        <w:trPr>
          <w:trHeight w:val="343"/>
        </w:trPr>
        <w:tc>
          <w:tcPr>
            <w:tcW w:w="708" w:type="dxa"/>
            <w:shd w:val="clear" w:color="auto" w:fill="FFFFFF" w:themeFill="background1"/>
            <w:vAlign w:val="center"/>
          </w:tcPr>
          <w:p w14:paraId="25564B5C" w14:textId="4449B18F" w:rsidR="0083061C"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630</w:t>
            </w:r>
            <w:r w:rsidR="0083061C" w:rsidRPr="00A10379">
              <w:rPr>
                <w:rFonts w:ascii="Lato" w:eastAsia="Times New Roman" w:hAnsi="Lato" w:cs="Arial"/>
                <w:spacing w:val="4"/>
                <w:lang w:eastAsia="zh-CN" w:bidi="pl-PL"/>
              </w:rPr>
              <w:t>.</w:t>
            </w:r>
          </w:p>
        </w:tc>
        <w:tc>
          <w:tcPr>
            <w:tcW w:w="993" w:type="dxa"/>
            <w:shd w:val="clear" w:color="auto" w:fill="FFFFFF"/>
            <w:vAlign w:val="center"/>
          </w:tcPr>
          <w:p w14:paraId="7A95C57C" w14:textId="64A88AE7" w:rsidR="0083061C"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262/51</w:t>
            </w:r>
          </w:p>
        </w:tc>
        <w:tc>
          <w:tcPr>
            <w:tcW w:w="850" w:type="dxa"/>
            <w:shd w:val="clear" w:color="auto" w:fill="FFFFFF"/>
            <w:vAlign w:val="center"/>
          </w:tcPr>
          <w:p w14:paraId="5EC627AC" w14:textId="534A0E10" w:rsidR="0083061C"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262/48</w:t>
            </w:r>
          </w:p>
        </w:tc>
        <w:tc>
          <w:tcPr>
            <w:tcW w:w="1985" w:type="dxa"/>
            <w:shd w:val="clear" w:color="auto" w:fill="FFFFFF"/>
            <w:vAlign w:val="center"/>
          </w:tcPr>
          <w:p w14:paraId="72ECD49D" w14:textId="43C3B3C0" w:rsidR="0083061C" w:rsidRPr="00A10379" w:rsidRDefault="0083061C"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w:t>
            </w:r>
            <w:r w:rsidR="00F44A02" w:rsidRPr="00A10379">
              <w:rPr>
                <w:rFonts w:ascii="Lato" w:eastAsia="Times New Roman" w:hAnsi="Lato" w:cs="Arial"/>
                <w:spacing w:val="4"/>
                <w:lang w:eastAsia="zh-CN" w:bidi="pl-PL"/>
              </w:rPr>
              <w:t>Kamyk</w:t>
            </w:r>
          </w:p>
        </w:tc>
        <w:tc>
          <w:tcPr>
            <w:tcW w:w="850" w:type="dxa"/>
            <w:shd w:val="clear" w:color="auto" w:fill="FFFFFF"/>
            <w:vAlign w:val="center"/>
          </w:tcPr>
          <w:p w14:paraId="02A570CB" w14:textId="141D816F" w:rsidR="0083061C" w:rsidRPr="00A10379" w:rsidRDefault="00CC6519"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136</w:t>
            </w:r>
          </w:p>
        </w:tc>
        <w:tc>
          <w:tcPr>
            <w:tcW w:w="2410" w:type="dxa"/>
            <w:shd w:val="clear" w:color="auto" w:fill="FFFFFF" w:themeFill="background1"/>
            <w:vAlign w:val="center"/>
          </w:tcPr>
          <w:p w14:paraId="1FE4C2A3" w14:textId="4F2DC3AF" w:rsidR="0083061C"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r w:rsidR="00F44A02" w:rsidRPr="00A10379" w14:paraId="04ED94F6" w14:textId="77777777" w:rsidTr="00CC6519">
        <w:trPr>
          <w:trHeight w:val="343"/>
        </w:trPr>
        <w:tc>
          <w:tcPr>
            <w:tcW w:w="708" w:type="dxa"/>
            <w:shd w:val="clear" w:color="auto" w:fill="FFFFFF" w:themeFill="background1"/>
            <w:vAlign w:val="center"/>
          </w:tcPr>
          <w:p w14:paraId="24FA378A" w14:textId="2CF224E0" w:rsidR="00F44A02"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630a.</w:t>
            </w:r>
          </w:p>
        </w:tc>
        <w:tc>
          <w:tcPr>
            <w:tcW w:w="993" w:type="dxa"/>
            <w:shd w:val="clear" w:color="auto" w:fill="FFFFFF"/>
            <w:vAlign w:val="center"/>
          </w:tcPr>
          <w:p w14:paraId="2E317436" w14:textId="5DC44D16" w:rsidR="00F44A02"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262/53</w:t>
            </w:r>
          </w:p>
        </w:tc>
        <w:tc>
          <w:tcPr>
            <w:tcW w:w="850" w:type="dxa"/>
            <w:shd w:val="clear" w:color="auto" w:fill="FFFFFF"/>
            <w:vAlign w:val="center"/>
          </w:tcPr>
          <w:p w14:paraId="3A44159B" w14:textId="0F9B2E2C" w:rsidR="00F44A02"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262/49</w:t>
            </w:r>
          </w:p>
        </w:tc>
        <w:tc>
          <w:tcPr>
            <w:tcW w:w="1985" w:type="dxa"/>
            <w:shd w:val="clear" w:color="auto" w:fill="FFFFFF"/>
            <w:vAlign w:val="center"/>
          </w:tcPr>
          <w:p w14:paraId="60FDBAEA" w14:textId="6816CD3F" w:rsidR="00F44A02"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0" w:type="dxa"/>
            <w:shd w:val="clear" w:color="auto" w:fill="FFFFFF"/>
            <w:vAlign w:val="center"/>
          </w:tcPr>
          <w:p w14:paraId="00F89A86" w14:textId="11C409A2" w:rsidR="00F44A02" w:rsidRPr="00A10379" w:rsidRDefault="00CC6519"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268,50</w:t>
            </w:r>
          </w:p>
        </w:tc>
        <w:tc>
          <w:tcPr>
            <w:tcW w:w="2410" w:type="dxa"/>
            <w:shd w:val="clear" w:color="auto" w:fill="FFFFFF" w:themeFill="background1"/>
            <w:vAlign w:val="center"/>
          </w:tcPr>
          <w:p w14:paraId="5C4CAF4A" w14:textId="4EE18C1E" w:rsidR="00F44A02"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r w:rsidR="00F44A02" w:rsidRPr="00A10379" w14:paraId="6236A991" w14:textId="77777777" w:rsidTr="00CC6519">
        <w:trPr>
          <w:trHeight w:val="343"/>
        </w:trPr>
        <w:tc>
          <w:tcPr>
            <w:tcW w:w="708" w:type="dxa"/>
            <w:shd w:val="clear" w:color="auto" w:fill="FFFFFF" w:themeFill="background1"/>
            <w:vAlign w:val="center"/>
          </w:tcPr>
          <w:p w14:paraId="0A0E4688" w14:textId="6384B8C4" w:rsidR="00F44A02"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630b.</w:t>
            </w:r>
          </w:p>
        </w:tc>
        <w:tc>
          <w:tcPr>
            <w:tcW w:w="993" w:type="dxa"/>
            <w:shd w:val="clear" w:color="auto" w:fill="FFFFFF"/>
            <w:vAlign w:val="center"/>
          </w:tcPr>
          <w:p w14:paraId="60B48281" w14:textId="061122C7" w:rsidR="00F44A02"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982/10</w:t>
            </w:r>
          </w:p>
        </w:tc>
        <w:tc>
          <w:tcPr>
            <w:tcW w:w="850" w:type="dxa"/>
            <w:shd w:val="clear" w:color="auto" w:fill="FFFFFF"/>
            <w:vAlign w:val="center"/>
          </w:tcPr>
          <w:p w14:paraId="07FF8A6C" w14:textId="423FCF5E" w:rsidR="00F44A02"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982/4</w:t>
            </w:r>
          </w:p>
        </w:tc>
        <w:tc>
          <w:tcPr>
            <w:tcW w:w="1985" w:type="dxa"/>
            <w:shd w:val="clear" w:color="auto" w:fill="FFFFFF"/>
            <w:vAlign w:val="center"/>
          </w:tcPr>
          <w:p w14:paraId="716E18DD" w14:textId="2E42DC2F" w:rsidR="00F44A02"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0" w:type="dxa"/>
            <w:shd w:val="clear" w:color="auto" w:fill="FFFFFF"/>
            <w:vAlign w:val="center"/>
          </w:tcPr>
          <w:p w14:paraId="27BCC901" w14:textId="64A6F591" w:rsidR="00F44A02" w:rsidRPr="00A10379" w:rsidRDefault="00B65FFC"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149,27</w:t>
            </w:r>
          </w:p>
        </w:tc>
        <w:tc>
          <w:tcPr>
            <w:tcW w:w="2410" w:type="dxa"/>
            <w:shd w:val="clear" w:color="auto" w:fill="FFFFFF" w:themeFill="background1"/>
            <w:vAlign w:val="center"/>
          </w:tcPr>
          <w:p w14:paraId="1077E270" w14:textId="46E333DA" w:rsidR="00F44A02" w:rsidRPr="00A10379" w:rsidRDefault="00F44A0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bl>
    <w:p w14:paraId="2CF33528" w14:textId="279FCA14" w:rsidR="0083061C" w:rsidRPr="00A10379" w:rsidRDefault="0083061C" w:rsidP="0083061C">
      <w:pPr>
        <w:suppressAutoHyphens/>
        <w:jc w:val="both"/>
        <w:rPr>
          <w:rFonts w:ascii="Lato" w:hAnsi="Lato" w:cs="Arial"/>
          <w:spacing w:val="4"/>
          <w:lang w:eastAsia="zh-CN"/>
        </w:rPr>
      </w:pPr>
      <w:r w:rsidRPr="00A10379">
        <w:rPr>
          <w:rFonts w:ascii="Lato" w:hAnsi="Lato" w:cs="Arial"/>
          <w:spacing w:val="4"/>
          <w:lang w:eastAsia="zh-CN"/>
        </w:rPr>
        <w:t xml:space="preserve">                                                                                                                                                ”</w:t>
      </w:r>
    </w:p>
    <w:p w14:paraId="18F483B6" w14:textId="77777777" w:rsidR="00BB1A92" w:rsidRPr="00A10379" w:rsidRDefault="00BB1A92" w:rsidP="00BB1A92">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45, nowego zapisu:</w:t>
      </w:r>
    </w:p>
    <w:p w14:paraId="5CBB743D" w14:textId="2643FAAD" w:rsidR="00BB1A92" w:rsidRPr="00A10379" w:rsidRDefault="00BB1A92" w:rsidP="00BB1A92">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993"/>
        <w:gridCol w:w="850"/>
        <w:gridCol w:w="1985"/>
        <w:gridCol w:w="850"/>
        <w:gridCol w:w="2410"/>
      </w:tblGrid>
      <w:tr w:rsidR="00BB1A92" w:rsidRPr="00A10379" w14:paraId="6D596C3F" w14:textId="77777777" w:rsidTr="00555EFC">
        <w:trPr>
          <w:trHeight w:val="343"/>
        </w:trPr>
        <w:tc>
          <w:tcPr>
            <w:tcW w:w="708" w:type="dxa"/>
            <w:shd w:val="clear" w:color="auto" w:fill="FFFFFF" w:themeFill="background1"/>
            <w:vAlign w:val="center"/>
          </w:tcPr>
          <w:p w14:paraId="1E6741EC" w14:textId="26521A89" w:rsidR="00BB1A92" w:rsidRPr="00A10379" w:rsidRDefault="00BB1A9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63</w:t>
            </w:r>
            <w:r w:rsidR="004B4CED" w:rsidRPr="00A10379">
              <w:rPr>
                <w:rFonts w:ascii="Lato" w:eastAsia="Times New Roman" w:hAnsi="Lato" w:cs="Arial"/>
                <w:spacing w:val="4"/>
                <w:lang w:eastAsia="zh-CN" w:bidi="pl-PL"/>
              </w:rPr>
              <w:t>1</w:t>
            </w:r>
            <w:r w:rsidRPr="00A10379">
              <w:rPr>
                <w:rFonts w:ascii="Lato" w:eastAsia="Times New Roman" w:hAnsi="Lato" w:cs="Arial"/>
                <w:spacing w:val="4"/>
                <w:lang w:eastAsia="zh-CN" w:bidi="pl-PL"/>
              </w:rPr>
              <w:t>.</w:t>
            </w:r>
          </w:p>
        </w:tc>
        <w:tc>
          <w:tcPr>
            <w:tcW w:w="993" w:type="dxa"/>
            <w:shd w:val="clear" w:color="auto" w:fill="FFFFFF"/>
            <w:vAlign w:val="center"/>
          </w:tcPr>
          <w:p w14:paraId="7A58B493" w14:textId="51D79ED4" w:rsidR="00BB1A92" w:rsidRPr="00A10379" w:rsidRDefault="00BB1A9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w:t>
            </w:r>
            <w:r w:rsidR="004B4CED" w:rsidRPr="00A10379">
              <w:rPr>
                <w:rFonts w:ascii="Lato" w:eastAsia="Times New Roman" w:hAnsi="Lato" w:cs="Arial"/>
                <w:spacing w:val="4"/>
                <w:lang w:eastAsia="zh-CN" w:bidi="pl-PL"/>
              </w:rPr>
              <w:t>41</w:t>
            </w:r>
          </w:p>
        </w:tc>
        <w:tc>
          <w:tcPr>
            <w:tcW w:w="850" w:type="dxa"/>
            <w:shd w:val="clear" w:color="auto" w:fill="FFFFFF"/>
            <w:vAlign w:val="center"/>
          </w:tcPr>
          <w:p w14:paraId="3814744C" w14:textId="0B8DD0AB" w:rsidR="00BB1A92"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262/34</w:t>
            </w:r>
          </w:p>
        </w:tc>
        <w:tc>
          <w:tcPr>
            <w:tcW w:w="1985" w:type="dxa"/>
            <w:shd w:val="clear" w:color="auto" w:fill="FFFFFF"/>
            <w:vAlign w:val="center"/>
          </w:tcPr>
          <w:p w14:paraId="03BE5C0F" w14:textId="77777777" w:rsidR="00BB1A92" w:rsidRPr="00A10379" w:rsidRDefault="00BB1A9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0" w:type="dxa"/>
            <w:shd w:val="clear" w:color="auto" w:fill="FFFFFF"/>
            <w:vAlign w:val="center"/>
          </w:tcPr>
          <w:p w14:paraId="38DE53C3" w14:textId="5A371C59" w:rsidR="00BB1A92" w:rsidRPr="00A10379" w:rsidRDefault="00555EFC"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9.58</w:t>
            </w:r>
          </w:p>
        </w:tc>
        <w:tc>
          <w:tcPr>
            <w:tcW w:w="2410" w:type="dxa"/>
            <w:shd w:val="clear" w:color="auto" w:fill="FFFFFF" w:themeFill="background1"/>
            <w:vAlign w:val="center"/>
          </w:tcPr>
          <w:p w14:paraId="44402F0A" w14:textId="77777777" w:rsidR="00BB1A92" w:rsidRPr="00A10379" w:rsidRDefault="00BB1A9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r w:rsidR="00BB1A92" w:rsidRPr="00A10379" w14:paraId="6F76A677" w14:textId="77777777" w:rsidTr="00555EFC">
        <w:trPr>
          <w:trHeight w:val="343"/>
        </w:trPr>
        <w:tc>
          <w:tcPr>
            <w:tcW w:w="708" w:type="dxa"/>
            <w:shd w:val="clear" w:color="auto" w:fill="FFFFFF" w:themeFill="background1"/>
            <w:vAlign w:val="center"/>
          </w:tcPr>
          <w:p w14:paraId="1A9A9005" w14:textId="62EF3083" w:rsidR="00BB1A92" w:rsidRPr="00A10379" w:rsidRDefault="00BB1A9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63</w:t>
            </w:r>
            <w:r w:rsidR="00B555D4" w:rsidRPr="00A10379">
              <w:rPr>
                <w:rFonts w:ascii="Lato" w:eastAsia="Times New Roman" w:hAnsi="Lato" w:cs="Arial"/>
                <w:spacing w:val="4"/>
                <w:lang w:eastAsia="zh-CN" w:bidi="pl-PL"/>
              </w:rPr>
              <w:t>2</w:t>
            </w:r>
            <w:r w:rsidRPr="00A10379">
              <w:rPr>
                <w:rFonts w:ascii="Lato" w:eastAsia="Times New Roman" w:hAnsi="Lato" w:cs="Arial"/>
                <w:spacing w:val="4"/>
                <w:lang w:eastAsia="zh-CN" w:bidi="pl-PL"/>
              </w:rPr>
              <w:t>.</w:t>
            </w:r>
          </w:p>
        </w:tc>
        <w:tc>
          <w:tcPr>
            <w:tcW w:w="993" w:type="dxa"/>
            <w:shd w:val="clear" w:color="auto" w:fill="FFFFFF"/>
            <w:vAlign w:val="center"/>
          </w:tcPr>
          <w:p w14:paraId="3693CF48" w14:textId="64282761" w:rsidR="00BB1A92" w:rsidRPr="00A10379" w:rsidRDefault="00BB1A9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w:t>
            </w:r>
            <w:r w:rsidR="004B4CED" w:rsidRPr="00A10379">
              <w:rPr>
                <w:rFonts w:ascii="Lato" w:eastAsia="Times New Roman" w:hAnsi="Lato" w:cs="Arial"/>
                <w:spacing w:val="4"/>
                <w:lang w:eastAsia="zh-CN" w:bidi="pl-PL"/>
              </w:rPr>
              <w:t>4</w:t>
            </w:r>
            <w:r w:rsidRPr="00A10379">
              <w:rPr>
                <w:rFonts w:ascii="Lato" w:eastAsia="Times New Roman" w:hAnsi="Lato" w:cs="Arial"/>
                <w:spacing w:val="4"/>
                <w:lang w:eastAsia="zh-CN" w:bidi="pl-PL"/>
              </w:rPr>
              <w:t>3</w:t>
            </w:r>
          </w:p>
        </w:tc>
        <w:tc>
          <w:tcPr>
            <w:tcW w:w="850" w:type="dxa"/>
            <w:shd w:val="clear" w:color="auto" w:fill="FFFFFF"/>
            <w:vAlign w:val="center"/>
          </w:tcPr>
          <w:p w14:paraId="5F83D139" w14:textId="7DDEFDE5" w:rsidR="00BB1A92" w:rsidRPr="00A10379" w:rsidRDefault="00BB1A9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w:t>
            </w:r>
            <w:r w:rsidR="004B4CED" w:rsidRPr="00A10379">
              <w:rPr>
                <w:rFonts w:ascii="Lato" w:eastAsia="Times New Roman" w:hAnsi="Lato" w:cs="Arial"/>
                <w:spacing w:val="4"/>
                <w:lang w:eastAsia="zh-CN" w:bidi="pl-PL"/>
              </w:rPr>
              <w:t>35</w:t>
            </w:r>
          </w:p>
        </w:tc>
        <w:tc>
          <w:tcPr>
            <w:tcW w:w="1985" w:type="dxa"/>
            <w:shd w:val="clear" w:color="auto" w:fill="FFFFFF"/>
            <w:vAlign w:val="center"/>
          </w:tcPr>
          <w:p w14:paraId="5EFE7044" w14:textId="77777777" w:rsidR="00BB1A92" w:rsidRPr="00A10379" w:rsidRDefault="00BB1A9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0" w:type="dxa"/>
            <w:shd w:val="clear" w:color="auto" w:fill="FFFFFF"/>
            <w:vAlign w:val="center"/>
          </w:tcPr>
          <w:p w14:paraId="6225C481" w14:textId="634C7C19" w:rsidR="00BB1A92" w:rsidRPr="00A10379" w:rsidRDefault="00555EFC"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290.23</w:t>
            </w:r>
          </w:p>
        </w:tc>
        <w:tc>
          <w:tcPr>
            <w:tcW w:w="2410" w:type="dxa"/>
            <w:shd w:val="clear" w:color="auto" w:fill="FFFFFF" w:themeFill="background1"/>
            <w:vAlign w:val="center"/>
          </w:tcPr>
          <w:p w14:paraId="5DF086F7" w14:textId="77777777" w:rsidR="00BB1A92" w:rsidRPr="00A10379" w:rsidRDefault="00BB1A9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r w:rsidR="00BB1A92" w:rsidRPr="00A10379" w14:paraId="4A23306D" w14:textId="77777777" w:rsidTr="00555EFC">
        <w:trPr>
          <w:trHeight w:val="343"/>
        </w:trPr>
        <w:tc>
          <w:tcPr>
            <w:tcW w:w="708" w:type="dxa"/>
            <w:shd w:val="clear" w:color="auto" w:fill="FFFFFF" w:themeFill="background1"/>
            <w:vAlign w:val="center"/>
          </w:tcPr>
          <w:p w14:paraId="35DD2349" w14:textId="4628F6F7" w:rsidR="00BB1A92" w:rsidRPr="00A10379" w:rsidRDefault="00BB1A9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63</w:t>
            </w:r>
            <w:r w:rsidR="00B555D4" w:rsidRPr="00A10379">
              <w:rPr>
                <w:rFonts w:ascii="Lato" w:eastAsia="Times New Roman" w:hAnsi="Lato" w:cs="Arial"/>
                <w:spacing w:val="4"/>
                <w:lang w:eastAsia="zh-CN" w:bidi="pl-PL"/>
              </w:rPr>
              <w:t>3</w:t>
            </w:r>
            <w:r w:rsidRPr="00A10379">
              <w:rPr>
                <w:rFonts w:ascii="Lato" w:eastAsia="Times New Roman" w:hAnsi="Lato" w:cs="Arial"/>
                <w:spacing w:val="4"/>
                <w:lang w:eastAsia="zh-CN" w:bidi="pl-PL"/>
              </w:rPr>
              <w:t>.</w:t>
            </w:r>
          </w:p>
        </w:tc>
        <w:tc>
          <w:tcPr>
            <w:tcW w:w="993" w:type="dxa"/>
            <w:shd w:val="clear" w:color="auto" w:fill="FFFFFF"/>
            <w:vAlign w:val="center"/>
          </w:tcPr>
          <w:p w14:paraId="7F9F6B53" w14:textId="2EB3D0A9" w:rsidR="00BB1A92"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262/43</w:t>
            </w:r>
          </w:p>
        </w:tc>
        <w:tc>
          <w:tcPr>
            <w:tcW w:w="850" w:type="dxa"/>
            <w:shd w:val="clear" w:color="auto" w:fill="FFFFFF"/>
            <w:vAlign w:val="center"/>
          </w:tcPr>
          <w:p w14:paraId="21E55E1E" w14:textId="1812ED7C" w:rsidR="00BB1A92"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w:t>
            </w:r>
            <w:r w:rsidR="00AB2B21" w:rsidRPr="00A10379">
              <w:rPr>
                <w:rFonts w:ascii="Lato" w:eastAsia="Times New Roman" w:hAnsi="Lato" w:cs="Arial"/>
                <w:spacing w:val="4"/>
                <w:lang w:eastAsia="zh-CN" w:bidi="pl-PL"/>
              </w:rPr>
              <w:t>35</w:t>
            </w:r>
          </w:p>
        </w:tc>
        <w:tc>
          <w:tcPr>
            <w:tcW w:w="1985" w:type="dxa"/>
            <w:shd w:val="clear" w:color="auto" w:fill="FFFFFF"/>
            <w:vAlign w:val="center"/>
          </w:tcPr>
          <w:p w14:paraId="77586E40" w14:textId="77777777" w:rsidR="00BB1A92" w:rsidRPr="00A10379" w:rsidRDefault="00BB1A92"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0" w:type="dxa"/>
            <w:shd w:val="clear" w:color="auto" w:fill="FFFFFF"/>
            <w:vAlign w:val="center"/>
          </w:tcPr>
          <w:p w14:paraId="168A86C9" w14:textId="07C0AC7C" w:rsidR="00BB1A92" w:rsidRPr="00A10379" w:rsidRDefault="00555EFC"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16.50</w:t>
            </w:r>
          </w:p>
        </w:tc>
        <w:tc>
          <w:tcPr>
            <w:tcW w:w="2410" w:type="dxa"/>
            <w:shd w:val="clear" w:color="auto" w:fill="FFFFFF" w:themeFill="background1"/>
            <w:vAlign w:val="center"/>
          </w:tcPr>
          <w:p w14:paraId="5B619879" w14:textId="7A0BBEA1" w:rsidR="00BB1A92"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r w:rsidR="004B4CED" w:rsidRPr="00A10379" w14:paraId="247D4E58" w14:textId="77777777" w:rsidTr="00555EFC">
        <w:trPr>
          <w:trHeight w:val="343"/>
        </w:trPr>
        <w:tc>
          <w:tcPr>
            <w:tcW w:w="708" w:type="dxa"/>
            <w:shd w:val="clear" w:color="auto" w:fill="FFFFFF" w:themeFill="background1"/>
            <w:vAlign w:val="center"/>
          </w:tcPr>
          <w:p w14:paraId="48AD1F49" w14:textId="474FFD0F" w:rsidR="004B4CED"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63</w:t>
            </w:r>
            <w:r w:rsidR="00B555D4" w:rsidRPr="00A10379">
              <w:rPr>
                <w:rFonts w:ascii="Lato" w:eastAsia="Times New Roman" w:hAnsi="Lato" w:cs="Arial"/>
                <w:spacing w:val="4"/>
                <w:lang w:eastAsia="zh-CN" w:bidi="pl-PL"/>
              </w:rPr>
              <w:t>4</w:t>
            </w:r>
            <w:r w:rsidRPr="00A10379">
              <w:rPr>
                <w:rFonts w:ascii="Lato" w:eastAsia="Times New Roman" w:hAnsi="Lato" w:cs="Arial"/>
                <w:spacing w:val="4"/>
                <w:lang w:eastAsia="zh-CN" w:bidi="pl-PL"/>
              </w:rPr>
              <w:t>.</w:t>
            </w:r>
          </w:p>
        </w:tc>
        <w:tc>
          <w:tcPr>
            <w:tcW w:w="993" w:type="dxa"/>
            <w:shd w:val="clear" w:color="auto" w:fill="FFFFFF"/>
            <w:vAlign w:val="center"/>
          </w:tcPr>
          <w:p w14:paraId="34961EF8" w14:textId="683F03C7" w:rsidR="004B4CED"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262/43</w:t>
            </w:r>
          </w:p>
        </w:tc>
        <w:tc>
          <w:tcPr>
            <w:tcW w:w="850" w:type="dxa"/>
            <w:shd w:val="clear" w:color="auto" w:fill="FFFFFF"/>
            <w:vAlign w:val="center"/>
          </w:tcPr>
          <w:p w14:paraId="7E2ED5B3" w14:textId="7C93C0B8" w:rsidR="004B4CED"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262/35</w:t>
            </w:r>
          </w:p>
        </w:tc>
        <w:tc>
          <w:tcPr>
            <w:tcW w:w="1985" w:type="dxa"/>
            <w:shd w:val="clear" w:color="auto" w:fill="FFFFFF"/>
            <w:vAlign w:val="center"/>
          </w:tcPr>
          <w:p w14:paraId="65C92A69" w14:textId="24DCC48D" w:rsidR="004B4CED"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0" w:type="dxa"/>
            <w:shd w:val="clear" w:color="auto" w:fill="FFFFFF"/>
            <w:vAlign w:val="center"/>
          </w:tcPr>
          <w:p w14:paraId="716CFE0B" w14:textId="5D5507C5" w:rsidR="004B4CED" w:rsidRPr="00A10379" w:rsidRDefault="00555EFC"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2.78</w:t>
            </w:r>
          </w:p>
        </w:tc>
        <w:tc>
          <w:tcPr>
            <w:tcW w:w="2410" w:type="dxa"/>
            <w:shd w:val="clear" w:color="auto" w:fill="FFFFFF" w:themeFill="background1"/>
            <w:vAlign w:val="center"/>
          </w:tcPr>
          <w:p w14:paraId="7D5AEE85" w14:textId="4918B126" w:rsidR="004B4CED"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r w:rsidR="004B4CED" w:rsidRPr="00A10379" w14:paraId="7920D44D" w14:textId="77777777" w:rsidTr="00555EFC">
        <w:trPr>
          <w:trHeight w:val="343"/>
        </w:trPr>
        <w:tc>
          <w:tcPr>
            <w:tcW w:w="708" w:type="dxa"/>
            <w:shd w:val="clear" w:color="auto" w:fill="FFFFFF" w:themeFill="background1"/>
            <w:vAlign w:val="center"/>
          </w:tcPr>
          <w:p w14:paraId="7EBE12E8" w14:textId="0D7B78AA" w:rsidR="004B4CED"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63</w:t>
            </w:r>
            <w:r w:rsidR="00B555D4" w:rsidRPr="00A10379">
              <w:rPr>
                <w:rFonts w:ascii="Lato" w:eastAsia="Times New Roman" w:hAnsi="Lato" w:cs="Arial"/>
                <w:spacing w:val="4"/>
                <w:lang w:eastAsia="zh-CN" w:bidi="pl-PL"/>
              </w:rPr>
              <w:t>5</w:t>
            </w:r>
            <w:r w:rsidRPr="00A10379">
              <w:rPr>
                <w:rFonts w:ascii="Lato" w:eastAsia="Times New Roman" w:hAnsi="Lato" w:cs="Arial"/>
                <w:spacing w:val="4"/>
                <w:lang w:eastAsia="zh-CN" w:bidi="pl-PL"/>
              </w:rPr>
              <w:t>.</w:t>
            </w:r>
          </w:p>
        </w:tc>
        <w:tc>
          <w:tcPr>
            <w:tcW w:w="993" w:type="dxa"/>
            <w:shd w:val="clear" w:color="auto" w:fill="FFFFFF"/>
            <w:vAlign w:val="center"/>
          </w:tcPr>
          <w:p w14:paraId="5CE83A40" w14:textId="0818F748" w:rsidR="004B4CED"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262/41</w:t>
            </w:r>
          </w:p>
        </w:tc>
        <w:tc>
          <w:tcPr>
            <w:tcW w:w="850" w:type="dxa"/>
            <w:shd w:val="clear" w:color="auto" w:fill="FFFFFF"/>
            <w:vAlign w:val="center"/>
          </w:tcPr>
          <w:p w14:paraId="540F9FB6" w14:textId="26CCDEAC" w:rsidR="004B4CED"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262/34</w:t>
            </w:r>
          </w:p>
        </w:tc>
        <w:tc>
          <w:tcPr>
            <w:tcW w:w="1985" w:type="dxa"/>
            <w:shd w:val="clear" w:color="auto" w:fill="FFFFFF"/>
            <w:vAlign w:val="center"/>
          </w:tcPr>
          <w:p w14:paraId="766EE99F" w14:textId="43340500" w:rsidR="004B4CED"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0" w:type="dxa"/>
            <w:shd w:val="clear" w:color="auto" w:fill="FFFFFF"/>
            <w:vAlign w:val="center"/>
          </w:tcPr>
          <w:p w14:paraId="1805772B" w14:textId="79FE0D74" w:rsidR="004B4CED" w:rsidRPr="00A10379" w:rsidRDefault="00555EFC"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32.49</w:t>
            </w:r>
          </w:p>
        </w:tc>
        <w:tc>
          <w:tcPr>
            <w:tcW w:w="2410" w:type="dxa"/>
            <w:shd w:val="clear" w:color="auto" w:fill="FFFFFF" w:themeFill="background1"/>
            <w:vAlign w:val="center"/>
          </w:tcPr>
          <w:p w14:paraId="24B97095" w14:textId="112F21CC" w:rsidR="004B4CED" w:rsidRPr="00A10379" w:rsidRDefault="004B4CED" w:rsidP="00A726B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bl>
    <w:p w14:paraId="48AF56CB" w14:textId="06A76802" w:rsidR="00BB1A92" w:rsidRPr="00A10379" w:rsidRDefault="00BB1A92" w:rsidP="00BB1A92">
      <w:pPr>
        <w:suppressAutoHyphens/>
        <w:jc w:val="both"/>
        <w:rPr>
          <w:rFonts w:ascii="Lato" w:hAnsi="Lato" w:cs="Arial"/>
          <w:spacing w:val="4"/>
          <w:lang w:eastAsia="zh-CN"/>
        </w:rPr>
      </w:pPr>
      <w:r w:rsidRPr="00A10379">
        <w:rPr>
          <w:rFonts w:ascii="Lato" w:hAnsi="Lato" w:cs="Arial"/>
          <w:spacing w:val="4"/>
          <w:lang w:eastAsia="zh-CN"/>
        </w:rPr>
        <w:t xml:space="preserve">                                                                                                                                                ”</w:t>
      </w:r>
    </w:p>
    <w:p w14:paraId="2123CD33" w14:textId="77777777" w:rsidR="003A7646" w:rsidRPr="00A10379" w:rsidRDefault="003A7646" w:rsidP="0082248C">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45, nowego zapisu:</w:t>
      </w:r>
    </w:p>
    <w:p w14:paraId="7583D113" w14:textId="77777777" w:rsidR="003A7646" w:rsidRPr="00A10379" w:rsidRDefault="003A7646" w:rsidP="003A7646">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993"/>
        <w:gridCol w:w="850"/>
        <w:gridCol w:w="1985"/>
        <w:gridCol w:w="850"/>
        <w:gridCol w:w="2410"/>
      </w:tblGrid>
      <w:tr w:rsidR="003A7646" w:rsidRPr="00A10379" w14:paraId="567BFB35" w14:textId="77777777" w:rsidTr="008923DF">
        <w:trPr>
          <w:trHeight w:val="343"/>
        </w:trPr>
        <w:tc>
          <w:tcPr>
            <w:tcW w:w="708" w:type="dxa"/>
            <w:shd w:val="clear" w:color="auto" w:fill="FFFFFF" w:themeFill="background1"/>
            <w:vAlign w:val="center"/>
          </w:tcPr>
          <w:p w14:paraId="5CF8C4E8" w14:textId="3D382014" w:rsidR="003A7646" w:rsidRPr="00A10379" w:rsidRDefault="003A7646"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w:t>
            </w:r>
            <w:r w:rsidR="002036FF" w:rsidRPr="00A10379">
              <w:rPr>
                <w:rFonts w:ascii="Lato" w:eastAsia="Times New Roman" w:hAnsi="Lato" w:cs="Arial"/>
                <w:spacing w:val="4"/>
                <w:lang w:eastAsia="zh-CN" w:bidi="pl-PL"/>
              </w:rPr>
              <w:t>3</w:t>
            </w:r>
            <w:r w:rsidRPr="00A10379">
              <w:rPr>
                <w:rFonts w:ascii="Lato" w:eastAsia="Times New Roman" w:hAnsi="Lato" w:cs="Arial"/>
                <w:spacing w:val="4"/>
                <w:lang w:eastAsia="zh-CN" w:bidi="pl-PL"/>
              </w:rPr>
              <w:t>8.</w:t>
            </w:r>
          </w:p>
        </w:tc>
        <w:tc>
          <w:tcPr>
            <w:tcW w:w="993" w:type="dxa"/>
            <w:shd w:val="clear" w:color="auto" w:fill="FFFFFF"/>
            <w:vAlign w:val="center"/>
          </w:tcPr>
          <w:p w14:paraId="4EA6CDA0" w14:textId="6660D735" w:rsidR="003A7646" w:rsidRPr="00A10379" w:rsidRDefault="002036F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311/16</w:t>
            </w:r>
          </w:p>
        </w:tc>
        <w:tc>
          <w:tcPr>
            <w:tcW w:w="850" w:type="dxa"/>
            <w:shd w:val="clear" w:color="auto" w:fill="FFFFFF"/>
            <w:vAlign w:val="center"/>
          </w:tcPr>
          <w:p w14:paraId="702B48B1" w14:textId="75C0648E" w:rsidR="003A7646" w:rsidRPr="00A10379" w:rsidRDefault="002036F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311/8</w:t>
            </w:r>
          </w:p>
        </w:tc>
        <w:tc>
          <w:tcPr>
            <w:tcW w:w="1985" w:type="dxa"/>
            <w:shd w:val="clear" w:color="auto" w:fill="FFFFFF"/>
            <w:vAlign w:val="center"/>
          </w:tcPr>
          <w:p w14:paraId="479098C6" w14:textId="59F23A8F" w:rsidR="003A7646" w:rsidRPr="00A10379" w:rsidRDefault="003A7646"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w:t>
            </w:r>
            <w:r w:rsidR="002036FF" w:rsidRPr="00A10379">
              <w:rPr>
                <w:rFonts w:ascii="Lato" w:eastAsia="Times New Roman" w:hAnsi="Lato" w:cs="Arial"/>
                <w:spacing w:val="4"/>
                <w:lang w:eastAsia="zh-CN" w:bidi="pl-PL"/>
              </w:rPr>
              <w:t>Kamyk</w:t>
            </w:r>
          </w:p>
        </w:tc>
        <w:tc>
          <w:tcPr>
            <w:tcW w:w="850" w:type="dxa"/>
            <w:shd w:val="clear" w:color="auto" w:fill="FFFFFF"/>
            <w:vAlign w:val="center"/>
          </w:tcPr>
          <w:p w14:paraId="1141C21E" w14:textId="6CDFFDF7" w:rsidR="003A7646" w:rsidRPr="00A10379" w:rsidRDefault="000F3C03"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44.32</w:t>
            </w:r>
          </w:p>
        </w:tc>
        <w:tc>
          <w:tcPr>
            <w:tcW w:w="2410" w:type="dxa"/>
            <w:shd w:val="clear" w:color="auto" w:fill="FFFFFF" w:themeFill="background1"/>
            <w:vAlign w:val="center"/>
          </w:tcPr>
          <w:p w14:paraId="22C0B8BD" w14:textId="77777777" w:rsidR="003A7646" w:rsidRPr="00A10379" w:rsidRDefault="003A7646"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bl>
    <w:p w14:paraId="5200E576" w14:textId="170FAD3D" w:rsidR="003A7646" w:rsidRPr="00A10379" w:rsidRDefault="003A7646" w:rsidP="003A7646">
      <w:pPr>
        <w:suppressAutoHyphens/>
        <w:jc w:val="both"/>
        <w:rPr>
          <w:rFonts w:ascii="Lato" w:hAnsi="Lato" w:cs="Arial"/>
          <w:spacing w:val="4"/>
          <w:lang w:eastAsia="zh-CN"/>
        </w:rPr>
      </w:pPr>
      <w:r w:rsidRPr="00A10379">
        <w:rPr>
          <w:rFonts w:ascii="Lato" w:hAnsi="Lato" w:cs="Arial"/>
          <w:spacing w:val="4"/>
          <w:lang w:eastAsia="zh-CN"/>
        </w:rPr>
        <w:t xml:space="preserve">                                                                                                                                                ”</w:t>
      </w:r>
    </w:p>
    <w:p w14:paraId="0E6A013C" w14:textId="77777777" w:rsidR="00783A28" w:rsidRPr="00A10379" w:rsidRDefault="00783A28" w:rsidP="00783A28">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45, nowego zapisu:</w:t>
      </w:r>
    </w:p>
    <w:p w14:paraId="13BE0A9B" w14:textId="77777777" w:rsidR="00783A28" w:rsidRPr="00A10379" w:rsidRDefault="00783A28" w:rsidP="00783A28">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lastRenderedPageBreak/>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993"/>
        <w:gridCol w:w="850"/>
        <w:gridCol w:w="1985"/>
        <w:gridCol w:w="850"/>
        <w:gridCol w:w="2410"/>
      </w:tblGrid>
      <w:tr w:rsidR="00783A28" w:rsidRPr="00A10379" w14:paraId="19F1B9CA" w14:textId="77777777" w:rsidTr="003B2980">
        <w:trPr>
          <w:trHeight w:val="343"/>
        </w:trPr>
        <w:tc>
          <w:tcPr>
            <w:tcW w:w="708" w:type="dxa"/>
            <w:shd w:val="clear" w:color="auto" w:fill="FFFFFF" w:themeFill="background1"/>
            <w:vAlign w:val="center"/>
          </w:tcPr>
          <w:p w14:paraId="7CA98B6F" w14:textId="788C3684"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639.</w:t>
            </w:r>
          </w:p>
        </w:tc>
        <w:tc>
          <w:tcPr>
            <w:tcW w:w="993" w:type="dxa"/>
            <w:shd w:val="clear" w:color="auto" w:fill="FFFFFF"/>
            <w:vAlign w:val="center"/>
          </w:tcPr>
          <w:p w14:paraId="0F572B32" w14:textId="7AC8284C"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313/15</w:t>
            </w:r>
          </w:p>
        </w:tc>
        <w:tc>
          <w:tcPr>
            <w:tcW w:w="850" w:type="dxa"/>
            <w:shd w:val="clear" w:color="auto" w:fill="FFFFFF"/>
            <w:vAlign w:val="center"/>
          </w:tcPr>
          <w:p w14:paraId="1E20D909" w14:textId="4DF8F7C8"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313/7</w:t>
            </w:r>
          </w:p>
        </w:tc>
        <w:tc>
          <w:tcPr>
            <w:tcW w:w="1985" w:type="dxa"/>
            <w:shd w:val="clear" w:color="auto" w:fill="FFFFFF"/>
            <w:vAlign w:val="center"/>
          </w:tcPr>
          <w:p w14:paraId="6D32E6C3" w14:textId="77777777"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0" w:type="dxa"/>
            <w:shd w:val="clear" w:color="auto" w:fill="FFFFFF"/>
            <w:vAlign w:val="center"/>
          </w:tcPr>
          <w:p w14:paraId="54CBC565" w14:textId="66968D87" w:rsidR="00783A28" w:rsidRPr="00A10379" w:rsidRDefault="003B2980"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105.60</w:t>
            </w:r>
          </w:p>
        </w:tc>
        <w:tc>
          <w:tcPr>
            <w:tcW w:w="2410" w:type="dxa"/>
            <w:shd w:val="clear" w:color="auto" w:fill="FFFFFF" w:themeFill="background1"/>
            <w:vAlign w:val="center"/>
          </w:tcPr>
          <w:p w14:paraId="28608597" w14:textId="77777777"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r w:rsidR="00783A28" w:rsidRPr="00A10379" w14:paraId="5FFF6063" w14:textId="77777777" w:rsidTr="003B2980">
        <w:trPr>
          <w:trHeight w:val="343"/>
        </w:trPr>
        <w:tc>
          <w:tcPr>
            <w:tcW w:w="708" w:type="dxa"/>
            <w:shd w:val="clear" w:color="auto" w:fill="FFFFFF" w:themeFill="background1"/>
            <w:vAlign w:val="center"/>
          </w:tcPr>
          <w:p w14:paraId="69713C3E" w14:textId="02DC2DFF"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640</w:t>
            </w:r>
            <w:r w:rsidR="000D3F46" w:rsidRPr="00A10379">
              <w:rPr>
                <w:rFonts w:ascii="Lato" w:eastAsia="Times New Roman" w:hAnsi="Lato" w:cs="Arial"/>
                <w:spacing w:val="4"/>
                <w:lang w:eastAsia="zh-CN" w:bidi="pl-PL"/>
              </w:rPr>
              <w:t>.</w:t>
            </w:r>
          </w:p>
        </w:tc>
        <w:tc>
          <w:tcPr>
            <w:tcW w:w="993" w:type="dxa"/>
            <w:shd w:val="clear" w:color="auto" w:fill="FFFFFF"/>
            <w:vAlign w:val="center"/>
          </w:tcPr>
          <w:p w14:paraId="382109C4" w14:textId="36843C3D"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313/15</w:t>
            </w:r>
          </w:p>
        </w:tc>
        <w:tc>
          <w:tcPr>
            <w:tcW w:w="850" w:type="dxa"/>
            <w:shd w:val="clear" w:color="auto" w:fill="FFFFFF"/>
            <w:vAlign w:val="center"/>
          </w:tcPr>
          <w:p w14:paraId="6680659D" w14:textId="73087796"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313/7</w:t>
            </w:r>
          </w:p>
        </w:tc>
        <w:tc>
          <w:tcPr>
            <w:tcW w:w="1985" w:type="dxa"/>
            <w:shd w:val="clear" w:color="auto" w:fill="FFFFFF"/>
            <w:vAlign w:val="center"/>
          </w:tcPr>
          <w:p w14:paraId="66C727D3" w14:textId="77777777"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0" w:type="dxa"/>
            <w:shd w:val="clear" w:color="auto" w:fill="FFFFFF"/>
            <w:vAlign w:val="center"/>
          </w:tcPr>
          <w:p w14:paraId="014FCA29" w14:textId="19848E8A" w:rsidR="00783A28" w:rsidRPr="00A10379" w:rsidRDefault="003E19F5"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79.49</w:t>
            </w:r>
          </w:p>
        </w:tc>
        <w:tc>
          <w:tcPr>
            <w:tcW w:w="2410" w:type="dxa"/>
            <w:shd w:val="clear" w:color="auto" w:fill="FFFFFF" w:themeFill="background1"/>
            <w:vAlign w:val="center"/>
          </w:tcPr>
          <w:p w14:paraId="6D0B27B6" w14:textId="77777777"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r w:rsidR="00783A28" w:rsidRPr="00A10379" w14:paraId="1A995653" w14:textId="77777777" w:rsidTr="003B2980">
        <w:trPr>
          <w:trHeight w:val="343"/>
        </w:trPr>
        <w:tc>
          <w:tcPr>
            <w:tcW w:w="708" w:type="dxa"/>
            <w:shd w:val="clear" w:color="auto" w:fill="FFFFFF" w:themeFill="background1"/>
            <w:vAlign w:val="center"/>
          </w:tcPr>
          <w:p w14:paraId="6321914D" w14:textId="53DD4DFA"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w:t>
            </w:r>
            <w:r w:rsidR="000D3F46" w:rsidRPr="00A10379">
              <w:rPr>
                <w:rFonts w:ascii="Lato" w:eastAsia="Times New Roman" w:hAnsi="Lato" w:cs="Arial"/>
                <w:spacing w:val="4"/>
                <w:lang w:eastAsia="zh-CN" w:bidi="pl-PL"/>
              </w:rPr>
              <w:t>41.</w:t>
            </w:r>
          </w:p>
        </w:tc>
        <w:tc>
          <w:tcPr>
            <w:tcW w:w="993" w:type="dxa"/>
            <w:shd w:val="clear" w:color="auto" w:fill="FFFFFF"/>
            <w:vAlign w:val="center"/>
          </w:tcPr>
          <w:p w14:paraId="19D020ED" w14:textId="1C6B2A21" w:rsidR="00783A28" w:rsidRPr="00A10379" w:rsidRDefault="00A2051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313/15</w:t>
            </w:r>
          </w:p>
        </w:tc>
        <w:tc>
          <w:tcPr>
            <w:tcW w:w="850" w:type="dxa"/>
            <w:shd w:val="clear" w:color="auto" w:fill="FFFFFF"/>
            <w:vAlign w:val="center"/>
          </w:tcPr>
          <w:p w14:paraId="608BD16D" w14:textId="47BEC181" w:rsidR="00783A28" w:rsidRPr="00A10379" w:rsidRDefault="00A2051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313/7</w:t>
            </w:r>
          </w:p>
        </w:tc>
        <w:tc>
          <w:tcPr>
            <w:tcW w:w="1985" w:type="dxa"/>
            <w:shd w:val="clear" w:color="auto" w:fill="FFFFFF"/>
            <w:vAlign w:val="center"/>
          </w:tcPr>
          <w:p w14:paraId="6EEE3EAD" w14:textId="77777777"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0" w:type="dxa"/>
            <w:shd w:val="clear" w:color="auto" w:fill="FFFFFF"/>
            <w:vAlign w:val="center"/>
          </w:tcPr>
          <w:p w14:paraId="44E76B42" w14:textId="6D2FF2C5" w:rsidR="00783A28" w:rsidRPr="00A10379" w:rsidRDefault="003E19F5"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17.59</w:t>
            </w:r>
          </w:p>
        </w:tc>
        <w:tc>
          <w:tcPr>
            <w:tcW w:w="2410" w:type="dxa"/>
            <w:shd w:val="clear" w:color="auto" w:fill="FFFFFF" w:themeFill="background1"/>
            <w:vAlign w:val="center"/>
          </w:tcPr>
          <w:p w14:paraId="7D0A98EA" w14:textId="77777777"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r w:rsidR="00783A28" w:rsidRPr="00A10379" w14:paraId="6047DEE3" w14:textId="77777777" w:rsidTr="003B2980">
        <w:trPr>
          <w:trHeight w:val="343"/>
        </w:trPr>
        <w:tc>
          <w:tcPr>
            <w:tcW w:w="708" w:type="dxa"/>
            <w:shd w:val="clear" w:color="auto" w:fill="FFFFFF" w:themeFill="background1"/>
            <w:vAlign w:val="center"/>
          </w:tcPr>
          <w:p w14:paraId="079177D0" w14:textId="5DE8E06D" w:rsidR="00783A28" w:rsidRPr="00A10379" w:rsidRDefault="000D3F46"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642.</w:t>
            </w:r>
          </w:p>
        </w:tc>
        <w:tc>
          <w:tcPr>
            <w:tcW w:w="993" w:type="dxa"/>
            <w:shd w:val="clear" w:color="auto" w:fill="FFFFFF"/>
            <w:vAlign w:val="center"/>
          </w:tcPr>
          <w:p w14:paraId="72AE08E0" w14:textId="4BCC73A4" w:rsidR="00783A28" w:rsidRPr="00A10379" w:rsidRDefault="00A2051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313/15</w:t>
            </w:r>
          </w:p>
        </w:tc>
        <w:tc>
          <w:tcPr>
            <w:tcW w:w="850" w:type="dxa"/>
            <w:shd w:val="clear" w:color="auto" w:fill="FFFFFF"/>
            <w:vAlign w:val="center"/>
          </w:tcPr>
          <w:p w14:paraId="199780EC" w14:textId="2B61577D" w:rsidR="00783A28" w:rsidRPr="00A10379" w:rsidRDefault="00A2051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313/7</w:t>
            </w:r>
          </w:p>
        </w:tc>
        <w:tc>
          <w:tcPr>
            <w:tcW w:w="1985" w:type="dxa"/>
            <w:shd w:val="clear" w:color="auto" w:fill="FFFFFF"/>
            <w:vAlign w:val="center"/>
          </w:tcPr>
          <w:p w14:paraId="6439A7D6" w14:textId="77777777" w:rsidR="00783A28" w:rsidRPr="00A10379" w:rsidRDefault="00783A28"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0" w:type="dxa"/>
            <w:shd w:val="clear" w:color="auto" w:fill="FFFFFF"/>
            <w:vAlign w:val="center"/>
          </w:tcPr>
          <w:p w14:paraId="12E8AF3C" w14:textId="729D95D2" w:rsidR="00783A28" w:rsidRPr="00A10379" w:rsidRDefault="003E19F5"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69</w:t>
            </w:r>
          </w:p>
        </w:tc>
        <w:tc>
          <w:tcPr>
            <w:tcW w:w="2410" w:type="dxa"/>
            <w:shd w:val="clear" w:color="auto" w:fill="FFFFFF" w:themeFill="background1"/>
            <w:vAlign w:val="center"/>
          </w:tcPr>
          <w:p w14:paraId="03975942" w14:textId="0315329D" w:rsidR="00783A28" w:rsidRPr="00A10379" w:rsidRDefault="00A2051F" w:rsidP="00365C05">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tymczasowych obiektów budowlanych</w:t>
            </w:r>
          </w:p>
        </w:tc>
      </w:tr>
    </w:tbl>
    <w:p w14:paraId="3F66BA4F" w14:textId="63DBD935" w:rsidR="00CF77D5" w:rsidRPr="00A10379" w:rsidRDefault="00783A28" w:rsidP="00CF77D5">
      <w:pPr>
        <w:suppressAutoHyphens/>
        <w:jc w:val="both"/>
        <w:rPr>
          <w:rFonts w:ascii="Lato" w:hAnsi="Lato" w:cs="Arial"/>
          <w:spacing w:val="4"/>
          <w:lang w:eastAsia="zh-CN"/>
        </w:rPr>
      </w:pPr>
      <w:r w:rsidRPr="00A10379">
        <w:rPr>
          <w:rFonts w:ascii="Lato" w:hAnsi="Lato" w:cs="Arial"/>
          <w:spacing w:val="4"/>
          <w:lang w:eastAsia="zh-CN"/>
        </w:rPr>
        <w:t xml:space="preserve">                                                                                                                                                ”</w:t>
      </w:r>
    </w:p>
    <w:p w14:paraId="065B9ABE" w14:textId="7CBA4A0F" w:rsidR="0049345A" w:rsidRPr="00A10379" w:rsidRDefault="0049345A" w:rsidP="0049345A">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46, nowego zapisu:</w:t>
      </w:r>
    </w:p>
    <w:p w14:paraId="034C1669" w14:textId="77777777" w:rsidR="0049345A" w:rsidRPr="00A10379" w:rsidRDefault="0049345A" w:rsidP="0049345A">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709"/>
        <w:gridCol w:w="851"/>
        <w:gridCol w:w="1984"/>
        <w:gridCol w:w="851"/>
        <w:gridCol w:w="2693"/>
      </w:tblGrid>
      <w:tr w:rsidR="0049345A" w:rsidRPr="00A10379" w14:paraId="24DD807F" w14:textId="77777777" w:rsidTr="0049345A">
        <w:trPr>
          <w:trHeight w:val="343"/>
        </w:trPr>
        <w:tc>
          <w:tcPr>
            <w:tcW w:w="708" w:type="dxa"/>
            <w:shd w:val="clear" w:color="auto" w:fill="FFFFFF" w:themeFill="background1"/>
            <w:vAlign w:val="center"/>
          </w:tcPr>
          <w:p w14:paraId="19047424" w14:textId="52EDC852" w:rsidR="0049345A" w:rsidRPr="00A10379" w:rsidRDefault="0049345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672.</w:t>
            </w:r>
          </w:p>
        </w:tc>
        <w:tc>
          <w:tcPr>
            <w:tcW w:w="709" w:type="dxa"/>
            <w:shd w:val="clear" w:color="auto" w:fill="FFFFFF"/>
            <w:vAlign w:val="center"/>
          </w:tcPr>
          <w:p w14:paraId="5AE8532F" w14:textId="0AAD34C9" w:rsidR="0049345A" w:rsidRPr="00A10379" w:rsidRDefault="0049345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686/4</w:t>
            </w:r>
          </w:p>
        </w:tc>
        <w:tc>
          <w:tcPr>
            <w:tcW w:w="851" w:type="dxa"/>
            <w:shd w:val="clear" w:color="auto" w:fill="FFFFFF"/>
            <w:vAlign w:val="center"/>
          </w:tcPr>
          <w:p w14:paraId="1DCC1535" w14:textId="6AB915A2" w:rsidR="0049345A" w:rsidRPr="00A10379" w:rsidRDefault="0049345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686/1</w:t>
            </w:r>
          </w:p>
        </w:tc>
        <w:tc>
          <w:tcPr>
            <w:tcW w:w="1984" w:type="dxa"/>
            <w:shd w:val="clear" w:color="auto" w:fill="FFFFFF"/>
            <w:vAlign w:val="center"/>
          </w:tcPr>
          <w:p w14:paraId="395651A5" w14:textId="77777777" w:rsidR="0049345A" w:rsidRPr="00A10379" w:rsidRDefault="0049345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 xml:space="preserve">Kłobuck/Kamyk </w:t>
            </w:r>
          </w:p>
        </w:tc>
        <w:tc>
          <w:tcPr>
            <w:tcW w:w="851" w:type="dxa"/>
            <w:shd w:val="clear" w:color="auto" w:fill="FFFFFF"/>
            <w:vAlign w:val="center"/>
          </w:tcPr>
          <w:p w14:paraId="3F86F40B" w14:textId="7EC078CE" w:rsidR="0049345A" w:rsidRPr="00A10379" w:rsidRDefault="00AC1867"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10.88</w:t>
            </w:r>
          </w:p>
        </w:tc>
        <w:tc>
          <w:tcPr>
            <w:tcW w:w="2693" w:type="dxa"/>
            <w:shd w:val="clear" w:color="auto" w:fill="FFFFFF" w:themeFill="background1"/>
            <w:vAlign w:val="center"/>
          </w:tcPr>
          <w:p w14:paraId="374D2050" w14:textId="77777777" w:rsidR="0049345A" w:rsidRPr="00A10379" w:rsidRDefault="0049345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bl>
    <w:p w14:paraId="7217E30A" w14:textId="48918DA5" w:rsidR="0049345A" w:rsidRPr="00A10379" w:rsidRDefault="0049345A" w:rsidP="002A062A">
      <w:pPr>
        <w:suppressAutoHyphens/>
        <w:jc w:val="both"/>
        <w:rPr>
          <w:rFonts w:ascii="Lato" w:hAnsi="Lato" w:cs="Arial"/>
          <w:spacing w:val="4"/>
          <w:lang w:eastAsia="zh-CN"/>
        </w:rPr>
      </w:pPr>
      <w:r w:rsidRPr="00A10379">
        <w:rPr>
          <w:rFonts w:ascii="Lato" w:hAnsi="Lato" w:cs="Arial"/>
          <w:spacing w:val="4"/>
          <w:lang w:eastAsia="zh-CN"/>
        </w:rPr>
        <w:t xml:space="preserve">                                                                                                                                                ”</w:t>
      </w:r>
    </w:p>
    <w:p w14:paraId="67E47982" w14:textId="77777777" w:rsidR="00B976C1" w:rsidRPr="00A10379" w:rsidRDefault="00B976C1" w:rsidP="00B976C1">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48, nowego zapisu:</w:t>
      </w:r>
    </w:p>
    <w:p w14:paraId="4316712E" w14:textId="77777777" w:rsidR="00B976C1" w:rsidRPr="00A10379" w:rsidRDefault="00B976C1" w:rsidP="00B976C1">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709"/>
        <w:gridCol w:w="851"/>
        <w:gridCol w:w="1984"/>
        <w:gridCol w:w="851"/>
        <w:gridCol w:w="2693"/>
      </w:tblGrid>
      <w:tr w:rsidR="00B976C1" w:rsidRPr="00A10379" w14:paraId="0B1619AA" w14:textId="77777777" w:rsidTr="008F525D">
        <w:trPr>
          <w:trHeight w:val="343"/>
        </w:trPr>
        <w:tc>
          <w:tcPr>
            <w:tcW w:w="708" w:type="dxa"/>
            <w:shd w:val="clear" w:color="auto" w:fill="FFFFFF" w:themeFill="background1"/>
            <w:vAlign w:val="center"/>
          </w:tcPr>
          <w:p w14:paraId="4F00BC57" w14:textId="6AF93947" w:rsidR="00B976C1" w:rsidRPr="00A10379" w:rsidRDefault="00B976C1"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721.</w:t>
            </w:r>
          </w:p>
        </w:tc>
        <w:tc>
          <w:tcPr>
            <w:tcW w:w="709" w:type="dxa"/>
            <w:shd w:val="clear" w:color="auto" w:fill="FFFFFF"/>
            <w:vAlign w:val="center"/>
          </w:tcPr>
          <w:p w14:paraId="6A462C25" w14:textId="77777777" w:rsidR="00B976C1" w:rsidRPr="00A10379" w:rsidRDefault="00B976C1"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w:t>
            </w:r>
          </w:p>
        </w:tc>
        <w:tc>
          <w:tcPr>
            <w:tcW w:w="851" w:type="dxa"/>
            <w:shd w:val="clear" w:color="auto" w:fill="FFFFFF"/>
            <w:vAlign w:val="center"/>
          </w:tcPr>
          <w:p w14:paraId="21187FC7" w14:textId="67A89900" w:rsidR="00B976C1" w:rsidRPr="00A10379" w:rsidRDefault="00B976C1"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983</w:t>
            </w:r>
          </w:p>
        </w:tc>
        <w:tc>
          <w:tcPr>
            <w:tcW w:w="1984" w:type="dxa"/>
            <w:shd w:val="clear" w:color="auto" w:fill="FFFFFF"/>
            <w:vAlign w:val="center"/>
          </w:tcPr>
          <w:p w14:paraId="43EAC431" w14:textId="77777777" w:rsidR="00B976C1" w:rsidRPr="00A10379" w:rsidRDefault="00B976C1"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 xml:space="preserve">Kłobuck/Kamyk </w:t>
            </w:r>
          </w:p>
        </w:tc>
        <w:tc>
          <w:tcPr>
            <w:tcW w:w="851" w:type="dxa"/>
            <w:shd w:val="clear" w:color="auto" w:fill="FFFFFF"/>
            <w:vAlign w:val="center"/>
          </w:tcPr>
          <w:p w14:paraId="20756FE8" w14:textId="494F76C2" w:rsidR="00B976C1" w:rsidRPr="00A10379" w:rsidRDefault="00A457AD" w:rsidP="00A457A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5.03</w:t>
            </w:r>
          </w:p>
        </w:tc>
        <w:tc>
          <w:tcPr>
            <w:tcW w:w="2693" w:type="dxa"/>
            <w:shd w:val="clear" w:color="auto" w:fill="FFFFFF" w:themeFill="background1"/>
            <w:vAlign w:val="center"/>
          </w:tcPr>
          <w:p w14:paraId="5452E488" w14:textId="77777777" w:rsidR="00B976C1" w:rsidRPr="00A10379" w:rsidRDefault="00B976C1"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r w:rsidR="00B976C1" w:rsidRPr="00A10379" w14:paraId="45690F30" w14:textId="77777777" w:rsidTr="008F525D">
        <w:trPr>
          <w:trHeight w:val="343"/>
        </w:trPr>
        <w:tc>
          <w:tcPr>
            <w:tcW w:w="708" w:type="dxa"/>
            <w:shd w:val="clear" w:color="auto" w:fill="FFFFFF" w:themeFill="background1"/>
            <w:vAlign w:val="center"/>
          </w:tcPr>
          <w:p w14:paraId="20028635" w14:textId="7684D9FD" w:rsidR="00B976C1" w:rsidRPr="00A10379" w:rsidRDefault="00B976C1"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722.</w:t>
            </w:r>
          </w:p>
        </w:tc>
        <w:tc>
          <w:tcPr>
            <w:tcW w:w="709" w:type="dxa"/>
            <w:shd w:val="clear" w:color="auto" w:fill="FFFFFF"/>
            <w:vAlign w:val="center"/>
          </w:tcPr>
          <w:p w14:paraId="1BE36504" w14:textId="77777777" w:rsidR="00B976C1" w:rsidRPr="00A10379" w:rsidRDefault="00B976C1" w:rsidP="008F525D">
            <w:pPr>
              <w:widowControl w:val="0"/>
              <w:suppressAutoHyphens/>
              <w:spacing w:after="0" w:line="240" w:lineRule="exact"/>
              <w:jc w:val="center"/>
              <w:rPr>
                <w:rFonts w:ascii="Lato" w:eastAsia="Times New Roman" w:hAnsi="Lato" w:cs="Arial"/>
                <w:spacing w:val="4"/>
                <w:lang w:eastAsia="zh-CN" w:bidi="pl-PL"/>
              </w:rPr>
            </w:pPr>
          </w:p>
        </w:tc>
        <w:tc>
          <w:tcPr>
            <w:tcW w:w="851" w:type="dxa"/>
            <w:shd w:val="clear" w:color="auto" w:fill="FFFFFF"/>
            <w:vAlign w:val="center"/>
          </w:tcPr>
          <w:p w14:paraId="7DA7020C" w14:textId="0F1C9A4C" w:rsidR="00B976C1" w:rsidRPr="00A10379" w:rsidRDefault="00B976C1"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983</w:t>
            </w:r>
          </w:p>
        </w:tc>
        <w:tc>
          <w:tcPr>
            <w:tcW w:w="1984" w:type="dxa"/>
            <w:shd w:val="clear" w:color="auto" w:fill="FFFFFF"/>
            <w:vAlign w:val="center"/>
          </w:tcPr>
          <w:p w14:paraId="0B067E06" w14:textId="49F23351" w:rsidR="00B976C1" w:rsidRPr="00A10379" w:rsidRDefault="00B976C1"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Kłobuck/Kamyk</w:t>
            </w:r>
          </w:p>
        </w:tc>
        <w:tc>
          <w:tcPr>
            <w:tcW w:w="851" w:type="dxa"/>
            <w:shd w:val="clear" w:color="auto" w:fill="FFFFFF"/>
            <w:vAlign w:val="center"/>
          </w:tcPr>
          <w:p w14:paraId="131D62CE" w14:textId="5D51883B" w:rsidR="00B976C1" w:rsidRPr="00A10379" w:rsidRDefault="00A457AD"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4.55</w:t>
            </w:r>
          </w:p>
        </w:tc>
        <w:tc>
          <w:tcPr>
            <w:tcW w:w="2693" w:type="dxa"/>
            <w:shd w:val="clear" w:color="auto" w:fill="FFFFFF" w:themeFill="background1"/>
            <w:vAlign w:val="center"/>
          </w:tcPr>
          <w:p w14:paraId="69643C45" w14:textId="4F54E3FC" w:rsidR="00B976C1" w:rsidRPr="00A10379" w:rsidRDefault="00B976C1"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Rozbiórki istniejących obiektów budowlanych</w:t>
            </w:r>
          </w:p>
        </w:tc>
      </w:tr>
    </w:tbl>
    <w:p w14:paraId="1EC1B630" w14:textId="746651BB" w:rsidR="00B976C1" w:rsidRPr="00A10379" w:rsidRDefault="00B976C1" w:rsidP="00B976C1">
      <w:pPr>
        <w:suppressAutoHyphens/>
        <w:jc w:val="both"/>
        <w:rPr>
          <w:rFonts w:ascii="Lato" w:hAnsi="Lato" w:cs="Arial"/>
          <w:spacing w:val="4"/>
          <w:lang w:eastAsia="zh-CN"/>
        </w:rPr>
      </w:pPr>
      <w:r w:rsidRPr="00A10379">
        <w:rPr>
          <w:rFonts w:ascii="Lato" w:hAnsi="Lato" w:cs="Arial"/>
          <w:spacing w:val="4"/>
          <w:lang w:eastAsia="zh-CN"/>
        </w:rPr>
        <w:t xml:space="preserve">                                                                                                                                                ”</w:t>
      </w:r>
    </w:p>
    <w:p w14:paraId="23F3418C" w14:textId="77777777" w:rsidR="00F62C3B" w:rsidRPr="00A10379" w:rsidRDefault="00F62C3B" w:rsidP="00F62C3B">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48, nowego zapisu:</w:t>
      </w:r>
    </w:p>
    <w:p w14:paraId="46265766" w14:textId="77777777" w:rsidR="00F62C3B" w:rsidRPr="00A10379" w:rsidRDefault="00F62C3B" w:rsidP="00F62C3B">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709"/>
        <w:gridCol w:w="851"/>
        <w:gridCol w:w="1984"/>
        <w:gridCol w:w="851"/>
        <w:gridCol w:w="2693"/>
      </w:tblGrid>
      <w:tr w:rsidR="00F62C3B" w:rsidRPr="00A10379" w14:paraId="157BF649" w14:textId="77777777" w:rsidTr="001E6520">
        <w:trPr>
          <w:trHeight w:val="343"/>
        </w:trPr>
        <w:tc>
          <w:tcPr>
            <w:tcW w:w="708" w:type="dxa"/>
            <w:shd w:val="clear" w:color="auto" w:fill="FFFFFF" w:themeFill="background1"/>
            <w:vAlign w:val="center"/>
          </w:tcPr>
          <w:p w14:paraId="47F3BF18"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724.</w:t>
            </w:r>
          </w:p>
        </w:tc>
        <w:tc>
          <w:tcPr>
            <w:tcW w:w="709" w:type="dxa"/>
            <w:shd w:val="clear" w:color="auto" w:fill="FFFFFF"/>
            <w:vAlign w:val="center"/>
          </w:tcPr>
          <w:p w14:paraId="6CF6C9CB"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w:t>
            </w:r>
          </w:p>
        </w:tc>
        <w:tc>
          <w:tcPr>
            <w:tcW w:w="851" w:type="dxa"/>
            <w:shd w:val="clear" w:color="auto" w:fill="FFFFFF"/>
            <w:vAlign w:val="center"/>
          </w:tcPr>
          <w:p w14:paraId="52A854ED"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81/5</w:t>
            </w:r>
          </w:p>
        </w:tc>
        <w:tc>
          <w:tcPr>
            <w:tcW w:w="1984" w:type="dxa"/>
            <w:shd w:val="clear" w:color="auto" w:fill="FFFFFF"/>
            <w:vAlign w:val="center"/>
          </w:tcPr>
          <w:p w14:paraId="1ECEDC65"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 xml:space="preserve">Kłobuck/Kamyk </w:t>
            </w:r>
          </w:p>
        </w:tc>
        <w:tc>
          <w:tcPr>
            <w:tcW w:w="851" w:type="dxa"/>
            <w:shd w:val="clear" w:color="auto" w:fill="FFFFFF"/>
            <w:vAlign w:val="center"/>
          </w:tcPr>
          <w:p w14:paraId="00E9CF6F"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6.17</w:t>
            </w:r>
          </w:p>
        </w:tc>
        <w:tc>
          <w:tcPr>
            <w:tcW w:w="2693" w:type="dxa"/>
            <w:shd w:val="clear" w:color="auto" w:fill="FFFFFF" w:themeFill="background1"/>
            <w:vAlign w:val="center"/>
          </w:tcPr>
          <w:p w14:paraId="24C78667" w14:textId="77777777" w:rsidR="00F62C3B" w:rsidRPr="00A10379" w:rsidRDefault="00F62C3B"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bl>
    <w:p w14:paraId="0377BF51" w14:textId="70B1DA8E" w:rsidR="00F62C3B" w:rsidRPr="00A10379" w:rsidRDefault="00F62C3B" w:rsidP="00F62C3B">
      <w:pPr>
        <w:suppressAutoHyphens/>
        <w:jc w:val="both"/>
        <w:rPr>
          <w:rFonts w:ascii="Lato" w:hAnsi="Lato" w:cs="Arial"/>
          <w:spacing w:val="4"/>
          <w:lang w:eastAsia="zh-CN"/>
        </w:rPr>
      </w:pPr>
      <w:r w:rsidRPr="00A10379">
        <w:rPr>
          <w:rFonts w:ascii="Lato" w:hAnsi="Lato" w:cs="Arial"/>
          <w:spacing w:val="4"/>
          <w:lang w:eastAsia="zh-CN"/>
        </w:rPr>
        <w:t xml:space="preserve">                                                                                                                                                ”</w:t>
      </w:r>
    </w:p>
    <w:p w14:paraId="26496A3B" w14:textId="7927B5D6" w:rsidR="008F5493" w:rsidRPr="00A10379" w:rsidRDefault="008F5493" w:rsidP="008F5493">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50, nowego zapisu:</w:t>
      </w:r>
    </w:p>
    <w:p w14:paraId="697D0F61" w14:textId="77777777" w:rsidR="008F5493" w:rsidRPr="00A10379" w:rsidRDefault="008F5493" w:rsidP="008F5493">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709"/>
        <w:gridCol w:w="2268"/>
        <w:gridCol w:w="850"/>
        <w:gridCol w:w="2552"/>
      </w:tblGrid>
      <w:tr w:rsidR="008F5493" w:rsidRPr="00A10379" w14:paraId="17F51CB9" w14:textId="77777777" w:rsidTr="00220300">
        <w:trPr>
          <w:trHeight w:val="343"/>
        </w:trPr>
        <w:tc>
          <w:tcPr>
            <w:tcW w:w="567" w:type="dxa"/>
            <w:shd w:val="clear" w:color="auto" w:fill="FFFFFF" w:themeFill="background1"/>
            <w:vAlign w:val="center"/>
          </w:tcPr>
          <w:p w14:paraId="7DC3F40C" w14:textId="13ADAF90" w:rsidR="008F5493" w:rsidRPr="00A10379" w:rsidRDefault="008F5493"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797.</w:t>
            </w:r>
          </w:p>
        </w:tc>
        <w:tc>
          <w:tcPr>
            <w:tcW w:w="850" w:type="dxa"/>
            <w:shd w:val="clear" w:color="auto" w:fill="FFFFFF"/>
            <w:vAlign w:val="center"/>
          </w:tcPr>
          <w:p w14:paraId="61765B35" w14:textId="3036799E" w:rsidR="008F5493" w:rsidRPr="00A10379" w:rsidRDefault="008F5493"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163/19</w:t>
            </w:r>
          </w:p>
        </w:tc>
        <w:tc>
          <w:tcPr>
            <w:tcW w:w="709" w:type="dxa"/>
            <w:shd w:val="clear" w:color="auto" w:fill="FFFFFF"/>
            <w:vAlign w:val="center"/>
          </w:tcPr>
          <w:p w14:paraId="1495DAFF" w14:textId="40B39498" w:rsidR="008F5493" w:rsidRPr="00A10379" w:rsidRDefault="008F5493"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163/9</w:t>
            </w:r>
          </w:p>
        </w:tc>
        <w:tc>
          <w:tcPr>
            <w:tcW w:w="2268" w:type="dxa"/>
            <w:shd w:val="clear" w:color="auto" w:fill="FFFFFF"/>
            <w:vAlign w:val="center"/>
          </w:tcPr>
          <w:p w14:paraId="53FF1AD6" w14:textId="77777777" w:rsidR="008F5493" w:rsidRPr="00A10379" w:rsidRDefault="008F5493"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850" w:type="dxa"/>
            <w:shd w:val="clear" w:color="auto" w:fill="FFFFFF" w:themeFill="background1"/>
            <w:vAlign w:val="center"/>
          </w:tcPr>
          <w:p w14:paraId="7CB57867" w14:textId="4D70A17B" w:rsidR="008F5493" w:rsidRPr="00A10379" w:rsidRDefault="00D0541D"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439</w:t>
            </w:r>
          </w:p>
        </w:tc>
        <w:tc>
          <w:tcPr>
            <w:tcW w:w="2552" w:type="dxa"/>
            <w:shd w:val="clear" w:color="auto" w:fill="FFFFFF" w:themeFill="background1"/>
            <w:vAlign w:val="center"/>
          </w:tcPr>
          <w:p w14:paraId="58D90080" w14:textId="3540FD05" w:rsidR="008F5493" w:rsidRPr="00A10379" w:rsidRDefault="008F5493"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tymczasowych obiektów budowlanych</w:t>
            </w:r>
          </w:p>
        </w:tc>
      </w:tr>
    </w:tbl>
    <w:p w14:paraId="61966482" w14:textId="76E6734B" w:rsidR="008F5493" w:rsidRPr="00A10379" w:rsidRDefault="008F5493" w:rsidP="008F5493">
      <w:pPr>
        <w:suppressAutoHyphens/>
        <w:jc w:val="both"/>
        <w:rPr>
          <w:rFonts w:ascii="Lato" w:hAnsi="Lato" w:cs="Arial"/>
          <w:spacing w:val="4"/>
          <w:lang w:eastAsia="zh-CN"/>
        </w:rPr>
      </w:pPr>
      <w:r w:rsidRPr="00A10379">
        <w:rPr>
          <w:rFonts w:ascii="Lato" w:hAnsi="Lato" w:cs="Arial"/>
          <w:spacing w:val="4"/>
          <w:lang w:eastAsia="zh-CN"/>
        </w:rPr>
        <w:t xml:space="preserve">                                                                                                                                                ”</w:t>
      </w:r>
    </w:p>
    <w:p w14:paraId="1606CD66" w14:textId="526D0753" w:rsidR="000B4DD9" w:rsidRPr="00A10379" w:rsidRDefault="000B4DD9" w:rsidP="000B4DD9">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51, nowego zapisu:</w:t>
      </w:r>
      <w:r w:rsidR="000A419D" w:rsidRPr="00A10379">
        <w:rPr>
          <w:rFonts w:ascii="Lato" w:hAnsi="Lato" w:cs="Arial"/>
          <w:bCs/>
          <w:spacing w:val="4"/>
          <w:sz w:val="22"/>
          <w:szCs w:val="22"/>
        </w:rPr>
        <w:t xml:space="preserve"> </w:t>
      </w:r>
    </w:p>
    <w:p w14:paraId="1E026F8A" w14:textId="77777777" w:rsidR="000B4DD9" w:rsidRPr="00A10379" w:rsidRDefault="000B4DD9" w:rsidP="000B4DD9">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709"/>
        <w:gridCol w:w="2268"/>
        <w:gridCol w:w="850"/>
        <w:gridCol w:w="2552"/>
      </w:tblGrid>
      <w:tr w:rsidR="000B4DD9" w:rsidRPr="00A10379" w14:paraId="2982BFB7" w14:textId="77777777" w:rsidTr="00220300">
        <w:trPr>
          <w:trHeight w:val="343"/>
        </w:trPr>
        <w:tc>
          <w:tcPr>
            <w:tcW w:w="567" w:type="dxa"/>
            <w:shd w:val="clear" w:color="auto" w:fill="FFFFFF" w:themeFill="background1"/>
            <w:vAlign w:val="center"/>
          </w:tcPr>
          <w:p w14:paraId="5E7DBE6C" w14:textId="26655CA3" w:rsidR="000B4DD9" w:rsidRPr="00A10379" w:rsidRDefault="000B4DD9"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803.</w:t>
            </w:r>
          </w:p>
        </w:tc>
        <w:tc>
          <w:tcPr>
            <w:tcW w:w="850" w:type="dxa"/>
            <w:shd w:val="clear" w:color="auto" w:fill="FFFFFF"/>
            <w:vAlign w:val="center"/>
          </w:tcPr>
          <w:p w14:paraId="18FF2568" w14:textId="5AA3AA1F" w:rsidR="000B4DD9" w:rsidRPr="00A10379" w:rsidRDefault="000B4DD9"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164/10</w:t>
            </w:r>
          </w:p>
        </w:tc>
        <w:tc>
          <w:tcPr>
            <w:tcW w:w="709" w:type="dxa"/>
            <w:shd w:val="clear" w:color="auto" w:fill="FFFFFF"/>
            <w:vAlign w:val="center"/>
          </w:tcPr>
          <w:p w14:paraId="0F4AB70A" w14:textId="660548F6" w:rsidR="000B4DD9" w:rsidRPr="00A10379" w:rsidRDefault="000B4DD9"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164/6</w:t>
            </w:r>
          </w:p>
        </w:tc>
        <w:tc>
          <w:tcPr>
            <w:tcW w:w="2268" w:type="dxa"/>
            <w:shd w:val="clear" w:color="auto" w:fill="FFFFFF"/>
            <w:vAlign w:val="center"/>
          </w:tcPr>
          <w:p w14:paraId="405CAD36" w14:textId="77777777" w:rsidR="000B4DD9" w:rsidRPr="00A10379" w:rsidRDefault="000B4DD9"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850" w:type="dxa"/>
            <w:shd w:val="clear" w:color="auto" w:fill="FFFFFF" w:themeFill="background1"/>
            <w:vAlign w:val="center"/>
          </w:tcPr>
          <w:p w14:paraId="3E6DBB65" w14:textId="17645290" w:rsidR="000B4DD9" w:rsidRPr="00A10379" w:rsidRDefault="008F49AC"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723</w:t>
            </w:r>
          </w:p>
        </w:tc>
        <w:tc>
          <w:tcPr>
            <w:tcW w:w="2552" w:type="dxa"/>
            <w:shd w:val="clear" w:color="auto" w:fill="FFFFFF" w:themeFill="background1"/>
            <w:vAlign w:val="center"/>
          </w:tcPr>
          <w:p w14:paraId="12BAF62C" w14:textId="416D6588" w:rsidR="000B4DD9" w:rsidRPr="00A10379" w:rsidRDefault="000B4DD9"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tymczasowych obiektów budowlanych</w:t>
            </w:r>
          </w:p>
        </w:tc>
      </w:tr>
    </w:tbl>
    <w:p w14:paraId="0E05F7F9" w14:textId="1C734AA3" w:rsidR="000B4DD9" w:rsidRPr="00A10379" w:rsidRDefault="000B4DD9" w:rsidP="000B4DD9">
      <w:pPr>
        <w:suppressAutoHyphens/>
        <w:jc w:val="both"/>
        <w:rPr>
          <w:rFonts w:ascii="Lato" w:hAnsi="Lato" w:cs="Arial"/>
          <w:spacing w:val="4"/>
          <w:lang w:eastAsia="zh-CN"/>
        </w:rPr>
      </w:pPr>
      <w:r w:rsidRPr="00A10379">
        <w:rPr>
          <w:rFonts w:ascii="Lato" w:hAnsi="Lato" w:cs="Arial"/>
          <w:spacing w:val="4"/>
          <w:lang w:eastAsia="zh-CN"/>
        </w:rPr>
        <w:t xml:space="preserve">                                                                                                                                                ”</w:t>
      </w:r>
    </w:p>
    <w:p w14:paraId="6DBE3C39" w14:textId="77777777" w:rsidR="00390DAF" w:rsidRPr="00A10379" w:rsidRDefault="00390DAF" w:rsidP="00390DAF">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51, nowego zapisu:</w:t>
      </w:r>
    </w:p>
    <w:p w14:paraId="36194C6C" w14:textId="77777777" w:rsidR="00390DAF" w:rsidRPr="00A10379" w:rsidRDefault="00390DAF" w:rsidP="00390DAF">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709"/>
        <w:gridCol w:w="709"/>
        <w:gridCol w:w="2268"/>
        <w:gridCol w:w="850"/>
        <w:gridCol w:w="2552"/>
      </w:tblGrid>
      <w:tr w:rsidR="00390DAF" w:rsidRPr="00A10379" w14:paraId="4FD86470" w14:textId="77777777" w:rsidTr="001E6520">
        <w:trPr>
          <w:trHeight w:val="343"/>
        </w:trPr>
        <w:tc>
          <w:tcPr>
            <w:tcW w:w="708" w:type="dxa"/>
            <w:shd w:val="clear" w:color="auto" w:fill="FFFFFF" w:themeFill="background1"/>
            <w:vAlign w:val="center"/>
          </w:tcPr>
          <w:p w14:paraId="03958C80" w14:textId="77777777" w:rsidR="00390DAF" w:rsidRPr="00A10379" w:rsidRDefault="00390DAF"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832.</w:t>
            </w:r>
          </w:p>
        </w:tc>
        <w:tc>
          <w:tcPr>
            <w:tcW w:w="709" w:type="dxa"/>
            <w:shd w:val="clear" w:color="auto" w:fill="FFFFFF"/>
            <w:vAlign w:val="center"/>
          </w:tcPr>
          <w:p w14:paraId="1B3BC5FF" w14:textId="77777777" w:rsidR="00390DAF" w:rsidRPr="00A10379" w:rsidRDefault="00390DAF"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46/6</w:t>
            </w:r>
          </w:p>
        </w:tc>
        <w:tc>
          <w:tcPr>
            <w:tcW w:w="709" w:type="dxa"/>
            <w:shd w:val="clear" w:color="auto" w:fill="FFFFFF"/>
            <w:vAlign w:val="center"/>
          </w:tcPr>
          <w:p w14:paraId="5F2783A7" w14:textId="77777777" w:rsidR="00390DAF" w:rsidRPr="00A10379" w:rsidRDefault="00390DAF"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46/3</w:t>
            </w:r>
          </w:p>
        </w:tc>
        <w:tc>
          <w:tcPr>
            <w:tcW w:w="2268" w:type="dxa"/>
            <w:shd w:val="clear" w:color="auto" w:fill="FFFFFF"/>
            <w:vAlign w:val="center"/>
          </w:tcPr>
          <w:p w14:paraId="09F28A78" w14:textId="77777777" w:rsidR="00390DAF" w:rsidRPr="00A10379" w:rsidRDefault="00390DAF"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850" w:type="dxa"/>
            <w:shd w:val="clear" w:color="auto" w:fill="FFFFFF" w:themeFill="background1"/>
            <w:vAlign w:val="center"/>
          </w:tcPr>
          <w:p w14:paraId="38B6C72E" w14:textId="77777777" w:rsidR="00390DAF" w:rsidRPr="00A10379" w:rsidRDefault="00390DAF"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95.56</w:t>
            </w:r>
          </w:p>
        </w:tc>
        <w:tc>
          <w:tcPr>
            <w:tcW w:w="2552" w:type="dxa"/>
            <w:shd w:val="clear" w:color="auto" w:fill="FFFFFF" w:themeFill="background1"/>
            <w:vAlign w:val="center"/>
          </w:tcPr>
          <w:p w14:paraId="57040248" w14:textId="77777777" w:rsidR="00390DAF" w:rsidRPr="00A10379" w:rsidRDefault="00390DAF"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bl>
    <w:p w14:paraId="727781DF" w14:textId="4BCB687F" w:rsidR="00390DAF" w:rsidRPr="00A10379" w:rsidRDefault="00390DAF" w:rsidP="00390DAF">
      <w:pPr>
        <w:suppressAutoHyphens/>
        <w:jc w:val="both"/>
        <w:rPr>
          <w:rFonts w:ascii="Lato" w:hAnsi="Lato" w:cs="Arial"/>
          <w:spacing w:val="4"/>
          <w:lang w:eastAsia="zh-CN"/>
        </w:rPr>
      </w:pPr>
      <w:r w:rsidRPr="00A10379">
        <w:rPr>
          <w:rFonts w:ascii="Lato" w:hAnsi="Lato" w:cs="Arial"/>
          <w:spacing w:val="4"/>
          <w:lang w:eastAsia="zh-CN"/>
        </w:rPr>
        <w:t xml:space="preserve">                                                                                                                                                ”</w:t>
      </w:r>
    </w:p>
    <w:p w14:paraId="603DF517" w14:textId="77777777" w:rsidR="004B47B2" w:rsidRPr="00A10379" w:rsidRDefault="004B47B2" w:rsidP="004B47B2">
      <w:pPr>
        <w:pStyle w:val="Akapitzlist"/>
        <w:numPr>
          <w:ilvl w:val="0"/>
          <w:numId w:val="21"/>
        </w:numPr>
        <w:tabs>
          <w:tab w:val="left" w:pos="284"/>
        </w:tabs>
        <w:spacing w:after="24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 xml:space="preserve">na stronie 52, nowego zapisu: </w:t>
      </w:r>
    </w:p>
    <w:p w14:paraId="43F06F24" w14:textId="77777777" w:rsidR="004B47B2" w:rsidRPr="00A10379" w:rsidRDefault="004B47B2" w:rsidP="004B47B2">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993"/>
        <w:gridCol w:w="850"/>
        <w:gridCol w:w="2268"/>
        <w:gridCol w:w="709"/>
        <w:gridCol w:w="2268"/>
      </w:tblGrid>
      <w:tr w:rsidR="004B47B2" w:rsidRPr="00A10379" w14:paraId="22B93576" w14:textId="77777777" w:rsidTr="001E6520">
        <w:trPr>
          <w:trHeight w:val="343"/>
        </w:trPr>
        <w:tc>
          <w:tcPr>
            <w:tcW w:w="708" w:type="dxa"/>
            <w:shd w:val="clear" w:color="auto" w:fill="FFFFFF" w:themeFill="background1"/>
            <w:vAlign w:val="center"/>
          </w:tcPr>
          <w:p w14:paraId="79E48540"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849.</w:t>
            </w:r>
          </w:p>
        </w:tc>
        <w:tc>
          <w:tcPr>
            <w:tcW w:w="993" w:type="dxa"/>
            <w:shd w:val="clear" w:color="auto" w:fill="FFFFFF"/>
            <w:vAlign w:val="center"/>
          </w:tcPr>
          <w:p w14:paraId="4ED8EBE6"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w:t>
            </w:r>
          </w:p>
        </w:tc>
        <w:tc>
          <w:tcPr>
            <w:tcW w:w="850" w:type="dxa"/>
            <w:shd w:val="clear" w:color="auto" w:fill="FFFFFF"/>
            <w:vAlign w:val="center"/>
          </w:tcPr>
          <w:p w14:paraId="72DEB5F0"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534/2</w:t>
            </w:r>
          </w:p>
        </w:tc>
        <w:tc>
          <w:tcPr>
            <w:tcW w:w="2268" w:type="dxa"/>
            <w:shd w:val="clear" w:color="auto" w:fill="FFFFFF"/>
            <w:vAlign w:val="center"/>
          </w:tcPr>
          <w:p w14:paraId="64F69ACB"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709" w:type="dxa"/>
            <w:shd w:val="clear" w:color="auto" w:fill="FFFFFF"/>
            <w:vAlign w:val="center"/>
          </w:tcPr>
          <w:p w14:paraId="639D3915"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13.15</w:t>
            </w:r>
          </w:p>
        </w:tc>
        <w:tc>
          <w:tcPr>
            <w:tcW w:w="2268" w:type="dxa"/>
            <w:shd w:val="clear" w:color="auto" w:fill="FFFFFF" w:themeFill="background1"/>
            <w:vAlign w:val="center"/>
          </w:tcPr>
          <w:p w14:paraId="21A3C494"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r w:rsidR="004B47B2" w:rsidRPr="00A10379" w14:paraId="7201826C" w14:textId="77777777" w:rsidTr="001E6520">
        <w:trPr>
          <w:trHeight w:val="343"/>
        </w:trPr>
        <w:tc>
          <w:tcPr>
            <w:tcW w:w="708" w:type="dxa"/>
            <w:shd w:val="clear" w:color="auto" w:fill="FFFFFF" w:themeFill="background1"/>
            <w:vAlign w:val="center"/>
          </w:tcPr>
          <w:p w14:paraId="3644C596"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849a.</w:t>
            </w:r>
          </w:p>
        </w:tc>
        <w:tc>
          <w:tcPr>
            <w:tcW w:w="993" w:type="dxa"/>
            <w:shd w:val="clear" w:color="auto" w:fill="FFFFFF"/>
            <w:vAlign w:val="center"/>
          </w:tcPr>
          <w:p w14:paraId="075CDD8B"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w:t>
            </w:r>
          </w:p>
        </w:tc>
        <w:tc>
          <w:tcPr>
            <w:tcW w:w="850" w:type="dxa"/>
            <w:shd w:val="clear" w:color="auto" w:fill="FFFFFF"/>
            <w:vAlign w:val="center"/>
          </w:tcPr>
          <w:p w14:paraId="10ABCD01"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534/4</w:t>
            </w:r>
          </w:p>
        </w:tc>
        <w:tc>
          <w:tcPr>
            <w:tcW w:w="2268" w:type="dxa"/>
            <w:shd w:val="clear" w:color="auto" w:fill="FFFFFF"/>
            <w:vAlign w:val="center"/>
          </w:tcPr>
          <w:p w14:paraId="29E458FC"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709" w:type="dxa"/>
            <w:shd w:val="clear" w:color="auto" w:fill="FFFFFF"/>
            <w:vAlign w:val="center"/>
          </w:tcPr>
          <w:p w14:paraId="3836892C"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86</w:t>
            </w:r>
          </w:p>
        </w:tc>
        <w:tc>
          <w:tcPr>
            <w:tcW w:w="2268" w:type="dxa"/>
            <w:shd w:val="clear" w:color="auto" w:fill="FFFFFF" w:themeFill="background1"/>
            <w:vAlign w:val="center"/>
          </w:tcPr>
          <w:p w14:paraId="1F393DB8" w14:textId="77777777" w:rsidR="004B47B2" w:rsidRPr="00A10379" w:rsidRDefault="004B47B2" w:rsidP="001E6520">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bl>
    <w:p w14:paraId="3C4DBECE" w14:textId="34CD882C" w:rsidR="004B47B2" w:rsidRPr="00A10379" w:rsidRDefault="004B47B2" w:rsidP="004B47B2">
      <w:pPr>
        <w:suppressAutoHyphens/>
        <w:ind w:left="7797"/>
        <w:jc w:val="both"/>
        <w:rPr>
          <w:rFonts w:ascii="Lato" w:hAnsi="Lato" w:cs="Arial"/>
          <w:spacing w:val="4"/>
          <w:lang w:eastAsia="zh-CN"/>
        </w:rPr>
      </w:pPr>
      <w:r w:rsidRPr="00A10379">
        <w:rPr>
          <w:rFonts w:ascii="Lato" w:hAnsi="Lato" w:cs="Arial"/>
          <w:spacing w:val="4"/>
          <w:lang w:eastAsia="zh-CN"/>
        </w:rPr>
        <w:lastRenderedPageBreak/>
        <w:t xml:space="preserve">               ”</w:t>
      </w:r>
    </w:p>
    <w:p w14:paraId="70341A60" w14:textId="7B385CD1" w:rsidR="0082677A" w:rsidRPr="00A10379" w:rsidRDefault="0082677A" w:rsidP="009A2C59">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 xml:space="preserve">na stronie 52, nowego zapisu: </w:t>
      </w:r>
    </w:p>
    <w:p w14:paraId="19E4C2B9" w14:textId="77777777" w:rsidR="0082677A" w:rsidRPr="00A10379" w:rsidRDefault="0082677A" w:rsidP="0082677A">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993"/>
        <w:gridCol w:w="850"/>
        <w:gridCol w:w="2268"/>
        <w:gridCol w:w="709"/>
        <w:gridCol w:w="2268"/>
      </w:tblGrid>
      <w:tr w:rsidR="0082677A" w:rsidRPr="00A10379" w14:paraId="062DD524" w14:textId="77777777" w:rsidTr="00F64E9D">
        <w:trPr>
          <w:trHeight w:val="343"/>
        </w:trPr>
        <w:tc>
          <w:tcPr>
            <w:tcW w:w="708" w:type="dxa"/>
            <w:shd w:val="clear" w:color="auto" w:fill="FFFFFF" w:themeFill="background1"/>
            <w:vAlign w:val="center"/>
          </w:tcPr>
          <w:p w14:paraId="780EF1C5"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851.</w:t>
            </w:r>
          </w:p>
        </w:tc>
        <w:tc>
          <w:tcPr>
            <w:tcW w:w="993" w:type="dxa"/>
            <w:shd w:val="clear" w:color="auto" w:fill="FFFFFF"/>
            <w:vAlign w:val="center"/>
          </w:tcPr>
          <w:p w14:paraId="705E061A"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w:t>
            </w:r>
          </w:p>
        </w:tc>
        <w:tc>
          <w:tcPr>
            <w:tcW w:w="850" w:type="dxa"/>
            <w:shd w:val="clear" w:color="auto" w:fill="FFFFFF"/>
            <w:vAlign w:val="center"/>
          </w:tcPr>
          <w:p w14:paraId="621D173E"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537/2</w:t>
            </w:r>
          </w:p>
        </w:tc>
        <w:tc>
          <w:tcPr>
            <w:tcW w:w="2268" w:type="dxa"/>
            <w:shd w:val="clear" w:color="auto" w:fill="FFFFFF"/>
            <w:vAlign w:val="center"/>
          </w:tcPr>
          <w:p w14:paraId="111192D9"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709" w:type="dxa"/>
            <w:shd w:val="clear" w:color="auto" w:fill="FFFFFF"/>
            <w:vAlign w:val="center"/>
          </w:tcPr>
          <w:p w14:paraId="6A3B42D4"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8.40</w:t>
            </w:r>
          </w:p>
        </w:tc>
        <w:tc>
          <w:tcPr>
            <w:tcW w:w="2268" w:type="dxa"/>
            <w:shd w:val="clear" w:color="auto" w:fill="FFFFFF" w:themeFill="background1"/>
            <w:vAlign w:val="center"/>
          </w:tcPr>
          <w:p w14:paraId="7E7FC176"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r w:rsidR="0082677A" w:rsidRPr="00A10379" w14:paraId="63171472" w14:textId="77777777" w:rsidTr="00F64E9D">
        <w:trPr>
          <w:trHeight w:val="343"/>
        </w:trPr>
        <w:tc>
          <w:tcPr>
            <w:tcW w:w="708" w:type="dxa"/>
            <w:shd w:val="clear" w:color="auto" w:fill="FFFFFF" w:themeFill="background1"/>
            <w:vAlign w:val="center"/>
          </w:tcPr>
          <w:p w14:paraId="27567090"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851a.</w:t>
            </w:r>
          </w:p>
        </w:tc>
        <w:tc>
          <w:tcPr>
            <w:tcW w:w="993" w:type="dxa"/>
            <w:shd w:val="clear" w:color="auto" w:fill="FFFFFF"/>
            <w:vAlign w:val="center"/>
          </w:tcPr>
          <w:p w14:paraId="3A291DC7"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537/4</w:t>
            </w:r>
          </w:p>
        </w:tc>
        <w:tc>
          <w:tcPr>
            <w:tcW w:w="850" w:type="dxa"/>
            <w:shd w:val="clear" w:color="auto" w:fill="FFFFFF"/>
            <w:vAlign w:val="center"/>
          </w:tcPr>
          <w:p w14:paraId="5668307C"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537/1</w:t>
            </w:r>
          </w:p>
        </w:tc>
        <w:tc>
          <w:tcPr>
            <w:tcW w:w="2268" w:type="dxa"/>
            <w:shd w:val="clear" w:color="auto" w:fill="FFFFFF"/>
            <w:vAlign w:val="center"/>
          </w:tcPr>
          <w:p w14:paraId="7618F30A"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709" w:type="dxa"/>
            <w:shd w:val="clear" w:color="auto" w:fill="FFFFFF"/>
            <w:vAlign w:val="center"/>
          </w:tcPr>
          <w:p w14:paraId="3630B959"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5.7</w:t>
            </w:r>
          </w:p>
        </w:tc>
        <w:tc>
          <w:tcPr>
            <w:tcW w:w="2268" w:type="dxa"/>
            <w:shd w:val="clear" w:color="auto" w:fill="FFFFFF" w:themeFill="background1"/>
            <w:vAlign w:val="center"/>
          </w:tcPr>
          <w:p w14:paraId="064368C5" w14:textId="77777777" w:rsidR="0082677A" w:rsidRPr="00A10379" w:rsidRDefault="0082677A" w:rsidP="00F64E9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sieci</w:t>
            </w:r>
          </w:p>
        </w:tc>
      </w:tr>
    </w:tbl>
    <w:p w14:paraId="2A49E71D" w14:textId="1CCAA06D" w:rsidR="0082677A" w:rsidRPr="00A10379" w:rsidRDefault="0082677A" w:rsidP="0082677A">
      <w:pPr>
        <w:suppressAutoHyphens/>
        <w:ind w:left="7797"/>
        <w:jc w:val="both"/>
        <w:rPr>
          <w:rFonts w:ascii="Lato" w:hAnsi="Lato" w:cs="Arial"/>
          <w:spacing w:val="4"/>
          <w:lang w:eastAsia="zh-CN"/>
        </w:rPr>
      </w:pPr>
      <w:r w:rsidRPr="00A10379">
        <w:rPr>
          <w:rFonts w:ascii="Lato" w:hAnsi="Lato" w:cs="Arial"/>
          <w:spacing w:val="4"/>
          <w:lang w:eastAsia="zh-CN"/>
        </w:rPr>
        <w:t xml:space="preserve">               ”</w:t>
      </w:r>
    </w:p>
    <w:p w14:paraId="6AF33D77" w14:textId="02D38605" w:rsidR="0070786D" w:rsidRPr="00A10379" w:rsidRDefault="0070786D" w:rsidP="0070786D">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52, nowego zapisu:</w:t>
      </w:r>
    </w:p>
    <w:p w14:paraId="1089EE1A" w14:textId="77777777" w:rsidR="0070786D" w:rsidRPr="00A10379" w:rsidRDefault="0070786D" w:rsidP="0070786D">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709"/>
        <w:gridCol w:w="2268"/>
        <w:gridCol w:w="850"/>
        <w:gridCol w:w="2552"/>
      </w:tblGrid>
      <w:tr w:rsidR="0070786D" w:rsidRPr="00A10379" w14:paraId="5ABF5862" w14:textId="77777777" w:rsidTr="000A580A">
        <w:trPr>
          <w:trHeight w:val="343"/>
        </w:trPr>
        <w:tc>
          <w:tcPr>
            <w:tcW w:w="567" w:type="dxa"/>
            <w:shd w:val="clear" w:color="auto" w:fill="FFFFFF" w:themeFill="background1"/>
            <w:vAlign w:val="center"/>
          </w:tcPr>
          <w:p w14:paraId="16801644" w14:textId="4C5FFB94" w:rsidR="0070786D" w:rsidRPr="00A10379" w:rsidRDefault="0070786D"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858.</w:t>
            </w:r>
          </w:p>
        </w:tc>
        <w:tc>
          <w:tcPr>
            <w:tcW w:w="850" w:type="dxa"/>
            <w:shd w:val="clear" w:color="auto" w:fill="FFFFFF"/>
            <w:vAlign w:val="center"/>
          </w:tcPr>
          <w:p w14:paraId="4AE2F8BB" w14:textId="381A274D" w:rsidR="0070786D" w:rsidRPr="00A10379" w:rsidRDefault="0070786D"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579/4</w:t>
            </w:r>
          </w:p>
        </w:tc>
        <w:tc>
          <w:tcPr>
            <w:tcW w:w="709" w:type="dxa"/>
            <w:shd w:val="clear" w:color="auto" w:fill="FFFFFF"/>
            <w:vAlign w:val="center"/>
          </w:tcPr>
          <w:p w14:paraId="006D0976" w14:textId="23B2C7BC" w:rsidR="0070786D" w:rsidRPr="00A10379" w:rsidRDefault="0070786D"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579/2</w:t>
            </w:r>
          </w:p>
        </w:tc>
        <w:tc>
          <w:tcPr>
            <w:tcW w:w="2268" w:type="dxa"/>
            <w:shd w:val="clear" w:color="auto" w:fill="FFFFFF"/>
            <w:vAlign w:val="center"/>
          </w:tcPr>
          <w:p w14:paraId="72109A14" w14:textId="77777777" w:rsidR="0070786D" w:rsidRPr="00A10379" w:rsidRDefault="0070786D"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850" w:type="dxa"/>
            <w:shd w:val="clear" w:color="auto" w:fill="FFFFFF" w:themeFill="background1"/>
            <w:vAlign w:val="center"/>
          </w:tcPr>
          <w:p w14:paraId="01F3E389" w14:textId="6F9551F0" w:rsidR="0070786D" w:rsidRPr="00A10379" w:rsidRDefault="007F403E"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590</w:t>
            </w:r>
          </w:p>
        </w:tc>
        <w:tc>
          <w:tcPr>
            <w:tcW w:w="2552" w:type="dxa"/>
            <w:shd w:val="clear" w:color="auto" w:fill="FFFFFF" w:themeFill="background1"/>
            <w:vAlign w:val="center"/>
          </w:tcPr>
          <w:p w14:paraId="046CBDF0" w14:textId="77777777" w:rsidR="0070786D" w:rsidRPr="00A10379" w:rsidRDefault="0070786D"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tymczasowych obiektów budowlanych</w:t>
            </w:r>
          </w:p>
        </w:tc>
      </w:tr>
    </w:tbl>
    <w:p w14:paraId="33884403" w14:textId="0CED963C" w:rsidR="0070786D" w:rsidRPr="00A10379" w:rsidRDefault="0070786D" w:rsidP="0070786D">
      <w:pPr>
        <w:suppressAutoHyphens/>
        <w:jc w:val="both"/>
        <w:rPr>
          <w:rFonts w:ascii="Lato" w:hAnsi="Lato" w:cs="Arial"/>
          <w:spacing w:val="4"/>
          <w:lang w:eastAsia="zh-CN"/>
        </w:rPr>
      </w:pPr>
      <w:r w:rsidRPr="00A10379">
        <w:rPr>
          <w:rFonts w:ascii="Lato" w:hAnsi="Lato" w:cs="Arial"/>
          <w:spacing w:val="4"/>
          <w:lang w:eastAsia="zh-CN"/>
        </w:rPr>
        <w:t xml:space="preserve">                                                                                                                                                ”</w:t>
      </w:r>
    </w:p>
    <w:p w14:paraId="0001363B" w14:textId="474B6C58" w:rsidR="00D1790B" w:rsidRPr="00A10379" w:rsidRDefault="00D1790B" w:rsidP="00D1790B">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 xml:space="preserve">na stronie 52, nowego zapisu: </w:t>
      </w:r>
    </w:p>
    <w:p w14:paraId="498A38B8" w14:textId="77777777" w:rsidR="00D1790B" w:rsidRPr="00A10379" w:rsidRDefault="00D1790B" w:rsidP="00D1790B">
      <w:pPr>
        <w:tabs>
          <w:tab w:val="left" w:pos="284"/>
        </w:tabs>
        <w:spacing w:after="0" w:line="240" w:lineRule="exact"/>
        <w:ind w:left="992"/>
        <w:jc w:val="both"/>
        <w:rPr>
          <w:rFonts w:ascii="Lato" w:hAnsi="Lato" w:cs="Arial"/>
          <w:bCs/>
          <w:spacing w:val="4"/>
          <w:lang w:eastAsia="pl-PL"/>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709"/>
        <w:gridCol w:w="2268"/>
        <w:gridCol w:w="850"/>
        <w:gridCol w:w="2552"/>
      </w:tblGrid>
      <w:tr w:rsidR="004D5DBF" w:rsidRPr="00A10379" w14:paraId="7A37500F" w14:textId="77777777" w:rsidTr="004D5DBF">
        <w:trPr>
          <w:trHeight w:val="343"/>
        </w:trPr>
        <w:tc>
          <w:tcPr>
            <w:tcW w:w="567" w:type="dxa"/>
            <w:shd w:val="clear" w:color="auto" w:fill="FFFFFF" w:themeFill="background1"/>
            <w:vAlign w:val="center"/>
          </w:tcPr>
          <w:p w14:paraId="56AEC907" w14:textId="04DCD57E"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859.</w:t>
            </w:r>
          </w:p>
        </w:tc>
        <w:tc>
          <w:tcPr>
            <w:tcW w:w="850" w:type="dxa"/>
            <w:shd w:val="clear" w:color="auto" w:fill="FFFFFF"/>
            <w:vAlign w:val="center"/>
          </w:tcPr>
          <w:p w14:paraId="0A63059C" w14:textId="27968D3C"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62/9</w:t>
            </w:r>
          </w:p>
        </w:tc>
        <w:tc>
          <w:tcPr>
            <w:tcW w:w="709" w:type="dxa"/>
            <w:shd w:val="clear" w:color="auto" w:fill="FFFFFF"/>
            <w:vAlign w:val="center"/>
          </w:tcPr>
          <w:p w14:paraId="13DAF303" w14:textId="3642C5C8"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62/7</w:t>
            </w:r>
          </w:p>
        </w:tc>
        <w:tc>
          <w:tcPr>
            <w:tcW w:w="2268" w:type="dxa"/>
            <w:shd w:val="clear" w:color="auto" w:fill="FFFFFF"/>
            <w:vAlign w:val="center"/>
          </w:tcPr>
          <w:p w14:paraId="51A97C8D" w14:textId="77777777"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850" w:type="dxa"/>
            <w:shd w:val="clear" w:color="auto" w:fill="FFFFFF"/>
            <w:vAlign w:val="center"/>
          </w:tcPr>
          <w:p w14:paraId="6E1C0B7B" w14:textId="38BD53D0"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13.07</w:t>
            </w:r>
          </w:p>
        </w:tc>
        <w:tc>
          <w:tcPr>
            <w:tcW w:w="2552" w:type="dxa"/>
            <w:shd w:val="clear" w:color="auto" w:fill="FFFFFF"/>
            <w:vAlign w:val="center"/>
          </w:tcPr>
          <w:p w14:paraId="44F15ADB" w14:textId="77777777"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r w:rsidR="004D5DBF" w:rsidRPr="00A10379" w14:paraId="3CAD955B" w14:textId="77777777" w:rsidTr="004D5DBF">
        <w:trPr>
          <w:trHeight w:val="343"/>
        </w:trPr>
        <w:tc>
          <w:tcPr>
            <w:tcW w:w="567" w:type="dxa"/>
            <w:shd w:val="clear" w:color="auto" w:fill="FFFFFF" w:themeFill="background1"/>
            <w:vAlign w:val="center"/>
          </w:tcPr>
          <w:p w14:paraId="37073ABF" w14:textId="693905F8"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860.</w:t>
            </w:r>
          </w:p>
        </w:tc>
        <w:tc>
          <w:tcPr>
            <w:tcW w:w="850" w:type="dxa"/>
            <w:shd w:val="clear" w:color="auto" w:fill="FFFFFF"/>
            <w:vAlign w:val="center"/>
          </w:tcPr>
          <w:p w14:paraId="2B658F6C" w14:textId="76F31EBE"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62/10</w:t>
            </w:r>
          </w:p>
        </w:tc>
        <w:tc>
          <w:tcPr>
            <w:tcW w:w="709" w:type="dxa"/>
            <w:shd w:val="clear" w:color="auto" w:fill="FFFFFF"/>
            <w:vAlign w:val="center"/>
          </w:tcPr>
          <w:p w14:paraId="723BFA7F" w14:textId="334DCC9D"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62/7</w:t>
            </w:r>
          </w:p>
        </w:tc>
        <w:tc>
          <w:tcPr>
            <w:tcW w:w="2268" w:type="dxa"/>
            <w:shd w:val="clear" w:color="auto" w:fill="FFFFFF"/>
            <w:vAlign w:val="center"/>
          </w:tcPr>
          <w:p w14:paraId="0205D94B" w14:textId="77777777"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850" w:type="dxa"/>
            <w:shd w:val="clear" w:color="auto" w:fill="FFFFFF"/>
            <w:vAlign w:val="center"/>
          </w:tcPr>
          <w:p w14:paraId="356DCF2A" w14:textId="742879AE"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12.73</w:t>
            </w:r>
          </w:p>
        </w:tc>
        <w:tc>
          <w:tcPr>
            <w:tcW w:w="2552" w:type="dxa"/>
            <w:shd w:val="clear" w:color="auto" w:fill="FFFFFF"/>
            <w:vAlign w:val="center"/>
          </w:tcPr>
          <w:p w14:paraId="50B14B96" w14:textId="77777777"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r w:rsidR="004D5DBF" w:rsidRPr="00A10379" w14:paraId="5C8BD0AA" w14:textId="77777777" w:rsidTr="004D5DBF">
        <w:trPr>
          <w:trHeight w:val="343"/>
        </w:trPr>
        <w:tc>
          <w:tcPr>
            <w:tcW w:w="567" w:type="dxa"/>
            <w:shd w:val="clear" w:color="auto" w:fill="FFFFFF" w:themeFill="background1"/>
            <w:vAlign w:val="center"/>
          </w:tcPr>
          <w:p w14:paraId="0AFBD120" w14:textId="23CFBC1E"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861.</w:t>
            </w:r>
          </w:p>
        </w:tc>
        <w:tc>
          <w:tcPr>
            <w:tcW w:w="850" w:type="dxa"/>
            <w:shd w:val="clear" w:color="auto" w:fill="FFFFFF"/>
            <w:vAlign w:val="center"/>
          </w:tcPr>
          <w:p w14:paraId="79927D68" w14:textId="6930151A"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62/12</w:t>
            </w:r>
          </w:p>
        </w:tc>
        <w:tc>
          <w:tcPr>
            <w:tcW w:w="709" w:type="dxa"/>
            <w:shd w:val="clear" w:color="auto" w:fill="FFFFFF"/>
            <w:vAlign w:val="center"/>
          </w:tcPr>
          <w:p w14:paraId="03E1F53F" w14:textId="49D2097C"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62/8</w:t>
            </w:r>
          </w:p>
        </w:tc>
        <w:tc>
          <w:tcPr>
            <w:tcW w:w="2268" w:type="dxa"/>
            <w:shd w:val="clear" w:color="auto" w:fill="FFFFFF"/>
            <w:vAlign w:val="center"/>
          </w:tcPr>
          <w:p w14:paraId="0E8A2C1C" w14:textId="33E19CBD"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850" w:type="dxa"/>
            <w:shd w:val="clear" w:color="auto" w:fill="FFFFFF"/>
            <w:vAlign w:val="center"/>
          </w:tcPr>
          <w:p w14:paraId="65CAE6D1" w14:textId="170151B4"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9.41</w:t>
            </w:r>
          </w:p>
        </w:tc>
        <w:tc>
          <w:tcPr>
            <w:tcW w:w="2552" w:type="dxa"/>
            <w:shd w:val="clear" w:color="auto" w:fill="FFFFFF"/>
            <w:vAlign w:val="center"/>
          </w:tcPr>
          <w:p w14:paraId="3405C60E" w14:textId="19600F69" w:rsidR="004D5DBF" w:rsidRPr="00A10379" w:rsidRDefault="004D5DBF" w:rsidP="0099052F">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Przebudowa zjazdów</w:t>
            </w:r>
          </w:p>
        </w:tc>
      </w:tr>
    </w:tbl>
    <w:p w14:paraId="6A47920F" w14:textId="77777777" w:rsidR="00D1790B" w:rsidRPr="00A10379" w:rsidRDefault="00D1790B" w:rsidP="00D1790B">
      <w:pPr>
        <w:suppressAutoHyphens/>
        <w:ind w:left="7797"/>
        <w:jc w:val="both"/>
        <w:rPr>
          <w:rFonts w:ascii="Lato" w:hAnsi="Lato" w:cs="Arial"/>
          <w:spacing w:val="4"/>
          <w:lang w:eastAsia="zh-CN"/>
        </w:rPr>
      </w:pPr>
      <w:r w:rsidRPr="00A10379">
        <w:rPr>
          <w:rFonts w:ascii="Lato" w:hAnsi="Lato" w:cs="Arial"/>
          <w:spacing w:val="4"/>
          <w:lang w:eastAsia="zh-CN"/>
        </w:rPr>
        <w:t xml:space="preserve">               ”</w:t>
      </w:r>
    </w:p>
    <w:p w14:paraId="1AB4C6E1" w14:textId="585FCDB5" w:rsidR="00323972" w:rsidRPr="00A10379" w:rsidRDefault="00323972" w:rsidP="00323972">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52, nowego zapisu:</w:t>
      </w:r>
    </w:p>
    <w:p w14:paraId="243E588B" w14:textId="77777777" w:rsidR="00323972" w:rsidRPr="00A10379" w:rsidRDefault="00323972" w:rsidP="00323972">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709"/>
        <w:gridCol w:w="2268"/>
        <w:gridCol w:w="850"/>
        <w:gridCol w:w="2552"/>
      </w:tblGrid>
      <w:tr w:rsidR="00323972" w:rsidRPr="00A10379" w14:paraId="578B437B" w14:textId="77777777" w:rsidTr="000E0B1E">
        <w:trPr>
          <w:trHeight w:val="343"/>
        </w:trPr>
        <w:tc>
          <w:tcPr>
            <w:tcW w:w="567" w:type="dxa"/>
            <w:shd w:val="clear" w:color="auto" w:fill="FFFFFF" w:themeFill="background1"/>
            <w:vAlign w:val="center"/>
          </w:tcPr>
          <w:p w14:paraId="06D785D2" w14:textId="7AD9443D" w:rsidR="00323972" w:rsidRPr="00A10379" w:rsidRDefault="00323972"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863.</w:t>
            </w:r>
          </w:p>
        </w:tc>
        <w:tc>
          <w:tcPr>
            <w:tcW w:w="850" w:type="dxa"/>
            <w:shd w:val="clear" w:color="auto" w:fill="FFFFFF"/>
            <w:vAlign w:val="center"/>
          </w:tcPr>
          <w:p w14:paraId="15357B0B" w14:textId="0C4BFD22" w:rsidR="00323972" w:rsidRPr="00A10379" w:rsidRDefault="00323972"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630/5</w:t>
            </w:r>
          </w:p>
        </w:tc>
        <w:tc>
          <w:tcPr>
            <w:tcW w:w="709" w:type="dxa"/>
            <w:shd w:val="clear" w:color="auto" w:fill="FFFFFF"/>
            <w:vAlign w:val="center"/>
          </w:tcPr>
          <w:p w14:paraId="3FBE1FDA" w14:textId="7D0B1920" w:rsidR="00323972" w:rsidRPr="00A10379" w:rsidRDefault="00323972"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630/3</w:t>
            </w:r>
          </w:p>
        </w:tc>
        <w:tc>
          <w:tcPr>
            <w:tcW w:w="2268" w:type="dxa"/>
            <w:shd w:val="clear" w:color="auto" w:fill="FFFFFF"/>
            <w:vAlign w:val="center"/>
          </w:tcPr>
          <w:p w14:paraId="7BD8B347" w14:textId="77777777" w:rsidR="00323972" w:rsidRPr="00A10379" w:rsidRDefault="00323972"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850" w:type="dxa"/>
            <w:shd w:val="clear" w:color="auto" w:fill="FFFFFF" w:themeFill="background1"/>
            <w:vAlign w:val="center"/>
          </w:tcPr>
          <w:p w14:paraId="436296C4" w14:textId="02E4A278" w:rsidR="00323972" w:rsidRPr="00A10379" w:rsidRDefault="000E0B1E"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507</w:t>
            </w:r>
          </w:p>
        </w:tc>
        <w:tc>
          <w:tcPr>
            <w:tcW w:w="2552" w:type="dxa"/>
            <w:shd w:val="clear" w:color="auto" w:fill="FFFFFF" w:themeFill="background1"/>
            <w:vAlign w:val="center"/>
          </w:tcPr>
          <w:p w14:paraId="383EAD4D" w14:textId="77777777" w:rsidR="00323972" w:rsidRPr="00A10379" w:rsidRDefault="00323972" w:rsidP="008F525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tymczasowych obiektów budowlanych</w:t>
            </w:r>
          </w:p>
        </w:tc>
      </w:tr>
    </w:tbl>
    <w:p w14:paraId="14A89DBA" w14:textId="77777777" w:rsidR="00323972" w:rsidRPr="00A10379" w:rsidRDefault="00323972" w:rsidP="00323972">
      <w:pPr>
        <w:suppressAutoHyphens/>
        <w:jc w:val="both"/>
        <w:rPr>
          <w:rFonts w:ascii="Lato" w:hAnsi="Lato" w:cs="Arial"/>
          <w:spacing w:val="4"/>
          <w:lang w:eastAsia="zh-CN"/>
        </w:rPr>
      </w:pPr>
      <w:r w:rsidRPr="00A10379">
        <w:rPr>
          <w:rFonts w:ascii="Lato" w:hAnsi="Lato" w:cs="Arial"/>
          <w:spacing w:val="4"/>
          <w:lang w:eastAsia="zh-CN"/>
        </w:rPr>
        <w:t xml:space="preserve">                                                                                                                                                ”</w:t>
      </w:r>
    </w:p>
    <w:p w14:paraId="6ED8ED21" w14:textId="77777777" w:rsidR="00330C61" w:rsidRPr="00A10379" w:rsidRDefault="00330C61" w:rsidP="00330C61">
      <w:pPr>
        <w:pStyle w:val="Akapitzlist"/>
        <w:numPr>
          <w:ilvl w:val="0"/>
          <w:numId w:val="21"/>
        </w:numPr>
        <w:tabs>
          <w:tab w:val="left" w:pos="284"/>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na stronie 52, nowego zapisu:</w:t>
      </w:r>
    </w:p>
    <w:p w14:paraId="130DF6BD" w14:textId="77777777" w:rsidR="00330C61" w:rsidRPr="00A10379" w:rsidRDefault="00330C61" w:rsidP="00330C61">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850"/>
        <w:gridCol w:w="709"/>
        <w:gridCol w:w="2268"/>
        <w:gridCol w:w="850"/>
        <w:gridCol w:w="2552"/>
      </w:tblGrid>
      <w:tr w:rsidR="00330C61" w:rsidRPr="00A10379" w14:paraId="1B7D4FBB" w14:textId="77777777" w:rsidTr="000E0B1E">
        <w:trPr>
          <w:trHeight w:val="343"/>
        </w:trPr>
        <w:tc>
          <w:tcPr>
            <w:tcW w:w="567" w:type="dxa"/>
            <w:shd w:val="clear" w:color="auto" w:fill="FFFFFF" w:themeFill="background1"/>
            <w:vAlign w:val="center"/>
          </w:tcPr>
          <w:p w14:paraId="19BF6BEE" w14:textId="42A9BE68" w:rsidR="00330C61" w:rsidRPr="00A10379" w:rsidRDefault="00330C61" w:rsidP="00E51968">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864.</w:t>
            </w:r>
          </w:p>
        </w:tc>
        <w:tc>
          <w:tcPr>
            <w:tcW w:w="850" w:type="dxa"/>
            <w:shd w:val="clear" w:color="auto" w:fill="FFFFFF"/>
            <w:vAlign w:val="center"/>
          </w:tcPr>
          <w:p w14:paraId="5F9C56EF" w14:textId="15ECB88B" w:rsidR="00330C61" w:rsidRPr="00A10379" w:rsidRDefault="00330C61" w:rsidP="00E51968">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w:t>
            </w:r>
          </w:p>
        </w:tc>
        <w:tc>
          <w:tcPr>
            <w:tcW w:w="709" w:type="dxa"/>
            <w:shd w:val="clear" w:color="auto" w:fill="FFFFFF"/>
            <w:vAlign w:val="center"/>
          </w:tcPr>
          <w:p w14:paraId="0BC007FD" w14:textId="46B55337" w:rsidR="00330C61" w:rsidRPr="00A10379" w:rsidRDefault="00330C61" w:rsidP="00E51968">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784/1</w:t>
            </w:r>
          </w:p>
        </w:tc>
        <w:tc>
          <w:tcPr>
            <w:tcW w:w="2268" w:type="dxa"/>
            <w:shd w:val="clear" w:color="auto" w:fill="FFFFFF"/>
            <w:vAlign w:val="center"/>
          </w:tcPr>
          <w:p w14:paraId="60FF1D5F" w14:textId="77777777" w:rsidR="00330C61" w:rsidRPr="00A10379" w:rsidRDefault="00330C61" w:rsidP="00E51968">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850" w:type="dxa"/>
            <w:shd w:val="clear" w:color="auto" w:fill="FFFFFF" w:themeFill="background1"/>
            <w:vAlign w:val="center"/>
          </w:tcPr>
          <w:p w14:paraId="3616A2A6" w14:textId="71D94E62" w:rsidR="00330C61" w:rsidRPr="00A10379" w:rsidRDefault="000E0B1E" w:rsidP="00E51968">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10</w:t>
            </w:r>
          </w:p>
        </w:tc>
        <w:tc>
          <w:tcPr>
            <w:tcW w:w="2552" w:type="dxa"/>
            <w:shd w:val="clear" w:color="auto" w:fill="FFFFFF" w:themeFill="background1"/>
            <w:vAlign w:val="center"/>
          </w:tcPr>
          <w:p w14:paraId="1D6A8BAE" w14:textId="3545FB9F" w:rsidR="00330C61" w:rsidRPr="00A10379" w:rsidRDefault="00330C61" w:rsidP="00E51968">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zjazdów</w:t>
            </w:r>
          </w:p>
        </w:tc>
      </w:tr>
    </w:tbl>
    <w:p w14:paraId="3AC9CEF6" w14:textId="4C5BCF35" w:rsidR="000A53B6" w:rsidRPr="00A10379" w:rsidRDefault="00330C61" w:rsidP="00997351">
      <w:pPr>
        <w:suppressAutoHyphens/>
        <w:spacing w:after="240"/>
        <w:jc w:val="both"/>
        <w:rPr>
          <w:rFonts w:ascii="Lato" w:hAnsi="Lato" w:cs="Arial"/>
          <w:spacing w:val="4"/>
          <w:lang w:eastAsia="zh-CN"/>
        </w:rPr>
      </w:pPr>
      <w:r w:rsidRPr="00A10379">
        <w:rPr>
          <w:rFonts w:ascii="Lato" w:hAnsi="Lato" w:cs="Arial"/>
          <w:spacing w:val="4"/>
          <w:lang w:eastAsia="zh-CN"/>
        </w:rPr>
        <w:t xml:space="preserve">                                                                                                                                                ”</w:t>
      </w:r>
    </w:p>
    <w:p w14:paraId="35618F97" w14:textId="4E24F495" w:rsidR="00EC31C0" w:rsidRPr="00A10379" w:rsidRDefault="007D7F57" w:rsidP="00281735">
      <w:pPr>
        <w:pStyle w:val="Akapitzlist"/>
        <w:numPr>
          <w:ilvl w:val="0"/>
          <w:numId w:val="2"/>
        </w:numPr>
        <w:tabs>
          <w:tab w:val="left" w:pos="284"/>
          <w:tab w:val="left" w:pos="426"/>
        </w:tabs>
        <w:spacing w:after="120" w:line="240" w:lineRule="exact"/>
        <w:ind w:left="993" w:hanging="284"/>
        <w:contextualSpacing w:val="0"/>
        <w:jc w:val="both"/>
        <w:rPr>
          <w:rFonts w:ascii="Lato" w:hAnsi="Lato" w:cs="Arial"/>
          <w:bCs/>
          <w:spacing w:val="4"/>
          <w:sz w:val="22"/>
          <w:szCs w:val="22"/>
        </w:rPr>
      </w:pPr>
      <w:r w:rsidRPr="00A10379">
        <w:rPr>
          <w:rFonts w:ascii="Lato" w:hAnsi="Lato" w:cs="Arial"/>
          <w:bCs/>
          <w:spacing w:val="4"/>
          <w:sz w:val="22"/>
          <w:szCs w:val="22"/>
        </w:rPr>
        <w:t xml:space="preserve">ustalenie </w:t>
      </w:r>
      <w:r w:rsidR="00EC31C0" w:rsidRPr="00A10379">
        <w:rPr>
          <w:rFonts w:ascii="Lato" w:hAnsi="Lato" w:cs="Arial"/>
          <w:bCs/>
          <w:spacing w:val="4"/>
          <w:sz w:val="22"/>
          <w:szCs w:val="22"/>
        </w:rPr>
        <w:t xml:space="preserve">w rozstrzygnięciu zaskarżonej decyzji, </w:t>
      </w:r>
      <w:r w:rsidR="00C21E04" w:rsidRPr="00A10379">
        <w:rPr>
          <w:rFonts w:ascii="Lato" w:hAnsi="Lato" w:cs="Arial"/>
          <w:bCs/>
          <w:spacing w:val="4"/>
          <w:sz w:val="22"/>
          <w:szCs w:val="22"/>
        </w:rPr>
        <w:t xml:space="preserve">w </w:t>
      </w:r>
      <w:r w:rsidR="00EC31C0" w:rsidRPr="00A10379">
        <w:rPr>
          <w:rFonts w:ascii="Lato" w:hAnsi="Lato" w:cs="Arial"/>
          <w:bCs/>
          <w:spacing w:val="4"/>
          <w:sz w:val="22"/>
          <w:szCs w:val="22"/>
        </w:rPr>
        <w:t>tabel</w:t>
      </w:r>
      <w:r w:rsidR="00C21E04" w:rsidRPr="00A10379">
        <w:rPr>
          <w:rFonts w:ascii="Lato" w:hAnsi="Lato" w:cs="Arial"/>
          <w:bCs/>
          <w:spacing w:val="4"/>
          <w:sz w:val="22"/>
          <w:szCs w:val="22"/>
        </w:rPr>
        <w:t>i</w:t>
      </w:r>
      <w:r w:rsidR="00EC31C0" w:rsidRPr="00A10379">
        <w:rPr>
          <w:rFonts w:ascii="Lato" w:hAnsi="Lato" w:cs="Arial"/>
          <w:bCs/>
          <w:spacing w:val="4"/>
          <w:sz w:val="22"/>
          <w:szCs w:val="22"/>
        </w:rPr>
        <w:t xml:space="preserve"> znajdując</w:t>
      </w:r>
      <w:r w:rsidR="00C21E04" w:rsidRPr="00A10379">
        <w:rPr>
          <w:rFonts w:ascii="Lato" w:hAnsi="Lato" w:cs="Arial"/>
          <w:bCs/>
          <w:spacing w:val="4"/>
          <w:sz w:val="22"/>
          <w:szCs w:val="22"/>
        </w:rPr>
        <w:t>ej</w:t>
      </w:r>
      <w:r w:rsidR="00EC31C0" w:rsidRPr="00A10379">
        <w:rPr>
          <w:rFonts w:ascii="Lato" w:hAnsi="Lato" w:cs="Arial"/>
          <w:bCs/>
          <w:spacing w:val="4"/>
          <w:sz w:val="22"/>
          <w:szCs w:val="22"/>
        </w:rPr>
        <w:t xml:space="preserve"> się w pkt IX.7.</w:t>
      </w:r>
      <w:r w:rsidR="00C21E04" w:rsidRPr="00A10379">
        <w:rPr>
          <w:rFonts w:ascii="Lato" w:hAnsi="Lato" w:cs="Arial"/>
          <w:bCs/>
          <w:spacing w:val="4"/>
          <w:sz w:val="22"/>
          <w:szCs w:val="22"/>
        </w:rPr>
        <w:t xml:space="preserve"> na stronie 56 </w:t>
      </w:r>
      <w:r w:rsidR="00EC31C0" w:rsidRPr="00A10379">
        <w:rPr>
          <w:rFonts w:ascii="Lato" w:hAnsi="Lato" w:cs="Arial"/>
          <w:bCs/>
          <w:spacing w:val="4"/>
          <w:sz w:val="22"/>
          <w:szCs w:val="22"/>
        </w:rPr>
        <w:t>nowego zapisu:</w:t>
      </w:r>
    </w:p>
    <w:p w14:paraId="7ACE6287" w14:textId="77777777" w:rsidR="00EC31C0" w:rsidRPr="00A10379" w:rsidRDefault="00EC31C0" w:rsidP="00EC31C0">
      <w:pPr>
        <w:pStyle w:val="Akapitzlist"/>
        <w:tabs>
          <w:tab w:val="left" w:pos="284"/>
        </w:tabs>
        <w:spacing w:line="240" w:lineRule="exact"/>
        <w:ind w:left="992"/>
        <w:contextualSpacing w:val="0"/>
        <w:jc w:val="both"/>
        <w:rPr>
          <w:rFonts w:ascii="Lato" w:hAnsi="Lato" w:cs="Arial"/>
          <w:bCs/>
          <w:spacing w:val="4"/>
          <w:sz w:val="22"/>
          <w:szCs w:val="22"/>
        </w:rPr>
      </w:pPr>
      <w:r w:rsidRPr="00A10379">
        <w:rPr>
          <w:rFonts w:ascii="Lato" w:hAnsi="Lato" w:cs="Arial"/>
          <w:spacing w:val="4"/>
          <w:lang w:eastAsia="zh-CN"/>
        </w:rPr>
        <w:t>„</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851"/>
        <w:gridCol w:w="2551"/>
        <w:gridCol w:w="3686"/>
      </w:tblGrid>
      <w:tr w:rsidR="00EC31C0" w:rsidRPr="00A10379" w14:paraId="13FFB860" w14:textId="77777777" w:rsidTr="00EC31C0">
        <w:trPr>
          <w:trHeight w:val="343"/>
        </w:trPr>
        <w:tc>
          <w:tcPr>
            <w:tcW w:w="708" w:type="dxa"/>
            <w:shd w:val="clear" w:color="auto" w:fill="FFFFFF" w:themeFill="background1"/>
            <w:vAlign w:val="center"/>
          </w:tcPr>
          <w:p w14:paraId="5AA6CA9B" w14:textId="0953C788" w:rsidR="00EC31C0" w:rsidRPr="00A10379" w:rsidRDefault="00EC31C0"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w:t>
            </w:r>
            <w:r w:rsidR="000006C7" w:rsidRPr="00A10379">
              <w:rPr>
                <w:rFonts w:ascii="Lato" w:eastAsia="Times New Roman" w:hAnsi="Lato" w:cs="Arial"/>
                <w:spacing w:val="4"/>
                <w:lang w:eastAsia="zh-CN" w:bidi="pl-PL"/>
              </w:rPr>
              <w:t>7</w:t>
            </w:r>
            <w:r w:rsidRPr="00A10379">
              <w:rPr>
                <w:rFonts w:ascii="Lato" w:eastAsia="Times New Roman" w:hAnsi="Lato" w:cs="Arial"/>
                <w:spacing w:val="4"/>
                <w:lang w:eastAsia="zh-CN" w:bidi="pl-PL"/>
              </w:rPr>
              <w:t>.</w:t>
            </w:r>
          </w:p>
        </w:tc>
        <w:tc>
          <w:tcPr>
            <w:tcW w:w="851" w:type="dxa"/>
            <w:shd w:val="clear" w:color="auto" w:fill="FFFFFF"/>
            <w:vAlign w:val="center"/>
          </w:tcPr>
          <w:p w14:paraId="4BB775FF" w14:textId="60ACF22B" w:rsidR="00EC31C0" w:rsidRPr="00A10379" w:rsidRDefault="00EC31C0"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163/8</w:t>
            </w:r>
          </w:p>
        </w:tc>
        <w:tc>
          <w:tcPr>
            <w:tcW w:w="2551" w:type="dxa"/>
            <w:shd w:val="clear" w:color="auto" w:fill="FFFFFF"/>
            <w:vAlign w:val="center"/>
          </w:tcPr>
          <w:p w14:paraId="5836A1BC" w14:textId="7258D442" w:rsidR="00EC31C0" w:rsidRPr="00A10379" w:rsidRDefault="00EC31C0"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3686" w:type="dxa"/>
            <w:shd w:val="clear" w:color="auto" w:fill="FFFFFF"/>
            <w:vAlign w:val="center"/>
          </w:tcPr>
          <w:p w14:paraId="42E78AEE" w14:textId="3E7CBC6B" w:rsidR="00EC31C0" w:rsidRPr="00A10379" w:rsidRDefault="00EC31C0"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 xml:space="preserve">Budowa obiektu nad terenem wód </w:t>
            </w:r>
          </w:p>
        </w:tc>
      </w:tr>
      <w:tr w:rsidR="000006C7" w:rsidRPr="00A10379" w14:paraId="0BF82DD7" w14:textId="77777777" w:rsidTr="00EC31C0">
        <w:trPr>
          <w:trHeight w:val="343"/>
        </w:trPr>
        <w:tc>
          <w:tcPr>
            <w:tcW w:w="708" w:type="dxa"/>
            <w:shd w:val="clear" w:color="auto" w:fill="FFFFFF" w:themeFill="background1"/>
            <w:vAlign w:val="center"/>
          </w:tcPr>
          <w:p w14:paraId="1FE3C38D" w14:textId="680EEB76" w:rsidR="000006C7" w:rsidRPr="00A10379" w:rsidRDefault="000006C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28.</w:t>
            </w:r>
          </w:p>
        </w:tc>
        <w:tc>
          <w:tcPr>
            <w:tcW w:w="851" w:type="dxa"/>
            <w:shd w:val="clear" w:color="auto" w:fill="FFFFFF"/>
            <w:vAlign w:val="center"/>
          </w:tcPr>
          <w:p w14:paraId="7FD1ABB2" w14:textId="0274E678" w:rsidR="000006C7" w:rsidRPr="00A10379" w:rsidRDefault="00CD1C4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849/1</w:t>
            </w:r>
          </w:p>
        </w:tc>
        <w:tc>
          <w:tcPr>
            <w:tcW w:w="2551" w:type="dxa"/>
            <w:shd w:val="clear" w:color="auto" w:fill="FFFFFF"/>
            <w:vAlign w:val="center"/>
          </w:tcPr>
          <w:p w14:paraId="29B4C3B3" w14:textId="001EF7D4" w:rsidR="000006C7" w:rsidRPr="00A10379" w:rsidRDefault="00CD1C4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3686" w:type="dxa"/>
            <w:shd w:val="clear" w:color="auto" w:fill="FFFFFF"/>
            <w:vAlign w:val="center"/>
          </w:tcPr>
          <w:p w14:paraId="16C48392" w14:textId="5698C9F3" w:rsidR="000006C7" w:rsidRPr="00A10379" w:rsidRDefault="00CD1C4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obiektu nad terenem wód</w:t>
            </w:r>
          </w:p>
        </w:tc>
      </w:tr>
      <w:tr w:rsidR="000006C7" w:rsidRPr="00A10379" w14:paraId="0F92F5C9" w14:textId="77777777" w:rsidTr="00EC31C0">
        <w:trPr>
          <w:trHeight w:val="343"/>
        </w:trPr>
        <w:tc>
          <w:tcPr>
            <w:tcW w:w="708" w:type="dxa"/>
            <w:shd w:val="clear" w:color="auto" w:fill="FFFFFF" w:themeFill="background1"/>
            <w:vAlign w:val="center"/>
          </w:tcPr>
          <w:p w14:paraId="69F9562C" w14:textId="3870325F" w:rsidR="000006C7" w:rsidRPr="00A10379" w:rsidRDefault="000006C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29.</w:t>
            </w:r>
          </w:p>
        </w:tc>
        <w:tc>
          <w:tcPr>
            <w:tcW w:w="851" w:type="dxa"/>
            <w:shd w:val="clear" w:color="auto" w:fill="FFFFFF"/>
            <w:vAlign w:val="center"/>
          </w:tcPr>
          <w:p w14:paraId="1D6BB6DE" w14:textId="38B9C927" w:rsidR="000006C7" w:rsidRPr="00A10379" w:rsidRDefault="00CD1C4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849/3</w:t>
            </w:r>
          </w:p>
        </w:tc>
        <w:tc>
          <w:tcPr>
            <w:tcW w:w="2551" w:type="dxa"/>
            <w:shd w:val="clear" w:color="auto" w:fill="FFFFFF"/>
            <w:vAlign w:val="center"/>
          </w:tcPr>
          <w:p w14:paraId="4853372B" w14:textId="724599D5" w:rsidR="000006C7" w:rsidRPr="00A10379" w:rsidRDefault="00CD1C4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3686" w:type="dxa"/>
            <w:shd w:val="clear" w:color="auto" w:fill="FFFFFF"/>
            <w:vAlign w:val="center"/>
          </w:tcPr>
          <w:p w14:paraId="3B784244" w14:textId="2F311618" w:rsidR="000006C7" w:rsidRPr="00A10379" w:rsidRDefault="00CD1C4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obiektu nad terenem wód</w:t>
            </w:r>
          </w:p>
        </w:tc>
      </w:tr>
      <w:tr w:rsidR="000006C7" w:rsidRPr="00A10379" w14:paraId="745A6E3A" w14:textId="77777777" w:rsidTr="00EC31C0">
        <w:trPr>
          <w:trHeight w:val="343"/>
        </w:trPr>
        <w:tc>
          <w:tcPr>
            <w:tcW w:w="708" w:type="dxa"/>
            <w:shd w:val="clear" w:color="auto" w:fill="FFFFFF" w:themeFill="background1"/>
            <w:vAlign w:val="center"/>
          </w:tcPr>
          <w:p w14:paraId="6F2C11AB" w14:textId="5E52E200" w:rsidR="000006C7" w:rsidRPr="00A10379" w:rsidRDefault="000006C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30.</w:t>
            </w:r>
          </w:p>
        </w:tc>
        <w:tc>
          <w:tcPr>
            <w:tcW w:w="851" w:type="dxa"/>
            <w:shd w:val="clear" w:color="auto" w:fill="FFFFFF"/>
            <w:vAlign w:val="center"/>
          </w:tcPr>
          <w:p w14:paraId="08AEBAE5" w14:textId="74F03656" w:rsidR="000006C7" w:rsidRPr="00A10379" w:rsidRDefault="00CD1C4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826/7</w:t>
            </w:r>
          </w:p>
        </w:tc>
        <w:tc>
          <w:tcPr>
            <w:tcW w:w="2551" w:type="dxa"/>
            <w:shd w:val="clear" w:color="auto" w:fill="FFFFFF"/>
            <w:vAlign w:val="center"/>
          </w:tcPr>
          <w:p w14:paraId="32449AB7" w14:textId="15328E85" w:rsidR="000006C7" w:rsidRPr="00A10379" w:rsidRDefault="00CD1C4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Kłobuck/Biała Górna</w:t>
            </w:r>
          </w:p>
        </w:tc>
        <w:tc>
          <w:tcPr>
            <w:tcW w:w="3686" w:type="dxa"/>
            <w:shd w:val="clear" w:color="auto" w:fill="FFFFFF"/>
            <w:vAlign w:val="center"/>
          </w:tcPr>
          <w:p w14:paraId="0CF028D0" w14:textId="49240B99" w:rsidR="000006C7" w:rsidRPr="00A10379" w:rsidRDefault="00CD1C47" w:rsidP="0039171D">
            <w:pPr>
              <w:widowControl w:val="0"/>
              <w:suppressAutoHyphens/>
              <w:spacing w:after="0" w:line="240" w:lineRule="exact"/>
              <w:jc w:val="center"/>
              <w:rPr>
                <w:rFonts w:ascii="Lato" w:eastAsia="Times New Roman" w:hAnsi="Lato" w:cs="Arial"/>
                <w:spacing w:val="4"/>
                <w:lang w:eastAsia="zh-CN" w:bidi="pl-PL"/>
              </w:rPr>
            </w:pPr>
            <w:r w:rsidRPr="00A10379">
              <w:rPr>
                <w:rFonts w:ascii="Lato" w:eastAsia="Times New Roman" w:hAnsi="Lato" w:cs="Arial"/>
                <w:spacing w:val="4"/>
                <w:lang w:eastAsia="zh-CN" w:bidi="pl-PL"/>
              </w:rPr>
              <w:t>Budowa obiektu nad terenem wód</w:t>
            </w:r>
          </w:p>
        </w:tc>
      </w:tr>
    </w:tbl>
    <w:p w14:paraId="32A5DCA9" w14:textId="7EC38090" w:rsidR="00EC1F74" w:rsidRPr="00A10379" w:rsidRDefault="00EC31C0" w:rsidP="00997351">
      <w:pPr>
        <w:suppressAutoHyphens/>
        <w:spacing w:after="240"/>
        <w:jc w:val="both"/>
        <w:rPr>
          <w:rFonts w:ascii="Lato" w:hAnsi="Lato" w:cs="Arial"/>
          <w:spacing w:val="4"/>
          <w:lang w:eastAsia="zh-CN"/>
        </w:rPr>
      </w:pPr>
      <w:r w:rsidRPr="00A10379">
        <w:rPr>
          <w:rFonts w:ascii="Lato" w:hAnsi="Lato" w:cs="Arial"/>
          <w:spacing w:val="4"/>
          <w:lang w:eastAsia="zh-CN"/>
        </w:rPr>
        <w:t xml:space="preserve">                                                                                                                                                ”</w:t>
      </w:r>
    </w:p>
    <w:p w14:paraId="0ACB92A5" w14:textId="3097A9F3" w:rsidR="00DC1412" w:rsidRPr="00A10379" w:rsidRDefault="00DC1412" w:rsidP="00DC1412">
      <w:pPr>
        <w:numPr>
          <w:ilvl w:val="0"/>
          <w:numId w:val="1"/>
        </w:numPr>
        <w:spacing w:after="240" w:line="240" w:lineRule="exact"/>
        <w:ind w:left="284" w:hanging="142"/>
        <w:jc w:val="both"/>
        <w:rPr>
          <w:rFonts w:ascii="Lato" w:hAnsi="Lato" w:cs="Arial"/>
          <w:spacing w:val="4"/>
        </w:rPr>
      </w:pPr>
      <w:r w:rsidRPr="00A10379">
        <w:rPr>
          <w:rFonts w:ascii="Lato" w:hAnsi="Lato" w:cs="Arial"/>
          <w:b/>
          <w:spacing w:val="4"/>
        </w:rPr>
        <w:t>Uchylam</w:t>
      </w:r>
      <w:r w:rsidR="00CC32E0" w:rsidRPr="00A10379">
        <w:rPr>
          <w:rFonts w:ascii="Lato" w:hAnsi="Lato" w:cs="Arial"/>
          <w:b/>
          <w:bCs/>
          <w:spacing w:val="4"/>
        </w:rPr>
        <w:t xml:space="preserve"> zaskarżoną decyzję </w:t>
      </w:r>
      <w:r w:rsidR="00CC32E0" w:rsidRPr="00A10379">
        <w:rPr>
          <w:rFonts w:ascii="Lato" w:hAnsi="Lato" w:cs="Arial"/>
          <w:spacing w:val="4"/>
        </w:rPr>
        <w:t xml:space="preserve">w części dotyczącej działki nr 1046, z obrębu </w:t>
      </w:r>
      <w:r w:rsidR="00A56CA8" w:rsidRPr="00A10379">
        <w:rPr>
          <w:rFonts w:ascii="Lato" w:hAnsi="Lato" w:cs="Arial"/>
          <w:spacing w:val="4"/>
        </w:rPr>
        <w:t xml:space="preserve">0013 </w:t>
      </w:r>
      <w:r w:rsidR="00CC32E0" w:rsidRPr="00A10379">
        <w:rPr>
          <w:rFonts w:ascii="Lato" w:hAnsi="Lato" w:cs="Arial"/>
          <w:spacing w:val="4"/>
        </w:rPr>
        <w:t>Zalesiaki,</w:t>
      </w:r>
    </w:p>
    <w:p w14:paraId="2918D737" w14:textId="57698A3E" w:rsidR="00DC1412" w:rsidRPr="00A10379" w:rsidRDefault="00CC32E0" w:rsidP="00DF30DA">
      <w:pPr>
        <w:spacing w:after="240" w:line="240" w:lineRule="exact"/>
        <w:ind w:left="284"/>
        <w:jc w:val="both"/>
        <w:rPr>
          <w:rFonts w:ascii="Lato" w:hAnsi="Lato" w:cs="Arial"/>
          <w:spacing w:val="4"/>
        </w:rPr>
      </w:pPr>
      <w:r w:rsidRPr="00A10379">
        <w:rPr>
          <w:rFonts w:ascii="Lato" w:hAnsi="Lato" w:cs="Arial"/>
          <w:b/>
          <w:bCs/>
          <w:spacing w:val="4"/>
        </w:rPr>
        <w:t>i umarzam postępowanie organu I instancji w tym zakresie.</w:t>
      </w:r>
    </w:p>
    <w:p w14:paraId="649FD832" w14:textId="4F1FA734" w:rsidR="00D35B3A" w:rsidRPr="00A10379" w:rsidRDefault="00D35B3A" w:rsidP="008E7DF5">
      <w:pPr>
        <w:pStyle w:val="Akapitzlist"/>
        <w:numPr>
          <w:ilvl w:val="0"/>
          <w:numId w:val="1"/>
        </w:numPr>
        <w:tabs>
          <w:tab w:val="left" w:pos="284"/>
        </w:tabs>
        <w:spacing w:after="480" w:line="240" w:lineRule="exact"/>
        <w:ind w:hanging="218"/>
        <w:contextualSpacing w:val="0"/>
        <w:jc w:val="both"/>
        <w:rPr>
          <w:rFonts w:ascii="Lato" w:hAnsi="Lato" w:cs="Arial"/>
          <w:b/>
          <w:bCs/>
          <w:color w:val="000000"/>
          <w:spacing w:val="4"/>
          <w:sz w:val="22"/>
          <w:szCs w:val="22"/>
        </w:rPr>
      </w:pPr>
      <w:r w:rsidRPr="00A10379">
        <w:rPr>
          <w:rFonts w:ascii="Lato" w:hAnsi="Lato" w:cs="Arial"/>
          <w:b/>
          <w:bCs/>
          <w:spacing w:val="4"/>
          <w:sz w:val="22"/>
          <w:szCs w:val="22"/>
          <w:lang w:eastAsia="en-US"/>
        </w:rPr>
        <w:t>W pozostałej części zaskarżoną decyzję utrzymuję w mocy.</w:t>
      </w:r>
    </w:p>
    <w:p w14:paraId="6335E0EF" w14:textId="77777777" w:rsidR="00D35B3A" w:rsidRPr="00A10379" w:rsidRDefault="00D35B3A" w:rsidP="007F1FFC">
      <w:pPr>
        <w:spacing w:after="240" w:line="240" w:lineRule="exact"/>
        <w:jc w:val="center"/>
        <w:outlineLvl w:val="0"/>
        <w:rPr>
          <w:rFonts w:ascii="Lato" w:hAnsi="Lato" w:cs="Arial"/>
          <w:b/>
          <w:spacing w:val="4"/>
        </w:rPr>
      </w:pPr>
      <w:r w:rsidRPr="00A10379">
        <w:rPr>
          <w:rFonts w:ascii="Lato" w:hAnsi="Lato" w:cs="Arial"/>
          <w:b/>
          <w:spacing w:val="4"/>
        </w:rPr>
        <w:lastRenderedPageBreak/>
        <w:t>UZASADNIENIE</w:t>
      </w:r>
    </w:p>
    <w:p w14:paraId="18A92B7C" w14:textId="578D9698" w:rsidR="00BD0281" w:rsidRPr="00A10379" w:rsidRDefault="00D35B3A" w:rsidP="001218A2">
      <w:pPr>
        <w:spacing w:after="240" w:line="240" w:lineRule="exact"/>
        <w:jc w:val="both"/>
        <w:rPr>
          <w:rFonts w:ascii="Lato" w:eastAsia="Times New Roman" w:hAnsi="Lato" w:cs="Arial"/>
          <w:spacing w:val="4"/>
          <w:lang w:eastAsia="pl-PL"/>
        </w:rPr>
      </w:pPr>
      <w:r w:rsidRPr="00A10379">
        <w:rPr>
          <w:rFonts w:ascii="Lato" w:hAnsi="Lato" w:cs="Arial"/>
          <w:color w:val="000000"/>
          <w:spacing w:val="4"/>
        </w:rPr>
        <w:t xml:space="preserve">Wnioskiem z dnia </w:t>
      </w:r>
      <w:r w:rsidR="00FC0EF6" w:rsidRPr="00A10379">
        <w:rPr>
          <w:rFonts w:ascii="Lato" w:hAnsi="Lato" w:cs="Arial"/>
          <w:color w:val="000000"/>
          <w:spacing w:val="4"/>
        </w:rPr>
        <w:t>6 marca 2017</w:t>
      </w:r>
      <w:r w:rsidR="00B122D5" w:rsidRPr="00A10379">
        <w:rPr>
          <w:rFonts w:ascii="Lato" w:hAnsi="Lato" w:cs="Arial"/>
          <w:color w:val="000000"/>
          <w:spacing w:val="4"/>
        </w:rPr>
        <w:t xml:space="preserve"> r.</w:t>
      </w:r>
      <w:r w:rsidRPr="00A10379">
        <w:rPr>
          <w:rFonts w:ascii="Lato" w:hAnsi="Lato" w:cs="Arial"/>
          <w:color w:val="000000"/>
          <w:spacing w:val="4"/>
        </w:rPr>
        <w:t xml:space="preserve">, </w:t>
      </w:r>
      <w:r w:rsidR="0022422F" w:rsidRPr="00A10379">
        <w:rPr>
          <w:rFonts w:ascii="Lato" w:hAnsi="Lato" w:cs="Arial"/>
          <w:color w:val="000000"/>
          <w:spacing w:val="4"/>
        </w:rPr>
        <w:t xml:space="preserve">(złożonym do </w:t>
      </w:r>
      <w:r w:rsidR="00FC0EF6" w:rsidRPr="00A10379">
        <w:rPr>
          <w:rFonts w:ascii="Lato" w:hAnsi="Lato" w:cs="Arial"/>
          <w:color w:val="000000"/>
          <w:spacing w:val="4"/>
        </w:rPr>
        <w:t>Śląskiego</w:t>
      </w:r>
      <w:r w:rsidR="0022422F" w:rsidRPr="00A10379">
        <w:rPr>
          <w:rFonts w:ascii="Lato" w:hAnsi="Lato" w:cs="Arial"/>
          <w:color w:val="000000"/>
          <w:spacing w:val="4"/>
        </w:rPr>
        <w:t xml:space="preserve"> Urzędu Wojewódzkiego </w:t>
      </w:r>
      <w:r w:rsidR="00FC0EF6" w:rsidRPr="00A10379">
        <w:rPr>
          <w:rFonts w:ascii="Lato" w:hAnsi="Lato" w:cs="Arial"/>
          <w:color w:val="000000"/>
          <w:spacing w:val="4"/>
        </w:rPr>
        <w:br/>
      </w:r>
      <w:r w:rsidR="0022422F" w:rsidRPr="00A10379">
        <w:rPr>
          <w:rFonts w:ascii="Lato" w:hAnsi="Lato" w:cs="Arial"/>
          <w:color w:val="000000"/>
          <w:spacing w:val="4"/>
        </w:rPr>
        <w:t xml:space="preserve">w </w:t>
      </w:r>
      <w:r w:rsidR="00FC0EF6" w:rsidRPr="00A10379">
        <w:rPr>
          <w:rFonts w:ascii="Lato" w:hAnsi="Lato" w:cs="Arial"/>
          <w:color w:val="000000"/>
          <w:spacing w:val="4"/>
        </w:rPr>
        <w:t>Katowicach</w:t>
      </w:r>
      <w:r w:rsidR="0022422F" w:rsidRPr="00A10379">
        <w:rPr>
          <w:rFonts w:ascii="Lato" w:hAnsi="Lato" w:cs="Arial"/>
          <w:color w:val="000000"/>
          <w:spacing w:val="4"/>
        </w:rPr>
        <w:t xml:space="preserve"> w tym samym dniu)</w:t>
      </w:r>
      <w:r w:rsidR="004D0DE4" w:rsidRPr="00A10379">
        <w:rPr>
          <w:rFonts w:ascii="Lato" w:hAnsi="Lato" w:cs="Arial"/>
          <w:color w:val="000000"/>
          <w:spacing w:val="4"/>
        </w:rPr>
        <w:t xml:space="preserve">, </w:t>
      </w:r>
      <w:r w:rsidRPr="00A10379">
        <w:rPr>
          <w:rFonts w:ascii="Lato" w:hAnsi="Lato" w:cs="Arial"/>
          <w:color w:val="000000"/>
          <w:spacing w:val="4"/>
        </w:rPr>
        <w:t xml:space="preserve">skorygowanym w trakcie prowadzonego postępowania, </w:t>
      </w:r>
      <w:r w:rsidR="00FC0EF6" w:rsidRPr="00A10379">
        <w:rPr>
          <w:rFonts w:ascii="Lato" w:hAnsi="Lato" w:cs="Arial"/>
          <w:spacing w:val="4"/>
        </w:rPr>
        <w:t>Zarząd Województwa Śląskiego</w:t>
      </w:r>
      <w:r w:rsidR="00BD0281" w:rsidRPr="00A10379">
        <w:rPr>
          <w:rFonts w:ascii="Lato" w:hAnsi="Lato" w:cs="Arial"/>
          <w:spacing w:val="4"/>
        </w:rPr>
        <w:t>, zwany dalej „</w:t>
      </w:r>
      <w:r w:rsidR="00BD0281" w:rsidRPr="00A10379">
        <w:rPr>
          <w:rFonts w:ascii="Lato" w:hAnsi="Lato" w:cs="Arial"/>
          <w:iCs/>
          <w:spacing w:val="4"/>
        </w:rPr>
        <w:t>inwestorem</w:t>
      </w:r>
      <w:r w:rsidR="00BD0281" w:rsidRPr="00A10379">
        <w:rPr>
          <w:rFonts w:ascii="Lato" w:hAnsi="Lato" w:cs="Arial"/>
          <w:spacing w:val="4"/>
        </w:rPr>
        <w:t xml:space="preserve">”, reprezentowany przez ustanowionego w sprawie pełnomocnika, wystąpił do Wojewody </w:t>
      </w:r>
      <w:r w:rsidR="00FC0EF6" w:rsidRPr="00A10379">
        <w:rPr>
          <w:rFonts w:ascii="Lato" w:hAnsi="Lato" w:cs="Arial"/>
          <w:spacing w:val="4"/>
        </w:rPr>
        <w:t>Śląskiego</w:t>
      </w:r>
      <w:r w:rsidR="00BD0281" w:rsidRPr="00A10379">
        <w:rPr>
          <w:rFonts w:ascii="Lato" w:eastAsia="Times New Roman" w:hAnsi="Lato" w:cs="Arial"/>
          <w:spacing w:val="4"/>
          <w:lang w:eastAsia="pl-PL"/>
        </w:rPr>
        <w:t xml:space="preserve"> o wydanie decyzji o zezwoleniu na realizację inwestycji drogowej dla przedsięwzięcia pn.: </w:t>
      </w:r>
      <w:r w:rsidR="00811768" w:rsidRPr="00A10379">
        <w:rPr>
          <w:rFonts w:ascii="Lato" w:hAnsi="Lato" w:cs="Arial"/>
          <w:spacing w:val="4"/>
        </w:rPr>
        <w:t>„Przebudowa drogi wojewódzkiej nr 491 od granicy woj. śląskiego do granicy miasta na prawach powiatu Częstochowa (od km 4+753 do km 32+682)”.</w:t>
      </w:r>
      <w:r w:rsidR="001A7406" w:rsidRPr="00A10379">
        <w:rPr>
          <w:rFonts w:ascii="Lato" w:eastAsia="Times New Roman" w:hAnsi="Lato" w:cs="Arial"/>
          <w:spacing w:val="4"/>
          <w:lang w:eastAsia="pl-PL"/>
        </w:rPr>
        <w:t xml:space="preserve"> </w:t>
      </w:r>
      <w:r w:rsidR="00355F6C" w:rsidRPr="00A10379">
        <w:rPr>
          <w:rFonts w:ascii="Lato" w:hAnsi="Lato" w:cs="Arial"/>
          <w:spacing w:val="4"/>
        </w:rPr>
        <w:t>Inwestor wniósł także o nadanie decyzji rygoru natychmiastowej wykonalności, uzasadniając konieczność jego nadania interesem społecznym</w:t>
      </w:r>
      <w:r w:rsidR="00844F12" w:rsidRPr="00A10379">
        <w:rPr>
          <w:rFonts w:ascii="Lato" w:hAnsi="Lato" w:cs="Arial"/>
          <w:spacing w:val="4"/>
        </w:rPr>
        <w:t xml:space="preserve"> i gospodarczym.</w:t>
      </w:r>
    </w:p>
    <w:p w14:paraId="24262EB9" w14:textId="26BC2E19" w:rsidR="00355F6C" w:rsidRPr="00A10379" w:rsidRDefault="00355F6C" w:rsidP="001218A2">
      <w:pPr>
        <w:spacing w:after="240" w:line="240" w:lineRule="exact"/>
        <w:jc w:val="both"/>
        <w:rPr>
          <w:rFonts w:ascii="Lato" w:hAnsi="Lato" w:cs="Arial"/>
          <w:spacing w:val="4"/>
        </w:rPr>
      </w:pPr>
      <w:r w:rsidRPr="00A10379">
        <w:rPr>
          <w:rFonts w:ascii="Lato" w:hAnsi="Lato" w:cs="Arial"/>
          <w:spacing w:val="4"/>
        </w:rPr>
        <w:t xml:space="preserve">Po przeprowadzeniu postępowania w sprawie ww. wniosku, Wojewoda </w:t>
      </w:r>
      <w:r w:rsidR="00844F12" w:rsidRPr="00A10379">
        <w:rPr>
          <w:rFonts w:ascii="Lato" w:hAnsi="Lato" w:cs="Arial"/>
          <w:spacing w:val="4"/>
        </w:rPr>
        <w:t>Śląski</w:t>
      </w:r>
      <w:r w:rsidRPr="00A10379">
        <w:rPr>
          <w:rFonts w:ascii="Lato" w:hAnsi="Lato" w:cs="Arial"/>
          <w:spacing w:val="4"/>
        </w:rPr>
        <w:t xml:space="preserve"> </w:t>
      </w:r>
      <w:r w:rsidR="007D7480" w:rsidRPr="00A10379">
        <w:rPr>
          <w:rFonts w:ascii="Lato" w:hAnsi="Lato" w:cs="Arial"/>
          <w:spacing w:val="4"/>
        </w:rPr>
        <w:t xml:space="preserve">wydał </w:t>
      </w:r>
      <w:r w:rsidR="00844F12" w:rsidRPr="00A10379">
        <w:rPr>
          <w:rFonts w:ascii="Lato" w:hAnsi="Lato" w:cs="Arial"/>
          <w:spacing w:val="4"/>
        </w:rPr>
        <w:br/>
      </w:r>
      <w:r w:rsidR="007D7480" w:rsidRPr="00A10379">
        <w:rPr>
          <w:rFonts w:ascii="Lato" w:hAnsi="Lato" w:cs="Arial"/>
          <w:spacing w:val="4"/>
        </w:rPr>
        <w:t xml:space="preserve">w dniu </w:t>
      </w:r>
      <w:r w:rsidR="000D7028" w:rsidRPr="00A10379">
        <w:rPr>
          <w:rFonts w:ascii="Lato" w:hAnsi="Lato" w:cs="Arial"/>
          <w:spacing w:val="4"/>
        </w:rPr>
        <w:t>5 czerwca 2017</w:t>
      </w:r>
      <w:r w:rsidR="007D7480" w:rsidRPr="00A10379">
        <w:rPr>
          <w:rFonts w:ascii="Lato" w:hAnsi="Lato" w:cs="Arial"/>
          <w:spacing w:val="4"/>
        </w:rPr>
        <w:t xml:space="preserve"> r. decyzj</w:t>
      </w:r>
      <w:r w:rsidR="00A435BF" w:rsidRPr="00A10379">
        <w:rPr>
          <w:rFonts w:ascii="Lato" w:hAnsi="Lato" w:cs="Arial"/>
          <w:spacing w:val="4"/>
        </w:rPr>
        <w:t>ę</w:t>
      </w:r>
      <w:r w:rsidR="007D7480" w:rsidRPr="00A10379">
        <w:rPr>
          <w:rFonts w:ascii="Lato" w:hAnsi="Lato" w:cs="Arial"/>
          <w:spacing w:val="4"/>
        </w:rPr>
        <w:t xml:space="preserve"> nr </w:t>
      </w:r>
      <w:r w:rsidR="000D7028" w:rsidRPr="00A10379">
        <w:rPr>
          <w:rFonts w:ascii="Lato" w:hAnsi="Lato" w:cs="Arial"/>
          <w:spacing w:val="4"/>
        </w:rPr>
        <w:t>5/2017</w:t>
      </w:r>
      <w:r w:rsidR="007D7480" w:rsidRPr="00A10379">
        <w:rPr>
          <w:rFonts w:ascii="Lato" w:hAnsi="Lato" w:cs="Arial"/>
          <w:spacing w:val="4"/>
        </w:rPr>
        <w:t xml:space="preserve">, znak: </w:t>
      </w:r>
      <w:r w:rsidR="000D7028" w:rsidRPr="00A10379">
        <w:rPr>
          <w:rFonts w:ascii="Lato" w:hAnsi="Lato" w:cs="Arial"/>
          <w:spacing w:val="4"/>
        </w:rPr>
        <w:t>IFXIII.7820.25.2017</w:t>
      </w:r>
      <w:r w:rsidR="007D7480" w:rsidRPr="00A10379">
        <w:rPr>
          <w:rFonts w:ascii="Lato" w:hAnsi="Lato" w:cs="Arial"/>
          <w:spacing w:val="4"/>
        </w:rPr>
        <w:t xml:space="preserve">, o zezwoleniu na realizację inwestycji drogowej pn.: </w:t>
      </w:r>
      <w:r w:rsidR="001D7251" w:rsidRPr="00A10379">
        <w:rPr>
          <w:rFonts w:ascii="Lato" w:hAnsi="Lato" w:cs="Arial"/>
          <w:spacing w:val="4"/>
        </w:rPr>
        <w:t>„Przebudowa drogi wojewódzkiej nr 491 od granicy woj. śląskiego do granicy miasta na prawach powiatu Częstochowa (od km 4+753 do km 32+682)”</w:t>
      </w:r>
      <w:r w:rsidR="007D7480" w:rsidRPr="00A10379">
        <w:rPr>
          <w:rFonts w:ascii="Lato" w:hAnsi="Lato" w:cs="Arial"/>
          <w:spacing w:val="4"/>
        </w:rPr>
        <w:t xml:space="preserve">, </w:t>
      </w:r>
      <w:r w:rsidR="00582A9C" w:rsidRPr="00A10379">
        <w:rPr>
          <w:rFonts w:ascii="Lato" w:hAnsi="Lato" w:cs="Arial"/>
          <w:spacing w:val="4"/>
        </w:rPr>
        <w:t xml:space="preserve">zwaną dalej „decyzją Wojewody </w:t>
      </w:r>
      <w:r w:rsidR="001D7251" w:rsidRPr="00A10379">
        <w:rPr>
          <w:rFonts w:ascii="Lato" w:hAnsi="Lato" w:cs="Arial"/>
          <w:spacing w:val="4"/>
        </w:rPr>
        <w:t>Śląskiego</w:t>
      </w:r>
      <w:r w:rsidR="00582A9C" w:rsidRPr="00A10379">
        <w:rPr>
          <w:rFonts w:ascii="Lato" w:hAnsi="Lato" w:cs="Arial"/>
          <w:spacing w:val="4"/>
        </w:rPr>
        <w:t xml:space="preserve">”, </w:t>
      </w:r>
      <w:r w:rsidR="007D7480" w:rsidRPr="00A10379">
        <w:rPr>
          <w:rFonts w:ascii="Lato" w:hAnsi="Lato" w:cs="Arial"/>
          <w:spacing w:val="4"/>
        </w:rPr>
        <w:t>oraz nadał jej rygor natychmiastowej wykonalności.</w:t>
      </w:r>
      <w:r w:rsidR="00F31963" w:rsidRPr="00A10379">
        <w:rPr>
          <w:rFonts w:ascii="Lato" w:hAnsi="Lato" w:cs="Arial"/>
          <w:spacing w:val="4"/>
        </w:rPr>
        <w:t xml:space="preserve"> </w:t>
      </w:r>
    </w:p>
    <w:p w14:paraId="33B693C8" w14:textId="1F6D4EB9" w:rsidR="00471A50" w:rsidRPr="00A10379" w:rsidRDefault="007D7480" w:rsidP="001218A2">
      <w:pPr>
        <w:spacing w:after="240" w:line="240" w:lineRule="exact"/>
        <w:jc w:val="both"/>
        <w:rPr>
          <w:rFonts w:ascii="Lato" w:hAnsi="Lato" w:cs="Arial"/>
          <w:color w:val="000000"/>
          <w:spacing w:val="4"/>
        </w:rPr>
      </w:pPr>
      <w:r w:rsidRPr="00A10379">
        <w:rPr>
          <w:rFonts w:ascii="Lato" w:hAnsi="Lato" w:cs="Arial"/>
          <w:spacing w:val="4"/>
        </w:rPr>
        <w:t xml:space="preserve">Od decyzji Wojewody </w:t>
      </w:r>
      <w:r w:rsidR="001D7251" w:rsidRPr="00A10379">
        <w:rPr>
          <w:rFonts w:ascii="Lato" w:hAnsi="Lato" w:cs="Arial"/>
          <w:spacing w:val="4"/>
        </w:rPr>
        <w:t>Śląskiego</w:t>
      </w:r>
      <w:r w:rsidRPr="00A10379">
        <w:rPr>
          <w:rFonts w:ascii="Lato" w:hAnsi="Lato" w:cs="Arial"/>
          <w:spacing w:val="4"/>
        </w:rPr>
        <w:t xml:space="preserve"> odwołania, za pośrednictwem organu I instancji, wnieśli:</w:t>
      </w:r>
      <w:r w:rsidR="001D7251" w:rsidRPr="00A10379">
        <w:rPr>
          <w:rFonts w:ascii="Lato" w:hAnsi="Lato" w:cs="Arial"/>
          <w:spacing w:val="4"/>
        </w:rPr>
        <w:t xml:space="preserve"> Pan M</w:t>
      </w:r>
      <w:r w:rsidR="001C2D00">
        <w:rPr>
          <w:rFonts w:ascii="Lato" w:hAnsi="Lato" w:cs="Arial"/>
          <w:spacing w:val="4"/>
        </w:rPr>
        <w:t>.</w:t>
      </w:r>
      <w:r w:rsidR="001D7251" w:rsidRPr="00A10379">
        <w:rPr>
          <w:rFonts w:ascii="Lato" w:hAnsi="Lato" w:cs="Arial"/>
          <w:spacing w:val="4"/>
        </w:rPr>
        <w:t xml:space="preserve"> K</w:t>
      </w:r>
      <w:r w:rsidR="001C2D00">
        <w:rPr>
          <w:rFonts w:ascii="Lato" w:hAnsi="Lato" w:cs="Arial"/>
          <w:spacing w:val="4"/>
        </w:rPr>
        <w:t>.</w:t>
      </w:r>
      <w:r w:rsidR="001D7251" w:rsidRPr="00A10379">
        <w:rPr>
          <w:rFonts w:ascii="Lato" w:hAnsi="Lato" w:cs="Arial"/>
          <w:spacing w:val="4"/>
        </w:rPr>
        <w:t>, Pani I</w:t>
      </w:r>
      <w:r w:rsidR="001C2D00">
        <w:rPr>
          <w:rFonts w:ascii="Lato" w:hAnsi="Lato" w:cs="Arial"/>
          <w:spacing w:val="4"/>
        </w:rPr>
        <w:t>.</w:t>
      </w:r>
      <w:r w:rsidR="001D7251" w:rsidRPr="00A10379">
        <w:rPr>
          <w:rFonts w:ascii="Lato" w:hAnsi="Lato" w:cs="Arial"/>
          <w:spacing w:val="4"/>
        </w:rPr>
        <w:t xml:space="preserve"> K</w:t>
      </w:r>
      <w:r w:rsidR="001C2D00">
        <w:rPr>
          <w:rFonts w:ascii="Lato" w:hAnsi="Lato" w:cs="Arial"/>
          <w:spacing w:val="4"/>
        </w:rPr>
        <w:t>.</w:t>
      </w:r>
      <w:r w:rsidR="001D7251" w:rsidRPr="00A10379">
        <w:rPr>
          <w:rFonts w:ascii="Lato" w:hAnsi="Lato" w:cs="Arial"/>
          <w:spacing w:val="4"/>
        </w:rPr>
        <w:t>, Pan J</w:t>
      </w:r>
      <w:r w:rsidR="001C2D00">
        <w:rPr>
          <w:rFonts w:ascii="Lato" w:hAnsi="Lato" w:cs="Arial"/>
          <w:spacing w:val="4"/>
        </w:rPr>
        <w:t>.</w:t>
      </w:r>
      <w:r w:rsidR="001D7251" w:rsidRPr="00A10379">
        <w:rPr>
          <w:rFonts w:ascii="Lato" w:hAnsi="Lato" w:cs="Arial"/>
          <w:spacing w:val="4"/>
        </w:rPr>
        <w:t xml:space="preserve"> B</w:t>
      </w:r>
      <w:r w:rsidR="001C2D00">
        <w:rPr>
          <w:rFonts w:ascii="Lato" w:hAnsi="Lato" w:cs="Arial"/>
          <w:spacing w:val="4"/>
        </w:rPr>
        <w:t>.</w:t>
      </w:r>
      <w:r w:rsidR="001D7251" w:rsidRPr="00A10379">
        <w:rPr>
          <w:rFonts w:ascii="Lato" w:hAnsi="Lato" w:cs="Arial"/>
          <w:spacing w:val="4"/>
        </w:rPr>
        <w:t>, Pan K</w:t>
      </w:r>
      <w:r w:rsidR="001C2D00">
        <w:rPr>
          <w:rFonts w:ascii="Lato" w:hAnsi="Lato" w:cs="Arial"/>
          <w:spacing w:val="4"/>
        </w:rPr>
        <w:t>.</w:t>
      </w:r>
      <w:r w:rsidR="001D7251" w:rsidRPr="00A10379">
        <w:rPr>
          <w:rFonts w:ascii="Lato" w:hAnsi="Lato" w:cs="Arial"/>
          <w:spacing w:val="4"/>
        </w:rPr>
        <w:t xml:space="preserve"> M</w:t>
      </w:r>
      <w:r w:rsidR="001C2D00">
        <w:rPr>
          <w:rFonts w:ascii="Lato" w:hAnsi="Lato" w:cs="Arial"/>
          <w:spacing w:val="4"/>
        </w:rPr>
        <w:t>.</w:t>
      </w:r>
      <w:r w:rsidR="001D7251" w:rsidRPr="00A10379">
        <w:rPr>
          <w:rFonts w:ascii="Lato" w:hAnsi="Lato" w:cs="Arial"/>
          <w:spacing w:val="4"/>
        </w:rPr>
        <w:t>, Pan M</w:t>
      </w:r>
      <w:r w:rsidR="001C2D00">
        <w:rPr>
          <w:rFonts w:ascii="Lato" w:hAnsi="Lato" w:cs="Arial"/>
          <w:spacing w:val="4"/>
        </w:rPr>
        <w:t>.</w:t>
      </w:r>
      <w:r w:rsidR="001D7251" w:rsidRPr="00A10379">
        <w:rPr>
          <w:rFonts w:ascii="Lato" w:hAnsi="Lato" w:cs="Arial"/>
          <w:spacing w:val="4"/>
        </w:rPr>
        <w:t xml:space="preserve"> Ż</w:t>
      </w:r>
      <w:r w:rsidR="001C2D00">
        <w:rPr>
          <w:rFonts w:ascii="Lato" w:hAnsi="Lato" w:cs="Arial"/>
          <w:spacing w:val="4"/>
        </w:rPr>
        <w:t>.</w:t>
      </w:r>
      <w:r w:rsidR="001D7251" w:rsidRPr="00A10379">
        <w:rPr>
          <w:rFonts w:ascii="Lato" w:hAnsi="Lato" w:cs="Arial"/>
          <w:spacing w:val="4"/>
        </w:rPr>
        <w:t>, Pan R</w:t>
      </w:r>
      <w:r w:rsidR="001C2D00">
        <w:rPr>
          <w:rFonts w:ascii="Lato" w:hAnsi="Lato" w:cs="Arial"/>
          <w:spacing w:val="4"/>
        </w:rPr>
        <w:t>.</w:t>
      </w:r>
      <w:r w:rsidR="001D7251" w:rsidRPr="00A10379">
        <w:rPr>
          <w:rFonts w:ascii="Lato" w:hAnsi="Lato" w:cs="Arial"/>
          <w:spacing w:val="4"/>
        </w:rPr>
        <w:t xml:space="preserve"> S</w:t>
      </w:r>
      <w:r w:rsidR="001C2D00">
        <w:rPr>
          <w:rFonts w:ascii="Lato" w:hAnsi="Lato" w:cs="Arial"/>
          <w:spacing w:val="4"/>
        </w:rPr>
        <w:t>.</w:t>
      </w:r>
      <w:r w:rsidR="001D7251" w:rsidRPr="00A10379">
        <w:rPr>
          <w:rFonts w:ascii="Lato" w:hAnsi="Lato" w:cs="Arial"/>
          <w:spacing w:val="4"/>
        </w:rPr>
        <w:t>, Pani A</w:t>
      </w:r>
      <w:r w:rsidR="001C2D00">
        <w:rPr>
          <w:rFonts w:ascii="Lato" w:hAnsi="Lato" w:cs="Arial"/>
          <w:spacing w:val="4"/>
        </w:rPr>
        <w:t>.</w:t>
      </w:r>
      <w:r w:rsidR="001D7251" w:rsidRPr="00A10379">
        <w:rPr>
          <w:rFonts w:ascii="Lato" w:hAnsi="Lato" w:cs="Arial"/>
          <w:spacing w:val="4"/>
        </w:rPr>
        <w:t xml:space="preserve"> M</w:t>
      </w:r>
      <w:r w:rsidR="001C2D00">
        <w:rPr>
          <w:rFonts w:ascii="Lato" w:hAnsi="Lato" w:cs="Arial"/>
          <w:spacing w:val="4"/>
        </w:rPr>
        <w:t>.</w:t>
      </w:r>
      <w:r w:rsidR="001D7251" w:rsidRPr="00A10379">
        <w:rPr>
          <w:rFonts w:ascii="Lato" w:hAnsi="Lato" w:cs="Arial"/>
          <w:spacing w:val="4"/>
        </w:rPr>
        <w:t>-S</w:t>
      </w:r>
      <w:r w:rsidR="001C2D00">
        <w:rPr>
          <w:rFonts w:ascii="Lato" w:hAnsi="Lato" w:cs="Arial"/>
          <w:spacing w:val="4"/>
        </w:rPr>
        <w:t>.</w:t>
      </w:r>
      <w:r w:rsidR="001D7251" w:rsidRPr="00A10379">
        <w:rPr>
          <w:rFonts w:ascii="Lato" w:hAnsi="Lato" w:cs="Arial"/>
          <w:spacing w:val="4"/>
        </w:rPr>
        <w:t>, Pan D</w:t>
      </w:r>
      <w:r w:rsidR="001C2D00">
        <w:rPr>
          <w:rFonts w:ascii="Lato" w:hAnsi="Lato" w:cs="Arial"/>
          <w:spacing w:val="4"/>
        </w:rPr>
        <w:t>.</w:t>
      </w:r>
      <w:r w:rsidR="001D7251" w:rsidRPr="00A10379">
        <w:rPr>
          <w:rFonts w:ascii="Lato" w:hAnsi="Lato" w:cs="Arial"/>
          <w:spacing w:val="4"/>
        </w:rPr>
        <w:t xml:space="preserve"> Z</w:t>
      </w:r>
      <w:r w:rsidR="001C2D00">
        <w:rPr>
          <w:rFonts w:ascii="Lato" w:hAnsi="Lato" w:cs="Arial"/>
          <w:spacing w:val="4"/>
        </w:rPr>
        <w:t>.</w:t>
      </w:r>
      <w:r w:rsidR="001D7251" w:rsidRPr="00A10379">
        <w:rPr>
          <w:rFonts w:ascii="Lato" w:hAnsi="Lato" w:cs="Arial"/>
          <w:spacing w:val="4"/>
        </w:rPr>
        <w:t>, Pani W</w:t>
      </w:r>
      <w:r w:rsidR="001C2D00">
        <w:rPr>
          <w:rFonts w:ascii="Lato" w:hAnsi="Lato" w:cs="Arial"/>
          <w:spacing w:val="4"/>
        </w:rPr>
        <w:t>.</w:t>
      </w:r>
      <w:r w:rsidR="001D7251" w:rsidRPr="00A10379">
        <w:rPr>
          <w:rFonts w:ascii="Lato" w:hAnsi="Lato" w:cs="Arial"/>
          <w:spacing w:val="4"/>
        </w:rPr>
        <w:t xml:space="preserve"> N</w:t>
      </w:r>
      <w:r w:rsidR="001C2D00">
        <w:rPr>
          <w:rFonts w:ascii="Lato" w:hAnsi="Lato" w:cs="Arial"/>
          <w:spacing w:val="4"/>
        </w:rPr>
        <w:t>.</w:t>
      </w:r>
      <w:r w:rsidR="001D7251" w:rsidRPr="00A10379">
        <w:rPr>
          <w:rFonts w:ascii="Lato" w:hAnsi="Lato" w:cs="Arial"/>
          <w:spacing w:val="4"/>
        </w:rPr>
        <w:t>, Pan J</w:t>
      </w:r>
      <w:r w:rsidR="001C2D00">
        <w:rPr>
          <w:rFonts w:ascii="Lato" w:hAnsi="Lato" w:cs="Arial"/>
          <w:spacing w:val="4"/>
        </w:rPr>
        <w:t>.</w:t>
      </w:r>
      <w:r w:rsidR="001D7251" w:rsidRPr="00A10379">
        <w:rPr>
          <w:rFonts w:ascii="Lato" w:hAnsi="Lato" w:cs="Arial"/>
          <w:spacing w:val="4"/>
        </w:rPr>
        <w:t xml:space="preserve"> N</w:t>
      </w:r>
      <w:r w:rsidR="001C2D00">
        <w:rPr>
          <w:rFonts w:ascii="Lato" w:hAnsi="Lato" w:cs="Arial"/>
          <w:spacing w:val="4"/>
        </w:rPr>
        <w:t>.</w:t>
      </w:r>
      <w:r w:rsidR="001D7251" w:rsidRPr="00A10379">
        <w:rPr>
          <w:rFonts w:ascii="Lato" w:hAnsi="Lato" w:cs="Arial"/>
          <w:spacing w:val="4"/>
        </w:rPr>
        <w:t>, Pani K</w:t>
      </w:r>
      <w:r w:rsidR="001C2D00">
        <w:rPr>
          <w:rFonts w:ascii="Lato" w:hAnsi="Lato" w:cs="Arial"/>
          <w:spacing w:val="4"/>
        </w:rPr>
        <w:t>.</w:t>
      </w:r>
      <w:r w:rsidR="001D7251" w:rsidRPr="00A10379">
        <w:rPr>
          <w:rFonts w:ascii="Lato" w:hAnsi="Lato" w:cs="Arial"/>
          <w:spacing w:val="4"/>
        </w:rPr>
        <w:t xml:space="preserve"> B</w:t>
      </w:r>
      <w:r w:rsidR="001C2D00">
        <w:rPr>
          <w:rFonts w:ascii="Lato" w:hAnsi="Lato" w:cs="Arial"/>
          <w:spacing w:val="4"/>
        </w:rPr>
        <w:t>.</w:t>
      </w:r>
      <w:r w:rsidR="001D7251" w:rsidRPr="00A10379">
        <w:rPr>
          <w:rFonts w:ascii="Lato" w:hAnsi="Lato" w:cs="Arial"/>
          <w:spacing w:val="4"/>
        </w:rPr>
        <w:t>, Pan P</w:t>
      </w:r>
      <w:r w:rsidR="001C2D00">
        <w:rPr>
          <w:rFonts w:ascii="Lato" w:hAnsi="Lato" w:cs="Arial"/>
          <w:spacing w:val="4"/>
        </w:rPr>
        <w:t xml:space="preserve">. </w:t>
      </w:r>
      <w:r w:rsidR="001D7251" w:rsidRPr="00A10379">
        <w:rPr>
          <w:rFonts w:ascii="Lato" w:hAnsi="Lato" w:cs="Arial"/>
          <w:spacing w:val="4"/>
        </w:rPr>
        <w:t>S</w:t>
      </w:r>
      <w:r w:rsidR="001C2D00">
        <w:rPr>
          <w:rFonts w:ascii="Lato" w:hAnsi="Lato" w:cs="Arial"/>
          <w:spacing w:val="4"/>
        </w:rPr>
        <w:t>.</w:t>
      </w:r>
      <w:r w:rsidR="00471A50" w:rsidRPr="00A10379">
        <w:rPr>
          <w:rFonts w:ascii="Lato" w:hAnsi="Lato" w:cs="Arial"/>
          <w:spacing w:val="4"/>
        </w:rPr>
        <w:t>;</w:t>
      </w:r>
      <w:r w:rsidR="001D7251" w:rsidRPr="00A10379">
        <w:rPr>
          <w:rFonts w:ascii="Lato" w:hAnsi="Lato" w:cs="Arial"/>
          <w:spacing w:val="4"/>
        </w:rPr>
        <w:t xml:space="preserve"> Pan J</w:t>
      </w:r>
      <w:r w:rsidR="001C2D00">
        <w:rPr>
          <w:rFonts w:ascii="Lato" w:hAnsi="Lato" w:cs="Arial"/>
          <w:spacing w:val="4"/>
        </w:rPr>
        <w:t>.</w:t>
      </w:r>
      <w:r w:rsidR="001D7251" w:rsidRPr="00A10379">
        <w:rPr>
          <w:rFonts w:ascii="Lato" w:hAnsi="Lato" w:cs="Arial"/>
          <w:spacing w:val="4"/>
        </w:rPr>
        <w:t xml:space="preserve"> S</w:t>
      </w:r>
      <w:r w:rsidR="001C2D00">
        <w:rPr>
          <w:rFonts w:ascii="Lato" w:hAnsi="Lato" w:cs="Arial"/>
          <w:spacing w:val="4"/>
        </w:rPr>
        <w:t>.</w:t>
      </w:r>
      <w:r w:rsidR="001D7251" w:rsidRPr="00A10379">
        <w:rPr>
          <w:rFonts w:ascii="Lato" w:hAnsi="Lato" w:cs="Arial"/>
          <w:spacing w:val="4"/>
        </w:rPr>
        <w:t>, Pani M</w:t>
      </w:r>
      <w:r w:rsidR="001C2D00">
        <w:rPr>
          <w:rFonts w:ascii="Lato" w:hAnsi="Lato" w:cs="Arial"/>
          <w:spacing w:val="4"/>
        </w:rPr>
        <w:t>.</w:t>
      </w:r>
      <w:r w:rsidR="001D7251" w:rsidRPr="00A10379">
        <w:rPr>
          <w:rFonts w:ascii="Lato" w:hAnsi="Lato" w:cs="Arial"/>
          <w:spacing w:val="4"/>
        </w:rPr>
        <w:t xml:space="preserve"> S</w:t>
      </w:r>
      <w:r w:rsidR="001C2D00">
        <w:rPr>
          <w:rFonts w:ascii="Lato" w:hAnsi="Lato" w:cs="Arial"/>
          <w:spacing w:val="4"/>
        </w:rPr>
        <w:t>.</w:t>
      </w:r>
      <w:r w:rsidR="001D7251" w:rsidRPr="00A10379">
        <w:rPr>
          <w:rFonts w:ascii="Lato" w:hAnsi="Lato" w:cs="Arial"/>
          <w:spacing w:val="4"/>
        </w:rPr>
        <w:t>, Pan L</w:t>
      </w:r>
      <w:r w:rsidR="001C2D00">
        <w:rPr>
          <w:rFonts w:ascii="Lato" w:hAnsi="Lato" w:cs="Arial"/>
          <w:spacing w:val="4"/>
        </w:rPr>
        <w:t>.</w:t>
      </w:r>
      <w:r w:rsidR="001D7251" w:rsidRPr="00A10379">
        <w:rPr>
          <w:rFonts w:ascii="Lato" w:hAnsi="Lato" w:cs="Arial"/>
          <w:spacing w:val="4"/>
        </w:rPr>
        <w:t xml:space="preserve"> S</w:t>
      </w:r>
      <w:r w:rsidR="001C2D00">
        <w:rPr>
          <w:rFonts w:ascii="Lato" w:hAnsi="Lato" w:cs="Arial"/>
          <w:spacing w:val="4"/>
        </w:rPr>
        <w:t>.</w:t>
      </w:r>
      <w:r w:rsidR="001D7251" w:rsidRPr="00A10379">
        <w:rPr>
          <w:rFonts w:ascii="Lato" w:hAnsi="Lato" w:cs="Arial"/>
          <w:spacing w:val="4"/>
        </w:rPr>
        <w:t>, Pan M</w:t>
      </w:r>
      <w:r w:rsidR="001C2D00">
        <w:rPr>
          <w:rFonts w:ascii="Lato" w:hAnsi="Lato" w:cs="Arial"/>
          <w:spacing w:val="4"/>
        </w:rPr>
        <w:t>.</w:t>
      </w:r>
      <w:r w:rsidR="001D7251" w:rsidRPr="00A10379">
        <w:rPr>
          <w:rFonts w:ascii="Lato" w:hAnsi="Lato" w:cs="Arial"/>
          <w:spacing w:val="4"/>
        </w:rPr>
        <w:t xml:space="preserve"> S</w:t>
      </w:r>
      <w:r w:rsidR="001C2D00">
        <w:rPr>
          <w:rFonts w:ascii="Lato" w:hAnsi="Lato" w:cs="Arial"/>
          <w:spacing w:val="4"/>
        </w:rPr>
        <w:t>.</w:t>
      </w:r>
      <w:r w:rsidR="001D7251" w:rsidRPr="00A10379">
        <w:rPr>
          <w:rFonts w:ascii="Lato" w:hAnsi="Lato" w:cs="Arial"/>
          <w:spacing w:val="4"/>
        </w:rPr>
        <w:t>, Pan A</w:t>
      </w:r>
      <w:r w:rsidR="001C2D00">
        <w:rPr>
          <w:rFonts w:ascii="Lato" w:hAnsi="Lato" w:cs="Arial"/>
          <w:spacing w:val="4"/>
        </w:rPr>
        <w:t>.</w:t>
      </w:r>
      <w:r w:rsidR="001D7251" w:rsidRPr="00A10379">
        <w:rPr>
          <w:rFonts w:ascii="Lato" w:hAnsi="Lato" w:cs="Arial"/>
          <w:spacing w:val="4"/>
        </w:rPr>
        <w:t xml:space="preserve"> S</w:t>
      </w:r>
      <w:r w:rsidR="001C2D00">
        <w:rPr>
          <w:rFonts w:ascii="Lato" w:hAnsi="Lato" w:cs="Arial"/>
          <w:spacing w:val="4"/>
        </w:rPr>
        <w:t>.</w:t>
      </w:r>
      <w:r w:rsidR="00471A50" w:rsidRPr="00A10379">
        <w:rPr>
          <w:rFonts w:ascii="Lato" w:hAnsi="Lato" w:cs="Arial"/>
          <w:spacing w:val="4"/>
        </w:rPr>
        <w:t xml:space="preserve">, </w:t>
      </w:r>
      <w:r w:rsidR="001D7251" w:rsidRPr="00A10379">
        <w:rPr>
          <w:rFonts w:ascii="Lato" w:hAnsi="Lato" w:cs="Arial"/>
          <w:spacing w:val="4"/>
        </w:rPr>
        <w:t>Pan M</w:t>
      </w:r>
      <w:r w:rsidR="001C2D00">
        <w:rPr>
          <w:rFonts w:ascii="Lato" w:hAnsi="Lato" w:cs="Arial"/>
          <w:spacing w:val="4"/>
        </w:rPr>
        <w:t>.</w:t>
      </w:r>
      <w:r w:rsidR="001D7251" w:rsidRPr="00A10379">
        <w:rPr>
          <w:rFonts w:ascii="Lato" w:hAnsi="Lato" w:cs="Arial"/>
          <w:spacing w:val="4"/>
        </w:rPr>
        <w:t xml:space="preserve"> S</w:t>
      </w:r>
      <w:r w:rsidR="001C2D00">
        <w:rPr>
          <w:rFonts w:ascii="Lato" w:hAnsi="Lato" w:cs="Arial"/>
          <w:spacing w:val="4"/>
        </w:rPr>
        <w:t>.</w:t>
      </w:r>
      <w:r w:rsidR="001D7251" w:rsidRPr="00A10379">
        <w:rPr>
          <w:rFonts w:ascii="Lato" w:hAnsi="Lato" w:cs="Arial"/>
          <w:spacing w:val="4"/>
        </w:rPr>
        <w:t>, Pani M</w:t>
      </w:r>
      <w:r w:rsidR="001C2D00">
        <w:rPr>
          <w:rFonts w:ascii="Lato" w:hAnsi="Lato" w:cs="Arial"/>
          <w:spacing w:val="4"/>
        </w:rPr>
        <w:t>.</w:t>
      </w:r>
      <w:r w:rsidR="001D7251" w:rsidRPr="00A10379">
        <w:rPr>
          <w:rFonts w:ascii="Lato" w:hAnsi="Lato" w:cs="Arial"/>
          <w:spacing w:val="4"/>
        </w:rPr>
        <w:t xml:space="preserve"> S</w:t>
      </w:r>
      <w:r w:rsidR="001C2D00">
        <w:rPr>
          <w:rFonts w:ascii="Lato" w:hAnsi="Lato" w:cs="Arial"/>
          <w:spacing w:val="4"/>
        </w:rPr>
        <w:t>.</w:t>
      </w:r>
      <w:r w:rsidR="00471A50" w:rsidRPr="00A10379">
        <w:rPr>
          <w:rFonts w:ascii="Lato" w:hAnsi="Lato" w:cs="Arial"/>
          <w:spacing w:val="4"/>
        </w:rPr>
        <w:t xml:space="preserve"> reprezentowani przez adw. P</w:t>
      </w:r>
      <w:r w:rsidR="001C2D00">
        <w:rPr>
          <w:rFonts w:ascii="Lato" w:hAnsi="Lato" w:cs="Arial"/>
          <w:spacing w:val="4"/>
        </w:rPr>
        <w:t>.</w:t>
      </w:r>
      <w:r w:rsidR="00471A50" w:rsidRPr="00A10379">
        <w:rPr>
          <w:rFonts w:ascii="Lato" w:hAnsi="Lato" w:cs="Arial"/>
          <w:spacing w:val="4"/>
        </w:rPr>
        <w:t xml:space="preserve"> P.</w:t>
      </w:r>
      <w:r w:rsidR="00F62B82" w:rsidRPr="00A10379">
        <w:rPr>
          <w:rFonts w:ascii="Lato" w:hAnsi="Lato" w:cs="Arial"/>
          <w:spacing w:val="4"/>
        </w:rPr>
        <w:t xml:space="preserve"> </w:t>
      </w:r>
      <w:r w:rsidR="00F62B82" w:rsidRPr="00A10379">
        <w:rPr>
          <w:rFonts w:ascii="Lato" w:hAnsi="Lato" w:cs="Arial"/>
          <w:color w:val="000000"/>
          <w:spacing w:val="4"/>
        </w:rPr>
        <w:t xml:space="preserve">W odwołaniach, wniesionych </w:t>
      </w:r>
      <w:r w:rsidR="00F62B82" w:rsidRPr="00A10379">
        <w:rPr>
          <w:rFonts w:ascii="Lato" w:hAnsi="Lato" w:cs="Arial"/>
          <w:color w:val="000000"/>
          <w:spacing w:val="4"/>
        </w:rPr>
        <w:br/>
        <w:t>w terminie, skarżący podnieśli zarzuty w sprawie decyzji Wojewody Śląskiego</w:t>
      </w:r>
      <w:r w:rsidR="007074E9" w:rsidRPr="00A10379">
        <w:rPr>
          <w:rFonts w:ascii="Lato" w:hAnsi="Lato" w:cs="Arial"/>
          <w:color w:val="000000"/>
          <w:spacing w:val="4"/>
        </w:rPr>
        <w:t xml:space="preserve">, jak </w:t>
      </w:r>
      <w:r w:rsidR="007074E9" w:rsidRPr="00A10379">
        <w:rPr>
          <w:rFonts w:ascii="Lato" w:hAnsi="Lato" w:cs="Arial"/>
          <w:color w:val="000000"/>
          <w:spacing w:val="4"/>
        </w:rPr>
        <w:br/>
        <w:t>i postępowania zakończonego wydaniem tej decyzji.</w:t>
      </w:r>
    </w:p>
    <w:p w14:paraId="3083D9D9" w14:textId="1C89ADD8" w:rsidR="002309A9" w:rsidRPr="00A10379" w:rsidRDefault="002309A9" w:rsidP="001218A2">
      <w:pPr>
        <w:spacing w:after="240" w:line="240" w:lineRule="exact"/>
        <w:jc w:val="both"/>
        <w:rPr>
          <w:rFonts w:ascii="Lato" w:hAnsi="Lato" w:cs="Arial"/>
          <w:color w:val="000000"/>
          <w:spacing w:val="4"/>
        </w:rPr>
      </w:pPr>
      <w:r w:rsidRPr="00A10379">
        <w:rPr>
          <w:rFonts w:ascii="Lato" w:hAnsi="Lato" w:cs="Arial"/>
          <w:color w:val="000000"/>
          <w:spacing w:val="4"/>
        </w:rPr>
        <w:t>Odwołanie od decyzji Wojewody Śląskiego, bezpośrednio do organu odwoławczego, wnieśli również J</w:t>
      </w:r>
      <w:r w:rsidR="001C2D00">
        <w:rPr>
          <w:rFonts w:ascii="Lato" w:hAnsi="Lato" w:cs="Arial"/>
          <w:color w:val="000000"/>
          <w:spacing w:val="4"/>
        </w:rPr>
        <w:t>.</w:t>
      </w:r>
      <w:r w:rsidRPr="00A10379">
        <w:rPr>
          <w:rFonts w:ascii="Lato" w:hAnsi="Lato" w:cs="Arial"/>
          <w:color w:val="000000"/>
          <w:spacing w:val="4"/>
        </w:rPr>
        <w:t xml:space="preserve"> Z</w:t>
      </w:r>
      <w:r w:rsidR="001C2D00">
        <w:rPr>
          <w:rFonts w:ascii="Lato" w:hAnsi="Lato" w:cs="Arial"/>
          <w:color w:val="000000"/>
          <w:spacing w:val="4"/>
        </w:rPr>
        <w:t>.</w:t>
      </w:r>
      <w:r w:rsidRPr="00A10379">
        <w:rPr>
          <w:rFonts w:ascii="Lato" w:hAnsi="Lato" w:cs="Arial"/>
          <w:color w:val="000000"/>
          <w:spacing w:val="4"/>
        </w:rPr>
        <w:t xml:space="preserve"> i E</w:t>
      </w:r>
      <w:r w:rsidR="001C2D00">
        <w:rPr>
          <w:rFonts w:ascii="Lato" w:hAnsi="Lato" w:cs="Arial"/>
          <w:color w:val="000000"/>
          <w:spacing w:val="4"/>
        </w:rPr>
        <w:t>.</w:t>
      </w:r>
      <w:r w:rsidRPr="00A10379">
        <w:rPr>
          <w:rFonts w:ascii="Lato" w:hAnsi="Lato" w:cs="Arial"/>
          <w:color w:val="000000"/>
          <w:spacing w:val="4"/>
        </w:rPr>
        <w:t xml:space="preserve"> Z. Odrębnym rozstrzygnięciem, organ odwoławczy stwierdził uchybienie terminu do wniesienia tego odwołania.</w:t>
      </w:r>
    </w:p>
    <w:p w14:paraId="54A03573" w14:textId="591635BE" w:rsidR="007B44AD" w:rsidRPr="00A10379" w:rsidRDefault="007B44AD" w:rsidP="007B44AD">
      <w:pPr>
        <w:tabs>
          <w:tab w:val="left" w:pos="0"/>
        </w:tabs>
        <w:spacing w:after="240" w:line="240" w:lineRule="exact"/>
        <w:jc w:val="both"/>
        <w:rPr>
          <w:rFonts w:ascii="Lato" w:hAnsi="Lato" w:cs="Arial"/>
          <w:bCs/>
          <w:spacing w:val="4"/>
        </w:rPr>
      </w:pPr>
      <w:r w:rsidRPr="00A10379">
        <w:rPr>
          <w:rFonts w:ascii="Lato" w:hAnsi="Lato" w:cs="Arial"/>
          <w:bCs/>
          <w:spacing w:val="4"/>
        </w:rPr>
        <w:t>Ponadto zauważyć należy, iż w trakcie postępowania odwoławczego, pismem z dnia 2 marca 2023 r., Pan A</w:t>
      </w:r>
      <w:r w:rsidR="00917C60">
        <w:rPr>
          <w:rFonts w:ascii="Lato" w:hAnsi="Lato" w:cs="Arial"/>
          <w:bCs/>
          <w:spacing w:val="4"/>
        </w:rPr>
        <w:t>.</w:t>
      </w:r>
      <w:r w:rsidRPr="00A10379">
        <w:rPr>
          <w:rFonts w:ascii="Lato" w:hAnsi="Lato" w:cs="Arial"/>
          <w:bCs/>
          <w:spacing w:val="4"/>
        </w:rPr>
        <w:t xml:space="preserve"> Z</w:t>
      </w:r>
      <w:r w:rsidR="00917C60">
        <w:rPr>
          <w:rFonts w:ascii="Lato" w:hAnsi="Lato" w:cs="Arial"/>
          <w:bCs/>
          <w:spacing w:val="4"/>
        </w:rPr>
        <w:t>.</w:t>
      </w:r>
      <w:r w:rsidRPr="00A10379">
        <w:rPr>
          <w:rFonts w:ascii="Lato" w:hAnsi="Lato" w:cs="Arial"/>
          <w:bCs/>
          <w:spacing w:val="4"/>
        </w:rPr>
        <w:t xml:space="preserve"> wskazał, iż od dnia 21 kwietnia 2022 r., właścicielem działki nr 474/4, z obrębu 0017 Zawady, na mocy umowy darowizny </w:t>
      </w:r>
      <w:r w:rsidR="00727DA0" w:rsidRPr="00A10379">
        <w:rPr>
          <w:rFonts w:ascii="Lato" w:hAnsi="Lato" w:cs="Arial"/>
          <w:bCs/>
          <w:spacing w:val="4"/>
        </w:rPr>
        <w:br/>
        <w:t xml:space="preserve">Rep. A </w:t>
      </w:r>
      <w:proofErr w:type="gramStart"/>
      <w:r w:rsidR="00727DA0" w:rsidRPr="00A10379">
        <w:rPr>
          <w:rFonts w:ascii="Lato" w:hAnsi="Lato" w:cs="Arial"/>
          <w:bCs/>
          <w:spacing w:val="4"/>
        </w:rPr>
        <w:t xml:space="preserve">Nr </w:t>
      </w:r>
      <w:r w:rsidRPr="00A10379">
        <w:rPr>
          <w:rFonts w:ascii="Lato" w:hAnsi="Lato" w:cs="Arial"/>
          <w:bCs/>
          <w:spacing w:val="4"/>
        </w:rPr>
        <w:t xml:space="preserve"> </w:t>
      </w:r>
      <w:r w:rsidR="00917C60">
        <w:rPr>
          <w:rFonts w:ascii="Lato" w:hAnsi="Lato" w:cs="Arial"/>
          <w:bCs/>
          <w:spacing w:val="4"/>
        </w:rPr>
        <w:t>(</w:t>
      </w:r>
      <w:proofErr w:type="gramEnd"/>
      <w:r w:rsidR="00917C60">
        <w:rPr>
          <w:rFonts w:ascii="Lato" w:hAnsi="Lato" w:cs="Arial"/>
          <w:bCs/>
          <w:spacing w:val="4"/>
        </w:rPr>
        <w:t>…)</w:t>
      </w:r>
      <w:r w:rsidRPr="00A10379">
        <w:rPr>
          <w:rFonts w:ascii="Lato" w:hAnsi="Lato" w:cs="Arial"/>
          <w:bCs/>
          <w:spacing w:val="4"/>
        </w:rPr>
        <w:t xml:space="preserve"> z dnia 21 kwietnia 2022 r., jest Pan D</w:t>
      </w:r>
      <w:r w:rsidR="00917C60">
        <w:rPr>
          <w:rFonts w:ascii="Lato" w:hAnsi="Lato" w:cs="Arial"/>
          <w:bCs/>
          <w:spacing w:val="4"/>
        </w:rPr>
        <w:t>.</w:t>
      </w:r>
      <w:r w:rsidRPr="00A10379">
        <w:rPr>
          <w:rFonts w:ascii="Lato" w:hAnsi="Lato" w:cs="Arial"/>
          <w:bCs/>
          <w:spacing w:val="4"/>
        </w:rPr>
        <w:t xml:space="preserve"> Z.</w:t>
      </w:r>
      <w:r w:rsidR="00385DEA" w:rsidRPr="00A10379">
        <w:rPr>
          <w:rFonts w:ascii="Lato" w:hAnsi="Lato" w:cs="Arial"/>
          <w:bCs/>
          <w:spacing w:val="4"/>
        </w:rPr>
        <w:t xml:space="preserve"> Powyższy fakt potwierdzają zapisy księgi wieczystej nr </w:t>
      </w:r>
      <w:r w:rsidR="00917C60">
        <w:rPr>
          <w:rFonts w:ascii="Lato" w:hAnsi="Lato" w:cs="Arial"/>
          <w:bCs/>
          <w:spacing w:val="4"/>
        </w:rPr>
        <w:t>(…)</w:t>
      </w:r>
      <w:r w:rsidR="00385DEA" w:rsidRPr="00A10379">
        <w:rPr>
          <w:rFonts w:ascii="Lato" w:hAnsi="Lato" w:cs="Arial"/>
          <w:bCs/>
          <w:spacing w:val="4"/>
        </w:rPr>
        <w:t>.</w:t>
      </w:r>
    </w:p>
    <w:p w14:paraId="212F6920" w14:textId="77777777" w:rsidR="007B44AD" w:rsidRPr="00A10379" w:rsidRDefault="007B44AD" w:rsidP="007B44AD">
      <w:pPr>
        <w:suppressAutoHyphens/>
        <w:spacing w:after="240" w:line="240" w:lineRule="exact"/>
        <w:jc w:val="both"/>
        <w:rPr>
          <w:rFonts w:ascii="Lato" w:hAnsi="Lato" w:cs="Arial"/>
          <w:iCs/>
          <w:spacing w:val="4"/>
          <w:lang w:eastAsia="zh-CN"/>
        </w:rPr>
      </w:pPr>
      <w:r w:rsidRPr="00A10379">
        <w:rPr>
          <w:rFonts w:ascii="Lato" w:hAnsi="Lato" w:cs="Arial"/>
          <w:iCs/>
          <w:spacing w:val="4"/>
          <w:lang w:eastAsia="zh-CN"/>
        </w:rPr>
        <w:t xml:space="preserve">W myśl art. 30 § 4 </w:t>
      </w:r>
      <w:r w:rsidRPr="00A10379">
        <w:rPr>
          <w:rFonts w:ascii="Lato" w:hAnsi="Lato" w:cs="Arial"/>
          <w:spacing w:val="4"/>
          <w:lang w:eastAsia="zh-CN"/>
        </w:rPr>
        <w:t>kpa</w:t>
      </w:r>
      <w:r w:rsidRPr="00A10379">
        <w:rPr>
          <w:rFonts w:ascii="Lato" w:hAnsi="Lato" w:cs="Arial"/>
          <w:iCs/>
          <w:spacing w:val="4"/>
          <w:lang w:eastAsia="zh-CN"/>
        </w:rPr>
        <w:t xml:space="preserve"> w sprawach dotyczących praw zbywalnych lub dziedzicznych </w:t>
      </w:r>
      <w:r w:rsidRPr="00A10379">
        <w:rPr>
          <w:rFonts w:ascii="Lato" w:hAnsi="Lato" w:cs="Arial"/>
          <w:iCs/>
          <w:spacing w:val="4"/>
          <w:lang w:eastAsia="zh-CN"/>
        </w:rPr>
        <w:br/>
        <w:t>w razie zbycia prawa lub śmierci strony w toku postępowania na miejsce dotychczasowej strony wstępują jej następcy prawni. Prawo do własności nieruchomości jest prawem zbywalnym. Nowy właściciel wchodzi zatem jako strona i adresat decyzji do wszelkich postępowań administracyjnych jakie w stosunku do tej nieruchomości się toczą, bez potrzeby wydania w tej kwestii odrębnego aktu (por. wyrok Wojewódzkiego Sądu Administracyjnego w Poznaniu z dnia 30 listopada 2011 r., sygn. akt IV SA/Po 930/11).</w:t>
      </w:r>
    </w:p>
    <w:p w14:paraId="32E0BD21" w14:textId="22AA339D" w:rsidR="007B44AD" w:rsidRPr="00A10379" w:rsidRDefault="007B44AD" w:rsidP="007B44AD">
      <w:pPr>
        <w:tabs>
          <w:tab w:val="left" w:pos="0"/>
        </w:tabs>
        <w:spacing w:after="240" w:line="240" w:lineRule="exact"/>
        <w:jc w:val="both"/>
        <w:rPr>
          <w:rFonts w:ascii="Lato" w:hAnsi="Lato" w:cs="Arial"/>
          <w:bCs/>
          <w:spacing w:val="4"/>
        </w:rPr>
      </w:pPr>
      <w:r w:rsidRPr="00A10379">
        <w:rPr>
          <w:rFonts w:ascii="Lato" w:hAnsi="Lato" w:cs="Arial"/>
          <w:bCs/>
          <w:spacing w:val="4"/>
        </w:rPr>
        <w:t>W świetle powyższego, Pan D</w:t>
      </w:r>
      <w:r w:rsidR="003D4D59">
        <w:rPr>
          <w:rFonts w:ascii="Lato" w:hAnsi="Lato" w:cs="Arial"/>
          <w:bCs/>
          <w:spacing w:val="4"/>
        </w:rPr>
        <w:t>.</w:t>
      </w:r>
      <w:r w:rsidRPr="00A10379">
        <w:rPr>
          <w:rFonts w:ascii="Lato" w:hAnsi="Lato" w:cs="Arial"/>
          <w:bCs/>
          <w:spacing w:val="4"/>
        </w:rPr>
        <w:t xml:space="preserve"> </w:t>
      </w:r>
      <w:r w:rsidR="00C865C2" w:rsidRPr="00A10379">
        <w:rPr>
          <w:rFonts w:ascii="Lato" w:hAnsi="Lato" w:cs="Arial"/>
          <w:bCs/>
          <w:spacing w:val="4"/>
        </w:rPr>
        <w:t>Z</w:t>
      </w:r>
      <w:r w:rsidR="003D4D59">
        <w:rPr>
          <w:rFonts w:ascii="Lato" w:hAnsi="Lato" w:cs="Arial"/>
          <w:bCs/>
          <w:spacing w:val="4"/>
        </w:rPr>
        <w:t>.</w:t>
      </w:r>
      <w:r w:rsidRPr="00A10379">
        <w:rPr>
          <w:rFonts w:ascii="Lato" w:hAnsi="Lato" w:cs="Arial"/>
          <w:bCs/>
          <w:spacing w:val="4"/>
        </w:rPr>
        <w:t xml:space="preserve"> jako obecny właściciel ww. działki nr 474/4, jest </w:t>
      </w:r>
      <w:r w:rsidR="003D4D59">
        <w:rPr>
          <w:rFonts w:ascii="Lato" w:hAnsi="Lato" w:cs="Arial"/>
          <w:bCs/>
          <w:spacing w:val="4"/>
        </w:rPr>
        <w:br/>
      </w:r>
      <w:r w:rsidRPr="00A10379">
        <w:rPr>
          <w:rFonts w:ascii="Lato" w:hAnsi="Lato" w:cs="Arial"/>
          <w:bCs/>
          <w:spacing w:val="4"/>
        </w:rPr>
        <w:t>w miejsce Pana A</w:t>
      </w:r>
      <w:r w:rsidR="003D4D59">
        <w:rPr>
          <w:rFonts w:ascii="Lato" w:hAnsi="Lato" w:cs="Arial"/>
          <w:bCs/>
          <w:spacing w:val="4"/>
        </w:rPr>
        <w:t xml:space="preserve">. </w:t>
      </w:r>
      <w:r w:rsidRPr="00A10379">
        <w:rPr>
          <w:rFonts w:ascii="Lato" w:hAnsi="Lato" w:cs="Arial"/>
          <w:bCs/>
          <w:spacing w:val="4"/>
        </w:rPr>
        <w:t>Z</w:t>
      </w:r>
      <w:r w:rsidR="003D4D59">
        <w:rPr>
          <w:rFonts w:ascii="Lato" w:hAnsi="Lato" w:cs="Arial"/>
          <w:bCs/>
          <w:spacing w:val="4"/>
        </w:rPr>
        <w:t>.</w:t>
      </w:r>
      <w:r w:rsidRPr="00A10379">
        <w:rPr>
          <w:rFonts w:ascii="Lato" w:hAnsi="Lato" w:cs="Arial"/>
          <w:bCs/>
          <w:spacing w:val="4"/>
        </w:rPr>
        <w:t>, stroną postępowania w sprawie zezwolenia na realizację ww. inwestycji na przedmiotowej działce.</w:t>
      </w:r>
    </w:p>
    <w:p w14:paraId="3A00CDD6" w14:textId="3741008F" w:rsidR="00D52493" w:rsidRPr="00A10379" w:rsidRDefault="00024F03" w:rsidP="001218A2">
      <w:pPr>
        <w:spacing w:after="240" w:line="240" w:lineRule="exact"/>
        <w:jc w:val="both"/>
        <w:rPr>
          <w:rFonts w:ascii="Lato" w:hAnsi="Lato" w:cs="Arial"/>
          <w:color w:val="000000"/>
          <w:spacing w:val="4"/>
        </w:rPr>
      </w:pPr>
      <w:r w:rsidRPr="00A10379">
        <w:rPr>
          <w:rFonts w:ascii="Lato" w:hAnsi="Lato" w:cs="Arial"/>
          <w:color w:val="000000"/>
          <w:spacing w:val="4"/>
        </w:rPr>
        <w:t xml:space="preserve">Ponadto </w:t>
      </w:r>
      <w:r w:rsidR="00D52493" w:rsidRPr="00A10379">
        <w:rPr>
          <w:rFonts w:ascii="Lato" w:hAnsi="Lato" w:cs="Arial"/>
          <w:color w:val="000000"/>
          <w:spacing w:val="4"/>
        </w:rPr>
        <w:t>pismami</w:t>
      </w:r>
      <w:r w:rsidRPr="00A10379">
        <w:rPr>
          <w:rFonts w:ascii="Lato" w:hAnsi="Lato" w:cs="Arial"/>
          <w:color w:val="000000"/>
          <w:spacing w:val="4"/>
        </w:rPr>
        <w:t xml:space="preserve"> z dnia</w:t>
      </w:r>
      <w:r w:rsidR="00831774" w:rsidRPr="00A10379">
        <w:rPr>
          <w:rFonts w:ascii="Lato" w:hAnsi="Lato" w:cs="Arial"/>
          <w:color w:val="000000"/>
          <w:spacing w:val="4"/>
        </w:rPr>
        <w:t xml:space="preserve"> 7 maja 2018 r. </w:t>
      </w:r>
      <w:r w:rsidR="00D52493" w:rsidRPr="00A10379">
        <w:rPr>
          <w:rFonts w:ascii="Lato" w:hAnsi="Lato" w:cs="Arial"/>
          <w:color w:val="000000"/>
          <w:spacing w:val="4"/>
        </w:rPr>
        <w:t xml:space="preserve">oraz z dnia 26 września 2024 r. </w:t>
      </w:r>
      <w:r w:rsidR="00BD7524" w:rsidRPr="00A10379">
        <w:rPr>
          <w:rFonts w:ascii="Lato" w:hAnsi="Lato" w:cs="Arial"/>
          <w:color w:val="000000"/>
          <w:spacing w:val="4"/>
        </w:rPr>
        <w:t>(</w:t>
      </w:r>
      <w:r w:rsidR="00CC5EE3" w:rsidRPr="00A10379">
        <w:rPr>
          <w:rFonts w:ascii="Lato" w:hAnsi="Lato" w:cs="Arial"/>
          <w:color w:val="000000"/>
          <w:spacing w:val="4"/>
        </w:rPr>
        <w:t>wniesionym wspólnie z</w:t>
      </w:r>
      <w:r w:rsidR="00BD7524" w:rsidRPr="00A10379">
        <w:rPr>
          <w:rFonts w:ascii="Lato" w:hAnsi="Lato" w:cs="Arial"/>
          <w:color w:val="000000"/>
          <w:spacing w:val="4"/>
        </w:rPr>
        <w:t xml:space="preserve"> Pani</w:t>
      </w:r>
      <w:r w:rsidR="00CC5EE3" w:rsidRPr="00A10379">
        <w:rPr>
          <w:rFonts w:ascii="Lato" w:hAnsi="Lato" w:cs="Arial"/>
          <w:color w:val="000000"/>
          <w:spacing w:val="4"/>
        </w:rPr>
        <w:t>ą</w:t>
      </w:r>
      <w:r w:rsidR="00BD7524" w:rsidRPr="00A10379">
        <w:rPr>
          <w:rFonts w:ascii="Lato" w:hAnsi="Lato" w:cs="Arial"/>
          <w:color w:val="000000"/>
          <w:spacing w:val="4"/>
        </w:rPr>
        <w:t xml:space="preserve"> J</w:t>
      </w:r>
      <w:r w:rsidR="00031F0D">
        <w:rPr>
          <w:rFonts w:ascii="Lato" w:hAnsi="Lato" w:cs="Arial"/>
          <w:color w:val="000000"/>
          <w:spacing w:val="4"/>
        </w:rPr>
        <w:t>.</w:t>
      </w:r>
      <w:r w:rsidR="00BD7524" w:rsidRPr="00A10379">
        <w:rPr>
          <w:rFonts w:ascii="Lato" w:hAnsi="Lato" w:cs="Arial"/>
          <w:color w:val="000000"/>
          <w:spacing w:val="4"/>
        </w:rPr>
        <w:t xml:space="preserve"> P</w:t>
      </w:r>
      <w:r w:rsidR="00031F0D">
        <w:rPr>
          <w:rFonts w:ascii="Lato" w:hAnsi="Lato" w:cs="Arial"/>
          <w:color w:val="000000"/>
          <w:spacing w:val="4"/>
        </w:rPr>
        <w:t>.</w:t>
      </w:r>
      <w:r w:rsidR="00BD7524" w:rsidRPr="00A10379">
        <w:rPr>
          <w:rFonts w:ascii="Lato" w:hAnsi="Lato" w:cs="Arial"/>
          <w:color w:val="000000"/>
          <w:spacing w:val="4"/>
        </w:rPr>
        <w:t>, Pan</w:t>
      </w:r>
      <w:r w:rsidR="00CC5EE3" w:rsidRPr="00A10379">
        <w:rPr>
          <w:rFonts w:ascii="Lato" w:hAnsi="Lato" w:cs="Arial"/>
          <w:color w:val="000000"/>
          <w:spacing w:val="4"/>
        </w:rPr>
        <w:t>em</w:t>
      </w:r>
      <w:r w:rsidR="00BD7524" w:rsidRPr="00A10379">
        <w:rPr>
          <w:rFonts w:ascii="Lato" w:hAnsi="Lato" w:cs="Arial"/>
          <w:color w:val="000000"/>
          <w:spacing w:val="4"/>
        </w:rPr>
        <w:t xml:space="preserve"> Z</w:t>
      </w:r>
      <w:r w:rsidR="00031F0D">
        <w:rPr>
          <w:rFonts w:ascii="Lato" w:hAnsi="Lato" w:cs="Arial"/>
          <w:color w:val="000000"/>
          <w:spacing w:val="4"/>
        </w:rPr>
        <w:t>.</w:t>
      </w:r>
      <w:r w:rsidR="00BD7524" w:rsidRPr="00A10379">
        <w:rPr>
          <w:rFonts w:ascii="Lato" w:hAnsi="Lato" w:cs="Arial"/>
          <w:color w:val="000000"/>
          <w:spacing w:val="4"/>
        </w:rPr>
        <w:t xml:space="preserve"> M</w:t>
      </w:r>
      <w:r w:rsidR="00031F0D">
        <w:rPr>
          <w:rFonts w:ascii="Lato" w:hAnsi="Lato" w:cs="Arial"/>
          <w:color w:val="000000"/>
          <w:spacing w:val="4"/>
        </w:rPr>
        <w:t>.</w:t>
      </w:r>
      <w:r w:rsidR="00BD7524" w:rsidRPr="00A10379">
        <w:rPr>
          <w:rFonts w:ascii="Lato" w:hAnsi="Lato" w:cs="Arial"/>
          <w:color w:val="000000"/>
          <w:spacing w:val="4"/>
        </w:rPr>
        <w:t>, Pan</w:t>
      </w:r>
      <w:r w:rsidR="00CC5EE3" w:rsidRPr="00A10379">
        <w:rPr>
          <w:rFonts w:ascii="Lato" w:hAnsi="Lato" w:cs="Arial"/>
          <w:color w:val="000000"/>
          <w:spacing w:val="4"/>
        </w:rPr>
        <w:t>em</w:t>
      </w:r>
      <w:r w:rsidR="00BD7524" w:rsidRPr="00A10379">
        <w:rPr>
          <w:rFonts w:ascii="Lato" w:hAnsi="Lato" w:cs="Arial"/>
          <w:color w:val="000000"/>
          <w:spacing w:val="4"/>
        </w:rPr>
        <w:t xml:space="preserve"> W</w:t>
      </w:r>
      <w:r w:rsidR="00031F0D">
        <w:rPr>
          <w:rFonts w:ascii="Lato" w:hAnsi="Lato" w:cs="Arial"/>
          <w:color w:val="000000"/>
          <w:spacing w:val="4"/>
        </w:rPr>
        <w:t>.</w:t>
      </w:r>
      <w:r w:rsidR="00BD7524" w:rsidRPr="00A10379">
        <w:rPr>
          <w:rFonts w:ascii="Lato" w:hAnsi="Lato" w:cs="Arial"/>
          <w:color w:val="000000"/>
          <w:spacing w:val="4"/>
        </w:rPr>
        <w:t xml:space="preserve"> Z</w:t>
      </w:r>
      <w:r w:rsidR="00031F0D">
        <w:rPr>
          <w:rFonts w:ascii="Lato" w:hAnsi="Lato" w:cs="Arial"/>
          <w:color w:val="000000"/>
          <w:spacing w:val="4"/>
        </w:rPr>
        <w:t>.</w:t>
      </w:r>
      <w:r w:rsidR="00BD7524" w:rsidRPr="00A10379">
        <w:rPr>
          <w:rFonts w:ascii="Lato" w:hAnsi="Lato" w:cs="Arial"/>
          <w:color w:val="000000"/>
          <w:spacing w:val="4"/>
        </w:rPr>
        <w:t xml:space="preserve">), </w:t>
      </w:r>
      <w:r w:rsidR="00D52493" w:rsidRPr="00A10379">
        <w:rPr>
          <w:rFonts w:ascii="Lato" w:hAnsi="Lato" w:cs="Arial"/>
          <w:color w:val="000000"/>
          <w:spacing w:val="4"/>
        </w:rPr>
        <w:t>Pani A</w:t>
      </w:r>
      <w:r w:rsidR="00031F0D">
        <w:rPr>
          <w:rFonts w:ascii="Lato" w:hAnsi="Lato" w:cs="Arial"/>
          <w:color w:val="000000"/>
          <w:spacing w:val="4"/>
        </w:rPr>
        <w:t>.</w:t>
      </w:r>
      <w:r w:rsidR="002E3324">
        <w:rPr>
          <w:rFonts w:ascii="Lato" w:hAnsi="Lato" w:cs="Arial"/>
          <w:color w:val="000000"/>
          <w:spacing w:val="4"/>
        </w:rPr>
        <w:t xml:space="preserve"> </w:t>
      </w:r>
      <w:r w:rsidR="00D52493" w:rsidRPr="00A10379">
        <w:rPr>
          <w:rFonts w:ascii="Lato" w:hAnsi="Lato" w:cs="Arial"/>
          <w:color w:val="000000"/>
          <w:spacing w:val="4"/>
        </w:rPr>
        <w:t>P</w:t>
      </w:r>
      <w:r w:rsidR="00031F0D">
        <w:rPr>
          <w:rFonts w:ascii="Lato" w:hAnsi="Lato" w:cs="Arial"/>
          <w:color w:val="000000"/>
          <w:spacing w:val="4"/>
        </w:rPr>
        <w:t>.</w:t>
      </w:r>
      <w:r w:rsidR="00D52493" w:rsidRPr="00A10379">
        <w:rPr>
          <w:rFonts w:ascii="Lato" w:hAnsi="Lato" w:cs="Arial"/>
          <w:color w:val="000000"/>
          <w:spacing w:val="4"/>
        </w:rPr>
        <w:t xml:space="preserve"> </w:t>
      </w:r>
      <w:r w:rsidR="00CD1631" w:rsidRPr="00A10379">
        <w:rPr>
          <w:rFonts w:ascii="Lato" w:hAnsi="Lato" w:cs="Arial"/>
          <w:color w:val="000000"/>
          <w:spacing w:val="4"/>
        </w:rPr>
        <w:t>zawarła</w:t>
      </w:r>
      <w:r w:rsidR="00D52493" w:rsidRPr="00A10379">
        <w:rPr>
          <w:rFonts w:ascii="Lato" w:hAnsi="Lato" w:cs="Arial"/>
          <w:color w:val="000000"/>
          <w:spacing w:val="4"/>
        </w:rPr>
        <w:t xml:space="preserve"> odpowiednio</w:t>
      </w:r>
      <w:r w:rsidR="00CD1631" w:rsidRPr="00A10379">
        <w:rPr>
          <w:rFonts w:ascii="Lato" w:hAnsi="Lato" w:cs="Arial"/>
          <w:color w:val="000000"/>
          <w:spacing w:val="4"/>
        </w:rPr>
        <w:t>:</w:t>
      </w:r>
      <w:r w:rsidR="00D52493" w:rsidRPr="00A10379">
        <w:rPr>
          <w:rFonts w:ascii="Lato" w:hAnsi="Lato" w:cs="Arial"/>
          <w:color w:val="000000"/>
          <w:spacing w:val="4"/>
        </w:rPr>
        <w:t xml:space="preserve"> zastrzeżenie </w:t>
      </w:r>
      <w:r w:rsidR="00A56CA8" w:rsidRPr="00A10379">
        <w:rPr>
          <w:rFonts w:ascii="Lato" w:hAnsi="Lato" w:cs="Arial"/>
          <w:color w:val="000000"/>
          <w:spacing w:val="4"/>
        </w:rPr>
        <w:t xml:space="preserve">w stosunku do </w:t>
      </w:r>
      <w:r w:rsidR="00326C8B" w:rsidRPr="00A10379">
        <w:rPr>
          <w:rFonts w:ascii="Lato" w:hAnsi="Lato" w:cs="Arial"/>
          <w:color w:val="000000"/>
          <w:spacing w:val="4"/>
        </w:rPr>
        <w:t xml:space="preserve">objęcia zakresem przedmiotowej inwestycji </w:t>
      </w:r>
      <w:r w:rsidR="00A56CA8" w:rsidRPr="00A10379">
        <w:rPr>
          <w:rFonts w:ascii="Lato" w:hAnsi="Lato" w:cs="Arial"/>
          <w:color w:val="000000"/>
          <w:spacing w:val="4"/>
        </w:rPr>
        <w:t>działki nr 475/5, z obrębu 0017 Zawady</w:t>
      </w:r>
      <w:r w:rsidR="00D52493" w:rsidRPr="00A10379">
        <w:rPr>
          <w:rFonts w:ascii="Lato" w:hAnsi="Lato" w:cs="Arial"/>
          <w:color w:val="000000"/>
          <w:spacing w:val="4"/>
        </w:rPr>
        <w:t xml:space="preserve"> oraz wniosek o wykreślenie z decyzji Wojewody Śląskiego działek nr 350/4 oraz nr 350</w:t>
      </w:r>
      <w:r w:rsidR="00596530" w:rsidRPr="00A10379">
        <w:rPr>
          <w:rFonts w:ascii="Lato" w:hAnsi="Lato" w:cs="Arial"/>
          <w:color w:val="000000"/>
          <w:spacing w:val="4"/>
        </w:rPr>
        <w:t>/</w:t>
      </w:r>
      <w:r w:rsidR="00D52493" w:rsidRPr="00A10379">
        <w:rPr>
          <w:rFonts w:ascii="Lato" w:hAnsi="Lato" w:cs="Arial"/>
          <w:color w:val="000000"/>
          <w:spacing w:val="4"/>
        </w:rPr>
        <w:t>5 (powstałych z podziału działki nr 350/2, z obrębu 0017 Zawady)</w:t>
      </w:r>
      <w:r w:rsidR="00596530" w:rsidRPr="00A10379">
        <w:rPr>
          <w:rFonts w:ascii="Lato" w:hAnsi="Lato" w:cs="Arial"/>
          <w:color w:val="000000"/>
          <w:spacing w:val="4"/>
        </w:rPr>
        <w:t>.</w:t>
      </w:r>
    </w:p>
    <w:p w14:paraId="63A0A63E" w14:textId="131D7C64" w:rsidR="005C5C3F" w:rsidRPr="00A10379" w:rsidRDefault="00E42B96" w:rsidP="001218A2">
      <w:pPr>
        <w:spacing w:after="240" w:line="240" w:lineRule="exact"/>
        <w:jc w:val="both"/>
        <w:rPr>
          <w:rFonts w:ascii="Lato" w:hAnsi="Lato" w:cs="Arial"/>
          <w:color w:val="000000"/>
          <w:spacing w:val="4"/>
        </w:rPr>
      </w:pPr>
      <w:r w:rsidRPr="00A10379">
        <w:rPr>
          <w:rFonts w:ascii="Lato" w:hAnsi="Lato" w:cs="Arial"/>
          <w:color w:val="000000"/>
          <w:spacing w:val="4"/>
        </w:rPr>
        <w:lastRenderedPageBreak/>
        <w:t xml:space="preserve">Zgodnie z art. 234 pkt 1 i 2 kpa, w sprawie, w której toczy się postępowanie administracyjne skarga złożona przez stronę podlega rozpatrzeniu w toku postępowania, zgodnie z przepisami kodeksu. Skarga pochodząca od innych osób stanowi materiał, który organ prowadzący postępowanie powinien rozpatrzyć z urzędu. Z tych względów powyższe pisma zostaną rozpatrzone w decyzji kończącej postępowanie odwoławcze </w:t>
      </w:r>
      <w:r w:rsidRPr="00A10379">
        <w:rPr>
          <w:rFonts w:ascii="Lato" w:hAnsi="Lato" w:cs="Arial"/>
          <w:color w:val="000000"/>
          <w:spacing w:val="4"/>
        </w:rPr>
        <w:br/>
        <w:t>w sprawie decyzji Wojewody Śląskiego.</w:t>
      </w:r>
      <w:r w:rsidR="001C5DE0" w:rsidRPr="00A10379">
        <w:rPr>
          <w:rFonts w:ascii="Lato" w:hAnsi="Lato" w:cs="Arial"/>
          <w:color w:val="000000"/>
          <w:spacing w:val="4"/>
        </w:rPr>
        <w:t xml:space="preserve">  </w:t>
      </w:r>
    </w:p>
    <w:p w14:paraId="3DE84896" w14:textId="0A031320" w:rsidR="0022422F" w:rsidRPr="00A10379" w:rsidRDefault="0022422F" w:rsidP="007D41AC">
      <w:pPr>
        <w:spacing w:after="240" w:line="240" w:lineRule="exact"/>
        <w:jc w:val="both"/>
        <w:rPr>
          <w:rFonts w:ascii="Lato" w:hAnsi="Lato" w:cs="Arial"/>
          <w:spacing w:val="4"/>
        </w:rPr>
      </w:pPr>
      <w:r w:rsidRPr="00A10379">
        <w:rPr>
          <w:rFonts w:ascii="Lato" w:hAnsi="Lato"/>
          <w:spacing w:val="4"/>
        </w:rPr>
        <w:t xml:space="preserve">Organ odwoławczy </w:t>
      </w:r>
      <w:r w:rsidRPr="00A10379">
        <w:rPr>
          <w:rFonts w:ascii="Lato" w:hAnsi="Lato"/>
          <w:bCs/>
          <w:spacing w:val="4"/>
        </w:rPr>
        <w:t>stwierdził, co następuje.</w:t>
      </w:r>
    </w:p>
    <w:p w14:paraId="13358447" w14:textId="284A4199" w:rsidR="0022422F" w:rsidRPr="00A10379" w:rsidRDefault="0022422F" w:rsidP="001218A2">
      <w:pPr>
        <w:tabs>
          <w:tab w:val="left" w:pos="0"/>
        </w:tabs>
        <w:spacing w:after="240" w:line="240" w:lineRule="exact"/>
        <w:jc w:val="both"/>
        <w:rPr>
          <w:rFonts w:ascii="Lato" w:hAnsi="Lato" w:cs="Arial"/>
          <w:bCs/>
          <w:spacing w:val="4"/>
        </w:rPr>
      </w:pPr>
      <w:r w:rsidRPr="00A10379">
        <w:rPr>
          <w:rFonts w:ascii="Lato" w:hAnsi="Lato"/>
          <w:bCs/>
          <w:spacing w:val="4"/>
        </w:rPr>
        <w:t xml:space="preserve">Na wstępie wyjaśnić należy, iż </w:t>
      </w:r>
      <w:r w:rsidRPr="00A10379">
        <w:rPr>
          <w:rFonts w:ascii="Lato" w:hAnsi="Lato" w:cs="Arial"/>
          <w:bCs/>
          <w:spacing w:val="4"/>
        </w:rPr>
        <w:t xml:space="preserve">właściwym w przedmiotowej sprawie - stosownie do treści rozporządzenia Prezesa Rady Ministrów z dnia 25 lipca 2025 r. w sprawie szczegółowego zakresu działania Ministra Finansów i Gospodarki (Dz.U. z 2025 r. poz. 997) - jest obecnie Minister Finansów i Gospodarki, zwany dalej „Ministrem”. Natomiast zgodnie § 1 ust. 4 pkt 1 lit. a i b ww. rozporządzenia Prezesa Rady Ministrów z dnia </w:t>
      </w:r>
      <w:r w:rsidRPr="00A10379">
        <w:rPr>
          <w:rFonts w:ascii="Lato" w:hAnsi="Lato" w:cs="Arial"/>
          <w:bCs/>
          <w:spacing w:val="4"/>
        </w:rPr>
        <w:br/>
        <w:t xml:space="preserve">25 lipca 2025 r. obsługę Ministra zapewnia Ministerstwo Rozwoju i Technologii </w:t>
      </w:r>
      <w:r w:rsidRPr="00A10379">
        <w:rPr>
          <w:rFonts w:ascii="Lato" w:hAnsi="Lato" w:cs="Arial"/>
          <w:bCs/>
          <w:spacing w:val="4"/>
        </w:rPr>
        <w:br/>
        <w:t xml:space="preserve">w zakresie działów administracji rządowej: budownictwo, planowanie </w:t>
      </w:r>
      <w:r w:rsidR="00E15B86" w:rsidRPr="00A10379">
        <w:rPr>
          <w:rFonts w:ascii="Lato" w:hAnsi="Lato" w:cs="Arial"/>
          <w:bCs/>
          <w:spacing w:val="4"/>
        </w:rPr>
        <w:br/>
      </w:r>
      <w:r w:rsidRPr="00A10379">
        <w:rPr>
          <w:rFonts w:ascii="Lato" w:hAnsi="Lato" w:cs="Arial"/>
          <w:bCs/>
          <w:spacing w:val="4"/>
        </w:rPr>
        <w:t>i zagospodarowanie przestrzenne oraz mieszkalnictwo; gospodarka.</w:t>
      </w:r>
    </w:p>
    <w:p w14:paraId="19EBCB41" w14:textId="01DA678A" w:rsidR="00D35B3A" w:rsidRPr="00A10379" w:rsidRDefault="00D35B3A" w:rsidP="001218A2">
      <w:pPr>
        <w:spacing w:after="240" w:line="240" w:lineRule="exact"/>
        <w:jc w:val="both"/>
        <w:outlineLvl w:val="0"/>
        <w:rPr>
          <w:rFonts w:ascii="Lato" w:hAnsi="Lato" w:cs="Arial"/>
          <w:spacing w:val="4"/>
        </w:rPr>
      </w:pPr>
      <w:r w:rsidRPr="00A10379">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sidRPr="00A10379">
        <w:rPr>
          <w:rFonts w:ascii="Lato" w:hAnsi="Lato" w:cs="Arial"/>
          <w:spacing w:val="4"/>
        </w:rPr>
        <w:br/>
      </w:r>
      <w:r w:rsidRPr="00A10379">
        <w:rPr>
          <w:rFonts w:ascii="Lato" w:hAnsi="Lato" w:cs="Arial"/>
          <w:spacing w:val="4"/>
        </w:rPr>
        <w:t>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05E1351D" w14:textId="4D566853" w:rsidR="00D35B3A" w:rsidRPr="00A10379" w:rsidRDefault="00D35B3A" w:rsidP="001218A2">
      <w:pPr>
        <w:spacing w:after="240" w:line="240" w:lineRule="exact"/>
        <w:jc w:val="both"/>
        <w:outlineLvl w:val="0"/>
        <w:rPr>
          <w:rFonts w:ascii="Lato" w:hAnsi="Lato" w:cs="Arial"/>
          <w:spacing w:val="4"/>
        </w:rPr>
      </w:pPr>
      <w:r w:rsidRPr="00A10379">
        <w:rPr>
          <w:rFonts w:ascii="Lato" w:hAnsi="Lato" w:cs="Arial"/>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001A0C30" w:rsidRPr="00A10379">
        <w:rPr>
          <w:rFonts w:ascii="Lato" w:hAnsi="Lato" w:cs="Arial"/>
          <w:spacing w:val="4"/>
        </w:rPr>
        <w:br/>
      </w:r>
      <w:r w:rsidRPr="00A10379">
        <w:rPr>
          <w:rFonts w:ascii="Lato" w:hAnsi="Lato" w:cs="Arial"/>
          <w:spacing w:val="4"/>
        </w:rPr>
        <w:t xml:space="preserve">je decyzji Wojewody </w:t>
      </w:r>
      <w:r w:rsidR="00585384" w:rsidRPr="00A10379">
        <w:rPr>
          <w:rFonts w:ascii="Lato" w:hAnsi="Lato" w:cs="Arial"/>
          <w:spacing w:val="4"/>
        </w:rPr>
        <w:t>Śląskiego</w:t>
      </w:r>
      <w:r w:rsidRPr="00A10379">
        <w:rPr>
          <w:rFonts w:ascii="Lato" w:hAnsi="Lato" w:cs="Arial"/>
          <w:spacing w:val="4"/>
        </w:rPr>
        <w:t xml:space="preserve">, jak również rozpatrzył zarzuty </w:t>
      </w:r>
      <w:r w:rsidR="00FB7E19" w:rsidRPr="00A10379">
        <w:rPr>
          <w:rFonts w:ascii="Lato" w:hAnsi="Lato" w:cs="Arial"/>
          <w:spacing w:val="4"/>
        </w:rPr>
        <w:t>podniesione przez skarżących</w:t>
      </w:r>
      <w:r w:rsidRPr="00A10379">
        <w:rPr>
          <w:rFonts w:ascii="Lato" w:hAnsi="Lato" w:cs="Arial"/>
          <w:spacing w:val="4"/>
        </w:rPr>
        <w:t>.</w:t>
      </w:r>
    </w:p>
    <w:p w14:paraId="74430748" w14:textId="77777777" w:rsidR="00576832" w:rsidRPr="00A10379" w:rsidRDefault="00E16B40" w:rsidP="001218A2">
      <w:pPr>
        <w:spacing w:after="240" w:line="240" w:lineRule="exact"/>
        <w:jc w:val="both"/>
        <w:outlineLvl w:val="0"/>
        <w:rPr>
          <w:rFonts w:ascii="Lato" w:eastAsia="Times New Roman" w:hAnsi="Lato" w:cs="Arial"/>
          <w:spacing w:val="4"/>
          <w:lang w:eastAsia="pl-PL"/>
        </w:rPr>
      </w:pPr>
      <w:r w:rsidRPr="00A10379">
        <w:rPr>
          <w:rFonts w:ascii="Lato" w:hAnsi="Lato" w:cs="Arial"/>
          <w:spacing w:val="4"/>
        </w:rPr>
        <w:t xml:space="preserve">Analizując złożony przez inwestora wniosek o wydanie decyzji o zezwoleniu na realizację przedmiotowej inwestycji drogowej organ odwoławczy uznał, że zawiera on elementy wskazane w art. 11b ust. 1 oraz art. 11d ust. 1 specustawy drogowej, wymagane </w:t>
      </w:r>
      <w:r w:rsidR="00625754" w:rsidRPr="00A10379">
        <w:rPr>
          <w:rFonts w:ascii="Lato" w:hAnsi="Lato" w:cs="Arial"/>
          <w:spacing w:val="4"/>
        </w:rPr>
        <w:br/>
      </w:r>
      <w:r w:rsidRPr="00A10379">
        <w:rPr>
          <w:rFonts w:ascii="Lato" w:hAnsi="Lato" w:cs="Arial"/>
          <w:spacing w:val="4"/>
        </w:rPr>
        <w:t>w okolicznościach niniejszej sprawy.</w:t>
      </w:r>
      <w:r w:rsidRPr="00A10379">
        <w:rPr>
          <w:rFonts w:ascii="Lato" w:eastAsia="Times New Roman" w:hAnsi="Lato" w:cs="Arial"/>
          <w:spacing w:val="4"/>
          <w:lang w:eastAsia="pl-PL"/>
        </w:rPr>
        <w:t xml:space="preserve"> </w:t>
      </w:r>
    </w:p>
    <w:p w14:paraId="522A1181" w14:textId="7AC7D7A9" w:rsidR="00576832" w:rsidRPr="00A10379" w:rsidRDefault="00576832" w:rsidP="001218A2">
      <w:pPr>
        <w:spacing w:after="240" w:line="240" w:lineRule="exact"/>
        <w:jc w:val="both"/>
        <w:outlineLvl w:val="0"/>
        <w:rPr>
          <w:rFonts w:ascii="Lato" w:eastAsia="Times New Roman" w:hAnsi="Lato" w:cs="Arial"/>
          <w:spacing w:val="4"/>
          <w:lang w:eastAsia="pl-PL"/>
        </w:rPr>
      </w:pPr>
      <w:r w:rsidRPr="00A10379">
        <w:rPr>
          <w:rFonts w:ascii="Lato" w:eastAsia="Times New Roman" w:hAnsi="Lato" w:cs="Arial"/>
          <w:spacing w:val="4"/>
          <w:lang w:eastAsia="pl-PL"/>
        </w:rPr>
        <w:t xml:space="preserve">W tym miejscu wskazać trzeba, iż w dniu 19 września 2020 r. weszła w życie ustawa </w:t>
      </w:r>
      <w:r w:rsidRPr="00A10379">
        <w:rPr>
          <w:rFonts w:ascii="Lato" w:eastAsia="Times New Roman" w:hAnsi="Lato" w:cs="Arial"/>
          <w:spacing w:val="4"/>
          <w:lang w:eastAsia="pl-PL"/>
        </w:rPr>
        <w:br/>
        <w:t>z dnia 13 lutego 2020 r. o zmianie ustawy Prawo budowlane oraz niektórych innych ustaw (</w:t>
      </w:r>
      <w:proofErr w:type="spellStart"/>
      <w:r w:rsidRPr="00A10379">
        <w:rPr>
          <w:rFonts w:ascii="Lato" w:eastAsia="Times New Roman" w:hAnsi="Lato" w:cs="Arial"/>
          <w:spacing w:val="4"/>
          <w:lang w:eastAsia="pl-PL"/>
        </w:rPr>
        <w:t>t.j</w:t>
      </w:r>
      <w:proofErr w:type="spellEnd"/>
      <w:r w:rsidRPr="00A10379">
        <w:rPr>
          <w:rFonts w:ascii="Lato" w:eastAsia="Times New Roman" w:hAnsi="Lato" w:cs="Arial"/>
          <w:spacing w:val="4"/>
          <w:lang w:eastAsia="pl-PL"/>
        </w:rPr>
        <w:t>. Dz. U. z 2020 r. poz. 471), zwana dalej „ustawą nowelizującą”. Jednocześnie wydane zostało rozporządzenie Ministra Rozwoju z dnia 11 września 2020 r. w sprawie szczegółowego zakresu i formy projektu budowlanego (</w:t>
      </w:r>
      <w:proofErr w:type="spellStart"/>
      <w:r w:rsidRPr="00A10379">
        <w:rPr>
          <w:rFonts w:ascii="Lato" w:eastAsia="Times New Roman" w:hAnsi="Lato" w:cs="Arial"/>
          <w:spacing w:val="4"/>
          <w:lang w:eastAsia="pl-PL"/>
        </w:rPr>
        <w:t>t.j</w:t>
      </w:r>
      <w:proofErr w:type="spellEnd"/>
      <w:r w:rsidRPr="00A10379">
        <w:rPr>
          <w:rFonts w:ascii="Lato" w:eastAsia="Times New Roman" w:hAnsi="Lato" w:cs="Arial"/>
          <w:spacing w:val="4"/>
          <w:lang w:eastAsia="pl-PL"/>
        </w:rPr>
        <w:t>. Dz. U. z 2020 r., poz. 1609). Zgodnie z §</w:t>
      </w:r>
      <w:r w:rsidR="006916CE" w:rsidRPr="00A10379">
        <w:rPr>
          <w:rFonts w:ascii="Lato" w:eastAsia="Times New Roman" w:hAnsi="Lato" w:cs="Arial"/>
          <w:spacing w:val="4"/>
          <w:lang w:eastAsia="pl-PL"/>
        </w:rPr>
        <w:t xml:space="preserve"> 25 tego rozporządzenia, uchylone zostało dotychczasowe rozporządzenie Ministra Transportu, Budownictwa i Gospodarki Morskiej z dnia 25 kwietnia 2012 r. </w:t>
      </w:r>
      <w:r w:rsidR="006916CE" w:rsidRPr="00A10379">
        <w:rPr>
          <w:rFonts w:ascii="Lato" w:eastAsia="Times New Roman" w:hAnsi="Lato" w:cs="Arial"/>
          <w:spacing w:val="4"/>
          <w:lang w:eastAsia="pl-PL"/>
        </w:rPr>
        <w:br/>
        <w:t>w sprawie szczegółowego zakresu i formy projektu budowlanego (</w:t>
      </w:r>
      <w:proofErr w:type="spellStart"/>
      <w:r w:rsidR="006916CE" w:rsidRPr="00A10379">
        <w:rPr>
          <w:rFonts w:ascii="Lato" w:eastAsia="Times New Roman" w:hAnsi="Lato" w:cs="Arial"/>
          <w:spacing w:val="4"/>
          <w:lang w:eastAsia="pl-PL"/>
        </w:rPr>
        <w:t>t.j</w:t>
      </w:r>
      <w:proofErr w:type="spellEnd"/>
      <w:r w:rsidR="006916CE" w:rsidRPr="00A10379">
        <w:rPr>
          <w:rFonts w:ascii="Lato" w:eastAsia="Times New Roman" w:hAnsi="Lato" w:cs="Arial"/>
          <w:spacing w:val="4"/>
          <w:lang w:eastAsia="pl-PL"/>
        </w:rPr>
        <w:t>. Dz. U. z 2018 r., poz. 1935), zwane dalej „rozporządzeniem w sprawie szczegółowego zakresu i formy projektu budowlanego”. Jednakże, zgodnie z art. 25 ustawy nowelizującej</w:t>
      </w:r>
      <w:r w:rsidR="00C12F44" w:rsidRPr="00A10379">
        <w:rPr>
          <w:rFonts w:ascii="Lato" w:eastAsia="Times New Roman" w:hAnsi="Lato" w:cs="Arial"/>
          <w:spacing w:val="4"/>
          <w:lang w:eastAsia="pl-PL"/>
        </w:rPr>
        <w:t xml:space="preserve">, do spraw </w:t>
      </w:r>
      <w:r w:rsidR="00C12F44" w:rsidRPr="00A10379">
        <w:rPr>
          <w:rFonts w:ascii="Lato" w:eastAsia="Times New Roman" w:hAnsi="Lato" w:cs="Arial"/>
          <w:spacing w:val="4"/>
          <w:lang w:eastAsia="pl-PL"/>
        </w:rPr>
        <w:lastRenderedPageBreak/>
        <w:t xml:space="preserve">uregulowanych ustawą zmienianą w art. 1, wszczętych i niezakończonych przed dniem wejścia w życie niniejszej ustawy, przepisy ustawy zmienianej w art. 1 stosuje się </w:t>
      </w:r>
      <w:r w:rsidR="00C12F44" w:rsidRPr="00A10379">
        <w:rPr>
          <w:rFonts w:ascii="Lato" w:eastAsia="Times New Roman" w:hAnsi="Lato" w:cs="Arial"/>
          <w:spacing w:val="4"/>
          <w:lang w:eastAsia="pl-PL"/>
        </w:rPr>
        <w:br/>
        <w:t>w brzmieniu dotychczasowym</w:t>
      </w:r>
      <w:r w:rsidR="0060110C" w:rsidRPr="00A10379">
        <w:rPr>
          <w:rFonts w:ascii="Lato" w:eastAsia="Times New Roman" w:hAnsi="Lato" w:cs="Arial"/>
          <w:spacing w:val="4"/>
          <w:lang w:eastAsia="pl-PL"/>
        </w:rPr>
        <w:t>. Tym samym, zgodnie z ww. przepisem, przedmiotowa sprawa podlega rozpatrzeniu w oparciu o przepisy ustawy z dnia 7 lipca 1994 r. – Prawo budowlane (</w:t>
      </w:r>
      <w:proofErr w:type="spellStart"/>
      <w:r w:rsidR="0060110C" w:rsidRPr="00A10379">
        <w:rPr>
          <w:rFonts w:ascii="Lato" w:eastAsia="Times New Roman" w:hAnsi="Lato" w:cs="Arial"/>
          <w:spacing w:val="4"/>
          <w:lang w:eastAsia="pl-PL"/>
        </w:rPr>
        <w:t>t.j</w:t>
      </w:r>
      <w:proofErr w:type="spellEnd"/>
      <w:r w:rsidR="0060110C" w:rsidRPr="00A10379">
        <w:rPr>
          <w:rFonts w:ascii="Lato" w:eastAsia="Times New Roman" w:hAnsi="Lato" w:cs="Arial"/>
          <w:spacing w:val="4"/>
          <w:lang w:eastAsia="pl-PL"/>
        </w:rPr>
        <w:t xml:space="preserve">. Dz. U. z 2020 r. poz. 1333, z </w:t>
      </w:r>
      <w:proofErr w:type="spellStart"/>
      <w:r w:rsidR="0060110C" w:rsidRPr="00A10379">
        <w:rPr>
          <w:rFonts w:ascii="Lato" w:eastAsia="Times New Roman" w:hAnsi="Lato" w:cs="Arial"/>
          <w:spacing w:val="4"/>
          <w:lang w:eastAsia="pl-PL"/>
        </w:rPr>
        <w:t>późn</w:t>
      </w:r>
      <w:proofErr w:type="spellEnd"/>
      <w:r w:rsidR="0060110C" w:rsidRPr="00A10379">
        <w:rPr>
          <w:rFonts w:ascii="Lato" w:eastAsia="Times New Roman" w:hAnsi="Lato" w:cs="Arial"/>
          <w:spacing w:val="4"/>
          <w:lang w:eastAsia="pl-PL"/>
        </w:rPr>
        <w:t>. zm.), zwanej dalej „ustawą Prawo budowlane”, w brzmieniu dotychczas obowiązującym, a także w oparciu o przepisy rozporządzenia w sprawie szczegółowego zakresu i formy projektu budowlanego.</w:t>
      </w:r>
    </w:p>
    <w:p w14:paraId="742951E3" w14:textId="66062161" w:rsidR="00844E4B" w:rsidRPr="00A10379" w:rsidRDefault="00A97D79" w:rsidP="001218A2">
      <w:pPr>
        <w:spacing w:after="240" w:line="240" w:lineRule="exact"/>
        <w:jc w:val="both"/>
        <w:outlineLvl w:val="0"/>
        <w:rPr>
          <w:rFonts w:ascii="Lato" w:eastAsia="Times New Roman" w:hAnsi="Lato" w:cs="Arial"/>
          <w:spacing w:val="4"/>
          <w:lang w:eastAsia="pl-PL"/>
        </w:rPr>
      </w:pPr>
      <w:r w:rsidRPr="00A10379">
        <w:rPr>
          <w:rFonts w:ascii="Lato" w:eastAsia="Times New Roman" w:hAnsi="Lato" w:cs="Arial"/>
          <w:spacing w:val="4"/>
          <w:lang w:eastAsia="pl-PL"/>
        </w:rPr>
        <w:t>Przedmiotowy projekt budowlany został wykonany i sprawdzony przez osoby spełniające warunki, o których mowa w art. 12 ust. 7 ustawy Prawo budowlane. Zgodnie z art. 20 ust. 4 tej ustawy, do projektu budowlanego dołączono oświadczeni</w:t>
      </w:r>
      <w:r w:rsidR="00844E4B" w:rsidRPr="00A10379">
        <w:rPr>
          <w:rFonts w:ascii="Lato" w:eastAsia="Times New Roman" w:hAnsi="Lato" w:cs="Arial"/>
          <w:spacing w:val="4"/>
          <w:lang w:eastAsia="pl-PL"/>
        </w:rPr>
        <w:t>a</w:t>
      </w:r>
      <w:r w:rsidRPr="00A10379">
        <w:rPr>
          <w:rFonts w:ascii="Lato" w:eastAsia="Times New Roman" w:hAnsi="Lato" w:cs="Arial"/>
          <w:spacing w:val="4"/>
          <w:lang w:eastAsia="pl-PL"/>
        </w:rPr>
        <w:t xml:space="preserve"> projektantów i sprawdzających o sporządzeniu projektu zgodnie z obowiązującymi przepisami oraz zasadami wiedzy technicznej. </w:t>
      </w:r>
    </w:p>
    <w:p w14:paraId="5182722C" w14:textId="77777777" w:rsidR="00402A08" w:rsidRPr="00A10379" w:rsidRDefault="005F237F" w:rsidP="00601E29">
      <w:pPr>
        <w:spacing w:after="120" w:line="240" w:lineRule="exact"/>
        <w:jc w:val="both"/>
        <w:textAlignment w:val="baseline"/>
        <w:rPr>
          <w:rFonts w:ascii="Lato" w:hAnsi="Lato" w:cs="Arial"/>
          <w:spacing w:val="4"/>
        </w:rPr>
      </w:pPr>
      <w:r w:rsidRPr="00A10379">
        <w:rPr>
          <w:rFonts w:ascii="Lato" w:hAnsi="Lato" w:cs="Arial"/>
          <w:spacing w:val="4"/>
        </w:rPr>
        <w:t>Przedmiotowy projekt budowlany jest zgodny z</w:t>
      </w:r>
      <w:r w:rsidR="00402A08" w:rsidRPr="00A10379">
        <w:rPr>
          <w:rFonts w:ascii="Lato" w:hAnsi="Lato" w:cs="Arial"/>
          <w:spacing w:val="4"/>
        </w:rPr>
        <w:t>:</w:t>
      </w:r>
    </w:p>
    <w:p w14:paraId="785064AB" w14:textId="20451FEE" w:rsidR="00A169E9" w:rsidRPr="00A10379" w:rsidRDefault="005F237F">
      <w:pPr>
        <w:pStyle w:val="Akapitzlist"/>
        <w:numPr>
          <w:ilvl w:val="0"/>
          <w:numId w:val="3"/>
        </w:numPr>
        <w:spacing w:after="120" w:line="240" w:lineRule="exact"/>
        <w:ind w:left="284" w:hanging="284"/>
        <w:contextualSpacing w:val="0"/>
        <w:jc w:val="both"/>
        <w:textAlignment w:val="baseline"/>
        <w:rPr>
          <w:rFonts w:ascii="Lato" w:hAnsi="Lato" w:cs="Arial"/>
          <w:spacing w:val="4"/>
          <w:sz w:val="22"/>
          <w:szCs w:val="22"/>
        </w:rPr>
      </w:pPr>
      <w:r w:rsidRPr="00A10379">
        <w:rPr>
          <w:rFonts w:ascii="Lato" w:hAnsi="Lato" w:cs="Arial"/>
          <w:spacing w:val="4"/>
          <w:sz w:val="22"/>
          <w:szCs w:val="22"/>
        </w:rPr>
        <w:t xml:space="preserve">decyzją </w:t>
      </w:r>
      <w:r w:rsidR="00171B71" w:rsidRPr="00A10379">
        <w:rPr>
          <w:rFonts w:ascii="Lato" w:hAnsi="Lato" w:cs="Arial"/>
          <w:spacing w:val="4"/>
          <w:sz w:val="22"/>
          <w:szCs w:val="22"/>
        </w:rPr>
        <w:t xml:space="preserve">Regionalnego Dyrektora Ochrony Środowiska w </w:t>
      </w:r>
      <w:r w:rsidR="00A169E9" w:rsidRPr="00A10379">
        <w:rPr>
          <w:rFonts w:ascii="Lato" w:hAnsi="Lato" w:cs="Arial"/>
          <w:spacing w:val="4"/>
          <w:sz w:val="22"/>
          <w:szCs w:val="22"/>
        </w:rPr>
        <w:t xml:space="preserve">Katowicach (dalej: RDOŚ </w:t>
      </w:r>
      <w:r w:rsidR="00A169E9" w:rsidRPr="00A10379">
        <w:rPr>
          <w:rFonts w:ascii="Lato" w:hAnsi="Lato" w:cs="Arial"/>
          <w:spacing w:val="4"/>
          <w:sz w:val="22"/>
          <w:szCs w:val="22"/>
        </w:rPr>
        <w:br/>
        <w:t xml:space="preserve">w Katowicach) z dnia 21 października 2016 r., znak: WOOŚ.4210.2.2016.WW.13, </w:t>
      </w:r>
      <w:r w:rsidR="00A169E9" w:rsidRPr="00A10379">
        <w:rPr>
          <w:rFonts w:ascii="Lato" w:hAnsi="Lato" w:cs="Arial"/>
          <w:spacing w:val="4"/>
          <w:sz w:val="22"/>
          <w:szCs w:val="22"/>
        </w:rPr>
        <w:br/>
        <w:t xml:space="preserve">o środowiskowych uwarunkowaniach </w:t>
      </w:r>
      <w:r w:rsidR="00204EF2" w:rsidRPr="00A10379">
        <w:rPr>
          <w:rFonts w:ascii="Lato" w:hAnsi="Lato" w:cs="Arial"/>
          <w:spacing w:val="4"/>
          <w:sz w:val="22"/>
          <w:szCs w:val="22"/>
        </w:rPr>
        <w:t>dla przedsięwzięcia pn.: „Projekt przebudowy drogi wojewódzkiej nr 491 od granicy miasta na prawach powiatu Częstochowa do granicy województwa wraz z pełnieniem nadzoru autorskiego”, zwaną dalej: „decyzją o środowiskowych uwarunkowaniach”,</w:t>
      </w:r>
    </w:p>
    <w:p w14:paraId="2D3F54BE" w14:textId="418B77A7" w:rsidR="00204EF2" w:rsidRPr="00A10379" w:rsidRDefault="003212B0" w:rsidP="00690D0B">
      <w:pPr>
        <w:pStyle w:val="Akapitzlist"/>
        <w:numPr>
          <w:ilvl w:val="0"/>
          <w:numId w:val="3"/>
        </w:numPr>
        <w:spacing w:after="240" w:line="240" w:lineRule="exact"/>
        <w:ind w:left="284" w:hanging="284"/>
        <w:contextualSpacing w:val="0"/>
        <w:jc w:val="both"/>
        <w:textAlignment w:val="baseline"/>
        <w:rPr>
          <w:rFonts w:ascii="Lato" w:hAnsi="Lato" w:cs="Arial"/>
          <w:spacing w:val="4"/>
          <w:sz w:val="22"/>
          <w:szCs w:val="22"/>
        </w:rPr>
      </w:pPr>
      <w:r w:rsidRPr="00A10379">
        <w:rPr>
          <w:rFonts w:ascii="Lato" w:hAnsi="Lato" w:cs="Arial"/>
          <w:spacing w:val="4"/>
          <w:sz w:val="22"/>
          <w:szCs w:val="22"/>
        </w:rPr>
        <w:t>decyzją Starosty Kłobuckiego z dnia 8 grudnia 2016 r., znak: ROŚ.6341.2.043.2016.IV, ROŚ.6341.1.140.2016.III, w przedmiocie pozwolenia wodnoprawnego</w:t>
      </w:r>
      <w:r w:rsidR="00690D0B" w:rsidRPr="00A10379">
        <w:rPr>
          <w:rFonts w:ascii="Lato" w:hAnsi="Lato" w:cs="Arial"/>
          <w:spacing w:val="4"/>
          <w:sz w:val="22"/>
          <w:szCs w:val="22"/>
        </w:rPr>
        <w:t>.</w:t>
      </w:r>
    </w:p>
    <w:p w14:paraId="615C3845" w14:textId="098C998B" w:rsidR="00FB621C" w:rsidRPr="00A10379" w:rsidRDefault="00877E0B" w:rsidP="00FB6C3D">
      <w:pPr>
        <w:spacing w:after="240" w:line="240" w:lineRule="exact"/>
        <w:jc w:val="both"/>
        <w:outlineLvl w:val="0"/>
        <w:rPr>
          <w:rFonts w:ascii="Lato" w:eastAsia="Times New Roman" w:hAnsi="Lato" w:cs="Arial"/>
          <w:bCs/>
          <w:spacing w:val="4"/>
          <w:lang w:eastAsia="pl-PL"/>
        </w:rPr>
      </w:pPr>
      <w:r w:rsidRPr="00A10379">
        <w:rPr>
          <w:rFonts w:ascii="Lato" w:hAnsi="Lato" w:cs="Arial"/>
          <w:color w:val="000000"/>
          <w:spacing w:val="4"/>
        </w:rPr>
        <w:t xml:space="preserve">Następnie, organ odwoławczy poddał kontroli przeprowadzone przez Wojewodę </w:t>
      </w:r>
      <w:r w:rsidR="000C3000" w:rsidRPr="00A10379">
        <w:rPr>
          <w:rFonts w:ascii="Lato" w:hAnsi="Lato" w:cs="Arial"/>
          <w:color w:val="000000"/>
          <w:spacing w:val="4"/>
        </w:rPr>
        <w:t>Śląskiego</w:t>
      </w:r>
      <w:r w:rsidRPr="00A10379">
        <w:rPr>
          <w:rFonts w:ascii="Lato" w:hAnsi="Lato" w:cs="Arial"/>
          <w:color w:val="000000"/>
          <w:spacing w:val="4"/>
        </w:rPr>
        <w:t xml:space="preserve"> postępowanie w sprawie wydania decyzji o zezwoleniu na realizację </w:t>
      </w:r>
      <w:r w:rsidR="00513FAE" w:rsidRPr="00A10379">
        <w:rPr>
          <w:rFonts w:ascii="Lato" w:hAnsi="Lato" w:cs="Arial"/>
          <w:color w:val="000000"/>
          <w:spacing w:val="4"/>
        </w:rPr>
        <w:br/>
      </w:r>
      <w:r w:rsidRPr="00A10379">
        <w:rPr>
          <w:rFonts w:ascii="Lato" w:hAnsi="Lato" w:cs="Arial"/>
          <w:color w:val="000000"/>
          <w:spacing w:val="4"/>
        </w:rPr>
        <w:t>ww. przedsięwzięcia i stwierdził, co następuje.</w:t>
      </w:r>
      <w:r w:rsidR="00C82249" w:rsidRPr="00A10379">
        <w:rPr>
          <w:rFonts w:ascii="Lato" w:hAnsi="Lato" w:cs="Arial"/>
          <w:color w:val="000000"/>
          <w:spacing w:val="4"/>
        </w:rPr>
        <w:t xml:space="preserve"> </w:t>
      </w:r>
      <w:r w:rsidRPr="00A10379">
        <w:rPr>
          <w:rFonts w:ascii="Lato" w:hAnsi="Lato" w:cs="Arial"/>
          <w:bCs/>
          <w:color w:val="000000"/>
          <w:spacing w:val="4"/>
        </w:rPr>
        <w:t xml:space="preserve">W ocenie organu II instancji, Wojewoda </w:t>
      </w:r>
      <w:r w:rsidR="000C3000" w:rsidRPr="00A10379">
        <w:rPr>
          <w:rFonts w:ascii="Lato" w:hAnsi="Lato" w:cs="Arial"/>
          <w:bCs/>
          <w:color w:val="000000"/>
          <w:spacing w:val="4"/>
        </w:rPr>
        <w:t>Śląski</w:t>
      </w:r>
      <w:r w:rsidR="006E21AD" w:rsidRPr="00A10379">
        <w:rPr>
          <w:rFonts w:ascii="Lato" w:hAnsi="Lato" w:cs="Arial"/>
          <w:bCs/>
          <w:color w:val="000000"/>
          <w:spacing w:val="4"/>
        </w:rPr>
        <w:t xml:space="preserve"> </w:t>
      </w:r>
      <w:r w:rsidR="00566C78" w:rsidRPr="00A10379">
        <w:rPr>
          <w:rFonts w:ascii="Lato" w:eastAsia="Times New Roman" w:hAnsi="Lato" w:cs="Arial"/>
          <w:bCs/>
          <w:spacing w:val="4"/>
          <w:lang w:eastAsia="pl-PL"/>
        </w:rPr>
        <w:t>prawidłowo poinformował strony o wszczętym postępowaniu, podał jego podstawę prawną, poinformował strony o możliwości zapoznania się z aktami sprawy</w:t>
      </w:r>
      <w:r w:rsidR="00566C78" w:rsidRPr="00A10379">
        <w:rPr>
          <w:rFonts w:ascii="Lato" w:eastAsia="Times New Roman" w:hAnsi="Lato" w:cs="Arial"/>
          <w:spacing w:val="4"/>
          <w:lang w:eastAsia="pl-PL"/>
        </w:rPr>
        <w:t xml:space="preserve">, </w:t>
      </w:r>
      <w:r w:rsidR="00566C78" w:rsidRPr="00A10379">
        <w:rPr>
          <w:rFonts w:ascii="Lato" w:eastAsia="Times New Roman" w:hAnsi="Lato" w:cs="Arial"/>
          <w:spacing w:val="4"/>
          <w:lang w:eastAsia="pl-PL"/>
        </w:rPr>
        <w:br/>
      </w:r>
      <w:r w:rsidR="00566C78" w:rsidRPr="00A10379">
        <w:rPr>
          <w:rFonts w:ascii="Lato" w:eastAsia="Times New Roman" w:hAnsi="Lato" w:cs="Arial"/>
          <w:bCs/>
          <w:spacing w:val="4"/>
          <w:lang w:eastAsia="pl-PL"/>
        </w:rPr>
        <w:t xml:space="preserve">a także </w:t>
      </w:r>
      <w:r w:rsidR="00566C78" w:rsidRPr="00A10379">
        <w:rPr>
          <w:rFonts w:ascii="Lato" w:eastAsia="Times New Roman" w:hAnsi="Lato" w:cs="Arial"/>
          <w:spacing w:val="4"/>
          <w:lang w:eastAsia="pl-PL"/>
        </w:rPr>
        <w:t>o miejscu, w którym strony mogą zapoznać się z tą dokumentacją,</w:t>
      </w:r>
      <w:r w:rsidR="00566C78" w:rsidRPr="00A10379">
        <w:rPr>
          <w:rFonts w:ascii="Lato" w:eastAsia="Times New Roman" w:hAnsi="Lato" w:cs="Arial"/>
          <w:bCs/>
          <w:spacing w:val="4"/>
          <w:lang w:eastAsia="pl-PL"/>
        </w:rPr>
        <w:t xml:space="preserve"> a zatem należycie i wyczerpująco poinformował strony o okolicznościach faktycznych </w:t>
      </w:r>
      <w:r w:rsidR="00E92641" w:rsidRPr="00A10379">
        <w:rPr>
          <w:rFonts w:ascii="Lato" w:eastAsia="Times New Roman" w:hAnsi="Lato" w:cs="Arial"/>
          <w:bCs/>
          <w:spacing w:val="4"/>
          <w:lang w:eastAsia="pl-PL"/>
        </w:rPr>
        <w:br/>
      </w:r>
      <w:r w:rsidR="00566C78" w:rsidRPr="00A10379">
        <w:rPr>
          <w:rFonts w:ascii="Lato" w:eastAsia="Times New Roman" w:hAnsi="Lato" w:cs="Arial"/>
          <w:bCs/>
          <w:spacing w:val="4"/>
          <w:lang w:eastAsia="pl-PL"/>
        </w:rPr>
        <w:t>i prawnych, będących przedmiotem postępowania administracyjnego, które mogły mieć wpływ na ustalenie ich praw i obowiązków.</w:t>
      </w:r>
      <w:r w:rsidR="009F7B38" w:rsidRPr="00A10379">
        <w:rPr>
          <w:rFonts w:ascii="Lato" w:eastAsia="Times New Roman" w:hAnsi="Lato" w:cs="Arial"/>
          <w:bCs/>
          <w:spacing w:val="4"/>
          <w:lang w:eastAsia="pl-PL"/>
        </w:rPr>
        <w:t xml:space="preserve"> </w:t>
      </w:r>
      <w:r w:rsidR="00566C78" w:rsidRPr="00A10379">
        <w:rPr>
          <w:rFonts w:ascii="Lato" w:eastAsia="Times New Roman" w:hAnsi="Lato" w:cs="Arial"/>
          <w:bCs/>
          <w:spacing w:val="4"/>
          <w:lang w:eastAsia="pl-PL"/>
        </w:rPr>
        <w:t xml:space="preserve">Wojewoda </w:t>
      </w:r>
      <w:bookmarkStart w:id="2" w:name="_Hlk143171960"/>
      <w:r w:rsidR="000C3000" w:rsidRPr="00A10379">
        <w:rPr>
          <w:rFonts w:ascii="Lato" w:eastAsia="Times New Roman" w:hAnsi="Lato" w:cs="Arial"/>
          <w:bCs/>
          <w:spacing w:val="4"/>
          <w:lang w:eastAsia="pl-PL"/>
        </w:rPr>
        <w:t>Śląski</w:t>
      </w:r>
      <w:r w:rsidR="00566C78" w:rsidRPr="00A10379">
        <w:rPr>
          <w:rFonts w:ascii="Lato" w:eastAsia="Times New Roman" w:hAnsi="Lato" w:cs="Arial"/>
          <w:bCs/>
          <w:spacing w:val="4"/>
          <w:lang w:eastAsia="pl-PL"/>
        </w:rPr>
        <w:t xml:space="preserve"> </w:t>
      </w:r>
      <w:bookmarkEnd w:id="2"/>
      <w:r w:rsidR="00566C78" w:rsidRPr="00A10379">
        <w:rPr>
          <w:rFonts w:ascii="Lato" w:eastAsia="Times New Roman" w:hAnsi="Lato" w:cs="Arial"/>
          <w:bCs/>
          <w:spacing w:val="4"/>
          <w:lang w:eastAsia="pl-PL"/>
        </w:rPr>
        <w:t xml:space="preserve">pismem z dnia </w:t>
      </w:r>
      <w:r w:rsidR="004944F4" w:rsidRPr="00A10379">
        <w:rPr>
          <w:rFonts w:ascii="Lato" w:eastAsia="Times New Roman" w:hAnsi="Lato" w:cs="Arial"/>
          <w:bCs/>
          <w:spacing w:val="4"/>
          <w:lang w:eastAsia="pl-PL"/>
        </w:rPr>
        <w:br/>
      </w:r>
      <w:r w:rsidR="000C3000" w:rsidRPr="00A10379">
        <w:rPr>
          <w:rFonts w:ascii="Lato" w:eastAsia="Times New Roman" w:hAnsi="Lato" w:cs="Arial"/>
          <w:bCs/>
          <w:spacing w:val="4"/>
          <w:lang w:eastAsia="pl-PL"/>
        </w:rPr>
        <w:t>16 maja 2017</w:t>
      </w:r>
      <w:r w:rsidR="00566C78" w:rsidRPr="00A10379">
        <w:rPr>
          <w:rFonts w:ascii="Lato" w:eastAsia="Times New Roman" w:hAnsi="Lato" w:cs="Arial"/>
          <w:bCs/>
          <w:spacing w:val="4"/>
          <w:lang w:eastAsia="pl-PL"/>
        </w:rPr>
        <w:t xml:space="preserve"> r., znak: </w:t>
      </w:r>
      <w:r w:rsidR="000C3000" w:rsidRPr="00A10379">
        <w:rPr>
          <w:rFonts w:ascii="Lato" w:hAnsi="Lato" w:cs="ArialMT"/>
          <w:spacing w:val="4"/>
        </w:rPr>
        <w:t>IFXIII.7820.25.2017</w:t>
      </w:r>
      <w:r w:rsidR="00566C78" w:rsidRPr="00A10379">
        <w:rPr>
          <w:rFonts w:ascii="Lato" w:eastAsia="Times New Roman" w:hAnsi="Lato" w:cs="Arial"/>
          <w:bCs/>
          <w:spacing w:val="4"/>
          <w:lang w:eastAsia="pl-PL"/>
        </w:rPr>
        <w:t xml:space="preserve">, zawiadomił wnioskodawcę oraz właścicieli </w:t>
      </w:r>
      <w:r w:rsidR="00CC4E96" w:rsidRPr="00A10379">
        <w:rPr>
          <w:rFonts w:ascii="Lato" w:eastAsia="Times New Roman" w:hAnsi="Lato" w:cs="Arial"/>
          <w:bCs/>
          <w:spacing w:val="4"/>
          <w:lang w:eastAsia="pl-PL"/>
        </w:rPr>
        <w:br/>
      </w:r>
      <w:r w:rsidR="00566C78" w:rsidRPr="00A10379">
        <w:rPr>
          <w:rFonts w:ascii="Lato" w:eastAsia="Times New Roman" w:hAnsi="Lato" w:cs="Arial"/>
          <w:bCs/>
          <w:spacing w:val="4"/>
          <w:lang w:eastAsia="pl-PL"/>
        </w:rPr>
        <w:t xml:space="preserve">i użytkowników wieczystych nieruchomości objętych wnioskiem o wszczęciu postępowania w sprawie wydania decyzji o zezwoleniu na realizację przedmiotowej inwestycji, wysyłając zawiadomienia na adresy wskazane w katastrze nieruchomości. </w:t>
      </w:r>
      <w:r w:rsidR="00566C78" w:rsidRPr="00A10379">
        <w:rPr>
          <w:rFonts w:ascii="Lato" w:eastAsia="Calibri" w:hAnsi="Lato" w:cs="Arial"/>
          <w:spacing w:val="4"/>
        </w:rPr>
        <w:t xml:space="preserve">Pozostałe strony postępowania zostały poinformowane </w:t>
      </w:r>
      <w:r w:rsidR="00566C78" w:rsidRPr="00A10379">
        <w:rPr>
          <w:rFonts w:ascii="Lato" w:eastAsia="Times New Roman" w:hAnsi="Lato" w:cs="Arial"/>
          <w:bCs/>
          <w:spacing w:val="4"/>
          <w:lang w:eastAsia="pl-PL"/>
        </w:rPr>
        <w:t>o powyższym w drodze obwieszczeń</w:t>
      </w:r>
      <w:r w:rsidR="00566C78" w:rsidRPr="00A10379">
        <w:rPr>
          <w:rFonts w:ascii="Lato" w:eastAsia="Calibri" w:hAnsi="Lato" w:cs="Arial"/>
          <w:bCs/>
          <w:color w:val="000000"/>
          <w:spacing w:val="4"/>
        </w:rPr>
        <w:t xml:space="preserve">. W przedmiotowym obwieszczeniu i zawiadomieniu organ I instancji poinformował strony o terminie i miejscu, w którym strony mogą zapoznać się z </w:t>
      </w:r>
      <w:r w:rsidR="00566C78" w:rsidRPr="00A10379">
        <w:rPr>
          <w:rFonts w:ascii="Lato" w:eastAsia="Calibri" w:hAnsi="Lato" w:cs="Arial"/>
          <w:bCs/>
          <w:spacing w:val="4"/>
        </w:rPr>
        <w:t xml:space="preserve">aktami sprawy. </w:t>
      </w:r>
      <w:r w:rsidR="00566C78" w:rsidRPr="00A10379">
        <w:rPr>
          <w:rFonts w:ascii="Lato" w:hAnsi="Lato" w:cs="Arial"/>
          <w:spacing w:val="4"/>
        </w:rPr>
        <w:t xml:space="preserve">W toku postępowania przed Wojewodą </w:t>
      </w:r>
      <w:r w:rsidR="00CC4E96" w:rsidRPr="00A10379">
        <w:rPr>
          <w:rFonts w:ascii="Lato" w:eastAsia="Times New Roman" w:hAnsi="Lato" w:cs="Arial"/>
          <w:spacing w:val="4"/>
          <w:lang w:eastAsia="pl-PL"/>
        </w:rPr>
        <w:t>Śląskim</w:t>
      </w:r>
      <w:r w:rsidR="00566C78" w:rsidRPr="00A10379">
        <w:rPr>
          <w:rFonts w:ascii="Lato" w:hAnsi="Lato" w:cs="Arial"/>
          <w:spacing w:val="4"/>
        </w:rPr>
        <w:t xml:space="preserve"> wniesiono uwagi </w:t>
      </w:r>
      <w:r w:rsidR="004944F4" w:rsidRPr="00A10379">
        <w:rPr>
          <w:rFonts w:ascii="Lato" w:hAnsi="Lato" w:cs="Arial"/>
          <w:spacing w:val="4"/>
        </w:rPr>
        <w:br/>
      </w:r>
      <w:r w:rsidR="00566C78" w:rsidRPr="00A10379">
        <w:rPr>
          <w:rFonts w:ascii="Lato" w:hAnsi="Lato" w:cs="Arial"/>
          <w:spacing w:val="4"/>
        </w:rPr>
        <w:t>i zastrzeżenia dotyczące przedmiotowej inwestycji, które organ I instancji przesłał inwestorowi w celu zajęcia stanowiska, a ten ustosunkował się do zagadnień poruszonych przez strony postępowania.</w:t>
      </w:r>
      <w:r w:rsidR="00B475D7" w:rsidRPr="00A10379">
        <w:rPr>
          <w:rFonts w:ascii="Lato" w:hAnsi="Lato" w:cs="Arial"/>
          <w:spacing w:val="4"/>
        </w:rPr>
        <w:t xml:space="preserve"> </w:t>
      </w:r>
    </w:p>
    <w:p w14:paraId="2383A478" w14:textId="1E3CEFDF" w:rsidR="007E5147" w:rsidRPr="00A10379" w:rsidRDefault="00877E0B" w:rsidP="00FB6C3D">
      <w:pPr>
        <w:tabs>
          <w:tab w:val="left" w:pos="0"/>
          <w:tab w:val="left" w:pos="426"/>
        </w:tabs>
        <w:spacing w:after="240" w:line="240" w:lineRule="exact"/>
        <w:jc w:val="both"/>
        <w:textAlignment w:val="baseline"/>
        <w:rPr>
          <w:rFonts w:ascii="Lato" w:hAnsi="Lato" w:cs="Arial"/>
          <w:color w:val="000000"/>
          <w:spacing w:val="4"/>
        </w:rPr>
      </w:pPr>
      <w:r w:rsidRPr="00A10379">
        <w:rPr>
          <w:rFonts w:ascii="Lato" w:hAnsi="Lato" w:cs="Arial"/>
          <w:color w:val="000000"/>
          <w:spacing w:val="4"/>
        </w:rPr>
        <w:t xml:space="preserve">Uznając, że zebrany w sprawie materiał dowodowy pozwala na wydanie rozstrzygnięcia, Wojewoda </w:t>
      </w:r>
      <w:r w:rsidR="00CC4E96" w:rsidRPr="00A10379">
        <w:rPr>
          <w:rFonts w:ascii="Lato" w:hAnsi="Lato" w:cs="Arial"/>
          <w:color w:val="000000"/>
          <w:spacing w:val="4"/>
        </w:rPr>
        <w:t>Śląski</w:t>
      </w:r>
      <w:r w:rsidRPr="00A10379">
        <w:rPr>
          <w:rFonts w:ascii="Lato" w:hAnsi="Lato" w:cs="Arial"/>
          <w:color w:val="000000"/>
          <w:spacing w:val="4"/>
        </w:rPr>
        <w:t xml:space="preserve"> w dniu </w:t>
      </w:r>
      <w:r w:rsidR="00CC4E96" w:rsidRPr="00A10379">
        <w:rPr>
          <w:rFonts w:ascii="Lato" w:hAnsi="Lato" w:cs="Arial"/>
          <w:color w:val="000000"/>
          <w:spacing w:val="4"/>
        </w:rPr>
        <w:t>5 czerwca 2017</w:t>
      </w:r>
      <w:r w:rsidRPr="00A10379">
        <w:rPr>
          <w:rFonts w:ascii="Lato" w:hAnsi="Lato" w:cs="Arial"/>
          <w:color w:val="000000"/>
          <w:spacing w:val="4"/>
        </w:rPr>
        <w:t xml:space="preserve"> r. wydał decyzję </w:t>
      </w:r>
      <w:r w:rsidRPr="00A10379">
        <w:rPr>
          <w:rFonts w:ascii="Lato" w:hAnsi="Lato" w:cs="Arial"/>
          <w:spacing w:val="4"/>
        </w:rPr>
        <w:t xml:space="preserve">o zezwoleniu na realizację </w:t>
      </w:r>
      <w:r w:rsidRPr="00A10379">
        <w:rPr>
          <w:rFonts w:ascii="Lato" w:hAnsi="Lato" w:cs="Arial"/>
          <w:color w:val="000000"/>
          <w:spacing w:val="4"/>
        </w:rPr>
        <w:t xml:space="preserve">ww. inwestycji drogowej. </w:t>
      </w:r>
      <w:r w:rsidR="007E5147" w:rsidRPr="00A10379">
        <w:rPr>
          <w:rFonts w:ascii="Lato" w:hAnsi="Lato" w:cs="Arial"/>
          <w:color w:val="000000"/>
          <w:spacing w:val="4"/>
        </w:rPr>
        <w:t xml:space="preserve">W uzasadnieniu kontrolowanej decyzji organ I instancji, mając na uwadze stanowisko przedstawione przez inwestora, odniósł się do uwag wniesionych </w:t>
      </w:r>
      <w:r w:rsidR="000D62FA" w:rsidRPr="00A10379">
        <w:rPr>
          <w:rFonts w:ascii="Lato" w:hAnsi="Lato" w:cs="Arial"/>
          <w:color w:val="000000"/>
          <w:spacing w:val="4"/>
        </w:rPr>
        <w:br/>
      </w:r>
      <w:r w:rsidR="007E5147" w:rsidRPr="00A10379">
        <w:rPr>
          <w:rFonts w:ascii="Lato" w:hAnsi="Lato" w:cs="Arial"/>
          <w:color w:val="000000"/>
          <w:spacing w:val="4"/>
        </w:rPr>
        <w:t xml:space="preserve">w toku postępowania oraz podzielił argumenty przedstawione przez inwestora za nadaniem decyzji rygoru natychmiastowej wykonalności. Kontrolowana decyzja Wojewody </w:t>
      </w:r>
      <w:r w:rsidR="000D62FA" w:rsidRPr="00A10379">
        <w:rPr>
          <w:rFonts w:ascii="Lato" w:hAnsi="Lato" w:cs="Arial"/>
          <w:color w:val="000000"/>
          <w:spacing w:val="4"/>
        </w:rPr>
        <w:t>Śląskiego</w:t>
      </w:r>
      <w:r w:rsidR="007E5147" w:rsidRPr="00A10379">
        <w:rPr>
          <w:rFonts w:ascii="Lato" w:hAnsi="Lato" w:cs="Arial"/>
          <w:color w:val="000000"/>
          <w:spacing w:val="4"/>
        </w:rPr>
        <w:t xml:space="preserve"> (z zastrzeżeniem uchybień, o których będzie mowa</w:t>
      </w:r>
      <w:r w:rsidR="009F7B38" w:rsidRPr="00A10379">
        <w:rPr>
          <w:rFonts w:ascii="Lato" w:hAnsi="Lato" w:cs="Arial"/>
          <w:color w:val="000000"/>
          <w:spacing w:val="4"/>
        </w:rPr>
        <w:t xml:space="preserve"> </w:t>
      </w:r>
      <w:r w:rsidR="009F7B38" w:rsidRPr="00A10379">
        <w:rPr>
          <w:rFonts w:ascii="Lato" w:hAnsi="Lato" w:cs="Arial"/>
          <w:color w:val="000000"/>
          <w:spacing w:val="4"/>
        </w:rPr>
        <w:br/>
      </w:r>
      <w:r w:rsidR="009F7B38" w:rsidRPr="00A10379">
        <w:rPr>
          <w:rFonts w:ascii="Lato" w:hAnsi="Lato" w:cs="Arial"/>
          <w:color w:val="000000"/>
          <w:spacing w:val="4"/>
        </w:rPr>
        <w:lastRenderedPageBreak/>
        <w:t>w dalszej części niniejszej decyzji</w:t>
      </w:r>
      <w:r w:rsidR="007E5147" w:rsidRPr="00A10379">
        <w:rPr>
          <w:rFonts w:ascii="Lato" w:hAnsi="Lato" w:cs="Arial"/>
          <w:color w:val="000000"/>
          <w:spacing w:val="4"/>
        </w:rPr>
        <w:t>) czyni zadość wymogom przedstawionym w art. 11f ust. 1 specustawy drogowej.</w:t>
      </w:r>
    </w:p>
    <w:p w14:paraId="0D21566D" w14:textId="74D596B3" w:rsidR="009D74C4" w:rsidRPr="00A10379" w:rsidRDefault="009D74C4" w:rsidP="00FB6C3D">
      <w:pPr>
        <w:tabs>
          <w:tab w:val="left" w:pos="0"/>
          <w:tab w:val="left" w:pos="426"/>
        </w:tabs>
        <w:spacing w:after="240" w:line="240" w:lineRule="exact"/>
        <w:jc w:val="both"/>
        <w:textAlignment w:val="baseline"/>
        <w:rPr>
          <w:rFonts w:ascii="Lato" w:hAnsi="Lato" w:cs="Arial"/>
          <w:color w:val="000000"/>
          <w:spacing w:val="4"/>
        </w:rPr>
      </w:pPr>
      <w:r w:rsidRPr="00A10379">
        <w:rPr>
          <w:rFonts w:ascii="Lato" w:hAnsi="Lato" w:cs="Arial"/>
          <w:color w:val="000000"/>
          <w:spacing w:val="4"/>
        </w:rPr>
        <w:t xml:space="preserve">Zgodnie z art. 11f ust. 3 specustawy drogowej, Wojewoda Śląski doręczył </w:t>
      </w:r>
      <w:r w:rsidRPr="00A10379">
        <w:rPr>
          <w:rFonts w:ascii="Lato" w:hAnsi="Lato" w:cs="Arial"/>
          <w:color w:val="000000"/>
          <w:spacing w:val="4"/>
        </w:rPr>
        <w:br/>
        <w:t xml:space="preserve">ww. decyzję wnioskodawcy oraz zawiadomił o jej wydaniu pozostałe strony w drodze obwieszczeń. Dotychczasowych właścicieli i użytkowników wieczystych nieruchomości objętych decyzją Wojewody Śląskiego organ I instancji poinformował o wydaniu decyzji w drodze zawiadomienia z dnia 12 czerwca 2017 r., znak: </w:t>
      </w:r>
      <w:r w:rsidRPr="00A10379">
        <w:rPr>
          <w:rFonts w:ascii="Lato" w:hAnsi="Lato" w:cs="Arial"/>
          <w:spacing w:val="4"/>
        </w:rPr>
        <w:t>IFXIII.7820.25.2017</w:t>
      </w:r>
      <w:r w:rsidRPr="00A10379">
        <w:rPr>
          <w:rFonts w:ascii="Lato" w:hAnsi="Lato" w:cs="Arial"/>
          <w:bCs/>
          <w:color w:val="000000"/>
          <w:spacing w:val="4"/>
        </w:rPr>
        <w:t xml:space="preserve">, </w:t>
      </w:r>
      <w:r w:rsidRPr="00A10379">
        <w:rPr>
          <w:rFonts w:ascii="Lato" w:hAnsi="Lato" w:cs="Arial"/>
          <w:color w:val="000000"/>
          <w:spacing w:val="4"/>
        </w:rPr>
        <w:t xml:space="preserve">wysłanego na adresy wskazane w katastrze nieruchomości. W zawiadomieniach oraz </w:t>
      </w:r>
      <w:r w:rsidRPr="00A10379">
        <w:rPr>
          <w:rFonts w:ascii="Lato" w:hAnsi="Lato" w:cs="Arial"/>
          <w:color w:val="000000"/>
          <w:spacing w:val="4"/>
        </w:rPr>
        <w:br/>
        <w:t xml:space="preserve">w obwieszczeniu zamieszczono, zgodnie z art. 11f ust. 4 specustawy drogowej, informację o miejscu, w którym strony mogą zapoznać się z treścią decyzji. </w:t>
      </w:r>
    </w:p>
    <w:p w14:paraId="735B0B6B" w14:textId="5FA95EEF" w:rsidR="00A6403B" w:rsidRPr="00A10379" w:rsidRDefault="00A6403B" w:rsidP="00FB6C3D">
      <w:pPr>
        <w:tabs>
          <w:tab w:val="left" w:pos="0"/>
          <w:tab w:val="left" w:pos="426"/>
        </w:tabs>
        <w:spacing w:after="240" w:line="240" w:lineRule="exact"/>
        <w:jc w:val="both"/>
        <w:textAlignment w:val="baseline"/>
        <w:rPr>
          <w:rFonts w:ascii="Lato" w:hAnsi="Lato" w:cs="Arial"/>
          <w:color w:val="000000"/>
          <w:spacing w:val="4"/>
        </w:rPr>
      </w:pPr>
      <w:r w:rsidRPr="00A10379">
        <w:rPr>
          <w:rFonts w:ascii="Lato" w:hAnsi="Lato" w:cs="Arial"/>
          <w:color w:val="000000"/>
          <w:spacing w:val="4"/>
        </w:rPr>
        <w:t xml:space="preserve">Zaskarżona decyzja Wojewody Śląskiego określa również termin wydania nieruchomości lub wydania nieruchomości i opróżnienia lokali oraz innych pomieszczeń, o którym mowa w art. 16 ust. 2 specustawy drogowej. </w:t>
      </w:r>
    </w:p>
    <w:p w14:paraId="789BB788" w14:textId="1B448BFC" w:rsidR="007E5147" w:rsidRPr="00A10379" w:rsidRDefault="007E5147" w:rsidP="00FB6C3D">
      <w:pPr>
        <w:spacing w:after="240" w:line="240" w:lineRule="exact"/>
        <w:jc w:val="both"/>
        <w:outlineLvl w:val="0"/>
        <w:rPr>
          <w:rFonts w:ascii="Lato" w:eastAsia="Times New Roman" w:hAnsi="Lato" w:cs="Arial"/>
          <w:color w:val="000000"/>
          <w:spacing w:val="4"/>
          <w:lang w:eastAsia="pl-PL"/>
        </w:rPr>
      </w:pPr>
      <w:r w:rsidRPr="00A10379">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A10379">
        <w:rPr>
          <w:rFonts w:ascii="Lato" w:eastAsia="Times New Roman" w:hAnsi="Lato" w:cs="Arial"/>
          <w:color w:val="000000"/>
          <w:spacing w:val="4"/>
          <w:lang w:eastAsia="pl-PL"/>
        </w:rPr>
        <w:t xml:space="preserve">art. 138 § 1 pkt 2 </w:t>
      </w:r>
      <w:r w:rsidRPr="00A10379">
        <w:rPr>
          <w:rFonts w:ascii="Lato" w:eastAsia="Times New Roman" w:hAnsi="Lato" w:cs="Arial"/>
          <w:iCs/>
          <w:color w:val="000000"/>
          <w:spacing w:val="4"/>
          <w:lang w:eastAsia="pl-PL"/>
        </w:rPr>
        <w:t>kpa</w:t>
      </w:r>
      <w:r w:rsidRPr="00A10379">
        <w:rPr>
          <w:rFonts w:ascii="Lato" w:eastAsia="Times New Roman" w:hAnsi="Lato" w:cs="Arial"/>
          <w:color w:val="000000"/>
          <w:spacing w:val="4"/>
          <w:lang w:eastAsia="pl-PL"/>
        </w:rPr>
        <w:t xml:space="preserve"> umożliwia organowi odwoławczemu korektę zaskarżonej decyzji przez jej uchylenie w części i orzeczenie </w:t>
      </w:r>
      <w:r w:rsidRPr="00A10379">
        <w:rPr>
          <w:rFonts w:ascii="Lato" w:eastAsia="Times New Roman" w:hAnsi="Lato" w:cs="Arial"/>
          <w:color w:val="000000"/>
          <w:spacing w:val="4"/>
          <w:lang w:eastAsia="pl-PL"/>
        </w:rPr>
        <w:br/>
        <w:t>w tym zakresie co do istoty sprawy.</w:t>
      </w:r>
    </w:p>
    <w:p w14:paraId="17A4CCF7" w14:textId="522C00C6" w:rsidR="00716F30" w:rsidRPr="00A10379" w:rsidRDefault="00716F30" w:rsidP="00FB6C3D">
      <w:pPr>
        <w:spacing w:after="240" w:line="240" w:lineRule="exact"/>
        <w:jc w:val="both"/>
        <w:outlineLvl w:val="0"/>
        <w:rPr>
          <w:rFonts w:ascii="Lato" w:hAnsi="Lato" w:cs="Arial"/>
          <w:bCs/>
          <w:spacing w:val="4"/>
          <w:lang w:bidi="pl-PL"/>
        </w:rPr>
      </w:pPr>
      <w:r w:rsidRPr="00A10379">
        <w:rPr>
          <w:rFonts w:ascii="Lato" w:eastAsia="Times New Roman" w:hAnsi="Lato" w:cs="Arial"/>
          <w:bCs/>
          <w:iCs/>
          <w:spacing w:val="4"/>
          <w:lang w:eastAsia="pl-PL" w:bidi="pl-PL"/>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w:t>
      </w:r>
      <w:r w:rsidR="00177964" w:rsidRPr="00A10379">
        <w:rPr>
          <w:rFonts w:ascii="Lato" w:eastAsia="Times New Roman" w:hAnsi="Lato" w:cs="Arial"/>
          <w:bCs/>
          <w:iCs/>
          <w:spacing w:val="4"/>
          <w:lang w:eastAsia="pl-PL" w:bidi="pl-PL"/>
        </w:rPr>
        <w:t xml:space="preserve"> </w:t>
      </w:r>
      <w:r w:rsidRPr="00A10379">
        <w:rPr>
          <w:rFonts w:ascii="Lato" w:eastAsia="Times New Roman" w:hAnsi="Lato" w:cs="Arial"/>
          <w:bCs/>
          <w:iCs/>
          <w:spacing w:val="4"/>
          <w:lang w:eastAsia="pl-PL" w:bidi="pl-PL"/>
        </w:rPr>
        <w:t xml:space="preserve">i zmiany stanu faktycznego, które zaszły pomiędzy wydaniem decyzji organu pierwszej instancji, a wydaniem decyzji </w:t>
      </w:r>
      <w:r w:rsidRPr="00A10379">
        <w:rPr>
          <w:rFonts w:ascii="Lato" w:eastAsia="Times New Roman" w:hAnsi="Lato" w:cs="Arial"/>
          <w:bCs/>
          <w:iCs/>
          <w:spacing w:val="4"/>
          <w:lang w:eastAsia="pl-PL" w:bidi="pl-PL"/>
        </w:rPr>
        <w:br/>
        <w:t xml:space="preserve">w postępowaniu odwoławczym. </w:t>
      </w:r>
    </w:p>
    <w:p w14:paraId="1F494A17" w14:textId="1D6E4E96" w:rsidR="002B075D" w:rsidRPr="00A10379" w:rsidRDefault="00FF5431" w:rsidP="00FB6C3D">
      <w:pPr>
        <w:spacing w:after="240" w:line="240" w:lineRule="exact"/>
        <w:jc w:val="both"/>
        <w:outlineLvl w:val="0"/>
        <w:rPr>
          <w:rFonts w:ascii="Lato" w:hAnsi="Lato" w:cs="Arial"/>
          <w:bCs/>
          <w:spacing w:val="4"/>
          <w:lang w:bidi="pl-PL"/>
        </w:rPr>
      </w:pPr>
      <w:r w:rsidRPr="00A10379">
        <w:rPr>
          <w:rFonts w:ascii="Lato" w:hAnsi="Lato" w:cs="Arial"/>
          <w:bCs/>
          <w:spacing w:val="4"/>
          <w:lang w:bidi="pl-PL"/>
        </w:rPr>
        <w:t xml:space="preserve">Odnosząc się w pierwszej kolejności do </w:t>
      </w:r>
      <w:r w:rsidR="00717845" w:rsidRPr="00A10379">
        <w:rPr>
          <w:rFonts w:ascii="Lato" w:hAnsi="Lato" w:cs="Arial"/>
          <w:bCs/>
          <w:spacing w:val="4"/>
          <w:lang w:bidi="pl-PL"/>
        </w:rPr>
        <w:t xml:space="preserve">dokonanej </w:t>
      </w:r>
      <w:r w:rsidRPr="00A10379">
        <w:rPr>
          <w:rFonts w:ascii="Lato" w:hAnsi="Lato" w:cs="Arial"/>
          <w:bCs/>
          <w:spacing w:val="4"/>
          <w:lang w:bidi="pl-PL"/>
        </w:rPr>
        <w:t xml:space="preserve">zmiany w zakresie działki nr 1046, </w:t>
      </w:r>
      <w:r w:rsidR="00717845" w:rsidRPr="00A10379">
        <w:rPr>
          <w:rFonts w:ascii="Lato" w:hAnsi="Lato" w:cs="Arial"/>
          <w:bCs/>
          <w:spacing w:val="4"/>
          <w:lang w:bidi="pl-PL"/>
        </w:rPr>
        <w:br/>
      </w:r>
      <w:r w:rsidRPr="00A10379">
        <w:rPr>
          <w:rFonts w:ascii="Lato" w:hAnsi="Lato" w:cs="Arial"/>
          <w:bCs/>
          <w:spacing w:val="4"/>
          <w:lang w:bidi="pl-PL"/>
        </w:rPr>
        <w:t xml:space="preserve">z obrębu </w:t>
      </w:r>
      <w:r w:rsidR="006F63C6" w:rsidRPr="00A10379">
        <w:rPr>
          <w:rFonts w:ascii="Lato" w:hAnsi="Lato" w:cs="Arial"/>
          <w:bCs/>
          <w:spacing w:val="4"/>
          <w:lang w:bidi="pl-PL"/>
        </w:rPr>
        <w:t>0013 Zalesiaki</w:t>
      </w:r>
      <w:r w:rsidRPr="00A10379">
        <w:rPr>
          <w:rFonts w:ascii="Lato" w:hAnsi="Lato" w:cs="Arial"/>
          <w:bCs/>
          <w:spacing w:val="4"/>
          <w:lang w:bidi="pl-PL"/>
        </w:rPr>
        <w:t>, wskazać należy, iż w piśmie z dnia 17 października 2017 r., znak: 0378/0117/</w:t>
      </w:r>
      <w:proofErr w:type="spellStart"/>
      <w:r w:rsidRPr="00A10379">
        <w:rPr>
          <w:rFonts w:ascii="Lato" w:hAnsi="Lato" w:cs="Arial"/>
          <w:bCs/>
          <w:spacing w:val="4"/>
          <w:lang w:bidi="pl-PL"/>
        </w:rPr>
        <w:t>łm</w:t>
      </w:r>
      <w:proofErr w:type="spellEnd"/>
      <w:r w:rsidRPr="00A10379">
        <w:rPr>
          <w:rFonts w:ascii="Lato" w:hAnsi="Lato" w:cs="Arial"/>
          <w:bCs/>
          <w:spacing w:val="4"/>
          <w:lang w:bidi="pl-PL"/>
        </w:rPr>
        <w:t xml:space="preserve">/2017 inwestor wniósł o skorygowanie decyzji Wojewody Śląskiego </w:t>
      </w:r>
      <w:r w:rsidRPr="00A10379">
        <w:rPr>
          <w:rFonts w:ascii="Lato" w:hAnsi="Lato" w:cs="Arial"/>
          <w:bCs/>
          <w:spacing w:val="4"/>
          <w:lang w:bidi="pl-PL"/>
        </w:rPr>
        <w:br/>
        <w:t xml:space="preserve">w zakresie ww. działki nr 1046 poprzez uwzględnienie, iż prawidłowo znajduje się ona </w:t>
      </w:r>
      <w:r w:rsidRPr="00A10379">
        <w:rPr>
          <w:rFonts w:ascii="Lato" w:hAnsi="Lato" w:cs="Arial"/>
          <w:bCs/>
          <w:spacing w:val="4"/>
          <w:lang w:bidi="pl-PL"/>
        </w:rPr>
        <w:br/>
        <w:t>w gminie Działosz</w:t>
      </w:r>
      <w:r w:rsidR="00A55A91" w:rsidRPr="00A10379">
        <w:rPr>
          <w:rFonts w:ascii="Lato" w:hAnsi="Lato" w:cs="Arial"/>
          <w:bCs/>
          <w:spacing w:val="4"/>
          <w:lang w:bidi="pl-PL"/>
        </w:rPr>
        <w:t xml:space="preserve">yn, obręb </w:t>
      </w:r>
      <w:r w:rsidR="009B5B3C" w:rsidRPr="00A10379">
        <w:rPr>
          <w:rFonts w:ascii="Lato" w:hAnsi="Lato" w:cs="Arial"/>
          <w:bCs/>
          <w:spacing w:val="4"/>
          <w:lang w:bidi="pl-PL"/>
        </w:rPr>
        <w:t xml:space="preserve">0013 </w:t>
      </w:r>
      <w:r w:rsidR="00A55A91" w:rsidRPr="00A10379">
        <w:rPr>
          <w:rFonts w:ascii="Lato" w:hAnsi="Lato" w:cs="Arial"/>
          <w:bCs/>
          <w:spacing w:val="4"/>
          <w:lang w:bidi="pl-PL"/>
        </w:rPr>
        <w:t>Zalesiaki, a nie jak zawarto w zaskarżonym rozstrzygnięciu – w gminie Popów, obręb</w:t>
      </w:r>
      <w:r w:rsidR="00817EBE" w:rsidRPr="00A10379">
        <w:rPr>
          <w:rFonts w:ascii="Lato" w:hAnsi="Lato" w:cs="Arial"/>
          <w:bCs/>
          <w:spacing w:val="4"/>
          <w:lang w:bidi="pl-PL"/>
        </w:rPr>
        <w:t xml:space="preserve"> 0003</w:t>
      </w:r>
      <w:r w:rsidR="00A55A91" w:rsidRPr="00A10379">
        <w:rPr>
          <w:rFonts w:ascii="Lato" w:hAnsi="Lato" w:cs="Arial"/>
          <w:bCs/>
          <w:spacing w:val="4"/>
          <w:lang w:bidi="pl-PL"/>
        </w:rPr>
        <w:t xml:space="preserve"> Dąbrowa.</w:t>
      </w:r>
      <w:r w:rsidR="00E86746" w:rsidRPr="00A10379">
        <w:rPr>
          <w:rFonts w:ascii="Lato" w:hAnsi="Lato" w:cs="Arial"/>
          <w:bCs/>
          <w:spacing w:val="4"/>
          <w:lang w:bidi="pl-PL"/>
        </w:rPr>
        <w:t xml:space="preserve"> </w:t>
      </w:r>
    </w:p>
    <w:p w14:paraId="393C3677" w14:textId="3186B459" w:rsidR="002B075D" w:rsidRPr="00A10379" w:rsidRDefault="00401000" w:rsidP="00FB6C3D">
      <w:pPr>
        <w:spacing w:after="240" w:line="240" w:lineRule="exact"/>
        <w:jc w:val="both"/>
        <w:outlineLvl w:val="0"/>
        <w:rPr>
          <w:rFonts w:ascii="Lato" w:hAnsi="Lato" w:cs="Arial"/>
          <w:bCs/>
          <w:spacing w:val="4"/>
          <w:lang w:bidi="pl-PL"/>
        </w:rPr>
      </w:pPr>
      <w:r w:rsidRPr="00A10379">
        <w:rPr>
          <w:rFonts w:ascii="Lato" w:hAnsi="Lato" w:cs="Arial"/>
          <w:bCs/>
          <w:spacing w:val="4"/>
          <w:lang w:bidi="pl-PL"/>
        </w:rPr>
        <w:t>Następnie organ odwoławczy pismem z dnia 15 grudnia 2017 r., znak: DLI.3.6621.43.2017.PK.12</w:t>
      </w:r>
      <w:r w:rsidR="005C527D" w:rsidRPr="00A10379">
        <w:rPr>
          <w:rFonts w:ascii="Lato" w:hAnsi="Lato" w:cs="Arial"/>
          <w:bCs/>
          <w:spacing w:val="4"/>
          <w:lang w:bidi="pl-PL"/>
        </w:rPr>
        <w:t xml:space="preserve">, wezwał inwestora do przedłożenia oświadczenia </w:t>
      </w:r>
      <w:r w:rsidR="005C527D" w:rsidRPr="00A10379">
        <w:rPr>
          <w:rFonts w:ascii="Lato" w:hAnsi="Lato" w:cs="Arial"/>
          <w:bCs/>
          <w:spacing w:val="4"/>
          <w:lang w:bidi="pl-PL"/>
        </w:rPr>
        <w:br/>
        <w:t>o posiadanym prawie do dysponowania na cele budowlane nieruchomością, stanowiącą ww. działkę</w:t>
      </w:r>
      <w:r w:rsidR="009B5B3C" w:rsidRPr="00A10379">
        <w:rPr>
          <w:rFonts w:ascii="Lato" w:hAnsi="Lato" w:cs="Arial"/>
          <w:bCs/>
          <w:spacing w:val="4"/>
          <w:lang w:bidi="pl-PL"/>
        </w:rPr>
        <w:t xml:space="preserve"> nr 1046, z obrębu 0013 Zalesiaki</w:t>
      </w:r>
      <w:r w:rsidR="00253381" w:rsidRPr="00A10379">
        <w:rPr>
          <w:rFonts w:ascii="Lato" w:hAnsi="Lato" w:cs="Arial"/>
          <w:bCs/>
          <w:spacing w:val="4"/>
          <w:lang w:bidi="pl-PL"/>
        </w:rPr>
        <w:t xml:space="preserve">, dla wykonania prac przewidzianych </w:t>
      </w:r>
      <w:r w:rsidR="00253381" w:rsidRPr="00A10379">
        <w:rPr>
          <w:rFonts w:ascii="Lato" w:hAnsi="Lato" w:cs="Arial"/>
          <w:bCs/>
          <w:spacing w:val="4"/>
          <w:lang w:bidi="pl-PL"/>
        </w:rPr>
        <w:br/>
        <w:t>w projekcie budowlanym zatwierdzonym decyzją Wojewody Śląskiego, a w przypadku nieprzedstawienia takiego oświadczenia, wezwał do przedstawienia stanowiska projektanta przedmiotowej inwestycji drogowej, czy zamierzenie budowlane objęte decyzją Wojewody Śląskiego będzie mogło samodzielnie funkcjonować bez wykonania prac na działce nr 1046.</w:t>
      </w:r>
    </w:p>
    <w:p w14:paraId="781930C2" w14:textId="28DFF734" w:rsidR="00253381" w:rsidRPr="00A10379" w:rsidRDefault="00B1041E" w:rsidP="00FB6C3D">
      <w:pPr>
        <w:spacing w:after="240" w:line="240" w:lineRule="exact"/>
        <w:jc w:val="both"/>
        <w:outlineLvl w:val="0"/>
        <w:rPr>
          <w:rFonts w:ascii="Lato" w:hAnsi="Lato" w:cs="Arial"/>
          <w:bCs/>
          <w:spacing w:val="4"/>
          <w:lang w:bidi="pl-PL"/>
        </w:rPr>
      </w:pPr>
      <w:r w:rsidRPr="00A10379">
        <w:rPr>
          <w:rFonts w:ascii="Lato" w:hAnsi="Lato" w:cs="Arial"/>
          <w:bCs/>
          <w:spacing w:val="4"/>
          <w:lang w:bidi="pl-PL"/>
        </w:rPr>
        <w:t xml:space="preserve">Stosownie do art. 12 ust. 4 specustawy drogowej, nieruchomości </w:t>
      </w:r>
      <w:r w:rsidR="00844174" w:rsidRPr="00A10379">
        <w:rPr>
          <w:rFonts w:ascii="Lato" w:hAnsi="Lato" w:cs="Arial"/>
          <w:bCs/>
          <w:spacing w:val="4"/>
          <w:lang w:bidi="pl-PL"/>
        </w:rPr>
        <w:t xml:space="preserve">lub ich części, o których mowa w art. 11f ust. 1 pkt 6 specustawy drogowej stają się z mocy prawa własnością Skarbu Państwa w odniesieniu do dróg krajowych </w:t>
      </w:r>
      <w:r w:rsidR="002016EB" w:rsidRPr="00A10379">
        <w:rPr>
          <w:rFonts w:ascii="Lato" w:hAnsi="Lato" w:cs="Arial"/>
          <w:bCs/>
          <w:spacing w:val="4"/>
          <w:lang w:bidi="pl-PL"/>
        </w:rPr>
        <w:t>lub własnością odpowiednich jednostek samorządu terytorialnego w odniesieniu do dróg wojewódzkich, powiatowych lub gminnych.</w:t>
      </w:r>
    </w:p>
    <w:p w14:paraId="602CF71E" w14:textId="647D7260" w:rsidR="000B0178" w:rsidRPr="00A10379" w:rsidRDefault="000B0178" w:rsidP="00FB6C3D">
      <w:pPr>
        <w:spacing w:after="240" w:line="240" w:lineRule="exact"/>
        <w:jc w:val="both"/>
        <w:outlineLvl w:val="0"/>
        <w:rPr>
          <w:rFonts w:ascii="Lato" w:hAnsi="Lato" w:cs="Arial"/>
          <w:bCs/>
          <w:spacing w:val="4"/>
          <w:lang w:bidi="pl-PL"/>
        </w:rPr>
      </w:pPr>
      <w:r w:rsidRPr="00A10379">
        <w:rPr>
          <w:rFonts w:ascii="Lato" w:hAnsi="Lato" w:cs="Arial"/>
          <w:bCs/>
          <w:spacing w:val="4"/>
          <w:lang w:bidi="pl-PL"/>
        </w:rPr>
        <w:lastRenderedPageBreak/>
        <w:t>Powyższy skutek nie następuje jedynie w sytuacji, gdy dany podmiot, tj. Skarb Państwa lub jednostka samorządu terytorialnego jest już właścicielem nieruchomości, o których mowa w art. 11f ust. 1 pkt 6 specustawy drogowej.</w:t>
      </w:r>
    </w:p>
    <w:p w14:paraId="44500FE8" w14:textId="3681E242" w:rsidR="00007F8B" w:rsidRPr="00A10379" w:rsidRDefault="00007F8B" w:rsidP="00FB6C3D">
      <w:pPr>
        <w:spacing w:after="240" w:line="240" w:lineRule="exact"/>
        <w:jc w:val="both"/>
        <w:outlineLvl w:val="0"/>
        <w:rPr>
          <w:rFonts w:ascii="Lato" w:hAnsi="Lato" w:cs="Arial"/>
          <w:bCs/>
          <w:spacing w:val="4"/>
          <w:lang w:bidi="pl-PL"/>
        </w:rPr>
      </w:pPr>
      <w:r w:rsidRPr="00A10379">
        <w:rPr>
          <w:rFonts w:ascii="Lato" w:hAnsi="Lato" w:cs="Arial"/>
          <w:bCs/>
          <w:spacing w:val="4"/>
          <w:lang w:bidi="pl-PL"/>
        </w:rPr>
        <w:t xml:space="preserve">W przeciwnym razie koniecznym jest określenie zakresu terytorialnego przedsięwzięcia poprzez </w:t>
      </w:r>
      <w:r w:rsidR="005D3DDB" w:rsidRPr="00A10379">
        <w:rPr>
          <w:rFonts w:ascii="Lato" w:hAnsi="Lato" w:cs="Arial"/>
          <w:bCs/>
          <w:spacing w:val="4"/>
          <w:lang w:bidi="pl-PL"/>
        </w:rPr>
        <w:t>objęcie liniami rozgraniczającymi niezbędnej części nieruchomości, która nie stanowi własności Skarbu Państwa lub odpowiedniej jednostki samorządu terytorialnego, oraz dokonanie jej podziału zgodnie z art. 12 ust. 2 specustawy drogowej. Przepis ten stanowi, że linie rozgraniczające teren ustalone decyzją o zezwoleniu na realizację inwestycji drogowej stanowią linie podziału nieruchomości.</w:t>
      </w:r>
    </w:p>
    <w:p w14:paraId="1C8B6A0E" w14:textId="4154AE38" w:rsidR="005D3DDB" w:rsidRPr="00A10379" w:rsidRDefault="00AF63BC" w:rsidP="00FB6C3D">
      <w:pPr>
        <w:spacing w:after="240" w:line="240" w:lineRule="exact"/>
        <w:jc w:val="both"/>
        <w:outlineLvl w:val="0"/>
        <w:rPr>
          <w:rFonts w:ascii="Lato" w:hAnsi="Lato" w:cs="Arial"/>
          <w:bCs/>
          <w:spacing w:val="4"/>
          <w:lang w:bidi="pl-PL"/>
        </w:rPr>
      </w:pPr>
      <w:r w:rsidRPr="00A10379">
        <w:rPr>
          <w:rFonts w:ascii="Lato" w:hAnsi="Lato" w:cs="Arial"/>
          <w:bCs/>
          <w:spacing w:val="4"/>
          <w:lang w:bidi="pl-PL"/>
        </w:rPr>
        <w:t>Zatwierdzony decyzją Wojewody Śląskiego projekt budowlany przewiduje wykonanie robót budowlanych na fragmencie ww. działki nr 1046, natomiast zgodnie z mapą w skali 1:500 przedstawiającą proponowany przebieg drogi z zaznaczeniem terenu niezbędnego dla obiektów budowlanych oraz istniejące uzbrojenie terenu, stanowiącą załącznik nr 1 do decyzji Wojewody Śląskiego</w:t>
      </w:r>
      <w:r w:rsidR="00421A1A" w:rsidRPr="00A10379">
        <w:rPr>
          <w:rFonts w:ascii="Lato" w:hAnsi="Lato" w:cs="Arial"/>
          <w:bCs/>
          <w:spacing w:val="4"/>
          <w:lang w:bidi="pl-PL"/>
        </w:rPr>
        <w:t>, część tej działki znajduje się w liniach rozgraniczających teren.</w:t>
      </w:r>
    </w:p>
    <w:p w14:paraId="3B061FD7" w14:textId="236C90FC" w:rsidR="00421A1A" w:rsidRPr="00A10379" w:rsidRDefault="00421A1A" w:rsidP="00FB6C3D">
      <w:pPr>
        <w:spacing w:after="240" w:line="240" w:lineRule="exact"/>
        <w:jc w:val="both"/>
        <w:outlineLvl w:val="0"/>
        <w:rPr>
          <w:rFonts w:ascii="Lato" w:hAnsi="Lato" w:cs="Arial"/>
          <w:bCs/>
          <w:spacing w:val="4"/>
          <w:lang w:bidi="pl-PL"/>
        </w:rPr>
      </w:pPr>
      <w:r w:rsidRPr="00A10379">
        <w:rPr>
          <w:rFonts w:ascii="Lato" w:hAnsi="Lato" w:cs="Arial"/>
          <w:bCs/>
          <w:spacing w:val="4"/>
          <w:lang w:bidi="pl-PL"/>
        </w:rPr>
        <w:t xml:space="preserve">Biorąc pod uwagę, że działka nr 1046 nie stanowi własności Województwa Śląskiego, </w:t>
      </w:r>
      <w:r w:rsidRPr="00A10379">
        <w:rPr>
          <w:rFonts w:ascii="Lato" w:hAnsi="Lato" w:cs="Arial"/>
          <w:bCs/>
          <w:spacing w:val="4"/>
          <w:lang w:bidi="pl-PL"/>
        </w:rPr>
        <w:br/>
        <w:t>w przypadku objęcia jej części liniami rozgraniczającymi teren, zachodziłaby konieczność dokonania jej podziału, stosownie do treści art. 12 ust. 2 specustawy drogowej. Jednakże działka nr 1046, położona jest w gminie Działoszyn w województwie łódzkim i stanowi własność Województwa Łódzkiego jako pas drogi wojewódzkiej nr 491.</w:t>
      </w:r>
    </w:p>
    <w:p w14:paraId="55E0BF2A" w14:textId="7E3272C8" w:rsidR="005B1D0B" w:rsidRPr="00A10379" w:rsidRDefault="00C6149E" w:rsidP="00FB6C3D">
      <w:pPr>
        <w:spacing w:after="240" w:line="240" w:lineRule="exact"/>
        <w:jc w:val="both"/>
        <w:outlineLvl w:val="0"/>
        <w:rPr>
          <w:rFonts w:ascii="Lato" w:hAnsi="Lato" w:cs="Arial"/>
          <w:bCs/>
          <w:spacing w:val="4"/>
          <w:lang w:bidi="pl-PL"/>
        </w:rPr>
      </w:pPr>
      <w:r w:rsidRPr="00A10379">
        <w:rPr>
          <w:rFonts w:ascii="Lato" w:hAnsi="Lato" w:cs="Arial"/>
          <w:bCs/>
          <w:spacing w:val="4"/>
          <w:lang w:bidi="pl-PL"/>
        </w:rPr>
        <w:t xml:space="preserve">W odpowiedzi </w:t>
      </w:r>
      <w:r w:rsidR="00E86746" w:rsidRPr="00A10379">
        <w:rPr>
          <w:rFonts w:ascii="Lato" w:hAnsi="Lato" w:cs="Arial"/>
          <w:bCs/>
          <w:spacing w:val="4"/>
          <w:lang w:bidi="pl-PL"/>
        </w:rPr>
        <w:t>z dnia 12 stycznia 2018 r., znak: 0030/0117/</w:t>
      </w:r>
      <w:proofErr w:type="spellStart"/>
      <w:r w:rsidR="00E86746" w:rsidRPr="00A10379">
        <w:rPr>
          <w:rFonts w:ascii="Lato" w:hAnsi="Lato" w:cs="Arial"/>
          <w:bCs/>
          <w:spacing w:val="4"/>
          <w:lang w:bidi="pl-PL"/>
        </w:rPr>
        <w:t>łm</w:t>
      </w:r>
      <w:proofErr w:type="spellEnd"/>
      <w:r w:rsidR="00E86746" w:rsidRPr="00A10379">
        <w:rPr>
          <w:rFonts w:ascii="Lato" w:hAnsi="Lato" w:cs="Arial"/>
          <w:bCs/>
          <w:spacing w:val="4"/>
          <w:lang w:bidi="pl-PL"/>
        </w:rPr>
        <w:t>/2018</w:t>
      </w:r>
      <w:r w:rsidR="00F2040F" w:rsidRPr="00A10379">
        <w:rPr>
          <w:rFonts w:ascii="Lato" w:hAnsi="Lato" w:cs="Arial"/>
          <w:bCs/>
          <w:spacing w:val="4"/>
          <w:lang w:bidi="pl-PL"/>
        </w:rPr>
        <w:t>,</w:t>
      </w:r>
      <w:r w:rsidR="002B075D" w:rsidRPr="00A10379">
        <w:rPr>
          <w:rFonts w:ascii="Lato" w:hAnsi="Lato" w:cs="Arial"/>
          <w:bCs/>
          <w:spacing w:val="4"/>
          <w:lang w:bidi="pl-PL"/>
        </w:rPr>
        <w:t xml:space="preserve"> inwestor </w:t>
      </w:r>
      <w:r w:rsidRPr="00A10379">
        <w:rPr>
          <w:rFonts w:ascii="Lato" w:hAnsi="Lato" w:cs="Arial"/>
          <w:bCs/>
          <w:spacing w:val="4"/>
          <w:lang w:bidi="pl-PL"/>
        </w:rPr>
        <w:t>zauważył, że na ww. działce nr 1046</w:t>
      </w:r>
      <w:r w:rsidR="00F028F3" w:rsidRPr="00A10379">
        <w:rPr>
          <w:rFonts w:ascii="Lato" w:hAnsi="Lato" w:cs="Arial"/>
          <w:bCs/>
          <w:spacing w:val="4"/>
          <w:lang w:bidi="pl-PL"/>
        </w:rPr>
        <w:t xml:space="preserve">, planowano wykonać roboty budowane polegające na odtworzeniu nawierzchni DW491 z dowiązaniem do stanu istniejącego. Inwestor nie posiadając oświadczenia o prawie dysponowania przedmiotową działką wniósł o </w:t>
      </w:r>
      <w:r w:rsidR="00CA1E63" w:rsidRPr="00A10379">
        <w:rPr>
          <w:rFonts w:ascii="Lato" w:hAnsi="Lato" w:cs="Arial"/>
          <w:bCs/>
          <w:spacing w:val="4"/>
          <w:lang w:bidi="pl-PL"/>
        </w:rPr>
        <w:t>zmianę</w:t>
      </w:r>
      <w:r w:rsidR="00F028F3" w:rsidRPr="00A10379">
        <w:rPr>
          <w:rFonts w:ascii="Lato" w:hAnsi="Lato" w:cs="Arial"/>
          <w:bCs/>
          <w:spacing w:val="4"/>
          <w:lang w:bidi="pl-PL"/>
        </w:rPr>
        <w:t xml:space="preserve"> decyzji Wojewody Śląskiego </w:t>
      </w:r>
      <w:r w:rsidR="00CA1E63" w:rsidRPr="00A10379">
        <w:rPr>
          <w:rFonts w:ascii="Lato" w:hAnsi="Lato" w:cs="Arial"/>
          <w:bCs/>
          <w:spacing w:val="4"/>
          <w:lang w:bidi="pl-PL"/>
        </w:rPr>
        <w:t xml:space="preserve">w tym zakresie, iż na działce nr 1046 nie przewiduje się wykonania żadnych prac budowalnych. </w:t>
      </w:r>
    </w:p>
    <w:p w14:paraId="511C0917" w14:textId="6A356434" w:rsidR="00E65F8C" w:rsidRPr="00A10379" w:rsidRDefault="00E65F8C" w:rsidP="00E65F8C">
      <w:pPr>
        <w:spacing w:after="240" w:line="240" w:lineRule="exact"/>
        <w:jc w:val="both"/>
        <w:outlineLvl w:val="0"/>
        <w:rPr>
          <w:rFonts w:ascii="Lato" w:hAnsi="Lato" w:cs="Arial"/>
          <w:spacing w:val="4"/>
        </w:rPr>
      </w:pPr>
      <w:r w:rsidRPr="00A10379">
        <w:rPr>
          <w:rFonts w:ascii="Lato" w:hAnsi="Lato" w:cs="Arial"/>
          <w:bCs/>
          <w:spacing w:val="4"/>
          <w:lang w:bidi="pl-PL"/>
        </w:rPr>
        <w:t xml:space="preserve">Mając na uwadze wniosek inwestora podtrzymywany na etapie postępowania odwoławczego o rezygnację z objęcia zakresem przedmiotowej inwestycji drogowej ww. działki nr 1046, uznać należy, iż postępowanie prowadzone w przedmiocie tej działki stało się bezprzedmiotowe. </w:t>
      </w:r>
      <w:r w:rsidRPr="00A10379">
        <w:rPr>
          <w:rFonts w:ascii="Lato" w:hAnsi="Lato" w:cs="Arial"/>
          <w:spacing w:val="4"/>
        </w:rPr>
        <w:t xml:space="preserve">Przepis art. 138 § 1 pkt 2 kpa nie precyzuje przyczyn umorzenia w postępowaniu odwoławczym postępowania pierwszej instancji, niemniej </w:t>
      </w:r>
      <w:r w:rsidR="00236340" w:rsidRPr="00A10379">
        <w:rPr>
          <w:rFonts w:ascii="Lato" w:hAnsi="Lato" w:cs="Arial"/>
          <w:spacing w:val="4"/>
        </w:rPr>
        <w:br/>
      </w:r>
      <w:r w:rsidRPr="00A10379">
        <w:rPr>
          <w:rFonts w:ascii="Lato" w:hAnsi="Lato" w:cs="Arial"/>
          <w:spacing w:val="4"/>
        </w:rPr>
        <w:t>w doktrynie i orzecznictwie sądów administracyjnych powszechnie przyjmuje się, że organ umarzając postępowanie organu pierwszej instancji, kieruje się przesłankami określonymi w art. 105 § 1 kpa, czyli spowodowaną jakimikolwiek przyczynami bezprzedmiotowością postępowania (vide: wyrok Wojewódzkiego Sądu Administracyjnego w Warszawie z dnia 16 czerwca 2010 r., sygn. akt VII SA/</w:t>
      </w:r>
      <w:proofErr w:type="spellStart"/>
      <w:r w:rsidRPr="00A10379">
        <w:rPr>
          <w:rFonts w:ascii="Lato" w:hAnsi="Lato" w:cs="Arial"/>
          <w:spacing w:val="4"/>
        </w:rPr>
        <w:t>Wa</w:t>
      </w:r>
      <w:proofErr w:type="spellEnd"/>
      <w:r w:rsidRPr="00A10379">
        <w:rPr>
          <w:rFonts w:ascii="Lato" w:hAnsi="Lato" w:cs="Arial"/>
          <w:spacing w:val="4"/>
        </w:rPr>
        <w:t xml:space="preserve"> 245/10). </w:t>
      </w:r>
    </w:p>
    <w:p w14:paraId="3B95A773" w14:textId="6FB9AD55" w:rsidR="00E65F8C" w:rsidRPr="00A10379" w:rsidRDefault="00E65F8C" w:rsidP="00E65F8C">
      <w:pPr>
        <w:spacing w:after="240" w:line="240" w:lineRule="exact"/>
        <w:jc w:val="both"/>
        <w:outlineLvl w:val="0"/>
        <w:rPr>
          <w:rFonts w:ascii="Lato" w:hAnsi="Lato" w:cs="Arial"/>
          <w:spacing w:val="4"/>
        </w:rPr>
      </w:pPr>
      <w:r w:rsidRPr="00A10379">
        <w:rPr>
          <w:rFonts w:ascii="Lato" w:hAnsi="Lato" w:cs="Arial"/>
          <w:spacing w:val="4"/>
        </w:rPr>
        <w:t xml:space="preserve">Stosownie do treści art. 105 § 1 kpa, w sytuacji, gdy postępowanie z jakiejkolwiek przyczyny stało się bezprzedmiotowe w całości albo w części, organ administracji publicznej wydaje decyzję o umorzeniu postępowania odpowiednio w całości albo </w:t>
      </w:r>
      <w:r w:rsidR="00236340" w:rsidRPr="00A10379">
        <w:rPr>
          <w:rFonts w:ascii="Lato" w:hAnsi="Lato" w:cs="Arial"/>
          <w:spacing w:val="4"/>
        </w:rPr>
        <w:br/>
      </w:r>
      <w:r w:rsidRPr="00A10379">
        <w:rPr>
          <w:rFonts w:ascii="Lato" w:hAnsi="Lato" w:cs="Arial"/>
          <w:spacing w:val="4"/>
        </w:rPr>
        <w:t xml:space="preserve">w części. Bezprzedmiotowość postępowania administracyjnego, o której mowa </w:t>
      </w:r>
      <w:r w:rsidR="00236340" w:rsidRPr="00A10379">
        <w:rPr>
          <w:rFonts w:ascii="Lato" w:hAnsi="Lato" w:cs="Arial"/>
          <w:spacing w:val="4"/>
        </w:rPr>
        <w:br/>
      </w:r>
      <w:r w:rsidRPr="00A10379">
        <w:rPr>
          <w:rFonts w:ascii="Lato" w:hAnsi="Lato" w:cs="Arial"/>
          <w:spacing w:val="4"/>
        </w:rPr>
        <w:t xml:space="preserve">w art. 105 § 1 kpa,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rozstrzygającym w sprawie organem pierwszej instancji. </w:t>
      </w:r>
    </w:p>
    <w:p w14:paraId="7745B66C" w14:textId="0D6AA41E" w:rsidR="00E65F8C" w:rsidRPr="00A10379" w:rsidRDefault="00E65F8C" w:rsidP="00E65F8C">
      <w:pPr>
        <w:spacing w:after="240" w:line="240" w:lineRule="exact"/>
        <w:jc w:val="both"/>
        <w:outlineLvl w:val="0"/>
        <w:rPr>
          <w:rFonts w:ascii="Lato" w:hAnsi="Lato" w:cs="Arial"/>
          <w:spacing w:val="4"/>
        </w:rPr>
      </w:pPr>
      <w:r w:rsidRPr="00A10379">
        <w:rPr>
          <w:rFonts w:ascii="Lato" w:hAnsi="Lato" w:cs="Arial"/>
          <w:spacing w:val="4"/>
        </w:rPr>
        <w:t xml:space="preserve">Postępowanie administracyjne może więc toczyć się jedynie w sytuacji, gdy ma swój „przedmiot”. Przedmiotem procesu administracyjnego jest natomiast konkretna sprawa </w:t>
      </w:r>
      <w:r w:rsidRPr="00A10379">
        <w:rPr>
          <w:rFonts w:ascii="Lato" w:hAnsi="Lato" w:cs="Arial"/>
          <w:spacing w:val="4"/>
        </w:rPr>
        <w:lastRenderedPageBreak/>
        <w:t>indywidualnego podmiotu, w której na podstawie przepisów prawnych powszechnie obowiązujących organy administracyjne są władne podjąć decyzję administracyjną, albo orzekając w niej o uprawnieniach lub obowiązkach indywidualnego podmiotu, albo stwierdzając o niedopuszczalności takiego orzekania. Bezprzedmiotowe może być postępowanie zarówno z powodu braku przedmiotu faktycznego do rozpoznania sprawy, jak również z powodu braku podstawy prawnej do wydania decyzji w zakresie żądania wnioskodawcy. W takiej sytuacji drogę do konkretyzacji praw lub obowiązków zamyka, a jednocześnie kończy bieg postępowania w danej instancji, umorzenie postępowania (vide: wyrok Naczelnego Sądu Administracyjnego z dnia 6 sierpnia 1999 r., sygn. akt IV SA 1167/97, wyrok Wojewódzkiego Sądu Administracyjnego w Warszawie z dnia 6 lipca 2010 r., sygn. akt VII SA/</w:t>
      </w:r>
      <w:proofErr w:type="spellStart"/>
      <w:r w:rsidRPr="00A10379">
        <w:rPr>
          <w:rFonts w:ascii="Lato" w:hAnsi="Lato" w:cs="Arial"/>
          <w:spacing w:val="4"/>
        </w:rPr>
        <w:t>Wa</w:t>
      </w:r>
      <w:proofErr w:type="spellEnd"/>
      <w:r w:rsidRPr="00A10379">
        <w:rPr>
          <w:rFonts w:ascii="Lato" w:hAnsi="Lato" w:cs="Arial"/>
          <w:spacing w:val="4"/>
        </w:rPr>
        <w:t xml:space="preserve"> 292/10, wyrok Wojewódzkiego Sądu Administracyjnego </w:t>
      </w:r>
      <w:r w:rsidR="00236340" w:rsidRPr="00A10379">
        <w:rPr>
          <w:rFonts w:ascii="Lato" w:hAnsi="Lato" w:cs="Arial"/>
          <w:spacing w:val="4"/>
        </w:rPr>
        <w:br/>
      </w:r>
      <w:r w:rsidRPr="00A10379">
        <w:rPr>
          <w:rFonts w:ascii="Lato" w:hAnsi="Lato" w:cs="Arial"/>
          <w:spacing w:val="4"/>
        </w:rPr>
        <w:t xml:space="preserve">w Olsztynie z dnia 6 maja 2010 r., sygn. </w:t>
      </w:r>
      <w:proofErr w:type="spellStart"/>
      <w:r w:rsidRPr="00A10379">
        <w:rPr>
          <w:rFonts w:ascii="Lato" w:hAnsi="Lato" w:cs="Arial"/>
          <w:spacing w:val="4"/>
        </w:rPr>
        <w:t>aktII</w:t>
      </w:r>
      <w:proofErr w:type="spellEnd"/>
      <w:r w:rsidRPr="00A10379">
        <w:rPr>
          <w:rFonts w:ascii="Lato" w:hAnsi="Lato" w:cs="Arial"/>
          <w:spacing w:val="4"/>
        </w:rPr>
        <w:t xml:space="preserve"> SA/Ol 190/10). </w:t>
      </w:r>
    </w:p>
    <w:p w14:paraId="487450A9" w14:textId="2A454145" w:rsidR="00E65F8C" w:rsidRPr="00A10379" w:rsidRDefault="00E65F8C" w:rsidP="00E65F8C">
      <w:pPr>
        <w:spacing w:after="240" w:line="240" w:lineRule="exact"/>
        <w:jc w:val="both"/>
        <w:outlineLvl w:val="0"/>
        <w:rPr>
          <w:rFonts w:ascii="Lato" w:hAnsi="Lato" w:cs="Arial"/>
          <w:spacing w:val="4"/>
        </w:rPr>
      </w:pPr>
      <w:r w:rsidRPr="00A10379">
        <w:rPr>
          <w:rFonts w:ascii="Lato" w:hAnsi="Lato" w:cs="Arial"/>
          <w:spacing w:val="4"/>
        </w:rPr>
        <w:t xml:space="preserve">Zgodnie z regułą zawartą w art. 61 § 1 kpa postępowanie administracyjne wszczyna się na żądanie strony lub z urzędu. W przedmiotowej sprawie mamy do czynienia </w:t>
      </w:r>
      <w:r w:rsidR="00C34246" w:rsidRPr="00A10379">
        <w:rPr>
          <w:rFonts w:ascii="Lato" w:hAnsi="Lato" w:cs="Arial"/>
          <w:spacing w:val="4"/>
        </w:rPr>
        <w:br/>
      </w:r>
      <w:r w:rsidRPr="00A10379">
        <w:rPr>
          <w:rFonts w:ascii="Lato" w:hAnsi="Lato" w:cs="Arial"/>
          <w:spacing w:val="4"/>
        </w:rPr>
        <w:t>z postępowaniem wszczynanym na wniosek, stosownie do przepisu art. 11a specustawy drogowej. Decyzję o zezwoleniu na realizację inwestycji drogowej wydaje wojewoda, na wniosek właściwego zarządcy drogi. Specyfika takiego rodzaju postępowania przejawia się w fakcie, iż może zostać ono zainicjowane tylko przez określony podmiot - organ nie może działać z urzędu, jak również inne strony nie mają możliwości wpływu na wszczęcie postępowania. W postępowaniu o wydanie decyzji o zezwoleniu na realizację inwestycji drogowej, wniosek nie tylko inicjuje postępowanie, ale wyraża wolę inwestora na rozstrzygnięcie sprawy. Wola ta musi istnieć przez cały tok postępowania, aby można było mówić, że postępowanie ma przedmiot. Tylko istnienie woli inwestora pozwala doprowadzić sprawę do rozstrzygnięcia merytorycznego.</w:t>
      </w:r>
    </w:p>
    <w:p w14:paraId="31472DF3" w14:textId="7FABF06E" w:rsidR="00E65F8C" w:rsidRPr="00A10379" w:rsidRDefault="00E65F8C" w:rsidP="00E65F8C">
      <w:pPr>
        <w:spacing w:after="240" w:line="240" w:lineRule="exact"/>
        <w:jc w:val="both"/>
        <w:outlineLvl w:val="0"/>
        <w:rPr>
          <w:rFonts w:ascii="Lato" w:hAnsi="Lato" w:cs="Arial"/>
          <w:bCs/>
          <w:spacing w:val="4"/>
          <w:lang w:bidi="pl-PL"/>
        </w:rPr>
      </w:pPr>
      <w:r w:rsidRPr="00A10379">
        <w:rPr>
          <w:rFonts w:ascii="Lato" w:hAnsi="Lato" w:cs="Arial"/>
          <w:spacing w:val="4"/>
        </w:rPr>
        <w:t xml:space="preserve">W omawianym przypadku inwestor wniósł o wyłączenie z zakresu przedmiotowej inwestycji drogowej ww. działki nr </w:t>
      </w:r>
      <w:r w:rsidR="00C34246" w:rsidRPr="00A10379">
        <w:rPr>
          <w:rFonts w:ascii="Lato" w:hAnsi="Lato" w:cs="Arial"/>
          <w:spacing w:val="4"/>
        </w:rPr>
        <w:t>1046,</w:t>
      </w:r>
      <w:r w:rsidRPr="00A10379">
        <w:rPr>
          <w:rFonts w:ascii="Lato" w:hAnsi="Lato" w:cs="Arial"/>
          <w:spacing w:val="4"/>
        </w:rPr>
        <w:t xml:space="preserve"> z obrębu </w:t>
      </w:r>
      <w:r w:rsidR="00C34246" w:rsidRPr="00A10379">
        <w:rPr>
          <w:rFonts w:ascii="Lato" w:hAnsi="Lato" w:cs="Arial"/>
          <w:spacing w:val="4"/>
        </w:rPr>
        <w:t>0013 Zalesiaki</w:t>
      </w:r>
      <w:r w:rsidRPr="00A10379">
        <w:rPr>
          <w:rFonts w:ascii="Lato" w:hAnsi="Lato" w:cs="Arial"/>
          <w:spacing w:val="4"/>
        </w:rPr>
        <w:t xml:space="preserve">, </w:t>
      </w:r>
      <w:r w:rsidRPr="00A10379">
        <w:rPr>
          <w:rFonts w:ascii="Lato" w:hAnsi="Lato" w:cs="Arial"/>
          <w:bCs/>
          <w:spacing w:val="4"/>
        </w:rPr>
        <w:t xml:space="preserve">z uwagi na fakt, że </w:t>
      </w:r>
      <w:r w:rsidRPr="00A10379">
        <w:rPr>
          <w:rFonts w:ascii="Lato" w:hAnsi="Lato" w:cs="Arial"/>
          <w:bCs/>
          <w:spacing w:val="4"/>
        </w:rPr>
        <w:br/>
      </w:r>
      <w:r w:rsidR="00C34246" w:rsidRPr="00A10379">
        <w:rPr>
          <w:rFonts w:ascii="Lato" w:hAnsi="Lato" w:cs="Arial"/>
          <w:bCs/>
          <w:spacing w:val="4"/>
          <w:lang w:bidi="pl-PL"/>
        </w:rPr>
        <w:t>nie przewiduje się na niej wykonani</w:t>
      </w:r>
      <w:r w:rsidR="00177964" w:rsidRPr="00A10379">
        <w:rPr>
          <w:rFonts w:ascii="Lato" w:hAnsi="Lato" w:cs="Arial"/>
          <w:bCs/>
          <w:spacing w:val="4"/>
          <w:lang w:bidi="pl-PL"/>
        </w:rPr>
        <w:t>a</w:t>
      </w:r>
      <w:r w:rsidR="00C34246" w:rsidRPr="00A10379">
        <w:rPr>
          <w:rFonts w:ascii="Lato" w:hAnsi="Lato" w:cs="Arial"/>
          <w:bCs/>
          <w:spacing w:val="4"/>
          <w:lang w:bidi="pl-PL"/>
        </w:rPr>
        <w:t xml:space="preserve"> prac budowlanych. </w:t>
      </w:r>
      <w:r w:rsidRPr="00A10379">
        <w:rPr>
          <w:rFonts w:ascii="Lato" w:hAnsi="Lato" w:cs="Arial"/>
          <w:spacing w:val="4"/>
        </w:rPr>
        <w:t>Niezależnie od tego, w jakim czasie okoliczność taka zaistnieje, organ rozpoznający sprawę ma obowiązek ją uwzględnić.</w:t>
      </w:r>
      <w:r w:rsidRPr="00A10379">
        <w:rPr>
          <w:rFonts w:ascii="Lato" w:hAnsi="Lato" w:cs="Arial"/>
          <w:bCs/>
          <w:spacing w:val="4"/>
        </w:rPr>
        <w:t xml:space="preserve"> </w:t>
      </w:r>
      <w:r w:rsidRPr="00A10379">
        <w:rPr>
          <w:rFonts w:ascii="Lato" w:hAnsi="Lato" w:cs="Arial"/>
          <w:spacing w:val="4"/>
        </w:rPr>
        <w:t>Z dyspozycji art. 138 § 1 pkt 2 kpa wynika, że dopuszczalne jest uchylenie zaskarżonej decyzji w części i umorzenie w tym zakresie postępowania przed organem pierwszej instancji.</w:t>
      </w:r>
    </w:p>
    <w:p w14:paraId="12BA92DB" w14:textId="3FA8E9A5" w:rsidR="00E65F8C" w:rsidRPr="00A10379" w:rsidRDefault="00E65F8C" w:rsidP="00E65F8C">
      <w:pPr>
        <w:spacing w:after="240" w:line="240" w:lineRule="exact"/>
        <w:jc w:val="both"/>
        <w:rPr>
          <w:rFonts w:ascii="Lato" w:hAnsi="Lato" w:cs="Arial"/>
          <w:spacing w:val="4"/>
        </w:rPr>
      </w:pPr>
      <w:r w:rsidRPr="00A10379">
        <w:rPr>
          <w:rFonts w:ascii="Lato" w:hAnsi="Lato" w:cs="Arial"/>
          <w:spacing w:val="4"/>
        </w:rPr>
        <w:t>W związku z powyższym, działając na podstawie art. 138 § 1 pkt 2 kpa, w punkcie I</w:t>
      </w:r>
      <w:r w:rsidR="00C34246" w:rsidRPr="00A10379">
        <w:rPr>
          <w:rFonts w:ascii="Lato" w:hAnsi="Lato" w:cs="Arial"/>
          <w:spacing w:val="4"/>
        </w:rPr>
        <w:t>V</w:t>
      </w:r>
      <w:r w:rsidRPr="00A10379">
        <w:rPr>
          <w:rFonts w:ascii="Lato" w:hAnsi="Lato" w:cs="Arial"/>
          <w:spacing w:val="4"/>
        </w:rPr>
        <w:t xml:space="preserve"> niniejszej decyzji, Minister uchylił decyzję Wojewody </w:t>
      </w:r>
      <w:r w:rsidR="00C34246" w:rsidRPr="00A10379">
        <w:rPr>
          <w:rFonts w:ascii="Lato" w:hAnsi="Lato" w:cs="Arial"/>
          <w:spacing w:val="4"/>
        </w:rPr>
        <w:t>Śląskiego</w:t>
      </w:r>
      <w:r w:rsidRPr="00A10379">
        <w:rPr>
          <w:rFonts w:ascii="Lato" w:hAnsi="Lato" w:cs="Arial"/>
          <w:spacing w:val="4"/>
        </w:rPr>
        <w:t xml:space="preserve"> w części dotyczącej ww. działki nr </w:t>
      </w:r>
      <w:r w:rsidR="00C34246" w:rsidRPr="00A10379">
        <w:rPr>
          <w:rFonts w:ascii="Lato" w:hAnsi="Lato" w:cs="Arial"/>
          <w:spacing w:val="4"/>
        </w:rPr>
        <w:t>1046</w:t>
      </w:r>
      <w:r w:rsidRPr="00A10379">
        <w:rPr>
          <w:rFonts w:ascii="Lato" w:hAnsi="Lato" w:cs="Arial"/>
          <w:spacing w:val="4"/>
        </w:rPr>
        <w:t xml:space="preserve"> oraz umorzył postępowanie organu pierwszej instancji w tym zakresie. </w:t>
      </w:r>
    </w:p>
    <w:p w14:paraId="1C82A7E4" w14:textId="393AFDB4" w:rsidR="00E65F8C" w:rsidRPr="00A10379" w:rsidRDefault="003E461E" w:rsidP="00FB6C3D">
      <w:pPr>
        <w:spacing w:after="240" w:line="240" w:lineRule="exact"/>
        <w:jc w:val="both"/>
        <w:outlineLvl w:val="0"/>
        <w:rPr>
          <w:rFonts w:ascii="Lato" w:hAnsi="Lato" w:cs="Arial"/>
          <w:spacing w:val="4"/>
        </w:rPr>
      </w:pPr>
      <w:r w:rsidRPr="00A10379">
        <w:rPr>
          <w:rFonts w:ascii="Lato" w:hAnsi="Lato" w:cs="Arial"/>
          <w:bCs/>
          <w:spacing w:val="4"/>
          <w:lang w:bidi="pl-PL"/>
        </w:rPr>
        <w:t xml:space="preserve">Ponadto wskazać należy, iż w toku postępowania odwoławczego inwestor informował organ odwoławczy o </w:t>
      </w:r>
      <w:bookmarkStart w:id="3" w:name="_Hlk193793083"/>
      <w:r w:rsidR="00734C5C" w:rsidRPr="00A10379">
        <w:rPr>
          <w:rFonts w:ascii="Lato" w:hAnsi="Lato" w:cs="Arial"/>
          <w:bCs/>
          <w:spacing w:val="4"/>
        </w:rPr>
        <w:t xml:space="preserve">podziałach nieruchomości objętych przedmiotową inwestycją dokonywanych w odrębnych procedurach, niezależnie od objęcia tych nieruchomości decyzją Wojewody </w:t>
      </w:r>
      <w:bookmarkEnd w:id="3"/>
      <w:r w:rsidR="00734C5C" w:rsidRPr="00A10379">
        <w:rPr>
          <w:rFonts w:ascii="Lato" w:hAnsi="Lato" w:cs="Arial"/>
          <w:bCs/>
          <w:spacing w:val="4"/>
        </w:rPr>
        <w:t xml:space="preserve">Śląskiego, </w:t>
      </w:r>
      <w:r w:rsidR="00734C5C" w:rsidRPr="00A10379">
        <w:rPr>
          <w:rFonts w:ascii="Lato" w:hAnsi="Lato" w:cs="Arial"/>
          <w:bCs/>
          <w:spacing w:val="4"/>
          <w:lang w:val="pl"/>
        </w:rPr>
        <w:t xml:space="preserve">celem uwzględnienia konieczności dokonania korekty decyzji Wojewody Śląskiego na etapie odwoławczym. Powyższe </w:t>
      </w:r>
      <w:r w:rsidR="00734C5C" w:rsidRPr="00A10379">
        <w:rPr>
          <w:rFonts w:ascii="Lato" w:hAnsi="Lato" w:cs="Arial"/>
          <w:bCs/>
          <w:spacing w:val="4"/>
        </w:rPr>
        <w:t>z kolei spowodowało po stronie organu odwoławczego konieczność wezwania inwestora do sporządzenia dokumentacji zamiennej (mapy z projektem podziału nieruchomości, mapy z przebiegiem inwestycji i części graficznej projektu zagospodarowana terenu), uwzględniającej nowy stan prawny działek</w:t>
      </w:r>
      <w:r w:rsidR="00734C5C" w:rsidRPr="00A10379">
        <w:rPr>
          <w:rFonts w:ascii="Lato" w:hAnsi="Lato" w:cs="Arial"/>
          <w:spacing w:val="4"/>
        </w:rPr>
        <w:t>.</w:t>
      </w:r>
      <w:r w:rsidR="00CC60BB" w:rsidRPr="00A10379">
        <w:rPr>
          <w:rFonts w:ascii="Lato" w:hAnsi="Lato" w:cs="Arial"/>
          <w:spacing w:val="4"/>
        </w:rPr>
        <w:t xml:space="preserve"> </w:t>
      </w:r>
    </w:p>
    <w:p w14:paraId="1B7443C1" w14:textId="52C141C5" w:rsidR="00EC7541" w:rsidRPr="00A10379" w:rsidRDefault="00EC7541" w:rsidP="00FB6C3D">
      <w:pPr>
        <w:spacing w:after="240" w:line="240" w:lineRule="exact"/>
        <w:jc w:val="both"/>
        <w:outlineLvl w:val="0"/>
        <w:rPr>
          <w:rFonts w:ascii="Lato" w:hAnsi="Lato" w:cs="Arial"/>
          <w:spacing w:val="4"/>
        </w:rPr>
      </w:pPr>
      <w:r w:rsidRPr="00A10379">
        <w:rPr>
          <w:rFonts w:ascii="Lato" w:hAnsi="Lato" w:cs="Arial"/>
          <w:spacing w:val="4"/>
        </w:rPr>
        <w:t>Następnie Minister dokonał zmiany stanu własnościowego w zakresie działek z obrębu 0005 Kamyk, tj. działki nr 849/3, nr 826/7, nr 849/1.</w:t>
      </w:r>
      <w:r w:rsidR="004A1BE6" w:rsidRPr="00A10379">
        <w:rPr>
          <w:rFonts w:ascii="Lato" w:hAnsi="Lato" w:cs="Arial"/>
          <w:spacing w:val="4"/>
        </w:rPr>
        <w:t xml:space="preserve"> Jak wynika z treści decyzji Wojewody Śląskiego, przedmiotowe działki zostały błędnie ujęte w pkt VI.1 określającym nieruchomości, które staną się własnością województwa śląskiego z dniem, w którym decyzja Wojewody Śląskiego stanie się ostateczna.</w:t>
      </w:r>
      <w:r w:rsidR="0043617A" w:rsidRPr="00A10379">
        <w:rPr>
          <w:rFonts w:ascii="Lato" w:hAnsi="Lato" w:cs="Arial"/>
          <w:spacing w:val="4"/>
        </w:rPr>
        <w:t xml:space="preserve"> W piśmie z dnia 27 maja 2018 r., znak: WI-G.5601.1.199.2017.KBUB.8720.18, inwestor wyjaśnił, iż działki te </w:t>
      </w:r>
      <w:r w:rsidR="0043617A" w:rsidRPr="00A10379">
        <w:rPr>
          <w:rFonts w:ascii="Lato" w:hAnsi="Lato" w:cs="Arial"/>
          <w:spacing w:val="4"/>
        </w:rPr>
        <w:lastRenderedPageBreak/>
        <w:t xml:space="preserve">stanowią tereny wód płynących rzeki </w:t>
      </w:r>
      <w:proofErr w:type="spellStart"/>
      <w:r w:rsidR="0043617A" w:rsidRPr="00A10379">
        <w:rPr>
          <w:rFonts w:ascii="Lato" w:hAnsi="Lato" w:cs="Arial"/>
          <w:spacing w:val="4"/>
        </w:rPr>
        <w:t>Kocinka</w:t>
      </w:r>
      <w:proofErr w:type="spellEnd"/>
      <w:r w:rsidR="0043617A" w:rsidRPr="00A10379">
        <w:rPr>
          <w:rFonts w:ascii="Lato" w:hAnsi="Lato" w:cs="Arial"/>
          <w:spacing w:val="4"/>
        </w:rPr>
        <w:t>, znajdującej się w obszarze działania Regionalnego Zarządu Gospodarki Wodnej w Poznaniu. Zgodnie z ustawą z dnia 20 lipca 1997 r. Prawo wodne (</w:t>
      </w:r>
      <w:proofErr w:type="spellStart"/>
      <w:r w:rsidR="0043617A" w:rsidRPr="00A10379">
        <w:rPr>
          <w:rFonts w:ascii="Lato" w:hAnsi="Lato" w:cs="Arial"/>
          <w:spacing w:val="4"/>
        </w:rPr>
        <w:t>t.j</w:t>
      </w:r>
      <w:proofErr w:type="spellEnd"/>
      <w:r w:rsidR="0043617A" w:rsidRPr="00A10379">
        <w:rPr>
          <w:rFonts w:ascii="Lato" w:hAnsi="Lato" w:cs="Arial"/>
          <w:spacing w:val="4"/>
        </w:rPr>
        <w:t xml:space="preserve">. Dz. U. z 2025 r. poz. 960, z </w:t>
      </w:r>
      <w:proofErr w:type="spellStart"/>
      <w:r w:rsidR="0043617A" w:rsidRPr="00A10379">
        <w:rPr>
          <w:rFonts w:ascii="Lato" w:hAnsi="Lato" w:cs="Arial"/>
          <w:spacing w:val="4"/>
        </w:rPr>
        <w:t>późn</w:t>
      </w:r>
      <w:proofErr w:type="spellEnd"/>
      <w:r w:rsidR="0043617A" w:rsidRPr="00A10379">
        <w:rPr>
          <w:rFonts w:ascii="Lato" w:hAnsi="Lato" w:cs="Arial"/>
          <w:spacing w:val="4"/>
        </w:rPr>
        <w:t>. zm.), śródlądowe wody płynące stanowią własność Skarbu Państwa. W konsekwencji przedmiotowe działki nie mogą stać się własnością województwa śląskiego na podstawie decyzji Wojewody Śląskiego.</w:t>
      </w:r>
    </w:p>
    <w:p w14:paraId="6859DEB4" w14:textId="25583F1A" w:rsidR="0043617A" w:rsidRPr="00A10379" w:rsidRDefault="0043617A" w:rsidP="00FB6C3D">
      <w:pPr>
        <w:spacing w:after="240" w:line="240" w:lineRule="exact"/>
        <w:jc w:val="both"/>
        <w:outlineLvl w:val="0"/>
        <w:rPr>
          <w:rFonts w:ascii="Lato" w:hAnsi="Lato" w:cs="Arial"/>
          <w:spacing w:val="4"/>
        </w:rPr>
      </w:pPr>
      <w:r w:rsidRPr="00A10379">
        <w:rPr>
          <w:rFonts w:ascii="Lato" w:hAnsi="Lato" w:cs="Arial"/>
          <w:spacing w:val="4"/>
        </w:rPr>
        <w:t xml:space="preserve">W świetle powyższego, organ odwoławczy </w:t>
      </w:r>
      <w:r w:rsidR="00704256" w:rsidRPr="00A10379">
        <w:rPr>
          <w:rFonts w:ascii="Lato" w:hAnsi="Lato" w:cs="Arial"/>
          <w:spacing w:val="4"/>
        </w:rPr>
        <w:t xml:space="preserve">działając na podstawie art. 138 § 1 pkt 2 kpa, </w:t>
      </w:r>
      <w:r w:rsidRPr="00A10379">
        <w:rPr>
          <w:rFonts w:ascii="Lato" w:hAnsi="Lato" w:cs="Arial"/>
          <w:spacing w:val="4"/>
        </w:rPr>
        <w:t xml:space="preserve">uchylił w pkt VI.1 zapis decyzji Wojewody Śląskiego stanowiący, iż działki nr 849/3, </w:t>
      </w:r>
      <w:r w:rsidR="00704256" w:rsidRPr="00A10379">
        <w:rPr>
          <w:rFonts w:ascii="Lato" w:hAnsi="Lato" w:cs="Arial"/>
          <w:spacing w:val="4"/>
        </w:rPr>
        <w:br/>
      </w:r>
      <w:r w:rsidRPr="00A10379">
        <w:rPr>
          <w:rFonts w:ascii="Lato" w:hAnsi="Lato" w:cs="Arial"/>
          <w:spacing w:val="4"/>
        </w:rPr>
        <w:t xml:space="preserve">nr 826/7 i nr 849/1, z obrębu 0005 Kamyk staną się własnością województwa śląskiego z dniem, w którym decyzja Wojewody Śląskiego stanie się ostateczna, a następnie dokonał odpowiedniego zapisu w zakresie uwzględnienia ww. działek w pkt 10 </w:t>
      </w:r>
      <w:r w:rsidR="008C3A5C" w:rsidRPr="00A10379">
        <w:rPr>
          <w:rFonts w:ascii="Lato" w:hAnsi="Lato" w:cs="Arial"/>
          <w:spacing w:val="4"/>
        </w:rPr>
        <w:t>dotyczącym</w:t>
      </w:r>
      <w:r w:rsidRPr="00A10379">
        <w:rPr>
          <w:rFonts w:ascii="Lato" w:hAnsi="Lato" w:cs="Arial"/>
          <w:spacing w:val="4"/>
        </w:rPr>
        <w:t xml:space="preserve"> nieruchomości znajdujących się poza liniami rozgraniczającymi pasa drogowego projektowanej drogi </w:t>
      </w:r>
      <w:r w:rsidR="008C3A5C" w:rsidRPr="00A10379">
        <w:rPr>
          <w:rFonts w:ascii="Lato" w:hAnsi="Lato" w:cs="Arial"/>
          <w:spacing w:val="4"/>
        </w:rPr>
        <w:t>wojewódzkiej</w:t>
      </w:r>
      <w:r w:rsidRPr="00A10379">
        <w:rPr>
          <w:rFonts w:ascii="Lato" w:hAnsi="Lato" w:cs="Arial"/>
          <w:spacing w:val="4"/>
        </w:rPr>
        <w:t xml:space="preserve"> </w:t>
      </w:r>
      <w:r w:rsidR="008C3A5C" w:rsidRPr="00A10379">
        <w:rPr>
          <w:rFonts w:ascii="Lato" w:hAnsi="Lato" w:cs="Arial"/>
          <w:spacing w:val="4"/>
        </w:rPr>
        <w:t>niezbędnych</w:t>
      </w:r>
      <w:r w:rsidRPr="00A10379">
        <w:rPr>
          <w:rFonts w:ascii="Lato" w:hAnsi="Lato" w:cs="Arial"/>
          <w:spacing w:val="4"/>
        </w:rPr>
        <w:t xml:space="preserve"> dla realizacji inwestycji drogowej w oparciu o przepis art. 20a ust. 1 specustawy drogowej.</w:t>
      </w:r>
      <w:r w:rsidR="0065566C" w:rsidRPr="00A10379">
        <w:rPr>
          <w:rFonts w:ascii="Lato" w:hAnsi="Lato" w:cs="Arial"/>
          <w:spacing w:val="4"/>
        </w:rPr>
        <w:t xml:space="preserve"> Ponadto Minister dokonał korekty odpowiedniej dokumentacji mapowej w powyższym zakresie.</w:t>
      </w:r>
    </w:p>
    <w:p w14:paraId="72504BBD" w14:textId="56A709BD" w:rsidR="0002676E" w:rsidRPr="00A10379" w:rsidRDefault="00912680" w:rsidP="00FB6C3D">
      <w:pPr>
        <w:spacing w:after="240" w:line="240" w:lineRule="exact"/>
        <w:jc w:val="both"/>
        <w:outlineLvl w:val="0"/>
        <w:rPr>
          <w:rFonts w:ascii="Lato" w:hAnsi="Lato" w:cs="Arial"/>
          <w:spacing w:val="4"/>
        </w:rPr>
      </w:pPr>
      <w:r w:rsidRPr="00A10379">
        <w:rPr>
          <w:rFonts w:ascii="Lato" w:hAnsi="Lato" w:cs="Arial"/>
          <w:spacing w:val="4"/>
        </w:rPr>
        <w:t xml:space="preserve">Idąc dalej, wskazać należy, iż </w:t>
      </w:r>
      <w:r w:rsidR="003C1AFF" w:rsidRPr="00A10379">
        <w:rPr>
          <w:rFonts w:ascii="Lato" w:hAnsi="Lato" w:cs="Arial"/>
          <w:spacing w:val="4"/>
        </w:rPr>
        <w:t>po przeanalizowaniu akt sprawy, w tym wykazu zmian przesłanego przez inwestora przy piśmie z dnia 19 września 2025 r., znak: WI-G.5601.1.199.2017.KBUB.14569.25</w:t>
      </w:r>
      <w:r w:rsidR="004308FF" w:rsidRPr="00A10379">
        <w:rPr>
          <w:rFonts w:ascii="Lato" w:hAnsi="Lato" w:cs="Arial"/>
          <w:spacing w:val="4"/>
        </w:rPr>
        <w:t xml:space="preserve">, Minister </w:t>
      </w:r>
      <w:r w:rsidR="00C3348C" w:rsidRPr="00A10379">
        <w:rPr>
          <w:rFonts w:ascii="Lato" w:hAnsi="Lato" w:cs="Arial"/>
          <w:spacing w:val="4"/>
        </w:rPr>
        <w:t xml:space="preserve">dokonał korekty </w:t>
      </w:r>
      <w:r w:rsidR="00364452" w:rsidRPr="00A10379">
        <w:rPr>
          <w:rFonts w:ascii="Lato" w:hAnsi="Lato" w:cs="Arial"/>
          <w:spacing w:val="4"/>
        </w:rPr>
        <w:t xml:space="preserve">zapisów </w:t>
      </w:r>
      <w:r w:rsidR="00C3348C" w:rsidRPr="00A10379">
        <w:rPr>
          <w:rFonts w:ascii="Lato" w:hAnsi="Lato" w:cs="Arial"/>
          <w:spacing w:val="4"/>
        </w:rPr>
        <w:t xml:space="preserve">decyzji Wojewody Śląskiego w następującym zakresie: </w:t>
      </w:r>
      <w:r w:rsidR="00276C0A" w:rsidRPr="00A10379">
        <w:rPr>
          <w:rFonts w:ascii="Lato" w:hAnsi="Lato" w:cs="Arial"/>
          <w:spacing w:val="4"/>
        </w:rPr>
        <w:t>uwzględnił konieczność objęcia niektórych działek zakresem przedmiotowej inwestycji (działki te zostały wskazane przez inwestora we wniosku o wydanie decyzji o zezwoleniu na realizację przedmiotowej inwestycji, jednak omyłkowo nie znalazły się w odpowiednich zapisach decyzji Wojewody Śląskiego), wyłączenia części nieruchomości z konieczności dokonania na nich poszczególnych prac budowlanych</w:t>
      </w:r>
      <w:r w:rsidR="00364452" w:rsidRPr="00A10379">
        <w:rPr>
          <w:rFonts w:ascii="Lato" w:hAnsi="Lato" w:cs="Arial"/>
          <w:spacing w:val="4"/>
        </w:rPr>
        <w:t xml:space="preserve"> lub zmiany tych prac</w:t>
      </w:r>
      <w:r w:rsidR="00950C48" w:rsidRPr="00A10379">
        <w:rPr>
          <w:rFonts w:ascii="Lato" w:hAnsi="Lato" w:cs="Arial"/>
          <w:spacing w:val="4"/>
        </w:rPr>
        <w:t>, a także korekty w zakresie przypisania poszczególnych działek do ich prawidłowych obrębów.</w:t>
      </w:r>
    </w:p>
    <w:p w14:paraId="1E92B098" w14:textId="17B99369" w:rsidR="009F38A4" w:rsidRPr="00A10379" w:rsidRDefault="006113E3" w:rsidP="006113E3">
      <w:pPr>
        <w:spacing w:after="240" w:line="240" w:lineRule="exact"/>
        <w:jc w:val="both"/>
        <w:outlineLvl w:val="0"/>
        <w:rPr>
          <w:rFonts w:ascii="Lato" w:hAnsi="Lato" w:cs="Arial"/>
          <w:bCs/>
          <w:iCs/>
          <w:spacing w:val="4"/>
        </w:rPr>
      </w:pPr>
      <w:r w:rsidRPr="00A10379">
        <w:rPr>
          <w:rFonts w:ascii="Lato" w:hAnsi="Lato" w:cs="Arial"/>
          <w:bCs/>
          <w:iCs/>
          <w:spacing w:val="4"/>
        </w:rPr>
        <w:t>Ponadto, analizując zaskarżoną decyzję i zgromadzony materiał dowodowy organ odwoławczy stwierdził, iż w pkt VI.</w:t>
      </w:r>
      <w:r w:rsidR="009F38A4" w:rsidRPr="00A10379">
        <w:rPr>
          <w:rFonts w:ascii="Lato" w:hAnsi="Lato" w:cs="Arial"/>
          <w:bCs/>
          <w:iCs/>
          <w:spacing w:val="4"/>
        </w:rPr>
        <w:t xml:space="preserve">2 i </w:t>
      </w:r>
      <w:r w:rsidRPr="00A10379">
        <w:rPr>
          <w:rFonts w:ascii="Lato" w:hAnsi="Lato" w:cs="Arial"/>
          <w:bCs/>
          <w:iCs/>
          <w:spacing w:val="4"/>
        </w:rPr>
        <w:t>VI.</w:t>
      </w:r>
      <w:r w:rsidR="009F38A4" w:rsidRPr="00A10379">
        <w:rPr>
          <w:rFonts w:ascii="Lato" w:hAnsi="Lato" w:cs="Arial"/>
          <w:bCs/>
          <w:iCs/>
          <w:spacing w:val="4"/>
        </w:rPr>
        <w:t>3</w:t>
      </w:r>
      <w:r w:rsidRPr="00A10379">
        <w:rPr>
          <w:rFonts w:ascii="Lato" w:hAnsi="Lato" w:cs="Arial"/>
          <w:bCs/>
          <w:iCs/>
          <w:spacing w:val="4"/>
        </w:rPr>
        <w:t xml:space="preserve"> na str. </w:t>
      </w:r>
      <w:r w:rsidR="009F38A4" w:rsidRPr="00A10379">
        <w:rPr>
          <w:rFonts w:ascii="Lato" w:hAnsi="Lato" w:cs="Arial"/>
          <w:bCs/>
          <w:iCs/>
          <w:spacing w:val="4"/>
        </w:rPr>
        <w:t>19</w:t>
      </w:r>
      <w:r w:rsidRPr="00A10379">
        <w:rPr>
          <w:rFonts w:ascii="Lato" w:hAnsi="Lato" w:cs="Arial"/>
          <w:bCs/>
          <w:iCs/>
          <w:spacing w:val="4"/>
        </w:rPr>
        <w:t xml:space="preserve"> decyzji Wojewody Śląskiego, organ I instancji orzekł, iż działki przeznczone pod budowę w ramach inwestycji dróg gminnych, stają się z mocy prawa własnością </w:t>
      </w:r>
      <w:bookmarkStart w:id="4" w:name="_Hlk133484987"/>
      <w:r w:rsidR="009F38A4" w:rsidRPr="00A10379">
        <w:rPr>
          <w:rFonts w:ascii="Lato" w:hAnsi="Lato" w:cs="Arial"/>
          <w:bCs/>
          <w:iCs/>
          <w:spacing w:val="4"/>
        </w:rPr>
        <w:t>powiatu Kłobuckiego (pkt VI.2), gminy Popów oraz gminy Kłobuck (pkt VI.3)</w:t>
      </w:r>
      <w:r w:rsidR="004C46D0" w:rsidRPr="00A10379">
        <w:rPr>
          <w:rFonts w:ascii="Lato" w:hAnsi="Lato" w:cs="Arial"/>
          <w:bCs/>
          <w:iCs/>
          <w:spacing w:val="4"/>
        </w:rPr>
        <w:t xml:space="preserve">, z </w:t>
      </w:r>
      <w:r w:rsidR="00DA3C0F" w:rsidRPr="00A10379">
        <w:rPr>
          <w:rFonts w:ascii="Lato" w:hAnsi="Lato" w:cs="Arial"/>
          <w:bCs/>
          <w:iCs/>
          <w:spacing w:val="4"/>
        </w:rPr>
        <w:t>dniem,</w:t>
      </w:r>
      <w:r w:rsidR="004C46D0" w:rsidRPr="00A10379">
        <w:rPr>
          <w:rFonts w:ascii="Lato" w:hAnsi="Lato" w:cs="Arial"/>
          <w:bCs/>
          <w:iCs/>
          <w:spacing w:val="4"/>
        </w:rPr>
        <w:t xml:space="preserve"> w którym decyzja Wojewody Śląskiego stanie się ostateczna.</w:t>
      </w:r>
    </w:p>
    <w:bookmarkEnd w:id="4"/>
    <w:p w14:paraId="42A7B525" w14:textId="77777777" w:rsidR="006113E3" w:rsidRPr="00A10379" w:rsidRDefault="006113E3" w:rsidP="006113E3">
      <w:pPr>
        <w:spacing w:after="240" w:line="240" w:lineRule="exact"/>
        <w:jc w:val="both"/>
        <w:rPr>
          <w:rFonts w:ascii="Lato" w:hAnsi="Lato" w:cs="Arial"/>
          <w:bCs/>
          <w:iCs/>
          <w:color w:val="000000"/>
          <w:spacing w:val="4"/>
        </w:rPr>
      </w:pPr>
      <w:r w:rsidRPr="00A10379">
        <w:rPr>
          <w:rFonts w:ascii="Lato" w:hAnsi="Lato" w:cs="Arial"/>
          <w:bCs/>
          <w:iCs/>
          <w:color w:val="000000"/>
          <w:spacing w:val="4"/>
        </w:rPr>
        <w:t xml:space="preserve">Mając powyższe na uwadze, wyjaśnić należy, iż w dniu 27 października 2015 r. weszła </w:t>
      </w:r>
      <w:r w:rsidRPr="00A10379">
        <w:rPr>
          <w:rFonts w:ascii="Lato" w:hAnsi="Lato" w:cs="Arial"/>
          <w:bCs/>
          <w:iCs/>
          <w:color w:val="000000"/>
          <w:spacing w:val="4"/>
        </w:rPr>
        <w:br/>
        <w:t xml:space="preserve">w życie ustawa z dnia 5 sierpnia 2015 r. o zmianie ustawy z dnia 10 kwietnia 2003 r. </w:t>
      </w:r>
      <w:r w:rsidRPr="00A10379">
        <w:rPr>
          <w:rFonts w:ascii="Lato" w:hAnsi="Lato" w:cs="Arial"/>
          <w:bCs/>
          <w:iCs/>
          <w:color w:val="000000"/>
          <w:spacing w:val="4"/>
        </w:rPr>
        <w:br/>
        <w:t xml:space="preserve">o szczególnych zasadach przygotowania i realizacji inwestycji w zakresie dróg publicznych oraz niektórych innych ustaw (Dz. U. z 2015 r. poz. 1590). Jednym </w:t>
      </w:r>
      <w:r w:rsidRPr="00A10379">
        <w:rPr>
          <w:rFonts w:ascii="Lato" w:hAnsi="Lato" w:cs="Arial"/>
          <w:bCs/>
          <w:iCs/>
          <w:color w:val="000000"/>
          <w:spacing w:val="4"/>
        </w:rPr>
        <w:br/>
        <w:t xml:space="preserve">z podstawowych skutków ww. nowelizacji jest możliwość określania pasów drogowych innych dróg publicznych, które są niezbędne do budowy/rozbudowy w związku </w:t>
      </w:r>
      <w:r w:rsidRPr="00A10379">
        <w:rPr>
          <w:rFonts w:ascii="Lato" w:hAnsi="Lato" w:cs="Arial"/>
          <w:bCs/>
          <w:iCs/>
          <w:color w:val="000000"/>
          <w:spacing w:val="4"/>
        </w:rPr>
        <w:br/>
        <w:t xml:space="preserve">z planowanym przedsięwzięciem (art. 11f ust. 1 pkt 2 specustawy drogowej) oraz możliwość dokonania podziału działek niezbędnych do takiej budowy/rozbudowy </w:t>
      </w:r>
      <w:r w:rsidRPr="00A10379">
        <w:rPr>
          <w:rFonts w:ascii="Lato" w:hAnsi="Lato" w:cs="Arial"/>
          <w:bCs/>
          <w:iCs/>
          <w:color w:val="000000"/>
          <w:spacing w:val="4"/>
        </w:rPr>
        <w:br/>
        <w:t xml:space="preserve">(art. 12 ust. 1 i ust. 2 specustawy drogowej). </w:t>
      </w:r>
    </w:p>
    <w:p w14:paraId="36DD138D" w14:textId="3F9B08B2" w:rsidR="006113E3" w:rsidRPr="00A10379" w:rsidRDefault="006113E3" w:rsidP="006113E3">
      <w:pPr>
        <w:spacing w:after="240" w:line="240" w:lineRule="exact"/>
        <w:jc w:val="both"/>
        <w:rPr>
          <w:rFonts w:ascii="Lato" w:hAnsi="Lato" w:cs="Arial"/>
          <w:bCs/>
          <w:iCs/>
          <w:color w:val="000000"/>
          <w:spacing w:val="4"/>
        </w:rPr>
      </w:pPr>
      <w:r w:rsidRPr="00A10379">
        <w:rPr>
          <w:rFonts w:ascii="Lato" w:hAnsi="Lato" w:cs="Arial"/>
          <w:bCs/>
          <w:iCs/>
          <w:color w:val="000000"/>
          <w:spacing w:val="4"/>
        </w:rPr>
        <w:t xml:space="preserve">Taka konstrukcja ma za zadanie ułatwienie przekazania przez inwestora inwestycji głównej (w niniejszej sprawie </w:t>
      </w:r>
      <w:r w:rsidR="00D949BF" w:rsidRPr="00A10379">
        <w:rPr>
          <w:rFonts w:ascii="Lato" w:hAnsi="Lato" w:cs="Arial"/>
          <w:bCs/>
          <w:iCs/>
          <w:color w:val="000000"/>
          <w:spacing w:val="4"/>
        </w:rPr>
        <w:t xml:space="preserve">Zarząd </w:t>
      </w:r>
      <w:r w:rsidR="005554A0" w:rsidRPr="00A10379">
        <w:rPr>
          <w:rFonts w:ascii="Lato" w:hAnsi="Lato" w:cs="Arial"/>
          <w:bCs/>
          <w:iCs/>
          <w:color w:val="000000"/>
          <w:spacing w:val="4"/>
        </w:rPr>
        <w:t>Województwa Śląskiego</w:t>
      </w:r>
      <w:r w:rsidRPr="00A10379">
        <w:rPr>
          <w:rFonts w:ascii="Lato" w:hAnsi="Lato" w:cs="Arial"/>
          <w:bCs/>
          <w:iCs/>
          <w:color w:val="000000"/>
          <w:spacing w:val="4"/>
        </w:rPr>
        <w:t xml:space="preserve">) </w:t>
      </w:r>
      <w:r w:rsidRPr="00A10379">
        <w:rPr>
          <w:rFonts w:ascii="Lato" w:hAnsi="Lato" w:cs="Arial"/>
          <w:bCs/>
          <w:iCs/>
          <w:color w:val="000000"/>
          <w:spacing w:val="4"/>
        </w:rPr>
        <w:br/>
        <w:t xml:space="preserve">na rzecz właściwego zarządcy drogi, odcinków innych dróg publicznych wybudowanych/rozbudowywanych w związku z inwestycją drogową. </w:t>
      </w:r>
      <w:r w:rsidRPr="00A10379">
        <w:rPr>
          <w:rFonts w:ascii="Lato" w:hAnsi="Lato" w:cs="Arial"/>
          <w:bCs/>
          <w:iCs/>
          <w:color w:val="000000"/>
          <w:spacing w:val="4"/>
          <w:lang w:bidi="pl-PL"/>
        </w:rPr>
        <w:t xml:space="preserve">Nie zmienia </w:t>
      </w:r>
      <w:r w:rsidRPr="00A10379">
        <w:rPr>
          <w:rFonts w:ascii="Lato" w:hAnsi="Lato" w:cs="Arial"/>
          <w:bCs/>
          <w:iCs/>
          <w:color w:val="000000"/>
          <w:spacing w:val="4"/>
          <w:lang w:bidi="pl-PL"/>
        </w:rPr>
        <w:br/>
        <w:t xml:space="preserve">to jednak faktu, iż samo wydzielenie działek pod pasy drogowe innych dróg publicznych nie skutkuje orzeczeniem w decyzji o zezwoleniu na realizację inwestycji drogowej, </w:t>
      </w:r>
      <w:r w:rsidRPr="00A10379">
        <w:rPr>
          <w:rFonts w:ascii="Lato" w:hAnsi="Lato" w:cs="Arial"/>
          <w:bCs/>
          <w:iCs/>
          <w:color w:val="000000"/>
          <w:spacing w:val="4"/>
          <w:lang w:bidi="pl-PL"/>
        </w:rPr>
        <w:br/>
        <w:t xml:space="preserve">iż te działki mają stać się własnością odpowiedniego zarządcy drogi (innego niż zarządca inwestycji głównej). Dopiero bowiem decyzja o zezwoleniu na realizację inwestycji drogowej jest podstawą do przekazania właściwemu zarządcy drogi innych dróg </w:t>
      </w:r>
      <w:r w:rsidRPr="00A10379">
        <w:rPr>
          <w:rFonts w:ascii="Lato" w:hAnsi="Lato" w:cs="Arial"/>
          <w:bCs/>
          <w:iCs/>
          <w:color w:val="000000"/>
          <w:spacing w:val="4"/>
          <w:lang w:bidi="pl-PL"/>
        </w:rPr>
        <w:lastRenderedPageBreak/>
        <w:t>publicznych wybudowanych na jej podstawie</w:t>
      </w:r>
      <w:r w:rsidRPr="00A10379">
        <w:rPr>
          <w:rFonts w:ascii="Lato" w:hAnsi="Lato" w:cs="Arial"/>
          <w:bCs/>
          <w:iCs/>
          <w:color w:val="000000"/>
          <w:spacing w:val="4"/>
        </w:rPr>
        <w:t xml:space="preserve">, na co w szczególności wskazuje brzmienie art. 11f ust. 2a specustawy drogowej. </w:t>
      </w:r>
    </w:p>
    <w:p w14:paraId="5A43CA29" w14:textId="076601EA" w:rsidR="006113E3" w:rsidRPr="00A10379" w:rsidRDefault="006113E3" w:rsidP="006113E3">
      <w:pPr>
        <w:spacing w:after="240" w:line="240" w:lineRule="exact"/>
        <w:jc w:val="both"/>
        <w:rPr>
          <w:rFonts w:ascii="Lato" w:hAnsi="Lato" w:cs="Arial"/>
          <w:bCs/>
          <w:iCs/>
          <w:color w:val="000000"/>
          <w:spacing w:val="4"/>
          <w:lang w:bidi="pl-PL"/>
        </w:rPr>
      </w:pPr>
      <w:r w:rsidRPr="00A10379">
        <w:rPr>
          <w:rFonts w:ascii="Lato" w:hAnsi="Lato" w:cs="Arial"/>
          <w:bCs/>
          <w:iCs/>
          <w:color w:val="000000"/>
          <w:spacing w:val="4"/>
          <w:lang w:bidi="pl-PL"/>
        </w:rPr>
        <w:t xml:space="preserve">Po dokonaniu nowelizacji specustawy drogowej, ww. ustawą z dnia 5 sierpnia 2015 r., </w:t>
      </w:r>
      <w:r w:rsidRPr="00A10379">
        <w:rPr>
          <w:rFonts w:ascii="Lato" w:hAnsi="Lato" w:cs="Arial"/>
          <w:bCs/>
          <w:iCs/>
          <w:color w:val="000000"/>
          <w:spacing w:val="4"/>
          <w:lang w:bidi="pl-PL"/>
        </w:rPr>
        <w:br/>
        <w:t xml:space="preserve">w myśl art. 11f ust. 1 pkt 2 specustawy drogowej, w decyzji o zezwoleniu na realizację inwestycji drogowej można określić linie rozgraniczające teren inwestycji, w tym określić granice pasów drogowych innych dróg publicznych i dokonać podziału działek niezbędnych do takiej budowy/rozbudowy (art. 12 ust. 1 i ust. 2 specustawy drogowej). Daje to możliwość dokonania podziału działek w zakresie niezbędnym zarówno dla budowy/rozbudowy drogi głównej (w przedmiotowej sprawie – drogi </w:t>
      </w:r>
      <w:r w:rsidR="00431B2B" w:rsidRPr="00A10379">
        <w:rPr>
          <w:rFonts w:ascii="Lato" w:hAnsi="Lato" w:cs="Arial"/>
          <w:bCs/>
          <w:iCs/>
          <w:color w:val="000000"/>
          <w:spacing w:val="4"/>
          <w:lang w:bidi="pl-PL"/>
        </w:rPr>
        <w:t>wojewódzkiej</w:t>
      </w:r>
      <w:r w:rsidRPr="00A10379">
        <w:rPr>
          <w:rFonts w:ascii="Lato" w:hAnsi="Lato" w:cs="Arial"/>
          <w:bCs/>
          <w:iCs/>
          <w:color w:val="000000"/>
          <w:spacing w:val="4"/>
          <w:lang w:bidi="pl-PL"/>
        </w:rPr>
        <w:t xml:space="preserve">), jak </w:t>
      </w:r>
      <w:r w:rsidRPr="00A10379">
        <w:rPr>
          <w:rFonts w:ascii="Lato" w:hAnsi="Lato" w:cs="Arial"/>
          <w:bCs/>
          <w:iCs/>
          <w:color w:val="000000"/>
          <w:spacing w:val="4"/>
          <w:lang w:bidi="pl-PL"/>
        </w:rPr>
        <w:br/>
        <w:t>i innych dróg publicznych.</w:t>
      </w:r>
    </w:p>
    <w:p w14:paraId="75AF5ABD" w14:textId="77777777" w:rsidR="006113E3" w:rsidRPr="00A10379" w:rsidRDefault="006113E3" w:rsidP="006113E3">
      <w:pPr>
        <w:spacing w:after="240" w:line="240" w:lineRule="exact"/>
        <w:jc w:val="both"/>
        <w:rPr>
          <w:rFonts w:ascii="Lato" w:hAnsi="Lato" w:cs="Arial"/>
          <w:bCs/>
          <w:iCs/>
          <w:color w:val="000000"/>
          <w:spacing w:val="4"/>
          <w:lang w:bidi="pl-PL"/>
        </w:rPr>
      </w:pPr>
      <w:r w:rsidRPr="00A10379">
        <w:rPr>
          <w:rFonts w:ascii="Lato" w:hAnsi="Lato" w:cs="Arial"/>
          <w:bCs/>
          <w:iCs/>
          <w:color w:val="000000"/>
          <w:spacing w:val="4"/>
          <w:lang w:bidi="pl-PL"/>
        </w:rPr>
        <w:t xml:space="preserve">Jak już to zostało wyjaśnione powyżej, inne drogi publiczne, wybudowane w związku </w:t>
      </w:r>
      <w:r w:rsidRPr="00A10379">
        <w:rPr>
          <w:rFonts w:ascii="Lato" w:hAnsi="Lato" w:cs="Arial"/>
          <w:bCs/>
          <w:iCs/>
          <w:color w:val="000000"/>
          <w:spacing w:val="4"/>
          <w:lang w:bidi="pl-PL"/>
        </w:rPr>
        <w:br/>
        <w:t xml:space="preserve">z inwestycją główną i oddane do użytkowania powinny zostać przekazane właściwym </w:t>
      </w:r>
      <w:r w:rsidRPr="00A10379">
        <w:rPr>
          <w:rFonts w:ascii="Lato" w:hAnsi="Lato" w:cs="Arial"/>
          <w:bCs/>
          <w:iCs/>
          <w:color w:val="000000"/>
          <w:spacing w:val="4"/>
          <w:lang w:bidi="pl-PL"/>
        </w:rPr>
        <w:br/>
        <w:t xml:space="preserve">do zarządzania nimi zarządcom. W tym miejscu podkreślić należy jednak, iż na podstawie art. 11f ust. 2a specustawy drogowej decyzja o zezwoleniu na realizację inwestycji drogowej, sama w sobie nie przenosi na rzecz odpowiedniej jednostki samorządu terytorialnego własności dróg publicznych wybudowanych w związku z realizacją inwestycji głównej. Stanowi ona jedynie podstawę do podjęcia w dalszej kolejności czynności zmierzających do przekazania tych dróg właściwym zarządcom, w celu zapewnienia spójności sieci dróg w Polsce. </w:t>
      </w:r>
    </w:p>
    <w:p w14:paraId="6338E850" w14:textId="4C24D56F" w:rsidR="006113E3" w:rsidRPr="00A10379" w:rsidRDefault="006113E3" w:rsidP="006113E3">
      <w:pPr>
        <w:spacing w:after="240" w:line="240" w:lineRule="exact"/>
        <w:jc w:val="both"/>
        <w:rPr>
          <w:rFonts w:ascii="Lato" w:hAnsi="Lato" w:cs="Arial"/>
          <w:bCs/>
          <w:iCs/>
          <w:color w:val="000000"/>
          <w:spacing w:val="4"/>
          <w:lang w:bidi="pl-PL"/>
        </w:rPr>
      </w:pPr>
      <w:r w:rsidRPr="00A10379">
        <w:rPr>
          <w:rFonts w:ascii="Lato" w:hAnsi="Lato" w:cs="Arial"/>
          <w:bCs/>
          <w:iCs/>
          <w:color w:val="000000"/>
          <w:spacing w:val="4"/>
          <w:lang w:bidi="pl-PL"/>
        </w:rPr>
        <w:t xml:space="preserve">Ponadto, należy zwrócić uwagę, iż przyjęte założenie jest wystarczające dla możliwości realizacji inwestycji przez inwestora. Nabycie przez niego wszystkich nieruchomości znajdujących się w liniach rozgraniczających, w tym nieruchomości przeznaczonych pod budowę lub rozbudowę innych dróg publicznych, oznacza, że podmiot ten poprzez nabycie własności, uzyskuje tytuł prawny do dysponowania nieruchomością na cele budowlane. Prowadzona inwestycja w zakresie innej drogi publicznej jest związana </w:t>
      </w:r>
      <w:r w:rsidRPr="00A10379">
        <w:rPr>
          <w:rFonts w:ascii="Lato" w:hAnsi="Lato" w:cs="Arial"/>
          <w:bCs/>
          <w:iCs/>
          <w:color w:val="000000"/>
          <w:spacing w:val="4"/>
          <w:lang w:bidi="pl-PL"/>
        </w:rPr>
        <w:br/>
        <w:t>z zakresem inwestycji głównej. Zasadnym jest więc, aby w ramach zadania inwestycyjnego inwestor odpowiadał za całość terenu inwestycji, w tym za konsekwencje nabycia nieruchomości.</w:t>
      </w:r>
      <w:r w:rsidR="00A257D5" w:rsidRPr="00A10379">
        <w:rPr>
          <w:rFonts w:ascii="Lato" w:hAnsi="Lato" w:cs="Arial"/>
          <w:bCs/>
          <w:iCs/>
          <w:color w:val="000000"/>
          <w:spacing w:val="4"/>
          <w:lang w:bidi="pl-PL"/>
        </w:rPr>
        <w:t xml:space="preserve"> </w:t>
      </w:r>
    </w:p>
    <w:p w14:paraId="19353562" w14:textId="77777777" w:rsidR="006113E3" w:rsidRPr="00A10379" w:rsidRDefault="006113E3" w:rsidP="006113E3">
      <w:pPr>
        <w:spacing w:after="240" w:line="240" w:lineRule="exact"/>
        <w:jc w:val="both"/>
        <w:rPr>
          <w:rFonts w:ascii="Lato" w:hAnsi="Lato" w:cs="Arial"/>
          <w:bCs/>
          <w:iCs/>
          <w:color w:val="000000"/>
          <w:spacing w:val="4"/>
          <w:lang w:bidi="pl-PL"/>
        </w:rPr>
      </w:pPr>
      <w:r w:rsidRPr="00A10379">
        <w:rPr>
          <w:rFonts w:ascii="Lato" w:hAnsi="Lato" w:cs="Arial"/>
          <w:iCs/>
          <w:spacing w:val="4"/>
          <w:lang w:bidi="pl-PL"/>
        </w:rPr>
        <w:t xml:space="preserve">Kolejnym argumentem na poparcie tej tezy jest fakt, iż z chwilą uzyskania przez decyzję waloru ostateczności, nieruchomości, które przekazane byłyby na rzecz jednostek samorządu terytorialnego, stałyby się własnością innego podmiotu. Co za tym idzie </w:t>
      </w:r>
      <w:r w:rsidRPr="00A10379">
        <w:rPr>
          <w:rFonts w:ascii="Lato" w:hAnsi="Lato" w:cs="Arial"/>
          <w:iCs/>
          <w:spacing w:val="4"/>
          <w:lang w:bidi="pl-PL"/>
        </w:rPr>
        <w:br/>
        <w:t xml:space="preserve">– inwestor danej inwestycji (zarządca drogi, który składał wniosek o wydanie decyzji </w:t>
      </w:r>
      <w:r w:rsidRPr="00A10379">
        <w:rPr>
          <w:rFonts w:ascii="Lato" w:hAnsi="Lato" w:cs="Arial"/>
          <w:iCs/>
          <w:spacing w:val="4"/>
          <w:lang w:bidi="pl-PL"/>
        </w:rPr>
        <w:br/>
        <w:t xml:space="preserve">o zezwoleniu na realizację inwestycji) utraciłby prawo do dysponowania nieruchomościami na cele budowlane, bowiem działki, które przeznaczone zostały na inne drogi publiczne stałyby się własnością innego podmiotu publicznoprawnego.  </w:t>
      </w:r>
    </w:p>
    <w:p w14:paraId="294DAECB" w14:textId="77777777" w:rsidR="006113E3" w:rsidRPr="00A10379" w:rsidRDefault="006113E3" w:rsidP="006113E3">
      <w:pPr>
        <w:spacing w:after="240" w:line="240" w:lineRule="exact"/>
        <w:jc w:val="both"/>
        <w:outlineLvl w:val="0"/>
        <w:rPr>
          <w:rFonts w:ascii="Lato" w:hAnsi="Lato" w:cs="Arial"/>
          <w:iCs/>
          <w:spacing w:val="4"/>
          <w:lang w:bidi="pl-PL"/>
        </w:rPr>
      </w:pPr>
      <w:r w:rsidRPr="00A10379">
        <w:rPr>
          <w:rFonts w:ascii="Lato" w:hAnsi="Lato" w:cs="Arial"/>
          <w:iCs/>
          <w:spacing w:val="4"/>
          <w:lang w:bidi="pl-PL"/>
        </w:rPr>
        <w:t xml:space="preserve">Koniecznym w tym miejscu jest podkreślenie, że powyższe przepisy mają charakter uregulowań wywłaszczeniowych, a więc głęboko ingerują w sferę podstawowych praw obywateli, jakim jest prawo własności. Oznacza to, że ich wykładnia nie może być dokonywana w sposób rozszerzający. Zasada </w:t>
      </w:r>
      <w:proofErr w:type="spellStart"/>
      <w:r w:rsidRPr="00A10379">
        <w:rPr>
          <w:rFonts w:ascii="Lato" w:hAnsi="Lato" w:cs="Arial"/>
          <w:iCs/>
          <w:spacing w:val="4"/>
          <w:lang w:bidi="pl-PL"/>
        </w:rPr>
        <w:t>exceptiones</w:t>
      </w:r>
      <w:proofErr w:type="spellEnd"/>
      <w:r w:rsidRPr="00A10379">
        <w:rPr>
          <w:rFonts w:ascii="Lato" w:hAnsi="Lato" w:cs="Arial"/>
          <w:iCs/>
          <w:spacing w:val="4"/>
          <w:lang w:bidi="pl-PL"/>
        </w:rPr>
        <w:t xml:space="preserve"> non </w:t>
      </w:r>
      <w:proofErr w:type="spellStart"/>
      <w:r w:rsidRPr="00A10379">
        <w:rPr>
          <w:rFonts w:ascii="Lato" w:hAnsi="Lato" w:cs="Arial"/>
          <w:iCs/>
          <w:spacing w:val="4"/>
          <w:lang w:bidi="pl-PL"/>
        </w:rPr>
        <w:t>sunt</w:t>
      </w:r>
      <w:proofErr w:type="spellEnd"/>
      <w:r w:rsidRPr="00A10379">
        <w:rPr>
          <w:rFonts w:ascii="Lato" w:hAnsi="Lato" w:cs="Arial"/>
          <w:iCs/>
          <w:spacing w:val="4"/>
          <w:lang w:bidi="pl-PL"/>
        </w:rPr>
        <w:t xml:space="preserve"> </w:t>
      </w:r>
      <w:proofErr w:type="spellStart"/>
      <w:r w:rsidRPr="00A10379">
        <w:rPr>
          <w:rFonts w:ascii="Lato" w:hAnsi="Lato" w:cs="Arial"/>
          <w:iCs/>
          <w:spacing w:val="4"/>
          <w:lang w:bidi="pl-PL"/>
        </w:rPr>
        <w:t>extendendae</w:t>
      </w:r>
      <w:proofErr w:type="spellEnd"/>
      <w:r w:rsidRPr="00A10379">
        <w:rPr>
          <w:rFonts w:ascii="Lato" w:hAnsi="Lato" w:cs="Arial"/>
          <w:iCs/>
          <w:spacing w:val="4"/>
          <w:lang w:bidi="pl-PL"/>
        </w:rPr>
        <w:t xml:space="preserve"> uznawana powszechnie za standard europejskiej (kontynentalnej), w tym również polskiej kultury prawnej, wyraźnie wskazuje, iż normy wyjątkowej nie powinno się wykorzystywać dla celów wykraczających poza zakres unormowania.</w:t>
      </w:r>
    </w:p>
    <w:p w14:paraId="24377272" w14:textId="77777777" w:rsidR="006113E3" w:rsidRPr="00A10379" w:rsidRDefault="006113E3" w:rsidP="006113E3">
      <w:pPr>
        <w:spacing w:after="240" w:line="240" w:lineRule="exact"/>
        <w:jc w:val="both"/>
        <w:outlineLvl w:val="0"/>
        <w:rPr>
          <w:rFonts w:ascii="Lato" w:hAnsi="Lato" w:cs="Arial"/>
          <w:iCs/>
          <w:spacing w:val="4"/>
          <w:lang w:bidi="pl-PL"/>
        </w:rPr>
      </w:pPr>
      <w:r w:rsidRPr="00A10379">
        <w:rPr>
          <w:rFonts w:ascii="Lato" w:hAnsi="Lato" w:cs="Arial"/>
          <w:iCs/>
          <w:spacing w:val="4"/>
          <w:lang w:bidi="pl-PL"/>
        </w:rPr>
        <w:t xml:space="preserve">Dodatkowo trzeba stwierdzić, że specustawa drogowa oparta jest na założeniu, </w:t>
      </w:r>
      <w:r w:rsidRPr="00A10379">
        <w:rPr>
          <w:rFonts w:ascii="Lato" w:hAnsi="Lato" w:cs="Arial"/>
          <w:iCs/>
          <w:spacing w:val="4"/>
          <w:lang w:bidi="pl-PL"/>
        </w:rPr>
        <w:br/>
        <w:t xml:space="preserve">że wniosek o decyzję o zezwoleniu na realizację inwestycji drogowej składa inwestor, będący właściwym zarządcą drogi (art. 11b ust. 1). Jest to więc podmiot, który inicjuje postępowanie w sprawie wydania decyzji o zezwoleniu na realizację inwestycji drogowej, a po jej wydaniu realizuje inwestycję. Z tego też powodu jest to podmiot odpowiedzialny </w:t>
      </w:r>
      <w:r w:rsidRPr="00A10379">
        <w:rPr>
          <w:rFonts w:ascii="Lato" w:hAnsi="Lato" w:cs="Arial"/>
          <w:iCs/>
          <w:spacing w:val="4"/>
          <w:lang w:bidi="pl-PL"/>
        </w:rPr>
        <w:lastRenderedPageBreak/>
        <w:t xml:space="preserve">za całość procesu inwestycyjnego, włącznie ze skutkami związanymi z nabyciem nieruchomości. </w:t>
      </w:r>
    </w:p>
    <w:p w14:paraId="7E2E4AF0" w14:textId="77777777" w:rsidR="006113E3" w:rsidRPr="00A10379" w:rsidRDefault="006113E3" w:rsidP="006113E3">
      <w:pPr>
        <w:spacing w:after="240" w:line="240" w:lineRule="exact"/>
        <w:jc w:val="both"/>
        <w:outlineLvl w:val="0"/>
        <w:rPr>
          <w:rFonts w:ascii="Lato" w:hAnsi="Lato" w:cs="Arial"/>
          <w:iCs/>
          <w:spacing w:val="4"/>
          <w:lang w:bidi="pl-PL"/>
        </w:rPr>
      </w:pPr>
      <w:r w:rsidRPr="00A10379">
        <w:rPr>
          <w:rFonts w:ascii="Lato" w:hAnsi="Lato" w:cs="Arial"/>
          <w:iCs/>
          <w:spacing w:val="4"/>
          <w:lang w:bidi="pl-PL"/>
        </w:rPr>
        <w:t xml:space="preserve">W ocenie Ministra, o braku możliwości orzeczenia w decyzji o zezwoleniu na realizację inwestycji drogowej o nabyciu prawa własności nieruchomości przejmowanych pod inną drogę publiczną niż droga stanowiąca przedmiot inwestycji świadczy brak literalnego dopuszczenia przez ustawę takiej konstrukcji. Wskazane powyżej założenia co do samego wywłaszczenia (przejmowania nieruchomości z mocy prawa przy ścisłym wykładaniu przepisów) i prowadzenia inwestycji tylko przez jeden podmiot, świadczą </w:t>
      </w:r>
      <w:r w:rsidRPr="00A10379">
        <w:rPr>
          <w:rFonts w:ascii="Lato" w:hAnsi="Lato" w:cs="Arial"/>
          <w:iCs/>
          <w:spacing w:val="4"/>
          <w:lang w:bidi="pl-PL"/>
        </w:rPr>
        <w:br/>
        <w:t xml:space="preserve">o tym, że tylko podmiot będący inwestorem może być podmiotem praw wynikających </w:t>
      </w:r>
      <w:r w:rsidRPr="00A10379">
        <w:rPr>
          <w:rFonts w:ascii="Lato" w:hAnsi="Lato" w:cs="Arial"/>
          <w:iCs/>
          <w:spacing w:val="4"/>
          <w:lang w:bidi="pl-PL"/>
        </w:rPr>
        <w:br/>
        <w:t xml:space="preserve">z tej decyzji w zakresie nabycia praw do nieruchomości objętych inwestycją. Przy takiej konstrukcji przepisów nie można uznać, że inny podmiot, nie prowadząc inwestycji drogowej (wniosek składa inny zarządca drogi), będzie nabywał nieruchomości, o których nabycie nie występował. </w:t>
      </w:r>
    </w:p>
    <w:p w14:paraId="50FDDCFC" w14:textId="77777777" w:rsidR="006113E3" w:rsidRPr="00A10379" w:rsidRDefault="006113E3" w:rsidP="006113E3">
      <w:pPr>
        <w:spacing w:after="240" w:line="240" w:lineRule="exact"/>
        <w:jc w:val="both"/>
        <w:rPr>
          <w:rFonts w:ascii="Lato" w:hAnsi="Lato" w:cs="Arial"/>
          <w:bCs/>
          <w:iCs/>
          <w:color w:val="000000"/>
          <w:spacing w:val="4"/>
          <w:lang w:bidi="pl-PL"/>
        </w:rPr>
      </w:pPr>
      <w:r w:rsidRPr="00A10379">
        <w:rPr>
          <w:rFonts w:ascii="Lato" w:hAnsi="Lato" w:cs="Arial"/>
          <w:bCs/>
          <w:iCs/>
          <w:color w:val="000000"/>
          <w:spacing w:val="4"/>
          <w:lang w:bidi="pl-PL"/>
        </w:rPr>
        <w:t xml:space="preserve">Z powyższego wynika, iż brak jest możliwości orzeczenia w decyzji o zezwoleniu </w:t>
      </w:r>
      <w:r w:rsidRPr="00A10379">
        <w:rPr>
          <w:rFonts w:ascii="Lato" w:hAnsi="Lato" w:cs="Arial"/>
          <w:bCs/>
          <w:iCs/>
          <w:color w:val="000000"/>
          <w:spacing w:val="4"/>
          <w:lang w:bidi="pl-PL"/>
        </w:rPr>
        <w:br/>
        <w:t xml:space="preserve">na realizację inwestycji drogowej o nabyciu prawa własności nieruchomości przejmowanych pod inną drogę </w:t>
      </w:r>
      <w:proofErr w:type="gramStart"/>
      <w:r w:rsidRPr="00A10379">
        <w:rPr>
          <w:rFonts w:ascii="Lato" w:hAnsi="Lato" w:cs="Arial"/>
          <w:bCs/>
          <w:iCs/>
          <w:color w:val="000000"/>
          <w:spacing w:val="4"/>
          <w:lang w:bidi="pl-PL"/>
        </w:rPr>
        <w:t>publiczną,</w:t>
      </w:r>
      <w:proofErr w:type="gramEnd"/>
      <w:r w:rsidRPr="00A10379">
        <w:rPr>
          <w:rFonts w:ascii="Lato" w:hAnsi="Lato" w:cs="Arial"/>
          <w:bCs/>
          <w:iCs/>
          <w:color w:val="000000"/>
          <w:spacing w:val="4"/>
          <w:lang w:bidi="pl-PL"/>
        </w:rPr>
        <w:t xml:space="preserve"> niż droga stanowiąca przedmiot inwestycji. </w:t>
      </w:r>
    </w:p>
    <w:p w14:paraId="36139CDE" w14:textId="5C3181DA" w:rsidR="006113E3" w:rsidRPr="00A10379" w:rsidRDefault="006113E3" w:rsidP="006113E3">
      <w:pPr>
        <w:spacing w:after="240" w:line="240" w:lineRule="exact"/>
        <w:jc w:val="both"/>
        <w:rPr>
          <w:rFonts w:ascii="Lato" w:hAnsi="Lato" w:cs="Arial"/>
          <w:bCs/>
          <w:iCs/>
          <w:color w:val="000000"/>
          <w:spacing w:val="4"/>
          <w:lang w:bidi="pl-PL"/>
        </w:rPr>
      </w:pPr>
      <w:r w:rsidRPr="00A10379">
        <w:rPr>
          <w:rFonts w:ascii="Lato" w:hAnsi="Lato" w:cs="Arial"/>
          <w:bCs/>
          <w:iCs/>
          <w:color w:val="000000"/>
          <w:spacing w:val="4"/>
          <w:lang w:bidi="pl-PL"/>
        </w:rPr>
        <w:t xml:space="preserve">Od tej zasady </w:t>
      </w:r>
      <w:r w:rsidR="00DB0504" w:rsidRPr="00A10379">
        <w:rPr>
          <w:rFonts w:ascii="Lato" w:hAnsi="Lato" w:cs="Arial"/>
          <w:bCs/>
          <w:iCs/>
          <w:color w:val="000000"/>
          <w:spacing w:val="4"/>
          <w:lang w:bidi="pl-PL"/>
        </w:rPr>
        <w:t>są,</w:t>
      </w:r>
      <w:r w:rsidRPr="00A10379">
        <w:rPr>
          <w:rFonts w:ascii="Lato" w:hAnsi="Lato" w:cs="Arial"/>
          <w:bCs/>
          <w:iCs/>
          <w:color w:val="000000"/>
          <w:spacing w:val="4"/>
          <w:lang w:bidi="pl-PL"/>
        </w:rPr>
        <w:t xml:space="preserve"> jednakże dwa wyjątki.</w:t>
      </w:r>
    </w:p>
    <w:p w14:paraId="2975CB03" w14:textId="77777777" w:rsidR="006113E3" w:rsidRPr="00A10379" w:rsidRDefault="006113E3" w:rsidP="006113E3">
      <w:pPr>
        <w:spacing w:after="240" w:line="240" w:lineRule="exact"/>
        <w:jc w:val="both"/>
        <w:rPr>
          <w:rFonts w:ascii="Lato" w:hAnsi="Lato" w:cs="Arial"/>
          <w:bCs/>
          <w:iCs/>
          <w:color w:val="000000"/>
          <w:spacing w:val="4"/>
          <w:lang w:bidi="pl-PL"/>
        </w:rPr>
      </w:pPr>
      <w:r w:rsidRPr="00A10379">
        <w:rPr>
          <w:rFonts w:ascii="Lato" w:hAnsi="Lato" w:cs="Arial"/>
          <w:bCs/>
          <w:iCs/>
          <w:color w:val="000000"/>
          <w:spacing w:val="4"/>
          <w:lang w:bidi="pl-PL"/>
        </w:rPr>
        <w:t xml:space="preserve">Pierwszym jest sytuacja, gdy inwestycja drogowa jest w całości realizowana na terenie miasta na prawach powiatu, a inwestorem jest prezydent miasta. W miastach na prawach powiatu, w </w:t>
      </w:r>
      <w:proofErr w:type="gramStart"/>
      <w:r w:rsidRPr="00A10379">
        <w:rPr>
          <w:rFonts w:ascii="Lato" w:hAnsi="Lato" w:cs="Arial"/>
          <w:bCs/>
          <w:iCs/>
          <w:color w:val="000000"/>
          <w:spacing w:val="4"/>
          <w:lang w:bidi="pl-PL"/>
        </w:rPr>
        <w:t>przypadku</w:t>
      </w:r>
      <w:proofErr w:type="gramEnd"/>
      <w:r w:rsidRPr="00A10379">
        <w:rPr>
          <w:rFonts w:ascii="Lato" w:hAnsi="Lato" w:cs="Arial"/>
          <w:bCs/>
          <w:iCs/>
          <w:color w:val="000000"/>
          <w:spacing w:val="4"/>
          <w:lang w:bidi="pl-PL"/>
        </w:rPr>
        <w:t xml:space="preserve"> gdy realizacja inwestycji głównej wymaga jednoczesnej budowy lub rozbudowy dróg innych kategorii, inwestor we wniosku o wydanie decyzji </w:t>
      </w:r>
      <w:r w:rsidRPr="00A10379">
        <w:rPr>
          <w:rFonts w:ascii="Lato" w:hAnsi="Lato" w:cs="Arial"/>
          <w:bCs/>
          <w:iCs/>
          <w:color w:val="000000"/>
          <w:spacing w:val="4"/>
          <w:lang w:bidi="pl-PL"/>
        </w:rPr>
        <w:br/>
        <w:t xml:space="preserve">o zezwoleniu na realizację inwestycji drogowej może określić nieruchomości lub ich części, które planowane są do przejęcia odpowiednio na rzecz Skarbu Państwa lub jednostki samorządu terytorialnego. Wówczas decyzja o zezwoleniu na realizację inwestycji drogowej może określać zarówno te nieruchomości lub ich części, które stają się własnością Skarbu Państwa, jak i te nieruchomości, które stają się własnością właściwej jednostki samorządu terytorialnego. </w:t>
      </w:r>
    </w:p>
    <w:p w14:paraId="26FA0E2E" w14:textId="77777777" w:rsidR="006113E3" w:rsidRPr="00A10379" w:rsidRDefault="006113E3" w:rsidP="006113E3">
      <w:pPr>
        <w:spacing w:after="240" w:line="240" w:lineRule="exact"/>
        <w:jc w:val="both"/>
        <w:rPr>
          <w:rFonts w:ascii="Lato" w:hAnsi="Lato" w:cs="Arial"/>
          <w:bCs/>
          <w:iCs/>
          <w:color w:val="000000"/>
          <w:spacing w:val="4"/>
          <w:lang w:bidi="pl-PL"/>
        </w:rPr>
      </w:pPr>
      <w:r w:rsidRPr="00A10379">
        <w:rPr>
          <w:rFonts w:ascii="Lato" w:hAnsi="Lato" w:cs="Arial"/>
          <w:bCs/>
          <w:iCs/>
          <w:color w:val="000000"/>
          <w:spacing w:val="4"/>
          <w:lang w:bidi="pl-PL"/>
        </w:rPr>
        <w:t xml:space="preserve">Jednocześnie należy zauważyć, iż w takim przypadku mamy do czynienia z jednym zarządcą dla wszystkich kategorii dróg publicznych, które będą budowane lub rozbudowywane w ramach inwestycji głównej. Zgodnie bowiem z art. 19 ust. 5 ustawy </w:t>
      </w:r>
      <w:r w:rsidRPr="00A10379">
        <w:rPr>
          <w:rFonts w:ascii="Lato" w:hAnsi="Lato" w:cs="Arial"/>
          <w:bCs/>
          <w:iCs/>
          <w:color w:val="000000"/>
          <w:spacing w:val="4"/>
          <w:lang w:bidi="pl-PL"/>
        </w:rPr>
        <w:br/>
        <w:t xml:space="preserve">o drogach publicznych, w granicach miast na prawach powiatu zarządcą wszystkich dróg publicznych, z wyjątkiem autostrad i dróg ekspresowych, jest prezydent miasta. Zatem </w:t>
      </w:r>
      <w:r w:rsidRPr="00A10379">
        <w:rPr>
          <w:rFonts w:ascii="Lato" w:hAnsi="Lato" w:cs="Arial"/>
          <w:bCs/>
          <w:iCs/>
          <w:color w:val="000000"/>
          <w:spacing w:val="4"/>
          <w:lang w:bidi="pl-PL"/>
        </w:rPr>
        <w:br/>
        <w:t xml:space="preserve">z chwilą </w:t>
      </w:r>
      <w:proofErr w:type="spellStart"/>
      <w:r w:rsidRPr="00A10379">
        <w:rPr>
          <w:rFonts w:ascii="Lato" w:hAnsi="Lato" w:cs="Arial"/>
          <w:bCs/>
          <w:iCs/>
          <w:color w:val="000000"/>
          <w:spacing w:val="4"/>
          <w:lang w:bidi="pl-PL"/>
        </w:rPr>
        <w:t>uostatecznienia</w:t>
      </w:r>
      <w:proofErr w:type="spellEnd"/>
      <w:r w:rsidRPr="00A10379">
        <w:rPr>
          <w:rFonts w:ascii="Lato" w:hAnsi="Lato" w:cs="Arial"/>
          <w:bCs/>
          <w:iCs/>
          <w:color w:val="000000"/>
          <w:spacing w:val="4"/>
          <w:lang w:bidi="pl-PL"/>
        </w:rPr>
        <w:t xml:space="preserve"> się decyzji o zezwoleniu na realizację inwestycji drogowej inwestor, będący prezydentem miasta na prawach powiatu, będzie uprawniony </w:t>
      </w:r>
      <w:r w:rsidRPr="00A10379">
        <w:rPr>
          <w:rFonts w:ascii="Lato" w:hAnsi="Lato" w:cs="Arial"/>
          <w:bCs/>
          <w:iCs/>
          <w:color w:val="000000"/>
          <w:spacing w:val="4"/>
          <w:lang w:bidi="pl-PL"/>
        </w:rPr>
        <w:br/>
        <w:t>do realizacji całej inwestycji pomimo tego, iż działki stały się własnością innego podmiotu publicznoprawnego, gdyż wynika to z faktu bycia zarządcą drogi.</w:t>
      </w:r>
    </w:p>
    <w:p w14:paraId="61FEB740" w14:textId="1B9CD0D9" w:rsidR="006113E3" w:rsidRPr="00A10379" w:rsidRDefault="006113E3" w:rsidP="006113E3">
      <w:pPr>
        <w:spacing w:after="240" w:line="240" w:lineRule="exact"/>
        <w:jc w:val="both"/>
        <w:rPr>
          <w:rFonts w:ascii="Lato" w:hAnsi="Lato" w:cs="Arial"/>
          <w:bCs/>
          <w:iCs/>
          <w:color w:val="000000"/>
          <w:spacing w:val="4"/>
          <w:lang w:bidi="pl-PL"/>
        </w:rPr>
      </w:pPr>
      <w:r w:rsidRPr="00A10379">
        <w:rPr>
          <w:rFonts w:ascii="Lato" w:hAnsi="Lato" w:cs="Arial"/>
          <w:bCs/>
          <w:iCs/>
          <w:color w:val="000000"/>
          <w:spacing w:val="4"/>
          <w:lang w:bidi="pl-PL"/>
        </w:rPr>
        <w:t xml:space="preserve">Powyższy wyjątek nie ma zastosowania w niniejszej sprawie, bowiem inwestycja dotyczy budowy drogi </w:t>
      </w:r>
      <w:r w:rsidR="00C0482B" w:rsidRPr="00A10379">
        <w:rPr>
          <w:rFonts w:ascii="Lato" w:hAnsi="Lato" w:cs="Arial"/>
          <w:bCs/>
          <w:iCs/>
          <w:color w:val="000000"/>
          <w:spacing w:val="4"/>
          <w:lang w:bidi="pl-PL"/>
        </w:rPr>
        <w:t>wojewódzkiej</w:t>
      </w:r>
      <w:r w:rsidRPr="00A10379">
        <w:rPr>
          <w:rFonts w:ascii="Lato" w:hAnsi="Lato" w:cs="Arial"/>
          <w:bCs/>
          <w:iCs/>
          <w:color w:val="000000"/>
          <w:spacing w:val="4"/>
          <w:lang w:bidi="pl-PL"/>
        </w:rPr>
        <w:t xml:space="preserve">, a inwestorem jest </w:t>
      </w:r>
      <w:r w:rsidR="00C0482B" w:rsidRPr="00A10379">
        <w:rPr>
          <w:rFonts w:ascii="Lato" w:hAnsi="Lato" w:cs="Arial"/>
          <w:bCs/>
          <w:iCs/>
          <w:color w:val="000000"/>
          <w:spacing w:val="4"/>
          <w:lang w:bidi="pl-PL"/>
        </w:rPr>
        <w:t xml:space="preserve">Zarząd </w:t>
      </w:r>
      <w:r w:rsidR="001F2BCD" w:rsidRPr="00A10379">
        <w:rPr>
          <w:rFonts w:ascii="Lato" w:hAnsi="Lato" w:cs="Arial"/>
          <w:bCs/>
          <w:iCs/>
          <w:color w:val="000000"/>
          <w:spacing w:val="4"/>
          <w:lang w:bidi="pl-PL"/>
        </w:rPr>
        <w:t>Województwa Śląskiego</w:t>
      </w:r>
      <w:r w:rsidRPr="00A10379">
        <w:rPr>
          <w:rFonts w:ascii="Lato" w:hAnsi="Lato" w:cs="Arial"/>
          <w:bCs/>
          <w:iCs/>
          <w:color w:val="000000"/>
          <w:spacing w:val="4"/>
          <w:lang w:bidi="pl-PL"/>
        </w:rPr>
        <w:t xml:space="preserve">. </w:t>
      </w:r>
    </w:p>
    <w:p w14:paraId="03C90977" w14:textId="77777777" w:rsidR="006113E3" w:rsidRPr="00A10379" w:rsidRDefault="006113E3" w:rsidP="006113E3">
      <w:pPr>
        <w:spacing w:after="240" w:line="240" w:lineRule="exact"/>
        <w:jc w:val="both"/>
        <w:rPr>
          <w:rFonts w:ascii="Lato" w:hAnsi="Lato" w:cs="Arial"/>
          <w:bCs/>
          <w:iCs/>
          <w:color w:val="000000"/>
          <w:spacing w:val="4"/>
          <w:lang w:bidi="pl-PL"/>
        </w:rPr>
      </w:pPr>
      <w:r w:rsidRPr="00A10379">
        <w:rPr>
          <w:rFonts w:ascii="Lato" w:hAnsi="Lato" w:cs="Arial"/>
          <w:bCs/>
          <w:iCs/>
          <w:color w:val="000000"/>
          <w:spacing w:val="4"/>
          <w:lang w:bidi="pl-PL"/>
        </w:rPr>
        <w:t xml:space="preserve">Drugim wyjątkiem jest sytuacja, w której zarządca drogi będący inwestorem zawrze stosowne porozumienie z zarządcą innej drogi publicznej, która ma ulec rozbudowie/budowie. W takim porozumieniu powinny zostać zawarte stosowne zapisy określające precyzyjnie zakres uprawnień obu podmiotów, w tym jasne wskazanie, </w:t>
      </w:r>
      <w:r w:rsidRPr="00A10379">
        <w:rPr>
          <w:rFonts w:ascii="Lato" w:hAnsi="Lato" w:cs="Arial"/>
          <w:bCs/>
          <w:iCs/>
          <w:color w:val="000000"/>
          <w:spacing w:val="4"/>
          <w:lang w:bidi="pl-PL"/>
        </w:rPr>
        <w:br/>
        <w:t xml:space="preserve">iż dane nieruchomości przeznaczone pod budowę/rozbudowę innej drogi publicznej staną się własnością odpowiedniego zarządcy tej innej drogi publicznej w decyzji </w:t>
      </w:r>
      <w:r w:rsidRPr="00A10379">
        <w:rPr>
          <w:rFonts w:ascii="Lato" w:hAnsi="Lato" w:cs="Arial"/>
          <w:bCs/>
          <w:iCs/>
          <w:color w:val="000000"/>
          <w:spacing w:val="4"/>
          <w:lang w:bidi="pl-PL"/>
        </w:rPr>
        <w:br/>
        <w:t xml:space="preserve">o zezwoleniu na realizację inwestycji drogowej, a inwestor otrzyma prawo dysponowania nimi na cele budowlane na czas realizacji inwestycji, jak również wskazanie </w:t>
      </w:r>
      <w:r w:rsidRPr="00A10379">
        <w:rPr>
          <w:rFonts w:ascii="Lato" w:hAnsi="Lato" w:cs="Arial"/>
          <w:bCs/>
          <w:iCs/>
          <w:color w:val="000000"/>
          <w:spacing w:val="4"/>
          <w:lang w:bidi="pl-PL"/>
        </w:rPr>
        <w:br/>
      </w:r>
      <w:r w:rsidRPr="00A10379">
        <w:rPr>
          <w:rFonts w:ascii="Lato" w:hAnsi="Lato" w:cs="Arial"/>
          <w:bCs/>
          <w:iCs/>
          <w:color w:val="000000"/>
          <w:spacing w:val="4"/>
          <w:lang w:bidi="pl-PL"/>
        </w:rPr>
        <w:lastRenderedPageBreak/>
        <w:t xml:space="preserve">co do podmiotu zobowiązanego do zapłaty odszkodowania za nieruchomości zajęte pod daną inną drogę publiczną. </w:t>
      </w:r>
    </w:p>
    <w:p w14:paraId="5A0F764D" w14:textId="65F41559" w:rsidR="00BB3C9B" w:rsidRPr="00A10379" w:rsidRDefault="009E7594" w:rsidP="000C436F">
      <w:pPr>
        <w:spacing w:after="240" w:line="240" w:lineRule="exact"/>
        <w:jc w:val="both"/>
        <w:rPr>
          <w:rFonts w:ascii="Lato" w:hAnsi="Lato" w:cs="Arial"/>
          <w:bCs/>
          <w:iCs/>
          <w:color w:val="000000"/>
          <w:spacing w:val="4"/>
          <w:lang w:bidi="pl-PL"/>
        </w:rPr>
      </w:pPr>
      <w:r w:rsidRPr="00A10379">
        <w:rPr>
          <w:rFonts w:ascii="Lato" w:hAnsi="Lato" w:cs="Arial"/>
          <w:bCs/>
          <w:iCs/>
          <w:color w:val="000000"/>
          <w:spacing w:val="4"/>
          <w:lang w:bidi="pl-PL"/>
        </w:rPr>
        <w:t>W niniejszej natomiast sprawie ani jeden ani drugi wyjątek n</w:t>
      </w:r>
      <w:r w:rsidR="004D14F9" w:rsidRPr="00A10379">
        <w:rPr>
          <w:rFonts w:ascii="Lato" w:hAnsi="Lato" w:cs="Arial"/>
          <w:bCs/>
          <w:iCs/>
          <w:color w:val="000000"/>
          <w:spacing w:val="4"/>
          <w:lang w:bidi="pl-PL"/>
        </w:rPr>
        <w:t xml:space="preserve">ie wystąpił, wobec czego należało </w:t>
      </w:r>
      <w:r w:rsidR="004D275B" w:rsidRPr="00A10379">
        <w:rPr>
          <w:rFonts w:ascii="Lato" w:hAnsi="Lato" w:cs="Arial"/>
          <w:bCs/>
          <w:iCs/>
          <w:color w:val="000000"/>
          <w:spacing w:val="4"/>
          <w:lang w:bidi="pl-PL"/>
        </w:rPr>
        <w:t xml:space="preserve">skorygować zapisy na str. 1 oraz </w:t>
      </w:r>
      <w:r w:rsidR="001473F6" w:rsidRPr="00A10379">
        <w:rPr>
          <w:rFonts w:ascii="Lato" w:hAnsi="Lato" w:cs="Arial"/>
          <w:bCs/>
          <w:iCs/>
          <w:color w:val="000000"/>
          <w:spacing w:val="4"/>
          <w:lang w:bidi="pl-PL"/>
        </w:rPr>
        <w:t xml:space="preserve">ujęte w pkt VI.2 I VI.3 </w:t>
      </w:r>
      <w:r w:rsidR="004D275B" w:rsidRPr="00A10379">
        <w:rPr>
          <w:rFonts w:ascii="Lato" w:hAnsi="Lato" w:cs="Arial"/>
          <w:bCs/>
          <w:iCs/>
          <w:color w:val="000000"/>
          <w:spacing w:val="4"/>
          <w:lang w:bidi="pl-PL"/>
        </w:rPr>
        <w:t xml:space="preserve">poprzez wskazanie, że określone działki niezbędne pod drogę gminną i powiatową </w:t>
      </w:r>
      <w:r w:rsidR="001473F6" w:rsidRPr="00A10379">
        <w:rPr>
          <w:rFonts w:ascii="Lato" w:hAnsi="Lato" w:cs="Arial"/>
          <w:bCs/>
          <w:iCs/>
          <w:color w:val="000000"/>
          <w:spacing w:val="4"/>
          <w:lang w:bidi="pl-PL"/>
        </w:rPr>
        <w:t xml:space="preserve">staną się własnością </w:t>
      </w:r>
      <w:r w:rsidR="00445E4F" w:rsidRPr="00A10379">
        <w:rPr>
          <w:rFonts w:ascii="Lato" w:hAnsi="Lato" w:cs="Arial"/>
          <w:bCs/>
          <w:iCs/>
          <w:color w:val="000000"/>
          <w:spacing w:val="4"/>
          <w:lang w:bidi="pl-PL"/>
        </w:rPr>
        <w:t>województwa śląskiego</w:t>
      </w:r>
      <w:r w:rsidR="004D275B" w:rsidRPr="00A10379">
        <w:rPr>
          <w:rFonts w:ascii="Lato" w:hAnsi="Lato" w:cs="Arial"/>
          <w:bCs/>
          <w:iCs/>
          <w:color w:val="000000"/>
          <w:spacing w:val="4"/>
          <w:lang w:bidi="pl-PL"/>
        </w:rPr>
        <w:t>.</w:t>
      </w:r>
    </w:p>
    <w:p w14:paraId="790029A9" w14:textId="7C280AA4" w:rsidR="00765F8D" w:rsidRPr="00A10379" w:rsidRDefault="00765F8D" w:rsidP="000C436F">
      <w:pPr>
        <w:spacing w:after="240" w:line="240" w:lineRule="exact"/>
        <w:jc w:val="both"/>
        <w:rPr>
          <w:rFonts w:ascii="Lato" w:hAnsi="Lato" w:cs="Arial"/>
          <w:bCs/>
          <w:iCs/>
          <w:color w:val="000000"/>
          <w:spacing w:val="4"/>
          <w:lang w:bidi="pl-PL"/>
        </w:rPr>
      </w:pPr>
      <w:r w:rsidRPr="00A10379">
        <w:rPr>
          <w:rFonts w:ascii="Lato" w:hAnsi="Lato" w:cs="Arial"/>
          <w:bCs/>
          <w:iCs/>
          <w:color w:val="000000"/>
          <w:spacing w:val="4"/>
          <w:lang w:bidi="pl-PL"/>
        </w:rPr>
        <w:t xml:space="preserve">Ponadto Minister dokonał korekty omyłki pisarskiej w decyzji Wojewody Śląskiego </w:t>
      </w:r>
      <w:r w:rsidRPr="00A10379">
        <w:rPr>
          <w:rFonts w:ascii="Lato" w:hAnsi="Lato" w:cs="Arial"/>
          <w:bCs/>
          <w:iCs/>
          <w:color w:val="000000"/>
          <w:spacing w:val="4"/>
          <w:lang w:bidi="pl-PL"/>
        </w:rPr>
        <w:br/>
        <w:t>w zakresie numeracji pkt VI pn.: „Oznaczenie nieruchomości lub ich części według ewidencji gruntów, które staną się własnością województwa śląskiego.”</w:t>
      </w:r>
      <w:r w:rsidR="00213EA6" w:rsidRPr="00A10379">
        <w:rPr>
          <w:rFonts w:ascii="Lato" w:hAnsi="Lato" w:cs="Arial"/>
          <w:bCs/>
          <w:iCs/>
          <w:color w:val="000000"/>
          <w:spacing w:val="4"/>
          <w:lang w:bidi="pl-PL"/>
        </w:rPr>
        <w:t>, ustalając odpowiednią kolejność poszczególnych punktów</w:t>
      </w:r>
      <w:r w:rsidRPr="00A10379">
        <w:rPr>
          <w:rFonts w:ascii="Lato" w:hAnsi="Lato" w:cs="Arial"/>
          <w:bCs/>
          <w:iCs/>
          <w:color w:val="000000"/>
          <w:spacing w:val="4"/>
          <w:lang w:bidi="pl-PL"/>
        </w:rPr>
        <w:t>.</w:t>
      </w:r>
    </w:p>
    <w:p w14:paraId="0A3B43FE" w14:textId="1C0BB377" w:rsidR="00381DC5" w:rsidRPr="00A10379" w:rsidRDefault="00381DC5"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bidi="pl-PL"/>
        </w:rPr>
        <w:t xml:space="preserve">Podsumowując, </w:t>
      </w:r>
      <w:r w:rsidRPr="00A10379">
        <w:rPr>
          <w:rFonts w:ascii="Lato" w:eastAsia="Times New Roman" w:hAnsi="Lato" w:cs="Arial"/>
          <w:bCs/>
          <w:iCs/>
          <w:spacing w:val="4"/>
          <w:lang w:eastAsia="pl-PL"/>
        </w:rPr>
        <w:t xml:space="preserve">konsekwencją opisanych powyżej okoliczności są dokonane – na podstawie art. 138 § 1 pkt 2 </w:t>
      </w:r>
      <w:r w:rsidRPr="00A10379">
        <w:rPr>
          <w:rFonts w:ascii="Lato" w:eastAsia="Times New Roman" w:hAnsi="Lato" w:cs="Arial"/>
          <w:bCs/>
          <w:spacing w:val="4"/>
          <w:lang w:eastAsia="pl-PL"/>
        </w:rPr>
        <w:t>kpa</w:t>
      </w:r>
      <w:r w:rsidRPr="00A10379">
        <w:rPr>
          <w:rFonts w:ascii="Lato" w:eastAsia="Times New Roman" w:hAnsi="Lato" w:cs="Arial"/>
          <w:bCs/>
          <w:iCs/>
          <w:spacing w:val="4"/>
          <w:lang w:eastAsia="pl-PL"/>
        </w:rPr>
        <w:t xml:space="preserve"> – zmiany w </w:t>
      </w:r>
      <w:r w:rsidRPr="00A10379">
        <w:rPr>
          <w:rFonts w:ascii="Lato" w:eastAsia="Times New Roman" w:hAnsi="Lato" w:cs="Arial"/>
          <w:bCs/>
          <w:spacing w:val="4"/>
          <w:lang w:eastAsia="pl-PL"/>
        </w:rPr>
        <w:t xml:space="preserve">decyzji Wojewody </w:t>
      </w:r>
      <w:r w:rsidR="00893D00" w:rsidRPr="00A10379">
        <w:rPr>
          <w:rFonts w:ascii="Lato" w:eastAsia="Times New Roman" w:hAnsi="Lato" w:cs="Arial"/>
          <w:bCs/>
          <w:spacing w:val="4"/>
          <w:lang w:eastAsia="pl-PL"/>
        </w:rPr>
        <w:t>Śląskiego</w:t>
      </w:r>
      <w:r w:rsidRPr="00A10379">
        <w:rPr>
          <w:rFonts w:ascii="Lato" w:eastAsia="Times New Roman" w:hAnsi="Lato" w:cs="Arial"/>
          <w:bCs/>
          <w:iCs/>
          <w:spacing w:val="4"/>
          <w:lang w:eastAsia="pl-PL"/>
        </w:rPr>
        <w:t xml:space="preserve">, o których mowa w pkt </w:t>
      </w:r>
      <w:r w:rsidR="00893D00" w:rsidRPr="00A10379">
        <w:rPr>
          <w:rFonts w:ascii="Lato" w:eastAsia="Times New Roman" w:hAnsi="Lato" w:cs="Arial"/>
          <w:bCs/>
          <w:iCs/>
          <w:spacing w:val="4"/>
          <w:lang w:eastAsia="pl-PL"/>
        </w:rPr>
        <w:t>I-</w:t>
      </w:r>
      <w:r w:rsidRPr="00A10379">
        <w:rPr>
          <w:rFonts w:ascii="Lato" w:eastAsia="Times New Roman" w:hAnsi="Lato" w:cs="Arial"/>
          <w:bCs/>
          <w:iCs/>
          <w:spacing w:val="4"/>
          <w:lang w:eastAsia="pl-PL"/>
        </w:rPr>
        <w:t>I</w:t>
      </w:r>
      <w:r w:rsidR="00F54BCA" w:rsidRPr="00A10379">
        <w:rPr>
          <w:rFonts w:ascii="Lato" w:eastAsia="Times New Roman" w:hAnsi="Lato" w:cs="Arial"/>
          <w:bCs/>
          <w:iCs/>
          <w:spacing w:val="4"/>
          <w:lang w:eastAsia="pl-PL"/>
        </w:rPr>
        <w:t>V</w:t>
      </w:r>
      <w:r w:rsidRPr="00A10379">
        <w:rPr>
          <w:rFonts w:ascii="Lato" w:eastAsia="Times New Roman" w:hAnsi="Lato" w:cs="Arial"/>
          <w:bCs/>
          <w:iCs/>
          <w:spacing w:val="4"/>
          <w:lang w:eastAsia="pl-PL"/>
        </w:rPr>
        <w:t xml:space="preserve"> niniejszej decyzji. </w:t>
      </w:r>
      <w:r w:rsidR="00BD0929" w:rsidRPr="00A10379">
        <w:rPr>
          <w:rFonts w:ascii="Lato" w:eastAsia="Times New Roman" w:hAnsi="Lato" w:cs="Arial"/>
          <w:bCs/>
          <w:iCs/>
          <w:spacing w:val="4"/>
          <w:lang w:eastAsia="pl-PL" w:bidi="pl-PL"/>
        </w:rPr>
        <w:t xml:space="preserve">O powodach pozostałych korekt dokonanych </w:t>
      </w:r>
      <w:r w:rsidR="00893D00" w:rsidRPr="00A10379">
        <w:rPr>
          <w:rFonts w:ascii="Lato" w:eastAsia="Times New Roman" w:hAnsi="Lato" w:cs="Arial"/>
          <w:bCs/>
          <w:iCs/>
          <w:spacing w:val="4"/>
          <w:lang w:eastAsia="pl-PL" w:bidi="pl-PL"/>
        </w:rPr>
        <w:br/>
      </w:r>
      <w:r w:rsidR="006979C2" w:rsidRPr="00A10379">
        <w:rPr>
          <w:rFonts w:ascii="Lato" w:eastAsia="Times New Roman" w:hAnsi="Lato" w:cs="Arial"/>
          <w:bCs/>
          <w:iCs/>
          <w:spacing w:val="4"/>
          <w:lang w:eastAsia="pl-PL" w:bidi="pl-PL"/>
        </w:rPr>
        <w:t xml:space="preserve">w decyzji Wojewody </w:t>
      </w:r>
      <w:r w:rsidR="00893D00" w:rsidRPr="00A10379">
        <w:rPr>
          <w:rFonts w:ascii="Lato" w:eastAsia="Times New Roman" w:hAnsi="Lato" w:cs="Arial"/>
          <w:bCs/>
          <w:iCs/>
          <w:spacing w:val="4"/>
          <w:lang w:eastAsia="pl-PL" w:bidi="pl-PL"/>
        </w:rPr>
        <w:t>Śląskiego</w:t>
      </w:r>
      <w:r w:rsidR="006979C2" w:rsidRPr="00A10379">
        <w:rPr>
          <w:rFonts w:ascii="Lato" w:eastAsia="Times New Roman" w:hAnsi="Lato" w:cs="Arial"/>
          <w:bCs/>
          <w:iCs/>
          <w:spacing w:val="4"/>
          <w:lang w:eastAsia="pl-PL" w:bidi="pl-PL"/>
        </w:rPr>
        <w:t xml:space="preserve"> </w:t>
      </w:r>
      <w:r w:rsidR="00BD0929" w:rsidRPr="00A10379">
        <w:rPr>
          <w:rFonts w:ascii="Lato" w:eastAsia="Times New Roman" w:hAnsi="Lato" w:cs="Arial"/>
          <w:bCs/>
          <w:iCs/>
          <w:spacing w:val="4"/>
          <w:lang w:eastAsia="pl-PL" w:bidi="pl-PL"/>
        </w:rPr>
        <w:t>przez Ministra</w:t>
      </w:r>
      <w:r w:rsidR="00BD0929" w:rsidRPr="00A10379">
        <w:rPr>
          <w:rFonts w:ascii="Lato" w:eastAsia="Times New Roman" w:hAnsi="Lato" w:cs="Arial"/>
          <w:bCs/>
          <w:i/>
          <w:iCs/>
          <w:spacing w:val="4"/>
          <w:lang w:eastAsia="pl-PL" w:bidi="pl-PL"/>
        </w:rPr>
        <w:t xml:space="preserve"> </w:t>
      </w:r>
      <w:r w:rsidR="00BD0929" w:rsidRPr="00A10379">
        <w:rPr>
          <w:rFonts w:ascii="Lato" w:eastAsia="Times New Roman" w:hAnsi="Lato" w:cs="Arial"/>
          <w:bCs/>
          <w:iCs/>
          <w:spacing w:val="4"/>
          <w:lang w:eastAsia="pl-PL" w:bidi="pl-PL"/>
        </w:rPr>
        <w:t xml:space="preserve">w niniejszej decyzji, jak </w:t>
      </w:r>
      <w:r w:rsidR="001218A2" w:rsidRPr="00A10379">
        <w:rPr>
          <w:rFonts w:ascii="Lato" w:eastAsia="Times New Roman" w:hAnsi="Lato" w:cs="Arial"/>
          <w:bCs/>
          <w:iCs/>
          <w:spacing w:val="4"/>
          <w:lang w:eastAsia="pl-PL" w:bidi="pl-PL"/>
        </w:rPr>
        <w:br/>
      </w:r>
      <w:r w:rsidR="00BD0929" w:rsidRPr="00A10379">
        <w:rPr>
          <w:rFonts w:ascii="Lato" w:eastAsia="Times New Roman" w:hAnsi="Lato" w:cs="Arial"/>
          <w:bCs/>
          <w:iCs/>
          <w:spacing w:val="4"/>
          <w:lang w:eastAsia="pl-PL" w:bidi="pl-PL"/>
        </w:rPr>
        <w:t xml:space="preserve">i w załącznikach graficznych do zaskarżonej decyzji, będzie mowa w dalszej części uzasadnienia niniejszej decyzji przy rozpatrywaniu </w:t>
      </w:r>
      <w:proofErr w:type="spellStart"/>
      <w:r w:rsidR="001218A2" w:rsidRPr="00A10379">
        <w:rPr>
          <w:rFonts w:ascii="Lato" w:eastAsia="Times New Roman" w:hAnsi="Lato" w:cs="Arial"/>
          <w:bCs/>
          <w:iCs/>
          <w:spacing w:val="4"/>
          <w:lang w:eastAsia="pl-PL" w:bidi="pl-PL"/>
        </w:rPr>
        <w:t>odwoła</w:t>
      </w:r>
      <w:r w:rsidR="00D31C72" w:rsidRPr="00A10379">
        <w:rPr>
          <w:rFonts w:ascii="Lato" w:eastAsia="Times New Roman" w:hAnsi="Lato" w:cs="Arial"/>
          <w:bCs/>
          <w:iCs/>
          <w:spacing w:val="4"/>
          <w:lang w:eastAsia="pl-PL" w:bidi="pl-PL"/>
        </w:rPr>
        <w:t>ń</w:t>
      </w:r>
      <w:proofErr w:type="spellEnd"/>
      <w:r w:rsidR="00D31C72" w:rsidRPr="00A10379">
        <w:rPr>
          <w:rFonts w:ascii="Lato" w:eastAsia="Times New Roman" w:hAnsi="Lato" w:cs="Arial"/>
          <w:bCs/>
          <w:iCs/>
          <w:spacing w:val="4"/>
          <w:lang w:eastAsia="pl-PL" w:bidi="pl-PL"/>
        </w:rPr>
        <w:t xml:space="preserve"> poszczególnych skarżących</w:t>
      </w:r>
      <w:r w:rsidR="001218A2" w:rsidRPr="00A10379">
        <w:rPr>
          <w:rFonts w:ascii="Lato" w:eastAsia="Times New Roman" w:hAnsi="Lato" w:cs="Arial"/>
          <w:bCs/>
          <w:iCs/>
          <w:spacing w:val="4"/>
          <w:lang w:eastAsia="pl-PL" w:bidi="pl-PL"/>
        </w:rPr>
        <w:t xml:space="preserve">. </w:t>
      </w:r>
      <w:r w:rsidRPr="00A10379">
        <w:rPr>
          <w:rFonts w:ascii="Lato" w:eastAsia="Times New Roman" w:hAnsi="Lato" w:cs="Arial"/>
          <w:bCs/>
          <w:iCs/>
          <w:spacing w:val="4"/>
          <w:lang w:eastAsia="pl-PL"/>
        </w:rPr>
        <w:t>Organ odwoławczy dokonując rozstrzygnięć, o których mowa w pkt I-I</w:t>
      </w:r>
      <w:r w:rsidR="00F54BCA" w:rsidRPr="00A10379">
        <w:rPr>
          <w:rFonts w:ascii="Lato" w:eastAsia="Times New Roman" w:hAnsi="Lato" w:cs="Arial"/>
          <w:bCs/>
          <w:iCs/>
          <w:spacing w:val="4"/>
          <w:lang w:eastAsia="pl-PL"/>
        </w:rPr>
        <w:t>V</w:t>
      </w:r>
      <w:r w:rsidRPr="00A10379">
        <w:rPr>
          <w:rFonts w:ascii="Lato" w:eastAsia="Times New Roman" w:hAnsi="Lato" w:cs="Arial"/>
          <w:bCs/>
          <w:iCs/>
          <w:spacing w:val="4"/>
          <w:lang w:eastAsia="pl-PL"/>
        </w:rPr>
        <w:t xml:space="preserve"> niniejszej decyzji, uznał, że nie naruszają one zasady dwuinstancyjności postępowania, </w:t>
      </w:r>
      <w:r w:rsidR="001218A2" w:rsidRPr="00A10379">
        <w:rPr>
          <w:rFonts w:ascii="Lato" w:eastAsia="Times New Roman" w:hAnsi="Lato" w:cs="Arial"/>
          <w:bCs/>
          <w:iCs/>
          <w:spacing w:val="4"/>
          <w:lang w:eastAsia="pl-PL"/>
        </w:rPr>
        <w:br/>
      </w:r>
      <w:r w:rsidRPr="00A10379">
        <w:rPr>
          <w:rFonts w:ascii="Lato" w:eastAsia="Times New Roman" w:hAnsi="Lato" w:cs="Arial"/>
          <w:bCs/>
          <w:iCs/>
          <w:spacing w:val="4"/>
          <w:lang w:eastAsia="pl-PL"/>
        </w:rPr>
        <w:t>o której mowa w art. 15 kpa. Badając zgodność z prawem pozostałej części zaskarżonej decyzji, organ odwoławczy stwierdził, że czyni ona zadość innym wymogom specustawy drogowej oraz że brak było podstaw do zakwestionowania decyzji poza częścią uchyloną i orzeczoną w pkt I-I</w:t>
      </w:r>
      <w:r w:rsidR="00DA3C0F" w:rsidRPr="00A10379">
        <w:rPr>
          <w:rFonts w:ascii="Lato" w:eastAsia="Times New Roman" w:hAnsi="Lato" w:cs="Arial"/>
          <w:bCs/>
          <w:iCs/>
          <w:spacing w:val="4"/>
          <w:lang w:eastAsia="pl-PL"/>
        </w:rPr>
        <w:t>V</w:t>
      </w:r>
      <w:r w:rsidRPr="00A10379">
        <w:rPr>
          <w:rFonts w:ascii="Lato" w:eastAsia="Times New Roman" w:hAnsi="Lato" w:cs="Arial"/>
          <w:bCs/>
          <w:iCs/>
          <w:spacing w:val="4"/>
          <w:lang w:eastAsia="pl-PL"/>
        </w:rPr>
        <w:t xml:space="preserve"> niniejszej decyzji i dlatego – w pkt V niniejszej decyzji – </w:t>
      </w:r>
      <w:r w:rsidRPr="00A10379">
        <w:rPr>
          <w:rFonts w:ascii="Lato" w:eastAsia="Times New Roman" w:hAnsi="Lato" w:cs="Arial"/>
          <w:bCs/>
          <w:iCs/>
          <w:spacing w:val="4"/>
          <w:lang w:eastAsia="pl-PL"/>
        </w:rPr>
        <w:br/>
        <w:t xml:space="preserve">w pozostałej części zaskarżona decyzja Wojewody </w:t>
      </w:r>
      <w:r w:rsidR="00744255" w:rsidRPr="00A10379">
        <w:rPr>
          <w:rFonts w:ascii="Lato" w:eastAsia="Times New Roman" w:hAnsi="Lato" w:cs="Arial"/>
          <w:bCs/>
          <w:iCs/>
          <w:spacing w:val="4"/>
          <w:lang w:eastAsia="pl-PL"/>
        </w:rPr>
        <w:t>Śląskiego</w:t>
      </w:r>
      <w:r w:rsidRPr="00A10379">
        <w:rPr>
          <w:rFonts w:ascii="Lato" w:eastAsia="Times New Roman" w:hAnsi="Lato" w:cs="Arial"/>
          <w:bCs/>
          <w:iCs/>
          <w:spacing w:val="4"/>
          <w:lang w:eastAsia="pl-PL"/>
        </w:rPr>
        <w:t xml:space="preserve"> została utrzymana </w:t>
      </w:r>
      <w:r w:rsidRPr="00A10379">
        <w:rPr>
          <w:rFonts w:ascii="Lato" w:eastAsia="Times New Roman" w:hAnsi="Lato" w:cs="Arial"/>
          <w:bCs/>
          <w:iCs/>
          <w:spacing w:val="4"/>
          <w:lang w:eastAsia="pl-PL"/>
        </w:rPr>
        <w:br/>
        <w:t xml:space="preserve">w mocy. </w:t>
      </w:r>
    </w:p>
    <w:p w14:paraId="51C09094" w14:textId="2DA61773" w:rsidR="00716F30" w:rsidRPr="00A10379" w:rsidRDefault="00716F30"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Rozpatrując odwołania skarżących stron, w pierwszej kolejności wskazać należy, że zarówno wojewoda orzekający w sprawie jako organ I instancji, jak i Minister działający jako organ odwoławczy, pełnią w procesie inwestycyjnym funkcję organów, które będąc właściwe do wydania decyzji w przedmiocie zezwolenia na realizację inwestycji drogowej, nie są jednoznacznie uprawnione do wyznaczania i korygowania trasy inwestycji drogowej, ani do zmiany proponowanych we wniosku rozwiązań.</w:t>
      </w:r>
    </w:p>
    <w:p w14:paraId="4ABC10A2" w14:textId="77777777" w:rsidR="000409B5" w:rsidRPr="00A10379" w:rsidRDefault="000409B5" w:rsidP="000409B5">
      <w:pPr>
        <w:spacing w:after="240" w:line="240" w:lineRule="exact"/>
        <w:jc w:val="both"/>
        <w:outlineLvl w:val="0"/>
        <w:rPr>
          <w:rFonts w:ascii="Lato" w:hAnsi="Lato" w:cs="Arial"/>
          <w:spacing w:val="4"/>
        </w:rPr>
      </w:pPr>
      <w:r w:rsidRPr="00A10379">
        <w:rPr>
          <w:rFonts w:ascii="Lato" w:hAnsi="Lato" w:cs="Arial"/>
          <w:spacing w:val="4"/>
        </w:rPr>
        <w:t xml:space="preserve">Zgodnie z art. 11d ust. 1 pkt 1 specustawy drogowej,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specustawy drogowej, bowiem stosownie </w:t>
      </w:r>
      <w:r w:rsidRPr="00A10379">
        <w:rPr>
          <w:rFonts w:ascii="Lato" w:hAnsi="Lato" w:cs="Arial"/>
          <w:spacing w:val="4"/>
        </w:rPr>
        <w:br/>
        <w:t xml:space="preserve">do przepisu art. 11e specustawy drogowej nie można uzależniać zezwolenia na realizację inwestycji drogowej od spełnienia świadczeń lub warunków nieprzewidzianych obowiązującymi przepisami (wyrok Naczelnego Sądu Administracyjnego z dnia </w:t>
      </w:r>
      <w:r w:rsidRPr="00A10379">
        <w:rPr>
          <w:rFonts w:ascii="Lato" w:hAnsi="Lato" w:cs="Arial"/>
          <w:spacing w:val="4"/>
        </w:rPr>
        <w:br/>
        <w:t xml:space="preserve">17 kwietnia 2013 r., sygn. akt II OSK 432/13, </w:t>
      </w:r>
      <w:proofErr w:type="spellStart"/>
      <w:r w:rsidRPr="00A10379">
        <w:rPr>
          <w:rFonts w:ascii="Lato" w:hAnsi="Lato" w:cs="Arial"/>
          <w:spacing w:val="4"/>
        </w:rPr>
        <w:t>opubl</w:t>
      </w:r>
      <w:proofErr w:type="spellEnd"/>
      <w:r w:rsidRPr="00A10379">
        <w:rPr>
          <w:rFonts w:ascii="Lato" w:hAnsi="Lato" w:cs="Arial"/>
          <w:spacing w:val="4"/>
        </w:rPr>
        <w:t>. Centralna Baza Orzeczeń Sądów Administracyjnych).</w:t>
      </w:r>
    </w:p>
    <w:p w14:paraId="2BD6F82F" w14:textId="77777777" w:rsidR="000409B5" w:rsidRPr="00A10379" w:rsidRDefault="000409B5" w:rsidP="000409B5">
      <w:pPr>
        <w:spacing w:after="240" w:line="240" w:lineRule="exact"/>
        <w:jc w:val="both"/>
        <w:outlineLvl w:val="0"/>
        <w:rPr>
          <w:rFonts w:ascii="Lato" w:hAnsi="Lato" w:cs="Arial"/>
          <w:spacing w:val="4"/>
        </w:rPr>
      </w:pPr>
      <w:r w:rsidRPr="00A10379">
        <w:rPr>
          <w:rFonts w:ascii="Lato" w:hAnsi="Lato" w:cs="Arial"/>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w:t>
      </w:r>
      <w:r w:rsidRPr="00A10379">
        <w:rPr>
          <w:rFonts w:ascii="Lato" w:hAnsi="Lato" w:cs="Arial"/>
          <w:spacing w:val="4"/>
        </w:rPr>
        <w:lastRenderedPageBreak/>
        <w:t>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70FBFB0A" w14:textId="77777777" w:rsidR="000409B5" w:rsidRPr="00A10379" w:rsidRDefault="000409B5" w:rsidP="000409B5">
      <w:pPr>
        <w:spacing w:after="240" w:line="240" w:lineRule="exact"/>
        <w:jc w:val="both"/>
        <w:outlineLvl w:val="0"/>
        <w:rPr>
          <w:rFonts w:ascii="Lato" w:hAnsi="Lato" w:cs="Arial"/>
          <w:spacing w:val="4"/>
        </w:rPr>
      </w:pPr>
      <w:r w:rsidRPr="00A10379">
        <w:rPr>
          <w:rFonts w:ascii="Lato" w:hAnsi="Lato" w:cs="Arial"/>
          <w:spacing w:val="4"/>
        </w:rPr>
        <w:t xml:space="preserve">Zgodnie z powszechnie przyjmowanym w orzecznictwie sądowoadministracyjnym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Pr="00A10379">
        <w:rPr>
          <w:rFonts w:ascii="Lato" w:hAnsi="Lato" w:cs="Arial"/>
          <w:spacing w:val="4"/>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Pr="00A10379">
        <w:rPr>
          <w:rFonts w:ascii="Lato" w:hAnsi="Lato" w:cs="Arial"/>
          <w:spacing w:val="4"/>
        </w:rPr>
        <w:br/>
        <w:t xml:space="preserve">z 18 listopada 2010 r., sygn. akt II OSK 1968/10, z 20 stycznia 2010 r., sygn. akt </w:t>
      </w:r>
      <w:r w:rsidRPr="00A10379">
        <w:rPr>
          <w:rFonts w:ascii="Lato" w:hAnsi="Lato" w:cs="Arial"/>
          <w:spacing w:val="4"/>
        </w:rPr>
        <w:br/>
        <w:t xml:space="preserve">II OSK 2416/10, </w:t>
      </w:r>
      <w:proofErr w:type="spellStart"/>
      <w:r w:rsidRPr="00A10379">
        <w:rPr>
          <w:rFonts w:ascii="Lato" w:hAnsi="Lato" w:cs="Arial"/>
          <w:spacing w:val="4"/>
        </w:rPr>
        <w:t>opubl</w:t>
      </w:r>
      <w:proofErr w:type="spellEnd"/>
      <w:r w:rsidRPr="00A10379">
        <w:rPr>
          <w:rFonts w:ascii="Lato" w:hAnsi="Lato" w:cs="Arial"/>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0DDA91EB" w14:textId="77777777" w:rsidR="000409B5" w:rsidRPr="00A10379" w:rsidRDefault="000409B5" w:rsidP="000409B5">
      <w:pPr>
        <w:spacing w:after="240" w:line="240" w:lineRule="exact"/>
        <w:jc w:val="both"/>
        <w:outlineLvl w:val="0"/>
        <w:rPr>
          <w:rFonts w:ascii="Lato" w:hAnsi="Lato" w:cs="Arial"/>
          <w:spacing w:val="4"/>
        </w:rPr>
      </w:pPr>
      <w:r w:rsidRPr="00A10379">
        <w:rPr>
          <w:rFonts w:ascii="Lato" w:hAnsi="Lato" w:cs="Arial"/>
          <w:spacing w:val="4"/>
        </w:rPr>
        <w:t xml:space="preserve">W tym miejscu zasadnym jest również przywołanie stanowiska przedstawionego przez skład siedmiu sędziów Naczelnego Sądu Administracyjnego w postanowieniu </w:t>
      </w:r>
      <w:r w:rsidRPr="00A10379">
        <w:rPr>
          <w:rFonts w:ascii="Lato" w:hAnsi="Lato" w:cs="Arial"/>
          <w:spacing w:val="4"/>
        </w:rPr>
        <w:b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Pr="00A10379">
        <w:rPr>
          <w:rFonts w:ascii="Lato" w:hAnsi="Lato" w:cs="Arial"/>
          <w:spacing w:val="4"/>
        </w:rPr>
        <w:br/>
        <w:t xml:space="preserve">o szczególnych zasadach przygotowania i realizacji inwestycji w zakresie dróg publicznych - Dz. U. z 2013 r., 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w:t>
      </w:r>
      <w:r w:rsidRPr="00A10379">
        <w:rPr>
          <w:rFonts w:ascii="Lato" w:hAnsi="Lato" w:cs="Arial"/>
          <w:spacing w:val="4"/>
        </w:rPr>
        <w:br/>
        <w:t xml:space="preserve">o gospodarce nieruchomościami) w sprawie o zezwolenie na realizację inwestycji drogowej.                                                                                                                                                           </w:t>
      </w:r>
    </w:p>
    <w:p w14:paraId="151C8B69" w14:textId="77777777" w:rsidR="000409B5" w:rsidRPr="00A10379" w:rsidRDefault="000409B5" w:rsidP="000409B5">
      <w:pPr>
        <w:spacing w:after="240" w:line="240" w:lineRule="exact"/>
        <w:jc w:val="both"/>
        <w:outlineLvl w:val="0"/>
        <w:rPr>
          <w:rFonts w:ascii="Lato" w:hAnsi="Lato" w:cs="Arial"/>
          <w:spacing w:val="4"/>
        </w:rPr>
      </w:pPr>
      <w:r w:rsidRPr="00A10379">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A10379">
        <w:rPr>
          <w:rFonts w:ascii="Lato" w:hAnsi="Lato" w:cs="Arial"/>
          <w:spacing w:val="4"/>
        </w:rPr>
        <w:br/>
        <w:t xml:space="preserve">w interesie państwa, jednostki samorządu terytorialnego czy zarządcy drogi, lecz </w:t>
      </w:r>
      <w:r w:rsidRPr="00A10379">
        <w:rPr>
          <w:rFonts w:ascii="Lato" w:hAnsi="Lato" w:cs="Arial"/>
          <w:spacing w:val="4"/>
        </w:rPr>
        <w:br/>
        <w:t xml:space="preserve">w interesie wszystkich członków społeczeństwa, także tych wywłaszczonych; po drugie, uproszczona procedura wywłaszczenia z mocy prawa podczas realizacji inwestycji </w:t>
      </w:r>
      <w:r w:rsidRPr="00A10379">
        <w:rPr>
          <w:rFonts w:ascii="Lato" w:hAnsi="Lato" w:cs="Arial"/>
          <w:spacing w:val="4"/>
        </w:rPr>
        <w:lastRenderedPageBreak/>
        <w:t xml:space="preserve">liniowych, obejmujących wiele nieruchomości, jest metodą skuteczną; po trzecie, lokalizacja (wytyczenie) drogi niejako narzuca listę nieruchomości, które muszą być zajęte, a zatem wywłaszczone. Jeżeli przyjmujemy, że przebieg drogi jest wyznaczony </w:t>
      </w:r>
      <w:r w:rsidRPr="00A10379">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A10379">
        <w:rPr>
          <w:rFonts w:ascii="Lato" w:hAnsi="Lato" w:cs="Arial"/>
          <w:spacing w:val="4"/>
        </w:rPr>
        <w:br/>
        <w:t xml:space="preserve">– wypadnięcie choćby jednej z grup wywłaszczonych nieruchomości może unicestwić całą inwestycję. Należy ponadto mieć na uwadze, że wniosek o wydanie decyzji </w:t>
      </w:r>
      <w:r w:rsidRPr="00A10379">
        <w:rPr>
          <w:rFonts w:ascii="Lato" w:hAnsi="Lato" w:cs="Arial"/>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A10379">
        <w:rPr>
          <w:rFonts w:ascii="Lato" w:hAnsi="Lato" w:cs="Arial"/>
          <w:spacing w:val="4"/>
        </w:rPr>
        <w:br/>
        <w:t>– odpowiednio wójt, burmistrz, prezydent miasta, dla dróg znajdujących na terenie miasta na prawach powiatu, z wyjątkiem autostrad i dróg ekspresowych – prezydent miasta).</w:t>
      </w:r>
    </w:p>
    <w:p w14:paraId="031D06FA" w14:textId="77777777" w:rsidR="000409B5" w:rsidRPr="00A10379" w:rsidRDefault="000409B5" w:rsidP="000409B5">
      <w:pPr>
        <w:spacing w:after="240" w:line="240" w:lineRule="exact"/>
        <w:jc w:val="both"/>
        <w:outlineLvl w:val="0"/>
        <w:rPr>
          <w:rFonts w:ascii="Lato" w:hAnsi="Lato" w:cs="Arial"/>
          <w:spacing w:val="4"/>
        </w:rPr>
      </w:pPr>
      <w:r w:rsidRPr="00A10379">
        <w:rPr>
          <w:rFonts w:ascii="Lato" w:hAnsi="Lato" w:cs="Arial"/>
          <w:spacing w:val="4"/>
        </w:rPr>
        <w:t xml:space="preserve">Co więcej, wyjaśnić należy, iż zgodnie z treścią art. 11i ust. 1 specustawy drogowej </w:t>
      </w:r>
      <w:r w:rsidRPr="00A10379">
        <w:rPr>
          <w:rFonts w:ascii="Lato" w:hAnsi="Lato" w:cs="Arial"/>
          <w:spacing w:val="4"/>
        </w:rPr>
        <w:br/>
        <w:t xml:space="preserve">w sprawach dotyczących zezwolenia na realizację inwestycji drogowej nieuregulowanych w specustawie drogowej stosuje się odpowiednio przepisy ustawy Prawo budowlane. Jak wynika natomiast z treści art. 35 ust. 4 ustawy Prawo budowlane, </w:t>
      </w:r>
      <w:r w:rsidRPr="00A10379">
        <w:rPr>
          <w:rFonts w:ascii="Lato" w:hAnsi="Lato" w:cs="Arial"/>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w:t>
      </w:r>
      <w:r w:rsidRPr="00A10379">
        <w:rPr>
          <w:rFonts w:ascii="Lato" w:hAnsi="Lato" w:cs="Arial"/>
          <w:spacing w:val="4"/>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w:t>
      </w:r>
      <w:r w:rsidRPr="00A10379">
        <w:rPr>
          <w:rFonts w:ascii="Lato" w:hAnsi="Lato" w:cs="Arial"/>
          <w:spacing w:val="4"/>
        </w:rPr>
        <w:br/>
        <w:t>z dnia 27 stycznia 2011 r., sygn. akt VII SA/</w:t>
      </w:r>
      <w:proofErr w:type="spellStart"/>
      <w:r w:rsidRPr="00A10379">
        <w:rPr>
          <w:rFonts w:ascii="Lato" w:hAnsi="Lato" w:cs="Arial"/>
          <w:spacing w:val="4"/>
        </w:rPr>
        <w:t>Wa</w:t>
      </w:r>
      <w:proofErr w:type="spellEnd"/>
      <w:r w:rsidRPr="00A10379">
        <w:rPr>
          <w:rFonts w:ascii="Lato" w:hAnsi="Lato" w:cs="Arial"/>
          <w:spacing w:val="4"/>
        </w:rPr>
        <w:t xml:space="preserve"> 1955/10).</w:t>
      </w:r>
    </w:p>
    <w:p w14:paraId="24E803F8" w14:textId="1A2C38E7" w:rsidR="00716F30" w:rsidRPr="00A10379" w:rsidRDefault="007A2F34" w:rsidP="007954D4">
      <w:pPr>
        <w:spacing w:after="240" w:line="240" w:lineRule="exact"/>
        <w:jc w:val="both"/>
        <w:outlineLvl w:val="0"/>
        <w:rPr>
          <w:rFonts w:ascii="Lato" w:eastAsia="Times New Roman" w:hAnsi="Lato" w:cs="Arial"/>
          <w:bCs/>
          <w:iCs/>
          <w:spacing w:val="4"/>
          <w:lang w:eastAsia="pl-PL"/>
        </w:rPr>
      </w:pPr>
      <w:r w:rsidRPr="00A10379">
        <w:rPr>
          <w:rFonts w:ascii="Lato" w:hAnsi="Lato" w:cs="Arial"/>
          <w:bCs/>
          <w:iCs/>
          <w:spacing w:val="4"/>
        </w:rPr>
        <w:t xml:space="preserve">Organ odwoławczy wezwał </w:t>
      </w:r>
      <w:r w:rsidRPr="00A10379">
        <w:rPr>
          <w:rFonts w:ascii="Lato" w:hAnsi="Lato" w:cs="Arial"/>
          <w:bCs/>
          <w:spacing w:val="4"/>
        </w:rPr>
        <w:t>inwestora</w:t>
      </w:r>
      <w:r w:rsidRPr="00A10379">
        <w:rPr>
          <w:rFonts w:ascii="Lato" w:hAnsi="Lato" w:cs="Arial"/>
          <w:bCs/>
          <w:iCs/>
          <w:spacing w:val="4"/>
        </w:rPr>
        <w:t xml:space="preserve"> do wypowiedzenia się w sprawie zarzutów podniesionych przez skarżące strony. </w:t>
      </w:r>
      <w:r w:rsidRPr="00A10379">
        <w:rPr>
          <w:rFonts w:ascii="Lato" w:hAnsi="Lato" w:cs="Arial"/>
          <w:bCs/>
          <w:spacing w:val="4"/>
        </w:rPr>
        <w:t>Inwestor</w:t>
      </w:r>
      <w:r w:rsidRPr="00A10379">
        <w:rPr>
          <w:rFonts w:ascii="Lato" w:hAnsi="Lato" w:cs="Arial"/>
          <w:bCs/>
          <w:i/>
          <w:iCs/>
          <w:spacing w:val="4"/>
        </w:rPr>
        <w:t xml:space="preserve">, </w:t>
      </w:r>
      <w:r w:rsidRPr="00A10379">
        <w:rPr>
          <w:rFonts w:ascii="Lato" w:hAnsi="Lato" w:cs="Arial"/>
          <w:bCs/>
          <w:iCs/>
          <w:spacing w:val="4"/>
        </w:rPr>
        <w:t xml:space="preserve">stosownie do wezwania organu odwoławczego, odniósł się do zarzutów wskazując, iż w jego ocenie nie zasługują one </w:t>
      </w:r>
      <w:r w:rsidRPr="00A10379">
        <w:rPr>
          <w:rFonts w:ascii="Lato" w:hAnsi="Lato" w:cs="Arial"/>
          <w:bCs/>
          <w:iCs/>
          <w:spacing w:val="4"/>
        </w:rPr>
        <w:br/>
        <w:t xml:space="preserve">na uwzględnienie. Stanowisko </w:t>
      </w:r>
      <w:r w:rsidRPr="00A10379">
        <w:rPr>
          <w:rFonts w:ascii="Lato" w:hAnsi="Lato" w:cs="Arial"/>
          <w:bCs/>
          <w:spacing w:val="4"/>
        </w:rPr>
        <w:t>inwestora</w:t>
      </w:r>
      <w:r w:rsidRPr="00A10379">
        <w:rPr>
          <w:rFonts w:ascii="Lato" w:hAnsi="Lato" w:cs="Arial"/>
          <w:bCs/>
          <w:iCs/>
          <w:spacing w:val="4"/>
        </w:rPr>
        <w:t xml:space="preserve"> organ odwoławczy, działając w oparciu o art. </w:t>
      </w:r>
      <w:r w:rsidRPr="00A10379">
        <w:rPr>
          <w:rFonts w:ascii="Lato" w:hAnsi="Lato" w:cs="Arial"/>
          <w:bCs/>
          <w:iCs/>
          <w:spacing w:val="4"/>
        </w:rPr>
        <w:br/>
        <w:t xml:space="preserve">9 </w:t>
      </w:r>
      <w:r w:rsidRPr="00A10379">
        <w:rPr>
          <w:rFonts w:ascii="Lato" w:hAnsi="Lato" w:cs="Arial"/>
          <w:bCs/>
          <w:spacing w:val="4"/>
        </w:rPr>
        <w:t>kpa</w:t>
      </w:r>
      <w:r w:rsidRPr="00A10379">
        <w:rPr>
          <w:rFonts w:ascii="Lato" w:hAnsi="Lato" w:cs="Arial"/>
          <w:bCs/>
          <w:iCs/>
          <w:spacing w:val="4"/>
        </w:rPr>
        <w:t xml:space="preserve">, przesłał skarżącym, zawiadamiając jednocześnie, stosownie do art. 10 </w:t>
      </w:r>
      <w:r w:rsidRPr="00A10379">
        <w:rPr>
          <w:rFonts w:ascii="Lato" w:hAnsi="Lato" w:cs="Arial"/>
          <w:bCs/>
          <w:spacing w:val="4"/>
        </w:rPr>
        <w:t>kpa</w:t>
      </w:r>
      <w:r w:rsidRPr="00A10379">
        <w:rPr>
          <w:rFonts w:ascii="Lato" w:hAnsi="Lato" w:cs="Arial"/>
          <w:bCs/>
          <w:iCs/>
          <w:spacing w:val="4"/>
        </w:rPr>
        <w:t xml:space="preserve">, </w:t>
      </w:r>
      <w:r w:rsidRPr="00A10379">
        <w:rPr>
          <w:rFonts w:ascii="Lato" w:hAnsi="Lato" w:cs="Arial"/>
          <w:bCs/>
          <w:iCs/>
          <w:spacing w:val="4"/>
        </w:rPr>
        <w:br/>
        <w:t xml:space="preserve">o prawie wypowiedzenia się, co do zebranych dowodów i materiałów oraz zgłoszonych żądań oraz o możliwości przeglądania akt sprawy. Niektórzy </w:t>
      </w:r>
      <w:r w:rsidRPr="00A10379">
        <w:rPr>
          <w:rFonts w:ascii="Lato" w:hAnsi="Lato" w:cs="Arial"/>
          <w:bCs/>
          <w:iCs/>
          <w:spacing w:val="4"/>
          <w:lang w:bidi="pl-PL"/>
        </w:rPr>
        <w:t xml:space="preserve">skarżący w toku postępowania odwoławczego odnieśli się do przesłanego stanowiska </w:t>
      </w:r>
      <w:r w:rsidRPr="00A10379">
        <w:rPr>
          <w:rFonts w:ascii="Lato" w:hAnsi="Lato" w:cs="Arial"/>
          <w:bCs/>
          <w:spacing w:val="4"/>
          <w:lang w:bidi="pl-PL"/>
        </w:rPr>
        <w:t>inwestora</w:t>
      </w:r>
      <w:r w:rsidRPr="00A10379">
        <w:rPr>
          <w:rFonts w:ascii="Lato" w:hAnsi="Lato" w:cs="Arial"/>
          <w:bCs/>
          <w:i/>
          <w:iCs/>
          <w:spacing w:val="4"/>
          <w:lang w:bidi="pl-PL"/>
        </w:rPr>
        <w:t>,</w:t>
      </w:r>
      <w:r w:rsidRPr="00A10379">
        <w:rPr>
          <w:rFonts w:ascii="Lato" w:hAnsi="Lato" w:cs="Arial"/>
          <w:bCs/>
          <w:iCs/>
          <w:spacing w:val="4"/>
          <w:lang w:bidi="pl-PL"/>
        </w:rPr>
        <w:t xml:space="preserve"> podtrzymując zarzuty i nie zgadzając się z argumentacją </w:t>
      </w:r>
      <w:r w:rsidRPr="00A10379">
        <w:rPr>
          <w:rFonts w:ascii="Lato" w:hAnsi="Lato" w:cs="Arial"/>
          <w:bCs/>
          <w:spacing w:val="4"/>
          <w:lang w:bidi="pl-PL"/>
        </w:rPr>
        <w:t>inwestora</w:t>
      </w:r>
    </w:p>
    <w:p w14:paraId="324F8B53" w14:textId="2B86077D" w:rsidR="007729A9" w:rsidRPr="00A10379" w:rsidRDefault="00F54A3E"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Po przeanalizowaniu zebranego w sprawie materiału dowodowego, jak również zarzutów podniesionych przez wszystkie skarżące strony, Minister stwierdził, co następuje.</w:t>
      </w:r>
    </w:p>
    <w:p w14:paraId="200FAF32" w14:textId="63DC2319" w:rsidR="007729A9" w:rsidRPr="00A10379" w:rsidRDefault="001B2B62"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O wadliwości decyzji Wojewody Śląskiego nie świadczą zarzuty </w:t>
      </w:r>
      <w:r w:rsidR="009D3BF9" w:rsidRPr="00A10379">
        <w:rPr>
          <w:rFonts w:ascii="Lato" w:eastAsia="Times New Roman" w:hAnsi="Lato" w:cs="Arial"/>
          <w:bCs/>
          <w:iCs/>
          <w:spacing w:val="4"/>
          <w:lang w:eastAsia="pl-PL"/>
        </w:rPr>
        <w:t xml:space="preserve">podniesione </w:t>
      </w:r>
      <w:r w:rsidR="009D3BF9" w:rsidRPr="00A10379">
        <w:rPr>
          <w:rFonts w:ascii="Lato" w:eastAsia="Times New Roman" w:hAnsi="Lato" w:cs="Arial"/>
          <w:bCs/>
          <w:iCs/>
          <w:spacing w:val="4"/>
          <w:lang w:eastAsia="pl-PL"/>
        </w:rPr>
        <w:br/>
        <w:t xml:space="preserve">w </w:t>
      </w:r>
      <w:r w:rsidR="00014D3F" w:rsidRPr="00A10379">
        <w:rPr>
          <w:rFonts w:ascii="Lato" w:eastAsia="Times New Roman" w:hAnsi="Lato" w:cs="Arial"/>
          <w:bCs/>
          <w:iCs/>
          <w:spacing w:val="4"/>
          <w:lang w:eastAsia="pl-PL"/>
        </w:rPr>
        <w:t>odwołaniu</w:t>
      </w:r>
      <w:r w:rsidR="009D3BF9" w:rsidRPr="00A10379">
        <w:rPr>
          <w:rFonts w:ascii="Lato" w:eastAsia="Times New Roman" w:hAnsi="Lato" w:cs="Arial"/>
          <w:bCs/>
          <w:iCs/>
          <w:spacing w:val="4"/>
          <w:lang w:eastAsia="pl-PL"/>
        </w:rPr>
        <w:t xml:space="preserve"> </w:t>
      </w:r>
      <w:r w:rsidR="00EF5656" w:rsidRPr="00A10379">
        <w:rPr>
          <w:rFonts w:ascii="Lato" w:eastAsia="Times New Roman" w:hAnsi="Lato" w:cs="Arial"/>
          <w:bCs/>
          <w:iCs/>
          <w:spacing w:val="4"/>
          <w:lang w:eastAsia="pl-PL"/>
        </w:rPr>
        <w:t>przez Pana</w:t>
      </w:r>
      <w:r w:rsidR="00EF7D5B" w:rsidRPr="00A10379">
        <w:rPr>
          <w:rFonts w:ascii="Lato" w:eastAsia="Times New Roman" w:hAnsi="Lato" w:cs="Arial"/>
          <w:bCs/>
          <w:iCs/>
          <w:spacing w:val="4"/>
          <w:lang w:eastAsia="pl-PL"/>
        </w:rPr>
        <w:t xml:space="preserve"> M</w:t>
      </w:r>
      <w:r w:rsidR="002E3324">
        <w:rPr>
          <w:rFonts w:ascii="Lato" w:eastAsia="Times New Roman" w:hAnsi="Lato" w:cs="Arial"/>
          <w:bCs/>
          <w:iCs/>
          <w:spacing w:val="4"/>
          <w:lang w:eastAsia="pl-PL"/>
        </w:rPr>
        <w:t>.</w:t>
      </w:r>
      <w:r w:rsidR="00EF7D5B" w:rsidRPr="00A10379">
        <w:rPr>
          <w:rFonts w:ascii="Lato" w:eastAsia="Times New Roman" w:hAnsi="Lato" w:cs="Arial"/>
          <w:bCs/>
          <w:iCs/>
          <w:spacing w:val="4"/>
          <w:lang w:eastAsia="pl-PL"/>
        </w:rPr>
        <w:t xml:space="preserve"> S</w:t>
      </w:r>
      <w:r w:rsidR="002E3324">
        <w:rPr>
          <w:rFonts w:ascii="Lato" w:eastAsia="Times New Roman" w:hAnsi="Lato" w:cs="Arial"/>
          <w:bCs/>
          <w:iCs/>
          <w:spacing w:val="4"/>
          <w:lang w:eastAsia="pl-PL"/>
        </w:rPr>
        <w:t>.</w:t>
      </w:r>
      <w:r w:rsidR="00014D3F" w:rsidRPr="00A10379">
        <w:rPr>
          <w:rFonts w:ascii="Lato" w:eastAsia="Times New Roman" w:hAnsi="Lato" w:cs="Arial"/>
          <w:bCs/>
          <w:iCs/>
          <w:spacing w:val="4"/>
          <w:lang w:eastAsia="pl-PL"/>
        </w:rPr>
        <w:t xml:space="preserve"> i </w:t>
      </w:r>
      <w:r w:rsidR="00EF7D5B" w:rsidRPr="00A10379">
        <w:rPr>
          <w:rFonts w:ascii="Lato" w:eastAsia="Times New Roman" w:hAnsi="Lato" w:cs="Arial"/>
          <w:bCs/>
          <w:iCs/>
          <w:spacing w:val="4"/>
          <w:lang w:eastAsia="pl-PL"/>
        </w:rPr>
        <w:t>Pani M</w:t>
      </w:r>
      <w:r w:rsidR="002E3324">
        <w:rPr>
          <w:rFonts w:ascii="Lato" w:eastAsia="Times New Roman" w:hAnsi="Lato" w:cs="Arial"/>
          <w:bCs/>
          <w:iCs/>
          <w:spacing w:val="4"/>
          <w:lang w:eastAsia="pl-PL"/>
        </w:rPr>
        <w:t xml:space="preserve">. </w:t>
      </w:r>
      <w:r w:rsidR="00EF7D5B" w:rsidRPr="00A10379">
        <w:rPr>
          <w:rFonts w:ascii="Lato" w:eastAsia="Times New Roman" w:hAnsi="Lato" w:cs="Arial"/>
          <w:bCs/>
          <w:iCs/>
          <w:spacing w:val="4"/>
          <w:lang w:eastAsia="pl-PL"/>
        </w:rPr>
        <w:t>S</w:t>
      </w:r>
      <w:r w:rsidR="002E3324">
        <w:rPr>
          <w:rFonts w:ascii="Lato" w:eastAsia="Times New Roman" w:hAnsi="Lato" w:cs="Arial"/>
          <w:bCs/>
          <w:iCs/>
          <w:spacing w:val="4"/>
          <w:lang w:eastAsia="pl-PL"/>
        </w:rPr>
        <w:t>.</w:t>
      </w:r>
      <w:r w:rsidR="00215154" w:rsidRPr="00A10379">
        <w:rPr>
          <w:rFonts w:ascii="Lato" w:eastAsia="Times New Roman" w:hAnsi="Lato" w:cs="Arial"/>
          <w:bCs/>
          <w:iCs/>
          <w:spacing w:val="4"/>
          <w:lang w:eastAsia="pl-PL"/>
        </w:rPr>
        <w:t xml:space="preserve"> dotyczące</w:t>
      </w:r>
      <w:r w:rsidR="008D692F" w:rsidRPr="00A10379">
        <w:rPr>
          <w:rFonts w:ascii="Lato" w:eastAsia="Times New Roman" w:hAnsi="Lato" w:cs="Arial"/>
          <w:bCs/>
          <w:iCs/>
          <w:spacing w:val="4"/>
          <w:lang w:eastAsia="pl-PL"/>
        </w:rPr>
        <w:t xml:space="preserve"> naruszenia</w:t>
      </w:r>
      <w:r w:rsidR="00215154" w:rsidRPr="00A10379">
        <w:rPr>
          <w:rFonts w:ascii="Lato" w:eastAsia="Times New Roman" w:hAnsi="Lato" w:cs="Arial"/>
          <w:bCs/>
          <w:iCs/>
          <w:spacing w:val="4"/>
          <w:lang w:eastAsia="pl-PL"/>
        </w:rPr>
        <w:t>:</w:t>
      </w:r>
    </w:p>
    <w:p w14:paraId="2BC80DFA" w14:textId="22FB583F" w:rsidR="00215154" w:rsidRPr="00A10379" w:rsidRDefault="008D692F" w:rsidP="009E395B">
      <w:pPr>
        <w:pStyle w:val="Akapitzlist"/>
        <w:numPr>
          <w:ilvl w:val="0"/>
          <w:numId w:val="22"/>
        </w:numPr>
        <w:spacing w:after="120" w:line="240" w:lineRule="exact"/>
        <w:ind w:left="284" w:hanging="284"/>
        <w:contextualSpacing w:val="0"/>
        <w:jc w:val="both"/>
        <w:outlineLvl w:val="0"/>
        <w:rPr>
          <w:rFonts w:ascii="Lato" w:hAnsi="Lato" w:cs="Arial"/>
          <w:bCs/>
          <w:iCs/>
          <w:spacing w:val="4"/>
          <w:sz w:val="22"/>
          <w:szCs w:val="22"/>
        </w:rPr>
      </w:pPr>
      <w:r w:rsidRPr="00A10379">
        <w:rPr>
          <w:rFonts w:ascii="Lato" w:hAnsi="Lato" w:cs="Arial"/>
          <w:bCs/>
          <w:iCs/>
          <w:spacing w:val="4"/>
          <w:sz w:val="22"/>
          <w:szCs w:val="22"/>
        </w:rPr>
        <w:t xml:space="preserve">art. 21 </w:t>
      </w:r>
      <w:r w:rsidR="000E216D" w:rsidRPr="00A10379">
        <w:rPr>
          <w:rFonts w:ascii="Lato" w:hAnsi="Lato" w:cs="Arial"/>
          <w:bCs/>
          <w:iCs/>
          <w:spacing w:val="4"/>
          <w:sz w:val="22"/>
          <w:szCs w:val="22"/>
        </w:rPr>
        <w:t xml:space="preserve">ust. 2 </w:t>
      </w:r>
      <w:r w:rsidRPr="00A10379">
        <w:rPr>
          <w:rFonts w:ascii="Lato" w:hAnsi="Lato" w:cs="Arial"/>
          <w:bCs/>
          <w:iCs/>
          <w:spacing w:val="4"/>
          <w:sz w:val="22"/>
          <w:szCs w:val="22"/>
        </w:rPr>
        <w:t>Konstytucji</w:t>
      </w:r>
      <w:r w:rsidR="00195C24" w:rsidRPr="00A10379">
        <w:rPr>
          <w:rFonts w:ascii="Lato" w:hAnsi="Lato" w:cs="Arial"/>
          <w:bCs/>
          <w:iCs/>
          <w:spacing w:val="4"/>
          <w:sz w:val="22"/>
          <w:szCs w:val="22"/>
        </w:rPr>
        <w:t xml:space="preserve"> poprzez nadmierną i nieproporcjonalną ingerencję planowanej inwestycji w prawo własności skarżących, </w:t>
      </w:r>
      <w:r w:rsidR="0002065F" w:rsidRPr="00A10379">
        <w:rPr>
          <w:rFonts w:ascii="Lato" w:hAnsi="Lato" w:cs="Arial"/>
          <w:bCs/>
          <w:iCs/>
          <w:spacing w:val="4"/>
          <w:sz w:val="22"/>
          <w:szCs w:val="22"/>
        </w:rPr>
        <w:t xml:space="preserve">polegającą na dokonaniu wywłaszczenia, na skutek którego skarżący </w:t>
      </w:r>
      <w:r w:rsidR="0035468F" w:rsidRPr="00A10379">
        <w:rPr>
          <w:rFonts w:ascii="Lato" w:hAnsi="Lato" w:cs="Arial"/>
          <w:bCs/>
          <w:iCs/>
          <w:spacing w:val="4"/>
          <w:sz w:val="22"/>
          <w:szCs w:val="22"/>
        </w:rPr>
        <w:t>utracą prawo własności do swoich działek położonych w gminie Kłobuck, obręb Łobodno</w:t>
      </w:r>
      <w:r w:rsidR="00C85967" w:rsidRPr="00A10379">
        <w:rPr>
          <w:rFonts w:ascii="Lato" w:hAnsi="Lato" w:cs="Arial"/>
          <w:bCs/>
          <w:iCs/>
          <w:spacing w:val="4"/>
          <w:sz w:val="22"/>
          <w:szCs w:val="22"/>
        </w:rPr>
        <w:t xml:space="preserve">, w </w:t>
      </w:r>
      <w:r w:rsidR="0092524C" w:rsidRPr="00A10379">
        <w:rPr>
          <w:rFonts w:ascii="Lato" w:hAnsi="Lato" w:cs="Arial"/>
          <w:bCs/>
          <w:iCs/>
          <w:spacing w:val="4"/>
          <w:sz w:val="22"/>
          <w:szCs w:val="22"/>
        </w:rPr>
        <w:t>sytuacji,</w:t>
      </w:r>
      <w:r w:rsidR="00C85967" w:rsidRPr="00A10379">
        <w:rPr>
          <w:rFonts w:ascii="Lato" w:hAnsi="Lato" w:cs="Arial"/>
          <w:bCs/>
          <w:iCs/>
          <w:spacing w:val="4"/>
          <w:sz w:val="22"/>
          <w:szCs w:val="22"/>
        </w:rPr>
        <w:t xml:space="preserve"> gdy nie zachodzi konieczność realizacji założeń projektowych</w:t>
      </w:r>
      <w:r w:rsidR="0092524C" w:rsidRPr="00A10379">
        <w:rPr>
          <w:rFonts w:ascii="Lato" w:hAnsi="Lato" w:cs="Arial"/>
          <w:bCs/>
          <w:iCs/>
          <w:spacing w:val="4"/>
          <w:sz w:val="22"/>
          <w:szCs w:val="22"/>
        </w:rPr>
        <w:t>, polegająca na modernizacji istniejącej już na nieruchomości napowietrznej sieci elektroenergetycznej w drodze wywłaszczenia,</w:t>
      </w:r>
    </w:p>
    <w:p w14:paraId="720AE769" w14:textId="747A30A7" w:rsidR="009E395B" w:rsidRPr="00A10379" w:rsidRDefault="0002065F" w:rsidP="007808A5">
      <w:pPr>
        <w:pStyle w:val="Akapitzlist"/>
        <w:numPr>
          <w:ilvl w:val="0"/>
          <w:numId w:val="22"/>
        </w:numPr>
        <w:spacing w:after="120" w:line="240" w:lineRule="exact"/>
        <w:ind w:left="284" w:hanging="284"/>
        <w:contextualSpacing w:val="0"/>
        <w:jc w:val="both"/>
        <w:outlineLvl w:val="0"/>
        <w:rPr>
          <w:rFonts w:ascii="Lato" w:hAnsi="Lato" w:cs="Arial"/>
          <w:bCs/>
          <w:iCs/>
          <w:spacing w:val="4"/>
          <w:sz w:val="22"/>
          <w:szCs w:val="22"/>
        </w:rPr>
      </w:pPr>
      <w:r w:rsidRPr="00A10379">
        <w:rPr>
          <w:rFonts w:ascii="Lato" w:hAnsi="Lato" w:cs="Arial"/>
          <w:bCs/>
          <w:iCs/>
          <w:spacing w:val="4"/>
          <w:sz w:val="22"/>
          <w:szCs w:val="22"/>
        </w:rPr>
        <w:lastRenderedPageBreak/>
        <w:t xml:space="preserve">art. 11f ust. 4 specustawy drogowej </w:t>
      </w:r>
      <w:r w:rsidR="00B055CA" w:rsidRPr="00A10379">
        <w:rPr>
          <w:rFonts w:ascii="Lato" w:hAnsi="Lato" w:cs="Arial"/>
          <w:bCs/>
          <w:iCs/>
          <w:spacing w:val="4"/>
          <w:sz w:val="22"/>
          <w:szCs w:val="22"/>
        </w:rPr>
        <w:t xml:space="preserve">poprzez nieuwzględnienie przez organ I instancji </w:t>
      </w:r>
      <w:r w:rsidR="007808A5" w:rsidRPr="00A10379">
        <w:rPr>
          <w:rFonts w:ascii="Lato" w:hAnsi="Lato" w:cs="Arial"/>
          <w:bCs/>
          <w:iCs/>
          <w:spacing w:val="4"/>
          <w:sz w:val="22"/>
          <w:szCs w:val="22"/>
        </w:rPr>
        <w:t>wymagań w zakresie ochrony uzasadnionych interesów osób trzecich, w zakresie utraty prawa własności całości ich nieruchomości na rzecz województwa śląskiego, co poskutkuje znaczącym spadkiem wartości dział</w:t>
      </w:r>
      <w:r w:rsidR="00FD70CD" w:rsidRPr="00A10379">
        <w:rPr>
          <w:rFonts w:ascii="Lato" w:hAnsi="Lato" w:cs="Arial"/>
          <w:bCs/>
          <w:iCs/>
          <w:spacing w:val="4"/>
          <w:sz w:val="22"/>
          <w:szCs w:val="22"/>
        </w:rPr>
        <w:t>ki</w:t>
      </w:r>
      <w:r w:rsidR="007808A5" w:rsidRPr="00A10379">
        <w:rPr>
          <w:rFonts w:ascii="Lato" w:hAnsi="Lato" w:cs="Arial"/>
          <w:bCs/>
          <w:iCs/>
          <w:spacing w:val="4"/>
          <w:sz w:val="22"/>
          <w:szCs w:val="22"/>
        </w:rPr>
        <w:t xml:space="preserve"> nr 2619/1,</w:t>
      </w:r>
      <w:r w:rsidR="000D347E" w:rsidRPr="00A10379">
        <w:rPr>
          <w:rFonts w:ascii="Lato" w:hAnsi="Lato" w:cs="Arial"/>
          <w:bCs/>
          <w:iCs/>
          <w:spacing w:val="4"/>
          <w:sz w:val="22"/>
          <w:szCs w:val="22"/>
        </w:rPr>
        <w:t xml:space="preserve"> z obrębu 0009 Łobodno,</w:t>
      </w:r>
    </w:p>
    <w:p w14:paraId="562335EF" w14:textId="4CCE6B2B" w:rsidR="007808A5" w:rsidRPr="00A10379" w:rsidRDefault="00032C2C" w:rsidP="0072644A">
      <w:pPr>
        <w:pStyle w:val="Akapitzlist"/>
        <w:numPr>
          <w:ilvl w:val="0"/>
          <w:numId w:val="22"/>
        </w:numPr>
        <w:spacing w:after="240" w:line="240" w:lineRule="exact"/>
        <w:ind w:left="284" w:hanging="284"/>
        <w:contextualSpacing w:val="0"/>
        <w:jc w:val="both"/>
        <w:outlineLvl w:val="0"/>
        <w:rPr>
          <w:rFonts w:ascii="Lato" w:hAnsi="Lato" w:cs="Arial"/>
          <w:bCs/>
          <w:iCs/>
          <w:spacing w:val="4"/>
          <w:sz w:val="22"/>
          <w:szCs w:val="22"/>
        </w:rPr>
      </w:pPr>
      <w:r w:rsidRPr="00A10379">
        <w:rPr>
          <w:rFonts w:ascii="Lato" w:hAnsi="Lato" w:cs="Arial"/>
          <w:bCs/>
          <w:iCs/>
          <w:spacing w:val="4"/>
          <w:sz w:val="22"/>
          <w:szCs w:val="22"/>
        </w:rPr>
        <w:t xml:space="preserve">art. 7 kpa w zw. z art. 77 § 1 kpa w zw. z art. 80 kpa, polegające na zaniechaniu wyczerpującego zebrania, rozpatrzenia i oceny całości materiału dowodowego, na skutek nieuwzględnienia w toku postępowania licznych zastrzeżeń i wniosków strony postępowania, w tym zgłaszanych przez skarżących oraz zezwolenie na przeprowadzenie inwestycji w sposób naruszający słuszny interes obywateli, </w:t>
      </w:r>
      <w:r w:rsidRPr="00A10379">
        <w:rPr>
          <w:rFonts w:ascii="Lato" w:hAnsi="Lato" w:cs="Arial"/>
          <w:bCs/>
          <w:iCs/>
          <w:spacing w:val="4"/>
          <w:sz w:val="22"/>
          <w:szCs w:val="22"/>
        </w:rPr>
        <w:br/>
        <w:t xml:space="preserve">z nadmierną i nieuzasadnioną </w:t>
      </w:r>
      <w:r w:rsidR="0072644A" w:rsidRPr="00A10379">
        <w:rPr>
          <w:rFonts w:ascii="Lato" w:hAnsi="Lato" w:cs="Arial"/>
          <w:bCs/>
          <w:iCs/>
          <w:spacing w:val="4"/>
          <w:sz w:val="22"/>
          <w:szCs w:val="22"/>
        </w:rPr>
        <w:t>ingerencją w ich prawo własności.</w:t>
      </w:r>
    </w:p>
    <w:p w14:paraId="5836ACD0" w14:textId="44C099D4" w:rsidR="0072644A" w:rsidRPr="00A10379" w:rsidRDefault="00B03C6C" w:rsidP="0072644A">
      <w:pPr>
        <w:spacing w:after="240" w:line="240" w:lineRule="exact"/>
        <w:jc w:val="both"/>
        <w:outlineLvl w:val="0"/>
        <w:rPr>
          <w:rFonts w:ascii="Lato" w:hAnsi="Lato" w:cs="Arial"/>
          <w:bCs/>
          <w:iCs/>
          <w:spacing w:val="4"/>
        </w:rPr>
      </w:pPr>
      <w:r w:rsidRPr="00A10379">
        <w:rPr>
          <w:rFonts w:ascii="Lato" w:hAnsi="Lato" w:cs="Arial"/>
          <w:bCs/>
          <w:iCs/>
          <w:spacing w:val="4"/>
        </w:rPr>
        <w:t xml:space="preserve">Przede wszystkim stwierdzić należy, iż brak zgody skarżących na realizację przedmiotowej inwestycji drogowej na ich działkach, w koncepcji przyjętej przez inwestora i zatwierdzonej w decyzji Wojewody Śląskiego, nie stanowi o wadliwości zaskarżonej decyzji, gdyż </w:t>
      </w:r>
      <w:r w:rsidR="004B128E" w:rsidRPr="00A10379">
        <w:rPr>
          <w:rFonts w:ascii="Lato" w:hAnsi="Lato" w:cs="Arial"/>
          <w:bCs/>
          <w:iCs/>
          <w:spacing w:val="4"/>
        </w:rPr>
        <w:t>przepisy obowiązującego prawa, w tym przepisy specustawy drogowej, nie uzależniają udzielenia inwestor</w:t>
      </w:r>
      <w:r w:rsidR="0013293F" w:rsidRPr="00A10379">
        <w:rPr>
          <w:rFonts w:ascii="Lato" w:hAnsi="Lato" w:cs="Arial"/>
          <w:bCs/>
          <w:iCs/>
          <w:spacing w:val="4"/>
        </w:rPr>
        <w:t>owi</w:t>
      </w:r>
      <w:r w:rsidR="004B128E" w:rsidRPr="00A10379">
        <w:rPr>
          <w:rFonts w:ascii="Lato" w:hAnsi="Lato" w:cs="Arial"/>
          <w:bCs/>
          <w:iCs/>
          <w:spacing w:val="4"/>
        </w:rPr>
        <w:t xml:space="preserve"> zezwolenia na realizację inwestycji drogowej na danej nieruchomości od wyrażenia na to zgody podmiotu będącego właścicielem bądź użytkownikiem wieczystym tejże nieruchomości.</w:t>
      </w:r>
      <w:r w:rsidR="0008663D" w:rsidRPr="00A10379">
        <w:rPr>
          <w:rFonts w:ascii="Lato" w:hAnsi="Lato" w:cs="Arial"/>
          <w:bCs/>
          <w:iCs/>
          <w:spacing w:val="4"/>
        </w:rPr>
        <w:t xml:space="preserve"> </w:t>
      </w:r>
    </w:p>
    <w:p w14:paraId="59A0BE53" w14:textId="4A9BFD70" w:rsidR="0095048E" w:rsidRPr="00A10379" w:rsidRDefault="0008663D" w:rsidP="0095048E">
      <w:pPr>
        <w:spacing w:after="240" w:line="240" w:lineRule="exact"/>
        <w:jc w:val="both"/>
        <w:rPr>
          <w:rFonts w:ascii="Lato" w:hAnsi="Lato" w:cs="Arial"/>
          <w:bCs/>
          <w:iCs/>
          <w:spacing w:val="4"/>
          <w:lang w:bidi="pl-PL"/>
        </w:rPr>
      </w:pPr>
      <w:r w:rsidRPr="00A10379">
        <w:rPr>
          <w:rFonts w:ascii="Lato" w:hAnsi="Lato" w:cs="Arial"/>
          <w:bCs/>
          <w:iCs/>
          <w:spacing w:val="4"/>
        </w:rPr>
        <w:t>Wskazać należy, iż specustawa drogowa, w oparciu o której przepisy wydano zaskarżoną decyzję Wojewody Śląskiego jest aktem prawnym szczególnym, przewidującym uproszczoną (przyśpieszoną) procedurę przygotowania i realizacji inwestycji drogowych.</w:t>
      </w:r>
      <w:r w:rsidR="0095048E" w:rsidRPr="00A10379">
        <w:rPr>
          <w:rFonts w:ascii="Lato" w:hAnsi="Lato" w:cs="Arial"/>
          <w:bCs/>
          <w:iCs/>
          <w:spacing w:val="4"/>
        </w:rPr>
        <w:t xml:space="preserve"> </w:t>
      </w:r>
      <w:r w:rsidR="0095048E" w:rsidRPr="00A10379">
        <w:rPr>
          <w:rFonts w:ascii="Lato" w:hAnsi="Lato" w:cs="Arial"/>
          <w:bCs/>
          <w:iCs/>
          <w:spacing w:val="4"/>
          <w:lang w:bidi="pl-PL"/>
        </w:rPr>
        <w:t xml:space="preserve">Jest oczywiste, że szybka i sprawna budowa dróg publicznych w Polsce i w związku z tym poprawa infrastruktury drogowej leży w interesie społecznym i gospodarczym. Tymi okolicznościami należy uzasadniać z jednej strony znaczne zwiększenie uprawnień inwestora (decyzja o zezwoleniu na inwestycję drogową rozstrzyga jednocześnie </w:t>
      </w:r>
      <w:r w:rsidR="0095048E" w:rsidRPr="00A10379">
        <w:rPr>
          <w:rFonts w:ascii="Lato" w:hAnsi="Lato" w:cs="Arial"/>
          <w:bCs/>
          <w:iCs/>
          <w:spacing w:val="4"/>
          <w:lang w:bidi="pl-PL"/>
        </w:rPr>
        <w:br/>
        <w:t xml:space="preserve">o ustaleniu lokalizacji drogi, zatwierdzeniu projektu budowlanego, zatwierdza podział nieruchomości, wprowadza ograniczenia w korzystaniu z nieruchomości i orzeka </w:t>
      </w:r>
      <w:r w:rsidR="0095048E" w:rsidRPr="00A10379">
        <w:rPr>
          <w:rFonts w:ascii="Lato" w:hAnsi="Lato" w:cs="Arial"/>
          <w:bCs/>
          <w:iCs/>
          <w:spacing w:val="4"/>
          <w:lang w:bidi="pl-PL"/>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06B26C3E" w14:textId="0233A499" w:rsidR="0095048E" w:rsidRPr="00A10379" w:rsidRDefault="0095048E" w:rsidP="0095048E">
      <w:pPr>
        <w:spacing w:after="240" w:line="240" w:lineRule="exact"/>
        <w:jc w:val="both"/>
        <w:rPr>
          <w:rFonts w:ascii="Lato" w:hAnsi="Lato" w:cs="Arial"/>
          <w:bCs/>
          <w:iCs/>
          <w:spacing w:val="4"/>
          <w:lang w:bidi="pl-PL"/>
        </w:rPr>
      </w:pPr>
      <w:r w:rsidRPr="00A10379">
        <w:rPr>
          <w:rFonts w:ascii="Lato" w:hAnsi="Lato" w:cs="Arial"/>
          <w:bCs/>
          <w:spacing w:val="4"/>
          <w:lang w:bidi="pl-PL"/>
        </w:rPr>
        <w:t xml:space="preserve">Następnie szczególnego podkreślenia wymaga to, że w postępowaniu w sprawie zezwolenia na realizację inwestycji drogowej organ jest związany wnioskiem inwestora, co do kształtu i przebiegu inwestycji. W przepisach specustawy drogowej ustawodawca nie upoważnił bowiem organów do oceny </w:t>
      </w:r>
      <w:proofErr w:type="gramStart"/>
      <w:r w:rsidRPr="00A10379">
        <w:rPr>
          <w:rFonts w:ascii="Lato" w:hAnsi="Lato" w:cs="Arial"/>
          <w:bCs/>
          <w:spacing w:val="4"/>
          <w:lang w:bidi="pl-PL"/>
        </w:rPr>
        <w:t>racjonalności,</w:t>
      </w:r>
      <w:proofErr w:type="gramEnd"/>
      <w:r w:rsidRPr="00A10379">
        <w:rPr>
          <w:rFonts w:ascii="Lato" w:hAnsi="Lato" w:cs="Arial"/>
          <w:bCs/>
          <w:spacing w:val="4"/>
          <w:lang w:bidi="pl-PL"/>
        </w:rPr>
        <w:t xml:space="preserve"> czy słuszności zaproponowanych rozwiązań projektowych. Oznacza to, że organy nie mogą korygować trasy i zakresu inwestycji ani dokonywać zmian w projekcie. Przepisy specustawy drogowej nakładają na organ architektoniczno-budowlany wyłącznie obowiązek oceny zgodności z prawem przedstawionej inwestycji drogowej. To inwestor wyznacza miejsce oraz sposób realizacji inwestycji</w:t>
      </w:r>
      <w:r w:rsidR="00C672DE" w:rsidRPr="00A10379">
        <w:rPr>
          <w:rFonts w:ascii="Lato" w:hAnsi="Lato" w:cs="Arial"/>
          <w:bCs/>
          <w:iCs/>
          <w:spacing w:val="4"/>
          <w:lang w:bidi="pl-PL"/>
        </w:rPr>
        <w:t>, o czym była już mowa powyżej</w:t>
      </w:r>
    </w:p>
    <w:p w14:paraId="05EF4431" w14:textId="441A5B8F" w:rsidR="0095048E" w:rsidRPr="00A10379" w:rsidRDefault="0095048E" w:rsidP="0095048E">
      <w:pPr>
        <w:widowControl w:val="0"/>
        <w:autoSpaceDE w:val="0"/>
        <w:autoSpaceDN w:val="0"/>
        <w:adjustRightInd w:val="0"/>
        <w:spacing w:after="240" w:line="240" w:lineRule="exact"/>
        <w:jc w:val="both"/>
        <w:rPr>
          <w:rFonts w:ascii="Lato" w:hAnsi="Lato" w:cs="Arial"/>
          <w:color w:val="000000"/>
        </w:rPr>
      </w:pPr>
      <w:r w:rsidRPr="00A10379">
        <w:rPr>
          <w:rFonts w:ascii="Lato" w:hAnsi="Lato" w:cs="Arial"/>
          <w:color w:val="000000"/>
          <w:spacing w:val="4"/>
        </w:rPr>
        <w:t xml:space="preserve">Potwierdza to bogate orzecznictwo </w:t>
      </w:r>
      <w:proofErr w:type="spellStart"/>
      <w:r w:rsidRPr="00A10379">
        <w:rPr>
          <w:rFonts w:ascii="Lato" w:hAnsi="Lato" w:cs="Arial"/>
          <w:color w:val="000000"/>
          <w:spacing w:val="4"/>
        </w:rPr>
        <w:t>sądowoadministracyjne</w:t>
      </w:r>
      <w:proofErr w:type="spellEnd"/>
      <w:r w:rsidRPr="00A10379">
        <w:rPr>
          <w:rFonts w:ascii="Lato" w:hAnsi="Lato" w:cs="Arial"/>
          <w:color w:val="000000"/>
          <w:spacing w:val="4"/>
        </w:rPr>
        <w:t xml:space="preserve"> dotyczące spraw z zakresu inwestycji drogowych prowadzonych na podstawie specustawy drogowej, które jasno wskazuje, iż w przypadku realizacji tego typu przedsięwzięć </w:t>
      </w:r>
      <w:r w:rsidRPr="00A10379">
        <w:rPr>
          <w:rFonts w:ascii="Lato" w:hAnsi="Lato" w:cs="Arial"/>
          <w:color w:val="000000"/>
        </w:rPr>
        <w:t>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w:t>
      </w:r>
      <w:r w:rsidR="005F3F46" w:rsidRPr="00A10379">
        <w:rPr>
          <w:rFonts w:ascii="Lato" w:hAnsi="Lato" w:cs="Arial"/>
          <w:color w:val="000000"/>
        </w:rPr>
        <w:t xml:space="preserve"> </w:t>
      </w:r>
      <w:r w:rsidRPr="00A10379">
        <w:rPr>
          <w:rFonts w:ascii="Lato" w:hAnsi="Lato" w:cs="Arial"/>
          <w:color w:val="000000"/>
        </w:rPr>
        <w:t xml:space="preserve">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w:t>
      </w:r>
      <w:r w:rsidRPr="00A10379">
        <w:rPr>
          <w:rFonts w:ascii="Lato" w:hAnsi="Lato" w:cs="Arial"/>
          <w:color w:val="000000"/>
        </w:rPr>
        <w:lastRenderedPageBreak/>
        <w:t xml:space="preserve">pod budowę drogi. Liniowy charakter inwestycji drogowych dyktuje w sposób naturalny pewne rozstrzygnięcia, w szczególności co do wyboru nieruchomości objętych decyzją. </w:t>
      </w:r>
      <w:r w:rsidRPr="00A10379">
        <w:rPr>
          <w:rFonts w:ascii="Lato" w:hAnsi="Lato" w:cs="Arial"/>
          <w:color w:val="000000"/>
        </w:rPr>
        <w:br/>
        <w:t>W żadnym razie nie może być w takiej sytuacji mowy o niedopuszczalnej ingerencji.</w:t>
      </w:r>
      <w:r w:rsidRPr="00A10379">
        <w:rPr>
          <w:rFonts w:ascii="Lato" w:hAnsi="Lato" w:cs="Arial"/>
          <w:color w:val="000000"/>
          <w:spacing w:val="4"/>
        </w:rPr>
        <w:t xml:space="preserve"> Jak wyżej bowiem zasygnalizowano, </w:t>
      </w:r>
      <w:r w:rsidRPr="00A10379">
        <w:rPr>
          <w:rFonts w:ascii="Lato" w:hAnsi="Lato" w:cs="Arial"/>
          <w:color w:val="000000"/>
        </w:rPr>
        <w:t xml:space="preserve">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4717D215" w14:textId="58354D77" w:rsidR="0095048E" w:rsidRPr="00A10379" w:rsidRDefault="0095048E" w:rsidP="0095048E">
      <w:pPr>
        <w:spacing w:after="240" w:line="240" w:lineRule="exact"/>
        <w:jc w:val="both"/>
        <w:rPr>
          <w:rFonts w:ascii="Lato" w:hAnsi="Lato" w:cs="Arial"/>
          <w:bCs/>
          <w:iCs/>
          <w:spacing w:val="4"/>
          <w:lang w:bidi="pl-PL"/>
        </w:rPr>
      </w:pPr>
      <w:r w:rsidRPr="00A10379">
        <w:rPr>
          <w:rFonts w:ascii="Lato" w:hAnsi="Lato" w:cs="Arial"/>
          <w:bCs/>
          <w:iCs/>
          <w:spacing w:val="4"/>
          <w:lang w:bidi="pl-PL"/>
        </w:rPr>
        <w:t>Przepisy specustawy drogowej nie zobowiązują również inwestora do przedstawienia różnych wariantów przebiegu planowanej inwestycji i nie ma on obowiązku uwzględniać oczekiwań stron postępowania.</w:t>
      </w:r>
      <w:r w:rsidRPr="00A10379">
        <w:rPr>
          <w:rFonts w:ascii="Lato" w:hAnsi="Lato" w:cs="Arial"/>
          <w:bCs/>
          <w:iCs/>
          <w:spacing w:val="4"/>
        </w:rPr>
        <w:t xml:space="preserve"> </w:t>
      </w:r>
      <w:r w:rsidRPr="00A10379">
        <w:rPr>
          <w:rFonts w:ascii="Lato" w:hAnsi="Lato" w:cs="Arial"/>
          <w:bCs/>
          <w:iCs/>
          <w:spacing w:val="4"/>
          <w:lang w:bidi="pl-PL"/>
        </w:rPr>
        <w:t xml:space="preserve">Organy orzekające w niniejszej sprawie nie posiadały kompetencji do wyznaczania i korygowania trasy inwestycji, czy też do zmiany proponowanych rozwiązań, co do jej przebiegu. Gospodarzem projektu jest tylko inwestor, organ wydający decyzję w oparciu o przedłożony projekt nie jest uprawniony do ingerowania w jego założenia, w tym w przebieg inwestycji liniowej. </w:t>
      </w:r>
    </w:p>
    <w:p w14:paraId="77E35800" w14:textId="2D60F8FB" w:rsidR="0095048E" w:rsidRPr="00A10379" w:rsidRDefault="0095048E" w:rsidP="0095048E">
      <w:pPr>
        <w:spacing w:after="240" w:line="240" w:lineRule="exact"/>
        <w:jc w:val="both"/>
        <w:rPr>
          <w:rFonts w:ascii="Lato" w:hAnsi="Lato" w:cs="Arial"/>
          <w:bCs/>
          <w:spacing w:val="4"/>
          <w:lang w:bidi="pl-PL"/>
        </w:rPr>
      </w:pPr>
      <w:r w:rsidRPr="00A10379">
        <w:rPr>
          <w:rFonts w:ascii="Lato" w:hAnsi="Lato" w:cs="Arial"/>
          <w:bCs/>
          <w:spacing w:val="4"/>
          <w:lang w:bidi="pl-PL"/>
        </w:rPr>
        <w:t>Tym samym, to inwestor dokonuje wyboru najkorzystniejszych rozwiązań, a rola organu ogranicza się do sprawdzenia kompletności wniosku w świetle wymogów ustawowych oraz tego, czy przedstawiona koncepcja mieści się w granicach wyznaczonych przez prawo.</w:t>
      </w:r>
      <w:r w:rsidRPr="00A10379">
        <w:rPr>
          <w:rFonts w:ascii="Lato" w:hAnsi="Lato" w:cs="Arial"/>
          <w:spacing w:val="4"/>
        </w:rPr>
        <w:t xml:space="preserve"> </w:t>
      </w:r>
      <w:r w:rsidRPr="00A10379">
        <w:rPr>
          <w:rFonts w:ascii="Lato" w:hAnsi="Lato" w:cs="Arial"/>
          <w:bCs/>
          <w:spacing w:val="4"/>
          <w:lang w:bidi="pl-PL"/>
        </w:rPr>
        <w:t>Stosownie bowiem do przepisu art. 11e specustawy drogowej nie można uzależniać zezwolenia na realizację inwestycji drogowej od spełnienia świadczeń lub warunków nieprzewidzianych obowiązującymi przepisami. Stanowisko to jest ugruntowane i jednolite w orzecznictwie sądów administracyjnych i zostało już obszernie powołane w uzasadnieniu niniejszej decyzji.</w:t>
      </w:r>
    </w:p>
    <w:p w14:paraId="67B3F92D" w14:textId="3DD5884F" w:rsidR="0095048E" w:rsidRPr="00A10379" w:rsidRDefault="0095048E" w:rsidP="0095048E">
      <w:pPr>
        <w:spacing w:after="240" w:line="240" w:lineRule="exact"/>
        <w:jc w:val="both"/>
        <w:rPr>
          <w:rFonts w:ascii="Lato" w:hAnsi="Lato" w:cs="Arial"/>
          <w:bCs/>
          <w:iCs/>
          <w:spacing w:val="4"/>
          <w:lang w:bidi="pl-PL"/>
        </w:rPr>
      </w:pPr>
      <w:r w:rsidRPr="00A10379">
        <w:rPr>
          <w:rFonts w:ascii="Lato" w:hAnsi="Lato" w:cs="Arial"/>
          <w:bCs/>
          <w:iCs/>
          <w:spacing w:val="4"/>
          <w:lang w:bidi="pl-PL"/>
        </w:rPr>
        <w:t xml:space="preserve">Inaczej mówiąc, w odniesieniu do przepisów specustawy drogowej stosuje się rzymską </w:t>
      </w:r>
      <w:proofErr w:type="spellStart"/>
      <w:r w:rsidRPr="00A10379">
        <w:rPr>
          <w:rFonts w:ascii="Lato" w:hAnsi="Lato" w:cs="Arial"/>
          <w:bCs/>
          <w:iCs/>
          <w:spacing w:val="4"/>
          <w:lang w:bidi="pl-PL"/>
        </w:rPr>
        <w:t>paremię</w:t>
      </w:r>
      <w:proofErr w:type="spellEnd"/>
      <w:r w:rsidRPr="00A10379">
        <w:rPr>
          <w:rFonts w:ascii="Lato" w:hAnsi="Lato" w:cs="Arial"/>
          <w:bCs/>
          <w:iCs/>
          <w:spacing w:val="4"/>
          <w:lang w:bidi="pl-PL"/>
        </w:rPr>
        <w:t xml:space="preserve"> </w:t>
      </w:r>
      <w:proofErr w:type="spellStart"/>
      <w:r w:rsidRPr="00A10379">
        <w:rPr>
          <w:rFonts w:ascii="Lato" w:hAnsi="Lato" w:cs="Arial"/>
          <w:bCs/>
          <w:iCs/>
          <w:spacing w:val="4"/>
          <w:lang w:bidi="pl-PL"/>
        </w:rPr>
        <w:t>dura</w:t>
      </w:r>
      <w:proofErr w:type="spellEnd"/>
      <w:r w:rsidRPr="00A10379">
        <w:rPr>
          <w:rFonts w:ascii="Lato" w:hAnsi="Lato" w:cs="Arial"/>
          <w:bCs/>
          <w:iCs/>
          <w:spacing w:val="4"/>
          <w:lang w:bidi="pl-PL"/>
        </w:rPr>
        <w:t xml:space="preserve"> lex, </w:t>
      </w:r>
      <w:proofErr w:type="spellStart"/>
      <w:r w:rsidRPr="00A10379">
        <w:rPr>
          <w:rFonts w:ascii="Lato" w:hAnsi="Lato" w:cs="Arial"/>
          <w:bCs/>
          <w:iCs/>
          <w:spacing w:val="4"/>
          <w:lang w:bidi="pl-PL"/>
        </w:rPr>
        <w:t>sed</w:t>
      </w:r>
      <w:proofErr w:type="spellEnd"/>
      <w:r w:rsidRPr="00A10379">
        <w:rPr>
          <w:rFonts w:ascii="Lato" w:hAnsi="Lato" w:cs="Arial"/>
          <w:bCs/>
          <w:iCs/>
          <w:spacing w:val="4"/>
          <w:lang w:bidi="pl-PL"/>
        </w:rPr>
        <w:t xml:space="preserve"> lex („surowe prawo, </w:t>
      </w:r>
      <w:proofErr w:type="gramStart"/>
      <w:r w:rsidRPr="00A10379">
        <w:rPr>
          <w:rFonts w:ascii="Lato" w:hAnsi="Lato" w:cs="Arial"/>
          <w:bCs/>
          <w:iCs/>
          <w:spacing w:val="4"/>
          <w:lang w:bidi="pl-PL"/>
        </w:rPr>
        <w:t>ale jednak</w:t>
      </w:r>
      <w:proofErr w:type="gramEnd"/>
      <w:r w:rsidRPr="00A10379">
        <w:rPr>
          <w:rFonts w:ascii="Lato" w:hAnsi="Lato" w:cs="Arial"/>
          <w:bCs/>
          <w:iCs/>
          <w:spacing w:val="4"/>
          <w:lang w:bidi="pl-PL"/>
        </w:rPr>
        <w:t xml:space="preserve"> prawo”).</w:t>
      </w:r>
      <w:r w:rsidRPr="00A10379">
        <w:rPr>
          <w:rFonts w:ascii="Lato" w:hAnsi="Lato" w:cs="Arial"/>
          <w:bCs/>
          <w:iCs/>
          <w:spacing w:val="4"/>
        </w:rPr>
        <w:t xml:space="preserve"> Specustawa drogowa przyjęła więc bardzo szybki i „bezdyskusyjny” tryb postępowania wywłaszczeniowego. Może on budzić wątpliwości co do swoich ekonomicznych i społecznych skutków, ale takie są właśnie obowiązujące wzorce prawne. Jak stwierdził Trybunał Konstytucyjny </w:t>
      </w:r>
      <w:r w:rsidR="00616906" w:rsidRPr="00A10379">
        <w:rPr>
          <w:rFonts w:ascii="Lato" w:hAnsi="Lato" w:cs="Arial"/>
          <w:bCs/>
          <w:iCs/>
          <w:spacing w:val="4"/>
        </w:rPr>
        <w:br/>
      </w:r>
      <w:r w:rsidRPr="00A10379">
        <w:rPr>
          <w:rFonts w:ascii="Lato" w:hAnsi="Lato" w:cs="Arial"/>
          <w:bCs/>
          <w:iCs/>
          <w:spacing w:val="4"/>
        </w:rPr>
        <w:t xml:space="preserve">w wyroku z 16 października 2012 r., sygn. akt K 4/10, radykalne skrócenie </w:t>
      </w:r>
      <w:r w:rsidRPr="00A10379">
        <w:rPr>
          <w:rFonts w:ascii="Lato" w:hAnsi="Lato" w:cs="Arial"/>
          <w:bCs/>
          <w:iCs/>
          <w:spacing w:val="4"/>
        </w:rPr>
        <w:br/>
        <w:t>i uproszczenie procedury wywłaszczeniowej jest niezbędne, gdyż konieczność działania organów według innych reguł „paraliżowałaby prowadzenie inwestycji drogowych”.</w:t>
      </w:r>
      <w:r w:rsidRPr="00A10379">
        <w:rPr>
          <w:rFonts w:ascii="Lato" w:hAnsi="Lato" w:cs="Arial"/>
          <w:bCs/>
          <w:iCs/>
          <w:spacing w:val="4"/>
          <w:lang w:bidi="pl-PL"/>
        </w:rPr>
        <w:t xml:space="preserve"> </w:t>
      </w:r>
    </w:p>
    <w:p w14:paraId="7E6B12E1" w14:textId="06C25333" w:rsidR="0095048E" w:rsidRPr="00A10379" w:rsidRDefault="0095048E" w:rsidP="0095048E">
      <w:pPr>
        <w:spacing w:after="240" w:line="240" w:lineRule="exact"/>
        <w:jc w:val="both"/>
        <w:rPr>
          <w:rFonts w:ascii="Lato" w:hAnsi="Lato" w:cs="Arial"/>
          <w:bCs/>
          <w:iCs/>
          <w:spacing w:val="4"/>
          <w:lang w:bidi="pl-PL"/>
        </w:rPr>
      </w:pPr>
      <w:r w:rsidRPr="00A10379">
        <w:rPr>
          <w:rFonts w:ascii="Lato" w:hAnsi="Lato" w:cs="Arial"/>
          <w:bCs/>
          <w:iCs/>
          <w:spacing w:val="4"/>
          <w:lang w:bidi="pl-PL"/>
        </w:rPr>
        <w:t>Po przeanalizowaniu zebranego w sprawie materiału dowodowego, jak również zarzutów podniesionych przez skarżąc</w:t>
      </w:r>
      <w:r w:rsidR="00616906" w:rsidRPr="00A10379">
        <w:rPr>
          <w:rFonts w:ascii="Lato" w:hAnsi="Lato" w:cs="Arial"/>
          <w:bCs/>
          <w:iCs/>
          <w:spacing w:val="4"/>
          <w:lang w:bidi="pl-PL"/>
        </w:rPr>
        <w:t>ych</w:t>
      </w:r>
      <w:r w:rsidRPr="00A10379">
        <w:rPr>
          <w:rFonts w:ascii="Lato" w:hAnsi="Lato" w:cs="Arial"/>
          <w:bCs/>
          <w:iCs/>
          <w:spacing w:val="4"/>
          <w:lang w:bidi="pl-PL"/>
        </w:rPr>
        <w:t>, Minister stwierdza, że przebieg przedmiotowej inwestycji drogowej w zakresie dotyczącym interesu prawnego skarżąc</w:t>
      </w:r>
      <w:r w:rsidR="00616906" w:rsidRPr="00A10379">
        <w:rPr>
          <w:rFonts w:ascii="Lato" w:hAnsi="Lato" w:cs="Arial"/>
          <w:bCs/>
          <w:iCs/>
          <w:spacing w:val="4"/>
          <w:lang w:bidi="pl-PL"/>
        </w:rPr>
        <w:t>ych</w:t>
      </w:r>
      <w:r w:rsidRPr="00A10379">
        <w:rPr>
          <w:rFonts w:ascii="Lato" w:hAnsi="Lato" w:cs="Arial"/>
          <w:bCs/>
          <w:iCs/>
          <w:spacing w:val="4"/>
          <w:lang w:bidi="pl-PL"/>
        </w:rPr>
        <w:t xml:space="preserve"> stron został wyznaczony zgodnie z prawem, a rozwiązania projektowe zatwierdzone w decyzji Wojewody </w:t>
      </w:r>
      <w:r w:rsidR="00616906" w:rsidRPr="00A10379">
        <w:rPr>
          <w:rFonts w:ascii="Lato" w:hAnsi="Lato" w:cs="Arial"/>
          <w:bCs/>
          <w:iCs/>
          <w:spacing w:val="4"/>
          <w:lang w:bidi="pl-PL"/>
        </w:rPr>
        <w:t>Śląskiego</w:t>
      </w:r>
      <w:r w:rsidRPr="00A10379">
        <w:rPr>
          <w:rFonts w:ascii="Lato" w:hAnsi="Lato" w:cs="Arial"/>
          <w:bCs/>
          <w:iCs/>
          <w:spacing w:val="4"/>
          <w:lang w:bidi="pl-PL"/>
        </w:rPr>
        <w:t xml:space="preserve"> są prawidłowe. W ocenie Ministra, zatwierdzony projekt budowlany nie przewiduje rozwiązań, które wprowadzają nadmierną, </w:t>
      </w:r>
      <w:r w:rsidRPr="00A10379">
        <w:rPr>
          <w:rFonts w:ascii="Lato" w:hAnsi="Lato" w:cs="Arial"/>
          <w:bCs/>
          <w:iCs/>
          <w:spacing w:val="4"/>
          <w:lang w:bidi="pl-PL"/>
        </w:rPr>
        <w:br/>
        <w:t>a w szczególności nieuzasadnioną ingerencję w prawo własności skarżąc</w:t>
      </w:r>
      <w:r w:rsidR="00616906" w:rsidRPr="00A10379">
        <w:rPr>
          <w:rFonts w:ascii="Lato" w:hAnsi="Lato" w:cs="Arial"/>
          <w:bCs/>
          <w:iCs/>
          <w:spacing w:val="4"/>
          <w:lang w:bidi="pl-PL"/>
        </w:rPr>
        <w:t>ych</w:t>
      </w:r>
      <w:r w:rsidRPr="00A10379">
        <w:rPr>
          <w:rFonts w:ascii="Lato" w:hAnsi="Lato" w:cs="Arial"/>
          <w:bCs/>
          <w:iCs/>
          <w:spacing w:val="4"/>
          <w:lang w:bidi="pl-PL"/>
        </w:rPr>
        <w:t>. Teren będący własnością skarżąc</w:t>
      </w:r>
      <w:r w:rsidR="00616906" w:rsidRPr="00A10379">
        <w:rPr>
          <w:rFonts w:ascii="Lato" w:hAnsi="Lato" w:cs="Arial"/>
          <w:bCs/>
          <w:iCs/>
          <w:spacing w:val="4"/>
          <w:lang w:bidi="pl-PL"/>
        </w:rPr>
        <w:t>ych</w:t>
      </w:r>
      <w:r w:rsidRPr="00A10379">
        <w:rPr>
          <w:rFonts w:ascii="Lato" w:hAnsi="Lato" w:cs="Arial"/>
          <w:bCs/>
          <w:iCs/>
          <w:spacing w:val="4"/>
          <w:lang w:bidi="pl-PL"/>
        </w:rPr>
        <w:t xml:space="preserve"> nie został przejęty pod inwestycję w wymiarze większym, niż jest to wymagane.</w:t>
      </w:r>
      <w:r w:rsidR="003402D0" w:rsidRPr="00A10379">
        <w:rPr>
          <w:rFonts w:ascii="Lato" w:hAnsi="Lato" w:cs="Arial"/>
          <w:bCs/>
          <w:iCs/>
          <w:spacing w:val="4"/>
          <w:lang w:bidi="pl-PL"/>
        </w:rPr>
        <w:t xml:space="preserve"> </w:t>
      </w:r>
    </w:p>
    <w:p w14:paraId="53494095" w14:textId="123E4625" w:rsidR="00B94CC2" w:rsidRPr="00A10379" w:rsidRDefault="00977C6E" w:rsidP="007C0140">
      <w:pPr>
        <w:spacing w:after="240" w:line="240" w:lineRule="exact"/>
        <w:jc w:val="both"/>
        <w:outlineLvl w:val="0"/>
        <w:rPr>
          <w:rFonts w:ascii="Lato" w:hAnsi="Lato" w:cs="Arial"/>
          <w:bCs/>
          <w:iCs/>
          <w:spacing w:val="4"/>
        </w:rPr>
      </w:pPr>
      <w:r w:rsidRPr="00A10379">
        <w:rPr>
          <w:rFonts w:ascii="Lato" w:hAnsi="Lato" w:cs="Arial"/>
          <w:bCs/>
          <w:iCs/>
          <w:spacing w:val="4"/>
        </w:rPr>
        <w:t xml:space="preserve">Jak wynika z wyjaśnień przedstawionych przez inwestora w piśmie z dnia 17 października 2017 r., znak: </w:t>
      </w:r>
      <w:r w:rsidRPr="00A10379">
        <w:rPr>
          <w:rFonts w:ascii="Lato" w:eastAsia="Times New Roman" w:hAnsi="Lato" w:cs="Arial"/>
          <w:bCs/>
          <w:iCs/>
          <w:spacing w:val="4"/>
          <w:lang w:eastAsia="pl-PL"/>
        </w:rPr>
        <w:t>0378/0117/</w:t>
      </w:r>
      <w:proofErr w:type="spellStart"/>
      <w:r w:rsidRPr="00A10379">
        <w:rPr>
          <w:rFonts w:ascii="Lato" w:eastAsia="Times New Roman" w:hAnsi="Lato" w:cs="Arial"/>
          <w:bCs/>
          <w:iCs/>
          <w:spacing w:val="4"/>
          <w:lang w:eastAsia="pl-PL"/>
        </w:rPr>
        <w:t>łm</w:t>
      </w:r>
      <w:proofErr w:type="spellEnd"/>
      <w:r w:rsidRPr="00A10379">
        <w:rPr>
          <w:rFonts w:ascii="Lato" w:eastAsia="Times New Roman" w:hAnsi="Lato" w:cs="Arial"/>
          <w:bCs/>
          <w:iCs/>
          <w:spacing w:val="4"/>
          <w:lang w:eastAsia="pl-PL"/>
        </w:rPr>
        <w:t>/2017 (stanowiącym odpowiedź na wezwanie organu odwoławczego z dnia 17 sierpnia 2017 r., znak: DLI.3.6621.43.2017.PK.4)</w:t>
      </w:r>
      <w:r w:rsidR="007C0140" w:rsidRPr="00A10379">
        <w:rPr>
          <w:rFonts w:ascii="Lato" w:eastAsia="Times New Roman" w:hAnsi="Lato" w:cs="Arial"/>
          <w:bCs/>
          <w:iCs/>
          <w:spacing w:val="4"/>
          <w:lang w:eastAsia="pl-PL"/>
        </w:rPr>
        <w:t xml:space="preserve">, na działce </w:t>
      </w:r>
      <w:r w:rsidR="007C0140" w:rsidRPr="00A10379">
        <w:rPr>
          <w:rFonts w:ascii="Lato" w:eastAsia="Times New Roman" w:hAnsi="Lato" w:cs="Arial"/>
          <w:bCs/>
          <w:iCs/>
          <w:spacing w:val="4"/>
          <w:lang w:eastAsia="pl-PL"/>
        </w:rPr>
        <w:br/>
        <w:t xml:space="preserve">nr 1115/2 oraz nr 2619/3 (powstała z podziału działki nr 2619/1) przewiduje się budowę skarp </w:t>
      </w:r>
      <w:r w:rsidR="006D3DB2" w:rsidRPr="00A10379">
        <w:rPr>
          <w:rFonts w:ascii="Lato" w:eastAsia="Times New Roman" w:hAnsi="Lato" w:cs="Arial"/>
          <w:bCs/>
          <w:iCs/>
          <w:spacing w:val="4"/>
          <w:lang w:eastAsia="pl-PL"/>
        </w:rPr>
        <w:t xml:space="preserve">korpusu drogowego, wynikające z projektowanego układu drogowego rozbudowy drogi wojewódzkiej nr 491. Nie ma możliwości poprowadzenia inwestycji w wariancie </w:t>
      </w:r>
      <w:r w:rsidR="006D3DB2" w:rsidRPr="00A10379">
        <w:rPr>
          <w:rFonts w:ascii="Lato" w:eastAsia="Times New Roman" w:hAnsi="Lato" w:cs="Arial"/>
          <w:bCs/>
          <w:iCs/>
          <w:spacing w:val="4"/>
          <w:lang w:eastAsia="pl-PL"/>
        </w:rPr>
        <w:lastRenderedPageBreak/>
        <w:t xml:space="preserve">alternatywnym, gdyż odsunięcie się z inwestycją od działek skarżących spowoduje, zwiększenie zasięgu przedmiotowej inwestycji drogowej w stosunku do działek prywatnych znajdujących się po drugiej stronie rozbudowywanej drogi wojewódzkiej </w:t>
      </w:r>
      <w:r w:rsidR="006D3DB2" w:rsidRPr="00A10379">
        <w:rPr>
          <w:rFonts w:ascii="Lato" w:eastAsia="Times New Roman" w:hAnsi="Lato" w:cs="Arial"/>
          <w:bCs/>
          <w:iCs/>
          <w:spacing w:val="4"/>
          <w:lang w:eastAsia="pl-PL"/>
        </w:rPr>
        <w:br/>
        <w:t>nr 491, które planowane są do częściowego przejęcia na rzecz realizowanej inwestycji.</w:t>
      </w:r>
    </w:p>
    <w:p w14:paraId="48EF8586" w14:textId="7337781A" w:rsidR="00517B6F" w:rsidRPr="00A10379" w:rsidRDefault="000D038A" w:rsidP="0072644A">
      <w:pPr>
        <w:spacing w:after="240" w:line="240" w:lineRule="exact"/>
        <w:jc w:val="both"/>
        <w:outlineLvl w:val="0"/>
        <w:rPr>
          <w:rFonts w:ascii="Lato" w:hAnsi="Lato" w:cs="Arial"/>
          <w:bCs/>
          <w:iCs/>
          <w:spacing w:val="4"/>
        </w:rPr>
      </w:pPr>
      <w:r w:rsidRPr="00A10379">
        <w:rPr>
          <w:rFonts w:ascii="Lato" w:hAnsi="Lato" w:cs="Arial"/>
          <w:bCs/>
          <w:iCs/>
          <w:spacing w:val="4"/>
        </w:rPr>
        <w:t>Przechodząc do analizy odwołania Pana J</w:t>
      </w:r>
      <w:r w:rsidR="002E3324">
        <w:rPr>
          <w:rFonts w:ascii="Lato" w:hAnsi="Lato" w:cs="Arial"/>
          <w:bCs/>
          <w:iCs/>
          <w:spacing w:val="4"/>
        </w:rPr>
        <w:t>.</w:t>
      </w:r>
      <w:r w:rsidRPr="00A10379">
        <w:rPr>
          <w:rFonts w:ascii="Lato" w:hAnsi="Lato" w:cs="Arial"/>
          <w:bCs/>
          <w:iCs/>
          <w:spacing w:val="4"/>
        </w:rPr>
        <w:t xml:space="preserve"> S</w:t>
      </w:r>
      <w:r w:rsidR="002E3324">
        <w:rPr>
          <w:rFonts w:ascii="Lato" w:hAnsi="Lato" w:cs="Arial"/>
          <w:bCs/>
          <w:iCs/>
          <w:spacing w:val="4"/>
        </w:rPr>
        <w:t>.</w:t>
      </w:r>
      <w:r w:rsidRPr="00A10379">
        <w:rPr>
          <w:rFonts w:ascii="Lato" w:hAnsi="Lato" w:cs="Arial"/>
          <w:bCs/>
          <w:iCs/>
          <w:spacing w:val="4"/>
        </w:rPr>
        <w:t>, Pani M</w:t>
      </w:r>
      <w:r w:rsidR="002E3324">
        <w:rPr>
          <w:rFonts w:ascii="Lato" w:hAnsi="Lato" w:cs="Arial"/>
          <w:bCs/>
          <w:iCs/>
          <w:spacing w:val="4"/>
        </w:rPr>
        <w:t>.</w:t>
      </w:r>
      <w:r w:rsidRPr="00A10379">
        <w:rPr>
          <w:rFonts w:ascii="Lato" w:hAnsi="Lato" w:cs="Arial"/>
          <w:bCs/>
          <w:iCs/>
          <w:spacing w:val="4"/>
        </w:rPr>
        <w:t xml:space="preserve"> S</w:t>
      </w:r>
      <w:r w:rsidR="002E3324">
        <w:rPr>
          <w:rFonts w:ascii="Lato" w:hAnsi="Lato" w:cs="Arial"/>
          <w:bCs/>
          <w:iCs/>
          <w:spacing w:val="4"/>
        </w:rPr>
        <w:t>.</w:t>
      </w:r>
      <w:r w:rsidRPr="00A10379">
        <w:rPr>
          <w:rFonts w:ascii="Lato" w:hAnsi="Lato" w:cs="Arial"/>
          <w:bCs/>
          <w:iCs/>
          <w:spacing w:val="4"/>
        </w:rPr>
        <w:t>, Pana L</w:t>
      </w:r>
      <w:r w:rsidR="002E3324">
        <w:rPr>
          <w:rFonts w:ascii="Lato" w:hAnsi="Lato" w:cs="Arial"/>
          <w:bCs/>
          <w:iCs/>
          <w:spacing w:val="4"/>
        </w:rPr>
        <w:t>.</w:t>
      </w:r>
      <w:r w:rsidRPr="00A10379">
        <w:rPr>
          <w:rFonts w:ascii="Lato" w:hAnsi="Lato" w:cs="Arial"/>
          <w:bCs/>
          <w:iCs/>
          <w:spacing w:val="4"/>
        </w:rPr>
        <w:t xml:space="preserve"> S</w:t>
      </w:r>
      <w:r w:rsidR="002E3324">
        <w:rPr>
          <w:rFonts w:ascii="Lato" w:hAnsi="Lato" w:cs="Arial"/>
          <w:bCs/>
          <w:iCs/>
          <w:spacing w:val="4"/>
        </w:rPr>
        <w:t>.</w:t>
      </w:r>
      <w:r w:rsidRPr="00A10379">
        <w:rPr>
          <w:rFonts w:ascii="Lato" w:hAnsi="Lato" w:cs="Arial"/>
          <w:bCs/>
          <w:iCs/>
          <w:spacing w:val="4"/>
        </w:rPr>
        <w:t>, Pana M</w:t>
      </w:r>
      <w:r w:rsidR="002E3324">
        <w:rPr>
          <w:rFonts w:ascii="Lato" w:hAnsi="Lato" w:cs="Arial"/>
          <w:bCs/>
          <w:iCs/>
          <w:spacing w:val="4"/>
        </w:rPr>
        <w:t>.</w:t>
      </w:r>
      <w:r w:rsidRPr="00A10379">
        <w:rPr>
          <w:rFonts w:ascii="Lato" w:hAnsi="Lato" w:cs="Arial"/>
          <w:bCs/>
          <w:iCs/>
          <w:spacing w:val="4"/>
        </w:rPr>
        <w:t xml:space="preserve"> S</w:t>
      </w:r>
      <w:r w:rsidR="002E3324">
        <w:rPr>
          <w:rFonts w:ascii="Lato" w:hAnsi="Lato" w:cs="Arial"/>
          <w:bCs/>
          <w:iCs/>
          <w:spacing w:val="4"/>
        </w:rPr>
        <w:t>.</w:t>
      </w:r>
      <w:r w:rsidRPr="00A10379">
        <w:rPr>
          <w:rFonts w:ascii="Lato" w:hAnsi="Lato" w:cs="Arial"/>
          <w:bCs/>
          <w:iCs/>
          <w:spacing w:val="4"/>
        </w:rPr>
        <w:t>, Pana A</w:t>
      </w:r>
      <w:r w:rsidR="002E3324">
        <w:rPr>
          <w:rFonts w:ascii="Lato" w:hAnsi="Lato" w:cs="Arial"/>
          <w:bCs/>
          <w:iCs/>
          <w:spacing w:val="4"/>
        </w:rPr>
        <w:t>.</w:t>
      </w:r>
      <w:r w:rsidRPr="00A10379">
        <w:rPr>
          <w:rFonts w:ascii="Lato" w:hAnsi="Lato" w:cs="Arial"/>
          <w:bCs/>
          <w:iCs/>
          <w:spacing w:val="4"/>
        </w:rPr>
        <w:t xml:space="preserve"> S</w:t>
      </w:r>
      <w:r w:rsidR="002E3324">
        <w:rPr>
          <w:rFonts w:ascii="Lato" w:hAnsi="Lato" w:cs="Arial"/>
          <w:bCs/>
          <w:iCs/>
          <w:spacing w:val="4"/>
        </w:rPr>
        <w:t>.</w:t>
      </w:r>
      <w:r w:rsidR="0021128D" w:rsidRPr="00A10379">
        <w:rPr>
          <w:rFonts w:ascii="Lato" w:hAnsi="Lato" w:cs="Arial"/>
          <w:bCs/>
          <w:iCs/>
          <w:spacing w:val="4"/>
        </w:rPr>
        <w:t xml:space="preserve"> </w:t>
      </w:r>
      <w:r w:rsidR="007516BC" w:rsidRPr="00A10379">
        <w:rPr>
          <w:rFonts w:ascii="Lato" w:hAnsi="Lato" w:cs="Arial"/>
          <w:bCs/>
          <w:iCs/>
          <w:spacing w:val="4"/>
        </w:rPr>
        <w:t xml:space="preserve">zauważyć należy, iż skarżący </w:t>
      </w:r>
      <w:r w:rsidR="000C13B6" w:rsidRPr="00A10379">
        <w:rPr>
          <w:rFonts w:ascii="Lato" w:hAnsi="Lato" w:cs="Arial"/>
          <w:bCs/>
          <w:iCs/>
          <w:spacing w:val="4"/>
        </w:rPr>
        <w:t xml:space="preserve">w głównej mierze </w:t>
      </w:r>
      <w:r w:rsidR="00132CB4" w:rsidRPr="00A10379">
        <w:rPr>
          <w:rFonts w:ascii="Lato" w:hAnsi="Lato" w:cs="Arial"/>
          <w:bCs/>
          <w:iCs/>
          <w:spacing w:val="4"/>
        </w:rPr>
        <w:t>nie zgadzają się na przejęcie w całości ich działki nr 1115/3, z obrębu</w:t>
      </w:r>
      <w:r w:rsidR="00486E43" w:rsidRPr="00A10379">
        <w:rPr>
          <w:rFonts w:ascii="Lato" w:hAnsi="Lato" w:cs="Arial"/>
          <w:bCs/>
          <w:iCs/>
          <w:spacing w:val="4"/>
        </w:rPr>
        <w:t xml:space="preserve"> 0009 </w:t>
      </w:r>
      <w:r w:rsidR="00132CB4" w:rsidRPr="00A10379">
        <w:rPr>
          <w:rFonts w:ascii="Lato" w:hAnsi="Lato" w:cs="Arial"/>
          <w:bCs/>
          <w:iCs/>
          <w:spacing w:val="4"/>
        </w:rPr>
        <w:t>Łobodno</w:t>
      </w:r>
      <w:r w:rsidR="003A63C0" w:rsidRPr="00A10379">
        <w:rPr>
          <w:rFonts w:ascii="Lato" w:hAnsi="Lato" w:cs="Arial"/>
          <w:bCs/>
          <w:iCs/>
          <w:spacing w:val="4"/>
        </w:rPr>
        <w:t xml:space="preserve"> na rzecz województwa śląskiego</w:t>
      </w:r>
      <w:r w:rsidR="00132CB4" w:rsidRPr="00A10379">
        <w:rPr>
          <w:rFonts w:ascii="Lato" w:hAnsi="Lato" w:cs="Arial"/>
          <w:bCs/>
          <w:iCs/>
          <w:spacing w:val="4"/>
        </w:rPr>
        <w:t xml:space="preserve">, bowiem </w:t>
      </w:r>
      <w:r w:rsidR="00C51EF2" w:rsidRPr="00A10379">
        <w:rPr>
          <w:rFonts w:ascii="Lato" w:hAnsi="Lato" w:cs="Arial"/>
          <w:bCs/>
          <w:iCs/>
          <w:spacing w:val="4"/>
        </w:rPr>
        <w:t xml:space="preserve">taki stan spowoduje „znaczny spadek wartości” </w:t>
      </w:r>
      <w:r w:rsidR="00D442B9" w:rsidRPr="00A10379">
        <w:rPr>
          <w:rFonts w:ascii="Lato" w:hAnsi="Lato" w:cs="Arial"/>
          <w:bCs/>
          <w:iCs/>
          <w:spacing w:val="4"/>
        </w:rPr>
        <w:t xml:space="preserve">przylegającej do niej </w:t>
      </w:r>
      <w:r w:rsidR="00C51EF2" w:rsidRPr="00A10379">
        <w:rPr>
          <w:rFonts w:ascii="Lato" w:hAnsi="Lato" w:cs="Arial"/>
          <w:bCs/>
          <w:iCs/>
          <w:spacing w:val="4"/>
        </w:rPr>
        <w:t xml:space="preserve">działki nr 2619/2, </w:t>
      </w:r>
      <w:r w:rsidR="002E3324">
        <w:rPr>
          <w:rFonts w:ascii="Lato" w:hAnsi="Lato" w:cs="Arial"/>
          <w:bCs/>
          <w:iCs/>
          <w:spacing w:val="4"/>
        </w:rPr>
        <w:br/>
      </w:r>
      <w:r w:rsidR="00C51EF2" w:rsidRPr="00A10379">
        <w:rPr>
          <w:rFonts w:ascii="Lato" w:hAnsi="Lato" w:cs="Arial"/>
          <w:bCs/>
          <w:iCs/>
          <w:spacing w:val="4"/>
        </w:rPr>
        <w:t>z obrębu</w:t>
      </w:r>
      <w:r w:rsidR="00486E43" w:rsidRPr="00A10379">
        <w:rPr>
          <w:rFonts w:ascii="Lato" w:hAnsi="Lato" w:cs="Arial"/>
          <w:bCs/>
          <w:iCs/>
          <w:spacing w:val="4"/>
        </w:rPr>
        <w:t xml:space="preserve"> 0009 </w:t>
      </w:r>
      <w:r w:rsidR="00C51EF2" w:rsidRPr="00A10379">
        <w:rPr>
          <w:rFonts w:ascii="Lato" w:hAnsi="Lato" w:cs="Arial"/>
          <w:bCs/>
          <w:iCs/>
          <w:spacing w:val="4"/>
        </w:rPr>
        <w:t xml:space="preserve">Łobodno (należącej do </w:t>
      </w:r>
      <w:r w:rsidR="00486E43" w:rsidRPr="00A10379">
        <w:rPr>
          <w:rFonts w:ascii="Lato" w:hAnsi="Lato" w:cs="Arial"/>
          <w:bCs/>
          <w:iCs/>
          <w:spacing w:val="4"/>
        </w:rPr>
        <w:t>Pana M</w:t>
      </w:r>
      <w:r w:rsidR="002E3324">
        <w:rPr>
          <w:rFonts w:ascii="Lato" w:hAnsi="Lato" w:cs="Arial"/>
          <w:bCs/>
          <w:iCs/>
          <w:spacing w:val="4"/>
        </w:rPr>
        <w:t>.</w:t>
      </w:r>
      <w:r w:rsidR="00486E43" w:rsidRPr="00A10379">
        <w:rPr>
          <w:rFonts w:ascii="Lato" w:hAnsi="Lato" w:cs="Arial"/>
          <w:bCs/>
          <w:iCs/>
          <w:spacing w:val="4"/>
        </w:rPr>
        <w:t xml:space="preserve"> S</w:t>
      </w:r>
      <w:r w:rsidR="002E3324">
        <w:rPr>
          <w:rFonts w:ascii="Lato" w:hAnsi="Lato" w:cs="Arial"/>
          <w:bCs/>
          <w:iCs/>
          <w:spacing w:val="4"/>
        </w:rPr>
        <w:t>.</w:t>
      </w:r>
      <w:r w:rsidR="00A8198F" w:rsidRPr="00A10379">
        <w:rPr>
          <w:rFonts w:ascii="Lato" w:hAnsi="Lato" w:cs="Arial"/>
          <w:bCs/>
          <w:iCs/>
          <w:spacing w:val="4"/>
        </w:rPr>
        <w:t>, Pana M</w:t>
      </w:r>
      <w:r w:rsidR="002E3324">
        <w:rPr>
          <w:rFonts w:ascii="Lato" w:hAnsi="Lato" w:cs="Arial"/>
          <w:bCs/>
          <w:iCs/>
          <w:spacing w:val="4"/>
        </w:rPr>
        <w:t>.</w:t>
      </w:r>
      <w:r w:rsidR="00A8198F" w:rsidRPr="00A10379">
        <w:rPr>
          <w:rFonts w:ascii="Lato" w:hAnsi="Lato" w:cs="Arial"/>
          <w:bCs/>
          <w:iCs/>
          <w:spacing w:val="4"/>
        </w:rPr>
        <w:t xml:space="preserve"> S</w:t>
      </w:r>
      <w:r w:rsidR="002E3324">
        <w:rPr>
          <w:rFonts w:ascii="Lato" w:hAnsi="Lato" w:cs="Arial"/>
          <w:bCs/>
          <w:iCs/>
          <w:spacing w:val="4"/>
        </w:rPr>
        <w:t>.</w:t>
      </w:r>
      <w:r w:rsidR="00A8198F" w:rsidRPr="00A10379">
        <w:rPr>
          <w:rFonts w:ascii="Lato" w:hAnsi="Lato" w:cs="Arial"/>
          <w:bCs/>
          <w:iCs/>
          <w:spacing w:val="4"/>
        </w:rPr>
        <w:t>, Pana L</w:t>
      </w:r>
      <w:r w:rsidR="002E3324">
        <w:rPr>
          <w:rFonts w:ascii="Lato" w:hAnsi="Lato" w:cs="Arial"/>
          <w:bCs/>
          <w:iCs/>
          <w:spacing w:val="4"/>
        </w:rPr>
        <w:t>.</w:t>
      </w:r>
      <w:r w:rsidR="00A8198F" w:rsidRPr="00A10379">
        <w:rPr>
          <w:rFonts w:ascii="Lato" w:hAnsi="Lato" w:cs="Arial"/>
          <w:bCs/>
          <w:iCs/>
          <w:spacing w:val="4"/>
        </w:rPr>
        <w:t xml:space="preserve"> S</w:t>
      </w:r>
      <w:r w:rsidR="002E3324">
        <w:rPr>
          <w:rFonts w:ascii="Lato" w:hAnsi="Lato" w:cs="Arial"/>
          <w:bCs/>
          <w:iCs/>
          <w:spacing w:val="4"/>
        </w:rPr>
        <w:t>.</w:t>
      </w:r>
      <w:r w:rsidR="00A8198F" w:rsidRPr="00A10379">
        <w:rPr>
          <w:rFonts w:ascii="Lato" w:hAnsi="Lato" w:cs="Arial"/>
          <w:bCs/>
          <w:iCs/>
          <w:spacing w:val="4"/>
        </w:rPr>
        <w:t xml:space="preserve"> i Pana A</w:t>
      </w:r>
      <w:r w:rsidR="002E3324">
        <w:rPr>
          <w:rFonts w:ascii="Lato" w:hAnsi="Lato" w:cs="Arial"/>
          <w:bCs/>
          <w:iCs/>
          <w:spacing w:val="4"/>
        </w:rPr>
        <w:t xml:space="preserve">. </w:t>
      </w:r>
      <w:r w:rsidR="00A8198F" w:rsidRPr="00A10379">
        <w:rPr>
          <w:rFonts w:ascii="Lato" w:hAnsi="Lato" w:cs="Arial"/>
          <w:bCs/>
          <w:iCs/>
          <w:spacing w:val="4"/>
        </w:rPr>
        <w:t>S</w:t>
      </w:r>
      <w:r w:rsidR="002E3324">
        <w:rPr>
          <w:rFonts w:ascii="Lato" w:hAnsi="Lato" w:cs="Arial"/>
          <w:bCs/>
          <w:iCs/>
          <w:spacing w:val="4"/>
        </w:rPr>
        <w:t>.</w:t>
      </w:r>
      <w:r w:rsidR="00C51EF2" w:rsidRPr="00A10379">
        <w:rPr>
          <w:rFonts w:ascii="Lato" w:hAnsi="Lato" w:cs="Arial"/>
          <w:bCs/>
          <w:iCs/>
          <w:spacing w:val="4"/>
        </w:rPr>
        <w:t>)</w:t>
      </w:r>
    </w:p>
    <w:p w14:paraId="20B08CFB" w14:textId="5E1F7FB2" w:rsidR="00056DB2" w:rsidRPr="00A10379" w:rsidRDefault="002B3D4C" w:rsidP="0072644A">
      <w:pPr>
        <w:spacing w:after="240" w:line="240" w:lineRule="exact"/>
        <w:jc w:val="both"/>
        <w:outlineLvl w:val="0"/>
        <w:rPr>
          <w:rFonts w:ascii="Lato" w:hAnsi="Lato" w:cs="Arial"/>
          <w:bCs/>
          <w:iCs/>
          <w:spacing w:val="4"/>
        </w:rPr>
      </w:pPr>
      <w:r w:rsidRPr="00A10379">
        <w:rPr>
          <w:rFonts w:ascii="Lato" w:hAnsi="Lato" w:cs="Arial"/>
          <w:bCs/>
          <w:iCs/>
          <w:spacing w:val="4"/>
        </w:rPr>
        <w:t xml:space="preserve">Inwestor ustosunkowując się do powyższej problematyki </w:t>
      </w:r>
      <w:r w:rsidR="009D367F" w:rsidRPr="00A10379">
        <w:rPr>
          <w:rFonts w:ascii="Lato" w:hAnsi="Lato" w:cs="Arial"/>
          <w:bCs/>
          <w:iCs/>
          <w:spacing w:val="4"/>
        </w:rPr>
        <w:t xml:space="preserve">w piśmie z dnia 17 października 2017 r., znak: </w:t>
      </w:r>
      <w:r w:rsidR="009D367F" w:rsidRPr="00A10379">
        <w:rPr>
          <w:rFonts w:ascii="Lato" w:eastAsia="Times New Roman" w:hAnsi="Lato" w:cs="Arial"/>
          <w:bCs/>
          <w:iCs/>
          <w:spacing w:val="4"/>
          <w:lang w:eastAsia="pl-PL"/>
        </w:rPr>
        <w:t>0378/0117/</w:t>
      </w:r>
      <w:proofErr w:type="spellStart"/>
      <w:r w:rsidR="009D367F" w:rsidRPr="00A10379">
        <w:rPr>
          <w:rFonts w:ascii="Lato" w:eastAsia="Times New Roman" w:hAnsi="Lato" w:cs="Arial"/>
          <w:bCs/>
          <w:iCs/>
          <w:spacing w:val="4"/>
          <w:lang w:eastAsia="pl-PL"/>
        </w:rPr>
        <w:t>łm</w:t>
      </w:r>
      <w:proofErr w:type="spellEnd"/>
      <w:r w:rsidR="009D367F" w:rsidRPr="00A10379">
        <w:rPr>
          <w:rFonts w:ascii="Lato" w:eastAsia="Times New Roman" w:hAnsi="Lato" w:cs="Arial"/>
          <w:bCs/>
          <w:iCs/>
          <w:spacing w:val="4"/>
          <w:lang w:eastAsia="pl-PL"/>
        </w:rPr>
        <w:t xml:space="preserve">/2017 </w:t>
      </w:r>
      <w:r w:rsidRPr="00A10379">
        <w:rPr>
          <w:rFonts w:ascii="Lato" w:hAnsi="Lato" w:cs="Arial"/>
          <w:bCs/>
          <w:iCs/>
          <w:spacing w:val="4"/>
        </w:rPr>
        <w:t xml:space="preserve">zaznaczył, iż działka nr 1115/3, z obrębu </w:t>
      </w:r>
      <w:r w:rsidR="00E61780" w:rsidRPr="00A10379">
        <w:rPr>
          <w:rFonts w:ascii="Lato" w:hAnsi="Lato" w:cs="Arial"/>
          <w:bCs/>
          <w:iCs/>
          <w:spacing w:val="4"/>
        </w:rPr>
        <w:t xml:space="preserve">0009 </w:t>
      </w:r>
      <w:r w:rsidRPr="00A10379">
        <w:rPr>
          <w:rFonts w:ascii="Lato" w:hAnsi="Lato" w:cs="Arial"/>
          <w:bCs/>
          <w:iCs/>
          <w:spacing w:val="4"/>
        </w:rPr>
        <w:t xml:space="preserve">Łobodno </w:t>
      </w:r>
      <w:r w:rsidR="00056DB2" w:rsidRPr="00A10379">
        <w:rPr>
          <w:rFonts w:ascii="Lato" w:hAnsi="Lato" w:cs="Arial"/>
          <w:bCs/>
          <w:iCs/>
          <w:spacing w:val="4"/>
        </w:rPr>
        <w:t xml:space="preserve">błędnie znalazła się </w:t>
      </w:r>
      <w:r w:rsidR="00311209" w:rsidRPr="00A10379">
        <w:rPr>
          <w:rFonts w:ascii="Lato" w:hAnsi="Lato" w:cs="Arial"/>
          <w:bCs/>
          <w:iCs/>
          <w:spacing w:val="4"/>
        </w:rPr>
        <w:t>w pkt VI.1 dotyczącym nieruchomości, które staną się własnością województwa śląskiego z dniem</w:t>
      </w:r>
      <w:r w:rsidR="007F0E4B" w:rsidRPr="00A10379">
        <w:rPr>
          <w:rFonts w:ascii="Lato" w:hAnsi="Lato" w:cs="Arial"/>
          <w:bCs/>
          <w:iCs/>
          <w:spacing w:val="4"/>
        </w:rPr>
        <w:t>, w którym decyzja Wojewody Śląskiego stanie się ostateczna.</w:t>
      </w:r>
      <w:r w:rsidR="00505883" w:rsidRPr="00A10379">
        <w:rPr>
          <w:rFonts w:ascii="Lato" w:hAnsi="Lato" w:cs="Arial"/>
          <w:bCs/>
          <w:iCs/>
          <w:spacing w:val="4"/>
        </w:rPr>
        <w:t xml:space="preserve"> W tym zakresie inwestor wniósł o dokonanie korekty zaskarżonej decyzji, bowiem działka nr 1115/3, z obrębu </w:t>
      </w:r>
      <w:r w:rsidR="00E61780" w:rsidRPr="00A10379">
        <w:rPr>
          <w:rFonts w:ascii="Lato" w:hAnsi="Lato" w:cs="Arial"/>
          <w:bCs/>
          <w:iCs/>
          <w:spacing w:val="4"/>
        </w:rPr>
        <w:t xml:space="preserve">0009 </w:t>
      </w:r>
      <w:r w:rsidR="00505883" w:rsidRPr="00A10379">
        <w:rPr>
          <w:rFonts w:ascii="Lato" w:hAnsi="Lato" w:cs="Arial"/>
          <w:bCs/>
          <w:iCs/>
          <w:spacing w:val="4"/>
        </w:rPr>
        <w:t xml:space="preserve">Łobodno </w:t>
      </w:r>
      <w:r w:rsidR="00A832F3" w:rsidRPr="00A10379">
        <w:rPr>
          <w:rFonts w:ascii="Lato" w:hAnsi="Lato" w:cs="Arial"/>
          <w:bCs/>
          <w:iCs/>
          <w:spacing w:val="4"/>
        </w:rPr>
        <w:t xml:space="preserve">musi zostać ograniczona </w:t>
      </w:r>
      <w:r w:rsidR="0020587A" w:rsidRPr="00A10379">
        <w:rPr>
          <w:rFonts w:ascii="Lato" w:hAnsi="Lato" w:cs="Arial"/>
          <w:bCs/>
          <w:iCs/>
          <w:spacing w:val="4"/>
        </w:rPr>
        <w:br/>
      </w:r>
      <w:r w:rsidR="00A832F3" w:rsidRPr="00A10379">
        <w:rPr>
          <w:rFonts w:ascii="Lato" w:hAnsi="Lato" w:cs="Arial"/>
          <w:bCs/>
          <w:iCs/>
          <w:spacing w:val="4"/>
        </w:rPr>
        <w:t>w korzystaniu dla realizacji obowiązku przebudowy sieci uzbrojenia terenu, z uwagi na konieczność przebudowy napowietrznej sieci elektroenergetycznej.</w:t>
      </w:r>
      <w:r w:rsidR="001827E9" w:rsidRPr="00A10379">
        <w:rPr>
          <w:rFonts w:ascii="Lato" w:hAnsi="Lato" w:cs="Arial"/>
          <w:bCs/>
          <w:iCs/>
          <w:spacing w:val="4"/>
        </w:rPr>
        <w:t xml:space="preserve"> </w:t>
      </w:r>
    </w:p>
    <w:p w14:paraId="511C6AF7" w14:textId="38D30D39" w:rsidR="00F63E8A" w:rsidRPr="00A10379" w:rsidRDefault="00005ADB" w:rsidP="0072644A">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Mając powyższe na uwadze, Minister – działając na podstawie 138 § 1 pkt 2 </w:t>
      </w:r>
      <w:r w:rsidRPr="00A10379">
        <w:rPr>
          <w:rFonts w:ascii="Lato" w:eastAsia="Times New Roman" w:hAnsi="Lato" w:cs="Arial"/>
          <w:bCs/>
          <w:spacing w:val="4"/>
          <w:lang w:eastAsia="pl-PL"/>
        </w:rPr>
        <w:t>kpa</w:t>
      </w:r>
      <w:r w:rsidRPr="00A10379">
        <w:rPr>
          <w:rFonts w:ascii="Lato" w:eastAsia="Times New Roman" w:hAnsi="Lato" w:cs="Arial"/>
          <w:bCs/>
          <w:iCs/>
          <w:spacing w:val="4"/>
          <w:lang w:eastAsia="pl-PL"/>
        </w:rPr>
        <w:t xml:space="preserve"> – </w:t>
      </w:r>
      <w:r w:rsidRPr="00A10379">
        <w:rPr>
          <w:rFonts w:ascii="Lato" w:eastAsia="Times New Roman" w:hAnsi="Lato" w:cs="Arial"/>
          <w:bCs/>
          <w:iCs/>
          <w:spacing w:val="4"/>
          <w:lang w:eastAsia="pl-PL"/>
        </w:rPr>
        <w:br/>
        <w:t>w pkt I</w:t>
      </w:r>
      <w:r w:rsidR="00162C33" w:rsidRPr="00A10379">
        <w:rPr>
          <w:rFonts w:ascii="Lato" w:eastAsia="Times New Roman" w:hAnsi="Lato" w:cs="Arial"/>
          <w:bCs/>
          <w:iCs/>
          <w:spacing w:val="4"/>
          <w:lang w:eastAsia="pl-PL"/>
        </w:rPr>
        <w:t>II</w:t>
      </w:r>
      <w:r w:rsidRPr="00A10379">
        <w:rPr>
          <w:rFonts w:ascii="Lato" w:eastAsia="Times New Roman" w:hAnsi="Lato" w:cs="Arial"/>
          <w:bCs/>
          <w:iCs/>
          <w:spacing w:val="4"/>
          <w:lang w:eastAsia="pl-PL"/>
        </w:rPr>
        <w:t xml:space="preserve"> niniejszego rozstrzygnięcia dokonał korekty </w:t>
      </w:r>
      <w:r w:rsidR="00F63E8A" w:rsidRPr="00A10379">
        <w:rPr>
          <w:rFonts w:ascii="Lato" w:eastAsia="Times New Roman" w:hAnsi="Lato" w:cs="Arial"/>
          <w:bCs/>
          <w:iCs/>
          <w:spacing w:val="4"/>
          <w:lang w:eastAsia="pl-PL"/>
        </w:rPr>
        <w:t xml:space="preserve">odpowiednich zapisów decyzji Wojewody Śląskiego, uwzględniającej </w:t>
      </w:r>
      <w:r w:rsidR="0026265F" w:rsidRPr="00A10379">
        <w:rPr>
          <w:rFonts w:ascii="Lato" w:eastAsia="Times New Roman" w:hAnsi="Lato" w:cs="Arial"/>
          <w:bCs/>
          <w:iCs/>
          <w:spacing w:val="4"/>
          <w:lang w:eastAsia="pl-PL"/>
        </w:rPr>
        <w:t xml:space="preserve">konieczność dokonania ograniczenia działki </w:t>
      </w:r>
      <w:r w:rsidR="00BD3589" w:rsidRPr="00A10379">
        <w:rPr>
          <w:rFonts w:ascii="Lato" w:eastAsia="Times New Roman" w:hAnsi="Lato" w:cs="Arial"/>
          <w:bCs/>
          <w:iCs/>
          <w:spacing w:val="4"/>
          <w:lang w:eastAsia="pl-PL"/>
        </w:rPr>
        <w:br/>
      </w:r>
      <w:r w:rsidR="0026265F" w:rsidRPr="00A10379">
        <w:rPr>
          <w:rFonts w:ascii="Lato" w:eastAsia="Times New Roman" w:hAnsi="Lato" w:cs="Arial"/>
          <w:bCs/>
          <w:iCs/>
          <w:spacing w:val="4"/>
          <w:lang w:eastAsia="pl-PL"/>
        </w:rPr>
        <w:t xml:space="preserve">nr 1115/3, z obrębu </w:t>
      </w:r>
      <w:r w:rsidR="00E61780" w:rsidRPr="00A10379">
        <w:rPr>
          <w:rFonts w:ascii="Lato" w:eastAsia="Times New Roman" w:hAnsi="Lato" w:cs="Arial"/>
          <w:bCs/>
          <w:iCs/>
          <w:spacing w:val="4"/>
          <w:lang w:eastAsia="pl-PL"/>
        </w:rPr>
        <w:t xml:space="preserve">0009 </w:t>
      </w:r>
      <w:r w:rsidR="0026265F" w:rsidRPr="00A10379">
        <w:rPr>
          <w:rFonts w:ascii="Lato" w:eastAsia="Times New Roman" w:hAnsi="Lato" w:cs="Arial"/>
          <w:bCs/>
          <w:iCs/>
          <w:spacing w:val="4"/>
          <w:lang w:eastAsia="pl-PL"/>
        </w:rPr>
        <w:t>Łobodno na potrzeby przebudowy sieci</w:t>
      </w:r>
      <w:r w:rsidR="00FC0C9F" w:rsidRPr="00A10379">
        <w:rPr>
          <w:rFonts w:ascii="Lato" w:eastAsia="Times New Roman" w:hAnsi="Lato" w:cs="Arial"/>
          <w:bCs/>
          <w:iCs/>
          <w:spacing w:val="4"/>
          <w:lang w:eastAsia="pl-PL"/>
        </w:rPr>
        <w:t>.</w:t>
      </w:r>
    </w:p>
    <w:p w14:paraId="1D694B1A" w14:textId="15EDDD67" w:rsidR="007729A9" w:rsidRPr="00A10379" w:rsidRDefault="00BB482E"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Odnosząc się natomiast do </w:t>
      </w:r>
      <w:r w:rsidR="00945177" w:rsidRPr="00A10379">
        <w:rPr>
          <w:rFonts w:ascii="Lato" w:eastAsia="Times New Roman" w:hAnsi="Lato" w:cs="Arial"/>
          <w:bCs/>
          <w:iCs/>
          <w:spacing w:val="4"/>
          <w:lang w:eastAsia="pl-PL"/>
        </w:rPr>
        <w:t xml:space="preserve">przytoczonej w odwołaniu skarżących działki nr 2619/2, </w:t>
      </w:r>
      <w:r w:rsidR="00945177" w:rsidRPr="00A10379">
        <w:rPr>
          <w:rFonts w:ascii="Lato" w:eastAsia="Times New Roman" w:hAnsi="Lato" w:cs="Arial"/>
          <w:bCs/>
          <w:iCs/>
          <w:spacing w:val="4"/>
          <w:lang w:eastAsia="pl-PL"/>
        </w:rPr>
        <w:br/>
        <w:t xml:space="preserve">z obrębu </w:t>
      </w:r>
      <w:r w:rsidR="00E61780" w:rsidRPr="00A10379">
        <w:rPr>
          <w:rFonts w:ascii="Lato" w:eastAsia="Times New Roman" w:hAnsi="Lato" w:cs="Arial"/>
          <w:bCs/>
          <w:iCs/>
          <w:spacing w:val="4"/>
          <w:lang w:eastAsia="pl-PL"/>
        </w:rPr>
        <w:t xml:space="preserve">0009 </w:t>
      </w:r>
      <w:r w:rsidR="00945177" w:rsidRPr="00A10379">
        <w:rPr>
          <w:rFonts w:ascii="Lato" w:eastAsia="Times New Roman" w:hAnsi="Lato" w:cs="Arial"/>
          <w:bCs/>
          <w:iCs/>
          <w:spacing w:val="4"/>
          <w:lang w:eastAsia="pl-PL"/>
        </w:rPr>
        <w:t xml:space="preserve">Łobodno, wskazać należy, iż analiza dokumentacji projektowej, jak i akt dotyczących postępowania zakończonego wydaniem zaskarżonej decyzji, nie wykazała jakoby wskazana nieruchomość została objęta przedmiotową inwestycją drogową. </w:t>
      </w:r>
      <w:r w:rsidR="00945177" w:rsidRPr="00A10379">
        <w:rPr>
          <w:rFonts w:ascii="Lato" w:eastAsia="Times New Roman" w:hAnsi="Lato" w:cs="Arial"/>
          <w:bCs/>
          <w:iCs/>
          <w:spacing w:val="4"/>
          <w:lang w:eastAsia="pl-PL"/>
        </w:rPr>
        <w:br/>
        <w:t>Na marginesie jedynie warto zauważyć, iż kwestia „znacznego spadku wartości</w:t>
      </w:r>
      <w:r w:rsidR="00141CCC" w:rsidRPr="00A10379">
        <w:rPr>
          <w:rFonts w:ascii="Lato" w:eastAsia="Times New Roman" w:hAnsi="Lato" w:cs="Arial"/>
          <w:bCs/>
          <w:iCs/>
          <w:spacing w:val="4"/>
          <w:lang w:eastAsia="pl-PL"/>
        </w:rPr>
        <w:t>”</w:t>
      </w:r>
      <w:r w:rsidR="00945177" w:rsidRPr="00A10379">
        <w:rPr>
          <w:rFonts w:ascii="Lato" w:eastAsia="Times New Roman" w:hAnsi="Lato" w:cs="Arial"/>
          <w:bCs/>
          <w:iCs/>
          <w:spacing w:val="4"/>
          <w:lang w:eastAsia="pl-PL"/>
        </w:rPr>
        <w:t xml:space="preserve"> ww. działki nr 2619/2, nie wpływa na ważność zaskarżonej decyzji, a w konsekwencji nie stanowi przedmiotu kontroli postępowania prowadzonego przez organ odwoławczy.</w:t>
      </w:r>
    </w:p>
    <w:p w14:paraId="08CD1A20" w14:textId="0C6D8547" w:rsidR="00C753DB" w:rsidRPr="00A10379" w:rsidRDefault="00C753DB" w:rsidP="00C753DB">
      <w:pPr>
        <w:spacing w:after="240" w:line="240" w:lineRule="exact"/>
        <w:jc w:val="both"/>
        <w:outlineLvl w:val="0"/>
        <w:rPr>
          <w:rFonts w:ascii="Lato" w:hAnsi="Lato" w:cs="Arial"/>
          <w:bCs/>
          <w:iCs/>
          <w:spacing w:val="4"/>
        </w:rPr>
      </w:pPr>
      <w:r w:rsidRPr="00A10379">
        <w:rPr>
          <w:rFonts w:ascii="Lato" w:hAnsi="Lato" w:cs="Arial"/>
          <w:bCs/>
          <w:iCs/>
          <w:spacing w:val="4"/>
        </w:rPr>
        <w:t xml:space="preserve">Nie mają także racji skarżący twierdząc, iż doszło do naruszenia art. 8 kpa </w:t>
      </w:r>
      <w:r w:rsidRPr="00A10379">
        <w:rPr>
          <w:rFonts w:ascii="Lato" w:hAnsi="Lato" w:cs="Arial"/>
          <w:bCs/>
          <w:iCs/>
          <w:spacing w:val="4"/>
        </w:rPr>
        <w:br/>
        <w:t>w zw. z art. 107 § 3 kpa. Przedmiotowy zarzut tożsamy jest dla odwołania Pani M</w:t>
      </w:r>
      <w:r w:rsidR="00097363">
        <w:rPr>
          <w:rFonts w:ascii="Lato" w:hAnsi="Lato" w:cs="Arial"/>
          <w:bCs/>
          <w:iCs/>
          <w:spacing w:val="4"/>
        </w:rPr>
        <w:t>.</w:t>
      </w:r>
      <w:r w:rsidRPr="00A10379">
        <w:rPr>
          <w:rFonts w:ascii="Lato" w:hAnsi="Lato" w:cs="Arial"/>
          <w:bCs/>
          <w:iCs/>
          <w:spacing w:val="4"/>
        </w:rPr>
        <w:t xml:space="preserve"> S</w:t>
      </w:r>
      <w:r w:rsidR="00097363">
        <w:rPr>
          <w:rFonts w:ascii="Lato" w:hAnsi="Lato" w:cs="Arial"/>
          <w:bCs/>
          <w:iCs/>
          <w:spacing w:val="4"/>
        </w:rPr>
        <w:t>.</w:t>
      </w:r>
      <w:r w:rsidRPr="00A10379">
        <w:rPr>
          <w:rFonts w:ascii="Lato" w:hAnsi="Lato" w:cs="Arial"/>
          <w:bCs/>
          <w:iCs/>
          <w:spacing w:val="4"/>
        </w:rPr>
        <w:t>, Pana M</w:t>
      </w:r>
      <w:r w:rsidR="00097363">
        <w:rPr>
          <w:rFonts w:ascii="Lato" w:hAnsi="Lato" w:cs="Arial"/>
          <w:bCs/>
          <w:iCs/>
          <w:spacing w:val="4"/>
        </w:rPr>
        <w:t>.</w:t>
      </w:r>
      <w:r w:rsidRPr="00A10379">
        <w:rPr>
          <w:rFonts w:ascii="Lato" w:hAnsi="Lato" w:cs="Arial"/>
          <w:bCs/>
          <w:iCs/>
          <w:spacing w:val="4"/>
        </w:rPr>
        <w:t xml:space="preserve"> S</w:t>
      </w:r>
      <w:r w:rsidR="00097363">
        <w:rPr>
          <w:rFonts w:ascii="Lato" w:hAnsi="Lato" w:cs="Arial"/>
          <w:bCs/>
          <w:iCs/>
          <w:spacing w:val="4"/>
        </w:rPr>
        <w:t>.</w:t>
      </w:r>
      <w:r w:rsidRPr="00A10379">
        <w:rPr>
          <w:rFonts w:ascii="Lato" w:hAnsi="Lato" w:cs="Arial"/>
          <w:bCs/>
          <w:iCs/>
          <w:spacing w:val="4"/>
        </w:rPr>
        <w:t>, Pana J</w:t>
      </w:r>
      <w:r w:rsidR="00097363">
        <w:rPr>
          <w:rFonts w:ascii="Lato" w:hAnsi="Lato" w:cs="Arial"/>
          <w:bCs/>
          <w:iCs/>
          <w:spacing w:val="4"/>
        </w:rPr>
        <w:t>.</w:t>
      </w:r>
      <w:r w:rsidRPr="00A10379">
        <w:rPr>
          <w:rFonts w:ascii="Lato" w:hAnsi="Lato" w:cs="Arial"/>
          <w:bCs/>
          <w:iCs/>
          <w:spacing w:val="4"/>
        </w:rPr>
        <w:t xml:space="preserve"> S</w:t>
      </w:r>
      <w:r w:rsidR="00097363">
        <w:rPr>
          <w:rFonts w:ascii="Lato" w:hAnsi="Lato" w:cs="Arial"/>
          <w:bCs/>
          <w:iCs/>
          <w:spacing w:val="4"/>
        </w:rPr>
        <w:t>.</w:t>
      </w:r>
      <w:r w:rsidRPr="00A10379">
        <w:rPr>
          <w:rFonts w:ascii="Lato" w:hAnsi="Lato" w:cs="Arial"/>
          <w:bCs/>
          <w:iCs/>
          <w:spacing w:val="4"/>
        </w:rPr>
        <w:t>, Pani M</w:t>
      </w:r>
      <w:r w:rsidR="00097363">
        <w:rPr>
          <w:rFonts w:ascii="Lato" w:hAnsi="Lato" w:cs="Arial"/>
          <w:bCs/>
          <w:iCs/>
          <w:spacing w:val="4"/>
        </w:rPr>
        <w:t>.</w:t>
      </w:r>
      <w:r w:rsidRPr="00A10379">
        <w:rPr>
          <w:rFonts w:ascii="Lato" w:hAnsi="Lato" w:cs="Arial"/>
          <w:bCs/>
          <w:iCs/>
          <w:spacing w:val="4"/>
        </w:rPr>
        <w:t xml:space="preserve"> S</w:t>
      </w:r>
      <w:r w:rsidR="00097363">
        <w:rPr>
          <w:rFonts w:ascii="Lato" w:hAnsi="Lato" w:cs="Arial"/>
          <w:bCs/>
          <w:iCs/>
          <w:spacing w:val="4"/>
        </w:rPr>
        <w:t>.</w:t>
      </w:r>
      <w:r w:rsidRPr="00A10379">
        <w:rPr>
          <w:rFonts w:ascii="Lato" w:hAnsi="Lato" w:cs="Arial"/>
          <w:bCs/>
          <w:iCs/>
          <w:spacing w:val="4"/>
        </w:rPr>
        <w:t>, Pana L</w:t>
      </w:r>
      <w:r w:rsidR="00097363">
        <w:rPr>
          <w:rFonts w:ascii="Lato" w:hAnsi="Lato" w:cs="Arial"/>
          <w:bCs/>
          <w:iCs/>
          <w:spacing w:val="4"/>
        </w:rPr>
        <w:t>.</w:t>
      </w:r>
      <w:r w:rsidRPr="00A10379">
        <w:rPr>
          <w:rFonts w:ascii="Lato" w:hAnsi="Lato" w:cs="Arial"/>
          <w:bCs/>
          <w:iCs/>
          <w:spacing w:val="4"/>
        </w:rPr>
        <w:t xml:space="preserve"> S</w:t>
      </w:r>
      <w:r w:rsidR="00097363">
        <w:rPr>
          <w:rFonts w:ascii="Lato" w:hAnsi="Lato" w:cs="Arial"/>
          <w:bCs/>
          <w:iCs/>
          <w:spacing w:val="4"/>
        </w:rPr>
        <w:t>.</w:t>
      </w:r>
      <w:r w:rsidRPr="00A10379">
        <w:rPr>
          <w:rFonts w:ascii="Lato" w:hAnsi="Lato" w:cs="Arial"/>
          <w:bCs/>
          <w:iCs/>
          <w:spacing w:val="4"/>
        </w:rPr>
        <w:t>, Pana M</w:t>
      </w:r>
      <w:r w:rsidR="00097363">
        <w:rPr>
          <w:rFonts w:ascii="Lato" w:hAnsi="Lato" w:cs="Arial"/>
          <w:bCs/>
          <w:iCs/>
          <w:spacing w:val="4"/>
        </w:rPr>
        <w:t>.</w:t>
      </w:r>
      <w:r w:rsidRPr="00A10379">
        <w:rPr>
          <w:rFonts w:ascii="Lato" w:hAnsi="Lato" w:cs="Arial"/>
          <w:bCs/>
          <w:iCs/>
          <w:spacing w:val="4"/>
        </w:rPr>
        <w:t xml:space="preserve"> S</w:t>
      </w:r>
      <w:r w:rsidR="00097363">
        <w:rPr>
          <w:rFonts w:ascii="Lato" w:hAnsi="Lato" w:cs="Arial"/>
          <w:bCs/>
          <w:iCs/>
          <w:spacing w:val="4"/>
        </w:rPr>
        <w:t>.</w:t>
      </w:r>
      <w:r w:rsidRPr="00A10379">
        <w:rPr>
          <w:rFonts w:ascii="Lato" w:hAnsi="Lato" w:cs="Arial"/>
          <w:bCs/>
          <w:iCs/>
          <w:spacing w:val="4"/>
        </w:rPr>
        <w:t>, Pana A</w:t>
      </w:r>
      <w:r w:rsidR="00097363">
        <w:rPr>
          <w:rFonts w:ascii="Lato" w:hAnsi="Lato" w:cs="Arial"/>
          <w:bCs/>
          <w:iCs/>
          <w:spacing w:val="4"/>
        </w:rPr>
        <w:t>.</w:t>
      </w:r>
      <w:r w:rsidRPr="00A10379">
        <w:rPr>
          <w:rFonts w:ascii="Lato" w:hAnsi="Lato" w:cs="Arial"/>
          <w:bCs/>
          <w:iCs/>
          <w:spacing w:val="4"/>
        </w:rPr>
        <w:t xml:space="preserve"> S.</w:t>
      </w:r>
    </w:p>
    <w:p w14:paraId="3F700209" w14:textId="77777777" w:rsidR="00C753DB" w:rsidRPr="00A10379" w:rsidRDefault="00C753DB" w:rsidP="00C753DB">
      <w:pPr>
        <w:tabs>
          <w:tab w:val="left" w:pos="700"/>
        </w:tabs>
        <w:spacing w:after="240" w:line="240" w:lineRule="exact"/>
        <w:jc w:val="both"/>
        <w:rPr>
          <w:rFonts w:ascii="Lato" w:eastAsia="Times New Roman" w:hAnsi="Lato" w:cs="Arial"/>
          <w:bCs/>
          <w:iCs/>
          <w:spacing w:val="4"/>
          <w:lang w:eastAsia="pl-PL" w:bidi="pl-PL"/>
        </w:rPr>
      </w:pPr>
      <w:r w:rsidRPr="00A10379">
        <w:rPr>
          <w:rFonts w:ascii="Lato" w:eastAsia="MS Mincho" w:hAnsi="Lato" w:cs="Arial"/>
          <w:bCs/>
          <w:iCs/>
          <w:color w:val="000000"/>
          <w:spacing w:val="4"/>
          <w:lang w:bidi="pl-PL"/>
        </w:rPr>
        <w:t>W ocenie Ministra,</w:t>
      </w:r>
      <w:r w:rsidRPr="00A10379">
        <w:rPr>
          <w:rFonts w:ascii="Lato" w:hAnsi="Lato" w:cs="Arial"/>
          <w:bCs/>
          <w:iCs/>
          <w:spacing w:val="4"/>
          <w:lang w:bidi="pl-PL"/>
        </w:rPr>
        <w:t xml:space="preserve"> </w:t>
      </w:r>
      <w:r w:rsidRPr="00A10379">
        <w:rPr>
          <w:rFonts w:ascii="Lato" w:eastAsia="MS Mincho" w:hAnsi="Lato" w:cs="Arial"/>
          <w:bCs/>
          <w:iCs/>
          <w:color w:val="000000"/>
          <w:spacing w:val="4"/>
          <w:lang w:bidi="pl-PL"/>
        </w:rPr>
        <w:t>uzasadnienie zaskarżonej decyzji w wystarczający sposób wskazuje na tok rozumowania organu I instancji przyjęty przy rozpoznawaniu sprawy i pozwala na poznanie argumentów, którymi organ I instancji kierował się wydając zaskarżoną decyzję.</w:t>
      </w:r>
      <w:r w:rsidRPr="00A10379">
        <w:rPr>
          <w:rFonts w:ascii="Lato" w:eastAsia="Times New Roman" w:hAnsi="Lato" w:cs="Arial"/>
          <w:bCs/>
          <w:iCs/>
          <w:spacing w:val="4"/>
          <w:lang w:eastAsia="pl-PL" w:bidi="pl-PL"/>
        </w:rPr>
        <w:t xml:space="preserve"> Poczynione ustalenia przez Wojewodę Śląskiego, wskazujące na spełnienie przesłanek niezbędnych dla wydania decyzji o zezwoleniu na realizację przedmiotowej inwestycji znajdują odzwierciedlenie w aktach sprawy.</w:t>
      </w:r>
    </w:p>
    <w:p w14:paraId="470AE6E4" w14:textId="23F65A59" w:rsidR="00C753DB" w:rsidRPr="00A10379" w:rsidRDefault="00C753DB" w:rsidP="00C753DB">
      <w:pPr>
        <w:tabs>
          <w:tab w:val="left" w:pos="700"/>
        </w:tabs>
        <w:spacing w:after="240" w:line="240" w:lineRule="exact"/>
        <w:jc w:val="both"/>
        <w:rPr>
          <w:rFonts w:ascii="Lato" w:eastAsia="MS Mincho" w:hAnsi="Lato" w:cs="Arial"/>
          <w:bCs/>
          <w:iCs/>
          <w:color w:val="000000"/>
          <w:spacing w:val="4"/>
          <w:lang w:val="x-none" w:bidi="pl-PL"/>
        </w:rPr>
      </w:pPr>
      <w:r w:rsidRPr="00A10379">
        <w:rPr>
          <w:rFonts w:ascii="Lato" w:eastAsia="MS Mincho" w:hAnsi="Lato" w:cs="Arial"/>
          <w:bCs/>
          <w:iCs/>
          <w:color w:val="000000"/>
          <w:spacing w:val="4"/>
          <w:lang w:bidi="pl-PL"/>
        </w:rPr>
        <w:t xml:space="preserve">Natomiast okoliczność, że skarżący nie zostali przekonani co do przyjętego w sprawie rozstrzygnięcia, nie oznacza naruszenia przepisów prawa. Skarżący mają bowiem prawo do własnego subiektywnego przekonania o zasadności zarzutów, zaś przekonanie to nie musi mieć odzwierciedlenia w obowiązujących przepisach prawnych. Sama tylko okoliczność, że Wojewoda Śląski negatywnie dla skarżących rozstrzygnął sprawę nie wystarcza do uznania, że naruszono art. 8 </w:t>
      </w:r>
      <w:r w:rsidRPr="00A10379">
        <w:rPr>
          <w:rFonts w:ascii="Lato" w:eastAsia="MS Mincho" w:hAnsi="Lato" w:cs="Arial"/>
          <w:bCs/>
          <w:color w:val="000000"/>
          <w:spacing w:val="4"/>
          <w:lang w:bidi="pl-PL"/>
        </w:rPr>
        <w:t>kpa</w:t>
      </w:r>
      <w:r w:rsidRPr="00A10379">
        <w:rPr>
          <w:rFonts w:ascii="Lato" w:eastAsia="MS Mincho" w:hAnsi="Lato" w:cs="Arial"/>
          <w:bCs/>
          <w:iCs/>
          <w:color w:val="000000"/>
          <w:spacing w:val="4"/>
          <w:lang w:bidi="pl-PL"/>
        </w:rPr>
        <w:t xml:space="preserve">. Niezadowolenie skarżących z wydanego przez organ administracji rozstrzygnięcia nie może być utożsamiane z naruszeniem wynikającego z art. 8 </w:t>
      </w:r>
      <w:r w:rsidRPr="00A10379">
        <w:rPr>
          <w:rFonts w:ascii="Lato" w:eastAsia="MS Mincho" w:hAnsi="Lato" w:cs="Arial"/>
          <w:bCs/>
          <w:color w:val="000000"/>
          <w:spacing w:val="4"/>
          <w:lang w:bidi="pl-PL"/>
        </w:rPr>
        <w:t>kpa</w:t>
      </w:r>
      <w:r w:rsidRPr="00A10379">
        <w:rPr>
          <w:rFonts w:ascii="Lato" w:eastAsia="MS Mincho" w:hAnsi="Lato" w:cs="Arial"/>
          <w:bCs/>
          <w:iCs/>
          <w:color w:val="000000"/>
          <w:spacing w:val="4"/>
          <w:lang w:bidi="pl-PL"/>
        </w:rPr>
        <w:t xml:space="preserve"> obowiązku prowadzenia postępowania w sposób budzący zaufanie jego uczestników do władzy publicznej. Nie sposób bowiem przyjąć, że wymóg prowadzenia postępowania w sposób budzący zaufanie jego uczestników do władzy </w:t>
      </w:r>
      <w:r w:rsidRPr="00A10379">
        <w:rPr>
          <w:rFonts w:ascii="Lato" w:eastAsia="MS Mincho" w:hAnsi="Lato" w:cs="Arial"/>
          <w:bCs/>
          <w:iCs/>
          <w:color w:val="000000"/>
          <w:spacing w:val="4"/>
          <w:lang w:bidi="pl-PL"/>
        </w:rPr>
        <w:lastRenderedPageBreak/>
        <w:t xml:space="preserve">publicznej będzie zachowany tylko wówczas, gdy organy administracji będą wydawać rozstrzygnięcia, których oczekuje strona postępowania. Zdaniem Ministra, </w:t>
      </w:r>
      <w:r w:rsidRPr="00A10379">
        <w:rPr>
          <w:rFonts w:ascii="Lato" w:eastAsia="MS Mincho" w:hAnsi="Lato" w:cs="Arial"/>
          <w:bCs/>
          <w:color w:val="000000"/>
          <w:spacing w:val="4"/>
          <w:lang w:val="x-none" w:bidi="pl-PL"/>
        </w:rPr>
        <w:t>decyzja Wojewody Śląskiego</w:t>
      </w:r>
      <w:r w:rsidRPr="00A10379">
        <w:rPr>
          <w:rFonts w:ascii="Lato" w:eastAsia="MS Mincho" w:hAnsi="Lato" w:cs="Arial"/>
          <w:bCs/>
          <w:i/>
          <w:iCs/>
          <w:color w:val="000000"/>
          <w:spacing w:val="4"/>
          <w:lang w:val="x-none" w:bidi="pl-PL"/>
        </w:rPr>
        <w:t xml:space="preserve"> </w:t>
      </w:r>
      <w:r w:rsidRPr="00A10379">
        <w:rPr>
          <w:rFonts w:ascii="Lato" w:eastAsia="MS Mincho" w:hAnsi="Lato" w:cs="Arial"/>
          <w:bCs/>
          <w:iCs/>
          <w:color w:val="000000"/>
          <w:spacing w:val="4"/>
          <w:lang w:val="x-none" w:bidi="pl-PL"/>
        </w:rPr>
        <w:t>została wydana z poszanowaniem zasady pogłębiania zaufania obywateli do organów państwa.</w:t>
      </w:r>
    </w:p>
    <w:p w14:paraId="08488795" w14:textId="77777777" w:rsidR="00C753DB" w:rsidRPr="00A10379" w:rsidRDefault="00C753DB" w:rsidP="00C753DB">
      <w:pPr>
        <w:spacing w:after="240" w:line="240" w:lineRule="exact"/>
        <w:jc w:val="both"/>
        <w:rPr>
          <w:rFonts w:ascii="Lato" w:hAnsi="Lato" w:cs="Arial"/>
          <w:bCs/>
          <w:iCs/>
          <w:spacing w:val="4"/>
          <w:lang w:bidi="pl-PL"/>
        </w:rPr>
      </w:pPr>
      <w:r w:rsidRPr="00A10379">
        <w:rPr>
          <w:rFonts w:ascii="Lato" w:hAnsi="Lato" w:cs="Arial"/>
          <w:bCs/>
          <w:iCs/>
          <w:spacing w:val="4"/>
          <w:lang w:bidi="pl-PL"/>
        </w:rPr>
        <w:t>Nieuniknione jest to, że realizacja inwestycji drogowych może stwarzać określone uciążliwości dla właścicieli nieruchomości objętych jej zakresem. Nie oznacza to jednak, że taka decyzja o zezwoleniu na realizację inwestycji drogowej jest wadliwa.</w:t>
      </w:r>
      <w:r w:rsidRPr="00A10379">
        <w:rPr>
          <w:rFonts w:ascii="Lato" w:eastAsia="Times New Roman" w:hAnsi="Lato" w:cs="Arial"/>
          <w:bCs/>
          <w:iCs/>
          <w:spacing w:val="4"/>
          <w:lang w:eastAsia="pl-PL"/>
        </w:rPr>
        <w:t xml:space="preserve"> </w:t>
      </w:r>
      <w:r w:rsidRPr="00A10379">
        <w:rPr>
          <w:rFonts w:ascii="Lato" w:hAnsi="Lato" w:cs="Arial"/>
          <w:bCs/>
          <w:iCs/>
          <w:spacing w:val="4"/>
          <w:lang w:bidi="pl-PL"/>
        </w:rPr>
        <w:t xml:space="preserve">Nie chodzi bowiem o wszelkie utrudnienia, jakie może przynieść planowane przedsięwzięcie, </w:t>
      </w:r>
      <w:r w:rsidRPr="00A10379">
        <w:rPr>
          <w:rFonts w:ascii="Lato" w:hAnsi="Lato" w:cs="Arial"/>
          <w:bCs/>
          <w:iCs/>
          <w:spacing w:val="4"/>
          <w:lang w:bidi="pl-PL"/>
        </w:rPr>
        <w:br/>
        <w:t xml:space="preserve">a jedynie o takie, które mogą dotyczyć naruszeń interesów prawnych, a nie interesów faktycznych. O naruszeniu interesu prawnego można mówić jedynie wtedy, gdy zostały naruszone w tym względzie konkretne przepisy. Jeżeli inwestycja nie wykazuje żadnej sprzeczności z przepisami prawa, to spowodowane realizacją inwestycji faktyczne dolegliwości dla otoczenia nie mogą zostać </w:t>
      </w:r>
      <w:proofErr w:type="gramStart"/>
      <w:r w:rsidRPr="00A10379">
        <w:rPr>
          <w:rFonts w:ascii="Lato" w:hAnsi="Lato" w:cs="Arial"/>
          <w:bCs/>
          <w:iCs/>
          <w:spacing w:val="4"/>
          <w:lang w:bidi="pl-PL"/>
        </w:rPr>
        <w:t>zakwalifikowane,</w:t>
      </w:r>
      <w:proofErr w:type="gramEnd"/>
      <w:r w:rsidRPr="00A10379">
        <w:rPr>
          <w:rFonts w:ascii="Lato" w:hAnsi="Lato" w:cs="Arial"/>
          <w:bCs/>
          <w:iCs/>
          <w:spacing w:val="4"/>
          <w:lang w:bidi="pl-PL"/>
        </w:rPr>
        <w:t xml:space="preserve"> jako naruszające uzasadniony interes prawny. Dodać należy, że właściciel nieruchomości nie ma zagwarantowanego przepisami prawa określonego status quo, czy też pewnej gwarancji niezmienności otoczenia (por. wyrok Naczelnego Sądu Administracyjnego z dnia 1 marca 2016 r., sygn. akt II OSK 2334/15, wyrok Wojewódzkiego Sądu Administracyjnego </w:t>
      </w:r>
      <w:r w:rsidRPr="00A10379">
        <w:rPr>
          <w:rFonts w:ascii="Lato" w:hAnsi="Lato" w:cs="Arial"/>
          <w:bCs/>
          <w:iCs/>
          <w:spacing w:val="4"/>
          <w:lang w:bidi="pl-PL"/>
        </w:rPr>
        <w:br/>
        <w:t>w Warszawie z dnia 10 czerwca 2015 r., sygn. akt VII SA/</w:t>
      </w:r>
      <w:proofErr w:type="spellStart"/>
      <w:r w:rsidRPr="00A10379">
        <w:rPr>
          <w:rFonts w:ascii="Lato" w:hAnsi="Lato" w:cs="Arial"/>
          <w:bCs/>
          <w:iCs/>
          <w:spacing w:val="4"/>
          <w:lang w:bidi="pl-PL"/>
        </w:rPr>
        <w:t>Wa</w:t>
      </w:r>
      <w:proofErr w:type="spellEnd"/>
      <w:r w:rsidRPr="00A10379">
        <w:rPr>
          <w:rFonts w:ascii="Lato" w:hAnsi="Lato" w:cs="Arial"/>
          <w:bCs/>
          <w:iCs/>
          <w:spacing w:val="4"/>
          <w:lang w:bidi="pl-PL"/>
        </w:rPr>
        <w:t xml:space="preserve"> 585/15, </w:t>
      </w:r>
      <w:proofErr w:type="spellStart"/>
      <w:r w:rsidRPr="00A10379">
        <w:rPr>
          <w:rFonts w:ascii="Lato" w:hAnsi="Lato" w:cs="Arial"/>
          <w:bCs/>
          <w:iCs/>
          <w:spacing w:val="4"/>
          <w:lang w:bidi="pl-PL"/>
        </w:rPr>
        <w:t>opubl</w:t>
      </w:r>
      <w:proofErr w:type="spellEnd"/>
      <w:r w:rsidRPr="00A10379">
        <w:rPr>
          <w:rFonts w:ascii="Lato" w:hAnsi="Lato" w:cs="Arial"/>
          <w:bCs/>
          <w:iCs/>
          <w:spacing w:val="4"/>
          <w:lang w:bidi="pl-PL"/>
        </w:rPr>
        <w:t>. Centralna Baza Orzeczeń Sądów Administracyjnych).</w:t>
      </w:r>
    </w:p>
    <w:p w14:paraId="3D722CD9" w14:textId="6EF7BC51" w:rsidR="00C753DB" w:rsidRPr="00A10379" w:rsidRDefault="00C753DB" w:rsidP="00C753DB">
      <w:pPr>
        <w:spacing w:after="240" w:line="240" w:lineRule="exact"/>
        <w:jc w:val="both"/>
        <w:rPr>
          <w:rFonts w:ascii="Lato" w:hAnsi="Lato" w:cs="Arial"/>
          <w:bCs/>
          <w:iCs/>
          <w:spacing w:val="4"/>
          <w:lang w:bidi="pl-PL"/>
        </w:rPr>
      </w:pPr>
      <w:r w:rsidRPr="00A10379">
        <w:rPr>
          <w:rFonts w:ascii="Lato" w:hAnsi="Lato" w:cs="Arial"/>
          <w:bCs/>
          <w:iCs/>
          <w:spacing w:val="4"/>
          <w:lang w:bidi="pl-PL"/>
        </w:rPr>
        <w:t xml:space="preserve">Zezwolenie na realizację inwestycji drogowej, często w większym stopniu niż ma to miejsce w przypadku innych zamierzeń budowlanych, jest nierozerwalnie związane </w:t>
      </w:r>
      <w:r w:rsidRPr="00A10379">
        <w:rPr>
          <w:rFonts w:ascii="Lato" w:hAnsi="Lato" w:cs="Arial"/>
          <w:bCs/>
          <w:iCs/>
          <w:spacing w:val="4"/>
          <w:lang w:bidi="pl-PL"/>
        </w:rPr>
        <w:br/>
        <w:t>z ingerencją w uprawnienia różnych podmiotów i w wielu wypadkach musi uwzględniać sprzeczne i trudne do pogodzenia interesy, z jednej strony inwestora, a z drugiej strony osób lub podmiotów których prawa lub interesy mogą być przez to zezwolenie zagrożone lub naruszone. Granice tych praw i interesów określają przepisy specustawy drogowej,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i życzenia co do określonego przebiegu inwestycji. Nieuwzględnienie ich nie może jednak stanowić podstawy kwestionowania legalności zezwolenia na realizację inwestycji drogowej.</w:t>
      </w:r>
    </w:p>
    <w:p w14:paraId="6D8BFB69" w14:textId="7CCEF328" w:rsidR="00F54A3E" w:rsidRPr="00A10379" w:rsidRDefault="00A1438C"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Odnosząc się do sformułowanego w odwołaniu przez Panią I</w:t>
      </w:r>
      <w:r w:rsidR="00F03566">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K</w:t>
      </w:r>
      <w:r w:rsidR="00F03566">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i Pana M</w:t>
      </w:r>
      <w:r w:rsidR="00F03566">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K</w:t>
      </w:r>
      <w:r w:rsidR="00F03566">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wniosku </w:t>
      </w:r>
      <w:r w:rsidR="00F03566">
        <w:rPr>
          <w:rFonts w:ascii="Lato" w:eastAsia="Times New Roman" w:hAnsi="Lato" w:cs="Arial"/>
          <w:bCs/>
          <w:iCs/>
          <w:spacing w:val="4"/>
          <w:lang w:eastAsia="pl-PL"/>
        </w:rPr>
        <w:br/>
      </w:r>
      <w:r w:rsidRPr="00A10379">
        <w:rPr>
          <w:rFonts w:ascii="Lato" w:eastAsia="Times New Roman" w:hAnsi="Lato" w:cs="Arial"/>
          <w:bCs/>
          <w:iCs/>
          <w:spacing w:val="4"/>
          <w:lang w:eastAsia="pl-PL"/>
        </w:rPr>
        <w:t>o zmianę lokalizacji tymczasowego objazdu dla budowy mostu drogowego nad rowem</w:t>
      </w:r>
      <w:r w:rsidR="006B3191" w:rsidRPr="00A10379">
        <w:rPr>
          <w:rFonts w:ascii="Lato" w:eastAsia="Times New Roman" w:hAnsi="Lato" w:cs="Arial"/>
          <w:bCs/>
          <w:iCs/>
          <w:spacing w:val="4"/>
          <w:lang w:eastAsia="pl-PL"/>
        </w:rPr>
        <w:t xml:space="preserve"> melioracyjnym w km 21+873,06 po zachodniej stronie przebudowywanej drogi, wskazać </w:t>
      </w:r>
      <w:r w:rsidR="008F2C61" w:rsidRPr="00A10379">
        <w:rPr>
          <w:rFonts w:ascii="Lato" w:eastAsia="Times New Roman" w:hAnsi="Lato" w:cs="Arial"/>
          <w:bCs/>
          <w:iCs/>
          <w:spacing w:val="4"/>
          <w:lang w:eastAsia="pl-PL"/>
        </w:rPr>
        <w:t>należy,</w:t>
      </w:r>
      <w:r w:rsidR="006B3191" w:rsidRPr="00A10379">
        <w:rPr>
          <w:rFonts w:ascii="Lato" w:eastAsia="Times New Roman" w:hAnsi="Lato" w:cs="Arial"/>
          <w:bCs/>
          <w:iCs/>
          <w:spacing w:val="4"/>
          <w:lang w:eastAsia="pl-PL"/>
        </w:rPr>
        <w:t xml:space="preserve"> iż nie zasługuje on na uwzględnienie.</w:t>
      </w:r>
    </w:p>
    <w:p w14:paraId="5AC48E79" w14:textId="50CF2950" w:rsidR="006B3191" w:rsidRPr="00A10379" w:rsidRDefault="006B3191"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Wniosek skarżących dotyczy zmiany lokalizacji tymczasowego objazdu dla budowy mostu drogowego nad rowem melioracyjnym w km 21+873,06, który zaplanowano na </w:t>
      </w:r>
      <w:r w:rsidR="00BF7B06" w:rsidRPr="00A10379">
        <w:rPr>
          <w:rFonts w:ascii="Lato" w:eastAsia="Times New Roman" w:hAnsi="Lato" w:cs="Arial"/>
          <w:bCs/>
          <w:iCs/>
          <w:spacing w:val="4"/>
          <w:lang w:eastAsia="pl-PL"/>
        </w:rPr>
        <w:t>i</w:t>
      </w:r>
      <w:r w:rsidRPr="00A10379">
        <w:rPr>
          <w:rFonts w:ascii="Lato" w:eastAsia="Times New Roman" w:hAnsi="Lato" w:cs="Arial"/>
          <w:bCs/>
          <w:iCs/>
          <w:spacing w:val="4"/>
          <w:lang w:eastAsia="pl-PL"/>
        </w:rPr>
        <w:t xml:space="preserve">ch działce nr 2037, z obrębu 0009 Łobodno, w miejscu kolidującym </w:t>
      </w:r>
      <w:r w:rsidR="00BF7B06" w:rsidRPr="00A10379">
        <w:rPr>
          <w:rFonts w:ascii="Lato" w:eastAsia="Times New Roman" w:hAnsi="Lato" w:cs="Arial"/>
          <w:bCs/>
          <w:iCs/>
          <w:spacing w:val="4"/>
          <w:lang w:eastAsia="pl-PL"/>
        </w:rPr>
        <w:t>z istniejącym naziemnym zbiornikiem gazu dla celów ogrzewania</w:t>
      </w:r>
      <w:r w:rsidR="00B32FF9" w:rsidRPr="00A10379">
        <w:rPr>
          <w:rFonts w:ascii="Lato" w:eastAsia="Times New Roman" w:hAnsi="Lato" w:cs="Arial"/>
          <w:bCs/>
          <w:iCs/>
          <w:spacing w:val="4"/>
          <w:lang w:eastAsia="pl-PL"/>
        </w:rPr>
        <w:t>, w taki sposób, aby znajdował się on po zachodniej stronie przebudowywanej drogi, gdzie znajdują się „niezabudowane łąki”.</w:t>
      </w:r>
    </w:p>
    <w:p w14:paraId="1FB149E6" w14:textId="1352396C" w:rsidR="00B32FF9" w:rsidRPr="00A10379" w:rsidRDefault="00B32FF9"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Odnosząc się do ww. żądania, inwestor w piśmie z dnia 17 października 2017 r., znak: 0378/0117/</w:t>
      </w:r>
      <w:proofErr w:type="spellStart"/>
      <w:r w:rsidRPr="00A10379">
        <w:rPr>
          <w:rFonts w:ascii="Lato" w:eastAsia="Times New Roman" w:hAnsi="Lato" w:cs="Arial"/>
          <w:bCs/>
          <w:iCs/>
          <w:spacing w:val="4"/>
          <w:lang w:eastAsia="pl-PL"/>
        </w:rPr>
        <w:t>łm</w:t>
      </w:r>
      <w:proofErr w:type="spellEnd"/>
      <w:r w:rsidRPr="00A10379">
        <w:rPr>
          <w:rFonts w:ascii="Lato" w:eastAsia="Times New Roman" w:hAnsi="Lato" w:cs="Arial"/>
          <w:bCs/>
          <w:iCs/>
          <w:spacing w:val="4"/>
          <w:lang w:eastAsia="pl-PL"/>
        </w:rPr>
        <w:t xml:space="preserve">/2017 (stanowiącym odpowiedź na wezwanie organu odwoławczego </w:t>
      </w:r>
      <w:r w:rsidRPr="00A10379">
        <w:rPr>
          <w:rFonts w:ascii="Lato" w:eastAsia="Times New Roman" w:hAnsi="Lato" w:cs="Arial"/>
          <w:bCs/>
          <w:iCs/>
          <w:spacing w:val="4"/>
          <w:lang w:eastAsia="pl-PL"/>
        </w:rPr>
        <w:br/>
        <w:t>z dnia 17 sierpnia 2017 r.</w:t>
      </w:r>
      <w:r w:rsidR="00A50CDD" w:rsidRPr="00A10379">
        <w:rPr>
          <w:rFonts w:ascii="Lato" w:eastAsia="Times New Roman" w:hAnsi="Lato" w:cs="Arial"/>
          <w:bCs/>
          <w:iCs/>
          <w:spacing w:val="4"/>
          <w:lang w:eastAsia="pl-PL"/>
        </w:rPr>
        <w:t xml:space="preserve">, znak: DLI.3.6621.43.2017.PK.4), </w:t>
      </w:r>
      <w:proofErr w:type="gramStart"/>
      <w:r w:rsidR="00A50CDD" w:rsidRPr="00A10379">
        <w:rPr>
          <w:rFonts w:ascii="Lato" w:eastAsia="Times New Roman" w:hAnsi="Lato" w:cs="Arial"/>
          <w:bCs/>
          <w:iCs/>
          <w:spacing w:val="4"/>
          <w:lang w:eastAsia="pl-PL"/>
        </w:rPr>
        <w:t>wskazał</w:t>
      </w:r>
      <w:proofErr w:type="gramEnd"/>
      <w:r w:rsidR="00A50CDD" w:rsidRPr="00A10379">
        <w:rPr>
          <w:rFonts w:ascii="Lato" w:eastAsia="Times New Roman" w:hAnsi="Lato" w:cs="Arial"/>
          <w:bCs/>
          <w:iCs/>
          <w:spacing w:val="4"/>
          <w:lang w:eastAsia="pl-PL"/>
        </w:rPr>
        <w:t xml:space="preserve"> że dokumentacja </w:t>
      </w:r>
      <w:r w:rsidR="007E3128" w:rsidRPr="00A10379">
        <w:rPr>
          <w:rFonts w:ascii="Lato" w:eastAsia="Times New Roman" w:hAnsi="Lato" w:cs="Arial"/>
          <w:bCs/>
          <w:iCs/>
          <w:spacing w:val="4"/>
          <w:lang w:eastAsia="pl-PL"/>
        </w:rPr>
        <w:t xml:space="preserve">projektowa została opracowana na mapie do celów projektowych, którą zaktualizowano w oparciu o materiały pozyskane z powiatowego ośrodka dokumentacji geodezyjnej </w:t>
      </w:r>
      <w:r w:rsidR="007E3128" w:rsidRPr="00A10379">
        <w:rPr>
          <w:rFonts w:ascii="Lato" w:eastAsia="Times New Roman" w:hAnsi="Lato" w:cs="Arial"/>
          <w:bCs/>
          <w:iCs/>
          <w:spacing w:val="4"/>
          <w:lang w:eastAsia="pl-PL"/>
        </w:rPr>
        <w:br/>
        <w:t xml:space="preserve">w Kłobucku </w:t>
      </w:r>
      <w:r w:rsidR="00861B5F" w:rsidRPr="00A10379">
        <w:rPr>
          <w:rFonts w:ascii="Lato" w:eastAsia="Times New Roman" w:hAnsi="Lato" w:cs="Arial"/>
          <w:bCs/>
          <w:iCs/>
          <w:spacing w:val="4"/>
          <w:lang w:eastAsia="pl-PL"/>
        </w:rPr>
        <w:t xml:space="preserve">i przyjęta do zasobów w dniu 24 marca 2016 r. Na ww. materiałach nie było wskazanego przedmiotowego naziemnego zbiornika gazu. Ponadto na posiedzeniu Zespołu Uzgadniania </w:t>
      </w:r>
      <w:r w:rsidR="00947EC0" w:rsidRPr="00A10379">
        <w:rPr>
          <w:rFonts w:ascii="Lato" w:eastAsia="Times New Roman" w:hAnsi="Lato" w:cs="Arial"/>
          <w:bCs/>
          <w:iCs/>
          <w:spacing w:val="4"/>
          <w:lang w:eastAsia="pl-PL"/>
        </w:rPr>
        <w:t xml:space="preserve">Dokumentacji Projektowej nie </w:t>
      </w:r>
      <w:r w:rsidR="00357FA6" w:rsidRPr="00A10379">
        <w:rPr>
          <w:rFonts w:ascii="Lato" w:eastAsia="Times New Roman" w:hAnsi="Lato" w:cs="Arial"/>
          <w:bCs/>
          <w:iCs/>
          <w:spacing w:val="4"/>
          <w:lang w:eastAsia="pl-PL"/>
        </w:rPr>
        <w:t>poinformowano</w:t>
      </w:r>
      <w:r w:rsidR="00947EC0" w:rsidRPr="00A10379">
        <w:rPr>
          <w:rFonts w:ascii="Lato" w:eastAsia="Times New Roman" w:hAnsi="Lato" w:cs="Arial"/>
          <w:bCs/>
          <w:iCs/>
          <w:spacing w:val="4"/>
          <w:lang w:eastAsia="pl-PL"/>
        </w:rPr>
        <w:t xml:space="preserve"> o istnieniu takiego </w:t>
      </w:r>
      <w:r w:rsidR="00947EC0" w:rsidRPr="00A10379">
        <w:rPr>
          <w:rFonts w:ascii="Lato" w:eastAsia="Times New Roman" w:hAnsi="Lato" w:cs="Arial"/>
          <w:bCs/>
          <w:iCs/>
          <w:spacing w:val="4"/>
          <w:lang w:eastAsia="pl-PL"/>
        </w:rPr>
        <w:lastRenderedPageBreak/>
        <w:t xml:space="preserve">zbiornika. </w:t>
      </w:r>
      <w:r w:rsidR="0031349C" w:rsidRPr="00A10379">
        <w:rPr>
          <w:rFonts w:ascii="Lato" w:eastAsia="Times New Roman" w:hAnsi="Lato" w:cs="Arial"/>
          <w:bCs/>
          <w:iCs/>
          <w:spacing w:val="4"/>
          <w:lang w:eastAsia="pl-PL"/>
        </w:rPr>
        <w:t>Inwestor zauważył, że w decyzji Wojewody Śląskiego określono termin niezbędny do budowy objazdu tymczasowego na czas przebudowy istniejącego obiektu mostowego, a wykonawca budując ten objazd „może uwzględnić istniejący zbiornik gazu i tak poprowadzić objazd, by nie doprowadzić do kolizji z obiektem”.</w:t>
      </w:r>
    </w:p>
    <w:p w14:paraId="260A7013" w14:textId="23C2CE7A" w:rsidR="00324EEE" w:rsidRPr="00A10379" w:rsidRDefault="00324EEE"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Mając powyższe na uwadze, organ odwoławczy pismem z dnia 10 listopada 2017 r., znak: DLI.3.6621.43.2017.PK.7, wezwał inwestora m.in. do jednoznacznego wskazania, czy </w:t>
      </w:r>
      <w:r w:rsidRPr="00A10379">
        <w:rPr>
          <w:rFonts w:ascii="Lato" w:eastAsia="Times New Roman" w:hAnsi="Lato" w:cs="Arial"/>
          <w:bCs/>
          <w:iCs/>
          <w:spacing w:val="4"/>
          <w:lang w:eastAsia="pl-PL"/>
        </w:rPr>
        <w:br/>
        <w:t>w ramach przedmiotowej inwestycji drogowej zachodzi kolizja</w:t>
      </w:r>
      <w:r w:rsidR="00A532AF" w:rsidRPr="00A10379">
        <w:rPr>
          <w:rFonts w:ascii="Lato" w:eastAsia="Times New Roman" w:hAnsi="Lato" w:cs="Arial"/>
          <w:bCs/>
          <w:iCs/>
          <w:spacing w:val="4"/>
          <w:lang w:eastAsia="pl-PL"/>
        </w:rPr>
        <w:t xml:space="preserve"> przewidzianego </w:t>
      </w:r>
      <w:r w:rsidR="00A532AF" w:rsidRPr="00A10379">
        <w:rPr>
          <w:rFonts w:ascii="Lato" w:eastAsia="Times New Roman" w:hAnsi="Lato" w:cs="Arial"/>
          <w:bCs/>
          <w:iCs/>
          <w:spacing w:val="4"/>
          <w:lang w:eastAsia="pl-PL"/>
        </w:rPr>
        <w:br/>
        <w:t xml:space="preserve">w zatwierdzonym projekcie </w:t>
      </w:r>
      <w:r w:rsidR="00E10128" w:rsidRPr="00A10379">
        <w:rPr>
          <w:rFonts w:ascii="Lato" w:eastAsia="Times New Roman" w:hAnsi="Lato" w:cs="Arial"/>
          <w:bCs/>
          <w:iCs/>
          <w:spacing w:val="4"/>
          <w:lang w:eastAsia="pl-PL"/>
        </w:rPr>
        <w:t xml:space="preserve">budowlanym tymczasowego objazdu na czas przebudowy istniejącego obiektu mostowego ze zbiornikiem na gaz zlokalizowanym na działce </w:t>
      </w:r>
      <w:r w:rsidR="00E10128" w:rsidRPr="00A10379">
        <w:rPr>
          <w:rFonts w:ascii="Lato" w:eastAsia="Times New Roman" w:hAnsi="Lato" w:cs="Arial"/>
          <w:bCs/>
          <w:iCs/>
          <w:spacing w:val="4"/>
          <w:lang w:eastAsia="pl-PL"/>
        </w:rPr>
        <w:br/>
        <w:t xml:space="preserve">nr 2037, z obrębu 0009 Łobodno – a jeśli tak </w:t>
      </w:r>
      <w:r w:rsidR="006D565C" w:rsidRPr="00A10379">
        <w:rPr>
          <w:rFonts w:ascii="Lato" w:eastAsia="Times New Roman" w:hAnsi="Lato" w:cs="Arial"/>
          <w:bCs/>
          <w:iCs/>
          <w:spacing w:val="4"/>
          <w:lang w:eastAsia="pl-PL"/>
        </w:rPr>
        <w:t>–</w:t>
      </w:r>
      <w:r w:rsidR="00E10128" w:rsidRPr="00A10379">
        <w:rPr>
          <w:rFonts w:ascii="Lato" w:eastAsia="Times New Roman" w:hAnsi="Lato" w:cs="Arial"/>
          <w:bCs/>
          <w:iCs/>
          <w:spacing w:val="4"/>
          <w:lang w:eastAsia="pl-PL"/>
        </w:rPr>
        <w:t xml:space="preserve"> </w:t>
      </w:r>
      <w:r w:rsidR="006D565C" w:rsidRPr="00A10379">
        <w:rPr>
          <w:rFonts w:ascii="Lato" w:eastAsia="Times New Roman" w:hAnsi="Lato" w:cs="Arial"/>
          <w:bCs/>
          <w:iCs/>
          <w:spacing w:val="4"/>
          <w:lang w:eastAsia="pl-PL"/>
        </w:rPr>
        <w:t>do wyjaśnienia, w jaki sposób zostanie usunięta ta kolizja, w szczególności, czy inwestor zamierza zmienić rozwiązania projektowe w zakresie objazdu tymczasowego na ww. działce.</w:t>
      </w:r>
      <w:r w:rsidR="00B67172" w:rsidRPr="00A10379">
        <w:rPr>
          <w:rFonts w:ascii="Lato" w:eastAsia="Times New Roman" w:hAnsi="Lato" w:cs="Arial"/>
          <w:bCs/>
          <w:iCs/>
          <w:spacing w:val="4"/>
          <w:lang w:eastAsia="pl-PL"/>
        </w:rPr>
        <w:t xml:space="preserve"> </w:t>
      </w:r>
    </w:p>
    <w:p w14:paraId="6FC88635" w14:textId="45377372" w:rsidR="006D565C" w:rsidRPr="00A10379" w:rsidRDefault="004A3BAA"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W odpowiedzi z dnia 7 grudnia 2017 r.</w:t>
      </w:r>
      <w:r w:rsidR="00137939" w:rsidRPr="00A10379">
        <w:rPr>
          <w:rFonts w:ascii="Lato" w:eastAsia="Times New Roman" w:hAnsi="Lato" w:cs="Arial"/>
          <w:bCs/>
          <w:iCs/>
          <w:spacing w:val="4"/>
          <w:lang w:eastAsia="pl-PL"/>
        </w:rPr>
        <w:t>, znak</w:t>
      </w:r>
      <w:r w:rsidR="00207EB9" w:rsidRPr="00A10379">
        <w:rPr>
          <w:rFonts w:ascii="Lato" w:eastAsia="Times New Roman" w:hAnsi="Lato" w:cs="Arial"/>
          <w:bCs/>
          <w:iCs/>
          <w:spacing w:val="4"/>
          <w:lang w:eastAsia="pl-PL"/>
        </w:rPr>
        <w:t>: 0567/0117/</w:t>
      </w:r>
      <w:proofErr w:type="spellStart"/>
      <w:r w:rsidR="00207EB9" w:rsidRPr="00A10379">
        <w:rPr>
          <w:rFonts w:ascii="Lato" w:eastAsia="Times New Roman" w:hAnsi="Lato" w:cs="Arial"/>
          <w:bCs/>
          <w:iCs/>
          <w:spacing w:val="4"/>
          <w:lang w:eastAsia="pl-PL"/>
        </w:rPr>
        <w:t>łm</w:t>
      </w:r>
      <w:proofErr w:type="spellEnd"/>
      <w:r w:rsidR="00207EB9" w:rsidRPr="00A10379">
        <w:rPr>
          <w:rFonts w:ascii="Lato" w:eastAsia="Times New Roman" w:hAnsi="Lato" w:cs="Arial"/>
          <w:bCs/>
          <w:iCs/>
          <w:spacing w:val="4"/>
          <w:lang w:eastAsia="pl-PL"/>
        </w:rPr>
        <w:t xml:space="preserve">/2017, </w:t>
      </w:r>
      <w:r w:rsidRPr="00A10379">
        <w:rPr>
          <w:rFonts w:ascii="Lato" w:eastAsia="Times New Roman" w:hAnsi="Lato" w:cs="Arial"/>
          <w:bCs/>
          <w:iCs/>
          <w:spacing w:val="4"/>
          <w:lang w:eastAsia="pl-PL"/>
        </w:rPr>
        <w:t xml:space="preserve">inwestor wyjaśnił, że przedmiotowy zbiornik na gaz będzie kolidował z planowanym objazdem tymczasowym, a jedynym rozwiązaniem jest przesunięcie obiektu tymczasowego </w:t>
      </w:r>
      <w:r w:rsidR="00207EB9" w:rsidRPr="00A10379">
        <w:rPr>
          <w:rFonts w:ascii="Lato" w:eastAsia="Times New Roman" w:hAnsi="Lato" w:cs="Arial"/>
          <w:bCs/>
          <w:iCs/>
          <w:spacing w:val="4"/>
          <w:lang w:eastAsia="pl-PL"/>
        </w:rPr>
        <w:br/>
      </w:r>
      <w:r w:rsidRPr="00A10379">
        <w:rPr>
          <w:rFonts w:ascii="Lato" w:eastAsia="Times New Roman" w:hAnsi="Lato" w:cs="Arial"/>
          <w:bCs/>
          <w:iCs/>
          <w:spacing w:val="4"/>
          <w:lang w:eastAsia="pl-PL"/>
        </w:rPr>
        <w:t>w kierunku drogi wojewódzkiej nr 491, celem ominięcia ww. zbiornika.</w:t>
      </w:r>
    </w:p>
    <w:p w14:paraId="67CC8C87" w14:textId="16ED5692" w:rsidR="004A3BAA" w:rsidRPr="00A10379" w:rsidRDefault="004A3BAA"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Dodatkowo, Pani I</w:t>
      </w:r>
      <w:r w:rsidR="00F03566">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K</w:t>
      </w:r>
      <w:r w:rsidR="00F03566">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i Pan M</w:t>
      </w:r>
      <w:r w:rsidR="00F03566">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K</w:t>
      </w:r>
      <w:r w:rsidR="00F03566">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przy piśmie z dnia 3 stycznia 2018 r., przekazali kopię decyzji Starosty Kłobuckiego Nr 35/17 z dnia 31 stycznia 2017 r., znak: AB</w:t>
      </w:r>
      <w:r w:rsidR="00384A91" w:rsidRPr="00A10379">
        <w:rPr>
          <w:rFonts w:ascii="Lato" w:eastAsia="Times New Roman" w:hAnsi="Lato" w:cs="Arial"/>
          <w:bCs/>
          <w:iCs/>
          <w:spacing w:val="4"/>
          <w:lang w:eastAsia="pl-PL"/>
        </w:rPr>
        <w:t xml:space="preserve">.6740.1.193.2016.B, zatwierdzającej projekt budowlany i udzielającej pozwolenia na budowę wewnętrznej instalacji gazu z instalacją zbiornikową z dwoma naziemnymi zbiornikami (o poj. 4850l/każdy) dla budynku gospodarczego w zabudowie usługowej, do realizacji na działkach nr 2037, nr 2038 i nr 2041 w miejscowości Łobodno, przy ul. </w:t>
      </w:r>
      <w:r w:rsidR="00F03566">
        <w:rPr>
          <w:rFonts w:ascii="Lato" w:eastAsia="Times New Roman" w:hAnsi="Lato" w:cs="Arial"/>
          <w:bCs/>
          <w:iCs/>
          <w:spacing w:val="4"/>
          <w:lang w:eastAsia="pl-PL"/>
        </w:rPr>
        <w:t>(…)</w:t>
      </w:r>
      <w:r w:rsidR="00384A91" w:rsidRPr="00A10379">
        <w:rPr>
          <w:rFonts w:ascii="Lato" w:eastAsia="Times New Roman" w:hAnsi="Lato" w:cs="Arial"/>
          <w:bCs/>
          <w:iCs/>
          <w:spacing w:val="4"/>
          <w:lang w:eastAsia="pl-PL"/>
        </w:rPr>
        <w:t>, wraz z mapą, na której zobrazowana została lokalizacja ww. zbiorników.</w:t>
      </w:r>
      <w:r w:rsidR="00B37AE0" w:rsidRPr="00A10379">
        <w:rPr>
          <w:rFonts w:ascii="Lato" w:eastAsia="Times New Roman" w:hAnsi="Lato" w:cs="Arial"/>
          <w:bCs/>
          <w:iCs/>
          <w:spacing w:val="4"/>
          <w:lang w:eastAsia="pl-PL"/>
        </w:rPr>
        <w:t xml:space="preserve"> </w:t>
      </w:r>
    </w:p>
    <w:p w14:paraId="0470A63B" w14:textId="39EDBF74" w:rsidR="001928E7" w:rsidRPr="00A10379" w:rsidRDefault="001928E7"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W piśmie z dnia 12 stycznia 2018 r., znak: 0030/0117/</w:t>
      </w:r>
      <w:proofErr w:type="spellStart"/>
      <w:r w:rsidRPr="00A10379">
        <w:rPr>
          <w:rFonts w:ascii="Lato" w:eastAsia="Times New Roman" w:hAnsi="Lato" w:cs="Arial"/>
          <w:bCs/>
          <w:iCs/>
          <w:spacing w:val="4"/>
          <w:lang w:eastAsia="pl-PL"/>
        </w:rPr>
        <w:t>łm</w:t>
      </w:r>
      <w:proofErr w:type="spellEnd"/>
      <w:r w:rsidRPr="00A10379">
        <w:rPr>
          <w:rFonts w:ascii="Lato" w:eastAsia="Times New Roman" w:hAnsi="Lato" w:cs="Arial"/>
          <w:bCs/>
          <w:iCs/>
          <w:spacing w:val="4"/>
          <w:lang w:eastAsia="pl-PL"/>
        </w:rPr>
        <w:t>/2018 (stanowiącym odpowiedź na wezwanie organu odwoławczego z dnia 15 grudnia 2017 r., znak: DLI.3.6621.43.2017.PK.12), inwestor wskazał, iż podjęto decyzję o odsunięciu planowanego objazdu tymczasowego od istniejącego zbiornika gazu o 2 m w kierunku drogi wojewódzkiej, celem uniknięcia kolizji.</w:t>
      </w:r>
    </w:p>
    <w:p w14:paraId="68366180" w14:textId="045522E4" w:rsidR="007F0862" w:rsidRPr="00A10379" w:rsidRDefault="004A5794"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Następnie, </w:t>
      </w:r>
      <w:r w:rsidR="00527015" w:rsidRPr="00A10379">
        <w:rPr>
          <w:rFonts w:ascii="Lato" w:eastAsia="Times New Roman" w:hAnsi="Lato" w:cs="Arial"/>
          <w:bCs/>
          <w:iCs/>
          <w:spacing w:val="4"/>
          <w:lang w:eastAsia="pl-PL"/>
        </w:rPr>
        <w:t>w</w:t>
      </w:r>
      <w:r w:rsidRPr="00A10379">
        <w:rPr>
          <w:rFonts w:ascii="Lato" w:eastAsia="Times New Roman" w:hAnsi="Lato" w:cs="Arial"/>
          <w:bCs/>
          <w:iCs/>
          <w:spacing w:val="4"/>
          <w:lang w:eastAsia="pl-PL"/>
        </w:rPr>
        <w:t xml:space="preserve"> piśmie z dnia 22 marca 2018 r., znak: 0150/0117/</w:t>
      </w:r>
      <w:proofErr w:type="spellStart"/>
      <w:r w:rsidRPr="00A10379">
        <w:rPr>
          <w:rFonts w:ascii="Lato" w:eastAsia="Times New Roman" w:hAnsi="Lato" w:cs="Arial"/>
          <w:bCs/>
          <w:iCs/>
          <w:spacing w:val="4"/>
          <w:lang w:eastAsia="pl-PL"/>
        </w:rPr>
        <w:t>łm</w:t>
      </w:r>
      <w:proofErr w:type="spellEnd"/>
      <w:r w:rsidRPr="00A10379">
        <w:rPr>
          <w:rFonts w:ascii="Lato" w:eastAsia="Times New Roman" w:hAnsi="Lato" w:cs="Arial"/>
          <w:bCs/>
          <w:iCs/>
          <w:spacing w:val="4"/>
          <w:lang w:eastAsia="pl-PL"/>
        </w:rPr>
        <w:t>/2018 (stanowiącym odpowiedź na wezwanie organu odwoławczego z dnia 2 lutego 2018 r., znak: DLI.3.6621.43.2017.PK.15)</w:t>
      </w:r>
      <w:r w:rsidR="00CB7DB9" w:rsidRPr="00A10379">
        <w:rPr>
          <w:rFonts w:ascii="Lato" w:eastAsia="Times New Roman" w:hAnsi="Lato" w:cs="Arial"/>
          <w:bCs/>
          <w:iCs/>
          <w:spacing w:val="4"/>
          <w:lang w:eastAsia="pl-PL"/>
        </w:rPr>
        <w:t xml:space="preserve">, </w:t>
      </w:r>
      <w:r w:rsidR="007F0862" w:rsidRPr="00A10379">
        <w:rPr>
          <w:rFonts w:ascii="Lato" w:eastAsia="Times New Roman" w:hAnsi="Lato" w:cs="Arial"/>
          <w:bCs/>
          <w:iCs/>
          <w:spacing w:val="4"/>
          <w:lang w:eastAsia="pl-PL"/>
        </w:rPr>
        <w:t xml:space="preserve">inwestor wyjaśnił, że w związku ze zmianą lokalizacji objazdu tymczasowego </w:t>
      </w:r>
      <w:r w:rsidR="005C1155" w:rsidRPr="00A10379">
        <w:rPr>
          <w:rFonts w:ascii="Lato" w:eastAsia="Times New Roman" w:hAnsi="Lato" w:cs="Arial"/>
          <w:bCs/>
          <w:iCs/>
          <w:spacing w:val="4"/>
          <w:lang w:eastAsia="pl-PL"/>
        </w:rPr>
        <w:t>ulegnie zmianie przebieg linii wyznaczających teren objęty obowiązkiem budowy tymczasowych obiektów budowlanych, a w konsekwencji – działka nr 2037, z obrębu 0009 Łobodno, zostanie objęta ograniczeniem w korzystaniu w związku z budową objazdu tymczasowego na powierzchni 280 m</w:t>
      </w:r>
      <w:r w:rsidR="005C1155" w:rsidRPr="00A10379">
        <w:rPr>
          <w:rFonts w:ascii="Lato" w:eastAsia="Times New Roman" w:hAnsi="Lato" w:cs="Arial"/>
          <w:bCs/>
          <w:iCs/>
          <w:spacing w:val="4"/>
          <w:vertAlign w:val="superscript"/>
          <w:lang w:eastAsia="pl-PL"/>
        </w:rPr>
        <w:t>2</w:t>
      </w:r>
      <w:r w:rsidR="005C1155" w:rsidRPr="00A10379">
        <w:rPr>
          <w:rFonts w:ascii="Lato" w:eastAsia="Times New Roman" w:hAnsi="Lato" w:cs="Arial"/>
          <w:bCs/>
          <w:iCs/>
          <w:spacing w:val="4"/>
          <w:lang w:eastAsia="pl-PL"/>
        </w:rPr>
        <w:t>, natomiast działka nr 2036/2 (powstała z podziału działki nr 2036), z obrębu 0009</w:t>
      </w:r>
      <w:r w:rsidR="00C35A44" w:rsidRPr="00A10379">
        <w:rPr>
          <w:rFonts w:ascii="Lato" w:eastAsia="Times New Roman" w:hAnsi="Lato" w:cs="Arial"/>
          <w:bCs/>
          <w:iCs/>
          <w:spacing w:val="4"/>
          <w:lang w:eastAsia="pl-PL"/>
        </w:rPr>
        <w:t xml:space="preserve"> </w:t>
      </w:r>
      <w:r w:rsidR="005C1155" w:rsidRPr="00A10379">
        <w:rPr>
          <w:rFonts w:ascii="Lato" w:eastAsia="Times New Roman" w:hAnsi="Lato" w:cs="Arial"/>
          <w:bCs/>
          <w:iCs/>
          <w:spacing w:val="4"/>
          <w:lang w:eastAsia="pl-PL"/>
        </w:rPr>
        <w:t>Łobodno, zostanie objęta ograniczeniem w korzystaniu w związku z budową objazdu tymczasowego na powierzchni 310 m</w:t>
      </w:r>
      <w:r w:rsidR="005C1155" w:rsidRPr="00A10379">
        <w:rPr>
          <w:rFonts w:ascii="Lato" w:eastAsia="Times New Roman" w:hAnsi="Lato" w:cs="Arial"/>
          <w:bCs/>
          <w:iCs/>
          <w:spacing w:val="4"/>
          <w:vertAlign w:val="superscript"/>
          <w:lang w:eastAsia="pl-PL"/>
        </w:rPr>
        <w:t>2</w:t>
      </w:r>
      <w:r w:rsidR="005C1155" w:rsidRPr="00A10379">
        <w:rPr>
          <w:rFonts w:ascii="Lato" w:eastAsia="Times New Roman" w:hAnsi="Lato" w:cs="Arial"/>
          <w:bCs/>
          <w:iCs/>
          <w:spacing w:val="4"/>
          <w:lang w:eastAsia="pl-PL"/>
        </w:rPr>
        <w:t>.</w:t>
      </w:r>
    </w:p>
    <w:p w14:paraId="5D65A58F" w14:textId="097CA656" w:rsidR="003F6499" w:rsidRPr="00A10379" w:rsidRDefault="003F6499"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Mając powyższe na uwadze, Minister – działając na podstawie 138 § 1 pkt 2 </w:t>
      </w:r>
      <w:r w:rsidRPr="00A10379">
        <w:rPr>
          <w:rFonts w:ascii="Lato" w:eastAsia="Times New Roman" w:hAnsi="Lato" w:cs="Arial"/>
          <w:bCs/>
          <w:spacing w:val="4"/>
          <w:lang w:eastAsia="pl-PL"/>
        </w:rPr>
        <w:t>kpa</w:t>
      </w:r>
      <w:r w:rsidRPr="00A10379">
        <w:rPr>
          <w:rFonts w:ascii="Lato" w:eastAsia="Times New Roman" w:hAnsi="Lato" w:cs="Arial"/>
          <w:bCs/>
          <w:iCs/>
          <w:spacing w:val="4"/>
          <w:lang w:eastAsia="pl-PL"/>
        </w:rPr>
        <w:t xml:space="preserve"> – </w:t>
      </w:r>
      <w:r w:rsidRPr="00A10379">
        <w:rPr>
          <w:rFonts w:ascii="Lato" w:eastAsia="Times New Roman" w:hAnsi="Lato" w:cs="Arial"/>
          <w:bCs/>
          <w:iCs/>
          <w:spacing w:val="4"/>
          <w:lang w:eastAsia="pl-PL"/>
        </w:rPr>
        <w:br/>
        <w:t xml:space="preserve">w pkt </w:t>
      </w:r>
      <w:r w:rsidR="00893CDA" w:rsidRPr="00A10379">
        <w:rPr>
          <w:rFonts w:ascii="Lato" w:eastAsia="Times New Roman" w:hAnsi="Lato" w:cs="Arial"/>
          <w:bCs/>
          <w:iCs/>
          <w:spacing w:val="4"/>
          <w:lang w:eastAsia="pl-PL"/>
        </w:rPr>
        <w:t>II</w:t>
      </w:r>
      <w:r w:rsidRPr="00A10379">
        <w:rPr>
          <w:rFonts w:ascii="Lato" w:eastAsia="Times New Roman" w:hAnsi="Lato" w:cs="Arial"/>
          <w:bCs/>
          <w:iCs/>
          <w:spacing w:val="4"/>
          <w:lang w:eastAsia="pl-PL"/>
        </w:rPr>
        <w:t xml:space="preserve">I niniejszego rozstrzygnięcia dokonał korekty poz. 580 i 582 tabeli znajdującej się </w:t>
      </w:r>
      <w:r w:rsidR="00910FB2" w:rsidRPr="00A10379">
        <w:rPr>
          <w:rFonts w:ascii="Lato" w:eastAsia="Times New Roman" w:hAnsi="Lato" w:cs="Arial"/>
          <w:bCs/>
          <w:iCs/>
          <w:spacing w:val="4"/>
          <w:lang w:eastAsia="pl-PL"/>
        </w:rPr>
        <w:t>w pkt IX.3</w:t>
      </w:r>
      <w:r w:rsidRPr="00A10379">
        <w:rPr>
          <w:rFonts w:ascii="Lato" w:eastAsia="Times New Roman" w:hAnsi="Lato" w:cs="Arial"/>
          <w:bCs/>
          <w:iCs/>
          <w:spacing w:val="4"/>
          <w:lang w:eastAsia="pl-PL"/>
        </w:rPr>
        <w:t xml:space="preserve"> decyzji Wojewody Śląskiego, w zakresie wskazania powierzchni </w:t>
      </w:r>
      <w:r w:rsidR="004B013A" w:rsidRPr="00A10379">
        <w:rPr>
          <w:rFonts w:ascii="Lato" w:eastAsia="Times New Roman" w:hAnsi="Lato" w:cs="Arial"/>
          <w:bCs/>
          <w:iCs/>
          <w:spacing w:val="4"/>
          <w:lang w:eastAsia="pl-PL"/>
        </w:rPr>
        <w:t xml:space="preserve">ww. </w:t>
      </w:r>
      <w:r w:rsidRPr="00A10379">
        <w:rPr>
          <w:rFonts w:ascii="Lato" w:eastAsia="Times New Roman" w:hAnsi="Lato" w:cs="Arial"/>
          <w:bCs/>
          <w:iCs/>
          <w:spacing w:val="4"/>
          <w:lang w:eastAsia="pl-PL"/>
        </w:rPr>
        <w:t xml:space="preserve">działek nr 2037 i nr 2036/2, podlegających ograniczeniu w korzystaniu w związku </w:t>
      </w:r>
      <w:r w:rsidRPr="00A10379">
        <w:rPr>
          <w:rFonts w:ascii="Lato" w:eastAsia="Times New Roman" w:hAnsi="Lato" w:cs="Arial"/>
          <w:bCs/>
          <w:iCs/>
          <w:spacing w:val="4"/>
          <w:lang w:eastAsia="pl-PL"/>
        </w:rPr>
        <w:br/>
        <w:t>z budową objazdu tymczasowego</w:t>
      </w:r>
      <w:r w:rsidR="00E55FA1" w:rsidRPr="00A10379">
        <w:rPr>
          <w:rFonts w:ascii="Lato" w:eastAsia="Times New Roman" w:hAnsi="Lato" w:cs="Arial"/>
          <w:bCs/>
          <w:iCs/>
          <w:spacing w:val="4"/>
          <w:lang w:eastAsia="pl-PL"/>
        </w:rPr>
        <w:t xml:space="preserve">, jak również uchylił </w:t>
      </w:r>
      <w:r w:rsidR="00910FB2" w:rsidRPr="00A10379">
        <w:rPr>
          <w:rFonts w:ascii="Lato" w:eastAsia="Times New Roman" w:hAnsi="Lato" w:cs="Arial"/>
          <w:bCs/>
          <w:iCs/>
          <w:spacing w:val="4"/>
          <w:lang w:eastAsia="pl-PL"/>
        </w:rPr>
        <w:t xml:space="preserve">odpowiednie arkusze dokumentacji mapowej i projektowej </w:t>
      </w:r>
      <w:r w:rsidR="00E55FA1" w:rsidRPr="00A10379">
        <w:rPr>
          <w:rFonts w:ascii="Lato" w:eastAsia="Times New Roman" w:hAnsi="Lato" w:cs="Arial"/>
          <w:bCs/>
          <w:iCs/>
          <w:spacing w:val="4"/>
          <w:lang w:eastAsia="pl-PL"/>
        </w:rPr>
        <w:t xml:space="preserve">i orzekł o zatwierdzeniu – w miejsce uchylenia </w:t>
      </w:r>
      <w:r w:rsidR="00A504A7" w:rsidRPr="00A10379">
        <w:rPr>
          <w:rFonts w:ascii="Lato" w:eastAsia="Times New Roman" w:hAnsi="Lato" w:cs="Arial"/>
          <w:bCs/>
          <w:iCs/>
          <w:spacing w:val="4"/>
          <w:lang w:eastAsia="pl-PL"/>
        </w:rPr>
        <w:t>–</w:t>
      </w:r>
      <w:r w:rsidR="00E55FA1" w:rsidRPr="00A10379">
        <w:rPr>
          <w:rFonts w:ascii="Lato" w:eastAsia="Times New Roman" w:hAnsi="Lato" w:cs="Arial"/>
          <w:bCs/>
          <w:iCs/>
          <w:spacing w:val="4"/>
          <w:lang w:eastAsia="pl-PL"/>
        </w:rPr>
        <w:t xml:space="preserve"> </w:t>
      </w:r>
      <w:r w:rsidR="00A504A7" w:rsidRPr="00A10379">
        <w:rPr>
          <w:rFonts w:ascii="Lato" w:eastAsia="Times New Roman" w:hAnsi="Lato" w:cs="Arial"/>
          <w:bCs/>
          <w:iCs/>
          <w:spacing w:val="4"/>
          <w:lang w:eastAsia="pl-PL"/>
        </w:rPr>
        <w:t>zamiennej dokumentacji, uwzględniającej wprowadzone przez inwestora ww. zmiany projektowe. Dodatkowo, Minister dokonał korekty poz. 581 ww. tabeli</w:t>
      </w:r>
      <w:r w:rsidR="004233C5" w:rsidRPr="00A10379">
        <w:rPr>
          <w:rFonts w:ascii="Lato" w:eastAsia="Times New Roman" w:hAnsi="Lato" w:cs="Arial"/>
          <w:bCs/>
          <w:iCs/>
          <w:spacing w:val="4"/>
          <w:lang w:eastAsia="pl-PL"/>
        </w:rPr>
        <w:t xml:space="preserve"> znajdującej się w pkt IX.3</w:t>
      </w:r>
      <w:r w:rsidR="00A504A7" w:rsidRPr="00A10379">
        <w:rPr>
          <w:rFonts w:ascii="Lato" w:eastAsia="Times New Roman" w:hAnsi="Lato" w:cs="Arial"/>
          <w:bCs/>
          <w:iCs/>
          <w:spacing w:val="4"/>
          <w:lang w:eastAsia="pl-PL"/>
        </w:rPr>
        <w:t>, wskazując działkę nr 2036/2 (pozostałą z podziału działki nr 2036) jako podlegającą ograniczeniu w korzystaniu w związku z przebudową sieci.</w:t>
      </w:r>
    </w:p>
    <w:p w14:paraId="19123CBE" w14:textId="77777777" w:rsidR="00F45E0F" w:rsidRPr="00A10379" w:rsidRDefault="00930622"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lastRenderedPageBreak/>
        <w:t>O wadliwości decyzji Wojewody Śląskiego nie świadczy zarzut</w:t>
      </w:r>
      <w:r w:rsidR="00F45E0F" w:rsidRPr="00A10379">
        <w:rPr>
          <w:rFonts w:ascii="Lato" w:eastAsia="Times New Roman" w:hAnsi="Lato" w:cs="Arial"/>
          <w:bCs/>
          <w:iCs/>
          <w:spacing w:val="4"/>
          <w:lang w:eastAsia="pl-PL"/>
        </w:rPr>
        <w:t>:</w:t>
      </w:r>
    </w:p>
    <w:p w14:paraId="00AB740D" w14:textId="706A4DE2" w:rsidR="00A504A7" w:rsidRPr="00A10379" w:rsidRDefault="00930622" w:rsidP="000A23FD">
      <w:pPr>
        <w:pStyle w:val="Akapitzlist"/>
        <w:numPr>
          <w:ilvl w:val="0"/>
          <w:numId w:val="23"/>
        </w:numPr>
        <w:spacing w:after="120" w:line="240" w:lineRule="exact"/>
        <w:ind w:left="284" w:hanging="284"/>
        <w:contextualSpacing w:val="0"/>
        <w:jc w:val="both"/>
        <w:outlineLvl w:val="0"/>
        <w:rPr>
          <w:rFonts w:ascii="Lato" w:hAnsi="Lato" w:cs="Arial"/>
          <w:bCs/>
          <w:iCs/>
          <w:spacing w:val="4"/>
          <w:sz w:val="22"/>
          <w:szCs w:val="22"/>
        </w:rPr>
      </w:pPr>
      <w:r w:rsidRPr="00A10379">
        <w:rPr>
          <w:rFonts w:ascii="Lato" w:hAnsi="Lato" w:cs="Arial"/>
          <w:bCs/>
          <w:iCs/>
          <w:spacing w:val="4"/>
          <w:sz w:val="22"/>
          <w:szCs w:val="22"/>
        </w:rPr>
        <w:t>Pana M</w:t>
      </w:r>
      <w:r w:rsidR="00A26250">
        <w:rPr>
          <w:rFonts w:ascii="Lato" w:hAnsi="Lato" w:cs="Arial"/>
          <w:bCs/>
          <w:iCs/>
          <w:spacing w:val="4"/>
          <w:sz w:val="22"/>
          <w:szCs w:val="22"/>
        </w:rPr>
        <w:t>.</w:t>
      </w:r>
      <w:r w:rsidRPr="00A10379">
        <w:rPr>
          <w:rFonts w:ascii="Lato" w:hAnsi="Lato" w:cs="Arial"/>
          <w:bCs/>
          <w:iCs/>
          <w:spacing w:val="4"/>
          <w:sz w:val="22"/>
          <w:szCs w:val="22"/>
        </w:rPr>
        <w:t xml:space="preserve"> Ż</w:t>
      </w:r>
      <w:r w:rsidR="00A26250">
        <w:rPr>
          <w:rFonts w:ascii="Lato" w:hAnsi="Lato" w:cs="Arial"/>
          <w:bCs/>
          <w:iCs/>
          <w:spacing w:val="4"/>
          <w:sz w:val="22"/>
          <w:szCs w:val="22"/>
        </w:rPr>
        <w:t>.</w:t>
      </w:r>
      <w:r w:rsidRPr="00A10379">
        <w:rPr>
          <w:rFonts w:ascii="Lato" w:hAnsi="Lato" w:cs="Arial"/>
          <w:bCs/>
          <w:iCs/>
          <w:spacing w:val="4"/>
          <w:sz w:val="22"/>
          <w:szCs w:val="22"/>
        </w:rPr>
        <w:t xml:space="preserve"> w przedmiocie </w:t>
      </w:r>
      <w:r w:rsidR="008E21A5" w:rsidRPr="00A10379">
        <w:rPr>
          <w:rFonts w:ascii="Lato" w:hAnsi="Lato" w:cs="Arial"/>
          <w:bCs/>
          <w:iCs/>
          <w:spacing w:val="4"/>
          <w:sz w:val="22"/>
          <w:szCs w:val="22"/>
        </w:rPr>
        <w:t xml:space="preserve">braku ujęcia w planach rozbudowy drogi wojewódzkiej </w:t>
      </w:r>
      <w:r w:rsidR="00A26250">
        <w:rPr>
          <w:rFonts w:ascii="Lato" w:hAnsi="Lato" w:cs="Arial"/>
          <w:bCs/>
          <w:iCs/>
          <w:spacing w:val="4"/>
          <w:sz w:val="22"/>
          <w:szCs w:val="22"/>
        </w:rPr>
        <w:br/>
      </w:r>
      <w:r w:rsidR="008E21A5" w:rsidRPr="00A10379">
        <w:rPr>
          <w:rFonts w:ascii="Lato" w:hAnsi="Lato" w:cs="Arial"/>
          <w:bCs/>
          <w:iCs/>
          <w:spacing w:val="4"/>
          <w:sz w:val="22"/>
          <w:szCs w:val="22"/>
        </w:rPr>
        <w:t>nr 491 zjazdu na działkę nr 537/2, z obrębu 0002 Biała Górna</w:t>
      </w:r>
      <w:r w:rsidR="00F45E0F" w:rsidRPr="00A10379">
        <w:rPr>
          <w:rFonts w:ascii="Lato" w:hAnsi="Lato" w:cs="Arial"/>
          <w:bCs/>
          <w:iCs/>
          <w:spacing w:val="4"/>
          <w:sz w:val="22"/>
          <w:szCs w:val="22"/>
        </w:rPr>
        <w:t>,</w:t>
      </w:r>
    </w:p>
    <w:p w14:paraId="5C1252D9" w14:textId="739D30E9" w:rsidR="00F45E0F" w:rsidRPr="00A10379" w:rsidRDefault="00F45E0F" w:rsidP="00910FB2">
      <w:pPr>
        <w:pStyle w:val="Akapitzlist"/>
        <w:numPr>
          <w:ilvl w:val="0"/>
          <w:numId w:val="23"/>
        </w:numPr>
        <w:spacing w:after="240" w:line="240" w:lineRule="exact"/>
        <w:ind w:left="284" w:hanging="284"/>
        <w:contextualSpacing w:val="0"/>
        <w:jc w:val="both"/>
        <w:outlineLvl w:val="0"/>
        <w:rPr>
          <w:rFonts w:ascii="Lato" w:hAnsi="Lato" w:cs="Arial"/>
          <w:bCs/>
          <w:iCs/>
          <w:spacing w:val="4"/>
          <w:sz w:val="22"/>
          <w:szCs w:val="22"/>
        </w:rPr>
      </w:pPr>
      <w:r w:rsidRPr="00A10379">
        <w:rPr>
          <w:rFonts w:ascii="Lato" w:hAnsi="Lato" w:cs="Arial"/>
          <w:bCs/>
          <w:iCs/>
          <w:spacing w:val="4"/>
          <w:sz w:val="22"/>
          <w:szCs w:val="22"/>
        </w:rPr>
        <w:t>Pana J</w:t>
      </w:r>
      <w:r w:rsidR="00A26250">
        <w:rPr>
          <w:rFonts w:ascii="Lato" w:hAnsi="Lato" w:cs="Arial"/>
          <w:bCs/>
          <w:iCs/>
          <w:spacing w:val="4"/>
          <w:sz w:val="22"/>
          <w:szCs w:val="22"/>
        </w:rPr>
        <w:t>.</w:t>
      </w:r>
      <w:r w:rsidRPr="00A10379">
        <w:rPr>
          <w:rFonts w:ascii="Lato" w:hAnsi="Lato" w:cs="Arial"/>
          <w:bCs/>
          <w:iCs/>
          <w:spacing w:val="4"/>
          <w:sz w:val="22"/>
          <w:szCs w:val="22"/>
        </w:rPr>
        <w:t xml:space="preserve"> B</w:t>
      </w:r>
      <w:r w:rsidR="00A26250">
        <w:rPr>
          <w:rFonts w:ascii="Lato" w:hAnsi="Lato" w:cs="Arial"/>
          <w:bCs/>
          <w:iCs/>
          <w:spacing w:val="4"/>
          <w:sz w:val="22"/>
          <w:szCs w:val="22"/>
        </w:rPr>
        <w:t>.</w:t>
      </w:r>
      <w:r w:rsidR="000A23FD" w:rsidRPr="00A10379">
        <w:rPr>
          <w:rFonts w:ascii="Lato" w:hAnsi="Lato" w:cs="Arial"/>
          <w:bCs/>
          <w:iCs/>
          <w:spacing w:val="4"/>
          <w:sz w:val="22"/>
          <w:szCs w:val="22"/>
        </w:rPr>
        <w:t xml:space="preserve"> dotyczący braku zgody na lokalizację zjazdu na działkę nr 130, </w:t>
      </w:r>
      <w:r w:rsidR="000A23FD" w:rsidRPr="00A10379">
        <w:rPr>
          <w:rFonts w:ascii="Lato" w:hAnsi="Lato" w:cs="Arial"/>
          <w:bCs/>
          <w:iCs/>
          <w:spacing w:val="4"/>
          <w:sz w:val="22"/>
          <w:szCs w:val="22"/>
        </w:rPr>
        <w:br/>
        <w:t>z obrębu</w:t>
      </w:r>
      <w:r w:rsidR="00124C7E" w:rsidRPr="00A10379">
        <w:rPr>
          <w:rFonts w:ascii="Lato" w:hAnsi="Lato" w:cs="Arial"/>
          <w:bCs/>
          <w:iCs/>
          <w:spacing w:val="4"/>
          <w:sz w:val="22"/>
          <w:szCs w:val="22"/>
        </w:rPr>
        <w:t xml:space="preserve"> 0005 Dębie</w:t>
      </w:r>
      <w:r w:rsidR="00EC1395" w:rsidRPr="00A10379">
        <w:rPr>
          <w:rFonts w:ascii="Lato" w:hAnsi="Lato" w:cs="Arial"/>
          <w:bCs/>
          <w:iCs/>
          <w:spacing w:val="4"/>
          <w:sz w:val="22"/>
          <w:szCs w:val="22"/>
        </w:rPr>
        <w:t>.</w:t>
      </w:r>
    </w:p>
    <w:p w14:paraId="1D7FBCC1" w14:textId="723F13E5" w:rsidR="00EB4F66" w:rsidRPr="00A10379" w:rsidRDefault="003F3C7C"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Zgodnie </w:t>
      </w:r>
      <w:r w:rsidR="00583C5F" w:rsidRPr="00A10379">
        <w:rPr>
          <w:rFonts w:ascii="Lato" w:eastAsia="Times New Roman" w:hAnsi="Lato" w:cs="Arial"/>
          <w:bCs/>
          <w:iCs/>
          <w:spacing w:val="4"/>
          <w:lang w:eastAsia="pl-PL"/>
        </w:rPr>
        <w:t>z art. 29 ust. 1 ustawy o drogach publicznych, budowa lub przebudowa zjazdu należy do właściciela</w:t>
      </w:r>
      <w:r w:rsidR="003917F7" w:rsidRPr="00A10379">
        <w:rPr>
          <w:rFonts w:ascii="Lato" w:eastAsia="Times New Roman" w:hAnsi="Lato" w:cs="Arial"/>
          <w:bCs/>
          <w:iCs/>
          <w:spacing w:val="4"/>
          <w:lang w:eastAsia="pl-PL"/>
        </w:rPr>
        <w:t xml:space="preserve"> lub użytkownika nieruchomości przyległych do drogi, po uzyskaniu, w drodze decyzji administracyjnej, zezwolenia zarządcy drogi na lokalizację zjazdu lub przebudowę zjazdu. Stosownie zaś do art. 29 ust. 2 ustawy o drogach publicznych, </w:t>
      </w:r>
      <w:r w:rsidR="003917F7" w:rsidRPr="00A10379">
        <w:rPr>
          <w:rFonts w:ascii="Lato" w:eastAsia="Times New Roman" w:hAnsi="Lato" w:cs="Arial"/>
          <w:bCs/>
          <w:iCs/>
          <w:spacing w:val="4"/>
          <w:lang w:eastAsia="pl-PL"/>
        </w:rPr>
        <w:br/>
        <w:t>w przypadku</w:t>
      </w:r>
      <w:r w:rsidR="00AF3EEA" w:rsidRPr="00A10379">
        <w:rPr>
          <w:rFonts w:ascii="Lato" w:eastAsia="Times New Roman" w:hAnsi="Lato" w:cs="Arial"/>
          <w:bCs/>
          <w:iCs/>
          <w:spacing w:val="4"/>
          <w:lang w:eastAsia="pl-PL"/>
        </w:rPr>
        <w:t xml:space="preserve"> budowy lub przebudowy drogi, budowa lub przebudowa zjazdów dotychczas istniejących należy do zarządcy drogi.</w:t>
      </w:r>
    </w:p>
    <w:p w14:paraId="2CFB7C3C" w14:textId="77777777" w:rsidR="00760D19" w:rsidRPr="00A10379" w:rsidRDefault="00C7321D" w:rsidP="00760D19">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Wskazać należy, że art. 29 ust. 2 ustawy o drogach publicznych,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w:t>
      </w:r>
      <w:r w:rsidR="00760D19" w:rsidRPr="00A10379">
        <w:rPr>
          <w:rFonts w:ascii="Lato" w:eastAsia="Times New Roman" w:hAnsi="Lato" w:cs="Arial"/>
          <w:bCs/>
          <w:iCs/>
          <w:spacing w:val="4"/>
          <w:lang w:eastAsia="pl-PL"/>
        </w:rPr>
        <w:t>utworzenia nowego zjazdu, konieczne jest zezwolenie na jego usytuowanie wydane przez właściwego zarządcę drogi – na podstawie art. 29 ust. 1 ustawy o drogach publicznych (vide:</w:t>
      </w:r>
      <w:r w:rsidR="00760D19" w:rsidRPr="00A10379">
        <w:rPr>
          <w:rFonts w:ascii="Lato" w:eastAsia="Times New Roman" w:hAnsi="Lato" w:cs="Arial"/>
          <w:bCs/>
          <w:iCs/>
          <w:spacing w:val="4"/>
          <w:lang w:eastAsia="pl-PL" w:bidi="pl-PL"/>
        </w:rPr>
        <w:t xml:space="preserve"> wyroki Naczelnego Sądu Administracyjnego z dnia 2 lipca 2019 r., sygn. akt II OSK 1067/19 i z dnia 7 czerwca 2018 r., sygn. akt II OSK 597/18</w:t>
      </w:r>
      <w:r w:rsidR="00760D19" w:rsidRPr="00A10379">
        <w:rPr>
          <w:rFonts w:ascii="Lato" w:eastAsia="Times New Roman" w:hAnsi="Lato" w:cs="Arial"/>
          <w:bCs/>
          <w:iCs/>
          <w:spacing w:val="4"/>
          <w:lang w:eastAsia="pl-PL"/>
        </w:rPr>
        <w:t>, wyrok Wojewódzkiego Sądu Administracyjnego w Warszawie z dnia 5 maja 2016 r. sygn. akt VII SA/</w:t>
      </w:r>
      <w:proofErr w:type="spellStart"/>
      <w:r w:rsidR="00760D19" w:rsidRPr="00A10379">
        <w:rPr>
          <w:rFonts w:ascii="Lato" w:eastAsia="Times New Roman" w:hAnsi="Lato" w:cs="Arial"/>
          <w:bCs/>
          <w:iCs/>
          <w:spacing w:val="4"/>
          <w:lang w:eastAsia="pl-PL"/>
        </w:rPr>
        <w:t>Wa</w:t>
      </w:r>
      <w:proofErr w:type="spellEnd"/>
      <w:r w:rsidR="00760D19" w:rsidRPr="00A10379">
        <w:rPr>
          <w:rFonts w:ascii="Lato" w:eastAsia="Times New Roman" w:hAnsi="Lato" w:cs="Arial"/>
          <w:bCs/>
          <w:iCs/>
          <w:spacing w:val="4"/>
          <w:lang w:eastAsia="pl-PL"/>
        </w:rPr>
        <w:t xml:space="preserve"> 2667/15, wyrok Wojewódzkiego Sądu Administracyjnego w Bydgoszczy </w:t>
      </w:r>
      <w:r w:rsidR="00760D19" w:rsidRPr="00A10379">
        <w:rPr>
          <w:rFonts w:ascii="Lato" w:eastAsia="Times New Roman" w:hAnsi="Lato" w:cs="Arial"/>
          <w:bCs/>
          <w:iCs/>
          <w:spacing w:val="4"/>
          <w:lang w:eastAsia="pl-PL"/>
        </w:rPr>
        <w:br/>
        <w:t>z dnia 4 grudnia 2012 r., sygn. akt II SA/</w:t>
      </w:r>
      <w:proofErr w:type="spellStart"/>
      <w:r w:rsidR="00760D19" w:rsidRPr="00A10379">
        <w:rPr>
          <w:rFonts w:ascii="Lato" w:eastAsia="Times New Roman" w:hAnsi="Lato" w:cs="Arial"/>
          <w:bCs/>
          <w:iCs/>
          <w:spacing w:val="4"/>
          <w:lang w:eastAsia="pl-PL"/>
        </w:rPr>
        <w:t>Bd</w:t>
      </w:r>
      <w:proofErr w:type="spellEnd"/>
      <w:r w:rsidR="00760D19" w:rsidRPr="00A10379">
        <w:rPr>
          <w:rFonts w:ascii="Lato" w:eastAsia="Times New Roman" w:hAnsi="Lato" w:cs="Arial"/>
          <w:bCs/>
          <w:iCs/>
          <w:spacing w:val="4"/>
          <w:lang w:eastAsia="pl-PL"/>
        </w:rPr>
        <w:t xml:space="preserve"> 627/12, </w:t>
      </w:r>
      <w:proofErr w:type="spellStart"/>
      <w:r w:rsidR="00760D19" w:rsidRPr="00A10379">
        <w:rPr>
          <w:rFonts w:ascii="Lato" w:eastAsia="Times New Roman" w:hAnsi="Lato" w:cs="Arial"/>
          <w:bCs/>
          <w:iCs/>
          <w:spacing w:val="4"/>
          <w:lang w:eastAsia="pl-PL"/>
        </w:rPr>
        <w:t>opubl</w:t>
      </w:r>
      <w:proofErr w:type="spellEnd"/>
      <w:r w:rsidR="00760D19" w:rsidRPr="00A10379">
        <w:rPr>
          <w:rFonts w:ascii="Lato" w:eastAsia="Times New Roman" w:hAnsi="Lato" w:cs="Arial"/>
          <w:bCs/>
          <w:iCs/>
          <w:spacing w:val="4"/>
          <w:lang w:eastAsia="pl-PL"/>
        </w:rPr>
        <w:t>. Centralna Baza Orzeczeń Sądów Administracyjnych).</w:t>
      </w:r>
    </w:p>
    <w:p w14:paraId="0F213804" w14:textId="518626D1" w:rsidR="001F5E07" w:rsidRPr="00A10379" w:rsidRDefault="001F5E07" w:rsidP="001F5E07">
      <w:pPr>
        <w:spacing w:after="240" w:line="240" w:lineRule="exact"/>
        <w:jc w:val="both"/>
        <w:outlineLvl w:val="0"/>
        <w:rPr>
          <w:rFonts w:ascii="Lato" w:eastAsia="Times New Roman" w:hAnsi="Lato" w:cs="Arial"/>
          <w:bCs/>
          <w:iCs/>
          <w:spacing w:val="4"/>
          <w:lang w:eastAsia="pl-PL" w:bidi="pl-PL"/>
        </w:rPr>
      </w:pPr>
      <w:r w:rsidRPr="00A10379">
        <w:rPr>
          <w:rFonts w:ascii="Lato" w:eastAsia="Times New Roman" w:hAnsi="Lato" w:cs="Arial"/>
          <w:bCs/>
          <w:iCs/>
          <w:spacing w:val="4"/>
          <w:lang w:eastAsia="pl-PL" w:bidi="pl-PL"/>
        </w:rPr>
        <w:t xml:space="preserve">W przypadku, gdy </w:t>
      </w:r>
      <w:bookmarkStart w:id="5" w:name="_Hlk150494141"/>
      <w:r w:rsidRPr="00A10379">
        <w:rPr>
          <w:rFonts w:ascii="Lato" w:eastAsia="Times New Roman" w:hAnsi="Lato" w:cs="Arial"/>
          <w:bCs/>
          <w:iCs/>
          <w:spacing w:val="4"/>
          <w:lang w:eastAsia="pl-PL" w:bidi="pl-PL"/>
        </w:rPr>
        <w:t xml:space="preserve">przed rozpoczęciem inwestycji drogowej istniał zjazd na nieruchomość (w sensie prawnym) </w:t>
      </w:r>
      <w:bookmarkEnd w:id="5"/>
      <w:r w:rsidRPr="00A10379">
        <w:rPr>
          <w:rFonts w:ascii="Lato" w:eastAsia="Times New Roman" w:hAnsi="Lato" w:cs="Arial"/>
          <w:bCs/>
          <w:iCs/>
          <w:spacing w:val="4"/>
          <w:lang w:eastAsia="pl-PL" w:bidi="pl-PL"/>
        </w:rPr>
        <w:t xml:space="preserve">– to inwestor jest zobowiązany zapewnić zjazd do takiej nieruchomości, jeśli zaś zjazdu w sensie prawnym nie było – to inicjatywa należy </w:t>
      </w:r>
      <w:r w:rsidRPr="00A10379">
        <w:rPr>
          <w:rFonts w:ascii="Lato" w:eastAsia="Times New Roman" w:hAnsi="Lato" w:cs="Arial"/>
          <w:bCs/>
          <w:iCs/>
          <w:spacing w:val="4"/>
          <w:lang w:eastAsia="pl-PL" w:bidi="pl-PL"/>
        </w:rPr>
        <w:br/>
        <w:t xml:space="preserve">do właściciela nieruchomości. Z powyższego wynika zatem, iż nie projektuje się zjazdów do nieruchomości, które przed budową/rozbudową drogi legalnych zjazdów były pozbawione. Istotny w niniejszej sprawie jest również fakt, że decyzja Wojewody Śląskiego dotyczy rozbudowy istniejącej drogi wojewódzkiej, w oparciu o przepisy specustawy drogowej. Wnioskodawcą w przedmiotowej sprawie jest zatem zarządca drogi – Zarząd Województwa Śląskiego, a nie właściciel nieruchomości (nie jest to bowiem postępowanie z wniosku właściciela nieruchomości skierowanego do zarządcy drogi o zezwolenie na lokalizację zjazdu, prowadzone w oparciu o art. 29 ust. 1 ustawy </w:t>
      </w:r>
      <w:r w:rsidRPr="00A10379">
        <w:rPr>
          <w:rFonts w:ascii="Lato" w:eastAsia="Times New Roman" w:hAnsi="Lato" w:cs="Arial"/>
          <w:bCs/>
          <w:iCs/>
          <w:spacing w:val="4"/>
          <w:lang w:eastAsia="pl-PL" w:bidi="pl-PL"/>
        </w:rPr>
        <w:br/>
        <w:t>o drogach publicznych).</w:t>
      </w:r>
    </w:p>
    <w:p w14:paraId="5CA368E5" w14:textId="0FAE80ED" w:rsidR="0083240C" w:rsidRPr="00A10379" w:rsidRDefault="00430BF4" w:rsidP="001F5E07">
      <w:pPr>
        <w:spacing w:after="240" w:line="240" w:lineRule="exact"/>
        <w:jc w:val="both"/>
        <w:outlineLvl w:val="0"/>
        <w:rPr>
          <w:rFonts w:ascii="Lato" w:eastAsia="Times New Roman" w:hAnsi="Lato" w:cs="Arial"/>
          <w:bCs/>
          <w:iCs/>
          <w:spacing w:val="4"/>
          <w:lang w:eastAsia="pl-PL" w:bidi="pl-PL"/>
        </w:rPr>
      </w:pPr>
      <w:r w:rsidRPr="00A10379">
        <w:rPr>
          <w:rFonts w:ascii="Lato" w:eastAsia="Times New Roman" w:hAnsi="Lato" w:cs="Arial"/>
          <w:bCs/>
          <w:iCs/>
          <w:spacing w:val="4"/>
          <w:lang w:eastAsia="pl-PL" w:bidi="pl-PL"/>
        </w:rPr>
        <w:t>W pierwszej kolejności</w:t>
      </w:r>
      <w:r w:rsidR="004B013A" w:rsidRPr="00A10379">
        <w:rPr>
          <w:rFonts w:ascii="Lato" w:eastAsia="Times New Roman" w:hAnsi="Lato" w:cs="Arial"/>
          <w:bCs/>
          <w:iCs/>
          <w:spacing w:val="4"/>
          <w:lang w:eastAsia="pl-PL" w:bidi="pl-PL"/>
        </w:rPr>
        <w:t xml:space="preserve"> organ odwoławczy odnosząc się do odwołania </w:t>
      </w:r>
      <w:r w:rsidRPr="00A10379">
        <w:rPr>
          <w:rFonts w:ascii="Lato" w:eastAsia="Times New Roman" w:hAnsi="Lato" w:cs="Arial"/>
          <w:bCs/>
          <w:iCs/>
          <w:spacing w:val="4"/>
          <w:lang w:eastAsia="pl-PL" w:bidi="pl-PL"/>
        </w:rPr>
        <w:t>Pana M</w:t>
      </w:r>
      <w:r w:rsidR="00E37B17">
        <w:rPr>
          <w:rFonts w:ascii="Lato" w:eastAsia="Times New Roman" w:hAnsi="Lato" w:cs="Arial"/>
          <w:bCs/>
          <w:iCs/>
          <w:spacing w:val="4"/>
          <w:lang w:eastAsia="pl-PL" w:bidi="pl-PL"/>
        </w:rPr>
        <w:t>.</w:t>
      </w:r>
      <w:r w:rsidRPr="00A10379">
        <w:rPr>
          <w:rFonts w:ascii="Lato" w:eastAsia="Times New Roman" w:hAnsi="Lato" w:cs="Arial"/>
          <w:bCs/>
          <w:iCs/>
          <w:spacing w:val="4"/>
          <w:lang w:eastAsia="pl-PL" w:bidi="pl-PL"/>
        </w:rPr>
        <w:t xml:space="preserve"> Ż</w:t>
      </w:r>
      <w:r w:rsidR="00E37B17">
        <w:rPr>
          <w:rFonts w:ascii="Lato" w:eastAsia="Times New Roman" w:hAnsi="Lato" w:cs="Arial"/>
          <w:bCs/>
          <w:iCs/>
          <w:spacing w:val="4"/>
          <w:lang w:eastAsia="pl-PL" w:bidi="pl-PL"/>
        </w:rPr>
        <w:t>.</w:t>
      </w:r>
      <w:r w:rsidRPr="00A10379">
        <w:rPr>
          <w:rFonts w:ascii="Lato" w:eastAsia="Times New Roman" w:hAnsi="Lato" w:cs="Arial"/>
          <w:bCs/>
          <w:iCs/>
          <w:spacing w:val="4"/>
          <w:lang w:eastAsia="pl-PL" w:bidi="pl-PL"/>
        </w:rPr>
        <w:t xml:space="preserve"> </w:t>
      </w:r>
      <w:r w:rsidR="004B013A" w:rsidRPr="00A10379">
        <w:rPr>
          <w:rFonts w:ascii="Lato" w:eastAsia="Times New Roman" w:hAnsi="Lato" w:cs="Arial"/>
          <w:bCs/>
          <w:iCs/>
          <w:spacing w:val="4"/>
          <w:lang w:eastAsia="pl-PL" w:bidi="pl-PL"/>
        </w:rPr>
        <w:t>zauważył</w:t>
      </w:r>
      <w:r w:rsidRPr="00A10379">
        <w:rPr>
          <w:rFonts w:ascii="Lato" w:eastAsia="Times New Roman" w:hAnsi="Lato" w:cs="Arial"/>
          <w:bCs/>
          <w:iCs/>
          <w:spacing w:val="4"/>
          <w:lang w:eastAsia="pl-PL" w:bidi="pl-PL"/>
        </w:rPr>
        <w:t>, iż j</w:t>
      </w:r>
      <w:r w:rsidR="0083240C" w:rsidRPr="00A10379">
        <w:rPr>
          <w:rFonts w:ascii="Lato" w:eastAsia="Times New Roman" w:hAnsi="Lato" w:cs="Arial"/>
          <w:bCs/>
          <w:iCs/>
          <w:spacing w:val="4"/>
          <w:lang w:eastAsia="pl-PL" w:bidi="pl-PL"/>
        </w:rPr>
        <w:t xml:space="preserve">ak wynika </w:t>
      </w:r>
      <w:r w:rsidR="004B013A" w:rsidRPr="00A10379">
        <w:rPr>
          <w:rFonts w:ascii="Lato" w:eastAsia="Times New Roman" w:hAnsi="Lato" w:cs="Arial"/>
          <w:bCs/>
          <w:iCs/>
          <w:spacing w:val="4"/>
          <w:lang w:eastAsia="pl-PL" w:bidi="pl-PL"/>
        </w:rPr>
        <w:t xml:space="preserve">z dokumentacji mapowej oraz </w:t>
      </w:r>
      <w:r w:rsidR="0083240C" w:rsidRPr="00A10379">
        <w:rPr>
          <w:rFonts w:ascii="Lato" w:eastAsia="Times New Roman" w:hAnsi="Lato" w:cs="Arial"/>
          <w:bCs/>
          <w:iCs/>
          <w:spacing w:val="4"/>
          <w:lang w:eastAsia="pl-PL" w:bidi="pl-PL"/>
        </w:rPr>
        <w:t>z informacji</w:t>
      </w:r>
      <w:r w:rsidR="00192D67" w:rsidRPr="00A10379">
        <w:rPr>
          <w:rFonts w:ascii="Lato" w:eastAsia="Times New Roman" w:hAnsi="Lato" w:cs="Arial"/>
          <w:bCs/>
          <w:iCs/>
          <w:spacing w:val="4"/>
          <w:lang w:eastAsia="pl-PL" w:bidi="pl-PL"/>
        </w:rPr>
        <w:t xml:space="preserve"> przedstawionych przez inwestora w piśmie z dnia 17 października 2017 r.</w:t>
      </w:r>
      <w:r w:rsidR="00F26245" w:rsidRPr="00A10379">
        <w:rPr>
          <w:rFonts w:ascii="Lato" w:eastAsia="Times New Roman" w:hAnsi="Lato" w:cs="Arial"/>
          <w:bCs/>
          <w:iCs/>
          <w:spacing w:val="4"/>
          <w:lang w:eastAsia="pl-PL" w:bidi="pl-PL"/>
        </w:rPr>
        <w:t xml:space="preserve">, </w:t>
      </w:r>
      <w:r w:rsidR="00BF4117" w:rsidRPr="00A10379">
        <w:rPr>
          <w:rFonts w:ascii="Lato" w:eastAsia="Times New Roman" w:hAnsi="Lato" w:cs="Arial"/>
          <w:bCs/>
          <w:iCs/>
          <w:spacing w:val="4"/>
          <w:lang w:eastAsia="pl-PL" w:bidi="pl-PL"/>
        </w:rPr>
        <w:t>znak: 0378/0117/</w:t>
      </w:r>
      <w:proofErr w:type="spellStart"/>
      <w:r w:rsidR="00BF4117" w:rsidRPr="00A10379">
        <w:rPr>
          <w:rFonts w:ascii="Lato" w:eastAsia="Times New Roman" w:hAnsi="Lato" w:cs="Arial"/>
          <w:bCs/>
          <w:iCs/>
          <w:spacing w:val="4"/>
          <w:lang w:eastAsia="pl-PL" w:bidi="pl-PL"/>
        </w:rPr>
        <w:t>łm</w:t>
      </w:r>
      <w:proofErr w:type="spellEnd"/>
      <w:r w:rsidR="00BF4117" w:rsidRPr="00A10379">
        <w:rPr>
          <w:rFonts w:ascii="Lato" w:eastAsia="Times New Roman" w:hAnsi="Lato" w:cs="Arial"/>
          <w:bCs/>
          <w:iCs/>
          <w:spacing w:val="4"/>
          <w:lang w:eastAsia="pl-PL" w:bidi="pl-PL"/>
        </w:rPr>
        <w:t xml:space="preserve">/2017, </w:t>
      </w:r>
      <w:r w:rsidR="00F26245" w:rsidRPr="00A10379">
        <w:rPr>
          <w:rFonts w:ascii="Lato" w:eastAsia="Times New Roman" w:hAnsi="Lato" w:cs="Arial"/>
          <w:bCs/>
          <w:iCs/>
          <w:spacing w:val="4"/>
          <w:lang w:eastAsia="pl-PL" w:bidi="pl-PL"/>
        </w:rPr>
        <w:t xml:space="preserve">w stanie istniejącym działka nr 537/2 nie posiada bezpośredniego zjazdu z drogi wojewódzkiej </w:t>
      </w:r>
      <w:r w:rsidR="004B013A" w:rsidRPr="00A10379">
        <w:rPr>
          <w:rFonts w:ascii="Lato" w:eastAsia="Times New Roman" w:hAnsi="Lato" w:cs="Arial"/>
          <w:bCs/>
          <w:iCs/>
          <w:spacing w:val="4"/>
          <w:lang w:eastAsia="pl-PL" w:bidi="pl-PL"/>
        </w:rPr>
        <w:br/>
      </w:r>
      <w:r w:rsidR="00F26245" w:rsidRPr="00A10379">
        <w:rPr>
          <w:rFonts w:ascii="Lato" w:eastAsia="Times New Roman" w:hAnsi="Lato" w:cs="Arial"/>
          <w:bCs/>
          <w:iCs/>
          <w:spacing w:val="4"/>
          <w:lang w:eastAsia="pl-PL" w:bidi="pl-PL"/>
        </w:rPr>
        <w:t xml:space="preserve">nr 491, a dojazd do ww. nieruchomości odbywa się poprzez zjazd na działki nr 535/7 </w:t>
      </w:r>
      <w:r w:rsidR="004B013A" w:rsidRPr="00A10379">
        <w:rPr>
          <w:rFonts w:ascii="Lato" w:eastAsia="Times New Roman" w:hAnsi="Lato" w:cs="Arial"/>
          <w:bCs/>
          <w:iCs/>
          <w:spacing w:val="4"/>
          <w:lang w:eastAsia="pl-PL" w:bidi="pl-PL"/>
        </w:rPr>
        <w:br/>
      </w:r>
      <w:r w:rsidR="00F26245" w:rsidRPr="00A10379">
        <w:rPr>
          <w:rFonts w:ascii="Lato" w:eastAsia="Times New Roman" w:hAnsi="Lato" w:cs="Arial"/>
          <w:bCs/>
          <w:iCs/>
          <w:spacing w:val="4"/>
          <w:lang w:eastAsia="pl-PL" w:bidi="pl-PL"/>
        </w:rPr>
        <w:t>i nr 535/8. Stan projektowany zakłada odtworzenie zjazdu na działki nr 535/7 i nr 535/8 w km 29+448,80</w:t>
      </w:r>
      <w:r w:rsidR="00177C80" w:rsidRPr="00A10379">
        <w:rPr>
          <w:rFonts w:ascii="Lato" w:eastAsia="Times New Roman" w:hAnsi="Lato" w:cs="Arial"/>
          <w:bCs/>
          <w:iCs/>
          <w:spacing w:val="4"/>
          <w:lang w:eastAsia="pl-PL" w:bidi="pl-PL"/>
        </w:rPr>
        <w:t>.</w:t>
      </w:r>
    </w:p>
    <w:p w14:paraId="68475CF9" w14:textId="6517962B" w:rsidR="00D672DC" w:rsidRPr="00A10379" w:rsidRDefault="00FB3545"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Z dokonanej przez Ministra analizy zgromadzonego w przedmiotowej sprawie materiału dowodowego (w tym arkusza części graficznej PZT), wynika że inwestor</w:t>
      </w:r>
      <w:r w:rsidR="00317A5A" w:rsidRPr="00A10379">
        <w:rPr>
          <w:rFonts w:ascii="Lato" w:eastAsia="Times New Roman" w:hAnsi="Lato" w:cs="Arial"/>
          <w:bCs/>
          <w:iCs/>
          <w:spacing w:val="4"/>
          <w:lang w:eastAsia="pl-PL"/>
        </w:rPr>
        <w:t xml:space="preserve"> zaplanował odtworzenie zjazdu na działkę sąsiadującą z drogą, tj. na działkę nr 535/7, która – zgodnie z informacją zawartą w znajdującym się w aktach sprawy wypisie skróconym </w:t>
      </w:r>
      <w:r w:rsidR="00317A5A" w:rsidRPr="00A10379">
        <w:rPr>
          <w:rFonts w:ascii="Lato" w:eastAsia="Times New Roman" w:hAnsi="Lato" w:cs="Arial"/>
          <w:bCs/>
          <w:iCs/>
          <w:spacing w:val="4"/>
          <w:lang w:eastAsia="pl-PL"/>
        </w:rPr>
        <w:br/>
      </w:r>
      <w:r w:rsidR="00317A5A" w:rsidRPr="00A10379">
        <w:rPr>
          <w:rFonts w:ascii="Lato" w:eastAsia="Times New Roman" w:hAnsi="Lato" w:cs="Arial"/>
          <w:bCs/>
          <w:iCs/>
          <w:spacing w:val="4"/>
          <w:lang w:eastAsia="pl-PL"/>
        </w:rPr>
        <w:lastRenderedPageBreak/>
        <w:t xml:space="preserve">z rejestru gruntów, której prawidłowość potwierdzają zapisy księgi wieczystej dostępnej na Portalu Podsystemu Dostępu do Centralnej Bazy Danych Ksiąg Wieczystych Ministerstwa Sprawiedliwości prowadzonej dla ww. nieruchomości – wraz z działką </w:t>
      </w:r>
      <w:r w:rsidR="00953110" w:rsidRPr="00A10379">
        <w:rPr>
          <w:rFonts w:ascii="Lato" w:eastAsia="Times New Roman" w:hAnsi="Lato" w:cs="Arial"/>
          <w:bCs/>
          <w:iCs/>
          <w:spacing w:val="4"/>
          <w:lang w:eastAsia="pl-PL"/>
        </w:rPr>
        <w:br/>
      </w:r>
      <w:r w:rsidR="00317A5A" w:rsidRPr="00A10379">
        <w:rPr>
          <w:rFonts w:ascii="Lato" w:eastAsia="Times New Roman" w:hAnsi="Lato" w:cs="Arial"/>
          <w:bCs/>
          <w:iCs/>
          <w:spacing w:val="4"/>
          <w:lang w:eastAsia="pl-PL"/>
        </w:rPr>
        <w:t>nr 535/8 stanowią własność tego samego podmiotu.</w:t>
      </w:r>
      <w:r w:rsidR="00155407" w:rsidRPr="00A10379">
        <w:rPr>
          <w:rFonts w:ascii="Lato" w:eastAsia="Times New Roman" w:hAnsi="Lato" w:cs="Arial"/>
          <w:bCs/>
          <w:iCs/>
          <w:spacing w:val="4"/>
          <w:lang w:eastAsia="pl-PL"/>
        </w:rPr>
        <w:t xml:space="preserve"> </w:t>
      </w:r>
    </w:p>
    <w:p w14:paraId="2C7E1B14" w14:textId="2CEF029E" w:rsidR="00317A5A" w:rsidRPr="00A10379" w:rsidRDefault="00317A5A"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Biorąc pod uwagę powyższe rozważania, Minister uznał za zasadne wyjaśnienia inwestora przedstawione w ww. piśmie z dnia 17 października 2017 r.</w:t>
      </w:r>
      <w:r w:rsidR="003D4BDE" w:rsidRPr="00A10379">
        <w:rPr>
          <w:rFonts w:ascii="Lato" w:eastAsia="Times New Roman" w:hAnsi="Lato" w:cs="Arial"/>
          <w:bCs/>
          <w:iCs/>
          <w:spacing w:val="4"/>
          <w:lang w:eastAsia="pl-PL"/>
        </w:rPr>
        <w:t>, dotyczące powodów</w:t>
      </w:r>
      <w:r w:rsidR="002F1537" w:rsidRPr="00A10379">
        <w:rPr>
          <w:rFonts w:ascii="Lato" w:eastAsia="Times New Roman" w:hAnsi="Lato" w:cs="Arial"/>
          <w:bCs/>
          <w:iCs/>
          <w:spacing w:val="4"/>
          <w:lang w:eastAsia="pl-PL"/>
        </w:rPr>
        <w:t xml:space="preserve"> braku zlokalizowania bezpośredniego zjazdu do posesji skarżącego z drogi wojewódzkiej nr 491. W stanie istniejącym działka nr 537/2 nie posiada bowiem bezpośredniego zjazdu z ww. drogi wojewódzkiej, a dotychczasowy sposób dostępu </w:t>
      </w:r>
      <w:r w:rsidR="00673782" w:rsidRPr="00A10379">
        <w:rPr>
          <w:rFonts w:ascii="Lato" w:eastAsia="Times New Roman" w:hAnsi="Lato" w:cs="Arial"/>
          <w:bCs/>
          <w:iCs/>
          <w:spacing w:val="4"/>
          <w:lang w:eastAsia="pl-PL"/>
        </w:rPr>
        <w:t>do tej nieruchomości nie ulegnie zmianie.</w:t>
      </w:r>
    </w:p>
    <w:p w14:paraId="611A63EA" w14:textId="0B24160C" w:rsidR="0084546D" w:rsidRPr="00A10379" w:rsidRDefault="00FD06CD"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Przechodząc do odwołania Pana J</w:t>
      </w:r>
      <w:r w:rsidR="00E37B17">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B</w:t>
      </w:r>
      <w:r w:rsidR="00E37B17">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zauważyć należy, iż skarżący domaga się zmiany lokalizacji zjazdu zaprojektowanego przez inwestora na środek jego działki </w:t>
      </w:r>
      <w:r w:rsidRPr="00A10379">
        <w:rPr>
          <w:rFonts w:ascii="Lato" w:eastAsia="Times New Roman" w:hAnsi="Lato" w:cs="Arial"/>
          <w:bCs/>
          <w:iCs/>
          <w:spacing w:val="4"/>
          <w:lang w:eastAsia="pl-PL"/>
        </w:rPr>
        <w:br/>
        <w:t>nr 130, z obręb</w:t>
      </w:r>
      <w:r w:rsidR="00EC1395" w:rsidRPr="00A10379">
        <w:rPr>
          <w:rFonts w:ascii="Lato" w:eastAsia="Times New Roman" w:hAnsi="Lato" w:cs="Arial"/>
          <w:bCs/>
          <w:iCs/>
          <w:spacing w:val="4"/>
          <w:lang w:eastAsia="pl-PL"/>
        </w:rPr>
        <w:t>u 0005 Dębie</w:t>
      </w:r>
      <w:r w:rsidRPr="00A10379">
        <w:rPr>
          <w:rFonts w:ascii="Lato" w:eastAsia="Times New Roman" w:hAnsi="Lato" w:cs="Arial"/>
          <w:bCs/>
          <w:iCs/>
          <w:spacing w:val="4"/>
          <w:lang w:eastAsia="pl-PL"/>
        </w:rPr>
        <w:t xml:space="preserve">, a także </w:t>
      </w:r>
      <w:r w:rsidR="00BB4342" w:rsidRPr="00A10379">
        <w:rPr>
          <w:rFonts w:ascii="Lato" w:eastAsia="Times New Roman" w:hAnsi="Lato" w:cs="Arial"/>
          <w:bCs/>
          <w:iCs/>
          <w:spacing w:val="4"/>
          <w:lang w:eastAsia="pl-PL"/>
        </w:rPr>
        <w:t>wykonanie zjazdu z działki nr 131, z obręb</w:t>
      </w:r>
      <w:r w:rsidR="00EC1395" w:rsidRPr="00A10379">
        <w:rPr>
          <w:rFonts w:ascii="Lato" w:eastAsia="Times New Roman" w:hAnsi="Lato" w:cs="Arial"/>
          <w:bCs/>
          <w:iCs/>
          <w:spacing w:val="4"/>
          <w:lang w:eastAsia="pl-PL"/>
        </w:rPr>
        <w:t>u 0005 Dębie.</w:t>
      </w:r>
    </w:p>
    <w:p w14:paraId="1E0C72AB" w14:textId="55E39F87" w:rsidR="007C6029" w:rsidRPr="00A10379" w:rsidRDefault="00BB4342"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Inwe</w:t>
      </w:r>
      <w:r w:rsidR="00582C3C" w:rsidRPr="00A10379">
        <w:rPr>
          <w:rFonts w:ascii="Lato" w:eastAsia="Times New Roman" w:hAnsi="Lato" w:cs="Arial"/>
          <w:bCs/>
          <w:iCs/>
          <w:spacing w:val="4"/>
          <w:lang w:eastAsia="pl-PL"/>
        </w:rPr>
        <w:t>s</w:t>
      </w:r>
      <w:r w:rsidRPr="00A10379">
        <w:rPr>
          <w:rFonts w:ascii="Lato" w:eastAsia="Times New Roman" w:hAnsi="Lato" w:cs="Arial"/>
          <w:bCs/>
          <w:iCs/>
          <w:spacing w:val="4"/>
          <w:lang w:eastAsia="pl-PL"/>
        </w:rPr>
        <w:t>tor w odpowiedzi z dnia 7 grudnia 2017 r., znak: 0568/0117/lm/2017</w:t>
      </w:r>
      <w:r w:rsidR="003C3E8D" w:rsidRPr="00A10379">
        <w:rPr>
          <w:rFonts w:ascii="Lato" w:eastAsia="Times New Roman" w:hAnsi="Lato" w:cs="Arial"/>
          <w:bCs/>
          <w:iCs/>
          <w:spacing w:val="4"/>
          <w:lang w:eastAsia="pl-PL"/>
        </w:rPr>
        <w:t>, zauważył</w:t>
      </w:r>
      <w:r w:rsidR="00466993" w:rsidRPr="00A10379">
        <w:rPr>
          <w:rFonts w:ascii="Lato" w:eastAsia="Times New Roman" w:hAnsi="Lato" w:cs="Arial"/>
          <w:bCs/>
          <w:iCs/>
          <w:spacing w:val="4"/>
          <w:lang w:eastAsia="pl-PL"/>
        </w:rPr>
        <w:t xml:space="preserve"> że pierwotnie zjazd na działkę nr 130, z obrębu</w:t>
      </w:r>
      <w:r w:rsidR="00B4793D" w:rsidRPr="00A10379">
        <w:rPr>
          <w:rFonts w:ascii="Lato" w:eastAsia="Times New Roman" w:hAnsi="Lato" w:cs="Arial"/>
          <w:bCs/>
          <w:iCs/>
          <w:spacing w:val="4"/>
          <w:lang w:eastAsia="pl-PL"/>
        </w:rPr>
        <w:t xml:space="preserve"> 0005 Dębie</w:t>
      </w:r>
      <w:r w:rsidR="00466993" w:rsidRPr="00A10379">
        <w:rPr>
          <w:rFonts w:ascii="Lato" w:eastAsia="Times New Roman" w:hAnsi="Lato" w:cs="Arial"/>
          <w:bCs/>
          <w:iCs/>
          <w:spacing w:val="4"/>
          <w:lang w:eastAsia="pl-PL"/>
        </w:rPr>
        <w:t>, znajdował się w km 7+513,40 drogi wojewódzkiej nr 491. Taki stan został utrzymany w dokumentacji projektowej zatwierdzonej decyzją Wojewody Śląskiego</w:t>
      </w:r>
      <w:r w:rsidR="003B4FA8" w:rsidRPr="00A10379">
        <w:rPr>
          <w:rFonts w:ascii="Lato" w:eastAsia="Times New Roman" w:hAnsi="Lato" w:cs="Arial"/>
          <w:bCs/>
          <w:iCs/>
          <w:spacing w:val="4"/>
          <w:lang w:eastAsia="pl-PL"/>
        </w:rPr>
        <w:t xml:space="preserve">, co pozwala stwierdzić, iż lokalizacja przedmiotowego zjazdu nie pogarsza warunków obsługi ww. działki nr 130. </w:t>
      </w:r>
      <w:r w:rsidR="00C82BFF" w:rsidRPr="00A10379">
        <w:rPr>
          <w:rFonts w:ascii="Lato" w:eastAsia="Times New Roman" w:hAnsi="Lato" w:cs="Arial"/>
          <w:bCs/>
          <w:iCs/>
          <w:spacing w:val="4"/>
          <w:lang w:eastAsia="pl-PL"/>
        </w:rPr>
        <w:t>Mając na uwadze propozycję skarżącego w zakresie odsunięcia przedmiotowego zjazdu na środek ww. działki nr 130, organ odwoławczy podziela stanowisko inwestora</w:t>
      </w:r>
      <w:r w:rsidR="00782492" w:rsidRPr="00A10379">
        <w:rPr>
          <w:rFonts w:ascii="Lato" w:eastAsia="Times New Roman" w:hAnsi="Lato" w:cs="Arial"/>
          <w:bCs/>
          <w:iCs/>
          <w:spacing w:val="4"/>
          <w:lang w:eastAsia="pl-PL"/>
        </w:rPr>
        <w:t>, które wprost wskazuje, iż taka zmiana projektowa implikowałaby konieczność przebudowy istniejącego słupa sieci napowietrznej teletechnicznej. Ponadto spowodowałaby konieczność budowy dodatkowego zjazdu do obsługi działki nr 129</w:t>
      </w:r>
      <w:r w:rsidR="00E36FF4" w:rsidRPr="00A10379">
        <w:rPr>
          <w:rFonts w:ascii="Lato" w:eastAsia="Times New Roman" w:hAnsi="Lato" w:cs="Arial"/>
          <w:bCs/>
          <w:iCs/>
          <w:spacing w:val="4"/>
          <w:lang w:eastAsia="pl-PL"/>
        </w:rPr>
        <w:t xml:space="preserve"> (działka nie stanowi własności skarżącego)</w:t>
      </w:r>
      <w:r w:rsidR="00782492" w:rsidRPr="00A10379">
        <w:rPr>
          <w:rFonts w:ascii="Lato" w:eastAsia="Times New Roman" w:hAnsi="Lato" w:cs="Arial"/>
          <w:bCs/>
          <w:iCs/>
          <w:spacing w:val="4"/>
          <w:lang w:eastAsia="pl-PL"/>
        </w:rPr>
        <w:t>, z obrębu</w:t>
      </w:r>
      <w:r w:rsidR="00B4793D" w:rsidRPr="00A10379">
        <w:rPr>
          <w:rFonts w:ascii="Lato" w:eastAsia="Times New Roman" w:hAnsi="Lato" w:cs="Arial"/>
          <w:bCs/>
          <w:iCs/>
          <w:spacing w:val="4"/>
          <w:lang w:eastAsia="pl-PL"/>
        </w:rPr>
        <w:t xml:space="preserve"> 0005 Dębie</w:t>
      </w:r>
      <w:r w:rsidR="00782492" w:rsidRPr="00A10379">
        <w:rPr>
          <w:rFonts w:ascii="Lato" w:eastAsia="Times New Roman" w:hAnsi="Lato" w:cs="Arial"/>
          <w:bCs/>
          <w:iCs/>
          <w:spacing w:val="4"/>
          <w:lang w:eastAsia="pl-PL"/>
        </w:rPr>
        <w:t xml:space="preserve">, która w stanie istniejącym </w:t>
      </w:r>
      <w:r w:rsidR="00CA786B" w:rsidRPr="00A10379">
        <w:rPr>
          <w:rFonts w:ascii="Lato" w:eastAsia="Times New Roman" w:hAnsi="Lato" w:cs="Arial"/>
          <w:bCs/>
          <w:iCs/>
          <w:spacing w:val="4"/>
          <w:lang w:eastAsia="pl-PL"/>
        </w:rPr>
        <w:t>obsługiwana jest ze wspólnego zjazdu zlokalizowanego na granicy</w:t>
      </w:r>
      <w:r w:rsidR="00B4793D" w:rsidRPr="00A10379">
        <w:rPr>
          <w:rFonts w:ascii="Lato" w:eastAsia="Times New Roman" w:hAnsi="Lato" w:cs="Arial"/>
          <w:bCs/>
          <w:iCs/>
          <w:spacing w:val="4"/>
          <w:lang w:eastAsia="pl-PL"/>
        </w:rPr>
        <w:t xml:space="preserve"> ww.</w:t>
      </w:r>
      <w:r w:rsidR="00CA786B" w:rsidRPr="00A10379">
        <w:rPr>
          <w:rFonts w:ascii="Lato" w:eastAsia="Times New Roman" w:hAnsi="Lato" w:cs="Arial"/>
          <w:bCs/>
          <w:iCs/>
          <w:spacing w:val="4"/>
          <w:lang w:eastAsia="pl-PL"/>
        </w:rPr>
        <w:t xml:space="preserve"> działki nr 129 i nr 130. Dodatkowo działka nr 131 obsługiwana jest obecnie poprzez wspólny zjazd do działki nr 131 </w:t>
      </w:r>
      <w:r w:rsidR="00E36FF4" w:rsidRPr="00A10379">
        <w:rPr>
          <w:rFonts w:ascii="Lato" w:eastAsia="Times New Roman" w:hAnsi="Lato" w:cs="Arial"/>
          <w:bCs/>
          <w:iCs/>
          <w:spacing w:val="4"/>
          <w:lang w:eastAsia="pl-PL"/>
        </w:rPr>
        <w:br/>
      </w:r>
      <w:r w:rsidR="00CA786B" w:rsidRPr="00A10379">
        <w:rPr>
          <w:rFonts w:ascii="Lato" w:eastAsia="Times New Roman" w:hAnsi="Lato" w:cs="Arial"/>
          <w:bCs/>
          <w:iCs/>
          <w:spacing w:val="4"/>
          <w:lang w:eastAsia="pl-PL"/>
        </w:rPr>
        <w:t>i nr 132. Taki stan został odwzorowany w dokumentacji projektowej.</w:t>
      </w:r>
      <w:r w:rsidR="00153272" w:rsidRPr="00A10379">
        <w:rPr>
          <w:rFonts w:ascii="Lato" w:eastAsia="Times New Roman" w:hAnsi="Lato" w:cs="Arial"/>
          <w:bCs/>
          <w:iCs/>
          <w:spacing w:val="4"/>
          <w:lang w:eastAsia="pl-PL"/>
        </w:rPr>
        <w:t xml:space="preserve"> </w:t>
      </w:r>
    </w:p>
    <w:p w14:paraId="633732FB" w14:textId="17AE321C" w:rsidR="00EA028D" w:rsidRPr="00A10379" w:rsidRDefault="00673782"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Rozpatrując zarzut </w:t>
      </w:r>
      <w:r w:rsidR="008B5E06" w:rsidRPr="00A10379">
        <w:rPr>
          <w:rFonts w:ascii="Lato" w:eastAsia="Times New Roman" w:hAnsi="Lato" w:cs="Arial"/>
          <w:bCs/>
          <w:iCs/>
          <w:spacing w:val="4"/>
          <w:lang w:eastAsia="pl-PL"/>
        </w:rPr>
        <w:t>Pana M</w:t>
      </w:r>
      <w:r w:rsidR="00E37B17">
        <w:rPr>
          <w:rFonts w:ascii="Lato" w:eastAsia="Times New Roman" w:hAnsi="Lato" w:cs="Arial"/>
          <w:bCs/>
          <w:iCs/>
          <w:spacing w:val="4"/>
          <w:lang w:eastAsia="pl-PL"/>
        </w:rPr>
        <w:t>.</w:t>
      </w:r>
      <w:r w:rsidR="008B5E06" w:rsidRPr="00A10379">
        <w:rPr>
          <w:rFonts w:ascii="Lato" w:eastAsia="Times New Roman" w:hAnsi="Lato" w:cs="Arial"/>
          <w:bCs/>
          <w:iCs/>
          <w:spacing w:val="4"/>
          <w:lang w:eastAsia="pl-PL"/>
        </w:rPr>
        <w:t xml:space="preserve"> Ż</w:t>
      </w:r>
      <w:r w:rsidR="00E37B17">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dotyczący niepoinformowani</w:t>
      </w:r>
      <w:r w:rsidR="00607BB2" w:rsidRPr="00A10379">
        <w:rPr>
          <w:rFonts w:ascii="Lato" w:eastAsia="Times New Roman" w:hAnsi="Lato" w:cs="Arial"/>
          <w:bCs/>
          <w:iCs/>
          <w:spacing w:val="4"/>
          <w:lang w:eastAsia="pl-PL"/>
        </w:rPr>
        <w:t>a</w:t>
      </w:r>
      <w:r w:rsidRPr="00A10379">
        <w:rPr>
          <w:rFonts w:ascii="Lato" w:eastAsia="Times New Roman" w:hAnsi="Lato" w:cs="Arial"/>
          <w:bCs/>
          <w:iCs/>
          <w:spacing w:val="4"/>
          <w:lang w:eastAsia="pl-PL"/>
        </w:rPr>
        <w:t xml:space="preserve"> go o planowanej przebudowie drogi wojewódzkiej nr 491, podkreślić należy</w:t>
      </w:r>
      <w:r w:rsidR="00EA028D" w:rsidRPr="00A10379">
        <w:rPr>
          <w:rFonts w:ascii="Lato" w:eastAsia="Times New Roman" w:hAnsi="Lato" w:cs="Arial"/>
          <w:bCs/>
          <w:iCs/>
          <w:spacing w:val="4"/>
          <w:lang w:eastAsia="pl-PL"/>
        </w:rPr>
        <w:t>, że decyzja Wojewody Śląskiego została wydana na podstawie przepisów specustawy drogowej, która w sposób szczególny reguluje sposób zawiadamiania o wszczęciu postępowania i doręczenia decyzji o zezwoleniu na realizację inwestycji drogowej stronom postępowania.</w:t>
      </w:r>
    </w:p>
    <w:p w14:paraId="1A4B4776" w14:textId="0143326A" w:rsidR="002457ED" w:rsidRPr="00A10379" w:rsidRDefault="002457ED" w:rsidP="002457ED">
      <w:pPr>
        <w:spacing w:after="240" w:line="240" w:lineRule="exact"/>
        <w:jc w:val="both"/>
        <w:rPr>
          <w:rFonts w:ascii="Lato" w:hAnsi="Lato" w:cs="Arial"/>
          <w:bCs/>
          <w:iCs/>
          <w:spacing w:val="4"/>
          <w:lang w:eastAsia="zh-CN"/>
        </w:rPr>
      </w:pPr>
      <w:r w:rsidRPr="00A10379">
        <w:rPr>
          <w:rFonts w:ascii="Lato" w:hAnsi="Lato" w:cs="Arial"/>
          <w:bCs/>
          <w:iCs/>
          <w:spacing w:val="4"/>
          <w:lang w:eastAsia="zh-CN"/>
        </w:rPr>
        <w:t xml:space="preserve">Stosownie do treści art. </w:t>
      </w:r>
      <w:smartTag w:uri="urn:schemas-microsoft-com:office:smarttags" w:element="metricconverter">
        <w:smartTagPr>
          <w:attr w:name="ProductID" w:val="11f"/>
        </w:smartTagPr>
        <w:r w:rsidRPr="00A10379">
          <w:rPr>
            <w:rFonts w:ascii="Lato" w:hAnsi="Lato" w:cs="Arial"/>
            <w:bCs/>
            <w:iCs/>
            <w:spacing w:val="4"/>
            <w:lang w:eastAsia="zh-CN"/>
          </w:rPr>
          <w:t>11f</w:t>
        </w:r>
      </w:smartTag>
      <w:r w:rsidRPr="00A10379">
        <w:rPr>
          <w:rFonts w:ascii="Lato" w:hAnsi="Lato" w:cs="Arial"/>
          <w:bCs/>
          <w:iCs/>
          <w:spacing w:val="4"/>
          <w:lang w:eastAsia="zh-CN"/>
        </w:rPr>
        <w:t xml:space="preserve"> ust. </w:t>
      </w:r>
      <w:r w:rsidR="00F42C62" w:rsidRPr="00A10379">
        <w:rPr>
          <w:rFonts w:ascii="Lato" w:hAnsi="Lato" w:cs="Arial"/>
          <w:bCs/>
          <w:iCs/>
          <w:spacing w:val="4"/>
          <w:lang w:eastAsia="zh-CN"/>
        </w:rPr>
        <w:t>5</w:t>
      </w:r>
      <w:r w:rsidRPr="00A10379">
        <w:rPr>
          <w:rFonts w:ascii="Lato" w:hAnsi="Lato" w:cs="Arial"/>
          <w:bCs/>
          <w:iCs/>
          <w:spacing w:val="4"/>
          <w:lang w:eastAsia="zh-CN"/>
        </w:rPr>
        <w:t xml:space="preserve"> specustawy drogowej, wojewoda </w:t>
      </w:r>
      <w:r w:rsidR="00F42C62" w:rsidRPr="00A10379">
        <w:rPr>
          <w:rFonts w:ascii="Lato" w:hAnsi="Lato" w:cs="Arial"/>
          <w:bCs/>
          <w:iCs/>
          <w:spacing w:val="4"/>
          <w:lang w:eastAsia="zh-CN"/>
        </w:rPr>
        <w:t>wysyła zawiadomienie o wszczęciu postępowania w sprawie wydania decyzji o zezwoleniu na realizacj</w:t>
      </w:r>
      <w:r w:rsidR="007721CF" w:rsidRPr="00A10379">
        <w:rPr>
          <w:rFonts w:ascii="Lato" w:hAnsi="Lato" w:cs="Arial"/>
          <w:bCs/>
          <w:iCs/>
          <w:spacing w:val="4"/>
          <w:lang w:eastAsia="zh-CN"/>
        </w:rPr>
        <w:t>ę</w:t>
      </w:r>
      <w:r w:rsidR="00F42C62" w:rsidRPr="00A10379">
        <w:rPr>
          <w:rFonts w:ascii="Lato" w:hAnsi="Lato" w:cs="Arial"/>
          <w:bCs/>
          <w:iCs/>
          <w:spacing w:val="4"/>
          <w:lang w:eastAsia="zh-CN"/>
        </w:rPr>
        <w:t xml:space="preserve"> inwestycji drogowej wnioskodawcy, właścicielom lub użytkownikom wieczystym</w:t>
      </w:r>
      <w:r w:rsidR="00DE4E56" w:rsidRPr="00A10379">
        <w:rPr>
          <w:rFonts w:ascii="Lato" w:hAnsi="Lato" w:cs="Arial"/>
          <w:bCs/>
          <w:iCs/>
          <w:spacing w:val="4"/>
          <w:lang w:eastAsia="zh-CN"/>
        </w:rPr>
        <w:t xml:space="preserve"> nieruchomości objętych wnioskiem o wydanie tej decyzji na adres wskazany w katastrze nieruchomości, oraz zawiadamia pozostałe strony w drodze obwieszczeń </w:t>
      </w:r>
      <w:r w:rsidR="00DE4E56" w:rsidRPr="00A10379">
        <w:rPr>
          <w:rFonts w:ascii="Lato" w:hAnsi="Lato" w:cs="Arial"/>
          <w:bCs/>
          <w:iCs/>
          <w:spacing w:val="4"/>
          <w:lang w:eastAsia="zh-CN"/>
        </w:rPr>
        <w:br/>
      </w:r>
      <w:r w:rsidRPr="00A10379">
        <w:rPr>
          <w:rFonts w:ascii="Lato" w:hAnsi="Lato" w:cs="Arial"/>
          <w:bCs/>
          <w:iCs/>
          <w:spacing w:val="4"/>
          <w:lang w:eastAsia="zh-CN"/>
        </w:rPr>
        <w:t>w urzędzie wojewódzkim oraz w urzędach gmin właściwych ze względu na przebieg drogi, w urzędowych publikatorach teleinformatycznych – Biuletynie Informacji Publicznej tych urzędów</w:t>
      </w:r>
      <w:r w:rsidR="00DE0138" w:rsidRPr="00A10379">
        <w:rPr>
          <w:rFonts w:ascii="Lato" w:hAnsi="Lato" w:cs="Arial"/>
          <w:bCs/>
          <w:iCs/>
          <w:spacing w:val="4"/>
          <w:lang w:eastAsia="zh-CN"/>
        </w:rPr>
        <w:t xml:space="preserve"> oraz w prasie lokalnej</w:t>
      </w:r>
      <w:r w:rsidRPr="00A10379">
        <w:rPr>
          <w:rFonts w:ascii="Lato" w:hAnsi="Lato" w:cs="Arial"/>
          <w:bCs/>
          <w:iCs/>
          <w:spacing w:val="4"/>
          <w:lang w:eastAsia="zh-CN"/>
        </w:rPr>
        <w:t xml:space="preserve">. Ponadto, wysyła zawiadomienie </w:t>
      </w:r>
      <w:r w:rsidR="00DE0138" w:rsidRPr="00A10379">
        <w:rPr>
          <w:rFonts w:ascii="Lato" w:hAnsi="Lato" w:cs="Arial"/>
          <w:bCs/>
          <w:iCs/>
          <w:spacing w:val="4"/>
          <w:lang w:eastAsia="zh-CN"/>
        </w:rPr>
        <w:br/>
      </w:r>
      <w:r w:rsidRPr="00A10379">
        <w:rPr>
          <w:rFonts w:ascii="Lato" w:hAnsi="Lato" w:cs="Arial"/>
          <w:bCs/>
          <w:iCs/>
          <w:spacing w:val="4"/>
          <w:lang w:eastAsia="zh-CN"/>
        </w:rPr>
        <w:t>o wydaniu decyzji o zezwoleniu na realizację inwestycji drogowej dotychczasowemu właścicielowi lub użytkownikowi wieczystemu na adres wskazany w katastrze nieruchomości. Doręczenie zawiadomienia na adres wskazany w katastrze nieruchomości jest skuteczne.</w:t>
      </w:r>
    </w:p>
    <w:p w14:paraId="6FA64024" w14:textId="17AB36A3" w:rsidR="00DE0138" w:rsidRPr="00A10379" w:rsidRDefault="00DE0138" w:rsidP="002457ED">
      <w:pPr>
        <w:spacing w:after="240" w:line="240" w:lineRule="exact"/>
        <w:jc w:val="both"/>
        <w:rPr>
          <w:rFonts w:ascii="Lato" w:hAnsi="Lato" w:cs="Arial"/>
          <w:bCs/>
          <w:iCs/>
          <w:spacing w:val="4"/>
          <w:lang w:eastAsia="zh-CN"/>
        </w:rPr>
      </w:pPr>
      <w:r w:rsidRPr="00A10379">
        <w:rPr>
          <w:rFonts w:ascii="Lato" w:hAnsi="Lato" w:cs="Arial"/>
          <w:bCs/>
          <w:iCs/>
          <w:spacing w:val="4"/>
          <w:lang w:eastAsia="zh-CN"/>
        </w:rPr>
        <w:t>Z przepisu art. 11d ust. 5 specustawy drogowej wynika, iż zawiadomienie o wszczęciu postępowania w sprawie wydania decyzji o zezwoleniu na realizacj</w:t>
      </w:r>
      <w:r w:rsidR="00BB3222" w:rsidRPr="00A10379">
        <w:rPr>
          <w:rFonts w:ascii="Lato" w:hAnsi="Lato" w:cs="Arial"/>
          <w:bCs/>
          <w:iCs/>
          <w:spacing w:val="4"/>
          <w:lang w:eastAsia="zh-CN"/>
        </w:rPr>
        <w:t>ę</w:t>
      </w:r>
      <w:r w:rsidRPr="00A10379">
        <w:rPr>
          <w:rFonts w:ascii="Lato" w:hAnsi="Lato" w:cs="Arial"/>
          <w:bCs/>
          <w:iCs/>
          <w:spacing w:val="4"/>
          <w:lang w:eastAsia="zh-CN"/>
        </w:rPr>
        <w:t xml:space="preserve"> inwestycji drogowej</w:t>
      </w:r>
      <w:r w:rsidR="00BB3222" w:rsidRPr="00A10379">
        <w:rPr>
          <w:rFonts w:ascii="Lato" w:hAnsi="Lato" w:cs="Arial"/>
          <w:bCs/>
          <w:iCs/>
          <w:spacing w:val="4"/>
          <w:lang w:eastAsia="zh-CN"/>
        </w:rPr>
        <w:t xml:space="preserve"> </w:t>
      </w:r>
      <w:r w:rsidR="00BB3222" w:rsidRPr="00A10379">
        <w:rPr>
          <w:rFonts w:ascii="Lato" w:hAnsi="Lato" w:cs="Arial"/>
          <w:bCs/>
          <w:iCs/>
          <w:spacing w:val="4"/>
          <w:lang w:eastAsia="zh-CN"/>
        </w:rPr>
        <w:lastRenderedPageBreak/>
        <w:t>jest wysyłane właścicielom lub użytkownikom wieczystym nieruchomości objętych wnioskiem o wydanie tej decyzji na adres wskazany w katastrze nieruchomości.</w:t>
      </w:r>
    </w:p>
    <w:p w14:paraId="43827F87" w14:textId="5DB692A4" w:rsidR="00BB3222" w:rsidRPr="00A10379" w:rsidRDefault="00BB3222" w:rsidP="00BB3222">
      <w:pPr>
        <w:spacing w:after="240" w:line="240" w:lineRule="exact"/>
        <w:jc w:val="both"/>
        <w:rPr>
          <w:rFonts w:ascii="Lato" w:hAnsi="Lato" w:cs="Arial"/>
          <w:spacing w:val="4"/>
          <w:lang w:eastAsia="zh-CN"/>
        </w:rPr>
      </w:pPr>
      <w:r w:rsidRPr="00A10379">
        <w:rPr>
          <w:rFonts w:ascii="Lato" w:hAnsi="Lato" w:cs="Arial"/>
          <w:spacing w:val="4"/>
        </w:rPr>
        <w:t>Regulacja przewidująca doręczenie zawiadomień nie na aktualny adres zamieszkania lub siedziby strony, lecz na adres ujawniony w katastrze nieruchomości, jest przez ustawodawcę zamierzona. Jej celem jest usunięcie wątpliwości co do aktualnego adresu właściciela nieruchomości i zapobieżenie poszukiwaniu tego adresu, co wpłynęłoby na przedłużenie prowadzonego postępowania. Powołane przepisy nie uzależniają skuteczności doręczenia od aktualności wpisu ujawnionego w katastrze. Niezależnie zatem od przyczyn ujawnienia w katastrze wadliwego lub nieaktualnego adresu strony doręczenie pod takim adresem zawiadomień w trybie przepisów specustawy drogowej jest prawidłowe (patrz wyrok Wojewódzkiego Sądu Administracyjnego w Gdańsku z dnia 23 września 2015 r., sygn. akt II SA/Gd 112/15, Lex nr 1955736).</w:t>
      </w:r>
      <w:r w:rsidR="00E17A30" w:rsidRPr="00A10379">
        <w:rPr>
          <w:rFonts w:ascii="Lato" w:hAnsi="Lato" w:cs="Arial"/>
          <w:spacing w:val="4"/>
        </w:rPr>
        <w:t xml:space="preserve"> </w:t>
      </w:r>
    </w:p>
    <w:p w14:paraId="6032BB24" w14:textId="79E6EEBE" w:rsidR="00BB3222" w:rsidRPr="00A10379" w:rsidRDefault="00BB3222" w:rsidP="00BB3222">
      <w:pPr>
        <w:spacing w:after="240" w:line="240" w:lineRule="exact"/>
        <w:jc w:val="both"/>
        <w:rPr>
          <w:rFonts w:ascii="Lato" w:hAnsi="Lato" w:cs="Arial"/>
          <w:bCs/>
          <w:iCs/>
          <w:spacing w:val="4"/>
        </w:rPr>
      </w:pPr>
      <w:r w:rsidRPr="00A10379">
        <w:rPr>
          <w:rFonts w:ascii="Lato" w:hAnsi="Lato" w:cs="Arial"/>
          <w:bCs/>
          <w:iCs/>
          <w:spacing w:val="4"/>
        </w:rPr>
        <w:t xml:space="preserve">Mając powyższe na uwadze, wskazać należy, iż ww. przepisy specustawy drogowej wyraźnie stanowią, że przedmiotowe zawiadomienia wysyła się na adresy wskazane </w:t>
      </w:r>
      <w:r w:rsidR="00F13EB6" w:rsidRPr="00A10379">
        <w:rPr>
          <w:rFonts w:ascii="Lato" w:hAnsi="Lato" w:cs="Arial"/>
          <w:bCs/>
          <w:iCs/>
          <w:spacing w:val="4"/>
        </w:rPr>
        <w:br/>
      </w:r>
      <w:r w:rsidRPr="00A10379">
        <w:rPr>
          <w:rFonts w:ascii="Lato" w:hAnsi="Lato" w:cs="Arial"/>
          <w:bCs/>
          <w:iCs/>
          <w:spacing w:val="4"/>
        </w:rPr>
        <w:t xml:space="preserve">w katastrze nieruchomości, którego funkcję pełni ewidencja gruntów i budynków. Organ nie ma uprawnienia, aby poddawać pod wątpliwość prawidłowość danych ujawnionych w ewidencji gruntów i budynków, ani dokonywać weryfikacji danych zawartych </w:t>
      </w:r>
      <w:r w:rsidR="00F13EB6" w:rsidRPr="00A10379">
        <w:rPr>
          <w:rFonts w:ascii="Lato" w:hAnsi="Lato" w:cs="Arial"/>
          <w:bCs/>
          <w:iCs/>
          <w:spacing w:val="4"/>
        </w:rPr>
        <w:br/>
      </w:r>
      <w:r w:rsidRPr="00A10379">
        <w:rPr>
          <w:rFonts w:ascii="Lato" w:hAnsi="Lato" w:cs="Arial"/>
          <w:bCs/>
          <w:iCs/>
          <w:spacing w:val="4"/>
        </w:rPr>
        <w:t xml:space="preserve">w ewidencji gruntów. W przypadku ewentualnych błędów odnośnie adresu w ewidencji gruntów to na podmiocie, który jest ujawniony w tejże ewidencji, spoczywa uprawnienie do ich usunięcia (por. wyrok Wojewódzkiego Sądu Administracyjnego w Warszawie </w:t>
      </w:r>
      <w:r w:rsidR="00F13EB6" w:rsidRPr="00A10379">
        <w:rPr>
          <w:rFonts w:ascii="Lato" w:hAnsi="Lato" w:cs="Arial"/>
          <w:bCs/>
          <w:iCs/>
          <w:spacing w:val="4"/>
        </w:rPr>
        <w:br/>
      </w:r>
      <w:r w:rsidRPr="00A10379">
        <w:rPr>
          <w:rFonts w:ascii="Lato" w:hAnsi="Lato" w:cs="Arial"/>
          <w:bCs/>
          <w:iCs/>
          <w:spacing w:val="4"/>
        </w:rPr>
        <w:t>z dnia 25 kwietnia 2017 r., sygn. akt VII SA/</w:t>
      </w:r>
      <w:proofErr w:type="spellStart"/>
      <w:r w:rsidRPr="00A10379">
        <w:rPr>
          <w:rFonts w:ascii="Lato" w:hAnsi="Lato" w:cs="Arial"/>
          <w:bCs/>
          <w:iCs/>
          <w:spacing w:val="4"/>
        </w:rPr>
        <w:t>Wa</w:t>
      </w:r>
      <w:proofErr w:type="spellEnd"/>
      <w:r w:rsidRPr="00A10379">
        <w:rPr>
          <w:rFonts w:ascii="Lato" w:hAnsi="Lato" w:cs="Arial"/>
          <w:bCs/>
          <w:iCs/>
          <w:spacing w:val="4"/>
        </w:rPr>
        <w:t xml:space="preserve"> 39/17, wyrok Wojewódzkiego Sądu Administracyjnego w Poznaniu z dnia 27 lutego 2013 r., sygn. akt IV SA/Po 1108/12, wyrok Wojewódzkiego Sądu Administracyjnego w Gliwicach z dnia 4 stycznia 2013 r., sygn. akt II SA/</w:t>
      </w:r>
      <w:proofErr w:type="spellStart"/>
      <w:r w:rsidRPr="00A10379">
        <w:rPr>
          <w:rFonts w:ascii="Lato" w:hAnsi="Lato" w:cs="Arial"/>
          <w:bCs/>
          <w:iCs/>
          <w:spacing w:val="4"/>
        </w:rPr>
        <w:t>Gl</w:t>
      </w:r>
      <w:proofErr w:type="spellEnd"/>
      <w:r w:rsidRPr="00A10379">
        <w:rPr>
          <w:rFonts w:ascii="Lato" w:hAnsi="Lato" w:cs="Arial"/>
          <w:bCs/>
          <w:iCs/>
          <w:spacing w:val="4"/>
        </w:rPr>
        <w:t xml:space="preserve"> 1336/12, </w:t>
      </w:r>
      <w:proofErr w:type="spellStart"/>
      <w:r w:rsidRPr="00A10379">
        <w:rPr>
          <w:rFonts w:ascii="Lato" w:hAnsi="Lato" w:cs="Arial"/>
          <w:bCs/>
          <w:iCs/>
          <w:spacing w:val="4"/>
        </w:rPr>
        <w:t>opubl</w:t>
      </w:r>
      <w:proofErr w:type="spellEnd"/>
      <w:r w:rsidRPr="00A10379">
        <w:rPr>
          <w:rFonts w:ascii="Lato" w:hAnsi="Lato" w:cs="Arial"/>
          <w:bCs/>
          <w:iCs/>
          <w:spacing w:val="4"/>
        </w:rPr>
        <w:t xml:space="preserve">. Centralna Baza Orzeczeń Sądów Administracyjnych, M. Wolanin, Ustawa o szczególnych zasadach przygotowania i realizacji inwestycji </w:t>
      </w:r>
      <w:r w:rsidR="00F13EB6" w:rsidRPr="00A10379">
        <w:rPr>
          <w:rFonts w:ascii="Lato" w:hAnsi="Lato" w:cs="Arial"/>
          <w:bCs/>
          <w:iCs/>
          <w:spacing w:val="4"/>
        </w:rPr>
        <w:br/>
      </w:r>
      <w:r w:rsidRPr="00A10379">
        <w:rPr>
          <w:rFonts w:ascii="Lato" w:hAnsi="Lato" w:cs="Arial"/>
          <w:bCs/>
          <w:iCs/>
          <w:spacing w:val="4"/>
        </w:rPr>
        <w:t>w zakresie dróg publicznych. Komentarz 2. wydanie, C.H. Beck Warszawa 2010, s. 123-124).</w:t>
      </w:r>
    </w:p>
    <w:p w14:paraId="1E002116" w14:textId="1B415DC0" w:rsidR="00142F95" w:rsidRPr="00A10379" w:rsidRDefault="00142F95" w:rsidP="002457ED">
      <w:pPr>
        <w:spacing w:after="240" w:line="240" w:lineRule="exact"/>
        <w:jc w:val="both"/>
        <w:rPr>
          <w:rFonts w:ascii="Lato" w:hAnsi="Lato" w:cs="Arial"/>
          <w:bCs/>
          <w:iCs/>
          <w:spacing w:val="4"/>
          <w:lang w:eastAsia="zh-CN"/>
        </w:rPr>
      </w:pPr>
      <w:r w:rsidRPr="00A10379">
        <w:rPr>
          <w:rFonts w:ascii="Lato" w:hAnsi="Lato" w:cs="Arial"/>
          <w:bCs/>
          <w:iCs/>
          <w:spacing w:val="4"/>
          <w:lang w:eastAsia="zh-CN"/>
        </w:rPr>
        <w:t>Jak wnika ze znajdującego się w aktach sprawy wypisu z ewidencji gruntów sporządzonego m.in. dla działki 537/2, z obrębu 0002 Biała Górna (której właścicielem jest Pan M</w:t>
      </w:r>
      <w:r w:rsidR="001F7B7B">
        <w:rPr>
          <w:rFonts w:ascii="Lato" w:hAnsi="Lato" w:cs="Arial"/>
          <w:bCs/>
          <w:iCs/>
          <w:spacing w:val="4"/>
          <w:lang w:eastAsia="zh-CN"/>
        </w:rPr>
        <w:t>.</w:t>
      </w:r>
      <w:r w:rsidRPr="00A10379">
        <w:rPr>
          <w:rFonts w:ascii="Lato" w:hAnsi="Lato" w:cs="Arial"/>
          <w:bCs/>
          <w:iCs/>
          <w:spacing w:val="4"/>
          <w:lang w:eastAsia="zh-CN"/>
        </w:rPr>
        <w:t xml:space="preserve"> Ż</w:t>
      </w:r>
      <w:r w:rsidR="001F7B7B">
        <w:rPr>
          <w:rFonts w:ascii="Lato" w:hAnsi="Lato" w:cs="Arial"/>
          <w:bCs/>
          <w:iCs/>
          <w:spacing w:val="4"/>
          <w:lang w:eastAsia="zh-CN"/>
        </w:rPr>
        <w:t>.</w:t>
      </w:r>
      <w:r w:rsidRPr="00A10379">
        <w:rPr>
          <w:rFonts w:ascii="Lato" w:hAnsi="Lato" w:cs="Arial"/>
          <w:bCs/>
          <w:iCs/>
          <w:spacing w:val="4"/>
          <w:lang w:eastAsia="zh-CN"/>
        </w:rPr>
        <w:t xml:space="preserve">), wskazano następujący adres: ul. </w:t>
      </w:r>
      <w:r w:rsidR="001F7B7B">
        <w:rPr>
          <w:rFonts w:ascii="Lato" w:hAnsi="Lato" w:cs="Arial"/>
          <w:bCs/>
          <w:iCs/>
          <w:spacing w:val="4"/>
          <w:lang w:eastAsia="zh-CN"/>
        </w:rPr>
        <w:t>(…)</w:t>
      </w:r>
      <w:r w:rsidRPr="00A10379">
        <w:rPr>
          <w:rFonts w:ascii="Lato" w:hAnsi="Lato" w:cs="Arial"/>
          <w:bCs/>
          <w:iCs/>
          <w:spacing w:val="4"/>
          <w:lang w:eastAsia="zh-CN"/>
        </w:rPr>
        <w:t xml:space="preserve">. Dlatego też zgodnie z przepisami prawa zawiadomienie o wszczęciu postępowania w sprawie wydania decyzji </w:t>
      </w:r>
      <w:r w:rsidR="001F7B7B">
        <w:rPr>
          <w:rFonts w:ascii="Lato" w:hAnsi="Lato" w:cs="Arial"/>
          <w:bCs/>
          <w:iCs/>
          <w:spacing w:val="4"/>
          <w:lang w:eastAsia="zh-CN"/>
        </w:rPr>
        <w:br/>
      </w:r>
      <w:r w:rsidRPr="00A10379">
        <w:rPr>
          <w:rFonts w:ascii="Lato" w:hAnsi="Lato" w:cs="Arial"/>
          <w:bCs/>
          <w:iCs/>
          <w:spacing w:val="4"/>
          <w:lang w:eastAsia="zh-CN"/>
        </w:rPr>
        <w:t>o zezwoleniu na realizację inwestycji drogowej, zostało wysłane na ten adres.</w:t>
      </w:r>
      <w:r w:rsidR="007C6029" w:rsidRPr="00A10379">
        <w:rPr>
          <w:rFonts w:ascii="Lato" w:hAnsi="Lato" w:cs="Arial"/>
          <w:bCs/>
          <w:iCs/>
          <w:spacing w:val="4"/>
          <w:lang w:eastAsia="zh-CN"/>
        </w:rPr>
        <w:t xml:space="preserve"> Dokonując analizy zwrotnego potwierdzenia</w:t>
      </w:r>
      <w:r w:rsidR="00D22DDF" w:rsidRPr="00A10379">
        <w:rPr>
          <w:rFonts w:ascii="Lato" w:hAnsi="Lato" w:cs="Arial"/>
          <w:bCs/>
          <w:iCs/>
          <w:spacing w:val="4"/>
          <w:lang w:eastAsia="zh-CN"/>
        </w:rPr>
        <w:t xml:space="preserve"> odbioru zawiadomienia o wszczęciu postępowania w sprawie wydania decyzji o zezwoleniu na realizację inwestycji drogowej, organ odwoławczy zauważył, iż ww. zawiadomienie zostało doręczone pełnoletniemu domownikowi w dniu 31 marca 2017 r.</w:t>
      </w:r>
    </w:p>
    <w:p w14:paraId="63E2B79F" w14:textId="6410022B" w:rsidR="00EA028D" w:rsidRPr="00A10379" w:rsidRDefault="003338E2" w:rsidP="00A645A2">
      <w:pPr>
        <w:spacing w:after="240" w:line="240" w:lineRule="exact"/>
        <w:jc w:val="both"/>
        <w:rPr>
          <w:rFonts w:ascii="Lato" w:hAnsi="Lato" w:cs="Arial"/>
          <w:bCs/>
          <w:iCs/>
          <w:spacing w:val="4"/>
          <w:lang w:eastAsia="zh-CN"/>
        </w:rPr>
      </w:pPr>
      <w:r w:rsidRPr="00A10379">
        <w:rPr>
          <w:rFonts w:ascii="Lato" w:hAnsi="Lato" w:cs="Arial"/>
          <w:bCs/>
          <w:iCs/>
          <w:spacing w:val="4"/>
          <w:lang w:eastAsia="zh-CN"/>
        </w:rPr>
        <w:t>W świetle powyższego stwierdzić należy, iż na gruncie przedmiotowej sprawy nie było obowiązkiem organów administracyjnych ustalenie prawidłowego adresu do doręczeń skarżącego. To po stronie skarżącego – jako adresata praw i obowiązków – wynikał obowiązek poinformowania Wojewody Śląskiego o zmianie adresu</w:t>
      </w:r>
      <w:r w:rsidR="000B73D4" w:rsidRPr="00A10379">
        <w:rPr>
          <w:rFonts w:ascii="Lato" w:hAnsi="Lato" w:cs="Arial"/>
          <w:bCs/>
          <w:iCs/>
          <w:spacing w:val="4"/>
          <w:lang w:eastAsia="zh-CN"/>
        </w:rPr>
        <w:t xml:space="preserve"> do korespondencji</w:t>
      </w:r>
      <w:r w:rsidRPr="00A10379">
        <w:rPr>
          <w:rFonts w:ascii="Lato" w:hAnsi="Lato" w:cs="Arial"/>
          <w:bCs/>
          <w:iCs/>
          <w:spacing w:val="4"/>
          <w:lang w:eastAsia="zh-CN"/>
        </w:rPr>
        <w:t xml:space="preserve">. Na marginesie zauważyć należy, iż skarżący w swoim odwołaniu z dnia 30 czerwca </w:t>
      </w:r>
      <w:r w:rsidR="000B73D4" w:rsidRPr="00A10379">
        <w:rPr>
          <w:rFonts w:ascii="Lato" w:hAnsi="Lato" w:cs="Arial"/>
          <w:bCs/>
          <w:iCs/>
          <w:spacing w:val="4"/>
          <w:lang w:eastAsia="zh-CN"/>
        </w:rPr>
        <w:br/>
      </w:r>
      <w:r w:rsidRPr="00A10379">
        <w:rPr>
          <w:rFonts w:ascii="Lato" w:hAnsi="Lato" w:cs="Arial"/>
          <w:bCs/>
          <w:iCs/>
          <w:spacing w:val="4"/>
          <w:lang w:eastAsia="zh-CN"/>
        </w:rPr>
        <w:t xml:space="preserve">2017 r. sam wprost przyznaje, iż nie mieszka od 8 lat w gminie Kłobuck, zaś w nagłówku ww. odwołania wskazuje, iż wymieniony wyżej adres do doręczeń widniejący w ewidencji gruntów i budynków, tj. </w:t>
      </w:r>
      <w:r w:rsidR="001F7B7B">
        <w:rPr>
          <w:rFonts w:ascii="Lato" w:hAnsi="Lato" w:cs="Arial"/>
          <w:bCs/>
          <w:iCs/>
          <w:spacing w:val="4"/>
          <w:lang w:eastAsia="zh-CN"/>
        </w:rPr>
        <w:t>(…)</w:t>
      </w:r>
      <w:r w:rsidRPr="00A10379">
        <w:rPr>
          <w:rFonts w:ascii="Lato" w:hAnsi="Lato" w:cs="Arial"/>
          <w:bCs/>
          <w:iCs/>
          <w:spacing w:val="4"/>
          <w:lang w:eastAsia="zh-CN"/>
        </w:rPr>
        <w:t>, jest adresem „starym”.</w:t>
      </w:r>
    </w:p>
    <w:p w14:paraId="6A4DF260" w14:textId="464567B9" w:rsidR="00714CFE" w:rsidRPr="00A10379" w:rsidRDefault="00371E55"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Bez znaczenia pozostaje także podniesiona przez skarżącego kwestia przeprowadzonej przez </w:t>
      </w:r>
      <w:r w:rsidR="00BD007D" w:rsidRPr="00A10379">
        <w:rPr>
          <w:rFonts w:ascii="Lato" w:eastAsia="Times New Roman" w:hAnsi="Lato" w:cs="Arial"/>
          <w:bCs/>
          <w:iCs/>
          <w:spacing w:val="4"/>
          <w:lang w:eastAsia="pl-PL"/>
        </w:rPr>
        <w:t>Pana M</w:t>
      </w:r>
      <w:r w:rsidR="00E94EAF">
        <w:rPr>
          <w:rFonts w:ascii="Lato" w:eastAsia="Times New Roman" w:hAnsi="Lato" w:cs="Arial"/>
          <w:bCs/>
          <w:iCs/>
          <w:spacing w:val="4"/>
          <w:lang w:eastAsia="pl-PL"/>
        </w:rPr>
        <w:t>.</w:t>
      </w:r>
      <w:r w:rsidR="00BD007D" w:rsidRPr="00A10379">
        <w:rPr>
          <w:rFonts w:ascii="Lato" w:eastAsia="Times New Roman" w:hAnsi="Lato" w:cs="Arial"/>
          <w:bCs/>
          <w:iCs/>
          <w:spacing w:val="4"/>
          <w:lang w:eastAsia="pl-PL"/>
        </w:rPr>
        <w:t xml:space="preserve"> Ż</w:t>
      </w:r>
      <w:r w:rsidR="00E94EAF">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rozmowy z inwestorem podczas spotkania z mieszkańcami </w:t>
      </w:r>
      <w:r w:rsidR="00BD007D" w:rsidRPr="00A10379">
        <w:rPr>
          <w:rFonts w:ascii="Lato" w:eastAsia="Times New Roman" w:hAnsi="Lato" w:cs="Arial"/>
          <w:bCs/>
          <w:iCs/>
          <w:spacing w:val="4"/>
          <w:lang w:eastAsia="pl-PL"/>
        </w:rPr>
        <w:br/>
      </w:r>
      <w:r w:rsidRPr="00A10379">
        <w:rPr>
          <w:rFonts w:ascii="Lato" w:eastAsia="Times New Roman" w:hAnsi="Lato" w:cs="Arial"/>
          <w:bCs/>
          <w:iCs/>
          <w:spacing w:val="4"/>
          <w:lang w:eastAsia="pl-PL"/>
        </w:rPr>
        <w:t xml:space="preserve">w kwietniu 2017 r. w remizie strażackiej w miejscowości Biała, z której wynikało, iż inwestor naniesie „na plan przebudowy drogi DW491 wjazd na moją działkę 537/2”. Wskazać należy, iż rozmowy prowadzone pomiędzy inwestorem a właścicielami działek </w:t>
      </w:r>
      <w:r w:rsidR="00B613B2" w:rsidRPr="00A10379">
        <w:rPr>
          <w:rFonts w:ascii="Lato" w:eastAsia="Times New Roman" w:hAnsi="Lato" w:cs="Arial"/>
          <w:bCs/>
          <w:iCs/>
          <w:spacing w:val="4"/>
          <w:lang w:eastAsia="pl-PL"/>
        </w:rPr>
        <w:lastRenderedPageBreak/>
        <w:t>nie są elementem postępowania w sprawie wydania decyzji o zezwoleniu na realizację inwestycji drogowej, a zatem nie podlegają weryfikacji przez organy właściwe w sprawie wydania ww. decyzji</w:t>
      </w:r>
      <w:r w:rsidR="00533FDD" w:rsidRPr="00A10379">
        <w:rPr>
          <w:rFonts w:ascii="Lato" w:eastAsia="Times New Roman" w:hAnsi="Lato" w:cs="Arial"/>
          <w:bCs/>
          <w:iCs/>
          <w:spacing w:val="4"/>
          <w:lang w:eastAsia="pl-PL"/>
        </w:rPr>
        <w:t xml:space="preserve">. </w:t>
      </w:r>
      <w:r w:rsidR="00B613B2" w:rsidRPr="00A10379">
        <w:rPr>
          <w:rFonts w:ascii="Lato" w:eastAsia="Times New Roman" w:hAnsi="Lato" w:cs="Arial"/>
          <w:bCs/>
          <w:iCs/>
          <w:spacing w:val="4"/>
          <w:lang w:eastAsia="pl-PL"/>
        </w:rPr>
        <w:t>Organy Administracji publicznej prowadzą bowiem postępowanie w sprawie wydania decyzji o zezwoleniu na realizacj</w:t>
      </w:r>
      <w:r w:rsidR="00F6036C" w:rsidRPr="00A10379">
        <w:rPr>
          <w:rFonts w:ascii="Lato" w:eastAsia="Times New Roman" w:hAnsi="Lato" w:cs="Arial"/>
          <w:bCs/>
          <w:iCs/>
          <w:spacing w:val="4"/>
          <w:lang w:eastAsia="pl-PL"/>
        </w:rPr>
        <w:t>ę</w:t>
      </w:r>
      <w:r w:rsidR="00B613B2" w:rsidRPr="00A10379">
        <w:rPr>
          <w:rFonts w:ascii="Lato" w:eastAsia="Times New Roman" w:hAnsi="Lato" w:cs="Arial"/>
          <w:bCs/>
          <w:iCs/>
          <w:spacing w:val="4"/>
          <w:lang w:eastAsia="pl-PL"/>
        </w:rPr>
        <w:t xml:space="preserve"> inwestycji drogowej na podstawie złożonego przez inwestora wniosku (wraz z niezbędnymi załącznikami).</w:t>
      </w:r>
      <w:r w:rsidR="006A0668" w:rsidRPr="00A10379">
        <w:rPr>
          <w:rFonts w:ascii="Lato" w:eastAsia="Times New Roman" w:hAnsi="Lato" w:cs="Arial"/>
          <w:bCs/>
          <w:iCs/>
          <w:spacing w:val="4"/>
          <w:lang w:eastAsia="pl-PL"/>
        </w:rPr>
        <w:t xml:space="preserve"> Z uwagi na fakt, że to inwestor jest gospodarzem projektu, Wojewoda Śląski związany był wnioskiem złożonym przez inwestora, jak już to bowiem zostało wskazane to inwestor jest kreatorem przedsięwzięcia drogowego i to on decyduje o jego kształcie oraz przebieg, </w:t>
      </w:r>
      <w:r w:rsidR="00BD007D" w:rsidRPr="00A10379">
        <w:rPr>
          <w:rFonts w:ascii="Lato" w:eastAsia="Times New Roman" w:hAnsi="Lato" w:cs="Arial"/>
          <w:bCs/>
          <w:iCs/>
          <w:spacing w:val="4"/>
          <w:lang w:eastAsia="pl-PL"/>
        </w:rPr>
        <w:br/>
      </w:r>
      <w:r w:rsidR="006A0668" w:rsidRPr="00A10379">
        <w:rPr>
          <w:rFonts w:ascii="Lato" w:eastAsia="Times New Roman" w:hAnsi="Lato" w:cs="Arial"/>
          <w:bCs/>
          <w:iCs/>
          <w:spacing w:val="4"/>
          <w:lang w:eastAsia="pl-PL"/>
        </w:rPr>
        <w:t>i nie jest przy tym zobowiązany do uwzględniania oczekiwań, czy też żądań właścicieli nieruchomości objętych inwestycją.</w:t>
      </w:r>
      <w:r w:rsidR="007158CE" w:rsidRPr="00A10379">
        <w:rPr>
          <w:rFonts w:ascii="Lato" w:eastAsia="Times New Roman" w:hAnsi="Lato" w:cs="Arial"/>
          <w:bCs/>
          <w:iCs/>
          <w:spacing w:val="4"/>
          <w:lang w:eastAsia="pl-PL"/>
        </w:rPr>
        <w:t xml:space="preserve"> </w:t>
      </w:r>
    </w:p>
    <w:p w14:paraId="2B3F41E2" w14:textId="77777777" w:rsidR="00EF6A29" w:rsidRPr="00A10379" w:rsidRDefault="00EF6A29" w:rsidP="00EF6A29">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Jedynie dodatkowo warto zauważyć, iż inwestor nie wystąpił do organu I instancji </w:t>
      </w:r>
      <w:r w:rsidRPr="00A10379">
        <w:rPr>
          <w:rFonts w:ascii="Lato" w:eastAsia="Times New Roman" w:hAnsi="Lato" w:cs="Arial"/>
          <w:bCs/>
          <w:iCs/>
          <w:spacing w:val="4"/>
          <w:lang w:eastAsia="pl-PL"/>
        </w:rPr>
        <w:br/>
        <w:t xml:space="preserve">o zmianę wniosku o wydanie decyzji o zezwoleniu na realizację przedmiotowego przedsięwzięcia poprzez uwzględnienie wykonania zjazdu na działkę nr 537/2, z obrębu </w:t>
      </w:r>
      <w:r w:rsidRPr="00A10379">
        <w:rPr>
          <w:rFonts w:ascii="Lato" w:eastAsia="Times New Roman" w:hAnsi="Lato" w:cs="Arial"/>
          <w:bCs/>
          <w:iCs/>
          <w:spacing w:val="4"/>
          <w:lang w:eastAsia="pl-PL" w:bidi="pl-PL"/>
        </w:rPr>
        <w:t>0002 Biała Górna</w:t>
      </w:r>
      <w:r w:rsidRPr="00A10379">
        <w:rPr>
          <w:rFonts w:ascii="Lato" w:eastAsia="Times New Roman" w:hAnsi="Lato" w:cs="Arial"/>
          <w:bCs/>
          <w:iCs/>
          <w:spacing w:val="4"/>
          <w:lang w:eastAsia="pl-PL"/>
        </w:rPr>
        <w:t>, z drogi wojewódzkiej nr 491 – wobec czego organ zezwolił na realizację planowanej inwestycji drogowej w wariancie objętym ww. wnioskiem.</w:t>
      </w:r>
    </w:p>
    <w:p w14:paraId="34CF4D26" w14:textId="018C20B8" w:rsidR="00EF6A29" w:rsidRPr="00A10379" w:rsidRDefault="00EF6A29" w:rsidP="00EF6A29">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Ponadto, dokonując analizy zgromadzonego w przedmiotowej sprawie materiału dowodowego, w tym </w:t>
      </w:r>
      <w:r w:rsidR="007A7F0D" w:rsidRPr="00A10379">
        <w:rPr>
          <w:rFonts w:ascii="Lato" w:eastAsia="Times New Roman" w:hAnsi="Lato" w:cs="Arial"/>
          <w:bCs/>
          <w:iCs/>
          <w:spacing w:val="4"/>
          <w:lang w:eastAsia="pl-PL"/>
        </w:rPr>
        <w:t>załączników mapowych i projektowych</w:t>
      </w:r>
      <w:r w:rsidRPr="00A10379">
        <w:rPr>
          <w:rFonts w:ascii="Lato" w:eastAsia="Times New Roman" w:hAnsi="Lato" w:cs="Arial"/>
          <w:bCs/>
          <w:iCs/>
          <w:spacing w:val="4"/>
          <w:lang w:eastAsia="pl-PL"/>
        </w:rPr>
        <w:t xml:space="preserve">, stanowiących załączniki do </w:t>
      </w:r>
      <w:r w:rsidRPr="00A10379">
        <w:rPr>
          <w:rFonts w:ascii="Lato" w:eastAsia="Times New Roman" w:hAnsi="Lato" w:cs="Arial"/>
          <w:bCs/>
          <w:spacing w:val="4"/>
          <w:lang w:eastAsia="pl-PL"/>
        </w:rPr>
        <w:t>decyzji Wojewody Śląskiego</w:t>
      </w:r>
      <w:r w:rsidRPr="00A10379">
        <w:rPr>
          <w:rFonts w:ascii="Lato" w:eastAsia="Times New Roman" w:hAnsi="Lato" w:cs="Arial"/>
          <w:bCs/>
          <w:iCs/>
          <w:spacing w:val="4"/>
          <w:lang w:eastAsia="pl-PL"/>
        </w:rPr>
        <w:t xml:space="preserve">, organ odwoławczy </w:t>
      </w:r>
      <w:r w:rsidR="000B73D4" w:rsidRPr="00A10379">
        <w:rPr>
          <w:rFonts w:ascii="Lato" w:eastAsia="Times New Roman" w:hAnsi="Lato" w:cs="Arial"/>
          <w:bCs/>
          <w:iCs/>
          <w:spacing w:val="4"/>
          <w:lang w:eastAsia="pl-PL"/>
        </w:rPr>
        <w:t>stwierdził</w:t>
      </w:r>
      <w:r w:rsidRPr="00A10379">
        <w:rPr>
          <w:rFonts w:ascii="Lato" w:eastAsia="Times New Roman" w:hAnsi="Lato" w:cs="Arial"/>
          <w:bCs/>
          <w:iCs/>
          <w:spacing w:val="4"/>
          <w:lang w:eastAsia="pl-PL"/>
        </w:rPr>
        <w:t xml:space="preserve">, iż </w:t>
      </w:r>
      <w:r w:rsidRPr="00A10379">
        <w:rPr>
          <w:rFonts w:ascii="Lato" w:eastAsia="Times New Roman" w:hAnsi="Lato" w:cs="Arial"/>
          <w:bCs/>
          <w:spacing w:val="4"/>
          <w:lang w:eastAsia="pl-PL"/>
        </w:rPr>
        <w:t>inwestor</w:t>
      </w:r>
      <w:r w:rsidRPr="00A10379">
        <w:rPr>
          <w:rFonts w:ascii="Lato" w:eastAsia="Times New Roman" w:hAnsi="Lato" w:cs="Arial"/>
          <w:bCs/>
          <w:iCs/>
          <w:spacing w:val="4"/>
          <w:lang w:eastAsia="pl-PL"/>
        </w:rPr>
        <w:t xml:space="preserve"> odstąpił od wyburzenia budynku zlokalizowanego na działce stanowiącej własność Pana M</w:t>
      </w:r>
      <w:r w:rsidR="00E94EAF">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Ż</w:t>
      </w:r>
      <w:r w:rsidR="00E94EAF">
        <w:rPr>
          <w:rFonts w:ascii="Lato" w:eastAsia="Times New Roman" w:hAnsi="Lato" w:cs="Arial"/>
          <w:bCs/>
          <w:iCs/>
          <w:spacing w:val="4"/>
          <w:lang w:eastAsia="pl-PL"/>
        </w:rPr>
        <w:t>.</w:t>
      </w:r>
      <w:r w:rsidRPr="00A10379">
        <w:rPr>
          <w:rFonts w:ascii="Lato" w:eastAsia="Times New Roman" w:hAnsi="Lato" w:cs="Arial"/>
          <w:bCs/>
          <w:iCs/>
          <w:spacing w:val="4"/>
          <w:lang w:eastAsia="pl-PL"/>
        </w:rPr>
        <w:t>, mimo że – jak wynika z ww. dokumentacji mapowej i projektowej – jest on częściowo położony na działce nr 537/1, z obrębu 0002 Biała Górna (zajmowanej w całości pod przedmiotową inwestycję drogową), i przebiega przez niego linia rozgraniczająca teren pasa drogowego drogi wojewódzkiej nr 491. Z uwagi na powyższe, organ odwoławczy pismem z dnia 17 sierpnia 2017 r.</w:t>
      </w:r>
      <w:r w:rsidR="00F666E1" w:rsidRPr="00A10379">
        <w:rPr>
          <w:rFonts w:ascii="Lato" w:eastAsia="Times New Roman" w:hAnsi="Lato" w:cs="Arial"/>
          <w:bCs/>
          <w:iCs/>
          <w:spacing w:val="4"/>
          <w:lang w:eastAsia="pl-PL"/>
        </w:rPr>
        <w:t xml:space="preserve">, znak: DLI.3.6621.43.2017.PK.4, m.in. </w:t>
      </w:r>
      <w:r w:rsidRPr="00A10379">
        <w:rPr>
          <w:rFonts w:ascii="Lato" w:eastAsia="Times New Roman" w:hAnsi="Lato" w:cs="Arial"/>
          <w:bCs/>
          <w:iCs/>
          <w:spacing w:val="4"/>
          <w:lang w:eastAsia="pl-PL"/>
        </w:rPr>
        <w:t xml:space="preserve">wezwał </w:t>
      </w:r>
      <w:r w:rsidRPr="00A10379">
        <w:rPr>
          <w:rFonts w:ascii="Lato" w:eastAsia="Times New Roman" w:hAnsi="Lato" w:cs="Arial"/>
          <w:bCs/>
          <w:spacing w:val="4"/>
          <w:lang w:eastAsia="pl-PL"/>
        </w:rPr>
        <w:t>inwestora</w:t>
      </w:r>
      <w:r w:rsidRPr="00A10379">
        <w:rPr>
          <w:rFonts w:ascii="Lato" w:eastAsia="Times New Roman" w:hAnsi="Lato" w:cs="Arial"/>
          <w:bCs/>
          <w:iCs/>
          <w:spacing w:val="4"/>
          <w:lang w:eastAsia="pl-PL"/>
        </w:rPr>
        <w:t xml:space="preserve"> do wyjaśnienia powodów odstąpienia od wyburzenia ww. budynku. </w:t>
      </w:r>
    </w:p>
    <w:p w14:paraId="56F76AD9" w14:textId="6D695DE4" w:rsidR="00EF6A29" w:rsidRPr="00A10379" w:rsidRDefault="00EF6A29" w:rsidP="00EF6A29">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bidi="pl-PL"/>
        </w:rPr>
        <w:t xml:space="preserve">W piśmie z dnia 17 października 2017 r. </w:t>
      </w:r>
      <w:r w:rsidRPr="00A10379">
        <w:rPr>
          <w:rFonts w:ascii="Lato" w:eastAsia="Times New Roman" w:hAnsi="Lato" w:cs="Arial"/>
          <w:bCs/>
          <w:spacing w:val="4"/>
          <w:lang w:eastAsia="pl-PL" w:bidi="pl-PL"/>
        </w:rPr>
        <w:t>inwestor</w:t>
      </w:r>
      <w:r w:rsidRPr="00A10379">
        <w:rPr>
          <w:rFonts w:ascii="Lato" w:eastAsia="Times New Roman" w:hAnsi="Lato" w:cs="Arial"/>
          <w:bCs/>
          <w:iCs/>
          <w:spacing w:val="4"/>
          <w:lang w:eastAsia="pl-PL" w:bidi="pl-PL"/>
        </w:rPr>
        <w:t xml:space="preserve"> wyjaśnił, że o</w:t>
      </w:r>
      <w:r w:rsidRPr="00A10379">
        <w:rPr>
          <w:rFonts w:ascii="Lato" w:eastAsia="Times New Roman" w:hAnsi="Lato" w:cs="Arial"/>
          <w:bCs/>
          <w:iCs/>
          <w:spacing w:val="4"/>
          <w:lang w:eastAsia="pl-PL"/>
        </w:rPr>
        <w:t xml:space="preserve">biekt </w:t>
      </w:r>
      <w:r w:rsidR="00F666E1" w:rsidRPr="00A10379">
        <w:rPr>
          <w:rFonts w:ascii="Lato" w:eastAsia="Times New Roman" w:hAnsi="Lato" w:cs="Arial"/>
          <w:bCs/>
          <w:iCs/>
          <w:spacing w:val="4"/>
          <w:lang w:eastAsia="pl-PL"/>
        </w:rPr>
        <w:t>handlowy fragmentarycznie znajduje się na działce nr 537/1, z obrębu 0002 Biała Górna (działka ta nie stanowi własności skarżącego)</w:t>
      </w:r>
      <w:r w:rsidR="00C134D4" w:rsidRPr="00A10379">
        <w:rPr>
          <w:rFonts w:ascii="Lato" w:eastAsia="Times New Roman" w:hAnsi="Lato" w:cs="Arial"/>
          <w:bCs/>
          <w:iCs/>
          <w:spacing w:val="4"/>
          <w:lang w:eastAsia="pl-PL"/>
        </w:rPr>
        <w:t xml:space="preserve"> i nie </w:t>
      </w:r>
      <w:r w:rsidRPr="00A10379">
        <w:rPr>
          <w:rFonts w:ascii="Lato" w:eastAsia="Times New Roman" w:hAnsi="Lato" w:cs="Arial"/>
          <w:bCs/>
          <w:iCs/>
          <w:spacing w:val="4"/>
          <w:lang w:eastAsia="pl-PL"/>
        </w:rPr>
        <w:t xml:space="preserve">koliduje </w:t>
      </w:r>
      <w:r w:rsidR="00C134D4" w:rsidRPr="00A10379">
        <w:rPr>
          <w:rFonts w:ascii="Lato" w:eastAsia="Times New Roman" w:hAnsi="Lato" w:cs="Arial"/>
          <w:bCs/>
          <w:iCs/>
          <w:spacing w:val="4"/>
          <w:lang w:eastAsia="pl-PL"/>
        </w:rPr>
        <w:t xml:space="preserve">on </w:t>
      </w:r>
      <w:r w:rsidRPr="00A10379">
        <w:rPr>
          <w:rFonts w:ascii="Lato" w:eastAsia="Times New Roman" w:hAnsi="Lato" w:cs="Arial"/>
          <w:bCs/>
          <w:iCs/>
          <w:spacing w:val="4"/>
          <w:lang w:eastAsia="pl-PL"/>
        </w:rPr>
        <w:t xml:space="preserve">z projektowaną inwestycją drogową, dlatego podjął decyzję o jego pozostawieniu. </w:t>
      </w:r>
      <w:r w:rsidRPr="00A10379">
        <w:rPr>
          <w:rFonts w:ascii="Lato" w:eastAsia="Times New Roman" w:hAnsi="Lato" w:cs="Arial"/>
          <w:bCs/>
          <w:spacing w:val="4"/>
          <w:lang w:eastAsia="pl-PL"/>
        </w:rPr>
        <w:t>Inwestor</w:t>
      </w:r>
      <w:r w:rsidRPr="00A10379">
        <w:rPr>
          <w:rFonts w:ascii="Lato" w:eastAsia="Times New Roman" w:hAnsi="Lato" w:cs="Arial"/>
          <w:bCs/>
          <w:iCs/>
          <w:spacing w:val="4"/>
          <w:lang w:eastAsia="pl-PL"/>
        </w:rPr>
        <w:t xml:space="preserve"> zastrzegł jednocześnie, iż w przypadku konieczności dokonania jego rozbiórki – proponuje dokonanie podziału działki nr 537/1, w taki sposób, aby projektowany pas drogowy nie obejmował swoim zakresem istniejącego obiektu.</w:t>
      </w:r>
      <w:r w:rsidR="00DD3E30" w:rsidRPr="00A10379">
        <w:rPr>
          <w:rFonts w:ascii="Lato" w:eastAsia="Times New Roman" w:hAnsi="Lato" w:cs="Arial"/>
          <w:bCs/>
          <w:iCs/>
          <w:spacing w:val="4"/>
          <w:lang w:eastAsia="pl-PL"/>
        </w:rPr>
        <w:t xml:space="preserve"> </w:t>
      </w:r>
    </w:p>
    <w:p w14:paraId="6CCAF02E" w14:textId="08F4B753" w:rsidR="00EF6A29" w:rsidRPr="00A10379" w:rsidRDefault="00EF6A29" w:rsidP="00EF6A29">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W tym miejscu wyjaśnienia wymaga, że stosownie do art. 12 ust. 4 specustawy drogowej, nieruchomości lub ich części, o których mowa w art. 11f ust. 1 pkt 6 specustawy drogowej stają się z mocy prawa własnością Skarbu Państwa w odniesieniu do dróg krajowych lub własnością odpowiednich jednostek samorządu terytorialnego </w:t>
      </w:r>
      <w:r w:rsidR="002E015B" w:rsidRPr="00A10379">
        <w:rPr>
          <w:rFonts w:ascii="Lato" w:eastAsia="Times New Roman" w:hAnsi="Lato" w:cs="Arial"/>
          <w:bCs/>
          <w:iCs/>
          <w:spacing w:val="4"/>
          <w:lang w:eastAsia="pl-PL"/>
        </w:rPr>
        <w:br/>
      </w:r>
      <w:r w:rsidRPr="00A10379">
        <w:rPr>
          <w:rFonts w:ascii="Lato" w:eastAsia="Times New Roman" w:hAnsi="Lato" w:cs="Arial"/>
          <w:bCs/>
          <w:iCs/>
          <w:spacing w:val="4"/>
          <w:lang w:eastAsia="pl-PL"/>
        </w:rPr>
        <w:t>w odniesieniu do dróg wojewódzkich, powiatowych lub gminnych. Powyższy skutek nie następuje jedynie w sytuacji, gdy dany podmiot, tj. Skarb Państwa lub jednostka samorządu terytorialnego jest już właścicielem nieruchomości, o których mowa w art. 11f ust. 1 pkt 6 specustawy drogowej. W przeciwnym razie koniecznym jest określenie zakresu terytorialnego przedsięwzięcia poprzez objęcie liniami rozgraniczającymi niezbędnej części nieruchomości, która nie stanowi własności Skarbu Państwa lub odpowiedniej jednostki samorządu terytorialnego, oraz dokonanie jej podziału, zgodnie z art. 12 ust. 2 specustawy drogowej. Przepis ten stanowi, że linie rozgraniczające teren ustalone decyzją o zezwoleniu na realizację inwestycji drogowej stanowią linie podziału nieruchomości.</w:t>
      </w:r>
    </w:p>
    <w:p w14:paraId="406CFD63" w14:textId="77777777" w:rsidR="00EF6A29" w:rsidRPr="00A10379" w:rsidRDefault="00EF6A29" w:rsidP="00EF6A29">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Jednocześnie wskazać należy, że zgodnie z art. 11d ust. 1 pkt 3 specustawy drogowej, wniosek o wydanie decyzji o zezwoleniu na realizację inwestycji drogowej zawiera </w:t>
      </w:r>
      <w:r w:rsidRPr="00A10379">
        <w:rPr>
          <w:rFonts w:ascii="Lato" w:eastAsia="Times New Roman" w:hAnsi="Lato" w:cs="Arial"/>
          <w:bCs/>
          <w:iCs/>
          <w:spacing w:val="4"/>
          <w:lang w:eastAsia="pl-PL"/>
        </w:rPr>
        <w:br/>
        <w:t xml:space="preserve">w szczególności mapy zawierające projekty podziału nieruchomości, sporządzone </w:t>
      </w:r>
      <w:r w:rsidRPr="00A10379">
        <w:rPr>
          <w:rFonts w:ascii="Lato" w:eastAsia="Times New Roman" w:hAnsi="Lato" w:cs="Arial"/>
          <w:bCs/>
          <w:iCs/>
          <w:spacing w:val="4"/>
          <w:lang w:eastAsia="pl-PL"/>
        </w:rPr>
        <w:lastRenderedPageBreak/>
        <w:t xml:space="preserve">zgodnie z odrębnymi przepisami. Mapy z projektem podziału nieruchomości po wydaniu decyzji o zezwoleniu na realizację inwestycji drogowej stają się dokumentowym źródłem wprowadzenia stosownych zmian w ewidencji gruntów i budynków oraz w księdze wieczystej prowadzonej dla dotychczasowej nieruchomości oraz w księdze wieczystej, </w:t>
      </w:r>
      <w:r w:rsidRPr="00A10379">
        <w:rPr>
          <w:rFonts w:ascii="Lato" w:eastAsia="Times New Roman" w:hAnsi="Lato" w:cs="Arial"/>
          <w:bCs/>
          <w:iCs/>
          <w:spacing w:val="4"/>
          <w:lang w:eastAsia="pl-PL"/>
        </w:rPr>
        <w:br/>
        <w:t>w której zostanie ujęty obszar inwestycji drogowej z powodu zaistnienia z mocy prawa zmian własnościowych.</w:t>
      </w:r>
    </w:p>
    <w:p w14:paraId="30418F5D" w14:textId="4C8AE2D9" w:rsidR="00EF6A29" w:rsidRPr="00A10379" w:rsidRDefault="00EF6A29" w:rsidP="00EF6A29">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Mając na uwadze powyższe, jak również wyjaśni</w:t>
      </w:r>
      <w:r w:rsidR="008C1C56" w:rsidRPr="00A10379">
        <w:rPr>
          <w:rFonts w:ascii="Lato" w:eastAsia="Times New Roman" w:hAnsi="Lato" w:cs="Arial"/>
          <w:bCs/>
          <w:iCs/>
          <w:spacing w:val="4"/>
          <w:lang w:eastAsia="pl-PL"/>
        </w:rPr>
        <w:t>e</w:t>
      </w:r>
      <w:r w:rsidRPr="00A10379">
        <w:rPr>
          <w:rFonts w:ascii="Lato" w:eastAsia="Times New Roman" w:hAnsi="Lato" w:cs="Arial"/>
          <w:bCs/>
          <w:iCs/>
          <w:spacing w:val="4"/>
          <w:lang w:eastAsia="pl-PL"/>
        </w:rPr>
        <w:t xml:space="preserve">nia przedstawione przez inwestora </w:t>
      </w:r>
      <w:r w:rsidRPr="00A10379">
        <w:rPr>
          <w:rFonts w:ascii="Lato" w:eastAsia="Times New Roman" w:hAnsi="Lato" w:cs="Arial"/>
          <w:bCs/>
          <w:iCs/>
          <w:spacing w:val="4"/>
          <w:lang w:eastAsia="pl-PL"/>
        </w:rPr>
        <w:br/>
        <w:t>w piśmie z dnia 17 października 2017 r., organ odwoławczy pismem z dnia 10 listopada 2017 r.</w:t>
      </w:r>
      <w:r w:rsidR="00400275" w:rsidRPr="00A10379">
        <w:rPr>
          <w:rFonts w:ascii="Lato" w:eastAsia="Times New Roman" w:hAnsi="Lato" w:cs="Arial"/>
          <w:bCs/>
          <w:iCs/>
          <w:spacing w:val="4"/>
          <w:lang w:eastAsia="pl-PL"/>
        </w:rPr>
        <w:t>, znak: DLI.3.6621.43.2017.PK.7,</w:t>
      </w:r>
      <w:r w:rsidRPr="00A10379">
        <w:rPr>
          <w:rFonts w:ascii="Lato" w:eastAsia="Times New Roman" w:hAnsi="Lato" w:cs="Arial"/>
          <w:bCs/>
          <w:iCs/>
          <w:spacing w:val="4"/>
          <w:lang w:eastAsia="pl-PL"/>
        </w:rPr>
        <w:t xml:space="preserve"> wezwał inwestora do przedłożenia 4 egzemplarzy mapy z projektem podziału działki nr 537/1, z obrębu 0002 Biała Górna, uwzględniającej zmniejszenie zakresu zajęcia ww. nieruchomości do terenu niezbędnego dla obiektów budowlanych przewidzianych do wykonania w ramach realizacji przedmiotowej inwestycji drogowej. Inwestor uczynił zadość ww. wezwaniu przedkładając żądane dokumenty przy piśmie z dnia 15 stycznia 2018 r., znak: 0033/0117/</w:t>
      </w:r>
      <w:proofErr w:type="spellStart"/>
      <w:r w:rsidRPr="00A10379">
        <w:rPr>
          <w:rFonts w:ascii="Lato" w:eastAsia="Times New Roman" w:hAnsi="Lato" w:cs="Arial"/>
          <w:bCs/>
          <w:iCs/>
          <w:spacing w:val="4"/>
          <w:lang w:eastAsia="pl-PL"/>
        </w:rPr>
        <w:t>łm</w:t>
      </w:r>
      <w:proofErr w:type="spellEnd"/>
      <w:r w:rsidRPr="00A10379">
        <w:rPr>
          <w:rFonts w:ascii="Lato" w:eastAsia="Times New Roman" w:hAnsi="Lato" w:cs="Arial"/>
          <w:bCs/>
          <w:iCs/>
          <w:spacing w:val="4"/>
          <w:lang w:eastAsia="pl-PL"/>
        </w:rPr>
        <w:t xml:space="preserve">/2018. </w:t>
      </w:r>
    </w:p>
    <w:p w14:paraId="5E25B8CD" w14:textId="4BB39662" w:rsidR="00EF6A29" w:rsidRPr="00A10379" w:rsidRDefault="00EF6A29" w:rsidP="00EF6A29">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Przy piśmie z dnia 22 marca 2018 r. (stanowiącym odpowiedź na wezwanie organu odwoławczego z dnia 2 lutego 2018 r.) inwestor przedłożył natomiast skorygowan</w:t>
      </w:r>
      <w:r w:rsidR="007A7F0D" w:rsidRPr="00A10379">
        <w:rPr>
          <w:rFonts w:ascii="Lato" w:eastAsia="Times New Roman" w:hAnsi="Lato" w:cs="Arial"/>
          <w:bCs/>
          <w:iCs/>
          <w:spacing w:val="4"/>
          <w:lang w:eastAsia="pl-PL"/>
        </w:rPr>
        <w:t>ą dokumentację mapową i projektową</w:t>
      </w:r>
      <w:r w:rsidRPr="00A10379">
        <w:rPr>
          <w:rFonts w:ascii="Lato" w:eastAsia="Times New Roman" w:hAnsi="Lato" w:cs="Arial"/>
          <w:bCs/>
          <w:iCs/>
          <w:spacing w:val="4"/>
          <w:lang w:eastAsia="pl-PL"/>
        </w:rPr>
        <w:t>, na których uwzględniono skorygowany przebieg linii rozgraniczającej teren planowanego przedsięwzięcia (zgodny z linią podziału przedstawioną na ww. mapie z projektem podziału przedmiotowej nieruchomości), obejmującej swym zakresem część działki nr 537/1.</w:t>
      </w:r>
    </w:p>
    <w:p w14:paraId="73804531" w14:textId="25B3785D" w:rsidR="00AF3EEA" w:rsidRPr="00A10379" w:rsidRDefault="00EF6A29"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Mając powyższe na względzie, Minister – działając na podstawie art. 138 § 1 pkt 2 kpa – </w:t>
      </w:r>
      <w:r w:rsidRPr="00A10379">
        <w:rPr>
          <w:rFonts w:ascii="Lato" w:eastAsia="Times New Roman" w:hAnsi="Lato" w:cs="Arial"/>
          <w:bCs/>
          <w:iCs/>
          <w:spacing w:val="4"/>
          <w:lang w:eastAsia="pl-PL"/>
        </w:rPr>
        <w:br/>
        <w:t xml:space="preserve">w pkt I niniejszego rozstrzygnięcia zatwierdził mapę z projektem podziału działki </w:t>
      </w:r>
      <w:r w:rsidRPr="00A10379">
        <w:rPr>
          <w:rFonts w:ascii="Lato" w:eastAsia="Times New Roman" w:hAnsi="Lato" w:cs="Arial"/>
          <w:bCs/>
          <w:iCs/>
          <w:spacing w:val="4"/>
          <w:lang w:eastAsia="pl-PL"/>
        </w:rPr>
        <w:br/>
        <w:t xml:space="preserve">nr 537/1, z obrębu 0002 Biała Górna, na działki nr 537/3 </w:t>
      </w:r>
      <w:r w:rsidR="00AF27E5" w:rsidRPr="00A10379">
        <w:rPr>
          <w:rFonts w:ascii="Lato" w:eastAsia="Times New Roman" w:hAnsi="Lato" w:cs="Arial"/>
          <w:bCs/>
          <w:iCs/>
          <w:spacing w:val="4"/>
          <w:lang w:eastAsia="pl-PL"/>
        </w:rPr>
        <w:t xml:space="preserve">(pod drogę wojewódzką) </w:t>
      </w:r>
      <w:r w:rsidR="00AF27E5" w:rsidRPr="00A10379">
        <w:rPr>
          <w:rFonts w:ascii="Lato" w:eastAsia="Times New Roman" w:hAnsi="Lato" w:cs="Arial"/>
          <w:bCs/>
          <w:iCs/>
          <w:spacing w:val="4"/>
          <w:lang w:eastAsia="pl-PL"/>
        </w:rPr>
        <w:br/>
      </w:r>
      <w:r w:rsidRPr="00A10379">
        <w:rPr>
          <w:rFonts w:ascii="Lato" w:eastAsia="Times New Roman" w:hAnsi="Lato" w:cs="Arial"/>
          <w:bCs/>
          <w:iCs/>
          <w:spacing w:val="4"/>
          <w:lang w:eastAsia="pl-PL"/>
        </w:rPr>
        <w:t>i nr 537/4</w:t>
      </w:r>
      <w:r w:rsidR="00AF27E5" w:rsidRPr="00A10379">
        <w:rPr>
          <w:rFonts w:ascii="Lato" w:eastAsia="Times New Roman" w:hAnsi="Lato" w:cs="Arial"/>
          <w:bCs/>
          <w:iCs/>
          <w:spacing w:val="4"/>
          <w:lang w:eastAsia="pl-PL"/>
        </w:rPr>
        <w:t xml:space="preserve"> (pozostała część nieruchomości)</w:t>
      </w:r>
      <w:r w:rsidRPr="00A10379">
        <w:rPr>
          <w:rFonts w:ascii="Lato" w:eastAsia="Times New Roman" w:hAnsi="Lato" w:cs="Arial"/>
          <w:bCs/>
          <w:iCs/>
          <w:spacing w:val="4"/>
          <w:lang w:eastAsia="pl-PL"/>
        </w:rPr>
        <w:t>, oraz dokonał korekty odpowiednich zapisów decyzji Wojewody Śląskiego i dokumentacji projektowej, uwzględniającej podział działki nr 537/1</w:t>
      </w:r>
      <w:r w:rsidR="0064734A" w:rsidRPr="00A10379">
        <w:rPr>
          <w:rFonts w:ascii="Lato" w:eastAsia="Times New Roman" w:hAnsi="Lato" w:cs="Arial"/>
          <w:bCs/>
          <w:iCs/>
          <w:spacing w:val="4"/>
          <w:lang w:eastAsia="pl-PL"/>
        </w:rPr>
        <w:t>, z obrębu 0002 Biała Górna</w:t>
      </w:r>
      <w:r w:rsidRPr="00A10379">
        <w:rPr>
          <w:rFonts w:ascii="Lato" w:eastAsia="Times New Roman" w:hAnsi="Lato" w:cs="Arial"/>
          <w:bCs/>
          <w:iCs/>
          <w:spacing w:val="4"/>
          <w:lang w:eastAsia="pl-PL"/>
        </w:rPr>
        <w:t>.</w:t>
      </w:r>
    </w:p>
    <w:p w14:paraId="69E6F929" w14:textId="54C3BB81" w:rsidR="00380FAD" w:rsidRPr="00A10379" w:rsidRDefault="004D0803"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Odnosząc się do wyrażonego w odwołani</w:t>
      </w:r>
      <w:r w:rsidR="00380FAD" w:rsidRPr="00A10379">
        <w:rPr>
          <w:rFonts w:ascii="Lato" w:eastAsia="Times New Roman" w:hAnsi="Lato" w:cs="Arial"/>
          <w:bCs/>
          <w:iCs/>
          <w:spacing w:val="4"/>
          <w:lang w:eastAsia="pl-PL"/>
        </w:rPr>
        <w:t>ach:</w:t>
      </w:r>
    </w:p>
    <w:p w14:paraId="2CD44874" w14:textId="507DE486" w:rsidR="005C3AC5" w:rsidRPr="00A10379" w:rsidRDefault="004D0803" w:rsidP="00380FAD">
      <w:pPr>
        <w:pStyle w:val="Akapitzlist"/>
        <w:numPr>
          <w:ilvl w:val="0"/>
          <w:numId w:val="24"/>
        </w:numPr>
        <w:spacing w:after="120" w:line="240" w:lineRule="exact"/>
        <w:ind w:left="284" w:hanging="284"/>
        <w:contextualSpacing w:val="0"/>
        <w:jc w:val="both"/>
        <w:outlineLvl w:val="0"/>
        <w:rPr>
          <w:rFonts w:ascii="Lato" w:hAnsi="Lato" w:cs="Arial"/>
          <w:bCs/>
          <w:iCs/>
          <w:spacing w:val="4"/>
          <w:sz w:val="22"/>
          <w:szCs w:val="22"/>
        </w:rPr>
      </w:pPr>
      <w:r w:rsidRPr="00A10379">
        <w:rPr>
          <w:rFonts w:ascii="Lato" w:hAnsi="Lato" w:cs="Arial"/>
          <w:bCs/>
          <w:iCs/>
          <w:spacing w:val="4"/>
          <w:sz w:val="22"/>
          <w:szCs w:val="22"/>
        </w:rPr>
        <w:t>Pana R</w:t>
      </w:r>
      <w:r w:rsidR="00BC7F93">
        <w:rPr>
          <w:rFonts w:ascii="Lato" w:hAnsi="Lato" w:cs="Arial"/>
          <w:bCs/>
          <w:iCs/>
          <w:spacing w:val="4"/>
          <w:sz w:val="22"/>
          <w:szCs w:val="22"/>
        </w:rPr>
        <w:t>.</w:t>
      </w:r>
      <w:r w:rsidRPr="00A10379">
        <w:rPr>
          <w:rFonts w:ascii="Lato" w:hAnsi="Lato" w:cs="Arial"/>
          <w:bCs/>
          <w:iCs/>
          <w:spacing w:val="4"/>
          <w:sz w:val="22"/>
          <w:szCs w:val="22"/>
        </w:rPr>
        <w:t xml:space="preserve"> S</w:t>
      </w:r>
      <w:r w:rsidR="00BC7F93">
        <w:rPr>
          <w:rFonts w:ascii="Lato" w:hAnsi="Lato" w:cs="Arial"/>
          <w:bCs/>
          <w:iCs/>
          <w:spacing w:val="4"/>
          <w:sz w:val="22"/>
          <w:szCs w:val="22"/>
        </w:rPr>
        <w:t>.</w:t>
      </w:r>
      <w:r w:rsidRPr="00A10379">
        <w:rPr>
          <w:rFonts w:ascii="Lato" w:hAnsi="Lato" w:cs="Arial"/>
          <w:bCs/>
          <w:iCs/>
          <w:spacing w:val="4"/>
          <w:sz w:val="22"/>
          <w:szCs w:val="22"/>
        </w:rPr>
        <w:t xml:space="preserve"> i Pani A</w:t>
      </w:r>
      <w:r w:rsidR="00BC7F93">
        <w:rPr>
          <w:rFonts w:ascii="Lato" w:hAnsi="Lato" w:cs="Arial"/>
          <w:bCs/>
          <w:iCs/>
          <w:spacing w:val="4"/>
          <w:sz w:val="22"/>
          <w:szCs w:val="22"/>
        </w:rPr>
        <w:t>.</w:t>
      </w:r>
      <w:r w:rsidRPr="00A10379">
        <w:rPr>
          <w:rFonts w:ascii="Lato" w:hAnsi="Lato" w:cs="Arial"/>
          <w:bCs/>
          <w:iCs/>
          <w:spacing w:val="4"/>
          <w:sz w:val="22"/>
          <w:szCs w:val="22"/>
        </w:rPr>
        <w:t xml:space="preserve"> M</w:t>
      </w:r>
      <w:r w:rsidR="00BC7F93">
        <w:rPr>
          <w:rFonts w:ascii="Lato" w:hAnsi="Lato" w:cs="Arial"/>
          <w:bCs/>
          <w:iCs/>
          <w:spacing w:val="4"/>
          <w:sz w:val="22"/>
          <w:szCs w:val="22"/>
        </w:rPr>
        <w:t>.</w:t>
      </w:r>
      <w:r w:rsidRPr="00A10379">
        <w:rPr>
          <w:rFonts w:ascii="Lato" w:hAnsi="Lato" w:cs="Arial"/>
          <w:bCs/>
          <w:iCs/>
          <w:spacing w:val="4"/>
          <w:sz w:val="22"/>
          <w:szCs w:val="22"/>
        </w:rPr>
        <w:t>-S</w:t>
      </w:r>
      <w:r w:rsidR="00BC7F93">
        <w:rPr>
          <w:rFonts w:ascii="Lato" w:hAnsi="Lato" w:cs="Arial"/>
          <w:bCs/>
          <w:iCs/>
          <w:spacing w:val="4"/>
          <w:sz w:val="22"/>
          <w:szCs w:val="22"/>
        </w:rPr>
        <w:t>.</w:t>
      </w:r>
      <w:r w:rsidRPr="00A10379">
        <w:rPr>
          <w:rFonts w:ascii="Lato" w:hAnsi="Lato" w:cs="Arial"/>
          <w:bCs/>
          <w:iCs/>
          <w:spacing w:val="4"/>
          <w:sz w:val="22"/>
          <w:szCs w:val="22"/>
        </w:rPr>
        <w:t xml:space="preserve"> zarzutu nabycia z mocy prawa na rzecz </w:t>
      </w:r>
      <w:r w:rsidR="00C3477D" w:rsidRPr="00A10379">
        <w:rPr>
          <w:rFonts w:ascii="Lato" w:hAnsi="Lato" w:cs="Arial"/>
          <w:bCs/>
          <w:iCs/>
          <w:spacing w:val="4"/>
          <w:sz w:val="22"/>
          <w:szCs w:val="22"/>
        </w:rPr>
        <w:t>w</w:t>
      </w:r>
      <w:r w:rsidRPr="00A10379">
        <w:rPr>
          <w:rFonts w:ascii="Lato" w:hAnsi="Lato" w:cs="Arial"/>
          <w:bCs/>
          <w:iCs/>
          <w:spacing w:val="4"/>
          <w:sz w:val="22"/>
          <w:szCs w:val="22"/>
        </w:rPr>
        <w:t xml:space="preserve">ojewództwa </w:t>
      </w:r>
      <w:r w:rsidR="00C3477D" w:rsidRPr="00A10379">
        <w:rPr>
          <w:rFonts w:ascii="Lato" w:hAnsi="Lato" w:cs="Arial"/>
          <w:bCs/>
          <w:iCs/>
          <w:spacing w:val="4"/>
          <w:sz w:val="22"/>
          <w:szCs w:val="22"/>
        </w:rPr>
        <w:t>ś</w:t>
      </w:r>
      <w:r w:rsidRPr="00A10379">
        <w:rPr>
          <w:rFonts w:ascii="Lato" w:hAnsi="Lato" w:cs="Arial"/>
          <w:bCs/>
          <w:iCs/>
          <w:spacing w:val="4"/>
          <w:sz w:val="22"/>
          <w:szCs w:val="22"/>
        </w:rPr>
        <w:t xml:space="preserve">ląskiego własności </w:t>
      </w:r>
      <w:r w:rsidR="00E16298" w:rsidRPr="00A10379">
        <w:rPr>
          <w:rFonts w:ascii="Lato" w:hAnsi="Lato" w:cs="Arial"/>
          <w:bCs/>
          <w:iCs/>
          <w:spacing w:val="4"/>
          <w:sz w:val="22"/>
          <w:szCs w:val="22"/>
        </w:rPr>
        <w:t xml:space="preserve">działki nr 1580/14, z obrębu </w:t>
      </w:r>
      <w:r w:rsidR="008919BA" w:rsidRPr="00A10379">
        <w:rPr>
          <w:rFonts w:ascii="Lato" w:hAnsi="Lato" w:cs="Arial"/>
          <w:bCs/>
          <w:iCs/>
          <w:spacing w:val="4"/>
          <w:sz w:val="22"/>
          <w:szCs w:val="22"/>
        </w:rPr>
        <w:t xml:space="preserve">0005 </w:t>
      </w:r>
      <w:r w:rsidR="004503C6" w:rsidRPr="00A10379">
        <w:rPr>
          <w:rFonts w:ascii="Lato" w:hAnsi="Lato" w:cs="Arial"/>
          <w:bCs/>
          <w:iCs/>
          <w:spacing w:val="4"/>
          <w:sz w:val="22"/>
          <w:szCs w:val="22"/>
        </w:rPr>
        <w:t xml:space="preserve">Miedźno, </w:t>
      </w:r>
      <w:r w:rsidR="00E258AA" w:rsidRPr="00A10379">
        <w:rPr>
          <w:rFonts w:ascii="Lato" w:hAnsi="Lato" w:cs="Arial"/>
          <w:bCs/>
          <w:iCs/>
          <w:spacing w:val="4"/>
          <w:sz w:val="22"/>
          <w:szCs w:val="22"/>
        </w:rPr>
        <w:t>przekreśli</w:t>
      </w:r>
      <w:r w:rsidR="004503C6" w:rsidRPr="00A10379">
        <w:rPr>
          <w:rFonts w:ascii="Lato" w:hAnsi="Lato" w:cs="Arial"/>
          <w:bCs/>
          <w:iCs/>
          <w:spacing w:val="4"/>
          <w:sz w:val="22"/>
          <w:szCs w:val="22"/>
        </w:rPr>
        <w:t xml:space="preserve"> </w:t>
      </w:r>
      <w:r w:rsidR="00E258AA" w:rsidRPr="00A10379">
        <w:rPr>
          <w:rFonts w:ascii="Lato" w:hAnsi="Lato" w:cs="Arial"/>
          <w:bCs/>
          <w:iCs/>
          <w:spacing w:val="4"/>
          <w:sz w:val="22"/>
          <w:szCs w:val="22"/>
        </w:rPr>
        <w:t>ich „</w:t>
      </w:r>
      <w:r w:rsidR="004503C6" w:rsidRPr="00A10379">
        <w:rPr>
          <w:rFonts w:ascii="Lato" w:hAnsi="Lato" w:cs="Arial"/>
          <w:bCs/>
          <w:iCs/>
          <w:spacing w:val="4"/>
          <w:sz w:val="22"/>
          <w:szCs w:val="22"/>
        </w:rPr>
        <w:t>plany inwestycyjne dotyczące w/w działki”,</w:t>
      </w:r>
    </w:p>
    <w:p w14:paraId="4ECF3D8B" w14:textId="5330E0CE" w:rsidR="00380FAD" w:rsidRPr="00A10379" w:rsidRDefault="00380FAD" w:rsidP="00BE0E26">
      <w:pPr>
        <w:pStyle w:val="Akapitzlist"/>
        <w:numPr>
          <w:ilvl w:val="0"/>
          <w:numId w:val="24"/>
        </w:numPr>
        <w:spacing w:after="120" w:line="240" w:lineRule="exact"/>
        <w:ind w:left="284" w:hanging="284"/>
        <w:contextualSpacing w:val="0"/>
        <w:jc w:val="both"/>
        <w:outlineLvl w:val="0"/>
        <w:rPr>
          <w:rFonts w:ascii="Lato" w:hAnsi="Lato" w:cs="Arial"/>
          <w:bCs/>
          <w:iCs/>
          <w:spacing w:val="4"/>
          <w:sz w:val="22"/>
          <w:szCs w:val="22"/>
        </w:rPr>
      </w:pPr>
      <w:r w:rsidRPr="00A10379">
        <w:rPr>
          <w:rFonts w:ascii="Lato" w:hAnsi="Lato" w:cs="Arial"/>
          <w:bCs/>
          <w:iCs/>
          <w:spacing w:val="4"/>
          <w:sz w:val="22"/>
          <w:szCs w:val="22"/>
        </w:rPr>
        <w:t>Pana K</w:t>
      </w:r>
      <w:r w:rsidR="00BC7F93">
        <w:rPr>
          <w:rFonts w:ascii="Lato" w:hAnsi="Lato" w:cs="Arial"/>
          <w:bCs/>
          <w:iCs/>
          <w:spacing w:val="4"/>
          <w:sz w:val="22"/>
          <w:szCs w:val="22"/>
        </w:rPr>
        <w:t>.</w:t>
      </w:r>
      <w:r w:rsidRPr="00A10379">
        <w:rPr>
          <w:rFonts w:ascii="Lato" w:hAnsi="Lato" w:cs="Arial"/>
          <w:bCs/>
          <w:iCs/>
          <w:spacing w:val="4"/>
          <w:sz w:val="22"/>
          <w:szCs w:val="22"/>
        </w:rPr>
        <w:t xml:space="preserve"> M</w:t>
      </w:r>
      <w:r w:rsidR="00BC7F93">
        <w:rPr>
          <w:rFonts w:ascii="Lato" w:hAnsi="Lato" w:cs="Arial"/>
          <w:bCs/>
          <w:iCs/>
          <w:spacing w:val="4"/>
          <w:sz w:val="22"/>
          <w:szCs w:val="22"/>
        </w:rPr>
        <w:t>.</w:t>
      </w:r>
      <w:r w:rsidRPr="00A10379">
        <w:rPr>
          <w:rFonts w:ascii="Lato" w:hAnsi="Lato" w:cs="Arial"/>
          <w:bCs/>
          <w:iCs/>
          <w:spacing w:val="4"/>
          <w:sz w:val="22"/>
          <w:szCs w:val="22"/>
        </w:rPr>
        <w:t xml:space="preserve"> zarzutu</w:t>
      </w:r>
      <w:r w:rsidR="00E258AA" w:rsidRPr="00A10379">
        <w:rPr>
          <w:rFonts w:ascii="Lato" w:hAnsi="Lato" w:cs="Arial"/>
          <w:bCs/>
          <w:iCs/>
          <w:spacing w:val="4"/>
          <w:sz w:val="22"/>
          <w:szCs w:val="22"/>
        </w:rPr>
        <w:t xml:space="preserve"> </w:t>
      </w:r>
      <w:r w:rsidR="0046037A" w:rsidRPr="00A10379">
        <w:rPr>
          <w:rFonts w:ascii="Lato" w:hAnsi="Lato" w:cs="Arial"/>
          <w:bCs/>
          <w:iCs/>
          <w:spacing w:val="4"/>
          <w:sz w:val="22"/>
          <w:szCs w:val="22"/>
        </w:rPr>
        <w:t xml:space="preserve">utraty prawa własności </w:t>
      </w:r>
      <w:r w:rsidR="00925246" w:rsidRPr="00A10379">
        <w:rPr>
          <w:rFonts w:ascii="Lato" w:hAnsi="Lato" w:cs="Arial"/>
          <w:bCs/>
          <w:iCs/>
          <w:spacing w:val="4"/>
          <w:sz w:val="22"/>
          <w:szCs w:val="22"/>
        </w:rPr>
        <w:t xml:space="preserve">w stosunku </w:t>
      </w:r>
      <w:r w:rsidR="0046037A" w:rsidRPr="00A10379">
        <w:rPr>
          <w:rFonts w:ascii="Lato" w:hAnsi="Lato" w:cs="Arial"/>
          <w:bCs/>
          <w:iCs/>
          <w:spacing w:val="4"/>
          <w:sz w:val="22"/>
          <w:szCs w:val="22"/>
        </w:rPr>
        <w:t xml:space="preserve">do działek, </w:t>
      </w:r>
      <w:r w:rsidR="00925246" w:rsidRPr="00A10379">
        <w:rPr>
          <w:rFonts w:ascii="Lato" w:hAnsi="Lato" w:cs="Arial"/>
          <w:bCs/>
          <w:iCs/>
          <w:spacing w:val="4"/>
          <w:sz w:val="22"/>
          <w:szCs w:val="22"/>
        </w:rPr>
        <w:br/>
      </w:r>
      <w:r w:rsidR="0046037A" w:rsidRPr="00A10379">
        <w:rPr>
          <w:rFonts w:ascii="Lato" w:hAnsi="Lato" w:cs="Arial"/>
          <w:bCs/>
          <w:iCs/>
          <w:spacing w:val="4"/>
          <w:sz w:val="22"/>
          <w:szCs w:val="22"/>
        </w:rPr>
        <w:t>z obrębu 0002 Biała Górna</w:t>
      </w:r>
      <w:r w:rsidR="00925246" w:rsidRPr="00A10379">
        <w:rPr>
          <w:rFonts w:ascii="Lato" w:hAnsi="Lato" w:cs="Arial"/>
          <w:bCs/>
          <w:iCs/>
          <w:spacing w:val="4"/>
          <w:sz w:val="22"/>
          <w:szCs w:val="22"/>
        </w:rPr>
        <w:t xml:space="preserve">, tj. nr 3/4 i nr 3/6, na których skarżący zaplanował „aktywizację </w:t>
      </w:r>
      <w:proofErr w:type="gramStart"/>
      <w:r w:rsidR="00925246" w:rsidRPr="00A10379">
        <w:rPr>
          <w:rFonts w:ascii="Lato" w:hAnsi="Lato" w:cs="Arial"/>
          <w:bCs/>
          <w:iCs/>
          <w:spacing w:val="4"/>
          <w:sz w:val="22"/>
          <w:szCs w:val="22"/>
        </w:rPr>
        <w:t>ekonomiczną i gospodarczą</w:t>
      </w:r>
      <w:proofErr w:type="gramEnd"/>
    </w:p>
    <w:p w14:paraId="08713C3C" w14:textId="018A871B" w:rsidR="00380FAD" w:rsidRPr="00A10379" w:rsidRDefault="00380FAD"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stwierdzić należy, iż nie mają one wpływu na ważność zaskarżonej decyzji</w:t>
      </w:r>
      <w:r w:rsidRPr="00A10379">
        <w:rPr>
          <w:rFonts w:ascii="Lato" w:hAnsi="Lato" w:cs="Arial"/>
          <w:bCs/>
          <w:iCs/>
          <w:spacing w:val="4"/>
        </w:rPr>
        <w:t>,</w:t>
      </w:r>
    </w:p>
    <w:p w14:paraId="62A03CDF" w14:textId="3B60B7A0" w:rsidR="00AB63CC" w:rsidRPr="00A10379" w:rsidRDefault="00B81BBA"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Specustawa drogowa służy realizacji celu publicznego, jakim jest budowa dróg publicznych</w:t>
      </w:r>
      <w:r w:rsidR="0013099F" w:rsidRPr="00A10379">
        <w:rPr>
          <w:rFonts w:ascii="Lato" w:eastAsia="Times New Roman" w:hAnsi="Lato" w:cs="Arial"/>
          <w:bCs/>
          <w:iCs/>
          <w:spacing w:val="4"/>
          <w:lang w:eastAsia="pl-PL"/>
        </w:rPr>
        <w:t xml:space="preserve">. Wprowadzenie odrębnego trybu administracyjnego w sprawie realizacji inwestycji </w:t>
      </w:r>
      <w:r w:rsidR="00A5602E" w:rsidRPr="00A10379">
        <w:rPr>
          <w:rFonts w:ascii="Lato" w:eastAsia="Times New Roman" w:hAnsi="Lato" w:cs="Arial"/>
          <w:bCs/>
          <w:iCs/>
          <w:spacing w:val="4"/>
          <w:lang w:eastAsia="pl-PL"/>
        </w:rPr>
        <w:t xml:space="preserve">drogowych służy realizacji celu publicznego w postaci poprawy bezpieczeństwa układu </w:t>
      </w:r>
      <w:r w:rsidR="001451B6" w:rsidRPr="00A10379">
        <w:rPr>
          <w:rFonts w:ascii="Lato" w:eastAsia="Times New Roman" w:hAnsi="Lato" w:cs="Arial"/>
          <w:bCs/>
          <w:iCs/>
          <w:spacing w:val="4"/>
          <w:lang w:eastAsia="pl-PL"/>
        </w:rPr>
        <w:t>komunikacyjnego i transportowego, a jednocześnie skutki z tym związane są rekompensowane w formie odszkodowania (art. 12 ust. 4a specustawy drogowej). Zatem, przy realizacji systemu dróg publicznych, służących poprawie bezpieczeństwa, komunikacji, transportu, nie dochodzi do naruszenia proporcji między interesem publicznym, a ingerencją w sferę praw i wolności, które na mocy specustawy drogowej są rekompensowane stosownym odszkodowaniem.</w:t>
      </w:r>
    </w:p>
    <w:p w14:paraId="406C6456" w14:textId="1C43BA00" w:rsidR="001451B6" w:rsidRPr="00A10379" w:rsidRDefault="001451B6"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Tym samym stwierdzić należy, że przysługujące skarżącym prawo własności nie stanowi „prawa nieskończonego” (</w:t>
      </w:r>
      <w:proofErr w:type="spellStart"/>
      <w:r w:rsidRPr="00A10379">
        <w:rPr>
          <w:rFonts w:ascii="Lato" w:eastAsia="Times New Roman" w:hAnsi="Lato" w:cs="Arial"/>
          <w:bCs/>
          <w:iCs/>
          <w:spacing w:val="4"/>
          <w:lang w:eastAsia="pl-PL"/>
        </w:rPr>
        <w:t>ius</w:t>
      </w:r>
      <w:proofErr w:type="spellEnd"/>
      <w:r w:rsidRPr="00A10379">
        <w:rPr>
          <w:rFonts w:ascii="Lato" w:eastAsia="Times New Roman" w:hAnsi="Lato" w:cs="Arial"/>
          <w:bCs/>
          <w:iCs/>
          <w:spacing w:val="4"/>
          <w:lang w:eastAsia="pl-PL"/>
        </w:rPr>
        <w:t xml:space="preserve"> infinitum), tzn. wartości absolutnej, niepodlegające żadnym </w:t>
      </w:r>
      <w:r w:rsidRPr="00A10379">
        <w:rPr>
          <w:rFonts w:ascii="Lato" w:eastAsia="Times New Roman" w:hAnsi="Lato" w:cs="Arial"/>
          <w:bCs/>
          <w:iCs/>
          <w:spacing w:val="4"/>
          <w:lang w:eastAsia="pl-PL"/>
        </w:rPr>
        <w:lastRenderedPageBreak/>
        <w:t>ograniczeniom.</w:t>
      </w:r>
      <w:r w:rsidR="00661B40" w:rsidRPr="00A10379">
        <w:rPr>
          <w:rFonts w:ascii="Lato" w:eastAsia="Times New Roman" w:hAnsi="Lato" w:cs="Arial"/>
          <w:bCs/>
          <w:iCs/>
          <w:spacing w:val="4"/>
          <w:lang w:eastAsia="pl-PL"/>
        </w:rPr>
        <w:t xml:space="preserve"> Zdaniem organu II instancji, konieczna jest natomiast merytoryczna kontrola zasadności ingerencji w prawa jednostki przy realizacji inwestycji. Organ administracji publicznej ma obowiązek – wypełniany w postępowaniu administracyjnym w sprawie wydania decyzji o zezwoleniu na realizację ww. inwestycji drogowej </w:t>
      </w:r>
      <w:r w:rsidR="00661B40" w:rsidRPr="00A10379">
        <w:rPr>
          <w:rFonts w:ascii="Lato" w:eastAsia="Times New Roman" w:hAnsi="Lato" w:cs="Arial"/>
          <w:bCs/>
          <w:iCs/>
          <w:spacing w:val="4"/>
          <w:lang w:eastAsia="pl-PL"/>
        </w:rPr>
        <w:br/>
        <w:t xml:space="preserve">w odniesieniu do działki skarżących stron </w:t>
      </w:r>
      <w:r w:rsidR="005912C8" w:rsidRPr="00A10379">
        <w:rPr>
          <w:rFonts w:ascii="Lato" w:eastAsia="Times New Roman" w:hAnsi="Lato" w:cs="Arial"/>
          <w:bCs/>
          <w:iCs/>
          <w:spacing w:val="4"/>
          <w:lang w:eastAsia="pl-PL"/>
        </w:rPr>
        <w:t xml:space="preserve">– badania zasadności zakresu zajęcia działki pod planowane przedsięwzięcie. </w:t>
      </w:r>
    </w:p>
    <w:p w14:paraId="325045AC" w14:textId="22EDA675" w:rsidR="00A43563" w:rsidRPr="00A10379" w:rsidRDefault="002C1461"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Biorąc pod uwagę stanowisko inwestora, jak również szczegółową analizę zgromadzonego w niniejszej sprawie materiału dowodowego, Minister stwierdził, iż przejęcie nieruchomości skarżących w zaskarżonej decyzji na potrzeby realizacji przedmiotowej inwestycji drogowej, nie narusza prawa i interesu prawnego skarżących, a rozwiązania projektowe zatwierdzone w decyzji Wojewody Śląskiego, są prawidłowe.</w:t>
      </w:r>
    </w:p>
    <w:p w14:paraId="2C740F97" w14:textId="28D23268" w:rsidR="002C1461" w:rsidRPr="00A10379" w:rsidRDefault="00A84207"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W zakresie zarzutu Pana R</w:t>
      </w:r>
      <w:r w:rsidR="00691D50">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S</w:t>
      </w:r>
      <w:r w:rsidR="00691D50">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i Pani A</w:t>
      </w:r>
      <w:r w:rsidR="00691D50">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M</w:t>
      </w:r>
      <w:r w:rsidR="00691D50">
        <w:rPr>
          <w:rFonts w:ascii="Lato" w:eastAsia="Times New Roman" w:hAnsi="Lato" w:cs="Arial"/>
          <w:bCs/>
          <w:iCs/>
          <w:spacing w:val="4"/>
          <w:lang w:eastAsia="pl-PL"/>
        </w:rPr>
        <w:t>.</w:t>
      </w:r>
      <w:r w:rsidRPr="00A10379">
        <w:rPr>
          <w:rFonts w:ascii="Lato" w:eastAsia="Times New Roman" w:hAnsi="Lato" w:cs="Arial"/>
          <w:bCs/>
          <w:iCs/>
          <w:spacing w:val="4"/>
          <w:lang w:eastAsia="pl-PL"/>
        </w:rPr>
        <w:t>-S</w:t>
      </w:r>
      <w:r w:rsidR="00691D50">
        <w:rPr>
          <w:rFonts w:ascii="Lato" w:eastAsia="Times New Roman" w:hAnsi="Lato" w:cs="Arial"/>
          <w:bCs/>
          <w:iCs/>
          <w:spacing w:val="4"/>
          <w:lang w:eastAsia="pl-PL"/>
        </w:rPr>
        <w:t>.</w:t>
      </w:r>
      <w:r w:rsidRPr="00A10379">
        <w:rPr>
          <w:rFonts w:ascii="Lato" w:eastAsia="Times New Roman" w:hAnsi="Lato" w:cs="Arial"/>
          <w:bCs/>
          <w:iCs/>
          <w:spacing w:val="4"/>
          <w:lang w:eastAsia="pl-PL"/>
        </w:rPr>
        <w:t>, w</w:t>
      </w:r>
      <w:r w:rsidR="00FF0972" w:rsidRPr="00A10379">
        <w:rPr>
          <w:rFonts w:ascii="Lato" w:eastAsia="Times New Roman" w:hAnsi="Lato" w:cs="Arial"/>
          <w:bCs/>
          <w:iCs/>
          <w:spacing w:val="4"/>
          <w:lang w:eastAsia="pl-PL"/>
        </w:rPr>
        <w:t xml:space="preserve"> piśmie z dnia 17 października 2017 r., </w:t>
      </w:r>
      <w:r w:rsidR="00F95376" w:rsidRPr="00A10379">
        <w:rPr>
          <w:rFonts w:ascii="Lato" w:eastAsia="Times New Roman" w:hAnsi="Lato" w:cs="Arial"/>
          <w:bCs/>
          <w:iCs/>
          <w:spacing w:val="4"/>
          <w:lang w:eastAsia="pl-PL"/>
        </w:rPr>
        <w:t>znak: 0378/0117/</w:t>
      </w:r>
      <w:proofErr w:type="spellStart"/>
      <w:r w:rsidR="00F95376" w:rsidRPr="00A10379">
        <w:rPr>
          <w:rFonts w:ascii="Lato" w:eastAsia="Times New Roman" w:hAnsi="Lato" w:cs="Arial"/>
          <w:bCs/>
          <w:iCs/>
          <w:spacing w:val="4"/>
          <w:lang w:eastAsia="pl-PL"/>
        </w:rPr>
        <w:t>łm</w:t>
      </w:r>
      <w:proofErr w:type="spellEnd"/>
      <w:r w:rsidR="00F95376" w:rsidRPr="00A10379">
        <w:rPr>
          <w:rFonts w:ascii="Lato" w:eastAsia="Times New Roman" w:hAnsi="Lato" w:cs="Arial"/>
          <w:bCs/>
          <w:iCs/>
          <w:spacing w:val="4"/>
          <w:lang w:eastAsia="pl-PL"/>
        </w:rPr>
        <w:t xml:space="preserve">/2017, </w:t>
      </w:r>
      <w:r w:rsidR="00FF0972" w:rsidRPr="00A10379">
        <w:rPr>
          <w:rFonts w:ascii="Lato" w:eastAsia="Times New Roman" w:hAnsi="Lato" w:cs="Arial"/>
          <w:bCs/>
          <w:iCs/>
          <w:spacing w:val="4"/>
          <w:lang w:eastAsia="pl-PL"/>
        </w:rPr>
        <w:t>inwestor zaznaczył, że planowane prace dotyczą rozbudowy istniejącej drogi wojewódzkiej i mają na celu poprawę bezpieczeństwa ruchu drogowego, jak również uczestników ruchu pieszego i rowerowego poruszających się wzdłuż tej drogi. Poprawę bezpieczeństwa ruchu drogowego realizuje się poprzez przebudowę istniejących skrzyżowań, budowę ciągów pieszych i rowerowych, wymianę konstrukcji nawierzchni, budowę wydzielonych z jezdni zatok autobusowych, jak również wprowadzenie odpowiednich elementów organizacji ruchu. Inwestor podkreślił, że uwarunkowania dotyczące bezpieczeństwa ruchu drogowego nie są pojęciem abstrakcyjnym, ale mają bezpośrednie przełożenie na ochronę takich wartości jak zdrowie i życie ludzkie, które są – podobnie jak prawo własności – również</w:t>
      </w:r>
      <w:r w:rsidR="00996DA9" w:rsidRPr="00A10379">
        <w:rPr>
          <w:rFonts w:ascii="Lato" w:eastAsia="Times New Roman" w:hAnsi="Lato" w:cs="Arial"/>
          <w:bCs/>
          <w:iCs/>
          <w:spacing w:val="4"/>
          <w:lang w:eastAsia="pl-PL"/>
        </w:rPr>
        <w:t xml:space="preserve"> wartościami chronionymi konstytucyjnie. Na wysokości ww. działki nr 1580/14, przewidziano poprowadzenie ciągu pieszo-rowerowego, w konsekwencji jej przejęcie jest niezbędne.</w:t>
      </w:r>
    </w:p>
    <w:p w14:paraId="373B3AF4" w14:textId="169B4349" w:rsidR="00A84207" w:rsidRPr="00A10379" w:rsidRDefault="00052A08"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Z kolei przejęcie </w:t>
      </w:r>
      <w:r w:rsidR="003F19B2" w:rsidRPr="00A10379">
        <w:rPr>
          <w:rFonts w:ascii="Lato" w:eastAsia="Times New Roman" w:hAnsi="Lato" w:cs="Arial"/>
          <w:bCs/>
          <w:iCs/>
          <w:spacing w:val="4"/>
          <w:lang w:eastAsia="pl-PL"/>
        </w:rPr>
        <w:t xml:space="preserve">w całości </w:t>
      </w:r>
      <w:r w:rsidR="00347C92" w:rsidRPr="00A10379">
        <w:rPr>
          <w:rFonts w:ascii="Lato" w:eastAsia="Times New Roman" w:hAnsi="Lato" w:cs="Arial"/>
          <w:bCs/>
          <w:iCs/>
          <w:spacing w:val="4"/>
          <w:lang w:eastAsia="pl-PL"/>
        </w:rPr>
        <w:t xml:space="preserve">- </w:t>
      </w:r>
      <w:r w:rsidRPr="00A10379">
        <w:rPr>
          <w:rFonts w:ascii="Lato" w:eastAsia="Times New Roman" w:hAnsi="Lato" w:cs="Arial"/>
          <w:bCs/>
          <w:iCs/>
          <w:spacing w:val="4"/>
          <w:lang w:eastAsia="pl-PL"/>
        </w:rPr>
        <w:t xml:space="preserve">na potrzeby realizacji przedmiotowej inwestycji </w:t>
      </w:r>
      <w:r w:rsidR="00347C92" w:rsidRPr="00A10379">
        <w:rPr>
          <w:rFonts w:ascii="Lato" w:eastAsia="Times New Roman" w:hAnsi="Lato" w:cs="Arial"/>
          <w:bCs/>
          <w:iCs/>
          <w:spacing w:val="4"/>
          <w:lang w:eastAsia="pl-PL"/>
        </w:rPr>
        <w:t xml:space="preserve">- </w:t>
      </w:r>
      <w:r w:rsidRPr="00A10379">
        <w:rPr>
          <w:rFonts w:ascii="Lato" w:eastAsia="Times New Roman" w:hAnsi="Lato" w:cs="Arial"/>
          <w:bCs/>
          <w:iCs/>
          <w:spacing w:val="4"/>
          <w:lang w:eastAsia="pl-PL"/>
        </w:rPr>
        <w:t xml:space="preserve">działek </w:t>
      </w:r>
      <w:r w:rsidR="00347C92" w:rsidRPr="00A10379">
        <w:rPr>
          <w:rFonts w:ascii="Lato" w:eastAsia="Times New Roman" w:hAnsi="Lato" w:cs="Arial"/>
          <w:bCs/>
          <w:iCs/>
          <w:spacing w:val="4"/>
          <w:lang w:eastAsia="pl-PL"/>
        </w:rPr>
        <w:br/>
      </w:r>
      <w:r w:rsidRPr="00A10379">
        <w:rPr>
          <w:rFonts w:ascii="Lato" w:eastAsia="Times New Roman" w:hAnsi="Lato" w:cs="Arial"/>
          <w:bCs/>
          <w:iCs/>
          <w:spacing w:val="4"/>
          <w:lang w:eastAsia="pl-PL"/>
        </w:rPr>
        <w:t>nr 3/4 i nr 3/6, z obrębu 0002 Biała Górna, należących do Pana K</w:t>
      </w:r>
      <w:r w:rsidR="00691D50">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M</w:t>
      </w:r>
      <w:r w:rsidR="00691D50">
        <w:rPr>
          <w:rFonts w:ascii="Lato" w:eastAsia="Times New Roman" w:hAnsi="Lato" w:cs="Arial"/>
          <w:bCs/>
          <w:iCs/>
          <w:spacing w:val="4"/>
          <w:lang w:eastAsia="pl-PL"/>
        </w:rPr>
        <w:t>.</w:t>
      </w:r>
      <w:r w:rsidR="009964D2" w:rsidRPr="00A10379">
        <w:rPr>
          <w:rFonts w:ascii="Lato" w:eastAsia="Times New Roman" w:hAnsi="Lato" w:cs="Arial"/>
          <w:bCs/>
          <w:iCs/>
          <w:spacing w:val="4"/>
          <w:lang w:eastAsia="pl-PL"/>
        </w:rPr>
        <w:t xml:space="preserve"> jest </w:t>
      </w:r>
      <w:r w:rsidR="00FD2D3D" w:rsidRPr="00A10379">
        <w:rPr>
          <w:rFonts w:ascii="Lato" w:eastAsia="Times New Roman" w:hAnsi="Lato" w:cs="Arial"/>
          <w:bCs/>
          <w:iCs/>
          <w:spacing w:val="4"/>
          <w:lang w:eastAsia="pl-PL"/>
        </w:rPr>
        <w:t>niezbędne</w:t>
      </w:r>
      <w:r w:rsidR="009964D2" w:rsidRPr="00A10379">
        <w:rPr>
          <w:rFonts w:ascii="Lato" w:eastAsia="Times New Roman" w:hAnsi="Lato" w:cs="Arial"/>
          <w:bCs/>
          <w:iCs/>
          <w:spacing w:val="4"/>
          <w:lang w:eastAsia="pl-PL"/>
        </w:rPr>
        <w:t xml:space="preserve"> </w:t>
      </w:r>
      <w:r w:rsidR="00691D50">
        <w:rPr>
          <w:rFonts w:ascii="Lato" w:eastAsia="Times New Roman" w:hAnsi="Lato" w:cs="Arial"/>
          <w:bCs/>
          <w:iCs/>
          <w:spacing w:val="4"/>
          <w:lang w:eastAsia="pl-PL"/>
        </w:rPr>
        <w:br/>
      </w:r>
      <w:r w:rsidR="009964D2" w:rsidRPr="00A10379">
        <w:rPr>
          <w:rFonts w:ascii="Lato" w:eastAsia="Times New Roman" w:hAnsi="Lato" w:cs="Arial"/>
          <w:bCs/>
          <w:iCs/>
          <w:spacing w:val="4"/>
          <w:lang w:eastAsia="pl-PL"/>
        </w:rPr>
        <w:t>z uwagi na</w:t>
      </w:r>
      <w:r w:rsidR="00070713" w:rsidRPr="00A10379">
        <w:rPr>
          <w:rFonts w:ascii="Lato" w:eastAsia="Times New Roman" w:hAnsi="Lato" w:cs="Arial"/>
          <w:bCs/>
          <w:iCs/>
          <w:spacing w:val="4"/>
          <w:lang w:eastAsia="pl-PL"/>
        </w:rPr>
        <w:t xml:space="preserve"> </w:t>
      </w:r>
      <w:r w:rsidR="00FD2D3D" w:rsidRPr="00A10379">
        <w:rPr>
          <w:rFonts w:ascii="Lato" w:eastAsia="Times New Roman" w:hAnsi="Lato" w:cs="Arial"/>
          <w:bCs/>
          <w:iCs/>
          <w:spacing w:val="4"/>
          <w:lang w:eastAsia="pl-PL"/>
        </w:rPr>
        <w:t xml:space="preserve">konieczność </w:t>
      </w:r>
      <w:r w:rsidR="00C36791" w:rsidRPr="00A10379">
        <w:rPr>
          <w:rFonts w:ascii="Lato" w:eastAsia="Times New Roman" w:hAnsi="Lato" w:cs="Arial"/>
          <w:bCs/>
          <w:iCs/>
          <w:spacing w:val="4"/>
          <w:lang w:eastAsia="pl-PL"/>
        </w:rPr>
        <w:t xml:space="preserve">umieszczenia w nich projektowanego uzbrojenia terenu. </w:t>
      </w:r>
      <w:r w:rsidR="00431658" w:rsidRPr="00A10379">
        <w:rPr>
          <w:rFonts w:ascii="Lato" w:eastAsia="Times New Roman" w:hAnsi="Lato" w:cs="Arial"/>
          <w:bCs/>
          <w:iCs/>
          <w:spacing w:val="4"/>
          <w:lang w:eastAsia="pl-PL"/>
        </w:rPr>
        <w:t xml:space="preserve">Jak zauważył inwestor, w obecnym śladzie projektowanego ciągu pieszo-rowerowego znajduje się </w:t>
      </w:r>
      <w:r w:rsidR="00DA59F4" w:rsidRPr="00A10379">
        <w:rPr>
          <w:rFonts w:ascii="Lato" w:eastAsia="Times New Roman" w:hAnsi="Lato" w:cs="Arial"/>
          <w:bCs/>
          <w:iCs/>
          <w:spacing w:val="4"/>
          <w:lang w:eastAsia="pl-PL"/>
        </w:rPr>
        <w:t>sieć wodociągowa oraz sieć teletechniczna.</w:t>
      </w:r>
      <w:r w:rsidR="0052123C" w:rsidRPr="00A10379">
        <w:rPr>
          <w:rFonts w:ascii="Lato" w:eastAsia="Times New Roman" w:hAnsi="Lato" w:cs="Arial"/>
          <w:bCs/>
          <w:iCs/>
          <w:spacing w:val="4"/>
          <w:lang w:eastAsia="pl-PL"/>
        </w:rPr>
        <w:t xml:space="preserve"> Uwzględnienie </w:t>
      </w:r>
      <w:r w:rsidR="009B15E1" w:rsidRPr="00A10379">
        <w:rPr>
          <w:rFonts w:ascii="Lato" w:eastAsia="Times New Roman" w:hAnsi="Lato" w:cs="Arial"/>
          <w:bCs/>
          <w:iCs/>
          <w:spacing w:val="4"/>
          <w:lang w:eastAsia="pl-PL"/>
        </w:rPr>
        <w:t xml:space="preserve">żądania skarżącego </w:t>
      </w:r>
      <w:r w:rsidR="00602A5F" w:rsidRPr="00A10379">
        <w:rPr>
          <w:rFonts w:ascii="Lato" w:eastAsia="Times New Roman" w:hAnsi="Lato" w:cs="Arial"/>
          <w:bCs/>
          <w:iCs/>
          <w:spacing w:val="4"/>
          <w:lang w:eastAsia="pl-PL"/>
        </w:rPr>
        <w:t xml:space="preserve">doprowadziłoby w istocie do braku możliwości umieszczenia </w:t>
      </w:r>
      <w:r w:rsidR="004F1E94" w:rsidRPr="00A10379">
        <w:rPr>
          <w:rFonts w:ascii="Lato" w:eastAsia="Times New Roman" w:hAnsi="Lato" w:cs="Arial"/>
          <w:bCs/>
          <w:iCs/>
          <w:spacing w:val="4"/>
          <w:lang w:eastAsia="pl-PL"/>
        </w:rPr>
        <w:t xml:space="preserve">kolidujących </w:t>
      </w:r>
      <w:r w:rsidR="00602A5F" w:rsidRPr="00A10379">
        <w:rPr>
          <w:rFonts w:ascii="Lato" w:eastAsia="Times New Roman" w:hAnsi="Lato" w:cs="Arial"/>
          <w:bCs/>
          <w:iCs/>
          <w:spacing w:val="4"/>
          <w:lang w:eastAsia="pl-PL"/>
        </w:rPr>
        <w:t xml:space="preserve">projektowanych sieci </w:t>
      </w:r>
      <w:r w:rsidR="004F1E94" w:rsidRPr="00A10379">
        <w:rPr>
          <w:rFonts w:ascii="Lato" w:eastAsia="Times New Roman" w:hAnsi="Lato" w:cs="Arial"/>
          <w:bCs/>
          <w:iCs/>
          <w:spacing w:val="4"/>
          <w:lang w:eastAsia="pl-PL"/>
        </w:rPr>
        <w:t xml:space="preserve">uzbrojenia terenu </w:t>
      </w:r>
      <w:r w:rsidR="009206DE" w:rsidRPr="00A10379">
        <w:rPr>
          <w:rFonts w:ascii="Lato" w:eastAsia="Times New Roman" w:hAnsi="Lato" w:cs="Arial"/>
          <w:bCs/>
          <w:iCs/>
          <w:spacing w:val="4"/>
          <w:lang w:eastAsia="pl-PL"/>
        </w:rPr>
        <w:t>(sieć kanału technologicznego i sieć gazowa)</w:t>
      </w:r>
      <w:r w:rsidR="004D6921" w:rsidRPr="00A10379">
        <w:rPr>
          <w:rFonts w:ascii="Lato" w:eastAsia="Times New Roman" w:hAnsi="Lato" w:cs="Arial"/>
          <w:bCs/>
          <w:iCs/>
          <w:spacing w:val="4"/>
          <w:lang w:eastAsia="pl-PL"/>
        </w:rPr>
        <w:t xml:space="preserve">, </w:t>
      </w:r>
      <w:r w:rsidR="00691D50">
        <w:rPr>
          <w:rFonts w:ascii="Lato" w:eastAsia="Times New Roman" w:hAnsi="Lato" w:cs="Arial"/>
          <w:bCs/>
          <w:iCs/>
          <w:spacing w:val="4"/>
          <w:lang w:eastAsia="pl-PL"/>
        </w:rPr>
        <w:br/>
      </w:r>
      <w:r w:rsidR="004D6921" w:rsidRPr="00A10379">
        <w:rPr>
          <w:rFonts w:ascii="Lato" w:eastAsia="Times New Roman" w:hAnsi="Lato" w:cs="Arial"/>
          <w:bCs/>
          <w:iCs/>
          <w:spacing w:val="4"/>
          <w:lang w:eastAsia="pl-PL"/>
        </w:rPr>
        <w:t xml:space="preserve">a w konsekwencji brak możliwości zrealizowania inwestycji na tym odcinku. </w:t>
      </w:r>
      <w:r w:rsidR="009A6981" w:rsidRPr="00A10379">
        <w:rPr>
          <w:rFonts w:ascii="Lato" w:eastAsia="Times New Roman" w:hAnsi="Lato" w:cs="Arial"/>
          <w:bCs/>
          <w:iCs/>
          <w:spacing w:val="4"/>
          <w:lang w:eastAsia="pl-PL"/>
        </w:rPr>
        <w:br/>
        <w:t>W ocenie projektanta</w:t>
      </w:r>
      <w:r w:rsidR="000D25AE" w:rsidRPr="00A10379">
        <w:rPr>
          <w:rFonts w:ascii="Lato" w:eastAsia="Times New Roman" w:hAnsi="Lato" w:cs="Arial"/>
          <w:bCs/>
          <w:iCs/>
          <w:spacing w:val="4"/>
          <w:lang w:eastAsia="pl-PL"/>
        </w:rPr>
        <w:t xml:space="preserve">, zajęcie nieruchomości skarżącego nie spowoduje przekreślenia planów inwestycyjnych (budowa budynku usługowo-handlowego), </w:t>
      </w:r>
      <w:r w:rsidR="00727986" w:rsidRPr="00A10379">
        <w:rPr>
          <w:rFonts w:ascii="Lato" w:eastAsia="Times New Roman" w:hAnsi="Lato" w:cs="Arial"/>
          <w:bCs/>
          <w:iCs/>
          <w:spacing w:val="4"/>
          <w:lang w:eastAsia="pl-PL"/>
        </w:rPr>
        <w:t xml:space="preserve">bowiem jak wynika </w:t>
      </w:r>
      <w:r w:rsidR="00727986" w:rsidRPr="00A10379">
        <w:rPr>
          <w:rFonts w:ascii="Lato" w:eastAsia="Times New Roman" w:hAnsi="Lato" w:cs="Arial"/>
          <w:bCs/>
          <w:iCs/>
          <w:spacing w:val="4"/>
          <w:lang w:eastAsia="pl-PL"/>
        </w:rPr>
        <w:br/>
        <w:t xml:space="preserve">z postępowania w sprawie wydania warunków zabudowy dla zamierzenia inwestycyjnego skarżącego, budynek handlowo-usługowy ma znajdować się na działkach nr 3/7 i nr 3/5. </w:t>
      </w:r>
      <w:r w:rsidR="008F1561" w:rsidRPr="00A10379">
        <w:rPr>
          <w:rFonts w:ascii="Lato" w:eastAsia="Times New Roman" w:hAnsi="Lato" w:cs="Arial"/>
          <w:bCs/>
          <w:iCs/>
          <w:spacing w:val="4"/>
          <w:lang w:eastAsia="pl-PL"/>
        </w:rPr>
        <w:t xml:space="preserve"> </w:t>
      </w:r>
    </w:p>
    <w:p w14:paraId="18EF90B8" w14:textId="7E280BD2" w:rsidR="00566BC0" w:rsidRPr="00A10379" w:rsidRDefault="00566BC0"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Na marginesie wskazać należy, iż żaden z przepisów specustawy drogowej nie nakazuje organowi wydającemu decyzję badanie, czy projektowana inwestycja będzie uniemożliwiała zrealizowanie planów inwestycyjnych osób skarżących. W związku </w:t>
      </w:r>
      <w:r w:rsidRPr="00A10379">
        <w:rPr>
          <w:rFonts w:ascii="Lato" w:eastAsia="Times New Roman" w:hAnsi="Lato" w:cs="Arial"/>
          <w:bCs/>
          <w:iCs/>
          <w:spacing w:val="4"/>
          <w:lang w:eastAsia="pl-PL"/>
        </w:rPr>
        <w:br/>
        <w:t>z powyższym, przedstawion</w:t>
      </w:r>
      <w:r w:rsidR="00C34CC0" w:rsidRPr="00A10379">
        <w:rPr>
          <w:rFonts w:ascii="Lato" w:eastAsia="Times New Roman" w:hAnsi="Lato" w:cs="Arial"/>
          <w:bCs/>
          <w:iCs/>
          <w:spacing w:val="4"/>
          <w:lang w:eastAsia="pl-PL"/>
        </w:rPr>
        <w:t>e</w:t>
      </w:r>
      <w:r w:rsidRPr="00A10379">
        <w:rPr>
          <w:rFonts w:ascii="Lato" w:eastAsia="Times New Roman" w:hAnsi="Lato" w:cs="Arial"/>
          <w:bCs/>
          <w:iCs/>
          <w:spacing w:val="4"/>
          <w:lang w:eastAsia="pl-PL"/>
        </w:rPr>
        <w:t xml:space="preserve"> przez skarżących zarzut</w:t>
      </w:r>
      <w:r w:rsidR="00C34CC0" w:rsidRPr="00A10379">
        <w:rPr>
          <w:rFonts w:ascii="Lato" w:eastAsia="Times New Roman" w:hAnsi="Lato" w:cs="Arial"/>
          <w:bCs/>
          <w:iCs/>
          <w:spacing w:val="4"/>
          <w:lang w:eastAsia="pl-PL"/>
        </w:rPr>
        <w:t>y</w:t>
      </w:r>
      <w:r w:rsidRPr="00A10379">
        <w:rPr>
          <w:rFonts w:ascii="Lato" w:eastAsia="Times New Roman" w:hAnsi="Lato" w:cs="Arial"/>
          <w:bCs/>
          <w:iCs/>
          <w:spacing w:val="4"/>
          <w:lang w:eastAsia="pl-PL"/>
        </w:rPr>
        <w:t>, nie ma</w:t>
      </w:r>
      <w:r w:rsidR="00C34CC0" w:rsidRPr="00A10379">
        <w:rPr>
          <w:rFonts w:ascii="Lato" w:eastAsia="Times New Roman" w:hAnsi="Lato" w:cs="Arial"/>
          <w:bCs/>
          <w:iCs/>
          <w:spacing w:val="4"/>
          <w:lang w:eastAsia="pl-PL"/>
        </w:rPr>
        <w:t>ją</w:t>
      </w:r>
      <w:r w:rsidRPr="00A10379">
        <w:rPr>
          <w:rFonts w:ascii="Lato" w:eastAsia="Times New Roman" w:hAnsi="Lato" w:cs="Arial"/>
          <w:bCs/>
          <w:iCs/>
          <w:spacing w:val="4"/>
          <w:lang w:eastAsia="pl-PL"/>
        </w:rPr>
        <w:t xml:space="preserve"> wpływu na prawidłowość decyzji Wojewody Śląskiego. </w:t>
      </w:r>
    </w:p>
    <w:p w14:paraId="531785A5" w14:textId="3B09BA27" w:rsidR="00AF61B6" w:rsidRPr="00A10379" w:rsidRDefault="001B08DC"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Na uwzględnienie nie zasługuje wniosek Pana D</w:t>
      </w:r>
      <w:r w:rsidR="00691D50">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Z</w:t>
      </w:r>
      <w:r w:rsidR="00691D50">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w:t>
      </w:r>
      <w:r w:rsidR="0058450A" w:rsidRPr="00A10379">
        <w:rPr>
          <w:rFonts w:ascii="Lato" w:eastAsia="Times New Roman" w:hAnsi="Lato" w:cs="Arial"/>
          <w:bCs/>
          <w:iCs/>
          <w:spacing w:val="4"/>
          <w:lang w:eastAsia="pl-PL"/>
        </w:rPr>
        <w:t>dotyczący</w:t>
      </w:r>
      <w:r w:rsidR="00691D50">
        <w:rPr>
          <w:rFonts w:ascii="Lato" w:eastAsia="Times New Roman" w:hAnsi="Lato" w:cs="Arial"/>
          <w:bCs/>
          <w:iCs/>
          <w:spacing w:val="4"/>
          <w:lang w:eastAsia="pl-PL"/>
        </w:rPr>
        <w:t xml:space="preserve"> </w:t>
      </w:r>
      <w:r w:rsidR="0058450A" w:rsidRPr="00A10379">
        <w:rPr>
          <w:rFonts w:ascii="Lato" w:eastAsia="Times New Roman" w:hAnsi="Lato" w:cs="Arial"/>
          <w:bCs/>
          <w:iCs/>
          <w:spacing w:val="4"/>
          <w:lang w:eastAsia="pl-PL"/>
        </w:rPr>
        <w:t>przesunięcia</w:t>
      </w:r>
      <w:r w:rsidR="00881B4E" w:rsidRPr="00A10379">
        <w:rPr>
          <w:rFonts w:ascii="Lato" w:eastAsia="Times New Roman" w:hAnsi="Lato" w:cs="Arial"/>
          <w:bCs/>
          <w:iCs/>
          <w:spacing w:val="4"/>
          <w:lang w:eastAsia="pl-PL"/>
        </w:rPr>
        <w:t xml:space="preserve"> linii podziałowej</w:t>
      </w:r>
      <w:r w:rsidRPr="00A10379">
        <w:rPr>
          <w:rFonts w:ascii="Lato" w:eastAsia="Times New Roman" w:hAnsi="Lato" w:cs="Arial"/>
          <w:bCs/>
          <w:iCs/>
          <w:spacing w:val="4"/>
          <w:lang w:eastAsia="pl-PL"/>
        </w:rPr>
        <w:t xml:space="preserve"> </w:t>
      </w:r>
      <w:r w:rsidR="00881B4E" w:rsidRPr="00A10379">
        <w:rPr>
          <w:rFonts w:ascii="Lato" w:eastAsia="Times New Roman" w:hAnsi="Lato" w:cs="Arial"/>
          <w:bCs/>
          <w:iCs/>
          <w:spacing w:val="4"/>
          <w:lang w:eastAsia="pl-PL"/>
        </w:rPr>
        <w:t>na</w:t>
      </w:r>
      <w:r w:rsidRPr="00A10379">
        <w:rPr>
          <w:rFonts w:ascii="Lato" w:eastAsia="Times New Roman" w:hAnsi="Lato" w:cs="Arial"/>
          <w:bCs/>
          <w:iCs/>
          <w:spacing w:val="4"/>
          <w:lang w:eastAsia="pl-PL"/>
        </w:rPr>
        <w:t xml:space="preserve"> jego dział</w:t>
      </w:r>
      <w:r w:rsidR="00881B4E" w:rsidRPr="00A10379">
        <w:rPr>
          <w:rFonts w:ascii="Lato" w:eastAsia="Times New Roman" w:hAnsi="Lato" w:cs="Arial"/>
          <w:bCs/>
          <w:iCs/>
          <w:spacing w:val="4"/>
          <w:lang w:eastAsia="pl-PL"/>
        </w:rPr>
        <w:t>ce</w:t>
      </w:r>
      <w:r w:rsidRPr="00A10379">
        <w:rPr>
          <w:rFonts w:ascii="Lato" w:eastAsia="Times New Roman" w:hAnsi="Lato" w:cs="Arial"/>
          <w:bCs/>
          <w:iCs/>
          <w:spacing w:val="4"/>
          <w:lang w:eastAsia="pl-PL"/>
        </w:rPr>
        <w:t xml:space="preserve"> nr 474/4, z obrębu </w:t>
      </w:r>
      <w:r w:rsidR="00D93DC6" w:rsidRPr="00A10379">
        <w:rPr>
          <w:rFonts w:ascii="Lato" w:eastAsia="Times New Roman" w:hAnsi="Lato" w:cs="Arial"/>
          <w:bCs/>
          <w:iCs/>
          <w:spacing w:val="4"/>
          <w:lang w:eastAsia="pl-PL"/>
        </w:rPr>
        <w:t>0017</w:t>
      </w:r>
      <w:r w:rsidRPr="00A10379">
        <w:rPr>
          <w:rFonts w:ascii="Lato" w:eastAsia="Times New Roman" w:hAnsi="Lato" w:cs="Arial"/>
          <w:bCs/>
          <w:iCs/>
          <w:spacing w:val="4"/>
          <w:lang w:eastAsia="pl-PL"/>
        </w:rPr>
        <w:t xml:space="preserve"> Zawady: „o 5metrów w stronę ulicy</w:t>
      </w:r>
      <w:r w:rsidR="00307C77" w:rsidRPr="00A10379">
        <w:rPr>
          <w:rFonts w:ascii="Lato" w:eastAsia="Times New Roman" w:hAnsi="Lato" w:cs="Arial"/>
          <w:bCs/>
          <w:iCs/>
          <w:spacing w:val="4"/>
          <w:lang w:eastAsia="pl-PL"/>
        </w:rPr>
        <w:t xml:space="preserve"> </w:t>
      </w:r>
      <w:r w:rsidR="005C3C03">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żeby </w:t>
      </w:r>
      <w:r w:rsidR="00307C77" w:rsidRPr="00A10379">
        <w:rPr>
          <w:rFonts w:ascii="Lato" w:eastAsia="Times New Roman" w:hAnsi="Lato" w:cs="Arial"/>
          <w:bCs/>
          <w:iCs/>
          <w:spacing w:val="4"/>
          <w:lang w:eastAsia="pl-PL"/>
        </w:rPr>
        <w:t>odległość od budynku mieszkalnego do planowanej inwestycji drogowej wynosiła co najmniej 17metrów.”.</w:t>
      </w:r>
      <w:r w:rsidR="00D27531" w:rsidRPr="00A10379">
        <w:rPr>
          <w:rFonts w:ascii="Lato" w:eastAsia="Times New Roman" w:hAnsi="Lato" w:cs="Arial"/>
          <w:bCs/>
          <w:iCs/>
          <w:spacing w:val="4"/>
          <w:lang w:eastAsia="pl-PL"/>
        </w:rPr>
        <w:t xml:space="preserve"> </w:t>
      </w:r>
    </w:p>
    <w:p w14:paraId="419CE7FB" w14:textId="2604C72C" w:rsidR="00E67F26" w:rsidRPr="00A10379" w:rsidRDefault="002466BF"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Przypomnieć należy, iż </w:t>
      </w:r>
      <w:r w:rsidR="008C1C56" w:rsidRPr="00A10379">
        <w:rPr>
          <w:rFonts w:ascii="Lato" w:eastAsia="Times New Roman" w:hAnsi="Lato" w:cs="Arial"/>
          <w:bCs/>
          <w:iCs/>
          <w:spacing w:val="4"/>
          <w:lang w:eastAsia="pl-PL"/>
        </w:rPr>
        <w:t>t</w:t>
      </w:r>
      <w:r w:rsidRPr="00A10379">
        <w:rPr>
          <w:rFonts w:ascii="Lato" w:eastAsia="Times New Roman" w:hAnsi="Lato" w:cs="Arial"/>
          <w:bCs/>
          <w:iCs/>
          <w:spacing w:val="4"/>
          <w:lang w:eastAsia="pl-PL"/>
        </w:rPr>
        <w:t xml:space="preserve">o inwestor jest kreatorem przedsięwzięcia przedmiotowego drogowego i to on decyduje o jego kształcie </w:t>
      </w:r>
      <w:r w:rsidR="001025CF" w:rsidRPr="00A10379">
        <w:rPr>
          <w:rFonts w:ascii="Lato" w:eastAsia="Times New Roman" w:hAnsi="Lato" w:cs="Arial"/>
          <w:bCs/>
          <w:iCs/>
          <w:spacing w:val="4"/>
          <w:lang w:eastAsia="pl-PL"/>
        </w:rPr>
        <w:t xml:space="preserve">oraz przebiegu, i nie jest przy tym </w:t>
      </w:r>
      <w:r w:rsidR="001025CF" w:rsidRPr="00A10379">
        <w:rPr>
          <w:rFonts w:ascii="Lato" w:eastAsia="Times New Roman" w:hAnsi="Lato" w:cs="Arial"/>
          <w:bCs/>
          <w:iCs/>
          <w:spacing w:val="4"/>
          <w:lang w:eastAsia="pl-PL"/>
        </w:rPr>
        <w:lastRenderedPageBreak/>
        <w:t>zobowiązany do uwzględniania oczekiwań, czy nawet żądań właścicieli nieruchomości objętych inwestycją.</w:t>
      </w:r>
      <w:r w:rsidR="00701D46" w:rsidRPr="00A10379">
        <w:rPr>
          <w:rFonts w:ascii="Lato" w:eastAsia="Times New Roman" w:hAnsi="Lato" w:cs="Arial"/>
          <w:bCs/>
          <w:iCs/>
          <w:spacing w:val="4"/>
          <w:lang w:eastAsia="pl-PL"/>
        </w:rPr>
        <w:t xml:space="preserve"> W przywołanym już piśmie z dnia 17 października 2017 r., znak: 0378/0117/</w:t>
      </w:r>
      <w:proofErr w:type="spellStart"/>
      <w:r w:rsidR="00701D46" w:rsidRPr="00A10379">
        <w:rPr>
          <w:rFonts w:ascii="Lato" w:eastAsia="Times New Roman" w:hAnsi="Lato" w:cs="Arial"/>
          <w:bCs/>
          <w:iCs/>
          <w:spacing w:val="4"/>
          <w:lang w:eastAsia="pl-PL"/>
        </w:rPr>
        <w:t>łm</w:t>
      </w:r>
      <w:proofErr w:type="spellEnd"/>
      <w:r w:rsidR="00701D46" w:rsidRPr="00A10379">
        <w:rPr>
          <w:rFonts w:ascii="Lato" w:eastAsia="Times New Roman" w:hAnsi="Lato" w:cs="Arial"/>
          <w:bCs/>
          <w:iCs/>
          <w:spacing w:val="4"/>
          <w:lang w:eastAsia="pl-PL"/>
        </w:rPr>
        <w:t>/2017</w:t>
      </w:r>
      <w:r w:rsidR="005D5B42" w:rsidRPr="00A10379">
        <w:rPr>
          <w:rFonts w:ascii="Lato" w:eastAsia="Times New Roman" w:hAnsi="Lato" w:cs="Arial"/>
          <w:bCs/>
          <w:iCs/>
          <w:spacing w:val="4"/>
          <w:lang w:eastAsia="pl-PL"/>
        </w:rPr>
        <w:t>, inwestor wyjaśnił, iż przebieg linii rozgraniczającej projektowany pas drogi w</w:t>
      </w:r>
      <w:r w:rsidR="00065FDD" w:rsidRPr="00A10379">
        <w:rPr>
          <w:rFonts w:ascii="Lato" w:eastAsia="Times New Roman" w:hAnsi="Lato" w:cs="Arial"/>
          <w:bCs/>
          <w:iCs/>
          <w:spacing w:val="4"/>
          <w:lang w:eastAsia="pl-PL"/>
        </w:rPr>
        <w:t xml:space="preserve">ojewódzkiej został wyznaczony w sposób zapewniający możliwość umieszczenia w nich elementów drogi i urządzeń z nią związanych, przy jednoczesnej, możliwej, minimalnej ingerencji w tereny działek prywatnych. Projektant wraz </w:t>
      </w:r>
      <w:r w:rsidR="00065FDD" w:rsidRPr="00A10379">
        <w:rPr>
          <w:rFonts w:ascii="Lato" w:eastAsia="Times New Roman" w:hAnsi="Lato" w:cs="Arial"/>
          <w:bCs/>
          <w:iCs/>
          <w:spacing w:val="4"/>
          <w:lang w:eastAsia="pl-PL"/>
        </w:rPr>
        <w:br/>
        <w:t xml:space="preserve">z inwestorem dołożyli wszelkich starań, aby w maksymalnym stopniu obniżyć zajętość terenów przyległych do istniejącego pasa drogowego DW941. Budynek Pana </w:t>
      </w:r>
      <w:r w:rsidR="008C1C56" w:rsidRPr="00A10379">
        <w:rPr>
          <w:rFonts w:ascii="Lato" w:eastAsia="Times New Roman" w:hAnsi="Lato" w:cs="Arial"/>
          <w:bCs/>
          <w:iCs/>
          <w:spacing w:val="4"/>
          <w:lang w:eastAsia="pl-PL"/>
        </w:rPr>
        <w:t>D</w:t>
      </w:r>
      <w:r w:rsidR="00691D50">
        <w:rPr>
          <w:rFonts w:ascii="Lato" w:eastAsia="Times New Roman" w:hAnsi="Lato" w:cs="Arial"/>
          <w:bCs/>
          <w:iCs/>
          <w:spacing w:val="4"/>
          <w:lang w:eastAsia="pl-PL"/>
        </w:rPr>
        <w:t xml:space="preserve">. </w:t>
      </w:r>
      <w:r w:rsidR="00065FDD" w:rsidRPr="00A10379">
        <w:rPr>
          <w:rFonts w:ascii="Lato" w:eastAsia="Times New Roman" w:hAnsi="Lato" w:cs="Arial"/>
          <w:bCs/>
          <w:iCs/>
          <w:spacing w:val="4"/>
          <w:lang w:eastAsia="pl-PL"/>
        </w:rPr>
        <w:t>Z</w:t>
      </w:r>
      <w:r w:rsidR="00691D50">
        <w:rPr>
          <w:rFonts w:ascii="Lato" w:eastAsia="Times New Roman" w:hAnsi="Lato" w:cs="Arial"/>
          <w:bCs/>
          <w:iCs/>
          <w:spacing w:val="4"/>
          <w:lang w:eastAsia="pl-PL"/>
        </w:rPr>
        <w:t>.</w:t>
      </w:r>
      <w:r w:rsidR="00065FDD" w:rsidRPr="00A10379">
        <w:rPr>
          <w:rFonts w:ascii="Lato" w:eastAsia="Times New Roman" w:hAnsi="Lato" w:cs="Arial"/>
          <w:bCs/>
          <w:iCs/>
          <w:spacing w:val="4"/>
          <w:lang w:eastAsia="pl-PL"/>
        </w:rPr>
        <w:t xml:space="preserve"> usytuowany jest dokładnie w odległości 17,90 m od krawędzi jezdni drogi wojewódzkiej nr 491, a od krawędzi jezdni drogi powiatowej DP2025S </w:t>
      </w:r>
      <w:r w:rsidR="00B62A65">
        <w:rPr>
          <w:rFonts w:ascii="Lato" w:eastAsia="Times New Roman" w:hAnsi="Lato" w:cs="Arial"/>
          <w:bCs/>
          <w:iCs/>
          <w:spacing w:val="4"/>
          <w:lang w:eastAsia="pl-PL"/>
        </w:rPr>
        <w:t>[</w:t>
      </w:r>
      <w:r w:rsidR="00065FDD" w:rsidRPr="00A10379">
        <w:rPr>
          <w:rFonts w:ascii="Lato" w:eastAsia="Times New Roman" w:hAnsi="Lato" w:cs="Arial"/>
          <w:bCs/>
          <w:iCs/>
          <w:spacing w:val="4"/>
          <w:lang w:eastAsia="pl-PL"/>
        </w:rPr>
        <w:t xml:space="preserve">ul. </w:t>
      </w:r>
      <w:r w:rsidR="00691D50">
        <w:rPr>
          <w:rFonts w:ascii="Lato" w:eastAsia="Times New Roman" w:hAnsi="Lato" w:cs="Arial"/>
          <w:bCs/>
          <w:iCs/>
          <w:spacing w:val="4"/>
          <w:lang w:eastAsia="pl-PL"/>
        </w:rPr>
        <w:t>(…)</w:t>
      </w:r>
      <w:r w:rsidR="00B62A65">
        <w:rPr>
          <w:rFonts w:ascii="Lato" w:eastAsia="Times New Roman" w:hAnsi="Lato" w:cs="Arial"/>
          <w:bCs/>
          <w:iCs/>
          <w:spacing w:val="4"/>
          <w:lang w:eastAsia="pl-PL"/>
        </w:rPr>
        <w:t>]</w:t>
      </w:r>
      <w:r w:rsidR="00065FDD" w:rsidRPr="00A10379">
        <w:rPr>
          <w:rFonts w:ascii="Lato" w:eastAsia="Times New Roman" w:hAnsi="Lato" w:cs="Arial"/>
          <w:bCs/>
          <w:iCs/>
          <w:spacing w:val="4"/>
          <w:lang w:eastAsia="pl-PL"/>
        </w:rPr>
        <w:t xml:space="preserve"> o 10,60 m. Z kolei odległość krawędzi budynku od projektowanego pasa drogi wojewódzkiej nr 491 wynosi 8,80 m, a od pasa drogi powiatowej DP2025S – 6,10 m. Inwestor zaznaczył, że </w:t>
      </w:r>
      <w:r w:rsidR="00AF747A" w:rsidRPr="00A10379">
        <w:rPr>
          <w:rFonts w:ascii="Lato" w:eastAsia="Times New Roman" w:hAnsi="Lato" w:cs="Arial"/>
          <w:bCs/>
          <w:iCs/>
          <w:spacing w:val="4"/>
          <w:lang w:eastAsia="pl-PL"/>
        </w:rPr>
        <w:t>teren objęty pasem drogowym jest terenem niezbędnym dla realizacji przedmiotowej inwestycji z uwagi na lokalizację wlotu skrzyżowania z drogą powiatową</w:t>
      </w:r>
      <w:r w:rsidR="001A1EDF" w:rsidRPr="00A10379">
        <w:rPr>
          <w:rFonts w:ascii="Lato" w:eastAsia="Times New Roman" w:hAnsi="Lato" w:cs="Arial"/>
          <w:bCs/>
          <w:iCs/>
          <w:spacing w:val="4"/>
          <w:lang w:eastAsia="pl-PL"/>
        </w:rPr>
        <w:t>, wzdłuż której prowadzony jest chodnik, jak również z uwagi na projektowaną infrastrukturę techniczną.</w:t>
      </w:r>
    </w:p>
    <w:p w14:paraId="624DC481" w14:textId="42EC166E" w:rsidR="00C04EC7" w:rsidRPr="00A10379" w:rsidRDefault="0082553B" w:rsidP="00C04EC7">
      <w:pPr>
        <w:spacing w:after="240" w:line="240" w:lineRule="exact"/>
        <w:jc w:val="both"/>
        <w:rPr>
          <w:rFonts w:ascii="Lato" w:hAnsi="Lato"/>
          <w:spacing w:val="4"/>
        </w:rPr>
      </w:pPr>
      <w:r w:rsidRPr="00A10379">
        <w:rPr>
          <w:rFonts w:ascii="Lato" w:eastAsia="Times New Roman" w:hAnsi="Lato" w:cs="Arial"/>
          <w:bCs/>
          <w:iCs/>
          <w:spacing w:val="4"/>
          <w:lang w:eastAsia="pl-PL"/>
        </w:rPr>
        <w:t>Odnosząc się do stwierdzenia Pana D</w:t>
      </w:r>
      <w:r w:rsidR="00AB0F3D">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Z</w:t>
      </w:r>
      <w:r w:rsidR="00AB0F3D">
        <w:rPr>
          <w:rFonts w:ascii="Lato" w:eastAsia="Times New Roman" w:hAnsi="Lato" w:cs="Arial"/>
          <w:bCs/>
          <w:iCs/>
          <w:spacing w:val="4"/>
          <w:lang w:eastAsia="pl-PL"/>
        </w:rPr>
        <w:t>.</w:t>
      </w:r>
      <w:r w:rsidR="00C04EC7" w:rsidRPr="00A10379">
        <w:rPr>
          <w:rFonts w:ascii="Lato" w:eastAsia="Times New Roman" w:hAnsi="Lato" w:cs="Arial"/>
          <w:bCs/>
          <w:iCs/>
          <w:spacing w:val="4"/>
          <w:lang w:eastAsia="pl-PL"/>
        </w:rPr>
        <w:t xml:space="preserve">, iż jako właściciel nieruchomości gruntowej ma: „pełne prawo bronić swojej posiadłości przed niekorzystnym podziałem stwarzającym zagrożenia” dla jego budynku mieszkalnego, w którym zamieszkuje wraz ze swoją rodziną „całą dobę”, wskazać należy, że to projektant odpowiada za opracowanie projektu inwestycji w sposób zapewniający bezpieczeństwo użytkowania, a nie organ udzielający zezwolenia na realizację inwestycji drogowej w postaci decyzji o pozwoleniu na realizację inwestycji. W przypadku więc spełnienia przez wnioskodawcę wymagań określonych w specustawie drogowej właściwy organ nie może odmówić wydania decyzji o zezwoleniu na realizację inwestycji drogowej </w:t>
      </w:r>
      <w:r w:rsidR="00C04EC7" w:rsidRPr="00A10379">
        <w:rPr>
          <w:rFonts w:ascii="Lato" w:hAnsi="Lato"/>
          <w:bCs/>
          <w:iCs/>
          <w:spacing w:val="4"/>
          <w:lang w:bidi="pl-PL"/>
        </w:rPr>
        <w:t>(por. wyrok Wojewódzkiego Sądu Administracyjnego w Warszawie z dnia 25 kwietnia 2017 r., sygn. akt VII SA/</w:t>
      </w:r>
      <w:proofErr w:type="spellStart"/>
      <w:r w:rsidR="00C04EC7" w:rsidRPr="00A10379">
        <w:rPr>
          <w:rFonts w:ascii="Lato" w:hAnsi="Lato"/>
          <w:bCs/>
          <w:iCs/>
          <w:spacing w:val="4"/>
          <w:lang w:bidi="pl-PL"/>
        </w:rPr>
        <w:t>Wa</w:t>
      </w:r>
      <w:proofErr w:type="spellEnd"/>
      <w:r w:rsidR="00C04EC7" w:rsidRPr="00A10379">
        <w:rPr>
          <w:rFonts w:ascii="Lato" w:hAnsi="Lato"/>
          <w:bCs/>
          <w:iCs/>
          <w:spacing w:val="4"/>
          <w:lang w:bidi="pl-PL"/>
        </w:rPr>
        <w:t xml:space="preserve"> 2952/16). </w:t>
      </w:r>
      <w:r w:rsidR="00C04EC7" w:rsidRPr="00A10379">
        <w:rPr>
          <w:rFonts w:ascii="Lato" w:hAnsi="Lato"/>
          <w:spacing w:val="4"/>
        </w:rPr>
        <w:t>Tym samym, organ zatwierdzający projekt budowlany i wydający pozwolenie budowlane kontroluje wyłącznie, czy zostało złożone stosowne oświadczenie o sporządzeniu projektu budowlanego zgodnie z obowiązującymi przepisami oraz zasadami wiedzy technicznej, co w niniejszej sprawie ma miejsce, a całkowitą odpowiedzialność za zgodność projektu budowlanego z prawem ponoszą projektanci (por. wyrok Wojewódzkiego Sądu Administracyjnego w Warszawie z dnia 30 stycznia 2015 r., sygn. akt VII SA/</w:t>
      </w:r>
      <w:proofErr w:type="spellStart"/>
      <w:r w:rsidR="00C04EC7" w:rsidRPr="00A10379">
        <w:rPr>
          <w:rFonts w:ascii="Lato" w:hAnsi="Lato"/>
          <w:spacing w:val="4"/>
        </w:rPr>
        <w:t>Wa</w:t>
      </w:r>
      <w:proofErr w:type="spellEnd"/>
      <w:r w:rsidR="00C04EC7" w:rsidRPr="00A10379">
        <w:rPr>
          <w:rFonts w:ascii="Lato" w:hAnsi="Lato"/>
          <w:spacing w:val="4"/>
        </w:rPr>
        <w:t xml:space="preserve"> 1627/14, </w:t>
      </w:r>
      <w:proofErr w:type="spellStart"/>
      <w:r w:rsidR="00C04EC7" w:rsidRPr="00A10379">
        <w:rPr>
          <w:rFonts w:ascii="Lato" w:hAnsi="Lato"/>
          <w:spacing w:val="4"/>
        </w:rPr>
        <w:t>opubl</w:t>
      </w:r>
      <w:proofErr w:type="spellEnd"/>
      <w:r w:rsidR="00C04EC7" w:rsidRPr="00A10379">
        <w:rPr>
          <w:rFonts w:ascii="Lato" w:hAnsi="Lato"/>
          <w:spacing w:val="4"/>
        </w:rPr>
        <w:t>. Centralna Baza Orzeczeń Sądów Administracyjnych). Tak szeroko zakrojona odpowiedzialność projektanta stanowić ma gwarancję dla inwestora, ale i dla organu, że projekt jest opracowany zgodnie z przepisami. Tym samym organ nie jest władny nakazać inwestorowi przyjęcie i zastosowanie konkretnych rozwiązań technicznych, zgodnie z wolą uczestników postępowania. Jak bowiem wskazano jest on jedynie uprawniony ocenić (we wskazanym zakresie) projekt budowlany przedłożony przez inwestora, który decyduje o kształcie inwestycji.</w:t>
      </w:r>
    </w:p>
    <w:p w14:paraId="72712CB0" w14:textId="441D5A5D" w:rsidR="00B64F8D" w:rsidRPr="00A10379" w:rsidRDefault="00ED227D"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Nie </w:t>
      </w:r>
      <w:r w:rsidR="00B64F8D" w:rsidRPr="00A10379">
        <w:rPr>
          <w:rFonts w:ascii="Lato" w:eastAsia="Times New Roman" w:hAnsi="Lato" w:cs="Arial"/>
          <w:bCs/>
          <w:iCs/>
          <w:spacing w:val="4"/>
          <w:lang w:eastAsia="pl-PL"/>
        </w:rPr>
        <w:t>ma także racji Pan D</w:t>
      </w:r>
      <w:r w:rsidR="00AB0F3D">
        <w:rPr>
          <w:rFonts w:ascii="Lato" w:eastAsia="Times New Roman" w:hAnsi="Lato" w:cs="Arial"/>
          <w:bCs/>
          <w:iCs/>
          <w:spacing w:val="4"/>
          <w:lang w:eastAsia="pl-PL"/>
        </w:rPr>
        <w:t>.</w:t>
      </w:r>
      <w:r w:rsidR="00B64F8D" w:rsidRPr="00A10379">
        <w:rPr>
          <w:rFonts w:ascii="Lato" w:eastAsia="Times New Roman" w:hAnsi="Lato" w:cs="Arial"/>
          <w:bCs/>
          <w:iCs/>
          <w:spacing w:val="4"/>
          <w:lang w:eastAsia="pl-PL"/>
        </w:rPr>
        <w:t xml:space="preserve"> Z</w:t>
      </w:r>
      <w:r w:rsidR="00AB0F3D">
        <w:rPr>
          <w:rFonts w:ascii="Lato" w:eastAsia="Times New Roman" w:hAnsi="Lato" w:cs="Arial"/>
          <w:bCs/>
          <w:iCs/>
          <w:spacing w:val="4"/>
          <w:lang w:eastAsia="pl-PL"/>
        </w:rPr>
        <w:t>.</w:t>
      </w:r>
      <w:r w:rsidR="00B64F8D" w:rsidRPr="00A10379">
        <w:rPr>
          <w:rFonts w:ascii="Lato" w:eastAsia="Times New Roman" w:hAnsi="Lato" w:cs="Arial"/>
          <w:bCs/>
          <w:iCs/>
          <w:spacing w:val="4"/>
          <w:lang w:eastAsia="pl-PL"/>
        </w:rPr>
        <w:t xml:space="preserve"> podnosząc, iż Wojewoda Śląski nie ustosunkował się do jego pisma z dnia 10 kwietnia 2017 r. pn.: „odwołanie”</w:t>
      </w:r>
      <w:r w:rsidR="002E2C06" w:rsidRPr="00A10379">
        <w:rPr>
          <w:rFonts w:ascii="Lato" w:eastAsia="Times New Roman" w:hAnsi="Lato" w:cs="Arial"/>
          <w:bCs/>
          <w:iCs/>
          <w:spacing w:val="4"/>
          <w:lang w:eastAsia="pl-PL"/>
        </w:rPr>
        <w:t>.</w:t>
      </w:r>
    </w:p>
    <w:p w14:paraId="4DF41C17" w14:textId="20D28E97" w:rsidR="00D549F9" w:rsidRPr="00A10379" w:rsidRDefault="002E2C06"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Z akt sprawy zakończonej wydaniem decyzji Wojewody Śląskiego wynika, iż skarżący </w:t>
      </w:r>
      <w:r w:rsidR="00187FE1" w:rsidRPr="00A10379">
        <w:rPr>
          <w:rFonts w:ascii="Lato" w:eastAsia="Times New Roman" w:hAnsi="Lato" w:cs="Arial"/>
          <w:bCs/>
          <w:iCs/>
          <w:spacing w:val="4"/>
          <w:lang w:eastAsia="pl-PL"/>
        </w:rPr>
        <w:br/>
        <w:t xml:space="preserve">w toku postępowania </w:t>
      </w:r>
      <w:r w:rsidR="00D25936" w:rsidRPr="00A10379">
        <w:rPr>
          <w:rFonts w:ascii="Lato" w:eastAsia="Times New Roman" w:hAnsi="Lato" w:cs="Arial"/>
          <w:bCs/>
          <w:iCs/>
          <w:spacing w:val="4"/>
          <w:lang w:eastAsia="pl-PL"/>
        </w:rPr>
        <w:t>wniósł zastrzeżenia względem przedmiotowej inwestycji drogowej</w:t>
      </w:r>
      <w:r w:rsidR="00D549F9" w:rsidRPr="00A10379">
        <w:rPr>
          <w:rFonts w:ascii="Lato" w:eastAsia="Times New Roman" w:hAnsi="Lato" w:cs="Arial"/>
          <w:bCs/>
          <w:iCs/>
          <w:spacing w:val="4"/>
          <w:lang w:eastAsia="pl-PL"/>
        </w:rPr>
        <w:t xml:space="preserve"> pismem z dnia 11 kwietnia 2017 r. pn. „odwołanie”, a nie jak twierdzi skarżący – z dnia 10 kwietnia 2017 r.</w:t>
      </w:r>
      <w:r w:rsidR="00D25936" w:rsidRPr="00A10379">
        <w:rPr>
          <w:rFonts w:ascii="Lato" w:eastAsia="Times New Roman" w:hAnsi="Lato" w:cs="Arial"/>
          <w:bCs/>
          <w:iCs/>
          <w:spacing w:val="4"/>
          <w:lang w:eastAsia="pl-PL"/>
        </w:rPr>
        <w:t xml:space="preserve"> </w:t>
      </w:r>
    </w:p>
    <w:p w14:paraId="7F461E59" w14:textId="656FA34E" w:rsidR="00233BC2" w:rsidRPr="00A10379" w:rsidRDefault="00615949"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Analiza rzeczonego </w:t>
      </w:r>
      <w:r w:rsidR="00233BC2" w:rsidRPr="00A10379">
        <w:rPr>
          <w:rFonts w:ascii="Lato" w:eastAsia="Times New Roman" w:hAnsi="Lato" w:cs="Arial"/>
          <w:bCs/>
          <w:iCs/>
          <w:spacing w:val="4"/>
          <w:lang w:eastAsia="pl-PL"/>
        </w:rPr>
        <w:t>dokumentu</w:t>
      </w:r>
      <w:r w:rsidRPr="00A10379">
        <w:rPr>
          <w:rFonts w:ascii="Lato" w:eastAsia="Times New Roman" w:hAnsi="Lato" w:cs="Arial"/>
          <w:bCs/>
          <w:iCs/>
          <w:spacing w:val="4"/>
          <w:lang w:eastAsia="pl-PL"/>
        </w:rPr>
        <w:t xml:space="preserve"> pozwoliła Wojewodzie Śląskiemu na uznanie, iż </w:t>
      </w:r>
      <w:r w:rsidRPr="00A10379">
        <w:rPr>
          <w:rFonts w:ascii="Lato" w:eastAsia="Times New Roman" w:hAnsi="Lato" w:cs="Arial"/>
          <w:bCs/>
          <w:iCs/>
          <w:spacing w:val="4"/>
          <w:lang w:eastAsia="pl-PL"/>
        </w:rPr>
        <w:br/>
        <w:t xml:space="preserve">w rzeczywistości </w:t>
      </w:r>
      <w:r w:rsidR="00161399" w:rsidRPr="00A10379">
        <w:rPr>
          <w:rFonts w:ascii="Lato" w:eastAsia="Times New Roman" w:hAnsi="Lato" w:cs="Arial"/>
          <w:bCs/>
          <w:iCs/>
          <w:spacing w:val="4"/>
          <w:lang w:eastAsia="pl-PL"/>
        </w:rPr>
        <w:t xml:space="preserve">stanowi ono </w:t>
      </w:r>
      <w:r w:rsidR="00233BC2" w:rsidRPr="00A10379">
        <w:rPr>
          <w:rFonts w:ascii="Lato" w:eastAsia="Times New Roman" w:hAnsi="Lato" w:cs="Arial"/>
          <w:bCs/>
          <w:iCs/>
          <w:spacing w:val="4"/>
          <w:lang w:eastAsia="pl-PL"/>
        </w:rPr>
        <w:t>pismo</w:t>
      </w:r>
      <w:r w:rsidR="00161399" w:rsidRPr="00A10379">
        <w:rPr>
          <w:rFonts w:ascii="Lato" w:eastAsia="Times New Roman" w:hAnsi="Lato" w:cs="Arial"/>
          <w:bCs/>
          <w:iCs/>
          <w:spacing w:val="4"/>
          <w:lang w:eastAsia="pl-PL"/>
        </w:rPr>
        <w:t xml:space="preserve"> w sprawie</w:t>
      </w:r>
      <w:r w:rsidR="00233BC2" w:rsidRPr="00A10379">
        <w:rPr>
          <w:rFonts w:ascii="Lato" w:eastAsia="Times New Roman" w:hAnsi="Lato" w:cs="Arial"/>
          <w:bCs/>
          <w:iCs/>
          <w:spacing w:val="4"/>
          <w:lang w:eastAsia="pl-PL"/>
        </w:rPr>
        <w:t>, w którym skarżący zawarł w głównej mierze swój brak zgody na podział działki nr 474/4, z obrębu</w:t>
      </w:r>
      <w:r w:rsidR="00D93DC6" w:rsidRPr="00A10379">
        <w:rPr>
          <w:rFonts w:ascii="Lato" w:eastAsia="Times New Roman" w:hAnsi="Lato" w:cs="Arial"/>
          <w:bCs/>
          <w:iCs/>
          <w:spacing w:val="4"/>
          <w:lang w:eastAsia="pl-PL"/>
        </w:rPr>
        <w:t xml:space="preserve"> 0017 </w:t>
      </w:r>
      <w:r w:rsidR="00233BC2" w:rsidRPr="00A10379">
        <w:rPr>
          <w:rFonts w:ascii="Lato" w:eastAsia="Times New Roman" w:hAnsi="Lato" w:cs="Arial"/>
          <w:bCs/>
          <w:iCs/>
          <w:spacing w:val="4"/>
          <w:lang w:eastAsia="pl-PL"/>
        </w:rPr>
        <w:t xml:space="preserve">Zawady na potrzeby realizowanej inwestycji drogowej. </w:t>
      </w:r>
      <w:r w:rsidR="00332082" w:rsidRPr="00A10379">
        <w:rPr>
          <w:rFonts w:ascii="Lato" w:eastAsia="Times New Roman" w:hAnsi="Lato" w:cs="Arial"/>
          <w:bCs/>
          <w:iCs/>
          <w:spacing w:val="4"/>
          <w:lang w:eastAsia="pl-PL"/>
        </w:rPr>
        <w:t xml:space="preserve">Mając na uwadze zasadę wyrażoną w art. 222 kpa, </w:t>
      </w:r>
      <w:r w:rsidR="00332082" w:rsidRPr="00A10379">
        <w:rPr>
          <w:rFonts w:ascii="Lato" w:eastAsia="Times New Roman" w:hAnsi="Lato" w:cs="Arial"/>
          <w:bCs/>
          <w:iCs/>
          <w:spacing w:val="4"/>
          <w:lang w:eastAsia="pl-PL"/>
        </w:rPr>
        <w:br/>
        <w:t xml:space="preserve">w </w:t>
      </w:r>
      <w:proofErr w:type="gramStart"/>
      <w:r w:rsidR="00332082" w:rsidRPr="00A10379">
        <w:rPr>
          <w:rFonts w:ascii="Lato" w:eastAsia="Times New Roman" w:hAnsi="Lato" w:cs="Arial"/>
          <w:bCs/>
          <w:iCs/>
          <w:spacing w:val="4"/>
          <w:lang w:eastAsia="pl-PL"/>
        </w:rPr>
        <w:t>myśl</w:t>
      </w:r>
      <w:proofErr w:type="gramEnd"/>
      <w:r w:rsidR="00332082" w:rsidRPr="00A10379">
        <w:rPr>
          <w:rFonts w:ascii="Lato" w:eastAsia="Times New Roman" w:hAnsi="Lato" w:cs="Arial"/>
          <w:bCs/>
          <w:iCs/>
          <w:spacing w:val="4"/>
          <w:lang w:eastAsia="pl-PL"/>
        </w:rPr>
        <w:t xml:space="preserve"> której o tym, czy dane pismo strony stanowi odwołanie od decyzji, czy też nie, </w:t>
      </w:r>
      <w:r w:rsidR="00332082" w:rsidRPr="00A10379">
        <w:rPr>
          <w:rFonts w:ascii="Lato" w:eastAsia="Times New Roman" w:hAnsi="Lato" w:cs="Arial"/>
          <w:bCs/>
          <w:iCs/>
          <w:spacing w:val="4"/>
          <w:lang w:eastAsia="pl-PL"/>
        </w:rPr>
        <w:lastRenderedPageBreak/>
        <w:t xml:space="preserve">decyduje nie jego tytuł, a treść i zawarte w piśmie wnioski strony co do dalszego toku postępowania. Wojewoda Śląski słusznie zatem przekazał ww. pismo z dnia 11 kwietnia 2017 r. inwestorowi, w celu wypowiedzenia się </w:t>
      </w:r>
      <w:proofErr w:type="gramStart"/>
      <w:r w:rsidR="00332082" w:rsidRPr="00A10379">
        <w:rPr>
          <w:rFonts w:ascii="Lato" w:eastAsia="Times New Roman" w:hAnsi="Lato" w:cs="Arial"/>
          <w:bCs/>
          <w:iCs/>
          <w:spacing w:val="4"/>
          <w:lang w:eastAsia="pl-PL"/>
        </w:rPr>
        <w:t>odnośnie</w:t>
      </w:r>
      <w:proofErr w:type="gramEnd"/>
      <w:r w:rsidR="00332082" w:rsidRPr="00A10379">
        <w:rPr>
          <w:rFonts w:ascii="Lato" w:eastAsia="Times New Roman" w:hAnsi="Lato" w:cs="Arial"/>
          <w:bCs/>
          <w:iCs/>
          <w:spacing w:val="4"/>
          <w:lang w:eastAsia="pl-PL"/>
        </w:rPr>
        <w:t xml:space="preserve"> przyjętych rozwiązań projektowych. </w:t>
      </w:r>
      <w:r w:rsidR="00AA4887" w:rsidRPr="00A10379">
        <w:rPr>
          <w:rFonts w:ascii="Lato" w:eastAsia="Times New Roman" w:hAnsi="Lato" w:cs="Arial"/>
          <w:bCs/>
          <w:iCs/>
          <w:spacing w:val="4"/>
          <w:lang w:eastAsia="pl-PL"/>
        </w:rPr>
        <w:t>Następnie odpowiedź inwestora z dnia 25 kwietnia 2017 r., znak: 0143/011/</w:t>
      </w:r>
      <w:proofErr w:type="spellStart"/>
      <w:r w:rsidR="00AA4887" w:rsidRPr="00A10379">
        <w:rPr>
          <w:rFonts w:ascii="Lato" w:eastAsia="Times New Roman" w:hAnsi="Lato" w:cs="Arial"/>
          <w:bCs/>
          <w:iCs/>
          <w:spacing w:val="4"/>
          <w:lang w:eastAsia="pl-PL"/>
        </w:rPr>
        <w:t>łm</w:t>
      </w:r>
      <w:proofErr w:type="spellEnd"/>
      <w:r w:rsidR="00AA4887" w:rsidRPr="00A10379">
        <w:rPr>
          <w:rFonts w:ascii="Lato" w:eastAsia="Times New Roman" w:hAnsi="Lato" w:cs="Arial"/>
          <w:bCs/>
          <w:iCs/>
          <w:spacing w:val="4"/>
          <w:lang w:eastAsia="pl-PL"/>
        </w:rPr>
        <w:t xml:space="preserve">/217, organ pierwszej instancji przesłał skarżącemu pismem </w:t>
      </w:r>
      <w:r w:rsidR="008550A4" w:rsidRPr="00A10379">
        <w:rPr>
          <w:rFonts w:ascii="Lato" w:eastAsia="Times New Roman" w:hAnsi="Lato" w:cs="Arial"/>
          <w:bCs/>
          <w:iCs/>
          <w:spacing w:val="4"/>
          <w:lang w:eastAsia="pl-PL"/>
        </w:rPr>
        <w:t>z dnia 5 czerwca 2017 r., znak: IFXIII.7820.25.2017</w:t>
      </w:r>
      <w:r w:rsidR="00AC3723" w:rsidRPr="00A10379">
        <w:rPr>
          <w:rFonts w:ascii="Lato" w:eastAsia="Times New Roman" w:hAnsi="Lato" w:cs="Arial"/>
          <w:bCs/>
          <w:iCs/>
          <w:spacing w:val="4"/>
          <w:lang w:eastAsia="pl-PL"/>
        </w:rPr>
        <w:t>. Jak wynika z adnotacji zawartej na zwrotnym potwierdzeniu odbioru, przesyłkę skierowaną do Pana A</w:t>
      </w:r>
      <w:r w:rsidR="00B2241F">
        <w:rPr>
          <w:rFonts w:ascii="Lato" w:eastAsia="Times New Roman" w:hAnsi="Lato" w:cs="Arial"/>
          <w:bCs/>
          <w:iCs/>
          <w:spacing w:val="4"/>
          <w:lang w:eastAsia="pl-PL"/>
        </w:rPr>
        <w:t>.</w:t>
      </w:r>
      <w:r w:rsidR="00AC3723" w:rsidRPr="00A10379">
        <w:rPr>
          <w:rFonts w:ascii="Lato" w:eastAsia="Times New Roman" w:hAnsi="Lato" w:cs="Arial"/>
          <w:bCs/>
          <w:iCs/>
          <w:spacing w:val="4"/>
          <w:lang w:eastAsia="pl-PL"/>
        </w:rPr>
        <w:t xml:space="preserve"> Z</w:t>
      </w:r>
      <w:r w:rsidR="00B2241F">
        <w:rPr>
          <w:rFonts w:ascii="Lato" w:eastAsia="Times New Roman" w:hAnsi="Lato" w:cs="Arial"/>
          <w:bCs/>
          <w:iCs/>
          <w:spacing w:val="4"/>
          <w:lang w:eastAsia="pl-PL"/>
        </w:rPr>
        <w:t>.</w:t>
      </w:r>
      <w:r w:rsidR="00AC3723" w:rsidRPr="00A10379">
        <w:rPr>
          <w:rFonts w:ascii="Lato" w:eastAsia="Times New Roman" w:hAnsi="Lato" w:cs="Arial"/>
          <w:bCs/>
          <w:iCs/>
          <w:spacing w:val="4"/>
          <w:lang w:eastAsia="pl-PL"/>
        </w:rPr>
        <w:t>, w której wysłano ww. odpowiedź inwestora, w dniu 19 czerwca 2017 r. odebrał pełnoletni domownik – Pani W</w:t>
      </w:r>
      <w:r w:rsidR="00B2241F">
        <w:rPr>
          <w:rFonts w:ascii="Lato" w:eastAsia="Times New Roman" w:hAnsi="Lato" w:cs="Arial"/>
          <w:bCs/>
          <w:iCs/>
          <w:spacing w:val="4"/>
          <w:lang w:eastAsia="pl-PL"/>
        </w:rPr>
        <w:t>.</w:t>
      </w:r>
      <w:r w:rsidR="00AC3723" w:rsidRPr="00A10379">
        <w:rPr>
          <w:rFonts w:ascii="Lato" w:eastAsia="Times New Roman" w:hAnsi="Lato" w:cs="Arial"/>
          <w:bCs/>
          <w:iCs/>
          <w:spacing w:val="4"/>
          <w:lang w:eastAsia="pl-PL"/>
        </w:rPr>
        <w:t xml:space="preserve"> Z</w:t>
      </w:r>
      <w:r w:rsidR="00B2241F">
        <w:rPr>
          <w:rFonts w:ascii="Lato" w:eastAsia="Times New Roman" w:hAnsi="Lato" w:cs="Arial"/>
          <w:bCs/>
          <w:iCs/>
          <w:spacing w:val="4"/>
          <w:lang w:eastAsia="pl-PL"/>
        </w:rPr>
        <w:t>.</w:t>
      </w:r>
      <w:r w:rsidR="00AC3723" w:rsidRPr="00A10379">
        <w:rPr>
          <w:rFonts w:ascii="Lato" w:eastAsia="Times New Roman" w:hAnsi="Lato" w:cs="Arial"/>
          <w:bCs/>
          <w:iCs/>
          <w:spacing w:val="4"/>
          <w:lang w:eastAsia="pl-PL"/>
        </w:rPr>
        <w:t xml:space="preserve"> (matka). W świetle powyższego, nie </w:t>
      </w:r>
      <w:r w:rsidR="005A08DD" w:rsidRPr="00A10379">
        <w:rPr>
          <w:rFonts w:ascii="Lato" w:eastAsia="Times New Roman" w:hAnsi="Lato" w:cs="Arial"/>
          <w:bCs/>
          <w:iCs/>
          <w:spacing w:val="4"/>
          <w:lang w:eastAsia="pl-PL"/>
        </w:rPr>
        <w:t>jest prawdą jakoby skarżący „</w:t>
      </w:r>
      <w:proofErr w:type="gramStart"/>
      <w:r w:rsidR="005A08DD" w:rsidRPr="00A10379">
        <w:rPr>
          <w:rFonts w:ascii="Lato" w:eastAsia="Times New Roman" w:hAnsi="Lato" w:cs="Arial"/>
          <w:bCs/>
          <w:iCs/>
          <w:spacing w:val="4"/>
          <w:lang w:eastAsia="pl-PL"/>
        </w:rPr>
        <w:t>do dnia dzisiejszego</w:t>
      </w:r>
      <w:proofErr w:type="gramEnd"/>
      <w:r w:rsidR="005A08DD" w:rsidRPr="00A10379">
        <w:rPr>
          <w:rFonts w:ascii="Lato" w:eastAsia="Times New Roman" w:hAnsi="Lato" w:cs="Arial"/>
          <w:bCs/>
          <w:iCs/>
          <w:spacing w:val="4"/>
          <w:lang w:eastAsia="pl-PL"/>
        </w:rPr>
        <w:t>” nie otrzymał odpowiedzi na wniesione przez siebie pismo z dnia 11 kwietnia 2017 r.</w:t>
      </w:r>
      <w:r w:rsidR="00AD7BDC" w:rsidRPr="00A10379">
        <w:rPr>
          <w:rFonts w:ascii="Lato" w:eastAsia="Times New Roman" w:hAnsi="Lato" w:cs="Arial"/>
          <w:bCs/>
          <w:iCs/>
          <w:spacing w:val="4"/>
          <w:lang w:eastAsia="pl-PL"/>
        </w:rPr>
        <w:t>, bowiem ww. przesyłka z dnia 5 czerwca 2017 r. została mu skutecznie doręczona.</w:t>
      </w:r>
    </w:p>
    <w:p w14:paraId="2939CC8C" w14:textId="0E8189DE" w:rsidR="00F36E46" w:rsidRPr="00A10379" w:rsidRDefault="001539BE"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Przechodząc do zarzutów podniesionych w odwołaniu Pana J</w:t>
      </w:r>
      <w:r w:rsidR="00B2241F">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N</w:t>
      </w:r>
      <w:r w:rsidR="00B2241F">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i Pani W</w:t>
      </w:r>
      <w:r w:rsidR="00B2241F">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N</w:t>
      </w:r>
      <w:r w:rsidR="00B2241F">
        <w:rPr>
          <w:rFonts w:ascii="Lato" w:eastAsia="Times New Roman" w:hAnsi="Lato" w:cs="Arial"/>
          <w:bCs/>
          <w:iCs/>
          <w:spacing w:val="4"/>
          <w:lang w:eastAsia="pl-PL"/>
        </w:rPr>
        <w:t>.</w:t>
      </w:r>
      <w:r w:rsidR="00A35600" w:rsidRPr="00A10379">
        <w:rPr>
          <w:rFonts w:ascii="Lato" w:eastAsia="Times New Roman" w:hAnsi="Lato" w:cs="Arial"/>
          <w:bCs/>
          <w:iCs/>
          <w:spacing w:val="4"/>
          <w:lang w:eastAsia="pl-PL"/>
        </w:rPr>
        <w:t xml:space="preserve">, </w:t>
      </w:r>
      <w:r w:rsidR="00124F75" w:rsidRPr="00A10379">
        <w:rPr>
          <w:rFonts w:ascii="Lato" w:eastAsia="Times New Roman" w:hAnsi="Lato" w:cs="Arial"/>
          <w:bCs/>
          <w:iCs/>
          <w:spacing w:val="4"/>
          <w:lang w:eastAsia="pl-PL"/>
        </w:rPr>
        <w:t>organ odwoławczy stwierdził</w:t>
      </w:r>
      <w:r w:rsidR="00A35600" w:rsidRPr="00A10379">
        <w:rPr>
          <w:rFonts w:ascii="Lato" w:eastAsia="Times New Roman" w:hAnsi="Lato" w:cs="Arial"/>
          <w:bCs/>
          <w:iCs/>
          <w:spacing w:val="4"/>
          <w:lang w:eastAsia="pl-PL"/>
        </w:rPr>
        <w:t xml:space="preserve"> co następuje. </w:t>
      </w:r>
    </w:p>
    <w:p w14:paraId="358EF14A" w14:textId="0DBB28CB" w:rsidR="00A35600" w:rsidRPr="00A10379" w:rsidRDefault="00A35600"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Skarżący </w:t>
      </w:r>
      <w:r w:rsidR="003C3919" w:rsidRPr="00A10379">
        <w:rPr>
          <w:rFonts w:ascii="Lato" w:eastAsia="Times New Roman" w:hAnsi="Lato" w:cs="Arial"/>
          <w:bCs/>
          <w:iCs/>
          <w:spacing w:val="4"/>
          <w:lang w:eastAsia="pl-PL"/>
        </w:rPr>
        <w:t>wskazują</w:t>
      </w:r>
      <w:r w:rsidRPr="00A10379">
        <w:rPr>
          <w:rFonts w:ascii="Lato" w:eastAsia="Times New Roman" w:hAnsi="Lato" w:cs="Arial"/>
          <w:bCs/>
          <w:iCs/>
          <w:spacing w:val="4"/>
          <w:lang w:eastAsia="pl-PL"/>
        </w:rPr>
        <w:t xml:space="preserve">, iż </w:t>
      </w:r>
      <w:r w:rsidR="003C3919" w:rsidRPr="00A10379">
        <w:rPr>
          <w:rFonts w:ascii="Lato" w:eastAsia="Times New Roman" w:hAnsi="Lato" w:cs="Arial"/>
          <w:bCs/>
          <w:iCs/>
          <w:spacing w:val="4"/>
          <w:lang w:eastAsia="pl-PL"/>
        </w:rPr>
        <w:t>w stosunku do</w:t>
      </w:r>
      <w:r w:rsidR="008A741F" w:rsidRPr="00A10379">
        <w:rPr>
          <w:rFonts w:ascii="Lato" w:eastAsia="Times New Roman" w:hAnsi="Lato" w:cs="Arial"/>
          <w:bCs/>
          <w:iCs/>
          <w:spacing w:val="4"/>
          <w:lang w:eastAsia="pl-PL"/>
        </w:rPr>
        <w:t xml:space="preserve"> ich nieruchomości nr 1958, z obrębu 0009 Łobodno</w:t>
      </w:r>
      <w:r w:rsidR="003C3919" w:rsidRPr="00A10379">
        <w:rPr>
          <w:rFonts w:ascii="Lato" w:eastAsia="Times New Roman" w:hAnsi="Lato" w:cs="Arial"/>
          <w:bCs/>
          <w:iCs/>
          <w:spacing w:val="4"/>
          <w:lang w:eastAsia="pl-PL"/>
        </w:rPr>
        <w:t xml:space="preserve">, prowadzone jest </w:t>
      </w:r>
      <w:r w:rsidR="00AB5814" w:rsidRPr="00A10379">
        <w:rPr>
          <w:rFonts w:ascii="Lato" w:eastAsia="Times New Roman" w:hAnsi="Lato" w:cs="Arial"/>
          <w:bCs/>
          <w:iCs/>
          <w:spacing w:val="4"/>
          <w:lang w:eastAsia="pl-PL"/>
        </w:rPr>
        <w:t xml:space="preserve">równolegle </w:t>
      </w:r>
      <w:r w:rsidR="003C3919" w:rsidRPr="00A10379">
        <w:rPr>
          <w:rFonts w:ascii="Lato" w:eastAsia="Times New Roman" w:hAnsi="Lato" w:cs="Arial"/>
          <w:bCs/>
          <w:iCs/>
          <w:spacing w:val="4"/>
          <w:lang w:eastAsia="pl-PL"/>
        </w:rPr>
        <w:t>postępowanie administracyjne przez Wojewodę Śląskiego pod sygnaturą NVIIIa.7533.480.2016</w:t>
      </w:r>
      <w:r w:rsidR="00750FA9" w:rsidRPr="00A10379">
        <w:rPr>
          <w:rFonts w:ascii="Lato" w:eastAsia="Times New Roman" w:hAnsi="Lato" w:cs="Arial"/>
          <w:bCs/>
          <w:iCs/>
          <w:spacing w:val="4"/>
          <w:lang w:eastAsia="pl-PL"/>
        </w:rPr>
        <w:t xml:space="preserve">, dotyczące uregulowania w trybie art. 73 ust. 1 </w:t>
      </w:r>
      <w:r w:rsidR="00AB5814" w:rsidRPr="00A10379">
        <w:rPr>
          <w:rFonts w:ascii="Lato" w:eastAsia="Times New Roman" w:hAnsi="Lato" w:cs="Arial"/>
          <w:bCs/>
          <w:iCs/>
          <w:spacing w:val="4"/>
          <w:lang w:eastAsia="pl-PL"/>
        </w:rPr>
        <w:br/>
      </w:r>
      <w:r w:rsidR="00750FA9" w:rsidRPr="00A10379">
        <w:rPr>
          <w:rFonts w:ascii="Lato" w:eastAsia="Times New Roman" w:hAnsi="Lato" w:cs="Arial"/>
          <w:bCs/>
          <w:iCs/>
          <w:spacing w:val="4"/>
          <w:lang w:eastAsia="pl-PL"/>
        </w:rPr>
        <w:t xml:space="preserve">i ust. 3 ustawy z dnia 13 października 1998 r. – Przepisy wprowadzające ustawy reformujące administracje publiczną (Dz. U. Nr 133, poz. 872, z </w:t>
      </w:r>
      <w:proofErr w:type="spellStart"/>
      <w:r w:rsidR="00750FA9" w:rsidRPr="00A10379">
        <w:rPr>
          <w:rFonts w:ascii="Lato" w:eastAsia="Times New Roman" w:hAnsi="Lato" w:cs="Arial"/>
          <w:bCs/>
          <w:iCs/>
          <w:spacing w:val="4"/>
          <w:lang w:eastAsia="pl-PL"/>
        </w:rPr>
        <w:t>późn</w:t>
      </w:r>
      <w:proofErr w:type="spellEnd"/>
      <w:r w:rsidR="00750FA9" w:rsidRPr="00A10379">
        <w:rPr>
          <w:rFonts w:ascii="Lato" w:eastAsia="Times New Roman" w:hAnsi="Lato" w:cs="Arial"/>
          <w:bCs/>
          <w:iCs/>
          <w:spacing w:val="4"/>
          <w:lang w:eastAsia="pl-PL"/>
        </w:rPr>
        <w:t>. zm.), zwanej dalej: „ustawą Przepisy wprowadzające ustawy reformujące administrację publiczną”</w:t>
      </w:r>
      <w:r w:rsidR="00AB5814" w:rsidRPr="00A10379">
        <w:rPr>
          <w:rFonts w:ascii="Lato" w:eastAsia="Times New Roman" w:hAnsi="Lato" w:cs="Arial"/>
          <w:bCs/>
          <w:iCs/>
          <w:spacing w:val="4"/>
          <w:lang w:eastAsia="pl-PL"/>
        </w:rPr>
        <w:t>, które „nie zostało zawieszone, uchylone ani zakończone”.</w:t>
      </w:r>
      <w:r w:rsidR="0074336D" w:rsidRPr="00A10379">
        <w:rPr>
          <w:rFonts w:ascii="Lato" w:eastAsia="Times New Roman" w:hAnsi="Lato" w:cs="Arial"/>
          <w:bCs/>
          <w:iCs/>
          <w:spacing w:val="4"/>
          <w:lang w:eastAsia="pl-PL"/>
        </w:rPr>
        <w:t xml:space="preserve"> Ponadto poddają pod wątpliwość zasadność prowadzenia dwóch równoległych postępowań administracyjnych w stosunku do ww. działki nr 1958, z </w:t>
      </w:r>
      <w:r w:rsidR="00C71910" w:rsidRPr="00A10379">
        <w:rPr>
          <w:rFonts w:ascii="Lato" w:eastAsia="Times New Roman" w:hAnsi="Lato" w:cs="Arial"/>
          <w:bCs/>
          <w:iCs/>
          <w:spacing w:val="4"/>
          <w:lang w:eastAsia="pl-PL"/>
        </w:rPr>
        <w:t>uwagi na rozbieżności w powierzchniach wydzielonych z niej działek, tj. nr 1958/1 i nr 1958/2.</w:t>
      </w:r>
    </w:p>
    <w:p w14:paraId="2F75271E" w14:textId="37461A35" w:rsidR="00D549F9" w:rsidRPr="00A10379" w:rsidRDefault="009D253A"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Pismem z dnia 17 sierpnia 2017 r., znak; DLI.3.6621.43.2017.PK.3</w:t>
      </w:r>
      <w:r w:rsidR="00E33ED5" w:rsidRPr="00A10379">
        <w:rPr>
          <w:rFonts w:ascii="Lato" w:eastAsia="Times New Roman" w:hAnsi="Lato" w:cs="Arial"/>
          <w:bCs/>
          <w:iCs/>
          <w:spacing w:val="4"/>
          <w:lang w:eastAsia="pl-PL"/>
        </w:rPr>
        <w:t xml:space="preserve">, organ odwoławczy wezwał Wojewodę Śląskiego do wskazania, czy zostało wszczęte postępowanie </w:t>
      </w:r>
      <w:r w:rsidR="00E33ED5" w:rsidRPr="00A10379">
        <w:rPr>
          <w:rFonts w:ascii="Lato" w:eastAsia="Times New Roman" w:hAnsi="Lato" w:cs="Arial"/>
          <w:bCs/>
          <w:iCs/>
          <w:spacing w:val="4"/>
          <w:lang w:eastAsia="pl-PL"/>
        </w:rPr>
        <w:br/>
        <w:t xml:space="preserve">w sprawie nabycia przez Województwo Śląskie na podstawie art. 73 ust. 1 </w:t>
      </w:r>
      <w:r w:rsidR="00E33ED5" w:rsidRPr="00A10379">
        <w:rPr>
          <w:rFonts w:ascii="Lato" w:eastAsia="Times New Roman" w:hAnsi="Lato" w:cs="Arial"/>
          <w:bCs/>
          <w:iCs/>
          <w:spacing w:val="4"/>
          <w:lang w:eastAsia="pl-PL"/>
        </w:rPr>
        <w:br/>
        <w:t xml:space="preserve">i ust. 3 ustawy Przepisy wprowadzające ustawy reformujące administrację publiczną, </w:t>
      </w:r>
      <w:r w:rsidR="00E33ED5" w:rsidRPr="00A10379">
        <w:rPr>
          <w:rFonts w:ascii="Lato" w:eastAsia="Times New Roman" w:hAnsi="Lato" w:cs="Arial"/>
          <w:bCs/>
          <w:iCs/>
          <w:spacing w:val="4"/>
          <w:lang w:eastAsia="pl-PL"/>
        </w:rPr>
        <w:br/>
        <w:t>w części dotyczącej działki skarżących</w:t>
      </w:r>
      <w:r w:rsidR="009A3398" w:rsidRPr="00A10379">
        <w:rPr>
          <w:rFonts w:ascii="Lato" w:eastAsia="Times New Roman" w:hAnsi="Lato" w:cs="Arial"/>
          <w:bCs/>
          <w:iCs/>
          <w:spacing w:val="4"/>
          <w:lang w:eastAsia="pl-PL"/>
        </w:rPr>
        <w:t>, a w przypadku wszczęcia takiego postępowania, czy została wydana decyzja w tej sprawie</w:t>
      </w:r>
      <w:r w:rsidR="001F0033" w:rsidRPr="00A10379">
        <w:rPr>
          <w:rFonts w:ascii="Lato" w:eastAsia="Times New Roman" w:hAnsi="Lato" w:cs="Arial"/>
          <w:bCs/>
          <w:iCs/>
          <w:spacing w:val="4"/>
          <w:lang w:eastAsia="pl-PL"/>
        </w:rPr>
        <w:t>, wraz z potwierdzeniem jej ostateczności.</w:t>
      </w:r>
    </w:p>
    <w:p w14:paraId="147B3937" w14:textId="6978169C" w:rsidR="001F0033" w:rsidRPr="00A10379" w:rsidRDefault="001F0033"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W odpowiedzi </w:t>
      </w:r>
      <w:r w:rsidR="00383922" w:rsidRPr="00A10379">
        <w:rPr>
          <w:rFonts w:ascii="Lato" w:eastAsia="Times New Roman" w:hAnsi="Lato" w:cs="Arial"/>
          <w:bCs/>
          <w:iCs/>
          <w:spacing w:val="4"/>
          <w:lang w:eastAsia="pl-PL"/>
        </w:rPr>
        <w:t xml:space="preserve">z dnia 31 sierpnia 2017 r., znak: IFXIII.7820.25.2017, Wojewoda Śląski wskazał, iż Zarząd Dróg Wojewódzkich w Katowicach wystąpił z wnioskiem </w:t>
      </w:r>
      <w:r w:rsidR="00383922" w:rsidRPr="00A10379">
        <w:rPr>
          <w:rFonts w:ascii="Lato" w:eastAsia="Times New Roman" w:hAnsi="Lato" w:cs="Arial"/>
          <w:bCs/>
          <w:iCs/>
          <w:spacing w:val="4"/>
          <w:lang w:eastAsia="pl-PL"/>
        </w:rPr>
        <w:br/>
        <w:t>o zawieszenie postępowania w sprawie działki nr 1958</w:t>
      </w:r>
      <w:r w:rsidR="00793F1D" w:rsidRPr="00A10379">
        <w:rPr>
          <w:rFonts w:ascii="Lato" w:eastAsia="Times New Roman" w:hAnsi="Lato" w:cs="Arial"/>
          <w:bCs/>
          <w:iCs/>
          <w:spacing w:val="4"/>
          <w:lang w:eastAsia="pl-PL"/>
        </w:rPr>
        <w:t>, z uwagi na nowe okoliczności (por. pismo z dnia 25 maja 2017 r., znak: WI-G.5601.1.642.2016.KBUB.807917).</w:t>
      </w:r>
      <w:r w:rsidR="003A1CA3" w:rsidRPr="00A10379">
        <w:rPr>
          <w:rFonts w:ascii="Lato" w:eastAsia="Times New Roman" w:hAnsi="Lato" w:cs="Arial"/>
          <w:bCs/>
          <w:iCs/>
          <w:spacing w:val="4"/>
          <w:lang w:eastAsia="pl-PL"/>
        </w:rPr>
        <w:t xml:space="preserve"> Następnie w toku prowadzonego postępowania odwoławczego, organ I instancji </w:t>
      </w:r>
      <w:r w:rsidR="003A1CA3" w:rsidRPr="00A10379">
        <w:rPr>
          <w:rFonts w:ascii="Lato" w:eastAsia="Times New Roman" w:hAnsi="Lato" w:cs="Arial"/>
          <w:bCs/>
          <w:iCs/>
          <w:spacing w:val="4"/>
          <w:lang w:eastAsia="pl-PL"/>
        </w:rPr>
        <w:br/>
        <w:t>w piśmie z dnia 22 lutego 2018 r., znak: IFXIII.7820.25.2017</w:t>
      </w:r>
      <w:r w:rsidR="00C81704" w:rsidRPr="00A10379">
        <w:rPr>
          <w:rFonts w:ascii="Lato" w:eastAsia="Times New Roman" w:hAnsi="Lato" w:cs="Arial"/>
          <w:bCs/>
          <w:iCs/>
          <w:spacing w:val="4"/>
          <w:lang w:eastAsia="pl-PL"/>
        </w:rPr>
        <w:t xml:space="preserve">, przekazał uwierzytelnioną kopię ostatecznej decyzji Wojewody Śląskiego z dnia 29 listopada 2017 r., znak; NWIIIa.7533.480.2016, odmawiającej stwierdzenia nabycia z mocy prawa, z dniem 1 stycznia 1999 r. przez Województwo Śląskie </w:t>
      </w:r>
      <w:r w:rsidR="005E6F3A" w:rsidRPr="00A10379">
        <w:rPr>
          <w:rFonts w:ascii="Lato" w:eastAsia="Times New Roman" w:hAnsi="Lato" w:cs="Arial"/>
          <w:bCs/>
          <w:iCs/>
          <w:spacing w:val="4"/>
          <w:lang w:eastAsia="pl-PL"/>
        </w:rPr>
        <w:t>własności nieruchomości nr 1958, z obrębu 0009 Łobodno.</w:t>
      </w:r>
    </w:p>
    <w:p w14:paraId="48BD6331" w14:textId="154DB74E" w:rsidR="00FA14BC" w:rsidRPr="00A10379" w:rsidRDefault="00FA14BC"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W świetle powyższego, wskazać należy, iż po ustatecznieniu się decyzji o zezwoleniu na realizację przedmiotowej inwestycji drogowej, działka nr 1958, z obrębu 0009 Łobodno </w:t>
      </w:r>
      <w:r w:rsidR="00085782" w:rsidRPr="00A10379">
        <w:rPr>
          <w:rFonts w:ascii="Lato" w:eastAsia="Times New Roman" w:hAnsi="Lato" w:cs="Arial"/>
          <w:bCs/>
          <w:iCs/>
          <w:spacing w:val="4"/>
          <w:lang w:eastAsia="pl-PL"/>
        </w:rPr>
        <w:t>ulegnie podziałowi na działki nr 1958/1 i nr 1958/2, w sposób przedstawiony na mapie z projektem podziału ww. nieruchomości, stanowiącej załącznik nr 2 do decyzji Wojewody Śląskiego.</w:t>
      </w:r>
    </w:p>
    <w:p w14:paraId="08D5D26C" w14:textId="17BD2DA5" w:rsidR="00B64F8D" w:rsidRPr="00A10379" w:rsidRDefault="00E93873"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O wadliwości decyzji Wojewody Śląskiego nie świadczy zarzut </w:t>
      </w:r>
      <w:r w:rsidR="002C3C22" w:rsidRPr="00A10379">
        <w:rPr>
          <w:rFonts w:ascii="Lato" w:eastAsia="Times New Roman" w:hAnsi="Lato" w:cs="Arial"/>
          <w:bCs/>
          <w:iCs/>
          <w:spacing w:val="4"/>
          <w:lang w:eastAsia="pl-PL"/>
        </w:rPr>
        <w:t>Pana J</w:t>
      </w:r>
      <w:r w:rsidR="00F5261D">
        <w:rPr>
          <w:rFonts w:ascii="Lato" w:eastAsia="Times New Roman" w:hAnsi="Lato" w:cs="Arial"/>
          <w:bCs/>
          <w:iCs/>
          <w:spacing w:val="4"/>
          <w:lang w:eastAsia="pl-PL"/>
        </w:rPr>
        <w:t>.</w:t>
      </w:r>
      <w:r w:rsidR="002C3C22" w:rsidRPr="00A10379">
        <w:rPr>
          <w:rFonts w:ascii="Lato" w:eastAsia="Times New Roman" w:hAnsi="Lato" w:cs="Arial"/>
          <w:bCs/>
          <w:iCs/>
          <w:spacing w:val="4"/>
          <w:lang w:eastAsia="pl-PL"/>
        </w:rPr>
        <w:t xml:space="preserve"> N</w:t>
      </w:r>
      <w:r w:rsidR="00F5261D">
        <w:rPr>
          <w:rFonts w:ascii="Lato" w:eastAsia="Times New Roman" w:hAnsi="Lato" w:cs="Arial"/>
          <w:bCs/>
          <w:iCs/>
          <w:spacing w:val="4"/>
          <w:lang w:eastAsia="pl-PL"/>
        </w:rPr>
        <w:t>.</w:t>
      </w:r>
      <w:r w:rsidRPr="00A10379">
        <w:rPr>
          <w:rFonts w:ascii="Lato" w:eastAsia="Times New Roman" w:hAnsi="Lato" w:cs="Arial"/>
          <w:bCs/>
          <w:iCs/>
          <w:spacing w:val="4"/>
          <w:lang w:eastAsia="pl-PL"/>
        </w:rPr>
        <w:br/>
      </w:r>
      <w:r w:rsidR="002C3C22" w:rsidRPr="00A10379">
        <w:rPr>
          <w:rFonts w:ascii="Lato" w:eastAsia="Times New Roman" w:hAnsi="Lato" w:cs="Arial"/>
          <w:bCs/>
          <w:iCs/>
          <w:spacing w:val="4"/>
          <w:lang w:eastAsia="pl-PL"/>
        </w:rPr>
        <w:t>i Pani W</w:t>
      </w:r>
      <w:r w:rsidR="00F5261D">
        <w:rPr>
          <w:rFonts w:ascii="Lato" w:eastAsia="Times New Roman" w:hAnsi="Lato" w:cs="Arial"/>
          <w:bCs/>
          <w:iCs/>
          <w:spacing w:val="4"/>
          <w:lang w:eastAsia="pl-PL"/>
        </w:rPr>
        <w:t>.</w:t>
      </w:r>
      <w:r w:rsidR="002C3C22" w:rsidRPr="00A10379">
        <w:rPr>
          <w:rFonts w:ascii="Lato" w:eastAsia="Times New Roman" w:hAnsi="Lato" w:cs="Arial"/>
          <w:bCs/>
          <w:iCs/>
          <w:spacing w:val="4"/>
          <w:lang w:eastAsia="pl-PL"/>
        </w:rPr>
        <w:t xml:space="preserve"> N</w:t>
      </w:r>
      <w:r w:rsidR="00F5261D">
        <w:rPr>
          <w:rFonts w:ascii="Lato" w:eastAsia="Times New Roman" w:hAnsi="Lato" w:cs="Arial"/>
          <w:bCs/>
          <w:iCs/>
          <w:spacing w:val="4"/>
          <w:lang w:eastAsia="pl-PL"/>
        </w:rPr>
        <w:t>.</w:t>
      </w:r>
      <w:r w:rsidR="002C3C22" w:rsidRPr="00A10379">
        <w:rPr>
          <w:rFonts w:ascii="Lato" w:eastAsia="Times New Roman" w:hAnsi="Lato" w:cs="Arial"/>
          <w:bCs/>
          <w:iCs/>
          <w:spacing w:val="4"/>
          <w:lang w:eastAsia="pl-PL"/>
        </w:rPr>
        <w:t xml:space="preserve"> w przedmiocie braku dostępu do drogi publicznej działki </w:t>
      </w:r>
      <w:r w:rsidRPr="00A10379">
        <w:rPr>
          <w:rFonts w:ascii="Lato" w:eastAsia="Times New Roman" w:hAnsi="Lato" w:cs="Arial"/>
          <w:bCs/>
          <w:iCs/>
          <w:spacing w:val="4"/>
          <w:lang w:eastAsia="pl-PL"/>
        </w:rPr>
        <w:br/>
      </w:r>
      <w:r w:rsidR="002C3C22" w:rsidRPr="00A10379">
        <w:rPr>
          <w:rFonts w:ascii="Lato" w:eastAsia="Times New Roman" w:hAnsi="Lato" w:cs="Arial"/>
          <w:bCs/>
          <w:iCs/>
          <w:spacing w:val="4"/>
          <w:lang w:eastAsia="pl-PL"/>
        </w:rPr>
        <w:t xml:space="preserve">nr 1958/2, z obrębu 0009 Łobodno, od strony ul. </w:t>
      </w:r>
      <w:r w:rsidR="005C3C03">
        <w:rPr>
          <w:rFonts w:ascii="Lato" w:eastAsia="Times New Roman" w:hAnsi="Lato" w:cs="Arial"/>
          <w:bCs/>
          <w:iCs/>
          <w:spacing w:val="4"/>
          <w:lang w:eastAsia="pl-PL"/>
        </w:rPr>
        <w:t>(…)</w:t>
      </w:r>
      <w:r w:rsidR="002C3C22" w:rsidRPr="00A10379">
        <w:rPr>
          <w:rFonts w:ascii="Lato" w:eastAsia="Times New Roman" w:hAnsi="Lato" w:cs="Arial"/>
          <w:bCs/>
          <w:iCs/>
          <w:spacing w:val="4"/>
          <w:lang w:eastAsia="pl-PL"/>
        </w:rPr>
        <w:t>.</w:t>
      </w:r>
    </w:p>
    <w:p w14:paraId="36692773" w14:textId="24AFFD1D" w:rsidR="00B64F8D" w:rsidRPr="00A10379" w:rsidRDefault="00750772"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lastRenderedPageBreak/>
        <w:t xml:space="preserve">Jak już była mowa o tym wcześniej w uzasadnieniu niniejszego rozstrzygnięcia (por. </w:t>
      </w:r>
      <w:r w:rsidR="00E260F8" w:rsidRPr="00A10379">
        <w:rPr>
          <w:rFonts w:ascii="Lato" w:eastAsia="Times New Roman" w:hAnsi="Lato" w:cs="Arial"/>
          <w:bCs/>
          <w:iCs/>
          <w:spacing w:val="4"/>
          <w:lang w:eastAsia="pl-PL"/>
        </w:rPr>
        <w:t>stanowisko</w:t>
      </w:r>
      <w:r w:rsidRPr="00A10379">
        <w:rPr>
          <w:rFonts w:ascii="Lato" w:eastAsia="Times New Roman" w:hAnsi="Lato" w:cs="Arial"/>
          <w:bCs/>
          <w:iCs/>
          <w:spacing w:val="4"/>
          <w:lang w:eastAsia="pl-PL"/>
        </w:rPr>
        <w:t xml:space="preserve"> </w:t>
      </w:r>
      <w:r w:rsidR="00094DB8" w:rsidRPr="00A10379">
        <w:rPr>
          <w:rFonts w:ascii="Lato" w:eastAsia="Times New Roman" w:hAnsi="Lato" w:cs="Arial"/>
          <w:bCs/>
          <w:iCs/>
          <w:spacing w:val="4"/>
          <w:lang w:eastAsia="pl-PL"/>
        </w:rPr>
        <w:t xml:space="preserve">organu odwoławczego </w:t>
      </w:r>
      <w:r w:rsidR="00332539" w:rsidRPr="00A10379">
        <w:rPr>
          <w:rFonts w:ascii="Lato" w:eastAsia="Times New Roman" w:hAnsi="Lato" w:cs="Arial"/>
          <w:bCs/>
          <w:iCs/>
          <w:spacing w:val="4"/>
          <w:lang w:eastAsia="pl-PL"/>
        </w:rPr>
        <w:t>dotyczące</w:t>
      </w:r>
      <w:r w:rsidRPr="00A10379">
        <w:rPr>
          <w:rFonts w:ascii="Lato" w:eastAsia="Times New Roman" w:hAnsi="Lato" w:cs="Arial"/>
          <w:bCs/>
          <w:iCs/>
          <w:spacing w:val="4"/>
          <w:lang w:eastAsia="pl-PL"/>
        </w:rPr>
        <w:t xml:space="preserve"> </w:t>
      </w:r>
      <w:r w:rsidR="00E260F8" w:rsidRPr="00A10379">
        <w:rPr>
          <w:rFonts w:ascii="Lato" w:eastAsia="Times New Roman" w:hAnsi="Lato" w:cs="Arial"/>
          <w:bCs/>
          <w:iCs/>
          <w:spacing w:val="4"/>
          <w:lang w:eastAsia="pl-PL"/>
        </w:rPr>
        <w:t>zarzut</w:t>
      </w:r>
      <w:r w:rsidR="00332539" w:rsidRPr="00A10379">
        <w:rPr>
          <w:rFonts w:ascii="Lato" w:eastAsia="Times New Roman" w:hAnsi="Lato" w:cs="Arial"/>
          <w:bCs/>
          <w:iCs/>
          <w:spacing w:val="4"/>
          <w:lang w:eastAsia="pl-PL"/>
        </w:rPr>
        <w:t>u</w:t>
      </w:r>
      <w:r w:rsidR="00E260F8" w:rsidRPr="00A10379">
        <w:rPr>
          <w:rFonts w:ascii="Lato" w:eastAsia="Times New Roman" w:hAnsi="Lato" w:cs="Arial"/>
          <w:bCs/>
          <w:iCs/>
          <w:spacing w:val="4"/>
          <w:lang w:eastAsia="pl-PL"/>
        </w:rPr>
        <w:t xml:space="preserve"> podniesion</w:t>
      </w:r>
      <w:r w:rsidR="00332539" w:rsidRPr="00A10379">
        <w:rPr>
          <w:rFonts w:ascii="Lato" w:eastAsia="Times New Roman" w:hAnsi="Lato" w:cs="Arial"/>
          <w:bCs/>
          <w:iCs/>
          <w:spacing w:val="4"/>
          <w:lang w:eastAsia="pl-PL"/>
        </w:rPr>
        <w:t>ego</w:t>
      </w:r>
      <w:r w:rsidR="00E260F8" w:rsidRPr="00A10379">
        <w:rPr>
          <w:rFonts w:ascii="Lato" w:eastAsia="Times New Roman" w:hAnsi="Lato" w:cs="Arial"/>
          <w:bCs/>
          <w:iCs/>
          <w:spacing w:val="4"/>
          <w:lang w:eastAsia="pl-PL"/>
        </w:rPr>
        <w:t xml:space="preserve"> w </w:t>
      </w:r>
      <w:r w:rsidRPr="00A10379">
        <w:rPr>
          <w:rFonts w:ascii="Lato" w:eastAsia="Times New Roman" w:hAnsi="Lato" w:cs="Arial"/>
          <w:bCs/>
          <w:iCs/>
          <w:spacing w:val="4"/>
          <w:lang w:eastAsia="pl-PL"/>
        </w:rPr>
        <w:t>odwołani</w:t>
      </w:r>
      <w:r w:rsidR="00E260F8" w:rsidRPr="00A10379">
        <w:rPr>
          <w:rFonts w:ascii="Lato" w:eastAsia="Times New Roman" w:hAnsi="Lato" w:cs="Arial"/>
          <w:bCs/>
          <w:iCs/>
          <w:spacing w:val="4"/>
          <w:lang w:eastAsia="pl-PL"/>
        </w:rPr>
        <w:t>u</w:t>
      </w:r>
      <w:r w:rsidRPr="00A10379">
        <w:rPr>
          <w:rFonts w:ascii="Lato" w:eastAsia="Times New Roman" w:hAnsi="Lato" w:cs="Arial"/>
          <w:bCs/>
          <w:iCs/>
          <w:spacing w:val="4"/>
          <w:lang w:eastAsia="pl-PL"/>
        </w:rPr>
        <w:t xml:space="preserve"> Pana M</w:t>
      </w:r>
      <w:r w:rsidR="006F6D80">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Ż</w:t>
      </w:r>
      <w:r w:rsidR="006F6D80">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w:t>
      </w:r>
      <w:r w:rsidR="00392CBA" w:rsidRPr="00A10379">
        <w:rPr>
          <w:rFonts w:ascii="Lato" w:eastAsia="Times New Roman" w:hAnsi="Lato" w:cs="Arial"/>
          <w:bCs/>
          <w:iCs/>
          <w:spacing w:val="4"/>
          <w:lang w:eastAsia="pl-PL"/>
        </w:rPr>
        <w:t xml:space="preserve">art. 29 ust. 2 ustawy o drogach publicznych nakłada na zarządcę drogi, </w:t>
      </w:r>
      <w:r w:rsidR="00E260F8" w:rsidRPr="00A10379">
        <w:rPr>
          <w:rFonts w:ascii="Lato" w:eastAsia="Times New Roman" w:hAnsi="Lato" w:cs="Arial"/>
          <w:bCs/>
          <w:iCs/>
          <w:spacing w:val="4"/>
          <w:lang w:eastAsia="pl-PL"/>
        </w:rPr>
        <w:br/>
      </w:r>
      <w:r w:rsidR="00392CBA" w:rsidRPr="00A10379">
        <w:rPr>
          <w:rFonts w:ascii="Lato" w:eastAsia="Times New Roman" w:hAnsi="Lato" w:cs="Arial"/>
          <w:bCs/>
          <w:iCs/>
          <w:spacing w:val="4"/>
          <w:lang w:eastAsia="pl-PL"/>
        </w:rPr>
        <w:t>w przypadku budowy lub przebudowy drogi, obowiązek budowy lub przebudowy zjazdów dotychczas istniejących, przy czym, przez zjazdy „dotychczas istniejące” należy rozumieć zjazdy istniejące w sensie prawnym, tj. formalnie ustanowione przed rozpoczęciem budowy lub przebudowy drogi</w:t>
      </w:r>
      <w:r w:rsidR="00056288" w:rsidRPr="00A10379">
        <w:rPr>
          <w:rFonts w:ascii="Lato" w:eastAsia="Times New Roman" w:hAnsi="Lato" w:cs="Arial"/>
          <w:bCs/>
          <w:iCs/>
          <w:spacing w:val="4"/>
          <w:lang w:eastAsia="pl-PL"/>
        </w:rPr>
        <w:t>. W odniesieniu do zjazdów, których budowy nie uzgodniono z właściwym zarządcą drogi, podobnie jak w sytuacji potrzeby utworzenia nowego zjazdu, konieczne jest zezwolenie na jego usytuowanie wydane przez właściwego zarządcę drogi – na podstawie art. 29 ust. 1 ustawy o drogach publicznych.</w:t>
      </w:r>
    </w:p>
    <w:p w14:paraId="179A0820" w14:textId="4CFC2B35" w:rsidR="001C3D21" w:rsidRPr="00A10379" w:rsidRDefault="00794012"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Jak wynika ze zgromadzonego w sprawie materiału dowodowego, </w:t>
      </w:r>
      <w:r w:rsidR="0073105E" w:rsidRPr="00A10379">
        <w:rPr>
          <w:rFonts w:ascii="Lato" w:eastAsia="Times New Roman" w:hAnsi="Lato" w:cs="Arial"/>
          <w:bCs/>
          <w:iCs/>
          <w:spacing w:val="4"/>
          <w:lang w:eastAsia="pl-PL"/>
        </w:rPr>
        <w:t xml:space="preserve">inwestor w piśmie </w:t>
      </w:r>
      <w:r w:rsidR="0073105E" w:rsidRPr="00A10379">
        <w:rPr>
          <w:rFonts w:ascii="Lato" w:eastAsia="Times New Roman" w:hAnsi="Lato" w:cs="Arial"/>
          <w:bCs/>
          <w:iCs/>
          <w:spacing w:val="4"/>
          <w:lang w:eastAsia="pl-PL"/>
        </w:rPr>
        <w:br/>
        <w:t xml:space="preserve">z dnia 17 stycznia 2017 r., znak: </w:t>
      </w:r>
      <w:r w:rsidR="00FC77A9" w:rsidRPr="00A10379">
        <w:rPr>
          <w:rFonts w:ascii="Lato" w:eastAsia="Times New Roman" w:hAnsi="Lato" w:cs="Arial"/>
          <w:bCs/>
          <w:iCs/>
          <w:spacing w:val="4"/>
          <w:lang w:eastAsia="pl-PL"/>
        </w:rPr>
        <w:t>0028/0117/</w:t>
      </w:r>
      <w:proofErr w:type="spellStart"/>
      <w:r w:rsidR="00FC77A9" w:rsidRPr="00A10379">
        <w:rPr>
          <w:rFonts w:ascii="Lato" w:eastAsia="Times New Roman" w:hAnsi="Lato" w:cs="Arial"/>
          <w:bCs/>
          <w:iCs/>
          <w:spacing w:val="4"/>
          <w:lang w:eastAsia="pl-PL"/>
        </w:rPr>
        <w:t>łm</w:t>
      </w:r>
      <w:proofErr w:type="spellEnd"/>
      <w:r w:rsidR="00FC77A9" w:rsidRPr="00A10379">
        <w:rPr>
          <w:rFonts w:ascii="Lato" w:eastAsia="Times New Roman" w:hAnsi="Lato" w:cs="Arial"/>
          <w:bCs/>
          <w:iCs/>
          <w:spacing w:val="4"/>
          <w:lang w:eastAsia="pl-PL"/>
        </w:rPr>
        <w:t>/2017</w:t>
      </w:r>
      <w:r w:rsidR="00113F86" w:rsidRPr="00A10379">
        <w:rPr>
          <w:rFonts w:ascii="Lato" w:eastAsia="Times New Roman" w:hAnsi="Lato" w:cs="Arial"/>
          <w:bCs/>
          <w:iCs/>
          <w:spacing w:val="4"/>
          <w:lang w:eastAsia="pl-PL"/>
        </w:rPr>
        <w:t xml:space="preserve">, </w:t>
      </w:r>
      <w:proofErr w:type="gramStart"/>
      <w:r w:rsidR="00113F86" w:rsidRPr="00A10379">
        <w:rPr>
          <w:rFonts w:ascii="Lato" w:eastAsia="Times New Roman" w:hAnsi="Lato" w:cs="Arial"/>
          <w:bCs/>
          <w:iCs/>
          <w:spacing w:val="4"/>
          <w:lang w:eastAsia="pl-PL"/>
        </w:rPr>
        <w:t>wskazał</w:t>
      </w:r>
      <w:proofErr w:type="gramEnd"/>
      <w:r w:rsidR="00113F86" w:rsidRPr="00A10379">
        <w:rPr>
          <w:rFonts w:ascii="Lato" w:eastAsia="Times New Roman" w:hAnsi="Lato" w:cs="Arial"/>
          <w:bCs/>
          <w:iCs/>
          <w:spacing w:val="4"/>
          <w:lang w:eastAsia="pl-PL"/>
        </w:rPr>
        <w:t xml:space="preserve"> iż w stanie istniejącym </w:t>
      </w:r>
      <w:r w:rsidR="006F6FA2" w:rsidRPr="00A10379">
        <w:rPr>
          <w:rFonts w:ascii="Lato" w:eastAsia="Times New Roman" w:hAnsi="Lato" w:cs="Arial"/>
          <w:bCs/>
          <w:iCs/>
          <w:spacing w:val="4"/>
          <w:lang w:eastAsia="pl-PL"/>
        </w:rPr>
        <w:t xml:space="preserve">nie zinwentaryzowano istniejącego zjazdu z ul. </w:t>
      </w:r>
      <w:r w:rsidR="006F6D80">
        <w:rPr>
          <w:rFonts w:ascii="Lato" w:eastAsia="Times New Roman" w:hAnsi="Lato" w:cs="Arial"/>
          <w:bCs/>
          <w:iCs/>
          <w:spacing w:val="4"/>
          <w:lang w:eastAsia="pl-PL"/>
        </w:rPr>
        <w:t>(…)</w:t>
      </w:r>
      <w:r w:rsidR="006F6FA2" w:rsidRPr="00A10379">
        <w:rPr>
          <w:rFonts w:ascii="Lato" w:eastAsia="Times New Roman" w:hAnsi="Lato" w:cs="Arial"/>
          <w:bCs/>
          <w:iCs/>
          <w:spacing w:val="4"/>
          <w:lang w:eastAsia="pl-PL"/>
        </w:rPr>
        <w:t xml:space="preserve"> bezpośrednio na działkę skarżących</w:t>
      </w:r>
      <w:r w:rsidR="00DC0B47" w:rsidRPr="00A10379">
        <w:rPr>
          <w:rFonts w:ascii="Lato" w:eastAsia="Times New Roman" w:hAnsi="Lato" w:cs="Arial"/>
          <w:bCs/>
          <w:iCs/>
          <w:spacing w:val="4"/>
          <w:lang w:eastAsia="pl-PL"/>
        </w:rPr>
        <w:t>, lecz chodnik wzdłuż tej ulicy wraz z dojściem do bramki wejściowej</w:t>
      </w:r>
      <w:r w:rsidR="00487D52" w:rsidRPr="00A10379">
        <w:rPr>
          <w:rFonts w:ascii="Lato" w:eastAsia="Times New Roman" w:hAnsi="Lato" w:cs="Arial"/>
          <w:bCs/>
          <w:iCs/>
          <w:spacing w:val="4"/>
          <w:lang w:eastAsia="pl-PL"/>
        </w:rPr>
        <w:t xml:space="preserve"> (co zostało zobrazowane na dokumentacji fotograficznej załączonej do ww. pisma)</w:t>
      </w:r>
      <w:r w:rsidR="00DC0B47" w:rsidRPr="00A10379">
        <w:rPr>
          <w:rFonts w:ascii="Lato" w:eastAsia="Times New Roman" w:hAnsi="Lato" w:cs="Arial"/>
          <w:bCs/>
          <w:iCs/>
          <w:spacing w:val="4"/>
          <w:lang w:eastAsia="pl-PL"/>
        </w:rPr>
        <w:t>.</w:t>
      </w:r>
      <w:r w:rsidR="00487D52" w:rsidRPr="00A10379">
        <w:rPr>
          <w:rFonts w:ascii="Lato" w:eastAsia="Times New Roman" w:hAnsi="Lato" w:cs="Arial"/>
          <w:bCs/>
          <w:iCs/>
          <w:spacing w:val="4"/>
          <w:lang w:eastAsia="pl-PL"/>
        </w:rPr>
        <w:t xml:space="preserve"> Dojazd do działki nr 1958 według stanu istniejącego zapewniony jest od drogi gminnej </w:t>
      </w:r>
      <w:r w:rsidR="00C80F72" w:rsidRPr="00A10379">
        <w:rPr>
          <w:rFonts w:ascii="Lato" w:eastAsia="Times New Roman" w:hAnsi="Lato" w:cs="Arial"/>
          <w:bCs/>
          <w:iCs/>
          <w:spacing w:val="4"/>
          <w:lang w:eastAsia="pl-PL"/>
        </w:rPr>
        <w:br/>
      </w:r>
      <w:r w:rsidR="00487D52" w:rsidRPr="00A10379">
        <w:rPr>
          <w:rFonts w:ascii="Lato" w:eastAsia="Times New Roman" w:hAnsi="Lato" w:cs="Arial"/>
          <w:bCs/>
          <w:iCs/>
          <w:spacing w:val="4"/>
          <w:lang w:eastAsia="pl-PL"/>
        </w:rPr>
        <w:t xml:space="preserve">– ul. </w:t>
      </w:r>
      <w:r w:rsidR="006F6D80">
        <w:rPr>
          <w:rFonts w:ascii="Lato" w:eastAsia="Times New Roman" w:hAnsi="Lato" w:cs="Arial"/>
          <w:bCs/>
          <w:iCs/>
          <w:spacing w:val="4"/>
          <w:lang w:eastAsia="pl-PL"/>
        </w:rPr>
        <w:t>(…)</w:t>
      </w:r>
      <w:r w:rsidR="00487D52" w:rsidRPr="00A10379">
        <w:rPr>
          <w:rFonts w:ascii="Lato" w:eastAsia="Times New Roman" w:hAnsi="Lato" w:cs="Arial"/>
          <w:bCs/>
          <w:iCs/>
          <w:spacing w:val="4"/>
          <w:lang w:eastAsia="pl-PL"/>
        </w:rPr>
        <w:t>.</w:t>
      </w:r>
    </w:p>
    <w:p w14:paraId="297B16C9" w14:textId="1D1D26C4" w:rsidR="00321CAF" w:rsidRPr="00A10379" w:rsidRDefault="00321CAF"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Ponadto, w piśmie z dnia 17 października 2017 r., znak: 0378/001117/</w:t>
      </w:r>
      <w:proofErr w:type="spellStart"/>
      <w:r w:rsidRPr="00A10379">
        <w:rPr>
          <w:rFonts w:ascii="Lato" w:eastAsia="Times New Roman" w:hAnsi="Lato" w:cs="Arial"/>
          <w:bCs/>
          <w:iCs/>
          <w:spacing w:val="4"/>
          <w:lang w:eastAsia="pl-PL"/>
        </w:rPr>
        <w:t>łm</w:t>
      </w:r>
      <w:proofErr w:type="spellEnd"/>
      <w:r w:rsidRPr="00A10379">
        <w:rPr>
          <w:rFonts w:ascii="Lato" w:eastAsia="Times New Roman" w:hAnsi="Lato" w:cs="Arial"/>
          <w:bCs/>
          <w:iCs/>
          <w:spacing w:val="4"/>
          <w:lang w:eastAsia="pl-PL"/>
        </w:rPr>
        <w:t>/2017</w:t>
      </w:r>
      <w:r w:rsidR="00BF058C" w:rsidRPr="00A10379">
        <w:rPr>
          <w:rFonts w:ascii="Lato" w:eastAsia="Times New Roman" w:hAnsi="Lato" w:cs="Arial"/>
          <w:bCs/>
          <w:iCs/>
          <w:spacing w:val="4"/>
          <w:lang w:eastAsia="pl-PL"/>
        </w:rPr>
        <w:t xml:space="preserve">, inwestor wyjaśnił, iż zgodnie z projektowanym układem drogowym i istniejącym zagospodarowaniem terenu przyległego, który w tym wypadku jest bardzo niekorzystny, na przedmiotową działkę od strony ul. </w:t>
      </w:r>
      <w:r w:rsidR="00DE333F">
        <w:rPr>
          <w:rFonts w:ascii="Lato" w:eastAsia="Times New Roman" w:hAnsi="Lato" w:cs="Arial"/>
          <w:bCs/>
          <w:iCs/>
          <w:spacing w:val="4"/>
          <w:lang w:eastAsia="pl-PL"/>
        </w:rPr>
        <w:t>(…)</w:t>
      </w:r>
      <w:r w:rsidR="00BF058C" w:rsidRPr="00A10379">
        <w:rPr>
          <w:rFonts w:ascii="Lato" w:eastAsia="Times New Roman" w:hAnsi="Lato" w:cs="Arial"/>
          <w:bCs/>
          <w:iCs/>
          <w:spacing w:val="4"/>
          <w:lang w:eastAsia="pl-PL"/>
        </w:rPr>
        <w:t xml:space="preserve"> można wykonać zjazd bezpośrednio z tarczy ronda, co zgodnie z przepisami jest rozwiązaniem niepożądanym z uwagi na bezpieczeństwo ruchu drogowego, jednakże w tym przypadku – w ocenie inwestora – nie ma innego stosownego rozwiązania.</w:t>
      </w:r>
      <w:r w:rsidR="00A80BA1" w:rsidRPr="00A10379">
        <w:rPr>
          <w:rFonts w:ascii="Lato" w:eastAsia="Times New Roman" w:hAnsi="Lato" w:cs="Arial"/>
          <w:bCs/>
          <w:iCs/>
          <w:spacing w:val="4"/>
          <w:lang w:eastAsia="pl-PL"/>
        </w:rPr>
        <w:t xml:space="preserve"> </w:t>
      </w:r>
    </w:p>
    <w:p w14:paraId="0315DDB0" w14:textId="766FEB26" w:rsidR="00506BFF" w:rsidRPr="00A10379" w:rsidRDefault="00CA0421"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Odnosząc się zaś do stwierdzenia Pani W</w:t>
      </w:r>
      <w:r w:rsidR="00FA14AA">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N</w:t>
      </w:r>
      <w:r w:rsidR="00FA14AA">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i Pana J</w:t>
      </w:r>
      <w:r w:rsidR="00FA14AA">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N</w:t>
      </w:r>
      <w:r w:rsidR="00FA14AA">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zawartym w piśmie z dnia 23 listopada 2017 r., iż: „uzasadnione i logiczne będzie, jeśli wykonam zjazd przed planowaną inwestycją lub w trakcie jej trwania, by nie ingerować później w nową nawierzchnię asfaltu czy urządzone pobocza”, wskazać należy, że z</w:t>
      </w:r>
      <w:r w:rsidR="00506BFF" w:rsidRPr="00A10379">
        <w:rPr>
          <w:rFonts w:ascii="Lato" w:eastAsia="Times New Roman" w:hAnsi="Lato" w:cs="Arial"/>
          <w:bCs/>
          <w:iCs/>
          <w:spacing w:val="4"/>
          <w:lang w:eastAsia="pl-PL"/>
        </w:rPr>
        <w:t>godnie z art. 29 ust. 1 ustawy o drogach publicznych, budowa lub przebudowa zjazdu należy do właściciela lub użytkownika nieruchomości przyległych do drogi, po uzyskaniu, w drodze decyzji administracyjnej, zezwolenia zarządcy drogi na lokalizację zjazdu lub przebudowę zjazdu.</w:t>
      </w:r>
      <w:r w:rsidR="00E462AE" w:rsidRPr="00A10379">
        <w:rPr>
          <w:rFonts w:ascii="Lato" w:eastAsia="Times New Roman" w:hAnsi="Lato" w:cs="Arial"/>
          <w:bCs/>
          <w:iCs/>
          <w:spacing w:val="4"/>
          <w:lang w:eastAsia="pl-PL"/>
        </w:rPr>
        <w:t xml:space="preserve"> W przypadku braku zjazdu do nieruchomości właściciel gruntu może wystąpić do zarządcy drogi z wnioskiem o wyrażenie zgody na lokalizację zjazdu z drogi wojewódzkiej i po uzyskaniu takiej zgody, uzyskać skuteczne zgłoszenie zamiaru wykonania budowy przedmiotowego zjazdu w odpowiednim organie administracyjnym. Po wypełnieniu wszelkich niezbędnych formalności, właściciel działki może przystąpić do budowy zjazdu z drogi wojewódzkiej.</w:t>
      </w:r>
    </w:p>
    <w:p w14:paraId="65360216" w14:textId="4E08E20D" w:rsidR="007E4B0B" w:rsidRPr="00A10379" w:rsidRDefault="00A91B12"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Na uwzględnienie nie zasługuje żądanie Pani K</w:t>
      </w:r>
      <w:r w:rsidR="00FA14AA">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B</w:t>
      </w:r>
      <w:r w:rsidR="00FA14AA">
        <w:rPr>
          <w:rFonts w:ascii="Lato" w:eastAsia="Times New Roman" w:hAnsi="Lato" w:cs="Arial"/>
          <w:bCs/>
          <w:iCs/>
          <w:spacing w:val="4"/>
          <w:lang w:eastAsia="pl-PL"/>
        </w:rPr>
        <w:t>.</w:t>
      </w:r>
      <w:r w:rsidRPr="00A10379">
        <w:rPr>
          <w:rFonts w:ascii="Lato" w:eastAsia="Times New Roman" w:hAnsi="Lato" w:cs="Arial"/>
          <w:bCs/>
          <w:iCs/>
          <w:spacing w:val="4"/>
          <w:lang w:eastAsia="pl-PL"/>
        </w:rPr>
        <w:t xml:space="preserve"> dotyczące przejęcia jej pozostałych działek</w:t>
      </w:r>
      <w:r w:rsidR="00446D96" w:rsidRPr="00A10379">
        <w:rPr>
          <w:rFonts w:ascii="Lato" w:eastAsia="Times New Roman" w:hAnsi="Lato" w:cs="Arial"/>
          <w:bCs/>
          <w:iCs/>
          <w:spacing w:val="4"/>
          <w:lang w:eastAsia="pl-PL"/>
        </w:rPr>
        <w:t xml:space="preserve"> z obrębu </w:t>
      </w:r>
      <w:r w:rsidR="00C16433" w:rsidRPr="00A10379">
        <w:rPr>
          <w:rFonts w:ascii="Lato" w:eastAsia="Times New Roman" w:hAnsi="Lato" w:cs="Arial"/>
          <w:bCs/>
          <w:iCs/>
          <w:spacing w:val="4"/>
          <w:lang w:eastAsia="pl-PL"/>
        </w:rPr>
        <w:t xml:space="preserve">0001 </w:t>
      </w:r>
      <w:r w:rsidR="00446D96" w:rsidRPr="00A10379">
        <w:rPr>
          <w:rFonts w:ascii="Lato" w:eastAsia="Times New Roman" w:hAnsi="Lato" w:cs="Arial"/>
          <w:bCs/>
          <w:iCs/>
          <w:spacing w:val="4"/>
          <w:lang w:eastAsia="pl-PL"/>
        </w:rPr>
        <w:t>Biała Dolna</w:t>
      </w:r>
      <w:r w:rsidR="00F56173" w:rsidRPr="00A10379">
        <w:rPr>
          <w:rFonts w:ascii="Lato" w:eastAsia="Times New Roman" w:hAnsi="Lato" w:cs="Arial"/>
          <w:bCs/>
          <w:iCs/>
          <w:spacing w:val="4"/>
          <w:lang w:eastAsia="pl-PL"/>
        </w:rPr>
        <w:t xml:space="preserve"> nr 544/4 i nr 543/2</w:t>
      </w:r>
      <w:r w:rsidR="007970FC" w:rsidRPr="00A10379">
        <w:rPr>
          <w:rFonts w:ascii="Lato" w:eastAsia="Times New Roman" w:hAnsi="Lato" w:cs="Arial"/>
          <w:bCs/>
          <w:iCs/>
          <w:spacing w:val="4"/>
          <w:lang w:eastAsia="pl-PL"/>
        </w:rPr>
        <w:t xml:space="preserve"> </w:t>
      </w:r>
      <w:r w:rsidR="007E4B0B" w:rsidRPr="00A10379">
        <w:rPr>
          <w:rFonts w:ascii="Lato" w:eastAsia="Times New Roman" w:hAnsi="Lato" w:cs="Arial"/>
          <w:bCs/>
          <w:iCs/>
          <w:spacing w:val="4"/>
          <w:lang w:eastAsia="pl-PL"/>
        </w:rPr>
        <w:t>w całości na rzecz Skarbu Państwa w decyzji o zezwoleniu na realizację inwestycji drogowej.</w:t>
      </w:r>
    </w:p>
    <w:p w14:paraId="69A3C59C" w14:textId="77777777" w:rsidR="003B3F76" w:rsidRPr="00A10379" w:rsidRDefault="007B0854" w:rsidP="003B3F76">
      <w:pPr>
        <w:spacing w:after="240" w:line="240" w:lineRule="exact"/>
        <w:jc w:val="both"/>
        <w:rPr>
          <w:rFonts w:ascii="Lato" w:hAnsi="Lato" w:cs="Arial"/>
          <w:bCs/>
          <w:iCs/>
          <w:spacing w:val="4"/>
          <w:lang w:bidi="pl-PL"/>
        </w:rPr>
      </w:pPr>
      <w:r w:rsidRPr="00A10379">
        <w:rPr>
          <w:rFonts w:ascii="Lato" w:eastAsia="Times New Roman" w:hAnsi="Lato" w:cs="Arial"/>
          <w:bCs/>
          <w:iCs/>
          <w:spacing w:val="4"/>
          <w:lang w:eastAsia="pl-PL"/>
        </w:rPr>
        <w:t>Podkreślić należy, że przedsięwzięcie, jakim jest inwestycja w zakresie dróg publicznych, może być realizowana wyłącznie z</w:t>
      </w:r>
      <w:r w:rsidR="008B32CB" w:rsidRPr="00A10379">
        <w:rPr>
          <w:rFonts w:ascii="Lato" w:eastAsia="Times New Roman" w:hAnsi="Lato" w:cs="Arial"/>
          <w:bCs/>
          <w:iCs/>
          <w:spacing w:val="4"/>
          <w:lang w:eastAsia="pl-PL"/>
        </w:rPr>
        <w:t xml:space="preserve">e wskazaniem terenu niezbędnego dla obiektów budowlanych. Na gruncie specustawy drogowej linie rozgraniczające teren inwestycji, </w:t>
      </w:r>
      <w:r w:rsidR="008B32CB" w:rsidRPr="00A10379">
        <w:rPr>
          <w:rFonts w:ascii="Lato" w:eastAsia="Times New Roman" w:hAnsi="Lato" w:cs="Arial"/>
          <w:bCs/>
          <w:iCs/>
          <w:spacing w:val="4"/>
          <w:lang w:eastAsia="pl-PL"/>
        </w:rPr>
        <w:br/>
        <w:t xml:space="preserve">w tym granice </w:t>
      </w:r>
      <w:r w:rsidR="003B3F76" w:rsidRPr="00A10379">
        <w:rPr>
          <w:rFonts w:ascii="Lato" w:hAnsi="Lato" w:cs="Arial"/>
          <w:bCs/>
          <w:iCs/>
          <w:spacing w:val="4"/>
          <w:lang w:bidi="pl-PL"/>
        </w:rPr>
        <w:t xml:space="preserve">pasów drogowych innych dróg publicznych, powinny obejmować teren, który przeznaczony jest pod projektowaną inwestycję w zakresie dróg publicznych. Zakres zajęcia tego terenu wynika z kolei z projektu budowlanego, który jest niezbędnym elementem wniosku o wydanie decyzji o zezwoleniu na realizację inwestycji drogowej, </w:t>
      </w:r>
      <w:r w:rsidR="003B3F76" w:rsidRPr="00A10379">
        <w:rPr>
          <w:rFonts w:ascii="Lato" w:hAnsi="Lato" w:cs="Arial"/>
          <w:bCs/>
          <w:iCs/>
          <w:spacing w:val="4"/>
          <w:lang w:bidi="pl-PL"/>
        </w:rPr>
        <w:br/>
        <w:t xml:space="preserve">a następnie stanowi integralną część tej decyzji jako jeden z załączników.  </w:t>
      </w:r>
      <w:r w:rsidR="003B3F76" w:rsidRPr="00A10379">
        <w:rPr>
          <w:rFonts w:ascii="Lato" w:hAnsi="Lato" w:cs="Arial"/>
          <w:spacing w:val="4"/>
        </w:rPr>
        <w:t xml:space="preserve">Przedmiotem </w:t>
      </w:r>
      <w:r w:rsidR="003B3F76" w:rsidRPr="00A10379">
        <w:rPr>
          <w:rFonts w:ascii="Lato" w:hAnsi="Lato" w:cs="Arial"/>
          <w:spacing w:val="4"/>
        </w:rPr>
        <w:lastRenderedPageBreak/>
        <w:t xml:space="preserve">odjęcia prawa własności może być wyłącznie grunt, przez który przebiegać ma budowana w trybie specustawy drogowej inwestycja. Po to bowiem ustawodawca nałożył </w:t>
      </w:r>
      <w:r w:rsidR="003B3F76" w:rsidRPr="00A10379">
        <w:rPr>
          <w:rFonts w:ascii="Lato" w:hAnsi="Lato" w:cs="Arial"/>
          <w:spacing w:val="4"/>
        </w:rPr>
        <w:br/>
        <w:t xml:space="preserve">na inwestora w art. 11d ust. 1 pkt 1, 3 i 3a specustawy drogowej obowiązek zawarcia </w:t>
      </w:r>
      <w:r w:rsidR="003B3F76" w:rsidRPr="00A10379">
        <w:rPr>
          <w:rFonts w:ascii="Lato" w:hAnsi="Lato" w:cs="Arial"/>
          <w:spacing w:val="4"/>
        </w:rPr>
        <w:br/>
        <w:t>we wniosku o wydanie decyzji o zezwoleniu na realizację inwestycji drogowej określonych dokumentów (mapy w skali co najmniej 1:5000, przedstawiającej proponowany przebieg drogi, z zaznaczeniem terenu niezbędnego dla obiektów budowlanych, oraz istniejące uzbrojenie terenu, jak również map zawierających projekty podziału nieruchomości, sporządzone zgodnie z odrębnymi przepisami, oraz określenia nieruchomości lub ich części, które planowane są do przejęcia na rzecz Skarbu Państwa lub jednostki samorządu terytorialnego) – aby to właśnie wnioskodawca wskazał nieruchomości niezbędne do budowy drogi.</w:t>
      </w:r>
    </w:p>
    <w:p w14:paraId="32C99047" w14:textId="77777777" w:rsidR="00F16220" w:rsidRPr="00A10379" w:rsidRDefault="00F16220" w:rsidP="00F16220">
      <w:pPr>
        <w:spacing w:after="240" w:line="240" w:lineRule="exact"/>
        <w:jc w:val="both"/>
        <w:rPr>
          <w:rFonts w:ascii="Lato" w:hAnsi="Lato" w:cs="Arial"/>
          <w:spacing w:val="4"/>
        </w:rPr>
      </w:pPr>
      <w:r w:rsidRPr="00A10379">
        <w:rPr>
          <w:rFonts w:ascii="Lato" w:hAnsi="Lato" w:cs="Arial"/>
          <w:spacing w:val="4"/>
        </w:rPr>
        <w:t xml:space="preserve">Zgodnie z art. 11f ust. 1 pkt 5 i 6 specustawy drogowej,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w tym granice pasów drogowych, ustalone decyzją o zezwoleniu na realizację inwestycji drogowej stanowią linie podziału nieruchomości (art. 12 ust. 2 specustawy drogowej). Wynika </w:t>
      </w:r>
      <w:r w:rsidRPr="00A10379">
        <w:rPr>
          <w:rFonts w:ascii="Lato" w:hAnsi="Lato" w:cs="Arial"/>
          <w:spacing w:val="4"/>
        </w:rPr>
        <w:br/>
        <w:t>z tego wprost, że ustawodawca dopuścił wyłącznie taki podział nieruchomości, którego celem jest wytyczenie terenu inwestycji ze szczególnym uwzględnieniem pasa drogowego. Nowe nieruchomości – powstające na skutek podziału, którego projekt sporządza wnioskodawca – muszą bezpośrednio służyć budowie drogi. W przepisie tym mowa jest więc nie tylko o tym, że linie rozgraniczające drogę (pas drogowy), w celu ustalenia jej przebiegu w decyzji, stanowią linie podziału, ale również o tym, że podział nieruchomości dokonywany jest wyłącznie co do gruntu przejmowanego na drogę. I tylko taki podział został zatwierdzony decyzją o zezwoleniu na realizację inwestycji drogowej (art. 12 ust. 1 specustawy drogowej).</w:t>
      </w:r>
    </w:p>
    <w:p w14:paraId="675092A9" w14:textId="6ABB08EC" w:rsidR="00AB5923" w:rsidRPr="00A10379" w:rsidRDefault="00AB5923" w:rsidP="00AB5923">
      <w:pPr>
        <w:spacing w:after="240" w:line="240" w:lineRule="exact"/>
        <w:jc w:val="both"/>
        <w:rPr>
          <w:rFonts w:ascii="Lato" w:hAnsi="Lato" w:cs="Arial"/>
          <w:spacing w:val="4"/>
        </w:rPr>
      </w:pPr>
      <w:r w:rsidRPr="00A10379">
        <w:rPr>
          <w:rFonts w:ascii="Lato" w:hAnsi="Lato" w:cs="Arial"/>
          <w:spacing w:val="4"/>
        </w:rPr>
        <w:t xml:space="preserve">Żaden z przepisów specustawy drogowej nie zawiera innych wymogów, poza przedstawieniem projektu podziału nieruchomości, od których spełnienia zależne byłoby zatwierdzenie podziału nieruchomości niezbędnych dla planowanej inwestycji. Przepis art. 12 specustawy drogowej pozwala wyeliminować odrębne postępowanie w sprawie zatwierdzenia podziału nieruchomości. Nie ma więc tu zastosowania administracyjny tok postępowania wynikający z przepisów </w:t>
      </w:r>
      <w:r w:rsidRPr="00A10379">
        <w:rPr>
          <w:rFonts w:ascii="Lato" w:hAnsi="Lato" w:cs="Arial"/>
          <w:bCs/>
          <w:spacing w:val="4"/>
          <w:lang w:bidi="pl-PL"/>
        </w:rPr>
        <w:t>ustawy z dnia 21 sierpnia 1997 r. o gospodarce nieruchomościami (</w:t>
      </w:r>
      <w:proofErr w:type="spellStart"/>
      <w:r w:rsidRPr="00A10379">
        <w:rPr>
          <w:rFonts w:ascii="Lato" w:hAnsi="Lato" w:cs="Arial"/>
          <w:bCs/>
          <w:spacing w:val="4"/>
          <w:lang w:bidi="pl-PL"/>
        </w:rPr>
        <w:t>t.j</w:t>
      </w:r>
      <w:proofErr w:type="spellEnd"/>
      <w:r w:rsidRPr="00A10379">
        <w:rPr>
          <w:rFonts w:ascii="Lato" w:hAnsi="Lato" w:cs="Arial"/>
          <w:bCs/>
          <w:spacing w:val="4"/>
          <w:lang w:bidi="pl-PL"/>
        </w:rPr>
        <w:t>. Dz.U. z 202</w:t>
      </w:r>
      <w:r w:rsidR="00C61B74" w:rsidRPr="00A10379">
        <w:rPr>
          <w:rFonts w:ascii="Lato" w:hAnsi="Lato" w:cs="Arial"/>
          <w:bCs/>
          <w:spacing w:val="4"/>
          <w:lang w:bidi="pl-PL"/>
        </w:rPr>
        <w:t>6</w:t>
      </w:r>
      <w:r w:rsidRPr="00A10379">
        <w:rPr>
          <w:rFonts w:ascii="Lato" w:hAnsi="Lato" w:cs="Arial"/>
          <w:bCs/>
          <w:spacing w:val="4"/>
          <w:lang w:bidi="pl-PL"/>
        </w:rPr>
        <w:t xml:space="preserve"> r. poz. </w:t>
      </w:r>
      <w:r w:rsidR="00C61B74" w:rsidRPr="00A10379">
        <w:rPr>
          <w:rFonts w:ascii="Lato" w:hAnsi="Lato" w:cs="Arial"/>
          <w:bCs/>
          <w:spacing w:val="4"/>
          <w:lang w:bidi="pl-PL"/>
        </w:rPr>
        <w:t>3</w:t>
      </w:r>
      <w:r w:rsidR="00180E30" w:rsidRPr="00A10379">
        <w:rPr>
          <w:rFonts w:ascii="Lato" w:hAnsi="Lato" w:cs="Arial"/>
          <w:bCs/>
          <w:spacing w:val="4"/>
          <w:lang w:bidi="pl-PL"/>
        </w:rPr>
        <w:t>9</w:t>
      </w:r>
      <w:r w:rsidR="00C61B74" w:rsidRPr="00A10379">
        <w:rPr>
          <w:rFonts w:ascii="Lato" w:hAnsi="Lato" w:cs="Arial"/>
          <w:bCs/>
          <w:spacing w:val="4"/>
          <w:lang w:bidi="pl-PL"/>
        </w:rPr>
        <w:t>9</w:t>
      </w:r>
      <w:r w:rsidRPr="00A10379">
        <w:rPr>
          <w:rFonts w:ascii="Lato" w:hAnsi="Lato" w:cs="Arial"/>
          <w:bCs/>
          <w:spacing w:val="4"/>
          <w:lang w:bidi="pl-PL"/>
        </w:rPr>
        <w:t>), zwanej dalej „</w:t>
      </w:r>
      <w:proofErr w:type="spellStart"/>
      <w:r w:rsidRPr="00A10379">
        <w:rPr>
          <w:rFonts w:ascii="Lato" w:hAnsi="Lato" w:cs="Arial"/>
          <w:bCs/>
          <w:spacing w:val="4"/>
          <w:lang w:bidi="pl-PL"/>
        </w:rPr>
        <w:t>ugn</w:t>
      </w:r>
      <w:proofErr w:type="spellEnd"/>
      <w:r w:rsidRPr="00A10379">
        <w:rPr>
          <w:rFonts w:ascii="Lato" w:hAnsi="Lato" w:cs="Arial"/>
          <w:bCs/>
          <w:spacing w:val="4"/>
          <w:lang w:bidi="pl-PL"/>
        </w:rPr>
        <w:t>”</w:t>
      </w:r>
      <w:r w:rsidRPr="00A10379">
        <w:rPr>
          <w:rFonts w:ascii="Lato" w:hAnsi="Lato" w:cs="Arial"/>
          <w:spacing w:val="4"/>
        </w:rPr>
        <w:t xml:space="preserve">. Nie jest wymagana żadna zgoda właściciela </w:t>
      </w:r>
      <w:proofErr w:type="gramStart"/>
      <w:r w:rsidRPr="00A10379">
        <w:rPr>
          <w:rFonts w:ascii="Lato" w:hAnsi="Lato" w:cs="Arial"/>
          <w:spacing w:val="4"/>
        </w:rPr>
        <w:t>działki,</w:t>
      </w:r>
      <w:proofErr w:type="gramEnd"/>
      <w:r w:rsidRPr="00A10379">
        <w:rPr>
          <w:rFonts w:ascii="Lato" w:hAnsi="Lato" w:cs="Arial"/>
          <w:spacing w:val="4"/>
        </w:rPr>
        <w:t xml:space="preserve"> ani obwarowanie utraty własności jakimiś warunkami stawianymi przez właściciela nieruchomości. Linie podziału działek wynikają </w:t>
      </w:r>
      <w:r w:rsidR="00C966F1" w:rsidRPr="00A10379">
        <w:rPr>
          <w:rFonts w:ascii="Lato" w:hAnsi="Lato" w:cs="Arial"/>
          <w:spacing w:val="4"/>
        </w:rPr>
        <w:br/>
      </w:r>
      <w:r w:rsidRPr="00A10379">
        <w:rPr>
          <w:rFonts w:ascii="Lato" w:hAnsi="Lato" w:cs="Arial"/>
          <w:spacing w:val="4"/>
        </w:rPr>
        <w:t xml:space="preserve">z konieczności zajęcia terenu niezbędnego dla potrzeb budowy drogi, a nie z innych okoliczności. </w:t>
      </w:r>
      <w:r w:rsidRPr="00A10379">
        <w:rPr>
          <w:rFonts w:ascii="Lato" w:hAnsi="Lato" w:cs="Arial"/>
          <w:color w:val="000000"/>
          <w:spacing w:val="4"/>
          <w:u w:color="000000"/>
          <w:bdr w:val="nil"/>
        </w:rPr>
        <w:t xml:space="preserve">Nie jest rolą organu zatwierdzającego projekt podziału nieruchomości </w:t>
      </w:r>
      <w:r w:rsidRPr="00A10379">
        <w:rPr>
          <w:rFonts w:ascii="Lato" w:hAnsi="Lato" w:cs="Arial"/>
          <w:color w:val="000000"/>
          <w:spacing w:val="4"/>
          <w:u w:color="000000"/>
          <w:bdr w:val="nil"/>
        </w:rPr>
        <w:br/>
        <w:t xml:space="preserve">w procesie wydania decyzji o zezwoleniu na realizację inwestycji, ocena racjonalności, czy też słuszności przyjętych we wniosku rozwiązań projektowych, gdyż postępowanie </w:t>
      </w:r>
      <w:r w:rsidRPr="00A10379">
        <w:rPr>
          <w:rFonts w:ascii="Lato" w:hAnsi="Lato" w:cs="Arial"/>
          <w:color w:val="000000"/>
          <w:spacing w:val="4"/>
          <w:u w:color="000000"/>
          <w:bdr w:val="nil"/>
        </w:rPr>
        <w:br/>
        <w:t xml:space="preserve">w sprawie zezwolenia na realizację danej inwestycji drogowej toczy się na wniosek zarządcy drogi, którym to wnioskiem organ administracji jest związany. Zajęcie każdej </w:t>
      </w:r>
      <w:r w:rsidRPr="00A10379">
        <w:rPr>
          <w:rFonts w:ascii="Lato" w:hAnsi="Lato" w:cs="Arial"/>
          <w:color w:val="000000"/>
          <w:spacing w:val="4"/>
          <w:u w:color="000000"/>
          <w:bdr w:val="nil"/>
        </w:rPr>
        <w:br/>
        <w:t xml:space="preserve">z działek, czy to częściowe, czy w całości, musi być uzasadnione i wynikać z konieczności zapewnienia prawidłowych i bezpiecznych rozwiązań technicznych inwestycji drogowej. W konsekwencji inwestor nie może pozyskiwać więcej terenu pod realizację inwestycji niż ten, który jest niezbędny. </w:t>
      </w:r>
    </w:p>
    <w:p w14:paraId="1C65DF3D" w14:textId="5BC6CED5" w:rsidR="007867E4" w:rsidRPr="00A10379" w:rsidRDefault="00B961A8"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Jak wskazał inwestor w piśmie z dnia 17 października 2017 r., </w:t>
      </w:r>
      <w:r w:rsidR="00F155D5" w:rsidRPr="00A10379">
        <w:rPr>
          <w:rFonts w:ascii="Lato" w:eastAsia="Times New Roman" w:hAnsi="Lato" w:cs="Arial"/>
          <w:bCs/>
          <w:iCs/>
          <w:spacing w:val="4"/>
          <w:lang w:eastAsia="pl-PL"/>
        </w:rPr>
        <w:t>znak: 0378/0117/</w:t>
      </w:r>
      <w:proofErr w:type="spellStart"/>
      <w:r w:rsidR="00F155D5" w:rsidRPr="00A10379">
        <w:rPr>
          <w:rFonts w:ascii="Lato" w:eastAsia="Times New Roman" w:hAnsi="Lato" w:cs="Arial"/>
          <w:bCs/>
          <w:iCs/>
          <w:spacing w:val="4"/>
          <w:lang w:eastAsia="pl-PL"/>
        </w:rPr>
        <w:t>łm</w:t>
      </w:r>
      <w:proofErr w:type="spellEnd"/>
      <w:r w:rsidR="00F155D5" w:rsidRPr="00A10379">
        <w:rPr>
          <w:rFonts w:ascii="Lato" w:eastAsia="Times New Roman" w:hAnsi="Lato" w:cs="Arial"/>
          <w:bCs/>
          <w:iCs/>
          <w:spacing w:val="4"/>
          <w:lang w:eastAsia="pl-PL"/>
        </w:rPr>
        <w:t>/2017</w:t>
      </w:r>
      <w:r w:rsidR="00446D96" w:rsidRPr="00A10379">
        <w:rPr>
          <w:rFonts w:ascii="Lato" w:eastAsia="Times New Roman" w:hAnsi="Lato" w:cs="Arial"/>
          <w:bCs/>
          <w:iCs/>
          <w:spacing w:val="4"/>
          <w:lang w:eastAsia="pl-PL"/>
        </w:rPr>
        <w:t xml:space="preserve">, działka nr </w:t>
      </w:r>
      <w:r w:rsidR="006B55AC" w:rsidRPr="00A10379">
        <w:rPr>
          <w:rFonts w:ascii="Lato" w:eastAsia="Times New Roman" w:hAnsi="Lato" w:cs="Arial"/>
          <w:bCs/>
          <w:iCs/>
          <w:spacing w:val="4"/>
          <w:lang w:eastAsia="pl-PL"/>
        </w:rPr>
        <w:t xml:space="preserve">544/4, z obrębu </w:t>
      </w:r>
      <w:r w:rsidR="0067707B" w:rsidRPr="00A10379">
        <w:rPr>
          <w:rFonts w:ascii="Lato" w:eastAsia="Times New Roman" w:hAnsi="Lato" w:cs="Arial"/>
          <w:bCs/>
          <w:iCs/>
          <w:spacing w:val="4"/>
          <w:lang w:eastAsia="pl-PL"/>
        </w:rPr>
        <w:t xml:space="preserve">0001 </w:t>
      </w:r>
      <w:r w:rsidR="006B55AC" w:rsidRPr="00A10379">
        <w:rPr>
          <w:rFonts w:ascii="Lato" w:eastAsia="Times New Roman" w:hAnsi="Lato" w:cs="Arial"/>
          <w:bCs/>
          <w:iCs/>
          <w:spacing w:val="4"/>
          <w:lang w:eastAsia="pl-PL"/>
        </w:rPr>
        <w:t xml:space="preserve">Biała Dolna zajmowana jest czasowo pod budowę zjazdu z rozbudowywanej drogi wojewódzkiej nr 491 na przedmiotową nieruchomość. Takie rozwiązanie – w ocenie inwestora – przyczyni się do poprawy stanu istniejącego </w:t>
      </w:r>
      <w:r w:rsidR="00AC7546" w:rsidRPr="00A10379">
        <w:rPr>
          <w:rFonts w:ascii="Lato" w:eastAsia="Times New Roman" w:hAnsi="Lato" w:cs="Arial"/>
          <w:bCs/>
          <w:iCs/>
          <w:spacing w:val="4"/>
          <w:lang w:eastAsia="pl-PL"/>
        </w:rPr>
        <w:t xml:space="preserve">pod kątem dostępności działki do drogi publicznej, a nie jak twierdzi skarżąca, do jej pogorszenia. </w:t>
      </w:r>
      <w:r w:rsidR="00DE5C56" w:rsidRPr="00A10379">
        <w:rPr>
          <w:rFonts w:ascii="Lato" w:eastAsia="Times New Roman" w:hAnsi="Lato" w:cs="Arial"/>
          <w:bCs/>
          <w:iCs/>
          <w:spacing w:val="4"/>
          <w:lang w:eastAsia="pl-PL"/>
        </w:rPr>
        <w:t xml:space="preserve">Poza budową zjazdu nie zostały przewidziane inne </w:t>
      </w:r>
      <w:r w:rsidR="00DE5C56" w:rsidRPr="00A10379">
        <w:rPr>
          <w:rFonts w:ascii="Lato" w:eastAsia="Times New Roman" w:hAnsi="Lato" w:cs="Arial"/>
          <w:bCs/>
          <w:iCs/>
          <w:spacing w:val="4"/>
          <w:lang w:eastAsia="pl-PL"/>
        </w:rPr>
        <w:lastRenderedPageBreak/>
        <w:t xml:space="preserve">prace na </w:t>
      </w:r>
      <w:r w:rsidR="00C16433" w:rsidRPr="00A10379">
        <w:rPr>
          <w:rFonts w:ascii="Lato" w:eastAsia="Times New Roman" w:hAnsi="Lato" w:cs="Arial"/>
          <w:bCs/>
          <w:iCs/>
          <w:spacing w:val="4"/>
          <w:lang w:eastAsia="pl-PL"/>
        </w:rPr>
        <w:t xml:space="preserve">ww. </w:t>
      </w:r>
      <w:r w:rsidR="00DE5C56" w:rsidRPr="00A10379">
        <w:rPr>
          <w:rFonts w:ascii="Lato" w:eastAsia="Times New Roman" w:hAnsi="Lato" w:cs="Arial"/>
          <w:bCs/>
          <w:iCs/>
          <w:spacing w:val="4"/>
          <w:lang w:eastAsia="pl-PL"/>
        </w:rPr>
        <w:t xml:space="preserve">działce nr 544/4, a zatem nie ma konieczności wykupu całości tej nieruchomości. Z kolei, </w:t>
      </w:r>
      <w:r w:rsidR="008862A2" w:rsidRPr="00A10379">
        <w:rPr>
          <w:rFonts w:ascii="Lato" w:eastAsia="Times New Roman" w:hAnsi="Lato" w:cs="Arial"/>
          <w:bCs/>
          <w:iCs/>
          <w:spacing w:val="4"/>
          <w:lang w:eastAsia="pl-PL"/>
        </w:rPr>
        <w:t xml:space="preserve">działka nr 543/2, z obrębu </w:t>
      </w:r>
      <w:r w:rsidR="0067707B" w:rsidRPr="00A10379">
        <w:rPr>
          <w:rFonts w:ascii="Lato" w:eastAsia="Times New Roman" w:hAnsi="Lato" w:cs="Arial"/>
          <w:bCs/>
          <w:iCs/>
          <w:spacing w:val="4"/>
          <w:lang w:eastAsia="pl-PL"/>
        </w:rPr>
        <w:t xml:space="preserve">0001 </w:t>
      </w:r>
      <w:r w:rsidR="008862A2" w:rsidRPr="00A10379">
        <w:rPr>
          <w:rFonts w:ascii="Lato" w:eastAsia="Times New Roman" w:hAnsi="Lato" w:cs="Arial"/>
          <w:bCs/>
          <w:iCs/>
          <w:spacing w:val="4"/>
          <w:lang w:eastAsia="pl-PL"/>
        </w:rPr>
        <w:t xml:space="preserve">Biała Dolna nie została </w:t>
      </w:r>
      <w:r w:rsidR="005F1D77" w:rsidRPr="00A10379">
        <w:rPr>
          <w:rFonts w:ascii="Lato" w:eastAsia="Times New Roman" w:hAnsi="Lato" w:cs="Arial"/>
          <w:bCs/>
          <w:iCs/>
          <w:spacing w:val="4"/>
          <w:lang w:eastAsia="pl-PL"/>
        </w:rPr>
        <w:t>objęta zakresem</w:t>
      </w:r>
      <w:r w:rsidR="008862A2" w:rsidRPr="00A10379">
        <w:rPr>
          <w:rFonts w:ascii="Lato" w:eastAsia="Times New Roman" w:hAnsi="Lato" w:cs="Arial"/>
          <w:bCs/>
          <w:iCs/>
          <w:spacing w:val="4"/>
          <w:lang w:eastAsia="pl-PL"/>
        </w:rPr>
        <w:t xml:space="preserve"> niniejszej inwestycji drogowej.</w:t>
      </w:r>
      <w:r w:rsidR="00480C8B" w:rsidRPr="00A10379">
        <w:rPr>
          <w:rFonts w:ascii="Lato" w:eastAsia="Times New Roman" w:hAnsi="Lato" w:cs="Arial"/>
          <w:bCs/>
          <w:iCs/>
          <w:spacing w:val="4"/>
          <w:lang w:eastAsia="pl-PL"/>
        </w:rPr>
        <w:t xml:space="preserve"> </w:t>
      </w:r>
    </w:p>
    <w:p w14:paraId="6F97F559" w14:textId="7523DBCC" w:rsidR="007970FC" w:rsidRPr="00A10379" w:rsidRDefault="00480C8B"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W świetle powyższego za niedopuszczalne należałoby uznać takie rozwiązania projektowe, w tym zatwierdzenie podziału, które pozbawiałoby dotychczasowych właścicieli praw do gruntu, który nie jest na ten cel niezbędny. Tylko przy powyższym założeniu usprawiedliwionym prawnie</w:t>
      </w:r>
      <w:r w:rsidRPr="00A10379">
        <w:rPr>
          <w:rFonts w:ascii="Lato" w:eastAsia="Times New Roman" w:hAnsi="Lato" w:cs="Arial"/>
          <w:bCs/>
          <w:iCs/>
          <w:color w:val="000000"/>
          <w:spacing w:val="4"/>
          <w:lang w:eastAsia="zh-CN"/>
        </w:rPr>
        <w:t xml:space="preserve"> jest ograniczenie prawa własności [chronionego zarówno art. 140</w:t>
      </w:r>
      <w:r w:rsidRPr="00A10379">
        <w:rPr>
          <w:rFonts w:ascii="Lato" w:eastAsia="Times New Roman" w:hAnsi="Lato" w:cs="Arial"/>
          <w:bCs/>
          <w:iCs/>
          <w:color w:val="000000"/>
          <w:spacing w:val="4"/>
          <w:lang w:eastAsia="zh-CN" w:bidi="pl-PL"/>
        </w:rPr>
        <w:t xml:space="preserve"> ustawy z dnia 23 kwietnia 1964 r. – Kodeks cywilny (</w:t>
      </w:r>
      <w:proofErr w:type="spellStart"/>
      <w:r w:rsidRPr="00A10379">
        <w:rPr>
          <w:rFonts w:ascii="Lato" w:eastAsia="Times New Roman" w:hAnsi="Lato" w:cs="Arial"/>
          <w:bCs/>
          <w:iCs/>
          <w:color w:val="000000"/>
          <w:spacing w:val="4"/>
          <w:lang w:eastAsia="zh-CN" w:bidi="pl-PL"/>
        </w:rPr>
        <w:t>t.j</w:t>
      </w:r>
      <w:proofErr w:type="spellEnd"/>
      <w:r w:rsidRPr="00A10379">
        <w:rPr>
          <w:rFonts w:ascii="Lato" w:eastAsia="Times New Roman" w:hAnsi="Lato" w:cs="Arial"/>
          <w:bCs/>
          <w:iCs/>
          <w:color w:val="000000"/>
          <w:spacing w:val="4"/>
          <w:lang w:eastAsia="zh-CN" w:bidi="pl-PL"/>
        </w:rPr>
        <w:t xml:space="preserve">. Dz.U. </w:t>
      </w:r>
      <w:r w:rsidRPr="00A10379">
        <w:rPr>
          <w:rFonts w:ascii="Lato" w:eastAsia="Times New Roman" w:hAnsi="Lato" w:cs="Arial"/>
          <w:bCs/>
          <w:iCs/>
          <w:color w:val="000000"/>
          <w:spacing w:val="4"/>
          <w:lang w:eastAsia="zh-CN" w:bidi="pl-PL"/>
        </w:rPr>
        <w:br/>
        <w:t>z 202</w:t>
      </w:r>
      <w:r w:rsidR="005D23DB" w:rsidRPr="00A10379">
        <w:rPr>
          <w:rFonts w:ascii="Lato" w:eastAsia="Times New Roman" w:hAnsi="Lato" w:cs="Arial"/>
          <w:bCs/>
          <w:iCs/>
          <w:color w:val="000000"/>
          <w:spacing w:val="4"/>
          <w:lang w:eastAsia="zh-CN" w:bidi="pl-PL"/>
        </w:rPr>
        <w:t>5</w:t>
      </w:r>
      <w:r w:rsidRPr="00A10379">
        <w:rPr>
          <w:rFonts w:ascii="Lato" w:eastAsia="Times New Roman" w:hAnsi="Lato" w:cs="Arial"/>
          <w:bCs/>
          <w:iCs/>
          <w:color w:val="000000"/>
          <w:spacing w:val="4"/>
          <w:lang w:eastAsia="zh-CN" w:bidi="pl-PL"/>
        </w:rPr>
        <w:t xml:space="preserve"> r. poz. 10</w:t>
      </w:r>
      <w:r w:rsidR="005D23DB" w:rsidRPr="00A10379">
        <w:rPr>
          <w:rFonts w:ascii="Lato" w:eastAsia="Times New Roman" w:hAnsi="Lato" w:cs="Arial"/>
          <w:bCs/>
          <w:iCs/>
          <w:color w:val="000000"/>
          <w:spacing w:val="4"/>
          <w:lang w:eastAsia="zh-CN" w:bidi="pl-PL"/>
        </w:rPr>
        <w:t>7</w:t>
      </w:r>
      <w:r w:rsidRPr="00A10379">
        <w:rPr>
          <w:rFonts w:ascii="Lato" w:eastAsia="Times New Roman" w:hAnsi="Lato" w:cs="Arial"/>
          <w:bCs/>
          <w:iCs/>
          <w:color w:val="000000"/>
          <w:spacing w:val="4"/>
          <w:lang w:eastAsia="zh-CN" w:bidi="pl-PL"/>
        </w:rPr>
        <w:t>1</w:t>
      </w:r>
      <w:r w:rsidR="009464D1" w:rsidRPr="00A10379">
        <w:rPr>
          <w:rFonts w:ascii="Lato" w:eastAsia="Times New Roman" w:hAnsi="Lato" w:cs="Arial"/>
          <w:bCs/>
          <w:iCs/>
          <w:color w:val="000000"/>
          <w:spacing w:val="4"/>
          <w:lang w:eastAsia="zh-CN" w:bidi="pl-PL"/>
        </w:rPr>
        <w:t xml:space="preserve">, z </w:t>
      </w:r>
      <w:proofErr w:type="spellStart"/>
      <w:r w:rsidR="009464D1" w:rsidRPr="00A10379">
        <w:rPr>
          <w:rFonts w:ascii="Lato" w:eastAsia="Times New Roman" w:hAnsi="Lato" w:cs="Arial"/>
          <w:bCs/>
          <w:iCs/>
          <w:color w:val="000000"/>
          <w:spacing w:val="4"/>
          <w:lang w:eastAsia="zh-CN" w:bidi="pl-PL"/>
        </w:rPr>
        <w:t>późn</w:t>
      </w:r>
      <w:proofErr w:type="spellEnd"/>
      <w:r w:rsidR="009464D1" w:rsidRPr="00A10379">
        <w:rPr>
          <w:rFonts w:ascii="Lato" w:eastAsia="Times New Roman" w:hAnsi="Lato" w:cs="Arial"/>
          <w:bCs/>
          <w:iCs/>
          <w:color w:val="000000"/>
          <w:spacing w:val="4"/>
          <w:lang w:eastAsia="zh-CN" w:bidi="pl-PL"/>
        </w:rPr>
        <w:t>. zm.</w:t>
      </w:r>
      <w:r w:rsidRPr="00A10379">
        <w:rPr>
          <w:rFonts w:ascii="Lato" w:eastAsia="Times New Roman" w:hAnsi="Lato" w:cs="Arial"/>
          <w:bCs/>
          <w:iCs/>
          <w:color w:val="000000"/>
          <w:spacing w:val="4"/>
          <w:lang w:eastAsia="zh-CN" w:bidi="pl-PL"/>
        </w:rPr>
        <w:t>)</w:t>
      </w:r>
      <w:r w:rsidRPr="00A10379">
        <w:rPr>
          <w:rFonts w:ascii="Lato" w:eastAsia="Times New Roman" w:hAnsi="Lato" w:cs="Arial"/>
          <w:bCs/>
          <w:color w:val="000000"/>
          <w:spacing w:val="4"/>
          <w:lang w:eastAsia="zh-CN" w:bidi="pl-PL"/>
        </w:rPr>
        <w:t xml:space="preserve">, </w:t>
      </w:r>
      <w:r w:rsidRPr="00A10379">
        <w:rPr>
          <w:rFonts w:ascii="Lato" w:eastAsia="Times New Roman" w:hAnsi="Lato" w:cs="Arial"/>
          <w:bCs/>
          <w:iCs/>
          <w:color w:val="000000"/>
          <w:spacing w:val="4"/>
          <w:lang w:eastAsia="zh-CN"/>
        </w:rPr>
        <w:t xml:space="preserve">jak i art. 21 ust. 1 w zw. z art. 64 ust. 3 Konstytucji RP] dotychczasowych właścicieli, jako wynikające z celu publicznego, realizowanego dla dobra ogólnospołecznego (vide: wyrok Wojewódzkiego Sądu Administracyjnego </w:t>
      </w:r>
      <w:r w:rsidRPr="00A10379">
        <w:rPr>
          <w:rFonts w:ascii="Lato" w:eastAsia="Times New Roman" w:hAnsi="Lato" w:cs="Arial"/>
          <w:bCs/>
          <w:iCs/>
          <w:color w:val="000000"/>
          <w:spacing w:val="4"/>
          <w:lang w:eastAsia="zh-CN"/>
        </w:rPr>
        <w:br/>
        <w:t>w Warszawie z dnia 12 kwietnia 2018 r., sygn. akt VII SA/</w:t>
      </w:r>
      <w:proofErr w:type="spellStart"/>
      <w:r w:rsidRPr="00A10379">
        <w:rPr>
          <w:rFonts w:ascii="Lato" w:eastAsia="Times New Roman" w:hAnsi="Lato" w:cs="Arial"/>
          <w:bCs/>
          <w:iCs/>
          <w:color w:val="000000"/>
          <w:spacing w:val="4"/>
          <w:lang w:eastAsia="zh-CN"/>
        </w:rPr>
        <w:t>Wa</w:t>
      </w:r>
      <w:proofErr w:type="spellEnd"/>
      <w:r w:rsidRPr="00A10379">
        <w:rPr>
          <w:rFonts w:ascii="Lato" w:eastAsia="Times New Roman" w:hAnsi="Lato" w:cs="Arial"/>
          <w:bCs/>
          <w:iCs/>
          <w:color w:val="000000"/>
          <w:spacing w:val="4"/>
          <w:lang w:eastAsia="zh-CN"/>
        </w:rPr>
        <w:t xml:space="preserve"> 2920/17, </w:t>
      </w:r>
      <w:proofErr w:type="spellStart"/>
      <w:r w:rsidRPr="00A10379">
        <w:rPr>
          <w:rFonts w:ascii="Lato" w:eastAsia="Times New Roman" w:hAnsi="Lato" w:cs="Arial"/>
          <w:bCs/>
          <w:iCs/>
          <w:color w:val="000000"/>
          <w:spacing w:val="4"/>
          <w:lang w:eastAsia="zh-CN"/>
        </w:rPr>
        <w:t>opubl</w:t>
      </w:r>
      <w:proofErr w:type="spellEnd"/>
      <w:r w:rsidRPr="00A10379">
        <w:rPr>
          <w:rFonts w:ascii="Lato" w:eastAsia="Times New Roman" w:hAnsi="Lato" w:cs="Arial"/>
          <w:bCs/>
          <w:iCs/>
          <w:color w:val="000000"/>
          <w:spacing w:val="4"/>
          <w:lang w:eastAsia="zh-CN"/>
        </w:rPr>
        <w:t>. Centralna Baza Orzeczeń Sądów Administracyjnych).</w:t>
      </w:r>
    </w:p>
    <w:p w14:paraId="45D092B2" w14:textId="77777777" w:rsidR="000334CE" w:rsidRPr="00A10379" w:rsidRDefault="000334CE" w:rsidP="000334CE">
      <w:pPr>
        <w:spacing w:after="240" w:line="240" w:lineRule="exact"/>
        <w:jc w:val="both"/>
        <w:rPr>
          <w:rFonts w:ascii="Lato" w:hAnsi="Lato" w:cs="Arial"/>
          <w:bCs/>
          <w:iCs/>
          <w:spacing w:val="4"/>
          <w:lang w:bidi="pl-PL"/>
        </w:rPr>
      </w:pPr>
      <w:r w:rsidRPr="00A10379">
        <w:rPr>
          <w:rFonts w:ascii="Lato" w:eastAsia="Times New Roman" w:hAnsi="Lato" w:cs="Arial"/>
          <w:bCs/>
          <w:iCs/>
          <w:spacing w:val="4"/>
          <w:lang w:eastAsia="pl-PL"/>
        </w:rPr>
        <w:t xml:space="preserve">Żądanie skarżącej dotyczy w istocie kwestii badania zasadności wykupu pozostałej po podziale części nieruchomości (tzw. „resztówki”, tj. części nieruchomości pozostałej po wywłaszczeniu, która wskutek wywłaszczenia nie nadaje się na dotychczasowe cele), co przewidziane jest w art. 13 ust. 3 specustawy drogowej. </w:t>
      </w:r>
      <w:r w:rsidRPr="00A10379">
        <w:rPr>
          <w:rFonts w:ascii="Lato" w:hAnsi="Lato" w:cs="Arial"/>
          <w:bCs/>
          <w:iCs/>
          <w:spacing w:val="4"/>
          <w:lang w:bidi="pl-PL"/>
        </w:rPr>
        <w:t xml:space="preserve">Ustawodawca w przepisie tym zabezpieczył interesy właścicieli nieruchomości, które jedynie w części niezbędne </w:t>
      </w:r>
      <w:r w:rsidRPr="00A10379">
        <w:rPr>
          <w:rFonts w:ascii="Lato" w:hAnsi="Lato" w:cs="Arial"/>
          <w:bCs/>
          <w:iCs/>
          <w:spacing w:val="4"/>
          <w:lang w:bidi="pl-PL"/>
        </w:rPr>
        <w:br/>
        <w:t xml:space="preserve">są do realizacji inwestycji, a pozostałe części nieruchomości na skutek podziału nie nadają się do prawidłowego wykorzystywania na dotychczasowe cele. Konstrukcja zastosowana w art. 13 ust. 3 specustawy drogowej, w oparciu o który inwestor podejmuje czynności zmierzające do nabywania gruntów pod inwestycje drogowe samodzielnie decyduje o tym, czy dana nieruchomość spełnia kryteria wskazane </w:t>
      </w:r>
      <w:r w:rsidRPr="00A10379">
        <w:rPr>
          <w:rFonts w:ascii="Lato" w:hAnsi="Lato" w:cs="Arial"/>
          <w:bCs/>
          <w:iCs/>
          <w:spacing w:val="4"/>
          <w:lang w:bidi="pl-PL"/>
        </w:rPr>
        <w:br/>
        <w:t xml:space="preserve">w powołanym przepisie stanowi roszczenie cywilnoprawne, którego zasadność może ocenić jedynie sąd powszechny. Organ administracji publicznej nie prowadzi w tego typu sprawach postępowania administracyjnego i nie orzeka w formie decyzji administracyjnej. </w:t>
      </w:r>
    </w:p>
    <w:p w14:paraId="75C2E93B" w14:textId="79AB7ADA" w:rsidR="000334CE" w:rsidRPr="00A10379" w:rsidRDefault="000334CE" w:rsidP="000334CE">
      <w:pPr>
        <w:spacing w:after="240" w:line="240" w:lineRule="exact"/>
        <w:jc w:val="both"/>
        <w:rPr>
          <w:rFonts w:ascii="Lato" w:hAnsi="Lato" w:cs="Arial"/>
          <w:bCs/>
          <w:iCs/>
          <w:spacing w:val="4"/>
          <w:lang w:bidi="pl-PL"/>
        </w:rPr>
      </w:pPr>
      <w:r w:rsidRPr="00A10379">
        <w:rPr>
          <w:rFonts w:ascii="Lato" w:hAnsi="Lato" w:cs="Arial"/>
          <w:bCs/>
          <w:iCs/>
          <w:spacing w:val="4"/>
          <w:lang w:bidi="pl-PL"/>
        </w:rPr>
        <w:t xml:space="preserve">Poza wszelką wątpliwością jest, że żądanie nabycia części nieruchomości w warunkach określonych w przywołanym przepisie nie jest elementem administracyjnego postępowania w przedmiocie udzielenia zezwolenia na realizację inwestycji drogowej </w:t>
      </w:r>
      <w:r w:rsidRPr="00A10379">
        <w:rPr>
          <w:rFonts w:ascii="Lato" w:hAnsi="Lato" w:cs="Arial"/>
          <w:bCs/>
          <w:iCs/>
          <w:spacing w:val="4"/>
          <w:lang w:bidi="pl-PL"/>
        </w:rPr>
        <w:br/>
        <w:t>i nie podlega załatwieniu w drodze decyzji administracyjnej. Roszczenie o wykup całej nieruchomości w trybie tego przepisu ma bowiem charakter cywilnoprawny, dlatego może być dochodzone wyłącznie w postępowaniu cywilnym przed sądem powszechnym (vide: wyroki Naczelnego Sądu Administracyjnego z dnia 13 grudnia 2022 r.,</w:t>
      </w:r>
      <w:r w:rsidRPr="00A10379">
        <w:rPr>
          <w:rFonts w:ascii="Lato" w:hAnsi="Lato" w:cs="Arial"/>
          <w:bCs/>
          <w:iCs/>
          <w:spacing w:val="4"/>
          <w:lang w:bidi="pl-PL"/>
        </w:rPr>
        <w:br/>
        <w:t>sygn. akt I OSK 2082/19, z dnia 8 listopada 2011 r., sygn. akt I OSK 1932/10, wyroki Wojewódzkiego Sądu Administracyjnego w Warszawie z dnia 12 kwietnia 2018 r., sygn. akt VII SA/</w:t>
      </w:r>
      <w:proofErr w:type="spellStart"/>
      <w:r w:rsidRPr="00A10379">
        <w:rPr>
          <w:rFonts w:ascii="Lato" w:hAnsi="Lato" w:cs="Arial"/>
          <w:bCs/>
          <w:iCs/>
          <w:spacing w:val="4"/>
          <w:lang w:bidi="pl-PL"/>
        </w:rPr>
        <w:t>Wa</w:t>
      </w:r>
      <w:proofErr w:type="spellEnd"/>
      <w:r w:rsidRPr="00A10379">
        <w:rPr>
          <w:rFonts w:ascii="Lato" w:hAnsi="Lato" w:cs="Arial"/>
          <w:bCs/>
          <w:iCs/>
          <w:spacing w:val="4"/>
          <w:lang w:bidi="pl-PL"/>
        </w:rPr>
        <w:t xml:space="preserve"> 2920/17, z dnia 17 września 2014 r., sygn. akt VII SA/</w:t>
      </w:r>
      <w:proofErr w:type="spellStart"/>
      <w:r w:rsidRPr="00A10379">
        <w:rPr>
          <w:rFonts w:ascii="Lato" w:hAnsi="Lato" w:cs="Arial"/>
          <w:bCs/>
          <w:iCs/>
          <w:spacing w:val="4"/>
          <w:lang w:bidi="pl-PL"/>
        </w:rPr>
        <w:t>Wa</w:t>
      </w:r>
      <w:proofErr w:type="spellEnd"/>
      <w:r w:rsidRPr="00A10379">
        <w:rPr>
          <w:rFonts w:ascii="Lato" w:hAnsi="Lato" w:cs="Arial"/>
          <w:bCs/>
          <w:iCs/>
          <w:spacing w:val="4"/>
          <w:lang w:bidi="pl-PL"/>
        </w:rPr>
        <w:t xml:space="preserve"> 935/14, z dnia 29 marca 2012 r., sygn. akt I SA/</w:t>
      </w:r>
      <w:proofErr w:type="spellStart"/>
      <w:r w:rsidRPr="00A10379">
        <w:rPr>
          <w:rFonts w:ascii="Lato" w:hAnsi="Lato" w:cs="Arial"/>
          <w:bCs/>
          <w:iCs/>
          <w:spacing w:val="4"/>
          <w:lang w:bidi="pl-PL"/>
        </w:rPr>
        <w:t>Wa</w:t>
      </w:r>
      <w:proofErr w:type="spellEnd"/>
      <w:r w:rsidRPr="00A10379">
        <w:rPr>
          <w:rFonts w:ascii="Lato" w:hAnsi="Lato" w:cs="Arial"/>
          <w:bCs/>
          <w:iCs/>
          <w:spacing w:val="4"/>
          <w:lang w:bidi="pl-PL"/>
        </w:rPr>
        <w:t xml:space="preserve"> 2289/11, </w:t>
      </w:r>
      <w:proofErr w:type="spellStart"/>
      <w:r w:rsidRPr="00A10379">
        <w:rPr>
          <w:rFonts w:ascii="Lato" w:hAnsi="Lato" w:cs="Arial"/>
          <w:bCs/>
          <w:iCs/>
          <w:spacing w:val="4"/>
          <w:lang w:bidi="pl-PL"/>
        </w:rPr>
        <w:t>opubl</w:t>
      </w:r>
      <w:proofErr w:type="spellEnd"/>
      <w:r w:rsidRPr="00A10379">
        <w:rPr>
          <w:rFonts w:ascii="Lato" w:hAnsi="Lato" w:cs="Arial"/>
          <w:bCs/>
          <w:iCs/>
          <w:spacing w:val="4"/>
          <w:lang w:bidi="pl-PL"/>
        </w:rPr>
        <w:t xml:space="preserve">. Centralna Baza Orzeczeń Sądów Administracyjnych). Wykup pozostałej po podziale części nieruchomości odbywa się zatem poza postępowaniem administracyjnym w sprawie wydania decyzji o zezwoleniu na realizację inwestycji drogowej i nie podlega załatwieniu w drodze decyzji administracyjnej, bowiem jest to roszczenie cywilnoprawne. Roszczenie to może być zrealizowane w drodze umowy lub przed sądem cywilnym. Oceny dopuszczalności jego zaspokojenia w drodze umowy dokonuje w tym przypadku organ lub podmiot wykonujący funkcję zarządcy drogi publicznej. W przypadku odmowy zawarcia umowy, właścicielowi pozostaje możliwość wystąpienia do sądu cywilnego o dokonanie przez ten sąd oceny spełnienia ustawowych przesłanek do skutecznego żądania nabycia nieruchomości przez zarządcę drogi publicznej. Zatem kwestia dotycząca nabywania pozostałej po podziale części nieruchomości, a do tego sprowadza się </w:t>
      </w:r>
      <w:r w:rsidRPr="00A10379">
        <w:rPr>
          <w:rFonts w:ascii="Lato" w:hAnsi="Lato" w:cs="Arial"/>
          <w:bCs/>
          <w:spacing w:val="4"/>
          <w:lang w:bidi="pl-PL"/>
        </w:rPr>
        <w:t>de facto</w:t>
      </w:r>
      <w:r w:rsidRPr="00A10379">
        <w:rPr>
          <w:rFonts w:ascii="Lato" w:hAnsi="Lato" w:cs="Arial"/>
          <w:bCs/>
          <w:iCs/>
          <w:spacing w:val="4"/>
          <w:lang w:bidi="pl-PL"/>
        </w:rPr>
        <w:t xml:space="preserve"> żądanie skarżącej objęte odwołaniem, nie jest przedmiotem badania przez organ orzekający </w:t>
      </w:r>
      <w:r w:rsidRPr="00A10379">
        <w:rPr>
          <w:rFonts w:ascii="Lato" w:hAnsi="Lato" w:cs="Arial"/>
          <w:bCs/>
          <w:iCs/>
          <w:spacing w:val="4"/>
          <w:lang w:bidi="pl-PL"/>
        </w:rPr>
        <w:br/>
        <w:t xml:space="preserve">w sprawie zezwolenia na realizację inwestycji drogowej. </w:t>
      </w:r>
    </w:p>
    <w:p w14:paraId="34C64A9C" w14:textId="7FD0EC60" w:rsidR="008C4835" w:rsidRPr="00A10379" w:rsidRDefault="007E4B0B" w:rsidP="000334CE">
      <w:pPr>
        <w:spacing w:after="240" w:line="240" w:lineRule="exact"/>
        <w:jc w:val="both"/>
        <w:rPr>
          <w:rFonts w:ascii="Lato" w:hAnsi="Lato" w:cs="Arial"/>
          <w:bCs/>
          <w:iCs/>
          <w:spacing w:val="4"/>
          <w:lang w:bidi="pl-PL"/>
        </w:rPr>
      </w:pPr>
      <w:r w:rsidRPr="00A10379">
        <w:rPr>
          <w:rFonts w:ascii="Lato" w:hAnsi="Lato" w:cs="Arial"/>
          <w:bCs/>
          <w:iCs/>
          <w:spacing w:val="4"/>
          <w:lang w:bidi="pl-PL"/>
        </w:rPr>
        <w:lastRenderedPageBreak/>
        <w:t xml:space="preserve">Skarżąca zarówno w swoim odwołaniu, jak i w piśmie z dnia 1 września 2017 r. zarzuca ponadto, iż realizacja przedmiotowej inwestycji drogowej uniemożliwi jej plany inwestycyjne w stosunku do ww. działek, a także wpłynie na „emisję gazów, hałas oraz </w:t>
      </w:r>
      <w:proofErr w:type="spellStart"/>
      <w:r w:rsidRPr="00A10379">
        <w:rPr>
          <w:rFonts w:ascii="Lato" w:hAnsi="Lato" w:cs="Arial"/>
          <w:bCs/>
          <w:iCs/>
          <w:spacing w:val="4"/>
          <w:lang w:bidi="pl-PL"/>
        </w:rPr>
        <w:t>odur</w:t>
      </w:r>
      <w:proofErr w:type="spellEnd"/>
      <w:r w:rsidRPr="00A10379">
        <w:rPr>
          <w:rFonts w:ascii="Lato" w:hAnsi="Lato" w:cs="Arial"/>
          <w:bCs/>
          <w:iCs/>
          <w:spacing w:val="4"/>
          <w:lang w:bidi="pl-PL"/>
        </w:rPr>
        <w:t>”.</w:t>
      </w:r>
      <w:r w:rsidR="00AF4360" w:rsidRPr="00A10379">
        <w:rPr>
          <w:rFonts w:ascii="Lato" w:hAnsi="Lato" w:cs="Arial"/>
          <w:bCs/>
          <w:iCs/>
          <w:spacing w:val="4"/>
          <w:lang w:bidi="pl-PL"/>
        </w:rPr>
        <w:t xml:space="preserve"> </w:t>
      </w:r>
      <w:r w:rsidR="005B024D" w:rsidRPr="00A10379">
        <w:rPr>
          <w:rFonts w:ascii="Lato" w:hAnsi="Lato" w:cs="Arial"/>
          <w:bCs/>
          <w:iCs/>
          <w:spacing w:val="4"/>
          <w:lang w:bidi="pl-PL"/>
        </w:rPr>
        <w:t>Tak sformułowany interes faktyczny skarżącej jest analogiczny z interesem każdej innej osoby</w:t>
      </w:r>
      <w:r w:rsidR="008C4835" w:rsidRPr="00A10379">
        <w:rPr>
          <w:rFonts w:ascii="Lato" w:hAnsi="Lato" w:cs="Arial"/>
          <w:bCs/>
          <w:iCs/>
          <w:spacing w:val="4"/>
          <w:lang w:bidi="pl-PL"/>
        </w:rPr>
        <w:t xml:space="preserve">, na której funkcjonowanie w życiu codziennym będzie miała wpływ realizacja przedmiotowej inwestycji. </w:t>
      </w:r>
    </w:p>
    <w:p w14:paraId="0D3D8B68" w14:textId="0ACE4616" w:rsidR="00760C46" w:rsidRPr="00A10379" w:rsidRDefault="008C4835" w:rsidP="00760C46">
      <w:pPr>
        <w:spacing w:after="240" w:line="240" w:lineRule="exact"/>
        <w:jc w:val="both"/>
        <w:rPr>
          <w:rFonts w:ascii="Arial" w:hAnsi="Arial" w:cs="Arial"/>
          <w:bCs/>
          <w:iCs/>
          <w:spacing w:val="4"/>
          <w:sz w:val="20"/>
          <w:szCs w:val="20"/>
          <w:lang w:bidi="pl-PL"/>
        </w:rPr>
      </w:pPr>
      <w:r w:rsidRPr="00A10379">
        <w:rPr>
          <w:rFonts w:ascii="Lato" w:hAnsi="Lato" w:cs="Arial"/>
          <w:bCs/>
          <w:iCs/>
          <w:spacing w:val="4"/>
          <w:lang w:bidi="pl-PL"/>
        </w:rPr>
        <w:t xml:space="preserve">W praktyce nie istnieją bowiem </w:t>
      </w:r>
      <w:r w:rsidR="00760C46" w:rsidRPr="00A10379">
        <w:rPr>
          <w:rFonts w:ascii="Lato" w:hAnsi="Lato" w:cs="Arial"/>
          <w:bCs/>
          <w:iCs/>
          <w:spacing w:val="4"/>
          <w:lang w:bidi="pl-PL"/>
        </w:rPr>
        <w:t xml:space="preserve">przedsięwzięcia drogowe niemające żadnego wpływu na otoczenie. Interes faktyczny, który można nawet racjonalnie uzasadnić, nie stanowi podstawy skutecznego żądania stosownych czynności od organu administracji. Uznanie natomiast, że ochronie podlegać winien interes faktyczny osób trzecich, mogłoby prowadzić </w:t>
      </w:r>
      <w:r w:rsidR="00760C46" w:rsidRPr="00A10379">
        <w:rPr>
          <w:rFonts w:ascii="Lato" w:hAnsi="Lato" w:cs="Arial"/>
          <w:bCs/>
          <w:iCs/>
          <w:spacing w:val="4"/>
        </w:rPr>
        <w:t xml:space="preserve">do paraliżu inwestycji drogowych, nie zaś do zapewnienia poszanowania praw, które są zagrożone w związku z planowaną inwestycją. </w:t>
      </w:r>
      <w:r w:rsidR="00760C46" w:rsidRPr="00A10379">
        <w:rPr>
          <w:rFonts w:ascii="Lato" w:hAnsi="Lato" w:cs="Arial"/>
          <w:bCs/>
          <w:spacing w:val="4"/>
          <w:lang w:bidi="pl-PL"/>
        </w:rPr>
        <w:t>Gdyby organ musiał brać pod uwagę w toku postępowania zarzuty o zwiększeniu natężenia ruchu drogowego czy hałasu, w terenie zabudowanym nie dochodziłoby do rozbudowy czy budowy dróg publicznych, co niewątpliwie leży w interesie społecznym (por. wyrok Wojewódzkiego Sądu Administracyjnego w Gliwicach z dnia 9 maja 2018 r., sygn. akt II SA/</w:t>
      </w:r>
      <w:proofErr w:type="spellStart"/>
      <w:r w:rsidR="00760C46" w:rsidRPr="00A10379">
        <w:rPr>
          <w:rFonts w:ascii="Lato" w:hAnsi="Lato" w:cs="Arial"/>
          <w:bCs/>
          <w:spacing w:val="4"/>
          <w:lang w:bidi="pl-PL"/>
        </w:rPr>
        <w:t>Gl</w:t>
      </w:r>
      <w:proofErr w:type="spellEnd"/>
      <w:r w:rsidR="00760C46" w:rsidRPr="00A10379">
        <w:rPr>
          <w:rFonts w:ascii="Lato" w:hAnsi="Lato" w:cs="Arial"/>
          <w:bCs/>
          <w:spacing w:val="4"/>
          <w:lang w:bidi="pl-PL"/>
        </w:rPr>
        <w:t xml:space="preserve"> 43/18, </w:t>
      </w:r>
      <w:proofErr w:type="spellStart"/>
      <w:r w:rsidR="00760C46" w:rsidRPr="00A10379">
        <w:rPr>
          <w:rFonts w:ascii="Lato" w:hAnsi="Lato" w:cs="Arial"/>
          <w:bCs/>
          <w:spacing w:val="4"/>
          <w:lang w:bidi="pl-PL"/>
        </w:rPr>
        <w:t>opubl</w:t>
      </w:r>
      <w:proofErr w:type="spellEnd"/>
      <w:r w:rsidR="00760C46" w:rsidRPr="00A10379">
        <w:rPr>
          <w:rFonts w:ascii="Lato" w:hAnsi="Lato" w:cs="Arial"/>
          <w:bCs/>
          <w:spacing w:val="4"/>
          <w:lang w:bidi="pl-PL"/>
        </w:rPr>
        <w:t>. Centralna Baza Orzeczeń Sądów Administracyjnych).</w:t>
      </w:r>
      <w:r w:rsidR="00760C46" w:rsidRPr="00A10379">
        <w:rPr>
          <w:rFonts w:ascii="Lato" w:hAnsi="Lato" w:cs="Arial"/>
          <w:spacing w:val="4"/>
        </w:rPr>
        <w:t xml:space="preserve"> </w:t>
      </w:r>
      <w:r w:rsidR="00760C46" w:rsidRPr="00A10379">
        <w:rPr>
          <w:rFonts w:ascii="Lato" w:hAnsi="Lato" w:cs="Arial"/>
          <w:bCs/>
          <w:spacing w:val="4"/>
          <w:lang w:bidi="pl-PL"/>
        </w:rPr>
        <w:t>Nikt bowiem nie ma zagwarantowanego przepisami prawa określonego status quo, czy też pewnej gwarancji niezmienności otoczenia.</w:t>
      </w:r>
    </w:p>
    <w:p w14:paraId="02F18D2C" w14:textId="2F4C3781" w:rsidR="00A4175E" w:rsidRPr="00A10379" w:rsidRDefault="00A4175E" w:rsidP="00A4175E">
      <w:pPr>
        <w:spacing w:after="240" w:line="240" w:lineRule="exact"/>
        <w:jc w:val="both"/>
        <w:rPr>
          <w:rFonts w:ascii="Lato" w:hAnsi="Lato" w:cs="Arial"/>
          <w:bCs/>
          <w:iCs/>
          <w:spacing w:val="4"/>
        </w:rPr>
      </w:pPr>
      <w:r w:rsidRPr="00A10379">
        <w:rPr>
          <w:rFonts w:ascii="Lato" w:hAnsi="Lato" w:cs="Arial"/>
          <w:bCs/>
          <w:iCs/>
          <w:spacing w:val="4"/>
        </w:rPr>
        <w:t xml:space="preserve">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w:t>
      </w:r>
      <w:r w:rsidRPr="00A10379">
        <w:rPr>
          <w:rFonts w:ascii="Lato" w:hAnsi="Lato" w:cs="Arial"/>
          <w:bCs/>
          <w:iCs/>
          <w:spacing w:val="4"/>
        </w:rPr>
        <w:br/>
        <w:t xml:space="preserve">Z omawianej ingerencji wynikać mogą z kolei inne utrudnienia dla podmiotów dotychczas wykorzystujących daną nieruchomość w określony sposób. Nie oznacza to jednak, że taka decyzja o zezwoleniu na realizację inwestycji drogowej jest wadliwa.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w:t>
      </w:r>
      <w:r w:rsidRPr="00A10379">
        <w:rPr>
          <w:rFonts w:ascii="Lato" w:hAnsi="Lato" w:cs="Arial"/>
          <w:bCs/>
          <w:iCs/>
          <w:spacing w:val="4"/>
        </w:rPr>
        <w:br/>
        <w:t xml:space="preserve">z prawem powszechnie obowiązującym. </w:t>
      </w:r>
    </w:p>
    <w:p w14:paraId="149FE99B" w14:textId="29154BBB" w:rsidR="00AF4360" w:rsidRPr="00A10379" w:rsidRDefault="00AF4360" w:rsidP="00AF4360">
      <w:pPr>
        <w:spacing w:after="240" w:line="240" w:lineRule="exact"/>
        <w:jc w:val="both"/>
        <w:outlineLvl w:val="0"/>
        <w:rPr>
          <w:rFonts w:ascii="Lato" w:hAnsi="Lato" w:cs="Arial"/>
          <w:bCs/>
          <w:spacing w:val="4"/>
        </w:rPr>
      </w:pPr>
      <w:r w:rsidRPr="00A10379">
        <w:rPr>
          <w:rFonts w:ascii="Lato" w:hAnsi="Lato" w:cs="Arial"/>
          <w:bCs/>
          <w:iCs/>
          <w:spacing w:val="4"/>
        </w:rPr>
        <w:t>Wskazania również wymaga, że przedmiotem niniejszego postępowania nie jest też kwestia sposobu użytkowania drogi, a co za tym idzie to, czy w ogóle i w jaki</w:t>
      </w:r>
      <w:r w:rsidRPr="00A10379">
        <w:rPr>
          <w:rFonts w:ascii="Lato" w:hAnsi="Lato" w:cs="Arial"/>
          <w:bCs/>
          <w:spacing w:val="4"/>
        </w:rPr>
        <w:t xml:space="preserve"> sposób jego użytkowanie będzie oddziaływało na nieruchomość skarżącej, w tym </w:t>
      </w:r>
      <w:r w:rsidR="0042247F" w:rsidRPr="00A10379">
        <w:rPr>
          <w:rFonts w:ascii="Lato" w:hAnsi="Lato" w:cs="Arial"/>
          <w:bCs/>
          <w:spacing w:val="4"/>
        </w:rPr>
        <w:t xml:space="preserve">m.in. </w:t>
      </w:r>
      <w:r w:rsidR="00FA18AE" w:rsidRPr="00A10379">
        <w:rPr>
          <w:rFonts w:ascii="Lato" w:hAnsi="Lato" w:cs="Arial"/>
          <w:bCs/>
          <w:spacing w:val="4"/>
        </w:rPr>
        <w:t>drzewostan wokół jej działki</w:t>
      </w:r>
      <w:r w:rsidR="0042247F" w:rsidRPr="00A10379">
        <w:rPr>
          <w:rFonts w:ascii="Lato" w:hAnsi="Lato" w:cs="Arial"/>
          <w:bCs/>
          <w:spacing w:val="4"/>
        </w:rPr>
        <w:t xml:space="preserve">. </w:t>
      </w:r>
      <w:r w:rsidRPr="00A10379">
        <w:rPr>
          <w:rFonts w:ascii="Lato" w:hAnsi="Lato" w:cs="Arial"/>
          <w:bCs/>
          <w:spacing w:val="4"/>
        </w:rPr>
        <w:t xml:space="preserve">Skarżąca strona nie może </w:t>
      </w:r>
      <w:r w:rsidR="00B36AFC" w:rsidRPr="00A10379">
        <w:rPr>
          <w:rFonts w:ascii="Lato" w:hAnsi="Lato" w:cs="Arial"/>
          <w:bCs/>
          <w:spacing w:val="4"/>
        </w:rPr>
        <w:t>zakładać,</w:t>
      </w:r>
      <w:r w:rsidRPr="00A10379">
        <w:rPr>
          <w:rFonts w:ascii="Lato" w:hAnsi="Lato" w:cs="Arial"/>
          <w:bCs/>
          <w:spacing w:val="4"/>
        </w:rPr>
        <w:t xml:space="preserve"> że już sama realizacja rzeczonej inwestycji może prowadzić do pogorszenia warunków korzystania z jej nieruchomości, </w:t>
      </w:r>
      <w:r w:rsidR="00D058B1" w:rsidRPr="00A10379">
        <w:rPr>
          <w:rFonts w:ascii="Lato" w:hAnsi="Lato" w:cs="Arial"/>
          <w:bCs/>
          <w:spacing w:val="4"/>
        </w:rPr>
        <w:br/>
      </w:r>
      <w:r w:rsidRPr="00A10379">
        <w:rPr>
          <w:rFonts w:ascii="Lato" w:hAnsi="Lato" w:cs="Arial"/>
          <w:bCs/>
          <w:spacing w:val="4"/>
        </w:rPr>
        <w:t>w tym zwiększenia hałasu</w:t>
      </w:r>
      <w:r w:rsidR="0042247F" w:rsidRPr="00A10379">
        <w:rPr>
          <w:rFonts w:ascii="Lato" w:hAnsi="Lato" w:cs="Arial"/>
          <w:bCs/>
          <w:spacing w:val="4"/>
        </w:rPr>
        <w:t xml:space="preserve">, emisji gazów, czy </w:t>
      </w:r>
      <w:r w:rsidR="00D058B1" w:rsidRPr="00A10379">
        <w:rPr>
          <w:rFonts w:ascii="Lato" w:hAnsi="Lato" w:cs="Arial"/>
          <w:bCs/>
          <w:spacing w:val="4"/>
        </w:rPr>
        <w:t>nieprzyjemnych zapachów</w:t>
      </w:r>
      <w:r w:rsidRPr="00A10379">
        <w:rPr>
          <w:rFonts w:ascii="Lato" w:hAnsi="Lato" w:cs="Arial"/>
          <w:bCs/>
          <w:spacing w:val="4"/>
        </w:rPr>
        <w:t xml:space="preserve">. </w:t>
      </w:r>
    </w:p>
    <w:p w14:paraId="2EDDB4BB" w14:textId="1C0A9A00" w:rsidR="00671439" w:rsidRPr="00A10379" w:rsidRDefault="002D2606" w:rsidP="000334CE">
      <w:pPr>
        <w:spacing w:after="240" w:line="240" w:lineRule="exact"/>
        <w:jc w:val="both"/>
        <w:rPr>
          <w:rFonts w:ascii="Lato" w:hAnsi="Lato" w:cs="Arial"/>
          <w:bCs/>
          <w:iCs/>
          <w:spacing w:val="4"/>
          <w:lang w:bidi="pl-PL"/>
        </w:rPr>
      </w:pPr>
      <w:r w:rsidRPr="00A10379">
        <w:rPr>
          <w:rFonts w:ascii="Lato" w:hAnsi="Lato" w:cs="Arial"/>
          <w:bCs/>
          <w:iCs/>
          <w:spacing w:val="4"/>
          <w:lang w:bidi="pl-PL"/>
        </w:rPr>
        <w:t xml:space="preserve">Zauważyć przy tym należy, iż wszelkie kwestie dotyczące oddziaływania inwestycji na środowisko i ludzi zostały przeanalizowane w postępowaniu w sprawie wydania decyzji o środowiskowych uwarunkowaniach zgody na realizację przedmiotowego przedsięwzięcia prowadzonego przez Regionalnego Dyrektora Ochrony Środowiska </w:t>
      </w:r>
      <w:r w:rsidR="007269FD" w:rsidRPr="00A10379">
        <w:rPr>
          <w:rFonts w:ascii="Lato" w:hAnsi="Lato" w:cs="Arial"/>
          <w:bCs/>
          <w:iCs/>
          <w:spacing w:val="4"/>
          <w:lang w:bidi="pl-PL"/>
        </w:rPr>
        <w:br/>
      </w:r>
      <w:r w:rsidRPr="00A10379">
        <w:rPr>
          <w:rFonts w:ascii="Lato" w:hAnsi="Lato" w:cs="Arial"/>
          <w:bCs/>
          <w:iCs/>
          <w:spacing w:val="4"/>
          <w:lang w:bidi="pl-PL"/>
        </w:rPr>
        <w:t>w Katowicach</w:t>
      </w:r>
      <w:r w:rsidR="007269FD" w:rsidRPr="00A10379">
        <w:rPr>
          <w:rFonts w:ascii="Lato" w:hAnsi="Lato" w:cs="Arial"/>
          <w:bCs/>
          <w:iCs/>
          <w:spacing w:val="4"/>
          <w:lang w:bidi="pl-PL"/>
        </w:rPr>
        <w:t xml:space="preserve"> (dalej: RDOŚ</w:t>
      </w:r>
      <w:r w:rsidR="001525C5" w:rsidRPr="00A10379">
        <w:rPr>
          <w:rFonts w:ascii="Lato" w:hAnsi="Lato" w:cs="Arial"/>
          <w:bCs/>
          <w:iCs/>
          <w:spacing w:val="4"/>
          <w:lang w:bidi="pl-PL"/>
        </w:rPr>
        <w:t xml:space="preserve"> w Katowicach</w:t>
      </w:r>
      <w:r w:rsidR="007269FD" w:rsidRPr="00A10379">
        <w:rPr>
          <w:rFonts w:ascii="Lato" w:hAnsi="Lato" w:cs="Arial"/>
          <w:bCs/>
          <w:iCs/>
          <w:spacing w:val="4"/>
          <w:lang w:bidi="pl-PL"/>
        </w:rPr>
        <w:t>)</w:t>
      </w:r>
      <w:r w:rsidR="00E931A8" w:rsidRPr="00A10379">
        <w:rPr>
          <w:rFonts w:ascii="Lato" w:hAnsi="Lato" w:cs="Arial"/>
          <w:bCs/>
          <w:iCs/>
          <w:spacing w:val="4"/>
          <w:lang w:bidi="pl-PL"/>
        </w:rPr>
        <w:t xml:space="preserve">, zakończonym ostateczną decyzją </w:t>
      </w:r>
      <w:r w:rsidR="001525C5" w:rsidRPr="00A10379">
        <w:rPr>
          <w:rFonts w:ascii="Lato" w:hAnsi="Lato" w:cs="Arial"/>
          <w:bCs/>
          <w:iCs/>
          <w:spacing w:val="4"/>
          <w:lang w:bidi="pl-PL"/>
        </w:rPr>
        <w:br/>
      </w:r>
      <w:r w:rsidR="00E931A8" w:rsidRPr="00A10379">
        <w:rPr>
          <w:rFonts w:ascii="Lato" w:hAnsi="Lato" w:cs="Arial"/>
          <w:bCs/>
          <w:iCs/>
          <w:spacing w:val="4"/>
          <w:lang w:bidi="pl-PL"/>
        </w:rPr>
        <w:t>o środowiskowych uwarunkowaniach. Zatem zagadnienia związane z oceną potencjalnego oddziaływania przedsięwzięcia na klimat akustyczny, środowisko i ludzi były elementem postępowania w sprawie wydania decyzji o środowiskowych uwarunkowaniach. Ewentualne uwagi i zastrzeżenia co do skutków środowiskowych realizacji przedmiotowej inwestycji strony mogły zgłaszać w toku ww. postępowania środowiskowego.</w:t>
      </w:r>
    </w:p>
    <w:p w14:paraId="7577AD26" w14:textId="7DF106E0" w:rsidR="006C1AFC" w:rsidRPr="00A10379" w:rsidRDefault="00C34DA3" w:rsidP="000334CE">
      <w:pPr>
        <w:spacing w:after="240" w:line="240" w:lineRule="exact"/>
        <w:jc w:val="both"/>
        <w:rPr>
          <w:rFonts w:ascii="Lato" w:hAnsi="Lato" w:cs="Arial"/>
          <w:bCs/>
          <w:iCs/>
          <w:spacing w:val="4"/>
          <w:lang w:bidi="pl-PL"/>
        </w:rPr>
      </w:pPr>
      <w:r w:rsidRPr="00A10379">
        <w:rPr>
          <w:rFonts w:ascii="Lato" w:hAnsi="Lato" w:cs="Arial"/>
          <w:bCs/>
          <w:iCs/>
          <w:spacing w:val="4"/>
          <w:lang w:bidi="pl-PL"/>
        </w:rPr>
        <w:lastRenderedPageBreak/>
        <w:t xml:space="preserve">Z uzasadnienia decyzji o środowiskowych uwarunkowaniach wynika, iż celem przedmiotowej inwestycji drogowej jest podniesienie standardu drogi, poprawa jej stanu technicznego, a co za tym idzie zwiększenie bezpieczeństwa i komfortu użytkowników drogi, a także ograniczenie emisji hałasu i spalin. </w:t>
      </w:r>
      <w:r w:rsidR="00A44587" w:rsidRPr="00A10379">
        <w:rPr>
          <w:rFonts w:ascii="Lato" w:hAnsi="Lato" w:cs="Arial"/>
          <w:bCs/>
          <w:iCs/>
          <w:spacing w:val="4"/>
          <w:lang w:bidi="pl-PL"/>
        </w:rPr>
        <w:t>Realizacja niniejszego zamierzenia inwestycyjnego wpłynie na zmniejszenie ilości emitowanych do powietrza zanieczyszczeń, w tym zredukowanie ilości faz przyspieszania i hamowania do minimum oraz upłynnienie ruchu pojazdów</w:t>
      </w:r>
      <w:r w:rsidR="00135233" w:rsidRPr="00A10379">
        <w:rPr>
          <w:rFonts w:ascii="Lato" w:hAnsi="Lato" w:cs="Arial"/>
          <w:bCs/>
          <w:iCs/>
          <w:spacing w:val="4"/>
          <w:lang w:bidi="pl-PL"/>
        </w:rPr>
        <w:t xml:space="preserve">. </w:t>
      </w:r>
      <w:r w:rsidR="007344E7" w:rsidRPr="00A10379">
        <w:rPr>
          <w:rFonts w:ascii="Lato" w:hAnsi="Lato" w:cs="Arial"/>
          <w:bCs/>
          <w:iCs/>
          <w:spacing w:val="4"/>
          <w:lang w:bidi="pl-PL"/>
        </w:rPr>
        <w:t>Ponadto w stosunku do stanu istniejącego istotnemu obniżeniu ulegnie hałas pochodzący od drogi na co wpływ będzie miała wyremontowana nawierzchnia oraz użycie cichej nawierzchni. Upłynnienie ruchu może przyczynić się także do lokalnej redukcji emisji gazów cieplarnianych.</w:t>
      </w:r>
      <w:r w:rsidR="006C1AFC" w:rsidRPr="00A10379">
        <w:rPr>
          <w:rFonts w:ascii="Lato" w:hAnsi="Lato" w:cs="Arial"/>
          <w:bCs/>
          <w:iCs/>
          <w:spacing w:val="4"/>
          <w:lang w:bidi="pl-PL"/>
        </w:rPr>
        <w:t xml:space="preserve"> Trudno zatem uznać za uzasadnione wywody skarżącej odnoszące się do zwiększenia negatywnych czynników związanych z ruchem pojazdów.</w:t>
      </w:r>
    </w:p>
    <w:p w14:paraId="6FC01774" w14:textId="413AA417" w:rsidR="006C1AFC" w:rsidRPr="00A10379" w:rsidRDefault="006C1AFC" w:rsidP="006C1AFC">
      <w:pPr>
        <w:tabs>
          <w:tab w:val="left" w:pos="0"/>
        </w:tabs>
        <w:spacing w:after="240" w:line="240" w:lineRule="exact"/>
        <w:jc w:val="both"/>
        <w:rPr>
          <w:rFonts w:ascii="Arial" w:hAnsi="Arial" w:cs="Arial"/>
          <w:spacing w:val="4"/>
          <w:sz w:val="20"/>
          <w:szCs w:val="20"/>
        </w:rPr>
      </w:pPr>
      <w:r w:rsidRPr="00A10379">
        <w:rPr>
          <w:rFonts w:ascii="Lato" w:hAnsi="Lato" w:cs="Arial"/>
          <w:bCs/>
          <w:iCs/>
          <w:spacing w:val="4"/>
          <w:lang w:bidi="pl-PL"/>
        </w:rPr>
        <w:t xml:space="preserve">Biorąc pod uwagę rodzaj i charakterystykę przedsięwzięcia, przewidywany rodzaj i skalę oddziaływania, RDOŚ </w:t>
      </w:r>
      <w:r w:rsidR="005B1D0B" w:rsidRPr="00A10379">
        <w:rPr>
          <w:rFonts w:ascii="Lato" w:hAnsi="Lato" w:cs="Arial"/>
          <w:bCs/>
          <w:iCs/>
          <w:spacing w:val="4"/>
          <w:lang w:bidi="pl-PL"/>
        </w:rPr>
        <w:t xml:space="preserve">w Katowicach </w:t>
      </w:r>
      <w:r w:rsidRPr="00A10379">
        <w:rPr>
          <w:rFonts w:ascii="Lato" w:hAnsi="Lato" w:cs="Arial"/>
          <w:bCs/>
          <w:iCs/>
          <w:spacing w:val="4"/>
          <w:lang w:bidi="pl-PL"/>
        </w:rPr>
        <w:t xml:space="preserve">ustalił, iż nie zachodzi konieczność przeprowadzenia oceny oddziaływania na środowisko przedmiotowego przedsięwzięcia. </w:t>
      </w:r>
      <w:r w:rsidRPr="00A10379">
        <w:rPr>
          <w:rFonts w:ascii="Lato" w:hAnsi="Lato" w:cs="Arial"/>
          <w:spacing w:val="4"/>
        </w:rPr>
        <w:t xml:space="preserve">Wyjaśnić przy tym należy, iż </w:t>
      </w:r>
      <w:r w:rsidRPr="00A10379">
        <w:rPr>
          <w:rFonts w:ascii="Lato" w:hAnsi="Lato" w:cs="Arial"/>
          <w:spacing w:val="4"/>
          <w:shd w:val="clear" w:color="auto" w:fill="FFFFFF"/>
        </w:rPr>
        <w:t xml:space="preserve">niedopuszczalna jest w postępowaniu o wydanie zezwolenia na realizację inwestycji drogowej, analiza (ocena) </w:t>
      </w:r>
      <w:r w:rsidRPr="00A10379">
        <w:rPr>
          <w:rFonts w:ascii="Lato" w:hAnsi="Lato" w:cs="Arial"/>
          <w:bCs/>
          <w:spacing w:val="4"/>
          <w:shd w:val="clear" w:color="auto" w:fill="FFFFFF"/>
          <w:lang w:bidi="pl-PL"/>
        </w:rPr>
        <w:t>decyzji o środowiskowych uwarunkowaniach zgody na realizację przedsięwzięcia</w:t>
      </w:r>
      <w:r w:rsidRPr="00A10379">
        <w:rPr>
          <w:rFonts w:ascii="Lato" w:hAnsi="Lato" w:cs="Arial"/>
          <w:spacing w:val="4"/>
          <w:shd w:val="clear" w:color="auto" w:fill="FFFFFF"/>
        </w:rPr>
        <w:t xml:space="preserve">, wydanej w odrębnym postępowaniu, jak również dokumentów stanowiących podstawę jej wydania (por. wyroki Naczelnego Sądu Administracyjnego z dnia 22 stycznia 2013 r., sygn. akt II OSK 1737/11 i z dnia 27 czerwca 2012 r., sygn. akt II OSK 710/11, </w:t>
      </w:r>
      <w:proofErr w:type="spellStart"/>
      <w:r w:rsidRPr="00A10379">
        <w:rPr>
          <w:rFonts w:ascii="Lato" w:hAnsi="Lato" w:cs="Arial"/>
          <w:spacing w:val="4"/>
          <w:shd w:val="clear" w:color="auto" w:fill="FFFFFF"/>
        </w:rPr>
        <w:t>opubl</w:t>
      </w:r>
      <w:proofErr w:type="spellEnd"/>
      <w:r w:rsidRPr="00A10379">
        <w:rPr>
          <w:rFonts w:ascii="Lato" w:hAnsi="Lato" w:cs="Arial"/>
          <w:spacing w:val="4"/>
          <w:shd w:val="clear" w:color="auto" w:fill="FFFFFF"/>
        </w:rPr>
        <w:t>. Centralna Baza Orzeczeń Sądów Administracyjnych).</w:t>
      </w:r>
    </w:p>
    <w:p w14:paraId="2FD83E30" w14:textId="11AD4B6C" w:rsidR="006C1AFC" w:rsidRPr="00A10379" w:rsidRDefault="00421B9A" w:rsidP="000334CE">
      <w:pPr>
        <w:spacing w:after="240" w:line="240" w:lineRule="exact"/>
        <w:jc w:val="both"/>
        <w:rPr>
          <w:rFonts w:ascii="Lato" w:hAnsi="Lato" w:cs="Arial"/>
          <w:bCs/>
          <w:iCs/>
          <w:spacing w:val="4"/>
          <w:lang w:bidi="pl-PL"/>
        </w:rPr>
      </w:pPr>
      <w:r w:rsidRPr="00A10379">
        <w:rPr>
          <w:rFonts w:ascii="Lato" w:hAnsi="Lato" w:cs="Arial"/>
          <w:bCs/>
          <w:iCs/>
          <w:spacing w:val="4"/>
          <w:lang w:bidi="pl-PL"/>
        </w:rPr>
        <w:t>Na uwzględnienie nie zasługuje propozycja Pana P</w:t>
      </w:r>
      <w:r w:rsidR="001543A7">
        <w:rPr>
          <w:rFonts w:ascii="Lato" w:hAnsi="Lato" w:cs="Arial"/>
          <w:bCs/>
          <w:iCs/>
          <w:spacing w:val="4"/>
          <w:lang w:bidi="pl-PL"/>
        </w:rPr>
        <w:t>.</w:t>
      </w:r>
      <w:r w:rsidRPr="00A10379">
        <w:rPr>
          <w:rFonts w:ascii="Lato" w:hAnsi="Lato" w:cs="Arial"/>
          <w:bCs/>
          <w:iCs/>
          <w:spacing w:val="4"/>
          <w:lang w:bidi="pl-PL"/>
        </w:rPr>
        <w:t xml:space="preserve"> S</w:t>
      </w:r>
      <w:r w:rsidR="001543A7">
        <w:rPr>
          <w:rFonts w:ascii="Lato" w:hAnsi="Lato" w:cs="Arial"/>
          <w:bCs/>
          <w:iCs/>
          <w:spacing w:val="4"/>
          <w:lang w:bidi="pl-PL"/>
        </w:rPr>
        <w:t>.</w:t>
      </w:r>
      <w:r w:rsidRPr="00A10379">
        <w:rPr>
          <w:rFonts w:ascii="Lato" w:hAnsi="Lato" w:cs="Arial"/>
          <w:bCs/>
          <w:iCs/>
          <w:spacing w:val="4"/>
          <w:lang w:bidi="pl-PL"/>
        </w:rPr>
        <w:t xml:space="preserve"> dotycząca przeprowadzenia rzeczonej inwestycji w sposób zgodny z jego oczekiwaniami. </w:t>
      </w:r>
    </w:p>
    <w:p w14:paraId="0EB8BAA2" w14:textId="77777777" w:rsidR="00DF481C" w:rsidRPr="00A10379" w:rsidRDefault="00DF481C" w:rsidP="00DF481C">
      <w:pPr>
        <w:spacing w:before="240" w:after="240" w:line="240" w:lineRule="exact"/>
        <w:jc w:val="both"/>
        <w:outlineLvl w:val="0"/>
        <w:rPr>
          <w:rFonts w:ascii="Lato" w:hAnsi="Lato" w:cs="Arial"/>
          <w:bCs/>
          <w:iCs/>
          <w:spacing w:val="4"/>
          <w:lang w:bidi="pl-PL"/>
        </w:rPr>
      </w:pPr>
      <w:r w:rsidRPr="00A10379">
        <w:rPr>
          <w:rFonts w:ascii="Lato" w:hAnsi="Lato" w:cs="Arial"/>
          <w:bCs/>
          <w:iCs/>
          <w:spacing w:val="4"/>
          <w:lang w:bidi="pl-PL"/>
        </w:rPr>
        <w:t xml:space="preserve">Jeszcze raz podkreślić należy, że to inwestor decyduje o przebiegu projektowanej inwestycji. Przepisy specustawy drogowej, jak już to zasygnalizowano powyżej, nie zobowiązują inwestora do przedstawienia różnych wariantów przebiegu planowanej inwestycji i nie ma on obowiązku uwzględniać oczekiwań stron postępowania. Dlatego też organy I </w:t>
      </w:r>
      <w:proofErr w:type="spellStart"/>
      <w:r w:rsidRPr="00A10379">
        <w:rPr>
          <w:rFonts w:ascii="Lato" w:hAnsi="Lato" w:cs="Arial"/>
          <w:bCs/>
          <w:iCs/>
          <w:spacing w:val="4"/>
          <w:lang w:bidi="pl-PL"/>
        </w:rPr>
        <w:t>i</w:t>
      </w:r>
      <w:proofErr w:type="spellEnd"/>
      <w:r w:rsidRPr="00A10379">
        <w:rPr>
          <w:rFonts w:ascii="Lato" w:hAnsi="Lato" w:cs="Arial"/>
          <w:bCs/>
          <w:iCs/>
          <w:spacing w:val="4"/>
          <w:lang w:bidi="pl-PL"/>
        </w:rPr>
        <w:t xml:space="preserve"> II instancji mają obowiązek dokonać oceny zgodności z prawem takiego wariantu, jaki przedstawił wnioskodawca, nie są natomiast władne nakazać inwestorowi przyjęcia innych rozwiązań projektowych, skoro te przedstawione przez inwestora są zgodne z prawem. Jak wskazał Naczelny Sąd Administracyjny, badanie zasadności ingerencji w prawo własności i badanie zasadności określonego przebiegu inwestycji, ogranicza się do kontroli zgodności z przepisami wariantu przedstawionego przez wnioskodawcę bez prawa do dokonywania zmian w przedstawionej przez inwestora koncepcji przebiegu inwestycji (por. wyrok z dnia 30 września 2021 r. sygn. akt II OSK 193/21, </w:t>
      </w:r>
      <w:proofErr w:type="spellStart"/>
      <w:r w:rsidRPr="00A10379">
        <w:rPr>
          <w:rFonts w:ascii="Lato" w:hAnsi="Lato" w:cs="Arial"/>
          <w:bCs/>
          <w:iCs/>
          <w:spacing w:val="4"/>
          <w:lang w:bidi="pl-PL"/>
        </w:rPr>
        <w:t>opubl</w:t>
      </w:r>
      <w:proofErr w:type="spellEnd"/>
      <w:r w:rsidRPr="00A10379">
        <w:rPr>
          <w:rFonts w:ascii="Lato" w:hAnsi="Lato" w:cs="Arial"/>
          <w:bCs/>
          <w:iCs/>
          <w:spacing w:val="4"/>
          <w:lang w:bidi="pl-PL"/>
        </w:rPr>
        <w:t>. Centralna Baza Orzeczeń Sądów Administracyjnych).</w:t>
      </w:r>
    </w:p>
    <w:p w14:paraId="5473BAED" w14:textId="2331A78C" w:rsidR="00DF481C" w:rsidRPr="00A10379" w:rsidRDefault="00E72F59" w:rsidP="00DF481C">
      <w:pPr>
        <w:spacing w:before="240" w:after="240" w:line="240" w:lineRule="exact"/>
        <w:jc w:val="both"/>
        <w:outlineLvl w:val="0"/>
        <w:rPr>
          <w:rFonts w:ascii="Lato" w:hAnsi="Lato" w:cs="Arial"/>
          <w:bCs/>
          <w:iCs/>
          <w:spacing w:val="4"/>
          <w:lang w:bidi="pl-PL"/>
        </w:rPr>
      </w:pPr>
      <w:r w:rsidRPr="00A10379">
        <w:rPr>
          <w:rFonts w:ascii="Lato" w:hAnsi="Lato" w:cs="Arial"/>
          <w:bCs/>
          <w:iCs/>
          <w:spacing w:val="4"/>
          <w:lang w:bidi="pl-PL"/>
        </w:rPr>
        <w:t xml:space="preserve">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specustawy drogowej nie przewiduje takich uprawnień. Organ nie może bowiem uwzględniać protestów obywateli, wyrażających ich osobiste zapatrywania, czy też ich odmiennego stanowiska, które pozostają poza ochroną prawną i nie wynikają z norm prawa. Oczekiwania, postulaty </w:t>
      </w:r>
      <w:r w:rsidRPr="00A10379">
        <w:rPr>
          <w:rFonts w:ascii="Lato" w:hAnsi="Lato" w:cs="Arial"/>
          <w:bCs/>
          <w:iCs/>
          <w:spacing w:val="4"/>
          <w:lang w:bidi="pl-PL"/>
        </w:rPr>
        <w:br/>
        <w:t>i życzenia</w:t>
      </w:r>
      <w:r w:rsidR="00C474D6" w:rsidRPr="00A10379">
        <w:rPr>
          <w:rFonts w:ascii="Lato" w:hAnsi="Lato" w:cs="Arial"/>
          <w:bCs/>
          <w:iCs/>
          <w:spacing w:val="4"/>
          <w:lang w:bidi="pl-PL"/>
        </w:rPr>
        <w:t xml:space="preserve"> co do określonego przebiegu inwestycji – nie mające prawnego osadzenia – są bezskuteczne. Gospodarzem projektu jest tylko inwestor, a organ wydający decyzję </w:t>
      </w:r>
      <w:r w:rsidR="00C474D6" w:rsidRPr="00A10379">
        <w:rPr>
          <w:rFonts w:ascii="Lato" w:hAnsi="Lato" w:cs="Arial"/>
          <w:bCs/>
          <w:iCs/>
          <w:spacing w:val="4"/>
          <w:lang w:bidi="pl-PL"/>
        </w:rPr>
        <w:br/>
        <w:t>w oparciu o przedłożony projekt nie jest uprawniony do ingerowania w jego założenia, w tym w przebieg inwestycji liniowej.</w:t>
      </w:r>
    </w:p>
    <w:p w14:paraId="05E61026" w14:textId="71C132B8" w:rsidR="00FB763D" w:rsidRPr="00A10379" w:rsidRDefault="00FD4137" w:rsidP="00DF481C">
      <w:pPr>
        <w:spacing w:before="240" w:after="240" w:line="240" w:lineRule="exact"/>
        <w:jc w:val="both"/>
        <w:outlineLvl w:val="0"/>
        <w:rPr>
          <w:rFonts w:ascii="Lato" w:eastAsia="Times New Roman" w:hAnsi="Lato" w:cs="Arial"/>
          <w:bCs/>
          <w:iCs/>
          <w:spacing w:val="4"/>
          <w:lang w:eastAsia="pl-PL"/>
        </w:rPr>
      </w:pPr>
      <w:r w:rsidRPr="00A10379">
        <w:rPr>
          <w:rFonts w:ascii="Lato" w:hAnsi="Lato" w:cs="Arial"/>
          <w:bCs/>
          <w:iCs/>
          <w:spacing w:val="4"/>
          <w:lang w:bidi="pl-PL"/>
        </w:rPr>
        <w:lastRenderedPageBreak/>
        <w:t xml:space="preserve">W piśmie z dnia 17 października 2017 r., </w:t>
      </w:r>
      <w:r w:rsidR="001C3617" w:rsidRPr="00A10379">
        <w:rPr>
          <w:rFonts w:ascii="Lato" w:eastAsia="Times New Roman" w:hAnsi="Lato" w:cs="Arial"/>
          <w:bCs/>
          <w:iCs/>
          <w:spacing w:val="4"/>
          <w:lang w:eastAsia="pl-PL"/>
        </w:rPr>
        <w:t>znak: 0378/0117/</w:t>
      </w:r>
      <w:proofErr w:type="spellStart"/>
      <w:r w:rsidR="001C3617" w:rsidRPr="00A10379">
        <w:rPr>
          <w:rFonts w:ascii="Lato" w:eastAsia="Times New Roman" w:hAnsi="Lato" w:cs="Arial"/>
          <w:bCs/>
          <w:iCs/>
          <w:spacing w:val="4"/>
          <w:lang w:eastAsia="pl-PL"/>
        </w:rPr>
        <w:t>łm</w:t>
      </w:r>
      <w:proofErr w:type="spellEnd"/>
      <w:r w:rsidR="001C3617" w:rsidRPr="00A10379">
        <w:rPr>
          <w:rFonts w:ascii="Lato" w:eastAsia="Times New Roman" w:hAnsi="Lato" w:cs="Arial"/>
          <w:bCs/>
          <w:iCs/>
          <w:spacing w:val="4"/>
          <w:lang w:eastAsia="pl-PL"/>
        </w:rPr>
        <w:t>/2017,</w:t>
      </w:r>
      <w:r w:rsidR="00BC59D4" w:rsidRPr="00A10379">
        <w:rPr>
          <w:rFonts w:ascii="Lato" w:eastAsia="Times New Roman" w:hAnsi="Lato" w:cs="Arial"/>
          <w:bCs/>
          <w:iCs/>
          <w:spacing w:val="4"/>
          <w:lang w:eastAsia="pl-PL"/>
        </w:rPr>
        <w:t xml:space="preserve"> inwestor zaznaczył, iż działka nr 1/2, z obręb</w:t>
      </w:r>
      <w:r w:rsidR="00293519" w:rsidRPr="00A10379">
        <w:rPr>
          <w:rFonts w:ascii="Lato" w:eastAsia="Times New Roman" w:hAnsi="Lato" w:cs="Arial"/>
          <w:bCs/>
          <w:iCs/>
          <w:spacing w:val="4"/>
          <w:lang w:eastAsia="pl-PL"/>
        </w:rPr>
        <w:t>u 0002 Biała Górna</w:t>
      </w:r>
      <w:r w:rsidR="00BC59D4" w:rsidRPr="00A10379">
        <w:rPr>
          <w:rFonts w:ascii="Lato" w:eastAsia="Times New Roman" w:hAnsi="Lato" w:cs="Arial"/>
          <w:bCs/>
          <w:iCs/>
          <w:spacing w:val="4"/>
          <w:lang w:eastAsia="pl-PL"/>
        </w:rPr>
        <w:t xml:space="preserve">, planowana jest do przejęcia w całości pod projektowany pas drogi wojewódzkiej nr 491. Zajęcie tej działki </w:t>
      </w:r>
      <w:r w:rsidR="00CD4423" w:rsidRPr="00A10379">
        <w:rPr>
          <w:rFonts w:ascii="Lato" w:eastAsia="Times New Roman" w:hAnsi="Lato" w:cs="Arial"/>
          <w:bCs/>
          <w:iCs/>
          <w:spacing w:val="4"/>
          <w:lang w:eastAsia="pl-PL"/>
        </w:rPr>
        <w:t xml:space="preserve">związane jest </w:t>
      </w:r>
      <w:r w:rsidR="00293519" w:rsidRPr="00A10379">
        <w:rPr>
          <w:rFonts w:ascii="Lato" w:eastAsia="Times New Roman" w:hAnsi="Lato" w:cs="Arial"/>
          <w:bCs/>
          <w:iCs/>
          <w:spacing w:val="4"/>
          <w:lang w:eastAsia="pl-PL"/>
        </w:rPr>
        <w:br/>
      </w:r>
      <w:r w:rsidR="00CD4423" w:rsidRPr="00A10379">
        <w:rPr>
          <w:rFonts w:ascii="Lato" w:eastAsia="Times New Roman" w:hAnsi="Lato" w:cs="Arial"/>
          <w:bCs/>
          <w:iCs/>
          <w:spacing w:val="4"/>
          <w:lang w:eastAsia="pl-PL"/>
        </w:rPr>
        <w:t xml:space="preserve">z projektowanym układem drogowym, jak również z budową projektowanego uzbrojenia terenu – kanału technologicznego, co w konsekwencji wymusza poszerzenie pasa na wysokości działki skarżącego. </w:t>
      </w:r>
      <w:r w:rsidR="0039027A" w:rsidRPr="00A10379">
        <w:rPr>
          <w:rFonts w:ascii="Lato" w:eastAsia="Times New Roman" w:hAnsi="Lato" w:cs="Arial"/>
          <w:bCs/>
          <w:iCs/>
          <w:spacing w:val="4"/>
          <w:lang w:eastAsia="pl-PL"/>
        </w:rPr>
        <w:t>W stanie istniejącym</w:t>
      </w:r>
      <w:r w:rsidR="004E5ACC" w:rsidRPr="00A10379">
        <w:rPr>
          <w:rFonts w:ascii="Lato" w:eastAsia="Times New Roman" w:hAnsi="Lato" w:cs="Arial"/>
          <w:bCs/>
          <w:iCs/>
          <w:spacing w:val="4"/>
          <w:lang w:eastAsia="pl-PL"/>
        </w:rPr>
        <w:t xml:space="preserve"> na przedmiotowej działce występują liczne drzewa, które powodują zmniejszenie prześwitu pomiędzy budynkiem </w:t>
      </w:r>
      <w:r w:rsidR="00293519" w:rsidRPr="00A10379">
        <w:rPr>
          <w:rFonts w:ascii="Lato" w:eastAsia="Times New Roman" w:hAnsi="Lato" w:cs="Arial"/>
          <w:bCs/>
          <w:iCs/>
          <w:spacing w:val="4"/>
          <w:lang w:eastAsia="pl-PL"/>
        </w:rPr>
        <w:br/>
      </w:r>
      <w:r w:rsidR="004E5ACC" w:rsidRPr="00A10379">
        <w:rPr>
          <w:rFonts w:ascii="Lato" w:eastAsia="Times New Roman" w:hAnsi="Lato" w:cs="Arial"/>
          <w:bCs/>
          <w:iCs/>
          <w:spacing w:val="4"/>
          <w:lang w:eastAsia="pl-PL"/>
        </w:rPr>
        <w:t xml:space="preserve">a istniejącym ogrodzeniem. </w:t>
      </w:r>
      <w:r w:rsidR="00B678BB" w:rsidRPr="00A10379">
        <w:rPr>
          <w:rFonts w:ascii="Lato" w:eastAsia="Times New Roman" w:hAnsi="Lato" w:cs="Arial"/>
          <w:bCs/>
          <w:iCs/>
          <w:spacing w:val="4"/>
          <w:lang w:eastAsia="pl-PL"/>
        </w:rPr>
        <w:t>Stan istniejący przewiduje przestawienie istniejącego ogrodzenia w linię istniejących drzew, przez co odległość wolna od zabudowy pomiędzy budynkiem a ogrodzeniem będzie tożsama z odległością jak w stanie istniejącym. Przewiduje się przestawienie istniejącego ogrodzenia</w:t>
      </w:r>
      <w:r w:rsidR="007C18B2" w:rsidRPr="00A10379">
        <w:rPr>
          <w:rFonts w:ascii="Lato" w:eastAsia="Times New Roman" w:hAnsi="Lato" w:cs="Arial"/>
          <w:bCs/>
          <w:iCs/>
          <w:spacing w:val="4"/>
          <w:lang w:eastAsia="pl-PL"/>
        </w:rPr>
        <w:t xml:space="preserve"> o 2 m,</w:t>
      </w:r>
      <w:r w:rsidR="00A90E28" w:rsidRPr="00A10379">
        <w:rPr>
          <w:rFonts w:ascii="Lato" w:eastAsia="Times New Roman" w:hAnsi="Lato" w:cs="Arial"/>
          <w:bCs/>
          <w:iCs/>
          <w:spacing w:val="4"/>
          <w:lang w:eastAsia="pl-PL"/>
        </w:rPr>
        <w:t xml:space="preserve"> co zdaniem projektanta nie spowoduje paraliżu </w:t>
      </w:r>
      <w:r w:rsidR="00863D74" w:rsidRPr="00A10379">
        <w:rPr>
          <w:rFonts w:ascii="Lato" w:eastAsia="Times New Roman" w:hAnsi="Lato" w:cs="Arial"/>
          <w:bCs/>
          <w:iCs/>
          <w:spacing w:val="4"/>
          <w:lang w:eastAsia="pl-PL"/>
        </w:rPr>
        <w:t>obsługi samochodowej prowadzonej przez skarżącego działalności gospodarczej</w:t>
      </w:r>
      <w:r w:rsidR="007E3E4C" w:rsidRPr="00A10379">
        <w:rPr>
          <w:rFonts w:ascii="Lato" w:eastAsia="Times New Roman" w:hAnsi="Lato" w:cs="Arial"/>
          <w:bCs/>
          <w:iCs/>
          <w:spacing w:val="4"/>
          <w:lang w:eastAsia="pl-PL"/>
        </w:rPr>
        <w:t xml:space="preserve">. </w:t>
      </w:r>
      <w:r w:rsidR="001A3DDB" w:rsidRPr="00A10379">
        <w:rPr>
          <w:rFonts w:ascii="Lato" w:eastAsia="Times New Roman" w:hAnsi="Lato" w:cs="Arial"/>
          <w:bCs/>
          <w:iCs/>
          <w:spacing w:val="4"/>
          <w:lang w:eastAsia="pl-PL"/>
        </w:rPr>
        <w:t xml:space="preserve">Na marginesie inwestor zauważył, że </w:t>
      </w:r>
      <w:r w:rsidR="007E3E4C" w:rsidRPr="00A10379">
        <w:rPr>
          <w:rFonts w:ascii="Lato" w:eastAsia="Times New Roman" w:hAnsi="Lato" w:cs="Arial"/>
          <w:bCs/>
          <w:iCs/>
          <w:spacing w:val="4"/>
          <w:lang w:eastAsia="pl-PL"/>
        </w:rPr>
        <w:t>istniejące ogrodzenie</w:t>
      </w:r>
      <w:r w:rsidR="001A3DDB" w:rsidRPr="00A10379">
        <w:rPr>
          <w:rFonts w:ascii="Lato" w:eastAsia="Times New Roman" w:hAnsi="Lato" w:cs="Arial"/>
          <w:bCs/>
          <w:iCs/>
          <w:spacing w:val="4"/>
          <w:lang w:eastAsia="pl-PL"/>
        </w:rPr>
        <w:t xml:space="preserve">, </w:t>
      </w:r>
      <w:r w:rsidR="00AF29C6" w:rsidRPr="00A10379">
        <w:rPr>
          <w:rFonts w:ascii="Lato" w:eastAsia="Times New Roman" w:hAnsi="Lato" w:cs="Arial"/>
          <w:bCs/>
          <w:iCs/>
          <w:spacing w:val="4"/>
          <w:lang w:eastAsia="pl-PL"/>
        </w:rPr>
        <w:br/>
      </w:r>
      <w:r w:rsidR="001A3DDB" w:rsidRPr="00A10379">
        <w:rPr>
          <w:rFonts w:ascii="Lato" w:eastAsia="Times New Roman" w:hAnsi="Lato" w:cs="Arial"/>
          <w:bCs/>
          <w:iCs/>
          <w:spacing w:val="4"/>
          <w:lang w:eastAsia="pl-PL"/>
        </w:rPr>
        <w:t xml:space="preserve">a w szczególności brama wjazdowa do posesji </w:t>
      </w:r>
      <w:r w:rsidR="009A15D7" w:rsidRPr="00A10379">
        <w:rPr>
          <w:rFonts w:ascii="Lato" w:eastAsia="Times New Roman" w:hAnsi="Lato" w:cs="Arial"/>
          <w:bCs/>
          <w:iCs/>
          <w:spacing w:val="4"/>
          <w:lang w:eastAsia="pl-PL"/>
        </w:rPr>
        <w:t xml:space="preserve">skarżącego </w:t>
      </w:r>
      <w:r w:rsidR="001A3DDB" w:rsidRPr="00A10379">
        <w:rPr>
          <w:rFonts w:ascii="Lato" w:eastAsia="Times New Roman" w:hAnsi="Lato" w:cs="Arial"/>
          <w:bCs/>
          <w:iCs/>
          <w:spacing w:val="4"/>
          <w:lang w:eastAsia="pl-PL"/>
        </w:rPr>
        <w:t xml:space="preserve">znajduje się na działce stanowiącej własność Skarbu Państwa – Starostwa </w:t>
      </w:r>
      <w:r w:rsidR="00AF29C6" w:rsidRPr="00A10379">
        <w:rPr>
          <w:rFonts w:ascii="Lato" w:eastAsia="Times New Roman" w:hAnsi="Lato" w:cs="Arial"/>
          <w:bCs/>
          <w:iCs/>
          <w:spacing w:val="4"/>
          <w:lang w:eastAsia="pl-PL"/>
        </w:rPr>
        <w:t>Kłobuckiego</w:t>
      </w:r>
      <w:r w:rsidR="008238B0" w:rsidRPr="00A10379">
        <w:rPr>
          <w:rFonts w:ascii="Lato" w:eastAsia="Times New Roman" w:hAnsi="Lato" w:cs="Arial"/>
          <w:bCs/>
          <w:iCs/>
          <w:spacing w:val="4"/>
          <w:lang w:eastAsia="pl-PL"/>
        </w:rPr>
        <w:t xml:space="preserve">; przestawienie istniejącego ogrodzenia przed działkę nr </w:t>
      </w:r>
      <w:r w:rsidR="00293519" w:rsidRPr="00A10379">
        <w:rPr>
          <w:rFonts w:ascii="Lato" w:eastAsia="Times New Roman" w:hAnsi="Lato" w:cs="Arial"/>
          <w:bCs/>
          <w:iCs/>
          <w:spacing w:val="4"/>
          <w:lang w:eastAsia="pl-PL"/>
        </w:rPr>
        <w:t>1/2, z obrębu 0002 Biała Górna</w:t>
      </w:r>
      <w:r w:rsidR="008238B0" w:rsidRPr="00A10379">
        <w:rPr>
          <w:rFonts w:ascii="Lato" w:eastAsia="Times New Roman" w:hAnsi="Lato" w:cs="Arial"/>
          <w:bCs/>
          <w:iCs/>
          <w:spacing w:val="4"/>
          <w:lang w:eastAsia="pl-PL"/>
        </w:rPr>
        <w:t xml:space="preserve"> spowoduje rozwiązanie tego problemu, ponieważ ogrodzenie nie będzie kolidowało z działką, która nie jest własnością Pana P</w:t>
      </w:r>
      <w:r w:rsidR="009610A4">
        <w:rPr>
          <w:rFonts w:ascii="Lato" w:eastAsia="Times New Roman" w:hAnsi="Lato" w:cs="Arial"/>
          <w:bCs/>
          <w:iCs/>
          <w:spacing w:val="4"/>
          <w:lang w:eastAsia="pl-PL"/>
        </w:rPr>
        <w:t>.</w:t>
      </w:r>
      <w:r w:rsidR="008238B0" w:rsidRPr="00A10379">
        <w:rPr>
          <w:rFonts w:ascii="Lato" w:eastAsia="Times New Roman" w:hAnsi="Lato" w:cs="Arial"/>
          <w:bCs/>
          <w:iCs/>
          <w:spacing w:val="4"/>
          <w:lang w:eastAsia="pl-PL"/>
        </w:rPr>
        <w:t xml:space="preserve"> S.</w:t>
      </w:r>
    </w:p>
    <w:p w14:paraId="6AC242F5" w14:textId="333E88EC" w:rsidR="00C9490C" w:rsidRPr="00A10379" w:rsidRDefault="00C9490C" w:rsidP="00C9490C">
      <w:pPr>
        <w:spacing w:before="240" w:after="240" w:line="240" w:lineRule="exact"/>
        <w:jc w:val="both"/>
        <w:outlineLvl w:val="0"/>
        <w:rPr>
          <w:rFonts w:ascii="Lato" w:hAnsi="Lato" w:cs="Arial"/>
          <w:bCs/>
          <w:iCs/>
          <w:spacing w:val="4"/>
          <w:lang w:bidi="pl-PL"/>
        </w:rPr>
      </w:pPr>
      <w:r w:rsidRPr="00A10379">
        <w:rPr>
          <w:rFonts w:ascii="Lato" w:hAnsi="Lato" w:cs="Arial"/>
          <w:bCs/>
          <w:iCs/>
          <w:spacing w:val="4"/>
          <w:lang w:bidi="pl-PL"/>
        </w:rPr>
        <w:t xml:space="preserve">Jednakże, nawet taka optymalizacja przez inwestora rozwiązań projektowych, nie jest </w:t>
      </w:r>
      <w:r w:rsidRPr="00A10379">
        <w:rPr>
          <w:rFonts w:ascii="Lato" w:hAnsi="Lato" w:cs="Arial"/>
          <w:bCs/>
          <w:iCs/>
          <w:spacing w:val="4"/>
          <w:lang w:bidi="pl-PL"/>
        </w:rPr>
        <w:br/>
        <w:t xml:space="preserve">w stanie wyeliminować wszystkich utrudnień występujących w indywidualnych przypadkach, tak aby zmniejszyć ingerencję planowanej inwestycji w nieruchomości osób prywatnych. Zezwolenie na realizację inwestycji drogowej, często w większym stopniu niż ma to miejsce w przypadku innych zamierzeń budowlanych, jest nierozerwalnie związana z ingerencją w uprawnienia różnych podmiotów prawa. W takich okolicznościach inwestor zawsze będzie narażony </w:t>
      </w:r>
      <w:r w:rsidR="008900E0" w:rsidRPr="00A10379">
        <w:rPr>
          <w:rFonts w:ascii="Lato" w:hAnsi="Lato" w:cs="Arial"/>
          <w:bCs/>
          <w:iCs/>
          <w:spacing w:val="4"/>
          <w:lang w:bidi="pl-PL"/>
        </w:rPr>
        <w:t xml:space="preserve">na </w:t>
      </w:r>
      <w:r w:rsidRPr="00A10379">
        <w:rPr>
          <w:rFonts w:ascii="Lato" w:hAnsi="Lato" w:cs="Arial"/>
          <w:bCs/>
          <w:iCs/>
          <w:spacing w:val="4"/>
          <w:lang w:bidi="pl-PL"/>
        </w:rPr>
        <w:t>niezadowolenie części właścicieli gruntów objętych inwestycją. Ponadto, ograniczenia techniczne związane z charakterem przedmiotowej inwestycji powodują, że niemożliwe jest dowolne kształtowanie jej przebiegu.</w:t>
      </w:r>
    </w:p>
    <w:p w14:paraId="5D607073" w14:textId="1E53298D" w:rsidR="009C6AD1" w:rsidRPr="00A10379" w:rsidRDefault="009C6AD1" w:rsidP="000334CE">
      <w:pPr>
        <w:spacing w:after="240" w:line="240" w:lineRule="exact"/>
        <w:jc w:val="both"/>
        <w:rPr>
          <w:rFonts w:ascii="Lato" w:hAnsi="Lato" w:cs="Arial"/>
          <w:color w:val="000000"/>
          <w:spacing w:val="4"/>
        </w:rPr>
      </w:pPr>
      <w:r w:rsidRPr="00A10379">
        <w:rPr>
          <w:rFonts w:ascii="Lato" w:hAnsi="Lato" w:cs="Arial"/>
          <w:bCs/>
          <w:iCs/>
          <w:spacing w:val="4"/>
          <w:lang w:bidi="pl-PL"/>
        </w:rPr>
        <w:t>Odnosząc się natomiast do pisma Pani A</w:t>
      </w:r>
      <w:r w:rsidR="000E7C0F">
        <w:rPr>
          <w:rFonts w:ascii="Lato" w:hAnsi="Lato" w:cs="Arial"/>
          <w:bCs/>
          <w:iCs/>
          <w:spacing w:val="4"/>
          <w:lang w:bidi="pl-PL"/>
        </w:rPr>
        <w:t>.</w:t>
      </w:r>
      <w:r w:rsidRPr="00A10379">
        <w:rPr>
          <w:rFonts w:ascii="Lato" w:hAnsi="Lato" w:cs="Arial"/>
          <w:bCs/>
          <w:iCs/>
          <w:spacing w:val="4"/>
          <w:lang w:bidi="pl-PL"/>
        </w:rPr>
        <w:t xml:space="preserve"> P</w:t>
      </w:r>
      <w:r w:rsidR="000E7C0F">
        <w:rPr>
          <w:rFonts w:ascii="Lato" w:hAnsi="Lato" w:cs="Arial"/>
          <w:bCs/>
          <w:iCs/>
          <w:spacing w:val="4"/>
          <w:lang w:bidi="pl-PL"/>
        </w:rPr>
        <w:t>.</w:t>
      </w:r>
      <w:r w:rsidRPr="00A10379">
        <w:rPr>
          <w:rFonts w:ascii="Lato" w:hAnsi="Lato" w:cs="Arial"/>
          <w:color w:val="000000"/>
          <w:spacing w:val="4"/>
        </w:rPr>
        <w:t xml:space="preserve"> z dnia 7 maja 2018 r. oraz z dnia 26 września 2024 r. (wniesionym wspólnie z Panią J</w:t>
      </w:r>
      <w:r w:rsidR="000E7C0F">
        <w:rPr>
          <w:rFonts w:ascii="Lato" w:hAnsi="Lato" w:cs="Arial"/>
          <w:color w:val="000000"/>
          <w:spacing w:val="4"/>
        </w:rPr>
        <w:t>.</w:t>
      </w:r>
      <w:r w:rsidRPr="00A10379">
        <w:rPr>
          <w:rFonts w:ascii="Lato" w:hAnsi="Lato" w:cs="Arial"/>
          <w:color w:val="000000"/>
          <w:spacing w:val="4"/>
        </w:rPr>
        <w:t xml:space="preserve"> P</w:t>
      </w:r>
      <w:r w:rsidR="000E7C0F">
        <w:rPr>
          <w:rFonts w:ascii="Lato" w:hAnsi="Lato" w:cs="Arial"/>
          <w:color w:val="000000"/>
          <w:spacing w:val="4"/>
        </w:rPr>
        <w:t>.</w:t>
      </w:r>
      <w:r w:rsidRPr="00A10379">
        <w:rPr>
          <w:rFonts w:ascii="Lato" w:hAnsi="Lato" w:cs="Arial"/>
          <w:color w:val="000000"/>
          <w:spacing w:val="4"/>
        </w:rPr>
        <w:t>, Pan</w:t>
      </w:r>
      <w:r w:rsidR="002A5195" w:rsidRPr="00A10379">
        <w:rPr>
          <w:rFonts w:ascii="Lato" w:hAnsi="Lato" w:cs="Arial"/>
          <w:color w:val="000000"/>
          <w:spacing w:val="4"/>
        </w:rPr>
        <w:t>ią</w:t>
      </w:r>
      <w:r w:rsidRPr="00A10379">
        <w:rPr>
          <w:rFonts w:ascii="Lato" w:hAnsi="Lato" w:cs="Arial"/>
          <w:color w:val="000000"/>
          <w:spacing w:val="4"/>
        </w:rPr>
        <w:t xml:space="preserve"> Z</w:t>
      </w:r>
      <w:r w:rsidR="000E7C0F">
        <w:rPr>
          <w:rFonts w:ascii="Lato" w:hAnsi="Lato" w:cs="Arial"/>
          <w:color w:val="000000"/>
          <w:spacing w:val="4"/>
        </w:rPr>
        <w:t>.</w:t>
      </w:r>
      <w:r w:rsidRPr="00A10379">
        <w:rPr>
          <w:rFonts w:ascii="Lato" w:hAnsi="Lato" w:cs="Arial"/>
          <w:color w:val="000000"/>
          <w:spacing w:val="4"/>
        </w:rPr>
        <w:t xml:space="preserve"> M</w:t>
      </w:r>
      <w:r w:rsidR="000E7C0F">
        <w:rPr>
          <w:rFonts w:ascii="Lato" w:hAnsi="Lato" w:cs="Arial"/>
          <w:color w:val="000000"/>
          <w:spacing w:val="4"/>
        </w:rPr>
        <w:t>.</w:t>
      </w:r>
      <w:r w:rsidRPr="00A10379">
        <w:rPr>
          <w:rFonts w:ascii="Lato" w:hAnsi="Lato" w:cs="Arial"/>
          <w:color w:val="000000"/>
          <w:spacing w:val="4"/>
        </w:rPr>
        <w:t>, Panem W</w:t>
      </w:r>
      <w:r w:rsidR="000E7C0F">
        <w:rPr>
          <w:rFonts w:ascii="Lato" w:hAnsi="Lato" w:cs="Arial"/>
          <w:color w:val="000000"/>
          <w:spacing w:val="4"/>
        </w:rPr>
        <w:t>.</w:t>
      </w:r>
      <w:r w:rsidRPr="00A10379">
        <w:rPr>
          <w:rFonts w:ascii="Lato" w:hAnsi="Lato" w:cs="Arial"/>
          <w:color w:val="000000"/>
          <w:spacing w:val="4"/>
        </w:rPr>
        <w:t xml:space="preserve"> Z</w:t>
      </w:r>
      <w:r w:rsidR="000E7C0F">
        <w:rPr>
          <w:rFonts w:ascii="Lato" w:hAnsi="Lato" w:cs="Arial"/>
          <w:color w:val="000000"/>
          <w:spacing w:val="4"/>
        </w:rPr>
        <w:t>.</w:t>
      </w:r>
      <w:r w:rsidRPr="00A10379">
        <w:rPr>
          <w:rFonts w:ascii="Lato" w:hAnsi="Lato" w:cs="Arial"/>
          <w:color w:val="000000"/>
          <w:spacing w:val="4"/>
        </w:rPr>
        <w:t>),</w:t>
      </w:r>
      <w:r w:rsidR="00E72771" w:rsidRPr="00A10379">
        <w:rPr>
          <w:rFonts w:ascii="Lato" w:hAnsi="Lato" w:cs="Arial"/>
          <w:color w:val="000000"/>
          <w:spacing w:val="4"/>
        </w:rPr>
        <w:t xml:space="preserve"> rozpoznawane</w:t>
      </w:r>
      <w:r w:rsidR="00511386" w:rsidRPr="00A10379">
        <w:rPr>
          <w:rFonts w:ascii="Lato" w:hAnsi="Lato" w:cs="Arial"/>
          <w:color w:val="000000"/>
          <w:spacing w:val="4"/>
        </w:rPr>
        <w:t>go</w:t>
      </w:r>
      <w:r w:rsidR="00E72771" w:rsidRPr="00A10379">
        <w:rPr>
          <w:rFonts w:ascii="Lato" w:hAnsi="Lato" w:cs="Arial"/>
          <w:color w:val="000000"/>
          <w:spacing w:val="4"/>
        </w:rPr>
        <w:t xml:space="preserve"> jako skarga, stosownie do treści art. 234 kpa, Minister </w:t>
      </w:r>
      <w:r w:rsidR="006637AC" w:rsidRPr="00A10379">
        <w:rPr>
          <w:rFonts w:ascii="Lato" w:hAnsi="Lato" w:cs="Arial"/>
          <w:color w:val="000000"/>
          <w:spacing w:val="4"/>
        </w:rPr>
        <w:t>stwierdził co następuje.</w:t>
      </w:r>
    </w:p>
    <w:p w14:paraId="5BC9BE08" w14:textId="3B2649BD" w:rsidR="00AA03EF" w:rsidRPr="00A10379" w:rsidRDefault="00F05EC1" w:rsidP="000334CE">
      <w:pPr>
        <w:spacing w:after="240" w:line="240" w:lineRule="exact"/>
        <w:jc w:val="both"/>
        <w:rPr>
          <w:rFonts w:ascii="Lato" w:hAnsi="Lato" w:cs="Arial"/>
          <w:color w:val="000000"/>
          <w:spacing w:val="4"/>
        </w:rPr>
      </w:pPr>
      <w:r w:rsidRPr="00A10379">
        <w:rPr>
          <w:rFonts w:ascii="Lato" w:hAnsi="Lato" w:cs="Arial"/>
          <w:color w:val="000000"/>
          <w:spacing w:val="4"/>
        </w:rPr>
        <w:t>W piśmie z dnia 7 maja 2018 r. Pani A</w:t>
      </w:r>
      <w:r w:rsidR="000E7C0F">
        <w:rPr>
          <w:rFonts w:ascii="Lato" w:hAnsi="Lato" w:cs="Arial"/>
          <w:color w:val="000000"/>
          <w:spacing w:val="4"/>
        </w:rPr>
        <w:t>.</w:t>
      </w:r>
      <w:r w:rsidRPr="00A10379">
        <w:rPr>
          <w:rFonts w:ascii="Lato" w:hAnsi="Lato" w:cs="Arial"/>
          <w:color w:val="000000"/>
          <w:spacing w:val="4"/>
        </w:rPr>
        <w:t xml:space="preserve"> P</w:t>
      </w:r>
      <w:r w:rsidR="000E7C0F">
        <w:rPr>
          <w:rFonts w:ascii="Lato" w:hAnsi="Lato" w:cs="Arial"/>
          <w:color w:val="000000"/>
          <w:spacing w:val="4"/>
        </w:rPr>
        <w:t>.</w:t>
      </w:r>
      <w:r w:rsidRPr="00A10379">
        <w:rPr>
          <w:rFonts w:ascii="Lato" w:hAnsi="Lato" w:cs="Arial"/>
          <w:color w:val="000000"/>
          <w:spacing w:val="4"/>
        </w:rPr>
        <w:t xml:space="preserve"> wskazała, iż działka nr 475/5, </w:t>
      </w:r>
      <w:r w:rsidRPr="00A10379">
        <w:rPr>
          <w:rFonts w:ascii="Lato" w:hAnsi="Lato" w:cs="Arial"/>
          <w:color w:val="000000"/>
          <w:spacing w:val="4"/>
        </w:rPr>
        <w:br/>
        <w:t>z obrębu 0017 Zawady nie jest nieruchomością gruntową, która sąsiadowałaby z drogą publiczną, wobec powyższego nie powinna podlegać przejęciu na potrzeby realizacji przedmiotowej inwestycji na mocy przepisów specustawy drogowej.</w:t>
      </w:r>
    </w:p>
    <w:p w14:paraId="42A654E5" w14:textId="77777777" w:rsidR="0085662D" w:rsidRPr="00A10379" w:rsidRDefault="00F05EC1" w:rsidP="000334CE">
      <w:pPr>
        <w:spacing w:after="240" w:line="240" w:lineRule="exact"/>
        <w:jc w:val="both"/>
        <w:rPr>
          <w:rFonts w:ascii="Lato" w:hAnsi="Lato" w:cs="Arial"/>
          <w:color w:val="000000"/>
          <w:spacing w:val="4"/>
        </w:rPr>
      </w:pPr>
      <w:r w:rsidRPr="00A10379">
        <w:rPr>
          <w:rFonts w:ascii="Lato" w:hAnsi="Lato" w:cs="Arial"/>
          <w:color w:val="000000"/>
          <w:spacing w:val="4"/>
        </w:rPr>
        <w:t xml:space="preserve">W odpowiedzi z dnia 18 czerwca 2018 r., znak: DLI-III.6621.43.2017.KS.20, organ odwoławczy </w:t>
      </w:r>
      <w:r w:rsidR="0085662D" w:rsidRPr="00A10379">
        <w:rPr>
          <w:rFonts w:ascii="Lato" w:hAnsi="Lato" w:cs="Arial"/>
          <w:color w:val="000000"/>
          <w:spacing w:val="4"/>
        </w:rPr>
        <w:t>odnosząc się do niniejszej kwestii</w:t>
      </w:r>
      <w:r w:rsidRPr="00A10379">
        <w:rPr>
          <w:rFonts w:ascii="Lato" w:hAnsi="Lato" w:cs="Arial"/>
          <w:color w:val="000000"/>
          <w:spacing w:val="4"/>
        </w:rPr>
        <w:t xml:space="preserve"> zauważył, że jak wynika z informacji zawartej w piśmie inwestora z dnia 22 marca 2018 r., znak: 0150/0117/</w:t>
      </w:r>
      <w:proofErr w:type="spellStart"/>
      <w:r w:rsidRPr="00A10379">
        <w:rPr>
          <w:rFonts w:ascii="Lato" w:hAnsi="Lato" w:cs="Arial"/>
          <w:color w:val="000000"/>
          <w:spacing w:val="4"/>
        </w:rPr>
        <w:t>łm</w:t>
      </w:r>
      <w:proofErr w:type="spellEnd"/>
      <w:r w:rsidRPr="00A10379">
        <w:rPr>
          <w:rFonts w:ascii="Lato" w:hAnsi="Lato" w:cs="Arial"/>
          <w:color w:val="000000"/>
          <w:spacing w:val="4"/>
        </w:rPr>
        <w:t>/2018</w:t>
      </w:r>
      <w:r w:rsidR="0085662D" w:rsidRPr="00A10379">
        <w:rPr>
          <w:rFonts w:ascii="Lato" w:hAnsi="Lato" w:cs="Arial"/>
          <w:color w:val="000000"/>
          <w:spacing w:val="4"/>
        </w:rPr>
        <w:t xml:space="preserve">, wymienienie w pkt VI decyzji Wojewody Śląskiego działki nr 475/5, z obrębu 0017 Zawady, jako nieruchomości, która stanie się własnością Województwa Śląskiego </w:t>
      </w:r>
      <w:r w:rsidR="0085662D" w:rsidRPr="00A10379">
        <w:rPr>
          <w:rFonts w:ascii="Lato" w:hAnsi="Lato" w:cs="Arial"/>
          <w:color w:val="000000"/>
          <w:spacing w:val="4"/>
        </w:rPr>
        <w:br/>
        <w:t xml:space="preserve">z dniem </w:t>
      </w:r>
      <w:proofErr w:type="spellStart"/>
      <w:r w:rsidR="0085662D" w:rsidRPr="00A10379">
        <w:rPr>
          <w:rFonts w:ascii="Lato" w:hAnsi="Lato" w:cs="Arial"/>
          <w:color w:val="000000"/>
          <w:spacing w:val="4"/>
        </w:rPr>
        <w:t>uostatecznienia</w:t>
      </w:r>
      <w:proofErr w:type="spellEnd"/>
      <w:r w:rsidR="0085662D" w:rsidRPr="00A10379">
        <w:rPr>
          <w:rFonts w:ascii="Lato" w:hAnsi="Lato" w:cs="Arial"/>
          <w:color w:val="000000"/>
          <w:spacing w:val="4"/>
        </w:rPr>
        <w:t xml:space="preserve"> się decyzji o zezwoleniu na realizację przedmiotowej inwestycji drogowej, było wynikiem omyłki, co zostanie uwzględnione w decyzji kończącej postępowanie odwoławcze.</w:t>
      </w:r>
    </w:p>
    <w:p w14:paraId="78E25729" w14:textId="34EBE410" w:rsidR="00F05EC1" w:rsidRPr="00A10379" w:rsidRDefault="0085662D" w:rsidP="000334CE">
      <w:pPr>
        <w:spacing w:after="240" w:line="240" w:lineRule="exact"/>
        <w:jc w:val="both"/>
        <w:rPr>
          <w:rFonts w:ascii="Lato" w:hAnsi="Lato" w:cs="Arial"/>
          <w:bCs/>
          <w:iCs/>
          <w:spacing w:val="4"/>
          <w:lang w:bidi="pl-PL"/>
        </w:rPr>
      </w:pPr>
      <w:r w:rsidRPr="00A10379">
        <w:rPr>
          <w:rFonts w:ascii="Lato" w:hAnsi="Lato" w:cs="Arial"/>
          <w:color w:val="000000"/>
          <w:spacing w:val="4"/>
        </w:rPr>
        <w:t xml:space="preserve">Mając zatem powyższe wyjaśnienia na uwadze, Minister </w:t>
      </w:r>
      <w:r w:rsidRPr="00A10379">
        <w:rPr>
          <w:rFonts w:ascii="Lato" w:eastAsia="Times New Roman" w:hAnsi="Lato" w:cs="Arial"/>
          <w:bCs/>
          <w:iCs/>
          <w:spacing w:val="4"/>
          <w:lang w:eastAsia="pl-PL"/>
        </w:rPr>
        <w:t xml:space="preserve">– działając na podstawie </w:t>
      </w:r>
      <w:r w:rsidR="00075145" w:rsidRPr="00A10379">
        <w:rPr>
          <w:rFonts w:ascii="Lato" w:eastAsia="Times New Roman" w:hAnsi="Lato" w:cs="Arial"/>
          <w:bCs/>
          <w:iCs/>
          <w:spacing w:val="4"/>
          <w:lang w:eastAsia="pl-PL"/>
        </w:rPr>
        <w:br/>
      </w:r>
      <w:r w:rsidRPr="00A10379">
        <w:rPr>
          <w:rFonts w:ascii="Lato" w:eastAsia="Times New Roman" w:hAnsi="Lato" w:cs="Arial"/>
          <w:bCs/>
          <w:iCs/>
          <w:spacing w:val="4"/>
          <w:lang w:eastAsia="pl-PL"/>
        </w:rPr>
        <w:t xml:space="preserve">art. 138 § 1 pkt 2 kpa – </w:t>
      </w:r>
      <w:r w:rsidR="007B741F" w:rsidRPr="00A10379">
        <w:rPr>
          <w:rFonts w:ascii="Lato" w:eastAsia="Times New Roman" w:hAnsi="Lato" w:cs="Arial"/>
          <w:bCs/>
          <w:iCs/>
          <w:spacing w:val="4"/>
          <w:lang w:eastAsia="pl-PL"/>
        </w:rPr>
        <w:t>w pkt II</w:t>
      </w:r>
      <w:r w:rsidR="00B76D73" w:rsidRPr="00A10379">
        <w:rPr>
          <w:rFonts w:ascii="Lato" w:eastAsia="Times New Roman" w:hAnsi="Lato" w:cs="Arial"/>
          <w:bCs/>
          <w:iCs/>
          <w:spacing w:val="4"/>
          <w:lang w:eastAsia="pl-PL"/>
        </w:rPr>
        <w:t xml:space="preserve"> i III</w:t>
      </w:r>
      <w:r w:rsidR="007B741F" w:rsidRPr="00A10379">
        <w:rPr>
          <w:rFonts w:ascii="Lato" w:eastAsia="Times New Roman" w:hAnsi="Lato" w:cs="Arial"/>
          <w:bCs/>
          <w:iCs/>
          <w:spacing w:val="4"/>
          <w:lang w:eastAsia="pl-PL"/>
        </w:rPr>
        <w:t xml:space="preserve"> niniejszej decyzji </w:t>
      </w:r>
      <w:r w:rsidRPr="00A10379">
        <w:rPr>
          <w:rFonts w:ascii="Lato" w:hAnsi="Lato" w:cs="Arial"/>
          <w:color w:val="000000"/>
          <w:spacing w:val="4"/>
        </w:rPr>
        <w:t xml:space="preserve">dokonał stosownej korekty odpowiednich zapisów decyzji Wojewody Śląskiego i dokumentacji projektowej, uwzględniającej </w:t>
      </w:r>
      <w:r w:rsidR="005A5910" w:rsidRPr="00A10379">
        <w:rPr>
          <w:rFonts w:ascii="Lato" w:hAnsi="Lato" w:cs="Arial"/>
          <w:color w:val="000000"/>
          <w:spacing w:val="4"/>
        </w:rPr>
        <w:t>rezygnację z przejęcia ww. działki nr 475/5, z obrębu 0017 na potrzeby realizacji przedmiotowego zamierzenia budowlanego.</w:t>
      </w:r>
    </w:p>
    <w:p w14:paraId="11DE5D95" w14:textId="736F35E9" w:rsidR="009C6AD1" w:rsidRPr="00A10379" w:rsidRDefault="005003ED" w:rsidP="004A65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lastRenderedPageBreak/>
        <w:t xml:space="preserve">Rozpatrując </w:t>
      </w:r>
      <w:r w:rsidR="00823C90" w:rsidRPr="00A10379">
        <w:rPr>
          <w:rFonts w:ascii="Lato" w:eastAsia="Times New Roman" w:hAnsi="Lato" w:cs="Arial"/>
          <w:bCs/>
          <w:iCs/>
          <w:spacing w:val="4"/>
          <w:lang w:eastAsia="pl-PL"/>
        </w:rPr>
        <w:t>wniosek</w:t>
      </w:r>
      <w:r w:rsidRPr="00A10379">
        <w:rPr>
          <w:rFonts w:ascii="Lato" w:eastAsia="Times New Roman" w:hAnsi="Lato" w:cs="Arial"/>
          <w:bCs/>
          <w:iCs/>
          <w:spacing w:val="4"/>
          <w:lang w:eastAsia="pl-PL"/>
        </w:rPr>
        <w:t xml:space="preserve"> </w:t>
      </w:r>
      <w:r w:rsidR="00AA033E" w:rsidRPr="00A10379">
        <w:rPr>
          <w:rFonts w:ascii="Lato" w:eastAsia="Times New Roman" w:hAnsi="Lato" w:cs="Arial"/>
          <w:bCs/>
          <w:iCs/>
          <w:spacing w:val="4"/>
          <w:lang w:eastAsia="pl-PL"/>
        </w:rPr>
        <w:t>Pani A</w:t>
      </w:r>
      <w:r w:rsidR="000E7C0F">
        <w:rPr>
          <w:rFonts w:ascii="Lato" w:eastAsia="Times New Roman" w:hAnsi="Lato" w:cs="Arial"/>
          <w:bCs/>
          <w:iCs/>
          <w:spacing w:val="4"/>
          <w:lang w:eastAsia="pl-PL"/>
        </w:rPr>
        <w:t>.</w:t>
      </w:r>
      <w:r w:rsidR="00AA033E" w:rsidRPr="00A10379">
        <w:rPr>
          <w:rFonts w:ascii="Lato" w:eastAsia="Times New Roman" w:hAnsi="Lato" w:cs="Arial"/>
          <w:bCs/>
          <w:iCs/>
          <w:spacing w:val="4"/>
          <w:lang w:eastAsia="pl-PL"/>
        </w:rPr>
        <w:t xml:space="preserve"> P</w:t>
      </w:r>
      <w:r w:rsidR="000E7C0F">
        <w:rPr>
          <w:rFonts w:ascii="Lato" w:eastAsia="Times New Roman" w:hAnsi="Lato" w:cs="Arial"/>
          <w:bCs/>
          <w:iCs/>
          <w:spacing w:val="4"/>
          <w:lang w:eastAsia="pl-PL"/>
        </w:rPr>
        <w:t>.</w:t>
      </w:r>
      <w:r w:rsidR="00AA033E" w:rsidRPr="00A10379">
        <w:rPr>
          <w:rFonts w:ascii="Lato" w:eastAsia="Times New Roman" w:hAnsi="Lato" w:cs="Arial"/>
          <w:bCs/>
          <w:iCs/>
          <w:spacing w:val="4"/>
          <w:lang w:eastAsia="pl-PL"/>
        </w:rPr>
        <w:t>, Pani J</w:t>
      </w:r>
      <w:r w:rsidR="000E7C0F">
        <w:rPr>
          <w:rFonts w:ascii="Lato" w:eastAsia="Times New Roman" w:hAnsi="Lato" w:cs="Arial"/>
          <w:bCs/>
          <w:iCs/>
          <w:spacing w:val="4"/>
          <w:lang w:eastAsia="pl-PL"/>
        </w:rPr>
        <w:t>.</w:t>
      </w:r>
      <w:r w:rsidR="00AA033E" w:rsidRPr="00A10379">
        <w:rPr>
          <w:rFonts w:ascii="Lato" w:eastAsia="Times New Roman" w:hAnsi="Lato" w:cs="Arial"/>
          <w:bCs/>
          <w:iCs/>
          <w:spacing w:val="4"/>
          <w:lang w:eastAsia="pl-PL"/>
        </w:rPr>
        <w:t xml:space="preserve"> P</w:t>
      </w:r>
      <w:r w:rsidR="000E7C0F">
        <w:rPr>
          <w:rFonts w:ascii="Lato" w:eastAsia="Times New Roman" w:hAnsi="Lato" w:cs="Arial"/>
          <w:bCs/>
          <w:iCs/>
          <w:spacing w:val="4"/>
          <w:lang w:eastAsia="pl-PL"/>
        </w:rPr>
        <w:t>.</w:t>
      </w:r>
      <w:r w:rsidR="00AA033E" w:rsidRPr="00A10379">
        <w:rPr>
          <w:rFonts w:ascii="Lato" w:eastAsia="Times New Roman" w:hAnsi="Lato" w:cs="Arial"/>
          <w:bCs/>
          <w:iCs/>
          <w:spacing w:val="4"/>
          <w:lang w:eastAsia="pl-PL"/>
        </w:rPr>
        <w:t>, Pani Z</w:t>
      </w:r>
      <w:r w:rsidR="000E7C0F">
        <w:rPr>
          <w:rFonts w:ascii="Lato" w:eastAsia="Times New Roman" w:hAnsi="Lato" w:cs="Arial"/>
          <w:bCs/>
          <w:iCs/>
          <w:spacing w:val="4"/>
          <w:lang w:eastAsia="pl-PL"/>
        </w:rPr>
        <w:t>.</w:t>
      </w:r>
      <w:r w:rsidR="00AA033E" w:rsidRPr="00A10379">
        <w:rPr>
          <w:rFonts w:ascii="Lato" w:eastAsia="Times New Roman" w:hAnsi="Lato" w:cs="Arial"/>
          <w:bCs/>
          <w:iCs/>
          <w:spacing w:val="4"/>
          <w:lang w:eastAsia="pl-PL"/>
        </w:rPr>
        <w:t xml:space="preserve"> M</w:t>
      </w:r>
      <w:r w:rsidR="000E7C0F">
        <w:rPr>
          <w:rFonts w:ascii="Lato" w:eastAsia="Times New Roman" w:hAnsi="Lato" w:cs="Arial"/>
          <w:bCs/>
          <w:iCs/>
          <w:spacing w:val="4"/>
          <w:lang w:eastAsia="pl-PL"/>
        </w:rPr>
        <w:t>.</w:t>
      </w:r>
      <w:r w:rsidR="00AA033E" w:rsidRPr="00A10379">
        <w:rPr>
          <w:rFonts w:ascii="Lato" w:eastAsia="Times New Roman" w:hAnsi="Lato" w:cs="Arial"/>
          <w:bCs/>
          <w:iCs/>
          <w:spacing w:val="4"/>
          <w:lang w:eastAsia="pl-PL"/>
        </w:rPr>
        <w:t xml:space="preserve"> i Pana W</w:t>
      </w:r>
      <w:r w:rsidR="000E7C0F">
        <w:rPr>
          <w:rFonts w:ascii="Lato" w:eastAsia="Times New Roman" w:hAnsi="Lato" w:cs="Arial"/>
          <w:bCs/>
          <w:iCs/>
          <w:spacing w:val="4"/>
          <w:lang w:eastAsia="pl-PL"/>
        </w:rPr>
        <w:t>.</w:t>
      </w:r>
      <w:r w:rsidR="00AA033E" w:rsidRPr="00A10379">
        <w:rPr>
          <w:rFonts w:ascii="Lato" w:eastAsia="Times New Roman" w:hAnsi="Lato" w:cs="Arial"/>
          <w:bCs/>
          <w:iCs/>
          <w:spacing w:val="4"/>
          <w:lang w:eastAsia="pl-PL"/>
        </w:rPr>
        <w:t xml:space="preserve"> Z</w:t>
      </w:r>
      <w:r w:rsidR="000E7C0F">
        <w:rPr>
          <w:rFonts w:ascii="Lato" w:eastAsia="Times New Roman" w:hAnsi="Lato" w:cs="Arial"/>
          <w:bCs/>
          <w:iCs/>
          <w:spacing w:val="4"/>
          <w:lang w:eastAsia="pl-PL"/>
        </w:rPr>
        <w:t>.</w:t>
      </w:r>
      <w:r w:rsidR="00AA033E" w:rsidRPr="00A10379">
        <w:rPr>
          <w:rFonts w:ascii="Lato" w:eastAsia="Times New Roman" w:hAnsi="Lato" w:cs="Arial"/>
          <w:bCs/>
          <w:iCs/>
          <w:spacing w:val="4"/>
          <w:lang w:eastAsia="pl-PL"/>
        </w:rPr>
        <w:t xml:space="preserve"> wyrażon</w:t>
      </w:r>
      <w:r w:rsidR="00823C90" w:rsidRPr="00A10379">
        <w:rPr>
          <w:rFonts w:ascii="Lato" w:eastAsia="Times New Roman" w:hAnsi="Lato" w:cs="Arial"/>
          <w:bCs/>
          <w:iCs/>
          <w:spacing w:val="4"/>
          <w:lang w:eastAsia="pl-PL"/>
        </w:rPr>
        <w:t>y</w:t>
      </w:r>
      <w:r w:rsidR="00AA033E" w:rsidRPr="00A10379">
        <w:rPr>
          <w:rFonts w:ascii="Lato" w:eastAsia="Times New Roman" w:hAnsi="Lato" w:cs="Arial"/>
          <w:bCs/>
          <w:iCs/>
          <w:spacing w:val="4"/>
          <w:lang w:eastAsia="pl-PL"/>
        </w:rPr>
        <w:t xml:space="preserve"> w piśmie </w:t>
      </w:r>
      <w:r w:rsidR="000E7C0F">
        <w:rPr>
          <w:rFonts w:ascii="Lato" w:eastAsia="Times New Roman" w:hAnsi="Lato" w:cs="Arial"/>
          <w:bCs/>
          <w:iCs/>
          <w:spacing w:val="4"/>
          <w:lang w:eastAsia="pl-PL"/>
        </w:rPr>
        <w:br/>
      </w:r>
      <w:r w:rsidR="00AA033E" w:rsidRPr="00A10379">
        <w:rPr>
          <w:rFonts w:ascii="Lato" w:eastAsia="Times New Roman" w:hAnsi="Lato" w:cs="Arial"/>
          <w:bCs/>
          <w:iCs/>
          <w:spacing w:val="4"/>
          <w:lang w:eastAsia="pl-PL"/>
        </w:rPr>
        <w:t xml:space="preserve">z dnia </w:t>
      </w:r>
      <w:r w:rsidR="00823C90" w:rsidRPr="00A10379">
        <w:rPr>
          <w:rFonts w:ascii="Lato" w:eastAsia="Times New Roman" w:hAnsi="Lato" w:cs="Arial"/>
          <w:bCs/>
          <w:iCs/>
          <w:spacing w:val="4"/>
          <w:lang w:eastAsia="pl-PL"/>
        </w:rPr>
        <w:t xml:space="preserve">26 września 2024 r., o &lt;&lt;wykreślenie z decyzji Wojewody Śląskiego nr 5/2017 </w:t>
      </w:r>
      <w:r w:rsidR="000E7C0F">
        <w:rPr>
          <w:rFonts w:ascii="Lato" w:eastAsia="Times New Roman" w:hAnsi="Lato" w:cs="Arial"/>
          <w:bCs/>
          <w:iCs/>
          <w:spacing w:val="4"/>
          <w:lang w:eastAsia="pl-PL"/>
        </w:rPr>
        <w:br/>
      </w:r>
      <w:r w:rsidR="00823C90" w:rsidRPr="00A10379">
        <w:rPr>
          <w:rFonts w:ascii="Lato" w:eastAsia="Times New Roman" w:hAnsi="Lato" w:cs="Arial"/>
          <w:bCs/>
          <w:iCs/>
          <w:spacing w:val="4"/>
          <w:lang w:eastAsia="pl-PL"/>
        </w:rPr>
        <w:t>z dn. 05.06.2017 r. o zezwoleniu na realizację inwestycji drogowej „Przebudowy drogi wojewódzkiej nr 491” działek nr 350/4 i 350/5 powstałe z działki nr 350/2 obręb Zawady gmina Popów&gt;&gt;</w:t>
      </w:r>
      <w:r w:rsidR="0040022F" w:rsidRPr="00A10379">
        <w:rPr>
          <w:rFonts w:ascii="Lato" w:eastAsia="Times New Roman" w:hAnsi="Lato" w:cs="Arial"/>
          <w:bCs/>
          <w:iCs/>
          <w:spacing w:val="4"/>
          <w:lang w:eastAsia="pl-PL"/>
        </w:rPr>
        <w:t>, w ocenie organu odwoławczego nie zasługuje on na uwzględnienie.</w:t>
      </w:r>
    </w:p>
    <w:p w14:paraId="7B769DAE" w14:textId="2006FE59" w:rsidR="0040022F" w:rsidRPr="00A10379" w:rsidRDefault="005C3C19" w:rsidP="004A65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Jak już była o tym mowa wyżej, zarówno wojewoda orzekający w sprawie jako organ I instancji, jak i Minister działający jako organ odwoławczy, pełnią w procesie inwestycyjny</w:t>
      </w:r>
      <w:r w:rsidR="001250EA" w:rsidRPr="00A10379">
        <w:rPr>
          <w:rFonts w:ascii="Lato" w:eastAsia="Times New Roman" w:hAnsi="Lato" w:cs="Arial"/>
          <w:bCs/>
          <w:iCs/>
          <w:spacing w:val="4"/>
          <w:lang w:eastAsia="pl-PL"/>
        </w:rPr>
        <w:t>m</w:t>
      </w:r>
      <w:r w:rsidRPr="00A10379">
        <w:rPr>
          <w:rFonts w:ascii="Lato" w:eastAsia="Times New Roman" w:hAnsi="Lato" w:cs="Arial"/>
          <w:bCs/>
          <w:iCs/>
          <w:spacing w:val="4"/>
          <w:lang w:eastAsia="pl-PL"/>
        </w:rPr>
        <w:t xml:space="preserve">, funkcję organów, które będąc właściwe do wydania decyzji </w:t>
      </w:r>
      <w:r w:rsidR="001250EA" w:rsidRPr="00A10379">
        <w:rPr>
          <w:rFonts w:ascii="Lato" w:eastAsia="Times New Roman" w:hAnsi="Lato" w:cs="Arial"/>
          <w:bCs/>
          <w:iCs/>
          <w:spacing w:val="4"/>
          <w:lang w:eastAsia="pl-PL"/>
        </w:rPr>
        <w:br/>
      </w:r>
      <w:r w:rsidRPr="00A10379">
        <w:rPr>
          <w:rFonts w:ascii="Lato" w:eastAsia="Times New Roman" w:hAnsi="Lato" w:cs="Arial"/>
          <w:bCs/>
          <w:iCs/>
          <w:spacing w:val="4"/>
          <w:lang w:eastAsia="pl-PL"/>
        </w:rPr>
        <w:t>w przedmiocie zezwolenia na realizację inwestycji drogowej nie są jednocześnie uprawnione do wyznaczania i korygowania trasy tych inwestycji, ani do zmiany proponowanych we wniosku rozwiązań. Kwestia ustalenia przebiegu inwestycji pozostaje w gestii inwestora. Rolą organu wydającego decyzję o zezwoleniu na realizację inwestycji drogowej jest natomiast sprawdzenie, czy planowane przedsięwzięcie jest zgodne z prawem, w szczególności zaś czy spełnia ono warunki zawarte w przepisach specustawy drogowej.</w:t>
      </w:r>
    </w:p>
    <w:p w14:paraId="1309F456" w14:textId="502A68E5" w:rsidR="00A6237A" w:rsidRPr="00A10379" w:rsidRDefault="005434C7" w:rsidP="004A65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Minister podziela wyjaśnienia przedstawione</w:t>
      </w:r>
      <w:r w:rsidR="00302716" w:rsidRPr="00A10379">
        <w:rPr>
          <w:rFonts w:ascii="Lato" w:eastAsia="Times New Roman" w:hAnsi="Lato" w:cs="Arial"/>
          <w:bCs/>
          <w:iCs/>
          <w:spacing w:val="4"/>
          <w:lang w:eastAsia="pl-PL"/>
        </w:rPr>
        <w:t xml:space="preserve"> przez inwestora w piśmie z dnia 3 lutego 2025 r., znak: 0033/0117/</w:t>
      </w:r>
      <w:proofErr w:type="spellStart"/>
      <w:r w:rsidR="00302716" w:rsidRPr="00A10379">
        <w:rPr>
          <w:rFonts w:ascii="Lato" w:eastAsia="Times New Roman" w:hAnsi="Lato" w:cs="Arial"/>
          <w:bCs/>
          <w:iCs/>
          <w:spacing w:val="4"/>
          <w:lang w:eastAsia="pl-PL"/>
        </w:rPr>
        <w:t>łm</w:t>
      </w:r>
      <w:proofErr w:type="spellEnd"/>
      <w:r w:rsidR="00302716" w:rsidRPr="00A10379">
        <w:rPr>
          <w:rFonts w:ascii="Lato" w:eastAsia="Times New Roman" w:hAnsi="Lato" w:cs="Arial"/>
          <w:bCs/>
          <w:iCs/>
          <w:spacing w:val="4"/>
          <w:lang w:eastAsia="pl-PL"/>
        </w:rPr>
        <w:t>/2025</w:t>
      </w:r>
      <w:r w:rsidR="00FC0566" w:rsidRPr="00A10379">
        <w:rPr>
          <w:rFonts w:ascii="Lato" w:eastAsia="Times New Roman" w:hAnsi="Lato" w:cs="Arial"/>
          <w:bCs/>
          <w:iCs/>
          <w:spacing w:val="4"/>
          <w:lang w:eastAsia="pl-PL"/>
        </w:rPr>
        <w:t xml:space="preserve"> </w:t>
      </w:r>
      <w:r w:rsidRPr="00A10379">
        <w:rPr>
          <w:rFonts w:ascii="Lato" w:eastAsia="Times New Roman" w:hAnsi="Lato" w:cs="Arial"/>
          <w:bCs/>
          <w:iCs/>
          <w:spacing w:val="4"/>
          <w:lang w:eastAsia="pl-PL"/>
        </w:rPr>
        <w:t>wskazujące</w:t>
      </w:r>
      <w:r w:rsidR="00FC0566" w:rsidRPr="00A10379">
        <w:rPr>
          <w:rFonts w:ascii="Lato" w:eastAsia="Times New Roman" w:hAnsi="Lato" w:cs="Arial"/>
          <w:bCs/>
          <w:iCs/>
          <w:spacing w:val="4"/>
          <w:lang w:eastAsia="pl-PL"/>
        </w:rPr>
        <w:t xml:space="preserve">, że z uwagi na docelowe rozwiązanie projektowe polegające na budowie skrzyżowania typu rondo w km 10+015 DW491 na połączeniu rogi drogi wojewódzkiej nr 491 z ul. </w:t>
      </w:r>
      <w:r w:rsidR="000E7C0F">
        <w:rPr>
          <w:rFonts w:ascii="Lato" w:eastAsia="Times New Roman" w:hAnsi="Lato" w:cs="Arial"/>
          <w:bCs/>
          <w:iCs/>
          <w:spacing w:val="4"/>
          <w:lang w:eastAsia="pl-PL"/>
        </w:rPr>
        <w:t>(…)</w:t>
      </w:r>
      <w:r w:rsidR="00FC0566" w:rsidRPr="00A10379">
        <w:rPr>
          <w:rFonts w:ascii="Lato" w:eastAsia="Times New Roman" w:hAnsi="Lato" w:cs="Arial"/>
          <w:bCs/>
          <w:iCs/>
          <w:spacing w:val="4"/>
          <w:lang w:eastAsia="pl-PL"/>
        </w:rPr>
        <w:t xml:space="preserve"> (DP2017S) i ul. </w:t>
      </w:r>
      <w:r w:rsidR="000E7C0F">
        <w:rPr>
          <w:rFonts w:ascii="Lato" w:eastAsia="Times New Roman" w:hAnsi="Lato" w:cs="Arial"/>
          <w:bCs/>
          <w:iCs/>
          <w:spacing w:val="4"/>
          <w:lang w:eastAsia="pl-PL"/>
        </w:rPr>
        <w:t>(…)</w:t>
      </w:r>
      <w:r w:rsidR="00FC0566" w:rsidRPr="00A10379">
        <w:rPr>
          <w:rFonts w:ascii="Lato" w:eastAsia="Times New Roman" w:hAnsi="Lato" w:cs="Arial"/>
          <w:bCs/>
          <w:iCs/>
          <w:spacing w:val="4"/>
          <w:lang w:eastAsia="pl-PL"/>
        </w:rPr>
        <w:t xml:space="preserve"> (DP2025S) oraz drogą gminną nr 679018S w miejscu istniejącego skrzyżowania czterowlotowego działka nr 350/4, z obrębu 0017 Zawady, zlokalizowana jest w liniach rozgraniczających pas drogowy zaprojektowanej drogi powiatowej DP2017S </w:t>
      </w:r>
      <w:r w:rsidR="000E7C0F">
        <w:rPr>
          <w:rFonts w:ascii="Lato" w:eastAsia="Times New Roman" w:hAnsi="Lato" w:cs="Arial"/>
          <w:bCs/>
          <w:iCs/>
          <w:spacing w:val="4"/>
          <w:lang w:eastAsia="pl-PL"/>
        </w:rPr>
        <w:t>[</w:t>
      </w:r>
      <w:r w:rsidR="00FC0566" w:rsidRPr="00A10379">
        <w:rPr>
          <w:rFonts w:ascii="Lato" w:eastAsia="Times New Roman" w:hAnsi="Lato" w:cs="Arial"/>
          <w:bCs/>
          <w:iCs/>
          <w:spacing w:val="4"/>
          <w:lang w:eastAsia="pl-PL"/>
        </w:rPr>
        <w:t xml:space="preserve">ul. </w:t>
      </w:r>
      <w:r w:rsidR="000E7C0F">
        <w:rPr>
          <w:rFonts w:ascii="Lato" w:eastAsia="Times New Roman" w:hAnsi="Lato" w:cs="Arial"/>
          <w:bCs/>
          <w:iCs/>
          <w:spacing w:val="4"/>
          <w:lang w:eastAsia="pl-PL"/>
        </w:rPr>
        <w:t>(…)]</w:t>
      </w:r>
      <w:r w:rsidR="00FC0566" w:rsidRPr="00A10379">
        <w:rPr>
          <w:rFonts w:ascii="Lato" w:eastAsia="Times New Roman" w:hAnsi="Lato" w:cs="Arial"/>
          <w:bCs/>
          <w:iCs/>
          <w:spacing w:val="4"/>
          <w:lang w:eastAsia="pl-PL"/>
        </w:rPr>
        <w:t xml:space="preserve">. Na wskazanej działce </w:t>
      </w:r>
      <w:r w:rsidR="00A6237A" w:rsidRPr="00A10379">
        <w:rPr>
          <w:rFonts w:ascii="Lato" w:eastAsia="Times New Roman" w:hAnsi="Lato" w:cs="Arial"/>
          <w:bCs/>
          <w:iCs/>
          <w:spacing w:val="4"/>
          <w:lang w:eastAsia="pl-PL"/>
        </w:rPr>
        <w:t xml:space="preserve">zlokalizowany jest zaprojektowany ciąg pieszy wzdłuż projektowanego wlotu drogi powiatowej DP2017S </w:t>
      </w:r>
      <w:r w:rsidR="000E7C0F">
        <w:rPr>
          <w:rFonts w:ascii="Lato" w:eastAsia="Times New Roman" w:hAnsi="Lato" w:cs="Arial"/>
          <w:bCs/>
          <w:iCs/>
          <w:spacing w:val="4"/>
          <w:lang w:eastAsia="pl-PL"/>
        </w:rPr>
        <w:t>[</w:t>
      </w:r>
      <w:r w:rsidR="00A6237A" w:rsidRPr="00A10379">
        <w:rPr>
          <w:rFonts w:ascii="Lato" w:eastAsia="Times New Roman" w:hAnsi="Lato" w:cs="Arial"/>
          <w:bCs/>
          <w:iCs/>
          <w:spacing w:val="4"/>
          <w:lang w:eastAsia="pl-PL"/>
        </w:rPr>
        <w:t>u</w:t>
      </w:r>
      <w:r w:rsidR="000E7C0F">
        <w:rPr>
          <w:rFonts w:ascii="Lato" w:eastAsia="Times New Roman" w:hAnsi="Lato" w:cs="Arial"/>
          <w:bCs/>
          <w:iCs/>
          <w:spacing w:val="4"/>
          <w:lang w:eastAsia="pl-PL"/>
        </w:rPr>
        <w:t>l</w:t>
      </w:r>
      <w:r w:rsidR="00A6237A" w:rsidRPr="00A10379">
        <w:rPr>
          <w:rFonts w:ascii="Lato" w:eastAsia="Times New Roman" w:hAnsi="Lato" w:cs="Arial"/>
          <w:bCs/>
          <w:iCs/>
          <w:spacing w:val="4"/>
          <w:lang w:eastAsia="pl-PL"/>
        </w:rPr>
        <w:t xml:space="preserve">. </w:t>
      </w:r>
      <w:r w:rsidR="000E7C0F">
        <w:rPr>
          <w:rFonts w:ascii="Lato" w:eastAsia="Times New Roman" w:hAnsi="Lato" w:cs="Arial"/>
          <w:bCs/>
          <w:iCs/>
          <w:spacing w:val="4"/>
          <w:lang w:eastAsia="pl-PL"/>
        </w:rPr>
        <w:t>(…)</w:t>
      </w:r>
      <w:r w:rsidR="00A6237A" w:rsidRPr="00A10379">
        <w:rPr>
          <w:rFonts w:ascii="Lato" w:eastAsia="Times New Roman" w:hAnsi="Lato" w:cs="Arial"/>
          <w:bCs/>
          <w:iCs/>
          <w:spacing w:val="4"/>
          <w:lang w:eastAsia="pl-PL"/>
        </w:rPr>
        <w:t>)</w:t>
      </w:r>
      <w:r w:rsidR="000E7C0F">
        <w:rPr>
          <w:rFonts w:ascii="Lato" w:eastAsia="Times New Roman" w:hAnsi="Lato" w:cs="Arial"/>
          <w:bCs/>
          <w:iCs/>
          <w:spacing w:val="4"/>
          <w:lang w:eastAsia="pl-PL"/>
        </w:rPr>
        <w:t>]</w:t>
      </w:r>
      <w:r w:rsidR="00A6237A" w:rsidRPr="00A10379">
        <w:rPr>
          <w:rFonts w:ascii="Lato" w:eastAsia="Times New Roman" w:hAnsi="Lato" w:cs="Arial"/>
          <w:bCs/>
          <w:iCs/>
          <w:spacing w:val="4"/>
          <w:lang w:eastAsia="pl-PL"/>
        </w:rPr>
        <w:t xml:space="preserve"> do zaprojektowanego ronda na drodze wojewódzkiej DW491 oraz zlokalizowane są zaprojektowane sieci uzbrojenia terenu. </w:t>
      </w:r>
    </w:p>
    <w:p w14:paraId="55525A69" w14:textId="77777777" w:rsidR="00957627" w:rsidRPr="00A10379" w:rsidRDefault="00A6237A" w:rsidP="004A65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W związku z budową ronda w miejscu </w:t>
      </w:r>
      <w:r w:rsidR="00E26CAA" w:rsidRPr="00A10379">
        <w:rPr>
          <w:rFonts w:ascii="Lato" w:eastAsia="Times New Roman" w:hAnsi="Lato" w:cs="Arial"/>
          <w:bCs/>
          <w:iCs/>
          <w:spacing w:val="4"/>
          <w:lang w:eastAsia="pl-PL"/>
        </w:rPr>
        <w:t>istniejącego skrzyżowania czterowlotowego na działce nr 350/5, z obrębu 0017 Zawady</w:t>
      </w:r>
      <w:r w:rsidR="00957627" w:rsidRPr="00A10379">
        <w:rPr>
          <w:rFonts w:ascii="Lato" w:eastAsia="Times New Roman" w:hAnsi="Lato" w:cs="Arial"/>
          <w:bCs/>
          <w:iCs/>
          <w:spacing w:val="4"/>
          <w:lang w:eastAsia="pl-PL"/>
        </w:rPr>
        <w:t>, zaprojektowany jest wlot do ronda drogi gminnej DG379018S, a wskazana działka znajduje się w liniach rozgraniczających pas drogowy zaprojektowanej drogi gminnej DG679018S.</w:t>
      </w:r>
    </w:p>
    <w:p w14:paraId="5B2B97A7" w14:textId="6B6BBD86" w:rsidR="00D849CA" w:rsidRPr="00A10379" w:rsidRDefault="00B01AA9" w:rsidP="007954D4">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Mając na uwadze powyższe, stwierdzić należy, iż obie działki, tj. nr 350/4 i nr 350/5, </w:t>
      </w:r>
      <w:r w:rsidRPr="00A10379">
        <w:rPr>
          <w:rFonts w:ascii="Lato" w:eastAsia="Times New Roman" w:hAnsi="Lato" w:cs="Arial"/>
          <w:bCs/>
          <w:iCs/>
          <w:spacing w:val="4"/>
          <w:lang w:eastAsia="pl-PL"/>
        </w:rPr>
        <w:br/>
        <w:t xml:space="preserve">z obrębu 0017 Zawady są niezbędne </w:t>
      </w:r>
      <w:r w:rsidR="00971FFE" w:rsidRPr="00A10379">
        <w:rPr>
          <w:rFonts w:ascii="Lato" w:eastAsia="Times New Roman" w:hAnsi="Lato" w:cs="Arial"/>
          <w:bCs/>
          <w:iCs/>
          <w:spacing w:val="4"/>
          <w:lang w:eastAsia="pl-PL"/>
        </w:rPr>
        <w:t>na potrzeby realizacji przedmiotowej inwestycji drogowej.</w:t>
      </w:r>
    </w:p>
    <w:p w14:paraId="19646E02" w14:textId="3B264F8E" w:rsidR="0089616A" w:rsidRPr="00A10379" w:rsidRDefault="0010578B" w:rsidP="00DE6A75">
      <w:pPr>
        <w:spacing w:after="240" w:line="240" w:lineRule="exact"/>
        <w:jc w:val="both"/>
        <w:rPr>
          <w:rFonts w:ascii="Lato" w:hAnsi="Lato" w:cs="Arial"/>
          <w:bCs/>
          <w:spacing w:val="4"/>
          <w:lang w:bidi="pl-PL"/>
        </w:rPr>
      </w:pPr>
      <w:r w:rsidRPr="00A10379">
        <w:rPr>
          <w:rFonts w:ascii="Lato" w:hAnsi="Lato" w:cs="Arial"/>
          <w:bCs/>
          <w:spacing w:val="4"/>
          <w:lang w:bidi="pl-PL"/>
        </w:rPr>
        <w:t>Podsumowując, organ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w:t>
      </w:r>
      <w:r w:rsidR="00F91C82" w:rsidRPr="00A10379">
        <w:rPr>
          <w:rFonts w:ascii="Lato" w:hAnsi="Lato" w:cs="Arial"/>
          <w:bCs/>
          <w:spacing w:val="4"/>
          <w:lang w:bidi="pl-PL"/>
        </w:rPr>
        <w:t>.</w:t>
      </w:r>
    </w:p>
    <w:p w14:paraId="5472AE42" w14:textId="77777777" w:rsidR="00FB6C3D" w:rsidRPr="00A10379" w:rsidRDefault="00FB6C3D" w:rsidP="00FB6C3D">
      <w:pPr>
        <w:spacing w:after="240" w:line="240" w:lineRule="exact"/>
        <w:jc w:val="both"/>
        <w:rPr>
          <w:rFonts w:ascii="Lato" w:eastAsia="Times New Roman" w:hAnsi="Lato" w:cs="Arial"/>
          <w:spacing w:val="4"/>
          <w:lang w:eastAsia="pl-PL"/>
        </w:rPr>
      </w:pPr>
      <w:r w:rsidRPr="00A10379">
        <w:rPr>
          <w:rFonts w:ascii="Lato" w:eastAsia="Times New Roman" w:hAnsi="Lato" w:cs="Arial"/>
          <w:spacing w:val="4"/>
          <w:lang w:eastAsia="pl-PL"/>
        </w:rPr>
        <w:t xml:space="preserve">Niniejsza decyzja jest ostateczna. </w:t>
      </w:r>
    </w:p>
    <w:p w14:paraId="4E9402E0" w14:textId="539DF4AB" w:rsidR="00FB6C3D" w:rsidRPr="00A10379" w:rsidRDefault="00FB6C3D" w:rsidP="00FB6C3D">
      <w:pPr>
        <w:spacing w:after="240" w:line="240" w:lineRule="exact"/>
        <w:jc w:val="both"/>
        <w:outlineLvl w:val="0"/>
        <w:rPr>
          <w:rFonts w:ascii="Lato" w:eastAsia="Times New Roman" w:hAnsi="Lato" w:cs="Arial"/>
          <w:bCs/>
          <w:iCs/>
          <w:spacing w:val="4"/>
          <w:lang w:eastAsia="pl-PL"/>
        </w:rPr>
      </w:pPr>
      <w:r w:rsidRPr="00A10379">
        <w:rPr>
          <w:rFonts w:ascii="Lato" w:eastAsia="Times New Roman" w:hAnsi="Lato" w:cs="Arial"/>
          <w:bCs/>
          <w:iCs/>
          <w:spacing w:val="4"/>
          <w:lang w:eastAsia="pl-PL"/>
        </w:rPr>
        <w:t xml:space="preserve">Na decyzję, na podstawie art. 53 § 1 i art. 54 § 1 ustawy z dnia 30 sierpnia 2002 r. </w:t>
      </w:r>
      <w:r w:rsidRPr="00A10379">
        <w:rPr>
          <w:rFonts w:ascii="Lato" w:eastAsia="Times New Roman" w:hAnsi="Lato" w:cs="Arial"/>
          <w:bCs/>
          <w:iCs/>
          <w:spacing w:val="4"/>
          <w:lang w:eastAsia="pl-PL"/>
        </w:rPr>
        <w:br/>
        <w:t>– Prawo o postępowaniu przed sądami administracyjnymi (</w:t>
      </w:r>
      <w:proofErr w:type="spellStart"/>
      <w:r w:rsidRPr="00A10379">
        <w:rPr>
          <w:rFonts w:ascii="Lato" w:eastAsia="Times New Roman" w:hAnsi="Lato" w:cs="Arial"/>
          <w:bCs/>
          <w:iCs/>
          <w:spacing w:val="4"/>
          <w:lang w:eastAsia="pl-PL"/>
        </w:rPr>
        <w:t>t.j</w:t>
      </w:r>
      <w:proofErr w:type="spellEnd"/>
      <w:r w:rsidRPr="00A10379">
        <w:rPr>
          <w:rFonts w:ascii="Lato" w:eastAsia="Times New Roman" w:hAnsi="Lato" w:cs="Arial"/>
          <w:bCs/>
          <w:iCs/>
          <w:spacing w:val="4"/>
          <w:lang w:eastAsia="pl-PL"/>
        </w:rPr>
        <w:t>. Dz.U. z 202</w:t>
      </w:r>
      <w:r w:rsidR="00092DB5" w:rsidRPr="00A10379">
        <w:rPr>
          <w:rFonts w:ascii="Lato" w:eastAsia="Times New Roman" w:hAnsi="Lato" w:cs="Arial"/>
          <w:bCs/>
          <w:iCs/>
          <w:spacing w:val="4"/>
          <w:lang w:eastAsia="pl-PL"/>
        </w:rPr>
        <w:t>6</w:t>
      </w:r>
      <w:r w:rsidRPr="00A10379">
        <w:rPr>
          <w:rFonts w:ascii="Lato" w:eastAsia="Times New Roman" w:hAnsi="Lato" w:cs="Arial"/>
          <w:bCs/>
          <w:iCs/>
          <w:spacing w:val="4"/>
          <w:lang w:eastAsia="pl-PL"/>
        </w:rPr>
        <w:t xml:space="preserve"> r. poz. </w:t>
      </w:r>
      <w:r w:rsidR="00092DB5" w:rsidRPr="00A10379">
        <w:rPr>
          <w:rFonts w:ascii="Lato" w:eastAsia="Times New Roman" w:hAnsi="Lato" w:cs="Arial"/>
          <w:bCs/>
          <w:iCs/>
          <w:spacing w:val="4"/>
          <w:lang w:eastAsia="pl-PL"/>
        </w:rPr>
        <w:t>143</w:t>
      </w:r>
      <w:r w:rsidRPr="00A10379">
        <w:rPr>
          <w:rFonts w:ascii="Lato" w:eastAsia="Times New Roman" w:hAnsi="Lato" w:cs="Arial"/>
          <w:bCs/>
          <w:iCs/>
          <w:spacing w:val="4"/>
          <w:lang w:eastAsia="pl-PL"/>
        </w:rPr>
        <w:t xml:space="preserve">, </w:t>
      </w:r>
      <w:r w:rsidRPr="00A10379">
        <w:rPr>
          <w:rFonts w:ascii="Lato" w:eastAsia="Times New Roman" w:hAnsi="Lato" w:cs="Arial"/>
          <w:bCs/>
          <w:iCs/>
          <w:spacing w:val="4"/>
          <w:lang w:eastAsia="pl-PL"/>
        </w:rPr>
        <w:br/>
        <w:t>z późn.zm.), zwanej dalej „</w:t>
      </w:r>
      <w:proofErr w:type="spellStart"/>
      <w:r w:rsidRPr="00A10379">
        <w:rPr>
          <w:rFonts w:ascii="Lato" w:eastAsia="Times New Roman" w:hAnsi="Lato" w:cs="Arial"/>
          <w:bCs/>
          <w:spacing w:val="4"/>
          <w:lang w:eastAsia="pl-PL"/>
        </w:rPr>
        <w:t>ppsa</w:t>
      </w:r>
      <w:proofErr w:type="spellEnd"/>
      <w:r w:rsidRPr="00A10379">
        <w:rPr>
          <w:rFonts w:ascii="Lato" w:eastAsia="Times New Roman" w:hAnsi="Lato" w:cs="Arial"/>
          <w:bCs/>
          <w:iCs/>
          <w:spacing w:val="4"/>
          <w:lang w:eastAsia="pl-PL"/>
        </w:rPr>
        <w:t xml:space="preserve">”, przysługuje skarga do Wojewódzkiego Sądu Administracyjnego w Warszawie, wnoszona za pośrednictwem Ministra Finansów </w:t>
      </w:r>
      <w:r w:rsidRPr="00A10379">
        <w:rPr>
          <w:rFonts w:ascii="Lato" w:eastAsia="Times New Roman" w:hAnsi="Lato" w:cs="Arial"/>
          <w:bCs/>
          <w:iCs/>
          <w:spacing w:val="4"/>
          <w:lang w:eastAsia="pl-PL"/>
        </w:rPr>
        <w:br/>
        <w:t>i Gospodarki, w terminie 30 dni od dnia doręczenia decyzji.</w:t>
      </w:r>
    </w:p>
    <w:p w14:paraId="6096BD93" w14:textId="43335DE7" w:rsidR="00BA5712" w:rsidRPr="00A10379" w:rsidRDefault="00FB6C3D" w:rsidP="005423EE">
      <w:pPr>
        <w:spacing w:after="120" w:line="240" w:lineRule="exact"/>
        <w:jc w:val="both"/>
        <w:outlineLvl w:val="0"/>
        <w:rPr>
          <w:rFonts w:ascii="Lato" w:eastAsia="Times New Roman" w:hAnsi="Lato" w:cs="Arial"/>
          <w:b/>
          <w:spacing w:val="4"/>
          <w:u w:val="single"/>
        </w:rPr>
      </w:pPr>
      <w:r w:rsidRPr="00A10379">
        <w:rPr>
          <w:rFonts w:ascii="Lato" w:eastAsia="Times New Roman" w:hAnsi="Lato" w:cs="Arial"/>
          <w:bCs/>
          <w:iCs/>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w:t>
      </w:r>
      <w:r w:rsidRPr="00A10379">
        <w:rPr>
          <w:rFonts w:ascii="Lato" w:eastAsia="Times New Roman" w:hAnsi="Lato" w:cs="Arial"/>
          <w:bCs/>
          <w:iCs/>
          <w:spacing w:val="4"/>
          <w:lang w:eastAsia="pl-PL"/>
        </w:rPr>
        <w:lastRenderedPageBreak/>
        <w:t>(</w:t>
      </w:r>
      <w:r w:rsidRPr="00A10379">
        <w:rPr>
          <w:rFonts w:ascii="Lato" w:eastAsia="Times New Roman" w:hAnsi="Lato" w:cs="Arial"/>
          <w:bCs/>
          <w:spacing w:val="4"/>
          <w:lang w:eastAsia="pl-PL"/>
        </w:rPr>
        <w:t>http://bip.warszawa.wsa.gov.pl</w:t>
      </w:r>
      <w:r w:rsidRPr="00A10379">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t>
      </w:r>
      <w:r w:rsidRPr="00A10379">
        <w:rPr>
          <w:rFonts w:ascii="Lato" w:eastAsia="Times New Roman" w:hAnsi="Lato" w:cs="Arial"/>
          <w:bCs/>
          <w:iCs/>
          <w:spacing w:val="4"/>
          <w:lang w:eastAsia="pl-PL"/>
        </w:rPr>
        <w:br/>
        <w:t xml:space="preserve">w art. 243-262 </w:t>
      </w:r>
      <w:proofErr w:type="spellStart"/>
      <w:r w:rsidRPr="00A10379">
        <w:rPr>
          <w:rFonts w:ascii="Lato" w:eastAsia="Times New Roman" w:hAnsi="Lato" w:cs="Arial"/>
          <w:bCs/>
          <w:spacing w:val="4"/>
          <w:lang w:eastAsia="pl-PL"/>
        </w:rPr>
        <w:t>ppsa</w:t>
      </w:r>
      <w:proofErr w:type="spellEnd"/>
      <w:r w:rsidRPr="00A10379">
        <w:rPr>
          <w:rFonts w:ascii="Lato" w:eastAsia="Times New Roman" w:hAnsi="Lato" w:cs="Arial"/>
          <w:bCs/>
          <w:iCs/>
          <w:spacing w:val="4"/>
          <w:lang w:eastAsia="pl-PL"/>
        </w:rPr>
        <w:t>.</w:t>
      </w:r>
    </w:p>
    <w:p w14:paraId="5C55544E" w14:textId="109FE166" w:rsidR="0062607A" w:rsidRPr="00A10379" w:rsidRDefault="0062607A" w:rsidP="00427768">
      <w:pPr>
        <w:tabs>
          <w:tab w:val="left" w:pos="-1843"/>
          <w:tab w:val="left" w:pos="-993"/>
          <w:tab w:val="left" w:pos="4678"/>
          <w:tab w:val="left" w:pos="5387"/>
          <w:tab w:val="right" w:pos="5812"/>
        </w:tabs>
        <w:spacing w:after="80" w:line="240" w:lineRule="auto"/>
        <w:jc w:val="both"/>
        <w:outlineLvl w:val="0"/>
        <w:rPr>
          <w:rFonts w:ascii="Lato" w:hAnsi="Lato" w:cs="Arial"/>
          <w:b/>
          <w:spacing w:val="4"/>
          <w:u w:val="single"/>
          <w:lang w:bidi="pl-PL"/>
        </w:rPr>
      </w:pPr>
      <w:r w:rsidRPr="00A10379">
        <w:rPr>
          <w:rFonts w:ascii="Lato" w:hAnsi="Lato" w:cs="Arial"/>
          <w:b/>
          <w:spacing w:val="4"/>
          <w:u w:val="single"/>
          <w:lang w:bidi="pl-PL"/>
        </w:rPr>
        <w:t xml:space="preserve">Załączniki: </w:t>
      </w:r>
    </w:p>
    <w:p w14:paraId="021EEBCA" w14:textId="42B9421C" w:rsidR="007D35F9" w:rsidRPr="00A10379" w:rsidRDefault="007D35F9"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A10379">
        <w:rPr>
          <w:rFonts w:ascii="Lato" w:hAnsi="Lato" w:cs="Arial"/>
          <w:b/>
          <w:spacing w:val="4"/>
          <w:lang w:bidi="pl-PL"/>
        </w:rPr>
        <w:t xml:space="preserve">Nr 1.1 </w:t>
      </w:r>
      <w:r w:rsidRPr="00A10379">
        <w:rPr>
          <w:rFonts w:ascii="Lato" w:hAnsi="Lato" w:cs="Arial"/>
          <w:bCs/>
          <w:spacing w:val="4"/>
          <w:lang w:bidi="pl-PL"/>
        </w:rPr>
        <w:t>– mapa z projektem podziału działek nr 378/1 i nr 378/2, z obrębu 0017 Zawady,</w:t>
      </w:r>
    </w:p>
    <w:p w14:paraId="5F916E9F" w14:textId="4F2D76A9" w:rsidR="007D35F9" w:rsidRPr="00A10379" w:rsidRDefault="007D35F9"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A10379">
        <w:rPr>
          <w:rFonts w:ascii="Lato" w:hAnsi="Lato" w:cs="Arial"/>
          <w:b/>
          <w:spacing w:val="4"/>
          <w:lang w:bidi="pl-PL"/>
        </w:rPr>
        <w:t xml:space="preserve">Nr 1.2 </w:t>
      </w:r>
      <w:r w:rsidRPr="00A10379">
        <w:rPr>
          <w:rFonts w:ascii="Lato" w:hAnsi="Lato" w:cs="Arial"/>
          <w:bCs/>
          <w:spacing w:val="4"/>
          <w:lang w:bidi="pl-PL"/>
        </w:rPr>
        <w:t>– mapa z projektem podziału działki nr 386/8, z obrębu 0017 Zawady,</w:t>
      </w:r>
    </w:p>
    <w:p w14:paraId="65DF6093" w14:textId="41E7B179" w:rsidR="007D35F9" w:rsidRPr="00A10379" w:rsidRDefault="007D35F9"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A10379">
        <w:rPr>
          <w:rFonts w:ascii="Lato" w:hAnsi="Lato" w:cs="Arial"/>
          <w:b/>
          <w:spacing w:val="4"/>
          <w:lang w:bidi="pl-PL"/>
        </w:rPr>
        <w:t>Nr 1.3</w:t>
      </w:r>
      <w:r w:rsidRPr="00A10379">
        <w:rPr>
          <w:rFonts w:ascii="Lato" w:hAnsi="Lato" w:cs="Arial"/>
          <w:bCs/>
          <w:spacing w:val="4"/>
          <w:lang w:bidi="pl-PL"/>
        </w:rPr>
        <w:t xml:space="preserve"> – mapa z projektem podziału działki nr 387/3, z obrębu 0017 Zawady,</w:t>
      </w:r>
    </w:p>
    <w:p w14:paraId="6A458BC7" w14:textId="2D2645FD" w:rsidR="007D35F9" w:rsidRPr="00A10379" w:rsidRDefault="007D35F9" w:rsidP="00BE7086">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r w:rsidRPr="00A10379">
        <w:rPr>
          <w:rFonts w:ascii="Lato" w:hAnsi="Lato" w:cs="Arial"/>
          <w:b/>
          <w:spacing w:val="4"/>
          <w:lang w:bidi="pl-PL"/>
        </w:rPr>
        <w:t xml:space="preserve">Nr 1.4 </w:t>
      </w:r>
      <w:r w:rsidRPr="00A10379">
        <w:rPr>
          <w:rFonts w:ascii="Lato" w:hAnsi="Lato" w:cs="Arial"/>
          <w:bCs/>
          <w:spacing w:val="4"/>
          <w:lang w:bidi="pl-PL"/>
        </w:rPr>
        <w:t xml:space="preserve">– mapa z projektem podziału działek nr 612/2, nr 612/3, nr 612/4, nr 612/5, </w:t>
      </w:r>
      <w:r w:rsidRPr="00A10379">
        <w:rPr>
          <w:rFonts w:ascii="Lato" w:hAnsi="Lato" w:cs="Arial"/>
          <w:bCs/>
          <w:spacing w:val="4"/>
          <w:lang w:bidi="pl-PL"/>
        </w:rPr>
        <w:br/>
        <w:t>nr 614/23</w:t>
      </w:r>
      <w:r w:rsidR="00A95354" w:rsidRPr="00A10379">
        <w:rPr>
          <w:rFonts w:ascii="Lato" w:hAnsi="Lato" w:cs="Arial"/>
          <w:bCs/>
          <w:spacing w:val="4"/>
          <w:lang w:bidi="pl-PL"/>
        </w:rPr>
        <w:t xml:space="preserve">, </w:t>
      </w:r>
      <w:r w:rsidRPr="00A10379">
        <w:rPr>
          <w:rFonts w:ascii="Lato" w:hAnsi="Lato" w:cs="Arial"/>
          <w:bCs/>
          <w:spacing w:val="4"/>
          <w:lang w:bidi="pl-PL"/>
        </w:rPr>
        <w:t>nr 614/25, z obrębu 0005 Miedźno,</w:t>
      </w:r>
    </w:p>
    <w:p w14:paraId="2C5CB03D" w14:textId="4A131E1B" w:rsidR="007D35F9" w:rsidRPr="00A10379" w:rsidRDefault="007D35F9"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A10379">
        <w:rPr>
          <w:rFonts w:ascii="Lato" w:hAnsi="Lato" w:cs="Arial"/>
          <w:b/>
          <w:spacing w:val="4"/>
          <w:lang w:bidi="pl-PL"/>
        </w:rPr>
        <w:t xml:space="preserve">Nr 1.5 </w:t>
      </w:r>
      <w:r w:rsidRPr="00A10379">
        <w:rPr>
          <w:rFonts w:ascii="Lato" w:hAnsi="Lato" w:cs="Arial"/>
          <w:bCs/>
          <w:spacing w:val="4"/>
          <w:lang w:bidi="pl-PL"/>
        </w:rPr>
        <w:t>– mapa z projektem podziału działki nr 612/6, z obrębu 0005 Miedźno,</w:t>
      </w:r>
    </w:p>
    <w:p w14:paraId="7964D4FD" w14:textId="0BBA0D22" w:rsidR="007D35F9" w:rsidRPr="00A10379" w:rsidRDefault="007D35F9"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A10379">
        <w:rPr>
          <w:rFonts w:ascii="Lato" w:hAnsi="Lato" w:cs="Arial"/>
          <w:b/>
          <w:spacing w:val="4"/>
          <w:lang w:bidi="pl-PL"/>
        </w:rPr>
        <w:t>Nr 1.6</w:t>
      </w:r>
      <w:r w:rsidRPr="00A10379">
        <w:rPr>
          <w:rFonts w:ascii="Lato" w:hAnsi="Lato" w:cs="Arial"/>
          <w:bCs/>
          <w:spacing w:val="4"/>
          <w:lang w:bidi="pl-PL"/>
        </w:rPr>
        <w:t xml:space="preserve"> – mapa z projektem podziału działki nr 614/21, z obrębu 0005 Miedźno,</w:t>
      </w:r>
    </w:p>
    <w:p w14:paraId="407F8140" w14:textId="290D6B5D" w:rsidR="00A95354" w:rsidRPr="00A10379" w:rsidRDefault="00A95354"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A10379">
        <w:rPr>
          <w:rFonts w:ascii="Lato" w:hAnsi="Lato" w:cs="Arial"/>
          <w:b/>
          <w:spacing w:val="4"/>
          <w:lang w:bidi="pl-PL"/>
        </w:rPr>
        <w:t>Nr 1.7</w:t>
      </w:r>
      <w:r w:rsidRPr="00A10379">
        <w:rPr>
          <w:rFonts w:ascii="Lato" w:hAnsi="Lato" w:cs="Arial"/>
          <w:bCs/>
          <w:spacing w:val="4"/>
          <w:lang w:bidi="pl-PL"/>
        </w:rPr>
        <w:t xml:space="preserve"> – mapa z projektem podziału działki nr 1580/32, z obrębu 0005 Miedźno,</w:t>
      </w:r>
    </w:p>
    <w:p w14:paraId="62E25A77" w14:textId="20FA97F3" w:rsidR="00A95354" w:rsidRPr="00A10379" w:rsidRDefault="00A95354"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A10379">
        <w:rPr>
          <w:rFonts w:ascii="Lato" w:hAnsi="Lato" w:cs="Arial"/>
          <w:b/>
          <w:spacing w:val="4"/>
          <w:lang w:bidi="pl-PL"/>
        </w:rPr>
        <w:t>Nr 1.8</w:t>
      </w:r>
      <w:r w:rsidRPr="00A10379">
        <w:rPr>
          <w:rFonts w:ascii="Lato" w:hAnsi="Lato" w:cs="Arial"/>
          <w:bCs/>
          <w:spacing w:val="4"/>
          <w:lang w:bidi="pl-PL"/>
        </w:rPr>
        <w:t xml:space="preserve"> – mapa z projektem podziału działek nr 262/48, nr 262/49, nr 982/4, z obrębu 0005 Kamyk,</w:t>
      </w:r>
    </w:p>
    <w:p w14:paraId="1C0098FA" w14:textId="11FAFB45" w:rsidR="00A95354" w:rsidRPr="00A10379" w:rsidRDefault="00A95354"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A10379">
        <w:rPr>
          <w:rFonts w:ascii="Lato" w:hAnsi="Lato" w:cs="Arial"/>
          <w:b/>
          <w:spacing w:val="4"/>
          <w:lang w:bidi="pl-PL"/>
        </w:rPr>
        <w:t>Nr 1.9</w:t>
      </w:r>
      <w:r w:rsidRPr="00A10379">
        <w:rPr>
          <w:rFonts w:ascii="Lato" w:hAnsi="Lato" w:cs="Arial"/>
          <w:bCs/>
          <w:spacing w:val="4"/>
          <w:lang w:bidi="pl-PL"/>
        </w:rPr>
        <w:t xml:space="preserve"> – mapa z projektem podziału działek nr 262/34, nr 262/35, z obrębu 0005 Kamyk,</w:t>
      </w:r>
    </w:p>
    <w:p w14:paraId="0BAAA716" w14:textId="58CF516C" w:rsidR="00A95354" w:rsidRPr="00A10379" w:rsidRDefault="00A95354"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A10379">
        <w:rPr>
          <w:rFonts w:ascii="Lato" w:hAnsi="Lato" w:cs="Arial"/>
          <w:b/>
          <w:spacing w:val="4"/>
          <w:lang w:bidi="pl-PL"/>
        </w:rPr>
        <w:t>Nr 1.10</w:t>
      </w:r>
      <w:r w:rsidRPr="00A10379">
        <w:rPr>
          <w:rFonts w:ascii="Lato" w:hAnsi="Lato" w:cs="Arial"/>
          <w:bCs/>
          <w:spacing w:val="4"/>
          <w:lang w:bidi="pl-PL"/>
        </w:rPr>
        <w:t xml:space="preserve"> – mapa z projektem podziału działek nr 311/8, nr 313/6, nr 313/7, z obrębu 0005 Kamyk,</w:t>
      </w:r>
    </w:p>
    <w:p w14:paraId="599E46D7" w14:textId="78395757" w:rsidR="00A95354" w:rsidRPr="00A10379" w:rsidRDefault="00A95354" w:rsidP="00BE7086">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r w:rsidRPr="00A10379">
        <w:rPr>
          <w:rFonts w:ascii="Lato" w:hAnsi="Lato" w:cs="Arial"/>
          <w:b/>
          <w:spacing w:val="4"/>
          <w:lang w:bidi="pl-PL"/>
        </w:rPr>
        <w:t xml:space="preserve">Nr 1.11 </w:t>
      </w:r>
      <w:r w:rsidRPr="00A10379">
        <w:rPr>
          <w:rFonts w:ascii="Lato" w:hAnsi="Lato" w:cs="Arial"/>
          <w:bCs/>
          <w:spacing w:val="4"/>
          <w:lang w:bidi="pl-PL"/>
        </w:rPr>
        <w:t>– mapa z projektem podziału dział</w:t>
      </w:r>
      <w:r w:rsidR="00EA06BC" w:rsidRPr="00A10379">
        <w:rPr>
          <w:rFonts w:ascii="Lato" w:hAnsi="Lato" w:cs="Arial"/>
          <w:bCs/>
          <w:spacing w:val="4"/>
          <w:lang w:bidi="pl-PL"/>
        </w:rPr>
        <w:t>ek nr 686/1, nr 686/2, z obrębu 0005 Kamyk,</w:t>
      </w:r>
    </w:p>
    <w:p w14:paraId="7334B695" w14:textId="07DF56A3" w:rsidR="00EA06BC" w:rsidRPr="00A10379" w:rsidRDefault="00EA06BC"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A10379">
        <w:rPr>
          <w:rFonts w:ascii="Lato" w:hAnsi="Lato" w:cs="Arial"/>
          <w:b/>
          <w:spacing w:val="4"/>
          <w:lang w:bidi="pl-PL"/>
        </w:rPr>
        <w:t xml:space="preserve">Nr 1.12 </w:t>
      </w:r>
      <w:r w:rsidRPr="00A10379">
        <w:rPr>
          <w:rFonts w:ascii="Lato" w:hAnsi="Lato" w:cs="Arial"/>
          <w:bCs/>
          <w:spacing w:val="4"/>
          <w:lang w:bidi="pl-PL"/>
        </w:rPr>
        <w:t>– mapa z projektem podziału działki nr 46/2, z obrębu 0002 Biała Górna,</w:t>
      </w:r>
    </w:p>
    <w:p w14:paraId="3503008F" w14:textId="7645EC4C" w:rsidR="00EA06BC" w:rsidRPr="00A10379" w:rsidRDefault="00EA06BC"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lang w:bidi="pl-PL"/>
        </w:rPr>
      </w:pPr>
      <w:r w:rsidRPr="00A10379">
        <w:rPr>
          <w:rFonts w:ascii="Lato" w:hAnsi="Lato" w:cs="Arial"/>
          <w:b/>
          <w:spacing w:val="4"/>
          <w:lang w:bidi="pl-PL"/>
        </w:rPr>
        <w:t>Nr 1.13</w:t>
      </w:r>
      <w:r w:rsidRPr="00A10379">
        <w:rPr>
          <w:rFonts w:ascii="Lato" w:hAnsi="Lato" w:cs="Arial"/>
          <w:bCs/>
          <w:spacing w:val="4"/>
          <w:lang w:bidi="pl-PL"/>
        </w:rPr>
        <w:t xml:space="preserve"> – mapa z projektem podziału działki nr 46/3, z obrębu 0002 Biała Górna,</w:t>
      </w:r>
    </w:p>
    <w:p w14:paraId="1F2A5F5A" w14:textId="6F107470" w:rsidR="00EA06BC" w:rsidRPr="00A10379" w:rsidRDefault="00EA06BC" w:rsidP="00BE7086">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r w:rsidRPr="00A10379">
        <w:rPr>
          <w:rFonts w:ascii="Lato" w:hAnsi="Lato" w:cs="Arial"/>
          <w:b/>
          <w:spacing w:val="4"/>
          <w:lang w:bidi="pl-PL"/>
        </w:rPr>
        <w:t xml:space="preserve">Nr 1.14 </w:t>
      </w:r>
      <w:r w:rsidRPr="00A10379">
        <w:rPr>
          <w:rFonts w:ascii="Lato" w:hAnsi="Lato" w:cs="Arial"/>
          <w:bCs/>
          <w:spacing w:val="4"/>
          <w:lang w:bidi="pl-PL"/>
        </w:rPr>
        <w:t>– mapa z projektem podziału działki nr 62/7, z obrębu 0002 Biała Górna,</w:t>
      </w:r>
    </w:p>
    <w:p w14:paraId="44052249" w14:textId="6A0514C7" w:rsidR="00EA06BC" w:rsidRPr="00A10379" w:rsidRDefault="00FD0859" w:rsidP="00BE7086">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r w:rsidRPr="00A10379">
        <w:rPr>
          <w:rFonts w:ascii="Lato" w:hAnsi="Lato" w:cs="Arial"/>
          <w:b/>
          <w:spacing w:val="4"/>
          <w:lang w:bidi="pl-PL"/>
        </w:rPr>
        <w:t xml:space="preserve">Nr 1.15 </w:t>
      </w:r>
      <w:r w:rsidRPr="00A10379">
        <w:rPr>
          <w:rFonts w:ascii="Lato" w:hAnsi="Lato" w:cs="Arial"/>
          <w:bCs/>
          <w:spacing w:val="4"/>
          <w:lang w:bidi="pl-PL"/>
        </w:rPr>
        <w:t>– mapa z projektem podziału działki nr 62/8, z obrębu 0002 Biała Górna,</w:t>
      </w:r>
    </w:p>
    <w:p w14:paraId="39F4CD5A" w14:textId="271B9C4D" w:rsidR="00FD0859" w:rsidRPr="00A10379" w:rsidRDefault="00FD0859" w:rsidP="00BE7086">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r w:rsidRPr="00A10379">
        <w:rPr>
          <w:rFonts w:ascii="Lato" w:hAnsi="Lato" w:cs="Arial"/>
          <w:b/>
          <w:spacing w:val="4"/>
          <w:lang w:bidi="pl-PL"/>
        </w:rPr>
        <w:t xml:space="preserve">Nr </w:t>
      </w:r>
      <w:r w:rsidR="00274170" w:rsidRPr="00A10379">
        <w:rPr>
          <w:rFonts w:ascii="Lato" w:hAnsi="Lato" w:cs="Arial"/>
          <w:b/>
          <w:spacing w:val="4"/>
          <w:lang w:bidi="pl-PL"/>
        </w:rPr>
        <w:t xml:space="preserve">1.16 </w:t>
      </w:r>
      <w:r w:rsidR="00274170" w:rsidRPr="00A10379">
        <w:rPr>
          <w:rFonts w:ascii="Lato" w:hAnsi="Lato" w:cs="Arial"/>
          <w:bCs/>
          <w:spacing w:val="4"/>
          <w:lang w:bidi="pl-PL"/>
        </w:rPr>
        <w:t xml:space="preserve">– mapa </w:t>
      </w:r>
      <w:r w:rsidR="005F6C89" w:rsidRPr="00A10379">
        <w:rPr>
          <w:rFonts w:ascii="Lato" w:hAnsi="Lato" w:cs="Arial"/>
          <w:bCs/>
          <w:spacing w:val="4"/>
          <w:lang w:bidi="pl-PL"/>
        </w:rPr>
        <w:t>z projektem podziału działki nr 537/1, z obrębu 0002 Biała Górna,</w:t>
      </w:r>
    </w:p>
    <w:p w14:paraId="442FF8D1" w14:textId="77E5A122" w:rsidR="007D35F9" w:rsidRPr="00A10379" w:rsidRDefault="007A5D49"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rPr>
      </w:pPr>
      <w:r w:rsidRPr="00A10379">
        <w:rPr>
          <w:rFonts w:ascii="Lato" w:hAnsi="Lato" w:cs="Arial"/>
          <w:b/>
          <w:spacing w:val="4"/>
          <w:lang w:bidi="pl-PL"/>
        </w:rPr>
        <w:t xml:space="preserve">Nr 2.1-2.14 </w:t>
      </w:r>
      <w:r w:rsidRPr="00A10379">
        <w:rPr>
          <w:rFonts w:ascii="Lato" w:hAnsi="Lato" w:cs="Arial"/>
          <w:bCs/>
          <w:spacing w:val="4"/>
          <w:lang w:bidi="pl-PL"/>
        </w:rPr>
        <w:t>– rysunki nr:</w:t>
      </w:r>
      <w:r w:rsidR="0091036A" w:rsidRPr="00A10379">
        <w:rPr>
          <w:rFonts w:ascii="Lato" w:hAnsi="Lato" w:cs="Arial"/>
          <w:bCs/>
          <w:spacing w:val="4"/>
        </w:rPr>
        <w:t xml:space="preserve"> 0117/PZT/D/02.05, 0117/PZT/D/02.06, 0117/PZT/D/02.07, 0117/PZT/D/02.10, 0117/PZT/D/02.11, 0117/PZT/D/02.15, 0117/PZT/D/02.16, </w:t>
      </w:r>
      <w:r w:rsidR="0091036A" w:rsidRPr="00A10379">
        <w:rPr>
          <w:rFonts w:ascii="Lato" w:hAnsi="Lato" w:cs="Arial"/>
          <w:bCs/>
          <w:spacing w:val="4"/>
        </w:rPr>
        <w:br/>
        <w:t>0117/PZT/D/02.19, 0117/PZT/D/02.20, 0117/PZT/D/02.21, 0117/PZT/D/02.22, 0117/PZT/D/02.23, 0117/PZT/D/02.24, 0117/PZT/D/02.25 mapy przedstawiającej proponowany przebieg drogi,</w:t>
      </w:r>
    </w:p>
    <w:p w14:paraId="694AE778" w14:textId="685CCD3E" w:rsidR="0091036A" w:rsidRPr="00A10379" w:rsidRDefault="0091036A"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rPr>
      </w:pPr>
      <w:r w:rsidRPr="00A10379">
        <w:rPr>
          <w:rFonts w:ascii="Lato" w:hAnsi="Lato" w:cs="Arial"/>
          <w:b/>
          <w:spacing w:val="4"/>
        </w:rPr>
        <w:t>Nr 3.1-3.</w:t>
      </w:r>
      <w:r w:rsidR="008A43E8" w:rsidRPr="00A10379">
        <w:rPr>
          <w:rFonts w:ascii="Lato" w:hAnsi="Lato" w:cs="Arial"/>
          <w:b/>
          <w:spacing w:val="4"/>
        </w:rPr>
        <w:t>7</w:t>
      </w:r>
      <w:r w:rsidRPr="00A10379">
        <w:rPr>
          <w:rFonts w:ascii="Lato" w:hAnsi="Lato" w:cs="Arial"/>
          <w:bCs/>
          <w:spacing w:val="4"/>
        </w:rPr>
        <w:t xml:space="preserve"> </w:t>
      </w:r>
      <w:r w:rsidR="00DD5F92" w:rsidRPr="00A10379">
        <w:rPr>
          <w:rFonts w:ascii="Lato" w:hAnsi="Lato" w:cs="Arial"/>
          <w:bCs/>
          <w:spacing w:val="4"/>
        </w:rPr>
        <w:t>–</w:t>
      </w:r>
      <w:r w:rsidRPr="00A10379">
        <w:rPr>
          <w:rFonts w:ascii="Lato" w:hAnsi="Lato" w:cs="Arial"/>
          <w:bCs/>
          <w:spacing w:val="4"/>
        </w:rPr>
        <w:t xml:space="preserve"> </w:t>
      </w:r>
      <w:r w:rsidR="00DD5F92" w:rsidRPr="00A10379">
        <w:rPr>
          <w:rFonts w:ascii="Lato" w:hAnsi="Lato" w:cs="Arial"/>
          <w:bCs/>
          <w:spacing w:val="4"/>
        </w:rPr>
        <w:t xml:space="preserve">rysunki nr: </w:t>
      </w:r>
      <w:r w:rsidR="008A43E8" w:rsidRPr="00A10379">
        <w:rPr>
          <w:rFonts w:ascii="Lato" w:hAnsi="Lato" w:cs="Arial"/>
          <w:bCs/>
          <w:spacing w:val="4"/>
        </w:rPr>
        <w:t xml:space="preserve">0117/PZT/D/Odc. 2/02.01, </w:t>
      </w:r>
      <w:r w:rsidR="009F3008" w:rsidRPr="00A10379">
        <w:rPr>
          <w:rFonts w:ascii="Lato" w:hAnsi="Lato" w:cs="Arial"/>
          <w:bCs/>
          <w:spacing w:val="4"/>
        </w:rPr>
        <w:t>0117/PZT/D/Odc. 2/02.02, 0117/PZT/D/Odc. 2/02.03, 0117/PZT/D/Odc. 2/02.06, 0117/PZT/D/Odc. 2/02.07, 0117/PZT/D/Odc. 2/02.11, 0017/PZT/D/Odc. 2/02.12 części graficznej projektu zagospodarowania terenu,</w:t>
      </w:r>
    </w:p>
    <w:p w14:paraId="2087D994" w14:textId="057C73F2" w:rsidR="009F3008" w:rsidRPr="00A10379" w:rsidRDefault="009F3008"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rPr>
      </w:pPr>
      <w:r w:rsidRPr="00A10379">
        <w:rPr>
          <w:rFonts w:ascii="Lato" w:hAnsi="Lato" w:cs="Arial"/>
          <w:b/>
          <w:spacing w:val="4"/>
        </w:rPr>
        <w:t>Nr 4.1-4.2</w:t>
      </w:r>
      <w:r w:rsidRPr="00A10379">
        <w:rPr>
          <w:rFonts w:ascii="Lato" w:hAnsi="Lato" w:cs="Arial"/>
          <w:bCs/>
          <w:spacing w:val="4"/>
        </w:rPr>
        <w:t xml:space="preserve"> – rysunki nr: 0117/PZT/D/Odc. 3/02.04, 0117/PZT/D/Odc. 3/02.05 części graficznej projektu zagospodarowania terenu</w:t>
      </w:r>
      <w:r w:rsidR="00EF6DD0" w:rsidRPr="00A10379">
        <w:rPr>
          <w:rFonts w:ascii="Lato" w:hAnsi="Lato" w:cs="Arial"/>
          <w:bCs/>
          <w:spacing w:val="4"/>
        </w:rPr>
        <w:t>,</w:t>
      </w:r>
    </w:p>
    <w:p w14:paraId="6880A891" w14:textId="290D187C" w:rsidR="00EF6DD0" w:rsidRPr="00A10379" w:rsidRDefault="00EF6DD0"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rPr>
      </w:pPr>
      <w:r w:rsidRPr="00A10379">
        <w:rPr>
          <w:rFonts w:ascii="Lato" w:hAnsi="Lato" w:cs="Arial"/>
          <w:b/>
          <w:spacing w:val="4"/>
        </w:rPr>
        <w:t>Nr 5.1-5.6</w:t>
      </w:r>
      <w:r w:rsidRPr="00A10379">
        <w:rPr>
          <w:rFonts w:ascii="Lato" w:hAnsi="Lato" w:cs="Arial"/>
          <w:bCs/>
          <w:spacing w:val="4"/>
        </w:rPr>
        <w:t xml:space="preserve"> – rysunki nr: 0117/PZT/D/Odc. 4/02.01, 0117/PZT/D/Odc. 4/02.02, 0117/PZT/D/Odc. 4/02.03, 0117/PZT/D/Odc. 4/02.04, 0117/PZT/D/Odc. 4/02.05, 0117/PZT/D/Odc. 4/02.06 części graficznej projektu zagospodarowania terenu.</w:t>
      </w:r>
    </w:p>
    <w:p w14:paraId="5E205AB4" w14:textId="77777777" w:rsidR="007D35F9" w:rsidRPr="00A10379" w:rsidRDefault="007D35F9" w:rsidP="00BE7086">
      <w:pPr>
        <w:tabs>
          <w:tab w:val="left" w:pos="-1843"/>
          <w:tab w:val="left" w:pos="-993"/>
          <w:tab w:val="left" w:pos="4678"/>
          <w:tab w:val="left" w:pos="5387"/>
          <w:tab w:val="right" w:pos="5812"/>
        </w:tabs>
        <w:spacing w:after="0" w:line="240" w:lineRule="auto"/>
        <w:jc w:val="both"/>
        <w:outlineLvl w:val="0"/>
        <w:rPr>
          <w:rFonts w:ascii="Lato" w:hAnsi="Lato" w:cs="Arial"/>
          <w:b/>
          <w:spacing w:val="4"/>
          <w:lang w:bidi="pl-PL"/>
        </w:rPr>
      </w:pPr>
    </w:p>
    <w:p w14:paraId="6AFE37A3" w14:textId="04A856C0" w:rsidR="00BE7086" w:rsidRPr="00A10379" w:rsidRDefault="00BE7086" w:rsidP="00BE7086">
      <w:pPr>
        <w:tabs>
          <w:tab w:val="left" w:pos="-1843"/>
          <w:tab w:val="left" w:pos="-993"/>
          <w:tab w:val="left" w:pos="4678"/>
          <w:tab w:val="left" w:pos="5387"/>
          <w:tab w:val="right" w:pos="5812"/>
        </w:tabs>
        <w:spacing w:after="0"/>
        <w:jc w:val="both"/>
        <w:outlineLvl w:val="0"/>
        <w:rPr>
          <w:rFonts w:ascii="Lato" w:hAnsi="Lato" w:cs="Arial"/>
          <w:b/>
          <w:spacing w:val="4"/>
        </w:rPr>
      </w:pPr>
    </w:p>
    <w:p w14:paraId="34C8F2F8" w14:textId="77777777" w:rsidR="000C0BE5" w:rsidRPr="000C0BE5" w:rsidRDefault="000C0BE5" w:rsidP="000C0BE5">
      <w:pPr>
        <w:tabs>
          <w:tab w:val="left" w:pos="-1843"/>
          <w:tab w:val="left" w:pos="-993"/>
          <w:tab w:val="left" w:pos="4678"/>
          <w:tab w:val="left" w:pos="5387"/>
          <w:tab w:val="right" w:pos="5812"/>
        </w:tabs>
        <w:spacing w:after="0"/>
        <w:ind w:left="4536"/>
        <w:jc w:val="both"/>
        <w:outlineLvl w:val="0"/>
        <w:rPr>
          <w:rFonts w:ascii="Lato" w:hAnsi="Lato" w:cs="Arial"/>
          <w:b/>
          <w:bCs/>
          <w:spacing w:val="4"/>
          <w:sz w:val="24"/>
          <w:szCs w:val="24"/>
        </w:rPr>
      </w:pPr>
      <w:r w:rsidRPr="000C0BE5">
        <w:rPr>
          <w:rFonts w:ascii="Lato" w:hAnsi="Lato" w:cs="Arial"/>
          <w:b/>
          <w:bCs/>
          <w:spacing w:val="4"/>
          <w:sz w:val="24"/>
          <w:szCs w:val="24"/>
        </w:rPr>
        <w:t>Z upoważnienia</w:t>
      </w:r>
    </w:p>
    <w:p w14:paraId="1C1DDF66" w14:textId="77777777" w:rsidR="000C0BE5" w:rsidRPr="000C0BE5" w:rsidRDefault="000C0BE5" w:rsidP="000C0BE5">
      <w:pPr>
        <w:tabs>
          <w:tab w:val="left" w:pos="-1843"/>
          <w:tab w:val="left" w:pos="-993"/>
          <w:tab w:val="left" w:pos="4678"/>
          <w:tab w:val="left" w:pos="5387"/>
          <w:tab w:val="right" w:pos="5812"/>
        </w:tabs>
        <w:spacing w:after="0"/>
        <w:ind w:left="4536"/>
        <w:jc w:val="both"/>
        <w:outlineLvl w:val="0"/>
        <w:rPr>
          <w:rFonts w:ascii="Lato" w:hAnsi="Lato" w:cs="Arial"/>
          <w:spacing w:val="4"/>
          <w:sz w:val="24"/>
          <w:szCs w:val="24"/>
        </w:rPr>
      </w:pPr>
      <w:r w:rsidRPr="000C0BE5">
        <w:rPr>
          <w:rFonts w:ascii="Lato" w:hAnsi="Lato" w:cs="Arial"/>
          <w:spacing w:val="4"/>
          <w:sz w:val="24"/>
          <w:szCs w:val="24"/>
        </w:rPr>
        <w:t>Edyta Lubaszewska</w:t>
      </w:r>
    </w:p>
    <w:p w14:paraId="41101496" w14:textId="77777777" w:rsidR="000C0BE5" w:rsidRPr="000C0BE5" w:rsidRDefault="000C0BE5" w:rsidP="000C0BE5">
      <w:pPr>
        <w:tabs>
          <w:tab w:val="left" w:pos="-1843"/>
          <w:tab w:val="left" w:pos="-993"/>
          <w:tab w:val="left" w:pos="4678"/>
          <w:tab w:val="left" w:pos="5387"/>
          <w:tab w:val="right" w:pos="5812"/>
        </w:tabs>
        <w:spacing w:after="0"/>
        <w:ind w:left="4536"/>
        <w:jc w:val="both"/>
        <w:outlineLvl w:val="0"/>
        <w:rPr>
          <w:rFonts w:ascii="Lato" w:hAnsi="Lato" w:cs="Arial"/>
          <w:spacing w:val="4"/>
          <w:sz w:val="24"/>
          <w:szCs w:val="24"/>
        </w:rPr>
      </w:pPr>
      <w:r w:rsidRPr="000C0BE5">
        <w:rPr>
          <w:rFonts w:ascii="Lato" w:hAnsi="Lato" w:cs="Arial"/>
          <w:spacing w:val="4"/>
          <w:sz w:val="24"/>
          <w:szCs w:val="24"/>
        </w:rPr>
        <w:t>dyrektor</w:t>
      </w:r>
    </w:p>
    <w:p w14:paraId="20F291BD" w14:textId="77777777" w:rsidR="000C0BE5" w:rsidRPr="000C0BE5" w:rsidRDefault="000C0BE5" w:rsidP="000C0BE5">
      <w:pPr>
        <w:tabs>
          <w:tab w:val="left" w:pos="-1843"/>
          <w:tab w:val="left" w:pos="-993"/>
          <w:tab w:val="left" w:pos="4678"/>
          <w:tab w:val="left" w:pos="5387"/>
          <w:tab w:val="right" w:pos="5812"/>
        </w:tabs>
        <w:spacing w:after="0"/>
        <w:ind w:left="4536"/>
        <w:jc w:val="both"/>
        <w:outlineLvl w:val="0"/>
        <w:rPr>
          <w:rFonts w:ascii="Lato" w:hAnsi="Lato" w:cs="Arial"/>
          <w:spacing w:val="4"/>
          <w:sz w:val="24"/>
          <w:szCs w:val="24"/>
        </w:rPr>
      </w:pPr>
      <w:r w:rsidRPr="000C0BE5">
        <w:rPr>
          <w:rFonts w:ascii="Lato" w:hAnsi="Lato" w:cs="Arial"/>
          <w:spacing w:val="4"/>
          <w:sz w:val="24"/>
          <w:szCs w:val="24"/>
        </w:rPr>
        <w:t>Departament Lokalizacji Inwestycji</w:t>
      </w:r>
    </w:p>
    <w:p w14:paraId="14CDD1EF" w14:textId="77777777" w:rsidR="000C0BE5" w:rsidRPr="000C0BE5" w:rsidRDefault="000C0BE5" w:rsidP="000C0BE5">
      <w:pPr>
        <w:tabs>
          <w:tab w:val="left" w:pos="-1843"/>
          <w:tab w:val="left" w:pos="-993"/>
          <w:tab w:val="left" w:pos="4678"/>
          <w:tab w:val="left" w:pos="5387"/>
          <w:tab w:val="right" w:pos="5812"/>
        </w:tabs>
        <w:spacing w:after="0"/>
        <w:ind w:left="4536"/>
        <w:jc w:val="both"/>
        <w:outlineLvl w:val="0"/>
        <w:rPr>
          <w:rFonts w:ascii="Lato" w:hAnsi="Lato" w:cs="Arial"/>
          <w:spacing w:val="4"/>
          <w:sz w:val="24"/>
          <w:szCs w:val="24"/>
        </w:rPr>
      </w:pPr>
      <w:r w:rsidRPr="000C0BE5">
        <w:rPr>
          <w:rFonts w:ascii="Lato" w:hAnsi="Lato" w:cs="Arial"/>
          <w:spacing w:val="4"/>
          <w:sz w:val="24"/>
          <w:szCs w:val="24"/>
        </w:rPr>
        <w:t>/ kwalifikowany podpis elektroniczny /</w:t>
      </w:r>
    </w:p>
    <w:p w14:paraId="36FB823C" w14:textId="77777777" w:rsidR="000C0BE5" w:rsidRPr="000C0BE5" w:rsidRDefault="000C0BE5" w:rsidP="000C0BE5">
      <w:pPr>
        <w:tabs>
          <w:tab w:val="left" w:pos="-1843"/>
          <w:tab w:val="left" w:pos="-993"/>
          <w:tab w:val="left" w:pos="4678"/>
          <w:tab w:val="left" w:pos="5387"/>
          <w:tab w:val="right" w:pos="5812"/>
        </w:tabs>
        <w:spacing w:after="0"/>
        <w:ind w:left="4536"/>
        <w:jc w:val="both"/>
        <w:outlineLvl w:val="0"/>
        <w:rPr>
          <w:rFonts w:ascii="Lato" w:hAnsi="Lato" w:cs="Arial"/>
          <w:b/>
          <w:bCs/>
          <w:spacing w:val="4"/>
          <w:sz w:val="24"/>
          <w:szCs w:val="24"/>
        </w:rPr>
      </w:pPr>
      <w:r w:rsidRPr="000C0BE5">
        <w:rPr>
          <w:rFonts w:ascii="Lato" w:hAnsi="Lato" w:cs="Arial"/>
          <w:spacing w:val="4"/>
          <w:sz w:val="24"/>
          <w:szCs w:val="24"/>
        </w:rPr>
        <w:t>w Ministerstwie Rozwoju i Technologii</w:t>
      </w:r>
    </w:p>
    <w:p w14:paraId="0765EBA7" w14:textId="5900A482" w:rsidR="00BE7086" w:rsidRPr="00A10379" w:rsidRDefault="00BE7086" w:rsidP="00BE7086">
      <w:pPr>
        <w:tabs>
          <w:tab w:val="left" w:pos="-1843"/>
          <w:tab w:val="left" w:pos="-993"/>
          <w:tab w:val="left" w:pos="4678"/>
          <w:tab w:val="left" w:pos="5387"/>
          <w:tab w:val="right" w:pos="5812"/>
        </w:tabs>
        <w:spacing w:after="0"/>
        <w:jc w:val="both"/>
        <w:outlineLvl w:val="0"/>
        <w:rPr>
          <w:rFonts w:ascii="Lato" w:hAnsi="Lato" w:cs="Arial"/>
          <w:spacing w:val="4"/>
          <w:sz w:val="24"/>
          <w:szCs w:val="24"/>
        </w:rPr>
      </w:pPr>
    </w:p>
    <w:p w14:paraId="10E96CF8" w14:textId="712D0A86" w:rsidR="00366BFC" w:rsidRPr="003C2511" w:rsidRDefault="00366BFC" w:rsidP="003C2511">
      <w:pPr>
        <w:tabs>
          <w:tab w:val="left" w:pos="-1843"/>
          <w:tab w:val="left" w:pos="-993"/>
        </w:tabs>
        <w:jc w:val="both"/>
        <w:outlineLvl w:val="0"/>
        <w:rPr>
          <w:rFonts w:ascii="Lato" w:hAnsi="Lato" w:cs="Arial"/>
          <w:spacing w:val="4"/>
        </w:rPr>
      </w:pPr>
      <w:bookmarkStart w:id="6" w:name="mip56431347"/>
      <w:bookmarkStart w:id="7" w:name="mip56431221"/>
      <w:bookmarkStart w:id="8" w:name="mip62193956"/>
      <w:bookmarkStart w:id="9" w:name="mip60747442"/>
      <w:bookmarkEnd w:id="6"/>
      <w:bookmarkEnd w:id="7"/>
      <w:bookmarkEnd w:id="8"/>
      <w:bookmarkEnd w:id="9"/>
    </w:p>
    <w:sectPr w:rsidR="00366BFC" w:rsidRPr="003C2511" w:rsidSect="00155CEC">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95508" w14:textId="77777777" w:rsidR="000B657F" w:rsidRDefault="000B657F" w:rsidP="009276B2">
      <w:pPr>
        <w:spacing w:after="0" w:line="240" w:lineRule="auto"/>
      </w:pPr>
      <w:r>
        <w:separator/>
      </w:r>
    </w:p>
  </w:endnote>
  <w:endnote w:type="continuationSeparator" w:id="0">
    <w:p w14:paraId="56AE2691" w14:textId="77777777" w:rsidR="000B657F" w:rsidRDefault="000B657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embedRegular r:id="rId1" w:fontKey="{E522E760-ABE1-4712-A0F7-0BF7AC139526}"/>
    <w:embedBold r:id="rId2" w:fontKey="{0BAB8AE6-BE31-4CE6-B32A-586E2588E893}"/>
    <w:embedItalic r:id="rId3" w:fontKey="{02991215-A397-4625-A576-C19A8E7C53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4" w:fontKey="{4FE6CD67-C042-4081-81CC-0EF67BB32D1D}"/>
    <w:embedBold r:id="rId5" w:fontKey="{F9D02729-40DE-4824-B3DB-F720654AAF96}"/>
    <w:embedItalic r:id="rId6" w:fontKey="{07E13542-C610-4A45-8C5A-A427EE5A8ABF}"/>
  </w:font>
  <w:font w:name="ArialMT">
    <w:altName w:val="Arial"/>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embedRegular r:id="rId7" w:fontKey="{08D99EBD-C0FA-48AC-90B3-4F56E45CF8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6B09C509"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3C2511">
          <w:rPr>
            <w:rFonts w:ascii="Lato" w:hAnsi="Lato"/>
            <w:sz w:val="16"/>
            <w:szCs w:val="16"/>
          </w:rPr>
          <w:t>6</w:t>
        </w:r>
        <w:r w:rsidR="005C3C03">
          <w:rPr>
            <w:rFonts w:ascii="Lato" w:hAnsi="Lato"/>
            <w:sz w:val="16"/>
            <w:szCs w:val="16"/>
          </w:rPr>
          <w:t>1</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17AE4" w14:textId="77777777" w:rsidR="000B657F" w:rsidRDefault="000B657F" w:rsidP="009276B2">
      <w:pPr>
        <w:spacing w:after="0" w:line="240" w:lineRule="auto"/>
      </w:pPr>
      <w:r>
        <w:separator/>
      </w:r>
    </w:p>
  </w:footnote>
  <w:footnote w:type="continuationSeparator" w:id="0">
    <w:p w14:paraId="358E0CF7" w14:textId="77777777" w:rsidR="000B657F" w:rsidRDefault="000B657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23CA2FFA" w:rsidR="00947F4D" w:rsidRDefault="000C6AA1">
    <w:pPr>
      <w:pStyle w:val="Nagwek"/>
    </w:pPr>
    <w:r>
      <w:rPr>
        <w:noProof/>
        <w:lang w:eastAsia="pl-PL"/>
      </w:rPr>
      <w:drawing>
        <wp:anchor distT="0" distB="0" distL="114300" distR="114300" simplePos="0" relativeHeight="251659264" behindDoc="0" locked="0" layoutInCell="1" allowOverlap="1" wp14:anchorId="1E9F6144" wp14:editId="32D640AC">
          <wp:simplePos x="0" y="0"/>
          <wp:positionH relativeFrom="column">
            <wp:posOffset>-826936</wp:posOffset>
          </wp:positionH>
          <wp:positionV relativeFrom="paragraph">
            <wp:posOffset>397593</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5C7335"/>
    <w:multiLevelType w:val="hybridMultilevel"/>
    <w:tmpl w:val="165AF570"/>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7F709B"/>
    <w:multiLevelType w:val="hybridMultilevel"/>
    <w:tmpl w:val="3AB82EA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BAA1219"/>
    <w:multiLevelType w:val="hybridMultilevel"/>
    <w:tmpl w:val="EC0412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1311FCB"/>
    <w:multiLevelType w:val="hybridMultilevel"/>
    <w:tmpl w:val="BAEC6FAE"/>
    <w:lvl w:ilvl="0" w:tplc="69C89C64">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 w15:restartNumberingAfterBreak="0">
    <w:nsid w:val="22BD6FC2"/>
    <w:multiLevelType w:val="hybridMultilevel"/>
    <w:tmpl w:val="C8FAC6D0"/>
    <w:lvl w:ilvl="0" w:tplc="69C89C6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31A7001E"/>
    <w:multiLevelType w:val="hybridMultilevel"/>
    <w:tmpl w:val="774862AE"/>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9176B3A"/>
    <w:multiLevelType w:val="hybridMultilevel"/>
    <w:tmpl w:val="A21222F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9"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A1A37FD"/>
    <w:multiLevelType w:val="hybridMultilevel"/>
    <w:tmpl w:val="D50848E4"/>
    <w:lvl w:ilvl="0" w:tplc="3DECE30E">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1"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1A97465"/>
    <w:multiLevelType w:val="hybridMultilevel"/>
    <w:tmpl w:val="21727404"/>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3" w15:restartNumberingAfterBreak="0">
    <w:nsid w:val="52AD6FD2"/>
    <w:multiLevelType w:val="hybridMultilevel"/>
    <w:tmpl w:val="5434B056"/>
    <w:lvl w:ilvl="0" w:tplc="916669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EA2BD3"/>
    <w:multiLevelType w:val="hybridMultilevel"/>
    <w:tmpl w:val="DC58A61A"/>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56F2FB5"/>
    <w:multiLevelType w:val="hybridMultilevel"/>
    <w:tmpl w:val="A53691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DAE0D34"/>
    <w:multiLevelType w:val="hybridMultilevel"/>
    <w:tmpl w:val="318E8D76"/>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20" w15:restartNumberingAfterBreak="0">
    <w:nsid w:val="706640F6"/>
    <w:multiLevelType w:val="hybridMultilevel"/>
    <w:tmpl w:val="11DA2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CD047F"/>
    <w:multiLevelType w:val="hybridMultilevel"/>
    <w:tmpl w:val="6FF2028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7844719"/>
    <w:multiLevelType w:val="hybridMultilevel"/>
    <w:tmpl w:val="5D40D10A"/>
    <w:lvl w:ilvl="0" w:tplc="3DECE30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781C2AAF"/>
    <w:multiLevelType w:val="hybridMultilevel"/>
    <w:tmpl w:val="4C82A47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7C615F3B"/>
    <w:multiLevelType w:val="hybridMultilevel"/>
    <w:tmpl w:val="A26A2DDC"/>
    <w:lvl w:ilvl="0" w:tplc="B5DAF784">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04889476">
    <w:abstractNumId w:val="18"/>
  </w:num>
  <w:num w:numId="2" w16cid:durableId="853110464">
    <w:abstractNumId w:val="3"/>
  </w:num>
  <w:num w:numId="3" w16cid:durableId="612857541">
    <w:abstractNumId w:val="9"/>
  </w:num>
  <w:num w:numId="4" w16cid:durableId="1419716559">
    <w:abstractNumId w:val="23"/>
  </w:num>
  <w:num w:numId="5" w16cid:durableId="1362391177">
    <w:abstractNumId w:val="22"/>
  </w:num>
  <w:num w:numId="6" w16cid:durableId="1056078627">
    <w:abstractNumId w:val="8"/>
  </w:num>
  <w:num w:numId="7" w16cid:durableId="24328654">
    <w:abstractNumId w:val="12"/>
  </w:num>
  <w:num w:numId="8" w16cid:durableId="980617823">
    <w:abstractNumId w:val="4"/>
  </w:num>
  <w:num w:numId="9" w16cid:durableId="1691105110">
    <w:abstractNumId w:val="6"/>
  </w:num>
  <w:num w:numId="10" w16cid:durableId="1595477787">
    <w:abstractNumId w:val="5"/>
  </w:num>
  <w:num w:numId="11" w16cid:durableId="333413590">
    <w:abstractNumId w:val="11"/>
  </w:num>
  <w:num w:numId="12" w16cid:durableId="1672371337">
    <w:abstractNumId w:val="19"/>
  </w:num>
  <w:num w:numId="13" w16cid:durableId="2141260387">
    <w:abstractNumId w:val="15"/>
  </w:num>
  <w:num w:numId="14" w16cid:durableId="1901400078">
    <w:abstractNumId w:val="14"/>
  </w:num>
  <w:num w:numId="15" w16cid:durableId="1986856122">
    <w:abstractNumId w:val="24"/>
  </w:num>
  <w:num w:numId="16" w16cid:durableId="403920570">
    <w:abstractNumId w:val="20"/>
  </w:num>
  <w:num w:numId="17" w16cid:durableId="649217764">
    <w:abstractNumId w:val="17"/>
  </w:num>
  <w:num w:numId="18" w16cid:durableId="1517035081">
    <w:abstractNumId w:val="1"/>
  </w:num>
  <w:num w:numId="19" w16cid:durableId="234435144">
    <w:abstractNumId w:val="7"/>
  </w:num>
  <w:num w:numId="20" w16cid:durableId="777481530">
    <w:abstractNumId w:val="2"/>
  </w:num>
  <w:num w:numId="21" w16cid:durableId="1032926295">
    <w:abstractNumId w:val="10"/>
  </w:num>
  <w:num w:numId="22" w16cid:durableId="572815699">
    <w:abstractNumId w:val="25"/>
  </w:num>
  <w:num w:numId="23" w16cid:durableId="1410537815">
    <w:abstractNumId w:val="13"/>
  </w:num>
  <w:num w:numId="24" w16cid:durableId="559708931">
    <w:abstractNumId w:val="16"/>
  </w:num>
  <w:num w:numId="25" w16cid:durableId="59645749">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3E"/>
    <w:rsid w:val="000006C7"/>
    <w:rsid w:val="00001AB6"/>
    <w:rsid w:val="00002B46"/>
    <w:rsid w:val="000052EF"/>
    <w:rsid w:val="0000573C"/>
    <w:rsid w:val="00005ADB"/>
    <w:rsid w:val="00006958"/>
    <w:rsid w:val="00006A36"/>
    <w:rsid w:val="00006AA6"/>
    <w:rsid w:val="00006FC3"/>
    <w:rsid w:val="0000716E"/>
    <w:rsid w:val="00007BD3"/>
    <w:rsid w:val="00007F8B"/>
    <w:rsid w:val="00010653"/>
    <w:rsid w:val="000115F1"/>
    <w:rsid w:val="00011C43"/>
    <w:rsid w:val="00011DA2"/>
    <w:rsid w:val="0001247B"/>
    <w:rsid w:val="0001320A"/>
    <w:rsid w:val="000135CC"/>
    <w:rsid w:val="00014D3F"/>
    <w:rsid w:val="000152AB"/>
    <w:rsid w:val="00016781"/>
    <w:rsid w:val="000174BD"/>
    <w:rsid w:val="0002065F"/>
    <w:rsid w:val="00020C98"/>
    <w:rsid w:val="00020D4C"/>
    <w:rsid w:val="000228C8"/>
    <w:rsid w:val="000233D5"/>
    <w:rsid w:val="00023A1E"/>
    <w:rsid w:val="00023A86"/>
    <w:rsid w:val="00023B0B"/>
    <w:rsid w:val="00023EA1"/>
    <w:rsid w:val="00024A7A"/>
    <w:rsid w:val="00024F03"/>
    <w:rsid w:val="000254CC"/>
    <w:rsid w:val="00025D39"/>
    <w:rsid w:val="0002676E"/>
    <w:rsid w:val="00027B42"/>
    <w:rsid w:val="00027D17"/>
    <w:rsid w:val="00030B8B"/>
    <w:rsid w:val="0003134B"/>
    <w:rsid w:val="00031A00"/>
    <w:rsid w:val="00031F0D"/>
    <w:rsid w:val="0003277E"/>
    <w:rsid w:val="00032C2C"/>
    <w:rsid w:val="00033162"/>
    <w:rsid w:val="000334CE"/>
    <w:rsid w:val="00034504"/>
    <w:rsid w:val="0003493D"/>
    <w:rsid w:val="000353F4"/>
    <w:rsid w:val="00035699"/>
    <w:rsid w:val="00036432"/>
    <w:rsid w:val="00040027"/>
    <w:rsid w:val="000405FF"/>
    <w:rsid w:val="000409B5"/>
    <w:rsid w:val="00040B0C"/>
    <w:rsid w:val="0004147B"/>
    <w:rsid w:val="00041D3D"/>
    <w:rsid w:val="00041E54"/>
    <w:rsid w:val="00041F92"/>
    <w:rsid w:val="00042D67"/>
    <w:rsid w:val="00042FFE"/>
    <w:rsid w:val="00044784"/>
    <w:rsid w:val="00045547"/>
    <w:rsid w:val="00045ACD"/>
    <w:rsid w:val="00047653"/>
    <w:rsid w:val="000506C5"/>
    <w:rsid w:val="00050DB6"/>
    <w:rsid w:val="000516AB"/>
    <w:rsid w:val="00051A88"/>
    <w:rsid w:val="00051E37"/>
    <w:rsid w:val="00052A08"/>
    <w:rsid w:val="000531FD"/>
    <w:rsid w:val="000539B3"/>
    <w:rsid w:val="00054737"/>
    <w:rsid w:val="00055683"/>
    <w:rsid w:val="000556E6"/>
    <w:rsid w:val="00055F10"/>
    <w:rsid w:val="00056288"/>
    <w:rsid w:val="00056DB2"/>
    <w:rsid w:val="000607CC"/>
    <w:rsid w:val="00060FAE"/>
    <w:rsid w:val="000621B5"/>
    <w:rsid w:val="00062398"/>
    <w:rsid w:val="00062BA0"/>
    <w:rsid w:val="0006450B"/>
    <w:rsid w:val="000650E1"/>
    <w:rsid w:val="00065A23"/>
    <w:rsid w:val="00065FDD"/>
    <w:rsid w:val="000669D8"/>
    <w:rsid w:val="00066A73"/>
    <w:rsid w:val="000670D6"/>
    <w:rsid w:val="00067613"/>
    <w:rsid w:val="00067E8A"/>
    <w:rsid w:val="00070091"/>
    <w:rsid w:val="0007027B"/>
    <w:rsid w:val="00070421"/>
    <w:rsid w:val="00070713"/>
    <w:rsid w:val="000709A1"/>
    <w:rsid w:val="00070C34"/>
    <w:rsid w:val="00073549"/>
    <w:rsid w:val="00074BF9"/>
    <w:rsid w:val="00074F4C"/>
    <w:rsid w:val="00075145"/>
    <w:rsid w:val="000763DD"/>
    <w:rsid w:val="000768CB"/>
    <w:rsid w:val="000768ED"/>
    <w:rsid w:val="00076A65"/>
    <w:rsid w:val="00076F8E"/>
    <w:rsid w:val="00080619"/>
    <w:rsid w:val="0008075F"/>
    <w:rsid w:val="00080ED9"/>
    <w:rsid w:val="00081005"/>
    <w:rsid w:val="00081C5B"/>
    <w:rsid w:val="00081D54"/>
    <w:rsid w:val="0008204A"/>
    <w:rsid w:val="00083827"/>
    <w:rsid w:val="00084297"/>
    <w:rsid w:val="0008481D"/>
    <w:rsid w:val="00085782"/>
    <w:rsid w:val="0008604D"/>
    <w:rsid w:val="0008663D"/>
    <w:rsid w:val="00086CA9"/>
    <w:rsid w:val="00086FE0"/>
    <w:rsid w:val="0008715F"/>
    <w:rsid w:val="000909EC"/>
    <w:rsid w:val="00091730"/>
    <w:rsid w:val="00091B15"/>
    <w:rsid w:val="000929F3"/>
    <w:rsid w:val="00092DB5"/>
    <w:rsid w:val="00093A04"/>
    <w:rsid w:val="00093B5A"/>
    <w:rsid w:val="00093D3C"/>
    <w:rsid w:val="000944DC"/>
    <w:rsid w:val="00094AD9"/>
    <w:rsid w:val="00094C49"/>
    <w:rsid w:val="00094DB8"/>
    <w:rsid w:val="00095136"/>
    <w:rsid w:val="00096257"/>
    <w:rsid w:val="00097363"/>
    <w:rsid w:val="00097CEC"/>
    <w:rsid w:val="000A0610"/>
    <w:rsid w:val="000A07A8"/>
    <w:rsid w:val="000A0EC0"/>
    <w:rsid w:val="000A118C"/>
    <w:rsid w:val="000A16C4"/>
    <w:rsid w:val="000A23B8"/>
    <w:rsid w:val="000A23FD"/>
    <w:rsid w:val="000A3565"/>
    <w:rsid w:val="000A419D"/>
    <w:rsid w:val="000A53B6"/>
    <w:rsid w:val="000A580A"/>
    <w:rsid w:val="000A5DBC"/>
    <w:rsid w:val="000A61DD"/>
    <w:rsid w:val="000A6C02"/>
    <w:rsid w:val="000A73D9"/>
    <w:rsid w:val="000A789A"/>
    <w:rsid w:val="000B0178"/>
    <w:rsid w:val="000B063D"/>
    <w:rsid w:val="000B0A98"/>
    <w:rsid w:val="000B0E44"/>
    <w:rsid w:val="000B2EFD"/>
    <w:rsid w:val="000B3711"/>
    <w:rsid w:val="000B3916"/>
    <w:rsid w:val="000B3C8A"/>
    <w:rsid w:val="000B3EE0"/>
    <w:rsid w:val="000B4674"/>
    <w:rsid w:val="000B49A0"/>
    <w:rsid w:val="000B4DD9"/>
    <w:rsid w:val="000B528E"/>
    <w:rsid w:val="000B57E4"/>
    <w:rsid w:val="000B57E8"/>
    <w:rsid w:val="000B60F6"/>
    <w:rsid w:val="000B657F"/>
    <w:rsid w:val="000B6F1A"/>
    <w:rsid w:val="000B6F4B"/>
    <w:rsid w:val="000B73A7"/>
    <w:rsid w:val="000B73D4"/>
    <w:rsid w:val="000B7D03"/>
    <w:rsid w:val="000C008B"/>
    <w:rsid w:val="000C0BE5"/>
    <w:rsid w:val="000C0FD8"/>
    <w:rsid w:val="000C13B6"/>
    <w:rsid w:val="000C1D3E"/>
    <w:rsid w:val="000C206A"/>
    <w:rsid w:val="000C3000"/>
    <w:rsid w:val="000C3E6A"/>
    <w:rsid w:val="000C3F67"/>
    <w:rsid w:val="000C436F"/>
    <w:rsid w:val="000C4641"/>
    <w:rsid w:val="000C4B81"/>
    <w:rsid w:val="000C6AA1"/>
    <w:rsid w:val="000C6F46"/>
    <w:rsid w:val="000C75B0"/>
    <w:rsid w:val="000D038A"/>
    <w:rsid w:val="000D0DB6"/>
    <w:rsid w:val="000D0F70"/>
    <w:rsid w:val="000D1DE0"/>
    <w:rsid w:val="000D23D9"/>
    <w:rsid w:val="000D25AE"/>
    <w:rsid w:val="000D2951"/>
    <w:rsid w:val="000D30A3"/>
    <w:rsid w:val="000D347E"/>
    <w:rsid w:val="000D365D"/>
    <w:rsid w:val="000D36BF"/>
    <w:rsid w:val="000D3776"/>
    <w:rsid w:val="000D3DBC"/>
    <w:rsid w:val="000D3F46"/>
    <w:rsid w:val="000D4886"/>
    <w:rsid w:val="000D524F"/>
    <w:rsid w:val="000D525B"/>
    <w:rsid w:val="000D5772"/>
    <w:rsid w:val="000D5E5F"/>
    <w:rsid w:val="000D62FA"/>
    <w:rsid w:val="000D7028"/>
    <w:rsid w:val="000D7CEC"/>
    <w:rsid w:val="000D7E86"/>
    <w:rsid w:val="000E0B1E"/>
    <w:rsid w:val="000E0E35"/>
    <w:rsid w:val="000E1B13"/>
    <w:rsid w:val="000E216D"/>
    <w:rsid w:val="000E3029"/>
    <w:rsid w:val="000E3933"/>
    <w:rsid w:val="000E3AD6"/>
    <w:rsid w:val="000E5749"/>
    <w:rsid w:val="000E6859"/>
    <w:rsid w:val="000E73AE"/>
    <w:rsid w:val="000E7C0F"/>
    <w:rsid w:val="000F047C"/>
    <w:rsid w:val="000F081D"/>
    <w:rsid w:val="000F0891"/>
    <w:rsid w:val="000F1935"/>
    <w:rsid w:val="000F31DE"/>
    <w:rsid w:val="000F3C03"/>
    <w:rsid w:val="000F3D37"/>
    <w:rsid w:val="000F3DC5"/>
    <w:rsid w:val="000F42EF"/>
    <w:rsid w:val="000F46F7"/>
    <w:rsid w:val="000F4C5A"/>
    <w:rsid w:val="000F6410"/>
    <w:rsid w:val="000F740F"/>
    <w:rsid w:val="000F79F2"/>
    <w:rsid w:val="000F7A21"/>
    <w:rsid w:val="000F7BB9"/>
    <w:rsid w:val="00100315"/>
    <w:rsid w:val="00100581"/>
    <w:rsid w:val="00100F70"/>
    <w:rsid w:val="001025CF"/>
    <w:rsid w:val="00103343"/>
    <w:rsid w:val="001041AE"/>
    <w:rsid w:val="00105535"/>
    <w:rsid w:val="0010578B"/>
    <w:rsid w:val="00106B47"/>
    <w:rsid w:val="00106D89"/>
    <w:rsid w:val="00107358"/>
    <w:rsid w:val="001079FA"/>
    <w:rsid w:val="00107FCB"/>
    <w:rsid w:val="00110152"/>
    <w:rsid w:val="001118F1"/>
    <w:rsid w:val="0011196C"/>
    <w:rsid w:val="00112933"/>
    <w:rsid w:val="00112F19"/>
    <w:rsid w:val="00113091"/>
    <w:rsid w:val="0011323C"/>
    <w:rsid w:val="00113528"/>
    <w:rsid w:val="001135F1"/>
    <w:rsid w:val="00113F86"/>
    <w:rsid w:val="00113F97"/>
    <w:rsid w:val="00114B76"/>
    <w:rsid w:val="001160CA"/>
    <w:rsid w:val="00116DAE"/>
    <w:rsid w:val="001179B9"/>
    <w:rsid w:val="00117DCF"/>
    <w:rsid w:val="001203F2"/>
    <w:rsid w:val="00120482"/>
    <w:rsid w:val="001207D6"/>
    <w:rsid w:val="0012091E"/>
    <w:rsid w:val="00120AAF"/>
    <w:rsid w:val="001214AA"/>
    <w:rsid w:val="001218A2"/>
    <w:rsid w:val="001218E2"/>
    <w:rsid w:val="00122FCD"/>
    <w:rsid w:val="001233BE"/>
    <w:rsid w:val="001236B0"/>
    <w:rsid w:val="00123BC7"/>
    <w:rsid w:val="00123D18"/>
    <w:rsid w:val="00123DFE"/>
    <w:rsid w:val="00124926"/>
    <w:rsid w:val="00124972"/>
    <w:rsid w:val="00124C7E"/>
    <w:rsid w:val="00124F75"/>
    <w:rsid w:val="001250EA"/>
    <w:rsid w:val="001272F0"/>
    <w:rsid w:val="00127458"/>
    <w:rsid w:val="00127AA0"/>
    <w:rsid w:val="0013099F"/>
    <w:rsid w:val="00130A4A"/>
    <w:rsid w:val="00130AC0"/>
    <w:rsid w:val="0013293F"/>
    <w:rsid w:val="00132CB4"/>
    <w:rsid w:val="00132D35"/>
    <w:rsid w:val="00132E35"/>
    <w:rsid w:val="00133476"/>
    <w:rsid w:val="001340F2"/>
    <w:rsid w:val="00135233"/>
    <w:rsid w:val="0013523A"/>
    <w:rsid w:val="00135563"/>
    <w:rsid w:val="00135747"/>
    <w:rsid w:val="00136033"/>
    <w:rsid w:val="00136D95"/>
    <w:rsid w:val="001375AB"/>
    <w:rsid w:val="00137939"/>
    <w:rsid w:val="00140AB8"/>
    <w:rsid w:val="00141960"/>
    <w:rsid w:val="00141CCC"/>
    <w:rsid w:val="0014252A"/>
    <w:rsid w:val="0014298D"/>
    <w:rsid w:val="00142F95"/>
    <w:rsid w:val="00143E93"/>
    <w:rsid w:val="001441B0"/>
    <w:rsid w:val="001444AE"/>
    <w:rsid w:val="00144AF0"/>
    <w:rsid w:val="001451B6"/>
    <w:rsid w:val="0014584B"/>
    <w:rsid w:val="00145B7A"/>
    <w:rsid w:val="00145BEF"/>
    <w:rsid w:val="00146548"/>
    <w:rsid w:val="001473F6"/>
    <w:rsid w:val="00147BFB"/>
    <w:rsid w:val="0015088D"/>
    <w:rsid w:val="00151DFD"/>
    <w:rsid w:val="001525C5"/>
    <w:rsid w:val="00152C45"/>
    <w:rsid w:val="00153272"/>
    <w:rsid w:val="001539BE"/>
    <w:rsid w:val="00153C9A"/>
    <w:rsid w:val="00153E2F"/>
    <w:rsid w:val="00154093"/>
    <w:rsid w:val="001543A7"/>
    <w:rsid w:val="00154C08"/>
    <w:rsid w:val="00155407"/>
    <w:rsid w:val="00155CEC"/>
    <w:rsid w:val="00155E02"/>
    <w:rsid w:val="0015640D"/>
    <w:rsid w:val="00156561"/>
    <w:rsid w:val="00156859"/>
    <w:rsid w:val="0016020C"/>
    <w:rsid w:val="001603F5"/>
    <w:rsid w:val="0016059F"/>
    <w:rsid w:val="0016096E"/>
    <w:rsid w:val="001612A6"/>
    <w:rsid w:val="00161399"/>
    <w:rsid w:val="001624F9"/>
    <w:rsid w:val="00162C33"/>
    <w:rsid w:val="0016318A"/>
    <w:rsid w:val="001634A7"/>
    <w:rsid w:val="001638B2"/>
    <w:rsid w:val="00164687"/>
    <w:rsid w:val="00164DA8"/>
    <w:rsid w:val="00165785"/>
    <w:rsid w:val="00166A88"/>
    <w:rsid w:val="00166B7B"/>
    <w:rsid w:val="00167E51"/>
    <w:rsid w:val="001706C1"/>
    <w:rsid w:val="00170C28"/>
    <w:rsid w:val="00170CE4"/>
    <w:rsid w:val="00171028"/>
    <w:rsid w:val="0017185C"/>
    <w:rsid w:val="00171B71"/>
    <w:rsid w:val="00171BF1"/>
    <w:rsid w:val="00173324"/>
    <w:rsid w:val="001739FB"/>
    <w:rsid w:val="001742B6"/>
    <w:rsid w:val="001744A4"/>
    <w:rsid w:val="00174A12"/>
    <w:rsid w:val="00174A1D"/>
    <w:rsid w:val="001764BF"/>
    <w:rsid w:val="00176918"/>
    <w:rsid w:val="00176BC3"/>
    <w:rsid w:val="00176BC7"/>
    <w:rsid w:val="00177451"/>
    <w:rsid w:val="00177964"/>
    <w:rsid w:val="00177C80"/>
    <w:rsid w:val="0018034F"/>
    <w:rsid w:val="00180E30"/>
    <w:rsid w:val="001827E9"/>
    <w:rsid w:val="00182887"/>
    <w:rsid w:val="00182A6F"/>
    <w:rsid w:val="00183687"/>
    <w:rsid w:val="00183A82"/>
    <w:rsid w:val="00183B62"/>
    <w:rsid w:val="00184533"/>
    <w:rsid w:val="00184655"/>
    <w:rsid w:val="00184717"/>
    <w:rsid w:val="0018639F"/>
    <w:rsid w:val="0018768A"/>
    <w:rsid w:val="00187FE1"/>
    <w:rsid w:val="001900F4"/>
    <w:rsid w:val="00190260"/>
    <w:rsid w:val="001909BF"/>
    <w:rsid w:val="00190F0F"/>
    <w:rsid w:val="001919E5"/>
    <w:rsid w:val="00192527"/>
    <w:rsid w:val="001928E7"/>
    <w:rsid w:val="0019290C"/>
    <w:rsid w:val="00192D67"/>
    <w:rsid w:val="00192DA3"/>
    <w:rsid w:val="00192F73"/>
    <w:rsid w:val="00193A99"/>
    <w:rsid w:val="00193D35"/>
    <w:rsid w:val="00194430"/>
    <w:rsid w:val="00195B71"/>
    <w:rsid w:val="00195C24"/>
    <w:rsid w:val="00195ECF"/>
    <w:rsid w:val="001964E3"/>
    <w:rsid w:val="001969D6"/>
    <w:rsid w:val="0019773A"/>
    <w:rsid w:val="001A08B5"/>
    <w:rsid w:val="001A0C30"/>
    <w:rsid w:val="001A1103"/>
    <w:rsid w:val="001A135D"/>
    <w:rsid w:val="001A141C"/>
    <w:rsid w:val="001A1722"/>
    <w:rsid w:val="001A1EDF"/>
    <w:rsid w:val="001A275D"/>
    <w:rsid w:val="001A2C8B"/>
    <w:rsid w:val="001A31F0"/>
    <w:rsid w:val="001A32FE"/>
    <w:rsid w:val="001A3A60"/>
    <w:rsid w:val="001A3DDB"/>
    <w:rsid w:val="001A4118"/>
    <w:rsid w:val="001A4132"/>
    <w:rsid w:val="001A4F14"/>
    <w:rsid w:val="001A548D"/>
    <w:rsid w:val="001A5546"/>
    <w:rsid w:val="001A58E2"/>
    <w:rsid w:val="001A59C2"/>
    <w:rsid w:val="001A5E6B"/>
    <w:rsid w:val="001A7406"/>
    <w:rsid w:val="001A76F7"/>
    <w:rsid w:val="001A7B1C"/>
    <w:rsid w:val="001B08DC"/>
    <w:rsid w:val="001B0E60"/>
    <w:rsid w:val="001B1DCF"/>
    <w:rsid w:val="001B2B62"/>
    <w:rsid w:val="001B370B"/>
    <w:rsid w:val="001B38A8"/>
    <w:rsid w:val="001B3F1B"/>
    <w:rsid w:val="001B4264"/>
    <w:rsid w:val="001B44A3"/>
    <w:rsid w:val="001B4617"/>
    <w:rsid w:val="001B4E3E"/>
    <w:rsid w:val="001B4F3F"/>
    <w:rsid w:val="001B578A"/>
    <w:rsid w:val="001B5C9A"/>
    <w:rsid w:val="001B62A7"/>
    <w:rsid w:val="001B70EB"/>
    <w:rsid w:val="001B76E5"/>
    <w:rsid w:val="001C077F"/>
    <w:rsid w:val="001C09B3"/>
    <w:rsid w:val="001C2D00"/>
    <w:rsid w:val="001C2DB0"/>
    <w:rsid w:val="001C3386"/>
    <w:rsid w:val="001C3617"/>
    <w:rsid w:val="001C39BE"/>
    <w:rsid w:val="001C3D21"/>
    <w:rsid w:val="001C42F0"/>
    <w:rsid w:val="001C48FF"/>
    <w:rsid w:val="001C4958"/>
    <w:rsid w:val="001C4A88"/>
    <w:rsid w:val="001C5828"/>
    <w:rsid w:val="001C5DE0"/>
    <w:rsid w:val="001C5F9A"/>
    <w:rsid w:val="001C6005"/>
    <w:rsid w:val="001C65DB"/>
    <w:rsid w:val="001C6B52"/>
    <w:rsid w:val="001C7275"/>
    <w:rsid w:val="001C7451"/>
    <w:rsid w:val="001C7543"/>
    <w:rsid w:val="001C7B1B"/>
    <w:rsid w:val="001D2B03"/>
    <w:rsid w:val="001D4750"/>
    <w:rsid w:val="001D62E2"/>
    <w:rsid w:val="001D65DD"/>
    <w:rsid w:val="001D7251"/>
    <w:rsid w:val="001D74F4"/>
    <w:rsid w:val="001D787F"/>
    <w:rsid w:val="001D78C1"/>
    <w:rsid w:val="001E0CD9"/>
    <w:rsid w:val="001E11EF"/>
    <w:rsid w:val="001E132C"/>
    <w:rsid w:val="001E2309"/>
    <w:rsid w:val="001E240D"/>
    <w:rsid w:val="001E264E"/>
    <w:rsid w:val="001E2932"/>
    <w:rsid w:val="001E307F"/>
    <w:rsid w:val="001E3945"/>
    <w:rsid w:val="001E3E7F"/>
    <w:rsid w:val="001E4213"/>
    <w:rsid w:val="001E484C"/>
    <w:rsid w:val="001E4FFE"/>
    <w:rsid w:val="001E65AA"/>
    <w:rsid w:val="001E72B5"/>
    <w:rsid w:val="001E73AB"/>
    <w:rsid w:val="001F0033"/>
    <w:rsid w:val="001F02D6"/>
    <w:rsid w:val="001F21BB"/>
    <w:rsid w:val="001F22AD"/>
    <w:rsid w:val="001F232B"/>
    <w:rsid w:val="001F2BCD"/>
    <w:rsid w:val="001F318D"/>
    <w:rsid w:val="001F320C"/>
    <w:rsid w:val="001F3E84"/>
    <w:rsid w:val="001F491B"/>
    <w:rsid w:val="001F49C4"/>
    <w:rsid w:val="001F5E07"/>
    <w:rsid w:val="001F5E35"/>
    <w:rsid w:val="001F6667"/>
    <w:rsid w:val="001F69AB"/>
    <w:rsid w:val="001F6FB6"/>
    <w:rsid w:val="001F7B7B"/>
    <w:rsid w:val="001F7C4E"/>
    <w:rsid w:val="00201150"/>
    <w:rsid w:val="0020126E"/>
    <w:rsid w:val="002016EB"/>
    <w:rsid w:val="002036FF"/>
    <w:rsid w:val="00203AD2"/>
    <w:rsid w:val="00203B52"/>
    <w:rsid w:val="00203FA8"/>
    <w:rsid w:val="00204155"/>
    <w:rsid w:val="00204577"/>
    <w:rsid w:val="00204EF2"/>
    <w:rsid w:val="00205447"/>
    <w:rsid w:val="0020587A"/>
    <w:rsid w:val="00205883"/>
    <w:rsid w:val="0020665B"/>
    <w:rsid w:val="00206A8E"/>
    <w:rsid w:val="0020774E"/>
    <w:rsid w:val="00207EB9"/>
    <w:rsid w:val="0021128D"/>
    <w:rsid w:val="00211302"/>
    <w:rsid w:val="002117A3"/>
    <w:rsid w:val="00212327"/>
    <w:rsid w:val="00213366"/>
    <w:rsid w:val="002133BB"/>
    <w:rsid w:val="00213623"/>
    <w:rsid w:val="00213A88"/>
    <w:rsid w:val="00213EA6"/>
    <w:rsid w:val="00214576"/>
    <w:rsid w:val="00214CFB"/>
    <w:rsid w:val="00214E89"/>
    <w:rsid w:val="00215154"/>
    <w:rsid w:val="0021597C"/>
    <w:rsid w:val="002166B1"/>
    <w:rsid w:val="002172AD"/>
    <w:rsid w:val="00217525"/>
    <w:rsid w:val="002179B1"/>
    <w:rsid w:val="002179DB"/>
    <w:rsid w:val="00220300"/>
    <w:rsid w:val="00220960"/>
    <w:rsid w:val="00220CAB"/>
    <w:rsid w:val="002229C5"/>
    <w:rsid w:val="00222D55"/>
    <w:rsid w:val="0022390B"/>
    <w:rsid w:val="00223C27"/>
    <w:rsid w:val="0022422F"/>
    <w:rsid w:val="00225962"/>
    <w:rsid w:val="00225F8B"/>
    <w:rsid w:val="00226532"/>
    <w:rsid w:val="0022672C"/>
    <w:rsid w:val="00226DE7"/>
    <w:rsid w:val="00226F61"/>
    <w:rsid w:val="0022753B"/>
    <w:rsid w:val="00230215"/>
    <w:rsid w:val="002309A9"/>
    <w:rsid w:val="002313E4"/>
    <w:rsid w:val="002325B0"/>
    <w:rsid w:val="002338C7"/>
    <w:rsid w:val="002338E8"/>
    <w:rsid w:val="00233BC2"/>
    <w:rsid w:val="00234BA8"/>
    <w:rsid w:val="00234D49"/>
    <w:rsid w:val="00236340"/>
    <w:rsid w:val="002365B6"/>
    <w:rsid w:val="0023713B"/>
    <w:rsid w:val="00240465"/>
    <w:rsid w:val="002408A5"/>
    <w:rsid w:val="002412F7"/>
    <w:rsid w:val="002451CB"/>
    <w:rsid w:val="002457ED"/>
    <w:rsid w:val="00245F7F"/>
    <w:rsid w:val="00245FA3"/>
    <w:rsid w:val="00246559"/>
    <w:rsid w:val="002466BF"/>
    <w:rsid w:val="00246729"/>
    <w:rsid w:val="00247468"/>
    <w:rsid w:val="00247DF0"/>
    <w:rsid w:val="002508ED"/>
    <w:rsid w:val="002511AF"/>
    <w:rsid w:val="00253381"/>
    <w:rsid w:val="00253670"/>
    <w:rsid w:val="00254F79"/>
    <w:rsid w:val="00255777"/>
    <w:rsid w:val="0025584F"/>
    <w:rsid w:val="00255A07"/>
    <w:rsid w:val="00255FCE"/>
    <w:rsid w:val="00256571"/>
    <w:rsid w:val="0025675D"/>
    <w:rsid w:val="00256898"/>
    <w:rsid w:val="00257B78"/>
    <w:rsid w:val="002605A1"/>
    <w:rsid w:val="002605C0"/>
    <w:rsid w:val="00260915"/>
    <w:rsid w:val="00260AC7"/>
    <w:rsid w:val="002617D1"/>
    <w:rsid w:val="002623B4"/>
    <w:rsid w:val="0026265F"/>
    <w:rsid w:val="00263B17"/>
    <w:rsid w:val="00265B79"/>
    <w:rsid w:val="00265F55"/>
    <w:rsid w:val="002705E3"/>
    <w:rsid w:val="00270C71"/>
    <w:rsid w:val="00272017"/>
    <w:rsid w:val="002727C3"/>
    <w:rsid w:val="00274170"/>
    <w:rsid w:val="00274D44"/>
    <w:rsid w:val="00274E11"/>
    <w:rsid w:val="00274F1A"/>
    <w:rsid w:val="002756E3"/>
    <w:rsid w:val="00275C7D"/>
    <w:rsid w:val="00276155"/>
    <w:rsid w:val="0027677B"/>
    <w:rsid w:val="00276AF1"/>
    <w:rsid w:val="00276C0A"/>
    <w:rsid w:val="00277409"/>
    <w:rsid w:val="002778B9"/>
    <w:rsid w:val="0027799C"/>
    <w:rsid w:val="00277FF0"/>
    <w:rsid w:val="00280683"/>
    <w:rsid w:val="00280AA2"/>
    <w:rsid w:val="00281735"/>
    <w:rsid w:val="00281ACD"/>
    <w:rsid w:val="00282B03"/>
    <w:rsid w:val="00282E47"/>
    <w:rsid w:val="002830CF"/>
    <w:rsid w:val="00283E62"/>
    <w:rsid w:val="0028402C"/>
    <w:rsid w:val="002853A2"/>
    <w:rsid w:val="002855F8"/>
    <w:rsid w:val="00285796"/>
    <w:rsid w:val="0028589F"/>
    <w:rsid w:val="00285F9A"/>
    <w:rsid w:val="0028630B"/>
    <w:rsid w:val="00286B9B"/>
    <w:rsid w:val="00287BA1"/>
    <w:rsid w:val="00290635"/>
    <w:rsid w:val="00291085"/>
    <w:rsid w:val="00291189"/>
    <w:rsid w:val="00291DA7"/>
    <w:rsid w:val="00292077"/>
    <w:rsid w:val="002926EA"/>
    <w:rsid w:val="00293519"/>
    <w:rsid w:val="002952F1"/>
    <w:rsid w:val="0029585D"/>
    <w:rsid w:val="00296182"/>
    <w:rsid w:val="002975BD"/>
    <w:rsid w:val="002A0105"/>
    <w:rsid w:val="002A0572"/>
    <w:rsid w:val="002A062A"/>
    <w:rsid w:val="002A0767"/>
    <w:rsid w:val="002A0BAC"/>
    <w:rsid w:val="002A0E16"/>
    <w:rsid w:val="002A1312"/>
    <w:rsid w:val="002A20CA"/>
    <w:rsid w:val="002A25C9"/>
    <w:rsid w:val="002A2A66"/>
    <w:rsid w:val="002A2D50"/>
    <w:rsid w:val="002A2E9E"/>
    <w:rsid w:val="002A3426"/>
    <w:rsid w:val="002A3AA3"/>
    <w:rsid w:val="002A3D78"/>
    <w:rsid w:val="002A3DAA"/>
    <w:rsid w:val="002A44EA"/>
    <w:rsid w:val="002A5195"/>
    <w:rsid w:val="002A576E"/>
    <w:rsid w:val="002A5928"/>
    <w:rsid w:val="002A636A"/>
    <w:rsid w:val="002A7559"/>
    <w:rsid w:val="002A7D33"/>
    <w:rsid w:val="002B075D"/>
    <w:rsid w:val="002B0DB9"/>
    <w:rsid w:val="002B1874"/>
    <w:rsid w:val="002B1DB3"/>
    <w:rsid w:val="002B2079"/>
    <w:rsid w:val="002B2D8A"/>
    <w:rsid w:val="002B353B"/>
    <w:rsid w:val="002B3851"/>
    <w:rsid w:val="002B3D4C"/>
    <w:rsid w:val="002B46B7"/>
    <w:rsid w:val="002B4724"/>
    <w:rsid w:val="002B48B4"/>
    <w:rsid w:val="002B4ABA"/>
    <w:rsid w:val="002B5E6E"/>
    <w:rsid w:val="002B78ED"/>
    <w:rsid w:val="002B7902"/>
    <w:rsid w:val="002C02EC"/>
    <w:rsid w:val="002C0706"/>
    <w:rsid w:val="002C0C20"/>
    <w:rsid w:val="002C1461"/>
    <w:rsid w:val="002C14AF"/>
    <w:rsid w:val="002C14DB"/>
    <w:rsid w:val="002C16B3"/>
    <w:rsid w:val="002C19D8"/>
    <w:rsid w:val="002C28E3"/>
    <w:rsid w:val="002C3C22"/>
    <w:rsid w:val="002C3DAD"/>
    <w:rsid w:val="002C4270"/>
    <w:rsid w:val="002C4A10"/>
    <w:rsid w:val="002C4B99"/>
    <w:rsid w:val="002C5656"/>
    <w:rsid w:val="002C5AB5"/>
    <w:rsid w:val="002C63B8"/>
    <w:rsid w:val="002C6602"/>
    <w:rsid w:val="002C6771"/>
    <w:rsid w:val="002C6825"/>
    <w:rsid w:val="002C7251"/>
    <w:rsid w:val="002C7B8B"/>
    <w:rsid w:val="002D0381"/>
    <w:rsid w:val="002D07CE"/>
    <w:rsid w:val="002D0DA6"/>
    <w:rsid w:val="002D110E"/>
    <w:rsid w:val="002D1AD3"/>
    <w:rsid w:val="002D1E74"/>
    <w:rsid w:val="002D2038"/>
    <w:rsid w:val="002D2178"/>
    <w:rsid w:val="002D2606"/>
    <w:rsid w:val="002D2A6E"/>
    <w:rsid w:val="002D2C92"/>
    <w:rsid w:val="002D34D2"/>
    <w:rsid w:val="002D354E"/>
    <w:rsid w:val="002D3C3D"/>
    <w:rsid w:val="002D4911"/>
    <w:rsid w:val="002D5E93"/>
    <w:rsid w:val="002D6440"/>
    <w:rsid w:val="002D7713"/>
    <w:rsid w:val="002E015B"/>
    <w:rsid w:val="002E039B"/>
    <w:rsid w:val="002E0C9D"/>
    <w:rsid w:val="002E112E"/>
    <w:rsid w:val="002E133A"/>
    <w:rsid w:val="002E1EE9"/>
    <w:rsid w:val="002E2C06"/>
    <w:rsid w:val="002E325C"/>
    <w:rsid w:val="002E3324"/>
    <w:rsid w:val="002E35B2"/>
    <w:rsid w:val="002E3685"/>
    <w:rsid w:val="002E39E2"/>
    <w:rsid w:val="002E4865"/>
    <w:rsid w:val="002E4BB5"/>
    <w:rsid w:val="002E5080"/>
    <w:rsid w:val="002E5309"/>
    <w:rsid w:val="002E5484"/>
    <w:rsid w:val="002E5AE2"/>
    <w:rsid w:val="002E6F7B"/>
    <w:rsid w:val="002E7EBC"/>
    <w:rsid w:val="002F0283"/>
    <w:rsid w:val="002F042E"/>
    <w:rsid w:val="002F1537"/>
    <w:rsid w:val="002F15B9"/>
    <w:rsid w:val="002F1AA6"/>
    <w:rsid w:val="002F1ABC"/>
    <w:rsid w:val="002F22C8"/>
    <w:rsid w:val="002F252B"/>
    <w:rsid w:val="002F343B"/>
    <w:rsid w:val="002F3F23"/>
    <w:rsid w:val="002F4300"/>
    <w:rsid w:val="002F4306"/>
    <w:rsid w:val="002F439B"/>
    <w:rsid w:val="002F459D"/>
    <w:rsid w:val="002F4DF5"/>
    <w:rsid w:val="002F766B"/>
    <w:rsid w:val="003013E6"/>
    <w:rsid w:val="00302716"/>
    <w:rsid w:val="00303BC0"/>
    <w:rsid w:val="00303C7D"/>
    <w:rsid w:val="00304F25"/>
    <w:rsid w:val="00306A83"/>
    <w:rsid w:val="00307BF9"/>
    <w:rsid w:val="00307C77"/>
    <w:rsid w:val="00310797"/>
    <w:rsid w:val="00311209"/>
    <w:rsid w:val="003119D3"/>
    <w:rsid w:val="00311A0B"/>
    <w:rsid w:val="003129FE"/>
    <w:rsid w:val="0031349C"/>
    <w:rsid w:val="003134B2"/>
    <w:rsid w:val="003137FB"/>
    <w:rsid w:val="00313DBD"/>
    <w:rsid w:val="003145C3"/>
    <w:rsid w:val="0031474F"/>
    <w:rsid w:val="003159A8"/>
    <w:rsid w:val="00316114"/>
    <w:rsid w:val="00316351"/>
    <w:rsid w:val="0031649F"/>
    <w:rsid w:val="0031685B"/>
    <w:rsid w:val="00316D8E"/>
    <w:rsid w:val="00317728"/>
    <w:rsid w:val="003177D2"/>
    <w:rsid w:val="00317A5A"/>
    <w:rsid w:val="0032115A"/>
    <w:rsid w:val="003212B0"/>
    <w:rsid w:val="0032149F"/>
    <w:rsid w:val="00321CAF"/>
    <w:rsid w:val="00321D10"/>
    <w:rsid w:val="00322937"/>
    <w:rsid w:val="00323972"/>
    <w:rsid w:val="00323B87"/>
    <w:rsid w:val="00324EEE"/>
    <w:rsid w:val="003253E9"/>
    <w:rsid w:val="003257AE"/>
    <w:rsid w:val="0032586C"/>
    <w:rsid w:val="00325E98"/>
    <w:rsid w:val="00326C8B"/>
    <w:rsid w:val="003272E1"/>
    <w:rsid w:val="00327399"/>
    <w:rsid w:val="0032776E"/>
    <w:rsid w:val="003306A1"/>
    <w:rsid w:val="00330C61"/>
    <w:rsid w:val="00330E3B"/>
    <w:rsid w:val="003315F2"/>
    <w:rsid w:val="00331996"/>
    <w:rsid w:val="00332082"/>
    <w:rsid w:val="003324AA"/>
    <w:rsid w:val="00332539"/>
    <w:rsid w:val="00332779"/>
    <w:rsid w:val="0033384D"/>
    <w:rsid w:val="003338E2"/>
    <w:rsid w:val="003350DF"/>
    <w:rsid w:val="00335291"/>
    <w:rsid w:val="00335D75"/>
    <w:rsid w:val="00335DF8"/>
    <w:rsid w:val="00336A4A"/>
    <w:rsid w:val="0033751B"/>
    <w:rsid w:val="00337E4C"/>
    <w:rsid w:val="00340105"/>
    <w:rsid w:val="003402D0"/>
    <w:rsid w:val="00340357"/>
    <w:rsid w:val="00341026"/>
    <w:rsid w:val="003418FC"/>
    <w:rsid w:val="003424AA"/>
    <w:rsid w:val="003430F7"/>
    <w:rsid w:val="0034350C"/>
    <w:rsid w:val="00343A14"/>
    <w:rsid w:val="003445EE"/>
    <w:rsid w:val="00344612"/>
    <w:rsid w:val="003452DD"/>
    <w:rsid w:val="00345B4B"/>
    <w:rsid w:val="00346781"/>
    <w:rsid w:val="003467A9"/>
    <w:rsid w:val="003470C6"/>
    <w:rsid w:val="00347364"/>
    <w:rsid w:val="00347C92"/>
    <w:rsid w:val="00350A7A"/>
    <w:rsid w:val="003518D5"/>
    <w:rsid w:val="003523A2"/>
    <w:rsid w:val="00352846"/>
    <w:rsid w:val="00352961"/>
    <w:rsid w:val="0035468F"/>
    <w:rsid w:val="0035497B"/>
    <w:rsid w:val="00354C89"/>
    <w:rsid w:val="00355D0A"/>
    <w:rsid w:val="00355F6C"/>
    <w:rsid w:val="00355F9F"/>
    <w:rsid w:val="00356A3A"/>
    <w:rsid w:val="00356E35"/>
    <w:rsid w:val="00356F6E"/>
    <w:rsid w:val="00357FA6"/>
    <w:rsid w:val="00360983"/>
    <w:rsid w:val="00361362"/>
    <w:rsid w:val="00361441"/>
    <w:rsid w:val="003618B7"/>
    <w:rsid w:val="0036196F"/>
    <w:rsid w:val="00362CAD"/>
    <w:rsid w:val="00362CE7"/>
    <w:rsid w:val="00363144"/>
    <w:rsid w:val="00363C86"/>
    <w:rsid w:val="00363EFE"/>
    <w:rsid w:val="00364452"/>
    <w:rsid w:val="0036457A"/>
    <w:rsid w:val="00365CF5"/>
    <w:rsid w:val="00365DB8"/>
    <w:rsid w:val="003661A7"/>
    <w:rsid w:val="003664F7"/>
    <w:rsid w:val="0036651D"/>
    <w:rsid w:val="00366BFC"/>
    <w:rsid w:val="0036746C"/>
    <w:rsid w:val="0037025E"/>
    <w:rsid w:val="00370E20"/>
    <w:rsid w:val="00371E55"/>
    <w:rsid w:val="0037284C"/>
    <w:rsid w:val="00373298"/>
    <w:rsid w:val="00374AF8"/>
    <w:rsid w:val="00374B47"/>
    <w:rsid w:val="0037521F"/>
    <w:rsid w:val="00375E39"/>
    <w:rsid w:val="003766B6"/>
    <w:rsid w:val="003769D9"/>
    <w:rsid w:val="00376E43"/>
    <w:rsid w:val="00377C86"/>
    <w:rsid w:val="00380CC7"/>
    <w:rsid w:val="00380FAD"/>
    <w:rsid w:val="00381DC5"/>
    <w:rsid w:val="003825EE"/>
    <w:rsid w:val="00383922"/>
    <w:rsid w:val="00384A91"/>
    <w:rsid w:val="00384D99"/>
    <w:rsid w:val="00384E51"/>
    <w:rsid w:val="00385623"/>
    <w:rsid w:val="00385BA6"/>
    <w:rsid w:val="00385DEA"/>
    <w:rsid w:val="00386122"/>
    <w:rsid w:val="00386A96"/>
    <w:rsid w:val="00387340"/>
    <w:rsid w:val="0038747D"/>
    <w:rsid w:val="00387B8A"/>
    <w:rsid w:val="0039027A"/>
    <w:rsid w:val="00390CB7"/>
    <w:rsid w:val="00390D93"/>
    <w:rsid w:val="00390DAF"/>
    <w:rsid w:val="003917F7"/>
    <w:rsid w:val="003918FF"/>
    <w:rsid w:val="003920C9"/>
    <w:rsid w:val="00392CBA"/>
    <w:rsid w:val="00393E79"/>
    <w:rsid w:val="0039421C"/>
    <w:rsid w:val="00394285"/>
    <w:rsid w:val="003945E3"/>
    <w:rsid w:val="0039597A"/>
    <w:rsid w:val="0039629B"/>
    <w:rsid w:val="003963BA"/>
    <w:rsid w:val="003964AA"/>
    <w:rsid w:val="00397F4F"/>
    <w:rsid w:val="003A017C"/>
    <w:rsid w:val="003A083A"/>
    <w:rsid w:val="003A0B67"/>
    <w:rsid w:val="003A1976"/>
    <w:rsid w:val="003A1CA3"/>
    <w:rsid w:val="003A274E"/>
    <w:rsid w:val="003A2A9C"/>
    <w:rsid w:val="003A3575"/>
    <w:rsid w:val="003A4F9C"/>
    <w:rsid w:val="003A5130"/>
    <w:rsid w:val="003A57F2"/>
    <w:rsid w:val="003A63C0"/>
    <w:rsid w:val="003A686D"/>
    <w:rsid w:val="003A7646"/>
    <w:rsid w:val="003B0AA4"/>
    <w:rsid w:val="003B1261"/>
    <w:rsid w:val="003B1E28"/>
    <w:rsid w:val="003B243C"/>
    <w:rsid w:val="003B2980"/>
    <w:rsid w:val="003B3BE6"/>
    <w:rsid w:val="003B3F76"/>
    <w:rsid w:val="003B4FA8"/>
    <w:rsid w:val="003B5A22"/>
    <w:rsid w:val="003B6ED8"/>
    <w:rsid w:val="003B7331"/>
    <w:rsid w:val="003C095C"/>
    <w:rsid w:val="003C0EA7"/>
    <w:rsid w:val="003C1145"/>
    <w:rsid w:val="003C123B"/>
    <w:rsid w:val="003C161C"/>
    <w:rsid w:val="003C1AFF"/>
    <w:rsid w:val="003C1DBA"/>
    <w:rsid w:val="003C2511"/>
    <w:rsid w:val="003C3919"/>
    <w:rsid w:val="003C3E8D"/>
    <w:rsid w:val="003C4005"/>
    <w:rsid w:val="003C4B2C"/>
    <w:rsid w:val="003C6593"/>
    <w:rsid w:val="003C6B96"/>
    <w:rsid w:val="003C7163"/>
    <w:rsid w:val="003C726A"/>
    <w:rsid w:val="003D1A45"/>
    <w:rsid w:val="003D1B3A"/>
    <w:rsid w:val="003D1F56"/>
    <w:rsid w:val="003D2336"/>
    <w:rsid w:val="003D2960"/>
    <w:rsid w:val="003D2AD6"/>
    <w:rsid w:val="003D2E02"/>
    <w:rsid w:val="003D3019"/>
    <w:rsid w:val="003D3FBF"/>
    <w:rsid w:val="003D4A21"/>
    <w:rsid w:val="003D4B07"/>
    <w:rsid w:val="003D4BDE"/>
    <w:rsid w:val="003D4D59"/>
    <w:rsid w:val="003D5412"/>
    <w:rsid w:val="003D54EE"/>
    <w:rsid w:val="003D5E2F"/>
    <w:rsid w:val="003D738F"/>
    <w:rsid w:val="003D7C1C"/>
    <w:rsid w:val="003E004D"/>
    <w:rsid w:val="003E01E9"/>
    <w:rsid w:val="003E07C2"/>
    <w:rsid w:val="003E0982"/>
    <w:rsid w:val="003E0FC4"/>
    <w:rsid w:val="003E1651"/>
    <w:rsid w:val="003E19F5"/>
    <w:rsid w:val="003E21E6"/>
    <w:rsid w:val="003E2323"/>
    <w:rsid w:val="003E24D3"/>
    <w:rsid w:val="003E252E"/>
    <w:rsid w:val="003E27A3"/>
    <w:rsid w:val="003E2C21"/>
    <w:rsid w:val="003E2E78"/>
    <w:rsid w:val="003E39A1"/>
    <w:rsid w:val="003E39C8"/>
    <w:rsid w:val="003E3DA6"/>
    <w:rsid w:val="003E3FF3"/>
    <w:rsid w:val="003E461E"/>
    <w:rsid w:val="003E4897"/>
    <w:rsid w:val="003E5F63"/>
    <w:rsid w:val="003E7AC7"/>
    <w:rsid w:val="003E7B59"/>
    <w:rsid w:val="003F00D0"/>
    <w:rsid w:val="003F01BA"/>
    <w:rsid w:val="003F0446"/>
    <w:rsid w:val="003F19B2"/>
    <w:rsid w:val="003F283B"/>
    <w:rsid w:val="003F3C7C"/>
    <w:rsid w:val="003F5468"/>
    <w:rsid w:val="003F6499"/>
    <w:rsid w:val="003F67D6"/>
    <w:rsid w:val="003F6A2F"/>
    <w:rsid w:val="003F7169"/>
    <w:rsid w:val="003F72F7"/>
    <w:rsid w:val="003F7410"/>
    <w:rsid w:val="003F7812"/>
    <w:rsid w:val="0040022F"/>
    <w:rsid w:val="00400275"/>
    <w:rsid w:val="0040052F"/>
    <w:rsid w:val="00400AB7"/>
    <w:rsid w:val="00401000"/>
    <w:rsid w:val="0040177D"/>
    <w:rsid w:val="00401C00"/>
    <w:rsid w:val="004024CC"/>
    <w:rsid w:val="0040253F"/>
    <w:rsid w:val="00402607"/>
    <w:rsid w:val="00402A08"/>
    <w:rsid w:val="0040365F"/>
    <w:rsid w:val="0040467A"/>
    <w:rsid w:val="00404B9F"/>
    <w:rsid w:val="00404D6B"/>
    <w:rsid w:val="00406519"/>
    <w:rsid w:val="0040729D"/>
    <w:rsid w:val="00410098"/>
    <w:rsid w:val="004103B2"/>
    <w:rsid w:val="00410BFE"/>
    <w:rsid w:val="004116FD"/>
    <w:rsid w:val="00411F79"/>
    <w:rsid w:val="0041200F"/>
    <w:rsid w:val="00412215"/>
    <w:rsid w:val="00413F36"/>
    <w:rsid w:val="00414876"/>
    <w:rsid w:val="004148E8"/>
    <w:rsid w:val="00415EB6"/>
    <w:rsid w:val="004160DF"/>
    <w:rsid w:val="004162F7"/>
    <w:rsid w:val="00416CC4"/>
    <w:rsid w:val="00416DFF"/>
    <w:rsid w:val="0042156E"/>
    <w:rsid w:val="00421A1A"/>
    <w:rsid w:val="00421B28"/>
    <w:rsid w:val="00421B9A"/>
    <w:rsid w:val="0042247F"/>
    <w:rsid w:val="00422D52"/>
    <w:rsid w:val="004233C5"/>
    <w:rsid w:val="00423775"/>
    <w:rsid w:val="00423A2E"/>
    <w:rsid w:val="00423B15"/>
    <w:rsid w:val="0042430F"/>
    <w:rsid w:val="004247F9"/>
    <w:rsid w:val="00425144"/>
    <w:rsid w:val="00425DE2"/>
    <w:rsid w:val="00426925"/>
    <w:rsid w:val="00427768"/>
    <w:rsid w:val="0042797D"/>
    <w:rsid w:val="00427CB7"/>
    <w:rsid w:val="00427F3C"/>
    <w:rsid w:val="004301BA"/>
    <w:rsid w:val="004308FF"/>
    <w:rsid w:val="00430BF4"/>
    <w:rsid w:val="00431483"/>
    <w:rsid w:val="00431658"/>
    <w:rsid w:val="00431A1A"/>
    <w:rsid w:val="00431B2B"/>
    <w:rsid w:val="00431F9C"/>
    <w:rsid w:val="00432055"/>
    <w:rsid w:val="00432418"/>
    <w:rsid w:val="00432912"/>
    <w:rsid w:val="00432EDF"/>
    <w:rsid w:val="004330F7"/>
    <w:rsid w:val="004339D2"/>
    <w:rsid w:val="00434263"/>
    <w:rsid w:val="00434465"/>
    <w:rsid w:val="004344C1"/>
    <w:rsid w:val="00435620"/>
    <w:rsid w:val="00435830"/>
    <w:rsid w:val="00435CF4"/>
    <w:rsid w:val="0043617A"/>
    <w:rsid w:val="0043666E"/>
    <w:rsid w:val="00436A42"/>
    <w:rsid w:val="00436EC8"/>
    <w:rsid w:val="0043767D"/>
    <w:rsid w:val="00437A31"/>
    <w:rsid w:val="00437B10"/>
    <w:rsid w:val="00440264"/>
    <w:rsid w:val="00440315"/>
    <w:rsid w:val="004419B3"/>
    <w:rsid w:val="00441D8C"/>
    <w:rsid w:val="00441FCE"/>
    <w:rsid w:val="004423EC"/>
    <w:rsid w:val="00443CC4"/>
    <w:rsid w:val="00444072"/>
    <w:rsid w:val="004446A4"/>
    <w:rsid w:val="00445133"/>
    <w:rsid w:val="004456A3"/>
    <w:rsid w:val="00445CC2"/>
    <w:rsid w:val="00445E4F"/>
    <w:rsid w:val="00446598"/>
    <w:rsid w:val="00446D96"/>
    <w:rsid w:val="004503C6"/>
    <w:rsid w:val="00450697"/>
    <w:rsid w:val="00450861"/>
    <w:rsid w:val="00450A74"/>
    <w:rsid w:val="004514EE"/>
    <w:rsid w:val="0045199E"/>
    <w:rsid w:val="004538D6"/>
    <w:rsid w:val="0045391E"/>
    <w:rsid w:val="00454253"/>
    <w:rsid w:val="00454AED"/>
    <w:rsid w:val="004555AA"/>
    <w:rsid w:val="0045569D"/>
    <w:rsid w:val="004569D4"/>
    <w:rsid w:val="00456BB5"/>
    <w:rsid w:val="00456C23"/>
    <w:rsid w:val="0046037A"/>
    <w:rsid w:val="00460525"/>
    <w:rsid w:val="004613FB"/>
    <w:rsid w:val="00461CCD"/>
    <w:rsid w:val="00461D31"/>
    <w:rsid w:val="00461D8F"/>
    <w:rsid w:val="00461D92"/>
    <w:rsid w:val="00462490"/>
    <w:rsid w:val="004638B7"/>
    <w:rsid w:val="00463B35"/>
    <w:rsid w:val="00463DC4"/>
    <w:rsid w:val="004656CB"/>
    <w:rsid w:val="00466617"/>
    <w:rsid w:val="00466681"/>
    <w:rsid w:val="004667FC"/>
    <w:rsid w:val="00466993"/>
    <w:rsid w:val="00466D03"/>
    <w:rsid w:val="00466F41"/>
    <w:rsid w:val="0046777A"/>
    <w:rsid w:val="004708C2"/>
    <w:rsid w:val="004709B2"/>
    <w:rsid w:val="00471A50"/>
    <w:rsid w:val="00471CC0"/>
    <w:rsid w:val="00472DCF"/>
    <w:rsid w:val="00472DFD"/>
    <w:rsid w:val="00473689"/>
    <w:rsid w:val="00473F90"/>
    <w:rsid w:val="00473FC5"/>
    <w:rsid w:val="00475A9A"/>
    <w:rsid w:val="00476E7F"/>
    <w:rsid w:val="004773C6"/>
    <w:rsid w:val="00477E42"/>
    <w:rsid w:val="004803EB"/>
    <w:rsid w:val="00480C8B"/>
    <w:rsid w:val="00481409"/>
    <w:rsid w:val="00481751"/>
    <w:rsid w:val="00482DC6"/>
    <w:rsid w:val="0048333E"/>
    <w:rsid w:val="00485D77"/>
    <w:rsid w:val="004861E9"/>
    <w:rsid w:val="00486361"/>
    <w:rsid w:val="00486917"/>
    <w:rsid w:val="00486E43"/>
    <w:rsid w:val="0048720F"/>
    <w:rsid w:val="00487444"/>
    <w:rsid w:val="00487D52"/>
    <w:rsid w:val="00491128"/>
    <w:rsid w:val="004919AA"/>
    <w:rsid w:val="00491A96"/>
    <w:rsid w:val="00491B7C"/>
    <w:rsid w:val="00492350"/>
    <w:rsid w:val="00492648"/>
    <w:rsid w:val="0049317A"/>
    <w:rsid w:val="0049345A"/>
    <w:rsid w:val="004944F4"/>
    <w:rsid w:val="0049464E"/>
    <w:rsid w:val="00494FC8"/>
    <w:rsid w:val="00495219"/>
    <w:rsid w:val="00496146"/>
    <w:rsid w:val="00497675"/>
    <w:rsid w:val="004979D1"/>
    <w:rsid w:val="00497DEF"/>
    <w:rsid w:val="00497FBD"/>
    <w:rsid w:val="004A0366"/>
    <w:rsid w:val="004A09E1"/>
    <w:rsid w:val="004A12B4"/>
    <w:rsid w:val="004A13AF"/>
    <w:rsid w:val="004A1952"/>
    <w:rsid w:val="004A1BE6"/>
    <w:rsid w:val="004A2223"/>
    <w:rsid w:val="004A2877"/>
    <w:rsid w:val="004A3209"/>
    <w:rsid w:val="004A33AB"/>
    <w:rsid w:val="004A35C1"/>
    <w:rsid w:val="004A3BAA"/>
    <w:rsid w:val="004A3C77"/>
    <w:rsid w:val="004A474F"/>
    <w:rsid w:val="004A5794"/>
    <w:rsid w:val="004A5805"/>
    <w:rsid w:val="004A6114"/>
    <w:rsid w:val="004A65D4"/>
    <w:rsid w:val="004A74C5"/>
    <w:rsid w:val="004B013A"/>
    <w:rsid w:val="004B0C6D"/>
    <w:rsid w:val="004B128E"/>
    <w:rsid w:val="004B1EF8"/>
    <w:rsid w:val="004B3070"/>
    <w:rsid w:val="004B3347"/>
    <w:rsid w:val="004B3C86"/>
    <w:rsid w:val="004B47B2"/>
    <w:rsid w:val="004B4CED"/>
    <w:rsid w:val="004B50E1"/>
    <w:rsid w:val="004B57ED"/>
    <w:rsid w:val="004B5A75"/>
    <w:rsid w:val="004C0E87"/>
    <w:rsid w:val="004C0F7B"/>
    <w:rsid w:val="004C141F"/>
    <w:rsid w:val="004C1CD1"/>
    <w:rsid w:val="004C3024"/>
    <w:rsid w:val="004C30DD"/>
    <w:rsid w:val="004C399D"/>
    <w:rsid w:val="004C3BCB"/>
    <w:rsid w:val="004C3DDD"/>
    <w:rsid w:val="004C41FE"/>
    <w:rsid w:val="004C4245"/>
    <w:rsid w:val="004C46D0"/>
    <w:rsid w:val="004C47CB"/>
    <w:rsid w:val="004C4C23"/>
    <w:rsid w:val="004C4D36"/>
    <w:rsid w:val="004C523B"/>
    <w:rsid w:val="004C621C"/>
    <w:rsid w:val="004C6B41"/>
    <w:rsid w:val="004D0803"/>
    <w:rsid w:val="004D098E"/>
    <w:rsid w:val="004D0DE4"/>
    <w:rsid w:val="004D1367"/>
    <w:rsid w:val="004D14F9"/>
    <w:rsid w:val="004D1A45"/>
    <w:rsid w:val="004D1EC9"/>
    <w:rsid w:val="004D275B"/>
    <w:rsid w:val="004D2984"/>
    <w:rsid w:val="004D36CA"/>
    <w:rsid w:val="004D3877"/>
    <w:rsid w:val="004D3E4A"/>
    <w:rsid w:val="004D4897"/>
    <w:rsid w:val="004D51D4"/>
    <w:rsid w:val="004D54D0"/>
    <w:rsid w:val="004D5DBF"/>
    <w:rsid w:val="004D605A"/>
    <w:rsid w:val="004D61A4"/>
    <w:rsid w:val="004D61FB"/>
    <w:rsid w:val="004D67EC"/>
    <w:rsid w:val="004D6921"/>
    <w:rsid w:val="004D7B6E"/>
    <w:rsid w:val="004D7B94"/>
    <w:rsid w:val="004D7CB9"/>
    <w:rsid w:val="004E051B"/>
    <w:rsid w:val="004E0975"/>
    <w:rsid w:val="004E0AAD"/>
    <w:rsid w:val="004E25C3"/>
    <w:rsid w:val="004E34A2"/>
    <w:rsid w:val="004E35E0"/>
    <w:rsid w:val="004E4145"/>
    <w:rsid w:val="004E4348"/>
    <w:rsid w:val="004E5829"/>
    <w:rsid w:val="004E5ACC"/>
    <w:rsid w:val="004E626C"/>
    <w:rsid w:val="004E6AD2"/>
    <w:rsid w:val="004E6F0B"/>
    <w:rsid w:val="004E7900"/>
    <w:rsid w:val="004E7E8A"/>
    <w:rsid w:val="004F027E"/>
    <w:rsid w:val="004F1057"/>
    <w:rsid w:val="004F1AE4"/>
    <w:rsid w:val="004F1E94"/>
    <w:rsid w:val="004F1EAB"/>
    <w:rsid w:val="004F379B"/>
    <w:rsid w:val="004F44DD"/>
    <w:rsid w:val="004F4B43"/>
    <w:rsid w:val="004F4F15"/>
    <w:rsid w:val="004F54FC"/>
    <w:rsid w:val="004F5D02"/>
    <w:rsid w:val="004F5D07"/>
    <w:rsid w:val="004F652B"/>
    <w:rsid w:val="004F6733"/>
    <w:rsid w:val="004F73D5"/>
    <w:rsid w:val="004F79AE"/>
    <w:rsid w:val="005003ED"/>
    <w:rsid w:val="00500817"/>
    <w:rsid w:val="00500897"/>
    <w:rsid w:val="00501DE2"/>
    <w:rsid w:val="00502108"/>
    <w:rsid w:val="005031A8"/>
    <w:rsid w:val="00503257"/>
    <w:rsid w:val="00503600"/>
    <w:rsid w:val="00503B14"/>
    <w:rsid w:val="00503DE6"/>
    <w:rsid w:val="00504300"/>
    <w:rsid w:val="00504B01"/>
    <w:rsid w:val="00504B58"/>
    <w:rsid w:val="00505883"/>
    <w:rsid w:val="00505EDF"/>
    <w:rsid w:val="0050636D"/>
    <w:rsid w:val="005064B0"/>
    <w:rsid w:val="005065E2"/>
    <w:rsid w:val="00506A3B"/>
    <w:rsid w:val="00506BE2"/>
    <w:rsid w:val="00506BFF"/>
    <w:rsid w:val="00506F85"/>
    <w:rsid w:val="005072EE"/>
    <w:rsid w:val="00507FD1"/>
    <w:rsid w:val="00510474"/>
    <w:rsid w:val="00510730"/>
    <w:rsid w:val="00510A09"/>
    <w:rsid w:val="00510AAA"/>
    <w:rsid w:val="00510EE8"/>
    <w:rsid w:val="00511386"/>
    <w:rsid w:val="00512B54"/>
    <w:rsid w:val="00513834"/>
    <w:rsid w:val="00513D76"/>
    <w:rsid w:val="00513FAE"/>
    <w:rsid w:val="005150BE"/>
    <w:rsid w:val="0051686E"/>
    <w:rsid w:val="00516A36"/>
    <w:rsid w:val="00516ED6"/>
    <w:rsid w:val="00517441"/>
    <w:rsid w:val="005177C5"/>
    <w:rsid w:val="00517966"/>
    <w:rsid w:val="00517B6F"/>
    <w:rsid w:val="00520C5F"/>
    <w:rsid w:val="00521071"/>
    <w:rsid w:val="0052123C"/>
    <w:rsid w:val="00521B5C"/>
    <w:rsid w:val="00522EE0"/>
    <w:rsid w:val="00523CA2"/>
    <w:rsid w:val="00524434"/>
    <w:rsid w:val="00524861"/>
    <w:rsid w:val="005258D0"/>
    <w:rsid w:val="00525BDB"/>
    <w:rsid w:val="00525EDF"/>
    <w:rsid w:val="005261CA"/>
    <w:rsid w:val="00527015"/>
    <w:rsid w:val="005272D1"/>
    <w:rsid w:val="005273C9"/>
    <w:rsid w:val="00527AB9"/>
    <w:rsid w:val="00531206"/>
    <w:rsid w:val="00531376"/>
    <w:rsid w:val="00531783"/>
    <w:rsid w:val="00532284"/>
    <w:rsid w:val="00533D27"/>
    <w:rsid w:val="00533FDD"/>
    <w:rsid w:val="0053479C"/>
    <w:rsid w:val="005348B7"/>
    <w:rsid w:val="0053520C"/>
    <w:rsid w:val="00535A80"/>
    <w:rsid w:val="00536592"/>
    <w:rsid w:val="00536639"/>
    <w:rsid w:val="00536F7D"/>
    <w:rsid w:val="0053704B"/>
    <w:rsid w:val="00537D37"/>
    <w:rsid w:val="00540418"/>
    <w:rsid w:val="00540475"/>
    <w:rsid w:val="005407FC"/>
    <w:rsid w:val="00540D46"/>
    <w:rsid w:val="005411A3"/>
    <w:rsid w:val="005417D3"/>
    <w:rsid w:val="00541BCC"/>
    <w:rsid w:val="00541D0F"/>
    <w:rsid w:val="0054221A"/>
    <w:rsid w:val="005423EE"/>
    <w:rsid w:val="005426B1"/>
    <w:rsid w:val="00542D56"/>
    <w:rsid w:val="00542FE0"/>
    <w:rsid w:val="0054316C"/>
    <w:rsid w:val="005432F4"/>
    <w:rsid w:val="005434C7"/>
    <w:rsid w:val="005439AF"/>
    <w:rsid w:val="00543E44"/>
    <w:rsid w:val="005452F4"/>
    <w:rsid w:val="00545B7F"/>
    <w:rsid w:val="00547A22"/>
    <w:rsid w:val="0055031E"/>
    <w:rsid w:val="00550810"/>
    <w:rsid w:val="005518FD"/>
    <w:rsid w:val="00552D18"/>
    <w:rsid w:val="0055301A"/>
    <w:rsid w:val="00553333"/>
    <w:rsid w:val="00553494"/>
    <w:rsid w:val="00553B6B"/>
    <w:rsid w:val="00554AD9"/>
    <w:rsid w:val="00554F9A"/>
    <w:rsid w:val="00555218"/>
    <w:rsid w:val="005554A0"/>
    <w:rsid w:val="00555EFC"/>
    <w:rsid w:val="00556381"/>
    <w:rsid w:val="00556988"/>
    <w:rsid w:val="00556E3C"/>
    <w:rsid w:val="0055787E"/>
    <w:rsid w:val="00557D28"/>
    <w:rsid w:val="0056156F"/>
    <w:rsid w:val="00562CF5"/>
    <w:rsid w:val="00563B95"/>
    <w:rsid w:val="00563C80"/>
    <w:rsid w:val="005641FA"/>
    <w:rsid w:val="005642D3"/>
    <w:rsid w:val="005651D7"/>
    <w:rsid w:val="00565209"/>
    <w:rsid w:val="00565D32"/>
    <w:rsid w:val="00565EAA"/>
    <w:rsid w:val="00566244"/>
    <w:rsid w:val="005666C7"/>
    <w:rsid w:val="00566BC0"/>
    <w:rsid w:val="00566C78"/>
    <w:rsid w:val="00566CA2"/>
    <w:rsid w:val="00566EC4"/>
    <w:rsid w:val="005675E1"/>
    <w:rsid w:val="005676D9"/>
    <w:rsid w:val="00567E80"/>
    <w:rsid w:val="005701AE"/>
    <w:rsid w:val="00571404"/>
    <w:rsid w:val="005714FD"/>
    <w:rsid w:val="005719AC"/>
    <w:rsid w:val="00571FCD"/>
    <w:rsid w:val="0057250D"/>
    <w:rsid w:val="005726F2"/>
    <w:rsid w:val="005739C0"/>
    <w:rsid w:val="00573EE0"/>
    <w:rsid w:val="0057447F"/>
    <w:rsid w:val="0057454E"/>
    <w:rsid w:val="005747B7"/>
    <w:rsid w:val="005759E8"/>
    <w:rsid w:val="00575ABD"/>
    <w:rsid w:val="00576832"/>
    <w:rsid w:val="00576B58"/>
    <w:rsid w:val="00576B7E"/>
    <w:rsid w:val="00576EDB"/>
    <w:rsid w:val="005806E0"/>
    <w:rsid w:val="005817AB"/>
    <w:rsid w:val="00582265"/>
    <w:rsid w:val="00582A9C"/>
    <w:rsid w:val="00582C3C"/>
    <w:rsid w:val="00582E55"/>
    <w:rsid w:val="0058342C"/>
    <w:rsid w:val="005834F1"/>
    <w:rsid w:val="00583C5F"/>
    <w:rsid w:val="005842C2"/>
    <w:rsid w:val="0058450A"/>
    <w:rsid w:val="00584CC7"/>
    <w:rsid w:val="00585384"/>
    <w:rsid w:val="00585BBA"/>
    <w:rsid w:val="00586199"/>
    <w:rsid w:val="00587F1B"/>
    <w:rsid w:val="0059033C"/>
    <w:rsid w:val="00590918"/>
    <w:rsid w:val="00590C4E"/>
    <w:rsid w:val="005912C8"/>
    <w:rsid w:val="005923FE"/>
    <w:rsid w:val="00592A9D"/>
    <w:rsid w:val="00593430"/>
    <w:rsid w:val="00593890"/>
    <w:rsid w:val="00593E09"/>
    <w:rsid w:val="00593F27"/>
    <w:rsid w:val="00593F4C"/>
    <w:rsid w:val="0059434A"/>
    <w:rsid w:val="0059587F"/>
    <w:rsid w:val="00596530"/>
    <w:rsid w:val="00596A1F"/>
    <w:rsid w:val="005A02C9"/>
    <w:rsid w:val="005A08DD"/>
    <w:rsid w:val="005A1709"/>
    <w:rsid w:val="005A282F"/>
    <w:rsid w:val="005A29BC"/>
    <w:rsid w:val="005A2DAF"/>
    <w:rsid w:val="005A2F9A"/>
    <w:rsid w:val="005A357F"/>
    <w:rsid w:val="005A3860"/>
    <w:rsid w:val="005A4E3F"/>
    <w:rsid w:val="005A5910"/>
    <w:rsid w:val="005A5F6E"/>
    <w:rsid w:val="005A6828"/>
    <w:rsid w:val="005A6874"/>
    <w:rsid w:val="005A7338"/>
    <w:rsid w:val="005A750F"/>
    <w:rsid w:val="005B024D"/>
    <w:rsid w:val="005B0380"/>
    <w:rsid w:val="005B1125"/>
    <w:rsid w:val="005B1875"/>
    <w:rsid w:val="005B1D0B"/>
    <w:rsid w:val="005B244C"/>
    <w:rsid w:val="005B27F2"/>
    <w:rsid w:val="005B4003"/>
    <w:rsid w:val="005B448F"/>
    <w:rsid w:val="005B4A4E"/>
    <w:rsid w:val="005B4D06"/>
    <w:rsid w:val="005B5D64"/>
    <w:rsid w:val="005B60E5"/>
    <w:rsid w:val="005B6ACE"/>
    <w:rsid w:val="005B6BC0"/>
    <w:rsid w:val="005B6BF0"/>
    <w:rsid w:val="005B797F"/>
    <w:rsid w:val="005B7BC0"/>
    <w:rsid w:val="005C1155"/>
    <w:rsid w:val="005C157E"/>
    <w:rsid w:val="005C3AC5"/>
    <w:rsid w:val="005C3C03"/>
    <w:rsid w:val="005C3C19"/>
    <w:rsid w:val="005C440E"/>
    <w:rsid w:val="005C4661"/>
    <w:rsid w:val="005C527D"/>
    <w:rsid w:val="005C5C3F"/>
    <w:rsid w:val="005C5D8C"/>
    <w:rsid w:val="005C5ECE"/>
    <w:rsid w:val="005C6731"/>
    <w:rsid w:val="005C6CBE"/>
    <w:rsid w:val="005C6CE3"/>
    <w:rsid w:val="005C7751"/>
    <w:rsid w:val="005C7BA3"/>
    <w:rsid w:val="005D01A8"/>
    <w:rsid w:val="005D08ED"/>
    <w:rsid w:val="005D0C7C"/>
    <w:rsid w:val="005D1B59"/>
    <w:rsid w:val="005D1C92"/>
    <w:rsid w:val="005D23DB"/>
    <w:rsid w:val="005D2B53"/>
    <w:rsid w:val="005D3468"/>
    <w:rsid w:val="005D3DDB"/>
    <w:rsid w:val="005D466F"/>
    <w:rsid w:val="005D549B"/>
    <w:rsid w:val="005D594B"/>
    <w:rsid w:val="005D596F"/>
    <w:rsid w:val="005D5AF3"/>
    <w:rsid w:val="005D5B42"/>
    <w:rsid w:val="005D6105"/>
    <w:rsid w:val="005D67E4"/>
    <w:rsid w:val="005D6964"/>
    <w:rsid w:val="005D718F"/>
    <w:rsid w:val="005D72A8"/>
    <w:rsid w:val="005D7BFD"/>
    <w:rsid w:val="005E055C"/>
    <w:rsid w:val="005E0C1D"/>
    <w:rsid w:val="005E0DC5"/>
    <w:rsid w:val="005E284F"/>
    <w:rsid w:val="005E38D9"/>
    <w:rsid w:val="005E3ABC"/>
    <w:rsid w:val="005E3E7B"/>
    <w:rsid w:val="005E432C"/>
    <w:rsid w:val="005E46E1"/>
    <w:rsid w:val="005E4EDE"/>
    <w:rsid w:val="005E56C6"/>
    <w:rsid w:val="005E5764"/>
    <w:rsid w:val="005E5D94"/>
    <w:rsid w:val="005E64A5"/>
    <w:rsid w:val="005E6F3A"/>
    <w:rsid w:val="005E7794"/>
    <w:rsid w:val="005F175D"/>
    <w:rsid w:val="005F1D77"/>
    <w:rsid w:val="005F237F"/>
    <w:rsid w:val="005F323D"/>
    <w:rsid w:val="005F3F46"/>
    <w:rsid w:val="005F43F3"/>
    <w:rsid w:val="005F4FE8"/>
    <w:rsid w:val="005F5567"/>
    <w:rsid w:val="005F5B0A"/>
    <w:rsid w:val="005F6855"/>
    <w:rsid w:val="005F6C89"/>
    <w:rsid w:val="005F6DDF"/>
    <w:rsid w:val="005F7D55"/>
    <w:rsid w:val="00600CD6"/>
    <w:rsid w:val="0060110C"/>
    <w:rsid w:val="0060155A"/>
    <w:rsid w:val="00601E29"/>
    <w:rsid w:val="006023EB"/>
    <w:rsid w:val="00602804"/>
    <w:rsid w:val="00602A5F"/>
    <w:rsid w:val="006035F8"/>
    <w:rsid w:val="00603D6C"/>
    <w:rsid w:val="00604734"/>
    <w:rsid w:val="00604BE8"/>
    <w:rsid w:val="00604FFD"/>
    <w:rsid w:val="006050EF"/>
    <w:rsid w:val="0060529D"/>
    <w:rsid w:val="00605CDA"/>
    <w:rsid w:val="00606256"/>
    <w:rsid w:val="00606575"/>
    <w:rsid w:val="0060691F"/>
    <w:rsid w:val="006074ED"/>
    <w:rsid w:val="00607960"/>
    <w:rsid w:val="00607BB2"/>
    <w:rsid w:val="00607BE6"/>
    <w:rsid w:val="00607E22"/>
    <w:rsid w:val="00610330"/>
    <w:rsid w:val="0061107A"/>
    <w:rsid w:val="006113E3"/>
    <w:rsid w:val="00611411"/>
    <w:rsid w:val="00611F50"/>
    <w:rsid w:val="00612258"/>
    <w:rsid w:val="00612363"/>
    <w:rsid w:val="0061252B"/>
    <w:rsid w:val="006127EC"/>
    <w:rsid w:val="00612A1C"/>
    <w:rsid w:val="006140B9"/>
    <w:rsid w:val="0061465D"/>
    <w:rsid w:val="00614A58"/>
    <w:rsid w:val="00615949"/>
    <w:rsid w:val="00615C85"/>
    <w:rsid w:val="00615EB8"/>
    <w:rsid w:val="00616496"/>
    <w:rsid w:val="00616906"/>
    <w:rsid w:val="00616B27"/>
    <w:rsid w:val="00616BB8"/>
    <w:rsid w:val="00616D4B"/>
    <w:rsid w:val="00616E8F"/>
    <w:rsid w:val="0061725A"/>
    <w:rsid w:val="006206B4"/>
    <w:rsid w:val="00620780"/>
    <w:rsid w:val="00620875"/>
    <w:rsid w:val="00620B8C"/>
    <w:rsid w:val="00621FB2"/>
    <w:rsid w:val="006222EF"/>
    <w:rsid w:val="006229FA"/>
    <w:rsid w:val="006241E0"/>
    <w:rsid w:val="00624767"/>
    <w:rsid w:val="00625754"/>
    <w:rsid w:val="00625B62"/>
    <w:rsid w:val="0062607A"/>
    <w:rsid w:val="006266BA"/>
    <w:rsid w:val="006274D7"/>
    <w:rsid w:val="00627A8C"/>
    <w:rsid w:val="00630688"/>
    <w:rsid w:val="006314BD"/>
    <w:rsid w:val="00633621"/>
    <w:rsid w:val="00633C51"/>
    <w:rsid w:val="0063457E"/>
    <w:rsid w:val="00634E94"/>
    <w:rsid w:val="00634F01"/>
    <w:rsid w:val="006369BF"/>
    <w:rsid w:val="0063739E"/>
    <w:rsid w:val="0063751D"/>
    <w:rsid w:val="00637611"/>
    <w:rsid w:val="00637B91"/>
    <w:rsid w:val="00640891"/>
    <w:rsid w:val="00640A76"/>
    <w:rsid w:val="006410DE"/>
    <w:rsid w:val="0064192C"/>
    <w:rsid w:val="00641AB2"/>
    <w:rsid w:val="0064259F"/>
    <w:rsid w:val="006432DD"/>
    <w:rsid w:val="00643A1C"/>
    <w:rsid w:val="006444B2"/>
    <w:rsid w:val="006445CD"/>
    <w:rsid w:val="00644695"/>
    <w:rsid w:val="00644776"/>
    <w:rsid w:val="006447C3"/>
    <w:rsid w:val="00645176"/>
    <w:rsid w:val="006464FB"/>
    <w:rsid w:val="006465A8"/>
    <w:rsid w:val="00646E1E"/>
    <w:rsid w:val="0064734A"/>
    <w:rsid w:val="00647AF4"/>
    <w:rsid w:val="00647E5F"/>
    <w:rsid w:val="00651400"/>
    <w:rsid w:val="006519B5"/>
    <w:rsid w:val="00652790"/>
    <w:rsid w:val="006527DE"/>
    <w:rsid w:val="006531C6"/>
    <w:rsid w:val="00653A5B"/>
    <w:rsid w:val="00653B0A"/>
    <w:rsid w:val="00654E07"/>
    <w:rsid w:val="0065566C"/>
    <w:rsid w:val="00656434"/>
    <w:rsid w:val="0065742A"/>
    <w:rsid w:val="00660BB7"/>
    <w:rsid w:val="00661B40"/>
    <w:rsid w:val="00661DA6"/>
    <w:rsid w:val="00661FDA"/>
    <w:rsid w:val="00662760"/>
    <w:rsid w:val="00662B0E"/>
    <w:rsid w:val="00662FCC"/>
    <w:rsid w:val="006631D9"/>
    <w:rsid w:val="006637AC"/>
    <w:rsid w:val="00664F4E"/>
    <w:rsid w:val="00665060"/>
    <w:rsid w:val="00665838"/>
    <w:rsid w:val="0067017B"/>
    <w:rsid w:val="0067020D"/>
    <w:rsid w:val="00670E95"/>
    <w:rsid w:val="00671439"/>
    <w:rsid w:val="006715AC"/>
    <w:rsid w:val="00671679"/>
    <w:rsid w:val="00673363"/>
    <w:rsid w:val="00673782"/>
    <w:rsid w:val="00673E82"/>
    <w:rsid w:val="006748D9"/>
    <w:rsid w:val="00674F4F"/>
    <w:rsid w:val="00675C39"/>
    <w:rsid w:val="00675ECB"/>
    <w:rsid w:val="00676FD9"/>
    <w:rsid w:val="0067707B"/>
    <w:rsid w:val="00677140"/>
    <w:rsid w:val="0067787F"/>
    <w:rsid w:val="006778A7"/>
    <w:rsid w:val="00680666"/>
    <w:rsid w:val="00680897"/>
    <w:rsid w:val="006809D5"/>
    <w:rsid w:val="00680BEB"/>
    <w:rsid w:val="006817AB"/>
    <w:rsid w:val="00681BFA"/>
    <w:rsid w:val="00681C63"/>
    <w:rsid w:val="00681DF8"/>
    <w:rsid w:val="00682739"/>
    <w:rsid w:val="00682F80"/>
    <w:rsid w:val="006838FC"/>
    <w:rsid w:val="00683B97"/>
    <w:rsid w:val="00684AF0"/>
    <w:rsid w:val="00686415"/>
    <w:rsid w:val="00686E1B"/>
    <w:rsid w:val="006876D8"/>
    <w:rsid w:val="00687762"/>
    <w:rsid w:val="00690BB3"/>
    <w:rsid w:val="00690D0B"/>
    <w:rsid w:val="00690E37"/>
    <w:rsid w:val="00691064"/>
    <w:rsid w:val="006916CE"/>
    <w:rsid w:val="00691774"/>
    <w:rsid w:val="00691ABD"/>
    <w:rsid w:val="00691D50"/>
    <w:rsid w:val="00691EA8"/>
    <w:rsid w:val="00693C7A"/>
    <w:rsid w:val="006940DA"/>
    <w:rsid w:val="00695A70"/>
    <w:rsid w:val="0069731A"/>
    <w:rsid w:val="006976B2"/>
    <w:rsid w:val="006979C2"/>
    <w:rsid w:val="006A0668"/>
    <w:rsid w:val="006A0A85"/>
    <w:rsid w:val="006A11F7"/>
    <w:rsid w:val="006A1E31"/>
    <w:rsid w:val="006A2A0D"/>
    <w:rsid w:val="006A4B5B"/>
    <w:rsid w:val="006A52FF"/>
    <w:rsid w:val="006A593F"/>
    <w:rsid w:val="006A6FD3"/>
    <w:rsid w:val="006A747E"/>
    <w:rsid w:val="006A74C2"/>
    <w:rsid w:val="006A7ECE"/>
    <w:rsid w:val="006B0AA5"/>
    <w:rsid w:val="006B124D"/>
    <w:rsid w:val="006B16F6"/>
    <w:rsid w:val="006B2359"/>
    <w:rsid w:val="006B2444"/>
    <w:rsid w:val="006B25FF"/>
    <w:rsid w:val="006B3191"/>
    <w:rsid w:val="006B3C9A"/>
    <w:rsid w:val="006B3E42"/>
    <w:rsid w:val="006B46E4"/>
    <w:rsid w:val="006B492B"/>
    <w:rsid w:val="006B4D27"/>
    <w:rsid w:val="006B5081"/>
    <w:rsid w:val="006B55AC"/>
    <w:rsid w:val="006B5647"/>
    <w:rsid w:val="006B5EAA"/>
    <w:rsid w:val="006B6CA3"/>
    <w:rsid w:val="006C0060"/>
    <w:rsid w:val="006C1200"/>
    <w:rsid w:val="006C1477"/>
    <w:rsid w:val="006C19BA"/>
    <w:rsid w:val="006C1AFC"/>
    <w:rsid w:val="006C1FFB"/>
    <w:rsid w:val="006C2559"/>
    <w:rsid w:val="006C33EA"/>
    <w:rsid w:val="006C3680"/>
    <w:rsid w:val="006C378A"/>
    <w:rsid w:val="006C3A22"/>
    <w:rsid w:val="006C40C1"/>
    <w:rsid w:val="006C4C25"/>
    <w:rsid w:val="006C5777"/>
    <w:rsid w:val="006C58B8"/>
    <w:rsid w:val="006C615C"/>
    <w:rsid w:val="006C6536"/>
    <w:rsid w:val="006C65E0"/>
    <w:rsid w:val="006C7D4F"/>
    <w:rsid w:val="006C7E2E"/>
    <w:rsid w:val="006D0F7D"/>
    <w:rsid w:val="006D1325"/>
    <w:rsid w:val="006D29BF"/>
    <w:rsid w:val="006D362A"/>
    <w:rsid w:val="006D3DB2"/>
    <w:rsid w:val="006D4B91"/>
    <w:rsid w:val="006D565C"/>
    <w:rsid w:val="006D77ED"/>
    <w:rsid w:val="006D7964"/>
    <w:rsid w:val="006D7B2C"/>
    <w:rsid w:val="006E1641"/>
    <w:rsid w:val="006E21AD"/>
    <w:rsid w:val="006E231A"/>
    <w:rsid w:val="006E244B"/>
    <w:rsid w:val="006E3C53"/>
    <w:rsid w:val="006E3D7B"/>
    <w:rsid w:val="006E4A6D"/>
    <w:rsid w:val="006E55A4"/>
    <w:rsid w:val="006E6D5A"/>
    <w:rsid w:val="006F0929"/>
    <w:rsid w:val="006F0A00"/>
    <w:rsid w:val="006F0CF5"/>
    <w:rsid w:val="006F14B0"/>
    <w:rsid w:val="006F2AD3"/>
    <w:rsid w:val="006F2BA9"/>
    <w:rsid w:val="006F2DAA"/>
    <w:rsid w:val="006F2FA2"/>
    <w:rsid w:val="006F39F5"/>
    <w:rsid w:val="006F4C66"/>
    <w:rsid w:val="006F4ED4"/>
    <w:rsid w:val="006F63C6"/>
    <w:rsid w:val="006F677C"/>
    <w:rsid w:val="006F6D80"/>
    <w:rsid w:val="006F6FA2"/>
    <w:rsid w:val="00701487"/>
    <w:rsid w:val="00701651"/>
    <w:rsid w:val="00701D46"/>
    <w:rsid w:val="00702585"/>
    <w:rsid w:val="00703236"/>
    <w:rsid w:val="0070343E"/>
    <w:rsid w:val="00704256"/>
    <w:rsid w:val="00705669"/>
    <w:rsid w:val="00705F5E"/>
    <w:rsid w:val="0070631E"/>
    <w:rsid w:val="00706353"/>
    <w:rsid w:val="00706A55"/>
    <w:rsid w:val="007074E9"/>
    <w:rsid w:val="0070786D"/>
    <w:rsid w:val="00707ED9"/>
    <w:rsid w:val="00710227"/>
    <w:rsid w:val="00711D25"/>
    <w:rsid w:val="00712A86"/>
    <w:rsid w:val="00713384"/>
    <w:rsid w:val="007134FF"/>
    <w:rsid w:val="00714CD5"/>
    <w:rsid w:val="00714CFE"/>
    <w:rsid w:val="00714F6E"/>
    <w:rsid w:val="00714FA0"/>
    <w:rsid w:val="007158CE"/>
    <w:rsid w:val="00715D17"/>
    <w:rsid w:val="00716214"/>
    <w:rsid w:val="007168EB"/>
    <w:rsid w:val="00716B12"/>
    <w:rsid w:val="00716F30"/>
    <w:rsid w:val="00717043"/>
    <w:rsid w:val="007172E7"/>
    <w:rsid w:val="00717595"/>
    <w:rsid w:val="00717845"/>
    <w:rsid w:val="00717EC6"/>
    <w:rsid w:val="00721DB9"/>
    <w:rsid w:val="0072312F"/>
    <w:rsid w:val="00725D9D"/>
    <w:rsid w:val="0072644A"/>
    <w:rsid w:val="0072677E"/>
    <w:rsid w:val="007269FD"/>
    <w:rsid w:val="00726CBB"/>
    <w:rsid w:val="0072781F"/>
    <w:rsid w:val="00727986"/>
    <w:rsid w:val="00727DA0"/>
    <w:rsid w:val="007302DD"/>
    <w:rsid w:val="00730CEA"/>
    <w:rsid w:val="0073105E"/>
    <w:rsid w:val="00731513"/>
    <w:rsid w:val="00731522"/>
    <w:rsid w:val="007318FD"/>
    <w:rsid w:val="00732942"/>
    <w:rsid w:val="007329BA"/>
    <w:rsid w:val="0073318A"/>
    <w:rsid w:val="00733708"/>
    <w:rsid w:val="0073381A"/>
    <w:rsid w:val="00733C8D"/>
    <w:rsid w:val="00733DBE"/>
    <w:rsid w:val="007344E7"/>
    <w:rsid w:val="00734C5C"/>
    <w:rsid w:val="00734DCB"/>
    <w:rsid w:val="00734F80"/>
    <w:rsid w:val="00735141"/>
    <w:rsid w:val="0073653C"/>
    <w:rsid w:val="00736C51"/>
    <w:rsid w:val="00736CC0"/>
    <w:rsid w:val="0073731E"/>
    <w:rsid w:val="0073774B"/>
    <w:rsid w:val="0074038D"/>
    <w:rsid w:val="00740441"/>
    <w:rsid w:val="00741D5C"/>
    <w:rsid w:val="00741E9B"/>
    <w:rsid w:val="00743141"/>
    <w:rsid w:val="0074336D"/>
    <w:rsid w:val="00743ACE"/>
    <w:rsid w:val="00743E9F"/>
    <w:rsid w:val="00744255"/>
    <w:rsid w:val="00744492"/>
    <w:rsid w:val="00744565"/>
    <w:rsid w:val="0074501B"/>
    <w:rsid w:val="00745060"/>
    <w:rsid w:val="00745B7C"/>
    <w:rsid w:val="00746112"/>
    <w:rsid w:val="00746453"/>
    <w:rsid w:val="007470F4"/>
    <w:rsid w:val="00747336"/>
    <w:rsid w:val="007475AB"/>
    <w:rsid w:val="0074784E"/>
    <w:rsid w:val="00750772"/>
    <w:rsid w:val="00750CF3"/>
    <w:rsid w:val="00750FA9"/>
    <w:rsid w:val="007515C4"/>
    <w:rsid w:val="007516BC"/>
    <w:rsid w:val="00751A96"/>
    <w:rsid w:val="00752EC9"/>
    <w:rsid w:val="00752F29"/>
    <w:rsid w:val="00754F22"/>
    <w:rsid w:val="00755BF6"/>
    <w:rsid w:val="0075615C"/>
    <w:rsid w:val="00756E0B"/>
    <w:rsid w:val="007600C2"/>
    <w:rsid w:val="007602AF"/>
    <w:rsid w:val="00760C46"/>
    <w:rsid w:val="00760D19"/>
    <w:rsid w:val="007640CC"/>
    <w:rsid w:val="00764718"/>
    <w:rsid w:val="00764CE9"/>
    <w:rsid w:val="00765F8D"/>
    <w:rsid w:val="00766811"/>
    <w:rsid w:val="00766879"/>
    <w:rsid w:val="00767B76"/>
    <w:rsid w:val="00767DF9"/>
    <w:rsid w:val="0077020B"/>
    <w:rsid w:val="00770460"/>
    <w:rsid w:val="007704AA"/>
    <w:rsid w:val="00771C9D"/>
    <w:rsid w:val="007720CD"/>
    <w:rsid w:val="007721CF"/>
    <w:rsid w:val="0077254A"/>
    <w:rsid w:val="007729A9"/>
    <w:rsid w:val="00773119"/>
    <w:rsid w:val="007745E1"/>
    <w:rsid w:val="00774F6A"/>
    <w:rsid w:val="0077551A"/>
    <w:rsid w:val="0077559E"/>
    <w:rsid w:val="007763A6"/>
    <w:rsid w:val="00776476"/>
    <w:rsid w:val="00777355"/>
    <w:rsid w:val="007775AF"/>
    <w:rsid w:val="007778AB"/>
    <w:rsid w:val="007808A5"/>
    <w:rsid w:val="00780EC5"/>
    <w:rsid w:val="00782124"/>
    <w:rsid w:val="00782332"/>
    <w:rsid w:val="00782492"/>
    <w:rsid w:val="007838CC"/>
    <w:rsid w:val="00783A28"/>
    <w:rsid w:val="00783C4C"/>
    <w:rsid w:val="00783DB7"/>
    <w:rsid w:val="00784FED"/>
    <w:rsid w:val="00785B55"/>
    <w:rsid w:val="007867E4"/>
    <w:rsid w:val="00786A93"/>
    <w:rsid w:val="00786ACB"/>
    <w:rsid w:val="00786DD5"/>
    <w:rsid w:val="0078723B"/>
    <w:rsid w:val="007873B2"/>
    <w:rsid w:val="00787844"/>
    <w:rsid w:val="00790342"/>
    <w:rsid w:val="0079097B"/>
    <w:rsid w:val="00790AB9"/>
    <w:rsid w:val="00792818"/>
    <w:rsid w:val="007930B6"/>
    <w:rsid w:val="00793E8C"/>
    <w:rsid w:val="00793F1D"/>
    <w:rsid w:val="00793F68"/>
    <w:rsid w:val="00794012"/>
    <w:rsid w:val="007954D4"/>
    <w:rsid w:val="00795F93"/>
    <w:rsid w:val="00796C60"/>
    <w:rsid w:val="007970FC"/>
    <w:rsid w:val="00797577"/>
    <w:rsid w:val="00797A00"/>
    <w:rsid w:val="00797D9E"/>
    <w:rsid w:val="007A1E77"/>
    <w:rsid w:val="007A2326"/>
    <w:rsid w:val="007A29D1"/>
    <w:rsid w:val="007A2A4B"/>
    <w:rsid w:val="007A2EDA"/>
    <w:rsid w:val="007A2F34"/>
    <w:rsid w:val="007A32A3"/>
    <w:rsid w:val="007A3862"/>
    <w:rsid w:val="007A413D"/>
    <w:rsid w:val="007A4748"/>
    <w:rsid w:val="007A4A20"/>
    <w:rsid w:val="007A4B47"/>
    <w:rsid w:val="007A4CA7"/>
    <w:rsid w:val="007A4EC3"/>
    <w:rsid w:val="007A5BFD"/>
    <w:rsid w:val="007A5D49"/>
    <w:rsid w:val="007A65C8"/>
    <w:rsid w:val="007A6D2D"/>
    <w:rsid w:val="007A7F0D"/>
    <w:rsid w:val="007B004F"/>
    <w:rsid w:val="007B02AA"/>
    <w:rsid w:val="007B0854"/>
    <w:rsid w:val="007B2562"/>
    <w:rsid w:val="007B2DD6"/>
    <w:rsid w:val="007B44AD"/>
    <w:rsid w:val="007B4838"/>
    <w:rsid w:val="007B5547"/>
    <w:rsid w:val="007B5569"/>
    <w:rsid w:val="007B5C2A"/>
    <w:rsid w:val="007B5EFC"/>
    <w:rsid w:val="007B6198"/>
    <w:rsid w:val="007B6D8D"/>
    <w:rsid w:val="007B6EDF"/>
    <w:rsid w:val="007B741F"/>
    <w:rsid w:val="007B7473"/>
    <w:rsid w:val="007B7FE7"/>
    <w:rsid w:val="007C0044"/>
    <w:rsid w:val="007C0140"/>
    <w:rsid w:val="007C058E"/>
    <w:rsid w:val="007C12E6"/>
    <w:rsid w:val="007C17BC"/>
    <w:rsid w:val="007C18B2"/>
    <w:rsid w:val="007C2896"/>
    <w:rsid w:val="007C2CBF"/>
    <w:rsid w:val="007C3274"/>
    <w:rsid w:val="007C39C6"/>
    <w:rsid w:val="007C3AE1"/>
    <w:rsid w:val="007C41D7"/>
    <w:rsid w:val="007C4721"/>
    <w:rsid w:val="007C48C1"/>
    <w:rsid w:val="007C4975"/>
    <w:rsid w:val="007C5E8A"/>
    <w:rsid w:val="007C6029"/>
    <w:rsid w:val="007C61EE"/>
    <w:rsid w:val="007C69BE"/>
    <w:rsid w:val="007C69F9"/>
    <w:rsid w:val="007D0E95"/>
    <w:rsid w:val="007D1392"/>
    <w:rsid w:val="007D1B02"/>
    <w:rsid w:val="007D1EEF"/>
    <w:rsid w:val="007D1F0B"/>
    <w:rsid w:val="007D21C3"/>
    <w:rsid w:val="007D2835"/>
    <w:rsid w:val="007D289E"/>
    <w:rsid w:val="007D299E"/>
    <w:rsid w:val="007D2DBE"/>
    <w:rsid w:val="007D35F9"/>
    <w:rsid w:val="007D41AC"/>
    <w:rsid w:val="007D4B5D"/>
    <w:rsid w:val="007D4F94"/>
    <w:rsid w:val="007D50A2"/>
    <w:rsid w:val="007D6736"/>
    <w:rsid w:val="007D68FF"/>
    <w:rsid w:val="007D690C"/>
    <w:rsid w:val="007D70B1"/>
    <w:rsid w:val="007D7480"/>
    <w:rsid w:val="007D77A0"/>
    <w:rsid w:val="007D7D8D"/>
    <w:rsid w:val="007D7F57"/>
    <w:rsid w:val="007E03CB"/>
    <w:rsid w:val="007E0B4C"/>
    <w:rsid w:val="007E20CC"/>
    <w:rsid w:val="007E3128"/>
    <w:rsid w:val="007E34BA"/>
    <w:rsid w:val="007E355E"/>
    <w:rsid w:val="007E36F6"/>
    <w:rsid w:val="007E3E4C"/>
    <w:rsid w:val="007E421E"/>
    <w:rsid w:val="007E4508"/>
    <w:rsid w:val="007E468E"/>
    <w:rsid w:val="007E4B0B"/>
    <w:rsid w:val="007E5147"/>
    <w:rsid w:val="007E522E"/>
    <w:rsid w:val="007E57D7"/>
    <w:rsid w:val="007E592D"/>
    <w:rsid w:val="007E5C3A"/>
    <w:rsid w:val="007E61CD"/>
    <w:rsid w:val="007E66B7"/>
    <w:rsid w:val="007E6BB2"/>
    <w:rsid w:val="007E6BF0"/>
    <w:rsid w:val="007E6C50"/>
    <w:rsid w:val="007E6C81"/>
    <w:rsid w:val="007E7B98"/>
    <w:rsid w:val="007F017D"/>
    <w:rsid w:val="007F0862"/>
    <w:rsid w:val="007F0A7B"/>
    <w:rsid w:val="007F0E4B"/>
    <w:rsid w:val="007F0E76"/>
    <w:rsid w:val="007F1FFC"/>
    <w:rsid w:val="007F29E3"/>
    <w:rsid w:val="007F3184"/>
    <w:rsid w:val="007F367D"/>
    <w:rsid w:val="007F403E"/>
    <w:rsid w:val="007F5A3C"/>
    <w:rsid w:val="007F5C84"/>
    <w:rsid w:val="007F7DD3"/>
    <w:rsid w:val="00800645"/>
    <w:rsid w:val="0080073A"/>
    <w:rsid w:val="00800BC7"/>
    <w:rsid w:val="00800FE0"/>
    <w:rsid w:val="00801521"/>
    <w:rsid w:val="0080235F"/>
    <w:rsid w:val="0080242A"/>
    <w:rsid w:val="0080283E"/>
    <w:rsid w:val="008034EE"/>
    <w:rsid w:val="00803830"/>
    <w:rsid w:val="00804976"/>
    <w:rsid w:val="0080523C"/>
    <w:rsid w:val="0080539E"/>
    <w:rsid w:val="00805B18"/>
    <w:rsid w:val="00806306"/>
    <w:rsid w:val="008068FE"/>
    <w:rsid w:val="00806988"/>
    <w:rsid w:val="00806CA9"/>
    <w:rsid w:val="0080750F"/>
    <w:rsid w:val="008112B8"/>
    <w:rsid w:val="00811768"/>
    <w:rsid w:val="00812117"/>
    <w:rsid w:val="008133FF"/>
    <w:rsid w:val="008139AD"/>
    <w:rsid w:val="00814086"/>
    <w:rsid w:val="00815044"/>
    <w:rsid w:val="008162A0"/>
    <w:rsid w:val="00817159"/>
    <w:rsid w:val="00817D59"/>
    <w:rsid w:val="00817EBE"/>
    <w:rsid w:val="00817FD8"/>
    <w:rsid w:val="008207A8"/>
    <w:rsid w:val="00820B58"/>
    <w:rsid w:val="00820DC0"/>
    <w:rsid w:val="00820DDD"/>
    <w:rsid w:val="008211BF"/>
    <w:rsid w:val="008211EC"/>
    <w:rsid w:val="00821D26"/>
    <w:rsid w:val="0082248C"/>
    <w:rsid w:val="008224AC"/>
    <w:rsid w:val="00822B1E"/>
    <w:rsid w:val="00822B56"/>
    <w:rsid w:val="008233AF"/>
    <w:rsid w:val="008238B0"/>
    <w:rsid w:val="00823C90"/>
    <w:rsid w:val="00823CD7"/>
    <w:rsid w:val="00824469"/>
    <w:rsid w:val="0082553B"/>
    <w:rsid w:val="00825A1A"/>
    <w:rsid w:val="00825BC5"/>
    <w:rsid w:val="00826601"/>
    <w:rsid w:val="0082677A"/>
    <w:rsid w:val="00826785"/>
    <w:rsid w:val="00827A90"/>
    <w:rsid w:val="0083061C"/>
    <w:rsid w:val="00830704"/>
    <w:rsid w:val="00830F29"/>
    <w:rsid w:val="00831507"/>
    <w:rsid w:val="0083153A"/>
    <w:rsid w:val="00831774"/>
    <w:rsid w:val="00831C01"/>
    <w:rsid w:val="0083235B"/>
    <w:rsid w:val="0083240C"/>
    <w:rsid w:val="00832939"/>
    <w:rsid w:val="0083293E"/>
    <w:rsid w:val="008331BC"/>
    <w:rsid w:val="008348AF"/>
    <w:rsid w:val="00835CBB"/>
    <w:rsid w:val="00836632"/>
    <w:rsid w:val="00837351"/>
    <w:rsid w:val="008401AE"/>
    <w:rsid w:val="00841AC7"/>
    <w:rsid w:val="0084250D"/>
    <w:rsid w:val="008426EE"/>
    <w:rsid w:val="00843CA3"/>
    <w:rsid w:val="00844174"/>
    <w:rsid w:val="00844632"/>
    <w:rsid w:val="008447AB"/>
    <w:rsid w:val="00844E4B"/>
    <w:rsid w:val="00844F12"/>
    <w:rsid w:val="0084546D"/>
    <w:rsid w:val="00845D44"/>
    <w:rsid w:val="00846948"/>
    <w:rsid w:val="00846C0C"/>
    <w:rsid w:val="00846D89"/>
    <w:rsid w:val="00846F10"/>
    <w:rsid w:val="00846F36"/>
    <w:rsid w:val="00847195"/>
    <w:rsid w:val="0084719E"/>
    <w:rsid w:val="00847217"/>
    <w:rsid w:val="00847FAA"/>
    <w:rsid w:val="00850640"/>
    <w:rsid w:val="00850D0D"/>
    <w:rsid w:val="00850F76"/>
    <w:rsid w:val="008511EE"/>
    <w:rsid w:val="00851364"/>
    <w:rsid w:val="00851C2B"/>
    <w:rsid w:val="00852982"/>
    <w:rsid w:val="00852FED"/>
    <w:rsid w:val="008530FA"/>
    <w:rsid w:val="00853B41"/>
    <w:rsid w:val="00854C9B"/>
    <w:rsid w:val="008550A4"/>
    <w:rsid w:val="008555EA"/>
    <w:rsid w:val="008559D7"/>
    <w:rsid w:val="0085604E"/>
    <w:rsid w:val="008564A4"/>
    <w:rsid w:val="0085662D"/>
    <w:rsid w:val="00856935"/>
    <w:rsid w:val="00856D31"/>
    <w:rsid w:val="00857ECC"/>
    <w:rsid w:val="00860B78"/>
    <w:rsid w:val="00861A98"/>
    <w:rsid w:val="00861B5F"/>
    <w:rsid w:val="008626EE"/>
    <w:rsid w:val="00863D74"/>
    <w:rsid w:val="0086413D"/>
    <w:rsid w:val="00864300"/>
    <w:rsid w:val="00864C66"/>
    <w:rsid w:val="0086512F"/>
    <w:rsid w:val="008659B0"/>
    <w:rsid w:val="008666E9"/>
    <w:rsid w:val="0087162F"/>
    <w:rsid w:val="00871911"/>
    <w:rsid w:val="00871E23"/>
    <w:rsid w:val="00871E9D"/>
    <w:rsid w:val="00872F34"/>
    <w:rsid w:val="00873126"/>
    <w:rsid w:val="008736E5"/>
    <w:rsid w:val="00874AA2"/>
    <w:rsid w:val="00876391"/>
    <w:rsid w:val="00877159"/>
    <w:rsid w:val="00877A95"/>
    <w:rsid w:val="00877B5F"/>
    <w:rsid w:val="00877E0B"/>
    <w:rsid w:val="00877E79"/>
    <w:rsid w:val="00880318"/>
    <w:rsid w:val="008803A5"/>
    <w:rsid w:val="0088059D"/>
    <w:rsid w:val="00880B8A"/>
    <w:rsid w:val="00881126"/>
    <w:rsid w:val="00881722"/>
    <w:rsid w:val="00881B4E"/>
    <w:rsid w:val="00881BFB"/>
    <w:rsid w:val="0088282A"/>
    <w:rsid w:val="008828EE"/>
    <w:rsid w:val="0088290B"/>
    <w:rsid w:val="00882EEC"/>
    <w:rsid w:val="00882F80"/>
    <w:rsid w:val="00883085"/>
    <w:rsid w:val="00883427"/>
    <w:rsid w:val="0088346E"/>
    <w:rsid w:val="00883695"/>
    <w:rsid w:val="00883C6C"/>
    <w:rsid w:val="00883C76"/>
    <w:rsid w:val="00883CBE"/>
    <w:rsid w:val="008843E2"/>
    <w:rsid w:val="0088535A"/>
    <w:rsid w:val="008853B1"/>
    <w:rsid w:val="008857E1"/>
    <w:rsid w:val="00885D22"/>
    <w:rsid w:val="00885E6E"/>
    <w:rsid w:val="008862A2"/>
    <w:rsid w:val="008872BA"/>
    <w:rsid w:val="00887B6D"/>
    <w:rsid w:val="00890096"/>
    <w:rsid w:val="008900E0"/>
    <w:rsid w:val="008910BD"/>
    <w:rsid w:val="0089148C"/>
    <w:rsid w:val="008917C3"/>
    <w:rsid w:val="008919BA"/>
    <w:rsid w:val="008923DF"/>
    <w:rsid w:val="00892D46"/>
    <w:rsid w:val="008936AE"/>
    <w:rsid w:val="008937B8"/>
    <w:rsid w:val="00893CDA"/>
    <w:rsid w:val="00893D00"/>
    <w:rsid w:val="00893FD4"/>
    <w:rsid w:val="008941B1"/>
    <w:rsid w:val="00894376"/>
    <w:rsid w:val="00894647"/>
    <w:rsid w:val="00894E46"/>
    <w:rsid w:val="008950D0"/>
    <w:rsid w:val="008955C7"/>
    <w:rsid w:val="00895931"/>
    <w:rsid w:val="00895A54"/>
    <w:rsid w:val="0089616A"/>
    <w:rsid w:val="0089638D"/>
    <w:rsid w:val="008967C8"/>
    <w:rsid w:val="008970E5"/>
    <w:rsid w:val="008979A7"/>
    <w:rsid w:val="00897A24"/>
    <w:rsid w:val="00897C86"/>
    <w:rsid w:val="00897C8E"/>
    <w:rsid w:val="008A024C"/>
    <w:rsid w:val="008A0670"/>
    <w:rsid w:val="008A06EE"/>
    <w:rsid w:val="008A0AE0"/>
    <w:rsid w:val="008A238E"/>
    <w:rsid w:val="008A2EF0"/>
    <w:rsid w:val="008A37F9"/>
    <w:rsid w:val="008A3C2A"/>
    <w:rsid w:val="008A3FC7"/>
    <w:rsid w:val="008A43E8"/>
    <w:rsid w:val="008A5713"/>
    <w:rsid w:val="008A5AA8"/>
    <w:rsid w:val="008A5D4F"/>
    <w:rsid w:val="008A6C97"/>
    <w:rsid w:val="008A741F"/>
    <w:rsid w:val="008A7CE5"/>
    <w:rsid w:val="008B0647"/>
    <w:rsid w:val="008B06FD"/>
    <w:rsid w:val="008B0709"/>
    <w:rsid w:val="008B10E0"/>
    <w:rsid w:val="008B29B7"/>
    <w:rsid w:val="008B32CB"/>
    <w:rsid w:val="008B32F2"/>
    <w:rsid w:val="008B3CD0"/>
    <w:rsid w:val="008B3EFB"/>
    <w:rsid w:val="008B40F6"/>
    <w:rsid w:val="008B49D3"/>
    <w:rsid w:val="008B4B5C"/>
    <w:rsid w:val="008B4D6A"/>
    <w:rsid w:val="008B526E"/>
    <w:rsid w:val="008B5E06"/>
    <w:rsid w:val="008B660A"/>
    <w:rsid w:val="008C022B"/>
    <w:rsid w:val="008C0808"/>
    <w:rsid w:val="008C103E"/>
    <w:rsid w:val="008C1C56"/>
    <w:rsid w:val="008C1C8C"/>
    <w:rsid w:val="008C1F30"/>
    <w:rsid w:val="008C23A1"/>
    <w:rsid w:val="008C2FDF"/>
    <w:rsid w:val="008C39BE"/>
    <w:rsid w:val="008C3A5C"/>
    <w:rsid w:val="008C4835"/>
    <w:rsid w:val="008C5012"/>
    <w:rsid w:val="008C5082"/>
    <w:rsid w:val="008C5EA0"/>
    <w:rsid w:val="008C6912"/>
    <w:rsid w:val="008C6B86"/>
    <w:rsid w:val="008C6F1E"/>
    <w:rsid w:val="008C76D9"/>
    <w:rsid w:val="008C7EF4"/>
    <w:rsid w:val="008D000A"/>
    <w:rsid w:val="008D06E8"/>
    <w:rsid w:val="008D0706"/>
    <w:rsid w:val="008D1377"/>
    <w:rsid w:val="008D137A"/>
    <w:rsid w:val="008D1ED1"/>
    <w:rsid w:val="008D3295"/>
    <w:rsid w:val="008D32A9"/>
    <w:rsid w:val="008D342C"/>
    <w:rsid w:val="008D37CB"/>
    <w:rsid w:val="008D41FA"/>
    <w:rsid w:val="008D5638"/>
    <w:rsid w:val="008D5724"/>
    <w:rsid w:val="008D5D24"/>
    <w:rsid w:val="008D62A7"/>
    <w:rsid w:val="008D66D1"/>
    <w:rsid w:val="008D692F"/>
    <w:rsid w:val="008D6B2D"/>
    <w:rsid w:val="008D706C"/>
    <w:rsid w:val="008D783C"/>
    <w:rsid w:val="008D796A"/>
    <w:rsid w:val="008D7C5A"/>
    <w:rsid w:val="008E09D3"/>
    <w:rsid w:val="008E146A"/>
    <w:rsid w:val="008E14B9"/>
    <w:rsid w:val="008E21A5"/>
    <w:rsid w:val="008E3B75"/>
    <w:rsid w:val="008E3F22"/>
    <w:rsid w:val="008E46A2"/>
    <w:rsid w:val="008E54E1"/>
    <w:rsid w:val="008E5844"/>
    <w:rsid w:val="008E6442"/>
    <w:rsid w:val="008E7DF5"/>
    <w:rsid w:val="008F023D"/>
    <w:rsid w:val="008F065F"/>
    <w:rsid w:val="008F101C"/>
    <w:rsid w:val="008F149A"/>
    <w:rsid w:val="008F1561"/>
    <w:rsid w:val="008F2229"/>
    <w:rsid w:val="008F2699"/>
    <w:rsid w:val="008F2C00"/>
    <w:rsid w:val="008F2C61"/>
    <w:rsid w:val="008F3119"/>
    <w:rsid w:val="008F45F7"/>
    <w:rsid w:val="008F49AC"/>
    <w:rsid w:val="008F4B5E"/>
    <w:rsid w:val="008F5001"/>
    <w:rsid w:val="008F5468"/>
    <w:rsid w:val="008F5493"/>
    <w:rsid w:val="008F5701"/>
    <w:rsid w:val="008F6F85"/>
    <w:rsid w:val="008F6FA9"/>
    <w:rsid w:val="008F6FB0"/>
    <w:rsid w:val="008F7A9C"/>
    <w:rsid w:val="008F7C97"/>
    <w:rsid w:val="008F7FB6"/>
    <w:rsid w:val="00900012"/>
    <w:rsid w:val="00901CB8"/>
    <w:rsid w:val="00902294"/>
    <w:rsid w:val="009029B9"/>
    <w:rsid w:val="00902E11"/>
    <w:rsid w:val="009038CF"/>
    <w:rsid w:val="0090407B"/>
    <w:rsid w:val="009047F8"/>
    <w:rsid w:val="00905B44"/>
    <w:rsid w:val="009061D3"/>
    <w:rsid w:val="00907A21"/>
    <w:rsid w:val="0091036A"/>
    <w:rsid w:val="00910F0B"/>
    <w:rsid w:val="00910FB2"/>
    <w:rsid w:val="00911193"/>
    <w:rsid w:val="009114D9"/>
    <w:rsid w:val="00911EDA"/>
    <w:rsid w:val="00912680"/>
    <w:rsid w:val="00912919"/>
    <w:rsid w:val="00912972"/>
    <w:rsid w:val="00912D56"/>
    <w:rsid w:val="00913D16"/>
    <w:rsid w:val="00914588"/>
    <w:rsid w:val="009155D3"/>
    <w:rsid w:val="00916072"/>
    <w:rsid w:val="00916B74"/>
    <w:rsid w:val="0091702F"/>
    <w:rsid w:val="00917C60"/>
    <w:rsid w:val="009206DE"/>
    <w:rsid w:val="009213A4"/>
    <w:rsid w:val="00921555"/>
    <w:rsid w:val="009215B5"/>
    <w:rsid w:val="009220B3"/>
    <w:rsid w:val="009226A9"/>
    <w:rsid w:val="00924D14"/>
    <w:rsid w:val="00925246"/>
    <w:rsid w:val="0092524C"/>
    <w:rsid w:val="0092564A"/>
    <w:rsid w:val="00926DBB"/>
    <w:rsid w:val="00926E2F"/>
    <w:rsid w:val="00926E31"/>
    <w:rsid w:val="009276B2"/>
    <w:rsid w:val="009277CE"/>
    <w:rsid w:val="00930428"/>
    <w:rsid w:val="00930622"/>
    <w:rsid w:val="009309A3"/>
    <w:rsid w:val="00930B30"/>
    <w:rsid w:val="00931E47"/>
    <w:rsid w:val="00932491"/>
    <w:rsid w:val="00933238"/>
    <w:rsid w:val="0093333F"/>
    <w:rsid w:val="00933BD6"/>
    <w:rsid w:val="00933C25"/>
    <w:rsid w:val="009346DA"/>
    <w:rsid w:val="0093525C"/>
    <w:rsid w:val="00935769"/>
    <w:rsid w:val="00936301"/>
    <w:rsid w:val="00937408"/>
    <w:rsid w:val="00937526"/>
    <w:rsid w:val="00937690"/>
    <w:rsid w:val="009379D1"/>
    <w:rsid w:val="0094015D"/>
    <w:rsid w:val="00940E92"/>
    <w:rsid w:val="009411D0"/>
    <w:rsid w:val="00941BA9"/>
    <w:rsid w:val="00941EC7"/>
    <w:rsid w:val="00942343"/>
    <w:rsid w:val="0094280B"/>
    <w:rsid w:val="009433A5"/>
    <w:rsid w:val="009434AE"/>
    <w:rsid w:val="00943D76"/>
    <w:rsid w:val="00944964"/>
    <w:rsid w:val="00945177"/>
    <w:rsid w:val="009455EA"/>
    <w:rsid w:val="0094584D"/>
    <w:rsid w:val="00946493"/>
    <w:rsid w:val="009464D1"/>
    <w:rsid w:val="0094764E"/>
    <w:rsid w:val="00947AB3"/>
    <w:rsid w:val="00947EC0"/>
    <w:rsid w:val="00947F4D"/>
    <w:rsid w:val="00950487"/>
    <w:rsid w:val="0095048E"/>
    <w:rsid w:val="00950689"/>
    <w:rsid w:val="00950C48"/>
    <w:rsid w:val="00951E7B"/>
    <w:rsid w:val="00952932"/>
    <w:rsid w:val="00952CE5"/>
    <w:rsid w:val="00953110"/>
    <w:rsid w:val="009536B2"/>
    <w:rsid w:val="009547C5"/>
    <w:rsid w:val="00955B73"/>
    <w:rsid w:val="009570BB"/>
    <w:rsid w:val="00957627"/>
    <w:rsid w:val="00957F51"/>
    <w:rsid w:val="009600C2"/>
    <w:rsid w:val="00960BEB"/>
    <w:rsid w:val="009610A4"/>
    <w:rsid w:val="00961754"/>
    <w:rsid w:val="00962670"/>
    <w:rsid w:val="009636FE"/>
    <w:rsid w:val="009638C4"/>
    <w:rsid w:val="009639A3"/>
    <w:rsid w:val="0096400E"/>
    <w:rsid w:val="00965BCC"/>
    <w:rsid w:val="0096624B"/>
    <w:rsid w:val="0096648B"/>
    <w:rsid w:val="00967032"/>
    <w:rsid w:val="00967153"/>
    <w:rsid w:val="00967449"/>
    <w:rsid w:val="00967F65"/>
    <w:rsid w:val="009707A2"/>
    <w:rsid w:val="00970F16"/>
    <w:rsid w:val="00971A8D"/>
    <w:rsid w:val="00971FFE"/>
    <w:rsid w:val="009726A9"/>
    <w:rsid w:val="0097277D"/>
    <w:rsid w:val="009733F9"/>
    <w:rsid w:val="009735AF"/>
    <w:rsid w:val="00973918"/>
    <w:rsid w:val="00973BE0"/>
    <w:rsid w:val="00974150"/>
    <w:rsid w:val="00974EB4"/>
    <w:rsid w:val="0097515B"/>
    <w:rsid w:val="00975E1D"/>
    <w:rsid w:val="0097600C"/>
    <w:rsid w:val="00976592"/>
    <w:rsid w:val="00977460"/>
    <w:rsid w:val="009778CE"/>
    <w:rsid w:val="00977C6E"/>
    <w:rsid w:val="00980569"/>
    <w:rsid w:val="00980FA7"/>
    <w:rsid w:val="0098111E"/>
    <w:rsid w:val="00981B64"/>
    <w:rsid w:val="0098221A"/>
    <w:rsid w:val="00982BCC"/>
    <w:rsid w:val="00983469"/>
    <w:rsid w:val="00983A65"/>
    <w:rsid w:val="00983C85"/>
    <w:rsid w:val="00984992"/>
    <w:rsid w:val="00984DB7"/>
    <w:rsid w:val="00985077"/>
    <w:rsid w:val="00985601"/>
    <w:rsid w:val="00985A15"/>
    <w:rsid w:val="00985DB4"/>
    <w:rsid w:val="00985F7F"/>
    <w:rsid w:val="00986280"/>
    <w:rsid w:val="00986DC6"/>
    <w:rsid w:val="00987C1C"/>
    <w:rsid w:val="00990338"/>
    <w:rsid w:val="00990564"/>
    <w:rsid w:val="00990AF9"/>
    <w:rsid w:val="00990BBA"/>
    <w:rsid w:val="009912C8"/>
    <w:rsid w:val="00991B8C"/>
    <w:rsid w:val="00992136"/>
    <w:rsid w:val="0099222F"/>
    <w:rsid w:val="00992441"/>
    <w:rsid w:val="00992D6C"/>
    <w:rsid w:val="00993099"/>
    <w:rsid w:val="0099315D"/>
    <w:rsid w:val="0099372E"/>
    <w:rsid w:val="009939A9"/>
    <w:rsid w:val="00994287"/>
    <w:rsid w:val="009942CC"/>
    <w:rsid w:val="0099457B"/>
    <w:rsid w:val="00995FF4"/>
    <w:rsid w:val="009964D2"/>
    <w:rsid w:val="009965A5"/>
    <w:rsid w:val="009965D0"/>
    <w:rsid w:val="00996880"/>
    <w:rsid w:val="00996D49"/>
    <w:rsid w:val="00996DA9"/>
    <w:rsid w:val="00996F1D"/>
    <w:rsid w:val="00997351"/>
    <w:rsid w:val="0099768D"/>
    <w:rsid w:val="009A0182"/>
    <w:rsid w:val="009A04EA"/>
    <w:rsid w:val="009A0A8E"/>
    <w:rsid w:val="009A15D7"/>
    <w:rsid w:val="009A16B5"/>
    <w:rsid w:val="009A19DE"/>
    <w:rsid w:val="009A29FF"/>
    <w:rsid w:val="009A2C59"/>
    <w:rsid w:val="009A3398"/>
    <w:rsid w:val="009A36F9"/>
    <w:rsid w:val="009A3ABE"/>
    <w:rsid w:val="009A47FC"/>
    <w:rsid w:val="009A49BC"/>
    <w:rsid w:val="009A50DF"/>
    <w:rsid w:val="009A5103"/>
    <w:rsid w:val="009A66D2"/>
    <w:rsid w:val="009A6981"/>
    <w:rsid w:val="009A73FE"/>
    <w:rsid w:val="009B02F3"/>
    <w:rsid w:val="009B0743"/>
    <w:rsid w:val="009B0FAC"/>
    <w:rsid w:val="009B1037"/>
    <w:rsid w:val="009B13B5"/>
    <w:rsid w:val="009B15E1"/>
    <w:rsid w:val="009B2928"/>
    <w:rsid w:val="009B306C"/>
    <w:rsid w:val="009B38BF"/>
    <w:rsid w:val="009B3967"/>
    <w:rsid w:val="009B4C9D"/>
    <w:rsid w:val="009B584B"/>
    <w:rsid w:val="009B5A7B"/>
    <w:rsid w:val="009B5B3C"/>
    <w:rsid w:val="009B6EF3"/>
    <w:rsid w:val="009C00C3"/>
    <w:rsid w:val="009C05BF"/>
    <w:rsid w:val="009C137F"/>
    <w:rsid w:val="009C1B97"/>
    <w:rsid w:val="009C1E2F"/>
    <w:rsid w:val="009C21AB"/>
    <w:rsid w:val="009C394C"/>
    <w:rsid w:val="009C3A52"/>
    <w:rsid w:val="009C3EF2"/>
    <w:rsid w:val="009C52D7"/>
    <w:rsid w:val="009C5966"/>
    <w:rsid w:val="009C63C8"/>
    <w:rsid w:val="009C6661"/>
    <w:rsid w:val="009C6AA1"/>
    <w:rsid w:val="009C6AD1"/>
    <w:rsid w:val="009C6B35"/>
    <w:rsid w:val="009C6F2A"/>
    <w:rsid w:val="009C746A"/>
    <w:rsid w:val="009C77B9"/>
    <w:rsid w:val="009C7C78"/>
    <w:rsid w:val="009D0F17"/>
    <w:rsid w:val="009D0F36"/>
    <w:rsid w:val="009D109E"/>
    <w:rsid w:val="009D127B"/>
    <w:rsid w:val="009D2069"/>
    <w:rsid w:val="009D24DC"/>
    <w:rsid w:val="009D253A"/>
    <w:rsid w:val="009D25A8"/>
    <w:rsid w:val="009D25B2"/>
    <w:rsid w:val="009D2883"/>
    <w:rsid w:val="009D35A9"/>
    <w:rsid w:val="009D367F"/>
    <w:rsid w:val="009D3BF9"/>
    <w:rsid w:val="009D570F"/>
    <w:rsid w:val="009D5854"/>
    <w:rsid w:val="009D6D7E"/>
    <w:rsid w:val="009D74C4"/>
    <w:rsid w:val="009E009D"/>
    <w:rsid w:val="009E04E3"/>
    <w:rsid w:val="009E07EA"/>
    <w:rsid w:val="009E14E2"/>
    <w:rsid w:val="009E161B"/>
    <w:rsid w:val="009E1723"/>
    <w:rsid w:val="009E2CBA"/>
    <w:rsid w:val="009E2E1E"/>
    <w:rsid w:val="009E395B"/>
    <w:rsid w:val="009E3BC1"/>
    <w:rsid w:val="009E408D"/>
    <w:rsid w:val="009E4190"/>
    <w:rsid w:val="009E4449"/>
    <w:rsid w:val="009E51F5"/>
    <w:rsid w:val="009E578A"/>
    <w:rsid w:val="009E5C0E"/>
    <w:rsid w:val="009E6A49"/>
    <w:rsid w:val="009E6D63"/>
    <w:rsid w:val="009E6E90"/>
    <w:rsid w:val="009E7594"/>
    <w:rsid w:val="009F048B"/>
    <w:rsid w:val="009F04C1"/>
    <w:rsid w:val="009F0BE6"/>
    <w:rsid w:val="009F0FCA"/>
    <w:rsid w:val="009F1840"/>
    <w:rsid w:val="009F19F0"/>
    <w:rsid w:val="009F2CC6"/>
    <w:rsid w:val="009F3008"/>
    <w:rsid w:val="009F32A4"/>
    <w:rsid w:val="009F3415"/>
    <w:rsid w:val="009F348C"/>
    <w:rsid w:val="009F38A4"/>
    <w:rsid w:val="009F4B26"/>
    <w:rsid w:val="009F532F"/>
    <w:rsid w:val="009F5817"/>
    <w:rsid w:val="009F6951"/>
    <w:rsid w:val="009F6ED8"/>
    <w:rsid w:val="009F6FDB"/>
    <w:rsid w:val="009F70F6"/>
    <w:rsid w:val="009F7597"/>
    <w:rsid w:val="009F7B38"/>
    <w:rsid w:val="00A001F8"/>
    <w:rsid w:val="00A00CAD"/>
    <w:rsid w:val="00A01656"/>
    <w:rsid w:val="00A02660"/>
    <w:rsid w:val="00A02662"/>
    <w:rsid w:val="00A030E8"/>
    <w:rsid w:val="00A03840"/>
    <w:rsid w:val="00A03964"/>
    <w:rsid w:val="00A03D56"/>
    <w:rsid w:val="00A03F29"/>
    <w:rsid w:val="00A0491D"/>
    <w:rsid w:val="00A04BCB"/>
    <w:rsid w:val="00A04E8E"/>
    <w:rsid w:val="00A07149"/>
    <w:rsid w:val="00A10379"/>
    <w:rsid w:val="00A10CAE"/>
    <w:rsid w:val="00A10E06"/>
    <w:rsid w:val="00A1109E"/>
    <w:rsid w:val="00A1134F"/>
    <w:rsid w:val="00A11532"/>
    <w:rsid w:val="00A11B0A"/>
    <w:rsid w:val="00A12302"/>
    <w:rsid w:val="00A12DBF"/>
    <w:rsid w:val="00A1438C"/>
    <w:rsid w:val="00A150B2"/>
    <w:rsid w:val="00A15D20"/>
    <w:rsid w:val="00A15D8D"/>
    <w:rsid w:val="00A15FA7"/>
    <w:rsid w:val="00A169E9"/>
    <w:rsid w:val="00A16A19"/>
    <w:rsid w:val="00A16B03"/>
    <w:rsid w:val="00A16CC4"/>
    <w:rsid w:val="00A16E0B"/>
    <w:rsid w:val="00A1775E"/>
    <w:rsid w:val="00A20155"/>
    <w:rsid w:val="00A2051F"/>
    <w:rsid w:val="00A20ACB"/>
    <w:rsid w:val="00A21AAE"/>
    <w:rsid w:val="00A22F3A"/>
    <w:rsid w:val="00A2489B"/>
    <w:rsid w:val="00A25076"/>
    <w:rsid w:val="00A253F0"/>
    <w:rsid w:val="00A257D5"/>
    <w:rsid w:val="00A26250"/>
    <w:rsid w:val="00A313FB"/>
    <w:rsid w:val="00A31507"/>
    <w:rsid w:val="00A31855"/>
    <w:rsid w:val="00A31A74"/>
    <w:rsid w:val="00A31BA9"/>
    <w:rsid w:val="00A322DD"/>
    <w:rsid w:val="00A32515"/>
    <w:rsid w:val="00A32596"/>
    <w:rsid w:val="00A33137"/>
    <w:rsid w:val="00A331AF"/>
    <w:rsid w:val="00A34224"/>
    <w:rsid w:val="00A34321"/>
    <w:rsid w:val="00A34A96"/>
    <w:rsid w:val="00A35600"/>
    <w:rsid w:val="00A35A56"/>
    <w:rsid w:val="00A35B99"/>
    <w:rsid w:val="00A35CB6"/>
    <w:rsid w:val="00A36E88"/>
    <w:rsid w:val="00A3718E"/>
    <w:rsid w:val="00A37861"/>
    <w:rsid w:val="00A40A0F"/>
    <w:rsid w:val="00A40DCC"/>
    <w:rsid w:val="00A4142C"/>
    <w:rsid w:val="00A4175E"/>
    <w:rsid w:val="00A421F4"/>
    <w:rsid w:val="00A434F4"/>
    <w:rsid w:val="00A43563"/>
    <w:rsid w:val="00A435BF"/>
    <w:rsid w:val="00A43769"/>
    <w:rsid w:val="00A43C6C"/>
    <w:rsid w:val="00A44587"/>
    <w:rsid w:val="00A44EAB"/>
    <w:rsid w:val="00A44F37"/>
    <w:rsid w:val="00A450D2"/>
    <w:rsid w:val="00A45137"/>
    <w:rsid w:val="00A45533"/>
    <w:rsid w:val="00A457AD"/>
    <w:rsid w:val="00A4592B"/>
    <w:rsid w:val="00A459BB"/>
    <w:rsid w:val="00A46CB9"/>
    <w:rsid w:val="00A46CD5"/>
    <w:rsid w:val="00A46E0C"/>
    <w:rsid w:val="00A473BE"/>
    <w:rsid w:val="00A476D6"/>
    <w:rsid w:val="00A504A7"/>
    <w:rsid w:val="00A5057B"/>
    <w:rsid w:val="00A50592"/>
    <w:rsid w:val="00A50CDD"/>
    <w:rsid w:val="00A50E59"/>
    <w:rsid w:val="00A5141C"/>
    <w:rsid w:val="00A5158D"/>
    <w:rsid w:val="00A51A93"/>
    <w:rsid w:val="00A52118"/>
    <w:rsid w:val="00A532AF"/>
    <w:rsid w:val="00A53BC9"/>
    <w:rsid w:val="00A53EE3"/>
    <w:rsid w:val="00A5406E"/>
    <w:rsid w:val="00A5523E"/>
    <w:rsid w:val="00A55A91"/>
    <w:rsid w:val="00A55D84"/>
    <w:rsid w:val="00A5602E"/>
    <w:rsid w:val="00A563D8"/>
    <w:rsid w:val="00A56817"/>
    <w:rsid w:val="00A56B3A"/>
    <w:rsid w:val="00A56CA8"/>
    <w:rsid w:val="00A56DCC"/>
    <w:rsid w:val="00A572CA"/>
    <w:rsid w:val="00A57B89"/>
    <w:rsid w:val="00A57C09"/>
    <w:rsid w:val="00A617D1"/>
    <w:rsid w:val="00A6237A"/>
    <w:rsid w:val="00A62C72"/>
    <w:rsid w:val="00A63393"/>
    <w:rsid w:val="00A634EB"/>
    <w:rsid w:val="00A6403B"/>
    <w:rsid w:val="00A645A2"/>
    <w:rsid w:val="00A648BB"/>
    <w:rsid w:val="00A65292"/>
    <w:rsid w:val="00A65AB9"/>
    <w:rsid w:val="00A65BDF"/>
    <w:rsid w:val="00A66FD3"/>
    <w:rsid w:val="00A671FC"/>
    <w:rsid w:val="00A678CA"/>
    <w:rsid w:val="00A702E7"/>
    <w:rsid w:val="00A70E65"/>
    <w:rsid w:val="00A729A7"/>
    <w:rsid w:val="00A7448D"/>
    <w:rsid w:val="00A75369"/>
    <w:rsid w:val="00A756E0"/>
    <w:rsid w:val="00A75DEC"/>
    <w:rsid w:val="00A764B9"/>
    <w:rsid w:val="00A7746A"/>
    <w:rsid w:val="00A80307"/>
    <w:rsid w:val="00A803B1"/>
    <w:rsid w:val="00A807CE"/>
    <w:rsid w:val="00A80BA1"/>
    <w:rsid w:val="00A80E5D"/>
    <w:rsid w:val="00A81306"/>
    <w:rsid w:val="00A818A8"/>
    <w:rsid w:val="00A8198F"/>
    <w:rsid w:val="00A81CFB"/>
    <w:rsid w:val="00A8264D"/>
    <w:rsid w:val="00A82733"/>
    <w:rsid w:val="00A82D43"/>
    <w:rsid w:val="00A8320B"/>
    <w:rsid w:val="00A832F3"/>
    <w:rsid w:val="00A83AE8"/>
    <w:rsid w:val="00A841D6"/>
    <w:rsid w:val="00A84207"/>
    <w:rsid w:val="00A84902"/>
    <w:rsid w:val="00A8554B"/>
    <w:rsid w:val="00A85C0E"/>
    <w:rsid w:val="00A86D09"/>
    <w:rsid w:val="00A87875"/>
    <w:rsid w:val="00A87922"/>
    <w:rsid w:val="00A87C1D"/>
    <w:rsid w:val="00A90B36"/>
    <w:rsid w:val="00A90E28"/>
    <w:rsid w:val="00A91B12"/>
    <w:rsid w:val="00A92743"/>
    <w:rsid w:val="00A93047"/>
    <w:rsid w:val="00A944D1"/>
    <w:rsid w:val="00A95354"/>
    <w:rsid w:val="00A95BE9"/>
    <w:rsid w:val="00A96C36"/>
    <w:rsid w:val="00A977F4"/>
    <w:rsid w:val="00A97D79"/>
    <w:rsid w:val="00A97F12"/>
    <w:rsid w:val="00A97FEF"/>
    <w:rsid w:val="00AA033E"/>
    <w:rsid w:val="00AA03EF"/>
    <w:rsid w:val="00AA0D9E"/>
    <w:rsid w:val="00AA20A8"/>
    <w:rsid w:val="00AA226B"/>
    <w:rsid w:val="00AA2BD3"/>
    <w:rsid w:val="00AA2DC3"/>
    <w:rsid w:val="00AA30DB"/>
    <w:rsid w:val="00AA3217"/>
    <w:rsid w:val="00AA4399"/>
    <w:rsid w:val="00AA46FD"/>
    <w:rsid w:val="00AA4887"/>
    <w:rsid w:val="00AA5425"/>
    <w:rsid w:val="00AA5F98"/>
    <w:rsid w:val="00AA62BC"/>
    <w:rsid w:val="00AA6658"/>
    <w:rsid w:val="00AA7616"/>
    <w:rsid w:val="00AB064B"/>
    <w:rsid w:val="00AB0C82"/>
    <w:rsid w:val="00AB0F3D"/>
    <w:rsid w:val="00AB1E1F"/>
    <w:rsid w:val="00AB294D"/>
    <w:rsid w:val="00AB2B21"/>
    <w:rsid w:val="00AB2C46"/>
    <w:rsid w:val="00AB32E2"/>
    <w:rsid w:val="00AB35B4"/>
    <w:rsid w:val="00AB3BDB"/>
    <w:rsid w:val="00AB3C90"/>
    <w:rsid w:val="00AB4E56"/>
    <w:rsid w:val="00AB4E80"/>
    <w:rsid w:val="00AB5814"/>
    <w:rsid w:val="00AB5923"/>
    <w:rsid w:val="00AB63CC"/>
    <w:rsid w:val="00AB667D"/>
    <w:rsid w:val="00AB696A"/>
    <w:rsid w:val="00AB6ABF"/>
    <w:rsid w:val="00AB7A1C"/>
    <w:rsid w:val="00AB7DD5"/>
    <w:rsid w:val="00AC0091"/>
    <w:rsid w:val="00AC0B5E"/>
    <w:rsid w:val="00AC1459"/>
    <w:rsid w:val="00AC1819"/>
    <w:rsid w:val="00AC1867"/>
    <w:rsid w:val="00AC1DB7"/>
    <w:rsid w:val="00AC2192"/>
    <w:rsid w:val="00AC3596"/>
    <w:rsid w:val="00AC3719"/>
    <w:rsid w:val="00AC3723"/>
    <w:rsid w:val="00AC4798"/>
    <w:rsid w:val="00AC4C9C"/>
    <w:rsid w:val="00AC4EDC"/>
    <w:rsid w:val="00AC518A"/>
    <w:rsid w:val="00AC51A2"/>
    <w:rsid w:val="00AC5DDD"/>
    <w:rsid w:val="00AC6D40"/>
    <w:rsid w:val="00AC7546"/>
    <w:rsid w:val="00AC7A1A"/>
    <w:rsid w:val="00AD159F"/>
    <w:rsid w:val="00AD1D3E"/>
    <w:rsid w:val="00AD1F31"/>
    <w:rsid w:val="00AD24FB"/>
    <w:rsid w:val="00AD3734"/>
    <w:rsid w:val="00AD6984"/>
    <w:rsid w:val="00AD6CC3"/>
    <w:rsid w:val="00AD729B"/>
    <w:rsid w:val="00AD732C"/>
    <w:rsid w:val="00AD75F4"/>
    <w:rsid w:val="00AD7BDC"/>
    <w:rsid w:val="00AE03DF"/>
    <w:rsid w:val="00AE057F"/>
    <w:rsid w:val="00AE07A5"/>
    <w:rsid w:val="00AE098A"/>
    <w:rsid w:val="00AE0A09"/>
    <w:rsid w:val="00AE0D7D"/>
    <w:rsid w:val="00AE0E98"/>
    <w:rsid w:val="00AE0F43"/>
    <w:rsid w:val="00AE1699"/>
    <w:rsid w:val="00AE184D"/>
    <w:rsid w:val="00AE1B1E"/>
    <w:rsid w:val="00AE4954"/>
    <w:rsid w:val="00AE552C"/>
    <w:rsid w:val="00AE6415"/>
    <w:rsid w:val="00AE7034"/>
    <w:rsid w:val="00AF01C4"/>
    <w:rsid w:val="00AF036C"/>
    <w:rsid w:val="00AF0388"/>
    <w:rsid w:val="00AF04C1"/>
    <w:rsid w:val="00AF0820"/>
    <w:rsid w:val="00AF0DB9"/>
    <w:rsid w:val="00AF1796"/>
    <w:rsid w:val="00AF2241"/>
    <w:rsid w:val="00AF27E5"/>
    <w:rsid w:val="00AF29C6"/>
    <w:rsid w:val="00AF2F04"/>
    <w:rsid w:val="00AF39B2"/>
    <w:rsid w:val="00AF3EEA"/>
    <w:rsid w:val="00AF4360"/>
    <w:rsid w:val="00AF4D1F"/>
    <w:rsid w:val="00AF4EF3"/>
    <w:rsid w:val="00AF5CF3"/>
    <w:rsid w:val="00AF61B6"/>
    <w:rsid w:val="00AF63BC"/>
    <w:rsid w:val="00AF747A"/>
    <w:rsid w:val="00AF774D"/>
    <w:rsid w:val="00AF7CE8"/>
    <w:rsid w:val="00B003B3"/>
    <w:rsid w:val="00B007E0"/>
    <w:rsid w:val="00B00D66"/>
    <w:rsid w:val="00B01AA9"/>
    <w:rsid w:val="00B02B1E"/>
    <w:rsid w:val="00B02E2C"/>
    <w:rsid w:val="00B0316B"/>
    <w:rsid w:val="00B03C6C"/>
    <w:rsid w:val="00B0444E"/>
    <w:rsid w:val="00B055CA"/>
    <w:rsid w:val="00B064E0"/>
    <w:rsid w:val="00B06797"/>
    <w:rsid w:val="00B06E81"/>
    <w:rsid w:val="00B07315"/>
    <w:rsid w:val="00B075C9"/>
    <w:rsid w:val="00B078E5"/>
    <w:rsid w:val="00B07E0A"/>
    <w:rsid w:val="00B1041E"/>
    <w:rsid w:val="00B11C06"/>
    <w:rsid w:val="00B11EBF"/>
    <w:rsid w:val="00B120B3"/>
    <w:rsid w:val="00B122D5"/>
    <w:rsid w:val="00B14759"/>
    <w:rsid w:val="00B15DA5"/>
    <w:rsid w:val="00B16A93"/>
    <w:rsid w:val="00B171C1"/>
    <w:rsid w:val="00B17318"/>
    <w:rsid w:val="00B17CBA"/>
    <w:rsid w:val="00B17D3C"/>
    <w:rsid w:val="00B17E92"/>
    <w:rsid w:val="00B20091"/>
    <w:rsid w:val="00B200B8"/>
    <w:rsid w:val="00B205FF"/>
    <w:rsid w:val="00B20908"/>
    <w:rsid w:val="00B20AD8"/>
    <w:rsid w:val="00B2105A"/>
    <w:rsid w:val="00B215F5"/>
    <w:rsid w:val="00B21FE4"/>
    <w:rsid w:val="00B221AD"/>
    <w:rsid w:val="00B2241F"/>
    <w:rsid w:val="00B22530"/>
    <w:rsid w:val="00B22CA8"/>
    <w:rsid w:val="00B245BA"/>
    <w:rsid w:val="00B247B3"/>
    <w:rsid w:val="00B248EF"/>
    <w:rsid w:val="00B24B86"/>
    <w:rsid w:val="00B252D6"/>
    <w:rsid w:val="00B256AB"/>
    <w:rsid w:val="00B25959"/>
    <w:rsid w:val="00B25F57"/>
    <w:rsid w:val="00B2642D"/>
    <w:rsid w:val="00B26777"/>
    <w:rsid w:val="00B2720A"/>
    <w:rsid w:val="00B27490"/>
    <w:rsid w:val="00B275B4"/>
    <w:rsid w:val="00B30626"/>
    <w:rsid w:val="00B30C3D"/>
    <w:rsid w:val="00B30D50"/>
    <w:rsid w:val="00B30E59"/>
    <w:rsid w:val="00B30ED5"/>
    <w:rsid w:val="00B3100E"/>
    <w:rsid w:val="00B32F8F"/>
    <w:rsid w:val="00B32FF9"/>
    <w:rsid w:val="00B33454"/>
    <w:rsid w:val="00B342B3"/>
    <w:rsid w:val="00B3436F"/>
    <w:rsid w:val="00B3441A"/>
    <w:rsid w:val="00B35210"/>
    <w:rsid w:val="00B36108"/>
    <w:rsid w:val="00B36262"/>
    <w:rsid w:val="00B36AFC"/>
    <w:rsid w:val="00B37AE0"/>
    <w:rsid w:val="00B37B27"/>
    <w:rsid w:val="00B37B4C"/>
    <w:rsid w:val="00B37BD1"/>
    <w:rsid w:val="00B40759"/>
    <w:rsid w:val="00B40924"/>
    <w:rsid w:val="00B433AF"/>
    <w:rsid w:val="00B4362B"/>
    <w:rsid w:val="00B43937"/>
    <w:rsid w:val="00B44C17"/>
    <w:rsid w:val="00B45189"/>
    <w:rsid w:val="00B45C71"/>
    <w:rsid w:val="00B46EF4"/>
    <w:rsid w:val="00B475D7"/>
    <w:rsid w:val="00B4793D"/>
    <w:rsid w:val="00B50100"/>
    <w:rsid w:val="00B504F1"/>
    <w:rsid w:val="00B50840"/>
    <w:rsid w:val="00B50EB5"/>
    <w:rsid w:val="00B51275"/>
    <w:rsid w:val="00B513E0"/>
    <w:rsid w:val="00B52046"/>
    <w:rsid w:val="00B521F0"/>
    <w:rsid w:val="00B52A03"/>
    <w:rsid w:val="00B52C64"/>
    <w:rsid w:val="00B52D96"/>
    <w:rsid w:val="00B538D4"/>
    <w:rsid w:val="00B53CDC"/>
    <w:rsid w:val="00B53D24"/>
    <w:rsid w:val="00B546FC"/>
    <w:rsid w:val="00B54FFD"/>
    <w:rsid w:val="00B555D4"/>
    <w:rsid w:val="00B55A99"/>
    <w:rsid w:val="00B5690E"/>
    <w:rsid w:val="00B56B9B"/>
    <w:rsid w:val="00B57C90"/>
    <w:rsid w:val="00B613B2"/>
    <w:rsid w:val="00B620AB"/>
    <w:rsid w:val="00B62A65"/>
    <w:rsid w:val="00B63986"/>
    <w:rsid w:val="00B63C8D"/>
    <w:rsid w:val="00B64008"/>
    <w:rsid w:val="00B645A1"/>
    <w:rsid w:val="00B647EA"/>
    <w:rsid w:val="00B64895"/>
    <w:rsid w:val="00B64985"/>
    <w:rsid w:val="00B64F8D"/>
    <w:rsid w:val="00B64FE9"/>
    <w:rsid w:val="00B65266"/>
    <w:rsid w:val="00B656D4"/>
    <w:rsid w:val="00B65FFC"/>
    <w:rsid w:val="00B663E8"/>
    <w:rsid w:val="00B67172"/>
    <w:rsid w:val="00B67656"/>
    <w:rsid w:val="00B678BB"/>
    <w:rsid w:val="00B67ADC"/>
    <w:rsid w:val="00B67EB4"/>
    <w:rsid w:val="00B70E5E"/>
    <w:rsid w:val="00B7114D"/>
    <w:rsid w:val="00B721F9"/>
    <w:rsid w:val="00B72513"/>
    <w:rsid w:val="00B72623"/>
    <w:rsid w:val="00B72733"/>
    <w:rsid w:val="00B7293E"/>
    <w:rsid w:val="00B72976"/>
    <w:rsid w:val="00B72BE7"/>
    <w:rsid w:val="00B748B8"/>
    <w:rsid w:val="00B7602A"/>
    <w:rsid w:val="00B7627F"/>
    <w:rsid w:val="00B765EE"/>
    <w:rsid w:val="00B7671D"/>
    <w:rsid w:val="00B76C2C"/>
    <w:rsid w:val="00B76D73"/>
    <w:rsid w:val="00B76E04"/>
    <w:rsid w:val="00B76EEA"/>
    <w:rsid w:val="00B77813"/>
    <w:rsid w:val="00B804E9"/>
    <w:rsid w:val="00B80A74"/>
    <w:rsid w:val="00B81BBA"/>
    <w:rsid w:val="00B821B1"/>
    <w:rsid w:val="00B82667"/>
    <w:rsid w:val="00B8281D"/>
    <w:rsid w:val="00B83D90"/>
    <w:rsid w:val="00B841FA"/>
    <w:rsid w:val="00B843CD"/>
    <w:rsid w:val="00B84A9D"/>
    <w:rsid w:val="00B84D3E"/>
    <w:rsid w:val="00B84E26"/>
    <w:rsid w:val="00B85258"/>
    <w:rsid w:val="00B854D8"/>
    <w:rsid w:val="00B85A1B"/>
    <w:rsid w:val="00B86173"/>
    <w:rsid w:val="00B863D8"/>
    <w:rsid w:val="00B87744"/>
    <w:rsid w:val="00B9014A"/>
    <w:rsid w:val="00B90757"/>
    <w:rsid w:val="00B90AC8"/>
    <w:rsid w:val="00B90D31"/>
    <w:rsid w:val="00B91BC8"/>
    <w:rsid w:val="00B93683"/>
    <w:rsid w:val="00B9447C"/>
    <w:rsid w:val="00B94AB6"/>
    <w:rsid w:val="00B94CC2"/>
    <w:rsid w:val="00B961A8"/>
    <w:rsid w:val="00B96764"/>
    <w:rsid w:val="00B968F3"/>
    <w:rsid w:val="00B97495"/>
    <w:rsid w:val="00B976C1"/>
    <w:rsid w:val="00B97764"/>
    <w:rsid w:val="00B97CD0"/>
    <w:rsid w:val="00BA0BEF"/>
    <w:rsid w:val="00BA1C70"/>
    <w:rsid w:val="00BA20D6"/>
    <w:rsid w:val="00BA217F"/>
    <w:rsid w:val="00BA2404"/>
    <w:rsid w:val="00BA2B0F"/>
    <w:rsid w:val="00BA2BF1"/>
    <w:rsid w:val="00BA422C"/>
    <w:rsid w:val="00BA5712"/>
    <w:rsid w:val="00BA57AF"/>
    <w:rsid w:val="00BA5958"/>
    <w:rsid w:val="00BA5EF6"/>
    <w:rsid w:val="00BA6552"/>
    <w:rsid w:val="00BA7483"/>
    <w:rsid w:val="00BA7E6C"/>
    <w:rsid w:val="00BA7F86"/>
    <w:rsid w:val="00BA7FF4"/>
    <w:rsid w:val="00BB0A40"/>
    <w:rsid w:val="00BB1A63"/>
    <w:rsid w:val="00BB1A92"/>
    <w:rsid w:val="00BB2EDD"/>
    <w:rsid w:val="00BB3222"/>
    <w:rsid w:val="00BB3C9B"/>
    <w:rsid w:val="00BB4342"/>
    <w:rsid w:val="00BB4765"/>
    <w:rsid w:val="00BB482E"/>
    <w:rsid w:val="00BB5C08"/>
    <w:rsid w:val="00BB66F3"/>
    <w:rsid w:val="00BB6742"/>
    <w:rsid w:val="00BB6CFB"/>
    <w:rsid w:val="00BB76A5"/>
    <w:rsid w:val="00BB7CF8"/>
    <w:rsid w:val="00BB7FF3"/>
    <w:rsid w:val="00BC092A"/>
    <w:rsid w:val="00BC09E3"/>
    <w:rsid w:val="00BC1151"/>
    <w:rsid w:val="00BC1734"/>
    <w:rsid w:val="00BC1748"/>
    <w:rsid w:val="00BC18B2"/>
    <w:rsid w:val="00BC214D"/>
    <w:rsid w:val="00BC3778"/>
    <w:rsid w:val="00BC388D"/>
    <w:rsid w:val="00BC3C97"/>
    <w:rsid w:val="00BC5467"/>
    <w:rsid w:val="00BC59D4"/>
    <w:rsid w:val="00BC79D5"/>
    <w:rsid w:val="00BC7BEF"/>
    <w:rsid w:val="00BC7F93"/>
    <w:rsid w:val="00BD007D"/>
    <w:rsid w:val="00BD0157"/>
    <w:rsid w:val="00BD01BA"/>
    <w:rsid w:val="00BD0281"/>
    <w:rsid w:val="00BD06F1"/>
    <w:rsid w:val="00BD0929"/>
    <w:rsid w:val="00BD1152"/>
    <w:rsid w:val="00BD20B4"/>
    <w:rsid w:val="00BD2307"/>
    <w:rsid w:val="00BD2F69"/>
    <w:rsid w:val="00BD34D5"/>
    <w:rsid w:val="00BD3589"/>
    <w:rsid w:val="00BD3827"/>
    <w:rsid w:val="00BD3B5D"/>
    <w:rsid w:val="00BD46F1"/>
    <w:rsid w:val="00BD476E"/>
    <w:rsid w:val="00BD4779"/>
    <w:rsid w:val="00BD5BBF"/>
    <w:rsid w:val="00BD5DD9"/>
    <w:rsid w:val="00BD6E71"/>
    <w:rsid w:val="00BD6E7B"/>
    <w:rsid w:val="00BD7524"/>
    <w:rsid w:val="00BD7BFF"/>
    <w:rsid w:val="00BD7D5E"/>
    <w:rsid w:val="00BE0E26"/>
    <w:rsid w:val="00BE11D6"/>
    <w:rsid w:val="00BE27A4"/>
    <w:rsid w:val="00BE33F9"/>
    <w:rsid w:val="00BE4292"/>
    <w:rsid w:val="00BE44AD"/>
    <w:rsid w:val="00BE4632"/>
    <w:rsid w:val="00BE4DEC"/>
    <w:rsid w:val="00BE5C6F"/>
    <w:rsid w:val="00BE5F1A"/>
    <w:rsid w:val="00BE6444"/>
    <w:rsid w:val="00BE6E91"/>
    <w:rsid w:val="00BE6EC9"/>
    <w:rsid w:val="00BE7086"/>
    <w:rsid w:val="00BE7C43"/>
    <w:rsid w:val="00BF02F1"/>
    <w:rsid w:val="00BF058C"/>
    <w:rsid w:val="00BF10D9"/>
    <w:rsid w:val="00BF1B8C"/>
    <w:rsid w:val="00BF33EF"/>
    <w:rsid w:val="00BF4117"/>
    <w:rsid w:val="00BF42E7"/>
    <w:rsid w:val="00BF4DAA"/>
    <w:rsid w:val="00BF4F0C"/>
    <w:rsid w:val="00BF55B8"/>
    <w:rsid w:val="00BF6239"/>
    <w:rsid w:val="00BF67A5"/>
    <w:rsid w:val="00BF6EBF"/>
    <w:rsid w:val="00BF793F"/>
    <w:rsid w:val="00BF7B06"/>
    <w:rsid w:val="00C00370"/>
    <w:rsid w:val="00C00BCC"/>
    <w:rsid w:val="00C01639"/>
    <w:rsid w:val="00C01C83"/>
    <w:rsid w:val="00C01E14"/>
    <w:rsid w:val="00C02B29"/>
    <w:rsid w:val="00C030A6"/>
    <w:rsid w:val="00C030F7"/>
    <w:rsid w:val="00C0371A"/>
    <w:rsid w:val="00C03746"/>
    <w:rsid w:val="00C0374B"/>
    <w:rsid w:val="00C03F44"/>
    <w:rsid w:val="00C0482B"/>
    <w:rsid w:val="00C04EC7"/>
    <w:rsid w:val="00C0562A"/>
    <w:rsid w:val="00C05F2A"/>
    <w:rsid w:val="00C06363"/>
    <w:rsid w:val="00C07995"/>
    <w:rsid w:val="00C07FB3"/>
    <w:rsid w:val="00C10064"/>
    <w:rsid w:val="00C113F5"/>
    <w:rsid w:val="00C119C7"/>
    <w:rsid w:val="00C1207C"/>
    <w:rsid w:val="00C12B0C"/>
    <w:rsid w:val="00C12D37"/>
    <w:rsid w:val="00C12F44"/>
    <w:rsid w:val="00C1342F"/>
    <w:rsid w:val="00C134D4"/>
    <w:rsid w:val="00C1388D"/>
    <w:rsid w:val="00C13CDA"/>
    <w:rsid w:val="00C13E9C"/>
    <w:rsid w:val="00C14C3F"/>
    <w:rsid w:val="00C152A6"/>
    <w:rsid w:val="00C15EEC"/>
    <w:rsid w:val="00C1631E"/>
    <w:rsid w:val="00C16433"/>
    <w:rsid w:val="00C16A2B"/>
    <w:rsid w:val="00C16BB0"/>
    <w:rsid w:val="00C20900"/>
    <w:rsid w:val="00C21BA8"/>
    <w:rsid w:val="00C21E04"/>
    <w:rsid w:val="00C22773"/>
    <w:rsid w:val="00C22D7B"/>
    <w:rsid w:val="00C23BBA"/>
    <w:rsid w:val="00C25B81"/>
    <w:rsid w:val="00C26D04"/>
    <w:rsid w:val="00C271C4"/>
    <w:rsid w:val="00C302C5"/>
    <w:rsid w:val="00C305C7"/>
    <w:rsid w:val="00C3197B"/>
    <w:rsid w:val="00C32243"/>
    <w:rsid w:val="00C3348C"/>
    <w:rsid w:val="00C3358E"/>
    <w:rsid w:val="00C3394C"/>
    <w:rsid w:val="00C3416E"/>
    <w:rsid w:val="00C34246"/>
    <w:rsid w:val="00C3463F"/>
    <w:rsid w:val="00C3477D"/>
    <w:rsid w:val="00C34CC0"/>
    <w:rsid w:val="00C34DA3"/>
    <w:rsid w:val="00C34F6F"/>
    <w:rsid w:val="00C351CE"/>
    <w:rsid w:val="00C354AF"/>
    <w:rsid w:val="00C35A44"/>
    <w:rsid w:val="00C360FA"/>
    <w:rsid w:val="00C363A5"/>
    <w:rsid w:val="00C36791"/>
    <w:rsid w:val="00C36AF6"/>
    <w:rsid w:val="00C37727"/>
    <w:rsid w:val="00C40878"/>
    <w:rsid w:val="00C41AAD"/>
    <w:rsid w:val="00C41D12"/>
    <w:rsid w:val="00C420A0"/>
    <w:rsid w:val="00C42883"/>
    <w:rsid w:val="00C4299A"/>
    <w:rsid w:val="00C42EF3"/>
    <w:rsid w:val="00C43262"/>
    <w:rsid w:val="00C437B9"/>
    <w:rsid w:val="00C43897"/>
    <w:rsid w:val="00C438FB"/>
    <w:rsid w:val="00C43BB2"/>
    <w:rsid w:val="00C4427D"/>
    <w:rsid w:val="00C442F2"/>
    <w:rsid w:val="00C44CDE"/>
    <w:rsid w:val="00C44F50"/>
    <w:rsid w:val="00C45B09"/>
    <w:rsid w:val="00C46C70"/>
    <w:rsid w:val="00C46E99"/>
    <w:rsid w:val="00C4712C"/>
    <w:rsid w:val="00C474D6"/>
    <w:rsid w:val="00C478E8"/>
    <w:rsid w:val="00C47D8B"/>
    <w:rsid w:val="00C5033A"/>
    <w:rsid w:val="00C50EB0"/>
    <w:rsid w:val="00C51020"/>
    <w:rsid w:val="00C511A3"/>
    <w:rsid w:val="00C51EF2"/>
    <w:rsid w:val="00C521B8"/>
    <w:rsid w:val="00C52239"/>
    <w:rsid w:val="00C53987"/>
    <w:rsid w:val="00C53C8D"/>
    <w:rsid w:val="00C540E0"/>
    <w:rsid w:val="00C544BD"/>
    <w:rsid w:val="00C54785"/>
    <w:rsid w:val="00C54806"/>
    <w:rsid w:val="00C54DF7"/>
    <w:rsid w:val="00C54E49"/>
    <w:rsid w:val="00C55F94"/>
    <w:rsid w:val="00C56315"/>
    <w:rsid w:val="00C56EA7"/>
    <w:rsid w:val="00C57753"/>
    <w:rsid w:val="00C57CDA"/>
    <w:rsid w:val="00C60302"/>
    <w:rsid w:val="00C60B9A"/>
    <w:rsid w:val="00C61308"/>
    <w:rsid w:val="00C6149E"/>
    <w:rsid w:val="00C61830"/>
    <w:rsid w:val="00C61B74"/>
    <w:rsid w:val="00C61C71"/>
    <w:rsid w:val="00C61FD0"/>
    <w:rsid w:val="00C63747"/>
    <w:rsid w:val="00C65716"/>
    <w:rsid w:val="00C65AFF"/>
    <w:rsid w:val="00C672DE"/>
    <w:rsid w:val="00C67338"/>
    <w:rsid w:val="00C70530"/>
    <w:rsid w:val="00C706BE"/>
    <w:rsid w:val="00C7072A"/>
    <w:rsid w:val="00C71308"/>
    <w:rsid w:val="00C71910"/>
    <w:rsid w:val="00C729E8"/>
    <w:rsid w:val="00C72B62"/>
    <w:rsid w:val="00C7321D"/>
    <w:rsid w:val="00C732C1"/>
    <w:rsid w:val="00C73351"/>
    <w:rsid w:val="00C73CB5"/>
    <w:rsid w:val="00C74187"/>
    <w:rsid w:val="00C743BD"/>
    <w:rsid w:val="00C753DB"/>
    <w:rsid w:val="00C75E94"/>
    <w:rsid w:val="00C76C18"/>
    <w:rsid w:val="00C76C8E"/>
    <w:rsid w:val="00C7703E"/>
    <w:rsid w:val="00C80644"/>
    <w:rsid w:val="00C8064A"/>
    <w:rsid w:val="00C80F72"/>
    <w:rsid w:val="00C816AD"/>
    <w:rsid w:val="00C81704"/>
    <w:rsid w:val="00C818E4"/>
    <w:rsid w:val="00C82249"/>
    <w:rsid w:val="00C8224E"/>
    <w:rsid w:val="00C82403"/>
    <w:rsid w:val="00C82BFF"/>
    <w:rsid w:val="00C82C55"/>
    <w:rsid w:val="00C82F80"/>
    <w:rsid w:val="00C83760"/>
    <w:rsid w:val="00C842E0"/>
    <w:rsid w:val="00C85967"/>
    <w:rsid w:val="00C85D56"/>
    <w:rsid w:val="00C85F81"/>
    <w:rsid w:val="00C865C2"/>
    <w:rsid w:val="00C902B0"/>
    <w:rsid w:val="00C90DB0"/>
    <w:rsid w:val="00C9127F"/>
    <w:rsid w:val="00C919ED"/>
    <w:rsid w:val="00C91A75"/>
    <w:rsid w:val="00C927D1"/>
    <w:rsid w:val="00C929B2"/>
    <w:rsid w:val="00C92CB4"/>
    <w:rsid w:val="00C9315F"/>
    <w:rsid w:val="00C93430"/>
    <w:rsid w:val="00C93622"/>
    <w:rsid w:val="00C93905"/>
    <w:rsid w:val="00C93DBC"/>
    <w:rsid w:val="00C93F82"/>
    <w:rsid w:val="00C9490C"/>
    <w:rsid w:val="00C951E1"/>
    <w:rsid w:val="00C95490"/>
    <w:rsid w:val="00C95710"/>
    <w:rsid w:val="00C965F2"/>
    <w:rsid w:val="00C966F1"/>
    <w:rsid w:val="00C977C3"/>
    <w:rsid w:val="00C97D1B"/>
    <w:rsid w:val="00C97F52"/>
    <w:rsid w:val="00CA0421"/>
    <w:rsid w:val="00CA0B8B"/>
    <w:rsid w:val="00CA112B"/>
    <w:rsid w:val="00CA1683"/>
    <w:rsid w:val="00CA1E63"/>
    <w:rsid w:val="00CA254F"/>
    <w:rsid w:val="00CA3FE2"/>
    <w:rsid w:val="00CA3FFE"/>
    <w:rsid w:val="00CA40D0"/>
    <w:rsid w:val="00CA49F5"/>
    <w:rsid w:val="00CA4B14"/>
    <w:rsid w:val="00CA4EC5"/>
    <w:rsid w:val="00CA6074"/>
    <w:rsid w:val="00CA65AA"/>
    <w:rsid w:val="00CA65E7"/>
    <w:rsid w:val="00CA6F1B"/>
    <w:rsid w:val="00CA786B"/>
    <w:rsid w:val="00CA7F9E"/>
    <w:rsid w:val="00CB0475"/>
    <w:rsid w:val="00CB1371"/>
    <w:rsid w:val="00CB18A2"/>
    <w:rsid w:val="00CB1922"/>
    <w:rsid w:val="00CB1B78"/>
    <w:rsid w:val="00CB1DDF"/>
    <w:rsid w:val="00CB1F7D"/>
    <w:rsid w:val="00CB211B"/>
    <w:rsid w:val="00CB26B9"/>
    <w:rsid w:val="00CB2E73"/>
    <w:rsid w:val="00CB3271"/>
    <w:rsid w:val="00CB6834"/>
    <w:rsid w:val="00CB6C1E"/>
    <w:rsid w:val="00CB6F66"/>
    <w:rsid w:val="00CB7DB9"/>
    <w:rsid w:val="00CC093C"/>
    <w:rsid w:val="00CC09C7"/>
    <w:rsid w:val="00CC28C9"/>
    <w:rsid w:val="00CC2B8B"/>
    <w:rsid w:val="00CC2D33"/>
    <w:rsid w:val="00CC2E45"/>
    <w:rsid w:val="00CC305B"/>
    <w:rsid w:val="00CC32E0"/>
    <w:rsid w:val="00CC3FD2"/>
    <w:rsid w:val="00CC4E96"/>
    <w:rsid w:val="00CC5BA6"/>
    <w:rsid w:val="00CC5D65"/>
    <w:rsid w:val="00CC5EE3"/>
    <w:rsid w:val="00CC60BB"/>
    <w:rsid w:val="00CC6519"/>
    <w:rsid w:val="00CC695B"/>
    <w:rsid w:val="00CC6AC9"/>
    <w:rsid w:val="00CC7772"/>
    <w:rsid w:val="00CD0161"/>
    <w:rsid w:val="00CD1631"/>
    <w:rsid w:val="00CD1C47"/>
    <w:rsid w:val="00CD1E2F"/>
    <w:rsid w:val="00CD1F6E"/>
    <w:rsid w:val="00CD2CF9"/>
    <w:rsid w:val="00CD33A5"/>
    <w:rsid w:val="00CD4423"/>
    <w:rsid w:val="00CD4EA4"/>
    <w:rsid w:val="00CD5738"/>
    <w:rsid w:val="00CD5AC7"/>
    <w:rsid w:val="00CD5D24"/>
    <w:rsid w:val="00CD6B50"/>
    <w:rsid w:val="00CD7182"/>
    <w:rsid w:val="00CD7D37"/>
    <w:rsid w:val="00CE1ACD"/>
    <w:rsid w:val="00CE1D37"/>
    <w:rsid w:val="00CE23DE"/>
    <w:rsid w:val="00CE25C0"/>
    <w:rsid w:val="00CE276E"/>
    <w:rsid w:val="00CE2E70"/>
    <w:rsid w:val="00CE32DD"/>
    <w:rsid w:val="00CE3552"/>
    <w:rsid w:val="00CE4928"/>
    <w:rsid w:val="00CE4949"/>
    <w:rsid w:val="00CE4F5D"/>
    <w:rsid w:val="00CE59B0"/>
    <w:rsid w:val="00CE60F2"/>
    <w:rsid w:val="00CE74D8"/>
    <w:rsid w:val="00CE77EF"/>
    <w:rsid w:val="00CE7A19"/>
    <w:rsid w:val="00CF0558"/>
    <w:rsid w:val="00CF1492"/>
    <w:rsid w:val="00CF1704"/>
    <w:rsid w:val="00CF1AE9"/>
    <w:rsid w:val="00CF1C5A"/>
    <w:rsid w:val="00CF1D4C"/>
    <w:rsid w:val="00CF1DF9"/>
    <w:rsid w:val="00CF21C3"/>
    <w:rsid w:val="00CF45B8"/>
    <w:rsid w:val="00CF47F7"/>
    <w:rsid w:val="00CF48CD"/>
    <w:rsid w:val="00CF4B17"/>
    <w:rsid w:val="00CF6474"/>
    <w:rsid w:val="00CF77D5"/>
    <w:rsid w:val="00D006A6"/>
    <w:rsid w:val="00D008CD"/>
    <w:rsid w:val="00D01DB5"/>
    <w:rsid w:val="00D022E3"/>
    <w:rsid w:val="00D02CA6"/>
    <w:rsid w:val="00D04117"/>
    <w:rsid w:val="00D04376"/>
    <w:rsid w:val="00D0541D"/>
    <w:rsid w:val="00D058B1"/>
    <w:rsid w:val="00D06679"/>
    <w:rsid w:val="00D072BF"/>
    <w:rsid w:val="00D0739E"/>
    <w:rsid w:val="00D10114"/>
    <w:rsid w:val="00D10696"/>
    <w:rsid w:val="00D106CA"/>
    <w:rsid w:val="00D11409"/>
    <w:rsid w:val="00D118AD"/>
    <w:rsid w:val="00D12067"/>
    <w:rsid w:val="00D12702"/>
    <w:rsid w:val="00D12A46"/>
    <w:rsid w:val="00D132C0"/>
    <w:rsid w:val="00D146B6"/>
    <w:rsid w:val="00D147A6"/>
    <w:rsid w:val="00D14CBE"/>
    <w:rsid w:val="00D14F5F"/>
    <w:rsid w:val="00D1725E"/>
    <w:rsid w:val="00D1790B"/>
    <w:rsid w:val="00D17B5F"/>
    <w:rsid w:val="00D20352"/>
    <w:rsid w:val="00D212E5"/>
    <w:rsid w:val="00D21472"/>
    <w:rsid w:val="00D21620"/>
    <w:rsid w:val="00D21723"/>
    <w:rsid w:val="00D2277C"/>
    <w:rsid w:val="00D22DDF"/>
    <w:rsid w:val="00D22FDD"/>
    <w:rsid w:val="00D239CE"/>
    <w:rsid w:val="00D24045"/>
    <w:rsid w:val="00D25936"/>
    <w:rsid w:val="00D27387"/>
    <w:rsid w:val="00D27531"/>
    <w:rsid w:val="00D2774F"/>
    <w:rsid w:val="00D30E80"/>
    <w:rsid w:val="00D31C72"/>
    <w:rsid w:val="00D31D8F"/>
    <w:rsid w:val="00D331E7"/>
    <w:rsid w:val="00D3367C"/>
    <w:rsid w:val="00D33DA1"/>
    <w:rsid w:val="00D355C1"/>
    <w:rsid w:val="00D356E5"/>
    <w:rsid w:val="00D35B3A"/>
    <w:rsid w:val="00D35B7B"/>
    <w:rsid w:val="00D36871"/>
    <w:rsid w:val="00D36872"/>
    <w:rsid w:val="00D36901"/>
    <w:rsid w:val="00D36DB3"/>
    <w:rsid w:val="00D3762D"/>
    <w:rsid w:val="00D40014"/>
    <w:rsid w:val="00D40762"/>
    <w:rsid w:val="00D40DD4"/>
    <w:rsid w:val="00D40E7B"/>
    <w:rsid w:val="00D41682"/>
    <w:rsid w:val="00D41BEC"/>
    <w:rsid w:val="00D41FE7"/>
    <w:rsid w:val="00D4269D"/>
    <w:rsid w:val="00D4424D"/>
    <w:rsid w:val="00D442B9"/>
    <w:rsid w:val="00D445C1"/>
    <w:rsid w:val="00D44E56"/>
    <w:rsid w:val="00D44E68"/>
    <w:rsid w:val="00D45512"/>
    <w:rsid w:val="00D4561D"/>
    <w:rsid w:val="00D45BB0"/>
    <w:rsid w:val="00D462EB"/>
    <w:rsid w:val="00D46F6F"/>
    <w:rsid w:val="00D46FC2"/>
    <w:rsid w:val="00D50082"/>
    <w:rsid w:val="00D500E0"/>
    <w:rsid w:val="00D503C2"/>
    <w:rsid w:val="00D50422"/>
    <w:rsid w:val="00D516D6"/>
    <w:rsid w:val="00D51F08"/>
    <w:rsid w:val="00D52493"/>
    <w:rsid w:val="00D5472B"/>
    <w:rsid w:val="00D549F9"/>
    <w:rsid w:val="00D54E31"/>
    <w:rsid w:val="00D54FD7"/>
    <w:rsid w:val="00D57287"/>
    <w:rsid w:val="00D57986"/>
    <w:rsid w:val="00D57B4F"/>
    <w:rsid w:val="00D57D48"/>
    <w:rsid w:val="00D60B57"/>
    <w:rsid w:val="00D61726"/>
    <w:rsid w:val="00D6186F"/>
    <w:rsid w:val="00D63B03"/>
    <w:rsid w:val="00D63D90"/>
    <w:rsid w:val="00D64813"/>
    <w:rsid w:val="00D64F3F"/>
    <w:rsid w:val="00D66308"/>
    <w:rsid w:val="00D66D84"/>
    <w:rsid w:val="00D672DC"/>
    <w:rsid w:val="00D709B0"/>
    <w:rsid w:val="00D71904"/>
    <w:rsid w:val="00D723B5"/>
    <w:rsid w:val="00D73437"/>
    <w:rsid w:val="00D737BA"/>
    <w:rsid w:val="00D74D88"/>
    <w:rsid w:val="00D761BB"/>
    <w:rsid w:val="00D76E17"/>
    <w:rsid w:val="00D76E8F"/>
    <w:rsid w:val="00D77366"/>
    <w:rsid w:val="00D7745E"/>
    <w:rsid w:val="00D80F24"/>
    <w:rsid w:val="00D8155D"/>
    <w:rsid w:val="00D816BD"/>
    <w:rsid w:val="00D816E6"/>
    <w:rsid w:val="00D81D56"/>
    <w:rsid w:val="00D835B9"/>
    <w:rsid w:val="00D83B47"/>
    <w:rsid w:val="00D83F98"/>
    <w:rsid w:val="00D849CA"/>
    <w:rsid w:val="00D84CB5"/>
    <w:rsid w:val="00D85081"/>
    <w:rsid w:val="00D8566C"/>
    <w:rsid w:val="00D86B22"/>
    <w:rsid w:val="00D8721C"/>
    <w:rsid w:val="00D87BA2"/>
    <w:rsid w:val="00D87D25"/>
    <w:rsid w:val="00D90C8E"/>
    <w:rsid w:val="00D91253"/>
    <w:rsid w:val="00D91292"/>
    <w:rsid w:val="00D92182"/>
    <w:rsid w:val="00D932A8"/>
    <w:rsid w:val="00D934AA"/>
    <w:rsid w:val="00D93DC6"/>
    <w:rsid w:val="00D94800"/>
    <w:rsid w:val="00D94901"/>
    <w:rsid w:val="00D949BF"/>
    <w:rsid w:val="00D94D75"/>
    <w:rsid w:val="00D95054"/>
    <w:rsid w:val="00D95101"/>
    <w:rsid w:val="00D952E9"/>
    <w:rsid w:val="00D955B4"/>
    <w:rsid w:val="00D95972"/>
    <w:rsid w:val="00D96CB3"/>
    <w:rsid w:val="00DA022E"/>
    <w:rsid w:val="00DA09BD"/>
    <w:rsid w:val="00DA0D97"/>
    <w:rsid w:val="00DA0EBD"/>
    <w:rsid w:val="00DA15F3"/>
    <w:rsid w:val="00DA1659"/>
    <w:rsid w:val="00DA19F1"/>
    <w:rsid w:val="00DA1CCC"/>
    <w:rsid w:val="00DA2B9F"/>
    <w:rsid w:val="00DA370F"/>
    <w:rsid w:val="00DA3C0F"/>
    <w:rsid w:val="00DA40BB"/>
    <w:rsid w:val="00DA40D6"/>
    <w:rsid w:val="00DA469C"/>
    <w:rsid w:val="00DA46CC"/>
    <w:rsid w:val="00DA50EC"/>
    <w:rsid w:val="00DA55E7"/>
    <w:rsid w:val="00DA58F3"/>
    <w:rsid w:val="00DA59BC"/>
    <w:rsid w:val="00DA59F4"/>
    <w:rsid w:val="00DA5A6F"/>
    <w:rsid w:val="00DA5D88"/>
    <w:rsid w:val="00DA5E13"/>
    <w:rsid w:val="00DA67F8"/>
    <w:rsid w:val="00DA69D4"/>
    <w:rsid w:val="00DA7291"/>
    <w:rsid w:val="00DA7A4C"/>
    <w:rsid w:val="00DA7DF6"/>
    <w:rsid w:val="00DB0504"/>
    <w:rsid w:val="00DB0F7C"/>
    <w:rsid w:val="00DB1DA7"/>
    <w:rsid w:val="00DB1E88"/>
    <w:rsid w:val="00DB2D03"/>
    <w:rsid w:val="00DB3B5B"/>
    <w:rsid w:val="00DB403E"/>
    <w:rsid w:val="00DB4537"/>
    <w:rsid w:val="00DB47C4"/>
    <w:rsid w:val="00DB55EE"/>
    <w:rsid w:val="00DB5944"/>
    <w:rsid w:val="00DB6011"/>
    <w:rsid w:val="00DB69CE"/>
    <w:rsid w:val="00DB7467"/>
    <w:rsid w:val="00DB7FBA"/>
    <w:rsid w:val="00DC0285"/>
    <w:rsid w:val="00DC0476"/>
    <w:rsid w:val="00DC0B47"/>
    <w:rsid w:val="00DC0B9A"/>
    <w:rsid w:val="00DC0EAB"/>
    <w:rsid w:val="00DC115A"/>
    <w:rsid w:val="00DC1412"/>
    <w:rsid w:val="00DC1421"/>
    <w:rsid w:val="00DC14EF"/>
    <w:rsid w:val="00DC1DEE"/>
    <w:rsid w:val="00DC2C9D"/>
    <w:rsid w:val="00DC2F03"/>
    <w:rsid w:val="00DC2FB6"/>
    <w:rsid w:val="00DC3F14"/>
    <w:rsid w:val="00DC3FA1"/>
    <w:rsid w:val="00DC4825"/>
    <w:rsid w:val="00DC48AC"/>
    <w:rsid w:val="00DC4E5C"/>
    <w:rsid w:val="00DC5423"/>
    <w:rsid w:val="00DC5DA4"/>
    <w:rsid w:val="00DC653F"/>
    <w:rsid w:val="00DC6922"/>
    <w:rsid w:val="00DC6964"/>
    <w:rsid w:val="00DC6A52"/>
    <w:rsid w:val="00DC6F5A"/>
    <w:rsid w:val="00DD22AA"/>
    <w:rsid w:val="00DD2A05"/>
    <w:rsid w:val="00DD2F88"/>
    <w:rsid w:val="00DD3E30"/>
    <w:rsid w:val="00DD4BC0"/>
    <w:rsid w:val="00DD4D00"/>
    <w:rsid w:val="00DD525A"/>
    <w:rsid w:val="00DD571A"/>
    <w:rsid w:val="00DD5F92"/>
    <w:rsid w:val="00DD6131"/>
    <w:rsid w:val="00DD6491"/>
    <w:rsid w:val="00DD6536"/>
    <w:rsid w:val="00DD700E"/>
    <w:rsid w:val="00DD78D4"/>
    <w:rsid w:val="00DE0138"/>
    <w:rsid w:val="00DE1DB1"/>
    <w:rsid w:val="00DE2422"/>
    <w:rsid w:val="00DE2476"/>
    <w:rsid w:val="00DE2AF0"/>
    <w:rsid w:val="00DE333F"/>
    <w:rsid w:val="00DE34FA"/>
    <w:rsid w:val="00DE3815"/>
    <w:rsid w:val="00DE394F"/>
    <w:rsid w:val="00DE3A73"/>
    <w:rsid w:val="00DE3FAC"/>
    <w:rsid w:val="00DE4954"/>
    <w:rsid w:val="00DE4E56"/>
    <w:rsid w:val="00DE51B4"/>
    <w:rsid w:val="00DE5279"/>
    <w:rsid w:val="00DE5334"/>
    <w:rsid w:val="00DE5C56"/>
    <w:rsid w:val="00DE62A6"/>
    <w:rsid w:val="00DE63EE"/>
    <w:rsid w:val="00DE6A75"/>
    <w:rsid w:val="00DE6FFE"/>
    <w:rsid w:val="00DE7D3E"/>
    <w:rsid w:val="00DF0336"/>
    <w:rsid w:val="00DF03CF"/>
    <w:rsid w:val="00DF087F"/>
    <w:rsid w:val="00DF0BAA"/>
    <w:rsid w:val="00DF0C20"/>
    <w:rsid w:val="00DF1194"/>
    <w:rsid w:val="00DF148D"/>
    <w:rsid w:val="00DF1B2F"/>
    <w:rsid w:val="00DF1DC5"/>
    <w:rsid w:val="00DF30DA"/>
    <w:rsid w:val="00DF33BC"/>
    <w:rsid w:val="00DF363B"/>
    <w:rsid w:val="00DF453D"/>
    <w:rsid w:val="00DF481C"/>
    <w:rsid w:val="00DF4CE3"/>
    <w:rsid w:val="00DF4DCE"/>
    <w:rsid w:val="00DF5554"/>
    <w:rsid w:val="00DF5670"/>
    <w:rsid w:val="00DF56FA"/>
    <w:rsid w:val="00DF6E94"/>
    <w:rsid w:val="00E00172"/>
    <w:rsid w:val="00E00262"/>
    <w:rsid w:val="00E006A0"/>
    <w:rsid w:val="00E01915"/>
    <w:rsid w:val="00E03793"/>
    <w:rsid w:val="00E04A20"/>
    <w:rsid w:val="00E06C49"/>
    <w:rsid w:val="00E07105"/>
    <w:rsid w:val="00E10128"/>
    <w:rsid w:val="00E10146"/>
    <w:rsid w:val="00E1085C"/>
    <w:rsid w:val="00E10A67"/>
    <w:rsid w:val="00E11126"/>
    <w:rsid w:val="00E117DF"/>
    <w:rsid w:val="00E119E0"/>
    <w:rsid w:val="00E1326F"/>
    <w:rsid w:val="00E1337B"/>
    <w:rsid w:val="00E133C8"/>
    <w:rsid w:val="00E14D05"/>
    <w:rsid w:val="00E15A74"/>
    <w:rsid w:val="00E15B86"/>
    <w:rsid w:val="00E1613C"/>
    <w:rsid w:val="00E16298"/>
    <w:rsid w:val="00E16A86"/>
    <w:rsid w:val="00E16B40"/>
    <w:rsid w:val="00E16D65"/>
    <w:rsid w:val="00E17A30"/>
    <w:rsid w:val="00E20376"/>
    <w:rsid w:val="00E20442"/>
    <w:rsid w:val="00E204CD"/>
    <w:rsid w:val="00E20747"/>
    <w:rsid w:val="00E21DC3"/>
    <w:rsid w:val="00E22EE8"/>
    <w:rsid w:val="00E23AA8"/>
    <w:rsid w:val="00E23BD7"/>
    <w:rsid w:val="00E258AA"/>
    <w:rsid w:val="00E259CA"/>
    <w:rsid w:val="00E260F8"/>
    <w:rsid w:val="00E26CAA"/>
    <w:rsid w:val="00E26D0A"/>
    <w:rsid w:val="00E275FD"/>
    <w:rsid w:val="00E314BA"/>
    <w:rsid w:val="00E31694"/>
    <w:rsid w:val="00E31D2A"/>
    <w:rsid w:val="00E32E1A"/>
    <w:rsid w:val="00E32E51"/>
    <w:rsid w:val="00E339D0"/>
    <w:rsid w:val="00E33ED5"/>
    <w:rsid w:val="00E3400A"/>
    <w:rsid w:val="00E342C7"/>
    <w:rsid w:val="00E357A0"/>
    <w:rsid w:val="00E361A2"/>
    <w:rsid w:val="00E36C71"/>
    <w:rsid w:val="00E36F4C"/>
    <w:rsid w:val="00E36FF4"/>
    <w:rsid w:val="00E37221"/>
    <w:rsid w:val="00E3757F"/>
    <w:rsid w:val="00E37B17"/>
    <w:rsid w:val="00E41641"/>
    <w:rsid w:val="00E4174D"/>
    <w:rsid w:val="00E42B96"/>
    <w:rsid w:val="00E43BE6"/>
    <w:rsid w:val="00E4445F"/>
    <w:rsid w:val="00E44552"/>
    <w:rsid w:val="00E4489B"/>
    <w:rsid w:val="00E44D1C"/>
    <w:rsid w:val="00E450AF"/>
    <w:rsid w:val="00E45819"/>
    <w:rsid w:val="00E45A18"/>
    <w:rsid w:val="00E46084"/>
    <w:rsid w:val="00E462AE"/>
    <w:rsid w:val="00E467DC"/>
    <w:rsid w:val="00E46ED3"/>
    <w:rsid w:val="00E47492"/>
    <w:rsid w:val="00E47A10"/>
    <w:rsid w:val="00E500DC"/>
    <w:rsid w:val="00E5011F"/>
    <w:rsid w:val="00E50411"/>
    <w:rsid w:val="00E5091F"/>
    <w:rsid w:val="00E51507"/>
    <w:rsid w:val="00E515C1"/>
    <w:rsid w:val="00E51C02"/>
    <w:rsid w:val="00E51EC3"/>
    <w:rsid w:val="00E54D36"/>
    <w:rsid w:val="00E55090"/>
    <w:rsid w:val="00E553AA"/>
    <w:rsid w:val="00E55FA1"/>
    <w:rsid w:val="00E5702D"/>
    <w:rsid w:val="00E57472"/>
    <w:rsid w:val="00E57637"/>
    <w:rsid w:val="00E579DC"/>
    <w:rsid w:val="00E60167"/>
    <w:rsid w:val="00E605B8"/>
    <w:rsid w:val="00E60A08"/>
    <w:rsid w:val="00E60AB3"/>
    <w:rsid w:val="00E61025"/>
    <w:rsid w:val="00E615EF"/>
    <w:rsid w:val="00E61780"/>
    <w:rsid w:val="00E618F6"/>
    <w:rsid w:val="00E61F22"/>
    <w:rsid w:val="00E62844"/>
    <w:rsid w:val="00E64401"/>
    <w:rsid w:val="00E647A0"/>
    <w:rsid w:val="00E64A30"/>
    <w:rsid w:val="00E64C6D"/>
    <w:rsid w:val="00E65F8C"/>
    <w:rsid w:val="00E65FC1"/>
    <w:rsid w:val="00E66332"/>
    <w:rsid w:val="00E667E3"/>
    <w:rsid w:val="00E675FB"/>
    <w:rsid w:val="00E67EDC"/>
    <w:rsid w:val="00E67F26"/>
    <w:rsid w:val="00E70911"/>
    <w:rsid w:val="00E70FB9"/>
    <w:rsid w:val="00E71C29"/>
    <w:rsid w:val="00E724EC"/>
    <w:rsid w:val="00E72661"/>
    <w:rsid w:val="00E72771"/>
    <w:rsid w:val="00E72F59"/>
    <w:rsid w:val="00E73045"/>
    <w:rsid w:val="00E74178"/>
    <w:rsid w:val="00E744B4"/>
    <w:rsid w:val="00E7487E"/>
    <w:rsid w:val="00E74BFF"/>
    <w:rsid w:val="00E751EE"/>
    <w:rsid w:val="00E75355"/>
    <w:rsid w:val="00E75E55"/>
    <w:rsid w:val="00E75F46"/>
    <w:rsid w:val="00E76016"/>
    <w:rsid w:val="00E76195"/>
    <w:rsid w:val="00E76403"/>
    <w:rsid w:val="00E765F6"/>
    <w:rsid w:val="00E76EDB"/>
    <w:rsid w:val="00E7780F"/>
    <w:rsid w:val="00E7783A"/>
    <w:rsid w:val="00E80481"/>
    <w:rsid w:val="00E80732"/>
    <w:rsid w:val="00E809DC"/>
    <w:rsid w:val="00E815EA"/>
    <w:rsid w:val="00E81A09"/>
    <w:rsid w:val="00E83213"/>
    <w:rsid w:val="00E8323F"/>
    <w:rsid w:val="00E832CA"/>
    <w:rsid w:val="00E8346F"/>
    <w:rsid w:val="00E83821"/>
    <w:rsid w:val="00E843CC"/>
    <w:rsid w:val="00E84D93"/>
    <w:rsid w:val="00E84EBF"/>
    <w:rsid w:val="00E852A2"/>
    <w:rsid w:val="00E85D0C"/>
    <w:rsid w:val="00E85E50"/>
    <w:rsid w:val="00E865E9"/>
    <w:rsid w:val="00E86746"/>
    <w:rsid w:val="00E87248"/>
    <w:rsid w:val="00E900F0"/>
    <w:rsid w:val="00E9016C"/>
    <w:rsid w:val="00E90E64"/>
    <w:rsid w:val="00E9121C"/>
    <w:rsid w:val="00E914A1"/>
    <w:rsid w:val="00E919B1"/>
    <w:rsid w:val="00E91AB3"/>
    <w:rsid w:val="00E92258"/>
    <w:rsid w:val="00E92641"/>
    <w:rsid w:val="00E927C9"/>
    <w:rsid w:val="00E931A8"/>
    <w:rsid w:val="00E93873"/>
    <w:rsid w:val="00E943E0"/>
    <w:rsid w:val="00E94EAF"/>
    <w:rsid w:val="00E95720"/>
    <w:rsid w:val="00E95A55"/>
    <w:rsid w:val="00E95DA6"/>
    <w:rsid w:val="00E9628E"/>
    <w:rsid w:val="00E964EE"/>
    <w:rsid w:val="00E97DC3"/>
    <w:rsid w:val="00EA028D"/>
    <w:rsid w:val="00EA06BC"/>
    <w:rsid w:val="00EA0C12"/>
    <w:rsid w:val="00EA1185"/>
    <w:rsid w:val="00EA1370"/>
    <w:rsid w:val="00EA2B47"/>
    <w:rsid w:val="00EA352F"/>
    <w:rsid w:val="00EA3AAE"/>
    <w:rsid w:val="00EA3BA1"/>
    <w:rsid w:val="00EA3BEA"/>
    <w:rsid w:val="00EA444F"/>
    <w:rsid w:val="00EA4857"/>
    <w:rsid w:val="00EA5131"/>
    <w:rsid w:val="00EA5875"/>
    <w:rsid w:val="00EA6540"/>
    <w:rsid w:val="00EA7C86"/>
    <w:rsid w:val="00EB0361"/>
    <w:rsid w:val="00EB0446"/>
    <w:rsid w:val="00EB0595"/>
    <w:rsid w:val="00EB1FB1"/>
    <w:rsid w:val="00EB216B"/>
    <w:rsid w:val="00EB22E8"/>
    <w:rsid w:val="00EB4035"/>
    <w:rsid w:val="00EB48BA"/>
    <w:rsid w:val="00EB4BEE"/>
    <w:rsid w:val="00EB4E63"/>
    <w:rsid w:val="00EB4EA7"/>
    <w:rsid w:val="00EB4F66"/>
    <w:rsid w:val="00EB5815"/>
    <w:rsid w:val="00EB680E"/>
    <w:rsid w:val="00EB7962"/>
    <w:rsid w:val="00EC0136"/>
    <w:rsid w:val="00EC0447"/>
    <w:rsid w:val="00EC05FC"/>
    <w:rsid w:val="00EC0931"/>
    <w:rsid w:val="00EC0DCE"/>
    <w:rsid w:val="00EC0DE5"/>
    <w:rsid w:val="00EC1395"/>
    <w:rsid w:val="00EC1987"/>
    <w:rsid w:val="00EC1D55"/>
    <w:rsid w:val="00EC1F74"/>
    <w:rsid w:val="00EC2E6D"/>
    <w:rsid w:val="00EC31C0"/>
    <w:rsid w:val="00EC3596"/>
    <w:rsid w:val="00EC4136"/>
    <w:rsid w:val="00EC41C4"/>
    <w:rsid w:val="00EC4405"/>
    <w:rsid w:val="00EC4929"/>
    <w:rsid w:val="00EC4CCE"/>
    <w:rsid w:val="00EC4F25"/>
    <w:rsid w:val="00EC5124"/>
    <w:rsid w:val="00EC553E"/>
    <w:rsid w:val="00EC5C43"/>
    <w:rsid w:val="00EC63B3"/>
    <w:rsid w:val="00EC678B"/>
    <w:rsid w:val="00EC6D52"/>
    <w:rsid w:val="00EC7446"/>
    <w:rsid w:val="00EC7541"/>
    <w:rsid w:val="00EC7E4E"/>
    <w:rsid w:val="00ED0CED"/>
    <w:rsid w:val="00ED13D6"/>
    <w:rsid w:val="00ED1A9C"/>
    <w:rsid w:val="00ED21E1"/>
    <w:rsid w:val="00ED227D"/>
    <w:rsid w:val="00ED2540"/>
    <w:rsid w:val="00ED3A42"/>
    <w:rsid w:val="00ED3FC5"/>
    <w:rsid w:val="00ED4184"/>
    <w:rsid w:val="00ED426A"/>
    <w:rsid w:val="00ED4ABD"/>
    <w:rsid w:val="00ED4F61"/>
    <w:rsid w:val="00ED529D"/>
    <w:rsid w:val="00EE095F"/>
    <w:rsid w:val="00EE165E"/>
    <w:rsid w:val="00EE1B18"/>
    <w:rsid w:val="00EE24C7"/>
    <w:rsid w:val="00EE2891"/>
    <w:rsid w:val="00EE3043"/>
    <w:rsid w:val="00EE3133"/>
    <w:rsid w:val="00EE34A9"/>
    <w:rsid w:val="00EE3DDA"/>
    <w:rsid w:val="00EE3FE1"/>
    <w:rsid w:val="00EE4BDD"/>
    <w:rsid w:val="00EE4D86"/>
    <w:rsid w:val="00EE5765"/>
    <w:rsid w:val="00EE6292"/>
    <w:rsid w:val="00EE6D6D"/>
    <w:rsid w:val="00EE7027"/>
    <w:rsid w:val="00EE74B4"/>
    <w:rsid w:val="00EF03C0"/>
    <w:rsid w:val="00EF1016"/>
    <w:rsid w:val="00EF19BF"/>
    <w:rsid w:val="00EF1AA1"/>
    <w:rsid w:val="00EF21FD"/>
    <w:rsid w:val="00EF2678"/>
    <w:rsid w:val="00EF2A66"/>
    <w:rsid w:val="00EF3271"/>
    <w:rsid w:val="00EF35F0"/>
    <w:rsid w:val="00EF3AED"/>
    <w:rsid w:val="00EF4A13"/>
    <w:rsid w:val="00EF4E8A"/>
    <w:rsid w:val="00EF5656"/>
    <w:rsid w:val="00EF57D7"/>
    <w:rsid w:val="00EF68E7"/>
    <w:rsid w:val="00EF6A29"/>
    <w:rsid w:val="00EF6B0C"/>
    <w:rsid w:val="00EF6DD0"/>
    <w:rsid w:val="00EF7D5B"/>
    <w:rsid w:val="00EF7DF3"/>
    <w:rsid w:val="00F00103"/>
    <w:rsid w:val="00F0089D"/>
    <w:rsid w:val="00F01351"/>
    <w:rsid w:val="00F01986"/>
    <w:rsid w:val="00F01C94"/>
    <w:rsid w:val="00F01F8A"/>
    <w:rsid w:val="00F028F3"/>
    <w:rsid w:val="00F02C51"/>
    <w:rsid w:val="00F030D4"/>
    <w:rsid w:val="00F03417"/>
    <w:rsid w:val="00F03566"/>
    <w:rsid w:val="00F043FC"/>
    <w:rsid w:val="00F04B2C"/>
    <w:rsid w:val="00F05518"/>
    <w:rsid w:val="00F05EC1"/>
    <w:rsid w:val="00F05F16"/>
    <w:rsid w:val="00F06531"/>
    <w:rsid w:val="00F06CF6"/>
    <w:rsid w:val="00F07A97"/>
    <w:rsid w:val="00F07D1A"/>
    <w:rsid w:val="00F105DB"/>
    <w:rsid w:val="00F10DE6"/>
    <w:rsid w:val="00F116FE"/>
    <w:rsid w:val="00F119CF"/>
    <w:rsid w:val="00F11C16"/>
    <w:rsid w:val="00F11CE1"/>
    <w:rsid w:val="00F1344B"/>
    <w:rsid w:val="00F13890"/>
    <w:rsid w:val="00F13EAE"/>
    <w:rsid w:val="00F13EB6"/>
    <w:rsid w:val="00F14152"/>
    <w:rsid w:val="00F142F1"/>
    <w:rsid w:val="00F148E9"/>
    <w:rsid w:val="00F155D5"/>
    <w:rsid w:val="00F16220"/>
    <w:rsid w:val="00F16513"/>
    <w:rsid w:val="00F17AD3"/>
    <w:rsid w:val="00F17D4F"/>
    <w:rsid w:val="00F2040F"/>
    <w:rsid w:val="00F21984"/>
    <w:rsid w:val="00F21E66"/>
    <w:rsid w:val="00F2448B"/>
    <w:rsid w:val="00F245DB"/>
    <w:rsid w:val="00F249EA"/>
    <w:rsid w:val="00F24E05"/>
    <w:rsid w:val="00F25948"/>
    <w:rsid w:val="00F260D8"/>
    <w:rsid w:val="00F26245"/>
    <w:rsid w:val="00F2677B"/>
    <w:rsid w:val="00F269DE"/>
    <w:rsid w:val="00F2768A"/>
    <w:rsid w:val="00F3064A"/>
    <w:rsid w:val="00F3135A"/>
    <w:rsid w:val="00F316A7"/>
    <w:rsid w:val="00F31963"/>
    <w:rsid w:val="00F321F5"/>
    <w:rsid w:val="00F32C45"/>
    <w:rsid w:val="00F345C9"/>
    <w:rsid w:val="00F34BCA"/>
    <w:rsid w:val="00F353AF"/>
    <w:rsid w:val="00F35656"/>
    <w:rsid w:val="00F361F3"/>
    <w:rsid w:val="00F36E46"/>
    <w:rsid w:val="00F370EA"/>
    <w:rsid w:val="00F37D1F"/>
    <w:rsid w:val="00F40743"/>
    <w:rsid w:val="00F41331"/>
    <w:rsid w:val="00F41AFA"/>
    <w:rsid w:val="00F42861"/>
    <w:rsid w:val="00F42AB3"/>
    <w:rsid w:val="00F42C62"/>
    <w:rsid w:val="00F42E0C"/>
    <w:rsid w:val="00F43AFB"/>
    <w:rsid w:val="00F43F0A"/>
    <w:rsid w:val="00F44A02"/>
    <w:rsid w:val="00F454FA"/>
    <w:rsid w:val="00F45D87"/>
    <w:rsid w:val="00F45E0F"/>
    <w:rsid w:val="00F4626A"/>
    <w:rsid w:val="00F46279"/>
    <w:rsid w:val="00F46391"/>
    <w:rsid w:val="00F4667F"/>
    <w:rsid w:val="00F50000"/>
    <w:rsid w:val="00F50B1E"/>
    <w:rsid w:val="00F50BB7"/>
    <w:rsid w:val="00F51039"/>
    <w:rsid w:val="00F51042"/>
    <w:rsid w:val="00F513C8"/>
    <w:rsid w:val="00F51EBC"/>
    <w:rsid w:val="00F5210E"/>
    <w:rsid w:val="00F5261D"/>
    <w:rsid w:val="00F52F14"/>
    <w:rsid w:val="00F530B0"/>
    <w:rsid w:val="00F530F3"/>
    <w:rsid w:val="00F54163"/>
    <w:rsid w:val="00F54377"/>
    <w:rsid w:val="00F547E0"/>
    <w:rsid w:val="00F548B3"/>
    <w:rsid w:val="00F54A3E"/>
    <w:rsid w:val="00F54BCA"/>
    <w:rsid w:val="00F56173"/>
    <w:rsid w:val="00F5634F"/>
    <w:rsid w:val="00F563FD"/>
    <w:rsid w:val="00F5701E"/>
    <w:rsid w:val="00F57716"/>
    <w:rsid w:val="00F6036C"/>
    <w:rsid w:val="00F617BE"/>
    <w:rsid w:val="00F62B82"/>
    <w:rsid w:val="00F62C3B"/>
    <w:rsid w:val="00F62E3B"/>
    <w:rsid w:val="00F63948"/>
    <w:rsid w:val="00F63B9F"/>
    <w:rsid w:val="00F63E8A"/>
    <w:rsid w:val="00F645D5"/>
    <w:rsid w:val="00F64B46"/>
    <w:rsid w:val="00F65B22"/>
    <w:rsid w:val="00F65E7B"/>
    <w:rsid w:val="00F666E1"/>
    <w:rsid w:val="00F66DE6"/>
    <w:rsid w:val="00F672BA"/>
    <w:rsid w:val="00F6795A"/>
    <w:rsid w:val="00F67BF4"/>
    <w:rsid w:val="00F67D21"/>
    <w:rsid w:val="00F7079C"/>
    <w:rsid w:val="00F715BA"/>
    <w:rsid w:val="00F71827"/>
    <w:rsid w:val="00F71CE7"/>
    <w:rsid w:val="00F72431"/>
    <w:rsid w:val="00F74DA1"/>
    <w:rsid w:val="00F762FA"/>
    <w:rsid w:val="00F7650E"/>
    <w:rsid w:val="00F76FE6"/>
    <w:rsid w:val="00F77006"/>
    <w:rsid w:val="00F7720C"/>
    <w:rsid w:val="00F7785D"/>
    <w:rsid w:val="00F77902"/>
    <w:rsid w:val="00F77A66"/>
    <w:rsid w:val="00F77F48"/>
    <w:rsid w:val="00F77FA5"/>
    <w:rsid w:val="00F8028C"/>
    <w:rsid w:val="00F80AC2"/>
    <w:rsid w:val="00F80CDA"/>
    <w:rsid w:val="00F8115E"/>
    <w:rsid w:val="00F811D4"/>
    <w:rsid w:val="00F813E2"/>
    <w:rsid w:val="00F83447"/>
    <w:rsid w:val="00F839EF"/>
    <w:rsid w:val="00F845C8"/>
    <w:rsid w:val="00F849AB"/>
    <w:rsid w:val="00F851DA"/>
    <w:rsid w:val="00F85DE2"/>
    <w:rsid w:val="00F8630D"/>
    <w:rsid w:val="00F86E6D"/>
    <w:rsid w:val="00F871CC"/>
    <w:rsid w:val="00F87D41"/>
    <w:rsid w:val="00F9126B"/>
    <w:rsid w:val="00F91417"/>
    <w:rsid w:val="00F916F7"/>
    <w:rsid w:val="00F91C82"/>
    <w:rsid w:val="00F926D1"/>
    <w:rsid w:val="00F92A1C"/>
    <w:rsid w:val="00F92BFC"/>
    <w:rsid w:val="00F93371"/>
    <w:rsid w:val="00F93BAD"/>
    <w:rsid w:val="00F942F7"/>
    <w:rsid w:val="00F9469F"/>
    <w:rsid w:val="00F95376"/>
    <w:rsid w:val="00F96266"/>
    <w:rsid w:val="00F96B53"/>
    <w:rsid w:val="00F96F4A"/>
    <w:rsid w:val="00F96FFA"/>
    <w:rsid w:val="00FA0A70"/>
    <w:rsid w:val="00FA0BCF"/>
    <w:rsid w:val="00FA1012"/>
    <w:rsid w:val="00FA14AA"/>
    <w:rsid w:val="00FA14BC"/>
    <w:rsid w:val="00FA18AE"/>
    <w:rsid w:val="00FA25E8"/>
    <w:rsid w:val="00FA3017"/>
    <w:rsid w:val="00FA3C42"/>
    <w:rsid w:val="00FA420C"/>
    <w:rsid w:val="00FA50D6"/>
    <w:rsid w:val="00FA5754"/>
    <w:rsid w:val="00FA5DD0"/>
    <w:rsid w:val="00FA656D"/>
    <w:rsid w:val="00FA6660"/>
    <w:rsid w:val="00FA6A54"/>
    <w:rsid w:val="00FA6BD4"/>
    <w:rsid w:val="00FA7559"/>
    <w:rsid w:val="00FA75C2"/>
    <w:rsid w:val="00FA76E5"/>
    <w:rsid w:val="00FB0AFC"/>
    <w:rsid w:val="00FB0C77"/>
    <w:rsid w:val="00FB17D8"/>
    <w:rsid w:val="00FB23F4"/>
    <w:rsid w:val="00FB2729"/>
    <w:rsid w:val="00FB3545"/>
    <w:rsid w:val="00FB39A1"/>
    <w:rsid w:val="00FB458F"/>
    <w:rsid w:val="00FB621C"/>
    <w:rsid w:val="00FB6C3D"/>
    <w:rsid w:val="00FB7504"/>
    <w:rsid w:val="00FB763D"/>
    <w:rsid w:val="00FB76BA"/>
    <w:rsid w:val="00FB7757"/>
    <w:rsid w:val="00FB7968"/>
    <w:rsid w:val="00FB7E19"/>
    <w:rsid w:val="00FC0079"/>
    <w:rsid w:val="00FC0566"/>
    <w:rsid w:val="00FC0AC3"/>
    <w:rsid w:val="00FC0C9F"/>
    <w:rsid w:val="00FC0D54"/>
    <w:rsid w:val="00FC0EF6"/>
    <w:rsid w:val="00FC32DE"/>
    <w:rsid w:val="00FC42DA"/>
    <w:rsid w:val="00FC4544"/>
    <w:rsid w:val="00FC4E07"/>
    <w:rsid w:val="00FC4E49"/>
    <w:rsid w:val="00FC6139"/>
    <w:rsid w:val="00FC75A5"/>
    <w:rsid w:val="00FC77A9"/>
    <w:rsid w:val="00FD06CD"/>
    <w:rsid w:val="00FD0859"/>
    <w:rsid w:val="00FD09AD"/>
    <w:rsid w:val="00FD1667"/>
    <w:rsid w:val="00FD209B"/>
    <w:rsid w:val="00FD265D"/>
    <w:rsid w:val="00FD2D3D"/>
    <w:rsid w:val="00FD3F16"/>
    <w:rsid w:val="00FD4137"/>
    <w:rsid w:val="00FD4283"/>
    <w:rsid w:val="00FD4766"/>
    <w:rsid w:val="00FD5360"/>
    <w:rsid w:val="00FD55A9"/>
    <w:rsid w:val="00FD5C7B"/>
    <w:rsid w:val="00FD5E13"/>
    <w:rsid w:val="00FD636D"/>
    <w:rsid w:val="00FD7092"/>
    <w:rsid w:val="00FD70CD"/>
    <w:rsid w:val="00FD7568"/>
    <w:rsid w:val="00FD7D5C"/>
    <w:rsid w:val="00FE003C"/>
    <w:rsid w:val="00FE1B99"/>
    <w:rsid w:val="00FE2728"/>
    <w:rsid w:val="00FE2A7F"/>
    <w:rsid w:val="00FE2ADB"/>
    <w:rsid w:val="00FE2BF5"/>
    <w:rsid w:val="00FE2E35"/>
    <w:rsid w:val="00FE32B0"/>
    <w:rsid w:val="00FE3F09"/>
    <w:rsid w:val="00FE42FD"/>
    <w:rsid w:val="00FE4C3B"/>
    <w:rsid w:val="00FE4EA0"/>
    <w:rsid w:val="00FE4FF0"/>
    <w:rsid w:val="00FE5364"/>
    <w:rsid w:val="00FE70C5"/>
    <w:rsid w:val="00FE7743"/>
    <w:rsid w:val="00FF0185"/>
    <w:rsid w:val="00FF0972"/>
    <w:rsid w:val="00FF0B02"/>
    <w:rsid w:val="00FF10B1"/>
    <w:rsid w:val="00FF2A94"/>
    <w:rsid w:val="00FF41F9"/>
    <w:rsid w:val="00FF4239"/>
    <w:rsid w:val="00FF5431"/>
    <w:rsid w:val="00FF55C4"/>
    <w:rsid w:val="00FF6871"/>
    <w:rsid w:val="00FF6C1A"/>
    <w:rsid w:val="00FF70A1"/>
    <w:rsid w:val="00FF7B0D"/>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8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Teksttreci2">
    <w:name w:val="Tekst treści (2)_"/>
    <w:link w:val="Teksttreci20"/>
    <w:rsid w:val="00527AB9"/>
    <w:rPr>
      <w:b/>
      <w:bCs/>
      <w:shd w:val="clear" w:color="auto" w:fill="FFFFFF"/>
    </w:rPr>
  </w:style>
  <w:style w:type="paragraph" w:customStyle="1" w:styleId="Teksttreci20">
    <w:name w:val="Tekst treści (2)"/>
    <w:basedOn w:val="Normalny"/>
    <w:link w:val="Teksttreci2"/>
    <w:rsid w:val="00527AB9"/>
    <w:pPr>
      <w:widowControl w:val="0"/>
      <w:shd w:val="clear" w:color="auto" w:fill="FFFFFF"/>
      <w:spacing w:after="60" w:line="0" w:lineRule="atLeast"/>
      <w:jc w:val="center"/>
    </w:pPr>
    <w:rPr>
      <w:b/>
      <w:bCs/>
    </w:rPr>
  </w:style>
  <w:style w:type="paragraph" w:customStyle="1" w:styleId="Teksttreci1">
    <w:name w:val="Tekst treści1"/>
    <w:basedOn w:val="Normalny"/>
    <w:uiPriority w:val="99"/>
    <w:rsid w:val="00A150B2"/>
    <w:pPr>
      <w:widowControl w:val="0"/>
      <w:shd w:val="clear" w:color="auto" w:fill="FFFFFF"/>
      <w:spacing w:after="0" w:line="240" w:lineRule="exact"/>
    </w:pPr>
    <w:rPr>
      <w:rFonts w:ascii="Arial" w:eastAsia="Times New Roman" w:hAnsi="Arial"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61</Pages>
  <Words>24593</Words>
  <Characters>147562</Characters>
  <Application>Microsoft Office Word</Application>
  <DocSecurity>0</DocSecurity>
  <Lines>1229</Lines>
  <Paragraphs>343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171812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26</cp:revision>
  <cp:lastPrinted>2026-04-27T06:37:00Z</cp:lastPrinted>
  <dcterms:created xsi:type="dcterms:W3CDTF">2026-05-05T08:11:00Z</dcterms:created>
  <dcterms:modified xsi:type="dcterms:W3CDTF">2026-05-05T08:47:00Z</dcterms:modified>
</cp:coreProperties>
</file>