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961852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4D09443" w:rsidR="00F432E6" w:rsidRPr="00547894" w:rsidRDefault="006021BE" w:rsidP="00547894">
      <w:r w:rsidRPr="00547894">
        <w:t>WOOŚ.</w:t>
      </w:r>
      <w:r w:rsidR="00895944" w:rsidRPr="00547894">
        <w:t>420.</w:t>
      </w:r>
      <w:r w:rsidR="00337658">
        <w:t>18.2025.AZ.6</w:t>
      </w:r>
    </w:p>
    <w:p w14:paraId="6BD3B45B" w14:textId="45F467F3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37658">
        <w:t xml:space="preserve">17 września </w:t>
      </w:r>
      <w:r w:rsidR="002B04FC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02A0298" w14:textId="07332B1E" w:rsidR="00337658" w:rsidRPr="00337658" w:rsidRDefault="00337658" w:rsidP="00337658">
      <w:r w:rsidRPr="00337658">
        <w:t>Zgodnie z art. 61 § 4 oraz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(Dz. U.</w:t>
      </w:r>
      <w:r>
        <w:t xml:space="preserve"> </w:t>
      </w:r>
      <w:r w:rsidRPr="00337658">
        <w:t xml:space="preserve">z 2024 r. poz. 1112 – cyt. dalej jako ustawa </w:t>
      </w:r>
      <w:proofErr w:type="spellStart"/>
      <w:r w:rsidRPr="00337658">
        <w:t>ooś</w:t>
      </w:r>
      <w:proofErr w:type="spellEnd"/>
      <w:r w:rsidRPr="00337658">
        <w:t xml:space="preserve">), Regionalny Dyrektor Ochrony Środowiska </w:t>
      </w:r>
      <w:r w:rsidRPr="00337658">
        <w:br/>
        <w:t>w Olsztynie zawiadamia strony o wszczęciu postępowania na wniosek Inwestora Dyrektora Urzędu Morskiego w Gdyni, w sprawie wydania decyzji  o środowiskowych uwarunkowaniach dla planowanego przedsięwzięcia pn. Tor wodny na rzece Elbląg na odcinku P1 do punktu Port.</w:t>
      </w:r>
    </w:p>
    <w:p w14:paraId="76B2688B" w14:textId="450B7112" w:rsidR="00337658" w:rsidRPr="00337658" w:rsidRDefault="00337658" w:rsidP="00337658">
      <w:r w:rsidRPr="00337658">
        <w:t>Celem przedsięwzięcia jest dostosowanie warunków żeglugowych na ok. 2,9 km odcinku rzeki Elbląg, od punktu P1 do punktu Port, do warunków zaprojektowanych w ramach programu wieloletniego pn.: „Budowa drogi wodnej łączącej Zalew Wiślany z Zatoką Gdańską”, tj.</w:t>
      </w:r>
      <w:r w:rsidR="00644560">
        <w:t xml:space="preserve"> </w:t>
      </w:r>
      <w:r w:rsidRPr="00337658">
        <w:t>pogłębienie toru wodnego na rzece Elbląg do głębokości ok. 5 m oraz wykonanie obrotnicy dla jednostek poruszających się torem wodnym. Zadanie przewiduje także wykonanie odcinkowych umocnień brzegów rzeki Elbląg. Przedsięwzięcie realizowane będzie:</w:t>
      </w:r>
    </w:p>
    <w:p w14:paraId="356188D8" w14:textId="77777777" w:rsidR="00337658" w:rsidRPr="00337658" w:rsidRDefault="00337658" w:rsidP="00337658">
      <w:pPr>
        <w:numPr>
          <w:ilvl w:val="0"/>
          <w:numId w:val="6"/>
        </w:numPr>
      </w:pPr>
      <w:r w:rsidRPr="00337658">
        <w:t xml:space="preserve">w obrębie morskich wód wewnętrznych administrowanych przez Urząd Morski                    w Gdyni, </w:t>
      </w:r>
    </w:p>
    <w:p w14:paraId="79CB931E" w14:textId="77777777" w:rsidR="00337658" w:rsidRPr="00337658" w:rsidRDefault="00337658" w:rsidP="00337658">
      <w:pPr>
        <w:numPr>
          <w:ilvl w:val="0"/>
          <w:numId w:val="6"/>
        </w:numPr>
      </w:pPr>
      <w:r w:rsidRPr="00337658">
        <w:t>na obszarze Miasta Elbląg,</w:t>
      </w:r>
    </w:p>
    <w:p w14:paraId="11D7DF23" w14:textId="77777777" w:rsidR="00337658" w:rsidRPr="00337658" w:rsidRDefault="00337658" w:rsidP="00337658">
      <w:pPr>
        <w:numPr>
          <w:ilvl w:val="0"/>
          <w:numId w:val="6"/>
        </w:numPr>
      </w:pPr>
      <w:r w:rsidRPr="00337658">
        <w:t xml:space="preserve">na obszarze gminy Elbląg, </w:t>
      </w:r>
    </w:p>
    <w:p w14:paraId="5D10B132" w14:textId="37408025" w:rsidR="00337658" w:rsidRPr="00337658" w:rsidRDefault="00337658" w:rsidP="00337658">
      <w:pPr>
        <w:numPr>
          <w:ilvl w:val="0"/>
          <w:numId w:val="6"/>
        </w:numPr>
      </w:pPr>
      <w:r w:rsidRPr="00337658">
        <w:t>w granicach portu w Elblągu.</w:t>
      </w:r>
    </w:p>
    <w:p w14:paraId="646ABB08" w14:textId="381CC26A" w:rsidR="00337658" w:rsidRPr="00337658" w:rsidRDefault="00337658" w:rsidP="00337658">
      <w:r w:rsidRPr="00337658">
        <w:t xml:space="preserve">Jednocześnie informuję, że zgodnie z art. 64 ust. 1 pkt 2 i pkt 4 oraz art. 64 ust.1a ustawy </w:t>
      </w:r>
      <w:proofErr w:type="spellStart"/>
      <w:r w:rsidRPr="00337658">
        <w:t>ooś</w:t>
      </w:r>
      <w:proofErr w:type="spellEnd"/>
      <w:r w:rsidRPr="00337658">
        <w:t xml:space="preserve"> tutejszy organ wystąpił o zajęcie stanowiska w sprawie obowiązku przeprowadzenia dla ww. przedsięwzięcia oceny oddziaływania na środowisko oraz zakresu raportu o oddziaływaniu przedsięwzięcia na środowisko, jeżeli przeprowadzenie oceny oddziaływania na środowisko byłoby wymagane, do Państwowego Granicznego Inspektora Sanitarnego w Elblągu,</w:t>
      </w:r>
      <w:r w:rsidR="00644560">
        <w:t xml:space="preserve"> </w:t>
      </w:r>
      <w:r w:rsidRPr="00337658">
        <w:lastRenderedPageBreak/>
        <w:t>Państwowego Gospodarstwa Wodnego Wody Polskie, Dyrektor Regionalnego Zarządu Gospodarki Wodnej w Gdańsku oraz do Urzędu Morskiego w  Gdyni.</w:t>
      </w:r>
    </w:p>
    <w:p w14:paraId="6D960303" w14:textId="3D6B6017" w:rsidR="00337658" w:rsidRPr="00337658" w:rsidRDefault="00337658" w:rsidP="00337658">
      <w:r w:rsidRPr="00337658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</w:t>
      </w:r>
      <w:r>
        <w:t xml:space="preserve"> </w:t>
      </w:r>
      <w:r w:rsidRPr="00337658">
        <w:t>Dyrekcji.</w:t>
      </w:r>
    </w:p>
    <w:p w14:paraId="027A7E03" w14:textId="363E7D86" w:rsidR="00337658" w:rsidRPr="00337658" w:rsidRDefault="00337658" w:rsidP="00644560">
      <w:pPr>
        <w:spacing w:after="100" w:afterAutospacing="1"/>
      </w:pPr>
      <w:r w:rsidRPr="00337658"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2EBA72B2" w14:textId="5DB8405C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644560">
        <w:t xml:space="preserve"> 17 września 2025 r. do 1 października 2025 r.</w:t>
      </w:r>
    </w:p>
    <w:p w14:paraId="357A8913" w14:textId="2AED5835" w:rsidR="008B19C7" w:rsidRDefault="005D7DD9" w:rsidP="005D7DD9">
      <w:r>
        <w:t>Sprawę prowadzi: Wydział Ocen Oddziaływania na Środowisko, telefon kontaktowy: 8953721</w:t>
      </w:r>
      <w:r w:rsidR="00644560">
        <w:t>11</w:t>
      </w:r>
    </w:p>
    <w:p w14:paraId="38E96E9A" w14:textId="6B7432DD" w:rsidR="00185213" w:rsidRDefault="00185213" w:rsidP="002B04FC">
      <w:pPr>
        <w:spacing w:after="100" w:afterAutospacing="1"/>
      </w:pPr>
      <w:r>
        <w:t>Pieczęć urzędu</w:t>
      </w:r>
      <w:r w:rsidR="00C91F7D">
        <w:t>:</w:t>
      </w:r>
    </w:p>
    <w:p w14:paraId="4A00F47B" w14:textId="77777777" w:rsidR="00644560" w:rsidRPr="00644560" w:rsidRDefault="00644560" w:rsidP="00644560">
      <w:pPr>
        <w:spacing w:after="100" w:afterAutospacing="1"/>
      </w:pPr>
      <w:r w:rsidRPr="00644560">
        <w:t xml:space="preserve">Art. 74 ust. 3 ustawy </w:t>
      </w:r>
      <w:proofErr w:type="spellStart"/>
      <w:r w:rsidRPr="00644560">
        <w:t>ooś</w:t>
      </w:r>
      <w:proofErr w:type="spellEnd"/>
      <w:r w:rsidRPr="00644560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1AFE27C" w14:textId="77777777" w:rsidR="00644560" w:rsidRPr="00644560" w:rsidRDefault="00644560" w:rsidP="00644560">
      <w:pPr>
        <w:spacing w:after="100" w:afterAutospacing="1"/>
      </w:pPr>
      <w:r w:rsidRPr="00644560">
        <w:t>Art. 61 § 4 k.p.a. „O wszczęciu postępowania z urzędu lub na żądanie jednej ze stron należy zawiadomić wszystkie osoby będące stronami w sprawie”.</w:t>
      </w:r>
    </w:p>
    <w:p w14:paraId="739073AE" w14:textId="77777777" w:rsidR="00644560" w:rsidRPr="00644560" w:rsidRDefault="00644560" w:rsidP="00644560">
      <w:pPr>
        <w:spacing w:after="100" w:afterAutospacing="1"/>
      </w:pPr>
      <w:r w:rsidRPr="0064456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512AACA" w14:textId="496F81F5" w:rsidR="00644560" w:rsidRDefault="00644560" w:rsidP="002B04FC">
      <w:pPr>
        <w:spacing w:after="100" w:afterAutospacing="1"/>
      </w:pPr>
      <w:r w:rsidRPr="00644560">
        <w:lastRenderedPageBreak/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594AD0ED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2B04FC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2B04FC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6BA838C0" w14:textId="77777777" w:rsidR="00644560" w:rsidRDefault="002B04FC" w:rsidP="00644560">
      <w:pPr>
        <w:pStyle w:val="Akapitzlist"/>
        <w:numPr>
          <w:ilvl w:val="0"/>
          <w:numId w:val="7"/>
        </w:numPr>
        <w:rPr>
          <w:rFonts w:cstheme="minorHAnsi"/>
          <w:szCs w:val="24"/>
        </w:rPr>
      </w:pPr>
      <w:r w:rsidRPr="00644560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6A7B9429" w14:textId="77777777" w:rsidR="00644560" w:rsidRDefault="002B04FC" w:rsidP="00644560">
      <w:pPr>
        <w:pStyle w:val="Akapitzlist"/>
        <w:numPr>
          <w:ilvl w:val="0"/>
          <w:numId w:val="7"/>
        </w:numPr>
        <w:rPr>
          <w:rFonts w:cstheme="minorHAnsi"/>
          <w:szCs w:val="24"/>
        </w:rPr>
      </w:pPr>
      <w:r w:rsidRPr="00644560">
        <w:rPr>
          <w:rFonts w:cstheme="minorHAnsi"/>
          <w:szCs w:val="24"/>
        </w:rPr>
        <w:t>ustawy z dnia 14 czerwca 1960 r. Kodeks postępowania administracyjnego,</w:t>
      </w:r>
    </w:p>
    <w:p w14:paraId="6D26BE77" w14:textId="39F0EB31" w:rsidR="002B04FC" w:rsidRPr="00644560" w:rsidRDefault="002B04FC" w:rsidP="00644560">
      <w:pPr>
        <w:pStyle w:val="Akapitzlist"/>
        <w:numPr>
          <w:ilvl w:val="0"/>
          <w:numId w:val="7"/>
        </w:numPr>
        <w:rPr>
          <w:rFonts w:cstheme="minorHAnsi"/>
          <w:szCs w:val="24"/>
        </w:rPr>
      </w:pPr>
      <w:r w:rsidRPr="00644560">
        <w:rPr>
          <w:rFonts w:cstheme="minorHAnsi"/>
          <w:szCs w:val="24"/>
        </w:rPr>
        <w:t>art.6 ust.1 lit. c RODO.</w:t>
      </w:r>
    </w:p>
    <w:p w14:paraId="07EBA281" w14:textId="77777777" w:rsidR="00644560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</w:p>
    <w:p w14:paraId="0265DD63" w14:textId="21EFCF2C" w:rsidR="002B04FC" w:rsidRPr="00644560" w:rsidRDefault="002B04FC" w:rsidP="00644560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644560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C4957"/>
    <w:multiLevelType w:val="hybridMultilevel"/>
    <w:tmpl w:val="A3A0A9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F47D78"/>
    <w:multiLevelType w:val="hybridMultilevel"/>
    <w:tmpl w:val="61DCC0C8"/>
    <w:lvl w:ilvl="0" w:tplc="F72C19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E21767"/>
    <w:multiLevelType w:val="hybridMultilevel"/>
    <w:tmpl w:val="F4E229C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6"/>
  </w:num>
  <w:num w:numId="4" w16cid:durableId="643850896">
    <w:abstractNumId w:val="7"/>
  </w:num>
  <w:num w:numId="5" w16cid:durableId="1567372782">
    <w:abstractNumId w:val="2"/>
  </w:num>
  <w:num w:numId="6" w16cid:durableId="1141575012">
    <w:abstractNumId w:val="3"/>
  </w:num>
  <w:num w:numId="7" w16cid:durableId="369917849">
    <w:abstractNumId w:val="5"/>
  </w:num>
  <w:num w:numId="8" w16cid:durableId="364716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2F557D"/>
    <w:rsid w:val="00337658"/>
    <w:rsid w:val="003A51F9"/>
    <w:rsid w:val="003D0F6B"/>
    <w:rsid w:val="00414A88"/>
    <w:rsid w:val="00497129"/>
    <w:rsid w:val="00547894"/>
    <w:rsid w:val="00565A42"/>
    <w:rsid w:val="005D7DD9"/>
    <w:rsid w:val="006021BE"/>
    <w:rsid w:val="00644560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2025-09-17T10:49:00Z</dcterms:modified>
</cp:coreProperties>
</file>