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315D7" w14:textId="54E7DEA2" w:rsidR="00296CD2" w:rsidRPr="001F3F58" w:rsidRDefault="006F4DB4" w:rsidP="001F3F58">
      <w:pPr>
        <w:pStyle w:val="Nagwek1"/>
        <w:jc w:val="center"/>
        <w:rPr>
          <w:rFonts w:eastAsia="Times New Roman"/>
          <w:color w:val="1F497D" w:themeColor="text2"/>
          <w:sz w:val="28"/>
          <w:lang w:eastAsia="pl-PL"/>
        </w:rPr>
      </w:pPr>
      <w:r w:rsidRPr="001F3F58">
        <w:rPr>
          <w:rFonts w:eastAsia="Times New Roman"/>
          <w:color w:val="1F497D" w:themeColor="text2"/>
          <w:sz w:val="28"/>
          <w:lang w:eastAsia="pl-PL"/>
        </w:rPr>
        <w:t>I</w:t>
      </w:r>
      <w:r w:rsidR="00955C33" w:rsidRPr="001F3F58">
        <w:rPr>
          <w:rFonts w:eastAsia="Times New Roman"/>
          <w:color w:val="1F497D" w:themeColor="text2"/>
          <w:sz w:val="28"/>
          <w:lang w:eastAsia="pl-PL"/>
        </w:rPr>
        <w:t xml:space="preserve">nformacja o abonamencie </w:t>
      </w:r>
      <w:proofErr w:type="spellStart"/>
      <w:r w:rsidR="00955C33" w:rsidRPr="001F3F58">
        <w:rPr>
          <w:rFonts w:eastAsia="Times New Roman"/>
          <w:color w:val="1F497D" w:themeColor="text2"/>
          <w:sz w:val="28"/>
          <w:lang w:eastAsia="pl-PL"/>
        </w:rPr>
        <w:t>rtv</w:t>
      </w:r>
      <w:proofErr w:type="spellEnd"/>
      <w:r w:rsidR="00955C33" w:rsidRPr="001F3F58">
        <w:rPr>
          <w:rFonts w:eastAsia="Times New Roman"/>
          <w:color w:val="1F497D" w:themeColor="text2"/>
          <w:sz w:val="28"/>
          <w:lang w:eastAsia="pl-PL"/>
        </w:rPr>
        <w:br/>
        <w:t xml:space="preserve">- podstawa prawna, wysokość, tryb i sposób wnoszenia opłat, zwolnienia </w:t>
      </w:r>
      <w:r w:rsidR="001F3F58" w:rsidRPr="001F3F58">
        <w:rPr>
          <w:rFonts w:eastAsia="Times New Roman"/>
          <w:color w:val="1F497D" w:themeColor="text2"/>
          <w:sz w:val="28"/>
          <w:lang w:eastAsia="pl-PL"/>
        </w:rPr>
        <w:br/>
      </w:r>
      <w:r w:rsidR="00955C33" w:rsidRPr="001F3F58">
        <w:rPr>
          <w:rFonts w:eastAsia="Times New Roman"/>
          <w:color w:val="1F497D" w:themeColor="text2"/>
          <w:sz w:val="28"/>
          <w:lang w:eastAsia="pl-PL"/>
        </w:rPr>
        <w:t>i ulgi w opłatach abonamentowych</w:t>
      </w:r>
    </w:p>
    <w:p w14:paraId="1B9F8543" w14:textId="773DE8A5" w:rsidR="006F4DB4" w:rsidRPr="001F3F58" w:rsidRDefault="006F4DB4" w:rsidP="003F7517">
      <w:pPr>
        <w:pStyle w:val="Nagwek2"/>
        <w:numPr>
          <w:ilvl w:val="0"/>
          <w:numId w:val="4"/>
        </w:numPr>
        <w:spacing w:before="240" w:after="120"/>
        <w:rPr>
          <w:rFonts w:eastAsia="Times New Roman"/>
          <w:color w:val="1F497D" w:themeColor="text2"/>
          <w:lang w:eastAsia="pl-PL"/>
        </w:rPr>
      </w:pPr>
      <w:r w:rsidRPr="001F3F58">
        <w:rPr>
          <w:rFonts w:eastAsia="Times New Roman"/>
          <w:color w:val="1F497D" w:themeColor="text2"/>
          <w:lang w:eastAsia="pl-PL"/>
        </w:rPr>
        <w:t>Podstawa prawna</w:t>
      </w:r>
    </w:p>
    <w:p w14:paraId="51C80E4A" w14:textId="1112F039" w:rsidR="006F4DB4" w:rsidRPr="00955C33" w:rsidRDefault="006F4DB4" w:rsidP="003F7517">
      <w:pPr>
        <w:numPr>
          <w:ilvl w:val="1"/>
          <w:numId w:val="4"/>
        </w:numPr>
        <w:spacing w:after="120"/>
        <w:rPr>
          <w:rFonts w:eastAsia="Times New Roman" w:cstheme="minorHAnsi"/>
          <w:sz w:val="23"/>
          <w:szCs w:val="23"/>
          <w:lang w:eastAsia="pl-PL"/>
        </w:rPr>
      </w:pPr>
      <w:r w:rsidRPr="00955C33">
        <w:rPr>
          <w:rFonts w:eastAsia="Times New Roman" w:cstheme="minorHAnsi"/>
          <w:sz w:val="23"/>
          <w:szCs w:val="23"/>
          <w:lang w:eastAsia="pl-PL"/>
        </w:rPr>
        <w:t>Ustawa z dnia 21 kwietnia 2005 roku o op</w:t>
      </w:r>
      <w:r w:rsidR="00283A13" w:rsidRPr="00955C33">
        <w:rPr>
          <w:rFonts w:eastAsia="Times New Roman" w:cstheme="minorHAnsi"/>
          <w:sz w:val="23"/>
          <w:szCs w:val="23"/>
          <w:lang w:eastAsia="pl-PL"/>
        </w:rPr>
        <w:t>łatach abonamentowych (</w:t>
      </w:r>
      <w:r w:rsidR="00E73286">
        <w:rPr>
          <w:rFonts w:eastAsia="Times New Roman" w:cstheme="minorHAnsi"/>
          <w:sz w:val="23"/>
          <w:szCs w:val="23"/>
          <w:lang w:eastAsia="pl-PL"/>
        </w:rPr>
        <w:t xml:space="preserve">Dz.U.2020.1689 </w:t>
      </w:r>
      <w:proofErr w:type="spellStart"/>
      <w:r w:rsidR="00E73286">
        <w:rPr>
          <w:rFonts w:eastAsia="Times New Roman" w:cstheme="minorHAnsi"/>
          <w:sz w:val="23"/>
          <w:szCs w:val="23"/>
          <w:lang w:eastAsia="pl-PL"/>
        </w:rPr>
        <w:t>t.j</w:t>
      </w:r>
      <w:proofErr w:type="spellEnd"/>
      <w:r w:rsidR="00E73286">
        <w:rPr>
          <w:rFonts w:eastAsia="Times New Roman" w:cstheme="minorHAnsi"/>
          <w:sz w:val="23"/>
          <w:szCs w:val="23"/>
          <w:lang w:eastAsia="pl-PL"/>
        </w:rPr>
        <w:t>.</w:t>
      </w:r>
      <w:r w:rsidR="001209B3">
        <w:rPr>
          <w:rFonts w:eastAsia="Times New Roman" w:cstheme="minorHAnsi"/>
          <w:sz w:val="23"/>
          <w:szCs w:val="23"/>
          <w:lang w:eastAsia="pl-PL"/>
        </w:rPr>
        <w:t>)</w:t>
      </w:r>
      <w:r w:rsidRPr="00955C33">
        <w:rPr>
          <w:rFonts w:eastAsia="Times New Roman" w:cstheme="minorHAnsi"/>
          <w:sz w:val="23"/>
          <w:szCs w:val="23"/>
          <w:lang w:eastAsia="pl-PL"/>
        </w:rPr>
        <w:t>;</w:t>
      </w:r>
    </w:p>
    <w:p w14:paraId="02D91A82" w14:textId="0C93FE80" w:rsidR="006F4DB4" w:rsidRPr="00955C33" w:rsidRDefault="006F4DB4" w:rsidP="003F7517">
      <w:pPr>
        <w:numPr>
          <w:ilvl w:val="1"/>
          <w:numId w:val="4"/>
        </w:numPr>
        <w:spacing w:after="120"/>
        <w:rPr>
          <w:rFonts w:eastAsia="Times New Roman" w:cstheme="minorHAnsi"/>
          <w:color w:val="000000"/>
          <w:sz w:val="23"/>
          <w:szCs w:val="23"/>
          <w:lang w:eastAsia="pl-PL"/>
        </w:rPr>
      </w:pPr>
      <w:r w:rsidRPr="00955C33">
        <w:rPr>
          <w:rFonts w:eastAsia="Times New Roman" w:cstheme="minorHAnsi"/>
          <w:sz w:val="23"/>
          <w:szCs w:val="23"/>
          <w:lang w:eastAsia="pl-PL"/>
        </w:rPr>
        <w:t xml:space="preserve">Rozporządzenie KRRiT z dnia 16 lutego 2010 r. w sprawie rodzajów dokumentów oraz wzoru oświadczenia potwierdzających uprawnienia do zwolnień od opłat abonamentowych </w:t>
      </w:r>
      <w:r w:rsidR="00E73286">
        <w:rPr>
          <w:rFonts w:eastAsia="Times New Roman" w:cstheme="minorHAnsi"/>
          <w:sz w:val="23"/>
          <w:szCs w:val="23"/>
          <w:lang w:eastAsia="pl-PL"/>
        </w:rPr>
        <w:t xml:space="preserve">(Dz.U.2019.480 </w:t>
      </w:r>
      <w:proofErr w:type="spellStart"/>
      <w:r w:rsidR="00E73286">
        <w:rPr>
          <w:rFonts w:eastAsia="Times New Roman" w:cstheme="minorHAnsi"/>
          <w:sz w:val="23"/>
          <w:szCs w:val="23"/>
          <w:lang w:eastAsia="pl-PL"/>
        </w:rPr>
        <w:t>t.j</w:t>
      </w:r>
      <w:proofErr w:type="spellEnd"/>
      <w:r w:rsidR="00E73286">
        <w:rPr>
          <w:rFonts w:eastAsia="Times New Roman" w:cstheme="minorHAnsi"/>
          <w:sz w:val="23"/>
          <w:szCs w:val="23"/>
          <w:lang w:eastAsia="pl-PL"/>
        </w:rPr>
        <w:t>.</w:t>
      </w:r>
      <w:r w:rsidR="00C41B37" w:rsidRPr="00C41B37">
        <w:rPr>
          <w:rFonts w:eastAsia="Times New Roman" w:cstheme="minorHAnsi"/>
          <w:sz w:val="23"/>
          <w:szCs w:val="23"/>
          <w:lang w:eastAsia="pl-PL"/>
        </w:rPr>
        <w:t xml:space="preserve"> </w:t>
      </w:r>
      <w:r w:rsidRPr="00955C33">
        <w:rPr>
          <w:rFonts w:eastAsia="Times New Roman" w:cstheme="minorHAnsi"/>
          <w:sz w:val="23"/>
          <w:szCs w:val="23"/>
          <w:vertAlign w:val="superscript"/>
          <w:lang w:eastAsia="pl-PL"/>
        </w:rPr>
        <w:footnoteReference w:id="1"/>
      </w:r>
      <w:r w:rsidRPr="00955C33">
        <w:rPr>
          <w:rFonts w:eastAsia="Times New Roman" w:cstheme="minorHAnsi"/>
          <w:sz w:val="23"/>
          <w:szCs w:val="23"/>
          <w:lang w:eastAsia="pl-PL"/>
        </w:rPr>
        <w:t>);</w:t>
      </w:r>
    </w:p>
    <w:p w14:paraId="5DDA96BC" w14:textId="3BDC6E48" w:rsidR="006F4DB4" w:rsidRPr="00955C33" w:rsidRDefault="006F4DB4" w:rsidP="003F7517">
      <w:pPr>
        <w:numPr>
          <w:ilvl w:val="1"/>
          <w:numId w:val="4"/>
        </w:numPr>
        <w:spacing w:after="120"/>
        <w:rPr>
          <w:rFonts w:eastAsia="Times New Roman" w:cstheme="minorHAnsi"/>
          <w:color w:val="000000"/>
          <w:sz w:val="23"/>
          <w:szCs w:val="23"/>
          <w:lang w:eastAsia="pl-PL"/>
        </w:rPr>
      </w:pPr>
      <w:r w:rsidRPr="00955C33">
        <w:rPr>
          <w:rFonts w:eastAsia="Times New Roman" w:cstheme="minorHAnsi"/>
          <w:sz w:val="23"/>
          <w:szCs w:val="23"/>
          <w:lang w:eastAsia="pl-PL"/>
        </w:rPr>
        <w:t xml:space="preserve">Uchwała KRRiT Nr </w:t>
      </w:r>
      <w:r w:rsidR="00955C33" w:rsidRPr="00955C33">
        <w:rPr>
          <w:rFonts w:eastAsia="Times New Roman" w:cstheme="minorHAnsi"/>
          <w:sz w:val="23"/>
          <w:szCs w:val="23"/>
          <w:lang w:eastAsia="pl-PL"/>
        </w:rPr>
        <w:t>279/2018</w:t>
      </w:r>
      <w:r w:rsidRPr="00955C33">
        <w:rPr>
          <w:rFonts w:eastAsia="Times New Roman" w:cstheme="minorHAnsi"/>
          <w:sz w:val="23"/>
          <w:szCs w:val="23"/>
          <w:lang w:eastAsia="pl-PL"/>
        </w:rPr>
        <w:t xml:space="preserve"> z dnia </w:t>
      </w:r>
      <w:r w:rsidR="00955C33" w:rsidRPr="00955C33">
        <w:rPr>
          <w:rFonts w:eastAsia="Times New Roman" w:cstheme="minorHAnsi"/>
          <w:sz w:val="23"/>
          <w:szCs w:val="23"/>
          <w:lang w:eastAsia="pl-PL"/>
        </w:rPr>
        <w:t>22 listopada 2018</w:t>
      </w:r>
      <w:r w:rsidRPr="00955C33">
        <w:rPr>
          <w:rFonts w:eastAsia="Times New Roman" w:cstheme="minorHAnsi"/>
          <w:sz w:val="23"/>
          <w:szCs w:val="23"/>
          <w:lang w:eastAsia="pl-PL"/>
        </w:rPr>
        <w:t xml:space="preserve"> r. w sprawie przesłanek umarzania lub rozkładania na raty zaległości w płatności opłat abonamentowych, odsetek za zwłokę w ich uiszczaniu, opłat za stwierdzenie używania niezarejestrowanego odbiornika radiofonicznego lub telewizyjnego i odsetek za zwłokę w jej uiszczeniu w wyjątkowych sytuacjach;</w:t>
      </w:r>
    </w:p>
    <w:p w14:paraId="25D59C44" w14:textId="67C82ECE" w:rsidR="006F4DB4" w:rsidRPr="00955C33" w:rsidRDefault="006F4DB4" w:rsidP="003F7517">
      <w:pPr>
        <w:numPr>
          <w:ilvl w:val="1"/>
          <w:numId w:val="4"/>
        </w:numPr>
        <w:spacing w:after="120"/>
        <w:rPr>
          <w:rFonts w:eastAsia="Times New Roman" w:cstheme="minorHAnsi"/>
          <w:sz w:val="23"/>
          <w:szCs w:val="23"/>
          <w:lang w:eastAsia="pl-PL"/>
        </w:rPr>
      </w:pPr>
      <w:r w:rsidRPr="00955C33">
        <w:rPr>
          <w:rFonts w:eastAsia="Times New Roman" w:cstheme="minorHAnsi"/>
          <w:sz w:val="23"/>
          <w:szCs w:val="23"/>
          <w:lang w:eastAsia="pl-PL"/>
        </w:rPr>
        <w:t>Rozporządzenie Ministra Administracji i Cyfryzacji z dnia 10 września 2013 r. w sprawie kontroli wykonywania obowiązków związanych z op</w:t>
      </w:r>
      <w:r w:rsidR="00283A13" w:rsidRPr="00955C33">
        <w:rPr>
          <w:rFonts w:eastAsia="Times New Roman" w:cstheme="minorHAnsi"/>
          <w:sz w:val="23"/>
          <w:szCs w:val="23"/>
          <w:lang w:eastAsia="pl-PL"/>
        </w:rPr>
        <w:t>łatami abonamentowymi (Dz.U.</w:t>
      </w:r>
      <w:r w:rsidR="00E73286">
        <w:rPr>
          <w:rFonts w:eastAsia="Times New Roman" w:cstheme="minorHAnsi"/>
          <w:sz w:val="23"/>
          <w:szCs w:val="23"/>
          <w:lang w:eastAsia="pl-PL"/>
        </w:rPr>
        <w:t>2013.1140);</w:t>
      </w:r>
      <w:r w:rsidR="00283A13" w:rsidRPr="00955C33">
        <w:rPr>
          <w:rFonts w:eastAsia="Times New Roman" w:cstheme="minorHAnsi"/>
          <w:sz w:val="23"/>
          <w:szCs w:val="23"/>
          <w:lang w:eastAsia="pl-PL"/>
        </w:rPr>
        <w:t xml:space="preserve"> </w:t>
      </w:r>
    </w:p>
    <w:p w14:paraId="0ED8B1C0" w14:textId="3EF37CC5" w:rsidR="006F4DB4" w:rsidRPr="00955C33" w:rsidRDefault="006F4DB4" w:rsidP="003F7517">
      <w:pPr>
        <w:numPr>
          <w:ilvl w:val="1"/>
          <w:numId w:val="4"/>
        </w:numPr>
        <w:spacing w:after="120"/>
        <w:rPr>
          <w:rFonts w:eastAsia="Times New Roman" w:cstheme="minorHAnsi"/>
          <w:sz w:val="23"/>
          <w:szCs w:val="23"/>
          <w:lang w:eastAsia="pl-PL"/>
        </w:rPr>
      </w:pPr>
      <w:r w:rsidRPr="00955C33">
        <w:rPr>
          <w:rFonts w:eastAsia="Times New Roman" w:cstheme="minorHAnsi"/>
          <w:sz w:val="23"/>
          <w:szCs w:val="23"/>
          <w:lang w:eastAsia="pl-PL"/>
        </w:rPr>
        <w:t>Rozporządzenie Ministra Administracji i Cyfryzacji z dnia 17 grudnia 2013 r. w sprawie warunków i trybu rejestracji odbiorników radiofonic</w:t>
      </w:r>
      <w:r w:rsidR="00283A13" w:rsidRPr="00955C33">
        <w:rPr>
          <w:rFonts w:eastAsia="Times New Roman" w:cstheme="minorHAnsi"/>
          <w:sz w:val="23"/>
          <w:szCs w:val="23"/>
          <w:lang w:eastAsia="pl-PL"/>
        </w:rPr>
        <w:t>znych i telewizyjnych (Dz.U</w:t>
      </w:r>
      <w:r w:rsidR="00E73286">
        <w:rPr>
          <w:rFonts w:eastAsia="Times New Roman" w:cstheme="minorHAnsi"/>
          <w:sz w:val="23"/>
          <w:szCs w:val="23"/>
          <w:lang w:eastAsia="pl-PL"/>
        </w:rPr>
        <w:t xml:space="preserve">.2013.1676); </w:t>
      </w:r>
      <w:r w:rsidRPr="00955C33">
        <w:rPr>
          <w:rFonts w:eastAsia="Times New Roman" w:cstheme="minorHAnsi"/>
          <w:sz w:val="23"/>
          <w:szCs w:val="23"/>
          <w:lang w:eastAsia="pl-PL"/>
        </w:rPr>
        <w:t xml:space="preserve"> </w:t>
      </w:r>
    </w:p>
    <w:p w14:paraId="15651304" w14:textId="5FDC29BC" w:rsidR="006E7402" w:rsidRDefault="006E7402" w:rsidP="006E7402">
      <w:pPr>
        <w:numPr>
          <w:ilvl w:val="1"/>
          <w:numId w:val="4"/>
        </w:numPr>
        <w:spacing w:after="120"/>
        <w:rPr>
          <w:rFonts w:eastAsia="Times New Roman" w:cstheme="minorHAnsi"/>
          <w:sz w:val="23"/>
          <w:szCs w:val="23"/>
          <w:lang w:eastAsia="pl-PL"/>
        </w:rPr>
      </w:pPr>
      <w:r w:rsidRPr="006E7402">
        <w:rPr>
          <w:rFonts w:eastAsia="Times New Roman" w:cstheme="minorHAnsi"/>
          <w:sz w:val="23"/>
          <w:szCs w:val="23"/>
          <w:lang w:eastAsia="pl-PL"/>
        </w:rPr>
        <w:t>Ogłoszenie Krajowej Rady Radiofonii i Telewizji z dnia 25 maja 2022 r. w sprawie stawek kwotowych opłat abonamentowych na rok kalendarzowy 2023</w:t>
      </w:r>
      <w:r>
        <w:rPr>
          <w:rFonts w:eastAsia="Times New Roman" w:cstheme="minorHAnsi"/>
          <w:sz w:val="23"/>
          <w:szCs w:val="23"/>
          <w:lang w:eastAsia="pl-PL"/>
        </w:rPr>
        <w:t xml:space="preserve"> (M.P.2022.551); </w:t>
      </w:r>
    </w:p>
    <w:p w14:paraId="527466C8" w14:textId="231AC442" w:rsidR="00C00F69" w:rsidRPr="00296CD2" w:rsidRDefault="006F4DB4" w:rsidP="003F7517">
      <w:pPr>
        <w:numPr>
          <w:ilvl w:val="1"/>
          <w:numId w:val="4"/>
        </w:numPr>
        <w:spacing w:after="120"/>
        <w:rPr>
          <w:rFonts w:eastAsia="Times New Roman" w:cstheme="minorHAnsi"/>
          <w:sz w:val="23"/>
          <w:szCs w:val="23"/>
          <w:lang w:eastAsia="pl-PL"/>
        </w:rPr>
      </w:pPr>
      <w:r w:rsidRPr="00955C33">
        <w:rPr>
          <w:rFonts w:eastAsia="Times New Roman" w:cstheme="minorHAnsi"/>
          <w:sz w:val="23"/>
          <w:szCs w:val="23"/>
          <w:lang w:eastAsia="pl-PL"/>
        </w:rPr>
        <w:t xml:space="preserve">Rozporządzenie KRRiT z dnia </w:t>
      </w:r>
      <w:r w:rsidR="001F3F58">
        <w:rPr>
          <w:rFonts w:eastAsia="Times New Roman" w:cstheme="minorHAnsi"/>
          <w:sz w:val="23"/>
          <w:szCs w:val="23"/>
          <w:lang w:eastAsia="pl-PL"/>
        </w:rPr>
        <w:t>20 czerwca 2022 r.</w:t>
      </w:r>
      <w:r w:rsidRPr="00955C33">
        <w:rPr>
          <w:rFonts w:eastAsia="Times New Roman" w:cstheme="minorHAnsi"/>
          <w:sz w:val="23"/>
          <w:szCs w:val="23"/>
          <w:lang w:eastAsia="pl-PL"/>
        </w:rPr>
        <w:t xml:space="preserve"> w sprawie wysokości opłat abonamentowych za używanie odbiorników radiofonicznych i t</w:t>
      </w:r>
      <w:r w:rsidR="006F7908">
        <w:rPr>
          <w:rFonts w:eastAsia="Times New Roman" w:cstheme="minorHAnsi"/>
          <w:sz w:val="23"/>
          <w:szCs w:val="23"/>
          <w:lang w:eastAsia="pl-PL"/>
        </w:rPr>
        <w:t xml:space="preserve">elewizyjnych oraz zniżek za ich </w:t>
      </w:r>
      <w:r w:rsidRPr="00955C33">
        <w:rPr>
          <w:rFonts w:eastAsia="Times New Roman" w:cstheme="minorHAnsi"/>
          <w:sz w:val="23"/>
          <w:szCs w:val="23"/>
          <w:lang w:eastAsia="pl-PL"/>
        </w:rPr>
        <w:t>uiszczanie z góry za okres dłuższy niż jede</w:t>
      </w:r>
      <w:r w:rsidR="00283A13" w:rsidRPr="00955C33">
        <w:rPr>
          <w:rFonts w:eastAsia="Times New Roman" w:cstheme="minorHAnsi"/>
          <w:sz w:val="23"/>
          <w:szCs w:val="23"/>
          <w:lang w:eastAsia="pl-PL"/>
        </w:rPr>
        <w:t>n miesiąc w 2</w:t>
      </w:r>
      <w:r w:rsidR="00955C33">
        <w:rPr>
          <w:rFonts w:eastAsia="Times New Roman" w:cstheme="minorHAnsi"/>
          <w:sz w:val="23"/>
          <w:szCs w:val="23"/>
          <w:lang w:eastAsia="pl-PL"/>
        </w:rPr>
        <w:t>02</w:t>
      </w:r>
      <w:r w:rsidR="001F3F58">
        <w:rPr>
          <w:rFonts w:eastAsia="Times New Roman" w:cstheme="minorHAnsi"/>
          <w:sz w:val="23"/>
          <w:szCs w:val="23"/>
          <w:lang w:eastAsia="pl-PL"/>
        </w:rPr>
        <w:t>3</w:t>
      </w:r>
      <w:r w:rsidR="00283A13" w:rsidRPr="00955C33">
        <w:rPr>
          <w:rFonts w:eastAsia="Times New Roman" w:cstheme="minorHAnsi"/>
          <w:sz w:val="23"/>
          <w:szCs w:val="23"/>
          <w:lang w:eastAsia="pl-PL"/>
        </w:rPr>
        <w:t xml:space="preserve"> roku (Dz.U</w:t>
      </w:r>
      <w:r w:rsidR="00E73286">
        <w:rPr>
          <w:rFonts w:eastAsia="Times New Roman" w:cstheme="minorHAnsi"/>
          <w:sz w:val="23"/>
          <w:szCs w:val="23"/>
          <w:lang w:eastAsia="pl-PL"/>
        </w:rPr>
        <w:t>.</w:t>
      </w:r>
      <w:r w:rsidR="001F3F58">
        <w:rPr>
          <w:rFonts w:eastAsia="Times New Roman" w:cstheme="minorHAnsi"/>
          <w:sz w:val="23"/>
          <w:szCs w:val="23"/>
          <w:lang w:eastAsia="pl-PL"/>
        </w:rPr>
        <w:t>2022.1419</w:t>
      </w:r>
      <w:r w:rsidRPr="00955C33">
        <w:rPr>
          <w:rFonts w:eastAsia="Times New Roman" w:cstheme="minorHAnsi"/>
          <w:sz w:val="23"/>
          <w:szCs w:val="23"/>
          <w:lang w:eastAsia="pl-PL"/>
        </w:rPr>
        <w:t>)</w:t>
      </w:r>
      <w:r w:rsidR="00955C33">
        <w:rPr>
          <w:rFonts w:eastAsia="Times New Roman" w:cstheme="minorHAnsi"/>
          <w:sz w:val="23"/>
          <w:szCs w:val="23"/>
          <w:lang w:eastAsia="pl-PL"/>
        </w:rPr>
        <w:t>.</w:t>
      </w:r>
    </w:p>
    <w:p w14:paraId="5697E01F" w14:textId="5692CF59" w:rsidR="00354A83" w:rsidRPr="001F3F58" w:rsidRDefault="00354A83" w:rsidP="003F7517">
      <w:pPr>
        <w:pStyle w:val="Nagwek2"/>
        <w:numPr>
          <w:ilvl w:val="0"/>
          <w:numId w:val="4"/>
        </w:numPr>
        <w:spacing w:before="240" w:after="120"/>
        <w:rPr>
          <w:rFonts w:eastAsia="Times New Roman"/>
          <w:color w:val="1F497D" w:themeColor="text2"/>
          <w:lang w:eastAsia="pl-PL"/>
        </w:rPr>
      </w:pPr>
      <w:r w:rsidRPr="001F3F58">
        <w:rPr>
          <w:rFonts w:eastAsia="Times New Roman"/>
          <w:color w:val="1F497D" w:themeColor="text2"/>
          <w:lang w:eastAsia="pl-PL"/>
        </w:rPr>
        <w:t>Wysokość opłat abonamentowych w 20</w:t>
      </w:r>
      <w:r w:rsidR="006F7908" w:rsidRPr="001F3F58">
        <w:rPr>
          <w:rFonts w:eastAsia="Times New Roman"/>
          <w:color w:val="1F497D" w:themeColor="text2"/>
          <w:lang w:eastAsia="pl-PL"/>
        </w:rPr>
        <w:t>2</w:t>
      </w:r>
      <w:r w:rsidR="001F3F58">
        <w:rPr>
          <w:rFonts w:eastAsia="Times New Roman"/>
          <w:color w:val="1F497D" w:themeColor="text2"/>
          <w:lang w:eastAsia="pl-PL"/>
        </w:rPr>
        <w:t>3</w:t>
      </w:r>
      <w:r w:rsidRPr="001F3F58">
        <w:rPr>
          <w:rFonts w:eastAsia="Times New Roman"/>
          <w:color w:val="1F497D" w:themeColor="text2"/>
          <w:lang w:eastAsia="pl-PL"/>
        </w:rPr>
        <w:t xml:space="preserve"> roku</w:t>
      </w:r>
    </w:p>
    <w:p w14:paraId="1B7DDA75" w14:textId="3B33C6F9" w:rsidR="00354A83" w:rsidRPr="00955C33" w:rsidRDefault="00354A83" w:rsidP="003F7517">
      <w:pPr>
        <w:spacing w:after="120"/>
        <w:rPr>
          <w:rFonts w:eastAsia="Times New Roman" w:cstheme="minorHAnsi"/>
          <w:sz w:val="23"/>
          <w:szCs w:val="23"/>
          <w:lang w:eastAsia="pl-PL"/>
        </w:rPr>
      </w:pPr>
      <w:r w:rsidRPr="00955C33">
        <w:rPr>
          <w:rFonts w:eastAsia="Times New Roman" w:cstheme="minorHAnsi"/>
          <w:color w:val="000000"/>
          <w:sz w:val="23"/>
          <w:szCs w:val="23"/>
          <w:lang w:eastAsia="pl-PL"/>
        </w:rPr>
        <w:t xml:space="preserve">Wysokość opłat abonamentowych </w:t>
      </w:r>
      <w:r w:rsidRPr="00955C33">
        <w:rPr>
          <w:rFonts w:eastAsia="Times New Roman" w:cstheme="minorHAnsi"/>
          <w:b/>
          <w:color w:val="000000"/>
          <w:sz w:val="23"/>
          <w:szCs w:val="23"/>
          <w:lang w:eastAsia="pl-PL"/>
        </w:rPr>
        <w:t>w roku kalendarzowym 20</w:t>
      </w:r>
      <w:r w:rsidR="00955C33">
        <w:rPr>
          <w:rFonts w:eastAsia="Times New Roman" w:cstheme="minorHAnsi"/>
          <w:b/>
          <w:color w:val="000000"/>
          <w:sz w:val="23"/>
          <w:szCs w:val="23"/>
          <w:lang w:eastAsia="pl-PL"/>
        </w:rPr>
        <w:t>2</w:t>
      </w:r>
      <w:r w:rsidR="001F3F58">
        <w:rPr>
          <w:rFonts w:eastAsia="Times New Roman" w:cstheme="minorHAnsi"/>
          <w:b/>
          <w:color w:val="000000"/>
          <w:sz w:val="23"/>
          <w:szCs w:val="23"/>
          <w:lang w:eastAsia="pl-PL"/>
        </w:rPr>
        <w:t>3</w:t>
      </w:r>
      <w:r w:rsidRPr="00955C33">
        <w:rPr>
          <w:rFonts w:eastAsia="Times New Roman" w:cstheme="minorHAnsi"/>
          <w:b/>
          <w:color w:val="000000"/>
          <w:sz w:val="23"/>
          <w:szCs w:val="23"/>
          <w:lang w:eastAsia="pl-PL"/>
        </w:rPr>
        <w:t xml:space="preserve"> </w:t>
      </w:r>
      <w:r w:rsidRPr="00955C33">
        <w:rPr>
          <w:rFonts w:eastAsia="Times New Roman" w:cstheme="minorHAnsi"/>
          <w:color w:val="000000"/>
          <w:sz w:val="23"/>
          <w:szCs w:val="23"/>
          <w:lang w:eastAsia="pl-PL"/>
        </w:rPr>
        <w:t>- zgodnie z </w:t>
      </w:r>
      <w:r w:rsidR="001F3F58">
        <w:rPr>
          <w:rFonts w:eastAsia="Times New Roman" w:cstheme="minorHAnsi"/>
          <w:color w:val="000000"/>
          <w:sz w:val="23"/>
          <w:szCs w:val="23"/>
          <w:lang w:eastAsia="pl-PL"/>
        </w:rPr>
        <w:t xml:space="preserve">ogłoszeniem </w:t>
      </w:r>
      <w:r w:rsidRPr="00955C33">
        <w:rPr>
          <w:rFonts w:eastAsia="Times New Roman" w:cstheme="minorHAnsi"/>
          <w:color w:val="000000"/>
          <w:sz w:val="23"/>
          <w:szCs w:val="23"/>
          <w:lang w:eastAsia="pl-PL"/>
        </w:rPr>
        <w:t xml:space="preserve">KRRiT </w:t>
      </w:r>
      <w:r w:rsidR="001F3F58">
        <w:rPr>
          <w:rFonts w:eastAsia="Times New Roman" w:cstheme="minorHAnsi"/>
          <w:color w:val="000000"/>
          <w:sz w:val="23"/>
          <w:szCs w:val="23"/>
          <w:lang w:eastAsia="pl-PL"/>
        </w:rPr>
        <w:br/>
      </w:r>
      <w:r w:rsidRPr="00955C33">
        <w:rPr>
          <w:rFonts w:eastAsia="Times New Roman" w:cstheme="minorHAnsi"/>
          <w:color w:val="000000"/>
          <w:sz w:val="23"/>
          <w:szCs w:val="23"/>
          <w:lang w:eastAsia="pl-PL"/>
        </w:rPr>
        <w:t xml:space="preserve">z dnia </w:t>
      </w:r>
      <w:r w:rsidR="001F3F58">
        <w:rPr>
          <w:rFonts w:eastAsia="Times New Roman" w:cstheme="minorHAnsi"/>
          <w:color w:val="000000"/>
          <w:sz w:val="23"/>
          <w:szCs w:val="23"/>
          <w:lang w:eastAsia="pl-PL"/>
        </w:rPr>
        <w:t>25 maja 2022</w:t>
      </w:r>
      <w:r w:rsidR="00283A13" w:rsidRPr="00955C33">
        <w:rPr>
          <w:rFonts w:eastAsia="Times New Roman" w:cstheme="minorHAnsi"/>
          <w:color w:val="000000"/>
          <w:sz w:val="23"/>
          <w:szCs w:val="23"/>
          <w:lang w:eastAsia="pl-PL"/>
        </w:rPr>
        <w:t xml:space="preserve"> r. </w:t>
      </w:r>
      <w:r w:rsidR="001F3F58">
        <w:rPr>
          <w:rFonts w:eastAsia="Times New Roman" w:cstheme="minorHAnsi"/>
          <w:sz w:val="23"/>
          <w:szCs w:val="23"/>
          <w:lang w:eastAsia="pl-PL"/>
        </w:rPr>
        <w:t>M.P.2022.551</w:t>
      </w:r>
      <w:r w:rsidR="00E73286" w:rsidRPr="00955C33">
        <w:rPr>
          <w:rFonts w:eastAsia="Times New Roman" w:cstheme="minorHAnsi"/>
          <w:sz w:val="23"/>
          <w:szCs w:val="23"/>
          <w:lang w:eastAsia="pl-PL"/>
        </w:rPr>
        <w:t>)</w:t>
      </w:r>
      <w:r w:rsidR="00E73286">
        <w:rPr>
          <w:rFonts w:eastAsia="Times New Roman" w:cstheme="minorHAnsi"/>
          <w:sz w:val="23"/>
          <w:szCs w:val="23"/>
          <w:lang w:eastAsia="pl-PL"/>
        </w:rPr>
        <w:t xml:space="preserve"> </w:t>
      </w:r>
      <w:r w:rsidRPr="00955C33">
        <w:rPr>
          <w:rFonts w:eastAsia="Times New Roman" w:cstheme="minorHAnsi"/>
          <w:color w:val="000000"/>
          <w:sz w:val="23"/>
          <w:szCs w:val="23"/>
          <w:lang w:eastAsia="pl-PL"/>
        </w:rPr>
        <w:t xml:space="preserve">w sprawie wysokości opłat abonamentowych </w:t>
      </w:r>
      <w:r w:rsidR="00E73286">
        <w:rPr>
          <w:rFonts w:eastAsia="Times New Roman" w:cstheme="minorHAnsi"/>
          <w:color w:val="000000"/>
          <w:sz w:val="23"/>
          <w:szCs w:val="23"/>
          <w:lang w:eastAsia="pl-PL"/>
        </w:rPr>
        <w:br/>
      </w:r>
      <w:r w:rsidRPr="00955C33">
        <w:rPr>
          <w:rFonts w:eastAsia="Times New Roman" w:cstheme="minorHAnsi"/>
          <w:color w:val="000000"/>
          <w:sz w:val="23"/>
          <w:szCs w:val="23"/>
          <w:lang w:eastAsia="pl-PL"/>
        </w:rPr>
        <w:t xml:space="preserve">za używanie odbiorników radiofonicznych i telewizyjnych oraz zniżek za ich uiszczanie z góry </w:t>
      </w:r>
      <w:r w:rsidR="00E73286">
        <w:rPr>
          <w:rFonts w:eastAsia="Times New Roman" w:cstheme="minorHAnsi"/>
          <w:color w:val="000000"/>
          <w:sz w:val="23"/>
          <w:szCs w:val="23"/>
          <w:lang w:eastAsia="pl-PL"/>
        </w:rPr>
        <w:br/>
      </w:r>
      <w:r w:rsidRPr="00955C33">
        <w:rPr>
          <w:rFonts w:eastAsia="Times New Roman" w:cstheme="minorHAnsi"/>
          <w:color w:val="000000"/>
          <w:sz w:val="23"/>
          <w:szCs w:val="23"/>
          <w:lang w:eastAsia="pl-PL"/>
        </w:rPr>
        <w:t>za okres dłuższy niż jeden</w:t>
      </w:r>
      <w:r w:rsidRPr="00955C33">
        <w:rPr>
          <w:rFonts w:eastAsia="Times New Roman" w:cstheme="minorHAnsi"/>
          <w:sz w:val="23"/>
          <w:szCs w:val="23"/>
          <w:lang w:eastAsia="pl-PL"/>
        </w:rPr>
        <w:t xml:space="preserve"> miesiąc w 20</w:t>
      </w:r>
      <w:r w:rsidR="00955C33">
        <w:rPr>
          <w:rFonts w:eastAsia="Times New Roman" w:cstheme="minorHAnsi"/>
          <w:sz w:val="23"/>
          <w:szCs w:val="23"/>
          <w:lang w:eastAsia="pl-PL"/>
        </w:rPr>
        <w:t>2</w:t>
      </w:r>
      <w:r w:rsidR="001F3F58">
        <w:rPr>
          <w:rFonts w:eastAsia="Times New Roman" w:cstheme="minorHAnsi"/>
          <w:sz w:val="23"/>
          <w:szCs w:val="23"/>
          <w:lang w:eastAsia="pl-PL"/>
        </w:rPr>
        <w:t>3</w:t>
      </w:r>
      <w:r w:rsidRPr="00955C33">
        <w:rPr>
          <w:rFonts w:eastAsia="Times New Roman" w:cstheme="minorHAnsi"/>
          <w:sz w:val="23"/>
          <w:szCs w:val="23"/>
          <w:lang w:eastAsia="pl-PL"/>
        </w:rPr>
        <w:t xml:space="preserve"> roku wynosi:</w:t>
      </w:r>
    </w:p>
    <w:p w14:paraId="46328223" w14:textId="5CCC7401" w:rsidR="00354A83" w:rsidRPr="00955C33" w:rsidRDefault="00354A83" w:rsidP="003F7517">
      <w:pPr>
        <w:numPr>
          <w:ilvl w:val="0"/>
          <w:numId w:val="9"/>
        </w:numPr>
        <w:spacing w:after="120"/>
        <w:rPr>
          <w:rFonts w:eastAsia="Times New Roman" w:cstheme="minorHAnsi"/>
          <w:sz w:val="23"/>
          <w:szCs w:val="23"/>
          <w:lang w:eastAsia="pl-PL"/>
        </w:rPr>
      </w:pPr>
      <w:r w:rsidRPr="00955C33">
        <w:rPr>
          <w:rFonts w:eastAsia="Times New Roman" w:cstheme="minorHAnsi"/>
          <w:sz w:val="23"/>
          <w:szCs w:val="23"/>
          <w:lang w:eastAsia="pl-PL"/>
        </w:rPr>
        <w:t xml:space="preserve">za używanie odbiornika radiofonicznego – </w:t>
      </w:r>
      <w:r w:rsidR="001F3F58">
        <w:rPr>
          <w:rFonts w:eastAsia="Times New Roman" w:cstheme="minorHAnsi"/>
          <w:b/>
          <w:sz w:val="23"/>
          <w:szCs w:val="23"/>
          <w:lang w:eastAsia="pl-PL"/>
        </w:rPr>
        <w:t>8,70</w:t>
      </w:r>
      <w:r w:rsidRPr="00955C33">
        <w:rPr>
          <w:rFonts w:eastAsia="Times New Roman" w:cstheme="minorHAnsi"/>
          <w:b/>
          <w:sz w:val="23"/>
          <w:szCs w:val="23"/>
          <w:lang w:eastAsia="pl-PL"/>
        </w:rPr>
        <w:t xml:space="preserve"> zł</w:t>
      </w:r>
      <w:r w:rsidRPr="00955C33">
        <w:rPr>
          <w:rFonts w:eastAsia="Times New Roman" w:cstheme="minorHAnsi"/>
          <w:sz w:val="23"/>
          <w:szCs w:val="23"/>
          <w:lang w:eastAsia="pl-PL"/>
        </w:rPr>
        <w:t xml:space="preserve"> za jeden miesiąc;</w:t>
      </w:r>
    </w:p>
    <w:p w14:paraId="0252D417" w14:textId="3A45CA8B" w:rsidR="000A0D85" w:rsidRPr="00296CD2" w:rsidRDefault="00354A83" w:rsidP="003F7517">
      <w:pPr>
        <w:numPr>
          <w:ilvl w:val="0"/>
          <w:numId w:val="9"/>
        </w:numPr>
        <w:spacing w:after="120"/>
        <w:rPr>
          <w:rFonts w:eastAsia="Times New Roman" w:cstheme="minorHAnsi"/>
          <w:sz w:val="23"/>
          <w:szCs w:val="23"/>
          <w:lang w:eastAsia="pl-PL"/>
        </w:rPr>
      </w:pPr>
      <w:r w:rsidRPr="00955C33">
        <w:rPr>
          <w:rFonts w:eastAsia="Times New Roman" w:cstheme="minorHAnsi"/>
          <w:sz w:val="23"/>
          <w:szCs w:val="23"/>
          <w:lang w:eastAsia="pl-PL"/>
        </w:rPr>
        <w:t xml:space="preserve">za używanie odbiornika telewizyjnego lub telewizyjnego i radiofonicznego – </w:t>
      </w:r>
      <w:r w:rsidR="001F3F58">
        <w:rPr>
          <w:rFonts w:eastAsia="Times New Roman" w:cstheme="minorHAnsi"/>
          <w:b/>
          <w:sz w:val="23"/>
          <w:szCs w:val="23"/>
          <w:lang w:eastAsia="pl-PL"/>
        </w:rPr>
        <w:t>27,30</w:t>
      </w:r>
      <w:r w:rsidRPr="00955C33">
        <w:rPr>
          <w:rFonts w:eastAsia="Times New Roman" w:cstheme="minorHAnsi"/>
          <w:b/>
          <w:sz w:val="23"/>
          <w:szCs w:val="23"/>
          <w:lang w:eastAsia="pl-PL"/>
        </w:rPr>
        <w:t xml:space="preserve"> zł</w:t>
      </w:r>
      <w:r w:rsidRPr="00955C33">
        <w:rPr>
          <w:rFonts w:eastAsia="Times New Roman" w:cstheme="minorHAnsi"/>
          <w:sz w:val="23"/>
          <w:szCs w:val="23"/>
          <w:lang w:eastAsia="pl-PL"/>
        </w:rPr>
        <w:t xml:space="preserve"> </w:t>
      </w:r>
      <w:r w:rsidR="00E73286">
        <w:rPr>
          <w:rFonts w:eastAsia="Times New Roman" w:cstheme="minorHAnsi"/>
          <w:sz w:val="23"/>
          <w:szCs w:val="23"/>
          <w:lang w:eastAsia="pl-PL"/>
        </w:rPr>
        <w:br/>
      </w:r>
      <w:r w:rsidRPr="00955C33">
        <w:rPr>
          <w:rFonts w:eastAsia="Times New Roman" w:cstheme="minorHAnsi"/>
          <w:sz w:val="23"/>
          <w:szCs w:val="23"/>
          <w:lang w:eastAsia="pl-PL"/>
        </w:rPr>
        <w:t>za jeden miesiąc.</w:t>
      </w:r>
    </w:p>
    <w:p w14:paraId="343E18AE" w14:textId="77FED877" w:rsidR="00C30A14" w:rsidRPr="00D810ED" w:rsidRDefault="00C30A14" w:rsidP="003F7517">
      <w:pPr>
        <w:spacing w:before="100" w:beforeAutospacing="1" w:after="100" w:afterAutospacing="1" w:line="240" w:lineRule="auto"/>
        <w:rPr>
          <w:rFonts w:eastAsia="Times New Roman" w:cstheme="minorHAnsi"/>
          <w:sz w:val="23"/>
          <w:szCs w:val="23"/>
          <w:lang w:eastAsia="pl-PL"/>
        </w:rPr>
      </w:pPr>
      <w:r w:rsidRPr="00D810ED">
        <w:rPr>
          <w:rFonts w:eastAsia="Times New Roman" w:cstheme="minorHAnsi"/>
          <w:sz w:val="23"/>
          <w:szCs w:val="23"/>
          <w:lang w:eastAsia="pl-PL"/>
        </w:rPr>
        <w:lastRenderedPageBreak/>
        <w:t xml:space="preserve">Wysokość opłat abonamentowych za </w:t>
      </w:r>
      <w:r w:rsidRPr="00D810ED">
        <w:rPr>
          <w:rFonts w:eastAsia="Times New Roman" w:cstheme="minorHAnsi"/>
          <w:b/>
          <w:bCs/>
          <w:sz w:val="23"/>
          <w:szCs w:val="23"/>
          <w:lang w:eastAsia="pl-PL"/>
        </w:rPr>
        <w:t>używanie odbiornika radiofonicznego</w:t>
      </w:r>
      <w:r w:rsidRPr="00D810ED">
        <w:rPr>
          <w:rFonts w:eastAsia="Times New Roman" w:cstheme="minorHAnsi"/>
          <w:sz w:val="23"/>
          <w:szCs w:val="23"/>
          <w:lang w:eastAsia="pl-PL"/>
        </w:rPr>
        <w:t xml:space="preserve"> z uwzględnieniem zniżki z tytułu wnoszenia opłat za okres dłuższy niż </w:t>
      </w:r>
      <w:r w:rsidR="001209B3" w:rsidRPr="00D810ED">
        <w:rPr>
          <w:rFonts w:eastAsia="Times New Roman" w:cstheme="minorHAnsi"/>
          <w:sz w:val="23"/>
          <w:szCs w:val="23"/>
          <w:lang w:eastAsia="pl-PL"/>
        </w:rPr>
        <w:t>jeden</w:t>
      </w:r>
      <w:r w:rsidRPr="00D810ED">
        <w:rPr>
          <w:rFonts w:eastAsia="Times New Roman" w:cstheme="minorHAnsi"/>
          <w:sz w:val="23"/>
          <w:szCs w:val="23"/>
          <w:lang w:eastAsia="pl-PL"/>
        </w:rPr>
        <w:t xml:space="preserve"> miesiąc</w:t>
      </w:r>
      <w:r w:rsidR="00137E49">
        <w:rPr>
          <w:rStyle w:val="Odwoanieprzypisudolnego"/>
          <w:rFonts w:eastAsia="Times New Roman" w:cstheme="minorHAnsi"/>
          <w:sz w:val="23"/>
          <w:szCs w:val="23"/>
          <w:lang w:eastAsia="pl-PL"/>
        </w:rPr>
        <w:footnoteReference w:id="2"/>
      </w:r>
      <w:r w:rsidR="001209B3" w:rsidRPr="00D810ED">
        <w:rPr>
          <w:rFonts w:eastAsia="Times New Roman" w:cstheme="minorHAnsi"/>
          <w:sz w:val="23"/>
          <w:szCs w:val="23"/>
          <w:lang w:eastAsia="pl-PL"/>
        </w:rPr>
        <w:t>:</w:t>
      </w:r>
      <w:r w:rsidRPr="00D810ED">
        <w:rPr>
          <w:rFonts w:eastAsia="Times New Roman" w:cstheme="minorHAnsi"/>
          <w:sz w:val="23"/>
          <w:szCs w:val="23"/>
          <w:lang w:eastAsia="pl-PL"/>
        </w:rPr>
        <w:t xml:space="preserve"> </w:t>
      </w:r>
    </w:p>
    <w:tbl>
      <w:tblPr>
        <w:tblStyle w:val="Tabela-Siatka"/>
        <w:tblW w:w="5842" w:type="dxa"/>
        <w:jc w:val="center"/>
        <w:tblLook w:val="04A0" w:firstRow="1" w:lastRow="0" w:firstColumn="1" w:lastColumn="0" w:noHBand="0" w:noVBand="1"/>
      </w:tblPr>
      <w:tblGrid>
        <w:gridCol w:w="1540"/>
        <w:gridCol w:w="1201"/>
        <w:gridCol w:w="1201"/>
        <w:gridCol w:w="1900"/>
      </w:tblGrid>
      <w:tr w:rsidR="001F3F58" w:rsidRPr="001209B3" w14:paraId="0E35DD43" w14:textId="77777777" w:rsidTr="00A97177">
        <w:trPr>
          <w:trHeight w:val="576"/>
          <w:jc w:val="center"/>
        </w:trPr>
        <w:tc>
          <w:tcPr>
            <w:tcW w:w="1540" w:type="dxa"/>
            <w:shd w:val="clear" w:color="auto" w:fill="DBE5F1" w:themeFill="accent1" w:themeFillTint="33"/>
            <w:vAlign w:val="center"/>
            <w:hideMark/>
          </w:tcPr>
          <w:p w14:paraId="3CB64427" w14:textId="77777777" w:rsidR="001F3F58" w:rsidRPr="001209B3" w:rsidRDefault="001F3F58" w:rsidP="00A97177">
            <w:pPr>
              <w:jc w:val="center"/>
              <w:rPr>
                <w:rFonts w:ascii="Calibri" w:eastAsia="Times New Roman" w:hAnsi="Calibri" w:cs="Calibri"/>
                <w:b/>
                <w:bCs/>
                <w:color w:val="000000"/>
              </w:rPr>
            </w:pPr>
            <w:r w:rsidRPr="001209B3">
              <w:rPr>
                <w:rFonts w:ascii="Calibri" w:eastAsia="Times New Roman" w:hAnsi="Calibri" w:cs="Calibri"/>
                <w:b/>
                <w:bCs/>
                <w:color w:val="000000"/>
              </w:rPr>
              <w:t>Liczba miesięcy</w:t>
            </w:r>
          </w:p>
        </w:tc>
        <w:tc>
          <w:tcPr>
            <w:tcW w:w="1201" w:type="dxa"/>
            <w:shd w:val="clear" w:color="auto" w:fill="DBE5F1" w:themeFill="accent1" w:themeFillTint="33"/>
            <w:vAlign w:val="center"/>
          </w:tcPr>
          <w:p w14:paraId="1323DD69" w14:textId="7D5DBBC5" w:rsidR="001F3F58" w:rsidRPr="001209B3" w:rsidRDefault="001F3F58" w:rsidP="00A97177">
            <w:pPr>
              <w:jc w:val="center"/>
              <w:rPr>
                <w:rFonts w:ascii="Calibri" w:eastAsia="Times New Roman" w:hAnsi="Calibri" w:cs="Calibri"/>
                <w:b/>
                <w:bCs/>
                <w:color w:val="000000"/>
              </w:rPr>
            </w:pPr>
            <w:r>
              <w:rPr>
                <w:rFonts w:ascii="Calibri" w:eastAsia="Times New Roman" w:hAnsi="Calibri" w:cs="Calibri"/>
                <w:b/>
                <w:bCs/>
                <w:color w:val="000000"/>
              </w:rPr>
              <w:t>Wysokość zniżki</w:t>
            </w:r>
          </w:p>
        </w:tc>
        <w:tc>
          <w:tcPr>
            <w:tcW w:w="1201" w:type="dxa"/>
            <w:shd w:val="clear" w:color="auto" w:fill="DBE5F1" w:themeFill="accent1" w:themeFillTint="33"/>
            <w:noWrap/>
            <w:vAlign w:val="center"/>
            <w:hideMark/>
          </w:tcPr>
          <w:p w14:paraId="37616C4D" w14:textId="646F0BC8" w:rsidR="001F3F58" w:rsidRPr="001209B3" w:rsidRDefault="001F3F58" w:rsidP="00A97177">
            <w:pPr>
              <w:jc w:val="center"/>
              <w:rPr>
                <w:rFonts w:ascii="Calibri" w:eastAsia="Times New Roman" w:hAnsi="Calibri" w:cs="Calibri"/>
                <w:b/>
                <w:bCs/>
                <w:color w:val="000000"/>
              </w:rPr>
            </w:pPr>
            <w:r w:rsidRPr="001209B3">
              <w:rPr>
                <w:rFonts w:ascii="Calibri" w:eastAsia="Times New Roman" w:hAnsi="Calibri" w:cs="Calibri"/>
                <w:b/>
                <w:bCs/>
                <w:color w:val="000000"/>
              </w:rPr>
              <w:t>Wyliczenie</w:t>
            </w:r>
          </w:p>
        </w:tc>
        <w:tc>
          <w:tcPr>
            <w:tcW w:w="1900" w:type="dxa"/>
            <w:shd w:val="clear" w:color="auto" w:fill="DBE5F1" w:themeFill="accent1" w:themeFillTint="33"/>
            <w:vAlign w:val="center"/>
            <w:hideMark/>
          </w:tcPr>
          <w:p w14:paraId="2F84A189" w14:textId="7B416791" w:rsidR="001F3F58" w:rsidRPr="001209B3" w:rsidRDefault="001F3F58" w:rsidP="00A97177">
            <w:pPr>
              <w:jc w:val="center"/>
              <w:rPr>
                <w:rFonts w:ascii="Calibri" w:eastAsia="Times New Roman" w:hAnsi="Calibri" w:cs="Calibri"/>
                <w:b/>
                <w:bCs/>
                <w:color w:val="000000"/>
              </w:rPr>
            </w:pPr>
            <w:r w:rsidRPr="001209B3">
              <w:rPr>
                <w:rFonts w:ascii="Calibri" w:eastAsia="Times New Roman" w:hAnsi="Calibri" w:cs="Calibri"/>
                <w:b/>
                <w:bCs/>
                <w:color w:val="000000"/>
              </w:rPr>
              <w:t>Wysokość opłaty abonamentowej</w:t>
            </w:r>
          </w:p>
        </w:tc>
      </w:tr>
      <w:tr w:rsidR="001F3F58" w:rsidRPr="001209B3" w14:paraId="3110AB6B" w14:textId="77777777" w:rsidTr="00A97177">
        <w:trPr>
          <w:trHeight w:val="288"/>
          <w:jc w:val="center"/>
        </w:trPr>
        <w:tc>
          <w:tcPr>
            <w:tcW w:w="1540" w:type="dxa"/>
            <w:noWrap/>
            <w:hideMark/>
          </w:tcPr>
          <w:p w14:paraId="43761AAC" w14:textId="77777777"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2 miesiące</w:t>
            </w:r>
          </w:p>
        </w:tc>
        <w:tc>
          <w:tcPr>
            <w:tcW w:w="1201" w:type="dxa"/>
          </w:tcPr>
          <w:p w14:paraId="151B9135" w14:textId="6E9A2B8D" w:rsidR="001F3F58" w:rsidRPr="001209B3" w:rsidRDefault="001F3F58" w:rsidP="001F3F58">
            <w:pPr>
              <w:jc w:val="center"/>
              <w:rPr>
                <w:rFonts w:ascii="Calibri" w:eastAsia="Times New Roman" w:hAnsi="Calibri" w:cs="Calibri"/>
                <w:color w:val="000000"/>
              </w:rPr>
            </w:pPr>
            <w:r>
              <w:rPr>
                <w:rFonts w:ascii="Calibri" w:eastAsia="Times New Roman" w:hAnsi="Calibri" w:cs="Calibri"/>
                <w:color w:val="000000"/>
              </w:rPr>
              <w:t>3%</w:t>
            </w:r>
          </w:p>
        </w:tc>
        <w:tc>
          <w:tcPr>
            <w:tcW w:w="1201" w:type="dxa"/>
            <w:noWrap/>
            <w:hideMark/>
          </w:tcPr>
          <w:p w14:paraId="24EA0F54" w14:textId="61F1D23E"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 </w:t>
            </w:r>
          </w:p>
        </w:tc>
        <w:tc>
          <w:tcPr>
            <w:tcW w:w="1900" w:type="dxa"/>
            <w:noWrap/>
            <w:hideMark/>
          </w:tcPr>
          <w:p w14:paraId="425AD0FF" w14:textId="2AD07A49" w:rsidR="001F3F58" w:rsidRPr="001209B3" w:rsidRDefault="00A97177" w:rsidP="003F7517">
            <w:pPr>
              <w:rPr>
                <w:rFonts w:ascii="Calibri" w:eastAsia="Times New Roman" w:hAnsi="Calibri" w:cs="Calibri"/>
                <w:color w:val="000000"/>
              </w:rPr>
            </w:pPr>
            <w:r>
              <w:rPr>
                <w:rFonts w:ascii="Calibri" w:eastAsia="Times New Roman" w:hAnsi="Calibri" w:cs="Calibri"/>
                <w:color w:val="000000"/>
              </w:rPr>
              <w:t>16,90 zł</w:t>
            </w:r>
          </w:p>
        </w:tc>
      </w:tr>
      <w:tr w:rsidR="001F3F58" w:rsidRPr="001209B3" w14:paraId="63733C2C" w14:textId="77777777" w:rsidTr="00A97177">
        <w:trPr>
          <w:trHeight w:val="288"/>
          <w:jc w:val="center"/>
        </w:trPr>
        <w:tc>
          <w:tcPr>
            <w:tcW w:w="1540" w:type="dxa"/>
            <w:noWrap/>
            <w:hideMark/>
          </w:tcPr>
          <w:p w14:paraId="678CE71C" w14:textId="77777777"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3 miesiące</w:t>
            </w:r>
          </w:p>
        </w:tc>
        <w:tc>
          <w:tcPr>
            <w:tcW w:w="1201" w:type="dxa"/>
          </w:tcPr>
          <w:p w14:paraId="1F22340E" w14:textId="43EF1609" w:rsidR="001F3F58" w:rsidRPr="001209B3" w:rsidRDefault="001F3F58" w:rsidP="001F3F58">
            <w:pPr>
              <w:jc w:val="center"/>
              <w:rPr>
                <w:rFonts w:ascii="Calibri" w:eastAsia="Times New Roman" w:hAnsi="Calibri" w:cs="Calibri"/>
                <w:color w:val="000000"/>
              </w:rPr>
            </w:pPr>
            <w:r>
              <w:rPr>
                <w:rFonts w:ascii="Calibri" w:eastAsia="Times New Roman" w:hAnsi="Calibri" w:cs="Calibri"/>
                <w:color w:val="000000"/>
              </w:rPr>
              <w:t>4%</w:t>
            </w:r>
          </w:p>
        </w:tc>
        <w:tc>
          <w:tcPr>
            <w:tcW w:w="1201" w:type="dxa"/>
            <w:noWrap/>
            <w:hideMark/>
          </w:tcPr>
          <w:p w14:paraId="238B02B4" w14:textId="5D9E5B52"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 </w:t>
            </w:r>
          </w:p>
        </w:tc>
        <w:tc>
          <w:tcPr>
            <w:tcW w:w="1900" w:type="dxa"/>
            <w:noWrap/>
            <w:hideMark/>
          </w:tcPr>
          <w:p w14:paraId="26F36B97" w14:textId="1AA4865B" w:rsidR="001F3F58" w:rsidRPr="001209B3" w:rsidRDefault="00A97177" w:rsidP="003F7517">
            <w:pPr>
              <w:rPr>
                <w:rFonts w:ascii="Calibri" w:eastAsia="Times New Roman" w:hAnsi="Calibri" w:cs="Calibri"/>
                <w:color w:val="000000"/>
              </w:rPr>
            </w:pPr>
            <w:r>
              <w:rPr>
                <w:rFonts w:ascii="Calibri" w:eastAsia="Times New Roman" w:hAnsi="Calibri" w:cs="Calibri"/>
                <w:color w:val="000000"/>
              </w:rPr>
              <w:t>25,10 zł</w:t>
            </w:r>
          </w:p>
        </w:tc>
      </w:tr>
      <w:tr w:rsidR="001F3F58" w:rsidRPr="001209B3" w14:paraId="464BAFA2" w14:textId="77777777" w:rsidTr="00A97177">
        <w:trPr>
          <w:trHeight w:val="288"/>
          <w:jc w:val="center"/>
        </w:trPr>
        <w:tc>
          <w:tcPr>
            <w:tcW w:w="1540" w:type="dxa"/>
            <w:noWrap/>
            <w:hideMark/>
          </w:tcPr>
          <w:p w14:paraId="56D8464A" w14:textId="77777777"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4 miesiące</w:t>
            </w:r>
          </w:p>
        </w:tc>
        <w:tc>
          <w:tcPr>
            <w:tcW w:w="1201" w:type="dxa"/>
          </w:tcPr>
          <w:p w14:paraId="21680635" w14:textId="77777777" w:rsidR="001F3F58" w:rsidRPr="001209B3" w:rsidRDefault="001F3F58" w:rsidP="001F3F58">
            <w:pPr>
              <w:jc w:val="center"/>
              <w:rPr>
                <w:rFonts w:ascii="Calibri" w:eastAsia="Times New Roman" w:hAnsi="Calibri" w:cs="Calibri"/>
                <w:color w:val="000000"/>
              </w:rPr>
            </w:pPr>
          </w:p>
        </w:tc>
        <w:tc>
          <w:tcPr>
            <w:tcW w:w="1201" w:type="dxa"/>
            <w:noWrap/>
            <w:hideMark/>
          </w:tcPr>
          <w:p w14:paraId="420D6AB6" w14:textId="7E33B9B3"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3+1</w:t>
            </w:r>
          </w:p>
        </w:tc>
        <w:tc>
          <w:tcPr>
            <w:tcW w:w="1900" w:type="dxa"/>
            <w:noWrap/>
            <w:hideMark/>
          </w:tcPr>
          <w:p w14:paraId="17C39C31" w14:textId="2F02FBA1" w:rsidR="001F3F58" w:rsidRPr="001209B3" w:rsidRDefault="00A97177" w:rsidP="003F7517">
            <w:pPr>
              <w:rPr>
                <w:rFonts w:ascii="Calibri" w:eastAsia="Times New Roman" w:hAnsi="Calibri" w:cs="Calibri"/>
                <w:color w:val="000000"/>
              </w:rPr>
            </w:pPr>
            <w:r>
              <w:rPr>
                <w:rFonts w:ascii="Calibri" w:eastAsia="Times New Roman" w:hAnsi="Calibri" w:cs="Calibri"/>
                <w:color w:val="000000"/>
              </w:rPr>
              <w:t>33,80 zł</w:t>
            </w:r>
          </w:p>
        </w:tc>
      </w:tr>
      <w:tr w:rsidR="001F3F58" w:rsidRPr="001209B3" w14:paraId="0B2CB107" w14:textId="77777777" w:rsidTr="00A97177">
        <w:trPr>
          <w:trHeight w:val="288"/>
          <w:jc w:val="center"/>
        </w:trPr>
        <w:tc>
          <w:tcPr>
            <w:tcW w:w="1540" w:type="dxa"/>
            <w:noWrap/>
            <w:hideMark/>
          </w:tcPr>
          <w:p w14:paraId="609DBDA8" w14:textId="77777777"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5 miesięcy</w:t>
            </w:r>
          </w:p>
        </w:tc>
        <w:tc>
          <w:tcPr>
            <w:tcW w:w="1201" w:type="dxa"/>
          </w:tcPr>
          <w:p w14:paraId="082E6727" w14:textId="77777777" w:rsidR="001F3F58" w:rsidRPr="001209B3" w:rsidRDefault="001F3F58" w:rsidP="001F3F58">
            <w:pPr>
              <w:jc w:val="center"/>
              <w:rPr>
                <w:rFonts w:ascii="Calibri" w:eastAsia="Times New Roman" w:hAnsi="Calibri" w:cs="Calibri"/>
                <w:color w:val="000000"/>
              </w:rPr>
            </w:pPr>
          </w:p>
        </w:tc>
        <w:tc>
          <w:tcPr>
            <w:tcW w:w="1201" w:type="dxa"/>
            <w:noWrap/>
            <w:hideMark/>
          </w:tcPr>
          <w:p w14:paraId="1E81ADC6" w14:textId="2EC2F499"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3+2</w:t>
            </w:r>
          </w:p>
        </w:tc>
        <w:tc>
          <w:tcPr>
            <w:tcW w:w="1900" w:type="dxa"/>
            <w:noWrap/>
            <w:hideMark/>
          </w:tcPr>
          <w:p w14:paraId="6FF4534D" w14:textId="301BC689" w:rsidR="001F3F58" w:rsidRPr="001209B3" w:rsidRDefault="00A97177" w:rsidP="003F7517">
            <w:pPr>
              <w:rPr>
                <w:rFonts w:ascii="Calibri" w:eastAsia="Times New Roman" w:hAnsi="Calibri" w:cs="Calibri"/>
                <w:color w:val="000000"/>
              </w:rPr>
            </w:pPr>
            <w:r>
              <w:rPr>
                <w:rFonts w:ascii="Calibri" w:eastAsia="Times New Roman" w:hAnsi="Calibri" w:cs="Calibri"/>
                <w:color w:val="000000"/>
              </w:rPr>
              <w:t>42,00 zł</w:t>
            </w:r>
          </w:p>
        </w:tc>
      </w:tr>
      <w:tr w:rsidR="001F3F58" w:rsidRPr="001209B3" w14:paraId="2544B0E7" w14:textId="77777777" w:rsidTr="00A97177">
        <w:trPr>
          <w:trHeight w:val="288"/>
          <w:jc w:val="center"/>
        </w:trPr>
        <w:tc>
          <w:tcPr>
            <w:tcW w:w="1540" w:type="dxa"/>
            <w:noWrap/>
            <w:hideMark/>
          </w:tcPr>
          <w:p w14:paraId="4C901D5A" w14:textId="77777777"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6 miesięcy</w:t>
            </w:r>
          </w:p>
        </w:tc>
        <w:tc>
          <w:tcPr>
            <w:tcW w:w="1201" w:type="dxa"/>
          </w:tcPr>
          <w:p w14:paraId="3B7C0CE7" w14:textId="4BD39299" w:rsidR="001F3F58" w:rsidRPr="001209B3" w:rsidRDefault="001F3F58" w:rsidP="001F3F58">
            <w:pPr>
              <w:jc w:val="center"/>
              <w:rPr>
                <w:rFonts w:ascii="Calibri" w:eastAsia="Times New Roman" w:hAnsi="Calibri" w:cs="Calibri"/>
                <w:color w:val="000000"/>
              </w:rPr>
            </w:pPr>
            <w:r>
              <w:rPr>
                <w:rFonts w:ascii="Calibri" w:eastAsia="Times New Roman" w:hAnsi="Calibri" w:cs="Calibri"/>
                <w:color w:val="000000"/>
              </w:rPr>
              <w:t>5%</w:t>
            </w:r>
          </w:p>
        </w:tc>
        <w:tc>
          <w:tcPr>
            <w:tcW w:w="1201" w:type="dxa"/>
            <w:noWrap/>
            <w:hideMark/>
          </w:tcPr>
          <w:p w14:paraId="4FC2EE4B" w14:textId="77380746"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 </w:t>
            </w:r>
          </w:p>
        </w:tc>
        <w:tc>
          <w:tcPr>
            <w:tcW w:w="1900" w:type="dxa"/>
            <w:noWrap/>
            <w:hideMark/>
          </w:tcPr>
          <w:p w14:paraId="043CA2F8" w14:textId="087FEA11" w:rsidR="001F3F58" w:rsidRPr="001209B3" w:rsidRDefault="00A97177" w:rsidP="003F7517">
            <w:pPr>
              <w:rPr>
                <w:rFonts w:ascii="Calibri" w:eastAsia="Times New Roman" w:hAnsi="Calibri" w:cs="Calibri"/>
                <w:color w:val="000000"/>
              </w:rPr>
            </w:pPr>
            <w:r>
              <w:rPr>
                <w:rFonts w:ascii="Calibri" w:eastAsia="Times New Roman" w:hAnsi="Calibri" w:cs="Calibri"/>
                <w:color w:val="000000"/>
              </w:rPr>
              <w:t>49,60 zł</w:t>
            </w:r>
          </w:p>
        </w:tc>
      </w:tr>
      <w:tr w:rsidR="001F3F58" w:rsidRPr="001209B3" w14:paraId="509F0B0D" w14:textId="77777777" w:rsidTr="00A97177">
        <w:trPr>
          <w:trHeight w:val="288"/>
          <w:jc w:val="center"/>
        </w:trPr>
        <w:tc>
          <w:tcPr>
            <w:tcW w:w="1540" w:type="dxa"/>
            <w:noWrap/>
            <w:hideMark/>
          </w:tcPr>
          <w:p w14:paraId="57435938" w14:textId="77777777"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7 miesięcy</w:t>
            </w:r>
          </w:p>
        </w:tc>
        <w:tc>
          <w:tcPr>
            <w:tcW w:w="1201" w:type="dxa"/>
          </w:tcPr>
          <w:p w14:paraId="452281D6" w14:textId="77777777" w:rsidR="001F3F58" w:rsidRPr="001209B3" w:rsidRDefault="001F3F58" w:rsidP="001F3F58">
            <w:pPr>
              <w:jc w:val="center"/>
              <w:rPr>
                <w:rFonts w:ascii="Calibri" w:eastAsia="Times New Roman" w:hAnsi="Calibri" w:cs="Calibri"/>
                <w:color w:val="000000"/>
              </w:rPr>
            </w:pPr>
          </w:p>
        </w:tc>
        <w:tc>
          <w:tcPr>
            <w:tcW w:w="1201" w:type="dxa"/>
            <w:noWrap/>
            <w:hideMark/>
          </w:tcPr>
          <w:p w14:paraId="4DC2A83D" w14:textId="2107D927"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6+1</w:t>
            </w:r>
          </w:p>
        </w:tc>
        <w:tc>
          <w:tcPr>
            <w:tcW w:w="1900" w:type="dxa"/>
            <w:noWrap/>
            <w:hideMark/>
          </w:tcPr>
          <w:p w14:paraId="3FBCFF68" w14:textId="1B1DF222" w:rsidR="001F3F58" w:rsidRPr="001209B3" w:rsidRDefault="00A97177" w:rsidP="003F7517">
            <w:pPr>
              <w:rPr>
                <w:rFonts w:ascii="Calibri" w:eastAsia="Times New Roman" w:hAnsi="Calibri" w:cs="Calibri"/>
                <w:color w:val="000000"/>
              </w:rPr>
            </w:pPr>
            <w:r>
              <w:rPr>
                <w:rFonts w:ascii="Calibri" w:eastAsia="Times New Roman" w:hAnsi="Calibri" w:cs="Calibri"/>
                <w:color w:val="000000"/>
              </w:rPr>
              <w:t>58,30 zł</w:t>
            </w:r>
          </w:p>
        </w:tc>
      </w:tr>
      <w:tr w:rsidR="001F3F58" w:rsidRPr="001209B3" w14:paraId="609B8EBD" w14:textId="77777777" w:rsidTr="00A97177">
        <w:trPr>
          <w:trHeight w:val="288"/>
          <w:jc w:val="center"/>
        </w:trPr>
        <w:tc>
          <w:tcPr>
            <w:tcW w:w="1540" w:type="dxa"/>
            <w:noWrap/>
            <w:hideMark/>
          </w:tcPr>
          <w:p w14:paraId="0077DC80" w14:textId="77777777"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8 miesięcy</w:t>
            </w:r>
          </w:p>
        </w:tc>
        <w:tc>
          <w:tcPr>
            <w:tcW w:w="1201" w:type="dxa"/>
          </w:tcPr>
          <w:p w14:paraId="27207CFD" w14:textId="77777777" w:rsidR="001F3F58" w:rsidRPr="001209B3" w:rsidRDefault="001F3F58" w:rsidP="001F3F58">
            <w:pPr>
              <w:jc w:val="center"/>
              <w:rPr>
                <w:rFonts w:ascii="Calibri" w:eastAsia="Times New Roman" w:hAnsi="Calibri" w:cs="Calibri"/>
                <w:color w:val="000000"/>
              </w:rPr>
            </w:pPr>
          </w:p>
        </w:tc>
        <w:tc>
          <w:tcPr>
            <w:tcW w:w="1201" w:type="dxa"/>
            <w:noWrap/>
            <w:hideMark/>
          </w:tcPr>
          <w:p w14:paraId="1152C7C3" w14:textId="57DBD252"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6+2</w:t>
            </w:r>
          </w:p>
        </w:tc>
        <w:tc>
          <w:tcPr>
            <w:tcW w:w="1900" w:type="dxa"/>
            <w:noWrap/>
            <w:hideMark/>
          </w:tcPr>
          <w:p w14:paraId="2FC62C3B" w14:textId="6646ACCB" w:rsidR="001F3F58" w:rsidRPr="001209B3" w:rsidRDefault="00A97177" w:rsidP="003F7517">
            <w:pPr>
              <w:rPr>
                <w:rFonts w:ascii="Calibri" w:eastAsia="Times New Roman" w:hAnsi="Calibri" w:cs="Calibri"/>
                <w:color w:val="000000"/>
              </w:rPr>
            </w:pPr>
            <w:r>
              <w:rPr>
                <w:rFonts w:ascii="Calibri" w:eastAsia="Times New Roman" w:hAnsi="Calibri" w:cs="Calibri"/>
                <w:color w:val="000000"/>
              </w:rPr>
              <w:t>66,50 zł</w:t>
            </w:r>
          </w:p>
        </w:tc>
      </w:tr>
      <w:tr w:rsidR="001F3F58" w:rsidRPr="001209B3" w14:paraId="280050ED" w14:textId="77777777" w:rsidTr="00A97177">
        <w:trPr>
          <w:trHeight w:val="288"/>
          <w:jc w:val="center"/>
        </w:trPr>
        <w:tc>
          <w:tcPr>
            <w:tcW w:w="1540" w:type="dxa"/>
            <w:noWrap/>
            <w:hideMark/>
          </w:tcPr>
          <w:p w14:paraId="4ABFCCCD" w14:textId="77777777"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9 miesięcy</w:t>
            </w:r>
          </w:p>
        </w:tc>
        <w:tc>
          <w:tcPr>
            <w:tcW w:w="1201" w:type="dxa"/>
          </w:tcPr>
          <w:p w14:paraId="3DBC48DF" w14:textId="77777777" w:rsidR="001F3F58" w:rsidRPr="001209B3" w:rsidRDefault="001F3F58" w:rsidP="001F3F58">
            <w:pPr>
              <w:jc w:val="center"/>
              <w:rPr>
                <w:rFonts w:ascii="Calibri" w:eastAsia="Times New Roman" w:hAnsi="Calibri" w:cs="Calibri"/>
                <w:color w:val="000000"/>
              </w:rPr>
            </w:pPr>
          </w:p>
        </w:tc>
        <w:tc>
          <w:tcPr>
            <w:tcW w:w="1201" w:type="dxa"/>
            <w:noWrap/>
            <w:hideMark/>
          </w:tcPr>
          <w:p w14:paraId="3B20B86D" w14:textId="2467D0A6"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6+3</w:t>
            </w:r>
          </w:p>
        </w:tc>
        <w:tc>
          <w:tcPr>
            <w:tcW w:w="1900" w:type="dxa"/>
            <w:noWrap/>
            <w:hideMark/>
          </w:tcPr>
          <w:p w14:paraId="71501346" w14:textId="3F8B0642" w:rsidR="001F3F58" w:rsidRPr="001209B3" w:rsidRDefault="00A97177" w:rsidP="003F7517">
            <w:pPr>
              <w:rPr>
                <w:rFonts w:ascii="Calibri" w:eastAsia="Times New Roman" w:hAnsi="Calibri" w:cs="Calibri"/>
                <w:color w:val="000000"/>
              </w:rPr>
            </w:pPr>
            <w:r>
              <w:rPr>
                <w:rFonts w:ascii="Calibri" w:eastAsia="Times New Roman" w:hAnsi="Calibri" w:cs="Calibri"/>
                <w:color w:val="000000"/>
              </w:rPr>
              <w:t>74,70 zł</w:t>
            </w:r>
          </w:p>
        </w:tc>
      </w:tr>
      <w:tr w:rsidR="001F3F58" w:rsidRPr="001209B3" w14:paraId="372662FC" w14:textId="77777777" w:rsidTr="00A97177">
        <w:trPr>
          <w:trHeight w:val="288"/>
          <w:jc w:val="center"/>
        </w:trPr>
        <w:tc>
          <w:tcPr>
            <w:tcW w:w="1540" w:type="dxa"/>
            <w:noWrap/>
            <w:hideMark/>
          </w:tcPr>
          <w:p w14:paraId="2F2D6E8A" w14:textId="77777777"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10 miesięcy</w:t>
            </w:r>
          </w:p>
        </w:tc>
        <w:tc>
          <w:tcPr>
            <w:tcW w:w="1201" w:type="dxa"/>
          </w:tcPr>
          <w:p w14:paraId="09560CC9" w14:textId="77777777" w:rsidR="001F3F58" w:rsidRPr="001209B3" w:rsidRDefault="001F3F58" w:rsidP="001F3F58">
            <w:pPr>
              <w:jc w:val="center"/>
              <w:rPr>
                <w:rFonts w:ascii="Calibri" w:eastAsia="Times New Roman" w:hAnsi="Calibri" w:cs="Calibri"/>
                <w:color w:val="000000"/>
              </w:rPr>
            </w:pPr>
          </w:p>
        </w:tc>
        <w:tc>
          <w:tcPr>
            <w:tcW w:w="1201" w:type="dxa"/>
            <w:noWrap/>
            <w:hideMark/>
          </w:tcPr>
          <w:p w14:paraId="7CF660D2" w14:textId="7B44614F"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6+3+1</w:t>
            </w:r>
          </w:p>
        </w:tc>
        <w:tc>
          <w:tcPr>
            <w:tcW w:w="1900" w:type="dxa"/>
            <w:noWrap/>
            <w:hideMark/>
          </w:tcPr>
          <w:p w14:paraId="12ED5D71" w14:textId="2083F157" w:rsidR="001F3F58" w:rsidRPr="001209B3" w:rsidRDefault="00A97177" w:rsidP="003F7517">
            <w:pPr>
              <w:rPr>
                <w:rFonts w:ascii="Calibri" w:eastAsia="Times New Roman" w:hAnsi="Calibri" w:cs="Calibri"/>
                <w:color w:val="000000"/>
              </w:rPr>
            </w:pPr>
            <w:r>
              <w:rPr>
                <w:rFonts w:ascii="Calibri" w:eastAsia="Times New Roman" w:hAnsi="Calibri" w:cs="Calibri"/>
                <w:color w:val="000000"/>
              </w:rPr>
              <w:t>83,40 zł</w:t>
            </w:r>
          </w:p>
        </w:tc>
      </w:tr>
      <w:tr w:rsidR="001F3F58" w:rsidRPr="001209B3" w14:paraId="04B580DA" w14:textId="77777777" w:rsidTr="00A97177">
        <w:trPr>
          <w:trHeight w:val="288"/>
          <w:jc w:val="center"/>
        </w:trPr>
        <w:tc>
          <w:tcPr>
            <w:tcW w:w="1540" w:type="dxa"/>
            <w:noWrap/>
            <w:hideMark/>
          </w:tcPr>
          <w:p w14:paraId="56B03A75" w14:textId="77777777"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11 miesięcy</w:t>
            </w:r>
          </w:p>
        </w:tc>
        <w:tc>
          <w:tcPr>
            <w:tcW w:w="1201" w:type="dxa"/>
          </w:tcPr>
          <w:p w14:paraId="27536CA2" w14:textId="77777777" w:rsidR="001F3F58" w:rsidRPr="001209B3" w:rsidRDefault="001F3F58" w:rsidP="001F3F58">
            <w:pPr>
              <w:jc w:val="center"/>
              <w:rPr>
                <w:rFonts w:ascii="Calibri" w:eastAsia="Times New Roman" w:hAnsi="Calibri" w:cs="Calibri"/>
                <w:color w:val="000000"/>
              </w:rPr>
            </w:pPr>
          </w:p>
        </w:tc>
        <w:tc>
          <w:tcPr>
            <w:tcW w:w="1201" w:type="dxa"/>
            <w:noWrap/>
            <w:hideMark/>
          </w:tcPr>
          <w:p w14:paraId="41BF7D56" w14:textId="453542E0"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6+3+2</w:t>
            </w:r>
          </w:p>
        </w:tc>
        <w:tc>
          <w:tcPr>
            <w:tcW w:w="1900" w:type="dxa"/>
            <w:noWrap/>
            <w:hideMark/>
          </w:tcPr>
          <w:p w14:paraId="6A38161F" w14:textId="4C0234F9" w:rsidR="001F3F58" w:rsidRPr="001209B3" w:rsidRDefault="00A97177" w:rsidP="003F7517">
            <w:pPr>
              <w:rPr>
                <w:rFonts w:ascii="Calibri" w:eastAsia="Times New Roman" w:hAnsi="Calibri" w:cs="Calibri"/>
                <w:color w:val="000000"/>
              </w:rPr>
            </w:pPr>
            <w:r>
              <w:rPr>
                <w:rFonts w:ascii="Calibri" w:eastAsia="Times New Roman" w:hAnsi="Calibri" w:cs="Calibri"/>
                <w:color w:val="000000"/>
              </w:rPr>
              <w:t>91,60 zł</w:t>
            </w:r>
          </w:p>
        </w:tc>
      </w:tr>
      <w:tr w:rsidR="001F3F58" w:rsidRPr="001209B3" w14:paraId="697EF75F" w14:textId="77777777" w:rsidTr="00A97177">
        <w:trPr>
          <w:trHeight w:val="288"/>
          <w:jc w:val="center"/>
        </w:trPr>
        <w:tc>
          <w:tcPr>
            <w:tcW w:w="1540" w:type="dxa"/>
            <w:noWrap/>
            <w:hideMark/>
          </w:tcPr>
          <w:p w14:paraId="421CD9A7" w14:textId="77777777"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12 miesięcy</w:t>
            </w:r>
          </w:p>
        </w:tc>
        <w:tc>
          <w:tcPr>
            <w:tcW w:w="1201" w:type="dxa"/>
          </w:tcPr>
          <w:p w14:paraId="044C933D" w14:textId="70B34C39" w:rsidR="001F3F58" w:rsidRPr="001209B3" w:rsidRDefault="001F3F58" w:rsidP="001F3F58">
            <w:pPr>
              <w:jc w:val="center"/>
              <w:rPr>
                <w:rFonts w:ascii="Calibri" w:eastAsia="Times New Roman" w:hAnsi="Calibri" w:cs="Calibri"/>
                <w:color w:val="000000"/>
              </w:rPr>
            </w:pPr>
            <w:r>
              <w:rPr>
                <w:rFonts w:ascii="Calibri" w:eastAsia="Times New Roman" w:hAnsi="Calibri" w:cs="Calibri"/>
                <w:color w:val="000000"/>
              </w:rPr>
              <w:t>10%</w:t>
            </w:r>
          </w:p>
        </w:tc>
        <w:tc>
          <w:tcPr>
            <w:tcW w:w="1201" w:type="dxa"/>
            <w:noWrap/>
            <w:hideMark/>
          </w:tcPr>
          <w:p w14:paraId="67D6A6D2" w14:textId="467B53D9" w:rsidR="001F3F58" w:rsidRPr="001209B3" w:rsidRDefault="001F3F58" w:rsidP="003F7517">
            <w:pPr>
              <w:rPr>
                <w:rFonts w:ascii="Calibri" w:eastAsia="Times New Roman" w:hAnsi="Calibri" w:cs="Calibri"/>
                <w:color w:val="000000"/>
              </w:rPr>
            </w:pPr>
            <w:r w:rsidRPr="001209B3">
              <w:rPr>
                <w:rFonts w:ascii="Calibri" w:eastAsia="Times New Roman" w:hAnsi="Calibri" w:cs="Calibri"/>
                <w:color w:val="000000"/>
              </w:rPr>
              <w:t> </w:t>
            </w:r>
          </w:p>
        </w:tc>
        <w:tc>
          <w:tcPr>
            <w:tcW w:w="1900" w:type="dxa"/>
            <w:noWrap/>
            <w:hideMark/>
          </w:tcPr>
          <w:p w14:paraId="30CAA73F" w14:textId="123F1CAF" w:rsidR="001F3F58" w:rsidRPr="001209B3" w:rsidRDefault="00A97177" w:rsidP="003F7517">
            <w:pPr>
              <w:rPr>
                <w:rFonts w:ascii="Calibri" w:eastAsia="Times New Roman" w:hAnsi="Calibri" w:cs="Calibri"/>
                <w:color w:val="000000"/>
              </w:rPr>
            </w:pPr>
            <w:r>
              <w:rPr>
                <w:rFonts w:ascii="Calibri" w:eastAsia="Times New Roman" w:hAnsi="Calibri" w:cs="Calibri"/>
                <w:color w:val="000000"/>
              </w:rPr>
              <w:t>94</w:t>
            </w:r>
            <w:r w:rsidR="00137E49">
              <w:rPr>
                <w:rFonts w:ascii="Calibri" w:eastAsia="Times New Roman" w:hAnsi="Calibri" w:cs="Calibri"/>
                <w:color w:val="000000"/>
              </w:rPr>
              <w:t>,00</w:t>
            </w:r>
            <w:r>
              <w:rPr>
                <w:rFonts w:ascii="Calibri" w:eastAsia="Times New Roman" w:hAnsi="Calibri" w:cs="Calibri"/>
                <w:color w:val="000000"/>
              </w:rPr>
              <w:t xml:space="preserve"> zł</w:t>
            </w:r>
          </w:p>
        </w:tc>
      </w:tr>
    </w:tbl>
    <w:p w14:paraId="0BFE0B07" w14:textId="1D674423" w:rsidR="00D810ED" w:rsidRPr="00D810ED" w:rsidRDefault="00C30A14" w:rsidP="003F7517">
      <w:pPr>
        <w:spacing w:before="100" w:beforeAutospacing="1" w:after="100" w:afterAutospacing="1" w:line="240" w:lineRule="auto"/>
        <w:rPr>
          <w:rFonts w:eastAsia="Times New Roman" w:cstheme="minorHAnsi"/>
          <w:sz w:val="23"/>
          <w:szCs w:val="23"/>
          <w:lang w:eastAsia="pl-PL"/>
        </w:rPr>
      </w:pPr>
      <w:r w:rsidRPr="00D810ED">
        <w:rPr>
          <w:rFonts w:eastAsia="Times New Roman" w:cstheme="minorHAnsi"/>
          <w:sz w:val="23"/>
          <w:szCs w:val="23"/>
          <w:lang w:eastAsia="pl-PL"/>
        </w:rPr>
        <w:t xml:space="preserve">Wysokość opłat abonamentowych za </w:t>
      </w:r>
      <w:r w:rsidRPr="00D810ED">
        <w:rPr>
          <w:rFonts w:eastAsia="Times New Roman" w:cstheme="minorHAnsi"/>
          <w:b/>
          <w:bCs/>
          <w:sz w:val="23"/>
          <w:szCs w:val="23"/>
          <w:lang w:eastAsia="pl-PL"/>
        </w:rPr>
        <w:t>używanie odbiornika telewizyjnego lub telewizyjnego i radiofonicznego</w:t>
      </w:r>
      <w:r w:rsidRPr="00D810ED">
        <w:rPr>
          <w:rFonts w:eastAsia="Times New Roman" w:cstheme="minorHAnsi"/>
          <w:sz w:val="23"/>
          <w:szCs w:val="23"/>
          <w:lang w:eastAsia="pl-PL"/>
        </w:rPr>
        <w:t xml:space="preserve"> z uwzględnieniem zniżki z tytułu wnoszenia opłat za okres dłuższy niż </w:t>
      </w:r>
      <w:r w:rsidR="001209B3" w:rsidRPr="00D810ED">
        <w:rPr>
          <w:rFonts w:eastAsia="Times New Roman" w:cstheme="minorHAnsi"/>
          <w:sz w:val="23"/>
          <w:szCs w:val="23"/>
          <w:lang w:eastAsia="pl-PL"/>
        </w:rPr>
        <w:t>jeden</w:t>
      </w:r>
      <w:r w:rsidRPr="00D810ED">
        <w:rPr>
          <w:rFonts w:eastAsia="Times New Roman" w:cstheme="minorHAnsi"/>
          <w:sz w:val="23"/>
          <w:szCs w:val="23"/>
          <w:lang w:eastAsia="pl-PL"/>
        </w:rPr>
        <w:t xml:space="preserve"> miesiąc</w:t>
      </w:r>
      <w:r w:rsidR="00137E49">
        <w:rPr>
          <w:rStyle w:val="Odwoanieprzypisudolnego"/>
          <w:rFonts w:eastAsia="Times New Roman" w:cstheme="minorHAnsi"/>
          <w:sz w:val="23"/>
          <w:szCs w:val="23"/>
          <w:lang w:eastAsia="pl-PL"/>
        </w:rPr>
        <w:footnoteReference w:id="3"/>
      </w:r>
      <w:r w:rsidR="001209B3" w:rsidRPr="00D810ED">
        <w:rPr>
          <w:rFonts w:eastAsia="Times New Roman" w:cstheme="minorHAnsi"/>
          <w:sz w:val="23"/>
          <w:szCs w:val="23"/>
          <w:lang w:eastAsia="pl-PL"/>
        </w:rPr>
        <w:t>:</w:t>
      </w:r>
    </w:p>
    <w:tbl>
      <w:tblPr>
        <w:tblStyle w:val="Tabela-Siatka"/>
        <w:tblW w:w="5842" w:type="dxa"/>
        <w:jc w:val="center"/>
        <w:tblLook w:val="04A0" w:firstRow="1" w:lastRow="0" w:firstColumn="1" w:lastColumn="0" w:noHBand="0" w:noVBand="1"/>
      </w:tblPr>
      <w:tblGrid>
        <w:gridCol w:w="1540"/>
        <w:gridCol w:w="1201"/>
        <w:gridCol w:w="1201"/>
        <w:gridCol w:w="1900"/>
      </w:tblGrid>
      <w:tr w:rsidR="001F3F58" w:rsidRPr="00D810ED" w14:paraId="52AF65CB" w14:textId="77777777" w:rsidTr="00A97177">
        <w:trPr>
          <w:trHeight w:val="576"/>
          <w:jc w:val="center"/>
        </w:trPr>
        <w:tc>
          <w:tcPr>
            <w:tcW w:w="1540" w:type="dxa"/>
            <w:shd w:val="clear" w:color="auto" w:fill="DBE5F1" w:themeFill="accent1" w:themeFillTint="33"/>
            <w:vAlign w:val="center"/>
            <w:hideMark/>
          </w:tcPr>
          <w:p w14:paraId="3AD71DB3" w14:textId="77777777" w:rsidR="001F3F58" w:rsidRPr="00D810ED" w:rsidRDefault="001F3F58" w:rsidP="00A97177">
            <w:pPr>
              <w:jc w:val="center"/>
              <w:rPr>
                <w:rFonts w:ascii="Calibri" w:eastAsia="Times New Roman" w:hAnsi="Calibri" w:cs="Calibri"/>
                <w:b/>
                <w:bCs/>
                <w:color w:val="000000"/>
              </w:rPr>
            </w:pPr>
            <w:r w:rsidRPr="00D810ED">
              <w:rPr>
                <w:rFonts w:ascii="Calibri" w:eastAsia="Times New Roman" w:hAnsi="Calibri" w:cs="Calibri"/>
                <w:b/>
                <w:bCs/>
                <w:color w:val="000000"/>
              </w:rPr>
              <w:t>Liczba miesięcy</w:t>
            </w:r>
          </w:p>
        </w:tc>
        <w:tc>
          <w:tcPr>
            <w:tcW w:w="1201" w:type="dxa"/>
            <w:shd w:val="clear" w:color="auto" w:fill="DBE5F1" w:themeFill="accent1" w:themeFillTint="33"/>
            <w:vAlign w:val="center"/>
          </w:tcPr>
          <w:p w14:paraId="4BEFB200" w14:textId="73BABE20" w:rsidR="001F3F58" w:rsidRPr="00D810ED" w:rsidRDefault="001F3F58" w:rsidP="00A97177">
            <w:pPr>
              <w:jc w:val="center"/>
              <w:rPr>
                <w:rFonts w:ascii="Calibri" w:eastAsia="Times New Roman" w:hAnsi="Calibri" w:cs="Calibri"/>
                <w:b/>
                <w:bCs/>
                <w:color w:val="000000"/>
              </w:rPr>
            </w:pPr>
            <w:r>
              <w:rPr>
                <w:rFonts w:ascii="Calibri" w:eastAsia="Times New Roman" w:hAnsi="Calibri" w:cs="Calibri"/>
                <w:b/>
                <w:bCs/>
                <w:color w:val="000000"/>
              </w:rPr>
              <w:t>Wysokość zniżki</w:t>
            </w:r>
          </w:p>
        </w:tc>
        <w:tc>
          <w:tcPr>
            <w:tcW w:w="1201" w:type="dxa"/>
            <w:shd w:val="clear" w:color="auto" w:fill="DBE5F1" w:themeFill="accent1" w:themeFillTint="33"/>
            <w:noWrap/>
            <w:vAlign w:val="center"/>
            <w:hideMark/>
          </w:tcPr>
          <w:p w14:paraId="699B25AE" w14:textId="4193534E" w:rsidR="001F3F58" w:rsidRPr="00D810ED" w:rsidRDefault="001F3F58" w:rsidP="00A97177">
            <w:pPr>
              <w:jc w:val="center"/>
              <w:rPr>
                <w:rFonts w:ascii="Calibri" w:eastAsia="Times New Roman" w:hAnsi="Calibri" w:cs="Calibri"/>
                <w:b/>
                <w:bCs/>
                <w:color w:val="000000"/>
              </w:rPr>
            </w:pPr>
            <w:r w:rsidRPr="00D810ED">
              <w:rPr>
                <w:rFonts w:ascii="Calibri" w:eastAsia="Times New Roman" w:hAnsi="Calibri" w:cs="Calibri"/>
                <w:b/>
                <w:bCs/>
                <w:color w:val="000000"/>
              </w:rPr>
              <w:t>Wyliczenie</w:t>
            </w:r>
          </w:p>
        </w:tc>
        <w:tc>
          <w:tcPr>
            <w:tcW w:w="1900" w:type="dxa"/>
            <w:shd w:val="clear" w:color="auto" w:fill="DBE5F1" w:themeFill="accent1" w:themeFillTint="33"/>
            <w:vAlign w:val="center"/>
            <w:hideMark/>
          </w:tcPr>
          <w:p w14:paraId="00017342" w14:textId="172F1001" w:rsidR="001F3F58" w:rsidRPr="00D810ED" w:rsidRDefault="001F3F58" w:rsidP="00A97177">
            <w:pPr>
              <w:jc w:val="center"/>
              <w:rPr>
                <w:rFonts w:ascii="Calibri" w:eastAsia="Times New Roman" w:hAnsi="Calibri" w:cs="Calibri"/>
                <w:b/>
                <w:bCs/>
                <w:color w:val="000000"/>
              </w:rPr>
            </w:pPr>
            <w:r w:rsidRPr="00D810ED">
              <w:rPr>
                <w:rFonts w:ascii="Calibri" w:eastAsia="Times New Roman" w:hAnsi="Calibri" w:cs="Calibri"/>
                <w:b/>
                <w:bCs/>
                <w:color w:val="000000"/>
              </w:rPr>
              <w:t>Wysokość opłaty abonamentowej</w:t>
            </w:r>
          </w:p>
        </w:tc>
      </w:tr>
      <w:tr w:rsidR="001F3F58" w:rsidRPr="00D810ED" w14:paraId="53760F56" w14:textId="77777777" w:rsidTr="00A97177">
        <w:trPr>
          <w:trHeight w:val="288"/>
          <w:jc w:val="center"/>
        </w:trPr>
        <w:tc>
          <w:tcPr>
            <w:tcW w:w="1540" w:type="dxa"/>
            <w:noWrap/>
            <w:hideMark/>
          </w:tcPr>
          <w:p w14:paraId="2DE10D24" w14:textId="77777777"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2 miesiące</w:t>
            </w:r>
          </w:p>
        </w:tc>
        <w:tc>
          <w:tcPr>
            <w:tcW w:w="1201" w:type="dxa"/>
          </w:tcPr>
          <w:p w14:paraId="396E6F01" w14:textId="2DC65661" w:rsidR="001F3F58" w:rsidRPr="00D810ED" w:rsidRDefault="001F3F58" w:rsidP="001F3F58">
            <w:pPr>
              <w:jc w:val="center"/>
              <w:rPr>
                <w:rFonts w:ascii="Calibri" w:eastAsia="Times New Roman" w:hAnsi="Calibri" w:cs="Calibri"/>
                <w:color w:val="000000"/>
              </w:rPr>
            </w:pPr>
            <w:r>
              <w:rPr>
                <w:rFonts w:ascii="Calibri" w:eastAsia="Times New Roman" w:hAnsi="Calibri" w:cs="Calibri"/>
                <w:color w:val="000000"/>
              </w:rPr>
              <w:t>3%</w:t>
            </w:r>
          </w:p>
        </w:tc>
        <w:tc>
          <w:tcPr>
            <w:tcW w:w="1201" w:type="dxa"/>
            <w:noWrap/>
            <w:hideMark/>
          </w:tcPr>
          <w:p w14:paraId="2DC1F11A" w14:textId="458C7B99"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 </w:t>
            </w:r>
          </w:p>
        </w:tc>
        <w:tc>
          <w:tcPr>
            <w:tcW w:w="1900" w:type="dxa"/>
            <w:noWrap/>
            <w:hideMark/>
          </w:tcPr>
          <w:p w14:paraId="044B2FD1" w14:textId="1532606E" w:rsidR="001F3F58" w:rsidRPr="00D810ED" w:rsidRDefault="00137E49" w:rsidP="001F3F58">
            <w:pPr>
              <w:rPr>
                <w:rFonts w:ascii="Calibri" w:eastAsia="Times New Roman" w:hAnsi="Calibri" w:cs="Calibri"/>
                <w:color w:val="000000"/>
              </w:rPr>
            </w:pPr>
            <w:r>
              <w:rPr>
                <w:rFonts w:ascii="Calibri" w:eastAsia="Times New Roman" w:hAnsi="Calibri" w:cs="Calibri"/>
                <w:color w:val="000000"/>
              </w:rPr>
              <w:t>53,00 zł</w:t>
            </w:r>
          </w:p>
        </w:tc>
      </w:tr>
      <w:tr w:rsidR="001F3F58" w:rsidRPr="00D810ED" w14:paraId="0DE9E024" w14:textId="77777777" w:rsidTr="00A97177">
        <w:trPr>
          <w:trHeight w:val="288"/>
          <w:jc w:val="center"/>
        </w:trPr>
        <w:tc>
          <w:tcPr>
            <w:tcW w:w="1540" w:type="dxa"/>
            <w:noWrap/>
            <w:hideMark/>
          </w:tcPr>
          <w:p w14:paraId="733728BC" w14:textId="77777777"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3 miesiące</w:t>
            </w:r>
          </w:p>
        </w:tc>
        <w:tc>
          <w:tcPr>
            <w:tcW w:w="1201" w:type="dxa"/>
          </w:tcPr>
          <w:p w14:paraId="4C56507F" w14:textId="2CEC8548" w:rsidR="001F3F58" w:rsidRPr="00D810ED" w:rsidRDefault="001F3F58" w:rsidP="001F3F58">
            <w:pPr>
              <w:jc w:val="center"/>
              <w:rPr>
                <w:rFonts w:ascii="Calibri" w:eastAsia="Times New Roman" w:hAnsi="Calibri" w:cs="Calibri"/>
                <w:color w:val="000000"/>
              </w:rPr>
            </w:pPr>
            <w:r>
              <w:rPr>
                <w:rFonts w:ascii="Calibri" w:eastAsia="Times New Roman" w:hAnsi="Calibri" w:cs="Calibri"/>
                <w:color w:val="000000"/>
              </w:rPr>
              <w:t>4%</w:t>
            </w:r>
          </w:p>
        </w:tc>
        <w:tc>
          <w:tcPr>
            <w:tcW w:w="1201" w:type="dxa"/>
            <w:noWrap/>
            <w:hideMark/>
          </w:tcPr>
          <w:p w14:paraId="2622B3FA" w14:textId="5CA54BB5"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 </w:t>
            </w:r>
          </w:p>
        </w:tc>
        <w:tc>
          <w:tcPr>
            <w:tcW w:w="1900" w:type="dxa"/>
            <w:noWrap/>
            <w:hideMark/>
          </w:tcPr>
          <w:p w14:paraId="1C5F4514" w14:textId="5B6DA844" w:rsidR="001F3F58" w:rsidRPr="00D810ED" w:rsidRDefault="00137E49" w:rsidP="001F3F58">
            <w:pPr>
              <w:rPr>
                <w:rFonts w:ascii="Calibri" w:eastAsia="Times New Roman" w:hAnsi="Calibri" w:cs="Calibri"/>
                <w:color w:val="000000"/>
              </w:rPr>
            </w:pPr>
            <w:r>
              <w:rPr>
                <w:rFonts w:ascii="Calibri" w:eastAsia="Times New Roman" w:hAnsi="Calibri" w:cs="Calibri"/>
                <w:color w:val="000000"/>
              </w:rPr>
              <w:t>78,70 zł</w:t>
            </w:r>
          </w:p>
        </w:tc>
      </w:tr>
      <w:tr w:rsidR="001F3F58" w:rsidRPr="00D810ED" w14:paraId="00CD67AB" w14:textId="77777777" w:rsidTr="00A97177">
        <w:trPr>
          <w:trHeight w:val="288"/>
          <w:jc w:val="center"/>
        </w:trPr>
        <w:tc>
          <w:tcPr>
            <w:tcW w:w="1540" w:type="dxa"/>
            <w:noWrap/>
            <w:hideMark/>
          </w:tcPr>
          <w:p w14:paraId="604890AE" w14:textId="77777777"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4 miesiące</w:t>
            </w:r>
          </w:p>
        </w:tc>
        <w:tc>
          <w:tcPr>
            <w:tcW w:w="1201" w:type="dxa"/>
          </w:tcPr>
          <w:p w14:paraId="08752758" w14:textId="77777777" w:rsidR="001F3F58" w:rsidRPr="00D810ED" w:rsidRDefault="001F3F58" w:rsidP="001F3F58">
            <w:pPr>
              <w:jc w:val="center"/>
              <w:rPr>
                <w:rFonts w:ascii="Calibri" w:eastAsia="Times New Roman" w:hAnsi="Calibri" w:cs="Calibri"/>
                <w:color w:val="000000"/>
              </w:rPr>
            </w:pPr>
          </w:p>
        </w:tc>
        <w:tc>
          <w:tcPr>
            <w:tcW w:w="1201" w:type="dxa"/>
            <w:noWrap/>
            <w:hideMark/>
          </w:tcPr>
          <w:p w14:paraId="5AE3479D" w14:textId="265AE7A3"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3+1</w:t>
            </w:r>
          </w:p>
        </w:tc>
        <w:tc>
          <w:tcPr>
            <w:tcW w:w="1900" w:type="dxa"/>
            <w:noWrap/>
            <w:hideMark/>
          </w:tcPr>
          <w:p w14:paraId="5C3F3B28" w14:textId="6FEEB202" w:rsidR="001F3F58" w:rsidRPr="00D810ED" w:rsidRDefault="00137E49" w:rsidP="001F3F58">
            <w:pPr>
              <w:rPr>
                <w:rFonts w:ascii="Calibri" w:eastAsia="Times New Roman" w:hAnsi="Calibri" w:cs="Calibri"/>
                <w:color w:val="000000"/>
              </w:rPr>
            </w:pPr>
            <w:r>
              <w:rPr>
                <w:rFonts w:ascii="Calibri" w:eastAsia="Times New Roman" w:hAnsi="Calibri" w:cs="Calibri"/>
                <w:color w:val="000000"/>
              </w:rPr>
              <w:t>106,00 zł</w:t>
            </w:r>
          </w:p>
        </w:tc>
      </w:tr>
      <w:tr w:rsidR="001F3F58" w:rsidRPr="00D810ED" w14:paraId="0D853083" w14:textId="77777777" w:rsidTr="00A97177">
        <w:trPr>
          <w:trHeight w:val="288"/>
          <w:jc w:val="center"/>
        </w:trPr>
        <w:tc>
          <w:tcPr>
            <w:tcW w:w="1540" w:type="dxa"/>
            <w:noWrap/>
            <w:hideMark/>
          </w:tcPr>
          <w:p w14:paraId="630EC171" w14:textId="77777777"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5 miesięcy</w:t>
            </w:r>
          </w:p>
        </w:tc>
        <w:tc>
          <w:tcPr>
            <w:tcW w:w="1201" w:type="dxa"/>
          </w:tcPr>
          <w:p w14:paraId="04EA0981" w14:textId="77777777" w:rsidR="001F3F58" w:rsidRPr="00D810ED" w:rsidRDefault="001F3F58" w:rsidP="001F3F58">
            <w:pPr>
              <w:jc w:val="center"/>
              <w:rPr>
                <w:rFonts w:ascii="Calibri" w:eastAsia="Times New Roman" w:hAnsi="Calibri" w:cs="Calibri"/>
                <w:color w:val="000000"/>
              </w:rPr>
            </w:pPr>
          </w:p>
        </w:tc>
        <w:tc>
          <w:tcPr>
            <w:tcW w:w="1201" w:type="dxa"/>
            <w:noWrap/>
            <w:hideMark/>
          </w:tcPr>
          <w:p w14:paraId="48200057" w14:textId="11730741"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3+2</w:t>
            </w:r>
          </w:p>
        </w:tc>
        <w:tc>
          <w:tcPr>
            <w:tcW w:w="1900" w:type="dxa"/>
            <w:noWrap/>
            <w:hideMark/>
          </w:tcPr>
          <w:p w14:paraId="0EB9EB51" w14:textId="0469D691" w:rsidR="001F3F58" w:rsidRPr="00D810ED" w:rsidRDefault="00137E49" w:rsidP="001F3F58">
            <w:pPr>
              <w:rPr>
                <w:rFonts w:ascii="Calibri" w:eastAsia="Times New Roman" w:hAnsi="Calibri" w:cs="Calibri"/>
                <w:color w:val="000000"/>
              </w:rPr>
            </w:pPr>
            <w:r>
              <w:rPr>
                <w:rFonts w:ascii="Calibri" w:eastAsia="Times New Roman" w:hAnsi="Calibri" w:cs="Calibri"/>
                <w:color w:val="000000"/>
              </w:rPr>
              <w:t>131,70 zł</w:t>
            </w:r>
          </w:p>
        </w:tc>
      </w:tr>
      <w:tr w:rsidR="001F3F58" w:rsidRPr="00D810ED" w14:paraId="3DE8AEB9" w14:textId="77777777" w:rsidTr="00A97177">
        <w:trPr>
          <w:trHeight w:val="288"/>
          <w:jc w:val="center"/>
        </w:trPr>
        <w:tc>
          <w:tcPr>
            <w:tcW w:w="1540" w:type="dxa"/>
            <w:noWrap/>
            <w:hideMark/>
          </w:tcPr>
          <w:p w14:paraId="49A2B9E7" w14:textId="77777777"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6 miesięcy</w:t>
            </w:r>
          </w:p>
        </w:tc>
        <w:tc>
          <w:tcPr>
            <w:tcW w:w="1201" w:type="dxa"/>
          </w:tcPr>
          <w:p w14:paraId="140D805D" w14:textId="08C1DDEC" w:rsidR="001F3F58" w:rsidRPr="00D810ED" w:rsidRDefault="001F3F58" w:rsidP="001F3F58">
            <w:pPr>
              <w:jc w:val="center"/>
              <w:rPr>
                <w:rFonts w:ascii="Calibri" w:eastAsia="Times New Roman" w:hAnsi="Calibri" w:cs="Calibri"/>
                <w:color w:val="000000"/>
              </w:rPr>
            </w:pPr>
            <w:r>
              <w:rPr>
                <w:rFonts w:ascii="Calibri" w:eastAsia="Times New Roman" w:hAnsi="Calibri" w:cs="Calibri"/>
                <w:color w:val="000000"/>
              </w:rPr>
              <w:t>5%</w:t>
            </w:r>
          </w:p>
        </w:tc>
        <w:tc>
          <w:tcPr>
            <w:tcW w:w="1201" w:type="dxa"/>
            <w:noWrap/>
            <w:hideMark/>
          </w:tcPr>
          <w:p w14:paraId="02C2A21F" w14:textId="217B58E1"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 </w:t>
            </w:r>
          </w:p>
        </w:tc>
        <w:tc>
          <w:tcPr>
            <w:tcW w:w="1900" w:type="dxa"/>
            <w:noWrap/>
            <w:hideMark/>
          </w:tcPr>
          <w:p w14:paraId="7FD23282" w14:textId="77E1E2FA" w:rsidR="001F3F58" w:rsidRPr="00D810ED" w:rsidRDefault="00137E49" w:rsidP="001F3F58">
            <w:pPr>
              <w:rPr>
                <w:rFonts w:ascii="Calibri" w:eastAsia="Times New Roman" w:hAnsi="Calibri" w:cs="Calibri"/>
                <w:color w:val="000000"/>
              </w:rPr>
            </w:pPr>
            <w:r>
              <w:rPr>
                <w:rFonts w:ascii="Calibri" w:eastAsia="Times New Roman" w:hAnsi="Calibri" w:cs="Calibri"/>
                <w:color w:val="000000"/>
              </w:rPr>
              <w:t>155,70 zł</w:t>
            </w:r>
          </w:p>
        </w:tc>
      </w:tr>
      <w:tr w:rsidR="001F3F58" w:rsidRPr="00D810ED" w14:paraId="24FF1F82" w14:textId="77777777" w:rsidTr="00A97177">
        <w:trPr>
          <w:trHeight w:val="288"/>
          <w:jc w:val="center"/>
        </w:trPr>
        <w:tc>
          <w:tcPr>
            <w:tcW w:w="1540" w:type="dxa"/>
            <w:noWrap/>
            <w:hideMark/>
          </w:tcPr>
          <w:p w14:paraId="2283C59A" w14:textId="77777777"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7 miesięcy</w:t>
            </w:r>
          </w:p>
        </w:tc>
        <w:tc>
          <w:tcPr>
            <w:tcW w:w="1201" w:type="dxa"/>
          </w:tcPr>
          <w:p w14:paraId="209EF587" w14:textId="77777777" w:rsidR="001F3F58" w:rsidRPr="00D810ED" w:rsidRDefault="001F3F58" w:rsidP="001F3F58">
            <w:pPr>
              <w:jc w:val="center"/>
              <w:rPr>
                <w:rFonts w:ascii="Calibri" w:eastAsia="Times New Roman" w:hAnsi="Calibri" w:cs="Calibri"/>
                <w:color w:val="000000"/>
              </w:rPr>
            </w:pPr>
          </w:p>
        </w:tc>
        <w:tc>
          <w:tcPr>
            <w:tcW w:w="1201" w:type="dxa"/>
            <w:noWrap/>
            <w:hideMark/>
          </w:tcPr>
          <w:p w14:paraId="344068FB" w14:textId="65023458"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6+1</w:t>
            </w:r>
          </w:p>
        </w:tc>
        <w:tc>
          <w:tcPr>
            <w:tcW w:w="1900" w:type="dxa"/>
            <w:noWrap/>
            <w:hideMark/>
          </w:tcPr>
          <w:p w14:paraId="26083C54" w14:textId="139CAA93" w:rsidR="001F3F58" w:rsidRPr="00D810ED" w:rsidRDefault="00137E49" w:rsidP="001F3F58">
            <w:pPr>
              <w:rPr>
                <w:rFonts w:ascii="Calibri" w:eastAsia="Times New Roman" w:hAnsi="Calibri" w:cs="Calibri"/>
                <w:color w:val="000000"/>
              </w:rPr>
            </w:pPr>
            <w:r>
              <w:rPr>
                <w:rFonts w:ascii="Calibri" w:eastAsia="Times New Roman" w:hAnsi="Calibri" w:cs="Calibri"/>
                <w:color w:val="000000"/>
              </w:rPr>
              <w:t>183,00 zł</w:t>
            </w:r>
          </w:p>
        </w:tc>
      </w:tr>
      <w:tr w:rsidR="001F3F58" w:rsidRPr="00D810ED" w14:paraId="4EF94CED" w14:textId="77777777" w:rsidTr="00A97177">
        <w:trPr>
          <w:trHeight w:val="288"/>
          <w:jc w:val="center"/>
        </w:trPr>
        <w:tc>
          <w:tcPr>
            <w:tcW w:w="1540" w:type="dxa"/>
            <w:noWrap/>
            <w:hideMark/>
          </w:tcPr>
          <w:p w14:paraId="6A689285" w14:textId="77777777"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8 miesięcy</w:t>
            </w:r>
          </w:p>
        </w:tc>
        <w:tc>
          <w:tcPr>
            <w:tcW w:w="1201" w:type="dxa"/>
          </w:tcPr>
          <w:p w14:paraId="1EF4B224" w14:textId="77777777" w:rsidR="001F3F58" w:rsidRPr="00D810ED" w:rsidRDefault="001F3F58" w:rsidP="001F3F58">
            <w:pPr>
              <w:jc w:val="center"/>
              <w:rPr>
                <w:rFonts w:ascii="Calibri" w:eastAsia="Times New Roman" w:hAnsi="Calibri" w:cs="Calibri"/>
                <w:color w:val="000000"/>
              </w:rPr>
            </w:pPr>
          </w:p>
        </w:tc>
        <w:tc>
          <w:tcPr>
            <w:tcW w:w="1201" w:type="dxa"/>
            <w:noWrap/>
            <w:hideMark/>
          </w:tcPr>
          <w:p w14:paraId="48C9DF6B" w14:textId="0D3E028E"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6+2</w:t>
            </w:r>
          </w:p>
        </w:tc>
        <w:tc>
          <w:tcPr>
            <w:tcW w:w="1900" w:type="dxa"/>
            <w:noWrap/>
            <w:hideMark/>
          </w:tcPr>
          <w:p w14:paraId="038CE351" w14:textId="55F8D312" w:rsidR="001F3F58" w:rsidRPr="00D810ED" w:rsidRDefault="00137E49" w:rsidP="001F3F58">
            <w:pPr>
              <w:rPr>
                <w:rFonts w:ascii="Calibri" w:eastAsia="Times New Roman" w:hAnsi="Calibri" w:cs="Calibri"/>
                <w:color w:val="000000"/>
              </w:rPr>
            </w:pPr>
            <w:r>
              <w:rPr>
                <w:rFonts w:ascii="Calibri" w:eastAsia="Times New Roman" w:hAnsi="Calibri" w:cs="Calibri"/>
                <w:color w:val="000000"/>
              </w:rPr>
              <w:t>208,70 zł</w:t>
            </w:r>
          </w:p>
        </w:tc>
      </w:tr>
      <w:tr w:rsidR="001F3F58" w:rsidRPr="00D810ED" w14:paraId="6A69E990" w14:textId="77777777" w:rsidTr="00A97177">
        <w:trPr>
          <w:trHeight w:val="288"/>
          <w:jc w:val="center"/>
        </w:trPr>
        <w:tc>
          <w:tcPr>
            <w:tcW w:w="1540" w:type="dxa"/>
            <w:noWrap/>
            <w:hideMark/>
          </w:tcPr>
          <w:p w14:paraId="4D090A45" w14:textId="77777777"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9 miesięcy</w:t>
            </w:r>
          </w:p>
        </w:tc>
        <w:tc>
          <w:tcPr>
            <w:tcW w:w="1201" w:type="dxa"/>
          </w:tcPr>
          <w:p w14:paraId="67D964B3" w14:textId="77777777" w:rsidR="001F3F58" w:rsidRPr="00D810ED" w:rsidRDefault="001F3F58" w:rsidP="001F3F58">
            <w:pPr>
              <w:jc w:val="center"/>
              <w:rPr>
                <w:rFonts w:ascii="Calibri" w:eastAsia="Times New Roman" w:hAnsi="Calibri" w:cs="Calibri"/>
                <w:color w:val="000000"/>
              </w:rPr>
            </w:pPr>
          </w:p>
        </w:tc>
        <w:tc>
          <w:tcPr>
            <w:tcW w:w="1201" w:type="dxa"/>
            <w:noWrap/>
            <w:hideMark/>
          </w:tcPr>
          <w:p w14:paraId="6EDBE1AA" w14:textId="2C62DD88"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6+3</w:t>
            </w:r>
          </w:p>
        </w:tc>
        <w:tc>
          <w:tcPr>
            <w:tcW w:w="1900" w:type="dxa"/>
            <w:noWrap/>
            <w:hideMark/>
          </w:tcPr>
          <w:p w14:paraId="046D267B" w14:textId="29E9C701" w:rsidR="001F3F58" w:rsidRPr="00D810ED" w:rsidRDefault="00137E49" w:rsidP="001F3F58">
            <w:pPr>
              <w:rPr>
                <w:rFonts w:ascii="Calibri" w:eastAsia="Times New Roman" w:hAnsi="Calibri" w:cs="Calibri"/>
                <w:color w:val="000000"/>
              </w:rPr>
            </w:pPr>
            <w:r>
              <w:rPr>
                <w:rFonts w:ascii="Calibri" w:eastAsia="Times New Roman" w:hAnsi="Calibri" w:cs="Calibri"/>
                <w:color w:val="000000"/>
              </w:rPr>
              <w:t>234,40 zł</w:t>
            </w:r>
          </w:p>
        </w:tc>
      </w:tr>
      <w:tr w:rsidR="001F3F58" w:rsidRPr="00D810ED" w14:paraId="4ACAB692" w14:textId="77777777" w:rsidTr="00A97177">
        <w:trPr>
          <w:trHeight w:val="288"/>
          <w:jc w:val="center"/>
        </w:trPr>
        <w:tc>
          <w:tcPr>
            <w:tcW w:w="1540" w:type="dxa"/>
            <w:noWrap/>
            <w:hideMark/>
          </w:tcPr>
          <w:p w14:paraId="7C3231F2" w14:textId="77777777"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10 miesięcy</w:t>
            </w:r>
          </w:p>
        </w:tc>
        <w:tc>
          <w:tcPr>
            <w:tcW w:w="1201" w:type="dxa"/>
          </w:tcPr>
          <w:p w14:paraId="0274C160" w14:textId="77777777" w:rsidR="001F3F58" w:rsidRPr="00D810ED" w:rsidRDefault="001F3F58" w:rsidP="001F3F58">
            <w:pPr>
              <w:jc w:val="center"/>
              <w:rPr>
                <w:rFonts w:ascii="Calibri" w:eastAsia="Times New Roman" w:hAnsi="Calibri" w:cs="Calibri"/>
                <w:color w:val="000000"/>
              </w:rPr>
            </w:pPr>
          </w:p>
        </w:tc>
        <w:tc>
          <w:tcPr>
            <w:tcW w:w="1201" w:type="dxa"/>
            <w:noWrap/>
            <w:hideMark/>
          </w:tcPr>
          <w:p w14:paraId="2CB2FBB0" w14:textId="19F90D02"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6+3+1</w:t>
            </w:r>
          </w:p>
        </w:tc>
        <w:tc>
          <w:tcPr>
            <w:tcW w:w="1900" w:type="dxa"/>
            <w:noWrap/>
            <w:hideMark/>
          </w:tcPr>
          <w:p w14:paraId="696E62A1" w14:textId="22A2E225" w:rsidR="001F3F58" w:rsidRPr="00D810ED" w:rsidRDefault="00137E49" w:rsidP="001F3F58">
            <w:pPr>
              <w:rPr>
                <w:rFonts w:ascii="Calibri" w:eastAsia="Times New Roman" w:hAnsi="Calibri" w:cs="Calibri"/>
                <w:color w:val="000000"/>
              </w:rPr>
            </w:pPr>
            <w:r>
              <w:rPr>
                <w:rFonts w:ascii="Calibri" w:eastAsia="Times New Roman" w:hAnsi="Calibri" w:cs="Calibri"/>
                <w:color w:val="000000"/>
              </w:rPr>
              <w:t>261,70 zł</w:t>
            </w:r>
          </w:p>
        </w:tc>
      </w:tr>
      <w:tr w:rsidR="001F3F58" w:rsidRPr="00D810ED" w14:paraId="1B05AAE9" w14:textId="77777777" w:rsidTr="00A97177">
        <w:trPr>
          <w:trHeight w:val="288"/>
          <w:jc w:val="center"/>
        </w:trPr>
        <w:tc>
          <w:tcPr>
            <w:tcW w:w="1540" w:type="dxa"/>
            <w:noWrap/>
            <w:hideMark/>
          </w:tcPr>
          <w:p w14:paraId="5DCAD116" w14:textId="77777777"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11 miesięcy</w:t>
            </w:r>
          </w:p>
        </w:tc>
        <w:tc>
          <w:tcPr>
            <w:tcW w:w="1201" w:type="dxa"/>
          </w:tcPr>
          <w:p w14:paraId="15FC70CA" w14:textId="77777777" w:rsidR="001F3F58" w:rsidRPr="00D810ED" w:rsidRDefault="001F3F58" w:rsidP="001F3F58">
            <w:pPr>
              <w:jc w:val="center"/>
              <w:rPr>
                <w:rFonts w:ascii="Calibri" w:eastAsia="Times New Roman" w:hAnsi="Calibri" w:cs="Calibri"/>
                <w:color w:val="000000"/>
              </w:rPr>
            </w:pPr>
          </w:p>
        </w:tc>
        <w:tc>
          <w:tcPr>
            <w:tcW w:w="1201" w:type="dxa"/>
            <w:noWrap/>
            <w:hideMark/>
          </w:tcPr>
          <w:p w14:paraId="48C40EDC" w14:textId="542B2377"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6+3+2</w:t>
            </w:r>
          </w:p>
        </w:tc>
        <w:tc>
          <w:tcPr>
            <w:tcW w:w="1900" w:type="dxa"/>
            <w:noWrap/>
            <w:hideMark/>
          </w:tcPr>
          <w:p w14:paraId="247AEDE8" w14:textId="430E936F" w:rsidR="001F3F58" w:rsidRPr="00D810ED" w:rsidRDefault="00137E49" w:rsidP="001F3F58">
            <w:pPr>
              <w:rPr>
                <w:rFonts w:ascii="Calibri" w:eastAsia="Times New Roman" w:hAnsi="Calibri" w:cs="Calibri"/>
                <w:color w:val="000000"/>
              </w:rPr>
            </w:pPr>
            <w:r>
              <w:rPr>
                <w:rFonts w:ascii="Calibri" w:eastAsia="Times New Roman" w:hAnsi="Calibri" w:cs="Calibri"/>
                <w:color w:val="000000"/>
              </w:rPr>
              <w:t>287,40 zł</w:t>
            </w:r>
          </w:p>
        </w:tc>
      </w:tr>
      <w:tr w:rsidR="001F3F58" w:rsidRPr="00D810ED" w14:paraId="1FA326DD" w14:textId="77777777" w:rsidTr="00A97177">
        <w:trPr>
          <w:trHeight w:val="288"/>
          <w:jc w:val="center"/>
        </w:trPr>
        <w:tc>
          <w:tcPr>
            <w:tcW w:w="1540" w:type="dxa"/>
            <w:noWrap/>
            <w:hideMark/>
          </w:tcPr>
          <w:p w14:paraId="437A6704" w14:textId="77777777"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12 miesięcy</w:t>
            </w:r>
          </w:p>
        </w:tc>
        <w:tc>
          <w:tcPr>
            <w:tcW w:w="1201" w:type="dxa"/>
          </w:tcPr>
          <w:p w14:paraId="0E9199AC" w14:textId="106B5425" w:rsidR="001F3F58" w:rsidRPr="00D810ED" w:rsidRDefault="001F3F58" w:rsidP="001F3F58">
            <w:pPr>
              <w:jc w:val="center"/>
              <w:rPr>
                <w:rFonts w:ascii="Calibri" w:eastAsia="Times New Roman" w:hAnsi="Calibri" w:cs="Calibri"/>
                <w:color w:val="000000"/>
              </w:rPr>
            </w:pPr>
            <w:r>
              <w:rPr>
                <w:rFonts w:ascii="Calibri" w:eastAsia="Times New Roman" w:hAnsi="Calibri" w:cs="Calibri"/>
                <w:color w:val="000000"/>
              </w:rPr>
              <w:t>10%</w:t>
            </w:r>
          </w:p>
        </w:tc>
        <w:tc>
          <w:tcPr>
            <w:tcW w:w="1201" w:type="dxa"/>
            <w:noWrap/>
            <w:hideMark/>
          </w:tcPr>
          <w:p w14:paraId="49CECB09" w14:textId="107FB6B9" w:rsidR="001F3F58" w:rsidRPr="00D810ED" w:rsidRDefault="001F3F58" w:rsidP="001F3F58">
            <w:pPr>
              <w:rPr>
                <w:rFonts w:ascii="Calibri" w:eastAsia="Times New Roman" w:hAnsi="Calibri" w:cs="Calibri"/>
                <w:color w:val="000000"/>
              </w:rPr>
            </w:pPr>
            <w:r w:rsidRPr="00D810ED">
              <w:rPr>
                <w:rFonts w:ascii="Calibri" w:eastAsia="Times New Roman" w:hAnsi="Calibri" w:cs="Calibri"/>
                <w:color w:val="000000"/>
              </w:rPr>
              <w:t> </w:t>
            </w:r>
          </w:p>
        </w:tc>
        <w:tc>
          <w:tcPr>
            <w:tcW w:w="1900" w:type="dxa"/>
            <w:noWrap/>
            <w:hideMark/>
          </w:tcPr>
          <w:p w14:paraId="1D4FF628" w14:textId="4674CC87" w:rsidR="001F3F58" w:rsidRPr="00D810ED" w:rsidRDefault="00137E49" w:rsidP="001F3F58">
            <w:pPr>
              <w:rPr>
                <w:rFonts w:ascii="Calibri" w:eastAsia="Times New Roman" w:hAnsi="Calibri" w:cs="Calibri"/>
                <w:color w:val="000000"/>
              </w:rPr>
            </w:pPr>
            <w:r>
              <w:rPr>
                <w:rFonts w:ascii="Calibri" w:eastAsia="Times New Roman" w:hAnsi="Calibri" w:cs="Calibri"/>
                <w:color w:val="000000"/>
              </w:rPr>
              <w:t>294,90 zł</w:t>
            </w:r>
          </w:p>
        </w:tc>
      </w:tr>
    </w:tbl>
    <w:p w14:paraId="7C384782" w14:textId="77777777" w:rsidR="006F4DB4" w:rsidRPr="00955C33" w:rsidRDefault="006F4DB4" w:rsidP="003F7517">
      <w:pPr>
        <w:tabs>
          <w:tab w:val="left" w:pos="0"/>
        </w:tabs>
        <w:spacing w:before="240" w:after="240"/>
        <w:rPr>
          <w:rFonts w:eastAsia="Times New Roman" w:cstheme="minorHAnsi"/>
          <w:sz w:val="23"/>
          <w:szCs w:val="23"/>
          <w:lang w:eastAsia="pl-PL"/>
        </w:rPr>
      </w:pPr>
      <w:r w:rsidRPr="00955C33">
        <w:rPr>
          <w:rFonts w:eastAsia="Times New Roman" w:cstheme="minorHAnsi"/>
          <w:sz w:val="23"/>
          <w:szCs w:val="23"/>
          <w:lang w:eastAsia="pl-PL"/>
        </w:rPr>
        <w:t>Opłatę abonamentową wnosi się do 25</w:t>
      </w:r>
      <w:r w:rsidR="00283A13" w:rsidRPr="00955C33">
        <w:rPr>
          <w:rFonts w:eastAsia="Times New Roman" w:cstheme="minorHAnsi"/>
          <w:sz w:val="23"/>
          <w:szCs w:val="23"/>
          <w:lang w:eastAsia="pl-PL"/>
        </w:rPr>
        <w:t>.</w:t>
      </w:r>
      <w:r w:rsidRPr="00955C33">
        <w:rPr>
          <w:rFonts w:eastAsia="Times New Roman" w:cstheme="minorHAnsi"/>
          <w:sz w:val="23"/>
          <w:szCs w:val="23"/>
          <w:lang w:eastAsia="pl-PL"/>
        </w:rPr>
        <w:t xml:space="preserve"> dnia pierwszego miesiąca okresu rozliczeniowego. Za zwłokę w uiszczaniu opłat abonamentowych naliczane są odsetki w takiej wysokości, jak dla zaległości podatkowych.</w:t>
      </w:r>
    </w:p>
    <w:p w14:paraId="54510C85" w14:textId="1A94E8B2" w:rsidR="006F4DB4" w:rsidRDefault="006F4DB4" w:rsidP="003F7517">
      <w:pPr>
        <w:tabs>
          <w:tab w:val="left" w:pos="0"/>
        </w:tabs>
        <w:spacing w:after="120"/>
        <w:rPr>
          <w:rFonts w:eastAsia="Times New Roman" w:cstheme="minorHAnsi"/>
          <w:sz w:val="23"/>
          <w:szCs w:val="23"/>
          <w:lang w:eastAsia="pl-PL"/>
        </w:rPr>
      </w:pPr>
      <w:r w:rsidRPr="00955C33">
        <w:rPr>
          <w:rFonts w:eastAsia="Times New Roman" w:cstheme="minorHAnsi"/>
          <w:sz w:val="23"/>
          <w:szCs w:val="23"/>
          <w:lang w:eastAsia="pl-PL"/>
        </w:rPr>
        <w:t xml:space="preserve">Do opłat abonamentowych, odsetek za zwłokę w ich uiszczaniu oraz do opłat za używanie niezarejestrowanych odbiorników </w:t>
      </w:r>
      <w:proofErr w:type="spellStart"/>
      <w:r w:rsidRPr="00955C33">
        <w:rPr>
          <w:rFonts w:eastAsia="Times New Roman" w:cstheme="minorHAnsi"/>
          <w:sz w:val="23"/>
          <w:szCs w:val="23"/>
          <w:lang w:eastAsia="pl-PL"/>
        </w:rPr>
        <w:t>rtv</w:t>
      </w:r>
      <w:proofErr w:type="spellEnd"/>
      <w:r w:rsidRPr="00955C33">
        <w:rPr>
          <w:rFonts w:eastAsia="Times New Roman" w:cstheme="minorHAnsi"/>
          <w:sz w:val="23"/>
          <w:szCs w:val="23"/>
          <w:lang w:eastAsia="pl-PL"/>
        </w:rPr>
        <w:t xml:space="preserve"> i odsetek za zwłokę stosuje się przepisy o postępowaniu egzekucyjnym w administracji w zakresie egzekucji obowi</w:t>
      </w:r>
      <w:r w:rsidR="00296CD2">
        <w:rPr>
          <w:rFonts w:eastAsia="Times New Roman" w:cstheme="minorHAnsi"/>
          <w:sz w:val="23"/>
          <w:szCs w:val="23"/>
          <w:lang w:eastAsia="pl-PL"/>
        </w:rPr>
        <w:t>ązków o charakterze pieniężny</w:t>
      </w:r>
    </w:p>
    <w:p w14:paraId="51F03B47" w14:textId="1D70BC3F" w:rsidR="00D615F3" w:rsidRPr="00137E49" w:rsidRDefault="006F4DB4" w:rsidP="003F7517">
      <w:pPr>
        <w:pStyle w:val="Nagwek2"/>
        <w:numPr>
          <w:ilvl w:val="0"/>
          <w:numId w:val="4"/>
        </w:numPr>
        <w:spacing w:before="240" w:after="120"/>
        <w:rPr>
          <w:rFonts w:eastAsia="Times New Roman"/>
          <w:color w:val="1F497D" w:themeColor="text2"/>
          <w:lang w:eastAsia="pl-PL"/>
        </w:rPr>
      </w:pPr>
      <w:r w:rsidRPr="00137E49">
        <w:rPr>
          <w:rFonts w:eastAsia="Times New Roman"/>
          <w:color w:val="1F497D" w:themeColor="text2"/>
          <w:lang w:eastAsia="pl-PL"/>
        </w:rPr>
        <w:lastRenderedPageBreak/>
        <w:t xml:space="preserve">Rejestracja odbiorników </w:t>
      </w:r>
      <w:proofErr w:type="spellStart"/>
      <w:r w:rsidRPr="00137E49">
        <w:rPr>
          <w:rFonts w:eastAsia="Times New Roman"/>
          <w:color w:val="1F497D" w:themeColor="text2"/>
          <w:lang w:eastAsia="pl-PL"/>
        </w:rPr>
        <w:t>rtv</w:t>
      </w:r>
      <w:proofErr w:type="spellEnd"/>
      <w:r w:rsidRPr="00137E49">
        <w:rPr>
          <w:rFonts w:eastAsia="Times New Roman"/>
          <w:color w:val="1F497D" w:themeColor="text2"/>
          <w:lang w:eastAsia="pl-PL"/>
        </w:rPr>
        <w:t xml:space="preserve"> </w:t>
      </w:r>
    </w:p>
    <w:p w14:paraId="081F02BD" w14:textId="77777777"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Rejestracji odbiorników radiofonicznych i telewizyjnych dokonuje się w placówkach pocztowych operatora wyznaczonego tj. Poczty Polskiej SA, w terminie 14 dni od dnia wejścia w ich</w:t>
      </w:r>
      <w:r w:rsidR="00C00F69"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posiadanie. </w:t>
      </w:r>
    </w:p>
    <w:p w14:paraId="28B8CE60" w14:textId="77777777" w:rsidR="006F4DB4" w:rsidRPr="00955C33" w:rsidRDefault="006F4DB4" w:rsidP="003F7517">
      <w:pPr>
        <w:tabs>
          <w:tab w:val="left" w:pos="0"/>
        </w:tabs>
        <w:spacing w:after="120"/>
        <w:rPr>
          <w:rFonts w:eastAsia="Times New Roman" w:cstheme="minorHAnsi"/>
          <w:sz w:val="23"/>
          <w:szCs w:val="23"/>
          <w:lang w:eastAsia="pl-PL"/>
        </w:rPr>
      </w:pPr>
      <w:r w:rsidRPr="00955C33">
        <w:rPr>
          <w:rFonts w:eastAsia="Times New Roman" w:cstheme="minorHAnsi"/>
          <w:sz w:val="23"/>
          <w:szCs w:val="23"/>
          <w:lang w:eastAsia="pl-PL"/>
        </w:rPr>
        <w:t>Dowodami zarejestrowania są:</w:t>
      </w:r>
    </w:p>
    <w:p w14:paraId="54D1F7D0" w14:textId="77777777" w:rsidR="006F4DB4" w:rsidRPr="00955C33" w:rsidRDefault="006F4DB4" w:rsidP="003F7517">
      <w:pPr>
        <w:pStyle w:val="Akapitzlist"/>
        <w:numPr>
          <w:ilvl w:val="0"/>
          <w:numId w:val="32"/>
        </w:numPr>
        <w:spacing w:after="120"/>
        <w:rPr>
          <w:rFonts w:eastAsia="Times New Roman" w:cstheme="minorHAnsi"/>
          <w:sz w:val="23"/>
          <w:szCs w:val="23"/>
          <w:lang w:eastAsia="pl-PL"/>
        </w:rPr>
      </w:pPr>
      <w:r w:rsidRPr="00955C33">
        <w:rPr>
          <w:rFonts w:eastAsia="Times New Roman" w:cstheme="minorHAnsi"/>
          <w:sz w:val="23"/>
          <w:szCs w:val="23"/>
          <w:lang w:eastAsia="pl-PL"/>
        </w:rPr>
        <w:t>„Zgłoszenie rejestracji odbiorników radiofonicznych i telewizyjnych albo zmiany danych”,</w:t>
      </w:r>
    </w:p>
    <w:p w14:paraId="161CD695" w14:textId="77777777" w:rsidR="006F4DB4" w:rsidRPr="00955C33" w:rsidRDefault="006F4DB4" w:rsidP="003F7517">
      <w:pPr>
        <w:pStyle w:val="Akapitzlist"/>
        <w:numPr>
          <w:ilvl w:val="0"/>
          <w:numId w:val="32"/>
        </w:numPr>
        <w:spacing w:after="120"/>
        <w:rPr>
          <w:rFonts w:eastAsia="Times New Roman" w:cstheme="minorHAnsi"/>
          <w:sz w:val="23"/>
          <w:szCs w:val="23"/>
          <w:lang w:eastAsia="pl-PL"/>
        </w:rPr>
      </w:pPr>
      <w:r w:rsidRPr="00955C33">
        <w:rPr>
          <w:rFonts w:eastAsia="Times New Roman" w:cstheme="minorHAnsi"/>
          <w:sz w:val="23"/>
          <w:szCs w:val="23"/>
          <w:lang w:eastAsia="pl-PL"/>
        </w:rPr>
        <w:t>„Zawiadomienie o nadaniu indywidualnego numeru identyfikacyjnego użytkownika”.</w:t>
      </w:r>
    </w:p>
    <w:p w14:paraId="6B60DACF" w14:textId="77777777"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 xml:space="preserve">Rejestracji odbiorników radiofonicznych i telewizyjnych można również dokonać przez stronę internetową Poczty Polskiej SA.  </w:t>
      </w:r>
    </w:p>
    <w:p w14:paraId="7DB71861" w14:textId="77777777"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Obowiązkowi rejestracji odbiorników nie podlegają odbiorniki radiowe i telewizyjne:</w:t>
      </w:r>
    </w:p>
    <w:p w14:paraId="742F31B4" w14:textId="77777777" w:rsidR="006F4DB4" w:rsidRPr="00955C33" w:rsidRDefault="006F4DB4" w:rsidP="003F7517">
      <w:pPr>
        <w:numPr>
          <w:ilvl w:val="0"/>
          <w:numId w:val="23"/>
        </w:numPr>
        <w:spacing w:after="120"/>
        <w:rPr>
          <w:rFonts w:eastAsia="Times New Roman" w:cstheme="minorHAnsi"/>
          <w:sz w:val="23"/>
          <w:szCs w:val="23"/>
          <w:lang w:eastAsia="pl-PL"/>
        </w:rPr>
      </w:pPr>
      <w:r w:rsidRPr="00955C33">
        <w:rPr>
          <w:rFonts w:eastAsia="Times New Roman" w:cstheme="minorHAnsi"/>
          <w:sz w:val="23"/>
          <w:szCs w:val="23"/>
          <w:lang w:eastAsia="pl-PL"/>
        </w:rPr>
        <w:t>wykorzystywane wyłącznie przy tworzeniu audycji lub innych przekazów;</w:t>
      </w:r>
    </w:p>
    <w:p w14:paraId="5192B8F5" w14:textId="77777777" w:rsidR="006F4DB4" w:rsidRPr="00955C33" w:rsidRDefault="006F4DB4" w:rsidP="003F7517">
      <w:pPr>
        <w:numPr>
          <w:ilvl w:val="0"/>
          <w:numId w:val="23"/>
        </w:numPr>
        <w:spacing w:after="120"/>
        <w:rPr>
          <w:rFonts w:eastAsia="Times New Roman" w:cstheme="minorHAnsi"/>
          <w:sz w:val="23"/>
          <w:szCs w:val="23"/>
          <w:lang w:eastAsia="pl-PL"/>
        </w:rPr>
      </w:pPr>
      <w:r w:rsidRPr="00955C33">
        <w:rPr>
          <w:rFonts w:eastAsia="Times New Roman" w:cstheme="minorHAnsi"/>
          <w:sz w:val="23"/>
          <w:szCs w:val="23"/>
          <w:lang w:eastAsia="pl-PL"/>
        </w:rPr>
        <w:t>wykorzystywane wyłącznie do tworzenia, rozpowszechniania lub rozprowadzania programów radiowych i telewizyjnych, w tym do kontroli jakości rozpowszechniania lub rozprowadzania;</w:t>
      </w:r>
    </w:p>
    <w:p w14:paraId="7FD23D7A" w14:textId="77777777" w:rsidR="00390EA0" w:rsidRDefault="006F4DB4" w:rsidP="003F7517">
      <w:pPr>
        <w:numPr>
          <w:ilvl w:val="0"/>
          <w:numId w:val="23"/>
        </w:numPr>
        <w:spacing w:after="120"/>
        <w:rPr>
          <w:rFonts w:eastAsia="Times New Roman" w:cstheme="minorHAnsi"/>
          <w:sz w:val="23"/>
          <w:szCs w:val="23"/>
          <w:lang w:eastAsia="pl-PL"/>
        </w:rPr>
      </w:pPr>
      <w:r w:rsidRPr="00955C33">
        <w:rPr>
          <w:rFonts w:eastAsia="Times New Roman" w:cstheme="minorHAnsi"/>
          <w:sz w:val="23"/>
          <w:szCs w:val="23"/>
          <w:lang w:eastAsia="pl-PL"/>
        </w:rPr>
        <w:t>przeznaczone przez przedsiębiorcę do sprzedaży lub przekazania osobom trzecim do używania na podstawie umów, jeżeli czynności te należą do przedmiotu działalności gospodarczej danego przedsiębiorcy.</w:t>
      </w:r>
    </w:p>
    <w:p w14:paraId="7C0C49FC" w14:textId="220047E1" w:rsidR="006F4DB4" w:rsidRPr="00390EA0" w:rsidRDefault="006F4DB4" w:rsidP="003F7517">
      <w:pPr>
        <w:spacing w:after="120"/>
        <w:rPr>
          <w:rFonts w:eastAsia="Times New Roman" w:cstheme="minorHAnsi"/>
          <w:sz w:val="23"/>
          <w:szCs w:val="23"/>
          <w:lang w:eastAsia="pl-PL"/>
        </w:rPr>
      </w:pPr>
      <w:r w:rsidRPr="00390EA0">
        <w:rPr>
          <w:rFonts w:eastAsia="Times New Roman" w:cstheme="minorHAnsi"/>
          <w:sz w:val="23"/>
          <w:szCs w:val="23"/>
          <w:lang w:eastAsia="pl-PL"/>
        </w:rPr>
        <w:t xml:space="preserve">Rejestracji i opłacie podlegają odbiorniki </w:t>
      </w:r>
      <w:proofErr w:type="spellStart"/>
      <w:r w:rsidRPr="00390EA0">
        <w:rPr>
          <w:rFonts w:eastAsia="Times New Roman" w:cstheme="minorHAnsi"/>
          <w:sz w:val="23"/>
          <w:szCs w:val="23"/>
          <w:lang w:eastAsia="pl-PL"/>
        </w:rPr>
        <w:t>rtv</w:t>
      </w:r>
      <w:proofErr w:type="spellEnd"/>
      <w:r w:rsidRPr="00390EA0">
        <w:rPr>
          <w:rFonts w:eastAsia="Times New Roman" w:cstheme="minorHAnsi"/>
          <w:sz w:val="23"/>
          <w:szCs w:val="23"/>
          <w:lang w:eastAsia="pl-PL"/>
        </w:rPr>
        <w:t xml:space="preserve"> znajdujące się w firmie służące do innych celów niż wymienione powyżej. Odbiorniki te należy zarejestrować na firmę (nazwa firmy i adres jej siedziby).</w:t>
      </w:r>
    </w:p>
    <w:p w14:paraId="77BB0DD7" w14:textId="33FDDF29" w:rsidR="00390EA0" w:rsidRPr="00955C33" w:rsidRDefault="006F4DB4" w:rsidP="003F7517">
      <w:pPr>
        <w:spacing w:after="120"/>
        <w:rPr>
          <w:rFonts w:eastAsia="Times New Roman" w:cstheme="minorHAnsi"/>
          <w:i/>
          <w:sz w:val="20"/>
          <w:szCs w:val="20"/>
          <w:lang w:eastAsia="pl-PL"/>
        </w:rPr>
      </w:pPr>
      <w:r w:rsidRPr="00955C33">
        <w:rPr>
          <w:rFonts w:eastAsia="Times New Roman" w:cstheme="minorHAnsi"/>
          <w:i/>
          <w:sz w:val="20"/>
          <w:szCs w:val="20"/>
          <w:lang w:eastAsia="pl-PL"/>
        </w:rPr>
        <w:t xml:space="preserve">Więcej informacji o rejestracji odbiorników znajduje się na stronie internetowej Poczty Polskiej SA: </w:t>
      </w:r>
      <w:hyperlink r:id="rId8" w:history="1">
        <w:r w:rsidRPr="00955C33">
          <w:rPr>
            <w:rFonts w:eastAsia="Times New Roman" w:cstheme="minorHAnsi"/>
            <w:i/>
            <w:color w:val="0000FF"/>
            <w:sz w:val="20"/>
            <w:szCs w:val="20"/>
            <w:u w:val="single"/>
            <w:lang w:eastAsia="pl-PL"/>
          </w:rPr>
          <w:t>www.rtv.poczta-polska.pl</w:t>
        </w:r>
      </w:hyperlink>
      <w:r w:rsidR="0088495E" w:rsidRPr="00955C33">
        <w:rPr>
          <w:rFonts w:eastAsia="Times New Roman" w:cstheme="minorHAnsi"/>
          <w:i/>
          <w:sz w:val="20"/>
          <w:szCs w:val="20"/>
          <w:lang w:eastAsia="pl-PL"/>
        </w:rPr>
        <w:t xml:space="preserve"> - Abonament RTV</w:t>
      </w:r>
    </w:p>
    <w:p w14:paraId="7302CBE9" w14:textId="57D61111" w:rsidR="006F4DB4" w:rsidRPr="00137E49" w:rsidRDefault="006F4DB4" w:rsidP="003F7517">
      <w:pPr>
        <w:pStyle w:val="Nagwek2"/>
        <w:numPr>
          <w:ilvl w:val="0"/>
          <w:numId w:val="4"/>
        </w:numPr>
        <w:spacing w:before="240" w:after="120"/>
        <w:rPr>
          <w:rFonts w:eastAsia="Times New Roman"/>
          <w:color w:val="1F497D" w:themeColor="text2"/>
          <w:lang w:eastAsia="pl-PL"/>
        </w:rPr>
      </w:pPr>
      <w:r w:rsidRPr="00137E49">
        <w:rPr>
          <w:rFonts w:eastAsia="Times New Roman"/>
          <w:color w:val="1F497D" w:themeColor="text2"/>
          <w:lang w:eastAsia="pl-PL"/>
        </w:rPr>
        <w:t>Wnoszenie opłat abonamentowych</w:t>
      </w:r>
    </w:p>
    <w:p w14:paraId="4D559611" w14:textId="5E0EDE59" w:rsidR="006F4DB4" w:rsidRPr="00955C33" w:rsidRDefault="006F4DB4" w:rsidP="003F7517">
      <w:pPr>
        <w:tabs>
          <w:tab w:val="left" w:pos="0"/>
        </w:tabs>
        <w:spacing w:after="120"/>
        <w:rPr>
          <w:rFonts w:eastAsia="Times New Roman" w:cstheme="minorHAnsi"/>
          <w:sz w:val="23"/>
          <w:szCs w:val="23"/>
          <w:lang w:eastAsia="pl-PL"/>
        </w:rPr>
      </w:pPr>
      <w:r w:rsidRPr="00955C33">
        <w:rPr>
          <w:rFonts w:eastAsia="Times New Roman" w:cstheme="minorHAnsi"/>
          <w:sz w:val="23"/>
          <w:szCs w:val="23"/>
          <w:lang w:eastAsia="pl-PL"/>
        </w:rPr>
        <w:t xml:space="preserve">Opłaty abonamentowe pobierane są za używanie odbiorników radiofonicznych i telewizyjnych, gdzie odbiornikiem radiofonicznym albo telewizyjnym jest każde urządzenie techniczne dostosowane do odbioru programu. Przyjęto domniemanie, że osoba, która posiada odbiornik radiofoniczny lub telewizyjny w stanie umożliwiającym natychmiastowy odbiór programu, używa tego odbiornika i winna wnosić opłaty abonamentowe. Z obowiązku wnoszenia opłat </w:t>
      </w:r>
      <w:r w:rsidR="00390EA0">
        <w:rPr>
          <w:rFonts w:eastAsia="Times New Roman" w:cstheme="minorHAnsi"/>
          <w:sz w:val="23"/>
          <w:szCs w:val="23"/>
          <w:lang w:eastAsia="pl-PL"/>
        </w:rPr>
        <w:br/>
      </w:r>
      <w:r w:rsidRPr="00955C33">
        <w:rPr>
          <w:rFonts w:eastAsia="Times New Roman" w:cstheme="minorHAnsi"/>
          <w:sz w:val="23"/>
          <w:szCs w:val="23"/>
          <w:lang w:eastAsia="pl-PL"/>
        </w:rPr>
        <w:t xml:space="preserve">za używanie odbiorników </w:t>
      </w:r>
      <w:proofErr w:type="spellStart"/>
      <w:r w:rsidRPr="00955C33">
        <w:rPr>
          <w:rFonts w:eastAsia="Times New Roman" w:cstheme="minorHAnsi"/>
          <w:sz w:val="23"/>
          <w:szCs w:val="23"/>
          <w:lang w:eastAsia="pl-PL"/>
        </w:rPr>
        <w:t>rtv</w:t>
      </w:r>
      <w:proofErr w:type="spellEnd"/>
      <w:r w:rsidRPr="00955C33">
        <w:rPr>
          <w:rFonts w:eastAsia="Times New Roman" w:cstheme="minorHAnsi"/>
          <w:sz w:val="23"/>
          <w:szCs w:val="23"/>
          <w:lang w:eastAsia="pl-PL"/>
        </w:rPr>
        <w:t xml:space="preserve"> nie zwalnia opłacanie rachunków za korzystanie z telewizji kablowej czy z satelitarnych platform cyfrowych. </w:t>
      </w:r>
    </w:p>
    <w:p w14:paraId="676ADDB8" w14:textId="77777777" w:rsidR="006F4DB4" w:rsidRPr="00955C33" w:rsidRDefault="006F4DB4" w:rsidP="003F7517">
      <w:pPr>
        <w:tabs>
          <w:tab w:val="left" w:pos="709"/>
        </w:tabs>
        <w:spacing w:after="120"/>
        <w:rPr>
          <w:rFonts w:eastAsia="Times New Roman" w:cstheme="minorHAnsi"/>
          <w:sz w:val="23"/>
          <w:szCs w:val="23"/>
          <w:lang w:eastAsia="pl-PL"/>
        </w:rPr>
      </w:pPr>
      <w:r w:rsidRPr="00955C33">
        <w:rPr>
          <w:rFonts w:eastAsia="Times New Roman" w:cstheme="minorHAnsi"/>
          <w:sz w:val="23"/>
          <w:szCs w:val="23"/>
          <w:lang w:eastAsia="pl-PL"/>
        </w:rPr>
        <w:t xml:space="preserve">Obowiązek uiszczania opłaty abonamentowej powstaje z pierwszym dniem miesiąca następującego po miesiącu, w którym dokonano rejestracji odbiornika radiofonicznego lub telewizyjnego, natomiast ustaje z dniem jego wyrejestrowania w placówce pocztowej Poczty Polskiej SA. </w:t>
      </w:r>
    </w:p>
    <w:p w14:paraId="09C8C9FE" w14:textId="77777777"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Opłaty abonamentowe można</w:t>
      </w:r>
      <w:r w:rsidRPr="00955C33">
        <w:rPr>
          <w:rFonts w:eastAsia="Times New Roman" w:cstheme="minorHAnsi"/>
          <w:b/>
          <w:sz w:val="23"/>
          <w:szCs w:val="23"/>
          <w:lang w:eastAsia="pl-PL"/>
        </w:rPr>
        <w:t xml:space="preserve"> </w:t>
      </w:r>
      <w:r w:rsidRPr="00955C33">
        <w:rPr>
          <w:rFonts w:eastAsia="Times New Roman" w:cstheme="minorHAnsi"/>
          <w:sz w:val="23"/>
          <w:szCs w:val="23"/>
          <w:lang w:eastAsia="pl-PL"/>
        </w:rPr>
        <w:t xml:space="preserve">opłacać we wszystkich placówkach pocztowych oraz przez stronę internetową Poczty Polskiej SA bez pobierania dodatkowych opłat. Opłaty te można wnosić również w pozostałych instytucjach finansowych. </w:t>
      </w:r>
    </w:p>
    <w:p w14:paraId="76F9C932" w14:textId="77777777"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lastRenderedPageBreak/>
        <w:t xml:space="preserve">Wpłat z tytułu abonamentu </w:t>
      </w:r>
      <w:proofErr w:type="spellStart"/>
      <w:r w:rsidRPr="00955C33">
        <w:rPr>
          <w:rFonts w:eastAsia="Times New Roman" w:cstheme="minorHAnsi"/>
          <w:sz w:val="23"/>
          <w:szCs w:val="23"/>
          <w:lang w:eastAsia="pl-PL"/>
        </w:rPr>
        <w:t>rtv</w:t>
      </w:r>
      <w:proofErr w:type="spellEnd"/>
      <w:r w:rsidRPr="00955C33">
        <w:rPr>
          <w:rFonts w:eastAsia="Times New Roman" w:cstheme="minorHAnsi"/>
          <w:sz w:val="23"/>
          <w:szCs w:val="23"/>
          <w:lang w:eastAsia="pl-PL"/>
        </w:rPr>
        <w:t xml:space="preserve"> należy dokonywać na numer rachunku bankowego zawierający indywidualny numer identyfikacyjny abonenta. </w:t>
      </w:r>
    </w:p>
    <w:p w14:paraId="57EE0891" w14:textId="143CD607" w:rsidR="009659CC" w:rsidRPr="00BC388B" w:rsidRDefault="006F4DB4" w:rsidP="003F7517">
      <w:pPr>
        <w:spacing w:after="120"/>
        <w:rPr>
          <w:rFonts w:eastAsia="Times New Roman" w:cstheme="minorHAnsi"/>
          <w:i/>
          <w:sz w:val="20"/>
          <w:szCs w:val="20"/>
          <w:lang w:eastAsia="pl-PL"/>
        </w:rPr>
      </w:pPr>
      <w:r w:rsidRPr="00955C33">
        <w:rPr>
          <w:rFonts w:eastAsia="Times New Roman" w:cstheme="minorHAnsi"/>
          <w:i/>
          <w:sz w:val="20"/>
          <w:szCs w:val="20"/>
          <w:lang w:eastAsia="pl-PL"/>
        </w:rPr>
        <w:t xml:space="preserve">Więcej informacji o sposobie wnoszenia opłat abonamentowych znajduje się na stronie internetowej Poczty Polskiej SA: </w:t>
      </w:r>
      <w:hyperlink r:id="rId9" w:history="1">
        <w:r w:rsidRPr="00955C33">
          <w:rPr>
            <w:rFonts w:eastAsia="Times New Roman" w:cstheme="minorHAnsi"/>
            <w:i/>
            <w:color w:val="0000FF"/>
            <w:sz w:val="20"/>
            <w:szCs w:val="20"/>
            <w:u w:val="single"/>
            <w:lang w:eastAsia="pl-PL"/>
          </w:rPr>
          <w:t>www.rtv.poczta-polska.pl</w:t>
        </w:r>
      </w:hyperlink>
      <w:r w:rsidRPr="00955C33">
        <w:rPr>
          <w:rFonts w:eastAsia="Times New Roman" w:cstheme="minorHAnsi"/>
          <w:i/>
          <w:sz w:val="20"/>
          <w:szCs w:val="20"/>
          <w:lang w:eastAsia="pl-PL"/>
        </w:rPr>
        <w:t xml:space="preserve"> – Abonament RTV. </w:t>
      </w:r>
    </w:p>
    <w:p w14:paraId="5117704E" w14:textId="6D3E0606" w:rsidR="00390EA0" w:rsidRPr="00137E49" w:rsidRDefault="006F4DB4" w:rsidP="003F7517">
      <w:pPr>
        <w:pStyle w:val="Nagwek2"/>
        <w:numPr>
          <w:ilvl w:val="0"/>
          <w:numId w:val="4"/>
        </w:numPr>
        <w:spacing w:before="240" w:after="120"/>
        <w:rPr>
          <w:rFonts w:eastAsia="Times New Roman"/>
          <w:color w:val="1F497D" w:themeColor="text2"/>
          <w:lang w:eastAsia="pl-PL"/>
        </w:rPr>
      </w:pPr>
      <w:r w:rsidRPr="00137E49">
        <w:rPr>
          <w:rFonts w:eastAsia="Times New Roman"/>
          <w:color w:val="1F497D" w:themeColor="text2"/>
          <w:lang w:eastAsia="pl-PL"/>
        </w:rPr>
        <w:t>Wnoszenie opłat abonamentowych przez osoby fizyczne</w:t>
      </w:r>
    </w:p>
    <w:p w14:paraId="56ED6031" w14:textId="77777777" w:rsidR="006F4DB4" w:rsidRPr="00955C33" w:rsidRDefault="006F4DB4" w:rsidP="003F7517">
      <w:pPr>
        <w:spacing w:after="120"/>
        <w:rPr>
          <w:rFonts w:eastAsia="Times New Roman" w:cstheme="minorHAnsi"/>
          <w:b/>
          <w:sz w:val="23"/>
          <w:szCs w:val="23"/>
          <w:lang w:eastAsia="pl-PL"/>
        </w:rPr>
      </w:pPr>
      <w:r w:rsidRPr="00955C33">
        <w:rPr>
          <w:rFonts w:eastAsia="Times New Roman" w:cstheme="minorHAnsi"/>
          <w:sz w:val="23"/>
          <w:szCs w:val="23"/>
          <w:lang w:eastAsia="pl-PL"/>
        </w:rPr>
        <w:t>Osoby fizyczne w tym samym gospodarstwie domowym lub w samochodzie stanowiącym ich własność, niezależnie od liczby używanych odbiorników radiofonicznych i telewizyjnych, wnoszą jedną opłatę abonamentową.</w:t>
      </w:r>
    </w:p>
    <w:p w14:paraId="45A638B7" w14:textId="560FC935" w:rsidR="00390EA0" w:rsidRPr="00955C33" w:rsidRDefault="006F4DB4" w:rsidP="003F7517">
      <w:pPr>
        <w:spacing w:after="120"/>
        <w:rPr>
          <w:rFonts w:eastAsia="Times New Roman" w:cstheme="minorHAnsi"/>
          <w:color w:val="000000"/>
          <w:sz w:val="23"/>
          <w:szCs w:val="23"/>
          <w:lang w:eastAsia="pl-PL"/>
        </w:rPr>
      </w:pPr>
      <w:r w:rsidRPr="00955C33">
        <w:rPr>
          <w:rFonts w:eastAsia="Times New Roman" w:cstheme="minorHAnsi"/>
          <w:color w:val="000000"/>
          <w:sz w:val="23"/>
          <w:szCs w:val="23"/>
          <w:lang w:eastAsia="pl-PL"/>
        </w:rPr>
        <w:t xml:space="preserve">Zgodnie z wolą ustawodawcy wyrażoną w art. 2 ust. 6 ustawy z dnia 21 kwietnia 2005 r. o opłatach abonamentowych gospodarstwem domowym jest zespół osób mieszkających i utrzymujących się wspólnie albo jedna osoba utrzymująca się samodzielnie. Zespół takich osób uiszcza jedną opłatę abonamentową niezależnie od liczby posiadanych odbiorników, bez znaczenia gdzie się one znajdują (mieszkanie, dom, domek letniskowy, samochód itp.). </w:t>
      </w:r>
    </w:p>
    <w:p w14:paraId="1F71681D" w14:textId="05BB0FFA" w:rsidR="006F4DB4" w:rsidRPr="00137E49" w:rsidRDefault="006F4DB4" w:rsidP="003F7517">
      <w:pPr>
        <w:pStyle w:val="Nagwek2"/>
        <w:numPr>
          <w:ilvl w:val="0"/>
          <w:numId w:val="4"/>
        </w:numPr>
        <w:spacing w:before="240" w:after="120"/>
        <w:rPr>
          <w:rFonts w:eastAsia="Times New Roman"/>
          <w:color w:val="1F497D" w:themeColor="text2"/>
          <w:lang w:eastAsia="pl-PL"/>
        </w:rPr>
      </w:pPr>
      <w:r w:rsidRPr="00137E49">
        <w:rPr>
          <w:rFonts w:eastAsia="Times New Roman"/>
          <w:color w:val="1F497D" w:themeColor="text2"/>
          <w:lang w:eastAsia="pl-PL"/>
        </w:rPr>
        <w:t>Wnoszenie opłat abonamentowych przez firmy</w:t>
      </w:r>
    </w:p>
    <w:p w14:paraId="5CB3E505" w14:textId="416ED7B3"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Firmy uiszczają opłatę abonamentową za każdy używany odbiornik radiofoniczny i telewizyjny, z odbiornikami radiofonicznymi w samochodach służbowych włącznie. Ustawa z dnia 21 kwietnia 2005 r. o opłatach abonamentowych ustaliła dwie opłaty tj.</w:t>
      </w:r>
      <w:r w:rsidR="00390EA0">
        <w:rPr>
          <w:rFonts w:eastAsia="Times New Roman" w:cstheme="minorHAnsi"/>
          <w:sz w:val="23"/>
          <w:szCs w:val="23"/>
          <w:lang w:eastAsia="pl-PL"/>
        </w:rPr>
        <w:t>:</w:t>
      </w:r>
    </w:p>
    <w:p w14:paraId="7C65CB67" w14:textId="77777777" w:rsidR="006F4DB4" w:rsidRPr="00955C33" w:rsidRDefault="006F4DB4" w:rsidP="003F7517">
      <w:pPr>
        <w:numPr>
          <w:ilvl w:val="0"/>
          <w:numId w:val="25"/>
        </w:numPr>
        <w:spacing w:after="120"/>
        <w:rPr>
          <w:rFonts w:eastAsia="Times New Roman" w:cstheme="minorHAnsi"/>
          <w:sz w:val="23"/>
          <w:szCs w:val="23"/>
          <w:lang w:eastAsia="pl-PL"/>
        </w:rPr>
      </w:pPr>
      <w:r w:rsidRPr="00955C33">
        <w:rPr>
          <w:rFonts w:eastAsia="Times New Roman" w:cstheme="minorHAnsi"/>
          <w:sz w:val="23"/>
          <w:szCs w:val="23"/>
          <w:lang w:eastAsia="pl-PL"/>
        </w:rPr>
        <w:t>za używanie odbiornika telewizyjnego lub telewizyjnego i radiofonicznego oraz</w:t>
      </w:r>
    </w:p>
    <w:p w14:paraId="68391F68" w14:textId="77777777" w:rsidR="006F4DB4" w:rsidRPr="00955C33" w:rsidRDefault="006F4DB4" w:rsidP="003F7517">
      <w:pPr>
        <w:numPr>
          <w:ilvl w:val="0"/>
          <w:numId w:val="25"/>
        </w:numPr>
        <w:spacing w:after="120"/>
        <w:rPr>
          <w:rFonts w:eastAsia="Times New Roman" w:cstheme="minorHAnsi"/>
          <w:sz w:val="23"/>
          <w:szCs w:val="23"/>
          <w:lang w:eastAsia="pl-PL"/>
        </w:rPr>
      </w:pPr>
      <w:r w:rsidRPr="00955C33">
        <w:rPr>
          <w:rFonts w:eastAsia="Times New Roman" w:cstheme="minorHAnsi"/>
          <w:sz w:val="23"/>
          <w:szCs w:val="23"/>
          <w:lang w:eastAsia="pl-PL"/>
        </w:rPr>
        <w:t>za używanie wyłącznie odbiornika radiofonicznego.</w:t>
      </w:r>
    </w:p>
    <w:p w14:paraId="7276D5AF" w14:textId="77777777" w:rsidR="006F4DB4" w:rsidRPr="00955C33" w:rsidRDefault="006F4DB4" w:rsidP="003F7517">
      <w:pPr>
        <w:tabs>
          <w:tab w:val="left" w:pos="0"/>
        </w:tabs>
        <w:spacing w:after="120"/>
        <w:rPr>
          <w:rFonts w:eastAsia="Times New Roman" w:cstheme="minorHAnsi"/>
          <w:sz w:val="23"/>
          <w:szCs w:val="23"/>
          <w:lang w:eastAsia="pl-PL"/>
        </w:rPr>
      </w:pPr>
      <w:r w:rsidRPr="00955C33">
        <w:rPr>
          <w:rFonts w:eastAsia="Times New Roman" w:cstheme="minorHAnsi"/>
          <w:sz w:val="23"/>
          <w:szCs w:val="23"/>
          <w:lang w:eastAsia="pl-PL"/>
        </w:rPr>
        <w:t>Za każdą parę odbiorników (radiofoniczny i telewizyjny) wnosi się jedną opłatę ujednoliconą tzw. radiowo-telewizyjną. Gdy liczba odbiorników radiofonicznych przewyższa liczbę odbiorników telewizyjnych, wówczas za odbiorniki radiofoniczne przewyższające liczbę odbiorników telewizyjnych wnosi się opłaty jak za używanie odbiornika radiofonicznego.</w:t>
      </w:r>
    </w:p>
    <w:p w14:paraId="5B10A7FA" w14:textId="37BED275" w:rsidR="00F26208" w:rsidRPr="00137E49" w:rsidRDefault="006F4DB4" w:rsidP="003F7517">
      <w:pPr>
        <w:pStyle w:val="Nagwek2"/>
        <w:numPr>
          <w:ilvl w:val="0"/>
          <w:numId w:val="4"/>
        </w:numPr>
        <w:spacing w:before="240" w:after="120"/>
        <w:rPr>
          <w:rFonts w:eastAsia="Times New Roman"/>
          <w:color w:val="1F497D" w:themeColor="text2"/>
          <w:lang w:eastAsia="pl-PL"/>
        </w:rPr>
      </w:pPr>
      <w:r w:rsidRPr="00137E49">
        <w:rPr>
          <w:rFonts w:eastAsia="Times New Roman"/>
          <w:color w:val="1F497D" w:themeColor="text2"/>
          <w:lang w:eastAsia="pl-PL"/>
        </w:rPr>
        <w:t xml:space="preserve">Zwolnienia od opłat abonamentowych </w:t>
      </w:r>
    </w:p>
    <w:p w14:paraId="290906D4" w14:textId="77777777" w:rsidR="006F4DB4" w:rsidRPr="00955C33" w:rsidRDefault="006F4DB4" w:rsidP="003F7517">
      <w:pPr>
        <w:tabs>
          <w:tab w:val="left" w:pos="709"/>
        </w:tabs>
        <w:spacing w:after="120"/>
        <w:rPr>
          <w:rFonts w:eastAsia="Times New Roman" w:cstheme="minorHAnsi"/>
          <w:sz w:val="23"/>
          <w:szCs w:val="23"/>
          <w:lang w:eastAsia="pl-PL"/>
        </w:rPr>
      </w:pPr>
      <w:r w:rsidRPr="00955C33">
        <w:rPr>
          <w:rFonts w:eastAsia="Times New Roman" w:cstheme="minorHAnsi"/>
          <w:sz w:val="23"/>
          <w:szCs w:val="23"/>
          <w:lang w:eastAsia="pl-PL"/>
        </w:rPr>
        <w:t>Warunkiem koniecznym do uzyskania zwolnienia od opłat abonamentowych jest dopełnienie formalności w placówce pocztowej Poczty Polskiej SA tj. przedstawienie dokumentów potwierdzających uprawnienie do zwolnienia od opłat oraz złożenie oświadczenia o spełnianiu warunków do korzystania z tego zwolnienia.</w:t>
      </w:r>
      <w:r w:rsidR="000E2FE3"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Odbiorniki radiofoniczne i telewizyjne muszą być zarejestrowane na osobę uprawnioną do zwolnienia, a zwolnienie to przysługuje od pierwszego dnia miesiąca następującego po miesiącu, w którym dopełniono formalności w placówce pocztowej Poczty Polskiej SA. </w:t>
      </w:r>
    </w:p>
    <w:p w14:paraId="36C9857F" w14:textId="328F86F9" w:rsidR="002C201B"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 xml:space="preserve">Na podstawie art. 4 ust. 4 ustawy z dnia 21 kwietnia 2005 r. o opłatach abonamentowych osoby korzystające ze zwolnień od opłat abonamentowych z wyjątkiem osób, </w:t>
      </w:r>
      <w:r w:rsidR="000E2FE3" w:rsidRPr="00955C33">
        <w:rPr>
          <w:rFonts w:eastAsia="Times New Roman" w:cstheme="minorHAnsi"/>
          <w:sz w:val="23"/>
          <w:szCs w:val="23"/>
          <w:lang w:eastAsia="pl-PL"/>
        </w:rPr>
        <w:t>które ukończyły 75 lat,</w:t>
      </w:r>
      <w:r w:rsidRPr="00955C33">
        <w:rPr>
          <w:rFonts w:eastAsia="Times New Roman" w:cstheme="minorHAnsi"/>
          <w:sz w:val="23"/>
          <w:szCs w:val="23"/>
          <w:lang w:eastAsia="pl-PL"/>
        </w:rPr>
        <w:t xml:space="preserve"> obowiązane są zgłosić placówce pocztowej operatora wyznaczonego zmiany stanu prawnego lub faktycznego, które mają wpływ na uzyskane zwolnienia, w terminie 30 dni od dnia, w którym taka zmiana nastąpiła.</w:t>
      </w:r>
    </w:p>
    <w:p w14:paraId="2CD80E4E" w14:textId="31792314" w:rsidR="00A064E9" w:rsidRPr="00B25D3C" w:rsidRDefault="006F4DB4" w:rsidP="003F7517">
      <w:pPr>
        <w:tabs>
          <w:tab w:val="left" w:pos="709"/>
        </w:tabs>
        <w:spacing w:before="240" w:after="1080"/>
        <w:rPr>
          <w:rFonts w:eastAsia="Times New Roman" w:cstheme="minorHAnsi"/>
          <w:b/>
          <w:sz w:val="23"/>
          <w:szCs w:val="23"/>
          <w:lang w:eastAsia="pl-PL"/>
        </w:rPr>
      </w:pPr>
      <w:r w:rsidRPr="00B25D3C">
        <w:rPr>
          <w:rFonts w:eastAsia="Times New Roman" w:cstheme="minorHAnsi"/>
          <w:b/>
          <w:sz w:val="23"/>
          <w:szCs w:val="23"/>
          <w:lang w:eastAsia="pl-PL"/>
        </w:rPr>
        <w:lastRenderedPageBreak/>
        <w:t>Na podstawie art. 4 ust. 1 ustawy z dnia 21 kwietnia 2005 r. o opłatach abonamentowych zwal</w:t>
      </w:r>
      <w:r w:rsidR="00B25D3C" w:rsidRPr="00B25D3C">
        <w:rPr>
          <w:rFonts w:eastAsia="Times New Roman" w:cstheme="minorHAnsi"/>
          <w:b/>
          <w:sz w:val="23"/>
          <w:szCs w:val="23"/>
          <w:lang w:eastAsia="pl-PL"/>
        </w:rPr>
        <w:t>nia się od opłat abonamentowych: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572"/>
      </w:tblGrid>
      <w:tr w:rsidR="006F4DB4" w:rsidRPr="00955C33" w14:paraId="4851424C" w14:textId="77777777" w:rsidTr="002C201B">
        <w:trPr>
          <w:trHeight w:hRule="exact" w:val="397"/>
          <w:tblHeader/>
        </w:trPr>
        <w:tc>
          <w:tcPr>
            <w:tcW w:w="4500" w:type="dxa"/>
            <w:tcBorders>
              <w:top w:val="single" w:sz="4" w:space="0" w:color="auto"/>
              <w:left w:val="single" w:sz="4" w:space="0" w:color="auto"/>
              <w:bottom w:val="single" w:sz="4" w:space="0" w:color="auto"/>
              <w:right w:val="single" w:sz="4" w:space="0" w:color="auto"/>
            </w:tcBorders>
            <w:vAlign w:val="center"/>
            <w:hideMark/>
          </w:tcPr>
          <w:p w14:paraId="77A9A0D9" w14:textId="77777777" w:rsidR="006F4DB4" w:rsidRPr="006D215F" w:rsidRDefault="006F4DB4" w:rsidP="003F7517">
            <w:pPr>
              <w:spacing w:after="0" w:line="240" w:lineRule="auto"/>
              <w:rPr>
                <w:rFonts w:eastAsia="Times New Roman" w:cstheme="minorHAnsi"/>
                <w:b/>
                <w:lang w:eastAsia="pl-PL"/>
              </w:rPr>
            </w:pPr>
            <w:r w:rsidRPr="006D215F">
              <w:rPr>
                <w:rFonts w:eastAsia="Times New Roman" w:cstheme="minorHAnsi"/>
                <w:b/>
                <w:lang w:eastAsia="pl-PL"/>
              </w:rPr>
              <w:t>Osoby</w:t>
            </w:r>
          </w:p>
        </w:tc>
        <w:tc>
          <w:tcPr>
            <w:tcW w:w="4572" w:type="dxa"/>
            <w:tcBorders>
              <w:top w:val="single" w:sz="4" w:space="0" w:color="auto"/>
              <w:left w:val="single" w:sz="4" w:space="0" w:color="auto"/>
              <w:bottom w:val="single" w:sz="4" w:space="0" w:color="auto"/>
              <w:right w:val="single" w:sz="4" w:space="0" w:color="auto"/>
            </w:tcBorders>
            <w:vAlign w:val="center"/>
            <w:hideMark/>
          </w:tcPr>
          <w:p w14:paraId="418C8EDB" w14:textId="77777777" w:rsidR="006F4DB4" w:rsidRPr="00955C33" w:rsidRDefault="006F4DB4" w:rsidP="003F7517">
            <w:pPr>
              <w:spacing w:after="0" w:line="240" w:lineRule="auto"/>
              <w:rPr>
                <w:rFonts w:eastAsia="Times New Roman" w:cstheme="minorHAnsi"/>
                <w:b/>
                <w:lang w:eastAsia="pl-PL"/>
              </w:rPr>
            </w:pPr>
            <w:r w:rsidRPr="00955C33">
              <w:rPr>
                <w:rFonts w:eastAsia="Times New Roman" w:cstheme="minorHAnsi"/>
                <w:b/>
                <w:lang w:eastAsia="pl-PL"/>
              </w:rPr>
              <w:t>Dokument uprawniający do zwolnienia</w:t>
            </w:r>
          </w:p>
        </w:tc>
      </w:tr>
      <w:tr w:rsidR="006F4DB4" w:rsidRPr="00955C33" w14:paraId="0A653F31" w14:textId="77777777" w:rsidTr="00FC3482">
        <w:trPr>
          <w:trHeight w:hRule="exact" w:val="5333"/>
        </w:trPr>
        <w:tc>
          <w:tcPr>
            <w:tcW w:w="4500" w:type="dxa"/>
            <w:tcBorders>
              <w:top w:val="single" w:sz="4" w:space="0" w:color="auto"/>
              <w:left w:val="single" w:sz="4" w:space="0" w:color="auto"/>
              <w:bottom w:val="single" w:sz="4" w:space="0" w:color="auto"/>
              <w:right w:val="single" w:sz="4" w:space="0" w:color="auto"/>
            </w:tcBorders>
            <w:vAlign w:val="center"/>
            <w:hideMark/>
          </w:tcPr>
          <w:p w14:paraId="7069362C" w14:textId="77777777" w:rsidR="006F4DB4" w:rsidRPr="006D215F" w:rsidRDefault="006F4DB4" w:rsidP="003F7517">
            <w:pPr>
              <w:numPr>
                <w:ilvl w:val="0"/>
                <w:numId w:val="10"/>
              </w:numPr>
              <w:spacing w:after="0" w:line="240" w:lineRule="auto"/>
              <w:ind w:left="340"/>
              <w:rPr>
                <w:rFonts w:eastAsia="Times New Roman" w:cstheme="minorHAnsi"/>
                <w:b/>
                <w:lang w:eastAsia="pl-PL"/>
              </w:rPr>
            </w:pPr>
            <w:r w:rsidRPr="006D215F">
              <w:rPr>
                <w:rFonts w:eastAsia="Times New Roman" w:cstheme="minorHAnsi"/>
                <w:b/>
                <w:lang w:eastAsia="pl-PL"/>
              </w:rPr>
              <w:t>co do których orzeczono o:</w:t>
            </w:r>
          </w:p>
          <w:p w14:paraId="0F502AA7" w14:textId="77777777" w:rsidR="006F4DB4" w:rsidRPr="006D215F" w:rsidRDefault="006F4DB4" w:rsidP="003F7517">
            <w:pPr>
              <w:numPr>
                <w:ilvl w:val="0"/>
                <w:numId w:val="11"/>
              </w:numPr>
              <w:spacing w:after="0" w:line="240" w:lineRule="auto"/>
              <w:ind w:left="697"/>
              <w:rPr>
                <w:rFonts w:eastAsia="Times New Roman" w:cstheme="minorHAnsi"/>
                <w:b/>
                <w:lang w:eastAsia="pl-PL"/>
              </w:rPr>
            </w:pPr>
            <w:r w:rsidRPr="006D215F">
              <w:rPr>
                <w:rFonts w:eastAsia="Times New Roman" w:cstheme="minorHAnsi"/>
                <w:b/>
                <w:lang w:eastAsia="pl-PL"/>
              </w:rPr>
              <w:t xml:space="preserve">zaliczeniu do I grupy inwalidów </w:t>
            </w:r>
            <w:r w:rsidRPr="006D215F">
              <w:rPr>
                <w:rFonts w:eastAsia="Times New Roman" w:cstheme="minorHAnsi"/>
                <w:lang w:eastAsia="pl-PL"/>
              </w:rPr>
              <w:t>lub</w:t>
            </w:r>
          </w:p>
          <w:p w14:paraId="1180F51B" w14:textId="08C357D6" w:rsidR="006F4DB4" w:rsidRPr="006D215F" w:rsidRDefault="006F4DB4" w:rsidP="003F7517">
            <w:pPr>
              <w:numPr>
                <w:ilvl w:val="0"/>
                <w:numId w:val="11"/>
              </w:numPr>
              <w:spacing w:after="0" w:line="240" w:lineRule="auto"/>
              <w:ind w:left="697"/>
              <w:rPr>
                <w:rFonts w:eastAsia="Times New Roman" w:cstheme="minorHAnsi"/>
                <w:lang w:eastAsia="pl-PL"/>
              </w:rPr>
            </w:pPr>
            <w:r w:rsidRPr="006D215F">
              <w:rPr>
                <w:rFonts w:eastAsia="Times New Roman" w:cstheme="minorHAnsi"/>
                <w:b/>
                <w:lang w:eastAsia="pl-PL"/>
              </w:rPr>
              <w:t>całkowitej niezdolności do pracy,</w:t>
            </w:r>
            <w:r w:rsidRPr="006D215F">
              <w:rPr>
                <w:rFonts w:eastAsia="Times New Roman" w:cstheme="minorHAnsi"/>
                <w:lang w:eastAsia="pl-PL"/>
              </w:rPr>
              <w:t xml:space="preserve"> na podstawie ust</w:t>
            </w:r>
            <w:r w:rsidR="0088495E" w:rsidRPr="006D215F">
              <w:rPr>
                <w:rFonts w:eastAsia="Times New Roman" w:cstheme="minorHAnsi"/>
                <w:lang w:eastAsia="pl-PL"/>
              </w:rPr>
              <w:t xml:space="preserve">awy z dnia 17 grudnia 1998 roku </w:t>
            </w:r>
            <w:r w:rsidRPr="006D215F">
              <w:rPr>
                <w:rFonts w:eastAsia="Times New Roman" w:cstheme="minorHAnsi"/>
                <w:lang w:eastAsia="pl-PL"/>
              </w:rPr>
              <w:t>o emeryturach i rentach z Funduszu Ub</w:t>
            </w:r>
            <w:r w:rsidR="00DC7A74" w:rsidRPr="006D215F">
              <w:rPr>
                <w:rFonts w:eastAsia="Times New Roman" w:cstheme="minorHAnsi"/>
                <w:lang w:eastAsia="pl-PL"/>
              </w:rPr>
              <w:t xml:space="preserve">ezpieczeń Społecznych </w:t>
            </w:r>
            <w:r w:rsidR="00E73286">
              <w:rPr>
                <w:rFonts w:eastAsia="Times New Roman" w:cstheme="minorHAnsi"/>
                <w:lang w:eastAsia="pl-PL"/>
              </w:rPr>
              <w:t>(Dz.U.</w:t>
            </w:r>
            <w:r w:rsidR="00194659">
              <w:rPr>
                <w:rFonts w:eastAsia="Times New Roman" w:cstheme="minorHAnsi"/>
                <w:lang w:eastAsia="pl-PL"/>
              </w:rPr>
              <w:t>2022.504</w:t>
            </w:r>
            <w:r w:rsidR="00E73286">
              <w:rPr>
                <w:rFonts w:eastAsia="Times New Roman" w:cstheme="minorHAnsi"/>
                <w:lang w:eastAsia="pl-PL"/>
              </w:rPr>
              <w:t xml:space="preserve"> </w:t>
            </w:r>
            <w:proofErr w:type="spellStart"/>
            <w:r w:rsidR="00E73286">
              <w:rPr>
                <w:rFonts w:eastAsia="Times New Roman" w:cstheme="minorHAnsi"/>
                <w:lang w:eastAsia="pl-PL"/>
              </w:rPr>
              <w:t>t.j</w:t>
            </w:r>
            <w:proofErr w:type="spellEnd"/>
            <w:r w:rsidR="00E73286">
              <w:rPr>
                <w:rFonts w:eastAsia="Times New Roman" w:cstheme="minorHAnsi"/>
                <w:lang w:eastAsia="pl-PL"/>
              </w:rPr>
              <w:t>.)</w:t>
            </w:r>
            <w:r w:rsidRPr="006D215F">
              <w:rPr>
                <w:rFonts w:eastAsia="Times New Roman" w:cstheme="minorHAnsi"/>
                <w:lang w:eastAsia="pl-PL"/>
              </w:rPr>
              <w:t xml:space="preserve"> lub</w:t>
            </w:r>
          </w:p>
          <w:p w14:paraId="1B47B546" w14:textId="1A1D8754" w:rsidR="006F4DB4" w:rsidRPr="006D215F" w:rsidRDefault="006F4DB4" w:rsidP="003F7517">
            <w:pPr>
              <w:numPr>
                <w:ilvl w:val="0"/>
                <w:numId w:val="11"/>
              </w:numPr>
              <w:spacing w:after="0" w:line="240" w:lineRule="auto"/>
              <w:ind w:left="697"/>
              <w:rPr>
                <w:rFonts w:eastAsia="Times New Roman" w:cstheme="minorHAnsi"/>
                <w:lang w:eastAsia="pl-PL"/>
              </w:rPr>
            </w:pPr>
            <w:r w:rsidRPr="006D215F">
              <w:rPr>
                <w:rFonts w:eastAsia="Times New Roman" w:cstheme="minorHAnsi"/>
                <w:b/>
                <w:lang w:eastAsia="pl-PL"/>
              </w:rPr>
              <w:t>znacznym</w:t>
            </w:r>
            <w:r w:rsidR="00BE13F1" w:rsidRPr="006D215F">
              <w:rPr>
                <w:rFonts w:eastAsia="Times New Roman" w:cstheme="minorHAnsi"/>
                <w:b/>
                <w:lang w:eastAsia="pl-PL"/>
              </w:rPr>
              <w:t xml:space="preserve"> </w:t>
            </w:r>
            <w:r w:rsidRPr="006D215F">
              <w:rPr>
                <w:rFonts w:eastAsia="Times New Roman" w:cstheme="minorHAnsi"/>
                <w:b/>
                <w:lang w:eastAsia="pl-PL"/>
              </w:rPr>
              <w:t>stopniu niepełnosprawności</w:t>
            </w:r>
            <w:r w:rsidRPr="006D215F">
              <w:rPr>
                <w:rFonts w:eastAsia="Times New Roman" w:cstheme="minorHAnsi"/>
                <w:lang w:eastAsia="pl-PL"/>
              </w:rPr>
              <w:t>, na podstawie ustawy z dnia 27 sierpnia 1997 roku o rehabilitacji zawodowej i  społecznej oraz zatrudnianiu o</w:t>
            </w:r>
            <w:r w:rsidR="00DC7A74" w:rsidRPr="006D215F">
              <w:rPr>
                <w:rFonts w:eastAsia="Times New Roman" w:cstheme="minorHAnsi"/>
                <w:lang w:eastAsia="pl-PL"/>
              </w:rPr>
              <w:t>sób niepełnosprawnych (</w:t>
            </w:r>
            <w:r w:rsidR="00E73286">
              <w:rPr>
                <w:rFonts w:eastAsia="Times New Roman" w:cstheme="minorHAnsi"/>
                <w:lang w:eastAsia="pl-PL"/>
              </w:rPr>
              <w:t xml:space="preserve">Dz.U.2021.573 </w:t>
            </w:r>
            <w:proofErr w:type="spellStart"/>
            <w:r w:rsidR="00E73286">
              <w:rPr>
                <w:rFonts w:eastAsia="Times New Roman" w:cstheme="minorHAnsi"/>
                <w:lang w:eastAsia="pl-PL"/>
              </w:rPr>
              <w:t>t.j</w:t>
            </w:r>
            <w:proofErr w:type="spellEnd"/>
            <w:r w:rsidR="00E73286">
              <w:rPr>
                <w:rFonts w:eastAsia="Times New Roman" w:cstheme="minorHAnsi"/>
                <w:lang w:eastAsia="pl-PL"/>
              </w:rPr>
              <w:t>.</w:t>
            </w:r>
            <w:r w:rsidRPr="006D215F">
              <w:rPr>
                <w:rFonts w:eastAsia="Times New Roman" w:cstheme="minorHAnsi"/>
                <w:lang w:eastAsia="pl-PL"/>
              </w:rPr>
              <w:t>) lub</w:t>
            </w:r>
          </w:p>
          <w:p w14:paraId="4B289D43" w14:textId="695C56A1" w:rsidR="00827F53" w:rsidRPr="00FC3482" w:rsidRDefault="006F4DB4" w:rsidP="00194659">
            <w:pPr>
              <w:numPr>
                <w:ilvl w:val="0"/>
                <w:numId w:val="11"/>
              </w:numPr>
              <w:spacing w:after="0" w:line="240" w:lineRule="auto"/>
              <w:ind w:left="697"/>
              <w:rPr>
                <w:rFonts w:eastAsia="Times New Roman" w:cstheme="minorHAnsi"/>
                <w:lang w:eastAsia="pl-PL"/>
              </w:rPr>
            </w:pPr>
            <w:r w:rsidRPr="006D215F">
              <w:rPr>
                <w:rFonts w:eastAsia="Times New Roman" w:cstheme="minorHAnsi"/>
                <w:b/>
                <w:lang w:eastAsia="pl-PL"/>
              </w:rPr>
              <w:t>trwałej lub okresowej całkowitej niezdolności do pracy w gospodarstwie rolnym,</w:t>
            </w:r>
            <w:r w:rsidRPr="006D215F">
              <w:rPr>
                <w:rFonts w:eastAsia="Times New Roman" w:cstheme="minorHAnsi"/>
                <w:lang w:eastAsia="pl-PL"/>
              </w:rPr>
              <w:t xml:space="preserve"> na podstawie ustawy z  20 grudnia 1990 roku o ubezpieczeniu społecznym rolników </w:t>
            </w:r>
            <w:r w:rsidR="00E73286">
              <w:rPr>
                <w:rFonts w:eastAsia="Times New Roman" w:cstheme="minorHAnsi"/>
                <w:lang w:eastAsia="pl-PL"/>
              </w:rPr>
              <w:t>(Dz.U.</w:t>
            </w:r>
            <w:r w:rsidR="00194659">
              <w:rPr>
                <w:rFonts w:eastAsia="Times New Roman" w:cstheme="minorHAnsi"/>
                <w:lang w:eastAsia="pl-PL"/>
              </w:rPr>
              <w:t xml:space="preserve">2022.933 </w:t>
            </w:r>
            <w:proofErr w:type="spellStart"/>
            <w:r w:rsidR="00194659">
              <w:rPr>
                <w:rFonts w:eastAsia="Times New Roman" w:cstheme="minorHAnsi"/>
                <w:lang w:eastAsia="pl-PL"/>
              </w:rPr>
              <w:t>t.j</w:t>
            </w:r>
            <w:proofErr w:type="spellEnd"/>
            <w:r w:rsidR="00194659">
              <w:rPr>
                <w:rFonts w:eastAsia="Times New Roman" w:cstheme="minorHAnsi"/>
                <w:lang w:eastAsia="pl-PL"/>
              </w:rPr>
              <w:t>.</w:t>
            </w:r>
            <w:r w:rsidR="00FC3482">
              <w:rPr>
                <w:rFonts w:eastAsia="Times New Roman" w:cstheme="minorHAnsi"/>
                <w:lang w:eastAsia="pl-PL"/>
              </w:rPr>
              <w:t>)</w:t>
            </w:r>
          </w:p>
        </w:tc>
        <w:tc>
          <w:tcPr>
            <w:tcW w:w="4572" w:type="dxa"/>
            <w:tcBorders>
              <w:top w:val="single" w:sz="4" w:space="0" w:color="auto"/>
              <w:left w:val="single" w:sz="4" w:space="0" w:color="auto"/>
              <w:bottom w:val="single" w:sz="4" w:space="0" w:color="auto"/>
              <w:right w:val="single" w:sz="4" w:space="0" w:color="auto"/>
            </w:tcBorders>
          </w:tcPr>
          <w:p w14:paraId="7025F737" w14:textId="77777777" w:rsidR="006F4DB4" w:rsidRPr="00955C33" w:rsidRDefault="006F4DB4" w:rsidP="003F7517">
            <w:pPr>
              <w:spacing w:after="0" w:line="240" w:lineRule="auto"/>
              <w:rPr>
                <w:rFonts w:eastAsia="Times New Roman" w:cstheme="minorHAnsi"/>
                <w:lang w:eastAsia="pl-PL"/>
              </w:rPr>
            </w:pPr>
          </w:p>
          <w:p w14:paraId="7B89FE0D" w14:textId="77777777" w:rsidR="006F4DB4" w:rsidRPr="00955C33" w:rsidRDefault="006F4DB4" w:rsidP="003F7517">
            <w:pPr>
              <w:spacing w:after="0" w:line="240" w:lineRule="auto"/>
              <w:rPr>
                <w:rFonts w:eastAsia="Times New Roman" w:cstheme="minorHAnsi"/>
                <w:lang w:eastAsia="pl-PL"/>
              </w:rPr>
            </w:pPr>
          </w:p>
          <w:p w14:paraId="77E42956" w14:textId="77777777" w:rsidR="006F4DB4" w:rsidRPr="00955C33" w:rsidRDefault="006F4DB4" w:rsidP="003F7517">
            <w:pPr>
              <w:spacing w:after="0" w:line="240" w:lineRule="auto"/>
              <w:rPr>
                <w:rFonts w:eastAsia="Times New Roman" w:cstheme="minorHAnsi"/>
                <w:lang w:eastAsia="pl-PL"/>
              </w:rPr>
            </w:pPr>
          </w:p>
          <w:p w14:paraId="0712C8BF" w14:textId="77777777" w:rsidR="006F4DB4" w:rsidRPr="00955C33" w:rsidRDefault="006F4DB4" w:rsidP="003F7517">
            <w:pPr>
              <w:spacing w:after="0" w:line="240" w:lineRule="auto"/>
              <w:rPr>
                <w:rFonts w:eastAsia="Times New Roman" w:cstheme="minorHAnsi"/>
                <w:lang w:eastAsia="pl-PL"/>
              </w:rPr>
            </w:pPr>
          </w:p>
          <w:p w14:paraId="76AC0EA4" w14:textId="77777777" w:rsidR="006F4DB4" w:rsidRPr="00955C33" w:rsidRDefault="006F4DB4" w:rsidP="003F7517">
            <w:pPr>
              <w:spacing w:after="0" w:line="240" w:lineRule="auto"/>
              <w:rPr>
                <w:rFonts w:eastAsia="Times New Roman" w:cstheme="minorHAnsi"/>
                <w:lang w:eastAsia="pl-PL"/>
              </w:rPr>
            </w:pPr>
          </w:p>
          <w:p w14:paraId="41BA9FD1"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 xml:space="preserve">orzeczenie właściwego organu orzekającego, albo orzeczenie właściwej instancji sądu uchylające wcześniejszą decyzję organu orzekającego </w:t>
            </w:r>
          </w:p>
          <w:p w14:paraId="2F91E0AE" w14:textId="77777777" w:rsidR="006F4DB4" w:rsidRPr="00955C33" w:rsidRDefault="000616A8" w:rsidP="003F7517">
            <w:pPr>
              <w:spacing w:after="0" w:line="240" w:lineRule="auto"/>
              <w:rPr>
                <w:rFonts w:eastAsia="Times New Roman" w:cstheme="minorHAnsi"/>
                <w:lang w:eastAsia="pl-PL"/>
              </w:rPr>
            </w:pPr>
            <w:r w:rsidRPr="00955C33">
              <w:rPr>
                <w:rFonts w:eastAsia="Times New Roman" w:cstheme="minorHAnsi"/>
                <w:lang w:eastAsia="pl-PL"/>
              </w:rPr>
              <w:tab/>
            </w:r>
          </w:p>
        </w:tc>
      </w:tr>
      <w:tr w:rsidR="006F4DB4" w:rsidRPr="00955C33" w14:paraId="74ECCE0B" w14:textId="77777777" w:rsidTr="00FC3482">
        <w:trPr>
          <w:trHeight w:hRule="exact" w:val="824"/>
        </w:trPr>
        <w:tc>
          <w:tcPr>
            <w:tcW w:w="4500" w:type="dxa"/>
            <w:tcBorders>
              <w:top w:val="single" w:sz="4" w:space="0" w:color="auto"/>
              <w:left w:val="single" w:sz="4" w:space="0" w:color="auto"/>
              <w:bottom w:val="single" w:sz="4" w:space="0" w:color="auto"/>
              <w:right w:val="single" w:sz="4" w:space="0" w:color="auto"/>
            </w:tcBorders>
            <w:vAlign w:val="center"/>
          </w:tcPr>
          <w:p w14:paraId="6935F551" w14:textId="77777777" w:rsidR="006F4DB4" w:rsidRPr="00955C33" w:rsidRDefault="006F4DB4" w:rsidP="003F7517">
            <w:pPr>
              <w:numPr>
                <w:ilvl w:val="0"/>
                <w:numId w:val="12"/>
              </w:numPr>
              <w:spacing w:after="0" w:line="240" w:lineRule="auto"/>
              <w:ind w:left="340"/>
              <w:rPr>
                <w:rFonts w:eastAsia="Times New Roman" w:cstheme="minorHAnsi"/>
                <w:b/>
                <w:lang w:eastAsia="pl-PL"/>
              </w:rPr>
            </w:pPr>
            <w:r w:rsidRPr="00955C33">
              <w:rPr>
                <w:rFonts w:eastAsia="Times New Roman" w:cstheme="minorHAnsi"/>
                <w:b/>
                <w:lang w:eastAsia="pl-PL"/>
              </w:rPr>
              <w:t>które ukończyły 75 lat</w:t>
            </w:r>
          </w:p>
          <w:p w14:paraId="56111F4F" w14:textId="77777777" w:rsidR="006F4DB4" w:rsidRPr="00955C33" w:rsidRDefault="006F4DB4" w:rsidP="003F7517">
            <w:pPr>
              <w:spacing w:after="0" w:line="240" w:lineRule="auto"/>
              <w:rPr>
                <w:rFonts w:eastAsia="Times New Roman" w:cstheme="minorHAnsi"/>
                <w:b/>
                <w:lang w:eastAsia="pl-PL"/>
              </w:rPr>
            </w:pPr>
          </w:p>
        </w:tc>
        <w:tc>
          <w:tcPr>
            <w:tcW w:w="4572" w:type="dxa"/>
            <w:tcBorders>
              <w:top w:val="single" w:sz="4" w:space="0" w:color="auto"/>
              <w:left w:val="single" w:sz="4" w:space="0" w:color="auto"/>
              <w:bottom w:val="single" w:sz="4" w:space="0" w:color="auto"/>
              <w:right w:val="single" w:sz="4" w:space="0" w:color="auto"/>
            </w:tcBorders>
            <w:hideMark/>
          </w:tcPr>
          <w:p w14:paraId="69EAEF57" w14:textId="77777777" w:rsidR="006F4DB4" w:rsidRPr="00955C33" w:rsidRDefault="006F4DB4" w:rsidP="003F7517">
            <w:pPr>
              <w:spacing w:after="0" w:line="240" w:lineRule="auto"/>
              <w:rPr>
                <w:rFonts w:eastAsia="Times New Roman" w:cstheme="minorHAnsi"/>
                <w:b/>
                <w:lang w:eastAsia="pl-PL"/>
              </w:rPr>
            </w:pPr>
            <w:r w:rsidRPr="00955C33">
              <w:rPr>
                <w:rFonts w:eastAsia="Times New Roman" w:cstheme="minorHAnsi"/>
                <w:b/>
                <w:lang w:eastAsia="pl-PL"/>
              </w:rPr>
              <w:t>uprawnienie do zwolnienia od opłat ustala Poczta Polska SA na podstawie danych z rejestru PESEL</w:t>
            </w:r>
          </w:p>
        </w:tc>
      </w:tr>
      <w:tr w:rsidR="006F4DB4" w:rsidRPr="00955C33" w14:paraId="0590C168" w14:textId="77777777" w:rsidTr="00FC3482">
        <w:trPr>
          <w:trHeight w:hRule="exact" w:val="2138"/>
        </w:trPr>
        <w:tc>
          <w:tcPr>
            <w:tcW w:w="4500" w:type="dxa"/>
            <w:tcBorders>
              <w:top w:val="single" w:sz="4" w:space="0" w:color="auto"/>
              <w:left w:val="single" w:sz="4" w:space="0" w:color="auto"/>
              <w:bottom w:val="single" w:sz="4" w:space="0" w:color="auto"/>
              <w:right w:val="single" w:sz="4" w:space="0" w:color="auto"/>
            </w:tcBorders>
            <w:vAlign w:val="center"/>
          </w:tcPr>
          <w:p w14:paraId="3BA97C59" w14:textId="2C60A782"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lang w:eastAsia="pl-PL"/>
              </w:rPr>
              <w:t>które otrzymują</w:t>
            </w:r>
            <w:r w:rsidRPr="00955C33">
              <w:rPr>
                <w:rFonts w:eastAsia="Times New Roman" w:cstheme="minorHAnsi"/>
                <w:b/>
                <w:lang w:eastAsia="pl-PL"/>
              </w:rPr>
              <w:t xml:space="preserve"> świadczenie pielęgnacyjne</w:t>
            </w:r>
            <w:r w:rsidR="00FC3482">
              <w:rPr>
                <w:rFonts w:eastAsia="Times New Roman" w:cstheme="minorHAnsi"/>
                <w:b/>
                <w:lang w:eastAsia="pl-PL"/>
              </w:rPr>
              <w:t xml:space="preserve"> </w:t>
            </w:r>
            <w:r w:rsidR="00FC3482">
              <w:rPr>
                <w:rFonts w:eastAsia="Times New Roman" w:cstheme="minorHAnsi"/>
                <w:bCs/>
                <w:lang w:eastAsia="pl-PL"/>
              </w:rPr>
              <w:t xml:space="preserve">lub </w:t>
            </w:r>
            <w:r w:rsidR="00FC3482">
              <w:rPr>
                <w:rFonts w:eastAsia="Times New Roman" w:cstheme="minorHAnsi"/>
                <w:b/>
                <w:lang w:eastAsia="pl-PL"/>
              </w:rPr>
              <w:t>specjalny zasiłek opiekuńczy</w:t>
            </w:r>
            <w:r w:rsidRPr="00955C33">
              <w:rPr>
                <w:rFonts w:eastAsia="Times New Roman" w:cstheme="minorHAnsi"/>
                <w:lang w:eastAsia="pl-PL"/>
              </w:rPr>
              <w:t xml:space="preserve"> z właściwego organu realizującego zadania w zakresie świadczeń rodzinnych jako zadanie zlecone z zakresu administracji rządowej lub </w:t>
            </w:r>
            <w:r w:rsidRPr="00955C33">
              <w:rPr>
                <w:rFonts w:eastAsia="Times New Roman" w:cstheme="minorHAnsi"/>
                <w:b/>
                <w:lang w:eastAsia="pl-PL"/>
              </w:rPr>
              <w:t>rentę socjalną</w:t>
            </w:r>
            <w:r w:rsidRPr="00955C33">
              <w:rPr>
                <w:rFonts w:eastAsia="Times New Roman" w:cstheme="minorHAnsi"/>
                <w:lang w:eastAsia="pl-PL"/>
              </w:rPr>
              <w:t xml:space="preserve"> z ZUS lub innego organu emerytalno-rentowego</w:t>
            </w:r>
          </w:p>
          <w:p w14:paraId="70144203" w14:textId="77777777" w:rsidR="006F4DB4" w:rsidRPr="00955C33" w:rsidRDefault="006F4DB4" w:rsidP="003F7517">
            <w:pPr>
              <w:spacing w:after="0" w:line="240" w:lineRule="auto"/>
              <w:ind w:left="170"/>
              <w:rPr>
                <w:rFonts w:eastAsia="Times New Roman" w:cstheme="minorHAnsi"/>
                <w:lang w:eastAsia="pl-PL"/>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206C8AE5" w14:textId="35DC9943"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decyzja właściwego organu realizującego zadania w zakresie świadczeń rodzinnych jako zadanie zlecone z zakresu administracji rządowej</w:t>
            </w:r>
            <w:r w:rsidR="00C41B37">
              <w:rPr>
                <w:rFonts w:eastAsia="Times New Roman" w:cstheme="minorHAnsi"/>
                <w:lang w:eastAsia="pl-PL"/>
              </w:rPr>
              <w:t xml:space="preserve"> </w:t>
            </w:r>
            <w:r w:rsidRPr="00955C33">
              <w:rPr>
                <w:rFonts w:eastAsia="Times New Roman" w:cstheme="minorHAnsi"/>
                <w:lang w:eastAsia="pl-PL"/>
              </w:rPr>
              <w:t>albo</w:t>
            </w:r>
          </w:p>
          <w:p w14:paraId="7F193846"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 xml:space="preserve">decyzja jednostki organizacyjnej ZUS lub innego organu emerytalno-rentowego </w:t>
            </w:r>
          </w:p>
        </w:tc>
      </w:tr>
      <w:tr w:rsidR="006F4DB4" w:rsidRPr="00955C33" w14:paraId="72391E44" w14:textId="77777777" w:rsidTr="00FC3482">
        <w:trPr>
          <w:trHeight w:hRule="exact" w:val="2608"/>
        </w:trPr>
        <w:tc>
          <w:tcPr>
            <w:tcW w:w="4500" w:type="dxa"/>
            <w:tcBorders>
              <w:top w:val="single" w:sz="4" w:space="0" w:color="auto"/>
              <w:left w:val="single" w:sz="4" w:space="0" w:color="auto"/>
              <w:bottom w:val="single" w:sz="4" w:space="0" w:color="auto"/>
              <w:right w:val="single" w:sz="4" w:space="0" w:color="auto"/>
            </w:tcBorders>
            <w:vAlign w:val="center"/>
          </w:tcPr>
          <w:p w14:paraId="1D585C85" w14:textId="77777777" w:rsidR="006F4DB4" w:rsidRPr="00955C33" w:rsidRDefault="006F4DB4" w:rsidP="003F7517">
            <w:pPr>
              <w:spacing w:after="0" w:line="240" w:lineRule="auto"/>
              <w:rPr>
                <w:rFonts w:eastAsia="Times New Roman" w:cstheme="minorHAnsi"/>
                <w:lang w:eastAsia="pl-PL"/>
              </w:rPr>
            </w:pPr>
          </w:p>
          <w:p w14:paraId="61E21476" w14:textId="77777777"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t>niesłyszące, u których stwierdzono całkowitą głuchotę lub obustronne upośledzenie słuchu</w:t>
            </w:r>
            <w:r w:rsidRPr="00955C33">
              <w:rPr>
                <w:rFonts w:eastAsia="Times New Roman" w:cstheme="minorHAnsi"/>
                <w:lang w:eastAsia="pl-PL"/>
              </w:rPr>
              <w:t xml:space="preserve"> (mierzone na częstotliwości 2 000 </w:t>
            </w:r>
            <w:proofErr w:type="spellStart"/>
            <w:r w:rsidRPr="00955C33">
              <w:rPr>
                <w:rFonts w:eastAsia="Times New Roman" w:cstheme="minorHAnsi"/>
                <w:lang w:eastAsia="pl-PL"/>
              </w:rPr>
              <w:t>Hz</w:t>
            </w:r>
            <w:proofErr w:type="spellEnd"/>
            <w:r w:rsidRPr="00955C33">
              <w:rPr>
                <w:rFonts w:eastAsia="Times New Roman" w:cstheme="minorHAnsi"/>
                <w:lang w:eastAsia="pl-PL"/>
              </w:rPr>
              <w:t xml:space="preserve"> o natężeniu od 80 </w:t>
            </w:r>
            <w:proofErr w:type="spellStart"/>
            <w:r w:rsidRPr="00955C33">
              <w:rPr>
                <w:rFonts w:eastAsia="Times New Roman" w:cstheme="minorHAnsi"/>
                <w:lang w:eastAsia="pl-PL"/>
              </w:rPr>
              <w:t>dB</w:t>
            </w:r>
            <w:proofErr w:type="spellEnd"/>
            <w:r w:rsidRPr="00955C33">
              <w:rPr>
                <w:rFonts w:eastAsia="Times New Roman" w:cstheme="minorHAnsi"/>
                <w:lang w:eastAsia="pl-PL"/>
              </w:rPr>
              <w:t>)</w:t>
            </w:r>
          </w:p>
        </w:tc>
        <w:tc>
          <w:tcPr>
            <w:tcW w:w="4572" w:type="dxa"/>
            <w:tcBorders>
              <w:top w:val="single" w:sz="4" w:space="0" w:color="auto"/>
              <w:left w:val="single" w:sz="4" w:space="0" w:color="auto"/>
              <w:bottom w:val="single" w:sz="4" w:space="0" w:color="auto"/>
              <w:right w:val="single" w:sz="4" w:space="0" w:color="auto"/>
            </w:tcBorders>
            <w:vAlign w:val="center"/>
            <w:hideMark/>
          </w:tcPr>
          <w:p w14:paraId="6236FA9C" w14:textId="705F02C4"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orzeczenie właściwego organu orzekającego o całkowitej głuchocie lub obustronnym upośledzeni</w:t>
            </w:r>
            <w:r w:rsidR="0058714D" w:rsidRPr="00955C33">
              <w:rPr>
                <w:rFonts w:eastAsia="Times New Roman" w:cstheme="minorHAnsi"/>
                <w:lang w:eastAsia="pl-PL"/>
              </w:rPr>
              <w:t>u słuchu (mierzone na częstotli</w:t>
            </w:r>
            <w:r w:rsidRPr="00955C33">
              <w:rPr>
                <w:rFonts w:eastAsia="Times New Roman" w:cstheme="minorHAnsi"/>
                <w:lang w:eastAsia="pl-PL"/>
              </w:rPr>
              <w:t xml:space="preserve">wości 2 000 </w:t>
            </w:r>
            <w:proofErr w:type="spellStart"/>
            <w:r w:rsidRPr="00955C33">
              <w:rPr>
                <w:rFonts w:eastAsia="Times New Roman" w:cstheme="minorHAnsi"/>
                <w:lang w:eastAsia="pl-PL"/>
              </w:rPr>
              <w:t>Hz</w:t>
            </w:r>
            <w:proofErr w:type="spellEnd"/>
            <w:r w:rsidRPr="00955C33">
              <w:rPr>
                <w:rFonts w:eastAsia="Times New Roman" w:cstheme="minorHAnsi"/>
                <w:lang w:eastAsia="pl-PL"/>
              </w:rPr>
              <w:t xml:space="preserve"> o natężeniu od 80 </w:t>
            </w:r>
            <w:proofErr w:type="spellStart"/>
            <w:r w:rsidRPr="00955C33">
              <w:rPr>
                <w:rFonts w:eastAsia="Times New Roman" w:cstheme="minorHAnsi"/>
                <w:lang w:eastAsia="pl-PL"/>
              </w:rPr>
              <w:t>dB</w:t>
            </w:r>
            <w:proofErr w:type="spellEnd"/>
            <w:r w:rsidRPr="00955C33">
              <w:rPr>
                <w:rFonts w:eastAsia="Times New Roman" w:cstheme="minorHAnsi"/>
                <w:lang w:eastAsia="pl-PL"/>
              </w:rPr>
              <w:t>)</w:t>
            </w:r>
            <w:r w:rsidR="00C41B37">
              <w:rPr>
                <w:rFonts w:eastAsia="Times New Roman" w:cstheme="minorHAnsi"/>
                <w:lang w:eastAsia="pl-PL"/>
              </w:rPr>
              <w:t xml:space="preserve"> </w:t>
            </w:r>
            <w:r w:rsidRPr="00955C33">
              <w:rPr>
                <w:rFonts w:eastAsia="Times New Roman" w:cstheme="minorHAnsi"/>
                <w:lang w:eastAsia="pl-PL"/>
              </w:rPr>
              <w:t>albo</w:t>
            </w:r>
            <w:r w:rsidR="00FC3482">
              <w:rPr>
                <w:rFonts w:eastAsia="Times New Roman" w:cstheme="minorHAnsi"/>
                <w:lang w:eastAsia="pl-PL"/>
              </w:rPr>
              <w:t xml:space="preserve"> </w:t>
            </w:r>
            <w:r w:rsidRPr="00955C33">
              <w:rPr>
                <w:rFonts w:eastAsia="Times New Roman" w:cstheme="minorHAnsi"/>
                <w:lang w:eastAsia="pl-PL"/>
              </w:rPr>
              <w:t>zaświadczenie wystawione przez zakład  opieki zdrowotnej potwierdzające powyższe parametry</w:t>
            </w:r>
          </w:p>
        </w:tc>
      </w:tr>
      <w:tr w:rsidR="006F4DB4" w:rsidRPr="00955C33" w14:paraId="5B69853C" w14:textId="77777777" w:rsidTr="00FC3482">
        <w:trPr>
          <w:trHeight w:hRule="exact" w:val="3970"/>
        </w:trPr>
        <w:tc>
          <w:tcPr>
            <w:tcW w:w="4500" w:type="dxa"/>
            <w:tcBorders>
              <w:top w:val="single" w:sz="4" w:space="0" w:color="auto"/>
              <w:left w:val="single" w:sz="4" w:space="0" w:color="auto"/>
              <w:bottom w:val="single" w:sz="4" w:space="0" w:color="auto"/>
              <w:right w:val="single" w:sz="4" w:space="0" w:color="auto"/>
            </w:tcBorders>
            <w:vAlign w:val="center"/>
          </w:tcPr>
          <w:p w14:paraId="144B109D" w14:textId="77777777" w:rsidR="006F4DB4" w:rsidRPr="00955C33" w:rsidRDefault="006F4DB4" w:rsidP="003F7517">
            <w:pPr>
              <w:spacing w:after="0" w:line="240" w:lineRule="auto"/>
              <w:ind w:left="170"/>
              <w:rPr>
                <w:rFonts w:eastAsia="Times New Roman" w:cstheme="minorHAnsi"/>
                <w:lang w:eastAsia="pl-PL"/>
              </w:rPr>
            </w:pPr>
          </w:p>
          <w:p w14:paraId="1EC91EE5" w14:textId="77777777" w:rsidR="006F4DB4" w:rsidRPr="00955C33" w:rsidRDefault="006F4DB4" w:rsidP="003F7517">
            <w:pPr>
              <w:spacing w:after="0" w:line="240" w:lineRule="auto"/>
              <w:rPr>
                <w:rFonts w:eastAsia="Times New Roman" w:cstheme="minorHAnsi"/>
                <w:lang w:eastAsia="pl-PL"/>
              </w:rPr>
            </w:pPr>
          </w:p>
          <w:p w14:paraId="24B2F216" w14:textId="77777777" w:rsidR="006F4DB4" w:rsidRPr="00955C33" w:rsidRDefault="006F4DB4" w:rsidP="003F7517">
            <w:pPr>
              <w:numPr>
                <w:ilvl w:val="0"/>
                <w:numId w:val="12"/>
              </w:numPr>
              <w:spacing w:after="0" w:line="240" w:lineRule="auto"/>
              <w:ind w:left="340"/>
              <w:rPr>
                <w:rFonts w:eastAsia="Times New Roman" w:cstheme="minorHAnsi"/>
                <w:b/>
                <w:lang w:eastAsia="pl-PL"/>
              </w:rPr>
            </w:pPr>
            <w:r w:rsidRPr="00955C33">
              <w:rPr>
                <w:rFonts w:eastAsia="Times New Roman" w:cstheme="minorHAnsi"/>
                <w:b/>
                <w:lang w:eastAsia="pl-PL"/>
              </w:rPr>
              <w:t>niewidome, których ostrość wzroku nie przekracza 15%</w:t>
            </w:r>
          </w:p>
          <w:p w14:paraId="7FFE06FC" w14:textId="77777777" w:rsidR="006F4DB4" w:rsidRPr="00955C33" w:rsidRDefault="006F4DB4" w:rsidP="003F7517">
            <w:pPr>
              <w:spacing w:after="0" w:line="240" w:lineRule="auto"/>
              <w:rPr>
                <w:rFonts w:eastAsia="Times New Roman" w:cstheme="minorHAnsi"/>
                <w:lang w:eastAsia="pl-PL"/>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2EF07FF4" w14:textId="797F7821"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legitymacja Polskiego Związku Niewidomych lub Związku Ociemniałych Żołnierzy RP albo</w:t>
            </w:r>
            <w:r w:rsidR="00DA6F19">
              <w:rPr>
                <w:rFonts w:eastAsia="Times New Roman" w:cstheme="minorHAnsi"/>
                <w:lang w:eastAsia="pl-PL"/>
              </w:rPr>
              <w:t xml:space="preserve"> </w:t>
            </w:r>
            <w:r w:rsidRPr="00955C33">
              <w:rPr>
                <w:rFonts w:eastAsia="Times New Roman" w:cstheme="minorHAnsi"/>
                <w:lang w:eastAsia="pl-PL"/>
              </w:rPr>
              <w:t>orzeczenie właściwego organu orzekającego o zaliczeniu do umiarkowanego stopnia niepełnosprawności z tytułu uszkodzeń narządu wzroku, albo</w:t>
            </w:r>
            <w:r w:rsidR="00DA6F19">
              <w:rPr>
                <w:rFonts w:eastAsia="Times New Roman" w:cstheme="minorHAnsi"/>
                <w:lang w:eastAsia="pl-PL"/>
              </w:rPr>
              <w:t xml:space="preserve"> </w:t>
            </w:r>
            <w:r w:rsidRPr="00955C33">
              <w:rPr>
                <w:rFonts w:eastAsia="Times New Roman" w:cstheme="minorHAnsi"/>
                <w:lang w:eastAsia="pl-PL"/>
              </w:rPr>
              <w:t>orzeczenie właściwego organu orzekającego, stwierdzające uszkodzenie narządu wzroku (ostrość wzroku nie przekracza 15%), albo zaświadczenie wystawione przez zakład opieki zdrowotnej potwierdzające powyższe parametry</w:t>
            </w:r>
          </w:p>
        </w:tc>
      </w:tr>
      <w:tr w:rsidR="006F4DB4" w:rsidRPr="00955C33" w14:paraId="5533A265" w14:textId="77777777" w:rsidTr="00FC3482">
        <w:trPr>
          <w:trHeight w:hRule="exact" w:val="2948"/>
        </w:trPr>
        <w:tc>
          <w:tcPr>
            <w:tcW w:w="4500" w:type="dxa"/>
            <w:tcBorders>
              <w:top w:val="single" w:sz="4" w:space="0" w:color="auto"/>
              <w:left w:val="single" w:sz="4" w:space="0" w:color="auto"/>
              <w:bottom w:val="single" w:sz="4" w:space="0" w:color="auto"/>
              <w:right w:val="single" w:sz="4" w:space="0" w:color="auto"/>
            </w:tcBorders>
            <w:vAlign w:val="center"/>
            <w:hideMark/>
          </w:tcPr>
          <w:p w14:paraId="7A294794" w14:textId="77777777"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t>które ukończyły 60 lat oraz mają prawo do emerytury</w:t>
            </w:r>
            <w:r w:rsidRPr="00955C33">
              <w:rPr>
                <w:rFonts w:eastAsia="Times New Roman" w:cstheme="minorHAnsi"/>
                <w:lang w:eastAsia="pl-PL"/>
              </w:rPr>
              <w:t>, której wysokość nie przekracza miesięcznie kwoty 50% przeciętnego wynagrodzenia w gospodarce narodowej w roku poprzedzającym, ogłaszanego przez Prezesa GUS</w:t>
            </w:r>
            <w:r w:rsidRPr="00955C33">
              <w:rPr>
                <w:rFonts w:eastAsia="Times New Roman" w:cstheme="minorHAnsi"/>
                <w:vertAlign w:val="superscript"/>
                <w:lang w:eastAsia="pl-PL"/>
              </w:rPr>
              <w:footnoteReference w:id="4"/>
            </w:r>
          </w:p>
        </w:tc>
        <w:tc>
          <w:tcPr>
            <w:tcW w:w="4572" w:type="dxa"/>
            <w:tcBorders>
              <w:top w:val="single" w:sz="4" w:space="0" w:color="auto"/>
              <w:left w:val="single" w:sz="4" w:space="0" w:color="auto"/>
              <w:bottom w:val="single" w:sz="4" w:space="0" w:color="auto"/>
              <w:right w:val="single" w:sz="4" w:space="0" w:color="auto"/>
            </w:tcBorders>
            <w:vAlign w:val="center"/>
          </w:tcPr>
          <w:p w14:paraId="1CABF17A" w14:textId="159FCB8C" w:rsidR="006F4DB4" w:rsidRPr="000E0A6D" w:rsidRDefault="006F4DB4" w:rsidP="003F7517">
            <w:pPr>
              <w:spacing w:after="0" w:line="240" w:lineRule="auto"/>
              <w:rPr>
                <w:rFonts w:eastAsia="Times New Roman" w:cstheme="minorHAnsi"/>
                <w:strike/>
                <w:lang w:eastAsia="pl-PL"/>
              </w:rPr>
            </w:pPr>
            <w:r w:rsidRPr="00955C33">
              <w:rPr>
                <w:rFonts w:eastAsia="Times New Roman" w:cstheme="minorHAnsi"/>
                <w:lang w:eastAsia="pl-PL"/>
              </w:rPr>
              <w:t>dowód osobisty oraz decyzja jednostki organizacyjnej ZUS, albo innego organu emeryta</w:t>
            </w:r>
            <w:r w:rsidR="0058714D" w:rsidRPr="00955C33">
              <w:rPr>
                <w:rFonts w:eastAsia="Times New Roman" w:cstheme="minorHAnsi"/>
                <w:lang w:eastAsia="pl-PL"/>
              </w:rPr>
              <w:t>lno-rentowego o wysokości emery</w:t>
            </w:r>
            <w:r w:rsidRPr="00955C33">
              <w:rPr>
                <w:rFonts w:eastAsia="Times New Roman" w:cstheme="minorHAnsi"/>
                <w:lang w:eastAsia="pl-PL"/>
              </w:rPr>
              <w:t xml:space="preserve">tury </w:t>
            </w:r>
            <w:r w:rsidR="00B72781">
              <w:rPr>
                <w:rFonts w:eastAsia="Times New Roman" w:cstheme="minorHAnsi"/>
                <w:lang w:eastAsia="pl-PL"/>
              </w:rPr>
              <w:br/>
            </w:r>
            <w:r w:rsidRPr="00955C33">
              <w:rPr>
                <w:rFonts w:eastAsia="Times New Roman" w:cstheme="minorHAnsi"/>
                <w:lang w:eastAsia="pl-PL"/>
              </w:rPr>
              <w:t>w danym rok</w:t>
            </w:r>
            <w:r w:rsidR="00B72781">
              <w:rPr>
                <w:rFonts w:eastAsia="Times New Roman" w:cstheme="minorHAnsi"/>
                <w:lang w:eastAsia="pl-PL"/>
              </w:rPr>
              <w:t xml:space="preserve">u. </w:t>
            </w:r>
          </w:p>
          <w:p w14:paraId="0B5BA0C7"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Organami emerytalno-rentowymi oprócz ZUS są:</w:t>
            </w:r>
            <w:r w:rsidR="002136B8" w:rsidRPr="00955C33">
              <w:rPr>
                <w:rFonts w:eastAsia="Times New Roman" w:cstheme="minorHAnsi"/>
                <w:lang w:eastAsia="pl-PL"/>
              </w:rPr>
              <w:t xml:space="preserve"> </w:t>
            </w:r>
            <w:r w:rsidRPr="00955C33">
              <w:rPr>
                <w:rFonts w:eastAsia="Times New Roman" w:cstheme="minorHAnsi"/>
                <w:lang w:eastAsia="pl-PL"/>
              </w:rPr>
              <w:t>Kasa Rolniczego Ubezpieczenia Społecznego,</w:t>
            </w:r>
            <w:r w:rsidR="002136B8" w:rsidRPr="00955C33">
              <w:rPr>
                <w:rFonts w:eastAsia="Times New Roman" w:cstheme="minorHAnsi"/>
                <w:lang w:eastAsia="pl-PL"/>
              </w:rPr>
              <w:t xml:space="preserve"> </w:t>
            </w:r>
            <w:r w:rsidRPr="00955C33">
              <w:rPr>
                <w:rFonts w:eastAsia="Times New Roman" w:cstheme="minorHAnsi"/>
                <w:lang w:eastAsia="pl-PL"/>
              </w:rPr>
              <w:t>Zakład Emerytalno-Rentowy MSWiA,</w:t>
            </w:r>
            <w:r w:rsidR="002136B8" w:rsidRPr="00955C33">
              <w:rPr>
                <w:rFonts w:eastAsia="Times New Roman" w:cstheme="minorHAnsi"/>
                <w:lang w:eastAsia="pl-PL"/>
              </w:rPr>
              <w:t xml:space="preserve"> </w:t>
            </w:r>
            <w:r w:rsidRPr="00955C33">
              <w:rPr>
                <w:rFonts w:eastAsia="Times New Roman" w:cstheme="minorHAnsi"/>
                <w:lang w:eastAsia="pl-PL"/>
              </w:rPr>
              <w:t>wojskowe biura emerytalne,</w:t>
            </w:r>
            <w:r w:rsidR="002136B8" w:rsidRPr="00955C33">
              <w:rPr>
                <w:rFonts w:eastAsia="Times New Roman" w:cstheme="minorHAnsi"/>
                <w:lang w:eastAsia="pl-PL"/>
              </w:rPr>
              <w:t xml:space="preserve"> </w:t>
            </w:r>
            <w:r w:rsidRPr="00955C33">
              <w:rPr>
                <w:rFonts w:eastAsia="Times New Roman" w:cstheme="minorHAnsi"/>
                <w:lang w:eastAsia="pl-PL"/>
              </w:rPr>
              <w:t>Biuro Emerytalne Służby Więziennej</w:t>
            </w:r>
          </w:p>
        </w:tc>
      </w:tr>
      <w:tr w:rsidR="006F4DB4" w:rsidRPr="00955C33" w14:paraId="6EFABDB7" w14:textId="77777777" w:rsidTr="00FC3482">
        <w:trPr>
          <w:trHeight w:hRule="exact" w:val="4082"/>
        </w:trPr>
        <w:tc>
          <w:tcPr>
            <w:tcW w:w="4500" w:type="dxa"/>
            <w:tcBorders>
              <w:top w:val="single" w:sz="4" w:space="0" w:color="auto"/>
              <w:left w:val="single" w:sz="4" w:space="0" w:color="auto"/>
              <w:bottom w:val="single" w:sz="4" w:space="0" w:color="auto"/>
              <w:right w:val="single" w:sz="4" w:space="0" w:color="auto"/>
            </w:tcBorders>
            <w:vAlign w:val="center"/>
            <w:hideMark/>
          </w:tcPr>
          <w:p w14:paraId="38E9EE0F" w14:textId="4519A930" w:rsidR="006F4DB4" w:rsidRPr="00955C33" w:rsidRDefault="006F4DB4" w:rsidP="00194659">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t>spełniające kryteria dochodowe</w:t>
            </w:r>
            <w:r w:rsidRPr="00955C33">
              <w:rPr>
                <w:rFonts w:eastAsia="Times New Roman" w:cstheme="minorHAnsi"/>
                <w:lang w:eastAsia="pl-PL"/>
              </w:rPr>
              <w:t>, określone w  ustawie z dnia 28 listopada 2003 roku o świ</w:t>
            </w:r>
            <w:r w:rsidR="00283A13" w:rsidRPr="00955C33">
              <w:rPr>
                <w:rFonts w:eastAsia="Times New Roman" w:cstheme="minorHAnsi"/>
                <w:lang w:eastAsia="pl-PL"/>
              </w:rPr>
              <w:t xml:space="preserve">adczeniach rodzinnych </w:t>
            </w:r>
            <w:r w:rsidR="002E2D2F" w:rsidRPr="00955C33">
              <w:rPr>
                <w:rFonts w:eastAsia="Times New Roman" w:cstheme="minorHAnsi"/>
                <w:lang w:eastAsia="pl-PL"/>
              </w:rPr>
              <w:t>(</w:t>
            </w:r>
            <w:r w:rsidR="002E2D2F">
              <w:rPr>
                <w:rFonts w:eastAsia="Times New Roman" w:cstheme="minorHAnsi"/>
                <w:lang w:eastAsia="pl-PL"/>
              </w:rPr>
              <w:t>Dz.U.</w:t>
            </w:r>
            <w:r w:rsidR="00194659">
              <w:rPr>
                <w:rFonts w:eastAsia="Times New Roman" w:cstheme="minorHAnsi"/>
                <w:lang w:eastAsia="pl-PL"/>
              </w:rPr>
              <w:t>2022.615</w:t>
            </w:r>
            <w:r w:rsidR="002E2D2F">
              <w:rPr>
                <w:rFonts w:eastAsia="Times New Roman" w:cstheme="minorHAnsi"/>
                <w:lang w:eastAsia="pl-PL"/>
              </w:rPr>
              <w:t xml:space="preserve"> </w:t>
            </w:r>
            <w:proofErr w:type="spellStart"/>
            <w:r w:rsidR="002E2D2F">
              <w:rPr>
                <w:rFonts w:eastAsia="Times New Roman" w:cstheme="minorHAnsi"/>
                <w:lang w:eastAsia="pl-PL"/>
              </w:rPr>
              <w:t>t.j</w:t>
            </w:r>
            <w:proofErr w:type="spellEnd"/>
            <w:r w:rsidR="002E2D2F">
              <w:rPr>
                <w:rFonts w:eastAsia="Times New Roman" w:cstheme="minorHAnsi"/>
                <w:lang w:eastAsia="pl-PL"/>
              </w:rPr>
              <w:t>.)</w:t>
            </w:r>
            <w:r w:rsidRPr="00955C33">
              <w:rPr>
                <w:rFonts w:eastAsia="Times New Roman" w:cstheme="minorHAnsi"/>
                <w:vertAlign w:val="superscript"/>
                <w:lang w:eastAsia="pl-PL"/>
              </w:rPr>
              <w:footnoteReference w:id="5"/>
            </w:r>
          </w:p>
        </w:tc>
        <w:tc>
          <w:tcPr>
            <w:tcW w:w="4572" w:type="dxa"/>
            <w:tcBorders>
              <w:top w:val="single" w:sz="4" w:space="0" w:color="auto"/>
              <w:left w:val="single" w:sz="4" w:space="0" w:color="auto"/>
              <w:bottom w:val="single" w:sz="4" w:space="0" w:color="auto"/>
              <w:right w:val="single" w:sz="4" w:space="0" w:color="auto"/>
            </w:tcBorders>
            <w:vAlign w:val="center"/>
          </w:tcPr>
          <w:p w14:paraId="22A64753" w14:textId="376B557F"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 xml:space="preserve">decyzja właściwego organu realizującego zadania w zakresie świadczeń rodzinnych jako zadanie zlecone z zakresu administracji rządowej </w:t>
            </w:r>
            <w:r w:rsidR="002C201B">
              <w:rPr>
                <w:rFonts w:eastAsia="Times New Roman" w:cstheme="minorHAnsi"/>
                <w:lang w:eastAsia="pl-PL"/>
              </w:rPr>
              <w:br/>
            </w:r>
            <w:r w:rsidRPr="00955C33">
              <w:rPr>
                <w:rFonts w:eastAsia="Times New Roman" w:cstheme="minorHAnsi"/>
                <w:lang w:eastAsia="pl-PL"/>
              </w:rPr>
              <w:t>o przyznaniu świadczenia rodzinnego tj. zasiłku rodzinnego albo</w:t>
            </w:r>
            <w:r w:rsidR="00DA6F19">
              <w:rPr>
                <w:rFonts w:eastAsia="Times New Roman" w:cstheme="minorHAnsi"/>
                <w:lang w:eastAsia="pl-PL"/>
              </w:rPr>
              <w:t xml:space="preserve"> </w:t>
            </w:r>
            <w:r w:rsidRPr="00955C33">
              <w:rPr>
                <w:rFonts w:eastAsia="Times New Roman" w:cstheme="minorHAnsi"/>
                <w:lang w:eastAsia="pl-PL"/>
              </w:rPr>
              <w:t>zaświadczenie tego organu stwierdzające wysokość dochodu spełniającego kryteria dochodowe określone w ustawie o świadczeniach rodzinnych</w:t>
            </w:r>
          </w:p>
          <w:p w14:paraId="600B0BED" w14:textId="77777777" w:rsidR="008D74EB" w:rsidRPr="00955C33" w:rsidRDefault="008D74EB" w:rsidP="003F7517">
            <w:pPr>
              <w:spacing w:after="0" w:line="240" w:lineRule="auto"/>
              <w:rPr>
                <w:rFonts w:eastAsia="Times New Roman" w:cstheme="minorHAnsi"/>
                <w:lang w:eastAsia="pl-PL"/>
              </w:rPr>
            </w:pPr>
          </w:p>
          <w:p w14:paraId="22D56119"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Organem właściwym w rozumieniu ww. ustawy jest: wójt, burmistrz, prezydent miasta właściwego ze względu na miejsce zamieszkania osoby lub podmioty przez nich upoważnione</w:t>
            </w:r>
          </w:p>
        </w:tc>
      </w:tr>
      <w:tr w:rsidR="006F4DB4" w:rsidRPr="00955C33" w14:paraId="00153755" w14:textId="77777777" w:rsidTr="002C201B">
        <w:trPr>
          <w:trHeight w:hRule="exact" w:val="7988"/>
        </w:trPr>
        <w:tc>
          <w:tcPr>
            <w:tcW w:w="4500" w:type="dxa"/>
            <w:tcBorders>
              <w:top w:val="single" w:sz="4" w:space="0" w:color="auto"/>
              <w:left w:val="single" w:sz="4" w:space="0" w:color="auto"/>
              <w:bottom w:val="single" w:sz="4" w:space="0" w:color="auto"/>
              <w:right w:val="single" w:sz="4" w:space="0" w:color="auto"/>
            </w:tcBorders>
            <w:vAlign w:val="center"/>
            <w:hideMark/>
          </w:tcPr>
          <w:p w14:paraId="244D1A2E" w14:textId="0D02B873"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lastRenderedPageBreak/>
              <w:t xml:space="preserve">które mają prawo do korzystania </w:t>
            </w:r>
            <w:r w:rsidR="002C201B">
              <w:rPr>
                <w:rFonts w:eastAsia="Times New Roman" w:cstheme="minorHAnsi"/>
                <w:b/>
                <w:lang w:eastAsia="pl-PL"/>
              </w:rPr>
              <w:br/>
            </w:r>
            <w:r w:rsidRPr="00955C33">
              <w:rPr>
                <w:rFonts w:eastAsia="Times New Roman" w:cstheme="minorHAnsi"/>
                <w:b/>
                <w:lang w:eastAsia="pl-PL"/>
              </w:rPr>
              <w:t>ze świadczeń pieniężnych</w:t>
            </w:r>
            <w:r w:rsidRPr="00955C33">
              <w:rPr>
                <w:rFonts w:eastAsia="Times New Roman" w:cstheme="minorHAnsi"/>
                <w:lang w:eastAsia="pl-PL"/>
              </w:rPr>
              <w:t xml:space="preserve"> z tytułu ustawy z dnia 12 marca 2004 rok</w:t>
            </w:r>
            <w:r w:rsidR="00283A13" w:rsidRPr="00955C33">
              <w:rPr>
                <w:rFonts w:eastAsia="Times New Roman" w:cstheme="minorHAnsi"/>
                <w:lang w:eastAsia="pl-PL"/>
              </w:rPr>
              <w:t xml:space="preserve">u </w:t>
            </w:r>
            <w:r w:rsidR="00DC7A74" w:rsidRPr="00955C33">
              <w:rPr>
                <w:rFonts w:eastAsia="Times New Roman" w:cstheme="minorHAnsi"/>
                <w:lang w:eastAsia="pl-PL"/>
              </w:rPr>
              <w:t>o pomocy społecznej (</w:t>
            </w:r>
            <w:r w:rsidR="00E73286">
              <w:rPr>
                <w:rFonts w:eastAsia="Times New Roman" w:cstheme="minorHAnsi"/>
                <w:lang w:eastAsia="pl-PL"/>
              </w:rPr>
              <w:t>Dz.U.2021.</w:t>
            </w:r>
            <w:r w:rsidR="002E2D2F">
              <w:rPr>
                <w:rFonts w:eastAsia="Times New Roman" w:cstheme="minorHAnsi"/>
                <w:lang w:eastAsia="pl-PL"/>
              </w:rPr>
              <w:t xml:space="preserve">2268 </w:t>
            </w:r>
            <w:proofErr w:type="spellStart"/>
            <w:r w:rsidR="002E2D2F">
              <w:rPr>
                <w:rFonts w:eastAsia="Times New Roman" w:cstheme="minorHAnsi"/>
                <w:lang w:eastAsia="pl-PL"/>
              </w:rPr>
              <w:t>t.j</w:t>
            </w:r>
            <w:proofErr w:type="spellEnd"/>
            <w:r w:rsidR="002E2D2F">
              <w:rPr>
                <w:rFonts w:eastAsia="Times New Roman" w:cstheme="minorHAnsi"/>
                <w:lang w:eastAsia="pl-PL"/>
              </w:rPr>
              <w:t>.</w:t>
            </w:r>
            <w:r w:rsidR="002C201B">
              <w:rPr>
                <w:rFonts w:eastAsia="Times New Roman" w:cstheme="minorHAnsi"/>
                <w:lang w:eastAsia="pl-PL"/>
              </w:rPr>
              <w:t>)</w:t>
            </w:r>
          </w:p>
          <w:p w14:paraId="3CF22490" w14:textId="77777777" w:rsidR="000616A8" w:rsidRPr="00955C33" w:rsidRDefault="000616A8" w:rsidP="003F7517">
            <w:pPr>
              <w:spacing w:after="0" w:line="240" w:lineRule="auto"/>
              <w:rPr>
                <w:rFonts w:eastAsia="Times New Roman" w:cstheme="minorHAnsi"/>
                <w:lang w:eastAsia="pl-PL"/>
              </w:rPr>
            </w:pPr>
          </w:p>
          <w:p w14:paraId="30717797" w14:textId="77777777" w:rsidR="000616A8" w:rsidRPr="00955C33" w:rsidRDefault="000616A8" w:rsidP="003F7517">
            <w:pPr>
              <w:spacing w:after="0" w:line="240" w:lineRule="auto"/>
              <w:rPr>
                <w:rFonts w:eastAsia="Times New Roman" w:cstheme="minorHAnsi"/>
                <w:lang w:eastAsia="pl-PL"/>
              </w:rPr>
            </w:pPr>
            <w:r w:rsidRPr="00955C33">
              <w:rPr>
                <w:rFonts w:eastAsia="Times New Roman" w:cstheme="minorHAnsi"/>
                <w:lang w:eastAsia="pl-PL"/>
              </w:rPr>
              <w:tab/>
            </w:r>
            <w:r w:rsidRPr="00955C33">
              <w:rPr>
                <w:rFonts w:eastAsia="Times New Roman" w:cstheme="minorHAnsi"/>
                <w:lang w:eastAsia="pl-PL"/>
              </w:rPr>
              <w:tab/>
            </w:r>
            <w:r w:rsidRPr="00955C33">
              <w:rPr>
                <w:rFonts w:eastAsia="Times New Roman" w:cstheme="minorHAnsi"/>
                <w:lang w:eastAsia="pl-PL"/>
              </w:rPr>
              <w:tab/>
            </w:r>
            <w:r w:rsidRPr="00955C33">
              <w:rPr>
                <w:rFonts w:eastAsia="Times New Roman" w:cstheme="minorHAnsi"/>
                <w:lang w:eastAsia="pl-PL"/>
              </w:rPr>
              <w:tab/>
            </w:r>
          </w:p>
          <w:p w14:paraId="0C059614" w14:textId="77777777" w:rsidR="000616A8" w:rsidRPr="00955C33" w:rsidRDefault="000616A8" w:rsidP="003F7517">
            <w:pPr>
              <w:spacing w:after="0" w:line="240" w:lineRule="auto"/>
              <w:rPr>
                <w:rFonts w:eastAsia="Times New Roman" w:cstheme="minorHAnsi"/>
                <w:lang w:eastAsia="pl-PL"/>
              </w:rPr>
            </w:pPr>
          </w:p>
          <w:p w14:paraId="4D5B35E9" w14:textId="77777777" w:rsidR="000616A8" w:rsidRPr="00955C33" w:rsidRDefault="000616A8" w:rsidP="003F7517">
            <w:pPr>
              <w:spacing w:after="0" w:line="240" w:lineRule="auto"/>
              <w:rPr>
                <w:rFonts w:eastAsia="Times New Roman" w:cstheme="minorHAnsi"/>
                <w:lang w:eastAsia="pl-PL"/>
              </w:rPr>
            </w:pPr>
          </w:p>
        </w:tc>
        <w:tc>
          <w:tcPr>
            <w:tcW w:w="4572" w:type="dxa"/>
            <w:tcBorders>
              <w:top w:val="single" w:sz="4" w:space="0" w:color="auto"/>
              <w:left w:val="single" w:sz="4" w:space="0" w:color="auto"/>
              <w:bottom w:val="single" w:sz="4" w:space="0" w:color="auto"/>
              <w:right w:val="single" w:sz="4" w:space="0" w:color="auto"/>
            </w:tcBorders>
            <w:vAlign w:val="center"/>
          </w:tcPr>
          <w:p w14:paraId="3F3011C6"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decyzja jednostki organizacyjnej pomocy społecznej o przyznaniu świadczenia pieniężnego</w:t>
            </w:r>
          </w:p>
          <w:p w14:paraId="3226A283" w14:textId="77777777" w:rsidR="006F4DB4" w:rsidRPr="00955C33" w:rsidRDefault="006F4DB4" w:rsidP="003F7517">
            <w:pPr>
              <w:spacing w:after="0" w:line="240" w:lineRule="auto"/>
              <w:rPr>
                <w:rFonts w:eastAsia="Times New Roman" w:cstheme="minorHAnsi"/>
                <w:u w:val="single"/>
                <w:lang w:eastAsia="pl-PL"/>
              </w:rPr>
            </w:pPr>
            <w:r w:rsidRPr="00955C33">
              <w:rPr>
                <w:rFonts w:eastAsia="Times New Roman" w:cstheme="minorHAnsi"/>
                <w:u w:val="single"/>
                <w:lang w:eastAsia="pl-PL"/>
              </w:rPr>
              <w:t>Świadczeniami pieniężnymi są:</w:t>
            </w:r>
          </w:p>
          <w:p w14:paraId="0F353D4E" w14:textId="77777777"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zasiłek stały,</w:t>
            </w:r>
          </w:p>
          <w:p w14:paraId="087D9848" w14:textId="77777777"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zasiłek okresowy,</w:t>
            </w:r>
          </w:p>
          <w:p w14:paraId="5547A572" w14:textId="77777777"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zasiłek celowy lub specjalny zasiłek   celowy,</w:t>
            </w:r>
          </w:p>
          <w:p w14:paraId="38A2F575" w14:textId="77777777"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zasiłek lub pożyczka na ekonomiczne usamodzielnienie,</w:t>
            </w:r>
          </w:p>
          <w:p w14:paraId="5EAF6AAF" w14:textId="77777777"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pomoc dla rodzin zastępczych,</w:t>
            </w:r>
          </w:p>
          <w:p w14:paraId="0A9CABF8" w14:textId="4CA1EAE9"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pomoc na usamodzielnienie</w:t>
            </w:r>
            <w:r w:rsidR="00C41B37">
              <w:rPr>
                <w:rFonts w:eastAsia="Times New Roman" w:cstheme="minorHAnsi"/>
                <w:lang w:eastAsia="pl-PL"/>
              </w:rPr>
              <w:t xml:space="preserve"> </w:t>
            </w:r>
            <w:r w:rsidRPr="00955C33">
              <w:rPr>
                <w:rFonts w:eastAsia="Times New Roman" w:cstheme="minorHAnsi"/>
                <w:lang w:eastAsia="pl-PL"/>
              </w:rPr>
              <w:t>oraz</w:t>
            </w:r>
            <w:r w:rsidR="00C41B37">
              <w:rPr>
                <w:rFonts w:eastAsia="Times New Roman" w:cstheme="minorHAnsi"/>
                <w:lang w:eastAsia="pl-PL"/>
              </w:rPr>
              <w:t xml:space="preserve"> </w:t>
            </w:r>
            <w:r w:rsidRPr="00955C33">
              <w:rPr>
                <w:rFonts w:eastAsia="Times New Roman" w:cstheme="minorHAnsi"/>
                <w:lang w:eastAsia="pl-PL"/>
              </w:rPr>
              <w:t>kontynuowanie nauki,</w:t>
            </w:r>
          </w:p>
          <w:p w14:paraId="377E0E41" w14:textId="2995A226"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świadczenie pieniężne na utrzymanie i pokrycie wydatków związanych z nauką języka polskiego dla cudzoziemców, którzy uzyskali w Rzeczpospolitej Polskiej status uchodźcy lub ochronę uzupełniającą,</w:t>
            </w:r>
          </w:p>
          <w:p w14:paraId="79F5A030" w14:textId="77777777"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wynagrodzenie należne opiekunowi z tytułu sprawowania opieki przez sąd</w:t>
            </w:r>
          </w:p>
          <w:p w14:paraId="5F0F43B4" w14:textId="77777777" w:rsidR="006F4DB4" w:rsidRPr="00955C33" w:rsidRDefault="006F4DB4" w:rsidP="003F7517">
            <w:pPr>
              <w:spacing w:after="0" w:line="240" w:lineRule="auto"/>
              <w:rPr>
                <w:rFonts w:eastAsia="Times New Roman" w:cstheme="minorHAnsi"/>
                <w:sz w:val="21"/>
                <w:szCs w:val="21"/>
                <w:u w:val="single"/>
                <w:lang w:eastAsia="pl-PL"/>
              </w:rPr>
            </w:pPr>
            <w:r w:rsidRPr="00955C33">
              <w:rPr>
                <w:rFonts w:eastAsia="Times New Roman" w:cstheme="minorHAnsi"/>
                <w:sz w:val="21"/>
                <w:szCs w:val="21"/>
                <w:u w:val="single"/>
                <w:lang w:eastAsia="pl-PL"/>
              </w:rPr>
              <w:t>Jednostkami organizacyjnymi pomocy społecznej są:</w:t>
            </w:r>
          </w:p>
          <w:p w14:paraId="67A52A61" w14:textId="77777777" w:rsidR="006F4DB4" w:rsidRPr="00955C33" w:rsidRDefault="006F4DB4"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regionalne ośrodki polityki społecznej,</w:t>
            </w:r>
          </w:p>
          <w:p w14:paraId="4657AAD9" w14:textId="77777777" w:rsidR="006F4DB4" w:rsidRPr="00955C33" w:rsidRDefault="006F4DB4"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powiatowe centra pomocy rodzinie,</w:t>
            </w:r>
          </w:p>
          <w:p w14:paraId="2C4217FB" w14:textId="77777777" w:rsidR="006F4DB4" w:rsidRPr="00955C33" w:rsidRDefault="006F4DB4"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ośrodki pomocy społecznej,</w:t>
            </w:r>
          </w:p>
          <w:p w14:paraId="7E9EC728" w14:textId="77777777" w:rsidR="006F4DB4" w:rsidRPr="00955C33" w:rsidRDefault="006F4DB4"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domy pomocy społecznej,</w:t>
            </w:r>
          </w:p>
          <w:p w14:paraId="2C4B349B" w14:textId="77777777" w:rsidR="006F4DB4" w:rsidRPr="00955C33" w:rsidRDefault="006F4DB4"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placówki specjalistycznego poradnictwa,</w:t>
            </w:r>
          </w:p>
          <w:p w14:paraId="5C2DE783" w14:textId="77777777" w:rsidR="006F4DB4" w:rsidRPr="00955C33" w:rsidRDefault="006F4DB4"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placówki opiekuńczo-wychowawcze,</w:t>
            </w:r>
          </w:p>
          <w:p w14:paraId="6817782F" w14:textId="77777777" w:rsidR="006F4DB4" w:rsidRPr="00955C33" w:rsidRDefault="00F82CBB"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ośrodki wsparcia</w:t>
            </w:r>
          </w:p>
          <w:p w14:paraId="676A9CFB" w14:textId="77777777" w:rsidR="006F4DB4" w:rsidRPr="00955C33" w:rsidRDefault="006F4DB4" w:rsidP="003F7517">
            <w:pPr>
              <w:numPr>
                <w:ilvl w:val="0"/>
                <w:numId w:val="31"/>
              </w:numPr>
              <w:spacing w:after="0" w:line="240" w:lineRule="auto"/>
              <w:rPr>
                <w:rFonts w:eastAsia="Times New Roman" w:cstheme="minorHAnsi"/>
                <w:lang w:eastAsia="pl-PL"/>
              </w:rPr>
            </w:pPr>
            <w:r w:rsidRPr="00955C33">
              <w:rPr>
                <w:rFonts w:eastAsia="Times New Roman" w:cstheme="minorHAnsi"/>
                <w:sz w:val="21"/>
                <w:szCs w:val="21"/>
                <w:lang w:eastAsia="pl-PL"/>
              </w:rPr>
              <w:t>ośrodki interwencji kryzysowej</w:t>
            </w:r>
          </w:p>
        </w:tc>
      </w:tr>
      <w:tr w:rsidR="006F4DB4" w:rsidRPr="00955C33" w14:paraId="7DAE8F4D" w14:textId="77777777" w:rsidTr="00D705B4">
        <w:trPr>
          <w:trHeight w:hRule="exact" w:val="1257"/>
        </w:trPr>
        <w:tc>
          <w:tcPr>
            <w:tcW w:w="4500" w:type="dxa"/>
            <w:tcBorders>
              <w:top w:val="single" w:sz="4" w:space="0" w:color="auto"/>
              <w:left w:val="single" w:sz="4" w:space="0" w:color="auto"/>
              <w:bottom w:val="single" w:sz="4" w:space="0" w:color="auto"/>
              <w:right w:val="single" w:sz="4" w:space="0" w:color="auto"/>
            </w:tcBorders>
            <w:vAlign w:val="center"/>
            <w:hideMark/>
          </w:tcPr>
          <w:p w14:paraId="48F86BCE" w14:textId="64C9AA2C" w:rsidR="006F4DB4" w:rsidRPr="00955C33" w:rsidRDefault="006F4DB4" w:rsidP="00194659">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t>bezrobotne,</w:t>
            </w:r>
            <w:r w:rsidRPr="00955C33">
              <w:rPr>
                <w:rFonts w:eastAsia="Times New Roman" w:cstheme="minorHAnsi"/>
                <w:lang w:eastAsia="pl-PL"/>
              </w:rPr>
              <w:t xml:space="preserve"> o których mowa w art. 2 ust.1 pkt 2 ustawy z dnia 20 kwietnia 2004 roku o promocji zatrudnienia i ins</w:t>
            </w:r>
            <w:r w:rsidR="00283A13" w:rsidRPr="00955C33">
              <w:rPr>
                <w:rFonts w:eastAsia="Times New Roman" w:cstheme="minorHAnsi"/>
                <w:lang w:eastAsia="pl-PL"/>
              </w:rPr>
              <w:t>tytucjach rynku pracy (</w:t>
            </w:r>
            <w:r w:rsidR="002E2D2F">
              <w:rPr>
                <w:rFonts w:eastAsia="Times New Roman" w:cstheme="minorHAnsi"/>
                <w:lang w:eastAsia="pl-PL"/>
              </w:rPr>
              <w:t>Dz.U.</w:t>
            </w:r>
            <w:r w:rsidR="00194659">
              <w:rPr>
                <w:rFonts w:eastAsia="Times New Roman" w:cstheme="minorHAnsi"/>
                <w:lang w:eastAsia="pl-PL"/>
              </w:rPr>
              <w:t>2022.690</w:t>
            </w:r>
            <w:r w:rsidR="002E2D2F">
              <w:rPr>
                <w:rFonts w:eastAsia="Times New Roman" w:cstheme="minorHAnsi"/>
                <w:lang w:eastAsia="pl-PL"/>
              </w:rPr>
              <w:t xml:space="preserve"> </w:t>
            </w:r>
            <w:proofErr w:type="spellStart"/>
            <w:r w:rsidR="002E2D2F">
              <w:rPr>
                <w:rFonts w:eastAsia="Times New Roman" w:cstheme="minorHAnsi"/>
                <w:lang w:eastAsia="pl-PL"/>
              </w:rPr>
              <w:t>t.j</w:t>
            </w:r>
            <w:proofErr w:type="spellEnd"/>
            <w:r w:rsidR="002E2D2F">
              <w:rPr>
                <w:rFonts w:eastAsia="Times New Roman" w:cstheme="minorHAnsi"/>
                <w:lang w:eastAsia="pl-PL"/>
              </w:rPr>
              <w:t>.</w:t>
            </w:r>
            <w:r w:rsidR="002C201B">
              <w:rPr>
                <w:rFonts w:eastAsia="Times New Roman" w:cstheme="minorHAnsi"/>
                <w:lang w:eastAsia="pl-PL"/>
              </w:rPr>
              <w:t>)</w:t>
            </w:r>
          </w:p>
        </w:tc>
        <w:tc>
          <w:tcPr>
            <w:tcW w:w="4572" w:type="dxa"/>
            <w:tcBorders>
              <w:top w:val="single" w:sz="4" w:space="0" w:color="auto"/>
              <w:left w:val="single" w:sz="4" w:space="0" w:color="auto"/>
              <w:bottom w:val="single" w:sz="4" w:space="0" w:color="auto"/>
              <w:right w:val="single" w:sz="4" w:space="0" w:color="auto"/>
            </w:tcBorders>
            <w:vAlign w:val="center"/>
            <w:hideMark/>
          </w:tcPr>
          <w:p w14:paraId="7D4C92F4"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 xml:space="preserve">zaświadczenie z właściwego urzędu pracy </w:t>
            </w:r>
            <w:r w:rsidR="008D74EB" w:rsidRPr="00955C33">
              <w:rPr>
                <w:rFonts w:eastAsia="Times New Roman" w:cstheme="minorHAnsi"/>
                <w:lang w:eastAsia="pl-PL"/>
              </w:rPr>
              <w:t xml:space="preserve">               </w:t>
            </w:r>
            <w:r w:rsidRPr="00955C33">
              <w:rPr>
                <w:rFonts w:eastAsia="Times New Roman" w:cstheme="minorHAnsi"/>
                <w:lang w:eastAsia="pl-PL"/>
              </w:rPr>
              <w:t>o</w:t>
            </w:r>
            <w:r w:rsidR="00BF4114" w:rsidRPr="00955C33">
              <w:rPr>
                <w:rFonts w:eastAsia="Times New Roman" w:cstheme="minorHAnsi"/>
                <w:lang w:eastAsia="pl-PL"/>
              </w:rPr>
              <w:t xml:space="preserve"> </w:t>
            </w:r>
            <w:r w:rsidRPr="00955C33">
              <w:rPr>
                <w:rFonts w:eastAsia="Times New Roman" w:cstheme="minorHAnsi"/>
                <w:lang w:eastAsia="pl-PL"/>
              </w:rPr>
              <w:t>posiadaniu statusu bezrobotnego</w:t>
            </w:r>
          </w:p>
        </w:tc>
      </w:tr>
      <w:tr w:rsidR="006F4DB4" w:rsidRPr="00955C33" w14:paraId="65F80C5A" w14:textId="77777777" w:rsidTr="002C201B">
        <w:trPr>
          <w:trHeight w:hRule="exact" w:val="1427"/>
        </w:trPr>
        <w:tc>
          <w:tcPr>
            <w:tcW w:w="4500" w:type="dxa"/>
            <w:tcBorders>
              <w:top w:val="single" w:sz="4" w:space="0" w:color="auto"/>
              <w:left w:val="single" w:sz="4" w:space="0" w:color="auto"/>
              <w:bottom w:val="single" w:sz="4" w:space="0" w:color="auto"/>
              <w:right w:val="single" w:sz="4" w:space="0" w:color="auto"/>
            </w:tcBorders>
            <w:vAlign w:val="center"/>
            <w:hideMark/>
          </w:tcPr>
          <w:p w14:paraId="2CBC7622" w14:textId="01E562CA"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t>posiadające prawo do zasiłku przedemerytalnego</w:t>
            </w:r>
            <w:r w:rsidRPr="00955C33">
              <w:rPr>
                <w:rFonts w:eastAsia="Times New Roman" w:cstheme="minorHAnsi"/>
                <w:lang w:eastAsia="pl-PL"/>
              </w:rPr>
              <w:t>, określonego w ustawie z dnia 20 kwietnia 2004 roku o promocji zatrudnienia i instytucjach rynku pracy</w:t>
            </w:r>
            <w:r w:rsidR="009A5653">
              <w:rPr>
                <w:rFonts w:eastAsia="Times New Roman" w:cstheme="minorHAnsi"/>
                <w:lang w:eastAsia="pl-PL"/>
              </w:rPr>
              <w:t xml:space="preserve"> </w:t>
            </w:r>
            <w:r w:rsidR="002E2D2F" w:rsidRPr="00955C33">
              <w:rPr>
                <w:rFonts w:eastAsia="Times New Roman" w:cstheme="minorHAnsi"/>
                <w:lang w:eastAsia="pl-PL"/>
              </w:rPr>
              <w:t>(</w:t>
            </w:r>
            <w:r w:rsidR="002E2D2F">
              <w:rPr>
                <w:rFonts w:eastAsia="Times New Roman" w:cstheme="minorHAnsi"/>
                <w:lang w:eastAsia="pl-PL"/>
              </w:rPr>
              <w:t xml:space="preserve">Dz.U.2021.1100 </w:t>
            </w:r>
            <w:proofErr w:type="spellStart"/>
            <w:r w:rsidR="002E2D2F">
              <w:rPr>
                <w:rFonts w:eastAsia="Times New Roman" w:cstheme="minorHAnsi"/>
                <w:lang w:eastAsia="pl-PL"/>
              </w:rPr>
              <w:t>t.j</w:t>
            </w:r>
            <w:proofErr w:type="spellEnd"/>
            <w:r w:rsidR="002E2D2F">
              <w:rPr>
                <w:rFonts w:eastAsia="Times New Roman" w:cstheme="minorHAnsi"/>
                <w:lang w:eastAsia="pl-PL"/>
              </w:rPr>
              <w:t>.)</w:t>
            </w:r>
          </w:p>
        </w:tc>
        <w:tc>
          <w:tcPr>
            <w:tcW w:w="4572" w:type="dxa"/>
            <w:tcBorders>
              <w:top w:val="single" w:sz="4" w:space="0" w:color="auto"/>
              <w:left w:val="single" w:sz="4" w:space="0" w:color="auto"/>
              <w:bottom w:val="single" w:sz="4" w:space="0" w:color="auto"/>
              <w:right w:val="single" w:sz="4" w:space="0" w:color="auto"/>
            </w:tcBorders>
            <w:vAlign w:val="center"/>
            <w:hideMark/>
          </w:tcPr>
          <w:p w14:paraId="550CC540"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decyzja</w:t>
            </w:r>
            <w:r w:rsidR="00BF4114" w:rsidRPr="00955C33">
              <w:rPr>
                <w:rFonts w:eastAsia="Times New Roman" w:cstheme="minorHAnsi"/>
                <w:lang w:eastAsia="pl-PL"/>
              </w:rPr>
              <w:t xml:space="preserve"> jednostki organizacyjnej ZUS </w:t>
            </w:r>
            <w:r w:rsidR="00BF4114" w:rsidRPr="00955C33">
              <w:rPr>
                <w:rFonts w:eastAsia="Times New Roman" w:cstheme="minorHAnsi"/>
                <w:lang w:eastAsia="pl-PL"/>
              </w:rPr>
              <w:br/>
              <w:t xml:space="preserve">o </w:t>
            </w:r>
            <w:r w:rsidRPr="00955C33">
              <w:rPr>
                <w:rFonts w:eastAsia="Times New Roman" w:cstheme="minorHAnsi"/>
                <w:lang w:eastAsia="pl-PL"/>
              </w:rPr>
              <w:t xml:space="preserve">przyznaniu zasiłku przedemerytalnego lub zaświadczenie jednostki organizacyjnej ZUS </w:t>
            </w:r>
            <w:r w:rsidR="00BF4114" w:rsidRPr="00955C33">
              <w:rPr>
                <w:rFonts w:eastAsia="Times New Roman" w:cstheme="minorHAnsi"/>
                <w:lang w:eastAsia="pl-PL"/>
              </w:rPr>
              <w:br/>
            </w:r>
            <w:r w:rsidRPr="00955C33">
              <w:rPr>
                <w:rFonts w:eastAsia="Times New Roman" w:cstheme="minorHAnsi"/>
                <w:lang w:eastAsia="pl-PL"/>
              </w:rPr>
              <w:t>o</w:t>
            </w:r>
            <w:r w:rsidR="00BF4114" w:rsidRPr="00955C33">
              <w:rPr>
                <w:rFonts w:eastAsia="Times New Roman" w:cstheme="minorHAnsi"/>
                <w:lang w:eastAsia="pl-PL"/>
              </w:rPr>
              <w:t xml:space="preserve"> </w:t>
            </w:r>
            <w:r w:rsidRPr="00955C33">
              <w:rPr>
                <w:rFonts w:eastAsia="Times New Roman" w:cstheme="minorHAnsi"/>
                <w:lang w:eastAsia="pl-PL"/>
              </w:rPr>
              <w:t>pobieraniu zasiłku przedemerytalnego</w:t>
            </w:r>
          </w:p>
        </w:tc>
      </w:tr>
      <w:tr w:rsidR="006F4DB4" w:rsidRPr="00955C33" w14:paraId="267329FB" w14:textId="77777777" w:rsidTr="00D705B4">
        <w:trPr>
          <w:trHeight w:hRule="exact" w:val="1409"/>
        </w:trPr>
        <w:tc>
          <w:tcPr>
            <w:tcW w:w="4500" w:type="dxa"/>
            <w:tcBorders>
              <w:top w:val="single" w:sz="4" w:space="0" w:color="auto"/>
              <w:left w:val="single" w:sz="4" w:space="0" w:color="auto"/>
              <w:bottom w:val="single" w:sz="4" w:space="0" w:color="auto"/>
              <w:right w:val="single" w:sz="4" w:space="0" w:color="auto"/>
            </w:tcBorders>
            <w:vAlign w:val="center"/>
            <w:hideMark/>
          </w:tcPr>
          <w:p w14:paraId="77FECC4E" w14:textId="3D0A97D5"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t>posiadające prawo do świadczenia przedemerytalnego</w:t>
            </w:r>
            <w:r w:rsidRPr="00955C33">
              <w:rPr>
                <w:rFonts w:eastAsia="Times New Roman" w:cstheme="minorHAnsi"/>
                <w:lang w:eastAsia="pl-PL"/>
              </w:rPr>
              <w:t>, określonego w ustawie z dnia 30 kwietnia 2004 roku o świadczeni</w:t>
            </w:r>
            <w:r w:rsidR="00283A13" w:rsidRPr="00955C33">
              <w:rPr>
                <w:rFonts w:eastAsia="Times New Roman" w:cstheme="minorHAnsi"/>
                <w:lang w:eastAsia="pl-PL"/>
              </w:rPr>
              <w:t xml:space="preserve">ach przedemerytalnych </w:t>
            </w:r>
            <w:r w:rsidR="002C201B">
              <w:rPr>
                <w:rFonts w:eastAsia="Times New Roman" w:cstheme="minorHAnsi"/>
                <w:lang w:eastAsia="pl-PL"/>
              </w:rPr>
              <w:br/>
            </w:r>
            <w:r w:rsidR="002E2D2F" w:rsidRPr="00955C33">
              <w:rPr>
                <w:rFonts w:eastAsia="Times New Roman" w:cstheme="minorHAnsi"/>
                <w:lang w:eastAsia="pl-PL"/>
              </w:rPr>
              <w:t>(</w:t>
            </w:r>
            <w:r w:rsidR="002E2D2F">
              <w:rPr>
                <w:rFonts w:eastAsia="Times New Roman" w:cstheme="minorHAnsi"/>
                <w:lang w:eastAsia="pl-PL"/>
              </w:rPr>
              <w:t xml:space="preserve">Dz.U.2021.1867 </w:t>
            </w:r>
            <w:proofErr w:type="spellStart"/>
            <w:r w:rsidR="002E2D2F">
              <w:rPr>
                <w:rFonts w:eastAsia="Times New Roman" w:cstheme="minorHAnsi"/>
                <w:lang w:eastAsia="pl-PL"/>
              </w:rPr>
              <w:t>t.j</w:t>
            </w:r>
            <w:proofErr w:type="spellEnd"/>
            <w:r w:rsidR="002E2D2F">
              <w:rPr>
                <w:rFonts w:eastAsia="Times New Roman" w:cstheme="minorHAnsi"/>
                <w:lang w:eastAsia="pl-PL"/>
              </w:rPr>
              <w:t>.)</w:t>
            </w:r>
          </w:p>
        </w:tc>
        <w:tc>
          <w:tcPr>
            <w:tcW w:w="4572" w:type="dxa"/>
            <w:tcBorders>
              <w:top w:val="single" w:sz="4" w:space="0" w:color="auto"/>
              <w:left w:val="single" w:sz="4" w:space="0" w:color="auto"/>
              <w:bottom w:val="single" w:sz="4" w:space="0" w:color="auto"/>
              <w:right w:val="single" w:sz="4" w:space="0" w:color="auto"/>
            </w:tcBorders>
            <w:vAlign w:val="center"/>
            <w:hideMark/>
          </w:tcPr>
          <w:p w14:paraId="04F0D6F5"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 xml:space="preserve">decyzja jednostki organizacyjnej ZUS o przyznaniu świadczenia przedemerytalnego lub zaświadczenie jednostki organizacyjnej ZUS </w:t>
            </w:r>
            <w:r w:rsidR="00B22B2C" w:rsidRPr="00955C33">
              <w:rPr>
                <w:rFonts w:eastAsia="Times New Roman" w:cstheme="minorHAnsi"/>
                <w:lang w:eastAsia="pl-PL"/>
              </w:rPr>
              <w:t xml:space="preserve">                 </w:t>
            </w:r>
            <w:r w:rsidR="009659CC" w:rsidRPr="00955C33">
              <w:rPr>
                <w:rFonts w:eastAsia="Times New Roman" w:cstheme="minorHAnsi"/>
                <w:lang w:eastAsia="pl-PL"/>
              </w:rPr>
              <w:t>o pobieraniu świadczenia przed</w:t>
            </w:r>
            <w:r w:rsidRPr="00955C33">
              <w:rPr>
                <w:rFonts w:eastAsia="Times New Roman" w:cstheme="minorHAnsi"/>
                <w:lang w:eastAsia="pl-PL"/>
              </w:rPr>
              <w:t>emerytalnego</w:t>
            </w:r>
          </w:p>
        </w:tc>
      </w:tr>
    </w:tbl>
    <w:p w14:paraId="373A7E8E" w14:textId="77777777" w:rsidR="00D705B4" w:rsidRPr="00955C33" w:rsidRDefault="00D705B4" w:rsidP="003F7517">
      <w:pPr>
        <w:tabs>
          <w:tab w:val="left" w:pos="709"/>
        </w:tabs>
        <w:spacing w:after="120"/>
        <w:rPr>
          <w:rFonts w:eastAsia="Times New Roman" w:cstheme="minorHAnsi"/>
          <w:lang w:eastAsia="pl-PL"/>
        </w:rPr>
      </w:pPr>
    </w:p>
    <w:p w14:paraId="46E06100" w14:textId="0F437C8D" w:rsidR="006F4DB4" w:rsidRPr="0046758E" w:rsidRDefault="006F4DB4" w:rsidP="003F7517">
      <w:pPr>
        <w:tabs>
          <w:tab w:val="left" w:pos="709"/>
        </w:tabs>
        <w:spacing w:before="960" w:after="240"/>
        <w:rPr>
          <w:rFonts w:eastAsia="Times New Roman" w:cstheme="minorHAnsi"/>
          <w:b/>
          <w:lang w:eastAsia="pl-PL"/>
        </w:rPr>
      </w:pPr>
      <w:r w:rsidRPr="0046758E">
        <w:rPr>
          <w:rFonts w:eastAsia="Times New Roman" w:cstheme="minorHAnsi"/>
          <w:b/>
          <w:lang w:eastAsia="pl-PL"/>
        </w:rPr>
        <w:lastRenderedPageBreak/>
        <w:t xml:space="preserve">Na podstawie odrębnych ustaw od opłat abonamentowych zwalnia się również: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94"/>
      </w:tblGrid>
      <w:tr w:rsidR="006F4DB4" w:rsidRPr="00955C33" w14:paraId="46557DB8" w14:textId="77777777" w:rsidTr="000F7A12">
        <w:trPr>
          <w:trHeight w:hRule="exact" w:val="397"/>
          <w:tblHeader/>
        </w:trPr>
        <w:tc>
          <w:tcPr>
            <w:tcW w:w="4786" w:type="dxa"/>
            <w:tcBorders>
              <w:top w:val="single" w:sz="4" w:space="0" w:color="auto"/>
              <w:left w:val="single" w:sz="4" w:space="0" w:color="auto"/>
              <w:bottom w:val="single" w:sz="4" w:space="0" w:color="auto"/>
              <w:right w:val="single" w:sz="4" w:space="0" w:color="auto"/>
            </w:tcBorders>
            <w:vAlign w:val="center"/>
            <w:hideMark/>
          </w:tcPr>
          <w:p w14:paraId="28F605AF" w14:textId="77777777" w:rsidR="006F4DB4" w:rsidRPr="00955C33" w:rsidRDefault="006F4DB4" w:rsidP="003F7517">
            <w:pPr>
              <w:spacing w:after="120"/>
              <w:rPr>
                <w:rFonts w:eastAsia="Times New Roman" w:cstheme="minorHAnsi"/>
                <w:b/>
                <w:lang w:eastAsia="pl-PL"/>
              </w:rPr>
            </w:pPr>
            <w:r w:rsidRPr="00955C33">
              <w:rPr>
                <w:rFonts w:eastAsia="Times New Roman" w:cstheme="minorHAnsi"/>
                <w:b/>
                <w:lang w:eastAsia="pl-PL"/>
              </w:rPr>
              <w:t>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144C566" w14:textId="77777777" w:rsidR="006F4DB4" w:rsidRPr="00955C33" w:rsidRDefault="006F4DB4" w:rsidP="003F7517">
            <w:pPr>
              <w:spacing w:after="120"/>
              <w:rPr>
                <w:rFonts w:eastAsia="Times New Roman" w:cstheme="minorHAnsi"/>
                <w:b/>
                <w:lang w:eastAsia="pl-PL"/>
              </w:rPr>
            </w:pPr>
            <w:r w:rsidRPr="00955C33">
              <w:rPr>
                <w:rFonts w:eastAsia="Times New Roman" w:cstheme="minorHAnsi"/>
                <w:b/>
                <w:lang w:eastAsia="pl-PL"/>
              </w:rPr>
              <w:t xml:space="preserve">Dokument uprawniający do zwolnienia </w:t>
            </w:r>
          </w:p>
        </w:tc>
      </w:tr>
      <w:tr w:rsidR="006F4DB4" w:rsidRPr="00955C33" w14:paraId="1EA25925" w14:textId="77777777" w:rsidTr="001B20D2">
        <w:trPr>
          <w:trHeight w:hRule="exact" w:val="1440"/>
        </w:trPr>
        <w:tc>
          <w:tcPr>
            <w:tcW w:w="4786" w:type="dxa"/>
            <w:tcBorders>
              <w:top w:val="single" w:sz="4" w:space="0" w:color="auto"/>
              <w:left w:val="single" w:sz="4" w:space="0" w:color="auto"/>
              <w:bottom w:val="single" w:sz="4" w:space="0" w:color="auto"/>
              <w:right w:val="single" w:sz="4" w:space="0" w:color="auto"/>
            </w:tcBorders>
            <w:vAlign w:val="center"/>
            <w:hideMark/>
          </w:tcPr>
          <w:p w14:paraId="58C4E75E" w14:textId="325D3EE0" w:rsidR="006F4DB4" w:rsidRPr="00955C33" w:rsidRDefault="000E2FE3" w:rsidP="00194659">
            <w:pPr>
              <w:numPr>
                <w:ilvl w:val="0"/>
                <w:numId w:val="16"/>
              </w:numPr>
              <w:spacing w:after="120" w:line="240" w:lineRule="auto"/>
              <w:rPr>
                <w:rFonts w:eastAsia="Times New Roman" w:cstheme="minorHAnsi"/>
                <w:lang w:eastAsia="pl-PL"/>
              </w:rPr>
            </w:pPr>
            <w:r w:rsidRPr="00955C33">
              <w:rPr>
                <w:rFonts w:eastAsia="Times New Roman" w:cstheme="minorHAnsi"/>
                <w:b/>
                <w:lang w:eastAsia="pl-PL"/>
              </w:rPr>
              <w:t xml:space="preserve">inwalidów wojennych i wojskowych </w:t>
            </w:r>
            <w:r w:rsidR="006F4DB4" w:rsidRPr="00955C33">
              <w:rPr>
                <w:rFonts w:eastAsia="Times New Roman" w:cstheme="minorHAnsi"/>
                <w:lang w:eastAsia="pl-PL"/>
              </w:rPr>
              <w:t>na podstawie ustawy z dnia 29 maja 1974 roku o zaopatrzeniu inwalidów wojennych i woj</w:t>
            </w:r>
            <w:r w:rsidR="00DC7A74" w:rsidRPr="00955C33">
              <w:rPr>
                <w:rFonts w:eastAsia="Times New Roman" w:cstheme="minorHAnsi"/>
                <w:lang w:eastAsia="pl-PL"/>
              </w:rPr>
              <w:t>s</w:t>
            </w:r>
            <w:r w:rsidR="00B003AC" w:rsidRPr="00955C33">
              <w:rPr>
                <w:rFonts w:eastAsia="Times New Roman" w:cstheme="minorHAnsi"/>
                <w:lang w:eastAsia="pl-PL"/>
              </w:rPr>
              <w:t>ko</w:t>
            </w:r>
            <w:r w:rsidR="002E2D2F">
              <w:rPr>
                <w:rFonts w:eastAsia="Times New Roman" w:cstheme="minorHAnsi"/>
                <w:lang w:eastAsia="pl-PL"/>
              </w:rPr>
              <w:t xml:space="preserve">wych oraz ich rodzin </w:t>
            </w:r>
            <w:r w:rsidR="002E2D2F" w:rsidRPr="00955C33">
              <w:rPr>
                <w:rFonts w:eastAsia="Times New Roman" w:cstheme="minorHAnsi"/>
                <w:lang w:eastAsia="pl-PL"/>
              </w:rPr>
              <w:t>(</w:t>
            </w:r>
            <w:r w:rsidR="002E2D2F">
              <w:rPr>
                <w:rFonts w:eastAsia="Times New Roman" w:cstheme="minorHAnsi"/>
                <w:lang w:eastAsia="pl-PL"/>
              </w:rPr>
              <w:t>Dz.U.</w:t>
            </w:r>
            <w:r w:rsidR="00194659">
              <w:rPr>
                <w:rFonts w:eastAsia="Times New Roman" w:cstheme="minorHAnsi"/>
                <w:lang w:eastAsia="pl-PL"/>
              </w:rPr>
              <w:t>2022.2287</w:t>
            </w:r>
            <w:r w:rsidR="002E2D2F">
              <w:rPr>
                <w:rFonts w:eastAsia="Times New Roman" w:cstheme="minorHAnsi"/>
                <w:lang w:eastAsia="pl-PL"/>
              </w:rPr>
              <w:t xml:space="preserve"> </w:t>
            </w:r>
            <w:proofErr w:type="spellStart"/>
            <w:r w:rsidR="002E2D2F">
              <w:rPr>
                <w:rFonts w:eastAsia="Times New Roman" w:cstheme="minorHAnsi"/>
                <w:lang w:eastAsia="pl-PL"/>
              </w:rPr>
              <w:t>t.j</w:t>
            </w:r>
            <w:proofErr w:type="spellEnd"/>
            <w:r w:rsidR="002E2D2F">
              <w:rPr>
                <w:rFonts w:eastAsia="Times New Roman" w:cstheme="minorHAnsi"/>
                <w:lang w:eastAsia="pl-PL"/>
              </w:rPr>
              <w:t>.)</w:t>
            </w:r>
          </w:p>
        </w:tc>
        <w:tc>
          <w:tcPr>
            <w:tcW w:w="4394" w:type="dxa"/>
            <w:tcBorders>
              <w:top w:val="single" w:sz="4" w:space="0" w:color="auto"/>
              <w:left w:val="single" w:sz="4" w:space="0" w:color="auto"/>
              <w:bottom w:val="single" w:sz="4" w:space="0" w:color="auto"/>
              <w:right w:val="single" w:sz="4" w:space="0" w:color="auto"/>
            </w:tcBorders>
            <w:vAlign w:val="center"/>
          </w:tcPr>
          <w:p w14:paraId="14ECD931" w14:textId="77777777" w:rsidR="006F4DB4" w:rsidRPr="00955C33" w:rsidRDefault="006F4DB4" w:rsidP="003F7517">
            <w:pPr>
              <w:spacing w:after="120" w:line="240" w:lineRule="auto"/>
              <w:rPr>
                <w:rFonts w:eastAsia="Times New Roman" w:cstheme="minorHAnsi"/>
                <w:lang w:eastAsia="pl-PL"/>
              </w:rPr>
            </w:pPr>
          </w:p>
          <w:p w14:paraId="5D54F0AF" w14:textId="77777777" w:rsidR="006F4DB4" w:rsidRPr="00955C33" w:rsidRDefault="006F4DB4" w:rsidP="003F7517">
            <w:pPr>
              <w:spacing w:after="120" w:line="240" w:lineRule="auto"/>
              <w:rPr>
                <w:rFonts w:eastAsia="Times New Roman" w:cstheme="minorHAnsi"/>
                <w:lang w:eastAsia="pl-PL"/>
              </w:rPr>
            </w:pPr>
            <w:r w:rsidRPr="00955C33">
              <w:rPr>
                <w:rFonts w:eastAsia="Times New Roman" w:cstheme="minorHAnsi"/>
                <w:lang w:eastAsia="pl-PL"/>
              </w:rPr>
              <w:t>książka inwalidy wojennego lub wojskowego,  wystawiona  przez organ emerytalno-rentowy</w:t>
            </w:r>
          </w:p>
        </w:tc>
      </w:tr>
      <w:tr w:rsidR="006F4DB4" w:rsidRPr="00955C33" w14:paraId="78D43778" w14:textId="77777777" w:rsidTr="001B20D2">
        <w:trPr>
          <w:trHeight w:hRule="exact" w:val="1984"/>
        </w:trPr>
        <w:tc>
          <w:tcPr>
            <w:tcW w:w="4786" w:type="dxa"/>
            <w:tcBorders>
              <w:top w:val="single" w:sz="4" w:space="0" w:color="auto"/>
              <w:left w:val="single" w:sz="4" w:space="0" w:color="auto"/>
              <w:bottom w:val="single" w:sz="4" w:space="0" w:color="auto"/>
              <w:right w:val="single" w:sz="4" w:space="0" w:color="auto"/>
            </w:tcBorders>
            <w:vAlign w:val="center"/>
            <w:hideMark/>
          </w:tcPr>
          <w:p w14:paraId="5542A5AD" w14:textId="7DBFBCEA" w:rsidR="006F4DB4" w:rsidRPr="00955C33" w:rsidRDefault="006F4DB4" w:rsidP="003F7517">
            <w:pPr>
              <w:numPr>
                <w:ilvl w:val="0"/>
                <w:numId w:val="16"/>
              </w:numPr>
              <w:spacing w:after="120" w:line="240" w:lineRule="auto"/>
              <w:rPr>
                <w:rFonts w:eastAsia="Times New Roman" w:cstheme="minorHAnsi"/>
                <w:lang w:eastAsia="pl-PL"/>
              </w:rPr>
            </w:pPr>
            <w:r w:rsidRPr="00955C33">
              <w:rPr>
                <w:rFonts w:eastAsia="Times New Roman" w:cstheme="minorHAnsi"/>
                <w:b/>
                <w:lang w:eastAsia="pl-PL"/>
              </w:rPr>
              <w:t>kombatan</w:t>
            </w:r>
            <w:r w:rsidR="000E2FE3" w:rsidRPr="00955C33">
              <w:rPr>
                <w:rFonts w:eastAsia="Times New Roman" w:cstheme="minorHAnsi"/>
                <w:b/>
                <w:lang w:eastAsia="pl-PL"/>
              </w:rPr>
              <w:t>tów</w:t>
            </w:r>
            <w:r w:rsidRPr="00955C33">
              <w:rPr>
                <w:rFonts w:eastAsia="Times New Roman" w:cstheme="minorHAnsi"/>
                <w:b/>
                <w:lang w:eastAsia="pl-PL"/>
              </w:rPr>
              <w:t xml:space="preserve"> będący</w:t>
            </w:r>
            <w:r w:rsidR="000E2FE3" w:rsidRPr="00955C33">
              <w:rPr>
                <w:rFonts w:eastAsia="Times New Roman" w:cstheme="minorHAnsi"/>
                <w:b/>
                <w:lang w:eastAsia="pl-PL"/>
              </w:rPr>
              <w:t>ch</w:t>
            </w:r>
            <w:r w:rsidRPr="00955C33">
              <w:rPr>
                <w:rFonts w:eastAsia="Times New Roman" w:cstheme="minorHAnsi"/>
                <w:b/>
                <w:lang w:eastAsia="pl-PL"/>
              </w:rPr>
              <w:t xml:space="preserve"> inwalidami wojennymi lub wojskowymi</w:t>
            </w:r>
            <w:r w:rsidR="000E2FE3" w:rsidRPr="00955C33">
              <w:rPr>
                <w:rFonts w:eastAsia="Times New Roman" w:cstheme="minorHAnsi"/>
                <w:lang w:eastAsia="pl-PL"/>
              </w:rPr>
              <w:t xml:space="preserve"> na podstawie art. 12 ust. 1 </w:t>
            </w:r>
            <w:r w:rsidRPr="00955C33">
              <w:rPr>
                <w:rFonts w:eastAsia="Times New Roman" w:cstheme="minorHAnsi"/>
                <w:lang w:eastAsia="pl-PL"/>
              </w:rPr>
              <w:t>ustawy z dnia 24 stycznia 1991 roku o kombatantach oraz niektórych osobach będących ofiarami represji wojennych</w:t>
            </w:r>
            <w:r w:rsidR="00DC7A74" w:rsidRPr="00955C33">
              <w:rPr>
                <w:rFonts w:eastAsia="Times New Roman" w:cstheme="minorHAnsi"/>
                <w:lang w:eastAsia="pl-PL"/>
              </w:rPr>
              <w:t xml:space="preserve"> i okresu powojennego</w:t>
            </w:r>
            <w:r w:rsidR="002E2D2F">
              <w:rPr>
                <w:rFonts w:eastAsia="Times New Roman" w:cstheme="minorHAnsi"/>
                <w:lang w:eastAsia="pl-PL"/>
              </w:rPr>
              <w:t xml:space="preserve"> </w:t>
            </w:r>
            <w:r w:rsidR="002E2D2F" w:rsidRPr="00955C33">
              <w:rPr>
                <w:rFonts w:eastAsia="Times New Roman" w:cstheme="minorHAnsi"/>
                <w:lang w:eastAsia="pl-PL"/>
              </w:rPr>
              <w:t>(</w:t>
            </w:r>
            <w:r w:rsidR="002E2D2F">
              <w:rPr>
                <w:rFonts w:eastAsia="Times New Roman" w:cstheme="minorHAnsi"/>
                <w:lang w:eastAsia="pl-PL"/>
              </w:rPr>
              <w:t xml:space="preserve">Dz.U.2021.1658 </w:t>
            </w:r>
            <w:proofErr w:type="spellStart"/>
            <w:r w:rsidR="002E2D2F">
              <w:rPr>
                <w:rFonts w:eastAsia="Times New Roman" w:cstheme="minorHAnsi"/>
                <w:lang w:eastAsia="pl-PL"/>
              </w:rPr>
              <w:t>t.j</w:t>
            </w:r>
            <w:proofErr w:type="spellEnd"/>
            <w:r w:rsidR="002E2D2F">
              <w:rPr>
                <w:rFonts w:eastAsia="Times New Roman" w:cstheme="minorHAnsi"/>
                <w:lang w:eastAsia="pl-PL"/>
              </w:rPr>
              <w:t>.)</w:t>
            </w:r>
          </w:p>
        </w:tc>
        <w:tc>
          <w:tcPr>
            <w:tcW w:w="4394" w:type="dxa"/>
            <w:tcBorders>
              <w:top w:val="single" w:sz="4" w:space="0" w:color="auto"/>
              <w:left w:val="single" w:sz="4" w:space="0" w:color="auto"/>
              <w:bottom w:val="single" w:sz="4" w:space="0" w:color="auto"/>
              <w:right w:val="single" w:sz="4" w:space="0" w:color="auto"/>
            </w:tcBorders>
            <w:vAlign w:val="center"/>
          </w:tcPr>
          <w:p w14:paraId="78DAB164" w14:textId="77777777" w:rsidR="006F4DB4" w:rsidRPr="00955C33" w:rsidRDefault="002136B8" w:rsidP="003F7517">
            <w:pPr>
              <w:spacing w:after="120" w:line="240" w:lineRule="auto"/>
              <w:rPr>
                <w:rFonts w:eastAsia="Times New Roman" w:cstheme="minorHAnsi"/>
                <w:lang w:eastAsia="pl-PL"/>
              </w:rPr>
            </w:pPr>
            <w:r w:rsidRPr="00955C33">
              <w:rPr>
                <w:rFonts w:eastAsia="Times New Roman" w:cstheme="minorHAnsi"/>
                <w:lang w:eastAsia="pl-PL"/>
              </w:rPr>
              <w:t>l</w:t>
            </w:r>
            <w:r w:rsidR="006F4DB4" w:rsidRPr="00955C33">
              <w:rPr>
                <w:rFonts w:eastAsia="Times New Roman" w:cstheme="minorHAnsi"/>
                <w:lang w:eastAsia="pl-PL"/>
              </w:rPr>
              <w:t>egitymacja</w:t>
            </w:r>
            <w:r w:rsidRPr="00955C33">
              <w:rPr>
                <w:rFonts w:eastAsia="Times New Roman" w:cstheme="minorHAnsi"/>
                <w:lang w:eastAsia="pl-PL"/>
              </w:rPr>
              <w:t xml:space="preserve"> </w:t>
            </w:r>
            <w:r w:rsidR="006F4DB4" w:rsidRPr="00955C33">
              <w:rPr>
                <w:rFonts w:eastAsia="Times New Roman" w:cstheme="minorHAnsi"/>
                <w:lang w:eastAsia="pl-PL"/>
              </w:rPr>
              <w:t>osoby represjonowanej</w:t>
            </w:r>
          </w:p>
        </w:tc>
      </w:tr>
      <w:tr w:rsidR="006F4DB4" w:rsidRPr="00955C33" w14:paraId="75A8997D" w14:textId="77777777" w:rsidTr="001B20D2">
        <w:trPr>
          <w:trHeight w:hRule="exact" w:val="4110"/>
        </w:trPr>
        <w:tc>
          <w:tcPr>
            <w:tcW w:w="4786" w:type="dxa"/>
            <w:tcBorders>
              <w:top w:val="single" w:sz="4" w:space="0" w:color="auto"/>
              <w:left w:val="single" w:sz="4" w:space="0" w:color="auto"/>
              <w:bottom w:val="single" w:sz="4" w:space="0" w:color="auto"/>
              <w:right w:val="single" w:sz="4" w:space="0" w:color="auto"/>
            </w:tcBorders>
            <w:vAlign w:val="center"/>
          </w:tcPr>
          <w:p w14:paraId="0060F766" w14:textId="77777777" w:rsidR="006F4DB4" w:rsidRPr="00955C33" w:rsidRDefault="006F4DB4" w:rsidP="003F7517">
            <w:pPr>
              <w:spacing w:after="120" w:line="240" w:lineRule="auto"/>
              <w:rPr>
                <w:rFonts w:eastAsia="Times New Roman" w:cstheme="minorHAnsi"/>
                <w:i/>
                <w:lang w:eastAsia="pl-PL"/>
              </w:rPr>
            </w:pPr>
          </w:p>
          <w:p w14:paraId="22FFC0D3" w14:textId="7EF2C923" w:rsidR="006F4DB4" w:rsidRPr="00955C33" w:rsidRDefault="000E2FE3" w:rsidP="00194659">
            <w:pPr>
              <w:numPr>
                <w:ilvl w:val="0"/>
                <w:numId w:val="16"/>
              </w:numPr>
              <w:spacing w:after="120" w:line="240" w:lineRule="auto"/>
              <w:rPr>
                <w:rFonts w:eastAsia="Times New Roman" w:cstheme="minorHAnsi"/>
                <w:i/>
                <w:lang w:eastAsia="pl-PL"/>
              </w:rPr>
            </w:pPr>
            <w:r w:rsidRPr="00955C33">
              <w:rPr>
                <w:rFonts w:eastAsia="Times New Roman" w:cstheme="minorHAnsi"/>
                <w:b/>
                <w:lang w:eastAsia="pl-PL"/>
              </w:rPr>
              <w:t>członków</w:t>
            </w:r>
            <w:r w:rsidR="006F4DB4" w:rsidRPr="00955C33">
              <w:rPr>
                <w:rFonts w:eastAsia="Times New Roman" w:cstheme="minorHAnsi"/>
                <w:b/>
                <w:lang w:eastAsia="pl-PL"/>
              </w:rPr>
              <w:t xml:space="preserve"> rodzin pozosta</w:t>
            </w:r>
            <w:r w:rsidRPr="00955C33">
              <w:rPr>
                <w:rFonts w:eastAsia="Times New Roman" w:cstheme="minorHAnsi"/>
                <w:b/>
                <w:lang w:eastAsia="pl-PL"/>
              </w:rPr>
              <w:t>łych</w:t>
            </w:r>
            <w:r w:rsidR="006F4DB4" w:rsidRPr="00955C33">
              <w:rPr>
                <w:rFonts w:eastAsia="Times New Roman" w:cstheme="minorHAnsi"/>
                <w:b/>
                <w:lang w:eastAsia="pl-PL"/>
              </w:rPr>
              <w:t xml:space="preserve"> po kombatantach będących inwalidami wojennymi lub wojskowymi</w:t>
            </w:r>
            <w:r w:rsidR="006F4DB4" w:rsidRPr="00955C33">
              <w:rPr>
                <w:rFonts w:eastAsia="Times New Roman" w:cstheme="minorHAnsi"/>
                <w:lang w:eastAsia="pl-PL"/>
              </w:rPr>
              <w:t xml:space="preserve"> na podstawie art. 12 ust. 1a ustawy z dnia 24 stycznia 1991 roku </w:t>
            </w:r>
            <w:r w:rsidR="00B003AC" w:rsidRPr="00955C33">
              <w:rPr>
                <w:rFonts w:eastAsia="Times New Roman" w:cstheme="minorHAnsi"/>
                <w:lang w:eastAsia="pl-PL"/>
              </w:rPr>
              <w:t xml:space="preserve">                            </w:t>
            </w:r>
            <w:r w:rsidR="006F4DB4" w:rsidRPr="00955C33">
              <w:rPr>
                <w:rFonts w:eastAsia="Times New Roman" w:cstheme="minorHAnsi"/>
                <w:lang w:eastAsia="pl-PL"/>
              </w:rPr>
              <w:t>o kombatantach oraz niektórych osobach będących ofiarami represji wojennych i okresu powojennego</w:t>
            </w:r>
            <w:r w:rsidR="00511ABD">
              <w:rPr>
                <w:rFonts w:eastAsia="Times New Roman" w:cstheme="minorHAnsi"/>
                <w:lang w:eastAsia="pl-PL"/>
              </w:rPr>
              <w:t xml:space="preserve"> </w:t>
            </w:r>
            <w:r w:rsidR="002E2D2F" w:rsidRPr="00955C33">
              <w:rPr>
                <w:rFonts w:eastAsia="Times New Roman" w:cstheme="minorHAnsi"/>
                <w:lang w:eastAsia="pl-PL"/>
              </w:rPr>
              <w:t>(</w:t>
            </w:r>
            <w:r w:rsidR="002E2D2F">
              <w:rPr>
                <w:rFonts w:eastAsia="Times New Roman" w:cstheme="minorHAnsi"/>
                <w:lang w:eastAsia="pl-PL"/>
              </w:rPr>
              <w:t>Dz.U.</w:t>
            </w:r>
            <w:r w:rsidR="00194659">
              <w:rPr>
                <w:rFonts w:eastAsia="Times New Roman" w:cstheme="minorHAnsi"/>
                <w:lang w:eastAsia="pl-PL"/>
              </w:rPr>
              <w:t>2022.2039</w:t>
            </w:r>
            <w:r w:rsidR="002E2D2F">
              <w:rPr>
                <w:rFonts w:eastAsia="Times New Roman" w:cstheme="minorHAnsi"/>
                <w:lang w:eastAsia="pl-PL"/>
              </w:rPr>
              <w:t xml:space="preserve"> </w:t>
            </w:r>
            <w:proofErr w:type="spellStart"/>
            <w:r w:rsidR="002E2D2F">
              <w:rPr>
                <w:rFonts w:eastAsia="Times New Roman" w:cstheme="minorHAnsi"/>
                <w:lang w:eastAsia="pl-PL"/>
              </w:rPr>
              <w:t>t.j</w:t>
            </w:r>
            <w:proofErr w:type="spellEnd"/>
            <w:r w:rsidR="002E2D2F">
              <w:rPr>
                <w:rFonts w:eastAsia="Times New Roman" w:cstheme="minorHAnsi"/>
                <w:lang w:eastAsia="pl-PL"/>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CC4D193" w14:textId="5D1C3536" w:rsidR="006F4DB4" w:rsidRPr="00955C33" w:rsidRDefault="006F4DB4" w:rsidP="003F7517">
            <w:pPr>
              <w:spacing w:after="120" w:line="240" w:lineRule="auto"/>
              <w:rPr>
                <w:rFonts w:eastAsia="Times New Roman" w:cstheme="minorHAnsi"/>
                <w:lang w:eastAsia="pl-PL"/>
              </w:rPr>
            </w:pPr>
            <w:r w:rsidRPr="00955C33">
              <w:rPr>
                <w:rFonts w:eastAsia="Times New Roman" w:cstheme="minorHAnsi"/>
                <w:lang w:eastAsia="pl-PL"/>
              </w:rPr>
              <w:t>dokument wystawiony przez Urząd ds. Kombatantów potwierdzający status członka rodziny po zmarłym kombatancie oraz dokument wystawiony przez ZUS potwierdzający uprawnienie do renty rodzinnej po zmarłym inwalidzie wojennym lub wojskowym</w:t>
            </w:r>
            <w:r w:rsidR="00C41B37">
              <w:rPr>
                <w:rFonts w:eastAsia="Times New Roman" w:cstheme="minorHAnsi"/>
                <w:lang w:eastAsia="pl-PL"/>
              </w:rPr>
              <w:t xml:space="preserve"> </w:t>
            </w:r>
            <w:r w:rsidRPr="00955C33">
              <w:rPr>
                <w:rFonts w:eastAsia="Times New Roman" w:cstheme="minorHAnsi"/>
                <w:lang w:eastAsia="pl-PL"/>
              </w:rPr>
              <w:t>albo</w:t>
            </w:r>
            <w:r w:rsidR="00C41B37">
              <w:rPr>
                <w:rFonts w:eastAsia="Times New Roman" w:cstheme="minorHAnsi"/>
                <w:lang w:eastAsia="pl-PL"/>
              </w:rPr>
              <w:t xml:space="preserve"> </w:t>
            </w:r>
            <w:r w:rsidRPr="00955C33">
              <w:rPr>
                <w:rFonts w:eastAsia="Times New Roman" w:cstheme="minorHAnsi"/>
                <w:lang w:eastAsia="pl-PL"/>
              </w:rPr>
              <w:t>inne dokumenty wystawione przez właściwe organy orzekające potwierdzające uprawnienia członka rodziny pozostałego po kombatancie będącym inwalidą wojennym lub wojskowym</w:t>
            </w:r>
          </w:p>
        </w:tc>
      </w:tr>
      <w:tr w:rsidR="006F4DB4" w:rsidRPr="00955C33" w14:paraId="7348CE4C" w14:textId="77777777" w:rsidTr="000A0D85">
        <w:trPr>
          <w:trHeight w:hRule="exact" w:val="2278"/>
        </w:trPr>
        <w:tc>
          <w:tcPr>
            <w:tcW w:w="4786" w:type="dxa"/>
            <w:tcBorders>
              <w:top w:val="single" w:sz="4" w:space="0" w:color="auto"/>
              <w:left w:val="single" w:sz="4" w:space="0" w:color="auto"/>
              <w:bottom w:val="single" w:sz="4" w:space="0" w:color="auto"/>
              <w:right w:val="single" w:sz="4" w:space="0" w:color="auto"/>
            </w:tcBorders>
            <w:vAlign w:val="center"/>
            <w:hideMark/>
          </w:tcPr>
          <w:p w14:paraId="60154D3D" w14:textId="64249893" w:rsidR="006F4DB4" w:rsidRPr="00955C33" w:rsidRDefault="006F4DB4" w:rsidP="00194659">
            <w:pPr>
              <w:numPr>
                <w:ilvl w:val="0"/>
                <w:numId w:val="16"/>
              </w:numPr>
              <w:spacing w:after="120" w:line="240" w:lineRule="auto"/>
              <w:rPr>
                <w:rFonts w:eastAsia="Times New Roman" w:cstheme="minorHAnsi"/>
                <w:i/>
                <w:lang w:eastAsia="pl-PL"/>
              </w:rPr>
            </w:pPr>
            <w:r w:rsidRPr="00955C33">
              <w:rPr>
                <w:rFonts w:eastAsia="Times New Roman" w:cstheme="minorHAnsi"/>
                <w:lang w:eastAsia="pl-PL"/>
              </w:rPr>
              <w:t>osoby, które zostały zaliczone do jednej z grup inwalidów wskutek inwalidztwa pozostającego w związku z pobytem w miejscach, o których mowa w art. 3 i art. 4 ust. 1 us</w:t>
            </w:r>
            <w:r w:rsidR="00B003AC" w:rsidRPr="00955C33">
              <w:rPr>
                <w:rFonts w:eastAsia="Times New Roman" w:cstheme="minorHAnsi"/>
                <w:lang w:eastAsia="pl-PL"/>
              </w:rPr>
              <w:t xml:space="preserve">tawy z dnia </w:t>
            </w:r>
            <w:r w:rsidR="000F7A12">
              <w:rPr>
                <w:rFonts w:eastAsia="Times New Roman" w:cstheme="minorHAnsi"/>
                <w:lang w:eastAsia="pl-PL"/>
              </w:rPr>
              <w:br/>
            </w:r>
            <w:r w:rsidR="00B003AC" w:rsidRPr="00955C33">
              <w:rPr>
                <w:rFonts w:eastAsia="Times New Roman" w:cstheme="minorHAnsi"/>
                <w:lang w:eastAsia="pl-PL"/>
              </w:rPr>
              <w:t xml:space="preserve">24 stycznia 1991 r. </w:t>
            </w:r>
            <w:r w:rsidRPr="00955C33">
              <w:rPr>
                <w:rFonts w:eastAsia="Times New Roman" w:cstheme="minorHAnsi"/>
                <w:lang w:eastAsia="pl-PL"/>
              </w:rPr>
              <w:t>o kombatantach oraz niektórych osobach będących ofiarami represji wojennych</w:t>
            </w:r>
            <w:r w:rsidR="000E0A6D">
              <w:rPr>
                <w:rFonts w:eastAsia="Times New Roman" w:cstheme="minorHAnsi"/>
                <w:lang w:eastAsia="pl-PL"/>
              </w:rPr>
              <w:t xml:space="preserve"> </w:t>
            </w:r>
            <w:r w:rsidRPr="00955C33">
              <w:rPr>
                <w:rFonts w:eastAsia="Times New Roman" w:cstheme="minorHAnsi"/>
                <w:lang w:eastAsia="pl-PL"/>
              </w:rPr>
              <w:t>i okresu powojennego</w:t>
            </w:r>
            <w:r w:rsidR="000E0A6D">
              <w:rPr>
                <w:rFonts w:eastAsia="Times New Roman" w:cstheme="minorHAnsi"/>
                <w:lang w:eastAsia="pl-PL"/>
              </w:rPr>
              <w:t xml:space="preserve"> </w:t>
            </w:r>
            <w:r w:rsidR="00194659" w:rsidRPr="00194659">
              <w:rPr>
                <w:rFonts w:eastAsia="Times New Roman" w:cstheme="minorHAnsi"/>
                <w:lang w:eastAsia="pl-PL"/>
              </w:rPr>
              <w:t xml:space="preserve">(Dz.U.2022.2039 </w:t>
            </w:r>
            <w:proofErr w:type="spellStart"/>
            <w:r w:rsidR="00194659" w:rsidRPr="00194659">
              <w:rPr>
                <w:rFonts w:eastAsia="Times New Roman" w:cstheme="minorHAnsi"/>
                <w:lang w:eastAsia="pl-PL"/>
              </w:rPr>
              <w:t>t.j</w:t>
            </w:r>
            <w:proofErr w:type="spellEnd"/>
            <w:r w:rsidR="00194659" w:rsidRPr="00194659">
              <w:rPr>
                <w:rFonts w:eastAsia="Times New Roman" w:cstheme="minorHAnsi"/>
                <w:lang w:eastAsia="pl-PL"/>
              </w:rPr>
              <w:t>.)</w:t>
            </w:r>
          </w:p>
        </w:tc>
        <w:tc>
          <w:tcPr>
            <w:tcW w:w="4394" w:type="dxa"/>
            <w:tcBorders>
              <w:top w:val="single" w:sz="4" w:space="0" w:color="auto"/>
              <w:left w:val="single" w:sz="4" w:space="0" w:color="auto"/>
              <w:bottom w:val="single" w:sz="4" w:space="0" w:color="auto"/>
              <w:right w:val="single" w:sz="4" w:space="0" w:color="auto"/>
            </w:tcBorders>
          </w:tcPr>
          <w:p w14:paraId="2C410EAE" w14:textId="77777777" w:rsidR="006F4DB4" w:rsidRPr="00955C33" w:rsidRDefault="006F4DB4" w:rsidP="003F7517">
            <w:pPr>
              <w:spacing w:after="120" w:line="240" w:lineRule="auto"/>
              <w:rPr>
                <w:rFonts w:eastAsia="Times New Roman" w:cstheme="minorHAnsi"/>
                <w:lang w:eastAsia="pl-PL"/>
              </w:rPr>
            </w:pPr>
          </w:p>
          <w:p w14:paraId="56DCE3CE" w14:textId="77777777" w:rsidR="006F4DB4" w:rsidRPr="00955C33" w:rsidRDefault="006F4DB4" w:rsidP="003F7517">
            <w:pPr>
              <w:spacing w:after="120" w:line="240" w:lineRule="auto"/>
              <w:rPr>
                <w:rFonts w:eastAsia="Times New Roman" w:cstheme="minorHAnsi"/>
                <w:lang w:eastAsia="pl-PL"/>
              </w:rPr>
            </w:pPr>
          </w:p>
          <w:p w14:paraId="731C3152" w14:textId="77777777" w:rsidR="006F4DB4" w:rsidRPr="00955C33" w:rsidRDefault="006F4DB4" w:rsidP="003F7517">
            <w:pPr>
              <w:spacing w:after="120" w:line="240" w:lineRule="auto"/>
              <w:rPr>
                <w:rFonts w:eastAsia="Times New Roman" w:cstheme="minorHAnsi"/>
                <w:lang w:eastAsia="pl-PL"/>
              </w:rPr>
            </w:pPr>
          </w:p>
          <w:p w14:paraId="1B9D0EAD" w14:textId="77777777" w:rsidR="006F4DB4" w:rsidRPr="00955C33" w:rsidRDefault="006F4DB4" w:rsidP="003F7517">
            <w:pPr>
              <w:spacing w:after="120" w:line="240" w:lineRule="auto"/>
              <w:rPr>
                <w:rFonts w:eastAsia="Times New Roman" w:cstheme="minorHAnsi"/>
                <w:lang w:eastAsia="pl-PL"/>
              </w:rPr>
            </w:pPr>
            <w:r w:rsidRPr="00955C33">
              <w:rPr>
                <w:rFonts w:eastAsia="Times New Roman" w:cstheme="minorHAnsi"/>
                <w:lang w:eastAsia="pl-PL"/>
              </w:rPr>
              <w:t xml:space="preserve">legitymacja </w:t>
            </w:r>
            <w:r w:rsidR="002136B8" w:rsidRPr="00955C33">
              <w:rPr>
                <w:rFonts w:eastAsia="Times New Roman" w:cstheme="minorHAnsi"/>
                <w:lang w:eastAsia="pl-PL"/>
              </w:rPr>
              <w:t xml:space="preserve"> </w:t>
            </w:r>
            <w:r w:rsidRPr="00955C33">
              <w:rPr>
                <w:rFonts w:eastAsia="Times New Roman" w:cstheme="minorHAnsi"/>
                <w:lang w:eastAsia="pl-PL"/>
              </w:rPr>
              <w:t>osoby represjonowanej</w:t>
            </w:r>
          </w:p>
        </w:tc>
      </w:tr>
      <w:tr w:rsidR="006F4DB4" w:rsidRPr="00955C33" w14:paraId="0367F651" w14:textId="77777777" w:rsidTr="001B20D2">
        <w:trPr>
          <w:trHeight w:hRule="exact" w:val="3420"/>
        </w:trPr>
        <w:tc>
          <w:tcPr>
            <w:tcW w:w="4786" w:type="dxa"/>
            <w:tcBorders>
              <w:top w:val="single" w:sz="4" w:space="0" w:color="auto"/>
              <w:left w:val="single" w:sz="4" w:space="0" w:color="auto"/>
              <w:bottom w:val="single" w:sz="4" w:space="0" w:color="auto"/>
              <w:right w:val="single" w:sz="4" w:space="0" w:color="auto"/>
            </w:tcBorders>
            <w:vAlign w:val="center"/>
          </w:tcPr>
          <w:p w14:paraId="4B1F3671" w14:textId="77777777" w:rsidR="006F4DB4" w:rsidRPr="00955C33" w:rsidRDefault="006F4DB4" w:rsidP="003F7517">
            <w:pPr>
              <w:spacing w:after="120" w:line="240" w:lineRule="auto"/>
              <w:rPr>
                <w:rFonts w:eastAsia="Times New Roman" w:cstheme="minorHAnsi"/>
                <w:i/>
                <w:lang w:eastAsia="pl-PL"/>
              </w:rPr>
            </w:pPr>
          </w:p>
          <w:p w14:paraId="07785835" w14:textId="100486F3" w:rsidR="006F4DB4" w:rsidRPr="00955C33" w:rsidRDefault="000E2FE3" w:rsidP="00C53263">
            <w:pPr>
              <w:numPr>
                <w:ilvl w:val="0"/>
                <w:numId w:val="16"/>
              </w:numPr>
              <w:spacing w:after="120" w:line="240" w:lineRule="auto"/>
              <w:rPr>
                <w:rFonts w:eastAsia="Times New Roman" w:cstheme="minorHAnsi"/>
                <w:i/>
                <w:lang w:eastAsia="pl-PL"/>
              </w:rPr>
            </w:pPr>
            <w:r w:rsidRPr="00955C33">
              <w:rPr>
                <w:rFonts w:eastAsia="Times New Roman" w:cstheme="minorHAnsi"/>
                <w:lang w:eastAsia="pl-PL"/>
              </w:rPr>
              <w:t>członków rodzin pozostałych po osobach pobierających do</w:t>
            </w:r>
            <w:r w:rsidR="006F4DB4" w:rsidRPr="00955C33">
              <w:rPr>
                <w:rFonts w:eastAsia="Times New Roman" w:cstheme="minorHAnsi"/>
                <w:lang w:eastAsia="pl-PL"/>
              </w:rPr>
              <w:t xml:space="preserve"> chwili śmierci rentę z tytułu inwalidztwa, o którym mowa w art. 3 i art. 4 ust. 1 ustawy z dnia 24 stycznia 1991 roku o kombatantach oraz niektórych osobach będących ofiarami represji wojennych i okresu powojennego</w:t>
            </w:r>
            <w:r w:rsidR="00511ABD">
              <w:rPr>
                <w:rFonts w:eastAsia="Times New Roman" w:cstheme="minorHAnsi"/>
                <w:lang w:eastAsia="pl-PL"/>
              </w:rPr>
              <w:t xml:space="preserve"> </w:t>
            </w:r>
            <w:r w:rsidR="00C53263" w:rsidRPr="00C53263">
              <w:rPr>
                <w:rFonts w:eastAsia="Times New Roman" w:cstheme="minorHAnsi"/>
                <w:lang w:eastAsia="pl-PL"/>
              </w:rPr>
              <w:t xml:space="preserve">(Dz.U.2022.2039 </w:t>
            </w:r>
            <w:proofErr w:type="spellStart"/>
            <w:r w:rsidR="00C53263" w:rsidRPr="00C53263">
              <w:rPr>
                <w:rFonts w:eastAsia="Times New Roman" w:cstheme="minorHAnsi"/>
                <w:lang w:eastAsia="pl-PL"/>
              </w:rPr>
              <w:t>t.j</w:t>
            </w:r>
            <w:proofErr w:type="spellEnd"/>
            <w:r w:rsidR="00C53263" w:rsidRPr="00C53263">
              <w:rPr>
                <w:rFonts w:eastAsia="Times New Roman" w:cstheme="minorHAnsi"/>
                <w:lang w:eastAsia="pl-PL"/>
              </w:rPr>
              <w:t>.)</w:t>
            </w:r>
          </w:p>
          <w:p w14:paraId="2EDCA3D9" w14:textId="77777777" w:rsidR="006F4DB4" w:rsidRPr="00955C33" w:rsidRDefault="006F4DB4" w:rsidP="003F7517">
            <w:pPr>
              <w:spacing w:after="120" w:line="240" w:lineRule="auto"/>
              <w:ind w:left="170"/>
              <w:rPr>
                <w:rFonts w:eastAsia="Times New Roman" w:cstheme="minorHAnsi"/>
                <w:i/>
                <w:lang w:eastAsia="pl-PL"/>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61869751" w14:textId="11F159A1" w:rsidR="006F4DB4" w:rsidRPr="00955C33" w:rsidRDefault="006F4DB4" w:rsidP="003F7517">
            <w:pPr>
              <w:spacing w:after="120" w:line="240" w:lineRule="auto"/>
              <w:rPr>
                <w:rFonts w:eastAsia="Times New Roman" w:cstheme="minorHAnsi"/>
                <w:lang w:eastAsia="pl-PL"/>
              </w:rPr>
            </w:pPr>
            <w:r w:rsidRPr="00955C33">
              <w:rPr>
                <w:rFonts w:eastAsia="Times New Roman" w:cstheme="minorHAnsi"/>
                <w:lang w:eastAsia="pl-PL"/>
              </w:rPr>
              <w:t>dokument wystawiony przez właściwy organ orzekający, potwierdzający uprawnienie do renty ro</w:t>
            </w:r>
            <w:r w:rsidR="000E2FE3" w:rsidRPr="00955C33">
              <w:rPr>
                <w:rFonts w:eastAsia="Times New Roman" w:cstheme="minorHAnsi"/>
                <w:lang w:eastAsia="pl-PL"/>
              </w:rPr>
              <w:t>dzinnej po osobie pobierającej do</w:t>
            </w:r>
            <w:r w:rsidRPr="00955C33">
              <w:rPr>
                <w:rFonts w:eastAsia="Times New Roman" w:cstheme="minorHAnsi"/>
                <w:lang w:eastAsia="pl-PL"/>
              </w:rPr>
              <w:t> chwili śmierci rentę z tytułu inwalidztwa po</w:t>
            </w:r>
            <w:r w:rsidR="000E2FE3" w:rsidRPr="00955C33">
              <w:rPr>
                <w:rFonts w:eastAsia="Times New Roman" w:cstheme="minorHAnsi"/>
                <w:lang w:eastAsia="pl-PL"/>
              </w:rPr>
              <w:t xml:space="preserve">zostającego w związku z pobytem </w:t>
            </w:r>
            <w:r w:rsidRPr="00955C33">
              <w:rPr>
                <w:rFonts w:eastAsia="Times New Roman" w:cstheme="minorHAnsi"/>
                <w:lang w:eastAsia="pl-PL"/>
              </w:rPr>
              <w:t>w miejscach, o których mowa w art. 3 i art. 4 ust. 1 ustawy z dnia 24 stycznia 1991 r. o kombatantach oraz niektórych osobach będących ofiarami represji wojennych i okresu powojennego lub inne dokumenty potwierdzające uprawnienia członka rodziny</w:t>
            </w:r>
          </w:p>
        </w:tc>
      </w:tr>
      <w:tr w:rsidR="006F4DB4" w:rsidRPr="00955C33" w14:paraId="22BF363D" w14:textId="77777777" w:rsidTr="001B20D2">
        <w:trPr>
          <w:trHeight w:hRule="exact" w:val="3256"/>
        </w:trPr>
        <w:tc>
          <w:tcPr>
            <w:tcW w:w="4786" w:type="dxa"/>
            <w:tcBorders>
              <w:top w:val="single" w:sz="4" w:space="0" w:color="auto"/>
              <w:left w:val="single" w:sz="4" w:space="0" w:color="auto"/>
              <w:bottom w:val="single" w:sz="4" w:space="0" w:color="auto"/>
              <w:right w:val="single" w:sz="4" w:space="0" w:color="auto"/>
            </w:tcBorders>
            <w:vAlign w:val="center"/>
            <w:hideMark/>
          </w:tcPr>
          <w:p w14:paraId="46612684" w14:textId="11150925" w:rsidR="006F4DB4" w:rsidRPr="00955C33" w:rsidRDefault="006F4DB4" w:rsidP="003F7517">
            <w:pPr>
              <w:numPr>
                <w:ilvl w:val="0"/>
                <w:numId w:val="16"/>
              </w:numPr>
              <w:spacing w:after="120" w:line="240" w:lineRule="auto"/>
              <w:rPr>
                <w:rFonts w:eastAsia="Times New Roman" w:cstheme="minorHAnsi"/>
                <w:i/>
                <w:lang w:eastAsia="pl-PL"/>
              </w:rPr>
            </w:pPr>
            <w:r w:rsidRPr="00955C33">
              <w:rPr>
                <w:rFonts w:eastAsia="Times New Roman" w:cstheme="minorHAnsi"/>
                <w:b/>
                <w:lang w:eastAsia="pl-PL"/>
              </w:rPr>
              <w:t>osoby, które zostały zaliczone do jednej z grup inwalidów wskutek inwalidztwa pozostającego w związku z zatrudnieniem</w:t>
            </w:r>
            <w:r w:rsidRPr="00955C33">
              <w:rPr>
                <w:rFonts w:eastAsia="Times New Roman" w:cstheme="minorHAnsi"/>
                <w:lang w:eastAsia="pl-PL"/>
              </w:rPr>
              <w:t>, o którym mowa w art. 1 ust. 1 ustawy z dnia 2 września 1994 roku o świadczeniu pie</w:t>
            </w:r>
            <w:r w:rsidR="001B20D2" w:rsidRPr="00955C33">
              <w:rPr>
                <w:rFonts w:eastAsia="Times New Roman" w:cstheme="minorHAnsi"/>
                <w:lang w:eastAsia="pl-PL"/>
              </w:rPr>
              <w:t>niężnym i uprawnieniach przysłu</w:t>
            </w:r>
            <w:r w:rsidRPr="00955C33">
              <w:rPr>
                <w:rFonts w:eastAsia="Times New Roman" w:cstheme="minorHAnsi"/>
                <w:lang w:eastAsia="pl-PL"/>
              </w:rPr>
              <w:t>gujących żołnierzom zastępczej służby wojskowej przymusowo zatrudnionym w kopalniach węgla, kamieniołomach, zakładach rud uranu i ba</w:t>
            </w:r>
            <w:r w:rsidR="003D3CBC" w:rsidRPr="00955C33">
              <w:rPr>
                <w:rFonts w:eastAsia="Times New Roman" w:cstheme="minorHAnsi"/>
                <w:lang w:eastAsia="pl-PL"/>
              </w:rPr>
              <w:t xml:space="preserve">talionach budowlanych </w:t>
            </w:r>
            <w:r w:rsidR="002E2D2F" w:rsidRPr="00955C33">
              <w:rPr>
                <w:rFonts w:eastAsia="Times New Roman" w:cstheme="minorHAnsi"/>
                <w:lang w:eastAsia="pl-PL"/>
              </w:rPr>
              <w:t>(</w:t>
            </w:r>
            <w:r w:rsidR="002E2D2F">
              <w:rPr>
                <w:rFonts w:eastAsia="Times New Roman" w:cstheme="minorHAnsi"/>
                <w:lang w:eastAsia="pl-PL"/>
              </w:rPr>
              <w:t xml:space="preserve">Dz.U.2021.1774 </w:t>
            </w:r>
            <w:proofErr w:type="spellStart"/>
            <w:r w:rsidR="002E2D2F">
              <w:rPr>
                <w:rFonts w:eastAsia="Times New Roman" w:cstheme="minorHAnsi"/>
                <w:lang w:eastAsia="pl-PL"/>
              </w:rPr>
              <w:t>t.j</w:t>
            </w:r>
            <w:proofErr w:type="spellEnd"/>
            <w:r w:rsidR="002E2D2F">
              <w:rPr>
                <w:rFonts w:eastAsia="Times New Roman" w:cstheme="minorHAnsi"/>
                <w:lang w:eastAsia="pl-PL"/>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80F6C6C" w14:textId="77777777" w:rsidR="006F4DB4" w:rsidRPr="00955C33" w:rsidRDefault="006F4DB4" w:rsidP="003F7517">
            <w:pPr>
              <w:spacing w:after="120" w:line="240" w:lineRule="auto"/>
              <w:rPr>
                <w:rFonts w:eastAsia="Times New Roman" w:cstheme="minorHAnsi"/>
                <w:lang w:eastAsia="pl-PL"/>
              </w:rPr>
            </w:pPr>
            <w:r w:rsidRPr="00955C33">
              <w:rPr>
                <w:rFonts w:eastAsia="Times New Roman" w:cstheme="minorHAnsi"/>
                <w:lang w:eastAsia="pl-PL"/>
              </w:rPr>
              <w:t>zaświadczenie organu wojskowego potwierdzające rodzaj i okres wykonywania przymusowego zatrudnienia w ramach zastępczej służby wojskowej oraz orzeczenie organu orzekającego o zaliczeniu do grupy inwalidów, wydane na podstawie orzeczenia wojskowej komisji lekarskiej</w:t>
            </w:r>
          </w:p>
        </w:tc>
      </w:tr>
      <w:tr w:rsidR="006F4DB4" w:rsidRPr="00955C33" w14:paraId="686251B8" w14:textId="77777777" w:rsidTr="000F7A12">
        <w:trPr>
          <w:trHeight w:hRule="exact" w:val="1670"/>
        </w:trPr>
        <w:tc>
          <w:tcPr>
            <w:tcW w:w="4786" w:type="dxa"/>
            <w:tcBorders>
              <w:top w:val="single" w:sz="4" w:space="0" w:color="auto"/>
              <w:left w:val="single" w:sz="4" w:space="0" w:color="auto"/>
              <w:bottom w:val="single" w:sz="4" w:space="0" w:color="auto"/>
              <w:right w:val="single" w:sz="4" w:space="0" w:color="auto"/>
            </w:tcBorders>
            <w:vAlign w:val="center"/>
            <w:hideMark/>
          </w:tcPr>
          <w:p w14:paraId="1C90952F" w14:textId="2A0FA531" w:rsidR="006F4DB4" w:rsidRPr="00955C33" w:rsidRDefault="006F4DB4" w:rsidP="00C53263">
            <w:pPr>
              <w:numPr>
                <w:ilvl w:val="0"/>
                <w:numId w:val="16"/>
              </w:numPr>
              <w:spacing w:after="120" w:line="240" w:lineRule="auto"/>
              <w:rPr>
                <w:rFonts w:eastAsia="Times New Roman" w:cstheme="minorHAnsi"/>
                <w:b/>
                <w:lang w:eastAsia="pl-PL"/>
              </w:rPr>
            </w:pPr>
            <w:r w:rsidRPr="00955C33">
              <w:rPr>
                <w:rFonts w:eastAsia="Times New Roman" w:cstheme="minorHAnsi"/>
                <w:lang w:eastAsia="pl-PL"/>
              </w:rPr>
              <w:t xml:space="preserve">osoby posiadające status </w:t>
            </w:r>
            <w:r w:rsidRPr="00955C33">
              <w:rPr>
                <w:rFonts w:eastAsia="Times New Roman" w:cstheme="minorHAnsi"/>
                <w:b/>
                <w:lang w:eastAsia="pl-PL"/>
              </w:rPr>
              <w:t xml:space="preserve">weterana poszkodowanego </w:t>
            </w:r>
            <w:r w:rsidRPr="00955C33">
              <w:rPr>
                <w:rFonts w:eastAsia="Times New Roman" w:cstheme="minorHAnsi"/>
                <w:lang w:eastAsia="pl-PL"/>
              </w:rPr>
              <w:t>na podstawie ustawy z dnia 19 sierpnia 2011 r. o weteranach działań poza</w:t>
            </w:r>
            <w:r w:rsidR="002E2D2F">
              <w:rPr>
                <w:rFonts w:eastAsia="Times New Roman" w:cstheme="minorHAnsi"/>
                <w:lang w:eastAsia="pl-PL"/>
              </w:rPr>
              <w:t xml:space="preserve"> granicami państwa </w:t>
            </w:r>
            <w:r w:rsidR="002E2D2F" w:rsidRPr="00955C33">
              <w:rPr>
                <w:rFonts w:eastAsia="Times New Roman" w:cstheme="minorHAnsi"/>
                <w:lang w:eastAsia="pl-PL"/>
              </w:rPr>
              <w:t>(</w:t>
            </w:r>
            <w:r w:rsidR="002E2D2F">
              <w:rPr>
                <w:rFonts w:eastAsia="Times New Roman" w:cstheme="minorHAnsi"/>
                <w:lang w:eastAsia="pl-PL"/>
              </w:rPr>
              <w:t>Dz.U.</w:t>
            </w:r>
            <w:r w:rsidR="00C53263">
              <w:rPr>
                <w:rFonts w:eastAsia="Times New Roman" w:cstheme="minorHAnsi"/>
                <w:lang w:eastAsia="pl-PL"/>
              </w:rPr>
              <w:t>2022.2205</w:t>
            </w:r>
            <w:r w:rsidR="002E2D2F">
              <w:rPr>
                <w:rFonts w:eastAsia="Times New Roman" w:cstheme="minorHAnsi"/>
                <w:lang w:eastAsia="pl-PL"/>
              </w:rPr>
              <w:t xml:space="preserve"> </w:t>
            </w:r>
            <w:proofErr w:type="spellStart"/>
            <w:r w:rsidR="002E2D2F">
              <w:rPr>
                <w:rFonts w:eastAsia="Times New Roman" w:cstheme="minorHAnsi"/>
                <w:lang w:eastAsia="pl-PL"/>
              </w:rPr>
              <w:t>t.j</w:t>
            </w:r>
            <w:proofErr w:type="spellEnd"/>
            <w:r w:rsidR="002E2D2F">
              <w:rPr>
                <w:rFonts w:eastAsia="Times New Roman" w:cstheme="minorHAnsi"/>
                <w:lang w:eastAsia="pl-PL"/>
              </w:rPr>
              <w:t>.</w:t>
            </w:r>
            <w:r w:rsidR="000F7A12">
              <w:rPr>
                <w:rFonts w:eastAsia="Times New Roman" w:cstheme="minorHAnsi"/>
                <w:lang w:eastAsia="pl-PL"/>
              </w:rPr>
              <w:t>)</w:t>
            </w:r>
          </w:p>
        </w:tc>
        <w:tc>
          <w:tcPr>
            <w:tcW w:w="4394" w:type="dxa"/>
            <w:tcBorders>
              <w:top w:val="single" w:sz="4" w:space="0" w:color="auto"/>
              <w:left w:val="single" w:sz="4" w:space="0" w:color="auto"/>
              <w:bottom w:val="single" w:sz="4" w:space="0" w:color="auto"/>
              <w:right w:val="single" w:sz="4" w:space="0" w:color="auto"/>
            </w:tcBorders>
            <w:vAlign w:val="center"/>
          </w:tcPr>
          <w:p w14:paraId="71B7E970" w14:textId="77777777" w:rsidR="00570D8D" w:rsidRPr="00955C33" w:rsidRDefault="00570D8D" w:rsidP="003F7517">
            <w:pPr>
              <w:spacing w:after="120" w:line="240" w:lineRule="auto"/>
              <w:rPr>
                <w:rFonts w:eastAsia="Times New Roman" w:cstheme="minorHAnsi"/>
                <w:lang w:eastAsia="pl-PL"/>
              </w:rPr>
            </w:pPr>
          </w:p>
          <w:p w14:paraId="378364D3" w14:textId="05426110" w:rsidR="006F4DB4" w:rsidRPr="00955C33" w:rsidRDefault="006F4DB4" w:rsidP="003F7517">
            <w:pPr>
              <w:spacing w:after="120" w:line="240" w:lineRule="auto"/>
              <w:rPr>
                <w:rFonts w:eastAsia="Times New Roman" w:cstheme="minorHAnsi"/>
                <w:lang w:eastAsia="pl-PL"/>
              </w:rPr>
            </w:pPr>
            <w:r w:rsidRPr="00955C33">
              <w:rPr>
                <w:rFonts w:eastAsia="Times New Roman" w:cstheme="minorHAnsi"/>
                <w:lang w:eastAsia="pl-PL"/>
              </w:rPr>
              <w:t xml:space="preserve">legitymacja weterana poszkodowanego </w:t>
            </w:r>
          </w:p>
          <w:p w14:paraId="0C63B6A3" w14:textId="77777777" w:rsidR="006F4DB4" w:rsidRPr="00955C33" w:rsidRDefault="006F4DB4" w:rsidP="003F7517">
            <w:pPr>
              <w:spacing w:after="120" w:line="240" w:lineRule="auto"/>
              <w:rPr>
                <w:rFonts w:eastAsia="Times New Roman" w:cstheme="minorHAnsi"/>
                <w:lang w:eastAsia="pl-PL"/>
              </w:rPr>
            </w:pPr>
          </w:p>
        </w:tc>
      </w:tr>
    </w:tbl>
    <w:p w14:paraId="09241CD9" w14:textId="7C3669BC" w:rsidR="009659CC" w:rsidRPr="000F7A12" w:rsidRDefault="006F4DB4" w:rsidP="003F7517">
      <w:pPr>
        <w:pStyle w:val="Nagwek2"/>
        <w:numPr>
          <w:ilvl w:val="0"/>
          <w:numId w:val="4"/>
        </w:numPr>
        <w:spacing w:before="240" w:after="120"/>
        <w:rPr>
          <w:rFonts w:eastAsia="Times New Roman"/>
          <w:lang w:eastAsia="pl-PL"/>
        </w:rPr>
      </w:pPr>
      <w:r w:rsidRPr="00955C33">
        <w:rPr>
          <w:rFonts w:eastAsia="Times New Roman"/>
          <w:lang w:eastAsia="pl-PL"/>
        </w:rPr>
        <w:t xml:space="preserve">Ulgi w opłatach abonamentowych </w:t>
      </w:r>
    </w:p>
    <w:p w14:paraId="4973728B" w14:textId="77777777" w:rsidR="006F4DB4" w:rsidRPr="00955C33" w:rsidRDefault="006F4DB4" w:rsidP="003F7517">
      <w:pPr>
        <w:spacing w:after="120" w:line="240" w:lineRule="auto"/>
        <w:rPr>
          <w:rFonts w:eastAsia="Times New Roman" w:cstheme="minorHAnsi"/>
          <w:sz w:val="23"/>
          <w:szCs w:val="23"/>
          <w:lang w:eastAsia="pl-PL"/>
        </w:rPr>
      </w:pPr>
      <w:r w:rsidRPr="00955C33">
        <w:rPr>
          <w:rFonts w:eastAsia="Times New Roman" w:cstheme="minorHAnsi"/>
          <w:sz w:val="23"/>
          <w:szCs w:val="23"/>
          <w:lang w:eastAsia="pl-PL"/>
        </w:rPr>
        <w:t>Zgodnie z</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 art.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2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ust.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5 pkt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2 ustawy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z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dnia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21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kwietnia 2005 r. o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opłatach abonamentowych:</w:t>
      </w:r>
    </w:p>
    <w:p w14:paraId="6CFE23CC" w14:textId="77777777" w:rsidR="006F4DB4" w:rsidRPr="00955C33" w:rsidRDefault="006F4DB4" w:rsidP="003F7517">
      <w:pPr>
        <w:numPr>
          <w:ilvl w:val="0"/>
          <w:numId w:val="26"/>
        </w:numPr>
        <w:spacing w:after="120" w:line="240" w:lineRule="auto"/>
        <w:rPr>
          <w:rFonts w:eastAsia="Times New Roman" w:cstheme="minorHAnsi"/>
          <w:sz w:val="23"/>
          <w:szCs w:val="23"/>
          <w:lang w:eastAsia="pl-PL"/>
        </w:rPr>
      </w:pPr>
      <w:r w:rsidRPr="00955C33">
        <w:rPr>
          <w:rFonts w:eastAsia="Times New Roman" w:cstheme="minorHAnsi"/>
          <w:sz w:val="23"/>
          <w:szCs w:val="23"/>
          <w:lang w:eastAsia="pl-PL"/>
        </w:rPr>
        <w:t>podmioty lecznicze niebędące przedsiębiorcami w rozumieniu przepisów o</w:t>
      </w:r>
      <w:r w:rsidR="00BF4114"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działalności leczniczej, </w:t>
      </w:r>
    </w:p>
    <w:p w14:paraId="6CB03920" w14:textId="77777777" w:rsidR="006F4DB4" w:rsidRPr="00955C33" w:rsidRDefault="006F4DB4" w:rsidP="003F7517">
      <w:pPr>
        <w:numPr>
          <w:ilvl w:val="0"/>
          <w:numId w:val="26"/>
        </w:numPr>
        <w:spacing w:after="120" w:line="240" w:lineRule="auto"/>
        <w:rPr>
          <w:rFonts w:eastAsia="Times New Roman" w:cstheme="minorHAnsi"/>
          <w:sz w:val="23"/>
          <w:szCs w:val="23"/>
          <w:lang w:eastAsia="pl-PL"/>
        </w:rPr>
      </w:pPr>
      <w:r w:rsidRPr="00955C33">
        <w:rPr>
          <w:rFonts w:eastAsia="Times New Roman" w:cstheme="minorHAnsi"/>
          <w:sz w:val="23"/>
          <w:szCs w:val="23"/>
          <w:lang w:eastAsia="pl-PL"/>
        </w:rPr>
        <w:t xml:space="preserve">sanatoria i żłobki, </w:t>
      </w:r>
    </w:p>
    <w:p w14:paraId="3F8C6FBE" w14:textId="77777777" w:rsidR="006F4DB4" w:rsidRPr="00955C33" w:rsidRDefault="006F4DB4" w:rsidP="003F7517">
      <w:pPr>
        <w:numPr>
          <w:ilvl w:val="0"/>
          <w:numId w:val="26"/>
        </w:numPr>
        <w:spacing w:after="120" w:line="240" w:lineRule="auto"/>
        <w:rPr>
          <w:rFonts w:eastAsia="Times New Roman" w:cstheme="minorHAnsi"/>
          <w:sz w:val="23"/>
          <w:szCs w:val="23"/>
          <w:lang w:eastAsia="pl-PL"/>
        </w:rPr>
      </w:pPr>
      <w:r w:rsidRPr="00955C33">
        <w:rPr>
          <w:rFonts w:eastAsia="Times New Roman" w:cstheme="minorHAnsi"/>
          <w:sz w:val="23"/>
          <w:szCs w:val="23"/>
          <w:lang w:eastAsia="pl-PL"/>
        </w:rPr>
        <w:t xml:space="preserve">publiczne i niepubliczne jednostki organizacyjne systemu oświaty, </w:t>
      </w:r>
    </w:p>
    <w:p w14:paraId="09A7B441" w14:textId="77777777" w:rsidR="006F4DB4" w:rsidRPr="00955C33" w:rsidRDefault="006F4DB4" w:rsidP="003F7517">
      <w:pPr>
        <w:numPr>
          <w:ilvl w:val="0"/>
          <w:numId w:val="26"/>
        </w:numPr>
        <w:spacing w:after="120" w:line="240" w:lineRule="auto"/>
        <w:rPr>
          <w:rFonts w:eastAsia="Times New Roman" w:cstheme="minorHAnsi"/>
          <w:sz w:val="23"/>
          <w:szCs w:val="23"/>
          <w:lang w:eastAsia="pl-PL"/>
        </w:rPr>
      </w:pPr>
      <w:r w:rsidRPr="00955C33">
        <w:rPr>
          <w:rFonts w:eastAsia="Times New Roman" w:cstheme="minorHAnsi"/>
          <w:sz w:val="23"/>
          <w:szCs w:val="23"/>
          <w:lang w:eastAsia="pl-PL"/>
        </w:rPr>
        <w:t>publiczne i niepubliczne uczelnie,</w:t>
      </w:r>
    </w:p>
    <w:p w14:paraId="01BAC821" w14:textId="77777777" w:rsidR="006F4DB4" w:rsidRPr="00955C33" w:rsidRDefault="006F4DB4" w:rsidP="003F7517">
      <w:pPr>
        <w:numPr>
          <w:ilvl w:val="0"/>
          <w:numId w:val="26"/>
        </w:numPr>
        <w:spacing w:after="120" w:line="240" w:lineRule="auto"/>
        <w:rPr>
          <w:rFonts w:eastAsia="Times New Roman" w:cstheme="minorHAnsi"/>
          <w:sz w:val="23"/>
          <w:szCs w:val="23"/>
          <w:lang w:eastAsia="pl-PL"/>
        </w:rPr>
      </w:pPr>
      <w:r w:rsidRPr="00955C33">
        <w:rPr>
          <w:rFonts w:eastAsia="Times New Roman" w:cstheme="minorHAnsi"/>
          <w:sz w:val="23"/>
          <w:szCs w:val="23"/>
          <w:lang w:eastAsia="pl-PL"/>
        </w:rPr>
        <w:t xml:space="preserve">domy pomocy społecznej </w:t>
      </w:r>
    </w:p>
    <w:p w14:paraId="759C5B66" w14:textId="77777777" w:rsidR="00A72365" w:rsidRPr="0046758E" w:rsidRDefault="000B4E3F" w:rsidP="003F7517">
      <w:pPr>
        <w:spacing w:after="120"/>
        <w:rPr>
          <w:rFonts w:eastAsia="Times New Roman" w:cstheme="minorHAnsi"/>
          <w:b/>
          <w:sz w:val="23"/>
          <w:szCs w:val="23"/>
          <w:lang w:eastAsia="pl-PL"/>
        </w:rPr>
      </w:pPr>
      <w:r w:rsidRPr="0046758E">
        <w:rPr>
          <w:rFonts w:eastAsia="Times New Roman" w:cstheme="minorHAnsi"/>
          <w:b/>
          <w:sz w:val="23"/>
          <w:szCs w:val="23"/>
          <w:lang w:eastAsia="pl-PL"/>
        </w:rPr>
        <w:t xml:space="preserve">uiszczają tylko jedną opłatę </w:t>
      </w:r>
      <w:r w:rsidR="00A72365" w:rsidRPr="0046758E">
        <w:rPr>
          <w:rFonts w:eastAsia="Times New Roman" w:cstheme="minorHAnsi"/>
          <w:b/>
          <w:sz w:val="23"/>
          <w:szCs w:val="23"/>
          <w:lang w:eastAsia="pl-PL"/>
        </w:rPr>
        <w:t xml:space="preserve">abonamentową </w:t>
      </w:r>
      <w:r w:rsidRPr="0046758E">
        <w:rPr>
          <w:rFonts w:eastAsia="Times New Roman" w:cstheme="minorHAnsi"/>
          <w:b/>
          <w:sz w:val="23"/>
          <w:szCs w:val="23"/>
          <w:lang w:eastAsia="pl-PL"/>
        </w:rPr>
        <w:t xml:space="preserve">niezależnie od liczby używanych odbiorników. </w:t>
      </w:r>
    </w:p>
    <w:p w14:paraId="44FE0D0A" w14:textId="2A8A6965" w:rsidR="00D705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Wyłączenia dotyczące jednostek organizacyjnych, zawarte w art. 2 ust. 5 pkt 2 ustawy z dnia</w:t>
      </w:r>
      <w:r w:rsidR="00BF4114" w:rsidRPr="00955C33">
        <w:rPr>
          <w:rFonts w:eastAsia="Times New Roman" w:cstheme="minorHAnsi"/>
          <w:sz w:val="23"/>
          <w:szCs w:val="23"/>
          <w:lang w:eastAsia="pl-PL"/>
        </w:rPr>
        <w:br/>
      </w:r>
      <w:r w:rsidRPr="00955C33">
        <w:rPr>
          <w:rFonts w:eastAsia="Times New Roman" w:cstheme="minorHAnsi"/>
          <w:sz w:val="23"/>
          <w:szCs w:val="23"/>
          <w:lang w:eastAsia="pl-PL"/>
        </w:rPr>
        <w:t>21 kwietnia 2005 r. o</w:t>
      </w:r>
      <w:r w:rsidR="00BF4114" w:rsidRPr="00955C33">
        <w:rPr>
          <w:rFonts w:eastAsia="Times New Roman" w:cstheme="minorHAnsi"/>
          <w:sz w:val="23"/>
          <w:szCs w:val="23"/>
          <w:lang w:eastAsia="pl-PL"/>
        </w:rPr>
        <w:t xml:space="preserve"> </w:t>
      </w:r>
      <w:r w:rsidRPr="00955C33">
        <w:rPr>
          <w:rFonts w:eastAsia="Times New Roman" w:cstheme="minorHAnsi"/>
          <w:sz w:val="23"/>
          <w:szCs w:val="23"/>
          <w:lang w:eastAsia="pl-PL"/>
        </w:rPr>
        <w:t>opłatach abonamentowych</w:t>
      </w:r>
      <w:r w:rsidR="00BF4114" w:rsidRPr="00955C33">
        <w:rPr>
          <w:rFonts w:eastAsia="Times New Roman" w:cstheme="minorHAnsi"/>
          <w:sz w:val="23"/>
          <w:szCs w:val="23"/>
          <w:lang w:eastAsia="pl-PL"/>
        </w:rPr>
        <w:t>,</w:t>
      </w:r>
      <w:r w:rsidRPr="00955C33">
        <w:rPr>
          <w:rFonts w:eastAsia="Times New Roman" w:cstheme="minorHAnsi"/>
          <w:sz w:val="23"/>
          <w:szCs w:val="23"/>
          <w:lang w:eastAsia="pl-PL"/>
        </w:rPr>
        <w:t xml:space="preserve"> mają charakter wyczerpujący i nie mogą być interpretowane rozszerzająco.</w:t>
      </w:r>
    </w:p>
    <w:p w14:paraId="312B8C88" w14:textId="345B1D2C" w:rsidR="000F7A12" w:rsidRPr="00C53263" w:rsidRDefault="006F4DB4" w:rsidP="003F7517">
      <w:pPr>
        <w:pStyle w:val="Nagwek2"/>
        <w:numPr>
          <w:ilvl w:val="0"/>
          <w:numId w:val="4"/>
        </w:numPr>
        <w:spacing w:before="240" w:after="120"/>
        <w:ind w:left="714" w:hanging="357"/>
        <w:rPr>
          <w:rFonts w:eastAsia="Times New Roman"/>
          <w:color w:val="1F497D" w:themeColor="text2"/>
          <w:lang w:eastAsia="pl-PL"/>
        </w:rPr>
      </w:pPr>
      <w:r w:rsidRPr="00C53263">
        <w:rPr>
          <w:rFonts w:eastAsia="Times New Roman"/>
          <w:color w:val="1F497D" w:themeColor="text2"/>
          <w:lang w:eastAsia="pl-PL"/>
        </w:rPr>
        <w:lastRenderedPageBreak/>
        <w:t xml:space="preserve">Kontrole wykonywania obowiązku rejestracji odbiorników </w:t>
      </w:r>
      <w:proofErr w:type="spellStart"/>
      <w:r w:rsidR="005B5D0F" w:rsidRPr="00C53263">
        <w:rPr>
          <w:rFonts w:eastAsia="Times New Roman"/>
          <w:color w:val="1F497D" w:themeColor="text2"/>
          <w:lang w:eastAsia="pl-PL"/>
        </w:rPr>
        <w:t>rtv</w:t>
      </w:r>
      <w:proofErr w:type="spellEnd"/>
    </w:p>
    <w:p w14:paraId="77F22B38" w14:textId="77777777"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Odbiorniki radiofoniczne i telewizyjne podlegają</w:t>
      </w:r>
      <w:r w:rsidR="000B4E3F" w:rsidRPr="00955C33">
        <w:rPr>
          <w:rFonts w:eastAsia="Times New Roman" w:cstheme="minorHAnsi"/>
          <w:sz w:val="23"/>
          <w:szCs w:val="23"/>
          <w:lang w:eastAsia="pl-PL"/>
        </w:rPr>
        <w:t xml:space="preserve"> zarejestrowaniu</w:t>
      </w:r>
      <w:r w:rsidRPr="00955C33">
        <w:rPr>
          <w:rFonts w:eastAsia="Times New Roman" w:cstheme="minorHAnsi"/>
          <w:sz w:val="23"/>
          <w:szCs w:val="23"/>
          <w:lang w:eastAsia="pl-PL"/>
        </w:rPr>
        <w:t>, dla celów pobierania opłat</w:t>
      </w:r>
      <w:r w:rsidR="000B4E3F" w:rsidRPr="00955C33">
        <w:rPr>
          <w:rFonts w:eastAsia="Times New Roman" w:cstheme="minorHAnsi"/>
          <w:sz w:val="23"/>
          <w:szCs w:val="23"/>
          <w:lang w:eastAsia="pl-PL"/>
        </w:rPr>
        <w:t xml:space="preserve"> abonamentowych za ich używanie.</w:t>
      </w:r>
      <w:r w:rsidRPr="00955C33">
        <w:rPr>
          <w:rFonts w:eastAsia="Times New Roman" w:cstheme="minorHAnsi"/>
          <w:sz w:val="23"/>
          <w:szCs w:val="23"/>
          <w:lang w:eastAsia="pl-PL"/>
        </w:rPr>
        <w:t xml:space="preserve"> Kontrole obowiązku rejestracji odbiorników </w:t>
      </w:r>
      <w:proofErr w:type="spellStart"/>
      <w:r w:rsidRPr="00955C33">
        <w:rPr>
          <w:rFonts w:eastAsia="Times New Roman" w:cstheme="minorHAnsi"/>
          <w:sz w:val="23"/>
          <w:szCs w:val="23"/>
          <w:lang w:eastAsia="pl-PL"/>
        </w:rPr>
        <w:t>rtv</w:t>
      </w:r>
      <w:proofErr w:type="spellEnd"/>
      <w:r w:rsidRPr="00955C33">
        <w:rPr>
          <w:rFonts w:eastAsia="Times New Roman" w:cstheme="minorHAnsi"/>
          <w:sz w:val="23"/>
          <w:szCs w:val="23"/>
          <w:lang w:eastAsia="pl-PL"/>
        </w:rPr>
        <w:t xml:space="preserve"> przeprowadzają uprawnieni pracownicy Poczty Polskiej SA</w:t>
      </w:r>
      <w:r w:rsidR="000B4E3F" w:rsidRPr="00955C33">
        <w:rPr>
          <w:rFonts w:eastAsia="Times New Roman" w:cstheme="minorHAnsi"/>
          <w:sz w:val="23"/>
          <w:szCs w:val="23"/>
          <w:lang w:eastAsia="pl-PL"/>
        </w:rPr>
        <w:t>.</w:t>
      </w:r>
      <w:r w:rsidRPr="00955C33">
        <w:rPr>
          <w:rFonts w:eastAsia="Times New Roman" w:cstheme="minorHAnsi"/>
          <w:sz w:val="23"/>
          <w:szCs w:val="23"/>
          <w:lang w:eastAsia="pl-PL"/>
        </w:rPr>
        <w:t xml:space="preserve"> Pracownicy przeprowadzający kontrolę mają obowiązek okazać upoważnienie do wyko</w:t>
      </w:r>
      <w:r w:rsidR="00283A13" w:rsidRPr="00955C33">
        <w:rPr>
          <w:rFonts w:eastAsia="Times New Roman" w:cstheme="minorHAnsi"/>
          <w:sz w:val="23"/>
          <w:szCs w:val="23"/>
          <w:lang w:eastAsia="pl-PL"/>
        </w:rPr>
        <w:t>nywania czynności kontrolnych w </w:t>
      </w:r>
      <w:r w:rsidRPr="00955C33">
        <w:rPr>
          <w:rFonts w:eastAsia="Times New Roman" w:cstheme="minorHAnsi"/>
          <w:sz w:val="23"/>
          <w:szCs w:val="23"/>
          <w:lang w:eastAsia="pl-PL"/>
        </w:rPr>
        <w:t xml:space="preserve">zakresie obowiązku rejestracji odbiorników </w:t>
      </w:r>
      <w:proofErr w:type="spellStart"/>
      <w:r w:rsidRPr="00955C33">
        <w:rPr>
          <w:rFonts w:eastAsia="Times New Roman" w:cstheme="minorHAnsi"/>
          <w:sz w:val="23"/>
          <w:szCs w:val="23"/>
          <w:lang w:eastAsia="pl-PL"/>
        </w:rPr>
        <w:t>rtv</w:t>
      </w:r>
      <w:proofErr w:type="spellEnd"/>
      <w:r w:rsidRPr="00955C33">
        <w:rPr>
          <w:rFonts w:eastAsia="Times New Roman" w:cstheme="minorHAnsi"/>
          <w:sz w:val="23"/>
          <w:szCs w:val="23"/>
          <w:lang w:eastAsia="pl-PL"/>
        </w:rPr>
        <w:t xml:space="preserve"> i uiszczania opłat abonamentowych za ich używanie, legitymację służbową, a na żądanie kontrolowanego również dowód osobisty. Osoba kontrolowana powinna umożliwić przeprowadzenie kontroli obowiązku rejestracji odbiorników </w:t>
      </w:r>
      <w:proofErr w:type="spellStart"/>
      <w:r w:rsidRPr="00955C33">
        <w:rPr>
          <w:rFonts w:eastAsia="Times New Roman" w:cstheme="minorHAnsi"/>
          <w:sz w:val="23"/>
          <w:szCs w:val="23"/>
          <w:lang w:eastAsia="pl-PL"/>
        </w:rPr>
        <w:t>rtv</w:t>
      </w:r>
      <w:proofErr w:type="spellEnd"/>
      <w:r w:rsidRPr="00955C33">
        <w:rPr>
          <w:rFonts w:eastAsia="Times New Roman" w:cstheme="minorHAnsi"/>
          <w:sz w:val="23"/>
          <w:szCs w:val="23"/>
          <w:lang w:eastAsia="pl-PL"/>
        </w:rPr>
        <w:t xml:space="preserve"> lub okazać dowód potwierdzający rejestrację odbiorników radiofonicznych i telewizyjnych.   Poczta Polska SA jest uprawniona do żądania wykonania obowiązku rejestracji odbiorników radiofonicznych i telewizyjnych</w:t>
      </w:r>
      <w:r w:rsidR="000B4E3F" w:rsidRPr="00955C33">
        <w:rPr>
          <w:rFonts w:eastAsia="Times New Roman" w:cstheme="minorHAnsi"/>
          <w:sz w:val="23"/>
          <w:szCs w:val="23"/>
          <w:lang w:eastAsia="pl-PL"/>
        </w:rPr>
        <w:t xml:space="preserve"> w drodze egzekucji administracyjnej</w:t>
      </w:r>
      <w:r w:rsidRPr="00955C33">
        <w:rPr>
          <w:rFonts w:eastAsia="Times New Roman" w:cstheme="minorHAnsi"/>
          <w:sz w:val="23"/>
          <w:szCs w:val="23"/>
          <w:lang w:eastAsia="pl-PL"/>
        </w:rPr>
        <w:t xml:space="preserve">. </w:t>
      </w:r>
    </w:p>
    <w:p w14:paraId="20A0D66B" w14:textId="2F3B5DB8" w:rsidR="00AA2DE6" w:rsidRPr="00A565C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W przypadku stwierdzenia używania niezarejestrowanego odbiornika radiofonicznego lub telewizyjnego</w:t>
      </w:r>
      <w:r w:rsidR="00BF4114" w:rsidRPr="00955C33">
        <w:rPr>
          <w:rFonts w:eastAsia="Times New Roman" w:cstheme="minorHAnsi"/>
          <w:sz w:val="23"/>
          <w:szCs w:val="23"/>
          <w:lang w:eastAsia="pl-PL"/>
        </w:rPr>
        <w:t>,</w:t>
      </w:r>
      <w:r w:rsidRPr="00955C33">
        <w:rPr>
          <w:rFonts w:eastAsia="Times New Roman" w:cstheme="minorHAnsi"/>
          <w:sz w:val="23"/>
          <w:szCs w:val="23"/>
          <w:lang w:eastAsia="pl-PL"/>
        </w:rPr>
        <w:t xml:space="preserve"> pobiera się opłatę w wysokości stanowiącej trzydziestokrotność miesięcznej opłaty abonamentowej obowiązującej w dniu stwierdzenia używania niezarejestrowanego odbiornika (</w:t>
      </w:r>
      <w:r w:rsidR="00283A13" w:rsidRPr="00955C33">
        <w:rPr>
          <w:rFonts w:eastAsia="Times New Roman" w:cstheme="minorHAnsi"/>
          <w:sz w:val="23"/>
          <w:szCs w:val="23"/>
          <w:lang w:eastAsia="pl-PL"/>
        </w:rPr>
        <w:t xml:space="preserve">w </w:t>
      </w:r>
      <w:r w:rsidR="000F7A12">
        <w:rPr>
          <w:rFonts w:eastAsia="Times New Roman" w:cstheme="minorHAnsi"/>
          <w:sz w:val="23"/>
          <w:szCs w:val="23"/>
          <w:lang w:eastAsia="pl-PL"/>
        </w:rPr>
        <w:t>202</w:t>
      </w:r>
      <w:r w:rsidR="00C53263">
        <w:rPr>
          <w:rFonts w:eastAsia="Times New Roman" w:cstheme="minorHAnsi"/>
          <w:sz w:val="23"/>
          <w:szCs w:val="23"/>
          <w:lang w:eastAsia="pl-PL"/>
        </w:rPr>
        <w:t>3</w:t>
      </w:r>
      <w:r w:rsidR="000F7A12">
        <w:rPr>
          <w:rFonts w:eastAsia="Times New Roman" w:cstheme="minorHAnsi"/>
          <w:sz w:val="23"/>
          <w:szCs w:val="23"/>
          <w:lang w:eastAsia="pl-PL"/>
        </w:rPr>
        <w:t xml:space="preserve"> roku</w:t>
      </w:r>
      <w:r w:rsidR="00283A13"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opłata ta wynosi </w:t>
      </w:r>
      <w:r w:rsidR="00C53263">
        <w:rPr>
          <w:rFonts w:eastAsia="Times New Roman" w:cstheme="minorHAnsi"/>
          <w:sz w:val="23"/>
          <w:szCs w:val="23"/>
          <w:lang w:eastAsia="pl-PL"/>
        </w:rPr>
        <w:t>819</w:t>
      </w:r>
      <w:r w:rsidRPr="00955C33">
        <w:rPr>
          <w:rFonts w:eastAsia="Times New Roman" w:cstheme="minorHAnsi"/>
          <w:sz w:val="23"/>
          <w:szCs w:val="23"/>
          <w:lang w:eastAsia="pl-PL"/>
        </w:rPr>
        <w:t xml:space="preserve"> zł w przypadku odbiornika telewizyjn</w:t>
      </w:r>
      <w:r w:rsidR="00283A13" w:rsidRPr="00955C33">
        <w:rPr>
          <w:rFonts w:eastAsia="Times New Roman" w:cstheme="minorHAnsi"/>
          <w:sz w:val="23"/>
          <w:szCs w:val="23"/>
          <w:lang w:eastAsia="pl-PL"/>
        </w:rPr>
        <w:t>ego i </w:t>
      </w:r>
      <w:r w:rsidR="00C53263">
        <w:rPr>
          <w:rFonts w:eastAsia="Times New Roman" w:cstheme="minorHAnsi"/>
          <w:sz w:val="23"/>
          <w:szCs w:val="23"/>
          <w:lang w:eastAsia="pl-PL"/>
        </w:rPr>
        <w:t>261</w:t>
      </w:r>
      <w:r w:rsidR="000F7A12">
        <w:rPr>
          <w:rFonts w:eastAsia="Times New Roman" w:cstheme="minorHAnsi"/>
          <w:sz w:val="23"/>
          <w:szCs w:val="23"/>
          <w:lang w:eastAsia="pl-PL"/>
        </w:rPr>
        <w:t xml:space="preserve"> zł</w:t>
      </w:r>
      <w:r w:rsidRPr="00955C33">
        <w:rPr>
          <w:rFonts w:eastAsia="Times New Roman" w:cstheme="minorHAnsi"/>
          <w:sz w:val="23"/>
          <w:szCs w:val="23"/>
          <w:lang w:eastAsia="pl-PL"/>
        </w:rPr>
        <w:t xml:space="preserve"> </w:t>
      </w:r>
      <w:r w:rsidR="00B22B2C" w:rsidRPr="00955C33">
        <w:rPr>
          <w:rFonts w:eastAsia="Times New Roman" w:cstheme="minorHAnsi"/>
          <w:sz w:val="23"/>
          <w:szCs w:val="23"/>
          <w:lang w:eastAsia="pl-PL"/>
        </w:rPr>
        <w:t xml:space="preserve"> </w:t>
      </w:r>
      <w:r w:rsidRPr="00955C33">
        <w:rPr>
          <w:rFonts w:eastAsia="Times New Roman" w:cstheme="minorHAnsi"/>
          <w:sz w:val="23"/>
          <w:szCs w:val="23"/>
          <w:lang w:eastAsia="pl-PL"/>
        </w:rPr>
        <w:t>w przypadku wyłącznie odbiornika radiofonicznego).</w:t>
      </w:r>
    </w:p>
    <w:p w14:paraId="554E7AB8" w14:textId="5B411A46" w:rsidR="00B22B2C" w:rsidRPr="00C53263" w:rsidRDefault="006F4DB4" w:rsidP="003F7517">
      <w:pPr>
        <w:pStyle w:val="Nagwek2"/>
        <w:numPr>
          <w:ilvl w:val="0"/>
          <w:numId w:val="4"/>
        </w:numPr>
        <w:spacing w:before="240" w:after="120"/>
        <w:ind w:left="714" w:hanging="357"/>
        <w:rPr>
          <w:rFonts w:eastAsia="Times New Roman"/>
          <w:color w:val="1F497D" w:themeColor="text2"/>
          <w:lang w:eastAsia="pl-PL"/>
        </w:rPr>
      </w:pPr>
      <w:r w:rsidRPr="00C53263">
        <w:rPr>
          <w:rFonts w:eastAsia="Times New Roman"/>
          <w:color w:val="1F497D" w:themeColor="text2"/>
          <w:lang w:eastAsia="pl-PL"/>
        </w:rPr>
        <w:t>Umarzanie lub rozkładanie na raty zaległości w opłatach abonamentowych</w:t>
      </w:r>
    </w:p>
    <w:p w14:paraId="4CC5CF50" w14:textId="77777777" w:rsidR="00351518" w:rsidRDefault="000F7A12" w:rsidP="003F7517">
      <w:pPr>
        <w:spacing w:after="120"/>
        <w:rPr>
          <w:rFonts w:eastAsia="Times New Roman" w:cstheme="minorHAnsi"/>
          <w:sz w:val="23"/>
          <w:szCs w:val="23"/>
          <w:lang w:eastAsia="pl-PL"/>
        </w:rPr>
      </w:pPr>
      <w:r>
        <w:rPr>
          <w:rFonts w:eastAsia="Times New Roman" w:cstheme="minorHAnsi"/>
          <w:sz w:val="23"/>
          <w:szCs w:val="23"/>
          <w:lang w:eastAsia="pl-PL"/>
        </w:rPr>
        <w:t xml:space="preserve">Informacje na temat umarzania i rozkładania na raty zaległości z tytułu abonamentu </w:t>
      </w:r>
      <w:proofErr w:type="spellStart"/>
      <w:r>
        <w:rPr>
          <w:rFonts w:eastAsia="Times New Roman" w:cstheme="minorHAnsi"/>
          <w:sz w:val="23"/>
          <w:szCs w:val="23"/>
          <w:lang w:eastAsia="pl-PL"/>
        </w:rPr>
        <w:t>rtv</w:t>
      </w:r>
      <w:proofErr w:type="spellEnd"/>
      <w:r>
        <w:rPr>
          <w:rFonts w:eastAsia="Times New Roman" w:cstheme="minorHAnsi"/>
          <w:sz w:val="23"/>
          <w:szCs w:val="23"/>
          <w:lang w:eastAsia="pl-PL"/>
        </w:rPr>
        <w:t xml:space="preserve"> znajdują się w dokumencie „</w:t>
      </w:r>
      <w:r>
        <w:rPr>
          <w:rFonts w:eastAsia="Times New Roman" w:cstheme="minorHAnsi"/>
          <w:i/>
          <w:iCs/>
          <w:sz w:val="23"/>
          <w:szCs w:val="23"/>
          <w:lang w:eastAsia="pl-PL"/>
        </w:rPr>
        <w:t>Informacja o przyjmowaniu i załatwianiu wniosków w spawie umorzenia lub rozłożenia na raty zaległo</w:t>
      </w:r>
      <w:r w:rsidR="0070607F">
        <w:rPr>
          <w:rFonts w:eastAsia="Times New Roman" w:cstheme="minorHAnsi"/>
          <w:i/>
          <w:iCs/>
          <w:sz w:val="23"/>
          <w:szCs w:val="23"/>
          <w:lang w:eastAsia="pl-PL"/>
        </w:rPr>
        <w:t>ści w płatno</w:t>
      </w:r>
      <w:r w:rsidR="00351518">
        <w:rPr>
          <w:rFonts w:eastAsia="Times New Roman" w:cstheme="minorHAnsi"/>
          <w:i/>
          <w:iCs/>
          <w:sz w:val="23"/>
          <w:szCs w:val="23"/>
          <w:lang w:eastAsia="pl-PL"/>
        </w:rPr>
        <w:t>ści opłat abonamentowych”</w:t>
      </w:r>
      <w:r w:rsidR="00351518">
        <w:rPr>
          <w:rFonts w:eastAsia="Times New Roman" w:cstheme="minorHAnsi"/>
          <w:sz w:val="23"/>
          <w:szCs w:val="23"/>
          <w:lang w:eastAsia="pl-PL"/>
        </w:rPr>
        <w:t>.</w:t>
      </w:r>
    </w:p>
    <w:p w14:paraId="63B184E2" w14:textId="77777777" w:rsidR="00351518" w:rsidRDefault="00351518" w:rsidP="003F7517">
      <w:pPr>
        <w:spacing w:after="120"/>
        <w:rPr>
          <w:rFonts w:eastAsia="Times New Roman" w:cstheme="minorHAnsi"/>
          <w:sz w:val="23"/>
          <w:szCs w:val="23"/>
          <w:lang w:eastAsia="pl-PL"/>
        </w:rPr>
      </w:pPr>
    </w:p>
    <w:p w14:paraId="3E2A6B90" w14:textId="77777777" w:rsidR="00351518" w:rsidRDefault="00351518" w:rsidP="003F7517">
      <w:pPr>
        <w:spacing w:after="120"/>
        <w:rPr>
          <w:rFonts w:eastAsia="Times New Roman" w:cstheme="minorHAnsi"/>
          <w:sz w:val="23"/>
          <w:szCs w:val="23"/>
          <w:lang w:eastAsia="pl-PL"/>
        </w:rPr>
      </w:pPr>
    </w:p>
    <w:p w14:paraId="095AD5A7" w14:textId="77777777" w:rsidR="00351518" w:rsidRDefault="00351518" w:rsidP="003F7517">
      <w:pPr>
        <w:spacing w:after="120"/>
        <w:rPr>
          <w:rFonts w:eastAsia="Times New Roman" w:cstheme="minorHAnsi"/>
          <w:sz w:val="23"/>
          <w:szCs w:val="23"/>
          <w:lang w:eastAsia="pl-PL"/>
        </w:rPr>
      </w:pPr>
    </w:p>
    <w:p w14:paraId="64232A0B" w14:textId="77777777" w:rsidR="00351518" w:rsidRDefault="00351518" w:rsidP="003F7517">
      <w:pPr>
        <w:spacing w:after="120"/>
        <w:rPr>
          <w:rFonts w:eastAsia="Times New Roman" w:cstheme="minorHAnsi"/>
          <w:sz w:val="23"/>
          <w:szCs w:val="23"/>
          <w:lang w:eastAsia="pl-PL"/>
        </w:rPr>
      </w:pPr>
    </w:p>
    <w:p w14:paraId="037B6E50" w14:textId="77777777" w:rsidR="00351518" w:rsidRDefault="00351518" w:rsidP="003F7517">
      <w:pPr>
        <w:spacing w:after="120"/>
        <w:rPr>
          <w:rFonts w:eastAsia="Times New Roman" w:cstheme="minorHAnsi"/>
          <w:sz w:val="23"/>
          <w:szCs w:val="23"/>
          <w:lang w:eastAsia="pl-PL"/>
        </w:rPr>
      </w:pPr>
    </w:p>
    <w:p w14:paraId="0B0E112C" w14:textId="77777777" w:rsidR="00351518" w:rsidRDefault="00351518" w:rsidP="003F7517">
      <w:pPr>
        <w:spacing w:after="120"/>
        <w:rPr>
          <w:rFonts w:eastAsia="Times New Roman" w:cstheme="minorHAnsi"/>
          <w:sz w:val="23"/>
          <w:szCs w:val="23"/>
          <w:lang w:eastAsia="pl-PL"/>
        </w:rPr>
      </w:pPr>
    </w:p>
    <w:p w14:paraId="0C992707" w14:textId="77777777" w:rsidR="00351518" w:rsidRDefault="00351518" w:rsidP="003F7517">
      <w:pPr>
        <w:spacing w:after="120"/>
        <w:rPr>
          <w:rFonts w:eastAsia="Times New Roman" w:cstheme="minorHAnsi"/>
          <w:sz w:val="23"/>
          <w:szCs w:val="23"/>
          <w:lang w:eastAsia="pl-PL"/>
        </w:rPr>
      </w:pPr>
    </w:p>
    <w:p w14:paraId="5B8D519F" w14:textId="667D5156" w:rsidR="00A75EB5" w:rsidRPr="007D2737" w:rsidRDefault="00351518" w:rsidP="003F7517">
      <w:pPr>
        <w:spacing w:after="120"/>
        <w:rPr>
          <w:rFonts w:eastAsia="Times New Roman" w:cstheme="minorHAnsi"/>
          <w:sz w:val="12"/>
          <w:szCs w:val="12"/>
          <w:lang w:eastAsia="pl-PL"/>
        </w:rPr>
      </w:pPr>
      <w:r w:rsidRPr="007D2737">
        <w:rPr>
          <w:rFonts w:eastAsia="Times New Roman" w:cstheme="minorHAnsi"/>
          <w:sz w:val="16"/>
          <w:szCs w:val="16"/>
          <w:lang w:eastAsia="pl-PL"/>
        </w:rPr>
        <w:t>Opracował Przemysław Kwiatkowski,</w:t>
      </w:r>
      <w:r w:rsidRPr="007D2737">
        <w:rPr>
          <w:rFonts w:eastAsia="Times New Roman" w:cstheme="minorHAnsi"/>
          <w:sz w:val="16"/>
          <w:szCs w:val="16"/>
          <w:lang w:eastAsia="pl-PL"/>
        </w:rPr>
        <w:br/>
      </w:r>
      <w:r w:rsidR="00C53263">
        <w:rPr>
          <w:rFonts w:eastAsia="Times New Roman" w:cstheme="minorHAnsi"/>
          <w:sz w:val="16"/>
          <w:szCs w:val="16"/>
          <w:lang w:eastAsia="pl-PL"/>
        </w:rPr>
        <w:t>Specjalista</w:t>
      </w:r>
      <w:r w:rsidRPr="007D2737">
        <w:rPr>
          <w:rFonts w:eastAsia="Times New Roman" w:cstheme="minorHAnsi"/>
          <w:sz w:val="16"/>
          <w:szCs w:val="16"/>
          <w:lang w:eastAsia="pl-PL"/>
        </w:rPr>
        <w:t xml:space="preserve"> w Wydziale ds. Rozliczeń i Finansowania Mediów Publicznych</w:t>
      </w:r>
      <w:r w:rsidR="006F4DB4" w:rsidRPr="007D2737">
        <w:rPr>
          <w:rFonts w:eastAsia="Times New Roman" w:cstheme="minorHAnsi"/>
          <w:sz w:val="16"/>
          <w:szCs w:val="16"/>
          <w:lang w:eastAsia="pl-PL"/>
        </w:rPr>
        <w:t xml:space="preserve"> </w:t>
      </w:r>
    </w:p>
    <w:sectPr w:rsidR="00A75EB5" w:rsidRPr="007D2737" w:rsidSect="00545FB3">
      <w:footerReference w:type="even" r:id="rId10"/>
      <w:footerReference w:type="default" r:id="rId11"/>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E7634" w14:textId="77777777" w:rsidR="006661CE" w:rsidRDefault="006661CE" w:rsidP="006F4DB4">
      <w:pPr>
        <w:spacing w:after="0" w:line="240" w:lineRule="auto"/>
      </w:pPr>
      <w:r>
        <w:separator/>
      </w:r>
    </w:p>
  </w:endnote>
  <w:endnote w:type="continuationSeparator" w:id="0">
    <w:p w14:paraId="49928904" w14:textId="77777777" w:rsidR="006661CE" w:rsidRDefault="006661CE" w:rsidP="006F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6F47" w14:textId="77777777" w:rsidR="008939AD" w:rsidRDefault="00ED0078" w:rsidP="00B51AA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211C1DE" w14:textId="77777777" w:rsidR="008939AD" w:rsidRDefault="005B35A1" w:rsidP="00E247A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79B0" w14:textId="77777777" w:rsidR="008939AD" w:rsidRDefault="00ED0078" w:rsidP="00B51AA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B35A1">
      <w:rPr>
        <w:rStyle w:val="Numerstrony"/>
        <w:noProof/>
      </w:rPr>
      <w:t>10</w:t>
    </w:r>
    <w:r>
      <w:rPr>
        <w:rStyle w:val="Numerstrony"/>
      </w:rPr>
      <w:fldChar w:fldCharType="end"/>
    </w:r>
  </w:p>
  <w:p w14:paraId="7F5406B0" w14:textId="77777777" w:rsidR="008939AD" w:rsidRPr="00390EA0" w:rsidRDefault="005B35A1" w:rsidP="00E247A2">
    <w:pPr>
      <w:pStyle w:val="Stopka"/>
      <w:ind w:right="360"/>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7AD0B" w14:textId="77777777" w:rsidR="006661CE" w:rsidRDefault="006661CE" w:rsidP="006F4DB4">
      <w:pPr>
        <w:spacing w:after="0" w:line="240" w:lineRule="auto"/>
      </w:pPr>
      <w:r>
        <w:separator/>
      </w:r>
    </w:p>
  </w:footnote>
  <w:footnote w:type="continuationSeparator" w:id="0">
    <w:p w14:paraId="7A566FC6" w14:textId="77777777" w:rsidR="006661CE" w:rsidRDefault="006661CE" w:rsidP="006F4DB4">
      <w:pPr>
        <w:spacing w:after="0" w:line="240" w:lineRule="auto"/>
      </w:pPr>
      <w:r>
        <w:continuationSeparator/>
      </w:r>
    </w:p>
  </w:footnote>
  <w:footnote w:id="1">
    <w:p w14:paraId="14E9E0E1" w14:textId="47E3AB9E" w:rsidR="006F4DB4" w:rsidRPr="00C66A45" w:rsidRDefault="006F4DB4" w:rsidP="006F4DB4">
      <w:pPr>
        <w:pStyle w:val="Tekstprzypisudolnego"/>
        <w:jc w:val="both"/>
        <w:rPr>
          <w:rFonts w:ascii="Calibri" w:hAnsi="Calibri"/>
          <w:sz w:val="19"/>
          <w:szCs w:val="19"/>
        </w:rPr>
      </w:pPr>
      <w:r w:rsidRPr="00BB75F2">
        <w:rPr>
          <w:rStyle w:val="Odwoanieprzypisudolnego"/>
          <w:rFonts w:ascii="Calibri" w:hAnsi="Calibri"/>
          <w:sz w:val="19"/>
          <w:szCs w:val="19"/>
        </w:rPr>
        <w:footnoteRef/>
      </w:r>
      <w:r w:rsidRPr="00BB75F2">
        <w:rPr>
          <w:rFonts w:ascii="Calibri" w:hAnsi="Calibri"/>
          <w:sz w:val="19"/>
          <w:szCs w:val="19"/>
        </w:rPr>
        <w:t xml:space="preserve"> zmiany ww. rozporządzenia zostały ogłoszone w Dz. U. z 2011 r. Nr 146, poz. 877, z 2013 r. poz. 379, z 2014 r. poz. 80 i </w:t>
      </w:r>
      <w:r w:rsidRPr="00C66A45">
        <w:rPr>
          <w:rFonts w:ascii="Calibri" w:hAnsi="Calibri"/>
          <w:sz w:val="19"/>
          <w:szCs w:val="19"/>
        </w:rPr>
        <w:t>666</w:t>
      </w:r>
      <w:r w:rsidR="00955C33">
        <w:rPr>
          <w:rFonts w:ascii="Calibri" w:hAnsi="Calibri"/>
          <w:sz w:val="19"/>
          <w:szCs w:val="19"/>
        </w:rPr>
        <w:t xml:space="preserve">, </w:t>
      </w:r>
      <w:r w:rsidRPr="00C66A45">
        <w:rPr>
          <w:rFonts w:ascii="Calibri" w:hAnsi="Calibri"/>
          <w:sz w:val="19"/>
          <w:szCs w:val="19"/>
        </w:rPr>
        <w:t>z 2015 r. poz. 1546</w:t>
      </w:r>
      <w:r w:rsidR="00955C33">
        <w:rPr>
          <w:rFonts w:ascii="Calibri" w:hAnsi="Calibri"/>
          <w:sz w:val="19"/>
          <w:szCs w:val="19"/>
        </w:rPr>
        <w:t>, z 2018 r. poz. 699 oraz z 2020 r. poz. 1128.</w:t>
      </w:r>
    </w:p>
  </w:footnote>
  <w:footnote w:id="2">
    <w:p w14:paraId="06C3421F" w14:textId="77E1E930" w:rsidR="00137E49" w:rsidRPr="00137E49" w:rsidRDefault="00137E49">
      <w:pPr>
        <w:pStyle w:val="Tekstprzypisudolnego"/>
        <w:rPr>
          <w:rFonts w:asciiTheme="minorHAnsi" w:hAnsiTheme="minorHAnsi" w:cstheme="minorHAnsi"/>
        </w:rPr>
      </w:pPr>
      <w:r w:rsidRPr="00137E49">
        <w:rPr>
          <w:rStyle w:val="Odwoanieprzypisudolnego"/>
          <w:rFonts w:asciiTheme="minorHAnsi" w:hAnsiTheme="minorHAnsi" w:cstheme="minorHAnsi"/>
        </w:rPr>
        <w:footnoteRef/>
      </w:r>
      <w:r w:rsidRPr="00137E49">
        <w:rPr>
          <w:rFonts w:asciiTheme="minorHAnsi" w:hAnsiTheme="minorHAnsi" w:cstheme="minorHAnsi"/>
        </w:rPr>
        <w:t xml:space="preserve"> zgodnie z rozporządzeniem KRRiT z dnia 20 czerwca 2022 r. w sprawie wysokości opłat abonamentowych </w:t>
      </w:r>
      <w:r>
        <w:rPr>
          <w:rFonts w:asciiTheme="minorHAnsi" w:hAnsiTheme="minorHAnsi" w:cstheme="minorHAnsi"/>
        </w:rPr>
        <w:br/>
      </w:r>
      <w:r w:rsidRPr="00137E49">
        <w:rPr>
          <w:rFonts w:asciiTheme="minorHAnsi" w:hAnsiTheme="minorHAnsi" w:cstheme="minorHAnsi"/>
        </w:rPr>
        <w:t>za używanie odbiorników radiofonicznych i telewizyjnych oraz zniżek za ich uiszczanie z góry za okres dłuższy niż jeden miesiąc w 2023 roku (Dz.U.2022.1419)</w:t>
      </w:r>
    </w:p>
  </w:footnote>
  <w:footnote w:id="3">
    <w:p w14:paraId="1DADC37D" w14:textId="59DCB2BE" w:rsidR="00137E49" w:rsidRDefault="00137E49">
      <w:pPr>
        <w:pStyle w:val="Tekstprzypisudolnego"/>
      </w:pPr>
      <w:r w:rsidRPr="00137E49">
        <w:rPr>
          <w:rStyle w:val="Odwoanieprzypisudolnego"/>
          <w:rFonts w:asciiTheme="minorHAnsi" w:hAnsiTheme="minorHAnsi" w:cstheme="minorHAnsi"/>
        </w:rPr>
        <w:footnoteRef/>
      </w:r>
      <w:r w:rsidRPr="00137E49">
        <w:rPr>
          <w:rFonts w:asciiTheme="minorHAnsi" w:hAnsiTheme="minorHAnsi" w:cstheme="minorHAnsi"/>
        </w:rPr>
        <w:t xml:space="preserve"> jak wyżej</w:t>
      </w:r>
      <w:r>
        <w:t xml:space="preserve"> </w:t>
      </w:r>
    </w:p>
  </w:footnote>
  <w:footnote w:id="4">
    <w:p w14:paraId="6B64E3A3" w14:textId="5583BB94" w:rsidR="006F4DB4" w:rsidRPr="00194659" w:rsidRDefault="006F4DB4" w:rsidP="005B35A1">
      <w:pPr>
        <w:pStyle w:val="Tekstprzypisudolnego"/>
        <w:jc w:val="both"/>
        <w:rPr>
          <w:rFonts w:ascii="Calibri" w:hAnsi="Calibri"/>
          <w:b/>
          <w:color w:val="FF0000"/>
          <w:sz w:val="16"/>
          <w:szCs w:val="16"/>
        </w:rPr>
      </w:pPr>
      <w:r w:rsidRPr="00BC388B">
        <w:rPr>
          <w:rStyle w:val="Odwoanieprzypisudolnego"/>
          <w:rFonts w:ascii="Calibri" w:hAnsi="Calibri"/>
          <w:sz w:val="16"/>
          <w:szCs w:val="16"/>
        </w:rPr>
        <w:footnoteRef/>
      </w:r>
      <w:r w:rsidR="005F6B11" w:rsidRPr="00BC388B">
        <w:rPr>
          <w:rFonts w:ascii="Calibri" w:hAnsi="Calibri"/>
          <w:sz w:val="16"/>
          <w:szCs w:val="16"/>
        </w:rPr>
        <w:t xml:space="preserve"> </w:t>
      </w:r>
      <w:r w:rsidR="0074530F" w:rsidRPr="00BC388B">
        <w:rPr>
          <w:rFonts w:ascii="Calibri" w:hAnsi="Calibri"/>
          <w:sz w:val="16"/>
          <w:szCs w:val="16"/>
        </w:rPr>
        <w:t xml:space="preserve">W </w:t>
      </w:r>
      <w:r w:rsidR="00733E62" w:rsidRPr="00BC388B">
        <w:rPr>
          <w:rFonts w:ascii="Calibri" w:hAnsi="Calibri"/>
          <w:sz w:val="16"/>
          <w:szCs w:val="16"/>
        </w:rPr>
        <w:t>202</w:t>
      </w:r>
      <w:r w:rsidR="009C0253">
        <w:rPr>
          <w:rFonts w:ascii="Calibri" w:hAnsi="Calibri"/>
          <w:sz w:val="16"/>
          <w:szCs w:val="16"/>
        </w:rPr>
        <w:t>3</w:t>
      </w:r>
      <w:r w:rsidR="00733E62" w:rsidRPr="00BC388B">
        <w:rPr>
          <w:rFonts w:ascii="Calibri" w:hAnsi="Calibri"/>
          <w:sz w:val="16"/>
          <w:szCs w:val="16"/>
        </w:rPr>
        <w:t xml:space="preserve"> roku zwolnienie dotyczy osób, których miesięczna emerytura nie przekracza kwoty </w:t>
      </w:r>
      <w:r w:rsidR="005B35A1">
        <w:rPr>
          <w:rFonts w:ascii="Calibri" w:hAnsi="Calibri"/>
          <w:b/>
          <w:sz w:val="16"/>
          <w:szCs w:val="16"/>
        </w:rPr>
        <w:t>3 173,08</w:t>
      </w:r>
      <w:r w:rsidR="00B72781" w:rsidRPr="00BC388B">
        <w:rPr>
          <w:rFonts w:ascii="Calibri" w:hAnsi="Calibri"/>
          <w:b/>
          <w:sz w:val="16"/>
          <w:szCs w:val="16"/>
        </w:rPr>
        <w:t xml:space="preserve"> zł</w:t>
      </w:r>
      <w:r w:rsidR="00733E62" w:rsidRPr="00BC388B">
        <w:rPr>
          <w:rFonts w:ascii="Calibri" w:hAnsi="Calibri"/>
          <w:b/>
          <w:sz w:val="16"/>
          <w:szCs w:val="16"/>
        </w:rPr>
        <w:t xml:space="preserve"> </w:t>
      </w:r>
      <w:r w:rsidR="00194659">
        <w:rPr>
          <w:rFonts w:ascii="Calibri" w:hAnsi="Calibri"/>
          <w:sz w:val="16"/>
          <w:szCs w:val="16"/>
        </w:rPr>
        <w:t xml:space="preserve">brutto </w:t>
      </w:r>
      <w:r w:rsidR="005B35A1">
        <w:rPr>
          <w:rFonts w:ascii="Calibri" w:hAnsi="Calibri"/>
          <w:sz w:val="16"/>
          <w:szCs w:val="16"/>
        </w:rPr>
        <w:t xml:space="preserve">(jest to 50% z kwoty </w:t>
      </w:r>
      <w:r w:rsidR="005B35A1">
        <w:rPr>
          <w:rFonts w:ascii="Calibri" w:hAnsi="Calibri"/>
          <w:sz w:val="16"/>
          <w:szCs w:val="16"/>
        </w:rPr>
        <w:br/>
      </w:r>
      <w:r w:rsidR="009C0253">
        <w:rPr>
          <w:rFonts w:ascii="Calibri" w:hAnsi="Calibri"/>
          <w:sz w:val="16"/>
          <w:szCs w:val="16"/>
        </w:rPr>
        <w:t>6 346,15</w:t>
      </w:r>
      <w:r w:rsidR="00733E62" w:rsidRPr="00BC388B">
        <w:rPr>
          <w:rFonts w:ascii="Calibri" w:hAnsi="Calibri"/>
          <w:sz w:val="16"/>
          <w:szCs w:val="16"/>
        </w:rPr>
        <w:t xml:space="preserve"> zł – tj. przeciętnego miesięcznego wynagrodzenia</w:t>
      </w:r>
      <w:r w:rsidR="00D705B4">
        <w:rPr>
          <w:rFonts w:ascii="Calibri" w:hAnsi="Calibri"/>
          <w:sz w:val="16"/>
          <w:szCs w:val="16"/>
        </w:rPr>
        <w:t xml:space="preserve"> w gospodarce narodowej brutto  </w:t>
      </w:r>
      <w:r w:rsidR="00733E62" w:rsidRPr="00BC388B">
        <w:rPr>
          <w:rFonts w:ascii="Calibri" w:hAnsi="Calibri"/>
          <w:sz w:val="16"/>
          <w:szCs w:val="16"/>
        </w:rPr>
        <w:t xml:space="preserve">w </w:t>
      </w:r>
      <w:r w:rsidR="0074530F" w:rsidRPr="00BC388B">
        <w:rPr>
          <w:rFonts w:ascii="Calibri" w:hAnsi="Calibri"/>
          <w:sz w:val="16"/>
          <w:szCs w:val="16"/>
        </w:rPr>
        <w:t>202</w:t>
      </w:r>
      <w:r w:rsidR="009C0253">
        <w:rPr>
          <w:rFonts w:ascii="Calibri" w:hAnsi="Calibri"/>
          <w:sz w:val="16"/>
          <w:szCs w:val="16"/>
        </w:rPr>
        <w:t>2</w:t>
      </w:r>
      <w:r w:rsidR="0074530F" w:rsidRPr="00BC388B">
        <w:rPr>
          <w:rFonts w:ascii="Calibri" w:hAnsi="Calibri"/>
          <w:sz w:val="16"/>
          <w:szCs w:val="16"/>
        </w:rPr>
        <w:t xml:space="preserve"> </w:t>
      </w:r>
      <w:r w:rsidR="009C0253">
        <w:rPr>
          <w:rFonts w:ascii="Calibri" w:hAnsi="Calibri"/>
          <w:sz w:val="16"/>
          <w:szCs w:val="16"/>
        </w:rPr>
        <w:t>roku).</w:t>
      </w:r>
    </w:p>
  </w:footnote>
  <w:footnote w:id="5">
    <w:p w14:paraId="736B4DC6" w14:textId="55B0D6AC" w:rsidR="006F4DB4" w:rsidRPr="00733E62" w:rsidRDefault="006F4DB4" w:rsidP="005B35A1">
      <w:pPr>
        <w:jc w:val="both"/>
        <w:rPr>
          <w:rFonts w:ascii="Calibri" w:hAnsi="Calibri"/>
          <w:b/>
          <w:sz w:val="19"/>
          <w:szCs w:val="19"/>
        </w:rPr>
      </w:pPr>
      <w:r w:rsidRPr="00BC388B">
        <w:rPr>
          <w:rStyle w:val="Odwoanieprzypisudolnego"/>
          <w:rFonts w:ascii="Calibri" w:hAnsi="Calibri"/>
          <w:sz w:val="16"/>
          <w:szCs w:val="16"/>
        </w:rPr>
        <w:footnoteRef/>
      </w:r>
      <w:r w:rsidRPr="00BC388B">
        <w:rPr>
          <w:rFonts w:ascii="Calibri" w:hAnsi="Calibri"/>
          <w:sz w:val="16"/>
          <w:szCs w:val="16"/>
        </w:rPr>
        <w:t xml:space="preserve"> kryterium dochodowe określone w niniejszej ustawie spełniają osoby, których dochód rodziny w przeliczeniu na osobę lub dochód osoby uczącej się nie przekracza kwoty </w:t>
      </w:r>
      <w:r w:rsidR="00FC3482" w:rsidRPr="00BC388B">
        <w:rPr>
          <w:rFonts w:ascii="Calibri" w:hAnsi="Calibri"/>
          <w:b/>
          <w:sz w:val="16"/>
          <w:szCs w:val="16"/>
        </w:rPr>
        <w:t>674,00</w:t>
      </w:r>
      <w:r w:rsidRPr="00BC388B">
        <w:rPr>
          <w:rFonts w:ascii="Calibri" w:hAnsi="Calibri"/>
          <w:b/>
          <w:sz w:val="16"/>
          <w:szCs w:val="16"/>
        </w:rPr>
        <w:t xml:space="preserve"> zł</w:t>
      </w:r>
      <w:r w:rsidRPr="00BC388B">
        <w:rPr>
          <w:rFonts w:ascii="Calibri" w:hAnsi="Calibri"/>
          <w:sz w:val="16"/>
          <w:szCs w:val="16"/>
        </w:rPr>
        <w:t xml:space="preserve">. W przypadku, gdy członkiem rodziny jest dziecko legitymujące się orzeczeniem </w:t>
      </w:r>
      <w:r w:rsidR="00B25D3C">
        <w:rPr>
          <w:rFonts w:ascii="Calibri" w:hAnsi="Calibri"/>
          <w:sz w:val="16"/>
          <w:szCs w:val="16"/>
        </w:rPr>
        <w:br/>
      </w:r>
      <w:r w:rsidRPr="00BC388B">
        <w:rPr>
          <w:rFonts w:ascii="Calibri" w:hAnsi="Calibri"/>
          <w:sz w:val="16"/>
          <w:szCs w:val="16"/>
        </w:rPr>
        <w:t xml:space="preserve">o niepełnosprawności lub orzeczeniem o umiarkowanym albo o znacznym stopniu niepełnosprawności, zasiłek rodzinny przysługuje, jeżeli dochód rodziny w przeliczeniu na osobę albo dochód osoby uczącej się nie przekracza kwoty </w:t>
      </w:r>
      <w:r w:rsidR="00FC3482" w:rsidRPr="00BC388B">
        <w:rPr>
          <w:rFonts w:ascii="Calibri" w:hAnsi="Calibri"/>
          <w:b/>
          <w:sz w:val="16"/>
          <w:szCs w:val="16"/>
        </w:rPr>
        <w:t>764</w:t>
      </w:r>
      <w:r w:rsidRPr="00BC388B">
        <w:rPr>
          <w:rFonts w:ascii="Calibri" w:hAnsi="Calibri"/>
          <w:b/>
          <w:sz w:val="16"/>
          <w:szCs w:val="16"/>
        </w:rPr>
        <w:t>,</w:t>
      </w:r>
      <w:r w:rsidR="00FC3482" w:rsidRPr="00BC388B">
        <w:rPr>
          <w:rFonts w:ascii="Calibri" w:hAnsi="Calibri"/>
          <w:b/>
          <w:sz w:val="16"/>
          <w:szCs w:val="16"/>
        </w:rPr>
        <w:t>0</w:t>
      </w:r>
      <w:r w:rsidRPr="00BC388B">
        <w:rPr>
          <w:rFonts w:ascii="Calibri" w:hAnsi="Calibri"/>
          <w:b/>
          <w:sz w:val="16"/>
          <w:szCs w:val="16"/>
        </w:rPr>
        <w:t>0 zł.</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3F32"/>
    <w:multiLevelType w:val="hybridMultilevel"/>
    <w:tmpl w:val="E4FAE1BE"/>
    <w:lvl w:ilvl="0" w:tplc="A9D25F3C">
      <w:start w:val="1"/>
      <w:numFmt w:val="decimal"/>
      <w:lvlText w:val="%1)"/>
      <w:lvlJc w:val="left"/>
      <w:pPr>
        <w:tabs>
          <w:tab w:val="num" w:pos="550"/>
        </w:tabs>
        <w:ind w:left="550" w:hanging="380"/>
      </w:pPr>
      <w:rPr>
        <w:rFonts w:hint="default"/>
        <w:b w:val="0"/>
        <w:i w:val="0"/>
        <w:sz w:val="24"/>
      </w:rPr>
    </w:lvl>
    <w:lvl w:ilvl="1" w:tplc="A094F31C">
      <w:start w:val="9"/>
      <w:numFmt w:val="decimal"/>
      <w:lvlText w:val="%2."/>
      <w:lvlJc w:val="left"/>
      <w:pPr>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FB3859FC">
      <w:start w:val="1"/>
      <w:numFmt w:val="decimal"/>
      <w:lvlText w:val="%7."/>
      <w:lvlJc w:val="left"/>
      <w:pPr>
        <w:tabs>
          <w:tab w:val="num" w:pos="5040"/>
        </w:tabs>
        <w:ind w:left="5040" w:hanging="360"/>
      </w:pPr>
      <w:rPr>
        <w:sz w:val="18"/>
        <w:szCs w:val="18"/>
      </w:rPr>
    </w:lvl>
    <w:lvl w:ilvl="7" w:tplc="DC287B16">
      <w:start w:val="1"/>
      <w:numFmt w:val="none"/>
      <w:lvlText w:val="2)"/>
      <w:lvlJc w:val="left"/>
      <w:pPr>
        <w:tabs>
          <w:tab w:val="num" w:pos="357"/>
        </w:tabs>
        <w:ind w:left="714" w:hanging="357"/>
      </w:pPr>
      <w:rPr>
        <w:rFonts w:hint="default"/>
        <w:b w:val="0"/>
        <w:i w:val="0"/>
        <w:sz w:val="24"/>
      </w:rPr>
    </w:lvl>
    <w:lvl w:ilvl="8" w:tplc="0415001B" w:tentative="1">
      <w:start w:val="1"/>
      <w:numFmt w:val="lowerRoman"/>
      <w:lvlText w:val="%9."/>
      <w:lvlJc w:val="right"/>
      <w:pPr>
        <w:tabs>
          <w:tab w:val="num" w:pos="6480"/>
        </w:tabs>
        <w:ind w:left="6480" w:hanging="180"/>
      </w:pPr>
    </w:lvl>
  </w:abstractNum>
  <w:abstractNum w:abstractNumId="1" w15:restartNumberingAfterBreak="0">
    <w:nsid w:val="06646D92"/>
    <w:multiLevelType w:val="hybridMultilevel"/>
    <w:tmpl w:val="A86A943C"/>
    <w:lvl w:ilvl="0" w:tplc="5A028C06">
      <w:start w:val="1"/>
      <w:numFmt w:val="bullet"/>
      <w:lvlText w:val="-"/>
      <w:lvlJc w:val="left"/>
      <w:pPr>
        <w:tabs>
          <w:tab w:val="num" w:pos="357"/>
        </w:tabs>
        <w:ind w:left="680" w:hanging="113"/>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27117"/>
    <w:multiLevelType w:val="hybridMultilevel"/>
    <w:tmpl w:val="B868F1D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0144B0"/>
    <w:multiLevelType w:val="hybridMultilevel"/>
    <w:tmpl w:val="AA3E7C90"/>
    <w:lvl w:ilvl="0" w:tplc="13449DA0">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AF311C1"/>
    <w:multiLevelType w:val="multilevel"/>
    <w:tmpl w:val="825A59A8"/>
    <w:lvl w:ilvl="0">
      <w:start w:val="1"/>
      <w:numFmt w:val="bullet"/>
      <w:lvlText w:val=""/>
      <w:lvlJc w:val="left"/>
      <w:pPr>
        <w:tabs>
          <w:tab w:val="num" w:pos="340"/>
        </w:tabs>
        <w:ind w:left="714" w:hanging="374"/>
      </w:pPr>
      <w:rPr>
        <w:rFonts w:ascii="Symbol" w:hAnsi="Symbol" w:hint="default"/>
        <w:b w:val="0"/>
        <w:i w:val="0"/>
        <w:sz w:val="18"/>
        <w:szCs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3"/>
      <w:numFmt w:val="decimal"/>
      <w:lvlText w:val="%4)"/>
      <w:lvlJc w:val="left"/>
      <w:pPr>
        <w:tabs>
          <w:tab w:val="num" w:pos="340"/>
        </w:tabs>
        <w:ind w:left="714" w:hanging="374"/>
      </w:pPr>
      <w:rPr>
        <w:rFonts w:hint="default"/>
        <w:b w:val="0"/>
        <w:i w:val="0"/>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40"/>
        </w:tabs>
        <w:ind w:left="714" w:hanging="374"/>
      </w:pPr>
      <w:rPr>
        <w:rFonts w:hint="default"/>
        <w:b w:val="0"/>
        <w:i w:val="0"/>
        <w:sz w:val="24"/>
      </w:rPr>
    </w:lvl>
    <w:lvl w:ilvl="7">
      <w:start w:val="1"/>
      <w:numFmt w:val="decimal"/>
      <w:lvlText w:val="%8."/>
      <w:lvlJc w:val="left"/>
      <w:pPr>
        <w:tabs>
          <w:tab w:val="num" w:pos="340"/>
        </w:tabs>
        <w:ind w:left="714" w:hanging="374"/>
      </w:pPr>
      <w:rPr>
        <w:rFonts w:hint="default"/>
        <w:b w:val="0"/>
        <w:i w:val="0"/>
        <w:sz w:val="24"/>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B665ABA"/>
    <w:multiLevelType w:val="hybridMultilevel"/>
    <w:tmpl w:val="9C3A0CCE"/>
    <w:lvl w:ilvl="0" w:tplc="D9D68C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7169C2"/>
    <w:multiLevelType w:val="hybridMultilevel"/>
    <w:tmpl w:val="3052399C"/>
    <w:lvl w:ilvl="0" w:tplc="D9D68CFC">
      <w:start w:val="1"/>
      <w:numFmt w:val="bullet"/>
      <w:lvlText w:val=""/>
      <w:lvlJc w:val="left"/>
      <w:pPr>
        <w:tabs>
          <w:tab w:val="num" w:pos="317"/>
        </w:tabs>
        <w:ind w:left="691" w:hanging="374"/>
      </w:pPr>
      <w:rPr>
        <w:rFonts w:ascii="Symbol" w:hAnsi="Symbo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51D0E02"/>
    <w:multiLevelType w:val="hybridMultilevel"/>
    <w:tmpl w:val="15BC36B8"/>
    <w:lvl w:ilvl="0" w:tplc="B3F0AC8A">
      <w:start w:val="1"/>
      <w:numFmt w:val="lowerLetter"/>
      <w:lvlText w:val="%1)"/>
      <w:lvlJc w:val="left"/>
      <w:pPr>
        <w:tabs>
          <w:tab w:val="num" w:pos="357"/>
        </w:tabs>
        <w:ind w:left="714" w:hanging="357"/>
      </w:pPr>
      <w:rPr>
        <w:rFonts w:asciiTheme="minorHAnsi" w:eastAsia="Times New Roman" w:hAnsiTheme="minorHAnsi" w:cstheme="minorHAnsi" w:hint="default"/>
        <w:b w:val="0"/>
        <w:i w:val="0"/>
        <w:sz w:val="24"/>
      </w:rPr>
    </w:lvl>
    <w:lvl w:ilvl="1" w:tplc="3B3E0692">
      <w:start w:val="1"/>
      <w:numFmt w:val="bullet"/>
      <w:lvlText w:val=""/>
      <w:lvlJc w:val="left"/>
      <w:pPr>
        <w:tabs>
          <w:tab w:val="num" w:pos="1080"/>
        </w:tabs>
        <w:ind w:left="1460" w:hanging="380"/>
      </w:pPr>
      <w:rPr>
        <w:rFonts w:ascii="Symbol" w:hAnsi="Symbol"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AF64888"/>
    <w:multiLevelType w:val="hybridMultilevel"/>
    <w:tmpl w:val="46269FD2"/>
    <w:lvl w:ilvl="0" w:tplc="497A645E">
      <w:start w:val="1"/>
      <w:numFmt w:val="lowerLetter"/>
      <w:lvlText w:val="%1)"/>
      <w:lvlJc w:val="left"/>
      <w:pPr>
        <w:tabs>
          <w:tab w:val="num" w:pos="357"/>
        </w:tabs>
        <w:ind w:left="714"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D0B37C4"/>
    <w:multiLevelType w:val="hybridMultilevel"/>
    <w:tmpl w:val="BF001896"/>
    <w:lvl w:ilvl="0" w:tplc="AC5828D0">
      <w:start w:val="2"/>
      <w:numFmt w:val="decimal"/>
      <w:lvlText w:val="%1)"/>
      <w:lvlJc w:val="left"/>
      <w:pPr>
        <w:tabs>
          <w:tab w:val="num" w:pos="567"/>
        </w:tabs>
        <w:ind w:left="907" w:hanging="340"/>
      </w:pPr>
      <w:rPr>
        <w:rFonts w:hint="default"/>
        <w:b w:val="0"/>
        <w:i w:val="0"/>
        <w:sz w:val="22"/>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D9B50C2"/>
    <w:multiLevelType w:val="hybridMultilevel"/>
    <w:tmpl w:val="DFA2D1C4"/>
    <w:lvl w:ilvl="0" w:tplc="DA5225BE">
      <w:start w:val="1"/>
      <w:numFmt w:val="decimal"/>
      <w:lvlText w:val="%1)"/>
      <w:lvlJc w:val="left"/>
      <w:pPr>
        <w:tabs>
          <w:tab w:val="num" w:pos="0"/>
        </w:tabs>
        <w:ind w:left="340" w:hanging="340"/>
      </w:pPr>
      <w:rPr>
        <w:rFonts w:hint="default"/>
        <w:b w:val="0"/>
        <w:i w:val="0"/>
        <w:sz w:val="22"/>
        <w:szCs w:val="20"/>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11" w15:restartNumberingAfterBreak="0">
    <w:nsid w:val="2DC059E5"/>
    <w:multiLevelType w:val="hybridMultilevel"/>
    <w:tmpl w:val="59185E42"/>
    <w:lvl w:ilvl="0" w:tplc="87B6C514">
      <w:start w:val="1"/>
      <w:numFmt w:val="decimal"/>
      <w:lvlText w:val="%1)"/>
      <w:lvlJc w:val="left"/>
      <w:pPr>
        <w:tabs>
          <w:tab w:val="num" w:pos="720"/>
        </w:tabs>
        <w:ind w:left="720" w:hanging="360"/>
      </w:pPr>
      <w:rPr>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10D7A8F"/>
    <w:multiLevelType w:val="hybridMultilevel"/>
    <w:tmpl w:val="2F1E11FA"/>
    <w:lvl w:ilvl="0" w:tplc="13449DA0">
      <w:start w:val="1"/>
      <w:numFmt w:val="decimal"/>
      <w:lvlText w:val="%1."/>
      <w:lvlJc w:val="left"/>
      <w:pPr>
        <w:tabs>
          <w:tab w:val="num" w:pos="717"/>
        </w:tabs>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C800C3"/>
    <w:multiLevelType w:val="hybridMultilevel"/>
    <w:tmpl w:val="40AC68BC"/>
    <w:lvl w:ilvl="0" w:tplc="337ECD68">
      <w:start w:val="1"/>
      <w:numFmt w:val="decimal"/>
      <w:lvlText w:val="%1."/>
      <w:lvlJc w:val="left"/>
      <w:pPr>
        <w:tabs>
          <w:tab w:val="num" w:pos="357"/>
        </w:tabs>
        <w:ind w:left="720" w:hanging="360"/>
      </w:pPr>
      <w:rPr>
        <w:rFonts w:hint="default"/>
      </w:rPr>
    </w:lvl>
    <w:lvl w:ilvl="1" w:tplc="563A8728">
      <w:start w:val="1"/>
      <w:numFmt w:val="decimal"/>
      <w:lvlText w:val="%2)"/>
      <w:lvlJc w:val="left"/>
      <w:pPr>
        <w:tabs>
          <w:tab w:val="num" w:pos="357"/>
        </w:tabs>
        <w:ind w:left="714" w:hanging="357"/>
      </w:pPr>
      <w:rPr>
        <w:rFonts w:asciiTheme="minorHAnsi" w:eastAsia="Times New Roman" w:hAnsiTheme="minorHAnsi" w:cstheme="minorHAnsi" w:hint="default"/>
      </w:rPr>
    </w:lvl>
    <w:lvl w:ilvl="2" w:tplc="2FE0FB34">
      <w:start w:val="2"/>
      <w:numFmt w:val="decimal"/>
      <w:lvlText w:val="%3."/>
      <w:lvlJc w:val="left"/>
      <w:pPr>
        <w:tabs>
          <w:tab w:val="num" w:pos="357"/>
        </w:tabs>
        <w:ind w:left="714" w:hanging="357"/>
      </w:pPr>
      <w:rPr>
        <w:rFonts w:hint="default"/>
      </w:rPr>
    </w:lvl>
    <w:lvl w:ilvl="3" w:tplc="1F521346">
      <w:start w:val="3"/>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D7E4A74"/>
    <w:multiLevelType w:val="hybridMultilevel"/>
    <w:tmpl w:val="2D8A4CC6"/>
    <w:lvl w:ilvl="0" w:tplc="4B520FE2">
      <w:start w:val="1"/>
      <w:numFmt w:val="lowerLetter"/>
      <w:lvlText w:val="%1)"/>
      <w:lvlJc w:val="left"/>
      <w:pPr>
        <w:tabs>
          <w:tab w:val="num" w:pos="357"/>
        </w:tabs>
        <w:ind w:left="714" w:hanging="357"/>
      </w:pPr>
      <w:rPr>
        <w:rFonts w:hint="default"/>
      </w:rPr>
    </w:lvl>
    <w:lvl w:ilvl="1" w:tplc="765E894A">
      <w:start w:val="4"/>
      <w:numFmt w:val="decimal"/>
      <w:lvlText w:val="%2."/>
      <w:lvlJc w:val="left"/>
      <w:pPr>
        <w:tabs>
          <w:tab w:val="num" w:pos="357"/>
        </w:tabs>
        <w:ind w:left="714"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E0D38A3"/>
    <w:multiLevelType w:val="hybridMultilevel"/>
    <w:tmpl w:val="2DC8CFAA"/>
    <w:lvl w:ilvl="0" w:tplc="0415000B">
      <w:start w:val="1"/>
      <w:numFmt w:val="bullet"/>
      <w:lvlText w:val=""/>
      <w:lvlJc w:val="left"/>
      <w:pPr>
        <w:tabs>
          <w:tab w:val="num" w:pos="357"/>
        </w:tabs>
        <w:ind w:left="680" w:hanging="113"/>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03EF8"/>
    <w:multiLevelType w:val="hybridMultilevel"/>
    <w:tmpl w:val="CE74DA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41A33DDF"/>
    <w:multiLevelType w:val="hybridMultilevel"/>
    <w:tmpl w:val="5EC291BC"/>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1341B8"/>
    <w:multiLevelType w:val="hybridMultilevel"/>
    <w:tmpl w:val="E9143B22"/>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93224C"/>
    <w:multiLevelType w:val="hybridMultilevel"/>
    <w:tmpl w:val="E06C4EB2"/>
    <w:lvl w:ilvl="0" w:tplc="AF70D11C">
      <w:start w:val="1"/>
      <w:numFmt w:val="lowerLetter"/>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20" w15:restartNumberingAfterBreak="0">
    <w:nsid w:val="4A9C00A3"/>
    <w:multiLevelType w:val="hybridMultilevel"/>
    <w:tmpl w:val="25F8F28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B7C2085"/>
    <w:multiLevelType w:val="hybridMultilevel"/>
    <w:tmpl w:val="9C1EB11C"/>
    <w:lvl w:ilvl="0" w:tplc="ED9E7ABC">
      <w:start w:val="1"/>
      <w:numFmt w:val="decimal"/>
      <w:lvlText w:val="%1)"/>
      <w:lvlJc w:val="left"/>
      <w:pPr>
        <w:tabs>
          <w:tab w:val="num" w:pos="340"/>
        </w:tabs>
        <w:ind w:left="680" w:hanging="340"/>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E7E0B3E"/>
    <w:multiLevelType w:val="hybridMultilevel"/>
    <w:tmpl w:val="D8E0B8F6"/>
    <w:lvl w:ilvl="0" w:tplc="04150011">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8073D21"/>
    <w:multiLevelType w:val="hybridMultilevel"/>
    <w:tmpl w:val="C400ADF2"/>
    <w:lvl w:ilvl="0" w:tplc="A460852C">
      <w:start w:val="1"/>
      <w:numFmt w:val="bullet"/>
      <w:lvlText w:val=""/>
      <w:lvlJc w:val="left"/>
      <w:pPr>
        <w:tabs>
          <w:tab w:val="num" w:pos="714"/>
        </w:tabs>
        <w:ind w:left="714" w:hanging="357"/>
      </w:pPr>
      <w:rPr>
        <w:rFonts w:ascii="Symbol" w:hAnsi="Symbol" w:cs="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66DD799C"/>
    <w:multiLevelType w:val="hybridMultilevel"/>
    <w:tmpl w:val="5694E84C"/>
    <w:lvl w:ilvl="0" w:tplc="60865F4A">
      <w:start w:val="1"/>
      <w:numFmt w:val="bullet"/>
      <w:lvlText w:val=""/>
      <w:lvlJc w:val="left"/>
      <w:pPr>
        <w:tabs>
          <w:tab w:val="num" w:pos="357"/>
        </w:tabs>
        <w:ind w:left="714" w:hanging="357"/>
      </w:pPr>
      <w:rPr>
        <w:rFonts w:ascii="Symbol" w:hAnsi="Symbol" w:cs="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83E5B5B"/>
    <w:multiLevelType w:val="hybridMultilevel"/>
    <w:tmpl w:val="1C9C1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CC16CFF"/>
    <w:multiLevelType w:val="multilevel"/>
    <w:tmpl w:val="72E2AEC2"/>
    <w:lvl w:ilvl="0">
      <w:start w:val="1"/>
      <w:numFmt w:val="lowerLetter"/>
      <w:lvlText w:val="%1)"/>
      <w:lvlJc w:val="left"/>
      <w:pPr>
        <w:tabs>
          <w:tab w:val="num" w:pos="340"/>
        </w:tabs>
        <w:ind w:left="714" w:hanging="374"/>
      </w:pPr>
      <w:rPr>
        <w:rFonts w:hint="default"/>
        <w:b w:val="0"/>
        <w:i w:val="0"/>
        <w:sz w:val="18"/>
        <w:szCs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3"/>
      <w:numFmt w:val="decimal"/>
      <w:lvlText w:val="%4)"/>
      <w:lvlJc w:val="left"/>
      <w:pPr>
        <w:tabs>
          <w:tab w:val="num" w:pos="340"/>
        </w:tabs>
        <w:ind w:left="714" w:hanging="374"/>
      </w:pPr>
      <w:rPr>
        <w:rFonts w:hint="default"/>
        <w:b w:val="0"/>
        <w:i w:val="0"/>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40"/>
        </w:tabs>
        <w:ind w:left="714" w:hanging="374"/>
      </w:pPr>
      <w:rPr>
        <w:rFonts w:hint="default"/>
        <w:b w:val="0"/>
        <w:i w:val="0"/>
        <w:sz w:val="24"/>
      </w:rPr>
    </w:lvl>
    <w:lvl w:ilvl="7">
      <w:start w:val="1"/>
      <w:numFmt w:val="decimal"/>
      <w:lvlText w:val="%8."/>
      <w:lvlJc w:val="left"/>
      <w:pPr>
        <w:tabs>
          <w:tab w:val="num" w:pos="340"/>
        </w:tabs>
        <w:ind w:left="714" w:hanging="374"/>
      </w:pPr>
      <w:rPr>
        <w:rFonts w:hint="default"/>
        <w:b w:val="0"/>
        <w:i w:val="0"/>
        <w:sz w:val="24"/>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71C43D84"/>
    <w:multiLevelType w:val="hybridMultilevel"/>
    <w:tmpl w:val="71D0AB6A"/>
    <w:lvl w:ilvl="0" w:tplc="04150011">
      <w:start w:val="1"/>
      <w:numFmt w:val="decimal"/>
      <w:lvlText w:val="%1)"/>
      <w:lvlJc w:val="left"/>
      <w:pPr>
        <w:tabs>
          <w:tab w:val="num" w:pos="717"/>
        </w:tabs>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3EC0614"/>
    <w:multiLevelType w:val="hybridMultilevel"/>
    <w:tmpl w:val="20E68736"/>
    <w:lvl w:ilvl="0" w:tplc="CA7EE192">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03000A"/>
    <w:multiLevelType w:val="hybridMultilevel"/>
    <w:tmpl w:val="026ADF4E"/>
    <w:lvl w:ilvl="0" w:tplc="51F81B5E">
      <w:start w:val="1"/>
      <w:numFmt w:val="lowerLetter"/>
      <w:lvlText w:val="%1)"/>
      <w:lvlJc w:val="left"/>
      <w:pPr>
        <w:tabs>
          <w:tab w:val="num" w:pos="317"/>
        </w:tabs>
        <w:ind w:left="691" w:hanging="374"/>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20"/>
  </w:num>
  <w:num w:numId="4">
    <w:abstractNumId w:val="13"/>
  </w:num>
  <w:num w:numId="5">
    <w:abstractNumId w:val="23"/>
  </w:num>
  <w:num w:numId="6">
    <w:abstractNumId w:val="8"/>
  </w:num>
  <w:num w:numId="7">
    <w:abstractNumId w:val="14"/>
  </w:num>
  <w:num w:numId="8">
    <w:abstractNumId w:val="1"/>
  </w:num>
  <w:num w:numId="9">
    <w:abstractNumId w:val="24"/>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8"/>
  </w:num>
  <w:num w:numId="19">
    <w:abstractNumId w:val="0"/>
  </w:num>
  <w:num w:numId="20">
    <w:abstractNumId w:val="5"/>
  </w:num>
  <w:num w:numId="21">
    <w:abstractNumId w:val="25"/>
  </w:num>
  <w:num w:numId="22">
    <w:abstractNumId w:val="2"/>
  </w:num>
  <w:num w:numId="23">
    <w:abstractNumId w:val="22"/>
  </w:num>
  <w:num w:numId="24">
    <w:abstractNumId w:val="15"/>
  </w:num>
  <w:num w:numId="25">
    <w:abstractNumId w:val="27"/>
  </w:num>
  <w:num w:numId="26">
    <w:abstractNumId w:val="11"/>
  </w:num>
  <w:num w:numId="27">
    <w:abstractNumId w:val="4"/>
  </w:num>
  <w:num w:numId="28">
    <w:abstractNumId w:val="17"/>
  </w:num>
  <w:num w:numId="29">
    <w:abstractNumId w:val="19"/>
  </w:num>
  <w:num w:numId="30">
    <w:abstractNumId w:val="29"/>
  </w:num>
  <w:num w:numId="31">
    <w:abstractNumId w:val="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5B"/>
    <w:rsid w:val="00023F22"/>
    <w:rsid w:val="00045011"/>
    <w:rsid w:val="000616A8"/>
    <w:rsid w:val="000A0D85"/>
    <w:rsid w:val="000B4E3F"/>
    <w:rsid w:val="000D16B4"/>
    <w:rsid w:val="000E0A6D"/>
    <w:rsid w:val="000E2FE3"/>
    <w:rsid w:val="000F7A12"/>
    <w:rsid w:val="001053CB"/>
    <w:rsid w:val="00113BD6"/>
    <w:rsid w:val="001209B3"/>
    <w:rsid w:val="001248B7"/>
    <w:rsid w:val="00137E49"/>
    <w:rsid w:val="00194659"/>
    <w:rsid w:val="001B20D2"/>
    <w:rsid w:val="001D7C4D"/>
    <w:rsid w:val="001F3F58"/>
    <w:rsid w:val="002136B8"/>
    <w:rsid w:val="00283A13"/>
    <w:rsid w:val="002874CC"/>
    <w:rsid w:val="00296CD2"/>
    <w:rsid w:val="00297E6F"/>
    <w:rsid w:val="002B4564"/>
    <w:rsid w:val="002C201B"/>
    <w:rsid w:val="002D1826"/>
    <w:rsid w:val="002E2D2F"/>
    <w:rsid w:val="00300242"/>
    <w:rsid w:val="00345E11"/>
    <w:rsid w:val="00351518"/>
    <w:rsid w:val="00354A83"/>
    <w:rsid w:val="0038040E"/>
    <w:rsid w:val="00390EA0"/>
    <w:rsid w:val="00395452"/>
    <w:rsid w:val="003D3CBC"/>
    <w:rsid w:val="003F7517"/>
    <w:rsid w:val="00442E90"/>
    <w:rsid w:val="00445D51"/>
    <w:rsid w:val="0046758E"/>
    <w:rsid w:val="00467F3E"/>
    <w:rsid w:val="004709D6"/>
    <w:rsid w:val="004B7795"/>
    <w:rsid w:val="004F2DBF"/>
    <w:rsid w:val="00511ABD"/>
    <w:rsid w:val="00570D8D"/>
    <w:rsid w:val="0057306A"/>
    <w:rsid w:val="005830C8"/>
    <w:rsid w:val="0058714D"/>
    <w:rsid w:val="005B27E4"/>
    <w:rsid w:val="005B35A1"/>
    <w:rsid w:val="005B5D0F"/>
    <w:rsid w:val="005C305E"/>
    <w:rsid w:val="005D4CC3"/>
    <w:rsid w:val="005E36F9"/>
    <w:rsid w:val="005F6B11"/>
    <w:rsid w:val="00623C70"/>
    <w:rsid w:val="00646EC1"/>
    <w:rsid w:val="006521DD"/>
    <w:rsid w:val="006550CB"/>
    <w:rsid w:val="006661CE"/>
    <w:rsid w:val="006748F5"/>
    <w:rsid w:val="006B6930"/>
    <w:rsid w:val="006C0B8B"/>
    <w:rsid w:val="006C66C3"/>
    <w:rsid w:val="006D215F"/>
    <w:rsid w:val="006E7402"/>
    <w:rsid w:val="006F4DB4"/>
    <w:rsid w:val="006F7908"/>
    <w:rsid w:val="0070607F"/>
    <w:rsid w:val="00733E62"/>
    <w:rsid w:val="00743B13"/>
    <w:rsid w:val="0074530F"/>
    <w:rsid w:val="007C17E9"/>
    <w:rsid w:val="007D2737"/>
    <w:rsid w:val="00827F53"/>
    <w:rsid w:val="00837FB4"/>
    <w:rsid w:val="00843FEE"/>
    <w:rsid w:val="0088495E"/>
    <w:rsid w:val="008971F9"/>
    <w:rsid w:val="008C0953"/>
    <w:rsid w:val="008D6DDA"/>
    <w:rsid w:val="008D74EB"/>
    <w:rsid w:val="008E397D"/>
    <w:rsid w:val="00927AA2"/>
    <w:rsid w:val="009300D0"/>
    <w:rsid w:val="00955C33"/>
    <w:rsid w:val="009659CC"/>
    <w:rsid w:val="009A5653"/>
    <w:rsid w:val="009C0253"/>
    <w:rsid w:val="009C0880"/>
    <w:rsid w:val="009F2BBE"/>
    <w:rsid w:val="00A064E9"/>
    <w:rsid w:val="00A21454"/>
    <w:rsid w:val="00A565C3"/>
    <w:rsid w:val="00A72365"/>
    <w:rsid w:val="00A75EB5"/>
    <w:rsid w:val="00A97177"/>
    <w:rsid w:val="00AA2DE6"/>
    <w:rsid w:val="00AB7FD5"/>
    <w:rsid w:val="00AE5281"/>
    <w:rsid w:val="00AF1D59"/>
    <w:rsid w:val="00B003AC"/>
    <w:rsid w:val="00B22B2C"/>
    <w:rsid w:val="00B244B8"/>
    <w:rsid w:val="00B25D3C"/>
    <w:rsid w:val="00B46A48"/>
    <w:rsid w:val="00B72781"/>
    <w:rsid w:val="00BC388B"/>
    <w:rsid w:val="00BE13F1"/>
    <w:rsid w:val="00BF4114"/>
    <w:rsid w:val="00C00F69"/>
    <w:rsid w:val="00C30A14"/>
    <w:rsid w:val="00C3467D"/>
    <w:rsid w:val="00C41B37"/>
    <w:rsid w:val="00C53263"/>
    <w:rsid w:val="00C53BA6"/>
    <w:rsid w:val="00C67B1B"/>
    <w:rsid w:val="00C86D0C"/>
    <w:rsid w:val="00CA5F42"/>
    <w:rsid w:val="00CE7037"/>
    <w:rsid w:val="00D2619C"/>
    <w:rsid w:val="00D3644C"/>
    <w:rsid w:val="00D615F3"/>
    <w:rsid w:val="00D705B4"/>
    <w:rsid w:val="00D810ED"/>
    <w:rsid w:val="00D8382A"/>
    <w:rsid w:val="00DA6F19"/>
    <w:rsid w:val="00DC7A74"/>
    <w:rsid w:val="00E30D5B"/>
    <w:rsid w:val="00E40376"/>
    <w:rsid w:val="00E73286"/>
    <w:rsid w:val="00E850DF"/>
    <w:rsid w:val="00EB747A"/>
    <w:rsid w:val="00ED0078"/>
    <w:rsid w:val="00EE56B7"/>
    <w:rsid w:val="00F26208"/>
    <w:rsid w:val="00F30079"/>
    <w:rsid w:val="00F47648"/>
    <w:rsid w:val="00F82CBB"/>
    <w:rsid w:val="00FC3482"/>
    <w:rsid w:val="00FD435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22EB"/>
  <w15:docId w15:val="{ACFB6B5E-F698-43F8-846D-D0527B03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296C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296C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6F4DB4"/>
    <w:rPr>
      <w:sz w:val="16"/>
    </w:rPr>
  </w:style>
  <w:style w:type="paragraph" w:styleId="Tekstkomentarza">
    <w:name w:val="annotation text"/>
    <w:basedOn w:val="Normalny"/>
    <w:link w:val="TekstkomentarzaZnak"/>
    <w:semiHidden/>
    <w:rsid w:val="006F4DB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6F4DB4"/>
    <w:rPr>
      <w:rFonts w:ascii="Times New Roman" w:eastAsia="Times New Roman" w:hAnsi="Times New Roman" w:cs="Times New Roman"/>
      <w:sz w:val="20"/>
      <w:szCs w:val="20"/>
      <w:lang w:eastAsia="pl-PL"/>
    </w:rPr>
  </w:style>
  <w:style w:type="paragraph" w:styleId="Stopka">
    <w:name w:val="footer"/>
    <w:basedOn w:val="Normalny"/>
    <w:link w:val="StopkaZnak"/>
    <w:rsid w:val="006F4DB4"/>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rsid w:val="006F4DB4"/>
    <w:rPr>
      <w:rFonts w:ascii="Times New Roman" w:eastAsia="Times New Roman" w:hAnsi="Times New Roman" w:cs="Times New Roman"/>
      <w:sz w:val="24"/>
      <w:szCs w:val="20"/>
      <w:lang w:eastAsia="pl-PL"/>
    </w:rPr>
  </w:style>
  <w:style w:type="character" w:styleId="Numerstrony">
    <w:name w:val="page number"/>
    <w:basedOn w:val="Domylnaczcionkaakapitu"/>
    <w:rsid w:val="006F4DB4"/>
  </w:style>
  <w:style w:type="paragraph" w:styleId="Tekstprzypisudolnego">
    <w:name w:val="footnote text"/>
    <w:basedOn w:val="Normalny"/>
    <w:link w:val="TekstprzypisudolnegoZnak"/>
    <w:semiHidden/>
    <w:rsid w:val="006F4DB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6F4DB4"/>
    <w:rPr>
      <w:rFonts w:ascii="Times New Roman" w:eastAsia="Times New Roman" w:hAnsi="Times New Roman" w:cs="Times New Roman"/>
      <w:sz w:val="20"/>
      <w:szCs w:val="20"/>
      <w:lang w:eastAsia="pl-PL"/>
    </w:rPr>
  </w:style>
  <w:style w:type="character" w:styleId="Odwoanieprzypisudolnego">
    <w:name w:val="footnote reference"/>
    <w:semiHidden/>
    <w:rsid w:val="006F4DB4"/>
    <w:rPr>
      <w:vertAlign w:val="superscript"/>
    </w:rPr>
  </w:style>
  <w:style w:type="paragraph" w:styleId="Tekstdymka">
    <w:name w:val="Balloon Text"/>
    <w:basedOn w:val="Normalny"/>
    <w:link w:val="TekstdymkaZnak"/>
    <w:uiPriority w:val="99"/>
    <w:semiHidden/>
    <w:unhideWhenUsed/>
    <w:rsid w:val="006F4D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4DB4"/>
    <w:rPr>
      <w:rFonts w:ascii="Tahoma" w:hAnsi="Tahoma" w:cs="Tahoma"/>
      <w:sz w:val="16"/>
      <w:szCs w:val="16"/>
    </w:rPr>
  </w:style>
  <w:style w:type="paragraph" w:styleId="Akapitzlist">
    <w:name w:val="List Paragraph"/>
    <w:basedOn w:val="Normalny"/>
    <w:uiPriority w:val="34"/>
    <w:qFormat/>
    <w:rsid w:val="001053CB"/>
    <w:pPr>
      <w:ind w:left="720"/>
      <w:contextualSpacing/>
    </w:pPr>
  </w:style>
  <w:style w:type="paragraph" w:styleId="Nagwek">
    <w:name w:val="header"/>
    <w:basedOn w:val="Normalny"/>
    <w:link w:val="NagwekZnak"/>
    <w:uiPriority w:val="99"/>
    <w:unhideWhenUsed/>
    <w:rsid w:val="00390EA0"/>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390EA0"/>
  </w:style>
  <w:style w:type="paragraph" w:styleId="NormalnyWeb">
    <w:name w:val="Normal (Web)"/>
    <w:basedOn w:val="Normalny"/>
    <w:uiPriority w:val="99"/>
    <w:semiHidden/>
    <w:unhideWhenUsed/>
    <w:rsid w:val="00C30A1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296CD2"/>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296CD2"/>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59"/>
    <w:rsid w:val="001F3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959533">
      <w:bodyDiv w:val="1"/>
      <w:marLeft w:val="0"/>
      <w:marRight w:val="0"/>
      <w:marTop w:val="0"/>
      <w:marBottom w:val="0"/>
      <w:divBdr>
        <w:top w:val="none" w:sz="0" w:space="0" w:color="auto"/>
        <w:left w:val="none" w:sz="0" w:space="0" w:color="auto"/>
        <w:bottom w:val="none" w:sz="0" w:space="0" w:color="auto"/>
        <w:right w:val="none" w:sz="0" w:space="0" w:color="auto"/>
      </w:divBdr>
    </w:div>
    <w:div w:id="937448764">
      <w:bodyDiv w:val="1"/>
      <w:marLeft w:val="0"/>
      <w:marRight w:val="0"/>
      <w:marTop w:val="0"/>
      <w:marBottom w:val="0"/>
      <w:divBdr>
        <w:top w:val="none" w:sz="0" w:space="0" w:color="auto"/>
        <w:left w:val="none" w:sz="0" w:space="0" w:color="auto"/>
        <w:bottom w:val="none" w:sz="0" w:space="0" w:color="auto"/>
        <w:right w:val="none" w:sz="0" w:space="0" w:color="auto"/>
      </w:divBdr>
    </w:div>
    <w:div w:id="1013533389">
      <w:bodyDiv w:val="1"/>
      <w:marLeft w:val="0"/>
      <w:marRight w:val="0"/>
      <w:marTop w:val="0"/>
      <w:marBottom w:val="0"/>
      <w:divBdr>
        <w:top w:val="none" w:sz="0" w:space="0" w:color="auto"/>
        <w:left w:val="none" w:sz="0" w:space="0" w:color="auto"/>
        <w:bottom w:val="none" w:sz="0" w:space="0" w:color="auto"/>
        <w:right w:val="none" w:sz="0" w:space="0" w:color="auto"/>
      </w:divBdr>
    </w:div>
    <w:div w:id="202771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v.poczta-polsk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tv.poczta-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EDE78-AF91-4ACA-8C02-1EF98519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2900</Words>
  <Characters>17400</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Kwiatkowski</dc:creator>
  <cp:lastModifiedBy>Kwiatkowski Przemyslaw</cp:lastModifiedBy>
  <cp:revision>5</cp:revision>
  <cp:lastPrinted>2023-01-05T08:54:00Z</cp:lastPrinted>
  <dcterms:created xsi:type="dcterms:W3CDTF">2023-01-05T11:09:00Z</dcterms:created>
  <dcterms:modified xsi:type="dcterms:W3CDTF">2023-02-09T14:07:00Z</dcterms:modified>
</cp:coreProperties>
</file>