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584F5" w14:textId="28B57AE5" w:rsidR="00F53118" w:rsidRPr="00824BDD" w:rsidRDefault="00926ECB" w:rsidP="00250E3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Konsultacje społeczne projektu programu </w:t>
      </w:r>
      <w:r w:rsidRPr="0010747E">
        <w:rPr>
          <w:b/>
          <w:bCs/>
          <w:sz w:val="26"/>
          <w:szCs w:val="26"/>
        </w:rPr>
        <w:t>priorytetowego: „</w:t>
      </w:r>
      <w:r w:rsidR="0010747E" w:rsidRPr="0010747E">
        <w:rPr>
          <w:b/>
          <w:bCs/>
          <w:sz w:val="26"/>
          <w:szCs w:val="26"/>
        </w:rPr>
        <w:t xml:space="preserve">Poprawa bezpieczeństwa energetycznego poprzez wykorzystanie </w:t>
      </w:r>
      <w:proofErr w:type="spellStart"/>
      <w:r w:rsidR="0010747E" w:rsidRPr="0010747E">
        <w:rPr>
          <w:b/>
          <w:bCs/>
          <w:sz w:val="26"/>
          <w:szCs w:val="26"/>
        </w:rPr>
        <w:t>biometanu</w:t>
      </w:r>
      <w:proofErr w:type="spellEnd"/>
      <w:r w:rsidRPr="0010747E">
        <w:rPr>
          <w:b/>
          <w:bCs/>
          <w:sz w:val="26"/>
          <w:szCs w:val="26"/>
        </w:rPr>
        <w:t>”</w:t>
      </w:r>
    </w:p>
    <w:p w14:paraId="0DE1EB31" w14:textId="77777777" w:rsidR="00BA521A" w:rsidRPr="00BA521A" w:rsidRDefault="00BA521A" w:rsidP="00250E3F">
      <w:pPr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BA5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BA52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250E3F">
      <w:pPr>
        <w:jc w:val="center"/>
        <w:rPr>
          <w:b/>
        </w:rPr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</w:tblPr>
      <w:tblGrid>
        <w:gridCol w:w="563"/>
        <w:gridCol w:w="3827"/>
        <w:gridCol w:w="5244"/>
        <w:gridCol w:w="4970"/>
      </w:tblGrid>
      <w:tr w:rsidR="006C5FFC" w:rsidRPr="006C5FFC" w14:paraId="47C200BF" w14:textId="77777777" w:rsidTr="00926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Pr="006C5FFC" w:rsidRDefault="00250E3F" w:rsidP="00926ECB">
            <w:pPr>
              <w:spacing w:before="240"/>
              <w:rPr>
                <w:b w:val="0"/>
                <w:bCs w:val="0"/>
                <w:color w:val="auto"/>
              </w:rPr>
            </w:pPr>
            <w:r w:rsidRPr="006C5FFC">
              <w:rPr>
                <w:b w:val="0"/>
                <w:bCs w:val="0"/>
                <w:color w:val="auto"/>
              </w:rPr>
              <w:t>L.p.</w:t>
            </w:r>
          </w:p>
        </w:tc>
        <w:tc>
          <w:tcPr>
            <w:tcW w:w="3827" w:type="dxa"/>
          </w:tcPr>
          <w:p w14:paraId="5756DEEB" w14:textId="0B77F531" w:rsidR="00250E3F" w:rsidRPr="006C5FFC" w:rsidRDefault="00926ECB" w:rsidP="00926EC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C5FFC">
              <w:rPr>
                <w:b w:val="0"/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6C5FFC" w:rsidRDefault="00250E3F" w:rsidP="00926EC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C5FFC">
              <w:rPr>
                <w:b w:val="0"/>
                <w:bCs w:val="0"/>
                <w:color w:val="auto"/>
              </w:rPr>
              <w:t xml:space="preserve">Proponowane </w:t>
            </w:r>
            <w:r w:rsidR="00926ECB" w:rsidRPr="006C5FFC">
              <w:rPr>
                <w:b w:val="0"/>
                <w:bCs w:val="0"/>
                <w:color w:val="auto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6C5FFC" w:rsidRDefault="00250E3F" w:rsidP="00926EC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C5FFC">
              <w:rPr>
                <w:b w:val="0"/>
                <w:bCs w:val="0"/>
                <w:color w:val="auto"/>
              </w:rPr>
              <w:t>Uzasadnienie</w:t>
            </w:r>
          </w:p>
        </w:tc>
      </w:tr>
      <w:tr w:rsidR="006C5FFC" w:rsidRPr="006C5FFC" w14:paraId="5EB054A2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Pr="006C5FFC" w:rsidRDefault="005C2C70" w:rsidP="006A21BC">
            <w:pPr>
              <w:jc w:val="right"/>
              <w:rPr>
                <w:b w:val="0"/>
                <w:bCs w:val="0"/>
              </w:rPr>
            </w:pPr>
            <w:bookmarkStart w:id="0" w:name="_Hlk157160707"/>
            <w:r w:rsidRPr="006C5FFC">
              <w:rPr>
                <w:b w:val="0"/>
                <w:bCs w:val="0"/>
              </w:rPr>
              <w:t>1.</w:t>
            </w:r>
          </w:p>
        </w:tc>
        <w:tc>
          <w:tcPr>
            <w:tcW w:w="3827" w:type="dxa"/>
          </w:tcPr>
          <w:p w14:paraId="03C93FBB" w14:textId="7E6A2361" w:rsidR="005C2C70" w:rsidRPr="006C5FFC" w:rsidRDefault="005C2C70" w:rsidP="00824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44" w:type="dxa"/>
          </w:tcPr>
          <w:p w14:paraId="5A9EA9E5" w14:textId="3A36A8A7" w:rsidR="005C2C70" w:rsidRPr="006C5FFC" w:rsidRDefault="005C2C70" w:rsidP="00824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3E8A28A" w14:textId="27AD30D2" w:rsidR="005C2C70" w:rsidRPr="006C5FFC" w:rsidRDefault="005C2C70" w:rsidP="00824BDD">
            <w:pPr>
              <w:pStyle w:val="Akapitzlist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C5FFC" w:rsidRPr="006C5FFC" w14:paraId="18027512" w14:textId="77777777" w:rsidTr="00926ECB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Pr="006C5FFC" w:rsidRDefault="005C2C70" w:rsidP="006A21BC">
            <w:pPr>
              <w:jc w:val="right"/>
              <w:rPr>
                <w:b w:val="0"/>
                <w:bCs w:val="0"/>
              </w:rPr>
            </w:pPr>
            <w:r w:rsidRPr="006C5FFC">
              <w:rPr>
                <w:b w:val="0"/>
                <w:bCs w:val="0"/>
              </w:rPr>
              <w:t>2.</w:t>
            </w:r>
          </w:p>
        </w:tc>
        <w:tc>
          <w:tcPr>
            <w:tcW w:w="3827" w:type="dxa"/>
          </w:tcPr>
          <w:p w14:paraId="32ECF20E" w14:textId="48DC3DF8" w:rsidR="005C2C70" w:rsidRPr="006C5FFC" w:rsidRDefault="005C2C70" w:rsidP="00824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70EC0C0" w14:textId="6CC1494D" w:rsidR="005C2C70" w:rsidRPr="006C5FFC" w:rsidRDefault="005C2C70" w:rsidP="00824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Pr="006C5FFC" w:rsidRDefault="005C2C70" w:rsidP="00824BDD">
            <w:pPr>
              <w:pStyle w:val="Akapitzlist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5FFC" w:rsidRPr="006C5FFC" w14:paraId="31721D36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Pr="006C5FFC" w:rsidRDefault="005C2C70" w:rsidP="006A21BC">
            <w:pPr>
              <w:jc w:val="right"/>
              <w:rPr>
                <w:b w:val="0"/>
                <w:bCs w:val="0"/>
              </w:rPr>
            </w:pPr>
            <w:r w:rsidRPr="006C5FFC">
              <w:rPr>
                <w:b w:val="0"/>
                <w:bCs w:val="0"/>
              </w:rPr>
              <w:t>3.</w:t>
            </w:r>
          </w:p>
        </w:tc>
        <w:tc>
          <w:tcPr>
            <w:tcW w:w="3827" w:type="dxa"/>
          </w:tcPr>
          <w:p w14:paraId="0093E5A7" w14:textId="3897ABF2" w:rsidR="005C2C70" w:rsidRPr="006C5FFC" w:rsidRDefault="005C2C70" w:rsidP="00824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Pr="006C5FFC" w:rsidRDefault="005C2C70" w:rsidP="00824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Pr="006C5FFC" w:rsidRDefault="005C2C70" w:rsidP="00824BDD">
            <w:pPr>
              <w:pStyle w:val="Akapitzlist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6C5FFC" w:rsidRPr="006C5FFC" w14:paraId="402BF1E8" w14:textId="77777777" w:rsidTr="00926EC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6C5FFC" w:rsidRDefault="006A21BC" w:rsidP="006A21BC">
            <w:pPr>
              <w:spacing w:after="160" w:line="259" w:lineRule="auto"/>
              <w:jc w:val="right"/>
              <w:rPr>
                <w:b w:val="0"/>
                <w:bCs w:val="0"/>
              </w:rPr>
            </w:pPr>
            <w:r w:rsidRPr="006C5FFC">
              <w:rPr>
                <w:b w:val="0"/>
                <w:bCs w:val="0"/>
              </w:rPr>
              <w:t>4</w:t>
            </w:r>
            <w:r w:rsidR="00156F0A" w:rsidRPr="006C5FFC">
              <w:rPr>
                <w:b w:val="0"/>
                <w:bCs w:val="0"/>
              </w:rPr>
              <w:t>.</w:t>
            </w:r>
          </w:p>
        </w:tc>
        <w:tc>
          <w:tcPr>
            <w:tcW w:w="3827" w:type="dxa"/>
          </w:tcPr>
          <w:p w14:paraId="76899913" w14:textId="77777777" w:rsidR="00156F0A" w:rsidRPr="006C5FFC" w:rsidRDefault="00156F0A" w:rsidP="00156F0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6C5FFC" w:rsidRDefault="00156F0A" w:rsidP="00156F0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6C5FFC" w:rsidRDefault="00156F0A" w:rsidP="00156F0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5FFC" w:rsidRPr="006C5FFC" w14:paraId="037D41F3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6C5FFC" w:rsidRDefault="006A21BC" w:rsidP="006A21BC">
            <w:pPr>
              <w:spacing w:after="160" w:line="259" w:lineRule="auto"/>
              <w:jc w:val="right"/>
              <w:rPr>
                <w:b w:val="0"/>
                <w:bCs w:val="0"/>
              </w:rPr>
            </w:pPr>
            <w:r w:rsidRPr="006C5FFC">
              <w:rPr>
                <w:b w:val="0"/>
                <w:bCs w:val="0"/>
              </w:rPr>
              <w:t>5</w:t>
            </w:r>
            <w:r w:rsidR="00156F0A" w:rsidRPr="006C5FFC">
              <w:rPr>
                <w:b w:val="0"/>
                <w:bCs w:val="0"/>
              </w:rPr>
              <w:t>.</w:t>
            </w:r>
          </w:p>
        </w:tc>
        <w:tc>
          <w:tcPr>
            <w:tcW w:w="3827" w:type="dxa"/>
          </w:tcPr>
          <w:p w14:paraId="1E2914B4" w14:textId="77777777" w:rsidR="00156F0A" w:rsidRPr="006C5FFC" w:rsidRDefault="00156F0A" w:rsidP="00156F0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6C5FFC" w:rsidRDefault="00156F0A" w:rsidP="00156F0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6C5FFC" w:rsidRDefault="00156F0A" w:rsidP="00156F0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E54132" w14:textId="1402DD2E" w:rsidR="0031704F" w:rsidRDefault="0031704F" w:rsidP="00156F0A"/>
    <w:p w14:paraId="39FEE4CF" w14:textId="7B6541C6" w:rsidR="000E0D75" w:rsidRDefault="006129C9" w:rsidP="006129C9">
      <w:pPr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10747E">
        <w:rPr>
          <w:highlight w:val="yellow"/>
        </w:rPr>
        <w:t>2</w:t>
      </w:r>
      <w:r w:rsidR="006C5FFC">
        <w:rPr>
          <w:highlight w:val="yellow"/>
        </w:rPr>
        <w:t>5</w:t>
      </w:r>
      <w:r w:rsidR="0010747E">
        <w:rPr>
          <w:highlight w:val="yellow"/>
        </w:rPr>
        <w:t>.07.</w:t>
      </w:r>
      <w:r w:rsidR="000F4A64" w:rsidRPr="00926ECB">
        <w:rPr>
          <w:highlight w:val="yellow"/>
        </w:rPr>
        <w:t>2024 r.</w:t>
      </w:r>
      <w:r w:rsidR="000F4A64">
        <w:t xml:space="preserve"> </w:t>
      </w:r>
      <w:r>
        <w:t xml:space="preserve">na </w:t>
      </w:r>
      <w:r w:rsidR="000F4A64">
        <w:t>adres e mail</w:t>
      </w:r>
      <w:r>
        <w:t xml:space="preserve">: </w:t>
      </w:r>
      <w:hyperlink r:id="rId8" w:history="1">
        <w:r w:rsidR="002F2CFD" w:rsidRPr="002E3A0F">
          <w:rPr>
            <w:rStyle w:val="Hipercze"/>
          </w:rPr>
          <w:t>KonsultacjeDLZ@nfosigw.gov.pl</w:t>
        </w:r>
      </w:hyperlink>
      <w:r w:rsidR="005C2C70">
        <w:rPr>
          <w:rStyle w:val="Hipercze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5C2C70">
        <w:rPr>
          <w:rStyle w:val="Hipercze"/>
          <w:b/>
          <w:bCs/>
          <w:color w:val="auto"/>
          <w:u w:val="none"/>
        </w:rPr>
        <w:t xml:space="preserve"> - </w:t>
      </w:r>
      <w:r w:rsidR="0010747E" w:rsidRPr="0010747E">
        <w:rPr>
          <w:rStyle w:val="Hipercze"/>
          <w:b/>
          <w:bCs/>
          <w:color w:val="auto"/>
          <w:u w:val="none"/>
        </w:rPr>
        <w:t xml:space="preserve">Poprawa bezpieczeństwa energetycznego poprzez wykorzystanie </w:t>
      </w:r>
      <w:proofErr w:type="spellStart"/>
      <w:r w:rsidR="0010747E" w:rsidRPr="0010747E">
        <w:rPr>
          <w:rStyle w:val="Hipercze"/>
          <w:b/>
          <w:bCs/>
          <w:color w:val="auto"/>
          <w:u w:val="none"/>
        </w:rPr>
        <w:t>biometanu</w:t>
      </w:r>
      <w:proofErr w:type="spellEnd"/>
      <w:r w:rsidR="00BA521A" w:rsidRPr="00926ECB">
        <w:rPr>
          <w:rStyle w:val="Hipercze"/>
          <w:b/>
          <w:bCs/>
          <w:color w:val="auto"/>
          <w:highlight w:val="yellow"/>
          <w:u w:val="none"/>
        </w:rPr>
        <w:t>.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4E964EF0" w14:textId="77777777" w:rsidR="000E0D75" w:rsidRDefault="000E0D75" w:rsidP="00B92D61">
      <w:pPr>
        <w:ind w:left="709" w:hanging="709"/>
        <w:rPr>
          <w:rStyle w:val="Hipercze"/>
          <w:b/>
          <w:bCs/>
          <w:color w:val="auto"/>
          <w:u w:val="none"/>
        </w:rPr>
      </w:pPr>
    </w:p>
    <w:p w14:paraId="0F9579C1" w14:textId="4228F57B" w:rsidR="000E0D75" w:rsidRDefault="000E0D75" w:rsidP="000E0D75">
      <w:pPr>
        <w:shd w:val="clear" w:color="auto" w:fill="FFFFFF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lastRenderedPageBreak/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312ADC1B" w14:textId="77777777" w:rsidR="00926ECB" w:rsidRDefault="00926ECB" w:rsidP="00B92D61">
      <w:pPr>
        <w:autoSpaceDE w:val="0"/>
        <w:autoSpaceDN w:val="0"/>
        <w:rPr>
          <w:b/>
          <w:bCs/>
        </w:rPr>
      </w:pPr>
    </w:p>
    <w:p w14:paraId="71C6E962" w14:textId="685F757B" w:rsidR="00B92D61" w:rsidRPr="00B92D61" w:rsidRDefault="00B92D61" w:rsidP="00B92D61">
      <w:pPr>
        <w:autoSpaceDE w:val="0"/>
        <w:autoSpaceDN w:val="0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1)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2)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inspektorem ochrony danych w Narodowym Funduszu Ochrony Środowiska i Gospodarki Wodnej jest Pan Robert Andrzejczuk inspektorochronydanych@nfosigw.gov.pl;</w:t>
      </w:r>
    </w:p>
    <w:p w14:paraId="3396C55A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3)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4)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podanie przez Pana/Panią danych osobowych jest dobrowolne, ale konieczne dla wzięcia udziału w konsultacjach społecznych;</w:t>
      </w:r>
    </w:p>
    <w:p w14:paraId="2474108B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5)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posiada Pani/Pan prawo dostępu do treści swoich danych oraz prawo ich sprostowania, usunięcia, ograniczenia przetwarzania, prawo do przenoszenia danych, prawo wniesienia sprzeciwu;</w:t>
      </w:r>
    </w:p>
    <w:p w14:paraId="13AB6FBA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6)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Pana/Pani dane osobowe będą przetwarzane przez okres nie dłuższy niż pięć lat od ogłoszenia wyników konsultacji społecznych;</w:t>
      </w:r>
    </w:p>
    <w:p w14:paraId="32E9F422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7)</w:t>
      </w:r>
      <w:r w:rsidRPr="00C63DAC">
        <w:rPr>
          <w:rStyle w:val="Hipercze"/>
          <w:color w:val="auto"/>
          <w:sz w:val="16"/>
          <w:szCs w:val="16"/>
          <w:u w:val="none"/>
        </w:rPr>
        <w:tab/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8)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9)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Pani/Pana dane nie będą poddane zautomatyzowanemu podejmowaniu decyzji;</w:t>
      </w:r>
    </w:p>
    <w:p w14:paraId="2866FFF5" w14:textId="77777777" w:rsidR="00C63DAC" w:rsidRPr="00C63DAC" w:rsidRDefault="00C63DAC" w:rsidP="00C63DAC">
      <w:pPr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10)</w:t>
      </w:r>
      <w:r w:rsidRPr="00C63DAC">
        <w:rPr>
          <w:rStyle w:val="Hipercze"/>
          <w:color w:val="auto"/>
          <w:sz w:val="16"/>
          <w:szCs w:val="16"/>
          <w:u w:val="none"/>
        </w:rPr>
        <w:tab/>
        <w:t xml:space="preserve"> Pani/Pana dane nie będą przekazane odbiorcom w państwach znajdujących się poza Unią Europejską i Europejskim Obszarem Gospodarczym lub do organizacji międzynarodowej.</w:t>
      </w:r>
    </w:p>
    <w:p w14:paraId="2E3603F7" w14:textId="3946B59D" w:rsidR="000E0D75" w:rsidRPr="00B92D61" w:rsidRDefault="000E0D75" w:rsidP="00B92D61">
      <w:pPr>
        <w:rPr>
          <w:rStyle w:val="Hipercze"/>
          <w:color w:val="auto"/>
          <w:sz w:val="16"/>
          <w:szCs w:val="16"/>
          <w:u w:val="none"/>
        </w:rPr>
      </w:pPr>
    </w:p>
    <w:sectPr w:rsidR="000E0D75" w:rsidRPr="00B92D61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8B655" w14:textId="77777777" w:rsidR="00340E96" w:rsidRDefault="00340E96" w:rsidP="00C466BE">
      <w:pPr>
        <w:spacing w:after="0" w:line="240" w:lineRule="auto"/>
      </w:pPr>
      <w:r>
        <w:separator/>
      </w:r>
    </w:p>
  </w:endnote>
  <w:endnote w:type="continuationSeparator" w:id="0">
    <w:p w14:paraId="089AE34E" w14:textId="77777777" w:rsidR="00340E96" w:rsidRDefault="00340E96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40724" w14:textId="7A1E396F" w:rsidR="00C466BE" w:rsidRPr="00C466BE" w:rsidRDefault="00C466BE" w:rsidP="00C466BE">
    <w:pPr>
      <w:spacing w:after="240"/>
      <w:jc w:val="center"/>
      <w:rPr>
        <w:rFonts w:ascii="Calibri" w:hAnsi="Calibri" w:cs="Calibri"/>
        <w:i/>
        <w:iCs/>
        <w:color w:val="77206D"/>
        <w:sz w:val="28"/>
        <w:szCs w:val="28"/>
        <w:lang w:eastAsia="pl-PL"/>
      </w:rPr>
    </w:pPr>
    <w:r w:rsidRPr="00C466BE">
      <w:rPr>
        <w:rFonts w:ascii="Calibri" w:hAnsi="Calibri" w:cs="Calibri"/>
        <w:i/>
        <w:iCs/>
        <w:color w:val="77206D"/>
        <w:sz w:val="28"/>
        <w:szCs w:val="28"/>
        <w:lang w:eastAsia="pl-PL"/>
      </w:rPr>
      <w:t>Współfinansowane z unijnego systemu handlu uprawnieniami do emisji (Funduszu Modernizacyjnego)</w:t>
    </w:r>
  </w:p>
  <w:p w14:paraId="53275C31" w14:textId="4C17AE72" w:rsidR="00C466BE" w:rsidRDefault="00C466BE">
    <w:pPr>
      <w:pStyle w:val="Stopka"/>
    </w:pPr>
  </w:p>
  <w:p w14:paraId="674233C1" w14:textId="77777777" w:rsidR="00C466BE" w:rsidRDefault="00C466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1BCDD" w14:textId="77777777" w:rsidR="00340E96" w:rsidRDefault="00340E96" w:rsidP="00C466BE">
      <w:pPr>
        <w:spacing w:after="0" w:line="240" w:lineRule="auto"/>
      </w:pPr>
      <w:r>
        <w:separator/>
      </w:r>
    </w:p>
  </w:footnote>
  <w:footnote w:type="continuationSeparator" w:id="0">
    <w:p w14:paraId="6936A333" w14:textId="77777777" w:rsidR="00340E96" w:rsidRDefault="00340E96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16"/>
  </w:num>
  <w:num w:numId="2" w16cid:durableId="1261718779">
    <w:abstractNumId w:val="8"/>
  </w:num>
  <w:num w:numId="3" w16cid:durableId="926890284">
    <w:abstractNumId w:val="14"/>
  </w:num>
  <w:num w:numId="4" w16cid:durableId="267203538">
    <w:abstractNumId w:val="22"/>
  </w:num>
  <w:num w:numId="5" w16cid:durableId="2067488036">
    <w:abstractNumId w:val="21"/>
  </w:num>
  <w:num w:numId="6" w16cid:durableId="1424106685">
    <w:abstractNumId w:val="4"/>
  </w:num>
  <w:num w:numId="7" w16cid:durableId="1705868178">
    <w:abstractNumId w:val="13"/>
  </w:num>
  <w:num w:numId="8" w16cid:durableId="947270848">
    <w:abstractNumId w:val="11"/>
  </w:num>
  <w:num w:numId="9" w16cid:durableId="1090128584">
    <w:abstractNumId w:val="20"/>
  </w:num>
  <w:num w:numId="10" w16cid:durableId="984091881">
    <w:abstractNumId w:val="9"/>
  </w:num>
  <w:num w:numId="11" w16cid:durableId="368771522">
    <w:abstractNumId w:val="18"/>
  </w:num>
  <w:num w:numId="12" w16cid:durableId="376859636">
    <w:abstractNumId w:val="15"/>
  </w:num>
  <w:num w:numId="13" w16cid:durableId="745031004">
    <w:abstractNumId w:val="23"/>
  </w:num>
  <w:num w:numId="14" w16cid:durableId="56056881">
    <w:abstractNumId w:val="0"/>
  </w:num>
  <w:num w:numId="15" w16cid:durableId="129715965">
    <w:abstractNumId w:val="6"/>
  </w:num>
  <w:num w:numId="16" w16cid:durableId="2089962335">
    <w:abstractNumId w:val="17"/>
  </w:num>
  <w:num w:numId="17" w16cid:durableId="205721788">
    <w:abstractNumId w:val="7"/>
  </w:num>
  <w:num w:numId="18" w16cid:durableId="1421365523">
    <w:abstractNumId w:val="2"/>
  </w:num>
  <w:num w:numId="19" w16cid:durableId="1449085547">
    <w:abstractNumId w:val="19"/>
  </w:num>
  <w:num w:numId="20" w16cid:durableId="1954096440">
    <w:abstractNumId w:val="12"/>
  </w:num>
  <w:num w:numId="21" w16cid:durableId="1970239215">
    <w:abstractNumId w:val="5"/>
  </w:num>
  <w:num w:numId="22" w16cid:durableId="138689821">
    <w:abstractNumId w:val="3"/>
  </w:num>
  <w:num w:numId="23" w16cid:durableId="519977263">
    <w:abstractNumId w:val="10"/>
  </w:num>
  <w:num w:numId="24" w16cid:durableId="579484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0747E"/>
    <w:rsid w:val="001212D8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436F"/>
    <w:rsid w:val="001C530F"/>
    <w:rsid w:val="001E3102"/>
    <w:rsid w:val="001E618E"/>
    <w:rsid w:val="00250E3F"/>
    <w:rsid w:val="0025371F"/>
    <w:rsid w:val="00254633"/>
    <w:rsid w:val="0025781D"/>
    <w:rsid w:val="00263994"/>
    <w:rsid w:val="002B3B75"/>
    <w:rsid w:val="002B3C8D"/>
    <w:rsid w:val="002C2357"/>
    <w:rsid w:val="002D22D1"/>
    <w:rsid w:val="002E144E"/>
    <w:rsid w:val="002F2CFD"/>
    <w:rsid w:val="002F3BBC"/>
    <w:rsid w:val="00311427"/>
    <w:rsid w:val="0031704F"/>
    <w:rsid w:val="00340E96"/>
    <w:rsid w:val="00422897"/>
    <w:rsid w:val="00460C7E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C2C70"/>
    <w:rsid w:val="005E393C"/>
    <w:rsid w:val="00605659"/>
    <w:rsid w:val="006129C9"/>
    <w:rsid w:val="006A071D"/>
    <w:rsid w:val="006A21BC"/>
    <w:rsid w:val="006B048C"/>
    <w:rsid w:val="006B1E29"/>
    <w:rsid w:val="006B404E"/>
    <w:rsid w:val="006C5FFC"/>
    <w:rsid w:val="006C64F7"/>
    <w:rsid w:val="006D288F"/>
    <w:rsid w:val="006E612E"/>
    <w:rsid w:val="006E6A1F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A26430"/>
    <w:rsid w:val="00A31B13"/>
    <w:rsid w:val="00A44960"/>
    <w:rsid w:val="00A76C14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466BE"/>
    <w:rsid w:val="00C56E35"/>
    <w:rsid w:val="00C63DAC"/>
    <w:rsid w:val="00C840CF"/>
    <w:rsid w:val="00CC4539"/>
    <w:rsid w:val="00CD1CB6"/>
    <w:rsid w:val="00CD74F4"/>
    <w:rsid w:val="00CE6906"/>
    <w:rsid w:val="00CF7619"/>
    <w:rsid w:val="00D3532F"/>
    <w:rsid w:val="00D56761"/>
    <w:rsid w:val="00D67216"/>
    <w:rsid w:val="00D735FD"/>
    <w:rsid w:val="00DA1538"/>
    <w:rsid w:val="00DC1B1B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80BC6"/>
    <w:rsid w:val="00F85004"/>
    <w:rsid w:val="00F96C53"/>
    <w:rsid w:val="00FA0018"/>
    <w:rsid w:val="00FC3A28"/>
    <w:rsid w:val="00FD774E"/>
    <w:rsid w:val="00FD7875"/>
    <w:rsid w:val="00FF038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DLZ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Konsultacje społeczne projektu programu priorytetowego: „Poprawa bezpieczeństwa energetycznego poprzez wykorzystanie biometanu”</dc:title>
  <dc:subject/>
  <dc:creator>Rochala-Wojciechowska Julia</dc:creator>
  <cp:keywords/>
  <dc:description/>
  <cp:lastModifiedBy>Handzlik Elżbieta</cp:lastModifiedBy>
  <cp:revision>2</cp:revision>
  <dcterms:created xsi:type="dcterms:W3CDTF">2024-07-11T09:21:00Z</dcterms:created>
  <dcterms:modified xsi:type="dcterms:W3CDTF">2024-07-11T09:21:00Z</dcterms:modified>
</cp:coreProperties>
</file>