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Olsztyn, 1</w:t>
      </w:r>
      <w:r w:rsidR="00243299">
        <w:rPr>
          <w:rFonts w:asciiTheme="minorHAnsi" w:hAnsiTheme="minorHAnsi" w:cstheme="minorHAnsi"/>
          <w:sz w:val="24"/>
          <w:szCs w:val="24"/>
        </w:rPr>
        <w:t>6</w:t>
      </w:r>
      <w:r w:rsidRPr="00957B23">
        <w:rPr>
          <w:rFonts w:asciiTheme="minorHAnsi" w:hAnsiTheme="minorHAnsi" w:cstheme="minorHAnsi"/>
          <w:sz w:val="24"/>
          <w:szCs w:val="24"/>
        </w:rPr>
        <w:t xml:space="preserve"> </w:t>
      </w:r>
      <w:r w:rsidR="00243299">
        <w:rPr>
          <w:rFonts w:asciiTheme="minorHAnsi" w:hAnsiTheme="minorHAnsi" w:cstheme="minorHAnsi"/>
          <w:sz w:val="24"/>
          <w:szCs w:val="24"/>
        </w:rPr>
        <w:t>maja</w:t>
      </w:r>
      <w:r w:rsidRPr="00957B23">
        <w:rPr>
          <w:rFonts w:asciiTheme="minorHAnsi" w:hAnsiTheme="minorHAnsi" w:cstheme="minorHAnsi"/>
          <w:sz w:val="24"/>
          <w:szCs w:val="24"/>
        </w:rPr>
        <w:t xml:space="preserve"> 2022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243299">
        <w:rPr>
          <w:rFonts w:asciiTheme="minorHAnsi" w:hAnsiTheme="minorHAnsi" w:cstheme="minorHAnsi"/>
          <w:sz w:val="24"/>
          <w:szCs w:val="24"/>
        </w:rPr>
        <w:t>33</w:t>
      </w:r>
      <w:r w:rsidRPr="00957B23">
        <w:rPr>
          <w:rFonts w:asciiTheme="minorHAnsi" w:hAnsiTheme="minorHAnsi" w:cstheme="minorHAnsi"/>
          <w:sz w:val="24"/>
          <w:szCs w:val="24"/>
        </w:rPr>
        <w:t>.2022</w:t>
      </w: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   i  zagospodarowaniu przestrzennym (Dz. U. z 202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503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 administracyjnego (Dz.U. z 2021 r., poz.735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CF07C3" w:rsidRDefault="00957B23" w:rsidP="00CF07C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>zawiadamia, że na wniosek pełnomocnik</w:t>
      </w:r>
      <w:r w:rsidR="00243299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PKP Polskie Linie Kolejowe S.A. z siedzibą w Warszawie, data wpływu: </w:t>
      </w:r>
      <w:r w:rsidR="00243299">
        <w:rPr>
          <w:rFonts w:asciiTheme="minorHAnsi" w:eastAsia="Times New Roman" w:hAnsiTheme="minorHAnsi" w:cstheme="minorHAnsi"/>
          <w:sz w:val="24"/>
          <w:szCs w:val="24"/>
        </w:rPr>
        <w:t>6.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>0</w:t>
      </w:r>
      <w:r w:rsidR="00243299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>.2022 r.</w:t>
      </w:r>
      <w:r w:rsidR="00243299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 zostało wszczęte postępowanie administracyjne </w:t>
      </w:r>
      <w:r w:rsidR="00243299">
        <w:rPr>
          <w:rFonts w:asciiTheme="minorHAnsi" w:eastAsia="Times New Roman" w:hAnsiTheme="minorHAnsi" w:cstheme="minorHAnsi"/>
          <w:sz w:val="24"/>
          <w:szCs w:val="24"/>
        </w:rPr>
        <w:t xml:space="preserve">              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sprawie wydania decyzji o ustaleniu lokalizacji inwestycji celu publicznego, polegającej </w:t>
      </w:r>
      <w:r w:rsidR="00CF07C3" w:rsidRPr="00CF07C3">
        <w:rPr>
          <w:rFonts w:asciiTheme="minorHAnsi" w:eastAsia="Times New Roman" w:hAnsiTheme="minorHAnsi" w:cstheme="minorHAnsi"/>
          <w:sz w:val="24"/>
          <w:szCs w:val="24"/>
        </w:rPr>
        <w:t xml:space="preserve">na budowie obiektu radiokomunikacyjnego 10824_L204_Slobity_002 sieci łączności bezprzewodowej ERTMS/GSM-R na liniach kolejowych PKP Polskie Linie Kolejowe S.A </w:t>
      </w:r>
      <w:r w:rsidR="00CF07C3">
        <w:rPr>
          <w:rFonts w:asciiTheme="minorHAnsi" w:eastAsia="Times New Roman" w:hAnsiTheme="minorHAnsi" w:cstheme="minorHAnsi"/>
          <w:sz w:val="24"/>
          <w:szCs w:val="24"/>
        </w:rPr>
        <w:t xml:space="preserve">                      </w:t>
      </w:r>
      <w:bookmarkStart w:id="0" w:name="_GoBack"/>
      <w:bookmarkEnd w:id="0"/>
      <w:r w:rsidR="00CF07C3" w:rsidRPr="00CF07C3">
        <w:rPr>
          <w:rFonts w:asciiTheme="minorHAnsi" w:eastAsia="Times New Roman" w:hAnsiTheme="minorHAnsi" w:cstheme="minorHAnsi"/>
          <w:sz w:val="24"/>
          <w:szCs w:val="24"/>
        </w:rPr>
        <w:t>w ramach NPW ERTMS, na części działki nr 10/17 (powstałej po podziale działki 10/10) obręb 0005 Góry, gmina Wilczęta, powiat braniewski, województwo warmińsko-mazurskie, stanowiącej teren zamknięty.</w:t>
      </w:r>
    </w:p>
    <w:p w:rsidR="00957B23" w:rsidRPr="00957B23" w:rsidRDefault="00957B23" w:rsidP="00CF07C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957B23" w:rsidRDefault="00957B23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36447A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C25D6D" w:rsidRPr="00483335" w:rsidRDefault="00C25D6D" w:rsidP="00F303B8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AE1" w:rsidRDefault="00C32AE1" w:rsidP="0050388A">
      <w:pPr>
        <w:spacing w:after="0" w:line="240" w:lineRule="auto"/>
      </w:pPr>
      <w:r>
        <w:separator/>
      </w:r>
    </w:p>
  </w:endnote>
  <w:endnote w:type="continuationSeparator" w:id="0">
    <w:p w:rsidR="00C32AE1" w:rsidRDefault="00C32AE1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AE1" w:rsidRDefault="00C32AE1" w:rsidP="0050388A">
      <w:pPr>
        <w:spacing w:after="0" w:line="240" w:lineRule="auto"/>
      </w:pPr>
      <w:r>
        <w:separator/>
      </w:r>
    </w:p>
  </w:footnote>
  <w:footnote w:type="continuationSeparator" w:id="0">
    <w:p w:rsidR="00C32AE1" w:rsidRDefault="00C32AE1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43299"/>
    <w:rsid w:val="002534E0"/>
    <w:rsid w:val="00275B20"/>
    <w:rsid w:val="002B653B"/>
    <w:rsid w:val="002E3B87"/>
    <w:rsid w:val="00323D31"/>
    <w:rsid w:val="00342A2E"/>
    <w:rsid w:val="0036447A"/>
    <w:rsid w:val="003C07A0"/>
    <w:rsid w:val="003D40A2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730DB1"/>
    <w:rsid w:val="00754FF4"/>
    <w:rsid w:val="00790858"/>
    <w:rsid w:val="007B4E2C"/>
    <w:rsid w:val="007C4BDF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6B63"/>
    <w:rsid w:val="009A2380"/>
    <w:rsid w:val="009D1AFA"/>
    <w:rsid w:val="009E5D75"/>
    <w:rsid w:val="009F0771"/>
    <w:rsid w:val="00A16AD9"/>
    <w:rsid w:val="00A4298D"/>
    <w:rsid w:val="00A5137F"/>
    <w:rsid w:val="00A60699"/>
    <w:rsid w:val="00AF2DC2"/>
    <w:rsid w:val="00BA4771"/>
    <w:rsid w:val="00BC6647"/>
    <w:rsid w:val="00BE6D8F"/>
    <w:rsid w:val="00BF2811"/>
    <w:rsid w:val="00C00E5B"/>
    <w:rsid w:val="00C15A60"/>
    <w:rsid w:val="00C25617"/>
    <w:rsid w:val="00C25D6D"/>
    <w:rsid w:val="00C32AE1"/>
    <w:rsid w:val="00C3469F"/>
    <w:rsid w:val="00C74EFC"/>
    <w:rsid w:val="00C80BE7"/>
    <w:rsid w:val="00C82C6A"/>
    <w:rsid w:val="00C9079F"/>
    <w:rsid w:val="00CA6AE5"/>
    <w:rsid w:val="00CF07C3"/>
    <w:rsid w:val="00CF083A"/>
    <w:rsid w:val="00D02479"/>
    <w:rsid w:val="00D277F2"/>
    <w:rsid w:val="00D63D8E"/>
    <w:rsid w:val="00D77C38"/>
    <w:rsid w:val="00DA393A"/>
    <w:rsid w:val="00DB0405"/>
    <w:rsid w:val="00DE7702"/>
    <w:rsid w:val="00E1109E"/>
    <w:rsid w:val="00E16756"/>
    <w:rsid w:val="00E31A5C"/>
    <w:rsid w:val="00E87ED1"/>
    <w:rsid w:val="00E92FF1"/>
    <w:rsid w:val="00EA26BD"/>
    <w:rsid w:val="00ED5E04"/>
    <w:rsid w:val="00EF3CB3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2022-05-16T06:50:00Z</dcterms:created>
  <dcterms:modified xsi:type="dcterms:W3CDTF">2022-05-16T06:52:00Z</dcterms:modified>
</cp:coreProperties>
</file>