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>awę sprzętu laboratoryjnego do l</w:t>
      </w:r>
      <w:r w:rsidR="00A27546" w:rsidRPr="006E427E">
        <w:rPr>
          <w:rFonts w:cs="Arial"/>
          <w:bCs/>
          <w:sz w:val="24"/>
          <w:szCs w:val="24"/>
        </w:rPr>
        <w:t>aboratori</w:t>
      </w:r>
      <w:r w:rsidR="008775BA" w:rsidRPr="006E427E">
        <w:rPr>
          <w:rFonts w:cs="Arial"/>
          <w:bCs/>
          <w:sz w:val="24"/>
          <w:szCs w:val="24"/>
        </w:rPr>
        <w:t>ów</w:t>
      </w:r>
      <w:r w:rsidR="00A27546" w:rsidRPr="006E427E">
        <w:rPr>
          <w:rFonts w:cs="Arial"/>
          <w:bCs/>
          <w:sz w:val="24"/>
          <w:szCs w:val="24"/>
        </w:rPr>
        <w:t xml:space="preserve"> Głównego Inspektoratu Jakości Handlowej Artykułów Rolno-Spożywczych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9A7937">
        <w:rPr>
          <w:rFonts w:cs="Arial"/>
          <w:sz w:val="24"/>
          <w:szCs w:val="24"/>
        </w:rPr>
        <w:t>3</w:t>
      </w:r>
      <w:bookmarkStart w:id="3" w:name="_GoBack"/>
      <w:bookmarkEnd w:id="3"/>
      <w:r w:rsidR="006E427E">
        <w:rPr>
          <w:rFonts w:cs="Arial"/>
          <w:sz w:val="24"/>
          <w:szCs w:val="24"/>
        </w:rPr>
        <w:t>.2021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7.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5pt;height:72.7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5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6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9A7937">
      <w:rPr>
        <w:sz w:val="24"/>
        <w:szCs w:val="24"/>
      </w:rPr>
      <w:t>3</w:t>
    </w:r>
    <w:r>
      <w:rPr>
        <w:sz w:val="24"/>
        <w:szCs w:val="24"/>
      </w:rPr>
      <w:t>.2021</w:t>
    </w:r>
    <w:r w:rsidR="00A82401">
      <w:rPr>
        <w:sz w:val="24"/>
        <w:szCs w:val="24"/>
      </w:rPr>
      <w:t xml:space="preserve"> 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5DFBC81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sprzęt laboratoryjny</cp:keywords>
  <cp:lastModifiedBy>Katarzyna Niedźwiedzka-Rozkosz</cp:lastModifiedBy>
  <cp:revision>2</cp:revision>
  <cp:lastPrinted>2019-11-14T15:04:00Z</cp:lastPrinted>
  <dcterms:created xsi:type="dcterms:W3CDTF">2021-06-28T14:52:00Z</dcterms:created>
  <dcterms:modified xsi:type="dcterms:W3CDTF">2021-06-28T14:52:00Z</dcterms:modified>
</cp:coreProperties>
</file>