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47ECF4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745A30D1" w14:textId="09AF3714" w:rsidR="00000000" w:rsidRPr="00D666FB" w:rsidRDefault="00000000" w:rsidP="002A4C36">
      <w:pPr>
        <w:pStyle w:val="Tytu"/>
        <w:spacing w:after="0"/>
      </w:pPr>
      <w:r w:rsidRPr="00D666FB">
        <w:t>WOJEWODY</w:t>
      </w:r>
      <w:r w:rsidR="0069750E">
        <w:t xml:space="preserve"> </w:t>
      </w:r>
      <w:r w:rsidRPr="00D666FB">
        <w:t>POMORSKIEGO</w:t>
      </w:r>
    </w:p>
    <w:p w14:paraId="430FBC82" w14:textId="542EF611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69750E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69750E">
        <w:rPr>
          <w:rFonts w:cs="Arial"/>
          <w:szCs w:val="24"/>
        </w:rPr>
        <w:t xml:space="preserve"> 22 października 2026 r.</w:t>
      </w:r>
    </w:p>
    <w:p w14:paraId="4DBFA75C" w14:textId="2F26A4C6" w:rsidR="00000000" w:rsidRPr="00CD5497" w:rsidRDefault="00000000" w:rsidP="00D1442C">
      <w:pPr>
        <w:keepNext/>
        <w:keepLines/>
        <w:spacing w:after="360"/>
        <w:ind w:firstLine="0"/>
        <w:jc w:val="center"/>
        <w:outlineLvl w:val="1"/>
        <w:rPr>
          <w:rFonts w:eastAsiaTheme="majorEastAsia" w:cstheme="majorBidi"/>
          <w:b/>
          <w:sz w:val="28"/>
          <w:szCs w:val="26"/>
        </w:rPr>
      </w:pPr>
      <w:r w:rsidRPr="00DD0691">
        <w:rPr>
          <w:rStyle w:val="Nagwek2Znak"/>
        </w:rPr>
        <w:t>w</w:t>
      </w:r>
      <w:r w:rsidR="0069750E">
        <w:rPr>
          <w:rStyle w:val="Nagwek2Znak"/>
        </w:rPr>
        <w:t xml:space="preserve"> </w:t>
      </w:r>
      <w:r w:rsidRPr="00DD0691">
        <w:rPr>
          <w:rStyle w:val="Nagwek2Znak"/>
        </w:rPr>
        <w:t>sprawie</w:t>
      </w:r>
      <w:r w:rsidR="0069750E">
        <w:rPr>
          <w:rStyle w:val="Nagwek2Znak"/>
        </w:rPr>
        <w:t xml:space="preserve"> </w:t>
      </w:r>
      <w:r w:rsidRPr="00DD0691">
        <w:rPr>
          <w:rStyle w:val="Nagwek2Znak"/>
        </w:rPr>
        <w:t>zgody</w:t>
      </w:r>
      <w:r w:rsidR="0069750E">
        <w:rPr>
          <w:rStyle w:val="Nagwek2Znak"/>
        </w:rPr>
        <w:t xml:space="preserve"> </w:t>
      </w:r>
      <w:r w:rsidRPr="00DD0691">
        <w:rPr>
          <w:rStyle w:val="Nagwek2Znak"/>
        </w:rPr>
        <w:t>na</w:t>
      </w:r>
      <w:r w:rsidR="0069750E">
        <w:rPr>
          <w:rStyle w:val="Nagwek2Znak"/>
        </w:rPr>
        <w:t xml:space="preserve"> </w:t>
      </w:r>
      <w:r w:rsidRPr="00DD0691">
        <w:rPr>
          <w:rStyle w:val="Nagwek2Znak"/>
        </w:rPr>
        <w:t>użyczenie</w:t>
      </w:r>
      <w:r w:rsidR="0069750E">
        <w:rPr>
          <w:rStyle w:val="Nagwek2Znak"/>
        </w:rPr>
        <w:t xml:space="preserve"> </w:t>
      </w:r>
      <w:r w:rsidRPr="00DD0691">
        <w:rPr>
          <w:rStyle w:val="Nagwek2Znak"/>
        </w:rPr>
        <w:t>nieruchomości</w:t>
      </w:r>
      <w:r w:rsidR="0069750E">
        <w:rPr>
          <w:rStyle w:val="Nagwek2Znak"/>
        </w:rPr>
        <w:t xml:space="preserve"> </w:t>
      </w:r>
      <w:r w:rsidRPr="00DD0691">
        <w:rPr>
          <w:rStyle w:val="Nagwek2Znak"/>
        </w:rPr>
        <w:t>z</w:t>
      </w:r>
      <w:r w:rsidR="0069750E">
        <w:rPr>
          <w:rStyle w:val="Nagwek2Znak"/>
        </w:rPr>
        <w:t xml:space="preserve"> </w:t>
      </w:r>
      <w:r w:rsidRPr="00DD0691">
        <w:rPr>
          <w:rStyle w:val="Nagwek2Znak"/>
        </w:rPr>
        <w:t>zasobu</w:t>
      </w:r>
      <w:r w:rsidR="0069750E">
        <w:rPr>
          <w:rStyle w:val="Nagwek2Znak"/>
        </w:rPr>
        <w:t xml:space="preserve"> </w:t>
      </w:r>
      <w:r w:rsidRPr="00DD0691">
        <w:rPr>
          <w:rStyle w:val="Nagwek2Znak"/>
        </w:rPr>
        <w:t>nieruchomości</w:t>
      </w:r>
      <w:r w:rsidR="0069750E">
        <w:rPr>
          <w:rStyle w:val="Nagwek2Znak"/>
        </w:rPr>
        <w:t xml:space="preserve"> </w:t>
      </w:r>
      <w:r w:rsidRPr="00DD0691">
        <w:rPr>
          <w:rStyle w:val="Nagwek2Znak"/>
        </w:rPr>
        <w:t>Skarbu</w:t>
      </w:r>
      <w:r w:rsidR="0069750E">
        <w:rPr>
          <w:rStyle w:val="Nagwek2Znak"/>
        </w:rPr>
        <w:t xml:space="preserve"> </w:t>
      </w:r>
      <w:r w:rsidRPr="00DD0691">
        <w:rPr>
          <w:rStyle w:val="Nagwek2Znak"/>
        </w:rPr>
        <w:t>Państwa</w:t>
      </w:r>
      <w:r w:rsidR="0069750E">
        <w:rPr>
          <w:rStyle w:val="Nagwek2Znak"/>
        </w:rPr>
        <w:t xml:space="preserve"> </w:t>
      </w:r>
    </w:p>
    <w:p w14:paraId="4C844FFC" w14:textId="1F31AF0D" w:rsidR="00000000" w:rsidRPr="00DD0691" w:rsidRDefault="00000000" w:rsidP="00D1442C">
      <w:pPr>
        <w:spacing w:after="360"/>
      </w:pPr>
      <w:r>
        <w:t>Na</w:t>
      </w:r>
      <w:r w:rsidR="0069750E">
        <w:t xml:space="preserve"> </w:t>
      </w:r>
      <w:r>
        <w:t>podstawie</w:t>
      </w:r>
      <w:r w:rsidR="0069750E">
        <w:t xml:space="preserve"> </w:t>
      </w:r>
      <w:r>
        <w:t>art.</w:t>
      </w:r>
      <w:r w:rsidR="0069750E">
        <w:t xml:space="preserve"> </w:t>
      </w:r>
      <w:r>
        <w:t>11</w:t>
      </w:r>
      <w:r w:rsidR="0069750E">
        <w:t xml:space="preserve"> </w:t>
      </w:r>
      <w:r>
        <w:t>ust.</w:t>
      </w:r>
      <w:r w:rsidR="0069750E">
        <w:t xml:space="preserve"> </w:t>
      </w:r>
      <w:r>
        <w:t>2</w:t>
      </w:r>
      <w:r w:rsidR="0069750E">
        <w:t xml:space="preserve"> </w:t>
      </w:r>
      <w:r>
        <w:t>i</w:t>
      </w:r>
      <w:r w:rsidR="0069750E">
        <w:t xml:space="preserve"> </w:t>
      </w:r>
      <w:r>
        <w:t>art.</w:t>
      </w:r>
      <w:r w:rsidR="0069750E">
        <w:t xml:space="preserve"> </w:t>
      </w:r>
      <w:r>
        <w:t>23</w:t>
      </w:r>
      <w:r w:rsidR="0069750E">
        <w:t xml:space="preserve"> </w:t>
      </w:r>
      <w:r>
        <w:t>ust.</w:t>
      </w:r>
      <w:r w:rsidR="0069750E">
        <w:t xml:space="preserve"> </w:t>
      </w:r>
      <w:r>
        <w:t>1</w:t>
      </w:r>
      <w:r w:rsidR="0069750E">
        <w:t xml:space="preserve"> </w:t>
      </w:r>
      <w:r>
        <w:t>pkt</w:t>
      </w:r>
      <w:r w:rsidR="0069750E">
        <w:t xml:space="preserve"> </w:t>
      </w:r>
      <w:r>
        <w:t>7a</w:t>
      </w:r>
      <w:r w:rsidR="0069750E">
        <w:t xml:space="preserve"> </w:t>
      </w:r>
      <w:r>
        <w:t>ustawy</w:t>
      </w:r>
      <w:r w:rsidR="0069750E">
        <w:t xml:space="preserve"> </w:t>
      </w:r>
      <w:r>
        <w:t>z</w:t>
      </w:r>
      <w:r w:rsidR="0069750E">
        <w:t xml:space="preserve"> </w:t>
      </w:r>
      <w:r>
        <w:t>dnia</w:t>
      </w:r>
      <w:r w:rsidR="0069750E">
        <w:t xml:space="preserve"> </w:t>
      </w:r>
      <w:r>
        <w:t>21</w:t>
      </w:r>
      <w:r w:rsidR="0069750E">
        <w:t xml:space="preserve"> </w:t>
      </w:r>
      <w:r>
        <w:t>sierpnia</w:t>
      </w:r>
      <w:r w:rsidR="0069750E">
        <w:t xml:space="preserve"> </w:t>
      </w:r>
      <w:r w:rsidRPr="00DD0691">
        <w:t>1997</w:t>
      </w:r>
      <w:r w:rsidR="0069750E">
        <w:t xml:space="preserve"> </w:t>
      </w:r>
      <w:r w:rsidRPr="00DD0691">
        <w:t>r.</w:t>
      </w:r>
      <w:r w:rsidR="0069750E">
        <w:t xml:space="preserve"> </w:t>
      </w:r>
      <w:r w:rsidRPr="00DD0691">
        <w:t>o</w:t>
      </w:r>
      <w:r w:rsidR="0069750E">
        <w:t xml:space="preserve"> </w:t>
      </w:r>
      <w:r w:rsidRPr="00DD0691">
        <w:t>gospodarce</w:t>
      </w:r>
      <w:r w:rsidR="0069750E">
        <w:t xml:space="preserve"> </w:t>
      </w:r>
      <w:r w:rsidRPr="00DD0691">
        <w:t>nieruchomościami</w:t>
      </w:r>
      <w:r w:rsidR="0069750E">
        <w:t xml:space="preserve"> </w:t>
      </w:r>
      <w:r w:rsidRPr="00DD0691">
        <w:t>(Dz.</w:t>
      </w:r>
      <w:r w:rsidR="0069750E">
        <w:t xml:space="preserve"> </w:t>
      </w:r>
      <w:r w:rsidRPr="00DD0691">
        <w:t>U.</w:t>
      </w:r>
      <w:r w:rsidR="0069750E">
        <w:t xml:space="preserve"> </w:t>
      </w:r>
      <w:r w:rsidRPr="00DD0691">
        <w:t>z</w:t>
      </w:r>
      <w:r w:rsidR="0069750E">
        <w:t xml:space="preserve"> </w:t>
      </w:r>
      <w:r w:rsidRPr="00DD0691">
        <w:t>2026</w:t>
      </w:r>
      <w:r w:rsidR="0069750E">
        <w:t xml:space="preserve"> </w:t>
      </w:r>
      <w:r w:rsidRPr="00DD0691">
        <w:t>r.</w:t>
      </w:r>
      <w:r w:rsidR="0069750E">
        <w:t xml:space="preserve"> </w:t>
      </w:r>
      <w:r w:rsidRPr="00DD0691">
        <w:t>poz.</w:t>
      </w:r>
      <w:r w:rsidR="0069750E">
        <w:t xml:space="preserve"> </w:t>
      </w:r>
      <w:r w:rsidRPr="00DD0691">
        <w:t>399,</w:t>
      </w:r>
      <w:r w:rsidR="0069750E">
        <w:t xml:space="preserve"> </w:t>
      </w:r>
      <w:r w:rsidRPr="00DD0691">
        <w:t>875</w:t>
      </w:r>
      <w:r w:rsidR="0069750E">
        <w:t xml:space="preserve"> </w:t>
      </w:r>
      <w:r w:rsidRPr="00DD0691">
        <w:t>i</w:t>
      </w:r>
      <w:r w:rsidR="0069750E">
        <w:t xml:space="preserve"> </w:t>
      </w:r>
      <w:r w:rsidRPr="00DD0691">
        <w:t>912)</w:t>
      </w:r>
      <w:r w:rsidR="0069750E">
        <w:t xml:space="preserve"> </w:t>
      </w:r>
      <w:r w:rsidRPr="00DD0691">
        <w:t>zarządza</w:t>
      </w:r>
      <w:r w:rsidR="0069750E">
        <w:t xml:space="preserve"> </w:t>
      </w:r>
      <w:r w:rsidRPr="00DD0691">
        <w:t>się,</w:t>
      </w:r>
      <w:r w:rsidR="0069750E">
        <w:t xml:space="preserve"> </w:t>
      </w:r>
      <w:r w:rsidRPr="00DD0691">
        <w:t>co</w:t>
      </w:r>
      <w:r w:rsidR="0069750E">
        <w:t xml:space="preserve"> </w:t>
      </w:r>
      <w:r w:rsidRPr="00DD0691">
        <w:t>następuje:</w:t>
      </w:r>
    </w:p>
    <w:p w14:paraId="0AFD4F0A" w14:textId="3C31E4CA" w:rsidR="00000000" w:rsidRPr="00DD0691" w:rsidRDefault="00000000" w:rsidP="00D1442C">
      <w:pPr>
        <w:autoSpaceDE w:val="0"/>
        <w:autoSpaceDN w:val="0"/>
        <w:adjustRightInd w:val="0"/>
        <w:ind w:firstLine="708"/>
        <w:rPr>
          <w:rFonts w:cs="Arial"/>
        </w:rPr>
      </w:pPr>
      <w:bookmarkStart w:id="0" w:name="_Hlk71116339"/>
      <w:r w:rsidRPr="00DD0691">
        <w:t>§</w:t>
      </w:r>
      <w:r w:rsidR="0069750E">
        <w:t xml:space="preserve"> </w:t>
      </w:r>
      <w:r w:rsidRPr="00DD0691">
        <w:t>1.</w:t>
      </w:r>
      <w:bookmarkEnd w:id="0"/>
      <w:r w:rsidR="0069750E">
        <w:rPr>
          <w:rFonts w:cs="Arial"/>
        </w:rPr>
        <w:t xml:space="preserve"> </w:t>
      </w:r>
      <w:bookmarkStart w:id="1" w:name="_Hlk93061632"/>
      <w:r w:rsidRPr="00DD0691">
        <w:rPr>
          <w:rFonts w:cs="Arial"/>
        </w:rPr>
        <w:t>Wyraża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się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zgodę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Prezydentowi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Miasta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Gdańska,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wykonującemu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zadania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starosty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z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zakresu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administracji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rządowej,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na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użyczenie</w:t>
      </w:r>
      <w:r>
        <w:rPr>
          <w:rFonts w:cs="Arial"/>
        </w:rPr>
        <w:t>,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na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okres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5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lat</w:t>
      </w:r>
      <w:r>
        <w:rPr>
          <w:rFonts w:cs="Arial"/>
        </w:rPr>
        <w:t>,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lokalu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użytkowego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o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powierzchni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użytkowej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50,74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m</w:t>
      </w:r>
      <w:r w:rsidRPr="00DD0691">
        <w:rPr>
          <w:rFonts w:cs="Arial"/>
          <w:vertAlign w:val="superscript"/>
        </w:rPr>
        <w:t>2</w:t>
      </w:r>
      <w:r w:rsidRPr="00DD0691">
        <w:rPr>
          <w:rFonts w:cs="Arial"/>
        </w:rPr>
        <w:t>,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znajdującego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się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w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budynku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posadowionym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na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nieruchomości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Skarbu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Państwa,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oznaczonej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w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ewidencji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gruntów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i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budynków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jako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działka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nr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313/1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o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powierzchni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0,0088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ha,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położonej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w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Gdańsku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przy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ul.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Okopowej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5,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obręb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0089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(089),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na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rzecz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Związku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Inwalidów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Wojennych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Rzeczypospolitej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Polskiej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Zarządu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Okręgowego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w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Gdańsku,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z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przeznaczeniem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na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siedzibę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biura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i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realizację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zadań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statutowych</w:t>
      </w:r>
      <w:r w:rsidR="0069750E">
        <w:rPr>
          <w:rFonts w:cs="Arial"/>
        </w:rPr>
        <w:t xml:space="preserve"> </w:t>
      </w:r>
      <w:r>
        <w:rPr>
          <w:rFonts w:cs="Arial"/>
        </w:rPr>
        <w:t>tego</w:t>
      </w:r>
      <w:r w:rsidR="0069750E">
        <w:rPr>
          <w:rFonts w:cs="Arial"/>
        </w:rPr>
        <w:t xml:space="preserve"> </w:t>
      </w:r>
      <w:r>
        <w:rPr>
          <w:rFonts w:cs="Arial"/>
        </w:rPr>
        <w:t>podmiotu</w:t>
      </w:r>
      <w:r w:rsidRPr="00DD0691">
        <w:rPr>
          <w:rFonts w:cs="Arial"/>
        </w:rPr>
        <w:t>.</w:t>
      </w:r>
    </w:p>
    <w:bookmarkEnd w:id="1"/>
    <w:p w14:paraId="32CDF9F7" w14:textId="6122EC67" w:rsidR="00000000" w:rsidRPr="0070613C" w:rsidRDefault="00000000" w:rsidP="00D1442C">
      <w:pPr>
        <w:autoSpaceDE w:val="0"/>
        <w:autoSpaceDN w:val="0"/>
        <w:adjustRightInd w:val="0"/>
        <w:rPr>
          <w:rFonts w:cs="Arial"/>
        </w:rPr>
      </w:pPr>
      <w:r w:rsidRPr="00DD0691">
        <w:rPr>
          <w:rFonts w:cs="Arial"/>
        </w:rPr>
        <w:t>§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2.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Zgoda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na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dokonanie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czynności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opisanej</w:t>
      </w:r>
      <w:r w:rsidR="0069750E">
        <w:rPr>
          <w:rFonts w:cs="Arial"/>
        </w:rPr>
        <w:t xml:space="preserve"> </w:t>
      </w:r>
      <w:r w:rsidRPr="00DD0691">
        <w:rPr>
          <w:rFonts w:cs="Arial"/>
        </w:rPr>
        <w:t>w</w:t>
      </w:r>
      <w:r w:rsidR="0069750E">
        <w:rPr>
          <w:rFonts w:cs="Arial"/>
        </w:rPr>
        <w:t xml:space="preserve"> </w:t>
      </w:r>
      <w:r w:rsidRPr="00543C62">
        <w:rPr>
          <w:rFonts w:cs="Arial"/>
        </w:rPr>
        <w:t>§</w:t>
      </w:r>
      <w:r w:rsidR="0069750E">
        <w:rPr>
          <w:rFonts w:cs="Arial"/>
        </w:rPr>
        <w:t xml:space="preserve"> </w:t>
      </w:r>
      <w:r w:rsidRPr="00543C62">
        <w:rPr>
          <w:rFonts w:cs="Arial"/>
        </w:rPr>
        <w:t>1</w:t>
      </w:r>
      <w:r w:rsidR="0069750E">
        <w:rPr>
          <w:rFonts w:cs="Arial"/>
        </w:rPr>
        <w:t xml:space="preserve"> </w:t>
      </w:r>
      <w:r w:rsidRPr="00543C62">
        <w:rPr>
          <w:rFonts w:cs="Arial"/>
        </w:rPr>
        <w:t>ważna</w:t>
      </w:r>
      <w:r w:rsidR="0069750E">
        <w:rPr>
          <w:rFonts w:cs="Arial"/>
        </w:rPr>
        <w:t xml:space="preserve"> </w:t>
      </w:r>
      <w:r w:rsidRPr="00543C62">
        <w:rPr>
          <w:rFonts w:cs="Arial"/>
        </w:rPr>
        <w:t>jest</w:t>
      </w:r>
      <w:r w:rsidR="0069750E">
        <w:rPr>
          <w:rFonts w:cs="Arial"/>
        </w:rPr>
        <w:t xml:space="preserve"> </w:t>
      </w:r>
      <w:r w:rsidRPr="00543C62">
        <w:rPr>
          <w:rFonts w:cs="Arial"/>
        </w:rPr>
        <w:t>przez</w:t>
      </w:r>
      <w:r w:rsidR="0069750E">
        <w:rPr>
          <w:rFonts w:cs="Arial"/>
        </w:rPr>
        <w:t xml:space="preserve"> </w:t>
      </w:r>
      <w:r w:rsidRPr="00543C62">
        <w:rPr>
          <w:rFonts w:cs="Arial"/>
        </w:rPr>
        <w:t>okres</w:t>
      </w:r>
      <w:r w:rsidR="0069750E">
        <w:rPr>
          <w:rFonts w:cs="Arial"/>
        </w:rPr>
        <w:t xml:space="preserve"> </w:t>
      </w:r>
      <w:r>
        <w:rPr>
          <w:rFonts w:cs="Arial"/>
        </w:rPr>
        <w:t>1</w:t>
      </w:r>
      <w:r w:rsidR="0069750E">
        <w:rPr>
          <w:rFonts w:cs="Arial"/>
        </w:rPr>
        <w:t xml:space="preserve"> </w:t>
      </w:r>
      <w:r>
        <w:rPr>
          <w:rFonts w:cs="Arial"/>
        </w:rPr>
        <w:t>roku</w:t>
      </w:r>
      <w:r w:rsidR="0069750E">
        <w:rPr>
          <w:rFonts w:cs="Arial"/>
        </w:rPr>
        <w:t xml:space="preserve"> </w:t>
      </w:r>
      <w:r w:rsidRPr="00543C62">
        <w:rPr>
          <w:rFonts w:cs="Arial"/>
        </w:rPr>
        <w:t>od</w:t>
      </w:r>
      <w:r w:rsidR="0069750E">
        <w:rPr>
          <w:rFonts w:cs="Arial"/>
        </w:rPr>
        <w:t xml:space="preserve"> </w:t>
      </w:r>
      <w:r w:rsidRPr="00543C62">
        <w:rPr>
          <w:rFonts w:cs="Arial"/>
        </w:rPr>
        <w:t>dnia</w:t>
      </w:r>
      <w:r w:rsidR="0069750E">
        <w:rPr>
          <w:rFonts w:cs="Arial"/>
        </w:rPr>
        <w:t xml:space="preserve"> </w:t>
      </w:r>
      <w:r w:rsidRPr="00543C62">
        <w:rPr>
          <w:rFonts w:cs="Arial"/>
        </w:rPr>
        <w:t>jej</w:t>
      </w:r>
      <w:r w:rsidR="0069750E">
        <w:rPr>
          <w:rFonts w:cs="Arial"/>
        </w:rPr>
        <w:t xml:space="preserve"> </w:t>
      </w:r>
      <w:r w:rsidRPr="00543C62">
        <w:rPr>
          <w:rFonts w:cs="Arial"/>
        </w:rPr>
        <w:t>udzielenia.</w:t>
      </w:r>
    </w:p>
    <w:p w14:paraId="22FB4F93" w14:textId="0EA36422" w:rsidR="00000000" w:rsidRDefault="00000000" w:rsidP="00D1442C">
      <w:pPr>
        <w:spacing w:after="720"/>
        <w:rPr>
          <w:i/>
          <w:iCs/>
          <w:color w:val="808080" w:themeColor="background1" w:themeShade="80"/>
        </w:rPr>
      </w:pPr>
      <w:r w:rsidRPr="008644C3">
        <w:t>§</w:t>
      </w:r>
      <w:r w:rsidR="0069750E">
        <w:t xml:space="preserve"> </w:t>
      </w:r>
      <w:r w:rsidRPr="0070613C">
        <w:rPr>
          <w:rFonts w:cs="Arial"/>
        </w:rPr>
        <w:t>3.</w:t>
      </w:r>
      <w:r w:rsidR="0069750E">
        <w:rPr>
          <w:rFonts w:cs="Arial"/>
        </w:rPr>
        <w:t xml:space="preserve"> </w:t>
      </w:r>
      <w:r>
        <w:rPr>
          <w:rFonts w:cs="Arial"/>
        </w:rPr>
        <w:t>Z</w:t>
      </w:r>
      <w:r w:rsidRPr="00B676B9">
        <w:rPr>
          <w:rFonts w:cs="Arial"/>
        </w:rPr>
        <w:t>arządzenie</w:t>
      </w:r>
      <w:r w:rsidR="0069750E">
        <w:rPr>
          <w:rFonts w:cs="Arial"/>
        </w:rPr>
        <w:t xml:space="preserve"> </w:t>
      </w:r>
      <w:r w:rsidRPr="00B676B9">
        <w:rPr>
          <w:rFonts w:cs="Arial"/>
        </w:rPr>
        <w:t>wchodzi</w:t>
      </w:r>
      <w:r w:rsidR="0069750E">
        <w:rPr>
          <w:rFonts w:cs="Arial"/>
        </w:rPr>
        <w:t xml:space="preserve"> </w:t>
      </w:r>
      <w:r w:rsidRPr="00B676B9">
        <w:rPr>
          <w:rFonts w:cs="Arial"/>
        </w:rPr>
        <w:t>w</w:t>
      </w:r>
      <w:r w:rsidR="0069750E">
        <w:rPr>
          <w:rFonts w:cs="Arial"/>
        </w:rPr>
        <w:t xml:space="preserve"> </w:t>
      </w:r>
      <w:r w:rsidRPr="00B676B9">
        <w:rPr>
          <w:rFonts w:cs="Arial"/>
        </w:rPr>
        <w:t>życie</w:t>
      </w:r>
      <w:r w:rsidR="0069750E">
        <w:rPr>
          <w:rFonts w:cs="Arial"/>
        </w:rPr>
        <w:t xml:space="preserve"> </w:t>
      </w:r>
      <w:r w:rsidRPr="00B676B9">
        <w:rPr>
          <w:rFonts w:cs="Arial"/>
        </w:rPr>
        <w:t>z</w:t>
      </w:r>
      <w:r w:rsidR="0069750E">
        <w:rPr>
          <w:rFonts w:cs="Arial"/>
        </w:rPr>
        <w:t xml:space="preserve"> </w:t>
      </w:r>
      <w:r w:rsidRPr="00B676B9">
        <w:rPr>
          <w:rFonts w:cs="Arial"/>
        </w:rPr>
        <w:t>dniem</w:t>
      </w:r>
      <w:r w:rsidR="0069750E">
        <w:rPr>
          <w:rFonts w:cs="Arial"/>
        </w:rPr>
        <w:t xml:space="preserve"> </w:t>
      </w:r>
      <w:r w:rsidRPr="00B676B9">
        <w:rPr>
          <w:rFonts w:cs="Arial"/>
        </w:rPr>
        <w:t>podpisania</w:t>
      </w:r>
      <w:r w:rsidR="0069750E">
        <w:rPr>
          <w:rFonts w:cs="Arial"/>
        </w:rPr>
        <w:t>.</w:t>
      </w:r>
    </w:p>
    <w:p w14:paraId="24A0E6CB" w14:textId="77777777" w:rsidR="0069750E" w:rsidRDefault="0069750E" w:rsidP="0069750E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4BC2C75F" w14:textId="77777777" w:rsidR="0069750E" w:rsidRDefault="0069750E" w:rsidP="0069750E">
      <w:pPr>
        <w:ind w:left="4536" w:firstLine="0"/>
        <w:jc w:val="center"/>
        <w:rPr>
          <w:rFonts w:cs="Arial"/>
        </w:rPr>
      </w:pPr>
      <w:bookmarkStart w:id="2" w:name="ezdPracownikStanowisko"/>
      <w:r>
        <w:rPr>
          <w:rFonts w:cs="Arial"/>
        </w:rPr>
        <w:t>Wicewojewoda Pomorski</w:t>
      </w:r>
      <w:bookmarkEnd w:id="2"/>
    </w:p>
    <w:p w14:paraId="0A67683F" w14:textId="77777777" w:rsidR="0069750E" w:rsidRDefault="0069750E" w:rsidP="0069750E">
      <w:pPr>
        <w:ind w:left="4536" w:firstLine="0"/>
        <w:jc w:val="center"/>
        <w:rPr>
          <w:rFonts w:cs="Arial"/>
        </w:rPr>
      </w:pPr>
      <w:bookmarkStart w:id="3" w:name="ezdPracownikNazwa"/>
      <w:r>
        <w:rPr>
          <w:rFonts w:cs="Arial"/>
        </w:rPr>
        <w:t>Emil Rojek</w:t>
      </w:r>
      <w:bookmarkEnd w:id="3"/>
    </w:p>
    <w:p w14:paraId="1E2881E3" w14:textId="0D7A371C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47F"/>
    <w:rsid w:val="0069750E"/>
    <w:rsid w:val="00CB547F"/>
    <w:rsid w:val="00E0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50D80"/>
  <w15:docId w15:val="{3EA8882B-3A66-441D-8DEB-E70AC696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160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użyczenie nieruchomości z zasobu nieruchomości Skarbu Państwa</dc:title>
  <dc:creator>Maria Leszczyńska</dc:creator>
  <cp:lastModifiedBy>Dawid Kwidziński</cp:lastModifiedBy>
  <cp:revision>35</cp:revision>
  <cp:lastPrinted>2017-01-05T08:10:00Z</cp:lastPrinted>
  <dcterms:created xsi:type="dcterms:W3CDTF">2021-05-05T14:26:00Z</dcterms:created>
  <dcterms:modified xsi:type="dcterms:W3CDTF">2026-10-23T06:16:00Z</dcterms:modified>
</cp:coreProperties>
</file>