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7AA8" w14:textId="77777777" w:rsidR="00000000" w:rsidRPr="000F7C1C" w:rsidRDefault="00000000" w:rsidP="000F7C1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0F7C1C">
        <w:rPr>
          <w:rFonts w:asciiTheme="minorHAnsi" w:hAnsiTheme="minorHAnsi" w:cstheme="minorHAnsi"/>
          <w:sz w:val="24"/>
          <w:szCs w:val="24"/>
        </w:rPr>
        <w:t>23 lipca 2026</w:t>
      </w:r>
      <w:bookmarkEnd w:id="0"/>
      <w:r w:rsidRPr="000F7C1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87B4D2F" w14:textId="77777777" w:rsidR="00000000" w:rsidRPr="000F7C1C" w:rsidRDefault="00000000" w:rsidP="000F7C1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0F7C1C">
        <w:rPr>
          <w:rFonts w:asciiTheme="minorHAnsi" w:hAnsiTheme="minorHAnsi" w:cstheme="minorHAnsi"/>
          <w:sz w:val="24"/>
          <w:szCs w:val="24"/>
        </w:rPr>
        <w:t>DOOŚ-WDŚII.420.14.2026</w:t>
      </w:r>
      <w:bookmarkEnd w:id="1"/>
      <w:r w:rsidRPr="000F7C1C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0F7C1C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0F7C1C">
        <w:rPr>
          <w:rFonts w:asciiTheme="minorHAnsi" w:hAnsiTheme="minorHAnsi" w:cstheme="minorHAnsi"/>
          <w:sz w:val="24"/>
          <w:szCs w:val="24"/>
        </w:rPr>
        <w:t>.3</w:t>
      </w:r>
    </w:p>
    <w:p w14:paraId="6D4CC8DB" w14:textId="77777777" w:rsidR="00000000" w:rsidRPr="000F7C1C" w:rsidRDefault="00000000" w:rsidP="000F7C1C">
      <w:pPr>
        <w:spacing w:before="240" w:after="120" w:line="312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ZAWIADOMIENIE</w:t>
      </w:r>
    </w:p>
    <w:p w14:paraId="35C27005" w14:textId="77777777" w:rsidR="00000000" w:rsidRPr="000F7C1C" w:rsidRDefault="00000000" w:rsidP="000F7C1C">
      <w:pPr>
        <w:spacing w:after="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Generalny Dyrektor Ochrony Środowiska zawiadamia, że postanowieniem z 16 lipca 2026 r.</w:t>
      </w:r>
      <w:r w:rsidRPr="000F7C1C">
        <w:rPr>
          <w:rFonts w:asciiTheme="minorHAnsi" w:hAnsiTheme="minorHAnsi" w:cstheme="minorHAnsi"/>
          <w:sz w:val="24"/>
          <w:szCs w:val="24"/>
        </w:rPr>
        <w:t>, znak: DOOŚ-WDŚII.420.14.2026.AWT.2:</w:t>
      </w:r>
    </w:p>
    <w:p w14:paraId="7F505065" w14:textId="77777777" w:rsidR="00000000" w:rsidRPr="000F7C1C" w:rsidRDefault="00000000" w:rsidP="000F7C1C">
      <w:pPr>
        <w:pStyle w:val="Akapitzlist"/>
        <w:numPr>
          <w:ilvl w:val="0"/>
          <w:numId w:val="1"/>
        </w:num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 xml:space="preserve">wszczął z urzędu postępowanie w sprawie stwierdzenia nieważności decyzji Regionalnego Dyrektora Ochrony Środowiska w Białymstoku z </w:t>
      </w:r>
      <w:r w:rsidRPr="000F7C1C">
        <w:rPr>
          <w:rFonts w:asciiTheme="minorHAnsi" w:hAnsiTheme="minorHAnsi" w:cstheme="minorHAnsi"/>
          <w:sz w:val="24"/>
          <w:szCs w:val="24"/>
        </w:rPr>
        <w:t xml:space="preserve">1 grudnia 2016 r., znak: WOOŚ-II.4210.2.2016.UM, określającej środowiskowe uwarunkowania realizacji przedsięwzięcia </w:t>
      </w:r>
      <w:r w:rsidRPr="000F7C1C">
        <w:rPr>
          <w:rFonts w:asciiTheme="minorHAnsi" w:hAnsiTheme="minorHAnsi" w:cstheme="minorHAnsi"/>
          <w:sz w:val="24"/>
          <w:szCs w:val="24"/>
        </w:rPr>
        <w:t>pn. „</w:t>
      </w:r>
      <w:r w:rsidRPr="000F7C1C">
        <w:rPr>
          <w:rFonts w:asciiTheme="minorHAnsi" w:hAnsiTheme="minorHAnsi" w:cstheme="minorHAnsi"/>
          <w:iCs/>
          <w:sz w:val="24"/>
          <w:szCs w:val="24"/>
        </w:rPr>
        <w:t>Budowa i rozbudowa drogi wojewódzkiej nr 687 wraz z drogowymi obiektami inżynierskimi i niezbędną infrastrukturą techniczną na odcinku Juszkowy Gród – Zwodzieckie wraz z obejściem m. Bondary, m. Lewkowo Nowe i m. Narewka”</w:t>
      </w:r>
      <w:r w:rsidRPr="000F7C1C">
        <w:rPr>
          <w:rFonts w:asciiTheme="minorHAnsi" w:hAnsiTheme="minorHAnsi" w:cstheme="minorHAnsi"/>
          <w:sz w:val="24"/>
          <w:szCs w:val="24"/>
        </w:rPr>
        <w:t>;</w:t>
      </w:r>
    </w:p>
    <w:p w14:paraId="47293810" w14:textId="77777777" w:rsidR="00000000" w:rsidRPr="000F7C1C" w:rsidRDefault="00000000" w:rsidP="000F7C1C">
      <w:pPr>
        <w:pStyle w:val="Akapitzlist"/>
        <w:numPr>
          <w:ilvl w:val="0"/>
          <w:numId w:val="1"/>
        </w:num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dopuścił Stowarzyszenie Pracownia na rzecz Wszystkich Istot do udziału w ww. postępowaniu w sprawie stwierdzenia nieważności decyzji RDOŚ w Białymstoku z 1 grudnia 2016 r.</w:t>
      </w:r>
    </w:p>
    <w:p w14:paraId="1358A3F1" w14:textId="77777777" w:rsidR="00000000" w:rsidRPr="000F7C1C" w:rsidRDefault="00000000" w:rsidP="000F7C1C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Doręczenie postanowienia stronom postępowania uważa się za dokonane po upływie czternastu dni liczonych od następnego dnia po dniu, w którym upubliczniono zawiadomienie.</w:t>
      </w:r>
    </w:p>
    <w:p w14:paraId="4A961E21" w14:textId="77777777" w:rsidR="00000000" w:rsidRPr="000F7C1C" w:rsidRDefault="00000000" w:rsidP="000F7C1C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 oraz Regionalnej Dyrekcji Ochrony Środowiska w Białymstoku.</w:t>
      </w:r>
    </w:p>
    <w:p w14:paraId="7C0EC00F" w14:textId="77777777" w:rsidR="00000000" w:rsidRPr="000F7C1C" w:rsidRDefault="00000000" w:rsidP="000F7C1C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Jednocześnie GDOŚ informuje, że strony postępowania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po uprzednim uzgodnieniu terminu pod numerem 22 120 29 50.</w:t>
      </w:r>
    </w:p>
    <w:p w14:paraId="5CEB0B1D" w14:textId="77777777" w:rsidR="00000000" w:rsidRPr="000F7C1C" w:rsidRDefault="00000000" w:rsidP="000F7C1C">
      <w:pPr>
        <w:spacing w:after="120" w:line="288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Decyzja kończąca postępowanie zostanie wydana nie wcześniej niż po upływie czternastu dni od dnia doręczenia niniejszego zawiadomienia.</w:t>
      </w:r>
    </w:p>
    <w:p w14:paraId="4016478E" w14:textId="77777777" w:rsidR="00000000" w:rsidRPr="000F7C1C" w:rsidRDefault="00000000" w:rsidP="000F7C1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Z upoważnienia</w:t>
      </w:r>
    </w:p>
    <w:p w14:paraId="31C3DB44" w14:textId="77777777" w:rsidR="00000000" w:rsidRPr="000F7C1C" w:rsidRDefault="00000000" w:rsidP="000F7C1C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41BFA0E3" w14:textId="77777777" w:rsidR="00000000" w:rsidRPr="000F7C1C" w:rsidRDefault="00000000" w:rsidP="000F7C1C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KATARZYNA BIŃKOWSKA</w:t>
      </w:r>
    </w:p>
    <w:p w14:paraId="6F8BEE7E" w14:textId="77777777" w:rsidR="00000000" w:rsidRPr="000F7C1C" w:rsidRDefault="00000000" w:rsidP="000F7C1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t>Naczelnik Wydziału</w:t>
      </w:r>
    </w:p>
    <w:p w14:paraId="6649434B" w14:textId="77777777" w:rsidR="00000000" w:rsidRPr="000F7C1C" w:rsidRDefault="00000000" w:rsidP="000F7C1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0F7C1C">
        <w:rPr>
          <w:rFonts w:asciiTheme="minorHAnsi" w:hAnsiTheme="minorHAnsi" w:cstheme="minorHAnsi"/>
          <w:sz w:val="24"/>
          <w:szCs w:val="24"/>
        </w:rPr>
        <w:lastRenderedPageBreak/>
        <w:t>Departament Ocen Oddziaływania na Środowisko</w:t>
      </w:r>
    </w:p>
    <w:p w14:paraId="23A78743" w14:textId="77777777" w:rsidR="00000000" w:rsidRPr="000F7C1C" w:rsidRDefault="00000000" w:rsidP="000F7C1C">
      <w:pPr>
        <w:pStyle w:val="menfont"/>
        <w:spacing w:line="276" w:lineRule="auto"/>
        <w:rPr>
          <w:rFonts w:asciiTheme="minorHAnsi" w:hAnsiTheme="minorHAnsi" w:cstheme="minorHAnsi"/>
        </w:rPr>
      </w:pPr>
      <w:r w:rsidRPr="000F7C1C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6CFCE835" w14:textId="77777777" w:rsidR="00000000" w:rsidRPr="000F7C1C" w:rsidRDefault="00000000" w:rsidP="000F7C1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3D653569" w14:textId="77777777" w:rsidR="00000000" w:rsidRPr="000F7C1C" w:rsidRDefault="00000000" w:rsidP="000F7C1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  <w:r w:rsidRPr="000F7C1C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6EBED63B" w14:textId="77777777" w:rsidR="00000000" w:rsidRPr="000F7C1C" w:rsidRDefault="00000000" w:rsidP="000F7C1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2A2D9483" w14:textId="77777777" w:rsidR="00000000" w:rsidRPr="000F7C1C" w:rsidRDefault="00000000" w:rsidP="000F7C1C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10 § 1 ustawy z dnia 14 czerwca 1960 r. – Kodeks postępowania administracyjnego (Dz. U. z 2025 r. poz. 1691), dalej </w:t>
      </w:r>
      <w:r w:rsidRPr="000F7C1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k.p.a.: </w:t>
      </w:r>
      <w:r w:rsidRPr="000F7C1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31A741D4" w14:textId="77777777" w:rsidR="00000000" w:rsidRPr="000F7C1C" w:rsidRDefault="00000000" w:rsidP="000F7C1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61 § 4 </w:t>
      </w:r>
      <w:r w:rsidRPr="000F7C1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k.p.a.:</w:t>
      </w: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wszczęciu postępowania z urzędu lub na żądanie jednej ze stron należy zawiadomić wszystkie osoby będące stronami w sprawie.</w:t>
      </w:r>
    </w:p>
    <w:p w14:paraId="78952C7E" w14:textId="77777777" w:rsidR="00000000" w:rsidRPr="000F7C1C" w:rsidRDefault="00000000" w:rsidP="000F7C1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0F7C1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p.a.:</w:t>
      </w: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D8CCBF" w14:textId="77777777" w:rsidR="00000000" w:rsidRPr="000F7C1C" w:rsidRDefault="00000000" w:rsidP="000F7C1C">
      <w:pPr>
        <w:suppressAutoHyphens/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157 § 2 </w:t>
      </w:r>
      <w:r w:rsidRPr="000F7C1C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k.p.a.:</w:t>
      </w: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Postępowanie w sprawie stwierdzenia nieważności decyzji wszczyna się na żądanie strony lub z urzędu.</w:t>
      </w:r>
    </w:p>
    <w:p w14:paraId="51336F50" w14:textId="77777777" w:rsidR="00000000" w:rsidRPr="000F7C1C" w:rsidRDefault="00000000" w:rsidP="000F7C1C">
      <w:pPr>
        <w:spacing w:after="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F7C1C">
        <w:rPr>
          <w:rFonts w:asciiTheme="minorHAnsi" w:eastAsia="Times New Roman" w:hAnsiTheme="minorHAnsi" w:cstheme="minorHAnsi"/>
          <w:sz w:val="24"/>
          <w:szCs w:val="24"/>
          <w:lang w:eastAsia="pl-PL"/>
        </w:rPr>
        <w:t>Art. 74 ust. 3 ustawy z dnia 3 października 2008 r. o udostępnianiu informacji o środowisku i jego ochronie, udziale społeczeństwa w ochronie środowiska oraz o ocenach oddziaływania na środowisko (Dz. U. z 2026 r. poz. 670):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3D42252E" w14:textId="77777777" w:rsidR="00000000" w:rsidRPr="000F7C1C" w:rsidRDefault="00000000" w:rsidP="000F7C1C">
      <w:pPr>
        <w:rPr>
          <w:rFonts w:asciiTheme="minorHAnsi" w:hAnsiTheme="minorHAnsi" w:cstheme="minorHAnsi"/>
          <w:sz w:val="24"/>
          <w:szCs w:val="24"/>
        </w:rPr>
      </w:pPr>
    </w:p>
    <w:sectPr w:rsidR="003D5205" w:rsidRPr="000F7C1C" w:rsidSect="00454CA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5AE7" w14:textId="77777777" w:rsidR="00753281" w:rsidRDefault="00753281">
      <w:pPr>
        <w:spacing w:after="0" w:line="240" w:lineRule="auto"/>
      </w:pPr>
      <w:r>
        <w:separator/>
      </w:r>
    </w:p>
  </w:endnote>
  <w:endnote w:type="continuationSeparator" w:id="0">
    <w:p w14:paraId="3D0D3214" w14:textId="77777777" w:rsidR="00753281" w:rsidRDefault="0075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1C00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C101" w14:textId="77777777" w:rsidR="00753281" w:rsidRDefault="00753281">
      <w:pPr>
        <w:spacing w:after="0" w:line="240" w:lineRule="auto"/>
      </w:pPr>
      <w:r>
        <w:separator/>
      </w:r>
    </w:p>
  </w:footnote>
  <w:footnote w:type="continuationSeparator" w:id="0">
    <w:p w14:paraId="2673701D" w14:textId="77777777" w:rsidR="00753281" w:rsidRDefault="00753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69A9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F56337" w14:paraId="44EE66F1" w14:textId="77777777" w:rsidTr="003E67BC">
      <w:trPr>
        <w:trHeight w:val="470"/>
      </w:trPr>
      <w:tc>
        <w:tcPr>
          <w:tcW w:w="4641" w:type="dxa"/>
          <w:vAlign w:val="center"/>
        </w:tcPr>
        <w:p w14:paraId="6E0910A2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ptab w:relativeTo="margin" w:alignment="left" w:leader="none"/>
          </w:r>
          <w:r>
            <w:rPr>
              <w:noProof/>
              <w:lang w:eastAsia="pl-PL"/>
            </w:rPr>
            <w:drawing>
              <wp:inline distT="0" distB="0" distL="0" distR="0" wp14:anchorId="5F474585" wp14:editId="4C42EC1D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CCFF628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01235E89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08EFF5B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74C19"/>
    <w:multiLevelType w:val="hybridMultilevel"/>
    <w:tmpl w:val="4C40BBC2"/>
    <w:lvl w:ilvl="0" w:tplc="9E9E7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149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27F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20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6E0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1E88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8E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489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06B4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337"/>
    <w:rsid w:val="000F7C1C"/>
    <w:rsid w:val="00301931"/>
    <w:rsid w:val="00753281"/>
    <w:rsid w:val="00F5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B3EA"/>
  <w15:docId w15:val="{8080F82D-A427-4A82-A85B-AB27B0DD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77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202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11</cp:revision>
  <cp:lastPrinted>2010-12-24T09:23:00Z</cp:lastPrinted>
  <dcterms:created xsi:type="dcterms:W3CDTF">2026-03-27T07:08:00Z</dcterms:created>
  <dcterms:modified xsi:type="dcterms:W3CDTF">2026-07-23T11:14:00Z</dcterms:modified>
</cp:coreProperties>
</file>