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817" w:rsidRPr="00425817" w:rsidRDefault="00425817" w:rsidP="00425817">
      <w:pPr>
        <w:spacing w:after="0" w:line="240" w:lineRule="auto"/>
        <w:jc w:val="both"/>
        <w:rPr>
          <w:rFonts w:ascii="&amp;quot" w:eastAsia="Times New Roman" w:hAnsi="&amp;quot" w:cs="Times New Roman"/>
          <w:color w:val="222222"/>
          <w:sz w:val="18"/>
          <w:szCs w:val="18"/>
          <w:lang w:eastAsia="pl-PL"/>
        </w:rPr>
      </w:pPr>
      <w:r w:rsidRPr="00425817">
        <w:rPr>
          <w:rFonts w:ascii="&amp;quot" w:eastAsia="Times New Roman" w:hAnsi="&amp;quot" w:cs="Times New Roman"/>
          <w:b/>
          <w:bCs/>
          <w:color w:val="222222"/>
          <w:sz w:val="18"/>
          <w:szCs w:val="18"/>
          <w:lang w:eastAsia="pl-PL"/>
        </w:rPr>
        <w:t>Załącznik 1. [REGULAMIN KONKURSU HISTORYCZNEGO MINISTRA SPRAW ZAGRANICZNYCH W KATEGORII „NAJLEPSZA PUBLIKACJA W JĘZYKU POLSKIM Z ZAKRESU HISTORII POLSKIEJ DYPLOMACJI”]</w:t>
      </w:r>
    </w:p>
    <w:p w:rsidR="00425817" w:rsidRPr="00425817" w:rsidRDefault="00425817" w:rsidP="00425817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Times New Roman"/>
          <w:color w:val="222222"/>
          <w:sz w:val="18"/>
          <w:szCs w:val="18"/>
          <w:lang w:eastAsia="pl-PL"/>
        </w:rPr>
      </w:pPr>
      <w:r w:rsidRPr="00425817">
        <w:rPr>
          <w:rFonts w:ascii="inherit" w:eastAsia="Times New Roman" w:hAnsi="inherit" w:cs="Times New Roman"/>
          <w:color w:val="000000"/>
          <w:sz w:val="16"/>
          <w:szCs w:val="16"/>
          <w:lang w:eastAsia="pl-PL"/>
        </w:rPr>
        <w:t>Załączniki do zarządzenia nr 24</w:t>
      </w:r>
      <w:r w:rsidRPr="00425817">
        <w:rPr>
          <w:rFonts w:ascii="inherit" w:eastAsia="Times New Roman" w:hAnsi="inherit" w:cs="Times New Roman"/>
          <w:color w:val="000000"/>
          <w:sz w:val="16"/>
          <w:szCs w:val="16"/>
          <w:lang w:eastAsia="pl-PL"/>
        </w:rPr>
        <w:br/>
        <w:t>Ministra Spraw Zagranicznych</w:t>
      </w:r>
      <w:r w:rsidRPr="00425817">
        <w:rPr>
          <w:rFonts w:ascii="inherit" w:eastAsia="Times New Roman" w:hAnsi="inherit" w:cs="Times New Roman"/>
          <w:color w:val="000000"/>
          <w:sz w:val="16"/>
          <w:szCs w:val="16"/>
          <w:lang w:eastAsia="pl-PL"/>
        </w:rPr>
        <w:br/>
        <w:t>z dnia 18 lipca 2017 r.</w:t>
      </w:r>
    </w:p>
    <w:p w:rsidR="00425817" w:rsidRPr="00425817" w:rsidRDefault="00425817" w:rsidP="00425817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Times New Roman"/>
          <w:color w:val="222222"/>
          <w:sz w:val="18"/>
          <w:szCs w:val="18"/>
          <w:lang w:eastAsia="pl-PL"/>
        </w:rPr>
      </w:pPr>
      <w:r w:rsidRPr="00425817">
        <w:rPr>
          <w:rFonts w:ascii="inherit" w:eastAsia="Times New Roman" w:hAnsi="inherit" w:cs="Times New Roman"/>
          <w:b/>
          <w:bCs/>
          <w:color w:val="000000"/>
          <w:sz w:val="18"/>
          <w:szCs w:val="18"/>
          <w:lang w:eastAsia="pl-PL"/>
        </w:rPr>
        <w:t>Załącznik nr 1</w:t>
      </w:r>
    </w:p>
    <w:p w:rsidR="00425817" w:rsidRPr="00425817" w:rsidRDefault="00425817" w:rsidP="00425817">
      <w:pPr>
        <w:shd w:val="clear" w:color="auto" w:fill="FFFFFF"/>
        <w:spacing w:after="0" w:line="240" w:lineRule="auto"/>
        <w:jc w:val="center"/>
        <w:rPr>
          <w:rFonts w:ascii="inherit" w:eastAsia="Times New Roman" w:hAnsi="inherit" w:cs="Times New Roman"/>
          <w:color w:val="222222"/>
          <w:sz w:val="18"/>
          <w:szCs w:val="18"/>
          <w:lang w:eastAsia="pl-PL"/>
        </w:rPr>
      </w:pPr>
      <w:r w:rsidRPr="00425817">
        <w:rPr>
          <w:rFonts w:ascii="inherit" w:eastAsia="Times New Roman" w:hAnsi="inherit" w:cs="Times New Roman"/>
          <w:color w:val="000000"/>
          <w:sz w:val="18"/>
          <w:szCs w:val="18"/>
          <w:lang w:eastAsia="pl-PL"/>
        </w:rPr>
        <w:t>REGULAMIN KONKURSU HISTORYCZNEGO MINISTRA SPRAW ZAGRANICZNYCH</w:t>
      </w:r>
      <w:r w:rsidRPr="00425817">
        <w:rPr>
          <w:rFonts w:ascii="inherit" w:eastAsia="Times New Roman" w:hAnsi="inherit" w:cs="Times New Roman"/>
          <w:color w:val="000000"/>
          <w:sz w:val="18"/>
          <w:szCs w:val="18"/>
          <w:lang w:eastAsia="pl-PL"/>
        </w:rPr>
        <w:br/>
        <w:t>W KATEGORII „NAJLEPSZA PUBLIKACJA W JĘZYKU POLSKIM Z ZAKRESU HISTORII POLSKIEJ DYPLOMACJI”</w:t>
      </w:r>
    </w:p>
    <w:p w:rsidR="00425817" w:rsidRPr="00425817" w:rsidRDefault="00425817" w:rsidP="00425817">
      <w:pPr>
        <w:spacing w:after="0" w:line="240" w:lineRule="auto"/>
        <w:jc w:val="both"/>
        <w:rPr>
          <w:rFonts w:ascii="inherit" w:eastAsia="Times New Roman" w:hAnsi="inherit" w:cs="Times New Roman"/>
          <w:color w:val="222222"/>
          <w:sz w:val="18"/>
          <w:szCs w:val="18"/>
          <w:lang w:eastAsia="pl-PL"/>
        </w:rPr>
      </w:pPr>
      <w:r w:rsidRPr="00425817">
        <w:rPr>
          <w:rFonts w:ascii="inherit" w:eastAsia="Times New Roman" w:hAnsi="inherit" w:cs="Times New Roman"/>
          <w:b/>
          <w:bCs/>
          <w:color w:val="222222"/>
          <w:sz w:val="18"/>
          <w:szCs w:val="18"/>
          <w:lang w:eastAsia="pl-PL"/>
        </w:rPr>
        <w:t>§ 1.</w:t>
      </w:r>
      <w:r w:rsidRPr="00425817">
        <w:rPr>
          <w:rFonts w:ascii="inherit" w:eastAsia="Times New Roman" w:hAnsi="inherit" w:cs="Times New Roman"/>
          <w:color w:val="222222"/>
          <w:sz w:val="18"/>
          <w:szCs w:val="18"/>
          <w:lang w:eastAsia="pl-PL"/>
        </w:rPr>
        <w:t xml:space="preserve"> 1. Konkurs Historyczny Ministra Spraw Zagranicznych w kategorii „Najlepsza publikacja w języku polskim z zakresu historii polskiej dyplomacji”, zwany dalej „konkursem”, przeprowadza Rada Dyplomacji Historycznej.</w:t>
      </w:r>
    </w:p>
    <w:p w:rsidR="00425817" w:rsidRPr="00425817" w:rsidRDefault="00425817" w:rsidP="00425817">
      <w:pPr>
        <w:spacing w:after="300" w:line="240" w:lineRule="auto"/>
        <w:jc w:val="both"/>
        <w:rPr>
          <w:rFonts w:ascii="inherit" w:eastAsia="Times New Roman" w:hAnsi="inherit" w:cs="Times New Roman"/>
          <w:color w:val="222222"/>
          <w:sz w:val="18"/>
          <w:szCs w:val="18"/>
          <w:lang w:eastAsia="pl-PL"/>
        </w:rPr>
      </w:pPr>
      <w:r w:rsidRPr="00425817">
        <w:rPr>
          <w:rFonts w:ascii="inherit" w:eastAsia="Times New Roman" w:hAnsi="inherit" w:cs="Times New Roman"/>
          <w:color w:val="222222"/>
          <w:sz w:val="18"/>
          <w:szCs w:val="18"/>
          <w:lang w:eastAsia="pl-PL"/>
        </w:rPr>
        <w:t>2. Rada Dyplomacji Historycznej może powołać komisję do zaopiniowania publikacji zgłoszonych do konkursu. W skład komisji mogą wchodzić członkowie Rady Dyplomacji Historycznej lub eksperci zewnętrzni.</w:t>
      </w:r>
    </w:p>
    <w:p w:rsidR="00425817" w:rsidRPr="00425817" w:rsidRDefault="00425817" w:rsidP="00425817">
      <w:pPr>
        <w:spacing w:after="0" w:line="240" w:lineRule="auto"/>
        <w:jc w:val="both"/>
        <w:rPr>
          <w:rFonts w:ascii="inherit" w:eastAsia="Times New Roman" w:hAnsi="inherit" w:cs="Times New Roman"/>
          <w:color w:val="222222"/>
          <w:sz w:val="18"/>
          <w:szCs w:val="18"/>
          <w:lang w:eastAsia="pl-PL"/>
        </w:rPr>
      </w:pPr>
      <w:r w:rsidRPr="00425817">
        <w:rPr>
          <w:rFonts w:ascii="inherit" w:eastAsia="Times New Roman" w:hAnsi="inherit" w:cs="Times New Roman"/>
          <w:b/>
          <w:bCs/>
          <w:color w:val="222222"/>
          <w:sz w:val="18"/>
          <w:szCs w:val="18"/>
          <w:lang w:eastAsia="pl-PL"/>
        </w:rPr>
        <w:t>§ 2.</w:t>
      </w:r>
      <w:r w:rsidRPr="00425817">
        <w:rPr>
          <w:rFonts w:ascii="inherit" w:eastAsia="Times New Roman" w:hAnsi="inherit" w:cs="Times New Roman"/>
          <w:color w:val="222222"/>
          <w:sz w:val="18"/>
          <w:szCs w:val="18"/>
          <w:lang w:eastAsia="pl-PL"/>
        </w:rPr>
        <w:t xml:space="preserve"> Publikacje zgłoszone do konkursu powinny dotyczyć historii polskiej dyplomacji, ze szczególnym uwzględnieniem następujących aspektów:</w:t>
      </w:r>
    </w:p>
    <w:p w:rsidR="00425817" w:rsidRPr="00425817" w:rsidRDefault="00425817" w:rsidP="00425817">
      <w:pPr>
        <w:spacing w:after="300" w:line="240" w:lineRule="auto"/>
        <w:jc w:val="both"/>
        <w:rPr>
          <w:rFonts w:ascii="inherit" w:eastAsia="Times New Roman" w:hAnsi="inherit" w:cs="Times New Roman"/>
          <w:color w:val="222222"/>
          <w:sz w:val="18"/>
          <w:szCs w:val="18"/>
          <w:lang w:eastAsia="pl-PL"/>
        </w:rPr>
      </w:pPr>
      <w:r w:rsidRPr="00425817">
        <w:rPr>
          <w:rFonts w:ascii="inherit" w:eastAsia="Times New Roman" w:hAnsi="inherit" w:cs="Times New Roman"/>
          <w:color w:val="222222"/>
          <w:sz w:val="18"/>
          <w:szCs w:val="18"/>
          <w:lang w:eastAsia="pl-PL"/>
        </w:rPr>
        <w:t>1) polska służba zagraniczna w działaniach na rzecz ochrony interesów państwa polskiego;</w:t>
      </w:r>
    </w:p>
    <w:p w:rsidR="00425817" w:rsidRPr="00425817" w:rsidRDefault="00425817" w:rsidP="00425817">
      <w:pPr>
        <w:spacing w:after="300" w:line="240" w:lineRule="auto"/>
        <w:jc w:val="both"/>
        <w:rPr>
          <w:rFonts w:ascii="inherit" w:eastAsia="Times New Roman" w:hAnsi="inherit" w:cs="Times New Roman"/>
          <w:color w:val="222222"/>
          <w:sz w:val="18"/>
          <w:szCs w:val="18"/>
          <w:lang w:eastAsia="pl-PL"/>
        </w:rPr>
      </w:pPr>
      <w:r w:rsidRPr="00425817">
        <w:rPr>
          <w:rFonts w:ascii="inherit" w:eastAsia="Times New Roman" w:hAnsi="inherit" w:cs="Times New Roman"/>
          <w:color w:val="222222"/>
          <w:sz w:val="18"/>
          <w:szCs w:val="18"/>
          <w:lang w:eastAsia="pl-PL"/>
        </w:rPr>
        <w:t>2) historia polskiej polityki zagranicznej;</w:t>
      </w:r>
    </w:p>
    <w:p w:rsidR="00425817" w:rsidRPr="00425817" w:rsidRDefault="00425817" w:rsidP="00425817">
      <w:pPr>
        <w:spacing w:after="300" w:line="240" w:lineRule="auto"/>
        <w:jc w:val="both"/>
        <w:rPr>
          <w:rFonts w:ascii="inherit" w:eastAsia="Times New Roman" w:hAnsi="inherit" w:cs="Times New Roman"/>
          <w:color w:val="222222"/>
          <w:sz w:val="18"/>
          <w:szCs w:val="18"/>
          <w:lang w:eastAsia="pl-PL"/>
        </w:rPr>
      </w:pPr>
      <w:r w:rsidRPr="00425817">
        <w:rPr>
          <w:rFonts w:ascii="inherit" w:eastAsia="Times New Roman" w:hAnsi="inherit" w:cs="Times New Roman"/>
          <w:color w:val="222222"/>
          <w:sz w:val="18"/>
          <w:szCs w:val="18"/>
          <w:lang w:eastAsia="pl-PL"/>
        </w:rPr>
        <w:t>3) historia działalności polskich placówek zagranicznych;</w:t>
      </w:r>
    </w:p>
    <w:p w:rsidR="00425817" w:rsidRPr="00425817" w:rsidRDefault="00425817" w:rsidP="00425817">
      <w:pPr>
        <w:spacing w:after="300" w:line="240" w:lineRule="auto"/>
        <w:jc w:val="both"/>
        <w:rPr>
          <w:rFonts w:ascii="inherit" w:eastAsia="Times New Roman" w:hAnsi="inherit" w:cs="Times New Roman"/>
          <w:color w:val="222222"/>
          <w:sz w:val="18"/>
          <w:szCs w:val="18"/>
          <w:lang w:eastAsia="pl-PL"/>
        </w:rPr>
      </w:pPr>
      <w:r w:rsidRPr="00425817">
        <w:rPr>
          <w:rFonts w:ascii="inherit" w:eastAsia="Times New Roman" w:hAnsi="inherit" w:cs="Times New Roman"/>
          <w:color w:val="222222"/>
          <w:sz w:val="18"/>
          <w:szCs w:val="18"/>
          <w:lang w:eastAsia="pl-PL"/>
        </w:rPr>
        <w:t>4) postacie polskiej dyplomacji;</w:t>
      </w:r>
    </w:p>
    <w:p w:rsidR="00425817" w:rsidRPr="00425817" w:rsidRDefault="00425817" w:rsidP="00425817">
      <w:pPr>
        <w:spacing w:after="300" w:line="240" w:lineRule="auto"/>
        <w:jc w:val="both"/>
        <w:rPr>
          <w:rFonts w:ascii="inherit" w:eastAsia="Times New Roman" w:hAnsi="inherit" w:cs="Times New Roman"/>
          <w:color w:val="222222"/>
          <w:sz w:val="18"/>
          <w:szCs w:val="18"/>
          <w:lang w:eastAsia="pl-PL"/>
        </w:rPr>
      </w:pPr>
      <w:r w:rsidRPr="00425817">
        <w:rPr>
          <w:rFonts w:ascii="inherit" w:eastAsia="Times New Roman" w:hAnsi="inherit" w:cs="Times New Roman"/>
          <w:color w:val="222222"/>
          <w:sz w:val="18"/>
          <w:szCs w:val="18"/>
          <w:lang w:eastAsia="pl-PL"/>
        </w:rPr>
        <w:t>5) organizacja polskiej służby zagranicznej;</w:t>
      </w:r>
    </w:p>
    <w:p w:rsidR="00425817" w:rsidRPr="00425817" w:rsidRDefault="00425817" w:rsidP="00425817">
      <w:pPr>
        <w:spacing w:after="300" w:line="240" w:lineRule="auto"/>
        <w:jc w:val="both"/>
        <w:rPr>
          <w:rFonts w:ascii="inherit" w:eastAsia="Times New Roman" w:hAnsi="inherit" w:cs="Times New Roman"/>
          <w:color w:val="222222"/>
          <w:sz w:val="18"/>
          <w:szCs w:val="18"/>
          <w:lang w:eastAsia="pl-PL"/>
        </w:rPr>
      </w:pPr>
      <w:r w:rsidRPr="00425817">
        <w:rPr>
          <w:rFonts w:ascii="inherit" w:eastAsia="Times New Roman" w:hAnsi="inherit" w:cs="Times New Roman"/>
          <w:color w:val="222222"/>
          <w:sz w:val="18"/>
          <w:szCs w:val="18"/>
          <w:lang w:eastAsia="pl-PL"/>
        </w:rPr>
        <w:t>6) dzieje relacji bilateralnych Polski z innym państwem/państwami;</w:t>
      </w:r>
    </w:p>
    <w:p w:rsidR="00425817" w:rsidRPr="00425817" w:rsidRDefault="00425817" w:rsidP="00425817">
      <w:pPr>
        <w:spacing w:after="300" w:line="240" w:lineRule="auto"/>
        <w:jc w:val="both"/>
        <w:rPr>
          <w:rFonts w:ascii="inherit" w:eastAsia="Times New Roman" w:hAnsi="inherit" w:cs="Times New Roman"/>
          <w:color w:val="222222"/>
          <w:sz w:val="18"/>
          <w:szCs w:val="18"/>
          <w:lang w:eastAsia="pl-PL"/>
        </w:rPr>
      </w:pPr>
      <w:r w:rsidRPr="00425817">
        <w:rPr>
          <w:rFonts w:ascii="inherit" w:eastAsia="Times New Roman" w:hAnsi="inherit" w:cs="Times New Roman"/>
          <w:color w:val="222222"/>
          <w:sz w:val="18"/>
          <w:szCs w:val="18"/>
          <w:lang w:eastAsia="pl-PL"/>
        </w:rPr>
        <w:t>7) historia udziału i zaangażowania Rzeczypospolitej Polskiej w organizacjach międzynarodowych.</w:t>
      </w:r>
    </w:p>
    <w:p w:rsidR="00425817" w:rsidRPr="00425817" w:rsidRDefault="00425817" w:rsidP="00425817">
      <w:pPr>
        <w:spacing w:after="0" w:line="240" w:lineRule="auto"/>
        <w:jc w:val="both"/>
        <w:rPr>
          <w:rFonts w:ascii="inherit" w:eastAsia="Times New Roman" w:hAnsi="inherit" w:cs="Times New Roman"/>
          <w:color w:val="222222"/>
          <w:sz w:val="18"/>
          <w:szCs w:val="18"/>
          <w:lang w:eastAsia="pl-PL"/>
        </w:rPr>
      </w:pPr>
      <w:r w:rsidRPr="00425817">
        <w:rPr>
          <w:rFonts w:ascii="inherit" w:eastAsia="Times New Roman" w:hAnsi="inherit" w:cs="Times New Roman"/>
          <w:b/>
          <w:bCs/>
          <w:color w:val="222222"/>
          <w:sz w:val="18"/>
          <w:szCs w:val="18"/>
          <w:lang w:eastAsia="pl-PL"/>
        </w:rPr>
        <w:t>§ 3.</w:t>
      </w:r>
      <w:r w:rsidRPr="00425817">
        <w:rPr>
          <w:rFonts w:ascii="inherit" w:eastAsia="Times New Roman" w:hAnsi="inherit" w:cs="Times New Roman"/>
          <w:color w:val="222222"/>
          <w:sz w:val="18"/>
          <w:szCs w:val="18"/>
          <w:lang w:eastAsia="pl-PL"/>
        </w:rPr>
        <w:t xml:space="preserve"> 1. Do konkursu mogą być zgłaszane publikacje:</w:t>
      </w:r>
    </w:p>
    <w:p w:rsidR="00425817" w:rsidRPr="00425817" w:rsidRDefault="00425817" w:rsidP="00425817">
      <w:pPr>
        <w:spacing w:after="300" w:line="240" w:lineRule="auto"/>
        <w:jc w:val="both"/>
        <w:rPr>
          <w:rFonts w:ascii="inherit" w:eastAsia="Times New Roman" w:hAnsi="inherit" w:cs="Times New Roman"/>
          <w:color w:val="222222"/>
          <w:sz w:val="18"/>
          <w:szCs w:val="18"/>
          <w:lang w:eastAsia="pl-PL"/>
        </w:rPr>
      </w:pPr>
      <w:r w:rsidRPr="00425817">
        <w:rPr>
          <w:rFonts w:ascii="inherit" w:eastAsia="Times New Roman" w:hAnsi="inherit" w:cs="Times New Roman"/>
          <w:color w:val="222222"/>
          <w:sz w:val="18"/>
          <w:szCs w:val="18"/>
          <w:lang w:eastAsia="pl-PL"/>
        </w:rPr>
        <w:t>1) wydane w roku poprzedzającym ogłoszenie konkursu;</w:t>
      </w:r>
    </w:p>
    <w:p w:rsidR="00425817" w:rsidRPr="00425817" w:rsidRDefault="00425817" w:rsidP="00425817">
      <w:pPr>
        <w:spacing w:after="300" w:line="240" w:lineRule="auto"/>
        <w:jc w:val="both"/>
        <w:rPr>
          <w:rFonts w:ascii="inherit" w:eastAsia="Times New Roman" w:hAnsi="inherit" w:cs="Times New Roman"/>
          <w:color w:val="222222"/>
          <w:sz w:val="18"/>
          <w:szCs w:val="18"/>
          <w:lang w:eastAsia="pl-PL"/>
        </w:rPr>
      </w:pPr>
      <w:r w:rsidRPr="00425817">
        <w:rPr>
          <w:rFonts w:ascii="inherit" w:eastAsia="Times New Roman" w:hAnsi="inherit" w:cs="Times New Roman"/>
          <w:color w:val="222222"/>
          <w:sz w:val="18"/>
          <w:szCs w:val="18"/>
          <w:lang w:eastAsia="pl-PL"/>
        </w:rPr>
        <w:t>2) autorów polskich lub zagranicznych;</w:t>
      </w:r>
    </w:p>
    <w:p w:rsidR="00425817" w:rsidRPr="00425817" w:rsidRDefault="00425817" w:rsidP="00425817">
      <w:pPr>
        <w:spacing w:after="300" w:line="240" w:lineRule="auto"/>
        <w:jc w:val="both"/>
        <w:rPr>
          <w:rFonts w:ascii="inherit" w:eastAsia="Times New Roman" w:hAnsi="inherit" w:cs="Times New Roman"/>
          <w:color w:val="222222"/>
          <w:sz w:val="18"/>
          <w:szCs w:val="18"/>
          <w:lang w:eastAsia="pl-PL"/>
        </w:rPr>
      </w:pPr>
      <w:r w:rsidRPr="00425817">
        <w:rPr>
          <w:rFonts w:ascii="inherit" w:eastAsia="Times New Roman" w:hAnsi="inherit" w:cs="Times New Roman"/>
          <w:color w:val="222222"/>
          <w:sz w:val="18"/>
          <w:szCs w:val="18"/>
          <w:lang w:eastAsia="pl-PL"/>
        </w:rPr>
        <w:t>3) wydane w języku polskim lub obcojęzyczne przetłumaczone na język polski.</w:t>
      </w:r>
    </w:p>
    <w:p w:rsidR="00425817" w:rsidRPr="00425817" w:rsidRDefault="00425817" w:rsidP="00425817">
      <w:pPr>
        <w:spacing w:after="300" w:line="240" w:lineRule="auto"/>
        <w:jc w:val="both"/>
        <w:rPr>
          <w:rFonts w:ascii="inherit" w:eastAsia="Times New Roman" w:hAnsi="inherit" w:cs="Times New Roman"/>
          <w:color w:val="222222"/>
          <w:sz w:val="18"/>
          <w:szCs w:val="18"/>
          <w:lang w:eastAsia="pl-PL"/>
        </w:rPr>
      </w:pPr>
      <w:r w:rsidRPr="00425817">
        <w:rPr>
          <w:rFonts w:ascii="inherit" w:eastAsia="Times New Roman" w:hAnsi="inherit" w:cs="Times New Roman"/>
          <w:color w:val="222222"/>
          <w:sz w:val="18"/>
          <w:szCs w:val="18"/>
          <w:lang w:eastAsia="pl-PL"/>
        </w:rPr>
        <w:t>2. Do konkursu mogą być zgłaszane monografie naukowe, publikacje popularno-naukowe, edycje źródeł oraz wspomnienia - w których liczba autorów nie przekracza trzech.</w:t>
      </w:r>
    </w:p>
    <w:p w:rsidR="00425817" w:rsidRPr="00425817" w:rsidRDefault="00425817" w:rsidP="00425817">
      <w:pPr>
        <w:spacing w:after="300" w:line="240" w:lineRule="auto"/>
        <w:jc w:val="both"/>
        <w:rPr>
          <w:rFonts w:ascii="inherit" w:eastAsia="Times New Roman" w:hAnsi="inherit" w:cs="Times New Roman"/>
          <w:color w:val="222222"/>
          <w:sz w:val="18"/>
          <w:szCs w:val="18"/>
          <w:lang w:eastAsia="pl-PL"/>
        </w:rPr>
      </w:pPr>
      <w:r w:rsidRPr="00425817">
        <w:rPr>
          <w:rFonts w:ascii="inherit" w:eastAsia="Times New Roman" w:hAnsi="inherit" w:cs="Times New Roman"/>
          <w:color w:val="222222"/>
          <w:sz w:val="18"/>
          <w:szCs w:val="18"/>
          <w:lang w:eastAsia="pl-PL"/>
        </w:rPr>
        <w:t>3. Do konkursu nie mogą być zgłaszane publikacje, których autorami bądź współautorami są etatowi pracownicy Ministerstwa Spraw Zagranicznych.</w:t>
      </w:r>
    </w:p>
    <w:p w:rsidR="00425817" w:rsidRPr="00425817" w:rsidRDefault="00425817" w:rsidP="00425817">
      <w:pPr>
        <w:spacing w:after="0" w:line="240" w:lineRule="auto"/>
        <w:jc w:val="both"/>
        <w:rPr>
          <w:rFonts w:ascii="inherit" w:eastAsia="Times New Roman" w:hAnsi="inherit" w:cs="Times New Roman"/>
          <w:color w:val="222222"/>
          <w:sz w:val="18"/>
          <w:szCs w:val="18"/>
          <w:lang w:eastAsia="pl-PL"/>
        </w:rPr>
      </w:pPr>
      <w:r w:rsidRPr="00425817">
        <w:rPr>
          <w:rFonts w:ascii="inherit" w:eastAsia="Times New Roman" w:hAnsi="inherit" w:cs="Times New Roman"/>
          <w:b/>
          <w:bCs/>
          <w:color w:val="222222"/>
          <w:sz w:val="18"/>
          <w:szCs w:val="18"/>
          <w:lang w:eastAsia="pl-PL"/>
        </w:rPr>
        <w:t>§ 4.</w:t>
      </w:r>
      <w:r w:rsidRPr="00425817">
        <w:rPr>
          <w:rFonts w:ascii="inherit" w:eastAsia="Times New Roman" w:hAnsi="inherit" w:cs="Times New Roman"/>
          <w:color w:val="222222"/>
          <w:sz w:val="18"/>
          <w:szCs w:val="18"/>
          <w:lang w:eastAsia="pl-PL"/>
        </w:rPr>
        <w:t xml:space="preserve"> 1. Publikacje do konkursu mogą być zgłaszane przez:</w:t>
      </w:r>
    </w:p>
    <w:p w:rsidR="00425817" w:rsidRPr="00425817" w:rsidRDefault="00425817" w:rsidP="00425817">
      <w:pPr>
        <w:spacing w:after="300" w:line="240" w:lineRule="auto"/>
        <w:jc w:val="both"/>
        <w:rPr>
          <w:rFonts w:ascii="inherit" w:eastAsia="Times New Roman" w:hAnsi="inherit" w:cs="Times New Roman"/>
          <w:color w:val="222222"/>
          <w:sz w:val="18"/>
          <w:szCs w:val="18"/>
          <w:lang w:eastAsia="pl-PL"/>
        </w:rPr>
      </w:pPr>
      <w:r w:rsidRPr="00425817">
        <w:rPr>
          <w:rFonts w:ascii="inherit" w:eastAsia="Times New Roman" w:hAnsi="inherit" w:cs="Times New Roman"/>
          <w:color w:val="222222"/>
          <w:sz w:val="18"/>
          <w:szCs w:val="18"/>
          <w:lang w:eastAsia="pl-PL"/>
        </w:rPr>
        <w:t>1) wydawnictwa,</w:t>
      </w:r>
    </w:p>
    <w:p w:rsidR="00425817" w:rsidRPr="00425817" w:rsidRDefault="00425817" w:rsidP="00425817">
      <w:pPr>
        <w:spacing w:after="300" w:line="240" w:lineRule="auto"/>
        <w:jc w:val="both"/>
        <w:rPr>
          <w:rFonts w:ascii="inherit" w:eastAsia="Times New Roman" w:hAnsi="inherit" w:cs="Times New Roman"/>
          <w:color w:val="222222"/>
          <w:sz w:val="18"/>
          <w:szCs w:val="18"/>
          <w:lang w:eastAsia="pl-PL"/>
        </w:rPr>
      </w:pPr>
      <w:r w:rsidRPr="00425817">
        <w:rPr>
          <w:rFonts w:ascii="inherit" w:eastAsia="Times New Roman" w:hAnsi="inherit" w:cs="Times New Roman"/>
          <w:color w:val="222222"/>
          <w:sz w:val="18"/>
          <w:szCs w:val="18"/>
          <w:lang w:eastAsia="pl-PL"/>
        </w:rPr>
        <w:t>2) autorów prac,</w:t>
      </w:r>
    </w:p>
    <w:p w:rsidR="00425817" w:rsidRPr="00425817" w:rsidRDefault="00425817" w:rsidP="00425817">
      <w:pPr>
        <w:spacing w:after="300" w:line="240" w:lineRule="auto"/>
        <w:jc w:val="both"/>
        <w:rPr>
          <w:rFonts w:ascii="inherit" w:eastAsia="Times New Roman" w:hAnsi="inherit" w:cs="Times New Roman"/>
          <w:color w:val="222222"/>
          <w:sz w:val="18"/>
          <w:szCs w:val="18"/>
          <w:lang w:eastAsia="pl-PL"/>
        </w:rPr>
      </w:pPr>
      <w:r w:rsidRPr="00425817">
        <w:rPr>
          <w:rFonts w:ascii="inherit" w:eastAsia="Times New Roman" w:hAnsi="inherit" w:cs="Times New Roman"/>
          <w:color w:val="222222"/>
          <w:sz w:val="18"/>
          <w:szCs w:val="18"/>
          <w:lang w:eastAsia="pl-PL"/>
        </w:rPr>
        <w:t>3) członków Rady Dyplomacji Historycznej,</w:t>
      </w:r>
    </w:p>
    <w:p w:rsidR="00425817" w:rsidRPr="00425817" w:rsidRDefault="00425817" w:rsidP="00425817">
      <w:pPr>
        <w:spacing w:after="300" w:line="240" w:lineRule="auto"/>
        <w:jc w:val="both"/>
        <w:rPr>
          <w:rFonts w:ascii="inherit" w:eastAsia="Times New Roman" w:hAnsi="inherit" w:cs="Times New Roman"/>
          <w:color w:val="222222"/>
          <w:sz w:val="18"/>
          <w:szCs w:val="18"/>
          <w:lang w:eastAsia="pl-PL"/>
        </w:rPr>
      </w:pPr>
      <w:r w:rsidRPr="00425817">
        <w:rPr>
          <w:rFonts w:ascii="inherit" w:eastAsia="Times New Roman" w:hAnsi="inherit" w:cs="Times New Roman"/>
          <w:color w:val="222222"/>
          <w:sz w:val="18"/>
          <w:szCs w:val="18"/>
          <w:lang w:eastAsia="pl-PL"/>
        </w:rPr>
        <w:t>4) organizacje pozarządowe, instytucje kultury i nauki, jednostki samorządu terytorialnego,</w:t>
      </w:r>
    </w:p>
    <w:p w:rsidR="00425817" w:rsidRPr="00425817" w:rsidRDefault="00425817" w:rsidP="00425817">
      <w:pPr>
        <w:spacing w:after="300" w:line="240" w:lineRule="auto"/>
        <w:jc w:val="both"/>
        <w:rPr>
          <w:rFonts w:ascii="inherit" w:eastAsia="Times New Roman" w:hAnsi="inherit" w:cs="Times New Roman"/>
          <w:color w:val="222222"/>
          <w:sz w:val="18"/>
          <w:szCs w:val="18"/>
          <w:lang w:eastAsia="pl-PL"/>
        </w:rPr>
      </w:pPr>
      <w:r w:rsidRPr="00425817">
        <w:rPr>
          <w:rFonts w:ascii="inherit" w:eastAsia="Times New Roman" w:hAnsi="inherit" w:cs="Times New Roman"/>
          <w:color w:val="222222"/>
          <w:sz w:val="18"/>
          <w:szCs w:val="18"/>
          <w:lang w:eastAsia="pl-PL"/>
        </w:rPr>
        <w:t>5) laureatów poprzednich edycji konkursu,</w:t>
      </w:r>
    </w:p>
    <w:p w:rsidR="00425817" w:rsidRPr="00425817" w:rsidRDefault="00425817" w:rsidP="00425817">
      <w:pPr>
        <w:spacing w:after="300" w:line="240" w:lineRule="auto"/>
        <w:jc w:val="both"/>
        <w:rPr>
          <w:rFonts w:ascii="inherit" w:eastAsia="Times New Roman" w:hAnsi="inherit" w:cs="Times New Roman"/>
          <w:color w:val="222222"/>
          <w:sz w:val="18"/>
          <w:szCs w:val="18"/>
          <w:lang w:eastAsia="pl-PL"/>
        </w:rPr>
      </w:pPr>
      <w:r w:rsidRPr="00425817">
        <w:rPr>
          <w:rFonts w:ascii="inherit" w:eastAsia="Times New Roman" w:hAnsi="inherit" w:cs="Times New Roman"/>
          <w:color w:val="222222"/>
          <w:sz w:val="18"/>
          <w:szCs w:val="18"/>
          <w:lang w:eastAsia="pl-PL"/>
        </w:rPr>
        <w:t>6) inne osoby fizyczne i prawne lub jednostki organizacyjne nieposiadające osobowości prawnej, którym odrębne przepisy przyznaj ą zdolność prawną.</w:t>
      </w:r>
    </w:p>
    <w:p w:rsidR="00425817" w:rsidRPr="00425817" w:rsidRDefault="00425817" w:rsidP="00425817">
      <w:pPr>
        <w:spacing w:after="300" w:line="240" w:lineRule="auto"/>
        <w:jc w:val="both"/>
        <w:rPr>
          <w:rFonts w:ascii="inherit" w:eastAsia="Times New Roman" w:hAnsi="inherit" w:cs="Times New Roman"/>
          <w:color w:val="222222"/>
          <w:sz w:val="18"/>
          <w:szCs w:val="18"/>
          <w:lang w:eastAsia="pl-PL"/>
        </w:rPr>
      </w:pPr>
      <w:r w:rsidRPr="00425817">
        <w:rPr>
          <w:rFonts w:ascii="inherit" w:eastAsia="Times New Roman" w:hAnsi="inherit" w:cs="Times New Roman"/>
          <w:color w:val="222222"/>
          <w:sz w:val="18"/>
          <w:szCs w:val="18"/>
          <w:lang w:eastAsia="pl-PL"/>
        </w:rPr>
        <w:t>2. Do zgłoszenia dołącza się pisemną zgodę autora lub autorów na udział w konkursie.</w:t>
      </w:r>
    </w:p>
    <w:p w:rsidR="00425817" w:rsidRPr="00425817" w:rsidRDefault="00425817" w:rsidP="00425817">
      <w:pPr>
        <w:spacing w:after="300" w:line="240" w:lineRule="auto"/>
        <w:jc w:val="both"/>
        <w:rPr>
          <w:rFonts w:ascii="inherit" w:eastAsia="Times New Roman" w:hAnsi="inherit" w:cs="Times New Roman"/>
          <w:color w:val="222222"/>
          <w:sz w:val="18"/>
          <w:szCs w:val="18"/>
          <w:lang w:eastAsia="pl-PL"/>
        </w:rPr>
      </w:pPr>
      <w:r w:rsidRPr="00425817">
        <w:rPr>
          <w:rFonts w:ascii="inherit" w:eastAsia="Times New Roman" w:hAnsi="inherit" w:cs="Times New Roman"/>
          <w:color w:val="222222"/>
          <w:sz w:val="18"/>
          <w:szCs w:val="18"/>
          <w:lang w:eastAsia="pl-PL"/>
        </w:rPr>
        <w:lastRenderedPageBreak/>
        <w:t>3. Publikacje zgłoszone do konkursu nie będą zwracane.</w:t>
      </w:r>
    </w:p>
    <w:p w:rsidR="00425817" w:rsidRPr="00425817" w:rsidRDefault="00425817" w:rsidP="00425817">
      <w:pPr>
        <w:spacing w:after="0" w:line="240" w:lineRule="auto"/>
        <w:jc w:val="both"/>
        <w:rPr>
          <w:rFonts w:ascii="inherit" w:eastAsia="Times New Roman" w:hAnsi="inherit" w:cs="Times New Roman"/>
          <w:color w:val="222222"/>
          <w:sz w:val="18"/>
          <w:szCs w:val="18"/>
          <w:lang w:eastAsia="pl-PL"/>
        </w:rPr>
      </w:pPr>
      <w:r w:rsidRPr="00425817">
        <w:rPr>
          <w:rFonts w:ascii="inherit" w:eastAsia="Times New Roman" w:hAnsi="inherit" w:cs="Times New Roman"/>
          <w:b/>
          <w:bCs/>
          <w:color w:val="222222"/>
          <w:sz w:val="18"/>
          <w:szCs w:val="18"/>
          <w:lang w:eastAsia="pl-PL"/>
        </w:rPr>
        <w:t>§ 5.</w:t>
      </w:r>
      <w:r w:rsidRPr="00425817">
        <w:rPr>
          <w:rFonts w:ascii="inherit" w:eastAsia="Times New Roman" w:hAnsi="inherit" w:cs="Times New Roman"/>
          <w:color w:val="222222"/>
          <w:sz w:val="18"/>
          <w:szCs w:val="18"/>
          <w:lang w:eastAsia="pl-PL"/>
        </w:rPr>
        <w:t xml:space="preserve"> 1. Autor publikacji, której przyznano pierwsze miejsce w konkursie, otrzymuje nagrodę pieniężną w kwocie 20 000 PLN. W przypadku zwycięstwa publikacji przygotowanej przez więcej niż jednego autora, nagroda dzielona jest na równe części pomiędzy współautorów.</w:t>
      </w:r>
    </w:p>
    <w:p w:rsidR="00425817" w:rsidRPr="00425817" w:rsidRDefault="00425817" w:rsidP="00425817">
      <w:pPr>
        <w:spacing w:after="300" w:line="240" w:lineRule="auto"/>
        <w:jc w:val="both"/>
        <w:rPr>
          <w:rFonts w:ascii="inherit" w:eastAsia="Times New Roman" w:hAnsi="inherit" w:cs="Times New Roman"/>
          <w:color w:val="222222"/>
          <w:sz w:val="18"/>
          <w:szCs w:val="18"/>
          <w:lang w:eastAsia="pl-PL"/>
        </w:rPr>
      </w:pPr>
      <w:r w:rsidRPr="00425817">
        <w:rPr>
          <w:rFonts w:ascii="inherit" w:eastAsia="Times New Roman" w:hAnsi="inherit" w:cs="Times New Roman"/>
          <w:color w:val="222222"/>
          <w:sz w:val="18"/>
          <w:szCs w:val="18"/>
          <w:lang w:eastAsia="pl-PL"/>
        </w:rPr>
        <w:t>2. Autorzy publikacji, którym przyznano drugie i trzecie miejsce w konkursie, otrzymują wyróżnienia.</w:t>
      </w:r>
    </w:p>
    <w:p w:rsidR="00425817" w:rsidRPr="00425817" w:rsidRDefault="00425817" w:rsidP="00425817">
      <w:pPr>
        <w:spacing w:after="0" w:line="240" w:lineRule="auto"/>
        <w:jc w:val="both"/>
        <w:rPr>
          <w:rFonts w:ascii="inherit" w:eastAsia="Times New Roman" w:hAnsi="inherit" w:cs="Times New Roman"/>
          <w:color w:val="222222"/>
          <w:sz w:val="18"/>
          <w:szCs w:val="18"/>
          <w:lang w:eastAsia="pl-PL"/>
        </w:rPr>
      </w:pPr>
      <w:r w:rsidRPr="00425817">
        <w:rPr>
          <w:rFonts w:ascii="inherit" w:eastAsia="Times New Roman" w:hAnsi="inherit" w:cs="Times New Roman"/>
          <w:b/>
          <w:bCs/>
          <w:color w:val="222222"/>
          <w:sz w:val="18"/>
          <w:szCs w:val="18"/>
          <w:lang w:eastAsia="pl-PL"/>
        </w:rPr>
        <w:t>§ 6.</w:t>
      </w:r>
      <w:r w:rsidRPr="00425817">
        <w:rPr>
          <w:rFonts w:ascii="inherit" w:eastAsia="Times New Roman" w:hAnsi="inherit" w:cs="Times New Roman"/>
          <w:color w:val="222222"/>
          <w:sz w:val="18"/>
          <w:szCs w:val="18"/>
          <w:lang w:eastAsia="pl-PL"/>
        </w:rPr>
        <w:t xml:space="preserve"> 1. Wyniki konkursu są ogłaszane na stronie internetowej Ministerstwa Spraw Zagranicznych. 2. Sekretarz Rady Dyplomacji Historycznej kieruje do laureata konkursu list informujący o przyznaniu nagrody i zapraszający na jej uroczyste wręczenie.</w:t>
      </w:r>
    </w:p>
    <w:p w:rsidR="00425817" w:rsidRDefault="00425817" w:rsidP="00425817">
      <w:pPr>
        <w:spacing w:after="0" w:line="240" w:lineRule="auto"/>
        <w:jc w:val="both"/>
        <w:rPr>
          <w:rFonts w:ascii="inherit" w:eastAsia="Times New Roman" w:hAnsi="inherit" w:cs="Times New Roman"/>
          <w:color w:val="222222"/>
          <w:sz w:val="18"/>
          <w:szCs w:val="18"/>
          <w:lang w:eastAsia="pl-PL"/>
        </w:rPr>
      </w:pPr>
    </w:p>
    <w:p w:rsidR="00425817" w:rsidRPr="00425817" w:rsidRDefault="00425817" w:rsidP="00425817">
      <w:pPr>
        <w:spacing w:after="0" w:line="240" w:lineRule="auto"/>
        <w:jc w:val="both"/>
        <w:rPr>
          <w:rFonts w:ascii="inherit" w:eastAsia="Times New Roman" w:hAnsi="inherit" w:cs="Times New Roman"/>
          <w:color w:val="222222"/>
          <w:sz w:val="18"/>
          <w:szCs w:val="18"/>
          <w:lang w:eastAsia="pl-PL"/>
        </w:rPr>
      </w:pPr>
    </w:p>
    <w:p w:rsidR="00425817" w:rsidRPr="00425817" w:rsidRDefault="00425817" w:rsidP="00425817">
      <w:pPr>
        <w:spacing w:after="0" w:line="240" w:lineRule="auto"/>
        <w:jc w:val="both"/>
        <w:rPr>
          <w:rFonts w:ascii="&amp;quot" w:eastAsia="Times New Roman" w:hAnsi="&amp;quot" w:cs="Times New Roman"/>
          <w:color w:val="222222"/>
          <w:sz w:val="18"/>
          <w:szCs w:val="18"/>
          <w:lang w:eastAsia="pl-PL"/>
        </w:rPr>
      </w:pPr>
      <w:bookmarkStart w:id="0" w:name="16493018"/>
      <w:bookmarkEnd w:id="0"/>
      <w:r w:rsidRPr="00425817">
        <w:rPr>
          <w:rFonts w:ascii="&amp;quot" w:eastAsia="Times New Roman" w:hAnsi="&amp;quot" w:cs="Times New Roman"/>
          <w:b/>
          <w:bCs/>
          <w:color w:val="222222"/>
          <w:sz w:val="18"/>
          <w:szCs w:val="18"/>
          <w:lang w:eastAsia="pl-PL"/>
        </w:rPr>
        <w:t>Załącznik 2. [REGULAMIN KONKURSU HISTORYCZNEGO MINISTRA SPRAW ZAGRANICZNYCH W KATEGORII „NAJLEPSZA PUBLIKACJA OBCOJĘZYCZNA PROMUJĄCA HISTORIĘ POLSKI”]</w:t>
      </w:r>
    </w:p>
    <w:p w:rsidR="00425817" w:rsidRPr="00425817" w:rsidRDefault="00425817" w:rsidP="00425817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Times New Roman"/>
          <w:color w:val="222222"/>
          <w:sz w:val="18"/>
          <w:szCs w:val="18"/>
          <w:lang w:eastAsia="pl-PL"/>
        </w:rPr>
      </w:pPr>
      <w:r w:rsidRPr="00425817">
        <w:rPr>
          <w:rFonts w:ascii="inherit" w:eastAsia="Times New Roman" w:hAnsi="inherit" w:cs="Times New Roman"/>
          <w:b/>
          <w:bCs/>
          <w:color w:val="000000"/>
          <w:sz w:val="18"/>
          <w:szCs w:val="18"/>
          <w:lang w:eastAsia="pl-PL"/>
        </w:rPr>
        <w:t>Załącznik nr 2</w:t>
      </w:r>
    </w:p>
    <w:p w:rsidR="00425817" w:rsidRPr="00425817" w:rsidRDefault="00425817" w:rsidP="00425817">
      <w:pPr>
        <w:shd w:val="clear" w:color="auto" w:fill="FFFFFF"/>
        <w:spacing w:after="0" w:line="240" w:lineRule="auto"/>
        <w:jc w:val="center"/>
        <w:rPr>
          <w:rFonts w:ascii="inherit" w:eastAsia="Times New Roman" w:hAnsi="inherit" w:cs="Times New Roman"/>
          <w:color w:val="222222"/>
          <w:sz w:val="18"/>
          <w:szCs w:val="18"/>
          <w:lang w:eastAsia="pl-PL"/>
        </w:rPr>
      </w:pPr>
      <w:r w:rsidRPr="00425817">
        <w:rPr>
          <w:rFonts w:ascii="inherit" w:eastAsia="Times New Roman" w:hAnsi="inherit" w:cs="Times New Roman"/>
          <w:color w:val="000000"/>
          <w:sz w:val="18"/>
          <w:szCs w:val="18"/>
          <w:lang w:eastAsia="pl-PL"/>
        </w:rPr>
        <w:t>REGULAMIN KONKURSU HISTORYCZNEGO MINISTRA SPRAW ZAGRANICZNYCH</w:t>
      </w:r>
      <w:r w:rsidRPr="00425817">
        <w:rPr>
          <w:rFonts w:ascii="inherit" w:eastAsia="Times New Roman" w:hAnsi="inherit" w:cs="Times New Roman"/>
          <w:color w:val="000000"/>
          <w:sz w:val="18"/>
          <w:szCs w:val="18"/>
          <w:lang w:eastAsia="pl-PL"/>
        </w:rPr>
        <w:br/>
        <w:t>W KATEGORII „NAJLEPSZA PUBLIKACJA OBCOJĘZYCZNA PROMUJĄCA HISTORIĘ POLSKI”</w:t>
      </w:r>
    </w:p>
    <w:p w:rsidR="00425817" w:rsidRPr="00425817" w:rsidRDefault="00425817" w:rsidP="00425817">
      <w:pPr>
        <w:spacing w:after="0" w:line="240" w:lineRule="auto"/>
        <w:jc w:val="both"/>
        <w:rPr>
          <w:rFonts w:ascii="inherit" w:eastAsia="Times New Roman" w:hAnsi="inherit" w:cs="Times New Roman"/>
          <w:color w:val="222222"/>
          <w:sz w:val="18"/>
          <w:szCs w:val="18"/>
          <w:lang w:eastAsia="pl-PL"/>
        </w:rPr>
      </w:pPr>
      <w:r w:rsidRPr="00425817">
        <w:rPr>
          <w:rFonts w:ascii="inherit" w:eastAsia="Times New Roman" w:hAnsi="inherit" w:cs="Times New Roman"/>
          <w:b/>
          <w:bCs/>
          <w:color w:val="222222"/>
          <w:sz w:val="18"/>
          <w:szCs w:val="18"/>
          <w:lang w:eastAsia="pl-PL"/>
        </w:rPr>
        <w:t>§ 1.</w:t>
      </w:r>
      <w:r w:rsidRPr="00425817">
        <w:rPr>
          <w:rFonts w:ascii="inherit" w:eastAsia="Times New Roman" w:hAnsi="inherit" w:cs="Times New Roman"/>
          <w:color w:val="222222"/>
          <w:sz w:val="18"/>
          <w:szCs w:val="18"/>
          <w:lang w:eastAsia="pl-PL"/>
        </w:rPr>
        <w:t xml:space="preserve"> 1. Konkurs Historyczny Ministra Spraw Zagranicznych w kategorii „Najlepsza publikacja obcojęzyczna promująca historię Polski”, zwany dalej „konkursem”, przeprowadza Rada Dyplomacji Historycznej.</w:t>
      </w:r>
    </w:p>
    <w:p w:rsidR="00425817" w:rsidRPr="00425817" w:rsidRDefault="00425817" w:rsidP="00425817">
      <w:pPr>
        <w:spacing w:after="300" w:line="240" w:lineRule="auto"/>
        <w:jc w:val="both"/>
        <w:rPr>
          <w:rFonts w:ascii="inherit" w:eastAsia="Times New Roman" w:hAnsi="inherit" w:cs="Times New Roman"/>
          <w:color w:val="222222"/>
          <w:sz w:val="18"/>
          <w:szCs w:val="18"/>
          <w:lang w:eastAsia="pl-PL"/>
        </w:rPr>
      </w:pPr>
      <w:r w:rsidRPr="00425817">
        <w:rPr>
          <w:rFonts w:ascii="inherit" w:eastAsia="Times New Roman" w:hAnsi="inherit" w:cs="Times New Roman"/>
          <w:color w:val="222222"/>
          <w:sz w:val="18"/>
          <w:szCs w:val="18"/>
          <w:lang w:eastAsia="pl-PL"/>
        </w:rPr>
        <w:t>2. Rada Dyplomacji Historycznej może powołać komisję do zaopiniowania publikacji zgłoszonych do konkursu. W skład komisji mogą wchodzić członkowie Rady Dyplomacji Historycznej lub eksperci zewnętrzni.</w:t>
      </w:r>
    </w:p>
    <w:p w:rsidR="00425817" w:rsidRPr="00425817" w:rsidRDefault="00425817" w:rsidP="00425817">
      <w:pPr>
        <w:spacing w:after="0" w:line="240" w:lineRule="auto"/>
        <w:jc w:val="both"/>
        <w:rPr>
          <w:rFonts w:ascii="inherit" w:eastAsia="Times New Roman" w:hAnsi="inherit" w:cs="Times New Roman"/>
          <w:color w:val="222222"/>
          <w:sz w:val="18"/>
          <w:szCs w:val="18"/>
          <w:lang w:eastAsia="pl-PL"/>
        </w:rPr>
      </w:pPr>
      <w:r w:rsidRPr="00425817">
        <w:rPr>
          <w:rFonts w:ascii="inherit" w:eastAsia="Times New Roman" w:hAnsi="inherit" w:cs="Times New Roman"/>
          <w:b/>
          <w:bCs/>
          <w:color w:val="222222"/>
          <w:sz w:val="18"/>
          <w:szCs w:val="18"/>
          <w:lang w:eastAsia="pl-PL"/>
        </w:rPr>
        <w:t>§ 2.</w:t>
      </w:r>
      <w:r w:rsidRPr="00425817">
        <w:rPr>
          <w:rFonts w:ascii="inherit" w:eastAsia="Times New Roman" w:hAnsi="inherit" w:cs="Times New Roman"/>
          <w:color w:val="222222"/>
          <w:sz w:val="18"/>
          <w:szCs w:val="18"/>
          <w:lang w:eastAsia="pl-PL"/>
        </w:rPr>
        <w:t xml:space="preserve"> Publikacje zgłoszone do konkursu powinny dotyczyć dziejów Państwa i Narodu Polskiego.</w:t>
      </w:r>
    </w:p>
    <w:p w:rsidR="00425817" w:rsidRPr="00425817" w:rsidRDefault="00425817" w:rsidP="00425817">
      <w:pPr>
        <w:spacing w:after="0" w:line="240" w:lineRule="auto"/>
        <w:jc w:val="both"/>
        <w:rPr>
          <w:rFonts w:ascii="inherit" w:eastAsia="Times New Roman" w:hAnsi="inherit" w:cs="Times New Roman"/>
          <w:color w:val="222222"/>
          <w:sz w:val="18"/>
          <w:szCs w:val="18"/>
          <w:lang w:eastAsia="pl-PL"/>
        </w:rPr>
      </w:pPr>
      <w:r w:rsidRPr="00425817">
        <w:rPr>
          <w:rFonts w:ascii="inherit" w:eastAsia="Times New Roman" w:hAnsi="inherit" w:cs="Times New Roman"/>
          <w:b/>
          <w:bCs/>
          <w:color w:val="222222"/>
          <w:sz w:val="18"/>
          <w:szCs w:val="18"/>
          <w:lang w:eastAsia="pl-PL"/>
        </w:rPr>
        <w:t>§ 3.</w:t>
      </w:r>
      <w:r w:rsidRPr="00425817">
        <w:rPr>
          <w:rFonts w:ascii="inherit" w:eastAsia="Times New Roman" w:hAnsi="inherit" w:cs="Times New Roman"/>
          <w:color w:val="222222"/>
          <w:sz w:val="18"/>
          <w:szCs w:val="18"/>
          <w:lang w:eastAsia="pl-PL"/>
        </w:rPr>
        <w:t xml:space="preserve"> 1. Do konkursu mogą być zgłaszane publikacje:</w:t>
      </w:r>
    </w:p>
    <w:p w:rsidR="00425817" w:rsidRPr="00425817" w:rsidRDefault="00425817" w:rsidP="00425817">
      <w:pPr>
        <w:spacing w:after="300" w:line="240" w:lineRule="auto"/>
        <w:jc w:val="both"/>
        <w:rPr>
          <w:rFonts w:ascii="inherit" w:eastAsia="Times New Roman" w:hAnsi="inherit" w:cs="Times New Roman"/>
          <w:color w:val="222222"/>
          <w:sz w:val="18"/>
          <w:szCs w:val="18"/>
          <w:lang w:eastAsia="pl-PL"/>
        </w:rPr>
      </w:pPr>
      <w:r w:rsidRPr="00425817">
        <w:rPr>
          <w:rFonts w:ascii="inherit" w:eastAsia="Times New Roman" w:hAnsi="inherit" w:cs="Times New Roman"/>
          <w:color w:val="222222"/>
          <w:sz w:val="18"/>
          <w:szCs w:val="18"/>
          <w:lang w:eastAsia="pl-PL"/>
        </w:rPr>
        <w:t>1) wydane w roku poprzedzającym ogłoszenie konkursu;</w:t>
      </w:r>
    </w:p>
    <w:p w:rsidR="00425817" w:rsidRPr="00425817" w:rsidRDefault="00425817" w:rsidP="00425817">
      <w:pPr>
        <w:spacing w:after="300" w:line="240" w:lineRule="auto"/>
        <w:jc w:val="both"/>
        <w:rPr>
          <w:rFonts w:ascii="inherit" w:eastAsia="Times New Roman" w:hAnsi="inherit" w:cs="Times New Roman"/>
          <w:color w:val="222222"/>
          <w:sz w:val="18"/>
          <w:szCs w:val="18"/>
          <w:lang w:eastAsia="pl-PL"/>
        </w:rPr>
      </w:pPr>
      <w:r w:rsidRPr="00425817">
        <w:rPr>
          <w:rFonts w:ascii="inherit" w:eastAsia="Times New Roman" w:hAnsi="inherit" w:cs="Times New Roman"/>
          <w:color w:val="222222"/>
          <w:sz w:val="18"/>
          <w:szCs w:val="18"/>
          <w:lang w:eastAsia="pl-PL"/>
        </w:rPr>
        <w:t>2) autorów polskich lub zagranicznych;</w:t>
      </w:r>
    </w:p>
    <w:p w:rsidR="00425817" w:rsidRPr="00425817" w:rsidRDefault="000237AE" w:rsidP="00425817">
      <w:pPr>
        <w:spacing w:after="300" w:line="240" w:lineRule="auto"/>
        <w:jc w:val="both"/>
        <w:rPr>
          <w:rFonts w:ascii="inherit" w:eastAsia="Times New Roman" w:hAnsi="inherit" w:cs="Times New Roman"/>
          <w:color w:val="222222"/>
          <w:sz w:val="18"/>
          <w:szCs w:val="18"/>
          <w:lang w:eastAsia="pl-PL"/>
        </w:rPr>
      </w:pPr>
      <w:r w:rsidRPr="000237AE">
        <w:rPr>
          <w:rFonts w:ascii="inherit" w:eastAsia="Times New Roman" w:hAnsi="inherit" w:cs="Times New Roman"/>
          <w:color w:val="222222"/>
          <w:sz w:val="18"/>
          <w:szCs w:val="18"/>
          <w:lang w:eastAsia="pl-PL"/>
        </w:rPr>
        <w:t>3) wydane w języku angielskim, niemieckim, rosyjskim, francuskim, włoskim, chińskim, hiszpańskim, ukraińskim, czeskim, słowackim, białoruskim lub litewskim, z wyłączeniem prac tłumaczonych z języka polskiego; w przypadku pozostałych języków obcych dołącza się tłumaczenie całości publikacji na język angielski lub polski.</w:t>
      </w:r>
      <w:r w:rsidR="00425817" w:rsidRPr="00425817">
        <w:rPr>
          <w:rFonts w:ascii="inherit" w:eastAsia="Times New Roman" w:hAnsi="inherit" w:cs="Times New Roman"/>
          <w:color w:val="222222"/>
          <w:sz w:val="18"/>
          <w:szCs w:val="18"/>
          <w:lang w:eastAsia="pl-PL"/>
        </w:rPr>
        <w:t>.</w:t>
      </w:r>
    </w:p>
    <w:p w:rsidR="00425817" w:rsidRPr="00425817" w:rsidRDefault="00425817" w:rsidP="00425817">
      <w:pPr>
        <w:spacing w:after="300" w:line="240" w:lineRule="auto"/>
        <w:jc w:val="both"/>
        <w:rPr>
          <w:rFonts w:ascii="inherit" w:eastAsia="Times New Roman" w:hAnsi="inherit" w:cs="Times New Roman"/>
          <w:color w:val="222222"/>
          <w:sz w:val="18"/>
          <w:szCs w:val="18"/>
          <w:lang w:eastAsia="pl-PL"/>
        </w:rPr>
      </w:pPr>
      <w:r w:rsidRPr="00425817">
        <w:rPr>
          <w:rFonts w:ascii="inherit" w:eastAsia="Times New Roman" w:hAnsi="inherit" w:cs="Times New Roman"/>
          <w:color w:val="222222"/>
          <w:sz w:val="18"/>
          <w:szCs w:val="18"/>
          <w:lang w:eastAsia="pl-PL"/>
        </w:rPr>
        <w:t>2. Do konkursu mogą być zgłaszane monografie naukowe, publikacje popularno-naukowe i edycje źródeł – w których liczba autorów nie przekracza trzech.</w:t>
      </w:r>
    </w:p>
    <w:p w:rsidR="00425817" w:rsidRPr="00425817" w:rsidRDefault="00425817" w:rsidP="00425817">
      <w:pPr>
        <w:spacing w:after="300" w:line="240" w:lineRule="auto"/>
        <w:jc w:val="both"/>
        <w:rPr>
          <w:rFonts w:ascii="inherit" w:eastAsia="Times New Roman" w:hAnsi="inherit" w:cs="Times New Roman"/>
          <w:color w:val="222222"/>
          <w:sz w:val="18"/>
          <w:szCs w:val="18"/>
          <w:lang w:eastAsia="pl-PL"/>
        </w:rPr>
      </w:pPr>
      <w:r w:rsidRPr="00425817">
        <w:rPr>
          <w:rFonts w:ascii="inherit" w:eastAsia="Times New Roman" w:hAnsi="inherit" w:cs="Times New Roman"/>
          <w:color w:val="222222"/>
          <w:sz w:val="18"/>
          <w:szCs w:val="18"/>
          <w:lang w:eastAsia="pl-PL"/>
        </w:rPr>
        <w:t>3. Do konkursu nie mogą być zgłaszane publikacje, których autorami bądź współautorami są etatowi pracownicy Ministerstwa Spraw Zagranicznych.</w:t>
      </w:r>
    </w:p>
    <w:p w:rsidR="00425817" w:rsidRPr="00425817" w:rsidRDefault="00425817" w:rsidP="00425817">
      <w:pPr>
        <w:spacing w:after="0" w:line="240" w:lineRule="auto"/>
        <w:jc w:val="both"/>
        <w:rPr>
          <w:rFonts w:ascii="inherit" w:eastAsia="Times New Roman" w:hAnsi="inherit" w:cs="Times New Roman"/>
          <w:color w:val="222222"/>
          <w:sz w:val="18"/>
          <w:szCs w:val="18"/>
          <w:lang w:eastAsia="pl-PL"/>
        </w:rPr>
      </w:pPr>
      <w:r w:rsidRPr="00425817">
        <w:rPr>
          <w:rFonts w:ascii="inherit" w:eastAsia="Times New Roman" w:hAnsi="inherit" w:cs="Times New Roman"/>
          <w:b/>
          <w:bCs/>
          <w:color w:val="222222"/>
          <w:sz w:val="18"/>
          <w:szCs w:val="18"/>
          <w:lang w:eastAsia="pl-PL"/>
        </w:rPr>
        <w:t>§ 4.</w:t>
      </w:r>
      <w:r w:rsidRPr="00425817">
        <w:rPr>
          <w:rFonts w:ascii="inherit" w:eastAsia="Times New Roman" w:hAnsi="inherit" w:cs="Times New Roman"/>
          <w:color w:val="222222"/>
          <w:sz w:val="18"/>
          <w:szCs w:val="18"/>
          <w:lang w:eastAsia="pl-PL"/>
        </w:rPr>
        <w:t xml:space="preserve"> 1. Publikacje do konkursu mogą być zgłaszane przez:</w:t>
      </w:r>
    </w:p>
    <w:p w:rsidR="00425817" w:rsidRPr="00425817" w:rsidRDefault="00425817" w:rsidP="00425817">
      <w:pPr>
        <w:spacing w:after="300" w:line="240" w:lineRule="auto"/>
        <w:jc w:val="both"/>
        <w:rPr>
          <w:rFonts w:ascii="inherit" w:eastAsia="Times New Roman" w:hAnsi="inherit" w:cs="Times New Roman"/>
          <w:color w:val="222222"/>
          <w:sz w:val="18"/>
          <w:szCs w:val="18"/>
          <w:lang w:eastAsia="pl-PL"/>
        </w:rPr>
      </w:pPr>
      <w:r w:rsidRPr="00425817">
        <w:rPr>
          <w:rFonts w:ascii="inherit" w:eastAsia="Times New Roman" w:hAnsi="inherit" w:cs="Times New Roman"/>
          <w:color w:val="222222"/>
          <w:sz w:val="18"/>
          <w:szCs w:val="18"/>
          <w:lang w:eastAsia="pl-PL"/>
        </w:rPr>
        <w:t>1) misje dyplomatyczne i urzędy konsularne w Polsce,</w:t>
      </w:r>
    </w:p>
    <w:p w:rsidR="00425817" w:rsidRPr="00425817" w:rsidRDefault="00425817" w:rsidP="00425817">
      <w:pPr>
        <w:spacing w:after="300" w:line="240" w:lineRule="auto"/>
        <w:jc w:val="both"/>
        <w:rPr>
          <w:rFonts w:ascii="inherit" w:eastAsia="Times New Roman" w:hAnsi="inherit" w:cs="Times New Roman"/>
          <w:color w:val="222222"/>
          <w:sz w:val="18"/>
          <w:szCs w:val="18"/>
          <w:lang w:eastAsia="pl-PL"/>
        </w:rPr>
      </w:pPr>
      <w:r w:rsidRPr="00425817">
        <w:rPr>
          <w:rFonts w:ascii="inherit" w:eastAsia="Times New Roman" w:hAnsi="inherit" w:cs="Times New Roman"/>
          <w:color w:val="222222"/>
          <w:sz w:val="18"/>
          <w:szCs w:val="18"/>
          <w:lang w:eastAsia="pl-PL"/>
        </w:rPr>
        <w:t>2) placówki zagraniczne Rzeczypospolitej Polskiej,</w:t>
      </w:r>
    </w:p>
    <w:p w:rsidR="00425817" w:rsidRPr="00425817" w:rsidRDefault="00425817" w:rsidP="00425817">
      <w:pPr>
        <w:spacing w:after="300" w:line="240" w:lineRule="auto"/>
        <w:jc w:val="both"/>
        <w:rPr>
          <w:rFonts w:ascii="inherit" w:eastAsia="Times New Roman" w:hAnsi="inherit" w:cs="Times New Roman"/>
          <w:color w:val="222222"/>
          <w:sz w:val="18"/>
          <w:szCs w:val="18"/>
          <w:lang w:eastAsia="pl-PL"/>
        </w:rPr>
      </w:pPr>
      <w:r w:rsidRPr="00425817">
        <w:rPr>
          <w:rFonts w:ascii="inherit" w:eastAsia="Times New Roman" w:hAnsi="inherit" w:cs="Times New Roman"/>
          <w:color w:val="222222"/>
          <w:sz w:val="18"/>
          <w:szCs w:val="18"/>
          <w:lang w:eastAsia="pl-PL"/>
        </w:rPr>
        <w:t>3) wydawnictwa,</w:t>
      </w:r>
      <w:bookmarkStart w:id="1" w:name="_GoBack"/>
      <w:bookmarkEnd w:id="1"/>
    </w:p>
    <w:p w:rsidR="00425817" w:rsidRPr="00425817" w:rsidRDefault="00425817" w:rsidP="00425817">
      <w:pPr>
        <w:spacing w:after="300" w:line="240" w:lineRule="auto"/>
        <w:jc w:val="both"/>
        <w:rPr>
          <w:rFonts w:ascii="inherit" w:eastAsia="Times New Roman" w:hAnsi="inherit" w:cs="Times New Roman"/>
          <w:color w:val="222222"/>
          <w:sz w:val="18"/>
          <w:szCs w:val="18"/>
          <w:lang w:eastAsia="pl-PL"/>
        </w:rPr>
      </w:pPr>
      <w:r w:rsidRPr="00425817">
        <w:rPr>
          <w:rFonts w:ascii="inherit" w:eastAsia="Times New Roman" w:hAnsi="inherit" w:cs="Times New Roman"/>
          <w:color w:val="222222"/>
          <w:sz w:val="18"/>
          <w:szCs w:val="18"/>
          <w:lang w:eastAsia="pl-PL"/>
        </w:rPr>
        <w:t>4) autorów prac,</w:t>
      </w:r>
    </w:p>
    <w:p w:rsidR="00425817" w:rsidRPr="00425817" w:rsidRDefault="00425817" w:rsidP="00425817">
      <w:pPr>
        <w:spacing w:after="300" w:line="240" w:lineRule="auto"/>
        <w:jc w:val="both"/>
        <w:rPr>
          <w:rFonts w:ascii="inherit" w:eastAsia="Times New Roman" w:hAnsi="inherit" w:cs="Times New Roman"/>
          <w:color w:val="222222"/>
          <w:sz w:val="18"/>
          <w:szCs w:val="18"/>
          <w:lang w:eastAsia="pl-PL"/>
        </w:rPr>
      </w:pPr>
      <w:r w:rsidRPr="00425817">
        <w:rPr>
          <w:rFonts w:ascii="inherit" w:eastAsia="Times New Roman" w:hAnsi="inherit" w:cs="Times New Roman"/>
          <w:color w:val="222222"/>
          <w:sz w:val="18"/>
          <w:szCs w:val="18"/>
          <w:lang w:eastAsia="pl-PL"/>
        </w:rPr>
        <w:t>5) członków Rady Dyplomacji Historycznej,</w:t>
      </w:r>
    </w:p>
    <w:p w:rsidR="00425817" w:rsidRPr="00425817" w:rsidRDefault="00425817" w:rsidP="00425817">
      <w:pPr>
        <w:spacing w:after="300" w:line="240" w:lineRule="auto"/>
        <w:jc w:val="both"/>
        <w:rPr>
          <w:rFonts w:ascii="inherit" w:eastAsia="Times New Roman" w:hAnsi="inherit" w:cs="Times New Roman"/>
          <w:color w:val="222222"/>
          <w:sz w:val="18"/>
          <w:szCs w:val="18"/>
          <w:lang w:eastAsia="pl-PL"/>
        </w:rPr>
      </w:pPr>
      <w:r w:rsidRPr="00425817">
        <w:rPr>
          <w:rFonts w:ascii="inherit" w:eastAsia="Times New Roman" w:hAnsi="inherit" w:cs="Times New Roman"/>
          <w:color w:val="222222"/>
          <w:sz w:val="18"/>
          <w:szCs w:val="18"/>
          <w:lang w:eastAsia="pl-PL"/>
        </w:rPr>
        <w:t>6) organizacje pozarządowe, instytucje kultury i nauki, jednostki samorządu terytorialnego,</w:t>
      </w:r>
    </w:p>
    <w:p w:rsidR="00425817" w:rsidRPr="00425817" w:rsidRDefault="00425817" w:rsidP="00425817">
      <w:pPr>
        <w:spacing w:after="300" w:line="240" w:lineRule="auto"/>
        <w:jc w:val="both"/>
        <w:rPr>
          <w:rFonts w:ascii="inherit" w:eastAsia="Times New Roman" w:hAnsi="inherit" w:cs="Times New Roman"/>
          <w:color w:val="222222"/>
          <w:sz w:val="18"/>
          <w:szCs w:val="18"/>
          <w:lang w:eastAsia="pl-PL"/>
        </w:rPr>
      </w:pPr>
      <w:r w:rsidRPr="00425817">
        <w:rPr>
          <w:rFonts w:ascii="inherit" w:eastAsia="Times New Roman" w:hAnsi="inherit" w:cs="Times New Roman"/>
          <w:color w:val="222222"/>
          <w:sz w:val="18"/>
          <w:szCs w:val="18"/>
          <w:lang w:eastAsia="pl-PL"/>
        </w:rPr>
        <w:t>7) laureatów poprzednich edycji konkursu,</w:t>
      </w:r>
    </w:p>
    <w:p w:rsidR="00425817" w:rsidRPr="00425817" w:rsidRDefault="00425817" w:rsidP="00425817">
      <w:pPr>
        <w:spacing w:after="300" w:line="240" w:lineRule="auto"/>
        <w:jc w:val="both"/>
        <w:rPr>
          <w:rFonts w:ascii="inherit" w:eastAsia="Times New Roman" w:hAnsi="inherit" w:cs="Times New Roman"/>
          <w:color w:val="222222"/>
          <w:sz w:val="18"/>
          <w:szCs w:val="18"/>
          <w:lang w:eastAsia="pl-PL"/>
        </w:rPr>
      </w:pPr>
      <w:r w:rsidRPr="00425817">
        <w:rPr>
          <w:rFonts w:ascii="inherit" w:eastAsia="Times New Roman" w:hAnsi="inherit" w:cs="Times New Roman"/>
          <w:color w:val="222222"/>
          <w:sz w:val="18"/>
          <w:szCs w:val="18"/>
          <w:lang w:eastAsia="pl-PL"/>
        </w:rPr>
        <w:t>8) inne osoby fizyczne i prawne lub jednostki organizacyjne nieposiadające osobowości prawnej, którym odrębne przepisy przyznaj ą zdolność prawną.</w:t>
      </w:r>
    </w:p>
    <w:p w:rsidR="00425817" w:rsidRPr="00425817" w:rsidRDefault="00425817" w:rsidP="00425817">
      <w:pPr>
        <w:spacing w:after="300" w:line="240" w:lineRule="auto"/>
        <w:jc w:val="both"/>
        <w:rPr>
          <w:rFonts w:ascii="inherit" w:eastAsia="Times New Roman" w:hAnsi="inherit" w:cs="Times New Roman"/>
          <w:color w:val="222222"/>
          <w:sz w:val="18"/>
          <w:szCs w:val="18"/>
          <w:lang w:eastAsia="pl-PL"/>
        </w:rPr>
      </w:pPr>
      <w:r w:rsidRPr="00425817">
        <w:rPr>
          <w:rFonts w:ascii="inherit" w:eastAsia="Times New Roman" w:hAnsi="inherit" w:cs="Times New Roman"/>
          <w:color w:val="222222"/>
          <w:sz w:val="18"/>
          <w:szCs w:val="18"/>
          <w:lang w:eastAsia="pl-PL"/>
        </w:rPr>
        <w:t>2. Do zgłoszenia dołącza się pisemną zgodę autora lub autorów na udział w konkursie.</w:t>
      </w:r>
    </w:p>
    <w:p w:rsidR="00425817" w:rsidRPr="00425817" w:rsidRDefault="00425817" w:rsidP="00425817">
      <w:pPr>
        <w:spacing w:after="300" w:line="240" w:lineRule="auto"/>
        <w:jc w:val="both"/>
        <w:rPr>
          <w:rFonts w:ascii="inherit" w:eastAsia="Times New Roman" w:hAnsi="inherit" w:cs="Times New Roman"/>
          <w:color w:val="222222"/>
          <w:sz w:val="18"/>
          <w:szCs w:val="18"/>
          <w:lang w:eastAsia="pl-PL"/>
        </w:rPr>
      </w:pPr>
      <w:r w:rsidRPr="00425817">
        <w:rPr>
          <w:rFonts w:ascii="inherit" w:eastAsia="Times New Roman" w:hAnsi="inherit" w:cs="Times New Roman"/>
          <w:color w:val="222222"/>
          <w:sz w:val="18"/>
          <w:szCs w:val="18"/>
          <w:lang w:eastAsia="pl-PL"/>
        </w:rPr>
        <w:t>3. Publikacje zgłoszone do konkursu nie będą zwracane.</w:t>
      </w:r>
    </w:p>
    <w:p w:rsidR="00425817" w:rsidRPr="00425817" w:rsidRDefault="00425817" w:rsidP="00425817">
      <w:pPr>
        <w:spacing w:after="0" w:line="240" w:lineRule="auto"/>
        <w:jc w:val="both"/>
        <w:rPr>
          <w:rFonts w:ascii="inherit" w:eastAsia="Times New Roman" w:hAnsi="inherit" w:cs="Times New Roman"/>
          <w:color w:val="222222"/>
          <w:sz w:val="18"/>
          <w:szCs w:val="18"/>
          <w:lang w:eastAsia="pl-PL"/>
        </w:rPr>
      </w:pPr>
      <w:r w:rsidRPr="00425817">
        <w:rPr>
          <w:rFonts w:ascii="inherit" w:eastAsia="Times New Roman" w:hAnsi="inherit" w:cs="Times New Roman"/>
          <w:b/>
          <w:bCs/>
          <w:color w:val="222222"/>
          <w:sz w:val="18"/>
          <w:szCs w:val="18"/>
          <w:lang w:eastAsia="pl-PL"/>
        </w:rPr>
        <w:lastRenderedPageBreak/>
        <w:t>§ 5.</w:t>
      </w:r>
      <w:r w:rsidRPr="00425817">
        <w:rPr>
          <w:rFonts w:ascii="inherit" w:eastAsia="Times New Roman" w:hAnsi="inherit" w:cs="Times New Roman"/>
          <w:color w:val="222222"/>
          <w:sz w:val="18"/>
          <w:szCs w:val="18"/>
          <w:lang w:eastAsia="pl-PL"/>
        </w:rPr>
        <w:t xml:space="preserve"> 1. Autor publikacji, której przyznano pierwsze miejsce w konkursie, otrzymuje nagrodę pieniężną w kwocie 10 000 EUR. W przypadku zwycięstwa publikacji przygotowanej przez więcej niż jednego autora, nagroda dzielona jest na równe części pomiędzy współautorów.</w:t>
      </w:r>
    </w:p>
    <w:p w:rsidR="00425817" w:rsidRPr="00425817" w:rsidRDefault="00425817" w:rsidP="00425817">
      <w:pPr>
        <w:spacing w:after="300" w:line="240" w:lineRule="auto"/>
        <w:jc w:val="both"/>
        <w:rPr>
          <w:rFonts w:ascii="inherit" w:eastAsia="Times New Roman" w:hAnsi="inherit" w:cs="Times New Roman"/>
          <w:color w:val="222222"/>
          <w:sz w:val="18"/>
          <w:szCs w:val="18"/>
          <w:lang w:eastAsia="pl-PL"/>
        </w:rPr>
      </w:pPr>
      <w:r w:rsidRPr="00425817">
        <w:rPr>
          <w:rFonts w:ascii="inherit" w:eastAsia="Times New Roman" w:hAnsi="inherit" w:cs="Times New Roman"/>
          <w:color w:val="222222"/>
          <w:sz w:val="18"/>
          <w:szCs w:val="18"/>
          <w:lang w:eastAsia="pl-PL"/>
        </w:rPr>
        <w:t>2. Autorzy publikacji, którym przyznano drugie i trzecie miejsce w konkursie, otrzymują wyróżnienia.</w:t>
      </w:r>
    </w:p>
    <w:p w:rsidR="00425817" w:rsidRPr="00425817" w:rsidRDefault="00425817" w:rsidP="00425817">
      <w:pPr>
        <w:spacing w:after="300" w:line="240" w:lineRule="auto"/>
        <w:jc w:val="both"/>
        <w:rPr>
          <w:rFonts w:ascii="inherit" w:eastAsia="Times New Roman" w:hAnsi="inherit" w:cs="Times New Roman"/>
          <w:color w:val="222222"/>
          <w:sz w:val="18"/>
          <w:szCs w:val="18"/>
          <w:lang w:eastAsia="pl-PL"/>
        </w:rPr>
      </w:pPr>
      <w:r w:rsidRPr="00425817">
        <w:rPr>
          <w:rFonts w:ascii="inherit" w:eastAsia="Times New Roman" w:hAnsi="inherit" w:cs="Times New Roman"/>
          <w:color w:val="222222"/>
          <w:sz w:val="18"/>
          <w:szCs w:val="18"/>
          <w:lang w:eastAsia="pl-PL"/>
        </w:rPr>
        <w:t>3. Wydawcy publikacji zgłoszonych do konkursu mogą otrzymać specjalne wyróżnienia.</w:t>
      </w:r>
    </w:p>
    <w:p w:rsidR="00425817" w:rsidRPr="00425817" w:rsidRDefault="00425817" w:rsidP="00425817">
      <w:pPr>
        <w:spacing w:after="0" w:line="240" w:lineRule="auto"/>
        <w:jc w:val="both"/>
        <w:rPr>
          <w:rFonts w:ascii="inherit" w:eastAsia="Times New Roman" w:hAnsi="inherit" w:cs="Times New Roman"/>
          <w:color w:val="222222"/>
          <w:sz w:val="18"/>
          <w:szCs w:val="18"/>
          <w:lang w:eastAsia="pl-PL"/>
        </w:rPr>
      </w:pPr>
      <w:r w:rsidRPr="00425817">
        <w:rPr>
          <w:rFonts w:ascii="inherit" w:eastAsia="Times New Roman" w:hAnsi="inherit" w:cs="Times New Roman"/>
          <w:b/>
          <w:bCs/>
          <w:color w:val="222222"/>
          <w:sz w:val="18"/>
          <w:szCs w:val="18"/>
          <w:lang w:eastAsia="pl-PL"/>
        </w:rPr>
        <w:t>§ 6.</w:t>
      </w:r>
      <w:r w:rsidRPr="00425817">
        <w:rPr>
          <w:rFonts w:ascii="inherit" w:eastAsia="Times New Roman" w:hAnsi="inherit" w:cs="Times New Roman"/>
          <w:color w:val="222222"/>
          <w:sz w:val="18"/>
          <w:szCs w:val="18"/>
          <w:lang w:eastAsia="pl-PL"/>
        </w:rPr>
        <w:t xml:space="preserve"> 1. Wyniki konkursu są ogłaszane na stronie internetowej Ministerstwa Spraw Zagranicznych.</w:t>
      </w:r>
    </w:p>
    <w:p w:rsidR="00425817" w:rsidRPr="00425817" w:rsidRDefault="00425817" w:rsidP="00425817">
      <w:pPr>
        <w:spacing w:after="300" w:line="240" w:lineRule="auto"/>
        <w:jc w:val="both"/>
        <w:rPr>
          <w:rFonts w:ascii="inherit" w:eastAsia="Times New Roman" w:hAnsi="inherit" w:cs="Times New Roman"/>
          <w:color w:val="222222"/>
          <w:sz w:val="18"/>
          <w:szCs w:val="18"/>
          <w:lang w:eastAsia="pl-PL"/>
        </w:rPr>
      </w:pPr>
      <w:r w:rsidRPr="00425817">
        <w:rPr>
          <w:rFonts w:ascii="inherit" w:eastAsia="Times New Roman" w:hAnsi="inherit" w:cs="Times New Roman"/>
          <w:color w:val="222222"/>
          <w:sz w:val="18"/>
          <w:szCs w:val="18"/>
          <w:lang w:eastAsia="pl-PL"/>
        </w:rPr>
        <w:t>2. Sekretarz Rady Dyplomacji Historycznej kieruje do laureata konkursu list informujący o przyznaniu nagrody i zapraszający na jej uroczyste wręczenie.</w:t>
      </w:r>
    </w:p>
    <w:p w:rsidR="00425817" w:rsidRPr="00425817" w:rsidRDefault="00425817" w:rsidP="00425817">
      <w:pPr>
        <w:spacing w:after="0" w:line="240" w:lineRule="auto"/>
        <w:jc w:val="both"/>
        <w:rPr>
          <w:rFonts w:ascii="inherit" w:eastAsia="Times New Roman" w:hAnsi="inherit" w:cs="Times New Roman"/>
          <w:color w:val="222222"/>
          <w:sz w:val="18"/>
          <w:szCs w:val="18"/>
          <w:lang w:eastAsia="pl-PL"/>
        </w:rPr>
      </w:pPr>
    </w:p>
    <w:p w:rsidR="006316DB" w:rsidRDefault="006316DB"/>
    <w:sectPr w:rsidR="006316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EC6"/>
    <w:rsid w:val="000237AE"/>
    <w:rsid w:val="002A3BF8"/>
    <w:rsid w:val="00425817"/>
    <w:rsid w:val="006316DB"/>
    <w:rsid w:val="008A2EC6"/>
    <w:rsid w:val="00F42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5A2212-C0F7-4FAD-9F68-2E74C821A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0">
    <w:name w:val="p0"/>
    <w:basedOn w:val="Normalny"/>
    <w:rsid w:val="004258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1">
    <w:name w:val="p1"/>
    <w:basedOn w:val="Normalny"/>
    <w:rsid w:val="004258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556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0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7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858</Words>
  <Characters>5150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Biliński Wojciech</dc:creator>
  <cp:lastModifiedBy>Nowak Przemysław</cp:lastModifiedBy>
  <cp:revision>3</cp:revision>
  <dcterms:created xsi:type="dcterms:W3CDTF">2021-10-21T06:43:00Z</dcterms:created>
  <dcterms:modified xsi:type="dcterms:W3CDTF">2022-05-27T07:00:00Z</dcterms:modified>
</cp:coreProperties>
</file>