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9423" w14:textId="4F1182E7" w:rsidR="00FF384C" w:rsidRPr="004A6708" w:rsidRDefault="00FF384C" w:rsidP="00FF384C">
      <w:bookmarkStart w:id="0" w:name="_GoBack"/>
      <w:bookmarkEnd w:id="0"/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155FE5" w:rsidRPr="001A709A" w14:paraId="17ACB0E5" w14:textId="77777777" w:rsidTr="005B27A2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5196" w14:textId="77777777" w:rsidR="00155FE5" w:rsidRPr="001A709A" w:rsidRDefault="00155FE5" w:rsidP="005B27A2">
            <w:pPr>
              <w:spacing w:line="240" w:lineRule="auto"/>
              <w:jc w:val="center"/>
            </w:pPr>
            <w:bookmarkStart w:id="1" w:name="_Hlk60212673"/>
            <w:r w:rsidRPr="001A709A">
              <w:rPr>
                <w:noProof/>
              </w:rPr>
              <w:drawing>
                <wp:inline distT="0" distB="0" distL="0" distR="0" wp14:anchorId="5CAC1B05" wp14:editId="51958581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BF16" w14:textId="77777777" w:rsidR="00155FE5" w:rsidRPr="001A709A" w:rsidRDefault="00155FE5" w:rsidP="005B27A2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702F74E9" wp14:editId="67A500AF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6F6E" w14:textId="77777777" w:rsidR="00155FE5" w:rsidRPr="001A709A" w:rsidRDefault="00155FE5" w:rsidP="005B27A2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40182519" wp14:editId="7953FCA8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C9ADF2E" w14:textId="77777777" w:rsidR="008B7ABD" w:rsidRDefault="008B7ABD" w:rsidP="00FB1B78">
      <w:pPr>
        <w:pStyle w:val="TYTUAKTUprzedmiotregulacjiustawylubrozporzdzenia"/>
        <w:jc w:val="left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lastRenderedPageBreak/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23DFAFD0" w:rsidR="003E196A" w:rsidRPr="004A6708" w:rsidRDefault="003E196A" w:rsidP="003E196A">
      <w:r>
        <w:t>…………………………………………………KRS</w:t>
      </w:r>
      <w:r w:rsidR="00295AF8">
        <w:t>………………………….</w:t>
      </w:r>
      <w:r w:rsidRPr="004A6708">
        <w:t>NIP</w:t>
      </w:r>
      <w:r w:rsidR="00295AF8">
        <w:t>………………………………………….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3CDDE51E" w14:textId="7F905C95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</w:t>
      </w:r>
      <w:r w:rsidR="00295AF8">
        <w:rPr>
          <w:rFonts w:ascii="Times New Roman" w:hAnsi="Times New Roman" w:cs="Times New Roman"/>
        </w:rPr>
        <w:t>20</w:t>
      </w:r>
      <w:r w:rsidR="00A441CF" w:rsidRPr="00186A73">
        <w:rPr>
          <w:rFonts w:ascii="Times New Roman" w:hAnsi="Times New Roman" w:cs="Times New Roman"/>
        </w:rPr>
        <w:t xml:space="preserve"> r. poz. </w:t>
      </w:r>
      <w:r w:rsidR="00295AF8">
        <w:rPr>
          <w:rFonts w:ascii="Times New Roman" w:hAnsi="Times New Roman" w:cs="Times New Roman"/>
        </w:rPr>
        <w:t>214</w:t>
      </w:r>
      <w:r w:rsidR="004E5B16">
        <w:rPr>
          <w:rFonts w:ascii="Times New Roman" w:hAnsi="Times New Roman" w:cs="Times New Roman"/>
        </w:rPr>
        <w:t>0</w:t>
      </w:r>
      <w:r w:rsidRPr="00FF384C">
        <w:t>);</w:t>
      </w:r>
    </w:p>
    <w:p w14:paraId="27AB8B63" w14:textId="37557106"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067C17" w:rsidRPr="00067C17">
        <w:t>rozporządzenie Ministra Gospodarki Morskiej i</w:t>
      </w:r>
      <w:r w:rsidR="00E41D45">
        <w:t> </w:t>
      </w:r>
      <w:r w:rsidR="00067C17" w:rsidRPr="00067C17">
        <w:t xml:space="preserve">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</w:t>
      </w:r>
      <w:r w:rsidR="00295AF8">
        <w:t xml:space="preserve">z 2018 r., </w:t>
      </w:r>
      <w:r w:rsidR="00067C17" w:rsidRPr="00067C17">
        <w:t>poz. 1493</w:t>
      </w:r>
      <w:r w:rsidR="00295AF8">
        <w:t xml:space="preserve"> z późn. zm.</w:t>
      </w:r>
      <w:r w:rsidR="00067C17" w:rsidRPr="00067C17">
        <w:t>)</w:t>
      </w:r>
      <w:r w:rsidRPr="00FF384C">
        <w:t>;</w:t>
      </w:r>
    </w:p>
    <w:p w14:paraId="7B0F267C" w14:textId="591CBCEF" w:rsid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</w:t>
      </w:r>
      <w:r w:rsidR="00E41D45">
        <w:t> </w:t>
      </w:r>
      <w:r w:rsidR="00067C17" w:rsidRPr="00067C17">
        <w:t>Żeglugi Śródlądowej z dnia 28 lutego 2018 r. w sprawie warunków i trybu udzielania i</w:t>
      </w:r>
      <w:r w:rsidR="00E41D45">
        <w:t> </w:t>
      </w:r>
      <w:r w:rsidR="00067C17" w:rsidRPr="00067C17">
        <w:t>rozliczania zaliczek oraz zakresu i terminów składania wniosków o płatność w ramach programu finansowanego z udziałem środków Europejskiego Funduszu Morskiego i</w:t>
      </w:r>
      <w:r w:rsidR="00E41D45">
        <w:t> </w:t>
      </w:r>
      <w:r w:rsidR="00067C17" w:rsidRPr="00067C17">
        <w:t xml:space="preserve">Rybackiego (Dz. U. </w:t>
      </w:r>
      <w:r w:rsidR="00295AF8">
        <w:t xml:space="preserve">z 2018 r. </w:t>
      </w:r>
      <w:r w:rsidR="00067C17" w:rsidRPr="00067C17">
        <w:t>poz. 458)</w:t>
      </w:r>
      <w:r w:rsidRPr="00FF384C">
        <w:t>;</w:t>
      </w:r>
    </w:p>
    <w:p w14:paraId="11AF791C" w14:textId="5B0AA13B" w:rsidR="00295AF8" w:rsidRDefault="00295AF8" w:rsidP="00295AF8">
      <w:pPr>
        <w:pStyle w:val="PKTpunkt"/>
      </w:pPr>
      <w:r>
        <w:t>8)    ustawa – Prawo pocztowe – ustawę z dnia 23 listopada 2012 r. – Prawo pocztowe (Dz.U. z 2020 r. poz. 1041)</w:t>
      </w:r>
      <w:r w:rsidR="00EA7503">
        <w:t>;</w:t>
      </w:r>
    </w:p>
    <w:p w14:paraId="13C5EF55" w14:textId="2865BE2E" w:rsidR="00295AF8" w:rsidRDefault="00295AF8" w:rsidP="00295AF8">
      <w:pPr>
        <w:pStyle w:val="PKTpunkt"/>
      </w:pPr>
      <w:r>
        <w:t>9)  ustawa o</w:t>
      </w:r>
      <w:r w:rsidR="00EA7503">
        <w:t xml:space="preserve"> </w:t>
      </w:r>
      <w:r>
        <w:t>świadczeniu usług drogą elektroniczną – ustawę z dnia 18 lipca 2002 r. o</w:t>
      </w:r>
      <w:r w:rsidR="00E41D45">
        <w:t> </w:t>
      </w:r>
      <w:r>
        <w:t>świadczeniu usług drogą elektroniczną (Dz.U. z 2020 r. poz. 344)</w:t>
      </w:r>
      <w:r w:rsidR="00EA7503">
        <w:t>;</w:t>
      </w:r>
    </w:p>
    <w:p w14:paraId="07E51B7F" w14:textId="749C1E8F" w:rsidR="00295AF8" w:rsidRPr="00FF384C" w:rsidRDefault="00EA7503" w:rsidP="00EA7503">
      <w:pPr>
        <w:pStyle w:val="PKTpunkt"/>
      </w:pPr>
      <w:r>
        <w:t xml:space="preserve">10) </w:t>
      </w:r>
      <w:r w:rsidR="00E41D45">
        <w:t xml:space="preserve"> </w:t>
      </w:r>
      <w:r>
        <w:t>ustawa Prawo zamówień publicznych – ustawę z dnia 11 września 2019 r. – Prawo zamówień publicznych (Dz. U. z 2019 r. poz. 2019</w:t>
      </w:r>
      <w:r w:rsidR="00E41D45">
        <w:t>,</w:t>
      </w:r>
      <w:r>
        <w:t xml:space="preserve"> z późn. zm.);</w:t>
      </w:r>
    </w:p>
    <w:p w14:paraId="0F4454DE" w14:textId="3440C248" w:rsidR="00FF384C" w:rsidRPr="00FF384C" w:rsidRDefault="00295AF8" w:rsidP="00FF384C">
      <w:pPr>
        <w:pStyle w:val="PKTpunkt"/>
      </w:pPr>
      <w:r>
        <w:t>1</w:t>
      </w:r>
      <w:r w:rsidR="00EA7503">
        <w:t>1</w:t>
      </w:r>
      <w:r w:rsidR="00FF384C" w:rsidRPr="00FF384C">
        <w:t>)</w:t>
      </w:r>
      <w:r w:rsidR="00FF384C"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14:paraId="4B7878D4" w14:textId="336A2171" w:rsidR="00FF384C" w:rsidRPr="00FF384C" w:rsidRDefault="00295AF8" w:rsidP="00FF384C">
      <w:pPr>
        <w:pStyle w:val="PKTpunkt"/>
      </w:pPr>
      <w:r>
        <w:t>1</w:t>
      </w:r>
      <w:r w:rsidR="00EA7503">
        <w:t>2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67C02EFC" w14:textId="0991CB5D" w:rsidR="00FF384C" w:rsidRPr="00FF384C" w:rsidRDefault="00FF384C" w:rsidP="00FF384C">
      <w:pPr>
        <w:pStyle w:val="PKTpunkt"/>
      </w:pPr>
      <w:r w:rsidRPr="00FF384C">
        <w:t>1</w:t>
      </w:r>
      <w:r w:rsidR="00EA7503">
        <w:t>3</w:t>
      </w:r>
      <w:r w:rsidRPr="00FF384C">
        <w:t>)</w:t>
      </w:r>
      <w:r w:rsidRPr="00FF384C">
        <w:tab/>
        <w:t>EFMR – Europejski Fundusz Morski i Rybacki;</w:t>
      </w:r>
    </w:p>
    <w:p w14:paraId="52D76ECF" w14:textId="3933640F" w:rsidR="00FF384C" w:rsidRPr="00FF384C" w:rsidRDefault="00FF384C" w:rsidP="00FF384C">
      <w:pPr>
        <w:pStyle w:val="PKTpunkt"/>
      </w:pPr>
      <w:r w:rsidRPr="00FF384C">
        <w:t>1</w:t>
      </w:r>
      <w:r w:rsidR="00EA7503">
        <w:t>4</w:t>
      </w:r>
      <w:r w:rsidRPr="00FF384C">
        <w:t>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039272E9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EA7503">
        <w:t>:</w:t>
      </w:r>
    </w:p>
    <w:p w14:paraId="24B3FA2E" w14:textId="7D6A29BE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EA7503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4399E566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E41D45">
        <w:t> </w:t>
      </w:r>
      <w:r>
        <w:t xml:space="preserve">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2D2B7772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E41D45">
        <w:t> </w:t>
      </w:r>
      <w:r>
        <w:t>którym mowa w ust. 12.</w:t>
      </w:r>
    </w:p>
    <w:p w14:paraId="660DF592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7920E27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</w:t>
      </w:r>
      <w:r w:rsidR="00295AF8">
        <w:t>9</w:t>
      </w:r>
      <w:r>
        <w:t xml:space="preserve"> r. poz. </w:t>
      </w:r>
      <w:r w:rsidR="00295AF8">
        <w:t>869</w:t>
      </w:r>
      <w:r w:rsidR="004F7E18">
        <w:t>,</w:t>
      </w:r>
      <w:r w:rsidR="00E41D45">
        <w:t xml:space="preserve"> </w:t>
      </w:r>
      <w:r w:rsidR="00295AF8">
        <w:t>z późn. zm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2DD2AEE8" w14:textId="514942CD" w:rsidR="008E3896" w:rsidRDefault="004E7DA3" w:rsidP="00DA067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</w:t>
      </w:r>
      <w:r w:rsidR="001A506C">
        <w:t xml:space="preserve"> ustawy z dnia 11 września 2019 r. – Prawo zamówień publicznych (Dz. U. z 2019 r., poz. 2019 z późn. zm</w:t>
      </w:r>
      <w:r w:rsidR="00C9396F">
        <w:t>.</w:t>
      </w:r>
      <w:r w:rsidR="001A506C">
        <w:t>)</w:t>
      </w:r>
      <w:r w:rsidR="001164C0" w:rsidRPr="001164C0">
        <w:t>, zgodnie z Zasadami konkurencyjnego wyboru wykonawców w ramach Programu Operacyjnego „R</w:t>
      </w:r>
      <w:r w:rsidR="00D90A7C">
        <w:t>ybactwo i Morze”, opublikowanymi</w:t>
      </w:r>
      <w:r w:rsidR="001164C0" w:rsidRPr="001164C0">
        <w:t xml:space="preserve"> na stronie internetowej administrowanej przez ministra </w:t>
      </w:r>
      <w:r w:rsidR="00DA0670">
        <w:t>właściwego do spraw rybołówstwa;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t xml:space="preserve">§ </w:t>
      </w:r>
      <w:r w:rsidR="00174149">
        <w:t>10</w:t>
      </w:r>
      <w:r>
        <w:t>.</w:t>
      </w:r>
    </w:p>
    <w:p w14:paraId="66A37D4F" w14:textId="3935F8C9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295AF8">
        <w:t xml:space="preserve">ustawy z dnia </w:t>
      </w:r>
      <w:r w:rsidR="001A506C">
        <w:t>11 września 2019 r. – Prawo zamówień publicznych (Dz.U. z 2019 r., poz. 2019 z późn.zm.)</w:t>
      </w:r>
      <w:r w:rsidRPr="00E72255">
        <w:t>, w przypadku gdy przepisy te mają zastosowanie</w:t>
      </w:r>
      <w:r w:rsidR="001A506C">
        <w:rPr>
          <w:rStyle w:val="Odwoanieprzypisudolnego"/>
        </w:rPr>
        <w:footnoteReference w:id="13"/>
      </w:r>
      <w:r w:rsidRPr="00E72255">
        <w:t>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124A61B3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1A506C">
        <w:t>, w tym protokół postępowania wraz z załącznikami</w:t>
      </w:r>
      <w:r w:rsidRPr="009E23DF">
        <w:t>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0B91B3F5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</w:t>
      </w:r>
      <w:r w:rsidR="001A506C">
        <w:t>wnioskami o wyjaśnienie treści</w:t>
      </w:r>
      <w:r w:rsidR="00C9396F">
        <w:t xml:space="preserve"> </w:t>
      </w:r>
      <w:r w:rsidRPr="009E23DF">
        <w:t>i</w:t>
      </w:r>
      <w:r w:rsidR="00E41D45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4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04305ACF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1A506C">
        <w:rPr>
          <w:rStyle w:val="IGindeksgrny"/>
          <w:vertAlign w:val="baseline"/>
        </w:rPr>
        <w:t xml:space="preserve">213 </w:t>
      </w:r>
      <w:r w:rsidR="00EA7503">
        <w:rPr>
          <w:rStyle w:val="IGindeksgrny"/>
          <w:vertAlign w:val="baseline"/>
        </w:rPr>
        <w:t xml:space="preserve">-217 </w:t>
      </w:r>
      <w:r w:rsidRPr="00FF6444">
        <w:rPr>
          <w:rStyle w:val="IGindeksgrny"/>
          <w:vertAlign w:val="baseline"/>
        </w:rPr>
        <w:t xml:space="preserve">ustawy </w:t>
      </w:r>
      <w:r w:rsidR="001A506C">
        <w:rPr>
          <w:rStyle w:val="IGindeksgrny"/>
          <w:vertAlign w:val="baseline"/>
        </w:rPr>
        <w:t xml:space="preserve">Prawo zamówień publicznych </w:t>
      </w:r>
      <w:r w:rsidRPr="00FF6444">
        <w:rPr>
          <w:rStyle w:val="IGindeksgrny"/>
          <w:vertAlign w:val="baseline"/>
        </w:rPr>
        <w:t>Beneficjent jest zobowiązany do przedłożenia</w:t>
      </w:r>
      <w:r w:rsidR="001A506C">
        <w:rPr>
          <w:rStyle w:val="IGindeksgrny"/>
          <w:vertAlign w:val="baseline"/>
        </w:rPr>
        <w:t xml:space="preserve"> dokumentacji uzasadniającej wybór trybu postępowania, w tym w</w:t>
      </w:r>
      <w:r w:rsidR="00E41D45">
        <w:rPr>
          <w:rStyle w:val="IGindeksgrny"/>
          <w:vertAlign w:val="baseline"/>
        </w:rPr>
        <w:t> </w:t>
      </w:r>
      <w:r w:rsidR="001A506C">
        <w:rPr>
          <w:rStyle w:val="IGindeksgrny"/>
          <w:vertAlign w:val="baseline"/>
        </w:rPr>
        <w:t>szczególności</w:t>
      </w:r>
      <w:r w:rsidRPr="00FF6444">
        <w:rPr>
          <w:rStyle w:val="IGindeksgrny"/>
          <w:vertAlign w:val="baseline"/>
        </w:rPr>
        <w:t>:</w:t>
      </w:r>
    </w:p>
    <w:p w14:paraId="2EF3DB3B" w14:textId="0D9FCA04" w:rsidR="001A506C" w:rsidRPr="00887F72" w:rsidRDefault="00887F72" w:rsidP="001A506C">
      <w:pPr>
        <w:pStyle w:val="PKTpunkt"/>
      </w:pPr>
      <w:r w:rsidRPr="00DB58F2">
        <w:rPr>
          <w:rStyle w:val="IGindeksgrny"/>
          <w:vertAlign w:val="baseline"/>
        </w:rPr>
        <w:t>1)</w:t>
      </w:r>
      <w:r w:rsidRPr="00DB58F2">
        <w:rPr>
          <w:rStyle w:val="IGindeksgrny"/>
          <w:vertAlign w:val="baseline"/>
        </w:rPr>
        <w:tab/>
      </w:r>
      <w:r w:rsidR="001A506C" w:rsidRPr="00887F72">
        <w:t>protokołów z kolejno unieważnionych postępowań, zawierających podstawę prawną i</w:t>
      </w:r>
      <w:r w:rsidR="00E41D45">
        <w:t> </w:t>
      </w:r>
      <w:r w:rsidR="001A506C" w:rsidRPr="00887F72">
        <w:t>odpowiednie uzasadnienie faktyczne - w przypadku, gdy unieważnienie postępowania nastąpiło w konsekwencji braku ofert lub wniosków o dopuszczenie do udziału w</w:t>
      </w:r>
      <w:r w:rsidR="00E41D45">
        <w:t> </w:t>
      </w:r>
      <w:r w:rsidR="001A506C" w:rsidRPr="00887F72">
        <w:t>postępowaniu;</w:t>
      </w:r>
    </w:p>
    <w:p w14:paraId="5C2E2F56" w14:textId="2FAF3B29" w:rsidR="001A506C" w:rsidRPr="00887F72" w:rsidRDefault="001A506C" w:rsidP="001A506C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E41D45">
        <w:t>;</w:t>
      </w:r>
    </w:p>
    <w:p w14:paraId="5BCD3651" w14:textId="77777777" w:rsidR="001A506C" w:rsidRDefault="001A506C" w:rsidP="00887F72">
      <w:pPr>
        <w:pStyle w:val="PKTpunkt"/>
        <w:rPr>
          <w:rStyle w:val="IGindeksgrny"/>
          <w:vertAlign w:val="baseline"/>
        </w:rPr>
      </w:pPr>
    </w:p>
    <w:p w14:paraId="4864279B" w14:textId="707D572D" w:rsidR="00887F72" w:rsidRPr="00887F72" w:rsidRDefault="001A506C" w:rsidP="00E41D45">
      <w:pPr>
        <w:pStyle w:val="PKTpunkt"/>
      </w:pPr>
      <w:r>
        <w:t>3</w:t>
      </w:r>
      <w:r w:rsidR="00887F72" w:rsidRPr="00887F72">
        <w:t>)</w:t>
      </w:r>
      <w:r w:rsidR="00887F72" w:rsidRPr="00887F72">
        <w:tab/>
        <w:t>uzasadnienia  faktycznego  i  pr</w:t>
      </w:r>
      <w:r w:rsidR="00193E5A">
        <w:t>awnego  zaistnienia  przesłanek</w:t>
      </w:r>
      <w:r w:rsidR="00887F72" w:rsidRPr="00887F72">
        <w:t xml:space="preserve"> do  udzielenia zamówienia z wolnej ręki w trybie art. </w:t>
      </w:r>
      <w:r>
        <w:t>213</w:t>
      </w:r>
      <w:r w:rsidR="00EA7503">
        <w:t xml:space="preserve">-217 </w:t>
      </w:r>
      <w:r w:rsidR="00887F72" w:rsidRPr="00887F72">
        <w:t>ustawy Prawo zamówień publicznych</w:t>
      </w:r>
      <w:r w:rsidR="00E41D45">
        <w:t>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6F6D8005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1A506C">
        <w:t>9</w:t>
      </w:r>
      <w:r w:rsidRPr="00C05105">
        <w:t xml:space="preserve">) </w:t>
      </w:r>
      <w:r w:rsidR="001A506C">
        <w:t>3452</w:t>
      </w:r>
      <w:r w:rsidRPr="00C05105">
        <w:t xml:space="preserve"> final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  <w:r w:rsidRPr="00E72255">
        <w:t xml:space="preserve"> z dnia 1</w:t>
      </w:r>
      <w:r w:rsidR="001A506C">
        <w:t>4</w:t>
      </w:r>
      <w:r w:rsidRPr="00E72255">
        <w:t xml:space="preserve"> </w:t>
      </w:r>
      <w:r w:rsidR="001A506C">
        <w:t xml:space="preserve">maja </w:t>
      </w:r>
      <w:r w:rsidRPr="00E72255">
        <w:t xml:space="preserve"> 201</w:t>
      </w:r>
      <w:r w:rsidR="001A506C">
        <w:t>9</w:t>
      </w:r>
      <w:r w:rsidRPr="00E72255">
        <w:t xml:space="preserve"> r. </w:t>
      </w:r>
      <w:r w:rsidR="001A506C">
        <w:t xml:space="preserve">ustanawiającej </w:t>
      </w:r>
      <w:r w:rsidRPr="00E72255">
        <w:t>wytyczn</w:t>
      </w:r>
      <w:r w:rsidR="001A506C">
        <w:t>e</w:t>
      </w:r>
      <w:r w:rsidRPr="00E72255">
        <w:t xml:space="preserve"> dotycząc</w:t>
      </w:r>
      <w:r w:rsidR="001A506C">
        <w:t>e</w:t>
      </w:r>
      <w:r w:rsidRPr="00E72255">
        <w:t xml:space="preserve"> określania korekt finansowych w odniesieniu do wydatków finansowanych przez Unię w przypadku nieprzestrzegania </w:t>
      </w:r>
      <w:r w:rsidR="001A506C">
        <w:t xml:space="preserve">obowiązujących </w:t>
      </w:r>
      <w:r w:rsidRPr="00E72255">
        <w:t>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3322687C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EA7503">
        <w:t xml:space="preserve"> lub przesłać przesyłką rejestrowaną nadana w placówce pocztowej operatora wyznaczonego w</w:t>
      </w:r>
      <w:r w:rsidR="00E41D45">
        <w:t> </w:t>
      </w:r>
      <w:r w:rsidR="00EA7503">
        <w:t>rozumieniu art. 3 pkt. 13 ustawy -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E41D45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E41D45">
        <w:t> </w:t>
      </w:r>
      <w:r>
        <w:t xml:space="preserve">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6"/>
      </w:r>
      <w:r w:rsidRPr="00342074">
        <w:rPr>
          <w:rStyle w:val="IGindeksgrny"/>
        </w:rPr>
        <w:t>)</w:t>
      </w:r>
    </w:p>
    <w:p w14:paraId="16CCEBFB" w14:textId="41B9F6AB" w:rsidR="00FF384C" w:rsidRDefault="00312224" w:rsidP="00FF384C">
      <w:pPr>
        <w:pStyle w:val="USTustnpkodeksu"/>
      </w:pPr>
      <w:r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>wniosek o płatność końcową po zakończeniu realizacji operacji, w</w:t>
      </w:r>
      <w:r w:rsidR="00E41D45">
        <w:t> </w:t>
      </w:r>
      <w:r w:rsidR="009331A9">
        <w:t xml:space="preserve">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862B12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</w:t>
      </w:r>
      <w:r w:rsidR="00E41D45">
        <w:t> </w:t>
      </w:r>
      <w:r w:rsidR="00FF384C">
        <w:t>płatność pośrednią nie później niż w terminie 24 miesięcy od dnia zawarcia umowy</w:t>
      </w:r>
      <w:r w:rsidR="009331A9">
        <w:t xml:space="preserve"> o</w:t>
      </w:r>
      <w:r w:rsidR="00E41D45">
        <w:t> </w:t>
      </w:r>
      <w:r w:rsidR="009331A9">
        <w:t>dofinansowanie</w:t>
      </w:r>
      <w:r w:rsidR="00FF384C">
        <w:t>.</w:t>
      </w:r>
    </w:p>
    <w:p w14:paraId="64514938" w14:textId="2211E6F4" w:rsidR="00144C73" w:rsidRDefault="00312224" w:rsidP="00144C73">
      <w:pPr>
        <w:pStyle w:val="USTustnpkodeksu"/>
      </w:pPr>
      <w:r>
        <w:t>6</w:t>
      </w:r>
      <w:r w:rsidR="00144C73">
        <w:t>. W przypadku otrzymania przez Beneficjenta zaliczki, składa on wniosek o płatność w</w:t>
      </w:r>
      <w:r w:rsidR="00E41D45">
        <w:t> </w:t>
      </w:r>
      <w:r w:rsidR="00144C73">
        <w:t xml:space="preserve">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</w:t>
      </w:r>
      <w:r w:rsidR="00E41D45">
        <w:t> </w:t>
      </w:r>
      <w:r w:rsidR="00144C73">
        <w:t>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5E397B81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E41D45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4DFD31E0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EA7503">
        <w:t xml:space="preserve">pod warunkiem, że wysokość pomocy określona </w:t>
      </w:r>
      <w:r w:rsidRPr="0073155B">
        <w:t xml:space="preserve">w § 4 ust. </w:t>
      </w:r>
      <w:r w:rsidR="00A60992">
        <w:t xml:space="preserve">1 i </w:t>
      </w:r>
      <w:r>
        <w:t>2</w:t>
      </w:r>
      <w:r w:rsidR="00EA7503">
        <w:t xml:space="preserve"> nie ulegnie zwiększeniu. </w:t>
      </w:r>
    </w:p>
    <w:p w14:paraId="321A94B5" w14:textId="3A67C082" w:rsidR="00BC09D4" w:rsidRDefault="00BC09D4" w:rsidP="00BC09D4">
      <w:pPr>
        <w:pStyle w:val="USTustnpkodeksu"/>
      </w:pPr>
      <w:r>
        <w:t>3. Agencja dokonuje płatności na rachunek bankowy lub rachunek prowadzony w</w:t>
      </w:r>
      <w:r w:rsidR="00E41D45">
        <w:t> </w:t>
      </w:r>
      <w:r>
        <w:t>spółdzielczej kasie oszczędnościowo-kredytowej Beneficjenta, wskazany we wniosku o</w:t>
      </w:r>
      <w:r w:rsidR="00E41D45">
        <w:t> </w:t>
      </w:r>
      <w:r>
        <w:t>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76E9DB9D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E41D45">
        <w:t> </w:t>
      </w:r>
      <w:r w:rsidRPr="00A231C7">
        <w:t xml:space="preserve">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48AEC227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E41D45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09FC4E30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E41D45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3663987D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E41D45">
        <w:t> </w:t>
      </w:r>
      <w:r w:rsidRPr="00094748">
        <w:t xml:space="preserve">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3207513E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</w:t>
      </w:r>
      <w:r w:rsidR="00E41D45">
        <w:t> </w:t>
      </w:r>
      <w:r w:rsidRPr="00094748">
        <w:t>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</w:t>
      </w:r>
      <w:r w:rsidR="00E41D45">
        <w:t> </w:t>
      </w:r>
      <w:r w:rsidRPr="00094748">
        <w:t>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7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580C79D6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E41D45">
        <w:t> </w:t>
      </w:r>
      <w:r w:rsidRPr="00094748">
        <w:t xml:space="preserve">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3C3C655F" w:rsidR="00FF384C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4F3D3F1" w14:textId="77777777" w:rsidR="00C9396F" w:rsidRDefault="00C9396F" w:rsidP="004E5B16">
      <w:pPr>
        <w:pStyle w:val="USTustnpkodeksu"/>
      </w:pPr>
      <w:bookmarkStart w:id="2" w:name="_Hlk63144873"/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używając: </w:t>
      </w:r>
    </w:p>
    <w:p w14:paraId="39169AF2" w14:textId="77777777" w:rsidR="00C9396F" w:rsidRDefault="00C9396F" w:rsidP="00C9396F">
      <w:pPr>
        <w:pStyle w:val="PKTpunkt"/>
      </w:pPr>
      <w:r>
        <w:t>1) adresu e-mail Agencji:……………………………………………………………….</w:t>
      </w:r>
    </w:p>
    <w:p w14:paraId="7409C34D" w14:textId="02D4F1BB" w:rsidR="00C9396F" w:rsidRPr="004A6708" w:rsidRDefault="00C9396F" w:rsidP="00EA7503">
      <w:pPr>
        <w:pStyle w:val="PKTpunkt"/>
      </w:pPr>
      <w:r>
        <w:t>2) adresu e-mail Beneficjenta…………………………………………………………….</w:t>
      </w:r>
      <w:bookmarkEnd w:id="2"/>
    </w:p>
    <w:p w14:paraId="2E14A4AF" w14:textId="1569ADD3" w:rsidR="00FF384C" w:rsidRPr="004A6708" w:rsidRDefault="00C9396F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68FEA1A4" w14:textId="123E3ACB" w:rsidR="00FF384C" w:rsidRPr="004A6708" w:rsidRDefault="00C9396F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2B0887">
        <w:t>16</w:t>
      </w:r>
      <w:r w:rsidR="00FF384C" w:rsidRPr="004A6708">
        <w:t>.</w:t>
      </w:r>
    </w:p>
    <w:p w14:paraId="0B8C0924" w14:textId="786227A1" w:rsidR="00FF384C" w:rsidRDefault="00C9396F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2A36AEF1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EA7503">
        <w:t>/oryginał</w:t>
      </w:r>
      <w:r w:rsidRPr="000520DB">
        <w:t xml:space="preserve">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3CDB0C26" w14:textId="77777777" w:rsidR="00C9396F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C9396F">
        <w:t>:</w:t>
      </w:r>
    </w:p>
    <w:p w14:paraId="14F1946C" w14:textId="77777777" w:rsidR="00C9396F" w:rsidRDefault="00C9396F" w:rsidP="00C9396F">
      <w:pPr>
        <w:pStyle w:val="USTustnpkodeksu"/>
      </w:pPr>
      <w:bookmarkStart w:id="3" w:name="_Hlk63144940"/>
      <w:r>
        <w:t>1) jest zawarta z dniem podpisania przez Agencję</w:t>
      </w:r>
      <w:r>
        <w:rPr>
          <w:rStyle w:val="Odwoanieprzypisudolnego"/>
        </w:rPr>
        <w:footnoteReference w:id="18"/>
      </w:r>
    </w:p>
    <w:p w14:paraId="12D7BA32" w14:textId="77777777" w:rsidR="00C9396F" w:rsidRDefault="00C9396F" w:rsidP="00C9396F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3"/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0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2"/>
      <w:footerReference w:type="default" r:id="rId13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95F18" w14:textId="77777777" w:rsidR="001A60EC" w:rsidRDefault="001A60EC">
      <w:r>
        <w:separator/>
      </w:r>
    </w:p>
  </w:endnote>
  <w:endnote w:type="continuationSeparator" w:id="0">
    <w:p w14:paraId="0A93C414" w14:textId="77777777" w:rsidR="001A60EC" w:rsidRDefault="001A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6408E73B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015D96">
              <w:rPr>
                <w:noProof/>
              </w:rPr>
              <w:t>2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015D96">
              <w:rPr>
                <w:noProof/>
              </w:rPr>
              <w:t>2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F4FBA" w14:textId="77777777" w:rsidR="001A60EC" w:rsidRDefault="001A60EC">
      <w:r>
        <w:separator/>
      </w:r>
    </w:p>
  </w:footnote>
  <w:footnote w:type="continuationSeparator" w:id="0">
    <w:p w14:paraId="575DB2E2" w14:textId="77777777" w:rsidR="001A60EC" w:rsidRDefault="001A60EC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0B8CA1A7" w14:textId="26C671D2" w:rsidR="001A506C" w:rsidRDefault="001A506C" w:rsidP="004E5B16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9A2CEF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 w:rsidR="00EA7503">
        <w:rPr>
          <w:sz w:val="20"/>
          <w:szCs w:val="20"/>
        </w:rPr>
        <w:t>, z późn. zm.)</w:t>
      </w:r>
      <w:r w:rsidRPr="009A2CEF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EA7503">
        <w:rPr>
          <w:sz w:val="20"/>
          <w:szCs w:val="20"/>
        </w:rPr>
        <w:t>, z późn zm.</w:t>
      </w:r>
      <w:r w:rsidRPr="009A2CEF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EA7503">
        <w:rPr>
          <w:sz w:val="20"/>
          <w:szCs w:val="20"/>
        </w:rPr>
        <w:t>, z późn. zm.</w:t>
      </w:r>
      <w:r w:rsidRPr="009A2CEF">
        <w:rPr>
          <w:sz w:val="20"/>
          <w:szCs w:val="20"/>
        </w:rPr>
        <w:t xml:space="preserve">).  </w:t>
      </w:r>
    </w:p>
  </w:footnote>
  <w:footnote w:id="14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5">
    <w:p w14:paraId="72973EBF" w14:textId="140A8175" w:rsidR="001A506C" w:rsidRDefault="00E72255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="001A506C" w:rsidRPr="005B27A2">
        <w:rPr>
          <w:rStyle w:val="IGindeksgrny"/>
          <w:vertAlign w:val="baseline"/>
        </w:rPr>
        <w:t>https://ec.europa.eu/regional_policy/sources/docgener/informat/2014/GL_corrections_pp_irregularities_PL.pdf</w:t>
      </w:r>
    </w:p>
    <w:p w14:paraId="4EA75E28" w14:textId="6EC6F3FE" w:rsidR="00E72255" w:rsidRDefault="00E72255" w:rsidP="00E72255">
      <w:pPr>
        <w:pStyle w:val="ODNONIKtreodnonika"/>
        <w:rPr>
          <w:rStyle w:val="IDindeksdolny"/>
          <w:vertAlign w:val="baseline"/>
        </w:rPr>
      </w:pP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6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7">
    <w:p w14:paraId="05D3FBD4" w14:textId="6A3E9D47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</w:t>
      </w:r>
      <w:r w:rsidR="00C9396F">
        <w:t xml:space="preserve"> </w:t>
      </w:r>
      <w:r w:rsidRPr="00B97CEE">
        <w:t>sierpnia 2009 r. o fi</w:t>
      </w:r>
      <w:r w:rsidR="00A4461E">
        <w:t>nansach publicznych (Dz. U. 201</w:t>
      </w:r>
      <w:r w:rsidR="00C9396F">
        <w:t>9</w:t>
      </w:r>
      <w:r w:rsidR="00A4461E">
        <w:t xml:space="preserve"> r., poz. </w:t>
      </w:r>
      <w:r w:rsidR="00C9396F">
        <w:t>869</w:t>
      </w:r>
      <w:r w:rsidRPr="00B97CEE">
        <w:t>z późn. zm.), w przypadku gdy beneficjent jest jednostką sektora finansów publicznych.</w:t>
      </w:r>
    </w:p>
  </w:footnote>
  <w:footnote w:id="18">
    <w:p w14:paraId="790EC429" w14:textId="77777777" w:rsidR="00C9396F" w:rsidRPr="00FF0D0B" w:rsidRDefault="00C9396F" w:rsidP="00C9396F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19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0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2A5D4F8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15D9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5D96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B56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5FE5"/>
    <w:rsid w:val="0015667C"/>
    <w:rsid w:val="00157110"/>
    <w:rsid w:val="0015742A"/>
    <w:rsid w:val="00157DA1"/>
    <w:rsid w:val="0016062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06C"/>
    <w:rsid w:val="001A5797"/>
    <w:rsid w:val="001A5BEF"/>
    <w:rsid w:val="001A6063"/>
    <w:rsid w:val="001A60EC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58A2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3074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95AF8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55B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0C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5B16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A07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25013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622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404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3B5A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643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4D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BC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52D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6774E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669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1A77"/>
    <w:rsid w:val="00C92C27"/>
    <w:rsid w:val="00C9396F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37200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A7C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0670"/>
    <w:rsid w:val="00DA1BB7"/>
    <w:rsid w:val="00DA3399"/>
    <w:rsid w:val="00DA3FDD"/>
    <w:rsid w:val="00DA4A9A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0738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1D45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A7503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B78"/>
    <w:rsid w:val="00FB1CDD"/>
    <w:rsid w:val="00FB1DD7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9C9397-6FB0-4B11-9004-6454A8C4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33</Pages>
  <Words>4996</Words>
  <Characters>33596</Characters>
  <Application>Microsoft Office Word</Application>
  <DocSecurity>4</DocSecurity>
  <Lines>279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2018-08-10T12:45:00Z</cp:lastPrinted>
  <dcterms:created xsi:type="dcterms:W3CDTF">2021-03-15T12:40:00Z</dcterms:created>
  <dcterms:modified xsi:type="dcterms:W3CDTF">2021-03-15T12:40:00Z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