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056C" w14:textId="77777777" w:rsidR="002A294C" w:rsidRDefault="002A294C" w:rsidP="00E507F0">
      <w:pPr>
        <w:spacing w:after="0" w:line="276" w:lineRule="auto"/>
        <w:jc w:val="center"/>
        <w:rPr>
          <w:rFonts w:ascii="Calibri" w:hAnsi="Calibri" w:cs="Calibri"/>
          <w:b/>
          <w:bCs/>
          <w:sz w:val="28"/>
          <w:szCs w:val="28"/>
        </w:rPr>
      </w:pPr>
      <w:r w:rsidRPr="00E507F0">
        <w:rPr>
          <w:rFonts w:ascii="Calibri" w:hAnsi="Calibri" w:cs="Calibri"/>
          <w:b/>
          <w:bCs/>
          <w:sz w:val="28"/>
          <w:szCs w:val="28"/>
        </w:rPr>
        <w:t>„Ocena stanu bezpieczeństwa sanitarnego powiatu Łobez za 2024 r.”</w:t>
      </w:r>
    </w:p>
    <w:p w14:paraId="4BC29CBA" w14:textId="77777777" w:rsidR="00E507F0" w:rsidRPr="00E507F0" w:rsidRDefault="00E507F0" w:rsidP="00E507F0">
      <w:pPr>
        <w:spacing w:after="0" w:line="276" w:lineRule="auto"/>
        <w:jc w:val="center"/>
        <w:rPr>
          <w:rFonts w:ascii="Calibri" w:hAnsi="Calibri" w:cs="Calibri"/>
          <w:b/>
          <w:bCs/>
          <w:sz w:val="28"/>
          <w:szCs w:val="28"/>
        </w:rPr>
      </w:pPr>
    </w:p>
    <w:p w14:paraId="76768CE2" w14:textId="77777777" w:rsidR="002A294C" w:rsidRPr="00E507F0" w:rsidRDefault="002A294C" w:rsidP="00E507F0">
      <w:pPr>
        <w:tabs>
          <w:tab w:val="left" w:pos="284"/>
        </w:tabs>
        <w:spacing w:after="0" w:line="276" w:lineRule="auto"/>
        <w:jc w:val="both"/>
        <w:rPr>
          <w:rFonts w:ascii="Calibri" w:hAnsi="Calibri" w:cs="Calibri"/>
          <w:b/>
          <w:bCs/>
          <w:u w:val="single"/>
        </w:rPr>
      </w:pPr>
      <w:r w:rsidRPr="00E507F0">
        <w:rPr>
          <w:rFonts w:ascii="Calibri" w:hAnsi="Calibri" w:cs="Calibri"/>
          <w:b/>
          <w:bCs/>
          <w:u w:val="single"/>
        </w:rPr>
        <w:t>I.</w:t>
      </w:r>
      <w:r w:rsidRPr="00E507F0">
        <w:rPr>
          <w:rFonts w:ascii="Calibri" w:hAnsi="Calibri" w:cs="Calibri"/>
          <w:b/>
          <w:bCs/>
          <w:u w:val="single"/>
        </w:rPr>
        <w:tab/>
        <w:t>Zapobieganie oraz zwalczanie zakażeń i chorób zakaźnych u ludzi</w:t>
      </w:r>
    </w:p>
    <w:p w14:paraId="6C271838" w14:textId="77777777" w:rsidR="002A294C" w:rsidRPr="00E507F0" w:rsidRDefault="002A294C" w:rsidP="00E507F0">
      <w:pPr>
        <w:spacing w:after="0" w:line="276" w:lineRule="auto"/>
        <w:jc w:val="both"/>
        <w:rPr>
          <w:rFonts w:ascii="Calibri" w:hAnsi="Calibri" w:cs="Calibri"/>
          <w:b/>
          <w:bCs/>
        </w:rPr>
      </w:pPr>
      <w:r w:rsidRPr="00E507F0">
        <w:rPr>
          <w:rFonts w:ascii="Calibri" w:hAnsi="Calibri" w:cs="Calibri"/>
          <w:b/>
          <w:bCs/>
        </w:rPr>
        <w:t xml:space="preserve">1. Sytuacja epidemiologiczna wybranych chorób zakaźnych </w:t>
      </w:r>
    </w:p>
    <w:p w14:paraId="7F8FEE83" w14:textId="05AB93F8" w:rsidR="002A294C" w:rsidRPr="00E507F0" w:rsidRDefault="002A294C" w:rsidP="00E507F0">
      <w:pPr>
        <w:spacing w:after="0" w:line="276" w:lineRule="auto"/>
        <w:ind w:firstLine="708"/>
        <w:jc w:val="both"/>
        <w:rPr>
          <w:rFonts w:ascii="Calibri" w:hAnsi="Calibri" w:cs="Calibri"/>
        </w:rPr>
      </w:pPr>
      <w:r w:rsidRPr="00E507F0">
        <w:rPr>
          <w:rFonts w:ascii="Calibri" w:hAnsi="Calibri" w:cs="Calibri"/>
        </w:rPr>
        <w:t>Oceny sytuacji epidemiologicznej w zakresie chorób zakaźnych podlegających obowiązkowi zgłaszania i rejestracji dokonano na podstawie danych zgłaszanych do Państwowego Powiatowego Inspektora Sanitarnego w Łobzie w ramach prowadzonego nadzoru epidemiologicznego i weryfikacji zgłoszonych zachorowań bądź podejrzeń zachorowań na choroby zakaźne, zakażenia i zatrucia. Rejestracja zakażeń i chorób zakaźnych prowadzona była zgodnie z aktualnymi definicjami przypadków chorób zakaźnych, podanymi przez NIZP-PZH na potrzeby nadzoru epidemiologicznego na lata 2020-2024.</w:t>
      </w:r>
    </w:p>
    <w:p w14:paraId="4FBE055C" w14:textId="189453FB" w:rsidR="002A294C" w:rsidRPr="00E507F0" w:rsidRDefault="002A294C" w:rsidP="00E507F0">
      <w:pPr>
        <w:spacing w:after="0" w:line="276" w:lineRule="auto"/>
        <w:ind w:firstLine="708"/>
        <w:jc w:val="both"/>
        <w:rPr>
          <w:rFonts w:ascii="Calibri" w:hAnsi="Calibri" w:cs="Calibri"/>
        </w:rPr>
      </w:pPr>
      <w:r w:rsidRPr="00E507F0">
        <w:rPr>
          <w:rFonts w:ascii="Calibri" w:hAnsi="Calibri" w:cs="Calibri"/>
        </w:rPr>
        <w:t>W 2024 roku na terenie nadzorowanym przez Państwowego Powiatowego Inspektora Sanitarnego w Łobzie w okresie od 01.01.2024 r. do 31.12.2024 r. ogółem zgłoszono 777 przypadków zachorowań i zakażeń na choroby zakaźne</w:t>
      </w:r>
      <w:r w:rsidR="00E507F0">
        <w:rPr>
          <w:rFonts w:ascii="Calibri" w:hAnsi="Calibri" w:cs="Calibri"/>
        </w:rPr>
        <w:t>,</w:t>
      </w:r>
      <w:r w:rsidRPr="00E507F0">
        <w:rPr>
          <w:rFonts w:ascii="Calibri" w:hAnsi="Calibri" w:cs="Calibri"/>
        </w:rPr>
        <w:t xml:space="preserve"> w tym 102 osoby wymagały hospitalizacji. Liczba hospitalizowanych stanowiła 13,12 % ogółu zachorowań i była porównywalna w stosunku do roku poprzedniego. Ponadto w analizowanym okresie zgłoszono 53 pogryzienia przez zwierzęta</w:t>
      </w:r>
      <w:r w:rsidR="00B81D70">
        <w:rPr>
          <w:rFonts w:ascii="Calibri" w:hAnsi="Calibri" w:cs="Calibri"/>
        </w:rPr>
        <w:t>,</w:t>
      </w:r>
      <w:r w:rsidRPr="00E507F0">
        <w:rPr>
          <w:rFonts w:ascii="Calibri" w:hAnsi="Calibri" w:cs="Calibri"/>
        </w:rPr>
        <w:t xml:space="preserve"> w tym 10 osób pokąsanych przyjęło poekspozycyjną szczepionkę przeciw wściekliźnie. W związku ze zgłoszeniem podejrzeń zachorowań i zakażeń na choroby zakaźne przeprowadzono 427 dochodzeń epidemiologicznych i objęto nadzorem epidemiologicznym 427 osób. W 2024 roku zarejestrowano 4 zgony z powodu choroby zakaźnej bądź podejrzenia choroby zakaźnej, zatem liczba zarejestrowanych zgonów jest o 4 większa niż w roku 2023. </w:t>
      </w:r>
    </w:p>
    <w:p w14:paraId="47E0784F" w14:textId="77777777" w:rsidR="002A294C" w:rsidRPr="00E507F0" w:rsidRDefault="002A294C" w:rsidP="00E507F0">
      <w:pPr>
        <w:spacing w:after="0" w:line="276" w:lineRule="auto"/>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45"/>
        <w:gridCol w:w="1356"/>
        <w:gridCol w:w="1354"/>
      </w:tblGrid>
      <w:tr w:rsidR="00B81D70" w:rsidRPr="00B81D70" w14:paraId="19C2D96C" w14:textId="77777777" w:rsidTr="007F03F2">
        <w:trPr>
          <w:jc w:val="center"/>
        </w:trPr>
        <w:tc>
          <w:tcPr>
            <w:tcW w:w="5104" w:type="dxa"/>
            <w:gridSpan w:val="2"/>
            <w:vMerge w:val="restart"/>
            <w:shd w:val="clear" w:color="auto" w:fill="auto"/>
            <w:vAlign w:val="center"/>
          </w:tcPr>
          <w:p w14:paraId="3D418C25"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b/>
                <w:bCs/>
                <w:kern w:val="0"/>
                <w:sz w:val="23"/>
                <w:szCs w:val="23"/>
                <w:lang w:eastAsia="pl-PL"/>
                <w14:ligatures w14:val="none"/>
              </w:rPr>
            </w:pPr>
            <w:bookmarkStart w:id="0" w:name="_Hlk127872195"/>
            <w:r w:rsidRPr="00B81D70">
              <w:rPr>
                <w:rFonts w:ascii="Calibri" w:eastAsia="Times New Roman" w:hAnsi="Calibri" w:cs="Calibri"/>
                <w:b/>
                <w:bCs/>
                <w:kern w:val="0"/>
                <w:sz w:val="23"/>
                <w:szCs w:val="23"/>
                <w:lang w:eastAsia="pl-PL"/>
                <w14:ligatures w14:val="none"/>
              </w:rPr>
              <w:t>Jednostka chorobowa</w:t>
            </w:r>
          </w:p>
        </w:tc>
        <w:tc>
          <w:tcPr>
            <w:tcW w:w="2710" w:type="dxa"/>
            <w:gridSpan w:val="2"/>
            <w:shd w:val="clear" w:color="auto" w:fill="auto"/>
            <w:vAlign w:val="center"/>
          </w:tcPr>
          <w:p w14:paraId="16AA2E67"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b/>
                <w:bCs/>
                <w:kern w:val="0"/>
                <w:sz w:val="23"/>
                <w:szCs w:val="23"/>
                <w:lang w:eastAsia="pl-PL"/>
                <w14:ligatures w14:val="none"/>
              </w:rPr>
            </w:pPr>
            <w:r w:rsidRPr="00B81D70">
              <w:rPr>
                <w:rFonts w:ascii="Calibri" w:eastAsia="Times New Roman" w:hAnsi="Calibri" w:cs="Calibri"/>
                <w:b/>
                <w:bCs/>
                <w:kern w:val="0"/>
                <w:sz w:val="23"/>
                <w:szCs w:val="23"/>
                <w:lang w:eastAsia="pl-PL"/>
                <w14:ligatures w14:val="none"/>
              </w:rPr>
              <w:t>Powiat łobeski</w:t>
            </w:r>
          </w:p>
        </w:tc>
      </w:tr>
      <w:tr w:rsidR="00B81D70" w:rsidRPr="00B81D70" w14:paraId="089E87B2" w14:textId="77777777" w:rsidTr="007F03F2">
        <w:trPr>
          <w:jc w:val="center"/>
        </w:trPr>
        <w:tc>
          <w:tcPr>
            <w:tcW w:w="5104" w:type="dxa"/>
            <w:gridSpan w:val="2"/>
            <w:vMerge/>
            <w:shd w:val="clear" w:color="auto" w:fill="auto"/>
            <w:vAlign w:val="center"/>
          </w:tcPr>
          <w:p w14:paraId="631BB9F5"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1356" w:type="dxa"/>
            <w:vAlign w:val="center"/>
          </w:tcPr>
          <w:p w14:paraId="39B9CEE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Liczba zachorowań</w:t>
            </w:r>
          </w:p>
          <w:p w14:paraId="2843917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b/>
                <w:bCs/>
                <w:kern w:val="0"/>
                <w:sz w:val="23"/>
                <w:szCs w:val="23"/>
                <w:lang w:eastAsia="pl-PL"/>
                <w14:ligatures w14:val="none"/>
              </w:rPr>
            </w:pPr>
            <w:r w:rsidRPr="00B81D70">
              <w:rPr>
                <w:rFonts w:ascii="Calibri" w:eastAsia="Times New Roman" w:hAnsi="Calibri" w:cs="Calibri"/>
                <w:b/>
                <w:bCs/>
                <w:kern w:val="0"/>
                <w:sz w:val="23"/>
                <w:szCs w:val="23"/>
                <w:lang w:eastAsia="pl-PL"/>
                <w14:ligatures w14:val="none"/>
              </w:rPr>
              <w:t>2023</w:t>
            </w:r>
          </w:p>
        </w:tc>
        <w:tc>
          <w:tcPr>
            <w:tcW w:w="1354" w:type="dxa"/>
          </w:tcPr>
          <w:p w14:paraId="4331683D"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Liczba zachorowań</w:t>
            </w:r>
          </w:p>
          <w:p w14:paraId="5978C15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b/>
                <w:bCs/>
                <w:kern w:val="0"/>
                <w:sz w:val="23"/>
                <w:szCs w:val="23"/>
                <w:lang w:eastAsia="pl-PL"/>
                <w14:ligatures w14:val="none"/>
              </w:rPr>
            </w:pPr>
            <w:r w:rsidRPr="00B81D70">
              <w:rPr>
                <w:rFonts w:ascii="Calibri" w:eastAsia="Times New Roman" w:hAnsi="Calibri" w:cs="Calibri"/>
                <w:b/>
                <w:bCs/>
                <w:kern w:val="0"/>
                <w:sz w:val="23"/>
                <w:szCs w:val="23"/>
                <w:lang w:eastAsia="pl-PL"/>
                <w14:ligatures w14:val="none"/>
              </w:rPr>
              <w:t>2024</w:t>
            </w:r>
          </w:p>
        </w:tc>
      </w:tr>
      <w:tr w:rsidR="00B81D70" w:rsidRPr="00B81D70" w14:paraId="1877D4AC" w14:textId="77777777" w:rsidTr="007F03F2">
        <w:trPr>
          <w:jc w:val="center"/>
        </w:trPr>
        <w:tc>
          <w:tcPr>
            <w:tcW w:w="2859" w:type="dxa"/>
            <w:vMerge w:val="restart"/>
            <w:shd w:val="clear" w:color="auto" w:fill="auto"/>
            <w:vAlign w:val="center"/>
          </w:tcPr>
          <w:p w14:paraId="44C85DA7"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proofErr w:type="spellStart"/>
            <w:r w:rsidRPr="00B81D70">
              <w:rPr>
                <w:rFonts w:ascii="Calibri" w:eastAsia="Times New Roman" w:hAnsi="Calibri" w:cs="Calibri"/>
                <w:kern w:val="0"/>
                <w:sz w:val="23"/>
                <w:szCs w:val="23"/>
                <w:lang w:eastAsia="pl-PL"/>
                <w14:ligatures w14:val="none"/>
              </w:rPr>
              <w:t>Salmoneloza</w:t>
            </w:r>
            <w:proofErr w:type="spellEnd"/>
          </w:p>
        </w:tc>
        <w:tc>
          <w:tcPr>
            <w:tcW w:w="2245" w:type="dxa"/>
            <w:shd w:val="clear" w:color="auto" w:fill="auto"/>
            <w:vAlign w:val="center"/>
          </w:tcPr>
          <w:p w14:paraId="55BDAD07"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Zatrucia pokarmowe</w:t>
            </w:r>
          </w:p>
        </w:tc>
        <w:tc>
          <w:tcPr>
            <w:tcW w:w="1356" w:type="dxa"/>
            <w:vAlign w:val="center"/>
          </w:tcPr>
          <w:p w14:paraId="68A3CBD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4</w:t>
            </w:r>
          </w:p>
        </w:tc>
        <w:tc>
          <w:tcPr>
            <w:tcW w:w="1354" w:type="dxa"/>
            <w:vAlign w:val="center"/>
          </w:tcPr>
          <w:p w14:paraId="6ECF0EC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w:t>
            </w:r>
          </w:p>
        </w:tc>
      </w:tr>
      <w:tr w:rsidR="00B81D70" w:rsidRPr="00B81D70" w14:paraId="0D39170D" w14:textId="77777777" w:rsidTr="007F03F2">
        <w:trPr>
          <w:jc w:val="center"/>
        </w:trPr>
        <w:tc>
          <w:tcPr>
            <w:tcW w:w="2859" w:type="dxa"/>
            <w:vMerge/>
            <w:shd w:val="clear" w:color="auto" w:fill="auto"/>
            <w:vAlign w:val="center"/>
          </w:tcPr>
          <w:p w14:paraId="48268A40"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245" w:type="dxa"/>
            <w:shd w:val="clear" w:color="auto" w:fill="auto"/>
            <w:vAlign w:val="center"/>
          </w:tcPr>
          <w:p w14:paraId="099282D5"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Inne zakażenie pozajelitowe</w:t>
            </w:r>
          </w:p>
        </w:tc>
        <w:tc>
          <w:tcPr>
            <w:tcW w:w="1356" w:type="dxa"/>
            <w:vAlign w:val="center"/>
          </w:tcPr>
          <w:p w14:paraId="54B1E717"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c>
          <w:tcPr>
            <w:tcW w:w="1354" w:type="dxa"/>
            <w:vAlign w:val="center"/>
          </w:tcPr>
          <w:p w14:paraId="47FB42A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0</w:t>
            </w:r>
          </w:p>
        </w:tc>
      </w:tr>
      <w:tr w:rsidR="00B81D70" w:rsidRPr="00B81D70" w14:paraId="7890C2FA" w14:textId="77777777" w:rsidTr="007F03F2">
        <w:trPr>
          <w:jc w:val="center"/>
        </w:trPr>
        <w:tc>
          <w:tcPr>
            <w:tcW w:w="5104" w:type="dxa"/>
            <w:gridSpan w:val="2"/>
            <w:shd w:val="clear" w:color="auto" w:fill="auto"/>
            <w:vAlign w:val="center"/>
          </w:tcPr>
          <w:p w14:paraId="62361667"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Czerwonka bakteryjna (szigeloza)</w:t>
            </w:r>
          </w:p>
        </w:tc>
        <w:tc>
          <w:tcPr>
            <w:tcW w:w="1356" w:type="dxa"/>
            <w:vAlign w:val="center"/>
          </w:tcPr>
          <w:p w14:paraId="50064E9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1D0233F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2E1E009C" w14:textId="77777777" w:rsidTr="007F03F2">
        <w:trPr>
          <w:jc w:val="center"/>
        </w:trPr>
        <w:tc>
          <w:tcPr>
            <w:tcW w:w="5104" w:type="dxa"/>
            <w:gridSpan w:val="2"/>
            <w:shd w:val="clear" w:color="auto" w:fill="auto"/>
            <w:vAlign w:val="center"/>
          </w:tcPr>
          <w:p w14:paraId="6494E3C2"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Inne bakteryjne zakażenia jelitowe</w:t>
            </w:r>
          </w:p>
        </w:tc>
        <w:tc>
          <w:tcPr>
            <w:tcW w:w="1356" w:type="dxa"/>
            <w:vAlign w:val="center"/>
          </w:tcPr>
          <w:p w14:paraId="3EF27BE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7</w:t>
            </w:r>
          </w:p>
        </w:tc>
        <w:tc>
          <w:tcPr>
            <w:tcW w:w="1354" w:type="dxa"/>
            <w:vAlign w:val="center"/>
          </w:tcPr>
          <w:p w14:paraId="7787C1AD"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8</w:t>
            </w:r>
          </w:p>
        </w:tc>
      </w:tr>
      <w:tr w:rsidR="00B81D70" w:rsidRPr="00B81D70" w14:paraId="1D280E06" w14:textId="77777777" w:rsidTr="007F03F2">
        <w:trPr>
          <w:jc w:val="center"/>
        </w:trPr>
        <w:tc>
          <w:tcPr>
            <w:tcW w:w="5104" w:type="dxa"/>
            <w:gridSpan w:val="2"/>
            <w:shd w:val="clear" w:color="auto" w:fill="auto"/>
            <w:vAlign w:val="center"/>
          </w:tcPr>
          <w:p w14:paraId="500A36C4"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Zatrucie jadem kiełbasianym (botulizm)</w:t>
            </w:r>
          </w:p>
        </w:tc>
        <w:tc>
          <w:tcPr>
            <w:tcW w:w="1356" w:type="dxa"/>
            <w:vAlign w:val="center"/>
          </w:tcPr>
          <w:p w14:paraId="32E3CBB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680B8632"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583E36EB" w14:textId="77777777" w:rsidTr="007F03F2">
        <w:trPr>
          <w:jc w:val="center"/>
        </w:trPr>
        <w:tc>
          <w:tcPr>
            <w:tcW w:w="2859" w:type="dxa"/>
            <w:vMerge w:val="restart"/>
            <w:shd w:val="clear" w:color="auto" w:fill="auto"/>
            <w:vAlign w:val="center"/>
          </w:tcPr>
          <w:p w14:paraId="24AEB833"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Wirusowe zakażenia jelitowe</w:t>
            </w:r>
          </w:p>
        </w:tc>
        <w:tc>
          <w:tcPr>
            <w:tcW w:w="2245" w:type="dxa"/>
            <w:shd w:val="clear" w:color="auto" w:fill="auto"/>
            <w:vAlign w:val="center"/>
          </w:tcPr>
          <w:p w14:paraId="5DDD42F5"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rotawirusy</w:t>
            </w:r>
          </w:p>
        </w:tc>
        <w:tc>
          <w:tcPr>
            <w:tcW w:w="1356" w:type="dxa"/>
            <w:vAlign w:val="center"/>
          </w:tcPr>
          <w:p w14:paraId="0C5EA752"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w:t>
            </w:r>
          </w:p>
        </w:tc>
        <w:tc>
          <w:tcPr>
            <w:tcW w:w="1354" w:type="dxa"/>
            <w:vAlign w:val="center"/>
          </w:tcPr>
          <w:p w14:paraId="2645A100"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9</w:t>
            </w:r>
          </w:p>
        </w:tc>
      </w:tr>
      <w:tr w:rsidR="00B81D70" w:rsidRPr="00B81D70" w14:paraId="79CEE7FA" w14:textId="77777777" w:rsidTr="007F03F2">
        <w:trPr>
          <w:jc w:val="center"/>
        </w:trPr>
        <w:tc>
          <w:tcPr>
            <w:tcW w:w="2859" w:type="dxa"/>
            <w:vMerge/>
            <w:shd w:val="clear" w:color="auto" w:fill="auto"/>
            <w:vAlign w:val="center"/>
          </w:tcPr>
          <w:p w14:paraId="65CDBEDE"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245" w:type="dxa"/>
            <w:shd w:val="clear" w:color="auto" w:fill="auto"/>
            <w:vAlign w:val="center"/>
          </w:tcPr>
          <w:p w14:paraId="21204143"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inne</w:t>
            </w:r>
          </w:p>
        </w:tc>
        <w:tc>
          <w:tcPr>
            <w:tcW w:w="1356" w:type="dxa"/>
            <w:vAlign w:val="center"/>
          </w:tcPr>
          <w:p w14:paraId="6D746F6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26</w:t>
            </w:r>
          </w:p>
        </w:tc>
        <w:tc>
          <w:tcPr>
            <w:tcW w:w="1354" w:type="dxa"/>
            <w:vAlign w:val="center"/>
          </w:tcPr>
          <w:p w14:paraId="26E3520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27</w:t>
            </w:r>
          </w:p>
        </w:tc>
      </w:tr>
      <w:tr w:rsidR="00B81D70" w:rsidRPr="00B81D70" w14:paraId="5E79F880" w14:textId="77777777" w:rsidTr="007F03F2">
        <w:trPr>
          <w:jc w:val="center"/>
        </w:trPr>
        <w:tc>
          <w:tcPr>
            <w:tcW w:w="5104" w:type="dxa"/>
            <w:gridSpan w:val="2"/>
            <w:shd w:val="clear" w:color="auto" w:fill="auto"/>
            <w:vAlign w:val="center"/>
          </w:tcPr>
          <w:p w14:paraId="11A65151"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Gardioza</w:t>
            </w:r>
          </w:p>
        </w:tc>
        <w:tc>
          <w:tcPr>
            <w:tcW w:w="1356" w:type="dxa"/>
            <w:vAlign w:val="center"/>
          </w:tcPr>
          <w:p w14:paraId="348A4EB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c>
          <w:tcPr>
            <w:tcW w:w="1354" w:type="dxa"/>
            <w:vAlign w:val="center"/>
          </w:tcPr>
          <w:p w14:paraId="38F9B3F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3B2E7032" w14:textId="77777777" w:rsidTr="007F03F2">
        <w:trPr>
          <w:jc w:val="center"/>
        </w:trPr>
        <w:tc>
          <w:tcPr>
            <w:tcW w:w="5104" w:type="dxa"/>
            <w:gridSpan w:val="2"/>
            <w:shd w:val="clear" w:color="auto" w:fill="auto"/>
            <w:vAlign w:val="center"/>
          </w:tcPr>
          <w:p w14:paraId="083F2450" w14:textId="1A2F715B"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 xml:space="preserve">Biegunka i zapalenie żołądkowo-jelitowe BNO </w:t>
            </w:r>
            <w:r>
              <w:rPr>
                <w:rFonts w:ascii="Calibri" w:eastAsia="Times New Roman" w:hAnsi="Calibri" w:cs="Calibri"/>
                <w:kern w:val="0"/>
                <w:sz w:val="23"/>
                <w:szCs w:val="23"/>
                <w:lang w:eastAsia="pl-PL"/>
                <w14:ligatures w14:val="none"/>
              </w:rPr>
              <w:br/>
            </w:r>
            <w:r w:rsidRPr="00B81D70">
              <w:rPr>
                <w:rFonts w:ascii="Calibri" w:eastAsia="Times New Roman" w:hAnsi="Calibri" w:cs="Calibri"/>
                <w:kern w:val="0"/>
                <w:sz w:val="23"/>
                <w:szCs w:val="23"/>
                <w:lang w:eastAsia="pl-PL"/>
                <w14:ligatures w14:val="none"/>
              </w:rPr>
              <w:t>o prawdopodobnie zakaźnym pochodzeniu</w:t>
            </w:r>
          </w:p>
        </w:tc>
        <w:tc>
          <w:tcPr>
            <w:tcW w:w="1356" w:type="dxa"/>
            <w:vAlign w:val="center"/>
          </w:tcPr>
          <w:p w14:paraId="7960D46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43</w:t>
            </w:r>
          </w:p>
        </w:tc>
        <w:tc>
          <w:tcPr>
            <w:tcW w:w="1354" w:type="dxa"/>
            <w:vAlign w:val="center"/>
          </w:tcPr>
          <w:p w14:paraId="12C2186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74</w:t>
            </w:r>
          </w:p>
        </w:tc>
      </w:tr>
      <w:tr w:rsidR="00B81D70" w:rsidRPr="00B81D70" w14:paraId="32950621" w14:textId="77777777" w:rsidTr="007F03F2">
        <w:trPr>
          <w:jc w:val="center"/>
        </w:trPr>
        <w:tc>
          <w:tcPr>
            <w:tcW w:w="2859" w:type="dxa"/>
            <w:vMerge w:val="restart"/>
            <w:shd w:val="clear" w:color="auto" w:fill="auto"/>
            <w:vAlign w:val="center"/>
          </w:tcPr>
          <w:p w14:paraId="7F930D05"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Wirusowe zapalenie wątroby</w:t>
            </w:r>
          </w:p>
        </w:tc>
        <w:tc>
          <w:tcPr>
            <w:tcW w:w="2245" w:type="dxa"/>
            <w:shd w:val="clear" w:color="auto" w:fill="auto"/>
            <w:vAlign w:val="center"/>
          </w:tcPr>
          <w:p w14:paraId="4767775F"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typu A</w:t>
            </w:r>
          </w:p>
        </w:tc>
        <w:tc>
          <w:tcPr>
            <w:tcW w:w="1356" w:type="dxa"/>
            <w:vAlign w:val="center"/>
          </w:tcPr>
          <w:p w14:paraId="675B496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c>
          <w:tcPr>
            <w:tcW w:w="1354" w:type="dxa"/>
            <w:vAlign w:val="center"/>
          </w:tcPr>
          <w:p w14:paraId="341C091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r>
      <w:tr w:rsidR="00B81D70" w:rsidRPr="00B81D70" w14:paraId="050B05F2" w14:textId="77777777" w:rsidTr="007F03F2">
        <w:trPr>
          <w:jc w:val="center"/>
        </w:trPr>
        <w:tc>
          <w:tcPr>
            <w:tcW w:w="2859" w:type="dxa"/>
            <w:vMerge/>
            <w:shd w:val="clear" w:color="auto" w:fill="auto"/>
            <w:vAlign w:val="center"/>
          </w:tcPr>
          <w:p w14:paraId="1A18ECDE"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245" w:type="dxa"/>
            <w:shd w:val="clear" w:color="auto" w:fill="auto"/>
            <w:vAlign w:val="center"/>
          </w:tcPr>
          <w:p w14:paraId="4943C210"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typu B</w:t>
            </w:r>
          </w:p>
        </w:tc>
        <w:tc>
          <w:tcPr>
            <w:tcW w:w="1356" w:type="dxa"/>
            <w:vAlign w:val="center"/>
          </w:tcPr>
          <w:p w14:paraId="4778A93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w:t>
            </w:r>
          </w:p>
        </w:tc>
        <w:tc>
          <w:tcPr>
            <w:tcW w:w="1354" w:type="dxa"/>
            <w:vAlign w:val="center"/>
          </w:tcPr>
          <w:p w14:paraId="7B0189A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w:t>
            </w:r>
          </w:p>
        </w:tc>
      </w:tr>
      <w:tr w:rsidR="00B81D70" w:rsidRPr="00B81D70" w14:paraId="617AB1AF" w14:textId="77777777" w:rsidTr="007F03F2">
        <w:trPr>
          <w:jc w:val="center"/>
        </w:trPr>
        <w:tc>
          <w:tcPr>
            <w:tcW w:w="2859" w:type="dxa"/>
            <w:vMerge/>
            <w:shd w:val="clear" w:color="auto" w:fill="auto"/>
            <w:vAlign w:val="center"/>
          </w:tcPr>
          <w:p w14:paraId="12EFB79C"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245" w:type="dxa"/>
            <w:shd w:val="clear" w:color="auto" w:fill="auto"/>
            <w:vAlign w:val="center"/>
          </w:tcPr>
          <w:p w14:paraId="116392F9"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typu C</w:t>
            </w:r>
          </w:p>
        </w:tc>
        <w:tc>
          <w:tcPr>
            <w:tcW w:w="1356" w:type="dxa"/>
            <w:vAlign w:val="center"/>
          </w:tcPr>
          <w:p w14:paraId="340A0FE2"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4</w:t>
            </w:r>
          </w:p>
        </w:tc>
        <w:tc>
          <w:tcPr>
            <w:tcW w:w="1354" w:type="dxa"/>
            <w:vAlign w:val="center"/>
          </w:tcPr>
          <w:p w14:paraId="01101823"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w:t>
            </w:r>
          </w:p>
        </w:tc>
      </w:tr>
      <w:tr w:rsidR="00B81D70" w:rsidRPr="00B81D70" w14:paraId="0FC671FC" w14:textId="77777777" w:rsidTr="007F03F2">
        <w:trPr>
          <w:jc w:val="center"/>
        </w:trPr>
        <w:tc>
          <w:tcPr>
            <w:tcW w:w="2859" w:type="dxa"/>
            <w:vMerge/>
            <w:shd w:val="clear" w:color="auto" w:fill="auto"/>
            <w:vAlign w:val="center"/>
          </w:tcPr>
          <w:p w14:paraId="3AFF5E8B"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p>
        </w:tc>
        <w:tc>
          <w:tcPr>
            <w:tcW w:w="2245" w:type="dxa"/>
            <w:shd w:val="clear" w:color="auto" w:fill="auto"/>
            <w:vAlign w:val="center"/>
          </w:tcPr>
          <w:p w14:paraId="71DAC2E0"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inny typ</w:t>
            </w:r>
          </w:p>
        </w:tc>
        <w:tc>
          <w:tcPr>
            <w:tcW w:w="1356" w:type="dxa"/>
            <w:vAlign w:val="center"/>
          </w:tcPr>
          <w:p w14:paraId="7072F70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c>
          <w:tcPr>
            <w:tcW w:w="1354" w:type="dxa"/>
            <w:vAlign w:val="center"/>
          </w:tcPr>
          <w:p w14:paraId="057C61F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272CD9A8" w14:textId="77777777" w:rsidTr="007F03F2">
        <w:trPr>
          <w:jc w:val="center"/>
        </w:trPr>
        <w:tc>
          <w:tcPr>
            <w:tcW w:w="5104" w:type="dxa"/>
            <w:gridSpan w:val="2"/>
            <w:shd w:val="clear" w:color="auto" w:fill="auto"/>
            <w:vAlign w:val="center"/>
          </w:tcPr>
          <w:p w14:paraId="4B0F87B2"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Ciężkie ostre zapalenie wątroby o nieustalonej etiologii</w:t>
            </w:r>
          </w:p>
        </w:tc>
        <w:tc>
          <w:tcPr>
            <w:tcW w:w="1356" w:type="dxa"/>
            <w:vAlign w:val="center"/>
          </w:tcPr>
          <w:p w14:paraId="2DD5858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736FE83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26404556" w14:textId="77777777" w:rsidTr="007F03F2">
        <w:trPr>
          <w:jc w:val="center"/>
        </w:trPr>
        <w:tc>
          <w:tcPr>
            <w:tcW w:w="5104" w:type="dxa"/>
            <w:gridSpan w:val="2"/>
            <w:shd w:val="clear" w:color="auto" w:fill="auto"/>
            <w:vAlign w:val="center"/>
          </w:tcPr>
          <w:p w14:paraId="7EA6BAC0"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Grypa i zachorowania grypopodobne</w:t>
            </w:r>
          </w:p>
        </w:tc>
        <w:tc>
          <w:tcPr>
            <w:tcW w:w="1356" w:type="dxa"/>
            <w:vAlign w:val="center"/>
          </w:tcPr>
          <w:p w14:paraId="5D5744D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48</w:t>
            </w:r>
          </w:p>
        </w:tc>
        <w:tc>
          <w:tcPr>
            <w:tcW w:w="1354" w:type="dxa"/>
            <w:vAlign w:val="center"/>
          </w:tcPr>
          <w:p w14:paraId="77F8FE4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65</w:t>
            </w:r>
          </w:p>
        </w:tc>
      </w:tr>
      <w:tr w:rsidR="00B81D70" w:rsidRPr="00B81D70" w14:paraId="4F821818" w14:textId="77777777" w:rsidTr="007F03F2">
        <w:trPr>
          <w:jc w:val="center"/>
        </w:trPr>
        <w:tc>
          <w:tcPr>
            <w:tcW w:w="5104" w:type="dxa"/>
            <w:gridSpan w:val="2"/>
            <w:shd w:val="clear" w:color="auto" w:fill="auto"/>
            <w:vAlign w:val="center"/>
          </w:tcPr>
          <w:p w14:paraId="0AB0AFD0" w14:textId="77777777" w:rsidR="00B81D70" w:rsidRPr="00B81D70" w:rsidRDefault="00B81D70" w:rsidP="00B81D70">
            <w:pPr>
              <w:autoSpaceDE w:val="0"/>
              <w:autoSpaceDN w:val="0"/>
              <w:adjustRightInd w:val="0"/>
              <w:spacing w:after="0" w:line="240" w:lineRule="auto"/>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lastRenderedPageBreak/>
              <w:t>Ospa wietrzna</w:t>
            </w:r>
          </w:p>
        </w:tc>
        <w:tc>
          <w:tcPr>
            <w:tcW w:w="1356" w:type="dxa"/>
            <w:vAlign w:val="center"/>
          </w:tcPr>
          <w:p w14:paraId="3755818D"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190</w:t>
            </w:r>
          </w:p>
        </w:tc>
        <w:tc>
          <w:tcPr>
            <w:tcW w:w="1354" w:type="dxa"/>
            <w:vAlign w:val="center"/>
          </w:tcPr>
          <w:p w14:paraId="6657C08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246</w:t>
            </w:r>
          </w:p>
        </w:tc>
      </w:tr>
      <w:tr w:rsidR="00B81D70" w:rsidRPr="00B81D70" w14:paraId="3CCCAB32" w14:textId="77777777" w:rsidTr="007F03F2">
        <w:trPr>
          <w:jc w:val="center"/>
        </w:trPr>
        <w:tc>
          <w:tcPr>
            <w:tcW w:w="5104" w:type="dxa"/>
            <w:gridSpan w:val="2"/>
            <w:shd w:val="clear" w:color="auto" w:fill="auto"/>
            <w:vAlign w:val="center"/>
          </w:tcPr>
          <w:p w14:paraId="4CE31FC5"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Odra</w:t>
            </w:r>
          </w:p>
        </w:tc>
        <w:tc>
          <w:tcPr>
            <w:tcW w:w="1356" w:type="dxa"/>
            <w:vAlign w:val="center"/>
          </w:tcPr>
          <w:p w14:paraId="4046943F"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6EB1F9E5"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38638736" w14:textId="77777777" w:rsidTr="007F03F2">
        <w:trPr>
          <w:jc w:val="center"/>
        </w:trPr>
        <w:tc>
          <w:tcPr>
            <w:tcW w:w="5104" w:type="dxa"/>
            <w:gridSpan w:val="2"/>
            <w:shd w:val="clear" w:color="auto" w:fill="auto"/>
            <w:vAlign w:val="center"/>
          </w:tcPr>
          <w:p w14:paraId="12D07150"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Świnka</w:t>
            </w:r>
          </w:p>
        </w:tc>
        <w:tc>
          <w:tcPr>
            <w:tcW w:w="1356" w:type="dxa"/>
            <w:vAlign w:val="center"/>
          </w:tcPr>
          <w:p w14:paraId="6197BCDD"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w:t>
            </w:r>
          </w:p>
        </w:tc>
        <w:tc>
          <w:tcPr>
            <w:tcW w:w="1354" w:type="dxa"/>
            <w:vAlign w:val="center"/>
          </w:tcPr>
          <w:p w14:paraId="153549F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r>
      <w:tr w:rsidR="00B81D70" w:rsidRPr="00B81D70" w14:paraId="1A9BE956" w14:textId="77777777" w:rsidTr="007F03F2">
        <w:trPr>
          <w:jc w:val="center"/>
        </w:trPr>
        <w:tc>
          <w:tcPr>
            <w:tcW w:w="5104" w:type="dxa"/>
            <w:gridSpan w:val="2"/>
            <w:shd w:val="clear" w:color="auto" w:fill="auto"/>
            <w:vAlign w:val="center"/>
          </w:tcPr>
          <w:p w14:paraId="5D46ED78"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Różyczka</w:t>
            </w:r>
          </w:p>
        </w:tc>
        <w:tc>
          <w:tcPr>
            <w:tcW w:w="1356" w:type="dxa"/>
            <w:vAlign w:val="center"/>
          </w:tcPr>
          <w:p w14:paraId="0511000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c>
          <w:tcPr>
            <w:tcW w:w="1354" w:type="dxa"/>
            <w:vAlign w:val="center"/>
          </w:tcPr>
          <w:p w14:paraId="783B6B9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w:t>
            </w:r>
          </w:p>
        </w:tc>
      </w:tr>
      <w:tr w:rsidR="00B81D70" w:rsidRPr="00B81D70" w14:paraId="3BEBE562" w14:textId="77777777" w:rsidTr="007F03F2">
        <w:trPr>
          <w:jc w:val="center"/>
        </w:trPr>
        <w:tc>
          <w:tcPr>
            <w:tcW w:w="5104" w:type="dxa"/>
            <w:gridSpan w:val="2"/>
            <w:shd w:val="clear" w:color="auto" w:fill="auto"/>
            <w:vAlign w:val="center"/>
          </w:tcPr>
          <w:p w14:paraId="6A533B6A"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Krztusiec</w:t>
            </w:r>
          </w:p>
        </w:tc>
        <w:tc>
          <w:tcPr>
            <w:tcW w:w="1356" w:type="dxa"/>
            <w:vAlign w:val="center"/>
          </w:tcPr>
          <w:p w14:paraId="161B540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3173A0C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12</w:t>
            </w:r>
          </w:p>
        </w:tc>
      </w:tr>
      <w:tr w:rsidR="00B81D70" w:rsidRPr="00B81D70" w14:paraId="69F327CE" w14:textId="77777777" w:rsidTr="007F03F2">
        <w:trPr>
          <w:jc w:val="center"/>
        </w:trPr>
        <w:tc>
          <w:tcPr>
            <w:tcW w:w="5104" w:type="dxa"/>
            <w:gridSpan w:val="2"/>
            <w:shd w:val="clear" w:color="auto" w:fill="auto"/>
            <w:vAlign w:val="center"/>
          </w:tcPr>
          <w:p w14:paraId="63CBBA70"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Tężec</w:t>
            </w:r>
          </w:p>
        </w:tc>
        <w:tc>
          <w:tcPr>
            <w:tcW w:w="1356" w:type="dxa"/>
            <w:vAlign w:val="center"/>
          </w:tcPr>
          <w:p w14:paraId="19BC52B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68BE5C9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39AF57AD" w14:textId="77777777" w:rsidTr="007F03F2">
        <w:trPr>
          <w:jc w:val="center"/>
        </w:trPr>
        <w:tc>
          <w:tcPr>
            <w:tcW w:w="5104" w:type="dxa"/>
            <w:gridSpan w:val="2"/>
            <w:shd w:val="clear" w:color="auto" w:fill="auto"/>
            <w:vAlign w:val="center"/>
          </w:tcPr>
          <w:p w14:paraId="304AFBF4"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Płonica (szkarlatyna)</w:t>
            </w:r>
          </w:p>
        </w:tc>
        <w:tc>
          <w:tcPr>
            <w:tcW w:w="1356" w:type="dxa"/>
            <w:vAlign w:val="center"/>
          </w:tcPr>
          <w:p w14:paraId="47B08B9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54</w:t>
            </w:r>
          </w:p>
        </w:tc>
        <w:tc>
          <w:tcPr>
            <w:tcW w:w="1354" w:type="dxa"/>
            <w:vAlign w:val="center"/>
          </w:tcPr>
          <w:p w14:paraId="5AE90D4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71</w:t>
            </w:r>
          </w:p>
        </w:tc>
      </w:tr>
      <w:tr w:rsidR="00B81D70" w:rsidRPr="00B81D70" w14:paraId="77AE18AE" w14:textId="77777777" w:rsidTr="007F03F2">
        <w:trPr>
          <w:jc w:val="center"/>
        </w:trPr>
        <w:tc>
          <w:tcPr>
            <w:tcW w:w="5104" w:type="dxa"/>
            <w:gridSpan w:val="2"/>
            <w:shd w:val="clear" w:color="auto" w:fill="auto"/>
            <w:vAlign w:val="center"/>
          </w:tcPr>
          <w:p w14:paraId="16C35D7E"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Porażenie wiotkie dzieci do lat 15</w:t>
            </w:r>
          </w:p>
        </w:tc>
        <w:tc>
          <w:tcPr>
            <w:tcW w:w="1356" w:type="dxa"/>
            <w:vAlign w:val="center"/>
          </w:tcPr>
          <w:p w14:paraId="5FE675D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27440630"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25EDF490" w14:textId="77777777" w:rsidTr="007F03F2">
        <w:trPr>
          <w:jc w:val="center"/>
        </w:trPr>
        <w:tc>
          <w:tcPr>
            <w:tcW w:w="2859" w:type="dxa"/>
            <w:vMerge w:val="restart"/>
            <w:shd w:val="clear" w:color="auto" w:fill="auto"/>
            <w:vAlign w:val="center"/>
          </w:tcPr>
          <w:p w14:paraId="6CF5C2B8"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 xml:space="preserve">Zapalenie opon </w:t>
            </w:r>
          </w:p>
          <w:p w14:paraId="2B3C0242"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mózgowo-rdzeniowych</w:t>
            </w:r>
          </w:p>
        </w:tc>
        <w:tc>
          <w:tcPr>
            <w:tcW w:w="2245" w:type="dxa"/>
            <w:shd w:val="clear" w:color="auto" w:fill="auto"/>
            <w:vAlign w:val="center"/>
          </w:tcPr>
          <w:p w14:paraId="382F69BB"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meningokokowe</w:t>
            </w:r>
          </w:p>
        </w:tc>
        <w:tc>
          <w:tcPr>
            <w:tcW w:w="1356" w:type="dxa"/>
            <w:vAlign w:val="center"/>
          </w:tcPr>
          <w:p w14:paraId="0DF7F6E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7CC82986"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636DB4DF" w14:textId="77777777" w:rsidTr="007F03F2">
        <w:trPr>
          <w:jc w:val="center"/>
        </w:trPr>
        <w:tc>
          <w:tcPr>
            <w:tcW w:w="2859" w:type="dxa"/>
            <w:vMerge/>
            <w:shd w:val="clear" w:color="auto" w:fill="auto"/>
            <w:vAlign w:val="center"/>
          </w:tcPr>
          <w:p w14:paraId="34CC0DF5"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245" w:type="dxa"/>
            <w:shd w:val="clear" w:color="auto" w:fill="auto"/>
            <w:vAlign w:val="center"/>
          </w:tcPr>
          <w:p w14:paraId="13403B16"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bakteryjne</w:t>
            </w:r>
          </w:p>
        </w:tc>
        <w:tc>
          <w:tcPr>
            <w:tcW w:w="1356" w:type="dxa"/>
            <w:vAlign w:val="center"/>
          </w:tcPr>
          <w:p w14:paraId="22276E9F"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5DCB830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5FD51764" w14:textId="77777777" w:rsidTr="007F03F2">
        <w:trPr>
          <w:jc w:val="center"/>
        </w:trPr>
        <w:tc>
          <w:tcPr>
            <w:tcW w:w="2859" w:type="dxa"/>
            <w:vMerge/>
            <w:shd w:val="clear" w:color="auto" w:fill="auto"/>
            <w:vAlign w:val="center"/>
          </w:tcPr>
          <w:p w14:paraId="02C0C45A"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245" w:type="dxa"/>
            <w:shd w:val="clear" w:color="auto" w:fill="auto"/>
            <w:vAlign w:val="center"/>
          </w:tcPr>
          <w:p w14:paraId="38397568"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wirusowe</w:t>
            </w:r>
          </w:p>
        </w:tc>
        <w:tc>
          <w:tcPr>
            <w:tcW w:w="1356" w:type="dxa"/>
            <w:vAlign w:val="center"/>
          </w:tcPr>
          <w:p w14:paraId="0F59DFE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05EFE94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r>
      <w:tr w:rsidR="00B81D70" w:rsidRPr="00B81D70" w14:paraId="5B4CC917" w14:textId="77777777" w:rsidTr="007F03F2">
        <w:trPr>
          <w:jc w:val="center"/>
        </w:trPr>
        <w:tc>
          <w:tcPr>
            <w:tcW w:w="2859" w:type="dxa"/>
            <w:vMerge/>
            <w:shd w:val="clear" w:color="auto" w:fill="auto"/>
            <w:vAlign w:val="center"/>
          </w:tcPr>
          <w:p w14:paraId="0CEF45ED"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245" w:type="dxa"/>
            <w:shd w:val="clear" w:color="auto" w:fill="auto"/>
            <w:vAlign w:val="center"/>
          </w:tcPr>
          <w:p w14:paraId="525A4C78"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inne i nieokreślone</w:t>
            </w:r>
          </w:p>
        </w:tc>
        <w:tc>
          <w:tcPr>
            <w:tcW w:w="1356" w:type="dxa"/>
            <w:vAlign w:val="center"/>
          </w:tcPr>
          <w:p w14:paraId="6D347A5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1146919C"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296E6158" w14:textId="77777777" w:rsidTr="007F03F2">
        <w:trPr>
          <w:jc w:val="center"/>
        </w:trPr>
        <w:tc>
          <w:tcPr>
            <w:tcW w:w="2859" w:type="dxa"/>
            <w:vMerge w:val="restart"/>
            <w:shd w:val="clear" w:color="auto" w:fill="auto"/>
            <w:vAlign w:val="center"/>
          </w:tcPr>
          <w:p w14:paraId="2BCB52C5"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Zapalenie mózgu</w:t>
            </w:r>
          </w:p>
        </w:tc>
        <w:tc>
          <w:tcPr>
            <w:tcW w:w="2245" w:type="dxa"/>
            <w:shd w:val="clear" w:color="auto" w:fill="auto"/>
            <w:vAlign w:val="center"/>
          </w:tcPr>
          <w:p w14:paraId="32331A1F"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wirusowe (kleszczowe)</w:t>
            </w:r>
          </w:p>
        </w:tc>
        <w:tc>
          <w:tcPr>
            <w:tcW w:w="1356" w:type="dxa"/>
            <w:vAlign w:val="center"/>
          </w:tcPr>
          <w:p w14:paraId="6D7DE6D5"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120D75D7"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06AEB30F" w14:textId="77777777" w:rsidTr="007F03F2">
        <w:trPr>
          <w:jc w:val="center"/>
        </w:trPr>
        <w:tc>
          <w:tcPr>
            <w:tcW w:w="2859" w:type="dxa"/>
            <w:vMerge/>
            <w:shd w:val="clear" w:color="auto" w:fill="auto"/>
            <w:vAlign w:val="center"/>
          </w:tcPr>
          <w:p w14:paraId="0A993534"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245" w:type="dxa"/>
            <w:shd w:val="clear" w:color="auto" w:fill="auto"/>
            <w:vAlign w:val="center"/>
          </w:tcPr>
          <w:p w14:paraId="329AC344"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bakteryjne</w:t>
            </w:r>
          </w:p>
        </w:tc>
        <w:tc>
          <w:tcPr>
            <w:tcW w:w="1356" w:type="dxa"/>
            <w:vAlign w:val="center"/>
          </w:tcPr>
          <w:p w14:paraId="7641C41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540CB5F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6610A8B2" w14:textId="77777777" w:rsidTr="007F03F2">
        <w:trPr>
          <w:jc w:val="center"/>
        </w:trPr>
        <w:tc>
          <w:tcPr>
            <w:tcW w:w="2859" w:type="dxa"/>
            <w:vMerge/>
            <w:shd w:val="clear" w:color="auto" w:fill="auto"/>
            <w:vAlign w:val="center"/>
          </w:tcPr>
          <w:p w14:paraId="7717FB7F"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245" w:type="dxa"/>
            <w:shd w:val="clear" w:color="auto" w:fill="auto"/>
            <w:vAlign w:val="center"/>
          </w:tcPr>
          <w:p w14:paraId="6E18280D"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inne i nieokreślone</w:t>
            </w:r>
          </w:p>
        </w:tc>
        <w:tc>
          <w:tcPr>
            <w:tcW w:w="1356" w:type="dxa"/>
            <w:vAlign w:val="center"/>
          </w:tcPr>
          <w:p w14:paraId="2FC570BC"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4482B96F"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687DC74A" w14:textId="77777777" w:rsidTr="007F03F2">
        <w:trPr>
          <w:jc w:val="center"/>
        </w:trPr>
        <w:tc>
          <w:tcPr>
            <w:tcW w:w="5104" w:type="dxa"/>
            <w:gridSpan w:val="2"/>
            <w:shd w:val="clear" w:color="auto" w:fill="auto"/>
            <w:vAlign w:val="center"/>
          </w:tcPr>
          <w:p w14:paraId="2824988C"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Inwazyjna choroba meningokokowa</w:t>
            </w:r>
          </w:p>
        </w:tc>
        <w:tc>
          <w:tcPr>
            <w:tcW w:w="1356" w:type="dxa"/>
            <w:vAlign w:val="center"/>
          </w:tcPr>
          <w:p w14:paraId="1EFCEB35"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67D81A8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209E30B0" w14:textId="77777777" w:rsidTr="007F03F2">
        <w:trPr>
          <w:jc w:val="center"/>
        </w:trPr>
        <w:tc>
          <w:tcPr>
            <w:tcW w:w="5104" w:type="dxa"/>
            <w:gridSpan w:val="2"/>
            <w:shd w:val="clear" w:color="auto" w:fill="auto"/>
            <w:vAlign w:val="center"/>
          </w:tcPr>
          <w:p w14:paraId="3C534876"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Borelioza</w:t>
            </w:r>
          </w:p>
        </w:tc>
        <w:tc>
          <w:tcPr>
            <w:tcW w:w="1356" w:type="dxa"/>
            <w:vAlign w:val="center"/>
          </w:tcPr>
          <w:p w14:paraId="620FA3E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75</w:t>
            </w:r>
          </w:p>
        </w:tc>
        <w:tc>
          <w:tcPr>
            <w:tcW w:w="1354" w:type="dxa"/>
            <w:vAlign w:val="center"/>
          </w:tcPr>
          <w:p w14:paraId="0D0F578B"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74</w:t>
            </w:r>
          </w:p>
        </w:tc>
      </w:tr>
      <w:tr w:rsidR="00B81D70" w:rsidRPr="00B81D70" w14:paraId="521AFF95" w14:textId="77777777" w:rsidTr="007F03F2">
        <w:trPr>
          <w:jc w:val="center"/>
        </w:trPr>
        <w:tc>
          <w:tcPr>
            <w:tcW w:w="5104" w:type="dxa"/>
            <w:gridSpan w:val="2"/>
            <w:shd w:val="clear" w:color="auto" w:fill="auto"/>
            <w:vAlign w:val="center"/>
          </w:tcPr>
          <w:p w14:paraId="6FBE8476"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Styczność i potrzeba szczepienia p/k wściekliźnie</w:t>
            </w:r>
          </w:p>
        </w:tc>
        <w:tc>
          <w:tcPr>
            <w:tcW w:w="1356" w:type="dxa"/>
            <w:vAlign w:val="center"/>
          </w:tcPr>
          <w:p w14:paraId="7AEC895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7</w:t>
            </w:r>
          </w:p>
        </w:tc>
        <w:tc>
          <w:tcPr>
            <w:tcW w:w="1354" w:type="dxa"/>
            <w:vAlign w:val="center"/>
          </w:tcPr>
          <w:p w14:paraId="5F5EC79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10</w:t>
            </w:r>
          </w:p>
        </w:tc>
      </w:tr>
      <w:tr w:rsidR="00B81D70" w:rsidRPr="00B81D70" w14:paraId="1F9DD744" w14:textId="77777777" w:rsidTr="007F03F2">
        <w:trPr>
          <w:jc w:val="center"/>
        </w:trPr>
        <w:tc>
          <w:tcPr>
            <w:tcW w:w="5104" w:type="dxa"/>
            <w:gridSpan w:val="2"/>
            <w:shd w:val="clear" w:color="auto" w:fill="auto"/>
            <w:vAlign w:val="center"/>
          </w:tcPr>
          <w:p w14:paraId="70CBE545"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Choroby przenoszone drogą płciową</w:t>
            </w:r>
          </w:p>
        </w:tc>
        <w:tc>
          <w:tcPr>
            <w:tcW w:w="1356" w:type="dxa"/>
            <w:vAlign w:val="center"/>
          </w:tcPr>
          <w:p w14:paraId="592788B8"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w:t>
            </w:r>
          </w:p>
        </w:tc>
        <w:tc>
          <w:tcPr>
            <w:tcW w:w="1354" w:type="dxa"/>
            <w:vAlign w:val="center"/>
          </w:tcPr>
          <w:p w14:paraId="5CB4D00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72232AD0" w14:textId="77777777" w:rsidTr="007F03F2">
        <w:trPr>
          <w:jc w:val="center"/>
        </w:trPr>
        <w:tc>
          <w:tcPr>
            <w:tcW w:w="5104" w:type="dxa"/>
            <w:gridSpan w:val="2"/>
            <w:shd w:val="clear" w:color="auto" w:fill="auto"/>
            <w:vAlign w:val="center"/>
          </w:tcPr>
          <w:p w14:paraId="0558180F"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HIV / AIDS</w:t>
            </w:r>
          </w:p>
        </w:tc>
        <w:tc>
          <w:tcPr>
            <w:tcW w:w="1356" w:type="dxa"/>
            <w:vAlign w:val="center"/>
          </w:tcPr>
          <w:p w14:paraId="1F9FAE73"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4</w:t>
            </w:r>
          </w:p>
        </w:tc>
        <w:tc>
          <w:tcPr>
            <w:tcW w:w="1354" w:type="dxa"/>
            <w:vAlign w:val="center"/>
          </w:tcPr>
          <w:p w14:paraId="4BF431B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2</w:t>
            </w:r>
          </w:p>
        </w:tc>
      </w:tr>
      <w:tr w:rsidR="00B81D70" w:rsidRPr="00B81D70" w14:paraId="2D81FAB1" w14:textId="77777777" w:rsidTr="007F03F2">
        <w:trPr>
          <w:jc w:val="center"/>
        </w:trPr>
        <w:tc>
          <w:tcPr>
            <w:tcW w:w="5104" w:type="dxa"/>
            <w:gridSpan w:val="2"/>
            <w:shd w:val="clear" w:color="auto" w:fill="auto"/>
            <w:vAlign w:val="center"/>
          </w:tcPr>
          <w:p w14:paraId="4A2E73C2"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Gruźlica</w:t>
            </w:r>
          </w:p>
        </w:tc>
        <w:tc>
          <w:tcPr>
            <w:tcW w:w="1356" w:type="dxa"/>
            <w:vAlign w:val="center"/>
          </w:tcPr>
          <w:p w14:paraId="731BBF9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w:t>
            </w:r>
          </w:p>
        </w:tc>
        <w:tc>
          <w:tcPr>
            <w:tcW w:w="1354" w:type="dxa"/>
            <w:vAlign w:val="center"/>
          </w:tcPr>
          <w:p w14:paraId="0A9266E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0E299925" w14:textId="77777777" w:rsidTr="007F03F2">
        <w:trPr>
          <w:jc w:val="center"/>
        </w:trPr>
        <w:tc>
          <w:tcPr>
            <w:tcW w:w="2859" w:type="dxa"/>
            <w:vMerge w:val="restart"/>
            <w:shd w:val="clear" w:color="auto" w:fill="auto"/>
            <w:vAlign w:val="center"/>
          </w:tcPr>
          <w:p w14:paraId="6E7B252D"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COVID-19</w:t>
            </w:r>
          </w:p>
        </w:tc>
        <w:tc>
          <w:tcPr>
            <w:tcW w:w="2245" w:type="dxa"/>
            <w:shd w:val="clear" w:color="auto" w:fill="auto"/>
            <w:vAlign w:val="center"/>
          </w:tcPr>
          <w:p w14:paraId="054E1721"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przypadki potwierdzone</w:t>
            </w:r>
          </w:p>
        </w:tc>
        <w:tc>
          <w:tcPr>
            <w:tcW w:w="1356" w:type="dxa"/>
            <w:vAlign w:val="center"/>
          </w:tcPr>
          <w:p w14:paraId="1FD9F022"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168</w:t>
            </w:r>
          </w:p>
        </w:tc>
        <w:tc>
          <w:tcPr>
            <w:tcW w:w="1354" w:type="dxa"/>
            <w:vAlign w:val="center"/>
          </w:tcPr>
          <w:p w14:paraId="06DE031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93</w:t>
            </w:r>
          </w:p>
        </w:tc>
      </w:tr>
      <w:tr w:rsidR="00B81D70" w:rsidRPr="00B81D70" w14:paraId="0A6418D3" w14:textId="77777777" w:rsidTr="007F03F2">
        <w:trPr>
          <w:jc w:val="center"/>
        </w:trPr>
        <w:tc>
          <w:tcPr>
            <w:tcW w:w="2859" w:type="dxa"/>
            <w:vMerge/>
            <w:shd w:val="clear" w:color="auto" w:fill="auto"/>
            <w:vAlign w:val="center"/>
          </w:tcPr>
          <w:p w14:paraId="6CE4E9B8"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p>
        </w:tc>
        <w:tc>
          <w:tcPr>
            <w:tcW w:w="2245" w:type="dxa"/>
            <w:shd w:val="clear" w:color="auto" w:fill="auto"/>
            <w:vAlign w:val="center"/>
          </w:tcPr>
          <w:p w14:paraId="24E72A69"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przypadki możliwe</w:t>
            </w:r>
          </w:p>
        </w:tc>
        <w:tc>
          <w:tcPr>
            <w:tcW w:w="1356" w:type="dxa"/>
            <w:vAlign w:val="center"/>
          </w:tcPr>
          <w:p w14:paraId="5352CDA5"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36</w:t>
            </w:r>
          </w:p>
        </w:tc>
        <w:tc>
          <w:tcPr>
            <w:tcW w:w="1354" w:type="dxa"/>
            <w:vAlign w:val="center"/>
          </w:tcPr>
          <w:p w14:paraId="2AA80211"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30</w:t>
            </w:r>
          </w:p>
        </w:tc>
      </w:tr>
      <w:tr w:rsidR="00B81D70" w:rsidRPr="00B81D70" w14:paraId="4B234A8A" w14:textId="77777777" w:rsidTr="007F03F2">
        <w:trPr>
          <w:jc w:val="center"/>
        </w:trPr>
        <w:tc>
          <w:tcPr>
            <w:tcW w:w="5104" w:type="dxa"/>
            <w:gridSpan w:val="2"/>
            <w:shd w:val="clear" w:color="auto" w:fill="auto"/>
            <w:vAlign w:val="center"/>
          </w:tcPr>
          <w:p w14:paraId="3D19178A"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Tularemia</w:t>
            </w:r>
          </w:p>
        </w:tc>
        <w:tc>
          <w:tcPr>
            <w:tcW w:w="1356" w:type="dxa"/>
            <w:vAlign w:val="center"/>
          </w:tcPr>
          <w:p w14:paraId="06A8EE84"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19D2E837"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w:t>
            </w:r>
          </w:p>
        </w:tc>
      </w:tr>
      <w:tr w:rsidR="00B81D70" w:rsidRPr="00B81D70" w14:paraId="6C941A59" w14:textId="77777777" w:rsidTr="007F03F2">
        <w:trPr>
          <w:jc w:val="center"/>
        </w:trPr>
        <w:tc>
          <w:tcPr>
            <w:tcW w:w="5104" w:type="dxa"/>
            <w:gridSpan w:val="2"/>
            <w:shd w:val="clear" w:color="auto" w:fill="auto"/>
            <w:vAlign w:val="center"/>
          </w:tcPr>
          <w:p w14:paraId="23EF71B1"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Zakażenia wirusem RSV</w:t>
            </w:r>
          </w:p>
        </w:tc>
        <w:tc>
          <w:tcPr>
            <w:tcW w:w="1356" w:type="dxa"/>
            <w:vAlign w:val="center"/>
          </w:tcPr>
          <w:p w14:paraId="33E959CF"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11</w:t>
            </w:r>
          </w:p>
        </w:tc>
        <w:tc>
          <w:tcPr>
            <w:tcW w:w="1354" w:type="dxa"/>
            <w:vAlign w:val="center"/>
          </w:tcPr>
          <w:p w14:paraId="1A27311E"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30</w:t>
            </w:r>
          </w:p>
        </w:tc>
      </w:tr>
      <w:tr w:rsidR="00B81D70" w:rsidRPr="00B81D70" w14:paraId="1BA31CB2" w14:textId="77777777" w:rsidTr="007F03F2">
        <w:trPr>
          <w:jc w:val="center"/>
        </w:trPr>
        <w:tc>
          <w:tcPr>
            <w:tcW w:w="5104" w:type="dxa"/>
            <w:gridSpan w:val="2"/>
            <w:shd w:val="clear" w:color="auto" w:fill="auto"/>
            <w:vAlign w:val="center"/>
          </w:tcPr>
          <w:p w14:paraId="08C3A8FE"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Ospa małpia</w:t>
            </w:r>
          </w:p>
        </w:tc>
        <w:tc>
          <w:tcPr>
            <w:tcW w:w="1356" w:type="dxa"/>
            <w:vAlign w:val="center"/>
          </w:tcPr>
          <w:p w14:paraId="5536D809"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340AC137"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r w:rsidR="00B81D70" w:rsidRPr="00B81D70" w14:paraId="37C40754" w14:textId="77777777" w:rsidTr="007F03F2">
        <w:trPr>
          <w:jc w:val="center"/>
        </w:trPr>
        <w:tc>
          <w:tcPr>
            <w:tcW w:w="5104" w:type="dxa"/>
            <w:gridSpan w:val="2"/>
            <w:shd w:val="clear" w:color="auto" w:fill="auto"/>
            <w:vAlign w:val="center"/>
          </w:tcPr>
          <w:p w14:paraId="5B90979A" w14:textId="77777777" w:rsidR="00B81D70" w:rsidRPr="00B81D70" w:rsidRDefault="00B81D70" w:rsidP="00B81D70">
            <w:pPr>
              <w:autoSpaceDE w:val="0"/>
              <w:autoSpaceDN w:val="0"/>
              <w:adjustRightInd w:val="0"/>
              <w:spacing w:after="0" w:line="240" w:lineRule="auto"/>
              <w:jc w:val="both"/>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Zatrucia związkami chemicznymi</w:t>
            </w:r>
          </w:p>
        </w:tc>
        <w:tc>
          <w:tcPr>
            <w:tcW w:w="1356" w:type="dxa"/>
            <w:vAlign w:val="center"/>
          </w:tcPr>
          <w:p w14:paraId="5514DEF6"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c>
          <w:tcPr>
            <w:tcW w:w="1354" w:type="dxa"/>
            <w:vAlign w:val="center"/>
          </w:tcPr>
          <w:p w14:paraId="1CBA726A" w14:textId="77777777" w:rsidR="00B81D70" w:rsidRPr="00B81D70" w:rsidRDefault="00B81D70" w:rsidP="00B81D70">
            <w:pPr>
              <w:autoSpaceDE w:val="0"/>
              <w:autoSpaceDN w:val="0"/>
              <w:adjustRightInd w:val="0"/>
              <w:spacing w:after="0" w:line="240" w:lineRule="auto"/>
              <w:jc w:val="center"/>
              <w:rPr>
                <w:rFonts w:ascii="Calibri" w:eastAsia="Times New Roman" w:hAnsi="Calibri" w:cs="Calibri"/>
                <w:kern w:val="0"/>
                <w:sz w:val="23"/>
                <w:szCs w:val="23"/>
                <w:lang w:eastAsia="pl-PL"/>
                <w14:ligatures w14:val="none"/>
              </w:rPr>
            </w:pPr>
            <w:r w:rsidRPr="00B81D70">
              <w:rPr>
                <w:rFonts w:ascii="Calibri" w:eastAsia="Times New Roman" w:hAnsi="Calibri" w:cs="Calibri"/>
                <w:kern w:val="0"/>
                <w:sz w:val="23"/>
                <w:szCs w:val="23"/>
                <w:lang w:eastAsia="pl-PL"/>
                <w14:ligatures w14:val="none"/>
              </w:rPr>
              <w:t>-</w:t>
            </w:r>
          </w:p>
        </w:tc>
      </w:tr>
    </w:tbl>
    <w:bookmarkEnd w:id="0"/>
    <w:p w14:paraId="52CB17C6"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Tabela 1. Sytuacja epidemiologiczna w powiecie łobeskim w zakresie zachorowań na wybrane choroby zakaźne w latach 2023-2024.</w:t>
      </w:r>
    </w:p>
    <w:p w14:paraId="64FE4966" w14:textId="77777777" w:rsidR="002A294C" w:rsidRPr="00E507F0" w:rsidRDefault="002A294C" w:rsidP="00E507F0">
      <w:pPr>
        <w:spacing w:after="0" w:line="276" w:lineRule="auto"/>
        <w:jc w:val="both"/>
        <w:rPr>
          <w:rFonts w:ascii="Calibri" w:hAnsi="Calibri" w:cs="Calibri"/>
        </w:rPr>
      </w:pPr>
    </w:p>
    <w:p w14:paraId="0A52BADB"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1.1.</w:t>
      </w:r>
      <w:r w:rsidRPr="00B81D70">
        <w:rPr>
          <w:rFonts w:ascii="Calibri" w:hAnsi="Calibri" w:cs="Calibri"/>
          <w:b/>
          <w:bCs/>
        </w:rPr>
        <w:tab/>
        <w:t xml:space="preserve">Zatrucia i zakażenia pokarmowe </w:t>
      </w:r>
    </w:p>
    <w:p w14:paraId="2F201704"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W 2024 roku zarejestrowano 3 przypadki zatruć pokarmowych wywołane przez Gram-ujemne bakterie jelitowe z rodzaju Salmonella.</w:t>
      </w:r>
    </w:p>
    <w:p w14:paraId="7D1FAE5F"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Zarejestrowano również:</w:t>
      </w:r>
    </w:p>
    <w:p w14:paraId="6EE3AF56" w14:textId="1140B9DB"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inne bakteryjne zakażenia jelitowe: wywołane przez Clostridium difficile – 3 przypadki, wywołane przez Yersinia enterocolitica – 1 przypadek, inne określone – 2 przypadki, nieokreślone – 2 przypadki, w tym bakteryjne zakażenia jelitowe u dzieci</w:t>
      </w:r>
      <w:r w:rsidR="00B81D70">
        <w:rPr>
          <w:rFonts w:ascii="Calibri" w:hAnsi="Calibri" w:cs="Calibri"/>
        </w:rPr>
        <w:t xml:space="preserve"> </w:t>
      </w:r>
      <w:r w:rsidRPr="00E507F0">
        <w:rPr>
          <w:rFonts w:ascii="Calibri" w:hAnsi="Calibri" w:cs="Calibri"/>
        </w:rPr>
        <w:t>do lat 2 – 1 przypadek,</w:t>
      </w:r>
    </w:p>
    <w:p w14:paraId="2FCA64B0" w14:textId="77777777"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 xml:space="preserve">wirusowe zakażenia jelitowe: wywołane przez rotawirusy – 9 przypadków, </w:t>
      </w:r>
      <w:proofErr w:type="spellStart"/>
      <w:r w:rsidRPr="00E507F0">
        <w:rPr>
          <w:rFonts w:ascii="Calibri" w:hAnsi="Calibri" w:cs="Calibri"/>
        </w:rPr>
        <w:t>norowirusy</w:t>
      </w:r>
      <w:proofErr w:type="spellEnd"/>
      <w:r w:rsidRPr="00E507F0">
        <w:rPr>
          <w:rFonts w:ascii="Calibri" w:hAnsi="Calibri" w:cs="Calibri"/>
        </w:rPr>
        <w:t xml:space="preserve"> – 3 przypadki, inne określone - 8 przypadków, nieokreślone – 16 przypadków, w tym wirusowe zakażenia jelitowe u dzieci do lat 2 - 10 przypadków,</w:t>
      </w:r>
    </w:p>
    <w:p w14:paraId="028583E4" w14:textId="77777777"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biegunkę i zapalenie żołądkowo – jelitowe BNO o prawdopodobnie zakaźnym pochodzeniu – 74 przypadki, w tym u dzieci do lat 2 – 10 przypadków.</w:t>
      </w:r>
    </w:p>
    <w:p w14:paraId="57216E09"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W 2024 r. nie zarejestrowano żadnych ognisk chorób przenoszonych drogą pokarmową.</w:t>
      </w:r>
    </w:p>
    <w:p w14:paraId="38872F8E" w14:textId="77777777" w:rsidR="002A294C" w:rsidRPr="00E507F0" w:rsidRDefault="002A294C" w:rsidP="00E507F0">
      <w:pPr>
        <w:spacing w:after="0" w:line="276" w:lineRule="auto"/>
        <w:jc w:val="both"/>
        <w:rPr>
          <w:rFonts w:ascii="Calibri" w:hAnsi="Calibri" w:cs="Calibri"/>
        </w:rPr>
      </w:pPr>
    </w:p>
    <w:p w14:paraId="353834BA"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lastRenderedPageBreak/>
        <w:t>1.2.</w:t>
      </w:r>
      <w:r w:rsidRPr="00B81D70">
        <w:rPr>
          <w:rFonts w:ascii="Calibri" w:hAnsi="Calibri" w:cs="Calibri"/>
          <w:b/>
          <w:bCs/>
        </w:rPr>
        <w:tab/>
        <w:t xml:space="preserve">Wirusowe zapalenie wątroby </w:t>
      </w:r>
    </w:p>
    <w:p w14:paraId="1516D705" w14:textId="5DDB2FB4"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 xml:space="preserve">W analizowanym okresie 01.01.2024 r. – 31.12.2024 r. odnotowano 1 przypadek zachorowania na WZW typu A wymagający hospitalizacji, 2 przypadki zachorowania na WZW typu B oraz 3 przypadki zachorowania na wirusowe zapalenie wątroby typu C, które nie wymagały hospitalizacji. Każdego roku rejestrowane są głównie zachorowania na WZW rozpoznawane jako przypadki przewlekłe i BNO (bliżej nieokreślone). Ogólna liczb nosicieli figurujących w rejestrze na ostatni dzień okresu sprawozdawczego to 265 nosicieli HBsAg, </w:t>
      </w:r>
      <w:r w:rsidR="00B81D70">
        <w:rPr>
          <w:rFonts w:ascii="Calibri" w:hAnsi="Calibri" w:cs="Calibri"/>
        </w:rPr>
        <w:br/>
      </w:r>
      <w:r w:rsidRPr="00E507F0">
        <w:rPr>
          <w:rFonts w:ascii="Calibri" w:hAnsi="Calibri" w:cs="Calibri"/>
        </w:rPr>
        <w:t>91 nosicieli HCV i 3 nosicieli HBsAg + HCV.</w:t>
      </w:r>
    </w:p>
    <w:p w14:paraId="2843AA8B" w14:textId="77777777" w:rsidR="002A294C" w:rsidRPr="00E507F0" w:rsidRDefault="002A294C" w:rsidP="00E507F0">
      <w:pPr>
        <w:spacing w:after="0" w:line="276" w:lineRule="auto"/>
        <w:jc w:val="both"/>
        <w:rPr>
          <w:rFonts w:ascii="Calibri" w:hAnsi="Calibri" w:cs="Calibri"/>
        </w:rPr>
      </w:pPr>
    </w:p>
    <w:p w14:paraId="46F25429"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1.3.</w:t>
      </w:r>
      <w:r w:rsidRPr="00B81D70">
        <w:rPr>
          <w:rFonts w:ascii="Calibri" w:hAnsi="Calibri" w:cs="Calibri"/>
          <w:b/>
          <w:bCs/>
        </w:rPr>
        <w:tab/>
        <w:t>Wybrane choroby infekcyjne układu oddechowego: COVID-19, grypa, RSV</w:t>
      </w:r>
    </w:p>
    <w:p w14:paraId="0DDCB783"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 xml:space="preserve">W porównaniu do lat poprzednich w 2024 r. spadła liczba zarejestrowanych przypadków COVID-19. Wykazano 123 przypadki zachorowań na COVID-19. Spośród wszystkich chorych 15 osób wymagało hospitalizacji, natomiast pozostałe osoby ze względu na stan zdrowia i umiarkowane objawy przebywały w samoizolacji pod kontrolą lekarzy Podstawowej Opieki Zdrowotnej. W roku 2024 odnotowano 1 zgon, u osoby obciążonej chorobami przewlekłymi, powiązany z zachorowaniem na COVID-19. Nie zgłoszono żadnych ognisk zakażeń związanych z zakażeniami wirusem SARS-CoV-2. </w:t>
      </w:r>
    </w:p>
    <w:p w14:paraId="6778D10A"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W 2024 r. na terenie powiatu łobeskiego w porównaniu do poprzedniego 2023 r. wzrosła liczba zachorowań na grypę i zakażenia grypopodobne - odnotowano 65 przypadków zachorowań. Spośród zgłoszonych zachorowań 7 osób było hospitalizowanych.</w:t>
      </w:r>
    </w:p>
    <w:p w14:paraId="20F84C2B"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W porównaniu do poprzedniego 2023 r. wzrosła liczba zakażeń wirusem RSV - odnotowano 30 przypadków zachorowań. Spośród zgłoszonych zachorowań 12 osób było hospitalizowanych. Wśród chorych zarejestrowano 11 dzieci do lat 2, z których 8 przypadków wymagało hospitalizacji.</w:t>
      </w:r>
    </w:p>
    <w:p w14:paraId="708ED7CC" w14:textId="77777777" w:rsidR="002A294C" w:rsidRPr="00E507F0" w:rsidRDefault="002A294C" w:rsidP="00E507F0">
      <w:pPr>
        <w:spacing w:after="0" w:line="276" w:lineRule="auto"/>
        <w:jc w:val="both"/>
        <w:rPr>
          <w:rFonts w:ascii="Calibri" w:hAnsi="Calibri" w:cs="Calibri"/>
        </w:rPr>
      </w:pPr>
    </w:p>
    <w:p w14:paraId="32F9A692"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1.4.</w:t>
      </w:r>
      <w:r w:rsidRPr="00B81D70">
        <w:rPr>
          <w:rFonts w:ascii="Calibri" w:hAnsi="Calibri" w:cs="Calibri"/>
          <w:b/>
          <w:bCs/>
        </w:rPr>
        <w:tab/>
        <w:t>Choroby wieku dziecięcego</w:t>
      </w:r>
    </w:p>
    <w:p w14:paraId="4AC35666"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Choroby wieku dziecięcego, przeciwko którym prowadzone są szczepienia ochronne, tj. poliomyelitis, odra, świnka, różyczka, błonica i tężec nie występują bądź występują bardzo rzadko na terenie powiatu łobeskiego. Wśród chorób objętych obowiązkowym Programem Szczepień Ochronnych w 2024 r. nie zarejestrowano zachorowań na błonicę, tężec, odrę oraz poliomyelitis</w:t>
      </w:r>
    </w:p>
    <w:p w14:paraId="42D655CE"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Zarejestrowano następujące choroby wieku dziecięcego:</w:t>
      </w:r>
    </w:p>
    <w:p w14:paraId="33A69601" w14:textId="77777777"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Ospa wietrzna - w analizowanym okresie zanotowano wzrost zachorowań w porównaniu do roku ubiegłego – w 2024 roku zarejestrowano 246 zachorowań (tj. o 56 zachorowań więcej niż w roku 2023);</w:t>
      </w:r>
    </w:p>
    <w:p w14:paraId="18D579DC" w14:textId="77777777"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Nagminne zapalenie przyusznic (świnka) - zarejestrowano 1 przypadek (przypadek możliwy – nie potwierdzony laboratoryjnie, o 1 przypadek mniej niż w roku 2023) ;</w:t>
      </w:r>
    </w:p>
    <w:p w14:paraId="50B0AA10" w14:textId="77777777"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Różyczka – zarejestrowano 2 przypadki (przypadki możliwe – nie potwierdzone laboratoryjnie);</w:t>
      </w:r>
    </w:p>
    <w:p w14:paraId="24790A0C" w14:textId="4D2F58F7"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Krztusiec – w porównaniu do lat poprzednich w 2024 roku odnotowano znaczny wzrost zachorowań na krztusiec – zarejestrowano 12 przypadków, w tym 7 potwierdzono laboratoryjnie. Dwoje dzieci w wieku 0-5 lat wymagało hospitalizacji</w:t>
      </w:r>
      <w:r w:rsidR="00B81D70">
        <w:rPr>
          <w:rFonts w:ascii="Calibri" w:hAnsi="Calibri" w:cs="Calibri"/>
        </w:rPr>
        <w:t>;</w:t>
      </w:r>
    </w:p>
    <w:p w14:paraId="0C7677C1" w14:textId="2C74E562"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lastRenderedPageBreak/>
        <w:t>•</w:t>
      </w:r>
      <w:r w:rsidRPr="00E507F0">
        <w:rPr>
          <w:rFonts w:ascii="Calibri" w:hAnsi="Calibri" w:cs="Calibri"/>
        </w:rPr>
        <w:tab/>
        <w:t>Płonica (szkarlatyna) – w analizowanym okresie zanotowano wzrost zachorowań na płonicę w porównaniu do roku ubiegłego – w 2024 roku zarejestrowano 71 zachorowań;</w:t>
      </w:r>
    </w:p>
    <w:p w14:paraId="37DCD293" w14:textId="5AA5B61B"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Bakteryjne zakażenia jelitowe u dzieci do lat 2 – zarejestrowano zachorowanie u 1 dziecka, które było hospitalizowane</w:t>
      </w:r>
      <w:r w:rsidR="00B81D70">
        <w:rPr>
          <w:rFonts w:ascii="Calibri" w:hAnsi="Calibri" w:cs="Calibri"/>
        </w:rPr>
        <w:t>;</w:t>
      </w:r>
    </w:p>
    <w:p w14:paraId="2D87125E" w14:textId="6E81B78E"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Wirusowe zakażenia jelitowe u dzieci do lat 2 – zarejestrowano 10 zachorowań, 8 dzieci hospitalizowano. Zachorowania przebiegały pod postacią ostrego nieżytu żołądkowo-jelitowego z biegunką, wymiotami i okresowo występującą gorączką</w:t>
      </w:r>
      <w:r w:rsidR="00B81D70">
        <w:rPr>
          <w:rFonts w:ascii="Calibri" w:hAnsi="Calibri" w:cs="Calibri"/>
        </w:rPr>
        <w:t>;</w:t>
      </w:r>
    </w:p>
    <w:p w14:paraId="55D2F2DA" w14:textId="69B51BC8"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 xml:space="preserve">Biegunka i zapalenie żołądkowo - jelitowe, o prawdopodobnie zakaźnym pochodzeniu </w:t>
      </w:r>
      <w:r w:rsidR="00B81D70">
        <w:rPr>
          <w:rFonts w:ascii="Calibri" w:hAnsi="Calibri" w:cs="Calibri"/>
        </w:rPr>
        <w:br/>
      </w:r>
      <w:r w:rsidRPr="00E507F0">
        <w:rPr>
          <w:rFonts w:ascii="Calibri" w:hAnsi="Calibri" w:cs="Calibri"/>
        </w:rPr>
        <w:t>u dzieci do lat 2 - zarejestrowano 10 zachorowań, z czego 4 dzieci wymagało hospitalizacji</w:t>
      </w:r>
      <w:r w:rsidR="00B81D70">
        <w:rPr>
          <w:rFonts w:ascii="Calibri" w:hAnsi="Calibri" w:cs="Calibri"/>
        </w:rPr>
        <w:t>;</w:t>
      </w:r>
    </w:p>
    <w:p w14:paraId="6C3D3FCE" w14:textId="06CEDA2F" w:rsidR="002A294C" w:rsidRPr="00E507F0" w:rsidRDefault="002A294C" w:rsidP="00B81D70">
      <w:pPr>
        <w:tabs>
          <w:tab w:val="left" w:pos="284"/>
        </w:tabs>
        <w:spacing w:after="0" w:line="276" w:lineRule="auto"/>
        <w:jc w:val="both"/>
        <w:rPr>
          <w:rFonts w:ascii="Calibri" w:hAnsi="Calibri" w:cs="Calibri"/>
        </w:rPr>
      </w:pPr>
      <w:r w:rsidRPr="00E507F0">
        <w:rPr>
          <w:rFonts w:ascii="Calibri" w:hAnsi="Calibri" w:cs="Calibri"/>
        </w:rPr>
        <w:t>•</w:t>
      </w:r>
      <w:r w:rsidRPr="00E507F0">
        <w:rPr>
          <w:rFonts w:ascii="Calibri" w:hAnsi="Calibri" w:cs="Calibri"/>
        </w:rPr>
        <w:tab/>
        <w:t>Ostre porażenie wiotkie do 14 r. ż. - w analizowanym 2024 r. nie odnotowano zachorowań na ostre porażenia wiotkie do 14 r. ż. Analogicznie w 2023 r. również nie odnotowano zachorowań.</w:t>
      </w:r>
    </w:p>
    <w:p w14:paraId="04C5C078" w14:textId="77777777" w:rsidR="002A294C" w:rsidRPr="00E507F0" w:rsidRDefault="002A294C" w:rsidP="00E507F0">
      <w:pPr>
        <w:spacing w:after="0" w:line="276" w:lineRule="auto"/>
        <w:jc w:val="both"/>
        <w:rPr>
          <w:rFonts w:ascii="Calibri" w:hAnsi="Calibri" w:cs="Calibri"/>
        </w:rPr>
      </w:pPr>
    </w:p>
    <w:p w14:paraId="31756E2C"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1.5.</w:t>
      </w:r>
      <w:r w:rsidRPr="00B81D70">
        <w:rPr>
          <w:rFonts w:ascii="Calibri" w:hAnsi="Calibri" w:cs="Calibri"/>
          <w:b/>
          <w:bCs/>
        </w:rPr>
        <w:tab/>
        <w:t>Zapalenie opon mózgowo- rdzeniowych i mózgu</w:t>
      </w:r>
    </w:p>
    <w:p w14:paraId="6B2A1551"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 xml:space="preserve">Czynnikiem etiologicznym zapalenia opon mózgowo – rdzeniowych i/lub mózgu mogą być zarówno bakterie, wirusy jak i grzyby. W analizowanym okresie na terenie powiatu łobeskiego zarejestrowano 1 zachorowanie na </w:t>
      </w:r>
      <w:proofErr w:type="spellStart"/>
      <w:r w:rsidRPr="00E507F0">
        <w:rPr>
          <w:rFonts w:ascii="Calibri" w:hAnsi="Calibri" w:cs="Calibri"/>
        </w:rPr>
        <w:t>enterowirusowe</w:t>
      </w:r>
      <w:proofErr w:type="spellEnd"/>
      <w:r w:rsidRPr="00E507F0">
        <w:rPr>
          <w:rFonts w:ascii="Calibri" w:hAnsi="Calibri" w:cs="Calibri"/>
        </w:rPr>
        <w:t xml:space="preserve"> zapalenie opon mózgowych, które wymagało hospitalizacji.</w:t>
      </w:r>
    </w:p>
    <w:p w14:paraId="4880B485" w14:textId="77777777" w:rsidR="002A294C" w:rsidRPr="00E507F0" w:rsidRDefault="002A294C" w:rsidP="00E507F0">
      <w:pPr>
        <w:spacing w:after="0" w:line="276" w:lineRule="auto"/>
        <w:jc w:val="both"/>
        <w:rPr>
          <w:rFonts w:ascii="Calibri" w:hAnsi="Calibri" w:cs="Calibri"/>
        </w:rPr>
      </w:pPr>
    </w:p>
    <w:p w14:paraId="0C9A2D82"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1.6.</w:t>
      </w:r>
      <w:r w:rsidRPr="00B81D70">
        <w:rPr>
          <w:rFonts w:ascii="Calibri" w:hAnsi="Calibri" w:cs="Calibri"/>
          <w:b/>
          <w:bCs/>
        </w:rPr>
        <w:tab/>
        <w:t>Inwazyjna choroba meningokokowa</w:t>
      </w:r>
    </w:p>
    <w:p w14:paraId="08463251"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Zarówno w roku 2024 jak i w roku 2023 nie zarejestrowano zachorowań.</w:t>
      </w:r>
    </w:p>
    <w:p w14:paraId="0804FC09" w14:textId="77777777" w:rsidR="002A294C" w:rsidRPr="00E507F0" w:rsidRDefault="002A294C" w:rsidP="00E507F0">
      <w:pPr>
        <w:spacing w:after="0" w:line="276" w:lineRule="auto"/>
        <w:jc w:val="both"/>
        <w:rPr>
          <w:rFonts w:ascii="Calibri" w:hAnsi="Calibri" w:cs="Calibri"/>
        </w:rPr>
      </w:pPr>
    </w:p>
    <w:p w14:paraId="424597FF"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1.7.</w:t>
      </w:r>
      <w:r w:rsidRPr="00B81D70">
        <w:rPr>
          <w:rFonts w:ascii="Calibri" w:hAnsi="Calibri" w:cs="Calibri"/>
          <w:b/>
          <w:bCs/>
        </w:rPr>
        <w:tab/>
        <w:t xml:space="preserve">Borelioza z Lyme </w:t>
      </w:r>
    </w:p>
    <w:p w14:paraId="22FF5AEF" w14:textId="77777777"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 xml:space="preserve">W 2023 roku na terenie powiatu zarejestrowano 74 przypadków zachorowań na boreliozę z Lyme. Zgodnie z definicją przypadków chorób zakaźnych 67 przypadki wykazano jako przypadki potwierdzone, w tym jeden przypadek neuroboreliozy. Trzy przypadki wymagały hospitalizacji. Osoby, u których obserwowano rumień, coraz częściej negują obecność kleszcza na skórze. Rozpoznanie ustalono na podstawie objawów chorobowych oraz badań serologicznych krwi. </w:t>
      </w:r>
    </w:p>
    <w:p w14:paraId="39504D4E" w14:textId="77777777" w:rsidR="002A294C" w:rsidRPr="00E507F0" w:rsidRDefault="002A294C" w:rsidP="00E507F0">
      <w:pPr>
        <w:spacing w:after="0" w:line="276" w:lineRule="auto"/>
        <w:jc w:val="both"/>
        <w:rPr>
          <w:rFonts w:ascii="Calibri" w:hAnsi="Calibri" w:cs="Calibri"/>
        </w:rPr>
      </w:pPr>
    </w:p>
    <w:p w14:paraId="58B288F1" w14:textId="77777777" w:rsidR="002A294C" w:rsidRPr="00B81D70" w:rsidRDefault="002A294C" w:rsidP="00E507F0">
      <w:pPr>
        <w:spacing w:after="0" w:line="276" w:lineRule="auto"/>
        <w:jc w:val="both"/>
        <w:rPr>
          <w:rFonts w:ascii="Calibri" w:hAnsi="Calibri" w:cs="Calibri"/>
          <w:b/>
          <w:bCs/>
        </w:rPr>
      </w:pPr>
      <w:r w:rsidRPr="00B81D70">
        <w:rPr>
          <w:rFonts w:ascii="Calibri" w:hAnsi="Calibri" w:cs="Calibri"/>
          <w:b/>
          <w:bCs/>
        </w:rPr>
        <w:t>1.8.</w:t>
      </w:r>
      <w:r w:rsidRPr="00B81D70">
        <w:rPr>
          <w:rFonts w:ascii="Calibri" w:hAnsi="Calibri" w:cs="Calibri"/>
          <w:b/>
          <w:bCs/>
        </w:rPr>
        <w:tab/>
        <w:t>Wścieklizna</w:t>
      </w:r>
    </w:p>
    <w:p w14:paraId="0F5948DA" w14:textId="72097650" w:rsidR="002A294C" w:rsidRPr="00E507F0" w:rsidRDefault="002A294C" w:rsidP="00E507F0">
      <w:pPr>
        <w:spacing w:after="0" w:line="276" w:lineRule="auto"/>
        <w:jc w:val="both"/>
        <w:rPr>
          <w:rFonts w:ascii="Calibri" w:hAnsi="Calibri" w:cs="Calibri"/>
        </w:rPr>
      </w:pPr>
      <w:r w:rsidRPr="00E507F0">
        <w:rPr>
          <w:rFonts w:ascii="Calibri" w:hAnsi="Calibri" w:cs="Calibri"/>
        </w:rPr>
        <w:tab/>
        <w:t xml:space="preserve">W 2024 roku przeprowadzono 53 dochodzeń epidemiologicznych z powodu styczności i narażenia na wściekliznę, w 10 przypadkach podjęto szczepienia przeciw wściekliźnie. </w:t>
      </w:r>
      <w:r w:rsidR="00B81D70">
        <w:rPr>
          <w:rFonts w:ascii="Calibri" w:hAnsi="Calibri" w:cs="Calibri"/>
        </w:rPr>
        <w:br/>
      </w:r>
      <w:r w:rsidRPr="00E507F0">
        <w:rPr>
          <w:rFonts w:ascii="Calibri" w:hAnsi="Calibri" w:cs="Calibri"/>
        </w:rPr>
        <w:t>W analizowanym okresie odnotowano 1 pogryzienie przez dzikie zwierzę - szczura.</w:t>
      </w:r>
      <w:r w:rsidR="00B81D70">
        <w:rPr>
          <w:rFonts w:ascii="Calibri" w:hAnsi="Calibri" w:cs="Calibri"/>
        </w:rPr>
        <w:t xml:space="preserve"> </w:t>
      </w:r>
      <w:r w:rsidRPr="00E507F0">
        <w:rPr>
          <w:rFonts w:ascii="Calibri" w:hAnsi="Calibri" w:cs="Calibri"/>
        </w:rPr>
        <w:t xml:space="preserve">W każdym przypadku przeprowadzono dochodzenie epidemiologiczne. </w:t>
      </w:r>
    </w:p>
    <w:p w14:paraId="67753388" w14:textId="357311D6" w:rsidR="002A294C" w:rsidRPr="00E507F0" w:rsidRDefault="002A294C" w:rsidP="00B81D70">
      <w:pPr>
        <w:spacing w:after="0" w:line="276" w:lineRule="auto"/>
        <w:ind w:firstLine="708"/>
        <w:jc w:val="both"/>
        <w:rPr>
          <w:rFonts w:ascii="Calibri" w:hAnsi="Calibri" w:cs="Calibri"/>
        </w:rPr>
      </w:pPr>
      <w:r w:rsidRPr="00E507F0">
        <w:rPr>
          <w:rFonts w:ascii="Calibri" w:hAnsi="Calibri" w:cs="Calibri"/>
        </w:rPr>
        <w:t xml:space="preserve">Z przeprowadzonych wywiadów wynika, że do pogryzień dochodzi najczęściej przez znane zwierzęta, rzadziej przez zwierzęta nieznane (wałęsające się, bezpańskie) i dzikie. </w:t>
      </w:r>
      <w:r w:rsidR="00B81D70">
        <w:rPr>
          <w:rFonts w:ascii="Calibri" w:hAnsi="Calibri" w:cs="Calibri"/>
        </w:rPr>
        <w:br/>
      </w:r>
      <w:r w:rsidRPr="00E507F0">
        <w:rPr>
          <w:rFonts w:ascii="Calibri" w:hAnsi="Calibri" w:cs="Calibri"/>
        </w:rPr>
        <w:t>W trakcie prowadzonego nadzoru epidemiologicznego współpracowano z Inspekcją Weterynaryjną w Łobzie.</w:t>
      </w:r>
    </w:p>
    <w:p w14:paraId="1646D654" w14:textId="77777777" w:rsidR="002A294C" w:rsidRDefault="002A294C" w:rsidP="00E507F0">
      <w:pPr>
        <w:spacing w:after="0" w:line="276" w:lineRule="auto"/>
        <w:jc w:val="both"/>
        <w:rPr>
          <w:rFonts w:ascii="Calibri" w:hAnsi="Calibri" w:cs="Calibri"/>
        </w:rPr>
      </w:pPr>
    </w:p>
    <w:p w14:paraId="7EE1DF47" w14:textId="77777777" w:rsidR="00AF4DC4" w:rsidRDefault="00AF4DC4" w:rsidP="00E507F0">
      <w:pPr>
        <w:spacing w:after="0" w:line="276" w:lineRule="auto"/>
        <w:jc w:val="both"/>
        <w:rPr>
          <w:rFonts w:ascii="Calibri" w:hAnsi="Calibri" w:cs="Calibri"/>
        </w:rPr>
      </w:pPr>
    </w:p>
    <w:p w14:paraId="35AEA521" w14:textId="77777777" w:rsidR="00AF4DC4" w:rsidRPr="00E507F0" w:rsidRDefault="00AF4DC4" w:rsidP="00E507F0">
      <w:pPr>
        <w:spacing w:after="0" w:line="276" w:lineRule="auto"/>
        <w:jc w:val="both"/>
        <w:rPr>
          <w:rFonts w:ascii="Calibri" w:hAnsi="Calibri" w:cs="Calibri"/>
        </w:rPr>
      </w:pPr>
    </w:p>
    <w:p w14:paraId="369919E6"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lastRenderedPageBreak/>
        <w:t>1.9.</w:t>
      </w:r>
      <w:r w:rsidRPr="00AF4DC4">
        <w:rPr>
          <w:rFonts w:ascii="Calibri" w:hAnsi="Calibri" w:cs="Calibri"/>
          <w:b/>
          <w:bCs/>
        </w:rPr>
        <w:tab/>
        <w:t>Choroby przenoszone drogą płciową</w:t>
      </w:r>
    </w:p>
    <w:p w14:paraId="0F21352D"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analizowanym okresie nie zarejestrowano przypadków zachorowań na choroby przenoszone drogą płciową.</w:t>
      </w:r>
    </w:p>
    <w:p w14:paraId="0801B407" w14:textId="77777777" w:rsidR="002A294C" w:rsidRPr="00E507F0" w:rsidRDefault="002A294C" w:rsidP="00E507F0">
      <w:pPr>
        <w:spacing w:after="0" w:line="276" w:lineRule="auto"/>
        <w:jc w:val="both"/>
        <w:rPr>
          <w:rFonts w:ascii="Calibri" w:hAnsi="Calibri" w:cs="Calibri"/>
        </w:rPr>
      </w:pPr>
    </w:p>
    <w:p w14:paraId="44641841"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1.10.</w:t>
      </w:r>
      <w:r w:rsidRPr="00AF4DC4">
        <w:rPr>
          <w:rFonts w:ascii="Calibri" w:hAnsi="Calibri" w:cs="Calibri"/>
          <w:b/>
          <w:bCs/>
        </w:rPr>
        <w:tab/>
        <w:t xml:space="preserve">Gruźlica </w:t>
      </w:r>
    </w:p>
    <w:p w14:paraId="4E9894F7"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analizowanym okresie 01.01.2024 r. – 31.12.2024 r. na terenie powiatu łobeskiego nie odnotowano przypadków zachorowania na gruźlicę.</w:t>
      </w:r>
    </w:p>
    <w:p w14:paraId="4E97A7DD" w14:textId="77777777" w:rsidR="002A294C" w:rsidRPr="00E507F0" w:rsidRDefault="002A294C" w:rsidP="00E507F0">
      <w:pPr>
        <w:spacing w:after="0" w:line="276" w:lineRule="auto"/>
        <w:jc w:val="both"/>
        <w:rPr>
          <w:rFonts w:ascii="Calibri" w:hAnsi="Calibri" w:cs="Calibri"/>
        </w:rPr>
      </w:pPr>
    </w:p>
    <w:p w14:paraId="2B0FA4D9"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1.11.</w:t>
      </w:r>
      <w:r w:rsidRPr="00AF4DC4">
        <w:rPr>
          <w:rFonts w:ascii="Calibri" w:hAnsi="Calibri" w:cs="Calibri"/>
          <w:b/>
          <w:bCs/>
        </w:rPr>
        <w:tab/>
        <w:t>Zakażenie wirusem HIV, choroba AIDS</w:t>
      </w:r>
    </w:p>
    <w:p w14:paraId="6DBDC47B"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2024 roku na terenie powiatu łobeskiego odnotowano 2 przypadki zakażenia wirusem HIV. Zakażenia dotyczyły 2 mężczyzn w grupie wiekowej 30-35 lat. Nie odnotowano zachorowania na chorobę AIDS.</w:t>
      </w:r>
    </w:p>
    <w:p w14:paraId="24279FE4" w14:textId="77777777" w:rsidR="002A294C" w:rsidRPr="00E507F0" w:rsidRDefault="002A294C" w:rsidP="00E507F0">
      <w:pPr>
        <w:spacing w:after="0" w:line="276" w:lineRule="auto"/>
        <w:jc w:val="both"/>
        <w:rPr>
          <w:rFonts w:ascii="Calibri" w:hAnsi="Calibri" w:cs="Calibri"/>
        </w:rPr>
      </w:pPr>
    </w:p>
    <w:p w14:paraId="1F2DB563"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1.12.</w:t>
      </w:r>
      <w:r w:rsidRPr="00AF4DC4">
        <w:rPr>
          <w:rFonts w:ascii="Calibri" w:hAnsi="Calibri" w:cs="Calibri"/>
          <w:b/>
          <w:bCs/>
        </w:rPr>
        <w:tab/>
        <w:t>Tularemia</w:t>
      </w:r>
    </w:p>
    <w:p w14:paraId="51A7A3D0"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Tularemia jest bakteryjną chorobą, która może zostać przeniesiona ze zwierząt na ludzi. Naturalnym rezerwuarem bakterii (bytują tam one stale nie powodując objawów choroby) są różne gatunki zwierząt, głównie króliki, zające, wiewiórki, lisy i kleszcze. Do zakażenia człowieka może dochodzić przez ugryzienie przez zakażonego owada (kleszcze, komary i muchy), przez bezpośredni kontakt z tkankami zakażonych zwierząt i skażoną glebą lub przez picie skażonej wody i jedzenie niedogotowanego, skażonego mięsa. W niektórych przypadkach do zakażenia dochodzi na skutek wdychania skażonego aerozolu. W 2024 r. na terenie powiatu łobeskiego zarejestrowano 1 zachorowanie na tularemię. Nie ustalono źródła zakażenia.</w:t>
      </w:r>
    </w:p>
    <w:p w14:paraId="27444878" w14:textId="77777777" w:rsidR="002A294C" w:rsidRPr="00E507F0" w:rsidRDefault="002A294C" w:rsidP="00E507F0">
      <w:pPr>
        <w:spacing w:after="0" w:line="276" w:lineRule="auto"/>
        <w:jc w:val="both"/>
        <w:rPr>
          <w:rFonts w:ascii="Calibri" w:hAnsi="Calibri" w:cs="Calibri"/>
        </w:rPr>
      </w:pPr>
    </w:p>
    <w:p w14:paraId="019CD846"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1.13.</w:t>
      </w:r>
      <w:r w:rsidRPr="00AF4DC4">
        <w:rPr>
          <w:rFonts w:ascii="Calibri" w:hAnsi="Calibri" w:cs="Calibri"/>
          <w:b/>
          <w:bCs/>
        </w:rPr>
        <w:tab/>
        <w:t>Ospa małpia</w:t>
      </w:r>
    </w:p>
    <w:p w14:paraId="19965243"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2024 r. na terenie powiatu łobeskiego nie zarejestrowano zachorowań na ospę małpią.</w:t>
      </w:r>
    </w:p>
    <w:p w14:paraId="36DE8DD0" w14:textId="77777777" w:rsidR="002A294C" w:rsidRPr="00E507F0" w:rsidRDefault="002A294C" w:rsidP="00E507F0">
      <w:pPr>
        <w:spacing w:after="0" w:line="276" w:lineRule="auto"/>
        <w:jc w:val="both"/>
        <w:rPr>
          <w:rFonts w:ascii="Calibri" w:hAnsi="Calibri" w:cs="Calibri"/>
        </w:rPr>
      </w:pPr>
    </w:p>
    <w:p w14:paraId="12F32441"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1.14.</w:t>
      </w:r>
      <w:r w:rsidRPr="00AF4DC4">
        <w:rPr>
          <w:rFonts w:ascii="Calibri" w:hAnsi="Calibri" w:cs="Calibri"/>
          <w:b/>
          <w:bCs/>
        </w:rPr>
        <w:tab/>
        <w:t>Podsumowanie i wnioski</w:t>
      </w:r>
    </w:p>
    <w:p w14:paraId="16201603" w14:textId="2A4B503F"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roku 2024 w grupie chorób zakaźnych zwłaszcza rozprzestrzeniających się wśród dzieci i młodzieży, tj. ospy wietrznej, świnki, biegunek i zapaleń żołądkowo-jelitowych oraz płonicy zanotowano wzrost zgłoszonych przypadków zachorowań. Do siedziby Powiatowej Stacji Sanitarno-Epidemiologicznej w Łobzie zgłoszono większą ilość przypadków zachorowań na wybrane choroby infekcyjne układu oddechowego</w:t>
      </w:r>
      <w:r w:rsidR="00AF4DC4">
        <w:rPr>
          <w:rFonts w:ascii="Calibri" w:hAnsi="Calibri" w:cs="Calibri"/>
        </w:rPr>
        <w:t>,</w:t>
      </w:r>
      <w:r w:rsidRPr="00E507F0">
        <w:rPr>
          <w:rFonts w:ascii="Calibri" w:hAnsi="Calibri" w:cs="Calibri"/>
        </w:rPr>
        <w:t xml:space="preserve"> w tym przede wszystkim zachorowania na grypę i na choroby wywołane wirusem RSV</w:t>
      </w:r>
      <w:r w:rsidR="00AF4DC4">
        <w:rPr>
          <w:rFonts w:ascii="Calibri" w:hAnsi="Calibri" w:cs="Calibri"/>
        </w:rPr>
        <w:t>,</w:t>
      </w:r>
      <w:r w:rsidRPr="00E507F0">
        <w:rPr>
          <w:rFonts w:ascii="Calibri" w:hAnsi="Calibri" w:cs="Calibri"/>
        </w:rPr>
        <w:t xml:space="preserve"> niż w 2023 roku. Najprawdopodobniej jest to związane z dostępnością szybkich testów antygenowych typu COMBO, gdzie lekarze pierwszego kontaktu jak i sami pacjenci w warunkach domowych mogą wykryć zakażenie wirusem grypy A, grypy B, RSV czy SARS-CoV-2. Liczne przypadki zachorowań na te choroby nie są zgłaszane z uwagi na dostępność testów domowych, których wyniki nie są weryfikowane </w:t>
      </w:r>
      <w:r w:rsidR="00AF4DC4">
        <w:rPr>
          <w:rFonts w:ascii="Calibri" w:hAnsi="Calibri" w:cs="Calibri"/>
        </w:rPr>
        <w:br/>
      </w:r>
      <w:r w:rsidRPr="00E507F0">
        <w:rPr>
          <w:rFonts w:ascii="Calibri" w:hAnsi="Calibri" w:cs="Calibri"/>
        </w:rPr>
        <w:t>i potwierdzane przez lekarzy. Zachorowania na boreliozę z Lyme utrzymują się na podobnym poziomie co w roku poprzednim. Zapadalność na choroby przenoszone drogą płciową oraz HIV/AIDS, w skali powiatu łobeskiego, spadła. Niepokojąco dużo odnotowano zachorowań na krztusiec, nie tylko wśród dzieci</w:t>
      </w:r>
      <w:r w:rsidR="00AF4DC4">
        <w:rPr>
          <w:rFonts w:ascii="Calibri" w:hAnsi="Calibri" w:cs="Calibri"/>
        </w:rPr>
        <w:t>,</w:t>
      </w:r>
      <w:r w:rsidRPr="00E507F0">
        <w:rPr>
          <w:rFonts w:ascii="Calibri" w:hAnsi="Calibri" w:cs="Calibri"/>
        </w:rPr>
        <w:t xml:space="preserve"> ale także u osób dorosłych jak i seniorów. Związane to jest </w:t>
      </w:r>
      <w:r w:rsidRPr="00E507F0">
        <w:rPr>
          <w:rFonts w:ascii="Calibri" w:hAnsi="Calibri" w:cs="Calibri"/>
        </w:rPr>
        <w:lastRenderedPageBreak/>
        <w:t>między innymi ze spadkiem akceptacji szczepień i zmniejszeniem stanu zaszczepienia populacji przeciw krztuścowi. Ponadto odporność na krztusiec wygasa w wyniku upływu lat od szczepień podstawowych realizowanych w dzieciństwie (ostatnia dawka w 14 roku życia) czy od podania ostatniej dawki przypominającej szczepionki w kolejnych latach.</w:t>
      </w:r>
    </w:p>
    <w:p w14:paraId="67F92803" w14:textId="77777777" w:rsidR="002A294C" w:rsidRPr="00E507F0" w:rsidRDefault="002A294C" w:rsidP="00E507F0">
      <w:pPr>
        <w:spacing w:after="0" w:line="276" w:lineRule="auto"/>
        <w:jc w:val="both"/>
        <w:rPr>
          <w:rFonts w:ascii="Calibri" w:hAnsi="Calibri" w:cs="Calibri"/>
        </w:rPr>
      </w:pPr>
    </w:p>
    <w:p w14:paraId="580092CD"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2. Szczepienia ochronne</w:t>
      </w:r>
    </w:p>
    <w:p w14:paraId="6717153A"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2.1. Realizacja szczepień ochronnych</w:t>
      </w:r>
    </w:p>
    <w:p w14:paraId="6AB8152B" w14:textId="4BA90034"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 xml:space="preserve">W 2024 r. w powiecie łobeskim szczepienia obowiązkowe i zalecane u dzieci i młodzieży do 19 roku życia przeprowadzane były zgodnie z Rozporządzeniem Ministra Zdrowia z dnia </w:t>
      </w:r>
      <w:r w:rsidR="00AF4DC4">
        <w:rPr>
          <w:rFonts w:ascii="Calibri" w:hAnsi="Calibri" w:cs="Calibri"/>
        </w:rPr>
        <w:br/>
      </w:r>
      <w:r w:rsidRPr="00E507F0">
        <w:rPr>
          <w:rFonts w:ascii="Calibri" w:hAnsi="Calibri" w:cs="Calibri"/>
        </w:rPr>
        <w:t xml:space="preserve">27 września 2023 r. w sprawie obowiązkowych szczepień ochronnych (Dz. U. z 2023 r., poz. 2077 z późn. zm.). Szczepienia obowiązkowe u dzieci i młodzieży oraz osób narażonych </w:t>
      </w:r>
      <w:r w:rsidR="00AF4DC4">
        <w:rPr>
          <w:rFonts w:ascii="Calibri" w:hAnsi="Calibri" w:cs="Calibri"/>
        </w:rPr>
        <w:br/>
      </w:r>
      <w:r w:rsidRPr="00E507F0">
        <w:rPr>
          <w:rFonts w:ascii="Calibri" w:hAnsi="Calibri" w:cs="Calibri"/>
        </w:rPr>
        <w:t>w sposób szczególny na zakażenie były realizowane przy użyciu preparatów szczepionkowych finansowanych ze środków znajdujących się w budżecie Ministra Zdrowia.</w:t>
      </w:r>
    </w:p>
    <w:p w14:paraId="3310F5AD" w14:textId="45F32383"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 xml:space="preserve">Od 1 czerwca 2023 r. rozpoczął się Powszechny program szczepień przeciw HPV, który realizuje założenia i cele Narodowej Strategii Onkologicznej na lata 2020-2030. Program bezpłatnych i dobrowolnych szczepień przeciw HPV skierowany był do dziewcząt i chłopców </w:t>
      </w:r>
      <w:r w:rsidR="00AF4DC4">
        <w:rPr>
          <w:rFonts w:ascii="Calibri" w:hAnsi="Calibri" w:cs="Calibri"/>
        </w:rPr>
        <w:br/>
      </w:r>
      <w:r w:rsidRPr="00E507F0">
        <w:rPr>
          <w:rFonts w:ascii="Calibri" w:hAnsi="Calibri" w:cs="Calibri"/>
        </w:rPr>
        <w:t>w wieku 12 i 13 lat. Od 1 września 2024 r. program obejmuje on dziewczynki i chłopców po ukończeniu 9. roku życia i przed ukończeniem 14. roku życia a dzięki współpracy Ministerstwa Zdrowia z Ministerstwem Edukacji umożliwiono realizacj</w:t>
      </w:r>
      <w:r w:rsidR="00AF4DC4">
        <w:rPr>
          <w:rFonts w:ascii="Calibri" w:hAnsi="Calibri" w:cs="Calibri"/>
        </w:rPr>
        <w:t>ę</w:t>
      </w:r>
      <w:r w:rsidRPr="00E507F0">
        <w:rPr>
          <w:rFonts w:ascii="Calibri" w:hAnsi="Calibri" w:cs="Calibri"/>
        </w:rPr>
        <w:t xml:space="preserve"> programu na terenie szkół. Szczepienia przeciw wirusowi brodawczaka ludzkiego (HPV) na terenie szkół mogły być wykonywane przez lekarza POZ, za zgodą dyrektora placówki oświatowej. Szczepienia były dobrowolne dla pacjenta, a decyzja o szczepieniu podejmowana była przez rodzica, a następnie przez lekarza POZ na podstawie przeprowadzonego badania kwalifikacyjnego. Na terenie powiatu łobeskiego we wspomnianym programie wzięło udział 10 placówek oświatowych </w:t>
      </w:r>
      <w:r w:rsidR="00AF4DC4">
        <w:rPr>
          <w:rFonts w:ascii="Calibri" w:hAnsi="Calibri" w:cs="Calibri"/>
        </w:rPr>
        <w:br/>
      </w:r>
      <w:r w:rsidRPr="00E507F0">
        <w:rPr>
          <w:rFonts w:ascii="Calibri" w:hAnsi="Calibri" w:cs="Calibri"/>
        </w:rPr>
        <w:t>w wyniku czego w szkołach zaszczepiono, pierwszą dawką szczepionki przeciw HPV, 187 dzieci (na 244 zdeklarowanych).</w:t>
      </w:r>
    </w:p>
    <w:p w14:paraId="112A92D9" w14:textId="6B533EE0"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2024 roku Program Szczepień Ochronnych na terenie powiatu łobeskiego realizowany był przez 8 świadczeniodawców w 8 gabinetach szczepień, u których łącznie znajduje się 5243 kart uodpornienia osób poniżej 19 roku życia (stan na 31.12.2024 r.). Cała populacja dzieci i młodzieży objęta jest fachową opieką medyczną przez lekarzy pediatrów</w:t>
      </w:r>
      <w:r w:rsidR="00AF4DC4">
        <w:rPr>
          <w:rFonts w:ascii="Calibri" w:hAnsi="Calibri" w:cs="Calibri"/>
        </w:rPr>
        <w:t xml:space="preserve"> </w:t>
      </w:r>
      <w:r w:rsidR="00AF4DC4">
        <w:rPr>
          <w:rFonts w:ascii="Calibri" w:hAnsi="Calibri" w:cs="Calibri"/>
        </w:rPr>
        <w:br/>
      </w:r>
      <w:r w:rsidRPr="00E507F0">
        <w:rPr>
          <w:rFonts w:ascii="Calibri" w:hAnsi="Calibri" w:cs="Calibri"/>
        </w:rPr>
        <w:t xml:space="preserve">i pielęgniarki, które posiadają ukończony kurs szczepień ochronnych. Każde szczepienie poprzedzone jest lekarskim badaniem kwalifikacyjnym, co potwierdzone jest wpisem </w:t>
      </w:r>
      <w:r w:rsidR="00AF4DC4">
        <w:rPr>
          <w:rFonts w:ascii="Calibri" w:hAnsi="Calibri" w:cs="Calibri"/>
        </w:rPr>
        <w:br/>
      </w:r>
      <w:r w:rsidRPr="00E507F0">
        <w:rPr>
          <w:rFonts w:ascii="Calibri" w:hAnsi="Calibri" w:cs="Calibri"/>
        </w:rPr>
        <w:t>w dokumentacji medycznej pacjenta.</w:t>
      </w:r>
    </w:p>
    <w:p w14:paraId="06DB73D9" w14:textId="63137724"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 xml:space="preserve">W zakresie szczepień ochronnych przeprowadzono 16 kontroli. Podczas kontroli zwraca się szczególną uwagę na wykonawstwo szczepień ochronnych, warunki przechowywania szczepionek, zachowanie łańcucha chłodniczego oraz gospodarkę szczepionkami. Ponadto </w:t>
      </w:r>
      <w:r w:rsidR="00AF4DC4">
        <w:rPr>
          <w:rFonts w:ascii="Calibri" w:hAnsi="Calibri" w:cs="Calibri"/>
        </w:rPr>
        <w:br/>
      </w:r>
      <w:r w:rsidRPr="00E507F0">
        <w:rPr>
          <w:rFonts w:ascii="Calibri" w:hAnsi="Calibri" w:cs="Calibri"/>
        </w:rPr>
        <w:t xml:space="preserve">w trakcie kontroli prowadzono nadzór nad poprawnością i terminowością przesyłanych sprawozdań z realizacji szczepień ochronnych. Skontrolowane gabinety szczepień spełniały wymagania, jakim powinny odpowiadać gabinety o charakterze zabiegowym, szczepienia wykonywane były z zachowaniem zasad aseptyki. Wszystkie gabinety wyposażono w zestawy przeciwwstrząsowe na wypadek wystąpienia reakcji alergicznych. Informacje dotyczące szczepień dokumentowane są w karcie uodpornienia i książeczce szczepień, prowadzone na </w:t>
      </w:r>
      <w:r w:rsidRPr="00E507F0">
        <w:rPr>
          <w:rFonts w:ascii="Calibri" w:hAnsi="Calibri" w:cs="Calibri"/>
        </w:rPr>
        <w:lastRenderedPageBreak/>
        <w:t xml:space="preserve">bieżąco. Szczepionki przechowywano zgodnie z zaleceniem producenta. Nie stwierdzono braków w szczepieniach spowodowanych zaniedbaniem ze strony personelu. Stwierdzone braki w szczepieniach dotyczyły głównie dzieci odroczonych od szczepień z powodu przeciwwskazań lekarskich oraz z powodu rodziców uchylających się od szczepień dzieci. Dzieci niezaszczepione z powodu przeciwwskazań lekarskich mają udokumentowane stałe lub okresowe przeciwwskazania do szczepień. </w:t>
      </w:r>
    </w:p>
    <w:p w14:paraId="630D56C0" w14:textId="7CCE950A"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 xml:space="preserve">W roku 2024 obserwuje się wśród rodziców narastające obawy dotyczące szczepień obowiązkowych. Liczba osób uchylających się od obowiązkowych szczepień ochronnych na dzień 31 grudnia 2024 r. wynosiła 57 rodziców, którzy uchylają się od wykonawstwa szczepień u 46 dzieci, z czego 12 dzieci zostało zgłoszonych przez podmioty lecznicze, które nie prowadzą działalności na terenie powiatu łobeskiego. Liczba ta uległa spadkowi w stosunku do roku ubiegłego, kiedy to było 117 rodziców uchylających się od wykonawstwa szczepień u 87 dzieci. Z 46 dzieci 12 dzieci nie posiada żadnych szczepień. Personel medyczny gabinetów szczepień ochronnych na bieżąco wzywa na piśmie osoby uchylające się od szczepień ochronnych do poddania dzieci obowiązkowym szczepieniom ochronnym. To niepokojące zjawisko odmowy szczepień powstaje głównie pod wpływem ruchów antyszczepionkowych. Wobec rodziców/opiekunów prawnych, którzy uchylają się od szczepień obowiązkowych prowadzone są postępowania wg. wytycznych Zachodniopomorskiego Państwowego Wojewódzkiego Inspektora Sanitarnego w Szczecinie. W 2024 roku podjęto działania przymuszające w stosunku do osób uchylających się od obowiązku szczepień ochronnych, w związku z czym: </w:t>
      </w:r>
    </w:p>
    <w:p w14:paraId="11C5EE87" w14:textId="3243F022" w:rsidR="002A294C" w:rsidRPr="00E507F0" w:rsidRDefault="002A294C" w:rsidP="00E507F0">
      <w:pPr>
        <w:spacing w:after="0" w:line="276" w:lineRule="auto"/>
        <w:jc w:val="both"/>
        <w:rPr>
          <w:rFonts w:ascii="Calibri" w:hAnsi="Calibri" w:cs="Calibri"/>
        </w:rPr>
      </w:pPr>
      <w:r w:rsidRPr="00E507F0">
        <w:rPr>
          <w:rFonts w:ascii="Calibri" w:hAnsi="Calibri" w:cs="Calibri"/>
        </w:rPr>
        <w:t>- wysłano 94 pism</w:t>
      </w:r>
      <w:r w:rsidR="00AF4DC4">
        <w:rPr>
          <w:rFonts w:ascii="Calibri" w:hAnsi="Calibri" w:cs="Calibri"/>
        </w:rPr>
        <w:t>a</w:t>
      </w:r>
      <w:r w:rsidRPr="00E507F0">
        <w:rPr>
          <w:rFonts w:ascii="Calibri" w:hAnsi="Calibri" w:cs="Calibri"/>
        </w:rPr>
        <w:t xml:space="preserve"> informacyjn</w:t>
      </w:r>
      <w:r w:rsidR="00AF4DC4">
        <w:rPr>
          <w:rFonts w:ascii="Calibri" w:hAnsi="Calibri" w:cs="Calibri"/>
        </w:rPr>
        <w:t>e</w:t>
      </w:r>
      <w:r w:rsidRPr="00E507F0">
        <w:rPr>
          <w:rFonts w:ascii="Calibri" w:hAnsi="Calibri" w:cs="Calibri"/>
        </w:rPr>
        <w:t xml:space="preserve"> do rodziców/opiekunów prawnych dziecka z informacjami </w:t>
      </w:r>
      <w:r w:rsidR="00AF4DC4">
        <w:rPr>
          <w:rFonts w:ascii="Calibri" w:hAnsi="Calibri" w:cs="Calibri"/>
        </w:rPr>
        <w:br/>
      </w:r>
      <w:r w:rsidRPr="00E507F0">
        <w:rPr>
          <w:rFonts w:ascii="Calibri" w:hAnsi="Calibri" w:cs="Calibri"/>
        </w:rPr>
        <w:t xml:space="preserve">o korzyściach wynikających z wykonania szczepień ochronnych oraz zawierających pouczenie o zagrożeniach związanych z chorobami, na które istnieje możliwość uodpornienia poprzez szczepienie, ponadto o konsekwencjach wynikających z odmowy poddania dziecka obowiązkowym szczepieniom ochronnym; </w:t>
      </w:r>
    </w:p>
    <w:p w14:paraId="715C5E4C" w14:textId="5D7D89B9" w:rsidR="002A294C" w:rsidRPr="00E507F0" w:rsidRDefault="002A294C" w:rsidP="00E507F0">
      <w:pPr>
        <w:spacing w:after="0" w:line="276" w:lineRule="auto"/>
        <w:jc w:val="both"/>
        <w:rPr>
          <w:rFonts w:ascii="Calibri" w:hAnsi="Calibri" w:cs="Calibri"/>
        </w:rPr>
      </w:pPr>
      <w:r w:rsidRPr="00E507F0">
        <w:rPr>
          <w:rFonts w:ascii="Calibri" w:hAnsi="Calibri" w:cs="Calibri"/>
        </w:rPr>
        <w:t>- wysłano 84 upomnie</w:t>
      </w:r>
      <w:r w:rsidR="00AF4DC4">
        <w:rPr>
          <w:rFonts w:ascii="Calibri" w:hAnsi="Calibri" w:cs="Calibri"/>
        </w:rPr>
        <w:t>nia</w:t>
      </w:r>
      <w:r w:rsidRPr="00E507F0">
        <w:rPr>
          <w:rFonts w:ascii="Calibri" w:hAnsi="Calibri" w:cs="Calibri"/>
        </w:rPr>
        <w:t xml:space="preserve"> zawierając</w:t>
      </w:r>
      <w:r w:rsidR="00AF4DC4">
        <w:rPr>
          <w:rFonts w:ascii="Calibri" w:hAnsi="Calibri" w:cs="Calibri"/>
        </w:rPr>
        <w:t>e</w:t>
      </w:r>
      <w:r w:rsidRPr="00E507F0">
        <w:rPr>
          <w:rFonts w:ascii="Calibri" w:hAnsi="Calibri" w:cs="Calibri"/>
        </w:rPr>
        <w:t xml:space="preserve"> wezwanie do wykonania obowiązku szczepień ochronnych z zagrożeniem skierowania sprawy na drogę egzekucji administracyjnej; </w:t>
      </w:r>
    </w:p>
    <w:p w14:paraId="64FC5573" w14:textId="51BE7B23" w:rsidR="002A294C" w:rsidRPr="00E507F0" w:rsidRDefault="002A294C" w:rsidP="00E507F0">
      <w:pPr>
        <w:spacing w:after="0" w:line="276" w:lineRule="auto"/>
        <w:jc w:val="both"/>
        <w:rPr>
          <w:rFonts w:ascii="Calibri" w:hAnsi="Calibri" w:cs="Calibri"/>
        </w:rPr>
      </w:pPr>
      <w:r w:rsidRPr="00E507F0">
        <w:rPr>
          <w:rFonts w:ascii="Calibri" w:hAnsi="Calibri" w:cs="Calibri"/>
        </w:rPr>
        <w:t>- wystawiono 73 tytuł</w:t>
      </w:r>
      <w:r w:rsidR="00AF4DC4">
        <w:rPr>
          <w:rFonts w:ascii="Calibri" w:hAnsi="Calibri" w:cs="Calibri"/>
        </w:rPr>
        <w:t>y</w:t>
      </w:r>
      <w:r w:rsidRPr="00E507F0">
        <w:rPr>
          <w:rFonts w:ascii="Calibri" w:hAnsi="Calibri" w:cs="Calibri"/>
        </w:rPr>
        <w:t xml:space="preserve"> wykonawcz</w:t>
      </w:r>
      <w:r w:rsidR="00AF4DC4">
        <w:rPr>
          <w:rFonts w:ascii="Calibri" w:hAnsi="Calibri" w:cs="Calibri"/>
        </w:rPr>
        <w:t>e</w:t>
      </w:r>
      <w:r w:rsidRPr="00E507F0">
        <w:rPr>
          <w:rFonts w:ascii="Calibri" w:hAnsi="Calibri" w:cs="Calibri"/>
        </w:rPr>
        <w:t xml:space="preserve"> na rodziców/opiekunów uchylających się od wykonania obowiązku szczepień ochronnych dziecka;</w:t>
      </w:r>
    </w:p>
    <w:p w14:paraId="3F66F950"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wysłano 96 wniosków do Wojewody Zachodniopomorskiego o zastosowanie środka egzekucyjnego w celu przymuszenia do wykonania obowiązku szczepień ochronnych, w tym 23 wnioski o ponowne zastosowanie środka egzekucyjnego;</w:t>
      </w:r>
    </w:p>
    <w:p w14:paraId="6C77586A"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wydano 7 postanowień dotyczących zarzutów od rodziców/opiekunów prawnych, którzy uchylają się od szczepień obowiązkowych.</w:t>
      </w:r>
    </w:p>
    <w:p w14:paraId="3987B8FE"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W 2024 roku uzupełniono zaległe szczepienia ochronne u 43 dzieci rodziców/ opiekunów prawnych zgłoszonych jako osoby uchylające się od szczepień, w tym 1 dziecko osiągnęło pełnoletność i poddało się samodzielnie szczepieniom ochronnym.</w:t>
      </w:r>
    </w:p>
    <w:p w14:paraId="26D0C410" w14:textId="77777777" w:rsidR="002A294C" w:rsidRPr="00E507F0" w:rsidRDefault="002A294C" w:rsidP="00E507F0">
      <w:pPr>
        <w:spacing w:after="0" w:line="276" w:lineRule="auto"/>
        <w:jc w:val="both"/>
        <w:rPr>
          <w:rFonts w:ascii="Calibri" w:hAnsi="Calibri" w:cs="Calibri"/>
        </w:rPr>
      </w:pPr>
    </w:p>
    <w:p w14:paraId="31FE60D9"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2.2. Niepożądane odczyny poszczepienne</w:t>
      </w:r>
    </w:p>
    <w:p w14:paraId="5F8ED370"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 xml:space="preserve">Niepożądany odczyn poszczepienny (NOP) to niepożądany objaw chorobowy pozostający w związku czasowym z wykonanym szczepieniem. Kwalifikacja NOP-ów określona jest w Rozporządzeniu MZ z dnia 21 grudnia 2010 r. w sprawie niepożądanych odczynów </w:t>
      </w:r>
      <w:r w:rsidRPr="00E507F0">
        <w:rPr>
          <w:rFonts w:ascii="Calibri" w:hAnsi="Calibri" w:cs="Calibri"/>
        </w:rPr>
        <w:lastRenderedPageBreak/>
        <w:t xml:space="preserve">poszczepiennych oraz kryteriów ich rozpoznawania (t. j. Dz. U. z 2024 r., poz. 138). W powiecie łobeskim w 2024 r. nie zarejestrowano żadnego niepożądanego odczynu poszczepiennego. </w:t>
      </w:r>
    </w:p>
    <w:p w14:paraId="055252F9" w14:textId="77777777" w:rsidR="002A294C" w:rsidRPr="00E507F0" w:rsidRDefault="002A294C" w:rsidP="00E507F0">
      <w:pPr>
        <w:spacing w:after="0" w:line="276" w:lineRule="auto"/>
        <w:jc w:val="both"/>
        <w:rPr>
          <w:rFonts w:ascii="Calibri" w:hAnsi="Calibri" w:cs="Calibri"/>
        </w:rPr>
      </w:pPr>
    </w:p>
    <w:p w14:paraId="4245C16C" w14:textId="77777777" w:rsidR="002A294C" w:rsidRPr="00AF4DC4" w:rsidRDefault="002A294C" w:rsidP="00E507F0">
      <w:pPr>
        <w:spacing w:after="0" w:line="276" w:lineRule="auto"/>
        <w:jc w:val="both"/>
        <w:rPr>
          <w:rFonts w:ascii="Calibri" w:hAnsi="Calibri" w:cs="Calibri"/>
          <w:b/>
          <w:bCs/>
        </w:rPr>
      </w:pPr>
      <w:r w:rsidRPr="00AF4DC4">
        <w:rPr>
          <w:rFonts w:ascii="Calibri" w:hAnsi="Calibri" w:cs="Calibri"/>
          <w:b/>
          <w:bCs/>
        </w:rPr>
        <w:t>2.3. Podsumowanie i wnioski</w:t>
      </w:r>
    </w:p>
    <w:p w14:paraId="480E9CC9" w14:textId="77777777" w:rsidR="002A294C" w:rsidRPr="00E507F0" w:rsidRDefault="002A294C" w:rsidP="00AF4DC4">
      <w:pPr>
        <w:spacing w:after="0" w:line="276" w:lineRule="auto"/>
        <w:ind w:firstLine="708"/>
        <w:jc w:val="both"/>
        <w:rPr>
          <w:rFonts w:ascii="Calibri" w:hAnsi="Calibri" w:cs="Calibri"/>
        </w:rPr>
      </w:pPr>
      <w:r w:rsidRPr="00E507F0">
        <w:rPr>
          <w:rFonts w:ascii="Calibri" w:hAnsi="Calibri" w:cs="Calibri"/>
        </w:rPr>
        <w:t xml:space="preserve">Stan zaszczepienia dzieci i młodzieży w powiecie łobeskim na koniec 2024 roku nieznacznie spadł w stosunku do poziomu w 2023 roku (w tabeli poniżej przedstawiony został procentowy stan zaszczepienia dzieci i młodzieży do lat 19). Realizacja szczepień ochronnych w 2024 roku była na poziomie zadawalającym. Liczba dzieci niezaszczepionych z powodu uchylania się rodziców / opiekunów prawnych od obowiązku wykonania szczepień ochronnych była o 41 mniejsza w stosunku do roku 2023. Wobec osób uchylających się od obowiązkowych szczepień ochronnych prowadzono postępowanie administracyjno-egzekucyjne. W wyniku podjętych działań u 43 dzieci uzupełniono zaległe szczepienia ochronne, w tym większość rodziców / opiekunów prawnych podjęła działania po otrzymaniu pisma informacyjnego lub upomnienia, co wskazuje na zaniedbanie a nie poglądy antyszczepionkowe. </w:t>
      </w:r>
    </w:p>
    <w:p w14:paraId="73A1A767" w14:textId="77777777" w:rsidR="002A294C" w:rsidRPr="00E507F0" w:rsidRDefault="002A294C" w:rsidP="00E507F0">
      <w:pPr>
        <w:spacing w:after="0" w:line="276" w:lineRule="auto"/>
        <w:jc w:val="both"/>
        <w:rPr>
          <w:rFonts w:ascii="Calibri" w:hAnsi="Calibri" w:cs="Calibri"/>
        </w:rPr>
      </w:pPr>
    </w:p>
    <w:p w14:paraId="1BA01933" w14:textId="77777777" w:rsidR="002A294C" w:rsidRPr="00E507F0" w:rsidRDefault="002A294C" w:rsidP="00E507F0">
      <w:pPr>
        <w:spacing w:after="0" w:line="276" w:lineRule="auto"/>
        <w:jc w:val="both"/>
        <w:rPr>
          <w:rFonts w:ascii="Calibri" w:hAnsi="Calibri" w:cs="Calibri"/>
        </w:rPr>
      </w:pPr>
    </w:p>
    <w:tbl>
      <w:tblPr>
        <w:tblW w:w="10198" w:type="dxa"/>
        <w:jc w:val="center"/>
        <w:tblLayout w:type="fixed"/>
        <w:tblCellMar>
          <w:left w:w="70" w:type="dxa"/>
          <w:right w:w="70" w:type="dxa"/>
        </w:tblCellMar>
        <w:tblLook w:val="04A0" w:firstRow="1" w:lastRow="0" w:firstColumn="1" w:lastColumn="0" w:noHBand="0" w:noVBand="1"/>
      </w:tblPr>
      <w:tblGrid>
        <w:gridCol w:w="846"/>
        <w:gridCol w:w="1417"/>
        <w:gridCol w:w="427"/>
        <w:gridCol w:w="992"/>
        <w:gridCol w:w="1416"/>
        <w:gridCol w:w="1419"/>
        <w:gridCol w:w="992"/>
        <w:gridCol w:w="424"/>
        <w:gridCol w:w="1418"/>
        <w:gridCol w:w="847"/>
      </w:tblGrid>
      <w:tr w:rsidR="00052E62" w:rsidRPr="00052E62" w14:paraId="73203B91" w14:textId="77777777" w:rsidTr="007F03F2">
        <w:trPr>
          <w:trHeight w:val="394"/>
          <w:jc w:val="center"/>
        </w:trPr>
        <w:tc>
          <w:tcPr>
            <w:tcW w:w="509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FAC9C00" w14:textId="77777777" w:rsidR="00052E62" w:rsidRPr="00052E62" w:rsidRDefault="00052E62" w:rsidP="00052E62">
            <w:pPr>
              <w:spacing w:after="0" w:line="276" w:lineRule="auto"/>
              <w:jc w:val="center"/>
              <w:rPr>
                <w:rFonts w:ascii="Times New Roman" w:eastAsia="Times New Roman" w:hAnsi="Times New Roman" w:cs="Calibri"/>
                <w:b/>
                <w:kern w:val="0"/>
                <w:sz w:val="28"/>
                <w:szCs w:val="28"/>
                <w:lang w:eastAsia="pl-PL"/>
                <w14:ligatures w14:val="none"/>
              </w:rPr>
            </w:pPr>
            <w:r w:rsidRPr="00052E62">
              <w:rPr>
                <w:rFonts w:ascii="Times New Roman" w:eastAsia="Times New Roman" w:hAnsi="Times New Roman" w:cs="Calibri"/>
                <w:b/>
                <w:kern w:val="0"/>
                <w:sz w:val="28"/>
                <w:szCs w:val="28"/>
                <w:lang w:eastAsia="pl-PL"/>
                <w14:ligatures w14:val="none"/>
              </w:rPr>
              <w:t>2023</w:t>
            </w:r>
          </w:p>
        </w:tc>
        <w:tc>
          <w:tcPr>
            <w:tcW w:w="5100" w:type="dxa"/>
            <w:gridSpan w:val="5"/>
            <w:tcBorders>
              <w:top w:val="single" w:sz="4" w:space="0" w:color="auto"/>
              <w:left w:val="single" w:sz="4" w:space="0" w:color="auto"/>
              <w:right w:val="single" w:sz="4" w:space="0" w:color="auto"/>
            </w:tcBorders>
            <w:shd w:val="clear" w:color="auto" w:fill="F2F2F2"/>
            <w:vAlign w:val="center"/>
          </w:tcPr>
          <w:p w14:paraId="6BE9604C" w14:textId="77777777" w:rsidR="00052E62" w:rsidRPr="00052E62" w:rsidRDefault="00052E62" w:rsidP="00052E62">
            <w:pPr>
              <w:spacing w:after="0" w:line="276" w:lineRule="auto"/>
              <w:jc w:val="center"/>
              <w:rPr>
                <w:rFonts w:ascii="Times New Roman" w:eastAsia="Times New Roman" w:hAnsi="Times New Roman" w:cs="Calibri"/>
                <w:b/>
                <w:kern w:val="0"/>
                <w:sz w:val="28"/>
                <w:szCs w:val="28"/>
                <w:lang w:eastAsia="pl-PL"/>
                <w14:ligatures w14:val="none"/>
              </w:rPr>
            </w:pPr>
            <w:r w:rsidRPr="00052E62">
              <w:rPr>
                <w:rFonts w:ascii="Times New Roman" w:eastAsia="Times New Roman" w:hAnsi="Times New Roman" w:cs="Calibri"/>
                <w:b/>
                <w:kern w:val="0"/>
                <w:sz w:val="28"/>
                <w:szCs w:val="28"/>
                <w:lang w:eastAsia="pl-PL"/>
                <w14:ligatures w14:val="none"/>
              </w:rPr>
              <w:t>2024</w:t>
            </w:r>
          </w:p>
        </w:tc>
      </w:tr>
      <w:tr w:rsidR="00052E62" w:rsidRPr="00052E62" w14:paraId="69880D07" w14:textId="77777777" w:rsidTr="007F03F2">
        <w:trPr>
          <w:trHeight w:val="1166"/>
          <w:jc w:val="center"/>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9A2289" w14:textId="77777777" w:rsidR="00052E62" w:rsidRPr="00052E62" w:rsidRDefault="00052E62" w:rsidP="00052E62">
            <w:pPr>
              <w:spacing w:after="0" w:line="276" w:lineRule="auto"/>
              <w:jc w:val="center"/>
              <w:rPr>
                <w:rFonts w:ascii="Times New Roman" w:eastAsia="Times New Roman" w:hAnsi="Times New Roman" w:cs="Calibri"/>
                <w:bCs/>
                <w:kern w:val="0"/>
                <w:sz w:val="20"/>
                <w:szCs w:val="20"/>
                <w:lang w:eastAsia="pl-PL"/>
                <w14:ligatures w14:val="none"/>
              </w:rPr>
            </w:pPr>
            <w:r w:rsidRPr="00052E62">
              <w:rPr>
                <w:rFonts w:ascii="Times New Roman" w:eastAsia="Times New Roman" w:hAnsi="Times New Roman" w:cs="Calibri"/>
                <w:bCs/>
                <w:kern w:val="0"/>
                <w:sz w:val="20"/>
                <w:szCs w:val="20"/>
                <w:lang w:eastAsia="pl-PL"/>
                <w14:ligatures w14:val="none"/>
              </w:rPr>
              <w:t>Rocznik</w:t>
            </w:r>
          </w:p>
        </w:tc>
        <w:tc>
          <w:tcPr>
            <w:tcW w:w="283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22BBB28" w14:textId="77777777" w:rsidR="00052E62" w:rsidRPr="00052E62" w:rsidRDefault="00052E62" w:rsidP="00052E62">
            <w:pPr>
              <w:spacing w:after="0" w:line="276" w:lineRule="auto"/>
              <w:jc w:val="center"/>
              <w:rPr>
                <w:rFonts w:ascii="Times New Roman" w:eastAsia="Times New Roman" w:hAnsi="Times New Roman" w:cs="Calibri"/>
                <w:bCs/>
                <w:kern w:val="0"/>
                <w:sz w:val="20"/>
                <w:szCs w:val="20"/>
                <w:lang w:eastAsia="pl-PL"/>
                <w14:ligatures w14:val="none"/>
              </w:rPr>
            </w:pPr>
            <w:r w:rsidRPr="00052E62">
              <w:rPr>
                <w:rFonts w:ascii="Times New Roman" w:eastAsia="Times New Roman" w:hAnsi="Times New Roman" w:cs="Calibri"/>
                <w:bCs/>
                <w:kern w:val="0"/>
                <w:sz w:val="20"/>
                <w:szCs w:val="20"/>
                <w:lang w:eastAsia="pl-PL"/>
                <w14:ligatures w14:val="none"/>
              </w:rPr>
              <w:t>Szczepienia przeciw</w:t>
            </w:r>
          </w:p>
        </w:tc>
        <w:tc>
          <w:tcPr>
            <w:tcW w:w="1416" w:type="dxa"/>
            <w:tcBorders>
              <w:top w:val="single" w:sz="4" w:space="0" w:color="auto"/>
              <w:left w:val="single" w:sz="4" w:space="0" w:color="auto"/>
              <w:right w:val="single" w:sz="4" w:space="0" w:color="auto"/>
            </w:tcBorders>
            <w:shd w:val="clear" w:color="auto" w:fill="F2F2F2"/>
            <w:vAlign w:val="center"/>
          </w:tcPr>
          <w:p w14:paraId="72B7E21E" w14:textId="77777777" w:rsidR="00052E62" w:rsidRPr="00052E62" w:rsidRDefault="00052E62" w:rsidP="00052E62">
            <w:pPr>
              <w:spacing w:after="0" w:line="276" w:lineRule="auto"/>
              <w:jc w:val="center"/>
              <w:rPr>
                <w:rFonts w:ascii="Times New Roman" w:eastAsia="Times New Roman" w:hAnsi="Times New Roman" w:cs="Calibri"/>
                <w:bCs/>
                <w:kern w:val="0"/>
                <w:sz w:val="20"/>
                <w:szCs w:val="20"/>
                <w:lang w:eastAsia="pl-PL"/>
                <w14:ligatures w14:val="none"/>
              </w:rPr>
            </w:pPr>
            <w:r w:rsidRPr="00052E62">
              <w:rPr>
                <w:rFonts w:ascii="Times New Roman" w:eastAsia="Times New Roman" w:hAnsi="Times New Roman" w:cs="Calibri"/>
                <w:bCs/>
                <w:kern w:val="0"/>
                <w:sz w:val="20"/>
                <w:szCs w:val="20"/>
                <w:lang w:eastAsia="pl-PL"/>
                <w14:ligatures w14:val="none"/>
              </w:rPr>
              <w:t xml:space="preserve">Odsetek zaszczep. w rocznikach </w:t>
            </w:r>
            <w:proofErr w:type="spellStart"/>
            <w:r w:rsidRPr="00052E62">
              <w:rPr>
                <w:rFonts w:ascii="Times New Roman" w:eastAsia="Times New Roman" w:hAnsi="Times New Roman" w:cs="Calibri"/>
                <w:bCs/>
                <w:kern w:val="0"/>
                <w:sz w:val="20"/>
                <w:szCs w:val="20"/>
                <w:lang w:eastAsia="pl-PL"/>
                <w14:ligatures w14:val="none"/>
              </w:rPr>
              <w:t>podlega.szczep</w:t>
            </w:r>
            <w:proofErr w:type="spellEnd"/>
            <w:r w:rsidRPr="00052E62">
              <w:rPr>
                <w:rFonts w:ascii="Times New Roman" w:eastAsia="Times New Roman" w:hAnsi="Times New Roman" w:cs="Calibri"/>
                <w:bCs/>
                <w:kern w:val="0"/>
                <w:sz w:val="20"/>
                <w:szCs w:val="20"/>
                <w:lang w:eastAsia="pl-PL"/>
                <w14:ligatures w14:val="none"/>
              </w:rPr>
              <w:t>.</w:t>
            </w:r>
          </w:p>
        </w:tc>
        <w:tc>
          <w:tcPr>
            <w:tcW w:w="1419" w:type="dxa"/>
            <w:tcBorders>
              <w:top w:val="single" w:sz="4" w:space="0" w:color="auto"/>
              <w:left w:val="single" w:sz="4" w:space="0" w:color="auto"/>
              <w:right w:val="single" w:sz="4" w:space="0" w:color="auto"/>
            </w:tcBorders>
            <w:shd w:val="clear" w:color="auto" w:fill="F2F2F2"/>
            <w:vAlign w:val="center"/>
          </w:tcPr>
          <w:p w14:paraId="136A8B04" w14:textId="77777777" w:rsidR="00052E62" w:rsidRPr="00052E62" w:rsidRDefault="00052E62" w:rsidP="00052E62">
            <w:pPr>
              <w:spacing w:after="0" w:line="276" w:lineRule="auto"/>
              <w:jc w:val="center"/>
              <w:rPr>
                <w:rFonts w:ascii="Times New Roman" w:eastAsia="Times New Roman" w:hAnsi="Times New Roman" w:cs="Calibri"/>
                <w:bCs/>
                <w:kern w:val="0"/>
                <w:sz w:val="20"/>
                <w:szCs w:val="20"/>
                <w:lang w:eastAsia="pl-PL"/>
                <w14:ligatures w14:val="none"/>
              </w:rPr>
            </w:pPr>
            <w:r w:rsidRPr="00052E62">
              <w:rPr>
                <w:rFonts w:ascii="Times New Roman" w:eastAsia="Times New Roman" w:hAnsi="Times New Roman" w:cs="Calibri"/>
                <w:bCs/>
                <w:kern w:val="0"/>
                <w:sz w:val="20"/>
                <w:szCs w:val="20"/>
                <w:lang w:eastAsia="pl-PL"/>
                <w14:ligatures w14:val="none"/>
              </w:rPr>
              <w:t xml:space="preserve">Odsetek zaszczep. w rocznikach </w:t>
            </w:r>
            <w:proofErr w:type="spellStart"/>
            <w:r w:rsidRPr="00052E62">
              <w:rPr>
                <w:rFonts w:ascii="Times New Roman" w:eastAsia="Times New Roman" w:hAnsi="Times New Roman" w:cs="Calibri"/>
                <w:bCs/>
                <w:kern w:val="0"/>
                <w:sz w:val="20"/>
                <w:szCs w:val="20"/>
                <w:lang w:eastAsia="pl-PL"/>
                <w14:ligatures w14:val="none"/>
              </w:rPr>
              <w:t>podlega.szczep</w:t>
            </w:r>
            <w:proofErr w:type="spellEnd"/>
            <w:r w:rsidRPr="00052E62">
              <w:rPr>
                <w:rFonts w:ascii="Times New Roman" w:eastAsia="Times New Roman" w:hAnsi="Times New Roman" w:cs="Calibri"/>
                <w:bCs/>
                <w:kern w:val="0"/>
                <w:sz w:val="20"/>
                <w:szCs w:val="20"/>
                <w:lang w:eastAsia="pl-PL"/>
                <w14:ligatures w14:val="none"/>
              </w:rPr>
              <w:t>.</w:t>
            </w:r>
          </w:p>
        </w:tc>
        <w:tc>
          <w:tcPr>
            <w:tcW w:w="2834" w:type="dxa"/>
            <w:gridSpan w:val="3"/>
            <w:tcBorders>
              <w:top w:val="single" w:sz="4" w:space="0" w:color="auto"/>
              <w:left w:val="single" w:sz="4" w:space="0" w:color="auto"/>
              <w:right w:val="single" w:sz="4" w:space="0" w:color="auto"/>
            </w:tcBorders>
            <w:shd w:val="clear" w:color="auto" w:fill="F2F2F2"/>
            <w:vAlign w:val="center"/>
          </w:tcPr>
          <w:p w14:paraId="7963E481" w14:textId="77777777" w:rsidR="00052E62" w:rsidRPr="00052E62" w:rsidRDefault="00052E62" w:rsidP="00052E62">
            <w:pPr>
              <w:spacing w:after="0" w:line="276" w:lineRule="auto"/>
              <w:jc w:val="center"/>
              <w:rPr>
                <w:rFonts w:ascii="Times New Roman" w:eastAsia="Times New Roman" w:hAnsi="Times New Roman" w:cs="Calibri"/>
                <w:bCs/>
                <w:kern w:val="0"/>
                <w:sz w:val="20"/>
                <w:szCs w:val="20"/>
                <w:lang w:eastAsia="pl-PL"/>
                <w14:ligatures w14:val="none"/>
              </w:rPr>
            </w:pPr>
            <w:r w:rsidRPr="00052E62">
              <w:rPr>
                <w:rFonts w:ascii="Times New Roman" w:eastAsia="Times New Roman" w:hAnsi="Times New Roman" w:cs="Calibri"/>
                <w:bCs/>
                <w:kern w:val="0"/>
                <w:sz w:val="20"/>
                <w:szCs w:val="20"/>
                <w:lang w:eastAsia="pl-PL"/>
                <w14:ligatures w14:val="none"/>
              </w:rPr>
              <w:t>Szczepienia przeciw</w:t>
            </w:r>
          </w:p>
        </w:tc>
        <w:tc>
          <w:tcPr>
            <w:tcW w:w="847" w:type="dxa"/>
            <w:tcBorders>
              <w:top w:val="single" w:sz="4" w:space="0" w:color="auto"/>
              <w:left w:val="single" w:sz="4" w:space="0" w:color="auto"/>
              <w:right w:val="single" w:sz="4" w:space="0" w:color="auto"/>
            </w:tcBorders>
            <w:shd w:val="clear" w:color="auto" w:fill="F2F2F2"/>
            <w:vAlign w:val="center"/>
          </w:tcPr>
          <w:p w14:paraId="084210B8" w14:textId="77777777" w:rsidR="00052E62" w:rsidRPr="00052E62" w:rsidRDefault="00052E62" w:rsidP="00052E62">
            <w:pPr>
              <w:spacing w:after="0" w:line="276" w:lineRule="auto"/>
              <w:jc w:val="center"/>
              <w:rPr>
                <w:rFonts w:ascii="Times New Roman" w:eastAsia="Times New Roman" w:hAnsi="Times New Roman" w:cs="Calibri"/>
                <w:bCs/>
                <w:kern w:val="0"/>
                <w:sz w:val="20"/>
                <w:szCs w:val="20"/>
                <w:lang w:eastAsia="pl-PL"/>
                <w14:ligatures w14:val="none"/>
              </w:rPr>
            </w:pPr>
            <w:r w:rsidRPr="00052E62">
              <w:rPr>
                <w:rFonts w:ascii="Times New Roman" w:eastAsia="Times New Roman" w:hAnsi="Times New Roman" w:cs="Calibri"/>
                <w:bCs/>
                <w:kern w:val="0"/>
                <w:sz w:val="20"/>
                <w:szCs w:val="20"/>
                <w:lang w:eastAsia="pl-PL"/>
                <w14:ligatures w14:val="none"/>
              </w:rPr>
              <w:t>Rocznik</w:t>
            </w:r>
          </w:p>
        </w:tc>
      </w:tr>
      <w:tr w:rsidR="00052E62" w:rsidRPr="00052E62" w14:paraId="01145151" w14:textId="77777777" w:rsidTr="007F03F2">
        <w:trPr>
          <w:trHeight w:val="284"/>
          <w:jc w:val="center"/>
        </w:trPr>
        <w:tc>
          <w:tcPr>
            <w:tcW w:w="846" w:type="dxa"/>
            <w:vMerge w:val="restart"/>
            <w:tcBorders>
              <w:top w:val="single" w:sz="4" w:space="0" w:color="auto"/>
              <w:left w:val="single" w:sz="4" w:space="0" w:color="auto"/>
              <w:right w:val="single" w:sz="4" w:space="0" w:color="auto"/>
            </w:tcBorders>
            <w:shd w:val="clear" w:color="000000" w:fill="FFFFFF"/>
            <w:vAlign w:val="center"/>
            <w:hideMark/>
          </w:tcPr>
          <w:p w14:paraId="2368A98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 r. ż.</w:t>
            </w:r>
          </w:p>
          <w:p w14:paraId="013B52D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2023</w:t>
            </w: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BE4E20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Gruźlica</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6C133E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 xml:space="preserve">97,6      </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6CF079F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 xml:space="preserve">96,4    </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848F6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Gruźlica</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587DB6E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 r. ż.</w:t>
            </w:r>
          </w:p>
          <w:p w14:paraId="69DDE7D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2024</w:t>
            </w:r>
          </w:p>
        </w:tc>
      </w:tr>
      <w:tr w:rsidR="00052E62" w:rsidRPr="00052E62" w14:paraId="027AD10F" w14:textId="77777777" w:rsidTr="007F03F2">
        <w:trPr>
          <w:trHeight w:val="284"/>
          <w:jc w:val="center"/>
        </w:trPr>
        <w:tc>
          <w:tcPr>
            <w:tcW w:w="846" w:type="dxa"/>
            <w:vMerge/>
            <w:tcBorders>
              <w:left w:val="single" w:sz="4" w:space="0" w:color="auto"/>
              <w:right w:val="single" w:sz="4" w:space="0" w:color="auto"/>
            </w:tcBorders>
            <w:vAlign w:val="center"/>
            <w:hideMark/>
          </w:tcPr>
          <w:p w14:paraId="03804FF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891C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WZW typu „B”</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4D0C2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CD785E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30,9</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733A1F4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 xml:space="preserve">60,1         </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CDDD2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4FA9E13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WZW typu „B”</w:t>
            </w:r>
          </w:p>
        </w:tc>
        <w:tc>
          <w:tcPr>
            <w:tcW w:w="847" w:type="dxa"/>
            <w:vMerge/>
            <w:tcBorders>
              <w:left w:val="single" w:sz="4" w:space="0" w:color="auto"/>
              <w:right w:val="single" w:sz="4" w:space="0" w:color="auto"/>
            </w:tcBorders>
            <w:shd w:val="clear" w:color="000000" w:fill="FFFFFF"/>
            <w:vAlign w:val="center"/>
          </w:tcPr>
          <w:p w14:paraId="433279E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24884AEB" w14:textId="77777777" w:rsidTr="007F03F2">
        <w:trPr>
          <w:trHeight w:val="284"/>
          <w:jc w:val="center"/>
        </w:trPr>
        <w:tc>
          <w:tcPr>
            <w:tcW w:w="846" w:type="dxa"/>
            <w:vMerge/>
            <w:tcBorders>
              <w:left w:val="single" w:sz="4" w:space="0" w:color="auto"/>
              <w:right w:val="single" w:sz="4" w:space="0" w:color="auto"/>
            </w:tcBorders>
            <w:vAlign w:val="center"/>
            <w:hideMark/>
          </w:tcPr>
          <w:p w14:paraId="3CB2ECE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36A26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00FD0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EF86E9B" w14:textId="77777777" w:rsidR="00052E62" w:rsidRPr="00052E62" w:rsidRDefault="00052E62" w:rsidP="00052E62">
            <w:pPr>
              <w:tabs>
                <w:tab w:val="left" w:pos="750"/>
                <w:tab w:val="center" w:pos="1003"/>
              </w:tabs>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48,5</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0BB80176" w14:textId="77777777" w:rsidR="00052E62" w:rsidRPr="00052E62" w:rsidRDefault="00052E62" w:rsidP="00052E62">
            <w:pPr>
              <w:tabs>
                <w:tab w:val="left" w:pos="750"/>
                <w:tab w:val="center" w:pos="1003"/>
              </w:tabs>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32,6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CB47B" w14:textId="77777777" w:rsidR="00052E62" w:rsidRPr="00052E62" w:rsidRDefault="00052E62" w:rsidP="00052E62">
            <w:pPr>
              <w:tabs>
                <w:tab w:val="left" w:pos="750"/>
                <w:tab w:val="center" w:pos="1003"/>
              </w:tabs>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41449765" w14:textId="77777777" w:rsidR="00052E62" w:rsidRPr="00052E62" w:rsidRDefault="00052E62" w:rsidP="00052E62">
            <w:pPr>
              <w:tabs>
                <w:tab w:val="left" w:pos="750"/>
                <w:tab w:val="center" w:pos="1003"/>
              </w:tabs>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F70C6D1" w14:textId="77777777" w:rsidR="00052E62" w:rsidRPr="00052E62" w:rsidRDefault="00052E62" w:rsidP="00052E62">
            <w:pPr>
              <w:tabs>
                <w:tab w:val="left" w:pos="750"/>
                <w:tab w:val="center" w:pos="1003"/>
              </w:tabs>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3E70FAFA" w14:textId="77777777" w:rsidTr="007F03F2">
        <w:trPr>
          <w:trHeight w:val="284"/>
          <w:jc w:val="center"/>
        </w:trPr>
        <w:tc>
          <w:tcPr>
            <w:tcW w:w="846" w:type="dxa"/>
            <w:vMerge/>
            <w:tcBorders>
              <w:left w:val="single" w:sz="4" w:space="0" w:color="auto"/>
              <w:right w:val="single" w:sz="4" w:space="0" w:color="auto"/>
            </w:tcBorders>
            <w:vAlign w:val="center"/>
            <w:hideMark/>
          </w:tcPr>
          <w:p w14:paraId="1BAEF11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64B3E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56CB5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FC365F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51,2</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762C097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48,6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73749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724DA45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847" w:type="dxa"/>
            <w:vMerge/>
            <w:tcBorders>
              <w:left w:val="single" w:sz="4" w:space="0" w:color="auto"/>
              <w:right w:val="single" w:sz="4" w:space="0" w:color="auto"/>
            </w:tcBorders>
            <w:shd w:val="clear" w:color="000000" w:fill="FFFFFF"/>
            <w:vAlign w:val="center"/>
          </w:tcPr>
          <w:p w14:paraId="27A6A0B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3437A9EE" w14:textId="77777777" w:rsidTr="007F03F2">
        <w:trPr>
          <w:trHeight w:val="284"/>
          <w:jc w:val="center"/>
        </w:trPr>
        <w:tc>
          <w:tcPr>
            <w:tcW w:w="846" w:type="dxa"/>
            <w:vMerge/>
            <w:tcBorders>
              <w:left w:val="single" w:sz="4" w:space="0" w:color="auto"/>
              <w:right w:val="single" w:sz="4" w:space="0" w:color="auto"/>
            </w:tcBorders>
            <w:vAlign w:val="center"/>
            <w:hideMark/>
          </w:tcPr>
          <w:p w14:paraId="0F5928E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82145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52DD7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507F1B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51,2</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CD16D4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48,6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5AD8B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1418" w:type="dxa"/>
            <w:vMerge/>
            <w:tcBorders>
              <w:left w:val="single" w:sz="4" w:space="0" w:color="auto"/>
              <w:right w:val="single" w:sz="4" w:space="0" w:color="auto"/>
            </w:tcBorders>
            <w:shd w:val="clear" w:color="000000" w:fill="FFFFFF"/>
            <w:vAlign w:val="center"/>
          </w:tcPr>
          <w:p w14:paraId="2D38079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59873CE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70F9CE88" w14:textId="77777777" w:rsidTr="007F03F2">
        <w:trPr>
          <w:trHeight w:val="284"/>
          <w:jc w:val="center"/>
        </w:trPr>
        <w:tc>
          <w:tcPr>
            <w:tcW w:w="846" w:type="dxa"/>
            <w:vMerge/>
            <w:tcBorders>
              <w:left w:val="single" w:sz="4" w:space="0" w:color="auto"/>
              <w:right w:val="single" w:sz="4" w:space="0" w:color="auto"/>
            </w:tcBorders>
            <w:vAlign w:val="center"/>
            <w:hideMark/>
          </w:tcPr>
          <w:p w14:paraId="567EE4A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16C8A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1CEE1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Poliomyelitis</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6E7858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51,2</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3AFA98A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52,2</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C0491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Poliomyelitis</w:t>
            </w:r>
          </w:p>
        </w:tc>
        <w:tc>
          <w:tcPr>
            <w:tcW w:w="1418" w:type="dxa"/>
            <w:vMerge/>
            <w:tcBorders>
              <w:left w:val="single" w:sz="4" w:space="0" w:color="auto"/>
              <w:right w:val="single" w:sz="4" w:space="0" w:color="auto"/>
            </w:tcBorders>
            <w:shd w:val="clear" w:color="000000" w:fill="FFFFFF"/>
            <w:vAlign w:val="center"/>
          </w:tcPr>
          <w:p w14:paraId="7DC0D72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6A0C327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3945D920" w14:textId="77777777" w:rsidTr="007F03F2">
        <w:trPr>
          <w:trHeight w:val="284"/>
          <w:jc w:val="center"/>
        </w:trPr>
        <w:tc>
          <w:tcPr>
            <w:tcW w:w="846" w:type="dxa"/>
            <w:vMerge/>
            <w:tcBorders>
              <w:left w:val="single" w:sz="4" w:space="0" w:color="auto"/>
              <w:right w:val="single" w:sz="4" w:space="0" w:color="auto"/>
            </w:tcBorders>
            <w:vAlign w:val="center"/>
            <w:hideMark/>
          </w:tcPr>
          <w:p w14:paraId="3A75318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FA57F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0DA0F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H. influenzae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4E4A50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51,2</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529AF4A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45,6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A8639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H. influenzae</w:t>
            </w:r>
          </w:p>
        </w:tc>
        <w:tc>
          <w:tcPr>
            <w:tcW w:w="1418" w:type="dxa"/>
            <w:vMerge/>
            <w:tcBorders>
              <w:left w:val="single" w:sz="4" w:space="0" w:color="auto"/>
              <w:right w:val="single" w:sz="4" w:space="0" w:color="auto"/>
            </w:tcBorders>
            <w:shd w:val="clear" w:color="000000" w:fill="FFFFFF"/>
            <w:vAlign w:val="center"/>
          </w:tcPr>
          <w:p w14:paraId="600259A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5536FAF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062B4C28" w14:textId="77777777" w:rsidTr="007F03F2">
        <w:trPr>
          <w:trHeight w:val="284"/>
          <w:jc w:val="center"/>
        </w:trPr>
        <w:tc>
          <w:tcPr>
            <w:tcW w:w="846" w:type="dxa"/>
            <w:vMerge/>
            <w:tcBorders>
              <w:left w:val="single" w:sz="4" w:space="0" w:color="auto"/>
              <w:right w:val="single" w:sz="4" w:space="0" w:color="auto"/>
            </w:tcBorders>
            <w:vAlign w:val="center"/>
            <w:hideMark/>
          </w:tcPr>
          <w:p w14:paraId="47A777D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AD5D6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E6152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S. pneumoniae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4C5A0F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67,3</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4CBD78A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60,9</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CB673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S. pneumoniae</w:t>
            </w:r>
          </w:p>
        </w:tc>
        <w:tc>
          <w:tcPr>
            <w:tcW w:w="1418" w:type="dxa"/>
            <w:vMerge/>
            <w:tcBorders>
              <w:left w:val="single" w:sz="4" w:space="0" w:color="auto"/>
              <w:bottom w:val="single" w:sz="4" w:space="0" w:color="auto"/>
              <w:right w:val="single" w:sz="4" w:space="0" w:color="auto"/>
            </w:tcBorders>
            <w:shd w:val="clear" w:color="000000" w:fill="FFFFFF"/>
            <w:vAlign w:val="center"/>
          </w:tcPr>
          <w:p w14:paraId="654408D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E14FC9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41755409" w14:textId="77777777" w:rsidTr="007F03F2">
        <w:trPr>
          <w:trHeight w:val="284"/>
          <w:jc w:val="center"/>
        </w:trPr>
        <w:tc>
          <w:tcPr>
            <w:tcW w:w="846" w:type="dxa"/>
            <w:vMerge/>
            <w:tcBorders>
              <w:left w:val="single" w:sz="4" w:space="0" w:color="auto"/>
              <w:bottom w:val="single" w:sz="4" w:space="0" w:color="auto"/>
              <w:right w:val="single" w:sz="4" w:space="0" w:color="auto"/>
            </w:tcBorders>
            <w:vAlign w:val="center"/>
          </w:tcPr>
          <w:p w14:paraId="4615549A" w14:textId="77777777" w:rsidR="00052E62" w:rsidRPr="00052E62" w:rsidRDefault="00052E62" w:rsidP="00052E62">
            <w:pPr>
              <w:spacing w:after="0" w:line="276" w:lineRule="auto"/>
              <w:jc w:val="center"/>
              <w:rPr>
                <w:rFonts w:ascii="Times New Roman" w:eastAsia="Times New Roman" w:hAnsi="Times New Roman" w:cs="Calibri"/>
                <w:color w:val="FF0000"/>
                <w:kern w:val="0"/>
                <w:sz w:val="20"/>
                <w:szCs w:val="20"/>
                <w:lang w:eastAsia="pl-PL"/>
                <w14:ligatures w14:val="none"/>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14:paraId="3B5B690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Rotawirusy</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3CD8ACD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75,2</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5F6AE37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57,2</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2A5D4C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Rotawirusy</w:t>
            </w:r>
          </w:p>
        </w:tc>
        <w:tc>
          <w:tcPr>
            <w:tcW w:w="847" w:type="dxa"/>
            <w:vMerge/>
            <w:tcBorders>
              <w:left w:val="single" w:sz="4" w:space="0" w:color="auto"/>
              <w:bottom w:val="single" w:sz="4" w:space="0" w:color="auto"/>
              <w:right w:val="single" w:sz="4" w:space="0" w:color="auto"/>
            </w:tcBorders>
            <w:shd w:val="clear" w:color="000000" w:fill="FFFFFF"/>
            <w:vAlign w:val="center"/>
          </w:tcPr>
          <w:p w14:paraId="4EE1A49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37CAC862" w14:textId="77777777" w:rsidTr="007F03F2">
        <w:trPr>
          <w:trHeight w:val="284"/>
          <w:jc w:val="center"/>
        </w:trPr>
        <w:tc>
          <w:tcPr>
            <w:tcW w:w="846" w:type="dxa"/>
            <w:vMerge w:val="restart"/>
            <w:tcBorders>
              <w:top w:val="single" w:sz="4" w:space="0" w:color="auto"/>
              <w:left w:val="single" w:sz="4" w:space="0" w:color="auto"/>
              <w:right w:val="single" w:sz="4" w:space="0" w:color="auto"/>
            </w:tcBorders>
            <w:shd w:val="clear" w:color="000000" w:fill="FFFFFF"/>
            <w:vAlign w:val="center"/>
            <w:hideMark/>
          </w:tcPr>
          <w:p w14:paraId="4D25A2C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2 r. ż.</w:t>
            </w:r>
          </w:p>
          <w:p w14:paraId="37E381E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2022</w:t>
            </w: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DFAE57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Gruźlica</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D42C83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96,3</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5607138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98,9</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886364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Gruźlica</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7FDD401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p w14:paraId="65F1C88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2 r. ż.</w:t>
            </w:r>
          </w:p>
          <w:p w14:paraId="07A749E7" w14:textId="77777777" w:rsidR="00052E62" w:rsidRPr="00052E62" w:rsidRDefault="00052E62" w:rsidP="00052E62">
            <w:pPr>
              <w:spacing w:after="0" w:line="240"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2023</w:t>
            </w:r>
          </w:p>
        </w:tc>
      </w:tr>
      <w:tr w:rsidR="00052E62" w:rsidRPr="00052E62" w14:paraId="2C68CE24" w14:textId="77777777" w:rsidTr="007F03F2">
        <w:trPr>
          <w:trHeight w:val="284"/>
          <w:jc w:val="center"/>
        </w:trPr>
        <w:tc>
          <w:tcPr>
            <w:tcW w:w="846" w:type="dxa"/>
            <w:vMerge/>
            <w:tcBorders>
              <w:left w:val="single" w:sz="4" w:space="0" w:color="auto"/>
              <w:right w:val="single" w:sz="4" w:space="0" w:color="auto"/>
            </w:tcBorders>
            <w:vAlign w:val="center"/>
            <w:hideMark/>
          </w:tcPr>
          <w:p w14:paraId="79762A8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4B199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WZW typu B</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22BDC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8D867E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5,4</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511690E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C30B5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7A98209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WZW typu B</w:t>
            </w:r>
          </w:p>
        </w:tc>
        <w:tc>
          <w:tcPr>
            <w:tcW w:w="847" w:type="dxa"/>
            <w:vMerge/>
            <w:tcBorders>
              <w:left w:val="single" w:sz="4" w:space="0" w:color="auto"/>
              <w:right w:val="single" w:sz="4" w:space="0" w:color="auto"/>
            </w:tcBorders>
            <w:shd w:val="clear" w:color="000000" w:fill="FFFFFF"/>
            <w:vAlign w:val="center"/>
          </w:tcPr>
          <w:p w14:paraId="39271BF8" w14:textId="77777777" w:rsidR="00052E62" w:rsidRPr="00052E62" w:rsidRDefault="00052E62" w:rsidP="00052E62">
            <w:pPr>
              <w:spacing w:after="0" w:line="240" w:lineRule="auto"/>
              <w:jc w:val="center"/>
              <w:rPr>
                <w:rFonts w:ascii="Times New Roman" w:eastAsia="Times New Roman" w:hAnsi="Times New Roman" w:cs="Calibri"/>
                <w:kern w:val="0"/>
                <w:sz w:val="20"/>
                <w:szCs w:val="20"/>
                <w:lang w:eastAsia="pl-PL"/>
                <w14:ligatures w14:val="none"/>
              </w:rPr>
            </w:pPr>
          </w:p>
        </w:tc>
      </w:tr>
      <w:tr w:rsidR="00052E62" w:rsidRPr="00052E62" w14:paraId="1E1D1CF3" w14:textId="77777777" w:rsidTr="007F03F2">
        <w:trPr>
          <w:trHeight w:val="284"/>
          <w:jc w:val="center"/>
        </w:trPr>
        <w:tc>
          <w:tcPr>
            <w:tcW w:w="846" w:type="dxa"/>
            <w:vMerge/>
            <w:tcBorders>
              <w:left w:val="single" w:sz="4" w:space="0" w:color="auto"/>
              <w:right w:val="single" w:sz="4" w:space="0" w:color="auto"/>
            </w:tcBorders>
            <w:vAlign w:val="center"/>
            <w:hideMark/>
          </w:tcPr>
          <w:p w14:paraId="4BB8F4C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93248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ED054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3F0D53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91,4</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6930064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93,1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6CC7B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523600E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CCEA1A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684B0B9F" w14:textId="77777777" w:rsidTr="007F03F2">
        <w:trPr>
          <w:trHeight w:val="284"/>
          <w:jc w:val="center"/>
        </w:trPr>
        <w:tc>
          <w:tcPr>
            <w:tcW w:w="846" w:type="dxa"/>
            <w:vMerge/>
            <w:tcBorders>
              <w:left w:val="single" w:sz="4" w:space="0" w:color="auto"/>
              <w:right w:val="single" w:sz="4" w:space="0" w:color="auto"/>
            </w:tcBorders>
            <w:vAlign w:val="center"/>
            <w:hideMark/>
          </w:tcPr>
          <w:p w14:paraId="5DEC6B9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9885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podst. 13-14 m. ż.</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1FE8F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Odra, świnka, różyczka</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E3A100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81,3</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44856F0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80,0</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21A7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Odra, świnka, różyczka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BE31C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podst. 13-14 m. ż.</w:t>
            </w:r>
          </w:p>
        </w:tc>
        <w:tc>
          <w:tcPr>
            <w:tcW w:w="847" w:type="dxa"/>
            <w:vMerge/>
            <w:tcBorders>
              <w:left w:val="single" w:sz="4" w:space="0" w:color="auto"/>
              <w:right w:val="single" w:sz="4" w:space="0" w:color="auto"/>
            </w:tcBorders>
            <w:shd w:val="clear" w:color="000000" w:fill="FFFFFF"/>
            <w:vAlign w:val="center"/>
          </w:tcPr>
          <w:p w14:paraId="3888845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18E580FB" w14:textId="77777777" w:rsidTr="007F03F2">
        <w:trPr>
          <w:trHeight w:val="284"/>
          <w:jc w:val="center"/>
        </w:trPr>
        <w:tc>
          <w:tcPr>
            <w:tcW w:w="846" w:type="dxa"/>
            <w:vMerge/>
            <w:tcBorders>
              <w:left w:val="single" w:sz="4" w:space="0" w:color="auto"/>
              <w:right w:val="single" w:sz="4" w:space="0" w:color="auto"/>
            </w:tcBorders>
            <w:vAlign w:val="center"/>
            <w:hideMark/>
          </w:tcPr>
          <w:p w14:paraId="2209CE2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727A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H. influenzae</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FA12C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FB0458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51,9</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3867F3A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37,7</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FC376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14E7029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H. influenzae</w:t>
            </w:r>
          </w:p>
        </w:tc>
        <w:tc>
          <w:tcPr>
            <w:tcW w:w="847" w:type="dxa"/>
            <w:vMerge/>
            <w:tcBorders>
              <w:left w:val="single" w:sz="4" w:space="0" w:color="auto"/>
              <w:right w:val="single" w:sz="4" w:space="0" w:color="auto"/>
            </w:tcBorders>
            <w:shd w:val="clear" w:color="000000" w:fill="FFFFFF"/>
            <w:vAlign w:val="center"/>
          </w:tcPr>
          <w:p w14:paraId="7D5AA12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40947175" w14:textId="77777777" w:rsidTr="007F03F2">
        <w:trPr>
          <w:trHeight w:val="284"/>
          <w:jc w:val="center"/>
        </w:trPr>
        <w:tc>
          <w:tcPr>
            <w:tcW w:w="846" w:type="dxa"/>
            <w:vMerge/>
            <w:tcBorders>
              <w:left w:val="single" w:sz="4" w:space="0" w:color="auto"/>
              <w:right w:val="single" w:sz="4" w:space="0" w:color="auto"/>
            </w:tcBorders>
            <w:vAlign w:val="center"/>
            <w:hideMark/>
          </w:tcPr>
          <w:p w14:paraId="3791E3F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2E453B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6BDE5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13E2B4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44,4</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190F94B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50,9</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CA153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349CB0C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A378FC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7E6E0E59" w14:textId="77777777" w:rsidTr="007F03F2">
        <w:trPr>
          <w:trHeight w:val="284"/>
          <w:jc w:val="center"/>
        </w:trPr>
        <w:tc>
          <w:tcPr>
            <w:tcW w:w="846" w:type="dxa"/>
            <w:vMerge/>
            <w:tcBorders>
              <w:left w:val="single" w:sz="4" w:space="0" w:color="auto"/>
              <w:right w:val="single" w:sz="4" w:space="0" w:color="auto"/>
            </w:tcBorders>
            <w:vAlign w:val="center"/>
            <w:hideMark/>
          </w:tcPr>
          <w:p w14:paraId="19D1622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F6B6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B8243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75204A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52,4</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40888C9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37,7</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86A9F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36324CA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847" w:type="dxa"/>
            <w:vMerge/>
            <w:tcBorders>
              <w:left w:val="single" w:sz="4" w:space="0" w:color="auto"/>
              <w:right w:val="single" w:sz="4" w:space="0" w:color="auto"/>
            </w:tcBorders>
            <w:shd w:val="clear" w:color="000000" w:fill="FFFFFF"/>
            <w:vAlign w:val="center"/>
          </w:tcPr>
          <w:p w14:paraId="42B3952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6BE56631" w14:textId="77777777" w:rsidTr="007F03F2">
        <w:trPr>
          <w:trHeight w:val="284"/>
          <w:jc w:val="center"/>
        </w:trPr>
        <w:tc>
          <w:tcPr>
            <w:tcW w:w="846" w:type="dxa"/>
            <w:vMerge/>
            <w:tcBorders>
              <w:left w:val="single" w:sz="4" w:space="0" w:color="auto"/>
              <w:right w:val="single" w:sz="4" w:space="0" w:color="auto"/>
            </w:tcBorders>
            <w:vAlign w:val="center"/>
            <w:hideMark/>
          </w:tcPr>
          <w:p w14:paraId="5F295EF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2D4D0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EFCAF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74A815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43,9</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0051642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50,9</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7C6C8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395B9B7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0A68A74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1E1C5303" w14:textId="77777777" w:rsidTr="007F03F2">
        <w:trPr>
          <w:trHeight w:val="284"/>
          <w:jc w:val="center"/>
        </w:trPr>
        <w:tc>
          <w:tcPr>
            <w:tcW w:w="846" w:type="dxa"/>
            <w:vMerge/>
            <w:tcBorders>
              <w:left w:val="single" w:sz="4" w:space="0" w:color="auto"/>
              <w:right w:val="single" w:sz="4" w:space="0" w:color="auto"/>
            </w:tcBorders>
            <w:vAlign w:val="center"/>
            <w:hideMark/>
          </w:tcPr>
          <w:p w14:paraId="5A8E501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A4ABE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62787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4B3F04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51,9</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616A4F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37,7</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C3A69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65DBE42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847" w:type="dxa"/>
            <w:vMerge/>
            <w:tcBorders>
              <w:left w:val="single" w:sz="4" w:space="0" w:color="auto"/>
              <w:right w:val="single" w:sz="4" w:space="0" w:color="auto"/>
            </w:tcBorders>
            <w:shd w:val="clear" w:color="000000" w:fill="FFFFFF"/>
            <w:vAlign w:val="center"/>
          </w:tcPr>
          <w:p w14:paraId="3FCC5D1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0E693241" w14:textId="77777777" w:rsidTr="007F03F2">
        <w:trPr>
          <w:trHeight w:val="284"/>
          <w:jc w:val="center"/>
        </w:trPr>
        <w:tc>
          <w:tcPr>
            <w:tcW w:w="846" w:type="dxa"/>
            <w:vMerge/>
            <w:tcBorders>
              <w:left w:val="single" w:sz="4" w:space="0" w:color="auto"/>
              <w:right w:val="single" w:sz="4" w:space="0" w:color="auto"/>
            </w:tcBorders>
            <w:vAlign w:val="center"/>
            <w:hideMark/>
          </w:tcPr>
          <w:p w14:paraId="3FA9662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C05AE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6D2CD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D5EC9F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43,9</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4875EA1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50,9</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A2F98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7D4C9E1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F58D82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293EC62E" w14:textId="77777777" w:rsidTr="007F03F2">
        <w:trPr>
          <w:trHeight w:val="284"/>
          <w:jc w:val="center"/>
        </w:trPr>
        <w:tc>
          <w:tcPr>
            <w:tcW w:w="846" w:type="dxa"/>
            <w:vMerge/>
            <w:tcBorders>
              <w:left w:val="single" w:sz="4" w:space="0" w:color="auto"/>
              <w:right w:val="single" w:sz="4" w:space="0" w:color="auto"/>
            </w:tcBorders>
            <w:vAlign w:val="center"/>
            <w:hideMark/>
          </w:tcPr>
          <w:p w14:paraId="74B9923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C624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Poliomyelitis</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C37DD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1BF432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51,4</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17EE7F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44,6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94965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0B58624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Poliomyelitis</w:t>
            </w:r>
          </w:p>
        </w:tc>
        <w:tc>
          <w:tcPr>
            <w:tcW w:w="847" w:type="dxa"/>
            <w:vMerge/>
            <w:tcBorders>
              <w:left w:val="single" w:sz="4" w:space="0" w:color="auto"/>
              <w:right w:val="single" w:sz="4" w:space="0" w:color="auto"/>
            </w:tcBorders>
            <w:shd w:val="clear" w:color="000000" w:fill="FFFFFF"/>
            <w:vAlign w:val="center"/>
          </w:tcPr>
          <w:p w14:paraId="58BEC2A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572E7D51" w14:textId="77777777" w:rsidTr="007F03F2">
        <w:trPr>
          <w:trHeight w:val="284"/>
          <w:jc w:val="center"/>
        </w:trPr>
        <w:tc>
          <w:tcPr>
            <w:tcW w:w="846" w:type="dxa"/>
            <w:vMerge/>
            <w:tcBorders>
              <w:left w:val="single" w:sz="4" w:space="0" w:color="auto"/>
              <w:right w:val="single" w:sz="4" w:space="0" w:color="auto"/>
            </w:tcBorders>
            <w:vAlign w:val="center"/>
            <w:hideMark/>
          </w:tcPr>
          <w:p w14:paraId="6845A50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D9FBD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9EC38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8BF6E1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43,9</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42EEC7E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50,9</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81CE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63F9629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71474BA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644CA3F2" w14:textId="77777777" w:rsidTr="007F03F2">
        <w:trPr>
          <w:trHeight w:val="284"/>
          <w:jc w:val="center"/>
        </w:trPr>
        <w:tc>
          <w:tcPr>
            <w:tcW w:w="846" w:type="dxa"/>
            <w:vMerge/>
            <w:tcBorders>
              <w:left w:val="single" w:sz="4" w:space="0" w:color="auto"/>
              <w:right w:val="single" w:sz="4" w:space="0" w:color="auto"/>
            </w:tcBorders>
            <w:vAlign w:val="center"/>
            <w:hideMark/>
          </w:tcPr>
          <w:p w14:paraId="2D8A6E0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val="restart"/>
            <w:tcBorders>
              <w:top w:val="single" w:sz="4" w:space="0" w:color="auto"/>
              <w:left w:val="single" w:sz="4" w:space="0" w:color="auto"/>
              <w:right w:val="single" w:sz="4" w:space="0" w:color="auto"/>
            </w:tcBorders>
            <w:shd w:val="clear" w:color="000000" w:fill="FFFFFF"/>
            <w:vAlign w:val="center"/>
            <w:hideMark/>
          </w:tcPr>
          <w:p w14:paraId="32AD02E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S. pneumoniae</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5610E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AD2F00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30,0</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794EA69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17,7</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59C03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Pierwotne</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6330551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S. pneumoniae</w:t>
            </w:r>
          </w:p>
        </w:tc>
        <w:tc>
          <w:tcPr>
            <w:tcW w:w="847" w:type="dxa"/>
            <w:vMerge/>
            <w:tcBorders>
              <w:left w:val="single" w:sz="4" w:space="0" w:color="auto"/>
              <w:right w:val="single" w:sz="4" w:space="0" w:color="auto"/>
            </w:tcBorders>
            <w:shd w:val="clear" w:color="000000" w:fill="FFFFFF"/>
            <w:vAlign w:val="center"/>
          </w:tcPr>
          <w:p w14:paraId="503D8CB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23225555" w14:textId="77777777" w:rsidTr="007F03F2">
        <w:trPr>
          <w:trHeight w:val="284"/>
          <w:jc w:val="center"/>
        </w:trPr>
        <w:tc>
          <w:tcPr>
            <w:tcW w:w="846" w:type="dxa"/>
            <w:vMerge/>
            <w:tcBorders>
              <w:left w:val="single" w:sz="4" w:space="0" w:color="auto"/>
              <w:right w:val="single" w:sz="4" w:space="0" w:color="auto"/>
            </w:tcBorders>
            <w:vAlign w:val="center"/>
          </w:tcPr>
          <w:p w14:paraId="6B3A55B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37F7A01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C5F61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27D9DE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65,2</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781E80F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80,6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45DDA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Uzupełniające</w:t>
            </w:r>
          </w:p>
        </w:tc>
        <w:tc>
          <w:tcPr>
            <w:tcW w:w="1418" w:type="dxa"/>
            <w:vMerge/>
            <w:tcBorders>
              <w:left w:val="single" w:sz="4" w:space="0" w:color="auto"/>
              <w:bottom w:val="single" w:sz="4" w:space="0" w:color="auto"/>
              <w:right w:val="single" w:sz="4" w:space="0" w:color="auto"/>
            </w:tcBorders>
            <w:shd w:val="clear" w:color="000000" w:fill="FFFFFF"/>
            <w:vAlign w:val="center"/>
          </w:tcPr>
          <w:p w14:paraId="2455B87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0792BB2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213F9B9B" w14:textId="77777777" w:rsidTr="007F03F2">
        <w:trPr>
          <w:trHeight w:val="284"/>
          <w:jc w:val="center"/>
        </w:trPr>
        <w:tc>
          <w:tcPr>
            <w:tcW w:w="846" w:type="dxa"/>
            <w:vMerge/>
            <w:tcBorders>
              <w:left w:val="single" w:sz="4" w:space="0" w:color="auto"/>
              <w:bottom w:val="single" w:sz="4" w:space="0" w:color="auto"/>
              <w:right w:val="single" w:sz="4" w:space="0" w:color="auto"/>
            </w:tcBorders>
            <w:vAlign w:val="center"/>
          </w:tcPr>
          <w:p w14:paraId="77305E0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2836" w:type="dxa"/>
            <w:gridSpan w:val="3"/>
            <w:tcBorders>
              <w:left w:val="single" w:sz="4" w:space="0" w:color="auto"/>
              <w:bottom w:val="single" w:sz="4" w:space="0" w:color="auto"/>
              <w:right w:val="single" w:sz="4" w:space="0" w:color="auto"/>
            </w:tcBorders>
            <w:shd w:val="clear" w:color="000000" w:fill="FFFFFF"/>
            <w:vAlign w:val="center"/>
          </w:tcPr>
          <w:p w14:paraId="1593ABE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Rotawirusy</w:t>
            </w:r>
          </w:p>
        </w:tc>
        <w:tc>
          <w:tcPr>
            <w:tcW w:w="1416" w:type="dxa"/>
            <w:tcBorders>
              <w:left w:val="single" w:sz="4" w:space="0" w:color="auto"/>
              <w:bottom w:val="single" w:sz="4" w:space="0" w:color="auto"/>
              <w:right w:val="single" w:sz="4" w:space="0" w:color="auto"/>
            </w:tcBorders>
            <w:shd w:val="clear" w:color="auto" w:fill="auto"/>
            <w:vAlign w:val="center"/>
          </w:tcPr>
          <w:p w14:paraId="5D3583E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92,0</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6912BC8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89,7</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ED6EE3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Rotawirusy</w:t>
            </w:r>
          </w:p>
        </w:tc>
        <w:tc>
          <w:tcPr>
            <w:tcW w:w="847" w:type="dxa"/>
            <w:vMerge/>
            <w:tcBorders>
              <w:left w:val="single" w:sz="4" w:space="0" w:color="auto"/>
              <w:bottom w:val="single" w:sz="4" w:space="0" w:color="auto"/>
              <w:right w:val="single" w:sz="4" w:space="0" w:color="auto"/>
            </w:tcBorders>
            <w:shd w:val="clear" w:color="000000" w:fill="FFFFFF"/>
            <w:vAlign w:val="center"/>
          </w:tcPr>
          <w:p w14:paraId="667E95A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2474B7E0" w14:textId="77777777" w:rsidTr="007F03F2">
        <w:trPr>
          <w:trHeight w:val="28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159C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lastRenderedPageBreak/>
              <w:t>6 r. ż.</w:t>
            </w:r>
          </w:p>
          <w:p w14:paraId="061E2AA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2018</w:t>
            </w:r>
          </w:p>
          <w:p w14:paraId="4E56BF6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 dawka przyp.</w:t>
            </w: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F8B1F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FD1619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81,5</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6E99FC0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76,2</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466836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0BCB6E1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6 r. ż.</w:t>
            </w:r>
          </w:p>
          <w:p w14:paraId="164A5AB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2019</w:t>
            </w:r>
          </w:p>
          <w:p w14:paraId="3D87F95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 dawka przyp.</w:t>
            </w:r>
          </w:p>
        </w:tc>
      </w:tr>
      <w:tr w:rsidR="00052E62" w:rsidRPr="00052E62" w14:paraId="30A30E8C" w14:textId="77777777" w:rsidTr="007F03F2">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CBED43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E0BCB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BB3A34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81,5</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158C820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76,2</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647A0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847" w:type="dxa"/>
            <w:vMerge/>
            <w:tcBorders>
              <w:left w:val="single" w:sz="4" w:space="0" w:color="auto"/>
              <w:right w:val="single" w:sz="4" w:space="0" w:color="auto"/>
            </w:tcBorders>
            <w:shd w:val="clear" w:color="000000" w:fill="FFFFFF"/>
            <w:vAlign w:val="center"/>
          </w:tcPr>
          <w:p w14:paraId="0BAAC06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204B4CB1" w14:textId="77777777" w:rsidTr="007F03F2">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A71EB5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858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Poliomyelitis</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E92B38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81,5</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CFD5AD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76,2</w:t>
            </w:r>
          </w:p>
        </w:tc>
        <w:tc>
          <w:tcPr>
            <w:tcW w:w="28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E93CBE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Poliomyelitis</w:t>
            </w:r>
          </w:p>
        </w:tc>
        <w:tc>
          <w:tcPr>
            <w:tcW w:w="847" w:type="dxa"/>
            <w:vMerge/>
            <w:tcBorders>
              <w:left w:val="single" w:sz="4" w:space="0" w:color="auto"/>
              <w:bottom w:val="single" w:sz="4" w:space="0" w:color="auto"/>
              <w:right w:val="single" w:sz="4" w:space="0" w:color="auto"/>
            </w:tcBorders>
            <w:shd w:val="clear" w:color="000000" w:fill="FFFFFF"/>
            <w:vAlign w:val="center"/>
          </w:tcPr>
          <w:p w14:paraId="5702C4F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70FD9FB3" w14:textId="77777777" w:rsidTr="007F03F2">
        <w:trPr>
          <w:trHeight w:val="28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C9D9A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6 r.ż.</w:t>
            </w:r>
          </w:p>
          <w:p w14:paraId="71B07E3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2018</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E7D37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Odra, świnka, różyczka</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A72B1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Ogółem objętych szczep.</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A2D863A" w14:textId="77777777" w:rsidR="00052E62" w:rsidRPr="00052E62" w:rsidRDefault="00052E62" w:rsidP="00052E62">
            <w:pPr>
              <w:spacing w:after="0" w:line="276" w:lineRule="auto"/>
              <w:jc w:val="center"/>
              <w:rPr>
                <w:rFonts w:ascii="Times New Roman" w:eastAsia="Times New Roman" w:hAnsi="Times New Roman" w:cs="Calibri"/>
                <w:color w:val="000000"/>
                <w:kern w:val="0"/>
                <w:sz w:val="20"/>
                <w:szCs w:val="20"/>
                <w:lang w:eastAsia="pl-PL"/>
                <w14:ligatures w14:val="none"/>
              </w:rPr>
            </w:pPr>
            <w:r w:rsidRPr="00052E62">
              <w:rPr>
                <w:rFonts w:ascii="Times New Roman" w:eastAsia="Times New Roman" w:hAnsi="Times New Roman" w:cs="Calibri"/>
                <w:color w:val="000000"/>
                <w:kern w:val="0"/>
                <w:sz w:val="20"/>
                <w:szCs w:val="20"/>
                <w:lang w:eastAsia="pl-PL"/>
                <w14:ligatures w14:val="none"/>
              </w:rPr>
              <w:t>99,2</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0F83034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99,2</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20F0E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Ogółem objętych szczep.</w:t>
            </w:r>
          </w:p>
        </w:tc>
        <w:tc>
          <w:tcPr>
            <w:tcW w:w="1418" w:type="dxa"/>
            <w:vMerge w:val="restart"/>
            <w:tcBorders>
              <w:top w:val="single" w:sz="4" w:space="0" w:color="auto"/>
              <w:left w:val="single" w:sz="4" w:space="0" w:color="auto"/>
              <w:right w:val="single" w:sz="4" w:space="0" w:color="auto"/>
            </w:tcBorders>
            <w:shd w:val="clear" w:color="000000" w:fill="FFFFFF"/>
            <w:vAlign w:val="center"/>
          </w:tcPr>
          <w:p w14:paraId="7AC7171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Odra, świnka, różyczka</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42CE0EF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6 r.ż.</w:t>
            </w:r>
          </w:p>
          <w:p w14:paraId="762127B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2019</w:t>
            </w:r>
          </w:p>
        </w:tc>
      </w:tr>
      <w:tr w:rsidR="00052E62" w:rsidRPr="00052E62" w14:paraId="579461ED" w14:textId="77777777" w:rsidTr="007F03F2">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CE4788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3F1DA6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4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4235E" w14:textId="77777777" w:rsidR="00052E62" w:rsidRPr="00052E62" w:rsidRDefault="00052E62" w:rsidP="00052E62">
            <w:pPr>
              <w:spacing w:after="0" w:line="276" w:lineRule="auto"/>
              <w:jc w:val="center"/>
              <w:rPr>
                <w:rFonts w:ascii="Times New Roman" w:eastAsia="Times New Roman" w:hAnsi="Times New Roman" w:cs="Calibri"/>
                <w:kern w:val="0"/>
                <w:sz w:val="18"/>
                <w:szCs w:val="18"/>
                <w:lang w:eastAsia="pl-PL"/>
                <w14:ligatures w14:val="none"/>
              </w:rPr>
            </w:pPr>
            <w:r w:rsidRPr="00052E62">
              <w:rPr>
                <w:rFonts w:ascii="Times New Roman" w:eastAsia="Times New Roman" w:hAnsi="Times New Roman" w:cs="Calibri"/>
                <w:kern w:val="0"/>
                <w:sz w:val="18"/>
                <w:szCs w:val="18"/>
                <w:lang w:eastAsia="pl-PL"/>
                <w14:ligatures w14:val="none"/>
              </w:rPr>
              <w:t>w tym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9C7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z I dawką</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EC99BB1" w14:textId="77777777" w:rsidR="00052E62" w:rsidRPr="00052E62" w:rsidRDefault="00052E62" w:rsidP="00052E62">
            <w:pPr>
              <w:spacing w:after="0" w:line="276" w:lineRule="auto"/>
              <w:jc w:val="center"/>
              <w:rPr>
                <w:rFonts w:ascii="Times New Roman" w:eastAsia="Times New Roman" w:hAnsi="Times New Roman" w:cs="Calibri"/>
                <w:color w:val="000000"/>
                <w:kern w:val="0"/>
                <w:sz w:val="20"/>
                <w:szCs w:val="20"/>
                <w:lang w:eastAsia="pl-PL"/>
                <w14:ligatures w14:val="none"/>
              </w:rPr>
            </w:pPr>
            <w:r w:rsidRPr="00052E62">
              <w:rPr>
                <w:rFonts w:ascii="Times New Roman" w:eastAsia="Times New Roman" w:hAnsi="Times New Roman" w:cs="Calibri"/>
                <w:color w:val="000000"/>
                <w:kern w:val="0"/>
                <w:sz w:val="20"/>
                <w:szCs w:val="20"/>
                <w:lang w:eastAsia="pl-PL"/>
                <w14:ligatures w14:val="none"/>
              </w:rPr>
              <w:t>18,1</w:t>
            </w:r>
          </w:p>
        </w:tc>
        <w:tc>
          <w:tcPr>
            <w:tcW w:w="1419" w:type="dxa"/>
            <w:tcBorders>
              <w:top w:val="single" w:sz="4" w:space="0" w:color="auto"/>
              <w:left w:val="single" w:sz="4" w:space="0" w:color="auto"/>
              <w:bottom w:val="single" w:sz="4" w:space="0" w:color="auto"/>
              <w:right w:val="single" w:sz="4" w:space="0" w:color="auto"/>
            </w:tcBorders>
            <w:shd w:val="clear" w:color="auto" w:fill="B3E5A1"/>
            <w:vAlign w:val="center"/>
          </w:tcPr>
          <w:p w14:paraId="676689D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23,0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3C24A2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z I dawką</w:t>
            </w:r>
          </w:p>
        </w:tc>
        <w:tc>
          <w:tcPr>
            <w:tcW w:w="424" w:type="dxa"/>
            <w:vMerge w:val="restart"/>
            <w:tcBorders>
              <w:top w:val="single" w:sz="4" w:space="0" w:color="auto"/>
              <w:left w:val="single" w:sz="4" w:space="0" w:color="auto"/>
              <w:right w:val="single" w:sz="4" w:space="0" w:color="auto"/>
            </w:tcBorders>
            <w:shd w:val="clear" w:color="000000" w:fill="FFFFFF"/>
            <w:vAlign w:val="center"/>
          </w:tcPr>
          <w:p w14:paraId="2FA3A697" w14:textId="77777777" w:rsidR="00052E62" w:rsidRPr="00052E62" w:rsidRDefault="00052E62" w:rsidP="00052E62">
            <w:pPr>
              <w:spacing w:after="0" w:line="276" w:lineRule="auto"/>
              <w:jc w:val="center"/>
              <w:rPr>
                <w:rFonts w:ascii="Times New Roman" w:eastAsia="Times New Roman" w:hAnsi="Times New Roman" w:cs="Calibri"/>
                <w:kern w:val="0"/>
                <w:sz w:val="18"/>
                <w:szCs w:val="18"/>
                <w:lang w:eastAsia="pl-PL"/>
                <w14:ligatures w14:val="none"/>
              </w:rPr>
            </w:pPr>
            <w:r w:rsidRPr="00052E62">
              <w:rPr>
                <w:rFonts w:ascii="Times New Roman" w:eastAsia="Times New Roman" w:hAnsi="Times New Roman" w:cs="Calibri"/>
                <w:kern w:val="0"/>
                <w:sz w:val="18"/>
                <w:szCs w:val="18"/>
                <w:lang w:eastAsia="pl-PL"/>
                <w14:ligatures w14:val="none"/>
              </w:rPr>
              <w:t>w tym</w:t>
            </w:r>
          </w:p>
        </w:tc>
        <w:tc>
          <w:tcPr>
            <w:tcW w:w="1418" w:type="dxa"/>
            <w:vMerge/>
            <w:tcBorders>
              <w:left w:val="single" w:sz="4" w:space="0" w:color="auto"/>
              <w:right w:val="single" w:sz="4" w:space="0" w:color="auto"/>
            </w:tcBorders>
            <w:shd w:val="clear" w:color="000000" w:fill="FFFFFF"/>
            <w:vAlign w:val="center"/>
          </w:tcPr>
          <w:p w14:paraId="343AC25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right w:val="single" w:sz="4" w:space="0" w:color="auto"/>
            </w:tcBorders>
            <w:shd w:val="clear" w:color="000000" w:fill="FFFFFF"/>
            <w:vAlign w:val="center"/>
          </w:tcPr>
          <w:p w14:paraId="4D3DD15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57F94EC3" w14:textId="77777777" w:rsidTr="007F03F2">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27D95D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6EA43A7"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743242E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D343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z II dawką</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209FB7A" w14:textId="77777777" w:rsidR="00052E62" w:rsidRPr="00052E62" w:rsidRDefault="00052E62" w:rsidP="00052E62">
            <w:pPr>
              <w:spacing w:after="0" w:line="276" w:lineRule="auto"/>
              <w:jc w:val="center"/>
              <w:rPr>
                <w:rFonts w:ascii="Times New Roman" w:eastAsia="Times New Roman" w:hAnsi="Times New Roman" w:cs="Calibri"/>
                <w:color w:val="000000"/>
                <w:kern w:val="0"/>
                <w:sz w:val="20"/>
                <w:szCs w:val="20"/>
                <w:lang w:eastAsia="pl-PL"/>
                <w14:ligatures w14:val="none"/>
              </w:rPr>
            </w:pPr>
            <w:r w:rsidRPr="00052E62">
              <w:rPr>
                <w:rFonts w:ascii="Times New Roman" w:eastAsia="Times New Roman" w:hAnsi="Times New Roman" w:cs="Calibri"/>
                <w:color w:val="000000"/>
                <w:kern w:val="0"/>
                <w:sz w:val="20"/>
                <w:szCs w:val="20"/>
                <w:lang w:eastAsia="pl-PL"/>
                <w14:ligatures w14:val="none"/>
              </w:rPr>
              <w:t>81,1</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4013FB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76,2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F5A1B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z II dawką</w:t>
            </w:r>
          </w:p>
        </w:tc>
        <w:tc>
          <w:tcPr>
            <w:tcW w:w="424" w:type="dxa"/>
            <w:vMerge/>
            <w:tcBorders>
              <w:left w:val="single" w:sz="4" w:space="0" w:color="auto"/>
              <w:bottom w:val="single" w:sz="4" w:space="0" w:color="auto"/>
              <w:right w:val="single" w:sz="4" w:space="0" w:color="auto"/>
            </w:tcBorders>
            <w:shd w:val="clear" w:color="000000" w:fill="FFFFFF"/>
            <w:vAlign w:val="center"/>
          </w:tcPr>
          <w:p w14:paraId="10492A8B"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8" w:type="dxa"/>
            <w:vMerge/>
            <w:tcBorders>
              <w:left w:val="single" w:sz="4" w:space="0" w:color="auto"/>
              <w:bottom w:val="single" w:sz="4" w:space="0" w:color="auto"/>
              <w:right w:val="single" w:sz="4" w:space="0" w:color="auto"/>
            </w:tcBorders>
            <w:shd w:val="clear" w:color="000000" w:fill="FFFFFF"/>
            <w:vAlign w:val="center"/>
          </w:tcPr>
          <w:p w14:paraId="61F1DA28"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847" w:type="dxa"/>
            <w:vMerge/>
            <w:tcBorders>
              <w:left w:val="single" w:sz="4" w:space="0" w:color="auto"/>
              <w:bottom w:val="single" w:sz="4" w:space="0" w:color="auto"/>
              <w:right w:val="single" w:sz="4" w:space="0" w:color="auto"/>
            </w:tcBorders>
            <w:shd w:val="clear" w:color="000000" w:fill="FFFFFF"/>
            <w:vAlign w:val="center"/>
          </w:tcPr>
          <w:p w14:paraId="164B0B3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14E6030B" w14:textId="77777777" w:rsidTr="007F03F2">
        <w:trPr>
          <w:trHeight w:val="284"/>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F614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14 r. ż.</w:t>
            </w:r>
          </w:p>
          <w:p w14:paraId="0A5319B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D405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6932EC"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II dawka przyp.</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32D37D39"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89,0</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7677C65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85,1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0151F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II dawka przyp.</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9B1967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847" w:type="dxa"/>
            <w:vMerge w:val="restart"/>
            <w:tcBorders>
              <w:top w:val="single" w:sz="4" w:space="0" w:color="auto"/>
              <w:left w:val="single" w:sz="4" w:space="0" w:color="auto"/>
              <w:right w:val="single" w:sz="4" w:space="0" w:color="auto"/>
            </w:tcBorders>
            <w:shd w:val="clear" w:color="000000" w:fill="FFFFFF"/>
            <w:vAlign w:val="center"/>
          </w:tcPr>
          <w:p w14:paraId="7CE54BA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14 r. ż.</w:t>
            </w:r>
          </w:p>
          <w:p w14:paraId="0395623A"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2011</w:t>
            </w:r>
          </w:p>
        </w:tc>
      </w:tr>
      <w:tr w:rsidR="00052E62" w:rsidRPr="00052E62" w14:paraId="64AF4BF7" w14:textId="77777777" w:rsidTr="007F03F2">
        <w:trPr>
          <w:trHeight w:val="28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0F8AC5"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B963D"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CF608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II dawka przyp.</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EB5ED2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89,0</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4571B01"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85,1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B3AD5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II dawka przyp.</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40D8A04"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Krztusiec</w:t>
            </w:r>
          </w:p>
        </w:tc>
        <w:tc>
          <w:tcPr>
            <w:tcW w:w="847" w:type="dxa"/>
            <w:vMerge/>
            <w:tcBorders>
              <w:left w:val="single" w:sz="4" w:space="0" w:color="auto"/>
              <w:bottom w:val="single" w:sz="4" w:space="0" w:color="auto"/>
              <w:right w:val="single" w:sz="4" w:space="0" w:color="auto"/>
            </w:tcBorders>
            <w:shd w:val="clear" w:color="000000" w:fill="FFFFFF"/>
            <w:vAlign w:val="center"/>
          </w:tcPr>
          <w:p w14:paraId="2674AA20"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p>
        </w:tc>
      </w:tr>
      <w:tr w:rsidR="00052E62" w:rsidRPr="00052E62" w14:paraId="5425D91D" w14:textId="77777777" w:rsidTr="007F03F2">
        <w:trPr>
          <w:trHeight w:val="284"/>
          <w:jc w:val="center"/>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02215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19 r. ż.</w:t>
            </w:r>
          </w:p>
          <w:p w14:paraId="50C6D66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2005</w:t>
            </w:r>
          </w:p>
          <w:p w14:paraId="771D3E82"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III dawka przypominająca</w:t>
            </w:r>
          </w:p>
        </w:tc>
        <w:tc>
          <w:tcPr>
            <w:tcW w:w="14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F3E76E"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302378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91,1</w:t>
            </w:r>
          </w:p>
        </w:tc>
        <w:tc>
          <w:tcPr>
            <w:tcW w:w="1419" w:type="dxa"/>
            <w:tcBorders>
              <w:top w:val="single" w:sz="4" w:space="0" w:color="auto"/>
              <w:left w:val="single" w:sz="4" w:space="0" w:color="auto"/>
              <w:bottom w:val="single" w:sz="4" w:space="0" w:color="auto"/>
              <w:right w:val="single" w:sz="4" w:space="0" w:color="auto"/>
            </w:tcBorders>
            <w:shd w:val="clear" w:color="auto" w:fill="FF8B8B"/>
            <w:vAlign w:val="center"/>
          </w:tcPr>
          <w:p w14:paraId="27185A2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85,7</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487C6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Błonica, tężec</w:t>
            </w:r>
          </w:p>
        </w:tc>
        <w:tc>
          <w:tcPr>
            <w:tcW w:w="22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D8CE76"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19 r. ż.</w:t>
            </w:r>
          </w:p>
          <w:p w14:paraId="1F755F4F"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rocznik 2006</w:t>
            </w:r>
          </w:p>
          <w:p w14:paraId="74D61663" w14:textId="77777777" w:rsidR="00052E62" w:rsidRPr="00052E62" w:rsidRDefault="00052E62" w:rsidP="00052E62">
            <w:pPr>
              <w:spacing w:after="0" w:line="276" w:lineRule="auto"/>
              <w:jc w:val="center"/>
              <w:rPr>
                <w:rFonts w:ascii="Times New Roman" w:eastAsia="Times New Roman" w:hAnsi="Times New Roman" w:cs="Calibri"/>
                <w:kern w:val="0"/>
                <w:sz w:val="20"/>
                <w:szCs w:val="20"/>
                <w:lang w:eastAsia="pl-PL"/>
                <w14:ligatures w14:val="none"/>
              </w:rPr>
            </w:pPr>
            <w:r w:rsidRPr="00052E62">
              <w:rPr>
                <w:rFonts w:ascii="Times New Roman" w:eastAsia="Times New Roman" w:hAnsi="Times New Roman" w:cs="Calibri"/>
                <w:kern w:val="0"/>
                <w:sz w:val="20"/>
                <w:szCs w:val="20"/>
                <w:lang w:eastAsia="pl-PL"/>
                <w14:ligatures w14:val="none"/>
              </w:rPr>
              <w:t>III dawka przypominająca</w:t>
            </w:r>
          </w:p>
        </w:tc>
      </w:tr>
    </w:tbl>
    <w:p w14:paraId="0BB3987D"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Tab. 2. Zestawienie stanu zaszczepienia dzieci i młodzieży w rocznikach podlegających szczepieniom w roku 2023 oraz 2024 na terenie powiatu łobeskiego.</w:t>
      </w:r>
    </w:p>
    <w:p w14:paraId="03EDA71D" w14:textId="77777777" w:rsidR="002A294C" w:rsidRPr="00E507F0" w:rsidRDefault="002A294C" w:rsidP="00E507F0">
      <w:pPr>
        <w:spacing w:after="0" w:line="276" w:lineRule="auto"/>
        <w:jc w:val="both"/>
        <w:rPr>
          <w:rFonts w:ascii="Calibri" w:hAnsi="Calibri" w:cs="Calibri"/>
        </w:rPr>
      </w:pPr>
    </w:p>
    <w:p w14:paraId="4F30C3C0" w14:textId="77777777" w:rsidR="002A294C" w:rsidRPr="00052E62" w:rsidRDefault="002A294C" w:rsidP="00E507F0">
      <w:pPr>
        <w:spacing w:after="0" w:line="276" w:lineRule="auto"/>
        <w:jc w:val="both"/>
        <w:rPr>
          <w:rFonts w:ascii="Calibri" w:hAnsi="Calibri" w:cs="Calibri"/>
          <w:b/>
          <w:bCs/>
        </w:rPr>
      </w:pPr>
      <w:r w:rsidRPr="00052E62">
        <w:rPr>
          <w:rFonts w:ascii="Calibri" w:hAnsi="Calibri" w:cs="Calibri"/>
          <w:b/>
          <w:bCs/>
        </w:rPr>
        <w:t>3. Sytuacja epidemiologiczna w szpitalach</w:t>
      </w:r>
    </w:p>
    <w:p w14:paraId="4F30C6A4" w14:textId="77777777" w:rsidR="002A294C" w:rsidRPr="00052E62" w:rsidRDefault="002A294C" w:rsidP="00E507F0">
      <w:pPr>
        <w:spacing w:after="0" w:line="276" w:lineRule="auto"/>
        <w:jc w:val="both"/>
        <w:rPr>
          <w:rFonts w:ascii="Calibri" w:hAnsi="Calibri" w:cs="Calibri"/>
          <w:b/>
          <w:bCs/>
        </w:rPr>
      </w:pPr>
      <w:r w:rsidRPr="00052E62">
        <w:rPr>
          <w:rFonts w:ascii="Calibri" w:hAnsi="Calibri" w:cs="Calibri"/>
          <w:b/>
          <w:bCs/>
        </w:rPr>
        <w:t>3.1. Zakażenia szpitalne i ocena działalności zespołów kontroli zakażeń szpitalnych</w:t>
      </w:r>
    </w:p>
    <w:p w14:paraId="716AF1E0"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Pod nadzorem Inspekcji Sanitarnej w Łobzie w 2024 roku znajdował się jeden oddział szpitalny Samodzielnego Publicznego Szpitala Rejonowego w Nowogardzie ul. Wojska Polskiego 7, 72-200 Nowogard to jest zlokalizowany w samodzielnym budynku Zakład Opiekuńczo - Leczniczy w Resku ul. Szpitalna 8, 72-315 Resko. </w:t>
      </w:r>
    </w:p>
    <w:p w14:paraId="309DF1CC" w14:textId="6C6A3040"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Skład Zespołu ds. Zakażeń Szpitalnych jest zgodny z Rozporządzeniem Ministra Zdrowia z dnia 27 maja 2010 r. w sprawie kwalifikacji członków zespołu kontroli zakażeń szpitalnych </w:t>
      </w:r>
      <w:r w:rsidR="00052E62">
        <w:rPr>
          <w:rFonts w:ascii="Calibri" w:hAnsi="Calibri" w:cs="Calibri"/>
        </w:rPr>
        <w:br/>
      </w:r>
      <w:r w:rsidRPr="00E507F0">
        <w:rPr>
          <w:rFonts w:ascii="Calibri" w:hAnsi="Calibri" w:cs="Calibri"/>
        </w:rPr>
        <w:t xml:space="preserve">(t. j. Dz. U. z 2014 r., poz. 746). W skład zespołu kontroli zakażeń szpitalnych wchodzi lekarz epidemiolog jako przewodniczący zespołu kontroli zakażeń szpitalnych, pielęgniarka epidemiologiczna (specjalizacja epidemiologiczna) oraz diagnosta laboratoryjny specjalista mikrobiologii. Działalność zespołu ma na celu zapobieganie i kontrolowanie zakażeń szpitalnych poprzez opracowanie i wdrażanie procedur, instrukcji oraz standardów postępowania wraz z bieżącą aktualizacją. Na potrzeby Zakładu Opiekuńczo </w:t>
      </w:r>
      <w:r w:rsidR="00052E62">
        <w:rPr>
          <w:rFonts w:ascii="Calibri" w:hAnsi="Calibri" w:cs="Calibri"/>
        </w:rPr>
        <w:t>–</w:t>
      </w:r>
      <w:r w:rsidRPr="00E507F0">
        <w:rPr>
          <w:rFonts w:ascii="Calibri" w:hAnsi="Calibri" w:cs="Calibri"/>
        </w:rPr>
        <w:t xml:space="preserve"> Leczniczego</w:t>
      </w:r>
      <w:r w:rsidR="00052E62">
        <w:rPr>
          <w:rFonts w:ascii="Calibri" w:hAnsi="Calibri" w:cs="Calibri"/>
        </w:rPr>
        <w:t xml:space="preserve"> </w:t>
      </w:r>
      <w:r w:rsidR="00052E62">
        <w:rPr>
          <w:rFonts w:ascii="Calibri" w:hAnsi="Calibri" w:cs="Calibri"/>
        </w:rPr>
        <w:br/>
      </w:r>
      <w:r w:rsidRPr="00E507F0">
        <w:rPr>
          <w:rFonts w:ascii="Calibri" w:hAnsi="Calibri" w:cs="Calibri"/>
        </w:rPr>
        <w:t>w Resku ul. Szpitalna 8, 72-315 Resko Zespół Kontroli Zakażeń Szpitalnych opracował instrukcje, procedury przeciwepidemiczne oraz plan higieny szpitala. W 2024 r. zaktualizowano procedurę postępowania w przypadku zachorowań sporadycznych i ognisk epidemicznych wywołanych przez pałeczki Enterobacterales wytwarzających karbapenemazy</w:t>
      </w:r>
      <w:r w:rsidR="00052E62">
        <w:rPr>
          <w:rFonts w:ascii="Calibri" w:hAnsi="Calibri" w:cs="Calibri"/>
        </w:rPr>
        <w:t>.</w:t>
      </w:r>
    </w:p>
    <w:p w14:paraId="3651F295"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Zespół Kontroli Zakażeń Szpitalnych przeprowadził w 2024 r. łącznie 4 kontrole wewnętrzne w zakresie: kontrola w zakresie czystości, postępowania z odpadami medycznymi, stosowanych metod sterylizacji, dokumentacji, dezynfekcji, stosowanych procedur, analiza zużycia środków do dezynfekcji, analiza zużycia środków ochrony osobistej, analiza zużycia antybiotyków. Wprowadzono aktualne rekomendacje: antybiotykoterapia w zakażeniach wywołanych przez pałeczki Enterobacterales wytwarzające karbapenemazy (CPE) opracowane przez NPOA.</w:t>
      </w:r>
    </w:p>
    <w:p w14:paraId="00D3FEF2"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Ponadto przeprowadzono 2 szkolenia wewnętrzne z zakresu: </w:t>
      </w:r>
    </w:p>
    <w:p w14:paraId="5FE841F5"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lastRenderedPageBreak/>
        <w:t>- Pałeczki Enterobacterales wytwarzające karbapenemazy (CPE): szpitalne procedury postępowania w zakresie epidemiologii, diagnostyki, leczenia i profilaktyki zakażeń;</w:t>
      </w:r>
    </w:p>
    <w:p w14:paraId="6C374F1C"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zasady pobierania materiału do badań mikrobiologicznych.</w:t>
      </w:r>
    </w:p>
    <w:p w14:paraId="20E2DB30" w14:textId="77777777" w:rsidR="002A294C" w:rsidRPr="00E507F0" w:rsidRDefault="002A294C" w:rsidP="00052E62">
      <w:pPr>
        <w:spacing w:after="0" w:line="276" w:lineRule="auto"/>
        <w:jc w:val="both"/>
        <w:rPr>
          <w:rFonts w:ascii="Calibri" w:hAnsi="Calibri" w:cs="Calibri"/>
        </w:rPr>
      </w:pPr>
      <w:r w:rsidRPr="00E507F0">
        <w:rPr>
          <w:rFonts w:ascii="Calibri" w:hAnsi="Calibri" w:cs="Calibri"/>
        </w:rPr>
        <w:t xml:space="preserve">W szkoleniach uczestniczyły 55 osób zatrudnione w ZOL Resko. </w:t>
      </w:r>
    </w:p>
    <w:p w14:paraId="188D23FE" w14:textId="1F9B755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Zgodnie z zawartą umową świadczenia w zakresie usług laboratorium mikrobiologicznego dla potrzeb ZOL-u w Resku w 2024 r. wykonywane były w Zakładzie Diagnostyki Laboratoryjnej Pracownia Mikrobiologii Uniwersyteckiego Szpitala Klinicznego </w:t>
      </w:r>
      <w:r w:rsidR="00052E62">
        <w:rPr>
          <w:rFonts w:ascii="Calibri" w:hAnsi="Calibri" w:cs="Calibri"/>
        </w:rPr>
        <w:br/>
      </w:r>
      <w:r w:rsidRPr="00E507F0">
        <w:rPr>
          <w:rFonts w:ascii="Calibri" w:hAnsi="Calibri" w:cs="Calibri"/>
        </w:rPr>
        <w:t>nr 2 PUM w Szczecinie ul. Powstańców Wielkopolskich 72, 70-111 Szczecin.</w:t>
      </w:r>
    </w:p>
    <w:p w14:paraId="79AA84C9"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W Samodzielnym Publicznym Szpitalu Rejonowym Nowogard ul. Wojska Polskiego 7 Zakład Opiekuńczo - Leczniczy w Resku ul. Szpitalna 8 jest możliwość zapewnienia warunków izolacji pacjentów z zakażeniem oraz chorobą zakaźną w izolatce jednoosobowej z węzłem sanitarnym, która znajduje się na pierwszym piętrze ZOL Resko.  Izolatka składa się </w:t>
      </w:r>
    </w:p>
    <w:p w14:paraId="1DB51818"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xml:space="preserve">z pomieszczenia pobytu pacjenta, pomieszczenia higieniczno - sanitarnego, dostępnego </w:t>
      </w:r>
    </w:p>
    <w:p w14:paraId="4C999C85" w14:textId="29F13B9C" w:rsidR="002A294C" w:rsidRPr="00E507F0" w:rsidRDefault="002A294C" w:rsidP="00E507F0">
      <w:pPr>
        <w:spacing w:after="0" w:line="276" w:lineRule="auto"/>
        <w:jc w:val="both"/>
        <w:rPr>
          <w:rFonts w:ascii="Calibri" w:hAnsi="Calibri" w:cs="Calibri"/>
        </w:rPr>
      </w:pPr>
      <w:r w:rsidRPr="00E507F0">
        <w:rPr>
          <w:rFonts w:ascii="Calibri" w:hAnsi="Calibri" w:cs="Calibri"/>
        </w:rPr>
        <w:t>z pomieszczenia pobytu pacjenta, śluzę umywalkowo - fartuchową pomiędzy pomieszczeniem pobytu pacjenta a ogólną drogą komunikacyjną. W przypadku większej ilości zakażonych pacjentów wyznaczane są sale do izolacji lub kohortacji pacjentów, z zachowaniem reżimu sanitarnego i stosowaniem przez personel środków ochrony osobistej.</w:t>
      </w:r>
    </w:p>
    <w:p w14:paraId="3C1680E5"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W 2024 r. w Samodzielnym Publicznym Szpitalu Rejonowym Nowogard ul. Wojska Polskiego 7 Zakład Opiekuńczo - Leczniczy w Resku ul. Szpitalna 8 nie przeprowadzono zabiegów dezynsekcji i deratyzacji.</w:t>
      </w:r>
    </w:p>
    <w:p w14:paraId="465B9E38"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W 2024 roku na terenie Zakładu Opiekuńczo-Leczniczego w Resku nie odnotowano żadnego ogniska epidemicznego.</w:t>
      </w:r>
    </w:p>
    <w:p w14:paraId="43D199B1" w14:textId="77777777" w:rsidR="002A294C" w:rsidRPr="00E507F0" w:rsidRDefault="002A294C" w:rsidP="00E507F0">
      <w:pPr>
        <w:spacing w:after="0" w:line="276" w:lineRule="auto"/>
        <w:jc w:val="both"/>
        <w:rPr>
          <w:rFonts w:ascii="Calibri" w:hAnsi="Calibri" w:cs="Calibri"/>
        </w:rPr>
      </w:pPr>
    </w:p>
    <w:p w14:paraId="5B0202DA" w14:textId="77777777" w:rsidR="002A294C" w:rsidRPr="00052E62" w:rsidRDefault="002A294C" w:rsidP="00E507F0">
      <w:pPr>
        <w:spacing w:after="0" w:line="276" w:lineRule="auto"/>
        <w:jc w:val="both"/>
        <w:rPr>
          <w:rFonts w:ascii="Calibri" w:hAnsi="Calibri" w:cs="Calibri"/>
          <w:b/>
          <w:bCs/>
        </w:rPr>
      </w:pPr>
      <w:r w:rsidRPr="00052E62">
        <w:rPr>
          <w:rFonts w:ascii="Calibri" w:hAnsi="Calibri" w:cs="Calibri"/>
          <w:b/>
          <w:bCs/>
        </w:rPr>
        <w:t>3.2. Nadzór nad czynnikami alarmowymi w podmiotach leczniczych</w:t>
      </w:r>
    </w:p>
    <w:p w14:paraId="3CF47A69" w14:textId="62AB25F8"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Patogeny alarmowe to drobnoustroje lekooporne i zagrażające życiu, których rozprzestrzenianie się stanowi poważny problem epidemiologiczny. Listę czynników alarmowych określa Rozporządzenie Ministra Zdrowia z dnia 23 grudnia 2011 r. w sprawie listy czynników alarmowych, rejestrów zakażeń szpitalnych i czynników alarmowych oraz raportów o bieżącej sytuacji epidemiologicznej szpitala (t. j. Dz. U. z 2024 r., poz. 335). Największy problem terapeutyczny stanowią szczepy wytwarzające ß-laktamazy oraz karbapenemazy typu KPC, MBL (NDM-1), OXA-48. W związku z pojawiającymi się sporadycznymi zachorowaniami wywołanymi szczepami alarmowymi oraz utrzymującą się niekorzystną sytuacją epidemiologiczną kontynuowano wzmożony nadzór przeciwepidemiczny w tym zakresie. </w:t>
      </w:r>
      <w:r w:rsidR="00052E62">
        <w:rPr>
          <w:rFonts w:ascii="Calibri" w:hAnsi="Calibri" w:cs="Calibri"/>
        </w:rPr>
        <w:br/>
      </w:r>
      <w:r w:rsidRPr="00E507F0">
        <w:rPr>
          <w:rFonts w:ascii="Calibri" w:hAnsi="Calibri" w:cs="Calibri"/>
        </w:rPr>
        <w:t xml:space="preserve">W nadzorowanych obiektach w 2024 r. w powiecie łobeskim nie zgłoszono czynników alarmowych ani ognisk epidemicznych wywołanych przez czynniki alarmowe. </w:t>
      </w:r>
    </w:p>
    <w:p w14:paraId="0A08E19E" w14:textId="77777777" w:rsidR="002A294C" w:rsidRPr="00E507F0" w:rsidRDefault="002A294C" w:rsidP="00E507F0">
      <w:pPr>
        <w:spacing w:after="0" w:line="276" w:lineRule="auto"/>
        <w:jc w:val="both"/>
        <w:rPr>
          <w:rFonts w:ascii="Calibri" w:hAnsi="Calibri" w:cs="Calibri"/>
        </w:rPr>
      </w:pPr>
    </w:p>
    <w:p w14:paraId="11C42B37" w14:textId="77777777" w:rsidR="002A294C" w:rsidRPr="00052E62" w:rsidRDefault="002A294C" w:rsidP="00E507F0">
      <w:pPr>
        <w:spacing w:after="0" w:line="276" w:lineRule="auto"/>
        <w:jc w:val="both"/>
        <w:rPr>
          <w:rFonts w:ascii="Calibri" w:hAnsi="Calibri" w:cs="Calibri"/>
          <w:b/>
          <w:bCs/>
        </w:rPr>
      </w:pPr>
      <w:r w:rsidRPr="00052E62">
        <w:rPr>
          <w:rFonts w:ascii="Calibri" w:hAnsi="Calibri" w:cs="Calibri"/>
          <w:b/>
          <w:bCs/>
        </w:rPr>
        <w:t>3.3. Podsumowanie i wnioski</w:t>
      </w:r>
    </w:p>
    <w:p w14:paraId="69F40249"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Zespół Kontroli Zakażeń Szpitalnych Samodzielnego Publicznego Szpitala Rejonowego w Nowogardzie ul. Wojska Polskiego 7, 72-200 Nowogard działający w Zakładzie Opiekuńczo - Leczniczym w Resku ul. Szpitalna 8, 72-315 Resko aktywnie monitoruje sytuację epidemiologiczną w celu zapobiegania szerzenia się zakażeń. W 2024 roku, podobnie do roku poprzedniego, nie wystąpiły ogniska epidemiczne w podmiotach leczniczych na terenie </w:t>
      </w:r>
      <w:r w:rsidRPr="00E507F0">
        <w:rPr>
          <w:rFonts w:ascii="Calibri" w:hAnsi="Calibri" w:cs="Calibri"/>
        </w:rPr>
        <w:lastRenderedPageBreak/>
        <w:t xml:space="preserve">powiatu łobeskiego. Również nie zgłoszono występowania u pacjentów czynników alarmowych w tym zakażeń </w:t>
      </w:r>
      <w:proofErr w:type="spellStart"/>
      <w:r w:rsidRPr="00E507F0">
        <w:rPr>
          <w:rFonts w:ascii="Calibri" w:hAnsi="Calibri" w:cs="Calibri"/>
        </w:rPr>
        <w:t>wielolekoopornymi</w:t>
      </w:r>
      <w:proofErr w:type="spellEnd"/>
      <w:r w:rsidRPr="00E507F0">
        <w:rPr>
          <w:rFonts w:ascii="Calibri" w:hAnsi="Calibri" w:cs="Calibri"/>
        </w:rPr>
        <w:t xml:space="preserve"> organizmami chorobotwórczymi.</w:t>
      </w:r>
    </w:p>
    <w:p w14:paraId="51089511" w14:textId="77777777" w:rsidR="002A294C" w:rsidRPr="00E507F0" w:rsidRDefault="002A294C" w:rsidP="00E507F0">
      <w:pPr>
        <w:spacing w:after="0" w:line="276" w:lineRule="auto"/>
        <w:jc w:val="both"/>
        <w:rPr>
          <w:rFonts w:ascii="Calibri" w:hAnsi="Calibri" w:cs="Calibri"/>
        </w:rPr>
      </w:pPr>
    </w:p>
    <w:p w14:paraId="514B9241" w14:textId="77777777" w:rsidR="002A294C" w:rsidRPr="00052E62" w:rsidRDefault="002A294C" w:rsidP="00E507F0">
      <w:pPr>
        <w:spacing w:after="0" w:line="276" w:lineRule="auto"/>
        <w:jc w:val="both"/>
        <w:rPr>
          <w:rFonts w:ascii="Calibri" w:hAnsi="Calibri" w:cs="Calibri"/>
          <w:b/>
          <w:bCs/>
          <w:color w:val="000000" w:themeColor="text1"/>
          <w:u w:val="single"/>
        </w:rPr>
      </w:pPr>
      <w:r w:rsidRPr="00052E62">
        <w:rPr>
          <w:rFonts w:ascii="Calibri" w:hAnsi="Calibri" w:cs="Calibri"/>
          <w:b/>
          <w:bCs/>
          <w:color w:val="000000" w:themeColor="text1"/>
          <w:u w:val="single"/>
        </w:rPr>
        <w:t>II. Stan sanitarny podmiotów działalności leczniczej</w:t>
      </w:r>
    </w:p>
    <w:p w14:paraId="5524FD18" w14:textId="2226270C"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Na koniec roku 2024 w ewidencji podmiotów wykonujących działalność leczniczą na terenie powiatu łobeskiego zarejestrowano 67 podmiotów: </w:t>
      </w:r>
    </w:p>
    <w:p w14:paraId="070E5651" w14:textId="41B65A35" w:rsidR="002A294C" w:rsidRPr="00E507F0" w:rsidRDefault="002A294C" w:rsidP="00E507F0">
      <w:pPr>
        <w:spacing w:after="0" w:line="276" w:lineRule="auto"/>
        <w:jc w:val="both"/>
        <w:rPr>
          <w:rFonts w:ascii="Calibri" w:hAnsi="Calibri" w:cs="Calibri"/>
        </w:rPr>
      </w:pPr>
      <w:r w:rsidRPr="00E507F0">
        <w:rPr>
          <w:rFonts w:ascii="Calibri" w:hAnsi="Calibri" w:cs="Calibri"/>
        </w:rPr>
        <w:t xml:space="preserve">− w zakresie stacjonarne i całodobowe świadczenia zdrowotne </w:t>
      </w:r>
      <w:r w:rsidR="00052E62">
        <w:rPr>
          <w:rFonts w:ascii="Calibri" w:hAnsi="Calibri" w:cs="Calibri"/>
        </w:rPr>
        <w:t>–</w:t>
      </w:r>
      <w:r w:rsidRPr="00E507F0">
        <w:rPr>
          <w:rFonts w:ascii="Calibri" w:hAnsi="Calibri" w:cs="Calibri"/>
        </w:rPr>
        <w:t xml:space="preserve"> 2</w:t>
      </w:r>
      <w:r w:rsidR="00052E62">
        <w:rPr>
          <w:rFonts w:ascii="Calibri" w:hAnsi="Calibri" w:cs="Calibri"/>
        </w:rPr>
        <w:t>,</w:t>
      </w:r>
      <w:r w:rsidRPr="00E507F0">
        <w:rPr>
          <w:rFonts w:ascii="Calibri" w:hAnsi="Calibri" w:cs="Calibri"/>
        </w:rPr>
        <w:t xml:space="preserve"> </w:t>
      </w:r>
    </w:p>
    <w:p w14:paraId="4C1217AC" w14:textId="70F76A25" w:rsidR="002A294C" w:rsidRPr="00E507F0" w:rsidRDefault="002A294C" w:rsidP="00E507F0">
      <w:pPr>
        <w:spacing w:after="0" w:line="276" w:lineRule="auto"/>
        <w:jc w:val="both"/>
        <w:rPr>
          <w:rFonts w:ascii="Calibri" w:hAnsi="Calibri" w:cs="Calibri"/>
        </w:rPr>
      </w:pPr>
      <w:r w:rsidRPr="00E507F0">
        <w:rPr>
          <w:rFonts w:ascii="Calibri" w:hAnsi="Calibri" w:cs="Calibri"/>
        </w:rPr>
        <w:t xml:space="preserve">− w zakresie ambulatoryjnych świadczeń zdrowotnych </w:t>
      </w:r>
      <w:r w:rsidR="00052E62">
        <w:rPr>
          <w:rFonts w:ascii="Calibri" w:hAnsi="Calibri" w:cs="Calibri"/>
        </w:rPr>
        <w:t>–</w:t>
      </w:r>
      <w:r w:rsidRPr="00E507F0">
        <w:rPr>
          <w:rFonts w:ascii="Calibri" w:hAnsi="Calibri" w:cs="Calibri"/>
        </w:rPr>
        <w:t xml:space="preserve"> 45</w:t>
      </w:r>
      <w:r w:rsidR="00052E62">
        <w:rPr>
          <w:rFonts w:ascii="Calibri" w:hAnsi="Calibri" w:cs="Calibri"/>
        </w:rPr>
        <w:t>,</w:t>
      </w:r>
    </w:p>
    <w:p w14:paraId="6D230ECD" w14:textId="3EB52A90" w:rsidR="002A294C" w:rsidRPr="00E507F0" w:rsidRDefault="002A294C" w:rsidP="00E507F0">
      <w:pPr>
        <w:spacing w:after="0" w:line="276" w:lineRule="auto"/>
        <w:jc w:val="both"/>
        <w:rPr>
          <w:rFonts w:ascii="Calibri" w:hAnsi="Calibri" w:cs="Calibri"/>
        </w:rPr>
      </w:pPr>
      <w:r w:rsidRPr="00E507F0">
        <w:rPr>
          <w:rFonts w:ascii="Calibri" w:hAnsi="Calibri" w:cs="Calibri"/>
        </w:rPr>
        <w:t xml:space="preserve">− w zakresie praktyk zawodowych lekarzy i pielęgniarek </w:t>
      </w:r>
      <w:r w:rsidR="00052E62">
        <w:rPr>
          <w:rFonts w:ascii="Calibri" w:hAnsi="Calibri" w:cs="Calibri"/>
        </w:rPr>
        <w:t>–</w:t>
      </w:r>
      <w:r w:rsidRPr="00E507F0">
        <w:rPr>
          <w:rFonts w:ascii="Calibri" w:hAnsi="Calibri" w:cs="Calibri"/>
        </w:rPr>
        <w:t xml:space="preserve"> 20</w:t>
      </w:r>
      <w:r w:rsidR="00052E62">
        <w:rPr>
          <w:rFonts w:ascii="Calibri" w:hAnsi="Calibri" w:cs="Calibri"/>
        </w:rPr>
        <w:t>.</w:t>
      </w:r>
    </w:p>
    <w:p w14:paraId="7B48B3C3" w14:textId="2AD41C3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W 2024 r. łącznie skontrolowano 17 podmiotów działalności leczniczej na 47 ujętych</w:t>
      </w:r>
      <w:r w:rsidR="00052E62">
        <w:rPr>
          <w:rFonts w:ascii="Calibri" w:hAnsi="Calibri" w:cs="Calibri"/>
        </w:rPr>
        <w:t xml:space="preserve"> </w:t>
      </w:r>
      <w:r w:rsidR="00052E62">
        <w:rPr>
          <w:rFonts w:ascii="Calibri" w:hAnsi="Calibri" w:cs="Calibri"/>
        </w:rPr>
        <w:br/>
      </w:r>
      <w:r w:rsidRPr="00E507F0">
        <w:rPr>
          <w:rFonts w:ascii="Calibri" w:hAnsi="Calibri" w:cs="Calibri"/>
        </w:rPr>
        <w:t>w ewidencji, co stanowi 36,2 % ogółu. W stosunku do roku poprzedniego liczba podmiotów działalności leczniczej zmniejszyła się w związku z zakończeniem działalności jednego gabinetu stomatologicznego.</w:t>
      </w:r>
    </w:p>
    <w:p w14:paraId="797772AF" w14:textId="2F5BEDA3"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Spośród 20 ujętych w ewidencji praktyk lekarskich, pielęgniarskich ogółem oraz innych podmiotów świadczących usługi medyczne, kontrolą objęto 12 obiektów, co stanowi 60 % ogółu. W stosunku do roku 2023 ogólna liczba podmiotów w tej grupie placówek zmniejszyła się o 1 obiekt.</w:t>
      </w:r>
    </w:p>
    <w:p w14:paraId="76779457"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W 2024 roku w Sekcji Epidemiologii wystawiono 9 decyzji administracyjnych: </w:t>
      </w:r>
    </w:p>
    <w:p w14:paraId="6482B5AE"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− 2 decyzje administracyjne w związku ze stwierdzeniem nieprawidłowości stanu sanitarno-technicznego;</w:t>
      </w:r>
    </w:p>
    <w:p w14:paraId="0580B998" w14:textId="404D520C" w:rsidR="002A294C" w:rsidRPr="00E507F0" w:rsidRDefault="002A294C" w:rsidP="00E507F0">
      <w:pPr>
        <w:spacing w:after="0" w:line="276" w:lineRule="auto"/>
        <w:jc w:val="both"/>
        <w:rPr>
          <w:rFonts w:ascii="Calibri" w:hAnsi="Calibri" w:cs="Calibri"/>
        </w:rPr>
      </w:pPr>
      <w:r w:rsidRPr="00E507F0">
        <w:rPr>
          <w:rFonts w:ascii="Calibri" w:hAnsi="Calibri" w:cs="Calibri"/>
        </w:rPr>
        <w:t>− 5 decyzji</w:t>
      </w:r>
      <w:r w:rsidR="00052E62">
        <w:rPr>
          <w:rFonts w:ascii="Calibri" w:hAnsi="Calibri" w:cs="Calibri"/>
        </w:rPr>
        <w:t xml:space="preserve"> </w:t>
      </w:r>
      <w:r w:rsidRPr="00E507F0">
        <w:rPr>
          <w:rFonts w:ascii="Calibri" w:hAnsi="Calibri" w:cs="Calibri"/>
        </w:rPr>
        <w:t xml:space="preserve">- rachunków; </w:t>
      </w:r>
    </w:p>
    <w:p w14:paraId="365CA67B"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− 2 decyzje zmieniające, na wniosek strony, w zakresie zmiany terminu wykonania nałożonego obowiązku.</w:t>
      </w:r>
    </w:p>
    <w:p w14:paraId="1B6B813F" w14:textId="77777777" w:rsidR="002A294C" w:rsidRPr="00E507F0" w:rsidRDefault="002A294C" w:rsidP="00E507F0">
      <w:pPr>
        <w:spacing w:after="0" w:line="276" w:lineRule="auto"/>
        <w:jc w:val="both"/>
        <w:rPr>
          <w:rFonts w:ascii="Calibri" w:hAnsi="Calibri" w:cs="Calibri"/>
        </w:rPr>
      </w:pPr>
    </w:p>
    <w:p w14:paraId="064A0915" w14:textId="77777777" w:rsidR="002A294C" w:rsidRPr="00052E62" w:rsidRDefault="002A294C" w:rsidP="00052E62">
      <w:pPr>
        <w:tabs>
          <w:tab w:val="left" w:pos="284"/>
        </w:tabs>
        <w:spacing w:after="0" w:line="276" w:lineRule="auto"/>
        <w:jc w:val="both"/>
        <w:rPr>
          <w:rFonts w:ascii="Calibri" w:hAnsi="Calibri" w:cs="Calibri"/>
          <w:b/>
          <w:bCs/>
        </w:rPr>
      </w:pPr>
      <w:r w:rsidRPr="00052E62">
        <w:rPr>
          <w:rFonts w:ascii="Calibri" w:hAnsi="Calibri" w:cs="Calibri"/>
          <w:b/>
          <w:bCs/>
        </w:rPr>
        <w:t>1.</w:t>
      </w:r>
      <w:r w:rsidRPr="00052E62">
        <w:rPr>
          <w:rFonts w:ascii="Calibri" w:hAnsi="Calibri" w:cs="Calibri"/>
          <w:b/>
          <w:bCs/>
        </w:rPr>
        <w:tab/>
        <w:t>Szpitale</w:t>
      </w:r>
    </w:p>
    <w:p w14:paraId="1CA8E2A2" w14:textId="77777777" w:rsidR="002A294C" w:rsidRPr="00E507F0" w:rsidRDefault="002A294C" w:rsidP="00052E62">
      <w:pPr>
        <w:spacing w:after="0" w:line="276" w:lineRule="auto"/>
        <w:ind w:firstLine="708"/>
        <w:jc w:val="both"/>
        <w:rPr>
          <w:rFonts w:ascii="Calibri" w:hAnsi="Calibri" w:cs="Calibri"/>
        </w:rPr>
      </w:pPr>
      <w:r w:rsidRPr="00E507F0">
        <w:rPr>
          <w:rFonts w:ascii="Calibri" w:hAnsi="Calibri" w:cs="Calibri"/>
        </w:rPr>
        <w:t xml:space="preserve">Pod nadzorem Inspekcji Sanitarnej w Łobzie w 2024 roku znajdował się jeden obiekt szpitalny tj. zlokalizowany w samodzielnym budynku Zakład Opiekuńczo - Leczniczy w Resku ul. Szpitalna 8, 72-315 Resko, który jest oddziałem Samodzielnego Publicznego Szpitala Rejonowego w Nowogardzie ul. Wojska Polskiego 7, 72-200 Nowogard zlokalizowanego </w:t>
      </w:r>
    </w:p>
    <w:p w14:paraId="160B2F4E"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 xml:space="preserve">na terenie innego powiatu. </w:t>
      </w:r>
    </w:p>
    <w:p w14:paraId="46227DA1" w14:textId="77777777" w:rsidR="002A294C" w:rsidRPr="00E507F0" w:rsidRDefault="002A294C" w:rsidP="00E507F0">
      <w:pPr>
        <w:spacing w:after="0" w:line="276" w:lineRule="auto"/>
        <w:jc w:val="both"/>
        <w:rPr>
          <w:rFonts w:ascii="Calibri" w:hAnsi="Calibri" w:cs="Calibri"/>
        </w:rPr>
      </w:pPr>
    </w:p>
    <w:p w14:paraId="343A6F77" w14:textId="77777777" w:rsidR="002A294C" w:rsidRPr="00052E62" w:rsidRDefault="002A294C" w:rsidP="00052E62">
      <w:pPr>
        <w:tabs>
          <w:tab w:val="left" w:pos="426"/>
        </w:tabs>
        <w:spacing w:after="0" w:line="276" w:lineRule="auto"/>
        <w:jc w:val="both"/>
        <w:rPr>
          <w:rFonts w:ascii="Calibri" w:hAnsi="Calibri" w:cs="Calibri"/>
          <w:b/>
          <w:bCs/>
        </w:rPr>
      </w:pPr>
      <w:r w:rsidRPr="00052E62">
        <w:rPr>
          <w:rFonts w:ascii="Calibri" w:hAnsi="Calibri" w:cs="Calibri"/>
          <w:b/>
          <w:bCs/>
        </w:rPr>
        <w:t>1.1.</w:t>
      </w:r>
      <w:r w:rsidRPr="00052E62">
        <w:rPr>
          <w:rFonts w:ascii="Calibri" w:hAnsi="Calibri" w:cs="Calibri"/>
          <w:b/>
          <w:bCs/>
        </w:rPr>
        <w:tab/>
        <w:t>Infrastruktura obiektów, ich stan techniczny i funkcjonalność</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4"/>
        <w:gridCol w:w="2008"/>
      </w:tblGrid>
      <w:tr w:rsidR="00961F46" w:rsidRPr="00961F46" w14:paraId="7D5E12AC" w14:textId="77777777" w:rsidTr="007F03F2">
        <w:tc>
          <w:tcPr>
            <w:tcW w:w="9072" w:type="dxa"/>
            <w:gridSpan w:val="2"/>
            <w:shd w:val="clear" w:color="auto" w:fill="auto"/>
            <w:vAlign w:val="center"/>
          </w:tcPr>
          <w:p w14:paraId="3A2A21C3" w14:textId="77777777" w:rsidR="00961F46" w:rsidRPr="00961F46" w:rsidRDefault="00961F46" w:rsidP="00961F46">
            <w:pPr>
              <w:spacing w:before="120" w:after="120" w:line="240" w:lineRule="auto"/>
              <w:jc w:val="both"/>
              <w:rPr>
                <w:rFonts w:ascii="Calibri" w:eastAsia="Times New Roman" w:hAnsi="Calibri" w:cs="Calibri"/>
                <w:kern w:val="0"/>
                <w:sz w:val="22"/>
                <w:szCs w:val="22"/>
                <w:lang w:eastAsia="pl-PL"/>
                <w14:ligatures w14:val="none"/>
              </w:rPr>
            </w:pPr>
            <w:r w:rsidRPr="00961F46">
              <w:rPr>
                <w:rFonts w:ascii="Calibri" w:eastAsia="Times New Roman" w:hAnsi="Calibri" w:cs="Calibri"/>
                <w:kern w:val="0"/>
                <w:sz w:val="22"/>
                <w:szCs w:val="22"/>
                <w:lang w:eastAsia="pl-PL"/>
                <w14:ligatures w14:val="none"/>
              </w:rPr>
              <w:t>Nazwa szpitala, adres</w:t>
            </w:r>
          </w:p>
        </w:tc>
      </w:tr>
      <w:tr w:rsidR="00961F46" w:rsidRPr="00961F46" w14:paraId="0A14DE45" w14:textId="77777777" w:rsidTr="007F03F2">
        <w:trPr>
          <w:trHeight w:val="1172"/>
        </w:trPr>
        <w:tc>
          <w:tcPr>
            <w:tcW w:w="9072" w:type="dxa"/>
            <w:gridSpan w:val="2"/>
            <w:shd w:val="clear" w:color="auto" w:fill="auto"/>
            <w:vAlign w:val="center"/>
          </w:tcPr>
          <w:p w14:paraId="1CFF52B6" w14:textId="77777777" w:rsidR="00961F46" w:rsidRPr="00961F46" w:rsidRDefault="00961F46" w:rsidP="00961F46">
            <w:pPr>
              <w:spacing w:after="0" w:line="240" w:lineRule="auto"/>
              <w:jc w:val="both"/>
              <w:rPr>
                <w:rFonts w:ascii="Calibri" w:eastAsia="Times New Roman" w:hAnsi="Calibri" w:cs="Calibri"/>
                <w:kern w:val="0"/>
                <w:sz w:val="22"/>
                <w:szCs w:val="22"/>
                <w:lang w:eastAsia="pl-PL"/>
                <w14:ligatures w14:val="none"/>
              </w:rPr>
            </w:pPr>
            <w:r w:rsidRPr="00961F46">
              <w:rPr>
                <w:rFonts w:ascii="Calibri" w:eastAsia="Times New Roman" w:hAnsi="Calibri" w:cs="Calibri"/>
                <w:kern w:val="0"/>
                <w:sz w:val="22"/>
                <w:szCs w:val="22"/>
                <w:lang w:eastAsia="pl-PL"/>
                <w14:ligatures w14:val="none"/>
              </w:rPr>
              <w:t>Samodzielny Publiczny Szpital Rejonowy Nowogard ul. Wojska Polskiego 7, 72-200 Nowogard Zakład Opiekuńczo - Leczniczy w Resku ul. Szpitalna 8, 72-315 Resko</w:t>
            </w:r>
          </w:p>
        </w:tc>
      </w:tr>
      <w:tr w:rsidR="00961F46" w:rsidRPr="00961F46" w14:paraId="2DCB55C1" w14:textId="77777777" w:rsidTr="007F03F2">
        <w:tc>
          <w:tcPr>
            <w:tcW w:w="7064" w:type="dxa"/>
            <w:shd w:val="clear" w:color="auto" w:fill="auto"/>
            <w:vAlign w:val="center"/>
          </w:tcPr>
          <w:p w14:paraId="5D9FC1D9" w14:textId="77777777" w:rsidR="00961F46" w:rsidRPr="00961F46" w:rsidRDefault="00961F46" w:rsidP="00961F46">
            <w:pPr>
              <w:spacing w:before="120" w:after="120" w:line="240" w:lineRule="auto"/>
              <w:jc w:val="both"/>
              <w:rPr>
                <w:rFonts w:ascii="Calibri" w:eastAsia="Times New Roman" w:hAnsi="Calibri" w:cs="Calibri"/>
                <w:kern w:val="0"/>
                <w:sz w:val="22"/>
                <w:szCs w:val="22"/>
                <w:lang w:eastAsia="pl-PL"/>
                <w14:ligatures w14:val="none"/>
              </w:rPr>
            </w:pPr>
            <w:r w:rsidRPr="00961F46">
              <w:rPr>
                <w:rFonts w:ascii="Calibri" w:eastAsia="Times New Roman" w:hAnsi="Calibri" w:cs="Calibri"/>
                <w:kern w:val="0"/>
                <w:sz w:val="22"/>
                <w:szCs w:val="22"/>
                <w:lang w:eastAsia="pl-PL"/>
                <w14:ligatures w14:val="none"/>
              </w:rPr>
              <w:t>Ogólna liczba łóżek</w:t>
            </w:r>
          </w:p>
        </w:tc>
        <w:tc>
          <w:tcPr>
            <w:tcW w:w="2008" w:type="dxa"/>
            <w:shd w:val="clear" w:color="auto" w:fill="auto"/>
            <w:vAlign w:val="center"/>
          </w:tcPr>
          <w:p w14:paraId="54DC984B" w14:textId="77777777" w:rsidR="00961F46" w:rsidRPr="00961F46" w:rsidRDefault="00961F46" w:rsidP="00961F46">
            <w:pPr>
              <w:spacing w:after="0" w:line="240" w:lineRule="auto"/>
              <w:jc w:val="center"/>
              <w:rPr>
                <w:rFonts w:ascii="Calibri" w:eastAsia="Times New Roman" w:hAnsi="Calibri" w:cs="Calibri"/>
                <w:b/>
                <w:kern w:val="0"/>
                <w:sz w:val="22"/>
                <w:szCs w:val="22"/>
                <w:lang w:eastAsia="pl-PL"/>
                <w14:ligatures w14:val="none"/>
              </w:rPr>
            </w:pPr>
            <w:r w:rsidRPr="00961F46">
              <w:rPr>
                <w:rFonts w:ascii="Calibri" w:eastAsia="Times New Roman" w:hAnsi="Calibri" w:cs="Calibri"/>
                <w:b/>
                <w:kern w:val="0"/>
                <w:sz w:val="22"/>
                <w:szCs w:val="22"/>
                <w:lang w:eastAsia="pl-PL"/>
                <w14:ligatures w14:val="none"/>
              </w:rPr>
              <w:t>80</w:t>
            </w:r>
          </w:p>
        </w:tc>
      </w:tr>
    </w:tbl>
    <w:p w14:paraId="402FB05B"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Tab. 3. Wykaz obiektów szpitalnych na terenie powiatu łobeskiego będących pod nadzorem PPIS w 2024 roku.</w:t>
      </w:r>
    </w:p>
    <w:p w14:paraId="008D6842" w14:textId="77777777" w:rsidR="002A294C" w:rsidRPr="00E507F0" w:rsidRDefault="002A294C" w:rsidP="00E507F0">
      <w:pPr>
        <w:spacing w:after="0" w:line="276" w:lineRule="auto"/>
        <w:jc w:val="both"/>
        <w:rPr>
          <w:rFonts w:ascii="Calibri" w:hAnsi="Calibri" w:cs="Calibri"/>
        </w:rPr>
      </w:pPr>
    </w:p>
    <w:p w14:paraId="131AAAFD" w14:textId="0813880D"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lastRenderedPageBreak/>
        <w:t xml:space="preserve">W 2024 roku w obiekcie Zakład Opiekuńczo - Leczniczy w Resku ul. Szpitalna 8, 72-315 Resko, przeprowadzono 1 kontrolę sanitarną, podczas której stwierdzono nieprawidłowości dotyczących stanu sanitarno-technicznego obiektu. </w:t>
      </w:r>
    </w:p>
    <w:p w14:paraId="2730F028" w14:textId="5521FF36"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Zakład Opiekuńczo - Leczniczy w Resku ul. Szpitalna 8, 72-315 Resko działał w strukturze poszczególnych odcinków zlokalizowanych na trzech kondygnacjach budynku. Punkty pielęgniarskie z pokojem przygotowawczo – pielęgniarskim wyposażono w zlew dwukomorowy oraz umywalkę do mycia rąk. Na salach pacjentów liczba i rozmieszczenie łóżek była prawidłowa, odstępy między łóżkami umożliwiały swobodny dostęp do pacjentów, szerokość pokoju umożliwiała wyprowadzenie każdego łóżka. Wszystkie pokoje łóżkowe wyposażono w umywalkę. Powłoka powierzchni bezdotykowych, powierzchni dotykowych oraz wyposażenie pomieszczeń umożliwiło ich mycie i dezynfekcję.</w:t>
      </w:r>
    </w:p>
    <w:p w14:paraId="74B5F0C2" w14:textId="3E125BE4"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 xml:space="preserve">ZOL Resko skontrolowano pod kątem przestrzegania przepisów dot. zakazu palenia tytoniu zgodnie z ustawą z dnia 09 listopada 1995 r. o ochronie zdrowia przed następstwami używania tytoniu i wyrobów tytoniowych (t. j. Dz. U. z 2024 r., poz. 1162). Nie stwierdzono </w:t>
      </w:r>
      <w:r w:rsidR="00961F46">
        <w:rPr>
          <w:rFonts w:ascii="Calibri" w:hAnsi="Calibri" w:cs="Calibri"/>
        </w:rPr>
        <w:t xml:space="preserve"> </w:t>
      </w:r>
      <w:r w:rsidR="00961F46">
        <w:rPr>
          <w:rFonts w:ascii="Calibri" w:hAnsi="Calibri" w:cs="Calibri"/>
        </w:rPr>
        <w:br/>
      </w:r>
      <w:r w:rsidRPr="00E507F0">
        <w:rPr>
          <w:rFonts w:ascii="Calibri" w:hAnsi="Calibri" w:cs="Calibri"/>
        </w:rPr>
        <w:t xml:space="preserve">w tym zakresie nieprawidłowości, na wejściu do budynku został umieszczony piktogram </w:t>
      </w:r>
      <w:r w:rsidR="00961F46">
        <w:rPr>
          <w:rFonts w:ascii="Calibri" w:hAnsi="Calibri" w:cs="Calibri"/>
        </w:rPr>
        <w:br/>
      </w:r>
      <w:r w:rsidRPr="00E507F0">
        <w:rPr>
          <w:rFonts w:ascii="Calibri" w:hAnsi="Calibri" w:cs="Calibri"/>
        </w:rPr>
        <w:t xml:space="preserve">o zakazie używania tytoniu i wyrobów tytoniowych. </w:t>
      </w:r>
    </w:p>
    <w:p w14:paraId="3A632EAC" w14:textId="615C0BCC"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W 2024 r. nie przeprowadzano remontów ani modernizacji,  nie wprowadzano też zmian organizacyjnych.</w:t>
      </w:r>
    </w:p>
    <w:p w14:paraId="0A024146" w14:textId="77777777" w:rsidR="002A294C" w:rsidRPr="00E507F0" w:rsidRDefault="002A294C" w:rsidP="00E507F0">
      <w:pPr>
        <w:spacing w:after="0" w:line="276" w:lineRule="auto"/>
        <w:jc w:val="both"/>
        <w:rPr>
          <w:rFonts w:ascii="Calibri" w:hAnsi="Calibri" w:cs="Calibri"/>
        </w:rPr>
      </w:pPr>
    </w:p>
    <w:p w14:paraId="138EDB2C" w14:textId="77777777" w:rsidR="002A294C" w:rsidRPr="00961F46" w:rsidRDefault="002A294C" w:rsidP="00E507F0">
      <w:pPr>
        <w:spacing w:after="0" w:line="276" w:lineRule="auto"/>
        <w:jc w:val="both"/>
        <w:rPr>
          <w:rFonts w:ascii="Calibri" w:hAnsi="Calibri" w:cs="Calibri"/>
          <w:b/>
          <w:bCs/>
          <w:color w:val="000000" w:themeColor="text1"/>
        </w:rPr>
      </w:pPr>
      <w:r w:rsidRPr="00961F46">
        <w:rPr>
          <w:rFonts w:ascii="Calibri" w:hAnsi="Calibri" w:cs="Calibri"/>
          <w:b/>
          <w:bCs/>
          <w:color w:val="000000" w:themeColor="text1"/>
        </w:rPr>
        <w:t>1.2.</w:t>
      </w:r>
      <w:r w:rsidRPr="00961F46">
        <w:rPr>
          <w:rFonts w:ascii="Calibri" w:hAnsi="Calibri" w:cs="Calibri"/>
          <w:b/>
          <w:bCs/>
          <w:color w:val="000000" w:themeColor="text1"/>
        </w:rPr>
        <w:tab/>
        <w:t>Zaopatrzenie szpitali w wodę</w:t>
      </w:r>
    </w:p>
    <w:p w14:paraId="030E0624"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Tabela Nr 5.1 Zaopatrzenie szpitali w wodę do spożycia</w:t>
      </w:r>
    </w:p>
    <w:tbl>
      <w:tblPr>
        <w:tblpPr w:leftFromText="141" w:rightFromText="141" w:vertAnchor="text" w:horzAnchor="margin" w:tblpY="170"/>
        <w:tblW w:w="5217" w:type="pct"/>
        <w:tblLayout w:type="fixed"/>
        <w:tblCellMar>
          <w:left w:w="70" w:type="dxa"/>
          <w:right w:w="70" w:type="dxa"/>
        </w:tblCellMar>
        <w:tblLook w:val="0000" w:firstRow="0" w:lastRow="0" w:firstColumn="0" w:lastColumn="0" w:noHBand="0" w:noVBand="0"/>
      </w:tblPr>
      <w:tblGrid>
        <w:gridCol w:w="575"/>
        <w:gridCol w:w="1446"/>
        <w:gridCol w:w="1115"/>
        <w:gridCol w:w="975"/>
        <w:gridCol w:w="975"/>
        <w:gridCol w:w="1115"/>
        <w:gridCol w:w="1115"/>
        <w:gridCol w:w="837"/>
        <w:gridCol w:w="1297"/>
      </w:tblGrid>
      <w:tr w:rsidR="00F13ED0" w:rsidRPr="00961F46" w14:paraId="25F76EE2" w14:textId="77777777" w:rsidTr="00961F46">
        <w:trPr>
          <w:trHeight w:val="270"/>
        </w:trPr>
        <w:tc>
          <w:tcPr>
            <w:tcW w:w="304" w:type="pct"/>
            <w:vMerge w:val="restart"/>
            <w:tcBorders>
              <w:top w:val="single" w:sz="8" w:space="0" w:color="auto"/>
              <w:left w:val="single" w:sz="8" w:space="0" w:color="auto"/>
              <w:right w:val="single" w:sz="8" w:space="0" w:color="auto"/>
            </w:tcBorders>
            <w:shd w:val="clear" w:color="auto" w:fill="auto"/>
            <w:vAlign w:val="center"/>
          </w:tcPr>
          <w:p w14:paraId="4C0E3266"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Lp.</w:t>
            </w:r>
          </w:p>
        </w:tc>
        <w:tc>
          <w:tcPr>
            <w:tcW w:w="76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7B04A0C"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Szpital</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159AC8"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Lokalizacja obiektu szpitalnego</w:t>
            </w:r>
          </w:p>
        </w:tc>
        <w:tc>
          <w:tcPr>
            <w:tcW w:w="1032" w:type="pct"/>
            <w:gridSpan w:val="2"/>
            <w:tcBorders>
              <w:top w:val="single" w:sz="8" w:space="0" w:color="auto"/>
              <w:left w:val="nil"/>
              <w:bottom w:val="single" w:sz="8" w:space="0" w:color="auto"/>
              <w:right w:val="single" w:sz="8" w:space="0" w:color="auto"/>
            </w:tcBorders>
            <w:shd w:val="clear" w:color="auto" w:fill="auto"/>
            <w:vAlign w:val="center"/>
          </w:tcPr>
          <w:p w14:paraId="54DFBE20"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źródło zaopatrzenia podstawowe</w:t>
            </w:r>
          </w:p>
        </w:tc>
        <w:tc>
          <w:tcPr>
            <w:tcW w:w="2309" w:type="pct"/>
            <w:gridSpan w:val="4"/>
            <w:tcBorders>
              <w:top w:val="single" w:sz="8" w:space="0" w:color="auto"/>
              <w:left w:val="nil"/>
              <w:bottom w:val="single" w:sz="8" w:space="0" w:color="auto"/>
              <w:right w:val="single" w:sz="4" w:space="0" w:color="auto"/>
            </w:tcBorders>
            <w:shd w:val="clear" w:color="auto" w:fill="auto"/>
            <w:vAlign w:val="center"/>
          </w:tcPr>
          <w:p w14:paraId="268DB8CE" w14:textId="77777777"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rezerwowe źródło zaopatrzenia w wodę</w:t>
            </w:r>
          </w:p>
        </w:tc>
      </w:tr>
      <w:tr w:rsidR="00F13ED0" w:rsidRPr="00961F46" w14:paraId="6AD8CB2D" w14:textId="77777777" w:rsidTr="00961F46">
        <w:trPr>
          <w:trHeight w:val="480"/>
        </w:trPr>
        <w:tc>
          <w:tcPr>
            <w:tcW w:w="304" w:type="pct"/>
            <w:vMerge/>
            <w:tcBorders>
              <w:left w:val="single" w:sz="8" w:space="0" w:color="auto"/>
              <w:bottom w:val="single" w:sz="8" w:space="0" w:color="auto"/>
              <w:right w:val="single" w:sz="8" w:space="0" w:color="auto"/>
            </w:tcBorders>
            <w:shd w:val="clear" w:color="auto" w:fill="auto"/>
          </w:tcPr>
          <w:p w14:paraId="2065A8D9"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p>
        </w:tc>
        <w:tc>
          <w:tcPr>
            <w:tcW w:w="765" w:type="pct"/>
            <w:vMerge/>
            <w:tcBorders>
              <w:top w:val="single" w:sz="8" w:space="0" w:color="auto"/>
              <w:left w:val="single" w:sz="8" w:space="0" w:color="auto"/>
              <w:bottom w:val="single" w:sz="8" w:space="0" w:color="auto"/>
              <w:right w:val="single" w:sz="8" w:space="0" w:color="auto"/>
            </w:tcBorders>
            <w:shd w:val="clear" w:color="auto" w:fill="auto"/>
          </w:tcPr>
          <w:p w14:paraId="770B5104"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p>
        </w:tc>
        <w:tc>
          <w:tcPr>
            <w:tcW w:w="590" w:type="pct"/>
            <w:vMerge/>
            <w:tcBorders>
              <w:top w:val="single" w:sz="8" w:space="0" w:color="auto"/>
              <w:left w:val="single" w:sz="8" w:space="0" w:color="auto"/>
              <w:bottom w:val="single" w:sz="8" w:space="0" w:color="auto"/>
              <w:right w:val="single" w:sz="8" w:space="0" w:color="auto"/>
            </w:tcBorders>
            <w:shd w:val="clear" w:color="auto" w:fill="auto"/>
          </w:tcPr>
          <w:p w14:paraId="082FEB89"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p>
        </w:tc>
        <w:tc>
          <w:tcPr>
            <w:tcW w:w="516" w:type="pct"/>
            <w:tcBorders>
              <w:top w:val="nil"/>
              <w:left w:val="nil"/>
              <w:bottom w:val="single" w:sz="8" w:space="0" w:color="auto"/>
              <w:right w:val="single" w:sz="8" w:space="0" w:color="auto"/>
            </w:tcBorders>
            <w:shd w:val="clear" w:color="auto" w:fill="auto"/>
            <w:vAlign w:val="center"/>
          </w:tcPr>
          <w:p w14:paraId="316B9B98"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wodociąg własny</w:t>
            </w:r>
          </w:p>
        </w:tc>
        <w:tc>
          <w:tcPr>
            <w:tcW w:w="516" w:type="pct"/>
            <w:tcBorders>
              <w:top w:val="nil"/>
              <w:left w:val="nil"/>
              <w:bottom w:val="single" w:sz="8" w:space="0" w:color="auto"/>
              <w:right w:val="single" w:sz="8" w:space="0" w:color="auto"/>
            </w:tcBorders>
            <w:shd w:val="clear" w:color="auto" w:fill="auto"/>
            <w:vAlign w:val="center"/>
          </w:tcPr>
          <w:p w14:paraId="083CF23C"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wodociąg sieciowy</w:t>
            </w:r>
          </w:p>
        </w:tc>
        <w:tc>
          <w:tcPr>
            <w:tcW w:w="590" w:type="pct"/>
            <w:tcBorders>
              <w:top w:val="nil"/>
              <w:left w:val="nil"/>
              <w:bottom w:val="single" w:sz="8" w:space="0" w:color="auto"/>
              <w:right w:val="single" w:sz="8" w:space="0" w:color="auto"/>
            </w:tcBorders>
            <w:shd w:val="clear" w:color="auto" w:fill="auto"/>
            <w:vAlign w:val="center"/>
          </w:tcPr>
          <w:p w14:paraId="25259D5F"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wodociąg własny</w:t>
            </w:r>
          </w:p>
        </w:tc>
        <w:tc>
          <w:tcPr>
            <w:tcW w:w="590" w:type="pct"/>
            <w:tcBorders>
              <w:top w:val="nil"/>
              <w:left w:val="nil"/>
              <w:bottom w:val="single" w:sz="8" w:space="0" w:color="auto"/>
              <w:right w:val="single" w:sz="8" w:space="0" w:color="auto"/>
            </w:tcBorders>
            <w:shd w:val="clear" w:color="auto" w:fill="auto"/>
            <w:vAlign w:val="center"/>
          </w:tcPr>
          <w:p w14:paraId="2F131A7B"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wodociąg sieciowy</w:t>
            </w:r>
          </w:p>
        </w:tc>
        <w:tc>
          <w:tcPr>
            <w:tcW w:w="443" w:type="pct"/>
            <w:tcBorders>
              <w:top w:val="nil"/>
              <w:left w:val="nil"/>
              <w:bottom w:val="single" w:sz="8" w:space="0" w:color="auto"/>
              <w:right w:val="single" w:sz="4" w:space="0" w:color="auto"/>
            </w:tcBorders>
            <w:shd w:val="clear" w:color="auto" w:fill="auto"/>
            <w:vAlign w:val="center"/>
          </w:tcPr>
          <w:p w14:paraId="0AEBB9C7"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zbiornik</w:t>
            </w:r>
          </w:p>
        </w:tc>
        <w:tc>
          <w:tcPr>
            <w:tcW w:w="686" w:type="pct"/>
            <w:tcBorders>
              <w:top w:val="single" w:sz="4" w:space="0" w:color="auto"/>
              <w:left w:val="single" w:sz="4" w:space="0" w:color="auto"/>
              <w:bottom w:val="single" w:sz="4" w:space="0" w:color="auto"/>
              <w:right w:val="single" w:sz="4" w:space="0" w:color="auto"/>
            </w:tcBorders>
            <w:shd w:val="clear" w:color="auto" w:fill="auto"/>
            <w:noWrap/>
          </w:tcPr>
          <w:p w14:paraId="1042B9A6" w14:textId="77777777"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kern w:val="0"/>
                <w:sz w:val="20"/>
                <w:szCs w:val="20"/>
                <w:lang w:eastAsia="pl-PL"/>
                <w14:ligatures w14:val="none"/>
              </w:rPr>
              <w:t>częstotliwość badania jakości wody na rok</w:t>
            </w:r>
          </w:p>
        </w:tc>
      </w:tr>
      <w:tr w:rsidR="00F13ED0" w:rsidRPr="00961F46" w14:paraId="308C96E9" w14:textId="77777777" w:rsidTr="00961F46">
        <w:trPr>
          <w:trHeight w:val="271"/>
        </w:trPr>
        <w:tc>
          <w:tcPr>
            <w:tcW w:w="304" w:type="pct"/>
            <w:tcBorders>
              <w:top w:val="single" w:sz="8" w:space="0" w:color="auto"/>
              <w:left w:val="single" w:sz="8" w:space="0" w:color="auto"/>
              <w:bottom w:val="single" w:sz="8" w:space="0" w:color="auto"/>
              <w:right w:val="single" w:sz="8" w:space="0" w:color="auto"/>
            </w:tcBorders>
            <w:shd w:val="clear" w:color="auto" w:fill="auto"/>
          </w:tcPr>
          <w:p w14:paraId="19F76E31"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1</w:t>
            </w:r>
          </w:p>
        </w:tc>
        <w:tc>
          <w:tcPr>
            <w:tcW w:w="765" w:type="pct"/>
            <w:tcBorders>
              <w:top w:val="single" w:sz="8" w:space="0" w:color="auto"/>
              <w:left w:val="nil"/>
              <w:bottom w:val="single" w:sz="8" w:space="0" w:color="auto"/>
              <w:right w:val="single" w:sz="8" w:space="0" w:color="auto"/>
            </w:tcBorders>
            <w:shd w:val="clear" w:color="auto" w:fill="auto"/>
          </w:tcPr>
          <w:p w14:paraId="444B168E" w14:textId="77777777"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kern w:val="0"/>
                <w:sz w:val="20"/>
                <w:szCs w:val="20"/>
                <w:lang w:eastAsia="pl-PL"/>
                <w14:ligatures w14:val="none"/>
              </w:rPr>
              <w:t xml:space="preserve">SPSR w Nowogardzie, ul. Wojska Polskiego 7, 72-200 Nowogard </w:t>
            </w:r>
            <w:r w:rsidRPr="00961F46">
              <w:rPr>
                <w:rFonts w:ascii="Calibri" w:eastAsia="Times New Roman" w:hAnsi="Calibri" w:cs="Calibri"/>
                <w:b/>
                <w:kern w:val="0"/>
                <w:sz w:val="20"/>
                <w:szCs w:val="20"/>
                <w:lang w:eastAsia="pl-PL"/>
                <w14:ligatures w14:val="none"/>
              </w:rPr>
              <w:t>Zakład Opiekuńczo Leczniczy Oddział Zamiejscowy Resko, ul. Szpitalna 8</w:t>
            </w:r>
          </w:p>
        </w:tc>
        <w:tc>
          <w:tcPr>
            <w:tcW w:w="590" w:type="pct"/>
            <w:tcBorders>
              <w:top w:val="nil"/>
              <w:left w:val="nil"/>
              <w:bottom w:val="single" w:sz="8" w:space="0" w:color="auto"/>
              <w:right w:val="single" w:sz="8" w:space="0" w:color="auto"/>
            </w:tcBorders>
            <w:shd w:val="clear" w:color="auto" w:fill="auto"/>
          </w:tcPr>
          <w:p w14:paraId="0FAD2DBD" w14:textId="77777777"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kern w:val="0"/>
                <w:sz w:val="20"/>
                <w:szCs w:val="20"/>
                <w:lang w:eastAsia="pl-PL"/>
                <w14:ligatures w14:val="none"/>
              </w:rPr>
              <w:t>Resko, ul. Szpitalna 8</w:t>
            </w:r>
          </w:p>
        </w:tc>
        <w:tc>
          <w:tcPr>
            <w:tcW w:w="516" w:type="pct"/>
            <w:tcBorders>
              <w:top w:val="nil"/>
              <w:left w:val="nil"/>
              <w:bottom w:val="single" w:sz="8" w:space="0" w:color="auto"/>
              <w:right w:val="single" w:sz="8" w:space="0" w:color="auto"/>
            </w:tcBorders>
            <w:shd w:val="clear" w:color="auto" w:fill="auto"/>
          </w:tcPr>
          <w:p w14:paraId="01C07193" w14:textId="4D02E1E0"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kern w:val="0"/>
                <w:sz w:val="20"/>
                <w:szCs w:val="20"/>
                <w:lang w:eastAsia="pl-PL"/>
                <w14:ligatures w14:val="none"/>
              </w:rPr>
              <w:t> Resko, ul. Szpitalna 8-wyłączony</w:t>
            </w:r>
          </w:p>
        </w:tc>
        <w:tc>
          <w:tcPr>
            <w:tcW w:w="516" w:type="pct"/>
            <w:tcBorders>
              <w:top w:val="nil"/>
              <w:left w:val="nil"/>
              <w:bottom w:val="single" w:sz="8" w:space="0" w:color="auto"/>
              <w:right w:val="single" w:sz="8" w:space="0" w:color="auto"/>
            </w:tcBorders>
            <w:shd w:val="clear" w:color="auto" w:fill="auto"/>
          </w:tcPr>
          <w:p w14:paraId="4ED1B392" w14:textId="77777777"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kern w:val="0"/>
                <w:sz w:val="20"/>
                <w:szCs w:val="20"/>
                <w:lang w:eastAsia="pl-PL"/>
                <w14:ligatures w14:val="none"/>
              </w:rPr>
              <w:t>Resko, ul. Mickiewicza</w:t>
            </w:r>
          </w:p>
        </w:tc>
        <w:tc>
          <w:tcPr>
            <w:tcW w:w="590" w:type="pct"/>
            <w:tcBorders>
              <w:top w:val="nil"/>
              <w:left w:val="nil"/>
              <w:bottom w:val="single" w:sz="8" w:space="0" w:color="auto"/>
              <w:right w:val="single" w:sz="8" w:space="0" w:color="auto"/>
            </w:tcBorders>
            <w:shd w:val="clear" w:color="auto" w:fill="auto"/>
          </w:tcPr>
          <w:p w14:paraId="5DE2D775"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kern w:val="0"/>
                <w:sz w:val="20"/>
                <w:szCs w:val="20"/>
                <w:lang w:eastAsia="pl-PL"/>
                <w14:ligatures w14:val="none"/>
              </w:rPr>
              <w:t>Resko, ul. Szpitalna 8</w:t>
            </w:r>
          </w:p>
        </w:tc>
        <w:tc>
          <w:tcPr>
            <w:tcW w:w="590" w:type="pct"/>
            <w:tcBorders>
              <w:top w:val="nil"/>
              <w:left w:val="nil"/>
              <w:bottom w:val="single" w:sz="8" w:space="0" w:color="auto"/>
              <w:right w:val="single" w:sz="8" w:space="0" w:color="auto"/>
            </w:tcBorders>
            <w:shd w:val="clear" w:color="auto" w:fill="auto"/>
          </w:tcPr>
          <w:p w14:paraId="6270982A"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kern w:val="0"/>
                <w:sz w:val="20"/>
                <w:szCs w:val="20"/>
                <w:lang w:eastAsia="pl-PL"/>
                <w14:ligatures w14:val="none"/>
              </w:rPr>
              <w:t>Resko, ul. Mickiewicza</w:t>
            </w:r>
          </w:p>
        </w:tc>
        <w:tc>
          <w:tcPr>
            <w:tcW w:w="443" w:type="pct"/>
            <w:tcBorders>
              <w:top w:val="nil"/>
              <w:left w:val="nil"/>
              <w:bottom w:val="single" w:sz="8" w:space="0" w:color="auto"/>
              <w:right w:val="single" w:sz="8" w:space="0" w:color="auto"/>
            </w:tcBorders>
            <w:shd w:val="clear" w:color="auto" w:fill="auto"/>
          </w:tcPr>
          <w:p w14:paraId="148A7C58" w14:textId="77777777" w:rsidR="00F13ED0" w:rsidRPr="00961F46"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961F46">
              <w:rPr>
                <w:rFonts w:ascii="Calibri" w:eastAsia="Times New Roman" w:hAnsi="Calibri" w:cs="Calibri"/>
                <w:bCs/>
                <w:kern w:val="0"/>
                <w:sz w:val="20"/>
                <w:szCs w:val="20"/>
                <w:lang w:eastAsia="pl-PL"/>
                <w14:ligatures w14:val="none"/>
              </w:rPr>
              <w:t>brak</w:t>
            </w:r>
          </w:p>
        </w:tc>
        <w:tc>
          <w:tcPr>
            <w:tcW w:w="686" w:type="pct"/>
            <w:tcBorders>
              <w:top w:val="single" w:sz="4" w:space="0" w:color="auto"/>
              <w:left w:val="nil"/>
              <w:bottom w:val="single" w:sz="8" w:space="0" w:color="auto"/>
              <w:right w:val="single" w:sz="8" w:space="0" w:color="auto"/>
            </w:tcBorders>
            <w:shd w:val="clear" w:color="auto" w:fill="auto"/>
            <w:noWrap/>
          </w:tcPr>
          <w:p w14:paraId="1FD103D4" w14:textId="77777777" w:rsidR="00F13ED0" w:rsidRPr="00961F46" w:rsidRDefault="00F13ED0" w:rsidP="00E507F0">
            <w:pPr>
              <w:spacing w:after="0" w:line="276" w:lineRule="auto"/>
              <w:jc w:val="both"/>
              <w:rPr>
                <w:rFonts w:ascii="Calibri" w:eastAsia="Times New Roman" w:hAnsi="Calibri" w:cs="Calibri"/>
                <w:kern w:val="0"/>
                <w:sz w:val="20"/>
                <w:szCs w:val="20"/>
                <w:lang w:eastAsia="pl-PL"/>
                <w14:ligatures w14:val="none"/>
              </w:rPr>
            </w:pPr>
            <w:r w:rsidRPr="00961F46">
              <w:rPr>
                <w:rFonts w:ascii="Calibri" w:eastAsia="Times New Roman" w:hAnsi="Calibri" w:cs="Calibri"/>
                <w:kern w:val="0"/>
                <w:sz w:val="20"/>
                <w:szCs w:val="20"/>
                <w:lang w:eastAsia="pl-PL"/>
                <w14:ligatures w14:val="none"/>
              </w:rPr>
              <w:t> Wodociąg sieciowy Resko-wg harmonogramu</w:t>
            </w:r>
          </w:p>
        </w:tc>
      </w:tr>
    </w:tbl>
    <w:p w14:paraId="1C8639A5" w14:textId="77777777" w:rsidR="00F13ED0" w:rsidRPr="00E507F0" w:rsidRDefault="00F13ED0" w:rsidP="00E507F0">
      <w:pPr>
        <w:spacing w:after="0" w:line="276" w:lineRule="auto"/>
        <w:jc w:val="both"/>
        <w:rPr>
          <w:rFonts w:ascii="Calibri" w:eastAsia="Times New Roman" w:hAnsi="Calibri" w:cs="Calibri"/>
          <w:bCs/>
          <w:i/>
          <w:kern w:val="0"/>
          <w:lang w:eastAsia="pl-PL"/>
          <w14:ligatures w14:val="none"/>
        </w:rPr>
      </w:pPr>
    </w:p>
    <w:p w14:paraId="29CFB421" w14:textId="17EE3BE3" w:rsidR="00F13ED0" w:rsidRPr="00E507F0" w:rsidRDefault="00F13ED0" w:rsidP="00961F46">
      <w:pPr>
        <w:spacing w:after="0" w:line="276" w:lineRule="auto"/>
        <w:ind w:right="-425"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Obiekt zaopatrywany w wodę przeznaczoną do spożycia z wodociągu zbiorowego zaopatrzenia Resko, ul. Mickiewicza. Własne ujęcie jest wyłączone z użytkowania. W roku 2024 pobrano 8 prób wody ciepłej użytkowej, wyniki prawidłowe, bez post</w:t>
      </w:r>
      <w:r w:rsidR="00961F46">
        <w:rPr>
          <w:rFonts w:ascii="Calibri" w:eastAsia="Times New Roman" w:hAnsi="Calibri" w:cs="Calibri"/>
          <w:kern w:val="0"/>
          <w:lang w:eastAsia="pl-PL"/>
          <w14:ligatures w14:val="none"/>
        </w:rPr>
        <w:t>ę</w:t>
      </w:r>
      <w:r w:rsidRPr="00E507F0">
        <w:rPr>
          <w:rFonts w:ascii="Calibri" w:eastAsia="Times New Roman" w:hAnsi="Calibri" w:cs="Calibri"/>
          <w:kern w:val="0"/>
          <w:lang w:eastAsia="pl-PL"/>
          <w14:ligatures w14:val="none"/>
        </w:rPr>
        <w:t xml:space="preserve">powania. Na bieżąco </w:t>
      </w:r>
      <w:r w:rsidR="00961F46">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 obiekcie prowadzona jest dezynfekcja termiczna w celu zapobiegania skażeniom sieci.</w:t>
      </w:r>
    </w:p>
    <w:p w14:paraId="26CFF506" w14:textId="77777777" w:rsidR="002A294C" w:rsidRPr="00E507F0" w:rsidRDefault="002A294C" w:rsidP="00E507F0">
      <w:pPr>
        <w:spacing w:after="0" w:line="276" w:lineRule="auto"/>
        <w:jc w:val="both"/>
        <w:rPr>
          <w:rFonts w:ascii="Calibri" w:hAnsi="Calibri" w:cs="Calibri"/>
        </w:rPr>
      </w:pPr>
    </w:p>
    <w:p w14:paraId="12F7A96B" w14:textId="77777777" w:rsidR="002A294C" w:rsidRPr="00961F46" w:rsidRDefault="002A294C" w:rsidP="00E507F0">
      <w:pPr>
        <w:spacing w:after="0" w:line="276" w:lineRule="auto"/>
        <w:jc w:val="both"/>
        <w:rPr>
          <w:rFonts w:ascii="Calibri" w:hAnsi="Calibri" w:cs="Calibri"/>
          <w:b/>
          <w:bCs/>
        </w:rPr>
      </w:pPr>
      <w:r w:rsidRPr="00961F46">
        <w:rPr>
          <w:rFonts w:ascii="Calibri" w:hAnsi="Calibri" w:cs="Calibri"/>
          <w:b/>
          <w:bCs/>
        </w:rPr>
        <w:lastRenderedPageBreak/>
        <w:t>1.3.</w:t>
      </w:r>
      <w:r w:rsidRPr="00961F46">
        <w:rPr>
          <w:rFonts w:ascii="Calibri" w:hAnsi="Calibri" w:cs="Calibri"/>
          <w:b/>
          <w:bCs/>
        </w:rPr>
        <w:tab/>
        <w:t>Bloki żywieniowe</w:t>
      </w:r>
    </w:p>
    <w:p w14:paraId="2530A944" w14:textId="77777777"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Na terenie działania tutejszej Inspekcji nie znajduje się szpital i kuchnia niemowlęca.</w:t>
      </w:r>
    </w:p>
    <w:p w14:paraId="56DA632E" w14:textId="77777777"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 xml:space="preserve">W Zakładzie Opiekuńczo – Leczniczym w Resku funkcjonuje 1 kuchnia centralna produkująca posiłki dla pacjentów i zaopatrująca 3 kuchenki oddziałowe zlokalizowane na  trzech Oddziałach Zakładu Opiekuńczo-Leczniczego. Zakład prowadzi zamknięte żywienie zbiorowe  we własnym zakresie, tzn. nie prowadzi żywienia pacjentów w systemie cateringowym.  </w:t>
      </w:r>
    </w:p>
    <w:p w14:paraId="131BAE83" w14:textId="77777777"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 xml:space="preserve">W kuchni centralnej produkowane są posiłki dla pacjentów  (całodzienne wyżywienie). </w:t>
      </w:r>
    </w:p>
    <w:p w14:paraId="2802800E" w14:textId="1DC5FC81" w:rsidR="002A294C" w:rsidRPr="00E507F0" w:rsidRDefault="002A294C" w:rsidP="00E507F0">
      <w:pPr>
        <w:spacing w:after="0" w:line="276" w:lineRule="auto"/>
        <w:jc w:val="both"/>
        <w:rPr>
          <w:rFonts w:ascii="Calibri" w:hAnsi="Calibri" w:cs="Calibri"/>
        </w:rPr>
      </w:pPr>
      <w:r w:rsidRPr="00E507F0">
        <w:rPr>
          <w:rFonts w:ascii="Calibri" w:hAnsi="Calibri" w:cs="Calibri"/>
        </w:rPr>
        <w:t>W obiekcie przeprowadzono kontrolę kompleksową z oceną stanu sanitarnego. Po kontroli kompleksowej wszczęto postępowanie administracyjne oraz wydano decyzję administracyjną z terminem do końca stycznia 2025</w:t>
      </w:r>
      <w:r w:rsidR="00961F46">
        <w:rPr>
          <w:rFonts w:ascii="Calibri" w:hAnsi="Calibri" w:cs="Calibri"/>
        </w:rPr>
        <w:t xml:space="preserve"> </w:t>
      </w:r>
      <w:r w:rsidRPr="00E507F0">
        <w:rPr>
          <w:rFonts w:ascii="Calibri" w:hAnsi="Calibri" w:cs="Calibri"/>
        </w:rPr>
        <w:t xml:space="preserve">r. nakazującą wykonanie obowiązków dotyczących zapewnienia dobrego stanu i kondycji technicznej ścian w pomieszczeniu szatni dla personelu w pomieszczeniu biurowym, podłogi w pomieszczeniu chłodni, ściany przy podłodze </w:t>
      </w:r>
      <w:r w:rsidR="00961F46">
        <w:rPr>
          <w:rFonts w:ascii="Calibri" w:hAnsi="Calibri" w:cs="Calibri"/>
        </w:rPr>
        <w:br/>
      </w:r>
      <w:r w:rsidRPr="00E507F0">
        <w:rPr>
          <w:rFonts w:ascii="Calibri" w:hAnsi="Calibri" w:cs="Calibri"/>
        </w:rPr>
        <w:t xml:space="preserve">w pomieszczeniu dezynfekcji jaj, ściany przy suficie w rogu w pomieszczeniu obróbki wstępnej warzyw, ścian w korytarzu komunikacyjnym na całej jego długości, sufitu w magazynie warzyw, kaloryfera w kuchni właściwej pod oknem. </w:t>
      </w:r>
    </w:p>
    <w:p w14:paraId="080838D5" w14:textId="02F74FDD"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Dokonano oceny jadłospisu dekadowego: jadłospisy z podziałem na poszczególne diety (ogólna, bezmleczna, nerkowa wątrobowa, cukrzycowa) przygotowywane są przez referenta do spraw żywienia, układane i przekazywane do kuchni głównej w Resku z tygodniowym wyprzedzeniem. Szacowanie kaloryczności poszczególnych posiłków oraz średniego dziennego zapotrzebowania energetycznego dla danej grupy pacjentów oraz procentowego podziału wartości energetycznej poszczególnych posiłków w odniesieniu do liczby posiłków w ciągu dnia przeprowadzane jest przez referenta do spraw żywienia. Jadłospis obejmuje wykaz podawanych posiłków w danym dniu oraz gramaturę podawanych potraw. Jadłospis udostępniany jest na każdym piętrze szpitala – wywieszany jest na tablicy w korytarzu. Dania w dekadzie są urozmaicone pod względem smakowym, kolorystycznym, konsystencji. Posiłki przygotowywane są stosując różne procesy technologiczne. Do II dań przygotowywany jest kompot z owoców świeżych lub mrożonych (mieszanka kompotowa) w celu zbilansowania płynów. Przetwory rybne podawane są 2 razy w dekadzie. Uwzględniono podaż ciemnego pieczywa i grubych kasz, warzyw strączkowych, mleka i przetworów. Do smażenia i na surowo używa się oleju rzepakowego. Bez uwag.</w:t>
      </w:r>
    </w:p>
    <w:p w14:paraId="4B14899B" w14:textId="77777777" w:rsidR="00961F46" w:rsidRDefault="00961F46" w:rsidP="00E507F0">
      <w:pPr>
        <w:spacing w:after="0" w:line="276" w:lineRule="auto"/>
        <w:jc w:val="both"/>
        <w:rPr>
          <w:rFonts w:ascii="Calibri" w:hAnsi="Calibri" w:cs="Calibri"/>
        </w:rPr>
      </w:pPr>
    </w:p>
    <w:p w14:paraId="3E78E58C" w14:textId="4F74B36F" w:rsidR="002A294C" w:rsidRPr="00961F46" w:rsidRDefault="002A294C" w:rsidP="00961F46">
      <w:pPr>
        <w:tabs>
          <w:tab w:val="left" w:pos="426"/>
        </w:tabs>
        <w:spacing w:after="0" w:line="276" w:lineRule="auto"/>
        <w:jc w:val="both"/>
        <w:rPr>
          <w:rFonts w:ascii="Calibri" w:hAnsi="Calibri" w:cs="Calibri"/>
          <w:b/>
          <w:bCs/>
        </w:rPr>
      </w:pPr>
      <w:r w:rsidRPr="00961F46">
        <w:rPr>
          <w:rFonts w:ascii="Calibri" w:hAnsi="Calibri" w:cs="Calibri"/>
          <w:b/>
          <w:bCs/>
        </w:rPr>
        <w:t>1.4.</w:t>
      </w:r>
      <w:r w:rsidRPr="00961F46">
        <w:rPr>
          <w:rFonts w:ascii="Calibri" w:hAnsi="Calibri" w:cs="Calibri"/>
          <w:b/>
          <w:bCs/>
        </w:rPr>
        <w:tab/>
        <w:t>Dezynfekcja</w:t>
      </w:r>
    </w:p>
    <w:p w14:paraId="3F0AFF1B" w14:textId="77777777" w:rsidR="002A294C" w:rsidRPr="00E507F0" w:rsidRDefault="002A294C" w:rsidP="00E507F0">
      <w:pPr>
        <w:spacing w:after="0" w:line="276" w:lineRule="auto"/>
        <w:jc w:val="both"/>
        <w:rPr>
          <w:rFonts w:ascii="Calibri" w:hAnsi="Calibri" w:cs="Calibri"/>
        </w:rPr>
      </w:pPr>
    </w:p>
    <w:p w14:paraId="5009C70A" w14:textId="00F7BCFE" w:rsidR="002A294C" w:rsidRPr="00E507F0" w:rsidRDefault="00961F46" w:rsidP="00961F46">
      <w:pPr>
        <w:spacing w:after="0" w:line="276" w:lineRule="auto"/>
        <w:ind w:firstLine="708"/>
        <w:jc w:val="both"/>
        <w:rPr>
          <w:rFonts w:ascii="Calibri" w:hAnsi="Calibri" w:cs="Calibri"/>
        </w:rPr>
      </w:pPr>
      <w:r>
        <w:rPr>
          <w:rFonts w:ascii="Calibri" w:hAnsi="Calibri" w:cs="Calibri"/>
        </w:rPr>
        <w:t>C</w:t>
      </w:r>
      <w:r w:rsidR="002A294C" w:rsidRPr="00E507F0">
        <w:rPr>
          <w:rFonts w:ascii="Calibri" w:hAnsi="Calibri" w:cs="Calibri"/>
        </w:rPr>
        <w:t>zas dezynfekcji i stężenie środków dezynfekcyjnych są zgodne z zasadami i zaleceniami określonymi przez producenta. Placówki posiadają karty charakterystyki stosowanych środków dezynfekcyjnych. Stężone preparaty dezynfekcyjne przechowywane były zgodnie z zaleceniami producenta. Roztwory robocze preparatów dezynfekcyjnych sporządzane były przez pielęgniarki oraz personel sprzątający.</w:t>
      </w:r>
    </w:p>
    <w:p w14:paraId="1834F25E" w14:textId="72D23F4C"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 xml:space="preserve">W związku z tym, że w  2024 r. w Zakładzie Opiekuńczo - Leczniczym w Resku większość pacjentów była leżąca, używa się </w:t>
      </w:r>
      <w:proofErr w:type="spellStart"/>
      <w:r w:rsidRPr="00E507F0">
        <w:rPr>
          <w:rFonts w:ascii="Calibri" w:hAnsi="Calibri" w:cs="Calibri"/>
        </w:rPr>
        <w:t>pieluchomajtek</w:t>
      </w:r>
      <w:proofErr w:type="spellEnd"/>
      <w:r w:rsidRPr="00E507F0">
        <w:rPr>
          <w:rFonts w:ascii="Calibri" w:hAnsi="Calibri" w:cs="Calibri"/>
        </w:rPr>
        <w:t xml:space="preserve">. Dezynfekcja kaczek i basenów odbywa się </w:t>
      </w:r>
      <w:r w:rsidR="00961F46">
        <w:rPr>
          <w:rFonts w:ascii="Calibri" w:hAnsi="Calibri" w:cs="Calibri"/>
        </w:rPr>
        <w:br/>
      </w:r>
      <w:r w:rsidRPr="00E507F0">
        <w:rPr>
          <w:rFonts w:ascii="Calibri" w:hAnsi="Calibri" w:cs="Calibri"/>
        </w:rPr>
        <w:t>w myjni dezynfektorze umieszczonym w brudowniku z użyciem preparatu Neodisher SBK.</w:t>
      </w:r>
    </w:p>
    <w:p w14:paraId="1364F923" w14:textId="06D348B0"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lastRenderedPageBreak/>
        <w:t xml:space="preserve">Do dezynfekcji powierzchni stosowane były następujące środki dezynfekcyjne: Incidin Liqiud Spray, Sani Cloth chusteczki, Sani Cloth Active chusteczki, Taski Sprint Degerm, Chlor Plus, Incidin Oxy Wipe, Incidin Oxy Wipe S. Dobór preparatów uzależnione był od ich zastosowania tj. rodzaju powierzchni, stopnia zabrudzenia, możliwości organizacyjnych, kompatybilności ze środkiem dezynfekcyjnym. Zabiegi dezynfekcyjne stosowane były we wszystkich obszarach mających kontakt z materiałem organicznym. </w:t>
      </w:r>
    </w:p>
    <w:p w14:paraId="291463CB" w14:textId="72984800"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Koce i poduszki nie były specjalnie zabezpieczane przed zabrudzeniem. Szpital posiada umowę z Zakładem Usług Pralniczych SP. J. Henryka Różalska, Katarzyna Karasiewicz ul. Lipowa 11 76-032 Mielenko na pranie i dezynfekcje bielizny pacjentów i personelu, mopów a także na korzystanie z komory dezynfekcyjnej. Poddano dezynfekcji komorowej: 174 poduszek oraz 362 kocy. Materace zabezpiecza się specjalnymi pokrowcami i poddawane są ręcznej procedurze mycia i dezynfekcji.</w:t>
      </w:r>
    </w:p>
    <w:p w14:paraId="0E451B3F" w14:textId="77777777" w:rsidR="002A294C" w:rsidRPr="00E507F0" w:rsidRDefault="002A294C" w:rsidP="00E507F0">
      <w:pPr>
        <w:spacing w:after="0" w:line="276" w:lineRule="auto"/>
        <w:jc w:val="both"/>
        <w:rPr>
          <w:rFonts w:ascii="Calibri" w:hAnsi="Calibri" w:cs="Calibri"/>
        </w:rPr>
      </w:pPr>
    </w:p>
    <w:p w14:paraId="0C32F1B8" w14:textId="77777777" w:rsidR="002A294C" w:rsidRPr="00961F46" w:rsidRDefault="002A294C" w:rsidP="00E507F0">
      <w:pPr>
        <w:spacing w:after="0" w:line="276" w:lineRule="auto"/>
        <w:jc w:val="both"/>
        <w:rPr>
          <w:rFonts w:ascii="Calibri" w:hAnsi="Calibri" w:cs="Calibri"/>
          <w:b/>
          <w:bCs/>
        </w:rPr>
      </w:pPr>
      <w:r w:rsidRPr="00961F46">
        <w:rPr>
          <w:rFonts w:ascii="Calibri" w:hAnsi="Calibri" w:cs="Calibri"/>
          <w:b/>
          <w:bCs/>
        </w:rPr>
        <w:t>1.5.</w:t>
      </w:r>
      <w:r w:rsidRPr="00961F46">
        <w:rPr>
          <w:rFonts w:ascii="Calibri" w:hAnsi="Calibri" w:cs="Calibri"/>
          <w:b/>
          <w:bCs/>
        </w:rPr>
        <w:tab/>
        <w:t>Sterylizacja</w:t>
      </w:r>
    </w:p>
    <w:p w14:paraId="0A64BFF6" w14:textId="1C09967B"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 xml:space="preserve">Zgodnie z procedurą „Postępowania ze skażonymi narzędziami chirurgicznymi </w:t>
      </w:r>
      <w:r w:rsidR="00961F46">
        <w:rPr>
          <w:rFonts w:ascii="Calibri" w:hAnsi="Calibri" w:cs="Calibri"/>
        </w:rPr>
        <w:br/>
      </w:r>
      <w:r w:rsidRPr="00E507F0">
        <w:rPr>
          <w:rFonts w:ascii="Calibri" w:hAnsi="Calibri" w:cs="Calibri"/>
        </w:rPr>
        <w:t>i sprzętem medycznym w oddziałach szpitala” skażone narzędzia i sprzęt medyczny wielorazowego użycia podlegał nawilżaniu i dezynfekcji wstępnej przy użyciu preparatu dezynfekcyjnego w miejscu skażenia tj. na stanowisku pracy w przeznaczonym do tego pojemniku transportowym (w kolorze czerwonym). Następnie dostarczano go do Centralnej Sterylizatorni Samodzielnego Publicznego Szpitala Rejonowego w Nowogardzie ul. Wojska Polskiego 7, 72-200 Nowogard</w:t>
      </w:r>
      <w:r w:rsidR="00961F46">
        <w:rPr>
          <w:rFonts w:ascii="Calibri" w:hAnsi="Calibri" w:cs="Calibri"/>
        </w:rPr>
        <w:t>,</w:t>
      </w:r>
      <w:r w:rsidRPr="00E507F0">
        <w:rPr>
          <w:rFonts w:ascii="Calibri" w:hAnsi="Calibri" w:cs="Calibri"/>
        </w:rPr>
        <w:t xml:space="preserve"> gdzie poddawany był myciu i dezynfekcji końcowej, pakietowaniu oraz sterylizacji. Narzędzia czyste i materiał sterylny do Zakładu Opiekuńczo – Leczniczego w Resku transportowane były w pojemniku o kolorze niebieskim.</w:t>
      </w:r>
    </w:p>
    <w:p w14:paraId="60B18DE6" w14:textId="36DEA029"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Transport narzędzi i innych wyrobów medycznych wielorazowego użycia do sterylizacji oraz sterylnych pakietów odbywał się zgodnie z opracowanymi procedurami przeciwepidemicznymi w wydzielonych pojemnikach transportowych ze szczelnym zamknięciem chroniącym przed mechanicznymi uszkodzeniami, oraz zanieczyszczeniem fizycznym, chemicznym i mikrobiologicznym. Kontrola procesów sterylizacji prowadzona była przez podmiot wykonujący sterylizację.</w:t>
      </w:r>
    </w:p>
    <w:p w14:paraId="169DACB7" w14:textId="77777777"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Wyroby medyczne i sprzęt medyczny sterylny przechowywany był w pokojach przygotowawczo-pielęgniarskich, w poszczególnych odcinkach Zakładu Opiekuńczo Leczniczego, w prawidłowych warunkach, zgodnie z procedurą dotyczącą „Zasad przechowywania narzędzi i materiału po sterylizacji”. Sterylne pakiety posiadały datę sterylizacji oraz aktualną datę ważności.</w:t>
      </w:r>
    </w:p>
    <w:p w14:paraId="39F79B22" w14:textId="77777777" w:rsidR="002A294C" w:rsidRPr="00E507F0" w:rsidRDefault="002A294C" w:rsidP="00E507F0">
      <w:pPr>
        <w:spacing w:after="0" w:line="276" w:lineRule="auto"/>
        <w:jc w:val="both"/>
        <w:rPr>
          <w:rFonts w:ascii="Calibri" w:hAnsi="Calibri" w:cs="Calibri"/>
        </w:rPr>
      </w:pPr>
    </w:p>
    <w:p w14:paraId="6B073919" w14:textId="77777777" w:rsidR="002A294C" w:rsidRPr="00961F46" w:rsidRDefault="002A294C" w:rsidP="00961F46">
      <w:pPr>
        <w:tabs>
          <w:tab w:val="left" w:pos="426"/>
        </w:tabs>
        <w:spacing w:after="0" w:line="276" w:lineRule="auto"/>
        <w:jc w:val="both"/>
        <w:rPr>
          <w:rFonts w:ascii="Calibri" w:hAnsi="Calibri" w:cs="Calibri"/>
          <w:b/>
          <w:bCs/>
        </w:rPr>
      </w:pPr>
      <w:r w:rsidRPr="00961F46">
        <w:rPr>
          <w:rFonts w:ascii="Calibri" w:hAnsi="Calibri" w:cs="Calibri"/>
          <w:b/>
          <w:bCs/>
        </w:rPr>
        <w:t>1.6.</w:t>
      </w:r>
      <w:r w:rsidRPr="00961F46">
        <w:rPr>
          <w:rFonts w:ascii="Calibri" w:hAnsi="Calibri" w:cs="Calibri"/>
          <w:b/>
          <w:bCs/>
        </w:rPr>
        <w:tab/>
        <w:t>Utrzymanie bieżącej czystości i porządku</w:t>
      </w:r>
    </w:p>
    <w:p w14:paraId="4C823D4E" w14:textId="77777777" w:rsidR="002A294C" w:rsidRPr="00E507F0" w:rsidRDefault="002A294C" w:rsidP="00961F46">
      <w:pPr>
        <w:spacing w:after="0" w:line="276" w:lineRule="auto"/>
        <w:ind w:firstLine="708"/>
        <w:jc w:val="both"/>
        <w:rPr>
          <w:rFonts w:ascii="Calibri" w:hAnsi="Calibri" w:cs="Calibri"/>
        </w:rPr>
      </w:pPr>
      <w:r w:rsidRPr="00E507F0">
        <w:rPr>
          <w:rFonts w:ascii="Calibri" w:hAnsi="Calibri" w:cs="Calibri"/>
        </w:rPr>
        <w:t xml:space="preserve">Utrzymaniem bieżącej czystości i porządku w obiekcie ZOL w Resku w 2024 r. zajmował się personel zatrudniony w podmiocie leczniczym. Procesy utrzymania czystości oparte były na planie higieny szpitalnej określającej obszar, techniki oraz częstotliwość sprzątania pomieszczeń szpitalnych. System sprzątania odbywał się w oparciu o wózki kuwetowe i mopy bawełniane jednego kontaktu oraz ściereczki jednorazowego użycia. </w:t>
      </w:r>
    </w:p>
    <w:p w14:paraId="0F75D417" w14:textId="3779F590" w:rsidR="002A294C" w:rsidRPr="00E507F0" w:rsidRDefault="002A294C" w:rsidP="0081533D">
      <w:pPr>
        <w:spacing w:after="0" w:line="276" w:lineRule="auto"/>
        <w:ind w:firstLine="708"/>
        <w:jc w:val="both"/>
        <w:rPr>
          <w:rFonts w:ascii="Calibri" w:hAnsi="Calibri" w:cs="Calibri"/>
        </w:rPr>
      </w:pPr>
      <w:r w:rsidRPr="00E507F0">
        <w:rPr>
          <w:rFonts w:ascii="Calibri" w:hAnsi="Calibri" w:cs="Calibri"/>
        </w:rPr>
        <w:lastRenderedPageBreak/>
        <w:t xml:space="preserve">Po każdorazowym użyciu wózki kuwetowe poddawano myciu i dezynfekcji </w:t>
      </w:r>
      <w:r w:rsidR="0081533D">
        <w:rPr>
          <w:rFonts w:ascii="Calibri" w:hAnsi="Calibri" w:cs="Calibri"/>
        </w:rPr>
        <w:br/>
      </w:r>
      <w:r w:rsidRPr="00E507F0">
        <w:rPr>
          <w:rFonts w:ascii="Calibri" w:hAnsi="Calibri" w:cs="Calibri"/>
        </w:rPr>
        <w:t>w wyodrębnionym pomieszczeniu porządkowym, a końcówki mopów przekazywano do prania. W 2024 r. poddano praniu i dezynfekcji 11070 nakładek na mopy. Sprzęt do sprzątania przechowywano w wydzielonym miejscu. Postępowanie ze sprzętem po zakończonym sprzątaniu było prawidłowe. Osoby odpowiadające bezpośrednio za sprzątanie współpracowały z pielęgniarkami oddziałowymi oraz epidemiologicznymi w zakresie przestrzegania procedur przeciwepidemicznych.</w:t>
      </w:r>
    </w:p>
    <w:p w14:paraId="3656378C" w14:textId="77777777" w:rsidR="002A294C" w:rsidRPr="00E507F0" w:rsidRDefault="002A294C" w:rsidP="00E507F0">
      <w:pPr>
        <w:spacing w:after="0" w:line="276" w:lineRule="auto"/>
        <w:jc w:val="both"/>
        <w:rPr>
          <w:rFonts w:ascii="Calibri" w:hAnsi="Calibri" w:cs="Calibri"/>
        </w:rPr>
      </w:pPr>
    </w:p>
    <w:p w14:paraId="249DC164" w14:textId="77777777" w:rsidR="002A294C" w:rsidRPr="0081533D" w:rsidRDefault="002A294C" w:rsidP="00006DDF">
      <w:pPr>
        <w:tabs>
          <w:tab w:val="left" w:pos="426"/>
        </w:tabs>
        <w:spacing w:after="0" w:line="276" w:lineRule="auto"/>
        <w:jc w:val="both"/>
        <w:rPr>
          <w:rFonts w:ascii="Calibri" w:hAnsi="Calibri" w:cs="Calibri"/>
          <w:b/>
          <w:bCs/>
        </w:rPr>
      </w:pPr>
      <w:r w:rsidRPr="0081533D">
        <w:rPr>
          <w:rFonts w:ascii="Calibri" w:hAnsi="Calibri" w:cs="Calibri"/>
          <w:b/>
          <w:bCs/>
        </w:rPr>
        <w:t>1.7.</w:t>
      </w:r>
      <w:r w:rsidRPr="0081533D">
        <w:rPr>
          <w:rFonts w:ascii="Calibri" w:hAnsi="Calibri" w:cs="Calibri"/>
          <w:b/>
          <w:bCs/>
        </w:rPr>
        <w:tab/>
        <w:t>Postępowanie z bielizną szpitalną</w:t>
      </w:r>
    </w:p>
    <w:p w14:paraId="4790C102"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Tabela Nr 5.2 Wykaz miejsc prania bielizny szpitalnej w obiektach szpitalnych</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28"/>
        <w:gridCol w:w="2114"/>
        <w:gridCol w:w="2117"/>
        <w:gridCol w:w="3339"/>
        <w:gridCol w:w="1054"/>
      </w:tblGrid>
      <w:tr w:rsidR="00006DDF" w:rsidRPr="00E507F0" w14:paraId="5FCCC77E" w14:textId="77777777" w:rsidTr="00006DDF">
        <w:trPr>
          <w:trHeight w:val="470"/>
        </w:trPr>
        <w:tc>
          <w:tcPr>
            <w:tcW w:w="236" w:type="pct"/>
            <w:tcBorders>
              <w:top w:val="single" w:sz="4" w:space="0" w:color="auto"/>
              <w:bottom w:val="single" w:sz="4" w:space="0" w:color="auto"/>
            </w:tcBorders>
            <w:shd w:val="clear" w:color="auto" w:fill="auto"/>
          </w:tcPr>
          <w:p w14:paraId="724CF0DA"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Lp.</w:t>
            </w:r>
          </w:p>
        </w:tc>
        <w:tc>
          <w:tcPr>
            <w:tcW w:w="1168" w:type="pct"/>
            <w:tcBorders>
              <w:top w:val="single" w:sz="4" w:space="0" w:color="auto"/>
              <w:bottom w:val="single" w:sz="4" w:space="0" w:color="auto"/>
            </w:tcBorders>
            <w:shd w:val="clear" w:color="auto" w:fill="auto"/>
          </w:tcPr>
          <w:p w14:paraId="0CC0CD17"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Szpital</w:t>
            </w:r>
          </w:p>
        </w:tc>
        <w:tc>
          <w:tcPr>
            <w:tcW w:w="1170" w:type="pct"/>
            <w:tcBorders>
              <w:top w:val="single" w:sz="4" w:space="0" w:color="auto"/>
              <w:bottom w:val="single" w:sz="4" w:space="0" w:color="auto"/>
            </w:tcBorders>
            <w:shd w:val="clear" w:color="auto" w:fill="auto"/>
          </w:tcPr>
          <w:p w14:paraId="5B88A26D" w14:textId="77777777" w:rsidR="00F13ED0" w:rsidRPr="00E507F0" w:rsidRDefault="00F13ED0" w:rsidP="0081533D">
            <w:pPr>
              <w:spacing w:after="0" w:line="276" w:lineRule="auto"/>
              <w:ind w:firstLine="290"/>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Lokalizacja obiektu szpitalnego</w:t>
            </w:r>
          </w:p>
        </w:tc>
        <w:tc>
          <w:tcPr>
            <w:tcW w:w="1844" w:type="pct"/>
            <w:tcBorders>
              <w:top w:val="single" w:sz="4" w:space="0" w:color="auto"/>
              <w:bottom w:val="single" w:sz="4" w:space="0" w:color="auto"/>
            </w:tcBorders>
            <w:shd w:val="clear" w:color="auto" w:fill="auto"/>
            <w:noWrap/>
          </w:tcPr>
          <w:p w14:paraId="23CC1CD8"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Cs/>
                <w:kern w:val="0"/>
                <w:lang w:eastAsia="pl-PL"/>
                <w14:ligatures w14:val="none"/>
              </w:rPr>
              <w:t>Miejsce prania bielizny szpitalnej</w:t>
            </w:r>
          </w:p>
        </w:tc>
        <w:tc>
          <w:tcPr>
            <w:tcW w:w="582" w:type="pct"/>
            <w:tcBorders>
              <w:top w:val="single" w:sz="4" w:space="0" w:color="auto"/>
              <w:bottom w:val="single" w:sz="4" w:space="0" w:color="auto"/>
            </w:tcBorders>
          </w:tcPr>
          <w:p w14:paraId="687B5DDD"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Uwagi</w:t>
            </w:r>
          </w:p>
        </w:tc>
      </w:tr>
      <w:tr w:rsidR="00006DDF" w:rsidRPr="00E507F0" w14:paraId="173FB181" w14:textId="77777777" w:rsidTr="00006DDF">
        <w:trPr>
          <w:trHeight w:val="202"/>
        </w:trPr>
        <w:tc>
          <w:tcPr>
            <w:tcW w:w="236" w:type="pct"/>
            <w:tcBorders>
              <w:top w:val="single" w:sz="4" w:space="0" w:color="auto"/>
            </w:tcBorders>
          </w:tcPr>
          <w:p w14:paraId="4E0E0F4E"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168" w:type="pct"/>
            <w:tcBorders>
              <w:top w:val="single" w:sz="4" w:space="0" w:color="auto"/>
            </w:tcBorders>
          </w:tcPr>
          <w:p w14:paraId="0C6DF7B5" w14:textId="1D917574" w:rsidR="00F13ED0" w:rsidRPr="00E507F0" w:rsidRDefault="00F13ED0" w:rsidP="00006DDF">
            <w:pPr>
              <w:spacing w:after="0" w:line="276" w:lineRule="auto"/>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SPSR </w:t>
            </w:r>
            <w:r w:rsidR="00006DD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w:t>
            </w:r>
            <w:r w:rsidR="00006DD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Nowogardzie, </w:t>
            </w:r>
            <w:r w:rsidR="00006DD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ul. Wojska Polskiego 7, 72-200 Nowogard Zakład Opiekuńczo Leczniczy Oddział Zamiejscowy Resko, </w:t>
            </w:r>
            <w:r w:rsidR="0081533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ul. Szpitalna 8</w:t>
            </w:r>
          </w:p>
        </w:tc>
        <w:tc>
          <w:tcPr>
            <w:tcW w:w="1170" w:type="pct"/>
            <w:tcBorders>
              <w:top w:val="single" w:sz="4" w:space="0" w:color="auto"/>
            </w:tcBorders>
          </w:tcPr>
          <w:p w14:paraId="71C4A275" w14:textId="74017288" w:rsidR="00F13ED0" w:rsidRPr="00E507F0" w:rsidRDefault="00006DDF"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u</w:t>
            </w:r>
            <w:r w:rsidR="00F13ED0" w:rsidRPr="00E507F0">
              <w:rPr>
                <w:rFonts w:ascii="Calibri" w:eastAsia="Times New Roman" w:hAnsi="Calibri" w:cs="Calibri"/>
                <w:kern w:val="0"/>
                <w:lang w:eastAsia="pl-PL"/>
                <w14:ligatures w14:val="none"/>
              </w:rPr>
              <w:t>l. Szpitalna 8, 7</w:t>
            </w:r>
            <w:r>
              <w:rPr>
                <w:rFonts w:ascii="Calibri" w:eastAsia="Times New Roman" w:hAnsi="Calibri" w:cs="Calibri"/>
                <w:kern w:val="0"/>
                <w:lang w:eastAsia="pl-PL"/>
                <w14:ligatures w14:val="none"/>
              </w:rPr>
              <w:br/>
            </w:r>
            <w:r w:rsidR="00F13ED0" w:rsidRPr="00E507F0">
              <w:rPr>
                <w:rFonts w:ascii="Calibri" w:eastAsia="Times New Roman" w:hAnsi="Calibri" w:cs="Calibri"/>
                <w:kern w:val="0"/>
                <w:lang w:eastAsia="pl-PL"/>
                <w14:ligatures w14:val="none"/>
              </w:rPr>
              <w:t>2-315 Resko</w:t>
            </w:r>
          </w:p>
        </w:tc>
        <w:tc>
          <w:tcPr>
            <w:tcW w:w="1844" w:type="pct"/>
            <w:tcBorders>
              <w:top w:val="single" w:sz="4" w:space="0" w:color="auto"/>
            </w:tcBorders>
          </w:tcPr>
          <w:p w14:paraId="1F995C31" w14:textId="7693B50D"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Usługi Pralnicze  Sp.</w:t>
            </w:r>
            <w:r w:rsidR="00006DD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J. Henryka Różalska Katarzyna Karasiewicz, ul. Lipowa 11, 76-032 Mielenko.</w:t>
            </w:r>
          </w:p>
        </w:tc>
        <w:tc>
          <w:tcPr>
            <w:tcW w:w="582" w:type="pct"/>
            <w:tcBorders>
              <w:top w:val="single" w:sz="4" w:space="0" w:color="auto"/>
            </w:tcBorders>
          </w:tcPr>
          <w:p w14:paraId="597276AD"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p>
        </w:tc>
      </w:tr>
    </w:tbl>
    <w:p w14:paraId="01894F80" w14:textId="77777777" w:rsidR="00F13ED0" w:rsidRPr="00E507F0" w:rsidRDefault="00F13ED0" w:rsidP="00E507F0">
      <w:pPr>
        <w:spacing w:after="0" w:line="276" w:lineRule="auto"/>
        <w:jc w:val="both"/>
        <w:rPr>
          <w:rFonts w:ascii="Calibri" w:eastAsia="Times New Roman" w:hAnsi="Calibri" w:cs="Calibri"/>
          <w:bCs/>
          <w:i/>
          <w:kern w:val="0"/>
          <w:lang w:eastAsia="pl-PL"/>
          <w14:ligatures w14:val="none"/>
        </w:rPr>
      </w:pPr>
    </w:p>
    <w:p w14:paraId="76AE61FB" w14:textId="4DC4192B" w:rsidR="00F13ED0" w:rsidRPr="00E507F0" w:rsidRDefault="00F13ED0" w:rsidP="00006DDF">
      <w:pPr>
        <w:spacing w:after="0" w:line="276" w:lineRule="auto"/>
        <w:ind w:right="-425"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Brudna bielizna pochodząca z oddziałów ZOL-u transportowana jest wózkami do wydzielonego pomieszczenia w szpitalu</w:t>
      </w:r>
      <w:r w:rsidR="00006DD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w:t>
      </w:r>
      <w:r w:rsidR="00006DD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brudownika. Pościel zabierana jest trzy razy w tygodniu  przez Zakład Usług Pralniczych Sp.</w:t>
      </w:r>
      <w:r w:rsidR="00006DD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J. Henryka Różalska Katarzyna Karasiewicz, ul. Lipowa 11, </w:t>
      </w:r>
      <w:r w:rsidR="00006DD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76-032 Mielenko</w:t>
      </w:r>
      <w:r w:rsidR="00006DD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 wg podpisanej umowy, która obejmuje pranie i dezynfekowanie oraz suszenie, maglowanie lub prasowanie bielizny szpitalnej. Wózki czyszczone i dezynfekowane na bieżąco przez wyznaczonego pracownika. W pomieszczeniu mycia wózków zapewniona jest umywalka, kratka ściekowa. Bielizna pościelowa czysta przywożona jest w zamkniętych czystych workach, następnie przechowywana jest w szafach na każdym piętrze. </w:t>
      </w:r>
    </w:p>
    <w:p w14:paraId="761F4B5D" w14:textId="77777777" w:rsidR="002A294C" w:rsidRPr="00E507F0" w:rsidRDefault="002A294C" w:rsidP="00E507F0">
      <w:pPr>
        <w:spacing w:after="0" w:line="276" w:lineRule="auto"/>
        <w:jc w:val="both"/>
        <w:rPr>
          <w:rFonts w:ascii="Calibri" w:hAnsi="Calibri" w:cs="Calibri"/>
        </w:rPr>
      </w:pPr>
    </w:p>
    <w:p w14:paraId="299B355C" w14:textId="77777777" w:rsidR="002A294C" w:rsidRPr="00006DDF" w:rsidRDefault="002A294C" w:rsidP="00006DDF">
      <w:pPr>
        <w:tabs>
          <w:tab w:val="left" w:pos="426"/>
        </w:tabs>
        <w:spacing w:after="0" w:line="276" w:lineRule="auto"/>
        <w:jc w:val="both"/>
        <w:rPr>
          <w:rFonts w:ascii="Calibri" w:hAnsi="Calibri" w:cs="Calibri"/>
          <w:b/>
          <w:bCs/>
          <w:color w:val="000000" w:themeColor="text1"/>
        </w:rPr>
      </w:pPr>
      <w:r w:rsidRPr="00006DDF">
        <w:rPr>
          <w:rFonts w:ascii="Calibri" w:hAnsi="Calibri" w:cs="Calibri"/>
          <w:b/>
          <w:bCs/>
          <w:color w:val="000000" w:themeColor="text1"/>
        </w:rPr>
        <w:t>1.8.</w:t>
      </w:r>
      <w:r w:rsidRPr="00006DDF">
        <w:rPr>
          <w:rFonts w:ascii="Calibri" w:hAnsi="Calibri" w:cs="Calibri"/>
          <w:b/>
          <w:bCs/>
          <w:color w:val="000000" w:themeColor="text1"/>
        </w:rPr>
        <w:tab/>
        <w:t>Prosektoria i postępowanie ze zwłokami</w:t>
      </w:r>
    </w:p>
    <w:p w14:paraId="386C07AA"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Tabela Nr 5.4 </w:t>
      </w:r>
      <w:r w:rsidRPr="00E507F0">
        <w:rPr>
          <w:rFonts w:ascii="Calibri" w:eastAsia="Times New Roman" w:hAnsi="Calibri" w:cs="Calibri"/>
          <w:kern w:val="0"/>
          <w:lang w:eastAsia="pl-PL"/>
          <w14:ligatures w14:val="none"/>
        </w:rPr>
        <w:t>Wykaz prosektoriów, chłodni szpitalnych i pomieszczeń pro - morte</w:t>
      </w:r>
    </w:p>
    <w:tbl>
      <w:tblPr>
        <w:tblW w:w="5277" w:type="pct"/>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428"/>
        <w:gridCol w:w="1394"/>
        <w:gridCol w:w="1246"/>
        <w:gridCol w:w="3780"/>
        <w:gridCol w:w="832"/>
        <w:gridCol w:w="1615"/>
        <w:gridCol w:w="749"/>
      </w:tblGrid>
      <w:tr w:rsidR="00F13ED0" w:rsidRPr="00E507F0" w14:paraId="280338C6" w14:textId="77777777" w:rsidTr="00006DDF">
        <w:trPr>
          <w:trHeight w:val="470"/>
          <w:jc w:val="center"/>
        </w:trPr>
        <w:tc>
          <w:tcPr>
            <w:tcW w:w="212" w:type="pct"/>
            <w:vMerge w:val="restart"/>
            <w:shd w:val="clear" w:color="auto" w:fill="auto"/>
          </w:tcPr>
          <w:p w14:paraId="236EE079"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Lp.</w:t>
            </w:r>
          </w:p>
        </w:tc>
        <w:tc>
          <w:tcPr>
            <w:tcW w:w="426" w:type="pct"/>
            <w:vMerge w:val="restart"/>
            <w:shd w:val="clear" w:color="auto" w:fill="auto"/>
          </w:tcPr>
          <w:p w14:paraId="6FA64205"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Szpital</w:t>
            </w:r>
          </w:p>
        </w:tc>
        <w:tc>
          <w:tcPr>
            <w:tcW w:w="700" w:type="pct"/>
            <w:vMerge w:val="restart"/>
            <w:shd w:val="clear" w:color="auto" w:fill="auto"/>
          </w:tcPr>
          <w:p w14:paraId="583F9F45"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Lokalizacja </w:t>
            </w:r>
          </w:p>
          <w:p w14:paraId="1BCDF1CF"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obiektu szpitalnego</w:t>
            </w:r>
          </w:p>
        </w:tc>
        <w:tc>
          <w:tcPr>
            <w:tcW w:w="901" w:type="pct"/>
            <w:vMerge w:val="restart"/>
            <w:shd w:val="clear" w:color="auto" w:fill="auto"/>
            <w:noWrap/>
            <w:vAlign w:val="center"/>
          </w:tcPr>
          <w:p w14:paraId="46C26093"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Prosektorium</w:t>
            </w:r>
          </w:p>
        </w:tc>
        <w:tc>
          <w:tcPr>
            <w:tcW w:w="2112" w:type="pct"/>
            <w:gridSpan w:val="2"/>
            <w:shd w:val="clear" w:color="auto" w:fill="auto"/>
            <w:vAlign w:val="center"/>
          </w:tcPr>
          <w:p w14:paraId="29FFC118"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Miejsce przechowywania zwłok</w:t>
            </w:r>
          </w:p>
        </w:tc>
        <w:tc>
          <w:tcPr>
            <w:tcW w:w="648" w:type="pct"/>
            <w:vMerge w:val="restart"/>
          </w:tcPr>
          <w:p w14:paraId="539F7974"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Uwagi</w:t>
            </w:r>
          </w:p>
        </w:tc>
      </w:tr>
      <w:tr w:rsidR="00F13ED0" w:rsidRPr="00E507F0" w14:paraId="3C54CB6D" w14:textId="77777777" w:rsidTr="00006DDF">
        <w:trPr>
          <w:trHeight w:val="470"/>
          <w:jc w:val="center"/>
        </w:trPr>
        <w:tc>
          <w:tcPr>
            <w:tcW w:w="212" w:type="pct"/>
            <w:vMerge/>
            <w:shd w:val="clear" w:color="auto" w:fill="auto"/>
          </w:tcPr>
          <w:p w14:paraId="1EA5D168"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p>
        </w:tc>
        <w:tc>
          <w:tcPr>
            <w:tcW w:w="426" w:type="pct"/>
            <w:vMerge/>
            <w:shd w:val="clear" w:color="auto" w:fill="auto"/>
          </w:tcPr>
          <w:p w14:paraId="5A5F5593"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p>
        </w:tc>
        <w:tc>
          <w:tcPr>
            <w:tcW w:w="700" w:type="pct"/>
            <w:vMerge/>
            <w:shd w:val="clear" w:color="auto" w:fill="auto"/>
          </w:tcPr>
          <w:p w14:paraId="1662DD98"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p>
        </w:tc>
        <w:tc>
          <w:tcPr>
            <w:tcW w:w="901" w:type="pct"/>
            <w:vMerge/>
            <w:shd w:val="clear" w:color="auto" w:fill="auto"/>
            <w:noWrap/>
            <w:vAlign w:val="center"/>
          </w:tcPr>
          <w:p w14:paraId="69DBC6FD"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p>
        </w:tc>
        <w:tc>
          <w:tcPr>
            <w:tcW w:w="751" w:type="pct"/>
            <w:shd w:val="clear" w:color="auto" w:fill="auto"/>
            <w:vAlign w:val="center"/>
          </w:tcPr>
          <w:p w14:paraId="2F6DCFA6"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Pro – morte</w:t>
            </w:r>
          </w:p>
          <w:p w14:paraId="22C3D0D3"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(ilość miejsc)</w:t>
            </w:r>
          </w:p>
        </w:tc>
        <w:tc>
          <w:tcPr>
            <w:tcW w:w="1361" w:type="pct"/>
          </w:tcPr>
          <w:p w14:paraId="4D2EE6FF" w14:textId="77777777" w:rsidR="00F13ED0" w:rsidRPr="00E507F0" w:rsidRDefault="00F13ED0" w:rsidP="00E507F0">
            <w:pPr>
              <w:spacing w:after="0" w:line="276" w:lineRule="auto"/>
              <w:jc w:val="both"/>
              <w:rPr>
                <w:rFonts w:ascii="Calibri" w:eastAsia="Times New Roman" w:hAnsi="Calibri" w:cs="Calibri"/>
                <w:kern w:val="0"/>
                <w:vertAlign w:val="superscript"/>
                <w:lang w:eastAsia="pl-PL"/>
                <w14:ligatures w14:val="none"/>
              </w:rPr>
            </w:pPr>
            <w:r w:rsidRPr="00E507F0">
              <w:rPr>
                <w:rFonts w:ascii="Calibri" w:eastAsia="Times New Roman" w:hAnsi="Calibri" w:cs="Calibri"/>
                <w:kern w:val="0"/>
                <w:lang w:eastAsia="pl-PL"/>
                <w14:ligatures w14:val="none"/>
              </w:rPr>
              <w:t>Chłodnia</w:t>
            </w:r>
            <w:r w:rsidRPr="00E507F0">
              <w:rPr>
                <w:rFonts w:ascii="Calibri" w:eastAsia="Times New Roman" w:hAnsi="Calibri" w:cs="Calibri"/>
                <w:kern w:val="0"/>
                <w:vertAlign w:val="superscript"/>
                <w:lang w:eastAsia="pl-PL"/>
                <w14:ligatures w14:val="none"/>
              </w:rPr>
              <w:t>*</w:t>
            </w:r>
          </w:p>
          <w:p w14:paraId="1B60B542"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(ilość miejsc)</w:t>
            </w:r>
          </w:p>
        </w:tc>
        <w:tc>
          <w:tcPr>
            <w:tcW w:w="648" w:type="pct"/>
            <w:vMerge/>
          </w:tcPr>
          <w:p w14:paraId="681658AD"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p>
        </w:tc>
      </w:tr>
      <w:tr w:rsidR="00F13ED0" w:rsidRPr="00E507F0" w14:paraId="2A43792D" w14:textId="77777777" w:rsidTr="00006DDF">
        <w:trPr>
          <w:trHeight w:val="161"/>
          <w:jc w:val="center"/>
        </w:trPr>
        <w:tc>
          <w:tcPr>
            <w:tcW w:w="212" w:type="pct"/>
            <w:shd w:val="clear" w:color="auto" w:fill="auto"/>
          </w:tcPr>
          <w:p w14:paraId="1C0CE1A0"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w:t>
            </w:r>
          </w:p>
        </w:tc>
        <w:tc>
          <w:tcPr>
            <w:tcW w:w="426" w:type="pct"/>
            <w:shd w:val="clear" w:color="auto" w:fill="auto"/>
          </w:tcPr>
          <w:p w14:paraId="3538867A"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SPZZOZ Gryfice, ul. Niechorska </w:t>
            </w:r>
            <w:r w:rsidRPr="00E507F0">
              <w:rPr>
                <w:rFonts w:ascii="Calibri" w:eastAsia="Times New Roman" w:hAnsi="Calibri" w:cs="Calibri"/>
                <w:kern w:val="0"/>
                <w:lang w:eastAsia="pl-PL"/>
                <w14:ligatures w14:val="none"/>
              </w:rPr>
              <w:lastRenderedPageBreak/>
              <w:t>27 Oddział Zamiejscowy Resko, ul. Szpitalna 8</w:t>
            </w:r>
          </w:p>
        </w:tc>
        <w:tc>
          <w:tcPr>
            <w:tcW w:w="700" w:type="pct"/>
            <w:shd w:val="clear" w:color="auto" w:fill="auto"/>
          </w:tcPr>
          <w:p w14:paraId="548BB782"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lastRenderedPageBreak/>
              <w:t xml:space="preserve">ul. Szpitalna 8, </w:t>
            </w:r>
            <w:r w:rsidRPr="00E507F0">
              <w:rPr>
                <w:rFonts w:ascii="Calibri" w:eastAsia="Times New Roman" w:hAnsi="Calibri" w:cs="Calibri"/>
                <w:bCs/>
                <w:kern w:val="0"/>
                <w:lang w:eastAsia="pl-PL"/>
                <w14:ligatures w14:val="none"/>
              </w:rPr>
              <w:lastRenderedPageBreak/>
              <w:t>72-315 Resko</w:t>
            </w:r>
          </w:p>
        </w:tc>
        <w:tc>
          <w:tcPr>
            <w:tcW w:w="901" w:type="pct"/>
            <w:shd w:val="clear" w:color="auto" w:fill="auto"/>
            <w:noWrap/>
            <w:vAlign w:val="center"/>
          </w:tcPr>
          <w:p w14:paraId="0F0BD11E"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Na terenie zol-u w osobnym budynku</w:t>
            </w:r>
          </w:p>
        </w:tc>
        <w:tc>
          <w:tcPr>
            <w:tcW w:w="751" w:type="pct"/>
            <w:shd w:val="clear" w:color="auto" w:fill="auto"/>
            <w:vAlign w:val="center"/>
          </w:tcPr>
          <w:p w14:paraId="53622C09"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361" w:type="pct"/>
          </w:tcPr>
          <w:p w14:paraId="784041B0"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 dwukomorowa</w:t>
            </w:r>
          </w:p>
          <w:p w14:paraId="5424F6C5"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dwa miejsca</w:t>
            </w:r>
          </w:p>
        </w:tc>
        <w:tc>
          <w:tcPr>
            <w:tcW w:w="648" w:type="pct"/>
          </w:tcPr>
          <w:p w14:paraId="291BCAE5" w14:textId="77777777" w:rsidR="00F13ED0" w:rsidRPr="00E507F0" w:rsidRDefault="00F13ED0" w:rsidP="00E507F0">
            <w:pPr>
              <w:spacing w:after="0" w:line="276" w:lineRule="auto"/>
              <w:jc w:val="both"/>
              <w:rPr>
                <w:rFonts w:ascii="Calibri" w:eastAsia="Times New Roman" w:hAnsi="Calibri" w:cs="Calibri"/>
                <w:kern w:val="0"/>
                <w:lang w:eastAsia="pl-PL"/>
                <w14:ligatures w14:val="none"/>
              </w:rPr>
            </w:pPr>
          </w:p>
        </w:tc>
      </w:tr>
    </w:tbl>
    <w:p w14:paraId="798C7FD9" w14:textId="77777777" w:rsidR="00F13ED0" w:rsidRPr="00E507F0" w:rsidRDefault="00F13ED0" w:rsidP="00E507F0">
      <w:pPr>
        <w:spacing w:after="0" w:line="276" w:lineRule="auto"/>
        <w:jc w:val="both"/>
        <w:rPr>
          <w:rFonts w:ascii="Calibri" w:eastAsia="Times New Roman" w:hAnsi="Calibri" w:cs="Calibri"/>
          <w:bCs/>
          <w:kern w:val="0"/>
          <w:u w:val="single"/>
          <w:lang w:eastAsia="pl-PL"/>
          <w14:ligatures w14:val="none"/>
        </w:rPr>
      </w:pPr>
      <w:r w:rsidRPr="00E507F0">
        <w:rPr>
          <w:rFonts w:ascii="Calibri" w:eastAsia="Times New Roman" w:hAnsi="Calibri" w:cs="Calibri"/>
          <w:bCs/>
          <w:kern w:val="0"/>
          <w:lang w:eastAsia="pl-PL"/>
          <w14:ligatures w14:val="none"/>
        </w:rPr>
        <w:t xml:space="preserve">* </w:t>
      </w:r>
      <w:r w:rsidRPr="00E507F0">
        <w:rPr>
          <w:rFonts w:ascii="Calibri" w:eastAsia="Times New Roman" w:hAnsi="Calibri" w:cs="Calibri"/>
          <w:bCs/>
          <w:kern w:val="0"/>
          <w:u w:val="single"/>
          <w:lang w:eastAsia="pl-PL"/>
          <w14:ligatures w14:val="none"/>
        </w:rPr>
        <w:t>szpital jest zobowiązany zapewnić chłodnię</w:t>
      </w:r>
    </w:p>
    <w:p w14:paraId="1E119322"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p>
    <w:p w14:paraId="4923561B" w14:textId="44903B2B" w:rsidR="00F13ED0" w:rsidRPr="00E507F0" w:rsidRDefault="00F13ED0" w:rsidP="00006DDF">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Na terenie Zakładu Opiekuńczo-Leczniczego w Resku znajduje się prosektorium </w:t>
      </w:r>
      <w:r w:rsidR="00006DDF">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 xml:space="preserve">w osobnym budynku. Zapewniony jest dostęp do bieżącej ciepłej i zimnej wody, nad umywalką wywieszona instrukcja dotycząca prawidłowego mycia rąk. W prosektorium znajdują się: chłodnia dwukomorowa do przechowywania zwłok, szafki ze środkami do dezynfekcji oraz rękawiczkami jednorazowymi, workami, instrukcja bezpiecznego postępowania </w:t>
      </w:r>
      <w:r w:rsidR="00006DDF">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z substancjami i preparatami chemicznymi. Dezynfekcja chłodni prowadzona jest przez wyznaczonego pracownika. Zwłoki osób zmarłych w Zakładzie Opiekuńczo</w:t>
      </w:r>
      <w:r w:rsidR="00006DDF">
        <w:rPr>
          <w:rFonts w:ascii="Calibri" w:eastAsia="Times New Roman" w:hAnsi="Calibri" w:cs="Calibri"/>
          <w:bCs/>
          <w:kern w:val="0"/>
          <w:lang w:eastAsia="pl-PL"/>
          <w14:ligatures w14:val="none"/>
        </w:rPr>
        <w:t xml:space="preserve"> </w:t>
      </w:r>
      <w:r w:rsidRPr="00E507F0">
        <w:rPr>
          <w:rFonts w:ascii="Calibri" w:eastAsia="Times New Roman" w:hAnsi="Calibri" w:cs="Calibri"/>
          <w:bCs/>
          <w:kern w:val="0"/>
          <w:lang w:eastAsia="pl-PL"/>
          <w14:ligatures w14:val="none"/>
        </w:rPr>
        <w:t>-</w:t>
      </w:r>
      <w:r w:rsidR="00006DDF">
        <w:rPr>
          <w:rFonts w:ascii="Calibri" w:eastAsia="Times New Roman" w:hAnsi="Calibri" w:cs="Calibri"/>
          <w:bCs/>
          <w:kern w:val="0"/>
          <w:lang w:eastAsia="pl-PL"/>
          <w14:ligatures w14:val="none"/>
        </w:rPr>
        <w:t xml:space="preserve"> </w:t>
      </w:r>
      <w:r w:rsidRPr="00E507F0">
        <w:rPr>
          <w:rFonts w:ascii="Calibri" w:eastAsia="Times New Roman" w:hAnsi="Calibri" w:cs="Calibri"/>
          <w:bCs/>
          <w:kern w:val="0"/>
          <w:lang w:eastAsia="pl-PL"/>
          <w14:ligatures w14:val="none"/>
        </w:rPr>
        <w:t xml:space="preserve">Leczniczym są myte, następnie czyste ciało przekładane jest do zabezpieczonego specjalistycznego worka </w:t>
      </w:r>
      <w:r w:rsidR="00006DDF">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 xml:space="preserve">i przewożone wózkiem do chłodni w prosektorium, następnie odbierane w ciągu 24 godzin przez zakłady pogrzebowe. Do przewożenia zwłok wydzielony jest jeden wózek, przechowywany w wydzielonym pomieszczeniu do dezynfekcji wózków. Prowadzona jest ewidencja osób zmarłych.   </w:t>
      </w:r>
    </w:p>
    <w:p w14:paraId="6BAB2777"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p>
    <w:p w14:paraId="5174F89D" w14:textId="77777777" w:rsidR="002A294C" w:rsidRPr="00006DDF" w:rsidRDefault="002A294C" w:rsidP="00006DDF">
      <w:pPr>
        <w:tabs>
          <w:tab w:val="left" w:pos="284"/>
        </w:tabs>
        <w:spacing w:after="0" w:line="276" w:lineRule="auto"/>
        <w:jc w:val="both"/>
        <w:rPr>
          <w:rFonts w:ascii="Calibri" w:hAnsi="Calibri" w:cs="Calibri"/>
          <w:b/>
          <w:bCs/>
        </w:rPr>
      </w:pPr>
      <w:r w:rsidRPr="00006DDF">
        <w:rPr>
          <w:rFonts w:ascii="Calibri" w:hAnsi="Calibri" w:cs="Calibri"/>
          <w:b/>
          <w:bCs/>
        </w:rPr>
        <w:t>2.</w:t>
      </w:r>
      <w:r w:rsidRPr="00006DDF">
        <w:rPr>
          <w:rFonts w:ascii="Calibri" w:hAnsi="Calibri" w:cs="Calibri"/>
          <w:b/>
          <w:bCs/>
        </w:rPr>
        <w:tab/>
        <w:t>Przychodnie, ośrodki zdrowia, poradnie i ambulatoria</w:t>
      </w:r>
    </w:p>
    <w:p w14:paraId="357CFC15" w14:textId="7777777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Na dzień 31.12.2024 r. w wykazie podmiotów działalności leczniczej nadzorowanych przez Państwowego Powiatowego Inspektora Sanitarnego w Łobzie figurowało 45 obiektów zaliczanych do grupy przychodnie, ośrodki zdrowia, poradnie i ambulatoria. W 2024 r. przeprowadzono w 17 podmiotach leczniczych kontrole sanitarne dotyczące oceny stanu sanitarno-higienicznego. W analizowanym okresie stwierdzono nieprawidłowości dotyczące złego stanu technicznego urządzeń i pomieszczeń w 1 obiekcie.</w:t>
      </w:r>
    </w:p>
    <w:p w14:paraId="1816165B" w14:textId="3F410C18"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Podmioty lecznicze były dostosowane do wymagań rozporządzenia Ministra Zdrowia </w:t>
      </w:r>
      <w:r w:rsidR="00006DDF">
        <w:rPr>
          <w:rFonts w:ascii="Calibri" w:hAnsi="Calibri" w:cs="Calibri"/>
        </w:rPr>
        <w:br/>
      </w:r>
      <w:r w:rsidRPr="00E507F0">
        <w:rPr>
          <w:rFonts w:ascii="Calibri" w:hAnsi="Calibri" w:cs="Calibri"/>
        </w:rPr>
        <w:t xml:space="preserve">z dnia 26 czerwca 2012 r. w sprawie szczegółowych wymagań, jakim powinny odpowiadać pomieszczenia i urządzenia podmiotu wykonującego działalność leczniczą (t. j. Dz. U. z 2022 r., poz. 402). </w:t>
      </w:r>
    </w:p>
    <w:p w14:paraId="2264629F" w14:textId="3D79CCC3"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Stan sanitarno - techniczny podmiotów działalności leczniczej w 2024 r. ocenia się jako dobry. Pomieszczenia i urządzenia podmiotów leczniczych przystosowano do rodzaju oraz zakresu udzielanych świadczeń zdrowotnych. Powierzchnie w pomieszczeniach podmiotów leczniczych, połączenia ścian z podłogami, meble stanowiące wyposażenie wykonane były </w:t>
      </w:r>
      <w:r w:rsidR="00006DDF">
        <w:rPr>
          <w:rFonts w:ascii="Calibri" w:hAnsi="Calibri" w:cs="Calibri"/>
        </w:rPr>
        <w:br/>
      </w:r>
      <w:r w:rsidRPr="00E507F0">
        <w:rPr>
          <w:rFonts w:ascii="Calibri" w:hAnsi="Calibri" w:cs="Calibri"/>
        </w:rPr>
        <w:t>z materiałów umożliwiających ich mycie i dezynfekcję. Zapewniono dostęp do pomieszczeń podmiotów leczniczych dla osób niepełnosprawnych, w tym poruszających się na wózkach inwalidzkich.</w:t>
      </w:r>
    </w:p>
    <w:p w14:paraId="23F0D4E3" w14:textId="190E60C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We wszystkich obiektach były opracowane i wdrożone procedury w zakresie zapobiegania zakażeniom i chorobom zakaźnym związanych z udzielaniem świadczeń zdrowotnych. Procedury były zatwierdzone, posiadały oświadczenia pracowników </w:t>
      </w:r>
      <w:r w:rsidR="00006DDF">
        <w:rPr>
          <w:rFonts w:ascii="Calibri" w:hAnsi="Calibri" w:cs="Calibri"/>
        </w:rPr>
        <w:br/>
      </w:r>
      <w:r w:rsidRPr="00E507F0">
        <w:rPr>
          <w:rFonts w:ascii="Calibri" w:hAnsi="Calibri" w:cs="Calibri"/>
        </w:rPr>
        <w:t xml:space="preserve">o zaznajomieniu z procedurami. Aktualizacja procedur prowadzona była na bieżąco podczas </w:t>
      </w:r>
      <w:r w:rsidRPr="00E507F0">
        <w:rPr>
          <w:rFonts w:ascii="Calibri" w:hAnsi="Calibri" w:cs="Calibri"/>
        </w:rPr>
        <w:lastRenderedPageBreak/>
        <w:t xml:space="preserve">przeprowadzanych kontroli wewnętrznych, które prowadzono zgodnie z obowiązującymi przepisami tj. przynajmniej jeden raz na pół roku. </w:t>
      </w:r>
    </w:p>
    <w:p w14:paraId="6923D065" w14:textId="256CEDA4"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W większości podmiotów stosowany był wyłącznie sprzęt jednorazowego użytku. Wyroby medyczne i sprzęt medyczny sterylny przechowywany był w prawidłowych warunkach, oznaczony aktualną datą ważności pakietu. W przychodniach, które używały narzędzi wielokrotnego użytku, przygotowywanie roztworów roboczych środków dezynfekcyjnych, dobór środków oraz sposób ich użytkowania był prawidłowy. Dezynfekcja narzędzi medycznych wielorazowego użycia</w:t>
      </w:r>
      <w:r w:rsidR="00006DDF">
        <w:rPr>
          <w:rFonts w:ascii="Calibri" w:hAnsi="Calibri" w:cs="Calibri"/>
        </w:rPr>
        <w:t>,</w:t>
      </w:r>
      <w:r w:rsidRPr="00E507F0">
        <w:rPr>
          <w:rFonts w:ascii="Calibri" w:hAnsi="Calibri" w:cs="Calibri"/>
        </w:rPr>
        <w:t xml:space="preserve"> wstępna i końcowa</w:t>
      </w:r>
      <w:r w:rsidR="00006DDF">
        <w:rPr>
          <w:rFonts w:ascii="Calibri" w:hAnsi="Calibri" w:cs="Calibri"/>
        </w:rPr>
        <w:t>,</w:t>
      </w:r>
      <w:r w:rsidRPr="00E507F0">
        <w:rPr>
          <w:rFonts w:ascii="Calibri" w:hAnsi="Calibri" w:cs="Calibri"/>
        </w:rPr>
        <w:t xml:space="preserve"> odbywała się w miejscu skażenia, w większości podmiotów w sposób manualny, następnie sprzęt transportowany był do podmiotów posiadających sterylizatornię. Roztwory robocze preparatów dezynfekcyjnych sporządzane były przez osoby za to odpowiedzialne, zgodnie z wewnętrznymi procedurami podmiotu, bezpośrednio przed użyciem i wg zaleceń producenta, z zachowaniem podstawowych zasad bezpieczeństwa oraz z zastosowaniem środków ochrony indywidualnej. Przy doborze środków do przeprowadzenia dezynfekcji brany był pod uwagę rodzaj powierzchni oraz stopień zabrudzenia. Do dezynfekcji powierzchni stosowane były: Aerodesin 2000, Velox Top AF, Incidin Spray, Incidur Spray, Incides N, Prima Dent Foam. Powierzchnie duże tj. ciągi komunikacyjne </w:t>
      </w:r>
      <w:r w:rsidR="00006DDF">
        <w:rPr>
          <w:rFonts w:ascii="Calibri" w:hAnsi="Calibri" w:cs="Calibri"/>
        </w:rPr>
        <w:br/>
      </w:r>
      <w:r w:rsidRPr="00E507F0">
        <w:rPr>
          <w:rFonts w:ascii="Calibri" w:hAnsi="Calibri" w:cs="Calibri"/>
        </w:rPr>
        <w:t>i powierzchnie podłóg okresowo dezynfekowano preparatami chlorowymi: Incidin Plus, Sopal, Domestos, Ace, podchloryn sodu. Zaopatrzenie podmiotów leczniczych w środki dezynfekcyjne, w zakresie ilości i rodzaju asortymentu było wystarczające.</w:t>
      </w:r>
    </w:p>
    <w:p w14:paraId="1DFEA94E" w14:textId="7777777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Za utrzymanie czystości bieżącej i porządku w podmiotach leczniczych odpowiadał zatrudniony personel lub firma zewnętrzna w ramach zawartej umowy. Prace porządkowe oraz mycie i dezynfekcja powierzchni prowadzone były z częstotliwością i rodzajem czynności zależnym od obszaru i rodzaju pomieszczeń, zgodnie opracowanymi procedurami higienicznymi. Personel sprzątający zabezpieczony był w niezbędne środki ochrony osobistej. Postępowanie ze sprzętem po zakończonym sprzątaniu nie budziło zastrzeżeń.</w:t>
      </w:r>
    </w:p>
    <w:p w14:paraId="7080881E" w14:textId="20B409FC"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W większości podmiotów leczniczych stosowana była przede wszystkim bielizna jednorazowego użytku. Podmioty, w których stosowano bieliznę wielokrotnego użytku, albo posiadają zawarte umowy z pralniami świadczącymi usługi w zakresie prania albo piorą bieliznę we własnym zakresie zgodnie z opracowana procedurą. Dostępność i użycie środków ochrony personelu dostosowana była odpowiednio do zagrożenia. Postępowanie z bielizną czystą oraz z bielizną brudną było prawidłowe i zgodne z opracowanymi wewnętrznymi procedurami.</w:t>
      </w:r>
    </w:p>
    <w:p w14:paraId="0DF2CF6D" w14:textId="7777777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W 2024 r. w nadzorowanych podmiotach leczniczych obowiązek egzekwowania zapisów ustawy z dnia 9 listopada 1995 r. o ochronie zdrowia przed następstwami używania tytoniu i wyrobów tytoniowych (t. j. Dz. U. z 2024 r., poz. 1162) był przestrzegany. Obiekty podmiotów leczniczych były prawidłowo oznakowane piktogramem ze znakiem „Zakaz palenia”.</w:t>
      </w:r>
    </w:p>
    <w:p w14:paraId="370C4B0F" w14:textId="77777777" w:rsidR="002A294C" w:rsidRPr="00E507F0" w:rsidRDefault="002A294C" w:rsidP="00E507F0">
      <w:pPr>
        <w:spacing w:after="0" w:line="276" w:lineRule="auto"/>
        <w:jc w:val="both"/>
        <w:rPr>
          <w:rFonts w:ascii="Calibri" w:hAnsi="Calibri" w:cs="Calibri"/>
        </w:rPr>
      </w:pPr>
    </w:p>
    <w:p w14:paraId="6DA85CB5" w14:textId="77777777" w:rsidR="002A294C" w:rsidRPr="00006DDF" w:rsidRDefault="002A294C" w:rsidP="00006DDF">
      <w:pPr>
        <w:tabs>
          <w:tab w:val="left" w:pos="284"/>
        </w:tabs>
        <w:spacing w:after="0" w:line="276" w:lineRule="auto"/>
        <w:jc w:val="both"/>
        <w:rPr>
          <w:rFonts w:ascii="Calibri" w:hAnsi="Calibri" w:cs="Calibri"/>
          <w:b/>
          <w:bCs/>
        </w:rPr>
      </w:pPr>
      <w:r w:rsidRPr="00006DDF">
        <w:rPr>
          <w:rFonts w:ascii="Calibri" w:hAnsi="Calibri" w:cs="Calibri"/>
          <w:b/>
          <w:bCs/>
        </w:rPr>
        <w:t>3.</w:t>
      </w:r>
      <w:r w:rsidRPr="00006DDF">
        <w:rPr>
          <w:rFonts w:ascii="Calibri" w:hAnsi="Calibri" w:cs="Calibri"/>
          <w:b/>
          <w:bCs/>
        </w:rPr>
        <w:tab/>
        <w:t>Działalność lecznicza wykonywana przez praktykę zawodową</w:t>
      </w:r>
    </w:p>
    <w:p w14:paraId="73A0E899" w14:textId="3547B101"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Pod nadzorem Państwowego Powiatowego Inspektora Sanitarnego w Łobzie znajduje się 20 podmiotów prowadzących działalność leczniczą w ramach indywidualnych praktyk zawodowych. W 2024 roku skontrolowano 12 indywidualnych praktyk. Stan sanitarno - </w:t>
      </w:r>
      <w:r w:rsidRPr="00E507F0">
        <w:rPr>
          <w:rFonts w:ascii="Calibri" w:hAnsi="Calibri" w:cs="Calibri"/>
        </w:rPr>
        <w:lastRenderedPageBreak/>
        <w:t>techniczny skontrolowanych placówek nie budził zastrzeżeń. W analizowanym okresie odnotowano nieprawidłowości w 1 gabinecie stomatologicznym.</w:t>
      </w:r>
    </w:p>
    <w:p w14:paraId="7F0820F3" w14:textId="7777777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W 2024 roku stan sanitarno – techniczny pomieszczeń, w których prowadzono praktyki lekarskie, lekarzy dentystów oraz pielęgniarek utrzymany był na poziomie dobrym. Wyposażenie gabinetów, meble, powierzchnie pomieszczeń, połączenie ścian z podłogami wykonane były z materiałów umożliwiających ich skuteczne mycie i dezynfekcję. </w:t>
      </w:r>
    </w:p>
    <w:p w14:paraId="75E515B7" w14:textId="7777777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Do pomieszczeń zapewniono dostęp dla osób niepełnosprawnych czy poruszających się </w:t>
      </w:r>
    </w:p>
    <w:p w14:paraId="707F0F07" w14:textId="77777777" w:rsidR="002A294C" w:rsidRPr="00E507F0" w:rsidRDefault="002A294C" w:rsidP="00E507F0">
      <w:pPr>
        <w:spacing w:after="0" w:line="276" w:lineRule="auto"/>
        <w:jc w:val="both"/>
        <w:rPr>
          <w:rFonts w:ascii="Calibri" w:hAnsi="Calibri" w:cs="Calibri"/>
        </w:rPr>
      </w:pPr>
      <w:r w:rsidRPr="00E507F0">
        <w:rPr>
          <w:rFonts w:ascii="Calibri" w:hAnsi="Calibri" w:cs="Calibri"/>
        </w:rPr>
        <w:t>na wózkach inwalidzkich.</w:t>
      </w:r>
    </w:p>
    <w:p w14:paraId="5837D041" w14:textId="2A9D056A"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W gabinetach opracowano i stosowano procedury zapobiegania zakażeniom </w:t>
      </w:r>
      <w:r w:rsidR="00006DDF">
        <w:rPr>
          <w:rFonts w:ascii="Calibri" w:hAnsi="Calibri" w:cs="Calibri"/>
        </w:rPr>
        <w:br/>
      </w:r>
      <w:r w:rsidRPr="00E507F0">
        <w:rPr>
          <w:rFonts w:ascii="Calibri" w:hAnsi="Calibri" w:cs="Calibri"/>
        </w:rPr>
        <w:t>i chorobom zakaźnym związane z udzielaniem świadczeń zdrowotnych, które były aktualizowane i odpowiednie do rodzaju prowadzonej praktyki. Zgodnie z obowiązującymi przepisami kontrole wewnętrze przeprowadzane były dwa razy do roku, co potwierdzano protokołami kontroli wewnętrznej.</w:t>
      </w:r>
    </w:p>
    <w:p w14:paraId="74D1C24D" w14:textId="53E57297"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Mycie i dezynfekcję narzędzi wielorazowego użycia przeprowadzano albo </w:t>
      </w:r>
      <w:r w:rsidR="00006DDF">
        <w:rPr>
          <w:rFonts w:ascii="Calibri" w:hAnsi="Calibri" w:cs="Calibri"/>
        </w:rPr>
        <w:br/>
      </w:r>
      <w:r w:rsidRPr="00E507F0">
        <w:rPr>
          <w:rFonts w:ascii="Calibri" w:hAnsi="Calibri" w:cs="Calibri"/>
        </w:rPr>
        <w:t xml:space="preserve">w pomieszczeniu, w którym udzielane są świadczenia zdrowotne, albo w wydzielonym pomieszczeniu w obrębie praktyki lekarskiej. W części praktyk do udzielania świadczeń zdrowotnych stosowany był wyłącznie sprzęt jednorazowego użytku. </w:t>
      </w:r>
    </w:p>
    <w:p w14:paraId="20F3C334" w14:textId="0ED7A120" w:rsidR="002A294C" w:rsidRPr="00E507F0" w:rsidRDefault="002A294C" w:rsidP="00006DDF">
      <w:pPr>
        <w:spacing w:after="0" w:line="276" w:lineRule="auto"/>
        <w:ind w:firstLine="708"/>
        <w:jc w:val="both"/>
        <w:rPr>
          <w:rFonts w:ascii="Calibri" w:hAnsi="Calibri" w:cs="Calibri"/>
        </w:rPr>
      </w:pPr>
      <w:r w:rsidRPr="00E507F0">
        <w:rPr>
          <w:rFonts w:ascii="Calibri" w:hAnsi="Calibri" w:cs="Calibri"/>
        </w:rPr>
        <w:t xml:space="preserve">Preparaty dezynfekcyjne stosowano zgodnie z ich przeznaczeniem (określonym przez producenta) uwzględniając specyfikę gabinetu. Do dezynfekcji narzędzi medycznych </w:t>
      </w:r>
      <w:r w:rsidR="00006DDF">
        <w:rPr>
          <w:rFonts w:ascii="Calibri" w:hAnsi="Calibri" w:cs="Calibri"/>
        </w:rPr>
        <w:br/>
      </w:r>
      <w:r w:rsidRPr="00E507F0">
        <w:rPr>
          <w:rFonts w:ascii="Calibri" w:hAnsi="Calibri" w:cs="Calibri"/>
        </w:rPr>
        <w:t xml:space="preserve">i powierzchni zanieczyszczonych materiałem biologicznym używane były preparaty </w:t>
      </w:r>
      <w:r w:rsidR="00006DDF">
        <w:rPr>
          <w:rFonts w:ascii="Calibri" w:hAnsi="Calibri" w:cs="Calibri"/>
        </w:rPr>
        <w:br/>
      </w:r>
      <w:r w:rsidRPr="00E507F0">
        <w:rPr>
          <w:rFonts w:ascii="Calibri" w:hAnsi="Calibri" w:cs="Calibri"/>
        </w:rPr>
        <w:t>w stężeniach posiadających pełny zakres biobójczy. Sposób i zakres dezynfekcji narzędzi, powierzchni i sprzętu medycznego określały opracowane, we wszystkich placówkach, procedury, instrukcje i plany higieny. Roztwory środków dezynfekcyjnych przygotowywane były prawidłowo i stosowane zgodnie z zaleceniami producenta. Stężone preparaty dezynfekcyjne przechowywano zgodne z zaleceniami producenta.</w:t>
      </w:r>
    </w:p>
    <w:p w14:paraId="4FDB05F9" w14:textId="224F3CD3" w:rsidR="002A294C" w:rsidRPr="00E507F0" w:rsidRDefault="002A294C" w:rsidP="00D00C29">
      <w:pPr>
        <w:spacing w:after="0" w:line="276" w:lineRule="auto"/>
        <w:ind w:firstLine="708"/>
        <w:jc w:val="both"/>
        <w:rPr>
          <w:rFonts w:ascii="Calibri" w:hAnsi="Calibri" w:cs="Calibri"/>
        </w:rPr>
      </w:pPr>
      <w:r w:rsidRPr="00E507F0">
        <w:rPr>
          <w:rFonts w:ascii="Calibri" w:hAnsi="Calibri" w:cs="Calibri"/>
        </w:rPr>
        <w:t xml:space="preserve">W 2024 r. utrzymaniem bieżącej czystości i porządku zajmował się zatrudniony personel lub firmy zewnętrzne. Prace porządkowe oraz mycie i dezynfekcja powierzchni prowadzone były zgodnie z opracowanymi procedurami medycznymi. Wszystkie praktyki posiadają wydzielone pomieszczenia porządkowe bądź miejsca z przeznaczeniem na przechowywanie sprzętu do sprzątania, środków czystościowych i preparatów dezynfekcyjnych. Zaopatrzenie praktyk zawodowych w środki myjąco – dezynfekujące było wystarczające. </w:t>
      </w:r>
    </w:p>
    <w:p w14:paraId="20811346" w14:textId="77777777" w:rsidR="002A294C" w:rsidRPr="00E507F0" w:rsidRDefault="002A294C" w:rsidP="00D00C29">
      <w:pPr>
        <w:spacing w:after="0" w:line="276" w:lineRule="auto"/>
        <w:ind w:firstLine="708"/>
        <w:jc w:val="both"/>
        <w:rPr>
          <w:rFonts w:ascii="Calibri" w:hAnsi="Calibri" w:cs="Calibri"/>
        </w:rPr>
      </w:pPr>
      <w:r w:rsidRPr="00E507F0">
        <w:rPr>
          <w:rFonts w:ascii="Calibri" w:hAnsi="Calibri" w:cs="Calibri"/>
        </w:rPr>
        <w:t>W większości praktyk lekarskich i pielęgniarskich stosowano bieliznę jednorazowego użytku, którą w zależności od specyfiki wykonywanych świadczeń traktowano jako odpad medyczny bądź komunalny. Praktyki, które podczas udzielania świadczeń zdrowotnych stosowały bieliznę wielokrotnego użytku zawarły umowy z pralniami w zakresie wykonywania prania bądź pranie wykonywały we własnym zakresie zgodnie z opracowana procedurą.</w:t>
      </w:r>
    </w:p>
    <w:p w14:paraId="6659548E" w14:textId="444C4D78" w:rsidR="002A294C" w:rsidRPr="00E507F0" w:rsidRDefault="002A294C" w:rsidP="00D00C29">
      <w:pPr>
        <w:spacing w:after="0" w:line="276" w:lineRule="auto"/>
        <w:ind w:firstLine="708"/>
        <w:jc w:val="both"/>
        <w:rPr>
          <w:rFonts w:ascii="Calibri" w:hAnsi="Calibri" w:cs="Calibri"/>
        </w:rPr>
      </w:pPr>
      <w:r w:rsidRPr="00E507F0">
        <w:rPr>
          <w:rFonts w:ascii="Calibri" w:hAnsi="Calibri" w:cs="Calibri"/>
        </w:rPr>
        <w:t xml:space="preserve">Praktyki lekarskie, gdzie świadczenia zdrowotne wykonywano przy użyciu sprzętu wielorazowego użytku podlegającego sterylizacji posiadają na wyposażeniu gabinetu autoklaw parowy i prowadzą sterylizację we własnym zakresie bądź lekarze prowadzący praktykę zawarli umowy z podmiotem świadczącym usługi w zakresie sterylizacji. Sposób postępowania </w:t>
      </w:r>
      <w:r w:rsidR="00D00C29">
        <w:rPr>
          <w:rFonts w:ascii="Calibri" w:hAnsi="Calibri" w:cs="Calibri"/>
        </w:rPr>
        <w:br/>
      </w:r>
      <w:r w:rsidRPr="00E507F0">
        <w:rPr>
          <w:rFonts w:ascii="Calibri" w:hAnsi="Calibri" w:cs="Calibri"/>
        </w:rPr>
        <w:t xml:space="preserve">z narzędziami wielokrotnego użytku był prawidłowy. Narzędzia medyczne wielorazowego użytku poddawane były dezynfekcji, myciu, pakietowaniu i sterylizacji najczęściej w miejscu </w:t>
      </w:r>
      <w:r w:rsidRPr="00E507F0">
        <w:rPr>
          <w:rFonts w:ascii="Calibri" w:hAnsi="Calibri" w:cs="Calibri"/>
        </w:rPr>
        <w:lastRenderedPageBreak/>
        <w:t xml:space="preserve">wykonywania praktyki. Pod nadzorem Inspekcji Sanitarnej w Łobzie w 2024 r. znajdowało się 12 sterylizatorów parowych zlokalizowanych w gabinetach stomatologicznych, wykonano 38 kontroli procesów sterylizacji. Każdorazowo podczas przeprowadzania kontroli ocenie podlegały procedury oraz sposób dokumentowania skuteczności procesów sterylizacji. </w:t>
      </w:r>
    </w:p>
    <w:p w14:paraId="074A41D4" w14:textId="6E37E672" w:rsidR="002A294C" w:rsidRPr="00E507F0" w:rsidRDefault="002A294C" w:rsidP="00D00C29">
      <w:pPr>
        <w:spacing w:after="0" w:line="276" w:lineRule="auto"/>
        <w:ind w:firstLine="708"/>
        <w:jc w:val="both"/>
        <w:rPr>
          <w:rFonts w:ascii="Calibri" w:hAnsi="Calibri" w:cs="Calibri"/>
        </w:rPr>
      </w:pPr>
      <w:r w:rsidRPr="00E507F0">
        <w:rPr>
          <w:rFonts w:ascii="Calibri" w:hAnsi="Calibri" w:cs="Calibri"/>
        </w:rPr>
        <w:t xml:space="preserve">Część gabinetów, podobnie jak w latach ubiegłych, funkcjonowała w podwójnym zakresie tj. świadczyła usługi jako gabinety prywatne i kontraktowe z NFZ (z czasowym rozdziałem przyjęć). Praktyki zawodowe, gdzie różni lekarze specjaliści świadczą usługi </w:t>
      </w:r>
      <w:r w:rsidR="00D00C29">
        <w:rPr>
          <w:rFonts w:ascii="Calibri" w:hAnsi="Calibri" w:cs="Calibri"/>
        </w:rPr>
        <w:br/>
      </w:r>
      <w:r w:rsidRPr="00E507F0">
        <w:rPr>
          <w:rFonts w:ascii="Calibri" w:hAnsi="Calibri" w:cs="Calibri"/>
        </w:rPr>
        <w:t>w jednym pomieszczeniu, realizowały świadczenia zdrowotne z zapewnieniem rozdziału czasowego przyjęć.</w:t>
      </w:r>
    </w:p>
    <w:p w14:paraId="46CC0C6D" w14:textId="71909514" w:rsidR="002A294C" w:rsidRPr="00E507F0" w:rsidRDefault="002A294C" w:rsidP="00E507F0">
      <w:pPr>
        <w:spacing w:after="0" w:line="276" w:lineRule="auto"/>
        <w:jc w:val="both"/>
        <w:rPr>
          <w:rFonts w:ascii="Calibri" w:hAnsi="Calibri" w:cs="Calibri"/>
        </w:rPr>
      </w:pPr>
      <w:r w:rsidRPr="00E507F0">
        <w:rPr>
          <w:rFonts w:ascii="Calibri" w:hAnsi="Calibri" w:cs="Calibri"/>
        </w:rPr>
        <w:tab/>
        <w:t>Jednostki były prawidłowo oznakowane piktogramem ze znakiem zakaz palenia papierosów i e-papierosów zgodnie z przepisami ustawy z dnia 9 listopada 1995 r. o ochronie zdrowia przed następstwami używania tytoniu i wyrobów tytoniowych (t. j. Dz. U. z 2024 r., poz. 1162).</w:t>
      </w:r>
    </w:p>
    <w:p w14:paraId="1D058419" w14:textId="77777777" w:rsidR="002A294C" w:rsidRPr="00E507F0" w:rsidRDefault="002A294C" w:rsidP="00E507F0">
      <w:pPr>
        <w:spacing w:after="0" w:line="276" w:lineRule="auto"/>
        <w:jc w:val="both"/>
        <w:rPr>
          <w:rFonts w:ascii="Calibri" w:hAnsi="Calibri" w:cs="Calibri"/>
        </w:rPr>
      </w:pPr>
    </w:p>
    <w:p w14:paraId="77A96608" w14:textId="77777777" w:rsidR="002A294C" w:rsidRPr="00D00C29" w:rsidRDefault="002A294C" w:rsidP="00D00C29">
      <w:pPr>
        <w:tabs>
          <w:tab w:val="left" w:pos="284"/>
        </w:tabs>
        <w:spacing w:after="0" w:line="276" w:lineRule="auto"/>
        <w:jc w:val="both"/>
        <w:rPr>
          <w:rFonts w:ascii="Calibri" w:hAnsi="Calibri" w:cs="Calibri"/>
          <w:b/>
          <w:bCs/>
        </w:rPr>
      </w:pPr>
      <w:r w:rsidRPr="00D00C29">
        <w:rPr>
          <w:rFonts w:ascii="Calibri" w:hAnsi="Calibri" w:cs="Calibri"/>
          <w:b/>
          <w:bCs/>
        </w:rPr>
        <w:t>4.</w:t>
      </w:r>
      <w:r w:rsidRPr="00D00C29">
        <w:rPr>
          <w:rFonts w:ascii="Calibri" w:hAnsi="Calibri" w:cs="Calibri"/>
          <w:b/>
          <w:bCs/>
        </w:rPr>
        <w:tab/>
        <w:t>Postępowanie z odpadami medycznymi</w:t>
      </w:r>
    </w:p>
    <w:p w14:paraId="3B2518C1" w14:textId="0AC348D5" w:rsidR="002A294C" w:rsidRPr="00E507F0" w:rsidRDefault="002A294C" w:rsidP="00237B2F">
      <w:pPr>
        <w:spacing w:after="0" w:line="276" w:lineRule="auto"/>
        <w:ind w:firstLine="708"/>
        <w:jc w:val="both"/>
        <w:rPr>
          <w:rFonts w:ascii="Calibri" w:hAnsi="Calibri" w:cs="Calibri"/>
        </w:rPr>
      </w:pPr>
      <w:r w:rsidRPr="00E507F0">
        <w:rPr>
          <w:rFonts w:ascii="Calibri" w:hAnsi="Calibri" w:cs="Calibri"/>
        </w:rPr>
        <w:t xml:space="preserve">Zgodnie ze specyfiką wykonywanych świadczeń zdrowotnych w kontrolowanych podmiotach leczniczych wytwarzane są odpady medyczne o kodzie 180103. Odpady medyczne o ostrych końcach czy krawędziach zbierane są, w miejscu powstawania odpadów, do pojemników jednorazowego użycia odpornych na działanie wilgoci, mechanicznie odpornych na przekłucie bądź przemoknięcie i o wielkości odpowiedniej do ilości zużywanego sprzętu. Pozostałe odpady medyczne zbierane są do pojemników wytrzymałych i odpornych na działanie wilgoci i środków chemicznych, wyłożonych workiem polietylenowym w kolorze czerwonym. Pojemniki lub worek po napełnieniu do 2/3 objętości lub po 72 h zamykane są </w:t>
      </w:r>
      <w:r w:rsidR="00237B2F">
        <w:rPr>
          <w:rFonts w:ascii="Calibri" w:hAnsi="Calibri" w:cs="Calibri"/>
        </w:rPr>
        <w:br/>
      </w:r>
      <w:r w:rsidRPr="00E507F0">
        <w:rPr>
          <w:rFonts w:ascii="Calibri" w:hAnsi="Calibri" w:cs="Calibri"/>
        </w:rPr>
        <w:t xml:space="preserve">i oznaczane odpowiednio opisaną etykietą, następnie przekazywane są do miejsca przechowywania odpadów medycznych, wyposażonego w urządzenie chłodnicze monitorowane pod kątem spełnienia wymaganej temperatury składowania odpadów – poniżej 10°C. Transport wewnętrzny odpadów medycznych odbywa się w sposób uniemożliwiający narażenie na bezpośredni kontakt z tymi odpadami. Odbiorcą odpadów medycznych jest wyspecjalizowana firma zajmująca się utylizacją odpadów medycznych. Częstotliwość odbioru była dostosowana do ilości wytwarzanych odpadów. Postępowanie </w:t>
      </w:r>
      <w:r w:rsidR="00237B2F">
        <w:rPr>
          <w:rFonts w:ascii="Calibri" w:hAnsi="Calibri" w:cs="Calibri"/>
        </w:rPr>
        <w:br/>
      </w:r>
      <w:r w:rsidRPr="00E507F0">
        <w:rPr>
          <w:rFonts w:ascii="Calibri" w:hAnsi="Calibri" w:cs="Calibri"/>
        </w:rPr>
        <w:t>z odpadami medycznymi w podmiotach leczniczych jest zgodne z obowiązującymi przepisami oraz opracowanymi procedurami, nie stwierdzono w tym zakresie nieprawidłowości.</w:t>
      </w:r>
    </w:p>
    <w:p w14:paraId="19336740" w14:textId="77777777" w:rsidR="002A294C" w:rsidRPr="00E507F0" w:rsidRDefault="002A294C" w:rsidP="00E507F0">
      <w:pPr>
        <w:spacing w:after="0" w:line="276" w:lineRule="auto"/>
        <w:jc w:val="both"/>
        <w:rPr>
          <w:rFonts w:ascii="Calibri" w:hAnsi="Calibri" w:cs="Calibri"/>
        </w:rPr>
      </w:pPr>
    </w:p>
    <w:p w14:paraId="7694C868" w14:textId="77777777" w:rsidR="00F13ED0" w:rsidRPr="00E507F0" w:rsidRDefault="00F13ED0" w:rsidP="00E507F0">
      <w:pPr>
        <w:spacing w:after="0" w:line="276" w:lineRule="auto"/>
        <w:ind w:left="1440" w:hanging="1440"/>
        <w:jc w:val="both"/>
        <w:rPr>
          <w:rFonts w:ascii="Calibri" w:eastAsia="Times New Roman" w:hAnsi="Calibri" w:cs="Calibri"/>
          <w:kern w:val="0"/>
          <w:lang w:eastAsia="pl-PL"/>
          <w14:ligatures w14:val="none"/>
        </w:rPr>
      </w:pPr>
      <w:r w:rsidRPr="00E507F0">
        <w:rPr>
          <w:rFonts w:ascii="Calibri" w:eastAsia="Times New Roman" w:hAnsi="Calibri" w:cs="Calibri"/>
          <w:bCs/>
          <w:kern w:val="0"/>
          <w:lang w:eastAsia="pl-PL"/>
          <w14:ligatures w14:val="none"/>
        </w:rPr>
        <w:t xml:space="preserve">Tabela Nr 5.3 </w:t>
      </w:r>
      <w:r w:rsidRPr="00E507F0">
        <w:rPr>
          <w:rFonts w:ascii="Calibri" w:eastAsia="Times New Roman" w:hAnsi="Calibri" w:cs="Calibri"/>
          <w:kern w:val="0"/>
          <w:lang w:eastAsia="pl-PL"/>
          <w14:ligatures w14:val="none"/>
        </w:rPr>
        <w:t xml:space="preserve">Wykaz firm odbierających odpady medyczne ze szpitali oraz </w:t>
      </w:r>
      <w:r w:rsidRPr="00E507F0">
        <w:rPr>
          <w:rFonts w:ascii="Calibri" w:eastAsia="Times New Roman" w:hAnsi="Calibri" w:cs="Calibri"/>
          <w:bCs/>
          <w:kern w:val="0"/>
          <w:lang w:eastAsia="pl-PL"/>
          <w14:ligatures w14:val="none"/>
        </w:rPr>
        <w:t xml:space="preserve">wykaz </w:t>
      </w:r>
      <w:r w:rsidRPr="00E507F0">
        <w:rPr>
          <w:rFonts w:ascii="Calibri" w:eastAsia="Times New Roman" w:hAnsi="Calibri" w:cs="Calibri"/>
          <w:kern w:val="0"/>
          <w:lang w:eastAsia="pl-PL"/>
          <w14:ligatures w14:val="none"/>
        </w:rPr>
        <w:t>szpitali  prowadzących instalacje do termicznego unieszkodliwiania odpadów medycznych</w:t>
      </w:r>
    </w:p>
    <w:tbl>
      <w:tblPr>
        <w:tblW w:w="9961" w:type="dxa"/>
        <w:tblInd w:w="-1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22"/>
        <w:gridCol w:w="992"/>
        <w:gridCol w:w="1134"/>
        <w:gridCol w:w="1701"/>
        <w:gridCol w:w="1701"/>
        <w:gridCol w:w="1843"/>
        <w:gridCol w:w="1418"/>
        <w:gridCol w:w="850"/>
      </w:tblGrid>
      <w:tr w:rsidR="00F13ED0" w:rsidRPr="00237B2F" w14:paraId="005F9A22" w14:textId="77777777" w:rsidTr="00574BEB">
        <w:trPr>
          <w:trHeight w:val="470"/>
        </w:trPr>
        <w:tc>
          <w:tcPr>
            <w:tcW w:w="322" w:type="dxa"/>
            <w:tcBorders>
              <w:bottom w:val="single" w:sz="4" w:space="0" w:color="auto"/>
            </w:tcBorders>
            <w:shd w:val="clear" w:color="auto" w:fill="auto"/>
          </w:tcPr>
          <w:p w14:paraId="10411686" w14:textId="77777777" w:rsidR="00F13ED0" w:rsidRPr="00237B2F"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237B2F">
              <w:rPr>
                <w:rFonts w:ascii="Calibri" w:eastAsia="Times New Roman" w:hAnsi="Calibri" w:cs="Calibri"/>
                <w:bCs/>
                <w:kern w:val="0"/>
                <w:sz w:val="20"/>
                <w:szCs w:val="20"/>
                <w:lang w:eastAsia="pl-PL"/>
                <w14:ligatures w14:val="none"/>
              </w:rPr>
              <w:t>Lp.</w:t>
            </w:r>
          </w:p>
        </w:tc>
        <w:tc>
          <w:tcPr>
            <w:tcW w:w="992" w:type="dxa"/>
            <w:tcBorders>
              <w:top w:val="single" w:sz="4" w:space="0" w:color="auto"/>
              <w:bottom w:val="single" w:sz="4" w:space="0" w:color="auto"/>
            </w:tcBorders>
            <w:shd w:val="clear" w:color="auto" w:fill="auto"/>
          </w:tcPr>
          <w:p w14:paraId="2C09D0F2" w14:textId="77777777" w:rsidR="00F13ED0" w:rsidRPr="00237B2F"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237B2F">
              <w:rPr>
                <w:rFonts w:ascii="Calibri" w:eastAsia="Times New Roman" w:hAnsi="Calibri" w:cs="Calibri"/>
                <w:bCs/>
                <w:kern w:val="0"/>
                <w:sz w:val="20"/>
                <w:szCs w:val="20"/>
                <w:lang w:eastAsia="pl-PL"/>
                <w14:ligatures w14:val="none"/>
              </w:rPr>
              <w:t xml:space="preserve"> Szpital</w:t>
            </w:r>
          </w:p>
        </w:tc>
        <w:tc>
          <w:tcPr>
            <w:tcW w:w="1134" w:type="dxa"/>
            <w:tcBorders>
              <w:top w:val="single" w:sz="4" w:space="0" w:color="auto"/>
              <w:bottom w:val="single" w:sz="4" w:space="0" w:color="auto"/>
            </w:tcBorders>
            <w:shd w:val="clear" w:color="auto" w:fill="auto"/>
          </w:tcPr>
          <w:p w14:paraId="0FA1AB95" w14:textId="77777777" w:rsidR="00F13ED0" w:rsidRPr="00237B2F" w:rsidRDefault="00F13ED0" w:rsidP="00E507F0">
            <w:pPr>
              <w:spacing w:after="0" w:line="276" w:lineRule="auto"/>
              <w:jc w:val="both"/>
              <w:rPr>
                <w:rFonts w:ascii="Calibri" w:eastAsia="Times New Roman" w:hAnsi="Calibri" w:cs="Calibri"/>
                <w:bCs/>
                <w:kern w:val="0"/>
                <w:sz w:val="20"/>
                <w:szCs w:val="20"/>
                <w:lang w:eastAsia="pl-PL"/>
                <w14:ligatures w14:val="none"/>
              </w:rPr>
            </w:pPr>
            <w:r w:rsidRPr="00237B2F">
              <w:rPr>
                <w:rFonts w:ascii="Calibri" w:eastAsia="Times New Roman" w:hAnsi="Calibri" w:cs="Calibri"/>
                <w:bCs/>
                <w:kern w:val="0"/>
                <w:sz w:val="20"/>
                <w:szCs w:val="20"/>
                <w:lang w:eastAsia="pl-PL"/>
                <w14:ligatures w14:val="none"/>
              </w:rPr>
              <w:t>Lokalizacja obiektu szpitalnego</w:t>
            </w:r>
          </w:p>
        </w:tc>
        <w:tc>
          <w:tcPr>
            <w:tcW w:w="1701" w:type="dxa"/>
            <w:tcBorders>
              <w:top w:val="single" w:sz="4" w:space="0" w:color="auto"/>
              <w:bottom w:val="single" w:sz="4" w:space="0" w:color="auto"/>
            </w:tcBorders>
            <w:shd w:val="clear" w:color="auto" w:fill="auto"/>
            <w:noWrap/>
          </w:tcPr>
          <w:p w14:paraId="48403A89"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Firma odbierająca i transportująca  odpady   medyczne         do miejsca ich unieszkodliwiania</w:t>
            </w:r>
          </w:p>
        </w:tc>
        <w:tc>
          <w:tcPr>
            <w:tcW w:w="1701" w:type="dxa"/>
            <w:tcBorders>
              <w:top w:val="single" w:sz="4" w:space="0" w:color="auto"/>
              <w:bottom w:val="single" w:sz="4" w:space="0" w:color="auto"/>
            </w:tcBorders>
          </w:tcPr>
          <w:p w14:paraId="63127794"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 xml:space="preserve">Miejsce unieszkodliwiania odpadów medycznych </w:t>
            </w:r>
          </w:p>
          <w:p w14:paraId="5682527D"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(lokalizacja spalarni)</w:t>
            </w:r>
          </w:p>
        </w:tc>
        <w:tc>
          <w:tcPr>
            <w:tcW w:w="1843" w:type="dxa"/>
            <w:tcBorders>
              <w:top w:val="single" w:sz="4" w:space="0" w:color="auto"/>
              <w:bottom w:val="single" w:sz="4" w:space="0" w:color="auto"/>
            </w:tcBorders>
          </w:tcPr>
          <w:p w14:paraId="60A36A90"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Szpitalna instalacje do termicznego unieszkodliwiania odpadów medycznych</w:t>
            </w:r>
          </w:p>
          <w:p w14:paraId="783BF864"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 xml:space="preserve">(lokalizacja spalarni oraz rodzaj </w:t>
            </w:r>
            <w:r w:rsidRPr="00237B2F">
              <w:rPr>
                <w:rFonts w:ascii="Calibri" w:eastAsia="Times New Roman" w:hAnsi="Calibri" w:cs="Calibri"/>
                <w:kern w:val="0"/>
                <w:sz w:val="20"/>
                <w:szCs w:val="20"/>
                <w:lang w:eastAsia="pl-PL"/>
                <w14:ligatures w14:val="none"/>
              </w:rPr>
              <w:lastRenderedPageBreak/>
              <w:t>stosowanych urządzeń)</w:t>
            </w:r>
          </w:p>
        </w:tc>
        <w:tc>
          <w:tcPr>
            <w:tcW w:w="1418" w:type="dxa"/>
            <w:tcBorders>
              <w:top w:val="single" w:sz="4" w:space="0" w:color="auto"/>
              <w:bottom w:val="single" w:sz="4" w:space="0" w:color="auto"/>
            </w:tcBorders>
          </w:tcPr>
          <w:p w14:paraId="2FB50B9E"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lastRenderedPageBreak/>
              <w:t>Dokumenty potwierdzające  unieszkodliwienie  przekazanych zakaźnych odpadów medycznych*</w:t>
            </w:r>
          </w:p>
          <w:p w14:paraId="4F8B6678"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lastRenderedPageBreak/>
              <w:t>(czy szpital jako wytwórca odpadów posiada takie dokumenty)</w:t>
            </w:r>
          </w:p>
        </w:tc>
        <w:tc>
          <w:tcPr>
            <w:tcW w:w="850" w:type="dxa"/>
            <w:tcBorders>
              <w:top w:val="single" w:sz="4" w:space="0" w:color="auto"/>
              <w:bottom w:val="single" w:sz="4" w:space="0" w:color="auto"/>
            </w:tcBorders>
          </w:tcPr>
          <w:p w14:paraId="31E6DAAB"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lastRenderedPageBreak/>
              <w:t>Uwagi</w:t>
            </w:r>
          </w:p>
        </w:tc>
      </w:tr>
      <w:tr w:rsidR="00F13ED0" w:rsidRPr="00237B2F" w14:paraId="414E209B" w14:textId="77777777" w:rsidTr="00574BEB">
        <w:trPr>
          <w:trHeight w:val="202"/>
        </w:trPr>
        <w:tc>
          <w:tcPr>
            <w:tcW w:w="322" w:type="dxa"/>
            <w:tcBorders>
              <w:top w:val="single" w:sz="4" w:space="0" w:color="auto"/>
            </w:tcBorders>
            <w:shd w:val="clear" w:color="auto" w:fill="auto"/>
          </w:tcPr>
          <w:p w14:paraId="6EA8ACD1"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1</w:t>
            </w:r>
          </w:p>
        </w:tc>
        <w:tc>
          <w:tcPr>
            <w:tcW w:w="992" w:type="dxa"/>
            <w:tcBorders>
              <w:top w:val="single" w:sz="4" w:space="0" w:color="auto"/>
            </w:tcBorders>
            <w:shd w:val="clear" w:color="auto" w:fill="auto"/>
          </w:tcPr>
          <w:p w14:paraId="57FABD0B"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SPZZOZ Gryfice, ul. Niechorska 27 Oddział Zamiejscowy Resko, ul. Szpitalna 8</w:t>
            </w:r>
          </w:p>
        </w:tc>
        <w:tc>
          <w:tcPr>
            <w:tcW w:w="1134" w:type="dxa"/>
            <w:tcBorders>
              <w:top w:val="single" w:sz="4" w:space="0" w:color="auto"/>
            </w:tcBorders>
            <w:shd w:val="clear" w:color="auto" w:fill="auto"/>
          </w:tcPr>
          <w:p w14:paraId="4933459B"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ul. Szpitalna 8, 72-315 Resko</w:t>
            </w:r>
          </w:p>
        </w:tc>
        <w:tc>
          <w:tcPr>
            <w:tcW w:w="1701" w:type="dxa"/>
            <w:tcBorders>
              <w:top w:val="single" w:sz="4" w:space="0" w:color="auto"/>
            </w:tcBorders>
            <w:shd w:val="clear" w:color="auto" w:fill="auto"/>
          </w:tcPr>
          <w:p w14:paraId="4F0239C1"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Marcin Jóźwiak Medimar, 76-037 Łekno 13</w:t>
            </w:r>
          </w:p>
        </w:tc>
        <w:tc>
          <w:tcPr>
            <w:tcW w:w="1701" w:type="dxa"/>
            <w:tcBorders>
              <w:top w:val="single" w:sz="4" w:space="0" w:color="auto"/>
            </w:tcBorders>
          </w:tcPr>
          <w:p w14:paraId="236E70EA"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Spalarnia SPZZOZ Gryfice, ul. Niechorska 27</w:t>
            </w:r>
          </w:p>
        </w:tc>
        <w:tc>
          <w:tcPr>
            <w:tcW w:w="1843" w:type="dxa"/>
            <w:tcBorders>
              <w:top w:val="single" w:sz="4" w:space="0" w:color="auto"/>
            </w:tcBorders>
          </w:tcPr>
          <w:p w14:paraId="5EEE85A4"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Spalarnia SPZZOZ Gryfice, ul. Niechorska 27</w:t>
            </w:r>
          </w:p>
        </w:tc>
        <w:tc>
          <w:tcPr>
            <w:tcW w:w="1418" w:type="dxa"/>
            <w:tcBorders>
              <w:top w:val="single" w:sz="4" w:space="0" w:color="auto"/>
            </w:tcBorders>
          </w:tcPr>
          <w:p w14:paraId="7F89CD19"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r w:rsidRPr="00237B2F">
              <w:rPr>
                <w:rFonts w:ascii="Calibri" w:eastAsia="Times New Roman" w:hAnsi="Calibri" w:cs="Calibri"/>
                <w:kern w:val="0"/>
                <w:sz w:val="20"/>
                <w:szCs w:val="20"/>
                <w:lang w:eastAsia="pl-PL"/>
                <w14:ligatures w14:val="none"/>
              </w:rPr>
              <w:t>Własne procedury szpitalne</w:t>
            </w:r>
          </w:p>
        </w:tc>
        <w:tc>
          <w:tcPr>
            <w:tcW w:w="850" w:type="dxa"/>
            <w:tcBorders>
              <w:top w:val="single" w:sz="4" w:space="0" w:color="auto"/>
            </w:tcBorders>
          </w:tcPr>
          <w:p w14:paraId="648E4731" w14:textId="77777777" w:rsidR="00F13ED0" w:rsidRPr="00237B2F" w:rsidRDefault="00F13ED0" w:rsidP="00E507F0">
            <w:pPr>
              <w:spacing w:after="0" w:line="276" w:lineRule="auto"/>
              <w:jc w:val="both"/>
              <w:rPr>
                <w:rFonts w:ascii="Calibri" w:eastAsia="Times New Roman" w:hAnsi="Calibri" w:cs="Calibri"/>
                <w:kern w:val="0"/>
                <w:sz w:val="20"/>
                <w:szCs w:val="20"/>
                <w:lang w:eastAsia="pl-PL"/>
                <w14:ligatures w14:val="none"/>
              </w:rPr>
            </w:pPr>
          </w:p>
        </w:tc>
      </w:tr>
    </w:tbl>
    <w:p w14:paraId="6D45B32C"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wymóg przekazania wytwórcy odpadów dokumentu potwierdzającego unieszkodliwienie zakaźnych odpadów medycznych wprowadzony został przepisem § 4 rozporządzenia Ministra Środowiska z dnia 13 stycznia 2014 r. w sprawie dokumentu potwierdzającego unieszkodliwienie zakaźnych odpadów medycznych lub zakaźnych odpadów weterynaryjnych (Dz.U. z 2014 r. poz. 107), przy czym wzór dokumentu zgodnie z § 2 ust. 2 określono w załączniku do rozporządzenia.</w:t>
      </w:r>
    </w:p>
    <w:p w14:paraId="25F78929" w14:textId="77777777" w:rsidR="00F13ED0" w:rsidRPr="00E507F0" w:rsidRDefault="00F13ED0" w:rsidP="00E507F0">
      <w:pPr>
        <w:spacing w:after="0" w:line="276" w:lineRule="auto"/>
        <w:jc w:val="both"/>
        <w:rPr>
          <w:rFonts w:ascii="Calibri" w:eastAsia="Times New Roman" w:hAnsi="Calibri" w:cs="Calibri"/>
          <w:bCs/>
          <w:kern w:val="0"/>
          <w:lang w:eastAsia="pl-PL"/>
          <w14:ligatures w14:val="none"/>
        </w:rPr>
      </w:pPr>
    </w:p>
    <w:p w14:paraId="640C3B78" w14:textId="77777777" w:rsidR="00F13ED0" w:rsidRDefault="00F13ED0" w:rsidP="00237B2F">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Zabezpieczone na oddziałach ZOL-u odpady medyczne o kodzie 180103 i 180104 transportowane są przy użyciu trwałych worków do magazynu znajdującego się w osobnym budynku z osobnym wejściem na terenie obiektu. Pomieszczenie zamykane na klucz, wyposażone w umywalkę, środki do dezynfekcji rąk i powierzchni, ręczniki papierowe, lodówkę, trzy pojemniki czerwone oznakowane na odpady medyczne. Wywieszona instrukcja mycia rąk. Wentylacja mechaniczna. ZOL posiada szczegółową procedurę postępowania odpadami medycznymi na stanowiskach pracy oraz instrukcje postępowania z kontenerami na materiał skażony. Odpady niebezpieczne transportowane są trzy razy w tygodniu samochodem specjalnego przeznaczenia do spalarni zlokalizowanej w szpitalu w Gryficach., ul. niechorska  27 przez firmę  Marcin Jóźwiak Medimar, 76-037 Łekno 13. </w:t>
      </w:r>
    </w:p>
    <w:p w14:paraId="238F3695" w14:textId="2C467A0F" w:rsidR="007D59BA" w:rsidRPr="007D59BA" w:rsidRDefault="007D59BA" w:rsidP="007D59BA">
      <w:pPr>
        <w:spacing w:after="0" w:line="276" w:lineRule="auto"/>
        <w:ind w:left="426" w:hanging="426"/>
        <w:jc w:val="both"/>
        <w:rPr>
          <w:rFonts w:ascii="Calibri" w:eastAsia="Times New Roman" w:hAnsi="Calibri" w:cs="Calibri"/>
          <w:kern w:val="0"/>
          <w:lang w:eastAsia="pl-PL"/>
          <w14:ligatures w14:val="none"/>
        </w:rPr>
      </w:pPr>
      <w:r w:rsidRPr="007D59BA">
        <w:rPr>
          <w:rFonts w:ascii="Calibri" w:eastAsia="Times New Roman" w:hAnsi="Calibri" w:cs="Calibri"/>
          <w:kern w:val="0"/>
          <w:lang w:eastAsia="pl-PL"/>
          <w14:ligatures w14:val="none"/>
        </w:rPr>
        <w:t>Postępowanie z odpadami komunalnymi – krótki opis.</w:t>
      </w:r>
    </w:p>
    <w:p w14:paraId="482DA801" w14:textId="77777777" w:rsidR="007D59BA" w:rsidRPr="00E507F0" w:rsidRDefault="007D59BA" w:rsidP="007D59BA">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Odpady komunalne gromadzone w pojemnikach wyłożonych workiem, segregowane, usuwane poza obiekt codziennie do pojemników ustawionych na zewnątrz budynku</w:t>
      </w:r>
      <w:r>
        <w:rPr>
          <w:rFonts w:ascii="Calibri" w:eastAsia="Times New Roman" w:hAnsi="Calibri" w:cs="Calibri"/>
          <w:bCs/>
          <w:kern w:val="0"/>
          <w:lang w:eastAsia="pl-PL"/>
          <w14:ligatures w14:val="none"/>
        </w:rPr>
        <w:t xml:space="preserve"> </w:t>
      </w:r>
      <w:r w:rsidRPr="00E507F0">
        <w:rPr>
          <w:rFonts w:ascii="Calibri" w:eastAsia="Times New Roman" w:hAnsi="Calibri" w:cs="Calibri"/>
          <w:bCs/>
          <w:kern w:val="0"/>
          <w:lang w:eastAsia="pl-PL"/>
          <w14:ligatures w14:val="none"/>
        </w:rPr>
        <w:t>w miejscu utwardzonym. Odbiór odpadów odbywa się zgodnie z harmonogramem wywozu odpadów przez firmę specjalistyczną Zakład Usług Budowlanych i Komunalnych w Resku.</w:t>
      </w:r>
    </w:p>
    <w:p w14:paraId="675E63ED" w14:textId="21C0DB7F" w:rsidR="002A294C" w:rsidRPr="00E507F0" w:rsidRDefault="002A294C" w:rsidP="00E507F0">
      <w:pPr>
        <w:spacing w:after="0" w:line="276" w:lineRule="auto"/>
        <w:jc w:val="both"/>
        <w:rPr>
          <w:rFonts w:ascii="Calibri" w:hAnsi="Calibri" w:cs="Calibri"/>
        </w:rPr>
      </w:pPr>
      <w:r w:rsidRPr="00E507F0">
        <w:rPr>
          <w:rFonts w:ascii="Calibri" w:hAnsi="Calibri" w:cs="Calibri"/>
        </w:rPr>
        <w:t>Podsumowanie i wnioski</w:t>
      </w:r>
    </w:p>
    <w:p w14:paraId="61558F3E" w14:textId="77777777" w:rsidR="002A294C" w:rsidRPr="00E507F0" w:rsidRDefault="002A294C" w:rsidP="00237B2F">
      <w:pPr>
        <w:spacing w:after="0" w:line="276" w:lineRule="auto"/>
        <w:ind w:firstLine="708"/>
        <w:jc w:val="both"/>
        <w:rPr>
          <w:rFonts w:ascii="Calibri" w:hAnsi="Calibri" w:cs="Calibri"/>
        </w:rPr>
      </w:pPr>
      <w:r w:rsidRPr="00E507F0">
        <w:rPr>
          <w:rFonts w:ascii="Calibri" w:hAnsi="Calibri" w:cs="Calibri"/>
        </w:rPr>
        <w:t>Stan sanitarno-techniczny podmiotów świadczących usługi medyczne oceniono jako zadawalający. Stwierdzane uchybienia w w/w obiektach dotyczyły niewłaściwego stanu technicznego pomieszczeń bądź wyposażenia pomieszczeń. Bieżące naprawy odbywają się sukcesywnie i w krótkim czasie. Podnoszony jest standard obiektów i dostosowanie pomieszczeń do obowiązujących przepisów prawnych.</w:t>
      </w:r>
    </w:p>
    <w:p w14:paraId="0784CFF3" w14:textId="2A652646" w:rsidR="00BF6FE2" w:rsidRDefault="002A294C" w:rsidP="00237B2F">
      <w:pPr>
        <w:spacing w:after="0" w:line="276" w:lineRule="auto"/>
        <w:ind w:firstLine="708"/>
        <w:jc w:val="both"/>
        <w:rPr>
          <w:rFonts w:ascii="Calibri" w:hAnsi="Calibri" w:cs="Calibri"/>
        </w:rPr>
      </w:pPr>
      <w:r w:rsidRPr="00E507F0">
        <w:rPr>
          <w:rFonts w:ascii="Calibri" w:hAnsi="Calibri" w:cs="Calibri"/>
        </w:rPr>
        <w:lastRenderedPageBreak/>
        <w:t>W trakcie prowadzonego nadzoru sanitarnego zastrzeżeń nie budziło przestrzeganie zasad aseptyki, sterylizacji, dezynfekcji, zabezpieczenie w sprzęt i materiały medyczne oraz prowadzenie działalności przeciwepidemicznej w zakresie chorób zakaźnych. Czystość bieżąca i porządek w podmiotach działalności leczniczej utrzymany był na poziomie dobrym. Placówki świadczące usługi lecznicze posiadają opracowane procedury medyczne, zwiększają asortyment stosowanego sprzętu jednorazowego użycia, przez co zwiększają bezpieczeństwo korzystającym z usług medycznych.</w:t>
      </w:r>
    </w:p>
    <w:p w14:paraId="02C2685D" w14:textId="77777777" w:rsidR="00237B2F" w:rsidRPr="00E507F0" w:rsidRDefault="00237B2F" w:rsidP="00237B2F">
      <w:pPr>
        <w:spacing w:after="0" w:line="276" w:lineRule="auto"/>
        <w:ind w:firstLine="708"/>
        <w:jc w:val="both"/>
        <w:rPr>
          <w:rFonts w:ascii="Calibri" w:hAnsi="Calibri" w:cs="Calibri"/>
        </w:rPr>
      </w:pPr>
    </w:p>
    <w:p w14:paraId="10A20D9F" w14:textId="31F126DF" w:rsidR="002A294C" w:rsidRPr="00237B2F" w:rsidRDefault="002A294C" w:rsidP="00E507F0">
      <w:pPr>
        <w:spacing w:after="0" w:line="276" w:lineRule="auto"/>
        <w:jc w:val="both"/>
        <w:rPr>
          <w:rFonts w:ascii="Calibri" w:hAnsi="Calibri" w:cs="Calibri"/>
          <w:b/>
          <w:bCs/>
          <w:u w:val="single"/>
        </w:rPr>
      </w:pPr>
      <w:r w:rsidRPr="00237B2F">
        <w:rPr>
          <w:rFonts w:ascii="Calibri" w:hAnsi="Calibri" w:cs="Calibri"/>
          <w:b/>
          <w:bCs/>
          <w:u w:val="single"/>
        </w:rPr>
        <w:t>III. Higiena żywności, żywienia i przedmiotów użytku</w:t>
      </w:r>
    </w:p>
    <w:p w14:paraId="28655D39" w14:textId="77777777" w:rsidR="002A294C" w:rsidRPr="00237B2F" w:rsidRDefault="002A294C" w:rsidP="00237B2F">
      <w:pPr>
        <w:autoSpaceDE w:val="0"/>
        <w:autoSpaceDN w:val="0"/>
        <w:adjustRightInd w:val="0"/>
        <w:spacing w:after="0" w:line="276" w:lineRule="auto"/>
        <w:jc w:val="both"/>
        <w:rPr>
          <w:rFonts w:ascii="Calibri" w:eastAsia="Times New Roman" w:hAnsi="Calibri" w:cs="Calibri"/>
          <w:b/>
          <w:bCs/>
          <w:kern w:val="0"/>
          <w:lang w:eastAsia="pl-PL"/>
          <w14:ligatures w14:val="none"/>
        </w:rPr>
      </w:pPr>
      <w:bookmarkStart w:id="1" w:name="_Toc66773713"/>
      <w:r w:rsidRPr="00237B2F">
        <w:rPr>
          <w:rFonts w:ascii="Calibri" w:eastAsia="Times New Roman" w:hAnsi="Calibri" w:cs="Calibri"/>
          <w:b/>
          <w:bCs/>
          <w:kern w:val="0"/>
          <w:lang w:eastAsia="pl-PL"/>
          <w14:ligatures w14:val="none"/>
        </w:rPr>
        <w:t xml:space="preserve">1.  Stan sanitarny nadzorowanych obiektów </w:t>
      </w:r>
    </w:p>
    <w:p w14:paraId="53B623A8" w14:textId="77777777" w:rsidR="002A294C" w:rsidRPr="00E507F0" w:rsidRDefault="002A294C" w:rsidP="00E507F0">
      <w:pPr>
        <w:spacing w:after="0" w:line="276" w:lineRule="auto"/>
        <w:ind w:firstLine="567"/>
        <w:jc w:val="both"/>
        <w:rPr>
          <w:rFonts w:ascii="Calibri" w:eastAsia="Times New Roman" w:hAnsi="Calibri" w:cs="Calibri"/>
          <w:kern w:val="0"/>
          <w:lang w:val="x-none" w:eastAsia="x-none"/>
          <w14:ligatures w14:val="none"/>
        </w:rPr>
      </w:pPr>
      <w:r w:rsidRPr="00E507F0">
        <w:rPr>
          <w:rFonts w:ascii="Calibri" w:eastAsia="Times New Roman" w:hAnsi="Calibri" w:cs="Calibri"/>
          <w:kern w:val="0"/>
          <w:lang w:val="x-none" w:eastAsia="x-none"/>
          <w14:ligatures w14:val="none"/>
        </w:rPr>
        <w:t>Na terenie powiatu Łobez nadzorem sanitarnym objęto 749 zakładów żywnościowo                                                          - żywieniowych, wytwórni opakowań do żywności, miejsc obrotu materiałami i wyrobami przeznaczonymi do kontaktu z żywnością, oraz środków transportu żywności. W ramach nadzoru nad produktami kosmetycznymi objęto nadzorem 5 obiektów .</w:t>
      </w:r>
    </w:p>
    <w:p w14:paraId="0D82B69B" w14:textId="77777777" w:rsidR="002A294C" w:rsidRPr="00E507F0" w:rsidRDefault="002A294C" w:rsidP="00E507F0">
      <w:pPr>
        <w:numPr>
          <w:ilvl w:val="0"/>
          <w:numId w:val="78"/>
        </w:numPr>
        <w:tabs>
          <w:tab w:val="num" w:pos="0"/>
        </w:tabs>
        <w:spacing w:after="0" w:line="276" w:lineRule="auto"/>
        <w:jc w:val="both"/>
        <w:rPr>
          <w:rFonts w:ascii="Calibri" w:eastAsia="Times New Roman" w:hAnsi="Calibri" w:cs="Calibri"/>
          <w:kern w:val="0"/>
          <w:lang w:val="x-none" w:eastAsia="x-none"/>
          <w14:ligatures w14:val="none"/>
        </w:rPr>
      </w:pPr>
      <w:r w:rsidRPr="00E507F0">
        <w:rPr>
          <w:rFonts w:ascii="Calibri" w:eastAsia="Times New Roman" w:hAnsi="Calibri" w:cs="Calibri"/>
          <w:kern w:val="0"/>
          <w:lang w:val="x-none" w:eastAsia="x-none"/>
          <w14:ligatures w14:val="none"/>
        </w:rPr>
        <w:t>Łącznie skontrolowano  205 obiektów oraz 3  obiekty obrotu kosmetykami.</w:t>
      </w:r>
    </w:p>
    <w:p w14:paraId="6AA4123A" w14:textId="77777777" w:rsidR="002A294C" w:rsidRPr="00E507F0" w:rsidRDefault="002A294C" w:rsidP="00E507F0">
      <w:pPr>
        <w:numPr>
          <w:ilvl w:val="0"/>
          <w:numId w:val="78"/>
        </w:numPr>
        <w:tabs>
          <w:tab w:val="num" w:pos="0"/>
        </w:tabs>
        <w:spacing w:after="0" w:line="276" w:lineRule="auto"/>
        <w:jc w:val="both"/>
        <w:rPr>
          <w:rFonts w:ascii="Calibri" w:eastAsia="Times New Roman" w:hAnsi="Calibri" w:cs="Calibri"/>
          <w:kern w:val="0"/>
          <w:lang w:val="x-none" w:eastAsia="x-none"/>
          <w14:ligatures w14:val="none"/>
        </w:rPr>
      </w:pPr>
      <w:r w:rsidRPr="00E507F0">
        <w:rPr>
          <w:rFonts w:ascii="Calibri" w:eastAsia="Times New Roman" w:hAnsi="Calibri" w:cs="Calibri"/>
          <w:kern w:val="0"/>
          <w:lang w:val="x-none" w:eastAsia="x-none"/>
          <w14:ligatures w14:val="none"/>
        </w:rPr>
        <w:t xml:space="preserve">Sporządzono 146 arkuszy oceny stanu sanitarnego  </w:t>
      </w:r>
    </w:p>
    <w:p w14:paraId="70F3C549" w14:textId="3FAA1EDC" w:rsidR="002A294C" w:rsidRPr="00E507F0" w:rsidRDefault="002A294C" w:rsidP="00B2642B">
      <w:pPr>
        <w:spacing w:after="0" w:line="276" w:lineRule="auto"/>
        <w:ind w:firstLine="360"/>
        <w:jc w:val="both"/>
        <w:rPr>
          <w:rFonts w:ascii="Calibri" w:eastAsia="Times New Roman" w:hAnsi="Calibri" w:cs="Calibri"/>
          <w:kern w:val="0"/>
          <w:lang w:val="x-none" w:eastAsia="x-none"/>
          <w14:ligatures w14:val="none"/>
        </w:rPr>
      </w:pPr>
      <w:r w:rsidRPr="00E507F0">
        <w:rPr>
          <w:rFonts w:ascii="Calibri" w:eastAsia="Times New Roman" w:hAnsi="Calibri" w:cs="Calibri"/>
          <w:bCs/>
          <w:kern w:val="0"/>
          <w:lang w:eastAsia="pl-PL"/>
          <w14:ligatures w14:val="none"/>
        </w:rPr>
        <w:t xml:space="preserve">Sporządzono 406 protokołów kontroli sanitarnych </w:t>
      </w:r>
      <w:r w:rsidRPr="00E507F0">
        <w:rPr>
          <w:rFonts w:ascii="Calibri" w:eastAsia="Times New Roman" w:hAnsi="Calibri" w:cs="Calibri"/>
          <w:kern w:val="0"/>
          <w:lang w:eastAsia="pl-PL"/>
          <w14:ligatures w14:val="none"/>
        </w:rPr>
        <w:t>o</w:t>
      </w:r>
      <w:r w:rsidRPr="00E507F0">
        <w:rPr>
          <w:rFonts w:ascii="Calibri" w:eastAsia="Times New Roman" w:hAnsi="Calibri" w:cs="Calibri"/>
          <w:bCs/>
          <w:kern w:val="0"/>
          <w:lang w:eastAsia="pl-PL"/>
          <w14:ligatures w14:val="none"/>
        </w:rPr>
        <w:t xml:space="preserve">raz 5 protokołów  w obiektach  produkcji i obrotu produktów kosmetycznych i 16 w obiektach spoza ewidencji. </w:t>
      </w:r>
      <w:r w:rsidRPr="00E507F0">
        <w:rPr>
          <w:rFonts w:ascii="Calibri" w:eastAsia="Times New Roman" w:hAnsi="Calibri" w:cs="Calibri"/>
          <w:kern w:val="0"/>
          <w:lang w:val="x-none" w:eastAsia="x-none"/>
          <w14:ligatures w14:val="none"/>
        </w:rPr>
        <w:t>W ramach postępowania administracyjnego wydano  89 decyzji administracyjnych, w tym:</w:t>
      </w:r>
    </w:p>
    <w:p w14:paraId="52E46FF7" w14:textId="75314AB6" w:rsidR="002A294C" w:rsidRPr="00E507F0" w:rsidRDefault="00B2642B"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Decyzje nakazujące poprawę stanu sanitarno – higienicznego zakładu – 53</w:t>
      </w:r>
      <w:r>
        <w:rPr>
          <w:rFonts w:ascii="Calibri" w:eastAsia="Times New Roman" w:hAnsi="Calibri" w:cs="Calibri"/>
          <w:kern w:val="0"/>
          <w:lang w:eastAsia="pl-PL"/>
          <w14:ligatures w14:val="none"/>
        </w:rPr>
        <w:t>,</w:t>
      </w:r>
    </w:p>
    <w:p w14:paraId="20A826AE" w14:textId="0E7E802F" w:rsidR="002A294C" w:rsidRPr="00E507F0" w:rsidRDefault="00B2642B"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Zmiany decyzji</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- 12</w:t>
      </w:r>
      <w:r>
        <w:rPr>
          <w:rFonts w:ascii="Calibri" w:eastAsia="Times New Roman" w:hAnsi="Calibri" w:cs="Calibri"/>
          <w:kern w:val="0"/>
          <w:lang w:eastAsia="pl-PL"/>
          <w14:ligatures w14:val="none"/>
        </w:rPr>
        <w:t>,</w:t>
      </w:r>
    </w:p>
    <w:p w14:paraId="6DE0B3C8" w14:textId="550C40A2" w:rsidR="002A294C" w:rsidRPr="00E507F0" w:rsidRDefault="00B2642B"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Umorzenia postępowania administracyjnego – 21</w:t>
      </w:r>
      <w:r>
        <w:rPr>
          <w:rFonts w:ascii="Calibri" w:eastAsia="Times New Roman" w:hAnsi="Calibri" w:cs="Calibri"/>
          <w:kern w:val="0"/>
          <w:lang w:eastAsia="pl-PL"/>
          <w14:ligatures w14:val="none"/>
        </w:rPr>
        <w:t>,</w:t>
      </w:r>
    </w:p>
    <w:p w14:paraId="605DDFF0" w14:textId="695F107B" w:rsidR="002A294C" w:rsidRPr="00E507F0" w:rsidRDefault="00B2642B"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Decyzje warunkowego zatwierdzenia</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 xml:space="preserve"> 0</w:t>
      </w:r>
      <w:r>
        <w:rPr>
          <w:rFonts w:ascii="Calibri" w:eastAsia="Times New Roman" w:hAnsi="Calibri" w:cs="Calibri"/>
          <w:kern w:val="0"/>
          <w:lang w:eastAsia="pl-PL"/>
          <w14:ligatures w14:val="none"/>
        </w:rPr>
        <w:t>,</w:t>
      </w:r>
    </w:p>
    <w:p w14:paraId="0C64E3C4" w14:textId="038F2F0A" w:rsidR="002A294C" w:rsidRPr="00E507F0" w:rsidRDefault="00B2642B"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Decyzje przedłużające warunkowe zatwierdzenie</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 xml:space="preserve"> 0</w:t>
      </w:r>
      <w:r>
        <w:rPr>
          <w:rFonts w:ascii="Calibri" w:eastAsia="Times New Roman" w:hAnsi="Calibri" w:cs="Calibri"/>
          <w:kern w:val="0"/>
          <w:lang w:eastAsia="pl-PL"/>
          <w14:ligatures w14:val="none"/>
        </w:rPr>
        <w:t>,</w:t>
      </w:r>
    </w:p>
    <w:p w14:paraId="1582870F" w14:textId="3654FED5" w:rsidR="002A294C" w:rsidRPr="00E507F0" w:rsidRDefault="00B2642B" w:rsidP="00E507F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Uchylenie decyzji</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 xml:space="preserve"> 3</w:t>
      </w:r>
      <w:r>
        <w:rPr>
          <w:rFonts w:ascii="Calibri" w:eastAsia="Times New Roman" w:hAnsi="Calibri" w:cs="Calibri"/>
          <w:kern w:val="0"/>
          <w:lang w:eastAsia="pl-PL"/>
          <w14:ligatures w14:val="none"/>
        </w:rPr>
        <w:t>.</w:t>
      </w:r>
    </w:p>
    <w:p w14:paraId="4B840E69" w14:textId="6DF5E28D"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
          <w:kern w:val="0"/>
          <w:lang w:eastAsia="pl-PL"/>
          <w14:ligatures w14:val="none"/>
        </w:rPr>
        <w:t xml:space="preserve"> </w:t>
      </w:r>
      <w:r w:rsidR="00B2642B">
        <w:rPr>
          <w:rFonts w:ascii="Calibri" w:eastAsia="Times New Roman" w:hAnsi="Calibri" w:cs="Calibri"/>
          <w:b/>
          <w:kern w:val="0"/>
          <w:lang w:eastAsia="pl-PL"/>
          <w14:ligatures w14:val="none"/>
        </w:rPr>
        <w:tab/>
      </w:r>
      <w:r w:rsidR="00B2642B">
        <w:rPr>
          <w:rFonts w:ascii="Calibri" w:eastAsia="Times New Roman" w:hAnsi="Calibri" w:cs="Calibri"/>
          <w:kern w:val="0"/>
          <w:lang w:eastAsia="pl-PL"/>
          <w14:ligatures w14:val="none"/>
        </w:rPr>
        <w:t>P</w:t>
      </w:r>
      <w:r w:rsidRPr="00E507F0">
        <w:rPr>
          <w:rFonts w:ascii="Calibri" w:eastAsia="Times New Roman" w:hAnsi="Calibri" w:cs="Calibri"/>
          <w:bCs/>
          <w:kern w:val="0"/>
          <w:lang w:eastAsia="pl-PL"/>
          <w14:ligatures w14:val="none"/>
        </w:rPr>
        <w:t>oza tym wydano:</w:t>
      </w:r>
    </w:p>
    <w:p w14:paraId="2429A252" w14:textId="0D012746" w:rsidR="002A294C" w:rsidRPr="00E507F0" w:rsidRDefault="002A294C" w:rsidP="00E507F0">
      <w:pPr>
        <w:tabs>
          <w:tab w:val="num" w:pos="0"/>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20 decyzji zatwierdzających działalność obiektów ( oraz 7 zmian zakresu prowadzonej działalności – rozszerzenia decyzji)</w:t>
      </w:r>
      <w:r w:rsidR="00B2642B">
        <w:rPr>
          <w:rFonts w:ascii="Calibri" w:eastAsia="Times New Roman" w:hAnsi="Calibri" w:cs="Calibri"/>
          <w:kern w:val="0"/>
          <w:lang w:eastAsia="pl-PL"/>
          <w14:ligatures w14:val="none"/>
        </w:rPr>
        <w:t>,</w:t>
      </w:r>
    </w:p>
    <w:p w14:paraId="6C44E4E6" w14:textId="004C5936" w:rsidR="002A294C" w:rsidRPr="00E507F0" w:rsidRDefault="002A294C" w:rsidP="00E507F0">
      <w:pPr>
        <w:tabs>
          <w:tab w:val="num" w:pos="0"/>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42 decyzji wykreślających z rejestru obiektów podlegających nadzorowi Inspekcji Sanitarnej</w:t>
      </w:r>
      <w:r w:rsidR="00B2642B">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2A0E45D7" w14:textId="5C778015" w:rsidR="002A294C" w:rsidRPr="00E507F0" w:rsidRDefault="002A294C" w:rsidP="00E507F0">
      <w:pPr>
        <w:tabs>
          <w:tab w:val="num" w:pos="0"/>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208 decyzji płatniczych</w:t>
      </w:r>
      <w:r w:rsidR="00B2642B">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30FF94D5" w14:textId="50AE998F" w:rsidR="002A294C" w:rsidRPr="00E507F0" w:rsidRDefault="002A294C" w:rsidP="00B2642B">
      <w:pPr>
        <w:tabs>
          <w:tab w:val="num" w:pos="0"/>
          <w:tab w:val="left" w:pos="709"/>
          <w:tab w:val="left" w:pos="851"/>
        </w:tabs>
        <w:spacing w:after="0" w:line="276" w:lineRule="auto"/>
        <w:jc w:val="both"/>
        <w:rPr>
          <w:rFonts w:ascii="Calibri" w:eastAsia="Times New Roman" w:hAnsi="Calibri" w:cs="Calibri"/>
          <w:kern w:val="0"/>
          <w:lang w:val="x-none" w:eastAsia="x-none"/>
          <w14:ligatures w14:val="none"/>
        </w:rPr>
      </w:pPr>
      <w:r w:rsidRPr="00E507F0">
        <w:rPr>
          <w:rFonts w:ascii="Calibri" w:eastAsia="Times New Roman" w:hAnsi="Calibri" w:cs="Calibri"/>
          <w:kern w:val="0"/>
          <w:lang w:val="x-none" w:eastAsia="x-none"/>
          <w14:ligatures w14:val="none"/>
        </w:rPr>
        <w:t xml:space="preserve">      </w:t>
      </w:r>
      <w:r w:rsidR="00B2642B">
        <w:rPr>
          <w:rFonts w:ascii="Calibri" w:eastAsia="Times New Roman" w:hAnsi="Calibri" w:cs="Calibri"/>
          <w:kern w:val="0"/>
          <w:lang w:val="x-none" w:eastAsia="x-none"/>
          <w14:ligatures w14:val="none"/>
        </w:rPr>
        <w:tab/>
        <w:t xml:space="preserve">W </w:t>
      </w:r>
      <w:r w:rsidRPr="00E507F0">
        <w:rPr>
          <w:rFonts w:ascii="Calibri" w:eastAsia="Times New Roman" w:hAnsi="Calibri" w:cs="Calibri"/>
          <w:kern w:val="0"/>
          <w:lang w:val="x-none" w:eastAsia="x-none"/>
          <w14:ligatures w14:val="none"/>
        </w:rPr>
        <w:t>25 przypadkach winnych zaniedbań w zakresie braku przestrzegania podstawowych  wymagań  sanitarnych ukarano mandatami na sumę  6750 zł.</w:t>
      </w:r>
    </w:p>
    <w:p w14:paraId="57FD865F" w14:textId="521C07A2" w:rsidR="002A294C" w:rsidRPr="00E507F0" w:rsidRDefault="00B2642B" w:rsidP="00B2642B">
      <w:pPr>
        <w:spacing w:after="0" w:line="276" w:lineRule="auto"/>
        <w:ind w:firstLine="708"/>
        <w:jc w:val="both"/>
        <w:rPr>
          <w:rFonts w:ascii="Calibri" w:eastAsia="Times New Roman" w:hAnsi="Calibri" w:cs="Calibri"/>
          <w:kern w:val="0"/>
          <w:lang w:eastAsia="pl-PL"/>
          <w14:ligatures w14:val="none"/>
        </w:rPr>
      </w:pPr>
      <w:r w:rsidRPr="00B2642B">
        <w:rPr>
          <w:rFonts w:ascii="Calibri" w:eastAsia="Times New Roman" w:hAnsi="Calibri" w:cs="Calibri"/>
          <w:kern w:val="0"/>
          <w:lang w:eastAsia="pl-PL"/>
          <w14:ligatures w14:val="none"/>
        </w:rPr>
        <w:t xml:space="preserve">Wydano </w:t>
      </w:r>
      <w:r w:rsidR="002A294C" w:rsidRPr="00E507F0">
        <w:rPr>
          <w:rFonts w:ascii="Calibri" w:eastAsia="Times New Roman" w:hAnsi="Calibri" w:cs="Calibri"/>
          <w:kern w:val="0"/>
          <w:lang w:eastAsia="pl-PL"/>
          <w14:ligatures w14:val="none"/>
        </w:rPr>
        <w:t xml:space="preserve">3 postanowienia (2 o uchyleniu zarządzenia zabezpieczenia oraz </w:t>
      </w:r>
      <w:r>
        <w:rPr>
          <w:rFonts w:ascii="Calibri" w:eastAsia="Times New Roman" w:hAnsi="Calibri" w:cs="Calibri"/>
          <w:kern w:val="0"/>
          <w:lang w:eastAsia="pl-PL"/>
          <w14:ligatures w14:val="none"/>
        </w:rPr>
        <w:br/>
      </w:r>
      <w:r w:rsidR="002A294C" w:rsidRPr="00E507F0">
        <w:rPr>
          <w:rFonts w:ascii="Calibri" w:eastAsia="Times New Roman" w:hAnsi="Calibri" w:cs="Calibri"/>
          <w:kern w:val="0"/>
          <w:lang w:eastAsia="pl-PL"/>
          <w14:ligatures w14:val="none"/>
        </w:rPr>
        <w:t>1 postanowienie</w:t>
      </w:r>
      <w:r w:rsidR="002A294C" w:rsidRPr="00E507F0">
        <w:rPr>
          <w:rFonts w:ascii="Calibri" w:eastAsia="Times New Roman" w:hAnsi="Calibri" w:cs="Calibri"/>
          <w:b/>
          <w:bCs/>
          <w:kern w:val="0"/>
          <w:lang w:eastAsia="pl-PL"/>
          <w14:ligatures w14:val="none"/>
        </w:rPr>
        <w:t xml:space="preserve"> -</w:t>
      </w:r>
      <w:r>
        <w:rPr>
          <w:rFonts w:ascii="Calibri" w:eastAsia="Times New Roman" w:hAnsi="Calibri" w:cs="Calibri"/>
          <w:b/>
          <w:bCs/>
          <w:kern w:val="0"/>
          <w:lang w:eastAsia="pl-PL"/>
          <w14:ligatures w14:val="none"/>
        </w:rPr>
        <w:t xml:space="preserve"> </w:t>
      </w:r>
      <w:r w:rsidR="002A294C" w:rsidRPr="00E507F0">
        <w:rPr>
          <w:rFonts w:ascii="Calibri" w:eastAsia="Times New Roman" w:hAnsi="Calibri" w:cs="Calibri"/>
          <w:kern w:val="0"/>
          <w:lang w:eastAsia="pl-PL"/>
          <w14:ligatures w14:val="none"/>
        </w:rPr>
        <w:t>zwracające   pismo   w części dotyczącej uchylenia mandatu karnego nr De 3888457 z dnia 03.09.2024r. w wysokości 500 zł)</w:t>
      </w:r>
    </w:p>
    <w:p w14:paraId="3418CB6F" w14:textId="77777777" w:rsidR="002A294C" w:rsidRPr="00E507F0" w:rsidRDefault="002A294C" w:rsidP="00E507F0">
      <w:pPr>
        <w:spacing w:after="0" w:line="276" w:lineRule="auto"/>
        <w:jc w:val="both"/>
        <w:rPr>
          <w:rFonts w:ascii="Calibri" w:eastAsia="Times New Roman" w:hAnsi="Calibri" w:cs="Calibri"/>
          <w:kern w:val="0"/>
          <w:lang w:val="x-none" w:eastAsia="x-none"/>
          <w14:ligatures w14:val="none"/>
        </w:rPr>
      </w:pPr>
    </w:p>
    <w:p w14:paraId="3641261C" w14:textId="5D624D88"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smallCaps/>
          <w:kern w:val="0"/>
          <w:lang w:eastAsia="pl-PL"/>
          <w14:ligatures w14:val="none"/>
        </w:rPr>
        <w:tab/>
      </w:r>
      <w:r w:rsidRPr="00E507F0">
        <w:rPr>
          <w:rFonts w:ascii="Calibri" w:eastAsia="Times New Roman" w:hAnsi="Calibri" w:cs="Calibri"/>
          <w:kern w:val="0"/>
          <w:lang w:eastAsia="pl-PL"/>
          <w14:ligatures w14:val="none"/>
        </w:rPr>
        <w:t xml:space="preserve">W ramach nadzoru nad jakością zdrowotną środków spożywczych, materiałów </w:t>
      </w:r>
      <w:r w:rsidR="00B2642B">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i wyrobów przeznaczonych do kontaktu z żywnością oraz produktów kosmetycznych pobrano do badań laboratoryjnych 172 próbki. Przyjęto 9 interwencji które dotyczyły wprowadzania do obrotu środków spożywczych niewłaściwej jakości zdrowotnej, wprowadzania do obrotu żywności przeterminowanej, niewłaściwego stanu sanitarnego- technicznego i sanitarno – </w:t>
      </w:r>
      <w:r w:rsidRPr="00E507F0">
        <w:rPr>
          <w:rFonts w:ascii="Calibri" w:eastAsia="Times New Roman" w:hAnsi="Calibri" w:cs="Calibri"/>
          <w:kern w:val="0"/>
          <w:lang w:eastAsia="pl-PL"/>
          <w14:ligatures w14:val="none"/>
        </w:rPr>
        <w:lastRenderedPageBreak/>
        <w:t>higienicznego, wprowadzania do obrotu środków spożywczych bez znakowania opakowań jednostkowych. Sześć z nich okazało się zasadnych</w:t>
      </w:r>
      <w:r w:rsidR="00B2642B">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a trzy niezasadne.</w:t>
      </w:r>
    </w:p>
    <w:p w14:paraId="7C5FD044" w14:textId="77777777" w:rsidR="002A294C" w:rsidRPr="00E507F0" w:rsidRDefault="002A294C" w:rsidP="00B2642B">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Sześć próbek środków spożywczych  w tym 5 próbek lodów z automatu i 1 próbka przetworów rybnych otrzymało wyniki nieprawidłowe .</w:t>
      </w:r>
    </w:p>
    <w:p w14:paraId="78862A71" w14:textId="213609B9"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smallCaps/>
          <w:kern w:val="0"/>
          <w:lang w:eastAsia="pl-PL"/>
          <w14:ligatures w14:val="none"/>
        </w:rPr>
        <w:tab/>
      </w:r>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Cs/>
          <w:kern w:val="0"/>
          <w:lang w:eastAsia="pl-PL"/>
          <w14:ligatures w14:val="none"/>
        </w:rPr>
        <w:t xml:space="preserve">W skontrolowanych obiektach żywności i żywienia wdrażano wymagania określone                 w </w:t>
      </w:r>
      <w:r w:rsidRPr="00E507F0">
        <w:rPr>
          <w:rFonts w:ascii="Calibri" w:eastAsia="Times New Roman" w:hAnsi="Calibri" w:cs="Calibri"/>
          <w:kern w:val="0"/>
          <w:lang w:eastAsia="pl-PL"/>
          <w14:ligatures w14:val="none"/>
        </w:rPr>
        <w:t xml:space="preserve">Rozporządzeniu Parlamentu Europejskiego i Rady (WE) nr 178/2002 z dnia 22 stycznia 2002r. ustanawiające ogólne zasady i wymagania prawa żywnościowego, ustanawiające Europejski Urząd ds. Bezpieczeństwa Żywności oraz ustanawiające procedury w sprawie bezpieczeństwa żywnościowego, </w:t>
      </w:r>
      <w:r w:rsidRPr="00E507F0">
        <w:rPr>
          <w:rFonts w:ascii="Calibri" w:eastAsia="Times New Roman" w:hAnsi="Calibri" w:cs="Calibri"/>
          <w:bCs/>
          <w:kern w:val="0"/>
          <w:lang w:eastAsia="pl-PL"/>
          <w14:ligatures w14:val="none"/>
        </w:rPr>
        <w:t xml:space="preserve">Rozporządzeniu (WE) nr 852/2004 Parlamentu Europejskiego i Rady z dnia 29 kwietnia  2004r w sprawie higieny środków spożywczych oraz  w </w:t>
      </w:r>
      <w:r w:rsidRPr="00E507F0">
        <w:rPr>
          <w:rFonts w:ascii="Calibri" w:eastAsia="Times New Roman" w:hAnsi="Calibri" w:cs="Calibri"/>
          <w:kern w:val="0"/>
          <w:lang w:eastAsia="pl-PL"/>
          <w14:ligatures w14:val="none"/>
        </w:rPr>
        <w:t>Ustawie</w:t>
      </w:r>
      <w:r w:rsidRPr="00E507F0">
        <w:rPr>
          <w:rFonts w:ascii="Calibri" w:eastAsia="Times New Roman" w:hAnsi="Calibri" w:cs="Calibri"/>
          <w:bCs/>
          <w:kern w:val="0"/>
          <w:lang w:eastAsia="pl-PL"/>
          <w14:ligatures w14:val="none"/>
        </w:rPr>
        <w:t xml:space="preserve"> </w:t>
      </w:r>
      <w:r w:rsidRPr="00E507F0">
        <w:rPr>
          <w:rFonts w:ascii="Calibri" w:eastAsia="Times New Roman" w:hAnsi="Calibri" w:cs="Calibri"/>
          <w:kern w:val="0"/>
          <w:lang w:eastAsia="pl-PL"/>
          <w14:ligatures w14:val="none"/>
        </w:rPr>
        <w:t>z dnia 25 sierpnia 2006r. o bezpieczeństwie żywności i żywienia (t.</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j.: Dz. U. </w:t>
      </w:r>
      <w:r w:rsidR="00B2642B">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z 2023</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poz.1448)</w:t>
      </w:r>
      <w:r w:rsidR="00B2642B">
        <w:rPr>
          <w:rFonts w:ascii="Calibri" w:eastAsia="Times New Roman" w:hAnsi="Calibri" w:cs="Calibri"/>
          <w:kern w:val="0"/>
          <w:lang w:eastAsia="pl-PL"/>
          <w14:ligatures w14:val="none"/>
        </w:rPr>
        <w:t>.</w:t>
      </w:r>
    </w:p>
    <w:p w14:paraId="677F3941" w14:textId="311FB4AE" w:rsidR="002A294C" w:rsidRPr="00E507F0" w:rsidRDefault="002A294C" w:rsidP="00B2642B">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Cs/>
          <w:kern w:val="0"/>
          <w:lang w:eastAsia="pl-PL"/>
          <w14:ligatures w14:val="none"/>
        </w:rPr>
        <w:tab/>
      </w:r>
      <w:r w:rsidRPr="00E507F0">
        <w:rPr>
          <w:rFonts w:ascii="Calibri" w:eastAsia="Times New Roman" w:hAnsi="Calibri" w:cs="Calibri"/>
          <w:kern w:val="0"/>
          <w:lang w:eastAsia="pl-PL"/>
          <w14:ligatures w14:val="none"/>
        </w:rPr>
        <w:t>W roku  sprawozdawczym najcz</w:t>
      </w:r>
      <w:r w:rsidRPr="00E507F0">
        <w:rPr>
          <w:rFonts w:ascii="Calibri" w:eastAsia="TimesNewRoman" w:hAnsi="Calibri" w:cs="Calibri"/>
          <w:kern w:val="0"/>
          <w:lang w:eastAsia="pl-PL"/>
          <w14:ligatures w14:val="none"/>
        </w:rPr>
        <w:t>ęś</w:t>
      </w:r>
      <w:r w:rsidRPr="00E507F0">
        <w:rPr>
          <w:rFonts w:ascii="Calibri" w:eastAsia="Times New Roman" w:hAnsi="Calibri" w:cs="Calibri"/>
          <w:kern w:val="0"/>
          <w:lang w:eastAsia="pl-PL"/>
          <w14:ligatures w14:val="none"/>
        </w:rPr>
        <w:t xml:space="preserve">ciej stwierdzanymi uchybieniami w zakładach produkcji i obrotu  </w:t>
      </w:r>
      <w:r w:rsidRPr="00E507F0">
        <w:rPr>
          <w:rFonts w:ascii="Calibri" w:eastAsia="TimesNewRoman" w:hAnsi="Calibri" w:cs="Calibri"/>
          <w:kern w:val="0"/>
          <w:lang w:eastAsia="pl-PL"/>
          <w14:ligatures w14:val="none"/>
        </w:rPr>
        <w:t xml:space="preserve">żywnością </w:t>
      </w:r>
      <w:r w:rsidRPr="00E507F0">
        <w:rPr>
          <w:rFonts w:ascii="Calibri" w:eastAsia="Times New Roman" w:hAnsi="Calibri" w:cs="Calibri"/>
          <w:kern w:val="0"/>
          <w:lang w:eastAsia="pl-PL"/>
          <w14:ligatures w14:val="none"/>
        </w:rPr>
        <w:t>w powiecie łobeskim były:</w:t>
      </w:r>
      <w:r w:rsidRPr="00E507F0">
        <w:rPr>
          <w:rFonts w:ascii="Calibri" w:eastAsia="Times New Roman" w:hAnsi="Calibri" w:cs="Calibri"/>
          <w:kern w:val="0"/>
          <w:lang w:eastAsia="pl-PL"/>
          <w14:ligatures w14:val="none"/>
        </w:rPr>
        <w:tab/>
      </w:r>
    </w:p>
    <w:p w14:paraId="16C45C1D" w14:textId="28635313" w:rsidR="002A294C" w:rsidRPr="00E507F0" w:rsidRDefault="002A294C" w:rsidP="00E507F0">
      <w:pPr>
        <w:numPr>
          <w:ilvl w:val="0"/>
          <w:numId w:val="3"/>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 bieżących zapisów i wdrożonych procedur z zakresu Dobrej Praktyki Higienicznej, Produkcyjnej i systemu HACCP</w:t>
      </w:r>
      <w:r w:rsidR="00B2642B">
        <w:rPr>
          <w:rFonts w:ascii="Calibri" w:eastAsia="Times New Roman" w:hAnsi="Calibri" w:cs="Calibri"/>
          <w:kern w:val="0"/>
          <w:lang w:eastAsia="pl-PL"/>
          <w14:ligatures w14:val="none"/>
        </w:rPr>
        <w:t>;</w:t>
      </w:r>
    </w:p>
    <w:p w14:paraId="060E94CA" w14:textId="77777777" w:rsidR="002A294C" w:rsidRPr="00E507F0" w:rsidRDefault="002A294C" w:rsidP="00E507F0">
      <w:pPr>
        <w:numPr>
          <w:ilvl w:val="0"/>
          <w:numId w:val="3"/>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zły stan techniczny pomieszczeń w zakładach (zniszczone, zawilgocone ściany, sufity, drzwi, ubytki glazury w podłogach);</w:t>
      </w:r>
    </w:p>
    <w:p w14:paraId="786EAB19" w14:textId="0576CDE8" w:rsidR="002A294C" w:rsidRPr="00E507F0" w:rsidRDefault="002A294C" w:rsidP="00E507F0">
      <w:pPr>
        <w:numPr>
          <w:ilvl w:val="0"/>
          <w:numId w:val="3"/>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niewłaściwy stan techniczny wyposażenia i sprzętu - zniszczone lady, regały, blaty, pęknięte szyby w urządzeniach chłodniczych</w:t>
      </w:r>
      <w:r w:rsidR="00B2642B">
        <w:rPr>
          <w:rFonts w:ascii="Calibri" w:eastAsia="Times New Roman" w:hAnsi="Calibri" w:cs="Calibri"/>
          <w:kern w:val="0"/>
          <w:lang w:eastAsia="pl-PL"/>
          <w14:ligatures w14:val="none"/>
        </w:rPr>
        <w:t>;</w:t>
      </w:r>
    </w:p>
    <w:p w14:paraId="48A6D43E" w14:textId="7A336E53" w:rsidR="002A294C" w:rsidRPr="00E507F0" w:rsidRDefault="002A294C" w:rsidP="00E507F0">
      <w:pPr>
        <w:numPr>
          <w:ilvl w:val="0"/>
          <w:numId w:val="3"/>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wprowadzanie do obrotu środków spożywczych po upływie terminu przydatności do spożycia lub dacie minimalnej trwałości</w:t>
      </w:r>
      <w:r w:rsidR="00B2642B">
        <w:rPr>
          <w:rFonts w:ascii="Calibri" w:eastAsia="Times New Roman" w:hAnsi="Calibri" w:cs="Calibri"/>
          <w:kern w:val="0"/>
          <w:lang w:eastAsia="pl-PL"/>
          <w14:ligatures w14:val="none"/>
        </w:rPr>
        <w:t>;</w:t>
      </w:r>
    </w:p>
    <w:p w14:paraId="43293999" w14:textId="221C6C47" w:rsidR="002A294C" w:rsidRPr="00E507F0" w:rsidRDefault="002A294C" w:rsidP="00E507F0">
      <w:pPr>
        <w:numPr>
          <w:ilvl w:val="0"/>
          <w:numId w:val="3"/>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braku urządzeń do monitorowania warunków przechowywania środków spożywczych</w:t>
      </w:r>
      <w:r w:rsidR="00B2642B">
        <w:rPr>
          <w:rFonts w:ascii="Calibri" w:eastAsia="Times New Roman" w:hAnsi="Calibri" w:cs="Calibri"/>
          <w:kern w:val="0"/>
          <w:lang w:eastAsia="pl-PL"/>
          <w14:ligatures w14:val="none"/>
        </w:rPr>
        <w:t>;</w:t>
      </w:r>
    </w:p>
    <w:p w14:paraId="1F936BB7" w14:textId="4257866D" w:rsidR="002A294C" w:rsidRPr="00E507F0" w:rsidRDefault="002A294C" w:rsidP="00E507F0">
      <w:pPr>
        <w:numPr>
          <w:ilvl w:val="0"/>
          <w:numId w:val="3"/>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braku ciepłej bieżącej wody przy umywalkach do mycia rąk</w:t>
      </w:r>
      <w:r w:rsidR="00B2642B">
        <w:rPr>
          <w:rFonts w:ascii="Calibri" w:eastAsia="Times New Roman" w:hAnsi="Calibri" w:cs="Calibri"/>
          <w:kern w:val="0"/>
          <w:lang w:eastAsia="pl-PL"/>
          <w14:ligatures w14:val="none"/>
        </w:rPr>
        <w:t>.</w:t>
      </w:r>
    </w:p>
    <w:p w14:paraId="759809BE" w14:textId="77777777" w:rsidR="002A294C" w:rsidRPr="00E507F0" w:rsidRDefault="002A294C" w:rsidP="00E507F0">
      <w:pPr>
        <w:autoSpaceDE w:val="0"/>
        <w:autoSpaceDN w:val="0"/>
        <w:adjustRightInd w:val="0"/>
        <w:spacing w:after="0" w:line="276" w:lineRule="auto"/>
        <w:jc w:val="both"/>
        <w:rPr>
          <w:rFonts w:ascii="Calibri" w:eastAsia="Times New Roman" w:hAnsi="Calibri" w:cs="Calibri"/>
          <w:kern w:val="0"/>
          <w:lang w:eastAsia="pl-PL"/>
          <w14:ligatures w14:val="none"/>
        </w:rPr>
      </w:pPr>
    </w:p>
    <w:p w14:paraId="64BABC0D" w14:textId="77777777" w:rsidR="002A294C" w:rsidRPr="00E507F0" w:rsidRDefault="002A294C" w:rsidP="00E507F0">
      <w:pPr>
        <w:tabs>
          <w:tab w:val="num" w:pos="1713"/>
        </w:tabs>
        <w:spacing w:after="0" w:line="276" w:lineRule="auto"/>
        <w:jc w:val="both"/>
        <w:rPr>
          <w:rFonts w:ascii="Calibri" w:eastAsia="Times New Roman" w:hAnsi="Calibri" w:cs="Calibri"/>
          <w:b/>
          <w:bCs/>
          <w:kern w:val="0"/>
          <w:lang w:val="x-none" w:eastAsia="x-none"/>
          <w14:ligatures w14:val="none"/>
        </w:rPr>
      </w:pPr>
      <w:r w:rsidRPr="00E507F0">
        <w:rPr>
          <w:rFonts w:ascii="Calibri" w:eastAsia="Times New Roman" w:hAnsi="Calibri" w:cs="Calibri"/>
          <w:b/>
          <w:smallCaps/>
          <w:kern w:val="0"/>
          <w:lang w:val="x-none" w:eastAsia="x-none"/>
          <w14:ligatures w14:val="none"/>
        </w:rPr>
        <w:t>1.1. Z</w:t>
      </w:r>
      <w:r w:rsidRPr="00E507F0">
        <w:rPr>
          <w:rFonts w:ascii="Calibri" w:eastAsia="Times New Roman" w:hAnsi="Calibri" w:cs="Calibri"/>
          <w:b/>
          <w:kern w:val="0"/>
          <w:lang w:val="x-none" w:eastAsia="x-none"/>
          <w14:ligatures w14:val="none"/>
        </w:rPr>
        <w:t>akłady produkcji żywności</w:t>
      </w:r>
    </w:p>
    <w:p w14:paraId="6ACD2CA4" w14:textId="780F7A27" w:rsidR="002A294C" w:rsidRPr="00E507F0" w:rsidRDefault="002A294C" w:rsidP="00B2642B">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Na terenie powiatu łobeskiego nadzorem sanitarnym objęto 13 zakładów produkcji </w:t>
      </w:r>
      <w:r w:rsidR="00B2642B">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tj.</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1</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wytwórnia lodów, 5 zakładów produkujących lody z automatu, 4 piekarnie, 2 przetwórnie owocowo</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warzywne oraz 1</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zakład produkujący skrobi</w:t>
      </w:r>
      <w:r w:rsidR="00B2642B">
        <w:rPr>
          <w:rFonts w:ascii="Calibri" w:eastAsia="Times New Roman" w:hAnsi="Calibri" w:cs="Calibri"/>
          <w:kern w:val="0"/>
          <w:lang w:eastAsia="pl-PL"/>
          <w14:ligatures w14:val="none"/>
        </w:rPr>
        <w:t>ę</w:t>
      </w:r>
      <w:r w:rsidRPr="00E507F0">
        <w:rPr>
          <w:rFonts w:ascii="Calibri" w:eastAsia="Times New Roman" w:hAnsi="Calibri" w:cs="Calibri"/>
          <w:kern w:val="0"/>
          <w:lang w:eastAsia="pl-PL"/>
          <w14:ligatures w14:val="none"/>
        </w:rPr>
        <w:t xml:space="preserve"> ziemniaczaną i maltodekstrynę.  Przeprowadzono 35 kontroli. W związku ze stwierdzanymi nieprawidłowościami  sanitarno – technicznymi wydano 5 decyzji zobowiązujących do ich poprawy. Najczęściej stwierdzane uchybienia w zakładach: </w:t>
      </w:r>
    </w:p>
    <w:p w14:paraId="5C367B5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zły stan techniczny ścian, sufitów, drzwi, podłóg, okien w pomieszczeniach produkcyjnych, magazynowych, ubikacjach, korytarzach komunikacyjnych,</w:t>
      </w:r>
    </w:p>
    <w:p w14:paraId="312600C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zły stan techniczny wyposażenia i sprzętu używanego do produkcji żywności (regałów, dzieży, wózków, blach), </w:t>
      </w:r>
    </w:p>
    <w:p w14:paraId="19F8EC7F" w14:textId="3EBEEE9C"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brak bieżących zapisów z zakresu Dobrej Praktyki Higieny, Dobrej Praktyki Produkcji i systemu HACCP</w:t>
      </w:r>
      <w:r w:rsidR="00B2642B">
        <w:rPr>
          <w:rFonts w:ascii="Calibri" w:eastAsia="Times New Roman" w:hAnsi="Calibri" w:cs="Calibri"/>
          <w:kern w:val="0"/>
          <w:lang w:eastAsia="pl-PL"/>
          <w14:ligatures w14:val="none"/>
        </w:rPr>
        <w:t>,</w:t>
      </w:r>
    </w:p>
    <w:p w14:paraId="7D9596E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brak orzeczeń lekarskich dla celów sanitarno-epidemiologicznych, </w:t>
      </w:r>
    </w:p>
    <w:p w14:paraId="6ECC1DA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zły stan sanitarny sprzętu i wyposażenia (brudne pojemniki transportowe do pieczywa, wózki metalowe, brudne okna). </w:t>
      </w:r>
    </w:p>
    <w:p w14:paraId="648D2E7F" w14:textId="2430DB81" w:rsidR="002A294C" w:rsidRPr="00B2642B" w:rsidRDefault="002A294C"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Cs/>
          <w:kern w:val="0"/>
          <w:lang w:val="x-none" w:eastAsia="x-none"/>
          <w14:ligatures w14:val="none"/>
        </w:rPr>
        <w:t xml:space="preserve"> </w:t>
      </w:r>
      <w:r w:rsidR="00B2642B">
        <w:rPr>
          <w:rFonts w:ascii="Calibri" w:eastAsia="Times New Roman" w:hAnsi="Calibri" w:cs="Calibri"/>
          <w:bCs/>
          <w:kern w:val="0"/>
          <w:lang w:val="x-none" w:eastAsia="x-none"/>
          <w14:ligatures w14:val="none"/>
        </w:rPr>
        <w:tab/>
      </w:r>
      <w:r w:rsidRPr="00B2642B">
        <w:rPr>
          <w:rFonts w:ascii="Calibri" w:eastAsia="Times New Roman" w:hAnsi="Calibri" w:cs="Calibri"/>
          <w:b/>
          <w:bCs/>
          <w:kern w:val="0"/>
          <w:lang w:eastAsia="pl-PL"/>
          <w14:ligatures w14:val="none"/>
        </w:rPr>
        <w:t>Liczba pobranych próbek, kierunki badań oraz wyniki badań :</w:t>
      </w:r>
    </w:p>
    <w:p w14:paraId="173DA8F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 W 1 wytwórni lodów pobrano do badań laboratoryjnych w zakresie zanieczyszczeń mikrobiologicznych </w:t>
      </w:r>
      <w:r w:rsidRPr="00E507F0">
        <w:rPr>
          <w:rFonts w:ascii="Calibri" w:eastAsia="Times New Roman" w:hAnsi="Calibri" w:cs="Calibri"/>
          <w:b/>
          <w:bCs/>
          <w:kern w:val="0"/>
          <w:lang w:eastAsia="pl-PL"/>
          <w14:ligatures w14:val="none"/>
        </w:rPr>
        <w:t>1x5 próbek:</w:t>
      </w:r>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
          <w:kern w:val="0"/>
          <w:lang w:eastAsia="pl-PL"/>
          <w14:ligatures w14:val="none"/>
        </w:rPr>
        <w:t>„Lody z automatu amerykańskie o smaku śmietankowym”</w:t>
      </w:r>
      <w:r w:rsidRPr="00E507F0">
        <w:rPr>
          <w:rFonts w:ascii="Calibri" w:eastAsia="Times New Roman" w:hAnsi="Calibri" w:cs="Calibri"/>
          <w:kern w:val="0"/>
          <w:lang w:eastAsia="pl-PL"/>
          <w14:ligatures w14:val="none"/>
        </w:rPr>
        <w:t xml:space="preserve"> - wyniki prawidłowe.</w:t>
      </w:r>
    </w:p>
    <w:p w14:paraId="3388A623" w14:textId="77777777" w:rsidR="002A294C" w:rsidRPr="00E507F0" w:rsidRDefault="002A294C" w:rsidP="00E507F0">
      <w:pPr>
        <w:spacing w:after="0" w:line="276" w:lineRule="auto"/>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 W 2 piekarniach pobrano </w:t>
      </w:r>
      <w:r w:rsidRPr="00E507F0">
        <w:rPr>
          <w:rFonts w:ascii="Calibri" w:eastAsia="Calibri" w:hAnsi="Calibri" w:cs="Calibri"/>
          <w:b/>
          <w:kern w:val="0"/>
          <w:lang w:eastAsia="pl-PL"/>
          <w14:ligatures w14:val="none"/>
        </w:rPr>
        <w:t>6 próbek</w:t>
      </w:r>
      <w:r w:rsidRPr="00E507F0">
        <w:rPr>
          <w:rFonts w:ascii="Calibri" w:eastAsia="Calibri" w:hAnsi="Calibri" w:cs="Calibri"/>
          <w:bCs/>
          <w:kern w:val="0"/>
          <w:lang w:eastAsia="pl-PL"/>
          <w14:ligatures w14:val="none"/>
        </w:rPr>
        <w:t xml:space="preserve"> sanitarnych - nie stwierdzono obecności szkodników i ich pozostałości.</w:t>
      </w:r>
    </w:p>
    <w:p w14:paraId="1C5A575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Calibri" w:hAnsi="Calibri" w:cs="Calibri"/>
          <w:bCs/>
          <w:kern w:val="0"/>
          <w:lang w:eastAsia="pl-PL"/>
          <w14:ligatures w14:val="none"/>
        </w:rPr>
        <w:t xml:space="preserve">- W 2 punktach sprzedaży lodów z automatu </w:t>
      </w:r>
      <w:r w:rsidRPr="00E507F0">
        <w:rPr>
          <w:rFonts w:ascii="Calibri" w:eastAsia="Times New Roman" w:hAnsi="Calibri" w:cs="Calibri"/>
          <w:kern w:val="0"/>
          <w:lang w:eastAsia="pl-PL"/>
          <w14:ligatures w14:val="none"/>
        </w:rPr>
        <w:t xml:space="preserve">w zakresie zanieczyszczeń mikrobiologicznych                </w:t>
      </w:r>
      <w:r w:rsidRPr="00E507F0">
        <w:rPr>
          <w:rFonts w:ascii="Calibri" w:eastAsia="Times New Roman" w:hAnsi="Calibri" w:cs="Calibri"/>
          <w:b/>
          <w:bCs/>
          <w:kern w:val="0"/>
          <w:lang w:eastAsia="pl-PL"/>
          <w14:ligatures w14:val="none"/>
        </w:rPr>
        <w:t>2x5 próbek</w:t>
      </w: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kern w:val="0"/>
          <w:lang w:eastAsia="pl-PL"/>
          <w14:ligatures w14:val="none"/>
        </w:rPr>
        <w:t>lodów z automatu - wyniki prawidłowe.</w:t>
      </w:r>
    </w:p>
    <w:p w14:paraId="50D5A183" w14:textId="0161AC2C" w:rsidR="002A294C" w:rsidRPr="00E507F0" w:rsidRDefault="00B2642B" w:rsidP="00E507F0">
      <w:pPr>
        <w:tabs>
          <w:tab w:val="left" w:pos="567"/>
        </w:tabs>
        <w:spacing w:after="0" w:line="276" w:lineRule="auto"/>
        <w:jc w:val="both"/>
        <w:rPr>
          <w:rFonts w:ascii="Calibri" w:eastAsia="Times New Roman" w:hAnsi="Calibri" w:cs="Calibri"/>
          <w:b/>
          <w:kern w:val="0"/>
          <w:lang w:eastAsia="pl-PL"/>
          <w14:ligatures w14:val="none"/>
        </w:rPr>
      </w:pPr>
      <w:r>
        <w:rPr>
          <w:rFonts w:ascii="Calibri" w:eastAsia="Times New Roman" w:hAnsi="Calibri" w:cs="Calibri"/>
          <w:kern w:val="0"/>
          <w:lang w:eastAsia="pl-PL"/>
          <w14:ligatures w14:val="none"/>
        </w:rPr>
        <w:tab/>
      </w:r>
      <w:r w:rsidR="002A294C" w:rsidRPr="00E507F0">
        <w:rPr>
          <w:rFonts w:ascii="Calibri" w:eastAsia="Times New Roman" w:hAnsi="Calibri" w:cs="Calibri"/>
          <w:kern w:val="0"/>
          <w:lang w:eastAsia="pl-PL"/>
          <w14:ligatures w14:val="none"/>
        </w:rPr>
        <w:t>Wpłynęło 1 zgłoszenie przekazane z Inspekcji Weterynaryjnej w Łobzie o wprowadzaniu do obrotu nieoznakowanego miodu przez Piekarnię -</w:t>
      </w:r>
      <w:r w:rsidR="002A294C" w:rsidRPr="00E507F0">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kern w:val="0"/>
          <w:lang w:eastAsia="pl-PL"/>
          <w14:ligatures w14:val="none"/>
        </w:rPr>
        <w:t>przeprowadzono kontrolę interwencyjną - nie stwierdzono wprowadzania do obrotu miodu. Zgłoszenie okazało się niezasadne.</w:t>
      </w:r>
    </w:p>
    <w:p w14:paraId="2EA1F090" w14:textId="77777777" w:rsidR="002A294C" w:rsidRPr="00E507F0" w:rsidRDefault="002A294C" w:rsidP="00E507F0">
      <w:pPr>
        <w:spacing w:after="0" w:line="276" w:lineRule="auto"/>
        <w:jc w:val="both"/>
        <w:rPr>
          <w:rFonts w:ascii="Calibri" w:eastAsia="Calibri" w:hAnsi="Calibri" w:cs="Calibri"/>
          <w:bCs/>
          <w:kern w:val="0"/>
          <w:lang w:eastAsia="pl-PL"/>
          <w14:ligatures w14:val="none"/>
        </w:rPr>
      </w:pPr>
    </w:p>
    <w:p w14:paraId="15969337" w14:textId="77777777" w:rsidR="002A294C" w:rsidRPr="00E507F0" w:rsidRDefault="002A294C" w:rsidP="00E507F0">
      <w:pPr>
        <w:suppressAutoHyphens/>
        <w:spacing w:after="0" w:line="276" w:lineRule="auto"/>
        <w:contextualSpacing/>
        <w:jc w:val="both"/>
        <w:rPr>
          <w:rFonts w:ascii="Calibri" w:eastAsia="Calibri" w:hAnsi="Calibri" w:cs="Calibri"/>
          <w:b/>
          <w:kern w:val="0"/>
          <w14:ligatures w14:val="none"/>
        </w:rPr>
      </w:pPr>
      <w:r w:rsidRPr="00E507F0">
        <w:rPr>
          <w:rFonts w:ascii="Calibri" w:eastAsia="Calibri" w:hAnsi="Calibri" w:cs="Calibri"/>
          <w:b/>
          <w:kern w:val="0"/>
          <w14:ligatures w14:val="none"/>
        </w:rPr>
        <w:t>1.2. Produkcja pierwotna, dostawy bezpośrednie, rolniczy handel detaliczny</w:t>
      </w:r>
    </w:p>
    <w:p w14:paraId="59CA2075" w14:textId="558F98C9" w:rsidR="002A294C" w:rsidRPr="00E507F0" w:rsidRDefault="002A294C" w:rsidP="00E507F0">
      <w:pPr>
        <w:numPr>
          <w:ilvl w:val="0"/>
          <w:numId w:val="4"/>
        </w:num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kern w:val="0"/>
          <w:lang w:eastAsia="pl-PL"/>
          <w14:ligatures w14:val="none"/>
        </w:rPr>
        <w:t xml:space="preserve"> 351</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b/>
          <w:kern w:val="0"/>
          <w:u w:val="single"/>
          <w:lang w:eastAsia="pl-PL"/>
          <w14:ligatures w14:val="none"/>
        </w:rPr>
        <w:t>Gospodarstw Rolnych</w:t>
      </w:r>
      <w:r w:rsidRPr="00B2642B">
        <w:rPr>
          <w:rFonts w:ascii="Calibri" w:eastAsia="Times New Roman" w:hAnsi="Calibri" w:cs="Calibri"/>
          <w:kern w:val="0"/>
          <w:lang w:eastAsia="pl-PL"/>
          <w14:ligatures w14:val="none"/>
        </w:rPr>
        <w:t xml:space="preserve"> –</w:t>
      </w:r>
      <w:r w:rsidR="00B2642B">
        <w:rPr>
          <w:rFonts w:ascii="Calibri" w:eastAsia="Times New Roman" w:hAnsi="Calibri" w:cs="Calibri"/>
          <w:kern w:val="0"/>
          <w:u w:val="single"/>
          <w:lang w:eastAsia="pl-PL"/>
          <w14:ligatures w14:val="none"/>
        </w:rPr>
        <w:t xml:space="preserve"> </w:t>
      </w:r>
      <w:r w:rsidRPr="00E507F0">
        <w:rPr>
          <w:rFonts w:ascii="Calibri" w:eastAsia="Times New Roman" w:hAnsi="Calibri" w:cs="Calibri"/>
          <w:kern w:val="0"/>
          <w:lang w:eastAsia="pl-PL"/>
          <w14:ligatures w14:val="none"/>
        </w:rPr>
        <w:t>producenci  produkcji pierwotnej</w:t>
      </w:r>
    </w:p>
    <w:p w14:paraId="3A4C0CC2" w14:textId="00E54C2D"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 </w:t>
      </w:r>
      <w:r w:rsidR="00B2642B">
        <w:rPr>
          <w:rFonts w:ascii="Calibri" w:eastAsia="Times New Roman" w:hAnsi="Calibri" w:cs="Calibri"/>
          <w:kern w:val="0"/>
          <w:lang w:eastAsia="pl-PL"/>
          <w14:ligatures w14:val="none"/>
        </w:rPr>
        <w:tab/>
      </w:r>
      <w:r w:rsidRPr="00E507F0">
        <w:rPr>
          <w:rFonts w:ascii="Calibri" w:eastAsia="Times New Roman" w:hAnsi="Calibri" w:cs="Calibri"/>
          <w:kern w:val="0"/>
          <w:lang w:eastAsia="pl-PL"/>
          <w14:ligatures w14:val="none"/>
        </w:rPr>
        <w:t xml:space="preserve">W obiektach tych przeprowadzono 10 kontroli sanitarnych . Kontrole kompleksowe nie wykazały nieprawidłowości. </w:t>
      </w:r>
    </w:p>
    <w:p w14:paraId="129249AB" w14:textId="0B4EE455" w:rsidR="002A294C" w:rsidRPr="00E507F0" w:rsidRDefault="002A294C" w:rsidP="00B2642B">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ramach porozumienia z dnia 22 grudnia  2020</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w sprawie współdziałania Państwowej Inspekcji Sanitarnej, Państwowej Inspekcji Ochrony Roślin i Nasiennictwa, Inspekcji Ochrony Środowiska w Winiarni w Trzebawiu –</w:t>
      </w:r>
      <w:r w:rsidR="00B2642B">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po przeprowadzonej wspólnej kontroli z przedstawicielem PIORIN nie prowadzono postępowania administracyjnego, ponieważ powyższa kontrola nie wykazała nieprawidłowości. W ramach urzędowej kontroli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i monitoringu żywności pobrano do badań </w:t>
      </w:r>
      <w:r w:rsidRPr="00E507F0">
        <w:rPr>
          <w:rFonts w:ascii="Calibri" w:eastAsia="Times New Roman" w:hAnsi="Calibri" w:cs="Calibri"/>
          <w:b/>
          <w:bCs/>
          <w:kern w:val="0"/>
          <w:lang w:eastAsia="pl-PL"/>
          <w14:ligatures w14:val="none"/>
        </w:rPr>
        <w:t>1 próbkę</w:t>
      </w:r>
      <w:r w:rsidRPr="00E507F0">
        <w:rPr>
          <w:rFonts w:ascii="Calibri" w:eastAsia="Times New Roman" w:hAnsi="Calibri" w:cs="Calibri"/>
          <w:kern w:val="0"/>
          <w:lang w:eastAsia="pl-PL"/>
          <w14:ligatures w14:val="none"/>
        </w:rPr>
        <w:t xml:space="preserve">  winogrona odmiana CHARDONNAY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 kierunku oznaczenia pozostałości pestycydów. Wyniki badań prawidłowe.</w:t>
      </w:r>
    </w:p>
    <w:p w14:paraId="1120DAC6" w14:textId="0F4510FC" w:rsidR="002A294C" w:rsidRPr="00E507F0" w:rsidRDefault="009C2ECE" w:rsidP="00E507F0">
      <w:pPr>
        <w:tabs>
          <w:tab w:val="left" w:pos="851"/>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t>W</w:t>
      </w:r>
      <w:r w:rsidR="002A294C" w:rsidRPr="00E507F0">
        <w:rPr>
          <w:rFonts w:ascii="Calibri" w:eastAsia="Times New Roman" w:hAnsi="Calibri" w:cs="Calibri"/>
          <w:b/>
          <w:kern w:val="0"/>
          <w:lang w:eastAsia="pl-PL"/>
          <w14:ligatures w14:val="none"/>
        </w:rPr>
        <w:t xml:space="preserve"> miesiącu październiku 2024r</w:t>
      </w:r>
      <w:r w:rsidR="002A294C" w:rsidRPr="00E507F0">
        <w:rPr>
          <w:rFonts w:ascii="Calibri" w:eastAsia="Times New Roman" w:hAnsi="Calibri" w:cs="Calibri"/>
          <w:kern w:val="0"/>
          <w:lang w:eastAsia="pl-PL"/>
          <w14:ligatures w14:val="none"/>
        </w:rPr>
        <w:t>. skontrolowano 1 zakład zgodnie z otrzymanym planem</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w którym przeprowadzono 1 kontrolę.</w:t>
      </w:r>
    </w:p>
    <w:p w14:paraId="34759381" w14:textId="46FB6C0D" w:rsidR="002A294C" w:rsidRPr="00E507F0" w:rsidRDefault="002A294C" w:rsidP="009C2ECE">
      <w:pPr>
        <w:spacing w:after="0" w:line="276" w:lineRule="auto"/>
        <w:ind w:firstLine="36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Gospodarstwie Rolnym w Łobżanach – nie prowadzono postępowania </w:t>
      </w:r>
      <w:r w:rsidR="009C2ECE">
        <w:rPr>
          <w:rFonts w:ascii="Calibri" w:eastAsia="Times New Roman" w:hAnsi="Calibri" w:cs="Calibri"/>
          <w:kern w:val="0"/>
          <w:lang w:eastAsia="pl-PL"/>
          <w14:ligatures w14:val="none"/>
        </w:rPr>
        <w:t>a</w:t>
      </w:r>
      <w:r w:rsidRPr="00E507F0">
        <w:rPr>
          <w:rFonts w:ascii="Calibri" w:eastAsia="Times New Roman" w:hAnsi="Calibri" w:cs="Calibri"/>
          <w:kern w:val="0"/>
          <w:lang w:eastAsia="pl-PL"/>
          <w14:ligatures w14:val="none"/>
        </w:rPr>
        <w:t xml:space="preserve">dministracyjnego, ponieważ powyższa kontrola nie wykazała nieprawidłowości.  Z uwagi na  brak rzepaku na terenie gospodarstwa, który należało pobrać w ramach urzędowej kontroli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i monitoringu w kierunku oznaczenia pozostałości pestycydów, </w:t>
      </w:r>
      <w:r w:rsidRPr="00E507F0">
        <w:rPr>
          <w:rFonts w:ascii="Calibri" w:eastAsia="Times New Roman" w:hAnsi="Calibri" w:cs="Calibri"/>
          <w:b/>
          <w:bCs/>
          <w:kern w:val="0"/>
          <w:lang w:eastAsia="pl-PL"/>
          <w14:ligatures w14:val="none"/>
        </w:rPr>
        <w:t>1 próbkę</w:t>
      </w:r>
      <w:r w:rsidRPr="00E507F0">
        <w:rPr>
          <w:rFonts w:ascii="Calibri" w:eastAsia="Times New Roman" w:hAnsi="Calibri" w:cs="Calibri"/>
          <w:kern w:val="0"/>
          <w:lang w:eastAsia="pl-PL"/>
          <w14:ligatures w14:val="none"/>
        </w:rPr>
        <w:t xml:space="preserve"> pobrano u innego rolnika z Mieszewa. Próbka  uzyskała wynik prawidłowy.</w:t>
      </w:r>
    </w:p>
    <w:p w14:paraId="66C91477" w14:textId="77777777" w:rsidR="002A294C" w:rsidRPr="00E507F0" w:rsidRDefault="002A294C" w:rsidP="00E507F0">
      <w:pPr>
        <w:numPr>
          <w:ilvl w:val="0"/>
          <w:numId w:val="4"/>
        </w:numPr>
        <w:spacing w:after="0" w:line="276" w:lineRule="auto"/>
        <w:jc w:val="both"/>
        <w:rPr>
          <w:rFonts w:ascii="Calibri" w:eastAsia="Times New Roman" w:hAnsi="Calibri" w:cs="Calibri"/>
          <w:b/>
          <w:i/>
          <w:kern w:val="0"/>
          <w:lang w:eastAsia="pl-PL"/>
          <w14:ligatures w14:val="none"/>
        </w:rPr>
      </w:pPr>
      <w:r w:rsidRPr="00E507F0">
        <w:rPr>
          <w:rFonts w:ascii="Calibri" w:eastAsia="Times New Roman" w:hAnsi="Calibri" w:cs="Calibri"/>
          <w:b/>
          <w:kern w:val="0"/>
          <w:u w:val="single"/>
          <w:lang w:eastAsia="pl-PL"/>
          <w14:ligatures w14:val="none"/>
        </w:rPr>
        <w:t>12</w:t>
      </w:r>
      <w:r w:rsidRPr="00E507F0">
        <w:rPr>
          <w:rFonts w:ascii="Calibri" w:eastAsia="Times New Roman" w:hAnsi="Calibri" w:cs="Calibri"/>
          <w:kern w:val="0"/>
          <w:u w:val="single"/>
          <w:lang w:eastAsia="pl-PL"/>
          <w14:ligatures w14:val="none"/>
        </w:rPr>
        <w:t xml:space="preserve"> </w:t>
      </w:r>
      <w:r w:rsidRPr="00E507F0">
        <w:rPr>
          <w:rFonts w:ascii="Calibri" w:eastAsia="Times New Roman" w:hAnsi="Calibri" w:cs="Calibri"/>
          <w:b/>
          <w:kern w:val="0"/>
          <w:u w:val="single"/>
          <w:lang w:eastAsia="pl-PL"/>
          <w14:ligatures w14:val="none"/>
        </w:rPr>
        <w:t>Gospodarstw Rolnych</w:t>
      </w:r>
      <w:r w:rsidRPr="00E507F0">
        <w:rPr>
          <w:rFonts w:ascii="Calibri" w:eastAsia="Times New Roman" w:hAnsi="Calibri" w:cs="Calibri"/>
          <w:kern w:val="0"/>
          <w:u w:val="single"/>
          <w:lang w:eastAsia="pl-PL"/>
          <w14:ligatures w14:val="none"/>
        </w:rPr>
        <w:t xml:space="preserve"> </w:t>
      </w:r>
      <w:r w:rsidRPr="009C2ECE">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producenci  produkcji pierwotnej i dostawcy bezpośredni </w:t>
      </w:r>
    </w:p>
    <w:p w14:paraId="4B23184F" w14:textId="1E5C4C63" w:rsidR="002A294C" w:rsidRPr="00E507F0" w:rsidRDefault="002A294C" w:rsidP="009C2ECE">
      <w:pPr>
        <w:spacing w:after="0" w:line="276" w:lineRule="auto"/>
        <w:ind w:firstLine="36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Nadzorem sanitarnym objęto łącznie 12 zakładów prowadzących - przeprowadzono 9 kontroli</w:t>
      </w:r>
      <w:r w:rsidR="009C2ECE">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w tym 1 interwencyjna, 2 sprawdzające, 2 tematyczne i 4 kontrole  sanitarne z oceną stanu sanitarnego. Kontrole kompleksowe nie wykazały nieprawidłowości.  </w:t>
      </w:r>
    </w:p>
    <w:p w14:paraId="1C686AF0" w14:textId="3AF7DBC9" w:rsidR="002A294C" w:rsidRPr="00E507F0" w:rsidRDefault="002A294C" w:rsidP="009C2ECE">
      <w:pPr>
        <w:spacing w:after="0" w:line="276" w:lineRule="auto"/>
        <w:ind w:firstLine="360"/>
        <w:jc w:val="both"/>
        <w:rPr>
          <w:rFonts w:ascii="Calibri" w:eastAsia="Times New Roman" w:hAnsi="Calibri" w:cs="Calibri"/>
          <w:kern w:val="0"/>
          <w:lang w:eastAsia="pl-PL"/>
          <w14:ligatures w14:val="none"/>
        </w:rPr>
      </w:pPr>
      <w:r w:rsidRPr="00E507F0">
        <w:rPr>
          <w:rFonts w:ascii="Calibri" w:eastAsia="Times New Roman" w:hAnsi="Calibri" w:cs="Calibri"/>
          <w:bCs/>
          <w:kern w:val="0"/>
          <w:lang w:eastAsia="pl-PL"/>
          <w14:ligatures w14:val="none"/>
        </w:rPr>
        <w:t xml:space="preserve">U 1 rolnika przeprowadzono kontrolę w związku ze zgłoszeniem </w:t>
      </w:r>
      <w:r w:rsidRPr="00E507F0">
        <w:rPr>
          <w:rFonts w:ascii="Calibri" w:eastAsia="Times New Roman" w:hAnsi="Calibri" w:cs="Calibri"/>
          <w:kern w:val="0"/>
          <w:lang w:eastAsia="pl-PL"/>
          <w14:ligatures w14:val="none"/>
        </w:rPr>
        <w:t xml:space="preserve">dotyczącym nieprzestrzegania warunków sanitarno – higienicznych podczas przechowywania, produkowania żywności oraz nieprawidłowego stanu sanitarno – porządkowego podwórka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i spalania odpadów komunalnych. Przeprowadzono wspólną kontrolę interwencyjną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obecności przedstawiciela Straży Miejskiej w Łobzie. Kontrola wykazała naruszenie przepisów prawa żywnościowego. Na posesji ogrodzonej w pobliżu domu jednorodzinnego stwierdzono przechowywanie dużej ilości skrzynek plastikowych, kartonów, pustych słoików typu twist-off pomiędzy składowanym drzewem, oponami, nie osłonięte oraz nie zabezpieczone przed zanieczyszczeniami zewnętrznymi (opady atmosferyczne, gryzonie, </w:t>
      </w:r>
      <w:r w:rsidRPr="00E507F0">
        <w:rPr>
          <w:rFonts w:ascii="Calibri" w:eastAsia="Times New Roman" w:hAnsi="Calibri" w:cs="Calibri"/>
          <w:kern w:val="0"/>
          <w:lang w:eastAsia="pl-PL"/>
          <w14:ligatures w14:val="none"/>
        </w:rPr>
        <w:lastRenderedPageBreak/>
        <w:t xml:space="preserve">ptactwo, kurz), ustawione bezpośrednio na trawie lub ziemi. Wokół panował nieporządek, nieład. Brak wydzielonego miejsca do higienicznego przechowywania opakowań transportowych oraz wyznaczonego miejsca do ich mycia i dezynfekcji. Ponadto w pobliżu pomieszczenia ustawiono 2 kosze na odpady – na odpady pozostałe oraz na odpady biodegradowalne. Wszczęto postępowanie administracyjne. Kontrole sprawdzające potwierdziły usunięcie nieprawidłowości. Winnych zaniedbań ukarano mandatem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 wysokości 500 zł.  Zgłoszenie okazało się zasadne. Rolnik w piśmie z dnia 10.09.2024</w:t>
      </w:r>
      <w:r w:rsidR="009C2ECE">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zwrócił się do Państwowego Powiatowego Inspektora Sanitarnego w Łobzie z prośbą </w:t>
      </w:r>
      <w:r w:rsidR="009C2EC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o uchylenie mandatu karnego nr De 3888457 z dnia 03.09.2024</w:t>
      </w:r>
      <w:r w:rsidR="009C2ECE">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w wysokości 500 zł.  Po rozpoznaniu sprawy stwierdzono</w:t>
      </w:r>
      <w:r w:rsidR="009C2ECE">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że  zgodnie z art. 66 § 3  ustawy z dnia 14 czerwca 1960 r.– Kodeks postępowania administracyjnego (</w:t>
      </w:r>
      <w:proofErr w:type="spellStart"/>
      <w:r w:rsidRPr="00E507F0">
        <w:rPr>
          <w:rFonts w:ascii="Calibri" w:eastAsia="Times New Roman" w:hAnsi="Calibri" w:cs="Calibri"/>
          <w:kern w:val="0"/>
          <w:lang w:eastAsia="pl-PL"/>
          <w14:ligatures w14:val="none"/>
        </w:rPr>
        <w:t>t.j</w:t>
      </w:r>
      <w:proofErr w:type="spellEnd"/>
      <w:r w:rsidRPr="00E507F0">
        <w:rPr>
          <w:rFonts w:ascii="Calibri" w:eastAsia="Times New Roman" w:hAnsi="Calibri" w:cs="Calibri"/>
          <w:kern w:val="0"/>
          <w:lang w:eastAsia="pl-PL"/>
          <w14:ligatures w14:val="none"/>
        </w:rPr>
        <w:t>. Dz. U.  z 2024 r. poz. 572)  właściwym w sprawie jest sąd powszechny. Wydano 1 postanowienie</w:t>
      </w:r>
      <w:r w:rsidRPr="00E507F0">
        <w:rPr>
          <w:rFonts w:ascii="Calibri" w:eastAsia="Times New Roman" w:hAnsi="Calibri" w:cs="Calibri"/>
          <w:b/>
          <w:bCs/>
          <w:kern w:val="0"/>
          <w:lang w:eastAsia="pl-PL"/>
          <w14:ligatures w14:val="none"/>
        </w:rPr>
        <w:t xml:space="preserve"> -</w:t>
      </w:r>
      <w:r w:rsidR="009C2ECE">
        <w:rPr>
          <w:rFonts w:ascii="Calibri" w:eastAsia="Times New Roman" w:hAnsi="Calibri" w:cs="Calibri"/>
          <w:b/>
          <w:bCs/>
          <w:kern w:val="0"/>
          <w:lang w:eastAsia="pl-PL"/>
          <w14:ligatures w14:val="none"/>
        </w:rPr>
        <w:t xml:space="preserve"> </w:t>
      </w:r>
      <w:r w:rsidRPr="00E507F0">
        <w:rPr>
          <w:rFonts w:ascii="Calibri" w:eastAsia="Times New Roman" w:hAnsi="Calibri" w:cs="Calibri"/>
          <w:kern w:val="0"/>
          <w:lang w:eastAsia="pl-PL"/>
          <w14:ligatures w14:val="none"/>
        </w:rPr>
        <w:t xml:space="preserve">zwracające  pismo  w części dotyczącej uchylenia mandatu karnego. </w:t>
      </w:r>
    </w:p>
    <w:p w14:paraId="6CDB43AA" w14:textId="66E0EFF4" w:rsidR="002A294C" w:rsidRPr="00E507F0" w:rsidRDefault="002A294C" w:rsidP="009C2ECE">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Podczas kontroli tematycznej czynności kontrolne przeprowadzono wspólnie                                  z przedstawicielem Wojewódzkiego Inspektoratu Ochrony Roślin i Nasiennictwa w Koszalinie Oddział w Łobzie w</w:t>
      </w:r>
      <w:r w:rsidRPr="00E507F0">
        <w:rPr>
          <w:rFonts w:ascii="Calibri" w:eastAsia="Times New Roman" w:hAnsi="Calibri" w:cs="Calibri"/>
          <w:kern w:val="0"/>
          <w:lang w:eastAsia="pl-PL"/>
          <w14:ligatures w14:val="none"/>
        </w:rPr>
        <w:t xml:space="preserve"> ramach porozumienia z dnia 22 grudnia  2020</w:t>
      </w:r>
      <w:r w:rsidR="009C2ECE">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w sprawie współdziałania Państwowej Inspekcji Sanitarnej, Państwowej Inspekcji Ochrony Roślin i Nasiennictwa, Inspekcji Ochrony Środowiska, w ramach planu  </w:t>
      </w:r>
      <w:r w:rsidRPr="00E507F0">
        <w:rPr>
          <w:rFonts w:ascii="Calibri" w:eastAsia="Times New Roman" w:hAnsi="Calibri" w:cs="Calibri"/>
          <w:b/>
          <w:kern w:val="0"/>
          <w:lang w:eastAsia="pl-PL"/>
          <w14:ligatures w14:val="none"/>
        </w:rPr>
        <w:t>w miesiącu wrześniu 2024</w:t>
      </w:r>
      <w:r w:rsidR="009C2ECE">
        <w:rPr>
          <w:rFonts w:ascii="Calibri" w:eastAsia="Times New Roman" w:hAnsi="Calibri" w:cs="Calibri"/>
          <w:b/>
          <w:kern w:val="0"/>
          <w:lang w:eastAsia="pl-PL"/>
          <w14:ligatures w14:val="none"/>
        </w:rPr>
        <w:t xml:space="preserve"> </w:t>
      </w:r>
      <w:r w:rsidRPr="00E507F0">
        <w:rPr>
          <w:rFonts w:ascii="Calibri" w:eastAsia="Times New Roman" w:hAnsi="Calibri" w:cs="Calibri"/>
          <w:b/>
          <w:kern w:val="0"/>
          <w:lang w:eastAsia="pl-PL"/>
          <w14:ligatures w14:val="none"/>
        </w:rPr>
        <w:t>r</w:t>
      </w:r>
      <w:r w:rsidRPr="00E507F0">
        <w:rPr>
          <w:rFonts w:ascii="Calibri" w:eastAsia="Times New Roman" w:hAnsi="Calibri" w:cs="Calibri"/>
          <w:kern w:val="0"/>
          <w:lang w:eastAsia="pl-PL"/>
          <w14:ligatures w14:val="none"/>
        </w:rPr>
        <w:t xml:space="preserve">. skontrolowano Gospodarstwo Rolne w Troszczynie – nie prowadzono postępowania administracyjnego, ponieważ powyższa kontrola nie wykazała nieprawidłowości. W ramach monitoringu żywności pobrano do badań  </w:t>
      </w:r>
      <w:r w:rsidRPr="00E507F0">
        <w:rPr>
          <w:rFonts w:ascii="Calibri" w:eastAsia="Times New Roman" w:hAnsi="Calibri" w:cs="Calibri"/>
          <w:b/>
          <w:bCs/>
          <w:kern w:val="0"/>
          <w:lang w:eastAsia="pl-PL"/>
          <w14:ligatures w14:val="none"/>
        </w:rPr>
        <w:t>1 próbkę</w:t>
      </w:r>
      <w:r w:rsidRPr="00E507F0">
        <w:rPr>
          <w:rFonts w:ascii="Calibri" w:eastAsia="Times New Roman" w:hAnsi="Calibri" w:cs="Calibri"/>
          <w:kern w:val="0"/>
          <w:lang w:eastAsia="pl-PL"/>
          <w14:ligatures w14:val="none"/>
        </w:rPr>
        <w:t xml:space="preserve"> ziemniaka jadalnego odmiana DENAR w kierunku oznaczenia zawartości metali. Wyniki badań prawidłowe.</w:t>
      </w:r>
    </w:p>
    <w:p w14:paraId="012B1CDD" w14:textId="5E6258C1" w:rsidR="002A294C" w:rsidRPr="009C2ECE" w:rsidRDefault="002A294C" w:rsidP="009C2ECE">
      <w:pPr>
        <w:numPr>
          <w:ilvl w:val="0"/>
          <w:numId w:val="4"/>
        </w:numPr>
        <w:tabs>
          <w:tab w:val="clear" w:pos="360"/>
          <w:tab w:val="num" w:pos="0"/>
        </w:tabs>
        <w:suppressAutoHyphen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b/>
          <w:kern w:val="0"/>
          <w:u w:val="single"/>
          <w14:ligatures w14:val="none"/>
        </w:rPr>
        <w:t>2</w:t>
      </w:r>
      <w:r w:rsidRPr="00E507F0">
        <w:rPr>
          <w:rFonts w:ascii="Calibri" w:eastAsia="Calibri" w:hAnsi="Calibri" w:cs="Calibri"/>
          <w:kern w:val="0"/>
          <w:u w:val="single"/>
          <w14:ligatures w14:val="none"/>
        </w:rPr>
        <w:t xml:space="preserve"> </w:t>
      </w:r>
      <w:r w:rsidRPr="00E507F0">
        <w:rPr>
          <w:rFonts w:ascii="Calibri" w:eastAsia="Calibri" w:hAnsi="Calibri" w:cs="Calibri"/>
          <w:b/>
          <w:kern w:val="0"/>
          <w:u w:val="single"/>
          <w14:ligatures w14:val="none"/>
        </w:rPr>
        <w:t>Gospodarstwa Rolne</w:t>
      </w:r>
      <w:r w:rsidR="009C2ECE">
        <w:rPr>
          <w:rFonts w:ascii="Calibri" w:eastAsia="Calibri" w:hAnsi="Calibri" w:cs="Calibri"/>
          <w:b/>
          <w:kern w:val="0"/>
          <w:u w:val="single"/>
          <w14:ligatures w14:val="none"/>
        </w:rPr>
        <w:t xml:space="preserve"> </w:t>
      </w:r>
      <w:r w:rsidRPr="009C2ECE">
        <w:rPr>
          <w:rFonts w:ascii="Calibri" w:eastAsia="Calibri" w:hAnsi="Calibri" w:cs="Calibri"/>
          <w:kern w:val="0"/>
          <w14:ligatures w14:val="none"/>
        </w:rPr>
        <w:t>- producenci pierwotni, rolniczy handel detaliczny, dostawcy bezpośredni</w:t>
      </w:r>
    </w:p>
    <w:p w14:paraId="6DFEF90A" w14:textId="77777777" w:rsidR="002A294C" w:rsidRPr="00E507F0" w:rsidRDefault="002A294C" w:rsidP="009C2ECE">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W tej grupie obiektów w jednym zakładzie  p</w:t>
      </w:r>
      <w:r w:rsidRPr="00E507F0">
        <w:rPr>
          <w:rFonts w:ascii="Calibri" w:eastAsia="Times New Roman" w:hAnsi="Calibri" w:cs="Calibri"/>
          <w:kern w:val="0"/>
          <w:lang w:eastAsia="pl-PL"/>
          <w14:ligatures w14:val="none"/>
        </w:rPr>
        <w:t xml:space="preserve">rzeprowadzono kontrolę sanitarną z oceną stanu sanitarnego w zakresie </w:t>
      </w:r>
      <w:r w:rsidRPr="00E507F0">
        <w:rPr>
          <w:rFonts w:ascii="Calibri" w:eastAsia="Times New Roman" w:hAnsi="Calibri" w:cs="Calibri"/>
          <w:bCs/>
          <w:kern w:val="0"/>
          <w:lang w:eastAsia="pl-PL"/>
          <w14:ligatures w14:val="none"/>
        </w:rPr>
        <w:t>przestrzegania przepisów określających wymagania higieniczne                             i zdrowotne dotyczących warunków produkcji, sprzedaży i transportu żywności. Kontrola nie wykazała nieprawidłowości.</w:t>
      </w:r>
    </w:p>
    <w:p w14:paraId="69A4DBA8" w14:textId="77777777" w:rsidR="002A294C" w:rsidRPr="00E507F0" w:rsidRDefault="002A294C" w:rsidP="00E507F0">
      <w:pPr>
        <w:suppressAutoHyphens/>
        <w:spacing w:after="0" w:line="276" w:lineRule="auto"/>
        <w:ind w:firstLine="284"/>
        <w:contextualSpacing/>
        <w:jc w:val="both"/>
        <w:rPr>
          <w:rFonts w:ascii="Calibri" w:eastAsia="Calibri" w:hAnsi="Calibri" w:cs="Calibri"/>
          <w:kern w:val="0"/>
          <w14:ligatures w14:val="none"/>
        </w:rPr>
      </w:pPr>
    </w:p>
    <w:p w14:paraId="748BBE7B" w14:textId="77777777" w:rsidR="002A294C" w:rsidRPr="00E507F0" w:rsidRDefault="002A294C" w:rsidP="009C2ECE">
      <w:pPr>
        <w:suppressAutoHyphens/>
        <w:spacing w:after="0" w:line="276" w:lineRule="auto"/>
        <w:contextualSpacing/>
        <w:jc w:val="both"/>
        <w:rPr>
          <w:rFonts w:ascii="Calibri" w:eastAsia="Calibri" w:hAnsi="Calibri" w:cs="Calibri"/>
          <w:b/>
          <w:kern w:val="0"/>
          <w14:ligatures w14:val="none"/>
        </w:rPr>
      </w:pPr>
      <w:r w:rsidRPr="00E507F0">
        <w:rPr>
          <w:rFonts w:ascii="Calibri" w:eastAsia="Calibri" w:hAnsi="Calibri" w:cs="Calibri"/>
          <w:b/>
          <w:kern w:val="0"/>
          <w14:ligatures w14:val="none"/>
        </w:rPr>
        <w:t>1.3 Produkcja  żywności w warunkach domowych</w:t>
      </w:r>
    </w:p>
    <w:p w14:paraId="30175797" w14:textId="77777777" w:rsidR="002A294C" w:rsidRPr="00E507F0" w:rsidRDefault="002A294C" w:rsidP="009C2EC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grupie tej znajduje się 8 zakładów, w których przeprowadzono 2 kontrole sanitarne,                                        w tym 1 kontrolę z oceną stanu sanitarnego zakładu – kontrola nie wykazała nieprawidłowości,                    1 kontrolę tematyczną. Na wniosek przedsiębiorcy po kontroli tematycznej  zmieniono zakres prowadzonej działalności  z: „produkcja wyrobów cukierniczych (m.in. torty, ciasta, serniki) oraz transport surowców niewymagających warunków chłodzenia” na: „produkcja i sprzedaż wyrobów cukierniczych (m.in. torty, ciasta, serniki) oraz transport surowców do produkcji                      i gotowych wyrobów niewymagających i wymagających chłodzenia”.  </w:t>
      </w:r>
    </w:p>
    <w:p w14:paraId="0A880CB5" w14:textId="77777777" w:rsidR="002A294C" w:rsidRPr="00E507F0" w:rsidRDefault="002A294C" w:rsidP="009C2ECE">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Nadzorowani producenci żywności w warunkach domowych:  </w:t>
      </w:r>
    </w:p>
    <w:p w14:paraId="205C2EDB"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Pierwszy w zakresie: przygotowanie żywności w warunkach domowych na imprezy okolicznościowe pod zamówienie klienta, transport wyrobów gotowych.</w:t>
      </w:r>
    </w:p>
    <w:p w14:paraId="0B7E5CC1"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Drugi w zakresie: produkcja i sprzedaż tortów, ciast, ciastek oraz transport surowców do produkcji wyrobów gotowych niewymagających chłodzenia. </w:t>
      </w:r>
    </w:p>
    <w:p w14:paraId="09B91FC0"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lastRenderedPageBreak/>
        <w:t xml:space="preserve">- Trzeci w zakresie: produkcja wyrobów cukierniczych (m.in. torty, ciasta, serniki) oraz transport surowców niewymagających warunków chłodzenia, transport gotowego wyrobu                               w termoboksach z możliwością kontroli temperatury. </w:t>
      </w:r>
    </w:p>
    <w:p w14:paraId="1E03AEBE"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Czwarty w zakresie: produkcja i sprzedaż tortów i ciast w warunkach domowych, deserów w opakowaniach jednorazowego użytku oraz transport środków spożywczych do produkcji wyrobów gotowych niewymagających chłodzenia i wymagających.  </w:t>
      </w:r>
    </w:p>
    <w:p w14:paraId="0E536606" w14:textId="77777777" w:rsidR="002A294C" w:rsidRPr="00E507F0" w:rsidRDefault="002A294C" w:rsidP="00E507F0">
      <w:pPr>
        <w:spacing w:after="0" w:line="276" w:lineRule="auto"/>
        <w:jc w:val="both"/>
        <w:rPr>
          <w:rFonts w:ascii="Calibri" w:eastAsia="Times New Roman" w:hAnsi="Calibri" w:cs="Calibri"/>
          <w:bCs/>
          <w:kern w:val="0"/>
          <w:lang w:eastAsia="ar-SA"/>
          <w14:ligatures w14:val="none"/>
        </w:rPr>
      </w:pPr>
      <w:r w:rsidRPr="00E507F0">
        <w:rPr>
          <w:rFonts w:ascii="Calibri" w:eastAsia="Times New Roman" w:hAnsi="Calibri" w:cs="Calibri"/>
          <w:bCs/>
          <w:kern w:val="0"/>
          <w:lang w:eastAsia="pl-PL"/>
          <w14:ligatures w14:val="none"/>
        </w:rPr>
        <w:t xml:space="preserve">- Piąty w zakresie: produkcja przetworów owocowo – warzywnych w warunkach domowych, sprzedaż bezpośrednia surowych i przetworzonych warzyw i owoców z własnego ogrodu; transport wyrobów gotowych. </w:t>
      </w:r>
      <w:r w:rsidRPr="00E507F0">
        <w:rPr>
          <w:rFonts w:ascii="Calibri" w:eastAsia="Times New Roman" w:hAnsi="Calibri" w:cs="Calibri"/>
          <w:bCs/>
          <w:kern w:val="0"/>
          <w:lang w:eastAsia="ar-SA"/>
          <w14:ligatures w14:val="none"/>
        </w:rPr>
        <w:t xml:space="preserve"> </w:t>
      </w:r>
    </w:p>
    <w:p w14:paraId="307DB418"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ar-SA"/>
          <w14:ligatures w14:val="none"/>
        </w:rPr>
        <w:t xml:space="preserve">- </w:t>
      </w:r>
      <w:r w:rsidRPr="00E507F0">
        <w:rPr>
          <w:rFonts w:ascii="Calibri" w:eastAsia="Times New Roman" w:hAnsi="Calibri" w:cs="Calibri"/>
          <w:bCs/>
          <w:kern w:val="0"/>
          <w:lang w:eastAsia="pl-PL"/>
          <w14:ligatures w14:val="none"/>
        </w:rPr>
        <w:t xml:space="preserve">Szósty </w:t>
      </w:r>
      <w:r w:rsidRPr="00E507F0">
        <w:rPr>
          <w:rFonts w:ascii="Calibri" w:eastAsia="Times New Roman" w:hAnsi="Calibri" w:cs="Calibri"/>
          <w:bCs/>
          <w:iCs/>
          <w:kern w:val="0"/>
          <w:lang w:eastAsia="pl-PL"/>
          <w14:ligatures w14:val="none"/>
        </w:rPr>
        <w:t>w zakresie: przygotowywanie</w:t>
      </w:r>
      <w:r w:rsidRPr="00E507F0">
        <w:rPr>
          <w:rFonts w:ascii="Calibri" w:eastAsia="Times New Roman" w:hAnsi="Calibri" w:cs="Calibri"/>
          <w:bCs/>
          <w:kern w:val="0"/>
          <w:lang w:eastAsia="pl-PL"/>
          <w14:ligatures w14:val="none"/>
        </w:rPr>
        <w:t xml:space="preserve"> potraw od surowców do gotowych potraw w warunkach domowych – mączne, zupy, wyroby cukiernicze; obróbka wstępna warzyw i owoców.</w:t>
      </w:r>
    </w:p>
    <w:p w14:paraId="6172D43C"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ar-SA"/>
          <w14:ligatures w14:val="none"/>
        </w:rPr>
        <w:t xml:space="preserve">- </w:t>
      </w:r>
      <w:r w:rsidRPr="00E507F0">
        <w:rPr>
          <w:rFonts w:ascii="Calibri" w:eastAsia="Times New Roman" w:hAnsi="Calibri" w:cs="Calibri"/>
          <w:bCs/>
          <w:kern w:val="0"/>
          <w:lang w:eastAsia="pl-PL"/>
          <w14:ligatures w14:val="none"/>
        </w:rPr>
        <w:t xml:space="preserve">Siódmy </w:t>
      </w:r>
      <w:r w:rsidRPr="00E507F0">
        <w:rPr>
          <w:rFonts w:ascii="Calibri" w:eastAsia="Times New Roman" w:hAnsi="Calibri" w:cs="Calibri"/>
          <w:bCs/>
          <w:iCs/>
          <w:kern w:val="0"/>
          <w:lang w:eastAsia="pl-PL"/>
          <w14:ligatures w14:val="none"/>
        </w:rPr>
        <w:t xml:space="preserve">w zakresie: </w:t>
      </w:r>
      <w:r w:rsidRPr="00E507F0">
        <w:rPr>
          <w:rFonts w:ascii="Calibri" w:eastAsia="Times New Roman" w:hAnsi="Calibri" w:cs="Calibri"/>
          <w:bCs/>
          <w:kern w:val="0"/>
          <w:lang w:eastAsia="pl-PL"/>
          <w14:ligatures w14:val="none"/>
        </w:rPr>
        <w:t>produkcja i sprzedaż tortów pod zamówienie klienta</w:t>
      </w:r>
    </w:p>
    <w:p w14:paraId="0D44E1A2" w14:textId="5E40A91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ar-SA"/>
          <w14:ligatures w14:val="none"/>
        </w:rPr>
        <w:t>- Ó</w:t>
      </w:r>
      <w:r w:rsidRPr="00E507F0">
        <w:rPr>
          <w:rFonts w:ascii="Calibri" w:eastAsia="Times New Roman" w:hAnsi="Calibri" w:cs="Calibri"/>
          <w:bCs/>
          <w:kern w:val="0"/>
          <w:lang w:eastAsia="pl-PL"/>
          <w14:ligatures w14:val="none"/>
        </w:rPr>
        <w:t xml:space="preserve">smy </w:t>
      </w:r>
      <w:r w:rsidRPr="00E507F0">
        <w:rPr>
          <w:rFonts w:ascii="Calibri" w:eastAsia="Times New Roman" w:hAnsi="Calibri" w:cs="Calibri"/>
          <w:bCs/>
          <w:iCs/>
          <w:kern w:val="0"/>
          <w:lang w:eastAsia="pl-PL"/>
          <w14:ligatures w14:val="none"/>
        </w:rPr>
        <w:t>w zakresie: p</w:t>
      </w:r>
      <w:r w:rsidRPr="00E507F0">
        <w:rPr>
          <w:rFonts w:ascii="Calibri" w:eastAsia="Times New Roman" w:hAnsi="Calibri" w:cs="Calibri"/>
          <w:bCs/>
          <w:kern w:val="0"/>
          <w:lang w:eastAsia="pl-PL"/>
          <w14:ligatures w14:val="none"/>
        </w:rPr>
        <w:t xml:space="preserve">rzygotowanie wypieków takich jak: </w:t>
      </w:r>
      <w:proofErr w:type="spellStart"/>
      <w:r w:rsidRPr="00E507F0">
        <w:rPr>
          <w:rFonts w:ascii="Calibri" w:eastAsia="Times New Roman" w:hAnsi="Calibri" w:cs="Calibri"/>
          <w:bCs/>
          <w:kern w:val="0"/>
          <w:lang w:eastAsia="pl-PL"/>
          <w14:ligatures w14:val="none"/>
        </w:rPr>
        <w:t>monodesery</w:t>
      </w:r>
      <w:proofErr w:type="spellEnd"/>
      <w:r w:rsidRPr="00E507F0">
        <w:rPr>
          <w:rFonts w:ascii="Calibri" w:eastAsia="Times New Roman" w:hAnsi="Calibri" w:cs="Calibri"/>
          <w:bCs/>
          <w:kern w:val="0"/>
          <w:lang w:eastAsia="pl-PL"/>
          <w14:ligatures w14:val="none"/>
        </w:rPr>
        <w:t>, torty, ciasta z kremem                    i bez kremu na indywidualne zamówienie klienta z odbiorem własnym</w:t>
      </w:r>
      <w:r w:rsidR="009C2ECE">
        <w:rPr>
          <w:rFonts w:ascii="Calibri" w:eastAsia="Times New Roman" w:hAnsi="Calibri" w:cs="Calibri"/>
          <w:bCs/>
          <w:kern w:val="0"/>
          <w:lang w:eastAsia="pl-PL"/>
          <w14:ligatures w14:val="none"/>
        </w:rPr>
        <w:t>.</w:t>
      </w:r>
    </w:p>
    <w:p w14:paraId="1AAA6E1C" w14:textId="41E0F66F" w:rsidR="002A294C" w:rsidRPr="00E507F0" w:rsidRDefault="009C2ECE" w:rsidP="009C2ECE">
      <w:pPr>
        <w:spacing w:after="0" w:line="276" w:lineRule="auto"/>
        <w:ind w:firstLine="708"/>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S</w:t>
      </w:r>
      <w:r w:rsidR="002A294C" w:rsidRPr="00E507F0">
        <w:rPr>
          <w:rFonts w:ascii="Calibri" w:eastAsia="Times New Roman" w:hAnsi="Calibri" w:cs="Calibri"/>
          <w:kern w:val="0"/>
          <w:lang w:eastAsia="pl-PL"/>
          <w14:ligatures w14:val="none"/>
        </w:rPr>
        <w:t xml:space="preserve">tan sanitarno – techniczny kontrolowanych zakładów prawidłowy. Ściany i sufity gładkie bez ubytków, łatwe do utrzymania w czystości, nienasiąkliwe, okna i drzwi szczelne, powierzchnie podłóg w dobrym stanie, łatwe do utrzymania w czystości. Sprzęt utrzymany czysto, nieskorodowany o powierzchniach gładkich. Pomieszczenia i wyposażenie w dobrej kondycji technicznej. Zapewniono higieniczne miejsca do przechowywania sprzętu używanego do sprzątania. Zakłady zaopatrzone w środki myjąco-dezynfekcyjne do rąk i do powierzchni.                               W zakładach zapewniono dostęp do bieżącej ciepłej i zimnej wody. Zapewniono warunki do mycia i czyszczenia surowców oraz do czyszczenia urządzeń i sprzętu używanego do pracy. Zapewniono odpowiednie warunki do przechowywania żywności. Wyroby gotowe zabezpieczono przed zanieczyszczeniem wtórnym. Odpady gromadzone w pojemnikach.  Zakłady posiadają opracowane i wdrożone procedury GHP/GMP/HACCP. </w:t>
      </w:r>
    </w:p>
    <w:p w14:paraId="174EEE02"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 </w:t>
      </w:r>
    </w:p>
    <w:p w14:paraId="4A0D814B" w14:textId="77777777" w:rsidR="002A294C" w:rsidRPr="00E507F0" w:rsidRDefault="002A294C" w:rsidP="00E507F0">
      <w:pPr>
        <w:spacing w:after="0" w:line="276" w:lineRule="auto"/>
        <w:ind w:right="-310"/>
        <w:jc w:val="both"/>
        <w:rPr>
          <w:rFonts w:ascii="Calibri" w:eastAsia="Times New Roman" w:hAnsi="Calibri" w:cs="Calibri"/>
          <w:kern w:val="0"/>
          <w:lang w:eastAsia="pl-PL"/>
          <w14:ligatures w14:val="none"/>
        </w:rPr>
      </w:pPr>
      <w:r w:rsidRPr="00E507F0">
        <w:rPr>
          <w:rFonts w:ascii="Calibri" w:eastAsia="Times New Roman" w:hAnsi="Calibri" w:cs="Calibri"/>
          <w:bCs/>
          <w:kern w:val="0"/>
          <w:lang w:eastAsia="pl-PL"/>
          <w14:ligatures w14:val="none"/>
        </w:rPr>
        <w:t xml:space="preserve"> </w:t>
      </w:r>
      <w:r w:rsidRPr="00E507F0">
        <w:rPr>
          <w:rFonts w:ascii="Calibri" w:eastAsia="Times New Roman" w:hAnsi="Calibri" w:cs="Calibri"/>
          <w:b/>
          <w:kern w:val="0"/>
          <w:lang w:eastAsia="pl-PL"/>
          <w14:ligatures w14:val="none"/>
        </w:rPr>
        <w:t xml:space="preserve">1.4. Zakłady obrotu żywnością </w:t>
      </w:r>
    </w:p>
    <w:p w14:paraId="0325E76D" w14:textId="7EFCADC5" w:rsidR="002A294C" w:rsidRPr="00E507F0" w:rsidRDefault="002A294C" w:rsidP="009C2EC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Na terenie powiatu Łobez nadzorem sanitarnym objęto  zakładów obrotu żywnością                                tj. 67 sklepów, 20 marketów, 11 aptek, 11 magazynów hurtowych oraz 11 obiektów</w:t>
      </w:r>
      <w:r w:rsidR="008F3A28">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ruchomych i tymczasowych 25 innych zakładów obrotu żywnością. W roku sprawozdawczym zatwierdzono 2 sklepy spożywcze, 1 market oraz 1 zakład tymczasowy. Przeprowadzono 208 kontroli. Nałożono 17 mandatów na łączną kwotę 4200 zł. W związku ze stwierdzanymi nieprawidłowościami sanitarno – technicznymi wydano 30 decyzji zobowiązujących do poprawy stanu sanitarno – technicznego w zakładach.</w:t>
      </w:r>
    </w:p>
    <w:p w14:paraId="602BF785" w14:textId="77777777" w:rsidR="002A294C" w:rsidRPr="00E507F0" w:rsidRDefault="002A294C" w:rsidP="008F3A28">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Najczęściej stwierdzane uchybienia egzekwowane poprzez wydane decyzji administracyjnych dotyczyły:</w:t>
      </w:r>
    </w:p>
    <w:p w14:paraId="11C388A1" w14:textId="08E62FD5"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zniszczonych ścian i sufitów w pomieszczeniach sklepów</w:t>
      </w:r>
      <w:r w:rsidR="008F3A28">
        <w:rPr>
          <w:rFonts w:ascii="Calibri" w:eastAsia="Times New Roman" w:hAnsi="Calibri" w:cs="Calibri"/>
          <w:kern w:val="0"/>
          <w:lang w:eastAsia="pl-PL"/>
          <w14:ligatures w14:val="none"/>
        </w:rPr>
        <w:t>,</w:t>
      </w:r>
    </w:p>
    <w:p w14:paraId="155D54C5" w14:textId="01C5BB26"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złego stanu technicznego podłóg</w:t>
      </w:r>
      <w:r w:rsidR="008F3A28">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3889B999" w14:textId="19A96032"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braku bieżących zapisów i wdrożonych procedur z zakresu Dobrej Praktyki Higienicznej i HACCP</w:t>
      </w:r>
      <w:r w:rsidR="008F3A28">
        <w:rPr>
          <w:rFonts w:ascii="Calibri" w:eastAsia="Times New Roman" w:hAnsi="Calibri" w:cs="Calibri"/>
          <w:kern w:val="0"/>
          <w:lang w:eastAsia="pl-PL"/>
          <w14:ligatures w14:val="none"/>
        </w:rPr>
        <w:t>,</w:t>
      </w:r>
    </w:p>
    <w:p w14:paraId="16A1E69F" w14:textId="11DC2B45"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niewłaściwego stanu technicznego wyposażenia i sprzętu - zniszczone lady, regały, blaty, pęknięte szyby w urządzeniach chłodniczych</w:t>
      </w:r>
      <w:r w:rsidR="008F3A28">
        <w:rPr>
          <w:rFonts w:ascii="Calibri" w:eastAsia="Times New Roman" w:hAnsi="Calibri" w:cs="Calibri"/>
          <w:kern w:val="0"/>
          <w:lang w:eastAsia="pl-PL"/>
          <w14:ligatures w14:val="none"/>
        </w:rPr>
        <w:t>,</w:t>
      </w:r>
    </w:p>
    <w:p w14:paraId="5C19128A" w14:textId="77777777"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braku urządzeń do monitorowania warunków przechowywania środków spożywczych</w:t>
      </w:r>
    </w:p>
    <w:p w14:paraId="48E91B7D" w14:textId="4674BD06"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braku ciepłej bieżącej wody przy umywalkach do mycia rąk</w:t>
      </w:r>
      <w:r w:rsidR="008F3A28">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31D05EB5" w14:textId="0784698C"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 orzeczeń lekarskich dla  celów sanitarno – epidemiologicznych pracowników</w:t>
      </w:r>
      <w:r w:rsidR="008F3A28">
        <w:rPr>
          <w:rFonts w:ascii="Calibri" w:eastAsia="Times New Roman" w:hAnsi="Calibri" w:cs="Calibri"/>
          <w:kern w:val="0"/>
          <w:lang w:eastAsia="pl-PL"/>
          <w14:ligatures w14:val="none"/>
        </w:rPr>
        <w:t>,</w:t>
      </w:r>
    </w:p>
    <w:p w14:paraId="21CE067E" w14:textId="7DD1D594" w:rsidR="002A294C" w:rsidRPr="00E507F0" w:rsidRDefault="002A294C" w:rsidP="00E507F0">
      <w:pPr>
        <w:numPr>
          <w:ilvl w:val="0"/>
          <w:numId w:val="4"/>
        </w:numPr>
        <w:tabs>
          <w:tab w:val="clear" w:pos="360"/>
          <w:tab w:val="num" w:pos="780"/>
        </w:tabs>
        <w:spacing w:after="0" w:line="276" w:lineRule="auto"/>
        <w:ind w:left="78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wprowadzania dużej ilości mięsa mrożonego</w:t>
      </w:r>
      <w:r w:rsidR="008F3A28">
        <w:rPr>
          <w:rFonts w:ascii="Calibri" w:eastAsia="Times New Roman" w:hAnsi="Calibri" w:cs="Calibri"/>
          <w:kern w:val="0"/>
          <w:lang w:eastAsia="pl-PL"/>
          <w14:ligatures w14:val="none"/>
        </w:rPr>
        <w:t>.</w:t>
      </w:r>
    </w:p>
    <w:p w14:paraId="4A4201D8" w14:textId="6B1FAAB5" w:rsidR="002A294C" w:rsidRPr="00E507F0" w:rsidRDefault="002A294C" w:rsidP="008F3A28">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2024</w:t>
      </w:r>
      <w:r w:rsidR="008F3A28">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do PPIS w Łobzie wpłynęło 5 zgłoszeń.  Cztery z nich dotyczyły wprowadzania do obrotu środków spożywczych niewłaściwej jakości zdrowotnej, 1</w:t>
      </w:r>
      <w:r w:rsidR="008F3A28">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dotyczące wprowadzania do obrotu środków spożywczych bez oznakowania. Jedna okazała się niezasadna, cztery zasadne.  </w:t>
      </w:r>
    </w:p>
    <w:p w14:paraId="614DA5CA" w14:textId="02E71FE3" w:rsidR="002A294C" w:rsidRPr="00E507F0" w:rsidRDefault="002A294C" w:rsidP="008F3A28">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Wydano 2 decyzje z rygorem natychmiastowej wykonalności zakazujące </w:t>
      </w:r>
      <w:r w:rsidR="008F3A28">
        <w:rPr>
          <w:rFonts w:ascii="Calibri" w:eastAsia="Times New Roman" w:hAnsi="Calibri" w:cs="Calibri"/>
          <w:kern w:val="0"/>
          <w:lang w:eastAsia="pl-PL"/>
          <w14:ligatures w14:val="none"/>
        </w:rPr>
        <w:t>w</w:t>
      </w:r>
      <w:r w:rsidRPr="00E507F0">
        <w:rPr>
          <w:rFonts w:ascii="Calibri" w:eastAsia="Times New Roman" w:hAnsi="Calibri" w:cs="Calibri"/>
          <w:kern w:val="0"/>
          <w:lang w:eastAsia="pl-PL"/>
          <w14:ligatures w14:val="none"/>
        </w:rPr>
        <w:t xml:space="preserve">prowadzania produktów do obrotu w 1 sklepie i w 1 markecie, ponieważ sporządzono 2 zarządzenia zabezpieczenia środków spożywczych po upływie dat minimalnej trwałości i po upływie terminów przydatności do spożycia. Kontrole sprawdzające potwierdziły wykonanie decyzji. Okazano dokumentację zniszczenia bądź utylizacji.  </w:t>
      </w:r>
    </w:p>
    <w:p w14:paraId="3359F23F" w14:textId="6D08BFD0" w:rsidR="002A294C" w:rsidRPr="00E507F0" w:rsidRDefault="002A294C" w:rsidP="008F3A28">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Pobran</w:t>
      </w:r>
      <w:r w:rsidR="008F3A28">
        <w:rPr>
          <w:rFonts w:ascii="Calibri" w:eastAsia="Times New Roman" w:hAnsi="Calibri" w:cs="Calibri"/>
          <w:kern w:val="0"/>
          <w:lang w:eastAsia="pl-PL"/>
          <w14:ligatures w14:val="none"/>
        </w:rPr>
        <w:t>o d</w:t>
      </w:r>
      <w:r w:rsidRPr="00E507F0">
        <w:rPr>
          <w:rFonts w:ascii="Calibri" w:eastAsia="Times New Roman" w:hAnsi="Calibri" w:cs="Calibri"/>
          <w:kern w:val="0"/>
          <w:lang w:eastAsia="pl-PL"/>
          <w14:ligatures w14:val="none"/>
        </w:rPr>
        <w:t xml:space="preserve">o badań laboratoryjnych pobrano </w:t>
      </w:r>
      <w:r w:rsidRPr="00E507F0">
        <w:rPr>
          <w:rFonts w:ascii="Calibri" w:eastAsia="Times New Roman" w:hAnsi="Calibri" w:cs="Calibri"/>
          <w:b/>
          <w:bCs/>
          <w:kern w:val="0"/>
          <w:lang w:eastAsia="pl-PL"/>
          <w14:ligatures w14:val="none"/>
        </w:rPr>
        <w:t>135</w:t>
      </w:r>
      <w:r w:rsidRPr="00E507F0">
        <w:rPr>
          <w:rFonts w:ascii="Calibri" w:eastAsia="Times New Roman" w:hAnsi="Calibri" w:cs="Calibri"/>
          <w:kern w:val="0"/>
          <w:lang w:eastAsia="pl-PL"/>
          <w14:ligatures w14:val="none"/>
        </w:rPr>
        <w:t xml:space="preserve"> próbek w sklepach spożywczych  pobrano </w:t>
      </w:r>
      <w:r w:rsidRPr="00E507F0">
        <w:rPr>
          <w:rFonts w:ascii="Calibri" w:eastAsia="Times New Roman" w:hAnsi="Calibri" w:cs="Calibri"/>
          <w:b/>
          <w:kern w:val="0"/>
          <w:lang w:eastAsia="pl-PL"/>
          <w14:ligatures w14:val="none"/>
        </w:rPr>
        <w:t>11</w:t>
      </w:r>
      <w:r w:rsidRPr="00E507F0">
        <w:rPr>
          <w:rFonts w:ascii="Calibri" w:eastAsia="Times New Roman" w:hAnsi="Calibri" w:cs="Calibri"/>
          <w:kern w:val="0"/>
          <w:lang w:eastAsia="pl-PL"/>
          <w14:ligatures w14:val="none"/>
        </w:rPr>
        <w:t xml:space="preserve"> próbek środków spożywczych</w:t>
      </w:r>
      <w:r w:rsidR="008F3A28">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a </w:t>
      </w:r>
      <w:r w:rsidRPr="00E507F0">
        <w:rPr>
          <w:rFonts w:ascii="Calibri" w:eastAsia="Times New Roman" w:hAnsi="Calibri" w:cs="Calibri"/>
          <w:b/>
          <w:bCs/>
          <w:kern w:val="0"/>
          <w:lang w:eastAsia="pl-PL"/>
          <w14:ligatures w14:val="none"/>
        </w:rPr>
        <w:t>104</w:t>
      </w:r>
      <w:r w:rsidRPr="00E507F0">
        <w:rPr>
          <w:rFonts w:ascii="Calibri" w:eastAsia="Times New Roman" w:hAnsi="Calibri" w:cs="Calibri"/>
          <w:kern w:val="0"/>
          <w:lang w:eastAsia="pl-PL"/>
          <w14:ligatures w14:val="none"/>
        </w:rPr>
        <w:t xml:space="preserve"> w marketach (w tym 2 produkty </w:t>
      </w:r>
      <w:r w:rsidR="008F3A28">
        <w:rPr>
          <w:rFonts w:ascii="Calibri" w:eastAsia="Times New Roman" w:hAnsi="Calibri" w:cs="Calibri"/>
          <w:kern w:val="0"/>
          <w:lang w:eastAsia="pl-PL"/>
          <w14:ligatures w14:val="none"/>
        </w:rPr>
        <w:t>k</w:t>
      </w:r>
      <w:r w:rsidRPr="00E507F0">
        <w:rPr>
          <w:rFonts w:ascii="Calibri" w:eastAsia="Times New Roman" w:hAnsi="Calibri" w:cs="Calibri"/>
          <w:kern w:val="0"/>
          <w:lang w:eastAsia="pl-PL"/>
          <w14:ligatures w14:val="none"/>
        </w:rPr>
        <w:t xml:space="preserve">osmetyczne), w aptekach </w:t>
      </w:r>
      <w:r w:rsidRPr="00E507F0">
        <w:rPr>
          <w:rFonts w:ascii="Calibri" w:eastAsia="Times New Roman" w:hAnsi="Calibri" w:cs="Calibri"/>
          <w:b/>
          <w:bCs/>
          <w:kern w:val="0"/>
          <w:lang w:eastAsia="pl-PL"/>
          <w14:ligatures w14:val="none"/>
        </w:rPr>
        <w:t>2</w:t>
      </w:r>
      <w:r w:rsidRPr="00E507F0">
        <w:rPr>
          <w:rFonts w:ascii="Calibri" w:eastAsia="Times New Roman" w:hAnsi="Calibri" w:cs="Calibri"/>
          <w:kern w:val="0"/>
          <w:lang w:eastAsia="pl-PL"/>
          <w14:ligatures w14:val="none"/>
        </w:rPr>
        <w:t xml:space="preserve">, magazynach hurtowych </w:t>
      </w:r>
      <w:r w:rsidRPr="00E507F0">
        <w:rPr>
          <w:rFonts w:ascii="Calibri" w:eastAsia="Times New Roman" w:hAnsi="Calibri" w:cs="Calibri"/>
          <w:b/>
          <w:bCs/>
          <w:kern w:val="0"/>
          <w:lang w:eastAsia="pl-PL"/>
          <w14:ligatures w14:val="none"/>
        </w:rPr>
        <w:t>17</w:t>
      </w:r>
      <w:r w:rsidRPr="00E507F0">
        <w:rPr>
          <w:rFonts w:ascii="Calibri" w:eastAsia="Times New Roman" w:hAnsi="Calibri" w:cs="Calibri"/>
          <w:kern w:val="0"/>
          <w:lang w:eastAsia="pl-PL"/>
          <w14:ligatures w14:val="none"/>
        </w:rPr>
        <w:t xml:space="preserve"> i w innych zakładach obrotu żywnością </w:t>
      </w:r>
      <w:r w:rsidRPr="00E507F0">
        <w:rPr>
          <w:rFonts w:ascii="Calibri" w:eastAsia="Times New Roman" w:hAnsi="Calibri" w:cs="Calibri"/>
          <w:b/>
          <w:bCs/>
          <w:kern w:val="0"/>
          <w:lang w:eastAsia="pl-PL"/>
          <w14:ligatures w14:val="none"/>
        </w:rPr>
        <w:t>1.</w:t>
      </w:r>
    </w:p>
    <w:p w14:paraId="1CAF1C74" w14:textId="54EA1FA8" w:rsidR="002A294C" w:rsidRPr="00E507F0" w:rsidRDefault="002A294C" w:rsidP="00E507F0">
      <w:pPr>
        <w:spacing w:after="0" w:line="276" w:lineRule="auto"/>
        <w:jc w:val="both"/>
        <w:rPr>
          <w:rFonts w:ascii="Calibri" w:eastAsia="Calibri" w:hAnsi="Calibri" w:cs="Calibri"/>
          <w:kern w:val="0"/>
          <w14:ligatures w14:val="none"/>
        </w:rPr>
      </w:pPr>
      <w:r w:rsidRPr="00E507F0">
        <w:rPr>
          <w:rFonts w:ascii="Calibri" w:eastAsia="Times New Roman" w:hAnsi="Calibri" w:cs="Calibri"/>
          <w:bCs/>
          <w:kern w:val="0"/>
          <w:lang w:eastAsia="pl-PL"/>
          <w14:ligatures w14:val="none"/>
        </w:rPr>
        <w:t xml:space="preserve"> </w:t>
      </w:r>
      <w:r w:rsidR="008F3A28">
        <w:rPr>
          <w:rFonts w:ascii="Calibri" w:eastAsia="Times New Roman" w:hAnsi="Calibri" w:cs="Calibri"/>
          <w:bCs/>
          <w:kern w:val="0"/>
          <w:lang w:eastAsia="pl-PL"/>
          <w14:ligatures w14:val="none"/>
        </w:rPr>
        <w:tab/>
      </w:r>
      <w:r w:rsidRPr="00E507F0">
        <w:rPr>
          <w:rFonts w:ascii="Calibri" w:eastAsia="Times New Roman" w:hAnsi="Calibri" w:cs="Calibri"/>
          <w:bCs/>
          <w:kern w:val="0"/>
          <w:lang w:eastAsia="pl-PL"/>
          <w14:ligatures w14:val="none"/>
        </w:rPr>
        <w:t xml:space="preserve">1 próbka przetworów rybnych pn. „Śledź filety z suszonymi pomidorami </w:t>
      </w:r>
      <w:proofErr w:type="spellStart"/>
      <w:r w:rsidRPr="00E507F0">
        <w:rPr>
          <w:rFonts w:ascii="Calibri" w:eastAsia="Times New Roman" w:hAnsi="Calibri" w:cs="Calibri"/>
          <w:bCs/>
          <w:kern w:val="0"/>
          <w:lang w:eastAsia="pl-PL"/>
          <w14:ligatures w14:val="none"/>
        </w:rPr>
        <w:t>Marinero</w:t>
      </w:r>
      <w:proofErr w:type="spellEnd"/>
      <w:r w:rsidRPr="00E507F0">
        <w:rPr>
          <w:rFonts w:ascii="Calibri" w:eastAsia="Times New Roman" w:hAnsi="Calibri" w:cs="Calibri"/>
          <w:bCs/>
          <w:kern w:val="0"/>
          <w:lang w:eastAsia="pl-PL"/>
          <w14:ligatures w14:val="none"/>
        </w:rPr>
        <w:t>, Krojone marynowane filety ze śledzia atlantyckiego, bez skóry, z suszonymi pomidorami” pobrana</w:t>
      </w:r>
      <w:r w:rsidR="008F3A28">
        <w:rPr>
          <w:rFonts w:ascii="Calibri" w:eastAsia="Times New Roman" w:hAnsi="Calibri" w:cs="Calibri"/>
          <w:bCs/>
          <w:kern w:val="0"/>
          <w:lang w:eastAsia="pl-PL"/>
          <w14:ligatures w14:val="none"/>
        </w:rPr>
        <w:t xml:space="preserve"> w</w:t>
      </w:r>
      <w:r w:rsidRPr="00E507F0">
        <w:rPr>
          <w:rFonts w:ascii="Calibri" w:eastAsia="Times New Roman" w:hAnsi="Calibri" w:cs="Calibri"/>
          <w:bCs/>
          <w:kern w:val="0"/>
          <w:lang w:eastAsia="pl-PL"/>
          <w14:ligatures w14:val="none"/>
        </w:rPr>
        <w:t xml:space="preserve"> ramach urzędowej kontroli żywności w markecie, </w:t>
      </w:r>
      <w:r w:rsidRPr="00E507F0">
        <w:rPr>
          <w:rFonts w:ascii="Calibri" w:eastAsia="Calibri" w:hAnsi="Calibri" w:cs="Calibri"/>
          <w:kern w:val="0"/>
          <w14:ligatures w14:val="none"/>
        </w:rPr>
        <w:t>w kierunku wykrywania napromieniania oraz oceny znakowania</w:t>
      </w:r>
      <w:r w:rsidRPr="00E507F0">
        <w:rPr>
          <w:rFonts w:ascii="Calibri" w:eastAsia="Times New Roman" w:hAnsi="Calibri" w:cs="Calibri"/>
          <w:bCs/>
          <w:kern w:val="0"/>
          <w:lang w:eastAsia="pl-PL"/>
          <w14:ligatures w14:val="none"/>
        </w:rPr>
        <w:t xml:space="preserve"> </w:t>
      </w:r>
      <w:r w:rsidRPr="00E507F0">
        <w:rPr>
          <w:rFonts w:ascii="Calibri" w:eastAsia="Times New Roman" w:hAnsi="Calibri" w:cs="Calibri"/>
          <w:bCs/>
          <w:kern w:val="0"/>
          <w:u w:val="single"/>
          <w:lang w:eastAsia="pl-PL"/>
          <w14:ligatures w14:val="none"/>
        </w:rPr>
        <w:t>została zakwestionowana</w:t>
      </w:r>
      <w:r w:rsidRPr="00E507F0">
        <w:rPr>
          <w:rFonts w:ascii="Calibri" w:eastAsia="Calibri" w:hAnsi="Calibri" w:cs="Calibri"/>
          <w:kern w:val="0"/>
          <w14:ligatures w14:val="none"/>
        </w:rPr>
        <w:t>. Wynik badania na podstawie otrzymanego sprawozdania z badań – próbka napromieniana. Państwowy Powiatowy Inspektor Sanitarny w Łobzie przesłał sprawozdanie z badań laboratoryjnych przedmiotowej próbki do siedziby centrum dystrybucyjnego oraz do wiadomości Wielkopolskiemu Wojewódzkiemu Inspektorowi Sanitarnemu w Poznaniu oraz do producenta produktu. Informację w powyższej sprawie przekazano do wiadomości Państwowemu Powiatowemu Inspektorowi Sanitarnemu w Koszalinie właściwemu terenowo ze względu na siedzibę centrum dystrybucyjnego.</w:t>
      </w:r>
      <w:r w:rsidR="008F3A28">
        <w:rPr>
          <w:rFonts w:ascii="Calibri" w:eastAsia="Calibri" w:hAnsi="Calibri" w:cs="Calibri"/>
          <w:kern w:val="0"/>
          <w14:ligatures w14:val="none"/>
        </w:rPr>
        <w:t xml:space="preserve"> </w:t>
      </w:r>
      <w:r w:rsidRPr="00E507F0">
        <w:rPr>
          <w:rFonts w:ascii="Calibri" w:eastAsia="Calibri" w:hAnsi="Calibri" w:cs="Calibri"/>
          <w:kern w:val="0"/>
          <w14:ligatures w14:val="none"/>
        </w:rPr>
        <w:t>O przedmiotowej sprawie został powiadomiony Powiatowy Lekarz Weterynarii w Słupsku oraz Pomorskiemu Wojewódzkiemu Lekarzowi Weterynarii w Gdańsku. Sporządzono powiadomienie informacyjne w celu zwrócenia uwagi #734664 w sprawie nieoznakowanego napromieniania produktu</w:t>
      </w:r>
      <w:r w:rsidR="008F3A28">
        <w:rPr>
          <w:rFonts w:ascii="Calibri" w:eastAsia="Calibri" w:hAnsi="Calibri" w:cs="Calibri"/>
          <w:kern w:val="0"/>
          <w14:ligatures w14:val="none"/>
        </w:rPr>
        <w:t xml:space="preserve">: </w:t>
      </w:r>
      <w:r w:rsidRPr="00E507F0">
        <w:rPr>
          <w:rFonts w:ascii="Calibri" w:eastAsia="Calibri" w:hAnsi="Calibri" w:cs="Calibri"/>
          <w:kern w:val="0"/>
          <w14:ligatures w14:val="none"/>
        </w:rPr>
        <w:t xml:space="preserve">z uwagi na brak informacji na etykiecie o napromienianiu produktu, co skutkuje wprowadzeniem konsumenta w błąd, zgodnie z rozporządzeniem (WE) nr 1169/2011.  </w:t>
      </w:r>
    </w:p>
    <w:p w14:paraId="04E33F26" w14:textId="77777777" w:rsidR="002A294C" w:rsidRPr="00E507F0" w:rsidRDefault="002A294C" w:rsidP="008F3A28">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Próbki żywności pobrano w kierunku: badań mikrobiologicznych, oznaczenia zawartości metali, pozostałości pestycydów, zawartości substancji dodatkowych, mikotoksyn, WWA, </w:t>
      </w:r>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Cs/>
          <w:kern w:val="0"/>
          <w:lang w:eastAsia="pl-PL"/>
          <w14:ligatures w14:val="none"/>
        </w:rPr>
        <w:t>skażenia promieniotwórczego – zawartości izotopu cezu 137, napromieniania, kryteria czystości, zawartości azotanów, GMO, 3-MCPD</w:t>
      </w:r>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Cs/>
          <w:kern w:val="0"/>
          <w:lang w:eastAsia="pl-PL"/>
          <w14:ligatures w14:val="none"/>
        </w:rPr>
        <w:t xml:space="preserve">glutenu, zawartości witamin i składników mineralnych, oceny znakowania, wartości odżywczej posiłku obiadowego. </w:t>
      </w:r>
    </w:p>
    <w:p w14:paraId="1CFA4057" w14:textId="77777777" w:rsidR="002A294C" w:rsidRPr="00E507F0" w:rsidRDefault="002A294C" w:rsidP="008F3A28">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Badania materiałów i wyrobów przeznaczonych do kontaktu z żywnością obejmowały badania wyrobów szklanych w kierunku migracji ołowiu i kadmu z obszaru obrzeża oraz badania wyrobów z tworzyw sztucznych w kierunku migracji globalnej. </w:t>
      </w:r>
    </w:p>
    <w:p w14:paraId="0A449D00" w14:textId="0A58F8CA" w:rsidR="002A294C" w:rsidRPr="008F3A28" w:rsidRDefault="008F3A28" w:rsidP="00E507F0">
      <w:pPr>
        <w:tabs>
          <w:tab w:val="left" w:pos="851"/>
        </w:tabs>
        <w:spacing w:after="0" w:line="276" w:lineRule="auto"/>
        <w:jc w:val="both"/>
        <w:rPr>
          <w:rFonts w:ascii="Calibri" w:eastAsia="Times New Roman" w:hAnsi="Calibri" w:cs="Calibri"/>
          <w:kern w:val="0"/>
          <w:lang w:eastAsia="pl-PL"/>
          <w14:ligatures w14:val="none"/>
        </w:rPr>
      </w:pPr>
      <w:r w:rsidRPr="008F3A28">
        <w:rPr>
          <w:rFonts w:ascii="Calibri" w:eastAsia="Times New Roman" w:hAnsi="Calibri" w:cs="Calibri"/>
          <w:kern w:val="0"/>
          <w:lang w:eastAsia="pl-PL"/>
          <w14:ligatures w14:val="none"/>
        </w:rPr>
        <w:tab/>
        <w:t>W</w:t>
      </w:r>
      <w:r w:rsidR="002A294C" w:rsidRPr="008F3A28">
        <w:rPr>
          <w:rFonts w:ascii="Calibri" w:eastAsia="Times New Roman" w:hAnsi="Calibri" w:cs="Calibri"/>
          <w:kern w:val="0"/>
          <w:lang w:eastAsia="pl-PL"/>
          <w14:ligatures w14:val="none"/>
        </w:rPr>
        <w:t xml:space="preserve">  2 aptekach pobrano 2 próbki:</w:t>
      </w:r>
    </w:p>
    <w:p w14:paraId="0547AF8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 pn. </w:t>
      </w:r>
      <w:r w:rsidRPr="00E507F0">
        <w:rPr>
          <w:rFonts w:ascii="Calibri" w:eastAsia="Times New Roman" w:hAnsi="Calibri" w:cs="Calibri"/>
          <w:b/>
          <w:bCs/>
          <w:kern w:val="0"/>
          <w:lang w:eastAsia="pl-PL"/>
          <w14:ligatures w14:val="none"/>
        </w:rPr>
        <w:t>„</w:t>
      </w:r>
      <w:proofErr w:type="spellStart"/>
      <w:r w:rsidRPr="00E507F0">
        <w:rPr>
          <w:rFonts w:ascii="Calibri" w:eastAsia="Times New Roman" w:hAnsi="Calibri" w:cs="Calibri"/>
          <w:b/>
          <w:bCs/>
          <w:kern w:val="0"/>
          <w:lang w:eastAsia="pl-PL"/>
          <w14:ligatures w14:val="none"/>
        </w:rPr>
        <w:t>Elekrolity</w:t>
      </w:r>
      <w:proofErr w:type="spellEnd"/>
      <w:r w:rsidRPr="00E507F0">
        <w:rPr>
          <w:rFonts w:ascii="Calibri" w:eastAsia="Times New Roman" w:hAnsi="Calibri" w:cs="Calibri"/>
          <w:b/>
          <w:bCs/>
          <w:kern w:val="0"/>
          <w:lang w:eastAsia="pl-PL"/>
          <w14:ligatures w14:val="none"/>
        </w:rPr>
        <w:t xml:space="preserve"> smak pomarańczowy żywność specjalnego przeznaczenia medycznego”                               </w:t>
      </w:r>
      <w:r w:rsidRPr="00E507F0">
        <w:rPr>
          <w:rFonts w:ascii="Calibri" w:eastAsia="Times New Roman" w:hAnsi="Calibri" w:cs="Calibri"/>
          <w:kern w:val="0"/>
          <w:lang w:eastAsia="pl-PL"/>
          <w14:ligatures w14:val="none"/>
        </w:rPr>
        <w:t>w kierunku oceny znakowania.</w:t>
      </w:r>
      <w:r w:rsidRPr="00E507F0">
        <w:rPr>
          <w:rFonts w:ascii="Calibri" w:eastAsia="Times New Roman" w:hAnsi="Calibri" w:cs="Calibri"/>
          <w:b/>
          <w:bCs/>
          <w:kern w:val="0"/>
          <w:lang w:eastAsia="pl-PL"/>
          <w14:ligatures w14:val="none"/>
        </w:rPr>
        <w:t xml:space="preserve">  </w:t>
      </w:r>
      <w:r w:rsidRPr="00E507F0">
        <w:rPr>
          <w:rFonts w:ascii="Calibri" w:eastAsia="Times New Roman" w:hAnsi="Calibri" w:cs="Calibri"/>
          <w:kern w:val="0"/>
          <w:lang w:eastAsia="pl-PL"/>
          <w14:ligatures w14:val="none"/>
        </w:rPr>
        <w:t>W wyniku przeprowadzonej</w:t>
      </w:r>
      <w:r w:rsidRPr="00E507F0">
        <w:rPr>
          <w:rFonts w:ascii="Calibri" w:eastAsia="Times New Roman" w:hAnsi="Calibri" w:cs="Calibri"/>
          <w:b/>
          <w:bCs/>
          <w:kern w:val="0"/>
          <w:lang w:eastAsia="pl-PL"/>
          <w14:ligatures w14:val="none"/>
        </w:rPr>
        <w:t xml:space="preserve"> </w:t>
      </w:r>
      <w:r w:rsidRPr="00E507F0">
        <w:rPr>
          <w:rFonts w:ascii="Calibri" w:eastAsia="Times New Roman" w:hAnsi="Calibri" w:cs="Calibri"/>
          <w:kern w:val="0"/>
          <w:lang w:eastAsia="pl-PL"/>
          <w14:ligatures w14:val="none"/>
        </w:rPr>
        <w:t xml:space="preserve">oceny znakowania próbki nie stwierdzono uwag. </w:t>
      </w:r>
    </w:p>
    <w:p w14:paraId="2A251C5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pn. </w:t>
      </w:r>
      <w:r w:rsidRPr="00E507F0">
        <w:rPr>
          <w:rFonts w:ascii="Calibri" w:eastAsia="Times New Roman" w:hAnsi="Calibri" w:cs="Calibri"/>
          <w:b/>
          <w:kern w:val="0"/>
          <w:lang w:eastAsia="pl-PL"/>
          <w14:ligatures w14:val="none"/>
        </w:rPr>
        <w:t>„</w:t>
      </w:r>
      <w:proofErr w:type="spellStart"/>
      <w:r w:rsidRPr="00E507F0">
        <w:rPr>
          <w:rFonts w:ascii="Calibri" w:eastAsia="Times New Roman" w:hAnsi="Calibri" w:cs="Calibri"/>
          <w:b/>
          <w:kern w:val="0"/>
          <w:lang w:eastAsia="pl-PL"/>
          <w14:ligatures w14:val="none"/>
        </w:rPr>
        <w:t>Calcium</w:t>
      </w:r>
      <w:proofErr w:type="spellEnd"/>
      <w:r w:rsidRPr="00E507F0">
        <w:rPr>
          <w:rFonts w:ascii="Calibri" w:eastAsia="Times New Roman" w:hAnsi="Calibri" w:cs="Calibri"/>
          <w:b/>
          <w:kern w:val="0"/>
          <w:lang w:eastAsia="pl-PL"/>
          <w14:ligatures w14:val="none"/>
        </w:rPr>
        <w:t xml:space="preserve"> z KWERCETYNĄ o smaku pomarańczowym” </w:t>
      </w:r>
      <w:r w:rsidRPr="00E507F0">
        <w:rPr>
          <w:rFonts w:ascii="Calibri" w:eastAsia="Times New Roman" w:hAnsi="Calibri" w:cs="Calibri"/>
          <w:kern w:val="0"/>
          <w:lang w:eastAsia="pl-PL"/>
          <w14:ligatures w14:val="none"/>
        </w:rPr>
        <w:t>w zakresie</w:t>
      </w: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kern w:val="0"/>
          <w:lang w:eastAsia="pl-PL"/>
          <w14:ligatures w14:val="none"/>
        </w:rPr>
        <w:t xml:space="preserve">przeprowadzonych badań  w kierunku oznaczenia zawartości składnika mineralnego (wapnia) oraz oceny organoleptycznej i oceny znakowania uzyskała wynik prawidłowy. </w:t>
      </w:r>
    </w:p>
    <w:p w14:paraId="6CBE0B93" w14:textId="3435DAF2" w:rsidR="002A294C" w:rsidRPr="00E507F0" w:rsidRDefault="008F3A28" w:rsidP="008F3A28">
      <w:pPr>
        <w:spacing w:after="0" w:line="276" w:lineRule="auto"/>
        <w:ind w:firstLine="708"/>
        <w:jc w:val="both"/>
        <w:rPr>
          <w:rFonts w:ascii="Calibri" w:eastAsia="Aptos" w:hAnsi="Calibri" w:cs="Calibri"/>
          <w:bCs/>
          <w:kern w:val="0"/>
          <w14:ligatures w14:val="none"/>
        </w:rPr>
      </w:pPr>
      <w:r w:rsidRPr="008F3A28">
        <w:rPr>
          <w:rFonts w:ascii="Calibri" w:eastAsia="Times New Roman" w:hAnsi="Calibri" w:cs="Calibri"/>
          <w:kern w:val="0"/>
          <w:lang w:eastAsia="pl-PL"/>
          <w14:ligatures w14:val="none"/>
        </w:rPr>
        <w:t>W</w:t>
      </w:r>
      <w:r w:rsidR="002A294C" w:rsidRPr="008F3A28">
        <w:rPr>
          <w:rFonts w:ascii="Calibri" w:eastAsia="Times New Roman" w:hAnsi="Calibri" w:cs="Calibri"/>
          <w:kern w:val="0"/>
          <w:lang w:eastAsia="pl-PL"/>
          <w14:ligatures w14:val="none"/>
        </w:rPr>
        <w:t xml:space="preserve"> innych zakładach obrotu żywnością pobrano 1 próbkę  </w:t>
      </w:r>
      <w:r w:rsidR="002A294C" w:rsidRPr="00E507F0">
        <w:rPr>
          <w:rFonts w:ascii="Calibri" w:eastAsia="Times New Roman" w:hAnsi="Calibri" w:cs="Calibri"/>
          <w:kern w:val="0"/>
          <w:lang w:eastAsia="pl-PL"/>
          <w14:ligatures w14:val="none"/>
        </w:rPr>
        <w:t xml:space="preserve">pn. </w:t>
      </w:r>
      <w:r w:rsidR="002A294C" w:rsidRPr="00E507F0">
        <w:rPr>
          <w:rFonts w:ascii="Calibri" w:eastAsia="Times New Roman" w:hAnsi="Calibri" w:cs="Calibri"/>
          <w:b/>
          <w:kern w:val="0"/>
          <w:lang w:eastAsia="pl-PL"/>
          <w14:ligatures w14:val="none"/>
        </w:rPr>
        <w:t xml:space="preserve">„AM – LOVE KUBEK 370 ml UNICORNE LOVE AMBITION” - </w:t>
      </w:r>
      <w:r w:rsidR="002A294C" w:rsidRPr="00E507F0">
        <w:rPr>
          <w:rFonts w:ascii="Calibri" w:eastAsia="Times New Roman" w:hAnsi="Calibri" w:cs="Calibri"/>
          <w:kern w:val="0"/>
          <w:lang w:eastAsia="pl-PL"/>
          <w14:ligatures w14:val="none"/>
        </w:rPr>
        <w:t>w zakresie przeprowadzonych badań w kierunku migracji specyficznej  (migracji ołowiu i kadmu z obszaru obrzeża i wnętrza) uzyskała wynik prawidłowy.</w:t>
      </w:r>
    </w:p>
    <w:p w14:paraId="51CF06E7" w14:textId="77777777" w:rsidR="002A294C" w:rsidRPr="00E507F0" w:rsidRDefault="002A294C" w:rsidP="00E507F0">
      <w:pPr>
        <w:spacing w:after="0" w:line="276" w:lineRule="auto"/>
        <w:ind w:firstLine="360"/>
        <w:jc w:val="both"/>
        <w:rPr>
          <w:rFonts w:ascii="Calibri" w:eastAsia="Times New Roman" w:hAnsi="Calibri" w:cs="Calibri"/>
          <w:kern w:val="0"/>
          <w:lang w:eastAsia="pl-PL"/>
          <w14:ligatures w14:val="none"/>
        </w:rPr>
      </w:pPr>
    </w:p>
    <w:p w14:paraId="0E48B98B"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1.5 Zakłady żywienia zbiorowego</w:t>
      </w:r>
    </w:p>
    <w:p w14:paraId="7CB0BDEB" w14:textId="470F59FA" w:rsidR="002A294C" w:rsidRPr="00E507F0" w:rsidRDefault="002A294C" w:rsidP="008F3A28">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Na terenie powiatu </w:t>
      </w:r>
      <w:r w:rsidR="008F3A28">
        <w:rPr>
          <w:rFonts w:ascii="Calibri" w:eastAsia="Times New Roman" w:hAnsi="Calibri" w:cs="Calibri"/>
          <w:kern w:val="0"/>
          <w:lang w:eastAsia="pl-PL"/>
          <w14:ligatures w14:val="none"/>
        </w:rPr>
        <w:t>łobeskiego</w:t>
      </w:r>
      <w:r w:rsidRPr="00E507F0">
        <w:rPr>
          <w:rFonts w:ascii="Calibri" w:eastAsia="Times New Roman" w:hAnsi="Calibri" w:cs="Calibri"/>
          <w:kern w:val="0"/>
          <w:lang w:eastAsia="pl-PL"/>
          <w14:ligatures w14:val="none"/>
        </w:rPr>
        <w:t xml:space="preserve"> nadzorem sanitarnym objęto 97 zakładów żywienia zbiorowego typu otwartego tj. 17 zakładów typu otwartego, 21 zakłady małej gastronomii,                          8 zakłady PMG w ruchomych zakładach, 4 gospodarstwa agroturystyczne oraz typu zamkniętego: tj.: 1 stołówka pracownicza, 2 stołówki w domach wczasowych, 1 stołówka </w:t>
      </w:r>
      <w:r w:rsidR="008F3A28">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 DPS, 1 w Domu Dziecka, 7 stołówek szkolnych, 1</w:t>
      </w:r>
      <w:r w:rsidR="008F3A28">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 przedszkolna, 34</w:t>
      </w:r>
      <w:r w:rsidR="008F3A28">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zakłady innego żywienia. Przeprowadzono 116 kontroli. Nałożono 7 mandatów na łączną kwotę 2050 zł. W związku ze stwierdzanymi nieprawidłowościami sanitarno – technicznymi wydano 11 decyzji zobowiązujących do poprawy stanu sanitarno – technicznego w zakładach. </w:t>
      </w:r>
    </w:p>
    <w:p w14:paraId="2372C97F" w14:textId="77777777" w:rsidR="002A294C" w:rsidRPr="00E507F0" w:rsidRDefault="002A294C" w:rsidP="008F3A28">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Najczęściej stwierdzane uchybienia egzekwowane poprzez wydane decyzji administracyjnych dotyczyły:</w:t>
      </w:r>
    </w:p>
    <w:p w14:paraId="05A8E0FC" w14:textId="32FB9FAB" w:rsidR="002A294C" w:rsidRPr="00E507F0" w:rsidRDefault="002A294C" w:rsidP="00E507F0">
      <w:pPr>
        <w:tabs>
          <w:tab w:val="right" w:pos="851"/>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zła kondycja i stan techniczny  ścian, podłóg oraz sufitów w pomieszczeniach zakładów</w:t>
      </w:r>
      <w:r w:rsidR="008F3A28">
        <w:rPr>
          <w:rFonts w:ascii="Calibri" w:eastAsia="Times New Roman" w:hAnsi="Calibri" w:cs="Calibri"/>
          <w:kern w:val="0"/>
          <w:lang w:eastAsia="pl-PL"/>
          <w14:ligatures w14:val="none"/>
        </w:rPr>
        <w:t>,</w:t>
      </w:r>
    </w:p>
    <w:p w14:paraId="3ACBE0D7" w14:textId="7A292069" w:rsidR="002A294C" w:rsidRPr="00E507F0" w:rsidRDefault="002A294C" w:rsidP="00E507F0">
      <w:pPr>
        <w:tabs>
          <w:tab w:val="right" w:pos="851"/>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zły stan techniczny wyposażenia</w:t>
      </w:r>
      <w:r w:rsidR="008F3A28">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3A7D61E9" w14:textId="77777777" w:rsidR="002A294C" w:rsidRPr="00E507F0" w:rsidRDefault="002A294C" w:rsidP="00E507F0">
      <w:pPr>
        <w:tabs>
          <w:tab w:val="right" w:pos="851"/>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brak bieżącej ciepłej i zimnej wody przy umywalce do mycia rąk w ubikacji dla klientów,</w:t>
      </w:r>
    </w:p>
    <w:p w14:paraId="7721FE42" w14:textId="77777777" w:rsidR="002A294C" w:rsidRPr="00E507F0" w:rsidRDefault="002A294C" w:rsidP="00E507F0">
      <w:pPr>
        <w:tabs>
          <w:tab w:val="right" w:pos="851"/>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brak pokryw przy pojemnikach do gromadzenia odpadów komunalnych, </w:t>
      </w:r>
    </w:p>
    <w:p w14:paraId="6E242947" w14:textId="16CD4C51" w:rsidR="002A294C" w:rsidRPr="00E507F0" w:rsidRDefault="002A294C" w:rsidP="00E507F0">
      <w:pPr>
        <w:spacing w:after="0" w:line="276" w:lineRule="auto"/>
        <w:jc w:val="both"/>
        <w:rPr>
          <w:rFonts w:ascii="Calibri" w:eastAsia="Calibri" w:hAnsi="Calibri" w:cs="Calibri"/>
          <w:kern w:val="0"/>
          <w:lang w:eastAsia="pl-PL"/>
          <w14:ligatures w14:val="none"/>
        </w:rPr>
      </w:pPr>
      <w:r w:rsidRPr="00E507F0">
        <w:rPr>
          <w:rFonts w:ascii="Calibri" w:eastAsia="Times New Roman" w:hAnsi="Calibri" w:cs="Calibri"/>
          <w:kern w:val="0"/>
          <w:lang w:eastAsia="pl-PL"/>
          <w14:ligatures w14:val="none"/>
        </w:rPr>
        <w:t>- brak weryfikacji a następnie wdrożenia zmian systemu HACCP</w:t>
      </w:r>
      <w:r w:rsidR="008F3A28">
        <w:rPr>
          <w:rFonts w:ascii="Calibri" w:eastAsia="Times New Roman" w:hAnsi="Calibri" w:cs="Calibri"/>
          <w:kern w:val="0"/>
          <w:lang w:eastAsia="pl-PL"/>
          <w14:ligatures w14:val="none"/>
        </w:rPr>
        <w:t>,</w:t>
      </w:r>
    </w:p>
    <w:p w14:paraId="7C507A02" w14:textId="5CF56FC1" w:rsidR="002A294C" w:rsidRPr="00E507F0" w:rsidRDefault="002A294C" w:rsidP="00E507F0">
      <w:pPr>
        <w:tabs>
          <w:tab w:val="right" w:pos="851"/>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brak bieżących zapisów z obszarów objętych GHP,GMP i HACCP</w:t>
      </w:r>
      <w:r w:rsidR="008F3A28">
        <w:rPr>
          <w:rFonts w:ascii="Calibri" w:eastAsia="Times New Roman" w:hAnsi="Calibri" w:cs="Calibri"/>
          <w:kern w:val="0"/>
          <w:lang w:eastAsia="pl-PL"/>
          <w14:ligatures w14:val="none"/>
        </w:rPr>
        <w:t>,</w:t>
      </w:r>
    </w:p>
    <w:p w14:paraId="36658A40" w14:textId="27EEB8CB" w:rsidR="002A294C" w:rsidRPr="00E507F0" w:rsidRDefault="002A294C" w:rsidP="00E507F0">
      <w:pPr>
        <w:tabs>
          <w:tab w:val="right" w:pos="851"/>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brak zabezpieczenia uchylnych części okien przed szkodnikami </w:t>
      </w:r>
      <w:r w:rsidR="008F3A28">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brak moskitier</w:t>
      </w:r>
      <w:r w:rsidR="008F3A28">
        <w:rPr>
          <w:rFonts w:ascii="Calibri" w:eastAsia="Times New Roman" w:hAnsi="Calibri" w:cs="Calibri"/>
          <w:kern w:val="0"/>
          <w:lang w:eastAsia="pl-PL"/>
          <w14:ligatures w14:val="none"/>
        </w:rPr>
        <w:t>).</w:t>
      </w:r>
    </w:p>
    <w:p w14:paraId="6EE6AF1A" w14:textId="696C3C31" w:rsidR="002A294C" w:rsidRPr="00E507F0" w:rsidRDefault="002A294C" w:rsidP="008F3A28">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ruchomym PMG wprowadzającym do obrotu lody z automatu podczas kontroli kompleksowej, która </w:t>
      </w:r>
      <w:r w:rsidRPr="00E507F0">
        <w:rPr>
          <w:rFonts w:ascii="Calibri" w:eastAsia="Times New Roman" w:hAnsi="Calibri" w:cs="Calibri"/>
          <w:kern w:val="0"/>
          <w:lang w:eastAsia="ar-SA"/>
          <w14:ligatures w14:val="none"/>
        </w:rPr>
        <w:t>nie wykazała nieprawidłowości</w:t>
      </w:r>
      <w:r w:rsidRPr="00E507F0">
        <w:rPr>
          <w:rFonts w:ascii="Calibri" w:eastAsia="Times New Roman" w:hAnsi="Calibri" w:cs="Calibri"/>
          <w:kern w:val="0"/>
          <w:lang w:eastAsia="pl-PL"/>
          <w14:ligatures w14:val="none"/>
        </w:rPr>
        <w:t xml:space="preserve"> pobrano do badań </w:t>
      </w:r>
      <w:r w:rsidRPr="00E507F0">
        <w:rPr>
          <w:rFonts w:ascii="Calibri" w:eastAsia="Times New Roman" w:hAnsi="Calibri" w:cs="Calibri"/>
          <w:b/>
          <w:kern w:val="0"/>
          <w:lang w:eastAsia="pl-PL"/>
          <w14:ligatures w14:val="none"/>
        </w:rPr>
        <w:t>„Lody z automatu amerykańskie o smaku śmietankowym”</w:t>
      </w:r>
      <w:r w:rsidRPr="00E507F0">
        <w:rPr>
          <w:rFonts w:ascii="Calibri" w:eastAsia="Times New Roman" w:hAnsi="Calibri" w:cs="Calibri"/>
          <w:kern w:val="0"/>
          <w:lang w:eastAsia="pl-PL"/>
          <w14:ligatures w14:val="none"/>
        </w:rPr>
        <w:t xml:space="preserve"> (liczba próbek: </w:t>
      </w:r>
      <w:r w:rsidRPr="00E507F0">
        <w:rPr>
          <w:rFonts w:ascii="Calibri" w:eastAsia="Times New Roman" w:hAnsi="Calibri" w:cs="Calibri"/>
          <w:b/>
          <w:bCs/>
          <w:kern w:val="0"/>
          <w:lang w:eastAsia="pl-PL"/>
          <w14:ligatures w14:val="none"/>
        </w:rPr>
        <w:t>1 x 5</w:t>
      </w:r>
      <w:r w:rsidRPr="00E507F0">
        <w:rPr>
          <w:rFonts w:ascii="Calibri" w:eastAsia="Times New Roman" w:hAnsi="Calibri" w:cs="Calibri"/>
          <w:kern w:val="0"/>
          <w:lang w:eastAsia="pl-PL"/>
          <w14:ligatures w14:val="none"/>
        </w:rPr>
        <w:t>, pobór w ramach urzędowej kontroli żywności, rezerwowe) w zakresie przeprowadzonych badań:</w:t>
      </w:r>
    </w:p>
    <w:p w14:paraId="22D86851" w14:textId="2F388F8F"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 kierunku drobnoustrojów chorobotwórczych (Salmonella spp. – obecność w 25 g)                               i oceny organoleptycznej wyniki badań i cechy organoleptyczne próbek BM/PŻ/692-696/24 odpowiadają wymaganiom zawartym w Ustawie z dnia 25 sierpnia 2006 r. o bezpieczeństwie żywności i żywienia (tekst jednolity Dz. U. z 2023 r. , poz. 1448),</w:t>
      </w:r>
    </w:p>
    <w:p w14:paraId="6326A63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 kierunku drobnoustrojów chorobotwórczych (Listeria monocytogenes – liczba w 1 g (jtk/g) wyniki badań próbek nr BM/PŻ/692-696/24 odpowiadają wymaganiom zawartym                                      w Rozporządzeniu Komisji (WE) Nr 2073/2005 z dnia 15 listopada 2005 r. w sprawie kryteriów mikrobiologicznych dotyczących środków spożywczych (Dz. Urz. UE L 338  z 22.12.2005 r., str. 1 z późn. zm.), </w:t>
      </w:r>
    </w:p>
    <w:p w14:paraId="5CC488EA" w14:textId="27E82908"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 w kierunku Enterobacteriaceae – liczba w 1 g (jtk/g) wyniki badań próbek nr  BM/PŻ/692-696/24 </w:t>
      </w:r>
      <w:r w:rsidRPr="00E507F0">
        <w:rPr>
          <w:rFonts w:ascii="Calibri" w:eastAsia="Times New Roman" w:hAnsi="Calibri" w:cs="Calibri"/>
          <w:b/>
          <w:bCs/>
          <w:kern w:val="0"/>
          <w:lang w:eastAsia="pl-PL"/>
          <w14:ligatures w14:val="none"/>
        </w:rPr>
        <w:t>nie odpowiadały</w:t>
      </w:r>
      <w:r w:rsidRPr="00E507F0">
        <w:rPr>
          <w:rFonts w:ascii="Calibri" w:eastAsia="Times New Roman" w:hAnsi="Calibri" w:cs="Calibri"/>
          <w:kern w:val="0"/>
          <w:lang w:eastAsia="pl-PL"/>
          <w14:ligatures w14:val="none"/>
        </w:rPr>
        <w:t xml:space="preserve"> wymaganiom zawartym w Rozporządzeniu Komisji (WE) </w:t>
      </w:r>
      <w:r w:rsidR="008F3A28">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Nr 2073/2005 z dnia 15 listopada 2005r. w sprawie kryteriów mikrobiologicznych dotyczących środków spożywczych   (Dz. Urz. UE L 338 z 22.12.2005 r., str. 1 z późn. zm.): </w:t>
      </w:r>
    </w:p>
    <w:p w14:paraId="7AC5648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BM/PŻ/692/24 – 3,5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 [2,0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6,0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jtk/1g </w:t>
      </w:r>
    </w:p>
    <w:p w14:paraId="01AE81F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BM/PŻ/693/24 – 1,4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xml:space="preserve"> jtk [8,9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2,2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xml:space="preserve">] jtk/1g </w:t>
      </w:r>
    </w:p>
    <w:p w14:paraId="1EBD6C9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BM/PŻ/694/24 – 1,4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xml:space="preserve"> jtk [8,9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2,2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jtk/1g</w:t>
      </w:r>
    </w:p>
    <w:p w14:paraId="63FC116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BM/PŻ/695/24 – 9,3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 [5,8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1,5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jtk/1g</w:t>
      </w:r>
    </w:p>
    <w:p w14:paraId="5835B6B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BM/PŻ/696/24 – 3,0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 [1,7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5,2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jtk/1g</w:t>
      </w:r>
    </w:p>
    <w:p w14:paraId="1FAFCA8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(wymagania  3 próbki ≤ 10 jtk/g, 2 próbki ≤ 100 jtk/g).  </w:t>
      </w:r>
    </w:p>
    <w:p w14:paraId="35F93F1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oparciu o Sprawozdanie z badań Nr </w:t>
      </w:r>
      <w:proofErr w:type="spellStart"/>
      <w:r w:rsidRPr="00E507F0">
        <w:rPr>
          <w:rFonts w:ascii="Calibri" w:eastAsia="Times New Roman" w:hAnsi="Calibri" w:cs="Calibri"/>
          <w:kern w:val="0"/>
          <w:lang w:eastAsia="pl-PL"/>
          <w14:ligatures w14:val="none"/>
        </w:rPr>
        <w:t>Sp</w:t>
      </w:r>
      <w:proofErr w:type="spellEnd"/>
      <w:r w:rsidRPr="00E507F0">
        <w:rPr>
          <w:rFonts w:ascii="Calibri" w:eastAsia="Times New Roman" w:hAnsi="Calibri" w:cs="Calibri"/>
          <w:kern w:val="0"/>
          <w:lang w:eastAsia="pl-PL"/>
          <w14:ligatures w14:val="none"/>
        </w:rPr>
        <w:t xml:space="preserve">/BM/PŻ/126-Q/2024 z dnia 25.07.2024r.                                       oraz Sprawozdanie z badań Nr </w:t>
      </w:r>
      <w:proofErr w:type="spellStart"/>
      <w:r w:rsidRPr="00E507F0">
        <w:rPr>
          <w:rFonts w:ascii="Calibri" w:eastAsia="Times New Roman" w:hAnsi="Calibri" w:cs="Calibri"/>
          <w:kern w:val="0"/>
          <w:lang w:eastAsia="pl-PL"/>
          <w14:ligatures w14:val="none"/>
        </w:rPr>
        <w:t>Sp</w:t>
      </w:r>
      <w:proofErr w:type="spellEnd"/>
      <w:r w:rsidRPr="00E507F0">
        <w:rPr>
          <w:rFonts w:ascii="Calibri" w:eastAsia="Times New Roman" w:hAnsi="Calibri" w:cs="Calibri"/>
          <w:kern w:val="0"/>
          <w:lang w:eastAsia="pl-PL"/>
          <w14:ligatures w14:val="none"/>
        </w:rPr>
        <w:t>/BM/PŻ/126/2024 z dnia 25.07.2024r. sporządzone przez Wojewódzką Stację Sanitarno-Epidemiologiczną w Szczecinie, Dział Laboratoryjny, Oddział Laboratoryjny w Szczecinie, ul. Spedytorska 6/7, 70-632 Szczecin).</w:t>
      </w:r>
    </w:p>
    <w:p w14:paraId="35F50E1F" w14:textId="64D369F4" w:rsidR="002A294C" w:rsidRPr="00E507F0" w:rsidRDefault="002A294C" w:rsidP="00000B9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Wobec powyższego Państwowy Powiatowy Inspektor Sanitarny w Łobzie poinformował przedsiębiorcę o wynikach badań, polecił wzmożenie reżimu sanitarnego </w:t>
      </w:r>
      <w:r w:rsidR="00000B9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zakładzie, wszczął postępowanie administracyjne oraz wydał </w:t>
      </w:r>
      <w:r w:rsidRPr="00E507F0">
        <w:rPr>
          <w:rFonts w:ascii="Calibri" w:eastAsia="Times New Roman" w:hAnsi="Calibri" w:cs="Calibri"/>
          <w:b/>
          <w:bCs/>
          <w:kern w:val="0"/>
          <w:lang w:eastAsia="pl-PL"/>
          <w14:ligatures w14:val="none"/>
        </w:rPr>
        <w:t>decyzję</w:t>
      </w:r>
      <w:r w:rsidRPr="00E507F0">
        <w:rPr>
          <w:rFonts w:ascii="Calibri" w:eastAsia="Times New Roman" w:hAnsi="Calibri" w:cs="Calibri"/>
          <w:kern w:val="0"/>
          <w:lang w:eastAsia="pl-PL"/>
          <w14:ligatures w14:val="none"/>
        </w:rPr>
        <w:t xml:space="preserve"> administracyjną </w:t>
      </w:r>
      <w:r w:rsidR="00000B9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z rygorem natychmiastowej wykonalności z obowiązkiem przeprowadzenia skutecznej dezynfekcji sprzętu i pomieszczeń zakładu. Po otrzymaniu decyzji przedsiębiorca poinformował o przeprowadzonej dezynfekcji w zakładzie produkcyjnym.</w:t>
      </w:r>
    </w:p>
    <w:p w14:paraId="152B95C7" w14:textId="67F7EBDA" w:rsidR="002A294C" w:rsidRPr="00E507F0" w:rsidRDefault="002A294C" w:rsidP="00000B9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dniu 05.08.2024</w:t>
      </w:r>
      <w:r w:rsidR="00000B9E">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podczas kontroli związanej z ponownym pobraniem do badań mikrobiologicznych w kierunku Enterobacteriaceae – liczba w 1g – pobrano </w:t>
      </w:r>
      <w:r w:rsidRPr="00E507F0">
        <w:rPr>
          <w:rFonts w:ascii="Calibri" w:eastAsia="Times New Roman" w:hAnsi="Calibri" w:cs="Calibri"/>
          <w:b/>
          <w:bCs/>
          <w:kern w:val="0"/>
          <w:lang w:eastAsia="pl-PL"/>
          <w14:ligatures w14:val="none"/>
        </w:rPr>
        <w:t>1x5</w:t>
      </w:r>
      <w:r w:rsidRPr="00E507F0">
        <w:rPr>
          <w:rFonts w:ascii="Calibri" w:eastAsia="Times New Roman" w:hAnsi="Calibri" w:cs="Calibri"/>
          <w:kern w:val="0"/>
          <w:lang w:eastAsia="pl-PL"/>
          <w14:ligatures w14:val="none"/>
        </w:rPr>
        <w:t xml:space="preserve"> próbek lodów z automatu amerykańskie o smaku śmietankowym. Próbki uzyskały wyniki prawidłowe. Kontrola sprawdzająca potwierdziła wykonanie zarządzeń decyzji.</w:t>
      </w:r>
    </w:p>
    <w:p w14:paraId="4300894E" w14:textId="5877FB5E" w:rsidR="002A294C" w:rsidRPr="00E507F0" w:rsidRDefault="002A294C" w:rsidP="00000B9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1</w:t>
      </w:r>
      <w:r w:rsidRPr="00E507F0">
        <w:rPr>
          <w:rFonts w:ascii="Calibri" w:eastAsia="Times New Roman" w:hAnsi="Calibri" w:cs="Calibri"/>
          <w:kern w:val="0"/>
          <w:lang w:eastAsia="pl-PL"/>
          <w14:ligatures w14:val="none"/>
        </w:rPr>
        <w:t xml:space="preserve"> próbkę posiłku obiadowego w stołówce szkolnej w Węgorzynie </w:t>
      </w:r>
      <w:bookmarkStart w:id="2" w:name="_Hlk190082793"/>
      <w:r w:rsidRPr="00E507F0">
        <w:rPr>
          <w:rFonts w:ascii="Calibri" w:eastAsia="Times New Roman" w:hAnsi="Calibri" w:cs="Calibri"/>
          <w:kern w:val="0"/>
          <w:lang w:eastAsia="pl-PL"/>
          <w14:ligatures w14:val="none"/>
        </w:rPr>
        <w:t xml:space="preserve">pobrano w celu badania wartości odżywczej (wartość energetyczna, zawartość białka, zawartość tłuszczu, zawartość węglowodanów). Pobrano posiłek wyprodukowany w dniu 24.09.2024 r. </w:t>
      </w:r>
      <w:proofErr w:type="spellStart"/>
      <w:r w:rsidRPr="00E507F0">
        <w:rPr>
          <w:rFonts w:ascii="Calibri" w:eastAsia="Times New Roman" w:hAnsi="Calibri" w:cs="Calibri"/>
          <w:kern w:val="0"/>
          <w:lang w:eastAsia="pl-PL"/>
          <w14:ligatures w14:val="none"/>
        </w:rPr>
        <w:t>tj</w:t>
      </w:r>
      <w:proofErr w:type="spellEnd"/>
      <w:r w:rsidRPr="00E507F0">
        <w:rPr>
          <w:rFonts w:ascii="Calibri" w:eastAsia="Times New Roman" w:hAnsi="Calibri" w:cs="Calibri"/>
          <w:kern w:val="0"/>
          <w:lang w:eastAsia="pl-PL"/>
          <w14:ligatures w14:val="none"/>
        </w:rPr>
        <w:t xml:space="preserve">: zupa pomidorowa z makaronem, kotlet schabowy, ziemniaki, surówka z kapusty pekińskiej </w:t>
      </w:r>
      <w:r w:rsidR="00000B9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z kukurydzą, kompot jabłkowo-gruszkowy – bezpośrednio z talerza.  Przedstawiono raport magazynowy rozchodu produktów użytych do sporządzenia posiłku, ilość osób spożywających posiłek.  Wyniki oceny w korelacji z oceną przedłożonego jadłospisu wykazały odchylenia </w:t>
      </w:r>
      <w:r w:rsidR="00000B9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 zakresie zbadanych parametrów tj.: wartości energetycznej, zawartości białka, węglowodanów i tłuszczu dla danej grupy wiekowej zostały przekroczone. Powyższe wskazywałoby na konieczność wprowadzenia zmian metody obróbki termicznej lub gramatury serwowanych potraw  co mogłoby obniżyć wartość zawyżonych wyników.</w:t>
      </w:r>
    </w:p>
    <w:bookmarkEnd w:id="2"/>
    <w:p w14:paraId="06A046F0" w14:textId="51E8791A" w:rsidR="002A294C" w:rsidRPr="00E507F0" w:rsidRDefault="002A294C" w:rsidP="00000B9E">
      <w:pPr>
        <w:suppressAutoHyphens/>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Ponadto dokonano oceny jadłospisu dekadowego za okres </w:t>
      </w:r>
      <w:r w:rsidR="00000B9E">
        <w:rPr>
          <w:rFonts w:ascii="Calibri" w:eastAsia="Times New Roman" w:hAnsi="Calibri" w:cs="Calibri"/>
          <w:kern w:val="0"/>
          <w:lang w:eastAsia="pl-PL"/>
          <w14:ligatures w14:val="none"/>
        </w:rPr>
        <w:t xml:space="preserve">od </w:t>
      </w:r>
      <w:r w:rsidRPr="00E507F0">
        <w:rPr>
          <w:rFonts w:ascii="Calibri" w:eastAsia="Times New Roman" w:hAnsi="Calibri" w:cs="Calibri"/>
          <w:kern w:val="0"/>
          <w:lang w:eastAsia="pl-PL"/>
          <w14:ligatures w14:val="none"/>
        </w:rPr>
        <w:t xml:space="preserve">23.09.2024 r. </w:t>
      </w:r>
      <w:r w:rsidR="00000B9E">
        <w:rPr>
          <w:rFonts w:ascii="Calibri" w:eastAsia="Times New Roman" w:hAnsi="Calibri" w:cs="Calibri"/>
          <w:kern w:val="0"/>
          <w:lang w:eastAsia="pl-PL"/>
          <w14:ligatures w14:val="none"/>
        </w:rPr>
        <w:t xml:space="preserve">do </w:t>
      </w:r>
      <w:r w:rsidRPr="00E507F0">
        <w:rPr>
          <w:rFonts w:ascii="Calibri" w:eastAsia="Times New Roman" w:hAnsi="Calibri" w:cs="Calibri"/>
          <w:kern w:val="0"/>
          <w:lang w:eastAsia="pl-PL"/>
          <w14:ligatures w14:val="none"/>
        </w:rPr>
        <w:t xml:space="preserve">04.10.2024 r. i stwierdzono, że należy zwiększyć podaż owoców i warzyw, podawać 2 razy </w:t>
      </w:r>
      <w:r w:rsidR="00000B9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dekadzie rybę oraz doprecyzować nazwę podawanego kompotu . </w:t>
      </w:r>
    </w:p>
    <w:p w14:paraId="4DCE113F" w14:textId="05AA9D79" w:rsidR="002A294C" w:rsidRPr="00E507F0" w:rsidRDefault="002A294C" w:rsidP="00000B9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1</w:t>
      </w:r>
      <w:r w:rsidRPr="00E507F0">
        <w:rPr>
          <w:rFonts w:ascii="Calibri" w:eastAsia="Times New Roman" w:hAnsi="Calibri" w:cs="Calibri"/>
          <w:kern w:val="0"/>
          <w:lang w:eastAsia="pl-PL"/>
          <w14:ligatures w14:val="none"/>
        </w:rPr>
        <w:t xml:space="preserve"> próbkę posiłku obiadowego w innym zakładzie żywienia zbiorowego w Łobzie pobrano w celu badania wartości odżywczej (wartość energetyczna, zawartość białka, zawartość tłuszczu, zawartość węglowodanów). Pobrano posiłek wyprodukowany w dniu 13.05.2024 </w:t>
      </w:r>
      <w:proofErr w:type="spellStart"/>
      <w:r w:rsidRPr="00E507F0">
        <w:rPr>
          <w:rFonts w:ascii="Calibri" w:eastAsia="Times New Roman" w:hAnsi="Calibri" w:cs="Calibri"/>
          <w:kern w:val="0"/>
          <w:lang w:eastAsia="pl-PL"/>
          <w14:ligatures w14:val="none"/>
        </w:rPr>
        <w:t>tj</w:t>
      </w:r>
      <w:proofErr w:type="spellEnd"/>
      <w:r w:rsidRPr="00E507F0">
        <w:rPr>
          <w:rFonts w:ascii="Calibri" w:eastAsia="Times New Roman" w:hAnsi="Calibri" w:cs="Calibri"/>
          <w:kern w:val="0"/>
          <w:lang w:eastAsia="pl-PL"/>
          <w14:ligatures w14:val="none"/>
        </w:rPr>
        <w:t xml:space="preserve">: zupa ogórkowa, risotto z warzywami i kurczakiem, kompot z truskawek, jabłko </w:t>
      </w:r>
      <w:r w:rsidRPr="00E507F0">
        <w:rPr>
          <w:rFonts w:ascii="Calibri" w:eastAsia="Times New Roman" w:hAnsi="Calibri" w:cs="Calibri"/>
          <w:kern w:val="0"/>
          <w:lang w:eastAsia="pl-PL"/>
          <w14:ligatures w14:val="none"/>
        </w:rPr>
        <w:lastRenderedPageBreak/>
        <w:t xml:space="preserve">– bezpośrednio z talerza. Przedstawiono raport magazynowy rozchodu produktów użytych do sporządzenia posiłku, ilość osób spożywających posiłek.  Wyniki oceny w korelacji z oceną przedłożonego jadłospisu wykazały odchylenia w zakresie zbadanych parametrów tj.: wartości energetycznej, zawartości białka, węglowodanów i tłuszczu dla danej grupy wiekowej ponieważ w jadłospisie okazanym podczas kontroli uwzględniono wyższe wartości ww. parametrów w odniesieniu do otrzymanego wyniku badań. Powyższe wskazywałoby na konieczność wprowadzenia zmian metody obróbki termicznej lub gramatury serwowanych potraw  co mogłoby zwiększyć wartość zaniżonych wyników.  </w:t>
      </w:r>
    </w:p>
    <w:p w14:paraId="2876792D" w14:textId="33AA7D2D" w:rsidR="002A294C" w:rsidRPr="00E507F0" w:rsidRDefault="002A294C" w:rsidP="00000B9E">
      <w:pPr>
        <w:widowControl w:val="0"/>
        <w:suppressLineNumbers/>
        <w:suppressAutoHyphens/>
        <w:spacing w:after="0" w:line="276" w:lineRule="auto"/>
        <w:ind w:firstLine="708"/>
        <w:jc w:val="both"/>
        <w:rPr>
          <w:rFonts w:ascii="Calibri" w:eastAsia="HG Mincho Light J" w:hAnsi="Calibri" w:cs="Calibri"/>
          <w:bCs/>
          <w:kern w:val="0"/>
          <w:lang w:eastAsia="pl-PL"/>
          <w14:ligatures w14:val="none"/>
        </w:rPr>
      </w:pPr>
      <w:r w:rsidRPr="00E507F0">
        <w:rPr>
          <w:rFonts w:ascii="Calibri" w:eastAsia="HG Mincho Light J" w:hAnsi="Calibri" w:cs="Calibri"/>
          <w:bCs/>
          <w:kern w:val="0"/>
          <w:lang w:eastAsia="pl-PL"/>
          <w14:ligatures w14:val="none"/>
        </w:rPr>
        <w:t>Kontrola tłuszczów przeznaczonych do smażenia w 2024</w:t>
      </w:r>
      <w:r w:rsidR="00000B9E">
        <w:rPr>
          <w:rFonts w:ascii="Calibri" w:eastAsia="HG Mincho Light J" w:hAnsi="Calibri" w:cs="Calibri"/>
          <w:bCs/>
          <w:kern w:val="0"/>
          <w:lang w:eastAsia="pl-PL"/>
          <w14:ligatures w14:val="none"/>
        </w:rPr>
        <w:t xml:space="preserve"> </w:t>
      </w:r>
      <w:r w:rsidRPr="00E507F0">
        <w:rPr>
          <w:rFonts w:ascii="Calibri" w:eastAsia="HG Mincho Light J" w:hAnsi="Calibri" w:cs="Calibri"/>
          <w:bCs/>
          <w:kern w:val="0"/>
          <w:lang w:eastAsia="pl-PL"/>
          <w14:ligatures w14:val="none"/>
        </w:rPr>
        <w:t xml:space="preserve">r. – ogółem 9 pomiarów </w:t>
      </w:r>
      <w:r w:rsidRPr="00E507F0">
        <w:rPr>
          <w:rFonts w:ascii="Calibri" w:eastAsia="HG Mincho Light J" w:hAnsi="Calibri" w:cs="Calibri"/>
          <w:bCs/>
          <w:kern w:val="0"/>
          <w:lang w:eastAsia="pl-PL"/>
          <w14:ligatures w14:val="none"/>
        </w:rPr>
        <w:br/>
        <w:t>(7 kontroli bez zastrzeżeń): zakłady małej gastronomii – 7 pomiarów (5 kontroli bez zastrzeżeń</w:t>
      </w:r>
      <w:r w:rsidR="00000B9E">
        <w:rPr>
          <w:rFonts w:ascii="Calibri" w:eastAsia="HG Mincho Light J" w:hAnsi="Calibri" w:cs="Calibri"/>
          <w:bCs/>
          <w:kern w:val="0"/>
          <w:lang w:eastAsia="pl-PL"/>
          <w14:ligatures w14:val="none"/>
        </w:rPr>
        <w:t xml:space="preserve">), </w:t>
      </w:r>
      <w:r w:rsidRPr="00E507F0">
        <w:rPr>
          <w:rFonts w:ascii="Calibri" w:eastAsia="HG Mincho Light J" w:hAnsi="Calibri" w:cs="Calibri"/>
          <w:bCs/>
          <w:kern w:val="0"/>
          <w:lang w:eastAsia="pl-PL"/>
          <w14:ligatures w14:val="none"/>
        </w:rPr>
        <w:t>zakłady żywienia otwartego - 2 pomiary bez zastrzeżeń.</w:t>
      </w:r>
    </w:p>
    <w:p w14:paraId="641382FF" w14:textId="77777777" w:rsidR="002A294C" w:rsidRPr="00E507F0" w:rsidRDefault="002A294C" w:rsidP="00E507F0">
      <w:pPr>
        <w:widowControl w:val="0"/>
        <w:suppressLineNumbers/>
        <w:suppressAutoHyphens/>
        <w:spacing w:after="0" w:line="276" w:lineRule="auto"/>
        <w:jc w:val="both"/>
        <w:rPr>
          <w:rFonts w:ascii="Calibri" w:eastAsia="HG Mincho Light J" w:hAnsi="Calibri" w:cs="Calibri"/>
          <w:kern w:val="0"/>
          <w:lang w:val="en-US" w:eastAsia="pl-PL"/>
          <w14:ligatures w14:val="none"/>
        </w:rPr>
      </w:pPr>
      <w:proofErr w:type="spellStart"/>
      <w:r w:rsidRPr="00E507F0">
        <w:rPr>
          <w:rFonts w:ascii="Calibri" w:eastAsia="HG Mincho Light J" w:hAnsi="Calibri" w:cs="Calibri"/>
          <w:kern w:val="0"/>
          <w:lang w:val="en-US" w:eastAsia="pl-PL"/>
          <w14:ligatures w14:val="none"/>
        </w:rPr>
        <w:t>Wydano</w:t>
      </w:r>
      <w:proofErr w:type="spellEnd"/>
      <w:r w:rsidRPr="00E507F0">
        <w:rPr>
          <w:rFonts w:ascii="Calibri" w:eastAsia="HG Mincho Light J" w:hAnsi="Calibri" w:cs="Calibri"/>
          <w:kern w:val="0"/>
          <w:lang w:val="en-US" w:eastAsia="pl-PL"/>
          <w14:ligatures w14:val="none"/>
        </w:rPr>
        <w:t xml:space="preserve"> 5 </w:t>
      </w:r>
      <w:proofErr w:type="spellStart"/>
      <w:r w:rsidRPr="00E507F0">
        <w:rPr>
          <w:rFonts w:ascii="Calibri" w:eastAsia="HG Mincho Light J" w:hAnsi="Calibri" w:cs="Calibri"/>
          <w:kern w:val="0"/>
          <w:lang w:val="en-US" w:eastAsia="pl-PL"/>
          <w14:ligatures w14:val="none"/>
        </w:rPr>
        <w:t>decyzji</w:t>
      </w:r>
      <w:proofErr w:type="spellEnd"/>
      <w:r w:rsidRPr="00E507F0">
        <w:rPr>
          <w:rFonts w:ascii="Calibri" w:eastAsia="HG Mincho Light J" w:hAnsi="Calibri" w:cs="Calibri"/>
          <w:kern w:val="0"/>
          <w:lang w:val="en-US" w:eastAsia="pl-PL"/>
          <w14:ligatures w14:val="none"/>
        </w:rPr>
        <w:t xml:space="preserve"> </w:t>
      </w:r>
      <w:proofErr w:type="spellStart"/>
      <w:r w:rsidRPr="00E507F0">
        <w:rPr>
          <w:rFonts w:ascii="Calibri" w:eastAsia="HG Mincho Light J" w:hAnsi="Calibri" w:cs="Calibri"/>
          <w:kern w:val="0"/>
          <w:lang w:val="en-US" w:eastAsia="pl-PL"/>
          <w14:ligatures w14:val="none"/>
        </w:rPr>
        <w:t>zatwierdzenia</w:t>
      </w:r>
      <w:proofErr w:type="spellEnd"/>
      <w:r w:rsidRPr="00E507F0">
        <w:rPr>
          <w:rFonts w:ascii="Calibri" w:eastAsia="HG Mincho Light J" w:hAnsi="Calibri" w:cs="Calibri"/>
          <w:kern w:val="0"/>
          <w:lang w:val="en-US" w:eastAsia="pl-PL"/>
          <w14:ligatures w14:val="none"/>
        </w:rPr>
        <w:t xml:space="preserve"> </w:t>
      </w:r>
      <w:proofErr w:type="spellStart"/>
      <w:r w:rsidRPr="00E507F0">
        <w:rPr>
          <w:rFonts w:ascii="Calibri" w:eastAsia="HG Mincho Light J" w:hAnsi="Calibri" w:cs="Calibri"/>
          <w:kern w:val="0"/>
          <w:lang w:val="en-US" w:eastAsia="pl-PL"/>
          <w14:ligatures w14:val="none"/>
        </w:rPr>
        <w:t>nowo</w:t>
      </w:r>
      <w:proofErr w:type="spellEnd"/>
      <w:r w:rsidRPr="00E507F0">
        <w:rPr>
          <w:rFonts w:ascii="Calibri" w:eastAsia="HG Mincho Light J" w:hAnsi="Calibri" w:cs="Calibri"/>
          <w:kern w:val="0"/>
          <w:lang w:val="en-US" w:eastAsia="pl-PL"/>
          <w14:ligatures w14:val="none"/>
        </w:rPr>
        <w:t xml:space="preserve"> </w:t>
      </w:r>
      <w:proofErr w:type="spellStart"/>
      <w:r w:rsidRPr="00E507F0">
        <w:rPr>
          <w:rFonts w:ascii="Calibri" w:eastAsia="HG Mincho Light J" w:hAnsi="Calibri" w:cs="Calibri"/>
          <w:kern w:val="0"/>
          <w:lang w:val="en-US" w:eastAsia="pl-PL"/>
          <w14:ligatures w14:val="none"/>
        </w:rPr>
        <w:t>otwartym</w:t>
      </w:r>
      <w:proofErr w:type="spellEnd"/>
      <w:r w:rsidRPr="00E507F0">
        <w:rPr>
          <w:rFonts w:ascii="Calibri" w:eastAsia="HG Mincho Light J" w:hAnsi="Calibri" w:cs="Calibri"/>
          <w:kern w:val="0"/>
          <w:lang w:val="en-US" w:eastAsia="pl-PL"/>
          <w14:ligatures w14:val="none"/>
        </w:rPr>
        <w:t xml:space="preserve"> </w:t>
      </w:r>
      <w:proofErr w:type="spellStart"/>
      <w:r w:rsidRPr="00E507F0">
        <w:rPr>
          <w:rFonts w:ascii="Calibri" w:eastAsia="HG Mincho Light J" w:hAnsi="Calibri" w:cs="Calibri"/>
          <w:kern w:val="0"/>
          <w:lang w:val="en-US" w:eastAsia="pl-PL"/>
          <w14:ligatures w14:val="none"/>
        </w:rPr>
        <w:t>zakładom</w:t>
      </w:r>
      <w:proofErr w:type="spellEnd"/>
      <w:r w:rsidRPr="00E507F0">
        <w:rPr>
          <w:rFonts w:ascii="Calibri" w:eastAsia="HG Mincho Light J" w:hAnsi="Calibri" w:cs="Calibri"/>
          <w:kern w:val="0"/>
          <w:lang w:val="en-US" w:eastAsia="pl-PL"/>
          <w14:ligatures w14:val="none"/>
        </w:rPr>
        <w:t xml:space="preserve">. </w:t>
      </w:r>
    </w:p>
    <w:p w14:paraId="09D2966F" w14:textId="77777777" w:rsidR="002A294C" w:rsidRPr="00E507F0" w:rsidRDefault="002A294C" w:rsidP="00E507F0">
      <w:pPr>
        <w:widowControl w:val="0"/>
        <w:suppressLineNumbers/>
        <w:suppressAutoHyphens/>
        <w:spacing w:after="0" w:line="276" w:lineRule="auto"/>
        <w:jc w:val="both"/>
        <w:rPr>
          <w:rFonts w:ascii="Calibri" w:eastAsia="HG Mincho Light J" w:hAnsi="Calibri" w:cs="Calibri"/>
          <w:b/>
          <w:bCs/>
          <w:kern w:val="0"/>
          <w:lang w:val="en-US" w:eastAsia="pl-PL"/>
          <w14:ligatures w14:val="none"/>
        </w:rPr>
      </w:pPr>
      <w:proofErr w:type="spellStart"/>
      <w:r w:rsidRPr="00E507F0">
        <w:rPr>
          <w:rFonts w:ascii="Calibri" w:eastAsia="HG Mincho Light J" w:hAnsi="Calibri" w:cs="Calibri"/>
          <w:b/>
          <w:bCs/>
          <w:kern w:val="0"/>
          <w:lang w:val="en-US" w:eastAsia="pl-PL"/>
          <w14:ligatures w14:val="none"/>
        </w:rPr>
        <w:t>Interwencje</w:t>
      </w:r>
      <w:proofErr w:type="spellEnd"/>
    </w:p>
    <w:p w14:paraId="6AA678B3" w14:textId="2CEAA817" w:rsidR="002A294C" w:rsidRPr="00E507F0" w:rsidRDefault="002A294C" w:rsidP="00000B9E">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W </w:t>
      </w:r>
      <w:r w:rsidRPr="00E507F0">
        <w:rPr>
          <w:rFonts w:ascii="Calibri" w:eastAsia="Calibri" w:hAnsi="Calibri" w:cs="Calibri"/>
          <w:b/>
          <w:bCs/>
          <w:kern w:val="0"/>
          <w14:ligatures w14:val="none"/>
        </w:rPr>
        <w:t>1</w:t>
      </w:r>
      <w:r w:rsidRPr="00E507F0">
        <w:rPr>
          <w:rFonts w:ascii="Calibri" w:eastAsia="Calibri" w:hAnsi="Calibri" w:cs="Calibri"/>
          <w:kern w:val="0"/>
          <w14:ligatures w14:val="none"/>
        </w:rPr>
        <w:t xml:space="preserve"> zakładzie punkcie małej gastronomii w Węgorzynie przeprowadzono kontrolę </w:t>
      </w:r>
      <w:r w:rsidRPr="00000B9E">
        <w:rPr>
          <w:rFonts w:ascii="Calibri" w:eastAsia="Calibri" w:hAnsi="Calibri" w:cs="Calibri"/>
          <w:kern w:val="0"/>
          <w14:ligatures w14:val="none"/>
        </w:rPr>
        <w:t>interwencyjną</w:t>
      </w:r>
      <w:r w:rsidRPr="00E507F0">
        <w:rPr>
          <w:rFonts w:ascii="Calibri" w:eastAsia="Calibri" w:hAnsi="Calibri" w:cs="Calibri"/>
          <w:kern w:val="0"/>
          <w14:ligatures w14:val="none"/>
        </w:rPr>
        <w:t xml:space="preserve"> w związku z otrzymanym zgłoszeniem </w:t>
      </w:r>
      <w:r w:rsidRPr="00E507F0">
        <w:rPr>
          <w:rFonts w:ascii="Calibri" w:eastAsia="Times New Roman" w:hAnsi="Calibri" w:cs="Calibri"/>
          <w:bCs/>
          <w:kern w:val="0"/>
          <w:lang w:eastAsia="pl-PL"/>
          <w14:ligatures w14:val="none"/>
        </w:rPr>
        <w:t>dotyczącym nieprzestrzegania warunków higienicznych i zdrowotnych w zakładzie Podczas kontroli stwierdzono nieprawidłowości s</w:t>
      </w:r>
      <w:r w:rsidRPr="00E507F0">
        <w:rPr>
          <w:rFonts w:ascii="Calibri" w:eastAsia="Times New Roman" w:hAnsi="Calibri" w:cs="Calibri"/>
          <w:kern w:val="0"/>
          <w:lang w:eastAsia="pl-PL"/>
          <w14:ligatures w14:val="none"/>
        </w:rPr>
        <w:t xml:space="preserve">anitarno- techniczne. </w:t>
      </w:r>
      <w:r w:rsidRPr="00E507F0">
        <w:rPr>
          <w:rFonts w:ascii="Calibri" w:eastAsia="Calibri" w:hAnsi="Calibri" w:cs="Calibri"/>
          <w:kern w:val="0"/>
          <w14:ligatures w14:val="none"/>
        </w:rPr>
        <w:t xml:space="preserve">Winnych zaniedbań ukarano mandatem w wysokości 500 zł. 3 kontrole sprawdzające potwierdziły usunięcie nieprawidłowości (podczas jednej </w:t>
      </w:r>
      <w:r w:rsidR="00000B9E">
        <w:rPr>
          <w:rFonts w:ascii="Calibri" w:eastAsia="Calibri" w:hAnsi="Calibri" w:cs="Calibri"/>
          <w:kern w:val="0"/>
          <w14:ligatures w14:val="none"/>
        </w:rPr>
        <w:br/>
      </w:r>
      <w:r w:rsidRPr="00E507F0">
        <w:rPr>
          <w:rFonts w:ascii="Calibri" w:eastAsia="Calibri" w:hAnsi="Calibri" w:cs="Calibri"/>
          <w:kern w:val="0"/>
          <w14:ligatures w14:val="none"/>
        </w:rPr>
        <w:t xml:space="preserve">z nich nałożono </w:t>
      </w:r>
      <w:r w:rsidRPr="00E507F0">
        <w:rPr>
          <w:rFonts w:ascii="Calibri" w:eastAsia="Calibri" w:hAnsi="Calibri" w:cs="Calibri"/>
          <w:b/>
          <w:bCs/>
          <w:kern w:val="0"/>
          <w14:ligatures w14:val="none"/>
        </w:rPr>
        <w:t>kolejny mandat w wysokości 300</w:t>
      </w:r>
      <w:r w:rsidR="00000B9E">
        <w:rPr>
          <w:rFonts w:ascii="Calibri" w:eastAsia="Calibri" w:hAnsi="Calibri" w:cs="Calibri"/>
          <w:b/>
          <w:bCs/>
          <w:kern w:val="0"/>
          <w14:ligatures w14:val="none"/>
        </w:rPr>
        <w:t xml:space="preserve"> </w:t>
      </w:r>
      <w:r w:rsidRPr="00E507F0">
        <w:rPr>
          <w:rFonts w:ascii="Calibri" w:eastAsia="Calibri" w:hAnsi="Calibri" w:cs="Calibri"/>
          <w:b/>
          <w:bCs/>
          <w:kern w:val="0"/>
          <w14:ligatures w14:val="none"/>
        </w:rPr>
        <w:t xml:space="preserve">zł </w:t>
      </w:r>
      <w:r w:rsidRPr="00E507F0">
        <w:rPr>
          <w:rFonts w:ascii="Calibri" w:eastAsia="Calibri" w:hAnsi="Calibri" w:cs="Calibri"/>
          <w:kern w:val="0"/>
          <w14:ligatures w14:val="none"/>
        </w:rPr>
        <w:t xml:space="preserve">za brak bieżących zapisów z GHP, GMP </w:t>
      </w:r>
      <w:r w:rsidR="00000B9E">
        <w:rPr>
          <w:rFonts w:ascii="Calibri" w:eastAsia="Calibri" w:hAnsi="Calibri" w:cs="Calibri"/>
          <w:kern w:val="0"/>
          <w14:ligatures w14:val="none"/>
        </w:rPr>
        <w:br/>
      </w:r>
      <w:r w:rsidRPr="00E507F0">
        <w:rPr>
          <w:rFonts w:ascii="Calibri" w:eastAsia="Calibri" w:hAnsi="Calibri" w:cs="Calibri"/>
          <w:kern w:val="0"/>
          <w14:ligatures w14:val="none"/>
        </w:rPr>
        <w:t>i HACCP, brak środków myjąco – dezynfekcyjnych oraz zły wynik pomiaru jakości tłuszczu smażalniczego - 25,5% TPM). Ostatecznie wydano decyzję umarzającą wszczęte postępowanie.</w:t>
      </w:r>
    </w:p>
    <w:p w14:paraId="0F715F3F" w14:textId="77777777" w:rsidR="002A294C" w:rsidRPr="00E507F0" w:rsidRDefault="002A294C" w:rsidP="00E507F0">
      <w:pPr>
        <w:spacing w:after="0" w:line="276" w:lineRule="auto"/>
        <w:ind w:firstLine="708"/>
        <w:jc w:val="both"/>
        <w:rPr>
          <w:rFonts w:ascii="Calibri" w:eastAsia="Times New Roman" w:hAnsi="Calibri" w:cs="Calibri"/>
          <w:bCs/>
          <w:kern w:val="0"/>
          <w:lang w:eastAsia="pl-PL"/>
          <w14:ligatures w14:val="none"/>
        </w:rPr>
      </w:pPr>
    </w:p>
    <w:p w14:paraId="0B5F9CCD"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1.6. Środki transportu</w:t>
      </w:r>
    </w:p>
    <w:p w14:paraId="55194B4F" w14:textId="669099E2" w:rsidR="002A294C" w:rsidRPr="00E507F0" w:rsidRDefault="00000B9E" w:rsidP="00E507F0">
      <w:pPr>
        <w:tabs>
          <w:tab w:val="right" w:pos="720"/>
          <w:tab w:val="center" w:pos="4536"/>
          <w:tab w:val="right" w:pos="9072"/>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Pr>
          <w:rFonts w:ascii="Calibri" w:eastAsia="Times New Roman" w:hAnsi="Calibri" w:cs="Calibri"/>
          <w:kern w:val="0"/>
          <w:lang w:eastAsia="pl-PL"/>
          <w14:ligatures w14:val="none"/>
        </w:rPr>
        <w:tab/>
      </w:r>
      <w:r w:rsidR="002A294C" w:rsidRPr="00E507F0">
        <w:rPr>
          <w:rFonts w:ascii="Calibri" w:eastAsia="Times New Roman" w:hAnsi="Calibri" w:cs="Calibri"/>
          <w:kern w:val="0"/>
          <w:lang w:eastAsia="pl-PL"/>
          <w14:ligatures w14:val="none"/>
        </w:rPr>
        <w:t>W tej grupie obiektów przeprowadzono 3 kontrole kompleksowe, które nie wykazały nieprawidłowości. Przeprowadzono 11 kontroli tematycznych w związku ze złożonymi wnioskami o wpis i zatwierdzenie zakładu</w:t>
      </w:r>
      <w:r>
        <w:rPr>
          <w:rFonts w:ascii="Calibri" w:eastAsia="Times New Roman" w:hAnsi="Calibri" w:cs="Calibri"/>
          <w:kern w:val="0"/>
          <w:lang w:eastAsia="pl-PL"/>
          <w14:ligatures w14:val="none"/>
        </w:rPr>
        <w:t>.</w:t>
      </w:r>
      <w:r w:rsidR="002A294C" w:rsidRPr="00E507F0">
        <w:rPr>
          <w:rFonts w:ascii="Calibri" w:eastAsia="Times New Roman" w:hAnsi="Calibri" w:cs="Calibri"/>
          <w:kern w:val="0"/>
          <w:lang w:eastAsia="pl-PL"/>
          <w14:ligatures w14:val="none"/>
        </w:rPr>
        <w:t xml:space="preserve">  Wydano 11 decyzji zatwierdzenia.</w:t>
      </w:r>
    </w:p>
    <w:p w14:paraId="466AFBD4" w14:textId="6A99D024" w:rsidR="002A294C" w:rsidRPr="00E507F0" w:rsidRDefault="00000B9E" w:rsidP="00E507F0">
      <w:pPr>
        <w:tabs>
          <w:tab w:val="right" w:pos="720"/>
          <w:tab w:val="center" w:pos="4536"/>
          <w:tab w:val="right" w:pos="9072"/>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Pr>
          <w:rFonts w:ascii="Calibri" w:eastAsia="Times New Roman" w:hAnsi="Calibri" w:cs="Calibri"/>
          <w:kern w:val="0"/>
          <w:lang w:eastAsia="pl-PL"/>
          <w14:ligatures w14:val="none"/>
        </w:rPr>
        <w:tab/>
      </w:r>
      <w:r w:rsidR="002A294C" w:rsidRPr="00E507F0">
        <w:rPr>
          <w:rFonts w:ascii="Calibri" w:eastAsia="Times New Roman" w:hAnsi="Calibri" w:cs="Calibri"/>
          <w:kern w:val="0"/>
          <w:lang w:eastAsia="pl-PL"/>
          <w14:ligatures w14:val="none"/>
        </w:rPr>
        <w:t xml:space="preserve">Hurtownie artykułów mrożonych posiadają specjalistyczne samochody </w:t>
      </w:r>
      <w:r>
        <w:rPr>
          <w:rFonts w:ascii="Calibri" w:eastAsia="Times New Roman" w:hAnsi="Calibri" w:cs="Calibri"/>
          <w:kern w:val="0"/>
          <w:lang w:eastAsia="pl-PL"/>
          <w14:ligatures w14:val="none"/>
        </w:rPr>
        <w:br/>
      </w:r>
      <w:r w:rsidR="002A294C" w:rsidRPr="00E507F0">
        <w:rPr>
          <w:rFonts w:ascii="Calibri" w:eastAsia="Times New Roman" w:hAnsi="Calibri" w:cs="Calibri"/>
          <w:kern w:val="0"/>
          <w:lang w:eastAsia="pl-PL"/>
          <w14:ligatures w14:val="none"/>
        </w:rPr>
        <w:t>z monitorowaną temperaturą nie wyższą niż -18</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vertAlign w:val="superscript"/>
          <w:lang w:eastAsia="pl-PL"/>
          <w14:ligatures w14:val="none"/>
        </w:rPr>
        <w:t>0</w:t>
      </w:r>
      <w:r w:rsidR="002A294C" w:rsidRPr="00E507F0">
        <w:rPr>
          <w:rFonts w:ascii="Calibri" w:eastAsia="Times New Roman" w:hAnsi="Calibri" w:cs="Calibri"/>
          <w:kern w:val="0"/>
          <w:lang w:eastAsia="pl-PL"/>
          <w14:ligatures w14:val="none"/>
        </w:rPr>
        <w:t xml:space="preserve">C, utrzymującą się w ciągu 24 godzin, co zapewniają agregaty chłodnicze i eutektyczne płyty glikolowe schładzane do </w:t>
      </w:r>
      <w:r>
        <w:rPr>
          <w:rFonts w:ascii="Calibri" w:eastAsia="Times New Roman" w:hAnsi="Calibri" w:cs="Calibri"/>
          <w:kern w:val="0"/>
          <w:lang w:eastAsia="pl-PL"/>
          <w14:ligatures w14:val="none"/>
        </w:rPr>
        <w:t>–</w:t>
      </w:r>
      <w:r w:rsidR="002A294C" w:rsidRPr="00E507F0">
        <w:rPr>
          <w:rFonts w:ascii="Calibri" w:eastAsia="Times New Roman" w:hAnsi="Calibri" w:cs="Calibri"/>
          <w:kern w:val="0"/>
          <w:lang w:eastAsia="pl-PL"/>
          <w14:ligatures w14:val="none"/>
        </w:rPr>
        <w:t xml:space="preserve"> 40</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vertAlign w:val="superscript"/>
          <w:lang w:eastAsia="pl-PL"/>
          <w14:ligatures w14:val="none"/>
        </w:rPr>
        <w:t>0</w:t>
      </w:r>
      <w:r w:rsidR="002A294C" w:rsidRPr="00E507F0">
        <w:rPr>
          <w:rFonts w:ascii="Calibri" w:eastAsia="Times New Roman" w:hAnsi="Calibri" w:cs="Calibri"/>
          <w:kern w:val="0"/>
          <w:lang w:eastAsia="pl-PL"/>
          <w14:ligatures w14:val="none"/>
        </w:rPr>
        <w:t>C. Skontrolowane pojazdy zapewniały prawidłowe warunki przewozu środków spożywczych zgodnie z Rozdz. IV Rozporządzenia (WE)  Nr 852/2004 Parlamentu Europejskiego i Rady z dnia 29 kwietnia 2004r. w sprawie higieny środków spożywczych.</w:t>
      </w:r>
    </w:p>
    <w:p w14:paraId="114BBD99" w14:textId="53C14570"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Kierowcy posiadali aktualne książeczki zdrowia, wyposażeni byli w prawidłową odzież ochronną. W skontrolowanych samochodach część transportowa oddzielona od części osobowej, powierzchnie ładunkowe wykonane z materiałów łatwo zmywalnych </w:t>
      </w:r>
      <w:r w:rsidR="00000B9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i nienasiąkliwych, a skrzynie ładunkowe – szczelne. Wnętrza pojazdów wyposażone w podesty. Mycie i dezynfekcja odbywa się przy piekarniach, hurtowniach, a czynności te odnotowywane są w książce mycia i dezynfekcji pojazdu. </w:t>
      </w:r>
    </w:p>
    <w:p w14:paraId="21B5584C" w14:textId="77777777" w:rsidR="002A294C" w:rsidRDefault="002A294C" w:rsidP="00E507F0">
      <w:pPr>
        <w:spacing w:after="0" w:line="276" w:lineRule="auto"/>
        <w:jc w:val="both"/>
        <w:rPr>
          <w:rFonts w:ascii="Calibri" w:eastAsia="Times New Roman" w:hAnsi="Calibri" w:cs="Calibri"/>
          <w:kern w:val="0"/>
          <w:lang w:eastAsia="pl-PL"/>
          <w14:ligatures w14:val="none"/>
        </w:rPr>
      </w:pPr>
    </w:p>
    <w:p w14:paraId="7DCBD1E6" w14:textId="77777777" w:rsidR="007D59BA" w:rsidRPr="00E507F0" w:rsidRDefault="007D59BA" w:rsidP="00E507F0">
      <w:pPr>
        <w:spacing w:after="0" w:line="276" w:lineRule="auto"/>
        <w:jc w:val="both"/>
        <w:rPr>
          <w:rFonts w:ascii="Calibri" w:eastAsia="Times New Roman" w:hAnsi="Calibri" w:cs="Calibri"/>
          <w:kern w:val="0"/>
          <w:lang w:eastAsia="pl-PL"/>
          <w14:ligatures w14:val="none"/>
        </w:rPr>
      </w:pPr>
    </w:p>
    <w:p w14:paraId="45091A8D" w14:textId="77777777" w:rsidR="002A294C" w:rsidRPr="00E507F0" w:rsidRDefault="002A294C" w:rsidP="00000B9E">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lastRenderedPageBreak/>
        <w:t xml:space="preserve">1.7. Zakłady produkcji i wprowadzania do obrotu materiałów i wyrobów przeznaczonych do kontaktu z żywnością </w:t>
      </w:r>
    </w:p>
    <w:p w14:paraId="094C5CE1" w14:textId="77777777" w:rsidR="002A294C" w:rsidRPr="00E507F0" w:rsidRDefault="002A294C" w:rsidP="00000B9E">
      <w:pPr>
        <w:numPr>
          <w:ilvl w:val="0"/>
          <w:numId w:val="92"/>
        </w:numPr>
        <w:spacing w:after="0" w:line="276" w:lineRule="auto"/>
        <w:ind w:left="284" w:hanging="284"/>
        <w:jc w:val="both"/>
        <w:rPr>
          <w:rFonts w:ascii="Calibri" w:eastAsia="Times New Roman" w:hAnsi="Calibri" w:cs="Calibri"/>
          <w:b/>
          <w:kern w:val="0"/>
          <w:lang w:val="x-none" w:eastAsia="x-none"/>
          <w14:ligatures w14:val="none"/>
        </w:rPr>
      </w:pPr>
      <w:r w:rsidRPr="00E507F0">
        <w:rPr>
          <w:rFonts w:ascii="Calibri" w:eastAsia="Times New Roman" w:hAnsi="Calibri" w:cs="Calibri"/>
          <w:b/>
          <w:kern w:val="0"/>
          <w:lang w:val="x-none" w:eastAsia="x-none"/>
          <w14:ligatures w14:val="none"/>
        </w:rPr>
        <w:t>Wytwórnie  materiałów  i  wyrobów przeznaczonych  do  kontaktu  z  żywnością</w:t>
      </w:r>
    </w:p>
    <w:p w14:paraId="5193EC6B" w14:textId="01B5C268" w:rsidR="002A294C" w:rsidRPr="00E507F0" w:rsidRDefault="002A294C" w:rsidP="00000B9E">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val="x-none" w:eastAsia="x-none"/>
          <w14:ligatures w14:val="none"/>
        </w:rPr>
        <w:t>W rejestrze zakładów w grupie tej znajdują się 3 obiekty. W tej grupie obiektów przeprowadzano 1 kontrolę sanitarną  PREEM w Łobzie</w:t>
      </w:r>
      <w:r w:rsidR="00000B9E">
        <w:rPr>
          <w:rFonts w:ascii="Calibri" w:eastAsia="Times New Roman" w:hAnsi="Calibri" w:cs="Calibri"/>
          <w:bCs/>
          <w:kern w:val="0"/>
          <w:lang w:val="x-none" w:eastAsia="x-none"/>
          <w14:ligatures w14:val="none"/>
        </w:rPr>
        <w:t xml:space="preserve"> </w:t>
      </w:r>
      <w:r w:rsidRPr="00E507F0">
        <w:rPr>
          <w:rFonts w:ascii="Calibri" w:eastAsia="Times New Roman" w:hAnsi="Calibri" w:cs="Calibri"/>
          <w:bCs/>
          <w:kern w:val="0"/>
          <w:lang w:val="x-none" w:eastAsia="x-none"/>
          <w14:ligatures w14:val="none"/>
        </w:rPr>
        <w:t xml:space="preserve">- kontrola kompleksowa nie wykazała nieprawidłowości. </w:t>
      </w:r>
      <w:r w:rsidRPr="00E507F0">
        <w:rPr>
          <w:rFonts w:ascii="Calibri" w:eastAsia="Times New Roman" w:hAnsi="Calibri" w:cs="Calibri"/>
          <w:bCs/>
          <w:kern w:val="0"/>
          <w:lang w:eastAsia="pl-PL"/>
          <w14:ligatures w14:val="none"/>
        </w:rPr>
        <w:t>Zakład pracuje w systemie 5 dniowym, 1 zmianowym. Do produkcji  zatrudniono 2 osoby.  Zakres działalności zakładu: krojenie papieru i kartonu dla zakładów poligraficznych oraz produkcja opakowań papierowych i kartonowych przeznaczonych do kontaktu z żywnością. Produkowane są wyroby takie jak: podkładki kartonowe, rożki kartonowe, kartoniki z rączką, spody i dekle z kartonu oraz papier pakowy. Nie jest wykonywany nadruk farbami wodnymi na zewnętrznej powierzchni opakowań.</w:t>
      </w:r>
    </w:p>
    <w:p w14:paraId="15AC311E" w14:textId="344F20A6" w:rsidR="002A294C" w:rsidRPr="00E507F0" w:rsidRDefault="002A294C" w:rsidP="00000B9E">
      <w:pPr>
        <w:spacing w:after="0" w:line="276" w:lineRule="auto"/>
        <w:ind w:firstLine="851"/>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Dostawcy materiału:</w:t>
      </w:r>
    </w:p>
    <w:p w14:paraId="09E51110" w14:textId="51D5E653" w:rsidR="002A294C" w:rsidRPr="00E507F0" w:rsidRDefault="002A294C" w:rsidP="00604EA3">
      <w:pPr>
        <w:tabs>
          <w:tab w:val="left" w:pos="142"/>
          <w:tab w:val="left" w:pos="284"/>
          <w:tab w:val="left" w:pos="426"/>
        </w:tabs>
        <w:spacing w:after="0" w:line="276" w:lineRule="auto"/>
        <w:contextualSpacing/>
        <w:jc w:val="both"/>
        <w:rPr>
          <w:rFonts w:ascii="Calibri" w:eastAsia="Calibri" w:hAnsi="Calibri" w:cs="Calibri"/>
          <w:bCs/>
          <w:kern w:val="0"/>
          <w14:ligatures w14:val="none"/>
        </w:rPr>
      </w:pPr>
      <w:r w:rsidRPr="00E507F0">
        <w:rPr>
          <w:rFonts w:ascii="Calibri" w:eastAsia="Calibri" w:hAnsi="Calibri" w:cs="Calibri"/>
          <w:bCs/>
          <w:kern w:val="0"/>
          <w14:ligatures w14:val="none"/>
        </w:rPr>
        <w:t>1.</w:t>
      </w:r>
      <w:r w:rsidR="00604EA3">
        <w:rPr>
          <w:rFonts w:ascii="Calibri" w:eastAsia="Calibri" w:hAnsi="Calibri" w:cs="Calibri"/>
          <w:bCs/>
          <w:kern w:val="0"/>
          <w14:ligatures w14:val="none"/>
        </w:rPr>
        <w:t xml:space="preserve"> </w:t>
      </w:r>
      <w:r w:rsidRPr="00E507F0">
        <w:rPr>
          <w:rFonts w:ascii="Calibri" w:eastAsia="Calibri" w:hAnsi="Calibri" w:cs="Calibri"/>
          <w:bCs/>
          <w:kern w:val="0"/>
          <w14:ligatures w14:val="none"/>
        </w:rPr>
        <w:t>LRG Cell S.A. Banie,  ul. Dworcowa 1, 74-110 Banie</w:t>
      </w:r>
      <w:r w:rsidR="00604EA3">
        <w:rPr>
          <w:rFonts w:ascii="Calibri" w:eastAsia="Calibri" w:hAnsi="Calibri" w:cs="Calibri"/>
          <w:bCs/>
          <w:kern w:val="0"/>
          <w14:ligatures w14:val="none"/>
        </w:rPr>
        <w:t>.</w:t>
      </w:r>
      <w:r w:rsidRPr="00E507F0">
        <w:rPr>
          <w:rFonts w:ascii="Calibri" w:eastAsia="Calibri" w:hAnsi="Calibri" w:cs="Calibri"/>
          <w:bCs/>
          <w:kern w:val="0"/>
          <w14:ligatures w14:val="none"/>
        </w:rPr>
        <w:t xml:space="preserve"> </w:t>
      </w:r>
    </w:p>
    <w:p w14:paraId="33CC3907" w14:textId="15F1D8E5" w:rsidR="002A294C" w:rsidRPr="00E507F0" w:rsidRDefault="002A294C" w:rsidP="00000B9E">
      <w:pPr>
        <w:spacing w:after="0" w:line="276" w:lineRule="auto"/>
        <w:contextualSpacing/>
        <w:jc w:val="both"/>
        <w:rPr>
          <w:rFonts w:ascii="Calibri" w:eastAsia="Calibri" w:hAnsi="Calibri" w:cs="Calibri"/>
          <w:bCs/>
          <w:kern w:val="0"/>
          <w14:ligatures w14:val="none"/>
        </w:rPr>
      </w:pPr>
      <w:r w:rsidRPr="00E507F0">
        <w:rPr>
          <w:rFonts w:ascii="Calibri" w:eastAsia="Calibri" w:hAnsi="Calibri" w:cs="Calibri"/>
          <w:bCs/>
          <w:kern w:val="0"/>
          <w14:ligatures w14:val="none"/>
        </w:rPr>
        <w:t>2. </w:t>
      </w:r>
      <w:proofErr w:type="spellStart"/>
      <w:r w:rsidRPr="00E507F0">
        <w:rPr>
          <w:rFonts w:ascii="Calibri" w:eastAsia="Calibri" w:hAnsi="Calibri" w:cs="Calibri"/>
          <w:bCs/>
          <w:kern w:val="0"/>
          <w14:ligatures w14:val="none"/>
        </w:rPr>
        <w:t>Auerbach</w:t>
      </w:r>
      <w:proofErr w:type="spellEnd"/>
      <w:r w:rsidRPr="00E507F0">
        <w:rPr>
          <w:rFonts w:ascii="Calibri" w:eastAsia="Calibri" w:hAnsi="Calibri" w:cs="Calibri"/>
          <w:bCs/>
          <w:kern w:val="0"/>
          <w14:ligatures w14:val="none"/>
        </w:rPr>
        <w:t xml:space="preserve"> </w:t>
      </w:r>
      <w:proofErr w:type="spellStart"/>
      <w:r w:rsidRPr="00E507F0">
        <w:rPr>
          <w:rFonts w:ascii="Calibri" w:eastAsia="Calibri" w:hAnsi="Calibri" w:cs="Calibri"/>
          <w:bCs/>
          <w:kern w:val="0"/>
          <w14:ligatures w14:val="none"/>
        </w:rPr>
        <w:t>e.K</w:t>
      </w:r>
      <w:proofErr w:type="spellEnd"/>
      <w:r w:rsidRPr="00E507F0">
        <w:rPr>
          <w:rFonts w:ascii="Calibri" w:eastAsia="Calibri" w:hAnsi="Calibri" w:cs="Calibri"/>
          <w:bCs/>
          <w:kern w:val="0"/>
          <w14:ligatures w14:val="none"/>
        </w:rPr>
        <w:t xml:space="preserve">. </w:t>
      </w:r>
      <w:proofErr w:type="spellStart"/>
      <w:r w:rsidRPr="00E507F0">
        <w:rPr>
          <w:rFonts w:ascii="Calibri" w:eastAsia="Calibri" w:hAnsi="Calibri" w:cs="Calibri"/>
          <w:bCs/>
          <w:kern w:val="0"/>
          <w14:ligatures w14:val="none"/>
        </w:rPr>
        <w:t>Sperberweg</w:t>
      </w:r>
      <w:proofErr w:type="spellEnd"/>
      <w:r w:rsidRPr="00E507F0">
        <w:rPr>
          <w:rFonts w:ascii="Calibri" w:eastAsia="Calibri" w:hAnsi="Calibri" w:cs="Calibri"/>
          <w:bCs/>
          <w:kern w:val="0"/>
          <w14:ligatures w14:val="none"/>
        </w:rPr>
        <w:t xml:space="preserve"> 1, 40668 </w:t>
      </w:r>
      <w:proofErr w:type="spellStart"/>
      <w:r w:rsidRPr="00E507F0">
        <w:rPr>
          <w:rFonts w:ascii="Calibri" w:eastAsia="Calibri" w:hAnsi="Calibri" w:cs="Calibri"/>
          <w:bCs/>
          <w:kern w:val="0"/>
          <w14:ligatures w14:val="none"/>
        </w:rPr>
        <w:t>Meerbusch</w:t>
      </w:r>
      <w:proofErr w:type="spellEnd"/>
      <w:r w:rsidR="00604EA3">
        <w:rPr>
          <w:rFonts w:ascii="Calibri" w:eastAsia="Calibri" w:hAnsi="Calibri" w:cs="Calibri"/>
          <w:bCs/>
          <w:kern w:val="0"/>
          <w14:ligatures w14:val="none"/>
        </w:rPr>
        <w:t>.</w:t>
      </w:r>
    </w:p>
    <w:p w14:paraId="3CB48D72" w14:textId="01BA7A33" w:rsidR="002A294C" w:rsidRPr="00E507F0" w:rsidRDefault="002A294C" w:rsidP="00604EA3">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Asortyment produkowany jest pod konkretne zamówienie w ilości ustalonej </w:t>
      </w:r>
      <w:r w:rsidR="00604EA3">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z kontrahentem.</w:t>
      </w:r>
    </w:p>
    <w:p w14:paraId="75A32853" w14:textId="69EE988B" w:rsidR="002A294C" w:rsidRPr="00E507F0" w:rsidRDefault="002A294C" w:rsidP="00604EA3">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Przedstawiono dokumentację umożliwiającą zidentyfikowanie dostawców i odbiorców środków spożywczych. Ponadto rozchód towaru sprzedawanego w hurtowni jest identyfikowalny i możliwy jest odczyt danych dotyczących zakupu i sprzedaży żywności </w:t>
      </w:r>
      <w:r w:rsidR="00604EA3">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 xml:space="preserve">w programie komputerowym obsługiwanym przez właściciela hurtowni. W zakładzie przestrzegany jest obowiązek wynikający z art. 16 Rozporządzenia (WE) NR 1935/2004                                 P.E i R. z dnia 27 października 2004 </w:t>
      </w:r>
      <w:proofErr w:type="spellStart"/>
      <w:r w:rsidRPr="00E507F0">
        <w:rPr>
          <w:rFonts w:ascii="Calibri" w:eastAsia="Times New Roman" w:hAnsi="Calibri" w:cs="Calibri"/>
          <w:bCs/>
          <w:kern w:val="0"/>
          <w:lang w:eastAsia="pl-PL"/>
          <w14:ligatures w14:val="none"/>
        </w:rPr>
        <w:t>r.w</w:t>
      </w:r>
      <w:proofErr w:type="spellEnd"/>
      <w:r w:rsidRPr="00E507F0">
        <w:rPr>
          <w:rFonts w:ascii="Calibri" w:eastAsia="Times New Roman" w:hAnsi="Calibri" w:cs="Calibri"/>
          <w:bCs/>
          <w:kern w:val="0"/>
          <w:lang w:eastAsia="pl-PL"/>
          <w14:ligatures w14:val="none"/>
        </w:rPr>
        <w:t xml:space="preserve"> sprawie materiałów i wyrobów przeznaczonych do kontaktu z żywnością oraz uchylające dyrektywy 80/590/EWG i 89/109/EWG .</w:t>
      </w:r>
    </w:p>
    <w:p w14:paraId="0F4EF729" w14:textId="4B0E79FC" w:rsidR="002A294C" w:rsidRPr="00E507F0" w:rsidRDefault="002A294C" w:rsidP="00604EA3">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Wydzielono następujące pomieszczenia:</w:t>
      </w:r>
    </w:p>
    <w:p w14:paraId="636C8EDF" w14:textId="34295B06" w:rsidR="002A294C" w:rsidRDefault="00604EA3" w:rsidP="00604EA3">
      <w:pPr>
        <w:suppressAutoHyphens/>
        <w:spacing w:after="0" w:line="276" w:lineRule="auto"/>
        <w:jc w:val="both"/>
        <w:rPr>
          <w:rFonts w:ascii="Calibri" w:eastAsia="Times New Roman" w:hAnsi="Calibri" w:cs="Calibri"/>
          <w:bCs/>
          <w:kern w:val="0"/>
          <w:lang w:eastAsia="pl-PL"/>
          <w14:ligatures w14:val="none"/>
        </w:rPr>
      </w:pPr>
      <w:r>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bCs/>
          <w:kern w:val="0"/>
          <w:lang w:eastAsia="pl-PL"/>
          <w14:ligatures w14:val="none"/>
        </w:rPr>
        <w:t>Szatnia - ustawiono szafy dwudzielne do przechowywania odzieży roboczej</w:t>
      </w:r>
      <w:r>
        <w:rPr>
          <w:rFonts w:ascii="Calibri" w:eastAsia="Times New Roman" w:hAnsi="Calibri" w:cs="Calibri"/>
          <w:bCs/>
          <w:kern w:val="0"/>
          <w:lang w:eastAsia="pl-PL"/>
          <w14:ligatures w14:val="none"/>
        </w:rPr>
        <w:t>,</w:t>
      </w:r>
    </w:p>
    <w:p w14:paraId="56B1FCF1" w14:textId="65000BD1" w:rsidR="002A294C" w:rsidRPr="00E507F0" w:rsidRDefault="00604EA3" w:rsidP="00604EA3">
      <w:pPr>
        <w:suppressAutoHyphens/>
        <w:spacing w:after="0" w:line="276" w:lineRule="auto"/>
        <w:jc w:val="both"/>
        <w:rPr>
          <w:rFonts w:ascii="Calibri" w:eastAsia="Times New Roman" w:hAnsi="Calibri" w:cs="Calibri"/>
          <w:bCs/>
          <w:kern w:val="0"/>
          <w:lang w:eastAsia="pl-PL"/>
          <w14:ligatures w14:val="none"/>
        </w:rPr>
      </w:pPr>
      <w:r>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bCs/>
          <w:kern w:val="0"/>
          <w:lang w:eastAsia="pl-PL"/>
          <w14:ligatures w14:val="none"/>
        </w:rPr>
        <w:t>Pokój gospodarczy dla osób sprzątających zakład, z szafami do przechowywania  zapasów środków myjąco – dezynfekcyjnych oraz sprzętu używanego do sprzątania</w:t>
      </w:r>
      <w:r>
        <w:rPr>
          <w:rFonts w:ascii="Calibri" w:eastAsia="Times New Roman" w:hAnsi="Calibri" w:cs="Calibri"/>
          <w:bCs/>
          <w:kern w:val="0"/>
          <w:lang w:eastAsia="pl-PL"/>
          <w14:ligatures w14:val="none"/>
        </w:rPr>
        <w:t>,</w:t>
      </w:r>
    </w:p>
    <w:p w14:paraId="05419407" w14:textId="55DE8E31" w:rsidR="002A294C" w:rsidRDefault="00604EA3" w:rsidP="00604EA3">
      <w:pPr>
        <w:suppressAutoHyphens/>
        <w:spacing w:after="0" w:line="276" w:lineRule="auto"/>
        <w:jc w:val="both"/>
        <w:rPr>
          <w:rFonts w:ascii="Calibri" w:eastAsia="Times New Roman" w:hAnsi="Calibri" w:cs="Calibri"/>
          <w:bCs/>
          <w:kern w:val="0"/>
          <w:lang w:eastAsia="pl-PL"/>
          <w14:ligatures w14:val="none"/>
        </w:rPr>
      </w:pPr>
      <w:r>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bCs/>
          <w:kern w:val="0"/>
          <w:lang w:eastAsia="pl-PL"/>
          <w14:ligatures w14:val="none"/>
        </w:rPr>
        <w:t>Jadalnia — szafki kuchenne oraz zlewozmywak dwukomorowy z dopływem ciepłej i zimnej wody. Ustawiono stół i krzesła</w:t>
      </w:r>
      <w:r>
        <w:rPr>
          <w:rFonts w:ascii="Calibri" w:eastAsia="Times New Roman" w:hAnsi="Calibri" w:cs="Calibri"/>
          <w:bCs/>
          <w:kern w:val="0"/>
          <w:lang w:eastAsia="pl-PL"/>
          <w14:ligatures w14:val="none"/>
        </w:rPr>
        <w:t>,</w:t>
      </w:r>
    </w:p>
    <w:p w14:paraId="3FD8884A" w14:textId="45CA6313" w:rsidR="002A294C" w:rsidRDefault="00604EA3" w:rsidP="00604EA3">
      <w:pPr>
        <w:suppressAutoHyphens/>
        <w:spacing w:after="0" w:line="276" w:lineRule="auto"/>
        <w:jc w:val="both"/>
        <w:rPr>
          <w:rFonts w:ascii="Calibri" w:eastAsia="Times New Roman" w:hAnsi="Calibri" w:cs="Calibri"/>
          <w:bCs/>
          <w:kern w:val="0"/>
          <w:lang w:eastAsia="pl-PL"/>
          <w14:ligatures w14:val="none"/>
        </w:rPr>
      </w:pPr>
      <w:r>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bCs/>
          <w:kern w:val="0"/>
          <w:lang w:eastAsia="pl-PL"/>
          <w14:ligatures w14:val="none"/>
        </w:rPr>
        <w:t>Magazyn  wyrobów gotowych.  Ustawiono regały</w:t>
      </w:r>
      <w:r>
        <w:rPr>
          <w:rFonts w:ascii="Calibri" w:eastAsia="Times New Roman" w:hAnsi="Calibri" w:cs="Calibri"/>
          <w:bCs/>
          <w:kern w:val="0"/>
          <w:lang w:eastAsia="pl-PL"/>
          <w14:ligatures w14:val="none"/>
        </w:rPr>
        <w:t>,</w:t>
      </w:r>
    </w:p>
    <w:p w14:paraId="70F15E1D" w14:textId="1ADAB8CE" w:rsidR="002A294C" w:rsidRDefault="00604EA3" w:rsidP="00604EA3">
      <w:pPr>
        <w:suppressAutoHyphens/>
        <w:spacing w:after="0" w:line="276" w:lineRule="auto"/>
        <w:jc w:val="both"/>
        <w:rPr>
          <w:rFonts w:ascii="Calibri" w:eastAsia="Times New Roman" w:hAnsi="Calibri" w:cs="Calibri"/>
          <w:bCs/>
          <w:kern w:val="0"/>
          <w:lang w:eastAsia="pl-PL"/>
          <w14:ligatures w14:val="none"/>
        </w:rPr>
      </w:pPr>
      <w:r>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bCs/>
          <w:kern w:val="0"/>
          <w:lang w:eastAsia="pl-PL"/>
          <w14:ligatures w14:val="none"/>
        </w:rPr>
        <w:t xml:space="preserve">Hala produkcyjna z linią produkcyjna materiałów i wyrobów przeznaczonych do kontaktu </w:t>
      </w:r>
      <w:r>
        <w:rPr>
          <w:rFonts w:ascii="Calibri" w:eastAsia="Times New Roman" w:hAnsi="Calibri" w:cs="Calibri"/>
          <w:bCs/>
          <w:kern w:val="0"/>
          <w:lang w:eastAsia="pl-PL"/>
          <w14:ligatures w14:val="none"/>
        </w:rPr>
        <w:br/>
      </w:r>
      <w:r w:rsidR="002A294C" w:rsidRPr="00E507F0">
        <w:rPr>
          <w:rFonts w:ascii="Calibri" w:eastAsia="Times New Roman" w:hAnsi="Calibri" w:cs="Calibri"/>
          <w:bCs/>
          <w:kern w:val="0"/>
          <w:lang w:eastAsia="pl-PL"/>
          <w14:ligatures w14:val="none"/>
        </w:rPr>
        <w:t>z żywnością</w:t>
      </w:r>
      <w:r>
        <w:rPr>
          <w:rFonts w:ascii="Calibri" w:eastAsia="Times New Roman" w:hAnsi="Calibri" w:cs="Calibri"/>
          <w:bCs/>
          <w:kern w:val="0"/>
          <w:lang w:eastAsia="pl-PL"/>
          <w14:ligatures w14:val="none"/>
        </w:rPr>
        <w:t>,</w:t>
      </w:r>
    </w:p>
    <w:p w14:paraId="76B47990" w14:textId="41178DF0" w:rsidR="002A294C" w:rsidRPr="00E507F0" w:rsidRDefault="00604EA3" w:rsidP="00604EA3">
      <w:pPr>
        <w:suppressAutoHyphens/>
        <w:spacing w:after="0" w:line="276" w:lineRule="auto"/>
        <w:jc w:val="both"/>
        <w:rPr>
          <w:rFonts w:ascii="Calibri" w:eastAsia="Times New Roman" w:hAnsi="Calibri" w:cs="Calibri"/>
          <w:bCs/>
          <w:kern w:val="0"/>
          <w:lang w:eastAsia="pl-PL"/>
          <w14:ligatures w14:val="none"/>
        </w:rPr>
      </w:pPr>
      <w:r>
        <w:rPr>
          <w:rFonts w:ascii="Calibri" w:eastAsia="Times New Roman" w:hAnsi="Calibri" w:cs="Calibri"/>
          <w:bCs/>
          <w:kern w:val="0"/>
          <w:lang w:eastAsia="pl-PL"/>
          <w14:ligatures w14:val="none"/>
        </w:rPr>
        <w:t xml:space="preserve">- </w:t>
      </w:r>
      <w:r w:rsidR="002A294C" w:rsidRPr="00E507F0">
        <w:rPr>
          <w:rFonts w:ascii="Calibri" w:eastAsia="Times New Roman" w:hAnsi="Calibri" w:cs="Calibri"/>
          <w:bCs/>
          <w:kern w:val="0"/>
          <w:lang w:eastAsia="pl-PL"/>
          <w14:ligatures w14:val="none"/>
        </w:rPr>
        <w:t>Pomieszczenie biurowe</w:t>
      </w:r>
      <w:r>
        <w:rPr>
          <w:rFonts w:ascii="Calibri" w:eastAsia="Times New Roman" w:hAnsi="Calibri" w:cs="Calibri"/>
          <w:bCs/>
          <w:kern w:val="0"/>
          <w:lang w:eastAsia="pl-PL"/>
          <w14:ligatures w14:val="none"/>
        </w:rPr>
        <w:t>.</w:t>
      </w:r>
    </w:p>
    <w:p w14:paraId="04A89369" w14:textId="37A2C6E7" w:rsidR="002A294C" w:rsidRPr="00E507F0" w:rsidRDefault="002A294C" w:rsidP="00604EA3">
      <w:pPr>
        <w:suppressAutoHyphens/>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Surowce magazynowane są w magazynach</w:t>
      </w:r>
      <w:r w:rsidR="00604EA3">
        <w:rPr>
          <w:rFonts w:ascii="Calibri" w:eastAsia="Times New Roman" w:hAnsi="Calibri" w:cs="Calibri"/>
          <w:bCs/>
          <w:kern w:val="0"/>
          <w:lang w:eastAsia="pl-PL"/>
          <w14:ligatures w14:val="none"/>
        </w:rPr>
        <w:t>.</w:t>
      </w:r>
    </w:p>
    <w:p w14:paraId="522BCDA1" w14:textId="17839EE2" w:rsidR="002A294C" w:rsidRPr="00E507F0" w:rsidRDefault="002A294C" w:rsidP="00604EA3">
      <w:pPr>
        <w:suppressAutoHyphens/>
        <w:spacing w:after="0" w:line="276" w:lineRule="auto"/>
        <w:ind w:firstLine="851"/>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Przy zakupie wyrobów przeznaczonych do kontaktu z żywnością klient otrzymuje  </w:t>
      </w:r>
      <w:r w:rsidR="00604EA3">
        <w:rPr>
          <w:rFonts w:ascii="Calibri" w:eastAsia="Times New Roman" w:hAnsi="Calibri" w:cs="Calibri"/>
          <w:bCs/>
          <w:kern w:val="0"/>
          <w:lang w:eastAsia="pl-PL"/>
          <w14:ligatures w14:val="none"/>
        </w:rPr>
        <w:t>d</w:t>
      </w:r>
      <w:r w:rsidRPr="00E507F0">
        <w:rPr>
          <w:rFonts w:ascii="Calibri" w:eastAsia="Times New Roman" w:hAnsi="Calibri" w:cs="Calibri"/>
          <w:bCs/>
          <w:kern w:val="0"/>
          <w:lang w:eastAsia="pl-PL"/>
          <w14:ligatures w14:val="none"/>
        </w:rPr>
        <w:t>eklarację zgodności, kartę produktu.</w:t>
      </w:r>
    </w:p>
    <w:p w14:paraId="757C72F3" w14:textId="77777777" w:rsidR="002A294C" w:rsidRPr="00E507F0" w:rsidRDefault="002A294C" w:rsidP="00604EA3">
      <w:pPr>
        <w:suppressAutoHyphens/>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Wykorzystywany jest karton GC1 (biało – biały) – asymetrycznie powlekany karton wielowarstwowy, wytworzony na bazie ścieru drzewnego z białym spodem, materiał biodegradowalny, przeznaczony do produkcji opakowań do środków spożywczych. Karton GC 2 ( biało – kremowy) - jednostronnie powlekany karton wielowarstwowy, wytworzony na bazie ścieru drzewnego z kredowym, o podwyższonej sztywności i grubości, materiał </w:t>
      </w:r>
      <w:r w:rsidRPr="00E507F0">
        <w:rPr>
          <w:rFonts w:ascii="Calibri" w:eastAsia="Times New Roman" w:hAnsi="Calibri" w:cs="Calibri"/>
          <w:bCs/>
          <w:kern w:val="0"/>
          <w:lang w:eastAsia="pl-PL"/>
          <w14:ligatures w14:val="none"/>
        </w:rPr>
        <w:lastRenderedPageBreak/>
        <w:t>biodegradowalny, przeznaczony do produkcji opakowań do środków spożywczych. FRÖVI – celulozowy biało – brązowy.</w:t>
      </w:r>
    </w:p>
    <w:p w14:paraId="4252CFD6" w14:textId="03ED9CD5" w:rsidR="002A294C" w:rsidRPr="00E507F0" w:rsidRDefault="002A294C" w:rsidP="00604EA3">
      <w:pPr>
        <w:suppressAutoHyphens/>
        <w:spacing w:after="0" w:line="276" w:lineRule="auto"/>
        <w:ind w:firstLine="709"/>
        <w:jc w:val="both"/>
        <w:rPr>
          <w:rFonts w:ascii="Calibri" w:eastAsia="Times New Roman" w:hAnsi="Calibri" w:cs="Calibri"/>
          <w:bCs/>
          <w:kern w:val="0"/>
          <w:lang w:val="x-none" w:eastAsia="x-none"/>
          <w14:ligatures w14:val="none"/>
        </w:rPr>
      </w:pPr>
      <w:r w:rsidRPr="00E507F0">
        <w:rPr>
          <w:rFonts w:ascii="Calibri" w:eastAsia="Times New Roman" w:hAnsi="Calibri" w:cs="Calibri"/>
          <w:bCs/>
          <w:kern w:val="0"/>
          <w:lang w:val="x-none" w:eastAsia="x-none"/>
          <w14:ligatures w14:val="none"/>
        </w:rPr>
        <w:t>W ramach kontroli wewnętrznej przeprowadzono badania tektury płaskiej biało/białej z którego produkowany jest karton przeznaczony do krótkotrwałego przenoszenia ciastek. Badania w zakresie zawartości formaldehydu w wyciągu wodnym na gorąco, zawartość fenolu, zawartość pierwiastków</w:t>
      </w:r>
      <w:r w:rsidR="00604EA3">
        <w:rPr>
          <w:rFonts w:ascii="Calibri" w:eastAsia="Times New Roman" w:hAnsi="Calibri" w:cs="Calibri"/>
          <w:bCs/>
          <w:kern w:val="0"/>
          <w:lang w:val="x-none" w:eastAsia="x-none"/>
          <w14:ligatures w14:val="none"/>
        </w:rPr>
        <w:t xml:space="preserve"> </w:t>
      </w:r>
      <w:r w:rsidRPr="00E507F0">
        <w:rPr>
          <w:rFonts w:ascii="Calibri" w:eastAsia="Times New Roman" w:hAnsi="Calibri" w:cs="Calibri"/>
          <w:bCs/>
          <w:kern w:val="0"/>
          <w:lang w:val="x-none" w:eastAsia="x-none"/>
          <w14:ligatures w14:val="none"/>
        </w:rPr>
        <w:t>(Cu, Fe, Zn, Pb, Cd -wyciąg wodny), badania organoleptyczne są zgodne  z wymaganiami – Raport z badań Nr 428/Ż/A z dnia 19.12.2024</w:t>
      </w:r>
      <w:r w:rsidR="00604EA3">
        <w:rPr>
          <w:rFonts w:ascii="Calibri" w:eastAsia="Times New Roman" w:hAnsi="Calibri" w:cs="Calibri"/>
          <w:bCs/>
          <w:kern w:val="0"/>
          <w:lang w:val="x-none" w:eastAsia="x-none"/>
          <w14:ligatures w14:val="none"/>
        </w:rPr>
        <w:t xml:space="preserve"> </w:t>
      </w:r>
      <w:r w:rsidRPr="00E507F0">
        <w:rPr>
          <w:rFonts w:ascii="Calibri" w:eastAsia="Times New Roman" w:hAnsi="Calibri" w:cs="Calibri"/>
          <w:bCs/>
          <w:kern w:val="0"/>
          <w:lang w:val="x-none" w:eastAsia="x-none"/>
          <w14:ligatures w14:val="none"/>
        </w:rPr>
        <w:t>r.</w:t>
      </w:r>
    </w:p>
    <w:p w14:paraId="7DFC0C72" w14:textId="77777777" w:rsidR="002A294C" w:rsidRPr="00E507F0" w:rsidRDefault="002A294C" w:rsidP="00E507F0">
      <w:pPr>
        <w:suppressAutoHyphens/>
        <w:spacing w:after="0" w:line="276" w:lineRule="auto"/>
        <w:jc w:val="both"/>
        <w:rPr>
          <w:rFonts w:ascii="Calibri" w:eastAsia="Times New Roman" w:hAnsi="Calibri" w:cs="Calibri"/>
          <w:bCs/>
          <w:kern w:val="0"/>
          <w:lang w:val="x-none" w:eastAsia="x-none"/>
          <w14:ligatures w14:val="none"/>
        </w:rPr>
      </w:pPr>
    </w:p>
    <w:p w14:paraId="49766B19" w14:textId="77777777" w:rsidR="002A294C" w:rsidRPr="00E507F0" w:rsidRDefault="002A294C" w:rsidP="00604EA3">
      <w:pPr>
        <w:spacing w:after="0" w:line="276" w:lineRule="auto"/>
        <w:jc w:val="both"/>
        <w:rPr>
          <w:rFonts w:ascii="Calibri" w:eastAsia="Times New Roman" w:hAnsi="Calibri" w:cs="Calibri"/>
          <w:kern w:val="0"/>
          <w:lang w:val="x-none" w:eastAsia="x-none"/>
          <w14:ligatures w14:val="none"/>
        </w:rPr>
      </w:pPr>
      <w:r w:rsidRPr="00E507F0">
        <w:rPr>
          <w:rFonts w:ascii="Calibri" w:eastAsia="Times New Roman" w:hAnsi="Calibri" w:cs="Calibri"/>
          <w:b/>
          <w:kern w:val="0"/>
          <w:lang w:val="x-none" w:eastAsia="x-none"/>
          <w14:ligatures w14:val="none"/>
        </w:rPr>
        <w:t>B   Miejsca  obrotu materiałami i wyrobami  przeznaczonymi do kontaktu z żywnością</w:t>
      </w:r>
      <w:r w:rsidRPr="00E507F0">
        <w:rPr>
          <w:rFonts w:ascii="Calibri" w:eastAsia="Times New Roman" w:hAnsi="Calibri" w:cs="Calibri"/>
          <w:kern w:val="0"/>
          <w:lang w:val="x-none" w:eastAsia="x-none"/>
          <w14:ligatures w14:val="none"/>
        </w:rPr>
        <w:t xml:space="preserve"> </w:t>
      </w:r>
    </w:p>
    <w:p w14:paraId="5EF77752" w14:textId="77777777" w:rsidR="002A294C" w:rsidRPr="00604EA3" w:rsidRDefault="002A294C" w:rsidP="00604EA3">
      <w:pPr>
        <w:tabs>
          <w:tab w:val="left" w:pos="284"/>
        </w:tabs>
        <w:spacing w:after="0" w:line="276" w:lineRule="auto"/>
        <w:jc w:val="both"/>
        <w:rPr>
          <w:rFonts w:ascii="Calibri" w:eastAsia="Times New Roman" w:hAnsi="Calibri" w:cs="Calibri"/>
          <w:b/>
          <w:kern w:val="0"/>
          <w:lang w:val="x-none" w:eastAsia="x-none"/>
          <w14:ligatures w14:val="none"/>
        </w:rPr>
      </w:pPr>
      <w:r w:rsidRPr="00604EA3">
        <w:rPr>
          <w:rFonts w:ascii="Calibri" w:eastAsia="Times New Roman" w:hAnsi="Calibri" w:cs="Calibri"/>
          <w:b/>
          <w:kern w:val="0"/>
          <w:lang w:val="x-none" w:eastAsia="x-none"/>
          <w14:ligatures w14:val="none"/>
        </w:rPr>
        <w:t>Hurtownie</w:t>
      </w:r>
    </w:p>
    <w:p w14:paraId="56A96B71" w14:textId="2268BE7F" w:rsidR="002A294C" w:rsidRPr="00E507F0" w:rsidRDefault="002A294C" w:rsidP="00604EA3">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bCs/>
          <w:kern w:val="0"/>
          <w:lang w:eastAsia="pl-PL"/>
          <w14:ligatures w14:val="none"/>
        </w:rPr>
        <w:t xml:space="preserve">Do grupy tej zaliczono 1 hurtownię wprowadzającą do obrotu chemię gospodarczą, produkty kosmetyczne oraz wyroby przeznaczone do kontaktu z żywnością, w której </w:t>
      </w:r>
      <w:r w:rsidRPr="00E507F0">
        <w:rPr>
          <w:rFonts w:ascii="Calibri" w:eastAsia="Times New Roman" w:hAnsi="Calibri" w:cs="Calibri"/>
          <w:kern w:val="0"/>
          <w:lang w:eastAsia="pl-PL"/>
          <w14:ligatures w14:val="none"/>
        </w:rPr>
        <w:t xml:space="preserve">pobrano próbkę produktu kosmetycznego do badań laboratoryjnych pn. </w:t>
      </w:r>
      <w:r w:rsidRPr="00E507F0">
        <w:rPr>
          <w:rFonts w:ascii="Calibri" w:eastAsia="Times New Roman" w:hAnsi="Calibri" w:cs="Calibri"/>
          <w:b/>
          <w:kern w:val="0"/>
          <w:lang w:eastAsia="pl-PL"/>
          <w14:ligatures w14:val="none"/>
        </w:rPr>
        <w:t xml:space="preserve">„Balsam do ciała Nawilżający Skóra normalna i sucha KONOPIE, PANTHENOL </w:t>
      </w:r>
      <w:proofErr w:type="spellStart"/>
      <w:r w:rsidRPr="00E507F0">
        <w:rPr>
          <w:rFonts w:ascii="Calibri" w:eastAsia="Times New Roman" w:hAnsi="Calibri" w:cs="Calibri"/>
          <w:b/>
          <w:kern w:val="0"/>
          <w:lang w:eastAsia="pl-PL"/>
          <w14:ligatures w14:val="none"/>
        </w:rPr>
        <w:t>Sensual</w:t>
      </w:r>
      <w:proofErr w:type="spellEnd"/>
      <w:r w:rsidRPr="00E507F0">
        <w:rPr>
          <w:rFonts w:ascii="Calibri" w:eastAsia="Times New Roman" w:hAnsi="Calibri" w:cs="Calibri"/>
          <w:b/>
          <w:kern w:val="0"/>
          <w:lang w:eastAsia="pl-PL"/>
          <w14:ligatures w14:val="none"/>
        </w:rPr>
        <w:t xml:space="preserve"> JOANNA” </w:t>
      </w:r>
      <w:r w:rsidRPr="00E507F0">
        <w:rPr>
          <w:rFonts w:ascii="Calibri" w:eastAsia="Times New Roman" w:hAnsi="Calibri" w:cs="Calibri"/>
          <w:kern w:val="0"/>
          <w:lang w:eastAsia="pl-PL"/>
          <w14:ligatures w14:val="none"/>
        </w:rPr>
        <w:t>w</w:t>
      </w: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kern w:val="0"/>
          <w:lang w:eastAsia="pl-PL"/>
          <w14:ligatures w14:val="none"/>
        </w:rPr>
        <w:t>zakresie</w:t>
      </w: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kern w:val="0"/>
          <w:lang w:eastAsia="pl-PL"/>
          <w14:ligatures w14:val="none"/>
        </w:rPr>
        <w:t xml:space="preserve">przeprowadzonego badania chemicznego, oceny znakowania i składu uzyskała wynik prawidłowy.    </w:t>
      </w:r>
    </w:p>
    <w:p w14:paraId="3C8BA20C" w14:textId="0280A962" w:rsidR="002A294C" w:rsidRPr="00604EA3" w:rsidRDefault="00604EA3" w:rsidP="00E507F0">
      <w:pPr>
        <w:suppressAutoHyphens/>
        <w:spacing w:after="0" w:line="276" w:lineRule="auto"/>
        <w:jc w:val="both"/>
        <w:rPr>
          <w:rFonts w:ascii="Calibri" w:eastAsia="Times New Roman" w:hAnsi="Calibri" w:cs="Calibri"/>
          <w:b/>
          <w:kern w:val="0"/>
          <w:lang w:eastAsia="pl-PL"/>
          <w14:ligatures w14:val="none"/>
        </w:rPr>
      </w:pPr>
      <w:r w:rsidRPr="00604EA3">
        <w:rPr>
          <w:rFonts w:ascii="Calibri" w:eastAsia="Times New Roman" w:hAnsi="Calibri" w:cs="Calibri"/>
          <w:b/>
          <w:kern w:val="0"/>
          <w:lang w:eastAsia="pl-PL"/>
          <w14:ligatures w14:val="none"/>
        </w:rPr>
        <w:t>Sklepy</w:t>
      </w:r>
    </w:p>
    <w:p w14:paraId="53D47196" w14:textId="77777777" w:rsidR="002A294C" w:rsidRPr="00E507F0" w:rsidRDefault="002A294C" w:rsidP="00604EA3">
      <w:pPr>
        <w:spacing w:after="0" w:line="276" w:lineRule="auto"/>
        <w:ind w:firstLine="708"/>
        <w:jc w:val="both"/>
        <w:rPr>
          <w:rFonts w:ascii="Calibri" w:eastAsia="Times New Roman" w:hAnsi="Calibri" w:cs="Calibri"/>
          <w:kern w:val="0"/>
          <w:lang w:val="x-none" w:eastAsia="x-none"/>
          <w14:ligatures w14:val="none"/>
        </w:rPr>
      </w:pPr>
      <w:r w:rsidRPr="00E507F0">
        <w:rPr>
          <w:rFonts w:ascii="Calibri" w:eastAsia="Times New Roman" w:hAnsi="Calibri" w:cs="Calibri"/>
          <w:kern w:val="0"/>
          <w:lang w:val="x-none" w:eastAsia="x-none"/>
          <w14:ligatures w14:val="none"/>
        </w:rPr>
        <w:t xml:space="preserve">Do tej grupy zakładów zaliczono obiekty prowadzące sprzedaż artykułów gospodarstwa domowego, sklepy z zabawkami, tzw. sklepy „po 5 złotych” oraz sklep PEPCO.  </w:t>
      </w:r>
    </w:p>
    <w:p w14:paraId="18166F6C"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W ramach nadzoru nad materiałami i przedmiotami do kontaktu z żywnością objęto nadzorem 12 sklepów. W 8 zakładach przeprowadzono kontrole z oceną stanu sanitarnego. Kontrole nie wykazały nieprawidłowości. </w:t>
      </w:r>
    </w:p>
    <w:p w14:paraId="2FBD333D" w14:textId="0B568C3B" w:rsidR="002A294C" w:rsidRPr="00E507F0" w:rsidRDefault="002A294C" w:rsidP="00604EA3">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W </w:t>
      </w:r>
      <w:r w:rsidRPr="00E507F0">
        <w:rPr>
          <w:rFonts w:ascii="Calibri" w:eastAsia="Times New Roman" w:hAnsi="Calibri" w:cs="Calibri"/>
          <w:kern w:val="0"/>
          <w:lang w:eastAsia="pl-PL"/>
          <w14:ligatures w14:val="none"/>
        </w:rPr>
        <w:t xml:space="preserve">PEPCO Poland Spółka z o.o.,  ul. Strzeszyńska 73 A, 60-479 Poznań podczas kontroli związanej z poborem próbek pobrano 1 próbkę pn. </w:t>
      </w:r>
      <w:r w:rsidRPr="00E507F0">
        <w:rPr>
          <w:rFonts w:ascii="Calibri" w:eastAsia="Times New Roman" w:hAnsi="Calibri" w:cs="Calibri"/>
          <w:b/>
          <w:kern w:val="0"/>
          <w:lang w:eastAsia="pl-PL"/>
          <w14:ligatures w14:val="none"/>
        </w:rPr>
        <w:t xml:space="preserve">„SZUMÓWKA </w:t>
      </w:r>
      <w:proofErr w:type="spellStart"/>
      <w:r w:rsidRPr="00E507F0">
        <w:rPr>
          <w:rFonts w:ascii="Calibri" w:eastAsia="Times New Roman" w:hAnsi="Calibri" w:cs="Calibri"/>
          <w:b/>
          <w:kern w:val="0"/>
          <w:lang w:eastAsia="pl-PL"/>
          <w14:ligatures w14:val="none"/>
        </w:rPr>
        <w:t>MasterChef</w:t>
      </w:r>
      <w:proofErr w:type="spellEnd"/>
      <w:r w:rsidRPr="00E507F0">
        <w:rPr>
          <w:rFonts w:ascii="Calibri" w:eastAsia="Times New Roman" w:hAnsi="Calibri" w:cs="Calibri"/>
          <w:b/>
          <w:kern w:val="0"/>
          <w:lang w:eastAsia="pl-PL"/>
          <w14:ligatures w14:val="none"/>
        </w:rPr>
        <w:t>” -</w:t>
      </w:r>
      <w:r w:rsidRPr="00E507F0">
        <w:rPr>
          <w:rFonts w:ascii="Calibri" w:eastAsia="Times New Roman" w:hAnsi="Calibri" w:cs="Calibri"/>
          <w:kern w:val="0"/>
          <w:lang w:eastAsia="pl-PL"/>
          <w14:ligatures w14:val="none"/>
        </w:rPr>
        <w:t xml:space="preserve"> w zakresie przeprowadzonych badań w kierunku migracji specyficznej (sumy pierwszorzędowych amin aromatycznych) uzyskała wynik prawidłowy.</w:t>
      </w:r>
    </w:p>
    <w:p w14:paraId="08637D0F" w14:textId="6BF09014" w:rsidR="002A294C" w:rsidRPr="00E507F0" w:rsidRDefault="002A294C" w:rsidP="00604EA3">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Skontrolowane zakłady oferują artykuły gospodarstwa domowego do przechowywania żywności, narzędzia kuchenne oraz produkty kosmetyczne. W ofercie sprzedaży znajdują się wyroby przeznaczone do kontaktu z żywnością (z tworzyw sztucznych, metalowe, ze szkła, ceramiki, drewniane, z papieru i tektury, aluminiowe, wyroby z melaminy). Wyroby przeznaczone do kontaktu z żywnością są przechowywane na wydzielonych półkach, regałach w salach sprzedaży. Wyroby są oznakowane w sposób umożliwiający ich identyfikację. Wyrobom towarzyszą etykiety. Produkty w opakowaniach jednostkowych są prawidłowo oznakowane. Zakupy udokumentowane są fakturami VAT. W sklepach wdrożono system śledzenia drogi wyrobów. Wdrożono system procedur umożliwiających identyfikację przedsiębiorstw od których dokonano zakupu oferowanego asortymentu zgodnie Rozporządzeniem (WE)  </w:t>
      </w:r>
      <w:r w:rsidR="00604EA3">
        <w:rPr>
          <w:rFonts w:ascii="Calibri" w:eastAsia="Times New Roman" w:hAnsi="Calibri" w:cs="Calibri"/>
          <w:kern w:val="0"/>
          <w:lang w:eastAsia="pl-PL"/>
          <w14:ligatures w14:val="none"/>
        </w:rPr>
        <w:t>N</w:t>
      </w:r>
      <w:r w:rsidRPr="00E507F0">
        <w:rPr>
          <w:rFonts w:ascii="Calibri" w:eastAsia="Times New Roman" w:hAnsi="Calibri" w:cs="Calibri"/>
          <w:kern w:val="0"/>
          <w:lang w:eastAsia="pl-PL"/>
          <w14:ligatures w14:val="none"/>
        </w:rPr>
        <w:t>r 1935/2004 Parlamentu Europejskiego i Rady z dnia 27 października 2004r. w sprawie materiałów i wyrobów przeznaczonych do kontaktu z żywnością oraz uchylające dyrektywy 80/590/EWG i 89/109/EWG. Materiały i wyroby przeznaczone do kontaktu  z żywnością są oznakowane prawidłowo. W wyniku przeprowadzonych kontroli nie stwierdzono nieprawidłowości.</w:t>
      </w:r>
    </w:p>
    <w:p w14:paraId="6BC17061" w14:textId="77777777" w:rsidR="002A294C" w:rsidRPr="00E507F0" w:rsidRDefault="002A294C" w:rsidP="00E507F0">
      <w:pPr>
        <w:spacing w:after="0" w:line="276" w:lineRule="auto"/>
        <w:jc w:val="both"/>
        <w:rPr>
          <w:rFonts w:ascii="Calibri" w:eastAsia="Times New Roman" w:hAnsi="Calibri" w:cs="Calibri"/>
          <w:bCs/>
          <w:kern w:val="0"/>
          <w:lang w:val="x-none" w:eastAsia="x-none"/>
          <w14:ligatures w14:val="none"/>
        </w:rPr>
      </w:pPr>
    </w:p>
    <w:p w14:paraId="77012176" w14:textId="77777777" w:rsidR="002A294C" w:rsidRPr="00604EA3" w:rsidRDefault="002A294C" w:rsidP="00604EA3">
      <w:pPr>
        <w:numPr>
          <w:ilvl w:val="0"/>
          <w:numId w:val="21"/>
        </w:numPr>
        <w:tabs>
          <w:tab w:val="left" w:pos="284"/>
        </w:tabs>
        <w:spacing w:after="0" w:line="276" w:lineRule="auto"/>
        <w:ind w:left="0" w:firstLine="0"/>
        <w:jc w:val="both"/>
        <w:rPr>
          <w:rFonts w:ascii="Calibri" w:eastAsia="Times New Roman" w:hAnsi="Calibri" w:cs="Calibri"/>
          <w:b/>
          <w:bCs/>
          <w:kern w:val="0"/>
          <w:lang w:eastAsia="pl-PL"/>
          <w14:ligatures w14:val="none"/>
        </w:rPr>
      </w:pPr>
      <w:r w:rsidRPr="00604EA3">
        <w:rPr>
          <w:rFonts w:ascii="Calibri" w:eastAsia="Times New Roman" w:hAnsi="Calibri" w:cs="Calibri"/>
          <w:b/>
          <w:bCs/>
          <w:kern w:val="0"/>
          <w:lang w:eastAsia="pl-PL"/>
          <w14:ligatures w14:val="none"/>
        </w:rPr>
        <w:lastRenderedPageBreak/>
        <w:t xml:space="preserve">Jakość zdrowotna środków spożywczych oraz materiałów i wyrobów przeznaczonych do kontaktu z żywnością. </w:t>
      </w:r>
    </w:p>
    <w:p w14:paraId="65809687" w14:textId="7F17C2FB"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 xml:space="preserve"> </w:t>
      </w:r>
      <w:r w:rsidRPr="00E507F0">
        <w:rPr>
          <w:rFonts w:ascii="Calibri" w:eastAsia="Times New Roman" w:hAnsi="Calibri" w:cs="Calibri"/>
          <w:kern w:val="0"/>
          <w:lang w:eastAsia="pl-PL"/>
          <w14:ligatures w14:val="none"/>
        </w:rPr>
        <w:t xml:space="preserve"> 1. Ogółem ilość zbadanych próbek środków spożywczych - 160, w tym: </w:t>
      </w:r>
    </w:p>
    <w:p w14:paraId="111BABB0" w14:textId="4C89075E" w:rsidR="002A294C" w:rsidRPr="00E507F0" w:rsidRDefault="00604EA3" w:rsidP="00604EA3">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Krajowe – 145</w:t>
      </w:r>
      <w:r>
        <w:rPr>
          <w:rFonts w:ascii="Calibri" w:eastAsia="Times New Roman" w:hAnsi="Calibri" w:cs="Calibri"/>
          <w:kern w:val="0"/>
          <w:lang w:eastAsia="pl-PL"/>
          <w14:ligatures w14:val="none"/>
        </w:rPr>
        <w:t>,</w:t>
      </w:r>
    </w:p>
    <w:p w14:paraId="6D963A6E" w14:textId="6C59E30C" w:rsidR="002A294C" w:rsidRPr="00E507F0" w:rsidRDefault="00604EA3" w:rsidP="00604EA3">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Unia Europejska – 5</w:t>
      </w:r>
      <w:r>
        <w:rPr>
          <w:rFonts w:ascii="Calibri" w:eastAsia="Times New Roman" w:hAnsi="Calibri" w:cs="Calibri"/>
          <w:kern w:val="0"/>
          <w:lang w:eastAsia="pl-PL"/>
          <w14:ligatures w14:val="none"/>
        </w:rPr>
        <w:t>,</w:t>
      </w:r>
    </w:p>
    <w:p w14:paraId="374C7058" w14:textId="6CEC48F4" w:rsidR="002A294C" w:rsidRPr="00E507F0" w:rsidRDefault="00604EA3" w:rsidP="00604EA3">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Import – 10</w:t>
      </w:r>
      <w:r>
        <w:rPr>
          <w:rFonts w:ascii="Calibri" w:eastAsia="Times New Roman" w:hAnsi="Calibri" w:cs="Calibri"/>
          <w:kern w:val="0"/>
          <w:lang w:eastAsia="pl-PL"/>
          <w14:ligatures w14:val="none"/>
        </w:rPr>
        <w:t>.</w:t>
      </w:r>
    </w:p>
    <w:p w14:paraId="0A7EA67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 Ogółem ilość zbadanych próbek sanitarnych – 6, w tym:</w:t>
      </w:r>
    </w:p>
    <w:p w14:paraId="37C56D3D" w14:textId="2FAA29EF" w:rsidR="002A294C" w:rsidRPr="00E507F0" w:rsidRDefault="002A294C" w:rsidP="00604EA3">
      <w:pPr>
        <w:tabs>
          <w:tab w:val="left" w:pos="14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ilość zmiotek </w:t>
      </w:r>
      <w:r w:rsidR="00604EA3">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6</w:t>
      </w:r>
      <w:r w:rsidR="00604EA3">
        <w:rPr>
          <w:rFonts w:ascii="Calibri" w:eastAsia="Times New Roman" w:hAnsi="Calibri" w:cs="Calibri"/>
          <w:kern w:val="0"/>
          <w:lang w:eastAsia="pl-PL"/>
          <w14:ligatures w14:val="none"/>
        </w:rPr>
        <w:t>,</w:t>
      </w:r>
    </w:p>
    <w:p w14:paraId="2BFC8B9D" w14:textId="26F8FBF3" w:rsidR="002A294C" w:rsidRPr="00E507F0" w:rsidRDefault="002A294C" w:rsidP="00604EA3">
      <w:pPr>
        <w:tabs>
          <w:tab w:val="left" w:pos="14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ilość wymazów – 0</w:t>
      </w:r>
      <w:r w:rsidR="00604EA3">
        <w:rPr>
          <w:rFonts w:ascii="Calibri" w:eastAsia="Times New Roman" w:hAnsi="Calibri" w:cs="Calibri"/>
          <w:kern w:val="0"/>
          <w:lang w:eastAsia="pl-PL"/>
          <w14:ligatures w14:val="none"/>
        </w:rPr>
        <w:t>.</w:t>
      </w:r>
    </w:p>
    <w:p w14:paraId="1284C055"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kern w:val="0"/>
          <w:lang w:eastAsia="pl-PL"/>
          <w14:ligatures w14:val="none"/>
        </w:rPr>
        <w:t>3. Ogółem ilość zakwestionowanych próbek środków spożywczych - 6; 3,75 % w tym:</w:t>
      </w:r>
    </w:p>
    <w:p w14:paraId="09D33C7F" w14:textId="778ECBE9" w:rsidR="002A294C" w:rsidRPr="00E507F0" w:rsidRDefault="00604EA3" w:rsidP="00604EA3">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Krajowe – 6; 4,1 %</w:t>
      </w:r>
      <w:r>
        <w:rPr>
          <w:rFonts w:ascii="Calibri" w:eastAsia="Times New Roman" w:hAnsi="Calibri" w:cs="Calibri"/>
          <w:kern w:val="0"/>
          <w:lang w:eastAsia="pl-PL"/>
          <w14:ligatures w14:val="none"/>
        </w:rPr>
        <w:t>,</w:t>
      </w:r>
    </w:p>
    <w:p w14:paraId="07C48FC9" w14:textId="3C31A175" w:rsidR="002A294C" w:rsidRPr="00E507F0" w:rsidRDefault="00604EA3" w:rsidP="00604EA3">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Unia Europejska – 0; 0 %</w:t>
      </w:r>
      <w:r>
        <w:rPr>
          <w:rFonts w:ascii="Calibri" w:eastAsia="Times New Roman" w:hAnsi="Calibri" w:cs="Calibri"/>
          <w:kern w:val="0"/>
          <w:lang w:eastAsia="pl-PL"/>
          <w14:ligatures w14:val="none"/>
        </w:rPr>
        <w:t>,</w:t>
      </w:r>
    </w:p>
    <w:p w14:paraId="1ACCB59D" w14:textId="570BCA10" w:rsidR="002A294C" w:rsidRPr="00E507F0" w:rsidRDefault="00604EA3" w:rsidP="00604EA3">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Import – 0; 0 %</w:t>
      </w:r>
      <w:r>
        <w:rPr>
          <w:rFonts w:ascii="Calibri" w:eastAsia="Times New Roman" w:hAnsi="Calibri" w:cs="Calibri"/>
          <w:kern w:val="0"/>
          <w:lang w:eastAsia="pl-PL"/>
          <w14:ligatures w14:val="none"/>
        </w:rPr>
        <w:t>,</w:t>
      </w:r>
    </w:p>
    <w:p w14:paraId="3A60063A" w14:textId="35371C52" w:rsidR="002A294C" w:rsidRPr="00E507F0" w:rsidRDefault="002A294C" w:rsidP="00604EA3">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za niewłaściwą jakość mikrobiologiczną – 0; 0 %</w:t>
      </w:r>
      <w:r w:rsidR="00604EA3">
        <w:rPr>
          <w:rFonts w:ascii="Calibri" w:eastAsia="Times New Roman" w:hAnsi="Calibri" w:cs="Calibri"/>
          <w:kern w:val="0"/>
          <w:lang w:eastAsia="pl-PL"/>
          <w14:ligatures w14:val="none"/>
        </w:rPr>
        <w:t>,</w:t>
      </w:r>
    </w:p>
    <w:p w14:paraId="10DBAFC5" w14:textId="1E4658D9" w:rsidR="002A294C" w:rsidRPr="00E507F0" w:rsidRDefault="002A294C" w:rsidP="00604EA3">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za niewłaściwe parametry chemiczne – 0; 0 %</w:t>
      </w:r>
      <w:r w:rsidR="00604EA3">
        <w:rPr>
          <w:rFonts w:ascii="Calibri" w:eastAsia="Times New Roman" w:hAnsi="Calibri" w:cs="Calibri"/>
          <w:kern w:val="0"/>
          <w:lang w:eastAsia="pl-PL"/>
          <w14:ligatures w14:val="none"/>
        </w:rPr>
        <w:t>,</w:t>
      </w:r>
    </w:p>
    <w:p w14:paraId="56F2E418" w14:textId="2E0E19D0" w:rsidR="002A294C" w:rsidRPr="00E507F0" w:rsidRDefault="002A294C" w:rsidP="00604EA3">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za obecność szkodników i ich pozostałości – 0; 0%</w:t>
      </w:r>
      <w:r w:rsidR="0000324F">
        <w:rPr>
          <w:rFonts w:ascii="Calibri" w:eastAsia="Times New Roman" w:hAnsi="Calibri" w:cs="Calibri"/>
          <w:kern w:val="0"/>
          <w:lang w:eastAsia="pl-PL"/>
          <w14:ligatures w14:val="none"/>
        </w:rPr>
        <w:t>.</w:t>
      </w:r>
    </w:p>
    <w:p w14:paraId="3F254A2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 Ogółem ilość zakwestionowanych próbek sanitarnych – 0; 0 %, w tym:</w:t>
      </w:r>
    </w:p>
    <w:p w14:paraId="149AA76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 wymazy czystościowe – 0; 0 %,</w:t>
      </w:r>
    </w:p>
    <w:p w14:paraId="0C1560E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 zmiotki – 0; 0 %.</w:t>
      </w:r>
    </w:p>
    <w:p w14:paraId="2B335E21" w14:textId="52E130A1"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5. Ilość próbek środków spożywczych pochodzących z ognisk zatruć pokarmowych – 0, 0 %, </w:t>
      </w:r>
      <w:r w:rsidR="0000324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tym:                         </w:t>
      </w:r>
    </w:p>
    <w:p w14:paraId="6CAED427" w14:textId="177732B6"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zatrucia grzybowe – 0; 0 %.</w:t>
      </w:r>
    </w:p>
    <w:p w14:paraId="0A0DD6E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 Ilość próbek zakwestionowanych środków spożywczych pochodzących z ognisk zatruć pokarmowych -  0; 0 %, w tym:</w:t>
      </w:r>
    </w:p>
    <w:p w14:paraId="4FFA23C6" w14:textId="0C8830DB"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zatrucia grzybowe – 0; 0 %.</w:t>
      </w:r>
    </w:p>
    <w:p w14:paraId="4A3B4430"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Jakość zdrowotna krajowych środków spożywczych.</w:t>
      </w:r>
    </w:p>
    <w:p w14:paraId="5EB3B66F" w14:textId="6CBF0271"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 Ogółem ilość zbadanych próbek środków spożywczych krajowych: 145</w:t>
      </w:r>
      <w:r w:rsidR="0000324F">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2F6AA7BA" w14:textId="5AA977C9"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 Ogółem ilość zakwestionowanych próbek środków spożywczych krajowych - 6; 4,1 %</w:t>
      </w:r>
      <w:r w:rsidR="0000324F">
        <w:rPr>
          <w:rFonts w:ascii="Calibri" w:eastAsia="Times New Roman" w:hAnsi="Calibri" w:cs="Calibri"/>
          <w:kern w:val="0"/>
          <w:lang w:eastAsia="pl-PL"/>
          <w14:ligatures w14:val="none"/>
        </w:rPr>
        <w:t xml:space="preserve">, </w:t>
      </w:r>
    </w:p>
    <w:p w14:paraId="29B15786" w14:textId="32653A61"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 Ogółem ilość stwierdzonych uwag do znakowania opakowań jednostkowych – 0; 0 %</w:t>
      </w:r>
      <w:r w:rsidR="0000324F">
        <w:rPr>
          <w:rFonts w:ascii="Calibri" w:eastAsia="Times New Roman" w:hAnsi="Calibri" w:cs="Calibri"/>
          <w:kern w:val="0"/>
          <w:lang w:eastAsia="pl-PL"/>
          <w14:ligatures w14:val="none"/>
        </w:rPr>
        <w:t>.</w:t>
      </w:r>
    </w:p>
    <w:p w14:paraId="13777810" w14:textId="77777777" w:rsidR="002A294C" w:rsidRPr="00E507F0" w:rsidRDefault="002A294C" w:rsidP="00E507F0">
      <w:pPr>
        <w:spacing w:after="0" w:line="276" w:lineRule="auto"/>
        <w:jc w:val="both"/>
        <w:rPr>
          <w:rFonts w:ascii="Calibri" w:eastAsia="Times New Roman" w:hAnsi="Calibri" w:cs="Calibri"/>
          <w:bCs/>
          <w:kern w:val="0"/>
          <w:u w:val="single"/>
          <w:lang w:eastAsia="pl-PL"/>
          <w14:ligatures w14:val="none"/>
        </w:rPr>
      </w:pPr>
    </w:p>
    <w:p w14:paraId="6945C31E" w14:textId="2B79C476"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Tabela. Jakość pobranych środków spożywczych krajowych</w:t>
      </w:r>
    </w:p>
    <w:tbl>
      <w:tblPr>
        <w:tblpPr w:leftFromText="141" w:rightFromText="141" w:vertAnchor="text" w:horzAnchor="margin"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204"/>
        <w:gridCol w:w="1778"/>
        <w:gridCol w:w="2227"/>
        <w:gridCol w:w="2227"/>
      </w:tblGrid>
      <w:tr w:rsidR="002A294C" w:rsidRPr="00E507F0" w14:paraId="1A71A253" w14:textId="77777777" w:rsidTr="00574BEB">
        <w:tc>
          <w:tcPr>
            <w:tcW w:w="636" w:type="dxa"/>
            <w:vMerge w:val="restart"/>
          </w:tcPr>
          <w:p w14:paraId="345B56C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L.p.</w:t>
            </w:r>
          </w:p>
        </w:tc>
        <w:tc>
          <w:tcPr>
            <w:tcW w:w="2311" w:type="dxa"/>
            <w:vMerge w:val="restart"/>
          </w:tcPr>
          <w:p w14:paraId="2F1CD3F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Rodzaj produktu</w:t>
            </w:r>
          </w:p>
        </w:tc>
        <w:tc>
          <w:tcPr>
            <w:tcW w:w="4104" w:type="dxa"/>
            <w:gridSpan w:val="2"/>
          </w:tcPr>
          <w:p w14:paraId="7FFC124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Ilość próbek</w:t>
            </w:r>
          </w:p>
        </w:tc>
        <w:tc>
          <w:tcPr>
            <w:tcW w:w="2235" w:type="dxa"/>
            <w:vMerge w:val="restart"/>
          </w:tcPr>
          <w:p w14:paraId="04570BF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próbek zakwestionowanych</w:t>
            </w:r>
          </w:p>
        </w:tc>
      </w:tr>
      <w:tr w:rsidR="002A294C" w:rsidRPr="00E507F0" w14:paraId="1A272AB7" w14:textId="77777777" w:rsidTr="00574BEB">
        <w:trPr>
          <w:trHeight w:val="91"/>
        </w:trPr>
        <w:tc>
          <w:tcPr>
            <w:tcW w:w="636" w:type="dxa"/>
            <w:vMerge/>
          </w:tcPr>
          <w:p w14:paraId="146CFD1B"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2311" w:type="dxa"/>
            <w:vMerge/>
          </w:tcPr>
          <w:p w14:paraId="3436BC11"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1869" w:type="dxa"/>
          </w:tcPr>
          <w:p w14:paraId="32D9A80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zbadanych</w:t>
            </w:r>
          </w:p>
        </w:tc>
        <w:tc>
          <w:tcPr>
            <w:tcW w:w="2235" w:type="dxa"/>
          </w:tcPr>
          <w:p w14:paraId="6310C65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zakwestionowanych</w:t>
            </w:r>
          </w:p>
        </w:tc>
        <w:tc>
          <w:tcPr>
            <w:tcW w:w="2235" w:type="dxa"/>
            <w:vMerge/>
          </w:tcPr>
          <w:p w14:paraId="1595428F"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r>
      <w:tr w:rsidR="002A294C" w:rsidRPr="00E507F0" w14:paraId="3E2A2209" w14:textId="77777777" w:rsidTr="00574BEB">
        <w:trPr>
          <w:trHeight w:val="91"/>
        </w:trPr>
        <w:tc>
          <w:tcPr>
            <w:tcW w:w="636" w:type="dxa"/>
          </w:tcPr>
          <w:p w14:paraId="6B9E5BE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311" w:type="dxa"/>
            <w:vAlign w:val="center"/>
          </w:tcPr>
          <w:p w14:paraId="3537F02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Lody z automatu na bazie mleka RTE</w:t>
            </w:r>
          </w:p>
        </w:tc>
        <w:tc>
          <w:tcPr>
            <w:tcW w:w="1869" w:type="dxa"/>
            <w:vAlign w:val="center"/>
          </w:tcPr>
          <w:p w14:paraId="3E04D62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5A990CD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w:t>
            </w:r>
          </w:p>
        </w:tc>
        <w:tc>
          <w:tcPr>
            <w:tcW w:w="2235" w:type="dxa"/>
          </w:tcPr>
          <w:p w14:paraId="3C8E1FB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3363B59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133AB40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4E195DA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25</w:t>
            </w:r>
          </w:p>
        </w:tc>
      </w:tr>
      <w:tr w:rsidR="002A294C" w:rsidRPr="00E507F0" w14:paraId="51006EE2" w14:textId="77777777" w:rsidTr="00574BEB">
        <w:trPr>
          <w:trHeight w:val="91"/>
        </w:trPr>
        <w:tc>
          <w:tcPr>
            <w:tcW w:w="636" w:type="dxa"/>
          </w:tcPr>
          <w:p w14:paraId="71689BB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311" w:type="dxa"/>
            <w:vAlign w:val="center"/>
          </w:tcPr>
          <w:p w14:paraId="552AC3A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Lody na bazie mleka rzemieślnicze </w:t>
            </w:r>
          </w:p>
        </w:tc>
        <w:tc>
          <w:tcPr>
            <w:tcW w:w="1869" w:type="dxa"/>
            <w:vAlign w:val="center"/>
          </w:tcPr>
          <w:p w14:paraId="649FAC9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5CADD48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3C03D6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4F08B70" w14:textId="77777777" w:rsidTr="00574BEB">
        <w:trPr>
          <w:trHeight w:val="91"/>
        </w:trPr>
        <w:tc>
          <w:tcPr>
            <w:tcW w:w="636" w:type="dxa"/>
          </w:tcPr>
          <w:p w14:paraId="18AAC57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2311" w:type="dxa"/>
            <w:vAlign w:val="center"/>
          </w:tcPr>
          <w:p w14:paraId="6A665F9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Sery dojrzewające RTE    </w:t>
            </w:r>
          </w:p>
        </w:tc>
        <w:tc>
          <w:tcPr>
            <w:tcW w:w="1869" w:type="dxa"/>
            <w:vAlign w:val="center"/>
          </w:tcPr>
          <w:p w14:paraId="746EEDC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5EA448F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5F90717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435DC97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0007591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23D06CA" w14:textId="77777777" w:rsidTr="00574BEB">
        <w:tc>
          <w:tcPr>
            <w:tcW w:w="636" w:type="dxa"/>
          </w:tcPr>
          <w:p w14:paraId="0B220C4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w:t>
            </w:r>
          </w:p>
        </w:tc>
        <w:tc>
          <w:tcPr>
            <w:tcW w:w="2311" w:type="dxa"/>
            <w:vAlign w:val="center"/>
          </w:tcPr>
          <w:p w14:paraId="343CBC1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Suplementy diety </w:t>
            </w:r>
          </w:p>
        </w:tc>
        <w:tc>
          <w:tcPr>
            <w:tcW w:w="1869" w:type="dxa"/>
            <w:vAlign w:val="center"/>
          </w:tcPr>
          <w:p w14:paraId="19083A6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235" w:type="dxa"/>
          </w:tcPr>
          <w:p w14:paraId="6BB4A9C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CE1170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F751207" w14:textId="77777777" w:rsidTr="00574BEB">
        <w:tc>
          <w:tcPr>
            <w:tcW w:w="636" w:type="dxa"/>
          </w:tcPr>
          <w:p w14:paraId="6A3A436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311" w:type="dxa"/>
            <w:vAlign w:val="center"/>
          </w:tcPr>
          <w:p w14:paraId="5838C65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Mleko w proszku </w:t>
            </w:r>
          </w:p>
        </w:tc>
        <w:tc>
          <w:tcPr>
            <w:tcW w:w="1869" w:type="dxa"/>
            <w:vAlign w:val="center"/>
          </w:tcPr>
          <w:p w14:paraId="151D13F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17933B2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65113E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B9E49F7" w14:textId="77777777" w:rsidTr="00574BEB">
        <w:tc>
          <w:tcPr>
            <w:tcW w:w="636" w:type="dxa"/>
          </w:tcPr>
          <w:p w14:paraId="79418E9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6.</w:t>
            </w:r>
          </w:p>
        </w:tc>
        <w:tc>
          <w:tcPr>
            <w:tcW w:w="2311" w:type="dxa"/>
            <w:vAlign w:val="center"/>
          </w:tcPr>
          <w:p w14:paraId="63079D4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Płatki śniadaniowe</w:t>
            </w:r>
          </w:p>
        </w:tc>
        <w:tc>
          <w:tcPr>
            <w:tcW w:w="1869" w:type="dxa"/>
            <w:vAlign w:val="center"/>
          </w:tcPr>
          <w:p w14:paraId="362A959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1AB8F2E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444A90B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2854CAA" w14:textId="77777777" w:rsidTr="00574BEB">
        <w:tc>
          <w:tcPr>
            <w:tcW w:w="636" w:type="dxa"/>
          </w:tcPr>
          <w:p w14:paraId="02887D3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7.</w:t>
            </w:r>
          </w:p>
        </w:tc>
        <w:tc>
          <w:tcPr>
            <w:tcW w:w="2311" w:type="dxa"/>
            <w:vAlign w:val="center"/>
          </w:tcPr>
          <w:p w14:paraId="49399EB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Makaron bez udziału jaj </w:t>
            </w:r>
          </w:p>
        </w:tc>
        <w:tc>
          <w:tcPr>
            <w:tcW w:w="1869" w:type="dxa"/>
            <w:vAlign w:val="center"/>
          </w:tcPr>
          <w:p w14:paraId="428BDC7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0A95418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AFFCDC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E95CA57" w14:textId="77777777" w:rsidTr="00574BEB">
        <w:tc>
          <w:tcPr>
            <w:tcW w:w="636" w:type="dxa"/>
          </w:tcPr>
          <w:p w14:paraId="2EDAF0A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2311" w:type="dxa"/>
            <w:vAlign w:val="center"/>
          </w:tcPr>
          <w:p w14:paraId="204ED07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Woda butelkowana źródlana gazowana </w:t>
            </w:r>
          </w:p>
        </w:tc>
        <w:tc>
          <w:tcPr>
            <w:tcW w:w="1869" w:type="dxa"/>
            <w:vAlign w:val="center"/>
          </w:tcPr>
          <w:p w14:paraId="0A9F6B7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0EAD46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6BE440C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86E31E7" w14:textId="77777777" w:rsidTr="00574BEB">
        <w:tc>
          <w:tcPr>
            <w:tcW w:w="636" w:type="dxa"/>
          </w:tcPr>
          <w:p w14:paraId="4380405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w:t>
            </w:r>
          </w:p>
        </w:tc>
        <w:tc>
          <w:tcPr>
            <w:tcW w:w="2311" w:type="dxa"/>
            <w:vAlign w:val="center"/>
          </w:tcPr>
          <w:p w14:paraId="2A3180E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Świeże mięso drobiu/ z kurczaka</w:t>
            </w:r>
          </w:p>
        </w:tc>
        <w:tc>
          <w:tcPr>
            <w:tcW w:w="1869" w:type="dxa"/>
            <w:vAlign w:val="center"/>
          </w:tcPr>
          <w:p w14:paraId="482A1CD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13</w:t>
            </w:r>
          </w:p>
        </w:tc>
        <w:tc>
          <w:tcPr>
            <w:tcW w:w="2235" w:type="dxa"/>
          </w:tcPr>
          <w:p w14:paraId="12A0590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C84A9A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52DF709F" w14:textId="77777777" w:rsidTr="00574BEB">
        <w:tc>
          <w:tcPr>
            <w:tcW w:w="636" w:type="dxa"/>
          </w:tcPr>
          <w:p w14:paraId="367D65E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2311" w:type="dxa"/>
            <w:vAlign w:val="center"/>
          </w:tcPr>
          <w:p w14:paraId="03BA1F1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Sery żółte    </w:t>
            </w:r>
          </w:p>
        </w:tc>
        <w:tc>
          <w:tcPr>
            <w:tcW w:w="1869" w:type="dxa"/>
            <w:vAlign w:val="center"/>
          </w:tcPr>
          <w:p w14:paraId="164676B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235" w:type="dxa"/>
          </w:tcPr>
          <w:p w14:paraId="284606E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183A86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1C184BD" w14:textId="77777777" w:rsidTr="00574BEB">
        <w:tc>
          <w:tcPr>
            <w:tcW w:w="636" w:type="dxa"/>
          </w:tcPr>
          <w:p w14:paraId="60F0665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11.</w:t>
            </w:r>
          </w:p>
        </w:tc>
        <w:tc>
          <w:tcPr>
            <w:tcW w:w="2311" w:type="dxa"/>
            <w:vAlign w:val="center"/>
          </w:tcPr>
          <w:p w14:paraId="0193FF7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Sery twarogowe, RTE </w:t>
            </w:r>
          </w:p>
        </w:tc>
        <w:tc>
          <w:tcPr>
            <w:tcW w:w="1869" w:type="dxa"/>
            <w:vAlign w:val="center"/>
          </w:tcPr>
          <w:p w14:paraId="25BD21F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63CE075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71FC291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503FDF73" w14:textId="77777777" w:rsidTr="00574BEB">
        <w:tc>
          <w:tcPr>
            <w:tcW w:w="636" w:type="dxa"/>
          </w:tcPr>
          <w:p w14:paraId="280E2CC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12.</w:t>
            </w:r>
          </w:p>
        </w:tc>
        <w:tc>
          <w:tcPr>
            <w:tcW w:w="2311" w:type="dxa"/>
            <w:vAlign w:val="center"/>
          </w:tcPr>
          <w:p w14:paraId="42D90B0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Żywność specjalnego przeznaczenia medycznego   </w:t>
            </w:r>
          </w:p>
        </w:tc>
        <w:tc>
          <w:tcPr>
            <w:tcW w:w="1869" w:type="dxa"/>
            <w:vAlign w:val="center"/>
          </w:tcPr>
          <w:p w14:paraId="1B89475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7C81A93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15469FE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171BF8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13CD90F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4BB2FE6" w14:textId="77777777" w:rsidTr="00574BEB">
        <w:tc>
          <w:tcPr>
            <w:tcW w:w="636" w:type="dxa"/>
          </w:tcPr>
          <w:p w14:paraId="3D6C18B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13.</w:t>
            </w:r>
          </w:p>
        </w:tc>
        <w:tc>
          <w:tcPr>
            <w:tcW w:w="2311" w:type="dxa"/>
            <w:vAlign w:val="center"/>
          </w:tcPr>
          <w:p w14:paraId="76FC16F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Konserwy ryb wędzonych   </w:t>
            </w:r>
          </w:p>
        </w:tc>
        <w:tc>
          <w:tcPr>
            <w:tcW w:w="1869" w:type="dxa"/>
            <w:vAlign w:val="center"/>
          </w:tcPr>
          <w:p w14:paraId="4008F0D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320B770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CE290C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AD9DDF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3325305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BD93563" w14:textId="77777777" w:rsidTr="00574BEB">
        <w:tc>
          <w:tcPr>
            <w:tcW w:w="636" w:type="dxa"/>
          </w:tcPr>
          <w:p w14:paraId="0C29654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14.</w:t>
            </w:r>
          </w:p>
        </w:tc>
        <w:tc>
          <w:tcPr>
            <w:tcW w:w="2311" w:type="dxa"/>
            <w:vAlign w:val="center"/>
          </w:tcPr>
          <w:p w14:paraId="2B1FC6D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Dania złożone na bazie ziemniaków   </w:t>
            </w:r>
          </w:p>
        </w:tc>
        <w:tc>
          <w:tcPr>
            <w:tcW w:w="1869" w:type="dxa"/>
            <w:vAlign w:val="center"/>
          </w:tcPr>
          <w:p w14:paraId="7D1AE7D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2235" w:type="dxa"/>
          </w:tcPr>
          <w:p w14:paraId="0C3DDC0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C2E009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DD53545" w14:textId="77777777" w:rsidTr="00574BEB">
        <w:tc>
          <w:tcPr>
            <w:tcW w:w="636" w:type="dxa"/>
          </w:tcPr>
          <w:p w14:paraId="66E1E7F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15.</w:t>
            </w:r>
          </w:p>
        </w:tc>
        <w:tc>
          <w:tcPr>
            <w:tcW w:w="2311" w:type="dxa"/>
            <w:vAlign w:val="center"/>
          </w:tcPr>
          <w:p w14:paraId="038CAFC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Dania na bazie mięsa schłodzone      </w:t>
            </w:r>
          </w:p>
        </w:tc>
        <w:tc>
          <w:tcPr>
            <w:tcW w:w="1869" w:type="dxa"/>
            <w:vAlign w:val="center"/>
          </w:tcPr>
          <w:p w14:paraId="473FE58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7954E7B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4949835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44054D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53033A0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B62377B" w14:textId="77777777" w:rsidTr="00574BEB">
        <w:tc>
          <w:tcPr>
            <w:tcW w:w="636" w:type="dxa"/>
          </w:tcPr>
          <w:p w14:paraId="37696A0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16.</w:t>
            </w:r>
          </w:p>
        </w:tc>
        <w:tc>
          <w:tcPr>
            <w:tcW w:w="2311" w:type="dxa"/>
            <w:vAlign w:val="center"/>
          </w:tcPr>
          <w:p w14:paraId="6215D08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Dania na bazie makaronu </w:t>
            </w:r>
          </w:p>
        </w:tc>
        <w:tc>
          <w:tcPr>
            <w:tcW w:w="1869" w:type="dxa"/>
            <w:vAlign w:val="center"/>
          </w:tcPr>
          <w:p w14:paraId="79EDD58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3424CFD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3464F7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08723AA6" w14:textId="77777777" w:rsidTr="00574BEB">
        <w:tc>
          <w:tcPr>
            <w:tcW w:w="636" w:type="dxa"/>
          </w:tcPr>
          <w:p w14:paraId="41F7419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17.</w:t>
            </w:r>
          </w:p>
        </w:tc>
        <w:tc>
          <w:tcPr>
            <w:tcW w:w="2311" w:type="dxa"/>
            <w:vAlign w:val="center"/>
          </w:tcPr>
          <w:p w14:paraId="459B97B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Warzywa ogrodowe mrożone  </w:t>
            </w:r>
          </w:p>
        </w:tc>
        <w:tc>
          <w:tcPr>
            <w:tcW w:w="1869" w:type="dxa"/>
            <w:vAlign w:val="center"/>
          </w:tcPr>
          <w:p w14:paraId="7D18363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24E5146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34BA7D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DEBB99C" w14:textId="77777777" w:rsidTr="00574BEB">
        <w:tc>
          <w:tcPr>
            <w:tcW w:w="636" w:type="dxa"/>
          </w:tcPr>
          <w:p w14:paraId="2140A27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18.</w:t>
            </w:r>
          </w:p>
        </w:tc>
        <w:tc>
          <w:tcPr>
            <w:tcW w:w="2311" w:type="dxa"/>
            <w:vAlign w:val="center"/>
          </w:tcPr>
          <w:p w14:paraId="47A6580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Wędliny drobiowe</w:t>
            </w:r>
          </w:p>
        </w:tc>
        <w:tc>
          <w:tcPr>
            <w:tcW w:w="1869" w:type="dxa"/>
            <w:vAlign w:val="center"/>
          </w:tcPr>
          <w:p w14:paraId="538B480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7</w:t>
            </w:r>
          </w:p>
        </w:tc>
        <w:tc>
          <w:tcPr>
            <w:tcW w:w="2235" w:type="dxa"/>
          </w:tcPr>
          <w:p w14:paraId="21577AC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40EFC2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1056F0F5" w14:textId="77777777" w:rsidTr="00574BEB">
        <w:tc>
          <w:tcPr>
            <w:tcW w:w="636" w:type="dxa"/>
          </w:tcPr>
          <w:p w14:paraId="173C68E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19.</w:t>
            </w:r>
          </w:p>
        </w:tc>
        <w:tc>
          <w:tcPr>
            <w:tcW w:w="2311" w:type="dxa"/>
            <w:vAlign w:val="center"/>
          </w:tcPr>
          <w:p w14:paraId="0391D1A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Produkty wędliniarskie </w:t>
            </w:r>
          </w:p>
        </w:tc>
        <w:tc>
          <w:tcPr>
            <w:tcW w:w="1869" w:type="dxa"/>
            <w:vAlign w:val="center"/>
          </w:tcPr>
          <w:p w14:paraId="0C246B5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w:t>
            </w:r>
          </w:p>
        </w:tc>
        <w:tc>
          <w:tcPr>
            <w:tcW w:w="2235" w:type="dxa"/>
          </w:tcPr>
          <w:p w14:paraId="6C372F5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1C1F052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D16659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F442E5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45B1B8F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4E117F8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F982AC4" w14:textId="77777777" w:rsidTr="00574BEB">
        <w:tc>
          <w:tcPr>
            <w:tcW w:w="636" w:type="dxa"/>
          </w:tcPr>
          <w:p w14:paraId="7266AB5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w:t>
            </w:r>
          </w:p>
        </w:tc>
        <w:tc>
          <w:tcPr>
            <w:tcW w:w="2311" w:type="dxa"/>
            <w:vAlign w:val="center"/>
          </w:tcPr>
          <w:p w14:paraId="67C7F54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Posiłek obiadowy  </w:t>
            </w:r>
          </w:p>
        </w:tc>
        <w:tc>
          <w:tcPr>
            <w:tcW w:w="1869" w:type="dxa"/>
            <w:vAlign w:val="center"/>
          </w:tcPr>
          <w:p w14:paraId="7D18B7E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235" w:type="dxa"/>
          </w:tcPr>
          <w:p w14:paraId="3854B57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4C39E2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07002E14" w14:textId="77777777" w:rsidTr="00574BEB">
        <w:tc>
          <w:tcPr>
            <w:tcW w:w="636" w:type="dxa"/>
          </w:tcPr>
          <w:p w14:paraId="0BAD9C2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21.</w:t>
            </w:r>
          </w:p>
        </w:tc>
        <w:tc>
          <w:tcPr>
            <w:tcW w:w="2311" w:type="dxa"/>
            <w:vAlign w:val="center"/>
          </w:tcPr>
          <w:p w14:paraId="1E4CAD9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Olej rzepakowy    </w:t>
            </w:r>
          </w:p>
        </w:tc>
        <w:tc>
          <w:tcPr>
            <w:tcW w:w="1869" w:type="dxa"/>
            <w:vAlign w:val="center"/>
          </w:tcPr>
          <w:p w14:paraId="7EABFB0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6CB1E5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957590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EB17B41" w14:textId="77777777" w:rsidTr="00574BEB">
        <w:tc>
          <w:tcPr>
            <w:tcW w:w="636" w:type="dxa"/>
          </w:tcPr>
          <w:p w14:paraId="2CF46D6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22.</w:t>
            </w:r>
          </w:p>
        </w:tc>
        <w:tc>
          <w:tcPr>
            <w:tcW w:w="2311" w:type="dxa"/>
            <w:vAlign w:val="center"/>
          </w:tcPr>
          <w:p w14:paraId="38154AA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Soki owocowe dla</w:t>
            </w:r>
          </w:p>
          <w:p w14:paraId="23DEB54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niemowląt i małych dzieci </w:t>
            </w:r>
          </w:p>
        </w:tc>
        <w:tc>
          <w:tcPr>
            <w:tcW w:w="1869" w:type="dxa"/>
            <w:vAlign w:val="center"/>
          </w:tcPr>
          <w:p w14:paraId="31DD23E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0BB66CB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074A91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46882C6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11B484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12E94A7" w14:textId="77777777" w:rsidTr="00574BEB">
        <w:tc>
          <w:tcPr>
            <w:tcW w:w="636" w:type="dxa"/>
          </w:tcPr>
          <w:p w14:paraId="39D238F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23.</w:t>
            </w:r>
          </w:p>
        </w:tc>
        <w:tc>
          <w:tcPr>
            <w:tcW w:w="2311" w:type="dxa"/>
            <w:vAlign w:val="center"/>
          </w:tcPr>
          <w:p w14:paraId="50E0391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Przetworzona żywność na bazie zbóż oraz żywność dla niemowląt i małych dzieci </w:t>
            </w:r>
          </w:p>
        </w:tc>
        <w:tc>
          <w:tcPr>
            <w:tcW w:w="1869" w:type="dxa"/>
            <w:vAlign w:val="center"/>
          </w:tcPr>
          <w:p w14:paraId="44FB0DA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235" w:type="dxa"/>
          </w:tcPr>
          <w:p w14:paraId="6E46D75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2EC110F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FB5535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2A49EDA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992B60A" w14:textId="77777777" w:rsidTr="00574BEB">
        <w:tc>
          <w:tcPr>
            <w:tcW w:w="636" w:type="dxa"/>
          </w:tcPr>
          <w:p w14:paraId="2309AFF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24.</w:t>
            </w:r>
          </w:p>
        </w:tc>
        <w:tc>
          <w:tcPr>
            <w:tcW w:w="2311" w:type="dxa"/>
            <w:vAlign w:val="center"/>
          </w:tcPr>
          <w:p w14:paraId="45B0AD1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Majonez     </w:t>
            </w:r>
          </w:p>
        </w:tc>
        <w:tc>
          <w:tcPr>
            <w:tcW w:w="1869" w:type="dxa"/>
            <w:vAlign w:val="center"/>
          </w:tcPr>
          <w:p w14:paraId="25EDFA3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35A4F12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3C4A24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8DEA86B" w14:textId="77777777" w:rsidTr="00574BEB">
        <w:tc>
          <w:tcPr>
            <w:tcW w:w="636" w:type="dxa"/>
          </w:tcPr>
          <w:p w14:paraId="0C5E909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25.</w:t>
            </w:r>
          </w:p>
        </w:tc>
        <w:tc>
          <w:tcPr>
            <w:tcW w:w="2311" w:type="dxa"/>
            <w:vAlign w:val="center"/>
          </w:tcPr>
          <w:p w14:paraId="22DD237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Tłuszcze zwierzęce   </w:t>
            </w:r>
          </w:p>
        </w:tc>
        <w:tc>
          <w:tcPr>
            <w:tcW w:w="1869" w:type="dxa"/>
            <w:vAlign w:val="center"/>
          </w:tcPr>
          <w:p w14:paraId="18A600F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3380E0A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7237FC8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690874C" w14:textId="77777777" w:rsidTr="00574BEB">
        <w:tc>
          <w:tcPr>
            <w:tcW w:w="636" w:type="dxa"/>
          </w:tcPr>
          <w:p w14:paraId="40EFFCB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26.</w:t>
            </w:r>
          </w:p>
        </w:tc>
        <w:tc>
          <w:tcPr>
            <w:tcW w:w="2311" w:type="dxa"/>
            <w:vAlign w:val="center"/>
          </w:tcPr>
          <w:p w14:paraId="51BDFAC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Warzywa ogrodowe</w:t>
            </w:r>
          </w:p>
          <w:p w14:paraId="0049798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 i ich podstawowe produkty pochodne  </w:t>
            </w:r>
          </w:p>
        </w:tc>
        <w:tc>
          <w:tcPr>
            <w:tcW w:w="1869" w:type="dxa"/>
            <w:vAlign w:val="center"/>
          </w:tcPr>
          <w:p w14:paraId="1DC831D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1</w:t>
            </w:r>
          </w:p>
        </w:tc>
        <w:tc>
          <w:tcPr>
            <w:tcW w:w="2235" w:type="dxa"/>
          </w:tcPr>
          <w:p w14:paraId="242C0FD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4968AF6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01EE04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4B8E20E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ECED066" w14:textId="77777777" w:rsidTr="00574BEB">
        <w:tc>
          <w:tcPr>
            <w:tcW w:w="636" w:type="dxa"/>
          </w:tcPr>
          <w:p w14:paraId="11A3387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27.</w:t>
            </w:r>
          </w:p>
        </w:tc>
        <w:tc>
          <w:tcPr>
            <w:tcW w:w="2311" w:type="dxa"/>
            <w:vAlign w:val="center"/>
          </w:tcPr>
          <w:p w14:paraId="3DBAF0F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Pierniczki   </w:t>
            </w:r>
          </w:p>
        </w:tc>
        <w:tc>
          <w:tcPr>
            <w:tcW w:w="1869" w:type="dxa"/>
            <w:vAlign w:val="center"/>
          </w:tcPr>
          <w:p w14:paraId="47BC3B7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1B41C2A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44D587F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6D60CAB" w14:textId="77777777" w:rsidTr="00574BEB">
        <w:tc>
          <w:tcPr>
            <w:tcW w:w="636" w:type="dxa"/>
          </w:tcPr>
          <w:p w14:paraId="6F1DAA9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28.</w:t>
            </w:r>
          </w:p>
        </w:tc>
        <w:tc>
          <w:tcPr>
            <w:tcW w:w="2311" w:type="dxa"/>
            <w:vAlign w:val="center"/>
          </w:tcPr>
          <w:p w14:paraId="6025BB3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roofErr w:type="spellStart"/>
            <w:r w:rsidRPr="00E507F0">
              <w:rPr>
                <w:rFonts w:ascii="Calibri" w:eastAsia="Times New Roman" w:hAnsi="Calibri" w:cs="Calibri"/>
                <w:kern w:val="0"/>
                <w:lang w:eastAsia="pl-PL"/>
                <w14:ligatures w14:val="none"/>
              </w:rPr>
              <w:t>Rukola</w:t>
            </w:r>
            <w:proofErr w:type="spellEnd"/>
            <w:r w:rsidRPr="00E507F0">
              <w:rPr>
                <w:rFonts w:ascii="Calibri" w:eastAsia="Times New Roman" w:hAnsi="Calibri" w:cs="Calibri"/>
                <w:kern w:val="0"/>
                <w:lang w:eastAsia="pl-PL"/>
                <w14:ligatures w14:val="none"/>
              </w:rPr>
              <w:t xml:space="preserve"> i podobne </w:t>
            </w:r>
          </w:p>
        </w:tc>
        <w:tc>
          <w:tcPr>
            <w:tcW w:w="1869" w:type="dxa"/>
            <w:vAlign w:val="center"/>
          </w:tcPr>
          <w:p w14:paraId="228C29E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762FBB6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036869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67F6296" w14:textId="77777777" w:rsidTr="00574BEB">
        <w:tc>
          <w:tcPr>
            <w:tcW w:w="636" w:type="dxa"/>
          </w:tcPr>
          <w:p w14:paraId="3CB0F6B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29.</w:t>
            </w:r>
          </w:p>
        </w:tc>
        <w:tc>
          <w:tcPr>
            <w:tcW w:w="2311" w:type="dxa"/>
            <w:vAlign w:val="center"/>
          </w:tcPr>
          <w:p w14:paraId="6BF5378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Pasty do smarowania owocowo-warzywne/ marmolada   </w:t>
            </w:r>
          </w:p>
        </w:tc>
        <w:tc>
          <w:tcPr>
            <w:tcW w:w="1869" w:type="dxa"/>
            <w:vAlign w:val="center"/>
          </w:tcPr>
          <w:p w14:paraId="395FEB3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FD0822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D1E5A8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4083BBA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18C2714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0C757D9" w14:textId="77777777" w:rsidTr="00574BEB">
        <w:tc>
          <w:tcPr>
            <w:tcW w:w="636" w:type="dxa"/>
          </w:tcPr>
          <w:p w14:paraId="0FF6197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30.</w:t>
            </w:r>
          </w:p>
        </w:tc>
        <w:tc>
          <w:tcPr>
            <w:tcW w:w="2311" w:type="dxa"/>
            <w:vAlign w:val="center"/>
          </w:tcPr>
          <w:p w14:paraId="6F3CBA2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Preparaty do dalszego żywienia niemowląt </w:t>
            </w:r>
          </w:p>
        </w:tc>
        <w:tc>
          <w:tcPr>
            <w:tcW w:w="1869" w:type="dxa"/>
            <w:vAlign w:val="center"/>
          </w:tcPr>
          <w:p w14:paraId="07BD8F8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0E372A1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556B99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B1A3AF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58549AE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6A49747" w14:textId="77777777" w:rsidTr="00574BEB">
        <w:tc>
          <w:tcPr>
            <w:tcW w:w="636" w:type="dxa"/>
          </w:tcPr>
          <w:p w14:paraId="3A82080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31.</w:t>
            </w:r>
          </w:p>
        </w:tc>
        <w:tc>
          <w:tcPr>
            <w:tcW w:w="2311" w:type="dxa"/>
            <w:vAlign w:val="center"/>
          </w:tcPr>
          <w:p w14:paraId="297BF45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Kakao w proszku </w:t>
            </w:r>
          </w:p>
        </w:tc>
        <w:tc>
          <w:tcPr>
            <w:tcW w:w="1869" w:type="dxa"/>
            <w:vAlign w:val="center"/>
          </w:tcPr>
          <w:p w14:paraId="1358FBE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57C5A2E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406DEF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03C5404" w14:textId="77777777" w:rsidTr="00574BEB">
        <w:tc>
          <w:tcPr>
            <w:tcW w:w="636" w:type="dxa"/>
          </w:tcPr>
          <w:p w14:paraId="134C47B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32.</w:t>
            </w:r>
          </w:p>
        </w:tc>
        <w:tc>
          <w:tcPr>
            <w:tcW w:w="2311" w:type="dxa"/>
            <w:vAlign w:val="center"/>
          </w:tcPr>
          <w:p w14:paraId="70676DC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Płatki jaglane  </w:t>
            </w:r>
          </w:p>
        </w:tc>
        <w:tc>
          <w:tcPr>
            <w:tcW w:w="1869" w:type="dxa"/>
            <w:vAlign w:val="center"/>
          </w:tcPr>
          <w:p w14:paraId="4AEA42C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1810B90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496976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7F424DB" w14:textId="77777777" w:rsidTr="00574BEB">
        <w:tc>
          <w:tcPr>
            <w:tcW w:w="636" w:type="dxa"/>
          </w:tcPr>
          <w:p w14:paraId="156FFD5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33.</w:t>
            </w:r>
          </w:p>
        </w:tc>
        <w:tc>
          <w:tcPr>
            <w:tcW w:w="2311" w:type="dxa"/>
            <w:vAlign w:val="center"/>
          </w:tcPr>
          <w:p w14:paraId="04579F7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Zioła, przyprawy RTE </w:t>
            </w:r>
          </w:p>
        </w:tc>
        <w:tc>
          <w:tcPr>
            <w:tcW w:w="1869" w:type="dxa"/>
            <w:vAlign w:val="center"/>
          </w:tcPr>
          <w:p w14:paraId="308C96E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1C86087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D0084D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F5E6BD5" w14:textId="77777777" w:rsidTr="00574BEB">
        <w:tc>
          <w:tcPr>
            <w:tcW w:w="636" w:type="dxa"/>
          </w:tcPr>
          <w:p w14:paraId="6C36EB1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34.</w:t>
            </w:r>
          </w:p>
        </w:tc>
        <w:tc>
          <w:tcPr>
            <w:tcW w:w="2311" w:type="dxa"/>
            <w:vAlign w:val="center"/>
          </w:tcPr>
          <w:p w14:paraId="11E5527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Sok jabłkowy </w:t>
            </w:r>
          </w:p>
        </w:tc>
        <w:tc>
          <w:tcPr>
            <w:tcW w:w="1869" w:type="dxa"/>
            <w:vAlign w:val="center"/>
          </w:tcPr>
          <w:p w14:paraId="259A080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133027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CF21D6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8FD5A1E" w14:textId="77777777" w:rsidTr="00574BEB">
        <w:tc>
          <w:tcPr>
            <w:tcW w:w="636" w:type="dxa"/>
          </w:tcPr>
          <w:p w14:paraId="545B907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35.</w:t>
            </w:r>
          </w:p>
        </w:tc>
        <w:tc>
          <w:tcPr>
            <w:tcW w:w="2311" w:type="dxa"/>
            <w:vAlign w:val="center"/>
          </w:tcPr>
          <w:p w14:paraId="57C0EC2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Ciasteczka dla niemowląt i małych dzieci   </w:t>
            </w:r>
          </w:p>
        </w:tc>
        <w:tc>
          <w:tcPr>
            <w:tcW w:w="1869" w:type="dxa"/>
            <w:vAlign w:val="center"/>
          </w:tcPr>
          <w:p w14:paraId="1F30A1B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7B87B2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B59CF0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6F671D8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1E5691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A8E868E" w14:textId="77777777" w:rsidTr="00574BEB">
        <w:tc>
          <w:tcPr>
            <w:tcW w:w="636" w:type="dxa"/>
          </w:tcPr>
          <w:p w14:paraId="6A7704A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36.</w:t>
            </w:r>
          </w:p>
        </w:tc>
        <w:tc>
          <w:tcPr>
            <w:tcW w:w="2311" w:type="dxa"/>
            <w:vAlign w:val="center"/>
          </w:tcPr>
          <w:p w14:paraId="72FAF0C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Kalafior  </w:t>
            </w:r>
          </w:p>
        </w:tc>
        <w:tc>
          <w:tcPr>
            <w:tcW w:w="1869" w:type="dxa"/>
            <w:vAlign w:val="center"/>
          </w:tcPr>
          <w:p w14:paraId="1FF5032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1585B8D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4611F91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B1E9CF8" w14:textId="77777777" w:rsidTr="00574BEB">
        <w:tc>
          <w:tcPr>
            <w:tcW w:w="636" w:type="dxa"/>
          </w:tcPr>
          <w:p w14:paraId="08CCD83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37.</w:t>
            </w:r>
          </w:p>
        </w:tc>
        <w:tc>
          <w:tcPr>
            <w:tcW w:w="2311" w:type="dxa"/>
            <w:vAlign w:val="center"/>
          </w:tcPr>
          <w:p w14:paraId="358EAB2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Winogrona stołowe </w:t>
            </w:r>
          </w:p>
        </w:tc>
        <w:tc>
          <w:tcPr>
            <w:tcW w:w="1869" w:type="dxa"/>
            <w:vAlign w:val="center"/>
          </w:tcPr>
          <w:p w14:paraId="3D4847A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18F2187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AA0EFD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4907F3A" w14:textId="77777777" w:rsidTr="00574BEB">
        <w:tc>
          <w:tcPr>
            <w:tcW w:w="636" w:type="dxa"/>
          </w:tcPr>
          <w:p w14:paraId="5078ABF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38.</w:t>
            </w:r>
          </w:p>
        </w:tc>
        <w:tc>
          <w:tcPr>
            <w:tcW w:w="2311" w:type="dxa"/>
            <w:vAlign w:val="center"/>
          </w:tcPr>
          <w:p w14:paraId="4069DC5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Jabłka </w:t>
            </w:r>
          </w:p>
        </w:tc>
        <w:tc>
          <w:tcPr>
            <w:tcW w:w="1869" w:type="dxa"/>
            <w:vAlign w:val="center"/>
          </w:tcPr>
          <w:p w14:paraId="3837365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392BC88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FB8834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29D0818" w14:textId="77777777" w:rsidTr="00574BEB">
        <w:tc>
          <w:tcPr>
            <w:tcW w:w="636" w:type="dxa"/>
          </w:tcPr>
          <w:p w14:paraId="766D9E6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39.</w:t>
            </w:r>
          </w:p>
        </w:tc>
        <w:tc>
          <w:tcPr>
            <w:tcW w:w="2311" w:type="dxa"/>
            <w:vAlign w:val="center"/>
          </w:tcPr>
          <w:p w14:paraId="6662901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Gruszki </w:t>
            </w:r>
          </w:p>
        </w:tc>
        <w:tc>
          <w:tcPr>
            <w:tcW w:w="1869" w:type="dxa"/>
            <w:vAlign w:val="center"/>
          </w:tcPr>
          <w:p w14:paraId="6E3E7E8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6E88AF0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CB04D9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64AF6B3" w14:textId="77777777" w:rsidTr="00574BEB">
        <w:tc>
          <w:tcPr>
            <w:tcW w:w="636" w:type="dxa"/>
          </w:tcPr>
          <w:p w14:paraId="3D4C7F0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40.</w:t>
            </w:r>
          </w:p>
        </w:tc>
        <w:tc>
          <w:tcPr>
            <w:tcW w:w="2311" w:type="dxa"/>
            <w:vAlign w:val="center"/>
          </w:tcPr>
          <w:p w14:paraId="3AB2D2A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Pasty warzywne - hummus</w:t>
            </w:r>
          </w:p>
        </w:tc>
        <w:tc>
          <w:tcPr>
            <w:tcW w:w="1869" w:type="dxa"/>
            <w:vAlign w:val="center"/>
          </w:tcPr>
          <w:p w14:paraId="7947AAE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4D744B2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01737B3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94835FB" w14:textId="77777777" w:rsidTr="00574BEB">
        <w:tc>
          <w:tcPr>
            <w:tcW w:w="636" w:type="dxa"/>
          </w:tcPr>
          <w:p w14:paraId="44E7055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41.</w:t>
            </w:r>
          </w:p>
        </w:tc>
        <w:tc>
          <w:tcPr>
            <w:tcW w:w="2311" w:type="dxa"/>
            <w:vAlign w:val="center"/>
          </w:tcPr>
          <w:p w14:paraId="6DC40D5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Wyroby ciastkarskie z kremem niepoddanym obróbce termicznej </w:t>
            </w:r>
          </w:p>
        </w:tc>
        <w:tc>
          <w:tcPr>
            <w:tcW w:w="1869" w:type="dxa"/>
            <w:vAlign w:val="center"/>
          </w:tcPr>
          <w:p w14:paraId="15412B7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5" w:type="dxa"/>
          </w:tcPr>
          <w:p w14:paraId="002DFC3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F312DA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1CB16CE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5DABF7A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1DF8C6A7" w14:textId="77777777" w:rsidTr="00574BEB">
        <w:tc>
          <w:tcPr>
            <w:tcW w:w="636" w:type="dxa"/>
          </w:tcPr>
          <w:p w14:paraId="524BAB2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42.</w:t>
            </w:r>
          </w:p>
        </w:tc>
        <w:tc>
          <w:tcPr>
            <w:tcW w:w="2311" w:type="dxa"/>
            <w:vAlign w:val="center"/>
          </w:tcPr>
          <w:p w14:paraId="3BF1261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Mąka żytnia </w:t>
            </w:r>
          </w:p>
        </w:tc>
        <w:tc>
          <w:tcPr>
            <w:tcW w:w="1869" w:type="dxa"/>
            <w:vAlign w:val="center"/>
          </w:tcPr>
          <w:p w14:paraId="2D4F526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5718A0D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66DF422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E5553F2" w14:textId="77777777" w:rsidTr="00574BEB">
        <w:tc>
          <w:tcPr>
            <w:tcW w:w="636" w:type="dxa"/>
          </w:tcPr>
          <w:p w14:paraId="6BE9C64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43.</w:t>
            </w:r>
          </w:p>
        </w:tc>
        <w:tc>
          <w:tcPr>
            <w:tcW w:w="2311" w:type="dxa"/>
            <w:vAlign w:val="center"/>
          </w:tcPr>
          <w:p w14:paraId="0267F12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Ziemniaki </w:t>
            </w:r>
          </w:p>
        </w:tc>
        <w:tc>
          <w:tcPr>
            <w:tcW w:w="1869" w:type="dxa"/>
            <w:vAlign w:val="center"/>
          </w:tcPr>
          <w:p w14:paraId="689A2AF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7D6F5DD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46FC13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54AD20A2" w14:textId="77777777" w:rsidTr="00574BEB">
        <w:tc>
          <w:tcPr>
            <w:tcW w:w="636" w:type="dxa"/>
          </w:tcPr>
          <w:p w14:paraId="6A823E6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44.</w:t>
            </w:r>
          </w:p>
        </w:tc>
        <w:tc>
          <w:tcPr>
            <w:tcW w:w="2311" w:type="dxa"/>
            <w:vAlign w:val="center"/>
          </w:tcPr>
          <w:p w14:paraId="21A01CC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Rzepak </w:t>
            </w:r>
          </w:p>
        </w:tc>
        <w:tc>
          <w:tcPr>
            <w:tcW w:w="1869" w:type="dxa"/>
            <w:vAlign w:val="center"/>
          </w:tcPr>
          <w:p w14:paraId="167CDCB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4F2BBA2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5B9094E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9BDDD48" w14:textId="77777777" w:rsidTr="00574BEB">
        <w:tc>
          <w:tcPr>
            <w:tcW w:w="636" w:type="dxa"/>
          </w:tcPr>
          <w:p w14:paraId="10C9C1F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45.</w:t>
            </w:r>
          </w:p>
        </w:tc>
        <w:tc>
          <w:tcPr>
            <w:tcW w:w="2311" w:type="dxa"/>
            <w:vAlign w:val="center"/>
          </w:tcPr>
          <w:p w14:paraId="2722F5C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Mleko płynne </w:t>
            </w:r>
          </w:p>
        </w:tc>
        <w:tc>
          <w:tcPr>
            <w:tcW w:w="1869" w:type="dxa"/>
            <w:vAlign w:val="center"/>
          </w:tcPr>
          <w:p w14:paraId="033B8CF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1E9C9A8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78E0237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05D5B8F" w14:textId="77777777" w:rsidTr="00574BEB">
        <w:tc>
          <w:tcPr>
            <w:tcW w:w="636" w:type="dxa"/>
          </w:tcPr>
          <w:p w14:paraId="13DEE49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46.</w:t>
            </w:r>
          </w:p>
        </w:tc>
        <w:tc>
          <w:tcPr>
            <w:tcW w:w="2311" w:type="dxa"/>
            <w:vAlign w:val="center"/>
          </w:tcPr>
          <w:p w14:paraId="68F4D2C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Buraki </w:t>
            </w:r>
          </w:p>
        </w:tc>
        <w:tc>
          <w:tcPr>
            <w:tcW w:w="1869" w:type="dxa"/>
            <w:vAlign w:val="center"/>
          </w:tcPr>
          <w:p w14:paraId="1347905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3B78FDD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BB02A8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DD87DAC" w14:textId="77777777" w:rsidTr="00574BEB">
        <w:tc>
          <w:tcPr>
            <w:tcW w:w="636" w:type="dxa"/>
          </w:tcPr>
          <w:p w14:paraId="388E4BD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47.</w:t>
            </w:r>
          </w:p>
        </w:tc>
        <w:tc>
          <w:tcPr>
            <w:tcW w:w="2311" w:type="dxa"/>
            <w:vAlign w:val="center"/>
          </w:tcPr>
          <w:p w14:paraId="4600A7F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Masło orzechowe </w:t>
            </w:r>
          </w:p>
        </w:tc>
        <w:tc>
          <w:tcPr>
            <w:tcW w:w="1869" w:type="dxa"/>
            <w:vAlign w:val="center"/>
          </w:tcPr>
          <w:p w14:paraId="22376F7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1 </w:t>
            </w:r>
          </w:p>
        </w:tc>
        <w:tc>
          <w:tcPr>
            <w:tcW w:w="2235" w:type="dxa"/>
          </w:tcPr>
          <w:p w14:paraId="43BAFFF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77F99BB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D6A7810" w14:textId="77777777" w:rsidTr="00574BEB">
        <w:tc>
          <w:tcPr>
            <w:tcW w:w="636" w:type="dxa"/>
          </w:tcPr>
          <w:p w14:paraId="355A0B6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48.</w:t>
            </w:r>
          </w:p>
        </w:tc>
        <w:tc>
          <w:tcPr>
            <w:tcW w:w="2311" w:type="dxa"/>
            <w:vAlign w:val="center"/>
          </w:tcPr>
          <w:p w14:paraId="5A75033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Preparaty do żywienia małych dzieci do 3 lat w proszku </w:t>
            </w:r>
          </w:p>
        </w:tc>
        <w:tc>
          <w:tcPr>
            <w:tcW w:w="1869" w:type="dxa"/>
            <w:vAlign w:val="center"/>
          </w:tcPr>
          <w:p w14:paraId="5608BAF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7FA07E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3E0DDEC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528DC3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B9565A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66C86F9" w14:textId="77777777" w:rsidTr="00574BEB">
        <w:tc>
          <w:tcPr>
            <w:tcW w:w="636" w:type="dxa"/>
          </w:tcPr>
          <w:p w14:paraId="688CCBF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49.</w:t>
            </w:r>
          </w:p>
          <w:p w14:paraId="7C79878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tc>
        <w:tc>
          <w:tcPr>
            <w:tcW w:w="2311" w:type="dxa"/>
            <w:vAlign w:val="center"/>
          </w:tcPr>
          <w:p w14:paraId="5D50A30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Żywność dla niemowląt i małych dzieci </w:t>
            </w:r>
          </w:p>
        </w:tc>
        <w:tc>
          <w:tcPr>
            <w:tcW w:w="1869" w:type="dxa"/>
            <w:vAlign w:val="center"/>
          </w:tcPr>
          <w:p w14:paraId="798C0A4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0C74315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095E31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7135FFA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3F9DDE7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FDBDDE0" w14:textId="77777777" w:rsidTr="00574BEB">
        <w:tc>
          <w:tcPr>
            <w:tcW w:w="636" w:type="dxa"/>
          </w:tcPr>
          <w:p w14:paraId="2C82CF1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50.</w:t>
            </w:r>
          </w:p>
        </w:tc>
        <w:tc>
          <w:tcPr>
            <w:tcW w:w="2311" w:type="dxa"/>
            <w:vAlign w:val="center"/>
          </w:tcPr>
          <w:p w14:paraId="314F1D3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Chrupki kukurydziane </w:t>
            </w:r>
          </w:p>
        </w:tc>
        <w:tc>
          <w:tcPr>
            <w:tcW w:w="1869" w:type="dxa"/>
            <w:vAlign w:val="center"/>
          </w:tcPr>
          <w:p w14:paraId="431F9BF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2EB04C2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C65FE5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05502851" w14:textId="77777777" w:rsidTr="00574BEB">
        <w:tc>
          <w:tcPr>
            <w:tcW w:w="636" w:type="dxa"/>
          </w:tcPr>
          <w:p w14:paraId="20DB94A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51.</w:t>
            </w:r>
          </w:p>
        </w:tc>
        <w:tc>
          <w:tcPr>
            <w:tcW w:w="2311" w:type="dxa"/>
            <w:vAlign w:val="center"/>
          </w:tcPr>
          <w:p w14:paraId="22E34A1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Przetwory rybne </w:t>
            </w:r>
          </w:p>
        </w:tc>
        <w:tc>
          <w:tcPr>
            <w:tcW w:w="1869" w:type="dxa"/>
            <w:vAlign w:val="center"/>
          </w:tcPr>
          <w:p w14:paraId="049E831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5017D34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3D12624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100</w:t>
            </w:r>
          </w:p>
        </w:tc>
      </w:tr>
      <w:tr w:rsidR="002A294C" w:rsidRPr="00E507F0" w14:paraId="5582D9EF" w14:textId="77777777" w:rsidTr="00574BEB">
        <w:tc>
          <w:tcPr>
            <w:tcW w:w="636" w:type="dxa"/>
          </w:tcPr>
          <w:p w14:paraId="6F27509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52.</w:t>
            </w:r>
          </w:p>
        </w:tc>
        <w:tc>
          <w:tcPr>
            <w:tcW w:w="2311" w:type="dxa"/>
            <w:vAlign w:val="center"/>
          </w:tcPr>
          <w:p w14:paraId="524B8E4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Mleko i produkty mleczne nabiał </w:t>
            </w:r>
          </w:p>
        </w:tc>
        <w:tc>
          <w:tcPr>
            <w:tcW w:w="1869" w:type="dxa"/>
            <w:vAlign w:val="center"/>
          </w:tcPr>
          <w:p w14:paraId="379E9A3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5A8E974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B4D74B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772A09D" w14:textId="77777777" w:rsidTr="00574BEB">
        <w:tc>
          <w:tcPr>
            <w:tcW w:w="636" w:type="dxa"/>
          </w:tcPr>
          <w:p w14:paraId="17EF76A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53.</w:t>
            </w:r>
          </w:p>
        </w:tc>
        <w:tc>
          <w:tcPr>
            <w:tcW w:w="2311" w:type="dxa"/>
            <w:vAlign w:val="center"/>
          </w:tcPr>
          <w:p w14:paraId="58A87DF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Żywność - sosy </w:t>
            </w:r>
          </w:p>
        </w:tc>
        <w:tc>
          <w:tcPr>
            <w:tcW w:w="1869" w:type="dxa"/>
            <w:vAlign w:val="center"/>
          </w:tcPr>
          <w:p w14:paraId="52F4A87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0EEFF19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2613FA3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0120104" w14:textId="77777777" w:rsidTr="00574BEB">
        <w:tc>
          <w:tcPr>
            <w:tcW w:w="636" w:type="dxa"/>
          </w:tcPr>
          <w:p w14:paraId="33888D5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54.</w:t>
            </w:r>
          </w:p>
        </w:tc>
        <w:tc>
          <w:tcPr>
            <w:tcW w:w="2311" w:type="dxa"/>
            <w:vAlign w:val="center"/>
          </w:tcPr>
          <w:p w14:paraId="18A20D9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Środki spożywcze uzupełniające dla niemowląt i małych dzieci 1-3 lat </w:t>
            </w:r>
          </w:p>
        </w:tc>
        <w:tc>
          <w:tcPr>
            <w:tcW w:w="1869" w:type="dxa"/>
            <w:vAlign w:val="center"/>
          </w:tcPr>
          <w:p w14:paraId="1BEFC69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5" w:type="dxa"/>
          </w:tcPr>
          <w:p w14:paraId="58A2C1A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6EB4CD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35" w:type="dxa"/>
          </w:tcPr>
          <w:p w14:paraId="3BEF26D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0B237C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0B66E423" w14:textId="77777777" w:rsidTr="00574BEB">
        <w:tc>
          <w:tcPr>
            <w:tcW w:w="636" w:type="dxa"/>
          </w:tcPr>
          <w:p w14:paraId="3DBDD3BD"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p>
        </w:tc>
        <w:tc>
          <w:tcPr>
            <w:tcW w:w="2311" w:type="dxa"/>
            <w:vAlign w:val="center"/>
          </w:tcPr>
          <w:p w14:paraId="3670D8F8"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Ogółem</w:t>
            </w:r>
          </w:p>
        </w:tc>
        <w:tc>
          <w:tcPr>
            <w:tcW w:w="1869" w:type="dxa"/>
            <w:vAlign w:val="center"/>
          </w:tcPr>
          <w:p w14:paraId="22407DBC"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145</w:t>
            </w:r>
          </w:p>
        </w:tc>
        <w:tc>
          <w:tcPr>
            <w:tcW w:w="2235" w:type="dxa"/>
          </w:tcPr>
          <w:p w14:paraId="1F244E65"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6</w:t>
            </w:r>
          </w:p>
        </w:tc>
        <w:tc>
          <w:tcPr>
            <w:tcW w:w="2235" w:type="dxa"/>
          </w:tcPr>
          <w:p w14:paraId="4EE03BE7"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 xml:space="preserve"> 4,1 %</w:t>
            </w:r>
          </w:p>
        </w:tc>
      </w:tr>
    </w:tbl>
    <w:p w14:paraId="054AD6AE" w14:textId="77777777" w:rsidR="002A294C" w:rsidRPr="00E507F0" w:rsidRDefault="002A294C" w:rsidP="00E507F0">
      <w:pPr>
        <w:spacing w:after="0" w:line="276" w:lineRule="auto"/>
        <w:jc w:val="both"/>
        <w:rPr>
          <w:rFonts w:ascii="Calibri" w:eastAsia="Times New Roman" w:hAnsi="Calibri" w:cs="Calibri"/>
          <w:b/>
          <w:bCs/>
          <w:kern w:val="0"/>
          <w:lang w:eastAsia="pl-PL"/>
          <w14:ligatures w14:val="none"/>
        </w:rPr>
      </w:pPr>
    </w:p>
    <w:p w14:paraId="231A7B06"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 xml:space="preserve">Jakość zdrowotna importowanych środków spożywczych. </w:t>
      </w:r>
    </w:p>
    <w:p w14:paraId="49EE564B"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kern w:val="0"/>
          <w:lang w:eastAsia="pl-PL"/>
          <w14:ligatures w14:val="none"/>
        </w:rPr>
        <w:t xml:space="preserve">1. Ogółem ilość zbadanych próbek środków spożywczych pochodzących </w:t>
      </w:r>
      <w:r w:rsidRPr="00E507F0">
        <w:rPr>
          <w:rFonts w:ascii="Calibri" w:eastAsia="Times New Roman" w:hAnsi="Calibri" w:cs="Calibri"/>
          <w:kern w:val="0"/>
          <w:u w:val="single"/>
          <w:lang w:eastAsia="pl-PL"/>
          <w14:ligatures w14:val="none"/>
        </w:rPr>
        <w:t>z importu</w:t>
      </w:r>
      <w:r w:rsidRPr="00E507F0">
        <w:rPr>
          <w:rFonts w:ascii="Calibri" w:eastAsia="Times New Roman" w:hAnsi="Calibri" w:cs="Calibri"/>
          <w:kern w:val="0"/>
          <w:lang w:eastAsia="pl-PL"/>
          <w14:ligatures w14:val="none"/>
        </w:rPr>
        <w:t xml:space="preserve"> z krajów      trzecich – 10.</w:t>
      </w:r>
    </w:p>
    <w:p w14:paraId="57714F2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2. Ogółem ilość zbadanych próbek środków spożywczych pochodzących </w:t>
      </w:r>
      <w:r w:rsidRPr="00E507F0">
        <w:rPr>
          <w:rFonts w:ascii="Calibri" w:eastAsia="Times New Roman" w:hAnsi="Calibri" w:cs="Calibri"/>
          <w:kern w:val="0"/>
          <w:u w:val="single"/>
          <w:lang w:eastAsia="pl-PL"/>
          <w14:ligatures w14:val="none"/>
        </w:rPr>
        <w:t>z UE</w:t>
      </w:r>
      <w:r w:rsidRPr="00E507F0">
        <w:rPr>
          <w:rFonts w:ascii="Calibri" w:eastAsia="Times New Roman" w:hAnsi="Calibri" w:cs="Calibri"/>
          <w:kern w:val="0"/>
          <w:lang w:eastAsia="pl-PL"/>
          <w14:ligatures w14:val="none"/>
        </w:rPr>
        <w:t xml:space="preserve"> – 5.</w:t>
      </w:r>
      <w:r w:rsidRPr="00E507F0">
        <w:rPr>
          <w:rFonts w:ascii="Calibri" w:eastAsia="Times New Roman" w:hAnsi="Calibri" w:cs="Calibri"/>
          <w:b/>
          <w:bCs/>
          <w:kern w:val="0"/>
          <w:lang w:eastAsia="pl-PL"/>
          <w14:ligatures w14:val="none"/>
        </w:rPr>
        <w:t xml:space="preserve"> </w:t>
      </w:r>
    </w:p>
    <w:p w14:paraId="30F6E8E2"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kern w:val="0"/>
          <w:lang w:eastAsia="pl-PL"/>
          <w14:ligatures w14:val="none"/>
        </w:rPr>
        <w:t>3. Ogółem ilość zakwestionowanych próbek środków spożywczych pochodzących z importu                         z krajów trzecich i UE – 0; 0 %.</w:t>
      </w:r>
    </w:p>
    <w:p w14:paraId="0B50EBCA"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kern w:val="0"/>
          <w:lang w:eastAsia="pl-PL"/>
          <w14:ligatures w14:val="none"/>
        </w:rPr>
        <w:t>4. Ogółem ilość stwierdzonych uwag do znakowania opakowań jednostkowych</w:t>
      </w: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bCs/>
          <w:kern w:val="0"/>
          <w:lang w:eastAsia="pl-PL"/>
          <w14:ligatures w14:val="none"/>
        </w:rPr>
        <w:t>– 0; 0 %.</w:t>
      </w:r>
    </w:p>
    <w:p w14:paraId="3A725503" w14:textId="77777777" w:rsidR="002A294C" w:rsidRPr="00E507F0" w:rsidRDefault="002A294C" w:rsidP="00E507F0">
      <w:pPr>
        <w:spacing w:after="0" w:line="276" w:lineRule="auto"/>
        <w:jc w:val="both"/>
        <w:rPr>
          <w:rFonts w:ascii="Calibri" w:eastAsia="Times New Roman" w:hAnsi="Calibri" w:cs="Calibri"/>
          <w:i/>
          <w:kern w:val="0"/>
          <w:lang w:eastAsia="pl-PL"/>
          <w14:ligatures w14:val="none"/>
        </w:rPr>
      </w:pPr>
      <w:r w:rsidRPr="00E507F0">
        <w:rPr>
          <w:rFonts w:ascii="Calibri" w:eastAsia="Times New Roman" w:hAnsi="Calibri" w:cs="Calibri"/>
          <w:kern w:val="0"/>
          <w:lang w:eastAsia="pl-PL"/>
          <w14:ligatures w14:val="none"/>
        </w:rPr>
        <w:t xml:space="preserve">         </w:t>
      </w:r>
    </w:p>
    <w:p w14:paraId="4F342982"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Tabela. Jakość pobranych środków spożywczych pochodzących z importu z krajów trzecich.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322"/>
        <w:gridCol w:w="1616"/>
        <w:gridCol w:w="2246"/>
        <w:gridCol w:w="2246"/>
      </w:tblGrid>
      <w:tr w:rsidR="002A294C" w:rsidRPr="00E507F0" w14:paraId="7897D6DC" w14:textId="77777777" w:rsidTr="00574BEB">
        <w:tc>
          <w:tcPr>
            <w:tcW w:w="646" w:type="dxa"/>
            <w:vMerge w:val="restart"/>
          </w:tcPr>
          <w:p w14:paraId="1F293CC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L.p.</w:t>
            </w:r>
          </w:p>
        </w:tc>
        <w:tc>
          <w:tcPr>
            <w:tcW w:w="2444" w:type="dxa"/>
            <w:vMerge w:val="restart"/>
          </w:tcPr>
          <w:p w14:paraId="0C0CEB3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Rodzaj produktu</w:t>
            </w:r>
          </w:p>
        </w:tc>
        <w:tc>
          <w:tcPr>
            <w:tcW w:w="3939" w:type="dxa"/>
            <w:gridSpan w:val="2"/>
          </w:tcPr>
          <w:p w14:paraId="66A7954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Ilość próbek</w:t>
            </w:r>
          </w:p>
        </w:tc>
        <w:tc>
          <w:tcPr>
            <w:tcW w:w="2257" w:type="dxa"/>
            <w:vMerge w:val="restart"/>
          </w:tcPr>
          <w:p w14:paraId="4616ED3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próbek zakwestionowanych</w:t>
            </w:r>
          </w:p>
        </w:tc>
      </w:tr>
      <w:tr w:rsidR="002A294C" w:rsidRPr="00E507F0" w14:paraId="7B8E81B6" w14:textId="77777777" w:rsidTr="00574BEB">
        <w:trPr>
          <w:trHeight w:val="91"/>
        </w:trPr>
        <w:tc>
          <w:tcPr>
            <w:tcW w:w="646" w:type="dxa"/>
            <w:vMerge/>
          </w:tcPr>
          <w:p w14:paraId="741A9B5F"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2444" w:type="dxa"/>
            <w:vMerge/>
          </w:tcPr>
          <w:p w14:paraId="3BC7899E"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1682" w:type="dxa"/>
          </w:tcPr>
          <w:p w14:paraId="70F740D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zbadanych</w:t>
            </w:r>
          </w:p>
        </w:tc>
        <w:tc>
          <w:tcPr>
            <w:tcW w:w="2257" w:type="dxa"/>
          </w:tcPr>
          <w:p w14:paraId="587FA57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zakwestionowanych</w:t>
            </w:r>
          </w:p>
        </w:tc>
        <w:tc>
          <w:tcPr>
            <w:tcW w:w="2257" w:type="dxa"/>
            <w:vMerge/>
          </w:tcPr>
          <w:p w14:paraId="33FC928A"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r>
      <w:tr w:rsidR="002A294C" w:rsidRPr="00E507F0" w14:paraId="310F7DFC" w14:textId="77777777" w:rsidTr="0000324F">
        <w:trPr>
          <w:trHeight w:val="91"/>
        </w:trPr>
        <w:tc>
          <w:tcPr>
            <w:tcW w:w="646" w:type="dxa"/>
          </w:tcPr>
          <w:p w14:paraId="25130B3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444" w:type="dxa"/>
            <w:vAlign w:val="center"/>
          </w:tcPr>
          <w:p w14:paraId="66A13C2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Winogrona stołowe „Winogrono jasne bezpestkowe odmiana Thompson”    </w:t>
            </w:r>
          </w:p>
          <w:p w14:paraId="528E815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Indie     </w:t>
            </w:r>
          </w:p>
        </w:tc>
        <w:tc>
          <w:tcPr>
            <w:tcW w:w="1682" w:type="dxa"/>
            <w:vAlign w:val="center"/>
          </w:tcPr>
          <w:p w14:paraId="07C08F6B"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4099CD05"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47696333"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4226519A" w14:textId="77777777" w:rsidTr="0000324F">
        <w:trPr>
          <w:trHeight w:val="91"/>
        </w:trPr>
        <w:tc>
          <w:tcPr>
            <w:tcW w:w="646" w:type="dxa"/>
          </w:tcPr>
          <w:p w14:paraId="3A60F9F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444" w:type="dxa"/>
            <w:vAlign w:val="center"/>
          </w:tcPr>
          <w:p w14:paraId="3561AB1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Suszone owoce     </w:t>
            </w:r>
          </w:p>
          <w:p w14:paraId="7EEDFDC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„Śliwki suszone bez pestek całe owoce BAKALLAND”   </w:t>
            </w:r>
          </w:p>
          <w:p w14:paraId="0B2CB1E1" w14:textId="77777777" w:rsidR="002A294C" w:rsidRPr="00E507F0" w:rsidRDefault="002A294C" w:rsidP="00E507F0">
            <w:pPr>
              <w:spacing w:after="0" w:line="276" w:lineRule="auto"/>
              <w:jc w:val="both"/>
              <w:rPr>
                <w:rFonts w:ascii="Calibri" w:eastAsia="Times New Roman" w:hAnsi="Calibri" w:cs="Calibri"/>
                <w:kern w:val="0"/>
                <w:lang w:val="en-US" w:eastAsia="pl-PL"/>
                <w14:ligatures w14:val="none"/>
              </w:rPr>
            </w:pPr>
            <w:r w:rsidRPr="00E507F0">
              <w:rPr>
                <w:rFonts w:ascii="Calibri" w:eastAsia="Times New Roman" w:hAnsi="Calibri" w:cs="Calibri"/>
                <w:kern w:val="0"/>
                <w:lang w:eastAsia="pl-PL"/>
                <w14:ligatures w14:val="none"/>
              </w:rPr>
              <w:t xml:space="preserve">I – Chile </w:t>
            </w:r>
            <w:r w:rsidRPr="00E507F0">
              <w:rPr>
                <w:rFonts w:ascii="Calibri" w:eastAsia="Times New Roman" w:hAnsi="Calibri" w:cs="Calibri"/>
                <w:kern w:val="0"/>
                <w:lang w:val="en-US" w:eastAsia="pl-PL"/>
                <w14:ligatures w14:val="none"/>
              </w:rPr>
              <w:t xml:space="preserve"> </w:t>
            </w:r>
          </w:p>
        </w:tc>
        <w:tc>
          <w:tcPr>
            <w:tcW w:w="1682" w:type="dxa"/>
            <w:vAlign w:val="center"/>
          </w:tcPr>
          <w:p w14:paraId="4CB0B36B" w14:textId="77777777" w:rsidR="002A294C" w:rsidRPr="00E507F0" w:rsidRDefault="002A294C" w:rsidP="0000324F">
            <w:pPr>
              <w:spacing w:after="0" w:line="276" w:lineRule="auto"/>
              <w:jc w:val="center"/>
              <w:rPr>
                <w:rFonts w:ascii="Calibri" w:eastAsia="Times New Roman" w:hAnsi="Calibri" w:cs="Calibri"/>
                <w:kern w:val="0"/>
                <w:lang w:val="en-US" w:eastAsia="pl-PL"/>
                <w14:ligatures w14:val="none"/>
              </w:rPr>
            </w:pPr>
            <w:r w:rsidRPr="00E507F0">
              <w:rPr>
                <w:rFonts w:ascii="Calibri" w:eastAsia="Times New Roman" w:hAnsi="Calibri" w:cs="Calibri"/>
                <w:kern w:val="0"/>
                <w:lang w:val="en-US" w:eastAsia="pl-PL"/>
                <w14:ligatures w14:val="none"/>
              </w:rPr>
              <w:t>1</w:t>
            </w:r>
          </w:p>
        </w:tc>
        <w:tc>
          <w:tcPr>
            <w:tcW w:w="2257" w:type="dxa"/>
            <w:vAlign w:val="center"/>
          </w:tcPr>
          <w:p w14:paraId="7BCCBFB2" w14:textId="77777777" w:rsidR="002A294C" w:rsidRPr="00E507F0" w:rsidRDefault="002A294C" w:rsidP="0000324F">
            <w:pPr>
              <w:spacing w:after="0" w:line="276" w:lineRule="auto"/>
              <w:jc w:val="center"/>
              <w:rPr>
                <w:rFonts w:ascii="Calibri" w:eastAsia="Times New Roman" w:hAnsi="Calibri" w:cs="Calibri"/>
                <w:kern w:val="0"/>
                <w:lang w:val="en-US" w:eastAsia="pl-PL"/>
                <w14:ligatures w14:val="none"/>
              </w:rPr>
            </w:pPr>
            <w:r w:rsidRPr="00E507F0">
              <w:rPr>
                <w:rFonts w:ascii="Calibri" w:eastAsia="Times New Roman" w:hAnsi="Calibri" w:cs="Calibri"/>
                <w:kern w:val="0"/>
                <w:lang w:val="en-US" w:eastAsia="pl-PL"/>
                <w14:ligatures w14:val="none"/>
              </w:rPr>
              <w:t>0</w:t>
            </w:r>
          </w:p>
        </w:tc>
        <w:tc>
          <w:tcPr>
            <w:tcW w:w="2257" w:type="dxa"/>
            <w:vAlign w:val="center"/>
          </w:tcPr>
          <w:p w14:paraId="02278BAE" w14:textId="77777777" w:rsidR="002A294C" w:rsidRPr="00E507F0" w:rsidRDefault="002A294C" w:rsidP="0000324F">
            <w:pPr>
              <w:spacing w:after="0" w:line="276" w:lineRule="auto"/>
              <w:jc w:val="center"/>
              <w:rPr>
                <w:rFonts w:ascii="Calibri" w:eastAsia="Times New Roman" w:hAnsi="Calibri" w:cs="Calibri"/>
                <w:kern w:val="0"/>
                <w:lang w:val="en-US" w:eastAsia="pl-PL"/>
                <w14:ligatures w14:val="none"/>
              </w:rPr>
            </w:pPr>
            <w:r w:rsidRPr="00E507F0">
              <w:rPr>
                <w:rFonts w:ascii="Calibri" w:eastAsia="Times New Roman" w:hAnsi="Calibri" w:cs="Calibri"/>
                <w:kern w:val="0"/>
                <w:lang w:val="en-US" w:eastAsia="pl-PL"/>
                <w14:ligatures w14:val="none"/>
              </w:rPr>
              <w:t>0</w:t>
            </w:r>
          </w:p>
        </w:tc>
      </w:tr>
      <w:tr w:rsidR="002A294C" w:rsidRPr="00E507F0" w14:paraId="733FCEC3" w14:textId="77777777" w:rsidTr="0000324F">
        <w:trPr>
          <w:trHeight w:val="91"/>
        </w:trPr>
        <w:tc>
          <w:tcPr>
            <w:tcW w:w="646" w:type="dxa"/>
          </w:tcPr>
          <w:p w14:paraId="53154E0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2444" w:type="dxa"/>
            <w:vAlign w:val="center"/>
          </w:tcPr>
          <w:p w14:paraId="73600FA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Rodzynki </w:t>
            </w:r>
          </w:p>
          <w:p w14:paraId="4746609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„Rodzynki Sułtańskie BAKALLAND”   </w:t>
            </w:r>
          </w:p>
          <w:p w14:paraId="71F3C3A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Chiny  </w:t>
            </w:r>
          </w:p>
        </w:tc>
        <w:tc>
          <w:tcPr>
            <w:tcW w:w="1682" w:type="dxa"/>
            <w:vAlign w:val="center"/>
          </w:tcPr>
          <w:p w14:paraId="2FA5350F"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1692380B" w14:textId="2E08742A"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077A208F"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C219B26" w14:textId="77777777" w:rsidTr="0000324F">
        <w:trPr>
          <w:trHeight w:val="91"/>
        </w:trPr>
        <w:tc>
          <w:tcPr>
            <w:tcW w:w="646" w:type="dxa"/>
          </w:tcPr>
          <w:p w14:paraId="71EC043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w:t>
            </w:r>
          </w:p>
        </w:tc>
        <w:tc>
          <w:tcPr>
            <w:tcW w:w="2444" w:type="dxa"/>
            <w:vAlign w:val="center"/>
          </w:tcPr>
          <w:p w14:paraId="066BA15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Rodzynki </w:t>
            </w:r>
          </w:p>
          <w:p w14:paraId="6A19EA0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„Rodzynki Sułtańskie Bakaliowy SNACK”  </w:t>
            </w:r>
          </w:p>
          <w:p w14:paraId="7F3359A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Turcja </w:t>
            </w:r>
          </w:p>
        </w:tc>
        <w:tc>
          <w:tcPr>
            <w:tcW w:w="1682" w:type="dxa"/>
            <w:vAlign w:val="center"/>
          </w:tcPr>
          <w:p w14:paraId="7002DFA3"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1</w:t>
            </w:r>
          </w:p>
        </w:tc>
        <w:tc>
          <w:tcPr>
            <w:tcW w:w="2257" w:type="dxa"/>
            <w:vAlign w:val="center"/>
          </w:tcPr>
          <w:p w14:paraId="75A56330" w14:textId="66D221F1"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4448E90E" w14:textId="7FAB6554" w:rsidR="002A294C" w:rsidRPr="00E507F0" w:rsidRDefault="002A294C" w:rsidP="0000324F">
            <w:pPr>
              <w:tabs>
                <w:tab w:val="left" w:pos="1000"/>
                <w:tab w:val="left" w:pos="1073"/>
                <w:tab w:val="center" w:pos="1374"/>
              </w:tabs>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72A59C9" w14:textId="77777777" w:rsidTr="0000324F">
        <w:trPr>
          <w:trHeight w:val="91"/>
        </w:trPr>
        <w:tc>
          <w:tcPr>
            <w:tcW w:w="646" w:type="dxa"/>
          </w:tcPr>
          <w:p w14:paraId="7049CB3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5. </w:t>
            </w:r>
          </w:p>
        </w:tc>
        <w:tc>
          <w:tcPr>
            <w:tcW w:w="2444" w:type="dxa"/>
            <w:vAlign w:val="center"/>
          </w:tcPr>
          <w:p w14:paraId="5A05984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Suszone owoce     </w:t>
            </w:r>
          </w:p>
          <w:p w14:paraId="23AED3F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„Śliwki suszone bez pestek </w:t>
            </w:r>
            <w:proofErr w:type="spellStart"/>
            <w:r w:rsidRPr="00E507F0">
              <w:rPr>
                <w:rFonts w:ascii="Calibri" w:eastAsia="Times New Roman" w:hAnsi="Calibri" w:cs="Calibri"/>
                <w:kern w:val="0"/>
                <w:lang w:eastAsia="pl-PL"/>
                <w14:ligatures w14:val="none"/>
              </w:rPr>
              <w:t>Bacalis</w:t>
            </w:r>
            <w:proofErr w:type="spellEnd"/>
            <w:r w:rsidRPr="00E507F0">
              <w:rPr>
                <w:rFonts w:ascii="Calibri" w:eastAsia="Times New Roman" w:hAnsi="Calibri" w:cs="Calibri"/>
                <w:kern w:val="0"/>
                <w:lang w:eastAsia="pl-PL"/>
                <w14:ligatures w14:val="none"/>
              </w:rPr>
              <w:t xml:space="preserve"> </w:t>
            </w:r>
            <w:proofErr w:type="spellStart"/>
            <w:r w:rsidRPr="00E507F0">
              <w:rPr>
                <w:rFonts w:ascii="Calibri" w:eastAsia="Times New Roman" w:hAnsi="Calibri" w:cs="Calibri"/>
                <w:kern w:val="0"/>
                <w:lang w:eastAsia="pl-PL"/>
                <w14:ligatures w14:val="none"/>
              </w:rPr>
              <w:t>bakery</w:t>
            </w:r>
            <w:proofErr w:type="spellEnd"/>
            <w:r w:rsidRPr="00E507F0">
              <w:rPr>
                <w:rFonts w:ascii="Calibri" w:eastAsia="Times New Roman" w:hAnsi="Calibri" w:cs="Calibri"/>
                <w:kern w:val="0"/>
                <w:lang w:eastAsia="pl-PL"/>
                <w14:ligatures w14:val="none"/>
              </w:rPr>
              <w:t xml:space="preserve">” </w:t>
            </w:r>
          </w:p>
          <w:p w14:paraId="0505DF0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Chile </w:t>
            </w:r>
          </w:p>
        </w:tc>
        <w:tc>
          <w:tcPr>
            <w:tcW w:w="1682" w:type="dxa"/>
            <w:vAlign w:val="center"/>
          </w:tcPr>
          <w:p w14:paraId="4D4AE464"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4D28B508"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2DB5D28B"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409493D7"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1EF8854F"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22266CD8"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52D22A2E" w14:textId="77777777" w:rsidTr="0000324F">
        <w:trPr>
          <w:trHeight w:val="91"/>
        </w:trPr>
        <w:tc>
          <w:tcPr>
            <w:tcW w:w="646" w:type="dxa"/>
          </w:tcPr>
          <w:p w14:paraId="6EC33A2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6. </w:t>
            </w:r>
          </w:p>
        </w:tc>
        <w:tc>
          <w:tcPr>
            <w:tcW w:w="2444" w:type="dxa"/>
            <w:vAlign w:val="center"/>
          </w:tcPr>
          <w:p w14:paraId="529AC49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Herbata czarna </w:t>
            </w:r>
          </w:p>
          <w:p w14:paraId="1675517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„Herbata czarna            z naturalnym aromatem YELLOW LABEL Lipton” </w:t>
            </w:r>
          </w:p>
          <w:p w14:paraId="2DC21B7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Kenia   </w:t>
            </w:r>
          </w:p>
        </w:tc>
        <w:tc>
          <w:tcPr>
            <w:tcW w:w="1682" w:type="dxa"/>
            <w:vAlign w:val="center"/>
          </w:tcPr>
          <w:p w14:paraId="0AA38B28"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0A481096"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7EE28340"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FFA34D7" w14:textId="77777777" w:rsidTr="0000324F">
        <w:trPr>
          <w:trHeight w:val="91"/>
        </w:trPr>
        <w:tc>
          <w:tcPr>
            <w:tcW w:w="646" w:type="dxa"/>
          </w:tcPr>
          <w:p w14:paraId="63A91155"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7. </w:t>
            </w:r>
          </w:p>
        </w:tc>
        <w:tc>
          <w:tcPr>
            <w:tcW w:w="2444" w:type="dxa"/>
            <w:vAlign w:val="center"/>
          </w:tcPr>
          <w:p w14:paraId="680AD5E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Herbata czarna </w:t>
            </w:r>
          </w:p>
          <w:p w14:paraId="02BDBC1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„Herbata czarna CLASSIC </w:t>
            </w:r>
            <w:proofErr w:type="spellStart"/>
            <w:r w:rsidRPr="00E507F0">
              <w:rPr>
                <w:rFonts w:ascii="Calibri" w:eastAsia="Times New Roman" w:hAnsi="Calibri" w:cs="Calibri"/>
                <w:kern w:val="0"/>
                <w:lang w:eastAsia="pl-PL"/>
                <w14:ligatures w14:val="none"/>
              </w:rPr>
              <w:t>Tetley</w:t>
            </w:r>
            <w:proofErr w:type="spellEnd"/>
            <w:r w:rsidRPr="00E507F0">
              <w:rPr>
                <w:rFonts w:ascii="Calibri" w:eastAsia="Times New Roman" w:hAnsi="Calibri" w:cs="Calibri"/>
                <w:kern w:val="0"/>
                <w:lang w:eastAsia="pl-PL"/>
                <w14:ligatures w14:val="none"/>
              </w:rPr>
              <w:t xml:space="preserve">”  </w:t>
            </w:r>
          </w:p>
          <w:p w14:paraId="43E593C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Indie </w:t>
            </w:r>
          </w:p>
          <w:p w14:paraId="5962EF7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tc>
        <w:tc>
          <w:tcPr>
            <w:tcW w:w="1682" w:type="dxa"/>
            <w:vAlign w:val="center"/>
          </w:tcPr>
          <w:p w14:paraId="4389A596"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3D9D5610"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2A41F900"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059FFF42" w14:textId="77777777" w:rsidTr="0000324F">
        <w:trPr>
          <w:trHeight w:val="91"/>
        </w:trPr>
        <w:tc>
          <w:tcPr>
            <w:tcW w:w="646" w:type="dxa"/>
          </w:tcPr>
          <w:p w14:paraId="7CC9ECA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8. </w:t>
            </w:r>
          </w:p>
        </w:tc>
        <w:tc>
          <w:tcPr>
            <w:tcW w:w="2444" w:type="dxa"/>
            <w:vAlign w:val="center"/>
          </w:tcPr>
          <w:p w14:paraId="6988A69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Ziarno kukurydzy na popcorn </w:t>
            </w:r>
          </w:p>
          <w:p w14:paraId="3A6D079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„Ziarno kukurydzy solone do przygotowania popcornu solonego w kuchence mikrofalowej Top” </w:t>
            </w:r>
          </w:p>
          <w:p w14:paraId="03C8FFE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Argentyna  </w:t>
            </w:r>
          </w:p>
        </w:tc>
        <w:tc>
          <w:tcPr>
            <w:tcW w:w="1682" w:type="dxa"/>
            <w:vAlign w:val="center"/>
          </w:tcPr>
          <w:p w14:paraId="510EF94B"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27517633"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384D3B15"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05E068B4"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0D1D6D3A"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p w14:paraId="3CF40783"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78D10454"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tc>
      </w:tr>
      <w:tr w:rsidR="002A294C" w:rsidRPr="00E507F0" w14:paraId="43022935" w14:textId="77777777" w:rsidTr="0000324F">
        <w:trPr>
          <w:trHeight w:val="91"/>
        </w:trPr>
        <w:tc>
          <w:tcPr>
            <w:tcW w:w="646" w:type="dxa"/>
          </w:tcPr>
          <w:p w14:paraId="66103A7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9. </w:t>
            </w:r>
          </w:p>
        </w:tc>
        <w:tc>
          <w:tcPr>
            <w:tcW w:w="2444" w:type="dxa"/>
            <w:vAlign w:val="center"/>
          </w:tcPr>
          <w:p w14:paraId="179F45D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Pomarańcze  </w:t>
            </w:r>
          </w:p>
          <w:p w14:paraId="544615F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„Pomarańcza kg odmiana Valencia”  </w:t>
            </w:r>
          </w:p>
          <w:p w14:paraId="1FC4FFD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RPA  </w:t>
            </w:r>
          </w:p>
        </w:tc>
        <w:tc>
          <w:tcPr>
            <w:tcW w:w="1682" w:type="dxa"/>
            <w:vAlign w:val="center"/>
          </w:tcPr>
          <w:p w14:paraId="6398B366"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212AFD93"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2DE84740"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25259B00" w14:textId="77777777" w:rsidTr="0000324F">
        <w:trPr>
          <w:trHeight w:val="91"/>
        </w:trPr>
        <w:tc>
          <w:tcPr>
            <w:tcW w:w="646" w:type="dxa"/>
          </w:tcPr>
          <w:p w14:paraId="44F3B09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2444" w:type="dxa"/>
            <w:vAlign w:val="center"/>
          </w:tcPr>
          <w:p w14:paraId="53CB797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Nasiona roślin strączkowych nasiona „Ciecierzyca ziarno Plony Natury”  </w:t>
            </w:r>
          </w:p>
          <w:p w14:paraId="40006CF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Kanada  </w:t>
            </w:r>
          </w:p>
        </w:tc>
        <w:tc>
          <w:tcPr>
            <w:tcW w:w="1682" w:type="dxa"/>
            <w:vAlign w:val="center"/>
          </w:tcPr>
          <w:p w14:paraId="6B609D7C"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60C1BB7C"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27A4F646"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7E88908D"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p w14:paraId="581E801C"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tc>
      </w:tr>
      <w:tr w:rsidR="002A294C" w:rsidRPr="00E507F0" w14:paraId="1805436F" w14:textId="77777777" w:rsidTr="0000324F">
        <w:trPr>
          <w:trHeight w:val="91"/>
        </w:trPr>
        <w:tc>
          <w:tcPr>
            <w:tcW w:w="646" w:type="dxa"/>
          </w:tcPr>
          <w:p w14:paraId="2EB806E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tc>
        <w:tc>
          <w:tcPr>
            <w:tcW w:w="2444" w:type="dxa"/>
            <w:vAlign w:val="center"/>
          </w:tcPr>
          <w:p w14:paraId="64ED6C5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Ogółem</w:t>
            </w:r>
          </w:p>
        </w:tc>
        <w:tc>
          <w:tcPr>
            <w:tcW w:w="1682" w:type="dxa"/>
            <w:vAlign w:val="center"/>
          </w:tcPr>
          <w:p w14:paraId="0362F837"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2257" w:type="dxa"/>
            <w:vAlign w:val="center"/>
          </w:tcPr>
          <w:p w14:paraId="06D913F3"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50DF0D12"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bl>
    <w:p w14:paraId="1CF8AF46" w14:textId="77777777" w:rsidR="002A294C" w:rsidRPr="00E507F0" w:rsidRDefault="002A294C" w:rsidP="00E507F0">
      <w:pPr>
        <w:spacing w:after="0" w:line="276" w:lineRule="auto"/>
        <w:jc w:val="both"/>
        <w:rPr>
          <w:rFonts w:ascii="Calibri" w:eastAsia="Times New Roman" w:hAnsi="Calibri" w:cs="Calibri"/>
          <w:kern w:val="0"/>
          <w:u w:val="single"/>
          <w:lang w:eastAsia="pl-PL"/>
          <w14:ligatures w14:val="none"/>
        </w:rPr>
      </w:pPr>
    </w:p>
    <w:p w14:paraId="0B68E1E1"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 xml:space="preserve">Tabela. Jakość pobranych środków spożywczych pochodzących z Unii Europejskiej.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127"/>
        <w:gridCol w:w="1521"/>
        <w:gridCol w:w="2225"/>
        <w:gridCol w:w="2565"/>
      </w:tblGrid>
      <w:tr w:rsidR="002A294C" w:rsidRPr="00E507F0" w14:paraId="0CB03D5E" w14:textId="77777777" w:rsidTr="00574BEB">
        <w:tc>
          <w:tcPr>
            <w:tcW w:w="634" w:type="dxa"/>
            <w:vMerge w:val="restart"/>
          </w:tcPr>
          <w:p w14:paraId="51AE393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L.p.</w:t>
            </w:r>
          </w:p>
        </w:tc>
        <w:tc>
          <w:tcPr>
            <w:tcW w:w="2225" w:type="dxa"/>
            <w:vMerge w:val="restart"/>
          </w:tcPr>
          <w:p w14:paraId="23D61A4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Rodzaj produktu</w:t>
            </w:r>
          </w:p>
        </w:tc>
        <w:tc>
          <w:tcPr>
            <w:tcW w:w="3798" w:type="dxa"/>
            <w:gridSpan w:val="2"/>
          </w:tcPr>
          <w:p w14:paraId="67BBA03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Ilość próbek</w:t>
            </w:r>
          </w:p>
        </w:tc>
        <w:tc>
          <w:tcPr>
            <w:tcW w:w="2629" w:type="dxa"/>
            <w:vMerge w:val="restart"/>
          </w:tcPr>
          <w:p w14:paraId="23FF1AB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próbek zakwestionowanych</w:t>
            </w:r>
          </w:p>
        </w:tc>
      </w:tr>
      <w:tr w:rsidR="002A294C" w:rsidRPr="00E507F0" w14:paraId="24E06317" w14:textId="77777777" w:rsidTr="00574BEB">
        <w:trPr>
          <w:trHeight w:val="91"/>
        </w:trPr>
        <w:tc>
          <w:tcPr>
            <w:tcW w:w="634" w:type="dxa"/>
            <w:vMerge/>
          </w:tcPr>
          <w:p w14:paraId="602EE7AF"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2225" w:type="dxa"/>
            <w:vMerge/>
          </w:tcPr>
          <w:p w14:paraId="027B08AF"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1566" w:type="dxa"/>
          </w:tcPr>
          <w:p w14:paraId="4508C876"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zbadanych</w:t>
            </w:r>
          </w:p>
        </w:tc>
        <w:tc>
          <w:tcPr>
            <w:tcW w:w="2232" w:type="dxa"/>
          </w:tcPr>
          <w:p w14:paraId="7CFF3B1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zakwestionowanych</w:t>
            </w:r>
          </w:p>
        </w:tc>
        <w:tc>
          <w:tcPr>
            <w:tcW w:w="2629" w:type="dxa"/>
            <w:vMerge/>
          </w:tcPr>
          <w:p w14:paraId="668C0673"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r>
      <w:tr w:rsidR="002A294C" w:rsidRPr="00E507F0" w14:paraId="4C08A7B0" w14:textId="77777777" w:rsidTr="0000324F">
        <w:trPr>
          <w:trHeight w:val="91"/>
        </w:trPr>
        <w:tc>
          <w:tcPr>
            <w:tcW w:w="634" w:type="dxa"/>
          </w:tcPr>
          <w:p w14:paraId="4F461FC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1.</w:t>
            </w:r>
          </w:p>
        </w:tc>
        <w:tc>
          <w:tcPr>
            <w:tcW w:w="2225" w:type="dxa"/>
            <w:vAlign w:val="center"/>
          </w:tcPr>
          <w:p w14:paraId="503D040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Konserwy</w:t>
            </w:r>
          </w:p>
          <w:p w14:paraId="4FCF92D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i przetwory </w:t>
            </w:r>
          </w:p>
          <w:p w14:paraId="69416BA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z owoców morza – małże    </w:t>
            </w:r>
          </w:p>
          <w:p w14:paraId="0DCC5AF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„Małże w zalewie Mari </w:t>
            </w:r>
            <w:proofErr w:type="spellStart"/>
            <w:r w:rsidRPr="00E507F0">
              <w:rPr>
                <w:rFonts w:ascii="Calibri" w:eastAsia="Times New Roman" w:hAnsi="Calibri" w:cs="Calibri"/>
                <w:kern w:val="0"/>
                <w:lang w:eastAsia="pl-PL"/>
                <w14:ligatures w14:val="none"/>
              </w:rPr>
              <w:t>Marinera</w:t>
            </w:r>
            <w:proofErr w:type="spellEnd"/>
            <w:r w:rsidRPr="00E507F0">
              <w:rPr>
                <w:rFonts w:ascii="Calibri" w:eastAsia="Times New Roman" w:hAnsi="Calibri" w:cs="Calibri"/>
                <w:kern w:val="0"/>
                <w:lang w:eastAsia="pl-PL"/>
                <w14:ligatures w14:val="none"/>
              </w:rPr>
              <w:t xml:space="preserve">”  </w:t>
            </w:r>
          </w:p>
          <w:p w14:paraId="73CB438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UE – Hiszpania  </w:t>
            </w:r>
          </w:p>
        </w:tc>
        <w:tc>
          <w:tcPr>
            <w:tcW w:w="1566" w:type="dxa"/>
            <w:vAlign w:val="center"/>
          </w:tcPr>
          <w:p w14:paraId="57EB2F12"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2" w:type="dxa"/>
            <w:vAlign w:val="center"/>
          </w:tcPr>
          <w:p w14:paraId="48139C41"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629" w:type="dxa"/>
            <w:vAlign w:val="center"/>
          </w:tcPr>
          <w:p w14:paraId="63CD0A15"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65CF610A" w14:textId="77777777" w:rsidTr="0000324F">
        <w:trPr>
          <w:trHeight w:val="91"/>
        </w:trPr>
        <w:tc>
          <w:tcPr>
            <w:tcW w:w="634" w:type="dxa"/>
          </w:tcPr>
          <w:p w14:paraId="0315DF8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225" w:type="dxa"/>
            <w:vAlign w:val="center"/>
          </w:tcPr>
          <w:p w14:paraId="792D4104" w14:textId="77777777" w:rsidR="002A294C" w:rsidRPr="00E507F0" w:rsidRDefault="002A294C" w:rsidP="00E507F0">
            <w:pPr>
              <w:spacing w:after="0" w:line="276" w:lineRule="auto"/>
              <w:jc w:val="both"/>
              <w:rPr>
                <w:rFonts w:ascii="Calibri" w:eastAsia="Times New Roman" w:hAnsi="Calibri" w:cs="Calibri"/>
                <w:kern w:val="0"/>
                <w:lang w:val="en-US" w:eastAsia="pl-PL"/>
                <w14:ligatures w14:val="none"/>
              </w:rPr>
            </w:pPr>
            <w:r w:rsidRPr="00E507F0">
              <w:rPr>
                <w:rFonts w:ascii="Calibri" w:eastAsia="Times New Roman" w:hAnsi="Calibri" w:cs="Calibri"/>
                <w:kern w:val="0"/>
                <w:lang w:val="en-US" w:eastAsia="pl-PL"/>
                <w14:ligatures w14:val="none"/>
              </w:rPr>
              <w:t xml:space="preserve">Ziarno </w:t>
            </w:r>
            <w:proofErr w:type="spellStart"/>
            <w:r w:rsidRPr="00E507F0">
              <w:rPr>
                <w:rFonts w:ascii="Calibri" w:eastAsia="Times New Roman" w:hAnsi="Calibri" w:cs="Calibri"/>
                <w:kern w:val="0"/>
                <w:lang w:val="en-US" w:eastAsia="pl-PL"/>
                <w14:ligatures w14:val="none"/>
              </w:rPr>
              <w:t>roślin</w:t>
            </w:r>
            <w:proofErr w:type="spellEnd"/>
            <w:r w:rsidRPr="00E507F0">
              <w:rPr>
                <w:rFonts w:ascii="Calibri" w:eastAsia="Times New Roman" w:hAnsi="Calibri" w:cs="Calibri"/>
                <w:kern w:val="0"/>
                <w:lang w:val="en-US" w:eastAsia="pl-PL"/>
                <w14:ligatures w14:val="none"/>
              </w:rPr>
              <w:t xml:space="preserve"> </w:t>
            </w:r>
            <w:proofErr w:type="spellStart"/>
            <w:r w:rsidRPr="00E507F0">
              <w:rPr>
                <w:rFonts w:ascii="Calibri" w:eastAsia="Times New Roman" w:hAnsi="Calibri" w:cs="Calibri"/>
                <w:kern w:val="0"/>
                <w:lang w:val="en-US" w:eastAsia="pl-PL"/>
                <w14:ligatures w14:val="none"/>
              </w:rPr>
              <w:t>oleistych</w:t>
            </w:r>
            <w:proofErr w:type="spellEnd"/>
            <w:r w:rsidRPr="00E507F0">
              <w:rPr>
                <w:rFonts w:ascii="Calibri" w:eastAsia="Times New Roman" w:hAnsi="Calibri" w:cs="Calibri"/>
                <w:kern w:val="0"/>
                <w:lang w:val="en-US" w:eastAsia="pl-PL"/>
                <w14:ligatures w14:val="none"/>
              </w:rPr>
              <w:t xml:space="preserve"> </w:t>
            </w:r>
          </w:p>
          <w:p w14:paraId="582423C6" w14:textId="77777777" w:rsidR="002A294C" w:rsidRPr="00E507F0" w:rsidRDefault="002A294C" w:rsidP="00E507F0">
            <w:pPr>
              <w:spacing w:after="0" w:line="276" w:lineRule="auto"/>
              <w:jc w:val="both"/>
              <w:rPr>
                <w:rFonts w:ascii="Calibri" w:eastAsia="Times New Roman" w:hAnsi="Calibri" w:cs="Calibri"/>
                <w:kern w:val="0"/>
                <w:lang w:val="en-US" w:eastAsia="pl-PL"/>
                <w14:ligatures w14:val="none"/>
              </w:rPr>
            </w:pPr>
            <w:r w:rsidRPr="00E507F0">
              <w:rPr>
                <w:rFonts w:ascii="Calibri" w:eastAsia="Times New Roman" w:hAnsi="Calibri" w:cs="Calibri"/>
                <w:kern w:val="0"/>
                <w:lang w:eastAsia="pl-PL"/>
                <w14:ligatures w14:val="none"/>
              </w:rPr>
              <w:t>„Mak</w:t>
            </w:r>
            <w:r w:rsidRPr="00E507F0">
              <w:rPr>
                <w:rFonts w:ascii="Calibri" w:eastAsia="Times New Roman" w:hAnsi="Calibri" w:cs="Calibri"/>
                <w:kern w:val="0"/>
                <w:lang w:val="en-US" w:eastAsia="pl-PL"/>
                <w14:ligatures w14:val="none"/>
              </w:rPr>
              <w:t xml:space="preserve"> </w:t>
            </w:r>
            <w:proofErr w:type="spellStart"/>
            <w:r w:rsidRPr="00E507F0">
              <w:rPr>
                <w:rFonts w:ascii="Calibri" w:eastAsia="Times New Roman" w:hAnsi="Calibri" w:cs="Calibri"/>
                <w:kern w:val="0"/>
                <w:lang w:val="en-US" w:eastAsia="pl-PL"/>
                <w14:ligatures w14:val="none"/>
              </w:rPr>
              <w:t>niebieski</w:t>
            </w:r>
            <w:proofErr w:type="spellEnd"/>
            <w:r w:rsidRPr="00E507F0">
              <w:rPr>
                <w:rFonts w:ascii="Calibri" w:eastAsia="Times New Roman" w:hAnsi="Calibri" w:cs="Calibri"/>
                <w:kern w:val="0"/>
                <w:lang w:val="en-US" w:eastAsia="pl-PL"/>
                <w14:ligatures w14:val="none"/>
              </w:rPr>
              <w:t xml:space="preserve"> </w:t>
            </w:r>
            <w:proofErr w:type="spellStart"/>
            <w:r w:rsidRPr="00E507F0">
              <w:rPr>
                <w:rFonts w:ascii="Calibri" w:eastAsia="Times New Roman" w:hAnsi="Calibri" w:cs="Calibri"/>
                <w:kern w:val="0"/>
                <w:lang w:val="en-US" w:eastAsia="pl-PL"/>
                <w14:ligatures w14:val="none"/>
              </w:rPr>
              <w:t>Bakaliowy</w:t>
            </w:r>
            <w:proofErr w:type="spellEnd"/>
            <w:r w:rsidRPr="00E507F0">
              <w:rPr>
                <w:rFonts w:ascii="Calibri" w:eastAsia="Times New Roman" w:hAnsi="Calibri" w:cs="Calibri"/>
                <w:kern w:val="0"/>
                <w:lang w:val="en-US" w:eastAsia="pl-PL"/>
                <w14:ligatures w14:val="none"/>
              </w:rPr>
              <w:t xml:space="preserve"> TARG”      </w:t>
            </w:r>
          </w:p>
          <w:p w14:paraId="7D7D544B"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val="en-US" w:eastAsia="pl-PL"/>
                <w14:ligatures w14:val="none"/>
              </w:rPr>
              <w:t xml:space="preserve"> </w:t>
            </w:r>
            <w:r w:rsidRPr="00E507F0">
              <w:rPr>
                <w:rFonts w:ascii="Calibri" w:eastAsia="Times New Roman" w:hAnsi="Calibri" w:cs="Calibri"/>
                <w:kern w:val="0"/>
                <w:lang w:eastAsia="pl-PL"/>
                <w14:ligatures w14:val="none"/>
              </w:rPr>
              <w:t xml:space="preserve">UE – Czechy   </w:t>
            </w:r>
          </w:p>
        </w:tc>
        <w:tc>
          <w:tcPr>
            <w:tcW w:w="1566" w:type="dxa"/>
            <w:vAlign w:val="center"/>
          </w:tcPr>
          <w:p w14:paraId="4C17BAA1"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232" w:type="dxa"/>
            <w:vAlign w:val="center"/>
          </w:tcPr>
          <w:p w14:paraId="0B6E5866"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629" w:type="dxa"/>
            <w:vAlign w:val="center"/>
          </w:tcPr>
          <w:p w14:paraId="39F77850"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3312B55B" w14:textId="77777777" w:rsidTr="0000324F">
        <w:trPr>
          <w:trHeight w:val="91"/>
        </w:trPr>
        <w:tc>
          <w:tcPr>
            <w:tcW w:w="634" w:type="dxa"/>
          </w:tcPr>
          <w:p w14:paraId="5FCA9D8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2225" w:type="dxa"/>
            <w:vAlign w:val="center"/>
          </w:tcPr>
          <w:p w14:paraId="7B09A57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Suplementy diety </w:t>
            </w:r>
          </w:p>
          <w:p w14:paraId="3C1DE89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„Suplement diety </w:t>
            </w:r>
            <w:proofErr w:type="spellStart"/>
            <w:r w:rsidRPr="00E507F0">
              <w:rPr>
                <w:rFonts w:ascii="Calibri" w:eastAsia="Times New Roman" w:hAnsi="Calibri" w:cs="Calibri"/>
                <w:kern w:val="0"/>
                <w:lang w:eastAsia="pl-PL"/>
                <w14:ligatures w14:val="none"/>
              </w:rPr>
              <w:t>Activatel</w:t>
            </w:r>
            <w:proofErr w:type="spellEnd"/>
            <w:r w:rsidRPr="00E507F0">
              <w:rPr>
                <w:rFonts w:ascii="Calibri" w:eastAsia="Times New Roman" w:hAnsi="Calibri" w:cs="Calibri"/>
                <w:kern w:val="0"/>
                <w:lang w:eastAsia="pl-PL"/>
                <w14:ligatures w14:val="none"/>
              </w:rPr>
              <w:t xml:space="preserve"> witamina C Tabletki musujące o smaku cytrynowym”</w:t>
            </w:r>
          </w:p>
          <w:p w14:paraId="62712719"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29F5CB0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557B1A1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6EA5E8C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t>
            </w:r>
          </w:p>
        </w:tc>
        <w:tc>
          <w:tcPr>
            <w:tcW w:w="1566" w:type="dxa"/>
            <w:vAlign w:val="center"/>
          </w:tcPr>
          <w:p w14:paraId="6DE03278"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2" w:type="dxa"/>
            <w:vAlign w:val="center"/>
          </w:tcPr>
          <w:p w14:paraId="689B82BA"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629" w:type="dxa"/>
            <w:vAlign w:val="center"/>
          </w:tcPr>
          <w:p w14:paraId="1D2F1A5A"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21D9D7F" w14:textId="77777777" w:rsidTr="0000324F">
        <w:trPr>
          <w:trHeight w:val="91"/>
        </w:trPr>
        <w:tc>
          <w:tcPr>
            <w:tcW w:w="634" w:type="dxa"/>
          </w:tcPr>
          <w:p w14:paraId="6FC4228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w:t>
            </w:r>
          </w:p>
        </w:tc>
        <w:tc>
          <w:tcPr>
            <w:tcW w:w="2225" w:type="dxa"/>
            <w:vAlign w:val="center"/>
          </w:tcPr>
          <w:p w14:paraId="526E416E" w14:textId="77777777" w:rsidR="002A294C" w:rsidRPr="00E507F0" w:rsidRDefault="002A294C" w:rsidP="00E507F0">
            <w:pPr>
              <w:spacing w:after="0" w:line="276" w:lineRule="auto"/>
              <w:jc w:val="both"/>
              <w:rPr>
                <w:rFonts w:ascii="Calibri" w:eastAsia="Times New Roman" w:hAnsi="Calibri" w:cs="Calibri"/>
                <w:kern w:val="0"/>
                <w:lang w:val="en-US" w:eastAsia="pl-PL"/>
                <w14:ligatures w14:val="none"/>
              </w:rPr>
            </w:pPr>
            <w:proofErr w:type="spellStart"/>
            <w:r w:rsidRPr="00E507F0">
              <w:rPr>
                <w:rFonts w:ascii="Calibri" w:eastAsia="Times New Roman" w:hAnsi="Calibri" w:cs="Calibri"/>
                <w:kern w:val="0"/>
                <w:lang w:val="en-US" w:eastAsia="pl-PL"/>
                <w14:ligatures w14:val="none"/>
              </w:rPr>
              <w:t>Mandarynki</w:t>
            </w:r>
            <w:proofErr w:type="spellEnd"/>
            <w:r w:rsidRPr="00E507F0">
              <w:rPr>
                <w:rFonts w:ascii="Calibri" w:eastAsia="Times New Roman" w:hAnsi="Calibri" w:cs="Calibri"/>
                <w:kern w:val="0"/>
                <w:lang w:val="en-US" w:eastAsia="pl-PL"/>
                <w14:ligatures w14:val="none"/>
              </w:rPr>
              <w:t xml:space="preserve">  </w:t>
            </w:r>
          </w:p>
          <w:p w14:paraId="6AD0FA71" w14:textId="77777777" w:rsidR="002A294C" w:rsidRPr="00E507F0" w:rsidRDefault="002A294C" w:rsidP="00E507F0">
            <w:pPr>
              <w:spacing w:after="0" w:line="276" w:lineRule="auto"/>
              <w:jc w:val="both"/>
              <w:rPr>
                <w:rFonts w:ascii="Calibri" w:eastAsia="Times New Roman" w:hAnsi="Calibri" w:cs="Calibri"/>
                <w:kern w:val="0"/>
                <w:lang w:val="en-US" w:eastAsia="pl-PL"/>
                <w14:ligatures w14:val="none"/>
              </w:rPr>
            </w:pPr>
            <w:r w:rsidRPr="00E507F0">
              <w:rPr>
                <w:rFonts w:ascii="Calibri" w:eastAsia="Times New Roman" w:hAnsi="Calibri" w:cs="Calibri"/>
                <w:kern w:val="0"/>
                <w:lang w:eastAsia="pl-PL"/>
                <w14:ligatures w14:val="none"/>
              </w:rPr>
              <w:t xml:space="preserve">„Mandarynka kg odmiana </w:t>
            </w:r>
            <w:proofErr w:type="spellStart"/>
            <w:r w:rsidRPr="00E507F0">
              <w:rPr>
                <w:rFonts w:ascii="Calibri" w:eastAsia="Times New Roman" w:hAnsi="Calibri" w:cs="Calibri"/>
                <w:kern w:val="0"/>
                <w:lang w:eastAsia="pl-PL"/>
                <w14:ligatures w14:val="none"/>
              </w:rPr>
              <w:t>Arrufatina</w:t>
            </w:r>
            <w:proofErr w:type="spellEnd"/>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val="en-US" w:eastAsia="pl-PL"/>
                <w14:ligatures w14:val="none"/>
              </w:rPr>
              <w:t xml:space="preserve">  </w:t>
            </w:r>
          </w:p>
          <w:p w14:paraId="6E24A6F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UE – Hiszpania  </w:t>
            </w:r>
          </w:p>
        </w:tc>
        <w:tc>
          <w:tcPr>
            <w:tcW w:w="1566" w:type="dxa"/>
            <w:vAlign w:val="center"/>
          </w:tcPr>
          <w:p w14:paraId="0F25B9AF"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3551165D"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32" w:type="dxa"/>
            <w:vAlign w:val="center"/>
          </w:tcPr>
          <w:p w14:paraId="0A46218E" w14:textId="77777777" w:rsidR="0000324F" w:rsidRDefault="0000324F" w:rsidP="0000324F">
            <w:pPr>
              <w:spacing w:after="0" w:line="276" w:lineRule="auto"/>
              <w:jc w:val="center"/>
              <w:rPr>
                <w:rFonts w:ascii="Calibri" w:eastAsia="Times New Roman" w:hAnsi="Calibri" w:cs="Calibri"/>
                <w:kern w:val="0"/>
                <w:lang w:eastAsia="pl-PL"/>
                <w14:ligatures w14:val="none"/>
              </w:rPr>
            </w:pPr>
          </w:p>
          <w:p w14:paraId="6D932E39" w14:textId="4E96CD13"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629" w:type="dxa"/>
            <w:vAlign w:val="center"/>
          </w:tcPr>
          <w:p w14:paraId="7891E9EC" w14:textId="77777777" w:rsidR="0000324F" w:rsidRDefault="0000324F" w:rsidP="0000324F">
            <w:pPr>
              <w:spacing w:after="0" w:line="276" w:lineRule="auto"/>
              <w:jc w:val="center"/>
              <w:rPr>
                <w:rFonts w:ascii="Calibri" w:eastAsia="Times New Roman" w:hAnsi="Calibri" w:cs="Calibri"/>
                <w:kern w:val="0"/>
                <w:lang w:eastAsia="pl-PL"/>
                <w14:ligatures w14:val="none"/>
              </w:rPr>
            </w:pPr>
          </w:p>
          <w:p w14:paraId="16FC8F99" w14:textId="3F81FB49"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50509160" w14:textId="77777777" w:rsidTr="0000324F">
        <w:trPr>
          <w:trHeight w:val="91"/>
        </w:trPr>
        <w:tc>
          <w:tcPr>
            <w:tcW w:w="634" w:type="dxa"/>
          </w:tcPr>
          <w:p w14:paraId="753004D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tc>
        <w:tc>
          <w:tcPr>
            <w:tcW w:w="2225" w:type="dxa"/>
            <w:vAlign w:val="center"/>
          </w:tcPr>
          <w:p w14:paraId="4E35FDE0"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Ogółem</w:t>
            </w:r>
          </w:p>
        </w:tc>
        <w:tc>
          <w:tcPr>
            <w:tcW w:w="1566" w:type="dxa"/>
            <w:vAlign w:val="center"/>
          </w:tcPr>
          <w:p w14:paraId="08595185"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2232" w:type="dxa"/>
            <w:vAlign w:val="center"/>
          </w:tcPr>
          <w:p w14:paraId="6599184E"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629" w:type="dxa"/>
            <w:vAlign w:val="center"/>
          </w:tcPr>
          <w:p w14:paraId="3D4662FE"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bl>
    <w:p w14:paraId="3DE5E751"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p w14:paraId="60850CA1" w14:textId="77777777" w:rsidR="0000324F" w:rsidRDefault="0000324F" w:rsidP="00E507F0">
      <w:pPr>
        <w:spacing w:after="0" w:line="276" w:lineRule="auto"/>
        <w:jc w:val="both"/>
        <w:rPr>
          <w:rFonts w:ascii="Calibri" w:eastAsia="Times New Roman" w:hAnsi="Calibri" w:cs="Calibri"/>
          <w:b/>
          <w:kern w:val="0"/>
          <w:lang w:eastAsia="pl-PL"/>
          <w14:ligatures w14:val="none"/>
        </w:rPr>
      </w:pPr>
    </w:p>
    <w:p w14:paraId="6EE798CB" w14:textId="77777777" w:rsidR="0000324F" w:rsidRDefault="0000324F" w:rsidP="00E507F0">
      <w:pPr>
        <w:spacing w:after="0" w:line="276" w:lineRule="auto"/>
        <w:jc w:val="both"/>
        <w:rPr>
          <w:rFonts w:ascii="Calibri" w:eastAsia="Times New Roman" w:hAnsi="Calibri" w:cs="Calibri"/>
          <w:b/>
          <w:kern w:val="0"/>
          <w:lang w:eastAsia="pl-PL"/>
          <w14:ligatures w14:val="none"/>
        </w:rPr>
      </w:pPr>
    </w:p>
    <w:p w14:paraId="5ECB625B" w14:textId="77777777" w:rsidR="0000324F" w:rsidRDefault="0000324F" w:rsidP="00E507F0">
      <w:pPr>
        <w:spacing w:after="0" w:line="276" w:lineRule="auto"/>
        <w:jc w:val="both"/>
        <w:rPr>
          <w:rFonts w:ascii="Calibri" w:eastAsia="Times New Roman" w:hAnsi="Calibri" w:cs="Calibri"/>
          <w:b/>
          <w:kern w:val="0"/>
          <w:lang w:eastAsia="pl-PL"/>
          <w14:ligatures w14:val="none"/>
        </w:rPr>
      </w:pPr>
    </w:p>
    <w:p w14:paraId="37E7E74B" w14:textId="45DD8886"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 xml:space="preserve">Jakość zdrowotna materiałów i wyrobów przeznaczonych do kontaktu z żywnością </w:t>
      </w:r>
    </w:p>
    <w:p w14:paraId="56A0EC0E"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 Ogółem ilość zbadanych próbek materiałów i wyrobów przeznaczonych do kontaktu                            z żywnością – 3, w tym:</w:t>
      </w:r>
    </w:p>
    <w:p w14:paraId="768CBDAF" w14:textId="437E0B2B"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Krajowe – 0</w:t>
      </w:r>
      <w:r w:rsidR="0000324F">
        <w:rPr>
          <w:rFonts w:ascii="Calibri" w:eastAsia="Times New Roman" w:hAnsi="Calibri" w:cs="Calibri"/>
          <w:bCs/>
          <w:kern w:val="0"/>
          <w:lang w:eastAsia="pl-PL"/>
          <w14:ligatures w14:val="none"/>
        </w:rPr>
        <w:t>,</w:t>
      </w:r>
    </w:p>
    <w:p w14:paraId="1055D24C" w14:textId="59638C19"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Import – 2</w:t>
      </w:r>
      <w:r w:rsidR="0000324F">
        <w:rPr>
          <w:rFonts w:ascii="Calibri" w:eastAsia="Times New Roman" w:hAnsi="Calibri" w:cs="Calibri"/>
          <w:bCs/>
          <w:kern w:val="0"/>
          <w:lang w:eastAsia="pl-PL"/>
          <w14:ligatures w14:val="none"/>
        </w:rPr>
        <w:t>,</w:t>
      </w:r>
    </w:p>
    <w:p w14:paraId="47715A7E" w14:textId="17013F8B"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UE </w:t>
      </w:r>
      <w:r w:rsidR="0000324F">
        <w:rPr>
          <w:rFonts w:ascii="Calibri" w:eastAsia="Times New Roman" w:hAnsi="Calibri" w:cs="Calibri"/>
          <w:bCs/>
          <w:kern w:val="0"/>
          <w:lang w:eastAsia="pl-PL"/>
          <w14:ligatures w14:val="none"/>
        </w:rPr>
        <w:t>–</w:t>
      </w:r>
      <w:r w:rsidRPr="00E507F0">
        <w:rPr>
          <w:rFonts w:ascii="Calibri" w:eastAsia="Times New Roman" w:hAnsi="Calibri" w:cs="Calibri"/>
          <w:bCs/>
          <w:kern w:val="0"/>
          <w:lang w:eastAsia="pl-PL"/>
          <w14:ligatures w14:val="none"/>
        </w:rPr>
        <w:t xml:space="preserve"> 1</w:t>
      </w:r>
      <w:r w:rsidR="0000324F">
        <w:rPr>
          <w:rFonts w:ascii="Calibri" w:eastAsia="Times New Roman" w:hAnsi="Calibri" w:cs="Calibri"/>
          <w:bCs/>
          <w:kern w:val="0"/>
          <w:lang w:eastAsia="pl-PL"/>
          <w14:ligatures w14:val="none"/>
        </w:rPr>
        <w:t>.</w:t>
      </w:r>
    </w:p>
    <w:p w14:paraId="62A9660B" w14:textId="77777777" w:rsidR="002A294C" w:rsidRPr="00E507F0" w:rsidRDefault="002A29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2. Ogółem ilość zakwestionowanych próbek materiałów i wyrobów przeznaczonych do kontaktu z żywnością – 0, 0 %.</w:t>
      </w:r>
    </w:p>
    <w:p w14:paraId="17BC9EC6"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p w14:paraId="31FF13E6" w14:textId="77777777" w:rsidR="007D59BA" w:rsidRDefault="007D59BA" w:rsidP="00E507F0">
      <w:pPr>
        <w:spacing w:after="0" w:line="276" w:lineRule="auto"/>
        <w:jc w:val="both"/>
        <w:rPr>
          <w:rFonts w:ascii="Calibri" w:eastAsia="Times New Roman" w:hAnsi="Calibri" w:cs="Calibri"/>
          <w:b/>
          <w:kern w:val="0"/>
          <w:lang w:eastAsia="pl-PL"/>
          <w14:ligatures w14:val="none"/>
        </w:rPr>
      </w:pPr>
    </w:p>
    <w:p w14:paraId="3A23BF30" w14:textId="0F4054BA"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lastRenderedPageBreak/>
        <w:t>Tabela. Jakość pobranych materiałów i wyrobów przeznaczonych do kontaktu z żywnością.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309"/>
        <w:gridCol w:w="1625"/>
        <w:gridCol w:w="2247"/>
        <w:gridCol w:w="2247"/>
      </w:tblGrid>
      <w:tr w:rsidR="002A294C" w:rsidRPr="00E507F0" w14:paraId="10FD4500" w14:textId="77777777" w:rsidTr="00574BEB">
        <w:tc>
          <w:tcPr>
            <w:tcW w:w="645" w:type="dxa"/>
            <w:vMerge w:val="restart"/>
          </w:tcPr>
          <w:p w14:paraId="086A6331"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L.p.</w:t>
            </w:r>
          </w:p>
        </w:tc>
        <w:tc>
          <w:tcPr>
            <w:tcW w:w="2444" w:type="dxa"/>
            <w:vMerge w:val="restart"/>
          </w:tcPr>
          <w:p w14:paraId="746BFE9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Rodzaj produktu</w:t>
            </w:r>
          </w:p>
        </w:tc>
        <w:tc>
          <w:tcPr>
            <w:tcW w:w="3940" w:type="dxa"/>
            <w:gridSpan w:val="2"/>
          </w:tcPr>
          <w:p w14:paraId="6E1355C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Ilość próbek</w:t>
            </w:r>
          </w:p>
        </w:tc>
        <w:tc>
          <w:tcPr>
            <w:tcW w:w="2257" w:type="dxa"/>
            <w:vMerge w:val="restart"/>
          </w:tcPr>
          <w:p w14:paraId="76CF7D0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próbek zakwestionowanych</w:t>
            </w:r>
          </w:p>
        </w:tc>
      </w:tr>
      <w:tr w:rsidR="002A294C" w:rsidRPr="00E507F0" w14:paraId="7700E5C5" w14:textId="77777777" w:rsidTr="00574BEB">
        <w:trPr>
          <w:trHeight w:val="91"/>
        </w:trPr>
        <w:tc>
          <w:tcPr>
            <w:tcW w:w="645" w:type="dxa"/>
            <w:vMerge/>
          </w:tcPr>
          <w:p w14:paraId="5F4CCC6B"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2444" w:type="dxa"/>
            <w:vMerge/>
          </w:tcPr>
          <w:p w14:paraId="204B0049"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c>
          <w:tcPr>
            <w:tcW w:w="1683" w:type="dxa"/>
          </w:tcPr>
          <w:p w14:paraId="7856BB12"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zbadanych</w:t>
            </w:r>
          </w:p>
        </w:tc>
        <w:tc>
          <w:tcPr>
            <w:tcW w:w="2257" w:type="dxa"/>
          </w:tcPr>
          <w:p w14:paraId="3253977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zakwestionowanych</w:t>
            </w:r>
          </w:p>
        </w:tc>
        <w:tc>
          <w:tcPr>
            <w:tcW w:w="2257" w:type="dxa"/>
            <w:vMerge/>
          </w:tcPr>
          <w:p w14:paraId="4BE6F990"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tc>
      </w:tr>
      <w:tr w:rsidR="002A294C" w:rsidRPr="00E507F0" w14:paraId="16332EFF" w14:textId="77777777" w:rsidTr="0000324F">
        <w:trPr>
          <w:trHeight w:val="91"/>
        </w:trPr>
        <w:tc>
          <w:tcPr>
            <w:tcW w:w="645" w:type="dxa"/>
          </w:tcPr>
          <w:p w14:paraId="787BBC4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444" w:type="dxa"/>
            <w:vAlign w:val="center"/>
          </w:tcPr>
          <w:p w14:paraId="3DF42BB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Wyroby ceramiczne – naczynia do picia dekorowane w obszarze obrzeża  </w:t>
            </w:r>
          </w:p>
          <w:p w14:paraId="5B3EFA6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„AM-LOVE KUBEK 370 ml UNICORNE LOVE AMBITION” </w:t>
            </w:r>
          </w:p>
          <w:p w14:paraId="1A192E3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Chiny   </w:t>
            </w:r>
          </w:p>
        </w:tc>
        <w:tc>
          <w:tcPr>
            <w:tcW w:w="1683" w:type="dxa"/>
            <w:vAlign w:val="center"/>
          </w:tcPr>
          <w:p w14:paraId="530EC3EE"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787F5407"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717EA2A8"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2232FD92"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68F2747C"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p>
          <w:p w14:paraId="386BAF5C"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2A294C" w:rsidRPr="00E507F0" w14:paraId="725C4353" w14:textId="77777777" w:rsidTr="0000324F">
        <w:trPr>
          <w:trHeight w:val="91"/>
        </w:trPr>
        <w:tc>
          <w:tcPr>
            <w:tcW w:w="645" w:type="dxa"/>
          </w:tcPr>
          <w:p w14:paraId="449EA68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2. </w:t>
            </w:r>
          </w:p>
        </w:tc>
        <w:tc>
          <w:tcPr>
            <w:tcW w:w="2444" w:type="dxa"/>
            <w:vAlign w:val="center"/>
          </w:tcPr>
          <w:p w14:paraId="15687F17"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Wyroby ceramiczne – naczynia do picia dekorowane w obszarze obrzeża  „</w:t>
            </w:r>
            <w:proofErr w:type="spellStart"/>
            <w:r w:rsidRPr="00E507F0">
              <w:rPr>
                <w:rFonts w:ascii="Calibri" w:eastAsia="Times New Roman" w:hAnsi="Calibri" w:cs="Calibri"/>
                <w:kern w:val="0"/>
                <w:lang w:eastAsia="pl-PL"/>
                <w14:ligatures w14:val="none"/>
              </w:rPr>
              <w:t>Vavio</w:t>
            </w:r>
            <w:proofErr w:type="spellEnd"/>
            <w:r w:rsidRPr="00E507F0">
              <w:rPr>
                <w:rFonts w:ascii="Calibri" w:eastAsia="Times New Roman" w:hAnsi="Calibri" w:cs="Calibri"/>
                <w:kern w:val="0"/>
                <w:lang w:eastAsia="pl-PL"/>
                <w14:ligatures w14:val="none"/>
              </w:rPr>
              <w:t xml:space="preserve"> kubek 375 ml A9S9 seria nr 9 </w:t>
            </w:r>
          </w:p>
          <w:p w14:paraId="64E03F3D"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wzór 2” </w:t>
            </w:r>
          </w:p>
          <w:p w14:paraId="09E6F59C"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 – Chiny </w:t>
            </w:r>
          </w:p>
        </w:tc>
        <w:tc>
          <w:tcPr>
            <w:tcW w:w="1683" w:type="dxa"/>
            <w:vAlign w:val="center"/>
          </w:tcPr>
          <w:p w14:paraId="7C690B1B"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56796BB8"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567F7299" w14:textId="77777777" w:rsidR="002A294C" w:rsidRPr="00E507F0" w:rsidRDefault="002A294C" w:rsidP="0000324F">
            <w:pPr>
              <w:spacing w:after="0" w:line="276" w:lineRule="auto"/>
              <w:jc w:val="center"/>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r>
      <w:tr w:rsidR="002A294C" w:rsidRPr="00E507F0" w14:paraId="3B799F11" w14:textId="77777777" w:rsidTr="0000324F">
        <w:trPr>
          <w:trHeight w:val="91"/>
        </w:trPr>
        <w:tc>
          <w:tcPr>
            <w:tcW w:w="645" w:type="dxa"/>
          </w:tcPr>
          <w:p w14:paraId="588FCEFF"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3. </w:t>
            </w:r>
          </w:p>
        </w:tc>
        <w:tc>
          <w:tcPr>
            <w:tcW w:w="2444" w:type="dxa"/>
            <w:vAlign w:val="center"/>
          </w:tcPr>
          <w:p w14:paraId="2004F29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Przybory z poliamidu </w:t>
            </w:r>
          </w:p>
          <w:p w14:paraId="78DC530A"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„Szumówka </w:t>
            </w:r>
            <w:proofErr w:type="spellStart"/>
            <w:r w:rsidRPr="00E507F0">
              <w:rPr>
                <w:rFonts w:ascii="Calibri" w:eastAsia="Times New Roman" w:hAnsi="Calibri" w:cs="Calibri"/>
                <w:kern w:val="0"/>
                <w:lang w:eastAsia="pl-PL"/>
                <w14:ligatures w14:val="none"/>
              </w:rPr>
              <w:t>MasterChef</w:t>
            </w:r>
            <w:proofErr w:type="spellEnd"/>
            <w:r w:rsidRPr="00E507F0">
              <w:rPr>
                <w:rFonts w:ascii="Calibri" w:eastAsia="Times New Roman" w:hAnsi="Calibri" w:cs="Calibri"/>
                <w:kern w:val="0"/>
                <w:lang w:eastAsia="pl-PL"/>
                <w14:ligatures w14:val="none"/>
              </w:rPr>
              <w:t xml:space="preserve">” </w:t>
            </w:r>
          </w:p>
          <w:p w14:paraId="376A96F4"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UE – Belgia </w:t>
            </w:r>
          </w:p>
        </w:tc>
        <w:tc>
          <w:tcPr>
            <w:tcW w:w="1683" w:type="dxa"/>
            <w:vAlign w:val="center"/>
          </w:tcPr>
          <w:p w14:paraId="0F2DCCE9"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257" w:type="dxa"/>
            <w:vAlign w:val="center"/>
          </w:tcPr>
          <w:p w14:paraId="7B0FACAE" w14:textId="77777777" w:rsidR="002A294C" w:rsidRPr="00E507F0" w:rsidRDefault="002A294C" w:rsidP="0000324F">
            <w:pPr>
              <w:spacing w:after="0" w:line="276" w:lineRule="auto"/>
              <w:jc w:val="center"/>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257" w:type="dxa"/>
            <w:vAlign w:val="center"/>
          </w:tcPr>
          <w:p w14:paraId="4B05E045" w14:textId="77777777" w:rsidR="002A294C" w:rsidRPr="00E507F0" w:rsidRDefault="002A294C" w:rsidP="0000324F">
            <w:pPr>
              <w:spacing w:after="0" w:line="276" w:lineRule="auto"/>
              <w:jc w:val="center"/>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0</w:t>
            </w:r>
          </w:p>
        </w:tc>
      </w:tr>
      <w:tr w:rsidR="002A294C" w:rsidRPr="00E507F0" w14:paraId="47488C18" w14:textId="77777777" w:rsidTr="0000324F">
        <w:trPr>
          <w:trHeight w:val="91"/>
        </w:trPr>
        <w:tc>
          <w:tcPr>
            <w:tcW w:w="645" w:type="dxa"/>
          </w:tcPr>
          <w:p w14:paraId="43D82D83"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tc>
        <w:tc>
          <w:tcPr>
            <w:tcW w:w="2444" w:type="dxa"/>
            <w:vAlign w:val="center"/>
          </w:tcPr>
          <w:p w14:paraId="5756C85D"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Ogółem</w:t>
            </w:r>
          </w:p>
        </w:tc>
        <w:tc>
          <w:tcPr>
            <w:tcW w:w="1683" w:type="dxa"/>
            <w:vAlign w:val="center"/>
          </w:tcPr>
          <w:p w14:paraId="37518675" w14:textId="25EF7B29" w:rsidR="002A294C" w:rsidRPr="00E507F0" w:rsidRDefault="002A294C" w:rsidP="0000324F">
            <w:pPr>
              <w:spacing w:after="0" w:line="276" w:lineRule="auto"/>
              <w:jc w:val="center"/>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3</w:t>
            </w:r>
          </w:p>
        </w:tc>
        <w:tc>
          <w:tcPr>
            <w:tcW w:w="2257" w:type="dxa"/>
            <w:vAlign w:val="center"/>
          </w:tcPr>
          <w:p w14:paraId="4D9FF4D8" w14:textId="77777777" w:rsidR="002A294C" w:rsidRPr="00E507F0" w:rsidRDefault="002A294C" w:rsidP="0000324F">
            <w:pPr>
              <w:spacing w:after="0" w:line="276" w:lineRule="auto"/>
              <w:jc w:val="center"/>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0</w:t>
            </w:r>
          </w:p>
        </w:tc>
        <w:tc>
          <w:tcPr>
            <w:tcW w:w="2257" w:type="dxa"/>
            <w:vAlign w:val="center"/>
          </w:tcPr>
          <w:p w14:paraId="0C80E11B" w14:textId="77777777" w:rsidR="002A294C" w:rsidRPr="00E507F0" w:rsidRDefault="002A294C" w:rsidP="0000324F">
            <w:pPr>
              <w:spacing w:after="0" w:line="276" w:lineRule="auto"/>
              <w:jc w:val="center"/>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0</w:t>
            </w:r>
          </w:p>
        </w:tc>
      </w:tr>
    </w:tbl>
    <w:p w14:paraId="453352E7"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p w14:paraId="5D004E1E" w14:textId="77777777" w:rsidR="002A294C" w:rsidRPr="00E507F0" w:rsidRDefault="002A294C" w:rsidP="00E507F0">
      <w:pPr>
        <w:spacing w:after="0" w:line="276" w:lineRule="auto"/>
        <w:jc w:val="both"/>
        <w:rPr>
          <w:rFonts w:ascii="Calibri" w:eastAsia="Times New Roman" w:hAnsi="Calibri" w:cs="Calibri"/>
          <w:b/>
          <w:kern w:val="0"/>
          <w:lang w:eastAsia="pl-PL"/>
          <w14:ligatures w14:val="none"/>
        </w:rPr>
      </w:pPr>
    </w:p>
    <w:p w14:paraId="6FC1CBCF" w14:textId="77777777" w:rsidR="002A294C" w:rsidRPr="0000324F" w:rsidRDefault="002A294C" w:rsidP="0000324F">
      <w:pPr>
        <w:numPr>
          <w:ilvl w:val="0"/>
          <w:numId w:val="21"/>
        </w:numPr>
        <w:tabs>
          <w:tab w:val="left" w:pos="284"/>
        </w:tabs>
        <w:spacing w:after="0" w:line="276" w:lineRule="auto"/>
        <w:ind w:left="0" w:firstLine="0"/>
        <w:jc w:val="both"/>
        <w:rPr>
          <w:rFonts w:ascii="Calibri" w:eastAsia="Times New Roman" w:hAnsi="Calibri" w:cs="Calibri"/>
          <w:b/>
          <w:kern w:val="0"/>
          <w:lang w:eastAsia="pl-PL"/>
          <w14:ligatures w14:val="none"/>
        </w:rPr>
      </w:pPr>
      <w:r w:rsidRPr="0000324F">
        <w:rPr>
          <w:rFonts w:ascii="Calibri" w:eastAsia="Times New Roman" w:hAnsi="Calibri" w:cs="Calibri"/>
          <w:b/>
          <w:kern w:val="0"/>
          <w:lang w:eastAsia="pl-PL"/>
          <w14:ligatures w14:val="none"/>
        </w:rPr>
        <w:t>Suplementy diety, żywność dla określonych grup odbiorców i żywność wzbogacana</w:t>
      </w:r>
    </w:p>
    <w:p w14:paraId="45A3C5FF" w14:textId="77777777" w:rsidR="002A294C" w:rsidRPr="00E507F0" w:rsidRDefault="002A294C" w:rsidP="00E507F0">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rejestrze zakładów podlegających urzędowej kontroli organów Państwowej Inspekcji Sanitarnej nie są wpisane zakłady produkcji suplementów diety i żywności wzbogacanej, zakłady obrotu wyspecjalizowanych w tym rodzaju żywności, zakłady zajmujące się sprzedażą za pośrednictwem Internetu.</w:t>
      </w:r>
    </w:p>
    <w:p w14:paraId="36EF9BC8" w14:textId="67A8D1C1" w:rsidR="002A294C" w:rsidRPr="00E507F0" w:rsidRDefault="002A294C" w:rsidP="00E507F0">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roku sprawozdawczym sprawowano nadzór nad suplementami diety oraz nad żywnością dla określonej grupy ludności zgodnie z następującymi przepisami</w:t>
      </w:r>
      <w:r w:rsidR="0000324F">
        <w:rPr>
          <w:rFonts w:ascii="Calibri" w:eastAsia="Times New Roman" w:hAnsi="Calibri" w:cs="Calibri"/>
          <w:kern w:val="0"/>
          <w:lang w:eastAsia="pl-PL"/>
          <w14:ligatures w14:val="none"/>
        </w:rPr>
        <w:t>:</w:t>
      </w:r>
    </w:p>
    <w:p w14:paraId="213820D3" w14:textId="2AC55CAD" w:rsidR="002A294C" w:rsidRPr="00E507F0" w:rsidRDefault="002A294C" w:rsidP="00E507F0">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Rozporządzenie Ministra Zdrowia z dnia 09.10.2007 r. w sprawie składu oraz oznakowania suplementów diety (tekst jednolity  Dz. U. z 2023 r., poz.79);</w:t>
      </w:r>
    </w:p>
    <w:p w14:paraId="014FF7FA" w14:textId="23608B34" w:rsidR="002A294C" w:rsidRPr="00E507F0" w:rsidRDefault="002A294C" w:rsidP="00E507F0">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Ustaw</w:t>
      </w:r>
      <w:r w:rsidR="0000324F">
        <w:rPr>
          <w:rFonts w:ascii="Calibri" w:eastAsia="Times New Roman" w:hAnsi="Calibri" w:cs="Calibri"/>
          <w:kern w:val="0"/>
          <w:lang w:eastAsia="pl-PL"/>
          <w14:ligatures w14:val="none"/>
        </w:rPr>
        <w:t>a</w:t>
      </w:r>
      <w:r w:rsidRPr="00E507F0">
        <w:rPr>
          <w:rFonts w:ascii="Calibri" w:eastAsia="Times New Roman" w:hAnsi="Calibri" w:cs="Calibri"/>
          <w:kern w:val="0"/>
          <w:lang w:eastAsia="pl-PL"/>
          <w14:ligatures w14:val="none"/>
        </w:rPr>
        <w:t xml:space="preserve"> z dnia 25.08.2006 r. o bezpieczeństwie żywności i żywienia (</w:t>
      </w:r>
      <w:proofErr w:type="spellStart"/>
      <w:r w:rsidRPr="00E507F0">
        <w:rPr>
          <w:rFonts w:ascii="Calibri" w:eastAsia="Times New Roman" w:hAnsi="Calibri" w:cs="Calibri"/>
          <w:kern w:val="0"/>
          <w:lang w:eastAsia="pl-PL"/>
          <w14:ligatures w14:val="none"/>
        </w:rPr>
        <w:t>t.j</w:t>
      </w:r>
      <w:proofErr w:type="spellEnd"/>
      <w:r w:rsidRPr="00E507F0">
        <w:rPr>
          <w:rFonts w:ascii="Calibri" w:eastAsia="Times New Roman" w:hAnsi="Calibri" w:cs="Calibri"/>
          <w:kern w:val="0"/>
          <w:lang w:eastAsia="pl-PL"/>
          <w14:ligatures w14:val="none"/>
        </w:rPr>
        <w:t>. Dz. U. z 2023 r. poz.</w:t>
      </w:r>
      <w:r w:rsidR="0000324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1148)</w:t>
      </w:r>
      <w:r w:rsidR="0000324F">
        <w:rPr>
          <w:rFonts w:ascii="Calibri" w:eastAsia="Times New Roman" w:hAnsi="Calibri" w:cs="Calibri"/>
          <w:kern w:val="0"/>
          <w:lang w:eastAsia="pl-PL"/>
          <w14:ligatures w14:val="none"/>
        </w:rPr>
        <w:t>;</w:t>
      </w:r>
    </w:p>
    <w:p w14:paraId="73E8E392" w14:textId="41AF2E29" w:rsidR="002A294C" w:rsidRPr="00E507F0" w:rsidRDefault="002A294C" w:rsidP="00E507F0">
      <w:pPr>
        <w:spacing w:after="0" w:line="276" w:lineRule="auto"/>
        <w:contextualSpacing/>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w:t>
      </w:r>
      <w:r w:rsidR="0000324F">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Rozporządzeni</w:t>
      </w:r>
      <w:r w:rsidR="0000324F">
        <w:rPr>
          <w:rFonts w:ascii="Calibri" w:eastAsia="Times New Roman" w:hAnsi="Calibri" w:cs="Calibri"/>
          <w:kern w:val="0"/>
          <w:lang w:eastAsia="pl-PL"/>
          <w14:ligatures w14:val="none"/>
        </w:rPr>
        <w:t>e</w:t>
      </w:r>
      <w:r w:rsidRPr="00E507F0">
        <w:rPr>
          <w:rFonts w:ascii="Calibri" w:eastAsia="Times New Roman" w:hAnsi="Calibri" w:cs="Calibri"/>
          <w:kern w:val="0"/>
          <w:lang w:eastAsia="pl-PL"/>
          <w14:ligatures w14:val="none"/>
        </w:rPr>
        <w:t xml:space="preserve"> Parlamentu Europejskiego i Rady (UE) nr 1169/2011 z dnia 25.10.2011 r.                   w sprawie przekazywania konsumentom informacji na temat żywności (…) (Dz. Urz. UE L 304/18 z dnia 22.11.2011 r. z późn. zm.)</w:t>
      </w:r>
      <w:r w:rsidR="0000324F">
        <w:rPr>
          <w:rFonts w:ascii="Calibri" w:eastAsia="Times New Roman" w:hAnsi="Calibri" w:cs="Calibri"/>
          <w:kern w:val="0"/>
          <w:lang w:eastAsia="pl-PL"/>
          <w14:ligatures w14:val="none"/>
        </w:rPr>
        <w:t>;</w:t>
      </w:r>
    </w:p>
    <w:p w14:paraId="486F4942" w14:textId="7D6994C6" w:rsidR="002A294C" w:rsidRPr="00E507F0" w:rsidRDefault="002A294C" w:rsidP="00E507F0">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Rozporządzeni</w:t>
      </w:r>
      <w:r w:rsidR="0000324F">
        <w:rPr>
          <w:rFonts w:ascii="Calibri" w:eastAsia="Times New Roman" w:hAnsi="Calibri" w:cs="Calibri"/>
          <w:kern w:val="0"/>
          <w:lang w:eastAsia="pl-PL"/>
          <w14:ligatures w14:val="none"/>
        </w:rPr>
        <w:t>e</w:t>
      </w:r>
      <w:r w:rsidRPr="00E507F0">
        <w:rPr>
          <w:rFonts w:ascii="Calibri" w:eastAsia="Times New Roman" w:hAnsi="Calibri" w:cs="Calibri"/>
          <w:kern w:val="0"/>
          <w:lang w:eastAsia="pl-PL"/>
          <w14:ligatures w14:val="none"/>
        </w:rPr>
        <w:t xml:space="preserve"> Parlamentu Europejskiego i Rady (WE) Nr 1924/2006 z dnia 20.12.2006 r.                  w sprawie oświadczeń żywieniowych i zdrowotnych dotyczących żywności ( Dz. U. UE L 404                    z 30.12.2006 z późn. zm.)</w:t>
      </w:r>
      <w:r w:rsidR="0000324F">
        <w:rPr>
          <w:rFonts w:ascii="Calibri" w:eastAsia="Times New Roman" w:hAnsi="Calibri" w:cs="Calibri"/>
          <w:kern w:val="0"/>
          <w:lang w:eastAsia="pl-PL"/>
          <w14:ligatures w14:val="none"/>
        </w:rPr>
        <w:t>;</w:t>
      </w:r>
    </w:p>
    <w:p w14:paraId="705A39AC" w14:textId="138EC677" w:rsidR="002A294C" w:rsidRPr="00E507F0" w:rsidRDefault="002A294C" w:rsidP="00E507F0">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Rozporządzeni</w:t>
      </w:r>
      <w:r w:rsidR="0000324F">
        <w:rPr>
          <w:rFonts w:ascii="Calibri" w:eastAsia="Times New Roman" w:hAnsi="Calibri" w:cs="Calibri"/>
          <w:kern w:val="0"/>
          <w:lang w:eastAsia="pl-PL"/>
          <w14:ligatures w14:val="none"/>
        </w:rPr>
        <w:t>e</w:t>
      </w:r>
      <w:r w:rsidRPr="00E507F0">
        <w:rPr>
          <w:rFonts w:ascii="Calibri" w:eastAsia="Times New Roman" w:hAnsi="Calibri" w:cs="Calibri"/>
          <w:kern w:val="0"/>
          <w:lang w:eastAsia="pl-PL"/>
          <w14:ligatures w14:val="none"/>
        </w:rPr>
        <w:t xml:space="preserve"> Komisji (UE) Nr 432/2012 z dnia 16.05.2012r. ustanawiające wykaz dopuszczonych oświadczeń zdrowotnych dotyczących żywności, innych niż oświadczenia odnoszące się do zmniejszenia ryzyka choroby oraz rozwoju i zdrowia dzieci ( Dz. U. UE L 136                   z 25.05.2012 z późn. zm.)</w:t>
      </w:r>
      <w:r w:rsidR="00E31440">
        <w:rPr>
          <w:rFonts w:ascii="Calibri" w:eastAsia="Times New Roman" w:hAnsi="Calibri" w:cs="Calibri"/>
          <w:kern w:val="0"/>
          <w:lang w:eastAsia="pl-PL"/>
          <w14:ligatures w14:val="none"/>
        </w:rPr>
        <w:t>.</w:t>
      </w:r>
    </w:p>
    <w:p w14:paraId="50636D60" w14:textId="77777777" w:rsidR="002A294C" w:rsidRPr="00E507F0" w:rsidRDefault="002A294C" w:rsidP="00E31440">
      <w:pPr>
        <w:spacing w:after="0" w:line="276" w:lineRule="auto"/>
        <w:ind w:firstLine="708"/>
        <w:jc w:val="both"/>
        <w:textAlignment w:val="top"/>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Do badań laboratoryjnych pobrano 10 próbek. Oceniono znakowanie 9 opakowań jednostkowych ww. środków spożywczych. Wszystkie próbki uzyskały wynik prawidłowy. Nie stwierdzono uwag do znakowania.</w:t>
      </w:r>
    </w:p>
    <w:p w14:paraId="1167D950" w14:textId="7DDE8B15" w:rsidR="002A294C" w:rsidRPr="00E507F0" w:rsidRDefault="002A294C" w:rsidP="00E31440">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związku z pismami Zachodniopomorskiego Państwowego Wojewódzkiego Inspektora Sanitarnego w Szczecinie </w:t>
      </w:r>
    </w:p>
    <w:p w14:paraId="580898F2" w14:textId="106CDCD5" w:rsidR="002A294C" w:rsidRPr="00E507F0" w:rsidRDefault="002A294C" w:rsidP="00E31440">
      <w:pPr>
        <w:numPr>
          <w:ilvl w:val="0"/>
          <w:numId w:val="86"/>
        </w:numPr>
        <w:tabs>
          <w:tab w:val="left" w:pos="284"/>
        </w:tabs>
        <w:spacing w:after="0" w:line="276" w:lineRule="auto"/>
        <w:ind w:left="0" w:firstLine="0"/>
        <w:jc w:val="both"/>
        <w:rPr>
          <w:rFonts w:ascii="Calibri" w:eastAsia="Calibri" w:hAnsi="Calibri" w:cs="Calibri"/>
          <w:kern w:val="0"/>
          <w:lang w:eastAsia="pl-PL"/>
          <w14:ligatures w14:val="none"/>
        </w:rPr>
      </w:pPr>
      <w:r w:rsidRPr="00E507F0">
        <w:rPr>
          <w:rFonts w:ascii="Calibri" w:eastAsia="Times New Roman" w:hAnsi="Calibri" w:cs="Calibri"/>
          <w:kern w:val="0"/>
          <w:lang w:eastAsia="pl-PL"/>
          <w14:ligatures w14:val="none"/>
        </w:rPr>
        <w:t>z dnia 27.12.2023</w:t>
      </w:r>
      <w:r w:rsidR="00E31440">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nr NHŻ.9011.2.2.2023 dotyczące naruszających przepisy prawa żywnościowego reklam suplementów diety pn.: „Carska - Gorzki kompleks ziołowy”, „Carska”, „Carska kompleks ziołowy” oraz „Kompleks ziołowy na odrobaczanie”, sprzedawanych za pośrednictwem portalu allegro.pl oraz innych stron internetowych</w:t>
      </w:r>
      <w:r w:rsidRPr="00E507F0">
        <w:rPr>
          <w:rFonts w:ascii="Calibri" w:eastAsia="Calibri" w:hAnsi="Calibri" w:cs="Calibri"/>
          <w:kern w:val="0"/>
          <w:lang w:eastAsia="pl-PL"/>
          <w14:ligatures w14:val="none"/>
        </w:rPr>
        <w:t xml:space="preserve"> dokonano oględzin portalu Allegro i portalu OLX pod kątem wprowadzania do obrotu ww. produktu przez podmioty działające na terenie będącym pod nadzorem tutejszej Inspekcji. Nie stwierdzono oferowania wyżej wymienionego produktów.</w:t>
      </w:r>
    </w:p>
    <w:p w14:paraId="5CE04F4F" w14:textId="5B0F854D" w:rsidR="002A294C" w:rsidRPr="00E507F0" w:rsidRDefault="00E31440" w:rsidP="00E31440">
      <w:pPr>
        <w:numPr>
          <w:ilvl w:val="0"/>
          <w:numId w:val="86"/>
        </w:numPr>
        <w:tabs>
          <w:tab w:val="left" w:pos="142"/>
        </w:tabs>
        <w:spacing w:after="0" w:line="276" w:lineRule="auto"/>
        <w:ind w:left="0" w:firstLine="0"/>
        <w:jc w:val="both"/>
        <w:rPr>
          <w:rFonts w:ascii="Calibri" w:eastAsia="Calibri" w:hAnsi="Calibri" w:cs="Calibri"/>
          <w:kern w:val="0"/>
          <w:lang w:eastAsia="pl-PL"/>
          <w14:ligatures w14:val="none"/>
        </w:rPr>
      </w:pP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 xml:space="preserve">z dnia 11.03.2024 r. nr NHŻ.9011.2.2.2024 przesłanego w </w:t>
      </w:r>
      <w:r w:rsidR="002A294C" w:rsidRPr="00E507F0">
        <w:rPr>
          <w:rFonts w:ascii="Calibri" w:eastAsia="Times New Roman" w:hAnsi="Calibri" w:cs="Calibri"/>
          <w:bCs/>
          <w:kern w:val="0"/>
          <w:lang w:eastAsia="pl-PL"/>
          <w14:ligatures w14:val="none"/>
        </w:rPr>
        <w:t>ślad za pismem</w:t>
      </w:r>
      <w:r w:rsidR="002A294C" w:rsidRPr="00E507F0">
        <w:rPr>
          <w:rFonts w:ascii="Calibri" w:eastAsia="Times New Roman" w:hAnsi="Calibri" w:cs="Calibri"/>
          <w:kern w:val="0"/>
          <w:lang w:eastAsia="pl-PL"/>
          <w14:ligatures w14:val="none"/>
        </w:rPr>
        <w:t xml:space="preserve"> Głównego Inspektora Sanitarnego z dnia 7 marca 2024r. znak: BŻ.SD.441.33.2024.NS.1 w sprawie produktu pn.: „ CYSTONE” kwalifikowanego jako suplement diety sprzedawanego przez </w:t>
      </w:r>
      <w:proofErr w:type="spellStart"/>
      <w:r w:rsidR="002A294C" w:rsidRPr="00E507F0">
        <w:rPr>
          <w:rFonts w:ascii="Calibri" w:eastAsia="Times New Roman" w:hAnsi="Calibri" w:cs="Calibri"/>
          <w:kern w:val="0"/>
          <w:lang w:eastAsia="pl-PL"/>
          <w14:ligatures w14:val="none"/>
        </w:rPr>
        <w:t>Oceanic</w:t>
      </w:r>
      <w:proofErr w:type="spellEnd"/>
      <w:r w:rsidR="002A294C" w:rsidRPr="00E507F0">
        <w:rPr>
          <w:rFonts w:ascii="Calibri" w:eastAsia="Times New Roman" w:hAnsi="Calibri" w:cs="Calibri"/>
          <w:kern w:val="0"/>
          <w:lang w:eastAsia="pl-PL"/>
          <w14:ligatures w14:val="none"/>
        </w:rPr>
        <w:t xml:space="preserve"> ( </w:t>
      </w:r>
      <w:hyperlink r:id="rId7" w:history="1">
        <w:r w:rsidR="002A294C" w:rsidRPr="00E507F0">
          <w:rPr>
            <w:rFonts w:ascii="Calibri" w:eastAsia="Times New Roman" w:hAnsi="Calibri" w:cs="Calibri"/>
            <w:color w:val="0000FF"/>
            <w:kern w:val="0"/>
            <w:u w:val="single"/>
            <w:lang w:eastAsia="pl-PL"/>
            <w14:ligatures w14:val="none"/>
          </w:rPr>
          <w:t>https://oceanic.pl</w:t>
        </w:r>
      </w:hyperlink>
      <w:r w:rsidR="002A294C" w:rsidRPr="00E507F0">
        <w:rPr>
          <w:rFonts w:ascii="Calibri" w:eastAsia="Times New Roman" w:hAnsi="Calibri" w:cs="Calibri"/>
          <w:kern w:val="0"/>
          <w:lang w:eastAsia="pl-PL"/>
          <w14:ligatures w14:val="none"/>
        </w:rPr>
        <w:t>), którego skład podany jest w sposób wprowadzający w błąd potencjalnego klienta</w:t>
      </w:r>
      <w:r w:rsidR="002A294C" w:rsidRPr="00E507F0">
        <w:rPr>
          <w:rFonts w:ascii="Calibri" w:eastAsia="Calibri" w:hAnsi="Calibri" w:cs="Calibri"/>
          <w:kern w:val="0"/>
          <w:lang w:eastAsia="pl-PL"/>
          <w14:ligatures w14:val="none"/>
        </w:rPr>
        <w:t xml:space="preserve"> dokonano oględzin portalu Allegro.pL i OLX.pl pod kątem wprowadzania do obrotu ww. produktu przez podmioty działające na terenie działania  tutejszej Inspekcji. Nie stwierdzono oferowania ww. produktu</w:t>
      </w:r>
    </w:p>
    <w:p w14:paraId="244F69E9" w14:textId="698F53E3" w:rsidR="002A294C" w:rsidRPr="00E507F0" w:rsidRDefault="002A294C" w:rsidP="00E31440">
      <w:pPr>
        <w:numPr>
          <w:ilvl w:val="0"/>
          <w:numId w:val="86"/>
        </w:numPr>
        <w:tabs>
          <w:tab w:val="left" w:pos="284"/>
        </w:tabs>
        <w:spacing w:after="0" w:line="276" w:lineRule="auto"/>
        <w:ind w:left="0" w:firstLine="0"/>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z dnia 04.06.2024</w:t>
      </w:r>
      <w:r w:rsidR="00E31440">
        <w:rPr>
          <w:rFonts w:ascii="Calibri" w:eastAsia="Calibri" w:hAnsi="Calibri" w:cs="Calibri"/>
          <w:kern w:val="0"/>
          <w:lang w:eastAsia="pl-PL"/>
          <w14:ligatures w14:val="none"/>
        </w:rPr>
        <w:t xml:space="preserve"> </w:t>
      </w:r>
      <w:r w:rsidRPr="00E507F0">
        <w:rPr>
          <w:rFonts w:ascii="Calibri" w:eastAsia="Calibri" w:hAnsi="Calibri" w:cs="Calibri"/>
          <w:kern w:val="0"/>
          <w:lang w:eastAsia="pl-PL"/>
          <w14:ligatures w14:val="none"/>
        </w:rPr>
        <w:t>r. znak NHŻ.9011.2.2.2024</w:t>
      </w:r>
      <w:r w:rsidRPr="00E507F0">
        <w:rPr>
          <w:rFonts w:ascii="Calibri" w:eastAsia="Times New Roman" w:hAnsi="Calibri" w:cs="Calibri"/>
          <w:kern w:val="0"/>
          <w:lang w:eastAsia="pl-PL"/>
          <w14:ligatures w14:val="none"/>
        </w:rPr>
        <w:t xml:space="preserve"> w sprawie</w:t>
      </w:r>
      <w:r w:rsidRPr="00E507F0">
        <w:rPr>
          <w:rFonts w:ascii="Calibri" w:eastAsia="Calibri" w:hAnsi="Calibri" w:cs="Calibri"/>
          <w:kern w:val="0"/>
          <w:lang w:eastAsia="pl-PL"/>
          <w14:ligatures w14:val="none"/>
        </w:rPr>
        <w:t xml:space="preserve"> d</w:t>
      </w:r>
      <w:r w:rsidRPr="00E507F0">
        <w:rPr>
          <w:rFonts w:ascii="Calibri" w:eastAsia="Times New Roman" w:hAnsi="Calibri" w:cs="Calibri"/>
          <w:bCs/>
          <w:kern w:val="0"/>
          <w:lang w:eastAsia="pl-PL"/>
          <w14:ligatures w14:val="none"/>
        </w:rPr>
        <w:t>ystrybucji jako suplementu diety produktu pn. „</w:t>
      </w:r>
      <w:proofErr w:type="spellStart"/>
      <w:r w:rsidRPr="00E507F0">
        <w:rPr>
          <w:rFonts w:ascii="Calibri" w:eastAsia="Times New Roman" w:hAnsi="Calibri" w:cs="Calibri"/>
          <w:bCs/>
          <w:kern w:val="0"/>
          <w:lang w:eastAsia="pl-PL"/>
          <w14:ligatures w14:val="none"/>
        </w:rPr>
        <w:t>Himalaya</w:t>
      </w:r>
      <w:proofErr w:type="spellEnd"/>
      <w:r w:rsidRPr="00E507F0">
        <w:rPr>
          <w:rFonts w:ascii="Calibri" w:eastAsia="Times New Roman" w:hAnsi="Calibri" w:cs="Calibri"/>
          <w:bCs/>
          <w:kern w:val="0"/>
          <w:lang w:eastAsia="pl-PL"/>
          <w14:ligatures w14:val="none"/>
        </w:rPr>
        <w:t xml:space="preserve"> </w:t>
      </w:r>
      <w:proofErr w:type="spellStart"/>
      <w:r w:rsidRPr="00E507F0">
        <w:rPr>
          <w:rFonts w:ascii="Calibri" w:eastAsia="Times New Roman" w:hAnsi="Calibri" w:cs="Calibri"/>
          <w:bCs/>
          <w:kern w:val="0"/>
          <w:lang w:eastAsia="pl-PL"/>
          <w14:ligatures w14:val="none"/>
        </w:rPr>
        <w:t>Liv</w:t>
      </w:r>
      <w:proofErr w:type="spellEnd"/>
      <w:r w:rsidRPr="00E507F0">
        <w:rPr>
          <w:rFonts w:ascii="Calibri" w:eastAsia="Times New Roman" w:hAnsi="Calibri" w:cs="Calibri"/>
          <w:bCs/>
          <w:kern w:val="0"/>
          <w:lang w:eastAsia="pl-PL"/>
          <w14:ligatures w14:val="none"/>
        </w:rPr>
        <w:t xml:space="preserve"> 52” sprzedawanych za pośrednictwem sklepów /portali </w:t>
      </w:r>
      <w:proofErr w:type="spellStart"/>
      <w:r w:rsidRPr="00E507F0">
        <w:rPr>
          <w:rFonts w:ascii="Calibri" w:eastAsia="Times New Roman" w:hAnsi="Calibri" w:cs="Calibri"/>
          <w:bCs/>
          <w:kern w:val="0"/>
          <w:lang w:eastAsia="pl-PL"/>
          <w14:ligatures w14:val="none"/>
        </w:rPr>
        <w:t>internetowych</w:t>
      </w:r>
      <w:r w:rsidRPr="00E507F0">
        <w:rPr>
          <w:rFonts w:ascii="Calibri" w:eastAsia="Times New Roman" w:hAnsi="Calibri" w:cs="Calibri"/>
          <w:kern w:val="0"/>
          <w:lang w:eastAsia="pl-PL"/>
          <w14:ligatures w14:val="none"/>
        </w:rPr>
        <w:t>,</w:t>
      </w:r>
      <w:r w:rsidRPr="00E507F0">
        <w:rPr>
          <w:rFonts w:ascii="Calibri" w:eastAsia="Calibri" w:hAnsi="Calibri" w:cs="Calibri"/>
          <w:kern w:val="0"/>
          <w:lang w:eastAsia="pl-PL"/>
          <w14:ligatures w14:val="none"/>
        </w:rPr>
        <w:t>dokonano</w:t>
      </w:r>
      <w:proofErr w:type="spellEnd"/>
      <w:r w:rsidRPr="00E507F0">
        <w:rPr>
          <w:rFonts w:ascii="Calibri" w:eastAsia="Calibri" w:hAnsi="Calibri" w:cs="Calibri"/>
          <w:kern w:val="0"/>
          <w:lang w:eastAsia="pl-PL"/>
          <w14:ligatures w14:val="none"/>
        </w:rPr>
        <w:t xml:space="preserve"> oględzin portalu Allegro i portalu OLX pod kątem wprowadzania do obrotu ww. produktu przez podmioty działające na terenie działania  tutejszej Inspekcji.   Nie stwierdzono oferowania </w:t>
      </w:r>
      <w:proofErr w:type="spellStart"/>
      <w:r w:rsidRPr="00E507F0">
        <w:rPr>
          <w:rFonts w:ascii="Calibri" w:eastAsia="Calibri" w:hAnsi="Calibri" w:cs="Calibri"/>
          <w:kern w:val="0"/>
          <w:lang w:eastAsia="pl-PL"/>
          <w14:ligatures w14:val="none"/>
        </w:rPr>
        <w:t>w.w</w:t>
      </w:r>
      <w:proofErr w:type="spellEnd"/>
      <w:r w:rsidRPr="00E507F0">
        <w:rPr>
          <w:rFonts w:ascii="Calibri" w:eastAsia="Calibri" w:hAnsi="Calibri" w:cs="Calibri"/>
          <w:kern w:val="0"/>
          <w:lang w:eastAsia="pl-PL"/>
          <w14:ligatures w14:val="none"/>
        </w:rPr>
        <w:t>. produktu.</w:t>
      </w:r>
    </w:p>
    <w:p w14:paraId="159ECBD1" w14:textId="77777777" w:rsidR="002A294C" w:rsidRPr="00E507F0" w:rsidRDefault="002A294C" w:rsidP="00E31440">
      <w:pPr>
        <w:numPr>
          <w:ilvl w:val="0"/>
          <w:numId w:val="86"/>
        </w:numPr>
        <w:tabs>
          <w:tab w:val="left" w:pos="284"/>
        </w:tabs>
        <w:spacing w:after="0" w:line="276" w:lineRule="auto"/>
        <w:ind w:left="0" w:firstLine="0"/>
        <w:jc w:val="both"/>
        <w:rPr>
          <w:rFonts w:ascii="Calibri" w:eastAsia="Calibri" w:hAnsi="Calibri" w:cs="Calibri"/>
          <w:kern w:val="0"/>
          <w:lang w:eastAsia="pl-PL"/>
          <w14:ligatures w14:val="none"/>
        </w:rPr>
      </w:pPr>
      <w:r w:rsidRPr="00E507F0">
        <w:rPr>
          <w:rFonts w:ascii="Calibri" w:eastAsia="Calibri" w:hAnsi="Calibri" w:cs="Calibri"/>
          <w:kern w:val="0"/>
          <w14:ligatures w14:val="none"/>
        </w:rPr>
        <w:t>z dnia 20.09.2024r. nr NHŻ.9011.2.230.2024 dotyczące zawiadomienia, z dnia 3 września 2024r. w sprawie naruszającej przepisy prawa żywnościowego dystrybucji oraz reklamie suplementów diety pn.: „</w:t>
      </w:r>
      <w:proofErr w:type="spellStart"/>
      <w:r w:rsidRPr="00E507F0">
        <w:rPr>
          <w:rFonts w:ascii="Calibri" w:eastAsia="Calibri" w:hAnsi="Calibri" w:cs="Calibri"/>
          <w:kern w:val="0"/>
          <w14:ligatures w14:val="none"/>
        </w:rPr>
        <w:t>Mieloguard</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Mieloguard</w:t>
      </w:r>
      <w:proofErr w:type="spellEnd"/>
      <w:r w:rsidRPr="00E507F0">
        <w:rPr>
          <w:rFonts w:ascii="Calibri" w:eastAsia="Calibri" w:hAnsi="Calibri" w:cs="Calibri"/>
          <w:kern w:val="0"/>
          <w14:ligatures w14:val="none"/>
        </w:rPr>
        <w:t xml:space="preserve"> </w:t>
      </w:r>
      <w:proofErr w:type="spellStart"/>
      <w:r w:rsidRPr="00E507F0">
        <w:rPr>
          <w:rFonts w:ascii="Calibri" w:eastAsia="Calibri" w:hAnsi="Calibri" w:cs="Calibri"/>
          <w:kern w:val="0"/>
          <w14:ligatures w14:val="none"/>
        </w:rPr>
        <w:t>Glyco</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Mieloguard</w:t>
      </w:r>
      <w:proofErr w:type="spellEnd"/>
      <w:r w:rsidRPr="00E507F0">
        <w:rPr>
          <w:rFonts w:ascii="Calibri" w:eastAsia="Calibri" w:hAnsi="Calibri" w:cs="Calibri"/>
          <w:kern w:val="0"/>
          <w14:ligatures w14:val="none"/>
        </w:rPr>
        <w:t xml:space="preserve"> </w:t>
      </w:r>
      <w:proofErr w:type="spellStart"/>
      <w:r w:rsidRPr="00E507F0">
        <w:rPr>
          <w:rFonts w:ascii="Calibri" w:eastAsia="Calibri" w:hAnsi="Calibri" w:cs="Calibri"/>
          <w:kern w:val="0"/>
          <w14:ligatures w14:val="none"/>
        </w:rPr>
        <w:t>Move</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Urydynox</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Fibrotin</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Cogninerv</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Revitanerw</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NauraxBiotic</w:t>
      </w:r>
      <w:proofErr w:type="spellEnd"/>
      <w:r w:rsidRPr="00E507F0">
        <w:rPr>
          <w:rFonts w:ascii="Calibri" w:eastAsia="Calibri" w:hAnsi="Calibri" w:cs="Calibri"/>
          <w:kern w:val="0"/>
          <w14:ligatures w14:val="none"/>
        </w:rPr>
        <w:t xml:space="preserve"> Zen”, „</w:t>
      </w:r>
      <w:proofErr w:type="spellStart"/>
      <w:r w:rsidRPr="00E507F0">
        <w:rPr>
          <w:rFonts w:ascii="Calibri" w:eastAsia="Calibri" w:hAnsi="Calibri" w:cs="Calibri"/>
          <w:kern w:val="0"/>
          <w14:ligatures w14:val="none"/>
        </w:rPr>
        <w:t>Mononerw</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Fosydyna</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ALAnerv</w:t>
      </w:r>
      <w:proofErr w:type="spellEnd"/>
      <w:r w:rsidRPr="00E507F0">
        <w:rPr>
          <w:rFonts w:ascii="Calibri" w:eastAsia="Calibri" w:hAnsi="Calibri" w:cs="Calibri"/>
          <w:kern w:val="0"/>
          <w14:ligatures w14:val="none"/>
        </w:rPr>
        <w:t xml:space="preserve"> ON”, „</w:t>
      </w:r>
      <w:proofErr w:type="spellStart"/>
      <w:r w:rsidRPr="00E507F0">
        <w:rPr>
          <w:rFonts w:ascii="Calibri" w:eastAsia="Calibri" w:hAnsi="Calibri" w:cs="Calibri"/>
          <w:kern w:val="0"/>
          <w14:ligatures w14:val="none"/>
        </w:rPr>
        <w:t>Alfarydyna</w:t>
      </w:r>
      <w:proofErr w:type="spellEnd"/>
      <w:r w:rsidRPr="00E507F0">
        <w:rPr>
          <w:rFonts w:ascii="Calibri" w:eastAsia="Calibri" w:hAnsi="Calibri" w:cs="Calibri"/>
          <w:kern w:val="0"/>
          <w14:ligatures w14:val="none"/>
        </w:rPr>
        <w:t>”, „</w:t>
      </w:r>
      <w:proofErr w:type="spellStart"/>
      <w:r w:rsidRPr="00E507F0">
        <w:rPr>
          <w:rFonts w:ascii="Calibri" w:eastAsia="Calibri" w:hAnsi="Calibri" w:cs="Calibri"/>
          <w:kern w:val="0"/>
          <w14:ligatures w14:val="none"/>
        </w:rPr>
        <w:t>Neurocytal</w:t>
      </w:r>
      <w:proofErr w:type="spellEnd"/>
      <w:r w:rsidRPr="00E507F0">
        <w:rPr>
          <w:rFonts w:ascii="Calibri" w:eastAsia="Calibri" w:hAnsi="Calibri" w:cs="Calibri"/>
          <w:kern w:val="0"/>
          <w14:ligatures w14:val="none"/>
        </w:rPr>
        <w:t xml:space="preserve">”, dokonano oględzin portalu Allegro i portalu OLX pod kątem wprowadzania do obrotu suplementów diety przez podmioty działające na terenie działania tutejszej Inspekcji. Nie stwierdzono oferowania </w:t>
      </w:r>
      <w:proofErr w:type="spellStart"/>
      <w:r w:rsidRPr="00E507F0">
        <w:rPr>
          <w:rFonts w:ascii="Calibri" w:eastAsia="Calibri" w:hAnsi="Calibri" w:cs="Calibri"/>
          <w:kern w:val="0"/>
          <w14:ligatures w14:val="none"/>
        </w:rPr>
        <w:t>w.w</w:t>
      </w:r>
      <w:proofErr w:type="spellEnd"/>
      <w:r w:rsidRPr="00E507F0">
        <w:rPr>
          <w:rFonts w:ascii="Calibri" w:eastAsia="Calibri" w:hAnsi="Calibri" w:cs="Calibri"/>
          <w:kern w:val="0"/>
          <w14:ligatures w14:val="none"/>
        </w:rPr>
        <w:t xml:space="preserve">. produktów.  </w:t>
      </w:r>
    </w:p>
    <w:p w14:paraId="07FDBEEF" w14:textId="38E2EAEF" w:rsidR="002A294C" w:rsidRPr="00E507F0" w:rsidRDefault="002A294C" w:rsidP="00E31440">
      <w:pPr>
        <w:numPr>
          <w:ilvl w:val="0"/>
          <w:numId w:val="86"/>
        </w:numPr>
        <w:tabs>
          <w:tab w:val="left" w:pos="284"/>
        </w:tabs>
        <w:spacing w:after="0" w:line="276" w:lineRule="auto"/>
        <w:ind w:left="0" w:firstLine="0"/>
        <w:jc w:val="both"/>
        <w:rPr>
          <w:rFonts w:ascii="Calibri" w:eastAsia="Calibri" w:hAnsi="Calibri" w:cs="Calibri"/>
          <w:kern w:val="0"/>
          <w:lang w:eastAsia="pl-PL"/>
          <w14:ligatures w14:val="none"/>
        </w:rPr>
      </w:pPr>
      <w:r w:rsidRPr="00E507F0">
        <w:rPr>
          <w:rFonts w:ascii="Calibri" w:eastAsia="Times New Roman" w:hAnsi="Calibri" w:cs="Calibri"/>
          <w:kern w:val="0"/>
          <w:lang w:eastAsia="pl-PL"/>
          <w14:ligatures w14:val="none"/>
        </w:rPr>
        <w:t>z dnia 19.11.2024</w:t>
      </w:r>
      <w:r w:rsidR="00E31440">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nr NHŻ.9011.2.2.2024 dotyczące pisma Głównego Inspektora Sanitarnego z dnia 14.11.2024r. znak BŻ.SD.441.238.2020.Al.1  w sprawie obecności na rynku suplementu diety pn. </w:t>
      </w:r>
      <w:proofErr w:type="spellStart"/>
      <w:r w:rsidRPr="00E507F0">
        <w:rPr>
          <w:rFonts w:ascii="Calibri" w:eastAsia="Times New Roman" w:hAnsi="Calibri" w:cs="Calibri"/>
          <w:kern w:val="0"/>
          <w:lang w:eastAsia="pl-PL"/>
          <w14:ligatures w14:val="none"/>
        </w:rPr>
        <w:t>Now</w:t>
      </w:r>
      <w:proofErr w:type="spellEnd"/>
      <w:r w:rsidRPr="00E507F0">
        <w:rPr>
          <w:rFonts w:ascii="Calibri" w:eastAsia="Times New Roman" w:hAnsi="Calibri" w:cs="Calibri"/>
          <w:kern w:val="0"/>
          <w:lang w:eastAsia="pl-PL"/>
          <w14:ligatures w14:val="none"/>
        </w:rPr>
        <w:t xml:space="preserve"> </w:t>
      </w:r>
      <w:proofErr w:type="spellStart"/>
      <w:r w:rsidRPr="00E507F0">
        <w:rPr>
          <w:rFonts w:ascii="Calibri" w:eastAsia="Times New Roman" w:hAnsi="Calibri" w:cs="Calibri"/>
          <w:kern w:val="0"/>
          <w:lang w:eastAsia="pl-PL"/>
          <w14:ligatures w14:val="none"/>
        </w:rPr>
        <w:t>Kava</w:t>
      </w:r>
      <w:proofErr w:type="spellEnd"/>
      <w:r w:rsidRPr="00E507F0">
        <w:rPr>
          <w:rFonts w:ascii="Calibri" w:eastAsia="Times New Roman" w:hAnsi="Calibri" w:cs="Calibri"/>
          <w:kern w:val="0"/>
          <w:lang w:eastAsia="pl-PL"/>
          <w14:ligatures w14:val="none"/>
        </w:rPr>
        <w:t xml:space="preserve"> </w:t>
      </w:r>
      <w:proofErr w:type="spellStart"/>
      <w:r w:rsidRPr="00E507F0">
        <w:rPr>
          <w:rFonts w:ascii="Calibri" w:eastAsia="Times New Roman" w:hAnsi="Calibri" w:cs="Calibri"/>
          <w:kern w:val="0"/>
          <w:lang w:eastAsia="pl-PL"/>
          <w14:ligatures w14:val="none"/>
        </w:rPr>
        <w:t>Kava</w:t>
      </w:r>
      <w:proofErr w:type="spellEnd"/>
      <w:r w:rsidRPr="00E507F0">
        <w:rPr>
          <w:rFonts w:ascii="Calibri" w:eastAsia="Times New Roman" w:hAnsi="Calibri" w:cs="Calibri"/>
          <w:kern w:val="0"/>
          <w:lang w:eastAsia="pl-PL"/>
          <w14:ligatures w14:val="none"/>
        </w:rPr>
        <w:t xml:space="preserve"> </w:t>
      </w:r>
      <w:proofErr w:type="spellStart"/>
      <w:r w:rsidRPr="00E507F0">
        <w:rPr>
          <w:rFonts w:ascii="Calibri" w:eastAsia="Times New Roman" w:hAnsi="Calibri" w:cs="Calibri"/>
          <w:kern w:val="0"/>
          <w:lang w:eastAsia="pl-PL"/>
          <w14:ligatures w14:val="none"/>
        </w:rPr>
        <w:t>Extract</w:t>
      </w:r>
      <w:proofErr w:type="spellEnd"/>
      <w:r w:rsidRPr="00E507F0">
        <w:rPr>
          <w:rFonts w:ascii="Calibri" w:eastAsia="Times New Roman" w:hAnsi="Calibri" w:cs="Calibri"/>
          <w:kern w:val="0"/>
          <w:lang w:eastAsia="pl-PL"/>
          <w14:ligatures w14:val="none"/>
        </w:rPr>
        <w:t xml:space="preserve"> 250 mg, który narusza przepisy prawa żywnościowego,  </w:t>
      </w:r>
      <w:r w:rsidRPr="00E507F0">
        <w:rPr>
          <w:rFonts w:ascii="Calibri" w:eastAsia="Calibri" w:hAnsi="Calibri" w:cs="Calibri"/>
          <w:kern w:val="0"/>
          <w:lang w:eastAsia="pl-PL"/>
          <w14:ligatures w14:val="none"/>
        </w:rPr>
        <w:t xml:space="preserve">dokonano oględzin portalu Allegro.pl, Allegrolokalnie.pl, OLX.pl oraz </w:t>
      </w:r>
      <w:r w:rsidRPr="00E507F0">
        <w:rPr>
          <w:rFonts w:ascii="Calibri" w:eastAsia="Calibri" w:hAnsi="Calibri" w:cs="Calibri"/>
          <w:kern w:val="0"/>
          <w:lang w:eastAsia="pl-PL"/>
          <w14:ligatures w14:val="none"/>
        </w:rPr>
        <w:lastRenderedPageBreak/>
        <w:t xml:space="preserve">Sprzedajemy.pl pod kątem wprowadzania do obrotu ww. produktów przez podmioty działające na terenie działania tutejszej Inspekcji. Nie stwierdzono oferowania                              ww. produktów.  </w:t>
      </w:r>
    </w:p>
    <w:p w14:paraId="2C929E88" w14:textId="5ECF7BB6" w:rsidR="002A294C" w:rsidRPr="00E507F0" w:rsidRDefault="002A294C" w:rsidP="00E31440">
      <w:pPr>
        <w:numPr>
          <w:ilvl w:val="0"/>
          <w:numId w:val="86"/>
        </w:numPr>
        <w:tabs>
          <w:tab w:val="left" w:pos="284"/>
        </w:tabs>
        <w:spacing w:after="0" w:line="276" w:lineRule="auto"/>
        <w:ind w:left="0" w:firstLine="0"/>
        <w:jc w:val="both"/>
        <w:rPr>
          <w:rFonts w:ascii="Calibri" w:eastAsia="Calibri" w:hAnsi="Calibri" w:cs="Calibri"/>
          <w:kern w:val="0"/>
          <w:lang w:eastAsia="pl-PL"/>
          <w14:ligatures w14:val="none"/>
        </w:rPr>
      </w:pPr>
      <w:r w:rsidRPr="00E507F0">
        <w:rPr>
          <w:rFonts w:ascii="Calibri" w:eastAsia="Times New Roman" w:hAnsi="Calibri" w:cs="Calibri"/>
          <w:kern w:val="0"/>
          <w:lang w:eastAsia="pl-PL"/>
          <w14:ligatures w14:val="none"/>
        </w:rPr>
        <w:t>z dnia 12.11.2024</w:t>
      </w:r>
      <w:r w:rsidR="00E31440">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nr NHŻ.9011.2.2.2024 dotyczące zawiadomienia z dnia 8 października 2024r. w sprawie naruszającej przepisy prawa żywnościowego prezentacji produktów pn.: „</w:t>
      </w:r>
      <w:proofErr w:type="spellStart"/>
      <w:r w:rsidRPr="00E507F0">
        <w:rPr>
          <w:rFonts w:ascii="Calibri" w:eastAsia="Times New Roman" w:hAnsi="Calibri" w:cs="Calibri"/>
          <w:kern w:val="0"/>
          <w:lang w:eastAsia="pl-PL"/>
          <w14:ligatures w14:val="none"/>
        </w:rPr>
        <w:t>Uroner</w:t>
      </w:r>
      <w:proofErr w:type="spellEnd"/>
      <w:r w:rsidRPr="00E507F0">
        <w:rPr>
          <w:rFonts w:ascii="Calibri" w:eastAsia="Times New Roman" w:hAnsi="Calibri" w:cs="Calibri"/>
          <w:kern w:val="0"/>
          <w:lang w:eastAsia="pl-PL"/>
          <w14:ligatures w14:val="none"/>
        </w:rPr>
        <w:t xml:space="preserve"> oraz „</w:t>
      </w:r>
      <w:proofErr w:type="spellStart"/>
      <w:r w:rsidRPr="00E507F0">
        <w:rPr>
          <w:rFonts w:ascii="Calibri" w:eastAsia="Times New Roman" w:hAnsi="Calibri" w:cs="Calibri"/>
          <w:kern w:val="0"/>
          <w:lang w:eastAsia="pl-PL"/>
          <w14:ligatures w14:val="none"/>
        </w:rPr>
        <w:t>Uroner</w:t>
      </w:r>
      <w:proofErr w:type="spellEnd"/>
      <w:r w:rsidRPr="00E507F0">
        <w:rPr>
          <w:rFonts w:ascii="Calibri" w:eastAsia="Times New Roman" w:hAnsi="Calibri" w:cs="Calibri"/>
          <w:kern w:val="0"/>
          <w:lang w:eastAsia="pl-PL"/>
          <w14:ligatures w14:val="none"/>
        </w:rPr>
        <w:t xml:space="preserve"> D”, </w:t>
      </w:r>
      <w:r w:rsidRPr="00E507F0">
        <w:rPr>
          <w:rFonts w:ascii="Calibri" w:eastAsia="Calibri" w:hAnsi="Calibri" w:cs="Calibri"/>
          <w:kern w:val="0"/>
          <w:lang w:eastAsia="pl-PL"/>
          <w14:ligatures w14:val="none"/>
        </w:rPr>
        <w:t xml:space="preserve">dokonano oględzin portalu Allegro.pl, Allegrolokalnie.pl, OLX.pl oraz Sprzedajemy.pl pod kątem wprowadzania do obrotu ww. produktów przez podmioty działające na terenie działania tutejszej Inspekcji. Nie stwierdzono oferowania ww. produktów.  </w:t>
      </w:r>
    </w:p>
    <w:p w14:paraId="0FD89ABB" w14:textId="77777777" w:rsidR="002A294C" w:rsidRPr="00E507F0" w:rsidRDefault="002A294C" w:rsidP="00E507F0">
      <w:pPr>
        <w:spacing w:after="0" w:line="276" w:lineRule="auto"/>
        <w:jc w:val="both"/>
        <w:rPr>
          <w:rFonts w:ascii="Calibri" w:eastAsia="Calibri" w:hAnsi="Calibri" w:cs="Calibri"/>
          <w:b/>
          <w:kern w:val="0"/>
          <w:lang w:eastAsia="pl-PL"/>
          <w14:ligatures w14:val="none"/>
        </w:rPr>
      </w:pPr>
    </w:p>
    <w:p w14:paraId="03B4AAD0" w14:textId="77777777" w:rsidR="002A294C" w:rsidRPr="00E507F0" w:rsidRDefault="002A294C" w:rsidP="00E31440">
      <w:pPr>
        <w:numPr>
          <w:ilvl w:val="0"/>
          <w:numId w:val="21"/>
        </w:numPr>
        <w:tabs>
          <w:tab w:val="left" w:pos="284"/>
        </w:tabs>
        <w:spacing w:after="0" w:line="276" w:lineRule="auto"/>
        <w:ind w:left="0" w:firstLine="0"/>
        <w:jc w:val="both"/>
        <w:rPr>
          <w:rFonts w:ascii="Calibri" w:eastAsia="Calibri" w:hAnsi="Calibri" w:cs="Calibri"/>
          <w:b/>
          <w:kern w:val="0"/>
          <w:lang w:eastAsia="pl-PL"/>
          <w14:ligatures w14:val="none"/>
        </w:rPr>
      </w:pPr>
      <w:r w:rsidRPr="00E507F0">
        <w:rPr>
          <w:rFonts w:ascii="Calibri" w:eastAsia="Calibri" w:hAnsi="Calibri" w:cs="Calibri"/>
          <w:b/>
          <w:kern w:val="0"/>
          <w:lang w:eastAsia="pl-PL"/>
          <w14:ligatures w14:val="none"/>
        </w:rPr>
        <w:t>Wzmożony nadzór nad zakładami żywienia zbiorowego w sezonie letnim</w:t>
      </w:r>
    </w:p>
    <w:p w14:paraId="1F5F5831" w14:textId="0EAC006D" w:rsidR="002A294C" w:rsidRPr="00E507F0" w:rsidRDefault="00E31440" w:rsidP="00E31440">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2A294C" w:rsidRPr="00E507F0">
        <w:rPr>
          <w:rFonts w:ascii="Calibri" w:eastAsia="Times New Roman" w:hAnsi="Calibri" w:cs="Calibri"/>
          <w:kern w:val="0"/>
          <w:lang w:eastAsia="pl-PL"/>
          <w14:ligatures w14:val="none"/>
        </w:rPr>
        <w:t>W dniach 20.06-30.09.2024 r. skontrolowano 14 zakładów małej gastronomii</w:t>
      </w:r>
      <w:r>
        <w:rPr>
          <w:rFonts w:ascii="Calibri" w:eastAsia="Times New Roman" w:hAnsi="Calibri" w:cs="Calibri"/>
          <w:kern w:val="0"/>
          <w:lang w:eastAsia="pl-PL"/>
          <w14:ligatures w14:val="none"/>
        </w:rPr>
        <w:t>,</w:t>
      </w:r>
      <w:r w:rsidR="002A294C" w:rsidRPr="00E507F0">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br/>
      </w:r>
      <w:r w:rsidR="002A294C" w:rsidRPr="00E507F0">
        <w:rPr>
          <w:rFonts w:ascii="Calibri" w:eastAsia="Times New Roman" w:hAnsi="Calibri" w:cs="Calibri"/>
          <w:kern w:val="0"/>
          <w:lang w:eastAsia="pl-PL"/>
          <w14:ligatures w14:val="none"/>
        </w:rPr>
        <w:t>w których przeprowadzono 19 kontroli sanitarnych (w tym 7 kontroli sprawdzających</w:t>
      </w:r>
      <w:r>
        <w:rPr>
          <w:rFonts w:ascii="Calibri" w:eastAsia="Times New Roman" w:hAnsi="Calibri" w:cs="Calibri"/>
          <w:kern w:val="0"/>
          <w:lang w:eastAsia="pl-PL"/>
          <w14:ligatures w14:val="none"/>
        </w:rPr>
        <w:t>)</w:t>
      </w:r>
      <w:r w:rsidR="002A294C" w:rsidRPr="00E507F0">
        <w:rPr>
          <w:rFonts w:ascii="Calibri" w:eastAsia="Times New Roman" w:hAnsi="Calibri" w:cs="Calibri"/>
          <w:kern w:val="0"/>
          <w:lang w:eastAsia="pl-PL"/>
          <w14:ligatures w14:val="none"/>
        </w:rPr>
        <w:t xml:space="preserve"> oraz 5 zakładów żywienia zbiorowego zamkniętego obsługujących zorganizowany wypoczynek (żywienie na obozach, koloniach, wczasach)</w:t>
      </w:r>
      <w:r>
        <w:rPr>
          <w:rFonts w:ascii="Calibri" w:eastAsia="Times New Roman" w:hAnsi="Calibri" w:cs="Calibri"/>
          <w:kern w:val="0"/>
          <w:lang w:eastAsia="pl-PL"/>
          <w14:ligatures w14:val="none"/>
        </w:rPr>
        <w:t>,</w:t>
      </w:r>
      <w:r w:rsidR="002A294C" w:rsidRPr="00E507F0">
        <w:rPr>
          <w:rFonts w:ascii="Calibri" w:eastAsia="Times New Roman" w:hAnsi="Calibri" w:cs="Calibri"/>
          <w:kern w:val="0"/>
          <w:lang w:eastAsia="pl-PL"/>
          <w14:ligatures w14:val="none"/>
        </w:rPr>
        <w:t xml:space="preserve"> w których przeprowadzono 7 kontroli</w:t>
      </w:r>
      <w:r>
        <w:rPr>
          <w:rFonts w:ascii="Calibri" w:eastAsia="Times New Roman" w:hAnsi="Calibri" w:cs="Calibri"/>
          <w:kern w:val="0"/>
          <w:lang w:eastAsia="pl-PL"/>
          <w14:ligatures w14:val="none"/>
        </w:rPr>
        <w:t>,</w:t>
      </w:r>
      <w:r w:rsidR="002A294C" w:rsidRPr="00E507F0">
        <w:rPr>
          <w:rFonts w:ascii="Calibri" w:eastAsia="Times New Roman" w:hAnsi="Calibri" w:cs="Calibri"/>
          <w:kern w:val="0"/>
          <w:lang w:eastAsia="pl-PL"/>
          <w14:ligatures w14:val="none"/>
        </w:rPr>
        <w:t xml:space="preserve"> w tym 1 kontrolę sprawdzającą. Na terenie działania tutejszej Stacji nie występują zakłady żywienia zbiorowego typu zamkniętego obsługujące zorganizowany wypoczynek (żywienia na obozach, koloniach, wczasach, turnusach wypoczynkowych) </w:t>
      </w:r>
      <w:r w:rsidR="002A294C" w:rsidRPr="00E31440">
        <w:rPr>
          <w:rFonts w:ascii="Calibri" w:eastAsia="Times New Roman" w:hAnsi="Calibri" w:cs="Calibri"/>
          <w:kern w:val="0"/>
          <w:lang w:eastAsia="pl-PL"/>
          <w14:ligatures w14:val="none"/>
        </w:rPr>
        <w:t>w systemie cateringowym.</w:t>
      </w:r>
    </w:p>
    <w:p w14:paraId="27C71B08" w14:textId="779910DD" w:rsidR="002A294C" w:rsidRPr="00E507F0" w:rsidRDefault="00E31440" w:rsidP="00E507F0">
      <w:pPr>
        <w:tabs>
          <w:tab w:val="left" w:pos="709"/>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2A294C" w:rsidRPr="00E507F0">
        <w:rPr>
          <w:rFonts w:ascii="Calibri" w:eastAsia="Times New Roman" w:hAnsi="Calibri" w:cs="Calibri"/>
          <w:kern w:val="0"/>
          <w:lang w:eastAsia="pl-PL"/>
          <w14:ligatures w14:val="none"/>
        </w:rPr>
        <w:t>Wydano ogółem 3 decyzje administracyjne dla 3 zakładów małej gastronomii:</w:t>
      </w:r>
    </w:p>
    <w:p w14:paraId="1C64C379" w14:textId="5825CAB7" w:rsidR="002A294C" w:rsidRPr="00E507F0" w:rsidRDefault="002A294C" w:rsidP="00E31440">
      <w:pPr>
        <w:numPr>
          <w:ilvl w:val="0"/>
          <w:numId w:val="87"/>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xml:space="preserve">dwie  zobowiązujące przedsiębiorców do zapewnienia dobrego stanu i kondycji technicznej ścian, sufitów w sali konsumpcyjnej oraz pomieszczeniu zaplecza zapewniając ich powierzchnie gładkie, łatwe do utrzymania w czystości, chroniące przed </w:t>
      </w:r>
      <w:r w:rsidRPr="00E507F0">
        <w:rPr>
          <w:rFonts w:ascii="Calibri" w:eastAsia="Calibri" w:hAnsi="Calibri" w:cs="Calibri"/>
          <w:bCs/>
          <w:kern w:val="0"/>
          <w14:ligatures w14:val="none"/>
        </w:rPr>
        <w:t>gromadzeniem się zanieczyszczeń</w:t>
      </w:r>
      <w:r w:rsidR="00E31440">
        <w:rPr>
          <w:rFonts w:ascii="Calibri" w:eastAsia="Calibri" w:hAnsi="Calibri" w:cs="Calibri"/>
          <w:bCs/>
          <w:kern w:val="0"/>
          <w14:ligatures w14:val="none"/>
        </w:rPr>
        <w:t>,</w:t>
      </w:r>
      <w:r w:rsidRPr="00E507F0">
        <w:rPr>
          <w:rFonts w:ascii="Calibri" w:eastAsia="Calibri" w:hAnsi="Calibri" w:cs="Calibri"/>
          <w:bCs/>
          <w:kern w:val="0"/>
          <w14:ligatures w14:val="none"/>
        </w:rPr>
        <w:t xml:space="preserve"> </w:t>
      </w:r>
    </w:p>
    <w:p w14:paraId="60ABA9F5" w14:textId="4B49DC79" w:rsidR="002A294C" w:rsidRPr="00E507F0" w:rsidRDefault="002A294C" w:rsidP="00E31440">
      <w:pPr>
        <w:numPr>
          <w:ilvl w:val="0"/>
          <w:numId w:val="87"/>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xml:space="preserve">jedną dla ruchomego PMG wprowadzającym do obrotu lody z automatu -podczas kontroli kompleksowej która </w:t>
      </w:r>
      <w:r w:rsidRPr="00E507F0">
        <w:rPr>
          <w:rFonts w:ascii="Calibri" w:eastAsia="Times New Roman" w:hAnsi="Calibri" w:cs="Calibri"/>
          <w:kern w:val="0"/>
          <w:lang w:eastAsia="ar-SA"/>
          <w14:ligatures w14:val="none"/>
        </w:rPr>
        <w:t>nie wykazała nieprawidłowości</w:t>
      </w:r>
      <w:r w:rsidRPr="00E507F0">
        <w:rPr>
          <w:rFonts w:ascii="Calibri" w:eastAsia="Calibri" w:hAnsi="Calibri" w:cs="Calibri"/>
          <w:kern w:val="0"/>
          <w14:ligatures w14:val="none"/>
        </w:rPr>
        <w:t xml:space="preserve"> pobrano do badań „Lody z automatu amerykańskie o smaku śmietankowym” (liczba próbek: 1 x 5, pobór w ramach urzędowej kontroli żywności, rezerwowe) w zakresie przeprowadzonych badań: </w:t>
      </w:r>
    </w:p>
    <w:p w14:paraId="34A41444" w14:textId="0599998A" w:rsidR="002A294C" w:rsidRPr="00E507F0" w:rsidRDefault="002A294C" w:rsidP="00E31440">
      <w:pPr>
        <w:tabs>
          <w:tab w:val="left" w:pos="284"/>
        </w:tabs>
        <w:spacing w:after="0" w:line="276" w:lineRule="auto"/>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w:t>
      </w:r>
      <w:r w:rsidR="00E31440">
        <w:rPr>
          <w:rFonts w:ascii="Calibri" w:eastAsia="Calibri" w:hAnsi="Calibri" w:cs="Calibri"/>
          <w:kern w:val="0"/>
          <w14:ligatures w14:val="none"/>
        </w:rPr>
        <w:t xml:space="preserve"> </w:t>
      </w:r>
      <w:r w:rsidRPr="00E507F0">
        <w:rPr>
          <w:rFonts w:ascii="Calibri" w:eastAsia="Calibri" w:hAnsi="Calibri" w:cs="Calibri"/>
          <w:kern w:val="0"/>
          <w14:ligatures w14:val="none"/>
        </w:rPr>
        <w:t>w kierunku drobnoustrojów chorobotwórczych (Salmonella spp. – obecność w 25 g) i oceny organoleptycznej wyniki badań i cechy organoleptyczne próbki odpowiadały wymaganiom zawartym w Ustawie z dnia 25 sierpnia 2006</w:t>
      </w:r>
      <w:r w:rsidR="00E31440">
        <w:rPr>
          <w:rFonts w:ascii="Calibri" w:eastAsia="Calibri" w:hAnsi="Calibri" w:cs="Calibri"/>
          <w:kern w:val="0"/>
          <w14:ligatures w14:val="none"/>
        </w:rPr>
        <w:t xml:space="preserve"> </w:t>
      </w:r>
      <w:r w:rsidRPr="00E507F0">
        <w:rPr>
          <w:rFonts w:ascii="Calibri" w:eastAsia="Calibri" w:hAnsi="Calibri" w:cs="Calibri"/>
          <w:kern w:val="0"/>
          <w14:ligatures w14:val="none"/>
        </w:rPr>
        <w:t>r. o bezpieczeństwie żywności i żywienia (tekst jednolity Dz. U. z 2023 r., poz. 1448),</w:t>
      </w:r>
    </w:p>
    <w:p w14:paraId="15AA3CA3" w14:textId="70A3EC0B"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 kierunku drobnoustrojów chorobotwórczych (Listeria monocytogenes – liczba w 1 g (jtk/g)) próbki odpowiadały wymaganiom zawartym w Rozporządzeniu Komisji (WE) Nr 2073/2005 </w:t>
      </w:r>
      <w:r w:rsidR="00E31440">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z dnia 15 listopada 2005 r. w sprawie kryteriów mikrobiologicznych dotyczących środków spożywczych (Dz. Urz. UE L 338  z 22.12.2005 r., str. 1 z późn. zm.), </w:t>
      </w:r>
    </w:p>
    <w:p w14:paraId="3EE4FB14" w14:textId="69BCEBD4"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 kierunku Enterobacteriaceae – liczba w 1 g (jtk/g) wyniki badań próbek nr BM/PŻ/692-696/24 </w:t>
      </w:r>
      <w:r w:rsidRPr="00E507F0">
        <w:rPr>
          <w:rFonts w:ascii="Calibri" w:eastAsia="Times New Roman" w:hAnsi="Calibri" w:cs="Calibri"/>
          <w:b/>
          <w:bCs/>
          <w:kern w:val="0"/>
          <w:lang w:eastAsia="pl-PL"/>
          <w14:ligatures w14:val="none"/>
        </w:rPr>
        <w:t>nie odpowiadały</w:t>
      </w:r>
      <w:r w:rsidRPr="00E507F0">
        <w:rPr>
          <w:rFonts w:ascii="Calibri" w:eastAsia="Times New Roman" w:hAnsi="Calibri" w:cs="Calibri"/>
          <w:kern w:val="0"/>
          <w:lang w:eastAsia="pl-PL"/>
          <w14:ligatures w14:val="none"/>
        </w:rPr>
        <w:t xml:space="preserve"> wymaganiom zawartym w Rozporządzeniu Komisji (WE) Nr 2073/2005 z dnia 15 listopada 2005r. w sprawie kryteriów mikrobiologicznych dotyczących środków spożywczych   (Dz. Urz. UE L 338 z 22.12.2005 r., str. 1 z późn. zm.): </w:t>
      </w:r>
    </w:p>
    <w:p w14:paraId="7180FB24" w14:textId="77777777"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BM/PŻ/692/24 – 3,5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 [2,0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6,0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jtk/1g </w:t>
      </w:r>
    </w:p>
    <w:p w14:paraId="7C2F7BDA" w14:textId="77777777"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BM/PŻ/693/24 – 1,4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xml:space="preserve"> jtk [8,9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2,2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xml:space="preserve">] jtk/1g </w:t>
      </w:r>
    </w:p>
    <w:p w14:paraId="44AF4A10" w14:textId="77777777"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BM/PŻ/694/24 – 1,4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xml:space="preserve"> jtk [8,9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2,2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jtk/1g</w:t>
      </w:r>
    </w:p>
    <w:p w14:paraId="13B928FF" w14:textId="77777777"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Nr próbki BM/PŻ/695/24 – 9,3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 [5,8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1,5 x 10</w:t>
      </w:r>
      <w:r w:rsidRPr="00E507F0">
        <w:rPr>
          <w:rFonts w:ascii="Calibri" w:eastAsia="Times New Roman" w:hAnsi="Calibri" w:cs="Calibri"/>
          <w:kern w:val="0"/>
          <w:vertAlign w:val="superscript"/>
          <w:lang w:eastAsia="pl-PL"/>
          <w14:ligatures w14:val="none"/>
        </w:rPr>
        <w:t>3</w:t>
      </w:r>
      <w:r w:rsidRPr="00E507F0">
        <w:rPr>
          <w:rFonts w:ascii="Calibri" w:eastAsia="Times New Roman" w:hAnsi="Calibri" w:cs="Calibri"/>
          <w:kern w:val="0"/>
          <w:lang w:eastAsia="pl-PL"/>
          <w14:ligatures w14:val="none"/>
        </w:rPr>
        <w:t>] jtk/1g</w:t>
      </w:r>
    </w:p>
    <w:p w14:paraId="416688AB" w14:textId="77777777"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Nr próbki BM/PŻ/696/24 – 3,0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xml:space="preserve"> jtk [1,7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5,2 x 10</w:t>
      </w:r>
      <w:r w:rsidRPr="00E507F0">
        <w:rPr>
          <w:rFonts w:ascii="Calibri" w:eastAsia="Times New Roman" w:hAnsi="Calibri" w:cs="Calibri"/>
          <w:kern w:val="0"/>
          <w:vertAlign w:val="superscript"/>
          <w:lang w:eastAsia="pl-PL"/>
          <w14:ligatures w14:val="none"/>
        </w:rPr>
        <w:t>2</w:t>
      </w:r>
      <w:r w:rsidRPr="00E507F0">
        <w:rPr>
          <w:rFonts w:ascii="Calibri" w:eastAsia="Times New Roman" w:hAnsi="Calibri" w:cs="Calibri"/>
          <w:kern w:val="0"/>
          <w:lang w:eastAsia="pl-PL"/>
          <w14:ligatures w14:val="none"/>
        </w:rPr>
        <w:t>] jtk/1g</w:t>
      </w:r>
    </w:p>
    <w:p w14:paraId="1595CD48" w14:textId="77777777" w:rsidR="002A294C" w:rsidRPr="00E507F0" w:rsidRDefault="002A294C" w:rsidP="00E31440">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(wymagania  3 próbki ≤ 10 jtk/g, 2 próbki ≤ 100 jtk/g).  </w:t>
      </w:r>
    </w:p>
    <w:p w14:paraId="2EF10FBC" w14:textId="42683803" w:rsidR="002A294C" w:rsidRPr="00E507F0" w:rsidRDefault="002A294C" w:rsidP="00E31440">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Wobec powyższego Państwowy Powiatowy Inspektor Sanitarny w Łobzie poinformował przedsiębiorcę o wynikach badań, polecił wzmożenie reżimu sanitarnego </w:t>
      </w:r>
      <w:r w:rsidR="00E31440">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zakładzie, wszczął postępowanie administracyjne oraz wydał decyzję administracyjną </w:t>
      </w:r>
      <w:r w:rsidR="00E31440">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z rygorem natychmiastowej wykonalności z obowiązkiem przeprowadzenia skutecznej dezynfekcji sprzętu i pomieszczeń zakładu. Po otrzymaniu decyzji przedsiębiorca poinformował  o przeprowadzonej dezynfekcji  w zakładzie produkcyjnym.</w:t>
      </w:r>
    </w:p>
    <w:p w14:paraId="70F56B32" w14:textId="77777777" w:rsidR="002A294C" w:rsidRPr="00E507F0" w:rsidRDefault="002A294C" w:rsidP="00E31440">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Podczas kontroli związanej z ponownym pobraniem do badań mikrobiologicznych                             w kierunku Enterobacteriaceae – liczba w 1g – pobrano 1x5 próbek lodów z automatu amerykańskie o smaku śmietankowym. Próbki uzyskały wyniki prawidłowe. Kontrola sprawdzająca potwierdziła wykonanie zarządzeń decyzji.</w:t>
      </w:r>
    </w:p>
    <w:p w14:paraId="121E5D72" w14:textId="77777777" w:rsidR="002A294C" w:rsidRPr="00E507F0" w:rsidRDefault="002A294C" w:rsidP="00E507F0">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1 zakładzie żywienia zbiorowego typu zamkniętego wydano  decyzję administracyjną zobowiązującą do zapewnienia dobry stan i kondycję techniczną ściany  i sufitu w jadalni nad wejściem, zapewniając jej powierzchnię gładką, łatwą do utrzymania w czystości, chroniącą przed gromadzeniem się zanieczyszczeń.</w:t>
      </w:r>
    </w:p>
    <w:p w14:paraId="6802AB91" w14:textId="77777777" w:rsidR="002A294C" w:rsidRPr="00E507F0" w:rsidRDefault="002A294C" w:rsidP="00E507F0">
      <w:pPr>
        <w:spacing w:after="0" w:line="276" w:lineRule="auto"/>
        <w:jc w:val="both"/>
        <w:rPr>
          <w:rFonts w:ascii="Calibri" w:eastAsia="Times New Roman" w:hAnsi="Calibri" w:cs="Calibri"/>
          <w:b/>
          <w:bCs/>
          <w:i/>
          <w:iCs/>
          <w:kern w:val="0"/>
          <w:u w:val="single"/>
          <w:lang w:eastAsia="pl-PL"/>
          <w14:ligatures w14:val="none"/>
        </w:rPr>
      </w:pPr>
      <w:r w:rsidRPr="00E507F0">
        <w:rPr>
          <w:rFonts w:ascii="Calibri" w:eastAsia="Times New Roman" w:hAnsi="Calibri" w:cs="Calibri"/>
          <w:b/>
          <w:bCs/>
          <w:i/>
          <w:iCs/>
          <w:kern w:val="0"/>
          <w:u w:val="single"/>
          <w:lang w:eastAsia="pl-PL"/>
          <w14:ligatures w14:val="none"/>
        </w:rPr>
        <w:t>Kontrole na terenie powiatu gryfickiego</w:t>
      </w:r>
    </w:p>
    <w:p w14:paraId="497CCEA3" w14:textId="45E3301F" w:rsidR="002A294C" w:rsidRPr="00E507F0" w:rsidRDefault="002A294C" w:rsidP="00D37782">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związku z pismem Zachodniopomorskiego Państwowego Wojewódzkiego Inspektora Sanitarnego w Szczecinie z dnia 28.06.2024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znak ZPWIS.9011.3.26.2024 przesłanym w związku z wystąpieniem 3 ognisk choroby przenoszonej drogą pokarmową na terenie powiatu gryfickiego pracownicy PSSE w Łobzie przeprowadzili 4 kontrole kompleksowe podczas których nie stwierdzono nieprawidłowości w obiektach sezonowych:</w:t>
      </w:r>
    </w:p>
    <w:p w14:paraId="541031CF" w14:textId="36719DAD"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Bar gastronomiczny „VEGA” w Pobierowie</w:t>
      </w:r>
      <w:r w:rsidR="00D37782">
        <w:rPr>
          <w:rFonts w:ascii="Calibri" w:eastAsia="Times New Roman" w:hAnsi="Calibri" w:cs="Calibri"/>
          <w:kern w:val="0"/>
          <w:lang w:eastAsia="pl-PL"/>
          <w14:ligatures w14:val="none"/>
        </w:rPr>
        <w:t>,</w:t>
      </w:r>
    </w:p>
    <w:p w14:paraId="0C53AFF0" w14:textId="3FBABA42"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Bar gastronomiczny DG KAPRYS w Pobierowie</w:t>
      </w:r>
      <w:r w:rsidR="00D37782">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01914695" w14:textId="79884998"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Sklep spożywczy w Pobierowie</w:t>
      </w:r>
      <w:r w:rsidR="00D37782">
        <w:rPr>
          <w:rFonts w:ascii="Calibri" w:eastAsia="Times New Roman" w:hAnsi="Calibri" w:cs="Calibri"/>
          <w:kern w:val="0"/>
          <w:lang w:eastAsia="pl-PL"/>
          <w14:ligatures w14:val="none"/>
        </w:rPr>
        <w:t>,</w:t>
      </w:r>
    </w:p>
    <w:p w14:paraId="3D4D850A" w14:textId="7C7C4154"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Sklep spożywczy „ MARTA” w Pobierowie</w:t>
      </w:r>
      <w:r w:rsidR="00D37782">
        <w:rPr>
          <w:rFonts w:ascii="Calibri" w:eastAsia="Times New Roman" w:hAnsi="Calibri" w:cs="Calibri"/>
          <w:kern w:val="0"/>
          <w:lang w:eastAsia="pl-PL"/>
          <w14:ligatures w14:val="none"/>
        </w:rPr>
        <w:t>.</w:t>
      </w:r>
    </w:p>
    <w:p w14:paraId="29C79384" w14:textId="77777777" w:rsidR="002A294C" w:rsidRPr="00E507F0" w:rsidRDefault="002A294C"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b/>
          <w:bCs/>
          <w:kern w:val="0"/>
          <w:u w:val="single"/>
          <w:lang w:eastAsia="pl-PL"/>
          <w14:ligatures w14:val="none"/>
        </w:rPr>
        <w:t>Pol’and’Rock</w:t>
      </w:r>
    </w:p>
    <w:p w14:paraId="6872F59C" w14:textId="0CBADB58" w:rsidR="002A294C" w:rsidRPr="00E507F0" w:rsidRDefault="00D37782" w:rsidP="00D37782">
      <w:pPr>
        <w:spacing w:after="0" w:line="276" w:lineRule="auto"/>
        <w:ind w:firstLine="708"/>
        <w:jc w:val="both"/>
        <w:rPr>
          <w:rFonts w:ascii="Calibri" w:eastAsia="Times New Roman" w:hAnsi="Calibri" w:cs="Calibri"/>
          <w:i/>
          <w:kern w:val="0"/>
          <w:lang w:eastAsia="pl-PL"/>
          <w14:ligatures w14:val="none"/>
        </w:rPr>
      </w:pPr>
      <w:r>
        <w:rPr>
          <w:rFonts w:ascii="Calibri" w:eastAsia="Times New Roman" w:hAnsi="Calibri" w:cs="Calibri"/>
          <w:kern w:val="0"/>
          <w:lang w:eastAsia="pl-PL"/>
          <w14:ligatures w14:val="none"/>
        </w:rPr>
        <w:t>Na</w:t>
      </w:r>
      <w:r w:rsidR="002A294C" w:rsidRPr="00E507F0">
        <w:rPr>
          <w:rFonts w:ascii="Calibri" w:eastAsia="Times New Roman" w:hAnsi="Calibri" w:cs="Calibri"/>
          <w:kern w:val="0"/>
          <w:lang w:eastAsia="pl-PL"/>
          <w14:ligatures w14:val="none"/>
        </w:rPr>
        <w:t xml:space="preserve"> polecenie wydane przez Zachodniopomorskiego Państwowego Wojewódzkiego Inspektora Sanitarnego w Szczecinie z dnia   25.07.2024r. znak ZPWIS.9011.2.3.2024  podczas </w:t>
      </w:r>
      <w:r w:rsidR="002A294C" w:rsidRPr="00E507F0">
        <w:rPr>
          <w:rFonts w:ascii="Calibri" w:eastAsia="Times New Roman" w:hAnsi="Calibri" w:cs="Calibri"/>
          <w:b/>
          <w:bCs/>
          <w:kern w:val="0"/>
          <w:lang w:eastAsia="pl-PL"/>
          <w14:ligatures w14:val="none"/>
        </w:rPr>
        <w:t>Pol’and’Rock Festiwal, Lądowisko – Czaplinek – Broczyno, 78 - 553 Broczyno</w:t>
      </w:r>
      <w:r w:rsidR="002A294C" w:rsidRPr="00E507F0">
        <w:rPr>
          <w:rFonts w:ascii="Calibri" w:eastAsia="Times New Roman" w:hAnsi="Calibri" w:cs="Calibri"/>
          <w:kern w:val="0"/>
          <w:lang w:eastAsia="pl-PL"/>
          <w14:ligatures w14:val="none"/>
        </w:rPr>
        <w:t xml:space="preserve"> przeprowadzono 6 kontroli sanitarnych</w:t>
      </w:r>
      <w:r>
        <w:rPr>
          <w:rFonts w:ascii="Calibri" w:eastAsia="Times New Roman" w:hAnsi="Calibri" w:cs="Calibri"/>
          <w:kern w:val="0"/>
          <w:lang w:eastAsia="pl-PL"/>
          <w14:ligatures w14:val="none"/>
        </w:rPr>
        <w:t xml:space="preserve">: </w:t>
      </w:r>
      <w:r w:rsidR="002A294C" w:rsidRPr="00E507F0">
        <w:rPr>
          <w:rFonts w:ascii="Calibri" w:eastAsia="Times New Roman" w:hAnsi="Calibri" w:cs="Calibri"/>
          <w:kern w:val="0"/>
          <w:lang w:eastAsia="pl-PL"/>
          <w14:ligatures w14:val="none"/>
        </w:rPr>
        <w:t xml:space="preserve">2 </w:t>
      </w:r>
      <w:proofErr w:type="spellStart"/>
      <w:r w:rsidR="002A294C" w:rsidRPr="00E507F0">
        <w:rPr>
          <w:rFonts w:ascii="Calibri" w:eastAsia="Times New Roman" w:hAnsi="Calibri" w:cs="Calibri"/>
          <w:kern w:val="0"/>
          <w:lang w:eastAsia="pl-PL"/>
          <w14:ligatures w14:val="none"/>
        </w:rPr>
        <w:t>Food</w:t>
      </w:r>
      <w:r>
        <w:rPr>
          <w:rFonts w:ascii="Calibri" w:eastAsia="Times New Roman" w:hAnsi="Calibri" w:cs="Calibri"/>
          <w:kern w:val="0"/>
          <w:lang w:eastAsia="pl-PL"/>
          <w14:ligatures w14:val="none"/>
        </w:rPr>
        <w:t>T</w:t>
      </w:r>
      <w:r w:rsidR="002A294C" w:rsidRPr="00E507F0">
        <w:rPr>
          <w:rFonts w:ascii="Calibri" w:eastAsia="Times New Roman" w:hAnsi="Calibri" w:cs="Calibri"/>
          <w:kern w:val="0"/>
          <w:lang w:eastAsia="pl-PL"/>
          <w14:ligatures w14:val="none"/>
        </w:rPr>
        <w:t>ruck</w:t>
      </w:r>
      <w:r>
        <w:rPr>
          <w:rFonts w:ascii="Calibri" w:eastAsia="Times New Roman" w:hAnsi="Calibri" w:cs="Calibri"/>
          <w:kern w:val="0"/>
          <w:lang w:eastAsia="pl-PL"/>
          <w14:ligatures w14:val="none"/>
        </w:rPr>
        <w:t>i</w:t>
      </w:r>
      <w:proofErr w:type="spellEnd"/>
      <w:r w:rsidR="002A294C" w:rsidRPr="00E507F0">
        <w:rPr>
          <w:rFonts w:ascii="Calibri" w:eastAsia="Times New Roman" w:hAnsi="Calibri" w:cs="Calibri"/>
          <w:kern w:val="0"/>
          <w:lang w:eastAsia="pl-PL"/>
          <w14:ligatures w14:val="none"/>
        </w:rPr>
        <w:t>, Punkt przygotowywania posiłków zlokalizowany w Szkole Podstawowej, ul. Słoneczna 27, 78-550 Czaplinek, Namiot przy dużej scenie zlokalizowany na lotnisku w Broczynie do wydawania posiłków, Mobilna Myjnia zlokalizowana na lotnisku w Broczynie  oraz Punkt sprzedaży piwa LECH. Kontrole nie wykazały nieprawidłowości.</w:t>
      </w:r>
    </w:p>
    <w:p w14:paraId="05AF6F41" w14:textId="777D6C26" w:rsidR="002A294C" w:rsidRPr="00E507F0" w:rsidRDefault="002A294C" w:rsidP="00E507F0">
      <w:pPr>
        <w:tabs>
          <w:tab w:val="left" w:pos="708"/>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„DNI ŁOBZA 2024</w:t>
      </w:r>
      <w:r w:rsidR="00D37782">
        <w:rPr>
          <w:rFonts w:ascii="Calibri" w:eastAsia="Times New Roman" w:hAnsi="Calibri" w:cs="Calibri"/>
          <w:b/>
          <w:bCs/>
          <w:kern w:val="0"/>
          <w:lang w:eastAsia="pl-PL"/>
          <w14:ligatures w14:val="none"/>
        </w:rPr>
        <w:t xml:space="preserve"> </w:t>
      </w:r>
      <w:r w:rsidRPr="00E507F0">
        <w:rPr>
          <w:rFonts w:ascii="Calibri" w:eastAsia="Times New Roman" w:hAnsi="Calibri" w:cs="Calibri"/>
          <w:b/>
          <w:bCs/>
          <w:kern w:val="0"/>
          <w:lang w:eastAsia="pl-PL"/>
          <w14:ligatures w14:val="none"/>
        </w:rPr>
        <w:t>r.”</w:t>
      </w:r>
    </w:p>
    <w:p w14:paraId="364BCBA8" w14:textId="49640FB7" w:rsidR="002A294C" w:rsidRPr="00E507F0" w:rsidRDefault="00D37782" w:rsidP="00E507F0">
      <w:pPr>
        <w:tabs>
          <w:tab w:val="left" w:pos="708"/>
          <w:tab w:val="center" w:pos="4536"/>
          <w:tab w:val="right" w:pos="9072"/>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Pr="00D37782">
        <w:rPr>
          <w:rFonts w:ascii="Calibri" w:eastAsia="Times New Roman" w:hAnsi="Calibri" w:cs="Calibri"/>
          <w:kern w:val="0"/>
          <w:lang w:eastAsia="pl-PL"/>
          <w14:ligatures w14:val="none"/>
        </w:rPr>
        <w:t>P</w:t>
      </w:r>
      <w:r w:rsidR="002A294C" w:rsidRPr="00D37782">
        <w:rPr>
          <w:rFonts w:ascii="Calibri" w:eastAsia="Times New Roman" w:hAnsi="Calibri" w:cs="Calibri"/>
          <w:kern w:val="0"/>
          <w:lang w:eastAsia="pl-PL"/>
          <w14:ligatures w14:val="none"/>
        </w:rPr>
        <w:t>odczas odbywającej się w dniach 12-14.07.2024 r.  imprezy masowej</w:t>
      </w:r>
      <w:r w:rsidR="002A294C" w:rsidRPr="00E507F0">
        <w:rPr>
          <w:rFonts w:ascii="Calibri" w:eastAsia="Times New Roman" w:hAnsi="Calibri" w:cs="Calibri"/>
          <w:b/>
          <w:bCs/>
          <w:kern w:val="0"/>
          <w:lang w:eastAsia="pl-PL"/>
          <w14:ligatures w14:val="none"/>
        </w:rPr>
        <w:t xml:space="preserve"> „DNI ŁOBZA 2024</w:t>
      </w:r>
      <w:r>
        <w:rPr>
          <w:rFonts w:ascii="Calibri" w:eastAsia="Times New Roman" w:hAnsi="Calibri" w:cs="Calibri"/>
          <w:b/>
          <w:bCs/>
          <w:kern w:val="0"/>
          <w:lang w:eastAsia="pl-PL"/>
          <w14:ligatures w14:val="none"/>
        </w:rPr>
        <w:t xml:space="preserve"> </w:t>
      </w:r>
      <w:r w:rsidR="002A294C" w:rsidRPr="00E507F0">
        <w:rPr>
          <w:rFonts w:ascii="Calibri" w:eastAsia="Times New Roman" w:hAnsi="Calibri" w:cs="Calibri"/>
          <w:b/>
          <w:bCs/>
          <w:kern w:val="0"/>
          <w:lang w:eastAsia="pl-PL"/>
          <w14:ligatures w14:val="none"/>
        </w:rPr>
        <w:t>r.”</w:t>
      </w:r>
      <w:r w:rsidR="002A294C" w:rsidRPr="00E507F0">
        <w:rPr>
          <w:rFonts w:ascii="Calibri" w:eastAsia="Times New Roman" w:hAnsi="Calibri" w:cs="Calibri"/>
          <w:kern w:val="0"/>
          <w:lang w:eastAsia="pl-PL"/>
          <w14:ligatures w14:val="none"/>
        </w:rPr>
        <w:t xml:space="preserve"> przeprowadzono 2 kontrole tematyczne w zakresie przestrzegania przepisów określających wymagania higieniczne i zdrowotne dotyczących warunków żywienia zbiorowego w:</w:t>
      </w:r>
    </w:p>
    <w:p w14:paraId="14D0CAF8" w14:textId="77777777" w:rsidR="002A294C" w:rsidRPr="00E507F0" w:rsidRDefault="002A294C" w:rsidP="00D37782">
      <w:pPr>
        <w:numPr>
          <w:ilvl w:val="0"/>
          <w:numId w:val="88"/>
        </w:numPr>
        <w:tabs>
          <w:tab w:val="clear" w:pos="644"/>
          <w:tab w:val="left" w:pos="284"/>
          <w:tab w:val="center" w:pos="4536"/>
          <w:tab w:val="right" w:pos="9072"/>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lastRenderedPageBreak/>
        <w:t>Przyczepie Gastronomicznej – Placówka ruchoma o nr rejestracyjnym ZPL 81GG</w:t>
      </w:r>
      <w:r w:rsidRPr="00E507F0">
        <w:rPr>
          <w:rFonts w:ascii="Calibri" w:eastAsia="Times New Roman" w:hAnsi="Calibri" w:cs="Calibri"/>
          <w:kern w:val="0"/>
          <w:lang w:eastAsia="pl-PL"/>
          <w14:ligatures w14:val="none"/>
        </w:rPr>
        <w:t xml:space="preserve"> prowadzącej działalność w zakresie: przygotowywanie gofrów z półproduktów, sprzedaży lodów gałkowych, przygotowania waty cukrowej, popcornu, bitej śmietany i lodów z automatu z półproduktów, kawy z automatu oraz serwowania dań w naczyniach jednokrotnego użytku, sprzedaż artykułów spożywczych w opakowaniach jednostkowych. Kontrola nie wykazała nieprawidłowości.</w:t>
      </w:r>
    </w:p>
    <w:p w14:paraId="290744E4" w14:textId="3ADC70A2" w:rsidR="002A294C" w:rsidRPr="00E507F0" w:rsidRDefault="002A294C" w:rsidP="00D37782">
      <w:pPr>
        <w:numPr>
          <w:ilvl w:val="0"/>
          <w:numId w:val="88"/>
        </w:numPr>
        <w:tabs>
          <w:tab w:val="clear" w:pos="644"/>
          <w:tab w:val="left" w:pos="284"/>
          <w:tab w:val="center" w:pos="4536"/>
          <w:tab w:val="right" w:pos="9072"/>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Ruchomym Punkcie Sprzedaży – samochód gastronomiczny marki Renault Master o nr rej CSE  21 XL, nr VIN VF1JDGFH522679479</w:t>
      </w:r>
      <w:r w:rsidRPr="00E507F0">
        <w:rPr>
          <w:rFonts w:ascii="Calibri" w:eastAsia="Times New Roman" w:hAnsi="Calibri" w:cs="Calibri"/>
          <w:bCs/>
          <w:kern w:val="0"/>
          <w:lang w:eastAsia="pl-PL"/>
          <w14:ligatures w14:val="none"/>
        </w:rPr>
        <w:t xml:space="preserve"> wraz z namiotem i grillem  prowadzącym działalność w zakresie przygotowania dań gastronomicznych na bazie półproduktów i wyrobów gotowych w tym potraw z grilla z możliwością mycia warzyw </w:t>
      </w:r>
      <w:proofErr w:type="spellStart"/>
      <w:r w:rsidRPr="00E507F0">
        <w:rPr>
          <w:rFonts w:ascii="Calibri" w:eastAsia="Times New Roman" w:hAnsi="Calibri" w:cs="Calibri"/>
          <w:bCs/>
          <w:kern w:val="0"/>
          <w:lang w:eastAsia="pl-PL"/>
          <w14:ligatures w14:val="none"/>
        </w:rPr>
        <w:t>nieokopowych</w:t>
      </w:r>
      <w:proofErr w:type="spellEnd"/>
      <w:r w:rsidRPr="00E507F0">
        <w:rPr>
          <w:rFonts w:ascii="Calibri" w:eastAsia="Times New Roman" w:hAnsi="Calibri" w:cs="Calibri"/>
          <w:bCs/>
          <w:kern w:val="0"/>
          <w:lang w:eastAsia="pl-PL"/>
          <w14:ligatures w14:val="none"/>
        </w:rPr>
        <w:t xml:space="preserve"> oraz sprzedaży artykułów spożywczych w opakowaniach jednostkowych producenta, podawania napojów zimnych </w:t>
      </w:r>
      <w:r w:rsidR="00D37782">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i gorących. Dania i napoje serwowane w naczyniach jednorazowego użytku.</w:t>
      </w:r>
      <w:r w:rsidRPr="00E507F0">
        <w:rPr>
          <w:rFonts w:ascii="Calibri" w:eastAsia="Times New Roman" w:hAnsi="Calibri" w:cs="Calibri"/>
          <w:kern w:val="0"/>
          <w:lang w:eastAsia="pl-PL"/>
          <w14:ligatures w14:val="none"/>
        </w:rPr>
        <w:t xml:space="preserve"> Kontrola nie wykazała nieprawidłowości.</w:t>
      </w:r>
    </w:p>
    <w:p w14:paraId="43E99EBE" w14:textId="77777777" w:rsidR="002A294C" w:rsidRPr="00E507F0" w:rsidRDefault="002A294C" w:rsidP="00E507F0">
      <w:pPr>
        <w:tabs>
          <w:tab w:val="left" w:pos="708"/>
          <w:tab w:val="center" w:pos="4536"/>
          <w:tab w:val="right" w:pos="9072"/>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„JARMARK DOBERSKI”</w:t>
      </w:r>
    </w:p>
    <w:p w14:paraId="747BC7D8" w14:textId="4FA58D45" w:rsidR="002A294C" w:rsidRPr="00E507F0" w:rsidRDefault="00D37782" w:rsidP="00E507F0">
      <w:pPr>
        <w:tabs>
          <w:tab w:val="left" w:pos="708"/>
          <w:tab w:val="center" w:pos="4536"/>
          <w:tab w:val="right" w:pos="9072"/>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Pr="00D37782">
        <w:rPr>
          <w:rFonts w:ascii="Calibri" w:eastAsia="Times New Roman" w:hAnsi="Calibri" w:cs="Calibri"/>
          <w:kern w:val="0"/>
          <w:lang w:eastAsia="pl-PL"/>
          <w14:ligatures w14:val="none"/>
        </w:rPr>
        <w:t>P</w:t>
      </w:r>
      <w:r w:rsidR="002A294C" w:rsidRPr="00D37782">
        <w:rPr>
          <w:rFonts w:ascii="Calibri" w:eastAsia="Times New Roman" w:hAnsi="Calibri" w:cs="Calibri"/>
          <w:kern w:val="0"/>
          <w:lang w:eastAsia="pl-PL"/>
          <w14:ligatures w14:val="none"/>
        </w:rPr>
        <w:t xml:space="preserve">odczas odbywającej się w dniach 20-21.07.2024 r.  imprezy masowej „JARMARK DOBERSKI  na Stadionie Miejskim im. Antoniego </w:t>
      </w:r>
      <w:proofErr w:type="spellStart"/>
      <w:r w:rsidR="002A294C" w:rsidRPr="00D37782">
        <w:rPr>
          <w:rFonts w:ascii="Calibri" w:eastAsia="Times New Roman" w:hAnsi="Calibri" w:cs="Calibri"/>
          <w:kern w:val="0"/>
          <w:lang w:eastAsia="pl-PL"/>
          <w14:ligatures w14:val="none"/>
        </w:rPr>
        <w:t>Kontowicza</w:t>
      </w:r>
      <w:proofErr w:type="spellEnd"/>
      <w:r w:rsidR="002A294C" w:rsidRPr="00D37782">
        <w:rPr>
          <w:rFonts w:ascii="Calibri" w:eastAsia="Times New Roman" w:hAnsi="Calibri" w:cs="Calibri"/>
          <w:kern w:val="0"/>
          <w:lang w:eastAsia="pl-PL"/>
          <w14:ligatures w14:val="none"/>
        </w:rPr>
        <w:t xml:space="preserve"> w Dobrej przy ul. Sportowej”</w:t>
      </w:r>
      <w:r w:rsidR="002A294C" w:rsidRPr="00E507F0">
        <w:rPr>
          <w:rFonts w:ascii="Calibri" w:eastAsia="Times New Roman" w:hAnsi="Calibri" w:cs="Calibri"/>
          <w:kern w:val="0"/>
          <w:lang w:eastAsia="pl-PL"/>
          <w14:ligatures w14:val="none"/>
        </w:rPr>
        <w:t xml:space="preserve"> przeprowadzono  2 kontrole tematyczne w zakresie przestrzegania przepisów określających wymagania higieniczne i zdrowotne dotyczących warunków żywienia zbiorowego w:</w:t>
      </w:r>
    </w:p>
    <w:p w14:paraId="4BAEAE17" w14:textId="7E9F59EC" w:rsidR="002A294C" w:rsidRPr="00E507F0" w:rsidRDefault="002A294C" w:rsidP="00D37782">
      <w:pPr>
        <w:numPr>
          <w:ilvl w:val="0"/>
          <w:numId w:val="88"/>
        </w:numPr>
        <w:tabs>
          <w:tab w:val="clear" w:pos="644"/>
          <w:tab w:val="left" w:pos="284"/>
          <w:tab w:val="center" w:pos="4536"/>
          <w:tab w:val="right" w:pos="9072"/>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 xml:space="preserve">Mobilna Przyczepa Gastronomiczna o nr rejestracyjnym PGN 382KS  </w:t>
      </w:r>
      <w:r w:rsidRPr="00E507F0">
        <w:rPr>
          <w:rFonts w:ascii="Calibri" w:eastAsia="Times New Roman" w:hAnsi="Calibri" w:cs="Calibri"/>
          <w:bCs/>
          <w:kern w:val="0"/>
          <w:lang w:eastAsia="pl-PL"/>
          <w14:ligatures w14:val="none"/>
        </w:rPr>
        <w:t xml:space="preserve">prowadzącym działalność w zakresie: przygotowywanie lodów oraz gofrów z gotowych mieszanek </w:t>
      </w:r>
      <w:r w:rsidR="00D37782">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i produktów gotowych oraz sprzedaży granity, serwowanych w/na naczyniach jednorazowego użytku.</w:t>
      </w:r>
      <w:r w:rsidRPr="00E507F0">
        <w:rPr>
          <w:rFonts w:ascii="Calibri" w:eastAsia="Times New Roman" w:hAnsi="Calibri" w:cs="Calibri"/>
          <w:kern w:val="0"/>
          <w:lang w:eastAsia="pl-PL"/>
          <w14:ligatures w14:val="none"/>
        </w:rPr>
        <w:t xml:space="preserve"> Kontrola nie wykazała nieprawidłowości.</w:t>
      </w:r>
    </w:p>
    <w:p w14:paraId="075995AE" w14:textId="4249AB25" w:rsidR="002A294C" w:rsidRPr="00E507F0" w:rsidRDefault="002A294C" w:rsidP="00D37782">
      <w:pPr>
        <w:numPr>
          <w:ilvl w:val="0"/>
          <w:numId w:val="88"/>
        </w:numPr>
        <w:tabs>
          <w:tab w:val="clear" w:pos="644"/>
          <w:tab w:val="left" w:pos="284"/>
          <w:tab w:val="center" w:pos="4536"/>
          <w:tab w:val="right" w:pos="9072"/>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Samochód Specjalny –</w:t>
      </w:r>
      <w:r w:rsidR="00D37782">
        <w:rPr>
          <w:rFonts w:ascii="Calibri" w:eastAsia="Times New Roman" w:hAnsi="Calibri" w:cs="Calibri"/>
          <w:b/>
          <w:kern w:val="0"/>
          <w:lang w:eastAsia="pl-PL"/>
          <w14:ligatures w14:val="none"/>
        </w:rPr>
        <w:t xml:space="preserve"> </w:t>
      </w:r>
      <w:proofErr w:type="spellStart"/>
      <w:r w:rsidRPr="00E507F0">
        <w:rPr>
          <w:rFonts w:ascii="Calibri" w:eastAsia="Times New Roman" w:hAnsi="Calibri" w:cs="Calibri"/>
          <w:b/>
          <w:kern w:val="0"/>
          <w:lang w:eastAsia="pl-PL"/>
          <w14:ligatures w14:val="none"/>
        </w:rPr>
        <w:t>Foodtruck</w:t>
      </w:r>
      <w:proofErr w:type="spellEnd"/>
      <w:r w:rsidRPr="00E507F0">
        <w:rPr>
          <w:rFonts w:ascii="Calibri" w:eastAsia="Times New Roman" w:hAnsi="Calibri" w:cs="Calibri"/>
          <w:b/>
          <w:kern w:val="0"/>
          <w:lang w:eastAsia="pl-PL"/>
          <w14:ligatures w14:val="none"/>
        </w:rPr>
        <w:t xml:space="preserve"> „FRYTKOBUS” Mercedes Benz Sprinter nr rej POS 51086  </w:t>
      </w:r>
      <w:r w:rsidRPr="00E507F0">
        <w:rPr>
          <w:rFonts w:ascii="Calibri" w:eastAsia="Times New Roman" w:hAnsi="Calibri" w:cs="Calibri"/>
          <w:bCs/>
          <w:kern w:val="0"/>
          <w:lang w:eastAsia="pl-PL"/>
          <w14:ligatures w14:val="none"/>
        </w:rPr>
        <w:t>prowadzącym działalność w zakresie:</w:t>
      </w: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bCs/>
          <w:kern w:val="0"/>
          <w:lang w:eastAsia="pl-PL"/>
          <w14:ligatures w14:val="none"/>
        </w:rPr>
        <w:t xml:space="preserve">produkcja i sprzedaż frytek, mięs na bazie półproduktów: </w:t>
      </w:r>
      <w:proofErr w:type="spellStart"/>
      <w:r w:rsidRPr="00E507F0">
        <w:rPr>
          <w:rFonts w:ascii="Calibri" w:eastAsia="Times New Roman" w:hAnsi="Calibri" w:cs="Calibri"/>
          <w:bCs/>
          <w:kern w:val="0"/>
          <w:lang w:eastAsia="pl-PL"/>
          <w14:ligatures w14:val="none"/>
        </w:rPr>
        <w:t>nugetsów</w:t>
      </w:r>
      <w:proofErr w:type="spellEnd"/>
      <w:r w:rsidRPr="00E507F0">
        <w:rPr>
          <w:rFonts w:ascii="Calibri" w:eastAsia="Times New Roman" w:hAnsi="Calibri" w:cs="Calibri"/>
          <w:bCs/>
          <w:kern w:val="0"/>
          <w:lang w:eastAsia="pl-PL"/>
          <w14:ligatures w14:val="none"/>
        </w:rPr>
        <w:t xml:space="preserve"> ,</w:t>
      </w:r>
      <w:proofErr w:type="spellStart"/>
      <w:r w:rsidRPr="00E507F0">
        <w:rPr>
          <w:rFonts w:ascii="Calibri" w:eastAsia="Times New Roman" w:hAnsi="Calibri" w:cs="Calibri"/>
          <w:bCs/>
          <w:kern w:val="0"/>
          <w:lang w:eastAsia="pl-PL"/>
          <w14:ligatures w14:val="none"/>
        </w:rPr>
        <w:t>fingersów</w:t>
      </w:r>
      <w:proofErr w:type="spellEnd"/>
      <w:r w:rsidRPr="00E507F0">
        <w:rPr>
          <w:rFonts w:ascii="Calibri" w:eastAsia="Times New Roman" w:hAnsi="Calibri" w:cs="Calibri"/>
          <w:bCs/>
          <w:kern w:val="0"/>
          <w:lang w:eastAsia="pl-PL"/>
          <w14:ligatures w14:val="none"/>
        </w:rPr>
        <w:t xml:space="preserve">, skrzydełek, z dodatkiem sosów, sprzedaż napojów chłodzących. </w:t>
      </w:r>
      <w:r w:rsidRPr="00E507F0">
        <w:rPr>
          <w:rFonts w:ascii="Calibri" w:eastAsia="Times New Roman" w:hAnsi="Calibri" w:cs="Calibri"/>
          <w:kern w:val="1"/>
          <w:lang w:eastAsia="pl-PL"/>
          <w14:ligatures w14:val="none"/>
        </w:rPr>
        <w:t xml:space="preserve">Dania i napoje podawane w naczyniach jednorazowego użytku. </w:t>
      </w:r>
      <w:r w:rsidRPr="00E507F0">
        <w:rPr>
          <w:rFonts w:ascii="Calibri" w:eastAsia="Times New Roman" w:hAnsi="Calibri" w:cs="Calibri"/>
          <w:kern w:val="0"/>
          <w:lang w:eastAsia="pl-PL"/>
          <w14:ligatures w14:val="none"/>
        </w:rPr>
        <w:t>Kontrola nie wykazała nieprawidłowości.</w:t>
      </w:r>
    </w:p>
    <w:p w14:paraId="4D0C3BB4" w14:textId="336B2C0D" w:rsidR="002A294C" w:rsidRPr="00E507F0" w:rsidRDefault="00D37782" w:rsidP="00D37782">
      <w:pPr>
        <w:spacing w:after="0" w:line="276" w:lineRule="auto"/>
        <w:ind w:firstLine="708"/>
        <w:jc w:val="both"/>
        <w:rPr>
          <w:rFonts w:ascii="Calibri" w:eastAsia="Times New Roman" w:hAnsi="Calibri" w:cs="Calibri"/>
          <w:kern w:val="0"/>
          <w:lang w:eastAsia="pl-PL"/>
          <w14:ligatures w14:val="none"/>
        </w:rPr>
      </w:pPr>
      <w:r>
        <w:rPr>
          <w:rFonts w:ascii="Calibri" w:eastAsia="Times New Roman" w:hAnsi="Calibri" w:cs="Calibri"/>
          <w:bCs/>
          <w:kern w:val="0"/>
          <w:lang w:eastAsia="pl-PL"/>
          <w14:ligatures w14:val="none"/>
        </w:rPr>
        <w:t xml:space="preserve">W </w:t>
      </w:r>
      <w:r w:rsidR="002A294C" w:rsidRPr="00E507F0">
        <w:rPr>
          <w:rFonts w:ascii="Calibri" w:eastAsia="Times New Roman" w:hAnsi="Calibri" w:cs="Calibri"/>
          <w:bCs/>
          <w:kern w:val="0"/>
          <w:lang w:eastAsia="pl-PL"/>
          <w14:ligatures w14:val="none"/>
        </w:rPr>
        <w:t xml:space="preserve">związku z odbywającym się   w dniach 11.07.2024r. do 20.07.2024r obozem letnim zorganizowanym przez Travel Shop Sp. z o.o., ul. Pocztowa 38/U2, 70-357 Szczecin, skontrolowano </w:t>
      </w:r>
      <w:r w:rsidR="002A294C" w:rsidRPr="00E507F0">
        <w:rPr>
          <w:rFonts w:ascii="Calibri" w:eastAsia="Times New Roman" w:hAnsi="Calibri" w:cs="Calibri"/>
          <w:b/>
          <w:kern w:val="0"/>
          <w:lang w:eastAsia="pl-PL"/>
          <w14:ligatures w14:val="none"/>
        </w:rPr>
        <w:t>jeden zakład żywienia zbiorowego typu zamkniętego</w:t>
      </w:r>
      <w:r w:rsidR="002A294C" w:rsidRPr="00E507F0">
        <w:rPr>
          <w:rFonts w:ascii="Calibri" w:eastAsia="Times New Roman" w:hAnsi="Calibri" w:cs="Calibri"/>
          <w:bCs/>
          <w:kern w:val="0"/>
          <w:lang w:eastAsia="pl-PL"/>
          <w14:ligatures w14:val="none"/>
        </w:rPr>
        <w:t>. Uczestnikami kolonii są 38 osoby (23 chłopców i 15 dziewczynek</w:t>
      </w:r>
      <w:r w:rsidR="002A294C" w:rsidRPr="00E507F0">
        <w:rPr>
          <w:rFonts w:ascii="Calibri" w:eastAsia="Times New Roman" w:hAnsi="Calibri" w:cs="Calibri"/>
          <w:kern w:val="0"/>
          <w:lang w:eastAsia="pl-PL"/>
          <w14:ligatures w14:val="none"/>
        </w:rPr>
        <w:t xml:space="preserve">) w wieku od 7-11 lat oraz  3 wychowawców </w:t>
      </w:r>
      <w:r>
        <w:rPr>
          <w:rFonts w:ascii="Calibri" w:eastAsia="Times New Roman" w:hAnsi="Calibri" w:cs="Calibri"/>
          <w:kern w:val="0"/>
          <w:lang w:eastAsia="pl-PL"/>
          <w14:ligatures w14:val="none"/>
        </w:rPr>
        <w:br/>
      </w:r>
      <w:r w:rsidR="002A294C" w:rsidRPr="00E507F0">
        <w:rPr>
          <w:rFonts w:ascii="Calibri" w:eastAsia="Times New Roman" w:hAnsi="Calibri" w:cs="Calibri"/>
          <w:kern w:val="0"/>
          <w:lang w:eastAsia="pl-PL"/>
          <w14:ligatures w14:val="none"/>
        </w:rPr>
        <w:t xml:space="preserve">i 1 kierownik. Zakład prowadzi całodzienne wyżywienie (śniadanie, obiad, podwieczorek, kolacja). Posiłki przygotowywane przez 2 osoby posiadające aktualne orzeczenia lekarskie do celów sanitarno – epidemiologicznych. Stawka żywieniowa wynosi 65 zł. Zakupy dokonywane są na bieżąco przez właściciela w okolicznych marketach. Wydzielono pomieszczenie kuchenne, w którym zapewniono niezbędny sprzęt i wyposażenie. Wydzielono zlewozmywak dwukomorowy do mycia sprzętu oraz drugi zlewozmywak dwukomorowy do mycia zastawy stołowej. Zapewniono dostęp do bieżącej ciepłej i zimnej wody. Ustawiono zmywarko – wyparzarkę. Ustawiono dostateczną ilość urządzeń chłodniczych i zamrażalniczych, zapewniając tym samym możliwość zachowania zasad segregacji dla produktów wymagających zachowania ciągłości łańcucha chłodniczego. Urządzenia chłodnicze wyposażone w termometry. Jaja dezynfekowane są metodą termiczną. Zapewniono </w:t>
      </w:r>
      <w:r w:rsidR="002A294C" w:rsidRPr="00E507F0">
        <w:rPr>
          <w:rFonts w:ascii="Calibri" w:eastAsia="Times New Roman" w:hAnsi="Calibri" w:cs="Calibri"/>
          <w:kern w:val="0"/>
          <w:lang w:eastAsia="pl-PL"/>
          <w14:ligatures w14:val="none"/>
        </w:rPr>
        <w:lastRenderedPageBreak/>
        <w:t xml:space="preserve">prawidłową, czystą odzież roboczą. Zapewniono szafę na sprzęt kuchenny oraz na zastawę stołową. Wydzielono sprzęt porządkowy przechowywany w wydzielonym miejscu, </w:t>
      </w:r>
      <w:r>
        <w:rPr>
          <w:rFonts w:ascii="Calibri" w:eastAsia="Times New Roman" w:hAnsi="Calibri" w:cs="Calibri"/>
          <w:kern w:val="0"/>
          <w:lang w:eastAsia="pl-PL"/>
          <w14:ligatures w14:val="none"/>
        </w:rPr>
        <w:br/>
      </w:r>
      <w:r w:rsidR="002A294C" w:rsidRPr="00E507F0">
        <w:rPr>
          <w:rFonts w:ascii="Calibri" w:eastAsia="Times New Roman" w:hAnsi="Calibri" w:cs="Calibri"/>
          <w:kern w:val="0"/>
          <w:lang w:eastAsia="pl-PL"/>
          <w14:ligatures w14:val="none"/>
        </w:rPr>
        <w:t xml:space="preserve">w pomieszczeniu gospodarczym. W odrębnym pomieszczeniu w bardzo bliskim sąsiedztwie kuchni zapewniono jadalnię na ok. 150 osób. Obiekt utrzymany w czystości. Wydzielono </w:t>
      </w:r>
      <w:r>
        <w:rPr>
          <w:rFonts w:ascii="Calibri" w:eastAsia="Times New Roman" w:hAnsi="Calibri" w:cs="Calibri"/>
          <w:kern w:val="0"/>
          <w:lang w:eastAsia="pl-PL"/>
          <w14:ligatures w14:val="none"/>
        </w:rPr>
        <w:br/>
      </w:r>
      <w:r w:rsidR="002A294C" w:rsidRPr="00E507F0">
        <w:rPr>
          <w:rFonts w:ascii="Calibri" w:eastAsia="Times New Roman" w:hAnsi="Calibri" w:cs="Calibri"/>
          <w:kern w:val="0"/>
          <w:lang w:eastAsia="pl-PL"/>
          <w14:ligatures w14:val="none"/>
        </w:rPr>
        <w:t>2 ubikacje dla personelu kuchni oraz dla konsumentów z przedsionkiem i umywalką do mycia rąk z dopływem bieżącej ciepłej i zimnej wodą. Okazano bieżąco prowadzone zapisy. Woda w Gospodarstwie pochodzi z wodociągu Radowo Małe. Śmieci wywożone przez Zakład Usług Budowlanych i Komunalnych w Resku. Odpady są segregowane. Na terenie Gospodarstwa ustawiono 1 pojemnik 1100 l na odpady zmieszane wywożone   dwa razy w miesiącu oraz 1 pojemnik 1100 l na plastik  i metal. Oceniono jadłospis na czas trwania obozu. Nie wydawano zaleceń.</w:t>
      </w:r>
    </w:p>
    <w:p w14:paraId="695B4B4B" w14:textId="4919249E" w:rsidR="002A294C" w:rsidRPr="00E507F0" w:rsidRDefault="002A294C" w:rsidP="00D37782">
      <w:pPr>
        <w:suppressAutoHyphens/>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Przeprowadzono kontrolę kompleksową w Ośrodku wczasowym w Trzebawiu. W dniu kontroli odbywał się obóz „SZOGUN TRAVEL”.   Czas trwania obozu </w:t>
      </w:r>
      <w:r w:rsidR="00D37782">
        <w:rPr>
          <w:rFonts w:ascii="Calibri" w:eastAsia="Times New Roman" w:hAnsi="Calibri" w:cs="Calibri"/>
          <w:kern w:val="0"/>
          <w:lang w:eastAsia="pl-PL"/>
          <w14:ligatures w14:val="none"/>
        </w:rPr>
        <w:t xml:space="preserve">od </w:t>
      </w:r>
      <w:r w:rsidRPr="00E507F0">
        <w:rPr>
          <w:rFonts w:ascii="Calibri" w:eastAsia="Times New Roman" w:hAnsi="Calibri" w:cs="Calibri"/>
          <w:kern w:val="0"/>
          <w:lang w:eastAsia="pl-PL"/>
          <w14:ligatures w14:val="none"/>
        </w:rPr>
        <w:t xml:space="preserve">12.07.2024 r. </w:t>
      </w:r>
      <w:r w:rsidR="00D37782">
        <w:rPr>
          <w:rFonts w:ascii="Calibri" w:eastAsia="Times New Roman" w:hAnsi="Calibri" w:cs="Calibri"/>
          <w:kern w:val="0"/>
          <w:lang w:eastAsia="pl-PL"/>
          <w14:ligatures w14:val="none"/>
        </w:rPr>
        <w:t xml:space="preserve">do </w:t>
      </w:r>
      <w:r w:rsidRPr="00E507F0">
        <w:rPr>
          <w:rFonts w:ascii="Calibri" w:eastAsia="Times New Roman" w:hAnsi="Calibri" w:cs="Calibri"/>
          <w:kern w:val="0"/>
          <w:lang w:eastAsia="pl-PL"/>
          <w14:ligatures w14:val="none"/>
        </w:rPr>
        <w:t xml:space="preserve">20.07.2024 r. Uczestnikami obozu są dzieci - 36 osób w wieku 8 – 15 lat,  w tym: dziewczęta  – 22, chłopcy - 14, opiekunowie – 5, w tym 1 kierownik, 3 wychowawców, 1 ratownik. Stawka żywieniowa 85,00 zł. Posiłki wydawane w godzinach: śniadanie 8:30, obiad 13:30, podwieczorek 16:30, kolacja 18:30. Przedstawiono jadłospis za okres trwania obozu. Potrawy wydawane są na naczyniach jednorazowego użytku. Całodzienny jadłospis zawiera produkty spożywcze z różnych grup środków spożywczych, podawana jest kasze, owoce, warzywa. Potrawy przygotowywane bez użycia koncentratów spożywczych. </w:t>
      </w:r>
    </w:p>
    <w:p w14:paraId="6E647374" w14:textId="77777777" w:rsidR="002A294C" w:rsidRPr="00E507F0" w:rsidRDefault="002A294C" w:rsidP="00D37782">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analizowanym jadłospisie nie stwierdzono podawania ryby i przetworów rybnych oraz potraw z udziałem nasion strączkowych. </w:t>
      </w:r>
    </w:p>
    <w:p w14:paraId="1EAE28F8"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związku z powyższym zalecono:</w:t>
      </w:r>
    </w:p>
    <w:p w14:paraId="1A668771" w14:textId="4059D0BD" w:rsidR="002A294C" w:rsidRPr="00E507F0" w:rsidRDefault="002A294C" w:rsidP="00D37782">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podawać rybę i przetwory rybne</w:t>
      </w:r>
      <w:r w:rsidR="00D37782">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6A66A941" w14:textId="77777777" w:rsidR="002A294C" w:rsidRPr="00E507F0" w:rsidRDefault="002A294C" w:rsidP="00D37782">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podawać potrawy z udziałem nasion strączkowych. </w:t>
      </w:r>
    </w:p>
    <w:p w14:paraId="7F780D15" w14:textId="3DA33E71" w:rsidR="002A294C" w:rsidRPr="00E507F0" w:rsidRDefault="002A294C" w:rsidP="00D37782">
      <w:pPr>
        <w:suppressAutoHyphens/>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Obsługą kuchenną w dniu kontroli zajmuje się pracownik, posiadający aktualne orzeczenie lekarskie dla celów sanitarno – epidemiologicznych. Posiłki spożywane na naczyniach jednorazowego użytku.  W obiekcie opracowano i wdrożono procedury GHP, GMP, HACCP. Zapewniono dostateczną ilość środków myjących oraz dezynfekcyjnych do rąk oraz powierzchni. Pracownicy pracują w prawidłowej, czystej odzieży roboczej. Dokonano sprawdzenia terminów przydatności do spożycia oraz dat minimalnej trwałości środków spożywczych - nie stwierdzono żywności po ich upływie. Środki spożywcze nietrwałe mikrobiologicznie przechowywane we właściwych warunkach temperaturowych. </w:t>
      </w:r>
      <w:r w:rsidR="00D37782">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urządzeniu chłodniczym przechowywane są próbki pokarmowe oznakowane, </w:t>
      </w:r>
      <w:r w:rsidR="00D37782">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o prawidłowej gramaturze oraz we właściwej temperaturze. Urządzenia chłodnicze </w:t>
      </w:r>
      <w:r w:rsidR="00D37782">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i zamrażalnicze zapewniają przechowywanie zgodnie z zasadami segregacji produktów, które wymagają zarówno warunków chłodniczych i zamrażalniczych. Zapewniono urządzenia </w:t>
      </w:r>
      <w:proofErr w:type="spellStart"/>
      <w:r w:rsidRPr="00E507F0">
        <w:rPr>
          <w:rFonts w:ascii="Calibri" w:eastAsia="Times New Roman" w:hAnsi="Calibri" w:cs="Calibri"/>
          <w:kern w:val="0"/>
          <w:lang w:eastAsia="pl-PL"/>
          <w14:ligatures w14:val="none"/>
        </w:rPr>
        <w:t>kontrolno</w:t>
      </w:r>
      <w:proofErr w:type="spellEnd"/>
      <w:r w:rsidRPr="00E507F0">
        <w:rPr>
          <w:rFonts w:ascii="Calibri" w:eastAsia="Times New Roman" w:hAnsi="Calibri" w:cs="Calibri"/>
          <w:kern w:val="0"/>
          <w:lang w:eastAsia="pl-PL"/>
          <w14:ligatures w14:val="none"/>
        </w:rPr>
        <w:t xml:space="preserve"> – pomiarowe. Wszczęto postępowanie administracyjne ze względu na zły stan techniczny pomieszczeń i wyposażenia  ponieważ stwierdzono nieprawidłowości, które właściciel zobowiązał się usunąć do dnia 07.08.2024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 </w:t>
      </w:r>
    </w:p>
    <w:p w14:paraId="3B9AE31A" w14:textId="0C85A612" w:rsidR="002A294C" w:rsidRPr="00E507F0" w:rsidRDefault="002A294C" w:rsidP="00D37782">
      <w:pPr>
        <w:suppressAutoHyphens/>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Przeprowadzono kontrolę sprawdzającą, podczas której stwierdzono usunięcie wszystkich nieprawidłowości oraz wdrożenie zaleceń do jadłospisu. W dniu kontroli odbywał </w:t>
      </w:r>
      <w:r w:rsidRPr="00E507F0">
        <w:rPr>
          <w:rFonts w:ascii="Calibri" w:eastAsia="Times New Roman" w:hAnsi="Calibri" w:cs="Calibri"/>
          <w:kern w:val="0"/>
          <w:lang w:eastAsia="pl-PL"/>
          <w14:ligatures w14:val="none"/>
        </w:rPr>
        <w:lastRenderedPageBreak/>
        <w:t>się turnus obozu „SZOGUN TRAVEL”. Czas trwania obozu 05.08.2024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 13.08.2024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Uczestnikami obozu były dzieci w wieku 8-15 lat – 27 osób. Ponadto okazano wynik badania wody z dnia 29.07.2024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 woda pobrana w pomieszczeniu kuchni</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wynik prawidłowy.</w:t>
      </w:r>
    </w:p>
    <w:p w14:paraId="40073BAE" w14:textId="77777777" w:rsidR="002A294C" w:rsidRPr="00E507F0" w:rsidRDefault="002A294C" w:rsidP="00E507F0">
      <w:pPr>
        <w:spacing w:after="0" w:line="276" w:lineRule="auto"/>
        <w:jc w:val="both"/>
        <w:rPr>
          <w:rFonts w:ascii="Calibri" w:eastAsia="Times New Roman" w:hAnsi="Calibri" w:cs="Calibri"/>
          <w:kern w:val="0"/>
          <w:lang w:eastAsia="pl-PL"/>
          <w14:ligatures w14:val="none"/>
        </w:rPr>
      </w:pPr>
    </w:p>
    <w:p w14:paraId="708956E1" w14:textId="49BDC44C" w:rsidR="002A294C" w:rsidRPr="00D37782" w:rsidRDefault="002A294C" w:rsidP="00D37782">
      <w:pPr>
        <w:numPr>
          <w:ilvl w:val="0"/>
          <w:numId w:val="21"/>
        </w:numPr>
        <w:tabs>
          <w:tab w:val="left" w:pos="284"/>
        </w:tabs>
        <w:spacing w:after="0" w:line="276" w:lineRule="auto"/>
        <w:ind w:left="0" w:firstLine="0"/>
        <w:jc w:val="both"/>
        <w:rPr>
          <w:rFonts w:ascii="Calibri" w:eastAsia="Times New Roman" w:hAnsi="Calibri" w:cs="Calibri"/>
          <w:b/>
          <w:kern w:val="0"/>
          <w:lang w:eastAsia="pl-PL"/>
          <w14:ligatures w14:val="none"/>
        </w:rPr>
      </w:pPr>
      <w:r w:rsidRPr="00D37782">
        <w:rPr>
          <w:rFonts w:ascii="Calibri" w:eastAsia="Times New Roman" w:hAnsi="Calibri" w:cs="Calibri"/>
          <w:b/>
          <w:kern w:val="0"/>
          <w:lang w:eastAsia="pl-PL"/>
          <w14:ligatures w14:val="none"/>
        </w:rPr>
        <w:t>System Wczesnego Ostrzegania o Niebezpiecznej Żywności i Paszach</w:t>
      </w:r>
      <w:r w:rsidR="00D37782">
        <w:rPr>
          <w:rFonts w:ascii="Calibri" w:eastAsia="Times New Roman" w:hAnsi="Calibri" w:cs="Calibri"/>
          <w:b/>
          <w:kern w:val="0"/>
          <w:lang w:eastAsia="pl-PL"/>
          <w14:ligatures w14:val="none"/>
        </w:rPr>
        <w:t xml:space="preserve"> </w:t>
      </w:r>
      <w:r w:rsidRPr="00D37782">
        <w:rPr>
          <w:rFonts w:ascii="Calibri" w:eastAsia="Times New Roman" w:hAnsi="Calibri" w:cs="Calibri"/>
          <w:b/>
          <w:kern w:val="0"/>
          <w:lang w:eastAsia="pl-PL"/>
          <w14:ligatures w14:val="none"/>
        </w:rPr>
        <w:t>- RASFF</w:t>
      </w:r>
    </w:p>
    <w:bookmarkEnd w:id="1"/>
    <w:p w14:paraId="5FD6D951" w14:textId="602563B9" w:rsidR="002A294C" w:rsidRPr="00E507F0" w:rsidRDefault="002A294C" w:rsidP="00E507F0">
      <w:pPr>
        <w:autoSpaceDE w:val="0"/>
        <w:autoSpaceDN w:val="0"/>
        <w:adjustRightInd w:val="0"/>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r. w ramach systemu otrzymano 12 powiadomień o niebezpiecznych produktach żywnościowych w systemie RASFF</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(informacyjne w celu zwrócenia uwagi</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5, informacyjne w celu podjęcia działań -3, powiadomienie o niezgodności – 1, powiadomienie informacyjne -3.</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Po otrzymaniu powiadomienia podejmowano działania zgodnie </w:t>
      </w:r>
      <w:r w:rsidR="00D37782">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z ustawowymi kompetencjami, sprawdzano czy zakwestionowane produkty będące przedmiotem powiadomienia znajdowały się    w zakładach obrotu. </w:t>
      </w:r>
    </w:p>
    <w:p w14:paraId="505BE1B3" w14:textId="77D56911" w:rsidR="002A294C" w:rsidRPr="00E507F0" w:rsidRDefault="002A294C" w:rsidP="00E507F0">
      <w:pPr>
        <w:autoSpaceDE w:val="0"/>
        <w:autoSpaceDN w:val="0"/>
        <w:adjustRightInd w:val="0"/>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Wszystkie czynności związane z postępowaniem RASFF były podejmowane natychmiast zgodnie  z obowiązującą procedurą.</w:t>
      </w:r>
    </w:p>
    <w:p w14:paraId="6FEE71BB" w14:textId="36C97429" w:rsidR="002A294C" w:rsidRPr="00E507F0" w:rsidRDefault="002A294C" w:rsidP="00E507F0">
      <w:pPr>
        <w:autoSpaceDE w:val="0"/>
        <w:autoSpaceDN w:val="0"/>
        <w:adjustRightInd w:val="0"/>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2024</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przedstawiciele Państwowego Powiatowego Inspektora Sanitarnego </w:t>
      </w:r>
      <w:r w:rsidR="00D37782">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Łobzie przeprowadzili 25 kontroli w ramach systemu RASFF po otrzymaniu powiadomień                                         w nadzorowanych obiektach w tym </w:t>
      </w:r>
      <w:r w:rsidRPr="00E507F0">
        <w:rPr>
          <w:rFonts w:ascii="Calibri" w:eastAsia="Times New Roman" w:hAnsi="Calibri" w:cs="Calibri"/>
          <w:b/>
          <w:bCs/>
          <w:kern w:val="0"/>
          <w:lang w:eastAsia="pl-PL"/>
          <w14:ligatures w14:val="none"/>
        </w:rPr>
        <w:t xml:space="preserve">2 </w:t>
      </w:r>
      <w:r w:rsidRPr="00E507F0">
        <w:rPr>
          <w:rFonts w:ascii="Calibri" w:eastAsia="Times New Roman" w:hAnsi="Calibri" w:cs="Calibri"/>
          <w:kern w:val="0"/>
          <w:lang w:eastAsia="pl-PL"/>
          <w14:ligatures w14:val="none"/>
        </w:rPr>
        <w:t>kontrole dotyczyły zakładów spoza ewidencji .</w:t>
      </w:r>
    </w:p>
    <w:p w14:paraId="298E0DBE" w14:textId="3B879DD5" w:rsidR="002A294C" w:rsidRPr="00E507F0" w:rsidRDefault="002A294C" w:rsidP="00D37782">
      <w:pPr>
        <w:spacing w:after="0" w:line="276" w:lineRule="auto"/>
        <w:ind w:firstLine="708"/>
        <w:jc w:val="both"/>
        <w:rPr>
          <w:rFonts w:ascii="Calibri" w:eastAsia="Calibri" w:hAnsi="Calibri" w:cs="Calibri"/>
          <w:kern w:val="0"/>
          <w14:ligatures w14:val="none"/>
        </w:rPr>
      </w:pPr>
      <w:r w:rsidRPr="00D37782">
        <w:rPr>
          <w:rFonts w:ascii="Calibri" w:eastAsia="Times New Roman" w:hAnsi="Calibri" w:cs="Calibri"/>
          <w:iCs/>
          <w:kern w:val="0"/>
          <w:lang w:eastAsia="pl-PL"/>
          <w14:ligatures w14:val="none"/>
        </w:rPr>
        <w:t>Kontrola</w:t>
      </w:r>
      <w:r w:rsidRPr="00E507F0">
        <w:rPr>
          <w:rFonts w:ascii="Calibri" w:eastAsia="Times New Roman" w:hAnsi="Calibri" w:cs="Calibri"/>
          <w:kern w:val="0"/>
          <w:lang w:eastAsia="pl-PL"/>
          <w14:ligatures w14:val="none"/>
        </w:rPr>
        <w:t xml:space="preserve"> sanitarna interwencyjna w zakresie przestrzegania przepisów określających wymagania higieniczne i zdrowotne dotyczących warunków produkcji pierwotnej – w związku           z pismem Zachodniopomorskiego Państwowego Wojewódzkiego Inspektora Sanitarnego                   w Szczecinie </w:t>
      </w:r>
      <w:r w:rsidRPr="00E507F0">
        <w:rPr>
          <w:rFonts w:ascii="Calibri" w:eastAsia="Calibri" w:hAnsi="Calibri" w:cs="Calibri"/>
          <w:kern w:val="0"/>
          <w14:ligatures w14:val="none"/>
        </w:rPr>
        <w:t xml:space="preserve">z dnia 18.10.2024 r. znak NHŻ.9011.2.251.2024 w sprawie przekazanego powiadomienia informacyjnego z dnia 15.10.2024 r. dotyczącego przekroczenia najwyższego dopuszczalnego poziomu pestycydów w pszenicy ozimej (w ślad za pismem otrzymanym                     z Wojewódzkiego Inspektoratu Ochrony Roślin i Nasiennictwa w Koszalinie z dnia </w:t>
      </w:r>
      <w:r w:rsidR="00D37782">
        <w:rPr>
          <w:rFonts w:ascii="Calibri" w:eastAsia="Calibri" w:hAnsi="Calibri" w:cs="Calibri"/>
          <w:kern w:val="0"/>
          <w14:ligatures w14:val="none"/>
        </w:rPr>
        <w:br/>
      </w:r>
      <w:r w:rsidRPr="00E507F0">
        <w:rPr>
          <w:rFonts w:ascii="Calibri" w:eastAsia="Calibri" w:hAnsi="Calibri" w:cs="Calibri"/>
          <w:kern w:val="0"/>
          <w14:ligatures w14:val="none"/>
        </w:rPr>
        <w:t xml:space="preserve">15.10.2024 r. znak: WOU.7123.5.33.2024.AK).    </w:t>
      </w:r>
    </w:p>
    <w:p w14:paraId="49B200C6" w14:textId="5CBED69C" w:rsidR="002A294C" w:rsidRPr="00E507F0" w:rsidRDefault="002A294C" w:rsidP="00D37782">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Właściciel gospodarstwa rolnego oświadczył, że zajmuje się produkcją roślinną zbóż </w:t>
      </w:r>
      <w:r w:rsidR="00D37782">
        <w:rPr>
          <w:rFonts w:ascii="Calibri" w:eastAsia="Calibri" w:hAnsi="Calibri" w:cs="Calibri"/>
          <w:kern w:val="0"/>
          <w14:ligatures w14:val="none"/>
        </w:rPr>
        <w:br/>
      </w:r>
      <w:r w:rsidRPr="00E507F0">
        <w:rPr>
          <w:rFonts w:ascii="Calibri" w:eastAsia="Calibri" w:hAnsi="Calibri" w:cs="Calibri"/>
          <w:kern w:val="0"/>
          <w14:ligatures w14:val="none"/>
        </w:rPr>
        <w:t xml:space="preserve">o profilu przemysłowym (biogaz) i paszowym, nie produkuje zbóż na cele konsumpcyjne. Gospodarstwo rolne znajduje się pod nadzorem Państwowej Inspekcji Weterynaryjnej, posiada nadany przez Powiatowego Lekarza Weterynarii  w Łobzie numer weterynaryjny PL3218089p. </w:t>
      </w:r>
    </w:p>
    <w:p w14:paraId="4CD48219" w14:textId="683F445E" w:rsidR="002A294C" w:rsidRPr="00E507F0" w:rsidRDefault="002A294C" w:rsidP="00D37782">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Tegoroczne zbiory zostały sprzedane, z wyjątkiem pszenicy ozimej pozostawionej na poplon. </w:t>
      </w:r>
    </w:p>
    <w:p w14:paraId="0F8FCE94" w14:textId="245BF87F" w:rsidR="002A294C" w:rsidRPr="00E507F0" w:rsidRDefault="002A294C" w:rsidP="00D37782">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W dniu pobrania próbki pszenicy ozimej do badania na obecność pozostałości środków ochrony roślin w dniu 03.10.2024 r. magazynował w magazynie, w pryzmie ok.  10 – 12 ton pszenicy ozimej. Zbiór wyniósł około 3 tony / ha – zadeklarowano wielkość całego zbioru około 24-25 ton. Pszenica ozima nie została sprzedana, jej zbiór zaplanowano przeznaczyć jako poplon. Właściciel gospodarstwa poinformował, że z uwagi na uzyskane wyniki badania posiadaną na terenie gospodarstwa pszenicę ozimą przeznaczy ją na spalenie w piecu na cele grzewcze lub przeznaczy na cele przemysłowe na biogaz.</w:t>
      </w:r>
    </w:p>
    <w:p w14:paraId="1AF4C0E9" w14:textId="601B6F7E" w:rsidR="002A294C" w:rsidRPr="00E507F0" w:rsidRDefault="002A294C" w:rsidP="00D37782">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Kontrola interwencyjna w związku z pismem Państwowego Powiatowego Inspektora Sanitarnego w Szczecinie z dnia 03.09.2024 r. znak HŻ.9022.1.53.2024 w sprawie powiadomienia informacyjnego w dot. przekroczenia NDP sumy alkaloidów pirolizydynowych w produkcie pn. Kmin rzymski mielony Prymat 15</w:t>
      </w:r>
      <w:r w:rsidR="00D37782">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g, kraj produkcji Polska numer partii </w:t>
      </w:r>
      <w:r w:rsidRPr="00E507F0">
        <w:rPr>
          <w:rFonts w:ascii="Calibri" w:eastAsia="Times New Roman" w:hAnsi="Calibri" w:cs="Calibri"/>
          <w:kern w:val="0"/>
          <w:lang w:eastAsia="pl-PL"/>
          <w14:ligatures w14:val="none"/>
        </w:rPr>
        <w:lastRenderedPageBreak/>
        <w:t>1416749, data minimalnej trwałości  03.2026.</w:t>
      </w:r>
      <w:r w:rsidR="00D37782">
        <w:rPr>
          <w:rFonts w:ascii="Calibri" w:eastAsia="Times New Roman" w:hAnsi="Calibri" w:cs="Calibri"/>
          <w:kern w:val="0"/>
          <w:lang w:eastAsia="pl-PL"/>
          <w14:ligatures w14:val="none"/>
        </w:rPr>
        <w:t xml:space="preserve"> P</w:t>
      </w:r>
      <w:r w:rsidRPr="00E507F0">
        <w:rPr>
          <w:rFonts w:ascii="Calibri" w:eastAsia="Times New Roman" w:hAnsi="Calibri" w:cs="Calibri"/>
          <w:kern w:val="0"/>
          <w:lang w:eastAsia="pl-PL"/>
          <w14:ligatures w14:val="none"/>
        </w:rPr>
        <w:t>odczas kontroli osoba prywatna potwierdziła zakup w dniu 01.08.2024 r. ww. produktu w ilości 4 szt.. Produkt został zakupiony dla własnego użytku. Dwa opakowania zostały zużyte, natomiast dwa pozostałe mają inny numer partii 1421749 i inną datę minimalnej trwałości 05.2026</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w:t>
      </w:r>
    </w:p>
    <w:p w14:paraId="29FE8E73" w14:textId="0B7BA8D7" w:rsidR="002A294C" w:rsidRPr="00E507F0" w:rsidRDefault="002A294C" w:rsidP="00E6140D">
      <w:pPr>
        <w:spacing w:after="0" w:line="276" w:lineRule="auto"/>
        <w:ind w:firstLine="708"/>
        <w:jc w:val="both"/>
        <w:rPr>
          <w:rFonts w:ascii="Calibri" w:eastAsia="Calibri" w:hAnsi="Calibri" w:cs="Calibri"/>
          <w:kern w:val="0"/>
          <w14:ligatures w14:val="none"/>
        </w:rPr>
      </w:pPr>
      <w:r w:rsidRPr="00E507F0">
        <w:rPr>
          <w:rFonts w:ascii="Calibri" w:eastAsia="Times New Roman" w:hAnsi="Calibri" w:cs="Calibri"/>
          <w:kern w:val="0"/>
          <w:lang w:eastAsia="pl-PL"/>
          <w14:ligatures w14:val="none"/>
        </w:rPr>
        <w:t xml:space="preserve">Natomiast po otrzymaniu  Sprawozdania z badań nr HŻL/3571/2024 z dnia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20.12.2024 r. sporządzonego przez Wojewódzką Stację Sanitarno-Epidemiologiczna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Warszawie, Oddział Laboratoryjny Higieny Żywności, ul. Żelazna 79, 00-875 Warszawa dotyczącego produktu pn. „Śledź filety z suszonymi pomidorami, </w:t>
      </w:r>
      <w:proofErr w:type="spellStart"/>
      <w:r w:rsidRPr="00E507F0">
        <w:rPr>
          <w:rFonts w:ascii="Calibri" w:eastAsia="Times New Roman" w:hAnsi="Calibri" w:cs="Calibri"/>
          <w:kern w:val="0"/>
          <w:lang w:eastAsia="pl-PL"/>
          <w14:ligatures w14:val="none"/>
        </w:rPr>
        <w:t>Marinero</w:t>
      </w:r>
      <w:proofErr w:type="spellEnd"/>
      <w:r w:rsidRPr="00E507F0">
        <w:rPr>
          <w:rFonts w:ascii="Calibri" w:eastAsia="Times New Roman" w:hAnsi="Calibri" w:cs="Calibri"/>
          <w:kern w:val="0"/>
          <w:lang w:eastAsia="pl-PL"/>
          <w14:ligatures w14:val="none"/>
        </w:rPr>
        <w:t xml:space="preserve">, krojone, marynowane filety ze śledzia atlantyckiego, bez skóry, z suszonymi pomidorami” (Wyprodukowano dla: Jeronimo </w:t>
      </w:r>
      <w:proofErr w:type="spellStart"/>
      <w:r w:rsidRPr="00E507F0">
        <w:rPr>
          <w:rFonts w:ascii="Calibri" w:eastAsia="Times New Roman" w:hAnsi="Calibri" w:cs="Calibri"/>
          <w:kern w:val="0"/>
          <w:lang w:eastAsia="pl-PL"/>
          <w14:ligatures w14:val="none"/>
        </w:rPr>
        <w:t>Martins</w:t>
      </w:r>
      <w:proofErr w:type="spellEnd"/>
      <w:r w:rsidRPr="00E507F0">
        <w:rPr>
          <w:rFonts w:ascii="Calibri" w:eastAsia="Times New Roman" w:hAnsi="Calibri" w:cs="Calibri"/>
          <w:kern w:val="0"/>
          <w:lang w:eastAsia="pl-PL"/>
          <w14:ligatures w14:val="none"/>
        </w:rPr>
        <w:t xml:space="preserve"> Polska S.A., ul. Żniwna 5, 62-025 Kostrzyn przez: Mirko Sp. z o.o. ul. Przemysłowa 12, Głobino, 76-200 Słupsk. Termin przydatności do spożycia wraz z dodatkowym oznakowaniem jest jednocześnie numerem partii produkcyjnej. Należy spożyć do 22.12.2024/312/1, PL22121815WE), pobranego w ramach urzędowej kontroli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kierunku wykrywania napromieniania oraz oceny znakowania. Próbkę pobrano w dniu 25.11.2024 r. przy protokole pobrania próbek żywności nr 66/BŻ/2024 w markecie w Łobzie, stwierdzono, że przedmiotowy produkt został napromieniowany. </w:t>
      </w:r>
      <w:r w:rsidRPr="00E507F0">
        <w:rPr>
          <w:rFonts w:ascii="Calibri" w:eastAsia="Calibri" w:hAnsi="Calibri" w:cs="Calibri"/>
          <w:kern w:val="0"/>
          <w14:ligatures w14:val="none"/>
        </w:rPr>
        <w:t xml:space="preserve">Państwowy Powiatowy Inspektor Sanitarny w Łobzie przesłał sprawozdanie z badań laboratoryjnych przedmiotowej próbki do siedziby centrum dystrybucyjnego oraz do wiadomości Wielkopolskiemu Wojewódzkiemu Inspektorowi Sanitarnemu w Poznaniu oraz do producenta produktu. Informację w powyższej sprawie przekazano do wiadomości Państwowemu Powiatowemu Inspektorowi Sanitarnemu w Koszalinie właściwemu terenowo ze względu na siedzibę centrum dystrybucyjnego. O przedmiotowej sprawie został powiadomiony Powiatowy Lekarz Weterynarii w Słupsku oraz Pomorskiemu Wojewódzkiemu Lekarzowi Weterynarii w Gdańsku. Sporządzono powiadomienie informacyjne w celu zwrócenia uwagi #734664 w sprawie nieoznakowanego napromieniania produktu - z uwagi na brak informacji na etykiecie </w:t>
      </w:r>
      <w:r w:rsidR="00E6140D">
        <w:rPr>
          <w:rFonts w:ascii="Calibri" w:eastAsia="Calibri" w:hAnsi="Calibri" w:cs="Calibri"/>
          <w:kern w:val="0"/>
          <w14:ligatures w14:val="none"/>
        </w:rPr>
        <w:br/>
      </w:r>
      <w:r w:rsidRPr="00E507F0">
        <w:rPr>
          <w:rFonts w:ascii="Calibri" w:eastAsia="Calibri" w:hAnsi="Calibri" w:cs="Calibri"/>
          <w:kern w:val="0"/>
          <w14:ligatures w14:val="none"/>
        </w:rPr>
        <w:t xml:space="preserve">o napromienianiu produktu, co skutkuje wprowadzeniem konsumenta w błąd, zgodnie </w:t>
      </w:r>
      <w:r w:rsidR="00E6140D">
        <w:rPr>
          <w:rFonts w:ascii="Calibri" w:eastAsia="Calibri" w:hAnsi="Calibri" w:cs="Calibri"/>
          <w:kern w:val="0"/>
          <w14:ligatures w14:val="none"/>
        </w:rPr>
        <w:br/>
      </w:r>
      <w:r w:rsidRPr="00E507F0">
        <w:rPr>
          <w:rFonts w:ascii="Calibri" w:eastAsia="Calibri" w:hAnsi="Calibri" w:cs="Calibri"/>
          <w:kern w:val="0"/>
          <w14:ligatures w14:val="none"/>
        </w:rPr>
        <w:t xml:space="preserve">z rozporządzeniem (WE) nr 1169/2011.  </w:t>
      </w:r>
    </w:p>
    <w:p w14:paraId="25ABA9F8" w14:textId="77777777" w:rsidR="002A294C" w:rsidRPr="00E507F0" w:rsidRDefault="002A294C" w:rsidP="00E507F0">
      <w:pPr>
        <w:spacing w:after="0" w:line="276" w:lineRule="auto"/>
        <w:jc w:val="both"/>
        <w:rPr>
          <w:rFonts w:ascii="Calibri" w:eastAsia="Times New Roman" w:hAnsi="Calibri" w:cs="Calibri"/>
          <w:b/>
          <w:kern w:val="16"/>
          <w:u w:val="single"/>
          <w:lang w:eastAsia="pl-PL"/>
          <w14:ligatures w14:val="none"/>
        </w:rPr>
      </w:pPr>
    </w:p>
    <w:p w14:paraId="45A460EA" w14:textId="77777777" w:rsidR="002A294C" w:rsidRPr="00E6140D" w:rsidRDefault="002A294C" w:rsidP="00E507F0">
      <w:pPr>
        <w:suppressAutoHyphens/>
        <w:spacing w:after="0" w:line="276" w:lineRule="auto"/>
        <w:jc w:val="both"/>
        <w:rPr>
          <w:rFonts w:ascii="Calibri" w:eastAsia="Times New Roman" w:hAnsi="Calibri" w:cs="Calibri"/>
          <w:b/>
          <w:kern w:val="16"/>
          <w:lang w:eastAsia="pl-PL"/>
          <w14:ligatures w14:val="none"/>
        </w:rPr>
      </w:pPr>
      <w:r w:rsidRPr="00E6140D">
        <w:rPr>
          <w:rFonts w:ascii="Calibri" w:eastAsia="Times New Roman" w:hAnsi="Calibri" w:cs="Calibri"/>
          <w:b/>
          <w:kern w:val="16"/>
          <w:lang w:eastAsia="pl-PL"/>
          <w14:ligatures w14:val="none"/>
        </w:rPr>
        <w:t>6. Obrót grzybami i przetwórstwo grzybów oraz zatrucia grzybami.</w:t>
      </w:r>
    </w:p>
    <w:p w14:paraId="4E26D855" w14:textId="100BA713" w:rsidR="002A294C" w:rsidRPr="00E507F0" w:rsidRDefault="002A294C" w:rsidP="00E6140D">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Przed sezonem grzybowym umieszczono informację o miejscu i czasie prowadzonych konsultacji przez grzyboznawcę oraz dokonywania klasyfikacji grzybów leśnych przeznaczonych do sprzedaży z wydaniem atestów.  Ponadto na stronie internetowej PSSE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Łobzie umieszczono informację, </w:t>
      </w:r>
      <w:r w:rsidRPr="00E507F0">
        <w:rPr>
          <w:rFonts w:ascii="Calibri" w:eastAsia="Times New Roman" w:hAnsi="Calibri" w:cs="Calibri"/>
          <w:b/>
          <w:bCs/>
          <w:kern w:val="0"/>
          <w:lang w:eastAsia="pl-PL"/>
          <w14:ligatures w14:val="none"/>
        </w:rPr>
        <w:t xml:space="preserve"> </w:t>
      </w:r>
      <w:r w:rsidRPr="00E507F0">
        <w:rPr>
          <w:rFonts w:ascii="Calibri" w:eastAsia="Times New Roman" w:hAnsi="Calibri" w:cs="Calibri"/>
          <w:kern w:val="0"/>
          <w:lang w:eastAsia="pl-PL"/>
          <w14:ligatures w14:val="none"/>
        </w:rPr>
        <w:t xml:space="preserve">że jest organizowany  kurs  dla  kandydatów na grzyboznawcę </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w terminie: 23 – 30 września 2024 r. w Karpicku k/Wolsztyna oraz w dniach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16-18 października 2024</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r. organizowany jest kurs na klasyfikatora grzybów w Dębowym Dworze, Ruda Różaniecka. Ponadto umieszczono informację nt.: Zasad bezpiecznego grzybobrania. Konsultacje dla osób zbierających grzyby świeże na własny użytek wraz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z możliwością uzyskania atestu na grzyby świeże odbywały się podczas dyżurów grzyboznawcy i dwóch klasyfikatorów grzybów</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w siedzibie Powiatowej Stacji Sanitarno-Epidemiologicznej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Łobzie. W 2024 r. nie udzielano konsultacji w zakresie przynależności gatunkowej grzybów oraz nie wydano  atestów. W ramach prowadzonego nadzoru nie występują problemy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działalności prowadzonej w obszarze grzybów i przetworów grzybowych. Na terenie </w:t>
      </w:r>
      <w:r w:rsidRPr="00E507F0">
        <w:rPr>
          <w:rFonts w:ascii="Calibri" w:eastAsia="Times New Roman" w:hAnsi="Calibri" w:cs="Calibri"/>
          <w:kern w:val="0"/>
          <w:lang w:eastAsia="pl-PL"/>
          <w14:ligatures w14:val="none"/>
        </w:rPr>
        <w:lastRenderedPageBreak/>
        <w:t xml:space="preserve">powiatu łobeskiego nie występują punkty  skupu grzybów, nie występują punkty handlowe zlokalizowane w pasie drogowym. Na stronie internetowej PSSE w Łobzie umieszczone zostały informacje na temat regulacji prawnych dot. obrotu grzybami, zasady bezpiecznego grzybobrania, profilaktyce zatruć grzybami, zasady wprowadzania grzybów świeżych do obrotu handlowego. W miejscach sprzedaży detalicznej oraz w zakładach żywienia zbiorowego w zakresie warunków przechowywania, oznakowania grzybów świeżych i grzybów suszonych w opakowaniach jednostkowych oraz przetworów grzybowych nie stwierdzono nieprawidłowości. W roku sprawozdawczym nie pobierano próbek grzybów do badań laboratoryjnych. Na terenie powiatu łobeskiego  nie odnotowano przypadków zatruć grzybami. Odnotowano 1 zgłoszenie dotyczące prowadzenia skupu grzybów leśnych – kontrola interwencyjna nie potwierdziła prowadzenia tego typu działalności.  </w:t>
      </w:r>
    </w:p>
    <w:p w14:paraId="4346213A" w14:textId="667350C1" w:rsidR="002A294C" w:rsidRPr="00E507F0" w:rsidRDefault="002A294C" w:rsidP="00E6140D">
      <w:pPr>
        <w:spacing w:after="0" w:line="276" w:lineRule="auto"/>
        <w:ind w:firstLine="708"/>
        <w:contextualSpacing/>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Podczas 7 kontroli sprawdzano  sposób wprowadzania grzybów suszonych, mrożonych                            i </w:t>
      </w:r>
      <w:r w:rsidRPr="00E507F0">
        <w:rPr>
          <w:rFonts w:ascii="Calibri" w:eastAsia="Times New Roman" w:hAnsi="Calibri" w:cs="Calibri"/>
          <w:kern w:val="0"/>
          <w:lang w:eastAsia="pl-PL"/>
          <w14:ligatures w14:val="none"/>
        </w:rPr>
        <w:t>przetwory grzybowe</w:t>
      </w:r>
      <w:r w:rsidR="00E6140D">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74757A92" w14:textId="411890AF" w:rsidR="002A294C" w:rsidRPr="00E507F0" w:rsidRDefault="002A294C"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„Maślaki marynowane całe. Produkt pasteryzowany. Leśne Skarby”, Kraj pochodzenia maślaka: UE oraz spoza UE. Producent: PHZ KASOL J.A. </w:t>
      </w:r>
      <w:proofErr w:type="spellStart"/>
      <w:r w:rsidRPr="00E507F0">
        <w:rPr>
          <w:rFonts w:ascii="Calibri" w:eastAsia="Times New Roman" w:hAnsi="Calibri" w:cs="Calibri"/>
          <w:kern w:val="0"/>
          <w:lang w:eastAsia="pl-PL"/>
          <w14:ligatures w14:val="none"/>
        </w:rPr>
        <w:t>Kazberuk</w:t>
      </w:r>
      <w:proofErr w:type="spellEnd"/>
      <w:r w:rsidRPr="00E507F0">
        <w:rPr>
          <w:rFonts w:ascii="Calibri" w:eastAsia="Times New Roman" w:hAnsi="Calibri" w:cs="Calibri"/>
          <w:kern w:val="0"/>
          <w:lang w:eastAsia="pl-PL"/>
          <w14:ligatures w14:val="none"/>
        </w:rPr>
        <w:t xml:space="preserve">, ul. Baranowicka 119, 15-501 Białystok, Grzyboznawca nr 1170, Najlepiej spożyć przed: 23.10.2027, Nr partii: L 740/23, masa: 280g, Przechowywać  w suchym i chłodnym miejscu. Po otwarciu przechowywać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lodówce  w temperaturze do +4°C przez 7 dni. </w:t>
      </w:r>
    </w:p>
    <w:p w14:paraId="59EC1E56" w14:textId="77777777" w:rsidR="002A294C" w:rsidRPr="00E507F0" w:rsidRDefault="002A294C"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„Borowik suszony w plastrach </w:t>
      </w:r>
      <w:proofErr w:type="spellStart"/>
      <w:r w:rsidRPr="00E507F0">
        <w:rPr>
          <w:rFonts w:ascii="Calibri" w:eastAsia="Times New Roman" w:hAnsi="Calibri" w:cs="Calibri"/>
          <w:kern w:val="0"/>
          <w:lang w:eastAsia="pl-PL"/>
          <w14:ligatures w14:val="none"/>
        </w:rPr>
        <w:t>Devaldano</w:t>
      </w:r>
      <w:proofErr w:type="spellEnd"/>
      <w:r w:rsidRPr="00E507F0">
        <w:rPr>
          <w:rFonts w:ascii="Calibri" w:eastAsia="Times New Roman" w:hAnsi="Calibri" w:cs="Calibri"/>
          <w:kern w:val="0"/>
          <w:lang w:eastAsia="pl-PL"/>
          <w14:ligatures w14:val="none"/>
        </w:rPr>
        <w:t xml:space="preserve">. Wyprodukowano dla Przedsiębiorstwo Handlowo Usługowe </w:t>
      </w:r>
      <w:proofErr w:type="spellStart"/>
      <w:r w:rsidRPr="00E507F0">
        <w:rPr>
          <w:rFonts w:ascii="Calibri" w:eastAsia="Times New Roman" w:hAnsi="Calibri" w:cs="Calibri"/>
          <w:kern w:val="0"/>
          <w:lang w:eastAsia="pl-PL"/>
          <w14:ligatures w14:val="none"/>
        </w:rPr>
        <w:t>Danex</w:t>
      </w:r>
      <w:proofErr w:type="spellEnd"/>
      <w:r w:rsidRPr="00E507F0">
        <w:rPr>
          <w:rFonts w:ascii="Calibri" w:eastAsia="Times New Roman" w:hAnsi="Calibri" w:cs="Calibri"/>
          <w:kern w:val="0"/>
          <w:lang w:eastAsia="pl-PL"/>
          <w14:ligatures w14:val="none"/>
        </w:rPr>
        <w:t xml:space="preserve">  Sp. z o.o. Sp. K. 64-730 Wieleń, Rosko , ul. Dworcowa 34,  nadzór grzyboznawcy 1652, Najlepiej spożyć przed końcem 11.2025, Nr partii: 134202327B31, masa: 20g, Warunki przechowywania Przechowywać  w suchym i chłodnym miejscu. Po otwarciu przechowywać w lodówce w temperaturze do +4°C przez 7 dni.  Warunki przechowywania: przechowywać  w suchym i chłodnym miejscu. Chronić przed dostępem wilgoci.</w:t>
      </w:r>
    </w:p>
    <w:p w14:paraId="5254A747" w14:textId="70EDEB61" w:rsidR="002A294C" w:rsidRPr="00E507F0" w:rsidRDefault="002A294C"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KURKA CAŁA  Pieprznik jadalny. Produkt głęboko mrożony Masa netto 2kg. Nr grzyboznawcy 1170. Wyprodukowano w Polsce dla </w:t>
      </w:r>
      <w:proofErr w:type="spellStart"/>
      <w:r w:rsidRPr="00E507F0">
        <w:rPr>
          <w:rFonts w:ascii="Calibri" w:eastAsia="Times New Roman" w:hAnsi="Calibri" w:cs="Calibri"/>
          <w:kern w:val="0"/>
          <w:lang w:eastAsia="pl-PL"/>
          <w14:ligatures w14:val="none"/>
        </w:rPr>
        <w:t>Farutex</w:t>
      </w:r>
      <w:proofErr w:type="spellEnd"/>
      <w:r w:rsidRPr="00E507F0">
        <w:rPr>
          <w:rFonts w:ascii="Calibri" w:eastAsia="Times New Roman" w:hAnsi="Calibri" w:cs="Calibri"/>
          <w:kern w:val="0"/>
          <w:lang w:eastAsia="pl-PL"/>
          <w14:ligatures w14:val="none"/>
        </w:rPr>
        <w:t xml:space="preserve"> Sp. z o.o., ul. Jesienna 4, 70- 807 Szczecin, Najlepiej spożyć przed końcem 09.2026, nr partii L: 60/M/09.</w:t>
      </w:r>
    </w:p>
    <w:p w14:paraId="14A22710" w14:textId="726BDE53" w:rsidR="002A294C" w:rsidRPr="00E507F0" w:rsidRDefault="002A294C"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„Farsz grzybowy do pierogów Leśne Skarby”. Produkt sterylizowany, Kraj pochodzenia: UE lub spoza UE. Producent: PHZ KASOL J.A. </w:t>
      </w:r>
      <w:proofErr w:type="spellStart"/>
      <w:r w:rsidRPr="00E507F0">
        <w:rPr>
          <w:rFonts w:ascii="Calibri" w:eastAsia="Times New Roman" w:hAnsi="Calibri" w:cs="Calibri"/>
          <w:kern w:val="0"/>
          <w:lang w:eastAsia="pl-PL"/>
          <w14:ligatures w14:val="none"/>
        </w:rPr>
        <w:t>Kazberuk</w:t>
      </w:r>
      <w:proofErr w:type="spellEnd"/>
      <w:r w:rsidRPr="00E507F0">
        <w:rPr>
          <w:rFonts w:ascii="Calibri" w:eastAsia="Times New Roman" w:hAnsi="Calibri" w:cs="Calibri"/>
          <w:kern w:val="0"/>
          <w:lang w:eastAsia="pl-PL"/>
          <w14:ligatures w14:val="none"/>
        </w:rPr>
        <w:t>, ul. Baranowicka 119, 15-501 Białystok, Grzyboznawca nr 1170, Najlepiej spożyć przed: 29.10.2028, Nr partii: L 827/24, masa: 300 g, Przechowywać  w suchym i chłodnym miejscu. Po otwarciu przechowywać w lodówce i spożyć w ciągu 7 dni.</w:t>
      </w:r>
    </w:p>
    <w:p w14:paraId="2BC1433E" w14:textId="5156A36E" w:rsidR="002A294C" w:rsidRPr="00E507F0" w:rsidRDefault="002A29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„Kurki mrożone całe Złote Runo”. Produkt głęboko</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mrożony, Kurki mrożone, blanszowane, całe., Wyprodukowano w Polsce: PPUH KOMIREX Sp. J. Jan A. </w:t>
      </w:r>
      <w:proofErr w:type="spellStart"/>
      <w:r w:rsidRPr="00E507F0">
        <w:rPr>
          <w:rFonts w:ascii="Calibri" w:eastAsia="Times New Roman" w:hAnsi="Calibri" w:cs="Calibri"/>
          <w:kern w:val="0"/>
          <w:lang w:eastAsia="pl-PL"/>
          <w14:ligatures w14:val="none"/>
        </w:rPr>
        <w:t>Mirończuk</w:t>
      </w:r>
      <w:proofErr w:type="spellEnd"/>
      <w:r w:rsidRPr="00E507F0">
        <w:rPr>
          <w:rFonts w:ascii="Calibri" w:eastAsia="Times New Roman" w:hAnsi="Calibri" w:cs="Calibri"/>
          <w:kern w:val="0"/>
          <w:lang w:eastAsia="pl-PL"/>
          <w14:ligatures w14:val="none"/>
        </w:rPr>
        <w:t xml:space="preserve"> ul. T. Kościuszki 92,                        17-300 Siemiatycze, Polska Masa netto 300g. Najlepiej spożyć przed: 10.0.9.2027, Nr partii:                        L 24.253, masa: 300 g, Chronić przed rozmrożeniem . Po rozmrożeniu nie zamrażać ponownie.</w:t>
      </w:r>
    </w:p>
    <w:p w14:paraId="303D5E5E" w14:textId="03C8A24F" w:rsidR="002A294C" w:rsidRPr="00E507F0" w:rsidRDefault="002A294C" w:rsidP="00E507F0">
      <w:pPr>
        <w:spacing w:after="0" w:line="276" w:lineRule="auto"/>
        <w:jc w:val="both"/>
        <w:rPr>
          <w:rFonts w:ascii="Calibri" w:eastAsia="Times New Roman" w:hAnsi="Calibri" w:cs="Calibri"/>
          <w:kern w:val="0"/>
          <w:lang w:eastAsia="ar-SA"/>
          <w14:ligatures w14:val="none"/>
        </w:rPr>
      </w:pPr>
      <w:r w:rsidRPr="00E507F0">
        <w:rPr>
          <w:rFonts w:ascii="Calibri" w:eastAsia="Times New Roman" w:hAnsi="Calibri" w:cs="Calibri"/>
          <w:kern w:val="0"/>
          <w:lang w:eastAsia="pl-PL"/>
          <w14:ligatures w14:val="none"/>
        </w:rPr>
        <w:t>-</w:t>
      </w:r>
      <w:r w:rsidR="00E6140D">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ar-SA"/>
          <w14:ligatures w14:val="none"/>
        </w:rPr>
        <w:t>„Borowik szlachetny, suszony, krojony Zaczarowany Ogród”. Wyprodukowano dla: polskie Supermarkety Sp. z o. o., Aleja Jana Pawła II 22, 00-133 Warszawa. Numer atestu: 0155/24/1226, Najlepiej spożyć przed: 31.12.2026, Nr partii/rok zbioru: 155/2024, masa netto: 20 g. Przechowywać  w suchym miejscu. Spożywać po płukaniu, moczeniu i obróbce termicznej</w:t>
      </w:r>
    </w:p>
    <w:p w14:paraId="3D5A0282" w14:textId="43076107" w:rsidR="002A294C" w:rsidRPr="00E507F0" w:rsidRDefault="002A294C" w:rsidP="00E507F0">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ar-SA"/>
          <w14:ligatures w14:val="none"/>
        </w:rPr>
        <w:lastRenderedPageBreak/>
        <w:t>-</w:t>
      </w:r>
      <w:r w:rsidR="00E6140D">
        <w:rPr>
          <w:rFonts w:ascii="Calibri" w:eastAsia="Times New Roman" w:hAnsi="Calibri" w:cs="Calibri"/>
          <w:kern w:val="0"/>
          <w:lang w:eastAsia="ar-SA"/>
          <w14:ligatures w14:val="none"/>
        </w:rPr>
        <w:t xml:space="preserve"> </w:t>
      </w:r>
      <w:r w:rsidRPr="00E507F0">
        <w:rPr>
          <w:rFonts w:ascii="Calibri" w:eastAsia="Times New Roman" w:hAnsi="Calibri" w:cs="Calibri"/>
          <w:kern w:val="0"/>
          <w:lang w:eastAsia="pl-PL"/>
          <w14:ligatures w14:val="none"/>
        </w:rPr>
        <w:t xml:space="preserve">„KURKA 200g (Pieprznik jadalny)”, Kraj pochodzenia Bułgaria Masa netto 200g grzyboznawca nr 1710 Nr partii L2007 Kod kreskowy 5906681423396, Gardenia </w:t>
      </w:r>
      <w:proofErr w:type="spellStart"/>
      <w:r w:rsidRPr="00E507F0">
        <w:rPr>
          <w:rFonts w:ascii="Calibri" w:eastAsia="Times New Roman" w:hAnsi="Calibri" w:cs="Calibri"/>
          <w:kern w:val="0"/>
          <w:lang w:eastAsia="pl-PL"/>
          <w14:ligatures w14:val="none"/>
        </w:rPr>
        <w:t>Group</w:t>
      </w:r>
      <w:proofErr w:type="spellEnd"/>
      <w:r w:rsidRPr="00E507F0">
        <w:rPr>
          <w:rFonts w:ascii="Calibri" w:eastAsia="Times New Roman" w:hAnsi="Calibri" w:cs="Calibri"/>
          <w:kern w:val="0"/>
          <w:lang w:eastAsia="pl-PL"/>
          <w14:ligatures w14:val="none"/>
        </w:rPr>
        <w:t xml:space="preserve"> </w:t>
      </w:r>
      <w:proofErr w:type="spellStart"/>
      <w:r w:rsidRPr="00E507F0">
        <w:rPr>
          <w:rFonts w:ascii="Calibri" w:eastAsia="Times New Roman" w:hAnsi="Calibri" w:cs="Calibri"/>
          <w:kern w:val="0"/>
          <w:lang w:eastAsia="pl-PL"/>
          <w14:ligatures w14:val="none"/>
        </w:rPr>
        <w:t>Skroboi</w:t>
      </w:r>
      <w:proofErr w:type="spellEnd"/>
      <w:r w:rsidRPr="00E507F0">
        <w:rPr>
          <w:rFonts w:ascii="Calibri" w:eastAsia="Times New Roman" w:hAnsi="Calibri" w:cs="Calibri"/>
          <w:kern w:val="0"/>
          <w:lang w:eastAsia="pl-PL"/>
          <w14:ligatures w14:val="none"/>
        </w:rPr>
        <w:t xml:space="preserve"> Sp. K. Polne Domy 50, 43-200 Pszczyna.</w:t>
      </w:r>
    </w:p>
    <w:p w14:paraId="411EFE35" w14:textId="77777777" w:rsidR="002A294C" w:rsidRPr="00E507F0" w:rsidRDefault="002A294C" w:rsidP="00E6140D">
      <w:pPr>
        <w:suppressAutoHyphens/>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Warunki przechowywania oraz oznakowanie opakowań jednostkowych produktów zgodne z obowiązującymi przepisami prawa żywnościowego.  </w:t>
      </w:r>
    </w:p>
    <w:p w14:paraId="5D0B0DF2" w14:textId="0D222974" w:rsidR="002A294C" w:rsidRPr="00E507F0" w:rsidRDefault="002A294C" w:rsidP="00E6140D">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W dniu 17.10.2024 r. odbyło się Wojewódzkie Grzybobranie na </w:t>
      </w:r>
      <w:proofErr w:type="spellStart"/>
      <w:r w:rsidRPr="00E507F0">
        <w:rPr>
          <w:rFonts w:ascii="Calibri" w:eastAsia="Times New Roman" w:hAnsi="Calibri" w:cs="Calibri"/>
          <w:kern w:val="0"/>
          <w:lang w:eastAsia="pl-PL"/>
          <w14:ligatures w14:val="none"/>
        </w:rPr>
        <w:t>Hubertówce</w:t>
      </w:r>
      <w:proofErr w:type="spellEnd"/>
      <w:r w:rsidRPr="00E507F0">
        <w:rPr>
          <w:rFonts w:ascii="Calibri" w:eastAsia="Times New Roman" w:hAnsi="Calibri" w:cs="Calibri"/>
          <w:kern w:val="0"/>
          <w:lang w:eastAsia="pl-PL"/>
          <w14:ligatures w14:val="none"/>
        </w:rPr>
        <w:t xml:space="preserve"> w Boninie, w której uczestniczyli pracownicy Nadleśnictwa Łobez i pracownicy PSSE w Łobzie, w tym grzyboznawca (pracownik Sekcji HŻŻ i PU) i klasyfikator  grzybów (pracownik Sekcji HK). Organizatorem akcji była Zachodniopomorska Wojewódzka Komenda Ochotniczych Hufców Pracy, ul. Dworcowa 19 w Szczecinie. Akcja skierowana była do 10 jednostek ZWK OHP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z terenu województwa zachodniopomorskiego. Program akcji obejmował: grę terenową wyznaczoną trasą w pobliskim lesie, grzybobranie w okolicznym lesie, stoiska edukacyjne   </w:t>
      </w:r>
    </w:p>
    <w:p w14:paraId="0C22DCD3" w14:textId="77777777" w:rsidR="002A294C" w:rsidRPr="00E507F0" w:rsidRDefault="002A294C" w:rsidP="00E507F0">
      <w:pPr>
        <w:suppressAutoHyphens/>
        <w:spacing w:after="0" w:line="276" w:lineRule="auto"/>
        <w:jc w:val="both"/>
        <w:rPr>
          <w:rFonts w:ascii="Calibri" w:eastAsia="Times New Roman" w:hAnsi="Calibri" w:cs="Calibri"/>
          <w:b/>
          <w:kern w:val="16"/>
          <w:u w:val="single"/>
          <w:lang w:eastAsia="pl-PL"/>
          <w14:ligatures w14:val="none"/>
        </w:rPr>
      </w:pPr>
    </w:p>
    <w:p w14:paraId="1EA2A688" w14:textId="1601DBD8" w:rsidR="002A294C" w:rsidRPr="00E6140D" w:rsidRDefault="00EB054C" w:rsidP="00E507F0">
      <w:pPr>
        <w:spacing w:after="0" w:line="276" w:lineRule="auto"/>
        <w:jc w:val="both"/>
        <w:rPr>
          <w:rFonts w:ascii="Calibri" w:hAnsi="Calibri" w:cs="Calibri"/>
          <w:b/>
          <w:bCs/>
        </w:rPr>
      </w:pPr>
      <w:r w:rsidRPr="00E6140D">
        <w:rPr>
          <w:rFonts w:ascii="Calibri" w:hAnsi="Calibri" w:cs="Calibri"/>
          <w:b/>
          <w:bCs/>
        </w:rPr>
        <w:t>IV. Jakość wody przeznaczonej do spożycia</w:t>
      </w:r>
    </w:p>
    <w:p w14:paraId="0967E994" w14:textId="4B81308B" w:rsidR="00EB054C" w:rsidRPr="00E6140D" w:rsidRDefault="00EB054C" w:rsidP="00E6140D">
      <w:pPr>
        <w:pStyle w:val="Akapitzlist"/>
        <w:numPr>
          <w:ilvl w:val="0"/>
          <w:numId w:val="93"/>
        </w:numPr>
        <w:tabs>
          <w:tab w:val="left" w:pos="142"/>
          <w:tab w:val="left" w:pos="284"/>
        </w:tabs>
        <w:spacing w:after="0" w:line="276" w:lineRule="auto"/>
        <w:ind w:left="0" w:firstLine="0"/>
        <w:jc w:val="both"/>
        <w:rPr>
          <w:rFonts w:ascii="Calibri" w:hAnsi="Calibri" w:cs="Calibri"/>
          <w:b/>
          <w:bCs/>
        </w:rPr>
      </w:pPr>
      <w:r w:rsidRPr="00E6140D">
        <w:rPr>
          <w:rFonts w:ascii="Calibri" w:hAnsi="Calibri" w:cs="Calibri"/>
          <w:b/>
          <w:bCs/>
        </w:rPr>
        <w:t>Infrastruktura zaopatrzenia w  wodę</w:t>
      </w:r>
    </w:p>
    <w:p w14:paraId="075706D9" w14:textId="11B30D06" w:rsidR="005C1F67" w:rsidRPr="00E507F0" w:rsidRDefault="005C1F67" w:rsidP="00E6140D">
      <w:pPr>
        <w:pStyle w:val="Akapitzlist"/>
        <w:spacing w:after="0" w:line="276" w:lineRule="auto"/>
        <w:ind w:left="0" w:firstLine="708"/>
        <w:jc w:val="both"/>
        <w:rPr>
          <w:rFonts w:ascii="Calibri" w:hAnsi="Calibri" w:cs="Calibri"/>
        </w:rPr>
      </w:pPr>
      <w:r w:rsidRPr="00E507F0">
        <w:rPr>
          <w:rFonts w:ascii="Calibri" w:hAnsi="Calibri" w:cs="Calibri"/>
        </w:rPr>
        <w:t>W 2024 r. powiat łobeski zaopatrywany był w wodę przeznaczoną do spożycia przez ludzi przez wodociągi:</w:t>
      </w:r>
    </w:p>
    <w:p w14:paraId="5CF4E203" w14:textId="77777777" w:rsidR="00EB054C" w:rsidRPr="00E507F0" w:rsidRDefault="00EB054C"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kern w:val="0"/>
          <w:u w:val="single"/>
          <w:lang w:eastAsia="pl-PL"/>
          <w14:ligatures w14:val="none"/>
        </w:rPr>
        <w:t>Gmina Łobez (</w:t>
      </w:r>
      <w:r w:rsidRPr="00E507F0">
        <w:rPr>
          <w:rFonts w:ascii="Calibri" w:eastAsia="Times New Roman" w:hAnsi="Calibri" w:cs="Calibri"/>
          <w:b/>
          <w:kern w:val="0"/>
          <w:u w:val="single"/>
          <w:lang w:eastAsia="pl-PL"/>
          <w14:ligatures w14:val="none"/>
        </w:rPr>
        <w:t>11</w:t>
      </w:r>
      <w:r w:rsidRPr="00E507F0">
        <w:rPr>
          <w:rFonts w:ascii="Calibri" w:eastAsia="Times New Roman" w:hAnsi="Calibri" w:cs="Calibri"/>
          <w:kern w:val="0"/>
          <w:u w:val="single"/>
          <w:lang w:eastAsia="pl-PL"/>
          <w14:ligatures w14:val="none"/>
        </w:rPr>
        <w:t>):</w:t>
      </w:r>
    </w:p>
    <w:p w14:paraId="398F85E0" w14:textId="7EAB34C4" w:rsidR="00EB054C" w:rsidRPr="00E507F0" w:rsidRDefault="00EB054C" w:rsidP="00E6140D">
      <w:pPr>
        <w:numPr>
          <w:ilvl w:val="0"/>
          <w:numId w:val="95"/>
        </w:numPr>
        <w:tabs>
          <w:tab w:val="left" w:pos="284"/>
        </w:tabs>
        <w:spacing w:after="0" w:line="276" w:lineRule="auto"/>
        <w:ind w:left="0" w:firstLine="0"/>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Dobieszewo, 2. Unimie, 3. Grabowo, 4. Rożnowo, 5. Zajezierze, 6. Rynowo, 7. Wysiedle,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8. Suliszewice, 9. Worowo, 10. Karwowo, 11. Zagórzyce.</w:t>
      </w:r>
    </w:p>
    <w:p w14:paraId="520FB4B8" w14:textId="77777777" w:rsidR="00EB054C" w:rsidRPr="00E507F0" w:rsidRDefault="00EB054C"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kern w:val="0"/>
          <w:u w:val="single"/>
          <w:lang w:eastAsia="pl-PL"/>
          <w14:ligatures w14:val="none"/>
        </w:rPr>
        <w:t>Gmina Węgorzyno (</w:t>
      </w:r>
      <w:r w:rsidRPr="00E507F0">
        <w:rPr>
          <w:rFonts w:ascii="Calibri" w:eastAsia="Times New Roman" w:hAnsi="Calibri" w:cs="Calibri"/>
          <w:b/>
          <w:kern w:val="0"/>
          <w:u w:val="single"/>
          <w:lang w:eastAsia="pl-PL"/>
          <w14:ligatures w14:val="none"/>
        </w:rPr>
        <w:t>11</w:t>
      </w:r>
      <w:r w:rsidRPr="00E507F0">
        <w:rPr>
          <w:rFonts w:ascii="Calibri" w:eastAsia="Times New Roman" w:hAnsi="Calibri" w:cs="Calibri"/>
          <w:kern w:val="0"/>
          <w:u w:val="single"/>
          <w:lang w:eastAsia="pl-PL"/>
          <w14:ligatures w14:val="none"/>
        </w:rPr>
        <w:t>):</w:t>
      </w:r>
    </w:p>
    <w:p w14:paraId="4EAB91FE" w14:textId="69CF5A13"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1. Brzeźniak, 2. Dłusko, 3. Rogówko, 4. Winniki, 5. Chwarstno, 6. Mieszewo, 7. Cieszyno Łob., 8. Przytoń, 9. </w:t>
      </w:r>
      <w:r w:rsidRPr="00E507F0">
        <w:rPr>
          <w:rFonts w:ascii="Calibri" w:eastAsia="Times New Roman" w:hAnsi="Calibri" w:cs="Calibri"/>
          <w:kern w:val="0"/>
          <w:u w:val="single"/>
          <w:lang w:eastAsia="pl-PL"/>
          <w14:ligatures w14:val="none"/>
        </w:rPr>
        <w:t>Wiewiecko</w:t>
      </w:r>
      <w:r w:rsidRPr="00E507F0">
        <w:rPr>
          <w:rFonts w:ascii="Calibri" w:eastAsia="Times New Roman" w:hAnsi="Calibri" w:cs="Calibri"/>
          <w:kern w:val="0"/>
          <w:lang w:eastAsia="pl-PL"/>
          <w14:ligatures w14:val="none"/>
        </w:rPr>
        <w:t>, 10. Podlipce. 11. Gościsław</w:t>
      </w:r>
    </w:p>
    <w:p w14:paraId="270C8C66" w14:textId="6EB4FD04" w:rsidR="00EB054C" w:rsidRPr="00E507F0" w:rsidRDefault="00E6140D" w:rsidP="00E6140D">
      <w:pPr>
        <w:spacing w:after="0" w:line="276" w:lineRule="auto"/>
        <w:ind w:firstLine="708"/>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W</w:t>
      </w:r>
      <w:r w:rsidR="00EB054C" w:rsidRPr="00E507F0">
        <w:rPr>
          <w:rFonts w:ascii="Calibri" w:eastAsia="Times New Roman" w:hAnsi="Calibri" w:cs="Calibri"/>
          <w:kern w:val="0"/>
          <w:lang w:eastAsia="pl-PL"/>
          <w14:ligatures w14:val="none"/>
        </w:rPr>
        <w:t>odociąg Wiewiecko, gm. Węgorzyno od dnia 01.07.2024</w:t>
      </w:r>
      <w:r>
        <w:rPr>
          <w:rFonts w:ascii="Calibri" w:eastAsia="Times New Roman" w:hAnsi="Calibri" w:cs="Calibri"/>
          <w:kern w:val="0"/>
          <w:lang w:eastAsia="pl-PL"/>
          <w14:ligatures w14:val="none"/>
        </w:rPr>
        <w:t xml:space="preserve"> </w:t>
      </w:r>
      <w:r w:rsidR="00EB054C" w:rsidRPr="00E507F0">
        <w:rPr>
          <w:rFonts w:ascii="Calibri" w:eastAsia="Times New Roman" w:hAnsi="Calibri" w:cs="Calibri"/>
          <w:kern w:val="0"/>
          <w:lang w:eastAsia="pl-PL"/>
          <w14:ligatures w14:val="none"/>
        </w:rPr>
        <w:t>r. podłączony do wodociągu Rogówko, gm. Węgorzyno</w:t>
      </w:r>
      <w:r>
        <w:rPr>
          <w:rFonts w:ascii="Calibri" w:eastAsia="Times New Roman" w:hAnsi="Calibri" w:cs="Calibri"/>
          <w:kern w:val="0"/>
          <w:lang w:eastAsia="pl-PL"/>
          <w14:ligatures w14:val="none"/>
        </w:rPr>
        <w:t>.</w:t>
      </w:r>
    </w:p>
    <w:p w14:paraId="2772F7B4" w14:textId="77777777" w:rsidR="00EB054C" w:rsidRPr="00E507F0" w:rsidRDefault="00EB054C"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kern w:val="0"/>
          <w:u w:val="single"/>
          <w:lang w:eastAsia="pl-PL"/>
          <w14:ligatures w14:val="none"/>
        </w:rPr>
        <w:t>Gmina Resko (</w:t>
      </w:r>
      <w:r w:rsidRPr="00E507F0">
        <w:rPr>
          <w:rFonts w:ascii="Calibri" w:eastAsia="Times New Roman" w:hAnsi="Calibri" w:cs="Calibri"/>
          <w:b/>
          <w:bCs/>
          <w:kern w:val="0"/>
          <w:u w:val="single"/>
          <w:lang w:eastAsia="pl-PL"/>
          <w14:ligatures w14:val="none"/>
        </w:rPr>
        <w:t>10</w:t>
      </w:r>
      <w:r w:rsidRPr="00E507F0">
        <w:rPr>
          <w:rFonts w:ascii="Calibri" w:eastAsia="Times New Roman" w:hAnsi="Calibri" w:cs="Calibri"/>
          <w:kern w:val="0"/>
          <w:u w:val="single"/>
          <w:lang w:eastAsia="pl-PL"/>
          <w14:ligatures w14:val="none"/>
        </w:rPr>
        <w:t>):</w:t>
      </w:r>
    </w:p>
    <w:p w14:paraId="00957548" w14:textId="5F97AD7A" w:rsidR="00EB054C" w:rsidRPr="00E507F0" w:rsidRDefault="00EB054C" w:rsidP="00E6140D">
      <w:pPr>
        <w:numPr>
          <w:ilvl w:val="0"/>
          <w:numId w:val="96"/>
        </w:numPr>
        <w:tabs>
          <w:tab w:val="left" w:pos="142"/>
          <w:tab w:val="left" w:pos="284"/>
        </w:tabs>
        <w:spacing w:after="0" w:line="276" w:lineRule="auto"/>
        <w:ind w:left="0" w:firstLine="0"/>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Miłogoszcz,  2. Dobrzyca, 3. Ługowina,  4. Łosośnica, 5. Gardzin, 6. Łabuń Wlk., 7. Dorowo, 8. Iglice, 9. Smólsko, 10. Lubień Górny.</w:t>
      </w:r>
    </w:p>
    <w:p w14:paraId="00C10A2D" w14:textId="77777777" w:rsidR="00EB054C" w:rsidRPr="00E507F0" w:rsidRDefault="00EB054C"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kern w:val="0"/>
          <w:u w:val="single"/>
          <w:lang w:eastAsia="pl-PL"/>
          <w14:ligatures w14:val="none"/>
        </w:rPr>
        <w:t>Gmina Radowo Małe (</w:t>
      </w:r>
      <w:r w:rsidRPr="00E507F0">
        <w:rPr>
          <w:rFonts w:ascii="Calibri" w:eastAsia="Times New Roman" w:hAnsi="Calibri" w:cs="Calibri"/>
          <w:b/>
          <w:kern w:val="0"/>
          <w:u w:val="single"/>
          <w:lang w:eastAsia="pl-PL"/>
          <w14:ligatures w14:val="none"/>
        </w:rPr>
        <w:t>9</w:t>
      </w:r>
      <w:r w:rsidRPr="00E507F0">
        <w:rPr>
          <w:rFonts w:ascii="Calibri" w:eastAsia="Times New Roman" w:hAnsi="Calibri" w:cs="Calibri"/>
          <w:kern w:val="0"/>
          <w:u w:val="single"/>
          <w:lang w:eastAsia="pl-PL"/>
          <w14:ligatures w14:val="none"/>
        </w:rPr>
        <w:t>):</w:t>
      </w:r>
    </w:p>
    <w:p w14:paraId="08B00A9D" w14:textId="7B791B74" w:rsidR="00EB054C" w:rsidRPr="00E507F0" w:rsidRDefault="00EB054C" w:rsidP="00E6140D">
      <w:pPr>
        <w:numPr>
          <w:ilvl w:val="0"/>
          <w:numId w:val="97"/>
        </w:numPr>
        <w:tabs>
          <w:tab w:val="left" w:pos="284"/>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Borkowo Wlk., 2. Dobrkowo, 3. Karnice, 4.Strzmiele, 5. Rogowo, 6. Pogorzelica, </w:t>
      </w:r>
      <w:r w:rsidR="00E6140D">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7. Gostomin, 8. Smorawina,  9. Mołdawin.  </w:t>
      </w:r>
    </w:p>
    <w:p w14:paraId="6493D2BA" w14:textId="6F788D83" w:rsidR="00EB054C" w:rsidRPr="00E507F0" w:rsidRDefault="00E6140D" w:rsidP="00E6140D">
      <w:pPr>
        <w:spacing w:after="0" w:line="276" w:lineRule="auto"/>
        <w:ind w:firstLine="708"/>
        <w:contextualSpacing/>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W</w:t>
      </w:r>
      <w:r w:rsidR="00EB054C" w:rsidRPr="00E507F0">
        <w:rPr>
          <w:rFonts w:ascii="Calibri" w:eastAsia="Times New Roman" w:hAnsi="Calibri" w:cs="Calibri"/>
          <w:kern w:val="0"/>
          <w:lang w:eastAsia="pl-PL"/>
          <w14:ligatures w14:val="none"/>
        </w:rPr>
        <w:t xml:space="preserve">odociąg </w:t>
      </w:r>
      <w:r w:rsidR="00EB054C" w:rsidRPr="00E507F0">
        <w:rPr>
          <w:rFonts w:ascii="Calibri" w:eastAsia="Times New Roman" w:hAnsi="Calibri" w:cs="Calibri"/>
          <w:kern w:val="0"/>
          <w:u w:val="single"/>
          <w:lang w:eastAsia="pl-PL"/>
          <w14:ligatures w14:val="none"/>
        </w:rPr>
        <w:t xml:space="preserve">Dobrkowo </w:t>
      </w:r>
      <w:r w:rsidR="00EB054C" w:rsidRPr="00E507F0">
        <w:rPr>
          <w:rFonts w:ascii="Calibri" w:eastAsia="Times New Roman" w:hAnsi="Calibri" w:cs="Calibri"/>
          <w:kern w:val="0"/>
          <w:lang w:eastAsia="pl-PL"/>
          <w14:ligatures w14:val="none"/>
        </w:rPr>
        <w:t>od dnia 01.07.2024</w:t>
      </w:r>
      <w:r>
        <w:rPr>
          <w:rFonts w:ascii="Calibri" w:eastAsia="Times New Roman" w:hAnsi="Calibri" w:cs="Calibri"/>
          <w:kern w:val="0"/>
          <w:lang w:eastAsia="pl-PL"/>
          <w14:ligatures w14:val="none"/>
        </w:rPr>
        <w:t xml:space="preserve"> </w:t>
      </w:r>
      <w:r w:rsidR="00EB054C" w:rsidRPr="00E507F0">
        <w:rPr>
          <w:rFonts w:ascii="Calibri" w:eastAsia="Times New Roman" w:hAnsi="Calibri" w:cs="Calibri"/>
          <w:kern w:val="0"/>
          <w:lang w:eastAsia="pl-PL"/>
          <w14:ligatures w14:val="none"/>
        </w:rPr>
        <w:t xml:space="preserve">r. podłączony do wodociągu Rogowo, </w:t>
      </w:r>
      <w:r>
        <w:rPr>
          <w:rFonts w:ascii="Calibri" w:eastAsia="Times New Roman" w:hAnsi="Calibri" w:cs="Calibri"/>
          <w:kern w:val="0"/>
          <w:lang w:eastAsia="pl-PL"/>
          <w14:ligatures w14:val="none"/>
        </w:rPr>
        <w:br/>
      </w:r>
      <w:r w:rsidR="00EB054C" w:rsidRPr="00E507F0">
        <w:rPr>
          <w:rFonts w:ascii="Calibri" w:eastAsia="Times New Roman" w:hAnsi="Calibri" w:cs="Calibri"/>
          <w:kern w:val="0"/>
          <w:lang w:eastAsia="pl-PL"/>
          <w14:ligatures w14:val="none"/>
        </w:rPr>
        <w:t>gm. Radowo Małe</w:t>
      </w:r>
      <w:r>
        <w:rPr>
          <w:rFonts w:ascii="Calibri" w:eastAsia="Times New Roman" w:hAnsi="Calibri" w:cs="Calibri"/>
          <w:kern w:val="0"/>
          <w:lang w:eastAsia="pl-PL"/>
          <w14:ligatures w14:val="none"/>
        </w:rPr>
        <w:t>.</w:t>
      </w:r>
    </w:p>
    <w:p w14:paraId="16082926" w14:textId="7ED9CAE7" w:rsidR="00EB054C" w:rsidRPr="00E507F0" w:rsidRDefault="00E6140D" w:rsidP="00E6140D">
      <w:pPr>
        <w:spacing w:after="0" w:line="276" w:lineRule="auto"/>
        <w:ind w:firstLine="708"/>
        <w:contextualSpacing/>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W</w:t>
      </w:r>
      <w:r w:rsidR="00EB054C" w:rsidRPr="00E507F0">
        <w:rPr>
          <w:rFonts w:ascii="Calibri" w:eastAsia="Times New Roman" w:hAnsi="Calibri" w:cs="Calibri"/>
          <w:kern w:val="0"/>
          <w:lang w:eastAsia="pl-PL"/>
          <w14:ligatures w14:val="none"/>
        </w:rPr>
        <w:t xml:space="preserve">odociąg </w:t>
      </w:r>
      <w:r w:rsidR="00EB054C" w:rsidRPr="00E507F0">
        <w:rPr>
          <w:rFonts w:ascii="Calibri" w:eastAsia="Times New Roman" w:hAnsi="Calibri" w:cs="Calibri"/>
          <w:kern w:val="0"/>
          <w:u w:val="single"/>
          <w:lang w:eastAsia="pl-PL"/>
          <w14:ligatures w14:val="none"/>
        </w:rPr>
        <w:t xml:space="preserve">Mołdawin </w:t>
      </w:r>
      <w:r w:rsidR="00EB054C" w:rsidRPr="00E507F0">
        <w:rPr>
          <w:rFonts w:ascii="Calibri" w:eastAsia="Times New Roman" w:hAnsi="Calibri" w:cs="Calibri"/>
          <w:kern w:val="0"/>
          <w:lang w:eastAsia="pl-PL"/>
          <w14:ligatures w14:val="none"/>
        </w:rPr>
        <w:t>od dnia 01.10.2024</w:t>
      </w:r>
      <w:r>
        <w:rPr>
          <w:rFonts w:ascii="Calibri" w:eastAsia="Times New Roman" w:hAnsi="Calibri" w:cs="Calibri"/>
          <w:kern w:val="0"/>
          <w:lang w:eastAsia="pl-PL"/>
          <w14:ligatures w14:val="none"/>
        </w:rPr>
        <w:t xml:space="preserve"> </w:t>
      </w:r>
      <w:r w:rsidR="00EB054C" w:rsidRPr="00E507F0">
        <w:rPr>
          <w:rFonts w:ascii="Calibri" w:eastAsia="Times New Roman" w:hAnsi="Calibri" w:cs="Calibri"/>
          <w:kern w:val="0"/>
          <w:lang w:eastAsia="pl-PL"/>
          <w14:ligatures w14:val="none"/>
        </w:rPr>
        <w:t xml:space="preserve">r. podłączony do wodociągu Gostomin, </w:t>
      </w:r>
      <w:r>
        <w:rPr>
          <w:rFonts w:ascii="Calibri" w:eastAsia="Times New Roman" w:hAnsi="Calibri" w:cs="Calibri"/>
          <w:kern w:val="0"/>
          <w:lang w:eastAsia="pl-PL"/>
          <w14:ligatures w14:val="none"/>
        </w:rPr>
        <w:br/>
      </w:r>
      <w:r w:rsidR="00EB054C" w:rsidRPr="00E507F0">
        <w:rPr>
          <w:rFonts w:ascii="Calibri" w:eastAsia="Times New Roman" w:hAnsi="Calibri" w:cs="Calibri"/>
          <w:kern w:val="0"/>
          <w:lang w:eastAsia="pl-PL"/>
          <w14:ligatures w14:val="none"/>
        </w:rPr>
        <w:t>gm. Radowo Małe.</w:t>
      </w:r>
    </w:p>
    <w:p w14:paraId="521F4FAD" w14:textId="77777777" w:rsidR="00EB054C" w:rsidRPr="00E507F0" w:rsidRDefault="00EB054C"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kern w:val="0"/>
          <w:u w:val="single"/>
          <w:lang w:eastAsia="pl-PL"/>
          <w14:ligatures w14:val="none"/>
        </w:rPr>
        <w:t>Gmina Dobra (</w:t>
      </w:r>
      <w:r w:rsidRPr="00E507F0">
        <w:rPr>
          <w:rFonts w:ascii="Calibri" w:eastAsia="Times New Roman" w:hAnsi="Calibri" w:cs="Calibri"/>
          <w:b/>
          <w:kern w:val="0"/>
          <w:u w:val="single"/>
          <w:lang w:eastAsia="pl-PL"/>
          <w14:ligatures w14:val="none"/>
        </w:rPr>
        <w:t>6</w:t>
      </w:r>
      <w:r w:rsidRPr="00E507F0">
        <w:rPr>
          <w:rFonts w:ascii="Calibri" w:eastAsia="Times New Roman" w:hAnsi="Calibri" w:cs="Calibri"/>
          <w:kern w:val="0"/>
          <w:u w:val="single"/>
          <w:lang w:eastAsia="pl-PL"/>
          <w14:ligatures w14:val="none"/>
        </w:rPr>
        <w:t>):</w:t>
      </w:r>
    </w:p>
    <w:p w14:paraId="16407485" w14:textId="77777777"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1.Błądkowo, 2. Krzemienna, 3. Bienice, 4. Tucze, 5. Dobropole, 6. Wojtaszyce.</w:t>
      </w:r>
    </w:p>
    <w:p w14:paraId="41C2CF88" w14:textId="77777777" w:rsidR="00EB054C" w:rsidRPr="00E507F0" w:rsidRDefault="00EB054C" w:rsidP="00E507F0">
      <w:pPr>
        <w:spacing w:after="0" w:line="276" w:lineRule="auto"/>
        <w:jc w:val="both"/>
        <w:rPr>
          <w:rFonts w:ascii="Calibri" w:eastAsia="Times New Roman" w:hAnsi="Calibri" w:cs="Calibri"/>
          <w:kern w:val="0"/>
          <w:lang w:eastAsia="pl-PL"/>
          <w14:ligatures w14:val="none"/>
        </w:rPr>
      </w:pPr>
    </w:p>
    <w:p w14:paraId="69A07D9A" w14:textId="77777777" w:rsidR="00EB054C" w:rsidRPr="00E507F0" w:rsidRDefault="00EB05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Wodociągi o produkcji wody 101 - 1000m</w:t>
      </w:r>
      <w:r w:rsidRPr="00E507F0">
        <w:rPr>
          <w:rFonts w:ascii="Calibri" w:eastAsia="Times New Roman" w:hAnsi="Calibri" w:cs="Calibri"/>
          <w:b/>
          <w:kern w:val="0"/>
          <w:vertAlign w:val="superscript"/>
          <w:lang w:eastAsia="pl-PL"/>
          <w14:ligatures w14:val="none"/>
        </w:rPr>
        <w:t>3</w:t>
      </w:r>
      <w:r w:rsidRPr="00E507F0">
        <w:rPr>
          <w:rFonts w:ascii="Calibri" w:eastAsia="Times New Roman" w:hAnsi="Calibri" w:cs="Calibri"/>
          <w:b/>
          <w:kern w:val="0"/>
          <w:lang w:eastAsia="pl-PL"/>
          <w14:ligatures w14:val="none"/>
        </w:rPr>
        <w:t>/dobę (5)</w:t>
      </w:r>
    </w:p>
    <w:p w14:paraId="4CFF7E0C" w14:textId="4471C608"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 Węgorzyno, ul. Drawska 6</w:t>
      </w:r>
      <w:r w:rsidR="002C7F52">
        <w:rPr>
          <w:rFonts w:ascii="Calibri" w:eastAsia="Times New Roman" w:hAnsi="Calibri" w:cs="Calibri"/>
          <w:kern w:val="0"/>
          <w:lang w:eastAsia="pl-PL"/>
          <w14:ligatures w14:val="none"/>
        </w:rPr>
        <w:t>,</w:t>
      </w:r>
    </w:p>
    <w:p w14:paraId="00936AEE" w14:textId="5BC6EFCE"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 Dobra, ul. Woj. Polskiego 23</w:t>
      </w:r>
      <w:r w:rsidR="002C7F52">
        <w:rPr>
          <w:rFonts w:ascii="Calibri" w:eastAsia="Times New Roman" w:hAnsi="Calibri" w:cs="Calibri"/>
          <w:kern w:val="0"/>
          <w:lang w:eastAsia="pl-PL"/>
          <w14:ligatures w14:val="none"/>
        </w:rPr>
        <w:t>,</w:t>
      </w:r>
    </w:p>
    <w:p w14:paraId="3279D466" w14:textId="79EA95F0"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 Resko, ul. Kościuszki 7</w:t>
      </w:r>
      <w:r w:rsidR="002C7F52">
        <w:rPr>
          <w:rFonts w:ascii="Calibri" w:eastAsia="Times New Roman" w:hAnsi="Calibri" w:cs="Calibri"/>
          <w:kern w:val="0"/>
          <w:lang w:eastAsia="pl-PL"/>
          <w14:ligatures w14:val="none"/>
        </w:rPr>
        <w:t>,</w:t>
      </w:r>
    </w:p>
    <w:p w14:paraId="06D61FC8" w14:textId="37870BCD"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4. Radowo Małe</w:t>
      </w:r>
      <w:r w:rsidR="002C7F52">
        <w:rPr>
          <w:rFonts w:ascii="Calibri" w:eastAsia="Times New Roman" w:hAnsi="Calibri" w:cs="Calibri"/>
          <w:kern w:val="0"/>
          <w:lang w:eastAsia="pl-PL"/>
          <w14:ligatures w14:val="none"/>
        </w:rPr>
        <w:t>,</w:t>
      </w:r>
    </w:p>
    <w:p w14:paraId="5F8DE8A6" w14:textId="52DC9BCD"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 Radowo Wielkie, gm. Radowo Małe</w:t>
      </w:r>
      <w:r w:rsidR="002C7F52">
        <w:rPr>
          <w:rFonts w:ascii="Calibri" w:eastAsia="Times New Roman" w:hAnsi="Calibri" w:cs="Calibri"/>
          <w:kern w:val="0"/>
          <w:lang w:eastAsia="pl-PL"/>
          <w14:ligatures w14:val="none"/>
        </w:rPr>
        <w:t>,</w:t>
      </w:r>
    </w:p>
    <w:p w14:paraId="62231835" w14:textId="7451E9A0"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 Sielsko, gm. Węgorzyno</w:t>
      </w:r>
      <w:r w:rsidR="002C7F52">
        <w:rPr>
          <w:rFonts w:ascii="Calibri" w:eastAsia="Times New Roman" w:hAnsi="Calibri" w:cs="Calibri"/>
          <w:kern w:val="0"/>
          <w:lang w:eastAsia="pl-PL"/>
          <w14:ligatures w14:val="none"/>
        </w:rPr>
        <w:t>,</w:t>
      </w:r>
    </w:p>
    <w:p w14:paraId="7764A0FC" w14:textId="057C9D62"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 Krosino, gm. Resko</w:t>
      </w:r>
      <w:r w:rsidR="002C7F52">
        <w:rPr>
          <w:rFonts w:ascii="Calibri" w:eastAsia="Times New Roman" w:hAnsi="Calibri" w:cs="Calibri"/>
          <w:kern w:val="0"/>
          <w:lang w:eastAsia="pl-PL"/>
          <w14:ligatures w14:val="none"/>
        </w:rPr>
        <w:t>.</w:t>
      </w:r>
    </w:p>
    <w:p w14:paraId="6A80EDCA" w14:textId="77777777" w:rsidR="00EB054C" w:rsidRPr="00E507F0" w:rsidRDefault="00EB054C" w:rsidP="00E507F0">
      <w:pPr>
        <w:spacing w:after="0" w:line="276" w:lineRule="auto"/>
        <w:jc w:val="both"/>
        <w:rPr>
          <w:rFonts w:ascii="Calibri" w:eastAsia="Times New Roman" w:hAnsi="Calibri" w:cs="Calibri"/>
          <w:iCs/>
          <w:kern w:val="0"/>
          <w:lang w:eastAsia="pl-PL"/>
          <w14:ligatures w14:val="none"/>
        </w:rPr>
      </w:pPr>
    </w:p>
    <w:p w14:paraId="6F2F3D2A" w14:textId="77777777" w:rsidR="00EB054C" w:rsidRPr="00E507F0" w:rsidRDefault="00EB054C" w:rsidP="00E507F0">
      <w:pPr>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b/>
          <w:iCs/>
          <w:kern w:val="0"/>
          <w:lang w:eastAsia="pl-PL"/>
          <w14:ligatures w14:val="none"/>
        </w:rPr>
        <w:t>W</w:t>
      </w:r>
      <w:r w:rsidRPr="00E507F0">
        <w:rPr>
          <w:rFonts w:ascii="Calibri" w:eastAsia="Times New Roman" w:hAnsi="Calibri" w:cs="Calibri"/>
          <w:b/>
          <w:kern w:val="0"/>
          <w:lang w:eastAsia="pl-PL"/>
          <w14:ligatures w14:val="none"/>
        </w:rPr>
        <w:t>odociągi o produkcji wody 1001 - 10 000 m</w:t>
      </w:r>
      <w:r w:rsidRPr="00E507F0">
        <w:rPr>
          <w:rFonts w:ascii="Calibri" w:eastAsia="Times New Roman" w:hAnsi="Calibri" w:cs="Calibri"/>
          <w:b/>
          <w:kern w:val="0"/>
          <w:vertAlign w:val="superscript"/>
          <w:lang w:eastAsia="pl-PL"/>
          <w14:ligatures w14:val="none"/>
        </w:rPr>
        <w:t>3</w:t>
      </w:r>
      <w:r w:rsidRPr="00E507F0">
        <w:rPr>
          <w:rFonts w:ascii="Calibri" w:eastAsia="Times New Roman" w:hAnsi="Calibri" w:cs="Calibri"/>
          <w:b/>
          <w:kern w:val="0"/>
          <w:lang w:eastAsia="pl-PL"/>
          <w14:ligatures w14:val="none"/>
        </w:rPr>
        <w:t>/dobę (1):</w:t>
      </w:r>
    </w:p>
    <w:p w14:paraId="7C181368" w14:textId="28D83CDC" w:rsidR="00EB054C" w:rsidRPr="00E507F0" w:rsidRDefault="00EB054C" w:rsidP="00E507F0">
      <w:pPr>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kern w:val="0"/>
          <w:lang w:eastAsia="pl-PL"/>
          <w14:ligatures w14:val="none"/>
        </w:rPr>
        <w:t>1. Łobez, ul. Wojcelska</w:t>
      </w:r>
      <w:r w:rsidR="002C7F52">
        <w:rPr>
          <w:rFonts w:ascii="Calibri" w:eastAsia="Times New Roman" w:hAnsi="Calibri" w:cs="Calibri"/>
          <w:kern w:val="0"/>
          <w:lang w:eastAsia="pl-PL"/>
          <w14:ligatures w14:val="none"/>
        </w:rPr>
        <w:t xml:space="preserve">. </w:t>
      </w:r>
      <w:r w:rsidRPr="00E507F0">
        <w:rPr>
          <w:rFonts w:ascii="Calibri" w:eastAsia="Times New Roman" w:hAnsi="Calibri" w:cs="Calibri"/>
          <w:iCs/>
          <w:kern w:val="0"/>
          <w:lang w:eastAsia="pl-PL"/>
          <w14:ligatures w14:val="none"/>
        </w:rPr>
        <w:t xml:space="preserve">Wodociąg dostarcza wodę o jakości odpowiadającej obowiązującym wymaganiom sanitarnym. </w:t>
      </w:r>
    </w:p>
    <w:p w14:paraId="42AD8A19" w14:textId="77777777" w:rsidR="00EB054C" w:rsidRPr="00E507F0" w:rsidRDefault="00EB054C" w:rsidP="00E507F0">
      <w:pPr>
        <w:spacing w:after="0" w:line="276" w:lineRule="auto"/>
        <w:jc w:val="both"/>
        <w:rPr>
          <w:rFonts w:ascii="Calibri" w:eastAsia="Times New Roman" w:hAnsi="Calibri" w:cs="Calibri"/>
          <w:iCs/>
          <w:kern w:val="0"/>
          <w:lang w:eastAsia="pl-PL"/>
          <w14:ligatures w14:val="none"/>
        </w:rPr>
      </w:pPr>
    </w:p>
    <w:p w14:paraId="1697C1AB" w14:textId="77777777" w:rsidR="00EB054C" w:rsidRPr="00E507F0" w:rsidRDefault="00EB054C"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INNE PODMIOTY ZAOPATRUJĄCE W WODĘ (4).</w:t>
      </w:r>
    </w:p>
    <w:p w14:paraId="56ED75C4" w14:textId="0AA39EF7"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 Tarnowo „Młyn nad Starą Regą”, 73-150 Łobez</w:t>
      </w:r>
      <w:r w:rsidR="002C7F52">
        <w:rPr>
          <w:rFonts w:ascii="Calibri" w:eastAsia="Times New Roman" w:hAnsi="Calibri" w:cs="Calibri"/>
          <w:kern w:val="0"/>
          <w:lang w:eastAsia="pl-PL"/>
          <w14:ligatures w14:val="none"/>
        </w:rPr>
        <w:t>.</w:t>
      </w:r>
    </w:p>
    <w:p w14:paraId="6ECBC654" w14:textId="42161171"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2. </w:t>
      </w:r>
      <w:r w:rsidRPr="00E507F0">
        <w:rPr>
          <w:rFonts w:ascii="Calibri" w:eastAsia="Times New Roman" w:hAnsi="Calibri" w:cs="Calibri"/>
          <w:color w:val="000000"/>
          <w:kern w:val="0"/>
          <w:lang w:eastAsia="pl-PL"/>
          <w14:ligatures w14:val="none"/>
        </w:rPr>
        <w:t>Koschem Ksel-Adamus Sp. J., Stare Węgorzynko</w:t>
      </w:r>
      <w:r w:rsidRPr="00E507F0">
        <w:rPr>
          <w:rFonts w:ascii="Calibri" w:eastAsia="Times New Roman" w:hAnsi="Calibri" w:cs="Calibri"/>
          <w:kern w:val="0"/>
          <w:lang w:eastAsia="pl-PL"/>
          <w14:ligatures w14:val="none"/>
        </w:rPr>
        <w:t>, 73-155 Węgorzyno</w:t>
      </w:r>
      <w:r w:rsidR="002C7F52">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1A847476" w14:textId="63A8003A" w:rsidR="00EB054C" w:rsidRPr="00E507F0" w:rsidRDefault="00EB054C"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 „Przylesie” Grzegorz Magdalan, Kołdrąb 9, 73-150 Łobez</w:t>
      </w:r>
      <w:r w:rsidR="002C7F52">
        <w:rPr>
          <w:rFonts w:ascii="Calibri" w:eastAsia="Times New Roman" w:hAnsi="Calibri" w:cs="Calibri"/>
          <w:kern w:val="0"/>
          <w:lang w:eastAsia="pl-PL"/>
          <w14:ligatures w14:val="none"/>
        </w:rPr>
        <w:t>.</w:t>
      </w:r>
    </w:p>
    <w:p w14:paraId="667494BA" w14:textId="3F1DABA7" w:rsidR="00EB054C" w:rsidRPr="00E507F0" w:rsidRDefault="00EB054C"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4. </w:t>
      </w:r>
      <w:r w:rsidRPr="00E507F0">
        <w:rPr>
          <w:rFonts w:ascii="Calibri" w:eastAsia="Times New Roman" w:hAnsi="Calibri" w:cs="Calibri"/>
          <w:bCs/>
          <w:kern w:val="0"/>
          <w:lang w:eastAsia="pl-PL"/>
          <w14:ligatures w14:val="none"/>
        </w:rPr>
        <w:t>Zakład Wyrobów Wędliniarskich Marek Kowalczyk, Krzemienna 17, 72-210 Dobra</w:t>
      </w:r>
      <w:r w:rsidR="002C7F52">
        <w:rPr>
          <w:rFonts w:ascii="Calibri" w:eastAsia="Times New Roman" w:hAnsi="Calibri" w:cs="Calibri"/>
          <w:bCs/>
          <w:kern w:val="0"/>
          <w:lang w:eastAsia="pl-PL"/>
          <w14:ligatures w14:val="none"/>
        </w:rPr>
        <w:t>.</w:t>
      </w:r>
    </w:p>
    <w:p w14:paraId="46B60BDC" w14:textId="77777777" w:rsidR="00EB054C" w:rsidRPr="00E507F0" w:rsidRDefault="00EB054C" w:rsidP="00E507F0">
      <w:pPr>
        <w:suppressAutoHyphens/>
        <w:spacing w:after="0" w:line="276" w:lineRule="auto"/>
        <w:ind w:left="1800"/>
        <w:contextualSpacing/>
        <w:jc w:val="both"/>
        <w:rPr>
          <w:rFonts w:ascii="Calibri" w:eastAsia="Times New Roman" w:hAnsi="Calibri" w:cs="Calibri"/>
          <w:bCs/>
          <w:kern w:val="0"/>
          <w:lang w:eastAsia="ar-SA"/>
          <w14:ligatures w14:val="none"/>
        </w:rPr>
      </w:pPr>
    </w:p>
    <w:p w14:paraId="7219579B" w14:textId="1B9D6719" w:rsidR="00EB054C" w:rsidRPr="002C7F52" w:rsidRDefault="00EB054C" w:rsidP="002C7F52">
      <w:pPr>
        <w:pStyle w:val="Akapitzlist"/>
        <w:numPr>
          <w:ilvl w:val="0"/>
          <w:numId w:val="97"/>
        </w:numPr>
        <w:tabs>
          <w:tab w:val="left" w:pos="284"/>
        </w:tabs>
        <w:spacing w:after="0" w:line="276" w:lineRule="auto"/>
        <w:ind w:left="0" w:firstLine="0"/>
        <w:jc w:val="both"/>
        <w:rPr>
          <w:rFonts w:ascii="Calibri" w:hAnsi="Calibri" w:cs="Calibri"/>
          <w:b/>
          <w:bCs/>
        </w:rPr>
      </w:pPr>
      <w:r w:rsidRPr="002C7F52">
        <w:rPr>
          <w:rFonts w:ascii="Calibri" w:hAnsi="Calibri" w:cs="Calibri"/>
          <w:b/>
          <w:bCs/>
        </w:rPr>
        <w:t>Nadzór nad jakością wody do spożycia</w:t>
      </w:r>
    </w:p>
    <w:p w14:paraId="1F719410" w14:textId="6B91CE06" w:rsidR="00EB054C" w:rsidRPr="00E507F0" w:rsidRDefault="00EB054C" w:rsidP="002C7F52">
      <w:pPr>
        <w:pStyle w:val="Akapitzlist"/>
        <w:spacing w:after="0" w:line="276" w:lineRule="auto"/>
        <w:ind w:left="0" w:firstLine="708"/>
        <w:jc w:val="both"/>
        <w:rPr>
          <w:rFonts w:ascii="Calibri" w:hAnsi="Calibri" w:cs="Calibri"/>
        </w:rPr>
      </w:pPr>
      <w:r w:rsidRPr="00E507F0">
        <w:rPr>
          <w:rFonts w:ascii="Calibri" w:hAnsi="Calibri" w:cs="Calibri"/>
        </w:rPr>
        <w:t xml:space="preserve">Przedsiębiorstwa wodociągowe odpowiedzialne za jakość wody pitnej podejmowały działania zmierzające do poprawy jej jakości poprzez usprawnianie procesów uzdatniania: wymianę lub montaż nowych urządzeń, zwiększanie </w:t>
      </w:r>
      <w:r w:rsidR="002C7F52">
        <w:rPr>
          <w:rFonts w:ascii="Calibri" w:hAnsi="Calibri" w:cs="Calibri"/>
        </w:rPr>
        <w:t>c</w:t>
      </w:r>
      <w:r w:rsidRPr="00E507F0">
        <w:rPr>
          <w:rFonts w:ascii="Calibri" w:hAnsi="Calibri" w:cs="Calibri"/>
        </w:rPr>
        <w:t xml:space="preserve">zęstotliwości płukania sieci </w:t>
      </w:r>
      <w:r w:rsidR="002C7F52">
        <w:rPr>
          <w:rFonts w:ascii="Calibri" w:hAnsi="Calibri" w:cs="Calibri"/>
        </w:rPr>
        <w:t>w</w:t>
      </w:r>
      <w:r w:rsidRPr="00E507F0">
        <w:rPr>
          <w:rFonts w:ascii="Calibri" w:hAnsi="Calibri" w:cs="Calibri"/>
        </w:rPr>
        <w:t>odociągowych. Ponadto, przedsiębiorstwa po przeprowadzonych działaniach naprawczych prowadzą wewnętrzną kontrolę jakości wody, o wynikach na bieżąco informują tut. Inspekcję.</w:t>
      </w:r>
    </w:p>
    <w:p w14:paraId="4AF6D7B2" w14:textId="77777777" w:rsidR="002C7F52" w:rsidRDefault="002C7F52" w:rsidP="002C7F52">
      <w:pPr>
        <w:pStyle w:val="Akapitzlist"/>
        <w:spacing w:after="0" w:line="276" w:lineRule="auto"/>
        <w:jc w:val="both"/>
        <w:rPr>
          <w:rFonts w:ascii="Calibri" w:hAnsi="Calibri" w:cs="Calibri"/>
        </w:rPr>
      </w:pPr>
    </w:p>
    <w:p w14:paraId="4D89DFE5" w14:textId="5399B663" w:rsidR="00EB054C" w:rsidRPr="002C7F52" w:rsidRDefault="00EB054C" w:rsidP="002C7F52">
      <w:pPr>
        <w:pStyle w:val="Akapitzlist"/>
        <w:numPr>
          <w:ilvl w:val="0"/>
          <w:numId w:val="97"/>
        </w:numPr>
        <w:tabs>
          <w:tab w:val="left" w:pos="284"/>
        </w:tabs>
        <w:spacing w:after="0" w:line="276" w:lineRule="auto"/>
        <w:ind w:left="0" w:firstLine="0"/>
        <w:jc w:val="both"/>
        <w:rPr>
          <w:rFonts w:ascii="Calibri" w:hAnsi="Calibri" w:cs="Calibri"/>
          <w:b/>
          <w:bCs/>
        </w:rPr>
      </w:pPr>
      <w:r w:rsidRPr="002C7F52">
        <w:rPr>
          <w:rFonts w:ascii="Calibri" w:hAnsi="Calibri" w:cs="Calibri"/>
          <w:b/>
          <w:bCs/>
        </w:rPr>
        <w:t>Substancje promieniotwórcze w wodzie przeznaczonej do picia</w:t>
      </w:r>
    </w:p>
    <w:p w14:paraId="3EAAE6B0" w14:textId="1F364ED6" w:rsidR="00EB054C" w:rsidRDefault="00EB054C" w:rsidP="002C7F52">
      <w:pPr>
        <w:spacing w:after="0" w:line="276" w:lineRule="auto"/>
        <w:ind w:firstLine="709"/>
        <w:jc w:val="both"/>
        <w:rPr>
          <w:rFonts w:ascii="Calibri" w:hAnsi="Calibri" w:cs="Calibri"/>
        </w:rPr>
      </w:pPr>
      <w:r w:rsidRPr="002C7F52">
        <w:rPr>
          <w:rFonts w:ascii="Calibri" w:hAnsi="Calibri" w:cs="Calibri"/>
        </w:rPr>
        <w:t>W 2024 r. nie pobrano próbek wody do badań w kierunku substancji promieniotwórczych.</w:t>
      </w:r>
    </w:p>
    <w:p w14:paraId="26459EBD" w14:textId="77777777" w:rsidR="002C7F52" w:rsidRPr="002C7F52" w:rsidRDefault="002C7F52" w:rsidP="002C7F52">
      <w:pPr>
        <w:spacing w:after="0" w:line="276" w:lineRule="auto"/>
        <w:ind w:firstLine="709"/>
        <w:jc w:val="both"/>
        <w:rPr>
          <w:rFonts w:ascii="Calibri" w:hAnsi="Calibri" w:cs="Calibri"/>
        </w:rPr>
      </w:pPr>
    </w:p>
    <w:p w14:paraId="21D99F88" w14:textId="4066C4B7" w:rsidR="00EB054C" w:rsidRPr="002C7F52" w:rsidRDefault="00EB054C" w:rsidP="002C7F52">
      <w:pPr>
        <w:pStyle w:val="Akapitzlist"/>
        <w:numPr>
          <w:ilvl w:val="0"/>
          <w:numId w:val="97"/>
        </w:numPr>
        <w:tabs>
          <w:tab w:val="left" w:pos="284"/>
        </w:tabs>
        <w:spacing w:after="0" w:line="276" w:lineRule="auto"/>
        <w:ind w:left="0" w:firstLine="0"/>
        <w:jc w:val="both"/>
        <w:rPr>
          <w:rFonts w:ascii="Calibri" w:hAnsi="Calibri" w:cs="Calibri"/>
          <w:b/>
          <w:bCs/>
        </w:rPr>
      </w:pPr>
      <w:r w:rsidRPr="002C7F52">
        <w:rPr>
          <w:rFonts w:ascii="Calibri" w:hAnsi="Calibri" w:cs="Calibri"/>
          <w:b/>
          <w:bCs/>
        </w:rPr>
        <w:t>Ważniejsze modernizacje oraz rozbudowa sieci wodociągowej</w:t>
      </w:r>
    </w:p>
    <w:p w14:paraId="5BA998E5" w14:textId="77777777" w:rsidR="00EB054C" w:rsidRPr="00E507F0" w:rsidRDefault="00EB054C" w:rsidP="002C7F52">
      <w:pPr>
        <w:pStyle w:val="Akapitzlist"/>
        <w:spacing w:after="0" w:line="276" w:lineRule="auto"/>
        <w:ind w:left="0" w:firstLine="708"/>
        <w:jc w:val="both"/>
        <w:rPr>
          <w:rFonts w:ascii="Calibri" w:hAnsi="Calibri" w:cs="Calibri"/>
        </w:rPr>
      </w:pPr>
      <w:r w:rsidRPr="00E507F0">
        <w:rPr>
          <w:rFonts w:ascii="Calibri" w:hAnsi="Calibri" w:cs="Calibri"/>
        </w:rPr>
        <w:t>W roku 2024 wodociąg Dobrkowo, gm. Radowo Małe został podłączony do wodociągu Rogowo, gm. Radowo Małe, wodociąg Mołdawin, gm. Radowo Małe został podłączony do wodociągu Gościsław, gm. Radowo Małe. Wodociąg Wiewiecko, gm. Węgorzyno został podłączony do wodociągu Rogówko, gm. Węgorzyno.</w:t>
      </w:r>
    </w:p>
    <w:p w14:paraId="3A9AE259" w14:textId="28FAE92F" w:rsidR="00EB054C" w:rsidRPr="00E507F0" w:rsidRDefault="00EB054C" w:rsidP="002C7F52">
      <w:pPr>
        <w:pStyle w:val="Akapitzlist"/>
        <w:spacing w:after="0" w:line="276" w:lineRule="auto"/>
        <w:ind w:left="0" w:firstLine="708"/>
        <w:jc w:val="both"/>
        <w:rPr>
          <w:rFonts w:ascii="Calibri" w:hAnsi="Calibri" w:cs="Calibri"/>
        </w:rPr>
      </w:pPr>
      <w:r w:rsidRPr="00E507F0">
        <w:rPr>
          <w:rFonts w:ascii="Calibri" w:hAnsi="Calibri" w:cs="Calibri"/>
        </w:rPr>
        <w:t xml:space="preserve">Gmina Łobez: wybudowano stację podnoszenia ciśnienia na ul. Spokojnej,                    rozbudowano sieć wodociągową od ul. Spokojnej przez ulicę Czcibora, Wiśniową </w:t>
      </w:r>
      <w:r w:rsidR="002C7F52">
        <w:rPr>
          <w:rFonts w:ascii="Calibri" w:hAnsi="Calibri" w:cs="Calibri"/>
        </w:rPr>
        <w:br/>
      </w:r>
      <w:r w:rsidRPr="00E507F0">
        <w:rPr>
          <w:rFonts w:ascii="Calibri" w:hAnsi="Calibri" w:cs="Calibri"/>
        </w:rPr>
        <w:t>i wpięcie do ulicy Czcibora</w:t>
      </w:r>
      <w:r w:rsidR="002C7F52">
        <w:rPr>
          <w:rFonts w:ascii="Calibri" w:hAnsi="Calibri" w:cs="Calibri"/>
        </w:rPr>
        <w:t>. W</w:t>
      </w:r>
      <w:r w:rsidRPr="00E507F0">
        <w:rPr>
          <w:rFonts w:ascii="Calibri" w:hAnsi="Calibri" w:cs="Calibri"/>
        </w:rPr>
        <w:t xml:space="preserve">ymieniona została sieć wodociągowa azbestocementowa </w:t>
      </w:r>
      <w:r w:rsidR="002C7F52">
        <w:rPr>
          <w:rFonts w:ascii="Calibri" w:hAnsi="Calibri" w:cs="Calibri"/>
        </w:rPr>
        <w:br/>
      </w:r>
      <w:r w:rsidRPr="00E507F0">
        <w:rPr>
          <w:rFonts w:ascii="Calibri" w:hAnsi="Calibri" w:cs="Calibri"/>
        </w:rPr>
        <w:t>w ul. Rolnej, Bema oraz rozbudowa sieci wodociągowej z ul Rolnej i wpięcie do sieci wodociągowej zasilającej miejscowości wiejskie - ul. Boczna - droga gruntowa</w:t>
      </w:r>
      <w:r w:rsidR="002C7F52">
        <w:rPr>
          <w:rFonts w:ascii="Calibri" w:hAnsi="Calibri" w:cs="Calibri"/>
        </w:rPr>
        <w:t>.</w:t>
      </w:r>
      <w:r w:rsidRPr="00E507F0">
        <w:rPr>
          <w:rFonts w:ascii="Calibri" w:hAnsi="Calibri" w:cs="Calibri"/>
        </w:rPr>
        <w:t xml:space="preserve"> </w:t>
      </w:r>
      <w:r w:rsidR="002C7F52">
        <w:rPr>
          <w:rFonts w:ascii="Calibri" w:hAnsi="Calibri" w:cs="Calibri"/>
        </w:rPr>
        <w:t>W</w:t>
      </w:r>
      <w:r w:rsidRPr="00E507F0">
        <w:rPr>
          <w:rFonts w:ascii="Calibri" w:hAnsi="Calibri" w:cs="Calibri"/>
        </w:rPr>
        <w:t>ymiana sieci wodociągowej w ul. Ogrodowej</w:t>
      </w:r>
      <w:r w:rsidR="002C7F52">
        <w:rPr>
          <w:rFonts w:ascii="Calibri" w:hAnsi="Calibri" w:cs="Calibri"/>
        </w:rPr>
        <w:t>.</w:t>
      </w:r>
      <w:r w:rsidRPr="00E507F0">
        <w:rPr>
          <w:rFonts w:ascii="Calibri" w:hAnsi="Calibri" w:cs="Calibri"/>
        </w:rPr>
        <w:t xml:space="preserve"> </w:t>
      </w:r>
      <w:r w:rsidR="002C7F52">
        <w:rPr>
          <w:rFonts w:ascii="Calibri" w:hAnsi="Calibri" w:cs="Calibri"/>
        </w:rPr>
        <w:t>W</w:t>
      </w:r>
      <w:r w:rsidRPr="00E507F0">
        <w:rPr>
          <w:rFonts w:ascii="Calibri" w:hAnsi="Calibri" w:cs="Calibri"/>
        </w:rPr>
        <w:t>ymiana odcinka sieci azbestocementowej w ulicy Bocznej</w:t>
      </w:r>
      <w:r w:rsidR="002C7F52">
        <w:rPr>
          <w:rFonts w:ascii="Calibri" w:hAnsi="Calibri" w:cs="Calibri"/>
        </w:rPr>
        <w:t>.</w:t>
      </w:r>
      <w:r w:rsidRPr="00E507F0">
        <w:rPr>
          <w:rFonts w:ascii="Calibri" w:hAnsi="Calibri" w:cs="Calibri"/>
        </w:rPr>
        <w:t xml:space="preserve"> </w:t>
      </w:r>
      <w:r w:rsidR="002C7F52">
        <w:rPr>
          <w:rFonts w:ascii="Calibri" w:hAnsi="Calibri" w:cs="Calibri"/>
        </w:rPr>
        <w:t>O</w:t>
      </w:r>
      <w:r w:rsidRPr="00E507F0">
        <w:rPr>
          <w:rFonts w:ascii="Calibri" w:hAnsi="Calibri" w:cs="Calibri"/>
        </w:rPr>
        <w:t>dwiert studni zastępczej w miejscowości Karwowo</w:t>
      </w:r>
      <w:r w:rsidR="002C7F52">
        <w:rPr>
          <w:rFonts w:ascii="Calibri" w:hAnsi="Calibri" w:cs="Calibri"/>
        </w:rPr>
        <w:t>.</w:t>
      </w:r>
      <w:r w:rsidRPr="00E507F0">
        <w:rPr>
          <w:rFonts w:ascii="Calibri" w:hAnsi="Calibri" w:cs="Calibri"/>
        </w:rPr>
        <w:t xml:space="preserve"> </w:t>
      </w:r>
      <w:r w:rsidR="002C7F52">
        <w:rPr>
          <w:rFonts w:ascii="Calibri" w:hAnsi="Calibri" w:cs="Calibri"/>
        </w:rPr>
        <w:t>L</w:t>
      </w:r>
      <w:r w:rsidRPr="00E507F0">
        <w:rPr>
          <w:rFonts w:ascii="Calibri" w:hAnsi="Calibri" w:cs="Calibri"/>
        </w:rPr>
        <w:t xml:space="preserve">ikwidacja nieczynnych studni </w:t>
      </w:r>
      <w:r w:rsidR="002C7F52">
        <w:rPr>
          <w:rFonts w:ascii="Calibri" w:hAnsi="Calibri" w:cs="Calibri"/>
        </w:rPr>
        <w:br/>
      </w:r>
      <w:r w:rsidRPr="00E507F0">
        <w:rPr>
          <w:rFonts w:ascii="Calibri" w:hAnsi="Calibri" w:cs="Calibri"/>
        </w:rPr>
        <w:t>w miejscowości Meszne</w:t>
      </w:r>
      <w:r w:rsidR="002C7F52">
        <w:rPr>
          <w:rFonts w:ascii="Calibri" w:hAnsi="Calibri" w:cs="Calibri"/>
        </w:rPr>
        <w:t>. W</w:t>
      </w:r>
      <w:r w:rsidRPr="00E507F0">
        <w:rPr>
          <w:rFonts w:ascii="Calibri" w:hAnsi="Calibri" w:cs="Calibri"/>
        </w:rPr>
        <w:t xml:space="preserve">ymiana hydrantów w miejscowości Poradz. </w:t>
      </w:r>
    </w:p>
    <w:p w14:paraId="62EA435A" w14:textId="054242A5" w:rsidR="00EB054C" w:rsidRPr="00187880" w:rsidRDefault="00EB054C" w:rsidP="00187880">
      <w:pPr>
        <w:pStyle w:val="Akapitzlist"/>
        <w:spacing w:after="0" w:line="276" w:lineRule="auto"/>
        <w:ind w:left="0" w:firstLine="708"/>
        <w:jc w:val="both"/>
        <w:rPr>
          <w:rFonts w:ascii="Calibri" w:hAnsi="Calibri" w:cs="Calibri"/>
          <w:color w:val="000000" w:themeColor="text1"/>
        </w:rPr>
      </w:pPr>
      <w:r w:rsidRPr="00187880">
        <w:rPr>
          <w:rFonts w:ascii="Calibri" w:hAnsi="Calibri" w:cs="Calibri"/>
          <w:color w:val="000000" w:themeColor="text1"/>
        </w:rPr>
        <w:t>Gmina Radowo Małe:  rozbudowano sieć wodociągową w Radowie Małym długość 500m  wzdłuż drogi głównej</w:t>
      </w:r>
      <w:r w:rsidR="00187880">
        <w:rPr>
          <w:rFonts w:ascii="Calibri" w:hAnsi="Calibri" w:cs="Calibri"/>
          <w:color w:val="000000" w:themeColor="text1"/>
        </w:rPr>
        <w:t>.</w:t>
      </w:r>
    </w:p>
    <w:p w14:paraId="20279C7C" w14:textId="5026B76D" w:rsidR="00EB054C" w:rsidRPr="00E507F0" w:rsidRDefault="00EB054C" w:rsidP="00187880">
      <w:pPr>
        <w:pStyle w:val="Akapitzlist"/>
        <w:spacing w:after="0" w:line="276" w:lineRule="auto"/>
        <w:ind w:left="0" w:firstLine="708"/>
        <w:jc w:val="both"/>
        <w:rPr>
          <w:rFonts w:ascii="Calibri" w:hAnsi="Calibri" w:cs="Calibri"/>
        </w:rPr>
      </w:pPr>
      <w:r w:rsidRPr="00E507F0">
        <w:rPr>
          <w:rFonts w:ascii="Calibri" w:hAnsi="Calibri" w:cs="Calibri"/>
        </w:rPr>
        <w:lastRenderedPageBreak/>
        <w:t>Gmina Resko: odświeżono i odbudowano pomieszczenie hydroforni w Miłogoszczy,                w Starogardzie  wymieniono 100 m sieci azbestowej na PE.</w:t>
      </w:r>
    </w:p>
    <w:p w14:paraId="2979D8F2" w14:textId="5A0364A5" w:rsidR="009C3E81" w:rsidRPr="00E507F0" w:rsidRDefault="009C3E81" w:rsidP="00187880">
      <w:pPr>
        <w:pStyle w:val="Akapitzlist"/>
        <w:spacing w:after="0" w:line="276" w:lineRule="auto"/>
        <w:ind w:left="0" w:firstLine="708"/>
        <w:jc w:val="both"/>
        <w:rPr>
          <w:rFonts w:ascii="Calibri" w:hAnsi="Calibri" w:cs="Calibri"/>
        </w:rPr>
      </w:pPr>
      <w:r w:rsidRPr="00E507F0">
        <w:rPr>
          <w:rFonts w:ascii="Calibri" w:hAnsi="Calibri" w:cs="Calibri"/>
        </w:rPr>
        <w:t xml:space="preserve">W okresie sprawozdawczym współpracowano z organami samorządu terytorialnego </w:t>
      </w:r>
      <w:r w:rsidR="00187880">
        <w:rPr>
          <w:rFonts w:ascii="Calibri" w:hAnsi="Calibri" w:cs="Calibri"/>
        </w:rPr>
        <w:br/>
      </w:r>
      <w:r w:rsidRPr="00E507F0">
        <w:rPr>
          <w:rFonts w:ascii="Calibri" w:hAnsi="Calibri" w:cs="Calibri"/>
        </w:rPr>
        <w:t>i innymi inspekcjami: poprzez przekazywanie do Gmin, Starostwa Powiatowego oraz Powiatowej Inspekcji Weterynaryjnej w Łobzie okresowych rocznych oraz kwartalnych ocen jakości wody przeznaczonej do spożycia; opiniowano zmiany do projektów „Regulaminu utrzymania czystości i porządku na terenie Gmin”.</w:t>
      </w:r>
    </w:p>
    <w:p w14:paraId="42847828" w14:textId="4D46AE34" w:rsidR="009C3E81" w:rsidRPr="00E507F0" w:rsidRDefault="009C3E81" w:rsidP="00C5485D">
      <w:pPr>
        <w:pStyle w:val="Akapitzlist"/>
        <w:spacing w:after="0" w:line="276" w:lineRule="auto"/>
        <w:ind w:left="0" w:firstLine="708"/>
        <w:jc w:val="both"/>
        <w:rPr>
          <w:rFonts w:ascii="Calibri" w:hAnsi="Calibri" w:cs="Calibri"/>
        </w:rPr>
      </w:pPr>
      <w:r w:rsidRPr="00E507F0">
        <w:rPr>
          <w:rFonts w:ascii="Calibri" w:hAnsi="Calibri" w:cs="Calibri"/>
        </w:rPr>
        <w:t xml:space="preserve">Przedsiębiorstwa wodociągowe odpowiedzialne za jakość wody pitnej podejmowały działania zmierzające do poprawy jej jakości poprzez usprawnianie procesów uzdatniania: wymianę lub montaż nowych urządzeń, zwiększanie częstotliwości płukania sieci wodociągowych. Ponadto, przedsiębiorstwa po przeprowadzonych działaniach naprawczych prowadzą wewnętrzną kontrolę jakości wody, o wynikach na bieżąco informują tut. Inspekcję. </w:t>
      </w:r>
    </w:p>
    <w:p w14:paraId="6F0271DE" w14:textId="2B95D363" w:rsidR="009C3E81" w:rsidRPr="00E507F0" w:rsidRDefault="009C3E81" w:rsidP="00C5485D">
      <w:pPr>
        <w:pStyle w:val="Akapitzlist"/>
        <w:spacing w:after="0" w:line="276" w:lineRule="auto"/>
        <w:ind w:left="0" w:firstLine="708"/>
        <w:jc w:val="both"/>
        <w:rPr>
          <w:rFonts w:ascii="Calibri" w:hAnsi="Calibri" w:cs="Calibri"/>
        </w:rPr>
      </w:pPr>
      <w:r w:rsidRPr="00E507F0">
        <w:rPr>
          <w:rFonts w:ascii="Calibri" w:hAnsi="Calibri" w:cs="Calibri"/>
        </w:rPr>
        <w:t>Gmina Węgorzyno: - wodociąg Wiewiecko, gm. Węgorzyno od dnia 01.07.2024</w:t>
      </w:r>
      <w:r w:rsidR="00C5485D">
        <w:rPr>
          <w:rFonts w:ascii="Calibri" w:hAnsi="Calibri" w:cs="Calibri"/>
        </w:rPr>
        <w:t xml:space="preserve"> </w:t>
      </w:r>
      <w:r w:rsidRPr="00E507F0">
        <w:rPr>
          <w:rFonts w:ascii="Calibri" w:hAnsi="Calibri" w:cs="Calibri"/>
        </w:rPr>
        <w:t>r. podłączony do wodociągu Rogówko, gm. Węgorzyno</w:t>
      </w:r>
    </w:p>
    <w:p w14:paraId="067D18C4" w14:textId="70C62742" w:rsidR="009C3E81" w:rsidRDefault="009C3E81" w:rsidP="00C5485D">
      <w:pPr>
        <w:pStyle w:val="Akapitzlist"/>
        <w:spacing w:after="0" w:line="276" w:lineRule="auto"/>
        <w:ind w:left="0" w:firstLine="709"/>
        <w:jc w:val="both"/>
        <w:rPr>
          <w:rFonts w:ascii="Calibri" w:hAnsi="Calibri" w:cs="Calibri"/>
        </w:rPr>
      </w:pPr>
      <w:r w:rsidRPr="00E507F0">
        <w:rPr>
          <w:rFonts w:ascii="Calibri" w:hAnsi="Calibri" w:cs="Calibri"/>
        </w:rPr>
        <w:t>Gmina Radowo Małe: wodociąg Dobrkowo od dnia 01.07.2024</w:t>
      </w:r>
      <w:r w:rsidR="00C5485D">
        <w:rPr>
          <w:rFonts w:ascii="Calibri" w:hAnsi="Calibri" w:cs="Calibri"/>
        </w:rPr>
        <w:t xml:space="preserve"> </w:t>
      </w:r>
      <w:r w:rsidRPr="00E507F0">
        <w:rPr>
          <w:rFonts w:ascii="Calibri" w:hAnsi="Calibri" w:cs="Calibri"/>
        </w:rPr>
        <w:t>r. podłączony do wodociągu Rogowo, gm. Radowo Małe,</w:t>
      </w:r>
      <w:r w:rsidR="00C5485D">
        <w:rPr>
          <w:rFonts w:ascii="Calibri" w:hAnsi="Calibri" w:cs="Calibri"/>
        </w:rPr>
        <w:t xml:space="preserve"> </w:t>
      </w:r>
      <w:r w:rsidRPr="00E507F0">
        <w:rPr>
          <w:rFonts w:ascii="Calibri" w:hAnsi="Calibri" w:cs="Calibri"/>
        </w:rPr>
        <w:t>wodociąg Mołdawin od dnia 01.10.2024</w:t>
      </w:r>
      <w:r w:rsidR="00C5485D">
        <w:rPr>
          <w:rFonts w:ascii="Calibri" w:hAnsi="Calibri" w:cs="Calibri"/>
        </w:rPr>
        <w:t xml:space="preserve"> </w:t>
      </w:r>
      <w:r w:rsidRPr="00E507F0">
        <w:rPr>
          <w:rFonts w:ascii="Calibri" w:hAnsi="Calibri" w:cs="Calibri"/>
        </w:rPr>
        <w:t>r. podłączony do wodociągu Gostomin, gm. Radowo Małe.</w:t>
      </w:r>
    </w:p>
    <w:p w14:paraId="691F3054" w14:textId="77777777" w:rsidR="00C5485D" w:rsidRPr="00E507F0" w:rsidRDefault="00C5485D" w:rsidP="00C5485D">
      <w:pPr>
        <w:pStyle w:val="Akapitzlist"/>
        <w:spacing w:after="0" w:line="276" w:lineRule="auto"/>
        <w:ind w:left="0" w:firstLine="709"/>
        <w:jc w:val="both"/>
        <w:rPr>
          <w:rFonts w:ascii="Calibri" w:hAnsi="Calibri" w:cs="Calibri"/>
        </w:rPr>
      </w:pPr>
    </w:p>
    <w:p w14:paraId="584C071F" w14:textId="511CDCF5" w:rsidR="00EB054C" w:rsidRPr="00C5485D" w:rsidRDefault="00EB054C" w:rsidP="00C5485D">
      <w:pPr>
        <w:pStyle w:val="Akapitzlist"/>
        <w:numPr>
          <w:ilvl w:val="0"/>
          <w:numId w:val="97"/>
        </w:numPr>
        <w:tabs>
          <w:tab w:val="left" w:pos="284"/>
        </w:tabs>
        <w:spacing w:after="0" w:line="276" w:lineRule="auto"/>
        <w:ind w:left="0" w:firstLine="0"/>
        <w:jc w:val="both"/>
        <w:rPr>
          <w:rFonts w:ascii="Calibri" w:hAnsi="Calibri" w:cs="Calibri"/>
          <w:b/>
          <w:bCs/>
        </w:rPr>
      </w:pPr>
      <w:r w:rsidRPr="00C5485D">
        <w:rPr>
          <w:rFonts w:ascii="Calibri" w:hAnsi="Calibri" w:cs="Calibri"/>
          <w:b/>
          <w:bCs/>
        </w:rPr>
        <w:t xml:space="preserve">Awarie i zdarzenia istotne dla infrastruktury zaopatrzenia w wodę </w:t>
      </w:r>
    </w:p>
    <w:p w14:paraId="30412EFF" w14:textId="77777777" w:rsidR="00EB054C" w:rsidRPr="00C5485D" w:rsidRDefault="00EB054C" w:rsidP="00C5485D">
      <w:pPr>
        <w:spacing w:after="0" w:line="276" w:lineRule="auto"/>
        <w:ind w:firstLine="708"/>
        <w:jc w:val="both"/>
        <w:rPr>
          <w:rFonts w:ascii="Calibri" w:hAnsi="Calibri" w:cs="Calibri"/>
        </w:rPr>
      </w:pPr>
      <w:r w:rsidRPr="00C5485D">
        <w:rPr>
          <w:rFonts w:ascii="Calibri" w:hAnsi="Calibri" w:cs="Calibri"/>
        </w:rPr>
        <w:t>W roku 2024 zgłoszono 2 awarie:</w:t>
      </w:r>
    </w:p>
    <w:p w14:paraId="4FB4BBC3" w14:textId="26E9C31E" w:rsidR="00EB054C" w:rsidRPr="00E507F0" w:rsidRDefault="00EB054C" w:rsidP="00C5485D">
      <w:pPr>
        <w:pStyle w:val="Akapitzlist"/>
        <w:spacing w:after="0" w:line="276" w:lineRule="auto"/>
        <w:ind w:left="0"/>
        <w:jc w:val="both"/>
        <w:rPr>
          <w:rFonts w:ascii="Calibri" w:hAnsi="Calibri" w:cs="Calibri"/>
        </w:rPr>
      </w:pPr>
      <w:r w:rsidRPr="00E507F0">
        <w:rPr>
          <w:rFonts w:ascii="Calibri" w:hAnsi="Calibri" w:cs="Calibri"/>
        </w:rPr>
        <w:t>-</w:t>
      </w:r>
      <w:r w:rsidR="00C5485D">
        <w:rPr>
          <w:rFonts w:ascii="Calibri" w:hAnsi="Calibri" w:cs="Calibri"/>
        </w:rPr>
        <w:t xml:space="preserve"> </w:t>
      </w:r>
      <w:r w:rsidRPr="00E507F0">
        <w:rPr>
          <w:rFonts w:ascii="Calibri" w:hAnsi="Calibri" w:cs="Calibri"/>
        </w:rPr>
        <w:t>wodociąg Suliszewice, gm. Łobez</w:t>
      </w:r>
      <w:r w:rsidR="00C5485D">
        <w:rPr>
          <w:rFonts w:ascii="Calibri" w:hAnsi="Calibri" w:cs="Calibri"/>
        </w:rPr>
        <w:t xml:space="preserve">: </w:t>
      </w:r>
      <w:r w:rsidRPr="00E507F0">
        <w:rPr>
          <w:rFonts w:ascii="Calibri" w:hAnsi="Calibri" w:cs="Calibri"/>
        </w:rPr>
        <w:t xml:space="preserve">wyciek na sieci wodociągowej -przerwa w dostawie wody w miejscowości Suliszewice i Niegrzebia, gm. Łobez. </w:t>
      </w:r>
    </w:p>
    <w:p w14:paraId="7E8417A0" w14:textId="02F65501" w:rsidR="00EB054C" w:rsidRDefault="00EB054C" w:rsidP="00C5485D">
      <w:pPr>
        <w:pStyle w:val="Akapitzlist"/>
        <w:spacing w:after="0" w:line="276" w:lineRule="auto"/>
        <w:ind w:left="0"/>
        <w:jc w:val="both"/>
        <w:rPr>
          <w:rFonts w:ascii="Calibri" w:hAnsi="Calibri" w:cs="Calibri"/>
        </w:rPr>
      </w:pPr>
      <w:r w:rsidRPr="00E507F0">
        <w:rPr>
          <w:rFonts w:ascii="Calibri" w:hAnsi="Calibri" w:cs="Calibri"/>
        </w:rPr>
        <w:t>-</w:t>
      </w:r>
      <w:r w:rsidR="00C5485D">
        <w:rPr>
          <w:rFonts w:ascii="Calibri" w:hAnsi="Calibri" w:cs="Calibri"/>
        </w:rPr>
        <w:t xml:space="preserve"> </w:t>
      </w:r>
      <w:r w:rsidRPr="00E507F0">
        <w:rPr>
          <w:rFonts w:ascii="Calibri" w:hAnsi="Calibri" w:cs="Calibri"/>
        </w:rPr>
        <w:t>wodociąg Borkowo Wielkie, gm. Radowo Małe</w:t>
      </w:r>
      <w:r w:rsidR="00C5485D">
        <w:rPr>
          <w:rFonts w:ascii="Calibri" w:hAnsi="Calibri" w:cs="Calibri"/>
        </w:rPr>
        <w:t>:</w:t>
      </w:r>
      <w:r w:rsidRPr="00E507F0">
        <w:rPr>
          <w:rFonts w:ascii="Calibri" w:hAnsi="Calibri" w:cs="Calibri"/>
        </w:rPr>
        <w:t xml:space="preserve"> awaria filtra ciśnieniowego (odżelaziacza).</w:t>
      </w:r>
    </w:p>
    <w:p w14:paraId="6F99D9E9" w14:textId="77777777" w:rsidR="00C5485D" w:rsidRPr="00E507F0" w:rsidRDefault="00C5485D" w:rsidP="00C5485D">
      <w:pPr>
        <w:pStyle w:val="Akapitzlist"/>
        <w:spacing w:after="0" w:line="276" w:lineRule="auto"/>
        <w:ind w:left="0"/>
        <w:jc w:val="both"/>
        <w:rPr>
          <w:rFonts w:ascii="Calibri" w:hAnsi="Calibri" w:cs="Calibri"/>
        </w:rPr>
      </w:pPr>
    </w:p>
    <w:p w14:paraId="4EEFC8FF" w14:textId="35D6CC36" w:rsidR="004240B7" w:rsidRPr="00C5485D" w:rsidRDefault="004240B7" w:rsidP="00E507F0">
      <w:pPr>
        <w:spacing w:after="0" w:line="276" w:lineRule="auto"/>
        <w:jc w:val="both"/>
        <w:rPr>
          <w:rFonts w:ascii="Calibri" w:hAnsi="Calibri" w:cs="Calibri"/>
          <w:b/>
          <w:bCs/>
        </w:rPr>
      </w:pPr>
      <w:r w:rsidRPr="00C5485D">
        <w:rPr>
          <w:rFonts w:ascii="Calibri" w:hAnsi="Calibri" w:cs="Calibri"/>
          <w:b/>
          <w:bCs/>
        </w:rPr>
        <w:t>6. Ocena jakości wody przeznaczonej do spożycia</w:t>
      </w:r>
    </w:p>
    <w:p w14:paraId="052C1D0F" w14:textId="22B1F7E3" w:rsidR="005C1F67" w:rsidRPr="00E507F0" w:rsidRDefault="005C1F67" w:rsidP="00C5485D">
      <w:pPr>
        <w:pStyle w:val="Akapitzlist"/>
        <w:spacing w:after="0" w:line="276" w:lineRule="auto"/>
        <w:ind w:left="0" w:firstLine="708"/>
        <w:jc w:val="both"/>
        <w:rPr>
          <w:rFonts w:ascii="Calibri" w:hAnsi="Calibri" w:cs="Calibri"/>
        </w:rPr>
      </w:pPr>
      <w:r w:rsidRPr="00E507F0">
        <w:rPr>
          <w:rFonts w:ascii="Calibri" w:hAnsi="Calibri" w:cs="Calibri"/>
        </w:rPr>
        <w:t>Na 5 Stacji Uzdatniania Wody wydano decyzje administracyjne dotyczące złego stanu sanitarno-technicznego wewnątrz obiektów: gmina Dobra: 1.Wojtaszyce; gmina Radowo Małe: 2.Dobrkowo; gmina Resko: 3.Łabuń Wielki, 4.Krosino, 5.Dorowo.</w:t>
      </w:r>
      <w:r w:rsidR="006355B4">
        <w:rPr>
          <w:rFonts w:ascii="Calibri" w:hAnsi="Calibri" w:cs="Calibri"/>
        </w:rPr>
        <w:t xml:space="preserve"> </w:t>
      </w:r>
    </w:p>
    <w:p w14:paraId="3A6C97ED" w14:textId="207F830D" w:rsidR="004240B7" w:rsidRPr="00E507F0" w:rsidRDefault="004240B7" w:rsidP="006355B4">
      <w:pPr>
        <w:spacing w:after="0" w:line="276" w:lineRule="auto"/>
        <w:ind w:firstLine="708"/>
        <w:jc w:val="both"/>
        <w:rPr>
          <w:rFonts w:ascii="Calibri" w:hAnsi="Calibri" w:cs="Calibri"/>
          <w:bCs/>
        </w:rPr>
      </w:pPr>
      <w:r w:rsidRPr="00E507F0">
        <w:rPr>
          <w:rFonts w:ascii="Calibri" w:hAnsi="Calibri" w:cs="Calibri"/>
          <w:bCs/>
        </w:rPr>
        <w:t>W roku 2024 na jakość wody wydano 3 decyzje administracyjne (dwie decyzje na brak przydatności wody do spożycia, 1 decyzja warunkowa):</w:t>
      </w:r>
    </w:p>
    <w:p w14:paraId="730D3B55" w14:textId="66825683" w:rsidR="004240B7" w:rsidRPr="00E507F0" w:rsidRDefault="004240B7" w:rsidP="006355B4">
      <w:pPr>
        <w:numPr>
          <w:ilvl w:val="0"/>
          <w:numId w:val="98"/>
        </w:numPr>
        <w:tabs>
          <w:tab w:val="left" w:pos="284"/>
        </w:tabs>
        <w:spacing w:after="0" w:line="276" w:lineRule="auto"/>
        <w:ind w:left="0" w:firstLine="0"/>
        <w:jc w:val="both"/>
        <w:rPr>
          <w:rFonts w:ascii="Calibri" w:hAnsi="Calibri" w:cs="Calibri"/>
          <w:bCs/>
        </w:rPr>
      </w:pPr>
      <w:r w:rsidRPr="00E507F0">
        <w:rPr>
          <w:rFonts w:ascii="Calibri" w:hAnsi="Calibri" w:cs="Calibri"/>
          <w:b/>
        </w:rPr>
        <w:t>Wodociąg Wojtaszyce, gm. Dobra</w:t>
      </w:r>
      <w:bookmarkStart w:id="3" w:name="_Hlk188460764"/>
      <w:r w:rsidR="006355B4">
        <w:rPr>
          <w:rFonts w:ascii="Calibri" w:hAnsi="Calibri" w:cs="Calibri"/>
          <w:bCs/>
        </w:rPr>
        <w:t xml:space="preserve">: </w:t>
      </w:r>
      <w:r w:rsidRPr="00E507F0">
        <w:rPr>
          <w:rFonts w:ascii="Calibri" w:hAnsi="Calibri" w:cs="Calibri"/>
          <w:bCs/>
        </w:rPr>
        <w:t>brak przydatności wody do spożycia ze względu na wystąpienie bakterii grupy coli. Przeprowadzono dezynfekcję studni oraz sieci wodociągowej, poinformowano ludność i zaopatrzono w zastępcze źródło wody pitnej, pobrano powtórne próbki wody do spożycia, okazano prawidłowy wynik sprawozdań, zakończono postępowanie.</w:t>
      </w:r>
    </w:p>
    <w:bookmarkEnd w:id="3"/>
    <w:p w14:paraId="5DAA1CB8" w14:textId="2D302889" w:rsidR="004240B7" w:rsidRPr="00E507F0" w:rsidRDefault="004240B7" w:rsidP="006355B4">
      <w:pPr>
        <w:numPr>
          <w:ilvl w:val="0"/>
          <w:numId w:val="98"/>
        </w:numPr>
        <w:tabs>
          <w:tab w:val="left" w:pos="142"/>
          <w:tab w:val="left" w:pos="284"/>
        </w:tabs>
        <w:spacing w:after="0" w:line="276" w:lineRule="auto"/>
        <w:ind w:left="0" w:firstLine="0"/>
        <w:jc w:val="both"/>
        <w:rPr>
          <w:rFonts w:ascii="Calibri" w:hAnsi="Calibri" w:cs="Calibri"/>
          <w:bCs/>
        </w:rPr>
      </w:pPr>
      <w:r w:rsidRPr="00E507F0">
        <w:rPr>
          <w:rFonts w:ascii="Calibri" w:hAnsi="Calibri" w:cs="Calibri"/>
          <w:b/>
        </w:rPr>
        <w:t>Wodociąg Błądkowo, gm. Dobra</w:t>
      </w:r>
      <w:r w:rsidR="006355B4">
        <w:rPr>
          <w:rFonts w:ascii="Calibri" w:hAnsi="Calibri" w:cs="Calibri"/>
          <w:bCs/>
        </w:rPr>
        <w:t xml:space="preserve">: </w:t>
      </w:r>
      <w:r w:rsidRPr="00E507F0">
        <w:rPr>
          <w:rFonts w:ascii="Calibri" w:hAnsi="Calibri" w:cs="Calibri"/>
          <w:bCs/>
        </w:rPr>
        <w:t>decyzja warunkowa ze względu na zawyżoną liczbę azotanów w wodzie do spożycia. Pobrano powtórne próbki wody do spożycia, okazano prawidłowy wynik sprawozdań, zakończono postępowanie.</w:t>
      </w:r>
    </w:p>
    <w:p w14:paraId="621CADF6" w14:textId="3B0BE137" w:rsidR="004240B7" w:rsidRPr="00E507F0" w:rsidRDefault="004240B7" w:rsidP="006355B4">
      <w:pPr>
        <w:numPr>
          <w:ilvl w:val="0"/>
          <w:numId w:val="98"/>
        </w:numPr>
        <w:tabs>
          <w:tab w:val="left" w:pos="142"/>
          <w:tab w:val="left" w:pos="284"/>
        </w:tabs>
        <w:spacing w:after="0" w:line="276" w:lineRule="auto"/>
        <w:ind w:left="0" w:firstLine="0"/>
        <w:jc w:val="both"/>
        <w:rPr>
          <w:rFonts w:ascii="Calibri" w:hAnsi="Calibri" w:cs="Calibri"/>
          <w:bCs/>
        </w:rPr>
      </w:pPr>
      <w:r w:rsidRPr="00E507F0">
        <w:rPr>
          <w:rFonts w:ascii="Calibri" w:hAnsi="Calibri" w:cs="Calibri"/>
          <w:b/>
        </w:rPr>
        <w:t>Wodociąg Błądkowo, gm. Dobra</w:t>
      </w:r>
      <w:r w:rsidR="006355B4">
        <w:rPr>
          <w:rFonts w:ascii="Calibri" w:hAnsi="Calibri" w:cs="Calibri"/>
          <w:bCs/>
        </w:rPr>
        <w:t xml:space="preserve">: </w:t>
      </w:r>
      <w:r w:rsidRPr="00E507F0">
        <w:rPr>
          <w:rFonts w:ascii="Calibri" w:hAnsi="Calibri" w:cs="Calibri"/>
          <w:bCs/>
        </w:rPr>
        <w:t>brak przydatności wody do spożycia ze względu na wystąpienie bakterii grupy coli. Przeprowadzono dezynfekcję studni oraz sieci wodociągowej, poinformowano ludność i zaopatrzono w zastępcze źródło wody pitnej, pobrano powtórne próbki wody do spożycia, okazano prawidłowy wynik sprawozdań, zakończono postępowanie.</w:t>
      </w:r>
    </w:p>
    <w:p w14:paraId="2E9E0731" w14:textId="2567BBC8" w:rsidR="003B04FB" w:rsidRPr="004A32D1" w:rsidRDefault="004240B7" w:rsidP="004A32D1">
      <w:pPr>
        <w:pStyle w:val="Akapitzlist"/>
        <w:jc w:val="both"/>
        <w:rPr>
          <w:rFonts w:ascii="Calibri" w:eastAsia="Times New Roman" w:hAnsi="Calibri" w:cs="Calibri"/>
          <w:kern w:val="0"/>
          <w14:ligatures w14:val="none"/>
        </w:rPr>
      </w:pPr>
      <w:r w:rsidRPr="006355B4">
        <w:rPr>
          <w:rFonts w:ascii="Calibri" w:hAnsi="Calibri" w:cs="Calibri"/>
        </w:rPr>
        <w:lastRenderedPageBreak/>
        <w:t>Działania naprawcze</w:t>
      </w:r>
      <w:r w:rsidRPr="00E507F0">
        <w:rPr>
          <w:rFonts w:ascii="Calibri" w:hAnsi="Calibri" w:cs="Calibri"/>
        </w:rPr>
        <w:t xml:space="preserve"> prowadzone przez przedsiębiorstwa wodociągowo-kanalizacyjne </w:t>
      </w:r>
      <w:r w:rsidR="006355B4">
        <w:rPr>
          <w:rFonts w:ascii="Calibri" w:hAnsi="Calibri" w:cs="Calibri"/>
        </w:rPr>
        <w:br/>
      </w:r>
      <w:r w:rsidRPr="00E507F0">
        <w:rPr>
          <w:rFonts w:ascii="Calibri" w:hAnsi="Calibri" w:cs="Calibri"/>
        </w:rPr>
        <w:t>i podmioty wykorzystujące wodę pochodzącą z indywidualnych ujęć, jako część działalności handlowej lub w budynkach użyteczności publicznej, w celu doprowadzenia wody do wymagań rozporządzenia MZ</w:t>
      </w:r>
      <w:r w:rsidRPr="00E507F0">
        <w:rPr>
          <w:rFonts w:ascii="Calibri" w:hAnsi="Calibri" w:cs="Calibri"/>
          <w:i/>
        </w:rPr>
        <w:t xml:space="preserve"> w sprawie jakości wody przeznaczonej do spożycia przez ludzi</w:t>
      </w:r>
      <w:r w:rsidRPr="00E507F0">
        <w:rPr>
          <w:rFonts w:ascii="Calibri" w:hAnsi="Calibri" w:cs="Calibri"/>
        </w:rPr>
        <w:t>:</w:t>
      </w:r>
      <w:r w:rsidR="004A32D1" w:rsidRPr="004A32D1">
        <w:rPr>
          <w:rFonts w:ascii="Calibri" w:eastAsia="Times New Roman" w:hAnsi="Calibri" w:cs="Calibri"/>
          <w:kern w:val="0"/>
          <w:lang w:eastAsia="pl-PL"/>
          <w14:ligatures w14:val="none"/>
        </w:rPr>
        <w:t xml:space="preserve"> </w:t>
      </w:r>
      <w:r w:rsidRPr="004A32D1">
        <w:rPr>
          <w:rFonts w:ascii="Calibri" w:eastAsia="Times New Roman" w:hAnsi="Calibri" w:cs="Calibri"/>
          <w:kern w:val="0"/>
          <w14:ligatures w14:val="none"/>
        </w:rPr>
        <w:t xml:space="preserve">Przedsiębiorstwa wodociągowe odpowiedzialne za jakość wody pitnej  </w:t>
      </w:r>
      <w:r w:rsidR="004A32D1">
        <w:rPr>
          <w:rFonts w:ascii="Calibri" w:eastAsia="Times New Roman" w:hAnsi="Calibri" w:cs="Calibri"/>
          <w:kern w:val="0"/>
          <w:lang w:eastAsia="pl-PL"/>
          <w14:ligatures w14:val="none"/>
        </w:rPr>
        <w:t>p</w:t>
      </w:r>
      <w:r w:rsidRPr="004A32D1">
        <w:rPr>
          <w:rFonts w:ascii="Calibri" w:eastAsia="Times New Roman" w:hAnsi="Calibri" w:cs="Calibri"/>
          <w:kern w:val="0"/>
          <w14:ligatures w14:val="none"/>
        </w:rPr>
        <w:t xml:space="preserve">odejmowały działania zmierzające do poprawy jej jakości poprzez usprawnianie  procesów uzdatniania: wymianę lub montaż nowych urządzeń, zwiększanie częstotliwości płukania sieci wodociągowych. Ponadto, przedsiębiorstwa po przeprowadzonych działaniach naprawczych prowadzą wewnętrzną kontrolę jakości wody, o wynikach na bieżąco informują tut. Inspekcję. </w:t>
      </w:r>
    </w:p>
    <w:p w14:paraId="1891B7E8" w14:textId="2AD1C3B7" w:rsidR="004240B7" w:rsidRPr="004A32D1" w:rsidRDefault="004240B7" w:rsidP="00E507F0">
      <w:pPr>
        <w:spacing w:after="0" w:line="276" w:lineRule="auto"/>
        <w:jc w:val="both"/>
        <w:rPr>
          <w:rFonts w:ascii="Calibri" w:hAnsi="Calibri" w:cs="Calibri"/>
          <w:b/>
          <w:bCs/>
        </w:rPr>
      </w:pPr>
      <w:r w:rsidRPr="004A32D1">
        <w:rPr>
          <w:rFonts w:ascii="Calibri" w:hAnsi="Calibri" w:cs="Calibri"/>
          <w:b/>
          <w:bCs/>
        </w:rPr>
        <w:t>7. Ciepła woda użytkowa</w:t>
      </w:r>
    </w:p>
    <w:p w14:paraId="34BE787C" w14:textId="4A869766" w:rsidR="004240B7" w:rsidRPr="00E507F0" w:rsidRDefault="004240B7" w:rsidP="004A32D1">
      <w:pPr>
        <w:spacing w:after="0" w:line="276" w:lineRule="auto"/>
        <w:ind w:firstLine="708"/>
        <w:jc w:val="both"/>
        <w:rPr>
          <w:rFonts w:ascii="Calibri" w:hAnsi="Calibri" w:cs="Calibri"/>
        </w:rPr>
      </w:pPr>
      <w:r w:rsidRPr="00E507F0">
        <w:rPr>
          <w:rFonts w:ascii="Calibri" w:hAnsi="Calibri" w:cs="Calibri"/>
        </w:rPr>
        <w:t xml:space="preserve">W roku 2024 pobrano 36 próbek wody ciepłej użytkowej w ramach nadzoru sanitarnego w obiektach: Zakład Opiekuńczo-Leczniczy w Resku, ul. Szpitalna 8, 72-315 Resko, Centrum Opiekuńczo-Mieszkalne, ul. Szpitalna 9b, 72-315 Resko, Stowarzyszenie MONAR Ośrodek Leczenia, Terapii i Rehabilitacji Uzależnień, Grabowo1, 73-150 Łobez, Ośrodek Szkolenia i Wychowania w Łobzie OHP, ul. Krótka 2, 73-150 Łobez, Dom Pomocy Społecznej </w:t>
      </w:r>
      <w:r w:rsidR="004A32D1">
        <w:rPr>
          <w:rFonts w:ascii="Calibri" w:hAnsi="Calibri" w:cs="Calibri"/>
        </w:rPr>
        <w:br/>
      </w:r>
      <w:r w:rsidRPr="00E507F0">
        <w:rPr>
          <w:rFonts w:ascii="Calibri" w:hAnsi="Calibri" w:cs="Calibri"/>
        </w:rPr>
        <w:t xml:space="preserve">w Resku, ul. Woj. Polskiego 40,  72-315 Resko, Dom Dziecka w Łobzie, ul. Konopnickiej 42, </w:t>
      </w:r>
      <w:r w:rsidR="004A32D1">
        <w:rPr>
          <w:rFonts w:ascii="Calibri" w:hAnsi="Calibri" w:cs="Calibri"/>
        </w:rPr>
        <w:br/>
      </w:r>
      <w:r w:rsidRPr="00E507F0">
        <w:rPr>
          <w:rFonts w:ascii="Calibri" w:hAnsi="Calibri" w:cs="Calibri"/>
        </w:rPr>
        <w:t xml:space="preserve">73-150 Łobez, Dom Dziecka w Łobzie, ul. Siewna 5, 73-150 Łobez.  </w:t>
      </w:r>
    </w:p>
    <w:p w14:paraId="0A21070A" w14:textId="77777777" w:rsidR="004240B7" w:rsidRDefault="004240B7" w:rsidP="004A32D1">
      <w:pPr>
        <w:spacing w:after="0" w:line="276" w:lineRule="auto"/>
        <w:ind w:firstLine="708"/>
        <w:jc w:val="both"/>
        <w:rPr>
          <w:rFonts w:ascii="Calibri" w:hAnsi="Calibri" w:cs="Calibri"/>
        </w:rPr>
      </w:pPr>
      <w:r w:rsidRPr="00E507F0">
        <w:rPr>
          <w:rFonts w:ascii="Calibri" w:hAnsi="Calibri" w:cs="Calibri"/>
        </w:rPr>
        <w:t>W Ośrodku Szkolenia i Wychowania w Łobzie pobrane próbki wody wykazały obecność bakterii Legionella, stwierdzono średnie skażenie wody ciepłej. Wykonano płukanie sieci wewnętrznej i dezynfekcję termiczną oraz pobrano powtórne badania. Po otrzymaniu prawidłowych wyników badań zakończono postępowanie.</w:t>
      </w:r>
    </w:p>
    <w:p w14:paraId="2BF147FC" w14:textId="77777777" w:rsidR="004A32D1" w:rsidRPr="00E507F0" w:rsidRDefault="004A32D1" w:rsidP="004A32D1">
      <w:pPr>
        <w:spacing w:after="0" w:line="276" w:lineRule="auto"/>
        <w:ind w:firstLine="708"/>
        <w:jc w:val="both"/>
        <w:rPr>
          <w:rFonts w:ascii="Calibri" w:hAnsi="Calibri" w:cs="Calibri"/>
        </w:rPr>
      </w:pPr>
    </w:p>
    <w:p w14:paraId="69CDBB38" w14:textId="63589CC3" w:rsidR="004240B7" w:rsidRPr="004A32D1" w:rsidRDefault="004240B7" w:rsidP="00E507F0">
      <w:pPr>
        <w:spacing w:after="0" w:line="276" w:lineRule="auto"/>
        <w:jc w:val="both"/>
        <w:rPr>
          <w:rFonts w:ascii="Calibri" w:hAnsi="Calibri" w:cs="Calibri"/>
          <w:b/>
          <w:bCs/>
        </w:rPr>
      </w:pPr>
      <w:r w:rsidRPr="004A32D1">
        <w:rPr>
          <w:rFonts w:ascii="Calibri" w:hAnsi="Calibri" w:cs="Calibri"/>
          <w:b/>
          <w:bCs/>
        </w:rPr>
        <w:t>V. Stan sanitarny pływalni i obiektów wyposażonych w niecki basenowe</w:t>
      </w:r>
    </w:p>
    <w:p w14:paraId="0B07664A" w14:textId="62635F65" w:rsidR="004240B7" w:rsidRDefault="004240B7" w:rsidP="004A32D1">
      <w:pPr>
        <w:spacing w:after="0" w:line="276" w:lineRule="auto"/>
        <w:ind w:firstLine="708"/>
        <w:jc w:val="both"/>
        <w:rPr>
          <w:rFonts w:ascii="Calibri" w:hAnsi="Calibri" w:cs="Calibri"/>
        </w:rPr>
      </w:pPr>
      <w:r w:rsidRPr="00E507F0">
        <w:rPr>
          <w:rFonts w:ascii="Calibri" w:hAnsi="Calibri" w:cs="Calibri"/>
        </w:rPr>
        <w:t>Na terenie powiatu nie zewidencjonowano basenów kąpielowych, nie ma tej grupy obiektów.</w:t>
      </w:r>
    </w:p>
    <w:p w14:paraId="411C3C0B" w14:textId="77777777" w:rsidR="004A32D1" w:rsidRPr="00E507F0" w:rsidRDefault="004A32D1" w:rsidP="004A32D1">
      <w:pPr>
        <w:spacing w:after="0" w:line="276" w:lineRule="auto"/>
        <w:ind w:firstLine="708"/>
        <w:jc w:val="both"/>
        <w:rPr>
          <w:rFonts w:ascii="Calibri" w:hAnsi="Calibri" w:cs="Calibri"/>
        </w:rPr>
      </w:pPr>
    </w:p>
    <w:p w14:paraId="5EEAD55C" w14:textId="3A8DAD99" w:rsidR="004240B7" w:rsidRPr="004A32D1" w:rsidRDefault="004240B7" w:rsidP="00E507F0">
      <w:pPr>
        <w:spacing w:after="0" w:line="276" w:lineRule="auto"/>
        <w:jc w:val="both"/>
        <w:rPr>
          <w:rFonts w:ascii="Calibri" w:hAnsi="Calibri" w:cs="Calibri"/>
          <w:b/>
          <w:bCs/>
        </w:rPr>
      </w:pPr>
      <w:r w:rsidRPr="004A32D1">
        <w:rPr>
          <w:rFonts w:ascii="Calibri" w:hAnsi="Calibri" w:cs="Calibri"/>
          <w:b/>
          <w:bCs/>
        </w:rPr>
        <w:t>VI. Stan sanitarny kąpielisk i miejsc okazjonalnie wykorzystywanych do kąpieli</w:t>
      </w:r>
    </w:p>
    <w:p w14:paraId="6C9BF565" w14:textId="11585EE6" w:rsidR="004240B7" w:rsidRDefault="004240B7" w:rsidP="004A32D1">
      <w:pPr>
        <w:spacing w:after="0" w:line="276" w:lineRule="auto"/>
        <w:ind w:firstLine="708"/>
        <w:jc w:val="both"/>
        <w:rPr>
          <w:rFonts w:ascii="Calibri" w:hAnsi="Calibri" w:cs="Calibri"/>
        </w:rPr>
      </w:pPr>
      <w:r w:rsidRPr="00E507F0">
        <w:rPr>
          <w:rFonts w:ascii="Calibri" w:hAnsi="Calibri" w:cs="Calibri"/>
        </w:rPr>
        <w:t>Przed sezonem letnim oraz w czasie sezonu nie zostało zgłoszone żadne kąpielisko ani miejsce okazjonalnie wykorzystywane do kąpieli na terenie powiatu łobeskiego.</w:t>
      </w:r>
    </w:p>
    <w:p w14:paraId="4F525E7A" w14:textId="77777777" w:rsidR="004A32D1" w:rsidRPr="00E507F0" w:rsidRDefault="004A32D1" w:rsidP="004A32D1">
      <w:pPr>
        <w:spacing w:after="0" w:line="276" w:lineRule="auto"/>
        <w:ind w:firstLine="708"/>
        <w:jc w:val="both"/>
        <w:rPr>
          <w:rFonts w:ascii="Calibri" w:hAnsi="Calibri" w:cs="Calibri"/>
        </w:rPr>
      </w:pPr>
    </w:p>
    <w:p w14:paraId="7A62E5AD" w14:textId="25FF53B3" w:rsidR="004240B7" w:rsidRPr="004A32D1" w:rsidRDefault="004240B7" w:rsidP="00E507F0">
      <w:pPr>
        <w:spacing w:after="0" w:line="276" w:lineRule="auto"/>
        <w:jc w:val="both"/>
        <w:rPr>
          <w:rFonts w:ascii="Calibri" w:hAnsi="Calibri" w:cs="Calibri"/>
          <w:b/>
          <w:bCs/>
        </w:rPr>
      </w:pPr>
      <w:r w:rsidRPr="004A32D1">
        <w:rPr>
          <w:rFonts w:ascii="Calibri" w:hAnsi="Calibri" w:cs="Calibri"/>
          <w:b/>
          <w:bCs/>
        </w:rPr>
        <w:t xml:space="preserve">VII. Działania organów Państwowej Inspekcji Sanitarnej w związku z zanieczyszczenia </w:t>
      </w:r>
      <w:r w:rsidR="004A32D1">
        <w:rPr>
          <w:rFonts w:ascii="Calibri" w:hAnsi="Calibri" w:cs="Calibri"/>
          <w:b/>
          <w:bCs/>
        </w:rPr>
        <w:br/>
      </w:r>
      <w:r w:rsidRPr="004A32D1">
        <w:rPr>
          <w:rFonts w:ascii="Calibri" w:hAnsi="Calibri" w:cs="Calibri"/>
          <w:b/>
          <w:bCs/>
        </w:rPr>
        <w:t>rz. Odry</w:t>
      </w:r>
    </w:p>
    <w:p w14:paraId="0BE23E76" w14:textId="4F3ACAA6" w:rsidR="004240B7" w:rsidRDefault="004240B7" w:rsidP="004A32D1">
      <w:pPr>
        <w:spacing w:after="0" w:line="276" w:lineRule="auto"/>
        <w:ind w:firstLine="708"/>
        <w:jc w:val="both"/>
        <w:rPr>
          <w:rFonts w:ascii="Calibri" w:hAnsi="Calibri" w:cs="Calibri"/>
        </w:rPr>
      </w:pPr>
      <w:r w:rsidRPr="00E507F0">
        <w:rPr>
          <w:rFonts w:ascii="Calibri" w:hAnsi="Calibri" w:cs="Calibri"/>
        </w:rPr>
        <w:t xml:space="preserve">Na terenie powiatu łobeskiego nie występowały zdarzenia związane </w:t>
      </w:r>
      <w:r w:rsidR="004A32D1">
        <w:rPr>
          <w:rFonts w:ascii="Calibri" w:hAnsi="Calibri" w:cs="Calibri"/>
        </w:rPr>
        <w:br/>
      </w:r>
      <w:r w:rsidRPr="00E507F0">
        <w:rPr>
          <w:rFonts w:ascii="Calibri" w:hAnsi="Calibri" w:cs="Calibri"/>
        </w:rPr>
        <w:t>z zanieczyszczeniem rzeki Odry, pracownicy PSSE w Łobzie nie uczestniczyli w działaniach dotyczących ww. zdarzenia.</w:t>
      </w:r>
    </w:p>
    <w:p w14:paraId="418821E3" w14:textId="77777777" w:rsidR="007D59BA" w:rsidRPr="00E507F0" w:rsidRDefault="007D59BA" w:rsidP="004A32D1">
      <w:pPr>
        <w:spacing w:after="0" w:line="276" w:lineRule="auto"/>
        <w:ind w:firstLine="708"/>
        <w:jc w:val="both"/>
        <w:rPr>
          <w:rFonts w:ascii="Calibri" w:hAnsi="Calibri" w:cs="Calibri"/>
        </w:rPr>
      </w:pPr>
    </w:p>
    <w:p w14:paraId="3355A1FC" w14:textId="014C5BE3" w:rsidR="004240B7" w:rsidRPr="004A32D1" w:rsidRDefault="004240B7" w:rsidP="00E507F0">
      <w:pPr>
        <w:spacing w:after="0" w:line="276" w:lineRule="auto"/>
        <w:jc w:val="both"/>
        <w:rPr>
          <w:rFonts w:ascii="Calibri" w:hAnsi="Calibri" w:cs="Calibri"/>
          <w:b/>
          <w:bCs/>
        </w:rPr>
      </w:pPr>
      <w:r w:rsidRPr="004A32D1">
        <w:rPr>
          <w:rFonts w:ascii="Calibri" w:hAnsi="Calibri" w:cs="Calibri"/>
          <w:b/>
          <w:bCs/>
        </w:rPr>
        <w:t>VIII. Stan sanitarny miejsc ogólnie dostępnych oraz obiektów użyteczności publicznej</w:t>
      </w:r>
    </w:p>
    <w:p w14:paraId="31175883" w14:textId="0DAFC22D" w:rsidR="004240B7" w:rsidRPr="004A32D1" w:rsidRDefault="004240B7" w:rsidP="004A32D1">
      <w:pPr>
        <w:pStyle w:val="Akapitzlist"/>
        <w:numPr>
          <w:ilvl w:val="0"/>
          <w:numId w:val="99"/>
        </w:numPr>
        <w:tabs>
          <w:tab w:val="left" w:pos="284"/>
        </w:tabs>
        <w:spacing w:after="0" w:line="276" w:lineRule="auto"/>
        <w:ind w:left="0" w:firstLine="0"/>
        <w:jc w:val="both"/>
        <w:rPr>
          <w:rFonts w:ascii="Calibri" w:hAnsi="Calibri" w:cs="Calibri"/>
          <w:b/>
          <w:bCs/>
        </w:rPr>
      </w:pPr>
      <w:r w:rsidRPr="004A32D1">
        <w:rPr>
          <w:rFonts w:ascii="Calibri" w:hAnsi="Calibri" w:cs="Calibri"/>
          <w:b/>
          <w:bCs/>
        </w:rPr>
        <w:t>Zabezpieczenie sanitarne imprez masowych</w:t>
      </w:r>
    </w:p>
    <w:p w14:paraId="7C5FB597" w14:textId="77777777" w:rsidR="009C3E81" w:rsidRPr="00E507F0" w:rsidRDefault="009C3E81" w:rsidP="004A32D1">
      <w:pPr>
        <w:pStyle w:val="Akapitzlist"/>
        <w:spacing w:after="0" w:line="276" w:lineRule="auto"/>
        <w:ind w:left="0" w:firstLine="708"/>
        <w:jc w:val="both"/>
        <w:rPr>
          <w:rFonts w:ascii="Calibri" w:hAnsi="Calibri" w:cs="Calibri"/>
        </w:rPr>
      </w:pPr>
      <w:r w:rsidRPr="00E507F0">
        <w:rPr>
          <w:rFonts w:ascii="Calibri" w:hAnsi="Calibri" w:cs="Calibri"/>
        </w:rPr>
        <w:t xml:space="preserve">W roku 2024 wydano 3 opinie na zabezpieczenie imprez masowych: </w:t>
      </w:r>
    </w:p>
    <w:p w14:paraId="7EC66188" w14:textId="4E69682B" w:rsidR="009C3E81" w:rsidRPr="00E507F0" w:rsidRDefault="009C3E81" w:rsidP="004A32D1">
      <w:pPr>
        <w:pStyle w:val="Akapitzlist"/>
        <w:tabs>
          <w:tab w:val="left" w:pos="284"/>
        </w:tabs>
        <w:spacing w:after="0" w:line="276" w:lineRule="auto"/>
        <w:ind w:left="0"/>
        <w:jc w:val="both"/>
        <w:rPr>
          <w:rFonts w:ascii="Calibri" w:hAnsi="Calibri" w:cs="Calibri"/>
        </w:rPr>
      </w:pPr>
      <w:r w:rsidRPr="00E507F0">
        <w:rPr>
          <w:rFonts w:ascii="Calibri" w:hAnsi="Calibri" w:cs="Calibri"/>
        </w:rPr>
        <w:lastRenderedPageBreak/>
        <w:t>1.</w:t>
      </w:r>
      <w:r w:rsidRPr="00E507F0">
        <w:rPr>
          <w:rFonts w:ascii="Calibri" w:hAnsi="Calibri" w:cs="Calibri"/>
        </w:rPr>
        <w:tab/>
        <w:t xml:space="preserve">„XVIII Łobeska Baba Wielkanocna – Wielkanocne Spotkania z Folklorem” w dniu </w:t>
      </w:r>
      <w:r w:rsidR="004A32D1">
        <w:rPr>
          <w:rFonts w:ascii="Calibri" w:hAnsi="Calibri" w:cs="Calibri"/>
        </w:rPr>
        <w:br/>
      </w:r>
      <w:r w:rsidRPr="00E507F0">
        <w:rPr>
          <w:rFonts w:ascii="Calibri" w:hAnsi="Calibri" w:cs="Calibri"/>
        </w:rPr>
        <w:t>24.03.2024</w:t>
      </w:r>
      <w:r w:rsidR="004A32D1">
        <w:rPr>
          <w:rFonts w:ascii="Calibri" w:hAnsi="Calibri" w:cs="Calibri"/>
        </w:rPr>
        <w:t xml:space="preserve"> </w:t>
      </w:r>
      <w:r w:rsidRPr="00E507F0">
        <w:rPr>
          <w:rFonts w:ascii="Calibri" w:hAnsi="Calibri" w:cs="Calibri"/>
        </w:rPr>
        <w:t>r. na terenie HALI SPORTOWO-WIDOWISKOWEJ w Łobzie przy ul. Orzeszkowej.  Wnioskodawca -</w:t>
      </w:r>
      <w:r w:rsidR="004A32D1">
        <w:rPr>
          <w:rFonts w:ascii="Calibri" w:hAnsi="Calibri" w:cs="Calibri"/>
        </w:rPr>
        <w:t xml:space="preserve"> </w:t>
      </w:r>
      <w:r w:rsidRPr="00E507F0">
        <w:rPr>
          <w:rFonts w:ascii="Calibri" w:hAnsi="Calibri" w:cs="Calibri"/>
        </w:rPr>
        <w:t>Starostwo powiatowe w Łobzie.</w:t>
      </w:r>
    </w:p>
    <w:p w14:paraId="1B988C07" w14:textId="53B48C5C" w:rsidR="009C3E81" w:rsidRPr="00E507F0" w:rsidRDefault="009C3E81" w:rsidP="004A32D1">
      <w:pPr>
        <w:pStyle w:val="Akapitzlist"/>
        <w:tabs>
          <w:tab w:val="left" w:pos="284"/>
        </w:tabs>
        <w:spacing w:after="0" w:line="276" w:lineRule="auto"/>
        <w:ind w:left="0"/>
        <w:jc w:val="both"/>
        <w:rPr>
          <w:rFonts w:ascii="Calibri" w:hAnsi="Calibri" w:cs="Calibri"/>
        </w:rPr>
      </w:pPr>
      <w:r w:rsidRPr="00E507F0">
        <w:rPr>
          <w:rFonts w:ascii="Calibri" w:hAnsi="Calibri" w:cs="Calibri"/>
        </w:rPr>
        <w:t>2.</w:t>
      </w:r>
      <w:r w:rsidRPr="00E507F0">
        <w:rPr>
          <w:rFonts w:ascii="Calibri" w:hAnsi="Calibri" w:cs="Calibri"/>
        </w:rPr>
        <w:tab/>
        <w:t xml:space="preserve">„Dni Łobza 2024” w dniach 12-13.07.2024 r. na terenie „Starego Boiska” przy </w:t>
      </w:r>
      <w:r w:rsidR="004A32D1">
        <w:rPr>
          <w:rFonts w:ascii="Calibri" w:hAnsi="Calibri" w:cs="Calibri"/>
        </w:rPr>
        <w:br/>
      </w:r>
      <w:r w:rsidRPr="00E507F0">
        <w:rPr>
          <w:rFonts w:ascii="Calibri" w:hAnsi="Calibri" w:cs="Calibri"/>
        </w:rPr>
        <w:t>ul. Niepodległości w Łobzie. Wnioskodawca -</w:t>
      </w:r>
      <w:r w:rsidR="004A32D1">
        <w:rPr>
          <w:rFonts w:ascii="Calibri" w:hAnsi="Calibri" w:cs="Calibri"/>
        </w:rPr>
        <w:t xml:space="preserve"> </w:t>
      </w:r>
      <w:r w:rsidRPr="00E507F0">
        <w:rPr>
          <w:rFonts w:ascii="Calibri" w:hAnsi="Calibri" w:cs="Calibri"/>
        </w:rPr>
        <w:t>Gmina Łobez. Przeprowadzono kontrolę sanitarną podczas trwania imprezy pod względem czystości i porządku na terenie imprezy, postępowania z odpadami komunalnymi, zapewnienia odpowiedniej ilości pomieszczeń sanitarnych i zapewnienia zaplecza medycznego.</w:t>
      </w:r>
    </w:p>
    <w:p w14:paraId="48273398" w14:textId="2349713B" w:rsidR="009C3E81" w:rsidRDefault="009C3E81" w:rsidP="004A32D1">
      <w:pPr>
        <w:pStyle w:val="Akapitzlist"/>
        <w:tabs>
          <w:tab w:val="left" w:pos="142"/>
          <w:tab w:val="left" w:pos="284"/>
        </w:tabs>
        <w:spacing w:after="0" w:line="276" w:lineRule="auto"/>
        <w:ind w:left="0" w:hanging="11"/>
        <w:jc w:val="both"/>
        <w:rPr>
          <w:rFonts w:ascii="Calibri" w:hAnsi="Calibri" w:cs="Calibri"/>
        </w:rPr>
      </w:pPr>
      <w:r w:rsidRPr="00E507F0">
        <w:rPr>
          <w:rFonts w:ascii="Calibri" w:hAnsi="Calibri" w:cs="Calibri"/>
        </w:rPr>
        <w:t>3.</w:t>
      </w:r>
      <w:r w:rsidRPr="00E507F0">
        <w:rPr>
          <w:rFonts w:ascii="Calibri" w:hAnsi="Calibri" w:cs="Calibri"/>
        </w:rPr>
        <w:tab/>
        <w:t xml:space="preserve">„Jarmark Doberski” w dniu 20.07.2024 r. na Stadionie Miejskim im. Antoniego                </w:t>
      </w:r>
      <w:proofErr w:type="spellStart"/>
      <w:r w:rsidRPr="00E507F0">
        <w:rPr>
          <w:rFonts w:ascii="Calibri" w:hAnsi="Calibri" w:cs="Calibri"/>
        </w:rPr>
        <w:t>Kontowicza</w:t>
      </w:r>
      <w:proofErr w:type="spellEnd"/>
      <w:r w:rsidRPr="00E507F0">
        <w:rPr>
          <w:rFonts w:ascii="Calibri" w:hAnsi="Calibri" w:cs="Calibri"/>
        </w:rPr>
        <w:t xml:space="preserve"> w Dobrej przy ul. Sportowej. Wnioskodawca</w:t>
      </w:r>
      <w:r w:rsidR="004A32D1">
        <w:rPr>
          <w:rFonts w:ascii="Calibri" w:hAnsi="Calibri" w:cs="Calibri"/>
        </w:rPr>
        <w:t xml:space="preserve"> </w:t>
      </w:r>
      <w:r w:rsidRPr="00E507F0">
        <w:rPr>
          <w:rFonts w:ascii="Calibri" w:hAnsi="Calibri" w:cs="Calibri"/>
        </w:rPr>
        <w:t>-</w:t>
      </w:r>
      <w:r w:rsidR="004A32D1">
        <w:rPr>
          <w:rFonts w:ascii="Calibri" w:hAnsi="Calibri" w:cs="Calibri"/>
        </w:rPr>
        <w:t xml:space="preserve"> </w:t>
      </w:r>
      <w:r w:rsidRPr="00E507F0">
        <w:rPr>
          <w:rFonts w:ascii="Calibri" w:hAnsi="Calibri" w:cs="Calibri"/>
        </w:rPr>
        <w:t>Dom Kultury w Dobrej ul. Armii Krajowej 24, 72-210 Dobra. Przeprowadzono kontrolę sanitarną podczas trwania imprezy pod względem czystości i porządku na terenie imprezy,</w:t>
      </w:r>
      <w:r w:rsidR="004A32D1">
        <w:rPr>
          <w:rFonts w:ascii="Calibri" w:hAnsi="Calibri" w:cs="Calibri"/>
        </w:rPr>
        <w:t xml:space="preserve"> </w:t>
      </w:r>
      <w:r w:rsidRPr="00E507F0">
        <w:rPr>
          <w:rFonts w:ascii="Calibri" w:hAnsi="Calibri" w:cs="Calibri"/>
        </w:rPr>
        <w:t>postępowania z odpadami komunalnymi, zapewnienia odpowiedniej ilości pomieszczeń sanitarnych i zapewnienia zaplecza medycznego.</w:t>
      </w:r>
    </w:p>
    <w:p w14:paraId="2BE96E54" w14:textId="77777777" w:rsidR="004A32D1" w:rsidRPr="00E507F0" w:rsidRDefault="004A32D1" w:rsidP="004A32D1">
      <w:pPr>
        <w:pStyle w:val="Akapitzlist"/>
        <w:tabs>
          <w:tab w:val="left" w:pos="142"/>
          <w:tab w:val="left" w:pos="284"/>
        </w:tabs>
        <w:spacing w:after="0" w:line="276" w:lineRule="auto"/>
        <w:ind w:left="0" w:hanging="11"/>
        <w:jc w:val="both"/>
        <w:rPr>
          <w:rFonts w:ascii="Calibri" w:hAnsi="Calibri" w:cs="Calibri"/>
        </w:rPr>
      </w:pPr>
    </w:p>
    <w:p w14:paraId="465761A9" w14:textId="60D3975A" w:rsidR="009C3E81" w:rsidRPr="004A32D1" w:rsidRDefault="009C3E81" w:rsidP="004A32D1">
      <w:pPr>
        <w:pStyle w:val="Akapitzlist"/>
        <w:numPr>
          <w:ilvl w:val="0"/>
          <w:numId w:val="99"/>
        </w:numPr>
        <w:tabs>
          <w:tab w:val="left" w:pos="284"/>
        </w:tabs>
        <w:spacing w:after="0" w:line="276" w:lineRule="auto"/>
        <w:ind w:left="0" w:firstLine="0"/>
        <w:jc w:val="both"/>
        <w:rPr>
          <w:rFonts w:ascii="Calibri" w:hAnsi="Calibri" w:cs="Calibri"/>
          <w:b/>
          <w:bCs/>
        </w:rPr>
      </w:pPr>
      <w:r w:rsidRPr="004A32D1">
        <w:rPr>
          <w:rFonts w:ascii="Calibri" w:hAnsi="Calibri" w:cs="Calibri"/>
          <w:b/>
          <w:bCs/>
        </w:rPr>
        <w:t>Ustępy publiczne i ogólnodostępne</w:t>
      </w:r>
    </w:p>
    <w:p w14:paraId="00807F2A" w14:textId="21B57980" w:rsidR="006E1ACC" w:rsidRDefault="006E1ACC" w:rsidP="00453282">
      <w:pPr>
        <w:spacing w:after="0" w:line="276" w:lineRule="auto"/>
        <w:ind w:firstLine="708"/>
        <w:jc w:val="both"/>
        <w:rPr>
          <w:rFonts w:ascii="Calibri" w:hAnsi="Calibri" w:cs="Calibri"/>
        </w:rPr>
      </w:pPr>
      <w:r w:rsidRPr="00E507F0">
        <w:rPr>
          <w:rFonts w:ascii="Calibri" w:hAnsi="Calibri" w:cs="Calibri"/>
        </w:rPr>
        <w:t xml:space="preserve">Nadzorem sanitarnym objęte są 3 ustępy publiczne: w Łobzie przy ul. Browarnej, </w:t>
      </w:r>
      <w:r w:rsidR="00453282">
        <w:rPr>
          <w:rFonts w:ascii="Calibri" w:hAnsi="Calibri" w:cs="Calibri"/>
        </w:rPr>
        <w:br/>
      </w:r>
      <w:r w:rsidRPr="00E507F0">
        <w:rPr>
          <w:rFonts w:ascii="Calibri" w:hAnsi="Calibri" w:cs="Calibri"/>
        </w:rPr>
        <w:t>w Parku przy ul. Kościuszki oraz w Resku przy ul. Parkowej/Jedności Narodowej.</w:t>
      </w:r>
      <w:r w:rsidR="00453282">
        <w:rPr>
          <w:rFonts w:ascii="Calibri" w:hAnsi="Calibri" w:cs="Calibri"/>
        </w:rPr>
        <w:t xml:space="preserve"> </w:t>
      </w:r>
      <w:r w:rsidRPr="00E507F0">
        <w:rPr>
          <w:rFonts w:ascii="Calibri" w:hAnsi="Calibri" w:cs="Calibri"/>
        </w:rPr>
        <w:t xml:space="preserve">W 2024 roku nie przeprowadzono kontroli w ww. obiektach. </w:t>
      </w:r>
    </w:p>
    <w:p w14:paraId="6EFA4D12" w14:textId="77777777" w:rsidR="00453282" w:rsidRPr="00E507F0" w:rsidRDefault="00453282" w:rsidP="00453282">
      <w:pPr>
        <w:spacing w:after="0" w:line="276" w:lineRule="auto"/>
        <w:ind w:firstLine="708"/>
        <w:jc w:val="both"/>
        <w:rPr>
          <w:rFonts w:ascii="Calibri" w:hAnsi="Calibri" w:cs="Calibri"/>
        </w:rPr>
      </w:pPr>
    </w:p>
    <w:p w14:paraId="3B6E24F6" w14:textId="6D6B5BF9" w:rsidR="009C3E81" w:rsidRPr="00453282" w:rsidRDefault="009C3E81" w:rsidP="00453282">
      <w:pPr>
        <w:pStyle w:val="Akapitzlist"/>
        <w:numPr>
          <w:ilvl w:val="0"/>
          <w:numId w:val="99"/>
        </w:numPr>
        <w:tabs>
          <w:tab w:val="left" w:pos="284"/>
        </w:tabs>
        <w:spacing w:after="0" w:line="276" w:lineRule="auto"/>
        <w:ind w:left="0" w:firstLine="0"/>
        <w:jc w:val="both"/>
        <w:rPr>
          <w:rFonts w:ascii="Calibri" w:hAnsi="Calibri" w:cs="Calibri"/>
          <w:b/>
          <w:bCs/>
        </w:rPr>
      </w:pPr>
      <w:r w:rsidRPr="00453282">
        <w:rPr>
          <w:rFonts w:ascii="Calibri" w:hAnsi="Calibri" w:cs="Calibri"/>
          <w:b/>
          <w:bCs/>
        </w:rPr>
        <w:t>Domy pomocy społecznej</w:t>
      </w:r>
      <w:r w:rsidR="00575C3D" w:rsidRPr="00453282">
        <w:rPr>
          <w:rFonts w:ascii="Calibri" w:hAnsi="Calibri" w:cs="Calibri"/>
          <w:b/>
          <w:bCs/>
        </w:rPr>
        <w:t>, placówki świadczące całodobową opiekę i jednostki zajmujące się pomocą społeczną</w:t>
      </w:r>
    </w:p>
    <w:p w14:paraId="0EB7C946" w14:textId="05A58286" w:rsidR="006E1ACC" w:rsidRDefault="00453282" w:rsidP="00453282">
      <w:pPr>
        <w:spacing w:after="0" w:line="276" w:lineRule="auto"/>
        <w:ind w:firstLine="709"/>
        <w:jc w:val="both"/>
        <w:rPr>
          <w:rFonts w:ascii="Calibri" w:hAnsi="Calibri" w:cs="Calibri"/>
          <w:color w:val="000000"/>
        </w:rPr>
      </w:pPr>
      <w:r>
        <w:rPr>
          <w:rFonts w:ascii="Calibri" w:hAnsi="Calibri" w:cs="Calibri"/>
          <w:color w:val="000000"/>
        </w:rPr>
        <w:t xml:space="preserve">Dom Pomocy Społecznej </w:t>
      </w:r>
      <w:r w:rsidR="006E1ACC" w:rsidRPr="00E507F0">
        <w:rPr>
          <w:rFonts w:ascii="Calibri" w:hAnsi="Calibri" w:cs="Calibri"/>
          <w:color w:val="000000"/>
        </w:rPr>
        <w:t>ul. Wojska Polskiego 40, 72-315 Resko</w:t>
      </w:r>
      <w:r>
        <w:rPr>
          <w:rFonts w:ascii="Calibri" w:hAnsi="Calibri" w:cs="Calibri"/>
          <w:color w:val="000000"/>
        </w:rPr>
        <w:t>:</w:t>
      </w:r>
      <w:r w:rsidR="006E1ACC" w:rsidRPr="00E507F0">
        <w:rPr>
          <w:rFonts w:ascii="Calibri" w:hAnsi="Calibri" w:cs="Calibri"/>
          <w:color w:val="000000"/>
        </w:rPr>
        <w:t xml:space="preserve"> podczas kontroli stwierdzono zawilgocenie i ślady zagrzybienia na ścianie pod oknem w magazynie odpadów niebezpiecznych, zacieki i ubytki farby na suficie w lok. 3 pokój 19, ubytki farby na ścianie </w:t>
      </w:r>
      <w:r>
        <w:rPr>
          <w:rFonts w:ascii="Calibri" w:hAnsi="Calibri" w:cs="Calibri"/>
          <w:color w:val="000000"/>
        </w:rPr>
        <w:br/>
      </w:r>
      <w:r w:rsidR="006E1ACC" w:rsidRPr="00E507F0">
        <w:rPr>
          <w:rFonts w:ascii="Calibri" w:hAnsi="Calibri" w:cs="Calibri"/>
          <w:color w:val="000000"/>
        </w:rPr>
        <w:t>w pralnio-suszarni, zacieki i ubytki farby na suficie w kaplicy, zacieki na ścianach i suficie w lok.5 na korytarzu, ubytki w płytkach chodnikowych przy lok.5, ślady wilgoci i odpryski farby na ścianach i suficie na sali sportowej. W dniu 16.12.2024</w:t>
      </w:r>
      <w:r>
        <w:rPr>
          <w:rFonts w:ascii="Calibri" w:hAnsi="Calibri" w:cs="Calibri"/>
          <w:color w:val="000000"/>
        </w:rPr>
        <w:t xml:space="preserve"> </w:t>
      </w:r>
      <w:r w:rsidR="006E1ACC" w:rsidRPr="00E507F0">
        <w:rPr>
          <w:rFonts w:ascii="Calibri" w:hAnsi="Calibri" w:cs="Calibri"/>
          <w:color w:val="000000"/>
        </w:rPr>
        <w:t>r. przeprowadzono kontrolę sprawdzającą, stwierdzającą wykonanie obowiązków nałożonych decyzją. Wydano decyzję</w:t>
      </w:r>
      <w:r>
        <w:rPr>
          <w:rFonts w:ascii="Calibri" w:hAnsi="Calibri" w:cs="Calibri"/>
          <w:color w:val="000000"/>
        </w:rPr>
        <w:t xml:space="preserve"> </w:t>
      </w:r>
      <w:r w:rsidR="006E1ACC" w:rsidRPr="00E507F0">
        <w:rPr>
          <w:rFonts w:ascii="Calibri" w:hAnsi="Calibri" w:cs="Calibri"/>
          <w:color w:val="000000"/>
        </w:rPr>
        <w:t>-rachunek.</w:t>
      </w:r>
    </w:p>
    <w:p w14:paraId="711A0FE4" w14:textId="77777777" w:rsidR="00453282" w:rsidRPr="00E507F0" w:rsidRDefault="00453282" w:rsidP="00453282">
      <w:pPr>
        <w:spacing w:after="0" w:line="276" w:lineRule="auto"/>
        <w:ind w:firstLine="709"/>
        <w:jc w:val="both"/>
        <w:rPr>
          <w:rFonts w:ascii="Calibri" w:hAnsi="Calibri" w:cs="Calibri"/>
          <w:color w:val="000000"/>
        </w:rPr>
      </w:pPr>
    </w:p>
    <w:p w14:paraId="6FB620B7" w14:textId="4B9716D4" w:rsidR="00575C3D" w:rsidRPr="00453282" w:rsidRDefault="00575C3D" w:rsidP="00453282">
      <w:pPr>
        <w:pStyle w:val="Akapitzlist"/>
        <w:numPr>
          <w:ilvl w:val="0"/>
          <w:numId w:val="99"/>
        </w:numPr>
        <w:tabs>
          <w:tab w:val="left" w:pos="284"/>
        </w:tabs>
        <w:spacing w:after="0" w:line="276" w:lineRule="auto"/>
        <w:ind w:left="0" w:firstLine="0"/>
        <w:jc w:val="both"/>
        <w:rPr>
          <w:rFonts w:ascii="Calibri" w:hAnsi="Calibri" w:cs="Calibri"/>
          <w:b/>
          <w:bCs/>
        </w:rPr>
      </w:pPr>
      <w:r w:rsidRPr="00453282">
        <w:rPr>
          <w:rFonts w:ascii="Calibri" w:hAnsi="Calibri" w:cs="Calibri"/>
          <w:b/>
          <w:bCs/>
        </w:rPr>
        <w:t>Noclegownie i domy dla bezdomnych</w:t>
      </w:r>
    </w:p>
    <w:p w14:paraId="38399492" w14:textId="0B33390E" w:rsidR="006E1ACC" w:rsidRPr="00E507F0" w:rsidRDefault="006E1ACC" w:rsidP="00453282">
      <w:pPr>
        <w:spacing w:after="0" w:line="276" w:lineRule="auto"/>
        <w:ind w:firstLine="708"/>
        <w:jc w:val="both"/>
        <w:rPr>
          <w:rFonts w:ascii="Calibri" w:hAnsi="Calibri" w:cs="Calibri"/>
          <w:color w:val="000000"/>
        </w:rPr>
      </w:pPr>
      <w:r w:rsidRPr="00E507F0">
        <w:rPr>
          <w:rFonts w:ascii="Calibri" w:hAnsi="Calibri" w:cs="Calibri"/>
          <w:b/>
          <w:bCs/>
          <w:color w:val="000000"/>
        </w:rPr>
        <w:t>Schronisko dla osób bezdomnych MONAR, Łagiewniki 1, 72-315 Resko</w:t>
      </w:r>
      <w:r w:rsidR="00453282">
        <w:rPr>
          <w:rFonts w:ascii="Calibri" w:hAnsi="Calibri" w:cs="Calibri"/>
          <w:color w:val="000000"/>
        </w:rPr>
        <w:t xml:space="preserve">: </w:t>
      </w:r>
      <w:r w:rsidRPr="00E507F0">
        <w:rPr>
          <w:rFonts w:ascii="Calibri" w:hAnsi="Calibri" w:cs="Calibri"/>
          <w:color w:val="000000"/>
        </w:rPr>
        <w:t xml:space="preserve">podczas kontroli stwierdzono ślady zawilgocenia i zagrzybienia na ścianach w pokoju na parterze, ślady zawilgocenia i zagrzybienia na suficie w łazience na parterze. Decyzja administracyjna </w:t>
      </w:r>
      <w:r w:rsidR="00453282">
        <w:rPr>
          <w:rFonts w:ascii="Calibri" w:hAnsi="Calibri" w:cs="Calibri"/>
          <w:color w:val="000000"/>
        </w:rPr>
        <w:br/>
      </w:r>
      <w:r w:rsidRPr="00E507F0">
        <w:rPr>
          <w:rFonts w:ascii="Calibri" w:hAnsi="Calibri" w:cs="Calibri"/>
          <w:color w:val="000000"/>
        </w:rPr>
        <w:t>z terminem wykonania do 31.01.2025r. Wydano decyzję-rachunek.</w:t>
      </w:r>
    </w:p>
    <w:p w14:paraId="14057F68" w14:textId="7235E5E3" w:rsidR="006E1ACC" w:rsidRDefault="00453282" w:rsidP="00453282">
      <w:pPr>
        <w:tabs>
          <w:tab w:val="left" w:pos="709"/>
        </w:tabs>
        <w:spacing w:after="0" w:line="276" w:lineRule="auto"/>
        <w:jc w:val="both"/>
        <w:rPr>
          <w:rFonts w:ascii="Calibri" w:hAnsi="Calibri" w:cs="Calibri"/>
          <w:bCs/>
        </w:rPr>
      </w:pPr>
      <w:r>
        <w:rPr>
          <w:rFonts w:ascii="Calibri" w:hAnsi="Calibri" w:cs="Calibri"/>
          <w:b/>
        </w:rPr>
        <w:tab/>
      </w:r>
      <w:r w:rsidR="006E1ACC" w:rsidRPr="00E507F0">
        <w:rPr>
          <w:rFonts w:ascii="Calibri" w:hAnsi="Calibri" w:cs="Calibri"/>
          <w:b/>
        </w:rPr>
        <w:t>Stowarzyszenie DIOGENES Rynowo 27, 73-150 Łobez</w:t>
      </w:r>
      <w:r w:rsidR="006E1ACC" w:rsidRPr="00E507F0">
        <w:rPr>
          <w:rFonts w:ascii="Calibri" w:hAnsi="Calibri" w:cs="Calibri"/>
          <w:bCs/>
        </w:rPr>
        <w:t xml:space="preserve"> (pomoc społeczna rodzinom </w:t>
      </w:r>
      <w:r>
        <w:rPr>
          <w:rFonts w:ascii="Calibri" w:hAnsi="Calibri" w:cs="Calibri"/>
          <w:bCs/>
        </w:rPr>
        <w:br/>
      </w:r>
      <w:r w:rsidR="006E1ACC" w:rsidRPr="00E507F0">
        <w:rPr>
          <w:rFonts w:ascii="Calibri" w:hAnsi="Calibri" w:cs="Calibri"/>
          <w:bCs/>
        </w:rPr>
        <w:t>i osobom w trudnej sytuacji życiowej). Obiekt utrzymany w dostatecznym stanie sanitarno-technicznym.</w:t>
      </w:r>
    </w:p>
    <w:p w14:paraId="04F89E00" w14:textId="77777777" w:rsidR="007D59BA" w:rsidRDefault="007D59BA" w:rsidP="00453282">
      <w:pPr>
        <w:tabs>
          <w:tab w:val="left" w:pos="709"/>
        </w:tabs>
        <w:spacing w:after="0" w:line="276" w:lineRule="auto"/>
        <w:jc w:val="both"/>
        <w:rPr>
          <w:rFonts w:ascii="Calibri" w:hAnsi="Calibri" w:cs="Calibri"/>
          <w:bCs/>
        </w:rPr>
      </w:pPr>
    </w:p>
    <w:p w14:paraId="284A81EF" w14:textId="77777777" w:rsidR="007D59BA" w:rsidRDefault="007D59BA" w:rsidP="00453282">
      <w:pPr>
        <w:tabs>
          <w:tab w:val="left" w:pos="709"/>
        </w:tabs>
        <w:spacing w:after="0" w:line="276" w:lineRule="auto"/>
        <w:jc w:val="both"/>
        <w:rPr>
          <w:rFonts w:ascii="Calibri" w:hAnsi="Calibri" w:cs="Calibri"/>
          <w:bCs/>
        </w:rPr>
      </w:pPr>
    </w:p>
    <w:p w14:paraId="12D8AF77" w14:textId="77777777" w:rsidR="007D59BA" w:rsidRPr="00E507F0" w:rsidRDefault="007D59BA" w:rsidP="00453282">
      <w:pPr>
        <w:tabs>
          <w:tab w:val="left" w:pos="709"/>
        </w:tabs>
        <w:spacing w:after="0" w:line="276" w:lineRule="auto"/>
        <w:jc w:val="both"/>
        <w:rPr>
          <w:rFonts w:ascii="Calibri" w:hAnsi="Calibri" w:cs="Calibri"/>
          <w:bCs/>
        </w:rPr>
      </w:pPr>
    </w:p>
    <w:p w14:paraId="0172016E" w14:textId="37E2DD7F" w:rsidR="00575C3D" w:rsidRPr="00453282" w:rsidRDefault="00575C3D" w:rsidP="00453282">
      <w:pPr>
        <w:pStyle w:val="Akapitzlist"/>
        <w:numPr>
          <w:ilvl w:val="0"/>
          <w:numId w:val="99"/>
        </w:numPr>
        <w:tabs>
          <w:tab w:val="left" w:pos="284"/>
        </w:tabs>
        <w:spacing w:after="0" w:line="276" w:lineRule="auto"/>
        <w:ind w:left="0" w:firstLine="0"/>
        <w:jc w:val="both"/>
        <w:rPr>
          <w:rFonts w:ascii="Calibri" w:hAnsi="Calibri" w:cs="Calibri"/>
          <w:b/>
          <w:bCs/>
        </w:rPr>
      </w:pPr>
      <w:r w:rsidRPr="00453282">
        <w:rPr>
          <w:rFonts w:ascii="Calibri" w:hAnsi="Calibri" w:cs="Calibri"/>
          <w:b/>
          <w:bCs/>
        </w:rPr>
        <w:lastRenderedPageBreak/>
        <w:t>Obiekty hotelarskie i inne jednostki świadczące usługi hotelarskie</w:t>
      </w:r>
    </w:p>
    <w:p w14:paraId="1228BD36" w14:textId="1E7DEF99" w:rsidR="006E1ACC" w:rsidRDefault="00453282" w:rsidP="00453282">
      <w:pPr>
        <w:spacing w:after="0" w:line="276" w:lineRule="auto"/>
        <w:jc w:val="both"/>
        <w:rPr>
          <w:rFonts w:ascii="Calibri" w:hAnsi="Calibri" w:cs="Calibri"/>
          <w:bCs/>
        </w:rPr>
      </w:pPr>
      <w:r>
        <w:rPr>
          <w:rFonts w:ascii="Calibri" w:hAnsi="Calibri" w:cs="Calibri"/>
          <w:bCs/>
        </w:rPr>
        <w:tab/>
      </w:r>
      <w:r w:rsidR="006E1ACC" w:rsidRPr="00E507F0">
        <w:rPr>
          <w:rFonts w:ascii="Calibri" w:hAnsi="Calibri" w:cs="Calibri"/>
          <w:bCs/>
        </w:rPr>
        <w:t>W okresie sprawozdawczym przeprowadzono 9 kontroli ww. obiektów. Obiekty skontrolowane utrzymane w dobrym stanie sanitarno – technicznym, nie prowadzono postępowania administracyjnego.</w:t>
      </w:r>
    </w:p>
    <w:p w14:paraId="08D0D637" w14:textId="77777777" w:rsidR="00453282" w:rsidRPr="00E507F0" w:rsidRDefault="00453282" w:rsidP="00453282">
      <w:pPr>
        <w:spacing w:after="0" w:line="276" w:lineRule="auto"/>
        <w:jc w:val="both"/>
        <w:rPr>
          <w:rFonts w:ascii="Calibri" w:hAnsi="Calibri" w:cs="Calibri"/>
          <w:bCs/>
        </w:rPr>
      </w:pPr>
    </w:p>
    <w:p w14:paraId="160A7C0F" w14:textId="7FABF079" w:rsidR="00575C3D" w:rsidRPr="00453282" w:rsidRDefault="00575C3D" w:rsidP="00453282">
      <w:pPr>
        <w:pStyle w:val="Akapitzlist"/>
        <w:numPr>
          <w:ilvl w:val="0"/>
          <w:numId w:val="99"/>
        </w:numPr>
        <w:tabs>
          <w:tab w:val="left" w:pos="284"/>
        </w:tabs>
        <w:spacing w:after="0" w:line="276" w:lineRule="auto"/>
        <w:ind w:left="0" w:firstLine="0"/>
        <w:jc w:val="both"/>
        <w:rPr>
          <w:rFonts w:ascii="Calibri" w:hAnsi="Calibri" w:cs="Calibri"/>
          <w:b/>
          <w:bCs/>
        </w:rPr>
      </w:pPr>
      <w:r w:rsidRPr="00453282">
        <w:rPr>
          <w:rFonts w:ascii="Calibri" w:hAnsi="Calibri" w:cs="Calibri"/>
          <w:b/>
          <w:bCs/>
        </w:rPr>
        <w:t xml:space="preserve">Zakłady fryzjerskie, kosmetyczne, tatuażu, odnowy biologicznej i inne świadczące podobne usługi </w:t>
      </w:r>
    </w:p>
    <w:p w14:paraId="12CB1FC1" w14:textId="6C8E4FFB" w:rsidR="006E1ACC" w:rsidRDefault="00453282" w:rsidP="00453282">
      <w:pPr>
        <w:tabs>
          <w:tab w:val="left" w:pos="709"/>
        </w:tabs>
        <w:spacing w:after="0" w:line="276" w:lineRule="auto"/>
        <w:jc w:val="both"/>
        <w:rPr>
          <w:rFonts w:ascii="Calibri" w:hAnsi="Calibri" w:cs="Calibri"/>
          <w:bCs/>
        </w:rPr>
      </w:pPr>
      <w:r>
        <w:rPr>
          <w:rFonts w:ascii="Calibri" w:hAnsi="Calibri" w:cs="Calibri"/>
          <w:bCs/>
        </w:rPr>
        <w:tab/>
      </w:r>
      <w:r w:rsidRPr="00453282">
        <w:rPr>
          <w:rFonts w:ascii="Calibri" w:hAnsi="Calibri" w:cs="Calibri"/>
          <w:bCs/>
        </w:rPr>
        <w:t>W tej grupie nadzorem objęte są 64 obiekty.</w:t>
      </w:r>
      <w:r>
        <w:rPr>
          <w:rFonts w:ascii="Calibri" w:hAnsi="Calibri" w:cs="Calibri"/>
          <w:bCs/>
        </w:rPr>
        <w:t xml:space="preserve"> </w:t>
      </w:r>
      <w:r w:rsidR="006E1ACC" w:rsidRPr="00E507F0">
        <w:rPr>
          <w:rFonts w:ascii="Calibri" w:hAnsi="Calibri" w:cs="Calibri"/>
          <w:bCs/>
        </w:rPr>
        <w:t xml:space="preserve">W okresie sprawozdawczym przeprowadzono 42 kontrole ww. obiektów. Prowadzono postępowanie administracyjne </w:t>
      </w:r>
      <w:r>
        <w:rPr>
          <w:rFonts w:ascii="Calibri" w:hAnsi="Calibri" w:cs="Calibri"/>
          <w:bCs/>
        </w:rPr>
        <w:br/>
      </w:r>
      <w:r w:rsidR="006E1ACC" w:rsidRPr="00E507F0">
        <w:rPr>
          <w:rFonts w:ascii="Calibri" w:hAnsi="Calibri" w:cs="Calibri"/>
          <w:bCs/>
        </w:rPr>
        <w:t>w zakładzie kosmetycznym i siłowni ze względu na zły stan sanitarno-techniczny.</w:t>
      </w:r>
    </w:p>
    <w:p w14:paraId="3A5214F1" w14:textId="77777777" w:rsidR="00453282" w:rsidRPr="00E507F0" w:rsidRDefault="00453282" w:rsidP="00453282">
      <w:pPr>
        <w:tabs>
          <w:tab w:val="left" w:pos="709"/>
        </w:tabs>
        <w:spacing w:after="0" w:line="276" w:lineRule="auto"/>
        <w:jc w:val="both"/>
        <w:rPr>
          <w:rFonts w:ascii="Calibri" w:hAnsi="Calibri" w:cs="Calibri"/>
          <w:bCs/>
        </w:rPr>
      </w:pPr>
    </w:p>
    <w:p w14:paraId="66F4399B" w14:textId="15C53E1A" w:rsidR="00575C3D" w:rsidRPr="00453282" w:rsidRDefault="00575C3D" w:rsidP="00453282">
      <w:pPr>
        <w:pStyle w:val="Akapitzlist"/>
        <w:numPr>
          <w:ilvl w:val="0"/>
          <w:numId w:val="99"/>
        </w:numPr>
        <w:tabs>
          <w:tab w:val="left" w:pos="284"/>
        </w:tabs>
        <w:spacing w:after="0" w:line="276" w:lineRule="auto"/>
        <w:ind w:left="0" w:firstLine="0"/>
        <w:jc w:val="both"/>
        <w:rPr>
          <w:rFonts w:ascii="Calibri" w:hAnsi="Calibri" w:cs="Calibri"/>
          <w:b/>
          <w:bCs/>
        </w:rPr>
      </w:pPr>
      <w:r w:rsidRPr="00453282">
        <w:rPr>
          <w:rFonts w:ascii="Calibri" w:hAnsi="Calibri" w:cs="Calibri"/>
          <w:b/>
          <w:bCs/>
        </w:rPr>
        <w:t>Dworce i przystanki autobusowe</w:t>
      </w:r>
    </w:p>
    <w:p w14:paraId="21008134" w14:textId="491B78A4" w:rsidR="00DC6ABB" w:rsidRDefault="00DC6ABB" w:rsidP="00453282">
      <w:pPr>
        <w:pStyle w:val="Akapitzlist"/>
        <w:spacing w:after="0" w:line="276" w:lineRule="auto"/>
        <w:ind w:left="0" w:firstLine="709"/>
        <w:jc w:val="both"/>
        <w:rPr>
          <w:rFonts w:ascii="Calibri" w:hAnsi="Calibri" w:cs="Calibri"/>
          <w:bCs/>
        </w:rPr>
      </w:pPr>
      <w:r w:rsidRPr="00E507F0">
        <w:rPr>
          <w:rFonts w:ascii="Calibri" w:hAnsi="Calibri" w:cs="Calibri"/>
          <w:bCs/>
        </w:rPr>
        <w:t xml:space="preserve">Nie przeprowadzono kontroli </w:t>
      </w:r>
      <w:r w:rsidRPr="00E507F0">
        <w:rPr>
          <w:rFonts w:ascii="Calibri" w:hAnsi="Calibri" w:cs="Calibri"/>
          <w:b/>
        </w:rPr>
        <w:t>przystanków autobusowych</w:t>
      </w:r>
      <w:r w:rsidRPr="00E507F0">
        <w:rPr>
          <w:rFonts w:ascii="Calibri" w:hAnsi="Calibri" w:cs="Calibri"/>
          <w:bCs/>
        </w:rPr>
        <w:t xml:space="preserve"> – brak zgłoszeń interwencyjnych.</w:t>
      </w:r>
    </w:p>
    <w:p w14:paraId="1C092C69" w14:textId="77777777" w:rsidR="00453282" w:rsidRPr="00E507F0" w:rsidRDefault="00453282" w:rsidP="00453282">
      <w:pPr>
        <w:pStyle w:val="Akapitzlist"/>
        <w:spacing w:after="0" w:line="276" w:lineRule="auto"/>
        <w:ind w:left="0" w:firstLine="360"/>
        <w:jc w:val="both"/>
        <w:rPr>
          <w:rFonts w:ascii="Calibri" w:hAnsi="Calibri" w:cs="Calibri"/>
        </w:rPr>
      </w:pPr>
    </w:p>
    <w:p w14:paraId="4ADC7DC9" w14:textId="28EEAD3D" w:rsidR="0010133E" w:rsidRPr="00453282" w:rsidRDefault="0010133E" w:rsidP="00453282">
      <w:pPr>
        <w:pStyle w:val="Akapitzlist"/>
        <w:numPr>
          <w:ilvl w:val="0"/>
          <w:numId w:val="99"/>
        </w:numPr>
        <w:tabs>
          <w:tab w:val="left" w:pos="284"/>
        </w:tabs>
        <w:spacing w:after="0" w:line="276" w:lineRule="auto"/>
        <w:ind w:left="0" w:firstLine="0"/>
        <w:jc w:val="both"/>
        <w:rPr>
          <w:rFonts w:ascii="Calibri" w:hAnsi="Calibri" w:cs="Calibri"/>
          <w:b/>
          <w:bCs/>
        </w:rPr>
      </w:pPr>
      <w:r w:rsidRPr="00453282">
        <w:rPr>
          <w:rFonts w:ascii="Calibri" w:hAnsi="Calibri" w:cs="Calibri"/>
          <w:b/>
          <w:bCs/>
        </w:rPr>
        <w:t>Stacje, dworce i przystanki kolejowe</w:t>
      </w:r>
    </w:p>
    <w:p w14:paraId="68E7A95F" w14:textId="77777777" w:rsidR="00DC6ABB" w:rsidRDefault="00DC6ABB" w:rsidP="00453282">
      <w:pPr>
        <w:pStyle w:val="Akapitzlist"/>
        <w:spacing w:after="0" w:line="276" w:lineRule="auto"/>
        <w:ind w:left="0" w:firstLine="709"/>
        <w:jc w:val="both"/>
        <w:rPr>
          <w:rFonts w:ascii="Calibri" w:hAnsi="Calibri" w:cs="Calibri"/>
          <w:color w:val="000000" w:themeColor="text1"/>
          <w:kern w:val="0"/>
        </w:rPr>
      </w:pPr>
      <w:r w:rsidRPr="00E507F0">
        <w:rPr>
          <w:rFonts w:ascii="Calibri" w:hAnsi="Calibri" w:cs="Calibri"/>
          <w:color w:val="000000" w:themeColor="text1"/>
          <w:kern w:val="0"/>
        </w:rPr>
        <w:t>Przeprowadzono łącznie 3 dodatkowe kontrole tematyczne stacji kolejowej w Runowie Pomorskim peronów, wiat, ilości pojemników na odpady komunalne oraz zapewnienia odpowiedniej ilości sanitariatów w związku z organizacją imprezy Pol’and’Rock na terenie powiatu drawskiego.</w:t>
      </w:r>
    </w:p>
    <w:p w14:paraId="01BC387D" w14:textId="77777777" w:rsidR="00453282" w:rsidRPr="00E507F0" w:rsidRDefault="00453282" w:rsidP="00453282">
      <w:pPr>
        <w:pStyle w:val="Akapitzlist"/>
        <w:spacing w:after="0" w:line="276" w:lineRule="auto"/>
        <w:ind w:left="0" w:firstLine="709"/>
        <w:jc w:val="both"/>
        <w:rPr>
          <w:rFonts w:ascii="Calibri" w:hAnsi="Calibri" w:cs="Calibri"/>
          <w:color w:val="000000" w:themeColor="text1"/>
          <w:kern w:val="0"/>
        </w:rPr>
      </w:pPr>
    </w:p>
    <w:p w14:paraId="19B2DD0B" w14:textId="7A79F83D" w:rsidR="0010133E" w:rsidRPr="00453282" w:rsidRDefault="00DC6ABB" w:rsidP="009E14B0">
      <w:pPr>
        <w:pStyle w:val="Akapitzlist"/>
        <w:numPr>
          <w:ilvl w:val="0"/>
          <w:numId w:val="99"/>
        </w:numPr>
        <w:tabs>
          <w:tab w:val="left" w:pos="284"/>
        </w:tabs>
        <w:spacing w:after="0" w:line="276" w:lineRule="auto"/>
        <w:ind w:left="0" w:firstLine="0"/>
        <w:jc w:val="both"/>
        <w:rPr>
          <w:rFonts w:ascii="Calibri" w:hAnsi="Calibri" w:cs="Calibri"/>
          <w:b/>
          <w:bCs/>
          <w:color w:val="000000" w:themeColor="text1"/>
        </w:rPr>
      </w:pPr>
      <w:r w:rsidRPr="00453282">
        <w:rPr>
          <w:rFonts w:ascii="Calibri" w:hAnsi="Calibri" w:cs="Calibri"/>
          <w:b/>
          <w:bCs/>
          <w:color w:val="000000" w:themeColor="text1"/>
          <w:kern w:val="0"/>
        </w:rPr>
        <w:t xml:space="preserve"> </w:t>
      </w:r>
      <w:r w:rsidR="0010133E" w:rsidRPr="00453282">
        <w:rPr>
          <w:rFonts w:ascii="Calibri" w:hAnsi="Calibri" w:cs="Calibri"/>
          <w:b/>
          <w:bCs/>
          <w:color w:val="000000" w:themeColor="text1"/>
        </w:rPr>
        <w:t>Środki transportu</w:t>
      </w:r>
    </w:p>
    <w:p w14:paraId="3E316320" w14:textId="5BB4630A" w:rsidR="00DC6ABB" w:rsidRDefault="00DC6ABB" w:rsidP="009E14B0">
      <w:pPr>
        <w:pStyle w:val="Akapitzlist"/>
        <w:spacing w:after="0" w:line="276" w:lineRule="auto"/>
        <w:ind w:left="0" w:firstLine="709"/>
        <w:jc w:val="both"/>
        <w:rPr>
          <w:rFonts w:ascii="Calibri" w:hAnsi="Calibri" w:cs="Calibri"/>
          <w:color w:val="000000" w:themeColor="text1"/>
        </w:rPr>
      </w:pPr>
      <w:r w:rsidRPr="00E507F0">
        <w:rPr>
          <w:rFonts w:ascii="Calibri" w:hAnsi="Calibri" w:cs="Calibri"/>
          <w:color w:val="000000" w:themeColor="text1"/>
        </w:rPr>
        <w:t>Nie przeprowadzono kontroli środków transportu w roku 2024. Łącznie autobusów pod nadzorem sanitarnym jest 10, samochodów do przewozu zwłok jest 6.</w:t>
      </w:r>
    </w:p>
    <w:p w14:paraId="21A7D8C0" w14:textId="77777777" w:rsidR="009E14B0" w:rsidRPr="00E507F0" w:rsidRDefault="009E14B0" w:rsidP="009E14B0">
      <w:pPr>
        <w:pStyle w:val="Akapitzlist"/>
        <w:spacing w:after="0" w:line="276" w:lineRule="auto"/>
        <w:ind w:left="0" w:firstLine="709"/>
        <w:jc w:val="both"/>
        <w:rPr>
          <w:rFonts w:ascii="Calibri" w:hAnsi="Calibri" w:cs="Calibri"/>
          <w:color w:val="000000" w:themeColor="text1"/>
        </w:rPr>
      </w:pPr>
    </w:p>
    <w:p w14:paraId="21988733" w14:textId="6C61F750" w:rsidR="0010133E" w:rsidRPr="009E14B0" w:rsidRDefault="0010133E" w:rsidP="009E14B0">
      <w:pPr>
        <w:pStyle w:val="Akapitzlist"/>
        <w:numPr>
          <w:ilvl w:val="0"/>
          <w:numId w:val="99"/>
        </w:numPr>
        <w:tabs>
          <w:tab w:val="left" w:pos="426"/>
        </w:tabs>
        <w:spacing w:after="0" w:line="276" w:lineRule="auto"/>
        <w:ind w:left="0" w:firstLine="0"/>
        <w:jc w:val="both"/>
        <w:rPr>
          <w:rFonts w:ascii="Calibri" w:hAnsi="Calibri" w:cs="Calibri"/>
          <w:b/>
          <w:bCs/>
          <w:color w:val="000000" w:themeColor="text1"/>
        </w:rPr>
      </w:pPr>
      <w:r w:rsidRPr="009E14B0">
        <w:rPr>
          <w:rFonts w:ascii="Calibri" w:hAnsi="Calibri" w:cs="Calibri"/>
          <w:b/>
          <w:bCs/>
          <w:color w:val="000000" w:themeColor="text1"/>
        </w:rPr>
        <w:t>Tereny rekreacyjne</w:t>
      </w:r>
    </w:p>
    <w:p w14:paraId="777B8D56" w14:textId="17B32499" w:rsidR="00DC6ABB" w:rsidRDefault="00DC6ABB" w:rsidP="009E14B0">
      <w:pPr>
        <w:pStyle w:val="Akapitzlist"/>
        <w:spacing w:after="0" w:line="276" w:lineRule="auto"/>
        <w:ind w:left="0" w:firstLine="709"/>
        <w:jc w:val="both"/>
        <w:rPr>
          <w:rFonts w:ascii="Calibri" w:hAnsi="Calibri" w:cs="Calibri"/>
          <w:color w:val="000000" w:themeColor="text1"/>
        </w:rPr>
      </w:pPr>
      <w:r w:rsidRPr="00E507F0">
        <w:rPr>
          <w:rFonts w:ascii="Calibri" w:hAnsi="Calibri" w:cs="Calibri"/>
          <w:color w:val="000000" w:themeColor="text1"/>
        </w:rPr>
        <w:t>Skontrolowano 15 placów zabaw, w tym 6 z piaskownicami (we wszystkich piaskownicach piasek wymieniony przed sezonem oraz w trakcie sezonu, nie stwierdzono zanieczyszczeń odpadami komunalnymi oraz nie stwierdzono obecności odchodów odzwierzęcych), jedną siłownie plenerową.</w:t>
      </w:r>
    </w:p>
    <w:p w14:paraId="21E19794" w14:textId="77777777" w:rsidR="009E14B0" w:rsidRPr="00E507F0" w:rsidRDefault="009E14B0" w:rsidP="009E14B0">
      <w:pPr>
        <w:pStyle w:val="Akapitzlist"/>
        <w:spacing w:after="0" w:line="276" w:lineRule="auto"/>
        <w:ind w:left="0" w:firstLine="709"/>
        <w:jc w:val="both"/>
        <w:rPr>
          <w:rFonts w:ascii="Calibri" w:hAnsi="Calibri" w:cs="Calibri"/>
          <w:color w:val="000000" w:themeColor="text1"/>
        </w:rPr>
      </w:pPr>
    </w:p>
    <w:p w14:paraId="33221E6D" w14:textId="176174FB" w:rsidR="0010133E" w:rsidRPr="009E14B0" w:rsidRDefault="0010133E" w:rsidP="009E14B0">
      <w:pPr>
        <w:pStyle w:val="Akapitzlist"/>
        <w:numPr>
          <w:ilvl w:val="0"/>
          <w:numId w:val="99"/>
        </w:numPr>
        <w:tabs>
          <w:tab w:val="left" w:pos="284"/>
          <w:tab w:val="left" w:pos="426"/>
        </w:tabs>
        <w:spacing w:after="0" w:line="276" w:lineRule="auto"/>
        <w:ind w:left="0" w:firstLine="0"/>
        <w:jc w:val="both"/>
        <w:rPr>
          <w:rFonts w:ascii="Calibri" w:hAnsi="Calibri" w:cs="Calibri"/>
          <w:b/>
          <w:bCs/>
          <w:color w:val="FF0000"/>
        </w:rPr>
      </w:pPr>
      <w:r w:rsidRPr="009E14B0">
        <w:rPr>
          <w:rFonts w:ascii="Calibri" w:hAnsi="Calibri" w:cs="Calibri"/>
          <w:b/>
          <w:bCs/>
          <w:color w:val="000000" w:themeColor="text1"/>
        </w:rPr>
        <w:t>Cmentarze i domy pogrzebowe</w:t>
      </w:r>
    </w:p>
    <w:p w14:paraId="04154283" w14:textId="1E2C00CA" w:rsidR="0010133E" w:rsidRPr="00E507F0" w:rsidRDefault="0010133E" w:rsidP="009E14B0">
      <w:pPr>
        <w:pStyle w:val="Akapitzlist"/>
        <w:spacing w:after="0" w:line="276" w:lineRule="auto"/>
        <w:ind w:left="0" w:firstLine="708"/>
        <w:jc w:val="both"/>
        <w:rPr>
          <w:rFonts w:ascii="Calibri" w:hAnsi="Calibri" w:cs="Calibri"/>
          <w:color w:val="000000" w:themeColor="text1"/>
        </w:rPr>
      </w:pPr>
      <w:r w:rsidRPr="00E507F0">
        <w:rPr>
          <w:rFonts w:ascii="Calibri" w:hAnsi="Calibri" w:cs="Calibri"/>
          <w:color w:val="000000" w:themeColor="text1"/>
        </w:rPr>
        <w:t>Pod nadzorem PPIS w Łobzie znajduje się 18 cmentarzy: 4 komunalne w miastach i 14 na wsiach oraz 4 zakłady świadczące usługi pogrzebowe. Przeprowadzono 7 kontroli cmentarzy: w Runowie, w Zajezierzu, w Bełcznej, w Borkowie Wielkim, w Rogowie, w Cieszynie i w Zagórzycach. Przeprowadzono również kontrolę 1 zakładu pogrzebowego „</w:t>
      </w:r>
      <w:proofErr w:type="spellStart"/>
      <w:r w:rsidRPr="00E507F0">
        <w:rPr>
          <w:rFonts w:ascii="Calibri" w:hAnsi="Calibri" w:cs="Calibri"/>
          <w:color w:val="000000" w:themeColor="text1"/>
        </w:rPr>
        <w:t>Igmat</w:t>
      </w:r>
      <w:proofErr w:type="spellEnd"/>
      <w:r w:rsidRPr="00E507F0">
        <w:rPr>
          <w:rFonts w:ascii="Calibri" w:hAnsi="Calibri" w:cs="Calibri"/>
          <w:color w:val="000000" w:themeColor="text1"/>
        </w:rPr>
        <w:t>” Krzysztof Śliwiński w Resku oraz 1 domu przedpogrzebowego w Dobrej. Podczas ww. kontroli nie stwierdzono nieprawidłowości. Przeprowadzono 38 kontroli z przebiegu ekshumacji</w:t>
      </w:r>
      <w:r w:rsidR="009E14B0">
        <w:rPr>
          <w:rFonts w:ascii="Calibri" w:hAnsi="Calibri" w:cs="Calibri"/>
          <w:color w:val="000000" w:themeColor="text1"/>
        </w:rPr>
        <w:t xml:space="preserve">: </w:t>
      </w:r>
      <w:r w:rsidRPr="00E507F0">
        <w:rPr>
          <w:rFonts w:ascii="Calibri" w:hAnsi="Calibri" w:cs="Calibri"/>
          <w:color w:val="000000" w:themeColor="text1"/>
        </w:rPr>
        <w:t>nie stwierdzono nieprawidłowości.</w:t>
      </w:r>
    </w:p>
    <w:p w14:paraId="15189D9F" w14:textId="77777777" w:rsidR="0010133E" w:rsidRPr="00E507F0" w:rsidRDefault="0010133E" w:rsidP="009E14B0">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Podczas ekshumacji pracownicy stosowali odzież ochronną jednorazowego użytku (kombinezony, maseczki, rękawiczki), buty gumowane.</w:t>
      </w:r>
    </w:p>
    <w:p w14:paraId="6C63A225" w14:textId="77777777" w:rsidR="0010133E" w:rsidRPr="00E507F0" w:rsidRDefault="0010133E" w:rsidP="009E14B0">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lastRenderedPageBreak/>
        <w:t xml:space="preserve">Do przewozu zabezpieczonych szczątków wykorzystywano samochody </w:t>
      </w:r>
      <w:proofErr w:type="spellStart"/>
      <w:r w:rsidRPr="00E507F0">
        <w:rPr>
          <w:rFonts w:ascii="Calibri" w:eastAsia="Times New Roman" w:hAnsi="Calibri" w:cs="Calibri"/>
          <w:bCs/>
          <w:kern w:val="0"/>
          <w:lang w:eastAsia="pl-PL"/>
          <w14:ligatures w14:val="none"/>
        </w:rPr>
        <w:t>specjalistyczne-karawany</w:t>
      </w:r>
      <w:proofErr w:type="spellEnd"/>
      <w:r w:rsidRPr="00E507F0">
        <w:rPr>
          <w:rFonts w:ascii="Calibri" w:eastAsia="Times New Roman" w:hAnsi="Calibri" w:cs="Calibri"/>
          <w:bCs/>
          <w:kern w:val="0"/>
          <w:lang w:eastAsia="pl-PL"/>
          <w14:ligatures w14:val="none"/>
        </w:rPr>
        <w:t>, trwale oznakowane w sposób wskazujący na ich przeznaczenie, z kabiną kierowcy odizolowaną od części przeznaczonej na umieszczenie zwłok i szczątków ludzkich. Wnętrze części przeznaczonej na umieszczenie trumny lub pojemnika wykonane z materiałów łatwo zmywalnych i odpornych na działanie środków dezynfekujących. Wyposażono je w zaczepy zabezpieczające pojemnik przed przesuwaniem w czasie przewozu. Wydzielono miejsce do przechowywania sprzętu myjąco – czyszczącego, środków dezynfekcyjnych oraz środków ochrony osobistej i odzieży ochronnej. Wnętrza karawanów utrzymane w należytym porządku, stan sanitarno – higieniczny dobry.</w:t>
      </w:r>
    </w:p>
    <w:p w14:paraId="455046EC" w14:textId="1926F6B0" w:rsidR="0010133E" w:rsidRPr="00E507F0" w:rsidRDefault="0010133E" w:rsidP="009E14B0">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Wydobyte z grobu szczątki oraz resztki trumny zostały złożone w nowej drewnianej skrzyni, którą zamknięto i zaplombowano, następnie umieszczono w skrzyni wybitej blachą </w:t>
      </w:r>
      <w:r w:rsidR="009E14B0">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 xml:space="preserve">i zabezpieczono w części pojazdu specjalistycznego przeznaczonej do umieszczenia trumny. </w:t>
      </w:r>
    </w:p>
    <w:p w14:paraId="33BDB1B6" w14:textId="77777777" w:rsidR="0010133E" w:rsidRPr="00E507F0" w:rsidRDefault="0010133E" w:rsidP="009E14B0">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W trakcie ekshumacji ziemię wydobytą z grobu umieszczono na powierzchni wyłożonej wytrzymałą i nieprzepuszczalną matą. Po przeprowadzeniu prac ekshumacyjnych dół przesypano wapnem chlorowanym i zasypano ziemią wydobytą z grobu. Po zakończeniu ekshumacji sprzęt został umyty i zdezynfekowany środkami dopuszczonymi do obrotu.</w:t>
      </w:r>
    </w:p>
    <w:p w14:paraId="0F577520" w14:textId="77777777" w:rsidR="0010133E" w:rsidRPr="00E507F0" w:rsidRDefault="0010133E" w:rsidP="00E507F0">
      <w:pPr>
        <w:spacing w:after="0" w:line="276" w:lineRule="auto"/>
        <w:ind w:left="720"/>
        <w:contextualSpacing/>
        <w:jc w:val="both"/>
        <w:rPr>
          <w:rFonts w:ascii="Calibri" w:eastAsia="Times New Roman" w:hAnsi="Calibri" w:cs="Calibri"/>
          <w:bCs/>
          <w:kern w:val="0"/>
          <w:lang w:eastAsia="pl-PL"/>
          <w14:ligatures w14:val="none"/>
        </w:rPr>
      </w:pPr>
    </w:p>
    <w:p w14:paraId="216EEA7D"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p>
    <w:p w14:paraId="37268903" w14:textId="77777777" w:rsidR="0010133E" w:rsidRPr="00E507F0" w:rsidRDefault="0010133E"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Cs/>
          <w:kern w:val="0"/>
          <w:lang w:eastAsia="pl-PL"/>
          <w14:ligatures w14:val="none"/>
        </w:rPr>
        <w:t>Tabela Nr 4.1. Dane dot. ekshumacji</w:t>
      </w:r>
    </w:p>
    <w:tbl>
      <w:tblPr>
        <w:tblpPr w:leftFromText="141" w:rightFromText="141" w:vertAnchor="text" w:horzAnchor="margin" w:tblpXSpec="center" w:tblpY="94"/>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096"/>
        <w:gridCol w:w="1129"/>
        <w:gridCol w:w="1623"/>
        <w:gridCol w:w="1623"/>
        <w:gridCol w:w="1764"/>
        <w:gridCol w:w="1310"/>
        <w:gridCol w:w="1385"/>
      </w:tblGrid>
      <w:tr w:rsidR="0010133E" w:rsidRPr="009E14B0" w14:paraId="18626CAD" w14:textId="77777777" w:rsidTr="009E14B0">
        <w:tc>
          <w:tcPr>
            <w:tcW w:w="228" w:type="pct"/>
            <w:vAlign w:val="center"/>
          </w:tcPr>
          <w:p w14:paraId="5C631C7E"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Lp.</w:t>
            </w:r>
          </w:p>
        </w:tc>
        <w:tc>
          <w:tcPr>
            <w:tcW w:w="522" w:type="pct"/>
            <w:vAlign w:val="center"/>
          </w:tcPr>
          <w:p w14:paraId="6148F6E5" w14:textId="77777777" w:rsidR="0010133E" w:rsidRPr="009E14B0" w:rsidRDefault="0010133E" w:rsidP="009E14B0">
            <w:pPr>
              <w:spacing w:after="0" w:line="276" w:lineRule="auto"/>
              <w:ind w:left="29" w:right="-47"/>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cmentarzy (ogółem)</w:t>
            </w:r>
          </w:p>
        </w:tc>
        <w:tc>
          <w:tcPr>
            <w:tcW w:w="537" w:type="pct"/>
            <w:vAlign w:val="center"/>
          </w:tcPr>
          <w:p w14:paraId="4734A953"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decyzji dot. ekshumacji</w:t>
            </w:r>
          </w:p>
        </w:tc>
        <w:tc>
          <w:tcPr>
            <w:tcW w:w="764" w:type="pct"/>
            <w:vAlign w:val="center"/>
          </w:tcPr>
          <w:p w14:paraId="4A50B1D7"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decyzji zezwalających na przeprowadzenie ekshumacji</w:t>
            </w:r>
          </w:p>
        </w:tc>
        <w:tc>
          <w:tcPr>
            <w:tcW w:w="764" w:type="pct"/>
            <w:vAlign w:val="center"/>
          </w:tcPr>
          <w:p w14:paraId="14C35309"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decyzji nie zezwalających na przeprowadzenie ekshumacji</w:t>
            </w:r>
          </w:p>
        </w:tc>
        <w:tc>
          <w:tcPr>
            <w:tcW w:w="829" w:type="pct"/>
            <w:vAlign w:val="center"/>
          </w:tcPr>
          <w:p w14:paraId="24553027"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przeprowadzonych ekshumacji</w:t>
            </w:r>
          </w:p>
        </w:tc>
        <w:tc>
          <w:tcPr>
            <w:tcW w:w="621" w:type="pct"/>
            <w:vAlign w:val="center"/>
          </w:tcPr>
          <w:p w14:paraId="7324FE43"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ekshumacji z udziałem pracowników PIS</w:t>
            </w:r>
          </w:p>
        </w:tc>
        <w:tc>
          <w:tcPr>
            <w:tcW w:w="735" w:type="pct"/>
            <w:vAlign w:val="center"/>
          </w:tcPr>
          <w:p w14:paraId="6D3B5616"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Liczba wstrzymanych ekshumacji i powód ich wstrzymania</w:t>
            </w:r>
          </w:p>
        </w:tc>
      </w:tr>
      <w:tr w:rsidR="0010133E" w:rsidRPr="009E14B0" w14:paraId="3803B194" w14:textId="77777777" w:rsidTr="009E14B0">
        <w:tc>
          <w:tcPr>
            <w:tcW w:w="228" w:type="pct"/>
          </w:tcPr>
          <w:p w14:paraId="12EFE4DE"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1</w:t>
            </w:r>
          </w:p>
        </w:tc>
        <w:tc>
          <w:tcPr>
            <w:tcW w:w="522" w:type="pct"/>
          </w:tcPr>
          <w:p w14:paraId="182BDF15"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18</w:t>
            </w:r>
          </w:p>
        </w:tc>
        <w:tc>
          <w:tcPr>
            <w:tcW w:w="537" w:type="pct"/>
          </w:tcPr>
          <w:p w14:paraId="6619F893"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81</w:t>
            </w:r>
          </w:p>
        </w:tc>
        <w:tc>
          <w:tcPr>
            <w:tcW w:w="764" w:type="pct"/>
          </w:tcPr>
          <w:p w14:paraId="0D621857"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81</w:t>
            </w:r>
          </w:p>
        </w:tc>
        <w:tc>
          <w:tcPr>
            <w:tcW w:w="764" w:type="pct"/>
          </w:tcPr>
          <w:p w14:paraId="074C7B87"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0</w:t>
            </w:r>
          </w:p>
        </w:tc>
        <w:tc>
          <w:tcPr>
            <w:tcW w:w="829" w:type="pct"/>
          </w:tcPr>
          <w:p w14:paraId="1C2BAD2E"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72</w:t>
            </w:r>
          </w:p>
        </w:tc>
        <w:tc>
          <w:tcPr>
            <w:tcW w:w="621" w:type="pct"/>
          </w:tcPr>
          <w:p w14:paraId="529F8DF5"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38</w:t>
            </w:r>
          </w:p>
        </w:tc>
        <w:tc>
          <w:tcPr>
            <w:tcW w:w="735" w:type="pct"/>
          </w:tcPr>
          <w:p w14:paraId="4E15DE73" w14:textId="77777777" w:rsidR="0010133E" w:rsidRPr="009E14B0" w:rsidRDefault="0010133E" w:rsidP="00E507F0">
            <w:pPr>
              <w:spacing w:after="0" w:line="276" w:lineRule="auto"/>
              <w:jc w:val="both"/>
              <w:rPr>
                <w:rFonts w:ascii="Calibri" w:eastAsia="Times New Roman" w:hAnsi="Calibri" w:cs="Calibri"/>
                <w:bCs/>
                <w:kern w:val="0"/>
                <w:sz w:val="20"/>
                <w:szCs w:val="20"/>
                <w:lang w:eastAsia="pl-PL"/>
                <w14:ligatures w14:val="none"/>
              </w:rPr>
            </w:pPr>
            <w:r w:rsidRPr="009E14B0">
              <w:rPr>
                <w:rFonts w:ascii="Calibri" w:eastAsia="Times New Roman" w:hAnsi="Calibri" w:cs="Calibri"/>
                <w:bCs/>
                <w:kern w:val="0"/>
                <w:sz w:val="20"/>
                <w:szCs w:val="20"/>
                <w:lang w:eastAsia="pl-PL"/>
                <w14:ligatures w14:val="none"/>
              </w:rPr>
              <w:t>0</w:t>
            </w:r>
          </w:p>
        </w:tc>
      </w:tr>
    </w:tbl>
    <w:p w14:paraId="00C03F67"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p>
    <w:p w14:paraId="6A4D1494" w14:textId="77777777" w:rsidR="0010133E" w:rsidRPr="00E507F0" w:rsidRDefault="0010133E"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Cs/>
          <w:kern w:val="0"/>
          <w:lang w:eastAsia="pl-PL"/>
          <w14:ligatures w14:val="none"/>
        </w:rPr>
        <w:t>Tabela Nr 4.2.  Dane dot. zakładów pogrzebowych</w:t>
      </w:r>
    </w:p>
    <w:tbl>
      <w:tblPr>
        <w:tblpPr w:leftFromText="141" w:rightFromText="141" w:vertAnchor="text" w:horzAnchor="margin" w:tblpY="9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225"/>
        <w:gridCol w:w="1134"/>
        <w:gridCol w:w="992"/>
        <w:gridCol w:w="1276"/>
        <w:gridCol w:w="1134"/>
        <w:gridCol w:w="2268"/>
      </w:tblGrid>
      <w:tr w:rsidR="0010133E" w:rsidRPr="00E507F0" w14:paraId="13DE56D1" w14:textId="77777777" w:rsidTr="00574BEB">
        <w:tc>
          <w:tcPr>
            <w:tcW w:w="577" w:type="dxa"/>
            <w:vAlign w:val="center"/>
          </w:tcPr>
          <w:p w14:paraId="2A1B5A85"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Lp.</w:t>
            </w:r>
          </w:p>
        </w:tc>
        <w:tc>
          <w:tcPr>
            <w:tcW w:w="2225" w:type="dxa"/>
            <w:vAlign w:val="center"/>
          </w:tcPr>
          <w:p w14:paraId="766C5CB5"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Nazwa</w:t>
            </w:r>
          </w:p>
          <w:p w14:paraId="362D7507"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zakładu pogrzebowego / domu przedpogrzebowego</w:t>
            </w:r>
          </w:p>
        </w:tc>
        <w:tc>
          <w:tcPr>
            <w:tcW w:w="1134" w:type="dxa"/>
            <w:vAlign w:val="center"/>
          </w:tcPr>
          <w:p w14:paraId="08EF6F54"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Liczba chłodni</w:t>
            </w:r>
          </w:p>
        </w:tc>
        <w:tc>
          <w:tcPr>
            <w:tcW w:w="992" w:type="dxa"/>
            <w:vAlign w:val="center"/>
          </w:tcPr>
          <w:p w14:paraId="648E9E90"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 xml:space="preserve">Liczba miejsc w chłodni </w:t>
            </w:r>
          </w:p>
        </w:tc>
        <w:tc>
          <w:tcPr>
            <w:tcW w:w="1276" w:type="dxa"/>
            <w:vAlign w:val="center"/>
          </w:tcPr>
          <w:p w14:paraId="4E65EB3B"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 xml:space="preserve">Czy </w:t>
            </w:r>
            <w:proofErr w:type="spellStart"/>
            <w:r w:rsidRPr="009E14B0">
              <w:rPr>
                <w:rFonts w:ascii="Calibri" w:eastAsia="Times New Roman" w:hAnsi="Calibri" w:cs="Calibri"/>
                <w:bCs/>
                <w:kern w:val="0"/>
                <w:sz w:val="22"/>
                <w:szCs w:val="22"/>
                <w:lang w:eastAsia="pl-PL"/>
                <w14:ligatures w14:val="none"/>
              </w:rPr>
              <w:t>zakł</w:t>
            </w:r>
            <w:proofErr w:type="spellEnd"/>
            <w:r w:rsidRPr="009E14B0">
              <w:rPr>
                <w:rFonts w:ascii="Calibri" w:eastAsia="Times New Roman" w:hAnsi="Calibri" w:cs="Calibri"/>
                <w:bCs/>
                <w:kern w:val="0"/>
                <w:sz w:val="22"/>
                <w:szCs w:val="22"/>
                <w:lang w:eastAsia="pl-PL"/>
                <w14:ligatures w14:val="none"/>
              </w:rPr>
              <w:t xml:space="preserve">./dom posiada wszystkie wymagane </w:t>
            </w:r>
            <w:proofErr w:type="spellStart"/>
            <w:r w:rsidRPr="009E14B0">
              <w:rPr>
                <w:rFonts w:ascii="Calibri" w:eastAsia="Times New Roman" w:hAnsi="Calibri" w:cs="Calibri"/>
                <w:bCs/>
                <w:kern w:val="0"/>
                <w:sz w:val="22"/>
                <w:szCs w:val="22"/>
                <w:lang w:eastAsia="pl-PL"/>
                <w14:ligatures w14:val="none"/>
              </w:rPr>
              <w:t>pomieszcze</w:t>
            </w:r>
            <w:proofErr w:type="spellEnd"/>
            <w:r w:rsidRPr="009E14B0">
              <w:rPr>
                <w:rFonts w:ascii="Calibri" w:eastAsia="Times New Roman" w:hAnsi="Calibri" w:cs="Calibri"/>
                <w:bCs/>
                <w:kern w:val="0"/>
                <w:sz w:val="22"/>
                <w:szCs w:val="22"/>
                <w:lang w:eastAsia="pl-PL"/>
                <w14:ligatures w14:val="none"/>
              </w:rPr>
              <w:t xml:space="preserve">-             </w:t>
            </w:r>
            <w:proofErr w:type="spellStart"/>
            <w:r w:rsidRPr="009E14B0">
              <w:rPr>
                <w:rFonts w:ascii="Calibri" w:eastAsia="Times New Roman" w:hAnsi="Calibri" w:cs="Calibri"/>
                <w:bCs/>
                <w:kern w:val="0"/>
                <w:sz w:val="22"/>
                <w:szCs w:val="22"/>
                <w:lang w:eastAsia="pl-PL"/>
                <w14:ligatures w14:val="none"/>
              </w:rPr>
              <w:t>nia</w:t>
            </w:r>
            <w:proofErr w:type="spellEnd"/>
          </w:p>
        </w:tc>
        <w:tc>
          <w:tcPr>
            <w:tcW w:w="1134" w:type="dxa"/>
            <w:vAlign w:val="center"/>
          </w:tcPr>
          <w:p w14:paraId="36FE0602" w14:textId="7777777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 xml:space="preserve">Czy zachowana jest </w:t>
            </w:r>
            <w:proofErr w:type="spellStart"/>
            <w:r w:rsidRPr="009E14B0">
              <w:rPr>
                <w:rFonts w:ascii="Calibri" w:eastAsia="Times New Roman" w:hAnsi="Calibri" w:cs="Calibri"/>
                <w:bCs/>
                <w:kern w:val="0"/>
                <w:sz w:val="22"/>
                <w:szCs w:val="22"/>
                <w:lang w:eastAsia="pl-PL"/>
                <w14:ligatures w14:val="none"/>
              </w:rPr>
              <w:t>funkcjonal</w:t>
            </w:r>
            <w:proofErr w:type="spellEnd"/>
            <w:r w:rsidRPr="009E14B0">
              <w:rPr>
                <w:rFonts w:ascii="Calibri" w:eastAsia="Times New Roman" w:hAnsi="Calibri" w:cs="Calibri"/>
                <w:bCs/>
                <w:kern w:val="0"/>
                <w:sz w:val="22"/>
                <w:szCs w:val="22"/>
                <w:lang w:eastAsia="pl-PL"/>
                <w14:ligatures w14:val="none"/>
              </w:rPr>
              <w:t xml:space="preserve"> - </w:t>
            </w:r>
            <w:proofErr w:type="spellStart"/>
            <w:r w:rsidRPr="009E14B0">
              <w:rPr>
                <w:rFonts w:ascii="Calibri" w:eastAsia="Times New Roman" w:hAnsi="Calibri" w:cs="Calibri"/>
                <w:bCs/>
                <w:kern w:val="0"/>
                <w:sz w:val="22"/>
                <w:szCs w:val="22"/>
                <w:lang w:eastAsia="pl-PL"/>
                <w14:ligatures w14:val="none"/>
              </w:rPr>
              <w:t>ność</w:t>
            </w:r>
            <w:proofErr w:type="spellEnd"/>
            <w:r w:rsidRPr="009E14B0">
              <w:rPr>
                <w:rFonts w:ascii="Calibri" w:eastAsia="Times New Roman" w:hAnsi="Calibri" w:cs="Calibri"/>
                <w:bCs/>
                <w:kern w:val="0"/>
                <w:sz w:val="22"/>
                <w:szCs w:val="22"/>
                <w:lang w:eastAsia="pl-PL"/>
                <w14:ligatures w14:val="none"/>
              </w:rPr>
              <w:t xml:space="preserve"> pomie - szczeń</w:t>
            </w:r>
          </w:p>
        </w:tc>
        <w:tc>
          <w:tcPr>
            <w:tcW w:w="2268" w:type="dxa"/>
            <w:vAlign w:val="center"/>
          </w:tcPr>
          <w:p w14:paraId="4A3950D2" w14:textId="10099967" w:rsidR="0010133E" w:rsidRPr="009E14B0" w:rsidRDefault="0010133E" w:rsidP="00E507F0">
            <w:pPr>
              <w:spacing w:after="0" w:line="276" w:lineRule="auto"/>
              <w:jc w:val="both"/>
              <w:rPr>
                <w:rFonts w:ascii="Calibri" w:eastAsia="Times New Roman" w:hAnsi="Calibri" w:cs="Calibri"/>
                <w:bCs/>
                <w:kern w:val="0"/>
                <w:sz w:val="22"/>
                <w:szCs w:val="22"/>
                <w:lang w:eastAsia="pl-PL"/>
                <w14:ligatures w14:val="none"/>
              </w:rPr>
            </w:pPr>
            <w:r w:rsidRPr="009E14B0">
              <w:rPr>
                <w:rFonts w:ascii="Calibri" w:eastAsia="Times New Roman" w:hAnsi="Calibri" w:cs="Calibri"/>
                <w:bCs/>
                <w:kern w:val="0"/>
                <w:sz w:val="22"/>
                <w:szCs w:val="22"/>
                <w:lang w:eastAsia="pl-PL"/>
                <w14:ligatures w14:val="none"/>
              </w:rPr>
              <w:t xml:space="preserve">Liczba specjalistycznych środków transportu przeznaczonych do przewozu zwłok </w:t>
            </w:r>
            <w:r w:rsidR="009E14B0" w:rsidRPr="009E14B0">
              <w:rPr>
                <w:rFonts w:ascii="Calibri" w:eastAsia="Times New Roman" w:hAnsi="Calibri" w:cs="Calibri"/>
                <w:bCs/>
                <w:kern w:val="0"/>
                <w:sz w:val="22"/>
                <w:szCs w:val="22"/>
                <w:lang w:eastAsia="pl-PL"/>
                <w14:ligatures w14:val="none"/>
              </w:rPr>
              <w:br/>
            </w:r>
            <w:r w:rsidRPr="009E14B0">
              <w:rPr>
                <w:rFonts w:ascii="Calibri" w:eastAsia="Times New Roman" w:hAnsi="Calibri" w:cs="Calibri"/>
                <w:bCs/>
                <w:kern w:val="0"/>
                <w:sz w:val="22"/>
                <w:szCs w:val="22"/>
                <w:lang w:eastAsia="pl-PL"/>
                <w14:ligatures w14:val="none"/>
              </w:rPr>
              <w:t>i szczątków jakim dysponuje zakład / dom</w:t>
            </w:r>
          </w:p>
        </w:tc>
      </w:tr>
      <w:tr w:rsidR="0010133E" w:rsidRPr="00E507F0" w14:paraId="574CEF47" w14:textId="77777777" w:rsidTr="00574BEB">
        <w:tc>
          <w:tcPr>
            <w:tcW w:w="577" w:type="dxa"/>
          </w:tcPr>
          <w:p w14:paraId="53B55130"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w:t>
            </w:r>
          </w:p>
        </w:tc>
        <w:tc>
          <w:tcPr>
            <w:tcW w:w="2225" w:type="dxa"/>
          </w:tcPr>
          <w:p w14:paraId="6DF8804B"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Dom przedpogrzebowy na Cmentarzu Komunalnym                w Łobzie, ul. Wojska Polskiego</w:t>
            </w:r>
          </w:p>
        </w:tc>
        <w:tc>
          <w:tcPr>
            <w:tcW w:w="1134" w:type="dxa"/>
          </w:tcPr>
          <w:p w14:paraId="715E9FA0"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2</w:t>
            </w:r>
          </w:p>
        </w:tc>
        <w:tc>
          <w:tcPr>
            <w:tcW w:w="992" w:type="dxa"/>
          </w:tcPr>
          <w:p w14:paraId="561EA9FF"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4</w:t>
            </w:r>
          </w:p>
        </w:tc>
        <w:tc>
          <w:tcPr>
            <w:tcW w:w="1276" w:type="dxa"/>
          </w:tcPr>
          <w:p w14:paraId="716C72A0"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tak</w:t>
            </w:r>
          </w:p>
        </w:tc>
        <w:tc>
          <w:tcPr>
            <w:tcW w:w="1134" w:type="dxa"/>
          </w:tcPr>
          <w:p w14:paraId="68765FE8"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tak</w:t>
            </w:r>
          </w:p>
        </w:tc>
        <w:tc>
          <w:tcPr>
            <w:tcW w:w="2268" w:type="dxa"/>
          </w:tcPr>
          <w:p w14:paraId="204A23D2"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r>
      <w:tr w:rsidR="0010133E" w:rsidRPr="00E507F0" w14:paraId="2B78AA01" w14:textId="77777777" w:rsidTr="00574BEB">
        <w:tc>
          <w:tcPr>
            <w:tcW w:w="577" w:type="dxa"/>
          </w:tcPr>
          <w:p w14:paraId="3D845547"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2</w:t>
            </w:r>
          </w:p>
        </w:tc>
        <w:tc>
          <w:tcPr>
            <w:tcW w:w="2225" w:type="dxa"/>
          </w:tcPr>
          <w:p w14:paraId="18C86082"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 xml:space="preserve">Kaplica                            na Cmentarzu </w:t>
            </w:r>
            <w:r w:rsidRPr="00E507F0">
              <w:rPr>
                <w:rFonts w:ascii="Calibri" w:eastAsia="Times New Roman" w:hAnsi="Calibri" w:cs="Calibri"/>
                <w:kern w:val="0"/>
                <w:lang w:eastAsia="pl-PL"/>
                <w14:ligatures w14:val="none"/>
              </w:rPr>
              <w:lastRenderedPageBreak/>
              <w:t>Komunalnym                w Resku,                   ul. Kołobrzeska</w:t>
            </w:r>
          </w:p>
        </w:tc>
        <w:tc>
          <w:tcPr>
            <w:tcW w:w="1134" w:type="dxa"/>
          </w:tcPr>
          <w:p w14:paraId="5A2B1B4A"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lastRenderedPageBreak/>
              <w:t>1</w:t>
            </w:r>
          </w:p>
        </w:tc>
        <w:tc>
          <w:tcPr>
            <w:tcW w:w="992" w:type="dxa"/>
          </w:tcPr>
          <w:p w14:paraId="42C2CB56"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3</w:t>
            </w:r>
          </w:p>
        </w:tc>
        <w:tc>
          <w:tcPr>
            <w:tcW w:w="1276" w:type="dxa"/>
          </w:tcPr>
          <w:p w14:paraId="45FF79D5"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tak</w:t>
            </w:r>
          </w:p>
        </w:tc>
        <w:tc>
          <w:tcPr>
            <w:tcW w:w="1134" w:type="dxa"/>
          </w:tcPr>
          <w:p w14:paraId="74F1C72D"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tak</w:t>
            </w:r>
          </w:p>
        </w:tc>
        <w:tc>
          <w:tcPr>
            <w:tcW w:w="2268" w:type="dxa"/>
          </w:tcPr>
          <w:p w14:paraId="7A7311A4"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r>
      <w:tr w:rsidR="0010133E" w:rsidRPr="00E507F0" w14:paraId="41EB8C97" w14:textId="77777777" w:rsidTr="00574BEB">
        <w:tc>
          <w:tcPr>
            <w:tcW w:w="577" w:type="dxa"/>
          </w:tcPr>
          <w:p w14:paraId="4F1EB1B8"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3</w:t>
            </w:r>
          </w:p>
        </w:tc>
        <w:tc>
          <w:tcPr>
            <w:tcW w:w="2225" w:type="dxa"/>
          </w:tcPr>
          <w:p w14:paraId="6794B303"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Kaplica                           na Cmentarzu Komunalnym                  w Węgorzynie, ul. Strzelecka</w:t>
            </w:r>
          </w:p>
        </w:tc>
        <w:tc>
          <w:tcPr>
            <w:tcW w:w="1134" w:type="dxa"/>
          </w:tcPr>
          <w:p w14:paraId="4EA46BC1"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w:t>
            </w:r>
          </w:p>
        </w:tc>
        <w:tc>
          <w:tcPr>
            <w:tcW w:w="992" w:type="dxa"/>
          </w:tcPr>
          <w:p w14:paraId="14C6BA03"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w:t>
            </w:r>
          </w:p>
        </w:tc>
        <w:tc>
          <w:tcPr>
            <w:tcW w:w="1276" w:type="dxa"/>
          </w:tcPr>
          <w:p w14:paraId="26DAB1F9"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tak</w:t>
            </w:r>
          </w:p>
        </w:tc>
        <w:tc>
          <w:tcPr>
            <w:tcW w:w="1134" w:type="dxa"/>
          </w:tcPr>
          <w:p w14:paraId="2EEA6FBB"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tak</w:t>
            </w:r>
          </w:p>
        </w:tc>
        <w:tc>
          <w:tcPr>
            <w:tcW w:w="2268" w:type="dxa"/>
          </w:tcPr>
          <w:p w14:paraId="72CD1D57"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r>
      <w:tr w:rsidR="0010133E" w:rsidRPr="00E507F0" w14:paraId="5BE93F63" w14:textId="77777777" w:rsidTr="00574BEB">
        <w:tc>
          <w:tcPr>
            <w:tcW w:w="577" w:type="dxa"/>
          </w:tcPr>
          <w:p w14:paraId="047D4B9C"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4</w:t>
            </w:r>
          </w:p>
        </w:tc>
        <w:tc>
          <w:tcPr>
            <w:tcW w:w="2225" w:type="dxa"/>
          </w:tcPr>
          <w:p w14:paraId="55CA4F7A"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Usługi Pogrzebowe Bogdanowicz – Czaprowski s.c. , ul. Bema 26a w Łobzie</w:t>
            </w:r>
          </w:p>
        </w:tc>
        <w:tc>
          <w:tcPr>
            <w:tcW w:w="1134" w:type="dxa"/>
          </w:tcPr>
          <w:p w14:paraId="4D57D0D0"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992" w:type="dxa"/>
          </w:tcPr>
          <w:p w14:paraId="3CF29F11"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276" w:type="dxa"/>
          </w:tcPr>
          <w:p w14:paraId="42CD3168"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134" w:type="dxa"/>
          </w:tcPr>
          <w:p w14:paraId="54ED41A4"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2268" w:type="dxa"/>
          </w:tcPr>
          <w:p w14:paraId="2CFC08C5"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2</w:t>
            </w:r>
          </w:p>
        </w:tc>
      </w:tr>
      <w:tr w:rsidR="0010133E" w:rsidRPr="00E507F0" w14:paraId="52F817B4" w14:textId="77777777" w:rsidTr="00574BEB">
        <w:tc>
          <w:tcPr>
            <w:tcW w:w="577" w:type="dxa"/>
          </w:tcPr>
          <w:p w14:paraId="1E31A04B"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5</w:t>
            </w:r>
          </w:p>
        </w:tc>
        <w:tc>
          <w:tcPr>
            <w:tcW w:w="2225" w:type="dxa"/>
          </w:tcPr>
          <w:p w14:paraId="70DF233A"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ZPUH „IMPALA” , ul. Sportowa  3, 72-315 Resko</w:t>
            </w:r>
          </w:p>
        </w:tc>
        <w:tc>
          <w:tcPr>
            <w:tcW w:w="1134" w:type="dxa"/>
          </w:tcPr>
          <w:p w14:paraId="3B575AF0"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992" w:type="dxa"/>
          </w:tcPr>
          <w:p w14:paraId="21486E33"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276" w:type="dxa"/>
          </w:tcPr>
          <w:p w14:paraId="72B8592A"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134" w:type="dxa"/>
          </w:tcPr>
          <w:p w14:paraId="25419AC4"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2268" w:type="dxa"/>
          </w:tcPr>
          <w:p w14:paraId="60DB2A71"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2</w:t>
            </w:r>
          </w:p>
        </w:tc>
      </w:tr>
      <w:tr w:rsidR="0010133E" w:rsidRPr="00E507F0" w14:paraId="108B7D3F" w14:textId="77777777" w:rsidTr="00574BEB">
        <w:tc>
          <w:tcPr>
            <w:tcW w:w="577" w:type="dxa"/>
          </w:tcPr>
          <w:p w14:paraId="12B22863"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6</w:t>
            </w:r>
          </w:p>
        </w:tc>
        <w:tc>
          <w:tcPr>
            <w:tcW w:w="2225" w:type="dxa"/>
          </w:tcPr>
          <w:p w14:paraId="57C42931"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Zakład Usług Komunalnych Sp. z o.o., ul. Runowska 14, 73-155 Węgorzyno</w:t>
            </w:r>
          </w:p>
        </w:tc>
        <w:tc>
          <w:tcPr>
            <w:tcW w:w="1134" w:type="dxa"/>
          </w:tcPr>
          <w:p w14:paraId="1B6D24BB"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992" w:type="dxa"/>
          </w:tcPr>
          <w:p w14:paraId="4526CAF0"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276" w:type="dxa"/>
          </w:tcPr>
          <w:p w14:paraId="7C442B15"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134" w:type="dxa"/>
          </w:tcPr>
          <w:p w14:paraId="5E35B2EC"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2268" w:type="dxa"/>
          </w:tcPr>
          <w:p w14:paraId="4D1DEFF6"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w:t>
            </w:r>
          </w:p>
        </w:tc>
      </w:tr>
      <w:tr w:rsidR="0010133E" w:rsidRPr="00E507F0" w14:paraId="19AFF41B" w14:textId="77777777" w:rsidTr="00574BEB">
        <w:tc>
          <w:tcPr>
            <w:tcW w:w="577" w:type="dxa"/>
          </w:tcPr>
          <w:p w14:paraId="52509B4C"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6</w:t>
            </w:r>
          </w:p>
        </w:tc>
        <w:tc>
          <w:tcPr>
            <w:tcW w:w="2225" w:type="dxa"/>
          </w:tcPr>
          <w:p w14:paraId="7962A266"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kern w:val="0"/>
                <w:lang w:eastAsia="pl-PL"/>
                <w14:ligatures w14:val="none"/>
              </w:rPr>
              <w:t>„IGMAT” Krzysztof Śliwiński, Policko 6a, 72-315 Resko</w:t>
            </w:r>
          </w:p>
        </w:tc>
        <w:tc>
          <w:tcPr>
            <w:tcW w:w="1134" w:type="dxa"/>
          </w:tcPr>
          <w:p w14:paraId="57FD238E"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992" w:type="dxa"/>
          </w:tcPr>
          <w:p w14:paraId="2549EC35"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276" w:type="dxa"/>
          </w:tcPr>
          <w:p w14:paraId="1FF77D21"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1134" w:type="dxa"/>
          </w:tcPr>
          <w:p w14:paraId="74882697"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0</w:t>
            </w:r>
          </w:p>
        </w:tc>
        <w:tc>
          <w:tcPr>
            <w:tcW w:w="2268" w:type="dxa"/>
          </w:tcPr>
          <w:p w14:paraId="263D5343" w14:textId="77777777" w:rsidR="0010133E" w:rsidRPr="00E507F0" w:rsidRDefault="0010133E"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1</w:t>
            </w:r>
          </w:p>
        </w:tc>
      </w:tr>
    </w:tbl>
    <w:p w14:paraId="09E8E3AC" w14:textId="77777777" w:rsidR="0010133E" w:rsidRPr="00E507F0" w:rsidRDefault="0010133E" w:rsidP="009E14B0">
      <w:pPr>
        <w:spacing w:before="240" w:after="0" w:line="276" w:lineRule="auto"/>
        <w:ind w:firstLine="709"/>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Dane dot. sprowadzenia zwłok z zagranicy i przewozu zwłok poza granice RP:</w:t>
      </w:r>
    </w:p>
    <w:p w14:paraId="4672E50C" w14:textId="7BF8F43D" w:rsidR="0010133E" w:rsidRPr="00E507F0" w:rsidRDefault="0010133E" w:rsidP="009E14B0">
      <w:pPr>
        <w:numPr>
          <w:ilvl w:val="0"/>
          <w:numId w:val="100"/>
        </w:numPr>
        <w:tabs>
          <w:tab w:val="left" w:pos="284"/>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liczba wydanych postanowień na sprowadzenie zwłok z zagranicy</w:t>
      </w:r>
      <w:r w:rsidR="009E14B0">
        <w:rPr>
          <w:rFonts w:ascii="Calibri" w:eastAsia="Times New Roman" w:hAnsi="Calibri" w:cs="Calibri"/>
          <w:kern w:val="0"/>
          <w:lang w:eastAsia="pl-PL"/>
          <w14:ligatures w14:val="none"/>
        </w:rPr>
        <w:t xml:space="preserve"> –</w:t>
      </w:r>
      <w:r w:rsidRPr="00E507F0">
        <w:rPr>
          <w:rFonts w:ascii="Calibri" w:eastAsia="Times New Roman" w:hAnsi="Calibri" w:cs="Calibri"/>
          <w:kern w:val="0"/>
          <w:lang w:eastAsia="pl-PL"/>
          <w14:ligatures w14:val="none"/>
        </w:rPr>
        <w:t xml:space="preserve"> 12</w:t>
      </w:r>
      <w:r w:rsidR="009E14B0">
        <w:rPr>
          <w:rFonts w:ascii="Calibri" w:eastAsia="Times New Roman" w:hAnsi="Calibri" w:cs="Calibri"/>
          <w:kern w:val="0"/>
          <w:lang w:eastAsia="pl-PL"/>
          <w14:ligatures w14:val="none"/>
        </w:rPr>
        <w:t>.</w:t>
      </w:r>
    </w:p>
    <w:p w14:paraId="40C9D39A" w14:textId="47B0F57F" w:rsidR="0010133E" w:rsidRDefault="0010133E" w:rsidP="009E14B0">
      <w:pPr>
        <w:numPr>
          <w:ilvl w:val="0"/>
          <w:numId w:val="100"/>
        </w:numPr>
        <w:tabs>
          <w:tab w:val="left" w:pos="284"/>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liczba wydanych decyzji na wywóz zwłok poza granice RP </w:t>
      </w:r>
      <w:r w:rsidR="009E14B0">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0</w:t>
      </w:r>
      <w:r w:rsidR="009E14B0">
        <w:rPr>
          <w:rFonts w:ascii="Calibri" w:eastAsia="Times New Roman" w:hAnsi="Calibri" w:cs="Calibri"/>
          <w:kern w:val="0"/>
          <w:lang w:eastAsia="pl-PL"/>
          <w14:ligatures w14:val="none"/>
        </w:rPr>
        <w:t>.</w:t>
      </w:r>
    </w:p>
    <w:p w14:paraId="6D150A6F" w14:textId="77777777" w:rsidR="009E14B0" w:rsidRPr="00E507F0" w:rsidRDefault="009E14B0" w:rsidP="009E14B0">
      <w:pPr>
        <w:tabs>
          <w:tab w:val="left" w:pos="284"/>
        </w:tabs>
        <w:spacing w:after="0" w:line="276" w:lineRule="auto"/>
        <w:jc w:val="both"/>
        <w:rPr>
          <w:rFonts w:ascii="Calibri" w:eastAsia="Times New Roman" w:hAnsi="Calibri" w:cs="Calibri"/>
          <w:kern w:val="0"/>
          <w:lang w:eastAsia="pl-PL"/>
          <w14:ligatures w14:val="none"/>
        </w:rPr>
      </w:pPr>
    </w:p>
    <w:p w14:paraId="517A8647" w14:textId="3C9402C4" w:rsidR="0010133E" w:rsidRPr="009E14B0" w:rsidRDefault="0010133E" w:rsidP="009E14B0">
      <w:pPr>
        <w:pStyle w:val="Akapitzlist"/>
        <w:numPr>
          <w:ilvl w:val="0"/>
          <w:numId w:val="99"/>
        </w:numPr>
        <w:tabs>
          <w:tab w:val="left" w:pos="426"/>
        </w:tabs>
        <w:spacing w:after="0" w:line="276" w:lineRule="auto"/>
        <w:ind w:left="0" w:firstLine="0"/>
        <w:jc w:val="both"/>
        <w:rPr>
          <w:rFonts w:ascii="Calibri" w:hAnsi="Calibri" w:cs="Calibri"/>
          <w:b/>
          <w:bCs/>
          <w:color w:val="000000" w:themeColor="text1"/>
        </w:rPr>
      </w:pPr>
      <w:r w:rsidRPr="009E14B0">
        <w:rPr>
          <w:rFonts w:ascii="Calibri" w:hAnsi="Calibri" w:cs="Calibri"/>
          <w:b/>
          <w:bCs/>
          <w:color w:val="000000" w:themeColor="text1"/>
        </w:rPr>
        <w:t>Zakłady karne i areszty śledcze</w:t>
      </w:r>
    </w:p>
    <w:p w14:paraId="112BE2F0" w14:textId="4718B314" w:rsidR="0010133E" w:rsidRDefault="0010133E" w:rsidP="00E507F0">
      <w:pPr>
        <w:pStyle w:val="Akapitzlist"/>
        <w:spacing w:after="0" w:line="276" w:lineRule="auto"/>
        <w:jc w:val="both"/>
        <w:rPr>
          <w:rFonts w:ascii="Calibri" w:hAnsi="Calibri" w:cs="Calibri"/>
          <w:color w:val="000000" w:themeColor="text1"/>
        </w:rPr>
      </w:pPr>
      <w:r w:rsidRPr="00E507F0">
        <w:rPr>
          <w:rFonts w:ascii="Calibri" w:hAnsi="Calibri" w:cs="Calibri"/>
          <w:color w:val="000000" w:themeColor="text1"/>
        </w:rPr>
        <w:t>Na terenie powiatu łobeskiego nie występują zakłady karne i areszty śledcze.</w:t>
      </w:r>
    </w:p>
    <w:p w14:paraId="7D41E493" w14:textId="77777777" w:rsidR="009E14B0" w:rsidRPr="00E507F0" w:rsidRDefault="009E14B0" w:rsidP="00E507F0">
      <w:pPr>
        <w:pStyle w:val="Akapitzlist"/>
        <w:spacing w:after="0" w:line="276" w:lineRule="auto"/>
        <w:jc w:val="both"/>
        <w:rPr>
          <w:rFonts w:ascii="Calibri" w:hAnsi="Calibri" w:cs="Calibri"/>
          <w:color w:val="000000" w:themeColor="text1"/>
        </w:rPr>
      </w:pPr>
    </w:p>
    <w:p w14:paraId="3CD50A10" w14:textId="493F6754" w:rsidR="0010133E" w:rsidRPr="009E14B0" w:rsidRDefault="0010133E" w:rsidP="009E14B0">
      <w:pPr>
        <w:pStyle w:val="Akapitzlist"/>
        <w:numPr>
          <w:ilvl w:val="0"/>
          <w:numId w:val="99"/>
        </w:numPr>
        <w:tabs>
          <w:tab w:val="left" w:pos="284"/>
          <w:tab w:val="left" w:pos="426"/>
        </w:tabs>
        <w:spacing w:after="0" w:line="276" w:lineRule="auto"/>
        <w:ind w:left="0" w:firstLine="0"/>
        <w:jc w:val="both"/>
        <w:rPr>
          <w:rFonts w:ascii="Calibri" w:hAnsi="Calibri" w:cs="Calibri"/>
          <w:b/>
          <w:bCs/>
          <w:color w:val="000000" w:themeColor="text1"/>
        </w:rPr>
      </w:pPr>
      <w:r w:rsidRPr="009E14B0">
        <w:rPr>
          <w:rFonts w:ascii="Calibri" w:hAnsi="Calibri" w:cs="Calibri"/>
          <w:b/>
          <w:bCs/>
          <w:color w:val="000000" w:themeColor="text1"/>
        </w:rPr>
        <w:t>Inne obiekty użyteczności publicznej</w:t>
      </w:r>
    </w:p>
    <w:p w14:paraId="6ED69217" w14:textId="6E9D6A6C" w:rsidR="00CF187B" w:rsidRPr="00E507F0" w:rsidRDefault="00FA14AE" w:rsidP="00FA14AE">
      <w:pPr>
        <w:pStyle w:val="Akapitzlist"/>
        <w:spacing w:after="0" w:line="276" w:lineRule="auto"/>
        <w:ind w:left="0" w:firstLine="708"/>
        <w:jc w:val="both"/>
        <w:rPr>
          <w:rFonts w:ascii="Calibri" w:hAnsi="Calibri" w:cs="Calibri"/>
          <w:color w:val="000000" w:themeColor="text1"/>
        </w:rPr>
      </w:pPr>
      <w:r>
        <w:rPr>
          <w:rFonts w:ascii="Calibri" w:hAnsi="Calibri" w:cs="Calibri"/>
          <w:color w:val="000000" w:themeColor="text1"/>
        </w:rPr>
        <w:t>Z</w:t>
      </w:r>
      <w:r w:rsidR="00CF187B" w:rsidRPr="00E507F0">
        <w:rPr>
          <w:rFonts w:ascii="Calibri" w:hAnsi="Calibri" w:cs="Calibri"/>
          <w:color w:val="000000" w:themeColor="text1"/>
        </w:rPr>
        <w:t xml:space="preserve">akłady pogrzebowe (5), </w:t>
      </w:r>
      <w:proofErr w:type="spellStart"/>
      <w:r w:rsidR="00CF187B" w:rsidRPr="00E507F0">
        <w:rPr>
          <w:rFonts w:ascii="Calibri" w:hAnsi="Calibri" w:cs="Calibri"/>
          <w:color w:val="000000" w:themeColor="text1"/>
        </w:rPr>
        <w:t>skatepark</w:t>
      </w:r>
      <w:proofErr w:type="spellEnd"/>
      <w:r w:rsidR="00CF187B" w:rsidRPr="00E507F0">
        <w:rPr>
          <w:rFonts w:ascii="Calibri" w:hAnsi="Calibri" w:cs="Calibri"/>
          <w:color w:val="000000" w:themeColor="text1"/>
        </w:rPr>
        <w:t xml:space="preserve"> (1)- skontrolowano 2 zakłady pogrzebowe.</w:t>
      </w:r>
    </w:p>
    <w:p w14:paraId="6E5E4085" w14:textId="77777777" w:rsidR="00FA14AE" w:rsidRDefault="00FA14AE" w:rsidP="00FA14AE">
      <w:pPr>
        <w:spacing w:after="0" w:line="276" w:lineRule="auto"/>
        <w:contextualSpacing/>
        <w:jc w:val="both"/>
        <w:rPr>
          <w:rFonts w:ascii="Calibri" w:eastAsia="Times New Roman" w:hAnsi="Calibri" w:cs="Calibri"/>
          <w:b/>
          <w:bCs/>
          <w:kern w:val="0"/>
          <w:lang w:eastAsia="pl-PL"/>
          <w14:ligatures w14:val="none"/>
        </w:rPr>
      </w:pPr>
    </w:p>
    <w:p w14:paraId="2AF9370C" w14:textId="2808A2E7" w:rsidR="00E507F0" w:rsidRPr="00E507F0" w:rsidRDefault="00E507F0" w:rsidP="00FA14AE">
      <w:pPr>
        <w:spacing w:after="0" w:line="276" w:lineRule="auto"/>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 xml:space="preserve">Inne istotne informacje o podjętych działaniach i przedsięwzięciach. </w:t>
      </w:r>
    </w:p>
    <w:p w14:paraId="57F2098F" w14:textId="46E06E6D"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Liczba załatwionych interwencji: 13</w:t>
      </w:r>
      <w:r w:rsidRPr="00E507F0">
        <w:rPr>
          <w:rFonts w:ascii="Calibri" w:eastAsia="Times New Roman" w:hAnsi="Calibri" w:cs="Calibri"/>
          <w:kern w:val="0"/>
          <w:lang w:eastAsia="pl-PL"/>
          <w14:ligatures w14:val="none"/>
        </w:rPr>
        <w:t xml:space="preserve"> </w:t>
      </w:r>
    </w:p>
    <w:p w14:paraId="7B659088"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 Interwencja dotycząca występowania gryzoni w budynku mieszkalnym. Kontrola przeprowadzona z przedstawicielem urzędu gminy. Kontrola niepotwierdzona.</w:t>
      </w:r>
    </w:p>
    <w:p w14:paraId="0266AC98" w14:textId="30DE2EE5"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2. Interwencja dotycząca nieprawidłowej gospodarki ściekowej. Kontrola przeprowadzona </w:t>
      </w:r>
      <w:r w:rsidR="00FA14A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z przedstawicielem urzędu gminy. Kontrola potwierdzona.</w:t>
      </w:r>
    </w:p>
    <w:p w14:paraId="37F7E802"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 Interwencja dotycząca uciążliwości związanej z lokalizacją skupu dziczyzny. Kontrola niepotwierdzona.</w:t>
      </w:r>
    </w:p>
    <w:p w14:paraId="3C8C75B0"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4. Interwencja dotycząca uciążliwości  związanej z położeniem waty szklanej w budynku mieszkalnym. Sprawa przekazana do Nadzoru Budowlanego.</w:t>
      </w:r>
    </w:p>
    <w:p w14:paraId="738BAD10" w14:textId="56B9D55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5. Interwencja dotycząca uciążliwości związanej z nieutrzymaniem czystości i porządku  </w:t>
      </w:r>
      <w:r w:rsidR="00FA14AE">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w budynku mieszkalnym. Kontrola przekazana do Urzędu Gminy.</w:t>
      </w:r>
    </w:p>
    <w:p w14:paraId="507B2DA1"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 Zgłoszenie telefoniczne dotyczące zalania ściekami komunalnymi piwnicy w budynku wielorodzinnym. Kontrola potwierdzona.</w:t>
      </w:r>
    </w:p>
    <w:p w14:paraId="20926C35"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7. Interwencja dotycząca  przesiąkania nieczystości płynnych z szamba do gruntu. Kontrola przeprowadzona z przedstawicielem urzędu gminy. Kontrola potwierdzona.</w:t>
      </w:r>
    </w:p>
    <w:p w14:paraId="2C4DE441"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 Interwencja dotycząca zanieczyszczenia terenów wspólnych przez koty. Przesłano pismo do wspólnoty mieszkaniowej. Kontrola potwierdzona.</w:t>
      </w:r>
    </w:p>
    <w:p w14:paraId="433A5187"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 Interwencja dotycząca nieutrzymania porządku i czystości na wspólnym korytarzu budynku wielorodzinnego. Kontrola przeprowadzona z przedstawicielem urzędu gminy. Kontrola potwierdzona.</w:t>
      </w:r>
    </w:p>
    <w:p w14:paraId="2F567F90"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10. Wniosek o podjęcie działań dotyczących uciążliwości zapachowej związanej z wywożeniem </w:t>
      </w:r>
      <w:proofErr w:type="spellStart"/>
      <w:r w:rsidRPr="00E507F0">
        <w:rPr>
          <w:rFonts w:ascii="Calibri" w:eastAsia="Times New Roman" w:hAnsi="Calibri" w:cs="Calibri"/>
          <w:kern w:val="0"/>
          <w:lang w:eastAsia="pl-PL"/>
          <w14:ligatures w14:val="none"/>
        </w:rPr>
        <w:t>pofermentu</w:t>
      </w:r>
      <w:proofErr w:type="spellEnd"/>
      <w:r w:rsidRPr="00E507F0">
        <w:rPr>
          <w:rFonts w:ascii="Calibri" w:eastAsia="Times New Roman" w:hAnsi="Calibri" w:cs="Calibri"/>
          <w:kern w:val="0"/>
          <w:lang w:eastAsia="pl-PL"/>
          <w14:ligatures w14:val="none"/>
        </w:rPr>
        <w:t xml:space="preserve"> na pola. Informacje niepotwierdzone.</w:t>
      </w:r>
    </w:p>
    <w:p w14:paraId="246870C9"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11. Interwencja dotycząca nieutrzymania porządku na wspólnym podwórku  oraz z paleniem odpadów komunalnych. Kontrola niepotwierdzona.</w:t>
      </w:r>
    </w:p>
    <w:p w14:paraId="55BB8EB5"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12. Interwencja dotycząca złej jakości wody. Pobrano próbki wody do badań- wyniki prawidłowe. Kontrola niepotwierdzona. </w:t>
      </w:r>
    </w:p>
    <w:p w14:paraId="175E9EBB" w14:textId="77777777" w:rsidR="00F13ED0" w:rsidRPr="00E507F0" w:rsidRDefault="00F13ED0" w:rsidP="00FA14AE">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13. Interwencja dotycząca niewłaściwych warunków higieniczno-sanitarnych w lokalu socjalnym. Stwierdzone nieprawidłowości przekazano do Urzędu Gminy oraz Nadzoru Budowlanego. Kontrola potwierdzona.</w:t>
      </w:r>
    </w:p>
    <w:p w14:paraId="74847522" w14:textId="77777777" w:rsidR="00D54E58" w:rsidRPr="00E507F0" w:rsidRDefault="00D54E58" w:rsidP="00E507F0">
      <w:pPr>
        <w:spacing w:after="0" w:line="276" w:lineRule="auto"/>
        <w:ind w:left="720"/>
        <w:contextualSpacing/>
        <w:jc w:val="both"/>
        <w:rPr>
          <w:rFonts w:ascii="Calibri" w:eastAsia="Times New Roman" w:hAnsi="Calibri" w:cs="Calibri"/>
          <w:kern w:val="0"/>
          <w:lang w:eastAsia="pl-PL"/>
          <w14:ligatures w14:val="none"/>
        </w:rPr>
      </w:pPr>
    </w:p>
    <w:p w14:paraId="4BBA7793" w14:textId="77777777" w:rsidR="00D54E58" w:rsidRPr="00E507F0" w:rsidRDefault="00D54E58"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Krótkie podsumowanie – wnioski</w:t>
      </w:r>
      <w:r w:rsidRPr="00E507F0">
        <w:rPr>
          <w:rFonts w:ascii="Calibri" w:eastAsia="Times New Roman" w:hAnsi="Calibri" w:cs="Calibri"/>
          <w:kern w:val="0"/>
          <w:lang w:eastAsia="pl-PL"/>
          <w14:ligatures w14:val="none"/>
        </w:rPr>
        <w:t>.</w:t>
      </w:r>
    </w:p>
    <w:p w14:paraId="7E513773" w14:textId="4698EF22" w:rsidR="00D54E58" w:rsidRPr="00E507F0" w:rsidRDefault="00D54E58" w:rsidP="00FA14A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okresie sprawozdawczym pobrano do badania laboratoryjnego ogółem 175 próbek wody</w:t>
      </w:r>
      <w:r w:rsidRPr="00E507F0">
        <w:rPr>
          <w:rFonts w:ascii="Calibri" w:eastAsia="Times New Roman" w:hAnsi="Calibri" w:cs="Calibri"/>
          <w:color w:val="FF0000"/>
          <w:kern w:val="0"/>
          <w:lang w:eastAsia="pl-PL"/>
          <w14:ligatures w14:val="none"/>
        </w:rPr>
        <w:t xml:space="preserve"> </w:t>
      </w:r>
      <w:r w:rsidRPr="00E507F0">
        <w:rPr>
          <w:rFonts w:ascii="Calibri" w:eastAsia="Times New Roman" w:hAnsi="Calibri" w:cs="Calibri"/>
          <w:kern w:val="0"/>
          <w:lang w:eastAsia="pl-PL"/>
          <w14:ligatures w14:val="none"/>
        </w:rPr>
        <w:t>(wodociągowej oraz wody ciepłej (</w:t>
      </w:r>
      <w:r w:rsidRPr="00E507F0">
        <w:rPr>
          <w:rFonts w:ascii="Calibri" w:eastAsia="Times New Roman" w:hAnsi="Calibri" w:cs="Calibri"/>
          <w:i/>
          <w:iCs/>
          <w:kern w:val="0"/>
          <w:lang w:eastAsia="pl-PL"/>
          <w14:ligatures w14:val="none"/>
        </w:rPr>
        <w:t>legionella</w:t>
      </w:r>
      <w:r w:rsidRPr="00E507F0">
        <w:rPr>
          <w:rFonts w:ascii="Calibri" w:eastAsia="Times New Roman" w:hAnsi="Calibri" w:cs="Calibri"/>
          <w:kern w:val="0"/>
          <w:lang w:eastAsia="pl-PL"/>
          <w14:ligatures w14:val="none"/>
        </w:rPr>
        <w:t xml:space="preserve">), w tym: wody wodociągowej: 139 próbek, wody ciepłej użytkowej: 36); </w:t>
      </w:r>
      <w:r w:rsidRPr="00FA14AE">
        <w:rPr>
          <w:rFonts w:ascii="Calibri" w:eastAsia="Times New Roman" w:hAnsi="Calibri" w:cs="Calibri"/>
          <w:bCs/>
          <w:kern w:val="0"/>
          <w:lang w:eastAsia="pl-PL"/>
          <w14:ligatures w14:val="none"/>
        </w:rPr>
        <w:t>wykonano 36</w:t>
      </w:r>
      <w:r w:rsidRPr="00E507F0">
        <w:rPr>
          <w:rFonts w:ascii="Calibri" w:eastAsia="Times New Roman" w:hAnsi="Calibri" w:cs="Calibri"/>
          <w:kern w:val="0"/>
          <w:lang w:eastAsia="pl-PL"/>
          <w14:ligatures w14:val="none"/>
        </w:rPr>
        <w:t xml:space="preserve"> oznaczeń fizycznych - pomiar temperatury podczas poboru próbek wody ciepłej użytkowej (</w:t>
      </w:r>
      <w:r w:rsidRPr="00E507F0">
        <w:rPr>
          <w:rFonts w:ascii="Calibri" w:eastAsia="Times New Roman" w:hAnsi="Calibri" w:cs="Calibri"/>
          <w:i/>
          <w:iCs/>
          <w:kern w:val="0"/>
          <w:lang w:eastAsia="pl-PL"/>
          <w14:ligatures w14:val="none"/>
        </w:rPr>
        <w:t>legionella</w:t>
      </w:r>
      <w:r w:rsidRPr="00E507F0">
        <w:rPr>
          <w:rFonts w:ascii="Calibri" w:eastAsia="Times New Roman" w:hAnsi="Calibri" w:cs="Calibri"/>
          <w:kern w:val="0"/>
          <w:lang w:eastAsia="pl-PL"/>
          <w14:ligatures w14:val="none"/>
        </w:rPr>
        <w:t>)</w:t>
      </w:r>
      <w:r w:rsidR="00FA14AE">
        <w:rPr>
          <w:rFonts w:ascii="Calibri" w:eastAsia="Times New Roman" w:hAnsi="Calibri" w:cs="Calibri"/>
          <w:kern w:val="0"/>
          <w:lang w:eastAsia="pl-PL"/>
          <w14:ligatures w14:val="none"/>
        </w:rPr>
        <w:t>.</w:t>
      </w:r>
    </w:p>
    <w:p w14:paraId="0CC933E9" w14:textId="77777777" w:rsidR="00D54E58" w:rsidRPr="00E507F0" w:rsidRDefault="00D54E58" w:rsidP="00FA14AE">
      <w:pPr>
        <w:spacing w:after="0" w:line="276" w:lineRule="auto"/>
        <w:ind w:firstLine="708"/>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Przeprowadzone kontrole: Ogółem 314, w tym:</w:t>
      </w:r>
    </w:p>
    <w:p w14:paraId="1DD9324F" w14:textId="77777777"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84</w:t>
      </w:r>
      <w:r w:rsidRPr="00E507F0">
        <w:rPr>
          <w:rFonts w:ascii="Calibri" w:eastAsia="Times New Roman" w:hAnsi="Calibri" w:cs="Calibri"/>
          <w:kern w:val="0"/>
          <w:lang w:eastAsia="pl-PL"/>
          <w14:ligatures w14:val="none"/>
        </w:rPr>
        <w:t xml:space="preserve"> kontrole obiektów nadzorowych użyteczności publicznej; </w:t>
      </w:r>
    </w:p>
    <w:p w14:paraId="306BD12C" w14:textId="77777777"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38</w:t>
      </w:r>
      <w:r w:rsidRPr="00E507F0">
        <w:rPr>
          <w:rFonts w:ascii="Calibri" w:eastAsia="Times New Roman" w:hAnsi="Calibri" w:cs="Calibri"/>
          <w:kern w:val="0"/>
          <w:lang w:eastAsia="pl-PL"/>
          <w14:ligatures w14:val="none"/>
        </w:rPr>
        <w:t xml:space="preserve"> kontroli z przebiegu ekshumacji; </w:t>
      </w:r>
    </w:p>
    <w:p w14:paraId="334461F9" w14:textId="741AB993"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9</w:t>
      </w:r>
      <w:r w:rsidRPr="00E507F0">
        <w:rPr>
          <w:rFonts w:ascii="Calibri" w:eastAsia="Times New Roman" w:hAnsi="Calibri" w:cs="Calibri"/>
          <w:color w:val="FF0000"/>
          <w:kern w:val="0"/>
          <w:lang w:eastAsia="pl-PL"/>
          <w14:ligatures w14:val="none"/>
        </w:rPr>
        <w:t xml:space="preserve"> </w:t>
      </w:r>
      <w:r w:rsidRPr="00E507F0">
        <w:rPr>
          <w:rFonts w:ascii="Calibri" w:eastAsia="Times New Roman" w:hAnsi="Calibri" w:cs="Calibri"/>
          <w:kern w:val="0"/>
          <w:lang w:eastAsia="pl-PL"/>
          <w14:ligatures w14:val="none"/>
        </w:rPr>
        <w:t>kontroli na wnioski/interwencje</w:t>
      </w:r>
      <w:r w:rsidR="00FA14AE">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616F50E4" w14:textId="77777777"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13</w:t>
      </w:r>
      <w:r w:rsidRPr="00E507F0">
        <w:rPr>
          <w:rFonts w:ascii="Calibri" w:eastAsia="Times New Roman" w:hAnsi="Calibri" w:cs="Calibri"/>
          <w:kern w:val="0"/>
          <w:lang w:eastAsia="pl-PL"/>
          <w14:ligatures w14:val="none"/>
        </w:rPr>
        <w:t xml:space="preserve"> kontroli tematycznych (kontroli sprawdzających-9, tematycznych-4,);</w:t>
      </w:r>
    </w:p>
    <w:p w14:paraId="067F26F4" w14:textId="710A0665"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23</w:t>
      </w:r>
      <w:r w:rsidRPr="00E507F0">
        <w:rPr>
          <w:rFonts w:ascii="Calibri" w:eastAsia="Times New Roman" w:hAnsi="Calibri" w:cs="Calibri"/>
          <w:kern w:val="0"/>
          <w:lang w:eastAsia="pl-PL"/>
          <w14:ligatures w14:val="none"/>
        </w:rPr>
        <w:t xml:space="preserve"> kontrole stanu sanitarno-technicznego urządzeń wodociągowych</w:t>
      </w:r>
      <w:r w:rsidR="00FA14AE">
        <w:rPr>
          <w:rFonts w:ascii="Calibri" w:eastAsia="Times New Roman" w:hAnsi="Calibri" w:cs="Calibri"/>
          <w:kern w:val="0"/>
          <w:lang w:eastAsia="pl-PL"/>
          <w14:ligatures w14:val="none"/>
        </w:rPr>
        <w:t>;</w:t>
      </w:r>
    </w:p>
    <w:p w14:paraId="5706163D" w14:textId="404E2E85"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147</w:t>
      </w:r>
      <w:r w:rsidRPr="00E507F0">
        <w:rPr>
          <w:rFonts w:ascii="Calibri" w:eastAsia="Times New Roman" w:hAnsi="Calibri" w:cs="Calibri"/>
          <w:kern w:val="0"/>
          <w:lang w:eastAsia="pl-PL"/>
          <w14:ligatures w14:val="none"/>
        </w:rPr>
        <w:t xml:space="preserve"> kontrole z poboru próbek wody</w:t>
      </w:r>
      <w:r w:rsidR="00FA14AE">
        <w:rPr>
          <w:rFonts w:ascii="Calibri" w:eastAsia="Times New Roman" w:hAnsi="Calibri" w:cs="Calibri"/>
          <w:kern w:val="0"/>
          <w:lang w:eastAsia="pl-PL"/>
          <w14:ligatures w14:val="none"/>
        </w:rPr>
        <w:t>.</w:t>
      </w:r>
    </w:p>
    <w:p w14:paraId="1F8FF376" w14:textId="4120BDBB" w:rsidR="00D54E58" w:rsidRPr="00E507F0" w:rsidRDefault="00FA14AE" w:rsidP="00FA14AE">
      <w:pPr>
        <w:spacing w:after="0" w:line="276" w:lineRule="auto"/>
        <w:ind w:firstLine="708"/>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W</w:t>
      </w:r>
      <w:r w:rsidR="00D54E58" w:rsidRPr="00E507F0">
        <w:rPr>
          <w:rFonts w:ascii="Calibri" w:eastAsia="Times New Roman" w:hAnsi="Calibri" w:cs="Calibri"/>
          <w:kern w:val="0"/>
          <w:lang w:eastAsia="pl-PL"/>
          <w14:ligatures w14:val="none"/>
        </w:rPr>
        <w:t xml:space="preserve">ydano </w:t>
      </w:r>
      <w:r w:rsidR="00D54E58" w:rsidRPr="00E507F0">
        <w:rPr>
          <w:rFonts w:ascii="Calibri" w:eastAsia="Times New Roman" w:hAnsi="Calibri" w:cs="Calibri"/>
          <w:b/>
          <w:kern w:val="0"/>
          <w:lang w:eastAsia="pl-PL"/>
          <w14:ligatures w14:val="none"/>
        </w:rPr>
        <w:t>99</w:t>
      </w:r>
      <w:r w:rsidR="00D54E58" w:rsidRPr="00E507F0">
        <w:rPr>
          <w:rFonts w:ascii="Calibri" w:eastAsia="Times New Roman" w:hAnsi="Calibri" w:cs="Calibri"/>
          <w:kern w:val="0"/>
          <w:lang w:eastAsia="pl-PL"/>
          <w14:ligatures w14:val="none"/>
        </w:rPr>
        <w:t xml:space="preserve"> decyzji administracyjnych, w tym:</w:t>
      </w:r>
    </w:p>
    <w:p w14:paraId="707BAC6A" w14:textId="77777777"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
          <w:kern w:val="0"/>
          <w:lang w:eastAsia="pl-PL"/>
          <w14:ligatures w14:val="none"/>
        </w:rPr>
        <w:t xml:space="preserve">81 </w:t>
      </w:r>
      <w:r w:rsidRPr="00E507F0">
        <w:rPr>
          <w:rFonts w:ascii="Calibri" w:eastAsia="Times New Roman" w:hAnsi="Calibri" w:cs="Calibri"/>
          <w:kern w:val="0"/>
          <w:lang w:eastAsia="pl-PL"/>
          <w14:ligatures w14:val="none"/>
        </w:rPr>
        <w:t xml:space="preserve">decyzji zezwalających na przeprowadzenie ekshumacji, </w:t>
      </w:r>
    </w:p>
    <w:p w14:paraId="53924156" w14:textId="0FC2081E" w:rsidR="00D54E58" w:rsidRPr="00E507F0" w:rsidRDefault="00D54E58"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r w:rsidR="00FA14AE">
        <w:rPr>
          <w:rFonts w:ascii="Calibri" w:eastAsia="Times New Roman" w:hAnsi="Calibri" w:cs="Calibri"/>
          <w:kern w:val="0"/>
          <w:lang w:eastAsia="pl-PL"/>
          <w14:ligatures w14:val="none"/>
        </w:rPr>
        <w:t xml:space="preserve"> </w:t>
      </w:r>
      <w:r w:rsidRPr="00E507F0">
        <w:rPr>
          <w:rFonts w:ascii="Calibri" w:eastAsia="Times New Roman" w:hAnsi="Calibri" w:cs="Calibri"/>
          <w:b/>
          <w:kern w:val="0"/>
          <w:lang w:eastAsia="pl-PL"/>
          <w14:ligatures w14:val="none"/>
        </w:rPr>
        <w:t>9 decyzji merytorycznych</w:t>
      </w:r>
      <w:r w:rsidRPr="00E507F0">
        <w:rPr>
          <w:rFonts w:ascii="Calibri" w:eastAsia="Times New Roman" w:hAnsi="Calibri" w:cs="Calibri"/>
          <w:kern w:val="0"/>
          <w:lang w:eastAsia="pl-PL"/>
          <w14:ligatures w14:val="none"/>
        </w:rPr>
        <w:t xml:space="preserve"> dotyczących obiektów użyteczności publicznej i urządzeń wodociągowych</w:t>
      </w:r>
      <w:r w:rsidR="00FA14AE">
        <w:rPr>
          <w:rFonts w:ascii="Calibri" w:eastAsia="Times New Roman" w:hAnsi="Calibri" w:cs="Calibri"/>
          <w:kern w:val="0"/>
          <w:lang w:eastAsia="pl-PL"/>
          <w14:ligatures w14:val="none"/>
        </w:rPr>
        <w:t>,</w:t>
      </w:r>
    </w:p>
    <w:p w14:paraId="2CE17090" w14:textId="21BE14C2" w:rsidR="00D54E58" w:rsidRPr="00E507F0" w:rsidRDefault="00D54E58"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 xml:space="preserve">- 3 decyzje merytoryczne – </w:t>
      </w:r>
      <w:r w:rsidRPr="00E507F0">
        <w:rPr>
          <w:rFonts w:ascii="Calibri" w:eastAsia="Times New Roman" w:hAnsi="Calibri" w:cs="Calibri"/>
          <w:bCs/>
          <w:kern w:val="0"/>
          <w:lang w:eastAsia="pl-PL"/>
          <w14:ligatures w14:val="none"/>
        </w:rPr>
        <w:t>dotyczących jakość wody</w:t>
      </w:r>
      <w:r w:rsidR="00FA14AE">
        <w:rPr>
          <w:rFonts w:ascii="Calibri" w:eastAsia="Times New Roman" w:hAnsi="Calibri" w:cs="Calibri"/>
          <w:bCs/>
          <w:kern w:val="0"/>
          <w:lang w:eastAsia="pl-PL"/>
          <w14:ligatures w14:val="none"/>
        </w:rPr>
        <w:t>,</w:t>
      </w:r>
    </w:p>
    <w:p w14:paraId="5FA80280" w14:textId="142F1040" w:rsidR="00D54E58" w:rsidRPr="00E507F0" w:rsidRDefault="00D54E58"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
          <w:kern w:val="0"/>
          <w:lang w:eastAsia="pl-PL"/>
          <w14:ligatures w14:val="none"/>
        </w:rPr>
        <w:t>- 2 decyzje zmieniające-</w:t>
      </w:r>
      <w:r w:rsidRPr="00E507F0">
        <w:rPr>
          <w:rFonts w:ascii="Calibri" w:eastAsia="Times New Roman" w:hAnsi="Calibri" w:cs="Calibri"/>
          <w:bCs/>
          <w:kern w:val="0"/>
          <w:lang w:eastAsia="pl-PL"/>
          <w14:ligatures w14:val="none"/>
        </w:rPr>
        <w:t>dotyczących jakości wody i obiektów użyteczności publicznej</w:t>
      </w:r>
      <w:r w:rsidR="00FA14AE">
        <w:rPr>
          <w:rFonts w:ascii="Calibri" w:eastAsia="Times New Roman" w:hAnsi="Calibri" w:cs="Calibri"/>
          <w:bCs/>
          <w:kern w:val="0"/>
          <w:lang w:eastAsia="pl-PL"/>
          <w14:ligatures w14:val="none"/>
        </w:rPr>
        <w:t>,</w:t>
      </w:r>
    </w:p>
    <w:p w14:paraId="4B74DF90" w14:textId="6C8F1C72" w:rsidR="00D54E58" w:rsidRPr="00E507F0" w:rsidRDefault="00D54E58"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 </w:t>
      </w:r>
      <w:r w:rsidRPr="00E507F0">
        <w:rPr>
          <w:rFonts w:ascii="Calibri" w:eastAsia="Times New Roman" w:hAnsi="Calibri" w:cs="Calibri"/>
          <w:b/>
          <w:kern w:val="0"/>
          <w:lang w:eastAsia="pl-PL"/>
          <w14:ligatures w14:val="none"/>
        </w:rPr>
        <w:t>1 decyzja wygaszająca</w:t>
      </w:r>
      <w:r w:rsidRPr="00E507F0">
        <w:rPr>
          <w:rFonts w:ascii="Calibri" w:eastAsia="Times New Roman" w:hAnsi="Calibri" w:cs="Calibri"/>
          <w:bCs/>
          <w:kern w:val="0"/>
          <w:lang w:eastAsia="pl-PL"/>
          <w14:ligatures w14:val="none"/>
        </w:rPr>
        <w:t>- dotycząca stanu sanitarno-technicznego stacji uzdatniania wody</w:t>
      </w:r>
      <w:r w:rsidR="00FA14AE">
        <w:rPr>
          <w:rFonts w:ascii="Calibri" w:eastAsia="Times New Roman" w:hAnsi="Calibri" w:cs="Calibri"/>
          <w:bCs/>
          <w:kern w:val="0"/>
          <w:lang w:eastAsia="pl-PL"/>
          <w14:ligatures w14:val="none"/>
        </w:rPr>
        <w:t>,</w:t>
      </w:r>
    </w:p>
    <w:p w14:paraId="5DB162D7" w14:textId="49434044" w:rsidR="00D54E58" w:rsidRPr="00E507F0" w:rsidRDefault="00D54E58" w:rsidP="00E507F0">
      <w:pPr>
        <w:spacing w:after="0" w:line="276" w:lineRule="auto"/>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lastRenderedPageBreak/>
        <w:t xml:space="preserve">- </w:t>
      </w:r>
      <w:r w:rsidRPr="00E507F0">
        <w:rPr>
          <w:rFonts w:ascii="Calibri" w:eastAsia="Times New Roman" w:hAnsi="Calibri" w:cs="Calibri"/>
          <w:b/>
          <w:kern w:val="0"/>
          <w:lang w:eastAsia="pl-PL"/>
          <w14:ligatures w14:val="none"/>
        </w:rPr>
        <w:t>3 opinie</w:t>
      </w:r>
      <w:r w:rsidRPr="00E507F0">
        <w:rPr>
          <w:rFonts w:ascii="Calibri" w:eastAsia="Times New Roman" w:hAnsi="Calibri" w:cs="Calibri"/>
          <w:bCs/>
          <w:kern w:val="0"/>
          <w:lang w:eastAsia="pl-PL"/>
          <w14:ligatures w14:val="none"/>
        </w:rPr>
        <w:t xml:space="preserve"> - dotyczące organizacji imprez masowych</w:t>
      </w:r>
      <w:r w:rsidR="00FA14AE">
        <w:rPr>
          <w:rFonts w:ascii="Calibri" w:eastAsia="Times New Roman" w:hAnsi="Calibri" w:cs="Calibri"/>
          <w:bCs/>
          <w:kern w:val="0"/>
          <w:lang w:eastAsia="pl-PL"/>
          <w14:ligatures w14:val="none"/>
        </w:rPr>
        <w:t>,</w:t>
      </w:r>
    </w:p>
    <w:p w14:paraId="7929AF8A" w14:textId="4D0625C4" w:rsidR="00D54E58" w:rsidRPr="00E507F0" w:rsidRDefault="00D54E58"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kern w:val="0"/>
          <w:lang w:eastAsia="pl-PL"/>
          <w14:ligatures w14:val="none"/>
        </w:rPr>
        <w:t xml:space="preserve">- wydano </w:t>
      </w:r>
      <w:r w:rsidRPr="00E507F0">
        <w:rPr>
          <w:rFonts w:ascii="Calibri" w:eastAsia="Times New Roman" w:hAnsi="Calibri" w:cs="Calibri"/>
          <w:b/>
          <w:kern w:val="0"/>
          <w:lang w:eastAsia="pl-PL"/>
          <w14:ligatures w14:val="none"/>
        </w:rPr>
        <w:t>41</w:t>
      </w:r>
      <w:r w:rsidRPr="00E507F0">
        <w:rPr>
          <w:rFonts w:ascii="Calibri" w:eastAsia="Times New Roman" w:hAnsi="Calibri" w:cs="Calibri"/>
          <w:kern w:val="0"/>
          <w:lang w:eastAsia="pl-PL"/>
          <w14:ligatures w14:val="none"/>
        </w:rPr>
        <w:t xml:space="preserve"> decyzji płatniczych na łączną kwotę  6906,92 zł</w:t>
      </w:r>
      <w:r w:rsidR="00FA14AE">
        <w:rPr>
          <w:rFonts w:ascii="Calibri" w:eastAsia="Times New Roman" w:hAnsi="Calibri" w:cs="Calibri"/>
          <w:b/>
          <w:kern w:val="0"/>
          <w:lang w:eastAsia="pl-PL"/>
          <w14:ligatures w14:val="none"/>
        </w:rPr>
        <w:t>,</w:t>
      </w:r>
    </w:p>
    <w:p w14:paraId="4F402E61" w14:textId="7FE3B9EC" w:rsidR="00D54E58" w:rsidRPr="00E507F0" w:rsidRDefault="00D54E58"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kern w:val="0"/>
          <w:lang w:eastAsia="pl-PL"/>
          <w14:ligatures w14:val="none"/>
        </w:rPr>
        <w:t xml:space="preserve">- wydano </w:t>
      </w:r>
      <w:r w:rsidRPr="00E507F0">
        <w:rPr>
          <w:rFonts w:ascii="Calibri" w:eastAsia="Times New Roman" w:hAnsi="Calibri" w:cs="Calibri"/>
          <w:b/>
          <w:kern w:val="0"/>
          <w:lang w:eastAsia="pl-PL"/>
          <w14:ligatures w14:val="none"/>
        </w:rPr>
        <w:t xml:space="preserve">12 </w:t>
      </w:r>
      <w:r w:rsidRPr="00E507F0">
        <w:rPr>
          <w:rFonts w:ascii="Calibri" w:eastAsia="Times New Roman" w:hAnsi="Calibri" w:cs="Calibri"/>
          <w:kern w:val="0"/>
          <w:lang w:eastAsia="pl-PL"/>
          <w14:ligatures w14:val="none"/>
        </w:rPr>
        <w:t>postanowień na sprowadzenie zwłok z zagranicy</w:t>
      </w:r>
      <w:r w:rsidR="00FA14AE">
        <w:rPr>
          <w:rFonts w:ascii="Calibri" w:eastAsia="Times New Roman" w:hAnsi="Calibri" w:cs="Calibri"/>
          <w:kern w:val="0"/>
          <w:lang w:eastAsia="pl-PL"/>
          <w14:ligatures w14:val="none"/>
        </w:rPr>
        <w:t>.</w:t>
      </w:r>
      <w:r w:rsidRPr="00E507F0">
        <w:rPr>
          <w:rFonts w:ascii="Calibri" w:eastAsia="Times New Roman" w:hAnsi="Calibri" w:cs="Calibri"/>
          <w:b/>
          <w:bCs/>
          <w:kern w:val="0"/>
          <w:lang w:eastAsia="pl-PL"/>
          <w14:ligatures w14:val="none"/>
        </w:rPr>
        <w:t xml:space="preserve"> </w:t>
      </w:r>
    </w:p>
    <w:p w14:paraId="2E6CC26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p w14:paraId="50232E33" w14:textId="12B224DF" w:rsidR="00755D2B" w:rsidRPr="00E507F0" w:rsidRDefault="00755D2B"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IX. Warunki higieniczno sanitarne w placówkach oświatowo – wychowawczych</w:t>
      </w:r>
    </w:p>
    <w:p w14:paraId="2142BFAB" w14:textId="7C9A8AAD" w:rsidR="00755D2B" w:rsidRPr="00E507F0" w:rsidRDefault="00755D2B" w:rsidP="00FA14AE">
      <w:pPr>
        <w:pStyle w:val="Akapitzlist"/>
        <w:numPr>
          <w:ilvl w:val="0"/>
          <w:numId w:val="103"/>
        </w:numPr>
        <w:tabs>
          <w:tab w:val="left" w:pos="284"/>
        </w:tabs>
        <w:spacing w:after="0" w:line="276" w:lineRule="auto"/>
        <w:ind w:left="0" w:firstLine="0"/>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Stan higienicznosanitarny placówek oświatowo-wychowawczych</w:t>
      </w:r>
    </w:p>
    <w:p w14:paraId="71E5E8D1" w14:textId="77777777" w:rsidR="00755D2B" w:rsidRPr="00FA14AE" w:rsidRDefault="00755D2B" w:rsidP="00FA14AE">
      <w:pPr>
        <w:numPr>
          <w:ilvl w:val="1"/>
          <w:numId w:val="104"/>
        </w:numPr>
        <w:tabs>
          <w:tab w:val="left" w:pos="426"/>
        </w:tabs>
        <w:spacing w:after="0" w:line="276" w:lineRule="auto"/>
        <w:ind w:left="0" w:firstLine="0"/>
        <w:jc w:val="both"/>
        <w:rPr>
          <w:rFonts w:ascii="Calibri" w:eastAsia="Times New Roman" w:hAnsi="Calibri" w:cs="Calibri"/>
          <w:b/>
          <w:bCs/>
          <w:kern w:val="0"/>
          <w:lang w:eastAsia="pl-PL"/>
          <w14:ligatures w14:val="none"/>
        </w:rPr>
      </w:pPr>
      <w:r w:rsidRPr="00FA14AE">
        <w:rPr>
          <w:rFonts w:ascii="Calibri" w:eastAsia="Times New Roman" w:hAnsi="Calibri" w:cs="Calibri"/>
          <w:b/>
          <w:bCs/>
          <w:kern w:val="0"/>
          <w:lang w:eastAsia="pl-PL"/>
          <w14:ligatures w14:val="none"/>
        </w:rPr>
        <w:t>Nadzór sanitarny nad placówkami</w:t>
      </w:r>
    </w:p>
    <w:p w14:paraId="1C218FF1" w14:textId="77777777" w:rsidR="00755D2B" w:rsidRPr="00E507F0" w:rsidRDefault="00755D2B" w:rsidP="00FA14AE">
      <w:pPr>
        <w:numPr>
          <w:ilvl w:val="0"/>
          <w:numId w:val="109"/>
        </w:numPr>
        <w:tabs>
          <w:tab w:val="left" w:pos="284"/>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Liczba placówek pod nadzorem (ogółem): </w:t>
      </w:r>
      <w:r w:rsidRPr="00E507F0">
        <w:rPr>
          <w:rFonts w:ascii="Calibri" w:eastAsia="Times New Roman" w:hAnsi="Calibri" w:cs="Calibri"/>
          <w:b/>
          <w:kern w:val="0"/>
          <w:lang w:eastAsia="pl-PL"/>
          <w14:ligatures w14:val="none"/>
        </w:rPr>
        <w:t>80</w:t>
      </w:r>
      <w:r w:rsidRPr="00E507F0">
        <w:rPr>
          <w:rFonts w:ascii="Calibri" w:eastAsia="Times New Roman" w:hAnsi="Calibri" w:cs="Calibri"/>
          <w:kern w:val="0"/>
          <w:lang w:eastAsia="pl-PL"/>
          <w14:ligatures w14:val="none"/>
        </w:rPr>
        <w:t>, w tym:</w:t>
      </w:r>
    </w:p>
    <w:p w14:paraId="4E9BC753" w14:textId="1F8DBE1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- 4 żłobki</w:t>
      </w:r>
      <w:r w:rsidR="00FA14AE">
        <w:rPr>
          <w:rFonts w:ascii="Calibri" w:eastAsia="Times New Roman" w:hAnsi="Calibri" w:cs="Calibri"/>
          <w:kern w:val="0"/>
          <w:lang w:eastAsia="pl-PL"/>
          <w14:ligatures w14:val="none"/>
        </w:rPr>
        <w:t>,</w:t>
      </w:r>
    </w:p>
    <w:p w14:paraId="493A8C86"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- 8 przedszkoli i innych form wychowania przedszkolnego,</w:t>
      </w:r>
    </w:p>
    <w:p w14:paraId="662DD48F"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- 10 szkół podstawowych,</w:t>
      </w:r>
    </w:p>
    <w:p w14:paraId="074050AA"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- 1 branżowa szkoła I stopnia,</w:t>
      </w:r>
    </w:p>
    <w:p w14:paraId="49632DA6"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- 2 szkoły specjalne,</w:t>
      </w:r>
    </w:p>
    <w:p w14:paraId="7CDB135D" w14:textId="1BC246CF"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- 2 zespoły szkół – w tym: 2 szkoły podstawowe (w tym 1 szkoła podstawowa dla dorosłych), 2 licea ogólnokształcące, 1 technikum, 2 branżowe szkoły I stopnia</w:t>
      </w:r>
      <w:r w:rsidR="00FA14AE">
        <w:rPr>
          <w:rFonts w:ascii="Calibri" w:eastAsia="Times New Roman" w:hAnsi="Calibri" w:cs="Calibri"/>
          <w:kern w:val="0"/>
          <w:lang w:eastAsia="pl-PL"/>
          <w14:ligatures w14:val="none"/>
        </w:rPr>
        <w:t>,</w:t>
      </w:r>
    </w:p>
    <w:p w14:paraId="7B82E3B9" w14:textId="07232D7F"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- 3 placówki z pobytem całodobowym</w:t>
      </w:r>
      <w:r w:rsidR="00FA14AE">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676723AB"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- 45 placówek wsparcia dziennego czy placówki pracy pozaszkolnej,</w:t>
      </w:r>
    </w:p>
    <w:p w14:paraId="7AD053E0"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- 5 placówek sezonowych, w tym: akcja zimowa – 1 placówka, akcja letnia – 4 placówki.</w:t>
      </w:r>
    </w:p>
    <w:p w14:paraId="252EA2C6" w14:textId="77777777" w:rsidR="00755D2B" w:rsidRPr="00E507F0" w:rsidRDefault="00755D2B" w:rsidP="00FA14AE">
      <w:pPr>
        <w:numPr>
          <w:ilvl w:val="0"/>
          <w:numId w:val="106"/>
        </w:numPr>
        <w:tabs>
          <w:tab w:val="left" w:pos="284"/>
        </w:tabs>
        <w:spacing w:after="0" w:line="276" w:lineRule="auto"/>
        <w:ind w:left="0" w:firstLine="0"/>
        <w:jc w:val="both"/>
        <w:rPr>
          <w:rFonts w:ascii="Calibri" w:eastAsia="Times New Roman" w:hAnsi="Calibri" w:cs="Calibri"/>
          <w:b/>
          <w:bCs/>
          <w:iCs/>
          <w:kern w:val="0"/>
          <w:lang w:eastAsia="pl-PL"/>
          <w14:ligatures w14:val="none"/>
        </w:rPr>
      </w:pPr>
      <w:r w:rsidRPr="00E507F0">
        <w:rPr>
          <w:rFonts w:ascii="Calibri" w:eastAsia="Times New Roman" w:hAnsi="Calibri" w:cs="Calibri"/>
          <w:kern w:val="0"/>
          <w:lang w:eastAsia="pl-PL"/>
          <w14:ligatures w14:val="none"/>
        </w:rPr>
        <w:t xml:space="preserve">Ogólna liczba kontroli: </w:t>
      </w:r>
      <w:r w:rsidRPr="00E507F0">
        <w:rPr>
          <w:rFonts w:ascii="Calibri" w:eastAsia="Times New Roman" w:hAnsi="Calibri" w:cs="Calibri"/>
          <w:b/>
          <w:bCs/>
          <w:iCs/>
          <w:kern w:val="0"/>
          <w:lang w:eastAsia="pl-PL"/>
          <w14:ligatures w14:val="none"/>
        </w:rPr>
        <w:t>68, w tym:</w:t>
      </w:r>
    </w:p>
    <w:p w14:paraId="09275D13" w14:textId="18492717" w:rsidR="00755D2B" w:rsidRPr="00E507F0" w:rsidRDefault="00755D2B" w:rsidP="00FA14AE">
      <w:pPr>
        <w:tabs>
          <w:tab w:val="left" w:pos="3686"/>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Żłobek</w:t>
      </w:r>
      <w:bookmarkStart w:id="4" w:name="_Hlk156372547"/>
      <w:r w:rsidRPr="00E507F0">
        <w:rPr>
          <w:rFonts w:ascii="Calibri" w:eastAsia="Times New Roman" w:hAnsi="Calibri" w:cs="Calibri"/>
          <w:kern w:val="0"/>
          <w:lang w:eastAsia="pl-PL"/>
          <w14:ligatures w14:val="none"/>
        </w:rPr>
        <w:t xml:space="preserve"> - </w:t>
      </w:r>
      <w:r w:rsidRPr="00E507F0">
        <w:rPr>
          <w:rFonts w:ascii="Calibri" w:eastAsia="Times New Roman" w:hAnsi="Calibri" w:cs="Calibri"/>
          <w:b/>
          <w:kern w:val="0"/>
          <w:lang w:eastAsia="pl-PL"/>
          <w14:ligatures w14:val="none"/>
        </w:rPr>
        <w:t>4</w:t>
      </w:r>
      <w:r w:rsidRPr="00E507F0">
        <w:rPr>
          <w:rFonts w:ascii="Calibri" w:eastAsia="Times New Roman" w:hAnsi="Calibri" w:cs="Calibri"/>
          <w:kern w:val="0"/>
          <w:lang w:eastAsia="pl-PL"/>
          <w14:ligatures w14:val="none"/>
        </w:rPr>
        <w:t xml:space="preserve"> kontrole (w tym: 1 kontrola celem wydania  opinii)</w:t>
      </w:r>
      <w:r w:rsidR="00FA14AE">
        <w:rPr>
          <w:rFonts w:ascii="Calibri" w:eastAsia="Times New Roman" w:hAnsi="Calibri" w:cs="Calibri"/>
          <w:kern w:val="0"/>
          <w:lang w:eastAsia="pl-PL"/>
          <w14:ligatures w14:val="none"/>
        </w:rPr>
        <w:t>,</w:t>
      </w:r>
    </w:p>
    <w:bookmarkEnd w:id="4"/>
    <w:p w14:paraId="462A5EE5" w14:textId="05C4FEE3"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Przedszkola i inne formy wychowania przedszkolnego</w:t>
      </w:r>
      <w:bookmarkStart w:id="5" w:name="_Hlk156372605"/>
      <w:r w:rsidRPr="00E507F0">
        <w:rPr>
          <w:rFonts w:ascii="Calibri" w:eastAsia="Times New Roman" w:hAnsi="Calibri" w:cs="Calibri"/>
          <w:kern w:val="0"/>
          <w:lang w:eastAsia="pl-PL"/>
          <w14:ligatures w14:val="none"/>
        </w:rPr>
        <w:t xml:space="preserve"> - </w:t>
      </w:r>
      <w:r w:rsidRPr="00E507F0">
        <w:rPr>
          <w:rFonts w:ascii="Calibri" w:eastAsia="Times New Roman" w:hAnsi="Calibri" w:cs="Calibri"/>
          <w:b/>
          <w:kern w:val="0"/>
          <w:lang w:eastAsia="pl-PL"/>
          <w14:ligatures w14:val="none"/>
        </w:rPr>
        <w:t>15</w:t>
      </w:r>
      <w:r w:rsidRPr="00E507F0">
        <w:rPr>
          <w:rFonts w:ascii="Calibri" w:eastAsia="Times New Roman" w:hAnsi="Calibri" w:cs="Calibri"/>
          <w:kern w:val="0"/>
          <w:lang w:eastAsia="pl-PL"/>
          <w14:ligatures w14:val="none"/>
        </w:rPr>
        <w:t xml:space="preserve"> kontroli (w tym: 3 kontrole sprawdzające, 3 kontrole tematyczne)</w:t>
      </w:r>
      <w:bookmarkEnd w:id="5"/>
      <w:r w:rsidR="00FA14AE">
        <w:rPr>
          <w:rFonts w:ascii="Calibri" w:eastAsia="Times New Roman" w:hAnsi="Calibri" w:cs="Calibri"/>
          <w:kern w:val="0"/>
          <w:lang w:eastAsia="pl-PL"/>
          <w14:ligatures w14:val="none"/>
        </w:rPr>
        <w:t>,</w:t>
      </w:r>
    </w:p>
    <w:p w14:paraId="62874B7C" w14:textId="7172F013"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Szkoły podstawowe </w:t>
      </w:r>
      <w:bookmarkStart w:id="6" w:name="_Hlk156372621"/>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
          <w:bCs/>
          <w:kern w:val="0"/>
          <w:lang w:eastAsia="pl-PL"/>
          <w14:ligatures w14:val="none"/>
        </w:rPr>
        <w:t>26</w:t>
      </w:r>
      <w:r w:rsidRPr="00E507F0">
        <w:rPr>
          <w:rFonts w:ascii="Calibri" w:eastAsia="Times New Roman" w:hAnsi="Calibri" w:cs="Calibri"/>
          <w:kern w:val="0"/>
          <w:lang w:eastAsia="pl-PL"/>
          <w14:ligatures w14:val="none"/>
        </w:rPr>
        <w:t xml:space="preserve"> kontroli (w tym: 16 kontroli tematycznych)</w:t>
      </w:r>
      <w:r w:rsidR="00FA14AE">
        <w:rPr>
          <w:rFonts w:ascii="Calibri" w:eastAsia="Times New Roman" w:hAnsi="Calibri" w:cs="Calibri"/>
          <w:kern w:val="0"/>
          <w:lang w:eastAsia="pl-PL"/>
          <w14:ligatures w14:val="none"/>
        </w:rPr>
        <w:t>,</w:t>
      </w:r>
    </w:p>
    <w:bookmarkEnd w:id="6"/>
    <w:p w14:paraId="7B67BB25" w14:textId="49855666"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Branżowe szkoły I stopnia </w:t>
      </w:r>
      <w:bookmarkStart w:id="7" w:name="_Hlk156372635"/>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
          <w:kern w:val="0"/>
          <w:lang w:eastAsia="pl-PL"/>
          <w14:ligatures w14:val="none"/>
        </w:rPr>
        <w:t>1</w:t>
      </w:r>
      <w:r w:rsidRPr="00E507F0">
        <w:rPr>
          <w:rFonts w:ascii="Calibri" w:eastAsia="Times New Roman" w:hAnsi="Calibri" w:cs="Calibri"/>
          <w:kern w:val="0"/>
          <w:lang w:eastAsia="pl-PL"/>
          <w14:ligatures w14:val="none"/>
        </w:rPr>
        <w:t xml:space="preserve"> kontrola (w tym: 1 kontrola tematyczna)</w:t>
      </w:r>
      <w:bookmarkEnd w:id="7"/>
      <w:r w:rsidR="00FA14AE">
        <w:rPr>
          <w:rFonts w:ascii="Calibri" w:eastAsia="Times New Roman" w:hAnsi="Calibri" w:cs="Calibri"/>
          <w:kern w:val="0"/>
          <w:lang w:eastAsia="pl-PL"/>
          <w14:ligatures w14:val="none"/>
        </w:rPr>
        <w:t>,</w:t>
      </w:r>
    </w:p>
    <w:p w14:paraId="5583783F" w14:textId="1B5063AB"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Szkoły specjalne </w:t>
      </w:r>
      <w:bookmarkStart w:id="8" w:name="_Hlk156372647"/>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
          <w:kern w:val="0"/>
          <w:lang w:eastAsia="pl-PL"/>
          <w14:ligatures w14:val="none"/>
        </w:rPr>
        <w:t>4</w:t>
      </w:r>
      <w:r w:rsidRPr="00E507F0">
        <w:rPr>
          <w:rFonts w:ascii="Calibri" w:eastAsia="Times New Roman" w:hAnsi="Calibri" w:cs="Calibri"/>
          <w:kern w:val="0"/>
          <w:lang w:eastAsia="pl-PL"/>
          <w14:ligatures w14:val="none"/>
        </w:rPr>
        <w:t xml:space="preserve"> kontrole (w tym: 2 kontrole tematyczne)</w:t>
      </w:r>
      <w:r w:rsidR="00FA14AE">
        <w:rPr>
          <w:rFonts w:ascii="Calibri" w:eastAsia="Times New Roman" w:hAnsi="Calibri" w:cs="Calibri"/>
          <w:kern w:val="0"/>
          <w:lang w:eastAsia="pl-PL"/>
          <w14:ligatures w14:val="none"/>
        </w:rPr>
        <w:t>,</w:t>
      </w:r>
    </w:p>
    <w:bookmarkEnd w:id="8"/>
    <w:p w14:paraId="2FA8E1D4" w14:textId="760C5E13"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Zespoły Szkó</w:t>
      </w:r>
      <w:bookmarkStart w:id="9" w:name="_Hlk156372664"/>
      <w:r w:rsidRPr="00E507F0">
        <w:rPr>
          <w:rFonts w:ascii="Calibri" w:eastAsia="Times New Roman" w:hAnsi="Calibri" w:cs="Calibri"/>
          <w:kern w:val="0"/>
          <w:lang w:eastAsia="pl-PL"/>
          <w14:ligatures w14:val="none"/>
        </w:rPr>
        <w:t xml:space="preserve">ł - </w:t>
      </w:r>
      <w:r w:rsidRPr="00E507F0">
        <w:rPr>
          <w:rFonts w:ascii="Calibri" w:eastAsia="Times New Roman" w:hAnsi="Calibri" w:cs="Calibri"/>
          <w:b/>
          <w:kern w:val="0"/>
          <w:lang w:eastAsia="pl-PL"/>
          <w14:ligatures w14:val="none"/>
        </w:rPr>
        <w:t>4</w:t>
      </w:r>
      <w:r w:rsidRPr="00E507F0">
        <w:rPr>
          <w:rFonts w:ascii="Calibri" w:eastAsia="Times New Roman" w:hAnsi="Calibri" w:cs="Calibri"/>
          <w:kern w:val="0"/>
          <w:lang w:eastAsia="pl-PL"/>
          <w14:ligatures w14:val="none"/>
        </w:rPr>
        <w:t xml:space="preserve"> kontrole (w tym: 2 kontrole tematyczne)</w:t>
      </w:r>
      <w:r w:rsidR="00FA14AE">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bookmarkEnd w:id="9"/>
    <w:p w14:paraId="7CEC4CCA" w14:textId="5381FFA1"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Placówka z pobytem całodob</w:t>
      </w:r>
      <w:bookmarkStart w:id="10" w:name="_Hlk156372686"/>
      <w:r w:rsidRPr="00E507F0">
        <w:rPr>
          <w:rFonts w:ascii="Calibri" w:eastAsia="Times New Roman" w:hAnsi="Calibri" w:cs="Calibri"/>
          <w:kern w:val="0"/>
          <w:lang w:eastAsia="pl-PL"/>
          <w14:ligatures w14:val="none"/>
        </w:rPr>
        <w:t xml:space="preserve">owym - </w:t>
      </w:r>
      <w:r w:rsidRPr="00E507F0">
        <w:rPr>
          <w:rFonts w:ascii="Calibri" w:eastAsia="Times New Roman" w:hAnsi="Calibri" w:cs="Calibri"/>
          <w:b/>
          <w:kern w:val="0"/>
          <w:lang w:eastAsia="pl-PL"/>
          <w14:ligatures w14:val="none"/>
        </w:rPr>
        <w:t xml:space="preserve">3 </w:t>
      </w:r>
      <w:r w:rsidRPr="00E507F0">
        <w:rPr>
          <w:rFonts w:ascii="Calibri" w:eastAsia="Times New Roman" w:hAnsi="Calibri" w:cs="Calibri"/>
          <w:kern w:val="0"/>
          <w:lang w:eastAsia="pl-PL"/>
          <w14:ligatures w14:val="none"/>
        </w:rPr>
        <w:t>kontrole</w:t>
      </w:r>
      <w:r w:rsidR="00FA14AE">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bookmarkEnd w:id="10"/>
    <w:p w14:paraId="104AEC3A" w14:textId="3D389FBA"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Placówki wsparcia dziennego oraz pracy pozaszkolnej </w:t>
      </w:r>
      <w:bookmarkStart w:id="11" w:name="_Hlk156372701"/>
      <w:r w:rsidRPr="00E507F0">
        <w:rPr>
          <w:rFonts w:ascii="Calibri" w:eastAsia="Times New Roman" w:hAnsi="Calibri" w:cs="Calibri"/>
          <w:kern w:val="0"/>
          <w:lang w:eastAsia="pl-PL"/>
          <w14:ligatures w14:val="none"/>
        </w:rPr>
        <w:t xml:space="preserve">- </w:t>
      </w:r>
      <w:r w:rsidRPr="00E507F0">
        <w:rPr>
          <w:rFonts w:ascii="Calibri" w:eastAsia="Times New Roman" w:hAnsi="Calibri" w:cs="Calibri"/>
          <w:b/>
          <w:kern w:val="0"/>
          <w:lang w:eastAsia="pl-PL"/>
          <w14:ligatures w14:val="none"/>
        </w:rPr>
        <w:t xml:space="preserve">6 </w:t>
      </w:r>
      <w:r w:rsidRPr="00E507F0">
        <w:rPr>
          <w:rFonts w:ascii="Calibri" w:eastAsia="Times New Roman" w:hAnsi="Calibri" w:cs="Calibri"/>
          <w:kern w:val="0"/>
          <w:lang w:eastAsia="pl-PL"/>
          <w14:ligatures w14:val="none"/>
        </w:rPr>
        <w:t>kontroli</w:t>
      </w:r>
      <w:r w:rsidR="00FA14AE">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bookmarkEnd w:id="11"/>
    <w:p w14:paraId="255536E0" w14:textId="40546D0D"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Placówki sezonowe - </w:t>
      </w:r>
      <w:r w:rsidRPr="00E507F0">
        <w:rPr>
          <w:rFonts w:ascii="Calibri" w:eastAsia="Times New Roman" w:hAnsi="Calibri" w:cs="Calibri"/>
          <w:b/>
          <w:kern w:val="0"/>
          <w:lang w:eastAsia="pl-PL"/>
          <w14:ligatures w14:val="none"/>
        </w:rPr>
        <w:t>5</w:t>
      </w:r>
      <w:r w:rsidRPr="00E507F0">
        <w:rPr>
          <w:rFonts w:ascii="Calibri" w:eastAsia="Times New Roman" w:hAnsi="Calibri" w:cs="Calibri"/>
          <w:kern w:val="0"/>
          <w:lang w:eastAsia="pl-PL"/>
          <w14:ligatures w14:val="none"/>
        </w:rPr>
        <w:t xml:space="preserve"> kontroli (w tym: 4 wypoczynku letniego; 1 wypoczynku zimowego)</w:t>
      </w:r>
      <w:r w:rsidR="00FA14AE">
        <w:rPr>
          <w:rFonts w:ascii="Calibri" w:eastAsia="Times New Roman" w:hAnsi="Calibri" w:cs="Calibri"/>
          <w:kern w:val="0"/>
          <w:lang w:eastAsia="pl-PL"/>
          <w14:ligatures w14:val="none"/>
        </w:rPr>
        <w:t>.</w:t>
      </w:r>
    </w:p>
    <w:p w14:paraId="512705FE" w14:textId="77777777" w:rsidR="00755D2B" w:rsidRPr="00E507F0" w:rsidRDefault="00755D2B" w:rsidP="00FA14AE">
      <w:pPr>
        <w:numPr>
          <w:ilvl w:val="0"/>
          <w:numId w:val="106"/>
        </w:numPr>
        <w:tabs>
          <w:tab w:val="left" w:pos="284"/>
        </w:tabs>
        <w:spacing w:after="0" w:line="276" w:lineRule="auto"/>
        <w:ind w:left="0" w:firstLine="0"/>
        <w:jc w:val="both"/>
        <w:rPr>
          <w:rFonts w:ascii="Calibri" w:eastAsia="Times New Roman" w:hAnsi="Calibri" w:cs="Calibri"/>
          <w:b/>
          <w:kern w:val="0"/>
          <w:lang w:eastAsia="pl-PL"/>
          <w14:ligatures w14:val="none"/>
        </w:rPr>
      </w:pPr>
      <w:r w:rsidRPr="00E507F0">
        <w:rPr>
          <w:rFonts w:ascii="Calibri" w:eastAsia="Times New Roman" w:hAnsi="Calibri" w:cs="Calibri"/>
          <w:kern w:val="0"/>
          <w:lang w:eastAsia="pl-PL"/>
          <w14:ligatures w14:val="none"/>
        </w:rPr>
        <w:t xml:space="preserve">Łączna liczba dzieci w skontrolowanych placówkach wyniosła: </w:t>
      </w:r>
      <w:r w:rsidRPr="00E507F0">
        <w:rPr>
          <w:rFonts w:ascii="Calibri" w:eastAsia="Times New Roman" w:hAnsi="Calibri" w:cs="Calibri"/>
          <w:b/>
          <w:kern w:val="0"/>
          <w:lang w:eastAsia="pl-PL"/>
          <w14:ligatures w14:val="none"/>
        </w:rPr>
        <w:t xml:space="preserve">3845 osób, </w:t>
      </w:r>
      <w:r w:rsidRPr="00E507F0">
        <w:rPr>
          <w:rFonts w:ascii="Calibri" w:eastAsia="Times New Roman" w:hAnsi="Calibri" w:cs="Calibri"/>
          <w:kern w:val="0"/>
          <w:lang w:eastAsia="pl-PL"/>
          <w14:ligatures w14:val="none"/>
        </w:rPr>
        <w:t xml:space="preserve">w tym </w:t>
      </w:r>
      <w:r w:rsidRPr="00E507F0">
        <w:rPr>
          <w:rFonts w:ascii="Calibri" w:eastAsia="Times New Roman" w:hAnsi="Calibri" w:cs="Calibri"/>
          <w:kern w:val="0"/>
          <w:lang w:eastAsia="pl-PL"/>
          <w14:ligatures w14:val="none"/>
        </w:rPr>
        <w:br/>
        <w:t>w placówkach wypoczynku dzieci i młodzieży</w:t>
      </w:r>
      <w:r w:rsidRPr="00E507F0">
        <w:rPr>
          <w:rFonts w:ascii="Calibri" w:eastAsia="Times New Roman" w:hAnsi="Calibri" w:cs="Calibri"/>
          <w:b/>
          <w:kern w:val="0"/>
          <w:lang w:eastAsia="pl-PL"/>
          <w14:ligatures w14:val="none"/>
        </w:rPr>
        <w:t xml:space="preserve"> – 111 uczestników.</w:t>
      </w:r>
    </w:p>
    <w:p w14:paraId="611DBA36" w14:textId="09D9C40C" w:rsidR="00755D2B" w:rsidRPr="00E507F0" w:rsidRDefault="00755D2B" w:rsidP="00FA14AE">
      <w:pPr>
        <w:numPr>
          <w:ilvl w:val="0"/>
          <w:numId w:val="106"/>
        </w:numPr>
        <w:tabs>
          <w:tab w:val="left" w:pos="284"/>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Liczba załatwionych interwencji: </w:t>
      </w:r>
      <w:r w:rsidRPr="00E507F0">
        <w:rPr>
          <w:rFonts w:ascii="Calibri" w:eastAsia="Times New Roman" w:hAnsi="Calibri" w:cs="Calibri"/>
          <w:b/>
          <w:bCs/>
          <w:iCs/>
          <w:kern w:val="0"/>
          <w:lang w:eastAsia="pl-PL"/>
          <w14:ligatures w14:val="none"/>
        </w:rPr>
        <w:t>0</w:t>
      </w:r>
      <w:r w:rsidR="00FA14AE">
        <w:rPr>
          <w:rFonts w:ascii="Calibri" w:eastAsia="Times New Roman" w:hAnsi="Calibri" w:cs="Calibri"/>
          <w:b/>
          <w:bCs/>
          <w:iCs/>
          <w:kern w:val="0"/>
          <w:lang w:eastAsia="pl-PL"/>
          <w14:ligatures w14:val="none"/>
        </w:rPr>
        <w:t>.</w:t>
      </w:r>
    </w:p>
    <w:p w14:paraId="4C7D9AC2" w14:textId="77777777" w:rsidR="00755D2B" w:rsidRPr="00E507F0" w:rsidRDefault="00755D2B" w:rsidP="00FA14AE">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roku 2024 do PSSE w Łobzie nie wpłynęła żadna interwencja.</w:t>
      </w:r>
    </w:p>
    <w:p w14:paraId="09A6E8F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094"/>
        <w:gridCol w:w="2274"/>
        <w:gridCol w:w="2274"/>
        <w:gridCol w:w="1911"/>
      </w:tblGrid>
      <w:tr w:rsidR="00755D2B" w:rsidRPr="00E507F0" w14:paraId="684164A8" w14:textId="77777777" w:rsidTr="00574BEB">
        <w:tc>
          <w:tcPr>
            <w:tcW w:w="489" w:type="dxa"/>
          </w:tcPr>
          <w:p w14:paraId="6343C8BB" w14:textId="77777777" w:rsidR="00755D2B" w:rsidRPr="00E507F0" w:rsidRDefault="00755D2B" w:rsidP="00E507F0">
            <w:pPr>
              <w:suppressAutoHyphens/>
              <w:spacing w:after="0" w:line="276" w:lineRule="auto"/>
              <w:jc w:val="both"/>
              <w:rPr>
                <w:rFonts w:ascii="Calibri" w:eastAsia="Times New Roman" w:hAnsi="Calibri" w:cs="Calibri"/>
                <w:b/>
                <w:i/>
                <w:kern w:val="0"/>
                <w:lang w:eastAsia="pl-PL"/>
                <w14:ligatures w14:val="none"/>
              </w:rPr>
            </w:pPr>
            <w:bookmarkStart w:id="12" w:name="_Hlk156373290"/>
            <w:r w:rsidRPr="00E507F0">
              <w:rPr>
                <w:rFonts w:ascii="Calibri" w:eastAsia="Times New Roman" w:hAnsi="Calibri" w:cs="Calibri"/>
                <w:b/>
                <w:i/>
                <w:kern w:val="0"/>
                <w:lang w:eastAsia="pl-PL"/>
                <w14:ligatures w14:val="none"/>
              </w:rPr>
              <w:t>Lp.</w:t>
            </w:r>
          </w:p>
        </w:tc>
        <w:tc>
          <w:tcPr>
            <w:tcW w:w="2164" w:type="dxa"/>
          </w:tcPr>
          <w:p w14:paraId="3A78A3F2"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i/>
                <w:iCs/>
                <w:kern w:val="0"/>
                <w:lang w:eastAsia="pl-PL"/>
                <w14:ligatures w14:val="none"/>
              </w:rPr>
              <w:t>Rodzaj placówki</w:t>
            </w:r>
          </w:p>
        </w:tc>
        <w:tc>
          <w:tcPr>
            <w:tcW w:w="2334" w:type="dxa"/>
          </w:tcPr>
          <w:p w14:paraId="413657FA" w14:textId="77777777" w:rsidR="00755D2B" w:rsidRPr="00E507F0" w:rsidRDefault="00755D2B" w:rsidP="00E507F0">
            <w:pPr>
              <w:suppressAutoHyphens/>
              <w:spacing w:after="0" w:line="276" w:lineRule="auto"/>
              <w:jc w:val="both"/>
              <w:rPr>
                <w:rFonts w:ascii="Calibri" w:eastAsia="Times New Roman" w:hAnsi="Calibri" w:cs="Calibri"/>
                <w:b/>
                <w:i/>
                <w:kern w:val="0"/>
                <w:lang w:eastAsia="pl-PL"/>
                <w14:ligatures w14:val="none"/>
              </w:rPr>
            </w:pPr>
            <w:r w:rsidRPr="00E507F0">
              <w:rPr>
                <w:rFonts w:ascii="Calibri" w:eastAsia="Times New Roman" w:hAnsi="Calibri" w:cs="Calibri"/>
                <w:b/>
                <w:i/>
                <w:kern w:val="0"/>
                <w:lang w:eastAsia="pl-PL"/>
                <w14:ligatures w14:val="none"/>
              </w:rPr>
              <w:t>Interwencja zasadna dotyczyła</w:t>
            </w:r>
          </w:p>
          <w:p w14:paraId="5CD9DC39" w14:textId="77777777" w:rsidR="00755D2B" w:rsidRPr="00E507F0" w:rsidRDefault="00755D2B" w:rsidP="00E507F0">
            <w:pPr>
              <w:suppressAutoHyphens/>
              <w:spacing w:after="0" w:line="276" w:lineRule="auto"/>
              <w:jc w:val="both"/>
              <w:rPr>
                <w:rFonts w:ascii="Calibri" w:eastAsia="Times New Roman" w:hAnsi="Calibri" w:cs="Calibri"/>
                <w:b/>
                <w:i/>
                <w:kern w:val="0"/>
                <w:lang w:eastAsia="pl-PL"/>
                <w14:ligatures w14:val="none"/>
              </w:rPr>
            </w:pPr>
          </w:p>
        </w:tc>
        <w:tc>
          <w:tcPr>
            <w:tcW w:w="2334" w:type="dxa"/>
          </w:tcPr>
          <w:p w14:paraId="2CE25EB6" w14:textId="77777777" w:rsidR="00755D2B" w:rsidRPr="00E507F0" w:rsidRDefault="00755D2B" w:rsidP="00E507F0">
            <w:pPr>
              <w:suppressAutoHyphens/>
              <w:spacing w:after="0" w:line="276" w:lineRule="auto"/>
              <w:jc w:val="both"/>
              <w:rPr>
                <w:rFonts w:ascii="Calibri" w:eastAsia="Times New Roman" w:hAnsi="Calibri" w:cs="Calibri"/>
                <w:b/>
                <w:i/>
                <w:kern w:val="0"/>
                <w:lang w:eastAsia="pl-PL"/>
                <w14:ligatures w14:val="none"/>
              </w:rPr>
            </w:pPr>
            <w:r w:rsidRPr="00E507F0">
              <w:rPr>
                <w:rFonts w:ascii="Calibri" w:eastAsia="Times New Roman" w:hAnsi="Calibri" w:cs="Calibri"/>
                <w:b/>
                <w:i/>
                <w:kern w:val="0"/>
                <w:lang w:eastAsia="pl-PL"/>
                <w14:ligatures w14:val="none"/>
              </w:rPr>
              <w:t>Interwencja bezzasadna dotyczyła</w:t>
            </w:r>
          </w:p>
          <w:p w14:paraId="03582418"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p>
        </w:tc>
        <w:tc>
          <w:tcPr>
            <w:tcW w:w="1965" w:type="dxa"/>
          </w:tcPr>
          <w:p w14:paraId="676D5421" w14:textId="77777777" w:rsidR="00755D2B" w:rsidRPr="00E507F0" w:rsidRDefault="00755D2B" w:rsidP="00E507F0">
            <w:pPr>
              <w:suppressAutoHyphens/>
              <w:spacing w:after="0" w:line="276" w:lineRule="auto"/>
              <w:jc w:val="both"/>
              <w:rPr>
                <w:rFonts w:ascii="Calibri" w:eastAsia="Times New Roman" w:hAnsi="Calibri" w:cs="Calibri"/>
                <w:b/>
                <w:i/>
                <w:kern w:val="0"/>
                <w:lang w:eastAsia="pl-PL"/>
                <w14:ligatures w14:val="none"/>
              </w:rPr>
            </w:pPr>
            <w:r w:rsidRPr="00E507F0">
              <w:rPr>
                <w:rFonts w:ascii="Calibri" w:eastAsia="Times New Roman" w:hAnsi="Calibri" w:cs="Calibri"/>
                <w:b/>
                <w:i/>
                <w:kern w:val="0"/>
                <w:lang w:eastAsia="pl-PL"/>
                <w14:ligatures w14:val="none"/>
              </w:rPr>
              <w:t xml:space="preserve">Podjęte działania </w:t>
            </w:r>
          </w:p>
        </w:tc>
      </w:tr>
      <w:tr w:rsidR="00755D2B" w:rsidRPr="00E507F0" w14:paraId="7CBCBEE2" w14:textId="77777777" w:rsidTr="00574BEB">
        <w:tc>
          <w:tcPr>
            <w:tcW w:w="489" w:type="dxa"/>
          </w:tcPr>
          <w:p w14:paraId="2FBF65BC"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164" w:type="dxa"/>
          </w:tcPr>
          <w:p w14:paraId="5CAEBBEE"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p>
        </w:tc>
        <w:tc>
          <w:tcPr>
            <w:tcW w:w="2334" w:type="dxa"/>
          </w:tcPr>
          <w:p w14:paraId="366C831C"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p>
        </w:tc>
        <w:tc>
          <w:tcPr>
            <w:tcW w:w="2334" w:type="dxa"/>
          </w:tcPr>
          <w:p w14:paraId="7BEEA75A"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p>
        </w:tc>
        <w:tc>
          <w:tcPr>
            <w:tcW w:w="1965" w:type="dxa"/>
          </w:tcPr>
          <w:p w14:paraId="0D973444" w14:textId="77777777" w:rsidR="00755D2B" w:rsidRPr="00E507F0" w:rsidRDefault="00755D2B" w:rsidP="00E507F0">
            <w:pPr>
              <w:suppressAutoHyphen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t>
            </w:r>
          </w:p>
        </w:tc>
      </w:tr>
      <w:bookmarkEnd w:id="12"/>
    </w:tbl>
    <w:p w14:paraId="6FF3EE6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p w14:paraId="7C0E64B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p w14:paraId="4F39FB2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p w14:paraId="7E65A03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p w14:paraId="1BC0915D" w14:textId="77777777" w:rsidR="00755D2B" w:rsidRPr="00E507F0" w:rsidRDefault="00755D2B" w:rsidP="00FA14AE">
      <w:pPr>
        <w:numPr>
          <w:ilvl w:val="0"/>
          <w:numId w:val="108"/>
        </w:numPr>
        <w:tabs>
          <w:tab w:val="left" w:pos="284"/>
        </w:tabs>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Zmiany w infrastrukturze nadzorowanych placówek:</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400"/>
        <w:gridCol w:w="891"/>
        <w:gridCol w:w="760"/>
        <w:gridCol w:w="1206"/>
        <w:gridCol w:w="652"/>
        <w:gridCol w:w="948"/>
        <w:gridCol w:w="810"/>
        <w:gridCol w:w="905"/>
        <w:gridCol w:w="754"/>
        <w:gridCol w:w="755"/>
      </w:tblGrid>
      <w:tr w:rsidR="00755D2B" w:rsidRPr="00E507F0" w14:paraId="286798CA" w14:textId="77777777" w:rsidTr="00574BEB">
        <w:trPr>
          <w:cantSplit/>
          <w:trHeight w:val="208"/>
        </w:trPr>
        <w:tc>
          <w:tcPr>
            <w:tcW w:w="2081" w:type="dxa"/>
            <w:gridSpan w:val="2"/>
            <w:vMerge w:val="restart"/>
            <w:tcBorders>
              <w:top w:val="double" w:sz="4" w:space="0" w:color="auto"/>
              <w:left w:val="double" w:sz="4" w:space="0" w:color="auto"/>
              <w:right w:val="single" w:sz="8" w:space="0" w:color="auto"/>
            </w:tcBorders>
            <w:vAlign w:val="center"/>
          </w:tcPr>
          <w:p w14:paraId="45954A9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bookmarkStart w:id="13" w:name="_Hlk156373361"/>
            <w:r w:rsidRPr="00E507F0">
              <w:rPr>
                <w:rFonts w:ascii="Calibri" w:eastAsia="Times New Roman" w:hAnsi="Calibri" w:cs="Calibri"/>
                <w:kern w:val="0"/>
                <w:lang w:eastAsia="pl-PL"/>
                <w14:ligatures w14:val="none"/>
              </w:rPr>
              <w:t>Rodzaj placówki</w:t>
            </w:r>
          </w:p>
        </w:tc>
        <w:tc>
          <w:tcPr>
            <w:tcW w:w="7681" w:type="dxa"/>
            <w:gridSpan w:val="9"/>
            <w:tcBorders>
              <w:top w:val="double" w:sz="4" w:space="0" w:color="auto"/>
              <w:left w:val="single" w:sz="8" w:space="0" w:color="auto"/>
              <w:right w:val="double" w:sz="4" w:space="0" w:color="auto"/>
            </w:tcBorders>
            <w:vAlign w:val="center"/>
          </w:tcPr>
          <w:p w14:paraId="0B5A75D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Liczba placówek</w:t>
            </w:r>
          </w:p>
        </w:tc>
      </w:tr>
      <w:tr w:rsidR="00755D2B" w:rsidRPr="00E507F0" w14:paraId="59B3C332" w14:textId="77777777" w:rsidTr="00574BEB">
        <w:trPr>
          <w:cantSplit/>
          <w:trHeight w:val="1677"/>
        </w:trPr>
        <w:tc>
          <w:tcPr>
            <w:tcW w:w="2081" w:type="dxa"/>
            <w:gridSpan w:val="2"/>
            <w:vMerge/>
            <w:tcBorders>
              <w:left w:val="double" w:sz="4" w:space="0" w:color="auto"/>
              <w:right w:val="single" w:sz="8" w:space="0" w:color="auto"/>
            </w:tcBorders>
          </w:tcPr>
          <w:p w14:paraId="295D558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891" w:type="dxa"/>
            <w:tcBorders>
              <w:left w:val="single" w:sz="8" w:space="0" w:color="auto"/>
              <w:bottom w:val="single" w:sz="4" w:space="0" w:color="auto"/>
            </w:tcBorders>
            <w:textDirection w:val="btLr"/>
            <w:vAlign w:val="center"/>
          </w:tcPr>
          <w:p w14:paraId="7CA5DA5A"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nowo od-danych w nowych obiektach</w:t>
            </w:r>
          </w:p>
        </w:tc>
        <w:tc>
          <w:tcPr>
            <w:tcW w:w="760" w:type="dxa"/>
            <w:tcBorders>
              <w:bottom w:val="single" w:sz="4" w:space="0" w:color="auto"/>
            </w:tcBorders>
            <w:shd w:val="clear" w:color="auto" w:fill="auto"/>
            <w:textDirection w:val="btLr"/>
            <w:vAlign w:val="center"/>
          </w:tcPr>
          <w:p w14:paraId="01B69A26"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nowo otwartych w obiektach istniejących</w:t>
            </w:r>
          </w:p>
        </w:tc>
        <w:tc>
          <w:tcPr>
            <w:tcW w:w="1206" w:type="dxa"/>
            <w:tcBorders>
              <w:bottom w:val="single" w:sz="4" w:space="0" w:color="auto"/>
            </w:tcBorders>
            <w:shd w:val="clear" w:color="auto" w:fill="auto"/>
            <w:textDirection w:val="btLr"/>
            <w:vAlign w:val="center"/>
          </w:tcPr>
          <w:p w14:paraId="55444333"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Istniejących przeniesionych do nowych obiektów lub z rozbudowaną bazą dydaktyczną</w:t>
            </w:r>
          </w:p>
        </w:tc>
        <w:tc>
          <w:tcPr>
            <w:tcW w:w="652" w:type="dxa"/>
            <w:tcBorders>
              <w:bottom w:val="single" w:sz="4" w:space="0" w:color="auto"/>
            </w:tcBorders>
            <w:textDirection w:val="btLr"/>
            <w:vAlign w:val="center"/>
          </w:tcPr>
          <w:p w14:paraId="36D2D97E"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zlikwidowanych</w:t>
            </w:r>
          </w:p>
        </w:tc>
        <w:tc>
          <w:tcPr>
            <w:tcW w:w="948" w:type="dxa"/>
            <w:tcBorders>
              <w:bottom w:val="single" w:sz="4" w:space="0" w:color="auto"/>
            </w:tcBorders>
            <w:textDirection w:val="btLr"/>
            <w:vAlign w:val="center"/>
          </w:tcPr>
          <w:p w14:paraId="51EE78B6"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 remontach generalnych</w:t>
            </w:r>
          </w:p>
        </w:tc>
        <w:tc>
          <w:tcPr>
            <w:tcW w:w="810" w:type="dxa"/>
            <w:tcBorders>
              <w:bottom w:val="single" w:sz="4" w:space="0" w:color="auto"/>
            </w:tcBorders>
            <w:textDirection w:val="btLr"/>
            <w:vAlign w:val="center"/>
          </w:tcPr>
          <w:p w14:paraId="4499B1F6"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 nowo od-danymi obiektami sportowymi</w:t>
            </w:r>
          </w:p>
        </w:tc>
        <w:tc>
          <w:tcPr>
            <w:tcW w:w="905" w:type="dxa"/>
            <w:tcBorders>
              <w:bottom w:val="single" w:sz="4" w:space="0" w:color="auto"/>
            </w:tcBorders>
            <w:textDirection w:val="btLr"/>
            <w:vAlign w:val="center"/>
          </w:tcPr>
          <w:p w14:paraId="574D0E05"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 modernizowanymi blokami sportowymi</w:t>
            </w:r>
          </w:p>
        </w:tc>
        <w:tc>
          <w:tcPr>
            <w:tcW w:w="754" w:type="dxa"/>
            <w:tcBorders>
              <w:bottom w:val="single" w:sz="4" w:space="0" w:color="auto"/>
            </w:tcBorders>
            <w:textDirection w:val="btLr"/>
            <w:vAlign w:val="center"/>
          </w:tcPr>
          <w:p w14:paraId="421FC5FC"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 nowo otwartymi blokami żywienia</w:t>
            </w:r>
          </w:p>
        </w:tc>
        <w:tc>
          <w:tcPr>
            <w:tcW w:w="755" w:type="dxa"/>
            <w:tcBorders>
              <w:bottom w:val="single" w:sz="4" w:space="0" w:color="auto"/>
              <w:right w:val="double" w:sz="4" w:space="0" w:color="auto"/>
            </w:tcBorders>
            <w:textDirection w:val="btLr"/>
            <w:vAlign w:val="center"/>
          </w:tcPr>
          <w:p w14:paraId="57FB2B2A" w14:textId="77777777" w:rsidR="00755D2B" w:rsidRPr="00E507F0" w:rsidRDefault="00755D2B" w:rsidP="00E507F0">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 modernizowanymi blokami żywienia</w:t>
            </w:r>
          </w:p>
        </w:tc>
      </w:tr>
      <w:tr w:rsidR="00755D2B" w:rsidRPr="00E507F0" w14:paraId="06C1A629" w14:textId="77777777" w:rsidTr="00574BEB">
        <w:trPr>
          <w:cantSplit/>
          <w:trHeight w:val="193"/>
        </w:trPr>
        <w:tc>
          <w:tcPr>
            <w:tcW w:w="2081" w:type="dxa"/>
            <w:gridSpan w:val="2"/>
            <w:vMerge/>
            <w:tcBorders>
              <w:left w:val="double" w:sz="4" w:space="0" w:color="auto"/>
              <w:bottom w:val="single" w:sz="8" w:space="0" w:color="auto"/>
              <w:right w:val="single" w:sz="8" w:space="0" w:color="auto"/>
            </w:tcBorders>
          </w:tcPr>
          <w:p w14:paraId="6054464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891" w:type="dxa"/>
            <w:tcBorders>
              <w:top w:val="single" w:sz="4" w:space="0" w:color="auto"/>
              <w:left w:val="single" w:sz="8" w:space="0" w:color="auto"/>
              <w:bottom w:val="single" w:sz="8" w:space="0" w:color="auto"/>
            </w:tcBorders>
            <w:vAlign w:val="center"/>
          </w:tcPr>
          <w:p w14:paraId="1C1A02D1"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1</w:t>
            </w:r>
          </w:p>
        </w:tc>
        <w:tc>
          <w:tcPr>
            <w:tcW w:w="760" w:type="dxa"/>
            <w:tcBorders>
              <w:top w:val="single" w:sz="4" w:space="0" w:color="auto"/>
              <w:bottom w:val="single" w:sz="8" w:space="0" w:color="auto"/>
            </w:tcBorders>
            <w:shd w:val="clear" w:color="auto" w:fill="auto"/>
            <w:vAlign w:val="center"/>
          </w:tcPr>
          <w:p w14:paraId="2CEAD5A8"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2</w:t>
            </w:r>
          </w:p>
        </w:tc>
        <w:tc>
          <w:tcPr>
            <w:tcW w:w="1206" w:type="dxa"/>
            <w:tcBorders>
              <w:top w:val="single" w:sz="4" w:space="0" w:color="auto"/>
              <w:bottom w:val="single" w:sz="8" w:space="0" w:color="auto"/>
            </w:tcBorders>
            <w:shd w:val="clear" w:color="auto" w:fill="auto"/>
            <w:vAlign w:val="center"/>
          </w:tcPr>
          <w:p w14:paraId="48135DAE"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3</w:t>
            </w:r>
          </w:p>
        </w:tc>
        <w:tc>
          <w:tcPr>
            <w:tcW w:w="652" w:type="dxa"/>
            <w:tcBorders>
              <w:top w:val="single" w:sz="4" w:space="0" w:color="auto"/>
              <w:bottom w:val="single" w:sz="8" w:space="0" w:color="auto"/>
            </w:tcBorders>
            <w:vAlign w:val="center"/>
          </w:tcPr>
          <w:p w14:paraId="29FDB946"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4</w:t>
            </w:r>
          </w:p>
        </w:tc>
        <w:tc>
          <w:tcPr>
            <w:tcW w:w="948" w:type="dxa"/>
            <w:tcBorders>
              <w:top w:val="single" w:sz="4" w:space="0" w:color="auto"/>
              <w:bottom w:val="single" w:sz="8" w:space="0" w:color="auto"/>
            </w:tcBorders>
            <w:vAlign w:val="center"/>
          </w:tcPr>
          <w:p w14:paraId="05B97CD6"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5</w:t>
            </w:r>
          </w:p>
        </w:tc>
        <w:tc>
          <w:tcPr>
            <w:tcW w:w="810" w:type="dxa"/>
            <w:tcBorders>
              <w:top w:val="single" w:sz="4" w:space="0" w:color="auto"/>
              <w:bottom w:val="single" w:sz="8" w:space="0" w:color="auto"/>
            </w:tcBorders>
            <w:vAlign w:val="center"/>
          </w:tcPr>
          <w:p w14:paraId="37F6DF61"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6</w:t>
            </w:r>
          </w:p>
        </w:tc>
        <w:tc>
          <w:tcPr>
            <w:tcW w:w="905" w:type="dxa"/>
            <w:tcBorders>
              <w:top w:val="single" w:sz="4" w:space="0" w:color="auto"/>
              <w:bottom w:val="single" w:sz="8" w:space="0" w:color="auto"/>
            </w:tcBorders>
            <w:vAlign w:val="center"/>
          </w:tcPr>
          <w:p w14:paraId="14E46A93"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7</w:t>
            </w:r>
          </w:p>
        </w:tc>
        <w:tc>
          <w:tcPr>
            <w:tcW w:w="754" w:type="dxa"/>
            <w:tcBorders>
              <w:top w:val="single" w:sz="4" w:space="0" w:color="auto"/>
              <w:bottom w:val="single" w:sz="8" w:space="0" w:color="auto"/>
            </w:tcBorders>
            <w:vAlign w:val="center"/>
          </w:tcPr>
          <w:p w14:paraId="19D9572E"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8</w:t>
            </w:r>
          </w:p>
        </w:tc>
        <w:tc>
          <w:tcPr>
            <w:tcW w:w="755" w:type="dxa"/>
            <w:tcBorders>
              <w:top w:val="single" w:sz="4" w:space="0" w:color="auto"/>
              <w:bottom w:val="single" w:sz="8" w:space="0" w:color="auto"/>
              <w:right w:val="double" w:sz="4" w:space="0" w:color="auto"/>
            </w:tcBorders>
            <w:vAlign w:val="center"/>
          </w:tcPr>
          <w:p w14:paraId="41F24804"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9</w:t>
            </w:r>
          </w:p>
        </w:tc>
      </w:tr>
      <w:tr w:rsidR="00755D2B" w:rsidRPr="00E507F0" w14:paraId="37B5D076" w14:textId="77777777" w:rsidTr="00574BEB">
        <w:trPr>
          <w:trHeight w:val="283"/>
        </w:trPr>
        <w:tc>
          <w:tcPr>
            <w:tcW w:w="1681" w:type="dxa"/>
            <w:tcBorders>
              <w:top w:val="single" w:sz="8" w:space="0" w:color="auto"/>
              <w:left w:val="double" w:sz="4" w:space="0" w:color="auto"/>
            </w:tcBorders>
            <w:vAlign w:val="center"/>
          </w:tcPr>
          <w:p w14:paraId="4E102B2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Żłobki</w:t>
            </w:r>
          </w:p>
        </w:tc>
        <w:tc>
          <w:tcPr>
            <w:tcW w:w="400" w:type="dxa"/>
            <w:tcBorders>
              <w:top w:val="single" w:sz="8" w:space="0" w:color="auto"/>
              <w:right w:val="single" w:sz="8" w:space="0" w:color="auto"/>
            </w:tcBorders>
            <w:vAlign w:val="center"/>
          </w:tcPr>
          <w:p w14:paraId="5D54D3E8"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01</w:t>
            </w:r>
          </w:p>
        </w:tc>
        <w:tc>
          <w:tcPr>
            <w:tcW w:w="891" w:type="dxa"/>
            <w:tcBorders>
              <w:top w:val="single" w:sz="8" w:space="0" w:color="auto"/>
              <w:left w:val="single" w:sz="8" w:space="0" w:color="auto"/>
            </w:tcBorders>
          </w:tcPr>
          <w:p w14:paraId="1A52497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tcBorders>
              <w:top w:val="single" w:sz="8" w:space="0" w:color="auto"/>
            </w:tcBorders>
            <w:shd w:val="clear" w:color="auto" w:fill="auto"/>
          </w:tcPr>
          <w:p w14:paraId="61D9406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206" w:type="dxa"/>
            <w:tcBorders>
              <w:top w:val="single" w:sz="8" w:space="0" w:color="auto"/>
            </w:tcBorders>
            <w:shd w:val="clear" w:color="auto" w:fill="auto"/>
          </w:tcPr>
          <w:p w14:paraId="6689B2D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Borders>
              <w:top w:val="single" w:sz="8" w:space="0" w:color="auto"/>
            </w:tcBorders>
          </w:tcPr>
          <w:p w14:paraId="4B9FF8F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Borders>
              <w:top w:val="single" w:sz="8" w:space="0" w:color="auto"/>
            </w:tcBorders>
          </w:tcPr>
          <w:p w14:paraId="531F016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Borders>
              <w:top w:val="single" w:sz="8" w:space="0" w:color="auto"/>
            </w:tcBorders>
          </w:tcPr>
          <w:p w14:paraId="6785DF4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Borders>
              <w:top w:val="single" w:sz="8" w:space="0" w:color="auto"/>
            </w:tcBorders>
          </w:tcPr>
          <w:p w14:paraId="15D3813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Borders>
              <w:top w:val="single" w:sz="8" w:space="0" w:color="auto"/>
            </w:tcBorders>
          </w:tcPr>
          <w:p w14:paraId="6E11977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top w:val="single" w:sz="8" w:space="0" w:color="auto"/>
              <w:right w:val="double" w:sz="4" w:space="0" w:color="auto"/>
            </w:tcBorders>
          </w:tcPr>
          <w:p w14:paraId="33ED753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61C57771" w14:textId="77777777" w:rsidTr="00574BEB">
        <w:trPr>
          <w:trHeight w:val="268"/>
        </w:trPr>
        <w:tc>
          <w:tcPr>
            <w:tcW w:w="1681" w:type="dxa"/>
            <w:tcBorders>
              <w:left w:val="double" w:sz="4" w:space="0" w:color="auto"/>
            </w:tcBorders>
            <w:vAlign w:val="center"/>
          </w:tcPr>
          <w:p w14:paraId="550B1BC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w:t>
            </w:r>
          </w:p>
        </w:tc>
        <w:tc>
          <w:tcPr>
            <w:tcW w:w="400" w:type="dxa"/>
            <w:tcBorders>
              <w:right w:val="single" w:sz="8" w:space="0" w:color="auto"/>
            </w:tcBorders>
            <w:vAlign w:val="center"/>
          </w:tcPr>
          <w:p w14:paraId="26358420"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02</w:t>
            </w:r>
          </w:p>
        </w:tc>
        <w:tc>
          <w:tcPr>
            <w:tcW w:w="891" w:type="dxa"/>
            <w:tcBorders>
              <w:left w:val="single" w:sz="8" w:space="0" w:color="auto"/>
            </w:tcBorders>
          </w:tcPr>
          <w:p w14:paraId="6E1A898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0B19F77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7E36CBA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1730579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948" w:type="dxa"/>
          </w:tcPr>
          <w:p w14:paraId="349DB22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20C8114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364CAB5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3655DF7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176A3D7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15CD8BAC" w14:textId="77777777" w:rsidTr="00574BEB">
        <w:trPr>
          <w:trHeight w:val="268"/>
        </w:trPr>
        <w:tc>
          <w:tcPr>
            <w:tcW w:w="1681" w:type="dxa"/>
            <w:tcBorders>
              <w:left w:val="double" w:sz="4" w:space="0" w:color="auto"/>
            </w:tcBorders>
            <w:vAlign w:val="center"/>
          </w:tcPr>
          <w:p w14:paraId="6F84092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 Podst.</w:t>
            </w:r>
          </w:p>
        </w:tc>
        <w:tc>
          <w:tcPr>
            <w:tcW w:w="400" w:type="dxa"/>
            <w:tcBorders>
              <w:right w:val="single" w:sz="8" w:space="0" w:color="auto"/>
            </w:tcBorders>
            <w:vAlign w:val="center"/>
          </w:tcPr>
          <w:p w14:paraId="375F4A73"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03</w:t>
            </w:r>
          </w:p>
        </w:tc>
        <w:tc>
          <w:tcPr>
            <w:tcW w:w="891" w:type="dxa"/>
            <w:tcBorders>
              <w:left w:val="single" w:sz="8" w:space="0" w:color="auto"/>
            </w:tcBorders>
          </w:tcPr>
          <w:p w14:paraId="5DB7E33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72955D3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67271BA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625D4A9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Pr>
          <w:p w14:paraId="3004143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27878D9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1650BCD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326A5BA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354AE8B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737B0183" w14:textId="77777777" w:rsidTr="00574BEB">
        <w:trPr>
          <w:trHeight w:val="268"/>
        </w:trPr>
        <w:tc>
          <w:tcPr>
            <w:tcW w:w="1681" w:type="dxa"/>
            <w:tcBorders>
              <w:left w:val="double" w:sz="4" w:space="0" w:color="auto"/>
            </w:tcBorders>
            <w:vAlign w:val="center"/>
          </w:tcPr>
          <w:p w14:paraId="0973EFE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w:t>
            </w:r>
          </w:p>
        </w:tc>
        <w:tc>
          <w:tcPr>
            <w:tcW w:w="400" w:type="dxa"/>
            <w:tcBorders>
              <w:right w:val="single" w:sz="8" w:space="0" w:color="auto"/>
            </w:tcBorders>
            <w:vAlign w:val="center"/>
          </w:tcPr>
          <w:p w14:paraId="3FC6F6B0"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04</w:t>
            </w:r>
          </w:p>
        </w:tc>
        <w:tc>
          <w:tcPr>
            <w:tcW w:w="891" w:type="dxa"/>
            <w:tcBorders>
              <w:left w:val="single" w:sz="8" w:space="0" w:color="auto"/>
            </w:tcBorders>
          </w:tcPr>
          <w:p w14:paraId="4EF2974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4BA15FD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08E7BDE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3D6C791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Pr>
          <w:p w14:paraId="056D659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50DEC7E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0DA7499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65BF4F4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7750D7F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1EED1307" w14:textId="77777777" w:rsidTr="00574BEB">
        <w:trPr>
          <w:trHeight w:val="268"/>
        </w:trPr>
        <w:tc>
          <w:tcPr>
            <w:tcW w:w="1681" w:type="dxa"/>
            <w:tcBorders>
              <w:left w:val="double" w:sz="4" w:space="0" w:color="auto"/>
            </w:tcBorders>
            <w:vAlign w:val="center"/>
          </w:tcPr>
          <w:p w14:paraId="50F6017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400" w:type="dxa"/>
            <w:tcBorders>
              <w:right w:val="single" w:sz="8" w:space="0" w:color="auto"/>
            </w:tcBorders>
            <w:vAlign w:val="center"/>
          </w:tcPr>
          <w:p w14:paraId="08A3FED7"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05</w:t>
            </w:r>
          </w:p>
        </w:tc>
        <w:tc>
          <w:tcPr>
            <w:tcW w:w="891" w:type="dxa"/>
            <w:tcBorders>
              <w:left w:val="single" w:sz="8" w:space="0" w:color="auto"/>
            </w:tcBorders>
          </w:tcPr>
          <w:p w14:paraId="16743D3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045C7EC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6B7798E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66322AF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Pr>
          <w:p w14:paraId="2DA6229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598AAA5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37B4B1A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2A0F3CE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25A0A52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7CD2B113" w14:textId="77777777" w:rsidTr="00574BEB">
        <w:trPr>
          <w:trHeight w:val="268"/>
        </w:trPr>
        <w:tc>
          <w:tcPr>
            <w:tcW w:w="1681" w:type="dxa"/>
            <w:tcBorders>
              <w:left w:val="double" w:sz="4" w:space="0" w:color="auto"/>
            </w:tcBorders>
            <w:vAlign w:val="center"/>
          </w:tcPr>
          <w:p w14:paraId="07FFB40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Branżowe</w:t>
            </w:r>
          </w:p>
        </w:tc>
        <w:tc>
          <w:tcPr>
            <w:tcW w:w="400" w:type="dxa"/>
            <w:tcBorders>
              <w:right w:val="single" w:sz="8" w:space="0" w:color="auto"/>
            </w:tcBorders>
            <w:vAlign w:val="center"/>
          </w:tcPr>
          <w:p w14:paraId="77AB65FC"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06</w:t>
            </w:r>
          </w:p>
        </w:tc>
        <w:tc>
          <w:tcPr>
            <w:tcW w:w="891" w:type="dxa"/>
            <w:tcBorders>
              <w:left w:val="single" w:sz="8" w:space="0" w:color="auto"/>
            </w:tcBorders>
          </w:tcPr>
          <w:p w14:paraId="057459C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5BA4EA0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60B3EED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71DF243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Pr>
          <w:p w14:paraId="187E52D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413BCBC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2E067A4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498E94F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7DF6B6E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51BF95A" w14:textId="77777777" w:rsidTr="00574BEB">
        <w:trPr>
          <w:trHeight w:val="283"/>
        </w:trPr>
        <w:tc>
          <w:tcPr>
            <w:tcW w:w="1681" w:type="dxa"/>
            <w:tcBorders>
              <w:left w:val="double" w:sz="4" w:space="0" w:color="auto"/>
            </w:tcBorders>
            <w:vAlign w:val="center"/>
          </w:tcPr>
          <w:p w14:paraId="39E00FE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Zespoły szkół</w:t>
            </w:r>
          </w:p>
        </w:tc>
        <w:tc>
          <w:tcPr>
            <w:tcW w:w="400" w:type="dxa"/>
            <w:tcBorders>
              <w:right w:val="single" w:sz="8" w:space="0" w:color="auto"/>
            </w:tcBorders>
            <w:vAlign w:val="center"/>
          </w:tcPr>
          <w:p w14:paraId="63CFD1D5"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07</w:t>
            </w:r>
          </w:p>
        </w:tc>
        <w:tc>
          <w:tcPr>
            <w:tcW w:w="891" w:type="dxa"/>
            <w:tcBorders>
              <w:left w:val="single" w:sz="8" w:space="0" w:color="auto"/>
            </w:tcBorders>
          </w:tcPr>
          <w:p w14:paraId="36B1D74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5F9DBFF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41DB92B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1F988B1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Pr>
          <w:p w14:paraId="3A1BC61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568A718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18327C2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63D270E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1B436F9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A215292" w14:textId="77777777" w:rsidTr="00574BEB">
        <w:trPr>
          <w:trHeight w:val="268"/>
        </w:trPr>
        <w:tc>
          <w:tcPr>
            <w:tcW w:w="1681" w:type="dxa"/>
            <w:tcBorders>
              <w:left w:val="double" w:sz="4" w:space="0" w:color="auto"/>
            </w:tcBorders>
            <w:vAlign w:val="center"/>
          </w:tcPr>
          <w:p w14:paraId="1D39A5D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 Wyższe</w:t>
            </w:r>
          </w:p>
        </w:tc>
        <w:tc>
          <w:tcPr>
            <w:tcW w:w="400" w:type="dxa"/>
            <w:tcBorders>
              <w:right w:val="single" w:sz="8" w:space="0" w:color="auto"/>
            </w:tcBorders>
            <w:vAlign w:val="center"/>
          </w:tcPr>
          <w:p w14:paraId="479C397E"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08</w:t>
            </w:r>
          </w:p>
        </w:tc>
        <w:tc>
          <w:tcPr>
            <w:tcW w:w="891" w:type="dxa"/>
            <w:tcBorders>
              <w:left w:val="single" w:sz="8" w:space="0" w:color="auto"/>
            </w:tcBorders>
          </w:tcPr>
          <w:p w14:paraId="4F56717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shd w:val="clear" w:color="auto" w:fill="auto"/>
          </w:tcPr>
          <w:p w14:paraId="424AA74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206" w:type="dxa"/>
            <w:shd w:val="clear" w:color="auto" w:fill="auto"/>
          </w:tcPr>
          <w:p w14:paraId="45006DF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Pr>
          <w:p w14:paraId="3C8688E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48" w:type="dxa"/>
          </w:tcPr>
          <w:p w14:paraId="103EAAF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Pr>
          <w:p w14:paraId="4F30625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Pr>
          <w:p w14:paraId="0E38D94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Pr>
          <w:p w14:paraId="35F44B7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right w:val="double" w:sz="4" w:space="0" w:color="auto"/>
            </w:tcBorders>
          </w:tcPr>
          <w:p w14:paraId="77FEEEF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593DEEA8" w14:textId="77777777" w:rsidTr="00574BEB">
        <w:trPr>
          <w:trHeight w:val="447"/>
        </w:trPr>
        <w:tc>
          <w:tcPr>
            <w:tcW w:w="1681" w:type="dxa"/>
            <w:tcBorders>
              <w:left w:val="double" w:sz="4" w:space="0" w:color="auto"/>
              <w:bottom w:val="single" w:sz="12" w:space="0" w:color="auto"/>
            </w:tcBorders>
            <w:vAlign w:val="center"/>
          </w:tcPr>
          <w:p w14:paraId="3B69556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Pozostałe placówki</w:t>
            </w:r>
          </w:p>
        </w:tc>
        <w:tc>
          <w:tcPr>
            <w:tcW w:w="400" w:type="dxa"/>
            <w:tcBorders>
              <w:bottom w:val="single" w:sz="12" w:space="0" w:color="auto"/>
              <w:right w:val="single" w:sz="8" w:space="0" w:color="auto"/>
            </w:tcBorders>
            <w:vAlign w:val="center"/>
          </w:tcPr>
          <w:p w14:paraId="52FD0F67"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09</w:t>
            </w:r>
          </w:p>
        </w:tc>
        <w:tc>
          <w:tcPr>
            <w:tcW w:w="891" w:type="dxa"/>
            <w:tcBorders>
              <w:left w:val="single" w:sz="8" w:space="0" w:color="auto"/>
              <w:bottom w:val="single" w:sz="12" w:space="0" w:color="auto"/>
            </w:tcBorders>
          </w:tcPr>
          <w:p w14:paraId="5144BFD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tcBorders>
              <w:bottom w:val="single" w:sz="12" w:space="0" w:color="auto"/>
            </w:tcBorders>
            <w:shd w:val="clear" w:color="auto" w:fill="auto"/>
          </w:tcPr>
          <w:p w14:paraId="5580FB7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206" w:type="dxa"/>
            <w:tcBorders>
              <w:bottom w:val="single" w:sz="12" w:space="0" w:color="auto"/>
            </w:tcBorders>
            <w:shd w:val="clear" w:color="auto" w:fill="auto"/>
          </w:tcPr>
          <w:p w14:paraId="503AF17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Borders>
              <w:bottom w:val="single" w:sz="12" w:space="0" w:color="auto"/>
            </w:tcBorders>
          </w:tcPr>
          <w:p w14:paraId="004D82A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w:t>
            </w:r>
          </w:p>
        </w:tc>
        <w:tc>
          <w:tcPr>
            <w:tcW w:w="948" w:type="dxa"/>
            <w:tcBorders>
              <w:bottom w:val="single" w:sz="12" w:space="0" w:color="auto"/>
            </w:tcBorders>
          </w:tcPr>
          <w:p w14:paraId="3898F04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Borders>
              <w:bottom w:val="single" w:sz="12" w:space="0" w:color="auto"/>
            </w:tcBorders>
          </w:tcPr>
          <w:p w14:paraId="5E47419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Borders>
              <w:bottom w:val="single" w:sz="12" w:space="0" w:color="auto"/>
            </w:tcBorders>
          </w:tcPr>
          <w:p w14:paraId="6EAD207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Borders>
              <w:bottom w:val="single" w:sz="12" w:space="0" w:color="auto"/>
            </w:tcBorders>
          </w:tcPr>
          <w:p w14:paraId="02C4504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bottom w:val="single" w:sz="12" w:space="0" w:color="auto"/>
              <w:right w:val="double" w:sz="4" w:space="0" w:color="auto"/>
            </w:tcBorders>
          </w:tcPr>
          <w:p w14:paraId="40495B3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3A9553F5" w14:textId="77777777" w:rsidTr="00574BEB">
        <w:trPr>
          <w:trHeight w:val="268"/>
        </w:trPr>
        <w:tc>
          <w:tcPr>
            <w:tcW w:w="1681" w:type="dxa"/>
            <w:tcBorders>
              <w:top w:val="single" w:sz="12" w:space="0" w:color="auto"/>
              <w:left w:val="double" w:sz="4" w:space="0" w:color="auto"/>
              <w:bottom w:val="double" w:sz="4" w:space="0" w:color="auto"/>
            </w:tcBorders>
            <w:vAlign w:val="center"/>
          </w:tcPr>
          <w:p w14:paraId="37F9760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i/>
                <w:iCs/>
                <w:kern w:val="0"/>
                <w:lang w:eastAsia="pl-PL"/>
                <w14:ligatures w14:val="none"/>
              </w:rPr>
              <w:t>OGÓŁEM</w:t>
            </w:r>
          </w:p>
        </w:tc>
        <w:tc>
          <w:tcPr>
            <w:tcW w:w="400" w:type="dxa"/>
            <w:tcBorders>
              <w:top w:val="single" w:sz="12" w:space="0" w:color="auto"/>
              <w:bottom w:val="double" w:sz="4" w:space="0" w:color="auto"/>
              <w:right w:val="single" w:sz="8" w:space="0" w:color="auto"/>
            </w:tcBorders>
            <w:vAlign w:val="center"/>
          </w:tcPr>
          <w:p w14:paraId="7832B473" w14:textId="77777777" w:rsidR="00755D2B" w:rsidRPr="00E507F0" w:rsidRDefault="00755D2B" w:rsidP="00E507F0">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10</w:t>
            </w:r>
          </w:p>
        </w:tc>
        <w:tc>
          <w:tcPr>
            <w:tcW w:w="891" w:type="dxa"/>
            <w:tcBorders>
              <w:top w:val="single" w:sz="12" w:space="0" w:color="auto"/>
              <w:left w:val="single" w:sz="8" w:space="0" w:color="auto"/>
              <w:bottom w:val="double" w:sz="4" w:space="0" w:color="auto"/>
            </w:tcBorders>
          </w:tcPr>
          <w:p w14:paraId="4C4196E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tcBorders>
              <w:top w:val="single" w:sz="12" w:space="0" w:color="auto"/>
              <w:bottom w:val="double" w:sz="4" w:space="0" w:color="auto"/>
            </w:tcBorders>
            <w:shd w:val="clear" w:color="auto" w:fill="auto"/>
          </w:tcPr>
          <w:p w14:paraId="0B4761A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206" w:type="dxa"/>
            <w:tcBorders>
              <w:top w:val="single" w:sz="12" w:space="0" w:color="auto"/>
              <w:bottom w:val="double" w:sz="4" w:space="0" w:color="auto"/>
            </w:tcBorders>
            <w:shd w:val="clear" w:color="auto" w:fill="auto"/>
          </w:tcPr>
          <w:p w14:paraId="4C7A2AE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652" w:type="dxa"/>
            <w:tcBorders>
              <w:top w:val="single" w:sz="12" w:space="0" w:color="auto"/>
              <w:bottom w:val="double" w:sz="4" w:space="0" w:color="auto"/>
            </w:tcBorders>
          </w:tcPr>
          <w:p w14:paraId="05CD5EC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948" w:type="dxa"/>
            <w:tcBorders>
              <w:top w:val="single" w:sz="12" w:space="0" w:color="auto"/>
              <w:bottom w:val="double" w:sz="4" w:space="0" w:color="auto"/>
            </w:tcBorders>
          </w:tcPr>
          <w:p w14:paraId="32B8BC6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10" w:type="dxa"/>
            <w:tcBorders>
              <w:top w:val="single" w:sz="12" w:space="0" w:color="auto"/>
              <w:bottom w:val="double" w:sz="4" w:space="0" w:color="auto"/>
            </w:tcBorders>
          </w:tcPr>
          <w:p w14:paraId="741F736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05" w:type="dxa"/>
            <w:tcBorders>
              <w:top w:val="single" w:sz="12" w:space="0" w:color="auto"/>
              <w:bottom w:val="double" w:sz="4" w:space="0" w:color="auto"/>
            </w:tcBorders>
          </w:tcPr>
          <w:p w14:paraId="759C4AE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4" w:type="dxa"/>
            <w:tcBorders>
              <w:top w:val="single" w:sz="12" w:space="0" w:color="auto"/>
              <w:bottom w:val="double" w:sz="4" w:space="0" w:color="auto"/>
            </w:tcBorders>
          </w:tcPr>
          <w:p w14:paraId="07F186C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55" w:type="dxa"/>
            <w:tcBorders>
              <w:top w:val="single" w:sz="12" w:space="0" w:color="auto"/>
              <w:bottom w:val="double" w:sz="4" w:space="0" w:color="auto"/>
              <w:right w:val="double" w:sz="4" w:space="0" w:color="auto"/>
            </w:tcBorders>
          </w:tcPr>
          <w:p w14:paraId="57CBA56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bookmarkEnd w:id="13"/>
    </w:tbl>
    <w:p w14:paraId="0DC2BB4B" w14:textId="77777777" w:rsidR="00755D2B" w:rsidRPr="00E507F0" w:rsidRDefault="00755D2B" w:rsidP="00E507F0">
      <w:pPr>
        <w:spacing w:after="0" w:line="276" w:lineRule="auto"/>
        <w:jc w:val="both"/>
        <w:rPr>
          <w:rFonts w:ascii="Calibri" w:eastAsia="Times New Roman" w:hAnsi="Calibri" w:cs="Calibri"/>
          <w:b/>
          <w:kern w:val="0"/>
          <w:lang w:eastAsia="ar-SA"/>
          <w14:ligatures w14:val="none"/>
        </w:rPr>
      </w:pPr>
    </w:p>
    <w:p w14:paraId="0297E532" w14:textId="77777777" w:rsidR="00755D2B" w:rsidRPr="00E507F0" w:rsidRDefault="00755D2B" w:rsidP="00E507F0">
      <w:pPr>
        <w:spacing w:after="0" w:line="276" w:lineRule="auto"/>
        <w:jc w:val="both"/>
        <w:rPr>
          <w:rFonts w:ascii="Calibri" w:eastAsia="Times New Roman" w:hAnsi="Calibri" w:cs="Calibri"/>
          <w:kern w:val="0"/>
          <w:lang w:eastAsia="ar-SA"/>
          <w14:ligatures w14:val="none"/>
        </w:rPr>
      </w:pPr>
      <w:bookmarkStart w:id="14" w:name="_Hlk156373391"/>
      <w:r w:rsidRPr="00E507F0">
        <w:rPr>
          <w:rFonts w:ascii="Calibri" w:eastAsia="Times New Roman" w:hAnsi="Calibri" w:cs="Calibri"/>
          <w:b/>
          <w:kern w:val="0"/>
          <w:lang w:eastAsia="ar-SA"/>
          <w14:ligatures w14:val="none"/>
        </w:rPr>
        <w:t xml:space="preserve">Ad. wiersz-01 kol. 2 – </w:t>
      </w:r>
      <w:r w:rsidRPr="00E507F0">
        <w:rPr>
          <w:rFonts w:ascii="Calibri" w:eastAsia="Times New Roman" w:hAnsi="Calibri" w:cs="Calibri"/>
          <w:kern w:val="0"/>
          <w:lang w:eastAsia="ar-SA"/>
          <w14:ligatures w14:val="none"/>
        </w:rPr>
        <w:t xml:space="preserve">dotyczy Nowopowstałego Żłobka Miejskiego w Resku, ul. 1 Maja 6, </w:t>
      </w:r>
      <w:r w:rsidRPr="00E507F0">
        <w:rPr>
          <w:rFonts w:ascii="Calibri" w:eastAsia="Times New Roman" w:hAnsi="Calibri" w:cs="Calibri"/>
          <w:kern w:val="0"/>
          <w:lang w:eastAsia="ar-SA"/>
          <w14:ligatures w14:val="none"/>
        </w:rPr>
        <w:br/>
        <w:t>72-315 Resko</w:t>
      </w:r>
    </w:p>
    <w:p w14:paraId="18406471" w14:textId="77777777" w:rsidR="00755D2B" w:rsidRPr="00E507F0" w:rsidRDefault="00755D2B" w:rsidP="00E507F0">
      <w:pPr>
        <w:spacing w:after="0" w:line="276" w:lineRule="auto"/>
        <w:jc w:val="both"/>
        <w:rPr>
          <w:rFonts w:ascii="Calibri" w:eastAsia="Times New Roman" w:hAnsi="Calibri" w:cs="Calibri"/>
          <w:kern w:val="0"/>
          <w:lang w:eastAsia="ar-SA"/>
          <w14:ligatures w14:val="none"/>
        </w:rPr>
      </w:pPr>
      <w:r w:rsidRPr="00E507F0">
        <w:rPr>
          <w:rFonts w:ascii="Calibri" w:eastAsia="Times New Roman" w:hAnsi="Calibri" w:cs="Calibri"/>
          <w:b/>
          <w:kern w:val="0"/>
          <w:lang w:eastAsia="ar-SA"/>
          <w14:ligatures w14:val="none"/>
        </w:rPr>
        <w:t>Ad. wiersz-09 kol. 2</w:t>
      </w:r>
      <w:r w:rsidRPr="00E507F0">
        <w:rPr>
          <w:rFonts w:ascii="Calibri" w:eastAsia="Times New Roman" w:hAnsi="Calibri" w:cs="Calibri"/>
          <w:kern w:val="0"/>
          <w:lang w:eastAsia="ar-SA"/>
          <w14:ligatures w14:val="none"/>
        </w:rPr>
        <w:t xml:space="preserve"> – dotyczy nowopowstałej Placówki Wsparcia Dziennego TPD w Sielsku, 73-155 Węgorzyno</w:t>
      </w:r>
    </w:p>
    <w:p w14:paraId="7959FC25" w14:textId="0F53FCE5" w:rsidR="00755D2B" w:rsidRPr="00E507F0" w:rsidRDefault="00755D2B" w:rsidP="00E507F0">
      <w:pPr>
        <w:spacing w:after="0" w:line="276" w:lineRule="auto"/>
        <w:jc w:val="both"/>
        <w:rPr>
          <w:rFonts w:ascii="Calibri" w:eastAsia="Times New Roman" w:hAnsi="Calibri" w:cs="Calibri"/>
          <w:kern w:val="0"/>
          <w:lang w:eastAsia="ar-SA"/>
          <w14:ligatures w14:val="none"/>
        </w:rPr>
      </w:pPr>
      <w:r w:rsidRPr="00E507F0">
        <w:rPr>
          <w:rFonts w:ascii="Calibri" w:eastAsia="Times New Roman" w:hAnsi="Calibri" w:cs="Calibri"/>
          <w:b/>
          <w:bCs/>
          <w:kern w:val="0"/>
          <w:lang w:eastAsia="ar-SA"/>
          <w14:ligatures w14:val="none"/>
        </w:rPr>
        <w:t>Ad. wiersz 02 kol. 4</w:t>
      </w:r>
      <w:r w:rsidRPr="00E507F0">
        <w:rPr>
          <w:rFonts w:ascii="Calibri" w:eastAsia="Times New Roman" w:hAnsi="Calibri" w:cs="Calibri"/>
          <w:kern w:val="0"/>
          <w:lang w:eastAsia="ar-SA"/>
          <w14:ligatures w14:val="none"/>
        </w:rPr>
        <w:t xml:space="preserve"> – dotyczy zlikwidowanego Punktu Przedszkolnego „Kolorowe Skrzydła” </w:t>
      </w:r>
      <w:r w:rsidR="00FA14AE">
        <w:rPr>
          <w:rFonts w:ascii="Calibri" w:eastAsia="Times New Roman" w:hAnsi="Calibri" w:cs="Calibri"/>
          <w:kern w:val="0"/>
          <w:lang w:eastAsia="ar-SA"/>
          <w14:ligatures w14:val="none"/>
        </w:rPr>
        <w:br/>
      </w:r>
      <w:r w:rsidRPr="00E507F0">
        <w:rPr>
          <w:rFonts w:ascii="Calibri" w:eastAsia="Times New Roman" w:hAnsi="Calibri" w:cs="Calibri"/>
          <w:kern w:val="0"/>
          <w:lang w:eastAsia="ar-SA"/>
          <w14:ligatures w14:val="none"/>
        </w:rPr>
        <w:t>w Łobzie; Środowiskowego Ogniska Wychowawczego TPD w Łobzie, ul. Browarna 13; Środowiskowego Ogniska Wychowawczego TPD w Łobzie, ul. Łoźnicka 29; Placówki Wsparcia Dziennego przy SP Nr 2 w Łobzie; Świetlicy Wiejskiej w Sielsku</w:t>
      </w:r>
      <w:bookmarkEnd w:id="14"/>
    </w:p>
    <w:p w14:paraId="0C2B1806" w14:textId="77777777" w:rsidR="00755D2B" w:rsidRDefault="00755D2B" w:rsidP="00E507F0">
      <w:pPr>
        <w:spacing w:after="0" w:line="276" w:lineRule="auto"/>
        <w:jc w:val="both"/>
        <w:rPr>
          <w:rFonts w:ascii="Calibri" w:eastAsia="Times New Roman" w:hAnsi="Calibri" w:cs="Calibri"/>
          <w:kern w:val="0"/>
          <w:lang w:eastAsia="pl-PL"/>
          <w14:ligatures w14:val="none"/>
        </w:rPr>
      </w:pPr>
    </w:p>
    <w:p w14:paraId="0708BCAE" w14:textId="77777777" w:rsidR="00FA14AE" w:rsidRDefault="00FA14AE" w:rsidP="00E507F0">
      <w:pPr>
        <w:spacing w:after="0" w:line="276" w:lineRule="auto"/>
        <w:jc w:val="both"/>
        <w:rPr>
          <w:rFonts w:ascii="Calibri" w:eastAsia="Times New Roman" w:hAnsi="Calibri" w:cs="Calibri"/>
          <w:kern w:val="0"/>
          <w:lang w:eastAsia="pl-PL"/>
          <w14:ligatures w14:val="none"/>
        </w:rPr>
      </w:pPr>
    </w:p>
    <w:p w14:paraId="4F40CF09" w14:textId="77777777" w:rsidR="00FA14AE" w:rsidRDefault="00FA14AE" w:rsidP="00E507F0">
      <w:pPr>
        <w:spacing w:after="0" w:line="276" w:lineRule="auto"/>
        <w:jc w:val="both"/>
        <w:rPr>
          <w:rFonts w:ascii="Calibri" w:eastAsia="Times New Roman" w:hAnsi="Calibri" w:cs="Calibri"/>
          <w:kern w:val="0"/>
          <w:lang w:eastAsia="pl-PL"/>
          <w14:ligatures w14:val="none"/>
        </w:rPr>
      </w:pPr>
    </w:p>
    <w:p w14:paraId="0EBA8F43" w14:textId="77777777" w:rsidR="00FA14AE" w:rsidRPr="00E507F0" w:rsidRDefault="00FA14AE" w:rsidP="00E507F0">
      <w:pPr>
        <w:spacing w:after="0" w:line="276" w:lineRule="auto"/>
        <w:jc w:val="both"/>
        <w:rPr>
          <w:rFonts w:ascii="Calibri" w:eastAsia="Times New Roman" w:hAnsi="Calibri" w:cs="Calibri"/>
          <w:kern w:val="0"/>
          <w:lang w:eastAsia="pl-PL"/>
          <w14:ligatures w14:val="none"/>
        </w:rPr>
      </w:pPr>
    </w:p>
    <w:p w14:paraId="6C4545F7" w14:textId="77777777" w:rsidR="00755D2B" w:rsidRPr="00E507F0" w:rsidRDefault="00755D2B" w:rsidP="00FA14AE">
      <w:pPr>
        <w:numPr>
          <w:ilvl w:val="0"/>
          <w:numId w:val="107"/>
        </w:numPr>
        <w:tabs>
          <w:tab w:val="left" w:pos="284"/>
        </w:tabs>
        <w:spacing w:after="0" w:line="276" w:lineRule="auto"/>
        <w:ind w:left="0" w:firstLine="0"/>
        <w:jc w:val="both"/>
        <w:rPr>
          <w:rFonts w:ascii="Calibri" w:eastAsia="Times New Roman" w:hAnsi="Calibri" w:cs="Calibri"/>
          <w:i/>
          <w:iCs/>
          <w:kern w:val="0"/>
          <w:lang w:eastAsia="pl-PL"/>
          <w14:ligatures w14:val="none"/>
        </w:rPr>
      </w:pPr>
      <w:r w:rsidRPr="00E507F0">
        <w:rPr>
          <w:rFonts w:ascii="Calibri" w:eastAsia="Times New Roman" w:hAnsi="Calibri" w:cs="Calibri"/>
          <w:kern w:val="0"/>
          <w:lang w:eastAsia="pl-PL"/>
          <w14:ligatures w14:val="none"/>
        </w:rPr>
        <w:lastRenderedPageBreak/>
        <w:t>Liczba zamknięć /unieruchomień /wyłączeń z użytkowania obiektu lub jego części:</w:t>
      </w:r>
      <w:r w:rsidRPr="00E507F0">
        <w:rPr>
          <w:rFonts w:ascii="Calibri" w:eastAsia="Times New Roman" w:hAnsi="Calibri" w:cs="Calibri"/>
          <w:b/>
          <w:bCs/>
          <w:iCs/>
          <w:kern w:val="0"/>
          <w:lang w:eastAsia="pl-PL"/>
          <w14:ligatures w14:val="none"/>
        </w:rPr>
        <w:t xml:space="preserve"> 5</w:t>
      </w:r>
      <w:r w:rsidRPr="00E507F0">
        <w:rPr>
          <w:rFonts w:ascii="Calibri" w:eastAsia="Times New Roman" w:hAnsi="Calibri" w:cs="Calibri"/>
          <w:b/>
          <w:iCs/>
          <w:kern w:val="0"/>
          <w:lang w:eastAsia="pl-PL"/>
          <w14:ligatures w14:val="none"/>
        </w:rPr>
        <w:t xml:space="preserve">  </w:t>
      </w:r>
    </w:p>
    <w:p w14:paraId="3899FFE1" w14:textId="77777777" w:rsidR="00755D2B" w:rsidRPr="00E507F0" w:rsidRDefault="00755D2B" w:rsidP="00E507F0">
      <w:pPr>
        <w:spacing w:after="0" w:line="276" w:lineRule="auto"/>
        <w:ind w:left="426"/>
        <w:jc w:val="both"/>
        <w:rPr>
          <w:rFonts w:ascii="Calibri" w:eastAsia="Times New Roman" w:hAnsi="Calibri" w:cs="Calibri"/>
          <w:i/>
          <w:iCs/>
          <w:kern w:val="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787"/>
        <w:gridCol w:w="5766"/>
      </w:tblGrid>
      <w:tr w:rsidR="00755D2B" w:rsidRPr="00E507F0" w14:paraId="11F7C88A" w14:textId="77777777" w:rsidTr="00574BEB">
        <w:tc>
          <w:tcPr>
            <w:tcW w:w="478" w:type="dxa"/>
          </w:tcPr>
          <w:p w14:paraId="06FA2AFE" w14:textId="77777777" w:rsidR="00755D2B" w:rsidRPr="00E507F0" w:rsidRDefault="00755D2B" w:rsidP="00E507F0">
            <w:pPr>
              <w:suppressAutoHyphens/>
              <w:spacing w:after="0" w:line="276" w:lineRule="auto"/>
              <w:jc w:val="both"/>
              <w:rPr>
                <w:rFonts w:ascii="Calibri" w:eastAsia="Times New Roman" w:hAnsi="Calibri" w:cs="Calibri"/>
                <w:b/>
                <w:i/>
                <w:iCs/>
                <w:kern w:val="0"/>
                <w:lang w:eastAsia="pl-PL"/>
                <w14:ligatures w14:val="none"/>
              </w:rPr>
            </w:pPr>
            <w:bookmarkStart w:id="15" w:name="_Hlk156373469"/>
            <w:r w:rsidRPr="00E507F0">
              <w:rPr>
                <w:rFonts w:ascii="Calibri" w:eastAsia="Times New Roman" w:hAnsi="Calibri" w:cs="Calibri"/>
                <w:b/>
                <w:i/>
                <w:iCs/>
                <w:kern w:val="0"/>
                <w:lang w:eastAsia="pl-PL"/>
                <w14:ligatures w14:val="none"/>
              </w:rPr>
              <w:t>Lp.</w:t>
            </w:r>
          </w:p>
        </w:tc>
        <w:tc>
          <w:tcPr>
            <w:tcW w:w="2870" w:type="dxa"/>
          </w:tcPr>
          <w:p w14:paraId="464FF3FE" w14:textId="77777777" w:rsidR="00755D2B" w:rsidRPr="00E507F0" w:rsidRDefault="00755D2B" w:rsidP="00E507F0">
            <w:pPr>
              <w:suppressAutoHyphens/>
              <w:spacing w:after="0" w:line="276" w:lineRule="auto"/>
              <w:jc w:val="both"/>
              <w:rPr>
                <w:rFonts w:ascii="Calibri" w:eastAsia="Times New Roman" w:hAnsi="Calibri" w:cs="Calibri"/>
                <w:b/>
                <w:i/>
                <w:iCs/>
                <w:kern w:val="0"/>
                <w:lang w:eastAsia="pl-PL"/>
                <w14:ligatures w14:val="none"/>
              </w:rPr>
            </w:pPr>
            <w:r w:rsidRPr="00E507F0">
              <w:rPr>
                <w:rFonts w:ascii="Calibri" w:eastAsia="Times New Roman" w:hAnsi="Calibri" w:cs="Calibri"/>
                <w:b/>
                <w:i/>
                <w:iCs/>
                <w:kern w:val="0"/>
                <w:lang w:eastAsia="pl-PL"/>
                <w14:ligatures w14:val="none"/>
              </w:rPr>
              <w:t>Rodzaj placówki wraz z adresem</w:t>
            </w:r>
          </w:p>
        </w:tc>
        <w:tc>
          <w:tcPr>
            <w:tcW w:w="5872" w:type="dxa"/>
          </w:tcPr>
          <w:p w14:paraId="04502713" w14:textId="77777777" w:rsidR="00755D2B" w:rsidRPr="00E507F0" w:rsidRDefault="00755D2B" w:rsidP="00E507F0">
            <w:pPr>
              <w:suppressAutoHyphens/>
              <w:spacing w:after="0" w:line="276" w:lineRule="auto"/>
              <w:jc w:val="both"/>
              <w:rPr>
                <w:rFonts w:ascii="Calibri" w:eastAsia="Times New Roman" w:hAnsi="Calibri" w:cs="Calibri"/>
                <w:b/>
                <w:i/>
                <w:iCs/>
                <w:kern w:val="0"/>
                <w:lang w:eastAsia="pl-PL"/>
                <w14:ligatures w14:val="none"/>
              </w:rPr>
            </w:pPr>
            <w:r w:rsidRPr="00E507F0">
              <w:rPr>
                <w:rFonts w:ascii="Calibri" w:eastAsia="Times New Roman" w:hAnsi="Calibri" w:cs="Calibri"/>
                <w:b/>
                <w:i/>
                <w:iCs/>
                <w:kern w:val="0"/>
                <w:lang w:eastAsia="pl-PL"/>
                <w14:ligatures w14:val="none"/>
              </w:rPr>
              <w:t>Krótko opisać przyczyny zamknięcia/unieruchomienia/wyłączenia z użytkowania obiektu lub jego części</w:t>
            </w:r>
          </w:p>
        </w:tc>
      </w:tr>
      <w:tr w:rsidR="00755D2B" w:rsidRPr="00E507F0" w14:paraId="18D9B364" w14:textId="77777777" w:rsidTr="00574BEB">
        <w:tc>
          <w:tcPr>
            <w:tcW w:w="478" w:type="dxa"/>
          </w:tcPr>
          <w:p w14:paraId="69D5184B" w14:textId="77777777" w:rsidR="00755D2B" w:rsidRPr="00E507F0" w:rsidRDefault="00755D2B" w:rsidP="00E507F0">
            <w:pPr>
              <w:suppressAutoHyphens/>
              <w:spacing w:after="0" w:line="276" w:lineRule="auto"/>
              <w:jc w:val="both"/>
              <w:rPr>
                <w:rFonts w:ascii="Calibri" w:eastAsia="Times New Roman" w:hAnsi="Calibri" w:cs="Calibri"/>
                <w:i/>
                <w:iCs/>
                <w:kern w:val="0"/>
                <w:lang w:eastAsia="pl-PL"/>
                <w14:ligatures w14:val="none"/>
              </w:rPr>
            </w:pPr>
            <w:r w:rsidRPr="00E507F0">
              <w:rPr>
                <w:rFonts w:ascii="Calibri" w:eastAsia="Times New Roman" w:hAnsi="Calibri" w:cs="Calibri"/>
                <w:i/>
                <w:iCs/>
                <w:kern w:val="0"/>
                <w:lang w:eastAsia="pl-PL"/>
                <w14:ligatures w14:val="none"/>
              </w:rPr>
              <w:t>1.</w:t>
            </w:r>
          </w:p>
        </w:tc>
        <w:tc>
          <w:tcPr>
            <w:tcW w:w="2870" w:type="dxa"/>
          </w:tcPr>
          <w:p w14:paraId="2F11DDFF" w14:textId="77777777" w:rsidR="00755D2B" w:rsidRPr="00E507F0" w:rsidRDefault="00755D2B" w:rsidP="00E507F0">
            <w:pPr>
              <w:suppressAutoHyphens/>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iCs/>
                <w:kern w:val="0"/>
                <w:lang w:eastAsia="pl-PL"/>
                <w14:ligatures w14:val="none"/>
              </w:rPr>
              <w:t xml:space="preserve">Punkt Przedszkolny „Kolorowe Skrzydła” w Łobzie, </w:t>
            </w:r>
            <w:r w:rsidRPr="00E507F0">
              <w:rPr>
                <w:rFonts w:ascii="Calibri" w:eastAsia="Times New Roman" w:hAnsi="Calibri" w:cs="Calibri"/>
                <w:iCs/>
                <w:kern w:val="0"/>
                <w:lang w:eastAsia="pl-PL"/>
                <w14:ligatures w14:val="none"/>
              </w:rPr>
              <w:br/>
              <w:t>ul. Ogrodowa 5</w:t>
            </w:r>
          </w:p>
        </w:tc>
        <w:tc>
          <w:tcPr>
            <w:tcW w:w="5872" w:type="dxa"/>
          </w:tcPr>
          <w:p w14:paraId="5B7E56ED" w14:textId="77777777" w:rsidR="00755D2B" w:rsidRPr="00E507F0" w:rsidRDefault="00755D2B" w:rsidP="00E507F0">
            <w:pPr>
              <w:spacing w:after="0" w:line="276" w:lineRule="auto"/>
              <w:jc w:val="both"/>
              <w:rPr>
                <w:rFonts w:ascii="Calibri" w:eastAsia="Times New Roman" w:hAnsi="Calibri" w:cs="Calibri"/>
                <w:kern w:val="0"/>
                <w:lang w:eastAsia="zh-CN"/>
                <w14:ligatures w14:val="none"/>
              </w:rPr>
            </w:pPr>
            <w:r w:rsidRPr="00E507F0">
              <w:rPr>
                <w:rFonts w:ascii="Calibri" w:eastAsia="Times New Roman" w:hAnsi="Calibri" w:cs="Calibri"/>
                <w:kern w:val="0"/>
                <w:lang w:eastAsia="zh-CN"/>
                <w14:ligatures w14:val="none"/>
              </w:rPr>
              <w:t>Zamknięcie placówki z powodu braku zainteresowania (pismo strony z dnia 11.09.2024 r.)</w:t>
            </w:r>
          </w:p>
        </w:tc>
      </w:tr>
      <w:tr w:rsidR="00755D2B" w:rsidRPr="00E507F0" w14:paraId="08673FE0" w14:textId="77777777" w:rsidTr="00574BEB">
        <w:tc>
          <w:tcPr>
            <w:tcW w:w="478" w:type="dxa"/>
          </w:tcPr>
          <w:p w14:paraId="72C3CF61" w14:textId="77777777" w:rsidR="00755D2B" w:rsidRPr="00E507F0" w:rsidRDefault="00755D2B" w:rsidP="00E507F0">
            <w:pPr>
              <w:suppressAutoHyphens/>
              <w:spacing w:after="0" w:line="276" w:lineRule="auto"/>
              <w:jc w:val="both"/>
              <w:rPr>
                <w:rFonts w:ascii="Calibri" w:eastAsia="Times New Roman" w:hAnsi="Calibri" w:cs="Calibri"/>
                <w:i/>
                <w:iCs/>
                <w:kern w:val="0"/>
                <w:lang w:eastAsia="pl-PL"/>
                <w14:ligatures w14:val="none"/>
              </w:rPr>
            </w:pPr>
            <w:r w:rsidRPr="00E507F0">
              <w:rPr>
                <w:rFonts w:ascii="Calibri" w:eastAsia="Times New Roman" w:hAnsi="Calibri" w:cs="Calibri"/>
                <w:i/>
                <w:iCs/>
                <w:kern w:val="0"/>
                <w:lang w:eastAsia="pl-PL"/>
                <w14:ligatures w14:val="none"/>
              </w:rPr>
              <w:t xml:space="preserve">2. </w:t>
            </w:r>
          </w:p>
        </w:tc>
        <w:tc>
          <w:tcPr>
            <w:tcW w:w="2870" w:type="dxa"/>
          </w:tcPr>
          <w:p w14:paraId="5CF7A416" w14:textId="77777777" w:rsidR="00755D2B" w:rsidRPr="00E507F0" w:rsidRDefault="00755D2B" w:rsidP="00E507F0">
            <w:pPr>
              <w:suppressAutoHyphens/>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iCs/>
                <w:kern w:val="0"/>
                <w:lang w:eastAsia="pl-PL"/>
                <w14:ligatures w14:val="none"/>
              </w:rPr>
              <w:t xml:space="preserve">Środowiskowe Ognisko Wychowawcze TPD w Łobzie, </w:t>
            </w:r>
            <w:r w:rsidRPr="00E507F0">
              <w:rPr>
                <w:rFonts w:ascii="Calibri" w:eastAsia="Times New Roman" w:hAnsi="Calibri" w:cs="Calibri"/>
                <w:iCs/>
                <w:kern w:val="0"/>
                <w:lang w:eastAsia="pl-PL"/>
                <w14:ligatures w14:val="none"/>
              </w:rPr>
              <w:br/>
              <w:t>ul. Browarna 13</w:t>
            </w:r>
          </w:p>
        </w:tc>
        <w:tc>
          <w:tcPr>
            <w:tcW w:w="5872" w:type="dxa"/>
          </w:tcPr>
          <w:p w14:paraId="235ED6E8" w14:textId="77777777" w:rsidR="00755D2B" w:rsidRPr="00E507F0" w:rsidRDefault="00755D2B" w:rsidP="00E507F0">
            <w:pPr>
              <w:spacing w:after="0" w:line="276" w:lineRule="auto"/>
              <w:jc w:val="both"/>
              <w:rPr>
                <w:rFonts w:ascii="Calibri" w:eastAsia="Times New Roman" w:hAnsi="Calibri" w:cs="Calibri"/>
                <w:kern w:val="0"/>
                <w:lang w:eastAsia="zh-CN"/>
                <w14:ligatures w14:val="none"/>
              </w:rPr>
            </w:pPr>
            <w:r w:rsidRPr="00E507F0">
              <w:rPr>
                <w:rFonts w:ascii="Calibri" w:eastAsia="Times New Roman" w:hAnsi="Calibri" w:cs="Calibri"/>
                <w:kern w:val="0"/>
                <w:lang w:eastAsia="zh-CN"/>
                <w14:ligatures w14:val="none"/>
              </w:rPr>
              <w:t>Brak informacji nt. powodu zamknięcia placówki (pismo strony z dnia 05.01.2024 r.)</w:t>
            </w:r>
          </w:p>
        </w:tc>
      </w:tr>
      <w:tr w:rsidR="00755D2B" w:rsidRPr="00E507F0" w14:paraId="4B49D2E5" w14:textId="77777777" w:rsidTr="00574BEB">
        <w:tc>
          <w:tcPr>
            <w:tcW w:w="478" w:type="dxa"/>
          </w:tcPr>
          <w:p w14:paraId="7C0A33B0" w14:textId="77777777" w:rsidR="00755D2B" w:rsidRPr="00E507F0" w:rsidRDefault="00755D2B" w:rsidP="00E507F0">
            <w:pPr>
              <w:suppressAutoHyphens/>
              <w:spacing w:after="0" w:line="276" w:lineRule="auto"/>
              <w:jc w:val="both"/>
              <w:rPr>
                <w:rFonts w:ascii="Calibri" w:eastAsia="Times New Roman" w:hAnsi="Calibri" w:cs="Calibri"/>
                <w:i/>
                <w:iCs/>
                <w:kern w:val="0"/>
                <w:lang w:eastAsia="pl-PL"/>
                <w14:ligatures w14:val="none"/>
              </w:rPr>
            </w:pPr>
            <w:r w:rsidRPr="00E507F0">
              <w:rPr>
                <w:rFonts w:ascii="Calibri" w:eastAsia="Times New Roman" w:hAnsi="Calibri" w:cs="Calibri"/>
                <w:i/>
                <w:iCs/>
                <w:kern w:val="0"/>
                <w:lang w:eastAsia="pl-PL"/>
                <w14:ligatures w14:val="none"/>
              </w:rPr>
              <w:t>3.</w:t>
            </w:r>
          </w:p>
        </w:tc>
        <w:tc>
          <w:tcPr>
            <w:tcW w:w="2870" w:type="dxa"/>
          </w:tcPr>
          <w:p w14:paraId="2E6DD36F" w14:textId="77777777" w:rsidR="00755D2B" w:rsidRPr="00E507F0" w:rsidRDefault="00755D2B" w:rsidP="00E507F0">
            <w:pPr>
              <w:suppressAutoHyphens/>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iCs/>
                <w:kern w:val="0"/>
                <w:lang w:eastAsia="pl-PL"/>
                <w14:ligatures w14:val="none"/>
              </w:rPr>
              <w:t xml:space="preserve">Środowiskowe Ognisko Wychowawcze TPD w Łobzie, </w:t>
            </w:r>
            <w:r w:rsidRPr="00E507F0">
              <w:rPr>
                <w:rFonts w:ascii="Calibri" w:eastAsia="Times New Roman" w:hAnsi="Calibri" w:cs="Calibri"/>
                <w:iCs/>
                <w:kern w:val="0"/>
                <w:lang w:eastAsia="pl-PL"/>
                <w14:ligatures w14:val="none"/>
              </w:rPr>
              <w:br/>
              <w:t>ul. Łoźnicka 29</w:t>
            </w:r>
          </w:p>
        </w:tc>
        <w:tc>
          <w:tcPr>
            <w:tcW w:w="5872" w:type="dxa"/>
          </w:tcPr>
          <w:p w14:paraId="465523C3" w14:textId="77777777" w:rsidR="00755D2B" w:rsidRPr="00E507F0" w:rsidRDefault="00755D2B" w:rsidP="00E507F0">
            <w:pPr>
              <w:spacing w:after="0" w:line="276" w:lineRule="auto"/>
              <w:jc w:val="both"/>
              <w:rPr>
                <w:rFonts w:ascii="Calibri" w:eastAsia="Times New Roman" w:hAnsi="Calibri" w:cs="Calibri"/>
                <w:kern w:val="0"/>
                <w:lang w:eastAsia="zh-CN"/>
                <w14:ligatures w14:val="none"/>
              </w:rPr>
            </w:pPr>
            <w:r w:rsidRPr="00E507F0">
              <w:rPr>
                <w:rFonts w:ascii="Calibri" w:eastAsia="Times New Roman" w:hAnsi="Calibri" w:cs="Calibri"/>
                <w:kern w:val="0"/>
                <w:lang w:eastAsia="zh-CN"/>
                <w14:ligatures w14:val="none"/>
              </w:rPr>
              <w:t>Brak informacji nt. powodu zamknięcia placówki (pismo strony z dnia 14.10.2024 r.)</w:t>
            </w:r>
          </w:p>
        </w:tc>
      </w:tr>
      <w:tr w:rsidR="00755D2B" w:rsidRPr="00E507F0" w14:paraId="53BE7223" w14:textId="77777777" w:rsidTr="00574BEB">
        <w:tc>
          <w:tcPr>
            <w:tcW w:w="478" w:type="dxa"/>
          </w:tcPr>
          <w:p w14:paraId="6A2C79F9" w14:textId="77777777" w:rsidR="00755D2B" w:rsidRPr="00E507F0" w:rsidRDefault="00755D2B" w:rsidP="00E507F0">
            <w:pPr>
              <w:suppressAutoHyphens/>
              <w:spacing w:after="0" w:line="276" w:lineRule="auto"/>
              <w:jc w:val="both"/>
              <w:rPr>
                <w:rFonts w:ascii="Calibri" w:eastAsia="Times New Roman" w:hAnsi="Calibri" w:cs="Calibri"/>
                <w:i/>
                <w:iCs/>
                <w:kern w:val="0"/>
                <w:lang w:eastAsia="pl-PL"/>
                <w14:ligatures w14:val="none"/>
              </w:rPr>
            </w:pPr>
            <w:r w:rsidRPr="00E507F0">
              <w:rPr>
                <w:rFonts w:ascii="Calibri" w:eastAsia="Times New Roman" w:hAnsi="Calibri" w:cs="Calibri"/>
                <w:i/>
                <w:iCs/>
                <w:kern w:val="0"/>
                <w:lang w:eastAsia="pl-PL"/>
                <w14:ligatures w14:val="none"/>
              </w:rPr>
              <w:t>4.</w:t>
            </w:r>
          </w:p>
        </w:tc>
        <w:tc>
          <w:tcPr>
            <w:tcW w:w="2870" w:type="dxa"/>
          </w:tcPr>
          <w:p w14:paraId="47503D0B" w14:textId="77777777" w:rsidR="00755D2B" w:rsidRPr="00E507F0" w:rsidRDefault="00755D2B" w:rsidP="00E507F0">
            <w:pPr>
              <w:suppressAutoHyphens/>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iCs/>
                <w:kern w:val="0"/>
                <w:lang w:eastAsia="pl-PL"/>
                <w14:ligatures w14:val="none"/>
              </w:rPr>
              <w:t>Placówka Wsparcia Dziennego przy SP Nr 2 w Łobzie, ul. Spokojna 4</w:t>
            </w:r>
          </w:p>
        </w:tc>
        <w:tc>
          <w:tcPr>
            <w:tcW w:w="5872" w:type="dxa"/>
          </w:tcPr>
          <w:p w14:paraId="6C42A4F0" w14:textId="77777777" w:rsidR="00755D2B" w:rsidRPr="00E507F0" w:rsidRDefault="00755D2B" w:rsidP="00E507F0">
            <w:pPr>
              <w:spacing w:after="0" w:line="276" w:lineRule="auto"/>
              <w:jc w:val="both"/>
              <w:rPr>
                <w:rFonts w:ascii="Calibri" w:eastAsia="Times New Roman" w:hAnsi="Calibri" w:cs="Calibri"/>
                <w:kern w:val="0"/>
                <w:lang w:eastAsia="zh-CN"/>
                <w14:ligatures w14:val="none"/>
              </w:rPr>
            </w:pPr>
            <w:r w:rsidRPr="00E507F0">
              <w:rPr>
                <w:rFonts w:ascii="Calibri" w:eastAsia="Times New Roman" w:hAnsi="Calibri" w:cs="Calibri"/>
                <w:kern w:val="0"/>
                <w:lang w:eastAsia="zh-CN"/>
                <w14:ligatures w14:val="none"/>
              </w:rPr>
              <w:t xml:space="preserve">Zamknięcie placówki z powodu braków kadrowych (pismo strony </w:t>
            </w:r>
            <w:r w:rsidRPr="00E507F0">
              <w:rPr>
                <w:rFonts w:ascii="Calibri" w:eastAsia="Times New Roman" w:hAnsi="Calibri" w:cs="Calibri"/>
                <w:kern w:val="0"/>
                <w:lang w:eastAsia="zh-CN"/>
                <w14:ligatures w14:val="none"/>
              </w:rPr>
              <w:br/>
              <w:t>z dnia 11.09.2024 r.)</w:t>
            </w:r>
          </w:p>
        </w:tc>
      </w:tr>
      <w:tr w:rsidR="00755D2B" w:rsidRPr="00E507F0" w14:paraId="74567464" w14:textId="77777777" w:rsidTr="00574BEB">
        <w:tc>
          <w:tcPr>
            <w:tcW w:w="478" w:type="dxa"/>
          </w:tcPr>
          <w:p w14:paraId="4C2D98BB" w14:textId="77777777" w:rsidR="00755D2B" w:rsidRPr="00E507F0" w:rsidRDefault="00755D2B" w:rsidP="00E507F0">
            <w:pPr>
              <w:suppressAutoHyphens/>
              <w:spacing w:after="0" w:line="276" w:lineRule="auto"/>
              <w:jc w:val="both"/>
              <w:rPr>
                <w:rFonts w:ascii="Calibri" w:eastAsia="Times New Roman" w:hAnsi="Calibri" w:cs="Calibri"/>
                <w:i/>
                <w:iCs/>
                <w:kern w:val="0"/>
                <w:lang w:eastAsia="pl-PL"/>
                <w14:ligatures w14:val="none"/>
              </w:rPr>
            </w:pPr>
            <w:r w:rsidRPr="00E507F0">
              <w:rPr>
                <w:rFonts w:ascii="Calibri" w:eastAsia="Times New Roman" w:hAnsi="Calibri" w:cs="Calibri"/>
                <w:i/>
                <w:iCs/>
                <w:kern w:val="0"/>
                <w:lang w:eastAsia="pl-PL"/>
                <w14:ligatures w14:val="none"/>
              </w:rPr>
              <w:t>5.</w:t>
            </w:r>
          </w:p>
        </w:tc>
        <w:tc>
          <w:tcPr>
            <w:tcW w:w="2870" w:type="dxa"/>
          </w:tcPr>
          <w:p w14:paraId="0C492CFB" w14:textId="77777777" w:rsidR="00755D2B" w:rsidRPr="00E507F0" w:rsidRDefault="00755D2B" w:rsidP="00E507F0">
            <w:pPr>
              <w:suppressAutoHyphens/>
              <w:spacing w:after="0" w:line="276" w:lineRule="auto"/>
              <w:jc w:val="both"/>
              <w:rPr>
                <w:rFonts w:ascii="Calibri" w:eastAsia="Times New Roman" w:hAnsi="Calibri" w:cs="Calibri"/>
                <w:iCs/>
                <w:kern w:val="0"/>
                <w:lang w:eastAsia="pl-PL"/>
                <w14:ligatures w14:val="none"/>
              </w:rPr>
            </w:pPr>
            <w:r w:rsidRPr="00E507F0">
              <w:rPr>
                <w:rFonts w:ascii="Calibri" w:eastAsia="Times New Roman" w:hAnsi="Calibri" w:cs="Calibri"/>
                <w:iCs/>
                <w:kern w:val="0"/>
                <w:lang w:eastAsia="pl-PL"/>
                <w14:ligatures w14:val="none"/>
              </w:rPr>
              <w:t>Świetlica Wiejska w Sielsku</w:t>
            </w:r>
          </w:p>
        </w:tc>
        <w:tc>
          <w:tcPr>
            <w:tcW w:w="5872" w:type="dxa"/>
          </w:tcPr>
          <w:p w14:paraId="6E4F5400" w14:textId="77777777" w:rsidR="00755D2B" w:rsidRPr="00E507F0" w:rsidRDefault="00755D2B" w:rsidP="00E507F0">
            <w:pPr>
              <w:spacing w:after="0" w:line="276" w:lineRule="auto"/>
              <w:jc w:val="both"/>
              <w:rPr>
                <w:rFonts w:ascii="Calibri" w:eastAsia="Times New Roman" w:hAnsi="Calibri" w:cs="Calibri"/>
                <w:kern w:val="0"/>
                <w:lang w:eastAsia="zh-CN"/>
                <w14:ligatures w14:val="none"/>
              </w:rPr>
            </w:pPr>
            <w:r w:rsidRPr="00E507F0">
              <w:rPr>
                <w:rFonts w:ascii="Calibri" w:eastAsia="Times New Roman" w:hAnsi="Calibri" w:cs="Calibri"/>
                <w:kern w:val="0"/>
                <w:lang w:eastAsia="zh-CN"/>
                <w14:ligatures w14:val="none"/>
              </w:rPr>
              <w:t xml:space="preserve">Zamknięcie placówki z powodu braków kadrowych (pismo strony </w:t>
            </w:r>
            <w:r w:rsidRPr="00E507F0">
              <w:rPr>
                <w:rFonts w:ascii="Calibri" w:eastAsia="Times New Roman" w:hAnsi="Calibri" w:cs="Calibri"/>
                <w:kern w:val="0"/>
                <w:lang w:eastAsia="zh-CN"/>
                <w14:ligatures w14:val="none"/>
              </w:rPr>
              <w:br/>
              <w:t>z dnia 24.06.2024 r.)</w:t>
            </w:r>
          </w:p>
        </w:tc>
      </w:tr>
      <w:bookmarkEnd w:id="15"/>
    </w:tbl>
    <w:p w14:paraId="33BC0BD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p w14:paraId="621F35B3" w14:textId="77777777" w:rsidR="00755D2B" w:rsidRPr="00E507F0" w:rsidRDefault="00755D2B" w:rsidP="00FA14AE">
      <w:pPr>
        <w:numPr>
          <w:ilvl w:val="0"/>
          <w:numId w:val="107"/>
        </w:numPr>
        <w:tabs>
          <w:tab w:val="left" w:pos="284"/>
        </w:tabs>
        <w:autoSpaceDE w:val="0"/>
        <w:autoSpaceDN w:val="0"/>
        <w:adjustRightInd w:val="0"/>
        <w:spacing w:after="0" w:line="276" w:lineRule="auto"/>
        <w:ind w:left="0" w:firstLine="0"/>
        <w:jc w:val="both"/>
        <w:rPr>
          <w:rFonts w:ascii="Calibri" w:eastAsia="Times New Roman" w:hAnsi="Calibri" w:cs="Calibri"/>
          <w:kern w:val="0"/>
          <w:lang w:eastAsia="pl-PL"/>
          <w14:ligatures w14:val="none"/>
        </w:rPr>
      </w:pPr>
      <w:bookmarkStart w:id="16" w:name="_Hlk156373497"/>
      <w:r w:rsidRPr="00E507F0">
        <w:rPr>
          <w:rFonts w:ascii="Calibri" w:eastAsia="Times New Roman" w:hAnsi="Calibri" w:cs="Calibri"/>
          <w:kern w:val="0"/>
          <w:lang w:eastAsia="pl-PL"/>
          <w14:ligatures w14:val="none"/>
        </w:rPr>
        <w:t>Ogółem wydano 11 decyzji, w tym:</w:t>
      </w:r>
    </w:p>
    <w:p w14:paraId="625C102F" w14:textId="77777777" w:rsidR="00755D2B" w:rsidRPr="00E507F0" w:rsidRDefault="00755D2B" w:rsidP="00FA14AE">
      <w:pPr>
        <w:numPr>
          <w:ilvl w:val="0"/>
          <w:numId w:val="105"/>
        </w:numPr>
        <w:tabs>
          <w:tab w:val="left" w:pos="142"/>
        </w:tabs>
        <w:autoSpaceDE w:val="0"/>
        <w:autoSpaceDN w:val="0"/>
        <w:adjustRightInd w:val="0"/>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1 opinię sanitarną w formie decyzji; </w:t>
      </w:r>
    </w:p>
    <w:p w14:paraId="00E5B418" w14:textId="77777777" w:rsidR="00755D2B" w:rsidRPr="00E507F0" w:rsidRDefault="00755D2B" w:rsidP="00FA14AE">
      <w:pPr>
        <w:numPr>
          <w:ilvl w:val="0"/>
          <w:numId w:val="105"/>
        </w:numPr>
        <w:tabs>
          <w:tab w:val="left" w:pos="142"/>
        </w:tabs>
        <w:autoSpaceDE w:val="0"/>
        <w:autoSpaceDN w:val="0"/>
        <w:adjustRightInd w:val="0"/>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7 decyzji dotyczących wykonania nałożonych obowiązków;</w:t>
      </w:r>
    </w:p>
    <w:p w14:paraId="073AA81B" w14:textId="38400A12" w:rsidR="00755D2B" w:rsidRPr="00E507F0" w:rsidRDefault="00755D2B" w:rsidP="00FA14AE">
      <w:pPr>
        <w:numPr>
          <w:ilvl w:val="0"/>
          <w:numId w:val="105"/>
        </w:numPr>
        <w:tabs>
          <w:tab w:val="left" w:pos="142"/>
        </w:tabs>
        <w:autoSpaceDE w:val="0"/>
        <w:autoSpaceDN w:val="0"/>
        <w:adjustRightInd w:val="0"/>
        <w:spacing w:after="0" w:line="276" w:lineRule="auto"/>
        <w:ind w:left="0" w:firstLine="0"/>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 decyzje płatnicze na kwotę 263,74 zł</w:t>
      </w:r>
      <w:r w:rsidR="00FA14AE">
        <w:rPr>
          <w:rFonts w:ascii="Calibri" w:eastAsia="Times New Roman" w:hAnsi="Calibri" w:cs="Calibri"/>
          <w:kern w:val="0"/>
          <w:lang w:eastAsia="pl-PL"/>
          <w14:ligatures w14:val="none"/>
        </w:rPr>
        <w:t>.</w:t>
      </w:r>
    </w:p>
    <w:bookmarkEnd w:id="16"/>
    <w:p w14:paraId="704FCDC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p w14:paraId="40972D71" w14:textId="77777777" w:rsidR="00755D2B" w:rsidRPr="00FA14AE" w:rsidRDefault="00755D2B" w:rsidP="00FA14AE">
      <w:pPr>
        <w:numPr>
          <w:ilvl w:val="1"/>
          <w:numId w:val="104"/>
        </w:numPr>
        <w:tabs>
          <w:tab w:val="left" w:pos="426"/>
          <w:tab w:val="left" w:pos="709"/>
        </w:tabs>
        <w:spacing w:after="0" w:line="276" w:lineRule="auto"/>
        <w:ind w:left="0" w:firstLine="0"/>
        <w:jc w:val="both"/>
        <w:rPr>
          <w:rFonts w:ascii="Calibri" w:eastAsia="Times New Roman" w:hAnsi="Calibri" w:cs="Calibri"/>
          <w:b/>
          <w:bCs/>
          <w:kern w:val="0"/>
          <w:lang w:eastAsia="pl-PL"/>
          <w14:ligatures w14:val="none"/>
        </w:rPr>
      </w:pPr>
      <w:r w:rsidRPr="00FA14AE">
        <w:rPr>
          <w:rFonts w:ascii="Calibri" w:eastAsia="Times New Roman" w:hAnsi="Calibri" w:cs="Calibri"/>
          <w:b/>
          <w:bCs/>
          <w:kern w:val="0"/>
          <w:lang w:eastAsia="pl-PL"/>
          <w14:ligatures w14:val="none"/>
        </w:rPr>
        <w:t xml:space="preserve">Stan sanitarno – techniczny budynków lub ich części, w których funkcjonują placówki opieki, wychowania, nauczania dla dzieci i młodzieży </w:t>
      </w:r>
    </w:p>
    <w:p w14:paraId="02B722F1" w14:textId="77777777" w:rsidR="00755D2B" w:rsidRPr="00E507F0" w:rsidRDefault="00755D2B" w:rsidP="00FA14AE">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roku 2024 w skontrolowanych placówkach nie stwierdzono złego stanu higieniczno - sanitarnego oraz technicznego.</w:t>
      </w:r>
    </w:p>
    <w:p w14:paraId="46C437B0" w14:textId="1D064AC7" w:rsidR="00755D2B" w:rsidRPr="00E507F0" w:rsidRDefault="007B275F" w:rsidP="007B275F">
      <w:pPr>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755D2B" w:rsidRPr="00E507F0">
        <w:rPr>
          <w:rFonts w:ascii="Calibri" w:eastAsia="Times New Roman" w:hAnsi="Calibri" w:cs="Calibri"/>
          <w:kern w:val="0"/>
          <w:lang w:eastAsia="pl-PL"/>
          <w14:ligatures w14:val="none"/>
        </w:rPr>
        <w:t xml:space="preserve">Stwierdzone nieprawidłowości dotyczyły jedynie części obiektów placówek oświatowo – wychowawczych, w których wydano decyzje w zakresie m. in.: złego stanu technicznego ścian, sufitów, podłóg, ławek w salach zajęć, nieprawidłowego natężenia oświetlenia </w:t>
      </w:r>
      <w:r w:rsidR="00755D2B" w:rsidRPr="00E507F0">
        <w:rPr>
          <w:rFonts w:ascii="Calibri" w:eastAsia="Times New Roman" w:hAnsi="Calibri" w:cs="Calibri"/>
          <w:kern w:val="0"/>
          <w:lang w:eastAsia="pl-PL"/>
          <w14:ligatures w14:val="none"/>
        </w:rPr>
        <w:br/>
        <w:t xml:space="preserve">w salach zajęć. </w:t>
      </w:r>
    </w:p>
    <w:p w14:paraId="2BE3A365" w14:textId="77777777" w:rsidR="007B275F" w:rsidRDefault="007B275F" w:rsidP="007B275F">
      <w:pPr>
        <w:tabs>
          <w:tab w:val="left" w:pos="709"/>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755D2B" w:rsidRPr="00E507F0">
        <w:rPr>
          <w:rFonts w:ascii="Calibri" w:eastAsia="Times New Roman" w:hAnsi="Calibri" w:cs="Calibri"/>
          <w:kern w:val="0"/>
          <w:lang w:eastAsia="pl-PL"/>
          <w14:ligatures w14:val="none"/>
        </w:rPr>
        <w:t xml:space="preserve">Stwierdzone nieprawidłowości zostały usunięte w całości w Przedszkolu Miejskim </w:t>
      </w:r>
      <w:r>
        <w:rPr>
          <w:rFonts w:ascii="Calibri" w:eastAsia="Times New Roman" w:hAnsi="Calibri" w:cs="Calibri"/>
          <w:kern w:val="0"/>
          <w:lang w:eastAsia="pl-PL"/>
          <w14:ligatures w14:val="none"/>
        </w:rPr>
        <w:br/>
      </w:r>
      <w:r w:rsidR="00755D2B" w:rsidRPr="00E507F0">
        <w:rPr>
          <w:rFonts w:ascii="Calibri" w:eastAsia="Times New Roman" w:hAnsi="Calibri" w:cs="Calibri"/>
          <w:kern w:val="0"/>
          <w:lang w:eastAsia="pl-PL"/>
          <w14:ligatures w14:val="none"/>
        </w:rPr>
        <w:t>w Resku.</w:t>
      </w:r>
    </w:p>
    <w:p w14:paraId="7099475C" w14:textId="57002EA9" w:rsidR="00755D2B" w:rsidRPr="00E507F0" w:rsidRDefault="007B275F" w:rsidP="007B275F">
      <w:pPr>
        <w:tabs>
          <w:tab w:val="left" w:pos="709"/>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755D2B" w:rsidRPr="00E507F0">
        <w:rPr>
          <w:rFonts w:ascii="Calibri" w:eastAsia="Times New Roman" w:hAnsi="Calibri" w:cs="Calibri"/>
          <w:kern w:val="0"/>
          <w:lang w:eastAsia="pl-PL"/>
          <w14:ligatures w14:val="none"/>
        </w:rPr>
        <w:t>W pozostałych placówkach postępowanie administracyjne jest w toku.</w:t>
      </w:r>
    </w:p>
    <w:p w14:paraId="43537EE5" w14:textId="77777777" w:rsidR="00755D2B" w:rsidRPr="00E507F0" w:rsidRDefault="00755D2B" w:rsidP="00E507F0">
      <w:pPr>
        <w:spacing w:after="0" w:line="276" w:lineRule="auto"/>
        <w:ind w:firstLine="66"/>
        <w:jc w:val="both"/>
        <w:rPr>
          <w:rFonts w:ascii="Calibri" w:eastAsia="Times New Roman" w:hAnsi="Calibri" w:cs="Calibri"/>
          <w:kern w:val="0"/>
          <w:lang w:eastAsia="pl-PL"/>
          <w14:ligatures w14:val="none"/>
        </w:rPr>
      </w:pPr>
    </w:p>
    <w:p w14:paraId="7537F560" w14:textId="77777777" w:rsidR="00755D2B" w:rsidRPr="007B275F" w:rsidRDefault="00755D2B" w:rsidP="00E507F0">
      <w:pPr>
        <w:numPr>
          <w:ilvl w:val="1"/>
          <w:numId w:val="104"/>
        </w:numPr>
        <w:tabs>
          <w:tab w:val="left" w:pos="567"/>
        </w:tabs>
        <w:spacing w:after="0" w:line="276" w:lineRule="auto"/>
        <w:ind w:left="142" w:hanging="66"/>
        <w:jc w:val="both"/>
        <w:rPr>
          <w:rFonts w:ascii="Calibri" w:eastAsia="Times New Roman" w:hAnsi="Calibri" w:cs="Calibri"/>
          <w:b/>
          <w:bCs/>
          <w:kern w:val="0"/>
          <w:lang w:eastAsia="pl-PL"/>
          <w14:ligatures w14:val="none"/>
        </w:rPr>
      </w:pPr>
      <w:r w:rsidRPr="007B275F">
        <w:rPr>
          <w:rFonts w:ascii="Calibri" w:eastAsia="Times New Roman" w:hAnsi="Calibri" w:cs="Calibri"/>
          <w:b/>
          <w:bCs/>
          <w:kern w:val="0"/>
          <w:lang w:eastAsia="pl-PL"/>
          <w14:ligatures w14:val="none"/>
        </w:rPr>
        <w:lastRenderedPageBreak/>
        <w:t>Zaplecze sanitarne placówek dla dzieci i młodzieży oraz warunki do utrzymania higieny osobistej.</w:t>
      </w:r>
    </w:p>
    <w:p w14:paraId="7ECD4A13" w14:textId="77777777" w:rsidR="00755D2B" w:rsidRPr="00E507F0" w:rsidRDefault="00755D2B" w:rsidP="007B275F">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We wszystkich skontrolowanych szkołach i placówkach stwierdzono prawidłowy stan czystości i porządku w sanitariatach.</w:t>
      </w:r>
    </w:p>
    <w:p w14:paraId="249FB1D1" w14:textId="77777777" w:rsidR="00755D2B" w:rsidRPr="00E507F0" w:rsidRDefault="00755D2B" w:rsidP="007B275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Systematycznej poprawie ulegają warunki do utrzymania higieny osobistej. Na terenie powiatu łobeskiego wszystkie szkoły i placówki posiadają instalację wodociągową. </w:t>
      </w:r>
    </w:p>
    <w:p w14:paraId="1D755C98" w14:textId="77777777" w:rsidR="00755D2B" w:rsidRPr="00E507F0" w:rsidRDefault="00755D2B" w:rsidP="007B275F">
      <w:pPr>
        <w:spacing w:after="0" w:line="276" w:lineRule="auto"/>
        <w:ind w:firstLine="708"/>
        <w:jc w:val="both"/>
        <w:rPr>
          <w:rFonts w:ascii="Calibri" w:eastAsia="Times New Roman" w:hAnsi="Calibri" w:cs="Calibri"/>
          <w:kern w:val="0"/>
          <w:lang w:eastAsia="pl-PL"/>
          <w14:ligatures w14:val="none"/>
        </w:rPr>
      </w:pPr>
      <w:bookmarkStart w:id="17" w:name="_Hlk156373665"/>
      <w:r w:rsidRPr="00E507F0">
        <w:rPr>
          <w:rFonts w:ascii="Calibri" w:eastAsia="Times New Roman" w:hAnsi="Calibri" w:cs="Calibri"/>
          <w:kern w:val="0"/>
          <w:lang w:eastAsia="pl-PL"/>
          <w14:ligatures w14:val="none"/>
        </w:rPr>
        <w:t>W skontrolowanych w 2024 roku placówkach stwierdzono, iż: 22 placówki posiadają podłączenie do sieci kanalizacyjnej, w 7 przypadkach placówki posiadają bezodpływowe zbiorniki – szambo; 3 placówki posiadają własną oczyszczalnię ścieków.</w:t>
      </w:r>
    </w:p>
    <w:bookmarkEnd w:id="17"/>
    <w:p w14:paraId="1842D5C0" w14:textId="77777777" w:rsidR="007B275F" w:rsidRDefault="007B275F" w:rsidP="00E507F0">
      <w:pPr>
        <w:spacing w:after="0" w:line="276" w:lineRule="auto"/>
        <w:jc w:val="both"/>
        <w:rPr>
          <w:rFonts w:ascii="Calibri" w:eastAsia="Times New Roman" w:hAnsi="Calibri" w:cs="Calibri"/>
          <w:kern w:val="0"/>
          <w:u w:val="single"/>
          <w:lang w:eastAsia="pl-PL"/>
          <w14:ligatures w14:val="none"/>
        </w:rPr>
      </w:pPr>
    </w:p>
    <w:p w14:paraId="1C1E2E3C" w14:textId="4D714088" w:rsidR="00755D2B" w:rsidRPr="00E507F0" w:rsidRDefault="00755D2B" w:rsidP="00E507F0">
      <w:pPr>
        <w:spacing w:after="0" w:line="276" w:lineRule="auto"/>
        <w:jc w:val="both"/>
        <w:rPr>
          <w:rFonts w:ascii="Calibri" w:eastAsia="Times New Roman" w:hAnsi="Calibri" w:cs="Calibri"/>
          <w:kern w:val="0"/>
          <w:u w:val="single"/>
          <w:lang w:eastAsia="pl-PL"/>
          <w14:ligatures w14:val="none"/>
        </w:rPr>
      </w:pPr>
      <w:r w:rsidRPr="00E507F0">
        <w:rPr>
          <w:rFonts w:ascii="Calibri" w:eastAsia="Times New Roman" w:hAnsi="Calibri" w:cs="Calibri"/>
          <w:kern w:val="0"/>
          <w:u w:val="single"/>
          <w:lang w:eastAsia="pl-PL"/>
          <w14:ligatures w14:val="none"/>
        </w:rPr>
        <w:t xml:space="preserve">Tabela - zaplecze sanitarne placówek dla dzieci i młodzieży oraz warunki do utrzymania higieny osobistej </w:t>
      </w:r>
    </w:p>
    <w:p w14:paraId="4CE0803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bl>
      <w:tblPr>
        <w:tblpPr w:leftFromText="141" w:rightFromText="141" w:vertAnchor="text" w:horzAnchor="margin" w:tblpXSpec="center" w:tblpY="114"/>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222"/>
        <w:gridCol w:w="902"/>
        <w:gridCol w:w="896"/>
        <w:gridCol w:w="703"/>
        <w:gridCol w:w="703"/>
        <w:gridCol w:w="703"/>
        <w:gridCol w:w="703"/>
        <w:gridCol w:w="703"/>
        <w:gridCol w:w="703"/>
        <w:gridCol w:w="33"/>
        <w:gridCol w:w="670"/>
        <w:gridCol w:w="703"/>
        <w:gridCol w:w="703"/>
        <w:gridCol w:w="703"/>
      </w:tblGrid>
      <w:tr w:rsidR="00755D2B" w:rsidRPr="00E507F0" w14:paraId="5834437D" w14:textId="77777777" w:rsidTr="000E1226">
        <w:trPr>
          <w:cantSplit/>
          <w:trHeight w:val="302"/>
        </w:trPr>
        <w:tc>
          <w:tcPr>
            <w:tcW w:w="1847" w:type="dxa"/>
            <w:gridSpan w:val="2"/>
            <w:vMerge w:val="restart"/>
            <w:tcBorders>
              <w:top w:val="single" w:sz="4" w:space="0" w:color="auto"/>
              <w:left w:val="single" w:sz="4" w:space="0" w:color="auto"/>
              <w:right w:val="single" w:sz="8" w:space="0" w:color="auto"/>
              <w:tl2br w:val="single" w:sz="4" w:space="0" w:color="auto"/>
            </w:tcBorders>
          </w:tcPr>
          <w:p w14:paraId="5BA3EF09" w14:textId="77777777" w:rsidR="00755D2B" w:rsidRPr="00E507F0" w:rsidRDefault="00755D2B" w:rsidP="000E1226">
            <w:pPr>
              <w:spacing w:after="0" w:line="276" w:lineRule="auto"/>
              <w:jc w:val="both"/>
              <w:rPr>
                <w:rFonts w:ascii="Calibri" w:eastAsia="Times New Roman" w:hAnsi="Calibri" w:cs="Calibri"/>
                <w:b/>
                <w:kern w:val="0"/>
                <w:lang w:eastAsia="pl-PL"/>
                <w14:ligatures w14:val="none"/>
              </w:rPr>
            </w:pPr>
            <w:bookmarkStart w:id="18" w:name="_Hlk156373702"/>
            <w:r w:rsidRPr="00E507F0">
              <w:rPr>
                <w:rFonts w:ascii="Calibri" w:eastAsia="Times New Roman" w:hAnsi="Calibri" w:cs="Calibri"/>
                <w:b/>
                <w:kern w:val="0"/>
                <w:lang w:eastAsia="pl-PL"/>
                <w14:ligatures w14:val="none"/>
              </w:rPr>
              <w:t>3</w:t>
            </w:r>
          </w:p>
        </w:tc>
        <w:tc>
          <w:tcPr>
            <w:tcW w:w="8828" w:type="dxa"/>
            <w:gridSpan w:val="13"/>
            <w:tcBorders>
              <w:top w:val="single" w:sz="4" w:space="0" w:color="auto"/>
              <w:left w:val="single" w:sz="8" w:space="0" w:color="auto"/>
              <w:right w:val="single" w:sz="4" w:space="0" w:color="auto"/>
            </w:tcBorders>
            <w:vAlign w:val="center"/>
          </w:tcPr>
          <w:p w14:paraId="3B160E6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Placówki posiadające</w:t>
            </w:r>
          </w:p>
        </w:tc>
      </w:tr>
      <w:tr w:rsidR="00755D2B" w:rsidRPr="00E507F0" w14:paraId="70FA1FF2" w14:textId="77777777" w:rsidTr="000E1226">
        <w:trPr>
          <w:cantSplit/>
          <w:trHeight w:val="563"/>
        </w:trPr>
        <w:tc>
          <w:tcPr>
            <w:tcW w:w="1847" w:type="dxa"/>
            <w:gridSpan w:val="2"/>
            <w:vMerge/>
            <w:tcBorders>
              <w:left w:val="single" w:sz="4" w:space="0" w:color="auto"/>
              <w:right w:val="single" w:sz="8" w:space="0" w:color="auto"/>
              <w:tl2br w:val="single" w:sz="4" w:space="0" w:color="auto"/>
            </w:tcBorders>
            <w:vAlign w:val="center"/>
          </w:tcPr>
          <w:p w14:paraId="680DEEB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p>
        </w:tc>
        <w:tc>
          <w:tcPr>
            <w:tcW w:w="1798" w:type="dxa"/>
            <w:gridSpan w:val="2"/>
            <w:vMerge w:val="restart"/>
            <w:tcBorders>
              <w:top w:val="single" w:sz="4" w:space="0" w:color="auto"/>
              <w:left w:val="single" w:sz="8" w:space="0" w:color="auto"/>
              <w:right w:val="single" w:sz="4" w:space="0" w:color="auto"/>
            </w:tcBorders>
            <w:vAlign w:val="center"/>
          </w:tcPr>
          <w:p w14:paraId="798C00A7"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Instalację kanalizacyjną  przyłączoną do sieci kanalizacyjnej ( zgodnie z drukiem Mz-53)</w:t>
            </w:r>
          </w:p>
        </w:tc>
        <w:tc>
          <w:tcPr>
            <w:tcW w:w="3515" w:type="dxa"/>
            <w:gridSpan w:val="5"/>
            <w:tcBorders>
              <w:top w:val="single" w:sz="4" w:space="0" w:color="auto"/>
              <w:left w:val="single" w:sz="4" w:space="0" w:color="auto"/>
              <w:right w:val="single" w:sz="4" w:space="0" w:color="auto"/>
            </w:tcBorders>
            <w:vAlign w:val="center"/>
          </w:tcPr>
          <w:p w14:paraId="0B01F18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 kanalizacji ( dane muszą zgodnie z drukiem z kolumną 13 w Mz-53)</w:t>
            </w:r>
          </w:p>
        </w:tc>
        <w:tc>
          <w:tcPr>
            <w:tcW w:w="736" w:type="dxa"/>
            <w:gridSpan w:val="2"/>
            <w:tcBorders>
              <w:top w:val="single" w:sz="4" w:space="0" w:color="auto"/>
              <w:left w:val="single" w:sz="4" w:space="0" w:color="auto"/>
              <w:bottom w:val="nil"/>
              <w:right w:val="single" w:sz="4" w:space="0" w:color="auto"/>
            </w:tcBorders>
            <w:vAlign w:val="center"/>
          </w:tcPr>
          <w:p w14:paraId="649B2FB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p>
        </w:tc>
        <w:tc>
          <w:tcPr>
            <w:tcW w:w="2779" w:type="dxa"/>
            <w:gridSpan w:val="4"/>
            <w:tcBorders>
              <w:top w:val="single" w:sz="4" w:space="0" w:color="auto"/>
              <w:left w:val="single" w:sz="4" w:space="0" w:color="auto"/>
              <w:right w:val="single" w:sz="4" w:space="0" w:color="auto"/>
            </w:tcBorders>
            <w:vAlign w:val="center"/>
          </w:tcPr>
          <w:p w14:paraId="308171D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Brak wodociągów ( dane muszą zgodnie  z kolumną 12 w Mz-53 )</w:t>
            </w:r>
          </w:p>
        </w:tc>
      </w:tr>
      <w:tr w:rsidR="00755D2B" w:rsidRPr="00E507F0" w14:paraId="0F44318B" w14:textId="77777777" w:rsidTr="000E1226">
        <w:trPr>
          <w:cantSplit/>
          <w:trHeight w:val="2267"/>
        </w:trPr>
        <w:tc>
          <w:tcPr>
            <w:tcW w:w="1847" w:type="dxa"/>
            <w:gridSpan w:val="2"/>
            <w:vMerge/>
            <w:tcBorders>
              <w:left w:val="single" w:sz="4" w:space="0" w:color="auto"/>
              <w:right w:val="single" w:sz="8" w:space="0" w:color="auto"/>
              <w:tl2br w:val="single" w:sz="4" w:space="0" w:color="auto"/>
            </w:tcBorders>
          </w:tcPr>
          <w:p w14:paraId="46A8800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p>
        </w:tc>
        <w:tc>
          <w:tcPr>
            <w:tcW w:w="1798" w:type="dxa"/>
            <w:gridSpan w:val="2"/>
            <w:vMerge/>
            <w:tcBorders>
              <w:left w:val="single" w:sz="8" w:space="0" w:color="auto"/>
              <w:bottom w:val="single" w:sz="4" w:space="0" w:color="auto"/>
              <w:right w:val="single" w:sz="4" w:space="0" w:color="auto"/>
            </w:tcBorders>
            <w:textDirection w:val="btLr"/>
            <w:vAlign w:val="center"/>
          </w:tcPr>
          <w:p w14:paraId="494347DB"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p>
        </w:tc>
        <w:tc>
          <w:tcPr>
            <w:tcW w:w="1406" w:type="dxa"/>
            <w:gridSpan w:val="2"/>
            <w:tcBorders>
              <w:left w:val="single" w:sz="4" w:space="0" w:color="auto"/>
              <w:bottom w:val="single" w:sz="4" w:space="0" w:color="auto"/>
            </w:tcBorders>
            <w:shd w:val="clear" w:color="auto" w:fill="auto"/>
            <w:textDirection w:val="btLr"/>
            <w:vAlign w:val="center"/>
          </w:tcPr>
          <w:p w14:paraId="35287DD1"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zbiorniki bezodpływowe           ( szamba)</w:t>
            </w:r>
          </w:p>
        </w:tc>
        <w:tc>
          <w:tcPr>
            <w:tcW w:w="1406" w:type="dxa"/>
            <w:gridSpan w:val="2"/>
            <w:tcBorders>
              <w:bottom w:val="single" w:sz="4" w:space="0" w:color="auto"/>
            </w:tcBorders>
            <w:shd w:val="clear" w:color="auto" w:fill="auto"/>
            <w:textDirection w:val="btLr"/>
            <w:vAlign w:val="center"/>
          </w:tcPr>
          <w:p w14:paraId="6D6F8BEC"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Przydomowe oczyszczalnie ścieków</w:t>
            </w:r>
          </w:p>
        </w:tc>
        <w:tc>
          <w:tcPr>
            <w:tcW w:w="703" w:type="dxa"/>
            <w:tcBorders>
              <w:bottom w:val="single" w:sz="4" w:space="0" w:color="auto"/>
            </w:tcBorders>
            <w:textDirection w:val="btLr"/>
            <w:vAlign w:val="center"/>
          </w:tcPr>
          <w:p w14:paraId="6B57C422"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Podać przyczyny funkcjonowania  placówek bez  kanalizacji</w:t>
            </w:r>
          </w:p>
        </w:tc>
        <w:tc>
          <w:tcPr>
            <w:tcW w:w="703" w:type="dxa"/>
            <w:tcBorders>
              <w:top w:val="nil"/>
              <w:bottom w:val="single" w:sz="4" w:space="0" w:color="auto"/>
            </w:tcBorders>
            <w:textDirection w:val="btLr"/>
            <w:vAlign w:val="center"/>
          </w:tcPr>
          <w:p w14:paraId="210C3FAB"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Instalację wodociągową  </w:t>
            </w:r>
          </w:p>
        </w:tc>
        <w:tc>
          <w:tcPr>
            <w:tcW w:w="1406" w:type="dxa"/>
            <w:gridSpan w:val="3"/>
            <w:tcBorders>
              <w:bottom w:val="single" w:sz="4" w:space="0" w:color="auto"/>
            </w:tcBorders>
            <w:textDirection w:val="btLr"/>
            <w:vAlign w:val="center"/>
          </w:tcPr>
          <w:p w14:paraId="6DF34B93"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Studnie głębinowe</w:t>
            </w:r>
          </w:p>
        </w:tc>
        <w:tc>
          <w:tcPr>
            <w:tcW w:w="1406" w:type="dxa"/>
            <w:gridSpan w:val="2"/>
            <w:tcBorders>
              <w:bottom w:val="single" w:sz="4" w:space="0" w:color="auto"/>
            </w:tcBorders>
            <w:textDirection w:val="btLr"/>
            <w:vAlign w:val="center"/>
          </w:tcPr>
          <w:p w14:paraId="29A7390B" w14:textId="77777777" w:rsidR="00755D2B" w:rsidRPr="00E507F0" w:rsidRDefault="00755D2B" w:rsidP="000E1226">
            <w:pPr>
              <w:spacing w:after="0" w:line="276" w:lineRule="auto"/>
              <w:ind w:left="113" w:right="113"/>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Podać przyczyny funkcjonowania  placówek bez wodociągów</w:t>
            </w:r>
          </w:p>
        </w:tc>
      </w:tr>
      <w:tr w:rsidR="00755D2B" w:rsidRPr="00E507F0" w14:paraId="0DA333D3" w14:textId="77777777" w:rsidTr="000E1226">
        <w:trPr>
          <w:cantSplit/>
          <w:trHeight w:val="241"/>
        </w:trPr>
        <w:tc>
          <w:tcPr>
            <w:tcW w:w="1847" w:type="dxa"/>
            <w:gridSpan w:val="2"/>
            <w:vMerge/>
            <w:tcBorders>
              <w:left w:val="single" w:sz="4" w:space="0" w:color="auto"/>
              <w:right w:val="single" w:sz="8" w:space="0" w:color="auto"/>
              <w:tl2br w:val="single" w:sz="4" w:space="0" w:color="auto"/>
            </w:tcBorders>
          </w:tcPr>
          <w:p w14:paraId="462D4D1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p>
        </w:tc>
        <w:tc>
          <w:tcPr>
            <w:tcW w:w="1798" w:type="dxa"/>
            <w:gridSpan w:val="2"/>
            <w:tcBorders>
              <w:top w:val="single" w:sz="4" w:space="0" w:color="auto"/>
              <w:left w:val="single" w:sz="8" w:space="0" w:color="auto"/>
              <w:bottom w:val="single" w:sz="8" w:space="0" w:color="auto"/>
            </w:tcBorders>
            <w:vAlign w:val="center"/>
          </w:tcPr>
          <w:p w14:paraId="52F3D3B5"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1</w:t>
            </w:r>
          </w:p>
        </w:tc>
        <w:tc>
          <w:tcPr>
            <w:tcW w:w="1406" w:type="dxa"/>
            <w:gridSpan w:val="2"/>
            <w:tcBorders>
              <w:top w:val="single" w:sz="4" w:space="0" w:color="auto"/>
              <w:bottom w:val="single" w:sz="8" w:space="0" w:color="auto"/>
            </w:tcBorders>
            <w:shd w:val="clear" w:color="auto" w:fill="auto"/>
            <w:vAlign w:val="center"/>
          </w:tcPr>
          <w:p w14:paraId="6F0DAADB"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2</w:t>
            </w:r>
          </w:p>
        </w:tc>
        <w:tc>
          <w:tcPr>
            <w:tcW w:w="1406" w:type="dxa"/>
            <w:gridSpan w:val="2"/>
            <w:tcBorders>
              <w:top w:val="single" w:sz="4" w:space="0" w:color="auto"/>
              <w:bottom w:val="single" w:sz="8" w:space="0" w:color="auto"/>
            </w:tcBorders>
            <w:shd w:val="clear" w:color="auto" w:fill="auto"/>
            <w:vAlign w:val="center"/>
          </w:tcPr>
          <w:p w14:paraId="7A60872B"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3</w:t>
            </w:r>
          </w:p>
        </w:tc>
        <w:tc>
          <w:tcPr>
            <w:tcW w:w="703" w:type="dxa"/>
            <w:tcBorders>
              <w:top w:val="single" w:sz="4" w:space="0" w:color="auto"/>
              <w:bottom w:val="single" w:sz="8" w:space="0" w:color="auto"/>
            </w:tcBorders>
            <w:vAlign w:val="center"/>
          </w:tcPr>
          <w:p w14:paraId="642E8750"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4</w:t>
            </w:r>
          </w:p>
        </w:tc>
        <w:tc>
          <w:tcPr>
            <w:tcW w:w="703" w:type="dxa"/>
            <w:tcBorders>
              <w:top w:val="single" w:sz="4" w:space="0" w:color="auto"/>
              <w:bottom w:val="single" w:sz="8" w:space="0" w:color="auto"/>
            </w:tcBorders>
            <w:vAlign w:val="center"/>
          </w:tcPr>
          <w:p w14:paraId="6809EA4B"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5</w:t>
            </w:r>
          </w:p>
        </w:tc>
        <w:tc>
          <w:tcPr>
            <w:tcW w:w="1406" w:type="dxa"/>
            <w:gridSpan w:val="3"/>
            <w:tcBorders>
              <w:top w:val="single" w:sz="4" w:space="0" w:color="auto"/>
              <w:bottom w:val="single" w:sz="8" w:space="0" w:color="auto"/>
            </w:tcBorders>
            <w:vAlign w:val="center"/>
          </w:tcPr>
          <w:p w14:paraId="5F6E1E1B"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6</w:t>
            </w:r>
          </w:p>
        </w:tc>
        <w:tc>
          <w:tcPr>
            <w:tcW w:w="1406" w:type="dxa"/>
            <w:gridSpan w:val="2"/>
            <w:tcBorders>
              <w:top w:val="single" w:sz="4" w:space="0" w:color="auto"/>
              <w:bottom w:val="single" w:sz="8" w:space="0" w:color="auto"/>
            </w:tcBorders>
            <w:vAlign w:val="center"/>
          </w:tcPr>
          <w:p w14:paraId="1E85CA00"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r w:rsidRPr="00E507F0">
              <w:rPr>
                <w:rFonts w:ascii="Calibri" w:eastAsia="Times New Roman" w:hAnsi="Calibri" w:cs="Calibri"/>
                <w:b/>
                <w:bCs/>
                <w:i/>
                <w:iCs/>
                <w:kern w:val="0"/>
                <w:lang w:eastAsia="pl-PL"/>
                <w14:ligatures w14:val="none"/>
              </w:rPr>
              <w:t>7</w:t>
            </w:r>
          </w:p>
        </w:tc>
      </w:tr>
      <w:tr w:rsidR="00755D2B" w:rsidRPr="00E507F0" w14:paraId="026E6A37" w14:textId="77777777" w:rsidTr="000E1226">
        <w:trPr>
          <w:trHeight w:val="624"/>
        </w:trPr>
        <w:tc>
          <w:tcPr>
            <w:tcW w:w="1847" w:type="dxa"/>
            <w:gridSpan w:val="2"/>
            <w:vMerge/>
            <w:tcBorders>
              <w:left w:val="single" w:sz="4" w:space="0" w:color="auto"/>
              <w:right w:val="single" w:sz="8" w:space="0" w:color="auto"/>
              <w:tl2br w:val="single" w:sz="4" w:space="0" w:color="auto"/>
            </w:tcBorders>
            <w:vAlign w:val="center"/>
          </w:tcPr>
          <w:p w14:paraId="4907E69D"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top w:val="single" w:sz="8" w:space="0" w:color="auto"/>
              <w:left w:val="single" w:sz="8" w:space="0" w:color="auto"/>
            </w:tcBorders>
          </w:tcPr>
          <w:p w14:paraId="4F27016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2023</w:t>
            </w:r>
          </w:p>
        </w:tc>
        <w:tc>
          <w:tcPr>
            <w:tcW w:w="896" w:type="dxa"/>
            <w:tcBorders>
              <w:top w:val="single" w:sz="8" w:space="0" w:color="auto"/>
              <w:left w:val="single" w:sz="4" w:space="0" w:color="auto"/>
            </w:tcBorders>
          </w:tcPr>
          <w:p w14:paraId="266CD91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c>
          <w:tcPr>
            <w:tcW w:w="703" w:type="dxa"/>
            <w:tcBorders>
              <w:top w:val="single" w:sz="8" w:space="0" w:color="auto"/>
            </w:tcBorders>
            <w:shd w:val="clear" w:color="auto" w:fill="auto"/>
          </w:tcPr>
          <w:p w14:paraId="38D1A5B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2023</w:t>
            </w:r>
          </w:p>
        </w:tc>
        <w:tc>
          <w:tcPr>
            <w:tcW w:w="703" w:type="dxa"/>
            <w:tcBorders>
              <w:top w:val="single" w:sz="8" w:space="0" w:color="auto"/>
            </w:tcBorders>
            <w:shd w:val="clear" w:color="auto" w:fill="auto"/>
          </w:tcPr>
          <w:p w14:paraId="5DD0480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c>
          <w:tcPr>
            <w:tcW w:w="703" w:type="dxa"/>
            <w:tcBorders>
              <w:top w:val="single" w:sz="8" w:space="0" w:color="auto"/>
            </w:tcBorders>
            <w:shd w:val="clear" w:color="auto" w:fill="auto"/>
          </w:tcPr>
          <w:p w14:paraId="1A693FB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2023</w:t>
            </w:r>
          </w:p>
        </w:tc>
        <w:tc>
          <w:tcPr>
            <w:tcW w:w="703" w:type="dxa"/>
            <w:tcBorders>
              <w:top w:val="single" w:sz="8" w:space="0" w:color="auto"/>
            </w:tcBorders>
            <w:shd w:val="clear" w:color="auto" w:fill="auto"/>
          </w:tcPr>
          <w:p w14:paraId="52BE284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c>
          <w:tcPr>
            <w:tcW w:w="703" w:type="dxa"/>
            <w:tcBorders>
              <w:top w:val="single" w:sz="8" w:space="0" w:color="auto"/>
            </w:tcBorders>
          </w:tcPr>
          <w:p w14:paraId="641BC24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c>
          <w:tcPr>
            <w:tcW w:w="703" w:type="dxa"/>
            <w:tcBorders>
              <w:top w:val="single" w:sz="8" w:space="0" w:color="auto"/>
            </w:tcBorders>
          </w:tcPr>
          <w:p w14:paraId="17F8BDC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c>
          <w:tcPr>
            <w:tcW w:w="703" w:type="dxa"/>
            <w:gridSpan w:val="2"/>
            <w:tcBorders>
              <w:top w:val="single" w:sz="8" w:space="0" w:color="auto"/>
            </w:tcBorders>
          </w:tcPr>
          <w:p w14:paraId="3C95B75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2023</w:t>
            </w:r>
          </w:p>
        </w:tc>
        <w:tc>
          <w:tcPr>
            <w:tcW w:w="703" w:type="dxa"/>
            <w:tcBorders>
              <w:top w:val="single" w:sz="8" w:space="0" w:color="auto"/>
            </w:tcBorders>
          </w:tcPr>
          <w:p w14:paraId="56A8417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c>
          <w:tcPr>
            <w:tcW w:w="703" w:type="dxa"/>
            <w:tcBorders>
              <w:top w:val="single" w:sz="8" w:space="0" w:color="auto"/>
            </w:tcBorders>
          </w:tcPr>
          <w:p w14:paraId="0FE4C53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2023</w:t>
            </w:r>
          </w:p>
        </w:tc>
        <w:tc>
          <w:tcPr>
            <w:tcW w:w="703" w:type="dxa"/>
            <w:tcBorders>
              <w:top w:val="single" w:sz="8" w:space="0" w:color="auto"/>
            </w:tcBorders>
          </w:tcPr>
          <w:p w14:paraId="566F2F1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2024</w:t>
            </w:r>
          </w:p>
        </w:tc>
      </w:tr>
      <w:tr w:rsidR="00755D2B" w:rsidRPr="00E507F0" w14:paraId="5DB5D042" w14:textId="77777777" w:rsidTr="000E1226">
        <w:trPr>
          <w:trHeight w:val="878"/>
        </w:trPr>
        <w:tc>
          <w:tcPr>
            <w:tcW w:w="1625" w:type="dxa"/>
            <w:tcBorders>
              <w:top w:val="single" w:sz="8" w:space="0" w:color="auto"/>
              <w:left w:val="single" w:sz="4" w:space="0" w:color="auto"/>
            </w:tcBorders>
            <w:vAlign w:val="center"/>
          </w:tcPr>
          <w:p w14:paraId="60ED5FD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Żłobki</w:t>
            </w:r>
          </w:p>
        </w:tc>
        <w:tc>
          <w:tcPr>
            <w:tcW w:w="222" w:type="dxa"/>
            <w:tcBorders>
              <w:top w:val="single" w:sz="8" w:space="0" w:color="auto"/>
              <w:right w:val="single" w:sz="4" w:space="0" w:color="auto"/>
            </w:tcBorders>
            <w:vAlign w:val="center"/>
          </w:tcPr>
          <w:p w14:paraId="0D820311"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top w:val="single" w:sz="8" w:space="0" w:color="auto"/>
              <w:left w:val="single" w:sz="4" w:space="0" w:color="auto"/>
            </w:tcBorders>
          </w:tcPr>
          <w:p w14:paraId="4FBC4C6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w:t>
            </w:r>
          </w:p>
        </w:tc>
        <w:tc>
          <w:tcPr>
            <w:tcW w:w="896" w:type="dxa"/>
            <w:tcBorders>
              <w:top w:val="single" w:sz="8" w:space="0" w:color="auto"/>
              <w:left w:val="single" w:sz="4" w:space="0" w:color="auto"/>
            </w:tcBorders>
          </w:tcPr>
          <w:p w14:paraId="05CB481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703" w:type="dxa"/>
            <w:tcBorders>
              <w:top w:val="single" w:sz="8" w:space="0" w:color="auto"/>
            </w:tcBorders>
            <w:shd w:val="clear" w:color="auto" w:fill="auto"/>
          </w:tcPr>
          <w:p w14:paraId="629835F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tcBorders>
              <w:top w:val="single" w:sz="8" w:space="0" w:color="auto"/>
            </w:tcBorders>
            <w:shd w:val="clear" w:color="auto" w:fill="auto"/>
          </w:tcPr>
          <w:p w14:paraId="045B791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tcBorders>
              <w:top w:val="single" w:sz="8" w:space="0" w:color="auto"/>
            </w:tcBorders>
            <w:shd w:val="clear" w:color="auto" w:fill="auto"/>
          </w:tcPr>
          <w:p w14:paraId="4440FC7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8" w:space="0" w:color="auto"/>
            </w:tcBorders>
            <w:shd w:val="clear" w:color="auto" w:fill="auto"/>
          </w:tcPr>
          <w:p w14:paraId="0C23036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8" w:space="0" w:color="auto"/>
            </w:tcBorders>
          </w:tcPr>
          <w:p w14:paraId="3647596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8" w:space="0" w:color="auto"/>
            </w:tcBorders>
          </w:tcPr>
          <w:p w14:paraId="6A3D47A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703" w:type="dxa"/>
            <w:gridSpan w:val="2"/>
            <w:tcBorders>
              <w:top w:val="single" w:sz="8" w:space="0" w:color="auto"/>
            </w:tcBorders>
          </w:tcPr>
          <w:p w14:paraId="4BF2312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8" w:space="0" w:color="auto"/>
            </w:tcBorders>
          </w:tcPr>
          <w:p w14:paraId="25545F1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8" w:space="0" w:color="auto"/>
            </w:tcBorders>
          </w:tcPr>
          <w:p w14:paraId="30D0B87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8" w:space="0" w:color="auto"/>
            </w:tcBorders>
          </w:tcPr>
          <w:p w14:paraId="52428A0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43A93B93" w14:textId="77777777" w:rsidTr="000E1226">
        <w:trPr>
          <w:trHeight w:val="322"/>
        </w:trPr>
        <w:tc>
          <w:tcPr>
            <w:tcW w:w="1625" w:type="dxa"/>
            <w:tcBorders>
              <w:left w:val="single" w:sz="4" w:space="0" w:color="auto"/>
            </w:tcBorders>
            <w:vAlign w:val="center"/>
          </w:tcPr>
          <w:p w14:paraId="23036A2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w:t>
            </w:r>
          </w:p>
        </w:tc>
        <w:tc>
          <w:tcPr>
            <w:tcW w:w="222" w:type="dxa"/>
            <w:vMerge w:val="restart"/>
            <w:tcBorders>
              <w:right w:val="single" w:sz="4" w:space="0" w:color="auto"/>
            </w:tcBorders>
            <w:vAlign w:val="center"/>
          </w:tcPr>
          <w:p w14:paraId="550BABB6"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3BC74DA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896" w:type="dxa"/>
            <w:tcBorders>
              <w:left w:val="single" w:sz="4" w:space="0" w:color="auto"/>
            </w:tcBorders>
          </w:tcPr>
          <w:p w14:paraId="67FA755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703" w:type="dxa"/>
            <w:shd w:val="clear" w:color="auto" w:fill="auto"/>
          </w:tcPr>
          <w:p w14:paraId="0E73EEC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703" w:type="dxa"/>
            <w:shd w:val="clear" w:color="auto" w:fill="auto"/>
          </w:tcPr>
          <w:p w14:paraId="109D462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703" w:type="dxa"/>
            <w:shd w:val="clear" w:color="auto" w:fill="auto"/>
          </w:tcPr>
          <w:p w14:paraId="7C982C0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74DE637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tcPr>
          <w:p w14:paraId="129B5C9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D3C173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703" w:type="dxa"/>
            <w:gridSpan w:val="2"/>
          </w:tcPr>
          <w:p w14:paraId="3554B88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E3821E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A7A903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AFB3EE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9D95677" w14:textId="77777777" w:rsidTr="000E1226">
        <w:trPr>
          <w:trHeight w:val="354"/>
        </w:trPr>
        <w:tc>
          <w:tcPr>
            <w:tcW w:w="1625" w:type="dxa"/>
            <w:tcBorders>
              <w:left w:val="single" w:sz="4" w:space="0" w:color="auto"/>
            </w:tcBorders>
            <w:vAlign w:val="center"/>
          </w:tcPr>
          <w:p w14:paraId="4E5F427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 Podst.</w:t>
            </w:r>
          </w:p>
        </w:tc>
        <w:tc>
          <w:tcPr>
            <w:tcW w:w="222" w:type="dxa"/>
            <w:vMerge/>
            <w:tcBorders>
              <w:right w:val="single" w:sz="4" w:space="0" w:color="auto"/>
            </w:tcBorders>
            <w:vAlign w:val="center"/>
          </w:tcPr>
          <w:p w14:paraId="378543FE"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0E8E37A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w:t>
            </w:r>
          </w:p>
        </w:tc>
        <w:tc>
          <w:tcPr>
            <w:tcW w:w="896" w:type="dxa"/>
            <w:tcBorders>
              <w:left w:val="single" w:sz="4" w:space="0" w:color="auto"/>
            </w:tcBorders>
          </w:tcPr>
          <w:p w14:paraId="00FA978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703" w:type="dxa"/>
            <w:shd w:val="clear" w:color="auto" w:fill="auto"/>
          </w:tcPr>
          <w:p w14:paraId="2892F76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292AAF9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65A02D6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4CF9D6C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27B1DEC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DBD02A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w:t>
            </w:r>
          </w:p>
        </w:tc>
        <w:tc>
          <w:tcPr>
            <w:tcW w:w="703" w:type="dxa"/>
            <w:gridSpan w:val="2"/>
          </w:tcPr>
          <w:p w14:paraId="071C035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8B8AA1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3F6343B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E29EF9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0346990" w14:textId="77777777" w:rsidTr="000E1226">
        <w:trPr>
          <w:trHeight w:val="322"/>
        </w:trPr>
        <w:tc>
          <w:tcPr>
            <w:tcW w:w="1625" w:type="dxa"/>
            <w:tcBorders>
              <w:left w:val="single" w:sz="4" w:space="0" w:color="auto"/>
            </w:tcBorders>
            <w:vAlign w:val="center"/>
          </w:tcPr>
          <w:p w14:paraId="71D6C83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w:t>
            </w:r>
          </w:p>
        </w:tc>
        <w:tc>
          <w:tcPr>
            <w:tcW w:w="222" w:type="dxa"/>
            <w:vMerge/>
            <w:tcBorders>
              <w:right w:val="single" w:sz="4" w:space="0" w:color="auto"/>
            </w:tcBorders>
            <w:vAlign w:val="center"/>
          </w:tcPr>
          <w:p w14:paraId="57CB5CD7"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2FB577F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96" w:type="dxa"/>
            <w:tcBorders>
              <w:left w:val="single" w:sz="4" w:space="0" w:color="auto"/>
            </w:tcBorders>
          </w:tcPr>
          <w:p w14:paraId="5FC788E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04DD02A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2DBAB11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6E2931B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3D665D8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B1EE8A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BD0E62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gridSpan w:val="2"/>
          </w:tcPr>
          <w:p w14:paraId="681A2D9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F533E3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786875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F02F9C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1A0B34A" w14:textId="77777777" w:rsidTr="000E1226">
        <w:trPr>
          <w:trHeight w:val="604"/>
        </w:trPr>
        <w:tc>
          <w:tcPr>
            <w:tcW w:w="1625" w:type="dxa"/>
            <w:tcBorders>
              <w:left w:val="single" w:sz="4" w:space="0" w:color="auto"/>
            </w:tcBorders>
            <w:vAlign w:val="center"/>
          </w:tcPr>
          <w:p w14:paraId="75C263D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Szkoły Branżowe I </w:t>
            </w:r>
            <w:r w:rsidRPr="00E507F0">
              <w:rPr>
                <w:rFonts w:ascii="Calibri" w:eastAsia="Times New Roman" w:hAnsi="Calibri" w:cs="Calibri"/>
                <w:kern w:val="0"/>
                <w:lang w:eastAsia="pl-PL"/>
                <w14:ligatures w14:val="none"/>
              </w:rPr>
              <w:br/>
              <w:t>i II stopnia</w:t>
            </w:r>
          </w:p>
        </w:tc>
        <w:tc>
          <w:tcPr>
            <w:tcW w:w="222" w:type="dxa"/>
            <w:vMerge/>
            <w:tcBorders>
              <w:right w:val="single" w:sz="4" w:space="0" w:color="auto"/>
            </w:tcBorders>
            <w:vAlign w:val="center"/>
          </w:tcPr>
          <w:p w14:paraId="3D7E4272"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2FC7EEF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896" w:type="dxa"/>
            <w:tcBorders>
              <w:left w:val="single" w:sz="4" w:space="0" w:color="auto"/>
            </w:tcBorders>
          </w:tcPr>
          <w:p w14:paraId="2426AA7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7A661D9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3A8A614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69C2D3C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72447F1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8CBAB5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878B4F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gridSpan w:val="2"/>
          </w:tcPr>
          <w:p w14:paraId="59C366C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384BEF7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42D662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CB5483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5B04F418" w14:textId="77777777" w:rsidTr="000E1226">
        <w:trPr>
          <w:trHeight w:val="322"/>
        </w:trPr>
        <w:tc>
          <w:tcPr>
            <w:tcW w:w="1625" w:type="dxa"/>
            <w:tcBorders>
              <w:left w:val="single" w:sz="4" w:space="0" w:color="auto"/>
            </w:tcBorders>
            <w:vAlign w:val="center"/>
          </w:tcPr>
          <w:p w14:paraId="0D0AC5A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specjalne</w:t>
            </w:r>
          </w:p>
        </w:tc>
        <w:tc>
          <w:tcPr>
            <w:tcW w:w="222" w:type="dxa"/>
            <w:vMerge/>
            <w:tcBorders>
              <w:right w:val="single" w:sz="4" w:space="0" w:color="auto"/>
            </w:tcBorders>
            <w:vAlign w:val="center"/>
          </w:tcPr>
          <w:p w14:paraId="714E1C44"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5C9F5EA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896" w:type="dxa"/>
            <w:tcBorders>
              <w:left w:val="single" w:sz="4" w:space="0" w:color="auto"/>
            </w:tcBorders>
          </w:tcPr>
          <w:p w14:paraId="68FF8F0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2F1ECF4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4C0247B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0E86BD9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6223BF2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tcPr>
          <w:p w14:paraId="1068A2E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93DE45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703" w:type="dxa"/>
            <w:gridSpan w:val="2"/>
          </w:tcPr>
          <w:p w14:paraId="766E8DF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A490FD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2FF0FC6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B10B53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22B2FE92" w14:textId="77777777" w:rsidTr="000E1226">
        <w:trPr>
          <w:trHeight w:val="322"/>
        </w:trPr>
        <w:tc>
          <w:tcPr>
            <w:tcW w:w="1625" w:type="dxa"/>
            <w:tcBorders>
              <w:left w:val="single" w:sz="4" w:space="0" w:color="auto"/>
            </w:tcBorders>
            <w:vAlign w:val="center"/>
          </w:tcPr>
          <w:p w14:paraId="681512E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policealne</w:t>
            </w:r>
          </w:p>
        </w:tc>
        <w:tc>
          <w:tcPr>
            <w:tcW w:w="222" w:type="dxa"/>
            <w:vMerge/>
            <w:tcBorders>
              <w:right w:val="single" w:sz="4" w:space="0" w:color="auto"/>
            </w:tcBorders>
            <w:vAlign w:val="center"/>
          </w:tcPr>
          <w:p w14:paraId="0B8263F6"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2441918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96" w:type="dxa"/>
            <w:tcBorders>
              <w:left w:val="single" w:sz="4" w:space="0" w:color="auto"/>
            </w:tcBorders>
          </w:tcPr>
          <w:p w14:paraId="02780A7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5236095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7E120CF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1588BBA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3993874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BB97C9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5ECB55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gridSpan w:val="2"/>
          </w:tcPr>
          <w:p w14:paraId="24F5D5C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615E5F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125007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38EA73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B575481" w14:textId="77777777" w:rsidTr="000E1226">
        <w:trPr>
          <w:trHeight w:val="302"/>
        </w:trPr>
        <w:tc>
          <w:tcPr>
            <w:tcW w:w="1625" w:type="dxa"/>
            <w:tcBorders>
              <w:left w:val="single" w:sz="4" w:space="0" w:color="auto"/>
            </w:tcBorders>
            <w:vAlign w:val="center"/>
          </w:tcPr>
          <w:p w14:paraId="47DCE2F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Zespoły szkół</w:t>
            </w:r>
          </w:p>
        </w:tc>
        <w:tc>
          <w:tcPr>
            <w:tcW w:w="222" w:type="dxa"/>
            <w:vMerge/>
            <w:tcBorders>
              <w:right w:val="single" w:sz="4" w:space="0" w:color="auto"/>
            </w:tcBorders>
            <w:vAlign w:val="center"/>
          </w:tcPr>
          <w:p w14:paraId="7FFC9D02"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1920502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896" w:type="dxa"/>
            <w:tcBorders>
              <w:left w:val="single" w:sz="4" w:space="0" w:color="auto"/>
            </w:tcBorders>
          </w:tcPr>
          <w:p w14:paraId="07B0073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0712A0E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70B38D6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334510F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7BA9D94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3E01866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B8E294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gridSpan w:val="2"/>
          </w:tcPr>
          <w:p w14:paraId="77D39A4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BD1B8A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7A5E76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2AB93F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1721A832" w14:textId="77777777" w:rsidTr="000E1226">
        <w:trPr>
          <w:trHeight w:val="926"/>
        </w:trPr>
        <w:tc>
          <w:tcPr>
            <w:tcW w:w="1625" w:type="dxa"/>
            <w:tcBorders>
              <w:left w:val="single" w:sz="4" w:space="0" w:color="auto"/>
            </w:tcBorders>
            <w:vAlign w:val="center"/>
          </w:tcPr>
          <w:p w14:paraId="3051851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Placówki kształcenia praktycznego</w:t>
            </w:r>
          </w:p>
        </w:tc>
        <w:tc>
          <w:tcPr>
            <w:tcW w:w="222" w:type="dxa"/>
            <w:vMerge/>
            <w:tcBorders>
              <w:right w:val="single" w:sz="4" w:space="0" w:color="auto"/>
            </w:tcBorders>
            <w:vAlign w:val="center"/>
          </w:tcPr>
          <w:p w14:paraId="426AFAD1"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1D24F51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96" w:type="dxa"/>
            <w:tcBorders>
              <w:left w:val="single" w:sz="4" w:space="0" w:color="auto"/>
            </w:tcBorders>
          </w:tcPr>
          <w:p w14:paraId="2DDC18C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6FAF497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32A1EC1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08EA04A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14C0F7D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49F010E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9C4363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gridSpan w:val="2"/>
          </w:tcPr>
          <w:p w14:paraId="175FE75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539EF6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2AA15E1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BA369E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6208B26" w14:textId="77777777" w:rsidTr="000E1226">
        <w:trPr>
          <w:trHeight w:val="322"/>
        </w:trPr>
        <w:tc>
          <w:tcPr>
            <w:tcW w:w="1625" w:type="dxa"/>
            <w:tcBorders>
              <w:left w:val="single" w:sz="4" w:space="0" w:color="auto"/>
            </w:tcBorders>
            <w:vAlign w:val="center"/>
          </w:tcPr>
          <w:p w14:paraId="013E364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 Wyższe</w:t>
            </w:r>
          </w:p>
        </w:tc>
        <w:tc>
          <w:tcPr>
            <w:tcW w:w="222" w:type="dxa"/>
            <w:vMerge/>
            <w:tcBorders>
              <w:right w:val="single" w:sz="4" w:space="0" w:color="auto"/>
            </w:tcBorders>
            <w:vAlign w:val="center"/>
          </w:tcPr>
          <w:p w14:paraId="4AB4C012"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1339459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96" w:type="dxa"/>
            <w:tcBorders>
              <w:left w:val="single" w:sz="4" w:space="0" w:color="auto"/>
            </w:tcBorders>
          </w:tcPr>
          <w:p w14:paraId="172E6E2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6B444A3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35DF485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51E6117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0239958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7629D02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3D226067"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gridSpan w:val="2"/>
          </w:tcPr>
          <w:p w14:paraId="6AD914E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2502BDD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7539299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2CFD227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52D6626F" w14:textId="77777777" w:rsidTr="000E1226">
        <w:trPr>
          <w:trHeight w:val="845"/>
        </w:trPr>
        <w:tc>
          <w:tcPr>
            <w:tcW w:w="1625" w:type="dxa"/>
            <w:tcBorders>
              <w:left w:val="single" w:sz="4" w:space="0" w:color="auto"/>
            </w:tcBorders>
            <w:vAlign w:val="center"/>
          </w:tcPr>
          <w:p w14:paraId="2986E8B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Placówki z pobytem całodobowym</w:t>
            </w:r>
          </w:p>
        </w:tc>
        <w:tc>
          <w:tcPr>
            <w:tcW w:w="222" w:type="dxa"/>
            <w:vMerge/>
            <w:tcBorders>
              <w:right w:val="single" w:sz="4" w:space="0" w:color="auto"/>
            </w:tcBorders>
            <w:vAlign w:val="center"/>
          </w:tcPr>
          <w:p w14:paraId="379A0833"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2B3958F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896" w:type="dxa"/>
            <w:tcBorders>
              <w:left w:val="single" w:sz="4" w:space="0" w:color="auto"/>
            </w:tcBorders>
          </w:tcPr>
          <w:p w14:paraId="52166CF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703" w:type="dxa"/>
            <w:shd w:val="clear" w:color="auto" w:fill="auto"/>
          </w:tcPr>
          <w:p w14:paraId="415F484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7F63972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2AAA1C6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5B0FF9C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EEE0BC8"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5D46ABE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703" w:type="dxa"/>
            <w:gridSpan w:val="2"/>
          </w:tcPr>
          <w:p w14:paraId="7B3CC7B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5C72779"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2442455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D6BFD0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4419D2BD" w14:textId="77777777" w:rsidTr="000E1226">
        <w:trPr>
          <w:trHeight w:val="1198"/>
        </w:trPr>
        <w:tc>
          <w:tcPr>
            <w:tcW w:w="1625" w:type="dxa"/>
            <w:tcBorders>
              <w:left w:val="single" w:sz="4" w:space="0" w:color="auto"/>
            </w:tcBorders>
            <w:vAlign w:val="center"/>
          </w:tcPr>
          <w:p w14:paraId="058B305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Placówki opiekuńczo – wychowawcze wsparcia dziennego</w:t>
            </w:r>
          </w:p>
        </w:tc>
        <w:tc>
          <w:tcPr>
            <w:tcW w:w="222" w:type="dxa"/>
            <w:vMerge/>
            <w:tcBorders>
              <w:right w:val="single" w:sz="4" w:space="0" w:color="auto"/>
            </w:tcBorders>
            <w:vAlign w:val="center"/>
          </w:tcPr>
          <w:p w14:paraId="47C94DCB"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10BA51B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896" w:type="dxa"/>
            <w:tcBorders>
              <w:left w:val="single" w:sz="4" w:space="0" w:color="auto"/>
            </w:tcBorders>
          </w:tcPr>
          <w:p w14:paraId="56DCD12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703" w:type="dxa"/>
            <w:shd w:val="clear" w:color="auto" w:fill="auto"/>
          </w:tcPr>
          <w:p w14:paraId="7051E8C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703" w:type="dxa"/>
            <w:shd w:val="clear" w:color="auto" w:fill="auto"/>
          </w:tcPr>
          <w:p w14:paraId="115B883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703" w:type="dxa"/>
            <w:shd w:val="clear" w:color="auto" w:fill="auto"/>
          </w:tcPr>
          <w:p w14:paraId="7F864853"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5D9192E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vAlign w:val="center"/>
          </w:tcPr>
          <w:p w14:paraId="34BCD65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p>
        </w:tc>
        <w:tc>
          <w:tcPr>
            <w:tcW w:w="703" w:type="dxa"/>
          </w:tcPr>
          <w:p w14:paraId="4B76E90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w:t>
            </w:r>
          </w:p>
        </w:tc>
        <w:tc>
          <w:tcPr>
            <w:tcW w:w="703" w:type="dxa"/>
            <w:gridSpan w:val="2"/>
          </w:tcPr>
          <w:p w14:paraId="2BD7425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7C19847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79FB6FD1"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3DFD93B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4346DE2E" w14:textId="77777777" w:rsidTr="000E1226">
        <w:trPr>
          <w:trHeight w:val="604"/>
        </w:trPr>
        <w:tc>
          <w:tcPr>
            <w:tcW w:w="1625" w:type="dxa"/>
            <w:tcBorders>
              <w:left w:val="single" w:sz="4" w:space="0" w:color="auto"/>
            </w:tcBorders>
            <w:vAlign w:val="center"/>
          </w:tcPr>
          <w:p w14:paraId="2DB67A06"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Placówki rekreacyjne</w:t>
            </w:r>
          </w:p>
        </w:tc>
        <w:tc>
          <w:tcPr>
            <w:tcW w:w="222" w:type="dxa"/>
            <w:vMerge/>
            <w:tcBorders>
              <w:right w:val="single" w:sz="4" w:space="0" w:color="auto"/>
            </w:tcBorders>
            <w:vAlign w:val="center"/>
          </w:tcPr>
          <w:p w14:paraId="4C73F818"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left w:val="single" w:sz="4" w:space="0" w:color="auto"/>
            </w:tcBorders>
          </w:tcPr>
          <w:p w14:paraId="1801883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896" w:type="dxa"/>
            <w:tcBorders>
              <w:left w:val="single" w:sz="4" w:space="0" w:color="auto"/>
            </w:tcBorders>
          </w:tcPr>
          <w:p w14:paraId="0DD445A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shd w:val="clear" w:color="auto" w:fill="auto"/>
          </w:tcPr>
          <w:p w14:paraId="2380178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703" w:type="dxa"/>
            <w:shd w:val="clear" w:color="auto" w:fill="auto"/>
          </w:tcPr>
          <w:p w14:paraId="0413F21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703" w:type="dxa"/>
            <w:shd w:val="clear" w:color="auto" w:fill="auto"/>
          </w:tcPr>
          <w:p w14:paraId="0C3BE202"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703" w:type="dxa"/>
            <w:shd w:val="clear" w:color="auto" w:fill="auto"/>
          </w:tcPr>
          <w:p w14:paraId="705A254A"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703" w:type="dxa"/>
          </w:tcPr>
          <w:p w14:paraId="4D557B6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636CBBAB"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703" w:type="dxa"/>
            <w:gridSpan w:val="2"/>
          </w:tcPr>
          <w:p w14:paraId="5D687C5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0C77F58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7113B5B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Pr>
          <w:p w14:paraId="1C2E9CE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13A55E8F" w14:textId="77777777" w:rsidTr="000E1226">
        <w:trPr>
          <w:trHeight w:val="538"/>
        </w:trPr>
        <w:tc>
          <w:tcPr>
            <w:tcW w:w="1625" w:type="dxa"/>
            <w:tcBorders>
              <w:top w:val="single" w:sz="12" w:space="0" w:color="auto"/>
              <w:left w:val="single" w:sz="4" w:space="0" w:color="auto"/>
              <w:bottom w:val="single" w:sz="4" w:space="0" w:color="auto"/>
            </w:tcBorders>
            <w:vAlign w:val="center"/>
          </w:tcPr>
          <w:p w14:paraId="10C6596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i/>
                <w:iCs/>
                <w:kern w:val="0"/>
                <w:lang w:eastAsia="pl-PL"/>
                <w14:ligatures w14:val="none"/>
              </w:rPr>
              <w:t>OGÓŁEM</w:t>
            </w:r>
          </w:p>
        </w:tc>
        <w:tc>
          <w:tcPr>
            <w:tcW w:w="222" w:type="dxa"/>
            <w:vMerge/>
            <w:tcBorders>
              <w:bottom w:val="single" w:sz="4" w:space="0" w:color="auto"/>
              <w:right w:val="single" w:sz="4" w:space="0" w:color="auto"/>
            </w:tcBorders>
            <w:vAlign w:val="center"/>
          </w:tcPr>
          <w:p w14:paraId="245FFA2B" w14:textId="77777777" w:rsidR="00755D2B" w:rsidRPr="00E507F0" w:rsidRDefault="00755D2B" w:rsidP="000E1226">
            <w:pPr>
              <w:spacing w:after="0" w:line="276" w:lineRule="auto"/>
              <w:jc w:val="both"/>
              <w:rPr>
                <w:rFonts w:ascii="Calibri" w:eastAsia="Times New Roman" w:hAnsi="Calibri" w:cs="Calibri"/>
                <w:b/>
                <w:bCs/>
                <w:i/>
                <w:iCs/>
                <w:kern w:val="0"/>
                <w:lang w:eastAsia="pl-PL"/>
                <w14:ligatures w14:val="none"/>
              </w:rPr>
            </w:pPr>
          </w:p>
        </w:tc>
        <w:tc>
          <w:tcPr>
            <w:tcW w:w="902" w:type="dxa"/>
            <w:tcBorders>
              <w:top w:val="single" w:sz="12" w:space="0" w:color="auto"/>
              <w:left w:val="single" w:sz="4" w:space="0" w:color="auto"/>
              <w:bottom w:val="single" w:sz="4" w:space="0" w:color="auto"/>
            </w:tcBorders>
          </w:tcPr>
          <w:p w14:paraId="110CF6E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31</w:t>
            </w:r>
          </w:p>
        </w:tc>
        <w:tc>
          <w:tcPr>
            <w:tcW w:w="896" w:type="dxa"/>
            <w:tcBorders>
              <w:top w:val="single" w:sz="12" w:space="0" w:color="auto"/>
              <w:left w:val="single" w:sz="4" w:space="0" w:color="auto"/>
              <w:bottom w:val="single" w:sz="4" w:space="0" w:color="auto"/>
            </w:tcBorders>
          </w:tcPr>
          <w:p w14:paraId="3967AC2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22</w:t>
            </w:r>
          </w:p>
        </w:tc>
        <w:tc>
          <w:tcPr>
            <w:tcW w:w="703" w:type="dxa"/>
            <w:tcBorders>
              <w:top w:val="single" w:sz="12" w:space="0" w:color="auto"/>
              <w:bottom w:val="single" w:sz="4" w:space="0" w:color="auto"/>
            </w:tcBorders>
            <w:shd w:val="clear" w:color="auto" w:fill="auto"/>
          </w:tcPr>
          <w:p w14:paraId="5943C6D4"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703" w:type="dxa"/>
            <w:tcBorders>
              <w:top w:val="single" w:sz="12" w:space="0" w:color="auto"/>
              <w:bottom w:val="single" w:sz="4" w:space="0" w:color="auto"/>
            </w:tcBorders>
            <w:shd w:val="clear" w:color="auto" w:fill="auto"/>
          </w:tcPr>
          <w:p w14:paraId="182FA67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w:t>
            </w:r>
          </w:p>
        </w:tc>
        <w:tc>
          <w:tcPr>
            <w:tcW w:w="703" w:type="dxa"/>
            <w:tcBorders>
              <w:top w:val="single" w:sz="12" w:space="0" w:color="auto"/>
              <w:bottom w:val="single" w:sz="4" w:space="0" w:color="auto"/>
            </w:tcBorders>
            <w:shd w:val="clear" w:color="auto" w:fill="auto"/>
          </w:tcPr>
          <w:p w14:paraId="771292F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w:t>
            </w:r>
          </w:p>
        </w:tc>
        <w:tc>
          <w:tcPr>
            <w:tcW w:w="703" w:type="dxa"/>
            <w:tcBorders>
              <w:top w:val="single" w:sz="12" w:space="0" w:color="auto"/>
              <w:bottom w:val="single" w:sz="4" w:space="0" w:color="auto"/>
            </w:tcBorders>
            <w:shd w:val="clear" w:color="auto" w:fill="auto"/>
          </w:tcPr>
          <w:p w14:paraId="1E9E4A6F"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w:t>
            </w:r>
          </w:p>
        </w:tc>
        <w:tc>
          <w:tcPr>
            <w:tcW w:w="703" w:type="dxa"/>
            <w:tcBorders>
              <w:top w:val="single" w:sz="12" w:space="0" w:color="auto"/>
              <w:bottom w:val="single" w:sz="4" w:space="0" w:color="auto"/>
            </w:tcBorders>
          </w:tcPr>
          <w:p w14:paraId="399A394D"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12" w:space="0" w:color="auto"/>
              <w:bottom w:val="single" w:sz="4" w:space="0" w:color="auto"/>
            </w:tcBorders>
          </w:tcPr>
          <w:p w14:paraId="6C95028E"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37</w:t>
            </w:r>
          </w:p>
        </w:tc>
        <w:tc>
          <w:tcPr>
            <w:tcW w:w="703" w:type="dxa"/>
            <w:gridSpan w:val="2"/>
            <w:tcBorders>
              <w:top w:val="single" w:sz="12" w:space="0" w:color="auto"/>
              <w:bottom w:val="single" w:sz="4" w:space="0" w:color="auto"/>
            </w:tcBorders>
          </w:tcPr>
          <w:p w14:paraId="2B8FFBA5"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12" w:space="0" w:color="auto"/>
              <w:bottom w:val="single" w:sz="4" w:space="0" w:color="auto"/>
            </w:tcBorders>
          </w:tcPr>
          <w:p w14:paraId="4DB5BEBC"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12" w:space="0" w:color="auto"/>
              <w:bottom w:val="single" w:sz="4" w:space="0" w:color="auto"/>
            </w:tcBorders>
          </w:tcPr>
          <w:p w14:paraId="50630B5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03" w:type="dxa"/>
            <w:tcBorders>
              <w:top w:val="single" w:sz="12" w:space="0" w:color="auto"/>
              <w:bottom w:val="single" w:sz="4" w:space="0" w:color="auto"/>
            </w:tcBorders>
          </w:tcPr>
          <w:p w14:paraId="02B5CDD0" w14:textId="77777777" w:rsidR="00755D2B" w:rsidRPr="00E507F0" w:rsidRDefault="00755D2B" w:rsidP="000E1226">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bookmarkEnd w:id="18"/>
    </w:tbl>
    <w:p w14:paraId="4A295E0E" w14:textId="77777777" w:rsidR="00755D2B" w:rsidRPr="00E507F0" w:rsidRDefault="00755D2B" w:rsidP="00E507F0">
      <w:pPr>
        <w:tabs>
          <w:tab w:val="left" w:pos="426"/>
        </w:tabs>
        <w:spacing w:after="0" w:line="276" w:lineRule="auto"/>
        <w:jc w:val="both"/>
        <w:rPr>
          <w:rFonts w:ascii="Calibri" w:eastAsia="Times New Roman" w:hAnsi="Calibri" w:cs="Calibri"/>
          <w:kern w:val="0"/>
          <w:lang w:eastAsia="pl-PL"/>
          <w14:ligatures w14:val="none"/>
        </w:rPr>
      </w:pPr>
    </w:p>
    <w:p w14:paraId="300A2238" w14:textId="77777777" w:rsidR="00755D2B" w:rsidRPr="00E507F0" w:rsidRDefault="00755D2B" w:rsidP="00E507F0">
      <w:pPr>
        <w:tabs>
          <w:tab w:val="left" w:pos="426"/>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t>
      </w:r>
    </w:p>
    <w:p w14:paraId="6AA254F0" w14:textId="77777777" w:rsidR="00755D2B" w:rsidRPr="00E507F0" w:rsidRDefault="00755D2B" w:rsidP="00E507F0">
      <w:pPr>
        <w:spacing w:after="0" w:line="276" w:lineRule="auto"/>
        <w:jc w:val="both"/>
        <w:rPr>
          <w:rFonts w:ascii="Calibri" w:eastAsia="Times New Roman" w:hAnsi="Calibri" w:cs="Calibri"/>
          <w:bCs/>
          <w:kern w:val="0"/>
          <w:u w:val="single"/>
          <w:lang w:eastAsia="pl-PL"/>
          <w14:ligatures w14:val="none"/>
        </w:rPr>
      </w:pPr>
      <w:r w:rsidRPr="00E507F0">
        <w:rPr>
          <w:rFonts w:ascii="Calibri" w:eastAsia="Times New Roman" w:hAnsi="Calibri" w:cs="Calibri"/>
          <w:bCs/>
          <w:kern w:val="0"/>
          <w:u w:val="single"/>
          <w:lang w:eastAsia="pl-PL"/>
          <w14:ligatures w14:val="none"/>
        </w:rPr>
        <w:t>Ponadnormatywna liczba uczniów na urządzenie ustępowe</w:t>
      </w:r>
    </w:p>
    <w:p w14:paraId="70A17CD0" w14:textId="77777777" w:rsidR="00755D2B" w:rsidRPr="00E507F0" w:rsidRDefault="00755D2B" w:rsidP="00E507F0">
      <w:pPr>
        <w:spacing w:after="0" w:line="276" w:lineRule="auto"/>
        <w:jc w:val="both"/>
        <w:rPr>
          <w:rFonts w:ascii="Calibri" w:eastAsia="Times New Roman" w:hAnsi="Calibri" w:cs="Calibri"/>
          <w:b/>
          <w:kern w:val="0"/>
          <w:lang w:eastAsia="pl-PL"/>
          <w14:ligatures w14:val="none"/>
        </w:rPr>
      </w:pPr>
      <w:bookmarkStart w:id="19" w:name="_Hlk156373800"/>
      <w:r w:rsidRPr="00E507F0">
        <w:rPr>
          <w:rFonts w:ascii="Calibri" w:eastAsia="Times New Roman" w:hAnsi="Calibri" w:cs="Calibri"/>
          <w:b/>
          <w:kern w:val="0"/>
          <w:lang w:eastAsia="pl-PL"/>
          <w14:ligatures w14:val="none"/>
        </w:rPr>
        <w:t>Rok 2023</w:t>
      </w:r>
    </w:p>
    <w:p w14:paraId="7E3E1A8A" w14:textId="1557C3F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roku 2023 stwierdzono niezachowanie standardów dostępności do urządzeń sanitarnych w 4 szkołach podstawowych.</w:t>
      </w:r>
    </w:p>
    <w:p w14:paraId="2F8D1E63" w14:textId="77777777" w:rsidR="00755D2B" w:rsidRPr="00E507F0" w:rsidRDefault="00755D2B"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Rok 2024</w:t>
      </w:r>
    </w:p>
    <w:p w14:paraId="53D3985A" w14:textId="6305A236"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roku 2024 stwierdzono niezachowanie standardów dostępności do urządzeń sanitarnych w 4 szkołach podstawowych.</w:t>
      </w:r>
    </w:p>
    <w:bookmarkEnd w:id="19"/>
    <w:p w14:paraId="77888D1C" w14:textId="77777777" w:rsidR="00755D2B" w:rsidRPr="00E507F0" w:rsidRDefault="00755D2B" w:rsidP="00E507F0">
      <w:pPr>
        <w:spacing w:after="0" w:line="276" w:lineRule="auto"/>
        <w:jc w:val="both"/>
        <w:rPr>
          <w:rFonts w:ascii="Calibri" w:eastAsia="Times New Roman" w:hAnsi="Calibri" w:cs="Calibri"/>
          <w:bCs/>
          <w:kern w:val="0"/>
          <w:u w:val="single"/>
          <w:lang w:eastAsia="pl-PL"/>
          <w14:ligatures w14:val="none"/>
        </w:rPr>
      </w:pPr>
      <w:r w:rsidRPr="00E507F0">
        <w:rPr>
          <w:rFonts w:ascii="Calibri" w:eastAsia="Times New Roman" w:hAnsi="Calibri" w:cs="Calibri"/>
          <w:bCs/>
          <w:kern w:val="0"/>
          <w:u w:val="single"/>
          <w:lang w:eastAsia="pl-PL"/>
          <w14:ligatures w14:val="none"/>
        </w:rPr>
        <w:t>Zapewnienie ciepłej wody do mycia rąk</w:t>
      </w:r>
    </w:p>
    <w:p w14:paraId="4C9A51E6" w14:textId="77777777" w:rsidR="00755D2B" w:rsidRPr="00E507F0" w:rsidRDefault="00755D2B" w:rsidP="00E507F0">
      <w:pPr>
        <w:spacing w:after="0" w:line="276" w:lineRule="auto"/>
        <w:jc w:val="both"/>
        <w:rPr>
          <w:rFonts w:ascii="Calibri" w:eastAsia="Times New Roman" w:hAnsi="Calibri" w:cs="Calibri"/>
          <w:b/>
          <w:kern w:val="0"/>
          <w:lang w:eastAsia="pl-PL"/>
          <w14:ligatures w14:val="none"/>
        </w:rPr>
      </w:pPr>
      <w:bookmarkStart w:id="20" w:name="_Hlk156373815"/>
      <w:r w:rsidRPr="00E507F0">
        <w:rPr>
          <w:rFonts w:ascii="Calibri" w:eastAsia="Times New Roman" w:hAnsi="Calibri" w:cs="Calibri"/>
          <w:b/>
          <w:kern w:val="0"/>
          <w:lang w:eastAsia="pl-PL"/>
          <w14:ligatures w14:val="none"/>
        </w:rPr>
        <w:t>Rok 2023</w:t>
      </w:r>
    </w:p>
    <w:p w14:paraId="5744BF97" w14:textId="7777777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roku 2023 nie stwierdzono nieprawidłowości związanych z zapewnieniem bieżącej ciepłej wody do mycia rąk. </w:t>
      </w:r>
    </w:p>
    <w:p w14:paraId="0376F84C" w14:textId="77777777" w:rsidR="00755D2B" w:rsidRPr="00E507F0" w:rsidRDefault="00755D2B"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Rok 2024</w:t>
      </w:r>
    </w:p>
    <w:p w14:paraId="0620396E" w14:textId="77777777" w:rsidR="00755D2B" w:rsidRPr="00E507F0" w:rsidRDefault="00755D2B" w:rsidP="000E1226">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roku 2024 nie stwierdzono nieprawidłowości związanych z zapewnieniem bieżącej ciepłej wody do mycia rąk. </w:t>
      </w:r>
    </w:p>
    <w:bookmarkEnd w:id="20"/>
    <w:p w14:paraId="1D47DED2" w14:textId="77777777" w:rsidR="00755D2B" w:rsidRPr="00E507F0" w:rsidRDefault="00755D2B" w:rsidP="00E507F0">
      <w:pPr>
        <w:tabs>
          <w:tab w:val="left" w:pos="1134"/>
        </w:tabs>
        <w:spacing w:after="0" w:line="276" w:lineRule="auto"/>
        <w:ind w:left="360"/>
        <w:jc w:val="both"/>
        <w:rPr>
          <w:rFonts w:ascii="Calibri" w:eastAsia="Times New Roman" w:hAnsi="Calibri" w:cs="Calibri"/>
          <w:kern w:val="0"/>
          <w:lang w:eastAsia="pl-PL"/>
          <w14:ligatures w14:val="none"/>
        </w:rPr>
      </w:pPr>
    </w:p>
    <w:p w14:paraId="693BD80E" w14:textId="77777777" w:rsidR="00755D2B" w:rsidRPr="000E1226" w:rsidRDefault="00755D2B" w:rsidP="00E507F0">
      <w:pPr>
        <w:numPr>
          <w:ilvl w:val="1"/>
          <w:numId w:val="104"/>
        </w:numPr>
        <w:tabs>
          <w:tab w:val="left" w:pos="567"/>
        </w:tabs>
        <w:spacing w:after="0" w:line="276" w:lineRule="auto"/>
        <w:ind w:left="426"/>
        <w:jc w:val="both"/>
        <w:rPr>
          <w:rFonts w:ascii="Calibri" w:eastAsia="Times New Roman" w:hAnsi="Calibri" w:cs="Calibri"/>
          <w:b/>
          <w:bCs/>
          <w:kern w:val="0"/>
          <w:lang w:eastAsia="pl-PL"/>
          <w14:ligatures w14:val="none"/>
        </w:rPr>
      </w:pPr>
      <w:r w:rsidRPr="000E1226">
        <w:rPr>
          <w:rFonts w:ascii="Calibri" w:eastAsia="Times New Roman" w:hAnsi="Calibri" w:cs="Calibri"/>
          <w:b/>
          <w:bCs/>
          <w:kern w:val="0"/>
          <w:lang w:eastAsia="pl-PL"/>
          <w14:ligatures w14:val="none"/>
        </w:rPr>
        <w:t>Oświetlenie, temperatura i wentylacja w placówkach</w:t>
      </w:r>
    </w:p>
    <w:p w14:paraId="37DC9303" w14:textId="7D51307A" w:rsidR="00755D2B" w:rsidRPr="00E507F0" w:rsidRDefault="000E1226" w:rsidP="000E1226">
      <w:pPr>
        <w:tabs>
          <w:tab w:val="left" w:pos="709"/>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755D2B" w:rsidRPr="00E507F0">
        <w:rPr>
          <w:rFonts w:ascii="Calibri" w:eastAsia="Times New Roman" w:hAnsi="Calibri" w:cs="Calibri"/>
          <w:kern w:val="0"/>
          <w:lang w:eastAsia="pl-PL"/>
          <w14:ligatures w14:val="none"/>
        </w:rPr>
        <w:t xml:space="preserve">Podczas przeprowadzania czynności kontrolnych analizie poddano m.in. rodzaj zapewnionego oświetlenia, zapewnienie osłon na oświetleniu oraz fakt posiadania przez placówki pomiarów natężenia oświetlenia.  W ww. zakresie stwierdzono nieprawidłowości </w:t>
      </w:r>
      <w:r w:rsidR="00755D2B" w:rsidRPr="00E507F0">
        <w:rPr>
          <w:rFonts w:ascii="Calibri" w:eastAsia="Times New Roman" w:hAnsi="Calibri" w:cs="Calibri"/>
          <w:kern w:val="0"/>
          <w:lang w:eastAsia="pl-PL"/>
          <w14:ligatures w14:val="none"/>
        </w:rPr>
        <w:br/>
        <w:t xml:space="preserve">w 3 skontrolowanych placówkach (nieprawidłowe natężenia oświetlenia w salach zajęć), </w:t>
      </w:r>
      <w:r w:rsidR="00755D2B" w:rsidRPr="00E507F0">
        <w:rPr>
          <w:rFonts w:ascii="Calibri" w:eastAsia="Times New Roman" w:hAnsi="Calibri" w:cs="Calibri"/>
          <w:kern w:val="0"/>
          <w:lang w:eastAsia="pl-PL"/>
          <w14:ligatures w14:val="none"/>
        </w:rPr>
        <w:br/>
        <w:t xml:space="preserve">w związku z powyższym wydano 3 decyzje administracyjne. </w:t>
      </w:r>
    </w:p>
    <w:p w14:paraId="2400B295" w14:textId="30C0B11B"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ab/>
      </w:r>
      <w:r w:rsidR="000E1226">
        <w:rPr>
          <w:rFonts w:ascii="Calibri" w:eastAsia="Times New Roman" w:hAnsi="Calibri" w:cs="Calibri"/>
          <w:kern w:val="0"/>
          <w:lang w:eastAsia="pl-PL"/>
          <w14:ligatures w14:val="none"/>
        </w:rPr>
        <w:tab/>
      </w:r>
      <w:r w:rsidRPr="00E507F0">
        <w:rPr>
          <w:rFonts w:ascii="Calibri" w:eastAsia="Times New Roman" w:hAnsi="Calibri" w:cs="Calibri"/>
          <w:kern w:val="0"/>
          <w:lang w:eastAsia="pl-PL"/>
          <w14:ligatures w14:val="none"/>
        </w:rPr>
        <w:t>Dokonano pomiarów temperatury w 16 placówkach oświatowo – wychowawczych. Badanie przeprowadzono w 50 pomieszczeniach:</w:t>
      </w:r>
    </w:p>
    <w:p w14:paraId="49CFC576" w14:textId="77777777"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 2 żłobkach sprawdzono 4 pomieszczenia pobytu dzieci,</w:t>
      </w:r>
    </w:p>
    <w:p w14:paraId="42D716B6" w14:textId="77777777"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w 4 przedszkolach sprawdzono 14 pomieszczeń do nauki, </w:t>
      </w:r>
    </w:p>
    <w:p w14:paraId="508F0B99" w14:textId="77777777"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 w 5 szkołach podstawowych sprawdzono 14 pomieszczeń do nauki, </w:t>
      </w:r>
    </w:p>
    <w:p w14:paraId="1ABCD15D" w14:textId="77777777"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 2 obiektach zespołach szkół sprawdzono 6 pomieszczeń do nauki,</w:t>
      </w:r>
    </w:p>
    <w:p w14:paraId="58B89C06" w14:textId="6B57169F"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 4 placówkach pozostałych sprawdzono 12 pomieszczeń do nauki (ujęto w wierszu „Pozostałe placówki”)</w:t>
      </w:r>
      <w:r w:rsidR="000E1226">
        <w:rPr>
          <w:rFonts w:ascii="Calibri" w:eastAsia="Times New Roman" w:hAnsi="Calibri" w:cs="Calibri"/>
          <w:kern w:val="0"/>
          <w:lang w:eastAsia="pl-PL"/>
          <w14:ligatures w14:val="none"/>
        </w:rPr>
        <w:t>.</w:t>
      </w:r>
    </w:p>
    <w:p w14:paraId="3D4677B5" w14:textId="77777777" w:rsidR="00755D2B" w:rsidRPr="00E507F0" w:rsidRDefault="00755D2B" w:rsidP="00E507F0">
      <w:pPr>
        <w:tabs>
          <w:tab w:val="left" w:pos="0"/>
          <w:tab w:val="num"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Temperatury niezgodnej z PN nie stwierdzono.</w:t>
      </w:r>
    </w:p>
    <w:p w14:paraId="536B3950" w14:textId="070BCC59" w:rsidR="00755D2B" w:rsidRPr="00E507F0" w:rsidRDefault="000E1226" w:rsidP="000E1226">
      <w:pPr>
        <w:tabs>
          <w:tab w:val="left" w:pos="0"/>
          <w:tab w:val="num" w:pos="709"/>
        </w:tabs>
        <w:spacing w:after="0" w:line="276" w:lineRule="auto"/>
        <w:jc w:val="both"/>
        <w:rPr>
          <w:rFonts w:ascii="Calibri" w:eastAsia="Times New Roman" w:hAnsi="Calibri" w:cs="Calibri"/>
          <w:b/>
          <w:bCs/>
          <w:kern w:val="0"/>
          <w:lang w:eastAsia="pl-PL"/>
          <w14:ligatures w14:val="none"/>
        </w:rPr>
      </w:pPr>
      <w:r>
        <w:rPr>
          <w:rFonts w:ascii="Calibri" w:eastAsia="Times New Roman" w:hAnsi="Calibri" w:cs="Calibri"/>
          <w:kern w:val="0"/>
          <w:lang w:eastAsia="pl-PL"/>
          <w14:ligatures w14:val="none"/>
        </w:rPr>
        <w:tab/>
      </w:r>
      <w:r w:rsidR="00755D2B" w:rsidRPr="00E507F0">
        <w:rPr>
          <w:rFonts w:ascii="Calibri" w:eastAsia="Times New Roman" w:hAnsi="Calibri" w:cs="Calibri"/>
          <w:kern w:val="0"/>
          <w:lang w:eastAsia="pl-PL"/>
          <w14:ligatures w14:val="none"/>
        </w:rPr>
        <w:t>W roku 2024 nie stwierdzono placówek z nieprawidłowo funkcjonującą wentylacją. Wszystkie placówki posiadały aktualne przeglądy kominiarskie.</w:t>
      </w:r>
      <w:r w:rsidR="00755D2B" w:rsidRPr="00E507F0">
        <w:rPr>
          <w:rFonts w:ascii="Calibri" w:eastAsia="Times New Roman" w:hAnsi="Calibri" w:cs="Calibri"/>
          <w:b/>
          <w:bCs/>
          <w:kern w:val="0"/>
          <w:lang w:eastAsia="pl-PL"/>
          <w14:ligatures w14:val="none"/>
        </w:rPr>
        <w:t xml:space="preserve"> </w:t>
      </w:r>
    </w:p>
    <w:p w14:paraId="538294BE"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p w14:paraId="2783929F" w14:textId="26235719"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2. Higiena procesów nauczania</w:t>
      </w:r>
    </w:p>
    <w:p w14:paraId="7D9C9701" w14:textId="77777777" w:rsidR="00755D2B" w:rsidRPr="000E1226" w:rsidRDefault="00755D2B" w:rsidP="00E507F0">
      <w:pPr>
        <w:tabs>
          <w:tab w:val="left" w:pos="426"/>
        </w:tabs>
        <w:spacing w:after="0" w:line="276" w:lineRule="auto"/>
        <w:jc w:val="both"/>
        <w:rPr>
          <w:rFonts w:ascii="Calibri" w:eastAsia="Times New Roman" w:hAnsi="Calibri" w:cs="Calibri"/>
          <w:b/>
          <w:bCs/>
          <w:kern w:val="0"/>
          <w:lang w:eastAsia="pl-PL"/>
          <w14:ligatures w14:val="none"/>
        </w:rPr>
      </w:pPr>
      <w:r w:rsidRPr="000E1226">
        <w:rPr>
          <w:rFonts w:ascii="Calibri" w:eastAsia="Times New Roman" w:hAnsi="Calibri" w:cs="Calibri"/>
          <w:b/>
          <w:bCs/>
          <w:kern w:val="0"/>
          <w:lang w:eastAsia="pl-PL"/>
          <w14:ligatures w14:val="none"/>
        </w:rPr>
        <w:t>2.1. Ergonomiczne warunki pracy ucznia</w:t>
      </w:r>
    </w:p>
    <w:p w14:paraId="7B59F8DF" w14:textId="77777777" w:rsidR="00755D2B" w:rsidRPr="00E507F0" w:rsidRDefault="00755D2B" w:rsidP="000E1226">
      <w:pPr>
        <w:autoSpaceDE w:val="0"/>
        <w:autoSpaceDN w:val="0"/>
        <w:adjustRightInd w:val="0"/>
        <w:spacing w:after="0" w:line="276" w:lineRule="auto"/>
        <w:ind w:firstLine="708"/>
        <w:jc w:val="both"/>
        <w:rPr>
          <w:rFonts w:ascii="Calibri" w:eastAsia="Calibri" w:hAnsi="Calibri" w:cs="Calibri"/>
          <w:kern w:val="0"/>
          <w14:ligatures w14:val="none"/>
        </w:rPr>
      </w:pPr>
      <w:bookmarkStart w:id="21" w:name="_Hlk156373971"/>
      <w:r w:rsidRPr="00E507F0">
        <w:rPr>
          <w:rFonts w:ascii="Calibri" w:eastAsia="Times New Roman" w:hAnsi="Calibri" w:cs="Calibri"/>
          <w:kern w:val="0"/>
          <w:lang w:eastAsia="pl-PL"/>
          <w14:ligatures w14:val="none"/>
        </w:rPr>
        <w:t xml:space="preserve">W roku 2024 </w:t>
      </w:r>
      <w:r w:rsidRPr="00E507F0">
        <w:rPr>
          <w:rFonts w:ascii="Calibri" w:eastAsia="Calibri" w:hAnsi="Calibri" w:cs="Calibri"/>
          <w:kern w:val="0"/>
          <w14:ligatures w14:val="none"/>
        </w:rPr>
        <w:t xml:space="preserve">ocenie poddano 18 placówek w 44 oddziałach na 670 stanowiskach (ujęte </w:t>
      </w:r>
      <w:r w:rsidRPr="00E507F0">
        <w:rPr>
          <w:rFonts w:ascii="Calibri" w:eastAsia="Calibri" w:hAnsi="Calibri" w:cs="Calibri"/>
          <w:kern w:val="0"/>
          <w14:ligatures w14:val="none"/>
        </w:rPr>
        <w:br/>
        <w:t>w MZ - 53).</w:t>
      </w:r>
    </w:p>
    <w:p w14:paraId="45AD786D" w14:textId="7777777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wyniku przeprowadzonych czynności kontrolnych w zakresie oceny stanu sanitarnego, nie stwierdzono nieprawidłowości związanych z niedostosowaniem mebli do wzrostu uczniów. </w:t>
      </w:r>
      <w:r w:rsidRPr="00E507F0">
        <w:rPr>
          <w:rFonts w:ascii="Calibri" w:eastAsia="Calibri" w:hAnsi="Calibri" w:cs="Calibri"/>
          <w:kern w:val="0"/>
          <w14:ligatures w14:val="none"/>
        </w:rPr>
        <w:t>Szkoły dokumentują dokonanie pomiarów wzrostu ciała oraz wysokości podkolanowej uczniów oraz odpowiedniego dostosowania mebli edukacyjnych. Zapisy dokonywane są najczęściej w założonych rejestrach. Meble są prawidłowo oznakowane kolorem lub numerem oraz właściwie zestawione. Ich stan techniczny jest prawidłowy.</w:t>
      </w:r>
    </w:p>
    <w:bookmarkEnd w:id="21"/>
    <w:p w14:paraId="2AF1B95A" w14:textId="77777777" w:rsidR="00755D2B" w:rsidRPr="00E507F0" w:rsidRDefault="00755D2B" w:rsidP="000E1226">
      <w:pPr>
        <w:autoSpaceDE w:val="0"/>
        <w:autoSpaceDN w:val="0"/>
        <w:adjustRightInd w:val="0"/>
        <w:spacing w:after="0" w:line="276" w:lineRule="auto"/>
        <w:ind w:firstLine="708"/>
        <w:jc w:val="both"/>
        <w:rPr>
          <w:rFonts w:ascii="Calibri" w:eastAsia="Calibri" w:hAnsi="Calibri" w:cs="Calibri"/>
          <w:kern w:val="0"/>
          <w:lang w:eastAsia="pl-PL"/>
          <w14:ligatures w14:val="none"/>
        </w:rPr>
      </w:pPr>
      <w:r w:rsidRPr="00E507F0">
        <w:rPr>
          <w:rFonts w:ascii="Calibri" w:eastAsia="Times New Roman" w:hAnsi="Calibri" w:cs="Calibri"/>
          <w:bCs/>
          <w:kern w:val="0"/>
          <w:lang w:eastAsia="pl-PL"/>
          <w14:ligatures w14:val="none"/>
        </w:rPr>
        <w:t>Kontrole sanitarne prowadzone przez przedstawiciela Państwowego Powiatowego Inspektora Sanitarnego w Łobzie wskazują, że dyrektorzy szkół/przedszkoli na bieżąco, w miarę posiadanych środków, zakupują nowy sprzęt i urządzenia z aktualnymi certyfikatami i atestami zgodności. Prowadzą bieżące i okresowe kontrole oraz naprawy używanego sprzętu meblowego.</w:t>
      </w:r>
    </w:p>
    <w:p w14:paraId="16607DA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bl>
      <w:tblPr>
        <w:tblW w:w="9511" w:type="dxa"/>
        <w:tblInd w:w="75" w:type="dxa"/>
        <w:tblLayout w:type="fixed"/>
        <w:tblCellMar>
          <w:left w:w="70" w:type="dxa"/>
          <w:right w:w="70" w:type="dxa"/>
        </w:tblCellMar>
        <w:tblLook w:val="04A0" w:firstRow="1" w:lastRow="0" w:firstColumn="1" w:lastColumn="0" w:noHBand="0" w:noVBand="1"/>
      </w:tblPr>
      <w:tblGrid>
        <w:gridCol w:w="442"/>
        <w:gridCol w:w="1516"/>
        <w:gridCol w:w="728"/>
        <w:gridCol w:w="1137"/>
        <w:gridCol w:w="1134"/>
        <w:gridCol w:w="992"/>
        <w:gridCol w:w="1134"/>
        <w:gridCol w:w="1134"/>
        <w:gridCol w:w="1134"/>
        <w:gridCol w:w="160"/>
      </w:tblGrid>
      <w:tr w:rsidR="00755D2B" w:rsidRPr="00E507F0" w14:paraId="3ED807C4" w14:textId="77777777" w:rsidTr="00574BEB">
        <w:trPr>
          <w:gridAfter w:val="1"/>
          <w:wAfter w:w="160" w:type="dxa"/>
          <w:trHeight w:val="300"/>
        </w:trPr>
        <w:tc>
          <w:tcPr>
            <w:tcW w:w="268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C2105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Rodzaj placówek</w:t>
            </w:r>
          </w:p>
        </w:tc>
        <w:tc>
          <w:tcPr>
            <w:tcW w:w="6665" w:type="dxa"/>
            <w:gridSpan w:val="6"/>
            <w:tcBorders>
              <w:top w:val="single" w:sz="4" w:space="0" w:color="auto"/>
              <w:left w:val="nil"/>
              <w:bottom w:val="single" w:sz="4" w:space="0" w:color="auto"/>
              <w:right w:val="single" w:sz="4" w:space="0" w:color="000000"/>
            </w:tcBorders>
            <w:shd w:val="clear" w:color="auto" w:fill="auto"/>
            <w:vAlign w:val="center"/>
            <w:hideMark/>
          </w:tcPr>
          <w:p w14:paraId="45FABAAB"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Ergonomia mebli szkolnych i przedszkolnych</w:t>
            </w:r>
          </w:p>
        </w:tc>
      </w:tr>
      <w:tr w:rsidR="00755D2B" w:rsidRPr="00E507F0" w14:paraId="7216FB55" w14:textId="77777777" w:rsidTr="00574BEB">
        <w:trPr>
          <w:gridAfter w:val="1"/>
          <w:wAfter w:w="160" w:type="dxa"/>
          <w:trHeight w:val="735"/>
        </w:trPr>
        <w:tc>
          <w:tcPr>
            <w:tcW w:w="2686" w:type="dxa"/>
            <w:gridSpan w:val="3"/>
            <w:vMerge/>
            <w:tcBorders>
              <w:top w:val="single" w:sz="4" w:space="0" w:color="auto"/>
              <w:left w:val="single" w:sz="4" w:space="0" w:color="auto"/>
              <w:bottom w:val="single" w:sz="4" w:space="0" w:color="000000"/>
              <w:right w:val="single" w:sz="4" w:space="0" w:color="000000"/>
            </w:tcBorders>
            <w:vAlign w:val="center"/>
            <w:hideMark/>
          </w:tcPr>
          <w:p w14:paraId="00AEB54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326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6D652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oceniono dostosowanie mebli do warunków antropometrycznych uczniów i przedszkolaków</w:t>
            </w:r>
          </w:p>
        </w:tc>
        <w:tc>
          <w:tcPr>
            <w:tcW w:w="340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4CE1C0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stwierdzono nieprawidłowości</w:t>
            </w:r>
          </w:p>
        </w:tc>
      </w:tr>
      <w:tr w:rsidR="00755D2B" w:rsidRPr="00E507F0" w14:paraId="456437F3" w14:textId="77777777" w:rsidTr="00574BEB">
        <w:trPr>
          <w:trHeight w:val="264"/>
        </w:trPr>
        <w:tc>
          <w:tcPr>
            <w:tcW w:w="2686" w:type="dxa"/>
            <w:gridSpan w:val="3"/>
            <w:vMerge/>
            <w:tcBorders>
              <w:top w:val="single" w:sz="4" w:space="0" w:color="auto"/>
              <w:left w:val="single" w:sz="4" w:space="0" w:color="auto"/>
              <w:bottom w:val="single" w:sz="4" w:space="0" w:color="000000"/>
              <w:right w:val="single" w:sz="4" w:space="0" w:color="000000"/>
            </w:tcBorders>
            <w:vAlign w:val="center"/>
            <w:hideMark/>
          </w:tcPr>
          <w:p w14:paraId="76B4D932"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3263" w:type="dxa"/>
            <w:gridSpan w:val="3"/>
            <w:vMerge/>
            <w:tcBorders>
              <w:top w:val="single" w:sz="4" w:space="0" w:color="auto"/>
              <w:left w:val="single" w:sz="4" w:space="0" w:color="auto"/>
              <w:bottom w:val="single" w:sz="4" w:space="0" w:color="000000"/>
              <w:right w:val="single" w:sz="4" w:space="0" w:color="000000"/>
            </w:tcBorders>
            <w:vAlign w:val="center"/>
            <w:hideMark/>
          </w:tcPr>
          <w:p w14:paraId="12FD53F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3402" w:type="dxa"/>
            <w:gridSpan w:val="3"/>
            <w:vMerge/>
            <w:tcBorders>
              <w:top w:val="single" w:sz="4" w:space="0" w:color="auto"/>
              <w:left w:val="single" w:sz="4" w:space="0" w:color="auto"/>
              <w:bottom w:val="single" w:sz="4" w:space="0" w:color="000000"/>
              <w:right w:val="single" w:sz="4" w:space="0" w:color="000000"/>
            </w:tcBorders>
            <w:vAlign w:val="center"/>
            <w:hideMark/>
          </w:tcPr>
          <w:p w14:paraId="1B8B0DD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60" w:type="dxa"/>
            <w:tcBorders>
              <w:top w:val="nil"/>
              <w:left w:val="nil"/>
              <w:bottom w:val="nil"/>
              <w:right w:val="nil"/>
            </w:tcBorders>
            <w:shd w:val="clear" w:color="auto" w:fill="auto"/>
            <w:noWrap/>
            <w:vAlign w:val="bottom"/>
            <w:hideMark/>
          </w:tcPr>
          <w:p w14:paraId="409F96A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707695CA" w14:textId="77777777" w:rsidTr="00574BEB">
        <w:trPr>
          <w:trHeight w:val="820"/>
        </w:trPr>
        <w:tc>
          <w:tcPr>
            <w:tcW w:w="2686" w:type="dxa"/>
            <w:gridSpan w:val="3"/>
            <w:vMerge/>
            <w:tcBorders>
              <w:top w:val="single" w:sz="4" w:space="0" w:color="auto"/>
              <w:left w:val="single" w:sz="4" w:space="0" w:color="auto"/>
              <w:bottom w:val="single" w:sz="4" w:space="0" w:color="000000"/>
              <w:right w:val="single" w:sz="4" w:space="0" w:color="000000"/>
            </w:tcBorders>
            <w:vAlign w:val="center"/>
            <w:hideMark/>
          </w:tcPr>
          <w:p w14:paraId="30C33B9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7" w:type="dxa"/>
            <w:tcBorders>
              <w:top w:val="nil"/>
              <w:left w:val="nil"/>
              <w:bottom w:val="single" w:sz="4" w:space="0" w:color="auto"/>
              <w:right w:val="single" w:sz="4" w:space="0" w:color="auto"/>
            </w:tcBorders>
            <w:shd w:val="clear" w:color="auto" w:fill="auto"/>
            <w:vAlign w:val="center"/>
            <w:hideMark/>
          </w:tcPr>
          <w:p w14:paraId="4CD219A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placówkach</w:t>
            </w:r>
          </w:p>
        </w:tc>
        <w:tc>
          <w:tcPr>
            <w:tcW w:w="1134" w:type="dxa"/>
            <w:tcBorders>
              <w:top w:val="nil"/>
              <w:left w:val="nil"/>
              <w:bottom w:val="single" w:sz="4" w:space="0" w:color="auto"/>
              <w:right w:val="single" w:sz="4" w:space="0" w:color="auto"/>
            </w:tcBorders>
            <w:shd w:val="clear" w:color="auto" w:fill="auto"/>
            <w:vAlign w:val="center"/>
            <w:hideMark/>
          </w:tcPr>
          <w:p w14:paraId="332ED09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oddziałach</w:t>
            </w:r>
          </w:p>
        </w:tc>
        <w:tc>
          <w:tcPr>
            <w:tcW w:w="992" w:type="dxa"/>
            <w:tcBorders>
              <w:top w:val="nil"/>
              <w:left w:val="nil"/>
              <w:bottom w:val="single" w:sz="4" w:space="0" w:color="auto"/>
              <w:right w:val="single" w:sz="4" w:space="0" w:color="auto"/>
            </w:tcBorders>
            <w:shd w:val="clear" w:color="auto" w:fill="auto"/>
            <w:vAlign w:val="center"/>
            <w:hideMark/>
          </w:tcPr>
          <w:p w14:paraId="26042DA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ile stanowisk</w:t>
            </w:r>
          </w:p>
        </w:tc>
        <w:tc>
          <w:tcPr>
            <w:tcW w:w="1134" w:type="dxa"/>
            <w:tcBorders>
              <w:top w:val="nil"/>
              <w:left w:val="nil"/>
              <w:bottom w:val="single" w:sz="4" w:space="0" w:color="auto"/>
              <w:right w:val="single" w:sz="4" w:space="0" w:color="auto"/>
            </w:tcBorders>
            <w:shd w:val="clear" w:color="auto" w:fill="auto"/>
            <w:vAlign w:val="center"/>
            <w:hideMark/>
          </w:tcPr>
          <w:p w14:paraId="09585DD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placówkach</w:t>
            </w:r>
          </w:p>
        </w:tc>
        <w:tc>
          <w:tcPr>
            <w:tcW w:w="1134" w:type="dxa"/>
            <w:tcBorders>
              <w:top w:val="nil"/>
              <w:left w:val="nil"/>
              <w:bottom w:val="single" w:sz="4" w:space="0" w:color="auto"/>
              <w:right w:val="single" w:sz="4" w:space="0" w:color="auto"/>
            </w:tcBorders>
            <w:shd w:val="clear" w:color="auto" w:fill="auto"/>
            <w:vAlign w:val="center"/>
            <w:hideMark/>
          </w:tcPr>
          <w:p w14:paraId="1E15232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oddziałach</w:t>
            </w:r>
          </w:p>
        </w:tc>
        <w:tc>
          <w:tcPr>
            <w:tcW w:w="1134" w:type="dxa"/>
            <w:tcBorders>
              <w:top w:val="nil"/>
              <w:left w:val="nil"/>
              <w:bottom w:val="single" w:sz="4" w:space="0" w:color="auto"/>
              <w:right w:val="single" w:sz="4" w:space="0" w:color="auto"/>
            </w:tcBorders>
            <w:shd w:val="clear" w:color="auto" w:fill="auto"/>
            <w:vAlign w:val="center"/>
            <w:hideMark/>
          </w:tcPr>
          <w:p w14:paraId="2BF34AE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ile stanowisk</w:t>
            </w:r>
          </w:p>
        </w:tc>
        <w:tc>
          <w:tcPr>
            <w:tcW w:w="160" w:type="dxa"/>
            <w:vAlign w:val="center"/>
            <w:hideMark/>
          </w:tcPr>
          <w:p w14:paraId="2F8DDD7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1179ACF1" w14:textId="77777777" w:rsidTr="00574BEB">
        <w:trPr>
          <w:trHeight w:val="300"/>
        </w:trPr>
        <w:tc>
          <w:tcPr>
            <w:tcW w:w="2686" w:type="dxa"/>
            <w:gridSpan w:val="3"/>
            <w:tcBorders>
              <w:top w:val="nil"/>
              <w:left w:val="single" w:sz="8" w:space="0" w:color="auto"/>
              <w:bottom w:val="single" w:sz="4" w:space="0" w:color="auto"/>
              <w:right w:val="single" w:sz="4" w:space="0" w:color="000000"/>
            </w:tcBorders>
            <w:shd w:val="clear" w:color="auto" w:fill="auto"/>
            <w:vAlign w:val="bottom"/>
            <w:hideMark/>
          </w:tcPr>
          <w:p w14:paraId="105D6BF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7" w:type="dxa"/>
            <w:tcBorders>
              <w:top w:val="nil"/>
              <w:left w:val="nil"/>
              <w:bottom w:val="single" w:sz="4" w:space="0" w:color="auto"/>
              <w:right w:val="single" w:sz="4" w:space="0" w:color="auto"/>
            </w:tcBorders>
            <w:shd w:val="clear" w:color="auto" w:fill="auto"/>
            <w:vAlign w:val="bottom"/>
            <w:hideMark/>
          </w:tcPr>
          <w:p w14:paraId="6B0450E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18.</w:t>
            </w:r>
          </w:p>
        </w:tc>
        <w:tc>
          <w:tcPr>
            <w:tcW w:w="1134" w:type="dxa"/>
            <w:tcBorders>
              <w:top w:val="nil"/>
              <w:left w:val="nil"/>
              <w:bottom w:val="single" w:sz="4" w:space="0" w:color="auto"/>
              <w:right w:val="single" w:sz="4" w:space="0" w:color="auto"/>
            </w:tcBorders>
            <w:shd w:val="clear" w:color="auto" w:fill="auto"/>
            <w:vAlign w:val="bottom"/>
            <w:hideMark/>
          </w:tcPr>
          <w:p w14:paraId="1FA17EA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19.</w:t>
            </w:r>
          </w:p>
        </w:tc>
        <w:tc>
          <w:tcPr>
            <w:tcW w:w="992" w:type="dxa"/>
            <w:tcBorders>
              <w:top w:val="nil"/>
              <w:left w:val="nil"/>
              <w:bottom w:val="single" w:sz="4" w:space="0" w:color="auto"/>
              <w:right w:val="single" w:sz="4" w:space="0" w:color="auto"/>
            </w:tcBorders>
            <w:shd w:val="clear" w:color="auto" w:fill="auto"/>
            <w:vAlign w:val="bottom"/>
            <w:hideMark/>
          </w:tcPr>
          <w:p w14:paraId="1184652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20.</w:t>
            </w:r>
          </w:p>
        </w:tc>
        <w:tc>
          <w:tcPr>
            <w:tcW w:w="1134" w:type="dxa"/>
            <w:tcBorders>
              <w:top w:val="nil"/>
              <w:left w:val="nil"/>
              <w:bottom w:val="single" w:sz="4" w:space="0" w:color="auto"/>
              <w:right w:val="single" w:sz="4" w:space="0" w:color="auto"/>
            </w:tcBorders>
            <w:shd w:val="clear" w:color="auto" w:fill="auto"/>
            <w:vAlign w:val="bottom"/>
            <w:hideMark/>
          </w:tcPr>
          <w:p w14:paraId="1F2A0BA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21.</w:t>
            </w:r>
          </w:p>
        </w:tc>
        <w:tc>
          <w:tcPr>
            <w:tcW w:w="1134" w:type="dxa"/>
            <w:tcBorders>
              <w:top w:val="nil"/>
              <w:left w:val="nil"/>
              <w:bottom w:val="single" w:sz="4" w:space="0" w:color="auto"/>
              <w:right w:val="single" w:sz="4" w:space="0" w:color="auto"/>
            </w:tcBorders>
            <w:shd w:val="clear" w:color="auto" w:fill="auto"/>
            <w:vAlign w:val="bottom"/>
            <w:hideMark/>
          </w:tcPr>
          <w:p w14:paraId="2B0E924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22.</w:t>
            </w:r>
          </w:p>
        </w:tc>
        <w:tc>
          <w:tcPr>
            <w:tcW w:w="1134" w:type="dxa"/>
            <w:tcBorders>
              <w:top w:val="nil"/>
              <w:left w:val="nil"/>
              <w:bottom w:val="single" w:sz="4" w:space="0" w:color="auto"/>
              <w:right w:val="single" w:sz="4" w:space="0" w:color="auto"/>
            </w:tcBorders>
            <w:shd w:val="clear" w:color="auto" w:fill="auto"/>
            <w:vAlign w:val="bottom"/>
            <w:hideMark/>
          </w:tcPr>
          <w:p w14:paraId="690EDB5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23.</w:t>
            </w:r>
          </w:p>
        </w:tc>
        <w:tc>
          <w:tcPr>
            <w:tcW w:w="160" w:type="dxa"/>
            <w:vAlign w:val="center"/>
            <w:hideMark/>
          </w:tcPr>
          <w:p w14:paraId="7A00F31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3DAA4D6C" w14:textId="77777777" w:rsidTr="00574BEB">
        <w:trPr>
          <w:trHeight w:val="495"/>
        </w:trPr>
        <w:tc>
          <w:tcPr>
            <w:tcW w:w="195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3EC646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 inne formy wychowania przedszkolnego</w:t>
            </w:r>
          </w:p>
        </w:tc>
        <w:tc>
          <w:tcPr>
            <w:tcW w:w="728" w:type="dxa"/>
            <w:tcBorders>
              <w:top w:val="nil"/>
              <w:left w:val="nil"/>
              <w:bottom w:val="single" w:sz="4" w:space="0" w:color="auto"/>
              <w:right w:val="nil"/>
            </w:tcBorders>
            <w:shd w:val="clear" w:color="000000" w:fill="FFFFFF"/>
            <w:vAlign w:val="bottom"/>
            <w:hideMark/>
          </w:tcPr>
          <w:p w14:paraId="1ED4AED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01.</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6045404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w:t>
            </w:r>
          </w:p>
        </w:tc>
        <w:tc>
          <w:tcPr>
            <w:tcW w:w="1134" w:type="dxa"/>
            <w:tcBorders>
              <w:top w:val="nil"/>
              <w:left w:val="nil"/>
              <w:bottom w:val="single" w:sz="4" w:space="0" w:color="auto"/>
              <w:right w:val="single" w:sz="4" w:space="0" w:color="auto"/>
            </w:tcBorders>
            <w:shd w:val="clear" w:color="000000" w:fill="FFFFFF"/>
            <w:vAlign w:val="center"/>
            <w:hideMark/>
          </w:tcPr>
          <w:p w14:paraId="5BBEF40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14</w:t>
            </w:r>
          </w:p>
        </w:tc>
        <w:tc>
          <w:tcPr>
            <w:tcW w:w="992" w:type="dxa"/>
            <w:tcBorders>
              <w:top w:val="nil"/>
              <w:left w:val="nil"/>
              <w:bottom w:val="single" w:sz="4" w:space="0" w:color="auto"/>
              <w:right w:val="single" w:sz="4" w:space="0" w:color="auto"/>
            </w:tcBorders>
            <w:shd w:val="clear" w:color="000000" w:fill="FFFFFF"/>
            <w:vAlign w:val="center"/>
            <w:hideMark/>
          </w:tcPr>
          <w:p w14:paraId="47A37D8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233</w:t>
            </w:r>
          </w:p>
        </w:tc>
        <w:tc>
          <w:tcPr>
            <w:tcW w:w="1134" w:type="dxa"/>
            <w:tcBorders>
              <w:top w:val="nil"/>
              <w:left w:val="nil"/>
              <w:bottom w:val="single" w:sz="4" w:space="0" w:color="auto"/>
              <w:right w:val="single" w:sz="4" w:space="0" w:color="auto"/>
            </w:tcBorders>
            <w:shd w:val="clear" w:color="000000" w:fill="FFFFFF"/>
            <w:vAlign w:val="center"/>
            <w:hideMark/>
          </w:tcPr>
          <w:p w14:paraId="6613F34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26696E1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35B267F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60" w:type="dxa"/>
            <w:vAlign w:val="center"/>
            <w:hideMark/>
          </w:tcPr>
          <w:p w14:paraId="184C2EC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7C53D1AF" w14:textId="77777777" w:rsidTr="00574BEB">
        <w:trPr>
          <w:trHeight w:val="495"/>
        </w:trPr>
        <w:tc>
          <w:tcPr>
            <w:tcW w:w="442"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14:paraId="496901A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funkcjonujące samodzielnie</w:t>
            </w:r>
          </w:p>
        </w:tc>
        <w:tc>
          <w:tcPr>
            <w:tcW w:w="1516" w:type="dxa"/>
            <w:tcBorders>
              <w:top w:val="nil"/>
              <w:left w:val="nil"/>
              <w:bottom w:val="single" w:sz="4" w:space="0" w:color="auto"/>
              <w:right w:val="single" w:sz="4" w:space="0" w:color="auto"/>
            </w:tcBorders>
            <w:shd w:val="clear" w:color="auto" w:fill="auto"/>
            <w:vAlign w:val="center"/>
            <w:hideMark/>
          </w:tcPr>
          <w:p w14:paraId="5C70255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podstawowe</w:t>
            </w:r>
          </w:p>
        </w:tc>
        <w:tc>
          <w:tcPr>
            <w:tcW w:w="728" w:type="dxa"/>
            <w:tcBorders>
              <w:top w:val="nil"/>
              <w:left w:val="nil"/>
              <w:bottom w:val="single" w:sz="4" w:space="0" w:color="auto"/>
              <w:right w:val="nil"/>
            </w:tcBorders>
            <w:shd w:val="clear" w:color="000000" w:fill="FFFFFF"/>
            <w:vAlign w:val="bottom"/>
            <w:hideMark/>
          </w:tcPr>
          <w:p w14:paraId="5555B97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02.</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4B83CC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c>
          <w:tcPr>
            <w:tcW w:w="1134" w:type="dxa"/>
            <w:tcBorders>
              <w:top w:val="nil"/>
              <w:left w:val="nil"/>
              <w:bottom w:val="single" w:sz="4" w:space="0" w:color="auto"/>
              <w:right w:val="single" w:sz="4" w:space="0" w:color="auto"/>
            </w:tcBorders>
            <w:shd w:val="clear" w:color="000000" w:fill="FFFFFF"/>
            <w:vAlign w:val="center"/>
            <w:hideMark/>
          </w:tcPr>
          <w:p w14:paraId="3AFF98F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28</w:t>
            </w:r>
          </w:p>
        </w:tc>
        <w:tc>
          <w:tcPr>
            <w:tcW w:w="992" w:type="dxa"/>
            <w:tcBorders>
              <w:top w:val="nil"/>
              <w:left w:val="nil"/>
              <w:bottom w:val="single" w:sz="4" w:space="0" w:color="auto"/>
              <w:right w:val="single" w:sz="4" w:space="0" w:color="auto"/>
            </w:tcBorders>
            <w:shd w:val="clear" w:color="000000" w:fill="FFFFFF"/>
            <w:vAlign w:val="center"/>
            <w:hideMark/>
          </w:tcPr>
          <w:p w14:paraId="7A9D432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410</w:t>
            </w:r>
          </w:p>
        </w:tc>
        <w:tc>
          <w:tcPr>
            <w:tcW w:w="1134" w:type="dxa"/>
            <w:tcBorders>
              <w:top w:val="nil"/>
              <w:left w:val="nil"/>
              <w:bottom w:val="single" w:sz="4" w:space="0" w:color="auto"/>
              <w:right w:val="single" w:sz="4" w:space="0" w:color="auto"/>
            </w:tcBorders>
            <w:shd w:val="clear" w:color="000000" w:fill="FFFFFF"/>
            <w:vAlign w:val="center"/>
            <w:hideMark/>
          </w:tcPr>
          <w:p w14:paraId="7E262B2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1953288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2645978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60" w:type="dxa"/>
            <w:vAlign w:val="center"/>
            <w:hideMark/>
          </w:tcPr>
          <w:p w14:paraId="56D31ED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5C0E7D33" w14:textId="77777777" w:rsidTr="00574BEB">
        <w:trPr>
          <w:trHeight w:val="300"/>
        </w:trPr>
        <w:tc>
          <w:tcPr>
            <w:tcW w:w="442" w:type="dxa"/>
            <w:vMerge/>
            <w:tcBorders>
              <w:top w:val="nil"/>
              <w:left w:val="single" w:sz="8" w:space="0" w:color="auto"/>
              <w:bottom w:val="single" w:sz="4" w:space="0" w:color="000000"/>
              <w:right w:val="single" w:sz="4" w:space="0" w:color="auto"/>
            </w:tcBorders>
            <w:vAlign w:val="center"/>
            <w:hideMark/>
          </w:tcPr>
          <w:p w14:paraId="36A018C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single" w:sz="4" w:space="0" w:color="auto"/>
              <w:right w:val="single" w:sz="4" w:space="0" w:color="auto"/>
            </w:tcBorders>
            <w:shd w:val="clear" w:color="auto" w:fill="auto"/>
            <w:vAlign w:val="bottom"/>
            <w:hideMark/>
          </w:tcPr>
          <w:p w14:paraId="36E2EA2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728" w:type="dxa"/>
            <w:tcBorders>
              <w:top w:val="nil"/>
              <w:left w:val="nil"/>
              <w:bottom w:val="single" w:sz="4" w:space="0" w:color="auto"/>
              <w:right w:val="nil"/>
            </w:tcBorders>
            <w:shd w:val="clear" w:color="000000" w:fill="FFFFFF"/>
            <w:vAlign w:val="bottom"/>
            <w:hideMark/>
          </w:tcPr>
          <w:p w14:paraId="3A3D909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03.</w:t>
            </w:r>
          </w:p>
        </w:tc>
        <w:tc>
          <w:tcPr>
            <w:tcW w:w="1137" w:type="dxa"/>
            <w:tcBorders>
              <w:top w:val="nil"/>
              <w:left w:val="single" w:sz="4" w:space="0" w:color="auto"/>
              <w:bottom w:val="single" w:sz="4" w:space="0" w:color="auto"/>
              <w:right w:val="single" w:sz="4" w:space="0" w:color="auto"/>
            </w:tcBorders>
            <w:shd w:val="clear" w:color="000000" w:fill="FFFFFF"/>
            <w:vAlign w:val="bottom"/>
            <w:hideMark/>
          </w:tcPr>
          <w:p w14:paraId="66DFDF9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3590B62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0BA91FB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723324C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2F17741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31CE337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60" w:type="dxa"/>
            <w:vAlign w:val="center"/>
            <w:hideMark/>
          </w:tcPr>
          <w:p w14:paraId="4E98EED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67DEC34D" w14:textId="77777777" w:rsidTr="00574BEB">
        <w:trPr>
          <w:trHeight w:val="690"/>
        </w:trPr>
        <w:tc>
          <w:tcPr>
            <w:tcW w:w="442" w:type="dxa"/>
            <w:vMerge/>
            <w:tcBorders>
              <w:top w:val="nil"/>
              <w:left w:val="single" w:sz="8" w:space="0" w:color="auto"/>
              <w:bottom w:val="single" w:sz="4" w:space="0" w:color="000000"/>
              <w:right w:val="single" w:sz="4" w:space="0" w:color="auto"/>
            </w:tcBorders>
            <w:vAlign w:val="center"/>
            <w:hideMark/>
          </w:tcPr>
          <w:p w14:paraId="32E5ECF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single" w:sz="4" w:space="0" w:color="auto"/>
              <w:right w:val="single" w:sz="4" w:space="0" w:color="auto"/>
            </w:tcBorders>
            <w:shd w:val="clear" w:color="auto" w:fill="auto"/>
            <w:vAlign w:val="bottom"/>
            <w:hideMark/>
          </w:tcPr>
          <w:p w14:paraId="39C1691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   ogólnokształcące</w:t>
            </w:r>
          </w:p>
        </w:tc>
        <w:tc>
          <w:tcPr>
            <w:tcW w:w="728" w:type="dxa"/>
            <w:tcBorders>
              <w:top w:val="nil"/>
              <w:left w:val="nil"/>
              <w:bottom w:val="single" w:sz="4" w:space="0" w:color="auto"/>
              <w:right w:val="nil"/>
            </w:tcBorders>
            <w:shd w:val="clear" w:color="000000" w:fill="FFFFFF"/>
            <w:vAlign w:val="bottom"/>
            <w:hideMark/>
          </w:tcPr>
          <w:p w14:paraId="4BEAA17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04.</w:t>
            </w:r>
          </w:p>
        </w:tc>
        <w:tc>
          <w:tcPr>
            <w:tcW w:w="1137" w:type="dxa"/>
            <w:tcBorders>
              <w:top w:val="nil"/>
              <w:left w:val="single" w:sz="4" w:space="0" w:color="auto"/>
              <w:bottom w:val="single" w:sz="4" w:space="0" w:color="auto"/>
              <w:right w:val="single" w:sz="4" w:space="0" w:color="auto"/>
            </w:tcBorders>
            <w:shd w:val="clear" w:color="000000" w:fill="FFFFFF"/>
            <w:vAlign w:val="bottom"/>
            <w:hideMark/>
          </w:tcPr>
          <w:p w14:paraId="0341AFA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09FC1D1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27F5C90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1B2D630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373BEFA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1166749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60" w:type="dxa"/>
            <w:vAlign w:val="center"/>
            <w:hideMark/>
          </w:tcPr>
          <w:p w14:paraId="229276A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17C32627" w14:textId="77777777" w:rsidTr="00574BEB">
        <w:trPr>
          <w:trHeight w:val="480"/>
        </w:trPr>
        <w:tc>
          <w:tcPr>
            <w:tcW w:w="442" w:type="dxa"/>
            <w:vMerge/>
            <w:tcBorders>
              <w:top w:val="nil"/>
              <w:left w:val="single" w:sz="8" w:space="0" w:color="auto"/>
              <w:bottom w:val="single" w:sz="4" w:space="0" w:color="000000"/>
              <w:right w:val="single" w:sz="4" w:space="0" w:color="auto"/>
            </w:tcBorders>
            <w:vAlign w:val="center"/>
            <w:hideMark/>
          </w:tcPr>
          <w:p w14:paraId="67F74A9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single" w:sz="4" w:space="0" w:color="auto"/>
              <w:right w:val="single" w:sz="4" w:space="0" w:color="auto"/>
            </w:tcBorders>
            <w:shd w:val="clear" w:color="auto" w:fill="auto"/>
            <w:vAlign w:val="center"/>
            <w:hideMark/>
          </w:tcPr>
          <w:p w14:paraId="14F693F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szkoły branżowe I </w:t>
            </w:r>
            <w:proofErr w:type="spellStart"/>
            <w:r w:rsidRPr="00E507F0">
              <w:rPr>
                <w:rFonts w:ascii="Calibri" w:eastAsia="Times New Roman" w:hAnsi="Calibri" w:cs="Calibri"/>
                <w:kern w:val="0"/>
                <w:lang w:eastAsia="pl-PL"/>
                <w14:ligatures w14:val="none"/>
              </w:rPr>
              <w:t>i</w:t>
            </w:r>
            <w:proofErr w:type="spellEnd"/>
            <w:r w:rsidRPr="00E507F0">
              <w:rPr>
                <w:rFonts w:ascii="Calibri" w:eastAsia="Times New Roman" w:hAnsi="Calibri" w:cs="Calibri"/>
                <w:kern w:val="0"/>
                <w:lang w:eastAsia="pl-PL"/>
                <w14:ligatures w14:val="none"/>
              </w:rPr>
              <w:t xml:space="preserve"> II stopnia</w:t>
            </w:r>
          </w:p>
        </w:tc>
        <w:tc>
          <w:tcPr>
            <w:tcW w:w="728" w:type="dxa"/>
            <w:tcBorders>
              <w:top w:val="nil"/>
              <w:left w:val="nil"/>
              <w:bottom w:val="single" w:sz="4" w:space="0" w:color="auto"/>
              <w:right w:val="nil"/>
            </w:tcBorders>
            <w:shd w:val="clear" w:color="000000" w:fill="FFFFFF"/>
            <w:vAlign w:val="bottom"/>
            <w:hideMark/>
          </w:tcPr>
          <w:p w14:paraId="5296911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05.</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7549FC7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3266855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center"/>
            <w:hideMark/>
          </w:tcPr>
          <w:p w14:paraId="22174CF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72F0E6E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1ED68B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27A0491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60" w:type="dxa"/>
            <w:vAlign w:val="center"/>
            <w:hideMark/>
          </w:tcPr>
          <w:p w14:paraId="4B1FA32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599D77AB" w14:textId="77777777" w:rsidTr="00574BEB">
        <w:trPr>
          <w:trHeight w:val="300"/>
        </w:trPr>
        <w:tc>
          <w:tcPr>
            <w:tcW w:w="1958"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14:paraId="349B59D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Zespoły szkół:</w:t>
            </w:r>
          </w:p>
        </w:tc>
        <w:tc>
          <w:tcPr>
            <w:tcW w:w="728" w:type="dxa"/>
            <w:tcBorders>
              <w:top w:val="nil"/>
              <w:left w:val="nil"/>
              <w:bottom w:val="single" w:sz="4" w:space="0" w:color="auto"/>
              <w:right w:val="nil"/>
            </w:tcBorders>
            <w:shd w:val="clear" w:color="000000" w:fill="FFFFFF"/>
            <w:vAlign w:val="bottom"/>
            <w:hideMark/>
          </w:tcPr>
          <w:p w14:paraId="46D3803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06.</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AEAFE1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34" w:type="dxa"/>
            <w:tcBorders>
              <w:top w:val="nil"/>
              <w:left w:val="nil"/>
              <w:bottom w:val="single" w:sz="4" w:space="0" w:color="auto"/>
              <w:right w:val="single" w:sz="4" w:space="0" w:color="auto"/>
            </w:tcBorders>
            <w:shd w:val="clear" w:color="000000" w:fill="FFFFFF"/>
            <w:vAlign w:val="center"/>
            <w:hideMark/>
          </w:tcPr>
          <w:p w14:paraId="6422D46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273C678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27</w:t>
            </w:r>
          </w:p>
        </w:tc>
        <w:tc>
          <w:tcPr>
            <w:tcW w:w="1134" w:type="dxa"/>
            <w:tcBorders>
              <w:top w:val="nil"/>
              <w:left w:val="nil"/>
              <w:bottom w:val="single" w:sz="4" w:space="0" w:color="auto"/>
              <w:right w:val="single" w:sz="4" w:space="0" w:color="auto"/>
            </w:tcBorders>
            <w:shd w:val="clear" w:color="000000" w:fill="FFFFFF"/>
            <w:vAlign w:val="center"/>
            <w:hideMark/>
          </w:tcPr>
          <w:p w14:paraId="535BE77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07CC19D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3C0779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60" w:type="dxa"/>
            <w:vAlign w:val="center"/>
            <w:hideMark/>
          </w:tcPr>
          <w:p w14:paraId="05D50E9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25B7FB44" w14:textId="77777777" w:rsidTr="00574BEB">
        <w:trPr>
          <w:trHeight w:val="1125"/>
        </w:trPr>
        <w:tc>
          <w:tcPr>
            <w:tcW w:w="442" w:type="dxa"/>
            <w:vMerge w:val="restart"/>
            <w:tcBorders>
              <w:top w:val="single" w:sz="4" w:space="0" w:color="auto"/>
              <w:left w:val="single" w:sz="8" w:space="0" w:color="auto"/>
              <w:bottom w:val="nil"/>
              <w:right w:val="single" w:sz="4" w:space="0" w:color="auto"/>
            </w:tcBorders>
            <w:shd w:val="clear" w:color="auto" w:fill="auto"/>
            <w:textDirection w:val="btLr"/>
            <w:vAlign w:val="bottom"/>
            <w:hideMark/>
          </w:tcPr>
          <w:p w14:paraId="0904B98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Placówki funkcjonujące w zespołach</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54E6B2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 inne formy wychowania przedszkolnego</w:t>
            </w:r>
          </w:p>
        </w:tc>
        <w:tc>
          <w:tcPr>
            <w:tcW w:w="728" w:type="dxa"/>
            <w:tcBorders>
              <w:top w:val="single" w:sz="4" w:space="0" w:color="auto"/>
              <w:left w:val="nil"/>
              <w:bottom w:val="single" w:sz="4" w:space="0" w:color="auto"/>
              <w:right w:val="nil"/>
            </w:tcBorders>
            <w:shd w:val="clear" w:color="auto" w:fill="auto"/>
            <w:vAlign w:val="bottom"/>
            <w:hideMark/>
          </w:tcPr>
          <w:p w14:paraId="7C717B5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07.</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9610C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00E571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6130F5E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E56C79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233741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AF9BC2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60" w:type="dxa"/>
            <w:vAlign w:val="center"/>
            <w:hideMark/>
          </w:tcPr>
          <w:p w14:paraId="79B4BCB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697F9755" w14:textId="77777777" w:rsidTr="00574BEB">
        <w:trPr>
          <w:trHeight w:val="465"/>
        </w:trPr>
        <w:tc>
          <w:tcPr>
            <w:tcW w:w="442" w:type="dxa"/>
            <w:vMerge/>
            <w:tcBorders>
              <w:top w:val="nil"/>
              <w:left w:val="single" w:sz="8" w:space="0" w:color="auto"/>
              <w:bottom w:val="nil"/>
              <w:right w:val="single" w:sz="4" w:space="0" w:color="auto"/>
            </w:tcBorders>
            <w:vAlign w:val="center"/>
            <w:hideMark/>
          </w:tcPr>
          <w:p w14:paraId="1E2F2A4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single" w:sz="4" w:space="0" w:color="auto"/>
              <w:right w:val="single" w:sz="4" w:space="0" w:color="auto"/>
            </w:tcBorders>
            <w:shd w:val="clear" w:color="auto" w:fill="auto"/>
            <w:vAlign w:val="bottom"/>
            <w:hideMark/>
          </w:tcPr>
          <w:p w14:paraId="1274F58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podstawowe</w:t>
            </w:r>
          </w:p>
        </w:tc>
        <w:tc>
          <w:tcPr>
            <w:tcW w:w="728" w:type="dxa"/>
            <w:tcBorders>
              <w:top w:val="nil"/>
              <w:left w:val="nil"/>
              <w:bottom w:val="single" w:sz="4" w:space="0" w:color="auto"/>
              <w:right w:val="nil"/>
            </w:tcBorders>
            <w:shd w:val="clear" w:color="auto" w:fill="auto"/>
            <w:vAlign w:val="bottom"/>
            <w:hideMark/>
          </w:tcPr>
          <w:p w14:paraId="2BFCF85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08.</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22CF09F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34" w:type="dxa"/>
            <w:tcBorders>
              <w:top w:val="nil"/>
              <w:left w:val="nil"/>
              <w:bottom w:val="single" w:sz="4" w:space="0" w:color="auto"/>
              <w:right w:val="single" w:sz="4" w:space="0" w:color="auto"/>
            </w:tcBorders>
            <w:shd w:val="clear" w:color="000000" w:fill="FFFFFF"/>
            <w:vAlign w:val="center"/>
            <w:hideMark/>
          </w:tcPr>
          <w:p w14:paraId="7BBD96E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3352FDC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27</w:t>
            </w:r>
          </w:p>
        </w:tc>
        <w:tc>
          <w:tcPr>
            <w:tcW w:w="1134" w:type="dxa"/>
            <w:tcBorders>
              <w:top w:val="nil"/>
              <w:left w:val="nil"/>
              <w:bottom w:val="single" w:sz="4" w:space="0" w:color="auto"/>
              <w:right w:val="single" w:sz="4" w:space="0" w:color="auto"/>
            </w:tcBorders>
            <w:shd w:val="clear" w:color="000000" w:fill="FFFFFF"/>
            <w:vAlign w:val="center"/>
            <w:hideMark/>
          </w:tcPr>
          <w:p w14:paraId="11DE777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1E99BE3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0B23F1D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60" w:type="dxa"/>
            <w:vAlign w:val="center"/>
            <w:hideMark/>
          </w:tcPr>
          <w:p w14:paraId="7D02A4F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2DD8E8A8" w14:textId="77777777" w:rsidTr="00574BEB">
        <w:trPr>
          <w:trHeight w:val="300"/>
        </w:trPr>
        <w:tc>
          <w:tcPr>
            <w:tcW w:w="442" w:type="dxa"/>
            <w:vMerge/>
            <w:tcBorders>
              <w:top w:val="nil"/>
              <w:left w:val="single" w:sz="8" w:space="0" w:color="auto"/>
              <w:bottom w:val="nil"/>
              <w:right w:val="single" w:sz="4" w:space="0" w:color="auto"/>
            </w:tcBorders>
            <w:vAlign w:val="center"/>
            <w:hideMark/>
          </w:tcPr>
          <w:p w14:paraId="5EDD7E9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single" w:sz="4" w:space="0" w:color="auto"/>
              <w:right w:val="single" w:sz="4" w:space="0" w:color="auto"/>
            </w:tcBorders>
            <w:shd w:val="clear" w:color="auto" w:fill="auto"/>
            <w:vAlign w:val="bottom"/>
            <w:hideMark/>
          </w:tcPr>
          <w:p w14:paraId="724EDB4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728" w:type="dxa"/>
            <w:tcBorders>
              <w:top w:val="nil"/>
              <w:left w:val="nil"/>
              <w:bottom w:val="single" w:sz="4" w:space="0" w:color="auto"/>
              <w:right w:val="nil"/>
            </w:tcBorders>
            <w:shd w:val="clear" w:color="auto" w:fill="auto"/>
            <w:vAlign w:val="bottom"/>
            <w:hideMark/>
          </w:tcPr>
          <w:p w14:paraId="563ED38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09.</w:t>
            </w:r>
          </w:p>
        </w:tc>
        <w:tc>
          <w:tcPr>
            <w:tcW w:w="1137" w:type="dxa"/>
            <w:tcBorders>
              <w:top w:val="nil"/>
              <w:left w:val="single" w:sz="4" w:space="0" w:color="auto"/>
              <w:bottom w:val="single" w:sz="4" w:space="0" w:color="auto"/>
              <w:right w:val="single" w:sz="4" w:space="0" w:color="auto"/>
            </w:tcBorders>
            <w:shd w:val="clear" w:color="000000" w:fill="FFFFFF"/>
            <w:vAlign w:val="bottom"/>
            <w:hideMark/>
          </w:tcPr>
          <w:p w14:paraId="4346172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72F2C14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65ECBA2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45AE0E0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415E2F8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55519B2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60" w:type="dxa"/>
            <w:vAlign w:val="center"/>
            <w:hideMark/>
          </w:tcPr>
          <w:p w14:paraId="36BA8DA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4AE72448" w14:textId="77777777" w:rsidTr="00574BEB">
        <w:trPr>
          <w:trHeight w:val="675"/>
        </w:trPr>
        <w:tc>
          <w:tcPr>
            <w:tcW w:w="442" w:type="dxa"/>
            <w:vMerge/>
            <w:tcBorders>
              <w:top w:val="nil"/>
              <w:left w:val="single" w:sz="8" w:space="0" w:color="auto"/>
              <w:bottom w:val="nil"/>
              <w:right w:val="single" w:sz="4" w:space="0" w:color="auto"/>
            </w:tcBorders>
            <w:vAlign w:val="center"/>
            <w:hideMark/>
          </w:tcPr>
          <w:p w14:paraId="7562363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single" w:sz="4" w:space="0" w:color="auto"/>
              <w:right w:val="single" w:sz="4" w:space="0" w:color="auto"/>
            </w:tcBorders>
            <w:shd w:val="clear" w:color="auto" w:fill="auto"/>
            <w:vAlign w:val="center"/>
            <w:hideMark/>
          </w:tcPr>
          <w:p w14:paraId="53C6DD3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   ogólnokształcące</w:t>
            </w:r>
          </w:p>
        </w:tc>
        <w:tc>
          <w:tcPr>
            <w:tcW w:w="728" w:type="dxa"/>
            <w:tcBorders>
              <w:top w:val="nil"/>
              <w:left w:val="nil"/>
              <w:bottom w:val="single" w:sz="4" w:space="0" w:color="auto"/>
              <w:right w:val="nil"/>
            </w:tcBorders>
            <w:shd w:val="clear" w:color="auto" w:fill="auto"/>
            <w:vAlign w:val="bottom"/>
            <w:hideMark/>
          </w:tcPr>
          <w:p w14:paraId="0F22070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1137" w:type="dxa"/>
            <w:tcBorders>
              <w:top w:val="nil"/>
              <w:left w:val="single" w:sz="4" w:space="0" w:color="auto"/>
              <w:bottom w:val="single" w:sz="4" w:space="0" w:color="auto"/>
              <w:right w:val="single" w:sz="4" w:space="0" w:color="auto"/>
            </w:tcBorders>
            <w:shd w:val="clear" w:color="000000" w:fill="FFFFFF"/>
            <w:vAlign w:val="bottom"/>
            <w:hideMark/>
          </w:tcPr>
          <w:p w14:paraId="2773CB1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20440D4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6DBD116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0952D09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49187DF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4BA5D33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60" w:type="dxa"/>
            <w:vAlign w:val="center"/>
            <w:hideMark/>
          </w:tcPr>
          <w:p w14:paraId="33A48DF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480E8D62" w14:textId="77777777" w:rsidTr="00574BEB">
        <w:trPr>
          <w:trHeight w:val="675"/>
        </w:trPr>
        <w:tc>
          <w:tcPr>
            <w:tcW w:w="442" w:type="dxa"/>
            <w:vMerge/>
            <w:tcBorders>
              <w:top w:val="nil"/>
              <w:left w:val="single" w:sz="8" w:space="0" w:color="auto"/>
              <w:bottom w:val="nil"/>
              <w:right w:val="single" w:sz="4" w:space="0" w:color="auto"/>
            </w:tcBorders>
            <w:vAlign w:val="center"/>
            <w:hideMark/>
          </w:tcPr>
          <w:p w14:paraId="2067B90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516" w:type="dxa"/>
            <w:tcBorders>
              <w:top w:val="nil"/>
              <w:left w:val="nil"/>
              <w:bottom w:val="nil"/>
              <w:right w:val="single" w:sz="4" w:space="0" w:color="auto"/>
            </w:tcBorders>
            <w:shd w:val="clear" w:color="auto" w:fill="auto"/>
            <w:vAlign w:val="center"/>
            <w:hideMark/>
          </w:tcPr>
          <w:p w14:paraId="4632C17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szkoły branżowe I </w:t>
            </w:r>
            <w:proofErr w:type="spellStart"/>
            <w:r w:rsidRPr="00E507F0">
              <w:rPr>
                <w:rFonts w:ascii="Calibri" w:eastAsia="Times New Roman" w:hAnsi="Calibri" w:cs="Calibri"/>
                <w:kern w:val="0"/>
                <w:lang w:eastAsia="pl-PL"/>
                <w14:ligatures w14:val="none"/>
              </w:rPr>
              <w:t>i</w:t>
            </w:r>
            <w:proofErr w:type="spellEnd"/>
            <w:r w:rsidRPr="00E507F0">
              <w:rPr>
                <w:rFonts w:ascii="Calibri" w:eastAsia="Times New Roman" w:hAnsi="Calibri" w:cs="Calibri"/>
                <w:kern w:val="0"/>
                <w:lang w:eastAsia="pl-PL"/>
                <w14:ligatures w14:val="none"/>
              </w:rPr>
              <w:t xml:space="preserve"> II stopnia</w:t>
            </w:r>
          </w:p>
        </w:tc>
        <w:tc>
          <w:tcPr>
            <w:tcW w:w="728" w:type="dxa"/>
            <w:tcBorders>
              <w:top w:val="nil"/>
              <w:left w:val="nil"/>
              <w:bottom w:val="nil"/>
              <w:right w:val="single" w:sz="4" w:space="0" w:color="auto"/>
            </w:tcBorders>
            <w:shd w:val="clear" w:color="auto" w:fill="auto"/>
            <w:vAlign w:val="bottom"/>
            <w:hideMark/>
          </w:tcPr>
          <w:p w14:paraId="2436118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11.</w:t>
            </w:r>
          </w:p>
        </w:tc>
        <w:tc>
          <w:tcPr>
            <w:tcW w:w="1137" w:type="dxa"/>
            <w:tcBorders>
              <w:top w:val="nil"/>
              <w:left w:val="nil"/>
              <w:bottom w:val="nil"/>
              <w:right w:val="single" w:sz="4" w:space="0" w:color="auto"/>
            </w:tcBorders>
            <w:shd w:val="clear" w:color="auto" w:fill="auto"/>
            <w:vAlign w:val="bottom"/>
            <w:hideMark/>
          </w:tcPr>
          <w:p w14:paraId="494C6E6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nil"/>
              <w:right w:val="single" w:sz="4" w:space="0" w:color="auto"/>
            </w:tcBorders>
            <w:shd w:val="clear" w:color="auto" w:fill="auto"/>
            <w:vAlign w:val="bottom"/>
            <w:hideMark/>
          </w:tcPr>
          <w:p w14:paraId="1434E60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nil"/>
              <w:right w:val="single" w:sz="4" w:space="0" w:color="auto"/>
            </w:tcBorders>
            <w:shd w:val="clear" w:color="auto" w:fill="auto"/>
            <w:vAlign w:val="bottom"/>
            <w:hideMark/>
          </w:tcPr>
          <w:p w14:paraId="4C6A38C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nil"/>
              <w:right w:val="single" w:sz="4" w:space="0" w:color="auto"/>
            </w:tcBorders>
            <w:shd w:val="clear" w:color="auto" w:fill="auto"/>
            <w:vAlign w:val="bottom"/>
            <w:hideMark/>
          </w:tcPr>
          <w:p w14:paraId="2210B25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nil"/>
              <w:right w:val="single" w:sz="4" w:space="0" w:color="auto"/>
            </w:tcBorders>
            <w:shd w:val="clear" w:color="auto" w:fill="auto"/>
            <w:vAlign w:val="bottom"/>
            <w:hideMark/>
          </w:tcPr>
          <w:p w14:paraId="75956B3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nil"/>
              <w:right w:val="single" w:sz="4" w:space="0" w:color="auto"/>
            </w:tcBorders>
            <w:shd w:val="clear" w:color="auto" w:fill="auto"/>
            <w:vAlign w:val="bottom"/>
            <w:hideMark/>
          </w:tcPr>
          <w:p w14:paraId="004034F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60" w:type="dxa"/>
            <w:vAlign w:val="center"/>
            <w:hideMark/>
          </w:tcPr>
          <w:p w14:paraId="3A3CC2E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7764F619" w14:textId="77777777" w:rsidTr="00574BEB">
        <w:trPr>
          <w:trHeight w:val="300"/>
        </w:trPr>
        <w:tc>
          <w:tcPr>
            <w:tcW w:w="19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52D2EC"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Razem:</w:t>
            </w:r>
          </w:p>
        </w:tc>
        <w:tc>
          <w:tcPr>
            <w:tcW w:w="7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729E4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12.</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2EA4B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70FC2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44</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866D1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670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12D32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3C79C8"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18C0FB"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0</w:t>
            </w:r>
          </w:p>
        </w:tc>
        <w:tc>
          <w:tcPr>
            <w:tcW w:w="160" w:type="dxa"/>
            <w:vAlign w:val="center"/>
            <w:hideMark/>
          </w:tcPr>
          <w:p w14:paraId="42B0100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1B213EF6" w14:textId="77777777" w:rsidTr="00574BEB">
        <w:trPr>
          <w:trHeight w:val="315"/>
        </w:trPr>
        <w:tc>
          <w:tcPr>
            <w:tcW w:w="19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42177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wiersze od 1 do 6</w:t>
            </w: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3D8A155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14:paraId="75620CA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D8CAFF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947B19C"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757275"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AB4C29A"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39A6E74"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60" w:type="dxa"/>
            <w:vAlign w:val="center"/>
            <w:hideMark/>
          </w:tcPr>
          <w:p w14:paraId="168C302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bl>
    <w:p w14:paraId="65792C92" w14:textId="77777777" w:rsidR="00755D2B" w:rsidRPr="00E507F0" w:rsidRDefault="00755D2B" w:rsidP="00E507F0">
      <w:pPr>
        <w:tabs>
          <w:tab w:val="left" w:pos="426"/>
        </w:tabs>
        <w:spacing w:after="0" w:line="276" w:lineRule="auto"/>
        <w:jc w:val="both"/>
        <w:rPr>
          <w:rFonts w:ascii="Calibri" w:eastAsia="Times New Roman" w:hAnsi="Calibri" w:cs="Calibri"/>
          <w:kern w:val="0"/>
          <w:lang w:eastAsia="pl-PL"/>
          <w14:ligatures w14:val="none"/>
        </w:rPr>
      </w:pPr>
    </w:p>
    <w:p w14:paraId="74AFC8A2" w14:textId="77777777" w:rsidR="00755D2B" w:rsidRPr="00E507F0" w:rsidRDefault="00755D2B" w:rsidP="00E507F0">
      <w:pPr>
        <w:tabs>
          <w:tab w:val="left" w:pos="426"/>
        </w:tabs>
        <w:spacing w:after="0" w:line="276" w:lineRule="auto"/>
        <w:jc w:val="both"/>
        <w:rPr>
          <w:rFonts w:ascii="Calibri" w:eastAsia="Times New Roman" w:hAnsi="Calibri" w:cs="Calibri"/>
          <w:kern w:val="0"/>
          <w:lang w:eastAsia="pl-PL"/>
          <w14:ligatures w14:val="none"/>
        </w:rPr>
      </w:pPr>
    </w:p>
    <w:p w14:paraId="16B0E8C3" w14:textId="77777777" w:rsidR="00755D2B" w:rsidRPr="00E507F0" w:rsidRDefault="00755D2B" w:rsidP="00E507F0">
      <w:pPr>
        <w:tabs>
          <w:tab w:val="left" w:pos="426"/>
        </w:tabs>
        <w:spacing w:after="0" w:line="276" w:lineRule="auto"/>
        <w:jc w:val="both"/>
        <w:rPr>
          <w:rFonts w:ascii="Calibri" w:eastAsia="Times New Roman" w:hAnsi="Calibri" w:cs="Calibri"/>
          <w:kern w:val="0"/>
          <w:lang w:eastAsia="pl-PL"/>
          <w14:ligatures w14:val="none"/>
        </w:rPr>
      </w:pPr>
    </w:p>
    <w:p w14:paraId="1BDE48B3" w14:textId="77777777" w:rsidR="00755D2B" w:rsidRPr="00E507F0" w:rsidRDefault="00755D2B" w:rsidP="00E507F0">
      <w:pPr>
        <w:tabs>
          <w:tab w:val="left" w:pos="142"/>
        </w:tabs>
        <w:spacing w:after="0" w:line="276" w:lineRule="auto"/>
        <w:jc w:val="both"/>
        <w:rPr>
          <w:rFonts w:ascii="Calibri" w:eastAsia="Times New Roman" w:hAnsi="Calibri" w:cs="Calibri"/>
          <w:kern w:val="0"/>
          <w:lang w:eastAsia="pl-PL"/>
          <w14:ligatures w14:val="none"/>
        </w:rPr>
        <w:sectPr w:rsidR="00755D2B" w:rsidRPr="00E507F0" w:rsidSect="00755D2B">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pPr>
    </w:p>
    <w:p w14:paraId="3997B5EC" w14:textId="77777777" w:rsidR="00755D2B" w:rsidRPr="000E1226" w:rsidRDefault="00755D2B" w:rsidP="00E507F0">
      <w:pPr>
        <w:tabs>
          <w:tab w:val="left" w:pos="142"/>
        </w:tabs>
        <w:spacing w:after="0" w:line="276" w:lineRule="auto"/>
        <w:jc w:val="both"/>
        <w:rPr>
          <w:rFonts w:ascii="Calibri" w:eastAsia="Times New Roman" w:hAnsi="Calibri" w:cs="Calibri"/>
          <w:b/>
          <w:bCs/>
          <w:kern w:val="0"/>
          <w:lang w:eastAsia="pl-PL"/>
          <w14:ligatures w14:val="none"/>
        </w:rPr>
      </w:pPr>
      <w:r w:rsidRPr="000E1226">
        <w:rPr>
          <w:rFonts w:ascii="Calibri" w:eastAsia="Times New Roman" w:hAnsi="Calibri" w:cs="Calibri"/>
          <w:b/>
          <w:bCs/>
          <w:kern w:val="0"/>
          <w:lang w:eastAsia="pl-PL"/>
          <w14:ligatures w14:val="none"/>
        </w:rPr>
        <w:lastRenderedPageBreak/>
        <w:t>2.2. Jakość wyposażenia placówek</w:t>
      </w:r>
    </w:p>
    <w:p w14:paraId="0C2AEFBC" w14:textId="77777777" w:rsidR="00755D2B" w:rsidRPr="00E507F0" w:rsidRDefault="00755D2B" w:rsidP="00E507F0">
      <w:pPr>
        <w:spacing w:after="0" w:line="276" w:lineRule="auto"/>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Tabela 1. Meble z certyfikatami</w:t>
      </w:r>
    </w:p>
    <w:tbl>
      <w:tblPr>
        <w:tblW w:w="14740" w:type="dxa"/>
        <w:tblInd w:w="80" w:type="dxa"/>
        <w:tblCellMar>
          <w:left w:w="70" w:type="dxa"/>
          <w:right w:w="70" w:type="dxa"/>
        </w:tblCellMar>
        <w:tblLook w:val="04A0" w:firstRow="1" w:lastRow="0" w:firstColumn="1" w:lastColumn="0" w:noHBand="0" w:noVBand="1"/>
      </w:tblPr>
      <w:tblGrid>
        <w:gridCol w:w="606"/>
        <w:gridCol w:w="686"/>
        <w:gridCol w:w="1649"/>
        <w:gridCol w:w="448"/>
        <w:gridCol w:w="1151"/>
        <w:gridCol w:w="1864"/>
        <w:gridCol w:w="1319"/>
        <w:gridCol w:w="577"/>
        <w:gridCol w:w="577"/>
        <w:gridCol w:w="968"/>
        <w:gridCol w:w="690"/>
        <w:gridCol w:w="1404"/>
        <w:gridCol w:w="587"/>
        <w:gridCol w:w="556"/>
        <w:gridCol w:w="968"/>
        <w:gridCol w:w="690"/>
      </w:tblGrid>
      <w:tr w:rsidR="00755D2B" w:rsidRPr="00E507F0" w14:paraId="6F291E2A" w14:textId="77777777" w:rsidTr="00574BEB">
        <w:trPr>
          <w:trHeight w:val="225"/>
        </w:trPr>
        <w:tc>
          <w:tcPr>
            <w:tcW w:w="368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3BC055"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Rodzaj placówek</w:t>
            </w:r>
          </w:p>
        </w:tc>
        <w:tc>
          <w:tcPr>
            <w:tcW w:w="2660"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1D4E703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Liczba placówek</w:t>
            </w:r>
          </w:p>
        </w:tc>
        <w:tc>
          <w:tcPr>
            <w:tcW w:w="8400" w:type="dxa"/>
            <w:gridSpan w:val="10"/>
            <w:tcBorders>
              <w:top w:val="single" w:sz="8" w:space="0" w:color="auto"/>
              <w:left w:val="nil"/>
              <w:bottom w:val="single" w:sz="4" w:space="0" w:color="auto"/>
              <w:right w:val="single" w:sz="8" w:space="0" w:color="000000"/>
            </w:tcBorders>
            <w:shd w:val="clear" w:color="auto" w:fill="auto"/>
            <w:vAlign w:val="center"/>
            <w:hideMark/>
          </w:tcPr>
          <w:p w14:paraId="6532F68B"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Liczba placówek skontrolowanych, w których stwierdzono:</w:t>
            </w:r>
          </w:p>
        </w:tc>
      </w:tr>
      <w:tr w:rsidR="00755D2B" w:rsidRPr="00E507F0" w14:paraId="3ED3C168" w14:textId="77777777" w:rsidTr="00574BEB">
        <w:trPr>
          <w:trHeight w:val="225"/>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1777322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2660" w:type="dxa"/>
            <w:gridSpan w:val="2"/>
            <w:vMerge/>
            <w:tcBorders>
              <w:top w:val="single" w:sz="8" w:space="0" w:color="auto"/>
              <w:left w:val="single" w:sz="8" w:space="0" w:color="auto"/>
              <w:bottom w:val="single" w:sz="4" w:space="0" w:color="000000"/>
              <w:right w:val="single" w:sz="4" w:space="0" w:color="000000"/>
            </w:tcBorders>
            <w:vAlign w:val="center"/>
            <w:hideMark/>
          </w:tcPr>
          <w:p w14:paraId="52CB2C60"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5772398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 xml:space="preserve"> meble zakupione wyłącznie przed 1997r.</w:t>
            </w:r>
          </w:p>
        </w:tc>
        <w:tc>
          <w:tcPr>
            <w:tcW w:w="2900" w:type="dxa"/>
            <w:gridSpan w:val="4"/>
            <w:vMerge w:val="restart"/>
            <w:tcBorders>
              <w:top w:val="single" w:sz="4" w:space="0" w:color="auto"/>
              <w:left w:val="single" w:sz="4" w:space="0" w:color="auto"/>
              <w:bottom w:val="single" w:sz="4" w:space="0" w:color="auto"/>
              <w:right w:val="double" w:sz="6" w:space="0" w:color="000000"/>
            </w:tcBorders>
            <w:shd w:val="clear" w:color="auto" w:fill="auto"/>
            <w:vAlign w:val="center"/>
            <w:hideMark/>
          </w:tcPr>
          <w:p w14:paraId="541634BB"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odsetek mebli zakupionych po 1997r. wynosi</w:t>
            </w:r>
          </w:p>
        </w:tc>
        <w:tc>
          <w:tcPr>
            <w:tcW w:w="4040" w:type="dxa"/>
            <w:gridSpan w:val="5"/>
            <w:tcBorders>
              <w:top w:val="single" w:sz="4" w:space="0" w:color="auto"/>
              <w:left w:val="nil"/>
              <w:bottom w:val="single" w:sz="4" w:space="0" w:color="auto"/>
              <w:right w:val="single" w:sz="8" w:space="0" w:color="000000"/>
            </w:tcBorders>
            <w:shd w:val="clear" w:color="auto" w:fill="auto"/>
            <w:vAlign w:val="center"/>
            <w:hideMark/>
          </w:tcPr>
          <w:p w14:paraId="72F1BC5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meble zakupione po 1997r.</w:t>
            </w:r>
          </w:p>
        </w:tc>
      </w:tr>
      <w:tr w:rsidR="00755D2B" w:rsidRPr="00E507F0" w14:paraId="1B7A1637" w14:textId="77777777" w:rsidTr="00574BEB">
        <w:trPr>
          <w:trHeight w:val="39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5CAF7E3C"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200" w:type="dxa"/>
            <w:vMerge w:val="restart"/>
            <w:tcBorders>
              <w:top w:val="nil"/>
              <w:left w:val="nil"/>
              <w:bottom w:val="single" w:sz="4" w:space="0" w:color="auto"/>
              <w:right w:val="single" w:sz="4" w:space="0" w:color="auto"/>
            </w:tcBorders>
            <w:shd w:val="clear" w:color="auto" w:fill="auto"/>
            <w:vAlign w:val="center"/>
            <w:hideMark/>
          </w:tcPr>
          <w:p w14:paraId="538A9A4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w ewidencji</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074CEDB6"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skontrolowanych</w:t>
            </w:r>
          </w:p>
        </w:tc>
        <w:tc>
          <w:tcPr>
            <w:tcW w:w="1460" w:type="dxa"/>
            <w:vMerge/>
            <w:tcBorders>
              <w:top w:val="nil"/>
              <w:left w:val="single" w:sz="4" w:space="0" w:color="auto"/>
              <w:bottom w:val="single" w:sz="4" w:space="0" w:color="auto"/>
              <w:right w:val="single" w:sz="4" w:space="0" w:color="auto"/>
            </w:tcBorders>
            <w:vAlign w:val="center"/>
            <w:hideMark/>
          </w:tcPr>
          <w:p w14:paraId="2D480BC7"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2900" w:type="dxa"/>
            <w:gridSpan w:val="4"/>
            <w:vMerge/>
            <w:tcBorders>
              <w:top w:val="single" w:sz="4" w:space="0" w:color="auto"/>
              <w:left w:val="single" w:sz="4" w:space="0" w:color="auto"/>
              <w:bottom w:val="single" w:sz="4" w:space="0" w:color="auto"/>
              <w:right w:val="double" w:sz="6" w:space="0" w:color="000000"/>
            </w:tcBorders>
            <w:vAlign w:val="center"/>
            <w:hideMark/>
          </w:tcPr>
          <w:p w14:paraId="3FF88EA9"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180" w:type="dxa"/>
            <w:vMerge w:val="restart"/>
            <w:tcBorders>
              <w:top w:val="nil"/>
              <w:left w:val="nil"/>
              <w:bottom w:val="single" w:sz="4" w:space="0" w:color="auto"/>
              <w:right w:val="single" w:sz="4" w:space="0" w:color="auto"/>
            </w:tcBorders>
            <w:shd w:val="clear" w:color="auto" w:fill="auto"/>
            <w:vAlign w:val="center"/>
            <w:hideMark/>
          </w:tcPr>
          <w:p w14:paraId="3D85BA2B"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nie posiadające certyfikatów</w:t>
            </w:r>
          </w:p>
        </w:tc>
        <w:tc>
          <w:tcPr>
            <w:tcW w:w="2860" w:type="dxa"/>
            <w:gridSpan w:val="4"/>
            <w:tcBorders>
              <w:top w:val="single" w:sz="4" w:space="0" w:color="auto"/>
              <w:left w:val="nil"/>
              <w:bottom w:val="single" w:sz="4" w:space="0" w:color="auto"/>
              <w:right w:val="single" w:sz="8" w:space="0" w:color="000000"/>
            </w:tcBorders>
            <w:shd w:val="clear" w:color="auto" w:fill="auto"/>
            <w:vAlign w:val="center"/>
            <w:hideMark/>
          </w:tcPr>
          <w:p w14:paraId="4E43D61E"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odsetek mebli z certyfikatami wynosi</w:t>
            </w:r>
          </w:p>
        </w:tc>
      </w:tr>
      <w:tr w:rsidR="00755D2B" w:rsidRPr="00E507F0" w14:paraId="571F1DD6" w14:textId="77777777" w:rsidTr="00574BEB">
        <w:trPr>
          <w:trHeight w:val="39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35B3033D"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200" w:type="dxa"/>
            <w:vMerge/>
            <w:tcBorders>
              <w:top w:val="nil"/>
              <w:left w:val="nil"/>
              <w:bottom w:val="single" w:sz="4" w:space="0" w:color="auto"/>
              <w:right w:val="single" w:sz="4" w:space="0" w:color="auto"/>
            </w:tcBorders>
            <w:vAlign w:val="center"/>
            <w:hideMark/>
          </w:tcPr>
          <w:p w14:paraId="2F900B09"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460" w:type="dxa"/>
            <w:vMerge/>
            <w:tcBorders>
              <w:top w:val="nil"/>
              <w:left w:val="single" w:sz="4" w:space="0" w:color="auto"/>
              <w:bottom w:val="single" w:sz="4" w:space="0" w:color="auto"/>
              <w:right w:val="single" w:sz="4" w:space="0" w:color="auto"/>
            </w:tcBorders>
            <w:vAlign w:val="center"/>
            <w:hideMark/>
          </w:tcPr>
          <w:p w14:paraId="440423DF"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460" w:type="dxa"/>
            <w:vMerge/>
            <w:tcBorders>
              <w:top w:val="nil"/>
              <w:left w:val="single" w:sz="4" w:space="0" w:color="auto"/>
              <w:bottom w:val="single" w:sz="4" w:space="0" w:color="auto"/>
              <w:right w:val="single" w:sz="4" w:space="0" w:color="auto"/>
            </w:tcBorders>
            <w:vAlign w:val="center"/>
            <w:hideMark/>
          </w:tcPr>
          <w:p w14:paraId="6DE1066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740" w:type="dxa"/>
            <w:tcBorders>
              <w:top w:val="nil"/>
              <w:left w:val="nil"/>
              <w:bottom w:val="single" w:sz="4" w:space="0" w:color="auto"/>
              <w:right w:val="single" w:sz="4" w:space="0" w:color="auto"/>
            </w:tcBorders>
            <w:shd w:val="clear" w:color="auto" w:fill="auto"/>
            <w:vAlign w:val="center"/>
            <w:hideMark/>
          </w:tcPr>
          <w:p w14:paraId="6CBFF9A1"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25 %</w:t>
            </w:r>
          </w:p>
        </w:tc>
        <w:tc>
          <w:tcPr>
            <w:tcW w:w="740" w:type="dxa"/>
            <w:tcBorders>
              <w:top w:val="nil"/>
              <w:left w:val="nil"/>
              <w:bottom w:val="single" w:sz="4" w:space="0" w:color="auto"/>
              <w:right w:val="single" w:sz="4" w:space="0" w:color="auto"/>
            </w:tcBorders>
            <w:shd w:val="clear" w:color="auto" w:fill="auto"/>
            <w:vAlign w:val="center"/>
            <w:hideMark/>
          </w:tcPr>
          <w:p w14:paraId="1BD88FB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50 %</w:t>
            </w:r>
          </w:p>
        </w:tc>
        <w:tc>
          <w:tcPr>
            <w:tcW w:w="720" w:type="dxa"/>
            <w:tcBorders>
              <w:top w:val="nil"/>
              <w:left w:val="nil"/>
              <w:bottom w:val="single" w:sz="4" w:space="0" w:color="auto"/>
              <w:right w:val="single" w:sz="4" w:space="0" w:color="auto"/>
            </w:tcBorders>
            <w:shd w:val="clear" w:color="auto" w:fill="auto"/>
            <w:vAlign w:val="center"/>
            <w:hideMark/>
          </w:tcPr>
          <w:p w14:paraId="5E0D8364"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powyżej 50 %</w:t>
            </w:r>
          </w:p>
        </w:tc>
        <w:tc>
          <w:tcPr>
            <w:tcW w:w="700" w:type="dxa"/>
            <w:tcBorders>
              <w:top w:val="nil"/>
              <w:left w:val="nil"/>
              <w:bottom w:val="single" w:sz="4" w:space="0" w:color="auto"/>
              <w:right w:val="double" w:sz="6" w:space="0" w:color="auto"/>
            </w:tcBorders>
            <w:shd w:val="clear" w:color="auto" w:fill="auto"/>
            <w:vAlign w:val="center"/>
            <w:hideMark/>
          </w:tcPr>
          <w:p w14:paraId="47768A77"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100%</w:t>
            </w:r>
          </w:p>
        </w:tc>
        <w:tc>
          <w:tcPr>
            <w:tcW w:w="1180" w:type="dxa"/>
            <w:vMerge/>
            <w:tcBorders>
              <w:top w:val="nil"/>
              <w:left w:val="nil"/>
              <w:bottom w:val="single" w:sz="4" w:space="0" w:color="auto"/>
              <w:right w:val="single" w:sz="4" w:space="0" w:color="auto"/>
            </w:tcBorders>
            <w:vAlign w:val="center"/>
            <w:hideMark/>
          </w:tcPr>
          <w:p w14:paraId="29AAC9B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760" w:type="dxa"/>
            <w:tcBorders>
              <w:top w:val="nil"/>
              <w:left w:val="nil"/>
              <w:bottom w:val="single" w:sz="4" w:space="0" w:color="auto"/>
              <w:right w:val="single" w:sz="4" w:space="0" w:color="auto"/>
            </w:tcBorders>
            <w:shd w:val="clear" w:color="auto" w:fill="auto"/>
            <w:vAlign w:val="center"/>
            <w:hideMark/>
          </w:tcPr>
          <w:p w14:paraId="1809BDE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25 %</w:t>
            </w:r>
          </w:p>
        </w:tc>
        <w:tc>
          <w:tcPr>
            <w:tcW w:w="700" w:type="dxa"/>
            <w:tcBorders>
              <w:top w:val="nil"/>
              <w:left w:val="nil"/>
              <w:bottom w:val="single" w:sz="4" w:space="0" w:color="auto"/>
              <w:right w:val="single" w:sz="4" w:space="0" w:color="auto"/>
            </w:tcBorders>
            <w:shd w:val="clear" w:color="auto" w:fill="auto"/>
            <w:vAlign w:val="center"/>
            <w:hideMark/>
          </w:tcPr>
          <w:p w14:paraId="48C674B9"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50 %</w:t>
            </w:r>
          </w:p>
        </w:tc>
        <w:tc>
          <w:tcPr>
            <w:tcW w:w="700" w:type="dxa"/>
            <w:tcBorders>
              <w:top w:val="nil"/>
              <w:left w:val="nil"/>
              <w:bottom w:val="single" w:sz="4" w:space="0" w:color="auto"/>
              <w:right w:val="single" w:sz="4" w:space="0" w:color="auto"/>
            </w:tcBorders>
            <w:shd w:val="clear" w:color="auto" w:fill="auto"/>
            <w:vAlign w:val="center"/>
            <w:hideMark/>
          </w:tcPr>
          <w:p w14:paraId="0078AD16"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powyżej 50 %</w:t>
            </w:r>
          </w:p>
        </w:tc>
        <w:tc>
          <w:tcPr>
            <w:tcW w:w="700" w:type="dxa"/>
            <w:tcBorders>
              <w:top w:val="nil"/>
              <w:left w:val="nil"/>
              <w:bottom w:val="single" w:sz="4" w:space="0" w:color="auto"/>
              <w:right w:val="single" w:sz="8" w:space="0" w:color="auto"/>
            </w:tcBorders>
            <w:shd w:val="clear" w:color="auto" w:fill="auto"/>
            <w:vAlign w:val="center"/>
            <w:hideMark/>
          </w:tcPr>
          <w:p w14:paraId="3094CA3C"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100%</w:t>
            </w:r>
          </w:p>
        </w:tc>
      </w:tr>
      <w:tr w:rsidR="00755D2B" w:rsidRPr="00E507F0" w14:paraId="0EC3C406" w14:textId="77777777" w:rsidTr="00574BEB">
        <w:trPr>
          <w:trHeight w:val="27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5FC88F5E"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200" w:type="dxa"/>
            <w:tcBorders>
              <w:top w:val="nil"/>
              <w:left w:val="nil"/>
              <w:bottom w:val="single" w:sz="8" w:space="0" w:color="auto"/>
              <w:right w:val="single" w:sz="4" w:space="0" w:color="auto"/>
            </w:tcBorders>
            <w:shd w:val="clear" w:color="auto" w:fill="auto"/>
            <w:vAlign w:val="center"/>
            <w:hideMark/>
          </w:tcPr>
          <w:p w14:paraId="2C30EB9B"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w:t>
            </w:r>
          </w:p>
        </w:tc>
        <w:tc>
          <w:tcPr>
            <w:tcW w:w="1460" w:type="dxa"/>
            <w:tcBorders>
              <w:top w:val="nil"/>
              <w:left w:val="nil"/>
              <w:bottom w:val="single" w:sz="8" w:space="0" w:color="auto"/>
              <w:right w:val="single" w:sz="4" w:space="0" w:color="auto"/>
            </w:tcBorders>
            <w:shd w:val="clear" w:color="auto" w:fill="auto"/>
            <w:vAlign w:val="center"/>
            <w:hideMark/>
          </w:tcPr>
          <w:p w14:paraId="6BCB66B5"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2</w:t>
            </w:r>
          </w:p>
        </w:tc>
        <w:tc>
          <w:tcPr>
            <w:tcW w:w="1460" w:type="dxa"/>
            <w:tcBorders>
              <w:top w:val="nil"/>
              <w:left w:val="nil"/>
              <w:bottom w:val="single" w:sz="8" w:space="0" w:color="auto"/>
              <w:right w:val="single" w:sz="4" w:space="0" w:color="auto"/>
            </w:tcBorders>
            <w:shd w:val="clear" w:color="auto" w:fill="auto"/>
            <w:vAlign w:val="center"/>
            <w:hideMark/>
          </w:tcPr>
          <w:p w14:paraId="75301FF1"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3</w:t>
            </w:r>
          </w:p>
        </w:tc>
        <w:tc>
          <w:tcPr>
            <w:tcW w:w="740" w:type="dxa"/>
            <w:tcBorders>
              <w:top w:val="nil"/>
              <w:left w:val="nil"/>
              <w:bottom w:val="single" w:sz="8" w:space="0" w:color="auto"/>
              <w:right w:val="single" w:sz="4" w:space="0" w:color="auto"/>
            </w:tcBorders>
            <w:shd w:val="clear" w:color="auto" w:fill="auto"/>
            <w:vAlign w:val="center"/>
            <w:hideMark/>
          </w:tcPr>
          <w:p w14:paraId="524659DC"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4</w:t>
            </w:r>
          </w:p>
        </w:tc>
        <w:tc>
          <w:tcPr>
            <w:tcW w:w="740" w:type="dxa"/>
            <w:tcBorders>
              <w:top w:val="nil"/>
              <w:left w:val="nil"/>
              <w:bottom w:val="single" w:sz="8" w:space="0" w:color="auto"/>
              <w:right w:val="single" w:sz="4" w:space="0" w:color="auto"/>
            </w:tcBorders>
            <w:shd w:val="clear" w:color="auto" w:fill="auto"/>
            <w:vAlign w:val="center"/>
            <w:hideMark/>
          </w:tcPr>
          <w:p w14:paraId="6FF229C1"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5</w:t>
            </w:r>
          </w:p>
        </w:tc>
        <w:tc>
          <w:tcPr>
            <w:tcW w:w="720" w:type="dxa"/>
            <w:tcBorders>
              <w:top w:val="nil"/>
              <w:left w:val="nil"/>
              <w:bottom w:val="single" w:sz="8" w:space="0" w:color="auto"/>
              <w:right w:val="single" w:sz="4" w:space="0" w:color="auto"/>
            </w:tcBorders>
            <w:shd w:val="clear" w:color="auto" w:fill="auto"/>
            <w:vAlign w:val="center"/>
            <w:hideMark/>
          </w:tcPr>
          <w:p w14:paraId="3838D357"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6</w:t>
            </w:r>
          </w:p>
        </w:tc>
        <w:tc>
          <w:tcPr>
            <w:tcW w:w="700" w:type="dxa"/>
            <w:tcBorders>
              <w:top w:val="nil"/>
              <w:left w:val="nil"/>
              <w:bottom w:val="single" w:sz="8" w:space="0" w:color="auto"/>
              <w:right w:val="double" w:sz="6" w:space="0" w:color="auto"/>
            </w:tcBorders>
            <w:shd w:val="clear" w:color="auto" w:fill="auto"/>
            <w:vAlign w:val="center"/>
            <w:hideMark/>
          </w:tcPr>
          <w:p w14:paraId="77107EC1"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7</w:t>
            </w:r>
          </w:p>
        </w:tc>
        <w:tc>
          <w:tcPr>
            <w:tcW w:w="1180" w:type="dxa"/>
            <w:tcBorders>
              <w:top w:val="nil"/>
              <w:left w:val="nil"/>
              <w:bottom w:val="single" w:sz="8" w:space="0" w:color="auto"/>
              <w:right w:val="single" w:sz="4" w:space="0" w:color="auto"/>
            </w:tcBorders>
            <w:shd w:val="clear" w:color="auto" w:fill="auto"/>
            <w:vAlign w:val="center"/>
            <w:hideMark/>
          </w:tcPr>
          <w:p w14:paraId="4EDB9D43"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8</w:t>
            </w:r>
          </w:p>
        </w:tc>
        <w:tc>
          <w:tcPr>
            <w:tcW w:w="760" w:type="dxa"/>
            <w:tcBorders>
              <w:top w:val="nil"/>
              <w:left w:val="nil"/>
              <w:bottom w:val="single" w:sz="8" w:space="0" w:color="auto"/>
              <w:right w:val="single" w:sz="4" w:space="0" w:color="auto"/>
            </w:tcBorders>
            <w:shd w:val="clear" w:color="auto" w:fill="auto"/>
            <w:vAlign w:val="center"/>
            <w:hideMark/>
          </w:tcPr>
          <w:p w14:paraId="5A2CE396"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9</w:t>
            </w:r>
          </w:p>
        </w:tc>
        <w:tc>
          <w:tcPr>
            <w:tcW w:w="700" w:type="dxa"/>
            <w:tcBorders>
              <w:top w:val="nil"/>
              <w:left w:val="nil"/>
              <w:bottom w:val="single" w:sz="8" w:space="0" w:color="auto"/>
              <w:right w:val="single" w:sz="4" w:space="0" w:color="auto"/>
            </w:tcBorders>
            <w:shd w:val="clear" w:color="auto" w:fill="auto"/>
            <w:vAlign w:val="center"/>
            <w:hideMark/>
          </w:tcPr>
          <w:p w14:paraId="0723DFF1"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10</w:t>
            </w:r>
          </w:p>
        </w:tc>
        <w:tc>
          <w:tcPr>
            <w:tcW w:w="700" w:type="dxa"/>
            <w:tcBorders>
              <w:top w:val="nil"/>
              <w:left w:val="nil"/>
              <w:bottom w:val="single" w:sz="8" w:space="0" w:color="auto"/>
              <w:right w:val="single" w:sz="4" w:space="0" w:color="auto"/>
            </w:tcBorders>
            <w:shd w:val="clear" w:color="auto" w:fill="auto"/>
            <w:vAlign w:val="center"/>
            <w:hideMark/>
          </w:tcPr>
          <w:p w14:paraId="0652C9FD"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11</w:t>
            </w:r>
          </w:p>
        </w:tc>
        <w:tc>
          <w:tcPr>
            <w:tcW w:w="700" w:type="dxa"/>
            <w:tcBorders>
              <w:top w:val="nil"/>
              <w:left w:val="nil"/>
              <w:bottom w:val="single" w:sz="8" w:space="0" w:color="auto"/>
              <w:right w:val="single" w:sz="8" w:space="0" w:color="auto"/>
            </w:tcBorders>
            <w:shd w:val="clear" w:color="auto" w:fill="auto"/>
            <w:vAlign w:val="center"/>
            <w:hideMark/>
          </w:tcPr>
          <w:p w14:paraId="311BB38C"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12</w:t>
            </w:r>
          </w:p>
        </w:tc>
      </w:tr>
      <w:tr w:rsidR="00755D2B" w:rsidRPr="00E507F0" w14:paraId="3E5E0BE1" w14:textId="77777777" w:rsidTr="00574BEB">
        <w:trPr>
          <w:trHeight w:val="300"/>
        </w:trPr>
        <w:tc>
          <w:tcPr>
            <w:tcW w:w="3320" w:type="dxa"/>
            <w:gridSpan w:val="3"/>
            <w:tcBorders>
              <w:top w:val="nil"/>
              <w:left w:val="single" w:sz="8" w:space="0" w:color="auto"/>
              <w:bottom w:val="single" w:sz="4" w:space="0" w:color="auto"/>
              <w:right w:val="single" w:sz="4" w:space="0" w:color="auto"/>
            </w:tcBorders>
            <w:shd w:val="clear" w:color="auto" w:fill="auto"/>
            <w:vAlign w:val="center"/>
            <w:hideMark/>
          </w:tcPr>
          <w:p w14:paraId="0743DC9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Przedszkola</w:t>
            </w:r>
          </w:p>
        </w:tc>
        <w:tc>
          <w:tcPr>
            <w:tcW w:w="360" w:type="dxa"/>
            <w:tcBorders>
              <w:top w:val="nil"/>
              <w:left w:val="nil"/>
              <w:bottom w:val="single" w:sz="4" w:space="0" w:color="auto"/>
              <w:right w:val="single" w:sz="8" w:space="0" w:color="auto"/>
            </w:tcBorders>
            <w:shd w:val="clear" w:color="auto" w:fill="auto"/>
            <w:vAlign w:val="center"/>
            <w:hideMark/>
          </w:tcPr>
          <w:p w14:paraId="51717DF7"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01.</w:t>
            </w:r>
          </w:p>
        </w:tc>
        <w:tc>
          <w:tcPr>
            <w:tcW w:w="1200" w:type="dxa"/>
            <w:tcBorders>
              <w:top w:val="nil"/>
              <w:left w:val="nil"/>
              <w:bottom w:val="single" w:sz="4" w:space="0" w:color="auto"/>
              <w:right w:val="single" w:sz="4" w:space="0" w:color="auto"/>
            </w:tcBorders>
            <w:shd w:val="clear" w:color="auto" w:fill="auto"/>
            <w:vAlign w:val="center"/>
            <w:hideMark/>
          </w:tcPr>
          <w:p w14:paraId="09FA5E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w:t>
            </w:r>
          </w:p>
        </w:tc>
        <w:tc>
          <w:tcPr>
            <w:tcW w:w="1460" w:type="dxa"/>
            <w:tcBorders>
              <w:top w:val="nil"/>
              <w:left w:val="nil"/>
              <w:bottom w:val="single" w:sz="4" w:space="0" w:color="auto"/>
              <w:right w:val="single" w:sz="4" w:space="0" w:color="auto"/>
            </w:tcBorders>
            <w:shd w:val="clear" w:color="auto" w:fill="auto"/>
            <w:vAlign w:val="center"/>
            <w:hideMark/>
          </w:tcPr>
          <w:p w14:paraId="64F5D83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w:t>
            </w:r>
          </w:p>
        </w:tc>
        <w:tc>
          <w:tcPr>
            <w:tcW w:w="1460" w:type="dxa"/>
            <w:tcBorders>
              <w:top w:val="nil"/>
              <w:left w:val="nil"/>
              <w:bottom w:val="single" w:sz="4" w:space="0" w:color="auto"/>
              <w:right w:val="single" w:sz="4" w:space="0" w:color="auto"/>
            </w:tcBorders>
            <w:shd w:val="clear" w:color="auto" w:fill="auto"/>
            <w:vAlign w:val="center"/>
            <w:hideMark/>
          </w:tcPr>
          <w:p w14:paraId="4675374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9D6BBE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5DF3FC6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74264FE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7CD37CD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w:t>
            </w:r>
          </w:p>
        </w:tc>
        <w:tc>
          <w:tcPr>
            <w:tcW w:w="1180" w:type="dxa"/>
            <w:tcBorders>
              <w:top w:val="nil"/>
              <w:left w:val="nil"/>
              <w:bottom w:val="single" w:sz="4" w:space="0" w:color="auto"/>
              <w:right w:val="single" w:sz="4" w:space="0" w:color="auto"/>
            </w:tcBorders>
            <w:shd w:val="clear" w:color="auto" w:fill="auto"/>
            <w:vAlign w:val="center"/>
            <w:hideMark/>
          </w:tcPr>
          <w:p w14:paraId="5869727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60590CC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34C2E6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2C9DAFF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387367B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w:t>
            </w:r>
          </w:p>
        </w:tc>
      </w:tr>
      <w:tr w:rsidR="00755D2B" w:rsidRPr="00E507F0" w14:paraId="09A98A5B" w14:textId="77777777" w:rsidTr="00574BEB">
        <w:trPr>
          <w:trHeight w:val="300"/>
        </w:trPr>
        <w:tc>
          <w:tcPr>
            <w:tcW w:w="7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38FA860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funkcjonujące samodzielnie</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7DF401A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podstawowe</w:t>
            </w:r>
          </w:p>
        </w:tc>
        <w:tc>
          <w:tcPr>
            <w:tcW w:w="360" w:type="dxa"/>
            <w:tcBorders>
              <w:top w:val="nil"/>
              <w:left w:val="nil"/>
              <w:bottom w:val="single" w:sz="4" w:space="0" w:color="auto"/>
              <w:right w:val="single" w:sz="8" w:space="0" w:color="auto"/>
            </w:tcBorders>
            <w:shd w:val="clear" w:color="auto" w:fill="auto"/>
            <w:vAlign w:val="center"/>
            <w:hideMark/>
          </w:tcPr>
          <w:p w14:paraId="14F1027F"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02.</w:t>
            </w:r>
          </w:p>
        </w:tc>
        <w:tc>
          <w:tcPr>
            <w:tcW w:w="1200" w:type="dxa"/>
            <w:tcBorders>
              <w:top w:val="nil"/>
              <w:left w:val="nil"/>
              <w:bottom w:val="single" w:sz="4" w:space="0" w:color="auto"/>
              <w:right w:val="single" w:sz="4" w:space="0" w:color="auto"/>
            </w:tcBorders>
            <w:shd w:val="clear" w:color="auto" w:fill="auto"/>
            <w:vAlign w:val="center"/>
            <w:hideMark/>
          </w:tcPr>
          <w:p w14:paraId="7CF981E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10</w:t>
            </w:r>
          </w:p>
        </w:tc>
        <w:tc>
          <w:tcPr>
            <w:tcW w:w="1460" w:type="dxa"/>
            <w:tcBorders>
              <w:top w:val="nil"/>
              <w:left w:val="nil"/>
              <w:bottom w:val="single" w:sz="4" w:space="0" w:color="auto"/>
              <w:right w:val="single" w:sz="4" w:space="0" w:color="auto"/>
            </w:tcBorders>
            <w:shd w:val="clear" w:color="auto" w:fill="auto"/>
            <w:vAlign w:val="center"/>
            <w:hideMark/>
          </w:tcPr>
          <w:p w14:paraId="0AF9448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c>
          <w:tcPr>
            <w:tcW w:w="1460" w:type="dxa"/>
            <w:tcBorders>
              <w:top w:val="nil"/>
              <w:left w:val="nil"/>
              <w:bottom w:val="single" w:sz="4" w:space="0" w:color="auto"/>
              <w:right w:val="single" w:sz="4" w:space="0" w:color="auto"/>
            </w:tcBorders>
            <w:shd w:val="clear" w:color="auto" w:fill="auto"/>
            <w:vAlign w:val="center"/>
            <w:hideMark/>
          </w:tcPr>
          <w:p w14:paraId="17C5A45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43F50A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5C064B2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720" w:type="dxa"/>
            <w:tcBorders>
              <w:top w:val="nil"/>
              <w:left w:val="nil"/>
              <w:bottom w:val="single" w:sz="4" w:space="0" w:color="auto"/>
              <w:right w:val="single" w:sz="4" w:space="0" w:color="auto"/>
            </w:tcBorders>
            <w:shd w:val="clear" w:color="auto" w:fill="auto"/>
            <w:vAlign w:val="center"/>
            <w:hideMark/>
          </w:tcPr>
          <w:p w14:paraId="787EA06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700" w:type="dxa"/>
            <w:tcBorders>
              <w:top w:val="nil"/>
              <w:left w:val="nil"/>
              <w:bottom w:val="single" w:sz="4" w:space="0" w:color="auto"/>
              <w:right w:val="double" w:sz="6" w:space="0" w:color="auto"/>
            </w:tcBorders>
            <w:shd w:val="clear" w:color="auto" w:fill="auto"/>
            <w:vAlign w:val="center"/>
            <w:hideMark/>
          </w:tcPr>
          <w:p w14:paraId="2CDCDCA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6</w:t>
            </w:r>
          </w:p>
        </w:tc>
        <w:tc>
          <w:tcPr>
            <w:tcW w:w="1180" w:type="dxa"/>
            <w:tcBorders>
              <w:top w:val="nil"/>
              <w:left w:val="nil"/>
              <w:bottom w:val="single" w:sz="4" w:space="0" w:color="auto"/>
              <w:right w:val="single" w:sz="4" w:space="0" w:color="auto"/>
            </w:tcBorders>
            <w:shd w:val="clear" w:color="auto" w:fill="auto"/>
            <w:vAlign w:val="center"/>
            <w:hideMark/>
          </w:tcPr>
          <w:p w14:paraId="3009939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A6ECB2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775BC0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ABBB01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1D60124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r>
      <w:tr w:rsidR="00755D2B" w:rsidRPr="00E507F0" w14:paraId="0B83C8B0"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482D7BC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13F18BE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Gimnazja</w:t>
            </w:r>
          </w:p>
        </w:tc>
        <w:tc>
          <w:tcPr>
            <w:tcW w:w="360" w:type="dxa"/>
            <w:tcBorders>
              <w:top w:val="nil"/>
              <w:left w:val="nil"/>
              <w:bottom w:val="single" w:sz="4" w:space="0" w:color="auto"/>
              <w:right w:val="single" w:sz="8" w:space="0" w:color="auto"/>
            </w:tcBorders>
            <w:shd w:val="clear" w:color="auto" w:fill="auto"/>
            <w:vAlign w:val="center"/>
            <w:hideMark/>
          </w:tcPr>
          <w:p w14:paraId="34901EBD"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03.</w:t>
            </w:r>
          </w:p>
        </w:tc>
        <w:tc>
          <w:tcPr>
            <w:tcW w:w="1200" w:type="dxa"/>
            <w:tcBorders>
              <w:top w:val="nil"/>
              <w:left w:val="nil"/>
              <w:bottom w:val="single" w:sz="4" w:space="0" w:color="auto"/>
              <w:right w:val="single" w:sz="4" w:space="0" w:color="auto"/>
            </w:tcBorders>
            <w:shd w:val="clear" w:color="000000" w:fill="808080"/>
            <w:vAlign w:val="center"/>
            <w:hideMark/>
          </w:tcPr>
          <w:p w14:paraId="17F816F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2397026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734464D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21DC644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1EFF635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20" w:type="dxa"/>
            <w:tcBorders>
              <w:top w:val="nil"/>
              <w:left w:val="nil"/>
              <w:bottom w:val="single" w:sz="4" w:space="0" w:color="auto"/>
              <w:right w:val="single" w:sz="4" w:space="0" w:color="auto"/>
            </w:tcBorders>
            <w:shd w:val="clear" w:color="000000" w:fill="808080"/>
            <w:vAlign w:val="center"/>
            <w:hideMark/>
          </w:tcPr>
          <w:p w14:paraId="4692C3E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double" w:sz="6" w:space="0" w:color="auto"/>
            </w:tcBorders>
            <w:shd w:val="clear" w:color="000000" w:fill="808080"/>
            <w:vAlign w:val="center"/>
            <w:hideMark/>
          </w:tcPr>
          <w:p w14:paraId="0771E00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180" w:type="dxa"/>
            <w:tcBorders>
              <w:top w:val="nil"/>
              <w:left w:val="nil"/>
              <w:bottom w:val="single" w:sz="4" w:space="0" w:color="auto"/>
              <w:right w:val="single" w:sz="4" w:space="0" w:color="auto"/>
            </w:tcBorders>
            <w:shd w:val="clear" w:color="000000" w:fill="808080"/>
            <w:vAlign w:val="center"/>
            <w:hideMark/>
          </w:tcPr>
          <w:p w14:paraId="36ABB94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60" w:type="dxa"/>
            <w:tcBorders>
              <w:top w:val="nil"/>
              <w:left w:val="nil"/>
              <w:bottom w:val="single" w:sz="4" w:space="0" w:color="auto"/>
              <w:right w:val="single" w:sz="4" w:space="0" w:color="auto"/>
            </w:tcBorders>
            <w:shd w:val="clear" w:color="000000" w:fill="808080"/>
            <w:vAlign w:val="center"/>
            <w:hideMark/>
          </w:tcPr>
          <w:p w14:paraId="74F042C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403F49B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56FB3DD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8" w:space="0" w:color="auto"/>
            </w:tcBorders>
            <w:shd w:val="clear" w:color="000000" w:fill="808080"/>
            <w:vAlign w:val="center"/>
            <w:hideMark/>
          </w:tcPr>
          <w:p w14:paraId="7F80CEA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r>
      <w:tr w:rsidR="00755D2B" w:rsidRPr="00E507F0" w14:paraId="53B2B780" w14:textId="77777777" w:rsidTr="00574BEB">
        <w:trPr>
          <w:trHeight w:val="465"/>
        </w:trPr>
        <w:tc>
          <w:tcPr>
            <w:tcW w:w="700" w:type="dxa"/>
            <w:vMerge/>
            <w:tcBorders>
              <w:top w:val="nil"/>
              <w:left w:val="single" w:sz="8" w:space="0" w:color="auto"/>
              <w:bottom w:val="single" w:sz="4" w:space="0" w:color="auto"/>
              <w:right w:val="single" w:sz="4" w:space="0" w:color="auto"/>
            </w:tcBorders>
            <w:vAlign w:val="center"/>
            <w:hideMark/>
          </w:tcPr>
          <w:p w14:paraId="59B6C57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53C1D1D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Licea ogólnokształcące (w tym uzupełniające)</w:t>
            </w:r>
          </w:p>
        </w:tc>
        <w:tc>
          <w:tcPr>
            <w:tcW w:w="360" w:type="dxa"/>
            <w:tcBorders>
              <w:top w:val="nil"/>
              <w:left w:val="nil"/>
              <w:bottom w:val="single" w:sz="4" w:space="0" w:color="auto"/>
              <w:right w:val="single" w:sz="8" w:space="0" w:color="auto"/>
            </w:tcBorders>
            <w:shd w:val="clear" w:color="auto" w:fill="auto"/>
            <w:vAlign w:val="center"/>
            <w:hideMark/>
          </w:tcPr>
          <w:p w14:paraId="4D9C6273"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04.</w:t>
            </w:r>
          </w:p>
        </w:tc>
        <w:tc>
          <w:tcPr>
            <w:tcW w:w="1200" w:type="dxa"/>
            <w:tcBorders>
              <w:top w:val="nil"/>
              <w:left w:val="nil"/>
              <w:bottom w:val="single" w:sz="4" w:space="0" w:color="auto"/>
              <w:right w:val="single" w:sz="4" w:space="0" w:color="auto"/>
            </w:tcBorders>
            <w:shd w:val="clear" w:color="auto" w:fill="auto"/>
            <w:vAlign w:val="center"/>
            <w:hideMark/>
          </w:tcPr>
          <w:p w14:paraId="0379AFD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6E5BB1A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4EBC539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9E00A4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2F7C6C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46925AF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77B9CF2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2E4C5E2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42C4384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CAF2A1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6EFC18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16E1136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1BE1725A" w14:textId="77777777" w:rsidTr="00574BEB">
        <w:trPr>
          <w:trHeight w:val="435"/>
        </w:trPr>
        <w:tc>
          <w:tcPr>
            <w:tcW w:w="700" w:type="dxa"/>
            <w:vMerge/>
            <w:tcBorders>
              <w:top w:val="nil"/>
              <w:left w:val="single" w:sz="8" w:space="0" w:color="auto"/>
              <w:bottom w:val="single" w:sz="4" w:space="0" w:color="auto"/>
              <w:right w:val="single" w:sz="4" w:space="0" w:color="auto"/>
            </w:tcBorders>
            <w:vAlign w:val="center"/>
            <w:hideMark/>
          </w:tcPr>
          <w:p w14:paraId="0A369C3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6C13C75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Ponadpodstawowe szkoły zawodowe</w:t>
            </w:r>
          </w:p>
        </w:tc>
        <w:tc>
          <w:tcPr>
            <w:tcW w:w="360" w:type="dxa"/>
            <w:tcBorders>
              <w:top w:val="nil"/>
              <w:left w:val="nil"/>
              <w:bottom w:val="single" w:sz="4" w:space="0" w:color="auto"/>
              <w:right w:val="single" w:sz="8" w:space="0" w:color="auto"/>
            </w:tcBorders>
            <w:shd w:val="clear" w:color="auto" w:fill="auto"/>
            <w:vAlign w:val="center"/>
            <w:hideMark/>
          </w:tcPr>
          <w:p w14:paraId="4DD33AE2"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05.</w:t>
            </w:r>
          </w:p>
        </w:tc>
        <w:tc>
          <w:tcPr>
            <w:tcW w:w="1200" w:type="dxa"/>
            <w:tcBorders>
              <w:top w:val="nil"/>
              <w:left w:val="nil"/>
              <w:bottom w:val="single" w:sz="4" w:space="0" w:color="auto"/>
              <w:right w:val="single" w:sz="4" w:space="0" w:color="auto"/>
            </w:tcBorders>
            <w:shd w:val="clear" w:color="auto" w:fill="auto"/>
            <w:vAlign w:val="center"/>
            <w:hideMark/>
          </w:tcPr>
          <w:p w14:paraId="3B86C7B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3CA7B81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094E9F6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8450F3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C65E66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6C440DE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9D70C2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19F9D98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211C0EE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C757AF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1FBC3B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428FA60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138EA85D"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32EC9A5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39E91B6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specjalne</w:t>
            </w:r>
          </w:p>
        </w:tc>
        <w:tc>
          <w:tcPr>
            <w:tcW w:w="360" w:type="dxa"/>
            <w:tcBorders>
              <w:top w:val="nil"/>
              <w:left w:val="nil"/>
              <w:bottom w:val="single" w:sz="4" w:space="0" w:color="auto"/>
              <w:right w:val="single" w:sz="8" w:space="0" w:color="auto"/>
            </w:tcBorders>
            <w:shd w:val="clear" w:color="auto" w:fill="auto"/>
            <w:vAlign w:val="center"/>
            <w:hideMark/>
          </w:tcPr>
          <w:p w14:paraId="3ECCE934"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06.</w:t>
            </w:r>
          </w:p>
        </w:tc>
        <w:tc>
          <w:tcPr>
            <w:tcW w:w="1200" w:type="dxa"/>
            <w:tcBorders>
              <w:top w:val="nil"/>
              <w:left w:val="nil"/>
              <w:bottom w:val="single" w:sz="4" w:space="0" w:color="auto"/>
              <w:right w:val="single" w:sz="4" w:space="0" w:color="auto"/>
            </w:tcBorders>
            <w:shd w:val="clear" w:color="auto" w:fill="auto"/>
            <w:vAlign w:val="center"/>
            <w:hideMark/>
          </w:tcPr>
          <w:p w14:paraId="561B3ED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6E478F5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4A53858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013756D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30BC0D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34F2A5B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5BCB609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180" w:type="dxa"/>
            <w:tcBorders>
              <w:top w:val="nil"/>
              <w:left w:val="nil"/>
              <w:bottom w:val="single" w:sz="4" w:space="0" w:color="auto"/>
              <w:right w:val="single" w:sz="4" w:space="0" w:color="auto"/>
            </w:tcBorders>
            <w:shd w:val="clear" w:color="auto" w:fill="auto"/>
            <w:vAlign w:val="center"/>
            <w:hideMark/>
          </w:tcPr>
          <w:p w14:paraId="2444C91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DE40B9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309E7B1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AE4574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34F419C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r>
      <w:tr w:rsidR="00755D2B" w:rsidRPr="00E507F0" w14:paraId="7CF891FA"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62DDB7E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6EE5C52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policealne</w:t>
            </w:r>
          </w:p>
        </w:tc>
        <w:tc>
          <w:tcPr>
            <w:tcW w:w="360" w:type="dxa"/>
            <w:tcBorders>
              <w:top w:val="nil"/>
              <w:left w:val="nil"/>
              <w:bottom w:val="single" w:sz="4" w:space="0" w:color="auto"/>
              <w:right w:val="single" w:sz="8" w:space="0" w:color="auto"/>
            </w:tcBorders>
            <w:shd w:val="clear" w:color="auto" w:fill="auto"/>
            <w:vAlign w:val="center"/>
            <w:hideMark/>
          </w:tcPr>
          <w:p w14:paraId="7FC962FF"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07.</w:t>
            </w:r>
          </w:p>
        </w:tc>
        <w:tc>
          <w:tcPr>
            <w:tcW w:w="1200" w:type="dxa"/>
            <w:tcBorders>
              <w:top w:val="nil"/>
              <w:left w:val="nil"/>
              <w:bottom w:val="single" w:sz="4" w:space="0" w:color="auto"/>
              <w:right w:val="single" w:sz="4" w:space="0" w:color="auto"/>
            </w:tcBorders>
            <w:shd w:val="clear" w:color="auto" w:fill="auto"/>
            <w:vAlign w:val="center"/>
            <w:hideMark/>
          </w:tcPr>
          <w:p w14:paraId="6BE7DE5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3949029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40F494F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0202F61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6A677B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7B4C62C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3C766A5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25D9B9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2CB6408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6D54FF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206A361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25A9C50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7A29A6F4" w14:textId="77777777" w:rsidTr="00574BEB">
        <w:trPr>
          <w:trHeight w:val="300"/>
        </w:trPr>
        <w:tc>
          <w:tcPr>
            <w:tcW w:w="1660"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67052E5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Zespoły szkół</w:t>
            </w:r>
          </w:p>
        </w:tc>
        <w:tc>
          <w:tcPr>
            <w:tcW w:w="1660" w:type="dxa"/>
            <w:tcBorders>
              <w:top w:val="nil"/>
              <w:left w:val="nil"/>
              <w:bottom w:val="single" w:sz="4" w:space="0" w:color="auto"/>
              <w:right w:val="single" w:sz="4" w:space="0" w:color="auto"/>
            </w:tcBorders>
            <w:shd w:val="clear" w:color="auto" w:fill="auto"/>
            <w:vAlign w:val="center"/>
            <w:hideMark/>
          </w:tcPr>
          <w:p w14:paraId="4CD07A1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ogółem</w:t>
            </w:r>
          </w:p>
        </w:tc>
        <w:tc>
          <w:tcPr>
            <w:tcW w:w="360" w:type="dxa"/>
            <w:tcBorders>
              <w:top w:val="nil"/>
              <w:left w:val="nil"/>
              <w:bottom w:val="single" w:sz="4" w:space="0" w:color="auto"/>
              <w:right w:val="single" w:sz="8" w:space="0" w:color="auto"/>
            </w:tcBorders>
            <w:shd w:val="clear" w:color="auto" w:fill="auto"/>
            <w:vAlign w:val="center"/>
            <w:hideMark/>
          </w:tcPr>
          <w:p w14:paraId="74E8385D"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08.</w:t>
            </w:r>
          </w:p>
        </w:tc>
        <w:tc>
          <w:tcPr>
            <w:tcW w:w="1200" w:type="dxa"/>
            <w:tcBorders>
              <w:top w:val="nil"/>
              <w:left w:val="nil"/>
              <w:bottom w:val="single" w:sz="4" w:space="0" w:color="auto"/>
              <w:right w:val="single" w:sz="4" w:space="0" w:color="auto"/>
            </w:tcBorders>
            <w:shd w:val="clear" w:color="auto" w:fill="auto"/>
            <w:vAlign w:val="center"/>
            <w:hideMark/>
          </w:tcPr>
          <w:p w14:paraId="0BC7459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76C58AC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136A7EE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792AF1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5154036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1F12B48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700" w:type="dxa"/>
            <w:tcBorders>
              <w:top w:val="nil"/>
              <w:left w:val="nil"/>
              <w:bottom w:val="single" w:sz="4" w:space="0" w:color="auto"/>
              <w:right w:val="double" w:sz="6" w:space="0" w:color="auto"/>
            </w:tcBorders>
            <w:shd w:val="clear" w:color="auto" w:fill="auto"/>
            <w:vAlign w:val="center"/>
            <w:hideMark/>
          </w:tcPr>
          <w:p w14:paraId="2BA43E1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56EDCD4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BE99C2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C1838D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849849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17718C8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71FA0D6A" w14:textId="77777777" w:rsidTr="00574BEB">
        <w:trPr>
          <w:trHeight w:val="300"/>
        </w:trPr>
        <w:tc>
          <w:tcPr>
            <w:tcW w:w="1660" w:type="dxa"/>
            <w:gridSpan w:val="2"/>
            <w:vMerge/>
            <w:tcBorders>
              <w:top w:val="single" w:sz="4" w:space="0" w:color="auto"/>
              <w:left w:val="single" w:sz="8" w:space="0" w:color="auto"/>
              <w:bottom w:val="single" w:sz="4" w:space="0" w:color="000000"/>
              <w:right w:val="single" w:sz="4" w:space="0" w:color="000000"/>
            </w:tcBorders>
            <w:vAlign w:val="center"/>
            <w:hideMark/>
          </w:tcPr>
          <w:p w14:paraId="2AF6E58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1660" w:type="dxa"/>
            <w:tcBorders>
              <w:top w:val="nil"/>
              <w:left w:val="nil"/>
              <w:bottom w:val="single" w:sz="4" w:space="0" w:color="auto"/>
              <w:right w:val="single" w:sz="4" w:space="0" w:color="auto"/>
            </w:tcBorders>
            <w:shd w:val="clear" w:color="auto" w:fill="auto"/>
            <w:vAlign w:val="center"/>
            <w:hideMark/>
          </w:tcPr>
          <w:p w14:paraId="5CCFAAA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w tym specjalne</w:t>
            </w:r>
          </w:p>
        </w:tc>
        <w:tc>
          <w:tcPr>
            <w:tcW w:w="360" w:type="dxa"/>
            <w:tcBorders>
              <w:top w:val="nil"/>
              <w:left w:val="nil"/>
              <w:bottom w:val="single" w:sz="4" w:space="0" w:color="auto"/>
              <w:right w:val="single" w:sz="8" w:space="0" w:color="auto"/>
            </w:tcBorders>
            <w:shd w:val="clear" w:color="auto" w:fill="auto"/>
            <w:vAlign w:val="center"/>
            <w:hideMark/>
          </w:tcPr>
          <w:p w14:paraId="25D1CCBD"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09.</w:t>
            </w:r>
          </w:p>
        </w:tc>
        <w:tc>
          <w:tcPr>
            <w:tcW w:w="1200" w:type="dxa"/>
            <w:tcBorders>
              <w:top w:val="nil"/>
              <w:left w:val="nil"/>
              <w:bottom w:val="single" w:sz="4" w:space="0" w:color="auto"/>
              <w:right w:val="single" w:sz="4" w:space="0" w:color="auto"/>
            </w:tcBorders>
            <w:shd w:val="clear" w:color="auto" w:fill="auto"/>
            <w:vAlign w:val="center"/>
            <w:hideMark/>
          </w:tcPr>
          <w:p w14:paraId="7CA837D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5C7404E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69EC25A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36D191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B683B4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58B70E4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1AB7A7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2A85AAF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64FD15C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C3A80A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B65D04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1BF3C5D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3F7FA88F" w14:textId="77777777" w:rsidTr="00574BEB">
        <w:trPr>
          <w:trHeight w:val="300"/>
        </w:trPr>
        <w:tc>
          <w:tcPr>
            <w:tcW w:w="7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20E197D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funkcjonujące w zespołach</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9ED9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Przedszkola </w:t>
            </w:r>
          </w:p>
        </w:tc>
        <w:tc>
          <w:tcPr>
            <w:tcW w:w="360" w:type="dxa"/>
            <w:tcBorders>
              <w:top w:val="nil"/>
              <w:left w:val="nil"/>
              <w:bottom w:val="single" w:sz="4" w:space="0" w:color="auto"/>
              <w:right w:val="single" w:sz="8" w:space="0" w:color="auto"/>
            </w:tcBorders>
            <w:shd w:val="clear" w:color="auto" w:fill="auto"/>
            <w:vAlign w:val="center"/>
            <w:hideMark/>
          </w:tcPr>
          <w:p w14:paraId="0B6C8A55"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10.</w:t>
            </w:r>
          </w:p>
        </w:tc>
        <w:tc>
          <w:tcPr>
            <w:tcW w:w="1200" w:type="dxa"/>
            <w:tcBorders>
              <w:top w:val="nil"/>
              <w:left w:val="nil"/>
              <w:bottom w:val="single" w:sz="4" w:space="0" w:color="auto"/>
              <w:right w:val="single" w:sz="4" w:space="0" w:color="auto"/>
            </w:tcBorders>
            <w:shd w:val="clear" w:color="auto" w:fill="auto"/>
            <w:vAlign w:val="center"/>
            <w:hideMark/>
          </w:tcPr>
          <w:p w14:paraId="5E03958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4A8B394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5A2204B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61C57E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864BD7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7BC6415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7FC4C99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3B77A2B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7AA2B1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644A8D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230E07A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6C48CA2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35F2B832"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1F725BE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D751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podstawowe</w:t>
            </w:r>
          </w:p>
        </w:tc>
        <w:tc>
          <w:tcPr>
            <w:tcW w:w="360" w:type="dxa"/>
            <w:tcBorders>
              <w:top w:val="nil"/>
              <w:left w:val="nil"/>
              <w:bottom w:val="single" w:sz="4" w:space="0" w:color="auto"/>
              <w:right w:val="single" w:sz="8" w:space="0" w:color="auto"/>
            </w:tcBorders>
            <w:shd w:val="clear" w:color="auto" w:fill="auto"/>
            <w:vAlign w:val="center"/>
            <w:hideMark/>
          </w:tcPr>
          <w:p w14:paraId="2DC256C4"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11.</w:t>
            </w:r>
          </w:p>
        </w:tc>
        <w:tc>
          <w:tcPr>
            <w:tcW w:w="1200" w:type="dxa"/>
            <w:tcBorders>
              <w:top w:val="nil"/>
              <w:left w:val="nil"/>
              <w:bottom w:val="single" w:sz="4" w:space="0" w:color="auto"/>
              <w:right w:val="single" w:sz="4" w:space="0" w:color="auto"/>
            </w:tcBorders>
            <w:shd w:val="clear" w:color="auto" w:fill="auto"/>
            <w:vAlign w:val="center"/>
            <w:hideMark/>
          </w:tcPr>
          <w:p w14:paraId="13875B6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4ACA0DE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4483BE0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0D1D0A2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E1C23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0892BBE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03F955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2251E1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3A4CBD3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2D02B9E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CA26FC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5EA6896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0D35EA16"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3B91265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7898B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Gimnazja</w:t>
            </w:r>
          </w:p>
        </w:tc>
        <w:tc>
          <w:tcPr>
            <w:tcW w:w="360" w:type="dxa"/>
            <w:tcBorders>
              <w:top w:val="nil"/>
              <w:left w:val="nil"/>
              <w:bottom w:val="single" w:sz="4" w:space="0" w:color="auto"/>
              <w:right w:val="single" w:sz="8" w:space="0" w:color="auto"/>
            </w:tcBorders>
            <w:shd w:val="clear" w:color="auto" w:fill="auto"/>
            <w:vAlign w:val="center"/>
            <w:hideMark/>
          </w:tcPr>
          <w:p w14:paraId="0F879EC4"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12.</w:t>
            </w:r>
          </w:p>
        </w:tc>
        <w:tc>
          <w:tcPr>
            <w:tcW w:w="1200" w:type="dxa"/>
            <w:tcBorders>
              <w:top w:val="nil"/>
              <w:left w:val="nil"/>
              <w:bottom w:val="single" w:sz="4" w:space="0" w:color="auto"/>
              <w:right w:val="single" w:sz="4" w:space="0" w:color="auto"/>
            </w:tcBorders>
            <w:shd w:val="clear" w:color="000000" w:fill="808080"/>
            <w:vAlign w:val="center"/>
            <w:hideMark/>
          </w:tcPr>
          <w:p w14:paraId="60E2897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6DC05FE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082C6B0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2B11B47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6146294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20" w:type="dxa"/>
            <w:tcBorders>
              <w:top w:val="nil"/>
              <w:left w:val="nil"/>
              <w:bottom w:val="single" w:sz="4" w:space="0" w:color="auto"/>
              <w:right w:val="single" w:sz="4" w:space="0" w:color="auto"/>
            </w:tcBorders>
            <w:shd w:val="clear" w:color="000000" w:fill="808080"/>
            <w:vAlign w:val="center"/>
            <w:hideMark/>
          </w:tcPr>
          <w:p w14:paraId="5BAA6B0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double" w:sz="6" w:space="0" w:color="auto"/>
            </w:tcBorders>
            <w:shd w:val="clear" w:color="000000" w:fill="808080"/>
            <w:vAlign w:val="center"/>
            <w:hideMark/>
          </w:tcPr>
          <w:p w14:paraId="33D8A40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180" w:type="dxa"/>
            <w:tcBorders>
              <w:top w:val="nil"/>
              <w:left w:val="nil"/>
              <w:bottom w:val="single" w:sz="4" w:space="0" w:color="auto"/>
              <w:right w:val="single" w:sz="4" w:space="0" w:color="auto"/>
            </w:tcBorders>
            <w:shd w:val="clear" w:color="000000" w:fill="808080"/>
            <w:vAlign w:val="center"/>
            <w:hideMark/>
          </w:tcPr>
          <w:p w14:paraId="1919EBD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60" w:type="dxa"/>
            <w:tcBorders>
              <w:top w:val="nil"/>
              <w:left w:val="nil"/>
              <w:bottom w:val="single" w:sz="4" w:space="0" w:color="auto"/>
              <w:right w:val="single" w:sz="4" w:space="0" w:color="auto"/>
            </w:tcBorders>
            <w:shd w:val="clear" w:color="000000" w:fill="808080"/>
            <w:vAlign w:val="center"/>
            <w:hideMark/>
          </w:tcPr>
          <w:p w14:paraId="1278CF7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3FBC3C4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3361828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8" w:space="0" w:color="auto"/>
            </w:tcBorders>
            <w:shd w:val="clear" w:color="000000" w:fill="808080"/>
            <w:vAlign w:val="center"/>
            <w:hideMark/>
          </w:tcPr>
          <w:p w14:paraId="3ED85B5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r>
      <w:tr w:rsidR="00755D2B" w:rsidRPr="00E507F0" w14:paraId="5F892114" w14:textId="77777777" w:rsidTr="00574BEB">
        <w:trPr>
          <w:trHeight w:val="435"/>
        </w:trPr>
        <w:tc>
          <w:tcPr>
            <w:tcW w:w="700" w:type="dxa"/>
            <w:vMerge/>
            <w:tcBorders>
              <w:top w:val="nil"/>
              <w:left w:val="single" w:sz="8" w:space="0" w:color="auto"/>
              <w:bottom w:val="single" w:sz="4" w:space="0" w:color="auto"/>
              <w:right w:val="single" w:sz="4" w:space="0" w:color="auto"/>
            </w:tcBorders>
            <w:vAlign w:val="center"/>
            <w:hideMark/>
          </w:tcPr>
          <w:p w14:paraId="686205A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8023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Licea ogólnokształcące (w tym uzupełniające)</w:t>
            </w:r>
          </w:p>
        </w:tc>
        <w:tc>
          <w:tcPr>
            <w:tcW w:w="360" w:type="dxa"/>
            <w:tcBorders>
              <w:top w:val="nil"/>
              <w:left w:val="nil"/>
              <w:bottom w:val="single" w:sz="4" w:space="0" w:color="auto"/>
              <w:right w:val="single" w:sz="8" w:space="0" w:color="auto"/>
            </w:tcBorders>
            <w:shd w:val="clear" w:color="auto" w:fill="auto"/>
            <w:vAlign w:val="center"/>
            <w:hideMark/>
          </w:tcPr>
          <w:p w14:paraId="35CC75F8"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13.</w:t>
            </w:r>
          </w:p>
        </w:tc>
        <w:tc>
          <w:tcPr>
            <w:tcW w:w="1200" w:type="dxa"/>
            <w:tcBorders>
              <w:top w:val="nil"/>
              <w:left w:val="nil"/>
              <w:bottom w:val="single" w:sz="4" w:space="0" w:color="auto"/>
              <w:right w:val="single" w:sz="4" w:space="0" w:color="auto"/>
            </w:tcBorders>
            <w:shd w:val="clear" w:color="auto" w:fill="auto"/>
            <w:vAlign w:val="center"/>
            <w:hideMark/>
          </w:tcPr>
          <w:p w14:paraId="7FD68E4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651DE65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471A13E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E7B957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62291D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274185C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700" w:type="dxa"/>
            <w:tcBorders>
              <w:top w:val="nil"/>
              <w:left w:val="nil"/>
              <w:bottom w:val="single" w:sz="4" w:space="0" w:color="auto"/>
              <w:right w:val="double" w:sz="6" w:space="0" w:color="auto"/>
            </w:tcBorders>
            <w:shd w:val="clear" w:color="auto" w:fill="auto"/>
            <w:vAlign w:val="center"/>
            <w:hideMark/>
          </w:tcPr>
          <w:p w14:paraId="17B5DE4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371C884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5CA5FB9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6B2A9B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F26096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2144980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51032AE1" w14:textId="77777777" w:rsidTr="00574BEB">
        <w:trPr>
          <w:trHeight w:val="465"/>
        </w:trPr>
        <w:tc>
          <w:tcPr>
            <w:tcW w:w="700" w:type="dxa"/>
            <w:vMerge/>
            <w:tcBorders>
              <w:top w:val="nil"/>
              <w:left w:val="single" w:sz="8" w:space="0" w:color="auto"/>
              <w:bottom w:val="single" w:sz="4" w:space="0" w:color="auto"/>
              <w:right w:val="single" w:sz="4" w:space="0" w:color="auto"/>
            </w:tcBorders>
            <w:vAlign w:val="center"/>
            <w:hideMark/>
          </w:tcPr>
          <w:p w14:paraId="2AC6E29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0A5E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Ponadpodstawowe szkoły zawodowe</w:t>
            </w:r>
          </w:p>
        </w:tc>
        <w:tc>
          <w:tcPr>
            <w:tcW w:w="360" w:type="dxa"/>
            <w:tcBorders>
              <w:top w:val="nil"/>
              <w:left w:val="nil"/>
              <w:bottom w:val="single" w:sz="4" w:space="0" w:color="auto"/>
              <w:right w:val="single" w:sz="8" w:space="0" w:color="auto"/>
            </w:tcBorders>
            <w:shd w:val="clear" w:color="auto" w:fill="auto"/>
            <w:vAlign w:val="center"/>
            <w:hideMark/>
          </w:tcPr>
          <w:p w14:paraId="6D18AAD0"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14.</w:t>
            </w:r>
          </w:p>
        </w:tc>
        <w:tc>
          <w:tcPr>
            <w:tcW w:w="1200" w:type="dxa"/>
            <w:tcBorders>
              <w:top w:val="nil"/>
              <w:left w:val="nil"/>
              <w:bottom w:val="single" w:sz="4" w:space="0" w:color="auto"/>
              <w:right w:val="single" w:sz="4" w:space="0" w:color="auto"/>
            </w:tcBorders>
            <w:shd w:val="clear" w:color="auto" w:fill="auto"/>
            <w:vAlign w:val="center"/>
            <w:hideMark/>
          </w:tcPr>
          <w:p w14:paraId="665DD3F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460" w:type="dxa"/>
            <w:tcBorders>
              <w:top w:val="nil"/>
              <w:left w:val="nil"/>
              <w:bottom w:val="single" w:sz="4" w:space="0" w:color="auto"/>
              <w:right w:val="single" w:sz="4" w:space="0" w:color="auto"/>
            </w:tcBorders>
            <w:shd w:val="clear" w:color="auto" w:fill="auto"/>
            <w:vAlign w:val="center"/>
            <w:hideMark/>
          </w:tcPr>
          <w:p w14:paraId="389A767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18BE854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00AA49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35830F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395BF30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700" w:type="dxa"/>
            <w:tcBorders>
              <w:top w:val="nil"/>
              <w:left w:val="nil"/>
              <w:bottom w:val="single" w:sz="4" w:space="0" w:color="auto"/>
              <w:right w:val="double" w:sz="6" w:space="0" w:color="auto"/>
            </w:tcBorders>
            <w:shd w:val="clear" w:color="auto" w:fill="auto"/>
            <w:vAlign w:val="center"/>
            <w:hideMark/>
          </w:tcPr>
          <w:p w14:paraId="17868E2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20088D1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03198F2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695EFA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1170E9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2C97A78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0C5E5F94"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0190DA1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0BBB3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specjalne</w:t>
            </w:r>
          </w:p>
        </w:tc>
        <w:tc>
          <w:tcPr>
            <w:tcW w:w="360" w:type="dxa"/>
            <w:tcBorders>
              <w:top w:val="nil"/>
              <w:left w:val="nil"/>
              <w:bottom w:val="single" w:sz="4" w:space="0" w:color="auto"/>
              <w:right w:val="single" w:sz="8" w:space="0" w:color="auto"/>
            </w:tcBorders>
            <w:shd w:val="clear" w:color="auto" w:fill="auto"/>
            <w:vAlign w:val="center"/>
            <w:hideMark/>
          </w:tcPr>
          <w:p w14:paraId="3618EC91"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15.</w:t>
            </w:r>
          </w:p>
        </w:tc>
        <w:tc>
          <w:tcPr>
            <w:tcW w:w="1200" w:type="dxa"/>
            <w:tcBorders>
              <w:top w:val="nil"/>
              <w:left w:val="nil"/>
              <w:bottom w:val="single" w:sz="4" w:space="0" w:color="auto"/>
              <w:right w:val="single" w:sz="4" w:space="0" w:color="auto"/>
            </w:tcBorders>
            <w:shd w:val="clear" w:color="auto" w:fill="auto"/>
            <w:vAlign w:val="center"/>
            <w:hideMark/>
          </w:tcPr>
          <w:p w14:paraId="75384AA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0B9403D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4863302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03C4AF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41417E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51E4F72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57EA093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486FE3A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077DA71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A7F9E8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CF283D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4EB8388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50A2ACE1" w14:textId="77777777" w:rsidTr="00574BEB">
        <w:trPr>
          <w:trHeight w:val="300"/>
        </w:trPr>
        <w:tc>
          <w:tcPr>
            <w:tcW w:w="700" w:type="dxa"/>
            <w:vMerge/>
            <w:tcBorders>
              <w:top w:val="nil"/>
              <w:left w:val="single" w:sz="8" w:space="0" w:color="auto"/>
              <w:bottom w:val="single" w:sz="4" w:space="0" w:color="auto"/>
              <w:right w:val="single" w:sz="4" w:space="0" w:color="auto"/>
            </w:tcBorders>
            <w:vAlign w:val="center"/>
            <w:hideMark/>
          </w:tcPr>
          <w:p w14:paraId="1B8568E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nil"/>
              <w:right w:val="single" w:sz="4" w:space="0" w:color="auto"/>
            </w:tcBorders>
            <w:shd w:val="clear" w:color="auto" w:fill="auto"/>
            <w:vAlign w:val="center"/>
            <w:hideMark/>
          </w:tcPr>
          <w:p w14:paraId="6815A82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policealne</w:t>
            </w:r>
          </w:p>
        </w:tc>
        <w:tc>
          <w:tcPr>
            <w:tcW w:w="360" w:type="dxa"/>
            <w:tcBorders>
              <w:top w:val="nil"/>
              <w:left w:val="nil"/>
              <w:bottom w:val="nil"/>
              <w:right w:val="single" w:sz="8" w:space="0" w:color="auto"/>
            </w:tcBorders>
            <w:shd w:val="clear" w:color="auto" w:fill="auto"/>
            <w:vAlign w:val="center"/>
            <w:hideMark/>
          </w:tcPr>
          <w:p w14:paraId="21E1ACC7"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16.</w:t>
            </w:r>
          </w:p>
        </w:tc>
        <w:tc>
          <w:tcPr>
            <w:tcW w:w="1200" w:type="dxa"/>
            <w:tcBorders>
              <w:top w:val="nil"/>
              <w:left w:val="nil"/>
              <w:bottom w:val="nil"/>
              <w:right w:val="single" w:sz="4" w:space="0" w:color="auto"/>
            </w:tcBorders>
            <w:shd w:val="clear" w:color="auto" w:fill="auto"/>
            <w:vAlign w:val="center"/>
            <w:hideMark/>
          </w:tcPr>
          <w:p w14:paraId="69AE0D6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nil"/>
              <w:right w:val="single" w:sz="4" w:space="0" w:color="auto"/>
            </w:tcBorders>
            <w:shd w:val="clear" w:color="auto" w:fill="auto"/>
            <w:vAlign w:val="center"/>
            <w:hideMark/>
          </w:tcPr>
          <w:p w14:paraId="5544403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nil"/>
              <w:right w:val="single" w:sz="4" w:space="0" w:color="auto"/>
            </w:tcBorders>
            <w:shd w:val="clear" w:color="auto" w:fill="auto"/>
            <w:vAlign w:val="center"/>
            <w:hideMark/>
          </w:tcPr>
          <w:p w14:paraId="365F7E9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nil"/>
              <w:right w:val="single" w:sz="4" w:space="0" w:color="auto"/>
            </w:tcBorders>
            <w:shd w:val="clear" w:color="auto" w:fill="auto"/>
            <w:vAlign w:val="center"/>
            <w:hideMark/>
          </w:tcPr>
          <w:p w14:paraId="0888BBE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nil"/>
              <w:right w:val="single" w:sz="4" w:space="0" w:color="auto"/>
            </w:tcBorders>
            <w:shd w:val="clear" w:color="auto" w:fill="auto"/>
            <w:vAlign w:val="center"/>
            <w:hideMark/>
          </w:tcPr>
          <w:p w14:paraId="009C69B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nil"/>
              <w:right w:val="single" w:sz="4" w:space="0" w:color="auto"/>
            </w:tcBorders>
            <w:shd w:val="clear" w:color="auto" w:fill="auto"/>
            <w:vAlign w:val="center"/>
            <w:hideMark/>
          </w:tcPr>
          <w:p w14:paraId="0B90C6E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double" w:sz="6" w:space="0" w:color="auto"/>
            </w:tcBorders>
            <w:shd w:val="clear" w:color="auto" w:fill="auto"/>
            <w:vAlign w:val="center"/>
            <w:hideMark/>
          </w:tcPr>
          <w:p w14:paraId="4C2A9C6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nil"/>
              <w:right w:val="single" w:sz="4" w:space="0" w:color="auto"/>
            </w:tcBorders>
            <w:shd w:val="clear" w:color="auto" w:fill="auto"/>
            <w:vAlign w:val="center"/>
            <w:hideMark/>
          </w:tcPr>
          <w:p w14:paraId="19BFDC2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nil"/>
              <w:right w:val="single" w:sz="4" w:space="0" w:color="auto"/>
            </w:tcBorders>
            <w:shd w:val="clear" w:color="auto" w:fill="auto"/>
            <w:vAlign w:val="center"/>
            <w:hideMark/>
          </w:tcPr>
          <w:p w14:paraId="706D782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single" w:sz="4" w:space="0" w:color="auto"/>
            </w:tcBorders>
            <w:shd w:val="clear" w:color="auto" w:fill="auto"/>
            <w:vAlign w:val="center"/>
            <w:hideMark/>
          </w:tcPr>
          <w:p w14:paraId="32A7E5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single" w:sz="4" w:space="0" w:color="auto"/>
            </w:tcBorders>
            <w:shd w:val="clear" w:color="auto" w:fill="auto"/>
            <w:vAlign w:val="center"/>
            <w:hideMark/>
          </w:tcPr>
          <w:p w14:paraId="6E2433B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single" w:sz="8" w:space="0" w:color="auto"/>
            </w:tcBorders>
            <w:shd w:val="clear" w:color="auto" w:fill="auto"/>
            <w:vAlign w:val="center"/>
            <w:hideMark/>
          </w:tcPr>
          <w:p w14:paraId="7DE18B1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04971E07" w14:textId="77777777" w:rsidTr="00574BEB">
        <w:trPr>
          <w:trHeight w:val="465"/>
        </w:trPr>
        <w:tc>
          <w:tcPr>
            <w:tcW w:w="700" w:type="dxa"/>
            <w:vMerge/>
            <w:tcBorders>
              <w:top w:val="nil"/>
              <w:left w:val="single" w:sz="8" w:space="0" w:color="auto"/>
              <w:bottom w:val="single" w:sz="4" w:space="0" w:color="auto"/>
              <w:right w:val="single" w:sz="4" w:space="0" w:color="auto"/>
            </w:tcBorders>
            <w:vAlign w:val="center"/>
            <w:hideMark/>
          </w:tcPr>
          <w:p w14:paraId="0BCF096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0A7BFAF"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Razem:</w:t>
            </w:r>
            <w:r w:rsidRPr="00E507F0">
              <w:rPr>
                <w:rFonts w:ascii="Calibri" w:eastAsia="Times New Roman" w:hAnsi="Calibri" w:cs="Calibri"/>
                <w:b/>
                <w:bCs/>
                <w:i/>
                <w:iCs/>
                <w:color w:val="000000"/>
                <w:kern w:val="0"/>
                <w:lang w:eastAsia="pl-PL"/>
                <w14:ligatures w14:val="none"/>
              </w:rPr>
              <w:br/>
            </w:r>
            <w:r w:rsidRPr="00E507F0">
              <w:rPr>
                <w:rFonts w:ascii="Calibri" w:eastAsia="Times New Roman" w:hAnsi="Calibri" w:cs="Calibri"/>
                <w:i/>
                <w:iCs/>
                <w:color w:val="000000"/>
                <w:kern w:val="0"/>
                <w:lang w:eastAsia="pl-PL"/>
                <w14:ligatures w14:val="none"/>
              </w:rPr>
              <w:t>(suma wierszy: od 10  do 16)</w:t>
            </w:r>
          </w:p>
        </w:tc>
        <w:tc>
          <w:tcPr>
            <w:tcW w:w="360" w:type="dxa"/>
            <w:tcBorders>
              <w:top w:val="single" w:sz="8" w:space="0" w:color="auto"/>
              <w:left w:val="nil"/>
              <w:bottom w:val="single" w:sz="8" w:space="0" w:color="auto"/>
              <w:right w:val="single" w:sz="8" w:space="0" w:color="auto"/>
            </w:tcBorders>
            <w:shd w:val="clear" w:color="auto" w:fill="auto"/>
            <w:vAlign w:val="center"/>
            <w:hideMark/>
          </w:tcPr>
          <w:p w14:paraId="5E715033"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17.</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14:paraId="3C1E942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7</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7C25D3D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523D944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1F6D933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49B4E29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3B65BD9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700" w:type="dxa"/>
            <w:tcBorders>
              <w:top w:val="single" w:sz="8" w:space="0" w:color="auto"/>
              <w:left w:val="nil"/>
              <w:bottom w:val="single" w:sz="8" w:space="0" w:color="auto"/>
              <w:right w:val="double" w:sz="6" w:space="0" w:color="auto"/>
            </w:tcBorders>
            <w:shd w:val="clear" w:color="auto" w:fill="auto"/>
            <w:vAlign w:val="center"/>
            <w:hideMark/>
          </w:tcPr>
          <w:p w14:paraId="4927BBB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14598EF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4ACD41C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3F61A97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20B008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single" w:sz="8" w:space="0" w:color="auto"/>
            </w:tcBorders>
            <w:shd w:val="clear" w:color="auto" w:fill="auto"/>
            <w:vAlign w:val="center"/>
            <w:hideMark/>
          </w:tcPr>
          <w:p w14:paraId="1C4B01F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r>
      <w:tr w:rsidR="00755D2B" w:rsidRPr="00E507F0" w14:paraId="3DA57B2B" w14:textId="77777777" w:rsidTr="00574BEB">
        <w:trPr>
          <w:trHeight w:val="570"/>
        </w:trPr>
        <w:tc>
          <w:tcPr>
            <w:tcW w:w="332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346795FC"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RAZEM</w:t>
            </w:r>
            <w:r w:rsidRPr="00E507F0">
              <w:rPr>
                <w:rFonts w:ascii="Calibri" w:eastAsia="Times New Roman" w:hAnsi="Calibri" w:cs="Calibri"/>
                <w:b/>
                <w:bCs/>
                <w:color w:val="000000"/>
                <w:kern w:val="0"/>
                <w:lang w:eastAsia="pl-PL"/>
                <w14:ligatures w14:val="none"/>
              </w:rPr>
              <w:br/>
            </w:r>
            <w:r w:rsidRPr="00E507F0">
              <w:rPr>
                <w:rFonts w:ascii="Calibri" w:eastAsia="Times New Roman" w:hAnsi="Calibri" w:cs="Calibri"/>
                <w:color w:val="000000"/>
                <w:kern w:val="0"/>
                <w:lang w:eastAsia="pl-PL"/>
                <w14:ligatures w14:val="none"/>
              </w:rPr>
              <w:t>(suma wierszy: od 01 do 08)</w:t>
            </w:r>
          </w:p>
        </w:tc>
        <w:tc>
          <w:tcPr>
            <w:tcW w:w="360" w:type="dxa"/>
            <w:tcBorders>
              <w:top w:val="nil"/>
              <w:left w:val="nil"/>
              <w:bottom w:val="single" w:sz="8" w:space="0" w:color="auto"/>
              <w:right w:val="single" w:sz="8" w:space="0" w:color="auto"/>
            </w:tcBorders>
            <w:shd w:val="clear" w:color="auto" w:fill="auto"/>
            <w:vAlign w:val="center"/>
            <w:hideMark/>
          </w:tcPr>
          <w:p w14:paraId="04F1BB2B"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18.</w:t>
            </w:r>
          </w:p>
        </w:tc>
        <w:tc>
          <w:tcPr>
            <w:tcW w:w="1200" w:type="dxa"/>
            <w:tcBorders>
              <w:top w:val="nil"/>
              <w:left w:val="nil"/>
              <w:bottom w:val="single" w:sz="8" w:space="0" w:color="auto"/>
              <w:right w:val="single" w:sz="4" w:space="0" w:color="auto"/>
            </w:tcBorders>
            <w:shd w:val="clear" w:color="auto" w:fill="auto"/>
            <w:vAlign w:val="center"/>
            <w:hideMark/>
          </w:tcPr>
          <w:p w14:paraId="48A6133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23</w:t>
            </w:r>
          </w:p>
        </w:tc>
        <w:tc>
          <w:tcPr>
            <w:tcW w:w="1460" w:type="dxa"/>
            <w:tcBorders>
              <w:top w:val="nil"/>
              <w:left w:val="nil"/>
              <w:bottom w:val="single" w:sz="8" w:space="0" w:color="auto"/>
              <w:right w:val="single" w:sz="4" w:space="0" w:color="auto"/>
            </w:tcBorders>
            <w:shd w:val="clear" w:color="auto" w:fill="auto"/>
            <w:vAlign w:val="center"/>
            <w:hideMark/>
          </w:tcPr>
          <w:p w14:paraId="263B564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20</w:t>
            </w:r>
          </w:p>
        </w:tc>
        <w:tc>
          <w:tcPr>
            <w:tcW w:w="1460" w:type="dxa"/>
            <w:tcBorders>
              <w:top w:val="nil"/>
              <w:left w:val="nil"/>
              <w:bottom w:val="single" w:sz="8" w:space="0" w:color="auto"/>
              <w:right w:val="single" w:sz="4" w:space="0" w:color="auto"/>
            </w:tcBorders>
            <w:shd w:val="clear" w:color="auto" w:fill="auto"/>
            <w:vAlign w:val="center"/>
            <w:hideMark/>
          </w:tcPr>
          <w:p w14:paraId="4D6AD2D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8" w:space="0" w:color="auto"/>
              <w:right w:val="single" w:sz="4" w:space="0" w:color="auto"/>
            </w:tcBorders>
            <w:shd w:val="clear" w:color="auto" w:fill="auto"/>
            <w:vAlign w:val="center"/>
            <w:hideMark/>
          </w:tcPr>
          <w:p w14:paraId="162665A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8" w:space="0" w:color="auto"/>
              <w:right w:val="single" w:sz="4" w:space="0" w:color="auto"/>
            </w:tcBorders>
            <w:shd w:val="clear" w:color="auto" w:fill="auto"/>
            <w:vAlign w:val="center"/>
            <w:hideMark/>
          </w:tcPr>
          <w:p w14:paraId="5A16ADA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720" w:type="dxa"/>
            <w:tcBorders>
              <w:top w:val="nil"/>
              <w:left w:val="nil"/>
              <w:bottom w:val="single" w:sz="8" w:space="0" w:color="auto"/>
              <w:right w:val="single" w:sz="4" w:space="0" w:color="auto"/>
            </w:tcBorders>
            <w:shd w:val="clear" w:color="auto" w:fill="auto"/>
            <w:vAlign w:val="center"/>
            <w:hideMark/>
          </w:tcPr>
          <w:p w14:paraId="3311C94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700" w:type="dxa"/>
            <w:tcBorders>
              <w:top w:val="nil"/>
              <w:left w:val="nil"/>
              <w:bottom w:val="single" w:sz="8" w:space="0" w:color="auto"/>
              <w:right w:val="double" w:sz="6" w:space="0" w:color="auto"/>
            </w:tcBorders>
            <w:shd w:val="clear" w:color="auto" w:fill="auto"/>
            <w:vAlign w:val="center"/>
            <w:hideMark/>
          </w:tcPr>
          <w:p w14:paraId="4C634CD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16</w:t>
            </w:r>
          </w:p>
        </w:tc>
        <w:tc>
          <w:tcPr>
            <w:tcW w:w="1180" w:type="dxa"/>
            <w:tcBorders>
              <w:top w:val="nil"/>
              <w:left w:val="nil"/>
              <w:bottom w:val="single" w:sz="8" w:space="0" w:color="auto"/>
              <w:right w:val="single" w:sz="4" w:space="0" w:color="auto"/>
            </w:tcBorders>
            <w:shd w:val="clear" w:color="auto" w:fill="auto"/>
            <w:vAlign w:val="center"/>
            <w:hideMark/>
          </w:tcPr>
          <w:p w14:paraId="18876F6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8" w:space="0" w:color="auto"/>
              <w:right w:val="single" w:sz="4" w:space="0" w:color="auto"/>
            </w:tcBorders>
            <w:shd w:val="clear" w:color="auto" w:fill="auto"/>
            <w:vAlign w:val="center"/>
            <w:hideMark/>
          </w:tcPr>
          <w:p w14:paraId="1EC8BA9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8" w:space="0" w:color="auto"/>
              <w:right w:val="single" w:sz="4" w:space="0" w:color="auto"/>
            </w:tcBorders>
            <w:shd w:val="clear" w:color="auto" w:fill="auto"/>
            <w:vAlign w:val="center"/>
            <w:hideMark/>
          </w:tcPr>
          <w:p w14:paraId="15AA672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8" w:space="0" w:color="auto"/>
              <w:right w:val="single" w:sz="4" w:space="0" w:color="auto"/>
            </w:tcBorders>
            <w:shd w:val="clear" w:color="auto" w:fill="auto"/>
            <w:vAlign w:val="center"/>
            <w:hideMark/>
          </w:tcPr>
          <w:p w14:paraId="4545180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8" w:space="0" w:color="auto"/>
              <w:right w:val="single" w:sz="8" w:space="0" w:color="auto"/>
            </w:tcBorders>
            <w:shd w:val="clear" w:color="auto" w:fill="auto"/>
            <w:vAlign w:val="center"/>
            <w:hideMark/>
          </w:tcPr>
          <w:p w14:paraId="06B7362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20</w:t>
            </w:r>
          </w:p>
        </w:tc>
      </w:tr>
    </w:tbl>
    <w:p w14:paraId="1072E3E9" w14:textId="77777777" w:rsidR="00755D2B" w:rsidRPr="00E507F0" w:rsidRDefault="00755D2B" w:rsidP="00E507F0">
      <w:pPr>
        <w:spacing w:after="0" w:line="276" w:lineRule="auto"/>
        <w:jc w:val="both"/>
        <w:rPr>
          <w:rFonts w:ascii="Calibri" w:eastAsia="Times New Roman" w:hAnsi="Calibri" w:cs="Calibri"/>
          <w:bCs/>
          <w:iCs/>
          <w:kern w:val="0"/>
          <w:lang w:eastAsia="pl-PL"/>
          <w14:ligatures w14:val="none"/>
        </w:rPr>
      </w:pPr>
    </w:p>
    <w:p w14:paraId="229E1978" w14:textId="77777777" w:rsidR="00755D2B" w:rsidRPr="00E507F0" w:rsidRDefault="00755D2B" w:rsidP="00E507F0">
      <w:pPr>
        <w:spacing w:after="0" w:line="276" w:lineRule="auto"/>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Tabela 2. Urządzenia i sprzęt sportowy z certyfikatami</w:t>
      </w:r>
    </w:p>
    <w:tbl>
      <w:tblPr>
        <w:tblW w:w="14740" w:type="dxa"/>
        <w:tblInd w:w="80" w:type="dxa"/>
        <w:tblCellMar>
          <w:left w:w="70" w:type="dxa"/>
          <w:right w:w="70" w:type="dxa"/>
        </w:tblCellMar>
        <w:tblLook w:val="04A0" w:firstRow="1" w:lastRow="0" w:firstColumn="1" w:lastColumn="0" w:noHBand="0" w:noVBand="1"/>
      </w:tblPr>
      <w:tblGrid>
        <w:gridCol w:w="604"/>
        <w:gridCol w:w="681"/>
        <w:gridCol w:w="1648"/>
        <w:gridCol w:w="448"/>
        <w:gridCol w:w="1150"/>
        <w:gridCol w:w="1864"/>
        <w:gridCol w:w="1343"/>
        <w:gridCol w:w="573"/>
        <w:gridCol w:w="573"/>
        <w:gridCol w:w="968"/>
        <w:gridCol w:w="690"/>
        <w:gridCol w:w="1404"/>
        <w:gridCol w:w="583"/>
        <w:gridCol w:w="553"/>
        <w:gridCol w:w="968"/>
        <w:gridCol w:w="690"/>
      </w:tblGrid>
      <w:tr w:rsidR="00755D2B" w:rsidRPr="00E507F0" w14:paraId="19B3D169" w14:textId="77777777" w:rsidTr="00574BEB">
        <w:trPr>
          <w:trHeight w:val="225"/>
        </w:trPr>
        <w:tc>
          <w:tcPr>
            <w:tcW w:w="368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43D06F"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Rodzaj placówek</w:t>
            </w:r>
          </w:p>
        </w:tc>
        <w:tc>
          <w:tcPr>
            <w:tcW w:w="2660" w:type="dxa"/>
            <w:gridSpan w:val="2"/>
            <w:tcBorders>
              <w:top w:val="single" w:sz="8" w:space="0" w:color="auto"/>
              <w:left w:val="nil"/>
              <w:bottom w:val="single" w:sz="4" w:space="0" w:color="auto"/>
              <w:right w:val="single" w:sz="4" w:space="0" w:color="auto"/>
            </w:tcBorders>
            <w:shd w:val="clear" w:color="auto" w:fill="auto"/>
            <w:vAlign w:val="center"/>
            <w:hideMark/>
          </w:tcPr>
          <w:p w14:paraId="12A002E0"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Liczba placówek</w:t>
            </w:r>
          </w:p>
        </w:tc>
        <w:tc>
          <w:tcPr>
            <w:tcW w:w="8400" w:type="dxa"/>
            <w:gridSpan w:val="10"/>
            <w:tcBorders>
              <w:top w:val="single" w:sz="8" w:space="0" w:color="auto"/>
              <w:left w:val="nil"/>
              <w:bottom w:val="single" w:sz="4" w:space="0" w:color="auto"/>
              <w:right w:val="single" w:sz="8" w:space="0" w:color="000000"/>
            </w:tcBorders>
            <w:shd w:val="clear" w:color="auto" w:fill="auto"/>
            <w:vAlign w:val="center"/>
            <w:hideMark/>
          </w:tcPr>
          <w:p w14:paraId="1F9B08F8"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Liczba placówek skontrolowanych, w których stwierdzono:</w:t>
            </w:r>
          </w:p>
        </w:tc>
      </w:tr>
      <w:tr w:rsidR="00755D2B" w:rsidRPr="00E507F0" w14:paraId="4D1EF774" w14:textId="77777777" w:rsidTr="00574BEB">
        <w:trPr>
          <w:trHeight w:val="51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22756F48"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200" w:type="dxa"/>
            <w:vMerge w:val="restart"/>
            <w:tcBorders>
              <w:top w:val="nil"/>
              <w:left w:val="nil"/>
              <w:bottom w:val="single" w:sz="4" w:space="0" w:color="auto"/>
              <w:right w:val="single" w:sz="4" w:space="0" w:color="auto"/>
            </w:tcBorders>
            <w:shd w:val="clear" w:color="auto" w:fill="auto"/>
            <w:vAlign w:val="center"/>
            <w:hideMark/>
          </w:tcPr>
          <w:p w14:paraId="0E3AD13C"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W ewidencji</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0179A77E"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skontrolowanych</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1B453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wyłącznie urządzenia i  sprzęt sportowy  zakupiony przed 1997r.</w:t>
            </w:r>
          </w:p>
        </w:tc>
        <w:tc>
          <w:tcPr>
            <w:tcW w:w="2900" w:type="dxa"/>
            <w:gridSpan w:val="4"/>
            <w:tcBorders>
              <w:top w:val="single" w:sz="4" w:space="0" w:color="auto"/>
              <w:left w:val="nil"/>
              <w:bottom w:val="nil"/>
              <w:right w:val="double" w:sz="6" w:space="0" w:color="000000"/>
            </w:tcBorders>
            <w:shd w:val="clear" w:color="auto" w:fill="auto"/>
            <w:vAlign w:val="center"/>
            <w:hideMark/>
          </w:tcPr>
          <w:p w14:paraId="383A606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odsetek sprzętu sportowego zakupionego po 1997r. wynosi</w:t>
            </w:r>
          </w:p>
        </w:tc>
        <w:tc>
          <w:tcPr>
            <w:tcW w:w="1180" w:type="dxa"/>
            <w:vMerge w:val="restart"/>
            <w:tcBorders>
              <w:top w:val="nil"/>
              <w:left w:val="nil"/>
              <w:bottom w:val="single" w:sz="4" w:space="0" w:color="000000"/>
              <w:right w:val="single" w:sz="4" w:space="0" w:color="auto"/>
            </w:tcBorders>
            <w:shd w:val="clear" w:color="auto" w:fill="auto"/>
            <w:vAlign w:val="center"/>
            <w:hideMark/>
          </w:tcPr>
          <w:p w14:paraId="32909769"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urządzenia i sprzęt sportowy  nie posiadające certyfikatów</w:t>
            </w:r>
          </w:p>
        </w:tc>
        <w:tc>
          <w:tcPr>
            <w:tcW w:w="2860" w:type="dxa"/>
            <w:gridSpan w:val="4"/>
            <w:tcBorders>
              <w:top w:val="single" w:sz="4" w:space="0" w:color="auto"/>
              <w:left w:val="nil"/>
              <w:bottom w:val="single" w:sz="4" w:space="0" w:color="auto"/>
              <w:right w:val="single" w:sz="8" w:space="0" w:color="000000"/>
            </w:tcBorders>
            <w:shd w:val="clear" w:color="auto" w:fill="auto"/>
            <w:vAlign w:val="center"/>
            <w:hideMark/>
          </w:tcPr>
          <w:p w14:paraId="700D666B"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Odsetek urządzeń i sprzętu sportowego z certyfikatami wynosi</w:t>
            </w:r>
          </w:p>
        </w:tc>
      </w:tr>
      <w:tr w:rsidR="00755D2B" w:rsidRPr="00E507F0" w14:paraId="46F63836" w14:textId="77777777" w:rsidTr="00574BEB">
        <w:trPr>
          <w:trHeight w:val="615"/>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3807FC3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200" w:type="dxa"/>
            <w:vMerge/>
            <w:tcBorders>
              <w:top w:val="nil"/>
              <w:left w:val="nil"/>
              <w:bottom w:val="single" w:sz="4" w:space="0" w:color="auto"/>
              <w:right w:val="single" w:sz="4" w:space="0" w:color="auto"/>
            </w:tcBorders>
            <w:vAlign w:val="center"/>
            <w:hideMark/>
          </w:tcPr>
          <w:p w14:paraId="256403CE"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460" w:type="dxa"/>
            <w:vMerge/>
            <w:tcBorders>
              <w:top w:val="nil"/>
              <w:left w:val="single" w:sz="4" w:space="0" w:color="auto"/>
              <w:bottom w:val="single" w:sz="4" w:space="0" w:color="auto"/>
              <w:right w:val="single" w:sz="4" w:space="0" w:color="auto"/>
            </w:tcBorders>
            <w:vAlign w:val="center"/>
            <w:hideMark/>
          </w:tcPr>
          <w:p w14:paraId="08F2BB4C"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460" w:type="dxa"/>
            <w:vMerge/>
            <w:tcBorders>
              <w:top w:val="nil"/>
              <w:left w:val="single" w:sz="4" w:space="0" w:color="auto"/>
              <w:bottom w:val="single" w:sz="4" w:space="0" w:color="000000"/>
              <w:right w:val="single" w:sz="4" w:space="0" w:color="auto"/>
            </w:tcBorders>
            <w:vAlign w:val="center"/>
            <w:hideMark/>
          </w:tcPr>
          <w:p w14:paraId="630814B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80ED27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25 %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BAC3AD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50 %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959A19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powyżej 50 %</w:t>
            </w:r>
          </w:p>
        </w:tc>
        <w:tc>
          <w:tcPr>
            <w:tcW w:w="700" w:type="dxa"/>
            <w:tcBorders>
              <w:top w:val="single" w:sz="4" w:space="0" w:color="auto"/>
              <w:left w:val="nil"/>
              <w:bottom w:val="single" w:sz="4" w:space="0" w:color="auto"/>
              <w:right w:val="double" w:sz="6" w:space="0" w:color="auto"/>
            </w:tcBorders>
            <w:shd w:val="clear" w:color="auto" w:fill="auto"/>
            <w:vAlign w:val="center"/>
            <w:hideMark/>
          </w:tcPr>
          <w:p w14:paraId="1E982DB1"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100%</w:t>
            </w:r>
          </w:p>
        </w:tc>
        <w:tc>
          <w:tcPr>
            <w:tcW w:w="1180" w:type="dxa"/>
            <w:vMerge/>
            <w:tcBorders>
              <w:top w:val="nil"/>
              <w:left w:val="nil"/>
              <w:bottom w:val="single" w:sz="4" w:space="0" w:color="000000"/>
              <w:right w:val="single" w:sz="4" w:space="0" w:color="auto"/>
            </w:tcBorders>
            <w:vAlign w:val="center"/>
            <w:hideMark/>
          </w:tcPr>
          <w:p w14:paraId="4F1D95FF"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760" w:type="dxa"/>
            <w:tcBorders>
              <w:top w:val="nil"/>
              <w:left w:val="nil"/>
              <w:bottom w:val="single" w:sz="4" w:space="0" w:color="auto"/>
              <w:right w:val="single" w:sz="4" w:space="0" w:color="auto"/>
            </w:tcBorders>
            <w:shd w:val="clear" w:color="auto" w:fill="auto"/>
            <w:vAlign w:val="center"/>
            <w:hideMark/>
          </w:tcPr>
          <w:p w14:paraId="3D104868"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25 %</w:t>
            </w:r>
          </w:p>
        </w:tc>
        <w:tc>
          <w:tcPr>
            <w:tcW w:w="700" w:type="dxa"/>
            <w:tcBorders>
              <w:top w:val="nil"/>
              <w:left w:val="nil"/>
              <w:bottom w:val="single" w:sz="4" w:space="0" w:color="auto"/>
              <w:right w:val="single" w:sz="4" w:space="0" w:color="auto"/>
            </w:tcBorders>
            <w:shd w:val="clear" w:color="auto" w:fill="auto"/>
            <w:vAlign w:val="center"/>
            <w:hideMark/>
          </w:tcPr>
          <w:p w14:paraId="34B67F6B"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do 50 %</w:t>
            </w:r>
          </w:p>
        </w:tc>
        <w:tc>
          <w:tcPr>
            <w:tcW w:w="700" w:type="dxa"/>
            <w:tcBorders>
              <w:top w:val="nil"/>
              <w:left w:val="nil"/>
              <w:bottom w:val="single" w:sz="4" w:space="0" w:color="auto"/>
              <w:right w:val="single" w:sz="4" w:space="0" w:color="auto"/>
            </w:tcBorders>
            <w:shd w:val="clear" w:color="auto" w:fill="auto"/>
            <w:vAlign w:val="center"/>
            <w:hideMark/>
          </w:tcPr>
          <w:p w14:paraId="58430A34"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powyżej 50 %</w:t>
            </w:r>
          </w:p>
        </w:tc>
        <w:tc>
          <w:tcPr>
            <w:tcW w:w="700" w:type="dxa"/>
            <w:tcBorders>
              <w:top w:val="nil"/>
              <w:left w:val="nil"/>
              <w:bottom w:val="single" w:sz="4" w:space="0" w:color="auto"/>
              <w:right w:val="single" w:sz="8" w:space="0" w:color="auto"/>
            </w:tcBorders>
            <w:shd w:val="clear" w:color="auto" w:fill="auto"/>
            <w:vAlign w:val="center"/>
            <w:hideMark/>
          </w:tcPr>
          <w:p w14:paraId="1EEB6108"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100%</w:t>
            </w:r>
          </w:p>
        </w:tc>
      </w:tr>
      <w:tr w:rsidR="00755D2B" w:rsidRPr="00E507F0" w14:paraId="01C89F70" w14:textId="77777777" w:rsidTr="00574BEB">
        <w:trPr>
          <w:trHeight w:val="240"/>
        </w:trPr>
        <w:tc>
          <w:tcPr>
            <w:tcW w:w="3680" w:type="dxa"/>
            <w:gridSpan w:val="4"/>
            <w:vMerge/>
            <w:tcBorders>
              <w:top w:val="single" w:sz="8" w:space="0" w:color="auto"/>
              <w:left w:val="single" w:sz="8" w:space="0" w:color="auto"/>
              <w:bottom w:val="single" w:sz="8" w:space="0" w:color="000000"/>
              <w:right w:val="single" w:sz="8" w:space="0" w:color="000000"/>
            </w:tcBorders>
            <w:vAlign w:val="center"/>
            <w:hideMark/>
          </w:tcPr>
          <w:p w14:paraId="6ED75451"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p>
        </w:tc>
        <w:tc>
          <w:tcPr>
            <w:tcW w:w="1200" w:type="dxa"/>
            <w:tcBorders>
              <w:top w:val="nil"/>
              <w:left w:val="nil"/>
              <w:bottom w:val="single" w:sz="8" w:space="0" w:color="auto"/>
              <w:right w:val="single" w:sz="4" w:space="0" w:color="auto"/>
            </w:tcBorders>
            <w:shd w:val="clear" w:color="auto" w:fill="auto"/>
            <w:vAlign w:val="center"/>
            <w:hideMark/>
          </w:tcPr>
          <w:p w14:paraId="55CAAC6C"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w:t>
            </w:r>
          </w:p>
        </w:tc>
        <w:tc>
          <w:tcPr>
            <w:tcW w:w="1460" w:type="dxa"/>
            <w:tcBorders>
              <w:top w:val="nil"/>
              <w:left w:val="nil"/>
              <w:bottom w:val="single" w:sz="8" w:space="0" w:color="auto"/>
              <w:right w:val="single" w:sz="4" w:space="0" w:color="auto"/>
            </w:tcBorders>
            <w:shd w:val="clear" w:color="auto" w:fill="auto"/>
            <w:vAlign w:val="center"/>
            <w:hideMark/>
          </w:tcPr>
          <w:p w14:paraId="5B4594F5"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2</w:t>
            </w:r>
          </w:p>
        </w:tc>
        <w:tc>
          <w:tcPr>
            <w:tcW w:w="1460" w:type="dxa"/>
            <w:tcBorders>
              <w:top w:val="nil"/>
              <w:left w:val="nil"/>
              <w:bottom w:val="single" w:sz="8" w:space="0" w:color="auto"/>
              <w:right w:val="single" w:sz="4" w:space="0" w:color="auto"/>
            </w:tcBorders>
            <w:shd w:val="clear" w:color="auto" w:fill="auto"/>
            <w:vAlign w:val="center"/>
            <w:hideMark/>
          </w:tcPr>
          <w:p w14:paraId="17706029"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3</w:t>
            </w:r>
          </w:p>
        </w:tc>
        <w:tc>
          <w:tcPr>
            <w:tcW w:w="740" w:type="dxa"/>
            <w:tcBorders>
              <w:top w:val="nil"/>
              <w:left w:val="nil"/>
              <w:bottom w:val="single" w:sz="8" w:space="0" w:color="auto"/>
              <w:right w:val="single" w:sz="4" w:space="0" w:color="auto"/>
            </w:tcBorders>
            <w:shd w:val="clear" w:color="auto" w:fill="auto"/>
            <w:vAlign w:val="center"/>
            <w:hideMark/>
          </w:tcPr>
          <w:p w14:paraId="4D25C09D"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4</w:t>
            </w:r>
          </w:p>
        </w:tc>
        <w:tc>
          <w:tcPr>
            <w:tcW w:w="740" w:type="dxa"/>
            <w:tcBorders>
              <w:top w:val="nil"/>
              <w:left w:val="nil"/>
              <w:bottom w:val="single" w:sz="8" w:space="0" w:color="auto"/>
              <w:right w:val="single" w:sz="4" w:space="0" w:color="auto"/>
            </w:tcBorders>
            <w:shd w:val="clear" w:color="auto" w:fill="auto"/>
            <w:vAlign w:val="center"/>
            <w:hideMark/>
          </w:tcPr>
          <w:p w14:paraId="3C5B17F5"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5</w:t>
            </w:r>
          </w:p>
        </w:tc>
        <w:tc>
          <w:tcPr>
            <w:tcW w:w="720" w:type="dxa"/>
            <w:tcBorders>
              <w:top w:val="nil"/>
              <w:left w:val="nil"/>
              <w:bottom w:val="single" w:sz="8" w:space="0" w:color="auto"/>
              <w:right w:val="single" w:sz="4" w:space="0" w:color="auto"/>
            </w:tcBorders>
            <w:shd w:val="clear" w:color="auto" w:fill="auto"/>
            <w:vAlign w:val="center"/>
            <w:hideMark/>
          </w:tcPr>
          <w:p w14:paraId="0DB2F271"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6</w:t>
            </w:r>
          </w:p>
        </w:tc>
        <w:tc>
          <w:tcPr>
            <w:tcW w:w="700" w:type="dxa"/>
            <w:tcBorders>
              <w:top w:val="nil"/>
              <w:left w:val="nil"/>
              <w:bottom w:val="single" w:sz="8" w:space="0" w:color="auto"/>
              <w:right w:val="double" w:sz="6" w:space="0" w:color="auto"/>
            </w:tcBorders>
            <w:shd w:val="clear" w:color="auto" w:fill="auto"/>
            <w:vAlign w:val="center"/>
            <w:hideMark/>
          </w:tcPr>
          <w:p w14:paraId="250B83C3"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7</w:t>
            </w:r>
          </w:p>
        </w:tc>
        <w:tc>
          <w:tcPr>
            <w:tcW w:w="1180" w:type="dxa"/>
            <w:tcBorders>
              <w:top w:val="nil"/>
              <w:left w:val="nil"/>
              <w:bottom w:val="single" w:sz="8" w:space="0" w:color="auto"/>
              <w:right w:val="single" w:sz="4" w:space="0" w:color="auto"/>
            </w:tcBorders>
            <w:shd w:val="clear" w:color="auto" w:fill="auto"/>
            <w:vAlign w:val="center"/>
            <w:hideMark/>
          </w:tcPr>
          <w:p w14:paraId="45CA97D9"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8</w:t>
            </w:r>
          </w:p>
        </w:tc>
        <w:tc>
          <w:tcPr>
            <w:tcW w:w="760" w:type="dxa"/>
            <w:tcBorders>
              <w:top w:val="nil"/>
              <w:left w:val="nil"/>
              <w:bottom w:val="single" w:sz="8" w:space="0" w:color="auto"/>
              <w:right w:val="single" w:sz="4" w:space="0" w:color="auto"/>
            </w:tcBorders>
            <w:shd w:val="clear" w:color="auto" w:fill="auto"/>
            <w:vAlign w:val="center"/>
            <w:hideMark/>
          </w:tcPr>
          <w:p w14:paraId="083028AB"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9</w:t>
            </w:r>
          </w:p>
        </w:tc>
        <w:tc>
          <w:tcPr>
            <w:tcW w:w="700" w:type="dxa"/>
            <w:tcBorders>
              <w:top w:val="nil"/>
              <w:left w:val="nil"/>
              <w:bottom w:val="single" w:sz="8" w:space="0" w:color="auto"/>
              <w:right w:val="single" w:sz="4" w:space="0" w:color="auto"/>
            </w:tcBorders>
            <w:shd w:val="clear" w:color="auto" w:fill="auto"/>
            <w:vAlign w:val="center"/>
            <w:hideMark/>
          </w:tcPr>
          <w:p w14:paraId="3A94CA84"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10</w:t>
            </w:r>
          </w:p>
        </w:tc>
        <w:tc>
          <w:tcPr>
            <w:tcW w:w="700" w:type="dxa"/>
            <w:tcBorders>
              <w:top w:val="nil"/>
              <w:left w:val="nil"/>
              <w:bottom w:val="single" w:sz="8" w:space="0" w:color="auto"/>
              <w:right w:val="single" w:sz="4" w:space="0" w:color="auto"/>
            </w:tcBorders>
            <w:shd w:val="clear" w:color="auto" w:fill="auto"/>
            <w:vAlign w:val="center"/>
            <w:hideMark/>
          </w:tcPr>
          <w:p w14:paraId="7929EBBD"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11</w:t>
            </w:r>
          </w:p>
        </w:tc>
        <w:tc>
          <w:tcPr>
            <w:tcW w:w="700" w:type="dxa"/>
            <w:tcBorders>
              <w:top w:val="nil"/>
              <w:left w:val="nil"/>
              <w:bottom w:val="single" w:sz="8" w:space="0" w:color="auto"/>
              <w:right w:val="single" w:sz="8" w:space="0" w:color="auto"/>
            </w:tcBorders>
            <w:shd w:val="clear" w:color="auto" w:fill="auto"/>
            <w:vAlign w:val="center"/>
            <w:hideMark/>
          </w:tcPr>
          <w:p w14:paraId="58459DEE"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12</w:t>
            </w:r>
          </w:p>
        </w:tc>
      </w:tr>
      <w:tr w:rsidR="00755D2B" w:rsidRPr="00E507F0" w14:paraId="0E1C9AAA" w14:textId="77777777" w:rsidTr="00574BEB">
        <w:trPr>
          <w:trHeight w:val="285"/>
        </w:trPr>
        <w:tc>
          <w:tcPr>
            <w:tcW w:w="3320" w:type="dxa"/>
            <w:gridSpan w:val="3"/>
            <w:tcBorders>
              <w:top w:val="nil"/>
              <w:left w:val="single" w:sz="8" w:space="0" w:color="auto"/>
              <w:bottom w:val="single" w:sz="4" w:space="0" w:color="auto"/>
              <w:right w:val="single" w:sz="4" w:space="0" w:color="auto"/>
            </w:tcBorders>
            <w:shd w:val="clear" w:color="auto" w:fill="auto"/>
            <w:vAlign w:val="center"/>
            <w:hideMark/>
          </w:tcPr>
          <w:p w14:paraId="0899355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Przedszkola</w:t>
            </w:r>
          </w:p>
        </w:tc>
        <w:tc>
          <w:tcPr>
            <w:tcW w:w="360" w:type="dxa"/>
            <w:tcBorders>
              <w:top w:val="nil"/>
              <w:left w:val="nil"/>
              <w:bottom w:val="single" w:sz="4" w:space="0" w:color="auto"/>
              <w:right w:val="single" w:sz="8" w:space="0" w:color="auto"/>
            </w:tcBorders>
            <w:shd w:val="clear" w:color="auto" w:fill="auto"/>
            <w:vAlign w:val="center"/>
            <w:hideMark/>
          </w:tcPr>
          <w:p w14:paraId="78A070DF"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01.</w:t>
            </w:r>
          </w:p>
        </w:tc>
        <w:tc>
          <w:tcPr>
            <w:tcW w:w="1200" w:type="dxa"/>
            <w:tcBorders>
              <w:top w:val="nil"/>
              <w:left w:val="nil"/>
              <w:bottom w:val="single" w:sz="4" w:space="0" w:color="auto"/>
              <w:right w:val="single" w:sz="4" w:space="0" w:color="auto"/>
            </w:tcBorders>
            <w:shd w:val="clear" w:color="auto" w:fill="auto"/>
            <w:vAlign w:val="center"/>
            <w:hideMark/>
          </w:tcPr>
          <w:p w14:paraId="3E170E2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w:t>
            </w:r>
          </w:p>
        </w:tc>
        <w:tc>
          <w:tcPr>
            <w:tcW w:w="1460" w:type="dxa"/>
            <w:tcBorders>
              <w:top w:val="nil"/>
              <w:left w:val="nil"/>
              <w:bottom w:val="single" w:sz="4" w:space="0" w:color="auto"/>
              <w:right w:val="single" w:sz="4" w:space="0" w:color="auto"/>
            </w:tcBorders>
            <w:shd w:val="clear" w:color="auto" w:fill="auto"/>
            <w:vAlign w:val="center"/>
            <w:hideMark/>
          </w:tcPr>
          <w:p w14:paraId="1587593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460" w:type="dxa"/>
            <w:tcBorders>
              <w:top w:val="nil"/>
              <w:left w:val="nil"/>
              <w:bottom w:val="single" w:sz="4" w:space="0" w:color="auto"/>
              <w:right w:val="single" w:sz="4" w:space="0" w:color="auto"/>
            </w:tcBorders>
            <w:shd w:val="clear" w:color="auto" w:fill="auto"/>
            <w:vAlign w:val="center"/>
            <w:hideMark/>
          </w:tcPr>
          <w:p w14:paraId="04768BC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52DCB08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76DDC9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4CB4CF7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4F87179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180" w:type="dxa"/>
            <w:tcBorders>
              <w:top w:val="nil"/>
              <w:left w:val="nil"/>
              <w:bottom w:val="single" w:sz="4" w:space="0" w:color="auto"/>
              <w:right w:val="single" w:sz="4" w:space="0" w:color="auto"/>
            </w:tcBorders>
            <w:shd w:val="clear" w:color="auto" w:fill="auto"/>
            <w:vAlign w:val="center"/>
            <w:hideMark/>
          </w:tcPr>
          <w:p w14:paraId="0CA1BBA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33A8B27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9D2321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3FD7F65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5B134A7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r>
      <w:tr w:rsidR="00755D2B" w:rsidRPr="00E507F0" w14:paraId="60313F4E" w14:textId="77777777" w:rsidTr="00574BEB">
        <w:trPr>
          <w:trHeight w:val="285"/>
        </w:trPr>
        <w:tc>
          <w:tcPr>
            <w:tcW w:w="7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7A6620A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funkcjonujące samodzielnie</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3AFFB00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podstawowe</w:t>
            </w:r>
          </w:p>
        </w:tc>
        <w:tc>
          <w:tcPr>
            <w:tcW w:w="360" w:type="dxa"/>
            <w:tcBorders>
              <w:top w:val="nil"/>
              <w:left w:val="nil"/>
              <w:bottom w:val="single" w:sz="4" w:space="0" w:color="auto"/>
              <w:right w:val="single" w:sz="8" w:space="0" w:color="auto"/>
            </w:tcBorders>
            <w:shd w:val="clear" w:color="auto" w:fill="auto"/>
            <w:vAlign w:val="center"/>
            <w:hideMark/>
          </w:tcPr>
          <w:p w14:paraId="7E103AFA"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02.</w:t>
            </w:r>
          </w:p>
        </w:tc>
        <w:tc>
          <w:tcPr>
            <w:tcW w:w="1200" w:type="dxa"/>
            <w:tcBorders>
              <w:top w:val="nil"/>
              <w:left w:val="nil"/>
              <w:bottom w:val="single" w:sz="4" w:space="0" w:color="auto"/>
              <w:right w:val="single" w:sz="4" w:space="0" w:color="auto"/>
            </w:tcBorders>
            <w:shd w:val="clear" w:color="auto" w:fill="auto"/>
            <w:vAlign w:val="center"/>
            <w:hideMark/>
          </w:tcPr>
          <w:p w14:paraId="4FB38B7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10</w:t>
            </w:r>
          </w:p>
        </w:tc>
        <w:tc>
          <w:tcPr>
            <w:tcW w:w="1460" w:type="dxa"/>
            <w:tcBorders>
              <w:top w:val="nil"/>
              <w:left w:val="nil"/>
              <w:bottom w:val="single" w:sz="4" w:space="0" w:color="auto"/>
              <w:right w:val="single" w:sz="4" w:space="0" w:color="auto"/>
            </w:tcBorders>
            <w:shd w:val="clear" w:color="auto" w:fill="auto"/>
            <w:vAlign w:val="center"/>
            <w:hideMark/>
          </w:tcPr>
          <w:p w14:paraId="35FB589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c>
          <w:tcPr>
            <w:tcW w:w="1460" w:type="dxa"/>
            <w:tcBorders>
              <w:top w:val="nil"/>
              <w:left w:val="nil"/>
              <w:bottom w:val="single" w:sz="4" w:space="0" w:color="auto"/>
              <w:right w:val="single" w:sz="4" w:space="0" w:color="auto"/>
            </w:tcBorders>
            <w:shd w:val="clear" w:color="auto" w:fill="auto"/>
            <w:vAlign w:val="center"/>
            <w:hideMark/>
          </w:tcPr>
          <w:p w14:paraId="068236F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C83EF6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C8459C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7C74D77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700" w:type="dxa"/>
            <w:tcBorders>
              <w:top w:val="nil"/>
              <w:left w:val="nil"/>
              <w:bottom w:val="single" w:sz="4" w:space="0" w:color="auto"/>
              <w:right w:val="double" w:sz="6" w:space="0" w:color="auto"/>
            </w:tcBorders>
            <w:shd w:val="clear" w:color="auto" w:fill="auto"/>
            <w:vAlign w:val="center"/>
            <w:hideMark/>
          </w:tcPr>
          <w:p w14:paraId="297B0F0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6</w:t>
            </w:r>
          </w:p>
        </w:tc>
        <w:tc>
          <w:tcPr>
            <w:tcW w:w="1180" w:type="dxa"/>
            <w:tcBorders>
              <w:top w:val="nil"/>
              <w:left w:val="nil"/>
              <w:bottom w:val="single" w:sz="4" w:space="0" w:color="auto"/>
              <w:right w:val="single" w:sz="4" w:space="0" w:color="auto"/>
            </w:tcBorders>
            <w:shd w:val="clear" w:color="auto" w:fill="auto"/>
            <w:vAlign w:val="center"/>
            <w:hideMark/>
          </w:tcPr>
          <w:p w14:paraId="70FB6F4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8E9EA4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0CDE28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357890E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6D5B3C9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r>
      <w:tr w:rsidR="00755D2B" w:rsidRPr="00E507F0" w14:paraId="42052172" w14:textId="77777777" w:rsidTr="00574BEB">
        <w:trPr>
          <w:trHeight w:val="285"/>
        </w:trPr>
        <w:tc>
          <w:tcPr>
            <w:tcW w:w="700" w:type="dxa"/>
            <w:vMerge/>
            <w:tcBorders>
              <w:top w:val="nil"/>
              <w:left w:val="single" w:sz="8" w:space="0" w:color="auto"/>
              <w:bottom w:val="single" w:sz="4" w:space="0" w:color="auto"/>
              <w:right w:val="single" w:sz="4" w:space="0" w:color="auto"/>
            </w:tcBorders>
            <w:vAlign w:val="center"/>
            <w:hideMark/>
          </w:tcPr>
          <w:p w14:paraId="5C567F4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7D5EC9B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Gimnazja</w:t>
            </w:r>
          </w:p>
        </w:tc>
        <w:tc>
          <w:tcPr>
            <w:tcW w:w="360" w:type="dxa"/>
            <w:tcBorders>
              <w:top w:val="nil"/>
              <w:left w:val="nil"/>
              <w:bottom w:val="single" w:sz="4" w:space="0" w:color="auto"/>
              <w:right w:val="single" w:sz="8" w:space="0" w:color="auto"/>
            </w:tcBorders>
            <w:shd w:val="clear" w:color="auto" w:fill="auto"/>
            <w:vAlign w:val="center"/>
            <w:hideMark/>
          </w:tcPr>
          <w:p w14:paraId="386D97BF"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03.</w:t>
            </w:r>
          </w:p>
        </w:tc>
        <w:tc>
          <w:tcPr>
            <w:tcW w:w="1200" w:type="dxa"/>
            <w:tcBorders>
              <w:top w:val="nil"/>
              <w:left w:val="nil"/>
              <w:bottom w:val="single" w:sz="4" w:space="0" w:color="auto"/>
              <w:right w:val="single" w:sz="4" w:space="0" w:color="auto"/>
            </w:tcBorders>
            <w:shd w:val="clear" w:color="000000" w:fill="808080"/>
            <w:vAlign w:val="center"/>
            <w:hideMark/>
          </w:tcPr>
          <w:p w14:paraId="5F63569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00FF029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5213BCE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5A43373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5FAA5F5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20" w:type="dxa"/>
            <w:tcBorders>
              <w:top w:val="nil"/>
              <w:left w:val="nil"/>
              <w:bottom w:val="single" w:sz="4" w:space="0" w:color="auto"/>
              <w:right w:val="single" w:sz="4" w:space="0" w:color="auto"/>
            </w:tcBorders>
            <w:shd w:val="clear" w:color="000000" w:fill="808080"/>
            <w:vAlign w:val="center"/>
            <w:hideMark/>
          </w:tcPr>
          <w:p w14:paraId="2617AFE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double" w:sz="6" w:space="0" w:color="auto"/>
            </w:tcBorders>
            <w:shd w:val="clear" w:color="000000" w:fill="808080"/>
            <w:vAlign w:val="center"/>
            <w:hideMark/>
          </w:tcPr>
          <w:p w14:paraId="75C4B01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180" w:type="dxa"/>
            <w:tcBorders>
              <w:top w:val="nil"/>
              <w:left w:val="nil"/>
              <w:bottom w:val="single" w:sz="4" w:space="0" w:color="auto"/>
              <w:right w:val="single" w:sz="4" w:space="0" w:color="auto"/>
            </w:tcBorders>
            <w:shd w:val="clear" w:color="000000" w:fill="808080"/>
            <w:vAlign w:val="center"/>
            <w:hideMark/>
          </w:tcPr>
          <w:p w14:paraId="15A588B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60" w:type="dxa"/>
            <w:tcBorders>
              <w:top w:val="nil"/>
              <w:left w:val="nil"/>
              <w:bottom w:val="single" w:sz="4" w:space="0" w:color="auto"/>
              <w:right w:val="single" w:sz="4" w:space="0" w:color="auto"/>
            </w:tcBorders>
            <w:shd w:val="clear" w:color="000000" w:fill="808080"/>
            <w:vAlign w:val="center"/>
            <w:hideMark/>
          </w:tcPr>
          <w:p w14:paraId="0A7B1DF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303950C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21DC465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8" w:space="0" w:color="auto"/>
            </w:tcBorders>
            <w:shd w:val="clear" w:color="000000" w:fill="808080"/>
            <w:vAlign w:val="center"/>
            <w:hideMark/>
          </w:tcPr>
          <w:p w14:paraId="1A83815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r>
      <w:tr w:rsidR="00755D2B" w:rsidRPr="00E507F0" w14:paraId="47457CBB" w14:textId="77777777" w:rsidTr="00574BEB">
        <w:trPr>
          <w:trHeight w:val="465"/>
        </w:trPr>
        <w:tc>
          <w:tcPr>
            <w:tcW w:w="700" w:type="dxa"/>
            <w:vMerge/>
            <w:tcBorders>
              <w:top w:val="nil"/>
              <w:left w:val="single" w:sz="8" w:space="0" w:color="auto"/>
              <w:bottom w:val="single" w:sz="4" w:space="0" w:color="auto"/>
              <w:right w:val="single" w:sz="4" w:space="0" w:color="auto"/>
            </w:tcBorders>
            <w:vAlign w:val="center"/>
            <w:hideMark/>
          </w:tcPr>
          <w:p w14:paraId="59E0F98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26D1146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Licea ogólnokształcące (w tym uzupełniające)</w:t>
            </w:r>
          </w:p>
        </w:tc>
        <w:tc>
          <w:tcPr>
            <w:tcW w:w="360" w:type="dxa"/>
            <w:tcBorders>
              <w:top w:val="nil"/>
              <w:left w:val="nil"/>
              <w:bottom w:val="single" w:sz="4" w:space="0" w:color="auto"/>
              <w:right w:val="single" w:sz="8" w:space="0" w:color="auto"/>
            </w:tcBorders>
            <w:shd w:val="clear" w:color="auto" w:fill="auto"/>
            <w:vAlign w:val="center"/>
            <w:hideMark/>
          </w:tcPr>
          <w:p w14:paraId="3E083F8F"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04.</w:t>
            </w:r>
          </w:p>
        </w:tc>
        <w:tc>
          <w:tcPr>
            <w:tcW w:w="1200" w:type="dxa"/>
            <w:tcBorders>
              <w:top w:val="nil"/>
              <w:left w:val="nil"/>
              <w:bottom w:val="single" w:sz="4" w:space="0" w:color="auto"/>
              <w:right w:val="single" w:sz="4" w:space="0" w:color="auto"/>
            </w:tcBorders>
            <w:shd w:val="clear" w:color="auto" w:fill="auto"/>
            <w:vAlign w:val="center"/>
            <w:hideMark/>
          </w:tcPr>
          <w:p w14:paraId="5D7B14C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55D83F1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63F8AB9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55DCC5E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1A22D2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15AA138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38BBA89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123E6E9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002534E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2E6B558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6BD5DE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09C78BA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38F6C475" w14:textId="77777777" w:rsidTr="00574BEB">
        <w:trPr>
          <w:trHeight w:val="285"/>
        </w:trPr>
        <w:tc>
          <w:tcPr>
            <w:tcW w:w="700" w:type="dxa"/>
            <w:vMerge/>
            <w:tcBorders>
              <w:top w:val="nil"/>
              <w:left w:val="single" w:sz="8" w:space="0" w:color="auto"/>
              <w:bottom w:val="single" w:sz="4" w:space="0" w:color="auto"/>
              <w:right w:val="single" w:sz="4" w:space="0" w:color="auto"/>
            </w:tcBorders>
            <w:vAlign w:val="center"/>
            <w:hideMark/>
          </w:tcPr>
          <w:p w14:paraId="4FCEDD7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4E12D54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Ponadpodstawowe szkoły zawodowe</w:t>
            </w:r>
          </w:p>
        </w:tc>
        <w:tc>
          <w:tcPr>
            <w:tcW w:w="360" w:type="dxa"/>
            <w:tcBorders>
              <w:top w:val="nil"/>
              <w:left w:val="nil"/>
              <w:bottom w:val="single" w:sz="4" w:space="0" w:color="auto"/>
              <w:right w:val="single" w:sz="8" w:space="0" w:color="auto"/>
            </w:tcBorders>
            <w:shd w:val="clear" w:color="auto" w:fill="auto"/>
            <w:vAlign w:val="center"/>
            <w:hideMark/>
          </w:tcPr>
          <w:p w14:paraId="438DD838"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05.</w:t>
            </w:r>
          </w:p>
        </w:tc>
        <w:tc>
          <w:tcPr>
            <w:tcW w:w="1200" w:type="dxa"/>
            <w:tcBorders>
              <w:top w:val="nil"/>
              <w:left w:val="nil"/>
              <w:bottom w:val="single" w:sz="4" w:space="0" w:color="auto"/>
              <w:right w:val="single" w:sz="4" w:space="0" w:color="auto"/>
            </w:tcBorders>
            <w:shd w:val="clear" w:color="auto" w:fill="auto"/>
            <w:vAlign w:val="center"/>
            <w:hideMark/>
          </w:tcPr>
          <w:p w14:paraId="33ACAFB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02DEC5D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3759B82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07FB911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58F9B15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7E1520D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B9A71F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3F13B74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26AD36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73C90C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398BCA7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42E3D1D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254A1D49" w14:textId="77777777" w:rsidTr="00574BEB">
        <w:trPr>
          <w:trHeight w:val="285"/>
        </w:trPr>
        <w:tc>
          <w:tcPr>
            <w:tcW w:w="700" w:type="dxa"/>
            <w:vMerge/>
            <w:tcBorders>
              <w:top w:val="nil"/>
              <w:left w:val="single" w:sz="8" w:space="0" w:color="auto"/>
              <w:bottom w:val="single" w:sz="4" w:space="0" w:color="auto"/>
              <w:right w:val="single" w:sz="4" w:space="0" w:color="auto"/>
            </w:tcBorders>
            <w:vAlign w:val="center"/>
            <w:hideMark/>
          </w:tcPr>
          <w:p w14:paraId="6DDB86A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19CABAA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specjalne</w:t>
            </w:r>
          </w:p>
        </w:tc>
        <w:tc>
          <w:tcPr>
            <w:tcW w:w="360" w:type="dxa"/>
            <w:tcBorders>
              <w:top w:val="nil"/>
              <w:left w:val="nil"/>
              <w:bottom w:val="single" w:sz="4" w:space="0" w:color="auto"/>
              <w:right w:val="single" w:sz="8" w:space="0" w:color="auto"/>
            </w:tcBorders>
            <w:shd w:val="clear" w:color="auto" w:fill="auto"/>
            <w:vAlign w:val="center"/>
            <w:hideMark/>
          </w:tcPr>
          <w:p w14:paraId="11681CE6"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06.</w:t>
            </w:r>
          </w:p>
        </w:tc>
        <w:tc>
          <w:tcPr>
            <w:tcW w:w="1200" w:type="dxa"/>
            <w:tcBorders>
              <w:top w:val="nil"/>
              <w:left w:val="nil"/>
              <w:bottom w:val="single" w:sz="4" w:space="0" w:color="auto"/>
              <w:right w:val="single" w:sz="4" w:space="0" w:color="auto"/>
            </w:tcBorders>
            <w:shd w:val="clear" w:color="auto" w:fill="auto"/>
            <w:vAlign w:val="center"/>
            <w:hideMark/>
          </w:tcPr>
          <w:p w14:paraId="622950C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660E0A4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43AE753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6D42DE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4F2C09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4FD3B62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800BB3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180" w:type="dxa"/>
            <w:tcBorders>
              <w:top w:val="nil"/>
              <w:left w:val="nil"/>
              <w:bottom w:val="single" w:sz="4" w:space="0" w:color="auto"/>
              <w:right w:val="single" w:sz="4" w:space="0" w:color="auto"/>
            </w:tcBorders>
            <w:shd w:val="clear" w:color="auto" w:fill="auto"/>
            <w:vAlign w:val="center"/>
            <w:hideMark/>
          </w:tcPr>
          <w:p w14:paraId="1F1AB87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5F22BF3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530F481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C4EB99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4333622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r>
      <w:tr w:rsidR="00755D2B" w:rsidRPr="00E507F0" w14:paraId="2670CE65" w14:textId="77777777" w:rsidTr="00574BEB">
        <w:trPr>
          <w:trHeight w:val="285"/>
        </w:trPr>
        <w:tc>
          <w:tcPr>
            <w:tcW w:w="700" w:type="dxa"/>
            <w:vMerge/>
            <w:tcBorders>
              <w:top w:val="nil"/>
              <w:left w:val="single" w:sz="8" w:space="0" w:color="auto"/>
              <w:bottom w:val="single" w:sz="4" w:space="0" w:color="auto"/>
              <w:right w:val="single" w:sz="4" w:space="0" w:color="auto"/>
            </w:tcBorders>
            <w:vAlign w:val="center"/>
            <w:hideMark/>
          </w:tcPr>
          <w:p w14:paraId="2752313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1735FD1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policealne</w:t>
            </w:r>
          </w:p>
        </w:tc>
        <w:tc>
          <w:tcPr>
            <w:tcW w:w="360" w:type="dxa"/>
            <w:tcBorders>
              <w:top w:val="nil"/>
              <w:left w:val="nil"/>
              <w:bottom w:val="single" w:sz="4" w:space="0" w:color="auto"/>
              <w:right w:val="single" w:sz="8" w:space="0" w:color="auto"/>
            </w:tcBorders>
            <w:shd w:val="clear" w:color="auto" w:fill="auto"/>
            <w:vAlign w:val="center"/>
            <w:hideMark/>
          </w:tcPr>
          <w:p w14:paraId="0D3A4DF8"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07.</w:t>
            </w:r>
          </w:p>
        </w:tc>
        <w:tc>
          <w:tcPr>
            <w:tcW w:w="1200" w:type="dxa"/>
            <w:tcBorders>
              <w:top w:val="nil"/>
              <w:left w:val="nil"/>
              <w:bottom w:val="single" w:sz="4" w:space="0" w:color="auto"/>
              <w:right w:val="single" w:sz="4" w:space="0" w:color="auto"/>
            </w:tcBorders>
            <w:shd w:val="clear" w:color="auto" w:fill="auto"/>
            <w:vAlign w:val="center"/>
            <w:hideMark/>
          </w:tcPr>
          <w:p w14:paraId="10CDDFF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4514C08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482B83D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86DA5C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317E630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58A97D7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793F6FC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11B144C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58A81B0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422814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AC5C26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0FBED15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740DB422" w14:textId="77777777" w:rsidTr="00574BEB">
        <w:trPr>
          <w:trHeight w:val="285"/>
        </w:trPr>
        <w:tc>
          <w:tcPr>
            <w:tcW w:w="1660"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50AAB47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Zespoły szkół</w:t>
            </w:r>
          </w:p>
        </w:tc>
        <w:tc>
          <w:tcPr>
            <w:tcW w:w="1660" w:type="dxa"/>
            <w:tcBorders>
              <w:top w:val="nil"/>
              <w:left w:val="nil"/>
              <w:bottom w:val="single" w:sz="4" w:space="0" w:color="auto"/>
              <w:right w:val="single" w:sz="4" w:space="0" w:color="auto"/>
            </w:tcBorders>
            <w:shd w:val="clear" w:color="auto" w:fill="auto"/>
            <w:vAlign w:val="center"/>
            <w:hideMark/>
          </w:tcPr>
          <w:p w14:paraId="3FDAD0F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ogółem</w:t>
            </w:r>
          </w:p>
        </w:tc>
        <w:tc>
          <w:tcPr>
            <w:tcW w:w="360" w:type="dxa"/>
            <w:tcBorders>
              <w:top w:val="nil"/>
              <w:left w:val="nil"/>
              <w:bottom w:val="single" w:sz="4" w:space="0" w:color="auto"/>
              <w:right w:val="single" w:sz="8" w:space="0" w:color="auto"/>
            </w:tcBorders>
            <w:shd w:val="clear" w:color="auto" w:fill="auto"/>
            <w:vAlign w:val="center"/>
            <w:hideMark/>
          </w:tcPr>
          <w:p w14:paraId="488E6380"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08.</w:t>
            </w:r>
          </w:p>
        </w:tc>
        <w:tc>
          <w:tcPr>
            <w:tcW w:w="1200" w:type="dxa"/>
            <w:tcBorders>
              <w:top w:val="nil"/>
              <w:left w:val="nil"/>
              <w:bottom w:val="single" w:sz="4" w:space="0" w:color="auto"/>
              <w:right w:val="single" w:sz="4" w:space="0" w:color="auto"/>
            </w:tcBorders>
            <w:shd w:val="clear" w:color="auto" w:fill="auto"/>
            <w:vAlign w:val="center"/>
            <w:hideMark/>
          </w:tcPr>
          <w:p w14:paraId="198BF6F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298D8CC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365DEF6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CB7199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275D8C6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4ADFF7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D14967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69DC512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442238C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FE934E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09FA9D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68432C7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22163B12" w14:textId="77777777" w:rsidTr="00574BEB">
        <w:trPr>
          <w:trHeight w:val="285"/>
        </w:trPr>
        <w:tc>
          <w:tcPr>
            <w:tcW w:w="1660" w:type="dxa"/>
            <w:gridSpan w:val="2"/>
            <w:vMerge/>
            <w:tcBorders>
              <w:top w:val="single" w:sz="4" w:space="0" w:color="auto"/>
              <w:left w:val="single" w:sz="8" w:space="0" w:color="auto"/>
              <w:bottom w:val="single" w:sz="4" w:space="0" w:color="000000"/>
              <w:right w:val="single" w:sz="4" w:space="0" w:color="000000"/>
            </w:tcBorders>
            <w:vAlign w:val="center"/>
            <w:hideMark/>
          </w:tcPr>
          <w:p w14:paraId="4CC4739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1660" w:type="dxa"/>
            <w:tcBorders>
              <w:top w:val="nil"/>
              <w:left w:val="nil"/>
              <w:bottom w:val="single" w:sz="4" w:space="0" w:color="auto"/>
              <w:right w:val="single" w:sz="4" w:space="0" w:color="auto"/>
            </w:tcBorders>
            <w:shd w:val="clear" w:color="auto" w:fill="auto"/>
            <w:vAlign w:val="center"/>
            <w:hideMark/>
          </w:tcPr>
          <w:p w14:paraId="279234D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w tym specjalne</w:t>
            </w:r>
          </w:p>
        </w:tc>
        <w:tc>
          <w:tcPr>
            <w:tcW w:w="360" w:type="dxa"/>
            <w:tcBorders>
              <w:top w:val="nil"/>
              <w:left w:val="nil"/>
              <w:bottom w:val="single" w:sz="4" w:space="0" w:color="auto"/>
              <w:right w:val="single" w:sz="8" w:space="0" w:color="auto"/>
            </w:tcBorders>
            <w:shd w:val="clear" w:color="auto" w:fill="auto"/>
            <w:vAlign w:val="center"/>
            <w:hideMark/>
          </w:tcPr>
          <w:p w14:paraId="2F026B5C"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09.</w:t>
            </w:r>
          </w:p>
        </w:tc>
        <w:tc>
          <w:tcPr>
            <w:tcW w:w="1200" w:type="dxa"/>
            <w:tcBorders>
              <w:top w:val="nil"/>
              <w:left w:val="nil"/>
              <w:bottom w:val="single" w:sz="4" w:space="0" w:color="auto"/>
              <w:right w:val="single" w:sz="4" w:space="0" w:color="auto"/>
            </w:tcBorders>
            <w:shd w:val="clear" w:color="auto" w:fill="auto"/>
            <w:vAlign w:val="center"/>
            <w:hideMark/>
          </w:tcPr>
          <w:p w14:paraId="0ADD6BF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6B827C8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07F1071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4A8C28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193CC84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4BDD48C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33ED2F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1C30163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BCFFBB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4F888D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DA7DAB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2B7E29C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22136AE8" w14:textId="77777777" w:rsidTr="00574BEB">
        <w:trPr>
          <w:trHeight w:val="285"/>
        </w:trPr>
        <w:tc>
          <w:tcPr>
            <w:tcW w:w="70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9E4F1B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funkcjonujące w zespołach</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9BA9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Przedszkola </w:t>
            </w:r>
          </w:p>
        </w:tc>
        <w:tc>
          <w:tcPr>
            <w:tcW w:w="360" w:type="dxa"/>
            <w:tcBorders>
              <w:top w:val="nil"/>
              <w:left w:val="nil"/>
              <w:bottom w:val="single" w:sz="4" w:space="0" w:color="auto"/>
              <w:right w:val="single" w:sz="8" w:space="0" w:color="auto"/>
            </w:tcBorders>
            <w:shd w:val="clear" w:color="auto" w:fill="auto"/>
            <w:vAlign w:val="center"/>
            <w:hideMark/>
          </w:tcPr>
          <w:p w14:paraId="49182D23"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10.</w:t>
            </w:r>
          </w:p>
        </w:tc>
        <w:tc>
          <w:tcPr>
            <w:tcW w:w="1200" w:type="dxa"/>
            <w:tcBorders>
              <w:top w:val="nil"/>
              <w:left w:val="nil"/>
              <w:bottom w:val="single" w:sz="4" w:space="0" w:color="auto"/>
              <w:right w:val="single" w:sz="4" w:space="0" w:color="auto"/>
            </w:tcBorders>
            <w:shd w:val="clear" w:color="auto" w:fill="auto"/>
            <w:vAlign w:val="center"/>
            <w:hideMark/>
          </w:tcPr>
          <w:p w14:paraId="3F88825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72FD094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705A32D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4F5E90D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9E8783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6659324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6EA5BC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67D0C66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4F582BB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492049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0C5F68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758FA0A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074FEBE7" w14:textId="77777777" w:rsidTr="00574BEB">
        <w:trPr>
          <w:trHeight w:val="285"/>
        </w:trPr>
        <w:tc>
          <w:tcPr>
            <w:tcW w:w="700" w:type="dxa"/>
            <w:vMerge/>
            <w:tcBorders>
              <w:top w:val="nil"/>
              <w:left w:val="single" w:sz="8" w:space="0" w:color="auto"/>
              <w:bottom w:val="single" w:sz="8" w:space="0" w:color="000000"/>
              <w:right w:val="single" w:sz="4" w:space="0" w:color="auto"/>
            </w:tcBorders>
            <w:vAlign w:val="center"/>
            <w:hideMark/>
          </w:tcPr>
          <w:p w14:paraId="5DF9155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B4298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podstawowe</w:t>
            </w:r>
          </w:p>
        </w:tc>
        <w:tc>
          <w:tcPr>
            <w:tcW w:w="360" w:type="dxa"/>
            <w:tcBorders>
              <w:top w:val="nil"/>
              <w:left w:val="nil"/>
              <w:bottom w:val="single" w:sz="4" w:space="0" w:color="auto"/>
              <w:right w:val="single" w:sz="8" w:space="0" w:color="auto"/>
            </w:tcBorders>
            <w:shd w:val="clear" w:color="auto" w:fill="auto"/>
            <w:vAlign w:val="center"/>
            <w:hideMark/>
          </w:tcPr>
          <w:p w14:paraId="15AB17F6"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11.</w:t>
            </w:r>
          </w:p>
        </w:tc>
        <w:tc>
          <w:tcPr>
            <w:tcW w:w="1200" w:type="dxa"/>
            <w:tcBorders>
              <w:top w:val="nil"/>
              <w:left w:val="nil"/>
              <w:bottom w:val="single" w:sz="4" w:space="0" w:color="auto"/>
              <w:right w:val="single" w:sz="4" w:space="0" w:color="auto"/>
            </w:tcBorders>
            <w:shd w:val="clear" w:color="auto" w:fill="auto"/>
            <w:vAlign w:val="center"/>
            <w:hideMark/>
          </w:tcPr>
          <w:p w14:paraId="5FC2F70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558ADBD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4B21D32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BAF45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3DF81C0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7257DD0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2FC7675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0FD4D3D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72CED6E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41693C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712F7CD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45D4947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624DC1F2" w14:textId="77777777" w:rsidTr="00574BEB">
        <w:trPr>
          <w:trHeight w:val="285"/>
        </w:trPr>
        <w:tc>
          <w:tcPr>
            <w:tcW w:w="700" w:type="dxa"/>
            <w:vMerge/>
            <w:tcBorders>
              <w:top w:val="nil"/>
              <w:left w:val="single" w:sz="8" w:space="0" w:color="auto"/>
              <w:bottom w:val="single" w:sz="8" w:space="0" w:color="000000"/>
              <w:right w:val="single" w:sz="4" w:space="0" w:color="auto"/>
            </w:tcBorders>
            <w:vAlign w:val="center"/>
            <w:hideMark/>
          </w:tcPr>
          <w:p w14:paraId="2019B48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EFD4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Gimnazja</w:t>
            </w:r>
          </w:p>
        </w:tc>
        <w:tc>
          <w:tcPr>
            <w:tcW w:w="360" w:type="dxa"/>
            <w:tcBorders>
              <w:top w:val="nil"/>
              <w:left w:val="nil"/>
              <w:bottom w:val="single" w:sz="4" w:space="0" w:color="auto"/>
              <w:right w:val="single" w:sz="8" w:space="0" w:color="auto"/>
            </w:tcBorders>
            <w:shd w:val="clear" w:color="auto" w:fill="auto"/>
            <w:vAlign w:val="center"/>
            <w:hideMark/>
          </w:tcPr>
          <w:p w14:paraId="46B65D29"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12.</w:t>
            </w:r>
          </w:p>
        </w:tc>
        <w:tc>
          <w:tcPr>
            <w:tcW w:w="1200" w:type="dxa"/>
            <w:tcBorders>
              <w:top w:val="nil"/>
              <w:left w:val="nil"/>
              <w:bottom w:val="single" w:sz="4" w:space="0" w:color="auto"/>
              <w:right w:val="single" w:sz="4" w:space="0" w:color="auto"/>
            </w:tcBorders>
            <w:shd w:val="clear" w:color="000000" w:fill="808080"/>
            <w:vAlign w:val="center"/>
            <w:hideMark/>
          </w:tcPr>
          <w:p w14:paraId="5D20D0B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4EF4397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460" w:type="dxa"/>
            <w:tcBorders>
              <w:top w:val="nil"/>
              <w:left w:val="nil"/>
              <w:bottom w:val="single" w:sz="4" w:space="0" w:color="auto"/>
              <w:right w:val="single" w:sz="4" w:space="0" w:color="auto"/>
            </w:tcBorders>
            <w:shd w:val="clear" w:color="000000" w:fill="808080"/>
            <w:vAlign w:val="center"/>
            <w:hideMark/>
          </w:tcPr>
          <w:p w14:paraId="0A4CCE5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3F959A9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40" w:type="dxa"/>
            <w:tcBorders>
              <w:top w:val="nil"/>
              <w:left w:val="nil"/>
              <w:bottom w:val="single" w:sz="4" w:space="0" w:color="auto"/>
              <w:right w:val="single" w:sz="4" w:space="0" w:color="auto"/>
            </w:tcBorders>
            <w:shd w:val="clear" w:color="000000" w:fill="808080"/>
            <w:vAlign w:val="center"/>
            <w:hideMark/>
          </w:tcPr>
          <w:p w14:paraId="6958F77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20" w:type="dxa"/>
            <w:tcBorders>
              <w:top w:val="nil"/>
              <w:left w:val="nil"/>
              <w:bottom w:val="single" w:sz="4" w:space="0" w:color="auto"/>
              <w:right w:val="single" w:sz="4" w:space="0" w:color="auto"/>
            </w:tcBorders>
            <w:shd w:val="clear" w:color="000000" w:fill="808080"/>
            <w:vAlign w:val="center"/>
            <w:hideMark/>
          </w:tcPr>
          <w:p w14:paraId="151A4AD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double" w:sz="6" w:space="0" w:color="auto"/>
            </w:tcBorders>
            <w:shd w:val="clear" w:color="000000" w:fill="808080"/>
            <w:vAlign w:val="center"/>
            <w:hideMark/>
          </w:tcPr>
          <w:p w14:paraId="2CB55C2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1180" w:type="dxa"/>
            <w:tcBorders>
              <w:top w:val="nil"/>
              <w:left w:val="nil"/>
              <w:bottom w:val="single" w:sz="4" w:space="0" w:color="auto"/>
              <w:right w:val="single" w:sz="4" w:space="0" w:color="auto"/>
            </w:tcBorders>
            <w:shd w:val="clear" w:color="000000" w:fill="808080"/>
            <w:vAlign w:val="center"/>
            <w:hideMark/>
          </w:tcPr>
          <w:p w14:paraId="449CA29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60" w:type="dxa"/>
            <w:tcBorders>
              <w:top w:val="nil"/>
              <w:left w:val="nil"/>
              <w:bottom w:val="single" w:sz="4" w:space="0" w:color="auto"/>
              <w:right w:val="single" w:sz="4" w:space="0" w:color="auto"/>
            </w:tcBorders>
            <w:shd w:val="clear" w:color="000000" w:fill="808080"/>
            <w:vAlign w:val="center"/>
            <w:hideMark/>
          </w:tcPr>
          <w:p w14:paraId="4816B96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2AD3548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4" w:space="0" w:color="auto"/>
            </w:tcBorders>
            <w:shd w:val="clear" w:color="000000" w:fill="808080"/>
            <w:vAlign w:val="center"/>
            <w:hideMark/>
          </w:tcPr>
          <w:p w14:paraId="085E63B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c>
          <w:tcPr>
            <w:tcW w:w="700" w:type="dxa"/>
            <w:tcBorders>
              <w:top w:val="nil"/>
              <w:left w:val="nil"/>
              <w:bottom w:val="single" w:sz="4" w:space="0" w:color="auto"/>
              <w:right w:val="single" w:sz="8" w:space="0" w:color="auto"/>
            </w:tcBorders>
            <w:shd w:val="clear" w:color="000000" w:fill="808080"/>
            <w:vAlign w:val="center"/>
            <w:hideMark/>
          </w:tcPr>
          <w:p w14:paraId="2823039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w:t>
            </w:r>
          </w:p>
        </w:tc>
      </w:tr>
      <w:tr w:rsidR="00755D2B" w:rsidRPr="00E507F0" w14:paraId="0507B8BA" w14:textId="77777777" w:rsidTr="00574BEB">
        <w:trPr>
          <w:trHeight w:val="435"/>
        </w:trPr>
        <w:tc>
          <w:tcPr>
            <w:tcW w:w="700" w:type="dxa"/>
            <w:vMerge/>
            <w:tcBorders>
              <w:top w:val="nil"/>
              <w:left w:val="single" w:sz="8" w:space="0" w:color="auto"/>
              <w:bottom w:val="single" w:sz="8" w:space="0" w:color="000000"/>
              <w:right w:val="single" w:sz="4" w:space="0" w:color="auto"/>
            </w:tcBorders>
            <w:vAlign w:val="center"/>
            <w:hideMark/>
          </w:tcPr>
          <w:p w14:paraId="5C16580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CBD3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Licea ogólnokształcące (w tym uzupełniające)</w:t>
            </w:r>
          </w:p>
        </w:tc>
        <w:tc>
          <w:tcPr>
            <w:tcW w:w="360" w:type="dxa"/>
            <w:tcBorders>
              <w:top w:val="nil"/>
              <w:left w:val="nil"/>
              <w:bottom w:val="single" w:sz="4" w:space="0" w:color="auto"/>
              <w:right w:val="single" w:sz="8" w:space="0" w:color="auto"/>
            </w:tcBorders>
            <w:shd w:val="clear" w:color="auto" w:fill="auto"/>
            <w:vAlign w:val="center"/>
            <w:hideMark/>
          </w:tcPr>
          <w:p w14:paraId="1533E6A9"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13.</w:t>
            </w:r>
          </w:p>
        </w:tc>
        <w:tc>
          <w:tcPr>
            <w:tcW w:w="1200" w:type="dxa"/>
            <w:tcBorders>
              <w:top w:val="nil"/>
              <w:left w:val="nil"/>
              <w:bottom w:val="single" w:sz="4" w:space="0" w:color="auto"/>
              <w:right w:val="single" w:sz="4" w:space="0" w:color="auto"/>
            </w:tcBorders>
            <w:shd w:val="clear" w:color="auto" w:fill="auto"/>
            <w:vAlign w:val="center"/>
            <w:hideMark/>
          </w:tcPr>
          <w:p w14:paraId="0324A8A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60" w:type="dxa"/>
            <w:tcBorders>
              <w:top w:val="nil"/>
              <w:left w:val="nil"/>
              <w:bottom w:val="single" w:sz="4" w:space="0" w:color="auto"/>
              <w:right w:val="single" w:sz="4" w:space="0" w:color="auto"/>
            </w:tcBorders>
            <w:shd w:val="clear" w:color="auto" w:fill="auto"/>
            <w:vAlign w:val="center"/>
            <w:hideMark/>
          </w:tcPr>
          <w:p w14:paraId="3066DE8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7574461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08B2287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35C8238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5A08670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0F6682F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6ABA1EE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013F9AF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027FD6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1930F07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05861CB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0AEB493B" w14:textId="77777777" w:rsidTr="00574BEB">
        <w:trPr>
          <w:trHeight w:val="285"/>
        </w:trPr>
        <w:tc>
          <w:tcPr>
            <w:tcW w:w="700" w:type="dxa"/>
            <w:vMerge/>
            <w:tcBorders>
              <w:top w:val="nil"/>
              <w:left w:val="single" w:sz="8" w:space="0" w:color="auto"/>
              <w:bottom w:val="single" w:sz="8" w:space="0" w:color="000000"/>
              <w:right w:val="single" w:sz="4" w:space="0" w:color="auto"/>
            </w:tcBorders>
            <w:vAlign w:val="center"/>
            <w:hideMark/>
          </w:tcPr>
          <w:p w14:paraId="144665C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C461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Ponadpodstawowe szkoły zawodowe</w:t>
            </w:r>
          </w:p>
        </w:tc>
        <w:tc>
          <w:tcPr>
            <w:tcW w:w="360" w:type="dxa"/>
            <w:tcBorders>
              <w:top w:val="nil"/>
              <w:left w:val="nil"/>
              <w:bottom w:val="single" w:sz="4" w:space="0" w:color="auto"/>
              <w:right w:val="single" w:sz="8" w:space="0" w:color="auto"/>
            </w:tcBorders>
            <w:shd w:val="clear" w:color="auto" w:fill="auto"/>
            <w:vAlign w:val="center"/>
            <w:hideMark/>
          </w:tcPr>
          <w:p w14:paraId="30D980F3"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14.</w:t>
            </w:r>
          </w:p>
        </w:tc>
        <w:tc>
          <w:tcPr>
            <w:tcW w:w="1200" w:type="dxa"/>
            <w:tcBorders>
              <w:top w:val="nil"/>
              <w:left w:val="nil"/>
              <w:bottom w:val="single" w:sz="4" w:space="0" w:color="auto"/>
              <w:right w:val="single" w:sz="4" w:space="0" w:color="auto"/>
            </w:tcBorders>
            <w:shd w:val="clear" w:color="auto" w:fill="auto"/>
            <w:vAlign w:val="center"/>
            <w:hideMark/>
          </w:tcPr>
          <w:p w14:paraId="2334C4B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460" w:type="dxa"/>
            <w:tcBorders>
              <w:top w:val="nil"/>
              <w:left w:val="nil"/>
              <w:bottom w:val="single" w:sz="4" w:space="0" w:color="auto"/>
              <w:right w:val="single" w:sz="4" w:space="0" w:color="auto"/>
            </w:tcBorders>
            <w:shd w:val="clear" w:color="auto" w:fill="auto"/>
            <w:vAlign w:val="center"/>
            <w:hideMark/>
          </w:tcPr>
          <w:p w14:paraId="3A6B838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460" w:type="dxa"/>
            <w:tcBorders>
              <w:top w:val="nil"/>
              <w:left w:val="nil"/>
              <w:bottom w:val="single" w:sz="4" w:space="0" w:color="auto"/>
              <w:right w:val="single" w:sz="4" w:space="0" w:color="auto"/>
            </w:tcBorders>
            <w:shd w:val="clear" w:color="auto" w:fill="auto"/>
            <w:vAlign w:val="center"/>
            <w:hideMark/>
          </w:tcPr>
          <w:p w14:paraId="49A1FD8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68901C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3117382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62D1A4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1F8E906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3B46ED4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2B0899A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3FC4B2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00DAFD3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6C30103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r>
      <w:tr w:rsidR="00755D2B" w:rsidRPr="00E507F0" w14:paraId="3A0590C0" w14:textId="77777777" w:rsidTr="00574BEB">
        <w:trPr>
          <w:trHeight w:val="285"/>
        </w:trPr>
        <w:tc>
          <w:tcPr>
            <w:tcW w:w="700" w:type="dxa"/>
            <w:vMerge/>
            <w:tcBorders>
              <w:top w:val="nil"/>
              <w:left w:val="single" w:sz="8" w:space="0" w:color="auto"/>
              <w:bottom w:val="single" w:sz="8" w:space="0" w:color="000000"/>
              <w:right w:val="single" w:sz="4" w:space="0" w:color="auto"/>
            </w:tcBorders>
            <w:vAlign w:val="center"/>
            <w:hideMark/>
          </w:tcPr>
          <w:p w14:paraId="7F65187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7E09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specjalne</w:t>
            </w:r>
          </w:p>
        </w:tc>
        <w:tc>
          <w:tcPr>
            <w:tcW w:w="360" w:type="dxa"/>
            <w:tcBorders>
              <w:top w:val="nil"/>
              <w:left w:val="nil"/>
              <w:bottom w:val="single" w:sz="4" w:space="0" w:color="auto"/>
              <w:right w:val="single" w:sz="8" w:space="0" w:color="auto"/>
            </w:tcBorders>
            <w:shd w:val="clear" w:color="auto" w:fill="auto"/>
            <w:vAlign w:val="center"/>
            <w:hideMark/>
          </w:tcPr>
          <w:p w14:paraId="001F375B"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15.</w:t>
            </w:r>
          </w:p>
        </w:tc>
        <w:tc>
          <w:tcPr>
            <w:tcW w:w="1200" w:type="dxa"/>
            <w:tcBorders>
              <w:top w:val="nil"/>
              <w:left w:val="nil"/>
              <w:bottom w:val="single" w:sz="4" w:space="0" w:color="auto"/>
              <w:right w:val="single" w:sz="4" w:space="0" w:color="auto"/>
            </w:tcBorders>
            <w:shd w:val="clear" w:color="auto" w:fill="auto"/>
            <w:vAlign w:val="center"/>
            <w:hideMark/>
          </w:tcPr>
          <w:p w14:paraId="489B4A4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087CF2F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single" w:sz="4" w:space="0" w:color="auto"/>
              <w:right w:val="single" w:sz="4" w:space="0" w:color="auto"/>
            </w:tcBorders>
            <w:shd w:val="clear" w:color="auto" w:fill="auto"/>
            <w:vAlign w:val="center"/>
            <w:hideMark/>
          </w:tcPr>
          <w:p w14:paraId="3C82A56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7B115EC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4" w:space="0" w:color="auto"/>
              <w:right w:val="single" w:sz="4" w:space="0" w:color="auto"/>
            </w:tcBorders>
            <w:shd w:val="clear" w:color="auto" w:fill="auto"/>
            <w:vAlign w:val="center"/>
            <w:hideMark/>
          </w:tcPr>
          <w:p w14:paraId="646DCEC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4" w:space="0" w:color="auto"/>
              <w:right w:val="single" w:sz="4" w:space="0" w:color="auto"/>
            </w:tcBorders>
            <w:shd w:val="clear" w:color="auto" w:fill="auto"/>
            <w:vAlign w:val="center"/>
            <w:hideMark/>
          </w:tcPr>
          <w:p w14:paraId="63A1D9F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double" w:sz="6" w:space="0" w:color="auto"/>
            </w:tcBorders>
            <w:shd w:val="clear" w:color="auto" w:fill="auto"/>
            <w:vAlign w:val="center"/>
            <w:hideMark/>
          </w:tcPr>
          <w:p w14:paraId="5334C63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single" w:sz="4" w:space="0" w:color="auto"/>
              <w:right w:val="single" w:sz="4" w:space="0" w:color="auto"/>
            </w:tcBorders>
            <w:shd w:val="clear" w:color="auto" w:fill="auto"/>
            <w:vAlign w:val="center"/>
            <w:hideMark/>
          </w:tcPr>
          <w:p w14:paraId="2AA5A0E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2F1B4F4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45BC626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4" w:space="0" w:color="auto"/>
            </w:tcBorders>
            <w:shd w:val="clear" w:color="auto" w:fill="auto"/>
            <w:vAlign w:val="center"/>
            <w:hideMark/>
          </w:tcPr>
          <w:p w14:paraId="6718EC6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4" w:space="0" w:color="auto"/>
              <w:right w:val="single" w:sz="8" w:space="0" w:color="auto"/>
            </w:tcBorders>
            <w:shd w:val="clear" w:color="auto" w:fill="auto"/>
            <w:vAlign w:val="center"/>
            <w:hideMark/>
          </w:tcPr>
          <w:p w14:paraId="423302F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76257D2B" w14:textId="77777777" w:rsidTr="00574BEB">
        <w:trPr>
          <w:trHeight w:val="285"/>
        </w:trPr>
        <w:tc>
          <w:tcPr>
            <w:tcW w:w="700" w:type="dxa"/>
            <w:vMerge/>
            <w:tcBorders>
              <w:top w:val="nil"/>
              <w:left w:val="single" w:sz="8" w:space="0" w:color="auto"/>
              <w:bottom w:val="single" w:sz="8" w:space="0" w:color="000000"/>
              <w:right w:val="single" w:sz="4" w:space="0" w:color="auto"/>
            </w:tcBorders>
            <w:vAlign w:val="center"/>
            <w:hideMark/>
          </w:tcPr>
          <w:p w14:paraId="028EF97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4" w:space="0" w:color="auto"/>
              <w:left w:val="single" w:sz="4" w:space="0" w:color="auto"/>
              <w:bottom w:val="nil"/>
              <w:right w:val="single" w:sz="4" w:space="0" w:color="auto"/>
            </w:tcBorders>
            <w:shd w:val="clear" w:color="auto" w:fill="auto"/>
            <w:vAlign w:val="center"/>
            <w:hideMark/>
          </w:tcPr>
          <w:p w14:paraId="4205B47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Szkoły policealne</w:t>
            </w:r>
          </w:p>
        </w:tc>
        <w:tc>
          <w:tcPr>
            <w:tcW w:w="360" w:type="dxa"/>
            <w:tcBorders>
              <w:top w:val="nil"/>
              <w:left w:val="nil"/>
              <w:bottom w:val="nil"/>
              <w:right w:val="single" w:sz="8" w:space="0" w:color="auto"/>
            </w:tcBorders>
            <w:shd w:val="clear" w:color="auto" w:fill="auto"/>
            <w:vAlign w:val="center"/>
            <w:hideMark/>
          </w:tcPr>
          <w:p w14:paraId="6FE8BF00"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16.</w:t>
            </w:r>
          </w:p>
        </w:tc>
        <w:tc>
          <w:tcPr>
            <w:tcW w:w="1200" w:type="dxa"/>
            <w:tcBorders>
              <w:top w:val="nil"/>
              <w:left w:val="nil"/>
              <w:bottom w:val="nil"/>
              <w:right w:val="single" w:sz="4" w:space="0" w:color="auto"/>
            </w:tcBorders>
            <w:shd w:val="clear" w:color="auto" w:fill="auto"/>
            <w:vAlign w:val="center"/>
            <w:hideMark/>
          </w:tcPr>
          <w:p w14:paraId="4EF4535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nil"/>
              <w:right w:val="single" w:sz="4" w:space="0" w:color="auto"/>
            </w:tcBorders>
            <w:shd w:val="clear" w:color="auto" w:fill="auto"/>
            <w:vAlign w:val="center"/>
            <w:hideMark/>
          </w:tcPr>
          <w:p w14:paraId="0E2D2F0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460" w:type="dxa"/>
            <w:tcBorders>
              <w:top w:val="nil"/>
              <w:left w:val="nil"/>
              <w:bottom w:val="nil"/>
              <w:right w:val="single" w:sz="4" w:space="0" w:color="auto"/>
            </w:tcBorders>
            <w:shd w:val="clear" w:color="auto" w:fill="auto"/>
            <w:vAlign w:val="center"/>
            <w:hideMark/>
          </w:tcPr>
          <w:p w14:paraId="767303C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nil"/>
              <w:right w:val="single" w:sz="4" w:space="0" w:color="auto"/>
            </w:tcBorders>
            <w:shd w:val="clear" w:color="auto" w:fill="auto"/>
            <w:vAlign w:val="center"/>
            <w:hideMark/>
          </w:tcPr>
          <w:p w14:paraId="3563CA8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nil"/>
              <w:right w:val="single" w:sz="4" w:space="0" w:color="auto"/>
            </w:tcBorders>
            <w:shd w:val="clear" w:color="auto" w:fill="auto"/>
            <w:vAlign w:val="center"/>
            <w:hideMark/>
          </w:tcPr>
          <w:p w14:paraId="505D2E3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nil"/>
              <w:right w:val="single" w:sz="4" w:space="0" w:color="auto"/>
            </w:tcBorders>
            <w:shd w:val="clear" w:color="auto" w:fill="auto"/>
            <w:vAlign w:val="center"/>
            <w:hideMark/>
          </w:tcPr>
          <w:p w14:paraId="21C24B3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double" w:sz="6" w:space="0" w:color="auto"/>
            </w:tcBorders>
            <w:shd w:val="clear" w:color="auto" w:fill="auto"/>
            <w:vAlign w:val="center"/>
            <w:hideMark/>
          </w:tcPr>
          <w:p w14:paraId="35CC846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1180" w:type="dxa"/>
            <w:tcBorders>
              <w:top w:val="nil"/>
              <w:left w:val="nil"/>
              <w:bottom w:val="nil"/>
              <w:right w:val="single" w:sz="4" w:space="0" w:color="auto"/>
            </w:tcBorders>
            <w:shd w:val="clear" w:color="auto" w:fill="auto"/>
            <w:vAlign w:val="center"/>
            <w:hideMark/>
          </w:tcPr>
          <w:p w14:paraId="01FF395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nil"/>
              <w:right w:val="single" w:sz="4" w:space="0" w:color="auto"/>
            </w:tcBorders>
            <w:shd w:val="clear" w:color="auto" w:fill="auto"/>
            <w:vAlign w:val="center"/>
            <w:hideMark/>
          </w:tcPr>
          <w:p w14:paraId="37473F4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single" w:sz="4" w:space="0" w:color="auto"/>
            </w:tcBorders>
            <w:shd w:val="clear" w:color="auto" w:fill="auto"/>
            <w:vAlign w:val="center"/>
            <w:hideMark/>
          </w:tcPr>
          <w:p w14:paraId="435378FC"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single" w:sz="4" w:space="0" w:color="auto"/>
            </w:tcBorders>
            <w:shd w:val="clear" w:color="auto" w:fill="auto"/>
            <w:vAlign w:val="center"/>
            <w:hideMark/>
          </w:tcPr>
          <w:p w14:paraId="7455457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nil"/>
              <w:right w:val="single" w:sz="8" w:space="0" w:color="auto"/>
            </w:tcBorders>
            <w:shd w:val="clear" w:color="auto" w:fill="auto"/>
            <w:vAlign w:val="center"/>
            <w:hideMark/>
          </w:tcPr>
          <w:p w14:paraId="0657ECD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4146703E" w14:textId="77777777" w:rsidTr="00574BEB">
        <w:trPr>
          <w:trHeight w:val="465"/>
        </w:trPr>
        <w:tc>
          <w:tcPr>
            <w:tcW w:w="700" w:type="dxa"/>
            <w:vMerge/>
            <w:tcBorders>
              <w:top w:val="nil"/>
              <w:left w:val="single" w:sz="8" w:space="0" w:color="auto"/>
              <w:bottom w:val="single" w:sz="8" w:space="0" w:color="000000"/>
              <w:right w:val="single" w:sz="4" w:space="0" w:color="auto"/>
            </w:tcBorders>
            <w:vAlign w:val="center"/>
            <w:hideMark/>
          </w:tcPr>
          <w:p w14:paraId="173FDA0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p>
        </w:tc>
        <w:tc>
          <w:tcPr>
            <w:tcW w:w="262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079B03C0"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Razem:</w:t>
            </w:r>
            <w:r w:rsidRPr="00E507F0">
              <w:rPr>
                <w:rFonts w:ascii="Calibri" w:eastAsia="Times New Roman" w:hAnsi="Calibri" w:cs="Calibri"/>
                <w:b/>
                <w:bCs/>
                <w:i/>
                <w:iCs/>
                <w:color w:val="000000"/>
                <w:kern w:val="0"/>
                <w:lang w:eastAsia="pl-PL"/>
                <w14:ligatures w14:val="none"/>
              </w:rPr>
              <w:br/>
            </w:r>
            <w:r w:rsidRPr="00E507F0">
              <w:rPr>
                <w:rFonts w:ascii="Calibri" w:eastAsia="Times New Roman" w:hAnsi="Calibri" w:cs="Calibri"/>
                <w:i/>
                <w:iCs/>
                <w:color w:val="000000"/>
                <w:kern w:val="0"/>
                <w:lang w:eastAsia="pl-PL"/>
                <w14:ligatures w14:val="none"/>
              </w:rPr>
              <w:t>(suma wierszy: od 10  do 16)</w:t>
            </w:r>
          </w:p>
        </w:tc>
        <w:tc>
          <w:tcPr>
            <w:tcW w:w="360" w:type="dxa"/>
            <w:tcBorders>
              <w:top w:val="single" w:sz="8" w:space="0" w:color="auto"/>
              <w:left w:val="nil"/>
              <w:bottom w:val="single" w:sz="8" w:space="0" w:color="auto"/>
              <w:right w:val="single" w:sz="8" w:space="0" w:color="auto"/>
            </w:tcBorders>
            <w:shd w:val="clear" w:color="auto" w:fill="auto"/>
            <w:vAlign w:val="center"/>
            <w:hideMark/>
          </w:tcPr>
          <w:p w14:paraId="60EB96BE"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17.</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14:paraId="4902E77E"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7</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0F7798E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460" w:type="dxa"/>
            <w:tcBorders>
              <w:top w:val="single" w:sz="8" w:space="0" w:color="auto"/>
              <w:left w:val="nil"/>
              <w:bottom w:val="single" w:sz="8" w:space="0" w:color="auto"/>
              <w:right w:val="single" w:sz="4" w:space="0" w:color="auto"/>
            </w:tcBorders>
            <w:shd w:val="clear" w:color="auto" w:fill="auto"/>
            <w:vAlign w:val="center"/>
            <w:hideMark/>
          </w:tcPr>
          <w:p w14:paraId="7A319E5F"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5C95952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single" w:sz="8" w:space="0" w:color="auto"/>
              <w:left w:val="nil"/>
              <w:bottom w:val="single" w:sz="8" w:space="0" w:color="auto"/>
              <w:right w:val="single" w:sz="4" w:space="0" w:color="auto"/>
            </w:tcBorders>
            <w:shd w:val="clear" w:color="auto" w:fill="auto"/>
            <w:vAlign w:val="center"/>
            <w:hideMark/>
          </w:tcPr>
          <w:p w14:paraId="7187CFB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02384B1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double" w:sz="6" w:space="0" w:color="auto"/>
            </w:tcBorders>
            <w:shd w:val="clear" w:color="auto" w:fill="auto"/>
            <w:vAlign w:val="center"/>
            <w:hideMark/>
          </w:tcPr>
          <w:p w14:paraId="44A5806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1C3BE17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404547E1"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3CE35EA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single" w:sz="4" w:space="0" w:color="auto"/>
            </w:tcBorders>
            <w:shd w:val="clear" w:color="auto" w:fill="auto"/>
            <w:vAlign w:val="center"/>
            <w:hideMark/>
          </w:tcPr>
          <w:p w14:paraId="79B3E7D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single" w:sz="8" w:space="0" w:color="auto"/>
              <w:left w:val="nil"/>
              <w:bottom w:val="single" w:sz="8" w:space="0" w:color="auto"/>
              <w:right w:val="single" w:sz="8" w:space="0" w:color="auto"/>
            </w:tcBorders>
            <w:shd w:val="clear" w:color="auto" w:fill="auto"/>
            <w:vAlign w:val="center"/>
            <w:hideMark/>
          </w:tcPr>
          <w:p w14:paraId="05D1160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r>
      <w:tr w:rsidR="00755D2B" w:rsidRPr="00E507F0" w14:paraId="4F6141DB" w14:textId="77777777" w:rsidTr="00574BEB">
        <w:trPr>
          <w:trHeight w:val="555"/>
        </w:trPr>
        <w:tc>
          <w:tcPr>
            <w:tcW w:w="3320" w:type="dxa"/>
            <w:gridSpan w:val="3"/>
            <w:tcBorders>
              <w:top w:val="nil"/>
              <w:left w:val="single" w:sz="8" w:space="0" w:color="auto"/>
              <w:bottom w:val="single" w:sz="8" w:space="0" w:color="auto"/>
              <w:right w:val="single" w:sz="4" w:space="0" w:color="auto"/>
            </w:tcBorders>
            <w:shd w:val="clear" w:color="auto" w:fill="auto"/>
            <w:vAlign w:val="center"/>
            <w:hideMark/>
          </w:tcPr>
          <w:p w14:paraId="464CDDB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RAZEM</w:t>
            </w:r>
            <w:r w:rsidRPr="00E507F0">
              <w:rPr>
                <w:rFonts w:ascii="Calibri" w:eastAsia="Times New Roman" w:hAnsi="Calibri" w:cs="Calibri"/>
                <w:b/>
                <w:bCs/>
                <w:color w:val="000000"/>
                <w:kern w:val="0"/>
                <w:lang w:eastAsia="pl-PL"/>
                <w14:ligatures w14:val="none"/>
              </w:rPr>
              <w:br/>
            </w:r>
            <w:r w:rsidRPr="00E507F0">
              <w:rPr>
                <w:rFonts w:ascii="Calibri" w:eastAsia="Times New Roman" w:hAnsi="Calibri" w:cs="Calibri"/>
                <w:color w:val="000000"/>
                <w:kern w:val="0"/>
                <w:lang w:eastAsia="pl-PL"/>
                <w14:ligatures w14:val="none"/>
              </w:rPr>
              <w:t>(suma wierszy: od 01 do 08)</w:t>
            </w:r>
          </w:p>
        </w:tc>
        <w:tc>
          <w:tcPr>
            <w:tcW w:w="360" w:type="dxa"/>
            <w:tcBorders>
              <w:top w:val="nil"/>
              <w:left w:val="nil"/>
              <w:bottom w:val="single" w:sz="8" w:space="0" w:color="auto"/>
              <w:right w:val="single" w:sz="8" w:space="0" w:color="auto"/>
            </w:tcBorders>
            <w:shd w:val="clear" w:color="auto" w:fill="auto"/>
            <w:vAlign w:val="center"/>
            <w:hideMark/>
          </w:tcPr>
          <w:p w14:paraId="0DE3154B" w14:textId="77777777" w:rsidR="00755D2B" w:rsidRPr="00E507F0" w:rsidRDefault="00755D2B" w:rsidP="00E507F0">
            <w:pPr>
              <w:spacing w:after="0" w:line="276" w:lineRule="auto"/>
              <w:jc w:val="both"/>
              <w:rPr>
                <w:rFonts w:ascii="Calibri" w:eastAsia="Times New Roman" w:hAnsi="Calibri" w:cs="Calibri"/>
                <w:b/>
                <w:bCs/>
                <w:i/>
                <w:iCs/>
                <w:color w:val="000000"/>
                <w:kern w:val="0"/>
                <w:lang w:eastAsia="pl-PL"/>
                <w14:ligatures w14:val="none"/>
              </w:rPr>
            </w:pPr>
            <w:r w:rsidRPr="00E507F0">
              <w:rPr>
                <w:rFonts w:ascii="Calibri" w:eastAsia="Times New Roman" w:hAnsi="Calibri" w:cs="Calibri"/>
                <w:b/>
                <w:bCs/>
                <w:i/>
                <w:iCs/>
                <w:color w:val="000000"/>
                <w:kern w:val="0"/>
                <w:lang w:eastAsia="pl-PL"/>
                <w14:ligatures w14:val="none"/>
              </w:rPr>
              <w:t>18.</w:t>
            </w:r>
          </w:p>
        </w:tc>
        <w:tc>
          <w:tcPr>
            <w:tcW w:w="1200" w:type="dxa"/>
            <w:tcBorders>
              <w:top w:val="nil"/>
              <w:left w:val="nil"/>
              <w:bottom w:val="single" w:sz="8" w:space="0" w:color="auto"/>
              <w:right w:val="single" w:sz="4" w:space="0" w:color="auto"/>
            </w:tcBorders>
            <w:shd w:val="clear" w:color="auto" w:fill="auto"/>
            <w:vAlign w:val="center"/>
            <w:hideMark/>
          </w:tcPr>
          <w:p w14:paraId="5BB4A73A"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23</w:t>
            </w:r>
          </w:p>
        </w:tc>
        <w:tc>
          <w:tcPr>
            <w:tcW w:w="1460" w:type="dxa"/>
            <w:tcBorders>
              <w:top w:val="nil"/>
              <w:left w:val="nil"/>
              <w:bottom w:val="single" w:sz="8" w:space="0" w:color="auto"/>
              <w:right w:val="single" w:sz="4" w:space="0" w:color="auto"/>
            </w:tcBorders>
            <w:shd w:val="clear" w:color="auto" w:fill="auto"/>
            <w:vAlign w:val="center"/>
            <w:hideMark/>
          </w:tcPr>
          <w:p w14:paraId="3C8032C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15</w:t>
            </w:r>
          </w:p>
        </w:tc>
        <w:tc>
          <w:tcPr>
            <w:tcW w:w="1460" w:type="dxa"/>
            <w:tcBorders>
              <w:top w:val="nil"/>
              <w:left w:val="nil"/>
              <w:bottom w:val="single" w:sz="8" w:space="0" w:color="auto"/>
              <w:right w:val="single" w:sz="4" w:space="0" w:color="auto"/>
            </w:tcBorders>
            <w:shd w:val="clear" w:color="auto" w:fill="auto"/>
            <w:vAlign w:val="center"/>
            <w:hideMark/>
          </w:tcPr>
          <w:p w14:paraId="1D2842C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8" w:space="0" w:color="auto"/>
              <w:right w:val="single" w:sz="4" w:space="0" w:color="auto"/>
            </w:tcBorders>
            <w:shd w:val="clear" w:color="auto" w:fill="auto"/>
            <w:vAlign w:val="center"/>
            <w:hideMark/>
          </w:tcPr>
          <w:p w14:paraId="2C95866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40" w:type="dxa"/>
            <w:tcBorders>
              <w:top w:val="nil"/>
              <w:left w:val="nil"/>
              <w:bottom w:val="single" w:sz="8" w:space="0" w:color="auto"/>
              <w:right w:val="single" w:sz="4" w:space="0" w:color="auto"/>
            </w:tcBorders>
            <w:shd w:val="clear" w:color="auto" w:fill="auto"/>
            <w:vAlign w:val="center"/>
            <w:hideMark/>
          </w:tcPr>
          <w:p w14:paraId="7F5228A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20" w:type="dxa"/>
            <w:tcBorders>
              <w:top w:val="nil"/>
              <w:left w:val="nil"/>
              <w:bottom w:val="single" w:sz="8" w:space="0" w:color="auto"/>
              <w:right w:val="single" w:sz="4" w:space="0" w:color="auto"/>
            </w:tcBorders>
            <w:shd w:val="clear" w:color="auto" w:fill="auto"/>
            <w:vAlign w:val="center"/>
            <w:hideMark/>
          </w:tcPr>
          <w:p w14:paraId="0DEDBB6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w:t>
            </w:r>
          </w:p>
        </w:tc>
        <w:tc>
          <w:tcPr>
            <w:tcW w:w="700" w:type="dxa"/>
            <w:tcBorders>
              <w:top w:val="nil"/>
              <w:left w:val="nil"/>
              <w:bottom w:val="single" w:sz="8" w:space="0" w:color="auto"/>
              <w:right w:val="double" w:sz="6" w:space="0" w:color="auto"/>
            </w:tcBorders>
            <w:shd w:val="clear" w:color="auto" w:fill="auto"/>
            <w:vAlign w:val="center"/>
            <w:hideMark/>
          </w:tcPr>
          <w:p w14:paraId="743BFFB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12</w:t>
            </w:r>
          </w:p>
        </w:tc>
        <w:tc>
          <w:tcPr>
            <w:tcW w:w="1180" w:type="dxa"/>
            <w:tcBorders>
              <w:top w:val="nil"/>
              <w:left w:val="nil"/>
              <w:bottom w:val="single" w:sz="8" w:space="0" w:color="auto"/>
              <w:right w:val="single" w:sz="4" w:space="0" w:color="auto"/>
            </w:tcBorders>
            <w:shd w:val="clear" w:color="auto" w:fill="auto"/>
            <w:vAlign w:val="center"/>
            <w:hideMark/>
          </w:tcPr>
          <w:p w14:paraId="3CCDF562"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60" w:type="dxa"/>
            <w:tcBorders>
              <w:top w:val="nil"/>
              <w:left w:val="nil"/>
              <w:bottom w:val="single" w:sz="8" w:space="0" w:color="auto"/>
              <w:right w:val="single" w:sz="4" w:space="0" w:color="auto"/>
            </w:tcBorders>
            <w:shd w:val="clear" w:color="auto" w:fill="auto"/>
            <w:vAlign w:val="center"/>
            <w:hideMark/>
          </w:tcPr>
          <w:p w14:paraId="444B8BA4"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8" w:space="0" w:color="auto"/>
              <w:right w:val="single" w:sz="4" w:space="0" w:color="auto"/>
            </w:tcBorders>
            <w:shd w:val="clear" w:color="auto" w:fill="auto"/>
            <w:vAlign w:val="center"/>
            <w:hideMark/>
          </w:tcPr>
          <w:p w14:paraId="2138E0A8"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8" w:space="0" w:color="auto"/>
              <w:right w:val="single" w:sz="4" w:space="0" w:color="auto"/>
            </w:tcBorders>
            <w:shd w:val="clear" w:color="auto" w:fill="auto"/>
            <w:vAlign w:val="center"/>
            <w:hideMark/>
          </w:tcPr>
          <w:p w14:paraId="1E0F4AD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700" w:type="dxa"/>
            <w:tcBorders>
              <w:top w:val="nil"/>
              <w:left w:val="nil"/>
              <w:bottom w:val="single" w:sz="8" w:space="0" w:color="auto"/>
              <w:right w:val="single" w:sz="8" w:space="0" w:color="auto"/>
            </w:tcBorders>
            <w:shd w:val="clear" w:color="auto" w:fill="auto"/>
            <w:vAlign w:val="center"/>
            <w:hideMark/>
          </w:tcPr>
          <w:p w14:paraId="4BB73B0D"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15</w:t>
            </w:r>
          </w:p>
        </w:tc>
      </w:tr>
    </w:tbl>
    <w:p w14:paraId="61B05FC0" w14:textId="77777777" w:rsidR="00755D2B" w:rsidRPr="00E507F0" w:rsidRDefault="00755D2B" w:rsidP="00E507F0">
      <w:pPr>
        <w:tabs>
          <w:tab w:val="left" w:pos="0"/>
        </w:tabs>
        <w:spacing w:after="0" w:line="276" w:lineRule="auto"/>
        <w:jc w:val="both"/>
        <w:rPr>
          <w:rFonts w:ascii="Calibri" w:eastAsia="Times New Roman" w:hAnsi="Calibri" w:cs="Calibri"/>
          <w:kern w:val="0"/>
          <w:lang w:eastAsia="pl-PL"/>
          <w14:ligatures w14:val="none"/>
        </w:rPr>
      </w:pPr>
    </w:p>
    <w:p w14:paraId="46563672" w14:textId="77777777" w:rsidR="00755D2B" w:rsidRPr="00E507F0" w:rsidRDefault="00755D2B" w:rsidP="00E507F0">
      <w:pPr>
        <w:spacing w:after="0" w:line="276" w:lineRule="auto"/>
        <w:jc w:val="both"/>
        <w:rPr>
          <w:rFonts w:ascii="Calibri" w:eastAsia="Times New Roman" w:hAnsi="Calibri" w:cs="Calibri"/>
          <w:bCs/>
          <w:iCs/>
          <w:kern w:val="0"/>
          <w:lang w:eastAsia="pl-PL"/>
          <w14:ligatures w14:val="none"/>
        </w:rPr>
        <w:sectPr w:rsidR="00755D2B" w:rsidRPr="00E507F0" w:rsidSect="00755D2B">
          <w:pgSz w:w="16838" w:h="11906" w:orient="landscape" w:code="9"/>
          <w:pgMar w:top="1418" w:right="992" w:bottom="1418" w:left="1418" w:header="708" w:footer="708" w:gutter="0"/>
          <w:cols w:space="708"/>
          <w:docGrid w:linePitch="360"/>
        </w:sectPr>
      </w:pPr>
    </w:p>
    <w:p w14:paraId="74738A41" w14:textId="77777777" w:rsidR="00755D2B" w:rsidRPr="00E507F0" w:rsidRDefault="00755D2B" w:rsidP="000E1226">
      <w:pPr>
        <w:spacing w:after="0" w:line="276" w:lineRule="auto"/>
        <w:ind w:firstLine="708"/>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lastRenderedPageBreak/>
        <w:t xml:space="preserve">W wyniku przeprowadzonych czynności kontrolnych w 2024 roku stwierdzono, iż we wszystkich skontrolowanych placówkach meble i sprzęt sportowy zakupione zostały po roku 1997. Skontrolowane placówki posiadają wszystkie meble oraz sprzęt sportowy </w:t>
      </w:r>
      <w:r w:rsidRPr="00E507F0">
        <w:rPr>
          <w:rFonts w:ascii="Calibri" w:eastAsia="Times New Roman" w:hAnsi="Calibri" w:cs="Calibri"/>
          <w:bCs/>
          <w:iCs/>
          <w:kern w:val="0"/>
          <w:lang w:eastAsia="pl-PL"/>
          <w14:ligatures w14:val="none"/>
        </w:rPr>
        <w:br/>
        <w:t>z certyfikatami.</w:t>
      </w:r>
    </w:p>
    <w:p w14:paraId="0F8BCD76" w14:textId="77777777" w:rsidR="00755D2B" w:rsidRPr="00E507F0" w:rsidRDefault="00755D2B" w:rsidP="00E507F0">
      <w:pPr>
        <w:spacing w:after="0" w:line="276" w:lineRule="auto"/>
        <w:jc w:val="both"/>
        <w:rPr>
          <w:rFonts w:ascii="Calibri" w:eastAsia="Times New Roman" w:hAnsi="Calibri" w:cs="Calibri"/>
          <w:bCs/>
          <w:iCs/>
          <w:kern w:val="0"/>
          <w:lang w:eastAsia="pl-PL"/>
          <w14:ligatures w14:val="none"/>
        </w:rPr>
      </w:pPr>
    </w:p>
    <w:p w14:paraId="0155E670" w14:textId="77777777" w:rsidR="00755D2B" w:rsidRPr="000E1226" w:rsidRDefault="00755D2B" w:rsidP="00E507F0">
      <w:pPr>
        <w:spacing w:after="0" w:line="276" w:lineRule="auto"/>
        <w:jc w:val="both"/>
        <w:rPr>
          <w:rFonts w:ascii="Calibri" w:eastAsia="Times New Roman" w:hAnsi="Calibri" w:cs="Calibri"/>
          <w:b/>
          <w:iCs/>
          <w:kern w:val="0"/>
          <w:lang w:eastAsia="pl-PL"/>
          <w14:ligatures w14:val="none"/>
        </w:rPr>
      </w:pPr>
      <w:r w:rsidRPr="000E1226">
        <w:rPr>
          <w:rFonts w:ascii="Calibri" w:eastAsia="Times New Roman" w:hAnsi="Calibri" w:cs="Calibri"/>
          <w:b/>
          <w:iCs/>
          <w:kern w:val="0"/>
          <w:lang w:eastAsia="pl-PL"/>
          <w14:ligatures w14:val="none"/>
        </w:rPr>
        <w:t>2.3 Zapewnienie miejsca na podręczniki i przybory szkolne</w:t>
      </w:r>
    </w:p>
    <w:tbl>
      <w:tblPr>
        <w:tblW w:w="9238" w:type="dxa"/>
        <w:tblInd w:w="57" w:type="dxa"/>
        <w:tblCellMar>
          <w:left w:w="70" w:type="dxa"/>
          <w:right w:w="70" w:type="dxa"/>
        </w:tblCellMar>
        <w:tblLook w:val="04A0" w:firstRow="1" w:lastRow="0" w:firstColumn="1" w:lastColumn="0" w:noHBand="0" w:noVBand="1"/>
      </w:tblPr>
      <w:tblGrid>
        <w:gridCol w:w="1338"/>
        <w:gridCol w:w="2158"/>
        <w:gridCol w:w="477"/>
        <w:gridCol w:w="1345"/>
        <w:gridCol w:w="1152"/>
        <w:gridCol w:w="2768"/>
      </w:tblGrid>
      <w:tr w:rsidR="00755D2B" w:rsidRPr="00E507F0" w14:paraId="57F09CE6" w14:textId="77777777" w:rsidTr="00574BEB">
        <w:trPr>
          <w:trHeight w:val="622"/>
        </w:trPr>
        <w:tc>
          <w:tcPr>
            <w:tcW w:w="3973"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775FD8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bookmarkStart w:id="22" w:name="_Hlk156374084"/>
            <w:r w:rsidRPr="00E507F0">
              <w:rPr>
                <w:rFonts w:ascii="Calibri" w:eastAsia="Times New Roman" w:hAnsi="Calibri" w:cs="Calibri"/>
                <w:kern w:val="0"/>
                <w:lang w:eastAsia="pl-PL"/>
                <w14:ligatures w14:val="none"/>
              </w:rPr>
              <w:t>Rodzaj placówek</w:t>
            </w:r>
          </w:p>
        </w:tc>
        <w:tc>
          <w:tcPr>
            <w:tcW w:w="13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48AF4C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Liczba szkół </w:t>
            </w:r>
            <w:r w:rsidRPr="00E507F0">
              <w:rPr>
                <w:rFonts w:ascii="Calibri" w:eastAsia="Times New Roman" w:hAnsi="Calibri" w:cs="Calibri"/>
                <w:kern w:val="0"/>
                <w:lang w:eastAsia="pl-PL"/>
                <w14:ligatures w14:val="none"/>
              </w:rPr>
              <w:br/>
              <w:t>w ewidencji</w:t>
            </w:r>
          </w:p>
        </w:tc>
        <w:tc>
          <w:tcPr>
            <w:tcW w:w="11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DDADC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Liczba szkół skontrolo-wanych </w:t>
            </w:r>
          </w:p>
        </w:tc>
        <w:tc>
          <w:tcPr>
            <w:tcW w:w="27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61185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Liczba szkół które zapewniły uczniom miejsca na pozostawienie </w:t>
            </w:r>
            <w:r w:rsidRPr="00E507F0">
              <w:rPr>
                <w:rFonts w:ascii="Calibri" w:eastAsia="Times New Roman" w:hAnsi="Calibri" w:cs="Calibri"/>
                <w:kern w:val="0"/>
                <w:lang w:eastAsia="pl-PL"/>
                <w14:ligatures w14:val="none"/>
              </w:rPr>
              <w:br/>
              <w:t xml:space="preserve">w szkole części podręczników  i przyborów szkolnych zgodnie </w:t>
            </w:r>
            <w:r w:rsidRPr="00E507F0">
              <w:rPr>
                <w:rFonts w:ascii="Calibri" w:eastAsia="Times New Roman" w:hAnsi="Calibri" w:cs="Calibri"/>
                <w:kern w:val="0"/>
                <w:lang w:eastAsia="pl-PL"/>
                <w14:ligatures w14:val="none"/>
              </w:rPr>
              <w:br/>
              <w:t xml:space="preserve">z rozporządzeniem MEN </w:t>
            </w:r>
          </w:p>
        </w:tc>
      </w:tr>
      <w:tr w:rsidR="00755D2B" w:rsidRPr="00E507F0" w14:paraId="18FD6F72" w14:textId="77777777" w:rsidTr="00574BEB">
        <w:trPr>
          <w:trHeight w:val="669"/>
        </w:trPr>
        <w:tc>
          <w:tcPr>
            <w:tcW w:w="3973" w:type="dxa"/>
            <w:gridSpan w:val="3"/>
            <w:vMerge/>
            <w:tcBorders>
              <w:top w:val="single" w:sz="8" w:space="0" w:color="auto"/>
              <w:left w:val="single" w:sz="8" w:space="0" w:color="auto"/>
              <w:bottom w:val="single" w:sz="8" w:space="0" w:color="000000"/>
              <w:right w:val="single" w:sz="4" w:space="0" w:color="auto"/>
            </w:tcBorders>
            <w:vAlign w:val="center"/>
            <w:hideMark/>
          </w:tcPr>
          <w:p w14:paraId="44BFF9C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45" w:type="dxa"/>
            <w:vMerge/>
            <w:tcBorders>
              <w:top w:val="single" w:sz="8" w:space="0" w:color="auto"/>
              <w:left w:val="single" w:sz="4" w:space="0" w:color="auto"/>
              <w:bottom w:val="single" w:sz="8" w:space="0" w:color="000000"/>
              <w:right w:val="single" w:sz="4" w:space="0" w:color="auto"/>
            </w:tcBorders>
            <w:vAlign w:val="center"/>
            <w:hideMark/>
          </w:tcPr>
          <w:p w14:paraId="13DEE39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14:paraId="68CD376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768" w:type="dxa"/>
            <w:vMerge/>
            <w:tcBorders>
              <w:top w:val="single" w:sz="8" w:space="0" w:color="auto"/>
              <w:left w:val="single" w:sz="4" w:space="0" w:color="auto"/>
              <w:bottom w:val="single" w:sz="8" w:space="0" w:color="000000"/>
              <w:right w:val="single" w:sz="4" w:space="0" w:color="auto"/>
            </w:tcBorders>
            <w:vAlign w:val="center"/>
            <w:hideMark/>
          </w:tcPr>
          <w:p w14:paraId="23D40CD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7131B02B" w14:textId="77777777" w:rsidTr="00574BEB">
        <w:trPr>
          <w:trHeight w:val="1167"/>
        </w:trPr>
        <w:tc>
          <w:tcPr>
            <w:tcW w:w="3973" w:type="dxa"/>
            <w:gridSpan w:val="3"/>
            <w:vMerge/>
            <w:tcBorders>
              <w:top w:val="single" w:sz="8" w:space="0" w:color="auto"/>
              <w:left w:val="single" w:sz="8" w:space="0" w:color="auto"/>
              <w:bottom w:val="single" w:sz="8" w:space="0" w:color="000000"/>
              <w:right w:val="single" w:sz="4" w:space="0" w:color="auto"/>
            </w:tcBorders>
            <w:vAlign w:val="center"/>
            <w:hideMark/>
          </w:tcPr>
          <w:p w14:paraId="4DA92C0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45" w:type="dxa"/>
            <w:vMerge/>
            <w:tcBorders>
              <w:top w:val="single" w:sz="8" w:space="0" w:color="auto"/>
              <w:left w:val="single" w:sz="4" w:space="0" w:color="auto"/>
              <w:bottom w:val="single" w:sz="8" w:space="0" w:color="000000"/>
              <w:right w:val="single" w:sz="4" w:space="0" w:color="auto"/>
            </w:tcBorders>
            <w:vAlign w:val="center"/>
            <w:hideMark/>
          </w:tcPr>
          <w:p w14:paraId="6E09CFB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14:paraId="0971B56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768" w:type="dxa"/>
            <w:vMerge/>
            <w:tcBorders>
              <w:top w:val="single" w:sz="8" w:space="0" w:color="auto"/>
              <w:left w:val="single" w:sz="4" w:space="0" w:color="auto"/>
              <w:bottom w:val="single" w:sz="8" w:space="0" w:color="000000"/>
              <w:right w:val="single" w:sz="4" w:space="0" w:color="auto"/>
            </w:tcBorders>
            <w:vAlign w:val="center"/>
            <w:hideMark/>
          </w:tcPr>
          <w:p w14:paraId="6A4842A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r w:rsidR="00755D2B" w:rsidRPr="00E507F0" w14:paraId="04F15D6D" w14:textId="77777777" w:rsidTr="00574BEB">
        <w:trPr>
          <w:trHeight w:val="280"/>
        </w:trPr>
        <w:tc>
          <w:tcPr>
            <w:tcW w:w="3973" w:type="dxa"/>
            <w:gridSpan w:val="3"/>
            <w:tcBorders>
              <w:top w:val="nil"/>
              <w:left w:val="single" w:sz="8" w:space="0" w:color="auto"/>
              <w:bottom w:val="single" w:sz="4" w:space="0" w:color="auto"/>
              <w:right w:val="single" w:sz="4" w:space="0" w:color="auto"/>
            </w:tcBorders>
            <w:shd w:val="clear" w:color="auto" w:fill="auto"/>
            <w:vAlign w:val="bottom"/>
            <w:hideMark/>
          </w:tcPr>
          <w:p w14:paraId="1A4067F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345" w:type="dxa"/>
            <w:tcBorders>
              <w:top w:val="nil"/>
              <w:left w:val="nil"/>
              <w:bottom w:val="single" w:sz="4" w:space="0" w:color="auto"/>
              <w:right w:val="single" w:sz="4" w:space="0" w:color="auto"/>
            </w:tcBorders>
            <w:shd w:val="clear" w:color="auto" w:fill="auto"/>
            <w:vAlign w:val="bottom"/>
            <w:hideMark/>
          </w:tcPr>
          <w:p w14:paraId="33E162C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152" w:type="dxa"/>
            <w:tcBorders>
              <w:top w:val="nil"/>
              <w:left w:val="nil"/>
              <w:bottom w:val="single" w:sz="4" w:space="0" w:color="auto"/>
              <w:right w:val="single" w:sz="4" w:space="0" w:color="auto"/>
            </w:tcBorders>
            <w:shd w:val="clear" w:color="auto" w:fill="auto"/>
            <w:vAlign w:val="bottom"/>
            <w:hideMark/>
          </w:tcPr>
          <w:p w14:paraId="6897ED7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2768" w:type="dxa"/>
            <w:tcBorders>
              <w:top w:val="nil"/>
              <w:left w:val="nil"/>
              <w:bottom w:val="single" w:sz="4" w:space="0" w:color="auto"/>
              <w:right w:val="single" w:sz="4" w:space="0" w:color="auto"/>
            </w:tcBorders>
            <w:shd w:val="clear" w:color="auto" w:fill="auto"/>
            <w:vAlign w:val="bottom"/>
            <w:hideMark/>
          </w:tcPr>
          <w:p w14:paraId="277D173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r>
      <w:tr w:rsidR="00755D2B" w:rsidRPr="00E507F0" w14:paraId="5A7D026F" w14:textId="77777777" w:rsidTr="00574BEB">
        <w:trPr>
          <w:trHeight w:val="591"/>
        </w:trPr>
        <w:tc>
          <w:tcPr>
            <w:tcW w:w="349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A99BF0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 inne formy wychowania przedszkolnego</w:t>
            </w:r>
          </w:p>
        </w:tc>
        <w:tc>
          <w:tcPr>
            <w:tcW w:w="477" w:type="dxa"/>
            <w:tcBorders>
              <w:top w:val="nil"/>
              <w:left w:val="nil"/>
              <w:bottom w:val="single" w:sz="4" w:space="0" w:color="auto"/>
              <w:right w:val="single" w:sz="4" w:space="0" w:color="auto"/>
            </w:tcBorders>
            <w:shd w:val="clear" w:color="auto" w:fill="auto"/>
            <w:vAlign w:val="bottom"/>
            <w:hideMark/>
          </w:tcPr>
          <w:p w14:paraId="3742D56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01.</w:t>
            </w:r>
          </w:p>
        </w:tc>
        <w:tc>
          <w:tcPr>
            <w:tcW w:w="1345" w:type="dxa"/>
            <w:tcBorders>
              <w:top w:val="nil"/>
              <w:left w:val="nil"/>
              <w:bottom w:val="single" w:sz="4" w:space="0" w:color="auto"/>
              <w:right w:val="single" w:sz="4" w:space="0" w:color="auto"/>
            </w:tcBorders>
            <w:shd w:val="clear" w:color="auto" w:fill="auto"/>
            <w:vAlign w:val="center"/>
            <w:hideMark/>
          </w:tcPr>
          <w:p w14:paraId="1A02749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1152" w:type="dxa"/>
            <w:tcBorders>
              <w:top w:val="nil"/>
              <w:left w:val="nil"/>
              <w:bottom w:val="single" w:sz="4" w:space="0" w:color="auto"/>
              <w:right w:val="single" w:sz="4" w:space="0" w:color="auto"/>
            </w:tcBorders>
            <w:shd w:val="clear" w:color="auto" w:fill="auto"/>
            <w:vAlign w:val="center"/>
            <w:hideMark/>
          </w:tcPr>
          <w:p w14:paraId="6B3E9A7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2768" w:type="dxa"/>
            <w:tcBorders>
              <w:top w:val="single" w:sz="8" w:space="0" w:color="auto"/>
              <w:left w:val="nil"/>
              <w:bottom w:val="single" w:sz="8" w:space="0" w:color="auto"/>
              <w:right w:val="single" w:sz="8" w:space="0" w:color="auto"/>
            </w:tcBorders>
            <w:shd w:val="clear" w:color="auto" w:fill="FFFFFF"/>
            <w:vAlign w:val="center"/>
            <w:hideMark/>
          </w:tcPr>
          <w:p w14:paraId="5BB8C57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r>
      <w:tr w:rsidR="00755D2B" w:rsidRPr="00E507F0" w14:paraId="1DBD2F6A" w14:textId="77777777" w:rsidTr="00574BEB">
        <w:trPr>
          <w:trHeight w:val="389"/>
        </w:trPr>
        <w:tc>
          <w:tcPr>
            <w:tcW w:w="1338"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08D334B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funkcjonujące samodzielnie</w:t>
            </w:r>
          </w:p>
        </w:tc>
        <w:tc>
          <w:tcPr>
            <w:tcW w:w="2158" w:type="dxa"/>
            <w:tcBorders>
              <w:top w:val="nil"/>
              <w:left w:val="nil"/>
              <w:bottom w:val="single" w:sz="4" w:space="0" w:color="auto"/>
              <w:right w:val="single" w:sz="4" w:space="0" w:color="auto"/>
            </w:tcBorders>
            <w:shd w:val="clear" w:color="auto" w:fill="auto"/>
            <w:vAlign w:val="center"/>
            <w:hideMark/>
          </w:tcPr>
          <w:p w14:paraId="299B1D6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podstawowe</w:t>
            </w:r>
          </w:p>
        </w:tc>
        <w:tc>
          <w:tcPr>
            <w:tcW w:w="477" w:type="dxa"/>
            <w:tcBorders>
              <w:top w:val="nil"/>
              <w:left w:val="nil"/>
              <w:bottom w:val="single" w:sz="4" w:space="0" w:color="auto"/>
              <w:right w:val="single" w:sz="4" w:space="0" w:color="auto"/>
            </w:tcBorders>
            <w:shd w:val="clear" w:color="auto" w:fill="auto"/>
            <w:vAlign w:val="bottom"/>
            <w:hideMark/>
          </w:tcPr>
          <w:p w14:paraId="3EC339E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02.</w:t>
            </w:r>
          </w:p>
        </w:tc>
        <w:tc>
          <w:tcPr>
            <w:tcW w:w="1345" w:type="dxa"/>
            <w:tcBorders>
              <w:top w:val="nil"/>
              <w:left w:val="nil"/>
              <w:bottom w:val="single" w:sz="4" w:space="0" w:color="auto"/>
              <w:right w:val="single" w:sz="4" w:space="0" w:color="auto"/>
            </w:tcBorders>
            <w:shd w:val="clear" w:color="auto" w:fill="auto"/>
            <w:vAlign w:val="center"/>
            <w:hideMark/>
          </w:tcPr>
          <w:p w14:paraId="6292269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1152" w:type="dxa"/>
            <w:tcBorders>
              <w:top w:val="nil"/>
              <w:left w:val="nil"/>
              <w:bottom w:val="single" w:sz="4" w:space="0" w:color="auto"/>
              <w:right w:val="single" w:sz="4" w:space="0" w:color="auto"/>
            </w:tcBorders>
            <w:shd w:val="clear" w:color="auto" w:fill="auto"/>
            <w:vAlign w:val="center"/>
            <w:hideMark/>
          </w:tcPr>
          <w:p w14:paraId="1BDE70F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3FA0FAA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9</w:t>
            </w:r>
          </w:p>
        </w:tc>
      </w:tr>
      <w:tr w:rsidR="00755D2B" w:rsidRPr="00E507F0" w14:paraId="5F93F6E2" w14:textId="77777777" w:rsidTr="00574BEB">
        <w:trPr>
          <w:trHeight w:val="342"/>
        </w:trPr>
        <w:tc>
          <w:tcPr>
            <w:tcW w:w="1338" w:type="dxa"/>
            <w:vMerge/>
            <w:tcBorders>
              <w:top w:val="nil"/>
              <w:left w:val="single" w:sz="8" w:space="0" w:color="auto"/>
              <w:bottom w:val="single" w:sz="4" w:space="0" w:color="auto"/>
              <w:right w:val="single" w:sz="4" w:space="0" w:color="auto"/>
            </w:tcBorders>
            <w:vAlign w:val="center"/>
            <w:hideMark/>
          </w:tcPr>
          <w:p w14:paraId="7DD0BF4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single" w:sz="4" w:space="0" w:color="auto"/>
              <w:right w:val="single" w:sz="4" w:space="0" w:color="auto"/>
            </w:tcBorders>
            <w:shd w:val="clear" w:color="auto" w:fill="auto"/>
            <w:vAlign w:val="bottom"/>
            <w:hideMark/>
          </w:tcPr>
          <w:p w14:paraId="4C4836A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477" w:type="dxa"/>
            <w:tcBorders>
              <w:top w:val="nil"/>
              <w:left w:val="nil"/>
              <w:bottom w:val="single" w:sz="4" w:space="0" w:color="auto"/>
              <w:right w:val="single" w:sz="4" w:space="0" w:color="auto"/>
            </w:tcBorders>
            <w:shd w:val="clear" w:color="auto" w:fill="auto"/>
            <w:vAlign w:val="bottom"/>
            <w:hideMark/>
          </w:tcPr>
          <w:p w14:paraId="09668A2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03.</w:t>
            </w:r>
          </w:p>
        </w:tc>
        <w:tc>
          <w:tcPr>
            <w:tcW w:w="1345" w:type="dxa"/>
            <w:tcBorders>
              <w:top w:val="nil"/>
              <w:left w:val="nil"/>
              <w:bottom w:val="single" w:sz="4" w:space="0" w:color="auto"/>
              <w:right w:val="single" w:sz="4" w:space="0" w:color="auto"/>
            </w:tcBorders>
            <w:shd w:val="clear" w:color="auto" w:fill="auto"/>
            <w:vAlign w:val="center"/>
            <w:hideMark/>
          </w:tcPr>
          <w:p w14:paraId="3DCEC4F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52" w:type="dxa"/>
            <w:tcBorders>
              <w:top w:val="nil"/>
              <w:left w:val="nil"/>
              <w:bottom w:val="single" w:sz="4" w:space="0" w:color="auto"/>
              <w:right w:val="single" w:sz="4" w:space="0" w:color="auto"/>
            </w:tcBorders>
            <w:shd w:val="clear" w:color="auto" w:fill="auto"/>
            <w:vAlign w:val="center"/>
            <w:hideMark/>
          </w:tcPr>
          <w:p w14:paraId="40665C6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768" w:type="dxa"/>
            <w:tcBorders>
              <w:top w:val="nil"/>
              <w:left w:val="nil"/>
              <w:bottom w:val="single" w:sz="4" w:space="0" w:color="auto"/>
              <w:right w:val="single" w:sz="4" w:space="0" w:color="auto"/>
            </w:tcBorders>
            <w:shd w:val="clear" w:color="auto" w:fill="auto"/>
            <w:vAlign w:val="center"/>
            <w:hideMark/>
          </w:tcPr>
          <w:p w14:paraId="31F3586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1195436D" w14:textId="77777777" w:rsidTr="00574BEB">
        <w:trPr>
          <w:trHeight w:val="560"/>
        </w:trPr>
        <w:tc>
          <w:tcPr>
            <w:tcW w:w="1338" w:type="dxa"/>
            <w:vMerge/>
            <w:tcBorders>
              <w:top w:val="nil"/>
              <w:left w:val="single" w:sz="8" w:space="0" w:color="auto"/>
              <w:bottom w:val="single" w:sz="4" w:space="0" w:color="auto"/>
              <w:right w:val="single" w:sz="4" w:space="0" w:color="auto"/>
            </w:tcBorders>
            <w:vAlign w:val="center"/>
            <w:hideMark/>
          </w:tcPr>
          <w:p w14:paraId="4A73192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single" w:sz="4" w:space="0" w:color="auto"/>
              <w:right w:val="single" w:sz="4" w:space="0" w:color="auto"/>
            </w:tcBorders>
            <w:shd w:val="clear" w:color="auto" w:fill="auto"/>
            <w:vAlign w:val="bottom"/>
            <w:hideMark/>
          </w:tcPr>
          <w:p w14:paraId="3C992AA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   ogólnokształcące</w:t>
            </w:r>
          </w:p>
        </w:tc>
        <w:tc>
          <w:tcPr>
            <w:tcW w:w="477" w:type="dxa"/>
            <w:tcBorders>
              <w:top w:val="nil"/>
              <w:left w:val="nil"/>
              <w:bottom w:val="single" w:sz="4" w:space="0" w:color="auto"/>
              <w:right w:val="single" w:sz="4" w:space="0" w:color="auto"/>
            </w:tcBorders>
            <w:shd w:val="clear" w:color="auto" w:fill="auto"/>
            <w:vAlign w:val="bottom"/>
            <w:hideMark/>
          </w:tcPr>
          <w:p w14:paraId="5B067D6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04.</w:t>
            </w:r>
          </w:p>
        </w:tc>
        <w:tc>
          <w:tcPr>
            <w:tcW w:w="1345" w:type="dxa"/>
            <w:tcBorders>
              <w:top w:val="nil"/>
              <w:left w:val="nil"/>
              <w:bottom w:val="single" w:sz="4" w:space="0" w:color="auto"/>
              <w:right w:val="single" w:sz="4" w:space="0" w:color="auto"/>
            </w:tcBorders>
            <w:shd w:val="clear" w:color="auto" w:fill="auto"/>
            <w:vAlign w:val="center"/>
            <w:hideMark/>
          </w:tcPr>
          <w:p w14:paraId="23056A0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52" w:type="dxa"/>
            <w:tcBorders>
              <w:top w:val="nil"/>
              <w:left w:val="nil"/>
              <w:bottom w:val="single" w:sz="4" w:space="0" w:color="auto"/>
              <w:right w:val="single" w:sz="4" w:space="0" w:color="auto"/>
            </w:tcBorders>
            <w:shd w:val="clear" w:color="auto" w:fill="auto"/>
            <w:vAlign w:val="center"/>
            <w:hideMark/>
          </w:tcPr>
          <w:p w14:paraId="21C15C5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768" w:type="dxa"/>
            <w:tcBorders>
              <w:top w:val="nil"/>
              <w:left w:val="nil"/>
              <w:bottom w:val="single" w:sz="4" w:space="0" w:color="auto"/>
              <w:right w:val="single" w:sz="4" w:space="0" w:color="auto"/>
            </w:tcBorders>
            <w:shd w:val="clear" w:color="auto" w:fill="auto"/>
            <w:vAlign w:val="center"/>
            <w:hideMark/>
          </w:tcPr>
          <w:p w14:paraId="11FF7E1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A02E424" w14:textId="77777777" w:rsidTr="00574BEB">
        <w:trPr>
          <w:trHeight w:val="482"/>
        </w:trPr>
        <w:tc>
          <w:tcPr>
            <w:tcW w:w="1338" w:type="dxa"/>
            <w:vMerge/>
            <w:tcBorders>
              <w:top w:val="nil"/>
              <w:left w:val="single" w:sz="8" w:space="0" w:color="auto"/>
              <w:bottom w:val="single" w:sz="4" w:space="0" w:color="auto"/>
              <w:right w:val="single" w:sz="4" w:space="0" w:color="auto"/>
            </w:tcBorders>
            <w:vAlign w:val="center"/>
            <w:hideMark/>
          </w:tcPr>
          <w:p w14:paraId="264864D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single" w:sz="4" w:space="0" w:color="auto"/>
              <w:right w:val="single" w:sz="4" w:space="0" w:color="auto"/>
            </w:tcBorders>
            <w:shd w:val="clear" w:color="auto" w:fill="auto"/>
            <w:vAlign w:val="center"/>
            <w:hideMark/>
          </w:tcPr>
          <w:p w14:paraId="4252824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ponadpodstawowe szkoły zawodowe</w:t>
            </w:r>
          </w:p>
        </w:tc>
        <w:tc>
          <w:tcPr>
            <w:tcW w:w="477" w:type="dxa"/>
            <w:tcBorders>
              <w:top w:val="nil"/>
              <w:left w:val="nil"/>
              <w:bottom w:val="single" w:sz="4" w:space="0" w:color="auto"/>
              <w:right w:val="single" w:sz="4" w:space="0" w:color="auto"/>
            </w:tcBorders>
            <w:shd w:val="clear" w:color="auto" w:fill="auto"/>
            <w:vAlign w:val="bottom"/>
            <w:hideMark/>
          </w:tcPr>
          <w:p w14:paraId="725D7BC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05.</w:t>
            </w:r>
          </w:p>
        </w:tc>
        <w:tc>
          <w:tcPr>
            <w:tcW w:w="1345" w:type="dxa"/>
            <w:tcBorders>
              <w:top w:val="nil"/>
              <w:left w:val="nil"/>
              <w:bottom w:val="single" w:sz="4" w:space="0" w:color="auto"/>
              <w:right w:val="single" w:sz="4" w:space="0" w:color="auto"/>
            </w:tcBorders>
            <w:shd w:val="clear" w:color="auto" w:fill="auto"/>
            <w:vAlign w:val="center"/>
            <w:hideMark/>
          </w:tcPr>
          <w:p w14:paraId="076300F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152" w:type="dxa"/>
            <w:tcBorders>
              <w:top w:val="nil"/>
              <w:left w:val="nil"/>
              <w:bottom w:val="single" w:sz="4" w:space="0" w:color="auto"/>
              <w:right w:val="single" w:sz="4" w:space="0" w:color="auto"/>
            </w:tcBorders>
            <w:shd w:val="clear" w:color="auto" w:fill="auto"/>
            <w:vAlign w:val="center"/>
            <w:hideMark/>
          </w:tcPr>
          <w:p w14:paraId="7C283AD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768" w:type="dxa"/>
            <w:tcBorders>
              <w:top w:val="nil"/>
              <w:left w:val="nil"/>
              <w:bottom w:val="single" w:sz="4" w:space="0" w:color="auto"/>
              <w:right w:val="single" w:sz="4" w:space="0" w:color="auto"/>
            </w:tcBorders>
            <w:shd w:val="clear" w:color="auto" w:fill="auto"/>
            <w:vAlign w:val="center"/>
            <w:hideMark/>
          </w:tcPr>
          <w:p w14:paraId="2E65949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766F1CAB" w14:textId="77777777" w:rsidTr="00574BEB">
        <w:trPr>
          <w:trHeight w:val="326"/>
        </w:trPr>
        <w:tc>
          <w:tcPr>
            <w:tcW w:w="3496" w:type="dxa"/>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BF6E6C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Zespoły szkół:</w:t>
            </w:r>
          </w:p>
        </w:tc>
        <w:tc>
          <w:tcPr>
            <w:tcW w:w="477" w:type="dxa"/>
            <w:tcBorders>
              <w:top w:val="nil"/>
              <w:left w:val="nil"/>
              <w:bottom w:val="single" w:sz="4" w:space="0" w:color="auto"/>
              <w:right w:val="single" w:sz="4" w:space="0" w:color="auto"/>
            </w:tcBorders>
            <w:shd w:val="clear" w:color="auto" w:fill="auto"/>
            <w:vAlign w:val="bottom"/>
            <w:hideMark/>
          </w:tcPr>
          <w:p w14:paraId="3A007F3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06.</w:t>
            </w:r>
          </w:p>
        </w:tc>
        <w:tc>
          <w:tcPr>
            <w:tcW w:w="1345" w:type="dxa"/>
            <w:tcBorders>
              <w:top w:val="nil"/>
              <w:left w:val="nil"/>
              <w:bottom w:val="single" w:sz="4" w:space="0" w:color="auto"/>
              <w:right w:val="single" w:sz="4" w:space="0" w:color="auto"/>
            </w:tcBorders>
            <w:shd w:val="clear" w:color="auto" w:fill="auto"/>
            <w:vAlign w:val="center"/>
            <w:hideMark/>
          </w:tcPr>
          <w:p w14:paraId="401D44C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152" w:type="dxa"/>
            <w:tcBorders>
              <w:top w:val="nil"/>
              <w:left w:val="nil"/>
              <w:bottom w:val="single" w:sz="4" w:space="0" w:color="auto"/>
              <w:right w:val="single" w:sz="4" w:space="0" w:color="auto"/>
            </w:tcBorders>
            <w:shd w:val="clear" w:color="auto" w:fill="auto"/>
            <w:vAlign w:val="center"/>
            <w:hideMark/>
          </w:tcPr>
          <w:p w14:paraId="3DE4AAC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768" w:type="dxa"/>
            <w:tcBorders>
              <w:top w:val="nil"/>
              <w:left w:val="nil"/>
              <w:bottom w:val="single" w:sz="4" w:space="0" w:color="auto"/>
              <w:right w:val="single" w:sz="4" w:space="0" w:color="auto"/>
            </w:tcBorders>
            <w:shd w:val="clear" w:color="auto" w:fill="auto"/>
            <w:vAlign w:val="center"/>
            <w:hideMark/>
          </w:tcPr>
          <w:p w14:paraId="0877C93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r>
      <w:tr w:rsidR="00755D2B" w:rsidRPr="00E507F0" w14:paraId="4FD2FEDC" w14:textId="77777777" w:rsidTr="00574BEB">
        <w:trPr>
          <w:trHeight w:val="762"/>
        </w:trPr>
        <w:tc>
          <w:tcPr>
            <w:tcW w:w="1338" w:type="dxa"/>
            <w:vMerge w:val="restart"/>
            <w:tcBorders>
              <w:top w:val="nil"/>
              <w:left w:val="single" w:sz="8" w:space="0" w:color="auto"/>
              <w:bottom w:val="single" w:sz="4" w:space="0" w:color="auto"/>
              <w:right w:val="single" w:sz="4" w:space="0" w:color="auto"/>
            </w:tcBorders>
            <w:shd w:val="clear" w:color="auto" w:fill="auto"/>
            <w:textDirection w:val="btLr"/>
            <w:vAlign w:val="bottom"/>
            <w:hideMark/>
          </w:tcPr>
          <w:p w14:paraId="1FABB63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Placówki funkcjonujące w zespołach</w:t>
            </w:r>
          </w:p>
        </w:tc>
        <w:tc>
          <w:tcPr>
            <w:tcW w:w="2158" w:type="dxa"/>
            <w:tcBorders>
              <w:top w:val="nil"/>
              <w:left w:val="nil"/>
              <w:bottom w:val="single" w:sz="4" w:space="0" w:color="auto"/>
              <w:right w:val="single" w:sz="4" w:space="0" w:color="auto"/>
            </w:tcBorders>
            <w:shd w:val="clear" w:color="auto" w:fill="auto"/>
            <w:vAlign w:val="center"/>
            <w:hideMark/>
          </w:tcPr>
          <w:p w14:paraId="197A63F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 inne formy wychowania przedszkolnego</w:t>
            </w:r>
          </w:p>
        </w:tc>
        <w:tc>
          <w:tcPr>
            <w:tcW w:w="477" w:type="dxa"/>
            <w:tcBorders>
              <w:top w:val="nil"/>
              <w:left w:val="nil"/>
              <w:bottom w:val="single" w:sz="4" w:space="0" w:color="auto"/>
              <w:right w:val="single" w:sz="4" w:space="0" w:color="auto"/>
            </w:tcBorders>
            <w:shd w:val="clear" w:color="auto" w:fill="auto"/>
            <w:vAlign w:val="bottom"/>
            <w:hideMark/>
          </w:tcPr>
          <w:p w14:paraId="075A3B4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07.</w:t>
            </w:r>
          </w:p>
        </w:tc>
        <w:tc>
          <w:tcPr>
            <w:tcW w:w="1345" w:type="dxa"/>
            <w:tcBorders>
              <w:top w:val="nil"/>
              <w:left w:val="nil"/>
              <w:bottom w:val="single" w:sz="4" w:space="0" w:color="auto"/>
              <w:right w:val="single" w:sz="4" w:space="0" w:color="auto"/>
            </w:tcBorders>
            <w:shd w:val="clear" w:color="auto" w:fill="auto"/>
            <w:vAlign w:val="center"/>
            <w:hideMark/>
          </w:tcPr>
          <w:p w14:paraId="2BA1A56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52" w:type="dxa"/>
            <w:tcBorders>
              <w:top w:val="nil"/>
              <w:left w:val="nil"/>
              <w:bottom w:val="single" w:sz="4" w:space="0" w:color="auto"/>
              <w:right w:val="single" w:sz="4" w:space="0" w:color="auto"/>
            </w:tcBorders>
            <w:shd w:val="clear" w:color="auto" w:fill="auto"/>
            <w:vAlign w:val="center"/>
            <w:hideMark/>
          </w:tcPr>
          <w:p w14:paraId="7353559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768" w:type="dxa"/>
            <w:tcBorders>
              <w:top w:val="single" w:sz="8" w:space="0" w:color="auto"/>
              <w:left w:val="nil"/>
              <w:bottom w:val="single" w:sz="8" w:space="0" w:color="auto"/>
              <w:right w:val="single" w:sz="8" w:space="0" w:color="auto"/>
            </w:tcBorders>
            <w:shd w:val="clear" w:color="auto" w:fill="FFFFFF"/>
            <w:vAlign w:val="center"/>
            <w:hideMark/>
          </w:tcPr>
          <w:p w14:paraId="5F07F87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3EC4E4AA" w14:textId="77777777" w:rsidTr="00574BEB">
        <w:trPr>
          <w:trHeight w:val="389"/>
        </w:trPr>
        <w:tc>
          <w:tcPr>
            <w:tcW w:w="1338" w:type="dxa"/>
            <w:vMerge/>
            <w:tcBorders>
              <w:top w:val="nil"/>
              <w:left w:val="single" w:sz="8" w:space="0" w:color="auto"/>
              <w:bottom w:val="single" w:sz="4" w:space="0" w:color="auto"/>
              <w:right w:val="single" w:sz="4" w:space="0" w:color="auto"/>
            </w:tcBorders>
            <w:vAlign w:val="center"/>
            <w:hideMark/>
          </w:tcPr>
          <w:p w14:paraId="6C8828C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single" w:sz="4" w:space="0" w:color="auto"/>
              <w:right w:val="single" w:sz="4" w:space="0" w:color="auto"/>
            </w:tcBorders>
            <w:shd w:val="clear" w:color="auto" w:fill="auto"/>
            <w:vAlign w:val="bottom"/>
            <w:hideMark/>
          </w:tcPr>
          <w:p w14:paraId="3E90E82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podstawowe</w:t>
            </w:r>
          </w:p>
        </w:tc>
        <w:tc>
          <w:tcPr>
            <w:tcW w:w="477" w:type="dxa"/>
            <w:tcBorders>
              <w:top w:val="nil"/>
              <w:left w:val="nil"/>
              <w:bottom w:val="single" w:sz="4" w:space="0" w:color="auto"/>
              <w:right w:val="single" w:sz="4" w:space="0" w:color="auto"/>
            </w:tcBorders>
            <w:shd w:val="clear" w:color="auto" w:fill="auto"/>
            <w:vAlign w:val="bottom"/>
            <w:hideMark/>
          </w:tcPr>
          <w:p w14:paraId="5827113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08.</w:t>
            </w:r>
          </w:p>
        </w:tc>
        <w:tc>
          <w:tcPr>
            <w:tcW w:w="1345" w:type="dxa"/>
            <w:tcBorders>
              <w:top w:val="nil"/>
              <w:left w:val="nil"/>
              <w:bottom w:val="single" w:sz="4" w:space="0" w:color="auto"/>
              <w:right w:val="single" w:sz="4" w:space="0" w:color="auto"/>
            </w:tcBorders>
            <w:shd w:val="clear" w:color="auto" w:fill="auto"/>
            <w:vAlign w:val="center"/>
            <w:hideMark/>
          </w:tcPr>
          <w:p w14:paraId="6DCD084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152" w:type="dxa"/>
            <w:tcBorders>
              <w:top w:val="nil"/>
              <w:left w:val="nil"/>
              <w:bottom w:val="single" w:sz="4" w:space="0" w:color="auto"/>
              <w:right w:val="single" w:sz="4" w:space="0" w:color="auto"/>
            </w:tcBorders>
            <w:shd w:val="clear" w:color="auto" w:fill="auto"/>
            <w:vAlign w:val="center"/>
            <w:hideMark/>
          </w:tcPr>
          <w:p w14:paraId="6DC48C8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2850CC9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r>
      <w:tr w:rsidR="00755D2B" w:rsidRPr="00E507F0" w14:paraId="2B2986B7" w14:textId="77777777" w:rsidTr="00574BEB">
        <w:trPr>
          <w:trHeight w:val="389"/>
        </w:trPr>
        <w:tc>
          <w:tcPr>
            <w:tcW w:w="1338" w:type="dxa"/>
            <w:vMerge/>
            <w:tcBorders>
              <w:top w:val="nil"/>
              <w:left w:val="single" w:sz="8" w:space="0" w:color="auto"/>
              <w:bottom w:val="single" w:sz="4" w:space="0" w:color="auto"/>
              <w:right w:val="single" w:sz="4" w:space="0" w:color="auto"/>
            </w:tcBorders>
            <w:vAlign w:val="center"/>
            <w:hideMark/>
          </w:tcPr>
          <w:p w14:paraId="22852F9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single" w:sz="4" w:space="0" w:color="auto"/>
              <w:right w:val="single" w:sz="4" w:space="0" w:color="auto"/>
            </w:tcBorders>
            <w:shd w:val="clear" w:color="auto" w:fill="auto"/>
            <w:vAlign w:val="bottom"/>
            <w:hideMark/>
          </w:tcPr>
          <w:p w14:paraId="6A807C6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477" w:type="dxa"/>
            <w:tcBorders>
              <w:top w:val="nil"/>
              <w:left w:val="nil"/>
              <w:bottom w:val="single" w:sz="4" w:space="0" w:color="auto"/>
              <w:right w:val="single" w:sz="4" w:space="0" w:color="auto"/>
            </w:tcBorders>
            <w:shd w:val="clear" w:color="auto" w:fill="auto"/>
            <w:vAlign w:val="bottom"/>
            <w:hideMark/>
          </w:tcPr>
          <w:p w14:paraId="5E31DB4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09.</w:t>
            </w:r>
          </w:p>
        </w:tc>
        <w:tc>
          <w:tcPr>
            <w:tcW w:w="1345" w:type="dxa"/>
            <w:tcBorders>
              <w:top w:val="nil"/>
              <w:left w:val="nil"/>
              <w:bottom w:val="single" w:sz="4" w:space="0" w:color="auto"/>
              <w:right w:val="single" w:sz="4" w:space="0" w:color="auto"/>
            </w:tcBorders>
            <w:shd w:val="clear" w:color="auto" w:fill="auto"/>
            <w:vAlign w:val="center"/>
            <w:hideMark/>
          </w:tcPr>
          <w:p w14:paraId="39B70F4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152" w:type="dxa"/>
            <w:tcBorders>
              <w:top w:val="nil"/>
              <w:left w:val="nil"/>
              <w:bottom w:val="single" w:sz="4" w:space="0" w:color="auto"/>
              <w:right w:val="single" w:sz="4" w:space="0" w:color="auto"/>
            </w:tcBorders>
            <w:shd w:val="clear" w:color="auto" w:fill="auto"/>
            <w:vAlign w:val="center"/>
            <w:hideMark/>
          </w:tcPr>
          <w:p w14:paraId="3ED2361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2768" w:type="dxa"/>
            <w:tcBorders>
              <w:top w:val="nil"/>
              <w:left w:val="nil"/>
              <w:bottom w:val="single" w:sz="4" w:space="0" w:color="auto"/>
              <w:right w:val="single" w:sz="4" w:space="0" w:color="auto"/>
            </w:tcBorders>
            <w:shd w:val="clear" w:color="auto" w:fill="auto"/>
            <w:vAlign w:val="center"/>
            <w:hideMark/>
          </w:tcPr>
          <w:p w14:paraId="2171F0A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4D6E6F6C" w14:textId="77777777" w:rsidTr="00574BEB">
        <w:trPr>
          <w:trHeight w:val="528"/>
        </w:trPr>
        <w:tc>
          <w:tcPr>
            <w:tcW w:w="1338" w:type="dxa"/>
            <w:vMerge/>
            <w:tcBorders>
              <w:top w:val="nil"/>
              <w:left w:val="single" w:sz="8" w:space="0" w:color="auto"/>
              <w:bottom w:val="single" w:sz="4" w:space="0" w:color="auto"/>
              <w:right w:val="single" w:sz="4" w:space="0" w:color="auto"/>
            </w:tcBorders>
            <w:vAlign w:val="center"/>
            <w:hideMark/>
          </w:tcPr>
          <w:p w14:paraId="7321EAB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single" w:sz="4" w:space="0" w:color="auto"/>
              <w:right w:val="single" w:sz="4" w:space="0" w:color="auto"/>
            </w:tcBorders>
            <w:shd w:val="clear" w:color="auto" w:fill="auto"/>
            <w:vAlign w:val="center"/>
            <w:hideMark/>
          </w:tcPr>
          <w:p w14:paraId="7736D00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   ogólnokształcące</w:t>
            </w:r>
          </w:p>
        </w:tc>
        <w:tc>
          <w:tcPr>
            <w:tcW w:w="477" w:type="dxa"/>
            <w:tcBorders>
              <w:top w:val="nil"/>
              <w:left w:val="nil"/>
              <w:bottom w:val="single" w:sz="4" w:space="0" w:color="auto"/>
              <w:right w:val="single" w:sz="4" w:space="0" w:color="auto"/>
            </w:tcBorders>
            <w:shd w:val="clear" w:color="auto" w:fill="auto"/>
            <w:vAlign w:val="bottom"/>
            <w:hideMark/>
          </w:tcPr>
          <w:p w14:paraId="0CD6F96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1345" w:type="dxa"/>
            <w:tcBorders>
              <w:top w:val="nil"/>
              <w:left w:val="nil"/>
              <w:bottom w:val="single" w:sz="4" w:space="0" w:color="auto"/>
              <w:right w:val="single" w:sz="4" w:space="0" w:color="auto"/>
            </w:tcBorders>
            <w:shd w:val="clear" w:color="auto" w:fill="auto"/>
            <w:vAlign w:val="center"/>
            <w:hideMark/>
          </w:tcPr>
          <w:p w14:paraId="2E2AB71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152" w:type="dxa"/>
            <w:tcBorders>
              <w:top w:val="nil"/>
              <w:left w:val="nil"/>
              <w:bottom w:val="single" w:sz="4" w:space="0" w:color="auto"/>
              <w:right w:val="single" w:sz="4" w:space="0" w:color="auto"/>
            </w:tcBorders>
            <w:shd w:val="clear" w:color="auto" w:fill="auto"/>
            <w:vAlign w:val="center"/>
            <w:hideMark/>
          </w:tcPr>
          <w:p w14:paraId="37BDC81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768" w:type="dxa"/>
            <w:tcBorders>
              <w:top w:val="nil"/>
              <w:left w:val="nil"/>
              <w:bottom w:val="single" w:sz="4" w:space="0" w:color="auto"/>
              <w:right w:val="single" w:sz="4" w:space="0" w:color="auto"/>
            </w:tcBorders>
            <w:shd w:val="clear" w:color="auto" w:fill="auto"/>
            <w:vAlign w:val="center"/>
            <w:hideMark/>
          </w:tcPr>
          <w:p w14:paraId="06B0F33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r>
      <w:tr w:rsidR="00755D2B" w:rsidRPr="00E507F0" w14:paraId="53FEE985" w14:textId="77777777" w:rsidTr="00574BEB">
        <w:trPr>
          <w:trHeight w:val="560"/>
        </w:trPr>
        <w:tc>
          <w:tcPr>
            <w:tcW w:w="1338" w:type="dxa"/>
            <w:vMerge/>
            <w:tcBorders>
              <w:top w:val="nil"/>
              <w:left w:val="single" w:sz="8" w:space="0" w:color="auto"/>
              <w:bottom w:val="single" w:sz="4" w:space="0" w:color="auto"/>
              <w:right w:val="single" w:sz="4" w:space="0" w:color="auto"/>
            </w:tcBorders>
            <w:vAlign w:val="center"/>
            <w:hideMark/>
          </w:tcPr>
          <w:p w14:paraId="20B56D2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2158" w:type="dxa"/>
            <w:tcBorders>
              <w:top w:val="nil"/>
              <w:left w:val="nil"/>
              <w:bottom w:val="nil"/>
              <w:right w:val="single" w:sz="4" w:space="0" w:color="auto"/>
            </w:tcBorders>
            <w:shd w:val="clear" w:color="auto" w:fill="auto"/>
            <w:vAlign w:val="center"/>
            <w:hideMark/>
          </w:tcPr>
          <w:p w14:paraId="6B29791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ponadpodstawowe szkoły zawodowe</w:t>
            </w:r>
          </w:p>
        </w:tc>
        <w:tc>
          <w:tcPr>
            <w:tcW w:w="477" w:type="dxa"/>
            <w:tcBorders>
              <w:top w:val="nil"/>
              <w:left w:val="nil"/>
              <w:bottom w:val="nil"/>
              <w:right w:val="single" w:sz="4" w:space="0" w:color="auto"/>
            </w:tcBorders>
            <w:shd w:val="clear" w:color="auto" w:fill="auto"/>
            <w:vAlign w:val="bottom"/>
            <w:hideMark/>
          </w:tcPr>
          <w:p w14:paraId="31172DD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11.</w:t>
            </w:r>
          </w:p>
        </w:tc>
        <w:tc>
          <w:tcPr>
            <w:tcW w:w="1345" w:type="dxa"/>
            <w:tcBorders>
              <w:top w:val="nil"/>
              <w:left w:val="nil"/>
              <w:bottom w:val="single" w:sz="4" w:space="0" w:color="auto"/>
              <w:right w:val="single" w:sz="4" w:space="0" w:color="auto"/>
            </w:tcBorders>
            <w:shd w:val="clear" w:color="auto" w:fill="auto"/>
            <w:vAlign w:val="center"/>
            <w:hideMark/>
          </w:tcPr>
          <w:p w14:paraId="61474E4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152" w:type="dxa"/>
            <w:tcBorders>
              <w:top w:val="nil"/>
              <w:left w:val="nil"/>
              <w:bottom w:val="single" w:sz="4" w:space="0" w:color="auto"/>
              <w:right w:val="single" w:sz="4" w:space="0" w:color="auto"/>
            </w:tcBorders>
            <w:shd w:val="clear" w:color="auto" w:fill="auto"/>
            <w:vAlign w:val="center"/>
            <w:hideMark/>
          </w:tcPr>
          <w:p w14:paraId="0792CF3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2768" w:type="dxa"/>
            <w:tcBorders>
              <w:top w:val="nil"/>
              <w:left w:val="nil"/>
              <w:bottom w:val="single" w:sz="4" w:space="0" w:color="auto"/>
              <w:right w:val="single" w:sz="4" w:space="0" w:color="auto"/>
            </w:tcBorders>
            <w:shd w:val="clear" w:color="auto" w:fill="auto"/>
            <w:vAlign w:val="center"/>
            <w:hideMark/>
          </w:tcPr>
          <w:p w14:paraId="2624272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r>
      <w:tr w:rsidR="00755D2B" w:rsidRPr="00E507F0" w14:paraId="27E156FA" w14:textId="77777777" w:rsidTr="00574BEB">
        <w:trPr>
          <w:trHeight w:val="233"/>
        </w:trPr>
        <w:tc>
          <w:tcPr>
            <w:tcW w:w="3496"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755171CC"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Razem:</w:t>
            </w:r>
          </w:p>
        </w:tc>
        <w:tc>
          <w:tcPr>
            <w:tcW w:w="47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87A12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12.</w:t>
            </w:r>
          </w:p>
        </w:tc>
        <w:tc>
          <w:tcPr>
            <w:tcW w:w="13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E3F6E7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21</w:t>
            </w:r>
          </w:p>
        </w:tc>
        <w:tc>
          <w:tcPr>
            <w:tcW w:w="115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7F09F3"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18</w:t>
            </w:r>
          </w:p>
        </w:tc>
        <w:tc>
          <w:tcPr>
            <w:tcW w:w="27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EADAD62"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18</w:t>
            </w:r>
          </w:p>
        </w:tc>
      </w:tr>
      <w:tr w:rsidR="00755D2B" w:rsidRPr="00E507F0" w14:paraId="521F9DA6" w14:textId="77777777" w:rsidTr="00574BEB">
        <w:trPr>
          <w:trHeight w:val="248"/>
        </w:trPr>
        <w:tc>
          <w:tcPr>
            <w:tcW w:w="349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AD28E8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wiersze od 1 do 6</w:t>
            </w: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4AB1FB5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45" w:type="dxa"/>
            <w:vMerge/>
            <w:tcBorders>
              <w:top w:val="single" w:sz="8" w:space="0" w:color="auto"/>
              <w:left w:val="single" w:sz="4" w:space="0" w:color="auto"/>
              <w:bottom w:val="single" w:sz="8" w:space="0" w:color="000000"/>
              <w:right w:val="single" w:sz="4" w:space="0" w:color="auto"/>
            </w:tcBorders>
            <w:vAlign w:val="center"/>
            <w:hideMark/>
          </w:tcPr>
          <w:p w14:paraId="290380C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52" w:type="dxa"/>
            <w:vMerge/>
            <w:tcBorders>
              <w:top w:val="single" w:sz="8" w:space="0" w:color="auto"/>
              <w:left w:val="single" w:sz="4" w:space="0" w:color="auto"/>
              <w:bottom w:val="single" w:sz="8" w:space="0" w:color="000000"/>
              <w:right w:val="single" w:sz="4" w:space="0" w:color="auto"/>
            </w:tcBorders>
            <w:vAlign w:val="center"/>
            <w:hideMark/>
          </w:tcPr>
          <w:p w14:paraId="06706C8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2768" w:type="dxa"/>
            <w:vMerge/>
            <w:tcBorders>
              <w:top w:val="single" w:sz="8" w:space="0" w:color="auto"/>
              <w:left w:val="single" w:sz="4" w:space="0" w:color="auto"/>
              <w:bottom w:val="single" w:sz="8" w:space="0" w:color="000000"/>
              <w:right w:val="single" w:sz="4" w:space="0" w:color="auto"/>
            </w:tcBorders>
            <w:vAlign w:val="center"/>
            <w:hideMark/>
          </w:tcPr>
          <w:p w14:paraId="21FF16E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r>
      <w:bookmarkEnd w:id="22"/>
    </w:tbl>
    <w:p w14:paraId="21EFC671" w14:textId="77777777" w:rsidR="00755D2B" w:rsidRPr="00E507F0" w:rsidRDefault="00755D2B" w:rsidP="00E507F0">
      <w:pPr>
        <w:spacing w:after="0" w:line="276" w:lineRule="auto"/>
        <w:jc w:val="both"/>
        <w:rPr>
          <w:rFonts w:ascii="Calibri" w:eastAsia="Times New Roman" w:hAnsi="Calibri" w:cs="Calibri"/>
          <w:bCs/>
          <w:iCs/>
          <w:kern w:val="0"/>
          <w:lang w:eastAsia="pl-PL"/>
          <w14:ligatures w14:val="none"/>
        </w:rPr>
      </w:pPr>
    </w:p>
    <w:p w14:paraId="069CAE6D" w14:textId="7777777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bookmarkStart w:id="23" w:name="_Hlk156374101"/>
      <w:r w:rsidRPr="00E507F0">
        <w:rPr>
          <w:rFonts w:ascii="Calibri" w:eastAsia="Times New Roman" w:hAnsi="Calibri" w:cs="Calibri"/>
          <w:kern w:val="0"/>
          <w:lang w:eastAsia="pl-PL"/>
          <w14:ligatures w14:val="none"/>
        </w:rPr>
        <w:t xml:space="preserve">Wszystkie skontrolowane placówki zapewniły uczniom miejsca na pozostawienie </w:t>
      </w:r>
      <w:r w:rsidRPr="00E507F0">
        <w:rPr>
          <w:rFonts w:ascii="Calibri" w:eastAsia="Times New Roman" w:hAnsi="Calibri" w:cs="Calibri"/>
          <w:kern w:val="0"/>
          <w:lang w:eastAsia="pl-PL"/>
          <w14:ligatures w14:val="none"/>
        </w:rPr>
        <w:br/>
        <w:t xml:space="preserve">w szkole części podręczników i przyborów szkolnych. 5 szkół podstawowych oraz 1 zespół szkół zapewnił uczniom szafki z indywidualnymi skrytkami, dodatkowo wszystkie przedszkola/inne formy wychowania przedszkolnego oraz wszystkie szkoły podstawowe oraz 1 zespół szkół </w:t>
      </w:r>
      <w:r w:rsidRPr="00E507F0">
        <w:rPr>
          <w:rFonts w:ascii="Calibri" w:eastAsia="Times New Roman" w:hAnsi="Calibri" w:cs="Calibri"/>
          <w:kern w:val="0"/>
          <w:lang w:eastAsia="pl-PL"/>
          <w14:ligatures w14:val="none"/>
        </w:rPr>
        <w:lastRenderedPageBreak/>
        <w:t>zapewniły inne miejsce na pozostawienie podręczników i przyborów szkolnych, np. półki w salach zajęć.</w:t>
      </w:r>
    </w:p>
    <w:bookmarkEnd w:id="23"/>
    <w:p w14:paraId="43DC491D" w14:textId="77777777" w:rsidR="00755D2B" w:rsidRPr="00E507F0" w:rsidRDefault="00755D2B" w:rsidP="00E507F0">
      <w:pPr>
        <w:tabs>
          <w:tab w:val="left" w:pos="567"/>
        </w:tabs>
        <w:spacing w:after="0" w:line="276" w:lineRule="auto"/>
        <w:jc w:val="both"/>
        <w:rPr>
          <w:rFonts w:ascii="Calibri" w:eastAsia="Times New Roman" w:hAnsi="Calibri" w:cs="Calibri"/>
          <w:color w:val="FF0000"/>
          <w:kern w:val="0"/>
          <w:lang w:eastAsia="pl-PL"/>
          <w14:ligatures w14:val="none"/>
        </w:rPr>
      </w:pPr>
    </w:p>
    <w:p w14:paraId="74EDBC3E" w14:textId="77777777" w:rsidR="00755D2B" w:rsidRPr="000E1226" w:rsidRDefault="00755D2B" w:rsidP="00E507F0">
      <w:pPr>
        <w:tabs>
          <w:tab w:val="left" w:pos="1134"/>
        </w:tabs>
        <w:spacing w:after="0" w:line="276" w:lineRule="auto"/>
        <w:jc w:val="both"/>
        <w:rPr>
          <w:rFonts w:ascii="Calibri" w:eastAsia="Times New Roman" w:hAnsi="Calibri" w:cs="Calibri"/>
          <w:b/>
          <w:bCs/>
          <w:kern w:val="0"/>
          <w:lang w:eastAsia="pl-PL"/>
          <w14:ligatures w14:val="none"/>
        </w:rPr>
      </w:pPr>
      <w:r w:rsidRPr="000E1226">
        <w:rPr>
          <w:rFonts w:ascii="Calibri" w:eastAsia="Times New Roman" w:hAnsi="Calibri" w:cs="Calibri"/>
          <w:b/>
          <w:bCs/>
          <w:kern w:val="0"/>
          <w:lang w:eastAsia="pl-PL"/>
          <w14:ligatures w14:val="none"/>
        </w:rPr>
        <w:t>2.4. Rozkład zajęć lekcyjnych</w:t>
      </w:r>
    </w:p>
    <w:p w14:paraId="5F5B8724" w14:textId="7777777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bookmarkStart w:id="24" w:name="_Hlk156374161"/>
      <w:r w:rsidRPr="00E507F0">
        <w:rPr>
          <w:rFonts w:ascii="Calibri" w:eastAsia="Times New Roman" w:hAnsi="Calibri" w:cs="Calibri"/>
          <w:kern w:val="0"/>
          <w:lang w:eastAsia="pl-PL"/>
          <w14:ligatures w14:val="none"/>
        </w:rPr>
        <w:t>Plan lekcji został poddany ocenie w 10 szkołach w 124 oddziałach.</w:t>
      </w:r>
    </w:p>
    <w:p w14:paraId="555C4A37" w14:textId="7777777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8 szkołach, tj. w Zespole Szkół w Resku, w Szkole Podstawowej w Radowie Małym, </w:t>
      </w:r>
      <w:r w:rsidRPr="00E507F0">
        <w:rPr>
          <w:rFonts w:ascii="Calibri" w:eastAsia="Times New Roman" w:hAnsi="Calibri" w:cs="Calibri"/>
          <w:kern w:val="0"/>
          <w:lang w:eastAsia="pl-PL"/>
          <w14:ligatures w14:val="none"/>
        </w:rPr>
        <w:br/>
        <w:t xml:space="preserve">w Szkole Podstawowej w Dobrej, w Szkole Podstawowej w Wojtaszycach, w Szkole Podstawowej Nr 1 w Łobzie, w Szkole Podstawowej Nr 3 w Łobzie, w Publicznej Szkole Podstawowej w Bełcznie oraz w Szkole Podstawowej w Starogardzie, stwierdzono, że różnica liczby godzin lekcyjnych pomiędzy kolejnymi dniami tygodnia jest większa od 1 godziny. Wynika to m. in. z małej liczby sal lekcyjnych, z zatrudniania nauczycieli uczących w kilku szkołach oraz z organizacji dowozów i odwozów dzieci.  </w:t>
      </w:r>
    </w:p>
    <w:bookmarkEnd w:id="24"/>
    <w:p w14:paraId="50980D86" w14:textId="77777777" w:rsidR="00755D2B" w:rsidRPr="00E507F0" w:rsidRDefault="00755D2B" w:rsidP="000E1226">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iCs/>
          <w:kern w:val="0"/>
          <w:lang w:eastAsia="pl-PL"/>
          <w14:ligatures w14:val="none"/>
        </w:rPr>
        <w:t xml:space="preserve">W roku szkolnym </w:t>
      </w:r>
      <w:r w:rsidRPr="00E507F0">
        <w:rPr>
          <w:rFonts w:ascii="Calibri" w:eastAsia="Times New Roman" w:hAnsi="Calibri" w:cs="Calibri"/>
          <w:bCs/>
          <w:iCs/>
          <w:kern w:val="0"/>
          <w:lang w:eastAsia="pl-PL"/>
          <w14:ligatures w14:val="none"/>
        </w:rPr>
        <w:t>2024/2025</w:t>
      </w:r>
      <w:r w:rsidRPr="00E507F0">
        <w:rPr>
          <w:rFonts w:ascii="Calibri" w:eastAsia="Times New Roman" w:hAnsi="Calibri" w:cs="Calibri"/>
          <w:b/>
          <w:iCs/>
          <w:kern w:val="0"/>
          <w:lang w:eastAsia="pl-PL"/>
          <w14:ligatures w14:val="none"/>
        </w:rPr>
        <w:t xml:space="preserve"> </w:t>
      </w:r>
      <w:r w:rsidRPr="00E507F0">
        <w:rPr>
          <w:rFonts w:ascii="Calibri" w:eastAsia="Times New Roman" w:hAnsi="Calibri" w:cs="Calibri"/>
          <w:iCs/>
          <w:kern w:val="0"/>
          <w:lang w:eastAsia="pl-PL"/>
          <w14:ligatures w14:val="none"/>
        </w:rPr>
        <w:t xml:space="preserve">w wyniku prowadzonych czynności kontrolnych </w:t>
      </w:r>
      <w:r w:rsidRPr="00E507F0">
        <w:rPr>
          <w:rFonts w:ascii="Calibri" w:eastAsia="Times New Roman" w:hAnsi="Calibri" w:cs="Calibri"/>
          <w:iCs/>
          <w:kern w:val="0"/>
          <w:lang w:eastAsia="pl-PL"/>
          <w14:ligatures w14:val="none"/>
        </w:rPr>
        <w:br/>
        <w:t xml:space="preserve">w placówkach oświatowych nie stwierdzono zagęszczenia w salach dydaktycznych. </w:t>
      </w:r>
      <w:r w:rsidRPr="00E507F0">
        <w:rPr>
          <w:rFonts w:ascii="Calibri" w:eastAsia="Times New Roman" w:hAnsi="Calibri" w:cs="Calibri"/>
          <w:kern w:val="0"/>
          <w:lang w:eastAsia="pl-PL"/>
          <w14:ligatures w14:val="none"/>
        </w:rPr>
        <w:t xml:space="preserve"> </w:t>
      </w:r>
    </w:p>
    <w:p w14:paraId="744BBCF2" w14:textId="77777777" w:rsidR="00755D2B" w:rsidRPr="00E507F0" w:rsidRDefault="00755D2B" w:rsidP="00E507F0">
      <w:pPr>
        <w:tabs>
          <w:tab w:val="left" w:pos="1134"/>
        </w:tabs>
        <w:spacing w:after="0" w:line="276" w:lineRule="auto"/>
        <w:jc w:val="both"/>
        <w:rPr>
          <w:rFonts w:ascii="Calibri" w:eastAsia="Times New Roman" w:hAnsi="Calibri" w:cs="Calibri"/>
          <w:kern w:val="0"/>
          <w:lang w:eastAsia="pl-PL"/>
          <w14:ligatures w14:val="none"/>
        </w:rPr>
      </w:pPr>
    </w:p>
    <w:tbl>
      <w:tblPr>
        <w:tblW w:w="9493" w:type="dxa"/>
        <w:tblInd w:w="75" w:type="dxa"/>
        <w:tblLayout w:type="fixed"/>
        <w:tblCellMar>
          <w:left w:w="70" w:type="dxa"/>
          <w:right w:w="70" w:type="dxa"/>
        </w:tblCellMar>
        <w:tblLook w:val="04A0" w:firstRow="1" w:lastRow="0" w:firstColumn="1" w:lastColumn="0" w:noHBand="0" w:noVBand="1"/>
      </w:tblPr>
      <w:tblGrid>
        <w:gridCol w:w="960"/>
        <w:gridCol w:w="1380"/>
        <w:gridCol w:w="774"/>
        <w:gridCol w:w="1134"/>
        <w:gridCol w:w="1417"/>
        <w:gridCol w:w="1134"/>
        <w:gridCol w:w="851"/>
        <w:gridCol w:w="992"/>
        <w:gridCol w:w="851"/>
      </w:tblGrid>
      <w:tr w:rsidR="00755D2B" w:rsidRPr="00E507F0" w14:paraId="1A107661" w14:textId="77777777" w:rsidTr="00574BEB">
        <w:trPr>
          <w:trHeight w:val="735"/>
        </w:trPr>
        <w:tc>
          <w:tcPr>
            <w:tcW w:w="31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C8601"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Rodzaj placówek</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D9207"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Liczba szkół w ewidencji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80331"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 xml:space="preserve">Liczba szkół skontrolowanych </w:t>
            </w:r>
          </w:p>
        </w:tc>
        <w:tc>
          <w:tcPr>
            <w:tcW w:w="3828" w:type="dxa"/>
            <w:gridSpan w:val="4"/>
            <w:tcBorders>
              <w:top w:val="single" w:sz="4" w:space="0" w:color="auto"/>
              <w:left w:val="nil"/>
              <w:bottom w:val="single" w:sz="4" w:space="0" w:color="auto"/>
              <w:right w:val="single" w:sz="4" w:space="0" w:color="auto"/>
            </w:tcBorders>
            <w:shd w:val="clear" w:color="auto" w:fill="auto"/>
            <w:vAlign w:val="center"/>
            <w:hideMark/>
          </w:tcPr>
          <w:p w14:paraId="154F30D1"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Higieniczna ocena rozkładów zajęć lekcyjnych</w:t>
            </w:r>
          </w:p>
        </w:tc>
      </w:tr>
      <w:tr w:rsidR="00755D2B" w:rsidRPr="00E507F0" w14:paraId="6962F14F" w14:textId="77777777" w:rsidTr="00574BEB">
        <w:trPr>
          <w:trHeight w:val="1065"/>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049A206A"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DA2653"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FD113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58B889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ocenie poddano rozkład zajęć szkolnych</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503AF2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nieprawidłowe   stwierdzono</w:t>
            </w:r>
          </w:p>
        </w:tc>
      </w:tr>
      <w:tr w:rsidR="00755D2B" w:rsidRPr="00E507F0" w14:paraId="67C5FAB8" w14:textId="77777777" w:rsidTr="00574BEB">
        <w:trPr>
          <w:trHeight w:val="690"/>
        </w:trPr>
        <w:tc>
          <w:tcPr>
            <w:tcW w:w="3114" w:type="dxa"/>
            <w:gridSpan w:val="3"/>
            <w:vMerge/>
            <w:tcBorders>
              <w:top w:val="single" w:sz="4" w:space="0" w:color="auto"/>
              <w:left w:val="single" w:sz="4" w:space="0" w:color="auto"/>
              <w:bottom w:val="single" w:sz="4" w:space="0" w:color="auto"/>
              <w:right w:val="single" w:sz="4" w:space="0" w:color="auto"/>
            </w:tcBorders>
            <w:vAlign w:val="center"/>
            <w:hideMark/>
          </w:tcPr>
          <w:p w14:paraId="13D05FDC"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FA2D93"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B33227"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0097BC2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szkołach</w:t>
            </w:r>
          </w:p>
        </w:tc>
        <w:tc>
          <w:tcPr>
            <w:tcW w:w="851" w:type="dxa"/>
            <w:tcBorders>
              <w:top w:val="nil"/>
              <w:left w:val="nil"/>
              <w:bottom w:val="single" w:sz="4" w:space="0" w:color="auto"/>
              <w:right w:val="single" w:sz="4" w:space="0" w:color="auto"/>
            </w:tcBorders>
            <w:shd w:val="clear" w:color="auto" w:fill="auto"/>
            <w:vAlign w:val="center"/>
            <w:hideMark/>
          </w:tcPr>
          <w:p w14:paraId="581A615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oddziałach</w:t>
            </w:r>
          </w:p>
        </w:tc>
        <w:tc>
          <w:tcPr>
            <w:tcW w:w="992" w:type="dxa"/>
            <w:tcBorders>
              <w:top w:val="nil"/>
              <w:left w:val="nil"/>
              <w:bottom w:val="single" w:sz="4" w:space="0" w:color="auto"/>
              <w:right w:val="single" w:sz="4" w:space="0" w:color="auto"/>
            </w:tcBorders>
            <w:shd w:val="clear" w:color="auto" w:fill="auto"/>
            <w:vAlign w:val="center"/>
            <w:hideMark/>
          </w:tcPr>
          <w:p w14:paraId="0715F8E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szkołach</w:t>
            </w:r>
          </w:p>
        </w:tc>
        <w:tc>
          <w:tcPr>
            <w:tcW w:w="851" w:type="dxa"/>
            <w:tcBorders>
              <w:top w:val="nil"/>
              <w:left w:val="nil"/>
              <w:bottom w:val="single" w:sz="4" w:space="0" w:color="auto"/>
              <w:right w:val="single" w:sz="4" w:space="0" w:color="auto"/>
            </w:tcBorders>
            <w:shd w:val="clear" w:color="auto" w:fill="auto"/>
            <w:vAlign w:val="center"/>
            <w:hideMark/>
          </w:tcPr>
          <w:p w14:paraId="70FAFCE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ilu oddziałach</w:t>
            </w:r>
          </w:p>
        </w:tc>
      </w:tr>
      <w:tr w:rsidR="00755D2B" w:rsidRPr="00E507F0" w14:paraId="31BA0469" w14:textId="77777777" w:rsidTr="00574BEB">
        <w:trPr>
          <w:trHeight w:val="300"/>
        </w:trPr>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3050F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auto" w:fill="auto"/>
            <w:vAlign w:val="bottom"/>
            <w:hideMark/>
          </w:tcPr>
          <w:p w14:paraId="259EF1B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417" w:type="dxa"/>
            <w:tcBorders>
              <w:top w:val="nil"/>
              <w:left w:val="nil"/>
              <w:bottom w:val="single" w:sz="4" w:space="0" w:color="auto"/>
              <w:right w:val="single" w:sz="4" w:space="0" w:color="auto"/>
            </w:tcBorders>
            <w:shd w:val="clear" w:color="auto" w:fill="auto"/>
            <w:vAlign w:val="bottom"/>
            <w:hideMark/>
          </w:tcPr>
          <w:p w14:paraId="5DAAE49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134" w:type="dxa"/>
            <w:tcBorders>
              <w:top w:val="nil"/>
              <w:left w:val="nil"/>
              <w:bottom w:val="single" w:sz="4" w:space="0" w:color="auto"/>
              <w:right w:val="single" w:sz="4" w:space="0" w:color="auto"/>
            </w:tcBorders>
            <w:shd w:val="clear" w:color="auto" w:fill="auto"/>
            <w:vAlign w:val="bottom"/>
            <w:hideMark/>
          </w:tcPr>
          <w:p w14:paraId="00109E7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3.</w:t>
            </w:r>
          </w:p>
        </w:tc>
        <w:tc>
          <w:tcPr>
            <w:tcW w:w="851" w:type="dxa"/>
            <w:tcBorders>
              <w:top w:val="nil"/>
              <w:left w:val="nil"/>
              <w:bottom w:val="single" w:sz="4" w:space="0" w:color="auto"/>
              <w:right w:val="single" w:sz="4" w:space="0" w:color="auto"/>
            </w:tcBorders>
            <w:shd w:val="clear" w:color="auto" w:fill="auto"/>
            <w:vAlign w:val="bottom"/>
            <w:hideMark/>
          </w:tcPr>
          <w:p w14:paraId="189D2A9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4.</w:t>
            </w:r>
          </w:p>
        </w:tc>
        <w:tc>
          <w:tcPr>
            <w:tcW w:w="992" w:type="dxa"/>
            <w:tcBorders>
              <w:top w:val="nil"/>
              <w:left w:val="nil"/>
              <w:bottom w:val="single" w:sz="4" w:space="0" w:color="auto"/>
              <w:right w:val="single" w:sz="4" w:space="0" w:color="auto"/>
            </w:tcBorders>
            <w:shd w:val="clear" w:color="auto" w:fill="auto"/>
            <w:vAlign w:val="bottom"/>
            <w:hideMark/>
          </w:tcPr>
          <w:p w14:paraId="6078463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5.</w:t>
            </w:r>
          </w:p>
        </w:tc>
        <w:tc>
          <w:tcPr>
            <w:tcW w:w="851" w:type="dxa"/>
            <w:tcBorders>
              <w:top w:val="nil"/>
              <w:left w:val="nil"/>
              <w:bottom w:val="single" w:sz="4" w:space="0" w:color="auto"/>
              <w:right w:val="single" w:sz="4" w:space="0" w:color="auto"/>
            </w:tcBorders>
            <w:shd w:val="clear" w:color="auto" w:fill="auto"/>
            <w:vAlign w:val="bottom"/>
            <w:hideMark/>
          </w:tcPr>
          <w:p w14:paraId="01298AA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6.</w:t>
            </w:r>
          </w:p>
        </w:tc>
      </w:tr>
      <w:tr w:rsidR="00755D2B" w:rsidRPr="00E507F0" w14:paraId="5EBB8A4A" w14:textId="77777777" w:rsidTr="00574BEB">
        <w:trPr>
          <w:trHeight w:val="81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4809C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Przedszkola/ inne formy wychowania przedszkolnego</w:t>
            </w:r>
          </w:p>
        </w:tc>
        <w:tc>
          <w:tcPr>
            <w:tcW w:w="774" w:type="dxa"/>
            <w:tcBorders>
              <w:top w:val="nil"/>
              <w:left w:val="nil"/>
              <w:bottom w:val="single" w:sz="4" w:space="0" w:color="auto"/>
              <w:right w:val="single" w:sz="4" w:space="0" w:color="auto"/>
            </w:tcBorders>
            <w:shd w:val="clear" w:color="auto" w:fill="auto"/>
            <w:vAlign w:val="bottom"/>
            <w:hideMark/>
          </w:tcPr>
          <w:p w14:paraId="0EAB461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01.</w:t>
            </w:r>
          </w:p>
        </w:tc>
        <w:tc>
          <w:tcPr>
            <w:tcW w:w="1134" w:type="dxa"/>
            <w:tcBorders>
              <w:top w:val="nil"/>
              <w:left w:val="nil"/>
              <w:bottom w:val="single" w:sz="4" w:space="0" w:color="auto"/>
              <w:right w:val="single" w:sz="4" w:space="0" w:color="auto"/>
            </w:tcBorders>
            <w:shd w:val="clear" w:color="auto" w:fill="auto"/>
            <w:vAlign w:val="bottom"/>
            <w:hideMark/>
          </w:tcPr>
          <w:p w14:paraId="5BAD6E3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1417" w:type="dxa"/>
            <w:tcBorders>
              <w:top w:val="nil"/>
              <w:left w:val="nil"/>
              <w:bottom w:val="single" w:sz="4" w:space="0" w:color="auto"/>
              <w:right w:val="single" w:sz="4" w:space="0" w:color="auto"/>
            </w:tcBorders>
            <w:shd w:val="clear" w:color="auto" w:fill="auto"/>
            <w:vAlign w:val="bottom"/>
            <w:hideMark/>
          </w:tcPr>
          <w:p w14:paraId="276B4B1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8</w:t>
            </w:r>
          </w:p>
        </w:tc>
        <w:tc>
          <w:tcPr>
            <w:tcW w:w="1134" w:type="dxa"/>
            <w:tcBorders>
              <w:top w:val="nil"/>
              <w:left w:val="nil"/>
              <w:bottom w:val="single" w:sz="4" w:space="0" w:color="auto"/>
              <w:right w:val="single" w:sz="4" w:space="0" w:color="auto"/>
            </w:tcBorders>
            <w:shd w:val="clear" w:color="000000" w:fill="808080"/>
            <w:vAlign w:val="bottom"/>
            <w:hideMark/>
          </w:tcPr>
          <w:p w14:paraId="5A2B9F6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c>
          <w:tcPr>
            <w:tcW w:w="851" w:type="dxa"/>
            <w:tcBorders>
              <w:top w:val="nil"/>
              <w:left w:val="nil"/>
              <w:bottom w:val="single" w:sz="4" w:space="0" w:color="auto"/>
              <w:right w:val="single" w:sz="4" w:space="0" w:color="auto"/>
            </w:tcBorders>
            <w:shd w:val="clear" w:color="000000" w:fill="808080"/>
            <w:vAlign w:val="bottom"/>
            <w:hideMark/>
          </w:tcPr>
          <w:p w14:paraId="568EC5D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c>
          <w:tcPr>
            <w:tcW w:w="992" w:type="dxa"/>
            <w:tcBorders>
              <w:top w:val="nil"/>
              <w:left w:val="nil"/>
              <w:bottom w:val="single" w:sz="4" w:space="0" w:color="auto"/>
              <w:right w:val="single" w:sz="4" w:space="0" w:color="auto"/>
            </w:tcBorders>
            <w:shd w:val="clear" w:color="000000" w:fill="808080"/>
            <w:vAlign w:val="bottom"/>
            <w:hideMark/>
          </w:tcPr>
          <w:p w14:paraId="3E480B3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c>
          <w:tcPr>
            <w:tcW w:w="851" w:type="dxa"/>
            <w:tcBorders>
              <w:top w:val="nil"/>
              <w:left w:val="nil"/>
              <w:bottom w:val="single" w:sz="4" w:space="0" w:color="auto"/>
              <w:right w:val="single" w:sz="4" w:space="0" w:color="auto"/>
            </w:tcBorders>
            <w:shd w:val="clear" w:color="000000" w:fill="808080"/>
            <w:vAlign w:val="bottom"/>
            <w:hideMark/>
          </w:tcPr>
          <w:p w14:paraId="6CE3157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r>
      <w:tr w:rsidR="00755D2B" w:rsidRPr="00E507F0" w14:paraId="68015DFD" w14:textId="77777777" w:rsidTr="00574BEB">
        <w:trPr>
          <w:trHeight w:val="600"/>
        </w:trPr>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BB50FB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funkcjonujące samodzielnie</w:t>
            </w:r>
          </w:p>
        </w:tc>
        <w:tc>
          <w:tcPr>
            <w:tcW w:w="1380" w:type="dxa"/>
            <w:tcBorders>
              <w:top w:val="nil"/>
              <w:left w:val="nil"/>
              <w:bottom w:val="single" w:sz="4" w:space="0" w:color="auto"/>
              <w:right w:val="single" w:sz="4" w:space="0" w:color="auto"/>
            </w:tcBorders>
            <w:shd w:val="clear" w:color="auto" w:fill="auto"/>
            <w:vAlign w:val="center"/>
            <w:hideMark/>
          </w:tcPr>
          <w:p w14:paraId="4C291A0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podstawowe</w:t>
            </w:r>
          </w:p>
        </w:tc>
        <w:tc>
          <w:tcPr>
            <w:tcW w:w="774" w:type="dxa"/>
            <w:tcBorders>
              <w:top w:val="nil"/>
              <w:left w:val="nil"/>
              <w:bottom w:val="single" w:sz="4" w:space="0" w:color="auto"/>
              <w:right w:val="single" w:sz="4" w:space="0" w:color="auto"/>
            </w:tcBorders>
            <w:shd w:val="clear" w:color="auto" w:fill="auto"/>
            <w:vAlign w:val="bottom"/>
            <w:hideMark/>
          </w:tcPr>
          <w:p w14:paraId="5FD9498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02.</w:t>
            </w:r>
          </w:p>
        </w:tc>
        <w:tc>
          <w:tcPr>
            <w:tcW w:w="1134" w:type="dxa"/>
            <w:tcBorders>
              <w:top w:val="nil"/>
              <w:left w:val="nil"/>
              <w:bottom w:val="single" w:sz="4" w:space="0" w:color="auto"/>
              <w:right w:val="single" w:sz="4" w:space="0" w:color="auto"/>
            </w:tcBorders>
            <w:shd w:val="clear" w:color="000000" w:fill="FFFFFF"/>
            <w:vAlign w:val="bottom"/>
            <w:hideMark/>
          </w:tcPr>
          <w:p w14:paraId="2DE5991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10</w:t>
            </w:r>
          </w:p>
        </w:tc>
        <w:tc>
          <w:tcPr>
            <w:tcW w:w="1417" w:type="dxa"/>
            <w:tcBorders>
              <w:top w:val="nil"/>
              <w:left w:val="nil"/>
              <w:bottom w:val="single" w:sz="4" w:space="0" w:color="auto"/>
              <w:right w:val="single" w:sz="4" w:space="0" w:color="auto"/>
            </w:tcBorders>
            <w:shd w:val="clear" w:color="000000" w:fill="FFFFFF"/>
            <w:vAlign w:val="bottom"/>
            <w:hideMark/>
          </w:tcPr>
          <w:p w14:paraId="5C2F5FF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c>
          <w:tcPr>
            <w:tcW w:w="1134" w:type="dxa"/>
            <w:tcBorders>
              <w:top w:val="nil"/>
              <w:left w:val="nil"/>
              <w:bottom w:val="single" w:sz="4" w:space="0" w:color="auto"/>
              <w:right w:val="single" w:sz="4" w:space="0" w:color="auto"/>
            </w:tcBorders>
            <w:shd w:val="clear" w:color="000000" w:fill="FFFFFF"/>
            <w:vAlign w:val="bottom"/>
            <w:hideMark/>
          </w:tcPr>
          <w:p w14:paraId="2081B205"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w:t>
            </w:r>
          </w:p>
        </w:tc>
        <w:tc>
          <w:tcPr>
            <w:tcW w:w="851" w:type="dxa"/>
            <w:tcBorders>
              <w:top w:val="nil"/>
              <w:left w:val="nil"/>
              <w:bottom w:val="single" w:sz="4" w:space="0" w:color="auto"/>
              <w:right w:val="single" w:sz="4" w:space="0" w:color="auto"/>
            </w:tcBorders>
            <w:shd w:val="clear" w:color="000000" w:fill="FFFFFF"/>
            <w:vAlign w:val="bottom"/>
            <w:hideMark/>
          </w:tcPr>
          <w:p w14:paraId="2A972623"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105</w:t>
            </w:r>
          </w:p>
        </w:tc>
        <w:tc>
          <w:tcPr>
            <w:tcW w:w="992" w:type="dxa"/>
            <w:tcBorders>
              <w:top w:val="nil"/>
              <w:left w:val="nil"/>
              <w:bottom w:val="single" w:sz="4" w:space="0" w:color="auto"/>
              <w:right w:val="single" w:sz="4" w:space="0" w:color="auto"/>
            </w:tcBorders>
            <w:shd w:val="clear" w:color="000000" w:fill="FFFFFF"/>
            <w:vAlign w:val="bottom"/>
            <w:hideMark/>
          </w:tcPr>
          <w:p w14:paraId="039EC8A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7D84BAD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74F5224B" w14:textId="77777777" w:rsidTr="00574BEB">
        <w:trPr>
          <w:trHeight w:val="300"/>
        </w:trPr>
        <w:tc>
          <w:tcPr>
            <w:tcW w:w="960" w:type="dxa"/>
            <w:vMerge/>
            <w:tcBorders>
              <w:top w:val="nil"/>
              <w:left w:val="single" w:sz="4" w:space="0" w:color="auto"/>
              <w:bottom w:val="single" w:sz="4" w:space="0" w:color="auto"/>
              <w:right w:val="single" w:sz="4" w:space="0" w:color="auto"/>
            </w:tcBorders>
            <w:vAlign w:val="center"/>
            <w:hideMark/>
          </w:tcPr>
          <w:p w14:paraId="177FAB9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bottom"/>
            <w:hideMark/>
          </w:tcPr>
          <w:p w14:paraId="17E7BE2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774" w:type="dxa"/>
            <w:tcBorders>
              <w:top w:val="nil"/>
              <w:left w:val="nil"/>
              <w:bottom w:val="single" w:sz="4" w:space="0" w:color="auto"/>
              <w:right w:val="single" w:sz="4" w:space="0" w:color="auto"/>
            </w:tcBorders>
            <w:shd w:val="clear" w:color="auto" w:fill="auto"/>
            <w:vAlign w:val="bottom"/>
            <w:hideMark/>
          </w:tcPr>
          <w:p w14:paraId="30763A9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03.</w:t>
            </w:r>
          </w:p>
        </w:tc>
        <w:tc>
          <w:tcPr>
            <w:tcW w:w="1134" w:type="dxa"/>
            <w:tcBorders>
              <w:top w:val="nil"/>
              <w:left w:val="nil"/>
              <w:bottom w:val="single" w:sz="4" w:space="0" w:color="auto"/>
              <w:right w:val="single" w:sz="4" w:space="0" w:color="auto"/>
            </w:tcBorders>
            <w:shd w:val="clear" w:color="000000" w:fill="FFFFFF"/>
            <w:vAlign w:val="bottom"/>
            <w:hideMark/>
          </w:tcPr>
          <w:p w14:paraId="42B20EE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417" w:type="dxa"/>
            <w:tcBorders>
              <w:top w:val="nil"/>
              <w:left w:val="nil"/>
              <w:bottom w:val="single" w:sz="4" w:space="0" w:color="auto"/>
              <w:right w:val="single" w:sz="4" w:space="0" w:color="auto"/>
            </w:tcBorders>
            <w:shd w:val="clear" w:color="000000" w:fill="FFFFFF"/>
            <w:vAlign w:val="bottom"/>
            <w:hideMark/>
          </w:tcPr>
          <w:p w14:paraId="43F2137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38E1F03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4EC906A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1110457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38461DE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3A5B0FE5" w14:textId="77777777" w:rsidTr="00574BEB">
        <w:trPr>
          <w:trHeight w:val="465"/>
        </w:trPr>
        <w:tc>
          <w:tcPr>
            <w:tcW w:w="960" w:type="dxa"/>
            <w:vMerge/>
            <w:tcBorders>
              <w:top w:val="nil"/>
              <w:left w:val="single" w:sz="4" w:space="0" w:color="auto"/>
              <w:bottom w:val="single" w:sz="4" w:space="0" w:color="auto"/>
              <w:right w:val="single" w:sz="4" w:space="0" w:color="auto"/>
            </w:tcBorders>
            <w:vAlign w:val="center"/>
            <w:hideMark/>
          </w:tcPr>
          <w:p w14:paraId="7B31841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bottom"/>
            <w:hideMark/>
          </w:tcPr>
          <w:p w14:paraId="35A649E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   ogólnokształcące</w:t>
            </w:r>
          </w:p>
        </w:tc>
        <w:tc>
          <w:tcPr>
            <w:tcW w:w="774" w:type="dxa"/>
            <w:tcBorders>
              <w:top w:val="nil"/>
              <w:left w:val="nil"/>
              <w:bottom w:val="single" w:sz="4" w:space="0" w:color="auto"/>
              <w:right w:val="single" w:sz="4" w:space="0" w:color="auto"/>
            </w:tcBorders>
            <w:shd w:val="clear" w:color="auto" w:fill="auto"/>
            <w:vAlign w:val="bottom"/>
            <w:hideMark/>
          </w:tcPr>
          <w:p w14:paraId="476D855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04.</w:t>
            </w:r>
          </w:p>
        </w:tc>
        <w:tc>
          <w:tcPr>
            <w:tcW w:w="1134" w:type="dxa"/>
            <w:tcBorders>
              <w:top w:val="nil"/>
              <w:left w:val="nil"/>
              <w:bottom w:val="single" w:sz="4" w:space="0" w:color="auto"/>
              <w:right w:val="single" w:sz="4" w:space="0" w:color="auto"/>
            </w:tcBorders>
            <w:shd w:val="clear" w:color="000000" w:fill="FFFFFF"/>
            <w:vAlign w:val="bottom"/>
            <w:hideMark/>
          </w:tcPr>
          <w:p w14:paraId="4FA07E4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417" w:type="dxa"/>
            <w:tcBorders>
              <w:top w:val="nil"/>
              <w:left w:val="nil"/>
              <w:bottom w:val="single" w:sz="4" w:space="0" w:color="auto"/>
              <w:right w:val="single" w:sz="4" w:space="0" w:color="auto"/>
            </w:tcBorders>
            <w:shd w:val="clear" w:color="000000" w:fill="FFFFFF"/>
            <w:vAlign w:val="bottom"/>
            <w:hideMark/>
          </w:tcPr>
          <w:p w14:paraId="5B19E57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0B85582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1594B4E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04ECD3B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0C83E0F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3EBA399B" w14:textId="77777777" w:rsidTr="00574BEB">
        <w:trPr>
          <w:trHeight w:val="450"/>
        </w:trPr>
        <w:tc>
          <w:tcPr>
            <w:tcW w:w="960" w:type="dxa"/>
            <w:vMerge/>
            <w:tcBorders>
              <w:top w:val="nil"/>
              <w:left w:val="single" w:sz="4" w:space="0" w:color="auto"/>
              <w:bottom w:val="single" w:sz="4" w:space="0" w:color="auto"/>
              <w:right w:val="single" w:sz="4" w:space="0" w:color="auto"/>
            </w:tcBorders>
            <w:vAlign w:val="center"/>
            <w:hideMark/>
          </w:tcPr>
          <w:p w14:paraId="527D90B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center"/>
            <w:hideMark/>
          </w:tcPr>
          <w:p w14:paraId="3624C19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szkoły branżowe I </w:t>
            </w:r>
            <w:proofErr w:type="spellStart"/>
            <w:r w:rsidRPr="00E507F0">
              <w:rPr>
                <w:rFonts w:ascii="Calibri" w:eastAsia="Times New Roman" w:hAnsi="Calibri" w:cs="Calibri"/>
                <w:kern w:val="0"/>
                <w:lang w:eastAsia="pl-PL"/>
                <w14:ligatures w14:val="none"/>
              </w:rPr>
              <w:t>i</w:t>
            </w:r>
            <w:proofErr w:type="spellEnd"/>
            <w:r w:rsidRPr="00E507F0">
              <w:rPr>
                <w:rFonts w:ascii="Calibri" w:eastAsia="Times New Roman" w:hAnsi="Calibri" w:cs="Calibri"/>
                <w:kern w:val="0"/>
                <w:lang w:eastAsia="pl-PL"/>
                <w14:ligatures w14:val="none"/>
              </w:rPr>
              <w:t xml:space="preserve"> II stopnia</w:t>
            </w:r>
          </w:p>
        </w:tc>
        <w:tc>
          <w:tcPr>
            <w:tcW w:w="774" w:type="dxa"/>
            <w:tcBorders>
              <w:top w:val="nil"/>
              <w:left w:val="nil"/>
              <w:bottom w:val="single" w:sz="4" w:space="0" w:color="auto"/>
              <w:right w:val="single" w:sz="4" w:space="0" w:color="auto"/>
            </w:tcBorders>
            <w:shd w:val="clear" w:color="auto" w:fill="auto"/>
            <w:vAlign w:val="bottom"/>
            <w:hideMark/>
          </w:tcPr>
          <w:p w14:paraId="3B23E89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05.</w:t>
            </w:r>
          </w:p>
        </w:tc>
        <w:tc>
          <w:tcPr>
            <w:tcW w:w="1134" w:type="dxa"/>
            <w:tcBorders>
              <w:top w:val="nil"/>
              <w:left w:val="nil"/>
              <w:bottom w:val="single" w:sz="4" w:space="0" w:color="auto"/>
              <w:right w:val="single" w:sz="4" w:space="0" w:color="auto"/>
            </w:tcBorders>
            <w:shd w:val="clear" w:color="000000" w:fill="FFFFFF"/>
            <w:vAlign w:val="bottom"/>
            <w:hideMark/>
          </w:tcPr>
          <w:p w14:paraId="6B9FCDA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417" w:type="dxa"/>
            <w:tcBorders>
              <w:top w:val="nil"/>
              <w:left w:val="nil"/>
              <w:bottom w:val="single" w:sz="4" w:space="0" w:color="auto"/>
              <w:right w:val="single" w:sz="4" w:space="0" w:color="auto"/>
            </w:tcBorders>
            <w:shd w:val="clear" w:color="000000" w:fill="FFFFFF"/>
            <w:vAlign w:val="bottom"/>
            <w:hideMark/>
          </w:tcPr>
          <w:p w14:paraId="6CA1CB8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000000" w:fill="FFFFFF"/>
            <w:vAlign w:val="bottom"/>
            <w:hideMark/>
          </w:tcPr>
          <w:p w14:paraId="160A9D2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303B3B7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000000" w:fill="FFFFFF"/>
            <w:vAlign w:val="bottom"/>
            <w:hideMark/>
          </w:tcPr>
          <w:p w14:paraId="6B65A98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bottom"/>
            <w:hideMark/>
          </w:tcPr>
          <w:p w14:paraId="3624D98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0383A8DF" w14:textId="77777777" w:rsidTr="00574BEB">
        <w:trPr>
          <w:trHeight w:val="3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40CB2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Zespoły szkół: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14:paraId="15BF24F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FAB4C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CF54ED2"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DD87AF"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AB23AA"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83D120"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DFAA473" w14:textId="77777777" w:rsidR="00755D2B" w:rsidRPr="00E507F0" w:rsidRDefault="00755D2B" w:rsidP="00E507F0">
            <w:pPr>
              <w:spacing w:after="0" w:line="276" w:lineRule="auto"/>
              <w:jc w:val="both"/>
              <w:rPr>
                <w:rFonts w:ascii="Calibri" w:eastAsia="Times New Roman" w:hAnsi="Calibri" w:cs="Calibri"/>
                <w:b/>
                <w:bCs/>
                <w:color w:val="000000"/>
                <w:kern w:val="0"/>
                <w:lang w:eastAsia="pl-PL"/>
                <w14:ligatures w14:val="none"/>
              </w:rPr>
            </w:pPr>
            <w:r w:rsidRPr="00E507F0">
              <w:rPr>
                <w:rFonts w:ascii="Calibri" w:eastAsia="Times New Roman" w:hAnsi="Calibri" w:cs="Calibri"/>
                <w:b/>
                <w:bCs/>
                <w:color w:val="000000"/>
                <w:kern w:val="0"/>
                <w:lang w:eastAsia="pl-PL"/>
                <w14:ligatures w14:val="none"/>
              </w:rPr>
              <w:t>0</w:t>
            </w:r>
          </w:p>
        </w:tc>
      </w:tr>
      <w:tr w:rsidR="00755D2B" w:rsidRPr="00E507F0" w14:paraId="3288C93F" w14:textId="77777777" w:rsidTr="00574BEB">
        <w:trPr>
          <w:trHeight w:val="9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CF2255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Placówki funkcjonujące w zespołach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0903D0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przedszkola/ inne formy </w:t>
            </w:r>
            <w:r w:rsidRPr="00E507F0">
              <w:rPr>
                <w:rFonts w:ascii="Calibri" w:eastAsia="Times New Roman" w:hAnsi="Calibri" w:cs="Calibri"/>
                <w:kern w:val="0"/>
                <w:lang w:eastAsia="pl-PL"/>
                <w14:ligatures w14:val="none"/>
              </w:rPr>
              <w:lastRenderedPageBreak/>
              <w:t>wychowania przedszkolnego</w:t>
            </w:r>
          </w:p>
        </w:tc>
        <w:tc>
          <w:tcPr>
            <w:tcW w:w="774" w:type="dxa"/>
            <w:tcBorders>
              <w:top w:val="single" w:sz="4" w:space="0" w:color="auto"/>
              <w:left w:val="nil"/>
              <w:bottom w:val="single" w:sz="4" w:space="0" w:color="auto"/>
              <w:right w:val="single" w:sz="4" w:space="0" w:color="auto"/>
            </w:tcBorders>
            <w:shd w:val="clear" w:color="auto" w:fill="auto"/>
            <w:vAlign w:val="bottom"/>
            <w:hideMark/>
          </w:tcPr>
          <w:p w14:paraId="5881D9B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07.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88AD0E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07BD11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single" w:sz="4" w:space="0" w:color="auto"/>
              <w:left w:val="nil"/>
              <w:bottom w:val="single" w:sz="4" w:space="0" w:color="auto"/>
              <w:right w:val="single" w:sz="4" w:space="0" w:color="auto"/>
            </w:tcBorders>
            <w:shd w:val="clear" w:color="000000" w:fill="808080"/>
            <w:vAlign w:val="bottom"/>
            <w:hideMark/>
          </w:tcPr>
          <w:p w14:paraId="3911C756"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c>
          <w:tcPr>
            <w:tcW w:w="851" w:type="dxa"/>
            <w:tcBorders>
              <w:top w:val="single" w:sz="4" w:space="0" w:color="auto"/>
              <w:left w:val="nil"/>
              <w:bottom w:val="single" w:sz="4" w:space="0" w:color="auto"/>
              <w:right w:val="single" w:sz="4" w:space="0" w:color="auto"/>
            </w:tcBorders>
            <w:shd w:val="clear" w:color="000000" w:fill="808080"/>
            <w:vAlign w:val="bottom"/>
            <w:hideMark/>
          </w:tcPr>
          <w:p w14:paraId="7A18EF8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c>
          <w:tcPr>
            <w:tcW w:w="992" w:type="dxa"/>
            <w:tcBorders>
              <w:top w:val="single" w:sz="4" w:space="0" w:color="auto"/>
              <w:left w:val="nil"/>
              <w:bottom w:val="single" w:sz="4" w:space="0" w:color="auto"/>
              <w:right w:val="single" w:sz="4" w:space="0" w:color="auto"/>
            </w:tcBorders>
            <w:shd w:val="clear" w:color="000000" w:fill="808080"/>
            <w:vAlign w:val="bottom"/>
            <w:hideMark/>
          </w:tcPr>
          <w:p w14:paraId="29A909B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c>
          <w:tcPr>
            <w:tcW w:w="851" w:type="dxa"/>
            <w:tcBorders>
              <w:top w:val="single" w:sz="4" w:space="0" w:color="auto"/>
              <w:left w:val="nil"/>
              <w:bottom w:val="single" w:sz="4" w:space="0" w:color="auto"/>
              <w:right w:val="single" w:sz="4" w:space="0" w:color="auto"/>
            </w:tcBorders>
            <w:shd w:val="clear" w:color="000000" w:fill="808080"/>
            <w:vAlign w:val="bottom"/>
            <w:hideMark/>
          </w:tcPr>
          <w:p w14:paraId="54E6BA6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w:t>
            </w:r>
          </w:p>
        </w:tc>
      </w:tr>
      <w:tr w:rsidR="00755D2B" w:rsidRPr="00E507F0" w14:paraId="53012730" w14:textId="77777777" w:rsidTr="00574BEB">
        <w:trPr>
          <w:trHeight w:val="465"/>
        </w:trPr>
        <w:tc>
          <w:tcPr>
            <w:tcW w:w="960" w:type="dxa"/>
            <w:vMerge/>
            <w:tcBorders>
              <w:top w:val="nil"/>
              <w:left w:val="single" w:sz="4" w:space="0" w:color="auto"/>
              <w:bottom w:val="single" w:sz="4" w:space="0" w:color="auto"/>
              <w:right w:val="single" w:sz="4" w:space="0" w:color="auto"/>
            </w:tcBorders>
            <w:vAlign w:val="center"/>
            <w:hideMark/>
          </w:tcPr>
          <w:p w14:paraId="449D3D9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bottom"/>
            <w:hideMark/>
          </w:tcPr>
          <w:p w14:paraId="5F50C38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szkoły podstawowe</w:t>
            </w:r>
          </w:p>
        </w:tc>
        <w:tc>
          <w:tcPr>
            <w:tcW w:w="774" w:type="dxa"/>
            <w:tcBorders>
              <w:top w:val="nil"/>
              <w:left w:val="nil"/>
              <w:bottom w:val="single" w:sz="4" w:space="0" w:color="auto"/>
              <w:right w:val="single" w:sz="4" w:space="0" w:color="auto"/>
            </w:tcBorders>
            <w:shd w:val="clear" w:color="auto" w:fill="auto"/>
            <w:vAlign w:val="bottom"/>
            <w:hideMark/>
          </w:tcPr>
          <w:p w14:paraId="386A5E6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08.</w:t>
            </w:r>
          </w:p>
        </w:tc>
        <w:tc>
          <w:tcPr>
            <w:tcW w:w="1134" w:type="dxa"/>
            <w:tcBorders>
              <w:top w:val="nil"/>
              <w:left w:val="nil"/>
              <w:bottom w:val="single" w:sz="4" w:space="0" w:color="auto"/>
              <w:right w:val="single" w:sz="4" w:space="0" w:color="auto"/>
            </w:tcBorders>
            <w:shd w:val="clear" w:color="000000" w:fill="FFFFFF"/>
            <w:vAlign w:val="center"/>
            <w:hideMark/>
          </w:tcPr>
          <w:p w14:paraId="63B34929"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w:t>
            </w:r>
          </w:p>
        </w:tc>
        <w:tc>
          <w:tcPr>
            <w:tcW w:w="1417" w:type="dxa"/>
            <w:tcBorders>
              <w:top w:val="nil"/>
              <w:left w:val="nil"/>
              <w:bottom w:val="single" w:sz="4" w:space="0" w:color="auto"/>
              <w:right w:val="single" w:sz="4" w:space="0" w:color="auto"/>
            </w:tcBorders>
            <w:shd w:val="clear" w:color="000000" w:fill="FFFFFF"/>
            <w:vAlign w:val="center"/>
            <w:hideMark/>
          </w:tcPr>
          <w:p w14:paraId="700AA440"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1134" w:type="dxa"/>
            <w:tcBorders>
              <w:top w:val="nil"/>
              <w:left w:val="nil"/>
              <w:bottom w:val="single" w:sz="4" w:space="0" w:color="auto"/>
              <w:right w:val="single" w:sz="4" w:space="0" w:color="auto"/>
            </w:tcBorders>
            <w:shd w:val="clear" w:color="000000" w:fill="FFFFFF"/>
            <w:vAlign w:val="center"/>
            <w:hideMark/>
          </w:tcPr>
          <w:p w14:paraId="634C1CD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w:t>
            </w:r>
          </w:p>
        </w:tc>
        <w:tc>
          <w:tcPr>
            <w:tcW w:w="851" w:type="dxa"/>
            <w:tcBorders>
              <w:top w:val="nil"/>
              <w:left w:val="nil"/>
              <w:bottom w:val="single" w:sz="4" w:space="0" w:color="auto"/>
              <w:right w:val="single" w:sz="4" w:space="0" w:color="auto"/>
            </w:tcBorders>
            <w:shd w:val="clear" w:color="000000" w:fill="FFFFFF"/>
            <w:vAlign w:val="center"/>
            <w:hideMark/>
          </w:tcPr>
          <w:p w14:paraId="79FB4C07"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21</w:t>
            </w:r>
          </w:p>
        </w:tc>
        <w:tc>
          <w:tcPr>
            <w:tcW w:w="992" w:type="dxa"/>
            <w:tcBorders>
              <w:top w:val="nil"/>
              <w:left w:val="nil"/>
              <w:bottom w:val="single" w:sz="4" w:space="0" w:color="auto"/>
              <w:right w:val="single" w:sz="4" w:space="0" w:color="auto"/>
            </w:tcBorders>
            <w:shd w:val="clear" w:color="000000" w:fill="FFFFFF"/>
            <w:vAlign w:val="center"/>
            <w:hideMark/>
          </w:tcPr>
          <w:p w14:paraId="38A0A646"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c>
          <w:tcPr>
            <w:tcW w:w="851" w:type="dxa"/>
            <w:tcBorders>
              <w:top w:val="nil"/>
              <w:left w:val="nil"/>
              <w:bottom w:val="single" w:sz="4" w:space="0" w:color="auto"/>
              <w:right w:val="single" w:sz="4" w:space="0" w:color="auto"/>
            </w:tcBorders>
            <w:shd w:val="clear" w:color="000000" w:fill="FFFFFF"/>
            <w:vAlign w:val="center"/>
            <w:hideMark/>
          </w:tcPr>
          <w:p w14:paraId="06179D7B" w14:textId="77777777" w:rsidR="00755D2B" w:rsidRPr="00E507F0" w:rsidRDefault="00755D2B" w:rsidP="00E507F0">
            <w:pPr>
              <w:spacing w:after="0" w:line="276" w:lineRule="auto"/>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0</w:t>
            </w:r>
          </w:p>
        </w:tc>
      </w:tr>
      <w:tr w:rsidR="00755D2B" w:rsidRPr="00E507F0" w14:paraId="55CC7C54" w14:textId="77777777" w:rsidTr="00574BEB">
        <w:trPr>
          <w:trHeight w:val="300"/>
        </w:trPr>
        <w:tc>
          <w:tcPr>
            <w:tcW w:w="960" w:type="dxa"/>
            <w:vMerge/>
            <w:tcBorders>
              <w:top w:val="nil"/>
              <w:left w:val="single" w:sz="4" w:space="0" w:color="auto"/>
              <w:bottom w:val="single" w:sz="4" w:space="0" w:color="auto"/>
              <w:right w:val="single" w:sz="4" w:space="0" w:color="auto"/>
            </w:tcBorders>
            <w:vAlign w:val="center"/>
            <w:hideMark/>
          </w:tcPr>
          <w:p w14:paraId="6E493C6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bottom"/>
            <w:hideMark/>
          </w:tcPr>
          <w:p w14:paraId="0A9FC8D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technika</w:t>
            </w:r>
          </w:p>
        </w:tc>
        <w:tc>
          <w:tcPr>
            <w:tcW w:w="774" w:type="dxa"/>
            <w:tcBorders>
              <w:top w:val="nil"/>
              <w:left w:val="nil"/>
              <w:bottom w:val="single" w:sz="4" w:space="0" w:color="auto"/>
              <w:right w:val="single" w:sz="4" w:space="0" w:color="auto"/>
            </w:tcBorders>
            <w:shd w:val="clear" w:color="auto" w:fill="auto"/>
            <w:vAlign w:val="bottom"/>
            <w:hideMark/>
          </w:tcPr>
          <w:p w14:paraId="2EE980A8"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09.</w:t>
            </w:r>
          </w:p>
        </w:tc>
        <w:tc>
          <w:tcPr>
            <w:tcW w:w="1134" w:type="dxa"/>
            <w:tcBorders>
              <w:top w:val="nil"/>
              <w:left w:val="nil"/>
              <w:bottom w:val="single" w:sz="4" w:space="0" w:color="auto"/>
              <w:right w:val="single" w:sz="4" w:space="0" w:color="auto"/>
            </w:tcBorders>
            <w:shd w:val="clear" w:color="auto" w:fill="auto"/>
            <w:vAlign w:val="bottom"/>
            <w:hideMark/>
          </w:tcPr>
          <w:p w14:paraId="4EF9739D"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417" w:type="dxa"/>
            <w:tcBorders>
              <w:top w:val="nil"/>
              <w:left w:val="nil"/>
              <w:bottom w:val="single" w:sz="4" w:space="0" w:color="auto"/>
              <w:right w:val="single" w:sz="4" w:space="0" w:color="auto"/>
            </w:tcBorders>
            <w:shd w:val="clear" w:color="auto" w:fill="auto"/>
            <w:vAlign w:val="bottom"/>
            <w:hideMark/>
          </w:tcPr>
          <w:p w14:paraId="52D52BE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1134" w:type="dxa"/>
            <w:tcBorders>
              <w:top w:val="nil"/>
              <w:left w:val="nil"/>
              <w:bottom w:val="single" w:sz="4" w:space="0" w:color="auto"/>
              <w:right w:val="single" w:sz="4" w:space="0" w:color="auto"/>
            </w:tcBorders>
            <w:shd w:val="clear" w:color="auto" w:fill="auto"/>
            <w:vAlign w:val="bottom"/>
            <w:hideMark/>
          </w:tcPr>
          <w:p w14:paraId="5702C71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auto" w:fill="auto"/>
            <w:vAlign w:val="bottom"/>
            <w:hideMark/>
          </w:tcPr>
          <w:p w14:paraId="209B91D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auto" w:fill="auto"/>
            <w:vAlign w:val="bottom"/>
            <w:hideMark/>
          </w:tcPr>
          <w:p w14:paraId="0B36EDE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auto" w:fill="auto"/>
            <w:vAlign w:val="bottom"/>
            <w:hideMark/>
          </w:tcPr>
          <w:p w14:paraId="55526A7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5FA02038" w14:textId="77777777" w:rsidTr="00574BEB">
        <w:trPr>
          <w:trHeight w:val="450"/>
        </w:trPr>
        <w:tc>
          <w:tcPr>
            <w:tcW w:w="960" w:type="dxa"/>
            <w:vMerge/>
            <w:tcBorders>
              <w:top w:val="nil"/>
              <w:left w:val="single" w:sz="4" w:space="0" w:color="auto"/>
              <w:bottom w:val="single" w:sz="4" w:space="0" w:color="auto"/>
              <w:right w:val="single" w:sz="4" w:space="0" w:color="auto"/>
            </w:tcBorders>
            <w:vAlign w:val="center"/>
            <w:hideMark/>
          </w:tcPr>
          <w:p w14:paraId="20CA757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center"/>
            <w:hideMark/>
          </w:tcPr>
          <w:p w14:paraId="12090CA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licea   ogólnokształcące</w:t>
            </w:r>
          </w:p>
        </w:tc>
        <w:tc>
          <w:tcPr>
            <w:tcW w:w="774" w:type="dxa"/>
            <w:tcBorders>
              <w:top w:val="nil"/>
              <w:left w:val="nil"/>
              <w:bottom w:val="single" w:sz="4" w:space="0" w:color="auto"/>
              <w:right w:val="single" w:sz="4" w:space="0" w:color="auto"/>
            </w:tcBorders>
            <w:shd w:val="clear" w:color="auto" w:fill="auto"/>
            <w:vAlign w:val="bottom"/>
            <w:hideMark/>
          </w:tcPr>
          <w:p w14:paraId="0036516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10.</w:t>
            </w:r>
          </w:p>
        </w:tc>
        <w:tc>
          <w:tcPr>
            <w:tcW w:w="1134" w:type="dxa"/>
            <w:tcBorders>
              <w:top w:val="nil"/>
              <w:left w:val="nil"/>
              <w:bottom w:val="single" w:sz="4" w:space="0" w:color="auto"/>
              <w:right w:val="single" w:sz="4" w:space="0" w:color="auto"/>
            </w:tcBorders>
            <w:shd w:val="clear" w:color="auto" w:fill="auto"/>
            <w:vAlign w:val="bottom"/>
            <w:hideMark/>
          </w:tcPr>
          <w:p w14:paraId="3EDCEEB9"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417" w:type="dxa"/>
            <w:tcBorders>
              <w:top w:val="nil"/>
              <w:left w:val="nil"/>
              <w:bottom w:val="single" w:sz="4" w:space="0" w:color="auto"/>
              <w:right w:val="single" w:sz="4" w:space="0" w:color="auto"/>
            </w:tcBorders>
            <w:shd w:val="clear" w:color="auto" w:fill="auto"/>
            <w:vAlign w:val="bottom"/>
            <w:hideMark/>
          </w:tcPr>
          <w:p w14:paraId="3CBF0C0C"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134" w:type="dxa"/>
            <w:tcBorders>
              <w:top w:val="nil"/>
              <w:left w:val="nil"/>
              <w:bottom w:val="single" w:sz="4" w:space="0" w:color="auto"/>
              <w:right w:val="single" w:sz="4" w:space="0" w:color="auto"/>
            </w:tcBorders>
            <w:shd w:val="clear" w:color="auto" w:fill="auto"/>
            <w:vAlign w:val="bottom"/>
            <w:hideMark/>
          </w:tcPr>
          <w:p w14:paraId="083DEC40"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auto" w:fill="auto"/>
            <w:vAlign w:val="bottom"/>
            <w:hideMark/>
          </w:tcPr>
          <w:p w14:paraId="4A9CF617"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auto" w:fill="auto"/>
            <w:vAlign w:val="bottom"/>
            <w:hideMark/>
          </w:tcPr>
          <w:p w14:paraId="0299BBF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auto" w:fill="auto"/>
            <w:vAlign w:val="bottom"/>
            <w:hideMark/>
          </w:tcPr>
          <w:p w14:paraId="5ECC532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5978BA6D" w14:textId="77777777" w:rsidTr="00574BEB">
        <w:trPr>
          <w:trHeight w:val="450"/>
        </w:trPr>
        <w:tc>
          <w:tcPr>
            <w:tcW w:w="960" w:type="dxa"/>
            <w:vMerge/>
            <w:tcBorders>
              <w:top w:val="nil"/>
              <w:left w:val="single" w:sz="4" w:space="0" w:color="auto"/>
              <w:bottom w:val="single" w:sz="4" w:space="0" w:color="auto"/>
              <w:right w:val="single" w:sz="4" w:space="0" w:color="auto"/>
            </w:tcBorders>
            <w:vAlign w:val="center"/>
            <w:hideMark/>
          </w:tcPr>
          <w:p w14:paraId="1D00F5A3"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380" w:type="dxa"/>
            <w:tcBorders>
              <w:top w:val="nil"/>
              <w:left w:val="nil"/>
              <w:bottom w:val="single" w:sz="4" w:space="0" w:color="auto"/>
              <w:right w:val="single" w:sz="4" w:space="0" w:color="auto"/>
            </w:tcBorders>
            <w:shd w:val="clear" w:color="auto" w:fill="auto"/>
            <w:vAlign w:val="center"/>
            <w:hideMark/>
          </w:tcPr>
          <w:p w14:paraId="48DC3A44"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szkoły branżowe I </w:t>
            </w:r>
            <w:proofErr w:type="spellStart"/>
            <w:r w:rsidRPr="00E507F0">
              <w:rPr>
                <w:rFonts w:ascii="Calibri" w:eastAsia="Times New Roman" w:hAnsi="Calibri" w:cs="Calibri"/>
                <w:kern w:val="0"/>
                <w:lang w:eastAsia="pl-PL"/>
                <w14:ligatures w14:val="none"/>
              </w:rPr>
              <w:t>i</w:t>
            </w:r>
            <w:proofErr w:type="spellEnd"/>
            <w:r w:rsidRPr="00E507F0">
              <w:rPr>
                <w:rFonts w:ascii="Calibri" w:eastAsia="Times New Roman" w:hAnsi="Calibri" w:cs="Calibri"/>
                <w:kern w:val="0"/>
                <w:lang w:eastAsia="pl-PL"/>
                <w14:ligatures w14:val="none"/>
              </w:rPr>
              <w:t xml:space="preserve"> II stopnia</w:t>
            </w:r>
          </w:p>
        </w:tc>
        <w:tc>
          <w:tcPr>
            <w:tcW w:w="774" w:type="dxa"/>
            <w:tcBorders>
              <w:top w:val="nil"/>
              <w:left w:val="nil"/>
              <w:bottom w:val="single" w:sz="4" w:space="0" w:color="auto"/>
              <w:right w:val="single" w:sz="4" w:space="0" w:color="auto"/>
            </w:tcBorders>
            <w:shd w:val="clear" w:color="auto" w:fill="auto"/>
            <w:vAlign w:val="bottom"/>
            <w:hideMark/>
          </w:tcPr>
          <w:p w14:paraId="43B42A8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11.</w:t>
            </w:r>
          </w:p>
        </w:tc>
        <w:tc>
          <w:tcPr>
            <w:tcW w:w="1134" w:type="dxa"/>
            <w:tcBorders>
              <w:top w:val="nil"/>
              <w:left w:val="nil"/>
              <w:bottom w:val="single" w:sz="4" w:space="0" w:color="auto"/>
              <w:right w:val="single" w:sz="4" w:space="0" w:color="auto"/>
            </w:tcBorders>
            <w:shd w:val="clear" w:color="auto" w:fill="auto"/>
            <w:vAlign w:val="bottom"/>
            <w:hideMark/>
          </w:tcPr>
          <w:p w14:paraId="71D159F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2</w:t>
            </w:r>
          </w:p>
        </w:tc>
        <w:tc>
          <w:tcPr>
            <w:tcW w:w="1417" w:type="dxa"/>
            <w:tcBorders>
              <w:top w:val="nil"/>
              <w:left w:val="nil"/>
              <w:bottom w:val="single" w:sz="4" w:space="0" w:color="auto"/>
              <w:right w:val="single" w:sz="4" w:space="0" w:color="auto"/>
            </w:tcBorders>
            <w:shd w:val="clear" w:color="auto" w:fill="auto"/>
            <w:vAlign w:val="bottom"/>
            <w:hideMark/>
          </w:tcPr>
          <w:p w14:paraId="0775EE9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w:t>
            </w:r>
          </w:p>
        </w:tc>
        <w:tc>
          <w:tcPr>
            <w:tcW w:w="1134" w:type="dxa"/>
            <w:tcBorders>
              <w:top w:val="nil"/>
              <w:left w:val="nil"/>
              <w:bottom w:val="single" w:sz="4" w:space="0" w:color="auto"/>
              <w:right w:val="single" w:sz="4" w:space="0" w:color="auto"/>
            </w:tcBorders>
            <w:shd w:val="clear" w:color="auto" w:fill="auto"/>
            <w:vAlign w:val="bottom"/>
            <w:hideMark/>
          </w:tcPr>
          <w:p w14:paraId="524DF83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auto" w:fill="auto"/>
            <w:vAlign w:val="bottom"/>
            <w:hideMark/>
          </w:tcPr>
          <w:p w14:paraId="1438DB2F"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992" w:type="dxa"/>
            <w:tcBorders>
              <w:top w:val="nil"/>
              <w:left w:val="nil"/>
              <w:bottom w:val="single" w:sz="4" w:space="0" w:color="auto"/>
              <w:right w:val="single" w:sz="4" w:space="0" w:color="auto"/>
            </w:tcBorders>
            <w:shd w:val="clear" w:color="auto" w:fill="auto"/>
            <w:vAlign w:val="bottom"/>
            <w:hideMark/>
          </w:tcPr>
          <w:p w14:paraId="643D5531"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c>
          <w:tcPr>
            <w:tcW w:w="851" w:type="dxa"/>
            <w:tcBorders>
              <w:top w:val="nil"/>
              <w:left w:val="nil"/>
              <w:bottom w:val="single" w:sz="4" w:space="0" w:color="auto"/>
              <w:right w:val="single" w:sz="4" w:space="0" w:color="auto"/>
            </w:tcBorders>
            <w:shd w:val="clear" w:color="auto" w:fill="auto"/>
            <w:vAlign w:val="bottom"/>
            <w:hideMark/>
          </w:tcPr>
          <w:p w14:paraId="1FFA1EB5"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0</w:t>
            </w:r>
          </w:p>
        </w:tc>
      </w:tr>
      <w:tr w:rsidR="00755D2B" w:rsidRPr="00E507F0" w14:paraId="552FF63D" w14:textId="77777777" w:rsidTr="00574BEB">
        <w:trPr>
          <w:trHeight w:val="3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94DC0A"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Razem:</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14:paraId="74CA2972"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AA4F50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21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7557BAC4"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1A4F321"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01011A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124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38122C2"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C1F3B3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0</w:t>
            </w:r>
          </w:p>
        </w:tc>
      </w:tr>
      <w:tr w:rsidR="00755D2B" w:rsidRPr="00E507F0" w14:paraId="235B3B9F" w14:textId="77777777" w:rsidTr="00574BEB">
        <w:trPr>
          <w:trHeight w:val="3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657CE"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wiersze od 1 do 6</w:t>
            </w:r>
          </w:p>
        </w:tc>
        <w:tc>
          <w:tcPr>
            <w:tcW w:w="774" w:type="dxa"/>
            <w:vMerge/>
            <w:tcBorders>
              <w:top w:val="nil"/>
              <w:left w:val="single" w:sz="4" w:space="0" w:color="auto"/>
              <w:bottom w:val="single" w:sz="4" w:space="0" w:color="auto"/>
              <w:right w:val="single" w:sz="4" w:space="0" w:color="auto"/>
            </w:tcBorders>
            <w:vAlign w:val="center"/>
            <w:hideMark/>
          </w:tcPr>
          <w:p w14:paraId="0A6344E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D579F00"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57B7C3F"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D5A4E09"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7C707E3E"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02A7FB9A"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016BE5CB" w14:textId="77777777" w:rsidR="00755D2B" w:rsidRPr="00E507F0" w:rsidRDefault="00755D2B" w:rsidP="00E507F0">
            <w:pPr>
              <w:spacing w:after="0" w:line="276" w:lineRule="auto"/>
              <w:jc w:val="both"/>
              <w:rPr>
                <w:rFonts w:ascii="Calibri" w:eastAsia="Times New Roman" w:hAnsi="Calibri" w:cs="Calibri"/>
                <w:kern w:val="0"/>
                <w:lang w:eastAsia="pl-PL"/>
                <w14:ligatures w14:val="none"/>
              </w:rPr>
            </w:pPr>
          </w:p>
        </w:tc>
      </w:tr>
    </w:tbl>
    <w:p w14:paraId="7E0B06F0" w14:textId="77777777" w:rsidR="00755D2B" w:rsidRPr="00E507F0" w:rsidRDefault="00755D2B" w:rsidP="00E507F0">
      <w:pPr>
        <w:autoSpaceDE w:val="0"/>
        <w:autoSpaceDN w:val="0"/>
        <w:adjustRightInd w:val="0"/>
        <w:spacing w:after="0" w:line="276" w:lineRule="auto"/>
        <w:jc w:val="both"/>
        <w:rPr>
          <w:rFonts w:ascii="Calibri" w:eastAsia="Times New Roman" w:hAnsi="Calibri" w:cs="Calibri"/>
          <w:kern w:val="0"/>
          <w:lang w:eastAsia="pl-PL"/>
          <w14:ligatures w14:val="none"/>
        </w:rPr>
      </w:pPr>
    </w:p>
    <w:p w14:paraId="08161D7D" w14:textId="77777777" w:rsidR="00755D2B" w:rsidRPr="000E1226" w:rsidRDefault="00755D2B" w:rsidP="00E507F0">
      <w:pPr>
        <w:autoSpaceDE w:val="0"/>
        <w:autoSpaceDN w:val="0"/>
        <w:adjustRightInd w:val="0"/>
        <w:spacing w:after="0" w:line="276" w:lineRule="auto"/>
        <w:jc w:val="both"/>
        <w:rPr>
          <w:rFonts w:ascii="Calibri" w:eastAsia="Times New Roman" w:hAnsi="Calibri" w:cs="Calibri"/>
          <w:b/>
          <w:bCs/>
          <w:kern w:val="0"/>
          <w:lang w:eastAsia="pl-PL"/>
          <w14:ligatures w14:val="none"/>
        </w:rPr>
      </w:pPr>
      <w:r w:rsidRPr="000E1226">
        <w:rPr>
          <w:rFonts w:ascii="Calibri" w:eastAsia="Times New Roman" w:hAnsi="Calibri" w:cs="Calibri"/>
          <w:b/>
          <w:bCs/>
          <w:kern w:val="0"/>
          <w:lang w:eastAsia="pl-PL"/>
          <w14:ligatures w14:val="none"/>
        </w:rPr>
        <w:t>2.5. Ocena obciążenia uczniów ciężarem tornistrów szkolnych</w:t>
      </w:r>
    </w:p>
    <w:p w14:paraId="5375FCAE" w14:textId="2A703C9F" w:rsidR="00755D2B" w:rsidRDefault="000E1226" w:rsidP="000E1226">
      <w:pPr>
        <w:tabs>
          <w:tab w:val="left" w:pos="709"/>
        </w:tabs>
        <w:spacing w:after="0" w:line="276" w:lineRule="auto"/>
        <w:jc w:val="both"/>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ab/>
      </w:r>
      <w:r w:rsidR="00755D2B" w:rsidRPr="00E507F0">
        <w:rPr>
          <w:rFonts w:ascii="Calibri" w:eastAsia="Times New Roman" w:hAnsi="Calibri" w:cs="Calibri"/>
          <w:kern w:val="0"/>
          <w:lang w:eastAsia="pl-PL"/>
          <w14:ligatures w14:val="none"/>
        </w:rPr>
        <w:t xml:space="preserve">Ocenę obciążenia uczniów ciężarem tornistrów szkolnych przeprowadzono </w:t>
      </w:r>
      <w:r w:rsidR="00755D2B" w:rsidRPr="00E507F0">
        <w:rPr>
          <w:rFonts w:ascii="Calibri" w:eastAsia="Times New Roman" w:hAnsi="Calibri" w:cs="Calibri"/>
          <w:kern w:val="0"/>
          <w:lang w:eastAsia="pl-PL"/>
          <w14:ligatures w14:val="none"/>
        </w:rPr>
        <w:br/>
        <w:t xml:space="preserve">w 6 placówkach w 41 oddziałach wśród 704 uczniów. W wyniku przeprowadzonej oceny stwierdzono, że waga tornistra u 61 % uczniów nie przekraczała 10% masy ciała ucznia, waga tornistra szkolnego w zakresie 10-15% masy ciała ucznia wystąpiła u 30 % uczniów, natomiast 9 % uczniów posiadało plecak, którego waga przekraczała 15% ich masy ciała. Przekroczenie wagi tornistra powyżej 15% masy ciała dziecka spowodowane było m. in. niekorzystaniem </w:t>
      </w:r>
      <w:r w:rsidR="002542D5">
        <w:rPr>
          <w:rFonts w:ascii="Calibri" w:eastAsia="Times New Roman" w:hAnsi="Calibri" w:cs="Calibri"/>
          <w:kern w:val="0"/>
          <w:lang w:eastAsia="pl-PL"/>
          <w14:ligatures w14:val="none"/>
        </w:rPr>
        <w:br/>
      </w:r>
      <w:r w:rsidR="00755D2B" w:rsidRPr="00E507F0">
        <w:rPr>
          <w:rFonts w:ascii="Calibri" w:eastAsia="Times New Roman" w:hAnsi="Calibri" w:cs="Calibri"/>
          <w:kern w:val="0"/>
          <w:lang w:eastAsia="pl-PL"/>
          <w14:ligatures w14:val="none"/>
        </w:rPr>
        <w:t>z możliwości pozostawienia części przyborów i podręczników szkolnych w placówce, noszeniem w tornistrze zbędnych rzeczy itp.</w:t>
      </w:r>
    </w:p>
    <w:p w14:paraId="58933D04" w14:textId="77777777" w:rsidR="002542D5" w:rsidRPr="00E507F0" w:rsidRDefault="002542D5" w:rsidP="000E1226">
      <w:pPr>
        <w:tabs>
          <w:tab w:val="left" w:pos="709"/>
        </w:tabs>
        <w:spacing w:after="0" w:line="276" w:lineRule="auto"/>
        <w:jc w:val="both"/>
        <w:rPr>
          <w:rFonts w:ascii="Calibri" w:eastAsia="Times New Roman" w:hAnsi="Calibri" w:cs="Calibri"/>
          <w:kern w:val="0"/>
          <w:lang w:eastAsia="pl-PL"/>
          <w14:ligatures w14:val="none"/>
        </w:rPr>
      </w:pPr>
    </w:p>
    <w:p w14:paraId="66E5B795"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3. Warunki do prowadzenia zajęć z wychowania fizycznego</w:t>
      </w:r>
    </w:p>
    <w:p w14:paraId="15C0C1B2" w14:textId="77777777" w:rsidR="00755D2B" w:rsidRPr="00E507F0" w:rsidRDefault="00755D2B" w:rsidP="002542D5">
      <w:pPr>
        <w:spacing w:after="0" w:line="276" w:lineRule="auto"/>
        <w:ind w:firstLine="708"/>
        <w:jc w:val="both"/>
        <w:rPr>
          <w:rFonts w:ascii="Calibri" w:eastAsia="Times New Roman" w:hAnsi="Calibri" w:cs="Calibri"/>
          <w:bCs/>
          <w:kern w:val="0"/>
          <w:lang w:eastAsia="pl-PL"/>
          <w14:ligatures w14:val="none"/>
        </w:rPr>
      </w:pPr>
      <w:bookmarkStart w:id="25" w:name="_Hlk156375433"/>
      <w:r w:rsidRPr="00E507F0">
        <w:rPr>
          <w:rFonts w:ascii="Calibri" w:eastAsia="Times New Roman" w:hAnsi="Calibri" w:cs="Calibri"/>
          <w:bCs/>
          <w:kern w:val="0"/>
          <w:lang w:eastAsia="pl-PL"/>
          <w14:ligatures w14:val="none"/>
        </w:rPr>
        <w:t xml:space="preserve">Po przeprowadzeniu czynności kontrolnych w 2024 roku stwierdzono, że wszystkie skontrolowane szkoły posiadają infrastrukturę do prowadzenia zajęć WF. </w:t>
      </w:r>
    </w:p>
    <w:p w14:paraId="1ED39917" w14:textId="77777777" w:rsidR="00755D2B" w:rsidRPr="00E507F0" w:rsidRDefault="00755D2B" w:rsidP="002542D5">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Szkoły posiadające infrastrukturę do prowadzenia zajęć WF korzystają ponadto, </w:t>
      </w:r>
      <w:r w:rsidRPr="00E507F0">
        <w:rPr>
          <w:rFonts w:ascii="Calibri" w:eastAsia="Times New Roman" w:hAnsi="Calibri" w:cs="Calibri"/>
          <w:bCs/>
          <w:kern w:val="0"/>
          <w:lang w:eastAsia="pl-PL"/>
          <w14:ligatures w14:val="none"/>
        </w:rPr>
        <w:br/>
        <w:t>w wyznaczone dni, np. z hali sportowej, z boiska/ stadionu sportowego.</w:t>
      </w:r>
    </w:p>
    <w:p w14:paraId="36A4CF83" w14:textId="77777777" w:rsidR="00755D2B" w:rsidRDefault="00755D2B" w:rsidP="002542D5">
      <w:pPr>
        <w:spacing w:after="0" w:line="276" w:lineRule="auto"/>
        <w:ind w:firstLine="708"/>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17.12.2024 r. wydana została 1 decyzja zmieniająca dotycząca złego stanu sanitarno – technicznego infrastruktury do zajęć </w:t>
      </w:r>
      <w:proofErr w:type="spellStart"/>
      <w:r w:rsidRPr="00E507F0">
        <w:rPr>
          <w:rFonts w:ascii="Calibri" w:eastAsia="Times New Roman" w:hAnsi="Calibri" w:cs="Calibri"/>
          <w:bCs/>
          <w:kern w:val="0"/>
          <w:lang w:eastAsia="pl-PL"/>
          <w14:ligatures w14:val="none"/>
        </w:rPr>
        <w:t>wf</w:t>
      </w:r>
      <w:proofErr w:type="spellEnd"/>
      <w:r w:rsidRPr="00E507F0">
        <w:rPr>
          <w:rFonts w:ascii="Calibri" w:eastAsia="Times New Roman" w:hAnsi="Calibri" w:cs="Calibri"/>
          <w:bCs/>
          <w:kern w:val="0"/>
          <w:lang w:eastAsia="pl-PL"/>
          <w14:ligatures w14:val="none"/>
        </w:rPr>
        <w:t xml:space="preserve"> w Szkole Podstawowej Nr 3 w Łobzie.</w:t>
      </w:r>
    </w:p>
    <w:p w14:paraId="33EC95AC" w14:textId="77777777" w:rsidR="002542D5" w:rsidRPr="00E507F0" w:rsidRDefault="002542D5" w:rsidP="002542D5">
      <w:pPr>
        <w:spacing w:after="0" w:line="276" w:lineRule="auto"/>
        <w:ind w:firstLine="708"/>
        <w:jc w:val="both"/>
        <w:rPr>
          <w:rFonts w:ascii="Calibri" w:eastAsia="Times New Roman" w:hAnsi="Calibri" w:cs="Calibri"/>
          <w:bCs/>
          <w:kern w:val="0"/>
          <w:lang w:eastAsia="pl-PL"/>
          <w14:ligatures w14:val="none"/>
        </w:rPr>
      </w:pPr>
    </w:p>
    <w:bookmarkEnd w:id="25"/>
    <w:p w14:paraId="1B2B797C" w14:textId="77777777" w:rsidR="00755D2B" w:rsidRPr="00E507F0" w:rsidRDefault="00755D2B"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4. Żywienie/ Dożywianie dzieci i młodzieży w placówkach</w:t>
      </w:r>
    </w:p>
    <w:p w14:paraId="6DE039C6" w14:textId="1D70FF7F" w:rsidR="00755D2B" w:rsidRPr="00E507F0" w:rsidRDefault="00755D2B"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ab/>
        <w:t xml:space="preserve">W 2024 r. na terenie powiatu łobeskiego dożywianie prowadzone było w 8 szkołach podstawowych, 2 szkołach specjalnych oraz w 1 zespole szkół. W 6 szkołach podstawowych oraz w 1 szkole specjalnej posiłki przygotowywane są na miejscu w stołówkach szkolnych, natomiast do 2 szkół podstawowych, 1 szkoły specjalnej i 1 zespołu szkół posiłki dowożone są przez firmy cateringowe.  We wszystkich placówkach z posiłków korzystało 1334 dzieci </w:t>
      </w:r>
      <w:r w:rsidR="002542D5">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lastRenderedPageBreak/>
        <w:t xml:space="preserve">i młodzieży, z czego 498 osób spożywało pełne obiady, a 836 osób spożywało posiłki jednodaniowe.  Liczba dzieci i młodzieży korzystających z posiłków dofinansowanych - 185. </w:t>
      </w:r>
    </w:p>
    <w:p w14:paraId="4E1555D1" w14:textId="77777777" w:rsidR="00755D2B" w:rsidRPr="00E507F0" w:rsidRDefault="00755D2B" w:rsidP="002542D5">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3 placówkach organizowane były śniadania szkolne (1 szkoła podstawowa i 2 szkoły specjalne), z których korzystało 178 dzieci i młodzieży. W 11 placówkach do posiłków podawany był napój, głównie w postaci kompotu.  </w:t>
      </w:r>
    </w:p>
    <w:p w14:paraId="34EDA068" w14:textId="1306680E" w:rsidR="00755D2B" w:rsidRPr="00E507F0" w:rsidRDefault="002542D5" w:rsidP="00E507F0">
      <w:pPr>
        <w:tabs>
          <w:tab w:val="left" w:pos="567"/>
        </w:tabs>
        <w:spacing w:after="0" w:line="276" w:lineRule="auto"/>
        <w:jc w:val="both"/>
        <w:rPr>
          <w:rFonts w:ascii="Calibri" w:eastAsia="Calibri" w:hAnsi="Calibri" w:cs="Calibri"/>
          <w:kern w:val="0"/>
          <w14:ligatures w14:val="none"/>
        </w:rPr>
      </w:pPr>
      <w:bookmarkStart w:id="26" w:name="_Hlk158894118"/>
      <w:r>
        <w:rPr>
          <w:rFonts w:ascii="Calibri" w:eastAsia="Calibri" w:hAnsi="Calibri" w:cs="Calibri"/>
          <w:kern w:val="0"/>
          <w14:ligatures w14:val="none"/>
        </w:rPr>
        <w:tab/>
      </w:r>
      <w:r w:rsidR="00755D2B" w:rsidRPr="00E507F0">
        <w:rPr>
          <w:rFonts w:ascii="Calibri" w:eastAsia="Calibri" w:hAnsi="Calibri" w:cs="Calibri"/>
          <w:kern w:val="0"/>
          <w14:ligatures w14:val="none"/>
        </w:rPr>
        <w:t xml:space="preserve">Na terenie funkcjonowania tutejszej Inspekcji działa 1 przedszkole oraz 8 Punktów Wydawania Posiłków w Punktach Przedszkolnych i 7 stołówek szkolnych oraz 8 Punktów Wydawania Posiłków w szkołach.   </w:t>
      </w:r>
    </w:p>
    <w:p w14:paraId="1B2F75EC" w14:textId="262E364B" w:rsidR="00755D2B" w:rsidRPr="00E507F0" w:rsidRDefault="00755D2B" w:rsidP="002542D5">
      <w:pPr>
        <w:suppressAutoHyphens/>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W roku sprawozdawczym dokonywano oceny sposobu żywienia w jednostkach systemu oświaty  na zgodność z Rozporządzeniem Ministra Zdrowia z dnia 26 lipca 2016 r. </w:t>
      </w:r>
      <w:r w:rsidR="002542D5">
        <w:rPr>
          <w:rFonts w:ascii="Calibri" w:eastAsia="Calibri" w:hAnsi="Calibri" w:cs="Calibri"/>
          <w:kern w:val="0"/>
          <w14:ligatures w14:val="none"/>
        </w:rPr>
        <w:br/>
      </w:r>
      <w:r w:rsidRPr="00E507F0">
        <w:rPr>
          <w:rFonts w:ascii="Calibri" w:eastAsia="Calibri" w:hAnsi="Calibri" w:cs="Calibri"/>
          <w:kern w:val="0"/>
          <w14:ligatures w14:val="none"/>
        </w:rPr>
        <w:t xml:space="preserve">w sprawie grup środków spożywczych przeznaczonych do sprzedaży dzieciom i młodzieży </w:t>
      </w:r>
      <w:r w:rsidR="002542D5">
        <w:rPr>
          <w:rFonts w:ascii="Calibri" w:eastAsia="Calibri" w:hAnsi="Calibri" w:cs="Calibri"/>
          <w:kern w:val="0"/>
          <w14:ligatures w14:val="none"/>
        </w:rPr>
        <w:br/>
      </w:r>
      <w:r w:rsidRPr="00E507F0">
        <w:rPr>
          <w:rFonts w:ascii="Calibri" w:eastAsia="Calibri" w:hAnsi="Calibri" w:cs="Calibri"/>
          <w:kern w:val="0"/>
          <w14:ligatures w14:val="none"/>
        </w:rPr>
        <w:t>w jednostkach systemu oświaty oraz wymagań, jakie muszą spełniać środki spożywcze stosowane w ramach żywienia zbiorowego dzieci i młodzieży w tych jednostkach                             (Dz. U. z 2016 r., poz. 1154</w:t>
      </w:r>
      <w:r w:rsidR="002542D5">
        <w:rPr>
          <w:rFonts w:ascii="Calibri" w:eastAsia="Calibri" w:hAnsi="Calibri" w:cs="Calibri"/>
          <w:kern w:val="0"/>
          <w14:ligatures w14:val="none"/>
        </w:rPr>
        <w:t>:</w:t>
      </w:r>
      <w:r w:rsidRPr="00E507F0">
        <w:rPr>
          <w:rFonts w:ascii="Calibri" w:eastAsia="Calibri" w:hAnsi="Calibri" w:cs="Calibri"/>
          <w:kern w:val="0"/>
          <w14:ligatures w14:val="none"/>
        </w:rPr>
        <w:t>)</w:t>
      </w:r>
    </w:p>
    <w:bookmarkEnd w:id="26"/>
    <w:p w14:paraId="06CBA4CC" w14:textId="5D2A2364" w:rsidR="00755D2B" w:rsidRPr="00E507F0" w:rsidRDefault="00755D2B" w:rsidP="00E507F0">
      <w:pPr>
        <w:spacing w:after="0" w:line="276" w:lineRule="auto"/>
        <w:jc w:val="both"/>
        <w:rPr>
          <w:rFonts w:ascii="Calibri" w:eastAsia="Calibri" w:hAnsi="Calibri" w:cs="Calibri"/>
          <w:bCs/>
          <w:kern w:val="0"/>
          <w:lang w:eastAsia="pl-PL"/>
          <w14:ligatures w14:val="none"/>
        </w:rPr>
      </w:pPr>
      <w:r w:rsidRPr="00E507F0">
        <w:rPr>
          <w:rFonts w:ascii="Calibri" w:eastAsia="Calibri" w:hAnsi="Calibri" w:cs="Calibri"/>
          <w:kern w:val="0"/>
          <w:lang w:eastAsia="pl-PL"/>
          <w14:ligatures w14:val="none"/>
        </w:rPr>
        <w:t xml:space="preserve">- </w:t>
      </w:r>
      <w:r w:rsidRPr="00E507F0">
        <w:rPr>
          <w:rFonts w:ascii="Calibri" w:eastAsia="Calibri" w:hAnsi="Calibri" w:cs="Calibri"/>
          <w:b/>
          <w:kern w:val="0"/>
          <w:u w:val="single"/>
          <w:lang w:eastAsia="pl-PL"/>
          <w14:ligatures w14:val="none"/>
        </w:rPr>
        <w:t>Stołówka szkolna w Szkole Podstawowej nr 3 Łobzie</w:t>
      </w:r>
      <w:r w:rsidR="002542D5">
        <w:rPr>
          <w:rFonts w:ascii="Calibri" w:eastAsia="Calibri" w:hAnsi="Calibri" w:cs="Calibri"/>
          <w:b/>
          <w:kern w:val="0"/>
          <w:u w:val="single"/>
          <w:lang w:eastAsia="pl-PL"/>
          <w14:ligatures w14:val="none"/>
        </w:rPr>
        <w:t>,</w:t>
      </w:r>
    </w:p>
    <w:p w14:paraId="4D7DD337" w14:textId="2D8308FD" w:rsidR="00755D2B" w:rsidRPr="00E507F0" w:rsidRDefault="00755D2B" w:rsidP="00E507F0">
      <w:pPr>
        <w:suppressAutoHyphens/>
        <w:spacing w:after="0" w:line="276" w:lineRule="auto"/>
        <w:jc w:val="both"/>
        <w:rPr>
          <w:rFonts w:ascii="Calibri" w:eastAsia="Calibri" w:hAnsi="Calibri" w:cs="Calibri"/>
          <w:bCs/>
          <w:kern w:val="0"/>
          <w14:ligatures w14:val="none"/>
        </w:rPr>
      </w:pPr>
      <w:r w:rsidRPr="00E507F0">
        <w:rPr>
          <w:rFonts w:ascii="Calibri" w:eastAsia="Calibri" w:hAnsi="Calibri" w:cs="Calibri"/>
          <w:kern w:val="0"/>
          <w14:ligatures w14:val="none"/>
        </w:rPr>
        <w:t>-</w:t>
      </w:r>
      <w:r w:rsidRPr="00E507F0">
        <w:rPr>
          <w:rFonts w:ascii="Calibri" w:eastAsia="Calibri" w:hAnsi="Calibri" w:cs="Calibri"/>
          <w:b/>
          <w:kern w:val="0"/>
          <w:u w:val="single"/>
          <w14:ligatures w14:val="none"/>
        </w:rPr>
        <w:t>Stołówka szkolna w Szkole Podstawowej nr 2 Łobzie</w:t>
      </w:r>
      <w:r w:rsidR="002542D5">
        <w:rPr>
          <w:rFonts w:ascii="Calibri" w:eastAsia="Calibri" w:hAnsi="Calibri" w:cs="Calibri"/>
          <w:b/>
          <w:kern w:val="0"/>
          <w:u w:val="single"/>
          <w14:ligatures w14:val="none"/>
        </w:rPr>
        <w:t>,</w:t>
      </w:r>
      <w:r w:rsidRPr="00E507F0">
        <w:rPr>
          <w:rFonts w:ascii="Calibri" w:eastAsia="Calibri" w:hAnsi="Calibri" w:cs="Calibri"/>
          <w:b/>
          <w:kern w:val="0"/>
          <w:u w:val="single"/>
          <w14:ligatures w14:val="none"/>
        </w:rPr>
        <w:t xml:space="preserve">  </w:t>
      </w:r>
      <w:r w:rsidRPr="00E507F0">
        <w:rPr>
          <w:rFonts w:ascii="Calibri" w:eastAsia="Calibri" w:hAnsi="Calibri" w:cs="Calibri"/>
          <w:kern w:val="0"/>
          <w14:ligatures w14:val="none"/>
        </w:rPr>
        <w:t xml:space="preserve"> </w:t>
      </w:r>
    </w:p>
    <w:p w14:paraId="6F1CCC27" w14:textId="74394EBB" w:rsidR="00755D2B" w:rsidRPr="00E507F0" w:rsidRDefault="00755D2B" w:rsidP="00E507F0">
      <w:pPr>
        <w:spacing w:after="0" w:line="276" w:lineRule="auto"/>
        <w:jc w:val="both"/>
        <w:rPr>
          <w:rFonts w:ascii="Calibri" w:eastAsia="Calibri" w:hAnsi="Calibri" w:cs="Calibri"/>
          <w:b/>
          <w:kern w:val="0"/>
          <w:u w:val="single"/>
          <w:lang w:eastAsia="pl-PL"/>
          <w14:ligatures w14:val="none"/>
        </w:rPr>
      </w:pPr>
      <w:r w:rsidRPr="00E507F0">
        <w:rPr>
          <w:rFonts w:ascii="Calibri" w:eastAsia="Calibri" w:hAnsi="Calibri" w:cs="Calibri"/>
          <w:kern w:val="0"/>
          <w:lang w:eastAsia="pl-PL"/>
          <w14:ligatures w14:val="none"/>
        </w:rPr>
        <w:t>-</w:t>
      </w:r>
      <w:r w:rsidRPr="00E507F0">
        <w:rPr>
          <w:rFonts w:ascii="Calibri" w:eastAsia="Calibri" w:hAnsi="Calibri" w:cs="Calibri"/>
          <w:b/>
          <w:kern w:val="0"/>
          <w:u w:val="single"/>
          <w:lang w:eastAsia="pl-PL"/>
          <w14:ligatures w14:val="none"/>
        </w:rPr>
        <w:t>Stołówka szkolna w Szkole Podstawowej nr 1 Łobzie</w:t>
      </w:r>
      <w:r w:rsidR="002542D5">
        <w:rPr>
          <w:rFonts w:ascii="Calibri" w:eastAsia="Calibri" w:hAnsi="Calibri" w:cs="Calibri"/>
          <w:b/>
          <w:kern w:val="0"/>
          <w:u w:val="single"/>
          <w:lang w:eastAsia="pl-PL"/>
          <w14:ligatures w14:val="none"/>
        </w:rPr>
        <w:t>.</w:t>
      </w:r>
    </w:p>
    <w:p w14:paraId="3ED0F8F1" w14:textId="558E632E" w:rsidR="00755D2B" w:rsidRPr="00E507F0" w:rsidRDefault="00755D2B" w:rsidP="002542D5">
      <w:pPr>
        <w:spacing w:after="0" w:line="276" w:lineRule="auto"/>
        <w:jc w:val="both"/>
        <w:rPr>
          <w:rFonts w:ascii="Calibri" w:eastAsia="Calibri" w:hAnsi="Calibri" w:cs="Calibri"/>
          <w:kern w:val="0"/>
          <w:lang w:eastAsia="pl-PL"/>
          <w14:ligatures w14:val="none"/>
        </w:rPr>
      </w:pPr>
      <w:r w:rsidRPr="00E507F0">
        <w:rPr>
          <w:rFonts w:ascii="Calibri" w:eastAsia="Calibri" w:hAnsi="Calibri" w:cs="Calibri"/>
          <w:bCs/>
          <w:kern w:val="0"/>
          <w:lang w:eastAsia="pl-PL"/>
          <w14:ligatures w14:val="none"/>
        </w:rPr>
        <w:t>Oceniono jadłospis dekadowy.</w:t>
      </w:r>
      <w:r w:rsidRPr="00E507F0">
        <w:rPr>
          <w:rFonts w:ascii="Calibri" w:eastAsia="Calibri" w:hAnsi="Calibri" w:cs="Calibri"/>
          <w:kern w:val="0"/>
          <w:lang w:eastAsia="pl-PL"/>
          <w14:ligatures w14:val="none"/>
        </w:rPr>
        <w:t xml:space="preserve"> Nie wydawano zaleceń do jadłospisu dekadowego.</w:t>
      </w:r>
    </w:p>
    <w:p w14:paraId="18B33F18" w14:textId="5DDD3114" w:rsidR="00755D2B" w:rsidRPr="00E507F0" w:rsidRDefault="002542D5" w:rsidP="002542D5">
      <w:pPr>
        <w:suppressAutoHyphens/>
        <w:spacing w:after="0" w:line="276" w:lineRule="auto"/>
        <w:jc w:val="both"/>
        <w:rPr>
          <w:rFonts w:ascii="Calibri" w:eastAsia="Calibri" w:hAnsi="Calibri" w:cs="Calibri"/>
          <w:kern w:val="0"/>
          <w:lang w:eastAsia="pl-PL"/>
          <w14:ligatures w14:val="none"/>
        </w:rPr>
      </w:pPr>
      <w:r>
        <w:rPr>
          <w:rFonts w:ascii="Calibri" w:eastAsia="Calibri" w:hAnsi="Calibri" w:cs="Calibri"/>
          <w:kern w:val="0"/>
          <w14:ligatures w14:val="none"/>
        </w:rPr>
        <w:t>-</w:t>
      </w:r>
      <w:r w:rsidR="00755D2B" w:rsidRPr="00E507F0">
        <w:rPr>
          <w:rFonts w:ascii="Calibri" w:eastAsia="Calibri" w:hAnsi="Calibri" w:cs="Calibri"/>
          <w:kern w:val="0"/>
          <w14:ligatures w14:val="none"/>
        </w:rPr>
        <w:t xml:space="preserve"> </w:t>
      </w:r>
      <w:r w:rsidR="00755D2B" w:rsidRPr="00E507F0">
        <w:rPr>
          <w:rFonts w:ascii="Calibri" w:eastAsia="Calibri" w:hAnsi="Calibri" w:cs="Calibri"/>
          <w:b/>
          <w:kern w:val="0"/>
          <w:u w:val="single"/>
          <w14:ligatures w14:val="none"/>
        </w:rPr>
        <w:t>Stołówka Szkolna w Szkole Podstawowej w Radowie Małym</w:t>
      </w:r>
      <w:r w:rsidR="00755D2B" w:rsidRPr="00E507F0">
        <w:rPr>
          <w:rFonts w:ascii="Calibri" w:eastAsia="Calibri" w:hAnsi="Calibri" w:cs="Calibri"/>
          <w:kern w:val="0"/>
          <w14:ligatures w14:val="none"/>
        </w:rPr>
        <w:t xml:space="preserve">. </w:t>
      </w:r>
      <w:r w:rsidR="00755D2B" w:rsidRPr="00E507F0">
        <w:rPr>
          <w:rFonts w:ascii="Calibri" w:eastAsia="Calibri" w:hAnsi="Calibri" w:cs="Calibri"/>
          <w:bCs/>
          <w:kern w:val="0"/>
          <w14:ligatures w14:val="none"/>
        </w:rPr>
        <w:t>Oceniono jadłospis dekadowy i stwierdzono, że</w:t>
      </w:r>
      <w:r>
        <w:rPr>
          <w:rFonts w:ascii="Calibri" w:eastAsia="Calibri" w:hAnsi="Calibri" w:cs="Calibri"/>
          <w:bCs/>
          <w:kern w:val="0"/>
          <w14:ligatures w14:val="none"/>
        </w:rPr>
        <w:t xml:space="preserve"> </w:t>
      </w:r>
      <w:r w:rsidR="00755D2B" w:rsidRPr="00E507F0">
        <w:rPr>
          <w:rFonts w:ascii="Calibri" w:eastAsia="Calibri" w:hAnsi="Calibri" w:cs="Calibri"/>
          <w:bCs/>
          <w:kern w:val="0"/>
          <w:lang w:eastAsia="pl-PL"/>
          <w14:ligatures w14:val="none"/>
        </w:rPr>
        <w:t>podano raz rybę w dekadzie</w:t>
      </w:r>
      <w:r>
        <w:rPr>
          <w:rFonts w:ascii="Calibri" w:eastAsia="Calibri" w:hAnsi="Calibri" w:cs="Calibri"/>
          <w:bCs/>
          <w:kern w:val="0"/>
          <w:lang w:eastAsia="pl-PL"/>
          <w14:ligatures w14:val="none"/>
        </w:rPr>
        <w:t>,</w:t>
      </w:r>
      <w:r w:rsidR="00755D2B" w:rsidRPr="00E507F0">
        <w:rPr>
          <w:rFonts w:ascii="Calibri" w:eastAsia="Calibri" w:hAnsi="Calibri" w:cs="Calibri"/>
          <w:bCs/>
          <w:kern w:val="0"/>
          <w:lang w:eastAsia="pl-PL"/>
          <w14:ligatures w14:val="none"/>
        </w:rPr>
        <w:t xml:space="preserve"> zbyt mała podaż owoców lub warzyw (brak </w:t>
      </w:r>
      <w:r>
        <w:rPr>
          <w:rFonts w:ascii="Calibri" w:eastAsia="Calibri" w:hAnsi="Calibri" w:cs="Calibri"/>
          <w:bCs/>
          <w:kern w:val="0"/>
          <w:lang w:eastAsia="pl-PL"/>
          <w14:ligatures w14:val="none"/>
        </w:rPr>
        <w:br/>
      </w:r>
      <w:r w:rsidR="00755D2B" w:rsidRPr="00E507F0">
        <w:rPr>
          <w:rFonts w:ascii="Calibri" w:eastAsia="Calibri" w:hAnsi="Calibri" w:cs="Calibri"/>
          <w:bCs/>
          <w:kern w:val="0"/>
          <w:lang w:eastAsia="pl-PL"/>
          <w14:ligatures w14:val="none"/>
        </w:rPr>
        <w:t>w dniu 25.10; 28.10; 04.11.2024</w:t>
      </w:r>
      <w:r>
        <w:rPr>
          <w:rFonts w:ascii="Calibri" w:eastAsia="Calibri" w:hAnsi="Calibri" w:cs="Calibri"/>
          <w:bCs/>
          <w:kern w:val="0"/>
          <w:lang w:eastAsia="pl-PL"/>
          <w14:ligatures w14:val="none"/>
        </w:rPr>
        <w:t xml:space="preserve"> </w:t>
      </w:r>
      <w:r w:rsidR="00755D2B" w:rsidRPr="00E507F0">
        <w:rPr>
          <w:rFonts w:ascii="Calibri" w:eastAsia="Calibri" w:hAnsi="Calibri" w:cs="Calibri"/>
          <w:bCs/>
          <w:kern w:val="0"/>
          <w:lang w:eastAsia="pl-PL"/>
          <w14:ligatures w14:val="none"/>
        </w:rPr>
        <w:t>r</w:t>
      </w:r>
      <w:r>
        <w:rPr>
          <w:rFonts w:ascii="Calibri" w:eastAsia="Calibri" w:hAnsi="Calibri" w:cs="Calibri"/>
          <w:bCs/>
          <w:kern w:val="0"/>
          <w:lang w:eastAsia="pl-PL"/>
          <w14:ligatures w14:val="none"/>
        </w:rPr>
        <w:t>.</w:t>
      </w:r>
      <w:r w:rsidR="00755D2B" w:rsidRPr="00E507F0">
        <w:rPr>
          <w:rFonts w:ascii="Calibri" w:eastAsia="Calibri" w:hAnsi="Calibri" w:cs="Calibri"/>
          <w:bCs/>
          <w:kern w:val="0"/>
          <w:lang w:eastAsia="pl-PL"/>
          <w14:ligatures w14:val="none"/>
        </w:rPr>
        <w:t>)</w:t>
      </w:r>
      <w:r>
        <w:rPr>
          <w:rFonts w:ascii="Calibri" w:eastAsia="Calibri" w:hAnsi="Calibri" w:cs="Calibri"/>
          <w:bCs/>
          <w:kern w:val="0"/>
          <w:lang w:eastAsia="pl-PL"/>
          <w14:ligatures w14:val="none"/>
        </w:rPr>
        <w:t>,</w:t>
      </w:r>
      <w:r w:rsidR="00755D2B" w:rsidRPr="00E507F0">
        <w:rPr>
          <w:rFonts w:ascii="Calibri" w:eastAsia="Calibri" w:hAnsi="Calibri" w:cs="Calibri"/>
          <w:bCs/>
          <w:kern w:val="0"/>
          <w:lang w:eastAsia="pl-PL"/>
          <w14:ligatures w14:val="none"/>
        </w:rPr>
        <w:t xml:space="preserve"> w jadłospisie doprecyzować rodzaj podawanego kompotu</w:t>
      </w:r>
      <w:r>
        <w:rPr>
          <w:rFonts w:ascii="Calibri" w:eastAsia="Calibri" w:hAnsi="Calibri" w:cs="Calibri"/>
          <w:bCs/>
          <w:kern w:val="0"/>
          <w:lang w:eastAsia="pl-PL"/>
          <w14:ligatures w14:val="none"/>
        </w:rPr>
        <w:t>,</w:t>
      </w:r>
      <w:r w:rsidR="00755D2B" w:rsidRPr="00E507F0">
        <w:rPr>
          <w:rFonts w:ascii="Calibri" w:eastAsia="Calibri" w:hAnsi="Calibri" w:cs="Calibri"/>
          <w:kern w:val="0"/>
          <w14:ligatures w14:val="none"/>
        </w:rPr>
        <w:t xml:space="preserve">  wykazano odchylenia od norm żywieniowych w zakresie wartości energetycznej w dniach 21,24.10 i 4.11.2024</w:t>
      </w:r>
      <w:r>
        <w:rPr>
          <w:rFonts w:ascii="Calibri" w:eastAsia="Calibri" w:hAnsi="Calibri" w:cs="Calibri"/>
          <w:kern w:val="0"/>
          <w14:ligatures w14:val="none"/>
        </w:rPr>
        <w:tab/>
      </w:r>
      <w:r w:rsidR="00755D2B" w:rsidRPr="00E507F0">
        <w:rPr>
          <w:rFonts w:ascii="Calibri" w:eastAsia="Calibri" w:hAnsi="Calibri" w:cs="Calibri"/>
          <w:kern w:val="0"/>
          <w14:ligatures w14:val="none"/>
        </w:rPr>
        <w:t>r</w:t>
      </w:r>
      <w:r>
        <w:rPr>
          <w:rFonts w:ascii="Calibri" w:eastAsia="Calibri" w:hAnsi="Calibri" w:cs="Calibri"/>
          <w:kern w:val="0"/>
          <w14:ligatures w14:val="none"/>
        </w:rPr>
        <w:t>.</w:t>
      </w:r>
      <w:r w:rsidR="00755D2B" w:rsidRPr="00E507F0">
        <w:rPr>
          <w:rFonts w:ascii="Calibri" w:eastAsia="Calibri" w:hAnsi="Calibri" w:cs="Calibri"/>
          <w:kern w:val="0"/>
          <w14:ligatures w14:val="none"/>
        </w:rPr>
        <w:t xml:space="preserve">  (zbyt mała wartość) a w dniu 30.10.2024</w:t>
      </w:r>
      <w:r>
        <w:rPr>
          <w:rFonts w:ascii="Calibri" w:eastAsia="Calibri" w:hAnsi="Calibri" w:cs="Calibri"/>
          <w:kern w:val="0"/>
          <w14:ligatures w14:val="none"/>
        </w:rPr>
        <w:t xml:space="preserve"> </w:t>
      </w:r>
      <w:r w:rsidR="00755D2B" w:rsidRPr="00E507F0">
        <w:rPr>
          <w:rFonts w:ascii="Calibri" w:eastAsia="Calibri" w:hAnsi="Calibri" w:cs="Calibri"/>
          <w:kern w:val="0"/>
          <w14:ligatures w14:val="none"/>
        </w:rPr>
        <w:t>r. zawyżona wartość energetyczna podawanego obiadu.</w:t>
      </w:r>
    </w:p>
    <w:p w14:paraId="1933840F" w14:textId="0D452CBD" w:rsidR="00755D2B" w:rsidRPr="00E507F0" w:rsidRDefault="00755D2B" w:rsidP="002542D5">
      <w:pPr>
        <w:spacing w:after="0" w:line="276" w:lineRule="auto"/>
        <w:ind w:firstLine="708"/>
        <w:contextualSpacing/>
        <w:jc w:val="both"/>
        <w:rPr>
          <w:rFonts w:ascii="Calibri" w:eastAsia="Calibri" w:hAnsi="Calibri" w:cs="Calibri"/>
          <w:kern w:val="0"/>
          <w:lang w:eastAsia="pl-PL"/>
          <w14:ligatures w14:val="none"/>
        </w:rPr>
      </w:pPr>
      <w:r w:rsidRPr="002542D5">
        <w:rPr>
          <w:rFonts w:ascii="Calibri" w:eastAsia="Calibri" w:hAnsi="Calibri" w:cs="Calibri"/>
          <w:kern w:val="0"/>
          <w14:ligatures w14:val="none"/>
        </w:rPr>
        <w:t>W związku z powyższym zalecono</w:t>
      </w:r>
      <w:r w:rsidR="002542D5">
        <w:rPr>
          <w:rFonts w:ascii="Calibri" w:eastAsia="Calibri" w:hAnsi="Calibri" w:cs="Calibri"/>
          <w:kern w:val="0"/>
          <w14:ligatures w14:val="none"/>
        </w:rPr>
        <w:t xml:space="preserve"> z</w:t>
      </w:r>
      <w:r w:rsidRPr="00E507F0">
        <w:rPr>
          <w:rFonts w:ascii="Calibri" w:eastAsia="Calibri" w:hAnsi="Calibri" w:cs="Calibri"/>
          <w:kern w:val="0"/>
          <w14:ligatures w14:val="none"/>
        </w:rPr>
        <w:t xml:space="preserve">modyfikować skład jadłospisów oraz przeprowadzić szkolenie osób odpowiedzialnych za żywienie dzieci. Proponuje się prawidłowe planowanie jadłospisów w oparciu o pozycję „Normy żywienia dla populacji Polski” pod redakcją Mirosława Jarosz, wydawca: Instytut Żywności i Żywienia, ul. Powsińska 61/63, 02-903 Warszawa oraz w oparciu o </w:t>
      </w:r>
      <w:r w:rsidRPr="00E507F0">
        <w:rPr>
          <w:rFonts w:ascii="Calibri" w:eastAsia="Calibri" w:hAnsi="Calibri" w:cs="Calibri"/>
          <w:kern w:val="0"/>
          <w:lang w:eastAsia="pl-PL"/>
          <w14:ligatures w14:val="none"/>
        </w:rPr>
        <w:t>Rozporządzenie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12482E58" w14:textId="5A459B71" w:rsidR="00755D2B" w:rsidRPr="00E507F0" w:rsidRDefault="00755D2B" w:rsidP="00E507F0">
      <w:pPr>
        <w:spacing w:after="0" w:line="276" w:lineRule="auto"/>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 xml:space="preserve">- </w:t>
      </w:r>
      <w:r w:rsidRPr="00E507F0">
        <w:rPr>
          <w:rFonts w:ascii="Calibri" w:eastAsia="Calibri" w:hAnsi="Calibri" w:cs="Calibri"/>
          <w:b/>
          <w:kern w:val="0"/>
          <w:u w:val="single"/>
          <w:lang w:eastAsia="pl-PL"/>
          <w14:ligatures w14:val="none"/>
        </w:rPr>
        <w:t>Stołówka Szkolna w Szkole Podstawowej w Runowie Pomorskim</w:t>
      </w:r>
      <w:r w:rsidR="002542D5">
        <w:rPr>
          <w:rFonts w:ascii="Calibri" w:eastAsia="Calibri" w:hAnsi="Calibri" w:cs="Calibri"/>
          <w:b/>
          <w:kern w:val="0"/>
          <w:u w:val="single"/>
          <w:lang w:eastAsia="pl-PL"/>
          <w14:ligatures w14:val="none"/>
        </w:rPr>
        <w:t xml:space="preserve">. </w:t>
      </w:r>
      <w:r w:rsidRPr="00E507F0">
        <w:rPr>
          <w:rFonts w:ascii="Calibri" w:eastAsia="Calibri" w:hAnsi="Calibri" w:cs="Calibri"/>
          <w:kern w:val="0"/>
          <w14:ligatures w14:val="none"/>
        </w:rPr>
        <w:t xml:space="preserve">Oceniono jadłospis dekadowy  i wydano zalecenia aby zmodyfikować  jadłospis oraz przeprowadzić szkolenie osób odpowiedzialnych za żywienie dzieci. pamiętając o przestrzeganiu </w:t>
      </w:r>
      <w:r w:rsidRPr="00E507F0">
        <w:rPr>
          <w:rFonts w:ascii="Calibri" w:eastAsia="Calibri" w:hAnsi="Calibri" w:cs="Calibri"/>
          <w:kern w:val="0"/>
          <w:lang w:eastAsia="pl-PL"/>
          <w14:ligatures w14:val="none"/>
        </w:rPr>
        <w:t xml:space="preserve">Rozporządzenia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t>
      </w:r>
      <w:r w:rsidR="002542D5">
        <w:rPr>
          <w:rFonts w:ascii="Calibri" w:eastAsia="Calibri" w:hAnsi="Calibri" w:cs="Calibri"/>
          <w:kern w:val="0"/>
          <w:lang w:eastAsia="pl-PL"/>
          <w14:ligatures w14:val="none"/>
        </w:rPr>
        <w:br/>
      </w:r>
      <w:r w:rsidRPr="00E507F0">
        <w:rPr>
          <w:rFonts w:ascii="Calibri" w:eastAsia="Calibri" w:hAnsi="Calibri" w:cs="Calibri"/>
          <w:kern w:val="0"/>
          <w:lang w:eastAsia="pl-PL"/>
          <w14:ligatures w14:val="none"/>
        </w:rPr>
        <w:t xml:space="preserve">w tych jednostkach (Dz. U. 2016 r., poz. 1154) ponieważ w jadłospisie dekadowym nie podano ryby w 1 z tygodni ale z kolei podano ją dwukrotnie w drugim tygodniu , co spowodowało że </w:t>
      </w:r>
      <w:r w:rsidRPr="00E507F0">
        <w:rPr>
          <w:rFonts w:ascii="Calibri" w:eastAsia="Calibri" w:hAnsi="Calibri" w:cs="Calibri"/>
          <w:kern w:val="0"/>
          <w:lang w:eastAsia="pl-PL"/>
          <w14:ligatures w14:val="none"/>
        </w:rPr>
        <w:lastRenderedPageBreak/>
        <w:t>podano więcej niż z dwie potrawy</w:t>
      </w:r>
      <w:r w:rsidRPr="00E507F0">
        <w:rPr>
          <w:rFonts w:ascii="Calibri" w:eastAsia="Calibri" w:hAnsi="Calibri" w:cs="Calibri"/>
          <w:color w:val="FF0000"/>
          <w:kern w:val="0"/>
          <w:lang w:eastAsia="pl-PL"/>
          <w14:ligatures w14:val="none"/>
        </w:rPr>
        <w:t xml:space="preserve"> </w:t>
      </w:r>
      <w:r w:rsidRPr="00E507F0">
        <w:rPr>
          <w:rFonts w:ascii="Calibri" w:eastAsia="Calibri" w:hAnsi="Calibri" w:cs="Calibri"/>
          <w:kern w:val="0"/>
          <w:lang w:eastAsia="pl-PL"/>
          <w14:ligatures w14:val="none"/>
        </w:rPr>
        <w:t>smażone w tygodniu (w tygodniu w którym podano dwukrotnie smażoną rybę był podany również kotlet mielony)</w:t>
      </w:r>
      <w:r w:rsidR="002542D5">
        <w:rPr>
          <w:rFonts w:ascii="Calibri" w:eastAsia="Calibri" w:hAnsi="Calibri" w:cs="Calibri"/>
          <w:kern w:val="0"/>
          <w:lang w:eastAsia="pl-PL"/>
          <w14:ligatures w14:val="none"/>
        </w:rPr>
        <w:t>.</w:t>
      </w:r>
    </w:p>
    <w:p w14:paraId="76269219" w14:textId="6DAA29AB" w:rsidR="00755D2B" w:rsidRPr="00E507F0" w:rsidRDefault="00755D2B" w:rsidP="00E507F0">
      <w:pPr>
        <w:spacing w:after="0" w:line="276" w:lineRule="auto"/>
        <w:jc w:val="both"/>
        <w:rPr>
          <w:rFonts w:ascii="Calibri" w:eastAsia="Calibri" w:hAnsi="Calibri" w:cs="Calibri"/>
          <w:kern w:val="0"/>
          <w14:ligatures w14:val="none"/>
        </w:rPr>
      </w:pPr>
      <w:r w:rsidRPr="00E507F0">
        <w:rPr>
          <w:rFonts w:ascii="Calibri" w:eastAsia="Calibri" w:hAnsi="Calibri" w:cs="Calibri"/>
          <w:b/>
          <w:kern w:val="0"/>
          <w:u w:val="single"/>
          <w14:ligatures w14:val="none"/>
        </w:rPr>
        <w:t>- Stołówka Szkolna w Szkole Podstawowej w Dobrej</w:t>
      </w:r>
      <w:r w:rsidR="002542D5">
        <w:rPr>
          <w:rFonts w:ascii="Calibri" w:eastAsia="Calibri" w:hAnsi="Calibri" w:cs="Calibri"/>
          <w:kern w:val="0"/>
          <w:u w:val="single"/>
          <w14:ligatures w14:val="none"/>
        </w:rPr>
        <w:t>.</w:t>
      </w:r>
      <w:r w:rsidR="002542D5" w:rsidRPr="002542D5">
        <w:rPr>
          <w:rFonts w:ascii="Calibri" w:eastAsia="Calibri" w:hAnsi="Calibri" w:cs="Calibri"/>
          <w:kern w:val="0"/>
          <w14:ligatures w14:val="none"/>
        </w:rPr>
        <w:t xml:space="preserve"> P</w:t>
      </w:r>
      <w:r w:rsidRPr="002542D5">
        <w:rPr>
          <w:rFonts w:ascii="Calibri" w:eastAsia="Calibri" w:hAnsi="Calibri" w:cs="Calibri"/>
          <w:kern w:val="0"/>
          <w14:ligatures w14:val="none"/>
        </w:rPr>
        <w:t>rzeprowadzono</w:t>
      </w:r>
      <w:r w:rsidRPr="00E507F0">
        <w:rPr>
          <w:rFonts w:ascii="Calibri" w:eastAsia="Calibri" w:hAnsi="Calibri" w:cs="Calibri"/>
          <w:kern w:val="0"/>
          <w14:ligatures w14:val="none"/>
        </w:rPr>
        <w:t xml:space="preserve"> 3 kontrole: </w:t>
      </w:r>
    </w:p>
    <w:p w14:paraId="40BFC8C3" w14:textId="762E3AD4" w:rsidR="00755D2B" w:rsidRPr="00E507F0" w:rsidRDefault="002542D5" w:rsidP="00E507F0">
      <w:pPr>
        <w:spacing w:after="0" w:line="276" w:lineRule="auto"/>
        <w:jc w:val="both"/>
        <w:rPr>
          <w:rFonts w:ascii="Calibri" w:eastAsia="Calibri" w:hAnsi="Calibri" w:cs="Calibri"/>
          <w:kern w:val="0"/>
          <w14:ligatures w14:val="none"/>
        </w:rPr>
      </w:pPr>
      <w:r>
        <w:rPr>
          <w:rFonts w:ascii="Calibri" w:eastAsia="Calibri" w:hAnsi="Calibri" w:cs="Calibri"/>
          <w:kern w:val="0"/>
          <w14:ligatures w14:val="none"/>
        </w:rPr>
        <w:t>- w</w:t>
      </w:r>
      <w:r w:rsidR="00755D2B" w:rsidRPr="00E507F0">
        <w:rPr>
          <w:rFonts w:ascii="Calibri" w:eastAsia="Calibri" w:hAnsi="Calibri" w:cs="Calibri"/>
          <w:kern w:val="0"/>
          <w14:ligatures w14:val="none"/>
        </w:rPr>
        <w:t xml:space="preserve"> związku z pismem PPIS w Łobzie z dnia 10.11.2023r. znak HŻ. 9020.428.2023 w którym wydano  zalecenia do jadłospisu dekadowego za okres 16.10.2023r. - 27.10.2023r. dokonano  oceny jadłospisu dekadowego za okres 19.02.2024r do 01.03.2024r. i wdrożenia zaleceń. Po analizie stwierdzono, że do każdego posiłku zostały podane warzywa lub owoce oraz zwiększono podaż owoców. W związku z powyższym stwierdzono, że zalecenia zostały wdrożone. </w:t>
      </w:r>
    </w:p>
    <w:p w14:paraId="1885A819" w14:textId="20AA8376" w:rsidR="00755D2B" w:rsidRPr="00E507F0" w:rsidRDefault="00755D2B" w:rsidP="00E507F0">
      <w:pPr>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 xml:space="preserve">- Podczas kontroli tematycznej (dot. cateringów) oceniono jadłospis dekadowy  i stwierdzono nieznaczne odchylenia od wartości energetycznej  w 1 posiłku śniadaniowym i w dwóch posiłkach obiadowych w dekadzie. Wydano zalecenie modyfikacji posiłków śniadaniowych </w:t>
      </w:r>
      <w:r w:rsidR="002542D5">
        <w:rPr>
          <w:rFonts w:ascii="Calibri" w:eastAsia="Calibri" w:hAnsi="Calibri" w:cs="Calibri"/>
          <w:kern w:val="0"/>
          <w14:ligatures w14:val="none"/>
        </w:rPr>
        <w:br/>
      </w:r>
      <w:r w:rsidRPr="00E507F0">
        <w:rPr>
          <w:rFonts w:ascii="Calibri" w:eastAsia="Calibri" w:hAnsi="Calibri" w:cs="Calibri"/>
          <w:kern w:val="0"/>
          <w14:ligatures w14:val="none"/>
        </w:rPr>
        <w:t>i obiadów aby zapewnić zgodność wartości energetycznej z zaleceniami  w zakresie norm żywienia.</w:t>
      </w:r>
    </w:p>
    <w:p w14:paraId="2B42009C" w14:textId="26850D92" w:rsidR="00755D2B" w:rsidRPr="00E507F0" w:rsidRDefault="00755D2B" w:rsidP="002542D5">
      <w:pPr>
        <w:suppressAutoHyphens/>
        <w:spacing w:after="0" w:line="276" w:lineRule="auto"/>
        <w:contextualSpacing/>
        <w:jc w:val="both"/>
        <w:rPr>
          <w:rFonts w:ascii="Calibri" w:eastAsia="Calibri" w:hAnsi="Calibri" w:cs="Calibri"/>
          <w:kern w:val="0"/>
          <w14:ligatures w14:val="none"/>
        </w:rPr>
      </w:pPr>
      <w:r w:rsidRPr="00E507F0">
        <w:rPr>
          <w:rFonts w:ascii="Calibri" w:eastAsia="Calibri" w:hAnsi="Calibri" w:cs="Calibri"/>
          <w:b/>
          <w:kern w:val="0"/>
          <w14:ligatures w14:val="none"/>
        </w:rPr>
        <w:t>-</w:t>
      </w:r>
      <w:r w:rsidR="002542D5">
        <w:rPr>
          <w:rFonts w:ascii="Calibri" w:eastAsia="Calibri" w:hAnsi="Calibri" w:cs="Calibri"/>
          <w:b/>
          <w:kern w:val="0"/>
          <w14:ligatures w14:val="none"/>
        </w:rPr>
        <w:t xml:space="preserve"> </w:t>
      </w:r>
      <w:r w:rsidRPr="00E507F0">
        <w:rPr>
          <w:rFonts w:ascii="Calibri" w:eastAsia="Calibri" w:hAnsi="Calibri" w:cs="Calibri"/>
          <w:b/>
          <w:kern w:val="0"/>
          <w:u w:val="single"/>
          <w14:ligatures w14:val="none"/>
        </w:rPr>
        <w:t>Stołówka szkolna w Szkole Podstawowej w Węgorzynie</w:t>
      </w:r>
      <w:r w:rsidR="002542D5">
        <w:rPr>
          <w:rFonts w:ascii="Calibri" w:eastAsia="Calibri" w:hAnsi="Calibri" w:cs="Calibri"/>
          <w:kern w:val="0"/>
          <w14:ligatures w14:val="none"/>
        </w:rPr>
        <w:t xml:space="preserve">. </w:t>
      </w:r>
      <w:r w:rsidRPr="00E507F0">
        <w:rPr>
          <w:rFonts w:ascii="Calibri" w:eastAsia="Calibri" w:hAnsi="Calibri" w:cs="Calibri"/>
          <w:kern w:val="0"/>
          <w14:ligatures w14:val="none"/>
        </w:rPr>
        <w:t xml:space="preserve">Przeprowadzono kontrolę związaną z poborem próbki   do badań laboratoryjnych -próbkę posiłku obiadowego pobrano w celu badania wartości odżywczej (wartość energetyczna, zawartość białka, zawartość tłuszczu, zawartość węglowodanów). Pobrano posiłek wyprodukowany w dniu 24.09.2024 r. </w:t>
      </w:r>
      <w:proofErr w:type="spellStart"/>
      <w:r w:rsidRPr="00E507F0">
        <w:rPr>
          <w:rFonts w:ascii="Calibri" w:eastAsia="Calibri" w:hAnsi="Calibri" w:cs="Calibri"/>
          <w:kern w:val="0"/>
          <w14:ligatures w14:val="none"/>
        </w:rPr>
        <w:t>tj</w:t>
      </w:r>
      <w:proofErr w:type="spellEnd"/>
      <w:r w:rsidRPr="00E507F0">
        <w:rPr>
          <w:rFonts w:ascii="Calibri" w:eastAsia="Calibri" w:hAnsi="Calibri" w:cs="Calibri"/>
          <w:kern w:val="0"/>
          <w14:ligatures w14:val="none"/>
        </w:rPr>
        <w:t xml:space="preserve">: zupa pomidorowa z makaronem, kotlet schabowy, ziemniaki, surówka z kapusty pekińskiej z kukurydzą, kompot jabłkowo-gruszkowy – bezpośrednio z talerza.   Przedstawiono raport magazynowy rozchodu produktów użytych do sporządzenia posiłku, ilość osób spożywających posiłek.  Wyniki oceny -w korelacji z oceną przedłożonego jadłospisu wykazały odchylenia </w:t>
      </w:r>
      <w:r w:rsidR="002542D5">
        <w:rPr>
          <w:rFonts w:ascii="Calibri" w:eastAsia="Calibri" w:hAnsi="Calibri" w:cs="Calibri"/>
          <w:kern w:val="0"/>
          <w14:ligatures w14:val="none"/>
        </w:rPr>
        <w:br/>
      </w:r>
      <w:r w:rsidRPr="00E507F0">
        <w:rPr>
          <w:rFonts w:ascii="Calibri" w:eastAsia="Calibri" w:hAnsi="Calibri" w:cs="Calibri"/>
          <w:kern w:val="0"/>
          <w14:ligatures w14:val="none"/>
        </w:rPr>
        <w:t>w zakresie zbadanych parametrów tj.: wartości energetycznej, zawartości białka, węglowodanów i tłuszczu dla danej grupy wiekowej zostały przekroczone. Powyższe wskazywałoby na konieczność wprowadzenia zmian metody obróbki termicznej lub gramatury serwowanych potraw  co mogłoby obniżyć wartość zawyżonych wyników .</w:t>
      </w:r>
    </w:p>
    <w:p w14:paraId="1E1E1EB7" w14:textId="77777777" w:rsidR="00755D2B" w:rsidRPr="00E507F0" w:rsidRDefault="00755D2B" w:rsidP="002542D5">
      <w:pPr>
        <w:suppressAutoHyphens/>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Ponadto dokonano oceny jadłospisu dekadowego za okres 23.09.2024 r. – 04.10.2024 r. i stwierdzono, że należy zwiększyć podaż owoców i warzyw, podawać 2 razy w dekadzie rybę oraz doprecyzować nazwę podawanego kompotu . </w:t>
      </w:r>
    </w:p>
    <w:p w14:paraId="048D153F" w14:textId="77777777" w:rsidR="00755D2B" w:rsidRPr="00E507F0" w:rsidRDefault="00755D2B" w:rsidP="00E507F0">
      <w:pPr>
        <w:suppressAutoHyphens/>
        <w:spacing w:after="0" w:line="276" w:lineRule="auto"/>
        <w:jc w:val="both"/>
        <w:rPr>
          <w:rFonts w:ascii="Calibri" w:eastAsia="Calibri" w:hAnsi="Calibri" w:cs="Calibri"/>
          <w:bCs/>
          <w:kern w:val="0"/>
          <w:u w:val="single"/>
          <w14:ligatures w14:val="none"/>
        </w:rPr>
      </w:pPr>
    </w:p>
    <w:p w14:paraId="3374BF4B" w14:textId="77777777" w:rsidR="00755D2B" w:rsidRPr="00E507F0" w:rsidRDefault="00755D2B" w:rsidP="00E507F0">
      <w:pPr>
        <w:suppressAutoHyphens/>
        <w:spacing w:after="0" w:line="276" w:lineRule="auto"/>
        <w:jc w:val="both"/>
        <w:rPr>
          <w:rFonts w:ascii="Calibri" w:eastAsia="Calibri" w:hAnsi="Calibri" w:cs="Calibri"/>
          <w:b/>
          <w:kern w:val="0"/>
          <w:u w:val="single"/>
          <w14:ligatures w14:val="none"/>
        </w:rPr>
      </w:pPr>
      <w:r w:rsidRPr="00E507F0">
        <w:rPr>
          <w:rFonts w:ascii="Calibri" w:eastAsia="Calibri" w:hAnsi="Calibri" w:cs="Calibri"/>
          <w:bCs/>
          <w:color w:val="FF0000"/>
          <w:kern w:val="0"/>
          <w:u w:val="single"/>
          <w14:ligatures w14:val="none"/>
        </w:rPr>
        <w:t xml:space="preserve"> </w:t>
      </w:r>
      <w:r w:rsidRPr="00E507F0">
        <w:rPr>
          <w:rFonts w:ascii="Calibri" w:eastAsia="Calibri" w:hAnsi="Calibri" w:cs="Calibri"/>
          <w:b/>
          <w:kern w:val="0"/>
          <w:u w:val="single"/>
          <w14:ligatures w14:val="none"/>
        </w:rPr>
        <w:t>Stołówki przedszkolne</w:t>
      </w:r>
    </w:p>
    <w:p w14:paraId="20DB7CEF" w14:textId="0D83964C" w:rsidR="00755D2B" w:rsidRPr="00E507F0" w:rsidRDefault="00755D2B" w:rsidP="002542D5">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 Podczas kontroli sprawdzającej do decyzji z 2023</w:t>
      </w:r>
      <w:r w:rsidR="002542D5">
        <w:rPr>
          <w:rFonts w:ascii="Calibri" w:eastAsia="Calibri" w:hAnsi="Calibri" w:cs="Calibri"/>
          <w:kern w:val="0"/>
          <w14:ligatures w14:val="none"/>
        </w:rPr>
        <w:t>c</w:t>
      </w:r>
      <w:r w:rsidRPr="00E507F0">
        <w:rPr>
          <w:rFonts w:ascii="Calibri" w:eastAsia="Calibri" w:hAnsi="Calibri" w:cs="Calibri"/>
          <w:kern w:val="0"/>
          <w14:ligatures w14:val="none"/>
        </w:rPr>
        <w:t>r. dokonano oceny wdrożenia zaleceń do jadłospisu dekadowego wydanych podczas kontroli sanitarnej z dnia 21.06.2023</w:t>
      </w:r>
      <w:r w:rsidR="002542D5">
        <w:rPr>
          <w:rFonts w:ascii="Calibri" w:eastAsia="Calibri" w:hAnsi="Calibri" w:cs="Calibri"/>
          <w:kern w:val="0"/>
          <w14:ligatures w14:val="none"/>
        </w:rPr>
        <w:t>c</w:t>
      </w:r>
      <w:r w:rsidRPr="00E507F0">
        <w:rPr>
          <w:rFonts w:ascii="Calibri" w:eastAsia="Calibri" w:hAnsi="Calibri" w:cs="Calibri"/>
          <w:kern w:val="0"/>
          <w14:ligatures w14:val="none"/>
        </w:rPr>
        <w:t>r.  dokonano oceny jadłospisu za okres 20.02-04.03.2024</w:t>
      </w:r>
      <w:r w:rsidR="002542D5">
        <w:rPr>
          <w:rFonts w:ascii="Calibri" w:eastAsia="Calibri" w:hAnsi="Calibri" w:cs="Calibri"/>
          <w:kern w:val="0"/>
          <w14:ligatures w14:val="none"/>
        </w:rPr>
        <w:t>c</w:t>
      </w:r>
      <w:r w:rsidRPr="00E507F0">
        <w:rPr>
          <w:rFonts w:ascii="Calibri" w:eastAsia="Calibri" w:hAnsi="Calibri" w:cs="Calibri"/>
          <w:kern w:val="0"/>
          <w14:ligatures w14:val="none"/>
        </w:rPr>
        <w:t>r. i stwierdzono nieznaczne zawyżenia oraz zaniżenia wartości energetycznej. Zalecono aby przy planowaniu kolejnych jadłospisów uwzględniać zalecane normy dla wartości energetycznej dla żywionej grupy dzieci tak aby udział energii w poszczególnych posiłkach w modelu żywieniowym 5 posiłków w ciągu dnia stanowił dla śniadania 30%, obiadu 35% podwieczorku 10% energii. Całodzienne wyżywienie przedszkolne powinno zapewnić 75% energii w stosunku do normy średnioważonej w ciągu dnia.</w:t>
      </w:r>
    </w:p>
    <w:p w14:paraId="1F54AAC1" w14:textId="77777777" w:rsidR="00755D2B" w:rsidRPr="00E507F0" w:rsidRDefault="00755D2B" w:rsidP="002542D5">
      <w:pPr>
        <w:spacing w:after="0" w:line="276" w:lineRule="auto"/>
        <w:ind w:firstLine="708"/>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xml:space="preserve">Podczas kontroli kompleksowej oceniono jadłospis dekadowy: </w:t>
      </w:r>
    </w:p>
    <w:p w14:paraId="0E275DFF" w14:textId="66A59C53" w:rsidR="00755D2B" w:rsidRPr="00E507F0" w:rsidRDefault="00755D2B" w:rsidP="00E507F0">
      <w:pPr>
        <w:spacing w:after="0" w:line="276" w:lineRule="auto"/>
        <w:contextualSpacing/>
        <w:jc w:val="both"/>
        <w:rPr>
          <w:rFonts w:ascii="Calibri" w:eastAsia="Calibri" w:hAnsi="Calibri" w:cs="Calibri"/>
          <w:kern w:val="0"/>
          <w14:ligatures w14:val="none"/>
        </w:rPr>
      </w:pPr>
      <w:r w:rsidRPr="00E507F0">
        <w:rPr>
          <w:rFonts w:ascii="Calibri" w:eastAsia="Calibri" w:hAnsi="Calibri" w:cs="Calibri"/>
          <w:bCs/>
          <w:kern w:val="0"/>
          <w:lang w:eastAsia="pl-PL"/>
          <w14:ligatures w14:val="none"/>
        </w:rPr>
        <w:lastRenderedPageBreak/>
        <w:t xml:space="preserve">- </w:t>
      </w:r>
      <w:r w:rsidRPr="00E507F0">
        <w:rPr>
          <w:rFonts w:ascii="Calibri" w:eastAsia="Calibri" w:hAnsi="Calibri" w:cs="Calibri"/>
          <w:kern w:val="0"/>
          <w14:ligatures w14:val="none"/>
        </w:rPr>
        <w:t>podwieczorek</w:t>
      </w:r>
      <w:r w:rsidR="002542D5">
        <w:rPr>
          <w:rFonts w:ascii="Calibri" w:eastAsia="Calibri" w:hAnsi="Calibri" w:cs="Calibri"/>
          <w:kern w:val="0"/>
          <w14:ligatures w14:val="none"/>
        </w:rPr>
        <w:t xml:space="preserve">: </w:t>
      </w:r>
      <w:r w:rsidRPr="00E507F0">
        <w:rPr>
          <w:rFonts w:ascii="Calibri" w:eastAsia="Calibri" w:hAnsi="Calibri" w:cs="Calibri"/>
          <w:kern w:val="0"/>
          <w:lang w:eastAsia="pl-PL"/>
          <w14:ligatures w14:val="none"/>
        </w:rPr>
        <w:t>z</w:t>
      </w:r>
      <w:r w:rsidRPr="00E507F0">
        <w:rPr>
          <w:rFonts w:ascii="Calibri" w:eastAsia="Calibri" w:hAnsi="Calibri" w:cs="Calibri"/>
          <w:kern w:val="0"/>
          <w14:ligatures w14:val="none"/>
        </w:rPr>
        <w:t>auważono przekroczenia norm żywieniowych na energię dla danej grupy wiekowej dzieci w 6 na 10 dni objętych badaniem</w:t>
      </w:r>
      <w:r w:rsidR="002542D5">
        <w:rPr>
          <w:rFonts w:ascii="Calibri" w:eastAsia="Calibri" w:hAnsi="Calibri" w:cs="Calibri"/>
          <w:kern w:val="0"/>
          <w14:ligatures w14:val="none"/>
        </w:rPr>
        <w:t>,</w:t>
      </w:r>
    </w:p>
    <w:p w14:paraId="174DB5BD" w14:textId="7A6B04AD" w:rsidR="00755D2B" w:rsidRPr="00E507F0" w:rsidRDefault="00755D2B" w:rsidP="00E507F0">
      <w:pPr>
        <w:spacing w:after="0" w:line="276" w:lineRule="auto"/>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  nie podano warzyw lub owoców do podwieczorku</w:t>
      </w:r>
      <w:r w:rsidR="002542D5">
        <w:rPr>
          <w:rFonts w:ascii="Calibri" w:eastAsia="Calibri" w:hAnsi="Calibri" w:cs="Calibri"/>
          <w:kern w:val="0"/>
          <w:lang w:eastAsia="pl-PL"/>
          <w14:ligatures w14:val="none"/>
        </w:rPr>
        <w:t>,</w:t>
      </w:r>
    </w:p>
    <w:p w14:paraId="1B41CCAF" w14:textId="57D74A06" w:rsidR="00755D2B" w:rsidRPr="00E507F0" w:rsidRDefault="00755D2B" w:rsidP="00E507F0">
      <w:pPr>
        <w:spacing w:after="0" w:line="276" w:lineRule="auto"/>
        <w:contextualSpacing/>
        <w:jc w:val="both"/>
        <w:rPr>
          <w:rFonts w:ascii="Calibri" w:eastAsia="Calibri" w:hAnsi="Calibri" w:cs="Calibri"/>
          <w:kern w:val="0"/>
          <w14:ligatures w14:val="none"/>
        </w:rPr>
      </w:pPr>
      <w:r w:rsidRPr="00E507F0">
        <w:rPr>
          <w:rFonts w:ascii="Calibri" w:eastAsia="Calibri" w:hAnsi="Calibri" w:cs="Calibri"/>
          <w:kern w:val="0"/>
          <w:lang w:eastAsia="pl-PL"/>
          <w14:ligatures w14:val="none"/>
        </w:rPr>
        <w:t xml:space="preserve">- brak co najmniej dwóch porcji mleka lub przetworów mlecznych w dniu 10.12. </w:t>
      </w:r>
      <w:r w:rsidR="002542D5">
        <w:rPr>
          <w:rFonts w:ascii="Calibri" w:eastAsia="Calibri" w:hAnsi="Calibri" w:cs="Calibri"/>
          <w:kern w:val="0"/>
          <w:lang w:eastAsia="pl-PL"/>
          <w14:ligatures w14:val="none"/>
        </w:rPr>
        <w:br/>
      </w:r>
      <w:r w:rsidRPr="00E507F0">
        <w:rPr>
          <w:rFonts w:ascii="Calibri" w:eastAsia="Calibri" w:hAnsi="Calibri" w:cs="Calibri"/>
          <w:kern w:val="0"/>
          <w:lang w:eastAsia="pl-PL"/>
          <w14:ligatures w14:val="none"/>
        </w:rPr>
        <w:t>i 23.12.2024</w:t>
      </w:r>
      <w:r w:rsidR="002542D5">
        <w:rPr>
          <w:rFonts w:ascii="Calibri" w:eastAsia="Calibri" w:hAnsi="Calibri" w:cs="Calibri"/>
          <w:kern w:val="0"/>
          <w:lang w:eastAsia="pl-PL"/>
          <w14:ligatures w14:val="none"/>
        </w:rPr>
        <w:t xml:space="preserve"> </w:t>
      </w:r>
      <w:r w:rsidRPr="00E507F0">
        <w:rPr>
          <w:rFonts w:ascii="Calibri" w:eastAsia="Calibri" w:hAnsi="Calibri" w:cs="Calibri"/>
          <w:kern w:val="0"/>
          <w:lang w:eastAsia="pl-PL"/>
          <w14:ligatures w14:val="none"/>
        </w:rPr>
        <w:t>r.</w:t>
      </w:r>
    </w:p>
    <w:p w14:paraId="6EF65A43" w14:textId="7F9A5321" w:rsidR="00755D2B" w:rsidRPr="00E507F0" w:rsidRDefault="00755D2B" w:rsidP="002542D5">
      <w:pPr>
        <w:spacing w:after="0" w:line="276" w:lineRule="auto"/>
        <w:ind w:firstLine="708"/>
        <w:contextualSpacing/>
        <w:jc w:val="both"/>
        <w:rPr>
          <w:rFonts w:ascii="Calibri" w:eastAsia="Calibri" w:hAnsi="Calibri" w:cs="Calibri"/>
          <w:kern w:val="0"/>
          <w:lang w:eastAsia="pl-PL"/>
          <w14:ligatures w14:val="none"/>
        </w:rPr>
      </w:pPr>
      <w:r w:rsidRPr="002542D5">
        <w:rPr>
          <w:rFonts w:ascii="Calibri" w:eastAsia="Calibri" w:hAnsi="Calibri" w:cs="Calibri"/>
          <w:kern w:val="0"/>
          <w14:ligatures w14:val="none"/>
        </w:rPr>
        <w:t>W związku z powyższym zalecono</w:t>
      </w:r>
      <w:r w:rsidR="002542D5">
        <w:rPr>
          <w:rFonts w:ascii="Calibri" w:eastAsia="Calibri" w:hAnsi="Calibri" w:cs="Calibri"/>
          <w:kern w:val="0"/>
          <w:u w:val="single"/>
          <w14:ligatures w14:val="none"/>
        </w:rPr>
        <w:t xml:space="preserve"> z</w:t>
      </w:r>
      <w:r w:rsidRPr="00E507F0">
        <w:rPr>
          <w:rFonts w:ascii="Calibri" w:eastAsia="Calibri" w:hAnsi="Calibri" w:cs="Calibri"/>
          <w:kern w:val="0"/>
          <w14:ligatures w14:val="none"/>
        </w:rPr>
        <w:t xml:space="preserve">modyfikować skład jadłospisów oraz przeprowadzić szkolenie osób odpowiedzialnych za żywienie dzieci. Proponuje się prawidłowe planowanie jadłospisów w oparciu o pozycję „Normy żywienia dla populacji Polski” pod redakcją Mirosława Jarosz, wydawca: Instytut Żywności i Żywienia, ul. Powsińska 61/63, 02-903 Warszawa oraz w oparciu o </w:t>
      </w:r>
      <w:r w:rsidRPr="00E507F0">
        <w:rPr>
          <w:rFonts w:ascii="Calibri" w:eastAsia="Calibri" w:hAnsi="Calibri" w:cs="Calibri"/>
          <w:kern w:val="0"/>
          <w:lang w:eastAsia="pl-PL"/>
          <w14:ligatures w14:val="none"/>
        </w:rPr>
        <w:t>Rozporządzenie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278F979F" w14:textId="77777777" w:rsidR="002542D5" w:rsidRDefault="002542D5" w:rsidP="00E507F0">
      <w:pPr>
        <w:spacing w:after="0" w:line="276" w:lineRule="auto"/>
        <w:jc w:val="both"/>
        <w:rPr>
          <w:rFonts w:ascii="Calibri" w:eastAsia="Calibri" w:hAnsi="Calibri" w:cs="Calibri"/>
          <w:b/>
          <w:bCs/>
          <w:kern w:val="0"/>
          <w:u w:val="single"/>
          <w14:ligatures w14:val="none"/>
        </w:rPr>
      </w:pPr>
    </w:p>
    <w:p w14:paraId="7BF1A649" w14:textId="5E741D29" w:rsidR="00755D2B" w:rsidRPr="00E507F0" w:rsidRDefault="00755D2B" w:rsidP="00E507F0">
      <w:pPr>
        <w:spacing w:after="0" w:line="276" w:lineRule="auto"/>
        <w:jc w:val="both"/>
        <w:rPr>
          <w:rFonts w:ascii="Calibri" w:eastAsia="Calibri" w:hAnsi="Calibri" w:cs="Calibri"/>
          <w:b/>
          <w:bCs/>
          <w:kern w:val="0"/>
          <w:u w:val="single"/>
          <w14:ligatures w14:val="none"/>
        </w:rPr>
      </w:pPr>
      <w:r w:rsidRPr="00E507F0">
        <w:rPr>
          <w:rFonts w:ascii="Calibri" w:eastAsia="Calibri" w:hAnsi="Calibri" w:cs="Calibri"/>
          <w:b/>
          <w:bCs/>
          <w:kern w:val="0"/>
          <w:u w:val="single"/>
          <w14:ligatures w14:val="none"/>
        </w:rPr>
        <w:t xml:space="preserve">Punkty Wydawania Posiłków </w:t>
      </w:r>
    </w:p>
    <w:p w14:paraId="11DE1B4E" w14:textId="48FAD7A7" w:rsidR="00755D2B" w:rsidRPr="00E507F0" w:rsidRDefault="00755D2B" w:rsidP="002542D5">
      <w:pPr>
        <w:spacing w:after="0" w:line="276" w:lineRule="auto"/>
        <w:jc w:val="both"/>
        <w:rPr>
          <w:rFonts w:ascii="Calibri" w:eastAsia="Calibri" w:hAnsi="Calibri" w:cs="Calibri"/>
          <w:bCs/>
          <w:kern w:val="0"/>
          <w14:ligatures w14:val="none"/>
        </w:rPr>
      </w:pPr>
      <w:r w:rsidRPr="00E507F0">
        <w:rPr>
          <w:rFonts w:ascii="Calibri" w:eastAsia="Calibri" w:hAnsi="Calibri" w:cs="Calibri"/>
          <w:b/>
          <w:kern w:val="0"/>
          <w14:ligatures w14:val="none"/>
        </w:rPr>
        <w:t>Punkt Wydawania Posiłków Szkoły Podstawowej w Resku</w:t>
      </w:r>
      <w:r w:rsidR="002542D5">
        <w:rPr>
          <w:rFonts w:ascii="Calibri" w:eastAsia="Calibri" w:hAnsi="Calibri" w:cs="Calibri"/>
          <w:b/>
          <w:kern w:val="0"/>
          <w14:ligatures w14:val="none"/>
        </w:rPr>
        <w:t xml:space="preserve">. </w:t>
      </w:r>
      <w:r w:rsidRPr="00E507F0">
        <w:rPr>
          <w:rFonts w:ascii="Calibri" w:eastAsia="Calibri" w:hAnsi="Calibri" w:cs="Calibri"/>
          <w:bCs/>
          <w:kern w:val="0"/>
          <w14:ligatures w14:val="none"/>
        </w:rPr>
        <w:t>Dokonano oceny jadłospisu oraz wydano zalecenia:</w:t>
      </w:r>
    </w:p>
    <w:p w14:paraId="10CA29C0" w14:textId="77777777" w:rsidR="00755D2B" w:rsidRPr="00E507F0" w:rsidRDefault="00755D2B" w:rsidP="00E507F0">
      <w:pPr>
        <w:spacing w:after="0" w:line="276" w:lineRule="auto"/>
        <w:contextualSpacing/>
        <w:jc w:val="both"/>
        <w:rPr>
          <w:rFonts w:ascii="Calibri" w:eastAsia="Calibri" w:hAnsi="Calibri" w:cs="Calibri"/>
          <w:kern w:val="0"/>
          <w14:ligatures w14:val="none"/>
        </w:rPr>
      </w:pPr>
      <w:bookmarkStart w:id="27" w:name="_Hlk190072381"/>
      <w:r w:rsidRPr="00E507F0">
        <w:rPr>
          <w:rFonts w:ascii="Calibri" w:eastAsia="Calibri" w:hAnsi="Calibri" w:cs="Calibri"/>
          <w:kern w:val="0"/>
          <w14:ligatures w14:val="none"/>
        </w:rPr>
        <w:t>- Zmodyfikować skład jadłospisów oraz przeprowadzić szkolenie osób odpowiedzialnych za żywienie dzieci. Proponuje się prawidłowe planowanie jadłospisów w oparciu o pozycję „Normy żywienia dla populacji Polski” pod redakcją Mirosława Jarosz oraz w oparciu                       o Rozporządzenie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36B06263" w14:textId="77777777" w:rsidR="00755D2B" w:rsidRPr="00E507F0" w:rsidRDefault="00755D2B" w:rsidP="00E507F0">
      <w:pPr>
        <w:spacing w:after="0" w:line="276" w:lineRule="auto"/>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Planować posiłki tak aby:</w:t>
      </w:r>
    </w:p>
    <w:p w14:paraId="27BB3191" w14:textId="12E06A72"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każdego dnia podać porcję warzyw lub owoców do każdego posiłku</w:t>
      </w:r>
      <w:r w:rsidR="002542D5">
        <w:rPr>
          <w:rFonts w:ascii="Calibri" w:eastAsia="Calibri" w:hAnsi="Calibri" w:cs="Calibri"/>
          <w:kern w:val="0"/>
          <w:lang w:eastAsia="pl-PL"/>
          <w14:ligatures w14:val="none"/>
        </w:rPr>
        <w:t>,</w:t>
      </w:r>
    </w:p>
    <w:p w14:paraId="53694F4E" w14:textId="4660456C"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zwiększyć podaż gruboziarnistych kasz oraz nasion roślin strączkowych</w:t>
      </w:r>
      <w:r w:rsidR="002542D5">
        <w:rPr>
          <w:rFonts w:ascii="Calibri" w:eastAsia="Calibri" w:hAnsi="Calibri" w:cs="Calibri"/>
          <w:kern w:val="0"/>
          <w:lang w:eastAsia="pl-PL"/>
          <w14:ligatures w14:val="none"/>
        </w:rPr>
        <w:t>,</w:t>
      </w:r>
    </w:p>
    <w:p w14:paraId="0A14560E" w14:textId="765407F0"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uszczegółowić rodzaj/nazwę podawanych owoców w jadłospisie</w:t>
      </w:r>
      <w:r w:rsidR="002542D5">
        <w:rPr>
          <w:rFonts w:ascii="Calibri" w:eastAsia="Calibri" w:hAnsi="Calibri" w:cs="Calibri"/>
          <w:kern w:val="0"/>
          <w:lang w:eastAsia="pl-PL"/>
          <w14:ligatures w14:val="none"/>
        </w:rPr>
        <w:t>,</w:t>
      </w:r>
    </w:p>
    <w:p w14:paraId="49360E15" w14:textId="77777777"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porcję ryby podawać co najmniej raz w tygodniu.</w:t>
      </w:r>
    </w:p>
    <w:bookmarkEnd w:id="27"/>
    <w:p w14:paraId="753A689A" w14:textId="479CCD3C" w:rsidR="00755D2B" w:rsidRPr="00E507F0" w:rsidRDefault="00755D2B" w:rsidP="002542D5">
      <w:pPr>
        <w:spacing w:after="0" w:line="276" w:lineRule="auto"/>
        <w:jc w:val="both"/>
        <w:rPr>
          <w:rFonts w:ascii="Calibri" w:eastAsia="Calibri" w:hAnsi="Calibri" w:cs="Calibri"/>
          <w:bCs/>
          <w:kern w:val="0"/>
          <w14:ligatures w14:val="none"/>
        </w:rPr>
      </w:pPr>
      <w:r w:rsidRPr="00E507F0">
        <w:rPr>
          <w:rFonts w:ascii="Calibri" w:eastAsia="Calibri" w:hAnsi="Calibri" w:cs="Calibri"/>
          <w:b/>
          <w:kern w:val="0"/>
          <w14:ligatures w14:val="none"/>
        </w:rPr>
        <w:t>Punkt wydawania posiłków, ZESPÓŁ SZKÓŁ NIEPUBLICZNYCH, Radowo Wielkie</w:t>
      </w:r>
      <w:r w:rsidR="002542D5">
        <w:rPr>
          <w:rFonts w:ascii="Calibri" w:eastAsia="Calibri" w:hAnsi="Calibri" w:cs="Calibri"/>
          <w:b/>
          <w:kern w:val="0"/>
          <w14:ligatures w14:val="none"/>
        </w:rPr>
        <w:t xml:space="preserve">. </w:t>
      </w:r>
      <w:r w:rsidRPr="00E507F0">
        <w:rPr>
          <w:rFonts w:ascii="Calibri" w:eastAsia="Calibri" w:hAnsi="Calibri" w:cs="Calibri"/>
          <w:bCs/>
          <w:kern w:val="0"/>
          <w14:ligatures w14:val="none"/>
        </w:rPr>
        <w:t>Wydano zalecenia do jadłospisu dekadowego:</w:t>
      </w:r>
    </w:p>
    <w:p w14:paraId="5CCBC4EB" w14:textId="77777777" w:rsidR="00755D2B" w:rsidRPr="00E507F0" w:rsidRDefault="00755D2B" w:rsidP="00E507F0">
      <w:pPr>
        <w:spacing w:after="0" w:line="276" w:lineRule="auto"/>
        <w:contextualSpacing/>
        <w:jc w:val="both"/>
        <w:rPr>
          <w:rFonts w:ascii="Calibri" w:eastAsia="Calibri" w:hAnsi="Calibri" w:cs="Calibri"/>
          <w:kern w:val="0"/>
          <w14:ligatures w14:val="none"/>
        </w:rPr>
      </w:pPr>
      <w:bookmarkStart w:id="28" w:name="_Hlk190073255"/>
      <w:r w:rsidRPr="00E507F0">
        <w:rPr>
          <w:rFonts w:ascii="Calibri" w:eastAsia="Calibri" w:hAnsi="Calibri" w:cs="Calibri"/>
          <w:kern w:val="0"/>
          <w14:ligatures w14:val="none"/>
        </w:rPr>
        <w:t>- Zmodyfikować skład jadłospisów oraz przeprowadzić szkolenie osób odpowiedzialnych za żywienie dzieci. Proponuje się prawidłowe planowanie jadłospisów w oparciu o pozycję „Normy żywienia dla populacji Polski” pod redakcją Mirosława Jarosz oraz w oparciu                       o Rozporządzenie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104E57A5" w14:textId="77777777" w:rsidR="00755D2B" w:rsidRPr="00E507F0" w:rsidRDefault="00755D2B" w:rsidP="00E507F0">
      <w:pPr>
        <w:spacing w:after="0" w:line="276" w:lineRule="auto"/>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Planować posiłki tak aby:</w:t>
      </w:r>
    </w:p>
    <w:p w14:paraId="28851A7A" w14:textId="44F16406"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każdego dnia podać porcję warzyw lub owoców do każdego posiłku, zapewniając ich różnorodność</w:t>
      </w:r>
      <w:r w:rsidR="002542D5">
        <w:rPr>
          <w:rFonts w:ascii="Calibri" w:eastAsia="Calibri" w:hAnsi="Calibri" w:cs="Calibri"/>
          <w:kern w:val="0"/>
          <w:lang w:eastAsia="pl-PL"/>
          <w14:ligatures w14:val="none"/>
        </w:rPr>
        <w:t>,</w:t>
      </w:r>
      <w:r w:rsidRPr="00E507F0">
        <w:rPr>
          <w:rFonts w:ascii="Calibri" w:eastAsia="Calibri" w:hAnsi="Calibri" w:cs="Calibri"/>
          <w:kern w:val="0"/>
          <w:lang w:eastAsia="pl-PL"/>
          <w14:ligatures w14:val="none"/>
        </w:rPr>
        <w:t xml:space="preserve"> </w:t>
      </w:r>
    </w:p>
    <w:p w14:paraId="15558361" w14:textId="7B9711D8"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lastRenderedPageBreak/>
        <w:t>zwiększyć podaż pieczywa razowego oraz produktów mlecznych, w tym w szczególności napojów mlecznych fermentowanych przy śniadaniu</w:t>
      </w:r>
      <w:r w:rsidR="002542D5">
        <w:rPr>
          <w:rFonts w:ascii="Calibri" w:eastAsia="Calibri" w:hAnsi="Calibri" w:cs="Calibri"/>
          <w:kern w:val="0"/>
          <w:lang w:eastAsia="pl-PL"/>
          <w14:ligatures w14:val="none"/>
        </w:rPr>
        <w:t>,</w:t>
      </w:r>
    </w:p>
    <w:p w14:paraId="0C9DD78A" w14:textId="6D94793C"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kern w:val="0"/>
          <w:lang w:eastAsia="pl-PL"/>
          <w14:ligatures w14:val="none"/>
        </w:rPr>
      </w:pPr>
      <w:r w:rsidRPr="00E507F0">
        <w:rPr>
          <w:rFonts w:ascii="Calibri" w:eastAsia="Calibri" w:hAnsi="Calibri" w:cs="Calibri"/>
          <w:kern w:val="0"/>
          <w:lang w:eastAsia="pl-PL"/>
          <w14:ligatures w14:val="none"/>
        </w:rPr>
        <w:t>unikać powtarzalności posiłków, w tym surówek</w:t>
      </w:r>
      <w:r w:rsidR="002542D5">
        <w:rPr>
          <w:rFonts w:ascii="Calibri" w:eastAsia="Calibri" w:hAnsi="Calibri" w:cs="Calibri"/>
          <w:kern w:val="0"/>
          <w:lang w:eastAsia="pl-PL"/>
          <w14:ligatures w14:val="none"/>
        </w:rPr>
        <w:t>.</w:t>
      </w:r>
    </w:p>
    <w:bookmarkEnd w:id="28"/>
    <w:p w14:paraId="1EB25085" w14:textId="394565DD" w:rsidR="00755D2B" w:rsidRPr="00E507F0" w:rsidRDefault="00755D2B" w:rsidP="002542D5">
      <w:pPr>
        <w:spacing w:after="0" w:line="276" w:lineRule="auto"/>
        <w:jc w:val="both"/>
        <w:rPr>
          <w:rFonts w:ascii="Calibri" w:eastAsia="Calibri" w:hAnsi="Calibri" w:cs="Calibri"/>
          <w:bCs/>
          <w:kern w:val="0"/>
          <w14:ligatures w14:val="none"/>
        </w:rPr>
      </w:pPr>
      <w:r w:rsidRPr="00E507F0">
        <w:rPr>
          <w:rFonts w:ascii="Calibri" w:eastAsia="Calibri" w:hAnsi="Calibri" w:cs="Calibri"/>
          <w:b/>
          <w:kern w:val="0"/>
          <w14:ligatures w14:val="none"/>
        </w:rPr>
        <w:t>Punkt wydawania posiłków Przedszkole Niepubliczne „Moje Małe Przedszkole”, Łosośnica</w:t>
      </w:r>
      <w:r w:rsidR="002542D5">
        <w:rPr>
          <w:rFonts w:ascii="Calibri" w:eastAsia="Calibri" w:hAnsi="Calibri" w:cs="Calibri"/>
          <w:b/>
          <w:kern w:val="0"/>
          <w14:ligatures w14:val="none"/>
        </w:rPr>
        <w:t xml:space="preserve">. </w:t>
      </w:r>
      <w:r w:rsidRPr="00E507F0">
        <w:rPr>
          <w:rFonts w:ascii="Calibri" w:eastAsia="Calibri" w:hAnsi="Calibri" w:cs="Calibri"/>
          <w:bCs/>
          <w:kern w:val="0"/>
          <w14:ligatures w14:val="none"/>
        </w:rPr>
        <w:t>Dokonano oceny jadłospisu oraz wydano zalecenia</w:t>
      </w:r>
      <w:r w:rsidR="002542D5">
        <w:rPr>
          <w:rFonts w:ascii="Calibri" w:eastAsia="Calibri" w:hAnsi="Calibri" w:cs="Calibri"/>
          <w:bCs/>
          <w:kern w:val="0"/>
          <w14:ligatures w14:val="none"/>
        </w:rPr>
        <w:t>:</w:t>
      </w:r>
      <w:r w:rsidRPr="00E507F0">
        <w:rPr>
          <w:rFonts w:ascii="Calibri" w:eastAsia="Calibri" w:hAnsi="Calibri" w:cs="Calibri"/>
          <w:bCs/>
          <w:kern w:val="0"/>
          <w14:ligatures w14:val="none"/>
        </w:rPr>
        <w:t xml:space="preserve"> </w:t>
      </w:r>
    </w:p>
    <w:p w14:paraId="39C7AFEB" w14:textId="77777777"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W ciągu dnia podawać do każdego posiłku porcję warzyw lub owoców. </w:t>
      </w:r>
    </w:p>
    <w:p w14:paraId="3CB4ADA7" w14:textId="77777777"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Podawać przynajmniej raz w tygodniu porcje ryby.</w:t>
      </w:r>
    </w:p>
    <w:p w14:paraId="7A76ACFE" w14:textId="77777777"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Uszczegółowić rodzaj podawanego kompotu owocowego.</w:t>
      </w:r>
    </w:p>
    <w:p w14:paraId="35D7777F" w14:textId="77777777"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Uwzględniać w jadłospisie podaż pieczywa do wydawanych zup.</w:t>
      </w:r>
    </w:p>
    <w:p w14:paraId="26101A48" w14:textId="77777777"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Uwzględnić w jadłospisie podaż nasion roślin strączkowych. </w:t>
      </w:r>
    </w:p>
    <w:p w14:paraId="52CCF926" w14:textId="62D749CE" w:rsidR="00755D2B" w:rsidRPr="00E507F0" w:rsidRDefault="00755D2B" w:rsidP="002542D5">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Zmodyfikować skład jadłospisu oraz przeprowadzić szkolenie osób odpowiedzialnych za żywienie dzieci. Proponuje się prawidłowe planowanie jadłospisów w oparciu o pozycję „Normy żywienia dla populacji Polski” pod redakcją Mirosława Jarosz oraz w oparciu  </w:t>
      </w:r>
      <w:r w:rsidR="002542D5">
        <w:rPr>
          <w:rFonts w:ascii="Calibri" w:eastAsia="Calibri" w:hAnsi="Calibri" w:cs="Calibri"/>
          <w:bCs/>
          <w:kern w:val="0"/>
          <w:lang w:eastAsia="pl-PL"/>
          <w14:ligatures w14:val="none"/>
        </w:rPr>
        <w:br/>
      </w:r>
      <w:r w:rsidRPr="00E507F0">
        <w:rPr>
          <w:rFonts w:ascii="Calibri" w:eastAsia="Calibri" w:hAnsi="Calibri" w:cs="Calibri"/>
          <w:bCs/>
          <w:kern w:val="0"/>
          <w:lang w:eastAsia="pl-PL"/>
          <w14:ligatures w14:val="none"/>
        </w:rPr>
        <w:t>o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4CC64384" w14:textId="3ED40FDE" w:rsidR="00755D2B" w:rsidRPr="00E507F0" w:rsidRDefault="00755D2B" w:rsidP="00E507F0">
      <w:pPr>
        <w:spacing w:after="0" w:line="276" w:lineRule="auto"/>
        <w:jc w:val="both"/>
        <w:rPr>
          <w:rFonts w:ascii="Calibri" w:eastAsia="Calibri" w:hAnsi="Calibri" w:cs="Calibri"/>
          <w:kern w:val="0"/>
          <w14:ligatures w14:val="none"/>
        </w:rPr>
      </w:pPr>
      <w:r w:rsidRPr="00E507F0">
        <w:rPr>
          <w:rFonts w:ascii="Calibri" w:eastAsia="Calibri" w:hAnsi="Calibri" w:cs="Calibri"/>
          <w:b/>
          <w:kern w:val="0"/>
          <w14:ligatures w14:val="none"/>
        </w:rPr>
        <w:t>Punkt Wydawania Posiłków – Niepubliczne Przedszkole Towarzystwa Przyjaciół Dzieci                        w Cieszynie, Cieszyno</w:t>
      </w:r>
      <w:r w:rsidR="002542D5">
        <w:rPr>
          <w:rFonts w:ascii="Calibri" w:eastAsia="Calibri" w:hAnsi="Calibri" w:cs="Calibri"/>
          <w:b/>
          <w:kern w:val="0"/>
          <w14:ligatures w14:val="none"/>
        </w:rPr>
        <w:t xml:space="preserve">. </w:t>
      </w:r>
      <w:r w:rsidRPr="00E507F0">
        <w:rPr>
          <w:rFonts w:ascii="Calibri" w:eastAsia="Calibri" w:hAnsi="Calibri" w:cs="Calibri"/>
          <w:kern w:val="0"/>
          <w14:ligatures w14:val="none"/>
        </w:rPr>
        <w:t>Ponadto dokonano oceny jadłospisu dekadowego oraz wydano zalecenia:</w:t>
      </w:r>
    </w:p>
    <w:p w14:paraId="6D18F7D1"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lang w:eastAsia="pl-PL"/>
          <w14:ligatures w14:val="none"/>
        </w:rPr>
        <w:t xml:space="preserve">Podawać każdego dnia 2 porcje </w:t>
      </w:r>
      <w:r w:rsidRPr="00E507F0">
        <w:rPr>
          <w:rFonts w:ascii="Calibri" w:eastAsia="Calibri" w:hAnsi="Calibri" w:cs="Calibri"/>
          <w:kern w:val="0"/>
          <w14:ligatures w14:val="none"/>
        </w:rPr>
        <w:t>mleka lub przetworów mlecznych (np. sery, jogurt, kefir, maślanka).</w:t>
      </w:r>
    </w:p>
    <w:p w14:paraId="71E7F719"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lang w:eastAsia="pl-PL"/>
          <w14:ligatures w14:val="none"/>
        </w:rPr>
        <w:t>Podawać każdego dnia porcję warzyw lub owoców do każdego posiłku, w</w:t>
      </w:r>
      <w:r w:rsidRPr="00E507F0">
        <w:rPr>
          <w:rFonts w:ascii="Calibri" w:eastAsia="Calibri" w:hAnsi="Calibri" w:cs="Calibri"/>
          <w:kern w:val="0"/>
          <w14:ligatures w14:val="none"/>
        </w:rPr>
        <w:t xml:space="preserve"> tym co najmniej 2 porcje warzyw oraz co najmniej 1 porcje owoców.</w:t>
      </w:r>
    </w:p>
    <w:p w14:paraId="6AFF62C1"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xml:space="preserve"> </w:t>
      </w:r>
      <w:r w:rsidRPr="00E507F0">
        <w:rPr>
          <w:rFonts w:ascii="Calibri" w:eastAsia="Calibri" w:hAnsi="Calibri" w:cs="Calibri"/>
          <w:kern w:val="0"/>
          <w:lang w:eastAsia="pl-PL"/>
          <w14:ligatures w14:val="none"/>
        </w:rPr>
        <w:t>Zwiększyć w dekadzie podaż kasz, makaronów, ryżu, produktów mlecznych, jaj, nasion roślin strączkowych oraz orzechów i innych nasion.</w:t>
      </w:r>
    </w:p>
    <w:p w14:paraId="627C7CDF"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Od poniedziałku do piątku (tydzień szkolny) potrawy smażone podawać nie częściej niż 2 razy, ponadto uzupełnić zapis w jadłospisach dotyczących II dań o sposób obróbki termicznej (smażenie, pieczenie, gotowanie, duszenie).</w:t>
      </w:r>
    </w:p>
    <w:p w14:paraId="5CCF7377"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Co najmniej raz w tygodniu (od poniedziałku do piątku) podawać porcję ryby.</w:t>
      </w:r>
    </w:p>
    <w:p w14:paraId="1D8D911F"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lang w:eastAsia="pl-PL"/>
          <w14:ligatures w14:val="none"/>
        </w:rPr>
        <w:t>Precyzyjnie podawać nazwy przygotowywanych posiłków oraz dodatków.</w:t>
      </w:r>
    </w:p>
    <w:p w14:paraId="5B051386"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lang w:eastAsia="pl-PL"/>
          <w14:ligatures w14:val="none"/>
        </w:rPr>
        <w:t xml:space="preserve"> </w:t>
      </w:r>
      <w:r w:rsidRPr="00E507F0">
        <w:rPr>
          <w:rFonts w:ascii="Calibri" w:eastAsia="Calibri" w:hAnsi="Calibri" w:cs="Calibri"/>
          <w:kern w:val="0"/>
          <w14:ligatures w14:val="none"/>
        </w:rPr>
        <w:t>Unikać powtarzalność potraw w ciągu dekady.</w:t>
      </w:r>
    </w:p>
    <w:p w14:paraId="6CCADD89"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W zapisie jadłospisu podawać ilość kalorii w oferowanym posiłku – dotyczy podwieczorków.</w:t>
      </w:r>
    </w:p>
    <w:p w14:paraId="3DA1B327" w14:textId="77777777"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W zapisie graficznym jadłospisu uwzględnić rubrykę „Uwagi” w przypadku naniesienia zmian w jadłospisie.</w:t>
      </w:r>
    </w:p>
    <w:p w14:paraId="7F62A5AC" w14:textId="237D7DFD" w:rsidR="00755D2B" w:rsidRPr="00E507F0" w:rsidRDefault="00755D2B" w:rsidP="002542D5">
      <w:pPr>
        <w:numPr>
          <w:ilvl w:val="0"/>
          <w:numId w:val="150"/>
        </w:numPr>
        <w:tabs>
          <w:tab w:val="left" w:pos="284"/>
        </w:tabs>
        <w:spacing w:after="0" w:line="276" w:lineRule="auto"/>
        <w:ind w:left="0" w:firstLine="0"/>
        <w:contextualSpacing/>
        <w:jc w:val="both"/>
        <w:rPr>
          <w:rFonts w:ascii="Calibri" w:eastAsia="Calibri" w:hAnsi="Calibri" w:cs="Calibri"/>
          <w:kern w:val="0"/>
          <w14:ligatures w14:val="none"/>
        </w:rPr>
      </w:pPr>
      <w:r w:rsidRPr="00E507F0">
        <w:rPr>
          <w:rFonts w:ascii="Calibri" w:eastAsia="Calibri" w:hAnsi="Calibri" w:cs="Calibri"/>
          <w:kern w:val="0"/>
          <w14:ligatures w14:val="none"/>
        </w:rPr>
        <w:t xml:space="preserve">Zmodyfikować skład jadłospisów oraz przeprowadzić szkolenie osób odpowiedzialnych za żywienie dzieci. Proponuje się prawidłowe planowanie jadłospisów w oparciu o pozycję „Normy żywienia dla populacji Polski” pod redakcją Mirosława Jarosz, oraz w oparciu </w:t>
      </w:r>
      <w:r w:rsidR="00E70237">
        <w:rPr>
          <w:rFonts w:ascii="Calibri" w:eastAsia="Calibri" w:hAnsi="Calibri" w:cs="Calibri"/>
          <w:kern w:val="0"/>
          <w14:ligatures w14:val="none"/>
        </w:rPr>
        <w:br/>
      </w:r>
      <w:r w:rsidRPr="00E507F0">
        <w:rPr>
          <w:rFonts w:ascii="Calibri" w:eastAsia="Calibri" w:hAnsi="Calibri" w:cs="Calibri"/>
          <w:kern w:val="0"/>
          <w14:ligatures w14:val="none"/>
        </w:rPr>
        <w:t xml:space="preserve">o </w:t>
      </w:r>
      <w:r w:rsidRPr="00E507F0">
        <w:rPr>
          <w:rFonts w:ascii="Calibri" w:eastAsia="Calibri" w:hAnsi="Calibri" w:cs="Calibri"/>
          <w:kern w:val="0"/>
          <w:lang w:eastAsia="pl-PL"/>
          <w14:ligatures w14:val="none"/>
        </w:rPr>
        <w:t xml:space="preserve">Rozporządzenie Ministra Zdrowia z dnia 26 lipca 2016r. w sprawie grup środków spożywczych przeznaczonych do sprzedaży dzieciom i młodzieży w jednostkach systemu </w:t>
      </w:r>
      <w:r w:rsidRPr="00E507F0">
        <w:rPr>
          <w:rFonts w:ascii="Calibri" w:eastAsia="Calibri" w:hAnsi="Calibri" w:cs="Calibri"/>
          <w:kern w:val="0"/>
          <w:lang w:eastAsia="pl-PL"/>
          <w14:ligatures w14:val="none"/>
        </w:rPr>
        <w:lastRenderedPageBreak/>
        <w:t>oświaty oraz wymagań, jakie muszą spełniać środki spożywcze stosowane w ramach żywienia zbiorowego dzieci i młodzieży w tych jednostkach (Dz. U. 2016 r., poz. 1154).</w:t>
      </w:r>
    </w:p>
    <w:p w14:paraId="35619454" w14:textId="3B3B20F7" w:rsidR="00755D2B" w:rsidRPr="00E507F0" w:rsidRDefault="00755D2B" w:rsidP="00E70237">
      <w:pPr>
        <w:spacing w:after="0" w:line="276" w:lineRule="auto"/>
        <w:jc w:val="both"/>
        <w:rPr>
          <w:rFonts w:ascii="Calibri" w:eastAsia="Calibri" w:hAnsi="Calibri" w:cs="Calibri"/>
          <w:bCs/>
          <w:kern w:val="0"/>
          <w14:ligatures w14:val="none"/>
        </w:rPr>
      </w:pPr>
      <w:r w:rsidRPr="00E507F0">
        <w:rPr>
          <w:rFonts w:ascii="Calibri" w:eastAsia="Calibri" w:hAnsi="Calibri" w:cs="Calibri"/>
          <w:b/>
          <w:kern w:val="0"/>
          <w14:ligatures w14:val="none"/>
        </w:rPr>
        <w:t>Kuchnia Przedszkole Publiczne im. Króla Lwa , Żłobek w Węgorzynie</w:t>
      </w:r>
      <w:r w:rsidR="00E70237">
        <w:rPr>
          <w:rFonts w:ascii="Calibri" w:eastAsia="Calibri" w:hAnsi="Calibri" w:cs="Calibri"/>
          <w:b/>
          <w:kern w:val="0"/>
          <w14:ligatures w14:val="none"/>
        </w:rPr>
        <w:t xml:space="preserve">. </w:t>
      </w:r>
      <w:bookmarkStart w:id="29" w:name="_Hlk190081695"/>
      <w:r w:rsidRPr="00E507F0">
        <w:rPr>
          <w:rFonts w:ascii="Calibri" w:eastAsia="Calibri" w:hAnsi="Calibri" w:cs="Calibri"/>
          <w:bCs/>
          <w:kern w:val="0"/>
          <w14:ligatures w14:val="none"/>
        </w:rPr>
        <w:t xml:space="preserve">Dokonano oceny jadłospisu dekadowego oraz wydano zalecenia:  </w:t>
      </w:r>
    </w:p>
    <w:p w14:paraId="7B841A20" w14:textId="77777777"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W ciągu dnia podawać do każdego posiłku porcję warzyw lub owoców (co najmniej dwie porcje warzyw oraz jedna porcja owoców w ciągu dnia). </w:t>
      </w:r>
    </w:p>
    <w:p w14:paraId="15EB45FF" w14:textId="6A5934F0"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Każdego dnia podawać 2 porcje produktów mlecznych</w:t>
      </w:r>
      <w:r w:rsidR="00E70237">
        <w:rPr>
          <w:rFonts w:ascii="Calibri" w:eastAsia="Calibri" w:hAnsi="Calibri" w:cs="Calibri"/>
          <w:bCs/>
          <w:kern w:val="0"/>
          <w:lang w:eastAsia="pl-PL"/>
          <w14:ligatures w14:val="none"/>
        </w:rPr>
        <w:t>.</w:t>
      </w:r>
      <w:r w:rsidRPr="00E507F0">
        <w:rPr>
          <w:rFonts w:ascii="Calibri" w:eastAsia="Calibri" w:hAnsi="Calibri" w:cs="Calibri"/>
          <w:bCs/>
          <w:kern w:val="0"/>
          <w:lang w:eastAsia="pl-PL"/>
          <w14:ligatures w14:val="none"/>
        </w:rPr>
        <w:t xml:space="preserve"> </w:t>
      </w:r>
    </w:p>
    <w:p w14:paraId="7DE91196" w14:textId="7B50D83E"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Stwierdzono </w:t>
      </w:r>
      <w:r w:rsidRPr="00E507F0">
        <w:rPr>
          <w:rFonts w:ascii="Calibri" w:eastAsia="Calibri" w:hAnsi="Calibri" w:cs="Calibri"/>
          <w:bCs/>
          <w:kern w:val="0"/>
          <w14:ligatures w14:val="none"/>
        </w:rPr>
        <w:t>przekroczenia norm żywieniowych na energię dla danej grupy wiekowej dzieci w podwieczorku (2 posiłki) oraz zbyt niską podaż energii na śniadanie (4 posiłki) dlatego należy z</w:t>
      </w:r>
      <w:r w:rsidRPr="00E507F0">
        <w:rPr>
          <w:rFonts w:ascii="Calibri" w:eastAsia="Calibri" w:hAnsi="Calibri" w:cs="Calibri"/>
          <w:bCs/>
          <w:kern w:val="0"/>
          <w:lang w:eastAsia="pl-PL"/>
          <w14:ligatures w14:val="none"/>
        </w:rPr>
        <w:t xml:space="preserve">modyfikować skład jadłospisu oraz przeprowadzić szkolenie osób odpowiedzialnych za żywienie dzieci. Proponuje się prawidłowe planowanie jadłospisów w oparciu o pozycję „Normy żywienia dla populacji Polski” pod redakcją Mirosława Jarosz oraz w oparciu  </w:t>
      </w:r>
      <w:r w:rsidR="00E70237">
        <w:rPr>
          <w:rFonts w:ascii="Calibri" w:eastAsia="Calibri" w:hAnsi="Calibri" w:cs="Calibri"/>
          <w:bCs/>
          <w:kern w:val="0"/>
          <w:lang w:eastAsia="pl-PL"/>
          <w14:ligatures w14:val="none"/>
        </w:rPr>
        <w:br/>
      </w:r>
      <w:r w:rsidRPr="00E507F0">
        <w:rPr>
          <w:rFonts w:ascii="Calibri" w:eastAsia="Calibri" w:hAnsi="Calibri" w:cs="Calibri"/>
          <w:bCs/>
          <w:kern w:val="0"/>
          <w:lang w:eastAsia="pl-PL"/>
          <w14:ligatures w14:val="none"/>
        </w:rPr>
        <w:t>o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bookmarkEnd w:id="29"/>
    <w:p w14:paraId="73BE12B9" w14:textId="37A7C60C" w:rsidR="00755D2B" w:rsidRPr="00E507F0" w:rsidRDefault="00755D2B" w:rsidP="00E70237">
      <w:pPr>
        <w:spacing w:after="0" w:line="276" w:lineRule="auto"/>
        <w:jc w:val="both"/>
        <w:rPr>
          <w:rFonts w:ascii="Calibri" w:eastAsia="Calibri" w:hAnsi="Calibri" w:cs="Calibri"/>
          <w:bCs/>
          <w:kern w:val="0"/>
          <w14:ligatures w14:val="none"/>
        </w:rPr>
      </w:pPr>
      <w:r w:rsidRPr="00E507F0">
        <w:rPr>
          <w:rFonts w:ascii="Calibri" w:eastAsia="Calibri" w:hAnsi="Calibri" w:cs="Calibri"/>
          <w:b/>
          <w:bCs/>
          <w:kern w:val="0"/>
          <w14:ligatures w14:val="none"/>
        </w:rPr>
        <w:t>Niepubliczna Szkoła Przysposabiająca do Pracy w Siedlicach</w:t>
      </w:r>
      <w:r w:rsidR="00E70237">
        <w:rPr>
          <w:rFonts w:ascii="Calibri" w:eastAsia="Calibri" w:hAnsi="Calibri" w:cs="Calibri"/>
          <w:b/>
          <w:bCs/>
          <w:kern w:val="0"/>
          <w14:ligatures w14:val="none"/>
        </w:rPr>
        <w:t xml:space="preserve">. </w:t>
      </w:r>
      <w:r w:rsidRPr="00E507F0">
        <w:rPr>
          <w:rFonts w:ascii="Calibri" w:eastAsia="Calibri" w:hAnsi="Calibri" w:cs="Calibri"/>
          <w:bCs/>
          <w:kern w:val="0"/>
          <w14:ligatures w14:val="none"/>
        </w:rPr>
        <w:t>Dokonano oceny jadłospisu oraz wydano zalecenia:</w:t>
      </w:r>
    </w:p>
    <w:p w14:paraId="5DE12D15" w14:textId="69865956" w:rsidR="00755D2B" w:rsidRPr="00E507F0" w:rsidRDefault="00755D2B" w:rsidP="00E70237">
      <w:pPr>
        <w:numPr>
          <w:ilvl w:val="0"/>
          <w:numId w:val="151"/>
        </w:numPr>
        <w:tabs>
          <w:tab w:val="left" w:pos="284"/>
        </w:tabs>
        <w:spacing w:after="0" w:line="276" w:lineRule="auto"/>
        <w:ind w:left="0" w:firstLine="0"/>
        <w:contextualSpacing/>
        <w:jc w:val="both"/>
        <w:rPr>
          <w:rFonts w:ascii="Calibri" w:eastAsia="Calibri" w:hAnsi="Calibri" w:cs="Calibri"/>
          <w:kern w:val="0"/>
          <w:lang w:eastAsia="pl-PL"/>
          <w14:ligatures w14:val="none"/>
        </w:rPr>
      </w:pPr>
      <w:bookmarkStart w:id="30" w:name="_Hlk190076077"/>
      <w:r w:rsidRPr="00E507F0">
        <w:rPr>
          <w:rFonts w:ascii="Calibri" w:eastAsia="Calibri" w:hAnsi="Calibri" w:cs="Calibri"/>
          <w:kern w:val="0"/>
          <w14:ligatures w14:val="none"/>
        </w:rPr>
        <w:t>Zmodyfikować skład jadłospisów oraz przeprowadzić szkolenie osób odpowiedzialnych za żywienie dzieci. Proponuje się prawidłowe planowanie jadłospisów w oparciu o pozycję „Normy żywienia dla populacji Polski” pod redakcją Mirosława Jarosz oraz w oparciu o</w:t>
      </w:r>
      <w:r w:rsidR="00E70237">
        <w:rPr>
          <w:rFonts w:ascii="Calibri" w:eastAsia="Calibri" w:hAnsi="Calibri" w:cs="Calibri"/>
          <w:kern w:val="0"/>
          <w14:ligatures w14:val="none"/>
        </w:rPr>
        <w:br/>
      </w:r>
      <w:r w:rsidRPr="00E507F0">
        <w:rPr>
          <w:rFonts w:ascii="Calibri" w:eastAsia="Calibri" w:hAnsi="Calibri" w:cs="Calibri"/>
          <w:kern w:val="0"/>
          <w14:ligatures w14:val="none"/>
        </w:rPr>
        <w:t xml:space="preserve"> </w:t>
      </w:r>
      <w:r w:rsidRPr="00E507F0">
        <w:rPr>
          <w:rFonts w:ascii="Calibri" w:eastAsia="Calibri" w:hAnsi="Calibri" w:cs="Calibri"/>
          <w:kern w:val="0"/>
          <w:lang w:eastAsia="pl-PL"/>
          <w14:ligatures w14:val="none"/>
        </w:rPr>
        <w:t>Rozporządzenie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228B625C" w14:textId="77777777"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Times New Roman" w:hAnsi="Calibri" w:cs="Calibri"/>
          <w:kern w:val="0"/>
          <w:lang w:eastAsia="pl-PL"/>
          <w14:ligatures w14:val="none"/>
        </w:rPr>
      </w:pPr>
      <w:bookmarkStart w:id="31" w:name="_Hlk190082219"/>
      <w:r w:rsidRPr="00E507F0">
        <w:rPr>
          <w:rFonts w:ascii="Calibri" w:eastAsia="Calibri" w:hAnsi="Calibri" w:cs="Calibri"/>
          <w:kern w:val="0"/>
          <w:lang w:eastAsia="pl-PL"/>
          <w14:ligatures w14:val="none"/>
        </w:rPr>
        <w:t xml:space="preserve">Planować posiłki tak aby porcję ryby podawać co najmniej raz w tygodniu. </w:t>
      </w:r>
    </w:p>
    <w:bookmarkEnd w:id="30"/>
    <w:bookmarkEnd w:id="31"/>
    <w:p w14:paraId="0B6434AA" w14:textId="77777777" w:rsidR="00755D2B" w:rsidRPr="00E507F0" w:rsidRDefault="00755D2B" w:rsidP="00E507F0">
      <w:pPr>
        <w:tabs>
          <w:tab w:val="left" w:pos="142"/>
        </w:tabs>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Ponadto skontrolowano:</w:t>
      </w:r>
    </w:p>
    <w:p w14:paraId="5A9EDD5F" w14:textId="5D33BE99" w:rsidR="00755D2B" w:rsidRPr="00E507F0" w:rsidRDefault="00755D2B" w:rsidP="00E507F0">
      <w:pPr>
        <w:spacing w:after="0" w:line="276" w:lineRule="auto"/>
        <w:jc w:val="both"/>
        <w:rPr>
          <w:rFonts w:ascii="Calibri" w:eastAsia="Calibri" w:hAnsi="Calibri" w:cs="Calibri"/>
          <w:kern w:val="0"/>
          <w14:ligatures w14:val="none"/>
        </w:rPr>
      </w:pPr>
      <w:r w:rsidRPr="00E507F0">
        <w:rPr>
          <w:rFonts w:ascii="Calibri" w:eastAsia="Calibri" w:hAnsi="Calibri" w:cs="Calibri"/>
          <w:b/>
          <w:kern w:val="0"/>
          <w14:ligatures w14:val="none"/>
        </w:rPr>
        <w:t>16-4 Ośrodek Szkolenia i Wychowania w Łobzie</w:t>
      </w:r>
      <w:r w:rsidR="00E70237">
        <w:rPr>
          <w:rFonts w:ascii="Calibri" w:eastAsia="Calibri" w:hAnsi="Calibri" w:cs="Calibri"/>
          <w:b/>
          <w:kern w:val="0"/>
          <w14:ligatures w14:val="none"/>
        </w:rPr>
        <w:t>.</w:t>
      </w:r>
      <w:bookmarkStart w:id="32" w:name="_Hlk190257505"/>
      <w:r w:rsidR="00E70237">
        <w:rPr>
          <w:rFonts w:ascii="Calibri" w:eastAsia="Calibri" w:hAnsi="Calibri" w:cs="Calibri"/>
          <w:b/>
          <w:kern w:val="0"/>
          <w14:ligatures w14:val="none"/>
        </w:rPr>
        <w:t xml:space="preserve"> </w:t>
      </w:r>
      <w:r w:rsidRPr="00E507F0">
        <w:rPr>
          <w:rFonts w:ascii="Calibri" w:eastAsia="Calibri" w:hAnsi="Calibri" w:cs="Calibri"/>
          <w:kern w:val="0"/>
          <w14:ligatures w14:val="none"/>
        </w:rPr>
        <w:t xml:space="preserve">Próbkę posiłku obiadowego pobrano w celu badania wartości odżywczej (wartość energetyczna, zawartość białka, zawartość tłuszczu, zawartość węglowodanów). Pobrano posiłek wyprodukowany w dniu 13.05.2024 </w:t>
      </w:r>
      <w:proofErr w:type="spellStart"/>
      <w:r w:rsidRPr="00E507F0">
        <w:rPr>
          <w:rFonts w:ascii="Calibri" w:eastAsia="Calibri" w:hAnsi="Calibri" w:cs="Calibri"/>
          <w:kern w:val="0"/>
          <w14:ligatures w14:val="none"/>
        </w:rPr>
        <w:t>tj</w:t>
      </w:r>
      <w:proofErr w:type="spellEnd"/>
      <w:r w:rsidRPr="00E507F0">
        <w:rPr>
          <w:rFonts w:ascii="Calibri" w:eastAsia="Calibri" w:hAnsi="Calibri" w:cs="Calibri"/>
          <w:kern w:val="0"/>
          <w14:ligatures w14:val="none"/>
        </w:rPr>
        <w:t xml:space="preserve">: zupa ogórkowa, risotto z warzywami i kurczakiem, kompot z truskawek, jabłko – bezpośrednio </w:t>
      </w:r>
      <w:r w:rsidR="00E70237">
        <w:rPr>
          <w:rFonts w:ascii="Calibri" w:eastAsia="Calibri" w:hAnsi="Calibri" w:cs="Calibri"/>
          <w:kern w:val="0"/>
          <w14:ligatures w14:val="none"/>
        </w:rPr>
        <w:br/>
      </w:r>
      <w:r w:rsidRPr="00E507F0">
        <w:rPr>
          <w:rFonts w:ascii="Calibri" w:eastAsia="Calibri" w:hAnsi="Calibri" w:cs="Calibri"/>
          <w:kern w:val="0"/>
          <w14:ligatures w14:val="none"/>
        </w:rPr>
        <w:t xml:space="preserve">z talerza. Przedstawiono raport magazynowy rozchodu produktów użytych do sporządzenia posiłku, ilość osób spożywających posiłek.  Wyniki oceny - w korelacji z oceną przedłożonego jadłospisu wykazały odchylenia w zakresie zbadanych parametrów tj.: wartości energetycznej, zawartości białka, węglowodanów i tłuszczu dla danej grupy wiekowej ponieważ w jadłospisie przekroczonym podczas kontroli uwzględniono wyższe wartości </w:t>
      </w:r>
      <w:r w:rsidR="00E70237" w:rsidRPr="00E507F0">
        <w:rPr>
          <w:rFonts w:ascii="Calibri" w:eastAsia="Calibri" w:hAnsi="Calibri" w:cs="Calibri"/>
          <w:kern w:val="0"/>
          <w14:ligatures w14:val="none"/>
        </w:rPr>
        <w:t>ww.</w:t>
      </w:r>
      <w:r w:rsidRPr="00E507F0">
        <w:rPr>
          <w:rFonts w:ascii="Calibri" w:eastAsia="Calibri" w:hAnsi="Calibri" w:cs="Calibri"/>
          <w:kern w:val="0"/>
          <w14:ligatures w14:val="none"/>
        </w:rPr>
        <w:t xml:space="preserve"> parametrów </w:t>
      </w:r>
      <w:r w:rsidR="00E70237">
        <w:rPr>
          <w:rFonts w:ascii="Calibri" w:eastAsia="Calibri" w:hAnsi="Calibri" w:cs="Calibri"/>
          <w:kern w:val="0"/>
          <w14:ligatures w14:val="none"/>
        </w:rPr>
        <w:br/>
      </w:r>
      <w:r w:rsidRPr="00E507F0">
        <w:rPr>
          <w:rFonts w:ascii="Calibri" w:eastAsia="Calibri" w:hAnsi="Calibri" w:cs="Calibri"/>
          <w:kern w:val="0"/>
          <w14:ligatures w14:val="none"/>
        </w:rPr>
        <w:t xml:space="preserve">w odniesieniu do otrzymanego wyniku badań. Powyższe wskazywałoby na konieczność wprowadzenia zmian metody obróbki termicznej lub gramatury serwowanych potraw  co mogłoby zwiększyć wartość zaniżonych wyników.  </w:t>
      </w:r>
    </w:p>
    <w:p w14:paraId="1B9F7BC0" w14:textId="77777777" w:rsidR="00755D2B" w:rsidRPr="00E507F0" w:rsidRDefault="00755D2B" w:rsidP="00E507F0">
      <w:pPr>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 xml:space="preserve">Ponadto dokonano oceny jadłospisu dekadowego oraz wydano zalecenia:  </w:t>
      </w:r>
    </w:p>
    <w:p w14:paraId="505B405A" w14:textId="77777777"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W ciągu dnia podawać do każdego posiłku porcję warzyw lub owoców. </w:t>
      </w:r>
    </w:p>
    <w:p w14:paraId="57C0A119" w14:textId="2EE2930B"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lastRenderedPageBreak/>
        <w:t xml:space="preserve">Stwierdzono </w:t>
      </w:r>
      <w:r w:rsidRPr="00E507F0">
        <w:rPr>
          <w:rFonts w:ascii="Calibri" w:eastAsia="Calibri" w:hAnsi="Calibri" w:cs="Calibri"/>
          <w:bCs/>
          <w:kern w:val="0"/>
          <w14:ligatures w14:val="none"/>
        </w:rPr>
        <w:t>przekroczenia norm żywieniowych na energię dla danej grupy wiekowej dzieci podczas kolacji w 10 przypadkach, przy śniadaniu w 4 przypadkach oraz przy obiedzie w 5 przypadkach, stwierdzono zbyt niską podaż energii na obiad w 1 przypadku dlatego należy z</w:t>
      </w:r>
      <w:r w:rsidRPr="00E507F0">
        <w:rPr>
          <w:rFonts w:ascii="Calibri" w:eastAsia="Calibri" w:hAnsi="Calibri" w:cs="Calibri"/>
          <w:bCs/>
          <w:kern w:val="0"/>
          <w:lang w:eastAsia="pl-PL"/>
          <w14:ligatures w14:val="none"/>
        </w:rPr>
        <w:t xml:space="preserve">modyfikować skład jadłospisu oraz przeprowadzić szkolenie osób odpowiedzialnych za żywienie dzieci. Proponuje się prawidłowe planowanie jadłospisów w oparciu o pozycję „Normy żywienia dla populacji Polski” pod redakcją Mirosława Jarosz oraz w oparciu  </w:t>
      </w:r>
      <w:r w:rsidR="00E70237">
        <w:rPr>
          <w:rFonts w:ascii="Calibri" w:eastAsia="Calibri" w:hAnsi="Calibri" w:cs="Calibri"/>
          <w:bCs/>
          <w:kern w:val="0"/>
          <w:lang w:eastAsia="pl-PL"/>
          <w14:ligatures w14:val="none"/>
        </w:rPr>
        <w:br/>
      </w:r>
      <w:r w:rsidRPr="00E507F0">
        <w:rPr>
          <w:rFonts w:ascii="Calibri" w:eastAsia="Calibri" w:hAnsi="Calibri" w:cs="Calibri"/>
          <w:bCs/>
          <w:kern w:val="0"/>
          <w:lang w:eastAsia="pl-PL"/>
          <w14:ligatures w14:val="none"/>
        </w:rPr>
        <w:t>o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13F12536" w14:textId="452FCB90" w:rsidR="00755D2B" w:rsidRPr="00E507F0" w:rsidRDefault="00755D2B" w:rsidP="00E507F0">
      <w:pPr>
        <w:tabs>
          <w:tab w:val="left" w:pos="142"/>
        </w:tabs>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ab/>
      </w:r>
      <w:r w:rsidRPr="00E507F0">
        <w:rPr>
          <w:rFonts w:ascii="Calibri" w:eastAsia="Calibri" w:hAnsi="Calibri" w:cs="Calibri"/>
          <w:kern w:val="0"/>
          <w14:ligatures w14:val="none"/>
        </w:rPr>
        <w:tab/>
        <w:t xml:space="preserve">W wyniku kontroli kompleksowej nie stwierdzono nieprawidłowości. Dokonano sprawdzenia bieżącego stanu sanitarnego pomieszczeń - utrzymane w czystości oraz dobrym stanie i kondycji technicznej. W obiekcie wdrożono procedury z zakresu GHP, GMP oraz systemu HACCP. Zapewniono odpowiednią ilość środków myjąco – dezynfekcyjnych. W całym obiekcie zapewniono dostęp do bieżącej ciepłej i zimnej wody. Personel oraz uczniowie posiadają aktualne orzeczenia lekarskie dla celów sanitarno – epidemiologicznych. </w:t>
      </w:r>
    </w:p>
    <w:p w14:paraId="252D3607" w14:textId="77777777" w:rsidR="00755D2B" w:rsidRPr="00E507F0" w:rsidRDefault="00755D2B" w:rsidP="00E507F0">
      <w:pPr>
        <w:spacing w:after="0" w:line="276" w:lineRule="auto"/>
        <w:ind w:left="720"/>
        <w:jc w:val="both"/>
        <w:rPr>
          <w:rFonts w:ascii="Calibri" w:eastAsia="Calibri" w:hAnsi="Calibri" w:cs="Calibri"/>
          <w:bCs/>
          <w:kern w:val="0"/>
          <w14:ligatures w14:val="none"/>
        </w:rPr>
      </w:pPr>
      <w:r w:rsidRPr="00E507F0">
        <w:rPr>
          <w:rFonts w:ascii="Calibri" w:eastAsia="Calibri" w:hAnsi="Calibri" w:cs="Calibri"/>
          <w:bCs/>
          <w:kern w:val="0"/>
          <w14:ligatures w14:val="none"/>
        </w:rPr>
        <w:t xml:space="preserve">Ponownie dokonano oceny jadłospisu dekadowego oraz wydano zalecenia:  </w:t>
      </w:r>
    </w:p>
    <w:p w14:paraId="527E60DD" w14:textId="77777777"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W ciągu dnia podawać do każdego posiłku porcję warzyw lub owoców. </w:t>
      </w:r>
    </w:p>
    <w:p w14:paraId="5556F293" w14:textId="77777777"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Potrawy smażone podawać nie częściej niż dwa razy w tygodniu. </w:t>
      </w:r>
    </w:p>
    <w:p w14:paraId="03A4C7A6" w14:textId="77777777"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Times New Roman" w:hAnsi="Calibri" w:cs="Calibri"/>
          <w:kern w:val="0"/>
          <w:lang w:eastAsia="pl-PL"/>
          <w14:ligatures w14:val="none"/>
        </w:rPr>
      </w:pPr>
      <w:r w:rsidRPr="00E507F0">
        <w:rPr>
          <w:rFonts w:ascii="Calibri" w:eastAsia="Calibri" w:hAnsi="Calibri" w:cs="Calibri"/>
          <w:kern w:val="0"/>
          <w:lang w:eastAsia="pl-PL"/>
          <w14:ligatures w14:val="none"/>
        </w:rPr>
        <w:t xml:space="preserve">Planować posiłki tak aby porcję ryby podawać co najmniej raz w tygodniu. </w:t>
      </w:r>
    </w:p>
    <w:p w14:paraId="638BE167" w14:textId="37A557CF" w:rsidR="00755D2B" w:rsidRPr="00E507F0" w:rsidRDefault="00755D2B" w:rsidP="00E70237">
      <w:pPr>
        <w:numPr>
          <w:ilvl w:val="0"/>
          <w:numId w:val="91"/>
        </w:numPr>
        <w:tabs>
          <w:tab w:val="left" w:pos="284"/>
        </w:tabs>
        <w:spacing w:after="0" w:line="276" w:lineRule="auto"/>
        <w:ind w:left="0" w:firstLine="0"/>
        <w:contextualSpacing/>
        <w:jc w:val="both"/>
        <w:rPr>
          <w:rFonts w:ascii="Calibri" w:eastAsia="Calibri" w:hAnsi="Calibri" w:cs="Calibri"/>
          <w:bCs/>
          <w:kern w:val="0"/>
          <w:lang w:eastAsia="pl-PL"/>
          <w14:ligatures w14:val="none"/>
        </w:rPr>
      </w:pPr>
      <w:r w:rsidRPr="00E507F0">
        <w:rPr>
          <w:rFonts w:ascii="Calibri" w:eastAsia="Calibri" w:hAnsi="Calibri" w:cs="Calibri"/>
          <w:bCs/>
          <w:kern w:val="0"/>
          <w:lang w:eastAsia="pl-PL"/>
          <w14:ligatures w14:val="none"/>
        </w:rPr>
        <w:t xml:space="preserve">Stwierdzono </w:t>
      </w:r>
      <w:r w:rsidRPr="00E507F0">
        <w:rPr>
          <w:rFonts w:ascii="Calibri" w:eastAsia="Calibri" w:hAnsi="Calibri" w:cs="Calibri"/>
          <w:bCs/>
          <w:kern w:val="0"/>
          <w14:ligatures w14:val="none"/>
        </w:rPr>
        <w:t>przekroczenia norm żywieniowych na energię dla danej grupy wiekowej dzieci podczas kolacji w 6 przypadkach oraz przy śniadaniu w 1 przypadku, stwierdzono zbyt niską podaż energii na obiad (4 posiłki) oraz na kolację (3 posiłki) dlatego należy z</w:t>
      </w:r>
      <w:r w:rsidRPr="00E507F0">
        <w:rPr>
          <w:rFonts w:ascii="Calibri" w:eastAsia="Calibri" w:hAnsi="Calibri" w:cs="Calibri"/>
          <w:bCs/>
          <w:kern w:val="0"/>
          <w:lang w:eastAsia="pl-PL"/>
          <w14:ligatures w14:val="none"/>
        </w:rPr>
        <w:t xml:space="preserve">modyfikować skład jadłospisu oraz przeprowadzić szkolenie osób odpowiedzialnych za żywienie dzieci. Proponuje się prawidłowe planowanie jadłospisów w oparciu   o pozycję „Normy żywienia dla populacji Polski” pod redakcją Mirosława Jarosz oraz w oparciu  o Rozporządzenie Ministra Zdrowia </w:t>
      </w:r>
      <w:r w:rsidR="00E70237">
        <w:rPr>
          <w:rFonts w:ascii="Calibri" w:eastAsia="Calibri" w:hAnsi="Calibri" w:cs="Calibri"/>
          <w:bCs/>
          <w:kern w:val="0"/>
          <w:lang w:eastAsia="pl-PL"/>
          <w14:ligatures w14:val="none"/>
        </w:rPr>
        <w:br/>
      </w:r>
      <w:r w:rsidRPr="00E507F0">
        <w:rPr>
          <w:rFonts w:ascii="Calibri" w:eastAsia="Calibri" w:hAnsi="Calibri" w:cs="Calibri"/>
          <w:bCs/>
          <w:kern w:val="0"/>
          <w:lang w:eastAsia="pl-PL"/>
          <w14:ligatures w14:val="none"/>
        </w:rPr>
        <w:t>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2016 r., poz. 1154).</w:t>
      </w:r>
    </w:p>
    <w:p w14:paraId="74F89A13" w14:textId="77777777" w:rsidR="00755D2B" w:rsidRPr="00E507F0" w:rsidRDefault="00755D2B" w:rsidP="00E70237">
      <w:pPr>
        <w:suppressAutoHyphens/>
        <w:spacing w:after="0" w:line="276" w:lineRule="auto"/>
        <w:ind w:firstLine="708"/>
        <w:jc w:val="both"/>
        <w:rPr>
          <w:rFonts w:ascii="Calibri" w:eastAsia="Calibri" w:hAnsi="Calibri" w:cs="Calibri"/>
          <w:bCs/>
          <w:kern w:val="0"/>
          <w14:ligatures w14:val="none"/>
        </w:rPr>
      </w:pPr>
      <w:r w:rsidRPr="00E507F0">
        <w:rPr>
          <w:rFonts w:ascii="Calibri" w:eastAsia="Calibri" w:hAnsi="Calibri" w:cs="Calibri"/>
          <w:bCs/>
          <w:kern w:val="0"/>
          <w14:ligatures w14:val="none"/>
        </w:rPr>
        <w:t xml:space="preserve">W związku z wydanymi zaleceniami każdorazowo wystosowano pisma do osób odpowiedzialnych za prowadzenie żywienia oraz do wiadomości pisma kierowano do jednostek prowadzących – Burmistrza Miasta.  </w:t>
      </w:r>
    </w:p>
    <w:bookmarkEnd w:id="32"/>
    <w:p w14:paraId="112519F9" w14:textId="73E25A66" w:rsidR="00755D2B" w:rsidRDefault="00755D2B" w:rsidP="00E70237">
      <w:pPr>
        <w:spacing w:after="0" w:line="276" w:lineRule="auto"/>
        <w:ind w:firstLine="708"/>
        <w:contextualSpacing/>
        <w:jc w:val="both"/>
        <w:rPr>
          <w:rFonts w:ascii="Calibri" w:eastAsia="Calibri" w:hAnsi="Calibri" w:cs="Calibri"/>
          <w:b/>
          <w:kern w:val="0"/>
          <w14:ligatures w14:val="none"/>
        </w:rPr>
      </w:pPr>
      <w:r w:rsidRPr="00E507F0">
        <w:rPr>
          <w:rFonts w:ascii="Calibri" w:eastAsia="Calibri" w:hAnsi="Calibri" w:cs="Calibri"/>
          <w:b/>
          <w:kern w:val="0"/>
          <w14:ligatures w14:val="none"/>
        </w:rPr>
        <w:t xml:space="preserve">Na terenie funkcjonowania tutejszej Inspekcji  brak jest sklepików szkolnych. </w:t>
      </w:r>
    </w:p>
    <w:p w14:paraId="6494D936" w14:textId="77777777" w:rsidR="00E70237" w:rsidRPr="00E507F0" w:rsidRDefault="00E70237" w:rsidP="00E70237">
      <w:pPr>
        <w:spacing w:after="0" w:line="276" w:lineRule="auto"/>
        <w:ind w:firstLine="708"/>
        <w:contextualSpacing/>
        <w:jc w:val="both"/>
        <w:rPr>
          <w:rFonts w:ascii="Calibri" w:eastAsia="Calibri" w:hAnsi="Calibri" w:cs="Calibri"/>
          <w:b/>
          <w:kern w:val="0"/>
          <w14:ligatures w14:val="none"/>
        </w:rPr>
      </w:pPr>
    </w:p>
    <w:p w14:paraId="28D5969F" w14:textId="77777777" w:rsidR="00755D2B" w:rsidRPr="00E507F0" w:rsidRDefault="00755D2B" w:rsidP="00E507F0">
      <w:pPr>
        <w:tabs>
          <w:tab w:val="left" w:pos="284"/>
          <w:tab w:val="left" w:pos="426"/>
          <w:tab w:val="left" w:pos="709"/>
        </w:tabs>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 xml:space="preserve">5. Warunki realizacji profilaktycznej opieki zdrowotnej nad uczniami </w:t>
      </w:r>
      <w:r w:rsidRPr="00E507F0">
        <w:rPr>
          <w:rFonts w:ascii="Calibri" w:eastAsia="Times New Roman" w:hAnsi="Calibri" w:cs="Calibri"/>
          <w:b/>
          <w:bCs/>
          <w:kern w:val="0"/>
          <w:lang w:eastAsia="pl-PL"/>
          <w14:ligatures w14:val="none"/>
        </w:rPr>
        <w:br/>
        <w:t>w placówkach</w:t>
      </w:r>
    </w:p>
    <w:p w14:paraId="25001413" w14:textId="77777777" w:rsidR="00755D2B" w:rsidRDefault="00755D2B" w:rsidP="00E70237">
      <w:pPr>
        <w:spacing w:after="0" w:line="276" w:lineRule="auto"/>
        <w:ind w:firstLine="708"/>
        <w:jc w:val="both"/>
        <w:rPr>
          <w:rFonts w:ascii="Calibri" w:eastAsia="Times New Roman" w:hAnsi="Calibri" w:cs="Calibri"/>
          <w:kern w:val="0"/>
          <w:lang w:eastAsia="ar-SA"/>
          <w14:ligatures w14:val="none"/>
        </w:rPr>
      </w:pPr>
      <w:r w:rsidRPr="00E507F0">
        <w:rPr>
          <w:rFonts w:ascii="Calibri" w:eastAsia="Times New Roman" w:hAnsi="Calibri" w:cs="Calibri"/>
          <w:kern w:val="0"/>
          <w:lang w:eastAsia="ar-SA"/>
          <w14:ligatures w14:val="none"/>
        </w:rPr>
        <w:t xml:space="preserve">W roku 2024 dokonano oceny warunków profilaktycznej opieki zdrowotnej nad uczniami w 9 szkołach podstawowych, 2 szkołach specjalnych oraz w 1 zespole szkół. W trakcie czynności kontrolnych stwierdzono, że: 9 szkół podstawowych, 1 szkoła specjalna oraz 1 zespół szkół posiada gabinet profilaktyki zdrowotnej do własnej dyspozycji. Gabinety znajdowały się </w:t>
      </w:r>
      <w:r w:rsidRPr="00E507F0">
        <w:rPr>
          <w:rFonts w:ascii="Calibri" w:eastAsia="Times New Roman" w:hAnsi="Calibri" w:cs="Calibri"/>
          <w:kern w:val="0"/>
          <w:lang w:eastAsia="ar-SA"/>
          <w14:ligatures w14:val="none"/>
        </w:rPr>
        <w:lastRenderedPageBreak/>
        <w:t xml:space="preserve">w dobrym stanie sanitarnym i technicznym – nieprawidłowości nie stwierdzono. Wyposażone były w punkt poboru ciepłej i zimnej wody, podłogi wykonane </w:t>
      </w:r>
      <w:r w:rsidRPr="00E507F0">
        <w:rPr>
          <w:rFonts w:ascii="Calibri" w:eastAsia="Times New Roman" w:hAnsi="Calibri" w:cs="Calibri"/>
          <w:kern w:val="0"/>
          <w:lang w:eastAsia="ar-SA"/>
          <w14:ligatures w14:val="none"/>
        </w:rPr>
        <w:br/>
        <w:t xml:space="preserve">z materiałów umożliwiających ich mycie i dezynfekcję, w gabinetach dostępne były środki myjąco-dezynfekujące. W 1 szkole specjalnej profilaktyczna opieka zdrowotna nad uczniami świadczona jest poza terenem placówki. </w:t>
      </w:r>
    </w:p>
    <w:p w14:paraId="51F7E3A6" w14:textId="77777777" w:rsidR="00E70237" w:rsidRPr="00E507F0" w:rsidRDefault="00E70237" w:rsidP="00E70237">
      <w:pPr>
        <w:spacing w:after="0" w:line="276" w:lineRule="auto"/>
        <w:ind w:firstLine="708"/>
        <w:jc w:val="both"/>
        <w:rPr>
          <w:rFonts w:ascii="Calibri" w:eastAsia="Times New Roman" w:hAnsi="Calibri" w:cs="Calibri"/>
          <w:kern w:val="0"/>
          <w:lang w:eastAsia="ar-SA"/>
          <w14:ligatures w14:val="none"/>
        </w:rPr>
      </w:pPr>
    </w:p>
    <w:p w14:paraId="704E4695" w14:textId="77777777" w:rsidR="003122E4" w:rsidRPr="00E507F0" w:rsidRDefault="003122E4" w:rsidP="00E507F0">
      <w:pPr>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X. Warunki wypoczynku oraz rekreacji dzieci i młodzieży</w:t>
      </w:r>
    </w:p>
    <w:p w14:paraId="05F6B85F" w14:textId="77777777" w:rsidR="003122E4" w:rsidRPr="00E507F0" w:rsidRDefault="003122E4" w:rsidP="00E70237">
      <w:pPr>
        <w:suppressAutoHyphens/>
        <w:spacing w:after="0" w:line="276" w:lineRule="auto"/>
        <w:ind w:firstLine="708"/>
        <w:jc w:val="both"/>
        <w:rPr>
          <w:rFonts w:ascii="Calibri" w:eastAsia="Times New Roman" w:hAnsi="Calibri" w:cs="Calibri"/>
          <w:b/>
          <w:i/>
          <w:kern w:val="0"/>
          <w:lang w:eastAsia="ar-SA"/>
          <w14:ligatures w14:val="none"/>
        </w:rPr>
      </w:pPr>
      <w:r w:rsidRPr="00E507F0">
        <w:rPr>
          <w:rFonts w:ascii="Calibri" w:eastAsia="Times New Roman" w:hAnsi="Calibri" w:cs="Calibri"/>
          <w:bCs/>
          <w:kern w:val="0"/>
          <w:lang w:eastAsia="ar-SA"/>
          <w14:ligatures w14:val="none"/>
        </w:rPr>
        <w:t>Wypoczynek letni i zimowy na terenie powiatu łobeskiego w 2024 roku przebiegał bez nieprawidłowości.</w:t>
      </w:r>
    </w:p>
    <w:p w14:paraId="650BB9E6" w14:textId="2677309F" w:rsidR="003122E4" w:rsidRPr="00E507F0" w:rsidRDefault="003122E4" w:rsidP="00E70237">
      <w:pPr>
        <w:spacing w:after="0" w:line="276" w:lineRule="auto"/>
        <w:ind w:firstLine="709"/>
        <w:jc w:val="both"/>
        <w:rPr>
          <w:rFonts w:ascii="Calibri" w:eastAsia="Times New Roman" w:hAnsi="Calibri" w:cs="Calibri"/>
          <w:b/>
          <w:bCs/>
          <w:kern w:val="0"/>
          <w:u w:val="single"/>
          <w:lang w:eastAsia="pl-PL"/>
          <w14:ligatures w14:val="none"/>
        </w:rPr>
      </w:pPr>
      <w:r w:rsidRPr="00E507F0">
        <w:rPr>
          <w:rFonts w:ascii="Calibri" w:eastAsia="Times New Roman" w:hAnsi="Calibri" w:cs="Calibri"/>
          <w:kern w:val="0"/>
          <w:lang w:eastAsia="ar-SA"/>
          <w14:ligatures w14:val="none"/>
        </w:rPr>
        <w:t xml:space="preserve">W wyniku przeprowadzonych kontroli stwierdza się, iż organizatorzy wypoczynku dla dzieci i młodzieży szkolnej, jak i władze lokalne starają się zapewnić korzystającym bezpieczne </w:t>
      </w:r>
      <w:r w:rsidRPr="00E507F0">
        <w:rPr>
          <w:rFonts w:ascii="Calibri" w:eastAsia="Times New Roman" w:hAnsi="Calibri" w:cs="Calibri"/>
          <w:kern w:val="0"/>
          <w:lang w:eastAsia="ar-SA"/>
          <w14:ligatures w14:val="none"/>
        </w:rPr>
        <w:br/>
        <w:t>i higieniczne warunki do uczestnictwa w wypoczynku.</w:t>
      </w:r>
    </w:p>
    <w:p w14:paraId="2C58EB7F" w14:textId="45C1E7EB" w:rsidR="003122E4" w:rsidRPr="00E70237" w:rsidRDefault="003122E4" w:rsidP="00E70237">
      <w:pPr>
        <w:numPr>
          <w:ilvl w:val="0"/>
          <w:numId w:val="148"/>
        </w:numPr>
        <w:tabs>
          <w:tab w:val="left" w:pos="284"/>
        </w:tabs>
        <w:spacing w:after="0" w:line="276" w:lineRule="auto"/>
        <w:ind w:left="0" w:firstLine="0"/>
        <w:jc w:val="both"/>
        <w:rPr>
          <w:rFonts w:ascii="Calibri" w:eastAsia="Times New Roman" w:hAnsi="Calibri" w:cs="Calibri"/>
          <w:b/>
          <w:bCs/>
          <w:kern w:val="0"/>
          <w:lang w:eastAsia="pl-PL"/>
          <w14:ligatures w14:val="none"/>
        </w:rPr>
      </w:pPr>
      <w:r w:rsidRPr="00E70237">
        <w:rPr>
          <w:rFonts w:ascii="Calibri" w:eastAsia="Times New Roman" w:hAnsi="Calibri" w:cs="Calibri"/>
          <w:b/>
          <w:bCs/>
          <w:kern w:val="0"/>
          <w:lang w:eastAsia="pl-PL"/>
          <w14:ligatures w14:val="none"/>
        </w:rPr>
        <w:t>Ferie zimowe</w:t>
      </w:r>
    </w:p>
    <w:p w14:paraId="6A4F3BBA" w14:textId="77777777" w:rsidR="003122E4" w:rsidRPr="00E507F0" w:rsidRDefault="003122E4" w:rsidP="00E70237">
      <w:pPr>
        <w:numPr>
          <w:ilvl w:val="0"/>
          <w:numId w:val="149"/>
        </w:numPr>
        <w:tabs>
          <w:tab w:val="left" w:pos="284"/>
        </w:tabs>
        <w:spacing w:after="0" w:line="276" w:lineRule="auto"/>
        <w:ind w:left="0" w:firstLine="0"/>
        <w:jc w:val="both"/>
        <w:rPr>
          <w:rFonts w:ascii="Calibri" w:eastAsia="Times New Roman" w:hAnsi="Calibri" w:cs="Calibri"/>
          <w:bCs/>
          <w:kern w:val="0"/>
          <w:lang w:eastAsia="pl-PL"/>
          <w14:ligatures w14:val="none"/>
        </w:rPr>
      </w:pPr>
      <w:r w:rsidRPr="00E507F0">
        <w:rPr>
          <w:rFonts w:ascii="Calibri" w:eastAsia="Times New Roman" w:hAnsi="Calibri" w:cs="Calibri"/>
          <w:b/>
          <w:kern w:val="0"/>
          <w:u w:val="single"/>
          <w:lang w:eastAsia="pl-PL"/>
          <w14:ligatures w14:val="none"/>
        </w:rPr>
        <w:t>W trakcie sezonu zimowego</w:t>
      </w:r>
      <w:r w:rsidRPr="00E507F0">
        <w:rPr>
          <w:rFonts w:ascii="Calibri" w:eastAsia="Times New Roman" w:hAnsi="Calibri" w:cs="Calibri"/>
          <w:bCs/>
          <w:kern w:val="0"/>
          <w:u w:val="single"/>
          <w:lang w:eastAsia="pl-PL"/>
          <w14:ligatures w14:val="none"/>
        </w:rPr>
        <w:t xml:space="preserve"> </w:t>
      </w:r>
      <w:r w:rsidRPr="00E507F0">
        <w:rPr>
          <w:rFonts w:ascii="Calibri" w:eastAsia="Times New Roman" w:hAnsi="Calibri" w:cs="Calibri"/>
          <w:bCs/>
          <w:kern w:val="0"/>
          <w:lang w:eastAsia="pl-PL"/>
          <w14:ligatures w14:val="none"/>
        </w:rPr>
        <w:t xml:space="preserve">w ramach nadzoru nad wypoczynkiem dzieci i młodzieży skontrolowano  </w:t>
      </w:r>
      <w:r w:rsidRPr="00E507F0">
        <w:rPr>
          <w:rFonts w:ascii="Calibri" w:eastAsia="Times New Roman" w:hAnsi="Calibri" w:cs="Calibri"/>
          <w:b/>
          <w:bCs/>
          <w:kern w:val="0"/>
          <w:lang w:eastAsia="pl-PL"/>
          <w14:ligatures w14:val="none"/>
        </w:rPr>
        <w:t xml:space="preserve">1 turnus </w:t>
      </w:r>
      <w:r w:rsidRPr="00E507F0">
        <w:rPr>
          <w:rFonts w:ascii="Calibri" w:eastAsia="Times New Roman" w:hAnsi="Calibri" w:cs="Calibri"/>
          <w:bCs/>
          <w:kern w:val="0"/>
          <w:lang w:eastAsia="pl-PL"/>
          <w14:ligatures w14:val="none"/>
        </w:rPr>
        <w:t>(zgłoszony do bazy wypoczynku MEN), w tym:</w:t>
      </w:r>
    </w:p>
    <w:p w14:paraId="7CB3518B" w14:textId="77777777" w:rsidR="003122E4" w:rsidRPr="00E507F0" w:rsidRDefault="003122E4" w:rsidP="00E70237">
      <w:pPr>
        <w:suppressAutoHyphens/>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- 1 wypoczynek w obiekcie używanym okazjonalnie do wypoczynku:</w:t>
      </w:r>
    </w:p>
    <w:p w14:paraId="064C2ED2" w14:textId="346537FC" w:rsidR="003122E4" w:rsidRPr="00E507F0" w:rsidRDefault="00E70237" w:rsidP="00E70237">
      <w:pPr>
        <w:numPr>
          <w:ilvl w:val="0"/>
          <w:numId w:val="123"/>
        </w:numPr>
        <w:tabs>
          <w:tab w:val="left" w:pos="142"/>
        </w:tabs>
        <w:suppressAutoHyphens/>
        <w:spacing w:after="0" w:line="276" w:lineRule="auto"/>
        <w:ind w:left="0" w:firstLine="0"/>
        <w:jc w:val="both"/>
        <w:rPr>
          <w:rFonts w:ascii="Calibri" w:eastAsia="Times New Roman" w:hAnsi="Calibri" w:cs="Calibri"/>
          <w:b/>
          <w:i/>
          <w:kern w:val="0"/>
          <w:lang w:eastAsia="pl-PL"/>
          <w14:ligatures w14:val="none"/>
        </w:rPr>
      </w:pPr>
      <w:r>
        <w:rPr>
          <w:rFonts w:ascii="Calibri" w:eastAsia="Times New Roman" w:hAnsi="Calibri" w:cs="Calibri"/>
          <w:kern w:val="0"/>
          <w:lang w:eastAsia="pl-PL"/>
          <w14:ligatures w14:val="none"/>
        </w:rPr>
        <w:t xml:space="preserve"> </w:t>
      </w:r>
      <w:r w:rsidR="003122E4" w:rsidRPr="00E507F0">
        <w:rPr>
          <w:rFonts w:ascii="Calibri" w:eastAsia="Times New Roman" w:hAnsi="Calibri" w:cs="Calibri"/>
          <w:kern w:val="0"/>
          <w:lang w:eastAsia="pl-PL"/>
          <w14:ligatures w14:val="none"/>
        </w:rPr>
        <w:t xml:space="preserve">1 obóz jeździecki w obiekcie używanym okazjonalnie do wypoczynku: Obóz jeździecki Paulina Gryciak, Mołdawin 30, 72 – 315 Resko zorganizowany w Gospodarstwie Agroturystycznym „POD KASZTANAMI”, Mołdawin 30, 72 – 315 Resko – </w:t>
      </w:r>
      <w:r w:rsidR="003122E4" w:rsidRPr="00E507F0">
        <w:rPr>
          <w:rFonts w:ascii="Calibri" w:eastAsia="Times New Roman" w:hAnsi="Calibri" w:cs="Calibri"/>
          <w:b/>
          <w:kern w:val="0"/>
          <w:lang w:eastAsia="pl-PL"/>
          <w14:ligatures w14:val="none"/>
        </w:rPr>
        <w:t>10 osób/ wg bazy MEN 10 uczestników</w:t>
      </w:r>
      <w:r>
        <w:rPr>
          <w:rFonts w:ascii="Calibri" w:eastAsia="Times New Roman" w:hAnsi="Calibri" w:cs="Calibri"/>
          <w:b/>
          <w:kern w:val="0"/>
          <w:lang w:eastAsia="pl-PL"/>
          <w14:ligatures w14:val="none"/>
        </w:rPr>
        <w:t>.</w:t>
      </w:r>
    </w:p>
    <w:p w14:paraId="0A74ECD8" w14:textId="77777777" w:rsidR="003122E4" w:rsidRDefault="003122E4" w:rsidP="00E70237">
      <w:pPr>
        <w:spacing w:after="0" w:line="276" w:lineRule="auto"/>
        <w:ind w:firstLine="709"/>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Ponadto w bazie wypoczynku MEN zgłoszona była na terenie powiatu łobeskiego </w:t>
      </w:r>
      <w:r w:rsidRPr="00E507F0">
        <w:rPr>
          <w:rFonts w:ascii="Calibri" w:eastAsia="Times New Roman" w:hAnsi="Calibri" w:cs="Calibri"/>
          <w:bCs/>
          <w:kern w:val="0"/>
          <w:lang w:eastAsia="pl-PL"/>
          <w14:ligatures w14:val="none"/>
        </w:rPr>
        <w:br/>
        <w:t>1 półkolonia, jednakże z uwagi na rezygnację nie została ona skontrolowana.</w:t>
      </w:r>
    </w:p>
    <w:p w14:paraId="631F9F52" w14:textId="77777777" w:rsidR="00E70237" w:rsidRPr="00E507F0" w:rsidRDefault="00E70237" w:rsidP="00E70237">
      <w:pPr>
        <w:spacing w:after="0" w:line="276" w:lineRule="auto"/>
        <w:ind w:firstLine="709"/>
        <w:jc w:val="both"/>
        <w:rPr>
          <w:rFonts w:ascii="Calibri" w:eastAsia="Times New Roman" w:hAnsi="Calibri" w:cs="Calibri"/>
          <w:bCs/>
          <w:kern w:val="0"/>
          <w:lang w:eastAsia="pl-PL"/>
          <w14:ligatures w14:val="none"/>
        </w:rPr>
      </w:pPr>
    </w:p>
    <w:p w14:paraId="44F308C8" w14:textId="77777777" w:rsidR="003122E4" w:rsidRPr="00E70237" w:rsidRDefault="003122E4" w:rsidP="00E70237">
      <w:pPr>
        <w:numPr>
          <w:ilvl w:val="0"/>
          <w:numId w:val="148"/>
        </w:numPr>
        <w:tabs>
          <w:tab w:val="left" w:pos="284"/>
        </w:tabs>
        <w:spacing w:after="0" w:line="276" w:lineRule="auto"/>
        <w:ind w:left="0" w:firstLine="0"/>
        <w:jc w:val="both"/>
        <w:rPr>
          <w:rFonts w:ascii="Calibri" w:eastAsia="Times New Roman" w:hAnsi="Calibri" w:cs="Calibri"/>
          <w:b/>
          <w:bCs/>
          <w:kern w:val="0"/>
          <w:lang w:eastAsia="pl-PL"/>
          <w14:ligatures w14:val="none"/>
        </w:rPr>
      </w:pPr>
      <w:r w:rsidRPr="00E70237">
        <w:rPr>
          <w:rFonts w:ascii="Calibri" w:eastAsia="Times New Roman" w:hAnsi="Calibri" w:cs="Calibri"/>
          <w:b/>
          <w:bCs/>
          <w:kern w:val="0"/>
          <w:lang w:eastAsia="pl-PL"/>
          <w14:ligatures w14:val="none"/>
        </w:rPr>
        <w:t>Wypoczynek letni</w:t>
      </w:r>
    </w:p>
    <w:p w14:paraId="5BB615C4" w14:textId="5C9400DD" w:rsidR="003122E4" w:rsidRPr="00E70237" w:rsidRDefault="003122E4" w:rsidP="00E70237">
      <w:pPr>
        <w:numPr>
          <w:ilvl w:val="0"/>
          <w:numId w:val="146"/>
        </w:numPr>
        <w:tabs>
          <w:tab w:val="left" w:pos="284"/>
        </w:tabs>
        <w:spacing w:after="0" w:line="276" w:lineRule="auto"/>
        <w:ind w:left="0" w:firstLine="0"/>
        <w:jc w:val="both"/>
        <w:rPr>
          <w:rFonts w:ascii="Calibri" w:eastAsia="Times New Roman" w:hAnsi="Calibri" w:cs="Calibri"/>
          <w:bCs/>
          <w:kern w:val="0"/>
          <w:u w:val="single"/>
          <w:lang w:eastAsia="pl-PL"/>
          <w14:ligatures w14:val="none"/>
        </w:rPr>
      </w:pPr>
      <w:r w:rsidRPr="00E70237">
        <w:rPr>
          <w:rFonts w:ascii="Calibri" w:eastAsia="Times New Roman" w:hAnsi="Calibri" w:cs="Calibri"/>
          <w:b/>
          <w:i/>
          <w:iCs/>
          <w:kern w:val="0"/>
          <w:u w:val="single"/>
          <w:lang w:eastAsia="pl-PL"/>
          <w14:ligatures w14:val="none"/>
        </w:rPr>
        <w:t>W trakcie sezonu letniego</w:t>
      </w:r>
      <w:r w:rsidRPr="00E70237">
        <w:rPr>
          <w:rFonts w:ascii="Calibri" w:eastAsia="Times New Roman" w:hAnsi="Calibri" w:cs="Calibri"/>
          <w:bCs/>
          <w:kern w:val="0"/>
          <w:lang w:eastAsia="pl-PL"/>
          <w14:ligatures w14:val="none"/>
        </w:rPr>
        <w:t xml:space="preserve"> w ramach nadzoru nad wypoczynkiem dzieci i młodzieży skontrolowano </w:t>
      </w:r>
      <w:r w:rsidRPr="00E70237">
        <w:rPr>
          <w:rFonts w:ascii="Calibri" w:eastAsia="Times New Roman" w:hAnsi="Calibri" w:cs="Calibri"/>
          <w:b/>
          <w:bCs/>
          <w:kern w:val="0"/>
          <w:u w:val="single"/>
          <w:lang w:eastAsia="pl-PL"/>
          <w14:ligatures w14:val="none"/>
        </w:rPr>
        <w:t>4 turnusy</w:t>
      </w:r>
      <w:r w:rsidRPr="00E70237">
        <w:rPr>
          <w:rFonts w:ascii="Calibri" w:eastAsia="Times New Roman" w:hAnsi="Calibri" w:cs="Calibri"/>
          <w:b/>
          <w:bCs/>
          <w:kern w:val="0"/>
          <w:lang w:eastAsia="pl-PL"/>
          <w14:ligatures w14:val="none"/>
        </w:rPr>
        <w:t xml:space="preserve"> </w:t>
      </w:r>
      <w:r w:rsidRPr="00E70237">
        <w:rPr>
          <w:rFonts w:ascii="Calibri" w:eastAsia="Times New Roman" w:hAnsi="Calibri" w:cs="Calibri"/>
          <w:bCs/>
          <w:kern w:val="0"/>
          <w:lang w:eastAsia="pl-PL"/>
          <w14:ligatures w14:val="none"/>
        </w:rPr>
        <w:t>(zgłoszone do bazy wypoczynku MEN), w tym:</w:t>
      </w:r>
    </w:p>
    <w:p w14:paraId="736DE401" w14:textId="77777777" w:rsidR="003122E4" w:rsidRPr="00E507F0" w:rsidRDefault="003122E4" w:rsidP="00E70237">
      <w:pPr>
        <w:suppressAutoHyphens/>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- 2 – wypoczynek w obiekcie hotelarskim lub innym obiekcie, w którym świadczone są usługi hotelarskie:</w:t>
      </w:r>
    </w:p>
    <w:p w14:paraId="59D0F877" w14:textId="0734D0D9" w:rsidR="003122E4" w:rsidRPr="00E507F0" w:rsidRDefault="003122E4" w:rsidP="00E70237">
      <w:pPr>
        <w:numPr>
          <w:ilvl w:val="0"/>
          <w:numId w:val="139"/>
        </w:numPr>
        <w:tabs>
          <w:tab w:val="left" w:pos="142"/>
        </w:tabs>
        <w:suppressAutoHyphens/>
        <w:spacing w:after="0" w:line="276" w:lineRule="auto"/>
        <w:ind w:left="0" w:firstLine="0"/>
        <w:jc w:val="both"/>
        <w:rPr>
          <w:rFonts w:ascii="Calibri" w:eastAsia="Times New Roman" w:hAnsi="Calibri" w:cs="Calibri"/>
          <w:b/>
          <w:i/>
          <w:kern w:val="0"/>
          <w:lang w:eastAsia="pl-PL"/>
          <w14:ligatures w14:val="none"/>
        </w:rPr>
      </w:pPr>
      <w:r w:rsidRPr="00E507F0">
        <w:rPr>
          <w:rFonts w:ascii="Calibri" w:eastAsia="Times New Roman" w:hAnsi="Calibri" w:cs="Calibri"/>
          <w:kern w:val="0"/>
          <w:lang w:eastAsia="pl-PL"/>
          <w14:ligatures w14:val="none"/>
        </w:rPr>
        <w:t xml:space="preserve">1 kolonia: Travel Shop Sp. z o.o., ul. Pocztowa 39/U2, 70-357 Szczecin zorganizowana </w:t>
      </w:r>
      <w:r w:rsidR="00E70237">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Gospodarstwie Agroturystycznym „Żurawi Krzyk”, Radowo Małe 56, 72-314 Radowo Małe – </w:t>
      </w:r>
      <w:r w:rsidRPr="00E507F0">
        <w:rPr>
          <w:rFonts w:ascii="Calibri" w:eastAsia="Times New Roman" w:hAnsi="Calibri" w:cs="Calibri"/>
          <w:b/>
          <w:kern w:val="0"/>
          <w:lang w:eastAsia="pl-PL"/>
          <w14:ligatures w14:val="none"/>
        </w:rPr>
        <w:t>38 osób/ wg bazy MEN 45 osób;</w:t>
      </w:r>
    </w:p>
    <w:p w14:paraId="40D8E20B" w14:textId="77777777" w:rsidR="003122E4" w:rsidRPr="00E507F0" w:rsidRDefault="003122E4" w:rsidP="00E70237">
      <w:pPr>
        <w:numPr>
          <w:ilvl w:val="0"/>
          <w:numId w:val="139"/>
        </w:numPr>
        <w:tabs>
          <w:tab w:val="left" w:pos="284"/>
        </w:tabs>
        <w:suppressAutoHyphens/>
        <w:spacing w:after="0" w:line="276" w:lineRule="auto"/>
        <w:ind w:left="0" w:firstLine="0"/>
        <w:jc w:val="both"/>
        <w:rPr>
          <w:rFonts w:ascii="Calibri" w:eastAsia="Times New Roman" w:hAnsi="Calibri" w:cs="Calibri"/>
          <w:b/>
          <w:i/>
          <w:kern w:val="0"/>
          <w:lang w:eastAsia="pl-PL"/>
          <w14:ligatures w14:val="none"/>
        </w:rPr>
      </w:pPr>
      <w:r w:rsidRPr="00E507F0">
        <w:rPr>
          <w:rFonts w:ascii="Calibri" w:eastAsia="Times New Roman" w:hAnsi="Calibri" w:cs="Calibri"/>
          <w:kern w:val="0"/>
          <w:lang w:eastAsia="pl-PL"/>
          <w14:ligatures w14:val="none"/>
        </w:rPr>
        <w:t xml:space="preserve">1 obóz w obiekcie hotelowym: Szogun Travel, ul. Graniczna 1, 71 – 813 Szczecin zorganizowany w Ośrodku Wypoczynkowym „NATURA PARK”, Trzebawie 21 a, </w:t>
      </w:r>
      <w:r w:rsidRPr="00E507F0">
        <w:rPr>
          <w:rFonts w:ascii="Calibri" w:eastAsia="Times New Roman" w:hAnsi="Calibri" w:cs="Calibri"/>
          <w:kern w:val="0"/>
          <w:lang w:eastAsia="pl-PL"/>
          <w14:ligatures w14:val="none"/>
        </w:rPr>
        <w:br/>
        <w:t xml:space="preserve">73 – 155 Węgorzyno – </w:t>
      </w:r>
      <w:r w:rsidRPr="00E507F0">
        <w:rPr>
          <w:rFonts w:ascii="Calibri" w:eastAsia="Times New Roman" w:hAnsi="Calibri" w:cs="Calibri"/>
          <w:b/>
          <w:kern w:val="0"/>
          <w:lang w:eastAsia="pl-PL"/>
          <w14:ligatures w14:val="none"/>
        </w:rPr>
        <w:t>36 osób/ wg bazy MEN 45 osób;</w:t>
      </w:r>
    </w:p>
    <w:p w14:paraId="3E740CA5" w14:textId="77777777" w:rsidR="003122E4" w:rsidRPr="00E507F0" w:rsidRDefault="003122E4" w:rsidP="00E70237">
      <w:pPr>
        <w:spacing w:after="0" w:line="276" w:lineRule="auto"/>
        <w:ind w:left="780"/>
        <w:jc w:val="right"/>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 xml:space="preserve">                                              Razem: 74 uczestników/ wg bazy MEN – 90 uczestników</w:t>
      </w:r>
    </w:p>
    <w:p w14:paraId="36D5EF3C" w14:textId="77777777" w:rsidR="003122E4" w:rsidRPr="00E507F0" w:rsidRDefault="003122E4" w:rsidP="00E507F0">
      <w:pPr>
        <w:suppressAutoHyphens/>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kern w:val="0"/>
          <w:lang w:eastAsia="pl-PL"/>
          <w14:ligatures w14:val="none"/>
        </w:rPr>
        <w:t xml:space="preserve">- </w:t>
      </w:r>
      <w:r w:rsidRPr="00E507F0">
        <w:rPr>
          <w:rFonts w:ascii="Calibri" w:eastAsia="Times New Roman" w:hAnsi="Calibri" w:cs="Calibri"/>
          <w:b/>
          <w:bCs/>
          <w:kern w:val="0"/>
          <w:lang w:eastAsia="pl-PL"/>
          <w14:ligatures w14:val="none"/>
        </w:rPr>
        <w:t>1 - wypoczynek w obiekcie używanym okazjonalnie do wypoczynku:</w:t>
      </w:r>
    </w:p>
    <w:p w14:paraId="48478EFD" w14:textId="77777777" w:rsidR="003122E4" w:rsidRPr="00E507F0" w:rsidRDefault="003122E4" w:rsidP="00E70237">
      <w:pPr>
        <w:numPr>
          <w:ilvl w:val="0"/>
          <w:numId w:val="123"/>
        </w:numPr>
        <w:tabs>
          <w:tab w:val="left" w:pos="284"/>
        </w:tabs>
        <w:suppressAutoHyphens/>
        <w:spacing w:after="0" w:line="276" w:lineRule="auto"/>
        <w:ind w:left="0" w:firstLine="0"/>
        <w:jc w:val="both"/>
        <w:rPr>
          <w:rFonts w:ascii="Calibri" w:eastAsia="Times New Roman" w:hAnsi="Calibri" w:cs="Calibri"/>
          <w:b/>
          <w:i/>
          <w:kern w:val="0"/>
          <w:lang w:eastAsia="pl-PL"/>
          <w14:ligatures w14:val="none"/>
        </w:rPr>
      </w:pPr>
      <w:r w:rsidRPr="00E507F0">
        <w:rPr>
          <w:rFonts w:ascii="Calibri" w:eastAsia="Times New Roman" w:hAnsi="Calibri" w:cs="Calibri"/>
          <w:kern w:val="0"/>
          <w:lang w:eastAsia="pl-PL"/>
          <w14:ligatures w14:val="none"/>
        </w:rPr>
        <w:t xml:space="preserve">1 obóz jeździecki w obiekcie używanym okazjonalnie do wypoczynku: Obóz jeździecki Paulina Gryciak, Mołdawin 30, 72 – 315 Resko zorganizowany w Gospodarstwie Agroturystycznym „POD KASZTANAMI”, Mołdawin 29, 72 – 315 Resko. – </w:t>
      </w:r>
      <w:r w:rsidRPr="00E507F0">
        <w:rPr>
          <w:rFonts w:ascii="Calibri" w:eastAsia="Times New Roman" w:hAnsi="Calibri" w:cs="Calibri"/>
          <w:b/>
          <w:kern w:val="0"/>
          <w:lang w:eastAsia="pl-PL"/>
          <w14:ligatures w14:val="none"/>
        </w:rPr>
        <w:t>15 osób/ wg bazy MEN 10 uczestników;</w:t>
      </w:r>
    </w:p>
    <w:p w14:paraId="0A323C34" w14:textId="77777777" w:rsidR="003122E4" w:rsidRPr="00E507F0" w:rsidRDefault="003122E4" w:rsidP="00E70237">
      <w:pPr>
        <w:spacing w:after="0" w:line="276" w:lineRule="auto"/>
        <w:ind w:left="720"/>
        <w:jc w:val="right"/>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Razem: 15 uczestników/ wg bazy MEN – 10 uczestników</w:t>
      </w:r>
    </w:p>
    <w:p w14:paraId="443C4DF7" w14:textId="77777777" w:rsidR="003122E4" w:rsidRPr="00E507F0" w:rsidRDefault="003122E4" w:rsidP="00E507F0">
      <w:pPr>
        <w:spacing w:after="0" w:line="276" w:lineRule="auto"/>
        <w:ind w:left="720"/>
        <w:jc w:val="both"/>
        <w:rPr>
          <w:rFonts w:ascii="Calibri" w:eastAsia="Times New Roman" w:hAnsi="Calibri" w:cs="Calibri"/>
          <w:b/>
          <w:kern w:val="0"/>
          <w:lang w:eastAsia="pl-PL"/>
          <w14:ligatures w14:val="none"/>
        </w:rPr>
      </w:pPr>
    </w:p>
    <w:p w14:paraId="5887C39D" w14:textId="77777777" w:rsidR="003122E4" w:rsidRPr="00E507F0" w:rsidRDefault="003122E4" w:rsidP="00E507F0">
      <w:pPr>
        <w:suppressAutoHyphens/>
        <w:spacing w:after="0" w:line="276" w:lineRule="auto"/>
        <w:jc w:val="both"/>
        <w:rPr>
          <w:rFonts w:ascii="Calibri" w:eastAsia="Times New Roman" w:hAnsi="Calibri" w:cs="Calibri"/>
          <w:b/>
          <w:bCs/>
          <w:iCs/>
          <w:kern w:val="0"/>
          <w:lang w:eastAsia="pl-PL"/>
          <w14:ligatures w14:val="none"/>
        </w:rPr>
      </w:pPr>
      <w:r w:rsidRPr="00E507F0">
        <w:rPr>
          <w:rFonts w:ascii="Calibri" w:eastAsia="Times New Roman" w:hAnsi="Calibri" w:cs="Calibri"/>
          <w:b/>
          <w:iCs/>
          <w:kern w:val="0"/>
          <w:lang w:eastAsia="pl-PL"/>
          <w14:ligatures w14:val="none"/>
        </w:rPr>
        <w:t xml:space="preserve">- 1 – wypoczynek </w:t>
      </w:r>
      <w:r w:rsidRPr="00E507F0">
        <w:rPr>
          <w:rFonts w:ascii="Calibri" w:eastAsia="Times New Roman" w:hAnsi="Calibri" w:cs="Calibri"/>
          <w:b/>
          <w:bCs/>
          <w:iCs/>
          <w:kern w:val="0"/>
          <w:lang w:eastAsia="pl-PL"/>
          <w14:ligatures w14:val="none"/>
        </w:rPr>
        <w:t>w formie półkolonii w miejscu zamieszkania:</w:t>
      </w:r>
    </w:p>
    <w:p w14:paraId="6B68316E" w14:textId="77777777" w:rsidR="003122E4" w:rsidRPr="00E507F0" w:rsidRDefault="003122E4" w:rsidP="00E70237">
      <w:pPr>
        <w:numPr>
          <w:ilvl w:val="0"/>
          <w:numId w:val="123"/>
        </w:numPr>
        <w:tabs>
          <w:tab w:val="left" w:pos="142"/>
        </w:tabs>
        <w:suppressAutoHyphens/>
        <w:spacing w:after="0" w:line="276" w:lineRule="auto"/>
        <w:ind w:left="0" w:firstLine="0"/>
        <w:jc w:val="both"/>
        <w:rPr>
          <w:rFonts w:ascii="Calibri" w:eastAsia="Times New Roman" w:hAnsi="Calibri" w:cs="Calibri"/>
          <w:iCs/>
          <w:kern w:val="0"/>
          <w:lang w:eastAsia="pl-PL"/>
          <w14:ligatures w14:val="none"/>
        </w:rPr>
      </w:pPr>
      <w:r w:rsidRPr="00E507F0">
        <w:rPr>
          <w:rFonts w:ascii="Calibri" w:eastAsia="Times New Roman" w:hAnsi="Calibri" w:cs="Calibri"/>
          <w:iCs/>
          <w:kern w:val="0"/>
          <w:lang w:eastAsia="pl-PL"/>
          <w14:ligatures w14:val="none"/>
        </w:rPr>
        <w:t>1 półkolonia zorganizowana przez osobę fizyczną Panią Barbarę Osiecką, Bonin 19, 73-150 Łobez w Stajni „</w:t>
      </w:r>
      <w:proofErr w:type="spellStart"/>
      <w:r w:rsidRPr="00E507F0">
        <w:rPr>
          <w:rFonts w:ascii="Calibri" w:eastAsia="Times New Roman" w:hAnsi="Calibri" w:cs="Calibri"/>
          <w:iCs/>
          <w:kern w:val="0"/>
          <w:lang w:eastAsia="pl-PL"/>
          <w14:ligatures w14:val="none"/>
        </w:rPr>
        <w:t>Natun</w:t>
      </w:r>
      <w:proofErr w:type="spellEnd"/>
      <w:r w:rsidRPr="00E507F0">
        <w:rPr>
          <w:rFonts w:ascii="Calibri" w:eastAsia="Times New Roman" w:hAnsi="Calibri" w:cs="Calibri"/>
          <w:iCs/>
          <w:kern w:val="0"/>
          <w:lang w:eastAsia="pl-PL"/>
          <w14:ligatures w14:val="none"/>
        </w:rPr>
        <w:t xml:space="preserve">”, Bonin 19, 73-150 Łobez – </w:t>
      </w:r>
      <w:r w:rsidRPr="00E507F0">
        <w:rPr>
          <w:rFonts w:ascii="Calibri" w:eastAsia="Times New Roman" w:hAnsi="Calibri" w:cs="Calibri"/>
          <w:b/>
          <w:bCs/>
          <w:iCs/>
          <w:kern w:val="0"/>
          <w:lang w:eastAsia="pl-PL"/>
          <w14:ligatures w14:val="none"/>
        </w:rPr>
        <w:t>12 osób/ wg bazy MEN 15 uczestników;</w:t>
      </w:r>
    </w:p>
    <w:p w14:paraId="20613927" w14:textId="77777777" w:rsidR="003122E4" w:rsidRPr="00E507F0" w:rsidRDefault="003122E4" w:rsidP="00E70237">
      <w:pPr>
        <w:spacing w:after="0" w:line="276" w:lineRule="auto"/>
        <w:ind w:left="720"/>
        <w:jc w:val="right"/>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Razem: 12 uczestników/ wg bazy MEN – 15 uczestników</w:t>
      </w:r>
    </w:p>
    <w:p w14:paraId="47DD460D" w14:textId="77777777" w:rsidR="003122E4" w:rsidRPr="00E507F0" w:rsidRDefault="003122E4" w:rsidP="00E70237">
      <w:pPr>
        <w:spacing w:after="0" w:line="276" w:lineRule="auto"/>
        <w:ind w:firstLine="708"/>
        <w:jc w:val="both"/>
        <w:rPr>
          <w:rFonts w:ascii="Calibri" w:eastAsia="Times New Roman" w:hAnsi="Calibri" w:cs="Calibri"/>
          <w:b/>
          <w:bCs/>
          <w:kern w:val="0"/>
          <w:u w:val="single"/>
          <w:lang w:eastAsia="pl-PL"/>
          <w14:shadow w14:blurRad="50800" w14:dist="38100" w14:dir="2700000" w14:sx="100000" w14:sy="100000" w14:kx="0" w14:ky="0" w14:algn="tl">
            <w14:srgbClr w14:val="000000">
              <w14:alpha w14:val="60000"/>
            </w14:srgbClr>
          </w14:shadow>
          <w14:ligatures w14:val="none"/>
        </w:rPr>
      </w:pPr>
      <w:r w:rsidRPr="00E507F0">
        <w:rPr>
          <w:rFonts w:ascii="Calibri" w:eastAsia="Times New Roman" w:hAnsi="Calibri" w:cs="Calibri"/>
          <w:b/>
          <w:bCs/>
          <w:kern w:val="0"/>
          <w:u w:val="single"/>
          <w:lang w:eastAsia="pl-PL"/>
          <w14:shadow w14:blurRad="50800" w14:dist="38100" w14:dir="2700000" w14:sx="100000" w14:sy="100000" w14:kx="0" w14:ky="0" w14:algn="tl">
            <w14:srgbClr w14:val="000000">
              <w14:alpha w14:val="60000"/>
            </w14:srgbClr>
          </w14:shadow>
          <w14:ligatures w14:val="none"/>
        </w:rPr>
        <w:t xml:space="preserve">Łącznie ze wszystkich form wypoczynku w czasie sezonu zimowego i letniego </w:t>
      </w:r>
      <w:r w:rsidRPr="00E507F0">
        <w:rPr>
          <w:rFonts w:ascii="Calibri" w:eastAsia="Times New Roman" w:hAnsi="Calibri" w:cs="Calibri"/>
          <w:b/>
          <w:bCs/>
          <w:kern w:val="0"/>
          <w:u w:val="single"/>
          <w:lang w:eastAsia="pl-PL"/>
          <w14:shadow w14:blurRad="50800" w14:dist="38100" w14:dir="2700000" w14:sx="100000" w14:sy="100000" w14:kx="0" w14:ky="0" w14:algn="tl">
            <w14:srgbClr w14:val="000000">
              <w14:alpha w14:val="60000"/>
            </w14:srgbClr>
          </w14:shadow>
          <w14:ligatures w14:val="none"/>
        </w:rPr>
        <w:br/>
        <w:t>w skontrolowanych placówkach skorzystało 111 osób.</w:t>
      </w:r>
    </w:p>
    <w:p w14:paraId="249EFEB6" w14:textId="77777777" w:rsidR="003122E4" w:rsidRPr="00E507F0" w:rsidRDefault="003122E4"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 xml:space="preserve">Inne informacje o podjętych działaniach i przedsięwzięciach pionu Higieny Dzieci i Młodzieży </w:t>
      </w:r>
    </w:p>
    <w:p w14:paraId="029E55A0" w14:textId="0BA882FC" w:rsidR="003122E4" w:rsidRPr="00E507F0" w:rsidRDefault="003122E4" w:rsidP="00E70237">
      <w:pPr>
        <w:numPr>
          <w:ilvl w:val="0"/>
          <w:numId w:val="118"/>
        </w:numPr>
        <w:tabs>
          <w:tab w:val="left" w:pos="284"/>
        </w:tabs>
        <w:spacing w:after="0" w:line="276" w:lineRule="auto"/>
        <w:ind w:left="0" w:firstLine="0"/>
        <w:jc w:val="both"/>
        <w:rPr>
          <w:rFonts w:ascii="Calibri" w:eastAsia="Times New Roman" w:hAnsi="Calibri" w:cs="Calibri"/>
          <w:bCs/>
          <w:i/>
          <w:iCs/>
          <w:kern w:val="0"/>
          <w:lang w:eastAsia="pl-PL"/>
          <w14:ligatures w14:val="none"/>
        </w:rPr>
      </w:pPr>
      <w:r w:rsidRPr="00E507F0">
        <w:rPr>
          <w:rFonts w:ascii="Calibri" w:eastAsia="Times New Roman" w:hAnsi="Calibri" w:cs="Calibri"/>
          <w:kern w:val="0"/>
          <w:lang w:eastAsia="pl-PL"/>
          <w14:ligatures w14:val="none"/>
        </w:rPr>
        <w:t>współpraca z innymi pionami PSSE / WSSE</w:t>
      </w:r>
      <w:r w:rsidR="00E70237">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w:t>
      </w:r>
    </w:p>
    <w:p w14:paraId="484D4F13" w14:textId="77777777" w:rsidR="003122E4" w:rsidRPr="00E507F0" w:rsidRDefault="003122E4" w:rsidP="00E507F0">
      <w:pPr>
        <w:spacing w:after="0" w:line="276" w:lineRule="auto"/>
        <w:jc w:val="both"/>
        <w:rPr>
          <w:rFonts w:ascii="Calibri" w:eastAsia="Times New Roman" w:hAnsi="Calibri" w:cs="Calibri"/>
          <w:b/>
          <w:kern w:val="0"/>
          <w:lang w:eastAsia="pl-PL"/>
          <w14:ligatures w14:val="none"/>
        </w:rPr>
      </w:pPr>
      <w:bookmarkStart w:id="33" w:name="_Hlk156375886"/>
      <w:r w:rsidRPr="00E507F0">
        <w:rPr>
          <w:rFonts w:ascii="Calibri" w:eastAsia="Times New Roman" w:hAnsi="Calibri" w:cs="Calibri"/>
          <w:b/>
          <w:kern w:val="0"/>
          <w:lang w:eastAsia="pl-PL"/>
          <w14:ligatures w14:val="none"/>
        </w:rPr>
        <w:t xml:space="preserve">PSSE </w:t>
      </w:r>
      <w:r w:rsidRPr="00E507F0">
        <w:rPr>
          <w:rFonts w:ascii="Calibri" w:eastAsia="Times New Roman" w:hAnsi="Calibri" w:cs="Calibri"/>
          <w:b/>
          <w:iCs/>
          <w:kern w:val="0"/>
          <w:lang w:eastAsia="pl-PL"/>
          <w14:ligatures w14:val="none"/>
        </w:rPr>
        <w:t xml:space="preserve">OZ i PZ    </w:t>
      </w:r>
    </w:p>
    <w:p w14:paraId="58DF6C2F" w14:textId="54553DB6" w:rsidR="003122E4" w:rsidRPr="00E507F0" w:rsidRDefault="003122E4" w:rsidP="00E70237">
      <w:pPr>
        <w:spacing w:after="0" w:line="276" w:lineRule="auto"/>
        <w:ind w:firstLine="709"/>
        <w:jc w:val="both"/>
        <w:rPr>
          <w:rFonts w:ascii="Calibri" w:eastAsia="Times New Roman" w:hAnsi="Calibri" w:cs="Calibri"/>
          <w:kern w:val="0"/>
          <w:lang w:eastAsia="ar-SA"/>
          <w14:ligatures w14:val="none"/>
        </w:rPr>
      </w:pPr>
      <w:r w:rsidRPr="00E507F0">
        <w:rPr>
          <w:rFonts w:ascii="Calibri" w:eastAsia="Times New Roman" w:hAnsi="Calibri" w:cs="Calibri"/>
          <w:kern w:val="0"/>
          <w:lang w:eastAsia="ar-SA"/>
          <w14:ligatures w14:val="none"/>
        </w:rPr>
        <w:t xml:space="preserve">W ramach współpracy z OZ i PZ w 2024 r. organizowano stoiska informacyjno – edukacyjne z rozdawnictwem materiałów oświatowych, przeprowadzano liczne prelekcje dla dzieci, młodzieży i osób dorosłych z zakresu m.in. bezpiecznego wypoczynku zimowego </w:t>
      </w:r>
      <w:r w:rsidR="00E70237">
        <w:rPr>
          <w:rFonts w:ascii="Calibri" w:eastAsia="Times New Roman" w:hAnsi="Calibri" w:cs="Calibri"/>
          <w:kern w:val="0"/>
          <w:lang w:eastAsia="ar-SA"/>
          <w14:ligatures w14:val="none"/>
        </w:rPr>
        <w:br/>
      </w:r>
      <w:r w:rsidRPr="00E507F0">
        <w:rPr>
          <w:rFonts w:ascii="Calibri" w:eastAsia="Times New Roman" w:hAnsi="Calibri" w:cs="Calibri"/>
          <w:kern w:val="0"/>
          <w:lang w:eastAsia="ar-SA"/>
          <w14:ligatures w14:val="none"/>
        </w:rPr>
        <w:t xml:space="preserve">i letniego, profilaktyki higieny jamy ustnej, profilaktyki używania substancji psychoaktywnych, profilaktyki otyłości oraz profilaktyki wszawicy. Wystosowano listy intencyjne dot. Dnia Tornistra, Bezpiecznych Ferii, Bezpiecznych Wakacji. Przeprowadzono akcję ważenia tornistrów i dzieci – badaniem objęto 36 oddziałów, zważono 588 dzieci i tornistrów. </w:t>
      </w:r>
    </w:p>
    <w:p w14:paraId="35C247A7" w14:textId="77777777" w:rsidR="003122E4" w:rsidRPr="00E507F0" w:rsidRDefault="003122E4" w:rsidP="00E507F0">
      <w:pPr>
        <w:spacing w:after="0" w:line="276" w:lineRule="auto"/>
        <w:jc w:val="both"/>
        <w:rPr>
          <w:rFonts w:ascii="Calibri" w:eastAsia="Times New Roman" w:hAnsi="Calibri" w:cs="Calibri"/>
          <w:b/>
          <w:iCs/>
          <w:kern w:val="0"/>
          <w:lang w:eastAsia="pl-PL"/>
          <w14:ligatures w14:val="none"/>
        </w:rPr>
      </w:pPr>
      <w:r w:rsidRPr="00E507F0">
        <w:rPr>
          <w:rFonts w:ascii="Calibri" w:eastAsia="Times New Roman" w:hAnsi="Calibri" w:cs="Calibri"/>
          <w:b/>
          <w:iCs/>
          <w:kern w:val="0"/>
          <w:lang w:eastAsia="pl-PL"/>
          <w14:ligatures w14:val="none"/>
        </w:rPr>
        <w:t>PSSE HŻŻ i PU</w:t>
      </w:r>
    </w:p>
    <w:p w14:paraId="794399BF" w14:textId="77777777" w:rsidR="003122E4" w:rsidRPr="00E507F0" w:rsidRDefault="003122E4" w:rsidP="00E70237">
      <w:pPr>
        <w:suppressAutoHyphens/>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Monitorowanie stanu sanitarno - higienicznego i technicznego warunków do przygotowywania i spożywania posiłków w placówkach nauczania i wychowania oraz placówkach sezonowych, w których organizowany jest wypoczynek dla dzieci i młodzieży.</w:t>
      </w:r>
    </w:p>
    <w:p w14:paraId="6A6327EE" w14:textId="77777777" w:rsidR="003122E4" w:rsidRPr="00E507F0" w:rsidRDefault="003122E4" w:rsidP="00E507F0">
      <w:pPr>
        <w:tabs>
          <w:tab w:val="num" w:pos="1222"/>
        </w:tabs>
        <w:spacing w:after="0" w:line="276" w:lineRule="auto"/>
        <w:jc w:val="both"/>
        <w:rPr>
          <w:rFonts w:ascii="Calibri" w:eastAsia="Times New Roman" w:hAnsi="Calibri" w:cs="Calibri"/>
          <w:b/>
          <w:iCs/>
          <w:kern w:val="0"/>
          <w:lang w:eastAsia="pl-PL"/>
          <w14:ligatures w14:val="none"/>
        </w:rPr>
      </w:pPr>
      <w:r w:rsidRPr="00E507F0">
        <w:rPr>
          <w:rFonts w:ascii="Calibri" w:eastAsia="Times New Roman" w:hAnsi="Calibri" w:cs="Calibri"/>
          <w:b/>
          <w:iCs/>
          <w:kern w:val="0"/>
          <w:lang w:eastAsia="pl-PL"/>
          <w14:ligatures w14:val="none"/>
        </w:rPr>
        <w:t xml:space="preserve">PSSE HK </w:t>
      </w:r>
    </w:p>
    <w:p w14:paraId="78FFC4F3" w14:textId="77777777" w:rsidR="003122E4" w:rsidRPr="00E507F0" w:rsidRDefault="003122E4" w:rsidP="00E70237">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Monitorowanie jakości i sposobów dostarczania wody do placówek nauczania</w:t>
      </w:r>
      <w:r w:rsidRPr="00E507F0">
        <w:rPr>
          <w:rFonts w:ascii="Calibri" w:eastAsia="Times New Roman" w:hAnsi="Calibri" w:cs="Calibri"/>
          <w:kern w:val="0"/>
          <w:lang w:eastAsia="pl-PL"/>
          <w14:ligatures w14:val="none"/>
        </w:rPr>
        <w:br/>
        <w:t>i wychowania. Wymiana informacji nt. placówek (które są nadzorowane przez HK),</w:t>
      </w:r>
      <w:r w:rsidRPr="00E507F0">
        <w:rPr>
          <w:rFonts w:ascii="Calibri" w:eastAsia="Times New Roman" w:hAnsi="Calibri" w:cs="Calibri"/>
          <w:kern w:val="0"/>
          <w:lang w:eastAsia="pl-PL"/>
          <w14:ligatures w14:val="none"/>
        </w:rPr>
        <w:br/>
        <w:t>w których organizowany jest wypoczynek dzieci i młodzieży oraz innych miejsc przeznaczonych do gier i zabaw.</w:t>
      </w:r>
    </w:p>
    <w:p w14:paraId="63F193CE" w14:textId="77777777" w:rsidR="003122E4" w:rsidRPr="00E507F0" w:rsidRDefault="003122E4" w:rsidP="00E70237">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PSSE EP</w:t>
      </w:r>
    </w:p>
    <w:p w14:paraId="45C03A93" w14:textId="77777777" w:rsidR="003122E4" w:rsidRPr="00E507F0" w:rsidRDefault="003122E4" w:rsidP="00E70237">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Monitorowanie stanu sanitarno - higienicznego i technicznego w gabinetach opieki medycznej w szkołach.</w:t>
      </w:r>
    </w:p>
    <w:bookmarkEnd w:id="33"/>
    <w:p w14:paraId="7A93F317" w14:textId="77777777" w:rsidR="003122E4" w:rsidRPr="00E507F0" w:rsidRDefault="003122E4" w:rsidP="00E507F0">
      <w:pPr>
        <w:spacing w:after="0" w:line="276" w:lineRule="auto"/>
        <w:jc w:val="both"/>
        <w:rPr>
          <w:rFonts w:ascii="Calibri" w:eastAsia="Times New Roman" w:hAnsi="Calibri" w:cs="Calibri"/>
          <w:b/>
          <w:kern w:val="0"/>
          <w:lang w:eastAsia="pl-PL"/>
          <w14:ligatures w14:val="none"/>
        </w:rPr>
      </w:pPr>
    </w:p>
    <w:p w14:paraId="18E1A375" w14:textId="7FF7FB62" w:rsidR="003122E4" w:rsidRPr="00E507F0" w:rsidRDefault="00E70237" w:rsidP="00E70237">
      <w:pPr>
        <w:numPr>
          <w:ilvl w:val="0"/>
          <w:numId w:val="118"/>
        </w:numPr>
        <w:spacing w:after="0" w:line="276" w:lineRule="auto"/>
        <w:ind w:left="284" w:hanging="284"/>
        <w:jc w:val="both"/>
        <w:rPr>
          <w:rFonts w:ascii="Calibri" w:eastAsia="Times New Roman" w:hAnsi="Calibri" w:cs="Calibri"/>
          <w:bCs/>
          <w:i/>
          <w:iCs/>
          <w:kern w:val="0"/>
          <w:lang w:eastAsia="pl-PL"/>
          <w14:ligatures w14:val="none"/>
        </w:rPr>
      </w:pPr>
      <w:r>
        <w:rPr>
          <w:rFonts w:ascii="Calibri" w:eastAsia="Times New Roman" w:hAnsi="Calibri" w:cs="Calibri"/>
          <w:kern w:val="0"/>
          <w:lang w:eastAsia="pl-PL"/>
          <w14:ligatures w14:val="none"/>
        </w:rPr>
        <w:t>W</w:t>
      </w:r>
      <w:r w:rsidR="003122E4" w:rsidRPr="00E507F0">
        <w:rPr>
          <w:rFonts w:ascii="Calibri" w:eastAsia="Times New Roman" w:hAnsi="Calibri" w:cs="Calibri"/>
          <w:kern w:val="0"/>
          <w:lang w:eastAsia="pl-PL"/>
          <w14:ligatures w14:val="none"/>
        </w:rPr>
        <w:t xml:space="preserve">spółpraca z instytucjami, organizacjami społecznymi, samorządem gmin itp. </w:t>
      </w:r>
    </w:p>
    <w:p w14:paraId="23487AC6" w14:textId="77777777" w:rsidR="003122E4" w:rsidRPr="00E507F0" w:rsidRDefault="003122E4"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Współpracowano z:</w:t>
      </w:r>
    </w:p>
    <w:p w14:paraId="2E9ACB68" w14:textId="77777777" w:rsidR="003122E4" w:rsidRPr="00E507F0" w:rsidRDefault="003122E4" w:rsidP="00E507F0">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  organami administracji samorządowej - wykazy placówek całorocznych, wykazy placówek wypoczynku zimowego i letniego oraz informacje dot. stanu sanitarnego i technicznego placówek nauczania i wychowania, ponadto współpraca dotyczy podejmowanych działań </w:t>
      </w:r>
      <w:r w:rsidRPr="00E507F0">
        <w:rPr>
          <w:rFonts w:ascii="Calibri" w:eastAsia="Times New Roman" w:hAnsi="Calibri" w:cs="Calibri"/>
          <w:kern w:val="0"/>
          <w:lang w:eastAsia="pl-PL"/>
          <w14:ligatures w14:val="none"/>
        </w:rPr>
        <w:br/>
        <w:t xml:space="preserve">w nadzorowanych placówkach szkolnych objętych toczącym się postepowaniem administracyjnym. Urzędy kompetentnie współpracują w zakresie przekazywania informacji </w:t>
      </w:r>
      <w:r w:rsidRPr="00E507F0">
        <w:rPr>
          <w:rFonts w:ascii="Calibri" w:eastAsia="Times New Roman" w:hAnsi="Calibri" w:cs="Calibri"/>
          <w:kern w:val="0"/>
          <w:lang w:eastAsia="pl-PL"/>
          <w14:ligatures w14:val="none"/>
        </w:rPr>
        <w:br/>
        <w:t>o danych statystycznych oraz zagadnieniach problemowych dotyczących podległych obiektów;</w:t>
      </w:r>
    </w:p>
    <w:p w14:paraId="037A2795" w14:textId="77777777" w:rsidR="003122E4" w:rsidRPr="00E507F0" w:rsidRDefault="003122E4" w:rsidP="00E507F0">
      <w:pPr>
        <w:spacing w:after="0" w:line="276" w:lineRule="auto"/>
        <w:ind w:right="57"/>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Dyrektorami szkół celem zapewnienia prawidłowych warunków do nauki;</w:t>
      </w:r>
    </w:p>
    <w:p w14:paraId="004D2798" w14:textId="77777777" w:rsidR="003122E4" w:rsidRPr="00E507F0" w:rsidRDefault="003122E4" w:rsidP="00E507F0">
      <w:pPr>
        <w:spacing w:after="0" w:line="276" w:lineRule="auto"/>
        <w:ind w:right="57"/>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 xml:space="preserve">- Dyrektorami Ośrodków Kultury w celu zapewnienia prawidłowych warunków </w:t>
      </w:r>
      <w:r w:rsidRPr="00E507F0">
        <w:rPr>
          <w:rFonts w:ascii="Calibri" w:eastAsia="Times New Roman" w:hAnsi="Calibri" w:cs="Calibri"/>
          <w:kern w:val="0"/>
          <w:lang w:eastAsia="pl-PL"/>
          <w14:ligatures w14:val="none"/>
        </w:rPr>
        <w:br/>
        <w:t>w placówkach pracy pozaszkolnej.</w:t>
      </w:r>
    </w:p>
    <w:p w14:paraId="0703E9A7" w14:textId="77777777" w:rsidR="003122E4" w:rsidRPr="00E507F0" w:rsidRDefault="003122E4" w:rsidP="00E507F0">
      <w:pPr>
        <w:spacing w:after="0" w:line="276" w:lineRule="auto"/>
        <w:jc w:val="both"/>
        <w:rPr>
          <w:rFonts w:ascii="Calibri" w:eastAsia="Times New Roman" w:hAnsi="Calibri" w:cs="Calibri"/>
          <w:b/>
          <w:kern w:val="0"/>
          <w:lang w:eastAsia="pl-PL"/>
          <w14:ligatures w14:val="none"/>
        </w:rPr>
      </w:pPr>
      <w:r w:rsidRPr="00E507F0">
        <w:rPr>
          <w:rFonts w:ascii="Calibri" w:eastAsia="Times New Roman" w:hAnsi="Calibri" w:cs="Calibri"/>
          <w:b/>
          <w:kern w:val="0"/>
          <w:lang w:eastAsia="pl-PL"/>
          <w14:ligatures w14:val="none"/>
        </w:rPr>
        <w:t>Strona internetowa</w:t>
      </w:r>
    </w:p>
    <w:p w14:paraId="3C275135" w14:textId="77777777" w:rsidR="003122E4" w:rsidRPr="00E507F0" w:rsidRDefault="003122E4" w:rsidP="00E70237">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Wszelkie informacje związane z działalnością PSSE w Łobzie umieszczano na stronie internetowej Stacji.</w:t>
      </w:r>
    </w:p>
    <w:p w14:paraId="386EA243" w14:textId="77777777" w:rsidR="003122E4" w:rsidRPr="00E507F0" w:rsidRDefault="003122E4" w:rsidP="00E70237">
      <w:pPr>
        <w:spacing w:after="0" w:line="276" w:lineRule="auto"/>
        <w:ind w:firstLine="709"/>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W roku 2024 w ramach działań z zakresu Higieny Dzieci i Młodzieży na stronie internetowej PSSE Łobez umieszczono informacje na temat:</w:t>
      </w:r>
    </w:p>
    <w:p w14:paraId="0753B99D"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Bezpieczne Ferie Zimowe z Inspekcją Sanitarną (bezpieczeństwo zimą, zapobieganie urazom na śliskiej nawierzchni) – informacje ogólne.</w:t>
      </w:r>
    </w:p>
    <w:p w14:paraId="32046446"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Bezpieczne Ferie Zimowe 2024 pod okiem sanepidu.</w:t>
      </w:r>
    </w:p>
    <w:p w14:paraId="6D8799A8" w14:textId="77777777" w:rsidR="003122E4" w:rsidRPr="00E507F0" w:rsidRDefault="003122E4" w:rsidP="00E70237">
      <w:pPr>
        <w:numPr>
          <w:ilvl w:val="0"/>
          <w:numId w:val="120"/>
        </w:numPr>
        <w:tabs>
          <w:tab w:val="left" w:pos="567"/>
        </w:tabs>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Szczepienia przeciw HPV.</w:t>
      </w:r>
    </w:p>
    <w:p w14:paraId="061EC622"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Baza Wypoczynku dot. Ferii Zimowych.</w:t>
      </w:r>
    </w:p>
    <w:p w14:paraId="65A3C2D1"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Wszawica – Mity i Fakty.</w:t>
      </w:r>
    </w:p>
    <w:p w14:paraId="5675BC2B"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Mycie zabawek dziecięcych.</w:t>
      </w:r>
    </w:p>
    <w:p w14:paraId="7DC09B34"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Wymiana piasku w piaskownicy.</w:t>
      </w:r>
    </w:p>
    <w:p w14:paraId="610F1512"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Higiena rąk.</w:t>
      </w:r>
    </w:p>
    <w:p w14:paraId="1AA8450F"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Ogólne informacje ad. „Bezpiecznych wakacji 2024” – Poradnik zdrowych i bezpiecznych wakacji, ulotki.</w:t>
      </w:r>
    </w:p>
    <w:p w14:paraId="446E0B0B"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Seria artykułów nt. bezpiecznego wypoczynku podczas sezonu letniego 2024.</w:t>
      </w:r>
    </w:p>
    <w:p w14:paraId="4CAA807C" w14:textId="77777777" w:rsidR="003122E4" w:rsidRPr="00E507F0" w:rsidRDefault="003122E4" w:rsidP="00E507F0">
      <w:pPr>
        <w:numPr>
          <w:ilvl w:val="0"/>
          <w:numId w:val="120"/>
        </w:numPr>
        <w:spacing w:after="0" w:line="276" w:lineRule="auto"/>
        <w:ind w:left="426"/>
        <w:jc w:val="both"/>
        <w:rPr>
          <w:rFonts w:ascii="Calibri" w:eastAsia="Times New Roman" w:hAnsi="Calibri" w:cs="Calibri"/>
          <w:bCs/>
          <w:iCs/>
          <w:kern w:val="0"/>
          <w:lang w:eastAsia="pl-PL"/>
          <w14:ligatures w14:val="none"/>
        </w:rPr>
      </w:pPr>
      <w:r w:rsidRPr="00E507F0">
        <w:rPr>
          <w:rFonts w:ascii="Calibri" w:eastAsia="Times New Roman" w:hAnsi="Calibri" w:cs="Calibri"/>
          <w:bCs/>
          <w:iCs/>
          <w:kern w:val="0"/>
          <w:lang w:eastAsia="pl-PL"/>
          <w14:ligatures w14:val="none"/>
        </w:rPr>
        <w:t>Artykuł dot. „Ogólnopolskiego Dnia Tornistra”.</w:t>
      </w:r>
    </w:p>
    <w:p w14:paraId="45C5DABC" w14:textId="77777777" w:rsidR="003122E4" w:rsidRPr="00E70237" w:rsidRDefault="003122E4" w:rsidP="00E507F0">
      <w:pPr>
        <w:keepNext/>
        <w:keepLines/>
        <w:spacing w:before="240" w:after="0" w:line="276" w:lineRule="auto"/>
        <w:jc w:val="both"/>
        <w:outlineLvl w:val="0"/>
        <w:rPr>
          <w:rFonts w:ascii="Calibri" w:eastAsia="Times New Roman" w:hAnsi="Calibri" w:cs="Calibri"/>
          <w:b/>
          <w:bCs/>
          <w:kern w:val="0"/>
          <w:lang w:eastAsia="pl-PL"/>
          <w14:ligatures w14:val="none"/>
        </w:rPr>
      </w:pPr>
      <w:r w:rsidRPr="00E70237">
        <w:rPr>
          <w:rFonts w:ascii="Calibri" w:eastAsia="Times New Roman" w:hAnsi="Calibri" w:cs="Calibri"/>
          <w:b/>
          <w:bCs/>
          <w:kern w:val="0"/>
          <w:lang w:eastAsia="pl-PL"/>
          <w14:ligatures w14:val="none"/>
        </w:rPr>
        <w:t>XI. Warunki higienicznosanitarne środowiska pracy</w:t>
      </w:r>
    </w:p>
    <w:p w14:paraId="52653D01" w14:textId="77777777" w:rsidR="003122E4" w:rsidRPr="00E507F0" w:rsidRDefault="003122E4" w:rsidP="00E70237">
      <w:pPr>
        <w:numPr>
          <w:ilvl w:val="0"/>
          <w:numId w:val="152"/>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Stan sanitarny zakładów pracy</w:t>
      </w:r>
    </w:p>
    <w:p w14:paraId="10E23FFC" w14:textId="77777777" w:rsidR="003122E4" w:rsidRPr="00E507F0" w:rsidRDefault="003122E4" w:rsidP="00E70237">
      <w:pPr>
        <w:spacing w:after="0" w:line="276" w:lineRule="auto"/>
        <w:ind w:firstLine="708"/>
        <w:contextualSpacing/>
        <w:jc w:val="both"/>
        <w:rPr>
          <w:rFonts w:ascii="Calibri" w:eastAsia="Times New Roman" w:hAnsi="Calibri" w:cs="Calibri"/>
          <w:kern w:val="0"/>
          <w:lang w:eastAsia="pl-PL"/>
          <w14:ligatures w14:val="none"/>
        </w:rPr>
      </w:pPr>
      <w:bookmarkStart w:id="34" w:name="_Hlk160528914"/>
      <w:r w:rsidRPr="00E507F0">
        <w:rPr>
          <w:rFonts w:ascii="Calibri" w:eastAsia="Times New Roman" w:hAnsi="Calibri" w:cs="Calibri"/>
          <w:kern w:val="0"/>
          <w:lang w:eastAsia="pl-PL"/>
          <w14:ligatures w14:val="none"/>
        </w:rPr>
        <w:t>Nadzór bieżący nad zakładami pracy w Powiatowej Stacji Sanitarno-Epidemiologicznej w Łobzie w 2024 roku prowadził pracownik zatrudniony na stanowisku Pracy do spraw higieny pracy.</w:t>
      </w:r>
    </w:p>
    <w:p w14:paraId="52BD5A3F" w14:textId="77777777" w:rsidR="003122E4" w:rsidRPr="00E507F0" w:rsidRDefault="003122E4" w:rsidP="00E70237">
      <w:pPr>
        <w:autoSpaceDE w:val="0"/>
        <w:autoSpaceDN w:val="0"/>
        <w:adjustRightInd w:val="0"/>
        <w:spacing w:after="0" w:line="276" w:lineRule="auto"/>
        <w:ind w:firstLine="708"/>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Czynności kontrolne w zakładach pracy w 2024 roku prowadzono w zakresie przestrzegania przepisów określających wymagania higieniczne i zdrowotne dotyczące:</w:t>
      </w:r>
    </w:p>
    <w:p w14:paraId="453C0977"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 higieny środowiska pracy,</w:t>
      </w:r>
    </w:p>
    <w:p w14:paraId="2B43E742"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2) utrzymywania należytego stanu sanitarno-higienicznego zakładów pracy,</w:t>
      </w:r>
    </w:p>
    <w:p w14:paraId="670B9E53"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3) warunków zdrowotnych środowiska pracy, a zwłaszcza zapobiegania powstawaniu chorób zawodowych i innych chorób związanych z warunkami pracy w tym nadzór nad podmiotami gospodarczymi w zakresie:</w:t>
      </w:r>
    </w:p>
    <w:p w14:paraId="43C5BDB4"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color w:val="000000"/>
          <w:kern w:val="0"/>
          <w:lang w:eastAsia="pl-PL"/>
          <w14:ligatures w14:val="none"/>
        </w:rPr>
        <w:t xml:space="preserve">a) występowania </w:t>
      </w:r>
      <w:r w:rsidRPr="00E507F0">
        <w:rPr>
          <w:rFonts w:ascii="Calibri" w:eastAsia="Times New Roman" w:hAnsi="Calibri" w:cs="Calibri"/>
          <w:kern w:val="0"/>
          <w:lang w:eastAsia="pl-PL"/>
          <w14:ligatures w14:val="none"/>
        </w:rPr>
        <w:t>substancji chemicznych, ich mieszanin, czynników lub procesów technologicznych o działaniu rakotwórczym lub mutagennym w środowisku pracy,</w:t>
      </w:r>
    </w:p>
    <w:p w14:paraId="140B7D48"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b)  występowania szkodliwych czynników biologicznych w środowisku pracy,</w:t>
      </w:r>
    </w:p>
    <w:p w14:paraId="17D1F34C"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kern w:val="0"/>
          <w:lang w:eastAsia="pl-PL"/>
          <w14:ligatures w14:val="none"/>
        </w:rPr>
        <w:t xml:space="preserve">c) </w:t>
      </w:r>
      <w:r w:rsidRPr="00E507F0">
        <w:rPr>
          <w:rFonts w:ascii="Calibri" w:eastAsia="Times New Roman" w:hAnsi="Calibri" w:cs="Calibri"/>
          <w:bCs/>
          <w:kern w:val="0"/>
          <w:lang w:eastAsia="pl-PL"/>
          <w14:ligatures w14:val="none"/>
        </w:rPr>
        <w:t>nadzoru bieżącego nad przygotowaniem pracodawców pod kątem przestrzegania przepisów i zasad bezpieczeństwa i higieny podczas prac związanych z usuwaniem bądź zabezpieczaniem wyrobów zawierających azbest, w ramach realizacji rządowego „</w:t>
      </w:r>
      <w:r w:rsidRPr="00E507F0">
        <w:rPr>
          <w:rFonts w:ascii="Calibri" w:eastAsia="Times New Roman" w:hAnsi="Calibri" w:cs="Calibri"/>
          <w:bCs/>
          <w:i/>
          <w:kern w:val="0"/>
          <w:lang w:eastAsia="pl-PL"/>
          <w14:ligatures w14:val="none"/>
        </w:rPr>
        <w:t>Programu Oczyszczania Kraju z Azbestu na lata 2009-2032</w:t>
      </w:r>
      <w:r w:rsidRPr="00E507F0">
        <w:rPr>
          <w:rFonts w:ascii="Calibri" w:eastAsia="Times New Roman" w:hAnsi="Calibri" w:cs="Calibri"/>
          <w:bCs/>
          <w:kern w:val="0"/>
          <w:lang w:eastAsia="pl-PL"/>
          <w14:ligatures w14:val="none"/>
        </w:rPr>
        <w:t xml:space="preserve">”,    </w:t>
      </w:r>
    </w:p>
    <w:p w14:paraId="6C6F70AA"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lastRenderedPageBreak/>
        <w:t>4) przestrzegania przez podmioty wprowadzające do obrotu, stosujących lub eksportujących substancje chemiczne i ich mieszaniny lub wyroby przepisów obowiązujących w tym zakresie,</w:t>
      </w:r>
    </w:p>
    <w:p w14:paraId="0A422398"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5) przestrzegania przepisów przez podmioty zajmujące się wprowadzaniem do obrotu produktów biobójczych i substancji czynnych oraz ich stosowania w działalności zawodowej,</w:t>
      </w:r>
    </w:p>
    <w:p w14:paraId="265C3F2F"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6) warunków i ograniczeń wprowadzania do obrotu i stosowania oraz właściwości środków powierzchniowo czynnych i detergentów zawierających środki powierzchniowo czynne,</w:t>
      </w:r>
    </w:p>
    <w:p w14:paraId="3BF0B40F"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bCs/>
          <w:kern w:val="0"/>
          <w:lang w:eastAsia="pl-PL"/>
          <w14:ligatures w14:val="none"/>
        </w:rPr>
      </w:pPr>
      <w:r w:rsidRPr="00E507F0">
        <w:rPr>
          <w:rFonts w:ascii="Calibri" w:eastAsia="Times New Roman" w:hAnsi="Calibri" w:cs="Calibri"/>
          <w:color w:val="000000"/>
          <w:kern w:val="0"/>
          <w:lang w:eastAsia="pl-PL"/>
          <w14:ligatures w14:val="none"/>
        </w:rPr>
        <w:t xml:space="preserve"> 7) p</w:t>
      </w:r>
      <w:r w:rsidRPr="00E507F0">
        <w:rPr>
          <w:rFonts w:ascii="Calibri" w:eastAsia="Times New Roman" w:hAnsi="Calibri" w:cs="Calibri"/>
          <w:bCs/>
          <w:kern w:val="0"/>
          <w:lang w:eastAsia="pl-PL"/>
          <w14:ligatures w14:val="none"/>
        </w:rPr>
        <w:t xml:space="preserve">rowadzenia nadzoru w zakresie egzekwowania zakazu wytwarzania i wprowadzania do obrotu środków zastępczych, </w:t>
      </w:r>
    </w:p>
    <w:p w14:paraId="1C386FF4"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8) przestrzegania obowiązków wynikających z przepisów ustawy o paleniu tytoniu i wyrobów tytoniowych,</w:t>
      </w:r>
    </w:p>
    <w:p w14:paraId="3C2BA893"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9) prowadzenie postępowań wyjaśniających oraz dokumentacji w zakresie chorób zawodowych,</w:t>
      </w:r>
    </w:p>
    <w:p w14:paraId="71EEED6F"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bCs/>
          <w:kern w:val="0"/>
          <w:lang w:eastAsia="pl-PL"/>
          <w14:ligatures w14:val="none"/>
        </w:rPr>
      </w:pPr>
      <w:r w:rsidRPr="00E507F0">
        <w:rPr>
          <w:rFonts w:ascii="Calibri" w:eastAsia="Times New Roman" w:hAnsi="Calibri" w:cs="Calibri"/>
          <w:color w:val="000000"/>
          <w:kern w:val="0"/>
          <w:lang w:eastAsia="pl-PL"/>
          <w14:ligatures w14:val="none"/>
        </w:rPr>
        <w:t xml:space="preserve">10) </w:t>
      </w:r>
      <w:r w:rsidRPr="00E507F0">
        <w:rPr>
          <w:rFonts w:ascii="Calibri" w:eastAsia="Times New Roman" w:hAnsi="Calibri" w:cs="Calibri"/>
          <w:bCs/>
          <w:kern w:val="0"/>
          <w:lang w:eastAsia="pl-PL"/>
          <w14:ligatures w14:val="none"/>
        </w:rPr>
        <w:t xml:space="preserve">prowadzenie rejestru przypadków zatruć środkami zastępczymi lub nowymi substancjami psychoaktywnymi i zgonów, przekazywanie danych z rejestru na bieżąco do Głównego Inspektora Sanitarnego (system SMIOD) oraz do Zachodniopomorskiego Wojewódzkiego Inspektora Sanitarnego w Szczecinie. </w:t>
      </w:r>
    </w:p>
    <w:p w14:paraId="7617B9F3"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bCs/>
          <w:kern w:val="0"/>
          <w:lang w:eastAsia="pl-PL"/>
          <w14:ligatures w14:val="none"/>
        </w:rPr>
        <w:t>Wzmożenie współpracy z podmiotami leczniczymi w aspekcie raportowania o interwencjach medycznych dotyczących zatruć nowymi narkotykami.</w:t>
      </w:r>
    </w:p>
    <w:p w14:paraId="07459E96"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11) Współpraca z Wojewódzkim Ośrodkiem Medycyny Pracy w Szczecinie w zakresie chorób zawodowych,</w:t>
      </w:r>
    </w:p>
    <w:p w14:paraId="14E184FC"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12) współpraca z Państwową Inspekcją Pracy, Prokuraturą, Policją, </w:t>
      </w:r>
    </w:p>
    <w:p w14:paraId="2AB77CA2" w14:textId="164995B5"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13) prowadzenie działań związanych z promocją zdrowia w środowisku pracy - edukacja zdrowotna i promocja zdrowia w zakresie kształtowania wła</w:t>
      </w:r>
      <w:r w:rsidRPr="00E507F0">
        <w:rPr>
          <w:rFonts w:ascii="Calibri" w:eastAsia="TimesNewRoman" w:hAnsi="Calibri" w:cs="Calibri"/>
          <w:color w:val="000000"/>
          <w:kern w:val="0"/>
          <w:lang w:eastAsia="pl-PL"/>
          <w14:ligatures w14:val="none"/>
        </w:rPr>
        <w:t>ś</w:t>
      </w:r>
      <w:r w:rsidRPr="00E507F0">
        <w:rPr>
          <w:rFonts w:ascii="Calibri" w:eastAsia="Times New Roman" w:hAnsi="Calibri" w:cs="Calibri"/>
          <w:color w:val="000000"/>
          <w:kern w:val="0"/>
          <w:lang w:eastAsia="pl-PL"/>
          <w14:ligatures w14:val="none"/>
        </w:rPr>
        <w:t>ciwych zachowa</w:t>
      </w:r>
      <w:r w:rsidRPr="00E507F0">
        <w:rPr>
          <w:rFonts w:ascii="Calibri" w:eastAsia="TimesNewRoman" w:hAnsi="Calibri" w:cs="Calibri"/>
          <w:color w:val="000000"/>
          <w:kern w:val="0"/>
          <w:lang w:eastAsia="pl-PL"/>
          <w14:ligatures w14:val="none"/>
        </w:rPr>
        <w:t xml:space="preserve">ń </w:t>
      </w:r>
      <w:r w:rsidRPr="00E507F0">
        <w:rPr>
          <w:rFonts w:ascii="Calibri" w:eastAsia="Times New Roman" w:hAnsi="Calibri" w:cs="Calibri"/>
          <w:color w:val="000000"/>
          <w:kern w:val="0"/>
          <w:lang w:eastAsia="pl-PL"/>
          <w14:ligatures w14:val="none"/>
        </w:rPr>
        <w:t xml:space="preserve">prozdrowotnych, zapewnienie pracownikom dobrego samopoczucia w miejscu pracy </w:t>
      </w:r>
      <w:r w:rsidR="00C20B4F">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i poczucia bezpiecze</w:t>
      </w:r>
      <w:r w:rsidRPr="00E507F0">
        <w:rPr>
          <w:rFonts w:ascii="Calibri" w:eastAsia="TimesNewRoman" w:hAnsi="Calibri" w:cs="Calibri"/>
          <w:color w:val="000000"/>
          <w:kern w:val="0"/>
          <w:lang w:eastAsia="pl-PL"/>
          <w14:ligatures w14:val="none"/>
        </w:rPr>
        <w:t>ń</w:t>
      </w:r>
      <w:r w:rsidRPr="00E507F0">
        <w:rPr>
          <w:rFonts w:ascii="Calibri" w:eastAsia="Times New Roman" w:hAnsi="Calibri" w:cs="Calibri"/>
          <w:color w:val="000000"/>
          <w:kern w:val="0"/>
          <w:lang w:eastAsia="pl-PL"/>
          <w14:ligatures w14:val="none"/>
        </w:rPr>
        <w:t>stwa,</w:t>
      </w:r>
    </w:p>
    <w:p w14:paraId="5C351875" w14:textId="77777777"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14) prowadzenie postępowania administracyjno-egzekucyjnego, dot. nadzorowanych obiektów,</w:t>
      </w:r>
    </w:p>
    <w:p w14:paraId="7BF836E3" w14:textId="200103BE"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15) opracowywanie sprawozdań z działalności PSSE z zakresu higieny pracy i umieszczenie </w:t>
      </w:r>
      <w:r w:rsidR="00C20B4F">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 xml:space="preserve">w Systemie Statystyki w Ochronie Zdrowia SSOZ II. </w:t>
      </w:r>
    </w:p>
    <w:p w14:paraId="7C5EA25D" w14:textId="61F95255" w:rsidR="003122E4" w:rsidRPr="00E507F0" w:rsidRDefault="003122E4" w:rsidP="00C20B4F">
      <w:pPr>
        <w:snapToGrid w:val="0"/>
        <w:spacing w:after="0" w:line="276" w:lineRule="auto"/>
        <w:ind w:firstLine="708"/>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kern w:val="0"/>
          <w:lang w:eastAsia="pl-PL"/>
          <w14:ligatures w14:val="none"/>
        </w:rPr>
        <w:t xml:space="preserve">Pod nadzorem Państwowego Powiatowego Inspektora Sanitarnego w Łobzie </w:t>
      </w:r>
      <w:r w:rsidR="00C20B4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zakresie nadzoru nad środowiskiem pracy w 2024 roku znajdowało się 312 </w:t>
      </w:r>
      <w:r w:rsidRPr="00E507F0">
        <w:rPr>
          <w:rFonts w:ascii="Calibri" w:eastAsia="Times New Roman" w:hAnsi="Calibri" w:cs="Calibri"/>
          <w:color w:val="000000"/>
          <w:kern w:val="0"/>
          <w:lang w:eastAsia="pl-PL"/>
          <w14:ligatures w14:val="none"/>
        </w:rPr>
        <w:t xml:space="preserve">zakładów pracy, zatrudniających   </w:t>
      </w:r>
      <w:r w:rsidRPr="00E507F0">
        <w:rPr>
          <w:rFonts w:ascii="Calibri" w:eastAsia="Times New Roman" w:hAnsi="Calibri" w:cs="Calibri"/>
          <w:kern w:val="0"/>
          <w:lang w:eastAsia="pl-PL"/>
          <w14:ligatures w14:val="none"/>
        </w:rPr>
        <w:t>5231</w:t>
      </w:r>
      <w:r w:rsidRPr="00E507F0">
        <w:rPr>
          <w:rFonts w:ascii="Calibri" w:eastAsia="Times New Roman" w:hAnsi="Calibri" w:cs="Calibri"/>
          <w:color w:val="000000"/>
          <w:kern w:val="0"/>
          <w:lang w:eastAsia="pl-PL"/>
          <w14:ligatures w14:val="none"/>
        </w:rPr>
        <w:t xml:space="preserve"> pracowników. </w:t>
      </w:r>
    </w:p>
    <w:p w14:paraId="5587CC62" w14:textId="34D87D91" w:rsidR="003122E4" w:rsidRPr="00E507F0" w:rsidRDefault="003122E4" w:rsidP="00E7023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Większość zakładów pracy na terenie powiatu łobeskiego to zakłady małe zatrudniające do 9 pracowników - 203 zakłady,  następnie  zakłady zatrudniające od 10 do 49 pracowników - 90 zakłady, od 50 do 259 pracowników - 18 zakładów oraz 1 zakład zatrudniający powyżej 250 pracowników. Najliczniejszą grupę stanowiły zakłady zajmujące się handlem detalicznym </w:t>
      </w:r>
      <w:r w:rsidR="00C20B4F">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i hurtowym, produkcją wyrobów z drewna oraz zakłady zajmujące się produkcją artykułów spożywczych.</w:t>
      </w:r>
    </w:p>
    <w:p w14:paraId="55B8BC84" w14:textId="2C4D9540" w:rsidR="003122E4" w:rsidRPr="00E507F0" w:rsidRDefault="003122E4" w:rsidP="00C20B4F">
      <w:pPr>
        <w:autoSpaceDE w:val="0"/>
        <w:autoSpaceDN w:val="0"/>
        <w:adjustRightInd w:val="0"/>
        <w:spacing w:after="0" w:line="276" w:lineRule="auto"/>
        <w:ind w:firstLine="708"/>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W roku 2024 skontrolowano 57 zakładów, w których przeprowadzono 64 kontrole </w:t>
      </w:r>
      <w:r w:rsidR="00C20B4F">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 xml:space="preserve">i w których zatrudnionych jest 1133 pracowników. Wydano 16 decyzji merytorycznych (15 decyzji administracyjnych, 1 decyzję zmieniającą) oraz wystawiono 15 decyzji płatniczych. </w:t>
      </w:r>
      <w:r w:rsidRPr="00E507F0">
        <w:rPr>
          <w:rFonts w:ascii="Calibri" w:eastAsia="Times New Roman" w:hAnsi="Calibri" w:cs="Calibri"/>
          <w:color w:val="000000"/>
          <w:kern w:val="0"/>
          <w:lang w:eastAsia="pl-PL"/>
          <w14:ligatures w14:val="none"/>
        </w:rPr>
        <w:lastRenderedPageBreak/>
        <w:t xml:space="preserve">Przeprowadzono 14 kontroli z nieprawidłowościami i wydano 47 nakazów/obowiązków </w:t>
      </w:r>
      <w:r w:rsidR="00C20B4F">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w decyzjach.</w:t>
      </w:r>
    </w:p>
    <w:p w14:paraId="2B2509E4" w14:textId="77777777" w:rsidR="003122E4" w:rsidRPr="00E507F0" w:rsidRDefault="003122E4" w:rsidP="00C20B4F">
      <w:pPr>
        <w:autoSpaceDE w:val="0"/>
        <w:autoSpaceDN w:val="0"/>
        <w:adjustRightInd w:val="0"/>
        <w:spacing w:after="0" w:line="276" w:lineRule="auto"/>
        <w:ind w:firstLine="708"/>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W 2024 roku przeprowadzono 4 kontrole w ramach nadzoru nad substancjami chemicznymi i ich mieszaninami, 13 kontroli w ramach nadzoru nad produktami biobójczymi, 3 kontrole w zakresie substancji chemicznych, ich mieszanin, czynników lub procesów technologicznych o działaniu rakotwórczym lub mutagennym w środowisku pracy, 10 kontroli w ramach nadzoru nad czynnikami biologicznymi w środowisku pracy.</w:t>
      </w:r>
    </w:p>
    <w:p w14:paraId="46F945EC" w14:textId="5E2A8F98" w:rsidR="003122E4" w:rsidRPr="00E507F0" w:rsidRDefault="003122E4" w:rsidP="00C20B4F">
      <w:pPr>
        <w:autoSpaceDE w:val="0"/>
        <w:autoSpaceDN w:val="0"/>
        <w:adjustRightInd w:val="0"/>
        <w:spacing w:after="0" w:line="276" w:lineRule="auto"/>
        <w:ind w:firstLine="426"/>
        <w:contextualSpacing/>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W 2024 roku nie przeprowadzono wszystkich  kontroli zgodnie z harmonogramem nadzoru nad zakładami pracy na 2024 rok - zaplanowanych było 53, wykonane 48 (1 zakład zawiesił działalność, 4 zakłady zakończyły działalność).</w:t>
      </w:r>
      <w:bookmarkEnd w:id="34"/>
    </w:p>
    <w:p w14:paraId="63FC3D42" w14:textId="77777777" w:rsidR="003122E4" w:rsidRPr="00E507F0" w:rsidRDefault="003122E4" w:rsidP="00E507F0">
      <w:pPr>
        <w:autoSpaceDE w:val="0"/>
        <w:autoSpaceDN w:val="0"/>
        <w:adjustRightInd w:val="0"/>
        <w:spacing w:after="0" w:line="276" w:lineRule="auto"/>
        <w:ind w:left="426"/>
        <w:contextualSpacing/>
        <w:jc w:val="both"/>
        <w:rPr>
          <w:rFonts w:ascii="Calibri" w:eastAsia="Times New Roman" w:hAnsi="Calibri" w:cs="Calibri"/>
          <w:bCs/>
          <w:kern w:val="0"/>
          <w:lang w:eastAsia="pl-PL"/>
          <w14:ligatures w14:val="none"/>
        </w:rPr>
      </w:pPr>
    </w:p>
    <w:p w14:paraId="5EC6F49A" w14:textId="77777777" w:rsidR="003122E4" w:rsidRPr="00E507F0" w:rsidRDefault="003122E4" w:rsidP="00C20B4F">
      <w:pPr>
        <w:numPr>
          <w:ilvl w:val="0"/>
          <w:numId w:val="152"/>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Narażenie na czynniki szkodliwe i uciążliwe dla zdrowia w środowisku pracy</w:t>
      </w:r>
    </w:p>
    <w:p w14:paraId="11A299CE"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2024 roku skontrolowano ogółem 6 zakładów, w których stwierdzono przekroczenie NDN czynników fizycznych, w przekroczeniu NDN hałasu w skontrolowanych w 2024 r. pracowało ogółem 65 pracowników, natomiast we wszystkich zakładach objętych nadzorem stacji w przekroczeniu NDN czynnika fizycznego – hałas pracuje ogółem 627 pracowników.  Przekroczenie NDN hałasu występuje na stanowiskach pracy szczególnie w zakładach przetwórstwa drzewnego, w zakładach usług leśnych, zakładach przemysłu spożywczego.</w:t>
      </w:r>
    </w:p>
    <w:p w14:paraId="25F32FDB" w14:textId="77777777" w:rsidR="003122E4" w:rsidRPr="00E507F0" w:rsidRDefault="003122E4" w:rsidP="00C20B4F">
      <w:pPr>
        <w:autoSpaceDE w:val="0"/>
        <w:autoSpaceDN w:val="0"/>
        <w:adjustRightInd w:val="0"/>
        <w:spacing w:after="0" w:line="276" w:lineRule="auto"/>
        <w:ind w:firstLine="708"/>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W zakładach pracy na terenie powiatu badania i pomiary środowiska pracy wykonywane są przez Laboratoria Badań Środowiska Pracy posiadające akredytację, na zlecenie podmiotów gospodarczych. Na terenie powiatu łobeskiego badania i pomiary wykonują pracownicy Działu Laboratoryjnego WSSE w Szczecinie, Zakład Ochrony Środowiska i Higieny Pracy BIOSAN S.C. w Pile, Laboratorium Usługowo-Badawcze „BIOCHEMIK” Sp. z o.o. Śmiłowo, MILAB Laboratorium Badawcze Środowiska Pracy Czesław </w:t>
      </w:r>
      <w:proofErr w:type="spellStart"/>
      <w:r w:rsidRPr="00E507F0">
        <w:rPr>
          <w:rFonts w:ascii="Calibri" w:eastAsia="Times New Roman" w:hAnsi="Calibri" w:cs="Calibri"/>
          <w:color w:val="000000"/>
          <w:kern w:val="0"/>
          <w:lang w:eastAsia="pl-PL"/>
          <w14:ligatures w14:val="none"/>
        </w:rPr>
        <w:t>Misiun</w:t>
      </w:r>
      <w:proofErr w:type="spellEnd"/>
      <w:r w:rsidRPr="00E507F0">
        <w:rPr>
          <w:rFonts w:ascii="Calibri" w:eastAsia="Times New Roman" w:hAnsi="Calibri" w:cs="Calibri"/>
          <w:color w:val="000000"/>
          <w:kern w:val="0"/>
          <w:lang w:eastAsia="pl-PL"/>
          <w14:ligatures w14:val="none"/>
        </w:rPr>
        <w:t xml:space="preserve"> w Koszalinie oraz ENVILAB-EKO Norbert Dąbrowski Wrocław.</w:t>
      </w:r>
    </w:p>
    <w:p w14:paraId="7D7FAAFD"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Podczas prowadzonych kontroli szczególną uwagę zwracano na stanowiska pracy, gdzie występują przekroczenia NDN hałasu i poddawano wnikliwej analizie opracowane przez kierownictwo firm plany poprawy warunków pracy dla tych stanowisk, sprawdzając równocześnie realizację określonych przez zakłady działań prewencyjnych.</w:t>
      </w:r>
    </w:p>
    <w:p w14:paraId="25CFA239"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zakładach produkcji drzewnej pracodawcy w celu zmniejszenia narażenia pracowników pracujących w hałasie zgodnie z planami poprawy warunków pracy wymieniają park maszynowy, urządzenia lub ich elementy na nowe, udoskonala obudowę maszyn lub ich części generujących hałas, dokonuje systematycznego ostrzenia elementów tnących i ich systematyczną  konserwację. Stanowiska pracy rozmieszczane są tak, aby nie miały one szkodliwego wpływu na sąsiednie stanowiska pracy i pozostałych pracowników, pracownicy wyposażani są w odpowiednie ochrony osobiste i sprzęt ochrony osobistej.</w:t>
      </w:r>
    </w:p>
    <w:p w14:paraId="298F375B"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przypadku zakładów usług leśnych, w którym wyeliminowanie przekroczenia NDN hałasu jest niemożliwe za pomocą środków organizacyjno-technicznych kontrolą objęto prawidłowy dobór środków ochrony indywidualnej słuchu, prawidłowość ich stosowania,  zaświadczenia lekarskie o zdolności do pracy na danym stanowisku, terminowość wykonywania badań i pomiarów na stanowiskach pracy.</w:t>
      </w:r>
    </w:p>
    <w:p w14:paraId="764B5EF2"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lastRenderedPageBreak/>
        <w:t>W 7 zakładach podczas kontroli stwierdzono brak aktualnych badań i pomiarów czynników szkodliwych dla zdrowia na hałas i drgania mechaniczne, w 1 zakładzie nakazano opracować program działań organizacyjno-technicznych zmierzających do ograniczenia narażenia na hałas.</w:t>
      </w:r>
    </w:p>
    <w:p w14:paraId="44864F4B" w14:textId="77777777" w:rsidR="003122E4" w:rsidRPr="00E507F0" w:rsidRDefault="003122E4" w:rsidP="00C20B4F">
      <w:pPr>
        <w:spacing w:after="0" w:line="276" w:lineRule="auto"/>
        <w:jc w:val="both"/>
        <w:rPr>
          <w:rFonts w:ascii="Calibri" w:eastAsia="Times New Roman" w:hAnsi="Calibri" w:cs="Calibri"/>
          <w:kern w:val="0"/>
          <w:lang w:eastAsia="pl-PL"/>
          <w14:ligatures w14:val="none"/>
        </w:rPr>
      </w:pPr>
    </w:p>
    <w:p w14:paraId="6F9CC0F1" w14:textId="77777777" w:rsidR="003122E4" w:rsidRPr="00E507F0" w:rsidRDefault="003122E4" w:rsidP="00C20B4F">
      <w:pPr>
        <w:spacing w:after="0" w:line="276" w:lineRule="auto"/>
        <w:ind w:right="-1298"/>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 xml:space="preserve">Tabela 1.1 </w:t>
      </w:r>
      <w:r w:rsidRPr="00E507F0">
        <w:rPr>
          <w:rFonts w:ascii="Calibri" w:eastAsia="Times New Roman" w:hAnsi="Calibri" w:cs="Calibri"/>
          <w:kern w:val="0"/>
          <w:lang w:eastAsia="pl-PL"/>
          <w14:ligatures w14:val="none"/>
        </w:rPr>
        <w:t xml:space="preserve">Informacje dotyczące nadzorowanych zakładów pracy, w których stwierdzono </w:t>
      </w:r>
    </w:p>
    <w:p w14:paraId="6BA2CF70" w14:textId="77777777" w:rsidR="003122E4" w:rsidRPr="00E507F0" w:rsidRDefault="003122E4" w:rsidP="00C20B4F">
      <w:pPr>
        <w:spacing w:after="0" w:line="276" w:lineRule="auto"/>
        <w:ind w:right="-129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przekroczenia czynników szkodliwych dla zdrowia (NDS/NDN) wg PKD</w:t>
      </w:r>
    </w:p>
    <w:p w14:paraId="5FFCFF7C" w14:textId="77777777" w:rsidR="003122E4" w:rsidRPr="00E507F0" w:rsidRDefault="003122E4" w:rsidP="00E507F0">
      <w:pPr>
        <w:spacing w:after="0" w:line="276" w:lineRule="auto"/>
        <w:ind w:left="426"/>
        <w:jc w:val="both"/>
        <w:rPr>
          <w:rFonts w:ascii="Calibri" w:eastAsia="Times New Roman" w:hAnsi="Calibri" w:cs="Calibri"/>
          <w:b/>
          <w:bCs/>
          <w:kern w:val="0"/>
          <w:lang w:eastAsia="pl-PL"/>
          <w14:ligatures w14:val="none"/>
        </w:rPr>
      </w:pPr>
    </w:p>
    <w:p w14:paraId="07E2255F" w14:textId="77777777" w:rsidR="003122E4" w:rsidRPr="00E507F0" w:rsidRDefault="003122E4" w:rsidP="00C20B4F">
      <w:pPr>
        <w:numPr>
          <w:ilvl w:val="0"/>
          <w:numId w:val="152"/>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Narażenie na czynniki rakotwórcze i mutagenne w środowisku pracy</w:t>
      </w:r>
    </w:p>
    <w:p w14:paraId="09C06184"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Długotrwałe narażenie pracowników na działanie czynników o działaniu rakotwórczym lub mutagennym może prowadzić do rozwoju zmian nowotworowych, które mogą ujawnić się wiele lat od chwili ustania narażenia, dlatego też, występowanie tych czynników w środowisku pracy stanowi ważne zagadnienie z punktu widzenia zdrowia publicznego.</w:t>
      </w:r>
    </w:p>
    <w:p w14:paraId="3469BAAE" w14:textId="33D4CFD5"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2024 roku w ewidencji stacji znajdowało się 13 zakładów, gdzie w środowisku pracy występuje substancja chemiczna, ich mieszanina, czynnik lub proces technologiczny </w:t>
      </w:r>
      <w:r w:rsidR="00C20B4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o działaniu rakotwórczym lub mutagennym, skontrolowano 2 zakłady, w których przeprowadzono ogółem 3 kontrole. Podczas przeprowadzonych kontroli stwierdzono 5 nieprawidłowości jednak nie dotyczyły one czynnika rakotwórczego tylko złego stanu sanitarno-technicznego i braku aktualnych badań hałasu na stanowisku pracy.</w:t>
      </w:r>
    </w:p>
    <w:p w14:paraId="572B61C0" w14:textId="77777777" w:rsidR="003122E4" w:rsidRPr="00E507F0" w:rsidRDefault="003122E4" w:rsidP="00C20B4F">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W narażeniu na czynniki rakotwórcze w skontrolowanych w 2024 r. zakładach pracowało ogółem 30 osób byli to sami mężczyźni.  </w:t>
      </w:r>
    </w:p>
    <w:p w14:paraId="3651F9F6" w14:textId="77777777" w:rsidR="003122E4" w:rsidRPr="00E507F0" w:rsidRDefault="003122E4" w:rsidP="00C20B4F">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Pracodawcy zatrudniający pracowników w warunkach narażenia na czynniki rakotwórcze powadzą rejestry prac, których wykonywanie powoduje konieczność kontaktu z czynnikami rakotwórczymi oraz rejestry osób narażonych na te czynniki. Pracownicy informowani są o rodzaju występującego czynnika rakotwórczego, jego oddziaływaniu na organizm ludzki, wynikach pomiarów oraz konieczności stosowania ochron osobistych. Opracowywane są oceny ryzyka zawodowego, w których uwzględnia się narażenie pracownika na czynniki rakotwórcze. Pracodawcy zlecają pomiary stężeń czynników rakotwórczych na stanowiskach pracy.</w:t>
      </w:r>
    </w:p>
    <w:p w14:paraId="01EF2BD6" w14:textId="77777777" w:rsidR="003122E4" w:rsidRPr="00E507F0" w:rsidRDefault="003122E4" w:rsidP="00C20B4F">
      <w:pPr>
        <w:spacing w:after="0" w:line="276" w:lineRule="auto"/>
        <w:jc w:val="both"/>
        <w:rPr>
          <w:rFonts w:ascii="Calibri" w:eastAsia="Times New Roman" w:hAnsi="Calibri" w:cs="Calibri"/>
          <w:b/>
          <w:bCs/>
          <w:kern w:val="0"/>
          <w:lang w:eastAsia="pl-PL"/>
          <w14:ligatures w14:val="none"/>
        </w:rPr>
      </w:pPr>
    </w:p>
    <w:p w14:paraId="4F715F92" w14:textId="77777777" w:rsidR="003122E4" w:rsidRPr="00E507F0" w:rsidRDefault="003122E4" w:rsidP="00C20B4F">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Tabela 2.1</w:t>
      </w:r>
      <w:r w:rsidRPr="00E507F0">
        <w:rPr>
          <w:rFonts w:ascii="Calibri" w:eastAsia="Times New Roman" w:hAnsi="Calibri" w:cs="Calibri"/>
          <w:kern w:val="0"/>
          <w:lang w:eastAsia="pl-PL"/>
          <w14:ligatures w14:val="none"/>
        </w:rPr>
        <w:t xml:space="preserve"> Dane liczbowe z zakresu nadzoru nad czynnikami rakotwórczymi lub mutagennymi z terenu powiatu łobeskiego.</w:t>
      </w:r>
    </w:p>
    <w:p w14:paraId="4B6C5209" w14:textId="77777777" w:rsidR="003122E4" w:rsidRPr="00E507F0" w:rsidRDefault="003122E4" w:rsidP="00E507F0">
      <w:pPr>
        <w:spacing w:after="0" w:line="276" w:lineRule="auto"/>
        <w:ind w:left="426"/>
        <w:jc w:val="both"/>
        <w:rPr>
          <w:rFonts w:ascii="Calibri" w:eastAsia="Times New Roman" w:hAnsi="Calibri" w:cs="Calibri"/>
          <w:b/>
          <w:bCs/>
          <w:kern w:val="0"/>
          <w:lang w:eastAsia="pl-PL"/>
          <w14:ligatures w14:val="none"/>
        </w:rPr>
      </w:pPr>
    </w:p>
    <w:p w14:paraId="159406A1" w14:textId="77777777" w:rsidR="003122E4" w:rsidRPr="00E507F0" w:rsidRDefault="003122E4" w:rsidP="00E507F0">
      <w:pPr>
        <w:spacing w:after="0" w:line="276" w:lineRule="auto"/>
        <w:ind w:left="426"/>
        <w:jc w:val="both"/>
        <w:rPr>
          <w:rFonts w:ascii="Calibri" w:eastAsia="Times New Roman" w:hAnsi="Calibri" w:cs="Calibri"/>
          <w:b/>
          <w:bCs/>
          <w:kern w:val="0"/>
          <w:lang w:eastAsia="pl-PL"/>
          <w14:ligatures w14:val="none"/>
        </w:rPr>
      </w:pPr>
    </w:p>
    <w:p w14:paraId="6ACEFC6B" w14:textId="77777777" w:rsidR="003122E4" w:rsidRPr="00E507F0" w:rsidRDefault="003122E4" w:rsidP="00C20B4F">
      <w:pPr>
        <w:numPr>
          <w:ilvl w:val="0"/>
          <w:numId w:val="152"/>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Narażenie na szkodliwe czynniki biologiczne w środowisku pracy</w:t>
      </w:r>
    </w:p>
    <w:p w14:paraId="21B67BF9" w14:textId="7CE2893B" w:rsidR="003122E4" w:rsidRPr="00E507F0" w:rsidRDefault="003122E4" w:rsidP="00C20B4F">
      <w:pPr>
        <w:autoSpaceDE w:val="0"/>
        <w:autoSpaceDN w:val="0"/>
        <w:adjustRightInd w:val="0"/>
        <w:spacing w:after="0" w:line="276" w:lineRule="auto"/>
        <w:ind w:firstLine="708"/>
        <w:jc w:val="both"/>
        <w:rPr>
          <w:rFonts w:ascii="Calibri" w:eastAsia="Times New Roman" w:hAnsi="Calibri" w:cs="Calibri"/>
          <w:color w:val="000000"/>
          <w:kern w:val="0"/>
          <w:lang w:eastAsia="pl-PL"/>
          <w14:ligatures w14:val="none"/>
        </w:rPr>
      </w:pPr>
      <w:r w:rsidRPr="00E507F0">
        <w:rPr>
          <w:rFonts w:ascii="Calibri" w:eastAsia="Times New Roman" w:hAnsi="Calibri" w:cs="Calibri"/>
          <w:kern w:val="0"/>
          <w:lang w:eastAsia="pl-PL"/>
          <w14:ligatures w14:val="none"/>
        </w:rPr>
        <w:t xml:space="preserve">W ewidencji higieny pracy Powiatowej Stacji Sanitarno-Epidemiologicznej w Łobzie </w:t>
      </w:r>
      <w:r w:rsidR="00C20B4F">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 xml:space="preserve">w 2024 roku znajdowało się 100 zakładów, </w:t>
      </w:r>
      <w:r w:rsidRPr="00E507F0">
        <w:rPr>
          <w:rFonts w:ascii="Calibri" w:eastAsia="Times New Roman" w:hAnsi="Calibri" w:cs="Calibri"/>
          <w:color w:val="FF0000"/>
          <w:kern w:val="0"/>
          <w:lang w:eastAsia="pl-PL"/>
          <w14:ligatures w14:val="none"/>
        </w:rPr>
        <w:t xml:space="preserve"> </w:t>
      </w:r>
      <w:r w:rsidRPr="00E507F0">
        <w:rPr>
          <w:rFonts w:ascii="Calibri" w:eastAsia="Times New Roman" w:hAnsi="Calibri" w:cs="Calibri"/>
          <w:kern w:val="0"/>
          <w:lang w:eastAsia="pl-PL"/>
          <w14:ligatures w14:val="none"/>
        </w:rPr>
        <w:t>w których występują szkodliwe czynniki biologiczne. Pełniąc nadzór nad przestrzeganiem przepisów</w:t>
      </w:r>
      <w:r w:rsidRPr="00E507F0">
        <w:rPr>
          <w:rFonts w:ascii="Calibri" w:eastAsia="Times New Roman" w:hAnsi="Calibri" w:cs="Calibri"/>
          <w:color w:val="000000"/>
          <w:kern w:val="0"/>
          <w:lang w:eastAsia="pl-PL"/>
          <w14:ligatures w14:val="none"/>
        </w:rPr>
        <w:t xml:space="preserve"> w zakresie występowania </w:t>
      </w:r>
      <w:r w:rsidR="00A81367">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 xml:space="preserve">w środowisku pracy i narażenia pracowników na działanie szkodliwych czynników biologicznych skontrolowano 10 zakładów i przeprowadzono 10 kontroli. </w:t>
      </w:r>
      <w:r w:rsidRPr="00E507F0">
        <w:rPr>
          <w:rFonts w:ascii="Calibri" w:eastAsia="Times New Roman" w:hAnsi="Calibri" w:cs="Calibri"/>
          <w:kern w:val="0"/>
          <w:lang w:eastAsia="pl-PL"/>
          <w14:ligatures w14:val="none"/>
        </w:rPr>
        <w:t xml:space="preserve">Zakłady w których występuje szkodliwy czynnik biologiczny na terenie powiatu łobeskiego to min.: zakłady </w:t>
      </w:r>
      <w:r w:rsidRPr="00E507F0">
        <w:rPr>
          <w:rFonts w:ascii="Calibri" w:eastAsia="Times New Roman" w:hAnsi="Calibri" w:cs="Calibri"/>
          <w:kern w:val="0"/>
          <w:lang w:eastAsia="pl-PL"/>
          <w14:ligatures w14:val="none"/>
        </w:rPr>
        <w:lastRenderedPageBreak/>
        <w:t>prowadzące działalność z zakresu gospodarki ściekami, gospodarki odpadami, rolnictwo, leśnictwo, hodowla zwierząt, weterynaria, służba zdrowia.</w:t>
      </w:r>
    </w:p>
    <w:p w14:paraId="70BED6E5" w14:textId="77777777" w:rsidR="003122E4" w:rsidRPr="00E507F0" w:rsidRDefault="003122E4" w:rsidP="00A81367">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trakcie przeprowadzanych kontroli zwracano uwagę na dokonanie oceny ryzyka zawodowego z zakresu występowania w środowisku pracy szkodliwych czynników biologicznych oraz ochrony zdrowia pracowników zawodowo narażonych na te czynniki.</w:t>
      </w:r>
    </w:p>
    <w:p w14:paraId="64470E6B" w14:textId="77777777" w:rsidR="003122E4" w:rsidRPr="00E507F0" w:rsidRDefault="003122E4" w:rsidP="00A81367">
      <w:pPr>
        <w:spacing w:after="0" w:line="276" w:lineRule="auto"/>
        <w:ind w:firstLine="708"/>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Ponadto, zwracano uwagę czy pracownicy posiadają odpowiednie środki ochrony indywidualnej.</w:t>
      </w:r>
    </w:p>
    <w:p w14:paraId="15010933" w14:textId="77777777" w:rsidR="003122E4" w:rsidRPr="00E507F0" w:rsidRDefault="003122E4" w:rsidP="00A81367">
      <w:pPr>
        <w:spacing w:after="0" w:line="276" w:lineRule="auto"/>
        <w:ind w:firstLine="708"/>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pomieszczeniach socjalnych dla pracowników pracodawcy zapewnili środki higieny osobistej w postaci mydła w płynie, ręczników jednorazowego użytku, produktów do dezynfekcji rąk, do dezynfekcji powierzchni tam gdzie jest to niezbędne, wywieszono instrukcje mycia i dezynfekcji rąk. </w:t>
      </w:r>
    </w:p>
    <w:p w14:paraId="63CA9356" w14:textId="77777777" w:rsidR="003122E4" w:rsidRPr="00E507F0" w:rsidRDefault="003122E4" w:rsidP="00C20B4F">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zakresie nadzoru nad czynnikami biologicznymi nie wydano żadnej decyzji administracyjnej.</w:t>
      </w:r>
    </w:p>
    <w:p w14:paraId="6D8331B7" w14:textId="77777777" w:rsidR="003122E4" w:rsidRPr="00E507F0" w:rsidRDefault="003122E4" w:rsidP="00C20B4F">
      <w:pPr>
        <w:spacing w:after="0" w:line="276" w:lineRule="auto"/>
        <w:contextualSpacing/>
        <w:jc w:val="both"/>
        <w:rPr>
          <w:rFonts w:ascii="Calibri" w:eastAsia="Times New Roman" w:hAnsi="Calibri" w:cs="Calibri"/>
          <w:kern w:val="0"/>
          <w:lang w:eastAsia="pl-PL"/>
          <w14:ligatures w14:val="none"/>
        </w:rPr>
      </w:pPr>
    </w:p>
    <w:p w14:paraId="5D1733C3" w14:textId="77777777" w:rsidR="003122E4" w:rsidRPr="00E507F0" w:rsidRDefault="003122E4" w:rsidP="00C20B4F">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Tabela 3.1.</w:t>
      </w:r>
      <w:r w:rsidRPr="00E507F0">
        <w:rPr>
          <w:rFonts w:ascii="Calibri" w:eastAsia="Times New Roman" w:hAnsi="Calibri" w:cs="Calibri"/>
          <w:kern w:val="0"/>
          <w:lang w:eastAsia="pl-PL"/>
          <w14:ligatures w14:val="none"/>
        </w:rPr>
        <w:t xml:space="preserve"> Dane liczbowe z zakresu nadzoru nad czynnikami biologicznymi na terenie powiatu łobeskiego.</w:t>
      </w:r>
    </w:p>
    <w:p w14:paraId="5E29AA76" w14:textId="77777777" w:rsidR="003122E4" w:rsidRPr="00E507F0" w:rsidRDefault="003122E4" w:rsidP="00E507F0">
      <w:pPr>
        <w:spacing w:after="0" w:line="276" w:lineRule="auto"/>
        <w:ind w:left="426"/>
        <w:jc w:val="both"/>
        <w:rPr>
          <w:rFonts w:ascii="Calibri" w:eastAsia="Times New Roman" w:hAnsi="Calibri" w:cs="Calibri"/>
          <w:b/>
          <w:bCs/>
          <w:kern w:val="0"/>
          <w:lang w:eastAsia="pl-PL"/>
          <w14:ligatures w14:val="none"/>
        </w:rPr>
      </w:pPr>
    </w:p>
    <w:p w14:paraId="7F7D5CE9" w14:textId="77777777" w:rsidR="003122E4" w:rsidRPr="00E507F0" w:rsidRDefault="003122E4" w:rsidP="00A81367">
      <w:pPr>
        <w:numPr>
          <w:ilvl w:val="0"/>
          <w:numId w:val="152"/>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Stosowanie w działalności zawodowej chemikaliów</w:t>
      </w:r>
    </w:p>
    <w:p w14:paraId="07625401" w14:textId="77777777" w:rsidR="003122E4" w:rsidRPr="00E507F0" w:rsidRDefault="003122E4" w:rsidP="00A81367">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ewidencji PSSE znajduje się 11 stosujących substancje chemiczne i ich mieszaniny. W 2024 roku nie przeprowadzono żadnej kontroli </w:t>
      </w:r>
      <w:r w:rsidRPr="00E507F0">
        <w:rPr>
          <w:rFonts w:ascii="Calibri" w:eastAsia="Times New Roman" w:hAnsi="Calibri" w:cs="Calibri"/>
          <w:color w:val="000000"/>
          <w:kern w:val="0"/>
          <w:lang w:eastAsia="pl-PL"/>
          <w14:ligatures w14:val="none"/>
        </w:rPr>
        <w:t>w zakresie stosowania</w:t>
      </w:r>
      <w:r w:rsidRPr="00E507F0">
        <w:rPr>
          <w:rFonts w:ascii="Calibri" w:eastAsia="Times New Roman" w:hAnsi="Calibri" w:cs="Calibri"/>
          <w:kern w:val="0"/>
          <w:lang w:eastAsia="pl-PL"/>
          <w14:ligatures w14:val="none"/>
        </w:rPr>
        <w:t xml:space="preserve"> substancji chemicznych i ich mieszanin</w:t>
      </w:r>
      <w:r w:rsidRPr="00E507F0">
        <w:rPr>
          <w:rFonts w:ascii="Calibri" w:eastAsia="Times New Roman" w:hAnsi="Calibri" w:cs="Calibri"/>
          <w:color w:val="000000"/>
          <w:kern w:val="0"/>
          <w:lang w:eastAsia="pl-PL"/>
          <w14:ligatures w14:val="none"/>
        </w:rPr>
        <w:t>.</w:t>
      </w:r>
    </w:p>
    <w:p w14:paraId="623D597E" w14:textId="77777777" w:rsidR="003122E4" w:rsidRPr="00E507F0" w:rsidRDefault="003122E4" w:rsidP="00A81367">
      <w:pPr>
        <w:spacing w:after="0" w:line="276" w:lineRule="auto"/>
        <w:jc w:val="both"/>
        <w:rPr>
          <w:rFonts w:ascii="Calibri" w:eastAsia="Times New Roman" w:hAnsi="Calibri" w:cs="Calibri"/>
          <w:b/>
          <w:bCs/>
          <w:kern w:val="0"/>
          <w:lang w:eastAsia="pl-PL"/>
          <w14:ligatures w14:val="none"/>
        </w:rPr>
      </w:pPr>
    </w:p>
    <w:p w14:paraId="669F1A47" w14:textId="77777777" w:rsidR="003122E4" w:rsidRPr="00E507F0" w:rsidRDefault="003122E4" w:rsidP="00A81367">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 xml:space="preserve">Tabela 4.1. </w:t>
      </w:r>
      <w:r w:rsidRPr="00E507F0">
        <w:rPr>
          <w:rFonts w:ascii="Calibri" w:eastAsia="Times New Roman" w:hAnsi="Calibri" w:cs="Calibri"/>
          <w:kern w:val="0"/>
          <w:lang w:eastAsia="pl-PL"/>
          <w14:ligatures w14:val="none"/>
        </w:rPr>
        <w:t>Substancje chemiczne i ich mieszaniny, w tym detergenty w powiacie – stosujący.</w:t>
      </w:r>
    </w:p>
    <w:p w14:paraId="00BFF807" w14:textId="77777777" w:rsidR="003122E4" w:rsidRPr="00E507F0" w:rsidRDefault="003122E4" w:rsidP="00E507F0">
      <w:pPr>
        <w:spacing w:after="0" w:line="276" w:lineRule="auto"/>
        <w:jc w:val="both"/>
        <w:rPr>
          <w:rFonts w:ascii="Calibri" w:eastAsia="Times New Roman" w:hAnsi="Calibri" w:cs="Calibri"/>
          <w:b/>
          <w:bCs/>
          <w:kern w:val="0"/>
          <w:lang w:eastAsia="pl-PL"/>
          <w14:ligatures w14:val="none"/>
        </w:rPr>
      </w:pPr>
    </w:p>
    <w:p w14:paraId="5F9ADD0A" w14:textId="77777777" w:rsidR="003122E4" w:rsidRPr="00E507F0" w:rsidRDefault="003122E4" w:rsidP="00A81367">
      <w:pPr>
        <w:numPr>
          <w:ilvl w:val="0"/>
          <w:numId w:val="152"/>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Choroby zawodowe</w:t>
      </w:r>
    </w:p>
    <w:p w14:paraId="531EA0D3" w14:textId="727FC68C" w:rsidR="003122E4" w:rsidRPr="00E507F0" w:rsidRDefault="003122E4" w:rsidP="00A81367">
      <w:pPr>
        <w:autoSpaceDE w:val="0"/>
        <w:autoSpaceDN w:val="0"/>
        <w:adjustRightInd w:val="0"/>
        <w:spacing w:after="0" w:line="276" w:lineRule="auto"/>
        <w:ind w:firstLine="708"/>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Choroby zawodowe są następstwem zagrożeń zawodowych występujących </w:t>
      </w:r>
      <w:r w:rsidR="00A81367">
        <w:rPr>
          <w:rFonts w:ascii="Calibri" w:eastAsia="Times New Roman" w:hAnsi="Calibri" w:cs="Calibri"/>
          <w:color w:val="000000"/>
          <w:kern w:val="0"/>
          <w:lang w:eastAsia="pl-PL"/>
          <w14:ligatures w14:val="none"/>
        </w:rPr>
        <w:br/>
      </w:r>
      <w:r w:rsidRPr="00E507F0">
        <w:rPr>
          <w:rFonts w:ascii="Calibri" w:eastAsia="Times New Roman" w:hAnsi="Calibri" w:cs="Calibri"/>
          <w:color w:val="000000"/>
          <w:kern w:val="0"/>
          <w:lang w:eastAsia="pl-PL"/>
          <w14:ligatures w14:val="none"/>
        </w:rPr>
        <w:t>w środowisku pracy. Choroby zawodowe są odzwierciedleniem stanu zdrowia pracujących, jak i higienicznych warunków pracy.</w:t>
      </w:r>
    </w:p>
    <w:p w14:paraId="590C9BF0" w14:textId="77777777" w:rsidR="003122E4" w:rsidRPr="00E507F0" w:rsidRDefault="003122E4" w:rsidP="00A81367">
      <w:pPr>
        <w:autoSpaceDE w:val="0"/>
        <w:autoSpaceDN w:val="0"/>
        <w:adjustRightInd w:val="0"/>
        <w:spacing w:after="0" w:line="276" w:lineRule="auto"/>
        <w:ind w:firstLine="708"/>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color w:val="000000"/>
          <w:kern w:val="0"/>
          <w:lang w:eastAsia="pl-PL"/>
          <w14:ligatures w14:val="none"/>
        </w:rPr>
        <w:t xml:space="preserve">W 2024 roku nie wydano decyzji o stwierdzeniu choroby zawodowej, natomiast prowadzone były 4 postępowania w związku ze zgłoszeniem u 3 osób 4 chorób zawodowych: Przewlekłe choroby narządu głosu spowodowane nadmiernym wysiłkiem głosowym, trwającym co najmniej 15 lat: wtórne zmiany przerostowe fałdów głosowych – 1 zgłoszenie; Przewlekłe choroby obwodowego układu nerwowego wywołane sposobem wykonywania pracy: zespół </w:t>
      </w:r>
      <w:proofErr w:type="spellStart"/>
      <w:r w:rsidRPr="00E507F0">
        <w:rPr>
          <w:rFonts w:ascii="Calibri" w:eastAsia="Times New Roman" w:hAnsi="Calibri" w:cs="Calibri"/>
          <w:color w:val="000000"/>
          <w:kern w:val="0"/>
          <w:lang w:eastAsia="pl-PL"/>
          <w14:ligatures w14:val="none"/>
        </w:rPr>
        <w:t>cieśni</w:t>
      </w:r>
      <w:proofErr w:type="spellEnd"/>
      <w:r w:rsidRPr="00E507F0">
        <w:rPr>
          <w:rFonts w:ascii="Calibri" w:eastAsia="Times New Roman" w:hAnsi="Calibri" w:cs="Calibri"/>
          <w:color w:val="000000"/>
          <w:kern w:val="0"/>
          <w:lang w:eastAsia="pl-PL"/>
          <w14:ligatures w14:val="none"/>
        </w:rPr>
        <w:t xml:space="preserve"> w obrębie nadgarstka – 1 zgłoszenie; Przewlekłe choroby narządu głosu spowodowane nadmiernym wysiłkiem głosowym trwającym co najmniej 15 lat: niedowład mięśni wrzecionowatych krtani z wrzecionowatą niedomykalnością fonacyjną głośni i trwałą </w:t>
      </w:r>
      <w:proofErr w:type="spellStart"/>
      <w:r w:rsidRPr="00E507F0">
        <w:rPr>
          <w:rFonts w:ascii="Calibri" w:eastAsia="Times New Roman" w:hAnsi="Calibri" w:cs="Calibri"/>
          <w:color w:val="000000"/>
          <w:kern w:val="0"/>
          <w:lang w:eastAsia="pl-PL"/>
          <w14:ligatures w14:val="none"/>
        </w:rPr>
        <w:t>dysfonią</w:t>
      </w:r>
      <w:proofErr w:type="spellEnd"/>
      <w:r w:rsidRPr="00E507F0">
        <w:rPr>
          <w:rFonts w:ascii="Calibri" w:eastAsia="Times New Roman" w:hAnsi="Calibri" w:cs="Calibri"/>
          <w:color w:val="000000"/>
          <w:kern w:val="0"/>
          <w:lang w:eastAsia="pl-PL"/>
          <w14:ligatures w14:val="none"/>
        </w:rPr>
        <w:t xml:space="preserve"> – 2 zgłoszenia.</w:t>
      </w:r>
    </w:p>
    <w:p w14:paraId="53C7257F" w14:textId="77777777" w:rsidR="003122E4" w:rsidRPr="00E507F0" w:rsidRDefault="003122E4" w:rsidP="00A81367">
      <w:pPr>
        <w:autoSpaceDE w:val="0"/>
        <w:autoSpaceDN w:val="0"/>
        <w:adjustRightInd w:val="0"/>
        <w:spacing w:after="0" w:line="276" w:lineRule="auto"/>
        <w:contextualSpacing/>
        <w:jc w:val="both"/>
        <w:rPr>
          <w:rFonts w:ascii="Calibri" w:eastAsia="Times New Roman" w:hAnsi="Calibri" w:cs="Calibri"/>
          <w:color w:val="000000"/>
          <w:kern w:val="0"/>
          <w:lang w:eastAsia="pl-PL"/>
          <w14:ligatures w14:val="none"/>
        </w:rPr>
      </w:pPr>
    </w:p>
    <w:p w14:paraId="19F654C7" w14:textId="77777777" w:rsidR="003122E4" w:rsidRPr="00E507F0" w:rsidRDefault="003122E4" w:rsidP="00A81367">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kern w:val="0"/>
          <w:lang w:eastAsia="pl-PL"/>
          <w14:ligatures w14:val="none"/>
        </w:rPr>
        <w:t xml:space="preserve">Tabela 5.1 </w:t>
      </w:r>
      <w:r w:rsidRPr="00E507F0">
        <w:rPr>
          <w:rFonts w:ascii="Calibri" w:eastAsia="Times New Roman" w:hAnsi="Calibri" w:cs="Calibri"/>
          <w:kern w:val="0"/>
          <w:lang w:eastAsia="pl-PL"/>
          <w14:ligatures w14:val="none"/>
        </w:rPr>
        <w:t>Choroby zawodowe w powiecie łobeskim.</w:t>
      </w:r>
    </w:p>
    <w:p w14:paraId="1A1F0F64" w14:textId="77777777" w:rsidR="003122E4" w:rsidRDefault="003122E4" w:rsidP="00E507F0">
      <w:pPr>
        <w:spacing w:after="0" w:line="276" w:lineRule="auto"/>
        <w:ind w:left="426"/>
        <w:jc w:val="both"/>
        <w:rPr>
          <w:rFonts w:ascii="Calibri" w:eastAsia="Times New Roman" w:hAnsi="Calibri" w:cs="Calibri"/>
          <w:b/>
          <w:bCs/>
          <w:kern w:val="0"/>
          <w:lang w:eastAsia="pl-PL"/>
          <w14:ligatures w14:val="none"/>
        </w:rPr>
      </w:pPr>
    </w:p>
    <w:p w14:paraId="6D5BF9DA" w14:textId="77777777" w:rsidR="004A3EB0" w:rsidRPr="00E507F0" w:rsidRDefault="004A3EB0" w:rsidP="00E507F0">
      <w:pPr>
        <w:spacing w:after="0" w:line="276" w:lineRule="auto"/>
        <w:ind w:left="426"/>
        <w:jc w:val="both"/>
        <w:rPr>
          <w:rFonts w:ascii="Calibri" w:eastAsia="Times New Roman" w:hAnsi="Calibri" w:cs="Calibri"/>
          <w:b/>
          <w:bCs/>
          <w:kern w:val="0"/>
          <w:lang w:eastAsia="pl-PL"/>
          <w14:ligatures w14:val="none"/>
        </w:rPr>
      </w:pPr>
    </w:p>
    <w:p w14:paraId="047CE4EF" w14:textId="77777777" w:rsidR="003122E4" w:rsidRPr="00A81367" w:rsidRDefault="003122E4" w:rsidP="00E507F0">
      <w:pPr>
        <w:keepNext/>
        <w:keepLines/>
        <w:spacing w:after="0" w:line="276" w:lineRule="auto"/>
        <w:jc w:val="both"/>
        <w:outlineLvl w:val="0"/>
        <w:rPr>
          <w:rFonts w:ascii="Calibri" w:eastAsia="Times New Roman" w:hAnsi="Calibri" w:cs="Calibri"/>
          <w:b/>
          <w:bCs/>
          <w:kern w:val="0"/>
          <w:lang w:eastAsia="pl-PL"/>
          <w14:ligatures w14:val="none"/>
        </w:rPr>
      </w:pPr>
      <w:r w:rsidRPr="00A81367">
        <w:rPr>
          <w:rFonts w:ascii="Calibri" w:eastAsia="Times New Roman" w:hAnsi="Calibri" w:cs="Calibri"/>
          <w:b/>
          <w:bCs/>
          <w:kern w:val="0"/>
          <w:lang w:eastAsia="pl-PL"/>
          <w14:ligatures w14:val="none"/>
        </w:rPr>
        <w:lastRenderedPageBreak/>
        <w:t>XII. Higiena Radiacyjna</w:t>
      </w:r>
    </w:p>
    <w:p w14:paraId="4667462B" w14:textId="72276E55" w:rsidR="003122E4" w:rsidRPr="00E507F0" w:rsidRDefault="003122E4" w:rsidP="00A81367">
      <w:pPr>
        <w:tabs>
          <w:tab w:val="left" w:pos="284"/>
        </w:tabs>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1.</w:t>
      </w:r>
      <w:r w:rsidRPr="00E507F0">
        <w:rPr>
          <w:rFonts w:ascii="Calibri" w:eastAsia="Times New Roman" w:hAnsi="Calibri" w:cs="Calibri"/>
          <w:b/>
          <w:bCs/>
          <w:kern w:val="0"/>
          <w:lang w:eastAsia="pl-PL"/>
          <w14:ligatures w14:val="none"/>
        </w:rPr>
        <w:tab/>
        <w:t>Promieniowanie jonizujące -0</w:t>
      </w:r>
      <w:r w:rsidR="00A81367">
        <w:rPr>
          <w:rFonts w:ascii="Calibri" w:eastAsia="Times New Roman" w:hAnsi="Calibri" w:cs="Calibri"/>
          <w:b/>
          <w:bCs/>
          <w:kern w:val="0"/>
          <w:lang w:eastAsia="pl-PL"/>
          <w14:ligatures w14:val="none"/>
        </w:rPr>
        <w:t>.</w:t>
      </w:r>
    </w:p>
    <w:p w14:paraId="02FBB2F2" w14:textId="77777777" w:rsidR="003122E4" w:rsidRPr="00E507F0" w:rsidRDefault="003122E4" w:rsidP="00A81367">
      <w:pPr>
        <w:tabs>
          <w:tab w:val="left" w:pos="284"/>
        </w:tabs>
        <w:spacing w:after="0" w:line="276" w:lineRule="auto"/>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2.</w:t>
      </w:r>
      <w:r w:rsidRPr="00E507F0">
        <w:rPr>
          <w:rFonts w:ascii="Calibri" w:eastAsia="Times New Roman" w:hAnsi="Calibri" w:cs="Calibri"/>
          <w:b/>
          <w:bCs/>
          <w:kern w:val="0"/>
          <w:lang w:eastAsia="pl-PL"/>
          <w14:ligatures w14:val="none"/>
        </w:rPr>
        <w:tab/>
        <w:t>Promieniowanie niejonizujące (pole elektromagnetyczne) -0</w:t>
      </w:r>
    </w:p>
    <w:p w14:paraId="0D0CA0CB" w14:textId="77777777" w:rsidR="003122E4" w:rsidRPr="00E507F0" w:rsidRDefault="003122E4" w:rsidP="00A81367">
      <w:pPr>
        <w:tabs>
          <w:tab w:val="left" w:pos="284"/>
        </w:tabs>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3.</w:t>
      </w:r>
      <w:r w:rsidRPr="00E507F0">
        <w:rPr>
          <w:rFonts w:ascii="Calibri" w:eastAsia="Times New Roman" w:hAnsi="Calibri" w:cs="Calibri"/>
          <w:b/>
          <w:bCs/>
          <w:kern w:val="0"/>
          <w:lang w:eastAsia="pl-PL"/>
          <w14:ligatures w14:val="none"/>
        </w:rPr>
        <w:tab/>
        <w:t>Skażenia promieniotwórcze -0</w:t>
      </w:r>
    </w:p>
    <w:p w14:paraId="38814C0A" w14:textId="77777777" w:rsidR="003122E4" w:rsidRPr="00A81367" w:rsidRDefault="003122E4" w:rsidP="00E507F0">
      <w:pPr>
        <w:keepNext/>
        <w:keepLines/>
        <w:spacing w:before="240" w:after="0" w:line="276" w:lineRule="auto"/>
        <w:jc w:val="both"/>
        <w:outlineLvl w:val="0"/>
        <w:rPr>
          <w:rFonts w:ascii="Calibri" w:eastAsia="Times New Roman" w:hAnsi="Calibri" w:cs="Calibri"/>
          <w:b/>
          <w:bCs/>
          <w:kern w:val="0"/>
          <w:lang w:eastAsia="pl-PL"/>
          <w14:ligatures w14:val="none"/>
        </w:rPr>
      </w:pPr>
      <w:r w:rsidRPr="00A81367">
        <w:rPr>
          <w:rFonts w:ascii="Calibri" w:eastAsia="Times New Roman" w:hAnsi="Calibri" w:cs="Calibri"/>
          <w:b/>
          <w:bCs/>
          <w:kern w:val="0"/>
          <w:lang w:eastAsia="pl-PL"/>
          <w14:ligatures w14:val="none"/>
        </w:rPr>
        <w:t xml:space="preserve">XIII. Bezpieczeństwo Chemiczne </w:t>
      </w:r>
    </w:p>
    <w:p w14:paraId="534EE042" w14:textId="77777777" w:rsidR="003122E4" w:rsidRPr="00E507F0" w:rsidRDefault="003122E4" w:rsidP="00A81367">
      <w:pPr>
        <w:numPr>
          <w:ilvl w:val="0"/>
          <w:numId w:val="153"/>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Substancje chemiczne i ich mieszaniny</w:t>
      </w:r>
    </w:p>
    <w:p w14:paraId="13FE1D38" w14:textId="0A280C12" w:rsidR="003122E4" w:rsidRPr="00E507F0" w:rsidRDefault="003122E4" w:rsidP="00A81367">
      <w:pPr>
        <w:spacing w:after="0" w:line="276" w:lineRule="auto"/>
        <w:ind w:firstLine="709"/>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 xml:space="preserve">W ewidencji PSSE znajduje się 19 dystrybutorów substancji chemicznych i ich mieszanin W 2024 roku przeprowadzano 4 kontrole w zakresie substancji chemicznych i ich mieszanin, 1 kontrola dotycząca wycofania produktu z obrotu oraz 3 kontrole </w:t>
      </w:r>
      <w:r w:rsidR="00A81367">
        <w:rPr>
          <w:rFonts w:ascii="Calibri" w:eastAsia="Times New Roman" w:hAnsi="Calibri" w:cs="Calibri"/>
          <w:kern w:val="0"/>
          <w:lang w:eastAsia="pl-PL"/>
          <w14:ligatures w14:val="none"/>
        </w:rPr>
        <w:br/>
      </w:r>
      <w:r w:rsidRPr="00E507F0">
        <w:rPr>
          <w:rFonts w:ascii="Calibri" w:eastAsia="Times New Roman" w:hAnsi="Calibri" w:cs="Calibri"/>
          <w:kern w:val="0"/>
          <w:lang w:eastAsia="pl-PL"/>
          <w14:ligatures w14:val="none"/>
        </w:rPr>
        <w:t>u wprowadzających do obrotu dotyczące produktów z zakazana substancją chemiczną.      Podczas kontroli nie stwierdzono produktu który podlegał wycofaniu z obrotu oraz nie stwierdzono w kontrolowanych produktach zakazanej substancji. U wszystkich skontrolowanych stwierdzono zgodne z prawem i prawidłowe oznakowanie substancji chemicznych i ich mieszanin.</w:t>
      </w:r>
    </w:p>
    <w:p w14:paraId="16B3ADA3" w14:textId="77777777" w:rsidR="003122E4" w:rsidRPr="00E507F0" w:rsidRDefault="003122E4" w:rsidP="00E507F0">
      <w:pPr>
        <w:spacing w:after="0" w:line="276" w:lineRule="auto"/>
        <w:ind w:left="426"/>
        <w:jc w:val="both"/>
        <w:rPr>
          <w:rFonts w:ascii="Calibri" w:eastAsia="Times New Roman" w:hAnsi="Calibri" w:cs="Calibri"/>
          <w:kern w:val="0"/>
          <w:lang w:eastAsia="pl-PL"/>
          <w14:ligatures w14:val="none"/>
        </w:rPr>
      </w:pPr>
    </w:p>
    <w:p w14:paraId="0618F3DA" w14:textId="77777777" w:rsidR="003122E4" w:rsidRPr="00E507F0" w:rsidRDefault="003122E4" w:rsidP="00A81367">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Tabela 1.1</w:t>
      </w:r>
      <w:r w:rsidRPr="00E507F0">
        <w:rPr>
          <w:rFonts w:ascii="Calibri" w:eastAsia="Times New Roman" w:hAnsi="Calibri" w:cs="Calibri"/>
          <w:kern w:val="0"/>
          <w:lang w:eastAsia="pl-PL"/>
          <w14:ligatures w14:val="none"/>
        </w:rPr>
        <w:t xml:space="preserve"> Substancje chemiczne i ich mieszaniny, w tym detergenty w powiecie - wprowadzający do obrotu</w:t>
      </w:r>
    </w:p>
    <w:p w14:paraId="064F9710" w14:textId="77777777" w:rsidR="003122E4" w:rsidRPr="00E507F0" w:rsidRDefault="003122E4" w:rsidP="00A81367">
      <w:pPr>
        <w:spacing w:after="0" w:line="276" w:lineRule="auto"/>
        <w:jc w:val="both"/>
        <w:rPr>
          <w:rFonts w:ascii="Calibri" w:eastAsia="Times New Roman" w:hAnsi="Calibri" w:cs="Calibri"/>
          <w:b/>
          <w:bCs/>
          <w:kern w:val="0"/>
          <w:lang w:eastAsia="pl-PL"/>
          <w14:ligatures w14:val="none"/>
        </w:rPr>
      </w:pPr>
    </w:p>
    <w:p w14:paraId="36630260" w14:textId="77777777" w:rsidR="003122E4" w:rsidRPr="00E507F0" w:rsidRDefault="003122E4" w:rsidP="00A81367">
      <w:pPr>
        <w:numPr>
          <w:ilvl w:val="0"/>
          <w:numId w:val="153"/>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Produkty biobójcze</w:t>
      </w:r>
    </w:p>
    <w:p w14:paraId="0F5EF43F" w14:textId="77777777" w:rsidR="003122E4" w:rsidRPr="00E507F0" w:rsidRDefault="003122E4" w:rsidP="00A81367">
      <w:pPr>
        <w:spacing w:after="0" w:line="276" w:lineRule="auto"/>
        <w:contextualSpacing/>
        <w:jc w:val="both"/>
        <w:rPr>
          <w:rFonts w:ascii="Calibri" w:eastAsia="Times New Roman" w:hAnsi="Calibri" w:cs="Calibri"/>
          <w:color w:val="000000"/>
          <w:kern w:val="0"/>
          <w:lang w:eastAsia="pl-PL"/>
          <w14:ligatures w14:val="none"/>
        </w:rPr>
      </w:pPr>
      <w:r w:rsidRPr="00E507F0">
        <w:rPr>
          <w:rFonts w:ascii="Calibri" w:eastAsia="Times New Roman" w:hAnsi="Calibri" w:cs="Calibri"/>
          <w:kern w:val="0"/>
          <w:lang w:eastAsia="pl-PL"/>
          <w14:ligatures w14:val="none"/>
        </w:rPr>
        <w:t xml:space="preserve">Przeprowadzono ogółem 13 kontroli w zakresie udostępniania na rynku produktów biobójczych  u 11 dystrybutorów. </w:t>
      </w:r>
    </w:p>
    <w:p w14:paraId="48CCC06B" w14:textId="77777777" w:rsidR="003122E4" w:rsidRPr="00E507F0" w:rsidRDefault="003122E4" w:rsidP="00A81367">
      <w:pPr>
        <w:spacing w:after="0" w:line="276" w:lineRule="auto"/>
        <w:contextualSpacing/>
        <w:jc w:val="both"/>
        <w:rPr>
          <w:rFonts w:ascii="Calibri" w:eastAsia="Times New Roman" w:hAnsi="Calibri" w:cs="Calibri"/>
          <w:b/>
          <w:bCs/>
          <w:kern w:val="0"/>
          <w:lang w:eastAsia="pl-PL"/>
          <w14:ligatures w14:val="none"/>
        </w:rPr>
      </w:pPr>
    </w:p>
    <w:p w14:paraId="71FEB72A" w14:textId="77777777" w:rsidR="003122E4" w:rsidRPr="00E507F0" w:rsidRDefault="003122E4" w:rsidP="00A81367">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 xml:space="preserve">Tabela 2.1. </w:t>
      </w:r>
      <w:r w:rsidRPr="00E507F0">
        <w:rPr>
          <w:rFonts w:ascii="Calibri" w:eastAsia="Times New Roman" w:hAnsi="Calibri" w:cs="Calibri"/>
          <w:kern w:val="0"/>
          <w:lang w:eastAsia="pl-PL"/>
          <w14:ligatures w14:val="none"/>
        </w:rPr>
        <w:t>Produkty biobójcze w powiecie.</w:t>
      </w:r>
    </w:p>
    <w:p w14:paraId="53C5AE7B" w14:textId="77777777" w:rsidR="003122E4" w:rsidRPr="00E507F0" w:rsidRDefault="003122E4" w:rsidP="00E507F0">
      <w:pPr>
        <w:spacing w:after="0" w:line="276" w:lineRule="auto"/>
        <w:ind w:left="426"/>
        <w:jc w:val="both"/>
        <w:rPr>
          <w:rFonts w:ascii="Calibri" w:eastAsia="Times New Roman" w:hAnsi="Calibri" w:cs="Calibri"/>
          <w:b/>
          <w:bCs/>
          <w:kern w:val="0"/>
          <w:lang w:eastAsia="pl-PL"/>
          <w14:ligatures w14:val="none"/>
        </w:rPr>
      </w:pPr>
    </w:p>
    <w:p w14:paraId="26CCBEEC" w14:textId="7EC3CB9B" w:rsidR="003122E4" w:rsidRPr="00A81367" w:rsidRDefault="003122E4" w:rsidP="00E507F0">
      <w:pPr>
        <w:spacing w:after="0" w:line="276" w:lineRule="auto"/>
        <w:jc w:val="both"/>
        <w:rPr>
          <w:rFonts w:ascii="Calibri" w:eastAsia="Calibri" w:hAnsi="Calibri" w:cs="Calibri"/>
          <w:b/>
          <w:bCs/>
          <w:kern w:val="0"/>
          <w14:ligatures w14:val="none"/>
        </w:rPr>
      </w:pPr>
      <w:r w:rsidRPr="00A81367">
        <w:rPr>
          <w:rFonts w:ascii="Calibri" w:eastAsia="Calibri" w:hAnsi="Calibri" w:cs="Calibri"/>
          <w:b/>
          <w:bCs/>
          <w:kern w:val="0"/>
          <w14:ligatures w14:val="none"/>
        </w:rPr>
        <w:t>3</w:t>
      </w:r>
      <w:r w:rsidR="00A81367" w:rsidRPr="00A81367">
        <w:rPr>
          <w:rFonts w:ascii="Calibri" w:eastAsia="Calibri" w:hAnsi="Calibri" w:cs="Calibri"/>
          <w:b/>
          <w:bCs/>
          <w:kern w:val="0"/>
          <w14:ligatures w14:val="none"/>
        </w:rPr>
        <w:t>.</w:t>
      </w:r>
      <w:r w:rsidRPr="00A81367">
        <w:rPr>
          <w:rFonts w:ascii="Calibri" w:eastAsia="Calibri" w:hAnsi="Calibri" w:cs="Calibri"/>
          <w:b/>
          <w:bCs/>
          <w:kern w:val="0"/>
          <w14:ligatures w14:val="none"/>
        </w:rPr>
        <w:t xml:space="preserve"> Produkty kosmetyczne</w:t>
      </w:r>
    </w:p>
    <w:p w14:paraId="17C51FFB" w14:textId="6807B9B2" w:rsidR="003122E4" w:rsidRPr="00E507F0" w:rsidRDefault="003122E4" w:rsidP="00A81367">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Skontrolowano 3 zakłady w tym: 2 sklepy wprowadzające do obrotu produkty kosmetyczne i 1 zakład  wytwarzający produkty kosmetyczne</w:t>
      </w:r>
      <w:r w:rsidRPr="00E507F0">
        <w:rPr>
          <w:rFonts w:ascii="Calibri" w:eastAsia="Times New Roman" w:hAnsi="Calibri" w:cs="Calibri"/>
          <w:b/>
          <w:bCs/>
          <w:smallCaps/>
          <w:kern w:val="0"/>
          <w:lang w:eastAsia="pl-PL"/>
          <w14:ligatures w14:val="none"/>
        </w:rPr>
        <w:t xml:space="preserve"> </w:t>
      </w:r>
      <w:r w:rsidRPr="00E507F0">
        <w:rPr>
          <w:rFonts w:ascii="Calibri" w:eastAsia="Times New Roman" w:hAnsi="Calibri" w:cs="Calibri"/>
          <w:kern w:val="0"/>
          <w:lang w:eastAsia="pl-PL"/>
          <w14:ligatures w14:val="none"/>
        </w:rPr>
        <w:t>w którym przeprowadzono kontrolę sanitarną- nie wykazała nieprawidłowości</w:t>
      </w:r>
      <w:r w:rsidR="00A81367">
        <w:rPr>
          <w:rFonts w:ascii="Calibri" w:eastAsia="Times New Roman" w:hAnsi="Calibri" w:cs="Calibri"/>
          <w:kern w:val="0"/>
          <w:lang w:eastAsia="pl-PL"/>
          <w14:ligatures w14:val="none"/>
        </w:rPr>
        <w:t>.</w:t>
      </w:r>
    </w:p>
    <w:p w14:paraId="00689529" w14:textId="0EDA5588" w:rsidR="003122E4" w:rsidRPr="00E507F0" w:rsidRDefault="003122E4" w:rsidP="00A81367">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Po otrzymaniu pisma ZPWIS w Szczecinie z dnia 31.07.2024 r. znak NCH.9022.5.40.2024   w sprawie notyfikacji z systemu RAPEX nr A11/00084/24 dot. produktu kosmetycznego pn. NUXE – VERY ROSE EAU MICELLAIRE APAISANTE 3-EN-1,  w ramach bieżącego nadzoru nad produktami kosmetycznymi przeprowadzono 2 kontrole sanitarne interwencyjne  w obiektach obrotu produktami kosmetycznymi (sklepach). Nie stwierdzono </w:t>
      </w:r>
      <w:r w:rsidR="00A81367">
        <w:rPr>
          <w:rFonts w:ascii="Calibri" w:eastAsia="Calibri" w:hAnsi="Calibri" w:cs="Calibri"/>
          <w:kern w:val="0"/>
          <w14:ligatures w14:val="none"/>
        </w:rPr>
        <w:br/>
      </w:r>
      <w:r w:rsidRPr="00E507F0">
        <w:rPr>
          <w:rFonts w:ascii="Calibri" w:eastAsia="Calibri" w:hAnsi="Calibri" w:cs="Calibri"/>
          <w:kern w:val="0"/>
          <w14:ligatures w14:val="none"/>
        </w:rPr>
        <w:t xml:space="preserve">w obrocie handlowym powyższego produktu kosmetycznego.   </w:t>
      </w:r>
    </w:p>
    <w:p w14:paraId="472F097B" w14:textId="77777777" w:rsidR="003122E4" w:rsidRPr="00E507F0" w:rsidRDefault="003122E4" w:rsidP="00A81367">
      <w:pPr>
        <w:spacing w:after="0" w:line="276" w:lineRule="auto"/>
        <w:ind w:firstLine="708"/>
        <w:jc w:val="both"/>
        <w:rPr>
          <w:rFonts w:ascii="Calibri" w:eastAsia="Calibri" w:hAnsi="Calibri" w:cs="Calibri"/>
          <w:kern w:val="0"/>
          <w14:ligatures w14:val="none"/>
        </w:rPr>
      </w:pPr>
      <w:r w:rsidRPr="00E507F0">
        <w:rPr>
          <w:rFonts w:ascii="Calibri" w:eastAsia="Calibri" w:hAnsi="Calibri" w:cs="Calibri"/>
          <w:kern w:val="0"/>
          <w14:ligatures w14:val="none"/>
        </w:rPr>
        <w:t xml:space="preserve">Przeprowadzono 1 kontrolę związaną z poborem próbki do badań laboratoryjnych podczas której przy protokole pobrania próbek produktu kosmetycznego do badań laboratoryjnych nr 9/BŻ/2024 z dnia 25.03.2024 r. pobrano. </w:t>
      </w:r>
      <w:r w:rsidRPr="00E507F0">
        <w:rPr>
          <w:rFonts w:ascii="Calibri" w:eastAsia="Calibri" w:hAnsi="Calibri" w:cs="Calibri"/>
          <w:b/>
          <w:kern w:val="0"/>
          <w14:ligatures w14:val="none"/>
        </w:rPr>
        <w:t xml:space="preserve">„Płyn micelarny do demakijażu twarzy, oczu i ust Kolagenowy kojący Złoty Lifting </w:t>
      </w:r>
      <w:proofErr w:type="spellStart"/>
      <w:r w:rsidRPr="00E507F0">
        <w:rPr>
          <w:rFonts w:ascii="Calibri" w:eastAsia="Calibri" w:hAnsi="Calibri" w:cs="Calibri"/>
          <w:b/>
          <w:kern w:val="0"/>
          <w14:ligatures w14:val="none"/>
        </w:rPr>
        <w:t>Soraya</w:t>
      </w:r>
      <w:proofErr w:type="spellEnd"/>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w</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zakresie</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przeprowadzonych badań chemicznych, oceny znakowania i składu uzyskała wynik prawidłowy.</w:t>
      </w:r>
    </w:p>
    <w:p w14:paraId="728B8761" w14:textId="22A5EF55" w:rsidR="003122E4" w:rsidRPr="00E507F0" w:rsidRDefault="003122E4" w:rsidP="00A81367">
      <w:pPr>
        <w:tabs>
          <w:tab w:val="left" w:pos="176"/>
        </w:tabs>
        <w:spacing w:after="0" w:line="276" w:lineRule="auto"/>
        <w:ind w:firstLine="709"/>
        <w:jc w:val="both"/>
        <w:rPr>
          <w:rFonts w:ascii="Calibri" w:eastAsia="Calibri" w:hAnsi="Calibri" w:cs="Calibri"/>
          <w:kern w:val="0"/>
          <w14:ligatures w14:val="none"/>
        </w:rPr>
      </w:pPr>
      <w:r w:rsidRPr="00E507F0">
        <w:rPr>
          <w:rFonts w:ascii="Calibri" w:eastAsia="Calibri" w:hAnsi="Calibri" w:cs="Calibri"/>
          <w:kern w:val="0"/>
          <w14:ligatures w14:val="none"/>
        </w:rPr>
        <w:lastRenderedPageBreak/>
        <w:t xml:space="preserve">Przeprowadzono 1 kontrolę planowaną sanitarną w sklepie kosmetycznym w zakresie: ocena znakowania opakowań jednostkowych, nadzór nad stosowaniem oświadczeń stosowanych w produktach kosmetycznych, poprzez sprawdzenie formy oświadczeń (tekst, znaki, symbole) oraz nośników używanych do ich przekazywania, przestrzeganie wymogów określonych w rozporządzeniu Parlamentu Europejskiego i Rady (WE) nr 1223/2009 dotyczącego produktów kosmetycznych w zakresie dopuszczenia do stosowania metyloizotiazolinonu jako środka konserwującego w produktach kosmetycznych oraz ograniczeń  dot. salicylanu metylu oraz </w:t>
      </w:r>
      <w:r w:rsidRPr="00E507F0">
        <w:rPr>
          <w:rFonts w:ascii="Calibri" w:eastAsia="Calibri" w:hAnsi="Calibri" w:cs="Calibri"/>
          <w:bCs/>
          <w:kern w:val="0"/>
          <w14:ligatures w14:val="none"/>
        </w:rPr>
        <w:t xml:space="preserve">przestrzeganie przepisów rozporządzenia dot. zakazu stosowania </w:t>
      </w:r>
      <w:proofErr w:type="spellStart"/>
      <w:r w:rsidRPr="00E507F0">
        <w:rPr>
          <w:rFonts w:ascii="Calibri" w:eastAsia="Calibri" w:hAnsi="Calibri" w:cs="Calibri"/>
          <w:bCs/>
          <w:kern w:val="0"/>
          <w14:ligatures w14:val="none"/>
        </w:rPr>
        <w:t>pirytionianu</w:t>
      </w:r>
      <w:proofErr w:type="spellEnd"/>
      <w:r w:rsidRPr="00E507F0">
        <w:rPr>
          <w:rFonts w:ascii="Calibri" w:eastAsia="Calibri" w:hAnsi="Calibri" w:cs="Calibri"/>
          <w:bCs/>
          <w:kern w:val="0"/>
          <w14:ligatures w14:val="none"/>
        </w:rPr>
        <w:t xml:space="preserve"> cynku w produktach kosmetycznych. Kontrola nie wykazała nieprawidłowości  </w:t>
      </w:r>
      <w:r w:rsidRPr="00E507F0">
        <w:rPr>
          <w:rFonts w:ascii="Calibri" w:eastAsia="Calibri" w:hAnsi="Calibri" w:cs="Calibri"/>
          <w:kern w:val="0"/>
          <w14:ligatures w14:val="none"/>
        </w:rPr>
        <w:t>W zakresie znakowania oceniono 3 opakowania jednostkowych produktów kosmetycznych. Nie stwierdzono  uwag do znakowania.</w:t>
      </w:r>
    </w:p>
    <w:p w14:paraId="31769539" w14:textId="44B31DB1" w:rsidR="003122E4" w:rsidRPr="00E507F0" w:rsidRDefault="003122E4" w:rsidP="00A81367">
      <w:pPr>
        <w:spacing w:after="0" w:line="276" w:lineRule="auto"/>
        <w:ind w:firstLine="708"/>
        <w:jc w:val="both"/>
        <w:rPr>
          <w:rFonts w:ascii="Calibri" w:eastAsia="Calibri" w:hAnsi="Calibri" w:cs="Calibri"/>
          <w:bCs/>
          <w:kern w:val="0"/>
          <w14:ligatures w14:val="none"/>
        </w:rPr>
      </w:pPr>
      <w:r w:rsidRPr="00E507F0">
        <w:rPr>
          <w:rFonts w:ascii="Calibri" w:eastAsia="Calibri" w:hAnsi="Calibri" w:cs="Calibri"/>
          <w:bCs/>
          <w:kern w:val="0"/>
          <w14:ligatures w14:val="none"/>
        </w:rPr>
        <w:t>Ponadto pobrano 3 próbki w obiektach:</w:t>
      </w:r>
    </w:p>
    <w:p w14:paraId="27ADCDA4" w14:textId="28DF2EF2" w:rsidR="003122E4" w:rsidRPr="00E507F0" w:rsidRDefault="003122E4" w:rsidP="00E507F0">
      <w:pPr>
        <w:spacing w:after="0" w:line="276" w:lineRule="auto"/>
        <w:jc w:val="both"/>
        <w:rPr>
          <w:rFonts w:ascii="Calibri" w:eastAsia="Calibri" w:hAnsi="Calibri" w:cs="Calibri"/>
          <w:color w:val="00B050"/>
          <w:kern w:val="0"/>
          <w:u w:val="single"/>
          <w14:ligatures w14:val="none"/>
        </w:rPr>
      </w:pPr>
      <w:r w:rsidRPr="00E507F0">
        <w:rPr>
          <w:rFonts w:ascii="Calibri" w:eastAsia="Calibri" w:hAnsi="Calibri" w:cs="Calibri"/>
          <w:bCs/>
          <w:kern w:val="0"/>
          <w14:ligatures w14:val="none"/>
        </w:rPr>
        <w:t>a) hurtowni wprowadzającej do obrotu chemię gospodarczą, produkty kosmetyczne oraz wyroby przeznaczone do kontaktu z żywnością</w:t>
      </w:r>
      <w:r w:rsidR="00A81367">
        <w:rPr>
          <w:rFonts w:ascii="Calibri" w:eastAsia="Calibri" w:hAnsi="Calibri" w:cs="Calibri"/>
          <w:bCs/>
          <w:kern w:val="0"/>
          <w14:ligatures w14:val="none"/>
        </w:rPr>
        <w:t xml:space="preserve"> </w:t>
      </w:r>
      <w:r w:rsidRPr="00E507F0">
        <w:rPr>
          <w:rFonts w:ascii="Calibri" w:eastAsia="Calibri" w:hAnsi="Calibri" w:cs="Calibri"/>
          <w:kern w:val="0"/>
          <w14:ligatures w14:val="none"/>
        </w:rPr>
        <w:t xml:space="preserve">pn. </w:t>
      </w:r>
      <w:r w:rsidRPr="00E507F0">
        <w:rPr>
          <w:rFonts w:ascii="Calibri" w:eastAsia="Calibri" w:hAnsi="Calibri" w:cs="Calibri"/>
          <w:b/>
          <w:kern w:val="0"/>
          <w14:ligatures w14:val="none"/>
        </w:rPr>
        <w:t xml:space="preserve">„Balsam do ciała Nawilżający Skóra normalna i sucha KONOPIE, PANTHENOL </w:t>
      </w:r>
      <w:proofErr w:type="spellStart"/>
      <w:r w:rsidRPr="00E507F0">
        <w:rPr>
          <w:rFonts w:ascii="Calibri" w:eastAsia="Calibri" w:hAnsi="Calibri" w:cs="Calibri"/>
          <w:b/>
          <w:kern w:val="0"/>
          <w14:ligatures w14:val="none"/>
        </w:rPr>
        <w:t>Sensual</w:t>
      </w:r>
      <w:proofErr w:type="spellEnd"/>
      <w:r w:rsidRPr="00E507F0">
        <w:rPr>
          <w:rFonts w:ascii="Calibri" w:eastAsia="Calibri" w:hAnsi="Calibri" w:cs="Calibri"/>
          <w:b/>
          <w:kern w:val="0"/>
          <w14:ligatures w14:val="none"/>
        </w:rPr>
        <w:t xml:space="preserve"> JOANNA” </w:t>
      </w:r>
      <w:r w:rsidRPr="00E507F0">
        <w:rPr>
          <w:rFonts w:ascii="Calibri" w:eastAsia="Calibri" w:hAnsi="Calibri" w:cs="Calibri"/>
          <w:kern w:val="0"/>
          <w14:ligatures w14:val="none"/>
        </w:rPr>
        <w:t>w</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zakresie</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 xml:space="preserve">przeprowadzonego badania chemicznego, oceny znakowania i składu uzyskała wynik prawidłowy.    </w:t>
      </w:r>
      <w:r w:rsidRPr="00E507F0">
        <w:rPr>
          <w:rFonts w:ascii="Calibri" w:eastAsia="Calibri" w:hAnsi="Calibri" w:cs="Calibri"/>
          <w:color w:val="00B050"/>
          <w:kern w:val="0"/>
          <w14:ligatures w14:val="none"/>
        </w:rPr>
        <w:t xml:space="preserve"> </w:t>
      </w:r>
    </w:p>
    <w:p w14:paraId="51B6E478" w14:textId="77777777" w:rsidR="003122E4" w:rsidRPr="00E507F0" w:rsidRDefault="003122E4" w:rsidP="00E507F0">
      <w:pPr>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b) 2 marketach</w:t>
      </w:r>
    </w:p>
    <w:p w14:paraId="7067ABE7" w14:textId="77777777" w:rsidR="003122E4" w:rsidRPr="00E507F0" w:rsidRDefault="003122E4" w:rsidP="00E507F0">
      <w:pPr>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 xml:space="preserve">-próbka pn. </w:t>
      </w:r>
      <w:r w:rsidRPr="00E507F0">
        <w:rPr>
          <w:rFonts w:ascii="Calibri" w:eastAsia="Calibri" w:hAnsi="Calibri" w:cs="Calibri"/>
          <w:b/>
          <w:kern w:val="0"/>
          <w14:ligatures w14:val="none"/>
        </w:rPr>
        <w:t>„CIEN Płyn micelarny 3 w 1 XXL do twarzy, oczu, ust. Cera wrażliwa                                 z dodatkiem D-</w:t>
      </w:r>
      <w:proofErr w:type="spellStart"/>
      <w:r w:rsidRPr="00E507F0">
        <w:rPr>
          <w:rFonts w:ascii="Calibri" w:eastAsia="Calibri" w:hAnsi="Calibri" w:cs="Calibri"/>
          <w:b/>
          <w:kern w:val="0"/>
          <w14:ligatures w14:val="none"/>
        </w:rPr>
        <w:t>panthenolu</w:t>
      </w:r>
      <w:proofErr w:type="spellEnd"/>
      <w:r w:rsidRPr="00E507F0">
        <w:rPr>
          <w:rFonts w:ascii="Calibri" w:eastAsia="Calibri" w:hAnsi="Calibri" w:cs="Calibri"/>
          <w:b/>
          <w:kern w:val="0"/>
          <w14:ligatures w14:val="none"/>
        </w:rPr>
        <w:t xml:space="preserve"> i allantoiny łagodzący” </w:t>
      </w:r>
      <w:r w:rsidRPr="00E507F0">
        <w:rPr>
          <w:rFonts w:ascii="Calibri" w:eastAsia="Calibri" w:hAnsi="Calibri" w:cs="Calibri"/>
          <w:kern w:val="0"/>
          <w14:ligatures w14:val="none"/>
        </w:rPr>
        <w:t>w zakresie</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 xml:space="preserve">przeprowadzonych badań mikrobiologicznych uzyskała wynik prawidłowy </w:t>
      </w:r>
    </w:p>
    <w:p w14:paraId="543AB4BA" w14:textId="77777777" w:rsidR="003122E4" w:rsidRPr="00E507F0" w:rsidRDefault="003122E4" w:rsidP="00E507F0">
      <w:pPr>
        <w:spacing w:after="0" w:line="276" w:lineRule="auto"/>
        <w:jc w:val="both"/>
        <w:rPr>
          <w:rFonts w:ascii="Calibri" w:eastAsia="Calibri" w:hAnsi="Calibri" w:cs="Calibri"/>
          <w:kern w:val="0"/>
          <w14:ligatures w14:val="none"/>
        </w:rPr>
      </w:pPr>
      <w:r w:rsidRPr="00E507F0">
        <w:rPr>
          <w:rFonts w:ascii="Calibri" w:eastAsia="Calibri" w:hAnsi="Calibri" w:cs="Calibri"/>
          <w:kern w:val="0"/>
          <w14:ligatures w14:val="none"/>
        </w:rPr>
        <w:t xml:space="preserve">-pn. </w:t>
      </w:r>
      <w:r w:rsidRPr="00E507F0">
        <w:rPr>
          <w:rFonts w:ascii="Calibri" w:eastAsia="Calibri" w:hAnsi="Calibri" w:cs="Calibri"/>
          <w:b/>
          <w:kern w:val="0"/>
          <w14:ligatures w14:val="none"/>
        </w:rPr>
        <w:t xml:space="preserve">„NIVEA PIELĘGNUJACE MLECZKO OCZYSZCZAJĄCE Olejek Migdałowy cera sucha                       i wrażliwa” </w:t>
      </w:r>
      <w:r w:rsidRPr="00E507F0">
        <w:rPr>
          <w:rFonts w:ascii="Calibri" w:eastAsia="Calibri" w:hAnsi="Calibri" w:cs="Calibri"/>
          <w:kern w:val="0"/>
          <w14:ligatures w14:val="none"/>
        </w:rPr>
        <w:t>w</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zakresie</w:t>
      </w:r>
      <w:r w:rsidRPr="00E507F0">
        <w:rPr>
          <w:rFonts w:ascii="Calibri" w:eastAsia="Calibri" w:hAnsi="Calibri" w:cs="Calibri"/>
          <w:b/>
          <w:kern w:val="0"/>
          <w14:ligatures w14:val="none"/>
        </w:rPr>
        <w:t xml:space="preserve"> </w:t>
      </w:r>
      <w:r w:rsidRPr="00E507F0">
        <w:rPr>
          <w:rFonts w:ascii="Calibri" w:eastAsia="Calibri" w:hAnsi="Calibri" w:cs="Calibri"/>
          <w:kern w:val="0"/>
          <w14:ligatures w14:val="none"/>
        </w:rPr>
        <w:t>przeprowadzonych badań mikrobiologicznych uzyskała wynik prawidłowy.</w:t>
      </w:r>
    </w:p>
    <w:p w14:paraId="27AB0062" w14:textId="77777777" w:rsidR="003122E4" w:rsidRPr="00E507F0" w:rsidRDefault="003122E4" w:rsidP="00E507F0">
      <w:pPr>
        <w:spacing w:after="0" w:line="276" w:lineRule="auto"/>
        <w:ind w:left="426"/>
        <w:jc w:val="both"/>
        <w:rPr>
          <w:rFonts w:ascii="Calibri" w:eastAsia="Times New Roman" w:hAnsi="Calibri" w:cs="Calibri"/>
          <w:b/>
          <w:bCs/>
          <w:kern w:val="0"/>
          <w:lang w:eastAsia="pl-PL"/>
          <w14:ligatures w14:val="none"/>
        </w:rPr>
      </w:pPr>
    </w:p>
    <w:p w14:paraId="663A74E9" w14:textId="74C89F64" w:rsidR="003122E4" w:rsidRPr="004A3EB0" w:rsidRDefault="003122E4" w:rsidP="004A3EB0">
      <w:pPr>
        <w:pStyle w:val="Akapitzlist"/>
        <w:numPr>
          <w:ilvl w:val="0"/>
          <w:numId w:val="169"/>
        </w:numPr>
        <w:tabs>
          <w:tab w:val="left" w:pos="284"/>
        </w:tabs>
        <w:spacing w:after="0" w:line="276" w:lineRule="auto"/>
        <w:ind w:left="0" w:firstLine="0"/>
        <w:jc w:val="both"/>
        <w:rPr>
          <w:rFonts w:ascii="Calibri" w:eastAsia="Times New Roman" w:hAnsi="Calibri" w:cs="Calibri"/>
          <w:b/>
          <w:bCs/>
          <w:kern w:val="0"/>
          <w:lang w:eastAsia="pl-PL"/>
          <w14:ligatures w14:val="none"/>
        </w:rPr>
      </w:pPr>
      <w:r w:rsidRPr="004A3EB0">
        <w:rPr>
          <w:rFonts w:ascii="Calibri" w:eastAsia="Times New Roman" w:hAnsi="Calibri" w:cs="Calibri"/>
          <w:b/>
          <w:bCs/>
          <w:kern w:val="0"/>
          <w:lang w:eastAsia="pl-PL"/>
          <w14:ligatures w14:val="none"/>
        </w:rPr>
        <w:t>Prekursory narkotyków kat. 2 i 3</w:t>
      </w:r>
    </w:p>
    <w:p w14:paraId="09C503F8" w14:textId="77777777" w:rsidR="00A81367" w:rsidRDefault="003122E4" w:rsidP="00A81367">
      <w:pPr>
        <w:spacing w:after="0" w:line="276" w:lineRule="auto"/>
        <w:ind w:firstLine="708"/>
        <w:jc w:val="both"/>
        <w:rPr>
          <w:rFonts w:ascii="Calibri" w:eastAsia="Times New Roman" w:hAnsi="Calibri" w:cs="Calibri"/>
          <w:kern w:val="0"/>
          <w:lang w:eastAsia="pl-PL"/>
          <w14:ligatures w14:val="none"/>
        </w:rPr>
      </w:pPr>
      <w:r w:rsidRPr="00E507F0">
        <w:rPr>
          <w:rFonts w:ascii="Calibri" w:eastAsia="Times New Roman" w:hAnsi="Calibri" w:cs="Calibri"/>
          <w:kern w:val="0"/>
          <w:lang w:eastAsia="pl-PL"/>
          <w14:ligatures w14:val="none"/>
        </w:rPr>
        <w:t>W roku 2024 nie przeprowadzono kontroli w zakresie prekursorów narkotykowych.</w:t>
      </w:r>
    </w:p>
    <w:p w14:paraId="1D275B54" w14:textId="10B1A2F3" w:rsidR="003122E4" w:rsidRPr="00E507F0" w:rsidRDefault="003122E4" w:rsidP="00A81367">
      <w:pPr>
        <w:spacing w:after="0" w:line="276" w:lineRule="auto"/>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 xml:space="preserve">Tabela 3.1. </w:t>
      </w:r>
      <w:r w:rsidRPr="00E507F0">
        <w:rPr>
          <w:rFonts w:ascii="Calibri" w:eastAsia="Times New Roman" w:hAnsi="Calibri" w:cs="Calibri"/>
          <w:kern w:val="0"/>
          <w:lang w:eastAsia="pl-PL"/>
          <w14:ligatures w14:val="none"/>
        </w:rPr>
        <w:t>Prekursory narkotyków i nowe substancje psychoaktywne w powiecie.</w:t>
      </w:r>
    </w:p>
    <w:p w14:paraId="0B1CFC26" w14:textId="77777777" w:rsidR="003122E4" w:rsidRPr="00E507F0" w:rsidRDefault="003122E4" w:rsidP="00A81367">
      <w:pPr>
        <w:spacing w:after="0" w:line="276" w:lineRule="auto"/>
        <w:jc w:val="both"/>
        <w:rPr>
          <w:rFonts w:ascii="Calibri" w:eastAsia="Times New Roman" w:hAnsi="Calibri" w:cs="Calibri"/>
          <w:b/>
          <w:bCs/>
          <w:kern w:val="0"/>
          <w:lang w:eastAsia="pl-PL"/>
          <w14:ligatures w14:val="none"/>
        </w:rPr>
      </w:pPr>
    </w:p>
    <w:p w14:paraId="7201EA29" w14:textId="77777777" w:rsidR="003122E4" w:rsidRPr="00E507F0" w:rsidRDefault="003122E4" w:rsidP="004A3EB0">
      <w:pPr>
        <w:numPr>
          <w:ilvl w:val="0"/>
          <w:numId w:val="169"/>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Środki zastępcze i nowe substancje psychoaktywne</w:t>
      </w:r>
    </w:p>
    <w:p w14:paraId="4E81151D" w14:textId="77777777" w:rsidR="003122E4" w:rsidRPr="00E507F0" w:rsidRDefault="003122E4" w:rsidP="00E217EB">
      <w:pPr>
        <w:autoSpaceDE w:val="0"/>
        <w:autoSpaceDN w:val="0"/>
        <w:adjustRightInd w:val="0"/>
        <w:spacing w:after="0" w:line="276" w:lineRule="auto"/>
        <w:ind w:firstLine="708"/>
        <w:contextualSpacing/>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Państwowa Inspekcja Sanitarna we współpracy z innymi służbami, na bieżąco monitoruje rynek, przypadki wytwarzania lub wprowadzania do obrotu środków zastępczych. Właściwy Państwowy Powiatowy Inspektor Sanitarny pozyskuje informacje od Prokuratury, Policji, Straży Miejskiej a także CBŚ oraz przez monitorowanie sieci internetowej. </w:t>
      </w:r>
    </w:p>
    <w:p w14:paraId="4913DADE" w14:textId="546F7C9C" w:rsidR="003122E4" w:rsidRPr="00E507F0" w:rsidRDefault="003122E4" w:rsidP="00E217EB">
      <w:pPr>
        <w:spacing w:after="0" w:line="276" w:lineRule="auto"/>
        <w:ind w:firstLine="708"/>
        <w:contextualSpacing/>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W zakresie zakazu wytwarzania i wprowadzania do obrotu na terytorium Rzeczypospolitej Polskiej środków zastępczych w rozumieniu ustawy z dnia 29 lipca 2005 r. </w:t>
      </w:r>
      <w:r w:rsidR="00E217EB">
        <w:rPr>
          <w:rFonts w:ascii="Calibri" w:eastAsia="Times New Roman" w:hAnsi="Calibri" w:cs="Calibri"/>
          <w:bCs/>
          <w:kern w:val="0"/>
          <w:lang w:eastAsia="pl-PL"/>
          <w14:ligatures w14:val="none"/>
        </w:rPr>
        <w:br/>
      </w:r>
      <w:r w:rsidRPr="00E507F0">
        <w:rPr>
          <w:rFonts w:ascii="Calibri" w:eastAsia="Times New Roman" w:hAnsi="Calibri" w:cs="Calibri"/>
          <w:bCs/>
          <w:kern w:val="0"/>
          <w:lang w:eastAsia="pl-PL"/>
          <w14:ligatures w14:val="none"/>
        </w:rPr>
        <w:t>o przeciwdziałaniu narkomanii,  w 2023 roku  przeprowadzano  5 kontroli  z zakresu  środków zastępczych lub produktów co do których może zachodzić podejrzenie, że są środkami zastępczymi.</w:t>
      </w:r>
    </w:p>
    <w:p w14:paraId="19C04E9E" w14:textId="77777777" w:rsidR="003122E4" w:rsidRPr="00E507F0" w:rsidRDefault="003122E4" w:rsidP="00E217EB">
      <w:pPr>
        <w:spacing w:after="0" w:line="276" w:lineRule="auto"/>
        <w:ind w:firstLine="708"/>
        <w:contextualSpacing/>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 xml:space="preserve">W związku ze zmianami które wprowadzono do Ustawy o przeciwdziałaniu narkomanii placówki medyczne zobowiązane są do zgłaszania Państwowemu Powiatowemu Inspektorowi </w:t>
      </w:r>
      <w:r w:rsidRPr="00E507F0">
        <w:rPr>
          <w:rFonts w:ascii="Calibri" w:eastAsia="Times New Roman" w:hAnsi="Calibri" w:cs="Calibri"/>
          <w:bCs/>
          <w:kern w:val="0"/>
          <w:lang w:eastAsia="pl-PL"/>
          <w14:ligatures w14:val="none"/>
        </w:rPr>
        <w:lastRenderedPageBreak/>
        <w:t xml:space="preserve">Sanitarnemu każdy przypadek podejrzenia zatrucia środkami zastępczymi celem podjęcia odpowiednich działań w ramach kompetencji PIS. </w:t>
      </w:r>
    </w:p>
    <w:p w14:paraId="0194C052" w14:textId="77777777" w:rsidR="003122E4" w:rsidRPr="00E507F0" w:rsidRDefault="003122E4" w:rsidP="00E217EB">
      <w:pPr>
        <w:spacing w:after="0" w:line="276" w:lineRule="auto"/>
        <w:ind w:firstLine="708"/>
        <w:contextualSpacing/>
        <w:jc w:val="both"/>
        <w:rPr>
          <w:rFonts w:ascii="Calibri" w:eastAsia="Times New Roman" w:hAnsi="Calibri" w:cs="Calibri"/>
          <w:bCs/>
          <w:kern w:val="0"/>
          <w:lang w:eastAsia="pl-PL"/>
          <w14:ligatures w14:val="none"/>
        </w:rPr>
      </w:pPr>
      <w:r w:rsidRPr="00E507F0">
        <w:rPr>
          <w:rFonts w:ascii="Calibri" w:eastAsia="Times New Roman" w:hAnsi="Calibri" w:cs="Calibri"/>
          <w:bCs/>
          <w:kern w:val="0"/>
          <w:lang w:eastAsia="pl-PL"/>
          <w14:ligatures w14:val="none"/>
        </w:rPr>
        <w:t>W 2024 r. na terenie powiatu wystąpiły 2 przypadki podejrzenia zatrucia środkiem zastępczym lub nową substancją psychoaktywną. W związku z tym że pacjent przebywał na oddziale w SPZZOZ w Gryficach, pracownik higieny pracy Powiatowej Stacji Sanitarno-Epidemiologicznej w Gryficach wprowadził informacje do systemu SMIOD, przesłał do wiadomości do Zachodniopomorskiego Państwowego Wojewódzkiego Inspektora Sanitarnego w Szczecinie, do Państwowego Powiatowego Inspektora Sanitarnego w Łobzie.</w:t>
      </w:r>
    </w:p>
    <w:p w14:paraId="42A2B0C0" w14:textId="77777777" w:rsidR="003122E4" w:rsidRPr="00E507F0" w:rsidRDefault="003122E4" w:rsidP="00A81367">
      <w:pPr>
        <w:spacing w:after="0" w:line="276" w:lineRule="auto"/>
        <w:jc w:val="both"/>
        <w:rPr>
          <w:rFonts w:ascii="Calibri" w:eastAsia="Times New Roman" w:hAnsi="Calibri" w:cs="Calibri"/>
          <w:kern w:val="0"/>
          <w:lang w:eastAsia="pl-PL"/>
          <w14:ligatures w14:val="none"/>
        </w:rPr>
      </w:pPr>
    </w:p>
    <w:p w14:paraId="7663A0F8" w14:textId="77777777" w:rsidR="003122E4" w:rsidRPr="00E507F0" w:rsidRDefault="003122E4" w:rsidP="00A81367">
      <w:pPr>
        <w:spacing w:after="0" w:line="276" w:lineRule="auto"/>
        <w:contextualSpacing/>
        <w:jc w:val="both"/>
        <w:rPr>
          <w:rFonts w:ascii="Calibri" w:eastAsia="Times New Roman" w:hAnsi="Calibri" w:cs="Calibri"/>
          <w:kern w:val="0"/>
          <w:lang w:eastAsia="pl-PL"/>
          <w14:ligatures w14:val="none"/>
        </w:rPr>
      </w:pPr>
      <w:r w:rsidRPr="00E507F0">
        <w:rPr>
          <w:rFonts w:ascii="Calibri" w:eastAsia="Times New Roman" w:hAnsi="Calibri" w:cs="Calibri"/>
          <w:b/>
          <w:bCs/>
          <w:kern w:val="0"/>
          <w:lang w:eastAsia="pl-PL"/>
          <w14:ligatures w14:val="none"/>
        </w:rPr>
        <w:t xml:space="preserve">Tabela 4.1. </w:t>
      </w:r>
      <w:r w:rsidRPr="00E507F0">
        <w:rPr>
          <w:rFonts w:ascii="Calibri" w:eastAsia="Times New Roman" w:hAnsi="Calibri" w:cs="Calibri"/>
          <w:kern w:val="0"/>
          <w:lang w:eastAsia="pl-PL"/>
          <w14:ligatures w14:val="none"/>
        </w:rPr>
        <w:t xml:space="preserve">Środki zastępcze i nowe substancje psychoaktywne w powiecie. </w:t>
      </w:r>
    </w:p>
    <w:p w14:paraId="77E65C7D" w14:textId="77777777" w:rsidR="00BB49B4" w:rsidRPr="00E217EB" w:rsidRDefault="00BB49B4" w:rsidP="00E507F0">
      <w:pPr>
        <w:keepNext/>
        <w:keepLines/>
        <w:spacing w:before="240" w:after="0" w:line="276" w:lineRule="auto"/>
        <w:jc w:val="both"/>
        <w:outlineLvl w:val="0"/>
        <w:rPr>
          <w:rFonts w:ascii="Calibri" w:eastAsia="Times New Roman" w:hAnsi="Calibri" w:cs="Calibri"/>
          <w:b/>
          <w:bCs/>
          <w:kern w:val="0"/>
          <w:lang w:eastAsia="pl-PL"/>
          <w14:ligatures w14:val="none"/>
        </w:rPr>
      </w:pPr>
      <w:r w:rsidRPr="00E217EB">
        <w:rPr>
          <w:rFonts w:ascii="Calibri" w:eastAsia="Times New Roman" w:hAnsi="Calibri" w:cs="Calibri"/>
          <w:b/>
          <w:bCs/>
          <w:kern w:val="0"/>
          <w:lang w:eastAsia="pl-PL"/>
          <w14:ligatures w14:val="none"/>
        </w:rPr>
        <w:t>XIV. Zapobiegawczy Nadzór Sanitarny</w:t>
      </w:r>
    </w:p>
    <w:p w14:paraId="5B771601" w14:textId="77777777" w:rsidR="00BB49B4" w:rsidRPr="00E507F0" w:rsidRDefault="00BB49B4" w:rsidP="00E217EB">
      <w:pPr>
        <w:numPr>
          <w:ilvl w:val="0"/>
          <w:numId w:val="154"/>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Zakres i cel sprawowania zapobiegawczego nadzoru sanitarnego</w:t>
      </w:r>
    </w:p>
    <w:p w14:paraId="0294021A" w14:textId="77777777" w:rsidR="00BB49B4" w:rsidRPr="00E507F0" w:rsidRDefault="00BB49B4" w:rsidP="00E217EB">
      <w:pPr>
        <w:spacing w:after="0" w:line="276" w:lineRule="auto"/>
        <w:ind w:firstLine="708"/>
        <w:contextualSpacing/>
        <w:jc w:val="both"/>
        <w:rPr>
          <w:rFonts w:ascii="Calibri" w:eastAsia="Times New Roman" w:hAnsi="Calibri" w:cs="Calibri"/>
          <w:lang w:eastAsia="pl-PL"/>
          <w14:ligatures w14:val="none"/>
        </w:rPr>
      </w:pPr>
      <w:r w:rsidRPr="00E507F0">
        <w:rPr>
          <w:rFonts w:ascii="Calibri" w:eastAsia="Times New Roman" w:hAnsi="Calibri" w:cs="Calibri"/>
          <w:lang w:eastAsia="pl-PL"/>
          <w14:ligatures w14:val="none"/>
        </w:rPr>
        <w:t>Sprawowanie Zapobiegawczego Nadzoru Sanitarnego Państwowej Inspekcji Sanitarnej polega na ochronie zdrowia i życia ludzkiego na różnych etapach procesów inwestycyjnych oraz na zapewnieniu właściwego stanu sanitarno-technicznego w obiektach, na etapie planowania zagospodarowania przestrzennego oraz planowania i realizacji inwestycji, w taki sposób, aby w trakcie ich eksploatacji nie powodowały one zagrożeń i uciążliwości dla zdrowia ludzi. Nadzór zapobiegawczy sprawowany przez Państwową Inspekcję Sanitarną poprzedza działania bieżącego nadzoru sanitarnego ma na celu wyegzekwowanie spełnienia wymagań higienicznych i zdrowotnych przy realizacji inwestycji na każdym jej etapie tj. planowania, projektowania oraz wykonania.</w:t>
      </w:r>
    </w:p>
    <w:p w14:paraId="03215BD7" w14:textId="77777777" w:rsidR="00BB49B4" w:rsidRPr="00E507F0" w:rsidRDefault="00BB49B4" w:rsidP="00E217EB">
      <w:pPr>
        <w:spacing w:after="0" w:line="276" w:lineRule="auto"/>
        <w:contextualSpacing/>
        <w:jc w:val="both"/>
        <w:rPr>
          <w:rFonts w:ascii="Calibri" w:eastAsia="Times New Roman" w:hAnsi="Calibri" w:cs="Calibri"/>
          <w:b/>
          <w:bCs/>
          <w:kern w:val="0"/>
          <w:lang w:eastAsia="pl-PL"/>
          <w14:ligatures w14:val="none"/>
        </w:rPr>
      </w:pPr>
    </w:p>
    <w:p w14:paraId="31CD0A05" w14:textId="77777777" w:rsidR="00BB49B4" w:rsidRPr="00E507F0" w:rsidRDefault="00BB49B4" w:rsidP="00E217EB">
      <w:pPr>
        <w:numPr>
          <w:ilvl w:val="0"/>
          <w:numId w:val="154"/>
        </w:numPr>
        <w:tabs>
          <w:tab w:val="left" w:pos="284"/>
        </w:tabs>
        <w:spacing w:after="0" w:line="276" w:lineRule="auto"/>
        <w:ind w:left="0" w:firstLine="0"/>
        <w:contextualSpacing/>
        <w:jc w:val="both"/>
        <w:rPr>
          <w:rFonts w:ascii="Calibri" w:eastAsia="Times New Roman" w:hAnsi="Calibri" w:cs="Calibri"/>
          <w:b/>
          <w:bCs/>
          <w:kern w:val="0"/>
          <w:lang w:eastAsia="pl-PL"/>
          <w14:ligatures w14:val="none"/>
        </w:rPr>
      </w:pPr>
      <w:r w:rsidRPr="00E507F0">
        <w:rPr>
          <w:rFonts w:ascii="Calibri" w:eastAsia="Times New Roman" w:hAnsi="Calibri" w:cs="Calibri"/>
          <w:b/>
          <w:bCs/>
          <w:kern w:val="0"/>
          <w:lang w:eastAsia="pl-PL"/>
          <w14:ligatures w14:val="none"/>
        </w:rPr>
        <w:t>Działania w ramach zapobiegawczego nadzoru sanitarnego</w:t>
      </w:r>
    </w:p>
    <w:p w14:paraId="22063429" w14:textId="6369C8E8"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Stanowiska zajmowane w ramach strategicznej oceny oddziaływania na środowisko</w:t>
      </w:r>
      <w:r w:rsidRPr="00E507F0">
        <w:rPr>
          <w:rFonts w:ascii="Calibri" w:eastAsia="Times New Roman" w:hAnsi="Calibri" w:cs="Calibri"/>
          <w:kern w:val="0"/>
          <w:lang w:eastAsia="pl-PL"/>
          <w14:ligatures w14:val="none"/>
        </w:rPr>
        <w:t xml:space="preserve"> </w:t>
      </w:r>
      <w:r w:rsidR="00E217EB">
        <w:rPr>
          <w:rFonts w:ascii="Calibri" w:eastAsia="Times New Roman" w:hAnsi="Calibri" w:cs="Calibri"/>
          <w:kern w:val="0"/>
          <w:lang w:eastAsia="pl-PL"/>
          <w14:ligatures w14:val="none"/>
        </w:rPr>
        <w:t>–</w:t>
      </w:r>
      <w:r w:rsidRPr="00E507F0">
        <w:rPr>
          <w:rFonts w:ascii="Calibri" w:eastAsia="Times New Roman" w:hAnsi="Calibri" w:cs="Calibri"/>
          <w:kern w:val="0"/>
          <w:lang w:eastAsia="pl-PL"/>
          <w14:ligatures w14:val="none"/>
        </w:rPr>
        <w:t xml:space="preserve"> 2</w:t>
      </w:r>
    </w:p>
    <w:p w14:paraId="630BCCA1" w14:textId="77777777"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Stanowiska dotyczące projektów studium uwarunkowań i kierunków zagospodarowania przestrzennego gminy i projektów planów zagospodarowania przestrzennego gminy i projektów planów zagospodarowania przestrzennego gminy, w innym trybie niż strategiczna ocena oddziaływania na środowisko</w:t>
      </w:r>
      <w:r w:rsidRPr="00E507F0">
        <w:rPr>
          <w:rFonts w:ascii="Calibri" w:eastAsia="Times New Roman" w:hAnsi="Calibri" w:cs="Calibri"/>
          <w:kern w:val="0"/>
          <w:lang w:eastAsia="pl-PL"/>
          <w14:ligatures w14:val="none"/>
        </w:rPr>
        <w:t xml:space="preserve"> - 0</w:t>
      </w:r>
    </w:p>
    <w:p w14:paraId="56B61E1E" w14:textId="77777777"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Stanowiska dotyczące projektów planów remediacji, przeprowadzania działań naprawczych w środowisku oraz projekty gminnych programów rewitalizacji</w:t>
      </w:r>
      <w:r w:rsidRPr="00E507F0">
        <w:rPr>
          <w:rFonts w:ascii="Calibri" w:eastAsia="Times New Roman" w:hAnsi="Calibri" w:cs="Calibri"/>
          <w:kern w:val="0"/>
          <w:lang w:eastAsia="pl-PL"/>
          <w14:ligatures w14:val="none"/>
        </w:rPr>
        <w:t xml:space="preserve"> - 0</w:t>
      </w:r>
    </w:p>
    <w:p w14:paraId="23AE58BD" w14:textId="77777777" w:rsidR="00BB49B4" w:rsidRPr="00E507F0" w:rsidRDefault="00BB49B4" w:rsidP="00E217EB">
      <w:pPr>
        <w:numPr>
          <w:ilvl w:val="0"/>
          <w:numId w:val="155"/>
        </w:numPr>
        <w:tabs>
          <w:tab w:val="left" w:pos="284"/>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Ocena oddziaływania przedsięwzięć mogących znacząco oddziaływać na środowisko</w:t>
      </w:r>
      <w:r w:rsidRPr="00E507F0">
        <w:rPr>
          <w:rFonts w:ascii="Calibri" w:eastAsia="Times New Roman" w:hAnsi="Calibri" w:cs="Calibri"/>
          <w:kern w:val="0"/>
          <w:lang w:eastAsia="pl-PL"/>
          <w14:ligatures w14:val="none"/>
        </w:rPr>
        <w:t xml:space="preserve"> - 39</w:t>
      </w:r>
    </w:p>
    <w:p w14:paraId="728F1D74" w14:textId="77777777"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Uzgadnianie dokumentacji projektowej</w:t>
      </w:r>
      <w:r w:rsidRPr="00E507F0">
        <w:rPr>
          <w:rFonts w:ascii="Calibri" w:eastAsia="Times New Roman" w:hAnsi="Calibri" w:cs="Calibri"/>
          <w:kern w:val="0"/>
          <w:lang w:eastAsia="pl-PL"/>
          <w14:ligatures w14:val="none"/>
        </w:rPr>
        <w:t xml:space="preserve"> - 4</w:t>
      </w:r>
    </w:p>
    <w:p w14:paraId="7769E053" w14:textId="77777777"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Odstępstwa od obowiązujących przepisów</w:t>
      </w:r>
      <w:r w:rsidRPr="00E507F0">
        <w:rPr>
          <w:rFonts w:ascii="Calibri" w:eastAsia="Times New Roman" w:hAnsi="Calibri" w:cs="Calibri"/>
          <w:kern w:val="0"/>
          <w:lang w:eastAsia="pl-PL"/>
          <w14:ligatures w14:val="none"/>
        </w:rPr>
        <w:t xml:space="preserve"> - 0</w:t>
      </w:r>
    </w:p>
    <w:p w14:paraId="33CFD3A7" w14:textId="77777777"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Inne sprawy w zakresie Zapobiegawczego Nadzoru Sanitarnego</w:t>
      </w:r>
      <w:r w:rsidRPr="00E507F0">
        <w:rPr>
          <w:rFonts w:ascii="Calibri" w:eastAsia="Times New Roman" w:hAnsi="Calibri" w:cs="Calibri"/>
          <w:kern w:val="0"/>
          <w:lang w:eastAsia="pl-PL"/>
          <w14:ligatures w14:val="none"/>
        </w:rPr>
        <w:t xml:space="preserve"> - 195</w:t>
      </w:r>
    </w:p>
    <w:p w14:paraId="46F77F1D" w14:textId="77777777" w:rsidR="00BB49B4" w:rsidRPr="00E507F0" w:rsidRDefault="00BB49B4" w:rsidP="00E217EB">
      <w:pPr>
        <w:numPr>
          <w:ilvl w:val="0"/>
          <w:numId w:val="155"/>
        </w:numPr>
        <w:tabs>
          <w:tab w:val="left" w:pos="426"/>
        </w:tabs>
        <w:spacing w:after="0" w:line="276" w:lineRule="auto"/>
        <w:ind w:left="0" w:firstLine="0"/>
        <w:contextualSpacing/>
        <w:jc w:val="both"/>
        <w:rPr>
          <w:rFonts w:ascii="Calibri" w:eastAsia="Times New Roman" w:hAnsi="Calibri" w:cs="Calibri"/>
          <w:kern w:val="0"/>
          <w:lang w:eastAsia="pl-PL"/>
          <w14:ligatures w14:val="none"/>
        </w:rPr>
      </w:pPr>
      <w:r w:rsidRPr="00E217EB">
        <w:rPr>
          <w:rFonts w:ascii="Calibri" w:eastAsia="Times New Roman" w:hAnsi="Calibri" w:cs="Calibri"/>
          <w:b/>
          <w:bCs/>
          <w:kern w:val="0"/>
          <w:lang w:eastAsia="pl-PL"/>
          <w14:ligatures w14:val="none"/>
        </w:rPr>
        <w:t>Uczestniczenie w dopuszczeniu do użytkowania obiektów budowlanych i statków żeglugi śródlądowej do eksploatacji</w:t>
      </w:r>
      <w:r w:rsidRPr="00E507F0">
        <w:rPr>
          <w:rFonts w:ascii="Calibri" w:eastAsia="Times New Roman" w:hAnsi="Calibri" w:cs="Calibri"/>
          <w:kern w:val="0"/>
          <w:lang w:eastAsia="pl-PL"/>
          <w14:ligatures w14:val="none"/>
        </w:rPr>
        <w:t xml:space="preserve"> -9 </w:t>
      </w:r>
      <w:r w:rsidRPr="00E507F0">
        <w:rPr>
          <w:rFonts w:ascii="Calibri" w:eastAsia="Times New Roman" w:hAnsi="Calibri" w:cs="Calibri"/>
          <w:color w:val="000000"/>
          <w:kern w:val="0"/>
          <w:lang w:eastAsia="pl-PL"/>
          <w14:ligatures w14:val="none"/>
        </w:rPr>
        <w:t>(liczba przeprowadzonych kontroli - 9,</w:t>
      </w:r>
      <w:r w:rsidRPr="00E507F0">
        <w:rPr>
          <w:rFonts w:ascii="Calibri" w:eastAsia="Times New Roman" w:hAnsi="Calibri" w:cs="Calibri"/>
          <w:kern w:val="0"/>
          <w:lang w:eastAsia="pl-PL"/>
          <w14:ligatures w14:val="none"/>
        </w:rPr>
        <w:t xml:space="preserve"> brak opinii negatywnych, brak stanowisk dotyczących sprzeciwu w dopuszczaniu do użytkowania obiektu budowlanego).</w:t>
      </w:r>
    </w:p>
    <w:p w14:paraId="1FD46663" w14:textId="77777777" w:rsidR="00BB49B4" w:rsidRPr="00E507F0" w:rsidRDefault="00BB49B4" w:rsidP="00E507F0">
      <w:pPr>
        <w:spacing w:after="0" w:line="276" w:lineRule="auto"/>
        <w:jc w:val="both"/>
        <w:rPr>
          <w:rFonts w:ascii="Calibri" w:eastAsia="Aptos" w:hAnsi="Calibri" w:cs="Calibri"/>
          <w14:ligatures w14:val="none"/>
        </w:rPr>
      </w:pPr>
    </w:p>
    <w:p w14:paraId="76CE941D" w14:textId="6982E2E1" w:rsidR="00FE3F3A" w:rsidRPr="00E217EB" w:rsidRDefault="00FE3F3A" w:rsidP="00E507F0">
      <w:pPr>
        <w:spacing w:after="0" w:line="276" w:lineRule="auto"/>
        <w:jc w:val="both"/>
        <w:rPr>
          <w:rFonts w:ascii="Calibri" w:eastAsia="Aptos" w:hAnsi="Calibri" w:cs="Calibri"/>
          <w:b/>
          <w:bCs/>
        </w:rPr>
      </w:pPr>
      <w:r w:rsidRPr="00E217EB">
        <w:rPr>
          <w:rFonts w:ascii="Calibri" w:eastAsia="Aptos" w:hAnsi="Calibri" w:cs="Calibri"/>
          <w:b/>
          <w:bCs/>
        </w:rPr>
        <w:lastRenderedPageBreak/>
        <w:t>XV. Profilaktyka i promocja zdrowia</w:t>
      </w:r>
    </w:p>
    <w:p w14:paraId="3775B904" w14:textId="3F1B37B2" w:rsidR="00FE3F3A" w:rsidRPr="00E507F0" w:rsidRDefault="004A3EB0" w:rsidP="00E217EB">
      <w:pPr>
        <w:pStyle w:val="Akapitzlist"/>
        <w:numPr>
          <w:ilvl w:val="0"/>
          <w:numId w:val="166"/>
        </w:numPr>
        <w:tabs>
          <w:tab w:val="left" w:pos="284"/>
        </w:tabs>
        <w:spacing w:after="0" w:line="276" w:lineRule="auto"/>
        <w:ind w:left="0" w:firstLine="0"/>
        <w:jc w:val="both"/>
        <w:rPr>
          <w:rFonts w:ascii="Calibri" w:eastAsia="Aptos" w:hAnsi="Calibri" w:cs="Calibri"/>
          <w:b/>
          <w:bCs/>
        </w:rPr>
      </w:pPr>
      <w:r>
        <w:rPr>
          <w:rFonts w:ascii="Calibri" w:eastAsia="Aptos" w:hAnsi="Calibri" w:cs="Calibri"/>
          <w:b/>
          <w:bCs/>
        </w:rPr>
        <w:t>Profilaktyka nadwagi i otyłości</w:t>
      </w:r>
    </w:p>
    <w:p w14:paraId="7C8B6039" w14:textId="1CF080B5" w:rsidR="00FE3F3A" w:rsidRPr="00E507F0" w:rsidRDefault="00E217EB" w:rsidP="00E217EB">
      <w:pPr>
        <w:pStyle w:val="Akapitzlist"/>
        <w:numPr>
          <w:ilvl w:val="1"/>
          <w:numId w:val="166"/>
        </w:numPr>
        <w:tabs>
          <w:tab w:val="left" w:pos="426"/>
        </w:tabs>
        <w:spacing w:after="0" w:line="276" w:lineRule="auto"/>
        <w:ind w:left="0" w:firstLine="0"/>
        <w:jc w:val="both"/>
        <w:rPr>
          <w:rFonts w:ascii="Calibri" w:eastAsia="Aptos" w:hAnsi="Calibri" w:cs="Calibri"/>
        </w:rPr>
      </w:pPr>
      <w:bookmarkStart w:id="35" w:name="_Hlk190079751"/>
      <w:r>
        <w:rPr>
          <w:rFonts w:ascii="Calibri" w:eastAsia="Aptos" w:hAnsi="Calibri" w:cs="Calibri"/>
          <w:b/>
          <w:bCs/>
        </w:rPr>
        <w:t>Krajowy Program Edukacyjny</w:t>
      </w:r>
      <w:r w:rsidR="00FE3F3A" w:rsidRPr="00E217EB">
        <w:rPr>
          <w:rFonts w:ascii="Calibri" w:eastAsia="Aptos" w:hAnsi="Calibri" w:cs="Calibri"/>
          <w:b/>
          <w:bCs/>
        </w:rPr>
        <w:t xml:space="preserve"> „Trzymaj Formę!”</w:t>
      </w:r>
    </w:p>
    <w:p w14:paraId="09F772EE" w14:textId="6DFE303E" w:rsidR="00FE3F3A" w:rsidRPr="00E507F0" w:rsidRDefault="00FE3F3A" w:rsidP="00E217EB">
      <w:pPr>
        <w:spacing w:after="0" w:line="276" w:lineRule="auto"/>
        <w:jc w:val="both"/>
        <w:rPr>
          <w:rFonts w:ascii="Calibri" w:eastAsia="Aptos" w:hAnsi="Calibri" w:cs="Calibri"/>
        </w:rPr>
      </w:pPr>
      <w:r w:rsidRPr="00E507F0">
        <w:rPr>
          <w:rFonts w:ascii="Calibri" w:eastAsia="Aptos" w:hAnsi="Calibri" w:cs="Calibri"/>
        </w:rPr>
        <w:t>Grupa docelowa: Uczniowie klas V-VIII Szkół Podstawowych</w:t>
      </w:r>
      <w:r w:rsidR="00E217EB">
        <w:rPr>
          <w:rFonts w:ascii="Calibri" w:eastAsia="Aptos" w:hAnsi="Calibri" w:cs="Calibri"/>
        </w:rPr>
        <w:t>.</w:t>
      </w:r>
    </w:p>
    <w:p w14:paraId="7500D0A0" w14:textId="4B8DB3D5" w:rsidR="00FE3F3A" w:rsidRPr="00E507F0" w:rsidRDefault="00FE3F3A" w:rsidP="00E217EB">
      <w:pPr>
        <w:spacing w:after="0" w:line="276" w:lineRule="auto"/>
        <w:jc w:val="both"/>
        <w:rPr>
          <w:rFonts w:ascii="Calibri" w:eastAsia="Aptos" w:hAnsi="Calibri" w:cs="Calibri"/>
        </w:rPr>
      </w:pPr>
      <w:r w:rsidRPr="00E507F0">
        <w:rPr>
          <w:rFonts w:ascii="Calibri" w:eastAsia="Aptos" w:hAnsi="Calibri" w:cs="Calibri"/>
        </w:rPr>
        <w:t>Liczba odbiorców: 518</w:t>
      </w:r>
      <w:r w:rsidR="00E217EB">
        <w:rPr>
          <w:rFonts w:ascii="Calibri" w:eastAsia="Aptos" w:hAnsi="Calibri" w:cs="Calibri"/>
        </w:rPr>
        <w:t>.</w:t>
      </w:r>
    </w:p>
    <w:p w14:paraId="3B5084DC" w14:textId="77777777" w:rsidR="00FE3F3A" w:rsidRDefault="00FE3F3A" w:rsidP="00E217EB">
      <w:pPr>
        <w:spacing w:after="0" w:line="276" w:lineRule="auto"/>
        <w:ind w:firstLine="709"/>
        <w:jc w:val="both"/>
        <w:rPr>
          <w:rFonts w:ascii="Calibri" w:eastAsia="Aptos" w:hAnsi="Calibri" w:cs="Calibri"/>
        </w:rPr>
      </w:pPr>
      <w:r w:rsidRPr="00E507F0">
        <w:rPr>
          <w:rFonts w:ascii="Calibri" w:eastAsia="Aptos" w:hAnsi="Calibri" w:cs="Calibri"/>
        </w:rPr>
        <w:t>Główne działania w ramach interwencji:</w:t>
      </w:r>
      <w:bookmarkEnd w:id="35"/>
      <w:r w:rsidRPr="00E507F0">
        <w:rPr>
          <w:rFonts w:ascii="Calibri" w:eastAsia="Aptos" w:hAnsi="Calibri" w:cs="Calibri"/>
        </w:rPr>
        <w:t xml:space="preserve"> 26.04.2024 r. w Szkole Podstawowej Nr 1 im. M. Skłodowskiej-Curie w Łobzie został przeprowadzony Konkurs wiedzy o zdrowym stylu życia. Uczestnikami konkursu było 4 uczniów, którzy awansowali z etapu szkolnego do etapu powiatowego. </w:t>
      </w:r>
    </w:p>
    <w:p w14:paraId="7765F0F3" w14:textId="77777777" w:rsidR="00E217EB" w:rsidRPr="00E507F0" w:rsidRDefault="00E217EB" w:rsidP="00E217EB">
      <w:pPr>
        <w:spacing w:after="0" w:line="276" w:lineRule="auto"/>
        <w:ind w:firstLine="709"/>
        <w:jc w:val="both"/>
        <w:rPr>
          <w:rFonts w:ascii="Calibri" w:eastAsia="Aptos" w:hAnsi="Calibri" w:cs="Calibri"/>
        </w:rPr>
      </w:pPr>
    </w:p>
    <w:p w14:paraId="23E354ED" w14:textId="0DEB6E64" w:rsidR="00FE3F3A" w:rsidRPr="00E217EB" w:rsidRDefault="00FE3F3A" w:rsidP="00E217EB">
      <w:pPr>
        <w:pStyle w:val="Akapitzlist"/>
        <w:numPr>
          <w:ilvl w:val="1"/>
          <w:numId w:val="166"/>
        </w:numPr>
        <w:spacing w:after="0" w:line="276" w:lineRule="auto"/>
        <w:ind w:left="0" w:firstLine="0"/>
        <w:jc w:val="both"/>
        <w:rPr>
          <w:rFonts w:ascii="Calibri" w:eastAsia="Aptos" w:hAnsi="Calibri" w:cs="Calibri"/>
          <w:b/>
          <w:bCs/>
          <w:color w:val="000000" w:themeColor="text1"/>
        </w:rPr>
      </w:pPr>
      <w:r w:rsidRPr="00E217EB">
        <w:rPr>
          <w:rFonts w:ascii="Calibri" w:eastAsia="Aptos" w:hAnsi="Calibri" w:cs="Calibri"/>
          <w:b/>
          <w:bCs/>
          <w:color w:val="000000" w:themeColor="text1"/>
        </w:rPr>
        <w:t>Promocja aktywności fizycznej i prawidłowego odżywiania</w:t>
      </w:r>
    </w:p>
    <w:p w14:paraId="6DB6D2D5" w14:textId="1ADD798F" w:rsidR="008C1AB3" w:rsidRPr="00E507F0" w:rsidRDefault="008C1AB3" w:rsidP="00E507F0">
      <w:pPr>
        <w:spacing w:after="0" w:line="276" w:lineRule="auto"/>
        <w:jc w:val="both"/>
        <w:rPr>
          <w:rFonts w:ascii="Calibri" w:eastAsia="Aptos" w:hAnsi="Calibri" w:cs="Calibri"/>
          <w:color w:val="000000" w:themeColor="text1"/>
        </w:rPr>
      </w:pPr>
      <w:r w:rsidRPr="00E507F0">
        <w:rPr>
          <w:rFonts w:ascii="Calibri" w:eastAsia="Aptos" w:hAnsi="Calibri" w:cs="Calibri"/>
          <w:color w:val="000000" w:themeColor="text1"/>
        </w:rPr>
        <w:t>Interwencja wojewódzka</w:t>
      </w:r>
      <w:r w:rsidR="00E217EB">
        <w:rPr>
          <w:rFonts w:ascii="Calibri" w:eastAsia="Aptos" w:hAnsi="Calibri" w:cs="Calibri"/>
          <w:color w:val="000000" w:themeColor="text1"/>
        </w:rPr>
        <w:t>.</w:t>
      </w:r>
    </w:p>
    <w:p w14:paraId="19C31AC2" w14:textId="77777777" w:rsidR="008C1AB3" w:rsidRPr="00E507F0" w:rsidRDefault="008C1AB3" w:rsidP="00E507F0">
      <w:pPr>
        <w:spacing w:after="0" w:line="276" w:lineRule="auto"/>
        <w:jc w:val="both"/>
        <w:rPr>
          <w:rFonts w:ascii="Calibri" w:eastAsia="Aptos" w:hAnsi="Calibri" w:cs="Calibri"/>
          <w:color w:val="000000" w:themeColor="text1"/>
        </w:rPr>
      </w:pPr>
      <w:r w:rsidRPr="00E507F0">
        <w:rPr>
          <w:rFonts w:ascii="Calibri" w:eastAsia="Aptos" w:hAnsi="Calibri" w:cs="Calibri"/>
          <w:color w:val="000000" w:themeColor="text1"/>
        </w:rPr>
        <w:t xml:space="preserve">Nazwa interwencji: „Promocja zdrowego stylu życia, aktywności fizycznej i prawidłowego odżywiania” („Światowy Dzień Bezpieczeństwa Żywności”, akcja #MojaSzkołaZdrowaSzkoła, </w:t>
      </w:r>
    </w:p>
    <w:p w14:paraId="6CE6552C" w14:textId="3D8D20C4" w:rsidR="008C1AB3" w:rsidRPr="00E507F0" w:rsidRDefault="008C1AB3" w:rsidP="00E507F0">
      <w:pPr>
        <w:spacing w:after="0" w:line="276" w:lineRule="auto"/>
        <w:jc w:val="both"/>
        <w:rPr>
          <w:rFonts w:ascii="Calibri" w:eastAsia="Aptos" w:hAnsi="Calibri" w:cs="Calibri"/>
          <w:color w:val="000000" w:themeColor="text1"/>
        </w:rPr>
      </w:pPr>
      <w:r w:rsidRPr="00E507F0">
        <w:rPr>
          <w:rFonts w:ascii="Calibri" w:eastAsia="Aptos" w:hAnsi="Calibri" w:cs="Calibri"/>
          <w:color w:val="000000" w:themeColor="text1"/>
        </w:rPr>
        <w:t>„Światowy Dzień Krwiodawcy”, „Pomoc niesiona Ukrainie”, „Światowy Dzień Wody”, „Dzień Tornistra”, Kampania EFSA)</w:t>
      </w:r>
      <w:r w:rsidR="00E217EB">
        <w:rPr>
          <w:rFonts w:ascii="Calibri" w:eastAsia="Aptos" w:hAnsi="Calibri" w:cs="Calibri"/>
          <w:color w:val="000000" w:themeColor="text1"/>
        </w:rPr>
        <w:t>.</w:t>
      </w:r>
    </w:p>
    <w:p w14:paraId="5B5E6AE0" w14:textId="6A2ED36C" w:rsidR="008C1AB3" w:rsidRPr="00E507F0" w:rsidRDefault="008C1AB3" w:rsidP="00E507F0">
      <w:pPr>
        <w:spacing w:after="0" w:line="276" w:lineRule="auto"/>
        <w:jc w:val="both"/>
        <w:rPr>
          <w:rFonts w:ascii="Calibri" w:eastAsia="Aptos" w:hAnsi="Calibri" w:cs="Calibri"/>
          <w:color w:val="000000" w:themeColor="text1"/>
        </w:rPr>
      </w:pPr>
      <w:r w:rsidRPr="00E507F0">
        <w:rPr>
          <w:rFonts w:ascii="Calibri" w:eastAsia="Aptos" w:hAnsi="Calibri" w:cs="Calibri"/>
          <w:color w:val="000000" w:themeColor="text1"/>
        </w:rPr>
        <w:t>Grupa docelowa: Dzieci, młodzież, osoby dorosłe</w:t>
      </w:r>
      <w:r w:rsidR="00E217EB">
        <w:rPr>
          <w:rFonts w:ascii="Calibri" w:eastAsia="Aptos" w:hAnsi="Calibri" w:cs="Calibri"/>
          <w:color w:val="000000" w:themeColor="text1"/>
        </w:rPr>
        <w:t>.</w:t>
      </w:r>
    </w:p>
    <w:p w14:paraId="5036F0CF" w14:textId="2171B65F" w:rsidR="008C1AB3" w:rsidRPr="00E507F0" w:rsidRDefault="008C1AB3" w:rsidP="00E507F0">
      <w:pPr>
        <w:spacing w:after="0" w:line="276" w:lineRule="auto"/>
        <w:jc w:val="both"/>
        <w:rPr>
          <w:rFonts w:ascii="Calibri" w:eastAsia="Aptos" w:hAnsi="Calibri" w:cs="Calibri"/>
          <w:color w:val="000000" w:themeColor="text1"/>
        </w:rPr>
      </w:pPr>
      <w:r w:rsidRPr="00E507F0">
        <w:rPr>
          <w:rFonts w:ascii="Calibri" w:eastAsia="Aptos" w:hAnsi="Calibri" w:cs="Calibri"/>
          <w:color w:val="000000" w:themeColor="text1"/>
        </w:rPr>
        <w:t>Liczba odbiorców: 830</w:t>
      </w:r>
      <w:r w:rsidR="00E217EB">
        <w:rPr>
          <w:rFonts w:ascii="Calibri" w:eastAsia="Aptos" w:hAnsi="Calibri" w:cs="Calibri"/>
          <w:color w:val="000000" w:themeColor="text1"/>
        </w:rPr>
        <w:t>.</w:t>
      </w:r>
    </w:p>
    <w:p w14:paraId="7C7D1EF8" w14:textId="03C49CEC" w:rsidR="008C1AB3" w:rsidRPr="00E507F0" w:rsidRDefault="008C1AB3" w:rsidP="00E217EB">
      <w:pPr>
        <w:spacing w:after="0" w:line="276" w:lineRule="auto"/>
        <w:ind w:firstLine="709"/>
        <w:jc w:val="both"/>
        <w:rPr>
          <w:rFonts w:ascii="Calibri" w:eastAsia="Aptos" w:hAnsi="Calibri" w:cs="Calibri"/>
          <w:color w:val="000000" w:themeColor="text1"/>
        </w:rPr>
      </w:pPr>
      <w:r w:rsidRPr="00E507F0">
        <w:rPr>
          <w:rFonts w:ascii="Calibri" w:eastAsia="Aptos" w:hAnsi="Calibri" w:cs="Calibri"/>
          <w:color w:val="000000" w:themeColor="text1"/>
        </w:rPr>
        <w:t xml:space="preserve">Główne działania w ramach interwencji: W styczniu 2024 r. w 19 zakładach pracy </w:t>
      </w:r>
      <w:r w:rsidR="00E217EB">
        <w:rPr>
          <w:rFonts w:ascii="Calibri" w:eastAsia="Aptos" w:hAnsi="Calibri" w:cs="Calibri"/>
          <w:color w:val="000000" w:themeColor="text1"/>
        </w:rPr>
        <w:br/>
      </w:r>
      <w:r w:rsidRPr="00E507F0">
        <w:rPr>
          <w:rFonts w:ascii="Calibri" w:eastAsia="Aptos" w:hAnsi="Calibri" w:cs="Calibri"/>
          <w:color w:val="000000" w:themeColor="text1"/>
        </w:rPr>
        <w:t xml:space="preserve">z terenu powiatu łobeskiego, gdzie znajdowali się pracownicy pochodzący z Ukrainy przeprowadzono dystrybucję materiałów informacyjno – edukacyjnych w języku polskim </w:t>
      </w:r>
      <w:r w:rsidR="00E217EB">
        <w:rPr>
          <w:rFonts w:ascii="Calibri" w:eastAsia="Aptos" w:hAnsi="Calibri" w:cs="Calibri"/>
          <w:color w:val="000000" w:themeColor="text1"/>
        </w:rPr>
        <w:br/>
      </w:r>
      <w:r w:rsidRPr="00E507F0">
        <w:rPr>
          <w:rFonts w:ascii="Calibri" w:eastAsia="Aptos" w:hAnsi="Calibri" w:cs="Calibri"/>
          <w:color w:val="000000" w:themeColor="text1"/>
        </w:rPr>
        <w:t>i ukraińskim w ramach projektu POWER UKRAINA.</w:t>
      </w:r>
    </w:p>
    <w:p w14:paraId="1F1DEDA0" w14:textId="77777777" w:rsidR="008C1AB3" w:rsidRPr="00E507F0" w:rsidRDefault="008C1AB3" w:rsidP="00E507F0">
      <w:pPr>
        <w:spacing w:after="0" w:line="276" w:lineRule="auto"/>
        <w:jc w:val="both"/>
        <w:rPr>
          <w:rFonts w:ascii="Calibri" w:eastAsia="Aptos" w:hAnsi="Calibri" w:cs="Calibri"/>
          <w:color w:val="FF0000"/>
        </w:rPr>
      </w:pPr>
    </w:p>
    <w:p w14:paraId="2651E734" w14:textId="452BD5CD" w:rsidR="00FE3F3A" w:rsidRPr="00E507F0" w:rsidRDefault="00E217EB" w:rsidP="00E217EB">
      <w:pPr>
        <w:pStyle w:val="Akapitzlist"/>
        <w:numPr>
          <w:ilvl w:val="0"/>
          <w:numId w:val="166"/>
        </w:numPr>
        <w:tabs>
          <w:tab w:val="left" w:pos="284"/>
        </w:tabs>
        <w:spacing w:after="0" w:line="276" w:lineRule="auto"/>
        <w:ind w:left="0" w:firstLine="0"/>
        <w:jc w:val="both"/>
        <w:rPr>
          <w:rFonts w:ascii="Calibri" w:eastAsia="Aptos" w:hAnsi="Calibri" w:cs="Calibri"/>
        </w:rPr>
      </w:pPr>
      <w:r>
        <w:rPr>
          <w:rFonts w:ascii="Calibri" w:eastAsia="Aptos" w:hAnsi="Calibri" w:cs="Calibri"/>
          <w:b/>
          <w:bCs/>
        </w:rPr>
        <w:t>Profilaktyka palenia tytoniu</w:t>
      </w:r>
    </w:p>
    <w:p w14:paraId="6BF83FBE" w14:textId="4E8FA201" w:rsidR="00FE3F3A" w:rsidRPr="00E217EB" w:rsidRDefault="00FE3F3A" w:rsidP="00E217EB">
      <w:pPr>
        <w:pStyle w:val="Akapitzlist"/>
        <w:numPr>
          <w:ilvl w:val="1"/>
          <w:numId w:val="154"/>
        </w:numPr>
        <w:tabs>
          <w:tab w:val="left" w:pos="284"/>
          <w:tab w:val="left" w:pos="426"/>
        </w:tabs>
        <w:spacing w:after="0" w:line="276" w:lineRule="auto"/>
        <w:ind w:left="0" w:firstLine="0"/>
        <w:jc w:val="both"/>
        <w:rPr>
          <w:rFonts w:ascii="Calibri" w:eastAsia="Aptos" w:hAnsi="Calibri" w:cs="Calibri"/>
          <w:b/>
          <w:bCs/>
        </w:rPr>
      </w:pPr>
      <w:r w:rsidRPr="00E217EB">
        <w:rPr>
          <w:rFonts w:ascii="Calibri" w:eastAsia="Aptos" w:hAnsi="Calibri" w:cs="Calibri"/>
          <w:b/>
          <w:bCs/>
        </w:rPr>
        <w:t>Światowy Dzień Bez Tytoniu</w:t>
      </w:r>
    </w:p>
    <w:p w14:paraId="2DB24F57" w14:textId="48B3D1C4" w:rsidR="00FE3F3A" w:rsidRPr="00E507F0" w:rsidRDefault="00FE3F3A" w:rsidP="00E217EB">
      <w:pPr>
        <w:spacing w:after="0" w:line="276" w:lineRule="auto"/>
        <w:jc w:val="both"/>
        <w:rPr>
          <w:rFonts w:ascii="Calibri" w:eastAsia="Aptos" w:hAnsi="Calibri" w:cs="Calibri"/>
        </w:rPr>
      </w:pPr>
      <w:r w:rsidRPr="00E507F0">
        <w:rPr>
          <w:rFonts w:ascii="Calibri" w:eastAsia="Aptos" w:hAnsi="Calibri" w:cs="Calibri"/>
        </w:rPr>
        <w:t>Grupa docelowa: Dzieci, młodzież, osoby dorosłe</w:t>
      </w:r>
      <w:r w:rsidR="00E217EB">
        <w:rPr>
          <w:rFonts w:ascii="Calibri" w:eastAsia="Aptos" w:hAnsi="Calibri" w:cs="Calibri"/>
        </w:rPr>
        <w:t>.</w:t>
      </w:r>
    </w:p>
    <w:p w14:paraId="2C9A8510" w14:textId="358334A7" w:rsidR="00FE3F3A" w:rsidRPr="00E507F0" w:rsidRDefault="00FE3F3A" w:rsidP="00E217EB">
      <w:pPr>
        <w:spacing w:after="0" w:line="276" w:lineRule="auto"/>
        <w:jc w:val="both"/>
        <w:rPr>
          <w:rFonts w:ascii="Calibri" w:eastAsia="Aptos" w:hAnsi="Calibri" w:cs="Calibri"/>
        </w:rPr>
      </w:pPr>
      <w:r w:rsidRPr="00E507F0">
        <w:rPr>
          <w:rFonts w:ascii="Calibri" w:eastAsia="Aptos" w:hAnsi="Calibri" w:cs="Calibri"/>
        </w:rPr>
        <w:t>Liczba odbiorców: 957</w:t>
      </w:r>
      <w:r w:rsidR="00E217EB">
        <w:rPr>
          <w:rFonts w:ascii="Calibri" w:eastAsia="Aptos" w:hAnsi="Calibri" w:cs="Calibri"/>
        </w:rPr>
        <w:t>.</w:t>
      </w:r>
    </w:p>
    <w:p w14:paraId="3EEF8317" w14:textId="0587CC74" w:rsidR="00FE3F3A" w:rsidRPr="00E507F0" w:rsidRDefault="00FE3F3A" w:rsidP="00E217EB">
      <w:pPr>
        <w:spacing w:after="0" w:line="276" w:lineRule="auto"/>
        <w:ind w:firstLine="708"/>
        <w:jc w:val="both"/>
        <w:rPr>
          <w:rFonts w:ascii="Calibri" w:eastAsia="Aptos" w:hAnsi="Calibri" w:cs="Calibri"/>
        </w:rPr>
      </w:pPr>
      <w:r w:rsidRPr="00E507F0">
        <w:rPr>
          <w:rFonts w:ascii="Calibri" w:eastAsia="Aptos" w:hAnsi="Calibri" w:cs="Calibri"/>
        </w:rPr>
        <w:t xml:space="preserve">Główne działania w ramach interwencji: 29.05.2024 r. przy Szkole Podstawowej im. </w:t>
      </w:r>
      <w:r w:rsidR="00E217EB">
        <w:rPr>
          <w:rFonts w:ascii="Calibri" w:eastAsia="Aptos" w:hAnsi="Calibri" w:cs="Calibri"/>
        </w:rPr>
        <w:br/>
      </w:r>
      <w:r w:rsidRPr="00E507F0">
        <w:rPr>
          <w:rFonts w:ascii="Calibri" w:eastAsia="Aptos" w:hAnsi="Calibri" w:cs="Calibri"/>
        </w:rPr>
        <w:t xml:space="preserve">K. Makuszyńskiego w Radowie Małym we współpracy z pracownikiem HK PSSE w Łobzie zorganizowano stoisko informacyjno – edukacyjne, podczas którego zasygnalizowano oraz zachęcono do włączenia się w działania profilaktyczne na rzecz ograniczania palenia tytoniu wśród społeczności lokalnej, podkreślono negatywne skutki palenia wyrobów tytoniowych oraz rozdano materiały edukacyjne na temat palenia tytoniu. Ponadto społeczność szkolna mogła przymierzyć alko i </w:t>
      </w:r>
      <w:proofErr w:type="spellStart"/>
      <w:r w:rsidRPr="00E507F0">
        <w:rPr>
          <w:rFonts w:ascii="Calibri" w:eastAsia="Aptos" w:hAnsi="Calibri" w:cs="Calibri"/>
        </w:rPr>
        <w:t>narkogogle</w:t>
      </w:r>
      <w:proofErr w:type="spellEnd"/>
      <w:r w:rsidRPr="00E507F0">
        <w:rPr>
          <w:rFonts w:ascii="Calibri" w:eastAsia="Aptos" w:hAnsi="Calibri" w:cs="Calibri"/>
        </w:rPr>
        <w:t>, najmłodsi uczestnicy festynu mieli możliwość nauczenia się prawidłowego szczotkowania zębów przy pomocy modelu szczęki oraz zorganizowano quizy – ich uczestnicy otrzymali drobne nagrody. Odbiorcy działania = 311 os.</w:t>
      </w:r>
    </w:p>
    <w:p w14:paraId="39A7A95B" w14:textId="77777777" w:rsidR="00E217EB" w:rsidRDefault="00E217EB" w:rsidP="00E217EB">
      <w:pPr>
        <w:spacing w:after="0" w:line="276" w:lineRule="auto"/>
        <w:jc w:val="both"/>
        <w:rPr>
          <w:rFonts w:ascii="Calibri" w:eastAsia="Aptos" w:hAnsi="Calibri" w:cs="Calibri"/>
        </w:rPr>
      </w:pPr>
      <w:bookmarkStart w:id="36" w:name="_Hlk190079863"/>
    </w:p>
    <w:p w14:paraId="55888CC9" w14:textId="692F83F1" w:rsidR="00FE3F3A" w:rsidRPr="00E217EB" w:rsidRDefault="00FE3F3A" w:rsidP="00E217EB">
      <w:pPr>
        <w:pStyle w:val="Akapitzlist"/>
        <w:numPr>
          <w:ilvl w:val="1"/>
          <w:numId w:val="154"/>
        </w:numPr>
        <w:tabs>
          <w:tab w:val="left" w:pos="426"/>
        </w:tabs>
        <w:spacing w:after="0" w:line="276" w:lineRule="auto"/>
        <w:ind w:left="0" w:firstLine="0"/>
        <w:jc w:val="both"/>
        <w:rPr>
          <w:rFonts w:ascii="Calibri" w:eastAsia="Aptos" w:hAnsi="Calibri" w:cs="Calibri"/>
          <w:b/>
          <w:bCs/>
        </w:rPr>
      </w:pPr>
      <w:r w:rsidRPr="00E217EB">
        <w:rPr>
          <w:rFonts w:ascii="Calibri" w:eastAsia="Aptos" w:hAnsi="Calibri" w:cs="Calibri"/>
          <w:b/>
          <w:bCs/>
        </w:rPr>
        <w:t>Światowy Dzień Rzucania Palenia</w:t>
      </w:r>
    </w:p>
    <w:p w14:paraId="728DD229" w14:textId="5EE59761" w:rsidR="00FE3F3A" w:rsidRPr="00E507F0" w:rsidRDefault="00FE3F3A" w:rsidP="00E217EB">
      <w:pPr>
        <w:spacing w:after="0" w:line="276" w:lineRule="auto"/>
        <w:jc w:val="both"/>
        <w:rPr>
          <w:rFonts w:ascii="Calibri" w:eastAsia="Aptos" w:hAnsi="Calibri" w:cs="Calibri"/>
        </w:rPr>
      </w:pPr>
      <w:r w:rsidRPr="00E507F0">
        <w:rPr>
          <w:rFonts w:ascii="Calibri" w:eastAsia="Aptos" w:hAnsi="Calibri" w:cs="Calibri"/>
        </w:rPr>
        <w:t>Grupa docelowa: Dzieci, młodzież, osoby dorosłe</w:t>
      </w:r>
      <w:r w:rsidR="00E217EB">
        <w:rPr>
          <w:rFonts w:ascii="Calibri" w:eastAsia="Aptos" w:hAnsi="Calibri" w:cs="Calibri"/>
        </w:rPr>
        <w:t>.</w:t>
      </w:r>
    </w:p>
    <w:p w14:paraId="45C45240" w14:textId="28ED547C" w:rsidR="00FE3F3A" w:rsidRPr="00E507F0" w:rsidRDefault="00FE3F3A" w:rsidP="00E217EB">
      <w:pPr>
        <w:spacing w:after="0" w:line="276" w:lineRule="auto"/>
        <w:jc w:val="both"/>
        <w:rPr>
          <w:rFonts w:ascii="Calibri" w:eastAsia="Aptos" w:hAnsi="Calibri" w:cs="Calibri"/>
        </w:rPr>
      </w:pPr>
      <w:r w:rsidRPr="00E507F0">
        <w:rPr>
          <w:rFonts w:ascii="Calibri" w:eastAsia="Aptos" w:hAnsi="Calibri" w:cs="Calibri"/>
        </w:rPr>
        <w:t>Liczba odbiorców: 510</w:t>
      </w:r>
      <w:r w:rsidR="00E217EB">
        <w:rPr>
          <w:rFonts w:ascii="Calibri" w:eastAsia="Aptos" w:hAnsi="Calibri" w:cs="Calibri"/>
        </w:rPr>
        <w:t>.</w:t>
      </w:r>
    </w:p>
    <w:p w14:paraId="179435B2" w14:textId="615E3038" w:rsidR="00FE3F3A" w:rsidRPr="00E507F0" w:rsidRDefault="00FE3F3A" w:rsidP="00E217EB">
      <w:pPr>
        <w:spacing w:after="0" w:line="276" w:lineRule="auto"/>
        <w:ind w:firstLine="709"/>
        <w:jc w:val="both"/>
        <w:rPr>
          <w:rFonts w:ascii="Calibri" w:eastAsia="Aptos" w:hAnsi="Calibri" w:cs="Calibri"/>
        </w:rPr>
      </w:pPr>
      <w:r w:rsidRPr="00E507F0">
        <w:rPr>
          <w:rFonts w:ascii="Calibri" w:eastAsia="Aptos" w:hAnsi="Calibri" w:cs="Calibri"/>
        </w:rPr>
        <w:lastRenderedPageBreak/>
        <w:t>Główne działania w ramach interwencji:</w:t>
      </w:r>
      <w:bookmarkEnd w:id="36"/>
      <w:r w:rsidRPr="00E507F0">
        <w:rPr>
          <w:rFonts w:ascii="Calibri" w:eastAsia="Aptos" w:hAnsi="Calibri" w:cs="Calibri"/>
        </w:rPr>
        <w:t xml:space="preserve"> 26.11.2024 r. w Szkole Podstawowej im. </w:t>
      </w:r>
      <w:r w:rsidR="00E217EB">
        <w:rPr>
          <w:rFonts w:ascii="Calibri" w:eastAsia="Aptos" w:hAnsi="Calibri" w:cs="Calibri"/>
        </w:rPr>
        <w:br/>
      </w:r>
      <w:r w:rsidRPr="00E507F0">
        <w:rPr>
          <w:rFonts w:ascii="Calibri" w:eastAsia="Aptos" w:hAnsi="Calibri" w:cs="Calibri"/>
        </w:rPr>
        <w:t xml:space="preserve">K. I. Gałczyńskiego w Węgorzynie zorganizowano stoisko informacyjno – edukacyjne, podczas którego podkreślono negatywne skutki palenia wyrobów tytoniowych oraz rozdano tematyczne materiały edukacyjne, których odbiorcami była społeczność szkolna. Odbiorcy działania = 250 os. </w:t>
      </w:r>
      <w:r w:rsidRPr="00E507F0">
        <w:rPr>
          <w:rFonts w:ascii="Calibri" w:eastAsia="Aptos" w:hAnsi="Calibri" w:cs="Calibri"/>
        </w:rPr>
        <w:tab/>
      </w:r>
    </w:p>
    <w:p w14:paraId="34571502" w14:textId="6581FC96" w:rsidR="00FE3F3A" w:rsidRPr="008C3A40" w:rsidRDefault="00FE3F3A" w:rsidP="008C3A40">
      <w:pPr>
        <w:pStyle w:val="Akapitzlist"/>
        <w:numPr>
          <w:ilvl w:val="1"/>
          <w:numId w:val="153"/>
        </w:numPr>
        <w:tabs>
          <w:tab w:val="left" w:pos="284"/>
          <w:tab w:val="left" w:pos="426"/>
        </w:tabs>
        <w:spacing w:after="0" w:line="276" w:lineRule="auto"/>
        <w:ind w:left="0" w:firstLine="0"/>
        <w:jc w:val="both"/>
        <w:rPr>
          <w:rFonts w:ascii="Calibri" w:eastAsia="Aptos" w:hAnsi="Calibri" w:cs="Calibri"/>
          <w:b/>
          <w:bCs/>
          <w:color w:val="000000" w:themeColor="text1"/>
        </w:rPr>
      </w:pPr>
      <w:r w:rsidRPr="008C3A40">
        <w:rPr>
          <w:rFonts w:ascii="Calibri" w:eastAsia="Aptos" w:hAnsi="Calibri" w:cs="Calibri"/>
          <w:b/>
          <w:bCs/>
          <w:color w:val="000000" w:themeColor="text1"/>
        </w:rPr>
        <w:t>Profilaktyka używania wyrobów tytoniowych i nowatorskich wyrobów tytoniowych</w:t>
      </w:r>
    </w:p>
    <w:p w14:paraId="5847E8F4" w14:textId="094EE1E9" w:rsidR="00323EB6" w:rsidRDefault="00323EB6" w:rsidP="00323EB6">
      <w:pPr>
        <w:pStyle w:val="Akapitzlist"/>
        <w:spacing w:after="0" w:line="276" w:lineRule="auto"/>
        <w:ind w:left="0" w:firstLine="709"/>
        <w:jc w:val="both"/>
        <w:rPr>
          <w:rFonts w:ascii="Calibri" w:eastAsia="Aptos" w:hAnsi="Calibri" w:cs="Calibri"/>
          <w:color w:val="000000" w:themeColor="text1"/>
        </w:rPr>
      </w:pPr>
      <w:r w:rsidRPr="00323EB6">
        <w:rPr>
          <w:rFonts w:ascii="Calibri" w:eastAsia="Aptos" w:hAnsi="Calibri" w:cs="Calibri"/>
          <w:color w:val="000000" w:themeColor="text1"/>
        </w:rPr>
        <w:t>Zamieszczono artykuły na stronie internetowej.</w:t>
      </w:r>
    </w:p>
    <w:p w14:paraId="7C515235" w14:textId="77777777" w:rsidR="00E8419F" w:rsidRPr="00323EB6" w:rsidRDefault="00E8419F" w:rsidP="00323EB6">
      <w:pPr>
        <w:pStyle w:val="Akapitzlist"/>
        <w:spacing w:after="0" w:line="276" w:lineRule="auto"/>
        <w:ind w:left="0" w:firstLine="709"/>
        <w:jc w:val="both"/>
        <w:rPr>
          <w:rFonts w:ascii="Calibri" w:eastAsia="Aptos" w:hAnsi="Calibri" w:cs="Calibri"/>
          <w:color w:val="000000" w:themeColor="text1"/>
        </w:rPr>
      </w:pPr>
    </w:p>
    <w:p w14:paraId="2BDCBC57" w14:textId="714E5890" w:rsidR="00FE3F3A" w:rsidRPr="00E507F0" w:rsidRDefault="00FE3F3A" w:rsidP="00323EB6">
      <w:pPr>
        <w:numPr>
          <w:ilvl w:val="0"/>
          <w:numId w:val="166"/>
        </w:numPr>
        <w:tabs>
          <w:tab w:val="left" w:pos="284"/>
        </w:tabs>
        <w:spacing w:after="0" w:line="276" w:lineRule="auto"/>
        <w:ind w:left="0" w:firstLine="0"/>
        <w:contextualSpacing/>
        <w:jc w:val="both"/>
        <w:rPr>
          <w:rFonts w:ascii="Calibri" w:eastAsia="Aptos" w:hAnsi="Calibri" w:cs="Calibri"/>
          <w:b/>
          <w:bCs/>
        </w:rPr>
      </w:pPr>
      <w:r w:rsidRPr="00E507F0">
        <w:rPr>
          <w:rFonts w:ascii="Calibri" w:eastAsia="Aptos" w:hAnsi="Calibri" w:cs="Calibri"/>
          <w:b/>
          <w:bCs/>
        </w:rPr>
        <w:t>P</w:t>
      </w:r>
      <w:r w:rsidR="00E8419F">
        <w:rPr>
          <w:rFonts w:ascii="Calibri" w:eastAsia="Aptos" w:hAnsi="Calibri" w:cs="Calibri"/>
          <w:b/>
          <w:bCs/>
        </w:rPr>
        <w:t xml:space="preserve">rofilaktyka </w:t>
      </w:r>
      <w:r w:rsidRPr="00E507F0">
        <w:rPr>
          <w:rFonts w:ascii="Calibri" w:eastAsia="Aptos" w:hAnsi="Calibri" w:cs="Calibri"/>
          <w:b/>
          <w:bCs/>
        </w:rPr>
        <w:t>uzależnień</w:t>
      </w:r>
    </w:p>
    <w:p w14:paraId="3D423AE8" w14:textId="03902F45" w:rsidR="00FE3F3A" w:rsidRPr="00E507F0" w:rsidRDefault="00FE3F3A" w:rsidP="00E8419F">
      <w:pPr>
        <w:pStyle w:val="Akapitzlist"/>
        <w:numPr>
          <w:ilvl w:val="1"/>
          <w:numId w:val="166"/>
        </w:numPr>
        <w:tabs>
          <w:tab w:val="left" w:pos="426"/>
        </w:tabs>
        <w:spacing w:after="0" w:line="276" w:lineRule="auto"/>
        <w:ind w:left="0" w:firstLine="0"/>
        <w:jc w:val="both"/>
        <w:rPr>
          <w:rFonts w:ascii="Calibri" w:eastAsia="Aptos" w:hAnsi="Calibri" w:cs="Calibri"/>
        </w:rPr>
      </w:pPr>
      <w:r w:rsidRPr="00E507F0">
        <w:rPr>
          <w:rFonts w:ascii="Calibri" w:eastAsia="Aptos" w:hAnsi="Calibri" w:cs="Calibri"/>
          <w:b/>
          <w:bCs/>
        </w:rPr>
        <w:t xml:space="preserve">Wojewódzki program profilaktyki używania substancji psychoaktywnych, w tym nowych narkotyków </w:t>
      </w:r>
      <w:r w:rsidRPr="00E8419F">
        <w:rPr>
          <w:rFonts w:ascii="Calibri" w:eastAsia="Aptos" w:hAnsi="Calibri" w:cs="Calibri"/>
          <w:b/>
          <w:bCs/>
        </w:rPr>
        <w:t>„Porozmawiajmy o zdrowiu i nowych zagrożeniach”</w:t>
      </w:r>
    </w:p>
    <w:p w14:paraId="30DABC1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Uczniowie klas V-VII Szkół Podstawowych</w:t>
      </w:r>
    </w:p>
    <w:p w14:paraId="526F523E"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361</w:t>
      </w:r>
    </w:p>
    <w:p w14:paraId="13B2E6B9" w14:textId="77777777"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 xml:space="preserve">Główne działania w ramach interwencji: 23.04.2024 r. w Szkole Podstawowej Nr 2 im. M. Kopernika w Łobzie we współpracy z KPP w Łobzie przeprowadzono prelekcje, których odbiorcami byli uczniowie klasy V a i V b, łącznie 41 osób. Zajęcia miały na celu przedstawienie i omówienie negatywnych skutków używania substancji psychoaktywnych. </w:t>
      </w:r>
    </w:p>
    <w:p w14:paraId="61DA7E20" w14:textId="77777777" w:rsidR="00E8419F" w:rsidRPr="00E507F0" w:rsidRDefault="00E8419F" w:rsidP="00E8419F">
      <w:pPr>
        <w:spacing w:after="0" w:line="276" w:lineRule="auto"/>
        <w:ind w:firstLine="708"/>
        <w:jc w:val="both"/>
        <w:rPr>
          <w:rFonts w:ascii="Calibri" w:eastAsia="Aptos" w:hAnsi="Calibri" w:cs="Calibri"/>
        </w:rPr>
      </w:pPr>
    </w:p>
    <w:p w14:paraId="1FA12C0C" w14:textId="63DFB2B8" w:rsidR="00FE3F3A" w:rsidRPr="00E507F0" w:rsidRDefault="00FE3F3A" w:rsidP="00E8419F">
      <w:pPr>
        <w:pStyle w:val="Akapitzlist"/>
        <w:numPr>
          <w:ilvl w:val="1"/>
          <w:numId w:val="166"/>
        </w:numPr>
        <w:tabs>
          <w:tab w:val="left" w:pos="426"/>
        </w:tabs>
        <w:spacing w:after="0" w:line="276" w:lineRule="auto"/>
        <w:ind w:left="0" w:firstLine="0"/>
        <w:jc w:val="both"/>
        <w:rPr>
          <w:rFonts w:ascii="Calibri" w:eastAsia="Aptos" w:hAnsi="Calibri" w:cs="Calibri"/>
          <w:b/>
          <w:bCs/>
        </w:rPr>
      </w:pPr>
      <w:r w:rsidRPr="00E507F0">
        <w:rPr>
          <w:rFonts w:ascii="Calibri" w:eastAsia="Aptos" w:hAnsi="Calibri" w:cs="Calibri"/>
          <w:b/>
          <w:bCs/>
        </w:rPr>
        <w:t>Profilaktyka używana substancji psychoaktywnych, w tym Nowych Narkotyków</w:t>
      </w:r>
    </w:p>
    <w:p w14:paraId="052396BD" w14:textId="77777777" w:rsidR="00FE3F3A" w:rsidRPr="00E507F0" w:rsidRDefault="00FE3F3A" w:rsidP="00323EB6">
      <w:pPr>
        <w:spacing w:after="0" w:line="276" w:lineRule="auto"/>
        <w:jc w:val="both"/>
        <w:rPr>
          <w:rFonts w:ascii="Calibri" w:eastAsia="Aptos" w:hAnsi="Calibri" w:cs="Calibri"/>
        </w:rPr>
      </w:pPr>
      <w:bookmarkStart w:id="37" w:name="_Hlk190082088"/>
      <w:r w:rsidRPr="00E507F0">
        <w:rPr>
          <w:rFonts w:ascii="Calibri" w:eastAsia="Aptos" w:hAnsi="Calibri" w:cs="Calibri"/>
        </w:rPr>
        <w:t>Nazwa interwencji: „Profilaktyka używania nowych narkotyków”</w:t>
      </w:r>
    </w:p>
    <w:p w14:paraId="415A83F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Młodzież, osoby dorosłe</w:t>
      </w:r>
    </w:p>
    <w:p w14:paraId="488644A5"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129</w:t>
      </w:r>
    </w:p>
    <w:p w14:paraId="62044F92" w14:textId="77777777"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w:t>
      </w:r>
      <w:bookmarkEnd w:id="37"/>
      <w:r w:rsidRPr="00E507F0">
        <w:rPr>
          <w:rFonts w:ascii="Calibri" w:eastAsia="Aptos" w:hAnsi="Calibri" w:cs="Calibri"/>
        </w:rPr>
        <w:t xml:space="preserve"> 09.05.2024 r. w Ośrodku Szkolenia i Wychowania Ochotniczych Hufców Pracy w Łobzie przeprowadzono prelekcję, podczas której przedstawiono i omówiono przyczyny oraz skutki zażywania środków psychoaktywnych, w tym nowych narkotyków. Odbiorcy działania = 29 os.</w:t>
      </w:r>
    </w:p>
    <w:p w14:paraId="0158808D" w14:textId="77777777" w:rsidR="00E8419F" w:rsidRPr="00E507F0" w:rsidRDefault="00E8419F" w:rsidP="00E8419F">
      <w:pPr>
        <w:spacing w:after="0" w:line="276" w:lineRule="auto"/>
        <w:ind w:firstLine="708"/>
        <w:jc w:val="both"/>
        <w:rPr>
          <w:rFonts w:ascii="Calibri" w:eastAsia="Aptos" w:hAnsi="Calibri" w:cs="Calibri"/>
        </w:rPr>
      </w:pPr>
    </w:p>
    <w:p w14:paraId="5A6D87E0" w14:textId="6EFFA0B3" w:rsidR="00FE3F3A" w:rsidRPr="00E507F0" w:rsidRDefault="00E8419F" w:rsidP="00E8419F">
      <w:pPr>
        <w:numPr>
          <w:ilvl w:val="0"/>
          <w:numId w:val="166"/>
        </w:numPr>
        <w:tabs>
          <w:tab w:val="left" w:pos="284"/>
        </w:tabs>
        <w:spacing w:after="0" w:line="276" w:lineRule="auto"/>
        <w:ind w:left="0" w:firstLine="0"/>
        <w:contextualSpacing/>
        <w:jc w:val="both"/>
        <w:rPr>
          <w:rFonts w:ascii="Calibri" w:eastAsia="Aptos" w:hAnsi="Calibri" w:cs="Calibri"/>
          <w:b/>
          <w:bCs/>
        </w:rPr>
      </w:pPr>
      <w:r>
        <w:rPr>
          <w:rFonts w:ascii="Calibri" w:eastAsia="Aptos" w:hAnsi="Calibri" w:cs="Calibri"/>
          <w:b/>
          <w:bCs/>
        </w:rPr>
        <w:t>Profilaktyka zdrowia psychicznego</w:t>
      </w:r>
    </w:p>
    <w:p w14:paraId="5CE46FF4" w14:textId="2433138D" w:rsidR="00FE3F3A" w:rsidRPr="00E507F0" w:rsidRDefault="00FE3F3A" w:rsidP="00323EB6">
      <w:pPr>
        <w:spacing w:after="0" w:line="276" w:lineRule="auto"/>
        <w:contextualSpacing/>
        <w:jc w:val="both"/>
        <w:rPr>
          <w:rFonts w:ascii="Calibri" w:eastAsia="Aptos" w:hAnsi="Calibri" w:cs="Calibri"/>
          <w:b/>
          <w:bCs/>
        </w:rPr>
      </w:pPr>
      <w:r w:rsidRPr="00E507F0">
        <w:rPr>
          <w:rFonts w:ascii="Calibri" w:eastAsia="Aptos" w:hAnsi="Calibri" w:cs="Calibri"/>
          <w:b/>
          <w:bCs/>
        </w:rPr>
        <w:t>4.1 Powiatowego</w:t>
      </w:r>
      <w:r w:rsidR="008C1AB3" w:rsidRPr="00E507F0">
        <w:rPr>
          <w:rFonts w:ascii="Calibri" w:eastAsia="Aptos" w:hAnsi="Calibri" w:cs="Calibri"/>
          <w:b/>
          <w:bCs/>
        </w:rPr>
        <w:t xml:space="preserve"> Programu Zwalczania Depresji wśród Młodzieży pt. „Zdemaskuj depresję!”</w:t>
      </w:r>
    </w:p>
    <w:p w14:paraId="792F7797" w14:textId="17D837E1" w:rsidR="00FE3F3A" w:rsidRPr="00E8419F" w:rsidRDefault="00FE3F3A" w:rsidP="00323EB6">
      <w:pPr>
        <w:spacing w:after="0" w:line="276" w:lineRule="auto"/>
        <w:contextualSpacing/>
        <w:jc w:val="both"/>
        <w:rPr>
          <w:rFonts w:ascii="Calibri" w:eastAsia="Aptos" w:hAnsi="Calibri" w:cs="Calibri"/>
        </w:rPr>
      </w:pPr>
      <w:r w:rsidRPr="00E8419F">
        <w:rPr>
          <w:rFonts w:ascii="Calibri" w:eastAsia="Aptos" w:hAnsi="Calibri" w:cs="Calibri"/>
        </w:rPr>
        <w:t>Interwencja lokalna</w:t>
      </w:r>
    </w:p>
    <w:p w14:paraId="2D0BDF5B"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 xml:space="preserve">Nazwa interwencji: Powiatowy Program Zwalczania Depresji Wśród Młodzieży </w:t>
      </w:r>
      <w:r w:rsidRPr="00E507F0">
        <w:rPr>
          <w:rFonts w:ascii="Calibri" w:eastAsia="Aptos" w:hAnsi="Calibri" w:cs="Calibri"/>
        </w:rPr>
        <w:br/>
        <w:t>pt. „Zdemaskuj depresję!”</w:t>
      </w:r>
    </w:p>
    <w:p w14:paraId="3B847782"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 xml:space="preserve">Grupa docelowa: Młodzież, osoby dorosłe </w:t>
      </w:r>
    </w:p>
    <w:p w14:paraId="63E97AB6"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854</w:t>
      </w:r>
    </w:p>
    <w:p w14:paraId="0F1572B5" w14:textId="75DBEBCF"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 xml:space="preserve">Główne działania w ramach interwencji: 18.04.2024 r. w Łobeskim Domu Kultury przeprowadzono event – finał Powiatowego Programu Zwalczania Depresji Wśród Młodzieży pt. „Zdemaskuj depresję!”, w którym wzięli udział przedstawiciele WSSE w Szczecinie, PSSE </w:t>
      </w:r>
      <w:r w:rsidR="00E8419F">
        <w:rPr>
          <w:rFonts w:ascii="Calibri" w:eastAsia="Aptos" w:hAnsi="Calibri" w:cs="Calibri"/>
        </w:rPr>
        <w:br/>
      </w:r>
      <w:r w:rsidRPr="00E507F0">
        <w:rPr>
          <w:rFonts w:ascii="Calibri" w:eastAsia="Aptos" w:hAnsi="Calibri" w:cs="Calibri"/>
        </w:rPr>
        <w:t xml:space="preserve">w Łobzie, samorządów oraz instytucji z terenu powiatu łobeskiego a także dyrektorzy, psycholodzy oraz pedagodzy wraz z uczniami ze szkół podstawowych i ponadpodstawowych. Podczas wydarzenia omówiono i zaprezentowano przebieg ww. programu w roku szkolnym 2023/2024 oraz zorganizowano przegląd piosenki w ramach konkursu pt. „Barwy emocji </w:t>
      </w:r>
      <w:r w:rsidR="00E8419F">
        <w:rPr>
          <w:rFonts w:ascii="Calibri" w:eastAsia="Aptos" w:hAnsi="Calibri" w:cs="Calibri"/>
        </w:rPr>
        <w:br/>
      </w:r>
      <w:r w:rsidRPr="00E507F0">
        <w:rPr>
          <w:rFonts w:ascii="Calibri" w:eastAsia="Aptos" w:hAnsi="Calibri" w:cs="Calibri"/>
        </w:rPr>
        <w:lastRenderedPageBreak/>
        <w:t xml:space="preserve">w muzyce”. Finał zorganizowano we współpracy z Poradnią Psychologiczno – Pedagogiczną </w:t>
      </w:r>
      <w:r w:rsidR="00E8419F">
        <w:rPr>
          <w:rFonts w:ascii="Calibri" w:eastAsia="Aptos" w:hAnsi="Calibri" w:cs="Calibri"/>
        </w:rPr>
        <w:br/>
      </w:r>
      <w:r w:rsidRPr="00E507F0">
        <w:rPr>
          <w:rFonts w:ascii="Calibri" w:eastAsia="Aptos" w:hAnsi="Calibri" w:cs="Calibri"/>
        </w:rPr>
        <w:t>w Łobzie, pod patronatem Starosty Łobeskiego. Odbiorcy działania = 65 os.</w:t>
      </w:r>
    </w:p>
    <w:p w14:paraId="3B78F265" w14:textId="77777777" w:rsidR="00E8419F" w:rsidRPr="00E507F0" w:rsidRDefault="00E8419F" w:rsidP="00E8419F">
      <w:pPr>
        <w:spacing w:after="0" w:line="276" w:lineRule="auto"/>
        <w:ind w:firstLine="708"/>
        <w:jc w:val="both"/>
        <w:rPr>
          <w:rFonts w:ascii="Calibri" w:eastAsia="Aptos" w:hAnsi="Calibri" w:cs="Calibri"/>
        </w:rPr>
      </w:pPr>
    </w:p>
    <w:p w14:paraId="44DE5462" w14:textId="253AABE0" w:rsidR="00FE3F3A" w:rsidRPr="00E507F0" w:rsidRDefault="00E8419F" w:rsidP="00E8419F">
      <w:pPr>
        <w:numPr>
          <w:ilvl w:val="0"/>
          <w:numId w:val="166"/>
        </w:numPr>
        <w:tabs>
          <w:tab w:val="left" w:pos="284"/>
        </w:tabs>
        <w:spacing w:after="0" w:line="276" w:lineRule="auto"/>
        <w:ind w:left="0" w:firstLine="0"/>
        <w:contextualSpacing/>
        <w:jc w:val="both"/>
        <w:rPr>
          <w:rFonts w:ascii="Calibri" w:eastAsia="Aptos" w:hAnsi="Calibri" w:cs="Calibri"/>
          <w:b/>
          <w:bCs/>
        </w:rPr>
      </w:pPr>
      <w:r>
        <w:rPr>
          <w:rFonts w:ascii="Calibri" w:eastAsia="Aptos" w:hAnsi="Calibri" w:cs="Calibri"/>
          <w:b/>
          <w:bCs/>
        </w:rPr>
        <w:t>Profilaktyka chorób zakaźnych, w tym realizacji profilaktyki HIV/AIDS</w:t>
      </w:r>
    </w:p>
    <w:p w14:paraId="05185469" w14:textId="7D0C89B4" w:rsidR="00FE3F3A" w:rsidRPr="00E8419F" w:rsidRDefault="008C1AB3" w:rsidP="00323EB6">
      <w:pPr>
        <w:spacing w:after="0" w:line="276" w:lineRule="auto"/>
        <w:contextualSpacing/>
        <w:jc w:val="both"/>
        <w:rPr>
          <w:rFonts w:ascii="Calibri" w:eastAsia="Aptos" w:hAnsi="Calibri" w:cs="Calibri"/>
          <w:b/>
          <w:bCs/>
        </w:rPr>
      </w:pPr>
      <w:r w:rsidRPr="00E507F0">
        <w:rPr>
          <w:rFonts w:ascii="Calibri" w:eastAsia="Aptos" w:hAnsi="Calibri" w:cs="Calibri"/>
          <w:b/>
          <w:bCs/>
        </w:rPr>
        <w:t>5.1</w:t>
      </w:r>
      <w:r w:rsidR="00FE3F3A" w:rsidRPr="00E507F0">
        <w:rPr>
          <w:rFonts w:ascii="Calibri" w:eastAsia="Aptos" w:hAnsi="Calibri" w:cs="Calibri"/>
        </w:rPr>
        <w:t xml:space="preserve"> </w:t>
      </w:r>
      <w:r w:rsidR="00FE3F3A" w:rsidRPr="00E8419F">
        <w:rPr>
          <w:rFonts w:ascii="Calibri" w:eastAsia="Aptos" w:hAnsi="Calibri" w:cs="Calibri"/>
          <w:b/>
          <w:bCs/>
        </w:rPr>
        <w:t>Krajowy Program Zapobiegania Zakażeniom HIV i Zwalczania AIDS</w:t>
      </w:r>
    </w:p>
    <w:p w14:paraId="116AFDF7"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Młodzież, osoby dorosłe</w:t>
      </w:r>
    </w:p>
    <w:p w14:paraId="509D9A96"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437</w:t>
      </w:r>
    </w:p>
    <w:p w14:paraId="49404CA0" w14:textId="650BBD64"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 xml:space="preserve">Główne działania w ramach interwencji: 25.07.2024 r. na Starym Boisku w Łobzie we współpracy z pracownikiem HDiM PSSE w Łobzie zorganizowano stoisko informacyjno – edukacyjne podczas poboru krwi koordynowanym przez Stowarzyszenie „Kropla Życia” </w:t>
      </w:r>
      <w:r w:rsidR="00E8419F">
        <w:rPr>
          <w:rFonts w:ascii="Calibri" w:eastAsia="Aptos" w:hAnsi="Calibri" w:cs="Calibri"/>
        </w:rPr>
        <w:br/>
      </w:r>
      <w:r w:rsidRPr="00E507F0">
        <w:rPr>
          <w:rFonts w:ascii="Calibri" w:eastAsia="Aptos" w:hAnsi="Calibri" w:cs="Calibri"/>
        </w:rPr>
        <w:t>w Łobzie. Podczas wydarzenia przedstawiono i omówiono zasady dotyczące zapobiegania HIV i zwalczania AIDS. Odbiorcy działania = 68 os.</w:t>
      </w:r>
    </w:p>
    <w:p w14:paraId="1EC7ABD7" w14:textId="77777777" w:rsidR="00E8419F" w:rsidRPr="00E507F0" w:rsidRDefault="00E8419F" w:rsidP="00E8419F">
      <w:pPr>
        <w:spacing w:after="0" w:line="276" w:lineRule="auto"/>
        <w:ind w:firstLine="708"/>
        <w:jc w:val="both"/>
        <w:rPr>
          <w:rFonts w:ascii="Calibri" w:eastAsia="Aptos" w:hAnsi="Calibri" w:cs="Calibri"/>
        </w:rPr>
      </w:pPr>
    </w:p>
    <w:p w14:paraId="42C871B0" w14:textId="1922D672" w:rsidR="00FE3F3A" w:rsidRPr="00E507F0" w:rsidRDefault="008C1AB3" w:rsidP="00E8419F">
      <w:pPr>
        <w:pStyle w:val="Akapitzlist"/>
        <w:numPr>
          <w:ilvl w:val="1"/>
          <w:numId w:val="97"/>
        </w:numPr>
        <w:tabs>
          <w:tab w:val="left" w:pos="142"/>
          <w:tab w:val="left" w:pos="426"/>
        </w:tabs>
        <w:spacing w:after="0" w:line="276" w:lineRule="auto"/>
        <w:ind w:left="0" w:firstLine="0"/>
        <w:jc w:val="both"/>
        <w:rPr>
          <w:rFonts w:ascii="Calibri" w:eastAsia="Aptos" w:hAnsi="Calibri" w:cs="Calibri"/>
          <w:b/>
          <w:bCs/>
        </w:rPr>
      </w:pPr>
      <w:r w:rsidRPr="00E507F0">
        <w:rPr>
          <w:rFonts w:ascii="Calibri" w:eastAsia="Aptos" w:hAnsi="Calibri" w:cs="Calibri"/>
          <w:b/>
          <w:bCs/>
        </w:rPr>
        <w:t>Wojewódzki program higieny i profilaktyki wybranych chorób zakaźnych „Higiena naszą tarczą ochronną”</w:t>
      </w:r>
    </w:p>
    <w:p w14:paraId="1EBE456E"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Nazwa programu: „Higiena naszą tarczą ochronną”</w:t>
      </w:r>
    </w:p>
    <w:p w14:paraId="047A544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Uczniowie klas I-III Szkół Podstawowych</w:t>
      </w:r>
    </w:p>
    <w:p w14:paraId="64009816"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357</w:t>
      </w:r>
    </w:p>
    <w:p w14:paraId="05D771D7" w14:textId="77777777" w:rsidR="00FE3F3A" w:rsidRPr="00E507F0"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 21.11.2024 r. w Łobeskim Domu Kultury we współpracy z dietetykiem oraz pracownikami EP PSSE w Łobzie zorganizowano szkolenie dla szkolnych koordynatorów ww. programu. Podczas spotkania przedstawiono i omówiono treści programowe w bieżącym roku szkolnym. Ponadto zaproszeni goście przeprowadzili wykłady tematyczne:</w:t>
      </w:r>
    </w:p>
    <w:p w14:paraId="35370386" w14:textId="77777777" w:rsidR="00FE3F3A" w:rsidRPr="00E507F0" w:rsidRDefault="00FE3F3A" w:rsidP="00E8419F">
      <w:pPr>
        <w:numPr>
          <w:ilvl w:val="0"/>
          <w:numId w:val="165"/>
        </w:numPr>
        <w:tabs>
          <w:tab w:val="left" w:pos="284"/>
        </w:tabs>
        <w:spacing w:after="0" w:line="276" w:lineRule="auto"/>
        <w:ind w:left="0" w:firstLine="0"/>
        <w:contextualSpacing/>
        <w:jc w:val="both"/>
        <w:rPr>
          <w:rFonts w:ascii="Calibri" w:eastAsia="Aptos" w:hAnsi="Calibri" w:cs="Calibri"/>
        </w:rPr>
      </w:pPr>
      <w:r w:rsidRPr="00E507F0">
        <w:rPr>
          <w:rFonts w:ascii="Calibri" w:eastAsia="Aptos" w:hAnsi="Calibri" w:cs="Calibri"/>
        </w:rPr>
        <w:t>„Profilaktyka chorób zakaźnych u dzieci w wieku szkolnym”;</w:t>
      </w:r>
    </w:p>
    <w:p w14:paraId="1A8EEAEC" w14:textId="77777777" w:rsidR="00FE3F3A" w:rsidRPr="00E507F0" w:rsidRDefault="00FE3F3A" w:rsidP="00E8419F">
      <w:pPr>
        <w:numPr>
          <w:ilvl w:val="0"/>
          <w:numId w:val="165"/>
        </w:numPr>
        <w:tabs>
          <w:tab w:val="left" w:pos="284"/>
        </w:tabs>
        <w:spacing w:after="0" w:line="276" w:lineRule="auto"/>
        <w:ind w:left="0" w:firstLine="0"/>
        <w:contextualSpacing/>
        <w:jc w:val="both"/>
        <w:rPr>
          <w:rFonts w:ascii="Calibri" w:eastAsia="Aptos" w:hAnsi="Calibri" w:cs="Calibri"/>
        </w:rPr>
      </w:pPr>
      <w:r w:rsidRPr="00E507F0">
        <w:rPr>
          <w:rFonts w:ascii="Calibri" w:eastAsia="Aptos" w:hAnsi="Calibri" w:cs="Calibri"/>
        </w:rPr>
        <w:t>Higiena osobista u dzieci w wieku szkolnym”;</w:t>
      </w:r>
    </w:p>
    <w:p w14:paraId="77D71EE5" w14:textId="77777777" w:rsidR="00FE3F3A" w:rsidRPr="00E507F0" w:rsidRDefault="00FE3F3A" w:rsidP="00E8419F">
      <w:pPr>
        <w:numPr>
          <w:ilvl w:val="0"/>
          <w:numId w:val="165"/>
        </w:numPr>
        <w:tabs>
          <w:tab w:val="left" w:pos="284"/>
        </w:tabs>
        <w:spacing w:after="0" w:line="276" w:lineRule="auto"/>
        <w:ind w:left="0" w:firstLine="0"/>
        <w:contextualSpacing/>
        <w:jc w:val="both"/>
        <w:rPr>
          <w:rFonts w:ascii="Calibri" w:eastAsia="Aptos" w:hAnsi="Calibri" w:cs="Calibri"/>
        </w:rPr>
      </w:pPr>
      <w:r w:rsidRPr="00E507F0">
        <w:rPr>
          <w:rFonts w:ascii="Calibri" w:eastAsia="Aptos" w:hAnsi="Calibri" w:cs="Calibri"/>
        </w:rPr>
        <w:t>Odżywianie wzmacniające odporność”.</w:t>
      </w:r>
    </w:p>
    <w:p w14:paraId="12C93C1E" w14:textId="77777777" w:rsidR="00FE3F3A" w:rsidRDefault="00FE3F3A" w:rsidP="00323EB6">
      <w:pPr>
        <w:spacing w:after="0" w:line="276" w:lineRule="auto"/>
        <w:jc w:val="both"/>
        <w:rPr>
          <w:rFonts w:ascii="Calibri" w:eastAsia="Aptos" w:hAnsi="Calibri" w:cs="Calibri"/>
        </w:rPr>
      </w:pPr>
      <w:r w:rsidRPr="00E507F0">
        <w:rPr>
          <w:rFonts w:ascii="Calibri" w:eastAsia="Aptos" w:hAnsi="Calibri" w:cs="Calibri"/>
        </w:rPr>
        <w:t>Odbiorcy działania = 10 os.</w:t>
      </w:r>
    </w:p>
    <w:p w14:paraId="6020A1C7" w14:textId="77777777" w:rsidR="00E8419F" w:rsidRPr="00E507F0" w:rsidRDefault="00E8419F" w:rsidP="00323EB6">
      <w:pPr>
        <w:spacing w:after="0" w:line="276" w:lineRule="auto"/>
        <w:jc w:val="both"/>
        <w:rPr>
          <w:rFonts w:ascii="Calibri" w:eastAsia="Aptos" w:hAnsi="Calibri" w:cs="Calibri"/>
        </w:rPr>
      </w:pPr>
    </w:p>
    <w:p w14:paraId="146B6B08" w14:textId="28E98878" w:rsidR="00FE3F3A" w:rsidRPr="00E507F0" w:rsidRDefault="008C1AB3" w:rsidP="00E8419F">
      <w:pPr>
        <w:pStyle w:val="Akapitzlist"/>
        <w:numPr>
          <w:ilvl w:val="1"/>
          <w:numId w:val="97"/>
        </w:numPr>
        <w:tabs>
          <w:tab w:val="left" w:pos="426"/>
        </w:tabs>
        <w:spacing w:after="0" w:line="276" w:lineRule="auto"/>
        <w:ind w:left="0" w:firstLine="0"/>
        <w:jc w:val="both"/>
        <w:rPr>
          <w:rFonts w:ascii="Calibri" w:eastAsia="Aptos" w:hAnsi="Calibri" w:cs="Calibri"/>
        </w:rPr>
      </w:pPr>
      <w:r w:rsidRPr="00E507F0">
        <w:rPr>
          <w:rFonts w:ascii="Calibri" w:eastAsia="Aptos" w:hAnsi="Calibri" w:cs="Calibri"/>
          <w:b/>
          <w:bCs/>
        </w:rPr>
        <w:t xml:space="preserve">Wojewódzki przedszkolny program zdrowia jamy ustnej i zapobiegania próchnicy </w:t>
      </w:r>
      <w:r w:rsidRPr="00E8419F">
        <w:rPr>
          <w:rFonts w:ascii="Calibri" w:eastAsia="Aptos" w:hAnsi="Calibri" w:cs="Calibri"/>
          <w:b/>
          <w:bCs/>
        </w:rPr>
        <w:t>„</w:t>
      </w:r>
      <w:r w:rsidR="00FE3F3A" w:rsidRPr="00E8419F">
        <w:rPr>
          <w:rFonts w:ascii="Calibri" w:eastAsia="Aptos" w:hAnsi="Calibri" w:cs="Calibri"/>
          <w:b/>
          <w:bCs/>
        </w:rPr>
        <w:t>Zdrowe zęby mamy – marchewkę zajadamy”</w:t>
      </w:r>
    </w:p>
    <w:p w14:paraId="77F5C920"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Dzieci uczęszczające do Żłobków oraz Przedszkoli</w:t>
      </w:r>
    </w:p>
    <w:p w14:paraId="2B31CBCF"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890</w:t>
      </w:r>
    </w:p>
    <w:p w14:paraId="30648F5B" w14:textId="77777777"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 13.12.2024 r. w Przedszkolu Miejskim im. K. Puchatka w Resku przeprowadzono cykl prelekcji w 4 grupach przedszkolnych, w których uczestniczyło łącznie 94 dzieci. Podczas zajęć omówiono zasady higieny jamy ustnej, przeprowadzono instruktaż prawidłowego mycia zębów przy pomocy modelu szczęki a także zorganizowano liczne zabawy tematyczne mające na celu wykształcenie nawyku szczotkowania zębów od najmłodszych lat.</w:t>
      </w:r>
    </w:p>
    <w:p w14:paraId="737662C4" w14:textId="77777777" w:rsidR="00E8419F" w:rsidRPr="00E507F0" w:rsidRDefault="00E8419F" w:rsidP="00E8419F">
      <w:pPr>
        <w:spacing w:after="0" w:line="276" w:lineRule="auto"/>
        <w:ind w:firstLine="708"/>
        <w:jc w:val="both"/>
        <w:rPr>
          <w:rFonts w:ascii="Calibri" w:eastAsia="Aptos" w:hAnsi="Calibri" w:cs="Calibri"/>
        </w:rPr>
      </w:pPr>
    </w:p>
    <w:p w14:paraId="176CBA0E" w14:textId="54907B38" w:rsidR="00FE3F3A" w:rsidRPr="00E507F0" w:rsidRDefault="008C1AB3" w:rsidP="00E8419F">
      <w:pPr>
        <w:pStyle w:val="Akapitzlist"/>
        <w:numPr>
          <w:ilvl w:val="1"/>
          <w:numId w:val="97"/>
        </w:numPr>
        <w:tabs>
          <w:tab w:val="left" w:pos="426"/>
        </w:tabs>
        <w:spacing w:after="0" w:line="276" w:lineRule="auto"/>
        <w:ind w:left="0" w:firstLine="0"/>
        <w:jc w:val="both"/>
        <w:rPr>
          <w:rFonts w:ascii="Calibri" w:eastAsia="Aptos" w:hAnsi="Calibri" w:cs="Calibri"/>
        </w:rPr>
      </w:pPr>
      <w:r w:rsidRPr="00E507F0">
        <w:rPr>
          <w:rFonts w:ascii="Calibri" w:eastAsia="Aptos" w:hAnsi="Calibri" w:cs="Calibri"/>
          <w:b/>
          <w:bCs/>
        </w:rPr>
        <w:t xml:space="preserve">Program edukacyjny </w:t>
      </w:r>
      <w:r w:rsidR="00FE3F3A" w:rsidRPr="00E8419F">
        <w:rPr>
          <w:rFonts w:ascii="Calibri" w:eastAsia="Aptos" w:hAnsi="Calibri" w:cs="Calibri"/>
          <w:b/>
          <w:bCs/>
        </w:rPr>
        <w:t>„Podstępne WZW”</w:t>
      </w:r>
    </w:p>
    <w:p w14:paraId="412A768A"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 xml:space="preserve">Grupa docelowa: Uczniowie Szkół Ponadpodstawowych </w:t>
      </w:r>
    </w:p>
    <w:p w14:paraId="1512629A"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lastRenderedPageBreak/>
        <w:t>Liczba odbiorców: 15</w:t>
      </w:r>
    </w:p>
    <w:p w14:paraId="7D5D78F2" w14:textId="77777777"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 07.11.2024 r. w Zespole Szkół w Łobzie przeprowadzono dystrybucję materiałów edukacyjnych niezbędnych do realizacji ww. programu. Łącznie rozdystrybuowano 106 szt. materiałów (zakładki, poradniki, plakaty).</w:t>
      </w:r>
    </w:p>
    <w:p w14:paraId="474CF110" w14:textId="77777777" w:rsidR="00E8419F" w:rsidRPr="00E507F0" w:rsidRDefault="00E8419F" w:rsidP="00E8419F">
      <w:pPr>
        <w:spacing w:after="0" w:line="276" w:lineRule="auto"/>
        <w:ind w:firstLine="708"/>
        <w:jc w:val="both"/>
        <w:rPr>
          <w:rFonts w:ascii="Calibri" w:eastAsia="Aptos" w:hAnsi="Calibri" w:cs="Calibri"/>
        </w:rPr>
      </w:pPr>
    </w:p>
    <w:p w14:paraId="05F5D54D" w14:textId="3BBF113E" w:rsidR="00FE3F3A" w:rsidRPr="00E507F0" w:rsidRDefault="008C1AB3" w:rsidP="00E8419F">
      <w:pPr>
        <w:pStyle w:val="Akapitzlist"/>
        <w:numPr>
          <w:ilvl w:val="1"/>
          <w:numId w:val="97"/>
        </w:numPr>
        <w:tabs>
          <w:tab w:val="left" w:pos="142"/>
          <w:tab w:val="left" w:pos="426"/>
        </w:tabs>
        <w:spacing w:after="0" w:line="276" w:lineRule="auto"/>
        <w:ind w:left="0" w:firstLine="0"/>
        <w:jc w:val="both"/>
        <w:rPr>
          <w:rFonts w:ascii="Calibri" w:eastAsia="Aptos" w:hAnsi="Calibri" w:cs="Calibri"/>
          <w:b/>
          <w:bCs/>
        </w:rPr>
      </w:pPr>
      <w:r w:rsidRPr="00E507F0">
        <w:rPr>
          <w:rFonts w:ascii="Calibri" w:eastAsia="Aptos" w:hAnsi="Calibri" w:cs="Calibri"/>
          <w:b/>
          <w:bCs/>
        </w:rPr>
        <w:t>Profilaktyka chorób zakaźnych i promocja szczepień ochronnych</w:t>
      </w:r>
    </w:p>
    <w:p w14:paraId="20BDB066" w14:textId="77777777" w:rsidR="008C1AB3" w:rsidRPr="00E507F0" w:rsidRDefault="008C1AB3" w:rsidP="00323EB6">
      <w:pPr>
        <w:spacing w:after="0" w:line="276" w:lineRule="auto"/>
        <w:jc w:val="both"/>
        <w:rPr>
          <w:rFonts w:ascii="Calibri" w:eastAsia="Aptos" w:hAnsi="Calibri" w:cs="Calibri"/>
        </w:rPr>
      </w:pPr>
      <w:r w:rsidRPr="00E507F0">
        <w:rPr>
          <w:rFonts w:ascii="Calibri" w:eastAsia="Aptos" w:hAnsi="Calibri" w:cs="Calibri"/>
        </w:rPr>
        <w:t>Nazwa interwencji: „Promocja szczepień ochronnych” („Europejski Tydzień Szczepień”)</w:t>
      </w:r>
    </w:p>
    <w:p w14:paraId="2825058F" w14:textId="77777777" w:rsidR="008C1AB3" w:rsidRPr="00E507F0" w:rsidRDefault="008C1AB3" w:rsidP="00323EB6">
      <w:pPr>
        <w:spacing w:after="0" w:line="276" w:lineRule="auto"/>
        <w:jc w:val="both"/>
        <w:rPr>
          <w:rFonts w:ascii="Calibri" w:eastAsia="Aptos" w:hAnsi="Calibri" w:cs="Calibri"/>
        </w:rPr>
      </w:pPr>
      <w:r w:rsidRPr="00E507F0">
        <w:rPr>
          <w:rFonts w:ascii="Calibri" w:eastAsia="Aptos" w:hAnsi="Calibri" w:cs="Calibri"/>
        </w:rPr>
        <w:t>Grupa docelowa: Młodzież, osoby dorosłe</w:t>
      </w:r>
    </w:p>
    <w:p w14:paraId="2F5303E2" w14:textId="77777777" w:rsidR="008C1AB3" w:rsidRPr="00E507F0" w:rsidRDefault="008C1AB3" w:rsidP="00323EB6">
      <w:pPr>
        <w:spacing w:after="0" w:line="276" w:lineRule="auto"/>
        <w:jc w:val="both"/>
        <w:rPr>
          <w:rFonts w:ascii="Calibri" w:eastAsia="Aptos" w:hAnsi="Calibri" w:cs="Calibri"/>
        </w:rPr>
      </w:pPr>
      <w:r w:rsidRPr="00E507F0">
        <w:rPr>
          <w:rFonts w:ascii="Calibri" w:eastAsia="Aptos" w:hAnsi="Calibri" w:cs="Calibri"/>
        </w:rPr>
        <w:t>Liczba odbiorców: 248</w:t>
      </w:r>
    </w:p>
    <w:p w14:paraId="112F11F6" w14:textId="1EC8D324" w:rsidR="008C1AB3" w:rsidRPr="00E507F0" w:rsidRDefault="008C1AB3"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 19.04.2024 r. w Filii POZ w Dobrej zorganizowano stoisko informacyjno – edukacyjne, podczas którego przeprowadzono poradnictwo dotyczące szczepień ochronnych. Odbiorcy działania = 25 os.</w:t>
      </w:r>
    </w:p>
    <w:p w14:paraId="4304A857" w14:textId="77777777" w:rsidR="00FE3F3A" w:rsidRPr="00E507F0" w:rsidRDefault="00FE3F3A" w:rsidP="00323EB6">
      <w:pPr>
        <w:spacing w:after="0" w:line="276" w:lineRule="auto"/>
        <w:jc w:val="both"/>
        <w:rPr>
          <w:rFonts w:ascii="Calibri" w:eastAsia="Aptos" w:hAnsi="Calibri" w:cs="Calibri"/>
        </w:rPr>
      </w:pPr>
      <w:bookmarkStart w:id="38" w:name="_Hlk190240731"/>
      <w:r w:rsidRPr="00E507F0">
        <w:rPr>
          <w:rFonts w:ascii="Calibri" w:eastAsia="Aptos" w:hAnsi="Calibri" w:cs="Calibri"/>
        </w:rPr>
        <w:t>Nazwa interwencji: „Profilaktyka grypy”</w:t>
      </w:r>
    </w:p>
    <w:p w14:paraId="24BAE261"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 xml:space="preserve">Grupa docelowa: Dzieci, młodzież, osoby dorosłe </w:t>
      </w:r>
    </w:p>
    <w:p w14:paraId="308B75B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44</w:t>
      </w:r>
    </w:p>
    <w:p w14:paraId="7130869C" w14:textId="77777777" w:rsidR="00FE3F3A"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w:t>
      </w:r>
      <w:bookmarkEnd w:id="38"/>
      <w:r w:rsidRPr="00E507F0">
        <w:rPr>
          <w:rFonts w:ascii="Calibri" w:eastAsia="Aptos" w:hAnsi="Calibri" w:cs="Calibri"/>
        </w:rPr>
        <w:t xml:space="preserve"> W ramach interwencji cyklicznie zamieszczane były informacje na stronie internetowej PSSE w Łobzie celem dotarcia do jak najszerszego grona odbiorców na temat profilaktyki grypy. Artykuły z dn. 23.09.2024 r. oraz 24.09.2024 r. dotyczyły szczepień przeciwko grypie oraz profilaktyki jesiennych infekcji.</w:t>
      </w:r>
    </w:p>
    <w:p w14:paraId="34032F74" w14:textId="77777777" w:rsidR="00E8419F" w:rsidRPr="00E507F0" w:rsidRDefault="00E8419F" w:rsidP="00E8419F">
      <w:pPr>
        <w:spacing w:after="0" w:line="276" w:lineRule="auto"/>
        <w:ind w:firstLine="708"/>
        <w:jc w:val="both"/>
        <w:rPr>
          <w:rFonts w:ascii="Calibri" w:eastAsia="Aptos" w:hAnsi="Calibri" w:cs="Calibri"/>
        </w:rPr>
      </w:pPr>
    </w:p>
    <w:p w14:paraId="6DA8FC4A" w14:textId="34A76B4D" w:rsidR="00FE3F3A" w:rsidRPr="00E507F0" w:rsidRDefault="008C1AB3" w:rsidP="00E8419F">
      <w:pPr>
        <w:numPr>
          <w:ilvl w:val="0"/>
          <w:numId w:val="166"/>
        </w:numPr>
        <w:tabs>
          <w:tab w:val="left" w:pos="284"/>
        </w:tabs>
        <w:spacing w:after="0" w:line="276" w:lineRule="auto"/>
        <w:ind w:left="0" w:firstLine="0"/>
        <w:contextualSpacing/>
        <w:jc w:val="both"/>
        <w:rPr>
          <w:rFonts w:ascii="Calibri" w:eastAsia="Aptos" w:hAnsi="Calibri" w:cs="Calibri"/>
          <w:b/>
          <w:bCs/>
        </w:rPr>
      </w:pPr>
      <w:r w:rsidRPr="00E507F0">
        <w:rPr>
          <w:rFonts w:ascii="Calibri" w:eastAsia="Aptos" w:hAnsi="Calibri" w:cs="Calibri"/>
          <w:b/>
          <w:bCs/>
        </w:rPr>
        <w:t>Profilaktyka chorób nowotworowych</w:t>
      </w:r>
    </w:p>
    <w:p w14:paraId="00657841" w14:textId="77777777" w:rsidR="00B02AC7" w:rsidRPr="00E507F0" w:rsidRDefault="008C1AB3" w:rsidP="00323EB6">
      <w:pPr>
        <w:spacing w:after="0" w:line="276" w:lineRule="auto"/>
        <w:jc w:val="both"/>
        <w:rPr>
          <w:rFonts w:ascii="Calibri" w:eastAsia="Aptos" w:hAnsi="Calibri" w:cs="Calibri"/>
        </w:rPr>
      </w:pPr>
      <w:r w:rsidRPr="00E507F0">
        <w:rPr>
          <w:rFonts w:ascii="Calibri" w:eastAsia="Aptos" w:hAnsi="Calibri" w:cs="Calibri"/>
          <w:b/>
          <w:bCs/>
        </w:rPr>
        <w:t>6.1</w:t>
      </w:r>
      <w:r w:rsidR="00B02AC7" w:rsidRPr="00E507F0">
        <w:rPr>
          <w:rFonts w:ascii="Calibri" w:eastAsia="Aptos" w:hAnsi="Calibri" w:cs="Calibri"/>
          <w:b/>
          <w:bCs/>
        </w:rPr>
        <w:t xml:space="preserve"> Program edukacyjny </w:t>
      </w:r>
      <w:r w:rsidR="00B02AC7" w:rsidRPr="00B56E8A">
        <w:rPr>
          <w:rFonts w:ascii="Calibri" w:eastAsia="Aptos" w:hAnsi="Calibri" w:cs="Calibri"/>
          <w:b/>
          <w:bCs/>
        </w:rPr>
        <w:t>„Znamię! Znam je?”</w:t>
      </w:r>
    </w:p>
    <w:p w14:paraId="740E551A" w14:textId="497CD20E" w:rsidR="00B02AC7" w:rsidRPr="00E8419F" w:rsidRDefault="00B02AC7" w:rsidP="00323EB6">
      <w:pPr>
        <w:spacing w:after="0" w:line="276" w:lineRule="auto"/>
        <w:contextualSpacing/>
        <w:jc w:val="both"/>
        <w:rPr>
          <w:rFonts w:ascii="Calibri" w:eastAsia="Aptos" w:hAnsi="Calibri" w:cs="Calibri"/>
        </w:rPr>
      </w:pPr>
      <w:r w:rsidRPr="00E8419F">
        <w:rPr>
          <w:rFonts w:ascii="Calibri" w:eastAsia="Aptos" w:hAnsi="Calibri" w:cs="Calibri"/>
        </w:rPr>
        <w:t>Interwencja wojewódzka</w:t>
      </w:r>
    </w:p>
    <w:p w14:paraId="64E3BCFB" w14:textId="77777777" w:rsidR="00B02AC7" w:rsidRPr="00E507F0" w:rsidRDefault="00B02AC7" w:rsidP="00323EB6">
      <w:pPr>
        <w:spacing w:after="0" w:line="276" w:lineRule="auto"/>
        <w:jc w:val="both"/>
        <w:rPr>
          <w:rFonts w:ascii="Calibri" w:eastAsia="Aptos" w:hAnsi="Calibri" w:cs="Calibri"/>
        </w:rPr>
      </w:pPr>
      <w:r w:rsidRPr="00E507F0">
        <w:rPr>
          <w:rFonts w:ascii="Calibri" w:eastAsia="Aptos" w:hAnsi="Calibri" w:cs="Calibri"/>
        </w:rPr>
        <w:t xml:space="preserve">Nazwa interwencji: </w:t>
      </w:r>
      <w:bookmarkStart w:id="39" w:name="_Hlk191386229"/>
      <w:r w:rsidRPr="00E507F0">
        <w:rPr>
          <w:rFonts w:ascii="Calibri" w:eastAsia="Aptos" w:hAnsi="Calibri" w:cs="Calibri"/>
        </w:rPr>
        <w:t>„Znamię! Znam je?”</w:t>
      </w:r>
    </w:p>
    <w:bookmarkEnd w:id="39"/>
    <w:p w14:paraId="0FD5D0D0" w14:textId="77777777" w:rsidR="00B02AC7" w:rsidRPr="00E507F0" w:rsidRDefault="00B02AC7" w:rsidP="00323EB6">
      <w:pPr>
        <w:spacing w:after="0" w:line="276" w:lineRule="auto"/>
        <w:jc w:val="both"/>
        <w:rPr>
          <w:rFonts w:ascii="Calibri" w:eastAsia="Aptos" w:hAnsi="Calibri" w:cs="Calibri"/>
        </w:rPr>
      </w:pPr>
      <w:r w:rsidRPr="00E507F0">
        <w:rPr>
          <w:rFonts w:ascii="Calibri" w:eastAsia="Aptos" w:hAnsi="Calibri" w:cs="Calibri"/>
        </w:rPr>
        <w:t xml:space="preserve">Grupa docelowa: Uczniowie Szkół Ponadpodstawowych </w:t>
      </w:r>
    </w:p>
    <w:p w14:paraId="18B8770F" w14:textId="77777777" w:rsidR="00B02AC7" w:rsidRPr="00E507F0" w:rsidRDefault="00B02AC7" w:rsidP="00323EB6">
      <w:pPr>
        <w:spacing w:after="0" w:line="276" w:lineRule="auto"/>
        <w:jc w:val="both"/>
        <w:rPr>
          <w:rFonts w:ascii="Calibri" w:eastAsia="Aptos" w:hAnsi="Calibri" w:cs="Calibri"/>
        </w:rPr>
      </w:pPr>
      <w:r w:rsidRPr="00E507F0">
        <w:rPr>
          <w:rFonts w:ascii="Calibri" w:eastAsia="Aptos" w:hAnsi="Calibri" w:cs="Calibri"/>
        </w:rPr>
        <w:t>Liczba odbiorców: 15</w:t>
      </w:r>
    </w:p>
    <w:p w14:paraId="77BC3677" w14:textId="77777777" w:rsidR="00B02AC7" w:rsidRPr="00E507F0" w:rsidRDefault="00B02AC7" w:rsidP="00E8419F">
      <w:pPr>
        <w:spacing w:after="0" w:line="276" w:lineRule="auto"/>
        <w:ind w:firstLine="708"/>
        <w:jc w:val="both"/>
        <w:rPr>
          <w:rFonts w:ascii="Calibri" w:eastAsia="Aptos" w:hAnsi="Calibri" w:cs="Calibri"/>
        </w:rPr>
      </w:pPr>
      <w:r w:rsidRPr="00E507F0">
        <w:rPr>
          <w:rFonts w:ascii="Calibri" w:eastAsia="Aptos" w:hAnsi="Calibri" w:cs="Calibri"/>
        </w:rPr>
        <w:t xml:space="preserve">Główne działania w ramach interwencji: 30.10.2024 r. w Zespole Szkół w Resku przeprowadzono dystrybucję materiałów edukacyjnych niezbędnych do realizacji ww. programu. Łącznie rozdystrybuowano 165 szt. materiałów (poradniki, ulotki, plakaty). </w:t>
      </w:r>
    </w:p>
    <w:p w14:paraId="0CA6E66F" w14:textId="0A826008" w:rsidR="008C1AB3" w:rsidRPr="00E507F0" w:rsidRDefault="008C1AB3" w:rsidP="00323EB6">
      <w:pPr>
        <w:spacing w:after="0" w:line="276" w:lineRule="auto"/>
        <w:contextualSpacing/>
        <w:jc w:val="both"/>
        <w:rPr>
          <w:rFonts w:ascii="Calibri" w:eastAsia="Aptos" w:hAnsi="Calibri" w:cs="Calibri"/>
          <w:b/>
          <w:bCs/>
        </w:rPr>
      </w:pPr>
    </w:p>
    <w:p w14:paraId="0590943A" w14:textId="55D2954A" w:rsidR="00B02AC7" w:rsidRPr="00E507F0" w:rsidRDefault="00B02AC7" w:rsidP="00323EB6">
      <w:pPr>
        <w:spacing w:after="0" w:line="276" w:lineRule="auto"/>
        <w:contextualSpacing/>
        <w:jc w:val="both"/>
        <w:rPr>
          <w:rFonts w:ascii="Calibri" w:eastAsia="Aptos" w:hAnsi="Calibri" w:cs="Calibri"/>
          <w:b/>
          <w:bCs/>
        </w:rPr>
      </w:pPr>
      <w:r w:rsidRPr="00E507F0">
        <w:rPr>
          <w:rFonts w:ascii="Calibri" w:eastAsia="Aptos" w:hAnsi="Calibri" w:cs="Calibri"/>
          <w:b/>
          <w:bCs/>
        </w:rPr>
        <w:t>6. 2 Kampania wojewódzka „Bądź swoją bohaterką”</w:t>
      </w:r>
    </w:p>
    <w:p w14:paraId="60B103FC" w14:textId="3AE213F5" w:rsidR="00FE3F3A" w:rsidRPr="00E8419F" w:rsidRDefault="00E8419F" w:rsidP="00323EB6">
      <w:pPr>
        <w:spacing w:after="0" w:line="276" w:lineRule="auto"/>
        <w:contextualSpacing/>
        <w:jc w:val="both"/>
        <w:rPr>
          <w:rFonts w:ascii="Calibri" w:eastAsia="Aptos" w:hAnsi="Calibri" w:cs="Calibri"/>
        </w:rPr>
      </w:pPr>
      <w:r>
        <w:rPr>
          <w:rFonts w:ascii="Calibri" w:eastAsia="Aptos" w:hAnsi="Calibri" w:cs="Calibri"/>
        </w:rPr>
        <w:t>I</w:t>
      </w:r>
      <w:r w:rsidR="00B02AC7" w:rsidRPr="00E8419F">
        <w:rPr>
          <w:rFonts w:ascii="Calibri" w:eastAsia="Aptos" w:hAnsi="Calibri" w:cs="Calibri"/>
        </w:rPr>
        <w:t>n</w:t>
      </w:r>
      <w:r w:rsidR="00FE3F3A" w:rsidRPr="00E8419F">
        <w:rPr>
          <w:rFonts w:ascii="Calibri" w:eastAsia="Aptos" w:hAnsi="Calibri" w:cs="Calibri"/>
        </w:rPr>
        <w:t>terwencja wojewódzka</w:t>
      </w:r>
    </w:p>
    <w:p w14:paraId="01F2CE64" w14:textId="77777777" w:rsidR="00FE3F3A" w:rsidRPr="00E507F0" w:rsidRDefault="00FE3F3A" w:rsidP="00323EB6">
      <w:pPr>
        <w:spacing w:after="0" w:line="276" w:lineRule="auto"/>
        <w:jc w:val="both"/>
        <w:rPr>
          <w:rFonts w:ascii="Calibri" w:eastAsia="Aptos" w:hAnsi="Calibri" w:cs="Calibri"/>
        </w:rPr>
      </w:pPr>
      <w:bookmarkStart w:id="40" w:name="_Hlk190083167"/>
      <w:r w:rsidRPr="00E507F0">
        <w:rPr>
          <w:rFonts w:ascii="Calibri" w:eastAsia="Aptos" w:hAnsi="Calibri" w:cs="Calibri"/>
        </w:rPr>
        <w:t>Nazwa interwencji: Profilaktyka chorób nowotworowych, w tym wojewódzka kampania „Bądź swoją bohaterką!”</w:t>
      </w:r>
    </w:p>
    <w:p w14:paraId="5AE47EC2"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Młodzież, osoby dorosłe</w:t>
      </w:r>
    </w:p>
    <w:p w14:paraId="0ADFCDA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247</w:t>
      </w:r>
    </w:p>
    <w:p w14:paraId="350EF660" w14:textId="52F160DC" w:rsidR="00E8419F" w:rsidRPr="00E8419F" w:rsidRDefault="00FE3F3A" w:rsidP="00E8419F">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w:t>
      </w:r>
      <w:bookmarkEnd w:id="40"/>
      <w:r w:rsidRPr="00E507F0">
        <w:rPr>
          <w:rFonts w:ascii="Calibri" w:eastAsia="Aptos" w:hAnsi="Calibri" w:cs="Calibri"/>
        </w:rPr>
        <w:t xml:space="preserve"> 09.02.2024 r. w siedzibie Stowarzyszenia „Współistnienie” w Łobzie przeprowadzono wykład, podczas którego przedstawiono </w:t>
      </w:r>
      <w:r w:rsidR="00E8419F">
        <w:rPr>
          <w:rFonts w:ascii="Calibri" w:eastAsia="Aptos" w:hAnsi="Calibri" w:cs="Calibri"/>
        </w:rPr>
        <w:br/>
      </w:r>
      <w:r w:rsidRPr="00E507F0">
        <w:rPr>
          <w:rFonts w:ascii="Calibri" w:eastAsia="Aptos" w:hAnsi="Calibri" w:cs="Calibri"/>
        </w:rPr>
        <w:t>i omówiono działania profilaktyczne, czynniki ryzyka oraz objawy i skutki zachorowania na:</w:t>
      </w:r>
      <w:r w:rsidRPr="00E507F0">
        <w:rPr>
          <w:rFonts w:ascii="Calibri" w:eastAsia="Aptos" w:hAnsi="Calibri" w:cs="Calibri"/>
        </w:rPr>
        <w:br/>
      </w:r>
      <w:r w:rsidR="00E8419F">
        <w:rPr>
          <w:rFonts w:ascii="Calibri" w:eastAsia="Aptos" w:hAnsi="Calibri" w:cs="Calibri"/>
        </w:rPr>
        <w:t xml:space="preserve"> </w:t>
      </w:r>
      <w:r w:rsidR="00E8419F" w:rsidRPr="00E8419F">
        <w:rPr>
          <w:rFonts w:ascii="Calibri" w:eastAsia="Aptos" w:hAnsi="Calibri" w:cs="Calibri"/>
        </w:rPr>
        <w:t>- nowotwór piersi,</w:t>
      </w:r>
    </w:p>
    <w:p w14:paraId="1A0E97A5" w14:textId="77777777" w:rsidR="00E8419F" w:rsidRPr="00E8419F" w:rsidRDefault="00E8419F" w:rsidP="00E8419F">
      <w:pPr>
        <w:spacing w:after="0" w:line="276" w:lineRule="auto"/>
        <w:jc w:val="both"/>
        <w:rPr>
          <w:rFonts w:ascii="Calibri" w:eastAsia="Aptos" w:hAnsi="Calibri" w:cs="Calibri"/>
        </w:rPr>
      </w:pPr>
      <w:r w:rsidRPr="00E8419F">
        <w:rPr>
          <w:rFonts w:ascii="Calibri" w:eastAsia="Aptos" w:hAnsi="Calibri" w:cs="Calibri"/>
        </w:rPr>
        <w:t>- nowotwór szyjki macicy,</w:t>
      </w:r>
    </w:p>
    <w:p w14:paraId="3CDC5575" w14:textId="77777777" w:rsidR="00E8419F" w:rsidRPr="00E8419F" w:rsidRDefault="00E8419F" w:rsidP="00E8419F">
      <w:pPr>
        <w:spacing w:after="0" w:line="276" w:lineRule="auto"/>
        <w:jc w:val="both"/>
        <w:rPr>
          <w:rFonts w:ascii="Calibri" w:eastAsia="Aptos" w:hAnsi="Calibri" w:cs="Calibri"/>
        </w:rPr>
      </w:pPr>
      <w:r w:rsidRPr="00E8419F">
        <w:rPr>
          <w:rFonts w:ascii="Calibri" w:eastAsia="Aptos" w:hAnsi="Calibri" w:cs="Calibri"/>
        </w:rPr>
        <w:lastRenderedPageBreak/>
        <w:t>- nowotwór prostaty,</w:t>
      </w:r>
    </w:p>
    <w:p w14:paraId="74E08BCE" w14:textId="77777777" w:rsidR="00E8419F" w:rsidRDefault="00E8419F" w:rsidP="00E8419F">
      <w:pPr>
        <w:tabs>
          <w:tab w:val="left" w:pos="709"/>
        </w:tabs>
        <w:spacing w:after="0" w:line="276" w:lineRule="auto"/>
        <w:ind w:left="708" w:hanging="708"/>
        <w:rPr>
          <w:rFonts w:ascii="Calibri" w:eastAsia="Aptos" w:hAnsi="Calibri" w:cs="Calibri"/>
        </w:rPr>
      </w:pPr>
      <w:r w:rsidRPr="00E8419F">
        <w:rPr>
          <w:rFonts w:ascii="Calibri" w:eastAsia="Aptos" w:hAnsi="Calibri" w:cs="Calibri"/>
        </w:rPr>
        <w:t>- nowotwór jąder.</w:t>
      </w:r>
      <w:r>
        <w:rPr>
          <w:rFonts w:ascii="Calibri" w:eastAsia="Aptos" w:hAnsi="Calibri" w:cs="Calibri"/>
        </w:rPr>
        <w:t xml:space="preserve"> </w:t>
      </w:r>
    </w:p>
    <w:p w14:paraId="46E1E6E6" w14:textId="064A252F" w:rsidR="00FE3F3A" w:rsidRDefault="00E8419F" w:rsidP="00E8419F">
      <w:pPr>
        <w:tabs>
          <w:tab w:val="left" w:pos="0"/>
        </w:tabs>
        <w:spacing w:after="0" w:line="276" w:lineRule="auto"/>
        <w:jc w:val="both"/>
        <w:rPr>
          <w:rFonts w:ascii="Calibri" w:eastAsia="Aptos" w:hAnsi="Calibri" w:cs="Calibri"/>
        </w:rPr>
      </w:pPr>
      <w:r>
        <w:rPr>
          <w:rFonts w:ascii="Calibri" w:eastAsia="Aptos" w:hAnsi="Calibri" w:cs="Calibri"/>
        </w:rPr>
        <w:tab/>
      </w:r>
      <w:r w:rsidR="00FE3F3A" w:rsidRPr="00E507F0">
        <w:rPr>
          <w:rFonts w:ascii="Calibri" w:eastAsia="Aptos" w:hAnsi="Calibri" w:cs="Calibri"/>
        </w:rPr>
        <w:t xml:space="preserve">Ponadto zekranizowano instruktaż samobadania piersi oraz jąder celem wczesnego wykrycia zmian nowotworowych. Każdy ze słuchaczy otrzymał instruktaż samobadania się </w:t>
      </w:r>
      <w:r>
        <w:rPr>
          <w:rFonts w:ascii="Calibri" w:eastAsia="Aptos" w:hAnsi="Calibri" w:cs="Calibri"/>
        </w:rPr>
        <w:br/>
      </w:r>
      <w:r w:rsidR="00FE3F3A" w:rsidRPr="00E507F0">
        <w:rPr>
          <w:rFonts w:ascii="Calibri" w:eastAsia="Aptos" w:hAnsi="Calibri" w:cs="Calibri"/>
        </w:rPr>
        <w:t>w formie ulotki. Odbiorcy działania = 56 os.</w:t>
      </w:r>
    </w:p>
    <w:p w14:paraId="45E288B9" w14:textId="77777777" w:rsidR="00B56E8A" w:rsidRPr="00E507F0" w:rsidRDefault="00B56E8A" w:rsidP="00E8419F">
      <w:pPr>
        <w:tabs>
          <w:tab w:val="left" w:pos="0"/>
        </w:tabs>
        <w:spacing w:after="0" w:line="276" w:lineRule="auto"/>
        <w:jc w:val="both"/>
        <w:rPr>
          <w:rFonts w:ascii="Calibri" w:eastAsia="Aptos" w:hAnsi="Calibri" w:cs="Calibri"/>
        </w:rPr>
      </w:pPr>
    </w:p>
    <w:p w14:paraId="07128926" w14:textId="0C521DFD" w:rsidR="00FE3F3A" w:rsidRPr="00E507F0" w:rsidRDefault="00B02AC7" w:rsidP="00D638E2">
      <w:pPr>
        <w:pStyle w:val="Akapitzlist"/>
        <w:numPr>
          <w:ilvl w:val="0"/>
          <w:numId w:val="166"/>
        </w:numPr>
        <w:tabs>
          <w:tab w:val="left" w:pos="284"/>
        </w:tabs>
        <w:spacing w:after="0" w:line="276" w:lineRule="auto"/>
        <w:ind w:left="0" w:firstLine="0"/>
        <w:jc w:val="both"/>
        <w:rPr>
          <w:rFonts w:ascii="Calibri" w:eastAsia="Aptos" w:hAnsi="Calibri" w:cs="Calibri"/>
          <w:b/>
          <w:bCs/>
        </w:rPr>
      </w:pPr>
      <w:r w:rsidRPr="00E507F0">
        <w:rPr>
          <w:rFonts w:ascii="Calibri" w:eastAsia="Aptos" w:hAnsi="Calibri" w:cs="Calibri"/>
          <w:b/>
          <w:bCs/>
        </w:rPr>
        <w:t>Promocja zdrowego stylu życia</w:t>
      </w:r>
    </w:p>
    <w:p w14:paraId="6D2418E5" w14:textId="188D909D" w:rsidR="00FE3F3A" w:rsidRPr="00D638E2" w:rsidRDefault="00B02AC7" w:rsidP="00323EB6">
      <w:pPr>
        <w:pStyle w:val="Akapitzlist"/>
        <w:spacing w:after="0" w:line="276" w:lineRule="auto"/>
        <w:ind w:left="0"/>
        <w:jc w:val="both"/>
        <w:rPr>
          <w:rFonts w:ascii="Calibri" w:eastAsia="Aptos" w:hAnsi="Calibri" w:cs="Calibri"/>
          <w:b/>
          <w:bCs/>
        </w:rPr>
      </w:pPr>
      <w:r w:rsidRPr="00E507F0">
        <w:rPr>
          <w:rFonts w:ascii="Calibri" w:eastAsia="Aptos" w:hAnsi="Calibri" w:cs="Calibri"/>
          <w:b/>
          <w:bCs/>
        </w:rPr>
        <w:t>7.1</w:t>
      </w:r>
      <w:r w:rsidR="00FE3F3A" w:rsidRPr="00E507F0">
        <w:rPr>
          <w:rFonts w:ascii="Calibri" w:eastAsia="Aptos" w:hAnsi="Calibri" w:cs="Calibri"/>
        </w:rPr>
        <w:t xml:space="preserve"> </w:t>
      </w:r>
      <w:r w:rsidR="00FE3F3A" w:rsidRPr="00D638E2">
        <w:rPr>
          <w:rFonts w:ascii="Calibri" w:eastAsia="Aptos" w:hAnsi="Calibri" w:cs="Calibri"/>
          <w:b/>
          <w:bCs/>
        </w:rPr>
        <w:t>Światowy Dzień Zdrowia</w:t>
      </w:r>
    </w:p>
    <w:p w14:paraId="1CDBFBD6"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Dzieci, młodzież, osoby dorosłe</w:t>
      </w:r>
    </w:p>
    <w:p w14:paraId="3E58F0E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340</w:t>
      </w:r>
    </w:p>
    <w:p w14:paraId="49850C41" w14:textId="77777777" w:rsidR="00D638E2" w:rsidRPr="00D638E2" w:rsidRDefault="00FE3F3A" w:rsidP="00D638E2">
      <w:pPr>
        <w:spacing w:after="0" w:line="276" w:lineRule="auto"/>
        <w:ind w:firstLine="708"/>
        <w:jc w:val="both"/>
        <w:rPr>
          <w:rFonts w:ascii="Calibri" w:eastAsia="Aptos" w:hAnsi="Calibri" w:cs="Calibri"/>
        </w:rPr>
      </w:pPr>
      <w:r w:rsidRPr="00E507F0">
        <w:rPr>
          <w:rFonts w:ascii="Calibri" w:eastAsia="Aptos" w:hAnsi="Calibri" w:cs="Calibri"/>
        </w:rPr>
        <w:t xml:space="preserve">Główne działania w ramach interwencji: 04.04.2024 r. oraz 05.04.2024 r. w Łobeskim Domu Kultury zorganizowano eventy we współpracy z Nadleśnictwem w Łobzie, KPP w Łobzie, ratownikiem medycznym oraz lokalną harcerką, których uczestnikami byli uczniowie klas I-II szkół podstawowych z terenu powiatu łobeskiego. Podczas wydarzeń: </w:t>
      </w:r>
      <w:r w:rsidRPr="00E507F0">
        <w:rPr>
          <w:rFonts w:ascii="Calibri" w:eastAsia="Aptos" w:hAnsi="Calibri" w:cs="Calibri"/>
        </w:rPr>
        <w:br/>
        <w:t xml:space="preserve">- </w:t>
      </w:r>
      <w:r w:rsidR="00D638E2" w:rsidRPr="00D638E2">
        <w:rPr>
          <w:rFonts w:ascii="Calibri" w:eastAsia="Aptos" w:hAnsi="Calibri" w:cs="Calibri"/>
        </w:rPr>
        <w:t xml:space="preserve">przeprowadzono prelekcje nt. obchodów „Światowego Dnia Zdrowia”, </w:t>
      </w:r>
    </w:p>
    <w:p w14:paraId="1033EEF6" w14:textId="77777777" w:rsidR="00D638E2" w:rsidRPr="00D638E2" w:rsidRDefault="00D638E2" w:rsidP="00D638E2">
      <w:pPr>
        <w:spacing w:after="0" w:line="276" w:lineRule="auto"/>
        <w:jc w:val="both"/>
        <w:rPr>
          <w:rFonts w:ascii="Calibri" w:eastAsia="Aptos" w:hAnsi="Calibri" w:cs="Calibri"/>
        </w:rPr>
      </w:pPr>
      <w:r w:rsidRPr="00D638E2">
        <w:rPr>
          <w:rFonts w:ascii="Calibri" w:eastAsia="Aptos" w:hAnsi="Calibri" w:cs="Calibri"/>
        </w:rPr>
        <w:t>- przeprowadzono instruktaże z zakresu udzielania pierwszej pomocy przedmedycznej,</w:t>
      </w:r>
    </w:p>
    <w:p w14:paraId="33630293" w14:textId="56676D51" w:rsidR="00D638E2" w:rsidRPr="00D638E2" w:rsidRDefault="00D638E2" w:rsidP="00D638E2">
      <w:pPr>
        <w:spacing w:after="0" w:line="276" w:lineRule="auto"/>
        <w:jc w:val="both"/>
        <w:rPr>
          <w:rFonts w:ascii="Calibri" w:eastAsia="Aptos" w:hAnsi="Calibri" w:cs="Calibri"/>
        </w:rPr>
      </w:pPr>
      <w:r w:rsidRPr="00D638E2">
        <w:rPr>
          <w:rFonts w:ascii="Calibri" w:eastAsia="Aptos" w:hAnsi="Calibri" w:cs="Calibri"/>
        </w:rPr>
        <w:t xml:space="preserve">- przeprowadzono prelekcje dot. prozdrowotnych aspektów aktywnego spędzania czasu </w:t>
      </w:r>
      <w:r>
        <w:rPr>
          <w:rFonts w:ascii="Calibri" w:eastAsia="Aptos" w:hAnsi="Calibri" w:cs="Calibri"/>
        </w:rPr>
        <w:br/>
      </w:r>
      <w:r w:rsidRPr="00D638E2">
        <w:rPr>
          <w:rFonts w:ascii="Calibri" w:eastAsia="Aptos" w:hAnsi="Calibri" w:cs="Calibri"/>
        </w:rPr>
        <w:t>w terenie – obcując z przyrodą,</w:t>
      </w:r>
    </w:p>
    <w:p w14:paraId="751F5FB4" w14:textId="78668582" w:rsidR="00FE3F3A" w:rsidRPr="00E507F0" w:rsidRDefault="00D638E2" w:rsidP="00D638E2">
      <w:pPr>
        <w:spacing w:after="0" w:line="276" w:lineRule="auto"/>
        <w:jc w:val="both"/>
        <w:rPr>
          <w:rFonts w:ascii="Calibri" w:eastAsia="Aptos" w:hAnsi="Calibri" w:cs="Calibri"/>
        </w:rPr>
      </w:pPr>
      <w:r w:rsidRPr="00D638E2">
        <w:rPr>
          <w:rFonts w:ascii="Calibri" w:eastAsia="Aptos" w:hAnsi="Calibri" w:cs="Calibri"/>
        </w:rPr>
        <w:t>- przedstawiono i omówiono działalność Komendy Powiatowej Policji w Łobzie.</w:t>
      </w:r>
    </w:p>
    <w:p w14:paraId="2CC46E20" w14:textId="77777777" w:rsidR="00D638E2" w:rsidRPr="00D638E2" w:rsidRDefault="00FE3F3A" w:rsidP="00D638E2">
      <w:pPr>
        <w:spacing w:after="0" w:line="276" w:lineRule="auto"/>
        <w:ind w:firstLine="708"/>
        <w:jc w:val="both"/>
        <w:rPr>
          <w:rFonts w:ascii="Calibri" w:eastAsia="Aptos" w:hAnsi="Calibri" w:cs="Calibri"/>
        </w:rPr>
      </w:pPr>
      <w:r w:rsidRPr="00E507F0">
        <w:rPr>
          <w:rFonts w:ascii="Calibri" w:eastAsia="Aptos" w:hAnsi="Calibri" w:cs="Calibri"/>
        </w:rPr>
        <w:t>Ponadto zorganizowano stoiska informacyjno – edukacyjne:</w:t>
      </w:r>
      <w:r w:rsidRPr="00E507F0">
        <w:rPr>
          <w:rFonts w:ascii="Calibri" w:eastAsia="Aptos" w:hAnsi="Calibri" w:cs="Calibri"/>
        </w:rPr>
        <w:br/>
        <w:t xml:space="preserve">- </w:t>
      </w:r>
      <w:r w:rsidR="00D638E2" w:rsidRPr="00D638E2">
        <w:rPr>
          <w:rFonts w:ascii="Calibri" w:eastAsia="Aptos" w:hAnsi="Calibri" w:cs="Calibri"/>
        </w:rPr>
        <w:t>PSSE w Łobzie,</w:t>
      </w:r>
    </w:p>
    <w:p w14:paraId="06C17C5F" w14:textId="77777777" w:rsidR="00D638E2" w:rsidRPr="00D638E2" w:rsidRDefault="00D638E2" w:rsidP="00D638E2">
      <w:pPr>
        <w:spacing w:after="0" w:line="276" w:lineRule="auto"/>
        <w:jc w:val="both"/>
        <w:rPr>
          <w:rFonts w:ascii="Calibri" w:eastAsia="Aptos" w:hAnsi="Calibri" w:cs="Calibri"/>
        </w:rPr>
      </w:pPr>
      <w:r w:rsidRPr="00D638E2">
        <w:rPr>
          <w:rFonts w:ascii="Calibri" w:eastAsia="Aptos" w:hAnsi="Calibri" w:cs="Calibri"/>
        </w:rPr>
        <w:t>- Nadleśnictwa w Łobzie,</w:t>
      </w:r>
    </w:p>
    <w:p w14:paraId="4FA771A7" w14:textId="47CD0B93" w:rsidR="00FE3F3A" w:rsidRPr="00E507F0" w:rsidRDefault="00D638E2" w:rsidP="00D638E2">
      <w:pPr>
        <w:spacing w:after="0" w:line="276" w:lineRule="auto"/>
        <w:jc w:val="both"/>
        <w:rPr>
          <w:rFonts w:ascii="Calibri" w:eastAsia="Aptos" w:hAnsi="Calibri" w:cs="Calibri"/>
        </w:rPr>
      </w:pPr>
      <w:r w:rsidRPr="00D638E2">
        <w:rPr>
          <w:rFonts w:ascii="Calibri" w:eastAsia="Aptos" w:hAnsi="Calibri" w:cs="Calibri"/>
        </w:rPr>
        <w:t>- KPP w Łobzie.</w:t>
      </w:r>
    </w:p>
    <w:p w14:paraId="65BFF7D8" w14:textId="77777777" w:rsidR="00FE3F3A" w:rsidRPr="00E507F0" w:rsidRDefault="00FE3F3A" w:rsidP="00D638E2">
      <w:pPr>
        <w:spacing w:after="0" w:line="276" w:lineRule="auto"/>
        <w:ind w:firstLine="708"/>
        <w:jc w:val="both"/>
        <w:rPr>
          <w:rFonts w:ascii="Calibri" w:eastAsia="Aptos" w:hAnsi="Calibri" w:cs="Calibri"/>
        </w:rPr>
      </w:pPr>
      <w:r w:rsidRPr="00E507F0">
        <w:rPr>
          <w:rFonts w:ascii="Calibri" w:eastAsia="Aptos" w:hAnsi="Calibri" w:cs="Calibri"/>
        </w:rPr>
        <w:t>Każdy z uczestników na koniec zajęć został obdarowany słodkim poczęstunkiem oraz gadżetami. Odbiorcy działań = 318 os.</w:t>
      </w:r>
    </w:p>
    <w:p w14:paraId="5920D427" w14:textId="77777777" w:rsidR="00B02AC7" w:rsidRPr="00E507F0" w:rsidRDefault="00B02AC7" w:rsidP="00323EB6">
      <w:pPr>
        <w:spacing w:after="0" w:line="276" w:lineRule="auto"/>
        <w:jc w:val="both"/>
        <w:rPr>
          <w:rFonts w:ascii="Calibri" w:eastAsia="Aptos" w:hAnsi="Calibri" w:cs="Calibri"/>
        </w:rPr>
      </w:pPr>
    </w:p>
    <w:p w14:paraId="19BC65D8" w14:textId="47D93ECE" w:rsidR="00B02AC7" w:rsidRPr="00D638E2" w:rsidRDefault="00B02AC7" w:rsidP="00D638E2">
      <w:pPr>
        <w:pStyle w:val="Akapitzlist"/>
        <w:numPr>
          <w:ilvl w:val="1"/>
          <w:numId w:val="167"/>
        </w:numPr>
        <w:tabs>
          <w:tab w:val="left" w:pos="284"/>
          <w:tab w:val="left" w:pos="426"/>
        </w:tabs>
        <w:spacing w:after="0" w:line="276" w:lineRule="auto"/>
        <w:ind w:left="0" w:firstLine="0"/>
        <w:jc w:val="both"/>
        <w:rPr>
          <w:rFonts w:ascii="Calibri" w:eastAsia="Aptos" w:hAnsi="Calibri" w:cs="Calibri"/>
          <w:b/>
          <w:bCs/>
        </w:rPr>
      </w:pPr>
      <w:r w:rsidRPr="00D638E2">
        <w:rPr>
          <w:rFonts w:ascii="Calibri" w:eastAsia="Aptos" w:hAnsi="Calibri" w:cs="Calibri"/>
          <w:b/>
          <w:bCs/>
        </w:rPr>
        <w:t>Promocja bezpiecznego grzybobrania i profilaktyka zatruć grzybami</w:t>
      </w:r>
    </w:p>
    <w:p w14:paraId="172518A3" w14:textId="6EF9A5F5" w:rsidR="00D638E2" w:rsidRDefault="00D638E2" w:rsidP="00D638E2">
      <w:pPr>
        <w:pStyle w:val="Akapitzlist"/>
        <w:tabs>
          <w:tab w:val="left" w:pos="426"/>
          <w:tab w:val="left" w:pos="709"/>
        </w:tabs>
        <w:spacing w:after="0" w:line="276" w:lineRule="auto"/>
        <w:ind w:left="0"/>
        <w:jc w:val="both"/>
        <w:rPr>
          <w:rFonts w:ascii="Calibri" w:eastAsia="Aptos" w:hAnsi="Calibri" w:cs="Calibri"/>
        </w:rPr>
      </w:pPr>
      <w:r>
        <w:rPr>
          <w:rFonts w:ascii="Calibri" w:eastAsia="Aptos" w:hAnsi="Calibri" w:cs="Calibri"/>
        </w:rPr>
        <w:tab/>
        <w:t>Zamieszczano informacje na stronie internetowej.</w:t>
      </w:r>
    </w:p>
    <w:p w14:paraId="06ACEAF3" w14:textId="77777777" w:rsidR="00D638E2" w:rsidRPr="00E507F0" w:rsidRDefault="00D638E2" w:rsidP="00D638E2">
      <w:pPr>
        <w:pStyle w:val="Akapitzlist"/>
        <w:tabs>
          <w:tab w:val="left" w:pos="426"/>
          <w:tab w:val="left" w:pos="709"/>
        </w:tabs>
        <w:spacing w:after="0" w:line="276" w:lineRule="auto"/>
        <w:ind w:left="0"/>
        <w:jc w:val="both"/>
        <w:rPr>
          <w:rFonts w:ascii="Calibri" w:eastAsia="Aptos" w:hAnsi="Calibri" w:cs="Calibri"/>
        </w:rPr>
      </w:pPr>
    </w:p>
    <w:p w14:paraId="2E922FA3" w14:textId="32BE1AA9" w:rsidR="00B02AC7" w:rsidRPr="00E507F0" w:rsidRDefault="00B02AC7" w:rsidP="00323EB6">
      <w:pPr>
        <w:spacing w:after="0" w:line="276" w:lineRule="auto"/>
        <w:jc w:val="both"/>
        <w:rPr>
          <w:rFonts w:ascii="Calibri" w:eastAsia="Aptos" w:hAnsi="Calibri" w:cs="Calibri"/>
        </w:rPr>
      </w:pPr>
      <w:r w:rsidRPr="00E507F0">
        <w:rPr>
          <w:rFonts w:ascii="Calibri" w:eastAsia="Aptos" w:hAnsi="Calibri" w:cs="Calibri"/>
          <w:b/>
          <w:bCs/>
        </w:rPr>
        <w:t>7.3</w:t>
      </w:r>
      <w:r w:rsidRPr="00E507F0">
        <w:rPr>
          <w:rFonts w:ascii="Calibri" w:eastAsia="Aptos" w:hAnsi="Calibri" w:cs="Calibri"/>
        </w:rPr>
        <w:t xml:space="preserve"> </w:t>
      </w:r>
      <w:r w:rsidRPr="00D638E2">
        <w:rPr>
          <w:rFonts w:ascii="Calibri" w:eastAsia="Aptos" w:hAnsi="Calibri" w:cs="Calibri"/>
          <w:b/>
          <w:bCs/>
        </w:rPr>
        <w:t>Europejski i Światowy Dzień Wiedzy o Antybiotykach</w:t>
      </w:r>
    </w:p>
    <w:p w14:paraId="1094140E" w14:textId="3F387E48" w:rsidR="00FE3F3A" w:rsidRPr="00D638E2" w:rsidRDefault="00FE3F3A" w:rsidP="00323EB6">
      <w:pPr>
        <w:spacing w:after="0" w:line="276" w:lineRule="auto"/>
        <w:contextualSpacing/>
        <w:jc w:val="both"/>
        <w:rPr>
          <w:rFonts w:ascii="Calibri" w:eastAsia="Aptos" w:hAnsi="Calibri" w:cs="Calibri"/>
        </w:rPr>
      </w:pPr>
      <w:r w:rsidRPr="00D638E2">
        <w:rPr>
          <w:rFonts w:ascii="Calibri" w:eastAsia="Aptos" w:hAnsi="Calibri" w:cs="Calibri"/>
        </w:rPr>
        <w:t>Interwencja wojewódzka</w:t>
      </w:r>
    </w:p>
    <w:p w14:paraId="1BD216D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Nazwa interwencji: „Europejski i Światowy Dzień Wiedzy o Antybiotykach”</w:t>
      </w:r>
    </w:p>
    <w:p w14:paraId="65C3AB1E"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Młodzież, osoby dorosłe</w:t>
      </w:r>
    </w:p>
    <w:p w14:paraId="1E889CC1"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16</w:t>
      </w:r>
    </w:p>
    <w:p w14:paraId="79F25F71" w14:textId="77777777" w:rsidR="00FE3F3A" w:rsidRDefault="00FE3F3A" w:rsidP="00D638E2">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 15.11.2024 r. do samorządów terytorialnych oraz NZOZ i ZOZ z terenu powiatu łobeskiego rozesłano listy intencyjne dot. obchodów Europejskiego i Światowego Dnia Wiedzy o Antybiotykach celem rozpowszechnienia informacji z zakresu antybiotykoodporności. Odbiorcy działania = 16 os.</w:t>
      </w:r>
    </w:p>
    <w:p w14:paraId="35D7D7D8" w14:textId="77777777" w:rsidR="00D638E2" w:rsidRDefault="00D638E2" w:rsidP="00D638E2">
      <w:pPr>
        <w:spacing w:after="0" w:line="276" w:lineRule="auto"/>
        <w:ind w:firstLine="708"/>
        <w:jc w:val="both"/>
        <w:rPr>
          <w:rFonts w:ascii="Calibri" w:eastAsia="Aptos" w:hAnsi="Calibri" w:cs="Calibri"/>
        </w:rPr>
      </w:pPr>
    </w:p>
    <w:p w14:paraId="1244DFA8" w14:textId="77777777" w:rsidR="00B56E8A" w:rsidRPr="00E507F0" w:rsidRDefault="00B56E8A" w:rsidP="00D638E2">
      <w:pPr>
        <w:spacing w:after="0" w:line="276" w:lineRule="auto"/>
        <w:ind w:firstLine="708"/>
        <w:jc w:val="both"/>
        <w:rPr>
          <w:rFonts w:ascii="Calibri" w:eastAsia="Aptos" w:hAnsi="Calibri" w:cs="Calibri"/>
        </w:rPr>
      </w:pPr>
    </w:p>
    <w:p w14:paraId="47EE7BA5" w14:textId="34805495" w:rsidR="00B02AC7" w:rsidRPr="00D638E2" w:rsidRDefault="00B02AC7" w:rsidP="00323EB6">
      <w:pPr>
        <w:spacing w:after="0" w:line="276" w:lineRule="auto"/>
        <w:contextualSpacing/>
        <w:jc w:val="both"/>
        <w:rPr>
          <w:rFonts w:ascii="Calibri" w:eastAsia="Aptos" w:hAnsi="Calibri" w:cs="Calibri"/>
          <w:b/>
          <w:bCs/>
        </w:rPr>
      </w:pPr>
      <w:r w:rsidRPr="00E507F0">
        <w:rPr>
          <w:rFonts w:ascii="Calibri" w:eastAsia="Aptos" w:hAnsi="Calibri" w:cs="Calibri"/>
          <w:b/>
          <w:bCs/>
        </w:rPr>
        <w:lastRenderedPageBreak/>
        <w:t xml:space="preserve">7.4 </w:t>
      </w:r>
      <w:r w:rsidRPr="00D638E2">
        <w:rPr>
          <w:rFonts w:ascii="Calibri" w:eastAsia="Aptos" w:hAnsi="Calibri" w:cs="Calibri"/>
          <w:b/>
          <w:bCs/>
        </w:rPr>
        <w:t xml:space="preserve">„Bezpieczeństwo dzieci podczas wypoczynku letniego i zimowego” (Bezpieczne Ferie </w:t>
      </w:r>
      <w:r w:rsidR="00D638E2">
        <w:rPr>
          <w:rFonts w:ascii="Calibri" w:eastAsia="Aptos" w:hAnsi="Calibri" w:cs="Calibri"/>
          <w:b/>
          <w:bCs/>
        </w:rPr>
        <w:br/>
      </w:r>
      <w:r w:rsidRPr="00D638E2">
        <w:rPr>
          <w:rFonts w:ascii="Calibri" w:eastAsia="Aptos" w:hAnsi="Calibri" w:cs="Calibri"/>
          <w:b/>
          <w:bCs/>
        </w:rPr>
        <w:t>i Wakacje)</w:t>
      </w:r>
    </w:p>
    <w:p w14:paraId="62446F41" w14:textId="128D0B12" w:rsidR="00FE3F3A" w:rsidRPr="00E507F0" w:rsidRDefault="00FE3F3A" w:rsidP="00323EB6">
      <w:pPr>
        <w:spacing w:after="0" w:line="276" w:lineRule="auto"/>
        <w:contextualSpacing/>
        <w:jc w:val="both"/>
        <w:rPr>
          <w:rFonts w:ascii="Calibri" w:eastAsia="Aptos" w:hAnsi="Calibri" w:cs="Calibri"/>
          <w:b/>
          <w:bCs/>
        </w:rPr>
      </w:pPr>
      <w:r w:rsidRPr="00E507F0">
        <w:rPr>
          <w:rFonts w:ascii="Calibri" w:eastAsia="Aptos" w:hAnsi="Calibri" w:cs="Calibri"/>
          <w:b/>
          <w:bCs/>
        </w:rPr>
        <w:t>Interwencja wojewódzka</w:t>
      </w:r>
    </w:p>
    <w:p w14:paraId="766CFE88"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Nazwa interwencji: „Bezpieczeństwo dzieci podczas wypoczynku letniego i zimowego”</w:t>
      </w:r>
    </w:p>
    <w:p w14:paraId="4E6D9327"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Grupa docelowa: dzieci, młodzież, osoby dorosłe</w:t>
      </w:r>
    </w:p>
    <w:p w14:paraId="5CB320CC" w14:textId="77777777" w:rsidR="00FE3F3A" w:rsidRPr="00E507F0" w:rsidRDefault="00FE3F3A" w:rsidP="00323EB6">
      <w:pPr>
        <w:spacing w:after="0" w:line="276" w:lineRule="auto"/>
        <w:jc w:val="both"/>
        <w:rPr>
          <w:rFonts w:ascii="Calibri" w:eastAsia="Aptos" w:hAnsi="Calibri" w:cs="Calibri"/>
        </w:rPr>
      </w:pPr>
      <w:r w:rsidRPr="00E507F0">
        <w:rPr>
          <w:rFonts w:ascii="Calibri" w:eastAsia="Aptos" w:hAnsi="Calibri" w:cs="Calibri"/>
        </w:rPr>
        <w:t>Liczba odbiorców: 2058</w:t>
      </w:r>
    </w:p>
    <w:p w14:paraId="5EFE25F2" w14:textId="77777777" w:rsidR="00FE3F3A" w:rsidRDefault="00FE3F3A" w:rsidP="00D638E2">
      <w:pPr>
        <w:spacing w:after="0" w:line="276" w:lineRule="auto"/>
        <w:ind w:firstLine="708"/>
        <w:jc w:val="both"/>
        <w:rPr>
          <w:rFonts w:ascii="Calibri" w:eastAsia="Aptos" w:hAnsi="Calibri" w:cs="Calibri"/>
        </w:rPr>
      </w:pPr>
      <w:r w:rsidRPr="00E507F0">
        <w:rPr>
          <w:rFonts w:ascii="Calibri" w:eastAsia="Aptos" w:hAnsi="Calibri" w:cs="Calibri"/>
        </w:rPr>
        <w:t>Główne działania w ramach interwencji: W styczniu 2024 r. w placówkach oświatowych oraz świetlicach wiejskich z terenu powiatu łobeskiego we współpracy z KPP w Łobzie oraz KP PSP w Łobzie przeprowadzono łącznie 18 prelekcji oraz 5 wykładów na temat profilaktyki grypy, aktywności fizycznej, zbilansowanej diety, odpowiedniego ubioru podczas sezonu zimowego oraz zasad bezpieczeństwa podczas wypoczynku zimowego. Odbiorcy działań = 636 os.</w:t>
      </w:r>
    </w:p>
    <w:p w14:paraId="51B5510B" w14:textId="77777777" w:rsidR="00D638E2" w:rsidRPr="00E507F0" w:rsidRDefault="00D638E2" w:rsidP="00D638E2">
      <w:pPr>
        <w:spacing w:after="0" w:line="276" w:lineRule="auto"/>
        <w:ind w:firstLine="708"/>
        <w:jc w:val="both"/>
        <w:rPr>
          <w:rFonts w:ascii="Calibri" w:eastAsia="Aptos" w:hAnsi="Calibri" w:cs="Calibri"/>
        </w:rPr>
      </w:pPr>
    </w:p>
    <w:p w14:paraId="2297F540" w14:textId="7EB3B1E1" w:rsidR="00B02AC7" w:rsidRDefault="00B02AC7" w:rsidP="00323EB6">
      <w:pPr>
        <w:spacing w:after="0" w:line="276" w:lineRule="auto"/>
        <w:jc w:val="both"/>
        <w:rPr>
          <w:rFonts w:ascii="Calibri" w:eastAsia="Aptos" w:hAnsi="Calibri" w:cs="Calibri"/>
          <w:b/>
          <w:bCs/>
          <w:color w:val="000000" w:themeColor="text1"/>
        </w:rPr>
      </w:pPr>
      <w:r w:rsidRPr="00D638E2">
        <w:rPr>
          <w:rFonts w:ascii="Calibri" w:eastAsia="Aptos" w:hAnsi="Calibri" w:cs="Calibri"/>
          <w:b/>
          <w:bCs/>
          <w:color w:val="000000" w:themeColor="text1"/>
        </w:rPr>
        <w:t>7.5 Zdrowy Senior</w:t>
      </w:r>
    </w:p>
    <w:p w14:paraId="08AB6878" w14:textId="6AC43ADF" w:rsidR="00D638E2" w:rsidRDefault="00D638E2" w:rsidP="00323EB6">
      <w:pPr>
        <w:spacing w:after="0" w:line="276" w:lineRule="auto"/>
        <w:jc w:val="both"/>
        <w:rPr>
          <w:rFonts w:ascii="Calibri" w:eastAsia="Aptos" w:hAnsi="Calibri" w:cs="Calibri"/>
          <w:color w:val="000000" w:themeColor="text1"/>
        </w:rPr>
      </w:pPr>
      <w:r w:rsidRPr="00D638E2">
        <w:rPr>
          <w:rFonts w:ascii="Calibri" w:eastAsia="Aptos" w:hAnsi="Calibri" w:cs="Calibri"/>
          <w:color w:val="000000" w:themeColor="text1"/>
        </w:rPr>
        <w:t>Nie prowadzono działań.</w:t>
      </w:r>
    </w:p>
    <w:p w14:paraId="565BA84D" w14:textId="77777777" w:rsidR="00D638E2" w:rsidRPr="00D638E2" w:rsidRDefault="00D638E2" w:rsidP="00323EB6">
      <w:pPr>
        <w:spacing w:after="0" w:line="276" w:lineRule="auto"/>
        <w:jc w:val="both"/>
        <w:rPr>
          <w:rFonts w:ascii="Calibri" w:eastAsia="Aptos" w:hAnsi="Calibri" w:cs="Calibri"/>
          <w:color w:val="000000" w:themeColor="text1"/>
        </w:rPr>
      </w:pPr>
    </w:p>
    <w:p w14:paraId="1AF74741" w14:textId="078DB8BF" w:rsidR="00B02AC7" w:rsidRDefault="00B02AC7" w:rsidP="00323EB6">
      <w:pPr>
        <w:spacing w:after="0" w:line="276" w:lineRule="auto"/>
        <w:jc w:val="both"/>
        <w:rPr>
          <w:rFonts w:ascii="Calibri" w:eastAsia="Aptos" w:hAnsi="Calibri" w:cs="Calibri"/>
          <w:b/>
          <w:bCs/>
          <w:color w:val="000000" w:themeColor="text1"/>
        </w:rPr>
      </w:pPr>
      <w:r w:rsidRPr="00D638E2">
        <w:rPr>
          <w:rFonts w:ascii="Calibri" w:eastAsia="Aptos" w:hAnsi="Calibri" w:cs="Calibri"/>
          <w:b/>
          <w:bCs/>
          <w:color w:val="000000" w:themeColor="text1"/>
        </w:rPr>
        <w:t>7.6 Wpływ czynników środowiskowych na zdrowie (Radon, PEM itp.)</w:t>
      </w:r>
    </w:p>
    <w:p w14:paraId="62A4BD23" w14:textId="2435D9D5" w:rsidR="00D638E2" w:rsidRPr="00D638E2" w:rsidRDefault="00D638E2" w:rsidP="00323EB6">
      <w:pPr>
        <w:spacing w:after="0" w:line="276" w:lineRule="auto"/>
        <w:jc w:val="both"/>
        <w:rPr>
          <w:rFonts w:ascii="Calibri" w:eastAsia="Aptos" w:hAnsi="Calibri" w:cs="Calibri"/>
          <w:color w:val="000000" w:themeColor="text1"/>
        </w:rPr>
      </w:pPr>
      <w:r w:rsidRPr="00D638E2">
        <w:rPr>
          <w:rFonts w:ascii="Calibri" w:eastAsia="Aptos" w:hAnsi="Calibri" w:cs="Calibri"/>
          <w:color w:val="000000" w:themeColor="text1"/>
        </w:rPr>
        <w:t>Nie prowadzono działań.</w:t>
      </w:r>
    </w:p>
    <w:p w14:paraId="0AB71894" w14:textId="77777777" w:rsidR="00FE3F3A" w:rsidRPr="00D638E2" w:rsidRDefault="00FE3F3A" w:rsidP="00E507F0">
      <w:pPr>
        <w:spacing w:after="0" w:line="276" w:lineRule="auto"/>
        <w:ind w:left="360"/>
        <w:jc w:val="both"/>
        <w:rPr>
          <w:rFonts w:ascii="Calibri" w:eastAsia="Aptos" w:hAnsi="Calibri" w:cs="Calibri"/>
          <w:b/>
          <w:bCs/>
          <w:color w:val="000000" w:themeColor="text1"/>
        </w:rPr>
      </w:pPr>
    </w:p>
    <w:p w14:paraId="420CB798" w14:textId="77777777" w:rsidR="009C3E81" w:rsidRPr="00E507F0" w:rsidRDefault="009C3E81" w:rsidP="00E507F0">
      <w:pPr>
        <w:pStyle w:val="Akapitzlist"/>
        <w:spacing w:after="0" w:line="276" w:lineRule="auto"/>
        <w:jc w:val="both"/>
        <w:rPr>
          <w:rFonts w:ascii="Calibri" w:hAnsi="Calibri" w:cs="Calibri"/>
          <w:color w:val="FF0000"/>
        </w:rPr>
      </w:pPr>
    </w:p>
    <w:p w14:paraId="326E77FF" w14:textId="77777777" w:rsidR="009C3E81" w:rsidRPr="00E507F0" w:rsidRDefault="009C3E81" w:rsidP="00E507F0">
      <w:pPr>
        <w:spacing w:after="0" w:line="276" w:lineRule="auto"/>
        <w:jc w:val="both"/>
        <w:rPr>
          <w:rFonts w:ascii="Calibri" w:hAnsi="Calibri" w:cs="Calibri"/>
        </w:rPr>
      </w:pPr>
    </w:p>
    <w:p w14:paraId="7E10169B" w14:textId="77777777" w:rsidR="009C3E81" w:rsidRPr="00E507F0" w:rsidRDefault="009C3E81" w:rsidP="00E507F0">
      <w:pPr>
        <w:spacing w:after="0" w:line="276" w:lineRule="auto"/>
        <w:jc w:val="both"/>
        <w:rPr>
          <w:rFonts w:ascii="Calibri" w:hAnsi="Calibri" w:cs="Calibri"/>
        </w:rPr>
      </w:pPr>
    </w:p>
    <w:p w14:paraId="1A66468D" w14:textId="77777777" w:rsidR="009C3E81" w:rsidRPr="00E507F0" w:rsidRDefault="009C3E81" w:rsidP="00E507F0">
      <w:pPr>
        <w:spacing w:after="0" w:line="276" w:lineRule="auto"/>
        <w:jc w:val="both"/>
        <w:rPr>
          <w:rFonts w:ascii="Calibri" w:hAnsi="Calibri" w:cs="Calibri"/>
        </w:rPr>
      </w:pPr>
    </w:p>
    <w:p w14:paraId="7B8D0687" w14:textId="77777777" w:rsidR="009C3E81" w:rsidRPr="00E507F0" w:rsidRDefault="009C3E81" w:rsidP="00E507F0">
      <w:pPr>
        <w:spacing w:after="0" w:line="276" w:lineRule="auto"/>
        <w:jc w:val="both"/>
        <w:rPr>
          <w:rFonts w:ascii="Calibri" w:hAnsi="Calibri" w:cs="Calibri"/>
        </w:rPr>
      </w:pPr>
    </w:p>
    <w:sectPr w:rsidR="009C3E81" w:rsidRPr="00E507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724F" w14:textId="77777777" w:rsidR="008C0458" w:rsidRDefault="008C0458" w:rsidP="007B275F">
      <w:pPr>
        <w:spacing w:after="0" w:line="240" w:lineRule="auto"/>
      </w:pPr>
      <w:r>
        <w:separator/>
      </w:r>
    </w:p>
  </w:endnote>
  <w:endnote w:type="continuationSeparator" w:id="0">
    <w:p w14:paraId="1F159477" w14:textId="77777777" w:rsidR="008C0458" w:rsidRDefault="008C0458" w:rsidP="007B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4F3B" w14:textId="77777777" w:rsidR="00AF57AE" w:rsidRDefault="00AF57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143738"/>
      <w:docPartObj>
        <w:docPartGallery w:val="Page Numbers (Bottom of Page)"/>
        <w:docPartUnique/>
      </w:docPartObj>
    </w:sdtPr>
    <w:sdtContent>
      <w:p w14:paraId="4517BC6E" w14:textId="1692908D" w:rsidR="00AF57AE" w:rsidRDefault="00AF57AE">
        <w:pPr>
          <w:pStyle w:val="Stopka"/>
          <w:jc w:val="right"/>
        </w:pPr>
        <w:r>
          <w:fldChar w:fldCharType="begin"/>
        </w:r>
        <w:r>
          <w:instrText>PAGE   \* MERGEFORMAT</w:instrText>
        </w:r>
        <w:r>
          <w:fldChar w:fldCharType="separate"/>
        </w:r>
        <w:r>
          <w:t>2</w:t>
        </w:r>
        <w:r>
          <w:fldChar w:fldCharType="end"/>
        </w:r>
      </w:p>
    </w:sdtContent>
  </w:sdt>
  <w:p w14:paraId="340BAB61" w14:textId="77777777" w:rsidR="00AF57AE" w:rsidRDefault="00AF57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77CD" w14:textId="77777777" w:rsidR="00AF57AE" w:rsidRDefault="00AF57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2332" w14:textId="77777777" w:rsidR="008C0458" w:rsidRDefault="008C0458" w:rsidP="007B275F">
      <w:pPr>
        <w:spacing w:after="0" w:line="240" w:lineRule="auto"/>
      </w:pPr>
      <w:r>
        <w:separator/>
      </w:r>
    </w:p>
  </w:footnote>
  <w:footnote w:type="continuationSeparator" w:id="0">
    <w:p w14:paraId="17015447" w14:textId="77777777" w:rsidR="008C0458" w:rsidRDefault="008C0458" w:rsidP="007B2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6AB8" w14:textId="77777777" w:rsidR="00AF57AE" w:rsidRDefault="00AF57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0A0A" w14:textId="77777777" w:rsidR="00AF57AE" w:rsidRDefault="00AF57A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D3FE" w14:textId="77777777" w:rsidR="00AF57AE" w:rsidRDefault="00AF57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2D"/>
    <w:multiLevelType w:val="hybridMultilevel"/>
    <w:tmpl w:val="A8F2C854"/>
    <w:lvl w:ilvl="0" w:tplc="FFFFFFFF">
      <w:start w:val="1"/>
      <w:numFmt w:val="decimal"/>
      <w:lvlText w:val="%1."/>
      <w:lvlJc w:val="left"/>
      <w:pPr>
        <w:ind w:left="5180" w:hanging="360"/>
      </w:pPr>
      <w:rPr>
        <w:rFonts w:hint="default"/>
      </w:r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0E758CF"/>
    <w:multiLevelType w:val="hybridMultilevel"/>
    <w:tmpl w:val="8F260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446F0"/>
    <w:multiLevelType w:val="hybridMultilevel"/>
    <w:tmpl w:val="73F28B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8430A4"/>
    <w:multiLevelType w:val="hybridMultilevel"/>
    <w:tmpl w:val="A40CD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1709A"/>
    <w:multiLevelType w:val="hybridMultilevel"/>
    <w:tmpl w:val="26E81086"/>
    <w:lvl w:ilvl="0" w:tplc="F55A2B72">
      <w:start w:val="9"/>
      <w:numFmt w:val="decimal"/>
      <w:lvlText w:val="%1."/>
      <w:lvlJc w:val="left"/>
      <w:pPr>
        <w:tabs>
          <w:tab w:val="num" w:pos="644"/>
        </w:tabs>
        <w:ind w:left="644"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BD4A9A"/>
    <w:multiLevelType w:val="multilevel"/>
    <w:tmpl w:val="462ECB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6FB0972"/>
    <w:multiLevelType w:val="hybridMultilevel"/>
    <w:tmpl w:val="3B92C1B4"/>
    <w:lvl w:ilvl="0" w:tplc="69ECFC4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B1154"/>
    <w:multiLevelType w:val="hybridMultilevel"/>
    <w:tmpl w:val="150823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A20B0C"/>
    <w:multiLevelType w:val="hybridMultilevel"/>
    <w:tmpl w:val="2E640B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CC5301"/>
    <w:multiLevelType w:val="hybridMultilevel"/>
    <w:tmpl w:val="201896D2"/>
    <w:lvl w:ilvl="0" w:tplc="9D9ABC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536285"/>
    <w:multiLevelType w:val="hybridMultilevel"/>
    <w:tmpl w:val="A08EF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827A5"/>
    <w:multiLevelType w:val="hybridMultilevel"/>
    <w:tmpl w:val="49F80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5836CC"/>
    <w:multiLevelType w:val="hybridMultilevel"/>
    <w:tmpl w:val="12E2EC26"/>
    <w:lvl w:ilvl="0" w:tplc="04150009">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09E6649D"/>
    <w:multiLevelType w:val="hybridMultilevel"/>
    <w:tmpl w:val="AFF61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91099C"/>
    <w:multiLevelType w:val="hybridMultilevel"/>
    <w:tmpl w:val="6C601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8E65FF"/>
    <w:multiLevelType w:val="hybridMultilevel"/>
    <w:tmpl w:val="AD844056"/>
    <w:lvl w:ilvl="0" w:tplc="3ACE4B1E">
      <w:start w:val="10"/>
      <w:numFmt w:val="decimal"/>
      <w:lvlText w:val="%1."/>
      <w:lvlJc w:val="left"/>
      <w:pPr>
        <w:tabs>
          <w:tab w:val="num" w:pos="644"/>
        </w:tabs>
        <w:ind w:left="644"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316FC9"/>
    <w:multiLevelType w:val="hybridMultilevel"/>
    <w:tmpl w:val="88188106"/>
    <w:lvl w:ilvl="0" w:tplc="65F036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0C6C3AEC"/>
    <w:multiLevelType w:val="hybridMultilevel"/>
    <w:tmpl w:val="8E1E8DD8"/>
    <w:lvl w:ilvl="0" w:tplc="F87EBDE4">
      <w:start w:val="1"/>
      <w:numFmt w:val="upp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0E7E1BF3"/>
    <w:multiLevelType w:val="hybridMultilevel"/>
    <w:tmpl w:val="D71264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EC7F39"/>
    <w:multiLevelType w:val="hybridMultilevel"/>
    <w:tmpl w:val="A0A8C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44784A"/>
    <w:multiLevelType w:val="hybridMultilevel"/>
    <w:tmpl w:val="5C30183E"/>
    <w:lvl w:ilvl="0" w:tplc="79BA43D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196155"/>
    <w:multiLevelType w:val="hybridMultilevel"/>
    <w:tmpl w:val="083E9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A6766F"/>
    <w:multiLevelType w:val="hybridMultilevel"/>
    <w:tmpl w:val="931AEF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FB1DA9"/>
    <w:multiLevelType w:val="singleLevel"/>
    <w:tmpl w:val="0D408C56"/>
    <w:lvl w:ilvl="0">
      <w:start w:val="1"/>
      <w:numFmt w:val="bullet"/>
      <w:lvlText w:val="-"/>
      <w:lvlJc w:val="left"/>
      <w:pPr>
        <w:tabs>
          <w:tab w:val="num" w:pos="360"/>
        </w:tabs>
        <w:ind w:left="360" w:hanging="360"/>
      </w:pPr>
      <w:rPr>
        <w:rFonts w:hint="default"/>
      </w:rPr>
    </w:lvl>
  </w:abstractNum>
  <w:abstractNum w:abstractNumId="24" w15:restartNumberingAfterBreak="0">
    <w:nsid w:val="15047BCB"/>
    <w:multiLevelType w:val="hybridMultilevel"/>
    <w:tmpl w:val="FAF8BCC6"/>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5" w15:restartNumberingAfterBreak="0">
    <w:nsid w:val="155E6861"/>
    <w:multiLevelType w:val="hybridMultilevel"/>
    <w:tmpl w:val="39CA4B4E"/>
    <w:lvl w:ilvl="0" w:tplc="C4D6E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62E0FE5"/>
    <w:multiLevelType w:val="hybridMultilevel"/>
    <w:tmpl w:val="AB92ABD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205805"/>
    <w:multiLevelType w:val="hybridMultilevel"/>
    <w:tmpl w:val="9826678A"/>
    <w:lvl w:ilvl="0" w:tplc="9D7AD3F2">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80773ED"/>
    <w:multiLevelType w:val="hybridMultilevel"/>
    <w:tmpl w:val="0032E5D0"/>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9" w15:restartNumberingAfterBreak="0">
    <w:nsid w:val="1A170C2F"/>
    <w:multiLevelType w:val="hybridMultilevel"/>
    <w:tmpl w:val="1C5C7F16"/>
    <w:lvl w:ilvl="0" w:tplc="E2F0AEE8">
      <w:start w:val="1"/>
      <w:numFmt w:val="upperLetter"/>
      <w:lvlText w:val="%1."/>
      <w:lvlJc w:val="left"/>
      <w:pPr>
        <w:ind w:left="1070" w:hanging="360"/>
      </w:pPr>
      <w:rPr>
        <w:rFonts w:hint="default"/>
        <w:b/>
        <w:i w:val="0"/>
        <w:sz w:val="24"/>
        <w:szCs w:val="24"/>
      </w:rPr>
    </w:lvl>
    <w:lvl w:ilvl="1" w:tplc="04150019">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0" w15:restartNumberingAfterBreak="0">
    <w:nsid w:val="1A1D028D"/>
    <w:multiLevelType w:val="multilevel"/>
    <w:tmpl w:val="10B8E904"/>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1" w15:restartNumberingAfterBreak="0">
    <w:nsid w:val="1AF96EE4"/>
    <w:multiLevelType w:val="hybridMultilevel"/>
    <w:tmpl w:val="BFBACA58"/>
    <w:lvl w:ilvl="0" w:tplc="D552507C">
      <w:start w:val="3"/>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4138EF"/>
    <w:multiLevelType w:val="hybridMultilevel"/>
    <w:tmpl w:val="548627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E12E91"/>
    <w:multiLevelType w:val="hybridMultilevel"/>
    <w:tmpl w:val="136A1C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FD6D1A"/>
    <w:multiLevelType w:val="hybridMultilevel"/>
    <w:tmpl w:val="785A87EA"/>
    <w:lvl w:ilvl="0" w:tplc="071CF6D0">
      <w:start w:val="2"/>
      <w:numFmt w:val="upperLetter"/>
      <w:lvlText w:val="%1."/>
      <w:lvlJc w:val="left"/>
      <w:pPr>
        <w:tabs>
          <w:tab w:val="num" w:pos="644"/>
        </w:tabs>
        <w:ind w:left="644" w:hanging="360"/>
      </w:pPr>
      <w:rPr>
        <w:rFonts w:hint="default"/>
        <w:b/>
        <w:bCs/>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D3D740F"/>
    <w:multiLevelType w:val="multilevel"/>
    <w:tmpl w:val="1916E5D0"/>
    <w:lvl w:ilvl="0">
      <w:start w:val="1"/>
      <w:numFmt w:val="decimal"/>
      <w:lvlText w:val="%1."/>
      <w:lvlJc w:val="left"/>
      <w:pPr>
        <w:tabs>
          <w:tab w:val="num" w:pos="720"/>
        </w:tabs>
        <w:ind w:left="720" w:hanging="360"/>
      </w:pPr>
      <w:rPr>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F663280"/>
    <w:multiLevelType w:val="hybridMultilevel"/>
    <w:tmpl w:val="B4C8070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21462ED5"/>
    <w:multiLevelType w:val="multilevel"/>
    <w:tmpl w:val="968C0D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219D31B6"/>
    <w:multiLevelType w:val="hybridMultilevel"/>
    <w:tmpl w:val="960EFDD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22985D6C"/>
    <w:multiLevelType w:val="hybridMultilevel"/>
    <w:tmpl w:val="1046A91E"/>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AD7357"/>
    <w:multiLevelType w:val="hybridMultilevel"/>
    <w:tmpl w:val="433CB6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203383"/>
    <w:multiLevelType w:val="hybridMultilevel"/>
    <w:tmpl w:val="F7308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4B3596"/>
    <w:multiLevelType w:val="hybridMultilevel"/>
    <w:tmpl w:val="C92C55C2"/>
    <w:lvl w:ilvl="0" w:tplc="2036FEF6">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239A141F"/>
    <w:multiLevelType w:val="multilevel"/>
    <w:tmpl w:val="3456465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24877B72"/>
    <w:multiLevelType w:val="hybridMultilevel"/>
    <w:tmpl w:val="C5247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5C35074"/>
    <w:multiLevelType w:val="hybridMultilevel"/>
    <w:tmpl w:val="669607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5E62204"/>
    <w:multiLevelType w:val="hybridMultilevel"/>
    <w:tmpl w:val="6338E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4C767C"/>
    <w:multiLevelType w:val="hybridMultilevel"/>
    <w:tmpl w:val="D9BEF5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7A064E4"/>
    <w:multiLevelType w:val="hybridMultilevel"/>
    <w:tmpl w:val="9B2442F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7EB201D"/>
    <w:multiLevelType w:val="hybridMultilevel"/>
    <w:tmpl w:val="861EB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434685"/>
    <w:multiLevelType w:val="hybridMultilevel"/>
    <w:tmpl w:val="6B0406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96011DC"/>
    <w:multiLevelType w:val="hybridMultilevel"/>
    <w:tmpl w:val="D548D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B6B7165"/>
    <w:multiLevelType w:val="hybridMultilevel"/>
    <w:tmpl w:val="441A2810"/>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2BAF0B85"/>
    <w:multiLevelType w:val="hybridMultilevel"/>
    <w:tmpl w:val="8FDEA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C5621C2"/>
    <w:multiLevelType w:val="hybridMultilevel"/>
    <w:tmpl w:val="A6C0A1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CBE2DF0"/>
    <w:multiLevelType w:val="hybridMultilevel"/>
    <w:tmpl w:val="FB1E3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D4D2B66"/>
    <w:multiLevelType w:val="hybridMultilevel"/>
    <w:tmpl w:val="06E85412"/>
    <w:lvl w:ilvl="0" w:tplc="CA3E4B7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D6829F7"/>
    <w:multiLevelType w:val="hybridMultilevel"/>
    <w:tmpl w:val="18D06D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E966CBC"/>
    <w:multiLevelType w:val="hybridMultilevel"/>
    <w:tmpl w:val="8208FD9C"/>
    <w:lvl w:ilvl="0" w:tplc="04150011">
      <w:start w:val="1"/>
      <w:numFmt w:val="decimal"/>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59" w15:restartNumberingAfterBreak="0">
    <w:nsid w:val="2F701DC4"/>
    <w:multiLevelType w:val="hybridMultilevel"/>
    <w:tmpl w:val="84181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042154F"/>
    <w:multiLevelType w:val="hybridMultilevel"/>
    <w:tmpl w:val="00B446D8"/>
    <w:lvl w:ilvl="0" w:tplc="04150009">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30846E0C"/>
    <w:multiLevelType w:val="hybridMultilevel"/>
    <w:tmpl w:val="3A287B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0FC680B"/>
    <w:multiLevelType w:val="hybridMultilevel"/>
    <w:tmpl w:val="5400E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1147E81"/>
    <w:multiLevelType w:val="hybridMultilevel"/>
    <w:tmpl w:val="CD7CC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29B27E4"/>
    <w:multiLevelType w:val="hybridMultilevel"/>
    <w:tmpl w:val="C136B4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30D4932"/>
    <w:multiLevelType w:val="hybridMultilevel"/>
    <w:tmpl w:val="96C0A9D4"/>
    <w:lvl w:ilvl="0" w:tplc="A75844B8">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D35BFD"/>
    <w:multiLevelType w:val="hybridMultilevel"/>
    <w:tmpl w:val="51B28B0E"/>
    <w:lvl w:ilvl="0" w:tplc="CD3AB436">
      <w:start w:val="7"/>
      <w:numFmt w:val="decimal"/>
      <w:lvlText w:val="%1."/>
      <w:lvlJc w:val="left"/>
      <w:pPr>
        <w:tabs>
          <w:tab w:val="num" w:pos="360"/>
        </w:tabs>
        <w:ind w:left="360" w:hanging="360"/>
      </w:pPr>
      <w:rPr>
        <w:b/>
        <w:bCs/>
        <w:i w:val="0"/>
        <w:iCs w:val="0"/>
      </w:rPr>
    </w:lvl>
    <w:lvl w:ilvl="1" w:tplc="1AA8292E">
      <w:start w:val="1"/>
      <w:numFmt w:val="upperLetter"/>
      <w:lvlText w:val="%2."/>
      <w:lvlJc w:val="left"/>
      <w:pPr>
        <w:tabs>
          <w:tab w:val="num" w:pos="644"/>
        </w:tabs>
        <w:ind w:left="644" w:hanging="360"/>
      </w:pPr>
      <w:rPr>
        <w:b/>
        <w:bCs/>
        <w:i/>
        <w:iCs/>
      </w:rPr>
    </w:lvl>
    <w:lvl w:ilvl="2" w:tplc="A7E80EF6" w:tentative="1">
      <w:start w:val="1"/>
      <w:numFmt w:val="decimal"/>
      <w:lvlText w:val="%3."/>
      <w:lvlJc w:val="left"/>
      <w:pPr>
        <w:tabs>
          <w:tab w:val="num" w:pos="2160"/>
        </w:tabs>
        <w:ind w:left="2160" w:hanging="360"/>
      </w:pPr>
    </w:lvl>
    <w:lvl w:ilvl="3" w:tplc="49EC7B30" w:tentative="1">
      <w:start w:val="1"/>
      <w:numFmt w:val="decimal"/>
      <w:lvlText w:val="%4."/>
      <w:lvlJc w:val="left"/>
      <w:pPr>
        <w:tabs>
          <w:tab w:val="num" w:pos="2880"/>
        </w:tabs>
        <w:ind w:left="2880" w:hanging="360"/>
      </w:pPr>
    </w:lvl>
    <w:lvl w:ilvl="4" w:tplc="4F5E4E38" w:tentative="1">
      <w:start w:val="1"/>
      <w:numFmt w:val="decimal"/>
      <w:lvlText w:val="%5."/>
      <w:lvlJc w:val="left"/>
      <w:pPr>
        <w:tabs>
          <w:tab w:val="num" w:pos="3600"/>
        </w:tabs>
        <w:ind w:left="3600" w:hanging="360"/>
      </w:pPr>
    </w:lvl>
    <w:lvl w:ilvl="5" w:tplc="2F7637FE" w:tentative="1">
      <w:start w:val="1"/>
      <w:numFmt w:val="decimal"/>
      <w:lvlText w:val="%6."/>
      <w:lvlJc w:val="left"/>
      <w:pPr>
        <w:tabs>
          <w:tab w:val="num" w:pos="4320"/>
        </w:tabs>
        <w:ind w:left="4320" w:hanging="360"/>
      </w:pPr>
    </w:lvl>
    <w:lvl w:ilvl="6" w:tplc="87E61826" w:tentative="1">
      <w:start w:val="1"/>
      <w:numFmt w:val="decimal"/>
      <w:lvlText w:val="%7."/>
      <w:lvlJc w:val="left"/>
      <w:pPr>
        <w:tabs>
          <w:tab w:val="num" w:pos="5040"/>
        </w:tabs>
        <w:ind w:left="5040" w:hanging="360"/>
      </w:pPr>
    </w:lvl>
    <w:lvl w:ilvl="7" w:tplc="B562E338" w:tentative="1">
      <w:start w:val="1"/>
      <w:numFmt w:val="decimal"/>
      <w:lvlText w:val="%8."/>
      <w:lvlJc w:val="left"/>
      <w:pPr>
        <w:tabs>
          <w:tab w:val="num" w:pos="5760"/>
        </w:tabs>
        <w:ind w:left="5760" w:hanging="360"/>
      </w:pPr>
    </w:lvl>
    <w:lvl w:ilvl="8" w:tplc="8D5CACCA" w:tentative="1">
      <w:start w:val="1"/>
      <w:numFmt w:val="decimal"/>
      <w:lvlText w:val="%9."/>
      <w:lvlJc w:val="left"/>
      <w:pPr>
        <w:tabs>
          <w:tab w:val="num" w:pos="6480"/>
        </w:tabs>
        <w:ind w:left="6480" w:hanging="360"/>
      </w:pPr>
    </w:lvl>
  </w:abstractNum>
  <w:abstractNum w:abstractNumId="67" w15:restartNumberingAfterBreak="0">
    <w:nsid w:val="34E90496"/>
    <w:multiLevelType w:val="multilevel"/>
    <w:tmpl w:val="43A6C522"/>
    <w:styleLink w:val="WWNum2"/>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361E67F1"/>
    <w:multiLevelType w:val="hybridMultilevel"/>
    <w:tmpl w:val="B80EA384"/>
    <w:lvl w:ilvl="0" w:tplc="04150001">
      <w:start w:val="1"/>
      <w:numFmt w:val="bullet"/>
      <w:lvlText w:val=""/>
      <w:lvlJc w:val="left"/>
      <w:pPr>
        <w:ind w:left="-348" w:hanging="360"/>
      </w:pPr>
      <w:rPr>
        <w:rFonts w:ascii="Symbol" w:hAnsi="Symbol" w:hint="default"/>
      </w:rPr>
    </w:lvl>
    <w:lvl w:ilvl="1" w:tplc="04150003" w:tentative="1">
      <w:start w:val="1"/>
      <w:numFmt w:val="bullet"/>
      <w:lvlText w:val="o"/>
      <w:lvlJc w:val="left"/>
      <w:pPr>
        <w:ind w:left="372" w:hanging="360"/>
      </w:pPr>
      <w:rPr>
        <w:rFonts w:ascii="Courier New" w:hAnsi="Courier New" w:cs="Courier New" w:hint="default"/>
      </w:rPr>
    </w:lvl>
    <w:lvl w:ilvl="2" w:tplc="04150005" w:tentative="1">
      <w:start w:val="1"/>
      <w:numFmt w:val="bullet"/>
      <w:lvlText w:val=""/>
      <w:lvlJc w:val="left"/>
      <w:pPr>
        <w:ind w:left="1092" w:hanging="360"/>
      </w:pPr>
      <w:rPr>
        <w:rFonts w:ascii="Wingdings" w:hAnsi="Wingdings" w:hint="default"/>
      </w:rPr>
    </w:lvl>
    <w:lvl w:ilvl="3" w:tplc="04150001" w:tentative="1">
      <w:start w:val="1"/>
      <w:numFmt w:val="bullet"/>
      <w:lvlText w:val=""/>
      <w:lvlJc w:val="left"/>
      <w:pPr>
        <w:ind w:left="1812" w:hanging="360"/>
      </w:pPr>
      <w:rPr>
        <w:rFonts w:ascii="Symbol" w:hAnsi="Symbol" w:hint="default"/>
      </w:rPr>
    </w:lvl>
    <w:lvl w:ilvl="4" w:tplc="04150003" w:tentative="1">
      <w:start w:val="1"/>
      <w:numFmt w:val="bullet"/>
      <w:lvlText w:val="o"/>
      <w:lvlJc w:val="left"/>
      <w:pPr>
        <w:ind w:left="2532" w:hanging="360"/>
      </w:pPr>
      <w:rPr>
        <w:rFonts w:ascii="Courier New" w:hAnsi="Courier New" w:cs="Courier New" w:hint="default"/>
      </w:rPr>
    </w:lvl>
    <w:lvl w:ilvl="5" w:tplc="04150005" w:tentative="1">
      <w:start w:val="1"/>
      <w:numFmt w:val="bullet"/>
      <w:lvlText w:val=""/>
      <w:lvlJc w:val="left"/>
      <w:pPr>
        <w:ind w:left="3252" w:hanging="360"/>
      </w:pPr>
      <w:rPr>
        <w:rFonts w:ascii="Wingdings" w:hAnsi="Wingdings" w:hint="default"/>
      </w:rPr>
    </w:lvl>
    <w:lvl w:ilvl="6" w:tplc="04150001" w:tentative="1">
      <w:start w:val="1"/>
      <w:numFmt w:val="bullet"/>
      <w:lvlText w:val=""/>
      <w:lvlJc w:val="left"/>
      <w:pPr>
        <w:ind w:left="3972" w:hanging="360"/>
      </w:pPr>
      <w:rPr>
        <w:rFonts w:ascii="Symbol" w:hAnsi="Symbol" w:hint="default"/>
      </w:rPr>
    </w:lvl>
    <w:lvl w:ilvl="7" w:tplc="04150003" w:tentative="1">
      <w:start w:val="1"/>
      <w:numFmt w:val="bullet"/>
      <w:lvlText w:val="o"/>
      <w:lvlJc w:val="left"/>
      <w:pPr>
        <w:ind w:left="4692" w:hanging="360"/>
      </w:pPr>
      <w:rPr>
        <w:rFonts w:ascii="Courier New" w:hAnsi="Courier New" w:cs="Courier New" w:hint="default"/>
      </w:rPr>
    </w:lvl>
    <w:lvl w:ilvl="8" w:tplc="04150005" w:tentative="1">
      <w:start w:val="1"/>
      <w:numFmt w:val="bullet"/>
      <w:lvlText w:val=""/>
      <w:lvlJc w:val="left"/>
      <w:pPr>
        <w:ind w:left="5412" w:hanging="360"/>
      </w:pPr>
      <w:rPr>
        <w:rFonts w:ascii="Wingdings" w:hAnsi="Wingdings" w:hint="default"/>
      </w:rPr>
    </w:lvl>
  </w:abstractNum>
  <w:abstractNum w:abstractNumId="69" w15:restartNumberingAfterBreak="0">
    <w:nsid w:val="36BF7732"/>
    <w:multiLevelType w:val="hybridMultilevel"/>
    <w:tmpl w:val="8CAC3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4A4BF3"/>
    <w:multiLevelType w:val="hybridMultilevel"/>
    <w:tmpl w:val="C428BEAA"/>
    <w:lvl w:ilvl="0" w:tplc="65C496F0">
      <w:start w:val="4"/>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75F7509"/>
    <w:multiLevelType w:val="hybridMultilevel"/>
    <w:tmpl w:val="1B6C7ABC"/>
    <w:lvl w:ilvl="0" w:tplc="1B6C7F3E">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8044171"/>
    <w:multiLevelType w:val="hybridMultilevel"/>
    <w:tmpl w:val="99004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89A36D7"/>
    <w:multiLevelType w:val="hybridMultilevel"/>
    <w:tmpl w:val="229E5E26"/>
    <w:lvl w:ilvl="0" w:tplc="04150009">
      <w:start w:val="1"/>
      <w:numFmt w:val="bullet"/>
      <w:lvlText w:val=""/>
      <w:lvlJc w:val="left"/>
      <w:pPr>
        <w:ind w:left="1010" w:hanging="360"/>
      </w:pPr>
      <w:rPr>
        <w:rFonts w:ascii="Wingdings" w:hAnsi="Wingdings" w:hint="default"/>
      </w:rPr>
    </w:lvl>
    <w:lvl w:ilvl="1" w:tplc="04150003" w:tentative="1">
      <w:start w:val="1"/>
      <w:numFmt w:val="bullet"/>
      <w:lvlText w:val="o"/>
      <w:lvlJc w:val="left"/>
      <w:pPr>
        <w:ind w:left="1730" w:hanging="360"/>
      </w:pPr>
      <w:rPr>
        <w:rFonts w:ascii="Courier New" w:hAnsi="Courier New" w:cs="Courier New" w:hint="default"/>
      </w:rPr>
    </w:lvl>
    <w:lvl w:ilvl="2" w:tplc="04150005" w:tentative="1">
      <w:start w:val="1"/>
      <w:numFmt w:val="bullet"/>
      <w:lvlText w:val=""/>
      <w:lvlJc w:val="left"/>
      <w:pPr>
        <w:ind w:left="2450" w:hanging="360"/>
      </w:pPr>
      <w:rPr>
        <w:rFonts w:ascii="Wingdings" w:hAnsi="Wingdings" w:hint="default"/>
      </w:rPr>
    </w:lvl>
    <w:lvl w:ilvl="3" w:tplc="04150001" w:tentative="1">
      <w:start w:val="1"/>
      <w:numFmt w:val="bullet"/>
      <w:lvlText w:val=""/>
      <w:lvlJc w:val="left"/>
      <w:pPr>
        <w:ind w:left="3170" w:hanging="360"/>
      </w:pPr>
      <w:rPr>
        <w:rFonts w:ascii="Symbol" w:hAnsi="Symbol" w:hint="default"/>
      </w:rPr>
    </w:lvl>
    <w:lvl w:ilvl="4" w:tplc="04150003" w:tentative="1">
      <w:start w:val="1"/>
      <w:numFmt w:val="bullet"/>
      <w:lvlText w:val="o"/>
      <w:lvlJc w:val="left"/>
      <w:pPr>
        <w:ind w:left="3890" w:hanging="360"/>
      </w:pPr>
      <w:rPr>
        <w:rFonts w:ascii="Courier New" w:hAnsi="Courier New" w:cs="Courier New" w:hint="default"/>
      </w:rPr>
    </w:lvl>
    <w:lvl w:ilvl="5" w:tplc="04150005" w:tentative="1">
      <w:start w:val="1"/>
      <w:numFmt w:val="bullet"/>
      <w:lvlText w:val=""/>
      <w:lvlJc w:val="left"/>
      <w:pPr>
        <w:ind w:left="4610" w:hanging="360"/>
      </w:pPr>
      <w:rPr>
        <w:rFonts w:ascii="Wingdings" w:hAnsi="Wingdings" w:hint="default"/>
      </w:rPr>
    </w:lvl>
    <w:lvl w:ilvl="6" w:tplc="04150001" w:tentative="1">
      <w:start w:val="1"/>
      <w:numFmt w:val="bullet"/>
      <w:lvlText w:val=""/>
      <w:lvlJc w:val="left"/>
      <w:pPr>
        <w:ind w:left="5330" w:hanging="360"/>
      </w:pPr>
      <w:rPr>
        <w:rFonts w:ascii="Symbol" w:hAnsi="Symbol" w:hint="default"/>
      </w:rPr>
    </w:lvl>
    <w:lvl w:ilvl="7" w:tplc="04150003" w:tentative="1">
      <w:start w:val="1"/>
      <w:numFmt w:val="bullet"/>
      <w:lvlText w:val="o"/>
      <w:lvlJc w:val="left"/>
      <w:pPr>
        <w:ind w:left="6050" w:hanging="360"/>
      </w:pPr>
      <w:rPr>
        <w:rFonts w:ascii="Courier New" w:hAnsi="Courier New" w:cs="Courier New" w:hint="default"/>
      </w:rPr>
    </w:lvl>
    <w:lvl w:ilvl="8" w:tplc="04150005" w:tentative="1">
      <w:start w:val="1"/>
      <w:numFmt w:val="bullet"/>
      <w:lvlText w:val=""/>
      <w:lvlJc w:val="left"/>
      <w:pPr>
        <w:ind w:left="6770" w:hanging="360"/>
      </w:pPr>
      <w:rPr>
        <w:rFonts w:ascii="Wingdings" w:hAnsi="Wingdings" w:hint="default"/>
      </w:rPr>
    </w:lvl>
  </w:abstractNum>
  <w:abstractNum w:abstractNumId="74" w15:restartNumberingAfterBreak="0">
    <w:nsid w:val="38D51231"/>
    <w:multiLevelType w:val="hybridMultilevel"/>
    <w:tmpl w:val="4A3C76BC"/>
    <w:lvl w:ilvl="0" w:tplc="CAC21B60">
      <w:start w:val="11"/>
      <w:numFmt w:val="decimal"/>
      <w:lvlText w:val="%1."/>
      <w:lvlJc w:val="left"/>
      <w:pPr>
        <w:tabs>
          <w:tab w:val="num" w:pos="720"/>
        </w:tabs>
        <w:ind w:left="720" w:hanging="360"/>
      </w:pPr>
      <w:rPr>
        <w:rFonts w:hint="default"/>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94541B2"/>
    <w:multiLevelType w:val="hybridMultilevel"/>
    <w:tmpl w:val="1A50D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A464FD9"/>
    <w:multiLevelType w:val="hybridMultilevel"/>
    <w:tmpl w:val="A8F2C854"/>
    <w:lvl w:ilvl="0" w:tplc="55C835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7237C1"/>
    <w:multiLevelType w:val="hybridMultilevel"/>
    <w:tmpl w:val="4D90E88E"/>
    <w:lvl w:ilvl="0" w:tplc="C4D6EB18">
      <w:start w:val="1"/>
      <w:numFmt w:val="bullet"/>
      <w:lvlText w:val=""/>
      <w:lvlJc w:val="left"/>
      <w:pPr>
        <w:ind w:left="1080" w:hanging="360"/>
      </w:pPr>
      <w:rPr>
        <w:rFonts w:ascii="Symbol" w:hAnsi="Symbol"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3C414439"/>
    <w:multiLevelType w:val="hybridMultilevel"/>
    <w:tmpl w:val="05201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C681727"/>
    <w:multiLevelType w:val="hybridMultilevel"/>
    <w:tmpl w:val="CC5A4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C816BAF"/>
    <w:multiLevelType w:val="hybridMultilevel"/>
    <w:tmpl w:val="C1F2ED62"/>
    <w:lvl w:ilvl="0" w:tplc="3AB486CA">
      <w:start w:val="10"/>
      <w:numFmt w:val="decimal"/>
      <w:lvlText w:val="%1."/>
      <w:lvlJc w:val="left"/>
      <w:pPr>
        <w:tabs>
          <w:tab w:val="num" w:pos="720"/>
        </w:tabs>
        <w:ind w:left="720" w:hanging="360"/>
      </w:pPr>
      <w:rPr>
        <w:rFonts w:hint="default"/>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CA30010"/>
    <w:multiLevelType w:val="hybridMultilevel"/>
    <w:tmpl w:val="2E640B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DD66E84"/>
    <w:multiLevelType w:val="hybridMultilevel"/>
    <w:tmpl w:val="57444B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FA6060E"/>
    <w:multiLevelType w:val="hybridMultilevel"/>
    <w:tmpl w:val="84181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08E4553"/>
    <w:multiLevelType w:val="hybridMultilevel"/>
    <w:tmpl w:val="606A2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16917BF"/>
    <w:multiLevelType w:val="hybridMultilevel"/>
    <w:tmpl w:val="74B84C22"/>
    <w:lvl w:ilvl="0" w:tplc="586A56EE">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18C5427"/>
    <w:multiLevelType w:val="hybridMultilevel"/>
    <w:tmpl w:val="F196C5EC"/>
    <w:lvl w:ilvl="0" w:tplc="04150001">
      <w:start w:val="1"/>
      <w:numFmt w:val="bullet"/>
      <w:lvlText w:val=""/>
      <w:lvlJc w:val="left"/>
      <w:pPr>
        <w:tabs>
          <w:tab w:val="num" w:pos="644"/>
        </w:tabs>
        <w:ind w:left="644"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23E11C0"/>
    <w:multiLevelType w:val="hybridMultilevel"/>
    <w:tmpl w:val="25D4A574"/>
    <w:lvl w:ilvl="0" w:tplc="1C788C64">
      <w:start w:val="8"/>
      <w:numFmt w:val="decimal"/>
      <w:lvlText w:val="%1."/>
      <w:lvlJc w:val="left"/>
      <w:pPr>
        <w:tabs>
          <w:tab w:val="num" w:pos="720"/>
        </w:tabs>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2BB3602"/>
    <w:multiLevelType w:val="hybridMultilevel"/>
    <w:tmpl w:val="7002793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9" w15:restartNumberingAfterBreak="0">
    <w:nsid w:val="4456546B"/>
    <w:multiLevelType w:val="hybridMultilevel"/>
    <w:tmpl w:val="C41E4538"/>
    <w:lvl w:ilvl="0" w:tplc="11DC7C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5947E67"/>
    <w:multiLevelType w:val="hybridMultilevel"/>
    <w:tmpl w:val="D2B6420E"/>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4A2F2B9A"/>
    <w:multiLevelType w:val="hybridMultilevel"/>
    <w:tmpl w:val="A73AF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403CD2"/>
    <w:multiLevelType w:val="hybridMultilevel"/>
    <w:tmpl w:val="59FA2560"/>
    <w:lvl w:ilvl="0" w:tplc="6D2004DA">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93" w15:restartNumberingAfterBreak="0">
    <w:nsid w:val="4AD80DE6"/>
    <w:multiLevelType w:val="hybridMultilevel"/>
    <w:tmpl w:val="3C90AA54"/>
    <w:lvl w:ilvl="0" w:tplc="C3309DE8">
      <w:start w:val="2"/>
      <w:numFmt w:val="decimal"/>
      <w:lvlText w:val="%1."/>
      <w:lvlJc w:val="left"/>
      <w:pPr>
        <w:tabs>
          <w:tab w:val="num" w:pos="720"/>
        </w:tabs>
        <w:ind w:left="720" w:hanging="360"/>
      </w:pPr>
      <w:rPr>
        <w:b/>
        <w:bCs/>
        <w:i w:val="0"/>
        <w:iCs w:val="0"/>
        <w:sz w:val="24"/>
        <w:szCs w:val="24"/>
      </w:rPr>
    </w:lvl>
    <w:lvl w:ilvl="1" w:tplc="C6402AA0" w:tentative="1">
      <w:start w:val="1"/>
      <w:numFmt w:val="decimal"/>
      <w:lvlText w:val="%2."/>
      <w:lvlJc w:val="left"/>
      <w:pPr>
        <w:tabs>
          <w:tab w:val="num" w:pos="1440"/>
        </w:tabs>
        <w:ind w:left="1440" w:hanging="360"/>
      </w:pPr>
    </w:lvl>
    <w:lvl w:ilvl="2" w:tplc="9762114E" w:tentative="1">
      <w:start w:val="1"/>
      <w:numFmt w:val="decimal"/>
      <w:lvlText w:val="%3."/>
      <w:lvlJc w:val="left"/>
      <w:pPr>
        <w:tabs>
          <w:tab w:val="num" w:pos="2160"/>
        </w:tabs>
        <w:ind w:left="2160" w:hanging="360"/>
      </w:pPr>
    </w:lvl>
    <w:lvl w:ilvl="3" w:tplc="4A5C140E" w:tentative="1">
      <w:start w:val="1"/>
      <w:numFmt w:val="decimal"/>
      <w:lvlText w:val="%4."/>
      <w:lvlJc w:val="left"/>
      <w:pPr>
        <w:tabs>
          <w:tab w:val="num" w:pos="2880"/>
        </w:tabs>
        <w:ind w:left="2880" w:hanging="360"/>
      </w:pPr>
    </w:lvl>
    <w:lvl w:ilvl="4" w:tplc="A4C00AFC" w:tentative="1">
      <w:start w:val="1"/>
      <w:numFmt w:val="decimal"/>
      <w:lvlText w:val="%5."/>
      <w:lvlJc w:val="left"/>
      <w:pPr>
        <w:tabs>
          <w:tab w:val="num" w:pos="3600"/>
        </w:tabs>
        <w:ind w:left="3600" w:hanging="360"/>
      </w:pPr>
    </w:lvl>
    <w:lvl w:ilvl="5" w:tplc="9FE6BBD6" w:tentative="1">
      <w:start w:val="1"/>
      <w:numFmt w:val="decimal"/>
      <w:lvlText w:val="%6."/>
      <w:lvlJc w:val="left"/>
      <w:pPr>
        <w:tabs>
          <w:tab w:val="num" w:pos="4320"/>
        </w:tabs>
        <w:ind w:left="4320" w:hanging="360"/>
      </w:pPr>
    </w:lvl>
    <w:lvl w:ilvl="6" w:tplc="8208063E" w:tentative="1">
      <w:start w:val="1"/>
      <w:numFmt w:val="decimal"/>
      <w:lvlText w:val="%7."/>
      <w:lvlJc w:val="left"/>
      <w:pPr>
        <w:tabs>
          <w:tab w:val="num" w:pos="5040"/>
        </w:tabs>
        <w:ind w:left="5040" w:hanging="360"/>
      </w:pPr>
    </w:lvl>
    <w:lvl w:ilvl="7" w:tplc="BA40B654" w:tentative="1">
      <w:start w:val="1"/>
      <w:numFmt w:val="decimal"/>
      <w:lvlText w:val="%8."/>
      <w:lvlJc w:val="left"/>
      <w:pPr>
        <w:tabs>
          <w:tab w:val="num" w:pos="5760"/>
        </w:tabs>
        <w:ind w:left="5760" w:hanging="360"/>
      </w:pPr>
    </w:lvl>
    <w:lvl w:ilvl="8" w:tplc="2DC2DFD4" w:tentative="1">
      <w:start w:val="1"/>
      <w:numFmt w:val="decimal"/>
      <w:lvlText w:val="%9."/>
      <w:lvlJc w:val="left"/>
      <w:pPr>
        <w:tabs>
          <w:tab w:val="num" w:pos="6480"/>
        </w:tabs>
        <w:ind w:left="6480" w:hanging="360"/>
      </w:pPr>
    </w:lvl>
  </w:abstractNum>
  <w:abstractNum w:abstractNumId="94" w15:restartNumberingAfterBreak="0">
    <w:nsid w:val="4B7B64BE"/>
    <w:multiLevelType w:val="hybridMultilevel"/>
    <w:tmpl w:val="49F80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C260025"/>
    <w:multiLevelType w:val="hybridMultilevel"/>
    <w:tmpl w:val="2E640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7E531F"/>
    <w:multiLevelType w:val="multilevel"/>
    <w:tmpl w:val="7D7A268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 w15:restartNumberingAfterBreak="0">
    <w:nsid w:val="4C965BAD"/>
    <w:multiLevelType w:val="hybridMultilevel"/>
    <w:tmpl w:val="B444383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D161B60"/>
    <w:multiLevelType w:val="hybridMultilevel"/>
    <w:tmpl w:val="6EB80B62"/>
    <w:lvl w:ilvl="0" w:tplc="8A9C19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4D370F19"/>
    <w:multiLevelType w:val="hybridMultilevel"/>
    <w:tmpl w:val="43A0DC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F0A0AF4"/>
    <w:multiLevelType w:val="hybridMultilevel"/>
    <w:tmpl w:val="8188CD48"/>
    <w:lvl w:ilvl="0" w:tplc="BE06A5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0312EAA"/>
    <w:multiLevelType w:val="hybridMultilevel"/>
    <w:tmpl w:val="841814A0"/>
    <w:lvl w:ilvl="0" w:tplc="FFFFFFFF">
      <w:start w:val="1"/>
      <w:numFmt w:val="decimal"/>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02" w15:restartNumberingAfterBreak="0">
    <w:nsid w:val="504A6BC3"/>
    <w:multiLevelType w:val="multilevel"/>
    <w:tmpl w:val="DC5EB3E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53662A66"/>
    <w:multiLevelType w:val="hybridMultilevel"/>
    <w:tmpl w:val="3C90AA54"/>
    <w:lvl w:ilvl="0" w:tplc="C3309DE8">
      <w:start w:val="2"/>
      <w:numFmt w:val="decimal"/>
      <w:lvlText w:val="%1."/>
      <w:lvlJc w:val="left"/>
      <w:pPr>
        <w:tabs>
          <w:tab w:val="num" w:pos="720"/>
        </w:tabs>
        <w:ind w:left="720" w:hanging="360"/>
      </w:pPr>
      <w:rPr>
        <w:b/>
        <w:bCs/>
        <w:i w:val="0"/>
        <w:iCs w:val="0"/>
        <w:sz w:val="24"/>
        <w:szCs w:val="24"/>
      </w:rPr>
    </w:lvl>
    <w:lvl w:ilvl="1" w:tplc="C6402AA0" w:tentative="1">
      <w:start w:val="1"/>
      <w:numFmt w:val="decimal"/>
      <w:lvlText w:val="%2."/>
      <w:lvlJc w:val="left"/>
      <w:pPr>
        <w:tabs>
          <w:tab w:val="num" w:pos="1440"/>
        </w:tabs>
        <w:ind w:left="1440" w:hanging="360"/>
      </w:pPr>
    </w:lvl>
    <w:lvl w:ilvl="2" w:tplc="9762114E" w:tentative="1">
      <w:start w:val="1"/>
      <w:numFmt w:val="decimal"/>
      <w:lvlText w:val="%3."/>
      <w:lvlJc w:val="left"/>
      <w:pPr>
        <w:tabs>
          <w:tab w:val="num" w:pos="2160"/>
        </w:tabs>
        <w:ind w:left="2160" w:hanging="360"/>
      </w:pPr>
    </w:lvl>
    <w:lvl w:ilvl="3" w:tplc="4A5C140E" w:tentative="1">
      <w:start w:val="1"/>
      <w:numFmt w:val="decimal"/>
      <w:lvlText w:val="%4."/>
      <w:lvlJc w:val="left"/>
      <w:pPr>
        <w:tabs>
          <w:tab w:val="num" w:pos="2880"/>
        </w:tabs>
        <w:ind w:left="2880" w:hanging="360"/>
      </w:pPr>
    </w:lvl>
    <w:lvl w:ilvl="4" w:tplc="A4C00AFC" w:tentative="1">
      <w:start w:val="1"/>
      <w:numFmt w:val="decimal"/>
      <w:lvlText w:val="%5."/>
      <w:lvlJc w:val="left"/>
      <w:pPr>
        <w:tabs>
          <w:tab w:val="num" w:pos="3600"/>
        </w:tabs>
        <w:ind w:left="3600" w:hanging="360"/>
      </w:pPr>
    </w:lvl>
    <w:lvl w:ilvl="5" w:tplc="9FE6BBD6" w:tentative="1">
      <w:start w:val="1"/>
      <w:numFmt w:val="decimal"/>
      <w:lvlText w:val="%6."/>
      <w:lvlJc w:val="left"/>
      <w:pPr>
        <w:tabs>
          <w:tab w:val="num" w:pos="4320"/>
        </w:tabs>
        <w:ind w:left="4320" w:hanging="360"/>
      </w:pPr>
    </w:lvl>
    <w:lvl w:ilvl="6" w:tplc="8208063E" w:tentative="1">
      <w:start w:val="1"/>
      <w:numFmt w:val="decimal"/>
      <w:lvlText w:val="%7."/>
      <w:lvlJc w:val="left"/>
      <w:pPr>
        <w:tabs>
          <w:tab w:val="num" w:pos="5040"/>
        </w:tabs>
        <w:ind w:left="5040" w:hanging="360"/>
      </w:pPr>
    </w:lvl>
    <w:lvl w:ilvl="7" w:tplc="BA40B654" w:tentative="1">
      <w:start w:val="1"/>
      <w:numFmt w:val="decimal"/>
      <w:lvlText w:val="%8."/>
      <w:lvlJc w:val="left"/>
      <w:pPr>
        <w:tabs>
          <w:tab w:val="num" w:pos="5760"/>
        </w:tabs>
        <w:ind w:left="5760" w:hanging="360"/>
      </w:pPr>
    </w:lvl>
    <w:lvl w:ilvl="8" w:tplc="2DC2DFD4" w:tentative="1">
      <w:start w:val="1"/>
      <w:numFmt w:val="decimal"/>
      <w:lvlText w:val="%9."/>
      <w:lvlJc w:val="left"/>
      <w:pPr>
        <w:tabs>
          <w:tab w:val="num" w:pos="6480"/>
        </w:tabs>
        <w:ind w:left="6480" w:hanging="360"/>
      </w:pPr>
    </w:lvl>
  </w:abstractNum>
  <w:abstractNum w:abstractNumId="104" w15:restartNumberingAfterBreak="0">
    <w:nsid w:val="55C06E02"/>
    <w:multiLevelType w:val="hybridMultilevel"/>
    <w:tmpl w:val="720CC8AE"/>
    <w:lvl w:ilvl="0" w:tplc="752208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5D9240C"/>
    <w:multiLevelType w:val="hybridMultilevel"/>
    <w:tmpl w:val="ED6C0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6222EAE"/>
    <w:multiLevelType w:val="hybridMultilevel"/>
    <w:tmpl w:val="84181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6537532"/>
    <w:multiLevelType w:val="hybridMultilevel"/>
    <w:tmpl w:val="49F80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6DD235C"/>
    <w:multiLevelType w:val="hybridMultilevel"/>
    <w:tmpl w:val="1B58585A"/>
    <w:lvl w:ilvl="0" w:tplc="09C07AEC">
      <w:start w:val="1"/>
      <w:numFmt w:val="upperLetter"/>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76F0157"/>
    <w:multiLevelType w:val="hybridMultilevel"/>
    <w:tmpl w:val="2BFA5A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15:restartNumberingAfterBreak="0">
    <w:nsid w:val="57B27D0C"/>
    <w:multiLevelType w:val="hybridMultilevel"/>
    <w:tmpl w:val="A0D47B16"/>
    <w:lvl w:ilvl="0" w:tplc="04150009">
      <w:start w:val="1"/>
      <w:numFmt w:val="bullet"/>
      <w:lvlText w:val=""/>
      <w:lvlJc w:val="left"/>
      <w:pPr>
        <w:ind w:left="928" w:hanging="360"/>
      </w:pPr>
      <w:rPr>
        <w:rFonts w:ascii="Wingdings" w:hAnsi="Wingding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11" w15:restartNumberingAfterBreak="0">
    <w:nsid w:val="57D137E9"/>
    <w:multiLevelType w:val="multilevel"/>
    <w:tmpl w:val="805E31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9251685"/>
    <w:multiLevelType w:val="hybridMultilevel"/>
    <w:tmpl w:val="4C7EF58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9723B4A"/>
    <w:multiLevelType w:val="hybridMultilevel"/>
    <w:tmpl w:val="DD58FA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9DC1C15"/>
    <w:multiLevelType w:val="hybridMultilevel"/>
    <w:tmpl w:val="3C90AA54"/>
    <w:lvl w:ilvl="0" w:tplc="C3309DE8">
      <w:start w:val="2"/>
      <w:numFmt w:val="decimal"/>
      <w:lvlText w:val="%1."/>
      <w:lvlJc w:val="left"/>
      <w:pPr>
        <w:tabs>
          <w:tab w:val="num" w:pos="720"/>
        </w:tabs>
        <w:ind w:left="720" w:hanging="360"/>
      </w:pPr>
      <w:rPr>
        <w:b/>
        <w:bCs/>
        <w:i w:val="0"/>
        <w:iCs w:val="0"/>
        <w:sz w:val="24"/>
        <w:szCs w:val="24"/>
      </w:rPr>
    </w:lvl>
    <w:lvl w:ilvl="1" w:tplc="C6402AA0" w:tentative="1">
      <w:start w:val="1"/>
      <w:numFmt w:val="decimal"/>
      <w:lvlText w:val="%2."/>
      <w:lvlJc w:val="left"/>
      <w:pPr>
        <w:tabs>
          <w:tab w:val="num" w:pos="1440"/>
        </w:tabs>
        <w:ind w:left="1440" w:hanging="360"/>
      </w:pPr>
    </w:lvl>
    <w:lvl w:ilvl="2" w:tplc="9762114E" w:tentative="1">
      <w:start w:val="1"/>
      <w:numFmt w:val="decimal"/>
      <w:lvlText w:val="%3."/>
      <w:lvlJc w:val="left"/>
      <w:pPr>
        <w:tabs>
          <w:tab w:val="num" w:pos="2160"/>
        </w:tabs>
        <w:ind w:left="2160" w:hanging="360"/>
      </w:pPr>
    </w:lvl>
    <w:lvl w:ilvl="3" w:tplc="4A5C140E" w:tentative="1">
      <w:start w:val="1"/>
      <w:numFmt w:val="decimal"/>
      <w:lvlText w:val="%4."/>
      <w:lvlJc w:val="left"/>
      <w:pPr>
        <w:tabs>
          <w:tab w:val="num" w:pos="2880"/>
        </w:tabs>
        <w:ind w:left="2880" w:hanging="360"/>
      </w:pPr>
    </w:lvl>
    <w:lvl w:ilvl="4" w:tplc="A4C00AFC" w:tentative="1">
      <w:start w:val="1"/>
      <w:numFmt w:val="decimal"/>
      <w:lvlText w:val="%5."/>
      <w:lvlJc w:val="left"/>
      <w:pPr>
        <w:tabs>
          <w:tab w:val="num" w:pos="3600"/>
        </w:tabs>
        <w:ind w:left="3600" w:hanging="360"/>
      </w:pPr>
    </w:lvl>
    <w:lvl w:ilvl="5" w:tplc="9FE6BBD6" w:tentative="1">
      <w:start w:val="1"/>
      <w:numFmt w:val="decimal"/>
      <w:lvlText w:val="%6."/>
      <w:lvlJc w:val="left"/>
      <w:pPr>
        <w:tabs>
          <w:tab w:val="num" w:pos="4320"/>
        </w:tabs>
        <w:ind w:left="4320" w:hanging="360"/>
      </w:pPr>
    </w:lvl>
    <w:lvl w:ilvl="6" w:tplc="8208063E" w:tentative="1">
      <w:start w:val="1"/>
      <w:numFmt w:val="decimal"/>
      <w:lvlText w:val="%7."/>
      <w:lvlJc w:val="left"/>
      <w:pPr>
        <w:tabs>
          <w:tab w:val="num" w:pos="5040"/>
        </w:tabs>
        <w:ind w:left="5040" w:hanging="360"/>
      </w:pPr>
    </w:lvl>
    <w:lvl w:ilvl="7" w:tplc="BA40B654" w:tentative="1">
      <w:start w:val="1"/>
      <w:numFmt w:val="decimal"/>
      <w:lvlText w:val="%8."/>
      <w:lvlJc w:val="left"/>
      <w:pPr>
        <w:tabs>
          <w:tab w:val="num" w:pos="5760"/>
        </w:tabs>
        <w:ind w:left="5760" w:hanging="360"/>
      </w:pPr>
    </w:lvl>
    <w:lvl w:ilvl="8" w:tplc="2DC2DFD4" w:tentative="1">
      <w:start w:val="1"/>
      <w:numFmt w:val="decimal"/>
      <w:lvlText w:val="%9."/>
      <w:lvlJc w:val="left"/>
      <w:pPr>
        <w:tabs>
          <w:tab w:val="num" w:pos="6480"/>
        </w:tabs>
        <w:ind w:left="6480" w:hanging="360"/>
      </w:pPr>
    </w:lvl>
  </w:abstractNum>
  <w:abstractNum w:abstractNumId="115" w15:restartNumberingAfterBreak="0">
    <w:nsid w:val="5A122FDD"/>
    <w:multiLevelType w:val="multilevel"/>
    <w:tmpl w:val="C88E77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6" w15:restartNumberingAfterBreak="0">
    <w:nsid w:val="5B2B425C"/>
    <w:multiLevelType w:val="hybridMultilevel"/>
    <w:tmpl w:val="17BAC238"/>
    <w:lvl w:ilvl="0" w:tplc="04150005">
      <w:start w:val="1"/>
      <w:numFmt w:val="bullet"/>
      <w:lvlText w:val=""/>
      <w:lvlJc w:val="left"/>
      <w:pPr>
        <w:ind w:left="718" w:hanging="360"/>
      </w:pPr>
      <w:rPr>
        <w:rFonts w:ascii="Wingdings" w:hAnsi="Wingdings"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117" w15:restartNumberingAfterBreak="0">
    <w:nsid w:val="5B6D225B"/>
    <w:multiLevelType w:val="hybridMultilevel"/>
    <w:tmpl w:val="4144597A"/>
    <w:lvl w:ilvl="0" w:tplc="F8E04964">
      <w:start w:val="1"/>
      <w:numFmt w:val="decimal"/>
      <w:lvlText w:val="2.%1."/>
      <w:lvlJc w:val="left"/>
      <w:pPr>
        <w:ind w:left="720" w:hanging="360"/>
      </w:pPr>
      <w:rPr>
        <w:rFonts w:hint="default"/>
        <w:b/>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B7D0484"/>
    <w:multiLevelType w:val="hybridMultilevel"/>
    <w:tmpl w:val="6B38E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C073792"/>
    <w:multiLevelType w:val="multilevel"/>
    <w:tmpl w:val="325A1D42"/>
    <w:lvl w:ilvl="0">
      <w:start w:val="1"/>
      <w:numFmt w:val="decimal"/>
      <w:lvlText w:val="%1."/>
      <w:lvlJc w:val="left"/>
      <w:pPr>
        <w:ind w:left="1065" w:hanging="705"/>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0" w15:restartNumberingAfterBreak="0">
    <w:nsid w:val="5D555593"/>
    <w:multiLevelType w:val="hybridMultilevel"/>
    <w:tmpl w:val="486CE59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D710127"/>
    <w:multiLevelType w:val="hybridMultilevel"/>
    <w:tmpl w:val="2E640B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D892D4E"/>
    <w:multiLevelType w:val="multilevel"/>
    <w:tmpl w:val="0B3C50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3" w15:restartNumberingAfterBreak="0">
    <w:nsid w:val="5DE8685A"/>
    <w:multiLevelType w:val="hybridMultilevel"/>
    <w:tmpl w:val="68AAA3EE"/>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24" w15:restartNumberingAfterBreak="0">
    <w:nsid w:val="5EA117A5"/>
    <w:multiLevelType w:val="hybridMultilevel"/>
    <w:tmpl w:val="CDB2BE6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F08058A"/>
    <w:multiLevelType w:val="hybridMultilevel"/>
    <w:tmpl w:val="D7E86832"/>
    <w:lvl w:ilvl="0" w:tplc="61904E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03A6B49"/>
    <w:multiLevelType w:val="hybridMultilevel"/>
    <w:tmpl w:val="2A8A67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09335CA"/>
    <w:multiLevelType w:val="hybridMultilevel"/>
    <w:tmpl w:val="AE663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1605DA9"/>
    <w:multiLevelType w:val="hybridMultilevel"/>
    <w:tmpl w:val="B582B8A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2743CD1"/>
    <w:multiLevelType w:val="hybridMultilevel"/>
    <w:tmpl w:val="D3CE1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4A719CF"/>
    <w:multiLevelType w:val="hybridMultilevel"/>
    <w:tmpl w:val="84181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4C92E38"/>
    <w:multiLevelType w:val="hybridMultilevel"/>
    <w:tmpl w:val="4796A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4EE53FE"/>
    <w:multiLevelType w:val="hybridMultilevel"/>
    <w:tmpl w:val="D9BEF5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56D5FB9"/>
    <w:multiLevelType w:val="hybridMultilevel"/>
    <w:tmpl w:val="2152C8BA"/>
    <w:lvl w:ilvl="0" w:tplc="1AA8292E">
      <w:start w:val="1"/>
      <w:numFmt w:val="upperLetter"/>
      <w:lvlText w:val="%1."/>
      <w:lvlJc w:val="left"/>
      <w:pPr>
        <w:tabs>
          <w:tab w:val="num" w:pos="644"/>
        </w:tabs>
        <w:ind w:left="644" w:hanging="360"/>
      </w:pPr>
      <w:rPr>
        <w:b/>
        <w:bCs/>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7CB1B46"/>
    <w:multiLevelType w:val="hybridMultilevel"/>
    <w:tmpl w:val="F1DAD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89615A2"/>
    <w:multiLevelType w:val="hybridMultilevel"/>
    <w:tmpl w:val="3C90AA54"/>
    <w:lvl w:ilvl="0" w:tplc="C3309DE8">
      <w:start w:val="2"/>
      <w:numFmt w:val="decimal"/>
      <w:lvlText w:val="%1."/>
      <w:lvlJc w:val="left"/>
      <w:pPr>
        <w:tabs>
          <w:tab w:val="num" w:pos="720"/>
        </w:tabs>
        <w:ind w:left="720" w:hanging="360"/>
      </w:pPr>
      <w:rPr>
        <w:b/>
        <w:bCs/>
        <w:i w:val="0"/>
        <w:iCs w:val="0"/>
        <w:sz w:val="24"/>
        <w:szCs w:val="24"/>
      </w:rPr>
    </w:lvl>
    <w:lvl w:ilvl="1" w:tplc="C6402AA0" w:tentative="1">
      <w:start w:val="1"/>
      <w:numFmt w:val="decimal"/>
      <w:lvlText w:val="%2."/>
      <w:lvlJc w:val="left"/>
      <w:pPr>
        <w:tabs>
          <w:tab w:val="num" w:pos="1440"/>
        </w:tabs>
        <w:ind w:left="1440" w:hanging="360"/>
      </w:pPr>
    </w:lvl>
    <w:lvl w:ilvl="2" w:tplc="9762114E" w:tentative="1">
      <w:start w:val="1"/>
      <w:numFmt w:val="decimal"/>
      <w:lvlText w:val="%3."/>
      <w:lvlJc w:val="left"/>
      <w:pPr>
        <w:tabs>
          <w:tab w:val="num" w:pos="2160"/>
        </w:tabs>
        <w:ind w:left="2160" w:hanging="360"/>
      </w:pPr>
    </w:lvl>
    <w:lvl w:ilvl="3" w:tplc="4A5C140E" w:tentative="1">
      <w:start w:val="1"/>
      <w:numFmt w:val="decimal"/>
      <w:lvlText w:val="%4."/>
      <w:lvlJc w:val="left"/>
      <w:pPr>
        <w:tabs>
          <w:tab w:val="num" w:pos="2880"/>
        </w:tabs>
        <w:ind w:left="2880" w:hanging="360"/>
      </w:pPr>
    </w:lvl>
    <w:lvl w:ilvl="4" w:tplc="A4C00AFC" w:tentative="1">
      <w:start w:val="1"/>
      <w:numFmt w:val="decimal"/>
      <w:lvlText w:val="%5."/>
      <w:lvlJc w:val="left"/>
      <w:pPr>
        <w:tabs>
          <w:tab w:val="num" w:pos="3600"/>
        </w:tabs>
        <w:ind w:left="3600" w:hanging="360"/>
      </w:pPr>
    </w:lvl>
    <w:lvl w:ilvl="5" w:tplc="9FE6BBD6" w:tentative="1">
      <w:start w:val="1"/>
      <w:numFmt w:val="decimal"/>
      <w:lvlText w:val="%6."/>
      <w:lvlJc w:val="left"/>
      <w:pPr>
        <w:tabs>
          <w:tab w:val="num" w:pos="4320"/>
        </w:tabs>
        <w:ind w:left="4320" w:hanging="360"/>
      </w:pPr>
    </w:lvl>
    <w:lvl w:ilvl="6" w:tplc="8208063E" w:tentative="1">
      <w:start w:val="1"/>
      <w:numFmt w:val="decimal"/>
      <w:lvlText w:val="%7."/>
      <w:lvlJc w:val="left"/>
      <w:pPr>
        <w:tabs>
          <w:tab w:val="num" w:pos="5040"/>
        </w:tabs>
        <w:ind w:left="5040" w:hanging="360"/>
      </w:pPr>
    </w:lvl>
    <w:lvl w:ilvl="7" w:tplc="BA40B654" w:tentative="1">
      <w:start w:val="1"/>
      <w:numFmt w:val="decimal"/>
      <w:lvlText w:val="%8."/>
      <w:lvlJc w:val="left"/>
      <w:pPr>
        <w:tabs>
          <w:tab w:val="num" w:pos="5760"/>
        </w:tabs>
        <w:ind w:left="5760" w:hanging="360"/>
      </w:pPr>
    </w:lvl>
    <w:lvl w:ilvl="8" w:tplc="2DC2DFD4" w:tentative="1">
      <w:start w:val="1"/>
      <w:numFmt w:val="decimal"/>
      <w:lvlText w:val="%9."/>
      <w:lvlJc w:val="left"/>
      <w:pPr>
        <w:tabs>
          <w:tab w:val="num" w:pos="6480"/>
        </w:tabs>
        <w:ind w:left="6480" w:hanging="360"/>
      </w:pPr>
    </w:lvl>
  </w:abstractNum>
  <w:abstractNum w:abstractNumId="136" w15:restartNumberingAfterBreak="0">
    <w:nsid w:val="69996F64"/>
    <w:multiLevelType w:val="hybridMultilevel"/>
    <w:tmpl w:val="84181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BA0365B"/>
    <w:multiLevelType w:val="hybridMultilevel"/>
    <w:tmpl w:val="E272C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C07219C"/>
    <w:multiLevelType w:val="hybridMultilevel"/>
    <w:tmpl w:val="16143A3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CF94DB5"/>
    <w:multiLevelType w:val="hybridMultilevel"/>
    <w:tmpl w:val="CF0C92F6"/>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690" w:hanging="360"/>
      </w:pPr>
      <w:rPr>
        <w:rFonts w:ascii="Courier New" w:hAnsi="Courier New" w:cs="Courier New" w:hint="default"/>
      </w:rPr>
    </w:lvl>
    <w:lvl w:ilvl="2" w:tplc="04150005" w:tentative="1">
      <w:start w:val="1"/>
      <w:numFmt w:val="bullet"/>
      <w:lvlText w:val=""/>
      <w:lvlJc w:val="left"/>
      <w:pPr>
        <w:ind w:left="2410" w:hanging="360"/>
      </w:pPr>
      <w:rPr>
        <w:rFonts w:ascii="Wingdings" w:hAnsi="Wingdings" w:hint="default"/>
      </w:rPr>
    </w:lvl>
    <w:lvl w:ilvl="3" w:tplc="04150001" w:tentative="1">
      <w:start w:val="1"/>
      <w:numFmt w:val="bullet"/>
      <w:lvlText w:val=""/>
      <w:lvlJc w:val="left"/>
      <w:pPr>
        <w:ind w:left="3130" w:hanging="360"/>
      </w:pPr>
      <w:rPr>
        <w:rFonts w:ascii="Symbol" w:hAnsi="Symbol" w:hint="default"/>
      </w:rPr>
    </w:lvl>
    <w:lvl w:ilvl="4" w:tplc="04150003" w:tentative="1">
      <w:start w:val="1"/>
      <w:numFmt w:val="bullet"/>
      <w:lvlText w:val="o"/>
      <w:lvlJc w:val="left"/>
      <w:pPr>
        <w:ind w:left="3850" w:hanging="360"/>
      </w:pPr>
      <w:rPr>
        <w:rFonts w:ascii="Courier New" w:hAnsi="Courier New" w:cs="Courier New" w:hint="default"/>
      </w:rPr>
    </w:lvl>
    <w:lvl w:ilvl="5" w:tplc="04150005" w:tentative="1">
      <w:start w:val="1"/>
      <w:numFmt w:val="bullet"/>
      <w:lvlText w:val=""/>
      <w:lvlJc w:val="left"/>
      <w:pPr>
        <w:ind w:left="4570" w:hanging="360"/>
      </w:pPr>
      <w:rPr>
        <w:rFonts w:ascii="Wingdings" w:hAnsi="Wingdings" w:hint="default"/>
      </w:rPr>
    </w:lvl>
    <w:lvl w:ilvl="6" w:tplc="04150001" w:tentative="1">
      <w:start w:val="1"/>
      <w:numFmt w:val="bullet"/>
      <w:lvlText w:val=""/>
      <w:lvlJc w:val="left"/>
      <w:pPr>
        <w:ind w:left="5290" w:hanging="360"/>
      </w:pPr>
      <w:rPr>
        <w:rFonts w:ascii="Symbol" w:hAnsi="Symbol" w:hint="default"/>
      </w:rPr>
    </w:lvl>
    <w:lvl w:ilvl="7" w:tplc="04150003" w:tentative="1">
      <w:start w:val="1"/>
      <w:numFmt w:val="bullet"/>
      <w:lvlText w:val="o"/>
      <w:lvlJc w:val="left"/>
      <w:pPr>
        <w:ind w:left="6010" w:hanging="360"/>
      </w:pPr>
      <w:rPr>
        <w:rFonts w:ascii="Courier New" w:hAnsi="Courier New" w:cs="Courier New" w:hint="default"/>
      </w:rPr>
    </w:lvl>
    <w:lvl w:ilvl="8" w:tplc="04150005" w:tentative="1">
      <w:start w:val="1"/>
      <w:numFmt w:val="bullet"/>
      <w:lvlText w:val=""/>
      <w:lvlJc w:val="left"/>
      <w:pPr>
        <w:ind w:left="6730" w:hanging="360"/>
      </w:pPr>
      <w:rPr>
        <w:rFonts w:ascii="Wingdings" w:hAnsi="Wingdings" w:hint="default"/>
      </w:rPr>
    </w:lvl>
  </w:abstractNum>
  <w:abstractNum w:abstractNumId="140" w15:restartNumberingAfterBreak="0">
    <w:nsid w:val="6EB60C59"/>
    <w:multiLevelType w:val="hybridMultilevel"/>
    <w:tmpl w:val="975E6F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1" w15:restartNumberingAfterBreak="0">
    <w:nsid w:val="71633353"/>
    <w:multiLevelType w:val="hybridMultilevel"/>
    <w:tmpl w:val="CC288E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71C84529"/>
    <w:multiLevelType w:val="hybridMultilevel"/>
    <w:tmpl w:val="D88632CA"/>
    <w:lvl w:ilvl="0" w:tplc="BB844E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2A02744"/>
    <w:multiLevelType w:val="hybridMultilevel"/>
    <w:tmpl w:val="748A7528"/>
    <w:lvl w:ilvl="0" w:tplc="1988D5D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4152396"/>
    <w:multiLevelType w:val="hybridMultilevel"/>
    <w:tmpl w:val="43D4A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42C150C"/>
    <w:multiLevelType w:val="hybridMultilevel"/>
    <w:tmpl w:val="C5247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46D4243"/>
    <w:multiLevelType w:val="hybridMultilevel"/>
    <w:tmpl w:val="49F80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475092D"/>
    <w:multiLevelType w:val="hybridMultilevel"/>
    <w:tmpl w:val="228A6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2B1F90"/>
    <w:multiLevelType w:val="multilevel"/>
    <w:tmpl w:val="B7748378"/>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6656093"/>
    <w:multiLevelType w:val="hybridMultilevel"/>
    <w:tmpl w:val="817265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771706BC"/>
    <w:multiLevelType w:val="hybridMultilevel"/>
    <w:tmpl w:val="71B25DDE"/>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1" w15:restartNumberingAfterBreak="0">
    <w:nsid w:val="77387451"/>
    <w:multiLevelType w:val="hybridMultilevel"/>
    <w:tmpl w:val="4F5271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7B104B8"/>
    <w:multiLevelType w:val="hybridMultilevel"/>
    <w:tmpl w:val="A2CE3672"/>
    <w:lvl w:ilvl="0" w:tplc="C9EAC7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7D61B7D"/>
    <w:multiLevelType w:val="hybridMultilevel"/>
    <w:tmpl w:val="7C509FF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87B540B"/>
    <w:multiLevelType w:val="hybridMultilevel"/>
    <w:tmpl w:val="075A56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5" w15:restartNumberingAfterBreak="0">
    <w:nsid w:val="791A2608"/>
    <w:multiLevelType w:val="hybridMultilevel"/>
    <w:tmpl w:val="86C25DF6"/>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7A7B0FAD"/>
    <w:multiLevelType w:val="multilevel"/>
    <w:tmpl w:val="E670DE82"/>
    <w:lvl w:ilvl="0">
      <w:start w:val="1"/>
      <w:numFmt w:val="decimal"/>
      <w:lvlText w:val="%1."/>
      <w:lvlJc w:val="left"/>
      <w:pPr>
        <w:ind w:left="644" w:hanging="360"/>
      </w:pPr>
      <w:rPr>
        <w:rFonts w:hint="default"/>
        <w:b/>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7" w15:restartNumberingAfterBreak="0">
    <w:nsid w:val="7ACD58CD"/>
    <w:multiLevelType w:val="hybridMultilevel"/>
    <w:tmpl w:val="33A6B4AC"/>
    <w:lvl w:ilvl="0" w:tplc="1D8860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7B8B6137"/>
    <w:multiLevelType w:val="hybridMultilevel"/>
    <w:tmpl w:val="2DB24D76"/>
    <w:lvl w:ilvl="0" w:tplc="7CAEC486">
      <w:start w:val="3"/>
      <w:numFmt w:val="decimal"/>
      <w:lvlText w:val="%1."/>
      <w:lvlJc w:val="left"/>
      <w:pPr>
        <w:tabs>
          <w:tab w:val="num" w:pos="720"/>
        </w:tabs>
        <w:ind w:left="720" w:hanging="360"/>
      </w:pPr>
      <w:rPr>
        <w:rFonts w:hint="default"/>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BD43C72"/>
    <w:multiLevelType w:val="hybridMultilevel"/>
    <w:tmpl w:val="F09AD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C8122F8"/>
    <w:multiLevelType w:val="multilevel"/>
    <w:tmpl w:val="1916E5D0"/>
    <w:lvl w:ilvl="0">
      <w:start w:val="1"/>
      <w:numFmt w:val="decimal"/>
      <w:lvlText w:val="%1."/>
      <w:lvlJc w:val="left"/>
      <w:pPr>
        <w:tabs>
          <w:tab w:val="num" w:pos="720"/>
        </w:tabs>
        <w:ind w:left="720" w:hanging="360"/>
      </w:pPr>
      <w:rPr>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7CEB1A30"/>
    <w:multiLevelType w:val="hybridMultilevel"/>
    <w:tmpl w:val="84181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D5F0945"/>
    <w:multiLevelType w:val="hybridMultilevel"/>
    <w:tmpl w:val="F19EC12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7EF70F7D"/>
    <w:multiLevelType w:val="hybridMultilevel"/>
    <w:tmpl w:val="23D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F8A1419"/>
    <w:multiLevelType w:val="multilevel"/>
    <w:tmpl w:val="53E032E0"/>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num w:numId="1" w16cid:durableId="77597983">
    <w:abstractNumId w:val="162"/>
  </w:num>
  <w:num w:numId="2" w16cid:durableId="40634131">
    <w:abstractNumId w:val="138"/>
  </w:num>
  <w:num w:numId="3" w16cid:durableId="443352277">
    <w:abstractNumId w:val="97"/>
  </w:num>
  <w:num w:numId="4" w16cid:durableId="60762246">
    <w:abstractNumId w:val="60"/>
  </w:num>
  <w:num w:numId="5" w16cid:durableId="1318925453">
    <w:abstractNumId w:val="102"/>
  </w:num>
  <w:num w:numId="6" w16cid:durableId="1232816341">
    <w:abstractNumId w:val="67"/>
  </w:num>
  <w:num w:numId="7" w16cid:durableId="1647279054">
    <w:abstractNumId w:val="43"/>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1.%2.%3."/>
        <w:lvlJc w:val="right"/>
      </w:lvl>
    </w:lvlOverride>
    <w:lvlOverride w:ilvl="3">
      <w:lvl w:ilvl="3">
        <w:start w:val="1"/>
        <w:numFmt w:val="decimal"/>
        <w:lvlText w:val="%1.%2.%3.%4."/>
        <w:lvlJc w:val="left"/>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8" w16cid:durableId="1870530219">
    <w:abstractNumId w:val="139"/>
  </w:num>
  <w:num w:numId="9" w16cid:durableId="1864240736">
    <w:abstractNumId w:val="54"/>
  </w:num>
  <w:num w:numId="10" w16cid:durableId="427043594">
    <w:abstractNumId w:val="32"/>
  </w:num>
  <w:num w:numId="11" w16cid:durableId="1425614662">
    <w:abstractNumId w:val="82"/>
  </w:num>
  <w:num w:numId="12" w16cid:durableId="1486434242">
    <w:abstractNumId w:val="72"/>
  </w:num>
  <w:num w:numId="13" w16cid:durableId="1572889582">
    <w:abstractNumId w:val="141"/>
  </w:num>
  <w:num w:numId="14" w16cid:durableId="2029720225">
    <w:abstractNumId w:val="28"/>
  </w:num>
  <w:num w:numId="15" w16cid:durableId="1628782865">
    <w:abstractNumId w:val="71"/>
  </w:num>
  <w:num w:numId="16" w16cid:durableId="1523085068">
    <w:abstractNumId w:val="55"/>
  </w:num>
  <w:num w:numId="17" w16cid:durableId="2013406833">
    <w:abstractNumId w:val="46"/>
  </w:num>
  <w:num w:numId="18" w16cid:durableId="72899244">
    <w:abstractNumId w:val="10"/>
  </w:num>
  <w:num w:numId="19" w16cid:durableId="1129399829">
    <w:abstractNumId w:val="39"/>
  </w:num>
  <w:num w:numId="20" w16cid:durableId="1620532337">
    <w:abstractNumId w:val="124"/>
  </w:num>
  <w:num w:numId="21" w16cid:durableId="906769188">
    <w:abstractNumId w:val="40"/>
  </w:num>
  <w:num w:numId="22" w16cid:durableId="610011536">
    <w:abstractNumId w:val="90"/>
  </w:num>
  <w:num w:numId="23" w16cid:durableId="268776702">
    <w:abstractNumId w:val="78"/>
  </w:num>
  <w:num w:numId="24" w16cid:durableId="1132559127">
    <w:abstractNumId w:val="48"/>
  </w:num>
  <w:num w:numId="25" w16cid:durableId="1927154095">
    <w:abstractNumId w:val="155"/>
  </w:num>
  <w:num w:numId="26" w16cid:durableId="853152697">
    <w:abstractNumId w:val="64"/>
  </w:num>
  <w:num w:numId="27" w16cid:durableId="1180121345">
    <w:abstractNumId w:val="112"/>
  </w:num>
  <w:num w:numId="28" w16cid:durableId="314646331">
    <w:abstractNumId w:val="62"/>
  </w:num>
  <w:num w:numId="29" w16cid:durableId="1627005118">
    <w:abstractNumId w:val="7"/>
  </w:num>
  <w:num w:numId="30" w16cid:durableId="1048870427">
    <w:abstractNumId w:val="130"/>
  </w:num>
  <w:num w:numId="31" w16cid:durableId="855194655">
    <w:abstractNumId w:val="144"/>
  </w:num>
  <w:num w:numId="32" w16cid:durableId="5193148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804287">
    <w:abstractNumId w:val="95"/>
  </w:num>
  <w:num w:numId="34" w16cid:durableId="788161092">
    <w:abstractNumId w:val="42"/>
  </w:num>
  <w:num w:numId="35" w16cid:durableId="352414098">
    <w:abstractNumId w:val="127"/>
  </w:num>
  <w:num w:numId="36" w16cid:durableId="1537499715">
    <w:abstractNumId w:val="69"/>
  </w:num>
  <w:num w:numId="37" w16cid:durableId="2122677001">
    <w:abstractNumId w:val="26"/>
  </w:num>
  <w:num w:numId="38" w16cid:durableId="1373072142">
    <w:abstractNumId w:val="121"/>
  </w:num>
  <w:num w:numId="39" w16cid:durableId="1482501557">
    <w:abstractNumId w:val="24"/>
  </w:num>
  <w:num w:numId="40" w16cid:durableId="796023130">
    <w:abstractNumId w:val="159"/>
  </w:num>
  <w:num w:numId="41" w16cid:durableId="391466391">
    <w:abstractNumId w:val="76"/>
  </w:num>
  <w:num w:numId="42" w16cid:durableId="1523013767">
    <w:abstractNumId w:val="156"/>
  </w:num>
  <w:num w:numId="43" w16cid:durableId="218438403">
    <w:abstractNumId w:val="52"/>
  </w:num>
  <w:num w:numId="44" w16cid:durableId="128060857">
    <w:abstractNumId w:val="75"/>
  </w:num>
  <w:num w:numId="45" w16cid:durableId="469638235">
    <w:abstractNumId w:val="118"/>
  </w:num>
  <w:num w:numId="46" w16cid:durableId="27783491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6190754">
    <w:abstractNumId w:val="11"/>
  </w:num>
  <w:num w:numId="48" w16cid:durableId="517082014">
    <w:abstractNumId w:val="92"/>
  </w:num>
  <w:num w:numId="49" w16cid:durableId="1375691613">
    <w:abstractNumId w:val="0"/>
  </w:num>
  <w:num w:numId="50" w16cid:durableId="771124857">
    <w:abstractNumId w:val="85"/>
  </w:num>
  <w:num w:numId="51" w16cid:durableId="1877348989">
    <w:abstractNumId w:val="47"/>
  </w:num>
  <w:num w:numId="52" w16cid:durableId="2038852031">
    <w:abstractNumId w:val="132"/>
  </w:num>
  <w:num w:numId="53" w16cid:durableId="111285080">
    <w:abstractNumId w:val="104"/>
  </w:num>
  <w:num w:numId="54" w16cid:durableId="1367486987">
    <w:abstractNumId w:val="8"/>
  </w:num>
  <w:num w:numId="55" w16cid:durableId="298804566">
    <w:abstractNumId w:val="94"/>
  </w:num>
  <w:num w:numId="56" w16cid:durableId="1422532714">
    <w:abstractNumId w:val="107"/>
  </w:num>
  <w:num w:numId="57" w16cid:durableId="711618446">
    <w:abstractNumId w:val="146"/>
  </w:num>
  <w:num w:numId="58" w16cid:durableId="1673944800">
    <w:abstractNumId w:val="79"/>
  </w:num>
  <w:num w:numId="59" w16cid:durableId="2124493352">
    <w:abstractNumId w:val="131"/>
  </w:num>
  <w:num w:numId="60" w16cid:durableId="1737122924">
    <w:abstractNumId w:val="3"/>
  </w:num>
  <w:num w:numId="61" w16cid:durableId="1251742842">
    <w:abstractNumId w:val="153"/>
  </w:num>
  <w:num w:numId="62" w16cid:durableId="1001934491">
    <w:abstractNumId w:val="41"/>
  </w:num>
  <w:num w:numId="63" w16cid:durableId="1156457111">
    <w:abstractNumId w:val="12"/>
  </w:num>
  <w:num w:numId="64" w16cid:durableId="1107122460">
    <w:abstractNumId w:val="36"/>
  </w:num>
  <w:num w:numId="65" w16cid:durableId="1072580396">
    <w:abstractNumId w:val="68"/>
  </w:num>
  <w:num w:numId="66" w16cid:durableId="796531173">
    <w:abstractNumId w:val="81"/>
  </w:num>
  <w:num w:numId="67" w16cid:durableId="723454850">
    <w:abstractNumId w:val="110"/>
  </w:num>
  <w:num w:numId="68" w16cid:durableId="986713563">
    <w:abstractNumId w:val="106"/>
  </w:num>
  <w:num w:numId="69" w16cid:durableId="1035353462">
    <w:abstractNumId w:val="161"/>
  </w:num>
  <w:num w:numId="70" w16cid:durableId="529607013">
    <w:abstractNumId w:val="59"/>
  </w:num>
  <w:num w:numId="71" w16cid:durableId="1056782049">
    <w:abstractNumId w:val="136"/>
  </w:num>
  <w:num w:numId="72" w16cid:durableId="204830520">
    <w:abstractNumId w:val="83"/>
  </w:num>
  <w:num w:numId="73" w16cid:durableId="2061241048">
    <w:abstractNumId w:val="101"/>
  </w:num>
  <w:num w:numId="74" w16cid:durableId="1142889247">
    <w:abstractNumId w:val="21"/>
  </w:num>
  <w:num w:numId="75" w16cid:durableId="978608596">
    <w:abstractNumId w:val="137"/>
  </w:num>
  <w:num w:numId="76" w16cid:durableId="1511409492">
    <w:abstractNumId w:val="14"/>
  </w:num>
  <w:num w:numId="77" w16cid:durableId="912547413">
    <w:abstractNumId w:val="6"/>
  </w:num>
  <w:num w:numId="78" w16cid:durableId="841509882">
    <w:abstractNumId w:val="23"/>
  </w:num>
  <w:num w:numId="79" w16cid:durableId="703822273">
    <w:abstractNumId w:val="73"/>
  </w:num>
  <w:num w:numId="80" w16cid:durableId="1013846930">
    <w:abstractNumId w:val="98"/>
  </w:num>
  <w:num w:numId="81" w16cid:durableId="1970545204">
    <w:abstractNumId w:val="27"/>
  </w:num>
  <w:num w:numId="82" w16cid:durableId="1531991144">
    <w:abstractNumId w:val="109"/>
  </w:num>
  <w:num w:numId="83" w16cid:durableId="1385641270">
    <w:abstractNumId w:val="140"/>
  </w:num>
  <w:num w:numId="84" w16cid:durableId="341518101">
    <w:abstractNumId w:val="145"/>
  </w:num>
  <w:num w:numId="85" w16cid:durableId="26297414">
    <w:abstractNumId w:val="44"/>
  </w:num>
  <w:num w:numId="86" w16cid:durableId="1650942232">
    <w:abstractNumId w:val="129"/>
  </w:num>
  <w:num w:numId="87" w16cid:durableId="320039225">
    <w:abstractNumId w:val="19"/>
  </w:num>
  <w:num w:numId="88" w16cid:durableId="171796665">
    <w:abstractNumId w:val="86"/>
  </w:num>
  <w:num w:numId="89" w16cid:durableId="1278482841">
    <w:abstractNumId w:val="157"/>
  </w:num>
  <w:num w:numId="90" w16cid:durableId="855581431">
    <w:abstractNumId w:val="123"/>
  </w:num>
  <w:num w:numId="91" w16cid:durableId="523906022">
    <w:abstractNumId w:val="50"/>
  </w:num>
  <w:num w:numId="92" w16cid:durableId="1120029526">
    <w:abstractNumId w:val="17"/>
  </w:num>
  <w:num w:numId="93" w16cid:durableId="2067602070">
    <w:abstractNumId w:val="163"/>
  </w:num>
  <w:num w:numId="94" w16cid:durableId="324357433">
    <w:abstractNumId w:val="77"/>
  </w:num>
  <w:num w:numId="95" w16cid:durableId="667097594">
    <w:abstractNumId w:val="1"/>
  </w:num>
  <w:num w:numId="96" w16cid:durableId="1385061239">
    <w:abstractNumId w:val="105"/>
  </w:num>
  <w:num w:numId="97" w16cid:durableId="921260995">
    <w:abstractNumId w:val="5"/>
  </w:num>
  <w:num w:numId="98" w16cid:durableId="590623259">
    <w:abstractNumId w:val="164"/>
  </w:num>
  <w:num w:numId="99" w16cid:durableId="1166752504">
    <w:abstractNumId w:val="56"/>
  </w:num>
  <w:num w:numId="100" w16cid:durableId="1626614851">
    <w:abstractNumId w:val="25"/>
  </w:num>
  <w:num w:numId="101" w16cid:durableId="1059938261">
    <w:abstractNumId w:val="89"/>
  </w:num>
  <w:num w:numId="102" w16cid:durableId="1962763191">
    <w:abstractNumId w:val="128"/>
  </w:num>
  <w:num w:numId="103" w16cid:durableId="813329726">
    <w:abstractNumId w:val="49"/>
  </w:num>
  <w:num w:numId="104" w16cid:durableId="580917188">
    <w:abstractNumId w:val="160"/>
  </w:num>
  <w:num w:numId="105" w16cid:durableId="1157188511">
    <w:abstractNumId w:val="154"/>
  </w:num>
  <w:num w:numId="106" w16cid:durableId="40205723">
    <w:abstractNumId w:val="38"/>
  </w:num>
  <w:num w:numId="107" w16cid:durableId="332269034">
    <w:abstractNumId w:val="99"/>
  </w:num>
  <w:num w:numId="108" w16cid:durableId="62946231">
    <w:abstractNumId w:val="18"/>
  </w:num>
  <w:num w:numId="109" w16cid:durableId="839081734">
    <w:abstractNumId w:val="61"/>
  </w:num>
  <w:num w:numId="110" w16cid:durableId="1826316676">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88854658">
    <w:abstractNumId w:val="103"/>
  </w:num>
  <w:num w:numId="112" w16cid:durableId="926155862">
    <w:abstractNumId w:val="66"/>
  </w:num>
  <w:num w:numId="113" w16cid:durableId="419912043">
    <w:abstractNumId w:val="133"/>
  </w:num>
  <w:num w:numId="114" w16cid:durableId="908611356">
    <w:abstractNumId w:val="93"/>
  </w:num>
  <w:num w:numId="115" w16cid:durableId="551817217">
    <w:abstractNumId w:val="34"/>
  </w:num>
  <w:num w:numId="116" w16cid:durableId="915556211">
    <w:abstractNumId w:val="114"/>
  </w:num>
  <w:num w:numId="117" w16cid:durableId="1471436789">
    <w:abstractNumId w:val="80"/>
  </w:num>
  <w:num w:numId="118" w16cid:durableId="398135518">
    <w:abstractNumId w:val="29"/>
  </w:num>
  <w:num w:numId="119" w16cid:durableId="912544448">
    <w:abstractNumId w:val="74"/>
  </w:num>
  <w:num w:numId="120" w16cid:durableId="1626345644">
    <w:abstractNumId w:val="143"/>
  </w:num>
  <w:num w:numId="121" w16cid:durableId="943346285">
    <w:abstractNumId w:val="4"/>
  </w:num>
  <w:num w:numId="122" w16cid:durableId="17236765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66910445">
    <w:abstractNumId w:val="53"/>
  </w:num>
  <w:num w:numId="124" w16cid:durableId="2061439047">
    <w:abstractNumId w:val="150"/>
  </w:num>
  <w:num w:numId="125" w16cid:durableId="406149169">
    <w:abstractNumId w:val="149"/>
  </w:num>
  <w:num w:numId="126" w16cid:durableId="615212537">
    <w:abstractNumId w:val="57"/>
  </w:num>
  <w:num w:numId="127" w16cid:durableId="1044790904">
    <w:abstractNumId w:val="31"/>
  </w:num>
  <w:num w:numId="128" w16cid:durableId="1233547242">
    <w:abstractNumId w:val="158"/>
  </w:num>
  <w:num w:numId="129" w16cid:durableId="782114015">
    <w:abstractNumId w:val="15"/>
  </w:num>
  <w:num w:numId="130" w16cid:durableId="1001734622">
    <w:abstractNumId w:val="20"/>
  </w:num>
  <w:num w:numId="131" w16cid:durableId="699356358">
    <w:abstractNumId w:val="142"/>
  </w:num>
  <w:num w:numId="132" w16cid:durableId="1711152815">
    <w:abstractNumId w:val="13"/>
  </w:num>
  <w:num w:numId="133" w16cid:durableId="1623612963">
    <w:abstractNumId w:val="37"/>
  </w:num>
  <w:num w:numId="134" w16cid:durableId="920212520">
    <w:abstractNumId w:val="30"/>
  </w:num>
  <w:num w:numId="135" w16cid:durableId="1445995772">
    <w:abstractNumId w:val="116"/>
  </w:num>
  <w:num w:numId="136" w16cid:durableId="352805132">
    <w:abstractNumId w:val="115"/>
  </w:num>
  <w:num w:numId="137" w16cid:durableId="1392658862">
    <w:abstractNumId w:val="45"/>
  </w:num>
  <w:num w:numId="138" w16cid:durableId="1464692315">
    <w:abstractNumId w:val="22"/>
  </w:num>
  <w:num w:numId="139" w16cid:durableId="1917083004">
    <w:abstractNumId w:val="51"/>
  </w:num>
  <w:num w:numId="140" w16cid:durableId="954286985">
    <w:abstractNumId w:val="108"/>
  </w:num>
  <w:num w:numId="141" w16cid:durableId="506333469">
    <w:abstractNumId w:val="65"/>
  </w:num>
  <w:num w:numId="142" w16cid:durableId="1404910438">
    <w:abstractNumId w:val="87"/>
  </w:num>
  <w:num w:numId="143" w16cid:durableId="1702392808">
    <w:abstractNumId w:val="135"/>
  </w:num>
  <w:num w:numId="144" w16cid:durableId="1587420307">
    <w:abstractNumId w:val="88"/>
  </w:num>
  <w:num w:numId="145" w16cid:durableId="2070028670">
    <w:abstractNumId w:val="120"/>
  </w:num>
  <w:num w:numId="146" w16cid:durableId="570315687">
    <w:abstractNumId w:val="113"/>
  </w:num>
  <w:num w:numId="147" w16cid:durableId="1707834039">
    <w:abstractNumId w:val="35"/>
  </w:num>
  <w:num w:numId="148" w16cid:durableId="10567341">
    <w:abstractNumId w:val="111"/>
  </w:num>
  <w:num w:numId="149" w16cid:durableId="1169172531">
    <w:abstractNumId w:val="126"/>
  </w:num>
  <w:num w:numId="150" w16cid:durableId="1017272083">
    <w:abstractNumId w:val="2"/>
  </w:num>
  <w:num w:numId="151" w16cid:durableId="841429472">
    <w:abstractNumId w:val="151"/>
  </w:num>
  <w:num w:numId="152" w16cid:durableId="632633735">
    <w:abstractNumId w:val="16"/>
  </w:num>
  <w:num w:numId="153" w16cid:durableId="2083212989">
    <w:abstractNumId w:val="119"/>
  </w:num>
  <w:num w:numId="154" w16cid:durableId="1295717407">
    <w:abstractNumId w:val="148"/>
  </w:num>
  <w:num w:numId="155" w16cid:durableId="418988387">
    <w:abstractNumId w:val="117"/>
  </w:num>
  <w:num w:numId="156" w16cid:durableId="1442919144">
    <w:abstractNumId w:val="33"/>
  </w:num>
  <w:num w:numId="157" w16cid:durableId="281424387">
    <w:abstractNumId w:val="134"/>
  </w:num>
  <w:num w:numId="158" w16cid:durableId="976229729">
    <w:abstractNumId w:val="9"/>
  </w:num>
  <w:num w:numId="159" w16cid:durableId="584537929">
    <w:abstractNumId w:val="91"/>
  </w:num>
  <w:num w:numId="160" w16cid:durableId="801266047">
    <w:abstractNumId w:val="84"/>
  </w:num>
  <w:num w:numId="161" w16cid:durableId="2066828458">
    <w:abstractNumId w:val="63"/>
  </w:num>
  <w:num w:numId="162" w16cid:durableId="1334379742">
    <w:abstractNumId w:val="100"/>
  </w:num>
  <w:num w:numId="163" w16cid:durableId="1034621213">
    <w:abstractNumId w:val="125"/>
  </w:num>
  <w:num w:numId="164" w16cid:durableId="1147016745">
    <w:abstractNumId w:val="152"/>
  </w:num>
  <w:num w:numId="165" w16cid:durableId="2116364965">
    <w:abstractNumId w:val="58"/>
  </w:num>
  <w:num w:numId="166" w16cid:durableId="1959289744">
    <w:abstractNumId w:val="122"/>
  </w:num>
  <w:num w:numId="167" w16cid:durableId="82772316">
    <w:abstractNumId w:val="96"/>
  </w:num>
  <w:num w:numId="168" w16cid:durableId="1652559478">
    <w:abstractNumId w:val="43"/>
  </w:num>
  <w:num w:numId="169" w16cid:durableId="18703638">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E2"/>
    <w:rsid w:val="00000B9E"/>
    <w:rsid w:val="0000324F"/>
    <w:rsid w:val="00004A67"/>
    <w:rsid w:val="00006DDF"/>
    <w:rsid w:val="00052E62"/>
    <w:rsid w:val="000E1226"/>
    <w:rsid w:val="0010133E"/>
    <w:rsid w:val="00187880"/>
    <w:rsid w:val="002111E4"/>
    <w:rsid w:val="00237B2F"/>
    <w:rsid w:val="002542D5"/>
    <w:rsid w:val="002A294C"/>
    <w:rsid w:val="002C7F52"/>
    <w:rsid w:val="003122E4"/>
    <w:rsid w:val="00323EB6"/>
    <w:rsid w:val="003B04FB"/>
    <w:rsid w:val="004240B7"/>
    <w:rsid w:val="00453282"/>
    <w:rsid w:val="004A32D1"/>
    <w:rsid w:val="004A3EB0"/>
    <w:rsid w:val="00575C3D"/>
    <w:rsid w:val="005C1F67"/>
    <w:rsid w:val="00604EA3"/>
    <w:rsid w:val="006355B4"/>
    <w:rsid w:val="00674892"/>
    <w:rsid w:val="006E1ACC"/>
    <w:rsid w:val="00755D2B"/>
    <w:rsid w:val="007B275F"/>
    <w:rsid w:val="007D59BA"/>
    <w:rsid w:val="0081533D"/>
    <w:rsid w:val="008B18D1"/>
    <w:rsid w:val="008C0458"/>
    <w:rsid w:val="008C1AB3"/>
    <w:rsid w:val="008C3A40"/>
    <w:rsid w:val="008F3A28"/>
    <w:rsid w:val="00961F46"/>
    <w:rsid w:val="009C2ECE"/>
    <w:rsid w:val="009C3E81"/>
    <w:rsid w:val="009E14B0"/>
    <w:rsid w:val="00A81367"/>
    <w:rsid w:val="00AF4DC4"/>
    <w:rsid w:val="00AF57AE"/>
    <w:rsid w:val="00B02AC7"/>
    <w:rsid w:val="00B2642B"/>
    <w:rsid w:val="00B56E8A"/>
    <w:rsid w:val="00B81D70"/>
    <w:rsid w:val="00BB49B4"/>
    <w:rsid w:val="00BF6FE2"/>
    <w:rsid w:val="00C20B4F"/>
    <w:rsid w:val="00C25D60"/>
    <w:rsid w:val="00C5485D"/>
    <w:rsid w:val="00CF187B"/>
    <w:rsid w:val="00D00C29"/>
    <w:rsid w:val="00D37782"/>
    <w:rsid w:val="00D54E58"/>
    <w:rsid w:val="00D638E2"/>
    <w:rsid w:val="00DC6ABB"/>
    <w:rsid w:val="00E12D98"/>
    <w:rsid w:val="00E13898"/>
    <w:rsid w:val="00E217EB"/>
    <w:rsid w:val="00E31440"/>
    <w:rsid w:val="00E46784"/>
    <w:rsid w:val="00E507F0"/>
    <w:rsid w:val="00E6140D"/>
    <w:rsid w:val="00E70237"/>
    <w:rsid w:val="00E8419F"/>
    <w:rsid w:val="00EB054C"/>
    <w:rsid w:val="00F13ED0"/>
    <w:rsid w:val="00FA14AE"/>
    <w:rsid w:val="00FE3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76FEF"/>
  <w15:chartTrackingRefBased/>
  <w15:docId w15:val="{A67E0E24-A6D2-4E39-9652-4B08D155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F6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BF6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BF6FE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BF6FE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6FE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BF6F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6F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6F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BF6F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6FE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BF6F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BF6F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BF6FE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6FE2"/>
    <w:rPr>
      <w:rFonts w:eastAsiaTheme="majorEastAsia" w:cstheme="majorBidi"/>
      <w:color w:val="0F4761" w:themeColor="accent1" w:themeShade="BF"/>
    </w:rPr>
  </w:style>
  <w:style w:type="character" w:customStyle="1" w:styleId="Nagwek6Znak">
    <w:name w:val="Nagłówek 6 Znak"/>
    <w:basedOn w:val="Domylnaczcionkaakapitu"/>
    <w:link w:val="Nagwek6"/>
    <w:rsid w:val="00BF6F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6F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6FE2"/>
    <w:rPr>
      <w:rFonts w:eastAsiaTheme="majorEastAsia" w:cstheme="majorBidi"/>
      <w:i/>
      <w:iCs/>
      <w:color w:val="272727" w:themeColor="text1" w:themeTint="D8"/>
    </w:rPr>
  </w:style>
  <w:style w:type="character" w:customStyle="1" w:styleId="Nagwek9Znak">
    <w:name w:val="Nagłówek 9 Znak"/>
    <w:basedOn w:val="Domylnaczcionkaakapitu"/>
    <w:link w:val="Nagwek9"/>
    <w:rsid w:val="00BF6FE2"/>
    <w:rPr>
      <w:rFonts w:eastAsiaTheme="majorEastAsia" w:cstheme="majorBidi"/>
      <w:color w:val="272727" w:themeColor="text1" w:themeTint="D8"/>
    </w:rPr>
  </w:style>
  <w:style w:type="paragraph" w:styleId="Tytu">
    <w:name w:val="Title"/>
    <w:basedOn w:val="Normalny"/>
    <w:next w:val="Normalny"/>
    <w:link w:val="TytuZnak"/>
    <w:uiPriority w:val="10"/>
    <w:qFormat/>
    <w:rsid w:val="00BF6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6F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6F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6F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6FE2"/>
    <w:pPr>
      <w:spacing w:before="160"/>
      <w:jc w:val="center"/>
    </w:pPr>
    <w:rPr>
      <w:i/>
      <w:iCs/>
      <w:color w:val="404040" w:themeColor="text1" w:themeTint="BF"/>
    </w:rPr>
  </w:style>
  <w:style w:type="character" w:customStyle="1" w:styleId="CytatZnak">
    <w:name w:val="Cytat Znak"/>
    <w:basedOn w:val="Domylnaczcionkaakapitu"/>
    <w:link w:val="Cytat"/>
    <w:uiPriority w:val="29"/>
    <w:rsid w:val="00BF6FE2"/>
    <w:rPr>
      <w:i/>
      <w:iCs/>
      <w:color w:val="404040" w:themeColor="text1" w:themeTint="BF"/>
    </w:rPr>
  </w:style>
  <w:style w:type="paragraph" w:styleId="Akapitzlist">
    <w:name w:val="List Paragraph"/>
    <w:basedOn w:val="Normalny"/>
    <w:qFormat/>
    <w:rsid w:val="00BF6FE2"/>
    <w:pPr>
      <w:ind w:left="720"/>
      <w:contextualSpacing/>
    </w:pPr>
  </w:style>
  <w:style w:type="character" w:styleId="Wyrnienieintensywne">
    <w:name w:val="Intense Emphasis"/>
    <w:basedOn w:val="Domylnaczcionkaakapitu"/>
    <w:uiPriority w:val="21"/>
    <w:qFormat/>
    <w:rsid w:val="00BF6FE2"/>
    <w:rPr>
      <w:i/>
      <w:iCs/>
      <w:color w:val="0F4761" w:themeColor="accent1" w:themeShade="BF"/>
    </w:rPr>
  </w:style>
  <w:style w:type="paragraph" w:styleId="Cytatintensywny">
    <w:name w:val="Intense Quote"/>
    <w:basedOn w:val="Normalny"/>
    <w:next w:val="Normalny"/>
    <w:link w:val="CytatintensywnyZnak"/>
    <w:uiPriority w:val="30"/>
    <w:qFormat/>
    <w:rsid w:val="00BF6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6FE2"/>
    <w:rPr>
      <w:i/>
      <w:iCs/>
      <w:color w:val="0F4761" w:themeColor="accent1" w:themeShade="BF"/>
    </w:rPr>
  </w:style>
  <w:style w:type="character" w:styleId="Odwoanieintensywne">
    <w:name w:val="Intense Reference"/>
    <w:basedOn w:val="Domylnaczcionkaakapitu"/>
    <w:uiPriority w:val="32"/>
    <w:qFormat/>
    <w:rsid w:val="00BF6FE2"/>
    <w:rPr>
      <w:b/>
      <w:bCs/>
      <w:smallCaps/>
      <w:color w:val="0F4761" w:themeColor="accent1" w:themeShade="BF"/>
      <w:spacing w:val="5"/>
    </w:rPr>
  </w:style>
  <w:style w:type="numbering" w:customStyle="1" w:styleId="Bezlisty1">
    <w:name w:val="Bez listy1"/>
    <w:next w:val="Bezlisty"/>
    <w:uiPriority w:val="99"/>
    <w:semiHidden/>
    <w:unhideWhenUsed/>
    <w:rsid w:val="002A294C"/>
  </w:style>
  <w:style w:type="paragraph" w:styleId="Nagwek">
    <w:name w:val="header"/>
    <w:basedOn w:val="Normalny"/>
    <w:link w:val="NagwekZnak"/>
    <w:rsid w:val="002A294C"/>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rsid w:val="002A294C"/>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rsid w:val="002A294C"/>
    <w:pPr>
      <w:spacing w:after="0" w:line="380" w:lineRule="atLeast"/>
      <w:ind w:left="426"/>
      <w:jc w:val="center"/>
    </w:pPr>
    <w:rPr>
      <w:rFonts w:ascii="Times New Roman" w:eastAsia="Times New Roman" w:hAnsi="Times New Roman" w:cs="Times New Roman"/>
      <w:b/>
      <w:bCs/>
      <w:smallCaps/>
      <w:kern w:val="0"/>
      <w:sz w:val="36"/>
      <w:szCs w:val="20"/>
      <w:lang w:val="x-none" w:eastAsia="x-none"/>
      <w14:ligatures w14:val="none"/>
    </w:rPr>
  </w:style>
  <w:style w:type="character" w:customStyle="1" w:styleId="TekstpodstawowywcityZnak">
    <w:name w:val="Tekst podstawowy wcięty Znak"/>
    <w:basedOn w:val="Domylnaczcionkaakapitu"/>
    <w:link w:val="Tekstpodstawowywcity"/>
    <w:rsid w:val="002A294C"/>
    <w:rPr>
      <w:rFonts w:ascii="Times New Roman" w:eastAsia="Times New Roman" w:hAnsi="Times New Roman" w:cs="Times New Roman"/>
      <w:b/>
      <w:bCs/>
      <w:smallCaps/>
      <w:kern w:val="0"/>
      <w:sz w:val="36"/>
      <w:szCs w:val="20"/>
      <w:lang w:val="x-none" w:eastAsia="x-none"/>
      <w14:ligatures w14:val="none"/>
    </w:rPr>
  </w:style>
  <w:style w:type="paragraph" w:customStyle="1" w:styleId="Tytutabeli">
    <w:name w:val="Tytuł tabeli"/>
    <w:basedOn w:val="Normalny"/>
    <w:link w:val="TytutabeliZnak"/>
    <w:rsid w:val="002A294C"/>
    <w:pPr>
      <w:suppressLineNumbers/>
      <w:suppressAutoHyphens/>
      <w:spacing w:after="0" w:line="240" w:lineRule="auto"/>
      <w:jc w:val="center"/>
    </w:pPr>
    <w:rPr>
      <w:rFonts w:ascii="Times New Roman" w:eastAsia="Times New Roman" w:hAnsi="Times New Roman" w:cs="Times New Roman"/>
      <w:b/>
      <w:i/>
      <w:kern w:val="0"/>
      <w:sz w:val="28"/>
      <w:szCs w:val="20"/>
      <w:u w:val="single"/>
      <w:lang w:eastAsia="pl-PL"/>
      <w14:ligatures w14:val="none"/>
    </w:rPr>
  </w:style>
  <w:style w:type="character" w:customStyle="1" w:styleId="TytutabeliZnak">
    <w:name w:val="Tytuł tabeli Znak"/>
    <w:link w:val="Tytutabeli"/>
    <w:rsid w:val="002A294C"/>
    <w:rPr>
      <w:rFonts w:ascii="Times New Roman" w:eastAsia="Times New Roman" w:hAnsi="Times New Roman" w:cs="Times New Roman"/>
      <w:b/>
      <w:i/>
      <w:kern w:val="0"/>
      <w:sz w:val="28"/>
      <w:szCs w:val="20"/>
      <w:u w:val="single"/>
      <w:lang w:eastAsia="pl-PL"/>
      <w14:ligatures w14:val="none"/>
    </w:rPr>
  </w:style>
  <w:style w:type="paragraph" w:styleId="Stopka">
    <w:name w:val="footer"/>
    <w:basedOn w:val="Normalny"/>
    <w:link w:val="StopkaZnak"/>
    <w:uiPriority w:val="99"/>
    <w:rsid w:val="002A294C"/>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2A294C"/>
    <w:rPr>
      <w:rFonts w:ascii="Times New Roman" w:eastAsia="Times New Roman" w:hAnsi="Times New Roman" w:cs="Times New Roman"/>
      <w:kern w:val="0"/>
      <w:sz w:val="20"/>
      <w:szCs w:val="20"/>
      <w:lang w:eastAsia="pl-PL"/>
      <w14:ligatures w14:val="none"/>
    </w:rPr>
  </w:style>
  <w:style w:type="table" w:styleId="Tabela-Siatka5">
    <w:name w:val="Table Grid 5"/>
    <w:basedOn w:val="Standardowy"/>
    <w:rsid w:val="002A294C"/>
    <w:pPr>
      <w:spacing w:after="0" w:line="240" w:lineRule="auto"/>
    </w:pPr>
    <w:rPr>
      <w:rFonts w:ascii="Times New Roman" w:eastAsia="Times New Roman" w:hAnsi="Times New Roman" w:cs="Times New Roman"/>
      <w:kern w:val="0"/>
      <w:sz w:val="20"/>
      <w:szCs w:val="20"/>
      <w:lang w:eastAsia="pl-P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
    <w:name w:val="Table Grid"/>
    <w:basedOn w:val="Standardowy"/>
    <w:uiPriority w:val="39"/>
    <w:rsid w:val="002A294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2A294C"/>
    <w:pPr>
      <w:spacing w:after="120" w:line="240" w:lineRule="auto"/>
    </w:pPr>
    <w:rPr>
      <w:rFonts w:ascii="Times New Roman" w:eastAsia="Times New Roman" w:hAnsi="Times New Roman" w:cs="Times New Roman"/>
      <w:kern w:val="0"/>
      <w:sz w:val="20"/>
      <w:szCs w:val="20"/>
      <w:lang w:eastAsia="pl-PL"/>
      <w14:ligatures w14:val="none"/>
    </w:rPr>
  </w:style>
  <w:style w:type="character" w:customStyle="1" w:styleId="TekstpodstawowyZnak">
    <w:name w:val="Tekst podstawowy Znak"/>
    <w:basedOn w:val="Domylnaczcionkaakapitu"/>
    <w:link w:val="Tekstpodstawowy"/>
    <w:uiPriority w:val="99"/>
    <w:rsid w:val="002A294C"/>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rsid w:val="002A294C"/>
    <w:pPr>
      <w:spacing w:after="120" w:line="480" w:lineRule="auto"/>
    </w:pPr>
    <w:rPr>
      <w:rFonts w:ascii="Times New Roman" w:eastAsia="Times New Roman" w:hAnsi="Times New Roman" w:cs="Times New Roman"/>
      <w:kern w:val="0"/>
      <w:sz w:val="20"/>
      <w:szCs w:val="20"/>
      <w:lang w:eastAsia="pl-PL"/>
      <w14:ligatures w14:val="none"/>
    </w:rPr>
  </w:style>
  <w:style w:type="character" w:customStyle="1" w:styleId="Tekstpodstawowy2Znak">
    <w:name w:val="Tekst podstawowy 2 Znak"/>
    <w:basedOn w:val="Domylnaczcionkaakapitu"/>
    <w:link w:val="Tekstpodstawowy2"/>
    <w:rsid w:val="002A294C"/>
    <w:rPr>
      <w:rFonts w:ascii="Times New Roman" w:eastAsia="Times New Roman" w:hAnsi="Times New Roman" w:cs="Times New Roman"/>
      <w:kern w:val="0"/>
      <w:sz w:val="20"/>
      <w:szCs w:val="20"/>
      <w:lang w:eastAsia="pl-PL"/>
      <w14:ligatures w14:val="none"/>
    </w:rPr>
  </w:style>
  <w:style w:type="paragraph" w:styleId="Tekstprzypisukocowego">
    <w:name w:val="endnote text"/>
    <w:basedOn w:val="Normalny"/>
    <w:link w:val="TekstprzypisukocowegoZnak"/>
    <w:semiHidden/>
    <w:rsid w:val="002A294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2A294C"/>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2A294C"/>
    <w:rPr>
      <w:vertAlign w:val="superscript"/>
    </w:rPr>
  </w:style>
  <w:style w:type="character" w:styleId="Odwoaniedokomentarza">
    <w:name w:val="annotation reference"/>
    <w:uiPriority w:val="99"/>
    <w:semiHidden/>
    <w:rsid w:val="002A294C"/>
    <w:rPr>
      <w:sz w:val="16"/>
      <w:szCs w:val="16"/>
    </w:rPr>
  </w:style>
  <w:style w:type="paragraph" w:styleId="Tekstkomentarza">
    <w:name w:val="annotation text"/>
    <w:basedOn w:val="Normalny"/>
    <w:link w:val="TekstkomentarzaZnak"/>
    <w:uiPriority w:val="99"/>
    <w:semiHidden/>
    <w:rsid w:val="002A294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2A29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rsid w:val="002A294C"/>
    <w:rPr>
      <w:b/>
      <w:bCs/>
      <w:lang w:val="x-none" w:eastAsia="x-none"/>
    </w:rPr>
  </w:style>
  <w:style w:type="character" w:customStyle="1" w:styleId="TematkomentarzaZnak">
    <w:name w:val="Temat komentarza Znak"/>
    <w:basedOn w:val="TekstkomentarzaZnak"/>
    <w:link w:val="Tematkomentarza"/>
    <w:uiPriority w:val="99"/>
    <w:semiHidden/>
    <w:rsid w:val="002A294C"/>
    <w:rPr>
      <w:rFonts w:ascii="Times New Roman" w:eastAsia="Times New Roman" w:hAnsi="Times New Roman" w:cs="Times New Roman"/>
      <w:b/>
      <w:bCs/>
      <w:kern w:val="0"/>
      <w:sz w:val="20"/>
      <w:szCs w:val="20"/>
      <w:lang w:val="x-none" w:eastAsia="x-none"/>
      <w14:ligatures w14:val="none"/>
    </w:rPr>
  </w:style>
  <w:style w:type="paragraph" w:styleId="Tekstdymka">
    <w:name w:val="Balloon Text"/>
    <w:basedOn w:val="Normalny"/>
    <w:link w:val="TekstdymkaZnak"/>
    <w:uiPriority w:val="99"/>
    <w:semiHidden/>
    <w:rsid w:val="002A294C"/>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kstdymkaZnak">
    <w:name w:val="Tekst dymka Znak"/>
    <w:basedOn w:val="Domylnaczcionkaakapitu"/>
    <w:link w:val="Tekstdymka"/>
    <w:uiPriority w:val="99"/>
    <w:semiHidden/>
    <w:rsid w:val="002A294C"/>
    <w:rPr>
      <w:rFonts w:ascii="Tahoma" w:eastAsia="Times New Roman" w:hAnsi="Tahoma" w:cs="Times New Roman"/>
      <w:kern w:val="0"/>
      <w:sz w:val="16"/>
      <w:szCs w:val="16"/>
      <w:lang w:val="x-none" w:eastAsia="x-none"/>
      <w14:ligatures w14:val="none"/>
    </w:rPr>
  </w:style>
  <w:style w:type="paragraph" w:styleId="Tekstpodstawowy3">
    <w:name w:val="Body Text 3"/>
    <w:basedOn w:val="Normalny"/>
    <w:link w:val="Tekstpodstawowy3Znak"/>
    <w:uiPriority w:val="99"/>
    <w:rsid w:val="002A294C"/>
    <w:pPr>
      <w:spacing w:after="120" w:line="240" w:lineRule="auto"/>
    </w:pPr>
    <w:rPr>
      <w:rFonts w:ascii="Times New Roman" w:eastAsia="Times New Roman" w:hAnsi="Times New Roman" w:cs="Times New Roman"/>
      <w:kern w:val="0"/>
      <w:sz w:val="16"/>
      <w:szCs w:val="16"/>
      <w:lang w:val="x-none" w:eastAsia="x-none"/>
      <w14:ligatures w14:val="none"/>
    </w:rPr>
  </w:style>
  <w:style w:type="character" w:customStyle="1" w:styleId="Tekstpodstawowy3Znak">
    <w:name w:val="Tekst podstawowy 3 Znak"/>
    <w:basedOn w:val="Domylnaczcionkaakapitu"/>
    <w:link w:val="Tekstpodstawowy3"/>
    <w:uiPriority w:val="99"/>
    <w:rsid w:val="002A294C"/>
    <w:rPr>
      <w:rFonts w:ascii="Times New Roman" w:eastAsia="Times New Roman" w:hAnsi="Times New Roman" w:cs="Times New Roman"/>
      <w:kern w:val="0"/>
      <w:sz w:val="16"/>
      <w:szCs w:val="16"/>
      <w:lang w:val="x-none" w:eastAsia="x-none"/>
      <w14:ligatures w14:val="none"/>
    </w:rPr>
  </w:style>
  <w:style w:type="paragraph" w:styleId="Tekstpodstawowywcity2">
    <w:name w:val="Body Text Indent 2"/>
    <w:basedOn w:val="Normalny"/>
    <w:link w:val="Tekstpodstawowywcity2Znak"/>
    <w:rsid w:val="002A294C"/>
    <w:pPr>
      <w:spacing w:after="120" w:line="48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2A294C"/>
    <w:rPr>
      <w:rFonts w:ascii="Times New Roman" w:eastAsia="Times New Roman" w:hAnsi="Times New Roman" w:cs="Times New Roman"/>
      <w:kern w:val="0"/>
      <w:sz w:val="20"/>
      <w:szCs w:val="20"/>
      <w:lang w:eastAsia="pl-PL"/>
      <w14:ligatures w14:val="none"/>
    </w:rPr>
  </w:style>
  <w:style w:type="paragraph" w:styleId="Zwykytekst">
    <w:name w:val="Plain Text"/>
    <w:basedOn w:val="Normalny"/>
    <w:link w:val="ZwykytekstZnak"/>
    <w:uiPriority w:val="99"/>
    <w:rsid w:val="002A294C"/>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ZwykytekstZnak">
    <w:name w:val="Zwykły tekst Znak"/>
    <w:basedOn w:val="Domylnaczcionkaakapitu"/>
    <w:link w:val="Zwykytekst"/>
    <w:uiPriority w:val="99"/>
    <w:rsid w:val="002A294C"/>
    <w:rPr>
      <w:rFonts w:ascii="Courier New" w:eastAsia="Times New Roman" w:hAnsi="Courier New" w:cs="Times New Roman"/>
      <w:kern w:val="0"/>
      <w:sz w:val="20"/>
      <w:szCs w:val="20"/>
      <w:lang w:val="x-none" w:eastAsia="x-none"/>
      <w14:ligatures w14:val="none"/>
    </w:rPr>
  </w:style>
  <w:style w:type="character" w:styleId="Numerstrony">
    <w:name w:val="page number"/>
    <w:basedOn w:val="Domylnaczcionkaakapitu"/>
    <w:rsid w:val="002A294C"/>
  </w:style>
  <w:style w:type="paragraph" w:customStyle="1" w:styleId="Normalny12pt">
    <w:name w:val="Normalny + 12 pt"/>
    <w:aliases w:val="Pogrubieniei"/>
    <w:basedOn w:val="Normalny"/>
    <w:rsid w:val="002A294C"/>
    <w:pPr>
      <w:spacing w:after="0" w:line="240" w:lineRule="auto"/>
      <w:jc w:val="both"/>
    </w:pPr>
    <w:rPr>
      <w:rFonts w:ascii="Times New Roman" w:eastAsia="Times New Roman" w:hAnsi="Times New Roman" w:cs="Times New Roman"/>
      <w:b/>
      <w:bCs/>
      <w:smallCaps/>
      <w:kern w:val="0"/>
      <w:szCs w:val="20"/>
      <w:lang w:eastAsia="pl-PL"/>
      <w14:ligatures w14:val="none"/>
    </w:rPr>
  </w:style>
  <w:style w:type="paragraph" w:styleId="Tekstprzypisudolnego">
    <w:name w:val="footnote text"/>
    <w:basedOn w:val="Normalny"/>
    <w:link w:val="TekstprzypisudolnegoZnak"/>
    <w:uiPriority w:val="99"/>
    <w:semiHidden/>
    <w:rsid w:val="002A294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2A294C"/>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2A294C"/>
    <w:rPr>
      <w:vertAlign w:val="superscript"/>
    </w:rPr>
  </w:style>
  <w:style w:type="paragraph" w:styleId="NormalnyWeb">
    <w:name w:val="Normal (Web)"/>
    <w:basedOn w:val="Normalny"/>
    <w:uiPriority w:val="99"/>
    <w:rsid w:val="002A294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tw4winTerm">
    <w:name w:val="tw4winTerm"/>
    <w:rsid w:val="002A294C"/>
    <w:rPr>
      <w:color w:val="0000FF"/>
    </w:rPr>
  </w:style>
  <w:style w:type="paragraph" w:customStyle="1" w:styleId="DomylnaczcionkaakapituAkapitZnakZnakZnakZnak">
    <w:name w:val="Domyślna czcionka akapitu Akapit Znak Znak Znak Znak"/>
    <w:basedOn w:val="Normalny"/>
    <w:rsid w:val="002A294C"/>
    <w:pPr>
      <w:spacing w:after="0" w:line="240" w:lineRule="auto"/>
    </w:pPr>
    <w:rPr>
      <w:rFonts w:ascii="Times New Roman" w:eastAsia="Times New Roman" w:hAnsi="Times New Roman" w:cs="Times New Roman"/>
      <w:kern w:val="0"/>
      <w:lang w:eastAsia="pl-PL"/>
      <w14:ligatures w14:val="none"/>
    </w:rPr>
  </w:style>
  <w:style w:type="character" w:styleId="Hipercze">
    <w:name w:val="Hyperlink"/>
    <w:uiPriority w:val="99"/>
    <w:rsid w:val="002A294C"/>
    <w:rPr>
      <w:color w:val="0000FF"/>
      <w:u w:val="single"/>
    </w:rPr>
  </w:style>
  <w:style w:type="paragraph" w:customStyle="1" w:styleId="DomylnaczcionkaakapituAkapitZnakZnakZnakZnakZnakZnak1Znak">
    <w:name w:val="Domyślna czcionka akapitu Akapit Znak Znak Znak Znak Znak Znak1 Znak"/>
    <w:basedOn w:val="Normalny"/>
    <w:rsid w:val="002A294C"/>
    <w:pPr>
      <w:spacing w:after="0" w:line="240" w:lineRule="auto"/>
    </w:pPr>
    <w:rPr>
      <w:rFonts w:ascii="Times New Roman" w:eastAsia="Times New Roman" w:hAnsi="Times New Roman" w:cs="Times New Roman"/>
      <w:kern w:val="0"/>
      <w:lang w:eastAsia="pl-PL"/>
      <w14:ligatures w14:val="none"/>
    </w:rPr>
  </w:style>
  <w:style w:type="paragraph" w:customStyle="1" w:styleId="ZnakZnakZnakZnak">
    <w:name w:val="Znak Znak Znak Znak"/>
    <w:basedOn w:val="Normalny"/>
    <w:rsid w:val="002A294C"/>
    <w:pPr>
      <w:spacing w:after="0" w:line="240" w:lineRule="auto"/>
    </w:pPr>
    <w:rPr>
      <w:rFonts w:ascii="Times New Roman" w:eastAsia="Times New Roman" w:hAnsi="Times New Roman" w:cs="Times New Roman"/>
      <w:kern w:val="0"/>
      <w:lang w:eastAsia="pl-PL"/>
      <w14:ligatures w14:val="none"/>
    </w:rPr>
  </w:style>
  <w:style w:type="paragraph" w:customStyle="1" w:styleId="Zawartotabeli">
    <w:name w:val="Zawartość tabeli"/>
    <w:basedOn w:val="Tekstpodstawowy"/>
    <w:rsid w:val="002A294C"/>
    <w:pPr>
      <w:widowControl w:val="0"/>
      <w:suppressLineNumbers/>
      <w:suppressAutoHyphens/>
    </w:pPr>
    <w:rPr>
      <w:rFonts w:eastAsia="HG Mincho Light J"/>
      <w:color w:val="000000"/>
      <w:sz w:val="24"/>
      <w:lang w:val="en-US"/>
    </w:rPr>
  </w:style>
  <w:style w:type="character" w:styleId="Pogrubienie">
    <w:name w:val="Strong"/>
    <w:uiPriority w:val="22"/>
    <w:qFormat/>
    <w:rsid w:val="002A294C"/>
    <w:rPr>
      <w:b/>
      <w:bCs/>
    </w:rPr>
  </w:style>
  <w:style w:type="paragraph" w:customStyle="1" w:styleId="Standard">
    <w:name w:val="Standard"/>
    <w:rsid w:val="002A294C"/>
    <w:pPr>
      <w:widowControl w:val="0"/>
      <w:suppressAutoHyphens/>
      <w:autoSpaceDN w:val="0"/>
      <w:spacing w:after="0" w:line="240" w:lineRule="auto"/>
      <w:textAlignment w:val="baseline"/>
    </w:pPr>
    <w:rPr>
      <w:rFonts w:ascii="Times New Roman" w:eastAsia="Arial Unicode MS" w:hAnsi="Times New Roman" w:cs="Mangal"/>
      <w:kern w:val="3"/>
      <w:lang w:eastAsia="zh-CN" w:bidi="hi-IN"/>
      <w14:ligatures w14:val="none"/>
    </w:rPr>
  </w:style>
  <w:style w:type="character" w:customStyle="1" w:styleId="underlinecolor">
    <w:name w:val="underline color"/>
    <w:basedOn w:val="Domylnaczcionkaakapitu"/>
    <w:rsid w:val="002A294C"/>
  </w:style>
  <w:style w:type="character" w:customStyle="1" w:styleId="st1">
    <w:name w:val="st1"/>
    <w:basedOn w:val="Domylnaczcionkaakapitu"/>
    <w:uiPriority w:val="99"/>
    <w:rsid w:val="002A294C"/>
  </w:style>
  <w:style w:type="character" w:styleId="Uwydatnienie">
    <w:name w:val="Emphasis"/>
    <w:uiPriority w:val="20"/>
    <w:qFormat/>
    <w:rsid w:val="002A294C"/>
    <w:rPr>
      <w:b/>
      <w:bCs/>
      <w:i w:val="0"/>
      <w:iCs w:val="0"/>
    </w:rPr>
  </w:style>
  <w:style w:type="character" w:customStyle="1" w:styleId="ft">
    <w:name w:val="ft"/>
    <w:basedOn w:val="Domylnaczcionkaakapitu"/>
    <w:rsid w:val="002A294C"/>
  </w:style>
  <w:style w:type="paragraph" w:customStyle="1" w:styleId="Default">
    <w:name w:val="Default"/>
    <w:rsid w:val="002A294C"/>
    <w:pPr>
      <w:autoSpaceDE w:val="0"/>
      <w:autoSpaceDN w:val="0"/>
      <w:adjustRightInd w:val="0"/>
      <w:spacing w:after="0" w:line="240" w:lineRule="auto"/>
    </w:pPr>
    <w:rPr>
      <w:rFonts w:ascii="EUAlbertina" w:eastAsia="Times New Roman" w:hAnsi="EUAlbertina" w:cs="EUAlbertina"/>
      <w:color w:val="000000"/>
      <w:kern w:val="0"/>
      <w:lang w:eastAsia="pl-PL"/>
      <w14:ligatures w14:val="none"/>
    </w:rPr>
  </w:style>
  <w:style w:type="paragraph" w:customStyle="1" w:styleId="Akapitzlist1">
    <w:name w:val="Akapit z listą1"/>
    <w:basedOn w:val="Normalny"/>
    <w:rsid w:val="002A294C"/>
    <w:pPr>
      <w:suppressAutoHyphens/>
      <w:spacing w:after="0" w:line="240" w:lineRule="auto"/>
      <w:ind w:left="720"/>
      <w:contextualSpacing/>
    </w:pPr>
    <w:rPr>
      <w:rFonts w:ascii="Times New Roman" w:eastAsia="Times New Roman" w:hAnsi="Times New Roman" w:cs="Times New Roman"/>
      <w:kern w:val="0"/>
      <w:sz w:val="20"/>
      <w:szCs w:val="20"/>
      <w:lang w:eastAsia="ar-SA"/>
      <w14:ligatures w14:val="none"/>
    </w:rPr>
  </w:style>
  <w:style w:type="character" w:customStyle="1" w:styleId="tekststandard">
    <w:name w:val="tekst_standard"/>
    <w:basedOn w:val="Domylnaczcionkaakapitu"/>
    <w:rsid w:val="002A294C"/>
  </w:style>
  <w:style w:type="character" w:customStyle="1" w:styleId="Teksttreci">
    <w:name w:val="Tekst treści"/>
    <w:rsid w:val="002A294C"/>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TeksttreciPogrubienie">
    <w:name w:val="Tekst treści + Pogrubienie"/>
    <w:rsid w:val="002A294C"/>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contact-postcode">
    <w:name w:val="contact-postcode"/>
    <w:basedOn w:val="Domylnaczcionkaakapitu"/>
    <w:rsid w:val="002A294C"/>
  </w:style>
  <w:style w:type="character" w:customStyle="1" w:styleId="xbe">
    <w:name w:val="_xbe"/>
    <w:basedOn w:val="Domylnaczcionkaakapitu"/>
    <w:rsid w:val="002A294C"/>
  </w:style>
  <w:style w:type="character" w:customStyle="1" w:styleId="ff0">
    <w:name w:val="ff0"/>
    <w:basedOn w:val="Domylnaczcionkaakapitu"/>
    <w:rsid w:val="002A294C"/>
  </w:style>
  <w:style w:type="paragraph" w:customStyle="1" w:styleId="Tekstpodstawowy21">
    <w:name w:val="Tekst podstawowy 21"/>
    <w:basedOn w:val="Normalny"/>
    <w:rsid w:val="002A294C"/>
    <w:pPr>
      <w:suppressAutoHyphens/>
      <w:spacing w:after="0" w:line="240" w:lineRule="auto"/>
      <w:jc w:val="both"/>
    </w:pPr>
    <w:rPr>
      <w:rFonts w:ascii="Times New Roman" w:eastAsia="Times New Roman" w:hAnsi="Times New Roman" w:cs="Times New Roman"/>
      <w:kern w:val="0"/>
      <w:szCs w:val="20"/>
      <w:lang w:eastAsia="ar-SA"/>
      <w14:ligatures w14:val="none"/>
    </w:rPr>
  </w:style>
  <w:style w:type="paragraph" w:customStyle="1" w:styleId="Bezodstpw1">
    <w:name w:val="Bez odstępów1"/>
    <w:uiPriority w:val="99"/>
    <w:qFormat/>
    <w:rsid w:val="002A294C"/>
    <w:pPr>
      <w:spacing w:after="0" w:line="240" w:lineRule="auto"/>
    </w:pPr>
    <w:rPr>
      <w:rFonts w:ascii="Calibri" w:eastAsia="Times New Roman" w:hAnsi="Calibri" w:cs="Calibri"/>
      <w:kern w:val="0"/>
      <w:sz w:val="22"/>
      <w:szCs w:val="22"/>
      <w:lang w:eastAsia="pl-PL"/>
      <w14:ligatures w14:val="none"/>
    </w:rPr>
  </w:style>
  <w:style w:type="character" w:customStyle="1" w:styleId="ms">
    <w:name w:val="ms"/>
    <w:basedOn w:val="Domylnaczcionkaakapitu"/>
    <w:rsid w:val="002A294C"/>
  </w:style>
  <w:style w:type="paragraph" w:styleId="Nagwekspisutreci">
    <w:name w:val="TOC Heading"/>
    <w:basedOn w:val="Nagwek1"/>
    <w:next w:val="Normalny"/>
    <w:uiPriority w:val="39"/>
    <w:semiHidden/>
    <w:unhideWhenUsed/>
    <w:qFormat/>
    <w:rsid w:val="002A294C"/>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doc-ti">
    <w:name w:val="doc-ti"/>
    <w:basedOn w:val="Normalny"/>
    <w:rsid w:val="002A294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breakpossible">
    <w:name w:val="breakpossible"/>
    <w:basedOn w:val="Domylnaczcionkaakapitu"/>
    <w:rsid w:val="002A294C"/>
  </w:style>
  <w:style w:type="paragraph" w:customStyle="1" w:styleId="Akapitzlist10">
    <w:name w:val="Akapit z listą1"/>
    <w:basedOn w:val="Normalny"/>
    <w:rsid w:val="002A294C"/>
    <w:pPr>
      <w:suppressAutoHyphens/>
      <w:spacing w:after="0" w:line="240" w:lineRule="auto"/>
      <w:ind w:left="720"/>
      <w:contextualSpacing/>
    </w:pPr>
    <w:rPr>
      <w:rFonts w:ascii="Times New Roman" w:eastAsia="Times New Roman" w:hAnsi="Times New Roman" w:cs="Times New Roman"/>
      <w:kern w:val="0"/>
      <w:sz w:val="20"/>
      <w:szCs w:val="20"/>
      <w:lang w:eastAsia="ar-SA"/>
      <w14:ligatures w14:val="none"/>
    </w:rPr>
  </w:style>
  <w:style w:type="paragraph" w:styleId="Bezodstpw">
    <w:name w:val="No Spacing"/>
    <w:uiPriority w:val="1"/>
    <w:qFormat/>
    <w:rsid w:val="002A294C"/>
    <w:pPr>
      <w:spacing w:after="0" w:line="240" w:lineRule="auto"/>
    </w:pPr>
    <w:rPr>
      <w:rFonts w:ascii="Calibri" w:eastAsia="Calibri" w:hAnsi="Calibri" w:cs="Times New Roman"/>
      <w:kern w:val="0"/>
      <w:sz w:val="22"/>
      <w:szCs w:val="22"/>
      <w14:ligatures w14:val="none"/>
    </w:rPr>
  </w:style>
  <w:style w:type="paragraph" w:customStyle="1" w:styleId="Akapitzlist2">
    <w:name w:val="Akapit z listą2"/>
    <w:basedOn w:val="Normalny"/>
    <w:rsid w:val="002A294C"/>
    <w:pPr>
      <w:suppressAutoHyphens/>
      <w:spacing w:after="0" w:line="240" w:lineRule="auto"/>
      <w:ind w:left="720"/>
      <w:contextualSpacing/>
    </w:pPr>
    <w:rPr>
      <w:rFonts w:ascii="Times New Roman" w:eastAsia="Times New Roman" w:hAnsi="Times New Roman" w:cs="Times New Roman"/>
      <w:kern w:val="0"/>
      <w:sz w:val="20"/>
      <w:szCs w:val="20"/>
      <w:lang w:eastAsia="ar-SA"/>
      <w14:ligatures w14:val="none"/>
    </w:rPr>
  </w:style>
  <w:style w:type="paragraph" w:customStyle="1" w:styleId="bodytext">
    <w:name w:val="bodytext"/>
    <w:basedOn w:val="Normalny"/>
    <w:rsid w:val="002A294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WW-Absatz-Standardschriftart">
    <w:name w:val="WW-Absatz-Standardschriftart"/>
    <w:rsid w:val="002A294C"/>
  </w:style>
  <w:style w:type="character" w:customStyle="1" w:styleId="notranslate">
    <w:name w:val="notranslate"/>
    <w:basedOn w:val="Domylnaczcionkaakapitu"/>
    <w:rsid w:val="002A294C"/>
  </w:style>
  <w:style w:type="character" w:customStyle="1" w:styleId="postal-code">
    <w:name w:val="postal-code"/>
    <w:basedOn w:val="Domylnaczcionkaakapitu"/>
    <w:rsid w:val="002A294C"/>
  </w:style>
  <w:style w:type="character" w:customStyle="1" w:styleId="st">
    <w:name w:val="st"/>
    <w:basedOn w:val="Domylnaczcionkaakapitu"/>
    <w:rsid w:val="002A294C"/>
  </w:style>
  <w:style w:type="character" w:customStyle="1" w:styleId="t31">
    <w:name w:val="t31"/>
    <w:rsid w:val="002A294C"/>
    <w:rPr>
      <w:rFonts w:ascii="Courier New" w:hAnsi="Courier New" w:cs="Courier New" w:hint="default"/>
    </w:rPr>
  </w:style>
  <w:style w:type="character" w:customStyle="1" w:styleId="TeksttreciKursywa">
    <w:name w:val="Tekst treści + Kursywa"/>
    <w:uiPriority w:val="99"/>
    <w:rsid w:val="002A294C"/>
    <w:rPr>
      <w:rFonts w:ascii="Times New Roman" w:eastAsia="Times New Roman" w:hAnsi="Times New Roman" w:cs="Times New Roman"/>
      <w:b/>
      <w:bCs/>
      <w:i/>
      <w:iCs/>
      <w:smallCaps w:val="0"/>
      <w:strike w:val="0"/>
      <w:color w:val="000000"/>
      <w:spacing w:val="0"/>
      <w:w w:val="100"/>
      <w:position w:val="0"/>
      <w:sz w:val="22"/>
      <w:szCs w:val="22"/>
      <w:u w:val="none"/>
      <w:lang w:val="pl-PL"/>
    </w:rPr>
  </w:style>
  <w:style w:type="character" w:customStyle="1" w:styleId="Teksttreci2">
    <w:name w:val="Tekst treści (2)_"/>
    <w:link w:val="Teksttreci20"/>
    <w:rsid w:val="002A294C"/>
    <w:rPr>
      <w:b/>
      <w:bCs/>
      <w:sz w:val="22"/>
      <w:szCs w:val="22"/>
      <w:shd w:val="clear" w:color="auto" w:fill="FFFFFF"/>
    </w:rPr>
  </w:style>
  <w:style w:type="character" w:customStyle="1" w:styleId="Teksttreci0">
    <w:name w:val="Tekst treści_"/>
    <w:rsid w:val="002A294C"/>
    <w:rPr>
      <w:rFonts w:ascii="Times New Roman" w:eastAsia="Times New Roman" w:hAnsi="Times New Roman" w:cs="Times New Roman"/>
      <w:b w:val="0"/>
      <w:bCs w:val="0"/>
      <w:i w:val="0"/>
      <w:iCs w:val="0"/>
      <w:smallCaps w:val="0"/>
      <w:strike w:val="0"/>
      <w:sz w:val="22"/>
      <w:szCs w:val="22"/>
      <w:u w:val="none"/>
    </w:rPr>
  </w:style>
  <w:style w:type="paragraph" w:customStyle="1" w:styleId="Teksttreci20">
    <w:name w:val="Tekst treści (2)"/>
    <w:basedOn w:val="Normalny"/>
    <w:link w:val="Teksttreci2"/>
    <w:rsid w:val="002A294C"/>
    <w:pPr>
      <w:widowControl w:val="0"/>
      <w:shd w:val="clear" w:color="auto" w:fill="FFFFFF"/>
      <w:spacing w:after="0" w:line="274" w:lineRule="exact"/>
    </w:pPr>
    <w:rPr>
      <w:b/>
      <w:bCs/>
      <w:sz w:val="22"/>
      <w:szCs w:val="22"/>
    </w:rPr>
  </w:style>
  <w:style w:type="character" w:customStyle="1" w:styleId="second">
    <w:name w:val="second"/>
    <w:rsid w:val="002A294C"/>
  </w:style>
  <w:style w:type="paragraph" w:customStyle="1" w:styleId="title-doc-first2">
    <w:name w:val="title-doc-first2"/>
    <w:basedOn w:val="Normalny"/>
    <w:rsid w:val="002A294C"/>
    <w:pPr>
      <w:spacing w:before="109" w:after="0" w:line="312" w:lineRule="atLeast"/>
      <w:jc w:val="center"/>
    </w:pPr>
    <w:rPr>
      <w:rFonts w:ascii="Times New Roman" w:eastAsia="Times New Roman" w:hAnsi="Times New Roman" w:cs="Times New Roman"/>
      <w:b/>
      <w:bCs/>
      <w:kern w:val="0"/>
      <w:lang w:eastAsia="pl-PL"/>
      <w14:ligatures w14:val="none"/>
    </w:rPr>
  </w:style>
  <w:style w:type="character" w:customStyle="1" w:styleId="Teksttreci6">
    <w:name w:val="Tekst treści (6)_"/>
    <w:link w:val="Teksttreci60"/>
    <w:locked/>
    <w:rsid w:val="002A294C"/>
    <w:rPr>
      <w:sz w:val="23"/>
      <w:szCs w:val="23"/>
      <w:shd w:val="clear" w:color="auto" w:fill="FFFFFF"/>
    </w:rPr>
  </w:style>
  <w:style w:type="paragraph" w:customStyle="1" w:styleId="Teksttreci60">
    <w:name w:val="Tekst treści (6)"/>
    <w:basedOn w:val="Normalny"/>
    <w:link w:val="Teksttreci6"/>
    <w:rsid w:val="002A294C"/>
    <w:pPr>
      <w:widowControl w:val="0"/>
      <w:shd w:val="clear" w:color="auto" w:fill="FFFFFF"/>
      <w:spacing w:after="0" w:line="0" w:lineRule="atLeast"/>
    </w:pPr>
    <w:rPr>
      <w:sz w:val="23"/>
      <w:szCs w:val="23"/>
    </w:rPr>
  </w:style>
  <w:style w:type="character" w:customStyle="1" w:styleId="Teksttreci3">
    <w:name w:val="Tekst treści (3)_"/>
    <w:link w:val="Teksttreci31"/>
    <w:locked/>
    <w:rsid w:val="002A294C"/>
    <w:rPr>
      <w:i/>
      <w:iCs/>
      <w:sz w:val="23"/>
      <w:szCs w:val="23"/>
      <w:shd w:val="clear" w:color="auto" w:fill="FFFFFF"/>
    </w:rPr>
  </w:style>
  <w:style w:type="paragraph" w:customStyle="1" w:styleId="Teksttreci31">
    <w:name w:val="Tekst treści (3)1"/>
    <w:basedOn w:val="Normalny"/>
    <w:link w:val="Teksttreci3"/>
    <w:rsid w:val="002A294C"/>
    <w:pPr>
      <w:widowControl w:val="0"/>
      <w:shd w:val="clear" w:color="auto" w:fill="FFFFFF"/>
      <w:spacing w:before="300" w:after="300" w:line="240" w:lineRule="atLeast"/>
      <w:jc w:val="center"/>
    </w:pPr>
    <w:rPr>
      <w:i/>
      <w:iCs/>
      <w:sz w:val="23"/>
      <w:szCs w:val="23"/>
    </w:rPr>
  </w:style>
  <w:style w:type="character" w:customStyle="1" w:styleId="Nagwek40">
    <w:name w:val="Nagłówek #4"/>
    <w:rsid w:val="002A29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fontstyle01">
    <w:name w:val="fontstyle01"/>
    <w:rsid w:val="002A294C"/>
    <w:rPr>
      <w:rFonts w:ascii="Calibri" w:hAnsi="Calibri" w:cs="Calibri" w:hint="default"/>
      <w:b w:val="0"/>
      <w:bCs w:val="0"/>
      <w:i w:val="0"/>
      <w:iCs w:val="0"/>
      <w:color w:val="000000"/>
    </w:rPr>
  </w:style>
  <w:style w:type="paragraph" w:customStyle="1" w:styleId="CM4">
    <w:name w:val="CM4"/>
    <w:basedOn w:val="Default"/>
    <w:next w:val="Default"/>
    <w:rsid w:val="002A294C"/>
    <w:pPr>
      <w:suppressAutoHyphens/>
      <w:autoSpaceDN/>
      <w:adjustRightInd/>
    </w:pPr>
    <w:rPr>
      <w:rFonts w:ascii="Times New Roman" w:eastAsia="Lucida Sans Unicode" w:hAnsi="Times New Roman" w:cs="Tahoma"/>
      <w:color w:val="auto"/>
    </w:rPr>
  </w:style>
  <w:style w:type="paragraph" w:customStyle="1" w:styleId="Nagwek10">
    <w:name w:val="Nagłówek1"/>
    <w:basedOn w:val="Normalny"/>
    <w:next w:val="Tekstpodstawowy"/>
    <w:rsid w:val="002A294C"/>
    <w:pPr>
      <w:keepNext/>
      <w:suppressAutoHyphens/>
      <w:spacing w:before="240" w:after="120" w:line="240" w:lineRule="auto"/>
    </w:pPr>
    <w:rPr>
      <w:rFonts w:ascii="Arial" w:eastAsia="Lucida Sans Unicode" w:hAnsi="Arial" w:cs="Tahoma"/>
      <w:kern w:val="0"/>
      <w:sz w:val="28"/>
      <w:szCs w:val="28"/>
      <w:lang w:eastAsia="ar-SA"/>
      <w14:ligatures w14:val="none"/>
    </w:rPr>
  </w:style>
  <w:style w:type="numbering" w:customStyle="1" w:styleId="WWNum1">
    <w:name w:val="WWNum1"/>
    <w:basedOn w:val="Bezlisty"/>
    <w:rsid w:val="002A294C"/>
    <w:pPr>
      <w:numPr>
        <w:numId w:val="5"/>
      </w:numPr>
    </w:pPr>
  </w:style>
  <w:style w:type="numbering" w:customStyle="1" w:styleId="WWNum2">
    <w:name w:val="WWNum2"/>
    <w:basedOn w:val="Bezlisty"/>
    <w:rsid w:val="002A294C"/>
    <w:pPr>
      <w:numPr>
        <w:numId w:val="6"/>
      </w:numPr>
    </w:pPr>
  </w:style>
  <w:style w:type="numbering" w:customStyle="1" w:styleId="WWNum3">
    <w:name w:val="WWNum3"/>
    <w:basedOn w:val="Bezlisty"/>
    <w:rsid w:val="002A294C"/>
    <w:pPr>
      <w:numPr>
        <w:numId w:val="168"/>
      </w:numPr>
    </w:pPr>
  </w:style>
  <w:style w:type="character" w:customStyle="1" w:styleId="WW8Num5z0">
    <w:name w:val="WW8Num5z0"/>
    <w:rsid w:val="002A294C"/>
    <w:rPr>
      <w:rFonts w:ascii="Symbol" w:hAnsi="Symbol"/>
    </w:rPr>
  </w:style>
  <w:style w:type="character" w:customStyle="1" w:styleId="Absatz-Standardschriftart">
    <w:name w:val="Absatz-Standardschriftart"/>
    <w:rsid w:val="002A294C"/>
  </w:style>
  <w:style w:type="character" w:customStyle="1" w:styleId="lrzxr">
    <w:name w:val="lrzxr"/>
    <w:basedOn w:val="Domylnaczcionkaakapitu"/>
    <w:rsid w:val="002A294C"/>
  </w:style>
  <w:style w:type="paragraph" w:customStyle="1" w:styleId="xxmsonormal">
    <w:name w:val="x_x_msonormal"/>
    <w:basedOn w:val="Normalny"/>
    <w:rsid w:val="002A294C"/>
    <w:pPr>
      <w:spacing w:after="0" w:line="240" w:lineRule="auto"/>
    </w:pPr>
    <w:rPr>
      <w:rFonts w:ascii="Calibri" w:eastAsia="Calibri" w:hAnsi="Calibri" w:cs="Calibri"/>
      <w:kern w:val="0"/>
      <w:sz w:val="22"/>
      <w:szCs w:val="22"/>
      <w:lang w:eastAsia="pl-PL"/>
      <w14:ligatures w14:val="none"/>
    </w:rPr>
  </w:style>
  <w:style w:type="character" w:customStyle="1" w:styleId="markedcontent">
    <w:name w:val="markedcontent"/>
    <w:basedOn w:val="Domylnaczcionkaakapitu"/>
    <w:rsid w:val="002A294C"/>
  </w:style>
  <w:style w:type="character" w:styleId="Nierozpoznanawzmianka">
    <w:name w:val="Unresolved Mention"/>
    <w:uiPriority w:val="99"/>
    <w:semiHidden/>
    <w:unhideWhenUsed/>
    <w:rsid w:val="002A294C"/>
    <w:rPr>
      <w:color w:val="605E5C"/>
      <w:shd w:val="clear" w:color="auto" w:fill="E1DFDD"/>
    </w:rPr>
  </w:style>
  <w:style w:type="character" w:customStyle="1" w:styleId="Teksttreci2Kursywa">
    <w:name w:val="Tekst treści (2) + Kursywa"/>
    <w:rsid w:val="002A294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paragraph" w:customStyle="1" w:styleId="Teksttreci21">
    <w:name w:val="Tekst treści (2)1"/>
    <w:basedOn w:val="Normalny"/>
    <w:rsid w:val="002A294C"/>
    <w:pPr>
      <w:widowControl w:val="0"/>
      <w:shd w:val="clear" w:color="auto" w:fill="FFFFFF"/>
      <w:spacing w:before="60" w:after="60" w:line="240" w:lineRule="atLeast"/>
      <w:ind w:hanging="280"/>
      <w:jc w:val="right"/>
    </w:pPr>
    <w:rPr>
      <w:rFonts w:ascii="Times New Roman" w:eastAsia="Times New Roman" w:hAnsi="Times New Roman" w:cs="Times New Roman"/>
      <w:kern w:val="0"/>
      <w:sz w:val="20"/>
      <w:szCs w:val="20"/>
      <w:lang w:eastAsia="pl-PL"/>
      <w14:ligatures w14:val="none"/>
    </w:rPr>
  </w:style>
  <w:style w:type="numbering" w:customStyle="1" w:styleId="Bezlisty2">
    <w:name w:val="Bez listy2"/>
    <w:next w:val="Bezlisty"/>
    <w:uiPriority w:val="99"/>
    <w:semiHidden/>
    <w:unhideWhenUsed/>
    <w:rsid w:val="00755D2B"/>
  </w:style>
  <w:style w:type="table" w:customStyle="1" w:styleId="Tabela-Siatka1">
    <w:name w:val="Tabela - Siatka1"/>
    <w:basedOn w:val="Standardowy"/>
    <w:rsid w:val="00755D2B"/>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755D2B"/>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755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ceanic.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653</TotalTime>
  <Pages>90</Pages>
  <Words>30782</Words>
  <Characters>184698</Characters>
  <Application>Microsoft Office Word</Application>
  <DocSecurity>0</DocSecurity>
  <Lines>1539</Lines>
  <Paragraphs>430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Łobez - Karina Komorowska</dc:creator>
  <cp:keywords/>
  <dc:description/>
  <cp:lastModifiedBy>PSSE Łobez - Karina Komorowska</cp:lastModifiedBy>
  <cp:revision>15</cp:revision>
  <dcterms:created xsi:type="dcterms:W3CDTF">2025-02-25T11:06:00Z</dcterms:created>
  <dcterms:modified xsi:type="dcterms:W3CDTF">2025-03-24T13:08:00Z</dcterms:modified>
</cp:coreProperties>
</file>