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0A" w:rsidRPr="009A460A" w:rsidRDefault="009A460A" w:rsidP="009A460A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9A460A">
        <w:rPr>
          <w:rFonts w:ascii="Open Sans" w:eastAsia="Times New Roman" w:hAnsi="Open Sans" w:cs="Times New Roman"/>
          <w:color w:val="000000"/>
          <w:sz w:val="21"/>
          <w:szCs w:val="21"/>
          <w:u w:val="single"/>
          <w:lang w:eastAsia="pl-PL"/>
        </w:rPr>
        <w:t>Ma</w:t>
      </w:r>
      <w:r>
        <w:rPr>
          <w:rFonts w:ascii="Open Sans" w:eastAsia="Times New Roman" w:hAnsi="Open Sans" w:cs="Times New Roman"/>
          <w:color w:val="000000"/>
          <w:sz w:val="21"/>
          <w:szCs w:val="21"/>
          <w:u w:val="single"/>
          <w:lang w:eastAsia="pl-PL"/>
        </w:rPr>
        <w:t xml:space="preserve">ksymalne kwoty dofinansowania dla </w:t>
      </w:r>
      <w:r w:rsidRPr="009A460A">
        <w:rPr>
          <w:rFonts w:ascii="Open Sans" w:eastAsia="Times New Roman" w:hAnsi="Open Sans" w:cs="Times New Roman"/>
          <w:color w:val="000000"/>
          <w:sz w:val="21"/>
          <w:szCs w:val="21"/>
          <w:u w:val="single"/>
          <w:lang w:eastAsia="pl-PL"/>
        </w:rPr>
        <w:t xml:space="preserve"> p</w:t>
      </w:r>
      <w:r>
        <w:rPr>
          <w:rFonts w:ascii="Open Sans" w:eastAsia="Times New Roman" w:hAnsi="Open Sans" w:cs="Times New Roman"/>
          <w:color w:val="000000"/>
          <w:sz w:val="21"/>
          <w:szCs w:val="21"/>
          <w:u w:val="single"/>
          <w:lang w:eastAsia="pl-PL"/>
        </w:rPr>
        <w:t>racownika zatrudnionego w pełnym wymiarze czasu pracy</w:t>
      </w:r>
      <w:bookmarkStart w:id="0" w:name="_GoBack"/>
      <w:bookmarkEnd w:id="0"/>
      <w:r w:rsidRPr="009A460A">
        <w:rPr>
          <w:rFonts w:ascii="Open Sans" w:eastAsia="Times New Roman" w:hAnsi="Open Sans" w:cs="Times New Roman"/>
          <w:color w:val="000000"/>
          <w:sz w:val="21"/>
          <w:szCs w:val="21"/>
          <w:u w:val="single"/>
          <w:lang w:eastAsia="pl-PL"/>
        </w:rPr>
        <w:t>:</w:t>
      </w:r>
    </w:p>
    <w:tbl>
      <w:tblPr>
        <w:tblW w:w="48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2783"/>
        <w:gridCol w:w="2695"/>
      </w:tblGrid>
      <w:tr w:rsidR="009A460A" w:rsidRPr="009A460A" w:rsidTr="009A460A"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pl-PL"/>
              </w:rPr>
              <w:t>Stopień niepełnosprawności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pl-PL"/>
              </w:rPr>
              <w:t>Schorzenia szczególne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000000"/>
                <w:sz w:val="21"/>
                <w:szCs w:val="21"/>
                <w:lang w:eastAsia="pl-PL"/>
              </w:rPr>
              <w:t>Wysokość dofinansowania</w:t>
            </w:r>
          </w:p>
        </w:tc>
      </w:tr>
      <w:tr w:rsidR="009A460A" w:rsidRPr="009A460A" w:rsidTr="009A460A">
        <w:tc>
          <w:tcPr>
            <w:tcW w:w="185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81BD" w:themeColor="accent1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4F81BD" w:themeColor="accent1"/>
                <w:sz w:val="21"/>
                <w:szCs w:val="21"/>
                <w:lang w:eastAsia="pl-PL"/>
              </w:rPr>
              <w:t>lekki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81BD" w:themeColor="accent1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color w:val="4F81BD" w:themeColor="accent1"/>
                <w:sz w:val="21"/>
                <w:szCs w:val="21"/>
                <w:lang w:eastAsia="pl-PL"/>
              </w:rPr>
              <w:t>bez szczególnego schorzenia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81BD" w:themeColor="accent1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4F81BD" w:themeColor="accent1"/>
                <w:sz w:val="21"/>
                <w:szCs w:val="21"/>
                <w:lang w:eastAsia="pl-PL"/>
              </w:rPr>
              <w:t>450 zł</w:t>
            </w:r>
          </w:p>
        </w:tc>
      </w:tr>
      <w:tr w:rsidR="009A460A" w:rsidRPr="009A460A" w:rsidTr="009A460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A460A" w:rsidRPr="009A460A" w:rsidRDefault="009A460A" w:rsidP="009A460A">
            <w:pPr>
              <w:spacing w:after="0" w:line="240" w:lineRule="auto"/>
              <w:rPr>
                <w:rFonts w:ascii="Open Sans" w:eastAsia="Times New Roman" w:hAnsi="Open Sans" w:cs="Times New Roman"/>
                <w:color w:val="4F81BD" w:themeColor="accent1"/>
                <w:sz w:val="21"/>
                <w:szCs w:val="21"/>
                <w:lang w:eastAsia="pl-PL"/>
              </w:rPr>
            </w:pP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81BD" w:themeColor="accent1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color w:val="4F81BD" w:themeColor="accent1"/>
                <w:sz w:val="21"/>
                <w:szCs w:val="21"/>
                <w:lang w:eastAsia="pl-PL"/>
              </w:rPr>
              <w:t>ze schorzeniem szczególnym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81BD" w:themeColor="accent1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4F81BD" w:themeColor="accent1"/>
                <w:sz w:val="21"/>
                <w:szCs w:val="21"/>
                <w:lang w:eastAsia="pl-PL"/>
              </w:rPr>
              <w:t>1 050 zł</w:t>
            </w:r>
          </w:p>
        </w:tc>
      </w:tr>
      <w:tr w:rsidR="009A460A" w:rsidRPr="009A460A" w:rsidTr="009A460A">
        <w:tc>
          <w:tcPr>
            <w:tcW w:w="185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6228" w:themeColor="accent3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4F6228" w:themeColor="accent3" w:themeShade="80"/>
                <w:sz w:val="21"/>
                <w:szCs w:val="21"/>
                <w:lang w:eastAsia="pl-PL"/>
              </w:rPr>
              <w:t>umiarkowany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6228" w:themeColor="accent3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color w:val="4F6228" w:themeColor="accent3" w:themeShade="80"/>
                <w:sz w:val="21"/>
                <w:szCs w:val="21"/>
                <w:lang w:eastAsia="pl-PL"/>
              </w:rPr>
              <w:t>bez szczególnego schorzenia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6228" w:themeColor="accent3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4F6228" w:themeColor="accent3" w:themeShade="80"/>
                <w:sz w:val="21"/>
                <w:szCs w:val="21"/>
                <w:lang w:eastAsia="pl-PL"/>
              </w:rPr>
              <w:t>1 200zł</w:t>
            </w:r>
          </w:p>
        </w:tc>
      </w:tr>
      <w:tr w:rsidR="009A460A" w:rsidRPr="009A460A" w:rsidTr="009A460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A460A" w:rsidRPr="009A460A" w:rsidRDefault="009A460A" w:rsidP="009A460A">
            <w:pPr>
              <w:spacing w:after="0" w:line="240" w:lineRule="auto"/>
              <w:rPr>
                <w:rFonts w:ascii="Open Sans" w:eastAsia="Times New Roman" w:hAnsi="Open Sans" w:cs="Times New Roman"/>
                <w:color w:val="4F6228" w:themeColor="accent3" w:themeShade="80"/>
                <w:sz w:val="21"/>
                <w:szCs w:val="21"/>
                <w:lang w:eastAsia="pl-PL"/>
              </w:rPr>
            </w:pP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6228" w:themeColor="accent3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color w:val="4F6228" w:themeColor="accent3" w:themeShade="80"/>
                <w:sz w:val="21"/>
                <w:szCs w:val="21"/>
                <w:lang w:eastAsia="pl-PL"/>
              </w:rPr>
              <w:t>ze schorzeniem szczególnym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4F6228" w:themeColor="accent3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4F6228" w:themeColor="accent3" w:themeShade="80"/>
                <w:sz w:val="21"/>
                <w:szCs w:val="21"/>
                <w:lang w:eastAsia="pl-PL"/>
              </w:rPr>
              <w:t>2 100 zł</w:t>
            </w:r>
          </w:p>
        </w:tc>
      </w:tr>
      <w:tr w:rsidR="009A460A" w:rsidRPr="009A460A" w:rsidTr="009A460A">
        <w:tc>
          <w:tcPr>
            <w:tcW w:w="1850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632423" w:themeColor="accent2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632423" w:themeColor="accent2" w:themeShade="80"/>
                <w:sz w:val="21"/>
                <w:szCs w:val="21"/>
                <w:lang w:eastAsia="pl-PL"/>
              </w:rPr>
              <w:t>znaczny</w:t>
            </w: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632423" w:themeColor="accent2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color w:val="632423" w:themeColor="accent2" w:themeShade="80"/>
                <w:sz w:val="21"/>
                <w:szCs w:val="21"/>
                <w:lang w:eastAsia="pl-PL"/>
              </w:rPr>
              <w:t>bez szczególnego schorzenia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632423" w:themeColor="accent2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632423" w:themeColor="accent2" w:themeShade="80"/>
                <w:sz w:val="21"/>
                <w:szCs w:val="21"/>
                <w:lang w:eastAsia="pl-PL"/>
              </w:rPr>
              <w:t>1 950 zł</w:t>
            </w:r>
          </w:p>
        </w:tc>
      </w:tr>
      <w:tr w:rsidR="009A460A" w:rsidRPr="009A460A" w:rsidTr="009A460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A460A" w:rsidRPr="009A460A" w:rsidRDefault="009A460A" w:rsidP="009A460A">
            <w:pPr>
              <w:spacing w:after="0" w:line="240" w:lineRule="auto"/>
              <w:rPr>
                <w:rFonts w:ascii="Open Sans" w:eastAsia="Times New Roman" w:hAnsi="Open Sans" w:cs="Times New Roman"/>
                <w:color w:val="632423" w:themeColor="accent2" w:themeShade="80"/>
                <w:sz w:val="21"/>
                <w:szCs w:val="21"/>
                <w:lang w:eastAsia="pl-PL"/>
              </w:rPr>
            </w:pPr>
          </w:p>
        </w:tc>
        <w:tc>
          <w:tcPr>
            <w:tcW w:w="15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632423" w:themeColor="accent2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color w:val="632423" w:themeColor="accent2" w:themeShade="80"/>
                <w:sz w:val="21"/>
                <w:szCs w:val="21"/>
                <w:lang w:eastAsia="pl-PL"/>
              </w:rPr>
              <w:t>ze schorzeniem szczególnym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460A" w:rsidRPr="009A460A" w:rsidRDefault="009A460A" w:rsidP="009A460A">
            <w:pPr>
              <w:spacing w:before="150" w:after="150" w:line="240" w:lineRule="auto"/>
              <w:rPr>
                <w:rFonts w:ascii="Open Sans" w:eastAsia="Times New Roman" w:hAnsi="Open Sans" w:cs="Times New Roman"/>
                <w:color w:val="632423" w:themeColor="accent2" w:themeShade="80"/>
                <w:sz w:val="21"/>
                <w:szCs w:val="21"/>
                <w:lang w:eastAsia="pl-PL"/>
              </w:rPr>
            </w:pPr>
            <w:r w:rsidRPr="009A460A">
              <w:rPr>
                <w:rFonts w:ascii="Open Sans" w:eastAsia="Times New Roman" w:hAnsi="Open Sans" w:cs="Times New Roman"/>
                <w:b/>
                <w:bCs/>
                <w:color w:val="632423" w:themeColor="accent2" w:themeShade="80"/>
                <w:sz w:val="21"/>
                <w:szCs w:val="21"/>
                <w:lang w:eastAsia="pl-PL"/>
              </w:rPr>
              <w:t>3 150 zł</w:t>
            </w:r>
          </w:p>
        </w:tc>
      </w:tr>
    </w:tbl>
    <w:p w:rsidR="009A460A" w:rsidRPr="009A460A" w:rsidRDefault="009A460A" w:rsidP="009A460A">
      <w:pPr>
        <w:shd w:val="clear" w:color="auto" w:fill="FFFFFF"/>
        <w:spacing w:before="150"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9A460A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Osobami o szczególnych schorzeniach są osoby w odniesieniu do których orzeczono:</w:t>
      </w:r>
    </w:p>
    <w:p w:rsidR="009A460A" w:rsidRPr="009A460A" w:rsidRDefault="009A460A" w:rsidP="009A46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9A460A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chorobę psychiczną (02-P),</w:t>
      </w:r>
    </w:p>
    <w:p w:rsidR="009A460A" w:rsidRPr="009A460A" w:rsidRDefault="009A460A" w:rsidP="009A46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9A460A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upośledzenie umysłowe (01-U),</w:t>
      </w:r>
    </w:p>
    <w:p w:rsidR="009A460A" w:rsidRPr="009A460A" w:rsidRDefault="009A460A" w:rsidP="009A46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9A460A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całościowe zaburzenia rozwojowe (12-C),</w:t>
      </w:r>
    </w:p>
    <w:p w:rsidR="009A460A" w:rsidRPr="009A460A" w:rsidRDefault="009A460A" w:rsidP="009A46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9A460A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epilepsję (06-E) oraz</w:t>
      </w:r>
    </w:p>
    <w:p w:rsidR="009A460A" w:rsidRPr="009A460A" w:rsidRDefault="009A460A" w:rsidP="009A460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 w:rsidRPr="009A460A"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niewidomych w stopniu znacznym i umiarkowanym (04-O).</w:t>
      </w:r>
    </w:p>
    <w:p w:rsidR="009A7729" w:rsidRPr="009A460A" w:rsidRDefault="009A460A" w:rsidP="009A460A">
      <w:pPr>
        <w:spacing w:line="360" w:lineRule="auto"/>
        <w:rPr>
          <w:rFonts w:ascii="Arial" w:hAnsi="Arial" w:cs="Arial"/>
        </w:rPr>
      </w:pPr>
    </w:p>
    <w:sectPr w:rsidR="009A7729" w:rsidRPr="009A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3093"/>
    <w:multiLevelType w:val="multilevel"/>
    <w:tmpl w:val="558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093560"/>
    <w:multiLevelType w:val="multilevel"/>
    <w:tmpl w:val="C596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93"/>
    <w:rsid w:val="004F6517"/>
    <w:rsid w:val="005C6B9D"/>
    <w:rsid w:val="00636930"/>
    <w:rsid w:val="009A1212"/>
    <w:rsid w:val="009A460A"/>
    <w:rsid w:val="009E2493"/>
    <w:rsid w:val="00A53FE1"/>
    <w:rsid w:val="00D60D0D"/>
    <w:rsid w:val="00DE7F82"/>
    <w:rsid w:val="00F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Mirosaław Patraś</dc:creator>
  <cp:lastModifiedBy>Mirosaław Patraś</cp:lastModifiedBy>
  <cp:revision>2</cp:revision>
  <dcterms:created xsi:type="dcterms:W3CDTF">2020-09-17T10:35:00Z</dcterms:created>
  <dcterms:modified xsi:type="dcterms:W3CDTF">2020-09-17T10:35:00Z</dcterms:modified>
</cp:coreProperties>
</file>