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2A2C896F" w:rsidR="00C1323B" w:rsidRPr="00736423" w:rsidRDefault="00C1323B" w:rsidP="00C64717">
      <w:pPr>
        <w:suppressAutoHyphens/>
        <w:spacing w:before="120" w:after="120" w:line="360" w:lineRule="auto"/>
        <w:ind w:right="425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31BACC18" w14:textId="77777777" w:rsidR="00C1323B" w:rsidRPr="00736423" w:rsidRDefault="00C1323B" w:rsidP="003150F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3150F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3150F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3150F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77777777" w:rsidR="00C1323B" w:rsidRPr="00736423" w:rsidRDefault="00C1323B" w:rsidP="003150F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0F519794" w14:textId="77777777" w:rsidR="00C1323B" w:rsidRPr="00736423" w:rsidRDefault="00C1323B" w:rsidP="003150F7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1018C87A" w:rsidR="00C1323B" w:rsidRDefault="00C1323B" w:rsidP="003150F7">
      <w:pPr>
        <w:suppressAutoHyphens/>
        <w:spacing w:line="360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736423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tbl>
      <w:tblPr>
        <w:tblStyle w:val="Tabela-Siatka"/>
        <w:tblW w:w="9104" w:type="dxa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1559"/>
        <w:gridCol w:w="1596"/>
      </w:tblGrid>
      <w:tr w:rsidR="00C64717" w14:paraId="5C25DEE2" w14:textId="77777777" w:rsidTr="00C64717">
        <w:trPr>
          <w:trHeight w:val="421"/>
        </w:trPr>
        <w:tc>
          <w:tcPr>
            <w:tcW w:w="3256" w:type="dxa"/>
            <w:vAlign w:val="center"/>
          </w:tcPr>
          <w:p w14:paraId="6DC624ED" w14:textId="5221883E" w:rsidR="00C64717" w:rsidRPr="006A380D" w:rsidRDefault="00C64717" w:rsidP="00AE77B3">
            <w:p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A380D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Przedmiot </w:t>
            </w:r>
            <w:r w:rsidRPr="00AE77B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zamówienia</w:t>
            </w:r>
          </w:p>
        </w:tc>
        <w:tc>
          <w:tcPr>
            <w:tcW w:w="1417" w:type="dxa"/>
          </w:tcPr>
          <w:p w14:paraId="2EE67A7B" w14:textId="0B94A67C" w:rsidR="00C64717" w:rsidRPr="006A380D" w:rsidRDefault="00C64717" w:rsidP="00AE77B3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Cena jednostkowa netto [PLN]</w:t>
            </w:r>
          </w:p>
        </w:tc>
        <w:tc>
          <w:tcPr>
            <w:tcW w:w="1276" w:type="dxa"/>
            <w:vAlign w:val="center"/>
          </w:tcPr>
          <w:p w14:paraId="65838F9B" w14:textId="571DD7A3" w:rsidR="00C64717" w:rsidRPr="00AE77B3" w:rsidRDefault="00C64717" w:rsidP="00AE77B3">
            <w:pPr>
              <w:jc w:val="center"/>
            </w:pPr>
            <w:r w:rsidRPr="006A380D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Liczba</w:t>
            </w: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subskrypcji</w:t>
            </w:r>
          </w:p>
        </w:tc>
        <w:tc>
          <w:tcPr>
            <w:tcW w:w="1559" w:type="dxa"/>
            <w:vAlign w:val="center"/>
          </w:tcPr>
          <w:p w14:paraId="0355BD23" w14:textId="03FB5535" w:rsidR="00C64717" w:rsidRPr="00AE77B3" w:rsidRDefault="00C64717" w:rsidP="00AE77B3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E77B3">
              <w:rPr>
                <w:rFonts w:ascii="Calibri" w:hAnsi="Calibri" w:cs="Calibri"/>
                <w:b/>
                <w:bCs/>
                <w:sz w:val="22"/>
                <w:szCs w:val="16"/>
              </w:rPr>
              <w:t>Wartość netto [PLN]</w:t>
            </w:r>
          </w:p>
        </w:tc>
        <w:tc>
          <w:tcPr>
            <w:tcW w:w="1596" w:type="dxa"/>
            <w:vAlign w:val="center"/>
          </w:tcPr>
          <w:p w14:paraId="032922BA" w14:textId="46FE33F8" w:rsidR="00C64717" w:rsidRPr="00AE77B3" w:rsidRDefault="00C64717" w:rsidP="00AE77B3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AE77B3">
              <w:rPr>
                <w:rFonts w:ascii="Calibri" w:hAnsi="Calibri" w:cs="Calibri"/>
                <w:b/>
                <w:bCs/>
                <w:sz w:val="22"/>
                <w:szCs w:val="16"/>
              </w:rPr>
              <w:t>Wartość netto [PLN]</w:t>
            </w:r>
          </w:p>
        </w:tc>
      </w:tr>
      <w:tr w:rsidR="00C64717" w14:paraId="31BA020C" w14:textId="77777777" w:rsidTr="00C64717">
        <w:trPr>
          <w:trHeight w:val="1270"/>
        </w:trPr>
        <w:tc>
          <w:tcPr>
            <w:tcW w:w="3256" w:type="dxa"/>
            <w:vAlign w:val="center"/>
          </w:tcPr>
          <w:p w14:paraId="5D9570F6" w14:textId="3BF37BCE" w:rsidR="00C64717" w:rsidRDefault="00C64717" w:rsidP="00C64717">
            <w:pPr>
              <w:suppressAutoHyphens/>
              <w:ind w:right="423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6A380D">
              <w:rPr>
                <w:rFonts w:ascii="Calibri" w:hAnsi="Calibri" w:cs="Calibri"/>
                <w:iCs/>
                <w:sz w:val="22"/>
                <w:szCs w:val="22"/>
              </w:rPr>
              <w:t>Red Hat OpenShift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Pr="006A380D">
              <w:rPr>
                <w:rFonts w:ascii="Calibri" w:hAnsi="Calibri" w:cs="Calibri"/>
                <w:iCs/>
                <w:sz w:val="22"/>
                <w:szCs w:val="22"/>
              </w:rPr>
              <w:t>Platform Plus</w:t>
            </w:r>
            <w:r w:rsidR="00D474F6">
              <w:rPr>
                <w:rFonts w:ascii="Calibri" w:hAnsi="Calibri" w:cs="Calibri"/>
                <w:iCs/>
                <w:sz w:val="22"/>
                <w:szCs w:val="22"/>
              </w:rPr>
              <w:t xml:space="preserve"> (</w:t>
            </w:r>
            <w:r w:rsidR="00D474F6" w:rsidRPr="00D474F6">
              <w:rPr>
                <w:rFonts w:ascii="Calibri" w:hAnsi="Calibri" w:cs="Calibri"/>
                <w:iCs/>
                <w:sz w:val="22"/>
                <w:szCs w:val="22"/>
              </w:rPr>
              <w:t>MW01622</w:t>
            </w:r>
            <w:r w:rsidR="00D474F6">
              <w:rPr>
                <w:rFonts w:ascii="Calibri" w:hAnsi="Calibri" w:cs="Calibri"/>
                <w:iCs/>
                <w:sz w:val="22"/>
                <w:szCs w:val="22"/>
              </w:rPr>
              <w:t>)</w:t>
            </w:r>
            <w:r w:rsidRPr="006A380D">
              <w:rPr>
                <w:rFonts w:ascii="Calibri" w:hAnsi="Calibri" w:cs="Calibri"/>
                <w:iCs/>
                <w:sz w:val="22"/>
                <w:szCs w:val="22"/>
              </w:rPr>
              <w:t>, wraz ze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Pr="006A380D">
              <w:rPr>
                <w:rFonts w:ascii="Calibri" w:hAnsi="Calibri" w:cs="Calibri"/>
                <w:iCs/>
                <w:sz w:val="22"/>
                <w:szCs w:val="22"/>
              </w:rPr>
              <w:t>wsparciem producenta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Pr="006A380D">
              <w:rPr>
                <w:rFonts w:ascii="Calibri" w:hAnsi="Calibri" w:cs="Calibri"/>
                <w:iCs/>
                <w:sz w:val="22"/>
                <w:szCs w:val="22"/>
              </w:rPr>
              <w:t>na poziomie Standard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na okres 36 miesięcy</w:t>
            </w:r>
          </w:p>
        </w:tc>
        <w:tc>
          <w:tcPr>
            <w:tcW w:w="1417" w:type="dxa"/>
            <w:vAlign w:val="center"/>
          </w:tcPr>
          <w:p w14:paraId="1B38B83A" w14:textId="77777777" w:rsidR="00C64717" w:rsidRDefault="00C64717" w:rsidP="00AE77B3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91B7ECF" w14:textId="5AF59A99" w:rsidR="00C64717" w:rsidRPr="00AE77B3" w:rsidRDefault="00C64717" w:rsidP="00AE77B3">
            <w:pPr>
              <w:jc w:val="center"/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14:paraId="0AA13E7B" w14:textId="77777777" w:rsidR="00C64717" w:rsidRDefault="00C64717" w:rsidP="00AE77B3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596" w:type="dxa"/>
            <w:vAlign w:val="center"/>
          </w:tcPr>
          <w:p w14:paraId="3EDCA530" w14:textId="0B45AA41" w:rsidR="00C64717" w:rsidRDefault="00C64717" w:rsidP="00AE77B3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  <w:tr w:rsidR="00AE77B3" w14:paraId="3C16294A" w14:textId="77777777" w:rsidTr="00C64717">
        <w:trPr>
          <w:trHeight w:val="387"/>
        </w:trPr>
        <w:tc>
          <w:tcPr>
            <w:tcW w:w="9104" w:type="dxa"/>
            <w:gridSpan w:val="5"/>
            <w:vAlign w:val="center"/>
          </w:tcPr>
          <w:p w14:paraId="37D33146" w14:textId="10458130" w:rsidR="00AE77B3" w:rsidRPr="00AE77B3" w:rsidRDefault="00AE77B3" w:rsidP="006A380D">
            <w:pPr>
              <w:suppressAutoHyphens/>
              <w:ind w:right="423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AE77B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Oprogramowanie równoważne</w:t>
            </w:r>
          </w:p>
        </w:tc>
      </w:tr>
      <w:tr w:rsidR="00C64717" w14:paraId="41D5A667" w14:textId="77777777" w:rsidTr="00C64717">
        <w:trPr>
          <w:trHeight w:val="908"/>
        </w:trPr>
        <w:tc>
          <w:tcPr>
            <w:tcW w:w="3256" w:type="dxa"/>
            <w:vAlign w:val="center"/>
          </w:tcPr>
          <w:p w14:paraId="2132D015" w14:textId="03EC4420" w:rsidR="00C64717" w:rsidRPr="00AE77B3" w:rsidRDefault="00C64717" w:rsidP="00AE77B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E77B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Nazwa oprogramowania</w:t>
            </w:r>
          </w:p>
          <w:p w14:paraId="3565770B" w14:textId="77777777" w:rsidR="00C64717" w:rsidRPr="00AE77B3" w:rsidRDefault="00C64717" w:rsidP="00AE77B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742E533" w14:textId="1094AA6E" w:rsidR="00C64717" w:rsidRDefault="00C64717" w:rsidP="00AE77B3">
            <w:pPr>
              <w:suppressAutoHyphens/>
              <w:ind w:right="423"/>
              <w:rPr>
                <w:rFonts w:ascii="Calibri" w:hAnsi="Calibri" w:cs="Calibri"/>
                <w:iCs/>
                <w:sz w:val="22"/>
                <w:szCs w:val="22"/>
              </w:rPr>
            </w:pPr>
            <w:r w:rsidRPr="00AE77B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70406C" w14:textId="77777777" w:rsidR="00C64717" w:rsidRPr="00C64717" w:rsidRDefault="00C64717" w:rsidP="00C64717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5FC099" w14:textId="6A0037F9" w:rsidR="00C64717" w:rsidRPr="00C64717" w:rsidRDefault="00C64717" w:rsidP="00C6471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C158450" w14:textId="77777777" w:rsidR="00C64717" w:rsidRPr="00C64717" w:rsidRDefault="00C64717" w:rsidP="00C64717">
            <w:pPr>
              <w:jc w:val="center"/>
            </w:pPr>
          </w:p>
        </w:tc>
        <w:tc>
          <w:tcPr>
            <w:tcW w:w="1596" w:type="dxa"/>
            <w:vAlign w:val="center"/>
          </w:tcPr>
          <w:p w14:paraId="606C9D26" w14:textId="66E6B75E" w:rsidR="00C64717" w:rsidRPr="00C64717" w:rsidRDefault="00C64717" w:rsidP="00C64717">
            <w:pPr>
              <w:jc w:val="center"/>
            </w:pPr>
          </w:p>
        </w:tc>
      </w:tr>
      <w:tr w:rsidR="00C64717" w14:paraId="5C3300AC" w14:textId="77777777" w:rsidTr="00C64717">
        <w:trPr>
          <w:trHeight w:val="683"/>
        </w:trPr>
        <w:tc>
          <w:tcPr>
            <w:tcW w:w="3256" w:type="dxa"/>
            <w:vAlign w:val="center"/>
          </w:tcPr>
          <w:p w14:paraId="284E0531" w14:textId="5E7972E4" w:rsidR="00C64717" w:rsidRPr="00AE77B3" w:rsidRDefault="00C64717" w:rsidP="007C5C0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Wsparcie techniczne Wykonawcy</w:t>
            </w:r>
          </w:p>
        </w:tc>
        <w:tc>
          <w:tcPr>
            <w:tcW w:w="1417" w:type="dxa"/>
            <w:tcBorders>
              <w:tl2br w:val="single" w:sz="4" w:space="0" w:color="auto"/>
            </w:tcBorders>
          </w:tcPr>
          <w:p w14:paraId="542A0004" w14:textId="77777777" w:rsidR="00C64717" w:rsidRDefault="00C64717" w:rsidP="006A380D">
            <w:pPr>
              <w:suppressAutoHyphens/>
              <w:ind w:right="423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6A4F83C6" w14:textId="77777777" w:rsidR="00C64717" w:rsidRDefault="00C64717" w:rsidP="006A380D">
            <w:pPr>
              <w:suppressAutoHyphens/>
              <w:ind w:right="423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77F3978" w14:textId="77777777" w:rsidR="00C64717" w:rsidRPr="00C64717" w:rsidRDefault="00C64717" w:rsidP="00C64717">
            <w:pPr>
              <w:jc w:val="center"/>
            </w:pPr>
          </w:p>
        </w:tc>
        <w:tc>
          <w:tcPr>
            <w:tcW w:w="1596" w:type="dxa"/>
            <w:vAlign w:val="center"/>
          </w:tcPr>
          <w:p w14:paraId="36CC71B5" w14:textId="77777777" w:rsidR="00C64717" w:rsidRPr="00C64717" w:rsidRDefault="00C64717" w:rsidP="00C64717">
            <w:pPr>
              <w:jc w:val="center"/>
            </w:pPr>
          </w:p>
        </w:tc>
      </w:tr>
    </w:tbl>
    <w:p w14:paraId="26DEEC51" w14:textId="3A90D050" w:rsidR="00C1323B" w:rsidRPr="00736423" w:rsidRDefault="00C1323B" w:rsidP="00C64717">
      <w:pPr>
        <w:suppressAutoHyphens/>
        <w:spacing w:before="120" w:line="360" w:lineRule="auto"/>
        <w:ind w:right="425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3150F7">
      <w:pPr>
        <w:pStyle w:val="Akapitzlist"/>
        <w:numPr>
          <w:ilvl w:val="0"/>
          <w:numId w:val="9"/>
        </w:numPr>
        <w:suppressAutoHyphens/>
        <w:spacing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3150F7">
      <w:pPr>
        <w:pStyle w:val="Akapitzlist"/>
        <w:numPr>
          <w:ilvl w:val="0"/>
          <w:numId w:val="9"/>
        </w:numPr>
        <w:suppressAutoHyphens/>
        <w:spacing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3150F7">
      <w:pPr>
        <w:pStyle w:val="Akapitzlist"/>
        <w:numPr>
          <w:ilvl w:val="0"/>
          <w:numId w:val="10"/>
        </w:numPr>
        <w:suppressAutoHyphens/>
        <w:spacing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3150F7">
      <w:pPr>
        <w:pStyle w:val="Akapitzlist"/>
        <w:numPr>
          <w:ilvl w:val="0"/>
          <w:numId w:val="10"/>
        </w:numPr>
        <w:suppressAutoHyphens/>
        <w:spacing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77777777" w:rsidR="00C1323B" w:rsidRPr="00736423" w:rsidRDefault="00C1323B" w:rsidP="003150F7">
      <w:pPr>
        <w:pStyle w:val="Akapitzlist"/>
        <w:numPr>
          <w:ilvl w:val="0"/>
          <w:numId w:val="9"/>
        </w:numPr>
        <w:suppressAutoHyphens/>
        <w:spacing w:line="360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6663974A" w14:textId="77777777" w:rsidR="00C1323B" w:rsidRPr="00736423" w:rsidRDefault="00C1323B" w:rsidP="003150F7">
      <w:pPr>
        <w:pStyle w:val="Akapitzlist"/>
        <w:suppressAutoHyphens/>
        <w:spacing w:line="360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77777777" w:rsidR="00C1323B" w:rsidRPr="00736423" w:rsidRDefault="00C1323B" w:rsidP="003150F7">
      <w:pPr>
        <w:suppressAutoHyphens/>
        <w:spacing w:line="360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</w:t>
      </w:r>
      <w:r w:rsidRPr="0073642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1782C337" w14:textId="77777777" w:rsidR="00C1323B" w:rsidRPr="00736423" w:rsidRDefault="00C1323B" w:rsidP="003150F7">
      <w:pPr>
        <w:suppressAutoHyphens/>
        <w:spacing w:line="360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0E87C370" w14:textId="77777777" w:rsidR="00C1323B" w:rsidRPr="00736423" w:rsidRDefault="00C1323B" w:rsidP="003150F7">
      <w:pPr>
        <w:pStyle w:val="Akapitzlist"/>
        <w:suppressAutoHyphens/>
        <w:spacing w:line="360" w:lineRule="auto"/>
        <w:ind w:left="0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lastRenderedPageBreak/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48A82DB3" w14:textId="4747B3A5" w:rsidR="008838E3" w:rsidRPr="00736423" w:rsidRDefault="008838E3" w:rsidP="00736423">
      <w:pPr>
        <w:suppressAutoHyphens/>
        <w:spacing w:after="40" w:line="312" w:lineRule="auto"/>
        <w:rPr>
          <w:rFonts w:ascii="Calibri" w:hAnsi="Calibri" w:cs="Calibri"/>
          <w:sz w:val="22"/>
          <w:szCs w:val="22"/>
        </w:rPr>
      </w:pPr>
    </w:p>
    <w:sectPr w:rsidR="008838E3" w:rsidRPr="00736423" w:rsidSect="003150F7">
      <w:headerReference w:type="default" r:id="rId11"/>
      <w:footerReference w:type="default" r:id="rId12"/>
      <w:pgSz w:w="11906" w:h="16838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D45B" w14:textId="77777777" w:rsidR="007D0493" w:rsidRDefault="007D0493" w:rsidP="00C7677C">
      <w:r>
        <w:separator/>
      </w:r>
    </w:p>
  </w:endnote>
  <w:endnote w:type="continuationSeparator" w:id="0">
    <w:p w14:paraId="20021910" w14:textId="77777777" w:rsidR="007D0493" w:rsidRDefault="007D0493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BC7" w14:textId="6EFCCAE5" w:rsidR="00C1323B" w:rsidRDefault="00C132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00B0B2" wp14:editId="4E4C93E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e064afd8b064d140eb28bf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BB7E8" w14:textId="7FCD1D94" w:rsidR="00C1323B" w:rsidRPr="00C75E58" w:rsidRDefault="00C75E58" w:rsidP="00C75E5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5E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0B2" id="_x0000_t202" coordsize="21600,21600" o:spt="202" path="m,l,21600r21600,l21600,xe">
              <v:stroke joinstyle="miter"/>
              <v:path gradientshapeok="t" o:connecttype="rect"/>
            </v:shapetype>
            <v:shape id="MSIPCMee064afd8b064d140eb28bf5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2BB7E8" w14:textId="7FCD1D94" w:rsidR="00C1323B" w:rsidRPr="00C75E58" w:rsidRDefault="00C75E58" w:rsidP="00C75E5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5E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B448C" w14:textId="77777777" w:rsidR="007D0493" w:rsidRDefault="007D0493" w:rsidP="00C7677C">
      <w:r>
        <w:separator/>
      </w:r>
    </w:p>
  </w:footnote>
  <w:footnote w:type="continuationSeparator" w:id="0">
    <w:p w14:paraId="078C8B0A" w14:textId="77777777" w:rsidR="007D0493" w:rsidRDefault="007D0493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6A72027F" w:rsidR="0084049E" w:rsidRPr="00C43088" w:rsidRDefault="007B10C6" w:rsidP="003150F7">
    <w:pPr>
      <w:pStyle w:val="Nagwek"/>
      <w:jc w:val="center"/>
      <w:rPr>
        <w:rFonts w:ascii="Calibri Light" w:hAnsi="Calibri Light" w:cs="Calibri Light"/>
        <w:b/>
        <w:bCs/>
        <w:sz w:val="24"/>
        <w:szCs w:val="24"/>
      </w:rPr>
    </w:pPr>
    <w:r w:rsidRPr="00C43088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9B348B4" wp14:editId="182B7C18">
          <wp:simplePos x="0" y="0"/>
          <wp:positionH relativeFrom="page">
            <wp:posOffset>-601</wp:posOffset>
          </wp:positionH>
          <wp:positionV relativeFrom="paragraph">
            <wp:posOffset>-339725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0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81781">
    <w:abstractNumId w:val="5"/>
  </w:num>
  <w:num w:numId="2" w16cid:durableId="1366254364">
    <w:abstractNumId w:val="1"/>
  </w:num>
  <w:num w:numId="3" w16cid:durableId="2111274434">
    <w:abstractNumId w:val="5"/>
  </w:num>
  <w:num w:numId="4" w16cid:durableId="1023942881">
    <w:abstractNumId w:val="4"/>
  </w:num>
  <w:num w:numId="5" w16cid:durableId="2094356230">
    <w:abstractNumId w:val="0"/>
  </w:num>
  <w:num w:numId="6" w16cid:durableId="787040803">
    <w:abstractNumId w:val="8"/>
  </w:num>
  <w:num w:numId="7" w16cid:durableId="1012996953">
    <w:abstractNumId w:val="6"/>
  </w:num>
  <w:num w:numId="8" w16cid:durableId="1663925647">
    <w:abstractNumId w:val="9"/>
  </w:num>
  <w:num w:numId="9" w16cid:durableId="508720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3"/>
  </w:num>
  <w:num w:numId="12" w16cid:durableId="2106727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F7DC5"/>
    <w:rsid w:val="001B1951"/>
    <w:rsid w:val="001B7A17"/>
    <w:rsid w:val="001D0710"/>
    <w:rsid w:val="001E08D8"/>
    <w:rsid w:val="001F4D0D"/>
    <w:rsid w:val="00222F21"/>
    <w:rsid w:val="00235D5D"/>
    <w:rsid w:val="002424D4"/>
    <w:rsid w:val="002630F2"/>
    <w:rsid w:val="002937EB"/>
    <w:rsid w:val="002B6568"/>
    <w:rsid w:val="002E4237"/>
    <w:rsid w:val="002F0D94"/>
    <w:rsid w:val="002F690B"/>
    <w:rsid w:val="00300C46"/>
    <w:rsid w:val="00313FF3"/>
    <w:rsid w:val="003150F7"/>
    <w:rsid w:val="00330E3A"/>
    <w:rsid w:val="00371339"/>
    <w:rsid w:val="00395291"/>
    <w:rsid w:val="003C1562"/>
    <w:rsid w:val="00410A7A"/>
    <w:rsid w:val="00414C3D"/>
    <w:rsid w:val="004463B2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67038"/>
    <w:rsid w:val="00591ED7"/>
    <w:rsid w:val="005A1E67"/>
    <w:rsid w:val="005C73CC"/>
    <w:rsid w:val="00601C05"/>
    <w:rsid w:val="006128D0"/>
    <w:rsid w:val="00630437"/>
    <w:rsid w:val="00631967"/>
    <w:rsid w:val="0067102F"/>
    <w:rsid w:val="006761B2"/>
    <w:rsid w:val="006976F6"/>
    <w:rsid w:val="006A380D"/>
    <w:rsid w:val="006C2482"/>
    <w:rsid w:val="006F0FF4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5C0B"/>
    <w:rsid w:val="007C7A84"/>
    <w:rsid w:val="007D0493"/>
    <w:rsid w:val="007E4383"/>
    <w:rsid w:val="0081049C"/>
    <w:rsid w:val="00837FFB"/>
    <w:rsid w:val="0084049E"/>
    <w:rsid w:val="008838E3"/>
    <w:rsid w:val="008974E0"/>
    <w:rsid w:val="008B37B8"/>
    <w:rsid w:val="008C1BB6"/>
    <w:rsid w:val="00925658"/>
    <w:rsid w:val="009A4A97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D16E7"/>
    <w:rsid w:val="00AE77B3"/>
    <w:rsid w:val="00AE7C3C"/>
    <w:rsid w:val="00B31A0E"/>
    <w:rsid w:val="00B3355D"/>
    <w:rsid w:val="00B818DD"/>
    <w:rsid w:val="00BF12CB"/>
    <w:rsid w:val="00C048C6"/>
    <w:rsid w:val="00C1034E"/>
    <w:rsid w:val="00C1323B"/>
    <w:rsid w:val="00C33086"/>
    <w:rsid w:val="00C37C33"/>
    <w:rsid w:val="00C43088"/>
    <w:rsid w:val="00C64717"/>
    <w:rsid w:val="00C673CE"/>
    <w:rsid w:val="00C75E58"/>
    <w:rsid w:val="00C7677C"/>
    <w:rsid w:val="00CB41BF"/>
    <w:rsid w:val="00CC2B3A"/>
    <w:rsid w:val="00CE0432"/>
    <w:rsid w:val="00D21D46"/>
    <w:rsid w:val="00D334F1"/>
    <w:rsid w:val="00D474F6"/>
    <w:rsid w:val="00E0329B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D6050"/>
    <w:rsid w:val="00FE7BA2"/>
    <w:rsid w:val="00FF6067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7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4F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4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4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47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9</cp:revision>
  <cp:lastPrinted>2022-01-12T14:51:00Z</cp:lastPrinted>
  <dcterms:created xsi:type="dcterms:W3CDTF">2023-07-13T05:09:00Z</dcterms:created>
  <dcterms:modified xsi:type="dcterms:W3CDTF">2023-10-18T08:09:00Z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2023-10-18T08:09:15Z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962675ba-c04d-406d-a7c0-392031f6b99f</vt:lpwstr>
  </property>
  <property fmtid="{D5CDD505-2E9C-101B-9397-08002B2CF9AE}" pid="10" name="MSIP_Label_46723740-be9a-4fd0-bd11-8f09a2f8d61a_ContentBits">
    <vt:lpwstr>2</vt:lpwstr>
  </property>
</Properties>
</file>