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2D" w:rsidRPr="00BE6304" w:rsidRDefault="0051582D" w:rsidP="0051582D">
      <w:pPr>
        <w:spacing w:line="360" w:lineRule="auto"/>
        <w:jc w:val="center"/>
        <w:rPr>
          <w:rFonts w:ascii="Arial Narrow" w:hAnsi="Arial Narrow"/>
          <w:sz w:val="32"/>
          <w:szCs w:val="32"/>
          <w:u w:val="single"/>
        </w:rPr>
      </w:pPr>
      <w:r w:rsidRPr="0015175F">
        <w:rPr>
          <w:rFonts w:ascii="Arial Narrow" w:hAnsi="Arial Narrow"/>
          <w:b/>
          <w:sz w:val="32"/>
          <w:szCs w:val="32"/>
          <w:u w:val="single"/>
        </w:rPr>
        <w:t xml:space="preserve">Wyciąg z rejestru gruntów LP będących w zarządzie Nadleśnictwa Złocieniec wg stanu na </w:t>
      </w:r>
      <w:r w:rsidR="00F445DA">
        <w:rPr>
          <w:rFonts w:ascii="Arial Narrow" w:hAnsi="Arial Narrow"/>
          <w:b/>
          <w:sz w:val="32"/>
          <w:szCs w:val="32"/>
          <w:u w:val="single"/>
        </w:rPr>
        <w:t>01.01.2023</w:t>
      </w:r>
      <w:r w:rsidRPr="0015175F">
        <w:rPr>
          <w:rFonts w:ascii="Arial Narrow" w:hAnsi="Arial Narrow"/>
          <w:b/>
          <w:sz w:val="32"/>
          <w:szCs w:val="32"/>
          <w:u w:val="single"/>
        </w:rPr>
        <w:t xml:space="preserve"> r.</w:t>
      </w:r>
    </w:p>
    <w:p w:rsidR="0051582D" w:rsidRPr="00BE6304" w:rsidRDefault="0051582D" w:rsidP="0051582D"/>
    <w:p w:rsidR="0051582D" w:rsidRPr="00BE6304" w:rsidRDefault="0051582D" w:rsidP="0051582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1"/>
        <w:gridCol w:w="1184"/>
        <w:gridCol w:w="2703"/>
        <w:gridCol w:w="2700"/>
      </w:tblGrid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jc w:val="center"/>
              <w:rPr>
                <w:b/>
                <w:sz w:val="28"/>
                <w:szCs w:val="28"/>
              </w:rPr>
            </w:pPr>
            <w:r w:rsidRPr="001640AD">
              <w:rPr>
                <w:b/>
                <w:sz w:val="28"/>
                <w:szCs w:val="28"/>
              </w:rPr>
              <w:t>Grupa użytków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51582D" w:rsidP="00F05FE9">
            <w:pPr>
              <w:jc w:val="center"/>
              <w:rPr>
                <w:b/>
                <w:sz w:val="28"/>
                <w:szCs w:val="28"/>
              </w:rPr>
            </w:pPr>
            <w:r w:rsidRPr="00BE6304">
              <w:rPr>
                <w:b/>
                <w:sz w:val="28"/>
                <w:szCs w:val="28"/>
              </w:rPr>
              <w:t>Powierzchnia w ha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Powierzchnia ogółem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F445DA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14695,69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leśne oraz zadrzewienia i zakrzewienia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51582D" w:rsidP="00F445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F445DA">
              <w:rPr>
                <w:rFonts w:ascii="Arial" w:hAnsi="Arial" w:cs="Arial"/>
                <w:b/>
                <w:sz w:val="20"/>
                <w:szCs w:val="20"/>
              </w:rPr>
              <w:t>937,05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Lasy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F445DA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13923,07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901" w:type="dxa"/>
            <w:vMerge w:val="restart"/>
            <w:shd w:val="clear" w:color="auto" w:fill="99CCFF"/>
            <w:vAlign w:val="center"/>
          </w:tcPr>
          <w:p w:rsidR="0051582D" w:rsidRPr="001640AD" w:rsidRDefault="0051582D" w:rsidP="00F05FE9">
            <w:pPr>
              <w:ind w:left="-180" w:firstLine="18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51582D" w:rsidRPr="001640AD" w:rsidRDefault="0051582D" w:rsidP="00F05FE9">
            <w:pPr>
              <w:ind w:left="75"/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Grunty zalesione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F445DA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13211,01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:rsidR="0051582D" w:rsidRPr="001640AD" w:rsidRDefault="0051582D" w:rsidP="00F05FE9">
            <w:pPr>
              <w:ind w:left="5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51582D" w:rsidRPr="001640AD" w:rsidRDefault="0051582D" w:rsidP="00F05FE9">
            <w:pPr>
              <w:ind w:left="75"/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Grunty niezalesione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F445DA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253,92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:rsidR="0051582D" w:rsidRPr="001640AD" w:rsidRDefault="0051582D" w:rsidP="00F05FE9">
            <w:pPr>
              <w:ind w:left="54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51582D" w:rsidRPr="001640AD" w:rsidRDefault="0051582D" w:rsidP="00F05FE9">
            <w:pPr>
              <w:ind w:left="975" w:hanging="436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 xml:space="preserve">w tym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do </w:t>
            </w:r>
            <w:r w:rsidRPr="001640AD">
              <w:rPr>
                <w:rFonts w:ascii="Arial" w:hAnsi="Arial" w:cs="Arial"/>
                <w:i/>
                <w:sz w:val="20"/>
                <w:szCs w:val="20"/>
              </w:rPr>
              <w:t>odnowienia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F445DA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193,54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:rsidR="0051582D" w:rsidRPr="001640AD" w:rsidRDefault="0051582D" w:rsidP="00F05FE9">
            <w:pPr>
              <w:ind w:left="5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51582D" w:rsidRPr="001640AD" w:rsidRDefault="0051582D" w:rsidP="00F05FE9">
            <w:pPr>
              <w:ind w:left="75"/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Grunty związane z gospodarką leśną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F445DA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458,14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901" w:type="dxa"/>
            <w:vMerge/>
            <w:shd w:val="clear" w:color="auto" w:fill="99CCFF"/>
            <w:vAlign w:val="center"/>
          </w:tcPr>
          <w:p w:rsidR="0051582D" w:rsidRPr="001640AD" w:rsidRDefault="0051582D" w:rsidP="00F05FE9">
            <w:pPr>
              <w:ind w:left="54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87" w:type="dxa"/>
            <w:gridSpan w:val="2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 w:rsidRPr="001640AD">
              <w:rPr>
                <w:rFonts w:ascii="Arial" w:hAnsi="Arial" w:cs="Arial"/>
                <w:i/>
                <w:sz w:val="20"/>
                <w:szCs w:val="20"/>
              </w:rPr>
              <w:t>w tym szkółki leśne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51582D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10,61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zadrzewione i zakrzewione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F445DA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13,98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Użytki rolne – razem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F445DA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206,95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orne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F445DA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86,19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Sady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51582D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Łąki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F445DA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102,36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Pastwiska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F445DA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12,33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rolne zabudowane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51582D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1,13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pod stawami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51582D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6304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pod rowami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AD62DC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0,77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pod wodami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AD62DC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10,67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Użytki ekologiczne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51582D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63,75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Tereny różne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51582D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5,11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Grunty zabudowane i zurbanizowane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AD62DC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4,92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2085" w:type="dxa"/>
            <w:gridSpan w:val="2"/>
            <w:vMerge w:val="restart"/>
            <w:shd w:val="clear" w:color="auto" w:fill="99CCFF"/>
            <w:vAlign w:val="center"/>
          </w:tcPr>
          <w:p w:rsidR="0051582D" w:rsidRPr="001640AD" w:rsidRDefault="0051582D" w:rsidP="00F05FE9">
            <w:pPr>
              <w:ind w:left="54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b/>
                <w:i/>
                <w:sz w:val="20"/>
                <w:szCs w:val="20"/>
              </w:rPr>
              <w:t>w tym</w:t>
            </w:r>
          </w:p>
        </w:tc>
        <w:tc>
          <w:tcPr>
            <w:tcW w:w="2703" w:type="dxa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użytki kopalne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AD62DC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0,36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2085" w:type="dxa"/>
            <w:gridSpan w:val="2"/>
            <w:vMerge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03" w:type="dxa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sz w:val="20"/>
                <w:szCs w:val="20"/>
              </w:rPr>
            </w:pPr>
            <w:r w:rsidRPr="001640AD">
              <w:rPr>
                <w:rFonts w:ascii="Arial" w:hAnsi="Arial" w:cs="Arial"/>
                <w:sz w:val="20"/>
                <w:szCs w:val="20"/>
              </w:rPr>
              <w:t>tereny komunikacyjne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AD62DC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0,53</w:t>
            </w:r>
          </w:p>
        </w:tc>
      </w:tr>
      <w:tr w:rsidR="0051582D" w:rsidRPr="00BE6304" w:rsidTr="00F05FE9">
        <w:trPr>
          <w:trHeight w:val="454"/>
          <w:jc w:val="center"/>
        </w:trPr>
        <w:tc>
          <w:tcPr>
            <w:tcW w:w="4788" w:type="dxa"/>
            <w:gridSpan w:val="3"/>
            <w:shd w:val="clear" w:color="auto" w:fill="99CCFF"/>
            <w:vAlign w:val="center"/>
          </w:tcPr>
          <w:p w:rsidR="0051582D" w:rsidRPr="001640AD" w:rsidRDefault="0051582D" w:rsidP="00F05F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640AD">
              <w:rPr>
                <w:rFonts w:ascii="Arial" w:hAnsi="Arial" w:cs="Arial"/>
                <w:i/>
                <w:sz w:val="20"/>
                <w:szCs w:val="20"/>
              </w:rPr>
              <w:t>Nieużytki</w:t>
            </w:r>
          </w:p>
        </w:tc>
        <w:tc>
          <w:tcPr>
            <w:tcW w:w="2700" w:type="dxa"/>
            <w:shd w:val="clear" w:color="auto" w:fill="FFFF99"/>
            <w:vAlign w:val="center"/>
          </w:tcPr>
          <w:p w:rsidR="0051582D" w:rsidRPr="00BE6304" w:rsidRDefault="00AD62DC" w:rsidP="00F05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467,24</w:t>
            </w:r>
          </w:p>
        </w:tc>
      </w:tr>
    </w:tbl>
    <w:p w:rsidR="0051582D" w:rsidRPr="00BE6304" w:rsidRDefault="0051582D" w:rsidP="0051582D"/>
    <w:p w:rsidR="00544687" w:rsidRDefault="00544687">
      <w:bookmarkStart w:id="0" w:name="_GoBack"/>
      <w:bookmarkEnd w:id="0"/>
    </w:p>
    <w:sectPr w:rsidR="00544687" w:rsidSect="009B1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2D"/>
    <w:rsid w:val="001C7172"/>
    <w:rsid w:val="0051582D"/>
    <w:rsid w:val="00544687"/>
    <w:rsid w:val="00AD62DC"/>
    <w:rsid w:val="00F4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58E9"/>
  <w15:chartTrackingRefBased/>
  <w15:docId w15:val="{04072309-85EE-4478-B294-30657DE8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Szkurłat-Czutro (Nadleśnictwo Złocieniec)</dc:creator>
  <cp:keywords/>
  <dc:description/>
  <cp:lastModifiedBy>Barbara Szkurłat-Czutro (Nadleśnictwo Złocieniec)</cp:lastModifiedBy>
  <cp:revision>3</cp:revision>
  <dcterms:created xsi:type="dcterms:W3CDTF">2023-01-20T07:28:00Z</dcterms:created>
  <dcterms:modified xsi:type="dcterms:W3CDTF">2023-01-20T07:41:00Z</dcterms:modified>
</cp:coreProperties>
</file>