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1500" w14:textId="77777777" w:rsidR="00262516" w:rsidRDefault="009E5CE9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>RPW/56251/2025 P</w:t>
      </w:r>
    </w:p>
    <w:p w14:paraId="3D727884" w14:textId="77777777" w:rsidR="00262516" w:rsidRDefault="009E5CE9">
      <w:pPr>
        <w:tabs>
          <w:tab w:val="center" w:pos="7992"/>
        </w:tabs>
        <w:spacing w:after="0" w:line="265" w:lineRule="auto"/>
        <w:ind w:left="0" w:firstLine="0"/>
        <w:jc w:val="left"/>
      </w:pPr>
      <w:r>
        <w:t>Data:2025-07-02</w:t>
      </w:r>
      <w:r>
        <w:tab/>
        <w:t>Kalisz, dnia 26 czerwca 2025 r.</w:t>
      </w:r>
    </w:p>
    <w:p w14:paraId="6B863FC9" w14:textId="77777777" w:rsidR="00262516" w:rsidRDefault="009E5CE9">
      <w:pPr>
        <w:tabs>
          <w:tab w:val="center" w:pos="6970"/>
        </w:tabs>
        <w:spacing w:after="292" w:line="259" w:lineRule="auto"/>
        <w:ind w:left="0" w:firstLine="0"/>
        <w:jc w:val="left"/>
      </w:pPr>
      <w:r>
        <w:rPr>
          <w:sz w:val="16"/>
        </w:rPr>
        <w:t>MKiS</w:t>
      </w:r>
      <w:r>
        <w:rPr>
          <w:sz w:val="16"/>
        </w:rPr>
        <w:tab/>
      </w:r>
      <w:r>
        <w:rPr>
          <w:noProof/>
        </w:rPr>
        <w:drawing>
          <wp:inline distT="0" distB="0" distL="0" distR="0" wp14:anchorId="4708380F" wp14:editId="215B7EB4">
            <wp:extent cx="1773996" cy="1106450"/>
            <wp:effectExtent l="0" t="0" r="0" b="0"/>
            <wp:docPr id="12287" name="Picture 12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7" name="Picture 122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3996" cy="11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9E813" w14:textId="77777777" w:rsidR="00262516" w:rsidRDefault="009E5CE9">
      <w:pPr>
        <w:spacing w:after="152" w:line="259" w:lineRule="auto"/>
        <w:ind w:left="0" w:right="1075" w:firstLine="0"/>
        <w:jc w:val="right"/>
      </w:pPr>
      <w:r>
        <w:rPr>
          <w:sz w:val="26"/>
        </w:rPr>
        <w:t>Paulina Hennig-Kloska</w:t>
      </w:r>
    </w:p>
    <w:p w14:paraId="6658E3A9" w14:textId="77777777" w:rsidR="00262516" w:rsidRDefault="009E5CE9">
      <w:pPr>
        <w:spacing w:after="2" w:line="388" w:lineRule="auto"/>
        <w:ind w:left="6509" w:right="38" w:hanging="10"/>
        <w:jc w:val="left"/>
      </w:pPr>
      <w:r>
        <w:rPr>
          <w:sz w:val="26"/>
        </w:rPr>
        <w:t>Minister Klimatu i Środowiska ul. Wawelska 52/54</w:t>
      </w:r>
    </w:p>
    <w:p w14:paraId="7B22C486" w14:textId="77777777" w:rsidR="00262516" w:rsidRDefault="009E5CE9">
      <w:pPr>
        <w:spacing w:after="1409" w:line="388" w:lineRule="auto"/>
        <w:ind w:left="6509" w:right="38" w:hanging="10"/>
        <w:jc w:val="left"/>
      </w:pPr>
      <w:r>
        <w:rPr>
          <w:sz w:val="26"/>
        </w:rPr>
        <w:t>00-922 Warszawa</w:t>
      </w:r>
    </w:p>
    <w:p w14:paraId="7FDA4BBA" w14:textId="77777777" w:rsidR="00262516" w:rsidRDefault="009E5CE9">
      <w:pPr>
        <w:spacing w:after="0" w:line="259" w:lineRule="auto"/>
        <w:ind w:left="821" w:firstLine="0"/>
        <w:jc w:val="center"/>
      </w:pPr>
      <w:r>
        <w:rPr>
          <w:sz w:val="26"/>
        </w:rPr>
        <w:t>STANOWISKO</w:t>
      </w:r>
    </w:p>
    <w:p w14:paraId="749812EE" w14:textId="77777777" w:rsidR="00262516" w:rsidRDefault="009E5CE9">
      <w:pPr>
        <w:spacing w:after="186" w:line="265" w:lineRule="auto"/>
        <w:ind w:left="873" w:hanging="5"/>
      </w:pPr>
      <w:r>
        <w:t>RADY REGIONALNYCH INSTALACJI PRZETWARZANIA ODPADÓW KOMUNALNYCH</w:t>
      </w:r>
    </w:p>
    <w:p w14:paraId="091B381D" w14:textId="77777777" w:rsidR="00262516" w:rsidRDefault="009E5CE9">
      <w:pPr>
        <w:spacing w:after="1104" w:line="268" w:lineRule="auto"/>
        <w:ind w:left="994" w:right="163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187E68" wp14:editId="1CB62C68">
            <wp:simplePos x="0" y="0"/>
            <wp:positionH relativeFrom="page">
              <wp:posOffset>951008</wp:posOffset>
            </wp:positionH>
            <wp:positionV relativeFrom="page">
              <wp:posOffset>9363679</wp:posOffset>
            </wp:positionV>
            <wp:extent cx="5730433" cy="240798"/>
            <wp:effectExtent l="0" t="0" r="0" b="0"/>
            <wp:wrapTopAndBottom/>
            <wp:docPr id="3692" name="Picture 3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" name="Picture 36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433" cy="240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3D25658" wp14:editId="0747292A">
            <wp:simplePos x="0" y="0"/>
            <wp:positionH relativeFrom="page">
              <wp:posOffset>356628</wp:posOffset>
            </wp:positionH>
            <wp:positionV relativeFrom="page">
              <wp:posOffset>548653</wp:posOffset>
            </wp:positionV>
            <wp:extent cx="3048" cy="3048"/>
            <wp:effectExtent l="0" t="0" r="0" b="0"/>
            <wp:wrapSquare wrapText="bothSides"/>
            <wp:docPr id="3443" name="Picture 3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" name="Picture 34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002F6C4" wp14:editId="1CC1941F">
            <wp:simplePos x="0" y="0"/>
            <wp:positionH relativeFrom="page">
              <wp:posOffset>7141705</wp:posOffset>
            </wp:positionH>
            <wp:positionV relativeFrom="page">
              <wp:posOffset>7985950</wp:posOffset>
            </wp:positionV>
            <wp:extent cx="3048" cy="6097"/>
            <wp:effectExtent l="0" t="0" r="0" b="0"/>
            <wp:wrapSquare wrapText="bothSides"/>
            <wp:docPr id="3444" name="Picture 3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" name="Picture 34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95C37B6" wp14:editId="71D221C6">
            <wp:simplePos x="0" y="0"/>
            <wp:positionH relativeFrom="page">
              <wp:posOffset>7141705</wp:posOffset>
            </wp:positionH>
            <wp:positionV relativeFrom="page">
              <wp:posOffset>8013383</wp:posOffset>
            </wp:positionV>
            <wp:extent cx="3048" cy="15240"/>
            <wp:effectExtent l="0" t="0" r="0" b="0"/>
            <wp:wrapSquare wrapText="bothSides"/>
            <wp:docPr id="3445" name="Picture 3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" name="Picture 34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5668EE9" wp14:editId="6A853C5C">
            <wp:simplePos x="0" y="0"/>
            <wp:positionH relativeFrom="page">
              <wp:posOffset>7141705</wp:posOffset>
            </wp:positionH>
            <wp:positionV relativeFrom="page">
              <wp:posOffset>8040816</wp:posOffset>
            </wp:positionV>
            <wp:extent cx="3048" cy="6096"/>
            <wp:effectExtent l="0" t="0" r="0" b="0"/>
            <wp:wrapSquare wrapText="bothSides"/>
            <wp:docPr id="3446" name="Picture 3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" name="Picture 34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 przedmiocie konieczności przedłużenia terminów obowiązywania zezwoleń na zbieranie i przetwarzanie odpadów oraz pozwoleń na wytwarzanie odpadów</w:t>
      </w:r>
    </w:p>
    <w:p w14:paraId="7444698D" w14:textId="77777777" w:rsidR="00262516" w:rsidRDefault="009E5CE9">
      <w:pPr>
        <w:pStyle w:val="Nagwek1"/>
      </w:pPr>
      <w:r>
        <w:t>Szanowna Pani Minister</w:t>
      </w:r>
    </w:p>
    <w:p w14:paraId="7F924F30" w14:textId="77777777" w:rsidR="00262516" w:rsidRDefault="009E5CE9">
      <w:pPr>
        <w:spacing w:after="148" w:line="265" w:lineRule="auto"/>
        <w:ind w:left="873" w:hanging="5"/>
      </w:pPr>
      <w:r>
        <w:t>Rada apeluje o pilne wprowadzenie zmiany przepisów art. 226 a ust. 1 ustawy z dnia 14 grudnia 2012 roku o odpadach oraz art. 193 ust. Ic ustawy z dnia 27 kwietnia 2001 roku Prawo ochrony środowiska w zakresie terminu obowiązywania zezwoleń na zbieranie i przetwarzanie odpadów oraz pozwoleń na wytwarzanie odpadów.</w:t>
      </w:r>
    </w:p>
    <w:p w14:paraId="2AF4E624" w14:textId="77777777" w:rsidR="00262516" w:rsidRDefault="009E5CE9">
      <w:pPr>
        <w:spacing w:after="148" w:line="265" w:lineRule="auto"/>
        <w:ind w:left="873" w:hanging="5"/>
      </w:pPr>
      <w:r>
        <w:t>Gospodarka odpadami w Polsce w ciągu ostatnich kilkunastu lat przeszła diametralne zmiany w zakresie funkcjonowania całego systemu odpadowego. Zmiany prawne, technologiczne i organizacyjne wprowadzane zarówno w sektorze komunalnym jak i przemysłowym korzystnie wpłynęły na jakość środowiska oraz warunki życia wielu mieszkańców często narażonych na mieszkanie w miejscach, w których prowadzona była przestępcza działalność w zakresie gromadzenia lub przetwarzania odpadów. Regulacja rynku gospodarki odpadami wym</w:t>
      </w:r>
      <w:r>
        <w:t>agała m.in. wydania szeregu nowych decyzji administracyjnych, które w następstwie pojawiających się kolejnych regulacji prawnych wymagały często wielu zmian i dostosowań.</w:t>
      </w:r>
      <w:r>
        <w:rPr>
          <w:noProof/>
        </w:rPr>
        <w:drawing>
          <wp:inline distT="0" distB="0" distL="0" distR="0" wp14:anchorId="14698CB6" wp14:editId="3047DC30">
            <wp:extent cx="3048" cy="3048"/>
            <wp:effectExtent l="0" t="0" r="0" b="0"/>
            <wp:docPr id="3447" name="Picture 3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" name="Picture 34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DB6BE" w14:textId="77777777" w:rsidR="00262516" w:rsidRDefault="009E5CE9">
      <w:pPr>
        <w:ind w:left="868" w:right="14"/>
      </w:pPr>
      <w:r>
        <w:lastRenderedPageBreak/>
        <w:t xml:space="preserve">Jedną z istotnych cech zezwoleń i pozwoleń w branży gospodarki odpadami nieobjętymi pozwoleniami zintegrowanymi jest ich okres obowiązywania, który nie może przekroczyć </w:t>
      </w:r>
      <w:r>
        <w:t>10 lat. Zdecydowana większość decyzji administracyjnych, na mocy których prowadzona jest obecnie działalność gospodarcza w zakresie szeroko rozumianego gospodarowania odpadami została wydana w okresie pomiędzy 2013 a 2016 rokiem. Konsekwencją takiego stanu jest fakt, że dla wielu tych decyzji termin obowiązywania już upłynął.</w:t>
      </w:r>
    </w:p>
    <w:p w14:paraId="44C84B53" w14:textId="77777777" w:rsidR="00262516" w:rsidRDefault="009E5CE9">
      <w:pPr>
        <w:spacing w:after="158"/>
        <w:ind w:left="868" w:right="14"/>
      </w:pPr>
      <w:r>
        <w:t>W tzw. międzyczasie w życie weszły niemal rewolucyjne zmiany wprowadzone ustawą z dnia 20 lipca 2018 roku o zmianie ustawy o odpadach oraz niektórych innych ustaw (Dz.U. z 2018 r., poz. 1592 z późn. zm.). Zmiany te wprowadziły obowiązek zmiany niemal każdej decyzji administracyjnej, na mocy której podmioty gospodarcze mogły zbierać i przetwarzać odpady. Do 5 marca 2020 roku przedsiębiorcy zobligowani zostali do złożenia stosownych wniosków o zmianę posiadanych zezwoleń i pozwoleń. Pomimo wielu nowych obowią</w:t>
      </w:r>
      <w:r>
        <w:t>zków przedsiębiorcy działający w szerokorozumianej branży gospodarki odpadami dokonali w wyznaczonym czasie stosownych zmian organizacyjnych i technologicznych wprowadzonych nowymi regulacjami prawnymi. Działania te niejednokrotnie związane były z wielomilionowymi nakładami finansowymi.</w:t>
      </w:r>
    </w:p>
    <w:p w14:paraId="52FE80C0" w14:textId="77777777" w:rsidR="00262516" w:rsidRDefault="009E5CE9">
      <w:pPr>
        <w:spacing w:after="159"/>
        <w:ind w:left="868" w:right="14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4FD6EE82" wp14:editId="0388DF9A">
            <wp:simplePos x="0" y="0"/>
            <wp:positionH relativeFrom="page">
              <wp:posOffset>7129512</wp:posOffset>
            </wp:positionH>
            <wp:positionV relativeFrom="page">
              <wp:posOffset>8509295</wp:posOffset>
            </wp:positionV>
            <wp:extent cx="3049" cy="3049"/>
            <wp:effectExtent l="0" t="0" r="0" b="0"/>
            <wp:wrapSquare wrapText="bothSides"/>
            <wp:docPr id="6303" name="Picture 6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" name="Picture 63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4F6B96A" wp14:editId="7833E043">
                <wp:simplePos x="0" y="0"/>
                <wp:positionH relativeFrom="page">
                  <wp:posOffset>944912</wp:posOffset>
                </wp:positionH>
                <wp:positionV relativeFrom="page">
                  <wp:posOffset>9359920</wp:posOffset>
                </wp:positionV>
                <wp:extent cx="5730433" cy="9147"/>
                <wp:effectExtent l="0" t="0" r="0" b="0"/>
                <wp:wrapTopAndBottom/>
                <wp:docPr id="12292" name="Group 12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433" cy="9147"/>
                          <a:chOff x="0" y="0"/>
                          <a:chExt cx="5730433" cy="9147"/>
                        </a:xfrm>
                      </wpg:grpSpPr>
                      <wps:wsp>
                        <wps:cNvPr id="12291" name="Shape 12291"/>
                        <wps:cNvSpPr/>
                        <wps:spPr>
                          <a:xfrm>
                            <a:off x="0" y="0"/>
                            <a:ext cx="573043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0433" h="9147">
                                <a:moveTo>
                                  <a:pt x="0" y="4573"/>
                                </a:moveTo>
                                <a:lnTo>
                                  <a:pt x="5730433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92" style="width:451.215pt;height:0.720215pt;position:absolute;mso-position-horizontal-relative:page;mso-position-horizontal:absolute;margin-left:74.4025pt;mso-position-vertical-relative:page;margin-top:737.002pt;" coordsize="57304,91">
                <v:shape id="Shape 12291" style="position:absolute;width:57304;height:91;left:0;top:0;" coordsize="5730433,9147" path="m0,4573l5730433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792F527D" wp14:editId="277C71D5">
            <wp:simplePos x="0" y="0"/>
            <wp:positionH relativeFrom="page">
              <wp:posOffset>7135609</wp:posOffset>
            </wp:positionH>
            <wp:positionV relativeFrom="page">
              <wp:posOffset>8122094</wp:posOffset>
            </wp:positionV>
            <wp:extent cx="3048" cy="3049"/>
            <wp:effectExtent l="0" t="0" r="0" b="0"/>
            <wp:wrapSquare wrapText="bothSides"/>
            <wp:docPr id="6301" name="Picture 6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" name="Picture 630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C27CBEC" wp14:editId="4DC70AE1">
            <wp:simplePos x="0" y="0"/>
            <wp:positionH relativeFrom="page">
              <wp:posOffset>7132561</wp:posOffset>
            </wp:positionH>
            <wp:positionV relativeFrom="page">
              <wp:posOffset>8189168</wp:posOffset>
            </wp:positionV>
            <wp:extent cx="6096" cy="6098"/>
            <wp:effectExtent l="0" t="0" r="0" b="0"/>
            <wp:wrapSquare wrapText="bothSides"/>
            <wp:docPr id="6302" name="Picture 6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" name="Picture 63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67F9342D" wp14:editId="5E538567">
            <wp:simplePos x="0" y="0"/>
            <wp:positionH relativeFrom="page">
              <wp:posOffset>6827750</wp:posOffset>
            </wp:positionH>
            <wp:positionV relativeFrom="page">
              <wp:posOffset>5341557</wp:posOffset>
            </wp:positionV>
            <wp:extent cx="146309" cy="18293"/>
            <wp:effectExtent l="0" t="0" r="0" b="0"/>
            <wp:wrapTopAndBottom/>
            <wp:docPr id="12289" name="Picture 12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9" name="Picture 1228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30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Niestety, pomimo upływu ponad 5 lat, w dalszym ciągu nie wszystkie postępowania administracyjne dotyczące zmiany decyzji w zakresie dostosowania do nowych regulacji zostały zakończone. Tylko w województwie śląskim do zakończenia pozostaje jeszcze ok. 300 wniosków, a z problemem borykają się również inne województwa w kraju. Prawdopodobnie jeszcze większą skalę stanowią nowe wnioski, które oczekują na rozpoznanie i przeprowadzanie długotrwałych postępowań z udziałem organów opiniujących i uzgadniających.</w:t>
      </w:r>
      <w:r>
        <w:t xml:space="preserve"> Bezspornym pozostaje w tym przypadku fakt, że brak rozstrzygnięcia w przedmiotowym zakresie uniemożliwia również przeprowadzenie kolejnych, nowych inwestycji mających na celu usprawnienie prowadzonych procesów oraz dostosowanie się do kolejnych wymogów m.in. z zakresu ochrony środowiska i wymogów przeciwpożarowych.</w:t>
      </w:r>
    </w:p>
    <w:p w14:paraId="089E182D" w14:textId="77777777" w:rsidR="00262516" w:rsidRDefault="009E5CE9">
      <w:pPr>
        <w:ind w:left="868" w:right="14"/>
      </w:pPr>
      <w:r>
        <w:t>Wprowadzone Ustawą z dnia 7 października 2022 r. o szczególnych rozwiązaniach służących ochronie odbiorców energii elektrycznej w 2023 roku w związku z sytuacją na rynku energii elektrycznej zmiany do ustawy Prawo Ochrony Srodowiska oraz Ustawy o odpadach umożliwiły wielu podmiotom kontynuowanie prowadzonej działalności pomimo upływających terminów obwiązywania posiadanych zezwoleń i pozwoleń branżowych. Jednocześnie zmiany te umożliwiły jednostkom administracji częściowe nadrobienie zaległości w zakresie „</w:t>
      </w:r>
      <w:r>
        <w:t>dostosowania” decyzji administracyjnych w zakresie określonym ustawą z dnia 20 lipca 2018 roku o zmianie ustawy o odpadach oraz niektórych innych ustaw (Dz.U. z 2018 r., poz. 1592 z późn. zm.).</w:t>
      </w:r>
    </w:p>
    <w:p w14:paraId="34122255" w14:textId="77777777" w:rsidR="00262516" w:rsidRDefault="009E5CE9">
      <w:pPr>
        <w:spacing w:after="158"/>
        <w:ind w:left="868" w:right="14"/>
      </w:pPr>
      <w:r>
        <w:t xml:space="preserve">Zarówno przedsiębiorcy działający w branży gospodarki odpadami jaki i organy administracji samorządowej i rządowej w niepokojem spoglądają w przyszłość i upływający termin obowiązywania decyzji administracyjnych związanych z gospodarowaniem odpadami. Obecnie obowiązujące przepisy oraz sytuacja w zakresie nadmiernej ilości postępowań prowadzonych przez Marszałków Województw, Wojewódzkich Inspektorów Ochrony Srodowiska oraz Komendantów powiatowych (miejskich) Państwowej Straży Pożarnej stanowią dla wielu </w:t>
      </w:r>
      <w:r>
        <w:lastRenderedPageBreak/>
        <w:t>przedsiębiorców realne zagrożenie dla dalszej możliwości prowadzenia swojej działalności gospodarczej po 31 grudnia 2025 roku.</w:t>
      </w:r>
    </w:p>
    <w:p w14:paraId="36BBE242" w14:textId="77777777" w:rsidR="00262516" w:rsidRDefault="009E5CE9">
      <w:pPr>
        <w:spacing w:after="179"/>
        <w:ind w:left="868" w:right="14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45319F34" wp14:editId="1BB55F1E">
            <wp:simplePos x="0" y="0"/>
            <wp:positionH relativeFrom="page">
              <wp:posOffset>7220834</wp:posOffset>
            </wp:positionH>
            <wp:positionV relativeFrom="page">
              <wp:posOffset>2060497</wp:posOffset>
            </wp:positionV>
            <wp:extent cx="3048" cy="3048"/>
            <wp:effectExtent l="0" t="0" r="0" b="0"/>
            <wp:wrapSquare wrapText="bothSides"/>
            <wp:docPr id="7632" name="Picture 7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" name="Picture 76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180EB17B" wp14:editId="06BB7C47">
            <wp:simplePos x="0" y="0"/>
            <wp:positionH relativeFrom="page">
              <wp:posOffset>7214737</wp:posOffset>
            </wp:positionH>
            <wp:positionV relativeFrom="page">
              <wp:posOffset>2279958</wp:posOffset>
            </wp:positionV>
            <wp:extent cx="3048" cy="6096"/>
            <wp:effectExtent l="0" t="0" r="0" b="0"/>
            <wp:wrapSquare wrapText="bothSides"/>
            <wp:docPr id="7633" name="Picture 7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" name="Picture 76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19B52EF" wp14:editId="1EC97BEF">
                <wp:simplePos x="0" y="0"/>
                <wp:positionH relativeFrom="page">
                  <wp:posOffset>896127</wp:posOffset>
                </wp:positionH>
                <wp:positionV relativeFrom="page">
                  <wp:posOffset>9424639</wp:posOffset>
                </wp:positionV>
                <wp:extent cx="5727288" cy="9144"/>
                <wp:effectExtent l="0" t="0" r="0" b="0"/>
                <wp:wrapTopAndBottom/>
                <wp:docPr id="12294" name="Group 12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288" cy="9144"/>
                          <a:chOff x="0" y="0"/>
                          <a:chExt cx="5727288" cy="9144"/>
                        </a:xfrm>
                      </wpg:grpSpPr>
                      <wps:wsp>
                        <wps:cNvPr id="12293" name="Shape 12293"/>
                        <wps:cNvSpPr/>
                        <wps:spPr>
                          <a:xfrm>
                            <a:off x="0" y="0"/>
                            <a:ext cx="5727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288" h="9144">
                                <a:moveTo>
                                  <a:pt x="0" y="4572"/>
                                </a:moveTo>
                                <a:lnTo>
                                  <a:pt x="572728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94" style="width:450.968pt;height:0.720032pt;position:absolute;mso-position-horizontal-relative:page;mso-position-horizontal:absolute;margin-left:70.5612pt;mso-position-vertical-relative:page;margin-top:742.098pt;" coordsize="57272,91">
                <v:shape id="Shape 12293" style="position:absolute;width:57272;height:91;left:0;top:0;" coordsize="5727288,9144" path="m0,4572l5727288,4572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Brak możliwości prowadzenia działalności w zakresie zbierania jak i przetwarzania odpadów będzie nie tylko niepowetowaną stratą dla lokalnych przedsiębiorców i pracowników, </w:t>
      </w:r>
      <w:r>
        <w:t>ale również może doprowadzić do załamania się całej branży gospodarki odpadami w tym również odpadami komunalnymi w kraju. W przededniu planowanych kolejnych zmian branżowych w zakresie wprowadzenia regulacji prawnych obejmujących system kaucyjny oraz rozszerzoną odpowiedzialność producentów wyeliminowanie setek zezwoleń z rynku z pewn</w:t>
      </w:r>
      <w:r>
        <w:t>ością opóźni, a najprawdopodobniej uniemożliwi skuteczne wprowadzenie w życie tych przepisów prawnych.</w:t>
      </w:r>
    </w:p>
    <w:p w14:paraId="60E3CD79" w14:textId="77777777" w:rsidR="00262516" w:rsidRDefault="009E5CE9">
      <w:pPr>
        <w:ind w:left="868" w:right="14"/>
      </w:pPr>
      <w:r>
        <w:t>Mając na uwadze powyższe Rada wnosi o pilne podjęcie działań, mających na celu wydłużenie terminu wskazanego w art. 226a ust. 1 ustawy o odpadach oraz art. 193 ust. 1 c ustawy Prawo Ochrony Srodowiska oraz wprowadzenie mechanizmów usprawniających wydawanie „zaległych” decyzji administracyjnych.</w:t>
      </w:r>
    </w:p>
    <w:p w14:paraId="1E4E9072" w14:textId="77777777" w:rsidR="00262516" w:rsidRDefault="009E5CE9">
      <w:pPr>
        <w:spacing w:after="0" w:line="259" w:lineRule="auto"/>
        <w:ind w:left="3610" w:firstLine="0"/>
        <w:jc w:val="left"/>
      </w:pPr>
      <w:r>
        <w:rPr>
          <w:noProof/>
        </w:rPr>
        <w:drawing>
          <wp:inline distT="0" distB="0" distL="0" distR="0" wp14:anchorId="32A442E3" wp14:editId="62A6C7BE">
            <wp:extent cx="2343952" cy="472451"/>
            <wp:effectExtent l="0" t="0" r="0" b="0"/>
            <wp:docPr id="7880" name="Picture 7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" name="Picture 78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43952" cy="47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516">
      <w:pgSz w:w="11866" w:h="16810"/>
      <w:pgMar w:top="850" w:right="1315" w:bottom="2241" w:left="5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16"/>
    <w:rsid w:val="00262516"/>
    <w:rsid w:val="003E1C5F"/>
    <w:rsid w:val="009E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5BD5"/>
  <w15:docId w15:val="{59166622-F678-4447-A9B8-AC20103C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69" w:lineRule="auto"/>
      <w:ind w:left="893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65" w:line="259" w:lineRule="auto"/>
      <w:ind w:left="874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Wierzbicka Sylwia</cp:lastModifiedBy>
  <cp:revision>2</cp:revision>
  <dcterms:created xsi:type="dcterms:W3CDTF">2025-07-04T07:17:00Z</dcterms:created>
  <dcterms:modified xsi:type="dcterms:W3CDTF">2025-07-04T07:17:00Z</dcterms:modified>
</cp:coreProperties>
</file>