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81E0" w14:textId="7965D3EA" w:rsidR="0038135A" w:rsidRDefault="005E5E96" w:rsidP="00AF26ED">
      <w:pPr>
        <w:jc w:val="right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Załącznik nr 1 do</w:t>
      </w:r>
      <w:r w:rsidR="00B06B08">
        <w:rPr>
          <w:rFonts w:cstheme="minorHAnsi"/>
        </w:rPr>
        <w:t xml:space="preserve"> SWZ i do </w:t>
      </w:r>
      <w:r>
        <w:rPr>
          <w:rFonts w:cstheme="minorHAnsi"/>
        </w:rPr>
        <w:t xml:space="preserve"> Umowy</w:t>
      </w:r>
    </w:p>
    <w:p w14:paraId="2C03E7A4" w14:textId="78E6F71A" w:rsidR="005E5E96" w:rsidRDefault="005E5E96" w:rsidP="005E5E96">
      <w:pPr>
        <w:jc w:val="center"/>
        <w:rPr>
          <w:rFonts w:cstheme="minorHAnsi"/>
          <w:b/>
        </w:rPr>
      </w:pPr>
      <w:r w:rsidRPr="005E5E96">
        <w:rPr>
          <w:rFonts w:cstheme="minorHAnsi"/>
          <w:b/>
        </w:rPr>
        <w:t>Opis przedmiotu Zamówienia</w:t>
      </w:r>
    </w:p>
    <w:p w14:paraId="4FA2872C" w14:textId="07FB9B3F" w:rsidR="00AF26ED" w:rsidRPr="005E5E96" w:rsidRDefault="00AF26ED" w:rsidP="005E5E96">
      <w:pPr>
        <w:jc w:val="center"/>
        <w:rPr>
          <w:rFonts w:cstheme="minorHAnsi"/>
          <w:b/>
        </w:rPr>
      </w:pPr>
    </w:p>
    <w:p w14:paraId="35B2667C" w14:textId="312C261D" w:rsidR="0038135A" w:rsidRPr="00AD69D6" w:rsidRDefault="0038135A" w:rsidP="00AD69D6">
      <w:pPr>
        <w:pStyle w:val="Nagwek1"/>
        <w:numPr>
          <w:ilvl w:val="0"/>
          <w:numId w:val="57"/>
        </w:numPr>
        <w:ind w:left="426" w:hanging="425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Wymagania </w:t>
      </w:r>
      <w:r w:rsid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o</w:t>
      </w: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gólne</w:t>
      </w:r>
    </w:p>
    <w:p w14:paraId="1812837B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Dostarczony system bezpieczeństwa musi zapewniać wszystkie wymienione poniżej funkcje sieciowe i  bezpieczeństwa niezależnie od dostawcy łącza. Dopuszcza się aby poszczególne elementy wchodzące w skład systemu bezpieczeństwa były zrealizowane w postaci osobnych, komercyjnych platform sprzętowych lub komercyjnych aplikacji instalowanych na platformach ogólnego przeznaczenia. W przypadku implementacji programowej dostawca musi zapewnić niezbędne platformy sprzętowe wraz z odpowiednio zabezpieczonym systemem operacyjnym.</w:t>
      </w:r>
    </w:p>
    <w:p w14:paraId="194AD6C2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 xml:space="preserve">System realizujący funkcję Firewall musi dawać możliwość pracy w jednym z trzech trybów: Routera z funkcją NAT, transparentnym oraz monitorowania na porcie SPAN. </w:t>
      </w:r>
    </w:p>
    <w:p w14:paraId="671D987B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W ramach dostarczonego systemu bezpieczeństwa musi być zapewniona możliwość budowy minimum 2 oddzielnych (fizycznych lub logicznych) instancji systemów w zakresie: Routingu, Firewall’a, IPSec VPN, Antywirus, IPS, Kontroli Aplikacji. Powinna istnieć możliwość dedykowania co najmniej 4 administratorów do poszczególnych instancji systemu.</w:t>
      </w:r>
    </w:p>
    <w:p w14:paraId="756F95E0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System musi wspierać IPv4 oraz IPv6 w zakresie:</w:t>
      </w:r>
    </w:p>
    <w:p w14:paraId="54D5A17E" w14:textId="77777777" w:rsidR="0038135A" w:rsidRPr="005E5E96" w:rsidRDefault="0038135A" w:rsidP="0038135A">
      <w:pPr>
        <w:pStyle w:val="Akapitzlist"/>
        <w:numPr>
          <w:ilvl w:val="0"/>
          <w:numId w:val="1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Firewall.</w:t>
      </w:r>
    </w:p>
    <w:p w14:paraId="22A14700" w14:textId="77777777" w:rsidR="0038135A" w:rsidRPr="005E5E96" w:rsidRDefault="0038135A" w:rsidP="0038135A">
      <w:pPr>
        <w:pStyle w:val="Akapitzlist"/>
        <w:numPr>
          <w:ilvl w:val="0"/>
          <w:numId w:val="2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Ochrony w warstwie aplikacji.</w:t>
      </w:r>
    </w:p>
    <w:p w14:paraId="202D97E1" w14:textId="77777777" w:rsidR="0038135A" w:rsidRPr="005E5E96" w:rsidRDefault="0038135A" w:rsidP="0038135A">
      <w:pPr>
        <w:pStyle w:val="Akapitzlist"/>
        <w:numPr>
          <w:ilvl w:val="0"/>
          <w:numId w:val="3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Protokołów routingu dynamicznego. </w:t>
      </w:r>
    </w:p>
    <w:p w14:paraId="10285427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Redundancja, monitoring i wykrywanie awarii</w:t>
      </w:r>
    </w:p>
    <w:p w14:paraId="76312598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 przypadku systemu pełniącego funkcje: Firewall, IPSec, Kontrola Aplikacji oraz IPS – musi istnieć możliwość łączenia w klaster Active-Active lub Active-Passive. W obu trybach powinna istnieć funkcja synchronizacji sesji firewall. </w:t>
      </w:r>
    </w:p>
    <w:p w14:paraId="567C38B8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>W ramach postępowania system musi zostać dostarczony w postaci redundantnej.</w:t>
      </w:r>
    </w:p>
    <w:p w14:paraId="7698D876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>Monitoring i wykrywanie uszkodzenia elementów sprzętowych i programowych systemów zabezpieczeń oraz łączy sieciowych.</w:t>
      </w:r>
    </w:p>
    <w:p w14:paraId="60B51D1A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Monitoring stanu realizowanych połączeń VPN. </w:t>
      </w:r>
    </w:p>
    <w:p w14:paraId="1F2A6090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agregację linków statyczną oraz w oparciu o protokół LACP. Powinna istnieć możliwość tworzenia interfejsów redundantnych.</w:t>
      </w:r>
    </w:p>
    <w:p w14:paraId="37C7404A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Interfejsy, Dysk, Zasilanie:</w:t>
      </w:r>
    </w:p>
    <w:p w14:paraId="71FA37C3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System realizujący funkcję Firewall musi dysponować minimum: </w:t>
      </w:r>
    </w:p>
    <w:p w14:paraId="273A2EB9" w14:textId="77777777" w:rsidR="0038135A" w:rsidRPr="005E5E96" w:rsidRDefault="0038135A" w:rsidP="0038135A">
      <w:pPr>
        <w:pStyle w:val="Akapitzlist"/>
        <w:numPr>
          <w:ilvl w:val="0"/>
          <w:numId w:val="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16 portami Gigabit Ethernet RJ-45.</w:t>
      </w:r>
    </w:p>
    <w:p w14:paraId="7E1F44D9" w14:textId="77777777" w:rsidR="0038135A" w:rsidRPr="005E5E96" w:rsidRDefault="0038135A" w:rsidP="0038135A">
      <w:pPr>
        <w:pStyle w:val="Akapitzlist"/>
        <w:numPr>
          <w:ilvl w:val="0"/>
          <w:numId w:val="7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8 gniazdami SFP 1 Gbps.</w:t>
      </w:r>
    </w:p>
    <w:p w14:paraId="10A12A47" w14:textId="77777777" w:rsidR="0038135A" w:rsidRPr="005E5E96" w:rsidRDefault="0038135A" w:rsidP="0038135A">
      <w:pPr>
        <w:pStyle w:val="Akapitzlist"/>
        <w:numPr>
          <w:ilvl w:val="0"/>
          <w:numId w:val="8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2 gniazdami SFP+ 10 Gbps.</w:t>
      </w:r>
    </w:p>
    <w:p w14:paraId="11DF9992" w14:textId="77777777" w:rsidR="0038135A" w:rsidRPr="005E5E96" w:rsidRDefault="0038135A" w:rsidP="0038135A">
      <w:pPr>
        <w:pStyle w:val="Akapitzlist"/>
        <w:numPr>
          <w:ilvl w:val="0"/>
          <w:numId w:val="9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4 gniazdami QSFP+ 40 Gbps.</w:t>
      </w:r>
    </w:p>
    <w:p w14:paraId="4A133D38" w14:textId="02B020AE" w:rsidR="0038135A" w:rsidRPr="005E5E96" w:rsidRDefault="00480F5D" w:rsidP="0038135A">
      <w:pPr>
        <w:pStyle w:val="Akapitzlist"/>
        <w:numPr>
          <w:ilvl w:val="0"/>
          <w:numId w:val="10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`</w:t>
      </w:r>
      <w:r w:rsidR="0038135A" w:rsidRPr="005E5E96">
        <w:rPr>
          <w:rFonts w:cstheme="minorHAnsi"/>
        </w:rPr>
        <w:t>12 gniazdami SFP28 10/25 GE.</w:t>
      </w:r>
    </w:p>
    <w:p w14:paraId="5F207C9C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>System Firewall musi posiadać wbudowany port konsoli szeregowej oraz gniazdo USB umożliwiające podłączenie modemu 3G/4G oraz instalacji oprogramowania z klucza USB.</w:t>
      </w:r>
    </w:p>
    <w:p w14:paraId="39B9471D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>W ramach systemu Firewall powinna być możliwość zdefiniowania co najmniej 200 interfejsów wirtualnych - definiowanych jako VLAN’y w oparciu o standard 802.1Q.</w:t>
      </w:r>
    </w:p>
    <w:p w14:paraId="2AB0281C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lastRenderedPageBreak/>
        <w:t>System realizujący funkcję Firewall musi być wyposażony w lokalną przestrzeń dyskową o pojemności minimum 2 TB.</w:t>
      </w:r>
    </w:p>
    <w:p w14:paraId="07595929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być wyposażony w zasilanie 2 x AC.</w:t>
      </w:r>
    </w:p>
    <w:p w14:paraId="51FD4E59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Parametry wydajnościowe:</w:t>
      </w:r>
    </w:p>
    <w:p w14:paraId="76E41770" w14:textId="77777777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W zakresie Firewall’a obsługa nie mniej niż 12 mln. jednoczesnych połączeń oraz 700 tys. nowych połączeń na sekundę.</w:t>
      </w:r>
    </w:p>
    <w:p w14:paraId="1E760ED2" w14:textId="7640C215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Przepustowość Stateful Firewall: nie mniej niż 190 Gbps dla pakietów 512 B.</w:t>
      </w:r>
    </w:p>
    <w:p w14:paraId="56A9BBEA" w14:textId="46E07DE7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Przepustowość Firewall z włączoną funkcją Kontroli Aplikacji: nie mniej niż 3</w:t>
      </w:r>
      <w:r w:rsidR="008A3CD4" w:rsidRPr="005E5E96">
        <w:rPr>
          <w:rFonts w:cstheme="minorHAnsi"/>
        </w:rPr>
        <w:t>3</w:t>
      </w:r>
      <w:r w:rsidRPr="005E5E96">
        <w:rPr>
          <w:rFonts w:cstheme="minorHAnsi"/>
        </w:rPr>
        <w:t xml:space="preserve"> Gbps.</w:t>
      </w:r>
    </w:p>
    <w:p w14:paraId="37A57DD8" w14:textId="77777777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Wydajność szyfrowania IPSec VPN nie mniej niż 50 Gbps.</w:t>
      </w:r>
    </w:p>
    <w:p w14:paraId="1E4BEA8F" w14:textId="43B3AC4E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Wydajność skanowania ruchu w celu ochrony przed atakami (zarówno client side jak i server side w ramach modułu IPS) dla ruchu Enterprise Traffic Mix - minimum 1</w:t>
      </w:r>
      <w:r w:rsidR="00AF3B8C" w:rsidRPr="005E5E96">
        <w:rPr>
          <w:rFonts w:cstheme="minorHAnsi"/>
        </w:rPr>
        <w:t>3</w:t>
      </w:r>
      <w:r w:rsidRPr="005E5E96">
        <w:rPr>
          <w:rFonts w:cstheme="minorHAnsi"/>
        </w:rPr>
        <w:t xml:space="preserve"> Gbps.</w:t>
      </w:r>
    </w:p>
    <w:p w14:paraId="6B57008E" w14:textId="58732054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Wydajność skanowania ruchu typu Enterprise Mix z włączonymi funkcjami: IPS, Application Control, Antywirus - minimum 9 Gbps.</w:t>
      </w:r>
    </w:p>
    <w:p w14:paraId="5211025B" w14:textId="61BA38F0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Wydajność systemu w zakresie inspekcji komunikacji szyfrowanej SSL dla ruchu http – minimum 1</w:t>
      </w:r>
      <w:r w:rsidR="00054DAE" w:rsidRPr="005E5E96">
        <w:rPr>
          <w:rFonts w:cstheme="minorHAnsi"/>
        </w:rPr>
        <w:t>1</w:t>
      </w:r>
      <w:r w:rsidRPr="005E5E96">
        <w:rPr>
          <w:rFonts w:cstheme="minorHAnsi"/>
        </w:rPr>
        <w:t xml:space="preserve"> Gbps.</w:t>
      </w:r>
    </w:p>
    <w:p w14:paraId="2A5AEB15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Funkcje Systemu Bezpieczeństwa:</w:t>
      </w:r>
    </w:p>
    <w:p w14:paraId="11F3F7AC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W ramach dostarczonego systemu ochrony muszą być realizowane wszystkie poniższe funkcje. Mogą one być zrealizowane w postaci osobnych, komercyjnych platform sprzętowych lub programowych:</w:t>
      </w:r>
    </w:p>
    <w:p w14:paraId="0E903E02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Kontrola dostępu - zapora ogniowa klasy Stateful Inspection.</w:t>
      </w:r>
    </w:p>
    <w:p w14:paraId="3DD3967B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Kontrola Aplikacji. </w:t>
      </w:r>
    </w:p>
    <w:p w14:paraId="0DF26AAC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Poufność transmisji danych  - połączenia szyfrowane IPSec VPN oraz SSL VPN.</w:t>
      </w:r>
    </w:p>
    <w:p w14:paraId="75D835B4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Ochrona przed malware – co najmniej dla protokołów SMTP, POP3, IMAP, HTTP, FTP, HTTPS.</w:t>
      </w:r>
    </w:p>
    <w:p w14:paraId="594CA54C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Ochrona przed atakami  - Intrusion Prevention System.</w:t>
      </w:r>
    </w:p>
    <w:p w14:paraId="16D6D433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Kontrola stron WWW. </w:t>
      </w:r>
    </w:p>
    <w:p w14:paraId="3A1ED4AD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Kontrola zawartości poczty – Antyspam dla protokołów SMTP, POP3.</w:t>
      </w:r>
    </w:p>
    <w:p w14:paraId="4273D14B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Zarządzanie pasmem (QoS, Traffic shaping).</w:t>
      </w:r>
    </w:p>
    <w:p w14:paraId="32DFD3F2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Mechanizmy ochrony przed wyciekiem poufnej informacji (DLP). </w:t>
      </w:r>
    </w:p>
    <w:p w14:paraId="78F91121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Dwu-składnikowe uwierzytelnianie z wykorzystaniem tokenów sprzętowych lub programowych. W ramach postępowania powinny zostać dostarczone co najmniej 2 tokeny sprzętowe lub programowe, które będą zastosowane do dwu-składnikowego uwierzytelnienia administratorów lub w ramach połączeń VPN typu client-to-site. </w:t>
      </w:r>
    </w:p>
    <w:p w14:paraId="3FEC3A55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Analiza ruchu szyfrowanego protokołem SSL także dla protokołu HTTP/2.</w:t>
      </w:r>
    </w:p>
    <w:p w14:paraId="6E204C37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Funkcja lokalnego serwera DNS ze wsparciem dla DNS over TLS (DoT) oraz DNS over HTTPS (DoH) z możliwością filtrowania zapytań DNS na lokalnym serwerze DNS jak i w ruchu przechodzącym przez system</w:t>
      </w:r>
    </w:p>
    <w:p w14:paraId="7B9BB916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Polityki, Firewall</w:t>
      </w:r>
    </w:p>
    <w:p w14:paraId="0EF5885B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2. Polityka Firewall musi uwzględniać adresy IP, użytkowników, protokoły, usługi sieciowe, aplikacje lub zbiory aplikacji, reakcje zabezpieczeń, rejestrowanie zdarzeń. </w:t>
      </w:r>
    </w:p>
    <w:p w14:paraId="34BC9E24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3. System musi zapewniać translację adresów NAT: źródłowego i docelowego, translację PAT oraz:</w:t>
      </w:r>
    </w:p>
    <w:p w14:paraId="58AFCEA4" w14:textId="77777777" w:rsidR="0038135A" w:rsidRPr="005E5E96" w:rsidRDefault="0038135A" w:rsidP="0038135A">
      <w:pPr>
        <w:pStyle w:val="Akapitzlist"/>
        <w:numPr>
          <w:ilvl w:val="0"/>
          <w:numId w:val="13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Translację jeden do jeden oraz jeden do wielu.</w:t>
      </w:r>
    </w:p>
    <w:p w14:paraId="35537647" w14:textId="77777777" w:rsidR="0038135A" w:rsidRPr="005E5E96" w:rsidRDefault="0038135A" w:rsidP="0038135A">
      <w:pPr>
        <w:pStyle w:val="Akapitzlist"/>
        <w:numPr>
          <w:ilvl w:val="0"/>
          <w:numId w:val="1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Dedykowany ALG (Application Level Gateway) dla protokołu SIP. </w:t>
      </w:r>
    </w:p>
    <w:p w14:paraId="5FB1FA1D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4. W ramach systemu musi istnieć możliwość tworzenia wydzielonych stref bezpieczeństwa np. DMZ, LAN, WAN.</w:t>
      </w:r>
    </w:p>
    <w:p w14:paraId="6EF2669F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lastRenderedPageBreak/>
        <w:t>Możliwość wykorzystania w polityce bezpieczeństwa zewnętrznych repozytoriów zawierających: kategorie url, adresy IP, nazwy domenowe, hash'e złośliwych plików.</w:t>
      </w:r>
    </w:p>
    <w:p w14:paraId="41709D58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Element systemu realizujący funkcję Firewall musi integrować się z następującymi rozwiązaniami SDN w celu dynamicznego pobierania informacji o zainstalowanych maszynach wirtualnych po to aby użyć ich przy budowaniu polityk kontroli dostępu.</w:t>
      </w:r>
    </w:p>
    <w:p w14:paraId="64CA1181" w14:textId="77777777" w:rsidR="0038135A" w:rsidRPr="005E5E96" w:rsidRDefault="0038135A" w:rsidP="0038135A">
      <w:pPr>
        <w:pStyle w:val="Akapitzlist"/>
        <w:numPr>
          <w:ilvl w:val="0"/>
          <w:numId w:val="1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Amazon Web Services (AWS).</w:t>
      </w:r>
    </w:p>
    <w:p w14:paraId="60BA7536" w14:textId="77777777" w:rsidR="0038135A" w:rsidRPr="005E5E96" w:rsidRDefault="0038135A" w:rsidP="0038135A">
      <w:pPr>
        <w:pStyle w:val="Akapitzlist"/>
        <w:numPr>
          <w:ilvl w:val="0"/>
          <w:numId w:val="1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Microsoft Azure </w:t>
      </w:r>
    </w:p>
    <w:p w14:paraId="33E11808" w14:textId="77777777" w:rsidR="0038135A" w:rsidRPr="005E5E96" w:rsidRDefault="0038135A" w:rsidP="0038135A">
      <w:pPr>
        <w:pStyle w:val="Akapitzlist"/>
        <w:numPr>
          <w:ilvl w:val="0"/>
          <w:numId w:val="17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Google Cloud Platform (GCP).</w:t>
      </w:r>
    </w:p>
    <w:p w14:paraId="089B8BF0" w14:textId="77777777" w:rsidR="0038135A" w:rsidRPr="005E5E96" w:rsidRDefault="0038135A" w:rsidP="0038135A">
      <w:pPr>
        <w:pStyle w:val="Akapitzlist"/>
        <w:numPr>
          <w:ilvl w:val="0"/>
          <w:numId w:val="18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OpenStack.</w:t>
      </w:r>
    </w:p>
    <w:p w14:paraId="24E8BE1A" w14:textId="77777777" w:rsidR="0038135A" w:rsidRPr="005E5E96" w:rsidRDefault="0038135A" w:rsidP="0038135A">
      <w:pPr>
        <w:pStyle w:val="Akapitzlist"/>
        <w:numPr>
          <w:ilvl w:val="0"/>
          <w:numId w:val="19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VMware NSX.</w:t>
      </w:r>
    </w:p>
    <w:p w14:paraId="46FC9716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Połączenia VPN</w:t>
      </w:r>
    </w:p>
    <w:p w14:paraId="3C2EF1D8" w14:textId="77777777" w:rsidR="0038135A" w:rsidRPr="005E5E96" w:rsidRDefault="0038135A" w:rsidP="0038135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konfigurację połączeń typu IPSec VPN. W zakresie tej funkcji musi zapewniać:</w:t>
      </w:r>
    </w:p>
    <w:p w14:paraId="6D26E53C" w14:textId="77777777" w:rsidR="0038135A" w:rsidRPr="005E5E96" w:rsidRDefault="0038135A" w:rsidP="0038135A">
      <w:pPr>
        <w:pStyle w:val="Akapitzlist"/>
        <w:numPr>
          <w:ilvl w:val="0"/>
          <w:numId w:val="21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Wsparcie dla IKE v1 oraz v2.</w:t>
      </w:r>
    </w:p>
    <w:p w14:paraId="49A886D0" w14:textId="77777777" w:rsidR="0038135A" w:rsidRPr="005E5E96" w:rsidRDefault="0038135A" w:rsidP="0038135A">
      <w:pPr>
        <w:pStyle w:val="Akapitzlist"/>
        <w:numPr>
          <w:ilvl w:val="0"/>
          <w:numId w:val="22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Obsługa szyfrowania protokołem AES z kluczem 128 i 256 bitów w trybie pracy Galois/Counter Mode(GCM).</w:t>
      </w:r>
    </w:p>
    <w:p w14:paraId="22F566C7" w14:textId="77777777" w:rsidR="0038135A" w:rsidRPr="005E5E96" w:rsidRDefault="0038135A" w:rsidP="0038135A">
      <w:pPr>
        <w:pStyle w:val="Akapitzlist"/>
        <w:numPr>
          <w:ilvl w:val="0"/>
          <w:numId w:val="23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Obsługa protokołu Diffie-Hellman  grup 19 i 20.</w:t>
      </w:r>
    </w:p>
    <w:p w14:paraId="060FEB59" w14:textId="77777777" w:rsidR="0038135A" w:rsidRPr="005E5E96" w:rsidRDefault="0038135A" w:rsidP="0038135A">
      <w:pPr>
        <w:pStyle w:val="Akapitzlist"/>
        <w:numPr>
          <w:ilvl w:val="0"/>
          <w:numId w:val="2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Wsparcie dla Pracy w topologii Hub and Spoke oraz Mesh, w tym wsparcie dla dynamicznego zestawiania tuneli pomiędzy SPOKE w topologii HUB and SPOKE.</w:t>
      </w:r>
    </w:p>
    <w:p w14:paraId="6988CD90" w14:textId="77777777" w:rsidR="0038135A" w:rsidRPr="005E5E96" w:rsidRDefault="0038135A" w:rsidP="0038135A">
      <w:pPr>
        <w:pStyle w:val="Akapitzlist"/>
        <w:numPr>
          <w:ilvl w:val="0"/>
          <w:numId w:val="2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Tworzenie połączeń typu Site-to-Site oraz Client-to-Site.</w:t>
      </w:r>
    </w:p>
    <w:p w14:paraId="1FD96E65" w14:textId="77777777" w:rsidR="0038135A" w:rsidRPr="005E5E96" w:rsidRDefault="0038135A" w:rsidP="0038135A">
      <w:pPr>
        <w:pStyle w:val="Akapitzlist"/>
        <w:numPr>
          <w:ilvl w:val="0"/>
          <w:numId w:val="2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Monitorowanie stanu tuneli VPN i stałego utrzymywania ich aktywności.</w:t>
      </w:r>
    </w:p>
    <w:p w14:paraId="42A7FD68" w14:textId="77777777" w:rsidR="0038135A" w:rsidRPr="005E5E96" w:rsidRDefault="0038135A" w:rsidP="0038135A">
      <w:pPr>
        <w:pStyle w:val="Akapitzlist"/>
        <w:numPr>
          <w:ilvl w:val="0"/>
          <w:numId w:val="27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Możliwość wyboru tunelu przez protokoły: dynamicznego routingu (np. OSPF) oraz routingu statycznego.</w:t>
      </w:r>
    </w:p>
    <w:p w14:paraId="31ADD172" w14:textId="77777777" w:rsidR="0038135A" w:rsidRPr="005E5E96" w:rsidRDefault="0038135A" w:rsidP="0038135A">
      <w:pPr>
        <w:pStyle w:val="Akapitzlist"/>
        <w:numPr>
          <w:ilvl w:val="0"/>
          <w:numId w:val="28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Obsługa mechanizmów: IPSec NAT Traversal, DPD, Xauth.</w:t>
      </w:r>
    </w:p>
    <w:p w14:paraId="4A85339E" w14:textId="77777777" w:rsidR="0038135A" w:rsidRPr="005E5E96" w:rsidRDefault="0038135A" w:rsidP="0038135A">
      <w:pPr>
        <w:pStyle w:val="Akapitzlist"/>
        <w:numPr>
          <w:ilvl w:val="0"/>
          <w:numId w:val="29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Mechanizm „Split tunneling” dla połączeń Client-to-Site.</w:t>
      </w:r>
    </w:p>
    <w:p w14:paraId="0AEAED3E" w14:textId="77777777" w:rsidR="0038135A" w:rsidRPr="005E5E96" w:rsidRDefault="0038135A" w:rsidP="0038135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konfigurację połączeń typu SSL VPN. W zakresie tej funkcji musi zapewniać:</w:t>
      </w:r>
    </w:p>
    <w:p w14:paraId="12DB77C0" w14:textId="77777777" w:rsidR="0038135A" w:rsidRPr="005E5E96" w:rsidRDefault="0038135A" w:rsidP="0038135A">
      <w:pPr>
        <w:pStyle w:val="Akapitzlist"/>
        <w:numPr>
          <w:ilvl w:val="0"/>
          <w:numId w:val="30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Pracę w trybie Portal  - gdzie dostęp do chronionych zasobów realizowany jest za pośrednictwem przeglądarki. W tym zakresie system musi zapewniać stronę komunikacyjną działającą w oparciu o HTML 5.0.</w:t>
      </w:r>
    </w:p>
    <w:p w14:paraId="68EFC9C9" w14:textId="77777777" w:rsidR="0038135A" w:rsidRPr="005E5E96" w:rsidRDefault="0038135A" w:rsidP="0038135A">
      <w:pPr>
        <w:pStyle w:val="Akapitzlist"/>
        <w:numPr>
          <w:ilvl w:val="0"/>
          <w:numId w:val="31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Pracę w trybie Tunnel z możliwością włączenia funkcji „Split tunneling” przy zastosowaniu dedykowanego klienta.</w:t>
      </w:r>
    </w:p>
    <w:p w14:paraId="15FB0F2C" w14:textId="77777777" w:rsidR="0038135A" w:rsidRPr="005E5E96" w:rsidRDefault="0038135A" w:rsidP="0038135A">
      <w:pPr>
        <w:pStyle w:val="Akapitzlist"/>
        <w:numPr>
          <w:ilvl w:val="0"/>
          <w:numId w:val="32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Producent rozwiązania musi dostarczać oprogramowanie klienckie VPN, które umożliwia realizację połączeń IPSec VPN lub SSL VPN.</w:t>
      </w:r>
    </w:p>
    <w:p w14:paraId="4AD2D749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Routing i obsługa łączy WAN</w:t>
      </w:r>
    </w:p>
    <w:p w14:paraId="1771C579" w14:textId="77777777" w:rsidR="0038135A" w:rsidRPr="005E5E96" w:rsidRDefault="0038135A" w:rsidP="0038135A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5E5E96">
        <w:rPr>
          <w:rFonts w:cstheme="minorHAnsi"/>
        </w:rPr>
        <w:t>W zakresie routingu rozwiązanie powinno zapewniać obsługę:</w:t>
      </w:r>
    </w:p>
    <w:p w14:paraId="67B78E88" w14:textId="77777777" w:rsidR="0038135A" w:rsidRPr="005E5E96" w:rsidRDefault="0038135A" w:rsidP="0038135A">
      <w:pPr>
        <w:pStyle w:val="Akapitzlist"/>
        <w:numPr>
          <w:ilvl w:val="0"/>
          <w:numId w:val="3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Routingu statycznego. </w:t>
      </w:r>
    </w:p>
    <w:p w14:paraId="4D35F75F" w14:textId="77777777" w:rsidR="0038135A" w:rsidRPr="005E5E96" w:rsidRDefault="0038135A" w:rsidP="0038135A">
      <w:pPr>
        <w:pStyle w:val="Akapitzlist"/>
        <w:numPr>
          <w:ilvl w:val="0"/>
          <w:numId w:val="3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Policy Based Routingu.</w:t>
      </w:r>
    </w:p>
    <w:p w14:paraId="07158C1F" w14:textId="77777777" w:rsidR="0038135A" w:rsidRPr="005E5E96" w:rsidRDefault="0038135A" w:rsidP="0038135A">
      <w:pPr>
        <w:pStyle w:val="Akapitzlist"/>
        <w:numPr>
          <w:ilvl w:val="0"/>
          <w:numId w:val="3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Protokołów dynamicznego routingu w oparciu o protokoły: RIPv2, OSPF, BGP oraz PIM. </w:t>
      </w:r>
    </w:p>
    <w:p w14:paraId="4139C1BE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Funkcje SD-WAN</w:t>
      </w:r>
    </w:p>
    <w:p w14:paraId="2647266C" w14:textId="77777777" w:rsidR="0038135A" w:rsidRPr="005E5E96" w:rsidRDefault="0038135A" w:rsidP="0038135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5E5E96">
        <w:rPr>
          <w:rFonts w:cstheme="minorHAnsi"/>
        </w:rPr>
        <w:t>System powinien umożliwiać wykorzystanie protokołów dynamicznego routingu przy konfiguracji równoważenia obciążenia do łączy WAN.</w:t>
      </w:r>
    </w:p>
    <w:p w14:paraId="734F805B" w14:textId="77777777" w:rsidR="0038135A" w:rsidRPr="005E5E96" w:rsidRDefault="0038135A" w:rsidP="0038135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5E5E96">
        <w:rPr>
          <w:rFonts w:cstheme="minorHAnsi"/>
        </w:rPr>
        <w:t>Reguły SD-WAN powinny umożliwiać określenie aplikacji jako argumentu dla kierowania ruchu.</w:t>
      </w:r>
    </w:p>
    <w:p w14:paraId="435107C7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Zarządzanie pasmem</w:t>
      </w:r>
    </w:p>
    <w:p w14:paraId="6927FA4E" w14:textId="77777777" w:rsidR="0038135A" w:rsidRPr="005E5E96" w:rsidRDefault="0038135A" w:rsidP="0038135A">
      <w:pPr>
        <w:pStyle w:val="Akapitzlist"/>
        <w:numPr>
          <w:ilvl w:val="0"/>
          <w:numId w:val="38"/>
        </w:numPr>
        <w:jc w:val="both"/>
        <w:rPr>
          <w:rFonts w:cstheme="minorHAnsi"/>
        </w:rPr>
      </w:pPr>
      <w:r w:rsidRPr="005E5E96">
        <w:rPr>
          <w:rFonts w:cstheme="minorHAnsi"/>
        </w:rPr>
        <w:t>System Firewall musi umożliwiać zarządzanie pasmem poprzez określenie: maksymalnej, gwarantowanej ilości pasma,  oznaczanie DSCP oraz wskazanie priorytetu ruchu.</w:t>
      </w:r>
    </w:p>
    <w:p w14:paraId="3487F535" w14:textId="77777777" w:rsidR="0038135A" w:rsidRPr="005E5E96" w:rsidRDefault="0038135A" w:rsidP="0038135A">
      <w:pPr>
        <w:pStyle w:val="Akapitzlist"/>
        <w:numPr>
          <w:ilvl w:val="0"/>
          <w:numId w:val="38"/>
        </w:numPr>
        <w:jc w:val="both"/>
        <w:rPr>
          <w:rFonts w:cstheme="minorHAnsi"/>
        </w:rPr>
      </w:pPr>
      <w:r w:rsidRPr="005E5E96">
        <w:rPr>
          <w:rFonts w:cstheme="minorHAnsi"/>
        </w:rPr>
        <w:t>Musi istnieć możliwość określania pasma dla poszczególnych aplikacji.</w:t>
      </w:r>
    </w:p>
    <w:p w14:paraId="56BD52C9" w14:textId="77777777" w:rsidR="0038135A" w:rsidRPr="005E5E96" w:rsidRDefault="0038135A" w:rsidP="0038135A">
      <w:pPr>
        <w:pStyle w:val="Akapitzlist"/>
        <w:numPr>
          <w:ilvl w:val="0"/>
          <w:numId w:val="38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zapewniać możliwość zarządzania pasmem dla wybranych kategorii URL.</w:t>
      </w:r>
    </w:p>
    <w:p w14:paraId="64F20343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Ochrona przed malware</w:t>
      </w:r>
    </w:p>
    <w:p w14:paraId="4090D703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Silnik antywirusowy musi umożliwiać skanowanie ruchu w obu kierunkach komunikacji dla protokołów działających na niestandardowych portach (np. FTP na porcie 2021).</w:t>
      </w:r>
    </w:p>
    <w:p w14:paraId="047D709D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skanowanie archiwów, w tym co najmniej: zip, RAR.</w:t>
      </w:r>
    </w:p>
    <w:p w14:paraId="2D4C87B7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dysponować sygnaturami do ochrony urządzeń mobilnych (co najmniej dla systemu operacyjnego Android).</w:t>
      </w:r>
    </w:p>
    <w:p w14:paraId="38FE0475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System musi współpracować z dedykowaną platformą typu Sandbox lub usługą typu Sandbox realizowaną w chmurze. W ramach postępowania musi zostać dostarczona platforma typu Sandbox wraz z niezbędnymi serwisami lub licencja upoważniająca do korzystania z usługi typu Sandbox w chmurze. </w:t>
      </w:r>
    </w:p>
    <w:p w14:paraId="366ED600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usuwanie aktywnej zawartości plików PDF oraz Microsoft Office bez konieczności blokowania transferu całych plików.</w:t>
      </w:r>
    </w:p>
    <w:p w14:paraId="01FA6B64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Możliwość wykorzystania silnika sztucznej inteligencji AI wytrenowanego przez laboratoria producenta. </w:t>
      </w:r>
    </w:p>
    <w:p w14:paraId="1653B7D5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Ochrona przed atakami</w:t>
      </w:r>
    </w:p>
    <w:p w14:paraId="029E1655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Ochrona IPS powinna opierać się co najmniej na analizie sygnaturowej oraz na analizie anomalii w protokołach sieciowych.</w:t>
      </w:r>
    </w:p>
    <w:p w14:paraId="5724C2AF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System powinien chronić przed atakami na aplikacje pracujące na niestandardowych portach.</w:t>
      </w:r>
    </w:p>
    <w:p w14:paraId="0A23E44B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Baza sygnatur ataków powinna zawierać minimum 5000 wpisów i być aktualizowana automatycznie, zgodnie z harmonogramem definiowanym przez administratora.</w:t>
      </w:r>
    </w:p>
    <w:p w14:paraId="162D1C88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Administrator systemu musi mieć możliwość definiowania własnych wyjątków oraz własnych sygnatur.</w:t>
      </w:r>
    </w:p>
    <w:p w14:paraId="2751498E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zapewniać wykrywanie anomalii protokołów i ruchu sieciowego, realizując tym samym podstawową ochronę przed atakami typu DoS oraz DDoS.</w:t>
      </w:r>
    </w:p>
    <w:p w14:paraId="3A7C0989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Mechanizmy ochrony dla aplikacji Web’owych na poziomie sygnaturowym (co najmniej ochrona przed: CSS, SQL Injecton, Trojany, Exploity, Roboty) oraz możliwość kontrolowania długości nagłówka, ilości parametrów URL, Cookies.</w:t>
      </w:r>
    </w:p>
    <w:p w14:paraId="57F6630D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Wykrywanie i blokowanie komunikacji C&amp;C do sieci botnet.</w:t>
      </w:r>
    </w:p>
    <w:p w14:paraId="4262BCA3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Kontrola aplikacji</w:t>
      </w:r>
    </w:p>
    <w:p w14:paraId="5006CBD8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>Funkcja Kontroli Aplikacji powinna umożliwiać kontrolę ruchu na podstawie głębokiej analizy pakietów, nie bazując jedynie na wartościach portów TCP/UDP.</w:t>
      </w:r>
    </w:p>
    <w:p w14:paraId="19AFCC6D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>Baza Kontroli Aplikacji powinna zawierać minimum 2000 sygnatur i być aktualizowana automatycznie, zgodnie z harmonogramem definiowanym przez administratora.</w:t>
      </w:r>
    </w:p>
    <w:p w14:paraId="1732C102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Aplikacje chmurowe (co najmniej: Facebook, Google Docs, Dropbox) powinny być kontrolowane pod względem wykonywanych czynności, np.: pobieranie, wysyłanie plików. </w:t>
      </w:r>
    </w:p>
    <w:p w14:paraId="384C5768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>Baza powinna zawierać kategorie aplikacji szczególnie istotne z punktu widzenia bezpieczeństwa: proxy, P2P.</w:t>
      </w:r>
    </w:p>
    <w:p w14:paraId="2247FD20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Administrator systemu musi mieć możliwość definiowania wyjątków oraz własnych sygnatur. </w:t>
      </w:r>
    </w:p>
    <w:p w14:paraId="1E584B8F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Kontrola WWW</w:t>
      </w:r>
    </w:p>
    <w:p w14:paraId="0BA0C910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Moduł kontroli WWW musi korzystać z bazy zawierającej co najmniej 40 milionów adresów URL  pogrupowanych w kategorie tematyczne. </w:t>
      </w:r>
    </w:p>
    <w:p w14:paraId="3F55EAE3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>W ramach filtra www powinny być dostępne kategorie istotne z punktu widzenia bezpieczeństwa, jak: malware (lub inne będące źródłem złośliwego oprogramowania), phishing, spam, Dynamic DNS, proxy.</w:t>
      </w:r>
    </w:p>
    <w:p w14:paraId="07937779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>Filtr WWW musi dostarczać kategorii stron zabronionych prawem: Hazard.</w:t>
      </w:r>
    </w:p>
    <w:p w14:paraId="11ED43A5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>Administrator musi mieć możliwość nadpisywania kategorii oraz tworzenia wyjątków – białe/czarne listy dla adresów URL.</w:t>
      </w:r>
    </w:p>
    <w:p w14:paraId="31330760" w14:textId="186B44A8" w:rsidR="0038135A" w:rsidRPr="00AF26ED" w:rsidRDefault="0038135A" w:rsidP="00AF26ED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AF26ED">
        <w:rPr>
          <w:rFonts w:cstheme="minorHAnsi"/>
        </w:rPr>
        <w:t>Funkcja Safe Search – przeciwdziałająca pojawieniu się niechcianych treści w wynikach wyszukiwarek takich jak: Google, oraz Yahoo.</w:t>
      </w:r>
      <w:r w:rsidR="00AF26ED" w:rsidRPr="00AF26ED">
        <w:rPr>
          <w:rFonts w:cstheme="minorHAnsi"/>
        </w:rPr>
        <w:t xml:space="preserve"> </w:t>
      </w:r>
      <w:r w:rsidRPr="00AF26ED">
        <w:rPr>
          <w:rFonts w:cstheme="minorHAnsi"/>
        </w:rPr>
        <w:t>Administrator musi mieć możliwość definiowania komunikatów zwracanych użytkownikowi dla różnych akcji podejmowanych przez moduł filtrowania.</w:t>
      </w:r>
    </w:p>
    <w:p w14:paraId="7D39E216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 ramach systemu musi istnieć możliwość określenia, dla których kategorii url lub wskazanych url - system nie będzie dokonywał inspekcji szyfrowanej komunikacji. </w:t>
      </w:r>
    </w:p>
    <w:p w14:paraId="1AFD3B91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Uwierzytelnianie użytkowników w ramach sesji</w:t>
      </w:r>
    </w:p>
    <w:p w14:paraId="3F22750E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>System Firewall musi umożliwiać weryfikację tożsamości użytkowników za pomocą:</w:t>
      </w:r>
    </w:p>
    <w:p w14:paraId="3D4A81E1" w14:textId="77777777" w:rsidR="0038135A" w:rsidRPr="005E5E96" w:rsidRDefault="0038135A" w:rsidP="0038135A">
      <w:pPr>
        <w:pStyle w:val="Akapitzlist"/>
        <w:numPr>
          <w:ilvl w:val="0"/>
          <w:numId w:val="4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Haseł statycznych i definicji użytkowników przechowywanych w lokalnej bazie systemu.</w:t>
      </w:r>
    </w:p>
    <w:p w14:paraId="7A759A98" w14:textId="77777777" w:rsidR="0038135A" w:rsidRPr="005E5E96" w:rsidRDefault="0038135A" w:rsidP="0038135A">
      <w:pPr>
        <w:pStyle w:val="Akapitzlist"/>
        <w:numPr>
          <w:ilvl w:val="0"/>
          <w:numId w:val="4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Haseł statycznych i definicji użytkowników przechowywanych w bazach zgodnych z LDAP.</w:t>
      </w:r>
    </w:p>
    <w:p w14:paraId="1D0006F9" w14:textId="77777777" w:rsidR="0038135A" w:rsidRPr="005E5E96" w:rsidRDefault="0038135A" w:rsidP="0038135A">
      <w:pPr>
        <w:pStyle w:val="Akapitzlist"/>
        <w:numPr>
          <w:ilvl w:val="0"/>
          <w:numId w:val="4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Haseł dynamicznych (RADIUS, RSA SecurID) w oparciu o zewnętrzne bazy danych. </w:t>
      </w:r>
    </w:p>
    <w:p w14:paraId="5A4C7AA8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>Musi istnieć możliwość zastosowania w tym procesie uwierzytelniania dwu-składnikowego.</w:t>
      </w:r>
    </w:p>
    <w:p w14:paraId="291D9D12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>Rozwiązanie powinno umożliwiać budowę architektury uwierzytelniania typu Single Sign On przy integracji ze środowiskiem Active Directory oraz zastosowanie innych mechanizmów: RADIUS lub API.</w:t>
      </w:r>
    </w:p>
    <w:p w14:paraId="6BDD35AA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>Uwierzytelnianie w oparciu o protokół SAML w politykach bezpieczeństwa systemu dotyczących ruchu HTTP.</w:t>
      </w:r>
    </w:p>
    <w:p w14:paraId="61C75CC8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Zarządzanie</w:t>
      </w:r>
    </w:p>
    <w:p w14:paraId="0FC4739C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Elementy systemu bezpieczeństwa muszą mieć możliwość zarządzania lokalnego z wykorzystaniem protokołów: HTTPS oraz SSH, jak i powinny mieć możliwość współpracy z dedykowanymi platformami  centralnego zarządzania i monitorowania.</w:t>
      </w:r>
    </w:p>
    <w:p w14:paraId="285999C5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Komunikacja systemów zabezpieczeń z platformami  centralnego zarządzania musi być realizowana z wykorzystaniem szyfrowanych protokołów.</w:t>
      </w:r>
    </w:p>
    <w:p w14:paraId="30F49496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Powinna istnieć możliwość włączenia mechanizmów uwierzytelniania dwu-składnikowego dla dostępu administracyjnego.</w:t>
      </w:r>
    </w:p>
    <w:p w14:paraId="565D4C91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współpracować z rozwiązaniami monitorowania poprzez protokoły SNMP w wersjach 2c, 3 oraz umożliwiać przekazywanie statystyk ruchu za pomocą protokołów netflow lub sflow.</w:t>
      </w:r>
    </w:p>
    <w:p w14:paraId="15832094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mieć możliwość zarządzania przez systemy firm trzecich poprzez API, do którego producent udostępnia dokumentację.</w:t>
      </w:r>
    </w:p>
    <w:p w14:paraId="54FC8FAD" w14:textId="1D4DD196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Element systemu pełniący funkcję Firewal</w:t>
      </w:r>
      <w:r w:rsidR="00185BF7" w:rsidRPr="005E5E96">
        <w:rPr>
          <w:rFonts w:cstheme="minorHAnsi"/>
        </w:rPr>
        <w:t>l</w:t>
      </w:r>
      <w:r w:rsidRPr="005E5E96">
        <w:rPr>
          <w:rFonts w:cstheme="minorHAnsi"/>
        </w:rPr>
        <w:t xml:space="preserve"> musi posiadać wbudowane narzędzia diagnostyczne, przynajmniej: ping, traceroute, podglądu pakietów, monitorowanie procesowania sesji oraz stanu sesji firewall.</w:t>
      </w:r>
    </w:p>
    <w:p w14:paraId="4C5325C6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Element systemu realizujący funkcję firewall musi umożliwiać wykonanie szeregu zmian przez administratora w CLI lub GUI, które nie zostaną zaimplementowane zanim nie zostaną zatwierdzone.</w:t>
      </w:r>
    </w:p>
    <w:p w14:paraId="56B69A79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Logowanie</w:t>
      </w:r>
    </w:p>
    <w:p w14:paraId="4B528FD1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Elementy systemu bezpieczeństwa muszą realizować  logowanie do aplikacji (logowania i raportowania) udostępnianej w chmurze, lub w ramach postępowania musi zostać dostarczony komercyjny system logowania i raportowania w postaci odpowiednio zabezpieczonej, komercyjnej platformy sprzętowej lub programowej.</w:t>
      </w:r>
    </w:p>
    <w:p w14:paraId="4651FF8B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14:paraId="6FFB021A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Logowanie musi obejmować zdarzenia dotyczące wszystkich modułów sieciowych i bezpieczeństwa oferowanego systemu.</w:t>
      </w:r>
    </w:p>
    <w:p w14:paraId="4D3227C1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Musi istnieć możliwość logowania do serwera SYSLOG.</w:t>
      </w:r>
    </w:p>
    <w:p w14:paraId="3CFBBB26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Certyfikaty</w:t>
      </w:r>
    </w:p>
    <w:p w14:paraId="7629ABB6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Poszczególne elementy oferowanego systemu bezpieczeństwa powinny posiadać następujące certyfikacje:</w:t>
      </w:r>
    </w:p>
    <w:p w14:paraId="3C4E81A5" w14:textId="77777777" w:rsidR="0038135A" w:rsidRPr="005E5E96" w:rsidRDefault="0038135A" w:rsidP="0038135A">
      <w:pPr>
        <w:pStyle w:val="Akapitzlist"/>
        <w:numPr>
          <w:ilvl w:val="0"/>
          <w:numId w:val="49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ICSA lub EAL4 dla funkcji Firewall.</w:t>
      </w:r>
    </w:p>
    <w:p w14:paraId="138FF527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Serwisy i licencje</w:t>
      </w:r>
    </w:p>
    <w:p w14:paraId="3CC93EA1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W ramach postępowania powinny zostać dostarczone licencje upoważniające do korzystania z aktualnych baz funkcji ochronnych producenta i serwisów. Powinny one obejmować:</w:t>
      </w:r>
    </w:p>
    <w:p w14:paraId="285792AA" w14:textId="0E9E7F9E" w:rsidR="0038135A" w:rsidRPr="005E5E96" w:rsidRDefault="0038135A" w:rsidP="0038135A">
      <w:pPr>
        <w:ind w:left="708"/>
        <w:jc w:val="both"/>
        <w:rPr>
          <w:rFonts w:cstheme="minorHAnsi"/>
        </w:rPr>
      </w:pPr>
      <w:r w:rsidRPr="005E5E96">
        <w:rPr>
          <w:rFonts w:cstheme="minorHAnsi"/>
        </w:rPr>
        <w:t>a)     Kontrola Aplikacji, IPS, Antywirus (z uwzględnieniem sygnatur do ochrony urządzeń mobilnych - co najmniej dla systemu operacyjnego Android), Analiza typu Sandbox, Antyspam, Web Filtering, bazy reputacyjne adresów IP/domen na okres [</w:t>
      </w:r>
      <w:r w:rsidR="00CF03C5" w:rsidRPr="005E5E96">
        <w:rPr>
          <w:rFonts w:cstheme="minorHAnsi"/>
        </w:rPr>
        <w:t>36</w:t>
      </w:r>
      <w:r w:rsidRPr="005E5E96">
        <w:rPr>
          <w:rFonts w:cstheme="minorHAnsi"/>
        </w:rPr>
        <w:t xml:space="preserve">] miesięcy. </w:t>
      </w:r>
    </w:p>
    <w:p w14:paraId="1DE0B4B7" w14:textId="52081FE2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Gwarancja oraz wsparcie</w:t>
      </w:r>
      <w:r w:rsidR="00CB49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D1A0E">
        <w:rPr>
          <w:rFonts w:asciiTheme="minorHAnsi" w:hAnsiTheme="minorHAnsi" w:cstheme="minorHAnsi"/>
          <w:b/>
          <w:color w:val="000000"/>
          <w:sz w:val="22"/>
          <w:szCs w:val="22"/>
        </w:rPr>
        <w:t>techniczne producenta</w:t>
      </w:r>
    </w:p>
    <w:p w14:paraId="33AE2F94" w14:textId="77777777" w:rsidR="00344C23" w:rsidRDefault="0038135A" w:rsidP="0038135A">
      <w:pPr>
        <w:pStyle w:val="Akapitzlist"/>
        <w:numPr>
          <w:ilvl w:val="0"/>
          <w:numId w:val="50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Gwarancja: System musi być objęty serwisem gwarancyjnym producenta przez okres </w:t>
      </w:r>
      <w:r w:rsidR="00B117AA" w:rsidRPr="005E5E96">
        <w:rPr>
          <w:rFonts w:cstheme="minorHAnsi"/>
        </w:rPr>
        <w:t>36</w:t>
      </w:r>
      <w:r w:rsidRPr="005E5E96">
        <w:rPr>
          <w:rFonts w:cstheme="minorHAnsi"/>
        </w:rPr>
        <w:t xml:space="preserve"> miesięcy, polegającym na naprawie lub wymianie urządzenia w przypadku jego wadliwości. W ramach tego serwisu producent musi zapewniać również dostęp do aktualizacji oprogramowania oraz wsparcie techniczne</w:t>
      </w:r>
      <w:r w:rsidR="00CB491F" w:rsidRPr="00CB491F">
        <w:rPr>
          <w:rFonts w:cs="Calibri"/>
        </w:rPr>
        <w:t xml:space="preserve"> </w:t>
      </w:r>
      <w:r w:rsidRPr="005E5E96">
        <w:rPr>
          <w:rFonts w:cstheme="minorHAnsi"/>
        </w:rPr>
        <w:t xml:space="preserve"> w trybie 24x7.</w:t>
      </w:r>
    </w:p>
    <w:p w14:paraId="14867C63" w14:textId="77777777" w:rsidR="00344C23" w:rsidRPr="00291F9C" w:rsidRDefault="00344C23" w:rsidP="00344C2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lang w:eastAsia="ar-SA"/>
        </w:rPr>
      </w:pPr>
      <w:r w:rsidRPr="00291F9C">
        <w:rPr>
          <w:rFonts w:cstheme="minorHAnsi"/>
          <w:lang w:eastAsia="ar-SA"/>
        </w:rPr>
        <w:t xml:space="preserve">Wykonawca będzie przyjmował zgłoszenia </w:t>
      </w:r>
      <w:r>
        <w:rPr>
          <w:rFonts w:cstheme="minorHAnsi"/>
          <w:lang w:eastAsia="ar-SA"/>
        </w:rPr>
        <w:t xml:space="preserve">o awarii sprzętu od </w:t>
      </w:r>
      <w:r w:rsidRPr="00291F9C">
        <w:rPr>
          <w:rFonts w:cstheme="minorHAnsi"/>
          <w:lang w:eastAsia="ar-SA"/>
        </w:rPr>
        <w:t xml:space="preserve">Zamawiającego </w:t>
      </w:r>
      <w:r>
        <w:rPr>
          <w:rFonts w:cstheme="minorHAnsi"/>
          <w:lang w:eastAsia="ar-SA"/>
        </w:rPr>
        <w:t xml:space="preserve">w dni robocze </w:t>
      </w:r>
      <w:r w:rsidRPr="00291F9C">
        <w:rPr>
          <w:rFonts w:cstheme="minorHAnsi"/>
          <w:lang w:eastAsia="ar-SA"/>
        </w:rPr>
        <w:t xml:space="preserve">w godzinach 8:15 -16:15. Zgłoszenie może być dokonywane w postaci: serwisu www </w:t>
      </w:r>
      <w:r>
        <w:rPr>
          <w:rFonts w:cstheme="minorHAnsi"/>
          <w:lang w:eastAsia="ar-SA"/>
        </w:rPr>
        <w:t xml:space="preserve">…………………… </w:t>
      </w:r>
      <w:r w:rsidRPr="00291F9C">
        <w:rPr>
          <w:rFonts w:cstheme="minorHAnsi"/>
          <w:lang w:eastAsia="ar-SA"/>
        </w:rPr>
        <w:t>lub za pomocą poczty elektronicznej</w:t>
      </w:r>
      <w:r>
        <w:rPr>
          <w:rFonts w:cstheme="minorHAnsi"/>
          <w:lang w:eastAsia="ar-SA"/>
        </w:rPr>
        <w:t xml:space="preserve"> na adres: …………………………………………</w:t>
      </w:r>
      <w:r w:rsidRPr="00291F9C">
        <w:rPr>
          <w:rFonts w:cstheme="minorHAnsi"/>
          <w:lang w:eastAsia="ar-SA"/>
        </w:rPr>
        <w:t>.</w:t>
      </w:r>
    </w:p>
    <w:p w14:paraId="065EA840" w14:textId="77777777" w:rsidR="00344C23" w:rsidRPr="00291F9C" w:rsidRDefault="00344C23" w:rsidP="00344C2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lang w:eastAsia="ar-SA"/>
        </w:rPr>
      </w:pPr>
      <w:r w:rsidRPr="00291F9C">
        <w:rPr>
          <w:rFonts w:cstheme="minorHAnsi"/>
          <w:lang w:eastAsia="ar-SA"/>
        </w:rPr>
        <w:t>Wykonawca jest zobowiązany do potwierdzenia przyjęcia zgłoszenia w terminie</w:t>
      </w:r>
      <w:r>
        <w:rPr>
          <w:rFonts w:cstheme="minorHAnsi"/>
          <w:lang w:eastAsia="ar-SA"/>
        </w:rPr>
        <w:t xml:space="preserve"> do 4 godzin od jego otrzymania na adres email Zamawiającego: ……………………………………..</w:t>
      </w:r>
    </w:p>
    <w:p w14:paraId="78696142" w14:textId="5FFFF0A5" w:rsidR="00344C23" w:rsidRPr="00291F9C" w:rsidRDefault="00344C23" w:rsidP="00344C2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lang w:eastAsia="ar-SA"/>
        </w:rPr>
      </w:pPr>
      <w:r w:rsidRPr="00291F9C">
        <w:rPr>
          <w:rFonts w:cstheme="minorHAnsi"/>
          <w:lang w:eastAsia="ar-SA"/>
        </w:rPr>
        <w:t>Usunięcie awar</w:t>
      </w:r>
      <w:r>
        <w:rPr>
          <w:rFonts w:cstheme="minorHAnsi"/>
          <w:lang w:eastAsia="ar-SA"/>
        </w:rPr>
        <w:t>ii urządzeń nastąpi w terminie 2</w:t>
      </w:r>
      <w:r w:rsidRPr="00291F9C">
        <w:rPr>
          <w:rFonts w:cstheme="minorHAnsi"/>
          <w:lang w:eastAsia="ar-SA"/>
        </w:rPr>
        <w:t xml:space="preserve"> dni kalendarzowych od chwili zgłoszenia, bez względu na to, czy zgłoszenie zostało potwierdzone czy nie. </w:t>
      </w:r>
    </w:p>
    <w:p w14:paraId="4167B097" w14:textId="78BFC401" w:rsidR="0038135A" w:rsidRDefault="0038135A" w:rsidP="00344C23">
      <w:pPr>
        <w:pStyle w:val="Akapitzlist"/>
        <w:jc w:val="both"/>
        <w:rPr>
          <w:rFonts w:cstheme="minorHAnsi"/>
        </w:rPr>
      </w:pPr>
    </w:p>
    <w:p w14:paraId="7D261C7A" w14:textId="77777777" w:rsidR="00012B9F" w:rsidRPr="005E5E96" w:rsidRDefault="00012B9F" w:rsidP="00290C3B">
      <w:pPr>
        <w:pStyle w:val="Akapitzlist"/>
        <w:jc w:val="both"/>
        <w:rPr>
          <w:rFonts w:cstheme="minorHAnsi"/>
        </w:rPr>
      </w:pPr>
    </w:p>
    <w:p w14:paraId="58A97676" w14:textId="27C86631" w:rsidR="005E5E96" w:rsidRPr="00AD69D6" w:rsidRDefault="00D91F65" w:rsidP="00AF26ED">
      <w:pPr>
        <w:pStyle w:val="Nagwek1"/>
        <w:jc w:val="both"/>
        <w:rPr>
          <w:i/>
          <w:sz w:val="22"/>
          <w:szCs w:val="22"/>
        </w:rPr>
      </w:pP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II. </w:t>
      </w:r>
      <w:r w:rsidR="005E5E96"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Zakres  prac  </w:t>
      </w: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przed</w:t>
      </w:r>
      <w:r w:rsidR="005E5E96"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wdrożeniowych</w:t>
      </w:r>
      <w:r w:rsidR="005E5E96" w:rsidRPr="00AD69D6">
        <w:rPr>
          <w:i/>
          <w:sz w:val="22"/>
          <w:szCs w:val="22"/>
        </w:rPr>
        <w:t>:</w:t>
      </w:r>
    </w:p>
    <w:p w14:paraId="78327CA8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>Przygotowanie projektu koncepcyjnego w zakresie konfiguracji centralnego  systemu zabezpieczeń:</w:t>
      </w:r>
    </w:p>
    <w:p w14:paraId="43E53989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Inwentaryzacja infrastruktury</w:t>
      </w:r>
    </w:p>
    <w:p w14:paraId="4BDD0407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Weryfikacja wszystkich posiadanych rozwiązać zabezpieczeń w celu ich optymalizacji </w:t>
      </w:r>
    </w:p>
    <w:p w14:paraId="78F0506A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Utworzenie spójnej polityki zabezpieczeń </w:t>
      </w:r>
    </w:p>
    <w:p w14:paraId="3649E47A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lastRenderedPageBreak/>
        <w:t>Opracowanie nowych  wytycznych i wymagań w oparciu o wszystkie posiadane rozwiązania przez Zamawiającego</w:t>
      </w:r>
    </w:p>
    <w:p w14:paraId="4BCEDA6F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Opisanie silnych i słabych stron posiadanego środowiska zabezpieczeń wraz z sugestiami wprowadzenia zmian w celu jej optymalizacji. </w:t>
      </w:r>
    </w:p>
    <w:p w14:paraId="599EC46A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Przygotowanie projektu zabezpieczeń Organizacji z uwzględnieniem posiadanych i możliwych rozwiązań. </w:t>
      </w:r>
    </w:p>
    <w:p w14:paraId="3AE20C85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 xml:space="preserve">Analiza zmian polityk bezpieczeństwa i ustawień na wdrażanym rozwiązaniu wraz z przygotowaniem najlepszych wytycznych zabezpieczenia i rekonfiguracji środowiska w celu zapewnienia najwyższego poziomu bezpieczeństwa Organizacji. </w:t>
      </w:r>
    </w:p>
    <w:p w14:paraId="0D072761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>Opracowanie zmian polityk bezpieczeństwa i konfiguracji w celu optymalizacji i minimalizacji zagrożeń.</w:t>
      </w:r>
    </w:p>
    <w:p w14:paraId="667E7EA4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Uporządkowanie polityk</w:t>
      </w:r>
    </w:p>
    <w:p w14:paraId="1DCD4195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Usunięcie polityk które się duplikują</w:t>
      </w:r>
    </w:p>
    <w:p w14:paraId="6659A919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Uporządkowanie „ obiektów” i nomenklatury nazewniczej zgodnie z wymogami Zamawiającego </w:t>
      </w:r>
    </w:p>
    <w:p w14:paraId="18B91839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Wprowadzenie nowych polityk w celu uściślenia posiadanych polityk bezpieczeństwa zgodnie z wymogami Zamawiającego. </w:t>
      </w:r>
    </w:p>
    <w:p w14:paraId="0FE30B04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Wprowadzenie nowych reguł i funkcji podwyższających poziom bezpieczeństwa i integracje z innymi rozwiązaniami które posiada Zamawiający. </w:t>
      </w:r>
    </w:p>
    <w:p w14:paraId="142A56CC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 xml:space="preserve">Przygotowanie koncepcji rdzenia sieci WAN, LAN i DMZ wraz z integracją z wszystkimi posiadanymi rozwiązaniami bezpieczeństwa w celu ich pełnej integracji i  współpracy w celu zapewnienia największego poziomu zabezpieczeń  które mogą zapewnić posiadane rozwiązania. </w:t>
      </w:r>
    </w:p>
    <w:p w14:paraId="278CDAE4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 xml:space="preserve">Przygotowanie i analiza zmian konfiguracji w infrastrukturze sieciowej i serwerowej  wraz z optymalizacją pracy systemów operacyjnych. </w:t>
      </w:r>
    </w:p>
    <w:p w14:paraId="61B614A6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Przeanalizowanie wszystkich reguł i polityk zabezpieczeń w celu ich optymalizacji </w:t>
      </w:r>
    </w:p>
    <w:p w14:paraId="21430A82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Przygotowanie zmian środowisku zabezpieczeń w celu stworzenia wyższego poziomu zabezpieczeń i wykorzystania posiadanych metod zabezpieczeń przez nowo proponowane rozwiązanie.</w:t>
      </w:r>
    </w:p>
    <w:p w14:paraId="23F6EDC7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Propozycja nowego środowiska po wykonanej analizie sieci i systemów zabezpieczeń w celu jej optymalizacji. </w:t>
      </w:r>
    </w:p>
    <w:p w14:paraId="530CA8E2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Weryfikacja stworzonych reguł i polityk pod względem zapewnienia najwyższego poziomu zabezpieczeń i wykorzystania posiadanego środowiska cyberbezpieczeństwa.</w:t>
      </w:r>
    </w:p>
    <w:p w14:paraId="27B7CBC8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Opracowanie spójnej koncepcji  zabezpieczeń dla wszystkich posiadanych rozwiązań Zamawiającego. </w:t>
      </w:r>
    </w:p>
    <w:p w14:paraId="1106E2D1" w14:textId="775A7761" w:rsidR="00D91F65" w:rsidRPr="00AD69D6" w:rsidRDefault="00AD69D6" w:rsidP="00D91F65">
      <w:pPr>
        <w:pStyle w:val="Nagwek1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III. Z</w:t>
      </w:r>
      <w:r w:rsidR="00D91F65"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akres prac wdrożeniowych </w:t>
      </w:r>
    </w:p>
    <w:p w14:paraId="317B72E3" w14:textId="77777777" w:rsidR="00D91F65" w:rsidRPr="00AD69D6" w:rsidRDefault="00D91F65" w:rsidP="00D91F65">
      <w:pPr>
        <w:rPr>
          <w:i/>
        </w:rPr>
      </w:pPr>
    </w:p>
    <w:p w14:paraId="51117DCA" w14:textId="5FE381A8" w:rsidR="005E5E96" w:rsidRPr="005E5E96" w:rsidRDefault="005E5E96" w:rsidP="00D91F65">
      <w:pPr>
        <w:pStyle w:val="Akapitzlist"/>
        <w:numPr>
          <w:ilvl w:val="0"/>
          <w:numId w:val="55"/>
        </w:numPr>
      </w:pPr>
      <w:r w:rsidRPr="005E5E96">
        <w:t>Zmiany  i rekonfiguracje na centralnym systemie zabezpieczeń:</w:t>
      </w:r>
    </w:p>
    <w:p w14:paraId="271388D3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Uporządkowanie polityk bezpieczeństwa</w:t>
      </w:r>
    </w:p>
    <w:p w14:paraId="3374C358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Wprowadzenie jednolitej  nomenklatury  wraz z uporządkowaniem jej polityk</w:t>
      </w:r>
    </w:p>
    <w:p w14:paraId="2176E5C1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Konfiguracja i optymalizacja polityk bezpieczeństwa w celu uściślenia stworzonych reguł i zabezpieczeń zgodnie z wymogami Zamawiającego </w:t>
      </w:r>
    </w:p>
    <w:p w14:paraId="6958EE55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Uporządkowanie reguł bezpieczeństwa zgodnie z wytycznymi Zamawiającego </w:t>
      </w:r>
    </w:p>
    <w:p w14:paraId="13BC2F30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Wprowadzenie nowych polityk bezpieczeństwa i funkcji które posiada nowo wdrażane rozwiązanie</w:t>
      </w:r>
    </w:p>
    <w:p w14:paraId="356B0507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lastRenderedPageBreak/>
        <w:t xml:space="preserve">Optymalizacja posiadanych zabezpieczeń i funkcji centralnego systemu zabezpieczeń z innymi rozwiązaniami bezpieczeństwa posiadanymi przez Zamawiającego. </w:t>
      </w:r>
    </w:p>
    <w:p w14:paraId="65ACA70C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Stworzenie jednolitej koncepcji na poszczególnych platformach zabezpieczających i spójnej polityki zabezpieczeń. </w:t>
      </w:r>
    </w:p>
    <w:p w14:paraId="2B915878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</w:p>
    <w:p w14:paraId="01FBB6A9" w14:textId="0C83D0E1" w:rsidR="005E5E96" w:rsidRPr="005E5E96" w:rsidRDefault="005E5E96" w:rsidP="00D91F65">
      <w:pPr>
        <w:pStyle w:val="Akapitzlist"/>
        <w:numPr>
          <w:ilvl w:val="0"/>
          <w:numId w:val="55"/>
        </w:numPr>
      </w:pPr>
      <w:r w:rsidRPr="005E5E96">
        <w:t>Wsparcie inżynieryjne w wdrażaniu nowych polityk bezpieczeństwa i zabezpieczeń w Organizacji - zdalnie i lokalnie</w:t>
      </w:r>
    </w:p>
    <w:p w14:paraId="309B1450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Pełne wsparcie w rozwiązywaniu problemów i awarii w sieci </w:t>
      </w:r>
    </w:p>
    <w:p w14:paraId="48670D44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Pełne wsparcie w analizie  ataków i  wprowadzeniu odpowiednich zabezpieczeń w celu ich wyeliminowania. </w:t>
      </w:r>
    </w:p>
    <w:p w14:paraId="3474D022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Wsparcie w zakresie  rozwiązywania problemów z systemami bezpieczeństwa – konsultacje telefoniczne i emailowe w celu rozwiązania problemu czy awarii. </w:t>
      </w:r>
    </w:p>
    <w:p w14:paraId="00616772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Wsparcie fizyczne na miejscu u klienta w celu rozwiązania awarii. </w:t>
      </w:r>
    </w:p>
    <w:p w14:paraId="33CA31A5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Zapewnienie wsparcia inżynieryjnego w zakresie posiadanych rozwiązań i zabezpieczeń w środowisku Zamawiającego . </w:t>
      </w:r>
    </w:p>
    <w:p w14:paraId="440C4286" w14:textId="0FC41B2C" w:rsidR="00DE3850" w:rsidRDefault="005E5E96" w:rsidP="00DE3850">
      <w:pPr>
        <w:pStyle w:val="Akapitzlist"/>
        <w:numPr>
          <w:ilvl w:val="0"/>
          <w:numId w:val="55"/>
        </w:numPr>
      </w:pPr>
      <w:r w:rsidRPr="005E5E96">
        <w:t>Wykonanie dokumentacji powykonawczej</w:t>
      </w:r>
    </w:p>
    <w:p w14:paraId="715321A7" w14:textId="77777777" w:rsidR="00DE3850" w:rsidRDefault="00DE3850" w:rsidP="002677D3">
      <w:pPr>
        <w:pStyle w:val="Akapitzlist"/>
      </w:pPr>
    </w:p>
    <w:p w14:paraId="6FDD16E4" w14:textId="528D7E73" w:rsidR="00DE3850" w:rsidRPr="002677D3" w:rsidRDefault="00DE3850" w:rsidP="002677D3">
      <w:pPr>
        <w:pStyle w:val="Akapitzlist"/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cs="Calibri"/>
          <w:b/>
          <w:i/>
        </w:rPr>
      </w:pPr>
      <w:r w:rsidRPr="002677D3">
        <w:rPr>
          <w:rFonts w:cstheme="minorHAnsi"/>
          <w:b/>
          <w:i/>
        </w:rPr>
        <w:t xml:space="preserve">IV. </w:t>
      </w:r>
      <w:r w:rsidR="002B3C9A">
        <w:rPr>
          <w:rFonts w:cs="Calibri"/>
          <w:b/>
          <w:i/>
        </w:rPr>
        <w:t>Usługa w</w:t>
      </w:r>
      <w:r w:rsidR="00290C3B">
        <w:rPr>
          <w:rFonts w:cs="Calibri"/>
          <w:b/>
          <w:i/>
        </w:rPr>
        <w:t>sparcia powdrożeniowego</w:t>
      </w:r>
      <w:r w:rsidR="002B3C9A">
        <w:rPr>
          <w:rFonts w:cs="Calibri"/>
          <w:b/>
          <w:i/>
        </w:rPr>
        <w:t xml:space="preserve"> </w:t>
      </w:r>
    </w:p>
    <w:p w14:paraId="3B448961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Wykonawca będzie realizował Usługi w wymiarze maksymalnie 300 roboczogodzin w okresie 36 miesięcy od podpisania przez Zamawiającego bez zastrzeżeń protokołu odbioru etapu II. </w:t>
      </w:r>
    </w:p>
    <w:p w14:paraId="16C1CA2E" w14:textId="19826AB6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Wykonawca będzie realizował Usługi na podstawie zgłoszeń złożonych przez Zamawiającego. </w:t>
      </w:r>
    </w:p>
    <w:p w14:paraId="2375FC10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Usługi świadczone będą w siedzibach Zamawiającego, przy al. Ujazdowskich 1/3. </w:t>
      </w:r>
    </w:p>
    <w:p w14:paraId="5EDCEB19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Zamawiający będzie wysyłał zgłoszenie w formie mailowej na adres e-mail wskazany przez Wykonawcę……………………………………………………………... </w:t>
      </w:r>
    </w:p>
    <w:p w14:paraId="37F4D604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>Zgłoszenie będzie zawierało informację o koniecznych pracach, planowanej dacie rozpoczęcia prac.</w:t>
      </w:r>
    </w:p>
    <w:p w14:paraId="0053B1E1" w14:textId="685C4CA2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>Wykonawca w odpowiedzi przedstawi Zamawiającemu projekt prac obejmujący co najmniej harmonogram prac i szacunkową kalkulację ich pracochłonności. Po uzyskaniu akceptacji Zamawiającego, w formie mailowej, Wykonawca przystąpi do prac.</w:t>
      </w:r>
    </w:p>
    <w:p w14:paraId="25DBC3D4" w14:textId="6935DE90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>Zakres prac oraz termin ich wykonania będzie każdorazowo ustalany pomiędzy Zamawiającym i Wykonawcą.</w:t>
      </w:r>
    </w:p>
    <w:p w14:paraId="7BEB8566" w14:textId="21BBB909" w:rsidR="00B85A01" w:rsidRDefault="00B85A01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Prace odbierane będą protokolarnie. </w:t>
      </w:r>
    </w:p>
    <w:p w14:paraId="39B6439F" w14:textId="77777777" w:rsidR="009F7BD3" w:rsidRDefault="009F7BD3" w:rsidP="009F7BD3">
      <w:pPr>
        <w:pStyle w:val="Akapitzlist"/>
        <w:jc w:val="both"/>
      </w:pPr>
    </w:p>
    <w:p w14:paraId="1E59F3C3" w14:textId="6EAA0C80" w:rsidR="009F7BD3" w:rsidRPr="0099223E" w:rsidRDefault="009F7BD3" w:rsidP="009F7BD3">
      <w:pPr>
        <w:pStyle w:val="Akapitzlist"/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ascii="Calibri" w:eastAsia="Times New Roman" w:hAnsi="Calibri" w:cs="Calibri"/>
          <w:bCs/>
          <w:iCs/>
          <w:sz w:val="20"/>
          <w:szCs w:val="20"/>
          <w:u w:val="single"/>
        </w:rPr>
      </w:pPr>
      <w:bookmarkStart w:id="1" w:name="_Hlk80108258"/>
      <w:r>
        <w:rPr>
          <w:rFonts w:cs="Calibri"/>
          <w:b/>
          <w:i/>
        </w:rPr>
        <w:t>V. Warsztaty powdrożeniowe</w:t>
      </w:r>
      <w:r w:rsidRPr="0099223E">
        <w:rPr>
          <w:rFonts w:ascii="Calibri" w:eastAsia="Times New Roman" w:hAnsi="Calibri" w:cs="Calibri"/>
          <w:bCs/>
          <w:iCs/>
          <w:sz w:val="20"/>
          <w:szCs w:val="20"/>
          <w:u w:val="single"/>
        </w:rPr>
        <w:t>:</w:t>
      </w:r>
    </w:p>
    <w:p w14:paraId="471AD865" w14:textId="77777777" w:rsidR="009F7BD3" w:rsidRDefault="009F7BD3" w:rsidP="009F7BD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Calibri"/>
        </w:rPr>
      </w:pPr>
      <w:r>
        <w:t xml:space="preserve">Warsztaty odbędą się w siedzibie Zamawiającego </w:t>
      </w:r>
      <w:r>
        <w:rPr>
          <w:rFonts w:cs="Calibri"/>
        </w:rPr>
        <w:t xml:space="preserve">w oparciu o istniejącą konfigurację Systemu bezpieczeństwa w </w:t>
      </w:r>
      <w:r w:rsidRPr="00C03EAD">
        <w:rPr>
          <w:rFonts w:cs="Calibri"/>
        </w:rPr>
        <w:t>ramach etapu III</w:t>
      </w:r>
      <w:r>
        <w:rPr>
          <w:rFonts w:cs="Calibri"/>
        </w:rPr>
        <w:t>;</w:t>
      </w:r>
    </w:p>
    <w:p w14:paraId="7930F570" w14:textId="5EAF5F4E" w:rsidR="009F7BD3" w:rsidRDefault="009F7BD3" w:rsidP="009F7BD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warsztatach uczestniczyć będzie co najmniej 4 administratorów a c</w:t>
      </w:r>
      <w:r w:rsidRPr="009F7BD3">
        <w:rPr>
          <w:rFonts w:cs="Calibri"/>
        </w:rPr>
        <w:t>zas trwania warsztató</w:t>
      </w:r>
      <w:r>
        <w:rPr>
          <w:rFonts w:cs="Calibri"/>
        </w:rPr>
        <w:t>w to 3 dni robocze;</w:t>
      </w:r>
    </w:p>
    <w:p w14:paraId="4AA413BB" w14:textId="77777777" w:rsidR="009F7BD3" w:rsidRPr="009F7BD3" w:rsidRDefault="009F7BD3" w:rsidP="009F7BD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Calibri"/>
        </w:rPr>
      </w:pPr>
      <w:r w:rsidRPr="009F7BD3">
        <w:t>Szkolenia muszą być prowadzone przez wykwalifikowanych specjalistów Wykonawcy, posiadających niezbędną  wiedzę  fachową  w  zakresie  tematyki  szkoleń</w:t>
      </w:r>
      <w:r>
        <w:t xml:space="preserve"> i uczestniczących we wdrożeniu systemu u Zamawiającego</w:t>
      </w:r>
      <w:r w:rsidRPr="009F7BD3">
        <w:t>;</w:t>
      </w:r>
    </w:p>
    <w:p w14:paraId="72CED915" w14:textId="56B625BE" w:rsidR="009F7BD3" w:rsidRPr="009F7BD3" w:rsidRDefault="009F7BD3" w:rsidP="009F7BD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Calibri"/>
        </w:rPr>
      </w:pPr>
      <w:r w:rsidRPr="009F7BD3">
        <w:t xml:space="preserve">Szkolenia muszą </w:t>
      </w:r>
      <w:r>
        <w:t xml:space="preserve">być prowadzone w języku polskim. </w:t>
      </w:r>
    </w:p>
    <w:p w14:paraId="13A3F6D7" w14:textId="77777777" w:rsidR="009F7BD3" w:rsidRPr="009F7BD3" w:rsidRDefault="009F7BD3" w:rsidP="009F7BD3">
      <w:pPr>
        <w:pStyle w:val="Akapitzlist"/>
        <w:jc w:val="both"/>
      </w:pPr>
    </w:p>
    <w:bookmarkEnd w:id="1"/>
    <w:p w14:paraId="234E4865" w14:textId="77777777" w:rsidR="009F7BD3" w:rsidRPr="002677D3" w:rsidRDefault="009F7BD3" w:rsidP="009F7BD3">
      <w:pPr>
        <w:jc w:val="both"/>
      </w:pPr>
    </w:p>
    <w:p w14:paraId="2BAC3AA0" w14:textId="6F4A85DD" w:rsidR="000D1A0E" w:rsidRPr="002677D3" w:rsidRDefault="000D1A0E" w:rsidP="002677D3">
      <w:pPr>
        <w:pStyle w:val="Akapitzlist"/>
      </w:pPr>
    </w:p>
    <w:sectPr w:rsidR="000D1A0E" w:rsidRPr="0026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A4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5C36B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2D0152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8B2D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4211A7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4E8686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76F6DDE"/>
    <w:multiLevelType w:val="hybridMultilevel"/>
    <w:tmpl w:val="7D8E4530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7" w15:restartNumberingAfterBreak="0">
    <w:nsid w:val="09384D25"/>
    <w:multiLevelType w:val="hybridMultilevel"/>
    <w:tmpl w:val="A8868D0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98765D"/>
    <w:multiLevelType w:val="hybridMultilevel"/>
    <w:tmpl w:val="9F6EEB9A"/>
    <w:lvl w:ilvl="0" w:tplc="BB6A5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23DB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EA6222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F027C7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ED92023"/>
    <w:multiLevelType w:val="hybridMultilevel"/>
    <w:tmpl w:val="844494C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2F2FC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6500DB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70948D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8F86F4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A1E7D27"/>
    <w:multiLevelType w:val="hybridMultilevel"/>
    <w:tmpl w:val="761E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C7A0E"/>
    <w:multiLevelType w:val="hybridMultilevel"/>
    <w:tmpl w:val="EBF6FDA6"/>
    <w:lvl w:ilvl="0" w:tplc="80780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655B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2C7C499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2CC717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05437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0CE181B"/>
    <w:multiLevelType w:val="hybridMultilevel"/>
    <w:tmpl w:val="F49221EA"/>
    <w:lvl w:ilvl="0" w:tplc="50C617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1280F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52E58F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35B4736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5F11F65"/>
    <w:multiLevelType w:val="hybridMultilevel"/>
    <w:tmpl w:val="761E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B6E8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37F615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380A0C1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39467D0F"/>
    <w:multiLevelType w:val="hybridMultilevel"/>
    <w:tmpl w:val="6A2E012C"/>
    <w:lvl w:ilvl="0" w:tplc="91C6C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41394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3EAE675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3EE51B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3FB83F6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3FCF351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40030681"/>
    <w:multiLevelType w:val="hybridMultilevel"/>
    <w:tmpl w:val="E2BA861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0E833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41CE33D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41EA7F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4346293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4665413D"/>
    <w:multiLevelType w:val="hybridMultilevel"/>
    <w:tmpl w:val="D44A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E909CC"/>
    <w:multiLevelType w:val="multilevel"/>
    <w:tmpl w:val="26A615F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4" w15:restartNumberingAfterBreak="0">
    <w:nsid w:val="481E6B8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5" w15:restartNumberingAfterBreak="0">
    <w:nsid w:val="49A168C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4ABB1C2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4AC119E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4C0532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4F4F61A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4FB349ED"/>
    <w:multiLevelType w:val="hybridMultilevel"/>
    <w:tmpl w:val="36F4A860"/>
    <w:lvl w:ilvl="0" w:tplc="F67EDF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80F9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56E9709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57077A6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59A13DC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61AC546E"/>
    <w:multiLevelType w:val="hybridMultilevel"/>
    <w:tmpl w:val="D44A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C59D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6835172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8" w15:restartNumberingAfterBreak="0">
    <w:nsid w:val="6A377D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60" w15:restartNumberingAfterBreak="0">
    <w:nsid w:val="6DE547F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6F68481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7118635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3" w15:restartNumberingAfterBreak="0">
    <w:nsid w:val="73717E6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74176C17"/>
    <w:multiLevelType w:val="hybridMultilevel"/>
    <w:tmpl w:val="49E40024"/>
    <w:lvl w:ilvl="0" w:tplc="C750BA0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4CE43B9"/>
    <w:multiLevelType w:val="hybridMultilevel"/>
    <w:tmpl w:val="30EE9310"/>
    <w:lvl w:ilvl="0" w:tplc="57CEFF0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6" w15:restartNumberingAfterBreak="0">
    <w:nsid w:val="75D821D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7" w15:restartNumberingAfterBreak="0">
    <w:nsid w:val="7653233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8" w15:restartNumberingAfterBreak="0">
    <w:nsid w:val="77C2328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79FC7B5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0" w15:restartNumberingAfterBreak="0">
    <w:nsid w:val="7FAE1A5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6"/>
  </w:num>
  <w:num w:numId="2">
    <w:abstractNumId w:val="2"/>
  </w:num>
  <w:num w:numId="3">
    <w:abstractNumId w:val="0"/>
  </w:num>
  <w:num w:numId="4">
    <w:abstractNumId w:val="49"/>
  </w:num>
  <w:num w:numId="5">
    <w:abstractNumId w:val="29"/>
  </w:num>
  <w:num w:numId="6">
    <w:abstractNumId w:val="11"/>
  </w:num>
  <w:num w:numId="7">
    <w:abstractNumId w:val="32"/>
  </w:num>
  <w:num w:numId="8">
    <w:abstractNumId w:val="19"/>
  </w:num>
  <w:num w:numId="9">
    <w:abstractNumId w:val="70"/>
  </w:num>
  <w:num w:numId="10">
    <w:abstractNumId w:val="51"/>
  </w:num>
  <w:num w:numId="11">
    <w:abstractNumId w:val="58"/>
  </w:num>
  <w:num w:numId="12">
    <w:abstractNumId w:val="20"/>
  </w:num>
  <w:num w:numId="13">
    <w:abstractNumId w:val="22"/>
  </w:num>
  <w:num w:numId="14">
    <w:abstractNumId w:val="16"/>
  </w:num>
  <w:num w:numId="15">
    <w:abstractNumId w:val="67"/>
  </w:num>
  <w:num w:numId="16">
    <w:abstractNumId w:val="39"/>
  </w:num>
  <w:num w:numId="17">
    <w:abstractNumId w:val="66"/>
  </w:num>
  <w:num w:numId="18">
    <w:abstractNumId w:val="52"/>
  </w:num>
  <w:num w:numId="19">
    <w:abstractNumId w:val="5"/>
  </w:num>
  <w:num w:numId="20">
    <w:abstractNumId w:val="30"/>
  </w:num>
  <w:num w:numId="21">
    <w:abstractNumId w:val="57"/>
  </w:num>
  <w:num w:numId="22">
    <w:abstractNumId w:val="68"/>
  </w:num>
  <w:num w:numId="23">
    <w:abstractNumId w:val="34"/>
  </w:num>
  <w:num w:numId="24">
    <w:abstractNumId w:val="4"/>
  </w:num>
  <w:num w:numId="25">
    <w:abstractNumId w:val="15"/>
  </w:num>
  <w:num w:numId="26">
    <w:abstractNumId w:val="56"/>
  </w:num>
  <w:num w:numId="27">
    <w:abstractNumId w:val="24"/>
  </w:num>
  <w:num w:numId="28">
    <w:abstractNumId w:val="46"/>
  </w:num>
  <w:num w:numId="29">
    <w:abstractNumId w:val="14"/>
  </w:num>
  <w:num w:numId="30">
    <w:abstractNumId w:val="10"/>
  </w:num>
  <w:num w:numId="31">
    <w:abstractNumId w:val="40"/>
  </w:num>
  <w:num w:numId="32">
    <w:abstractNumId w:val="35"/>
  </w:num>
  <w:num w:numId="33">
    <w:abstractNumId w:val="48"/>
  </w:num>
  <w:num w:numId="34">
    <w:abstractNumId w:val="60"/>
  </w:num>
  <w:num w:numId="35">
    <w:abstractNumId w:val="47"/>
  </w:num>
  <w:num w:numId="36">
    <w:abstractNumId w:val="28"/>
  </w:num>
  <w:num w:numId="37">
    <w:abstractNumId w:val="62"/>
  </w:num>
  <w:num w:numId="38">
    <w:abstractNumId w:val="25"/>
  </w:num>
  <w:num w:numId="39">
    <w:abstractNumId w:val="3"/>
  </w:num>
  <w:num w:numId="40">
    <w:abstractNumId w:val="69"/>
  </w:num>
  <w:num w:numId="41">
    <w:abstractNumId w:val="44"/>
  </w:num>
  <w:num w:numId="42">
    <w:abstractNumId w:val="1"/>
  </w:num>
  <w:num w:numId="43">
    <w:abstractNumId w:val="38"/>
  </w:num>
  <w:num w:numId="44">
    <w:abstractNumId w:val="63"/>
  </w:num>
  <w:num w:numId="45">
    <w:abstractNumId w:val="41"/>
  </w:num>
  <w:num w:numId="46">
    <w:abstractNumId w:val="13"/>
  </w:num>
  <w:num w:numId="47">
    <w:abstractNumId w:val="61"/>
  </w:num>
  <w:num w:numId="48">
    <w:abstractNumId w:val="45"/>
  </w:num>
  <w:num w:numId="49">
    <w:abstractNumId w:val="9"/>
  </w:num>
  <w:num w:numId="50">
    <w:abstractNumId w:val="53"/>
  </w:num>
  <w:num w:numId="51">
    <w:abstractNumId w:val="33"/>
  </w:num>
  <w:num w:numId="52">
    <w:abstractNumId w:val="26"/>
  </w:num>
  <w:num w:numId="53">
    <w:abstractNumId w:val="54"/>
  </w:num>
  <w:num w:numId="54">
    <w:abstractNumId w:val="31"/>
  </w:num>
  <w:num w:numId="55">
    <w:abstractNumId w:val="27"/>
  </w:num>
  <w:num w:numId="56">
    <w:abstractNumId w:val="18"/>
  </w:num>
  <w:num w:numId="57">
    <w:abstractNumId w:val="8"/>
  </w:num>
  <w:num w:numId="58">
    <w:abstractNumId w:val="12"/>
  </w:num>
  <w:num w:numId="59">
    <w:abstractNumId w:val="6"/>
  </w:num>
  <w:num w:numId="60">
    <w:abstractNumId w:val="23"/>
  </w:num>
  <w:num w:numId="61">
    <w:abstractNumId w:val="64"/>
  </w:num>
  <w:num w:numId="62">
    <w:abstractNumId w:val="50"/>
  </w:num>
  <w:num w:numId="63">
    <w:abstractNumId w:val="65"/>
  </w:num>
  <w:num w:numId="64">
    <w:abstractNumId w:val="7"/>
  </w:num>
  <w:num w:numId="65">
    <w:abstractNumId w:val="21"/>
  </w:num>
  <w:num w:numId="66">
    <w:abstractNumId w:val="55"/>
  </w:num>
  <w:num w:numId="67">
    <w:abstractNumId w:val="59"/>
  </w:num>
  <w:num w:numId="68">
    <w:abstractNumId w:val="43"/>
  </w:num>
  <w:num w:numId="69">
    <w:abstractNumId w:val="17"/>
  </w:num>
  <w:num w:numId="70">
    <w:abstractNumId w:val="37"/>
  </w:num>
  <w:num w:numId="71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5A"/>
    <w:rsid w:val="00012B9F"/>
    <w:rsid w:val="00017FCA"/>
    <w:rsid w:val="00054DAE"/>
    <w:rsid w:val="000D1A0E"/>
    <w:rsid w:val="0018071C"/>
    <w:rsid w:val="00185BF7"/>
    <w:rsid w:val="00217D11"/>
    <w:rsid w:val="00240D79"/>
    <w:rsid w:val="002677D3"/>
    <w:rsid w:val="00290C3B"/>
    <w:rsid w:val="002B0FBD"/>
    <w:rsid w:val="002B1373"/>
    <w:rsid w:val="002B3C9A"/>
    <w:rsid w:val="00344C23"/>
    <w:rsid w:val="0038135A"/>
    <w:rsid w:val="00387560"/>
    <w:rsid w:val="003A1552"/>
    <w:rsid w:val="00480F5D"/>
    <w:rsid w:val="00547612"/>
    <w:rsid w:val="005E5E96"/>
    <w:rsid w:val="006F32CC"/>
    <w:rsid w:val="007847E7"/>
    <w:rsid w:val="007A1E1A"/>
    <w:rsid w:val="007B7977"/>
    <w:rsid w:val="007D4E8A"/>
    <w:rsid w:val="007E4175"/>
    <w:rsid w:val="008817CC"/>
    <w:rsid w:val="008A3CD4"/>
    <w:rsid w:val="008D6D16"/>
    <w:rsid w:val="009B572F"/>
    <w:rsid w:val="009F7BD3"/>
    <w:rsid w:val="00AB68AB"/>
    <w:rsid w:val="00AD69D6"/>
    <w:rsid w:val="00AF26ED"/>
    <w:rsid w:val="00AF3B8C"/>
    <w:rsid w:val="00B06B08"/>
    <w:rsid w:val="00B117AA"/>
    <w:rsid w:val="00B85A01"/>
    <w:rsid w:val="00B9152D"/>
    <w:rsid w:val="00BB7F7C"/>
    <w:rsid w:val="00BC7158"/>
    <w:rsid w:val="00C43123"/>
    <w:rsid w:val="00CA268C"/>
    <w:rsid w:val="00CB491F"/>
    <w:rsid w:val="00CF03C5"/>
    <w:rsid w:val="00D10635"/>
    <w:rsid w:val="00D91F65"/>
    <w:rsid w:val="00DE3850"/>
    <w:rsid w:val="00E81DCF"/>
    <w:rsid w:val="00E90529"/>
    <w:rsid w:val="00F07718"/>
    <w:rsid w:val="00F25D2F"/>
    <w:rsid w:val="00F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E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maz_wyliczenie,opis dzialania,Dot pt"/>
    <w:basedOn w:val="Normalny"/>
    <w:link w:val="AkapitzlistZnak"/>
    <w:uiPriority w:val="99"/>
    <w:qFormat/>
    <w:rsid w:val="003813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91F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Dot pt Znak"/>
    <w:basedOn w:val="Domylnaczcionkaakapitu"/>
    <w:link w:val="Akapitzlist"/>
    <w:uiPriority w:val="99"/>
    <w:qFormat/>
    <w:rsid w:val="00DE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CB53B2364184CB769FAB63C9AA799" ma:contentTypeVersion="6" ma:contentTypeDescription="Utwórz nowy dokument." ma:contentTypeScope="" ma:versionID="40b8924f3c9e1876bc3839c15d553a38">
  <xsd:schema xmlns:xsd="http://www.w3.org/2001/XMLSchema" xmlns:xs="http://www.w3.org/2001/XMLSchema" xmlns:p="http://schemas.microsoft.com/office/2006/metadata/properties" xmlns:ns2="3c790949-a4ce-4abe-9c5e-0c1b0cd24f83" xmlns:ns3="71877abb-2a10-4c9c-a5bc-0d7c46fa844b" targetNamespace="http://schemas.microsoft.com/office/2006/metadata/properties" ma:root="true" ma:fieldsID="b2b2780918a5356a66f9b4cac92ced2d" ns2:_="" ns3:_="">
    <xsd:import namespace="3c790949-a4ce-4abe-9c5e-0c1b0cd24f83"/>
    <xsd:import namespace="71877abb-2a10-4c9c-a5bc-0d7c46fa84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0949-a4ce-4abe-9c5e-0c1b0cd24f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7abb-2a10-4c9c-a5bc-0d7c46fa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4D6AC-0730-48CC-9741-C25C4789C3E5}">
  <ds:schemaRefs>
    <ds:schemaRef ds:uri="http://www.w3.org/XML/1998/namespace"/>
    <ds:schemaRef ds:uri="http://schemas.microsoft.com/office/2006/metadata/properties"/>
    <ds:schemaRef ds:uri="71877abb-2a10-4c9c-a5bc-0d7c46fa844b"/>
    <ds:schemaRef ds:uri="http://schemas.microsoft.com/office/2006/documentManagement/types"/>
    <ds:schemaRef ds:uri="http://purl.org/dc/elements/1.1/"/>
    <ds:schemaRef ds:uri="http://purl.org/dc/dcmitype/"/>
    <ds:schemaRef ds:uri="3c790949-a4ce-4abe-9c5e-0c1b0cd24f8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FCF68A-8B9A-4315-984B-C38FDD67A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0949-a4ce-4abe-9c5e-0c1b0cd24f83"/>
    <ds:schemaRef ds:uri="71877abb-2a10-4c9c-a5bc-0d7c46fa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A6DCE-E1F1-4A03-8748-7B87B2317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2958</Words>
  <Characters>17748</Characters>
  <Application>Microsoft Office Word</Application>
  <DocSecurity>4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2022-11-02T12:52:00Z</dcterms:created>
  <dcterms:modified xsi:type="dcterms:W3CDTF">2022-11-02T12:52:00Z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0x0101004FBCB53B2364184CB769FAB63C9AA799</vt:lpwstr>
  </property>
  <property fmtid="{D5CDD505-2E9C-101B-9397-08002B2CF9AE}" pid="3" name="Order">
    <vt:r8>545800</vt:r8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