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C898" w14:textId="1A61412E" w:rsidR="00FE1994" w:rsidRPr="002206ED" w:rsidRDefault="00FE1994" w:rsidP="00FE1994">
      <w:pPr>
        <w:pStyle w:val="TekstpismaKAS"/>
        <w:jc w:val="both"/>
        <w:rPr>
          <w:sz w:val="22"/>
          <w:szCs w:val="22"/>
        </w:rPr>
      </w:pPr>
      <w:r w:rsidRPr="002206ED">
        <w:rPr>
          <w:sz w:val="22"/>
          <w:szCs w:val="22"/>
        </w:rPr>
        <w:t>Dyrektor Archiwum Państwowego przesłał 6.08.2024 r. wystąpienie pokontrolne nr 19300 znak sprawy OV.421.50.2021 z 2024-07-17 informując o zakończeniu 13</w:t>
      </w:r>
      <w:r>
        <w:rPr>
          <w:sz w:val="22"/>
          <w:szCs w:val="22"/>
        </w:rPr>
        <w:t>.09.</w:t>
      </w:r>
      <w:r w:rsidRPr="002206ED">
        <w:rPr>
          <w:sz w:val="22"/>
          <w:szCs w:val="22"/>
        </w:rPr>
        <w:t>2022</w:t>
      </w:r>
      <w:r>
        <w:rPr>
          <w:sz w:val="22"/>
          <w:szCs w:val="22"/>
        </w:rPr>
        <w:t xml:space="preserve"> r.</w:t>
      </w:r>
      <w:r w:rsidRPr="002206ED">
        <w:rPr>
          <w:sz w:val="22"/>
          <w:szCs w:val="22"/>
        </w:rPr>
        <w:t xml:space="preserve"> kontroli, rozpoczętej 23</w:t>
      </w:r>
      <w:r>
        <w:rPr>
          <w:sz w:val="22"/>
          <w:szCs w:val="22"/>
        </w:rPr>
        <w:t>.08.</w:t>
      </w:r>
      <w:r w:rsidRPr="002206ED">
        <w:rPr>
          <w:sz w:val="22"/>
          <w:szCs w:val="22"/>
        </w:rPr>
        <w:t>2021</w:t>
      </w:r>
      <w:r>
        <w:rPr>
          <w:sz w:val="22"/>
          <w:szCs w:val="22"/>
        </w:rPr>
        <w:t> r.</w:t>
      </w:r>
      <w:r w:rsidRPr="002206ED">
        <w:rPr>
          <w:sz w:val="22"/>
          <w:szCs w:val="22"/>
        </w:rPr>
        <w:t xml:space="preserve"> w zakresie: </w:t>
      </w:r>
      <w:r w:rsidRPr="002206ED">
        <w:rPr>
          <w:i/>
          <w:iCs/>
          <w:sz w:val="22"/>
          <w:szCs w:val="22"/>
        </w:rPr>
        <w:t>Kontrola postępowania z materiałami archiwalnymi i dokumentacją niearchiwalną, powstałą i zgromadzoną w kontrolowanej jednostce organizacyjnej, bez względu na miejsce przechowywania i tytuł prawny przechowywania tej dokumentacji.</w:t>
      </w:r>
    </w:p>
    <w:p w14:paraId="11431FC7" w14:textId="200E4B71" w:rsidR="00FE1994" w:rsidRDefault="00FE1994" w:rsidP="00FE1994">
      <w:pPr>
        <w:jc w:val="both"/>
      </w:pPr>
      <w:r>
        <w:t xml:space="preserve">W działalności jednostki w zakresie objętym kontrolą stwierdzono nieprawidłowości, w tym m. in. </w:t>
      </w:r>
      <w:r>
        <w:br/>
      </w:r>
      <w:r>
        <w:t>w zakresie postępowania z dokumentacją elektroniczną, braku systematyczności w przekazywaniu dokumentacji spraw zakończonych z komórek organizacyjnych do archiwum zakładowego,</w:t>
      </w:r>
      <w:r w:rsidRPr="00DE6FA4">
        <w:t xml:space="preserve"> </w:t>
      </w:r>
      <w:r>
        <w:t>postępowania z materiałami archiwalnymi po zlikwidowanej jednostce organizacyjnej, dla których upłynął obowiązkowy okres przechowywania w tej jednostce i powinny zostać przekazane do Archiwum Państwowego we Wrocławiu, uporządkowania akt osobowych byłych pracowników przechowywanych w archiwum zakładowym,</w:t>
      </w:r>
      <w:r w:rsidRPr="007F7D08">
        <w:t xml:space="preserve"> </w:t>
      </w:r>
      <w:r>
        <w:t xml:space="preserve">postępowania z dokumentacją zdeponowaną (obcą), </w:t>
      </w:r>
      <w:r w:rsidRPr="00DE6FA4">
        <w:t xml:space="preserve"> </w:t>
      </w:r>
      <w:r>
        <w:t>prowadzenia ewidencji archiwum zakładowego sprzed konsolidacji w 2017 r., która nie zawsze zawierała wymagane informacje,</w:t>
      </w:r>
      <w:r w:rsidRPr="00DE6FA4">
        <w:t xml:space="preserve"> </w:t>
      </w:r>
      <w:r>
        <w:t>postępowania z dokumentacją spraw kontynuowanych w drodze sukcesji czynnej po zniesionych jednostkach organizacyjnych, braku w niektórych spisach zdawczo-odbiorczych wymaganych informacji oraz przechowywania w pomieszczeniach archiwum rzeczy nie związanych z zasobem.</w:t>
      </w:r>
    </w:p>
    <w:p w14:paraId="5726BD61" w14:textId="5F70FDB3" w:rsidR="00FE1994" w:rsidRDefault="00FE1994" w:rsidP="00FE1994">
      <w:pPr>
        <w:jc w:val="both"/>
      </w:pPr>
      <w:r>
        <w:t xml:space="preserve">Ponadto stwierdzono, że nie wszystkie pomieszczenia archiwum zakładowego wyposażono </w:t>
      </w:r>
      <w:r>
        <w:br/>
      </w:r>
      <w:r>
        <w:t>w urządzenia do pomiaru temperatury i wilgotności, a w niektórych lokalizacjach pomieszczenia te wymagają remontu. Stwierdzono w nielicznych przypadkach brak odpowiedniego zabezpieczenia wejścia do pomieszczenia archiwum zakładowego, ponadto niedostateczne zabezpieczenie okien przed  promieniowaniem UV.</w:t>
      </w:r>
    </w:p>
    <w:p w14:paraId="0FADC12C" w14:textId="77777777" w:rsidR="00FE1994" w:rsidRDefault="00FE1994" w:rsidP="00FE1994">
      <w:pPr>
        <w:jc w:val="both"/>
      </w:pPr>
    </w:p>
    <w:p w14:paraId="42465343" w14:textId="77777777" w:rsidR="000B2C58" w:rsidRDefault="000B2C58"/>
    <w:sectPr w:rsidR="000B2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F80F" w14:textId="77777777" w:rsidR="00D2676A" w:rsidRDefault="00D2676A" w:rsidP="00FE1994">
      <w:pPr>
        <w:spacing w:after="0" w:line="240" w:lineRule="auto"/>
      </w:pPr>
      <w:r>
        <w:separator/>
      </w:r>
    </w:p>
  </w:endnote>
  <w:endnote w:type="continuationSeparator" w:id="0">
    <w:p w14:paraId="0B3D1A16" w14:textId="77777777" w:rsidR="00D2676A" w:rsidRDefault="00D2676A" w:rsidP="00FE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7F66" w14:textId="77777777" w:rsidR="00D2676A" w:rsidRDefault="00D2676A" w:rsidP="00FE1994">
      <w:pPr>
        <w:spacing w:after="0" w:line="240" w:lineRule="auto"/>
      </w:pPr>
      <w:r>
        <w:separator/>
      </w:r>
    </w:p>
  </w:footnote>
  <w:footnote w:type="continuationSeparator" w:id="0">
    <w:p w14:paraId="1F2B4CA4" w14:textId="77777777" w:rsidR="00D2676A" w:rsidRDefault="00D2676A" w:rsidP="00FE1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94"/>
    <w:rsid w:val="000677D9"/>
    <w:rsid w:val="000B2C58"/>
    <w:rsid w:val="000B41F2"/>
    <w:rsid w:val="000C3EEF"/>
    <w:rsid w:val="000D230D"/>
    <w:rsid w:val="000E35C1"/>
    <w:rsid w:val="00134CFF"/>
    <w:rsid w:val="00163F16"/>
    <w:rsid w:val="00181D90"/>
    <w:rsid w:val="00196B00"/>
    <w:rsid w:val="00284B20"/>
    <w:rsid w:val="002A6BA3"/>
    <w:rsid w:val="002B3847"/>
    <w:rsid w:val="002B39FF"/>
    <w:rsid w:val="002C2B86"/>
    <w:rsid w:val="003127CD"/>
    <w:rsid w:val="00334E03"/>
    <w:rsid w:val="00366BAE"/>
    <w:rsid w:val="00384195"/>
    <w:rsid w:val="004028CD"/>
    <w:rsid w:val="006903A7"/>
    <w:rsid w:val="00705562"/>
    <w:rsid w:val="00706303"/>
    <w:rsid w:val="007179B7"/>
    <w:rsid w:val="00866BB8"/>
    <w:rsid w:val="0086774B"/>
    <w:rsid w:val="00896F34"/>
    <w:rsid w:val="00961B6C"/>
    <w:rsid w:val="00977DB4"/>
    <w:rsid w:val="009840CE"/>
    <w:rsid w:val="009A049A"/>
    <w:rsid w:val="009C293C"/>
    <w:rsid w:val="009F55BE"/>
    <w:rsid w:val="00A37E81"/>
    <w:rsid w:val="00AD715C"/>
    <w:rsid w:val="00B00E18"/>
    <w:rsid w:val="00B26F15"/>
    <w:rsid w:val="00B46CD5"/>
    <w:rsid w:val="00C875FA"/>
    <w:rsid w:val="00CA62EE"/>
    <w:rsid w:val="00CB16EB"/>
    <w:rsid w:val="00D17912"/>
    <w:rsid w:val="00D2676A"/>
    <w:rsid w:val="00D46688"/>
    <w:rsid w:val="00DB6416"/>
    <w:rsid w:val="00EB5FED"/>
    <w:rsid w:val="00F524D9"/>
    <w:rsid w:val="00F6285C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2230"/>
  <w15:chartTrackingRefBased/>
  <w15:docId w15:val="{027206D6-7E1C-4B72-9CD7-BA8736E8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E199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ismaKAS">
    <w:name w:val="Tekst pisma KAS"/>
    <w:basedOn w:val="Tekstpodstawowy"/>
    <w:link w:val="TekstpismaKASZnak"/>
    <w:uiPriority w:val="1"/>
    <w:qFormat/>
    <w:rsid w:val="00FE1994"/>
    <w:pPr>
      <w:widowControl w:val="0"/>
      <w:spacing w:before="120" w:after="0" w:line="276" w:lineRule="auto"/>
    </w:pPr>
    <w:rPr>
      <w:rFonts w:eastAsia="Lato" w:cstheme="minorHAnsi"/>
      <w:color w:val="000000" w:themeColor="text1"/>
      <w:sz w:val="24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E1994"/>
    <w:rPr>
      <w:rFonts w:eastAsia="Lato" w:cstheme="minorHAnsi"/>
      <w:color w:val="000000" w:themeColor="text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9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Jaroszewicz Dorota</dc:creator>
  <cp:keywords/>
  <dc:description/>
  <cp:lastModifiedBy>Jaroszewicz Dorota</cp:lastModifiedBy>
  <cp:revision>1</cp:revision>
  <dcterms:created xsi:type="dcterms:W3CDTF">2025-02-19T13:58:00Z</dcterms:created>
  <dcterms:modified xsi:type="dcterms:W3CDTF">2025-02-19T14:01:00Z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UxC4dwLulzfINJ8nQH+xvX5LNGipWa4BRSZhPgxsCvkqINB4Bj+HzK7ndUwA1u7mXSfN/DDI/b0BaLu/hC8LUw==</vt:lpwstr>
  </property>
  <property fmtid="{D5CDD505-2E9C-101B-9397-08002B2CF9AE}" pid="4" name="MFClassificationDate">
    <vt:lpwstr>2025-02-19T15:00:55.3183733+01:00</vt:lpwstr>
  </property>
  <property fmtid="{D5CDD505-2E9C-101B-9397-08002B2CF9AE}" pid="5" name="MFClassifiedBySID">
    <vt:lpwstr>UxC4dwLulzfINJ8nQH+xvX5LNGipWa4BRSZhPgxsCvm42mrIC/DSDv0ggS+FjUN/2v1BBotkLlY5aAiEhoi6uWDcjhOY3yrlW4KUacZEB/0wt43LLXPCZaIdYzWY8TXR</vt:lpwstr>
  </property>
  <property fmtid="{D5CDD505-2E9C-101B-9397-08002B2CF9AE}" pid="6" name="MFGRNItemId">
    <vt:lpwstr>GRN-dd020d7b-9b84-4587-a484-c42499ccb67f</vt:lpwstr>
  </property>
  <property fmtid="{D5CDD505-2E9C-101B-9397-08002B2CF9AE}" pid="7" name="MFHash">
    <vt:lpwstr>XSfSE/20BhjNezFx3I1F6sepdVcG+4ceishujNdu0pE=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