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54F3C" w14:textId="77777777" w:rsidR="00E81C57" w:rsidRDefault="00E81C57" w:rsidP="00D61726">
      <w:pPr>
        <w:spacing w:after="0" w:line="260" w:lineRule="exact"/>
        <w:rPr>
          <w:rFonts w:ascii="Lato" w:hAnsi="Lato"/>
        </w:rPr>
      </w:pPr>
    </w:p>
    <w:p w14:paraId="776DAFA9" w14:textId="0FD8B8CC"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5B28D3" w:rsidRPr="00001C94">
        <w:rPr>
          <w:rFonts w:ascii="Lato" w:hAnsi="Lato"/>
        </w:rPr>
        <w:t>DLI-III.7621.</w:t>
      </w:r>
      <w:r w:rsidR="00812F82">
        <w:rPr>
          <w:rFonts w:ascii="Lato" w:hAnsi="Lato"/>
        </w:rPr>
        <w:t>63</w:t>
      </w:r>
      <w:r w:rsidR="005B28D3" w:rsidRPr="00001C94">
        <w:rPr>
          <w:rFonts w:ascii="Lato" w:hAnsi="Lato"/>
        </w:rPr>
        <w:t>.2022.AW.</w:t>
      </w:r>
      <w:r w:rsidR="005A3354">
        <w:rPr>
          <w:rFonts w:ascii="Lato" w:hAnsi="Lato"/>
        </w:rPr>
        <w:t>2</w:t>
      </w:r>
      <w:r w:rsidR="003966BE">
        <w:rPr>
          <w:rFonts w:ascii="Lato" w:hAnsi="Lato"/>
        </w:rPr>
        <w:t>2</w:t>
      </w:r>
    </w:p>
    <w:p w14:paraId="027A990F" w14:textId="6ADEF5F2"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F907C8">
        <w:rPr>
          <w:rFonts w:ascii="Lato" w:hAnsi="Lato"/>
        </w:rPr>
        <w:t>2</w:t>
      </w:r>
      <w:r w:rsidR="005E3290">
        <w:rPr>
          <w:rFonts w:ascii="Lato" w:hAnsi="Lato"/>
        </w:rPr>
        <w:t>7</w:t>
      </w:r>
      <w:r w:rsidR="005B28D3">
        <w:rPr>
          <w:rFonts w:ascii="Lato" w:hAnsi="Lato"/>
        </w:rPr>
        <w:t xml:space="preserve"> </w:t>
      </w:r>
      <w:r w:rsidR="00010325">
        <w:rPr>
          <w:rFonts w:ascii="Lato" w:hAnsi="Lato"/>
        </w:rPr>
        <w:t>czerwca</w:t>
      </w:r>
      <w:r w:rsidR="005B28D3">
        <w:rPr>
          <w:rFonts w:ascii="Lato" w:hAnsi="Lato"/>
        </w:rPr>
        <w:t xml:space="preserve"> 2024</w:t>
      </w:r>
      <w:r w:rsidR="00D11E66">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6EE5E30E" w14:textId="64C9929D"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19ED28FD"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5A3354">
        <w:rPr>
          <w:rFonts w:ascii="Lato" w:eastAsia="Times New Roman" w:hAnsi="Lato" w:cs="Arial"/>
          <w:color w:val="000000"/>
          <w:spacing w:val="4"/>
          <w:kern w:val="2"/>
          <w:lang w:eastAsia="pl-PL"/>
        </w:rPr>
        <w:t xml:space="preserve">4 </w:t>
      </w:r>
      <w:r w:rsidR="00D11E66" w:rsidRPr="00D11E66">
        <w:rPr>
          <w:rFonts w:ascii="Lato" w:eastAsia="Times New Roman" w:hAnsi="Lato" w:cs="Arial"/>
          <w:color w:val="000000"/>
          <w:spacing w:val="4"/>
          <w:kern w:val="2"/>
          <w:lang w:eastAsia="pl-PL"/>
        </w:rPr>
        <w:t>r. poz.</w:t>
      </w:r>
      <w:r w:rsidR="00C95A9F">
        <w:rPr>
          <w:rFonts w:ascii="Lato" w:eastAsia="Times New Roman" w:hAnsi="Lato" w:cs="Arial"/>
          <w:color w:val="000000"/>
          <w:spacing w:val="4"/>
          <w:kern w:val="2"/>
          <w:lang w:eastAsia="pl-PL"/>
        </w:rPr>
        <w:t xml:space="preserve"> </w:t>
      </w:r>
      <w:r w:rsidR="005A3354">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w:t>
      </w:r>
      <w:r w:rsidR="00A83D74">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5A3354">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D11E66" w:rsidRPr="00D11E66">
        <w:rPr>
          <w:rFonts w:ascii="Lato" w:eastAsia="Times New Roman" w:hAnsi="Lato" w:cs="Arial"/>
          <w:color w:val="000000"/>
          <w:spacing w:val="4"/>
          <w:lang w:eastAsia="pl-PL"/>
        </w:rPr>
        <w:t xml:space="preserve">poz. </w:t>
      </w:r>
      <w:r w:rsidR="005A3354">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xml:space="preserve">”, po rozpatrzeniu </w:t>
      </w:r>
      <w:r w:rsidR="00812F82">
        <w:rPr>
          <w:rFonts w:ascii="Lato" w:eastAsia="Times New Roman" w:hAnsi="Lato" w:cs="Arial"/>
          <w:color w:val="000000"/>
          <w:spacing w:val="4"/>
          <w:kern w:val="2"/>
          <w:lang w:eastAsia="pl-PL"/>
        </w:rPr>
        <w:t xml:space="preserve">odwołań </w:t>
      </w:r>
      <w:r w:rsidR="00971479">
        <w:rPr>
          <w:rFonts w:ascii="Lato" w:eastAsia="Times New Roman" w:hAnsi="Lato" w:cs="Arial"/>
          <w:color w:val="000000"/>
          <w:spacing w:val="4"/>
          <w:kern w:val="2"/>
          <w:lang w:eastAsia="pl-PL"/>
        </w:rPr>
        <w:t xml:space="preserve">Pani </w:t>
      </w:r>
      <w:r w:rsidR="008E3E53">
        <w:rPr>
          <w:rFonts w:ascii="Lato" w:eastAsia="Times New Roman" w:hAnsi="Lato" w:cs="Arial"/>
          <w:color w:val="000000"/>
          <w:spacing w:val="4"/>
          <w:kern w:val="2"/>
          <w:lang w:eastAsia="pl-PL"/>
        </w:rPr>
        <w:t>A.M.</w:t>
      </w:r>
      <w:r w:rsidR="00971479">
        <w:rPr>
          <w:rFonts w:ascii="Lato" w:eastAsia="Times New Roman" w:hAnsi="Lato" w:cs="Arial"/>
          <w:color w:val="000000"/>
          <w:spacing w:val="4"/>
          <w:kern w:val="2"/>
          <w:lang w:eastAsia="pl-PL"/>
        </w:rPr>
        <w:t xml:space="preserve"> i </w:t>
      </w:r>
      <w:r w:rsidR="00812F82">
        <w:rPr>
          <w:rFonts w:ascii="Lato" w:eastAsia="Times New Roman" w:hAnsi="Lato" w:cs="Arial"/>
          <w:color w:val="000000"/>
          <w:spacing w:val="4"/>
          <w:kern w:val="2"/>
          <w:lang w:eastAsia="pl-PL"/>
        </w:rPr>
        <w:t xml:space="preserve">Pana </w:t>
      </w:r>
      <w:r w:rsidR="008E3E53">
        <w:rPr>
          <w:rFonts w:ascii="Lato" w:eastAsia="Times New Roman" w:hAnsi="Lato" w:cs="Arial"/>
          <w:color w:val="000000"/>
          <w:spacing w:val="4"/>
          <w:kern w:val="2"/>
          <w:lang w:eastAsia="pl-PL"/>
        </w:rPr>
        <w:t>J.M.</w:t>
      </w:r>
      <w:r w:rsidR="00812F82">
        <w:rPr>
          <w:rFonts w:ascii="Lato" w:eastAsia="Times New Roman" w:hAnsi="Lato" w:cs="Arial"/>
          <w:color w:val="000000"/>
          <w:spacing w:val="4"/>
          <w:kern w:val="2"/>
          <w:lang w:eastAsia="pl-PL"/>
        </w:rPr>
        <w:t xml:space="preserve">, Pana </w:t>
      </w:r>
      <w:r w:rsidR="008E3E53">
        <w:rPr>
          <w:rFonts w:ascii="Lato" w:eastAsia="Times New Roman" w:hAnsi="Lato" w:cs="Arial"/>
          <w:color w:val="000000"/>
          <w:spacing w:val="4"/>
          <w:kern w:val="2"/>
          <w:lang w:eastAsia="pl-PL"/>
        </w:rPr>
        <w:t>W.W</w:t>
      </w:r>
      <w:r w:rsidR="00812F82">
        <w:rPr>
          <w:rFonts w:ascii="Lato" w:eastAsia="Times New Roman" w:hAnsi="Lato" w:cs="Arial"/>
          <w:color w:val="000000"/>
          <w:spacing w:val="4"/>
          <w:kern w:val="2"/>
          <w:lang w:eastAsia="pl-PL"/>
        </w:rPr>
        <w:t xml:space="preserve">, </w:t>
      </w:r>
      <w:r w:rsidR="00971479">
        <w:rPr>
          <w:rFonts w:ascii="Lato" w:eastAsia="Times New Roman" w:hAnsi="Lato" w:cs="Arial"/>
          <w:color w:val="000000"/>
          <w:spacing w:val="4"/>
          <w:kern w:val="2"/>
          <w:lang w:eastAsia="pl-PL"/>
        </w:rPr>
        <w:t xml:space="preserve">Pana </w:t>
      </w:r>
      <w:r w:rsidR="008E3E53">
        <w:rPr>
          <w:rFonts w:ascii="Lato" w:eastAsia="Times New Roman" w:hAnsi="Lato" w:cs="Arial"/>
          <w:color w:val="000000"/>
          <w:spacing w:val="4"/>
          <w:kern w:val="2"/>
          <w:lang w:eastAsia="pl-PL"/>
        </w:rPr>
        <w:t>Z.M.</w:t>
      </w:r>
      <w:r w:rsidR="00971479">
        <w:rPr>
          <w:rFonts w:ascii="Lato" w:eastAsia="Times New Roman" w:hAnsi="Lato" w:cs="Arial"/>
          <w:color w:val="000000"/>
          <w:spacing w:val="4"/>
          <w:kern w:val="2"/>
          <w:lang w:eastAsia="pl-PL"/>
        </w:rPr>
        <w:t xml:space="preserve">, Pana </w:t>
      </w:r>
      <w:r w:rsidR="008E3E53">
        <w:rPr>
          <w:rFonts w:ascii="Lato" w:eastAsia="Times New Roman" w:hAnsi="Lato" w:cs="Arial"/>
          <w:color w:val="000000"/>
          <w:spacing w:val="4"/>
          <w:kern w:val="2"/>
          <w:lang w:eastAsia="pl-PL"/>
        </w:rPr>
        <w:t>A.S.</w:t>
      </w:r>
      <w:r w:rsidR="00971479">
        <w:rPr>
          <w:rFonts w:ascii="Lato" w:eastAsia="Times New Roman" w:hAnsi="Lato" w:cs="Arial"/>
          <w:color w:val="000000"/>
          <w:spacing w:val="4"/>
          <w:kern w:val="2"/>
          <w:lang w:eastAsia="pl-PL"/>
        </w:rPr>
        <w:t xml:space="preserve">, Pana </w:t>
      </w:r>
      <w:r w:rsidR="008E3E53">
        <w:rPr>
          <w:rFonts w:ascii="Lato" w:eastAsia="Times New Roman" w:hAnsi="Lato" w:cs="Arial"/>
          <w:color w:val="000000"/>
          <w:spacing w:val="4"/>
          <w:kern w:val="2"/>
          <w:lang w:eastAsia="pl-PL"/>
        </w:rPr>
        <w:t>A.M.</w:t>
      </w:r>
      <w:r w:rsidR="00971479">
        <w:rPr>
          <w:rFonts w:ascii="Lato" w:eastAsia="Times New Roman" w:hAnsi="Lato" w:cs="Arial"/>
          <w:color w:val="000000"/>
          <w:spacing w:val="4"/>
          <w:kern w:val="2"/>
          <w:lang w:eastAsia="pl-PL"/>
        </w:rPr>
        <w:t xml:space="preserve">, Pani </w:t>
      </w:r>
      <w:r w:rsidR="008E3E53">
        <w:rPr>
          <w:rFonts w:ascii="Lato" w:eastAsia="Times New Roman" w:hAnsi="Lato" w:cs="Arial"/>
          <w:color w:val="000000"/>
          <w:spacing w:val="4"/>
          <w:kern w:val="2"/>
          <w:lang w:eastAsia="pl-PL"/>
        </w:rPr>
        <w:t>A.D.</w:t>
      </w:r>
      <w:r w:rsidR="00971479">
        <w:rPr>
          <w:rFonts w:ascii="Lato" w:eastAsia="Times New Roman" w:hAnsi="Lato" w:cs="Arial"/>
          <w:color w:val="000000"/>
          <w:spacing w:val="4"/>
          <w:kern w:val="2"/>
          <w:lang w:eastAsia="pl-PL"/>
        </w:rPr>
        <w:t xml:space="preserve"> i Pana </w:t>
      </w:r>
      <w:r w:rsidR="008E3E53">
        <w:rPr>
          <w:rFonts w:ascii="Lato" w:eastAsia="Times New Roman" w:hAnsi="Lato" w:cs="Arial"/>
          <w:color w:val="000000"/>
          <w:spacing w:val="4"/>
          <w:kern w:val="2"/>
          <w:lang w:eastAsia="pl-PL"/>
        </w:rPr>
        <w:t>R.D.</w:t>
      </w:r>
      <w:r w:rsidR="00DE7EC9">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bookmarkStart w:id="0" w:name="_Hlk121230535"/>
      <w:r w:rsidR="00971479" w:rsidRPr="00CB3DA4">
        <w:rPr>
          <w:rFonts w:ascii="Lato" w:eastAsia="Times New Roman" w:hAnsi="Lato" w:cs="Arial"/>
          <w:bCs/>
          <w:iCs/>
          <w:spacing w:val="4"/>
          <w:lang w:eastAsia="pl-PL"/>
        </w:rPr>
        <w:t xml:space="preserve">Małopolskiego Nr </w:t>
      </w:r>
      <w:r w:rsidR="00971479">
        <w:rPr>
          <w:rFonts w:ascii="Lato" w:eastAsia="Times New Roman" w:hAnsi="Lato" w:cs="Arial"/>
          <w:bCs/>
          <w:iCs/>
          <w:spacing w:val="4"/>
          <w:lang w:eastAsia="pl-PL"/>
        </w:rPr>
        <w:t>27</w:t>
      </w:r>
      <w:r w:rsidR="00971479" w:rsidRPr="00CB3DA4">
        <w:rPr>
          <w:rFonts w:ascii="Lato" w:eastAsia="Times New Roman" w:hAnsi="Lato" w:cs="Arial"/>
          <w:bCs/>
          <w:iCs/>
          <w:spacing w:val="4"/>
          <w:lang w:eastAsia="pl-PL"/>
        </w:rPr>
        <w:t xml:space="preserve">/2022 z dnia </w:t>
      </w:r>
      <w:r w:rsidR="00971479">
        <w:rPr>
          <w:rFonts w:ascii="Lato" w:eastAsia="Times New Roman" w:hAnsi="Lato" w:cs="Arial"/>
          <w:bCs/>
          <w:iCs/>
          <w:spacing w:val="4"/>
          <w:lang w:eastAsia="pl-PL"/>
        </w:rPr>
        <w:t>15 września</w:t>
      </w:r>
      <w:r w:rsidR="00971479" w:rsidRPr="00CB3DA4">
        <w:rPr>
          <w:rFonts w:ascii="Lato" w:eastAsia="Times New Roman" w:hAnsi="Lato" w:cs="Arial"/>
          <w:bCs/>
          <w:iCs/>
          <w:spacing w:val="4"/>
          <w:lang w:eastAsia="pl-PL"/>
        </w:rPr>
        <w:t xml:space="preserve"> 2022 r., znak: WI-VI.7820.1.</w:t>
      </w:r>
      <w:r w:rsidR="00971479">
        <w:rPr>
          <w:rFonts w:ascii="Lato" w:eastAsia="Times New Roman" w:hAnsi="Lato" w:cs="Arial"/>
          <w:bCs/>
          <w:iCs/>
          <w:spacing w:val="4"/>
          <w:lang w:eastAsia="pl-PL"/>
        </w:rPr>
        <w:t>63</w:t>
      </w:r>
      <w:r w:rsidR="00971479" w:rsidRPr="00CB3DA4">
        <w:rPr>
          <w:rFonts w:ascii="Lato" w:eastAsia="Times New Roman" w:hAnsi="Lato" w:cs="Arial"/>
          <w:bCs/>
          <w:iCs/>
          <w:spacing w:val="4"/>
          <w:lang w:eastAsia="pl-PL"/>
        </w:rPr>
        <w:t>.2021.</w:t>
      </w:r>
      <w:r w:rsidR="00971479">
        <w:rPr>
          <w:rFonts w:ascii="Lato" w:eastAsia="Times New Roman" w:hAnsi="Lato" w:cs="Arial"/>
          <w:bCs/>
          <w:iCs/>
          <w:spacing w:val="4"/>
          <w:lang w:eastAsia="pl-PL"/>
        </w:rPr>
        <w:t>DS</w:t>
      </w:r>
      <w:r w:rsidR="00971479" w:rsidRPr="00CB3DA4">
        <w:rPr>
          <w:rFonts w:ascii="Lato" w:eastAsia="Times New Roman" w:hAnsi="Lato" w:cs="Arial"/>
          <w:bCs/>
          <w:iCs/>
          <w:spacing w:val="4"/>
          <w:lang w:eastAsia="pl-PL"/>
        </w:rPr>
        <w:t xml:space="preserve">, o zezwoleniu na realizację inwestycji drogowej pn. </w:t>
      </w:r>
      <w:r w:rsidR="00971479">
        <w:rPr>
          <w:rFonts w:ascii="Lato" w:eastAsia="Times New Roman" w:hAnsi="Lato" w:cs="Arial"/>
          <w:bCs/>
          <w:iCs/>
          <w:spacing w:val="4"/>
          <w:lang w:eastAsia="pl-PL"/>
        </w:rPr>
        <w:t>Budowa drogi ekspresowej S7 Warszawa – Kraków, od węzła Miechów (bez węzła) do węzła Szczepanowice (bez węzła) na odcinku od km 622+185 do km 627+501,46, o długości 5.316 km zlokalizowana w województwie małopolskim w powiecie miechowskim w gminie Miechów, na terenie miasta Miechów oraz miejscowości Bukowska Wola, Wymysłów, Parkoszowice, Poradów i Szczepanowice w ramach zadania: „Projekt i budowa drogi ekspresowej S7 od granicy woj. świętokrzyskiego do Krakowa, odcinek: węzeł Miechów (bez węzła) – węzeł Szczepanowice (bez węzła)”</w:t>
      </w:r>
      <w:bookmarkEnd w:id="0"/>
      <w:r w:rsidR="00DE7EC9" w:rsidRPr="00DE7EC9">
        <w:rPr>
          <w:rFonts w:ascii="Lato" w:hAnsi="Lato" w:cs="Arial"/>
          <w:bCs/>
          <w:spacing w:val="4"/>
        </w:rPr>
        <w:t>,</w:t>
      </w:r>
      <w:r w:rsidR="00DE7EC9">
        <w:rPr>
          <w:rFonts w:ascii="Lato" w:hAnsi="Lato" w:cs="Arial"/>
          <w:bCs/>
          <w:spacing w:val="4"/>
        </w:rPr>
        <w:t xml:space="preserve"> </w:t>
      </w:r>
    </w:p>
    <w:p w14:paraId="0254EA9D" w14:textId="0AB5CE7A" w:rsidR="00D11E66" w:rsidRPr="00283028"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283028">
        <w:rPr>
          <w:rFonts w:ascii="Lato" w:eastAsia="Times New Roman" w:hAnsi="Lato" w:cs="Arial"/>
          <w:b/>
          <w:spacing w:val="4"/>
          <w:kern w:val="2"/>
          <w:lang w:eastAsia="pl-PL"/>
        </w:rPr>
        <w:t>Uchylam</w:t>
      </w:r>
      <w:r w:rsidRPr="00283028">
        <w:rPr>
          <w:rFonts w:ascii="Lato" w:eastAsia="Times New Roman" w:hAnsi="Lato" w:cs="Times New Roman"/>
          <w:lang w:eastAsia="pl-PL"/>
        </w:rPr>
        <w:t>:</w:t>
      </w:r>
    </w:p>
    <w:p w14:paraId="05AA515C" w14:textId="6D4C79B5" w:rsidR="00DC085B" w:rsidRPr="00283028"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sidR="00283028">
        <w:rPr>
          <w:rFonts w:ascii="Lato" w:eastAsia="Times New Roman" w:hAnsi="Lato" w:cs="Arial"/>
          <w:bCs/>
          <w:spacing w:val="4"/>
          <w:kern w:val="2"/>
          <w:lang w:eastAsia="pl-PL"/>
        </w:rPr>
        <w:t>2</w:t>
      </w:r>
      <w:r w:rsidR="00167E00" w:rsidRPr="00283028">
        <w:rPr>
          <w:rFonts w:ascii="Lato" w:eastAsia="Times New Roman" w:hAnsi="Lato" w:cs="Arial"/>
          <w:bCs/>
          <w:spacing w:val="4"/>
          <w:kern w:val="2"/>
          <w:lang w:eastAsia="pl-PL"/>
        </w:rPr>
        <w:t xml:space="preserve">, </w:t>
      </w:r>
      <w:r w:rsidR="00DC085B" w:rsidRPr="00283028">
        <w:rPr>
          <w:rFonts w:ascii="Lato" w:eastAsia="Times New Roman" w:hAnsi="Lato" w:cs="Arial"/>
          <w:bCs/>
          <w:spacing w:val="4"/>
          <w:kern w:val="2"/>
          <w:lang w:eastAsia="pl-PL"/>
        </w:rPr>
        <w:t>w wiersz</w:t>
      </w:r>
      <w:r w:rsidR="00FC62BA" w:rsidRPr="00283028">
        <w:rPr>
          <w:rFonts w:ascii="Lato" w:eastAsia="Times New Roman" w:hAnsi="Lato" w:cs="Arial"/>
          <w:bCs/>
          <w:spacing w:val="4"/>
          <w:kern w:val="2"/>
          <w:lang w:eastAsia="pl-PL"/>
        </w:rPr>
        <w:t>u</w:t>
      </w:r>
      <w:r w:rsidR="00DC085B" w:rsidRPr="00283028">
        <w:rPr>
          <w:rFonts w:ascii="Lato" w:eastAsia="Times New Roman" w:hAnsi="Lato" w:cs="Arial"/>
          <w:bCs/>
          <w:spacing w:val="4"/>
          <w:kern w:val="2"/>
          <w:lang w:eastAsia="pl-PL"/>
        </w:rPr>
        <w:t xml:space="preserve"> </w:t>
      </w:r>
      <w:r w:rsidR="00FC62BA" w:rsidRPr="00283028">
        <w:rPr>
          <w:rFonts w:ascii="Lato" w:eastAsia="Times New Roman" w:hAnsi="Lato" w:cs="Arial"/>
          <w:bCs/>
          <w:spacing w:val="4"/>
          <w:kern w:val="2"/>
          <w:lang w:eastAsia="pl-PL"/>
        </w:rPr>
        <w:t>4</w:t>
      </w:r>
      <w:r w:rsidR="00DC085B" w:rsidRPr="00283028">
        <w:rPr>
          <w:rFonts w:ascii="Lato" w:eastAsia="Times New Roman" w:hAnsi="Lato" w:cs="Arial"/>
          <w:bCs/>
          <w:spacing w:val="4"/>
          <w:kern w:val="2"/>
          <w:lang w:eastAsia="pl-PL"/>
        </w:rPr>
        <w:t xml:space="preserve">, licząc od </w:t>
      </w:r>
      <w:r w:rsidR="00283028">
        <w:rPr>
          <w:rFonts w:ascii="Lato" w:eastAsia="Times New Roman" w:hAnsi="Lato" w:cs="Arial"/>
          <w:bCs/>
          <w:spacing w:val="4"/>
          <w:kern w:val="2"/>
          <w:lang w:eastAsia="pl-PL"/>
        </w:rPr>
        <w:t>góry</w:t>
      </w:r>
      <w:r w:rsidR="00DC085B" w:rsidRPr="00283028">
        <w:rPr>
          <w:rFonts w:ascii="Lato" w:eastAsia="Times New Roman" w:hAnsi="Lato" w:cs="Arial"/>
          <w:bCs/>
          <w:spacing w:val="4"/>
          <w:kern w:val="2"/>
          <w:lang w:eastAsia="pl-PL"/>
        </w:rPr>
        <w:t xml:space="preserve"> strony,</w:t>
      </w:r>
      <w:r w:rsidR="0092730F">
        <w:rPr>
          <w:rFonts w:ascii="Lato" w:eastAsia="Times New Roman" w:hAnsi="Lato" w:cs="Arial"/>
          <w:bCs/>
          <w:spacing w:val="4"/>
          <w:kern w:val="2"/>
          <w:lang w:eastAsia="pl-PL"/>
        </w:rPr>
        <w:t xml:space="preserve"> oraz </w:t>
      </w:r>
      <w:r w:rsidR="0092730F" w:rsidRPr="00283028">
        <w:rPr>
          <w:rFonts w:ascii="Lato" w:eastAsia="Times New Roman" w:hAnsi="Lato" w:cs="Arial"/>
          <w:bCs/>
          <w:spacing w:val="4"/>
          <w:kern w:val="2"/>
          <w:lang w:eastAsia="pl-PL"/>
        </w:rPr>
        <w:t xml:space="preserve">na stronie </w:t>
      </w:r>
      <w:r w:rsidR="0092730F">
        <w:rPr>
          <w:rFonts w:ascii="Lato" w:eastAsia="Times New Roman" w:hAnsi="Lato" w:cs="Arial"/>
          <w:bCs/>
          <w:spacing w:val="4"/>
          <w:kern w:val="2"/>
          <w:lang w:eastAsia="pl-PL"/>
        </w:rPr>
        <w:t>11</w:t>
      </w:r>
      <w:r w:rsidR="0092730F" w:rsidRPr="00283028">
        <w:rPr>
          <w:rFonts w:ascii="Lato" w:eastAsia="Times New Roman" w:hAnsi="Lato" w:cs="Arial"/>
          <w:bCs/>
          <w:spacing w:val="4"/>
          <w:kern w:val="2"/>
          <w:lang w:eastAsia="pl-PL"/>
        </w:rPr>
        <w:t xml:space="preserve">, w wierszu </w:t>
      </w:r>
      <w:r w:rsidR="0092730F">
        <w:rPr>
          <w:rFonts w:ascii="Lato" w:eastAsia="Times New Roman" w:hAnsi="Lato" w:cs="Arial"/>
          <w:bCs/>
          <w:spacing w:val="4"/>
          <w:kern w:val="2"/>
          <w:lang w:eastAsia="pl-PL"/>
        </w:rPr>
        <w:t>1</w:t>
      </w:r>
      <w:r w:rsidR="0092730F" w:rsidRPr="00283028">
        <w:rPr>
          <w:rFonts w:ascii="Lato" w:eastAsia="Times New Roman" w:hAnsi="Lato" w:cs="Arial"/>
          <w:bCs/>
          <w:spacing w:val="4"/>
          <w:kern w:val="2"/>
          <w:lang w:eastAsia="pl-PL"/>
        </w:rPr>
        <w:t xml:space="preserve">, licząc od </w:t>
      </w:r>
      <w:r w:rsidR="0092730F">
        <w:rPr>
          <w:rFonts w:ascii="Lato" w:eastAsia="Times New Roman" w:hAnsi="Lato" w:cs="Arial"/>
          <w:bCs/>
          <w:spacing w:val="4"/>
          <w:kern w:val="2"/>
          <w:lang w:eastAsia="pl-PL"/>
        </w:rPr>
        <w:t>dołu</w:t>
      </w:r>
      <w:r w:rsidR="0092730F" w:rsidRPr="00283028">
        <w:rPr>
          <w:rFonts w:ascii="Lato" w:eastAsia="Times New Roman" w:hAnsi="Lato" w:cs="Arial"/>
          <w:bCs/>
          <w:spacing w:val="4"/>
          <w:kern w:val="2"/>
          <w:lang w:eastAsia="pl-PL"/>
        </w:rPr>
        <w:t xml:space="preserve"> strony,</w:t>
      </w:r>
      <w:r w:rsidR="00DC085B" w:rsidRPr="00283028">
        <w:rPr>
          <w:rFonts w:ascii="Lato" w:eastAsia="Times New Roman" w:hAnsi="Lato" w:cs="Arial"/>
          <w:bCs/>
          <w:spacing w:val="4"/>
          <w:kern w:val="2"/>
          <w:lang w:eastAsia="pl-PL"/>
        </w:rPr>
        <w:t xml:space="preserve"> </w:t>
      </w:r>
      <w:r w:rsidR="00167E00" w:rsidRPr="00283028">
        <w:rPr>
          <w:rFonts w:ascii="Lato" w:eastAsia="Times New Roman" w:hAnsi="Lato" w:cs="Arial"/>
          <w:bCs/>
          <w:spacing w:val="4"/>
          <w:kern w:val="2"/>
          <w:lang w:eastAsia="pl-PL"/>
        </w:rPr>
        <w:t>zapis</w:t>
      </w:r>
      <w:r w:rsidR="00DC085B" w:rsidRPr="00283028">
        <w:rPr>
          <w:rFonts w:ascii="Lato" w:eastAsia="Times New Roman" w:hAnsi="Lato" w:cs="Arial"/>
          <w:bCs/>
          <w:spacing w:val="4"/>
          <w:kern w:val="2"/>
          <w:lang w:eastAsia="pl-PL"/>
        </w:rPr>
        <w:t>:</w:t>
      </w:r>
    </w:p>
    <w:p w14:paraId="1A52DDB0" w14:textId="499C8D71" w:rsidR="00167E00" w:rsidRPr="00283028" w:rsidRDefault="00DC085B" w:rsidP="00603D3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sidR="00283028">
        <w:rPr>
          <w:rFonts w:ascii="Lato" w:eastAsia="Times New Roman" w:hAnsi="Lato" w:cs="Arial"/>
          <w:bCs/>
          <w:spacing w:val="4"/>
          <w:kern w:val="2"/>
          <w:lang w:eastAsia="pl-PL"/>
        </w:rPr>
        <w:t>346/3 (346/2)</w:t>
      </w:r>
      <w:r w:rsidRPr="00283028">
        <w:rPr>
          <w:rFonts w:ascii="Lato" w:eastAsia="Times New Roman" w:hAnsi="Lato" w:cs="Arial"/>
          <w:bCs/>
          <w:spacing w:val="4"/>
          <w:kern w:val="2"/>
          <w:lang w:eastAsia="pl-PL"/>
        </w:rPr>
        <w:t>”,</w:t>
      </w:r>
      <w:r w:rsidR="00167E00" w:rsidRPr="00283028">
        <w:rPr>
          <w:rFonts w:ascii="Lato" w:eastAsia="Times New Roman" w:hAnsi="Lato" w:cs="Arial"/>
          <w:bCs/>
          <w:spacing w:val="4"/>
          <w:kern w:val="2"/>
          <w:lang w:eastAsia="pl-PL"/>
        </w:rPr>
        <w:t xml:space="preserve"> </w:t>
      </w:r>
    </w:p>
    <w:p w14:paraId="0D7B8666" w14:textId="09B70A8B" w:rsidR="00283028" w:rsidRPr="00283028" w:rsidRDefault="00283028" w:rsidP="00283028">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2</w:t>
      </w:r>
      <w:r w:rsidRPr="00283028">
        <w:rPr>
          <w:rFonts w:ascii="Lato" w:eastAsia="Times New Roman" w:hAnsi="Lato" w:cs="Arial"/>
          <w:bCs/>
          <w:spacing w:val="4"/>
          <w:kern w:val="2"/>
          <w:lang w:eastAsia="pl-PL"/>
        </w:rPr>
        <w:t xml:space="preserve">, w wierszu </w:t>
      </w:r>
      <w:r>
        <w:rPr>
          <w:rFonts w:ascii="Lato" w:eastAsia="Times New Roman" w:hAnsi="Lato" w:cs="Arial"/>
          <w:bCs/>
          <w:spacing w:val="4"/>
          <w:kern w:val="2"/>
          <w:lang w:eastAsia="pl-PL"/>
        </w:rPr>
        <w:t>20</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283028">
        <w:rPr>
          <w:rFonts w:ascii="Lato" w:eastAsia="Times New Roman" w:hAnsi="Lato" w:cs="Arial"/>
          <w:bCs/>
          <w:spacing w:val="4"/>
          <w:kern w:val="2"/>
          <w:lang w:eastAsia="pl-PL"/>
        </w:rPr>
        <w:t xml:space="preserve"> strony,</w:t>
      </w:r>
      <w:r w:rsidR="0092730F">
        <w:rPr>
          <w:rFonts w:ascii="Lato" w:eastAsia="Times New Roman" w:hAnsi="Lato" w:cs="Arial"/>
          <w:bCs/>
          <w:spacing w:val="4"/>
          <w:kern w:val="2"/>
          <w:lang w:eastAsia="pl-PL"/>
        </w:rPr>
        <w:t xml:space="preserve"> oraz </w:t>
      </w:r>
      <w:r w:rsidR="0092730F" w:rsidRPr="00283028">
        <w:rPr>
          <w:rFonts w:ascii="Lato" w:eastAsia="Times New Roman" w:hAnsi="Lato" w:cs="Arial"/>
          <w:bCs/>
          <w:spacing w:val="4"/>
          <w:kern w:val="2"/>
          <w:lang w:eastAsia="pl-PL"/>
        </w:rPr>
        <w:t xml:space="preserve">na stronie </w:t>
      </w:r>
      <w:r w:rsidR="0092730F">
        <w:rPr>
          <w:rFonts w:ascii="Lato" w:eastAsia="Times New Roman" w:hAnsi="Lato" w:cs="Arial"/>
          <w:bCs/>
          <w:spacing w:val="4"/>
          <w:kern w:val="2"/>
          <w:lang w:eastAsia="pl-PL"/>
        </w:rPr>
        <w:t>12</w:t>
      </w:r>
      <w:r w:rsidR="0092730F" w:rsidRPr="00283028">
        <w:rPr>
          <w:rFonts w:ascii="Lato" w:eastAsia="Times New Roman" w:hAnsi="Lato" w:cs="Arial"/>
          <w:bCs/>
          <w:spacing w:val="4"/>
          <w:kern w:val="2"/>
          <w:lang w:eastAsia="pl-PL"/>
        </w:rPr>
        <w:t xml:space="preserve">, w wierszu </w:t>
      </w:r>
      <w:r w:rsidR="0092730F">
        <w:rPr>
          <w:rFonts w:ascii="Lato" w:eastAsia="Times New Roman" w:hAnsi="Lato" w:cs="Arial"/>
          <w:bCs/>
          <w:spacing w:val="4"/>
          <w:kern w:val="2"/>
          <w:lang w:eastAsia="pl-PL"/>
        </w:rPr>
        <w:t>16</w:t>
      </w:r>
      <w:r w:rsidR="0092730F" w:rsidRPr="00283028">
        <w:rPr>
          <w:rFonts w:ascii="Lato" w:eastAsia="Times New Roman" w:hAnsi="Lato" w:cs="Arial"/>
          <w:bCs/>
          <w:spacing w:val="4"/>
          <w:kern w:val="2"/>
          <w:lang w:eastAsia="pl-PL"/>
        </w:rPr>
        <w:t xml:space="preserve">, licząc od </w:t>
      </w:r>
      <w:r w:rsidR="0092730F">
        <w:rPr>
          <w:rFonts w:ascii="Lato" w:eastAsia="Times New Roman" w:hAnsi="Lato" w:cs="Arial"/>
          <w:bCs/>
          <w:spacing w:val="4"/>
          <w:kern w:val="2"/>
          <w:lang w:eastAsia="pl-PL"/>
        </w:rPr>
        <w:t>góry</w:t>
      </w:r>
      <w:r w:rsidR="0092730F" w:rsidRPr="00283028">
        <w:rPr>
          <w:rFonts w:ascii="Lato" w:eastAsia="Times New Roman" w:hAnsi="Lato" w:cs="Arial"/>
          <w:bCs/>
          <w:spacing w:val="4"/>
          <w:kern w:val="2"/>
          <w:lang w:eastAsia="pl-PL"/>
        </w:rPr>
        <w:t xml:space="preserve"> strony,</w:t>
      </w:r>
      <w:r w:rsidRPr="00283028">
        <w:rPr>
          <w:rFonts w:ascii="Lato" w:eastAsia="Times New Roman" w:hAnsi="Lato" w:cs="Arial"/>
          <w:bCs/>
          <w:spacing w:val="4"/>
          <w:kern w:val="2"/>
          <w:lang w:eastAsia="pl-PL"/>
        </w:rPr>
        <w:t xml:space="preserve"> zapis:</w:t>
      </w:r>
    </w:p>
    <w:p w14:paraId="56DFAD74" w14:textId="55CEDBE6" w:rsidR="00283028" w:rsidRPr="00283028" w:rsidRDefault="00283028" w:rsidP="0028302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Pr>
          <w:rFonts w:ascii="Lato" w:eastAsia="Times New Roman" w:hAnsi="Lato" w:cs="Arial"/>
          <w:bCs/>
          <w:spacing w:val="4"/>
          <w:kern w:val="2"/>
          <w:lang w:eastAsia="pl-PL"/>
        </w:rPr>
        <w:t>51/11 (51/5)</w:t>
      </w:r>
      <w:r w:rsidRPr="00283028">
        <w:rPr>
          <w:rFonts w:ascii="Lato" w:eastAsia="Times New Roman" w:hAnsi="Lato" w:cs="Arial"/>
          <w:bCs/>
          <w:spacing w:val="4"/>
          <w:kern w:val="2"/>
          <w:lang w:eastAsia="pl-PL"/>
        </w:rPr>
        <w:t xml:space="preserve">”, </w:t>
      </w:r>
    </w:p>
    <w:p w14:paraId="267122FF" w14:textId="03B73F2D" w:rsidR="0092730F" w:rsidRPr="00283028" w:rsidRDefault="0092730F" w:rsidP="0092730F">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3</w:t>
      </w:r>
      <w:r w:rsidRPr="00283028">
        <w:rPr>
          <w:rFonts w:ascii="Lato" w:eastAsia="Times New Roman" w:hAnsi="Lato" w:cs="Arial"/>
          <w:bCs/>
          <w:spacing w:val="4"/>
          <w:kern w:val="2"/>
          <w:lang w:eastAsia="pl-PL"/>
        </w:rPr>
        <w:t>, w wiersz</w:t>
      </w:r>
      <w:r>
        <w:rPr>
          <w:rFonts w:ascii="Lato" w:eastAsia="Times New Roman" w:hAnsi="Lato" w:cs="Arial"/>
          <w:bCs/>
          <w:spacing w:val="4"/>
          <w:kern w:val="2"/>
          <w:lang w:eastAsia="pl-PL"/>
        </w:rPr>
        <w:t>ach 3-4</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283028">
        <w:rPr>
          <w:rFonts w:ascii="Lato" w:eastAsia="Times New Roman" w:hAnsi="Lato" w:cs="Arial"/>
          <w:bCs/>
          <w:spacing w:val="4"/>
          <w:kern w:val="2"/>
          <w:lang w:eastAsia="pl-PL"/>
        </w:rPr>
        <w:t xml:space="preserve"> strony, </w:t>
      </w:r>
      <w:r w:rsidR="00955683">
        <w:rPr>
          <w:rFonts w:ascii="Lato" w:eastAsia="Times New Roman" w:hAnsi="Lato" w:cs="Arial"/>
          <w:bCs/>
          <w:spacing w:val="4"/>
          <w:kern w:val="2"/>
          <w:lang w:eastAsia="pl-PL"/>
        </w:rPr>
        <w:t xml:space="preserve">oraz </w:t>
      </w:r>
      <w:r w:rsidR="00955683" w:rsidRPr="00283028">
        <w:rPr>
          <w:rFonts w:ascii="Lato" w:eastAsia="Times New Roman" w:hAnsi="Lato" w:cs="Arial"/>
          <w:bCs/>
          <w:spacing w:val="4"/>
          <w:kern w:val="2"/>
          <w:lang w:eastAsia="pl-PL"/>
        </w:rPr>
        <w:t xml:space="preserve">na stronie </w:t>
      </w:r>
      <w:r w:rsidR="00955683">
        <w:rPr>
          <w:rFonts w:ascii="Lato" w:eastAsia="Times New Roman" w:hAnsi="Lato" w:cs="Arial"/>
          <w:bCs/>
          <w:spacing w:val="4"/>
          <w:kern w:val="2"/>
          <w:lang w:eastAsia="pl-PL"/>
        </w:rPr>
        <w:t>47</w:t>
      </w:r>
      <w:r w:rsidR="00955683" w:rsidRPr="00283028">
        <w:rPr>
          <w:rFonts w:ascii="Lato" w:eastAsia="Times New Roman" w:hAnsi="Lato" w:cs="Arial"/>
          <w:bCs/>
          <w:spacing w:val="4"/>
          <w:kern w:val="2"/>
          <w:lang w:eastAsia="pl-PL"/>
        </w:rPr>
        <w:t xml:space="preserve">, w wierszu </w:t>
      </w:r>
      <w:r w:rsidR="00955683">
        <w:rPr>
          <w:rFonts w:ascii="Lato" w:eastAsia="Times New Roman" w:hAnsi="Lato" w:cs="Arial"/>
          <w:bCs/>
          <w:spacing w:val="4"/>
          <w:kern w:val="2"/>
          <w:lang w:eastAsia="pl-PL"/>
        </w:rPr>
        <w:t>9</w:t>
      </w:r>
      <w:r w:rsidR="00955683" w:rsidRPr="00283028">
        <w:rPr>
          <w:rFonts w:ascii="Lato" w:eastAsia="Times New Roman" w:hAnsi="Lato" w:cs="Arial"/>
          <w:bCs/>
          <w:spacing w:val="4"/>
          <w:kern w:val="2"/>
          <w:lang w:eastAsia="pl-PL"/>
        </w:rPr>
        <w:t xml:space="preserve">, licząc od </w:t>
      </w:r>
      <w:r w:rsidR="00955683">
        <w:rPr>
          <w:rFonts w:ascii="Lato" w:eastAsia="Times New Roman" w:hAnsi="Lato" w:cs="Arial"/>
          <w:bCs/>
          <w:spacing w:val="4"/>
          <w:kern w:val="2"/>
          <w:lang w:eastAsia="pl-PL"/>
        </w:rPr>
        <w:t>dołu</w:t>
      </w:r>
      <w:r w:rsidR="00955683" w:rsidRPr="00283028">
        <w:rPr>
          <w:rFonts w:ascii="Lato" w:eastAsia="Times New Roman" w:hAnsi="Lato" w:cs="Arial"/>
          <w:bCs/>
          <w:spacing w:val="4"/>
          <w:kern w:val="2"/>
          <w:lang w:eastAsia="pl-PL"/>
        </w:rPr>
        <w:t xml:space="preserve"> strony</w:t>
      </w:r>
      <w:r w:rsidR="00F11675">
        <w:rPr>
          <w:rFonts w:ascii="Lato" w:eastAsia="Times New Roman" w:hAnsi="Lato" w:cs="Arial"/>
          <w:bCs/>
          <w:spacing w:val="4"/>
          <w:kern w:val="2"/>
          <w:lang w:eastAsia="pl-PL"/>
        </w:rPr>
        <w:t>,</w:t>
      </w:r>
      <w:r w:rsidR="00955683" w:rsidRPr="00283028">
        <w:rPr>
          <w:rFonts w:ascii="Lato" w:eastAsia="Times New Roman" w:hAnsi="Lato" w:cs="Arial"/>
          <w:bCs/>
          <w:spacing w:val="4"/>
          <w:kern w:val="2"/>
          <w:lang w:eastAsia="pl-PL"/>
        </w:rPr>
        <w:t xml:space="preserve"> </w:t>
      </w:r>
      <w:r w:rsidRPr="00283028">
        <w:rPr>
          <w:rFonts w:ascii="Lato" w:eastAsia="Times New Roman" w:hAnsi="Lato" w:cs="Arial"/>
          <w:bCs/>
          <w:spacing w:val="4"/>
          <w:kern w:val="2"/>
          <w:lang w:eastAsia="pl-PL"/>
        </w:rPr>
        <w:t>zapis:</w:t>
      </w:r>
    </w:p>
    <w:p w14:paraId="5D585E7C" w14:textId="476DC65C" w:rsidR="0092730F" w:rsidRPr="00283028" w:rsidRDefault="0092730F" w:rsidP="0092730F">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Pr>
          <w:rFonts w:ascii="Lato" w:eastAsia="Times New Roman" w:hAnsi="Lato" w:cs="Arial"/>
          <w:bCs/>
          <w:spacing w:val="4"/>
          <w:kern w:val="2"/>
          <w:lang w:eastAsia="pl-PL"/>
        </w:rPr>
        <w:t>346/5 (346/2)</w:t>
      </w:r>
      <w:r w:rsidRPr="00283028">
        <w:rPr>
          <w:rFonts w:ascii="Lato" w:eastAsia="Times New Roman" w:hAnsi="Lato" w:cs="Arial"/>
          <w:bCs/>
          <w:spacing w:val="4"/>
          <w:kern w:val="2"/>
          <w:lang w:eastAsia="pl-PL"/>
        </w:rPr>
        <w:t xml:space="preserve">”, </w:t>
      </w:r>
    </w:p>
    <w:p w14:paraId="711AB45B" w14:textId="5E63AE4D" w:rsidR="0092730F" w:rsidRPr="00D375D6" w:rsidRDefault="0092730F" w:rsidP="00D375D6">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w wiersz</w:t>
      </w:r>
      <w:r>
        <w:rPr>
          <w:rFonts w:ascii="Lato" w:eastAsia="Times New Roman" w:hAnsi="Lato" w:cs="Arial"/>
          <w:bCs/>
          <w:spacing w:val="4"/>
          <w:kern w:val="2"/>
          <w:lang w:eastAsia="pl-PL"/>
        </w:rPr>
        <w:t>ach 7-8</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 xml:space="preserve">góry </w:t>
      </w:r>
      <w:r w:rsidRPr="00283028">
        <w:rPr>
          <w:rFonts w:ascii="Lato" w:eastAsia="Times New Roman" w:hAnsi="Lato" w:cs="Arial"/>
          <w:bCs/>
          <w:spacing w:val="4"/>
          <w:kern w:val="2"/>
          <w:lang w:eastAsia="pl-PL"/>
        </w:rPr>
        <w:t>strony,</w:t>
      </w:r>
      <w:r w:rsidR="00955683">
        <w:rPr>
          <w:rFonts w:ascii="Lato" w:eastAsia="Times New Roman" w:hAnsi="Lato" w:cs="Arial"/>
          <w:bCs/>
          <w:spacing w:val="4"/>
          <w:kern w:val="2"/>
          <w:lang w:eastAsia="pl-PL"/>
        </w:rPr>
        <w:t xml:space="preserve"> </w:t>
      </w:r>
      <w:r w:rsidR="00D375D6" w:rsidRPr="00283028">
        <w:rPr>
          <w:rFonts w:ascii="Lato" w:eastAsia="Times New Roman" w:hAnsi="Lato" w:cs="Arial"/>
          <w:bCs/>
          <w:spacing w:val="4"/>
          <w:kern w:val="2"/>
          <w:lang w:eastAsia="pl-PL"/>
        </w:rPr>
        <w:t xml:space="preserve">na stronie </w:t>
      </w:r>
      <w:r w:rsidR="00D375D6">
        <w:rPr>
          <w:rFonts w:ascii="Lato" w:eastAsia="Times New Roman" w:hAnsi="Lato" w:cs="Arial"/>
          <w:bCs/>
          <w:spacing w:val="4"/>
          <w:kern w:val="2"/>
          <w:lang w:eastAsia="pl-PL"/>
        </w:rPr>
        <w:t>4</w:t>
      </w:r>
      <w:r w:rsidR="00D375D6" w:rsidRPr="00283028">
        <w:rPr>
          <w:rFonts w:ascii="Lato" w:eastAsia="Times New Roman" w:hAnsi="Lato" w:cs="Arial"/>
          <w:bCs/>
          <w:spacing w:val="4"/>
          <w:kern w:val="2"/>
          <w:lang w:eastAsia="pl-PL"/>
        </w:rPr>
        <w:t>, w wiersz</w:t>
      </w:r>
      <w:r w:rsidR="00D375D6">
        <w:rPr>
          <w:rFonts w:ascii="Lato" w:eastAsia="Times New Roman" w:hAnsi="Lato" w:cs="Arial"/>
          <w:bCs/>
          <w:spacing w:val="4"/>
          <w:kern w:val="2"/>
          <w:lang w:eastAsia="pl-PL"/>
        </w:rPr>
        <w:t>u 13</w:t>
      </w:r>
      <w:r w:rsidR="00D375D6" w:rsidRPr="00283028">
        <w:rPr>
          <w:rFonts w:ascii="Lato" w:eastAsia="Times New Roman" w:hAnsi="Lato" w:cs="Arial"/>
          <w:bCs/>
          <w:spacing w:val="4"/>
          <w:kern w:val="2"/>
          <w:lang w:eastAsia="pl-PL"/>
        </w:rPr>
        <w:t xml:space="preserve">, licząc od </w:t>
      </w:r>
      <w:r w:rsidR="00D375D6">
        <w:rPr>
          <w:rFonts w:ascii="Lato" w:eastAsia="Times New Roman" w:hAnsi="Lato" w:cs="Arial"/>
          <w:bCs/>
          <w:spacing w:val="4"/>
          <w:kern w:val="2"/>
          <w:lang w:eastAsia="pl-PL"/>
        </w:rPr>
        <w:t xml:space="preserve">dołu </w:t>
      </w:r>
      <w:r w:rsidR="00D375D6" w:rsidRPr="00283028">
        <w:rPr>
          <w:rFonts w:ascii="Lato" w:eastAsia="Times New Roman" w:hAnsi="Lato" w:cs="Arial"/>
          <w:bCs/>
          <w:spacing w:val="4"/>
          <w:kern w:val="2"/>
          <w:lang w:eastAsia="pl-PL"/>
        </w:rPr>
        <w:t>strony,</w:t>
      </w:r>
      <w:r w:rsidR="00955683" w:rsidRPr="00D375D6">
        <w:rPr>
          <w:rFonts w:ascii="Lato" w:eastAsia="Times New Roman" w:hAnsi="Lato" w:cs="Arial"/>
          <w:bCs/>
          <w:spacing w:val="4"/>
          <w:kern w:val="2"/>
          <w:lang w:eastAsia="pl-PL"/>
        </w:rPr>
        <w:t xml:space="preserve"> na stronie 50, w wierszu 21, licząc od góry strony</w:t>
      </w:r>
      <w:r w:rsidR="00D375D6">
        <w:rPr>
          <w:rFonts w:ascii="Lato" w:eastAsia="Times New Roman" w:hAnsi="Lato" w:cs="Arial"/>
          <w:bCs/>
          <w:spacing w:val="4"/>
          <w:kern w:val="2"/>
          <w:lang w:eastAsia="pl-PL"/>
        </w:rPr>
        <w:t xml:space="preserve">, oraz </w:t>
      </w:r>
      <w:r w:rsidR="00D375D6" w:rsidRPr="00283028">
        <w:rPr>
          <w:rFonts w:ascii="Lato" w:eastAsia="Times New Roman" w:hAnsi="Lato" w:cs="Arial"/>
          <w:bCs/>
          <w:spacing w:val="4"/>
          <w:kern w:val="2"/>
          <w:lang w:eastAsia="pl-PL"/>
        </w:rPr>
        <w:t xml:space="preserve">na stronie </w:t>
      </w:r>
      <w:r w:rsidR="00D375D6">
        <w:rPr>
          <w:rFonts w:ascii="Lato" w:eastAsia="Times New Roman" w:hAnsi="Lato" w:cs="Arial"/>
          <w:bCs/>
          <w:spacing w:val="4"/>
          <w:kern w:val="2"/>
          <w:lang w:eastAsia="pl-PL"/>
        </w:rPr>
        <w:t>54</w:t>
      </w:r>
      <w:r w:rsidR="00D375D6" w:rsidRPr="00283028">
        <w:rPr>
          <w:rFonts w:ascii="Lato" w:eastAsia="Times New Roman" w:hAnsi="Lato" w:cs="Arial"/>
          <w:bCs/>
          <w:spacing w:val="4"/>
          <w:kern w:val="2"/>
          <w:lang w:eastAsia="pl-PL"/>
        </w:rPr>
        <w:t>, w wiersz</w:t>
      </w:r>
      <w:r w:rsidR="00D375D6">
        <w:rPr>
          <w:rFonts w:ascii="Lato" w:eastAsia="Times New Roman" w:hAnsi="Lato" w:cs="Arial"/>
          <w:bCs/>
          <w:spacing w:val="4"/>
          <w:kern w:val="2"/>
          <w:lang w:eastAsia="pl-PL"/>
        </w:rPr>
        <w:t>u 6</w:t>
      </w:r>
      <w:r w:rsidR="00D375D6" w:rsidRPr="00283028">
        <w:rPr>
          <w:rFonts w:ascii="Lato" w:eastAsia="Times New Roman" w:hAnsi="Lato" w:cs="Arial"/>
          <w:bCs/>
          <w:spacing w:val="4"/>
          <w:kern w:val="2"/>
          <w:lang w:eastAsia="pl-PL"/>
        </w:rPr>
        <w:t xml:space="preserve">, licząc od </w:t>
      </w:r>
      <w:r w:rsidR="00D375D6">
        <w:rPr>
          <w:rFonts w:ascii="Lato" w:eastAsia="Times New Roman" w:hAnsi="Lato" w:cs="Arial"/>
          <w:bCs/>
          <w:spacing w:val="4"/>
          <w:kern w:val="2"/>
          <w:lang w:eastAsia="pl-PL"/>
        </w:rPr>
        <w:t xml:space="preserve">góry </w:t>
      </w:r>
      <w:r w:rsidR="00D375D6" w:rsidRPr="00283028">
        <w:rPr>
          <w:rFonts w:ascii="Lato" w:eastAsia="Times New Roman" w:hAnsi="Lato" w:cs="Arial"/>
          <w:bCs/>
          <w:spacing w:val="4"/>
          <w:kern w:val="2"/>
          <w:lang w:eastAsia="pl-PL"/>
        </w:rPr>
        <w:t>strony,</w:t>
      </w:r>
      <w:r w:rsidR="00D375D6">
        <w:rPr>
          <w:rFonts w:ascii="Lato" w:eastAsia="Times New Roman" w:hAnsi="Lato" w:cs="Arial"/>
          <w:bCs/>
          <w:spacing w:val="4"/>
          <w:kern w:val="2"/>
          <w:lang w:eastAsia="pl-PL"/>
        </w:rPr>
        <w:t xml:space="preserve"> </w:t>
      </w:r>
      <w:r w:rsidRPr="00D375D6">
        <w:rPr>
          <w:rFonts w:ascii="Lato" w:eastAsia="Times New Roman" w:hAnsi="Lato" w:cs="Arial"/>
          <w:bCs/>
          <w:spacing w:val="4"/>
          <w:kern w:val="2"/>
          <w:lang w:eastAsia="pl-PL"/>
        </w:rPr>
        <w:t>zapis:</w:t>
      </w:r>
    </w:p>
    <w:p w14:paraId="2886023E" w14:textId="4A6AABD2" w:rsidR="0092730F" w:rsidRPr="00283028" w:rsidRDefault="0092730F" w:rsidP="0092730F">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Pr>
          <w:rFonts w:ascii="Lato" w:eastAsia="Times New Roman" w:hAnsi="Lato" w:cs="Arial"/>
          <w:bCs/>
          <w:spacing w:val="4"/>
          <w:kern w:val="2"/>
          <w:lang w:eastAsia="pl-PL"/>
        </w:rPr>
        <w:t>51/13 (51/5)</w:t>
      </w:r>
      <w:r w:rsidRPr="00283028">
        <w:rPr>
          <w:rFonts w:ascii="Lato" w:eastAsia="Times New Roman" w:hAnsi="Lato" w:cs="Arial"/>
          <w:bCs/>
          <w:spacing w:val="4"/>
          <w:kern w:val="2"/>
          <w:lang w:eastAsia="pl-PL"/>
        </w:rPr>
        <w:t xml:space="preserve">”, </w:t>
      </w:r>
    </w:p>
    <w:p w14:paraId="794E6822" w14:textId="5874047F" w:rsidR="0092730F" w:rsidRPr="00283028" w:rsidRDefault="0092730F" w:rsidP="0092730F">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lastRenderedPageBreak/>
        <w:t xml:space="preserve">w rozstrzygnięciu zaskarżonej decyzji, znajdujący się na stronie </w:t>
      </w:r>
      <w:r>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w wiersz</w:t>
      </w:r>
      <w:r>
        <w:rPr>
          <w:rFonts w:ascii="Lato" w:eastAsia="Times New Roman" w:hAnsi="Lato" w:cs="Arial"/>
          <w:bCs/>
          <w:spacing w:val="4"/>
          <w:kern w:val="2"/>
          <w:lang w:eastAsia="pl-PL"/>
        </w:rPr>
        <w:t>u 10</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283028">
        <w:rPr>
          <w:rFonts w:ascii="Lato" w:eastAsia="Times New Roman" w:hAnsi="Lato" w:cs="Arial"/>
          <w:bCs/>
          <w:spacing w:val="4"/>
          <w:kern w:val="2"/>
          <w:lang w:eastAsia="pl-PL"/>
        </w:rPr>
        <w:t xml:space="preserve"> strony,</w:t>
      </w:r>
      <w:r w:rsidR="00030FCC">
        <w:rPr>
          <w:rFonts w:ascii="Lato" w:eastAsia="Times New Roman" w:hAnsi="Lato" w:cs="Arial"/>
          <w:bCs/>
          <w:spacing w:val="4"/>
          <w:kern w:val="2"/>
          <w:lang w:eastAsia="pl-PL"/>
        </w:rPr>
        <w:t xml:space="preserve"> oraz </w:t>
      </w:r>
      <w:r w:rsidR="00030FCC" w:rsidRPr="00283028">
        <w:rPr>
          <w:rFonts w:ascii="Lato" w:eastAsia="Times New Roman" w:hAnsi="Lato" w:cs="Arial"/>
          <w:bCs/>
          <w:spacing w:val="4"/>
          <w:kern w:val="2"/>
          <w:lang w:eastAsia="pl-PL"/>
        </w:rPr>
        <w:t xml:space="preserve">na stronie </w:t>
      </w:r>
      <w:r w:rsidR="00030FCC">
        <w:rPr>
          <w:rFonts w:ascii="Lato" w:eastAsia="Times New Roman" w:hAnsi="Lato" w:cs="Arial"/>
          <w:bCs/>
          <w:spacing w:val="4"/>
          <w:kern w:val="2"/>
          <w:lang w:eastAsia="pl-PL"/>
        </w:rPr>
        <w:t>54</w:t>
      </w:r>
      <w:r w:rsidR="00030FCC" w:rsidRPr="00283028">
        <w:rPr>
          <w:rFonts w:ascii="Lato" w:eastAsia="Times New Roman" w:hAnsi="Lato" w:cs="Arial"/>
          <w:bCs/>
          <w:spacing w:val="4"/>
          <w:kern w:val="2"/>
          <w:lang w:eastAsia="pl-PL"/>
        </w:rPr>
        <w:t>, w wiersz</w:t>
      </w:r>
      <w:r w:rsidR="00030FCC">
        <w:rPr>
          <w:rFonts w:ascii="Lato" w:eastAsia="Times New Roman" w:hAnsi="Lato" w:cs="Arial"/>
          <w:bCs/>
          <w:spacing w:val="4"/>
          <w:kern w:val="2"/>
          <w:lang w:eastAsia="pl-PL"/>
        </w:rPr>
        <w:t>u 15</w:t>
      </w:r>
      <w:r w:rsidR="00030FCC" w:rsidRPr="00283028">
        <w:rPr>
          <w:rFonts w:ascii="Lato" w:eastAsia="Times New Roman" w:hAnsi="Lato" w:cs="Arial"/>
          <w:bCs/>
          <w:spacing w:val="4"/>
          <w:kern w:val="2"/>
          <w:lang w:eastAsia="pl-PL"/>
        </w:rPr>
        <w:t xml:space="preserve">, licząc od </w:t>
      </w:r>
      <w:r w:rsidR="00030FCC">
        <w:rPr>
          <w:rFonts w:ascii="Lato" w:eastAsia="Times New Roman" w:hAnsi="Lato" w:cs="Arial"/>
          <w:bCs/>
          <w:spacing w:val="4"/>
          <w:kern w:val="2"/>
          <w:lang w:eastAsia="pl-PL"/>
        </w:rPr>
        <w:t>góry</w:t>
      </w:r>
      <w:r w:rsidR="00030FCC" w:rsidRPr="00283028">
        <w:rPr>
          <w:rFonts w:ascii="Lato" w:eastAsia="Times New Roman" w:hAnsi="Lato" w:cs="Arial"/>
          <w:bCs/>
          <w:spacing w:val="4"/>
          <w:kern w:val="2"/>
          <w:lang w:eastAsia="pl-PL"/>
        </w:rPr>
        <w:t xml:space="preserve"> strony,</w:t>
      </w:r>
      <w:r w:rsidRPr="00283028">
        <w:rPr>
          <w:rFonts w:ascii="Lato" w:eastAsia="Times New Roman" w:hAnsi="Lato" w:cs="Arial"/>
          <w:bCs/>
          <w:spacing w:val="4"/>
          <w:kern w:val="2"/>
          <w:lang w:eastAsia="pl-PL"/>
        </w:rPr>
        <w:t xml:space="preserve"> zapis:</w:t>
      </w:r>
    </w:p>
    <w:p w14:paraId="4FFDE02E" w14:textId="2E7905D9" w:rsidR="0092730F" w:rsidRPr="00283028" w:rsidRDefault="0092730F" w:rsidP="0092730F">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r>
        <w:rPr>
          <w:rFonts w:ascii="Lato" w:eastAsia="Times New Roman" w:hAnsi="Lato" w:cs="Arial"/>
          <w:bCs/>
          <w:spacing w:val="4"/>
          <w:kern w:val="2"/>
          <w:lang w:eastAsia="pl-PL"/>
        </w:rPr>
        <w:t>51/12 (51/5)</w:t>
      </w:r>
      <w:r w:rsidRPr="00283028">
        <w:rPr>
          <w:rFonts w:ascii="Lato" w:eastAsia="Times New Roman" w:hAnsi="Lato" w:cs="Arial"/>
          <w:bCs/>
          <w:spacing w:val="4"/>
          <w:kern w:val="2"/>
          <w:lang w:eastAsia="pl-PL"/>
        </w:rPr>
        <w:t xml:space="preserve">”, </w:t>
      </w:r>
    </w:p>
    <w:p w14:paraId="0604262D" w14:textId="0287303F" w:rsidR="00BE79D4" w:rsidRPr="00BE79D4" w:rsidRDefault="00BE79D4" w:rsidP="00BE79D4">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zaskarżonej decyzji, znajdujący się na stron</w:t>
      </w:r>
      <w:r>
        <w:rPr>
          <w:rFonts w:ascii="Lato" w:hAnsi="Lato" w:cs="Arial"/>
          <w:spacing w:val="4"/>
        </w:rPr>
        <w:t>ie 19</w:t>
      </w:r>
      <w:r w:rsidRPr="00174CA0">
        <w:rPr>
          <w:rFonts w:ascii="Lato" w:hAnsi="Lato" w:cs="Arial"/>
          <w:spacing w:val="4"/>
        </w:rPr>
        <w:t xml:space="preserve">, </w:t>
      </w:r>
      <w:r>
        <w:rPr>
          <w:rFonts w:ascii="Lato" w:hAnsi="Lato" w:cs="Arial"/>
          <w:spacing w:val="4"/>
        </w:rPr>
        <w:t xml:space="preserve">w pkt 15, </w:t>
      </w:r>
      <w:r w:rsidR="002366AB">
        <w:rPr>
          <w:rFonts w:ascii="Lato" w:hAnsi="Lato" w:cs="Arial"/>
          <w:spacing w:val="4"/>
        </w:rPr>
        <w:br/>
      </w:r>
      <w:r>
        <w:rPr>
          <w:rFonts w:ascii="Lato" w:hAnsi="Lato" w:cs="Arial"/>
          <w:spacing w:val="4"/>
        </w:rPr>
        <w:t>w tabeli dotyczącej lokalizacji i parametrów przejść dla zwierząt, zapis</w:t>
      </w:r>
      <w:r w:rsidRPr="00BE79D4">
        <w:rPr>
          <w:rFonts w:ascii="Lato" w:hAnsi="Lato" w:cs="Arial"/>
          <w:bCs/>
          <w:spacing w:val="4"/>
        </w:rPr>
        <w:t>:</w:t>
      </w:r>
    </w:p>
    <w:p w14:paraId="6839363B" w14:textId="77777777" w:rsidR="00BE79D4" w:rsidRPr="00283028" w:rsidRDefault="00BE79D4" w:rsidP="00BE79D4">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977"/>
        <w:gridCol w:w="1455"/>
        <w:gridCol w:w="1674"/>
        <w:gridCol w:w="2697"/>
        <w:gridCol w:w="707"/>
        <w:gridCol w:w="700"/>
      </w:tblGrid>
      <w:tr w:rsidR="00BE79D4" w14:paraId="77A0A141" w14:textId="77777777" w:rsidTr="00293954">
        <w:tc>
          <w:tcPr>
            <w:tcW w:w="977" w:type="dxa"/>
          </w:tcPr>
          <w:p w14:paraId="740A2407" w14:textId="504C3B62" w:rsidR="00BE79D4" w:rsidRPr="00293954" w:rsidRDefault="00BE79D4"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PZM-8</w:t>
            </w:r>
          </w:p>
        </w:tc>
        <w:tc>
          <w:tcPr>
            <w:tcW w:w="1455" w:type="dxa"/>
          </w:tcPr>
          <w:p w14:paraId="44151F19" w14:textId="4637DB7E" w:rsidR="00BE79D4" w:rsidRPr="00293954" w:rsidRDefault="00BE79D4"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624+040,00</w:t>
            </w:r>
          </w:p>
        </w:tc>
        <w:tc>
          <w:tcPr>
            <w:tcW w:w="1674" w:type="dxa"/>
          </w:tcPr>
          <w:p w14:paraId="7956D3FA" w14:textId="7E315CD4" w:rsidR="00BE79D4" w:rsidRPr="00293954" w:rsidRDefault="00BE79D4" w:rsidP="00BE79D4">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małych zwierząt</w:t>
            </w:r>
          </w:p>
        </w:tc>
        <w:tc>
          <w:tcPr>
            <w:tcW w:w="2697" w:type="dxa"/>
          </w:tcPr>
          <w:p w14:paraId="7E5BC7C7" w14:textId="77777777" w:rsidR="00BE79D4" w:rsidRPr="00293954" w:rsidRDefault="00BE79D4" w:rsidP="00BE79D4">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2,5</w:t>
            </w:r>
          </w:p>
          <w:p w14:paraId="4FC9E2B6" w14:textId="77777777" w:rsidR="00BE79D4" w:rsidRPr="00293954" w:rsidRDefault="00BE79D4" w:rsidP="00BE79D4">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1,00 m</w:t>
            </w:r>
          </w:p>
          <w:p w14:paraId="130F0C1E" w14:textId="4E30F211" w:rsidR="00BE79D4" w:rsidRPr="00293954" w:rsidRDefault="00BE79D4" w:rsidP="00BE79D4">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1,50 m</w:t>
            </w:r>
          </w:p>
        </w:tc>
        <w:tc>
          <w:tcPr>
            <w:tcW w:w="707" w:type="dxa"/>
          </w:tcPr>
          <w:p w14:paraId="43509CC3" w14:textId="06D5075B" w:rsidR="00BE79D4" w:rsidRPr="00293954" w:rsidRDefault="00BE79D4"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2,05</w:t>
            </w:r>
          </w:p>
        </w:tc>
        <w:tc>
          <w:tcPr>
            <w:tcW w:w="700" w:type="dxa"/>
          </w:tcPr>
          <w:p w14:paraId="069AB1B8" w14:textId="0C36CEE4" w:rsidR="00BE79D4" w:rsidRPr="00293954" w:rsidRDefault="00BE79D4"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0,17</w:t>
            </w:r>
          </w:p>
        </w:tc>
      </w:tr>
      <w:tr w:rsidR="00BE79D4" w14:paraId="129494FB" w14:textId="77777777" w:rsidTr="00293954">
        <w:tc>
          <w:tcPr>
            <w:tcW w:w="977" w:type="dxa"/>
          </w:tcPr>
          <w:p w14:paraId="68572A67" w14:textId="64D54B36" w:rsidR="00BE79D4" w:rsidRPr="00293954" w:rsidRDefault="00217BCA"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PZM-</w:t>
            </w:r>
            <w:r w:rsidR="007029FD">
              <w:rPr>
                <w:rFonts w:ascii="Lato" w:hAnsi="Lato" w:cs="Arial"/>
                <w:bCs/>
                <w:spacing w:val="4"/>
                <w:kern w:val="2"/>
                <w:sz w:val="22"/>
                <w:szCs w:val="22"/>
              </w:rPr>
              <w:t>1</w:t>
            </w:r>
          </w:p>
        </w:tc>
        <w:tc>
          <w:tcPr>
            <w:tcW w:w="1455" w:type="dxa"/>
          </w:tcPr>
          <w:p w14:paraId="7302B1EB" w14:textId="4AE3E990" w:rsidR="00BE79D4" w:rsidRPr="00293954" w:rsidRDefault="00217BCA"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624+400,00</w:t>
            </w:r>
          </w:p>
        </w:tc>
        <w:tc>
          <w:tcPr>
            <w:tcW w:w="1674" w:type="dxa"/>
          </w:tcPr>
          <w:p w14:paraId="497071EB" w14:textId="788F3FF8" w:rsidR="00BE79D4" w:rsidRPr="00293954" w:rsidRDefault="00217BCA" w:rsidP="00217BC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małych zwierząt</w:t>
            </w:r>
          </w:p>
        </w:tc>
        <w:tc>
          <w:tcPr>
            <w:tcW w:w="2697" w:type="dxa"/>
          </w:tcPr>
          <w:p w14:paraId="530FC4FB" w14:textId="77DFE8F8" w:rsidR="00217BCA" w:rsidRPr="00293954" w:rsidRDefault="00217BCA" w:rsidP="00217BC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3,00</w:t>
            </w:r>
          </w:p>
          <w:p w14:paraId="1F04C09B" w14:textId="77777777" w:rsidR="00217BCA" w:rsidRPr="00293954" w:rsidRDefault="00217BCA" w:rsidP="00217BC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1,00 m</w:t>
            </w:r>
          </w:p>
          <w:p w14:paraId="79CF0D6C" w14:textId="03D33289" w:rsidR="00BE79D4" w:rsidRPr="00293954" w:rsidRDefault="00217BCA" w:rsidP="00217BC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2,00 m</w:t>
            </w:r>
          </w:p>
        </w:tc>
        <w:tc>
          <w:tcPr>
            <w:tcW w:w="707" w:type="dxa"/>
          </w:tcPr>
          <w:p w14:paraId="1742EC43" w14:textId="32D1B935" w:rsidR="00BE79D4" w:rsidRPr="00293954" w:rsidRDefault="00217BCA"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2,52</w:t>
            </w:r>
          </w:p>
        </w:tc>
        <w:tc>
          <w:tcPr>
            <w:tcW w:w="700" w:type="dxa"/>
          </w:tcPr>
          <w:p w14:paraId="7D6E7BE9" w14:textId="1CB91D32" w:rsidR="00BE79D4" w:rsidRPr="00293954" w:rsidRDefault="00217BCA" w:rsidP="00BE79D4">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0,21</w:t>
            </w:r>
          </w:p>
        </w:tc>
      </w:tr>
    </w:tbl>
    <w:p w14:paraId="62806F6C" w14:textId="77777777" w:rsidR="00BE79D4" w:rsidRPr="00283028" w:rsidRDefault="00BE79D4" w:rsidP="00BE79D4">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4EE41DE2" w14:textId="17527F9C" w:rsidR="00217BCA" w:rsidRPr="00BE79D4" w:rsidRDefault="00217BCA" w:rsidP="00217BCA">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zaskarżonej decyzji, znajdujący się na stron</w:t>
      </w:r>
      <w:r>
        <w:rPr>
          <w:rFonts w:ascii="Lato" w:hAnsi="Lato" w:cs="Arial"/>
          <w:spacing w:val="4"/>
        </w:rPr>
        <w:t>ie 20</w:t>
      </w:r>
      <w:r w:rsidRPr="00174CA0">
        <w:rPr>
          <w:rFonts w:ascii="Lato" w:hAnsi="Lato" w:cs="Arial"/>
          <w:spacing w:val="4"/>
        </w:rPr>
        <w:t xml:space="preserve">, </w:t>
      </w:r>
      <w:r>
        <w:rPr>
          <w:rFonts w:ascii="Lato" w:hAnsi="Lato" w:cs="Arial"/>
          <w:spacing w:val="4"/>
        </w:rPr>
        <w:t xml:space="preserve">w pkt 15, </w:t>
      </w:r>
      <w:r w:rsidR="002366AB">
        <w:rPr>
          <w:rFonts w:ascii="Lato" w:hAnsi="Lato" w:cs="Arial"/>
          <w:spacing w:val="4"/>
        </w:rPr>
        <w:br/>
      </w:r>
      <w:r>
        <w:rPr>
          <w:rFonts w:ascii="Lato" w:hAnsi="Lato" w:cs="Arial"/>
          <w:spacing w:val="4"/>
        </w:rPr>
        <w:t>w tabeli dotyczącej lokalizacji i parametrów przejść dla zwierząt, zapis</w:t>
      </w:r>
      <w:r w:rsidRPr="00BE79D4">
        <w:rPr>
          <w:rFonts w:ascii="Lato" w:hAnsi="Lato" w:cs="Arial"/>
          <w:bCs/>
          <w:spacing w:val="4"/>
        </w:rPr>
        <w:t>:</w:t>
      </w:r>
    </w:p>
    <w:p w14:paraId="205B38A0" w14:textId="77777777" w:rsidR="00217BCA" w:rsidRPr="00283028" w:rsidRDefault="00217BCA" w:rsidP="00217BC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1383"/>
        <w:gridCol w:w="1455"/>
        <w:gridCol w:w="1600"/>
        <w:gridCol w:w="2392"/>
        <w:gridCol w:w="693"/>
        <w:gridCol w:w="687"/>
      </w:tblGrid>
      <w:tr w:rsidR="00E02AB3" w14:paraId="20D8619A" w14:textId="77777777" w:rsidTr="00E02AB3">
        <w:tc>
          <w:tcPr>
            <w:tcW w:w="1282" w:type="dxa"/>
          </w:tcPr>
          <w:p w14:paraId="299C2FC2" w14:textId="14510166"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PZS-7</w:t>
            </w:r>
          </w:p>
        </w:tc>
        <w:tc>
          <w:tcPr>
            <w:tcW w:w="1346" w:type="dxa"/>
          </w:tcPr>
          <w:p w14:paraId="67E0DECB" w14:textId="25509593"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627+007,45</w:t>
            </w:r>
          </w:p>
        </w:tc>
        <w:tc>
          <w:tcPr>
            <w:tcW w:w="1681" w:type="dxa"/>
            <w:vMerge w:val="restart"/>
          </w:tcPr>
          <w:p w14:paraId="7F96F2A2" w14:textId="75BAD79B" w:rsidR="00E02AB3" w:rsidRPr="00293954" w:rsidRDefault="00E02AB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średnich zwierząt</w:t>
            </w:r>
          </w:p>
          <w:p w14:paraId="38D0103A" w14:textId="4389F09F" w:rsidR="00E02AB3" w:rsidRPr="00293954" w:rsidRDefault="00E02AB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077BBCB6" w14:textId="731F806E"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31034512" w14:textId="2598A43F"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210B4BED" w14:textId="5F3C7C93"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6 m</w:t>
            </w:r>
          </w:p>
        </w:tc>
        <w:tc>
          <w:tcPr>
            <w:tcW w:w="697" w:type="dxa"/>
          </w:tcPr>
          <w:p w14:paraId="496C882E" w14:textId="1A8EF892"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7</w:t>
            </w:r>
          </w:p>
        </w:tc>
        <w:tc>
          <w:tcPr>
            <w:tcW w:w="691" w:type="dxa"/>
          </w:tcPr>
          <w:p w14:paraId="63B138AE" w14:textId="25EEC139"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0,78</w:t>
            </w:r>
          </w:p>
        </w:tc>
      </w:tr>
      <w:tr w:rsidR="00E02AB3" w14:paraId="0D6FBC7E" w14:textId="77777777" w:rsidTr="00E02AB3">
        <w:tc>
          <w:tcPr>
            <w:tcW w:w="1282" w:type="dxa"/>
          </w:tcPr>
          <w:p w14:paraId="66981D93" w14:textId="1543DA0D"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PZS-7 w ciągu drogi dodatkowej JD5L</w:t>
            </w:r>
          </w:p>
        </w:tc>
        <w:tc>
          <w:tcPr>
            <w:tcW w:w="1346" w:type="dxa"/>
          </w:tcPr>
          <w:p w14:paraId="74B38D3B" w14:textId="769698AC" w:rsidR="00E02AB3" w:rsidRPr="00293954" w:rsidRDefault="00E02AB3"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1+260,502</w:t>
            </w:r>
          </w:p>
        </w:tc>
        <w:tc>
          <w:tcPr>
            <w:tcW w:w="1681" w:type="dxa"/>
            <w:vMerge/>
          </w:tcPr>
          <w:p w14:paraId="273E01CD" w14:textId="4B57BA68" w:rsidR="00E02AB3" w:rsidRPr="00293954" w:rsidRDefault="00E02AB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6AFCE1F5" w14:textId="77777777"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027567D9" w14:textId="77777777"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52FC4887" w14:textId="6D1D9C69" w:rsidR="00E02AB3" w:rsidRPr="00293954" w:rsidRDefault="00E02AB3" w:rsidP="00E02AB3">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 xml:space="preserve">Szerokość strefy przeznaczonej dla </w:t>
            </w:r>
            <w:r w:rsidRPr="00293954">
              <w:rPr>
                <w:rFonts w:ascii="Lato" w:hAnsi="Lato" w:cs="Arial"/>
                <w:bCs/>
                <w:spacing w:val="4"/>
                <w:kern w:val="2"/>
                <w:sz w:val="22"/>
                <w:szCs w:val="22"/>
              </w:rPr>
              <w:lastRenderedPageBreak/>
              <w:t>migracji zwierząt 6 m</w:t>
            </w:r>
          </w:p>
        </w:tc>
        <w:tc>
          <w:tcPr>
            <w:tcW w:w="697" w:type="dxa"/>
          </w:tcPr>
          <w:p w14:paraId="337735EA" w14:textId="2974D8D1"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lastRenderedPageBreak/>
              <w:t>4,50</w:t>
            </w:r>
          </w:p>
        </w:tc>
        <w:tc>
          <w:tcPr>
            <w:tcW w:w="691" w:type="dxa"/>
          </w:tcPr>
          <w:p w14:paraId="7F5C27CC" w14:textId="1E27BDC8"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2,57</w:t>
            </w:r>
          </w:p>
        </w:tc>
      </w:tr>
      <w:tr w:rsidR="00E02AB3" w14:paraId="4279BE6A" w14:textId="77777777" w:rsidTr="00E02AB3">
        <w:tc>
          <w:tcPr>
            <w:tcW w:w="1282" w:type="dxa"/>
          </w:tcPr>
          <w:p w14:paraId="129ED929" w14:textId="3731E5CD"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PZS-7 w ciągu drogi dodatkowej JD4P</w:t>
            </w:r>
          </w:p>
        </w:tc>
        <w:tc>
          <w:tcPr>
            <w:tcW w:w="1346" w:type="dxa"/>
          </w:tcPr>
          <w:p w14:paraId="72FDB3E3" w14:textId="50A46C88"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1+219,843</w:t>
            </w:r>
          </w:p>
        </w:tc>
        <w:tc>
          <w:tcPr>
            <w:tcW w:w="1681" w:type="dxa"/>
            <w:vMerge/>
          </w:tcPr>
          <w:p w14:paraId="09EAFBF0" w14:textId="19A9709F" w:rsidR="00E02AB3" w:rsidRPr="00293954" w:rsidRDefault="00E02AB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6BBFEF3E" w14:textId="77777777" w:rsidR="008A7E91" w:rsidRPr="00293954" w:rsidRDefault="008A7E91" w:rsidP="008A7E9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3D49FCE8" w14:textId="77777777" w:rsidR="008A7E91" w:rsidRPr="00293954" w:rsidRDefault="008A7E91" w:rsidP="008A7E9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047FAD41" w14:textId="5A7832F6" w:rsidR="00E02AB3" w:rsidRPr="00293954" w:rsidRDefault="008A7E91" w:rsidP="008A7E9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6 m</w:t>
            </w:r>
          </w:p>
        </w:tc>
        <w:tc>
          <w:tcPr>
            <w:tcW w:w="697" w:type="dxa"/>
          </w:tcPr>
          <w:p w14:paraId="31264705" w14:textId="650204CD"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4,50</w:t>
            </w:r>
          </w:p>
        </w:tc>
        <w:tc>
          <w:tcPr>
            <w:tcW w:w="691" w:type="dxa"/>
          </w:tcPr>
          <w:p w14:paraId="247F4B55" w14:textId="27AB22EA" w:rsidR="00E02AB3" w:rsidRPr="00293954" w:rsidRDefault="008A7E91" w:rsidP="00AE7662">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5,30</w:t>
            </w:r>
          </w:p>
        </w:tc>
      </w:tr>
    </w:tbl>
    <w:p w14:paraId="1FB81482" w14:textId="0F038E5A" w:rsidR="00BD602B" w:rsidRPr="00BD602B" w:rsidRDefault="00217BCA" w:rsidP="00217BC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1A8E3768" w14:textId="5DF569C0" w:rsidR="00C621B5" w:rsidRPr="00283028" w:rsidRDefault="00C621B5" w:rsidP="00F50FEA">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005A5A92" w:rsidRPr="00174CA0">
        <w:rPr>
          <w:rFonts w:ascii="Lato" w:hAnsi="Lato" w:cs="Arial"/>
          <w:spacing w:val="4"/>
        </w:rPr>
        <w:t>zaskarżonej decyzji, znajdujący się na stron</w:t>
      </w:r>
      <w:r w:rsidR="005A5A92">
        <w:rPr>
          <w:rFonts w:ascii="Lato" w:hAnsi="Lato" w:cs="Arial"/>
          <w:spacing w:val="4"/>
        </w:rPr>
        <w:t>ie 29</w:t>
      </w:r>
      <w:r w:rsidR="005A5A92" w:rsidRPr="00174CA0">
        <w:rPr>
          <w:rFonts w:ascii="Lato" w:hAnsi="Lato" w:cs="Arial"/>
          <w:spacing w:val="4"/>
        </w:rPr>
        <w:t xml:space="preserve">, pod pozycją </w:t>
      </w:r>
      <w:r w:rsidR="00A451CF">
        <w:rPr>
          <w:rFonts w:ascii="Lato" w:hAnsi="Lato" w:cs="Arial"/>
          <w:spacing w:val="4"/>
        </w:rPr>
        <w:t xml:space="preserve">14 i </w:t>
      </w:r>
      <w:r w:rsidR="005A5A92">
        <w:rPr>
          <w:rFonts w:ascii="Lato" w:hAnsi="Lato" w:cs="Arial"/>
          <w:spacing w:val="4"/>
        </w:rPr>
        <w:t>15</w:t>
      </w:r>
      <w:r w:rsidR="005A5A92" w:rsidRPr="00174CA0">
        <w:rPr>
          <w:rFonts w:ascii="Lato" w:hAnsi="Lato" w:cs="Arial"/>
          <w:spacing w:val="4"/>
        </w:rPr>
        <w:t xml:space="preserve"> tabeli zawierającej podziały nieruchomości z obrębu </w:t>
      </w:r>
      <w:r w:rsidR="005A5A92">
        <w:rPr>
          <w:rFonts w:ascii="Lato" w:hAnsi="Lato" w:cs="Arial"/>
          <w:spacing w:val="4"/>
        </w:rPr>
        <w:t>0003 Bukowska Wola</w:t>
      </w:r>
      <w:r w:rsidR="005A5A92" w:rsidRPr="00174CA0">
        <w:rPr>
          <w:rFonts w:ascii="Lato" w:hAnsi="Lato" w:cs="Arial"/>
          <w:spacing w:val="4"/>
        </w:rPr>
        <w:t>, zapis</w:t>
      </w:r>
      <w:r w:rsidRPr="00283028">
        <w:rPr>
          <w:rFonts w:ascii="Lato" w:hAnsi="Lato" w:cs="Arial"/>
          <w:bCs/>
          <w:spacing w:val="4"/>
        </w:rPr>
        <w:t>:</w:t>
      </w:r>
    </w:p>
    <w:p w14:paraId="171539A5" w14:textId="72AE373A" w:rsidR="00F50FEA" w:rsidRPr="00283028" w:rsidRDefault="00F50FEA" w:rsidP="00F50FE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57"/>
        <w:gridCol w:w="1118"/>
        <w:gridCol w:w="1257"/>
        <w:gridCol w:w="2244"/>
        <w:gridCol w:w="1283"/>
        <w:gridCol w:w="1751"/>
      </w:tblGrid>
      <w:tr w:rsidR="00A451CF" w14:paraId="7B0766BB" w14:textId="77777777" w:rsidTr="00A451CF">
        <w:trPr>
          <w:trHeight w:val="120"/>
        </w:trPr>
        <w:tc>
          <w:tcPr>
            <w:tcW w:w="557" w:type="dxa"/>
            <w:vMerge w:val="restart"/>
          </w:tcPr>
          <w:p w14:paraId="23C76936" w14:textId="1CA9C743"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14</w:t>
            </w:r>
          </w:p>
        </w:tc>
        <w:tc>
          <w:tcPr>
            <w:tcW w:w="1118" w:type="dxa"/>
            <w:vMerge w:val="restart"/>
          </w:tcPr>
          <w:p w14:paraId="341BF3B1" w14:textId="340B5829"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345/1</w:t>
            </w:r>
          </w:p>
        </w:tc>
        <w:tc>
          <w:tcPr>
            <w:tcW w:w="1257" w:type="dxa"/>
            <w:vMerge w:val="restart"/>
          </w:tcPr>
          <w:p w14:paraId="2F60942F" w14:textId="61F8AEF6"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5,9422</w:t>
            </w:r>
          </w:p>
        </w:tc>
        <w:tc>
          <w:tcPr>
            <w:tcW w:w="2244" w:type="dxa"/>
          </w:tcPr>
          <w:p w14:paraId="2721A279" w14:textId="298B830D"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345/3</w:t>
            </w:r>
          </w:p>
        </w:tc>
        <w:tc>
          <w:tcPr>
            <w:tcW w:w="1283" w:type="dxa"/>
          </w:tcPr>
          <w:p w14:paraId="5062B5CD" w14:textId="7DD2D78E"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0,5686</w:t>
            </w:r>
          </w:p>
        </w:tc>
        <w:tc>
          <w:tcPr>
            <w:tcW w:w="1751" w:type="dxa"/>
          </w:tcPr>
          <w:p w14:paraId="75E55C00" w14:textId="4659B933"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pod inwestycję</w:t>
            </w:r>
          </w:p>
        </w:tc>
      </w:tr>
      <w:tr w:rsidR="00A451CF" w14:paraId="24E80B7E" w14:textId="77777777" w:rsidTr="00A451CF">
        <w:trPr>
          <w:trHeight w:val="120"/>
        </w:trPr>
        <w:tc>
          <w:tcPr>
            <w:tcW w:w="557" w:type="dxa"/>
            <w:vMerge/>
          </w:tcPr>
          <w:p w14:paraId="5EFC545F"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113DB70D"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07A42ED7"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40A59BAA" w14:textId="7771A2B8"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345/4</w:t>
            </w:r>
          </w:p>
        </w:tc>
        <w:tc>
          <w:tcPr>
            <w:tcW w:w="1283" w:type="dxa"/>
          </w:tcPr>
          <w:p w14:paraId="2C518D05" w14:textId="65267C12"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1,1432</w:t>
            </w:r>
          </w:p>
        </w:tc>
        <w:tc>
          <w:tcPr>
            <w:tcW w:w="1751" w:type="dxa"/>
          </w:tcPr>
          <w:p w14:paraId="4F9BBE80" w14:textId="5360E3A5"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dotychczasowe</w:t>
            </w:r>
          </w:p>
        </w:tc>
      </w:tr>
      <w:tr w:rsidR="00A451CF" w14:paraId="7A335FD5" w14:textId="77777777" w:rsidTr="00A451CF">
        <w:trPr>
          <w:trHeight w:val="120"/>
        </w:trPr>
        <w:tc>
          <w:tcPr>
            <w:tcW w:w="557" w:type="dxa"/>
            <w:vMerge/>
          </w:tcPr>
          <w:p w14:paraId="750DB630"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2A135257"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424A93AB"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420FEC93" w14:textId="73268CE6"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345/5</w:t>
            </w:r>
          </w:p>
        </w:tc>
        <w:tc>
          <w:tcPr>
            <w:tcW w:w="1283" w:type="dxa"/>
          </w:tcPr>
          <w:p w14:paraId="77F39AFE" w14:textId="27559C44"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4,2304</w:t>
            </w:r>
          </w:p>
        </w:tc>
        <w:tc>
          <w:tcPr>
            <w:tcW w:w="1751" w:type="dxa"/>
          </w:tcPr>
          <w:p w14:paraId="578DE913" w14:textId="50A94BA5"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dotychczasowe</w:t>
            </w:r>
          </w:p>
        </w:tc>
      </w:tr>
      <w:tr w:rsidR="00A451CF" w14:paraId="2EE9E564" w14:textId="77777777" w:rsidTr="00A451CF">
        <w:trPr>
          <w:trHeight w:val="120"/>
        </w:trPr>
        <w:tc>
          <w:tcPr>
            <w:tcW w:w="557" w:type="dxa"/>
            <w:vMerge/>
          </w:tcPr>
          <w:p w14:paraId="1FF057BB"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62626365"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738BF7F3"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5BB41272" w14:textId="50D44EDC"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Razem:</w:t>
            </w:r>
          </w:p>
        </w:tc>
        <w:tc>
          <w:tcPr>
            <w:tcW w:w="1283" w:type="dxa"/>
          </w:tcPr>
          <w:p w14:paraId="26349248" w14:textId="598DF422" w:rsidR="00A451CF" w:rsidRPr="00293954" w:rsidRDefault="00C3620D"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5,9422</w:t>
            </w:r>
          </w:p>
        </w:tc>
        <w:tc>
          <w:tcPr>
            <w:tcW w:w="1751" w:type="dxa"/>
          </w:tcPr>
          <w:p w14:paraId="49DC9917" w14:textId="77777777" w:rsidR="00A451CF" w:rsidRPr="00293954" w:rsidRDefault="00A451CF"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r w:rsidR="00071DF1" w14:paraId="61E5D837" w14:textId="77777777" w:rsidTr="00A451CF">
        <w:trPr>
          <w:trHeight w:val="120"/>
        </w:trPr>
        <w:tc>
          <w:tcPr>
            <w:tcW w:w="557" w:type="dxa"/>
            <w:vMerge w:val="restart"/>
          </w:tcPr>
          <w:p w14:paraId="20CB5142" w14:textId="7A696C6B"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15</w:t>
            </w:r>
          </w:p>
        </w:tc>
        <w:tc>
          <w:tcPr>
            <w:tcW w:w="1118" w:type="dxa"/>
            <w:vMerge w:val="restart"/>
          </w:tcPr>
          <w:p w14:paraId="32F913D0" w14:textId="187583C6"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346/2</w:t>
            </w:r>
          </w:p>
        </w:tc>
        <w:tc>
          <w:tcPr>
            <w:tcW w:w="1257" w:type="dxa"/>
            <w:vMerge w:val="restart"/>
          </w:tcPr>
          <w:p w14:paraId="1879ED4E" w14:textId="70DCC31A"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4,9070</w:t>
            </w:r>
          </w:p>
        </w:tc>
        <w:tc>
          <w:tcPr>
            <w:tcW w:w="2244" w:type="dxa"/>
          </w:tcPr>
          <w:p w14:paraId="18917B8A" w14:textId="1AEB5716"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346/3</w:t>
            </w:r>
          </w:p>
        </w:tc>
        <w:tc>
          <w:tcPr>
            <w:tcW w:w="1283" w:type="dxa"/>
          </w:tcPr>
          <w:p w14:paraId="203D2B6F" w14:textId="0DBFF013"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0,4992</w:t>
            </w:r>
          </w:p>
        </w:tc>
        <w:tc>
          <w:tcPr>
            <w:tcW w:w="1751" w:type="dxa"/>
          </w:tcPr>
          <w:p w14:paraId="65B8140B" w14:textId="50F45A8D"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pod inwestycję</w:t>
            </w:r>
          </w:p>
        </w:tc>
      </w:tr>
      <w:tr w:rsidR="00071DF1" w14:paraId="4D497698" w14:textId="77777777" w:rsidTr="00A451CF">
        <w:trPr>
          <w:trHeight w:val="120"/>
        </w:trPr>
        <w:tc>
          <w:tcPr>
            <w:tcW w:w="557" w:type="dxa"/>
            <w:vMerge/>
          </w:tcPr>
          <w:p w14:paraId="57B7380A"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2AEDADBA"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7B2E8718"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43018B58" w14:textId="551EE00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346/4</w:t>
            </w:r>
          </w:p>
        </w:tc>
        <w:tc>
          <w:tcPr>
            <w:tcW w:w="1283" w:type="dxa"/>
          </w:tcPr>
          <w:p w14:paraId="2D4B90E7" w14:textId="13DA367D"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1,1548</w:t>
            </w:r>
          </w:p>
        </w:tc>
        <w:tc>
          <w:tcPr>
            <w:tcW w:w="1751" w:type="dxa"/>
          </w:tcPr>
          <w:p w14:paraId="4702B0E7" w14:textId="22C31F62"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71DF1" w14:paraId="591A4D18" w14:textId="77777777" w:rsidTr="00A451CF">
        <w:trPr>
          <w:trHeight w:val="120"/>
        </w:trPr>
        <w:tc>
          <w:tcPr>
            <w:tcW w:w="557" w:type="dxa"/>
            <w:vMerge/>
          </w:tcPr>
          <w:p w14:paraId="1657758B"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3445248C"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5B97DA89"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6BA7A524" w14:textId="72FAFD9C"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346/5</w:t>
            </w:r>
          </w:p>
        </w:tc>
        <w:tc>
          <w:tcPr>
            <w:tcW w:w="1283" w:type="dxa"/>
          </w:tcPr>
          <w:p w14:paraId="19773B16" w14:textId="2523DFC3"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3,2530</w:t>
            </w:r>
          </w:p>
        </w:tc>
        <w:tc>
          <w:tcPr>
            <w:tcW w:w="1751" w:type="dxa"/>
          </w:tcPr>
          <w:p w14:paraId="0E2268C7" w14:textId="38381805"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71DF1" w14:paraId="130B4543" w14:textId="77777777" w:rsidTr="00A451CF">
        <w:trPr>
          <w:trHeight w:val="120"/>
        </w:trPr>
        <w:tc>
          <w:tcPr>
            <w:tcW w:w="557" w:type="dxa"/>
            <w:vMerge/>
          </w:tcPr>
          <w:p w14:paraId="610C7167"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35675489"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5822D69F"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4B907D35" w14:textId="0CEA395B"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Razem:</w:t>
            </w:r>
          </w:p>
        </w:tc>
        <w:tc>
          <w:tcPr>
            <w:tcW w:w="1283" w:type="dxa"/>
          </w:tcPr>
          <w:p w14:paraId="0120463B" w14:textId="6AA05759"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4,9070</w:t>
            </w:r>
          </w:p>
        </w:tc>
        <w:tc>
          <w:tcPr>
            <w:tcW w:w="1751" w:type="dxa"/>
          </w:tcPr>
          <w:p w14:paraId="4E32EF18" w14:textId="77777777" w:rsidR="00071DF1" w:rsidRPr="00955683" w:rsidRDefault="00071DF1" w:rsidP="00071DF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14302875" w14:textId="3453169E" w:rsidR="00C621B5" w:rsidRPr="00283028" w:rsidRDefault="00F50FEA" w:rsidP="00C621B5">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5CEA676F" w14:textId="2386766C" w:rsidR="00071DF1" w:rsidRPr="00283028" w:rsidRDefault="00071DF1" w:rsidP="00071DF1">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 xml:space="preserve">w rozstrzygnięciu </w:t>
      </w:r>
      <w:r w:rsidRPr="00174CA0">
        <w:rPr>
          <w:rFonts w:ascii="Lato" w:hAnsi="Lato" w:cs="Arial"/>
          <w:spacing w:val="4"/>
        </w:rPr>
        <w:t>zaskarżonej decyzji, znajdujący się na stron</w:t>
      </w:r>
      <w:r>
        <w:rPr>
          <w:rFonts w:ascii="Lato" w:hAnsi="Lato" w:cs="Arial"/>
          <w:spacing w:val="4"/>
        </w:rPr>
        <w:t>ie 35</w:t>
      </w:r>
      <w:r w:rsidRPr="00174CA0">
        <w:rPr>
          <w:rFonts w:ascii="Lato" w:hAnsi="Lato" w:cs="Arial"/>
          <w:spacing w:val="4"/>
        </w:rPr>
        <w:t xml:space="preserve">, pod pozycją </w:t>
      </w:r>
      <w:r>
        <w:rPr>
          <w:rFonts w:ascii="Lato" w:hAnsi="Lato" w:cs="Arial"/>
          <w:spacing w:val="4"/>
        </w:rPr>
        <w:t>48</w:t>
      </w:r>
      <w:r w:rsidRPr="00174CA0">
        <w:rPr>
          <w:rFonts w:ascii="Lato" w:hAnsi="Lato" w:cs="Arial"/>
          <w:spacing w:val="4"/>
        </w:rPr>
        <w:t xml:space="preserve"> tabeli zawierającej podziały nieruchomości z obrębu </w:t>
      </w:r>
      <w:r>
        <w:rPr>
          <w:rFonts w:ascii="Lato" w:hAnsi="Lato" w:cs="Arial"/>
          <w:spacing w:val="4"/>
        </w:rPr>
        <w:t>0016 Parkoszowice</w:t>
      </w:r>
      <w:r w:rsidRPr="00174CA0">
        <w:rPr>
          <w:rFonts w:ascii="Lato" w:hAnsi="Lato" w:cs="Arial"/>
          <w:spacing w:val="4"/>
        </w:rPr>
        <w:t>, zapis</w:t>
      </w:r>
      <w:r w:rsidRPr="00283028">
        <w:rPr>
          <w:rFonts w:ascii="Lato" w:hAnsi="Lato" w:cs="Arial"/>
          <w:bCs/>
          <w:spacing w:val="4"/>
        </w:rPr>
        <w:t>:</w:t>
      </w:r>
    </w:p>
    <w:p w14:paraId="278EE78A" w14:textId="77777777" w:rsidR="00071DF1" w:rsidRPr="00283028" w:rsidRDefault="00071DF1" w:rsidP="00071DF1">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58"/>
        <w:gridCol w:w="1112"/>
        <w:gridCol w:w="1258"/>
        <w:gridCol w:w="2247"/>
        <w:gridCol w:w="1284"/>
        <w:gridCol w:w="1751"/>
      </w:tblGrid>
      <w:tr w:rsidR="00071DF1" w14:paraId="78505A56" w14:textId="77777777" w:rsidTr="00AE7662">
        <w:trPr>
          <w:trHeight w:val="120"/>
        </w:trPr>
        <w:tc>
          <w:tcPr>
            <w:tcW w:w="562" w:type="dxa"/>
            <w:vMerge w:val="restart"/>
          </w:tcPr>
          <w:p w14:paraId="30556749" w14:textId="2043519C"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48</w:t>
            </w:r>
          </w:p>
        </w:tc>
        <w:tc>
          <w:tcPr>
            <w:tcW w:w="1134" w:type="dxa"/>
            <w:vMerge w:val="restart"/>
          </w:tcPr>
          <w:p w14:paraId="5768204D" w14:textId="18347A2C"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51/5</w:t>
            </w:r>
          </w:p>
        </w:tc>
        <w:tc>
          <w:tcPr>
            <w:tcW w:w="1276" w:type="dxa"/>
            <w:vMerge w:val="restart"/>
          </w:tcPr>
          <w:p w14:paraId="50AC206F" w14:textId="3DB80285"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0,8182</w:t>
            </w:r>
          </w:p>
        </w:tc>
        <w:tc>
          <w:tcPr>
            <w:tcW w:w="2319" w:type="dxa"/>
          </w:tcPr>
          <w:p w14:paraId="766522D4" w14:textId="75A6FD1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51/11</w:t>
            </w:r>
          </w:p>
        </w:tc>
        <w:tc>
          <w:tcPr>
            <w:tcW w:w="1303" w:type="dxa"/>
          </w:tcPr>
          <w:p w14:paraId="20F61D6C" w14:textId="0C07296B" w:rsidR="00071DF1" w:rsidRPr="00955683" w:rsidRDefault="007A579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0,0858</w:t>
            </w:r>
          </w:p>
        </w:tc>
        <w:tc>
          <w:tcPr>
            <w:tcW w:w="1616" w:type="dxa"/>
          </w:tcPr>
          <w:p w14:paraId="1CD37C32"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pod inwestycję</w:t>
            </w:r>
          </w:p>
        </w:tc>
      </w:tr>
      <w:tr w:rsidR="00071DF1" w14:paraId="2664D051" w14:textId="77777777" w:rsidTr="00AE7662">
        <w:trPr>
          <w:trHeight w:val="120"/>
        </w:trPr>
        <w:tc>
          <w:tcPr>
            <w:tcW w:w="562" w:type="dxa"/>
            <w:vMerge/>
          </w:tcPr>
          <w:p w14:paraId="3DA67CB8"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34" w:type="dxa"/>
            <w:vMerge/>
          </w:tcPr>
          <w:p w14:paraId="370B72D7"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tcPr>
          <w:p w14:paraId="4D416D55"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319" w:type="dxa"/>
          </w:tcPr>
          <w:p w14:paraId="620C3DCD" w14:textId="0DB7F562" w:rsidR="00071DF1" w:rsidRPr="00955683" w:rsidRDefault="007A579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51/12</w:t>
            </w:r>
          </w:p>
        </w:tc>
        <w:tc>
          <w:tcPr>
            <w:tcW w:w="1303" w:type="dxa"/>
          </w:tcPr>
          <w:p w14:paraId="0AABDF35" w14:textId="642D738E" w:rsidR="00071DF1" w:rsidRPr="00955683" w:rsidRDefault="0095568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0,3066</w:t>
            </w:r>
          </w:p>
        </w:tc>
        <w:tc>
          <w:tcPr>
            <w:tcW w:w="1616" w:type="dxa"/>
          </w:tcPr>
          <w:p w14:paraId="7E9E9FC9"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71DF1" w14:paraId="4BE3E276" w14:textId="77777777" w:rsidTr="00AE7662">
        <w:trPr>
          <w:trHeight w:val="120"/>
        </w:trPr>
        <w:tc>
          <w:tcPr>
            <w:tcW w:w="562" w:type="dxa"/>
            <w:vMerge/>
          </w:tcPr>
          <w:p w14:paraId="0498754B"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34" w:type="dxa"/>
            <w:vMerge/>
          </w:tcPr>
          <w:p w14:paraId="67D864C2"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tcPr>
          <w:p w14:paraId="739E4E40"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319" w:type="dxa"/>
          </w:tcPr>
          <w:p w14:paraId="1B2CDD0C" w14:textId="0E663C94" w:rsidR="00071DF1" w:rsidRPr="00955683" w:rsidRDefault="007A579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51/1</w:t>
            </w:r>
            <w:r w:rsidR="00955683" w:rsidRPr="00955683">
              <w:rPr>
                <w:rFonts w:ascii="Lato" w:hAnsi="Lato" w:cs="Arial"/>
                <w:bCs/>
                <w:spacing w:val="4"/>
                <w:kern w:val="2"/>
                <w:sz w:val="22"/>
                <w:szCs w:val="22"/>
              </w:rPr>
              <w:t>3</w:t>
            </w:r>
          </w:p>
        </w:tc>
        <w:tc>
          <w:tcPr>
            <w:tcW w:w="1303" w:type="dxa"/>
          </w:tcPr>
          <w:p w14:paraId="2328C923" w14:textId="6009D09F" w:rsidR="00071DF1" w:rsidRPr="00955683" w:rsidRDefault="0095568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0,4258</w:t>
            </w:r>
          </w:p>
        </w:tc>
        <w:tc>
          <w:tcPr>
            <w:tcW w:w="1616" w:type="dxa"/>
          </w:tcPr>
          <w:p w14:paraId="6EB90AE5"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71DF1" w14:paraId="01B1F6A8" w14:textId="77777777" w:rsidTr="00AE7662">
        <w:trPr>
          <w:trHeight w:val="120"/>
        </w:trPr>
        <w:tc>
          <w:tcPr>
            <w:tcW w:w="562" w:type="dxa"/>
            <w:vMerge/>
          </w:tcPr>
          <w:p w14:paraId="007398AC"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34" w:type="dxa"/>
            <w:vMerge/>
          </w:tcPr>
          <w:p w14:paraId="6DB49CC1"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tcPr>
          <w:p w14:paraId="44EE80A4"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319" w:type="dxa"/>
          </w:tcPr>
          <w:p w14:paraId="0CC9E195"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Razem:</w:t>
            </w:r>
          </w:p>
        </w:tc>
        <w:tc>
          <w:tcPr>
            <w:tcW w:w="1303" w:type="dxa"/>
          </w:tcPr>
          <w:p w14:paraId="37DFC7FA" w14:textId="3A171492" w:rsidR="00071DF1" w:rsidRPr="00955683" w:rsidRDefault="00955683"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0,8182</w:t>
            </w:r>
          </w:p>
        </w:tc>
        <w:tc>
          <w:tcPr>
            <w:tcW w:w="1616" w:type="dxa"/>
          </w:tcPr>
          <w:p w14:paraId="1F079A2A" w14:textId="77777777" w:rsidR="00071DF1" w:rsidRPr="00955683" w:rsidRDefault="00071DF1" w:rsidP="00AE7662">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235043C1" w14:textId="77777777" w:rsidR="00071DF1" w:rsidRPr="00283028" w:rsidRDefault="00071DF1" w:rsidP="00071DF1">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47DE8AA9" w14:textId="5D104CAC" w:rsidR="005308B7" w:rsidRPr="005308B7" w:rsidRDefault="0014246F" w:rsidP="005308B7">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arkusze</w:t>
      </w:r>
      <w:r w:rsidR="005308B7">
        <w:rPr>
          <w:rFonts w:ascii="Lato" w:hAnsi="Lato" w:cs="Arial"/>
          <w:bCs/>
          <w:spacing w:val="4"/>
          <w:lang w:eastAsia="zh-CN"/>
        </w:rPr>
        <w:t xml:space="preserve"> nr 2.2, </w:t>
      </w:r>
      <w:r w:rsidR="00B83658">
        <w:rPr>
          <w:rFonts w:ascii="Lato" w:hAnsi="Lato" w:cs="Arial"/>
          <w:bCs/>
          <w:spacing w:val="4"/>
          <w:lang w:eastAsia="zh-CN"/>
        </w:rPr>
        <w:t xml:space="preserve">2.5, </w:t>
      </w:r>
      <w:r w:rsidR="002A0F55">
        <w:rPr>
          <w:rFonts w:ascii="Lato" w:hAnsi="Lato" w:cs="Arial"/>
          <w:bCs/>
          <w:spacing w:val="4"/>
          <w:lang w:eastAsia="zh-CN"/>
        </w:rPr>
        <w:t xml:space="preserve">2.6, </w:t>
      </w:r>
      <w:r w:rsidR="005308B7">
        <w:rPr>
          <w:rFonts w:ascii="Lato" w:hAnsi="Lato" w:cs="Arial"/>
          <w:bCs/>
          <w:spacing w:val="4"/>
          <w:lang w:eastAsia="zh-CN"/>
        </w:rPr>
        <w:t>2.7, 2.8, 2.9</w:t>
      </w:r>
      <w:r>
        <w:rPr>
          <w:rFonts w:ascii="Lato" w:hAnsi="Lato" w:cs="Arial"/>
          <w:bCs/>
          <w:spacing w:val="4"/>
          <w:lang w:eastAsia="zh-CN"/>
        </w:rPr>
        <w:t xml:space="preserve"> i </w:t>
      </w:r>
      <w:r w:rsidR="005308B7">
        <w:rPr>
          <w:rFonts w:ascii="Lato" w:hAnsi="Lato" w:cs="Arial"/>
          <w:bCs/>
          <w:spacing w:val="4"/>
          <w:lang w:eastAsia="zh-CN"/>
        </w:rPr>
        <w:t xml:space="preserve">2.10 </w:t>
      </w:r>
      <w:r w:rsidR="005308B7" w:rsidRPr="005308B7">
        <w:rPr>
          <w:rFonts w:ascii="Lato" w:hAnsi="Lato" w:cs="Arial"/>
          <w:bCs/>
          <w:spacing w:val="4"/>
          <w:lang w:eastAsia="zh-CN"/>
        </w:rPr>
        <w:t>mapy w skali 1:</w:t>
      </w:r>
      <w:r w:rsidR="005308B7">
        <w:rPr>
          <w:rFonts w:ascii="Lato" w:hAnsi="Lato" w:cs="Arial"/>
          <w:bCs/>
          <w:spacing w:val="4"/>
          <w:lang w:eastAsia="zh-CN"/>
        </w:rPr>
        <w:t>50</w:t>
      </w:r>
      <w:r w:rsidR="005308B7" w:rsidRPr="005308B7">
        <w:rPr>
          <w:rFonts w:ascii="Lato" w:hAnsi="Lato" w:cs="Arial"/>
          <w:bCs/>
          <w:spacing w:val="4"/>
          <w:lang w:eastAsia="zh-CN"/>
        </w:rPr>
        <w:t>0 przedstawiającej proponowany przebieg drogi, z zaznaczeniem terenu niezbędnego dla obiektów budowlanych, oraz istniejące uzbrojenie terenu, stanowiące załącznik</w:t>
      </w:r>
      <w:r>
        <w:rPr>
          <w:rFonts w:ascii="Lato" w:hAnsi="Lato" w:cs="Arial"/>
          <w:bCs/>
          <w:spacing w:val="4"/>
          <w:lang w:eastAsia="zh-CN"/>
        </w:rPr>
        <w:t>i</w:t>
      </w:r>
      <w:r w:rsidR="005308B7" w:rsidRPr="005308B7">
        <w:rPr>
          <w:rFonts w:ascii="Lato" w:hAnsi="Lato" w:cs="Arial"/>
          <w:bCs/>
          <w:spacing w:val="4"/>
          <w:lang w:eastAsia="zh-CN"/>
        </w:rPr>
        <w:t xml:space="preserve"> nr 1</w:t>
      </w:r>
      <w:r w:rsidR="00CD5747">
        <w:rPr>
          <w:rFonts w:ascii="Lato" w:hAnsi="Lato" w:cs="Arial"/>
          <w:bCs/>
          <w:spacing w:val="4"/>
          <w:lang w:eastAsia="zh-CN"/>
        </w:rPr>
        <w:t xml:space="preserve">/2, </w:t>
      </w:r>
      <w:r w:rsidR="00B83658">
        <w:rPr>
          <w:rFonts w:ascii="Lato" w:hAnsi="Lato" w:cs="Arial"/>
          <w:bCs/>
          <w:spacing w:val="4"/>
          <w:lang w:eastAsia="zh-CN"/>
        </w:rPr>
        <w:t xml:space="preserve">1/5, </w:t>
      </w:r>
      <w:r w:rsidR="00B83658">
        <w:rPr>
          <w:rFonts w:ascii="Lato" w:hAnsi="Lato" w:cs="Arial"/>
          <w:bCs/>
          <w:spacing w:val="4"/>
          <w:lang w:eastAsia="zh-CN"/>
        </w:rPr>
        <w:lastRenderedPageBreak/>
        <w:t xml:space="preserve">1/6, </w:t>
      </w:r>
      <w:r w:rsidR="00CD5747">
        <w:rPr>
          <w:rFonts w:ascii="Lato" w:hAnsi="Lato" w:cs="Arial"/>
          <w:bCs/>
          <w:spacing w:val="4"/>
          <w:lang w:eastAsia="zh-CN"/>
        </w:rPr>
        <w:t>1/7, 1/8, 1/9, 1/10</w:t>
      </w:r>
      <w:r w:rsidR="005308B7" w:rsidRPr="005308B7">
        <w:rPr>
          <w:rFonts w:ascii="Lato" w:hAnsi="Lato" w:cs="Arial"/>
          <w:bCs/>
          <w:spacing w:val="4"/>
          <w:lang w:eastAsia="zh-CN"/>
        </w:rPr>
        <w:t xml:space="preserve"> do zaskarżonej decyzji,</w:t>
      </w:r>
    </w:p>
    <w:p w14:paraId="5C334916" w14:textId="7CBED752" w:rsidR="00E40021" w:rsidRPr="00E40021" w:rsidRDefault="00E40021"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40021">
        <w:rPr>
          <w:rFonts w:ascii="Lato" w:hAnsi="Lato" w:cs="Arial"/>
          <w:bCs/>
          <w:spacing w:val="4"/>
          <w:lang w:eastAsia="zh-CN"/>
        </w:rPr>
        <w:t xml:space="preserve">strony nr </w:t>
      </w:r>
      <w:r>
        <w:rPr>
          <w:rFonts w:ascii="Lato" w:hAnsi="Lato" w:cs="Arial"/>
          <w:bCs/>
          <w:spacing w:val="4"/>
          <w:lang w:eastAsia="zh-CN"/>
        </w:rPr>
        <w:t>5-6 i 195-196</w:t>
      </w:r>
      <w:r w:rsidRPr="00E40021">
        <w:rPr>
          <w:rFonts w:ascii="Lato" w:hAnsi="Lato" w:cs="Arial"/>
          <w:bCs/>
          <w:spacing w:val="4"/>
          <w:lang w:eastAsia="zh-CN"/>
        </w:rPr>
        <w:t xml:space="preserve"> tomu I.</w:t>
      </w:r>
      <w:r>
        <w:rPr>
          <w:rFonts w:ascii="Lato" w:hAnsi="Lato" w:cs="Arial"/>
          <w:bCs/>
          <w:spacing w:val="4"/>
          <w:lang w:eastAsia="zh-CN"/>
        </w:rPr>
        <w:t xml:space="preserve">1 </w:t>
      </w:r>
      <w:r w:rsidRPr="00E40021">
        <w:rPr>
          <w:rFonts w:ascii="Lato" w:hAnsi="Lato" w:cs="Arial"/>
          <w:bCs/>
          <w:spacing w:val="4"/>
          <w:lang w:eastAsia="zh-CN"/>
        </w:rPr>
        <w:t>Projektu zagospodarowania terenu, będącego częścią Projektu budowlanego, stanowiącego załącznik nr 3 do zaskarżonej decyzji,</w:t>
      </w:r>
    </w:p>
    <w:p w14:paraId="2F8A04E4" w14:textId="3FCACC6E" w:rsidR="00071DF1" w:rsidRDefault="00E40021"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40021">
        <w:rPr>
          <w:rFonts w:ascii="Lato" w:hAnsi="Lato" w:cs="Arial"/>
          <w:bCs/>
          <w:spacing w:val="4"/>
          <w:lang w:eastAsia="zh-CN"/>
        </w:rPr>
        <w:t xml:space="preserve">rysunki nr </w:t>
      </w:r>
      <w:r>
        <w:rPr>
          <w:rFonts w:ascii="Lato" w:hAnsi="Lato" w:cs="Arial"/>
          <w:bCs/>
          <w:spacing w:val="4"/>
          <w:lang w:eastAsia="zh-CN"/>
        </w:rPr>
        <w:t>2.2, 2.5, 2.6, 2.7, 2.8, 2.9, 2.10</w:t>
      </w:r>
      <w:r w:rsidRPr="00E40021">
        <w:rPr>
          <w:rFonts w:ascii="Lato" w:hAnsi="Lato" w:cs="Arial"/>
          <w:bCs/>
          <w:spacing w:val="4"/>
          <w:lang w:eastAsia="zh-CN"/>
        </w:rPr>
        <w:t xml:space="preserve"> tomu I.2 Projektu zagospodarowania terenu</w:t>
      </w:r>
      <w:r>
        <w:rPr>
          <w:rFonts w:ascii="Lato" w:hAnsi="Lato" w:cs="Arial"/>
          <w:bCs/>
          <w:spacing w:val="4"/>
          <w:lang w:eastAsia="zh-CN"/>
        </w:rPr>
        <w:t xml:space="preserve"> – Części rysunkowej</w:t>
      </w:r>
      <w:r w:rsidRPr="00E40021">
        <w:rPr>
          <w:rFonts w:ascii="Lato" w:hAnsi="Lato" w:cs="Arial"/>
          <w:bCs/>
          <w:spacing w:val="4"/>
          <w:lang w:eastAsia="zh-CN"/>
        </w:rPr>
        <w:t>, będącego częścią Projektu budowlanego,</w:t>
      </w:r>
      <w:r w:rsidR="00900E37">
        <w:rPr>
          <w:rFonts w:ascii="Lato" w:hAnsi="Lato" w:cs="Arial"/>
          <w:bCs/>
          <w:spacing w:val="4"/>
          <w:lang w:eastAsia="zh-CN"/>
        </w:rPr>
        <w:t xml:space="preserve"> </w:t>
      </w:r>
      <w:r w:rsidRPr="00E40021">
        <w:rPr>
          <w:rFonts w:ascii="Lato" w:hAnsi="Lato" w:cs="Arial"/>
          <w:bCs/>
          <w:spacing w:val="4"/>
          <w:lang w:eastAsia="zh-CN"/>
        </w:rPr>
        <w:t>stanowiącego załącznik nr 3 do zaskarżonej decyzji</w:t>
      </w:r>
      <w:r>
        <w:rPr>
          <w:rFonts w:ascii="Lato" w:hAnsi="Lato" w:cs="Arial"/>
          <w:bCs/>
          <w:spacing w:val="4"/>
          <w:lang w:eastAsia="zh-CN"/>
        </w:rPr>
        <w:t>,</w:t>
      </w:r>
    </w:p>
    <w:p w14:paraId="6D6454F3" w14:textId="0DADE5E8" w:rsidR="00E350B6" w:rsidRDefault="00E350B6"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40021">
        <w:rPr>
          <w:rFonts w:ascii="Lato" w:hAnsi="Lato" w:cs="Arial"/>
          <w:bCs/>
          <w:spacing w:val="4"/>
          <w:lang w:eastAsia="zh-CN"/>
        </w:rPr>
        <w:t xml:space="preserve">strony nr </w:t>
      </w:r>
      <w:r>
        <w:rPr>
          <w:rFonts w:ascii="Lato" w:hAnsi="Lato" w:cs="Arial"/>
          <w:bCs/>
          <w:spacing w:val="4"/>
          <w:lang w:eastAsia="zh-CN"/>
        </w:rPr>
        <w:t>11-12</w:t>
      </w:r>
      <w:r w:rsidRPr="00E40021">
        <w:rPr>
          <w:rFonts w:ascii="Lato" w:hAnsi="Lato" w:cs="Arial"/>
          <w:bCs/>
          <w:spacing w:val="4"/>
          <w:lang w:eastAsia="zh-CN"/>
        </w:rPr>
        <w:t xml:space="preserve"> tomu </w:t>
      </w:r>
      <w:r>
        <w:rPr>
          <w:rFonts w:ascii="Lato" w:hAnsi="Lato" w:cs="Arial"/>
          <w:bCs/>
          <w:spacing w:val="4"/>
          <w:lang w:eastAsia="zh-CN"/>
        </w:rPr>
        <w:t xml:space="preserve">III.3 Przejście dla zwierząt małych PZM-1 w km 624+400, </w:t>
      </w:r>
      <w:r w:rsidRPr="00E40021">
        <w:rPr>
          <w:rFonts w:ascii="Lato" w:hAnsi="Lato" w:cs="Arial"/>
          <w:bCs/>
          <w:spacing w:val="4"/>
          <w:lang w:eastAsia="zh-CN"/>
        </w:rPr>
        <w:t xml:space="preserve">strony nr </w:t>
      </w:r>
      <w:r>
        <w:rPr>
          <w:rFonts w:ascii="Lato" w:hAnsi="Lato" w:cs="Arial"/>
          <w:bCs/>
          <w:spacing w:val="4"/>
          <w:lang w:eastAsia="zh-CN"/>
        </w:rPr>
        <w:t>11-15</w:t>
      </w:r>
      <w:r w:rsidRPr="00E40021">
        <w:rPr>
          <w:rFonts w:ascii="Lato" w:hAnsi="Lato" w:cs="Arial"/>
          <w:bCs/>
          <w:spacing w:val="4"/>
          <w:lang w:eastAsia="zh-CN"/>
        </w:rPr>
        <w:t xml:space="preserve"> tomu </w:t>
      </w:r>
      <w:r>
        <w:rPr>
          <w:rFonts w:ascii="Lato" w:hAnsi="Lato" w:cs="Arial"/>
          <w:bCs/>
          <w:spacing w:val="4"/>
          <w:lang w:eastAsia="zh-CN"/>
        </w:rPr>
        <w:t xml:space="preserve">III.12 Przejście dla zwierząt średnich PZS-7 w km 627+007,45 S7; PZS-7 JD4P w km 1+219,84; PZS-7 JD5L w km 1+260,51, </w:t>
      </w:r>
      <w:r w:rsidRPr="00E40021">
        <w:rPr>
          <w:rFonts w:ascii="Lato" w:hAnsi="Lato" w:cs="Arial"/>
          <w:bCs/>
          <w:spacing w:val="4"/>
          <w:lang w:eastAsia="zh-CN"/>
        </w:rPr>
        <w:t>stron</w:t>
      </w:r>
      <w:r>
        <w:rPr>
          <w:rFonts w:ascii="Lato" w:hAnsi="Lato" w:cs="Arial"/>
          <w:bCs/>
          <w:spacing w:val="4"/>
          <w:lang w:eastAsia="zh-CN"/>
        </w:rPr>
        <w:t>ę</w:t>
      </w:r>
      <w:r w:rsidRPr="00E40021">
        <w:rPr>
          <w:rFonts w:ascii="Lato" w:hAnsi="Lato" w:cs="Arial"/>
          <w:bCs/>
          <w:spacing w:val="4"/>
          <w:lang w:eastAsia="zh-CN"/>
        </w:rPr>
        <w:t xml:space="preserve"> nr </w:t>
      </w:r>
      <w:r>
        <w:rPr>
          <w:rFonts w:ascii="Lato" w:hAnsi="Lato" w:cs="Arial"/>
          <w:bCs/>
          <w:spacing w:val="4"/>
          <w:lang w:eastAsia="zh-CN"/>
        </w:rPr>
        <w:t xml:space="preserve">11 </w:t>
      </w:r>
      <w:r w:rsidRPr="00E40021">
        <w:rPr>
          <w:rFonts w:ascii="Lato" w:hAnsi="Lato" w:cs="Arial"/>
          <w:bCs/>
          <w:spacing w:val="4"/>
          <w:lang w:eastAsia="zh-CN"/>
        </w:rPr>
        <w:t xml:space="preserve">tomu </w:t>
      </w:r>
      <w:r>
        <w:rPr>
          <w:rFonts w:ascii="Lato" w:hAnsi="Lato" w:cs="Arial"/>
          <w:bCs/>
          <w:spacing w:val="4"/>
          <w:lang w:eastAsia="zh-CN"/>
        </w:rPr>
        <w:t>III.13 Przejście dla zwierząt PZM-8 w km 624+040 - Branży konstrukcyjno-inżynierskiej Projektu architektoniczno-budowlanego</w:t>
      </w:r>
      <w:r w:rsidRPr="00E40021">
        <w:rPr>
          <w:rFonts w:ascii="Lato" w:hAnsi="Lato" w:cs="Arial"/>
          <w:bCs/>
          <w:spacing w:val="4"/>
          <w:lang w:eastAsia="zh-CN"/>
        </w:rPr>
        <w:t>, będącego częścią Projektu budowlanego, stanowiącego załącznik nr 3 do zaskarżonej decyzji</w:t>
      </w:r>
      <w:r>
        <w:rPr>
          <w:rFonts w:ascii="Lato" w:hAnsi="Lato" w:cs="Arial"/>
          <w:bCs/>
          <w:spacing w:val="4"/>
          <w:lang w:eastAsia="zh-CN"/>
        </w:rPr>
        <w:t>,</w:t>
      </w:r>
    </w:p>
    <w:p w14:paraId="6E9277D7" w14:textId="729695CE" w:rsidR="00C869FF" w:rsidRDefault="004835A7"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E40021">
        <w:rPr>
          <w:rFonts w:ascii="Lato" w:hAnsi="Lato" w:cs="Arial"/>
          <w:bCs/>
          <w:spacing w:val="4"/>
          <w:lang w:eastAsia="zh-CN"/>
        </w:rPr>
        <w:t xml:space="preserve">rysunki nr </w:t>
      </w:r>
      <w:r>
        <w:rPr>
          <w:rFonts w:ascii="Lato" w:hAnsi="Lato" w:cs="Arial"/>
          <w:bCs/>
          <w:spacing w:val="4"/>
          <w:lang w:eastAsia="zh-CN"/>
        </w:rPr>
        <w:t>3.3 i 3.4</w:t>
      </w:r>
      <w:r w:rsidRPr="00E40021">
        <w:rPr>
          <w:rFonts w:ascii="Lato" w:hAnsi="Lato" w:cs="Arial"/>
          <w:bCs/>
          <w:spacing w:val="4"/>
          <w:lang w:eastAsia="zh-CN"/>
        </w:rPr>
        <w:t xml:space="preserve"> tomu </w:t>
      </w:r>
      <w:r>
        <w:rPr>
          <w:rFonts w:ascii="Lato" w:hAnsi="Lato" w:cs="Arial"/>
          <w:bCs/>
          <w:spacing w:val="4"/>
          <w:lang w:eastAsia="zh-CN"/>
        </w:rPr>
        <w:t>III.12 Przejście dla zwierząt średnich PZS-7 w km 627+007,45 S7; PZS-7 JD4P w km 1+219,84; PZS-7 JD5L w km 1+260,51</w:t>
      </w:r>
      <w:r w:rsidRPr="00E40021">
        <w:rPr>
          <w:rFonts w:ascii="Lato" w:hAnsi="Lato" w:cs="Arial"/>
          <w:bCs/>
          <w:spacing w:val="4"/>
          <w:lang w:eastAsia="zh-CN"/>
        </w:rPr>
        <w:t xml:space="preserve">, </w:t>
      </w:r>
      <w:r>
        <w:rPr>
          <w:rFonts w:ascii="Lato" w:hAnsi="Lato" w:cs="Arial"/>
          <w:bCs/>
          <w:spacing w:val="4"/>
          <w:lang w:eastAsia="zh-CN"/>
        </w:rPr>
        <w:t xml:space="preserve">rysunek nr 3.2 </w:t>
      </w:r>
      <w:r w:rsidRPr="00E40021">
        <w:rPr>
          <w:rFonts w:ascii="Lato" w:hAnsi="Lato" w:cs="Arial"/>
          <w:bCs/>
          <w:spacing w:val="4"/>
          <w:lang w:eastAsia="zh-CN"/>
        </w:rPr>
        <w:t xml:space="preserve">tomu </w:t>
      </w:r>
      <w:r>
        <w:rPr>
          <w:rFonts w:ascii="Lato" w:hAnsi="Lato" w:cs="Arial"/>
          <w:bCs/>
          <w:spacing w:val="4"/>
          <w:lang w:eastAsia="zh-CN"/>
        </w:rPr>
        <w:t>III.13 Przejście dla zwierząt PZM-8 w km 624+040 - Branży konstrukcyjno-inżynierskiej Projektu architektoniczno-budowlanego</w:t>
      </w:r>
      <w:r w:rsidRPr="00E40021">
        <w:rPr>
          <w:rFonts w:ascii="Lato" w:hAnsi="Lato" w:cs="Arial"/>
          <w:bCs/>
          <w:spacing w:val="4"/>
          <w:lang w:eastAsia="zh-CN"/>
        </w:rPr>
        <w:t>, będącego częścią Projektu budowlanego, stanowiącego załącznik nr 3 do zaskarżonej decyzji</w:t>
      </w:r>
      <w:r>
        <w:rPr>
          <w:rFonts w:ascii="Lato" w:hAnsi="Lato" w:cs="Arial"/>
          <w:bCs/>
          <w:spacing w:val="4"/>
          <w:lang w:eastAsia="zh-CN"/>
        </w:rPr>
        <w:t>,</w:t>
      </w:r>
    </w:p>
    <w:p w14:paraId="029363F0" w14:textId="77777777" w:rsidR="00900E37" w:rsidRPr="00CD5747" w:rsidRDefault="00900E37" w:rsidP="00900E37">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CD5747">
        <w:rPr>
          <w:rFonts w:ascii="Lato" w:hAnsi="Lato" w:cs="Arial"/>
          <w:bCs/>
          <w:spacing w:val="4"/>
          <w:lang w:eastAsia="zh-CN"/>
        </w:rPr>
        <w:t>zbiorcz</w:t>
      </w:r>
      <w:r>
        <w:rPr>
          <w:rFonts w:ascii="Lato" w:hAnsi="Lato" w:cs="Arial"/>
          <w:bCs/>
          <w:spacing w:val="4"/>
          <w:lang w:eastAsia="zh-CN"/>
        </w:rPr>
        <w:t>ą</w:t>
      </w:r>
      <w:r w:rsidRPr="00CD5747">
        <w:rPr>
          <w:rFonts w:ascii="Lato" w:hAnsi="Lato" w:cs="Arial"/>
          <w:bCs/>
          <w:spacing w:val="4"/>
          <w:lang w:eastAsia="zh-CN"/>
        </w:rPr>
        <w:t xml:space="preserve"> map</w:t>
      </w:r>
      <w:r>
        <w:rPr>
          <w:rFonts w:ascii="Lato" w:hAnsi="Lato" w:cs="Arial"/>
          <w:bCs/>
          <w:spacing w:val="4"/>
          <w:lang w:eastAsia="zh-CN"/>
        </w:rPr>
        <w:t>ę</w:t>
      </w:r>
      <w:r w:rsidRPr="00CD5747">
        <w:rPr>
          <w:rFonts w:ascii="Lato" w:hAnsi="Lato" w:cs="Arial"/>
          <w:bCs/>
          <w:spacing w:val="4"/>
          <w:lang w:eastAsia="zh-CN"/>
        </w:rPr>
        <w:t xml:space="preserve"> w skali 1:</w:t>
      </w:r>
      <w:r>
        <w:rPr>
          <w:rFonts w:ascii="Lato" w:hAnsi="Lato" w:cs="Arial"/>
          <w:bCs/>
          <w:spacing w:val="4"/>
          <w:lang w:eastAsia="zh-CN"/>
        </w:rPr>
        <w:t>2</w:t>
      </w:r>
      <w:r w:rsidRPr="00CD5747">
        <w:rPr>
          <w:rFonts w:ascii="Lato" w:hAnsi="Lato" w:cs="Arial"/>
          <w:bCs/>
          <w:spacing w:val="4"/>
          <w:lang w:eastAsia="zh-CN"/>
        </w:rPr>
        <w:t xml:space="preserve">000 z projektami podziału nieruchomości z obrębu </w:t>
      </w:r>
      <w:r>
        <w:rPr>
          <w:rFonts w:ascii="Lato" w:hAnsi="Lato" w:cs="Arial"/>
          <w:bCs/>
          <w:spacing w:val="4"/>
          <w:lang w:eastAsia="zh-CN"/>
        </w:rPr>
        <w:t>0016 Parkoszowice</w:t>
      </w:r>
      <w:r w:rsidRPr="00CD5747">
        <w:rPr>
          <w:rFonts w:ascii="Lato" w:hAnsi="Lato" w:cs="Arial"/>
          <w:bCs/>
          <w:spacing w:val="4"/>
          <w:lang w:eastAsia="zh-CN"/>
        </w:rPr>
        <w:t>, wraz z wykazem zmian gruntowych,</w:t>
      </w:r>
      <w:r w:rsidRPr="00CD5747">
        <w:rPr>
          <w:rFonts w:ascii="Lato" w:hAnsi="Lato" w:cs="Arial"/>
          <w:bCs/>
          <w:iCs/>
          <w:spacing w:val="4"/>
          <w:lang w:eastAsia="zh-CN"/>
        </w:rPr>
        <w:t xml:space="preserve"> stanowiąc</w:t>
      </w:r>
      <w:r>
        <w:rPr>
          <w:rFonts w:ascii="Lato" w:hAnsi="Lato" w:cs="Arial"/>
          <w:bCs/>
          <w:iCs/>
          <w:spacing w:val="4"/>
          <w:lang w:eastAsia="zh-CN"/>
        </w:rPr>
        <w:t>e</w:t>
      </w:r>
      <w:r w:rsidRPr="00CD5747">
        <w:rPr>
          <w:rFonts w:ascii="Lato" w:hAnsi="Lato" w:cs="Arial"/>
          <w:bCs/>
          <w:iCs/>
          <w:spacing w:val="4"/>
          <w:lang w:eastAsia="zh-CN"/>
        </w:rPr>
        <w:t xml:space="preserve"> załącznik</w:t>
      </w:r>
      <w:r>
        <w:rPr>
          <w:rFonts w:ascii="Lato" w:hAnsi="Lato" w:cs="Arial"/>
          <w:bCs/>
          <w:iCs/>
          <w:spacing w:val="4"/>
          <w:lang w:eastAsia="zh-CN"/>
        </w:rPr>
        <w:t xml:space="preserve">i </w:t>
      </w:r>
      <w:r w:rsidRPr="00E8390E">
        <w:rPr>
          <w:rFonts w:ascii="Lato" w:hAnsi="Lato" w:cs="Arial"/>
          <w:bCs/>
          <w:iCs/>
          <w:spacing w:val="4"/>
          <w:lang w:eastAsia="zh-CN"/>
        </w:rPr>
        <w:t>nr 2/3/1</w:t>
      </w:r>
      <w:r>
        <w:rPr>
          <w:rFonts w:ascii="Lato" w:hAnsi="Lato" w:cs="Arial"/>
          <w:bCs/>
          <w:iCs/>
          <w:spacing w:val="4"/>
          <w:lang w:eastAsia="zh-CN"/>
        </w:rPr>
        <w:t xml:space="preserve"> i 2/3/3</w:t>
      </w:r>
      <w:r w:rsidRPr="00E8390E">
        <w:rPr>
          <w:rFonts w:ascii="Lato" w:hAnsi="Lato" w:cs="Arial"/>
          <w:bCs/>
          <w:iCs/>
          <w:spacing w:val="4"/>
          <w:lang w:eastAsia="zh-CN"/>
        </w:rPr>
        <w:t xml:space="preserve"> </w:t>
      </w:r>
      <w:r w:rsidRPr="00CD5747">
        <w:rPr>
          <w:rFonts w:ascii="Lato" w:hAnsi="Lato" w:cs="Arial"/>
          <w:bCs/>
          <w:iCs/>
          <w:spacing w:val="4"/>
          <w:lang w:eastAsia="zh-CN"/>
        </w:rPr>
        <w:t>do zaskarżonej decyzji – w zakresie dotyczącym dział</w:t>
      </w:r>
      <w:r>
        <w:rPr>
          <w:rFonts w:ascii="Lato" w:hAnsi="Lato" w:cs="Arial"/>
          <w:bCs/>
          <w:iCs/>
          <w:spacing w:val="4"/>
          <w:lang w:eastAsia="zh-CN"/>
        </w:rPr>
        <w:t>ki nr 51/5,</w:t>
      </w:r>
    </w:p>
    <w:p w14:paraId="2A3D105E" w14:textId="621179F7" w:rsidR="00900E37" w:rsidRPr="00900E37" w:rsidRDefault="00900E37" w:rsidP="00900E37">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CD5747">
        <w:rPr>
          <w:rFonts w:ascii="Lato" w:hAnsi="Lato" w:cs="Arial"/>
          <w:bCs/>
          <w:spacing w:val="4"/>
          <w:lang w:eastAsia="zh-CN"/>
        </w:rPr>
        <w:t>zbiorcz</w:t>
      </w:r>
      <w:r>
        <w:rPr>
          <w:rFonts w:ascii="Lato" w:hAnsi="Lato" w:cs="Arial"/>
          <w:bCs/>
          <w:spacing w:val="4"/>
          <w:lang w:eastAsia="zh-CN"/>
        </w:rPr>
        <w:t>ą</w:t>
      </w:r>
      <w:r w:rsidRPr="00CD5747">
        <w:rPr>
          <w:rFonts w:ascii="Lato" w:hAnsi="Lato" w:cs="Arial"/>
          <w:bCs/>
          <w:spacing w:val="4"/>
          <w:lang w:eastAsia="zh-CN"/>
        </w:rPr>
        <w:t xml:space="preserve"> map</w:t>
      </w:r>
      <w:r>
        <w:rPr>
          <w:rFonts w:ascii="Lato" w:hAnsi="Lato" w:cs="Arial"/>
          <w:bCs/>
          <w:spacing w:val="4"/>
          <w:lang w:eastAsia="zh-CN"/>
        </w:rPr>
        <w:t>ę</w:t>
      </w:r>
      <w:r w:rsidRPr="00CD5747">
        <w:rPr>
          <w:rFonts w:ascii="Lato" w:hAnsi="Lato" w:cs="Arial"/>
          <w:bCs/>
          <w:spacing w:val="4"/>
          <w:lang w:eastAsia="zh-CN"/>
        </w:rPr>
        <w:t xml:space="preserve"> w skali 1:</w:t>
      </w:r>
      <w:r>
        <w:rPr>
          <w:rFonts w:ascii="Lato" w:hAnsi="Lato" w:cs="Arial"/>
          <w:bCs/>
          <w:spacing w:val="4"/>
          <w:lang w:eastAsia="zh-CN"/>
        </w:rPr>
        <w:t>2</w:t>
      </w:r>
      <w:r w:rsidRPr="00CD5747">
        <w:rPr>
          <w:rFonts w:ascii="Lato" w:hAnsi="Lato" w:cs="Arial"/>
          <w:bCs/>
          <w:spacing w:val="4"/>
          <w:lang w:eastAsia="zh-CN"/>
        </w:rPr>
        <w:t xml:space="preserve">000 z projektami podziału nieruchomości z obrębu </w:t>
      </w:r>
      <w:r>
        <w:rPr>
          <w:rFonts w:ascii="Lato" w:hAnsi="Lato" w:cs="Arial"/>
          <w:bCs/>
          <w:spacing w:val="4"/>
          <w:lang w:eastAsia="zh-CN"/>
        </w:rPr>
        <w:t>0003 Bukowska Wola</w:t>
      </w:r>
      <w:r w:rsidRPr="00CD5747">
        <w:rPr>
          <w:rFonts w:ascii="Lato" w:hAnsi="Lato" w:cs="Arial"/>
          <w:bCs/>
          <w:spacing w:val="4"/>
          <w:lang w:eastAsia="zh-CN"/>
        </w:rPr>
        <w:t>, wraz z wykazem zmian gruntowych,</w:t>
      </w:r>
      <w:r w:rsidRPr="00CD5747">
        <w:rPr>
          <w:rFonts w:ascii="Lato" w:hAnsi="Lato" w:cs="Arial"/>
          <w:bCs/>
          <w:iCs/>
          <w:spacing w:val="4"/>
          <w:lang w:eastAsia="zh-CN"/>
        </w:rPr>
        <w:t xml:space="preserve"> stanowiąc</w:t>
      </w:r>
      <w:r>
        <w:rPr>
          <w:rFonts w:ascii="Lato" w:hAnsi="Lato" w:cs="Arial"/>
          <w:bCs/>
          <w:iCs/>
          <w:spacing w:val="4"/>
          <w:lang w:eastAsia="zh-CN"/>
        </w:rPr>
        <w:t>e</w:t>
      </w:r>
      <w:r w:rsidRPr="00CD5747">
        <w:rPr>
          <w:rFonts w:ascii="Lato" w:hAnsi="Lato" w:cs="Arial"/>
          <w:bCs/>
          <w:iCs/>
          <w:spacing w:val="4"/>
          <w:lang w:eastAsia="zh-CN"/>
        </w:rPr>
        <w:t xml:space="preserve"> załącznik</w:t>
      </w:r>
      <w:r>
        <w:rPr>
          <w:rFonts w:ascii="Lato" w:hAnsi="Lato" w:cs="Arial"/>
          <w:bCs/>
          <w:iCs/>
          <w:spacing w:val="4"/>
          <w:lang w:eastAsia="zh-CN"/>
        </w:rPr>
        <w:t>i</w:t>
      </w:r>
      <w:r w:rsidRPr="00CD5747">
        <w:rPr>
          <w:rFonts w:ascii="Lato" w:hAnsi="Lato" w:cs="Arial"/>
          <w:bCs/>
          <w:iCs/>
          <w:spacing w:val="4"/>
          <w:lang w:eastAsia="zh-CN"/>
        </w:rPr>
        <w:t xml:space="preserve"> </w:t>
      </w:r>
      <w:r>
        <w:rPr>
          <w:rFonts w:ascii="Lato" w:hAnsi="Lato" w:cs="Arial"/>
          <w:bCs/>
          <w:iCs/>
          <w:spacing w:val="4"/>
          <w:lang w:eastAsia="zh-CN"/>
        </w:rPr>
        <w:br/>
      </w:r>
      <w:r w:rsidRPr="00CD5747">
        <w:rPr>
          <w:rFonts w:ascii="Lato" w:hAnsi="Lato" w:cs="Arial"/>
          <w:bCs/>
          <w:iCs/>
          <w:spacing w:val="4"/>
          <w:lang w:eastAsia="zh-CN"/>
        </w:rPr>
        <w:t xml:space="preserve">nr </w:t>
      </w:r>
      <w:r w:rsidRPr="00E8390E">
        <w:rPr>
          <w:rFonts w:ascii="Lato" w:hAnsi="Lato" w:cs="Arial"/>
          <w:bCs/>
          <w:iCs/>
          <w:spacing w:val="4"/>
          <w:lang w:eastAsia="zh-CN"/>
        </w:rPr>
        <w:t xml:space="preserve">2/2/1 </w:t>
      </w:r>
      <w:r>
        <w:rPr>
          <w:rFonts w:ascii="Lato" w:hAnsi="Lato" w:cs="Arial"/>
          <w:bCs/>
          <w:iCs/>
          <w:spacing w:val="4"/>
          <w:lang w:eastAsia="zh-CN"/>
        </w:rPr>
        <w:t xml:space="preserve">i 2/2/3 </w:t>
      </w:r>
      <w:r w:rsidRPr="00E8390E">
        <w:rPr>
          <w:rFonts w:ascii="Lato" w:hAnsi="Lato" w:cs="Arial"/>
          <w:bCs/>
          <w:iCs/>
          <w:spacing w:val="4"/>
          <w:lang w:eastAsia="zh-CN"/>
        </w:rPr>
        <w:t xml:space="preserve">do </w:t>
      </w:r>
      <w:r w:rsidRPr="00CD5747">
        <w:rPr>
          <w:rFonts w:ascii="Lato" w:hAnsi="Lato" w:cs="Arial"/>
          <w:bCs/>
          <w:iCs/>
          <w:spacing w:val="4"/>
          <w:lang w:eastAsia="zh-CN"/>
        </w:rPr>
        <w:t>zaskarżonej decyzji – w zakresie dotyczącym dział</w:t>
      </w:r>
      <w:r>
        <w:rPr>
          <w:rFonts w:ascii="Lato" w:hAnsi="Lato" w:cs="Arial"/>
          <w:bCs/>
          <w:iCs/>
          <w:spacing w:val="4"/>
          <w:lang w:eastAsia="zh-CN"/>
        </w:rPr>
        <w:t>ek nr 346/2 i 345/1,</w:t>
      </w:r>
    </w:p>
    <w:p w14:paraId="64A685E1" w14:textId="0A8C652D" w:rsidR="00197EAB" w:rsidRPr="00283028"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283028">
        <w:rPr>
          <w:rFonts w:ascii="Lato" w:eastAsia="Times New Roman" w:hAnsi="Lato" w:cs="Arial"/>
          <w:b/>
          <w:spacing w:val="4"/>
          <w:kern w:val="2"/>
          <w:lang w:eastAsia="pl-PL"/>
        </w:rPr>
        <w:t xml:space="preserve">i orzekam w tym zakresie </w:t>
      </w:r>
      <w:r w:rsidR="00197EAB" w:rsidRPr="00283028">
        <w:rPr>
          <w:rFonts w:ascii="Lato" w:eastAsia="Times New Roman" w:hAnsi="Lato" w:cs="Arial"/>
          <w:spacing w:val="4"/>
          <w:kern w:val="2"/>
          <w:lang w:eastAsia="pl-PL"/>
        </w:rPr>
        <w:t>poprzez:</w:t>
      </w:r>
    </w:p>
    <w:p w14:paraId="0F201DED" w14:textId="4D66362F" w:rsidR="00167E00" w:rsidRPr="002A0F55" w:rsidRDefault="00167E00" w:rsidP="00F152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 xml:space="preserve">ustalenie, </w:t>
      </w:r>
      <w:r w:rsidR="00F159DD" w:rsidRPr="002A0F55">
        <w:rPr>
          <w:rFonts w:ascii="Lato" w:eastAsia="Times New Roman" w:hAnsi="Lato" w:cs="Times New Roman"/>
          <w:bCs/>
          <w:iCs/>
          <w:lang w:eastAsia="pl-PL"/>
        </w:rPr>
        <w:t xml:space="preserve">w rozstrzygnięciu zaskarżonej decyzji, </w:t>
      </w:r>
      <w:r w:rsidRPr="002A0F55">
        <w:rPr>
          <w:rFonts w:ascii="Lato" w:eastAsia="Times New Roman" w:hAnsi="Lato" w:cs="Times New Roman"/>
          <w:bCs/>
          <w:iCs/>
          <w:lang w:eastAsia="pl-PL"/>
        </w:rPr>
        <w:t xml:space="preserve">w miejsce uchylenia, </w:t>
      </w:r>
      <w:r w:rsidR="002A0F55" w:rsidRPr="00283028">
        <w:rPr>
          <w:rFonts w:ascii="Lato" w:eastAsia="Times New Roman" w:hAnsi="Lato" w:cs="Arial"/>
          <w:bCs/>
          <w:spacing w:val="4"/>
          <w:kern w:val="2"/>
          <w:lang w:eastAsia="pl-PL"/>
        </w:rPr>
        <w:t xml:space="preserve">na stronie </w:t>
      </w:r>
      <w:r w:rsidR="002A0F55">
        <w:rPr>
          <w:rFonts w:ascii="Lato" w:eastAsia="Times New Roman" w:hAnsi="Lato" w:cs="Arial"/>
          <w:bCs/>
          <w:spacing w:val="4"/>
          <w:kern w:val="2"/>
          <w:lang w:eastAsia="pl-PL"/>
        </w:rPr>
        <w:t>2</w:t>
      </w:r>
      <w:r w:rsidR="002A0F55" w:rsidRPr="00283028">
        <w:rPr>
          <w:rFonts w:ascii="Lato" w:eastAsia="Times New Roman" w:hAnsi="Lato" w:cs="Arial"/>
          <w:bCs/>
          <w:spacing w:val="4"/>
          <w:kern w:val="2"/>
          <w:lang w:eastAsia="pl-PL"/>
        </w:rPr>
        <w:t xml:space="preserve">, </w:t>
      </w:r>
      <w:r w:rsidR="002366AB">
        <w:rPr>
          <w:rFonts w:ascii="Lato" w:eastAsia="Times New Roman" w:hAnsi="Lato" w:cs="Arial"/>
          <w:bCs/>
          <w:spacing w:val="4"/>
          <w:kern w:val="2"/>
          <w:lang w:eastAsia="pl-PL"/>
        </w:rPr>
        <w:br/>
      </w:r>
      <w:r w:rsidR="002A0F55" w:rsidRPr="00283028">
        <w:rPr>
          <w:rFonts w:ascii="Lato" w:eastAsia="Times New Roman" w:hAnsi="Lato" w:cs="Arial"/>
          <w:bCs/>
          <w:spacing w:val="4"/>
          <w:kern w:val="2"/>
          <w:lang w:eastAsia="pl-PL"/>
        </w:rPr>
        <w:t xml:space="preserve">w wierszu 4, licząc od </w:t>
      </w:r>
      <w:r w:rsidR="002A0F55">
        <w:rPr>
          <w:rFonts w:ascii="Lato" w:eastAsia="Times New Roman" w:hAnsi="Lato" w:cs="Arial"/>
          <w:bCs/>
          <w:spacing w:val="4"/>
          <w:kern w:val="2"/>
          <w:lang w:eastAsia="pl-PL"/>
        </w:rPr>
        <w:t>góry</w:t>
      </w:r>
      <w:r w:rsidR="002A0F55" w:rsidRPr="00283028">
        <w:rPr>
          <w:rFonts w:ascii="Lato" w:eastAsia="Times New Roman" w:hAnsi="Lato" w:cs="Arial"/>
          <w:bCs/>
          <w:spacing w:val="4"/>
          <w:kern w:val="2"/>
          <w:lang w:eastAsia="pl-PL"/>
        </w:rPr>
        <w:t xml:space="preserve"> strony,</w:t>
      </w:r>
      <w:r w:rsidR="002A0F55">
        <w:rPr>
          <w:rFonts w:ascii="Lato" w:eastAsia="Times New Roman" w:hAnsi="Lato" w:cs="Arial"/>
          <w:bCs/>
          <w:spacing w:val="4"/>
          <w:kern w:val="2"/>
          <w:lang w:eastAsia="pl-PL"/>
        </w:rPr>
        <w:t xml:space="preserve"> oraz </w:t>
      </w:r>
      <w:r w:rsidR="002A0F55" w:rsidRPr="00283028">
        <w:rPr>
          <w:rFonts w:ascii="Lato" w:eastAsia="Times New Roman" w:hAnsi="Lato" w:cs="Arial"/>
          <w:bCs/>
          <w:spacing w:val="4"/>
          <w:kern w:val="2"/>
          <w:lang w:eastAsia="pl-PL"/>
        </w:rPr>
        <w:t xml:space="preserve">na stronie </w:t>
      </w:r>
      <w:r w:rsidR="002A0F55">
        <w:rPr>
          <w:rFonts w:ascii="Lato" w:eastAsia="Times New Roman" w:hAnsi="Lato" w:cs="Arial"/>
          <w:bCs/>
          <w:spacing w:val="4"/>
          <w:kern w:val="2"/>
          <w:lang w:eastAsia="pl-PL"/>
        </w:rPr>
        <w:t>11</w:t>
      </w:r>
      <w:r w:rsidR="002A0F55" w:rsidRPr="00283028">
        <w:rPr>
          <w:rFonts w:ascii="Lato" w:eastAsia="Times New Roman" w:hAnsi="Lato" w:cs="Arial"/>
          <w:bCs/>
          <w:spacing w:val="4"/>
          <w:kern w:val="2"/>
          <w:lang w:eastAsia="pl-PL"/>
        </w:rPr>
        <w:t xml:space="preserve">, w wierszu </w:t>
      </w:r>
      <w:r w:rsidR="002A0F55">
        <w:rPr>
          <w:rFonts w:ascii="Lato" w:eastAsia="Times New Roman" w:hAnsi="Lato" w:cs="Arial"/>
          <w:bCs/>
          <w:spacing w:val="4"/>
          <w:kern w:val="2"/>
          <w:lang w:eastAsia="pl-PL"/>
        </w:rPr>
        <w:t>1</w:t>
      </w:r>
      <w:r w:rsidR="002A0F55" w:rsidRPr="00283028">
        <w:rPr>
          <w:rFonts w:ascii="Lato" w:eastAsia="Times New Roman" w:hAnsi="Lato" w:cs="Arial"/>
          <w:bCs/>
          <w:spacing w:val="4"/>
          <w:kern w:val="2"/>
          <w:lang w:eastAsia="pl-PL"/>
        </w:rPr>
        <w:t xml:space="preserve">, licząc od </w:t>
      </w:r>
      <w:r w:rsidR="002A0F55">
        <w:rPr>
          <w:rFonts w:ascii="Lato" w:eastAsia="Times New Roman" w:hAnsi="Lato" w:cs="Arial"/>
          <w:bCs/>
          <w:spacing w:val="4"/>
          <w:kern w:val="2"/>
          <w:lang w:eastAsia="pl-PL"/>
        </w:rPr>
        <w:t>dołu</w:t>
      </w:r>
      <w:r w:rsidR="002A0F55" w:rsidRPr="00283028">
        <w:rPr>
          <w:rFonts w:ascii="Lato" w:eastAsia="Times New Roman" w:hAnsi="Lato" w:cs="Arial"/>
          <w:bCs/>
          <w:spacing w:val="4"/>
          <w:kern w:val="2"/>
          <w:lang w:eastAsia="pl-PL"/>
        </w:rPr>
        <w:t xml:space="preserve"> strony</w:t>
      </w:r>
      <w:r w:rsidR="000D1EF0"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1A5F2ED4" w14:textId="7D49B531" w:rsidR="00BE05B6" w:rsidRDefault="00A55C54" w:rsidP="00BE05B6">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r>
      <w:r w:rsidR="00167E00" w:rsidRPr="002A0F55">
        <w:rPr>
          <w:rFonts w:ascii="Lato" w:eastAsia="Times New Roman" w:hAnsi="Lato" w:cs="Times New Roman"/>
          <w:bCs/>
          <w:iCs/>
          <w:lang w:eastAsia="pl-PL"/>
        </w:rPr>
        <w:t>„</w:t>
      </w:r>
      <w:r w:rsidR="002A0F55">
        <w:rPr>
          <w:rFonts w:ascii="Lato" w:eastAsia="Times New Roman" w:hAnsi="Lato" w:cs="Times New Roman"/>
          <w:lang w:eastAsia="pl-PL"/>
        </w:rPr>
        <w:t>346/8 (346/7)</w:t>
      </w:r>
      <w:r w:rsidR="00167E00" w:rsidRPr="002A0F55">
        <w:rPr>
          <w:rFonts w:ascii="Lato" w:eastAsia="Times New Roman" w:hAnsi="Lato" w:cs="Times New Roman"/>
          <w:bCs/>
          <w:iCs/>
          <w:lang w:eastAsia="pl-PL"/>
        </w:rPr>
        <w:t xml:space="preserve">”, </w:t>
      </w:r>
    </w:p>
    <w:p w14:paraId="2D20F1D9" w14:textId="6539798C" w:rsidR="002A0F55" w:rsidRPr="002A0F55" w:rsidRDefault="002A0F55" w:rsidP="002A0F5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sidR="00F11675">
        <w:rPr>
          <w:rFonts w:ascii="Lato" w:eastAsia="Times New Roman" w:hAnsi="Lato" w:cs="Times New Roman"/>
          <w:bCs/>
          <w:iCs/>
          <w:lang w:eastAsia="pl-PL"/>
        </w:rPr>
        <w:t xml:space="preserve"> na</w:t>
      </w:r>
      <w:r w:rsidRPr="002A0F55">
        <w:rPr>
          <w:rFonts w:ascii="Lato" w:eastAsia="Times New Roman" w:hAnsi="Lato" w:cs="Times New Roman"/>
          <w:bCs/>
          <w:iCs/>
          <w:lang w:eastAsia="pl-PL"/>
        </w:rPr>
        <w:t xml:space="preserve"> </w:t>
      </w:r>
      <w:r w:rsidR="00F11675" w:rsidRPr="00283028">
        <w:rPr>
          <w:rFonts w:ascii="Lato" w:eastAsia="Times New Roman" w:hAnsi="Lato" w:cs="Arial"/>
          <w:bCs/>
          <w:spacing w:val="4"/>
          <w:kern w:val="2"/>
          <w:lang w:eastAsia="pl-PL"/>
        </w:rPr>
        <w:t xml:space="preserve">stronie </w:t>
      </w:r>
      <w:r w:rsidR="00F11675">
        <w:rPr>
          <w:rFonts w:ascii="Lato" w:eastAsia="Times New Roman" w:hAnsi="Lato" w:cs="Arial"/>
          <w:bCs/>
          <w:spacing w:val="4"/>
          <w:kern w:val="2"/>
          <w:lang w:eastAsia="pl-PL"/>
        </w:rPr>
        <w:t>2</w:t>
      </w:r>
      <w:r w:rsidR="00F11675" w:rsidRPr="00283028">
        <w:rPr>
          <w:rFonts w:ascii="Lato" w:eastAsia="Times New Roman" w:hAnsi="Lato" w:cs="Arial"/>
          <w:bCs/>
          <w:spacing w:val="4"/>
          <w:kern w:val="2"/>
          <w:lang w:eastAsia="pl-PL"/>
        </w:rPr>
        <w:t xml:space="preserve">, </w:t>
      </w:r>
      <w:r w:rsidR="002366AB">
        <w:rPr>
          <w:rFonts w:ascii="Lato" w:eastAsia="Times New Roman" w:hAnsi="Lato" w:cs="Arial"/>
          <w:bCs/>
          <w:spacing w:val="4"/>
          <w:kern w:val="2"/>
          <w:lang w:eastAsia="pl-PL"/>
        </w:rPr>
        <w:br/>
      </w:r>
      <w:r w:rsidR="00F11675" w:rsidRPr="00283028">
        <w:rPr>
          <w:rFonts w:ascii="Lato" w:eastAsia="Times New Roman" w:hAnsi="Lato" w:cs="Arial"/>
          <w:bCs/>
          <w:spacing w:val="4"/>
          <w:kern w:val="2"/>
          <w:lang w:eastAsia="pl-PL"/>
        </w:rPr>
        <w:t xml:space="preserve">w wierszu </w:t>
      </w:r>
      <w:r w:rsidR="00F11675">
        <w:rPr>
          <w:rFonts w:ascii="Lato" w:eastAsia="Times New Roman" w:hAnsi="Lato" w:cs="Arial"/>
          <w:bCs/>
          <w:spacing w:val="4"/>
          <w:kern w:val="2"/>
          <w:lang w:eastAsia="pl-PL"/>
        </w:rPr>
        <w:t>20</w:t>
      </w:r>
      <w:r w:rsidR="00F11675" w:rsidRPr="00283028">
        <w:rPr>
          <w:rFonts w:ascii="Lato" w:eastAsia="Times New Roman" w:hAnsi="Lato" w:cs="Arial"/>
          <w:bCs/>
          <w:spacing w:val="4"/>
          <w:kern w:val="2"/>
          <w:lang w:eastAsia="pl-PL"/>
        </w:rPr>
        <w:t xml:space="preserve">, licząc od </w:t>
      </w:r>
      <w:r w:rsidR="00F11675">
        <w:rPr>
          <w:rFonts w:ascii="Lato" w:eastAsia="Times New Roman" w:hAnsi="Lato" w:cs="Arial"/>
          <w:bCs/>
          <w:spacing w:val="4"/>
          <w:kern w:val="2"/>
          <w:lang w:eastAsia="pl-PL"/>
        </w:rPr>
        <w:t>góry</w:t>
      </w:r>
      <w:r w:rsidR="00F11675" w:rsidRPr="00283028">
        <w:rPr>
          <w:rFonts w:ascii="Lato" w:eastAsia="Times New Roman" w:hAnsi="Lato" w:cs="Arial"/>
          <w:bCs/>
          <w:spacing w:val="4"/>
          <w:kern w:val="2"/>
          <w:lang w:eastAsia="pl-PL"/>
        </w:rPr>
        <w:t xml:space="preserve"> strony,</w:t>
      </w:r>
      <w:r w:rsidR="00F11675">
        <w:rPr>
          <w:rFonts w:ascii="Lato" w:eastAsia="Times New Roman" w:hAnsi="Lato" w:cs="Arial"/>
          <w:bCs/>
          <w:spacing w:val="4"/>
          <w:kern w:val="2"/>
          <w:lang w:eastAsia="pl-PL"/>
        </w:rPr>
        <w:t xml:space="preserve"> oraz </w:t>
      </w:r>
      <w:r w:rsidR="00F11675" w:rsidRPr="00283028">
        <w:rPr>
          <w:rFonts w:ascii="Lato" w:eastAsia="Times New Roman" w:hAnsi="Lato" w:cs="Arial"/>
          <w:bCs/>
          <w:spacing w:val="4"/>
          <w:kern w:val="2"/>
          <w:lang w:eastAsia="pl-PL"/>
        </w:rPr>
        <w:t xml:space="preserve">na stronie </w:t>
      </w:r>
      <w:r w:rsidR="00F11675">
        <w:rPr>
          <w:rFonts w:ascii="Lato" w:eastAsia="Times New Roman" w:hAnsi="Lato" w:cs="Arial"/>
          <w:bCs/>
          <w:spacing w:val="4"/>
          <w:kern w:val="2"/>
          <w:lang w:eastAsia="pl-PL"/>
        </w:rPr>
        <w:t>12</w:t>
      </w:r>
      <w:r w:rsidR="00F11675" w:rsidRPr="00283028">
        <w:rPr>
          <w:rFonts w:ascii="Lato" w:eastAsia="Times New Roman" w:hAnsi="Lato" w:cs="Arial"/>
          <w:bCs/>
          <w:spacing w:val="4"/>
          <w:kern w:val="2"/>
          <w:lang w:eastAsia="pl-PL"/>
        </w:rPr>
        <w:t xml:space="preserve">, w wierszu </w:t>
      </w:r>
      <w:r w:rsidR="00F11675">
        <w:rPr>
          <w:rFonts w:ascii="Lato" w:eastAsia="Times New Roman" w:hAnsi="Lato" w:cs="Arial"/>
          <w:bCs/>
          <w:spacing w:val="4"/>
          <w:kern w:val="2"/>
          <w:lang w:eastAsia="pl-PL"/>
        </w:rPr>
        <w:t>16</w:t>
      </w:r>
      <w:r w:rsidR="00F11675" w:rsidRPr="00283028">
        <w:rPr>
          <w:rFonts w:ascii="Lato" w:eastAsia="Times New Roman" w:hAnsi="Lato" w:cs="Arial"/>
          <w:bCs/>
          <w:spacing w:val="4"/>
          <w:kern w:val="2"/>
          <w:lang w:eastAsia="pl-PL"/>
        </w:rPr>
        <w:t xml:space="preserve">, licząc od </w:t>
      </w:r>
      <w:r w:rsidR="00F11675">
        <w:rPr>
          <w:rFonts w:ascii="Lato" w:eastAsia="Times New Roman" w:hAnsi="Lato" w:cs="Arial"/>
          <w:bCs/>
          <w:spacing w:val="4"/>
          <w:kern w:val="2"/>
          <w:lang w:eastAsia="pl-PL"/>
        </w:rPr>
        <w:t>góry</w:t>
      </w:r>
      <w:r w:rsidR="00F11675" w:rsidRPr="00283028">
        <w:rPr>
          <w:rFonts w:ascii="Lato" w:eastAsia="Times New Roman" w:hAnsi="Lato" w:cs="Arial"/>
          <w:bCs/>
          <w:spacing w:val="4"/>
          <w:kern w:val="2"/>
          <w:lang w:eastAsia="pl-PL"/>
        </w:rPr>
        <w:t xml:space="preserve"> strony</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63EAEF7E" w14:textId="15CE1B2E" w:rsidR="002A0F55" w:rsidRDefault="002A0F55" w:rsidP="002A0F55">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t>„</w:t>
      </w:r>
      <w:r w:rsidR="00F11675">
        <w:rPr>
          <w:rFonts w:ascii="Lato" w:eastAsia="Times New Roman" w:hAnsi="Lato" w:cs="Times New Roman"/>
          <w:lang w:eastAsia="pl-PL"/>
        </w:rPr>
        <w:t>51/11 (51/10)</w:t>
      </w:r>
      <w:r w:rsidRPr="002A0F55">
        <w:rPr>
          <w:rFonts w:ascii="Lato" w:eastAsia="Times New Roman" w:hAnsi="Lato" w:cs="Times New Roman"/>
          <w:bCs/>
          <w:iCs/>
          <w:lang w:eastAsia="pl-PL"/>
        </w:rPr>
        <w:t xml:space="preserve">”, </w:t>
      </w:r>
    </w:p>
    <w:p w14:paraId="531EBD1F" w14:textId="68F8CCD8" w:rsidR="00F11675" w:rsidRPr="002A0F55" w:rsidRDefault="00F11675" w:rsidP="00F1167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28302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3</w:t>
      </w:r>
      <w:r w:rsidRPr="00283028">
        <w:rPr>
          <w:rFonts w:ascii="Lato" w:eastAsia="Times New Roman" w:hAnsi="Lato" w:cs="Arial"/>
          <w:bCs/>
          <w:spacing w:val="4"/>
          <w:kern w:val="2"/>
          <w:lang w:eastAsia="pl-PL"/>
        </w:rPr>
        <w:t xml:space="preserve">, </w:t>
      </w:r>
      <w:r w:rsidR="002366AB">
        <w:rPr>
          <w:rFonts w:ascii="Lato" w:eastAsia="Times New Roman" w:hAnsi="Lato" w:cs="Arial"/>
          <w:bCs/>
          <w:spacing w:val="4"/>
          <w:kern w:val="2"/>
          <w:lang w:eastAsia="pl-PL"/>
        </w:rPr>
        <w:br/>
      </w:r>
      <w:r w:rsidRPr="00283028">
        <w:rPr>
          <w:rFonts w:ascii="Lato" w:eastAsia="Times New Roman" w:hAnsi="Lato" w:cs="Arial"/>
          <w:bCs/>
          <w:spacing w:val="4"/>
          <w:kern w:val="2"/>
          <w:lang w:eastAsia="pl-PL"/>
        </w:rPr>
        <w:t>w wiersz</w:t>
      </w:r>
      <w:r>
        <w:rPr>
          <w:rFonts w:ascii="Lato" w:eastAsia="Times New Roman" w:hAnsi="Lato" w:cs="Arial"/>
          <w:bCs/>
          <w:spacing w:val="4"/>
          <w:kern w:val="2"/>
          <w:lang w:eastAsia="pl-PL"/>
        </w:rPr>
        <w:t>ach 3-4</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283028">
        <w:rPr>
          <w:rFonts w:ascii="Lato" w:eastAsia="Times New Roman" w:hAnsi="Lato" w:cs="Arial"/>
          <w:bCs/>
          <w:spacing w:val="4"/>
          <w:kern w:val="2"/>
          <w:lang w:eastAsia="pl-PL"/>
        </w:rPr>
        <w:t xml:space="preserve"> strony, </w:t>
      </w:r>
      <w:r>
        <w:rPr>
          <w:rFonts w:ascii="Lato" w:eastAsia="Times New Roman" w:hAnsi="Lato" w:cs="Arial"/>
          <w:bCs/>
          <w:spacing w:val="4"/>
          <w:kern w:val="2"/>
          <w:lang w:eastAsia="pl-PL"/>
        </w:rPr>
        <w:t xml:space="preserve">oraz </w:t>
      </w:r>
      <w:r w:rsidRPr="0028302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47</w:t>
      </w:r>
      <w:r w:rsidRPr="00283028">
        <w:rPr>
          <w:rFonts w:ascii="Lato" w:eastAsia="Times New Roman" w:hAnsi="Lato" w:cs="Arial"/>
          <w:bCs/>
          <w:spacing w:val="4"/>
          <w:kern w:val="2"/>
          <w:lang w:eastAsia="pl-PL"/>
        </w:rPr>
        <w:t xml:space="preserve">, w wierszu </w:t>
      </w:r>
      <w:r>
        <w:rPr>
          <w:rFonts w:ascii="Lato" w:eastAsia="Times New Roman" w:hAnsi="Lato" w:cs="Arial"/>
          <w:bCs/>
          <w:spacing w:val="4"/>
          <w:kern w:val="2"/>
          <w:lang w:eastAsia="pl-PL"/>
        </w:rPr>
        <w:t>9</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283028">
        <w:rPr>
          <w:rFonts w:ascii="Lato" w:eastAsia="Times New Roman" w:hAnsi="Lato" w:cs="Arial"/>
          <w:bCs/>
          <w:spacing w:val="4"/>
          <w:kern w:val="2"/>
          <w:lang w:eastAsia="pl-PL"/>
        </w:rPr>
        <w:t xml:space="preserve"> strony</w:t>
      </w:r>
      <w:r>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5D4A3A9B" w14:textId="6E3288D2" w:rsidR="00F11675" w:rsidRDefault="00F11675" w:rsidP="00F11675">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t>„</w:t>
      </w:r>
      <w:r>
        <w:rPr>
          <w:rFonts w:ascii="Lato" w:eastAsia="Times New Roman" w:hAnsi="Lato" w:cs="Times New Roman"/>
          <w:lang w:eastAsia="pl-PL"/>
        </w:rPr>
        <w:t>346/10 (346/7)</w:t>
      </w:r>
      <w:r w:rsidRPr="002A0F55">
        <w:rPr>
          <w:rFonts w:ascii="Lato" w:eastAsia="Times New Roman" w:hAnsi="Lato" w:cs="Times New Roman"/>
          <w:bCs/>
          <w:iCs/>
          <w:lang w:eastAsia="pl-PL"/>
        </w:rPr>
        <w:t xml:space="preserve">”, </w:t>
      </w:r>
    </w:p>
    <w:p w14:paraId="178CD2E2" w14:textId="012E70D4" w:rsidR="00F11675" w:rsidRPr="002A0F55" w:rsidRDefault="00F11675" w:rsidP="00F1167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28302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4</w:t>
      </w:r>
      <w:r w:rsidRPr="00283028">
        <w:rPr>
          <w:rFonts w:ascii="Lato" w:eastAsia="Times New Roman" w:hAnsi="Lato" w:cs="Arial"/>
          <w:bCs/>
          <w:spacing w:val="4"/>
          <w:kern w:val="2"/>
          <w:lang w:eastAsia="pl-PL"/>
        </w:rPr>
        <w:t xml:space="preserve">, </w:t>
      </w:r>
      <w:r w:rsidR="002366AB">
        <w:rPr>
          <w:rFonts w:ascii="Lato" w:eastAsia="Times New Roman" w:hAnsi="Lato" w:cs="Arial"/>
          <w:bCs/>
          <w:spacing w:val="4"/>
          <w:kern w:val="2"/>
          <w:lang w:eastAsia="pl-PL"/>
        </w:rPr>
        <w:br/>
      </w:r>
      <w:r w:rsidRPr="00283028">
        <w:rPr>
          <w:rFonts w:ascii="Lato" w:eastAsia="Times New Roman" w:hAnsi="Lato" w:cs="Arial"/>
          <w:bCs/>
          <w:spacing w:val="4"/>
          <w:kern w:val="2"/>
          <w:lang w:eastAsia="pl-PL"/>
        </w:rPr>
        <w:t>w wiersz</w:t>
      </w:r>
      <w:r>
        <w:rPr>
          <w:rFonts w:ascii="Lato" w:eastAsia="Times New Roman" w:hAnsi="Lato" w:cs="Arial"/>
          <w:bCs/>
          <w:spacing w:val="4"/>
          <w:kern w:val="2"/>
          <w:lang w:eastAsia="pl-PL"/>
        </w:rPr>
        <w:t>ach 7-8</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 xml:space="preserve">góry </w:t>
      </w:r>
      <w:r w:rsidRPr="00283028">
        <w:rPr>
          <w:rFonts w:ascii="Lato" w:eastAsia="Times New Roman" w:hAnsi="Lato" w:cs="Arial"/>
          <w:bCs/>
          <w:spacing w:val="4"/>
          <w:kern w:val="2"/>
          <w:lang w:eastAsia="pl-PL"/>
        </w:rPr>
        <w:t>strony,</w:t>
      </w:r>
      <w:r>
        <w:rPr>
          <w:rFonts w:ascii="Lato" w:eastAsia="Times New Roman" w:hAnsi="Lato" w:cs="Arial"/>
          <w:bCs/>
          <w:spacing w:val="4"/>
          <w:kern w:val="2"/>
          <w:lang w:eastAsia="pl-PL"/>
        </w:rPr>
        <w:t xml:space="preserve"> </w:t>
      </w:r>
      <w:r w:rsidRPr="00BC6D23">
        <w:rPr>
          <w:rFonts w:ascii="Lato" w:eastAsia="Times New Roman" w:hAnsi="Lato" w:cs="Arial"/>
          <w:bCs/>
          <w:spacing w:val="4"/>
          <w:kern w:val="2"/>
          <w:lang w:eastAsia="pl-PL"/>
        </w:rPr>
        <w:t xml:space="preserve">na stronie 4, w wierszu 13, </w:t>
      </w:r>
      <w:r w:rsidRPr="00283028">
        <w:rPr>
          <w:rFonts w:ascii="Lato" w:eastAsia="Times New Roman" w:hAnsi="Lato" w:cs="Arial"/>
          <w:bCs/>
          <w:spacing w:val="4"/>
          <w:kern w:val="2"/>
          <w:lang w:eastAsia="pl-PL"/>
        </w:rPr>
        <w:t xml:space="preserve">licząc od </w:t>
      </w:r>
      <w:r>
        <w:rPr>
          <w:rFonts w:ascii="Lato" w:eastAsia="Times New Roman" w:hAnsi="Lato" w:cs="Arial"/>
          <w:bCs/>
          <w:spacing w:val="4"/>
          <w:kern w:val="2"/>
          <w:lang w:eastAsia="pl-PL"/>
        </w:rPr>
        <w:t xml:space="preserve">dołu </w:t>
      </w:r>
      <w:r w:rsidRPr="00283028">
        <w:rPr>
          <w:rFonts w:ascii="Lato" w:eastAsia="Times New Roman" w:hAnsi="Lato" w:cs="Arial"/>
          <w:bCs/>
          <w:spacing w:val="4"/>
          <w:kern w:val="2"/>
          <w:lang w:eastAsia="pl-PL"/>
        </w:rPr>
        <w:t>strony,</w:t>
      </w:r>
      <w:r w:rsidRPr="00D375D6">
        <w:rPr>
          <w:rFonts w:ascii="Lato" w:eastAsia="Times New Roman" w:hAnsi="Lato" w:cs="Arial"/>
          <w:bCs/>
          <w:spacing w:val="4"/>
          <w:kern w:val="2"/>
          <w:lang w:eastAsia="pl-PL"/>
        </w:rPr>
        <w:t xml:space="preserve"> na stronie 50, w wierszu 21, licząc od góry strony</w:t>
      </w:r>
      <w:r>
        <w:rPr>
          <w:rFonts w:ascii="Lato" w:eastAsia="Times New Roman" w:hAnsi="Lato" w:cs="Arial"/>
          <w:bCs/>
          <w:spacing w:val="4"/>
          <w:kern w:val="2"/>
          <w:lang w:eastAsia="pl-PL"/>
        </w:rPr>
        <w:t xml:space="preserve">, oraz </w:t>
      </w:r>
      <w:r w:rsidRPr="00283028">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54</w:t>
      </w:r>
      <w:r w:rsidRPr="00283028">
        <w:rPr>
          <w:rFonts w:ascii="Lato" w:eastAsia="Times New Roman" w:hAnsi="Lato" w:cs="Arial"/>
          <w:bCs/>
          <w:spacing w:val="4"/>
          <w:kern w:val="2"/>
          <w:lang w:eastAsia="pl-PL"/>
        </w:rPr>
        <w:t xml:space="preserve">, </w:t>
      </w:r>
      <w:r w:rsidR="002366AB">
        <w:rPr>
          <w:rFonts w:ascii="Lato" w:eastAsia="Times New Roman" w:hAnsi="Lato" w:cs="Arial"/>
          <w:bCs/>
          <w:spacing w:val="4"/>
          <w:kern w:val="2"/>
          <w:lang w:eastAsia="pl-PL"/>
        </w:rPr>
        <w:br/>
      </w:r>
      <w:r w:rsidRPr="00283028">
        <w:rPr>
          <w:rFonts w:ascii="Lato" w:eastAsia="Times New Roman" w:hAnsi="Lato" w:cs="Arial"/>
          <w:bCs/>
          <w:spacing w:val="4"/>
          <w:kern w:val="2"/>
          <w:lang w:eastAsia="pl-PL"/>
        </w:rPr>
        <w:lastRenderedPageBreak/>
        <w:t>w wiersz</w:t>
      </w:r>
      <w:r>
        <w:rPr>
          <w:rFonts w:ascii="Lato" w:eastAsia="Times New Roman" w:hAnsi="Lato" w:cs="Arial"/>
          <w:bCs/>
          <w:spacing w:val="4"/>
          <w:kern w:val="2"/>
          <w:lang w:eastAsia="pl-PL"/>
        </w:rPr>
        <w:t>u 6</w:t>
      </w:r>
      <w:r w:rsidRPr="00283028">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 xml:space="preserve">góry </w:t>
      </w:r>
      <w:r w:rsidRPr="00283028">
        <w:rPr>
          <w:rFonts w:ascii="Lato" w:eastAsia="Times New Roman" w:hAnsi="Lato" w:cs="Arial"/>
          <w:bCs/>
          <w:spacing w:val="4"/>
          <w:kern w:val="2"/>
          <w:lang w:eastAsia="pl-PL"/>
        </w:rPr>
        <w:t>strony,</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1082D5A9" w14:textId="086C8ECF" w:rsidR="00F11675" w:rsidRDefault="00F11675" w:rsidP="00F11675">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t>„</w:t>
      </w:r>
      <w:r>
        <w:rPr>
          <w:rFonts w:ascii="Lato" w:eastAsia="Times New Roman" w:hAnsi="Lato" w:cs="Times New Roman"/>
          <w:lang w:eastAsia="pl-PL"/>
        </w:rPr>
        <w:t>51/12 (51/10)</w:t>
      </w:r>
      <w:r w:rsidRPr="002A0F55">
        <w:rPr>
          <w:rFonts w:ascii="Lato" w:eastAsia="Times New Roman" w:hAnsi="Lato" w:cs="Times New Roman"/>
          <w:bCs/>
          <w:iCs/>
          <w:lang w:eastAsia="pl-PL"/>
        </w:rPr>
        <w:t xml:space="preserve">”, </w:t>
      </w:r>
    </w:p>
    <w:p w14:paraId="1CEE3509" w14:textId="6DAB2C9C" w:rsidR="00F11675" w:rsidRPr="002A0F55" w:rsidRDefault="00F11675" w:rsidP="00F1167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 xml:space="preserve">ustalenie, w rozstrzygnięciu zaskarżonej </w:t>
      </w:r>
      <w:r w:rsidRPr="00BC6D23">
        <w:rPr>
          <w:rFonts w:ascii="Lato" w:eastAsia="Times New Roman" w:hAnsi="Lato" w:cs="Times New Roman"/>
          <w:bCs/>
          <w:iCs/>
          <w:lang w:eastAsia="pl-PL"/>
        </w:rPr>
        <w:t xml:space="preserve">decyzji, w miejsce uchylenia, </w:t>
      </w:r>
      <w:r w:rsidR="00231ABA" w:rsidRPr="00BC6D23">
        <w:rPr>
          <w:rFonts w:ascii="Lato" w:eastAsia="Times New Roman" w:hAnsi="Lato" w:cs="Arial"/>
          <w:bCs/>
          <w:spacing w:val="4"/>
          <w:kern w:val="2"/>
          <w:lang w:eastAsia="pl-PL"/>
        </w:rPr>
        <w:t xml:space="preserve">na stronie 4, </w:t>
      </w:r>
      <w:r w:rsidR="002366AB">
        <w:rPr>
          <w:rFonts w:ascii="Lato" w:eastAsia="Times New Roman" w:hAnsi="Lato" w:cs="Arial"/>
          <w:bCs/>
          <w:spacing w:val="4"/>
          <w:kern w:val="2"/>
          <w:lang w:eastAsia="pl-PL"/>
        </w:rPr>
        <w:br/>
      </w:r>
      <w:r w:rsidR="00231ABA" w:rsidRPr="00BC6D23">
        <w:rPr>
          <w:rFonts w:ascii="Lato" w:eastAsia="Times New Roman" w:hAnsi="Lato" w:cs="Arial"/>
          <w:bCs/>
          <w:spacing w:val="4"/>
          <w:kern w:val="2"/>
          <w:lang w:eastAsia="pl-PL"/>
        </w:rPr>
        <w:t xml:space="preserve">w wierszu 10, licząc od dołu strony, oraz na stronie 54, w wierszu 15, licząc </w:t>
      </w:r>
      <w:r w:rsidR="00231ABA" w:rsidRPr="00283028">
        <w:rPr>
          <w:rFonts w:ascii="Lato" w:eastAsia="Times New Roman" w:hAnsi="Lato" w:cs="Arial"/>
          <w:bCs/>
          <w:spacing w:val="4"/>
          <w:kern w:val="2"/>
          <w:lang w:eastAsia="pl-PL"/>
        </w:rPr>
        <w:t xml:space="preserve">od </w:t>
      </w:r>
      <w:r w:rsidR="00231ABA">
        <w:rPr>
          <w:rFonts w:ascii="Lato" w:eastAsia="Times New Roman" w:hAnsi="Lato" w:cs="Arial"/>
          <w:bCs/>
          <w:spacing w:val="4"/>
          <w:kern w:val="2"/>
          <w:lang w:eastAsia="pl-PL"/>
        </w:rPr>
        <w:t>góry</w:t>
      </w:r>
      <w:r w:rsidR="00231ABA" w:rsidRPr="00283028">
        <w:rPr>
          <w:rFonts w:ascii="Lato" w:eastAsia="Times New Roman" w:hAnsi="Lato" w:cs="Arial"/>
          <w:bCs/>
          <w:spacing w:val="4"/>
          <w:kern w:val="2"/>
          <w:lang w:eastAsia="pl-PL"/>
        </w:rPr>
        <w:t xml:space="preserve"> strony</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7975693E" w14:textId="51A6FFE2" w:rsidR="00F11675" w:rsidRPr="00BC6D23" w:rsidRDefault="00F11675" w:rsidP="00F11675">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ab/>
      </w:r>
      <w:r w:rsidRPr="00BC6D23">
        <w:rPr>
          <w:rFonts w:ascii="Lato" w:eastAsia="Times New Roman" w:hAnsi="Lato" w:cs="Times New Roman"/>
          <w:bCs/>
          <w:iCs/>
          <w:lang w:eastAsia="pl-PL"/>
        </w:rPr>
        <w:t>„</w:t>
      </w:r>
      <w:r w:rsidRPr="00BC6D23">
        <w:rPr>
          <w:rFonts w:ascii="Lato" w:eastAsia="Times New Roman" w:hAnsi="Lato" w:cs="Times New Roman"/>
          <w:lang w:eastAsia="pl-PL"/>
        </w:rPr>
        <w:t>51</w:t>
      </w:r>
      <w:r w:rsidR="00BC6D23">
        <w:rPr>
          <w:rFonts w:ascii="Lato" w:eastAsia="Times New Roman" w:hAnsi="Lato" w:cs="Times New Roman"/>
          <w:lang w:eastAsia="pl-PL"/>
        </w:rPr>
        <w:t>/8</w:t>
      </w:r>
      <w:r w:rsidRPr="00BC6D23">
        <w:rPr>
          <w:rFonts w:ascii="Lato" w:eastAsia="Times New Roman" w:hAnsi="Lato" w:cs="Times New Roman"/>
          <w:bCs/>
          <w:iCs/>
          <w:lang w:eastAsia="pl-PL"/>
        </w:rPr>
        <w:t xml:space="preserve">”, </w:t>
      </w:r>
    </w:p>
    <w:p w14:paraId="3868642D" w14:textId="5ADB5455" w:rsidR="00293954" w:rsidRDefault="00293954" w:rsidP="00293954">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ie 19</w:t>
      </w:r>
      <w:r w:rsidRPr="00174CA0">
        <w:rPr>
          <w:rFonts w:ascii="Lato" w:hAnsi="Lato" w:cs="Arial"/>
          <w:spacing w:val="4"/>
        </w:rPr>
        <w:t xml:space="preserve">, </w:t>
      </w:r>
      <w:r w:rsidR="002366AB">
        <w:rPr>
          <w:rFonts w:ascii="Lato" w:hAnsi="Lato" w:cs="Arial"/>
          <w:spacing w:val="4"/>
        </w:rPr>
        <w:br/>
      </w:r>
      <w:r>
        <w:rPr>
          <w:rFonts w:ascii="Lato" w:hAnsi="Lato" w:cs="Arial"/>
          <w:spacing w:val="4"/>
        </w:rPr>
        <w:t>w pkt 15, w tabeli dotyczącej lokalizacji i parametrów przejść dla zwierząt</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2165158D" w14:textId="5CC49487" w:rsidR="00293954" w:rsidRPr="00293954" w:rsidRDefault="00293954" w:rsidP="00293954">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293954">
        <w:rPr>
          <w:rFonts w:ascii="Lato"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977"/>
        <w:gridCol w:w="1455"/>
        <w:gridCol w:w="1674"/>
        <w:gridCol w:w="2697"/>
        <w:gridCol w:w="707"/>
        <w:gridCol w:w="700"/>
      </w:tblGrid>
      <w:tr w:rsidR="00293954" w14:paraId="6AECEF7A" w14:textId="77777777" w:rsidTr="00202A66">
        <w:tc>
          <w:tcPr>
            <w:tcW w:w="977" w:type="dxa"/>
          </w:tcPr>
          <w:p w14:paraId="3DF89372" w14:textId="77777777"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PZM-8</w:t>
            </w:r>
          </w:p>
        </w:tc>
        <w:tc>
          <w:tcPr>
            <w:tcW w:w="1455" w:type="dxa"/>
          </w:tcPr>
          <w:p w14:paraId="043D525C" w14:textId="77777777"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624+040,00</w:t>
            </w:r>
          </w:p>
        </w:tc>
        <w:tc>
          <w:tcPr>
            <w:tcW w:w="1674" w:type="dxa"/>
          </w:tcPr>
          <w:p w14:paraId="3F8D5403"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małych zwierząt</w:t>
            </w:r>
          </w:p>
        </w:tc>
        <w:tc>
          <w:tcPr>
            <w:tcW w:w="2697" w:type="dxa"/>
          </w:tcPr>
          <w:p w14:paraId="2BDCC099"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2,5</w:t>
            </w:r>
          </w:p>
          <w:p w14:paraId="4ED56853"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1,00 m</w:t>
            </w:r>
          </w:p>
          <w:p w14:paraId="6C102193"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1,50 m</w:t>
            </w:r>
          </w:p>
        </w:tc>
        <w:tc>
          <w:tcPr>
            <w:tcW w:w="707" w:type="dxa"/>
          </w:tcPr>
          <w:p w14:paraId="41E4F40C" w14:textId="77777777"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2,05</w:t>
            </w:r>
          </w:p>
        </w:tc>
        <w:tc>
          <w:tcPr>
            <w:tcW w:w="700" w:type="dxa"/>
          </w:tcPr>
          <w:p w14:paraId="07733CB7" w14:textId="768560F8"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0,1</w:t>
            </w:r>
            <w:r w:rsidR="007029FD">
              <w:rPr>
                <w:rFonts w:ascii="Lato" w:hAnsi="Lato" w:cs="Arial"/>
                <w:bCs/>
                <w:spacing w:val="4"/>
                <w:kern w:val="2"/>
                <w:sz w:val="22"/>
                <w:szCs w:val="22"/>
              </w:rPr>
              <w:t>4</w:t>
            </w:r>
          </w:p>
        </w:tc>
      </w:tr>
      <w:tr w:rsidR="00293954" w14:paraId="18983A93" w14:textId="77777777" w:rsidTr="00202A66">
        <w:tc>
          <w:tcPr>
            <w:tcW w:w="977" w:type="dxa"/>
          </w:tcPr>
          <w:p w14:paraId="1EAC019A" w14:textId="29CF1938"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PZM-</w:t>
            </w:r>
            <w:r w:rsidR="007029FD">
              <w:rPr>
                <w:rFonts w:ascii="Lato" w:hAnsi="Lato" w:cs="Arial"/>
                <w:bCs/>
                <w:spacing w:val="4"/>
                <w:kern w:val="2"/>
                <w:sz w:val="22"/>
                <w:szCs w:val="22"/>
              </w:rPr>
              <w:t>1</w:t>
            </w:r>
          </w:p>
        </w:tc>
        <w:tc>
          <w:tcPr>
            <w:tcW w:w="1455" w:type="dxa"/>
          </w:tcPr>
          <w:p w14:paraId="47C6222C" w14:textId="77777777"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624+400,00</w:t>
            </w:r>
          </w:p>
        </w:tc>
        <w:tc>
          <w:tcPr>
            <w:tcW w:w="1674" w:type="dxa"/>
          </w:tcPr>
          <w:p w14:paraId="1719D8CA"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małych zwierząt</w:t>
            </w:r>
          </w:p>
        </w:tc>
        <w:tc>
          <w:tcPr>
            <w:tcW w:w="2697" w:type="dxa"/>
          </w:tcPr>
          <w:p w14:paraId="559E78F3"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3,00</w:t>
            </w:r>
          </w:p>
          <w:p w14:paraId="3B92EBA1"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1,00 m</w:t>
            </w:r>
          </w:p>
          <w:p w14:paraId="0E6641CE" w14:textId="77777777" w:rsidR="00293954" w:rsidRPr="00293954" w:rsidRDefault="00293954"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2,00 m</w:t>
            </w:r>
          </w:p>
        </w:tc>
        <w:tc>
          <w:tcPr>
            <w:tcW w:w="707" w:type="dxa"/>
          </w:tcPr>
          <w:p w14:paraId="03F725CD" w14:textId="16ACC5C5"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2,5</w:t>
            </w:r>
            <w:r w:rsidR="007029FD">
              <w:rPr>
                <w:rFonts w:ascii="Lato" w:hAnsi="Lato" w:cs="Arial"/>
                <w:bCs/>
                <w:spacing w:val="4"/>
                <w:kern w:val="2"/>
                <w:sz w:val="22"/>
                <w:szCs w:val="22"/>
              </w:rPr>
              <w:t>5</w:t>
            </w:r>
          </w:p>
        </w:tc>
        <w:tc>
          <w:tcPr>
            <w:tcW w:w="700" w:type="dxa"/>
          </w:tcPr>
          <w:p w14:paraId="3B71D229" w14:textId="3ED1BFF4" w:rsidR="00293954" w:rsidRPr="00293954" w:rsidRDefault="00293954"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w:t>
            </w:r>
            <w:r w:rsidR="007029FD">
              <w:rPr>
                <w:rFonts w:ascii="Lato" w:hAnsi="Lato" w:cs="Arial"/>
                <w:bCs/>
                <w:spacing w:val="4"/>
                <w:kern w:val="2"/>
                <w:sz w:val="22"/>
                <w:szCs w:val="22"/>
              </w:rPr>
              <w:t>19</w:t>
            </w:r>
          </w:p>
        </w:tc>
      </w:tr>
    </w:tbl>
    <w:p w14:paraId="230BDE6A" w14:textId="6B6636F9" w:rsidR="00293954" w:rsidRPr="00293954" w:rsidRDefault="00293954" w:rsidP="00293954">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lang w:eastAsia="pl-PL"/>
        </w:rPr>
      </w:pPr>
      <w:r>
        <w:rPr>
          <w:rFonts w:ascii="Lato" w:hAnsi="Lato" w:cs="Arial"/>
          <w:bCs/>
          <w:spacing w:val="4"/>
          <w:kern w:val="2"/>
          <w:lang w:val="pl-PL" w:eastAsia="pl-PL"/>
        </w:rPr>
        <w:t xml:space="preserve">                   </w:t>
      </w:r>
      <w:r w:rsidRPr="00293954">
        <w:rPr>
          <w:rFonts w:ascii="Lato" w:hAnsi="Lato" w:cs="Arial"/>
          <w:bCs/>
          <w:spacing w:val="4"/>
          <w:kern w:val="2"/>
          <w:lang w:eastAsia="pl-PL"/>
        </w:rPr>
        <w:t xml:space="preserve">                                                                                                                               „</w:t>
      </w:r>
    </w:p>
    <w:p w14:paraId="0A8039BB" w14:textId="2B3F2968" w:rsidR="000873BE" w:rsidRDefault="000873BE" w:rsidP="000873BE">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ie 20</w:t>
      </w:r>
      <w:r w:rsidRPr="00174CA0">
        <w:rPr>
          <w:rFonts w:ascii="Lato" w:hAnsi="Lato" w:cs="Arial"/>
          <w:spacing w:val="4"/>
        </w:rPr>
        <w:t xml:space="preserve">, </w:t>
      </w:r>
      <w:r w:rsidR="002366AB">
        <w:rPr>
          <w:rFonts w:ascii="Lato" w:hAnsi="Lato" w:cs="Arial"/>
          <w:spacing w:val="4"/>
        </w:rPr>
        <w:br/>
      </w:r>
      <w:r>
        <w:rPr>
          <w:rFonts w:ascii="Lato" w:hAnsi="Lato" w:cs="Arial"/>
          <w:spacing w:val="4"/>
        </w:rPr>
        <w:t>w pkt 15, w tabeli dotyczącej lokalizacji i parametrów przejść dla zwierząt</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p>
    <w:p w14:paraId="7E52E965" w14:textId="37527CF8" w:rsidR="000873BE" w:rsidRPr="000873BE" w:rsidRDefault="000873BE" w:rsidP="000873BE">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0873BE">
        <w:rPr>
          <w:rFonts w:ascii="Lato"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1383"/>
        <w:gridCol w:w="1455"/>
        <w:gridCol w:w="1600"/>
        <w:gridCol w:w="2392"/>
        <w:gridCol w:w="693"/>
        <w:gridCol w:w="687"/>
      </w:tblGrid>
      <w:tr w:rsidR="000873BE" w14:paraId="49F5C99B" w14:textId="77777777" w:rsidTr="00202A66">
        <w:tc>
          <w:tcPr>
            <w:tcW w:w="1282" w:type="dxa"/>
          </w:tcPr>
          <w:p w14:paraId="4DD0C08D"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PZS-7</w:t>
            </w:r>
          </w:p>
        </w:tc>
        <w:tc>
          <w:tcPr>
            <w:tcW w:w="1346" w:type="dxa"/>
          </w:tcPr>
          <w:p w14:paraId="5C77BA9C"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627+007,45</w:t>
            </w:r>
          </w:p>
        </w:tc>
        <w:tc>
          <w:tcPr>
            <w:tcW w:w="1681" w:type="dxa"/>
            <w:vMerge w:val="restart"/>
          </w:tcPr>
          <w:p w14:paraId="783EE742"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Przepust pełniący funkcję przejścia dla średnich zwierząt</w:t>
            </w:r>
          </w:p>
          <w:p w14:paraId="203AC118"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090E81C6"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0C954A6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5654BB45"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6 m</w:t>
            </w:r>
          </w:p>
        </w:tc>
        <w:tc>
          <w:tcPr>
            <w:tcW w:w="697" w:type="dxa"/>
          </w:tcPr>
          <w:p w14:paraId="0BA11C16"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7</w:t>
            </w:r>
          </w:p>
        </w:tc>
        <w:tc>
          <w:tcPr>
            <w:tcW w:w="691" w:type="dxa"/>
          </w:tcPr>
          <w:p w14:paraId="3EBF3F8D"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0,78</w:t>
            </w:r>
          </w:p>
        </w:tc>
      </w:tr>
      <w:tr w:rsidR="000873BE" w14:paraId="305034B4" w14:textId="77777777" w:rsidTr="00202A66">
        <w:tc>
          <w:tcPr>
            <w:tcW w:w="1282" w:type="dxa"/>
          </w:tcPr>
          <w:p w14:paraId="754420CA"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lastRenderedPageBreak/>
              <w:t>PZS-7 w ciągu drogi dodatkowej JD5L</w:t>
            </w:r>
          </w:p>
        </w:tc>
        <w:tc>
          <w:tcPr>
            <w:tcW w:w="1346" w:type="dxa"/>
          </w:tcPr>
          <w:p w14:paraId="51AACB49"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1+260,502</w:t>
            </w:r>
          </w:p>
        </w:tc>
        <w:tc>
          <w:tcPr>
            <w:tcW w:w="1681" w:type="dxa"/>
            <w:vMerge/>
          </w:tcPr>
          <w:p w14:paraId="20458A8F"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26E15E07"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2EE0F05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0671CDA5"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6 m</w:t>
            </w:r>
          </w:p>
        </w:tc>
        <w:tc>
          <w:tcPr>
            <w:tcW w:w="697" w:type="dxa"/>
          </w:tcPr>
          <w:p w14:paraId="56EAECB6"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4,50</w:t>
            </w:r>
          </w:p>
        </w:tc>
        <w:tc>
          <w:tcPr>
            <w:tcW w:w="691" w:type="dxa"/>
          </w:tcPr>
          <w:p w14:paraId="0D87DDAF" w14:textId="53BDE99E"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Pr>
                <w:rFonts w:ascii="Lato" w:hAnsi="Lato" w:cs="Arial"/>
                <w:bCs/>
                <w:spacing w:val="4"/>
                <w:kern w:val="2"/>
                <w:sz w:val="22"/>
                <w:szCs w:val="22"/>
              </w:rPr>
              <w:t>1,62</w:t>
            </w:r>
          </w:p>
        </w:tc>
      </w:tr>
      <w:tr w:rsidR="000873BE" w14:paraId="0F817A5C" w14:textId="77777777" w:rsidTr="00202A66">
        <w:tc>
          <w:tcPr>
            <w:tcW w:w="1282" w:type="dxa"/>
          </w:tcPr>
          <w:p w14:paraId="1002A4BA"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PZS-7 w ciągu drogi dodatkowej JD4P</w:t>
            </w:r>
          </w:p>
        </w:tc>
        <w:tc>
          <w:tcPr>
            <w:tcW w:w="1346" w:type="dxa"/>
          </w:tcPr>
          <w:p w14:paraId="5076240C"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1+219,843</w:t>
            </w:r>
          </w:p>
        </w:tc>
        <w:tc>
          <w:tcPr>
            <w:tcW w:w="1681" w:type="dxa"/>
            <w:vMerge/>
          </w:tcPr>
          <w:p w14:paraId="5F51CE34"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513" w:type="dxa"/>
          </w:tcPr>
          <w:p w14:paraId="606085AB"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9,00</w:t>
            </w:r>
          </w:p>
          <w:p w14:paraId="71F4D6B9"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na ew. spływ wód 3,00 m</w:t>
            </w:r>
          </w:p>
          <w:p w14:paraId="58DE5CB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Szerokość strefy przeznaczonej dla migracji zwierząt 6 m</w:t>
            </w:r>
          </w:p>
        </w:tc>
        <w:tc>
          <w:tcPr>
            <w:tcW w:w="697" w:type="dxa"/>
          </w:tcPr>
          <w:p w14:paraId="659876EE" w14:textId="77777777"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293954">
              <w:rPr>
                <w:rFonts w:ascii="Lato" w:hAnsi="Lato" w:cs="Arial"/>
                <w:bCs/>
                <w:spacing w:val="4"/>
                <w:kern w:val="2"/>
                <w:sz w:val="22"/>
                <w:szCs w:val="22"/>
              </w:rPr>
              <w:t>4,50</w:t>
            </w:r>
          </w:p>
        </w:tc>
        <w:tc>
          <w:tcPr>
            <w:tcW w:w="691" w:type="dxa"/>
          </w:tcPr>
          <w:p w14:paraId="2517721D" w14:textId="1CF14175" w:rsidR="000873BE" w:rsidRPr="00293954" w:rsidRDefault="000873BE" w:rsidP="00202A66">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Pr>
                <w:rFonts w:ascii="Lato" w:hAnsi="Lato" w:cs="Arial"/>
                <w:bCs/>
                <w:spacing w:val="4"/>
                <w:kern w:val="2"/>
                <w:sz w:val="22"/>
                <w:szCs w:val="22"/>
              </w:rPr>
              <w:t>3,34</w:t>
            </w:r>
          </w:p>
        </w:tc>
      </w:tr>
    </w:tbl>
    <w:p w14:paraId="753FDB42" w14:textId="61A9000C" w:rsidR="000873BE" w:rsidRPr="000873BE" w:rsidRDefault="000873BE" w:rsidP="000873BE">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lang w:eastAsia="pl-PL"/>
        </w:rPr>
      </w:pPr>
      <w:r>
        <w:rPr>
          <w:rFonts w:ascii="Lato" w:hAnsi="Lato" w:cs="Arial"/>
          <w:bCs/>
          <w:spacing w:val="4"/>
          <w:kern w:val="2"/>
          <w:lang w:val="pl-PL" w:eastAsia="pl-PL"/>
        </w:rPr>
        <w:t xml:space="preserve">                    </w:t>
      </w:r>
      <w:r w:rsidRPr="000873BE">
        <w:rPr>
          <w:rFonts w:ascii="Lato" w:hAnsi="Lato" w:cs="Arial"/>
          <w:bCs/>
          <w:spacing w:val="4"/>
          <w:kern w:val="2"/>
          <w:lang w:eastAsia="pl-PL"/>
        </w:rPr>
        <w:t xml:space="preserve">                                                                                                                              „</w:t>
      </w:r>
    </w:p>
    <w:p w14:paraId="7BA3A643" w14:textId="6C18759C" w:rsidR="000873BE" w:rsidRPr="002A0F55" w:rsidRDefault="000873BE" w:rsidP="000873BE">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ie 29</w:t>
      </w:r>
      <w:r w:rsidRPr="00174CA0">
        <w:rPr>
          <w:rFonts w:ascii="Lato" w:hAnsi="Lato" w:cs="Arial"/>
          <w:spacing w:val="4"/>
        </w:rPr>
        <w:t xml:space="preserve">, pod pozycją </w:t>
      </w:r>
      <w:r>
        <w:rPr>
          <w:rFonts w:ascii="Lato" w:hAnsi="Lato" w:cs="Arial"/>
          <w:spacing w:val="4"/>
        </w:rPr>
        <w:t>14 i 15</w:t>
      </w:r>
      <w:r w:rsidRPr="00174CA0">
        <w:rPr>
          <w:rFonts w:ascii="Lato" w:hAnsi="Lato" w:cs="Arial"/>
          <w:spacing w:val="4"/>
        </w:rPr>
        <w:t xml:space="preserve"> tabeli zawierającej podziały nieruchomości z obrębu </w:t>
      </w:r>
      <w:r>
        <w:rPr>
          <w:rFonts w:ascii="Lato" w:hAnsi="Lato" w:cs="Arial"/>
          <w:spacing w:val="4"/>
        </w:rPr>
        <w:t>0003 Bukowska Wola</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r>
        <w:rPr>
          <w:rFonts w:ascii="Lato" w:eastAsia="Times New Roman" w:hAnsi="Lato" w:cs="Times New Roman"/>
          <w:bCs/>
          <w:iCs/>
          <w:lang w:eastAsia="pl-PL"/>
        </w:rPr>
        <w:t xml:space="preserve"> </w:t>
      </w:r>
    </w:p>
    <w:p w14:paraId="488BBFDF" w14:textId="77777777" w:rsidR="000873BE" w:rsidRPr="00283028" w:rsidRDefault="000873BE" w:rsidP="000873BE">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57"/>
        <w:gridCol w:w="1118"/>
        <w:gridCol w:w="1257"/>
        <w:gridCol w:w="2244"/>
        <w:gridCol w:w="1283"/>
        <w:gridCol w:w="1751"/>
      </w:tblGrid>
      <w:tr w:rsidR="000873BE" w14:paraId="3B590EA8" w14:textId="77777777" w:rsidTr="00202A66">
        <w:trPr>
          <w:trHeight w:val="120"/>
        </w:trPr>
        <w:tc>
          <w:tcPr>
            <w:tcW w:w="557" w:type="dxa"/>
            <w:vMerge w:val="restart"/>
          </w:tcPr>
          <w:p w14:paraId="344CBA6F"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14</w:t>
            </w:r>
          </w:p>
        </w:tc>
        <w:tc>
          <w:tcPr>
            <w:tcW w:w="1118" w:type="dxa"/>
            <w:vMerge w:val="restart"/>
          </w:tcPr>
          <w:p w14:paraId="7E9907CA"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345/1</w:t>
            </w:r>
          </w:p>
        </w:tc>
        <w:tc>
          <w:tcPr>
            <w:tcW w:w="1257" w:type="dxa"/>
            <w:vMerge w:val="restart"/>
          </w:tcPr>
          <w:p w14:paraId="4FCCDDE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5,9422</w:t>
            </w:r>
          </w:p>
        </w:tc>
        <w:tc>
          <w:tcPr>
            <w:tcW w:w="2244" w:type="dxa"/>
          </w:tcPr>
          <w:p w14:paraId="016A8539"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345/3</w:t>
            </w:r>
          </w:p>
        </w:tc>
        <w:tc>
          <w:tcPr>
            <w:tcW w:w="1283" w:type="dxa"/>
          </w:tcPr>
          <w:p w14:paraId="6E85910E" w14:textId="33B35DD6"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0,</w:t>
            </w:r>
            <w:r w:rsidR="0037672C">
              <w:rPr>
                <w:rFonts w:ascii="Lato" w:hAnsi="Lato" w:cs="Arial"/>
                <w:bCs/>
                <w:spacing w:val="4"/>
                <w:kern w:val="2"/>
                <w:sz w:val="22"/>
                <w:szCs w:val="22"/>
              </w:rPr>
              <w:t>5763</w:t>
            </w:r>
          </w:p>
        </w:tc>
        <w:tc>
          <w:tcPr>
            <w:tcW w:w="1751" w:type="dxa"/>
          </w:tcPr>
          <w:p w14:paraId="151AAC84"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pod inwestycję</w:t>
            </w:r>
          </w:p>
        </w:tc>
      </w:tr>
      <w:tr w:rsidR="000873BE" w14:paraId="6692D1AA" w14:textId="77777777" w:rsidTr="00202A66">
        <w:trPr>
          <w:trHeight w:val="120"/>
        </w:trPr>
        <w:tc>
          <w:tcPr>
            <w:tcW w:w="557" w:type="dxa"/>
            <w:vMerge/>
          </w:tcPr>
          <w:p w14:paraId="6294208A"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67B14258"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164B1F9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5B085DE4"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345/4</w:t>
            </w:r>
          </w:p>
        </w:tc>
        <w:tc>
          <w:tcPr>
            <w:tcW w:w="1283" w:type="dxa"/>
          </w:tcPr>
          <w:p w14:paraId="6B06D2D6" w14:textId="42C52B3E"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1,1</w:t>
            </w:r>
            <w:r w:rsidR="0037672C">
              <w:rPr>
                <w:rFonts w:ascii="Lato" w:hAnsi="Lato" w:cs="Arial"/>
                <w:bCs/>
                <w:spacing w:val="4"/>
                <w:kern w:val="2"/>
                <w:sz w:val="22"/>
                <w:szCs w:val="22"/>
              </w:rPr>
              <w:t>390</w:t>
            </w:r>
          </w:p>
        </w:tc>
        <w:tc>
          <w:tcPr>
            <w:tcW w:w="1751" w:type="dxa"/>
          </w:tcPr>
          <w:p w14:paraId="7FD341DE"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dotychczasowe</w:t>
            </w:r>
          </w:p>
        </w:tc>
      </w:tr>
      <w:tr w:rsidR="000873BE" w14:paraId="148CB300" w14:textId="77777777" w:rsidTr="00202A66">
        <w:trPr>
          <w:trHeight w:val="120"/>
        </w:trPr>
        <w:tc>
          <w:tcPr>
            <w:tcW w:w="557" w:type="dxa"/>
            <w:vMerge/>
          </w:tcPr>
          <w:p w14:paraId="298255E1"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08255A87"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1C0EB2F4"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7AF4002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345/5</w:t>
            </w:r>
          </w:p>
        </w:tc>
        <w:tc>
          <w:tcPr>
            <w:tcW w:w="1283" w:type="dxa"/>
          </w:tcPr>
          <w:p w14:paraId="7DB78766" w14:textId="3839D17E"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4,</w:t>
            </w:r>
            <w:r w:rsidR="0037672C">
              <w:rPr>
                <w:rFonts w:ascii="Lato" w:hAnsi="Lato" w:cs="Arial"/>
                <w:bCs/>
                <w:spacing w:val="4"/>
                <w:kern w:val="2"/>
                <w:sz w:val="22"/>
                <w:szCs w:val="22"/>
              </w:rPr>
              <w:t>2269</w:t>
            </w:r>
          </w:p>
        </w:tc>
        <w:tc>
          <w:tcPr>
            <w:tcW w:w="1751" w:type="dxa"/>
          </w:tcPr>
          <w:p w14:paraId="04D25828"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dotychczasowe</w:t>
            </w:r>
          </w:p>
        </w:tc>
      </w:tr>
      <w:tr w:rsidR="000873BE" w14:paraId="7AEAA3B5" w14:textId="77777777" w:rsidTr="00202A66">
        <w:trPr>
          <w:trHeight w:val="120"/>
        </w:trPr>
        <w:tc>
          <w:tcPr>
            <w:tcW w:w="557" w:type="dxa"/>
            <w:vMerge/>
          </w:tcPr>
          <w:p w14:paraId="74BBD0E0"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64492552"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6529B60B"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0C39BC7C"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Razem:</w:t>
            </w:r>
          </w:p>
        </w:tc>
        <w:tc>
          <w:tcPr>
            <w:tcW w:w="1283" w:type="dxa"/>
          </w:tcPr>
          <w:p w14:paraId="1E009786"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93954">
              <w:rPr>
                <w:rFonts w:ascii="Lato" w:hAnsi="Lato" w:cs="Arial"/>
                <w:bCs/>
                <w:spacing w:val="4"/>
                <w:kern w:val="2"/>
                <w:sz w:val="22"/>
                <w:szCs w:val="22"/>
              </w:rPr>
              <w:t>5,9422</w:t>
            </w:r>
          </w:p>
        </w:tc>
        <w:tc>
          <w:tcPr>
            <w:tcW w:w="1751" w:type="dxa"/>
          </w:tcPr>
          <w:p w14:paraId="17C1A52E" w14:textId="77777777" w:rsidR="000873BE" w:rsidRPr="00293954"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r w:rsidR="000873BE" w14:paraId="63305D32" w14:textId="77777777" w:rsidTr="00202A66">
        <w:trPr>
          <w:trHeight w:val="120"/>
        </w:trPr>
        <w:tc>
          <w:tcPr>
            <w:tcW w:w="557" w:type="dxa"/>
            <w:vMerge w:val="restart"/>
          </w:tcPr>
          <w:p w14:paraId="16975A55"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15</w:t>
            </w:r>
          </w:p>
        </w:tc>
        <w:tc>
          <w:tcPr>
            <w:tcW w:w="1118" w:type="dxa"/>
            <w:vMerge w:val="restart"/>
          </w:tcPr>
          <w:p w14:paraId="477120DB" w14:textId="705B927B"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w:t>
            </w:r>
            <w:r w:rsidR="0037672C">
              <w:rPr>
                <w:rFonts w:ascii="Lato" w:hAnsi="Lato" w:cs="Arial"/>
                <w:bCs/>
                <w:spacing w:val="4"/>
                <w:kern w:val="2"/>
                <w:sz w:val="22"/>
                <w:szCs w:val="22"/>
              </w:rPr>
              <w:t>7</w:t>
            </w:r>
          </w:p>
        </w:tc>
        <w:tc>
          <w:tcPr>
            <w:tcW w:w="1257" w:type="dxa"/>
            <w:vMerge w:val="restart"/>
          </w:tcPr>
          <w:p w14:paraId="5A065151" w14:textId="5588B675" w:rsidR="000873BE"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2,4551</w:t>
            </w:r>
          </w:p>
        </w:tc>
        <w:tc>
          <w:tcPr>
            <w:tcW w:w="2244" w:type="dxa"/>
          </w:tcPr>
          <w:p w14:paraId="3F6A6F83" w14:textId="446AA293"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w:t>
            </w:r>
            <w:r w:rsidR="0037672C">
              <w:rPr>
                <w:rFonts w:ascii="Lato" w:hAnsi="Lato" w:cs="Arial"/>
                <w:bCs/>
                <w:spacing w:val="4"/>
                <w:kern w:val="2"/>
                <w:sz w:val="22"/>
                <w:szCs w:val="22"/>
              </w:rPr>
              <w:t>8</w:t>
            </w:r>
          </w:p>
        </w:tc>
        <w:tc>
          <w:tcPr>
            <w:tcW w:w="1283" w:type="dxa"/>
          </w:tcPr>
          <w:p w14:paraId="7144BB52" w14:textId="4CD3A1C3"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0,4</w:t>
            </w:r>
            <w:r w:rsidR="0037672C">
              <w:rPr>
                <w:rFonts w:ascii="Lato" w:hAnsi="Lato" w:cs="Arial"/>
                <w:bCs/>
                <w:spacing w:val="4"/>
                <w:kern w:val="2"/>
                <w:sz w:val="22"/>
                <w:szCs w:val="22"/>
              </w:rPr>
              <w:t>915</w:t>
            </w:r>
          </w:p>
        </w:tc>
        <w:tc>
          <w:tcPr>
            <w:tcW w:w="1751" w:type="dxa"/>
          </w:tcPr>
          <w:p w14:paraId="74D3249C"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pod inwestycję</w:t>
            </w:r>
          </w:p>
        </w:tc>
      </w:tr>
      <w:tr w:rsidR="000873BE" w14:paraId="18028071" w14:textId="77777777" w:rsidTr="00202A66">
        <w:trPr>
          <w:trHeight w:val="120"/>
        </w:trPr>
        <w:tc>
          <w:tcPr>
            <w:tcW w:w="557" w:type="dxa"/>
            <w:vMerge/>
          </w:tcPr>
          <w:p w14:paraId="51742FFD"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7161DB2B"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5221EDCA"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7AAC513F" w14:textId="7D4D46CA"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w:t>
            </w:r>
            <w:r w:rsidR="0037672C">
              <w:rPr>
                <w:rFonts w:ascii="Lato" w:hAnsi="Lato" w:cs="Arial"/>
                <w:bCs/>
                <w:spacing w:val="4"/>
                <w:kern w:val="2"/>
                <w:sz w:val="22"/>
                <w:szCs w:val="22"/>
              </w:rPr>
              <w:t>9</w:t>
            </w:r>
          </w:p>
        </w:tc>
        <w:tc>
          <w:tcPr>
            <w:tcW w:w="1283" w:type="dxa"/>
          </w:tcPr>
          <w:p w14:paraId="3FB5C92F" w14:textId="4477393A"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1,15</w:t>
            </w:r>
            <w:r w:rsidR="0037672C">
              <w:rPr>
                <w:rFonts w:ascii="Lato" w:hAnsi="Lato" w:cs="Arial"/>
                <w:bCs/>
                <w:spacing w:val="4"/>
                <w:kern w:val="2"/>
                <w:sz w:val="22"/>
                <w:szCs w:val="22"/>
              </w:rPr>
              <w:t>39</w:t>
            </w:r>
          </w:p>
        </w:tc>
        <w:tc>
          <w:tcPr>
            <w:tcW w:w="1751" w:type="dxa"/>
          </w:tcPr>
          <w:p w14:paraId="3BF3EE1C"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873BE" w14:paraId="6C7A9544" w14:textId="77777777" w:rsidTr="00202A66">
        <w:trPr>
          <w:trHeight w:val="120"/>
        </w:trPr>
        <w:tc>
          <w:tcPr>
            <w:tcW w:w="557" w:type="dxa"/>
            <w:vMerge/>
          </w:tcPr>
          <w:p w14:paraId="3306217B"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0D3F2887"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4B028966"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3B5DFD66" w14:textId="0EF3A6DE"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346/</w:t>
            </w:r>
            <w:r w:rsidR="0037672C">
              <w:rPr>
                <w:rFonts w:ascii="Lato" w:hAnsi="Lato" w:cs="Arial"/>
                <w:bCs/>
                <w:spacing w:val="4"/>
                <w:kern w:val="2"/>
                <w:sz w:val="22"/>
                <w:szCs w:val="22"/>
              </w:rPr>
              <w:t>10</w:t>
            </w:r>
          </w:p>
        </w:tc>
        <w:tc>
          <w:tcPr>
            <w:tcW w:w="1283" w:type="dxa"/>
          </w:tcPr>
          <w:p w14:paraId="1FCF08C0" w14:textId="7F4DF9A4" w:rsidR="000873BE"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0,8097</w:t>
            </w:r>
          </w:p>
        </w:tc>
        <w:tc>
          <w:tcPr>
            <w:tcW w:w="1751" w:type="dxa"/>
          </w:tcPr>
          <w:p w14:paraId="648F674B"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0873BE" w14:paraId="3F9B1557" w14:textId="77777777" w:rsidTr="00202A66">
        <w:trPr>
          <w:trHeight w:val="120"/>
        </w:trPr>
        <w:tc>
          <w:tcPr>
            <w:tcW w:w="557" w:type="dxa"/>
            <w:vMerge/>
          </w:tcPr>
          <w:p w14:paraId="35BD368F"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36E2D24F"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36AAE9AE"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55D38EE7"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Razem:</w:t>
            </w:r>
          </w:p>
        </w:tc>
        <w:tc>
          <w:tcPr>
            <w:tcW w:w="1283" w:type="dxa"/>
          </w:tcPr>
          <w:p w14:paraId="301E13D4" w14:textId="05F09979" w:rsidR="000873BE"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2,4551</w:t>
            </w:r>
          </w:p>
        </w:tc>
        <w:tc>
          <w:tcPr>
            <w:tcW w:w="1751" w:type="dxa"/>
          </w:tcPr>
          <w:p w14:paraId="0CEB72AD" w14:textId="77777777" w:rsidR="000873BE" w:rsidRPr="00955683" w:rsidRDefault="000873BE"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3B8E70D0" w14:textId="77777777" w:rsidR="000873BE" w:rsidRPr="00283028" w:rsidRDefault="000873BE" w:rsidP="000873BE">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0DD91A8C" w14:textId="779E7831" w:rsidR="0037672C" w:rsidRPr="002A0F55" w:rsidRDefault="0037672C" w:rsidP="0037672C">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2A0F55">
        <w:rPr>
          <w:rFonts w:ascii="Lato" w:eastAsia="Times New Roman" w:hAnsi="Lato" w:cs="Times New Roman"/>
          <w:bCs/>
          <w:iCs/>
          <w:lang w:eastAsia="pl-PL"/>
        </w:rPr>
        <w:t>ustalenie, w rozstrzygnięciu zaskarżonej decyzji, w miejsce uchylenia,</w:t>
      </w:r>
      <w:r>
        <w:rPr>
          <w:rFonts w:ascii="Lato" w:eastAsia="Times New Roman" w:hAnsi="Lato" w:cs="Times New Roman"/>
          <w:bCs/>
          <w:iCs/>
          <w:lang w:eastAsia="pl-PL"/>
        </w:rPr>
        <w:t xml:space="preserve"> </w:t>
      </w:r>
      <w:r w:rsidRPr="00174CA0">
        <w:rPr>
          <w:rFonts w:ascii="Lato" w:hAnsi="Lato" w:cs="Arial"/>
          <w:spacing w:val="4"/>
        </w:rPr>
        <w:t>na stron</w:t>
      </w:r>
      <w:r>
        <w:rPr>
          <w:rFonts w:ascii="Lato" w:hAnsi="Lato" w:cs="Arial"/>
          <w:spacing w:val="4"/>
        </w:rPr>
        <w:t>ie 35</w:t>
      </w:r>
      <w:r w:rsidRPr="00174CA0">
        <w:rPr>
          <w:rFonts w:ascii="Lato" w:hAnsi="Lato" w:cs="Arial"/>
          <w:spacing w:val="4"/>
        </w:rPr>
        <w:t xml:space="preserve">, pod pozycją </w:t>
      </w:r>
      <w:r>
        <w:rPr>
          <w:rFonts w:ascii="Lato" w:hAnsi="Lato" w:cs="Arial"/>
          <w:spacing w:val="4"/>
        </w:rPr>
        <w:t>48</w:t>
      </w:r>
      <w:r w:rsidRPr="00174CA0">
        <w:rPr>
          <w:rFonts w:ascii="Lato" w:hAnsi="Lato" w:cs="Arial"/>
          <w:spacing w:val="4"/>
        </w:rPr>
        <w:t xml:space="preserve"> tabeli zawierającej podziały nieruchomości z obrębu </w:t>
      </w:r>
      <w:r>
        <w:rPr>
          <w:rFonts w:ascii="Lato" w:hAnsi="Lato" w:cs="Arial"/>
          <w:spacing w:val="4"/>
        </w:rPr>
        <w:t>0016 Parkoszowice</w:t>
      </w:r>
      <w:r w:rsidRPr="00283028">
        <w:rPr>
          <w:rFonts w:ascii="Lato" w:eastAsia="Times New Roman" w:hAnsi="Lato" w:cs="Arial"/>
          <w:bCs/>
          <w:spacing w:val="4"/>
          <w:kern w:val="2"/>
          <w:lang w:eastAsia="pl-PL"/>
        </w:rPr>
        <w:t>,</w:t>
      </w:r>
      <w:r w:rsidRPr="002A0F55">
        <w:rPr>
          <w:rFonts w:ascii="Lato" w:eastAsia="Times New Roman" w:hAnsi="Lato" w:cs="Arial"/>
          <w:bCs/>
          <w:spacing w:val="4"/>
          <w:kern w:val="2"/>
          <w:lang w:eastAsia="pl-PL"/>
        </w:rPr>
        <w:t xml:space="preserve"> </w:t>
      </w:r>
      <w:r w:rsidRPr="002A0F55">
        <w:rPr>
          <w:rFonts w:ascii="Lato" w:eastAsia="Times New Roman" w:hAnsi="Lato" w:cs="Times New Roman"/>
          <w:bCs/>
          <w:iCs/>
          <w:lang w:eastAsia="pl-PL"/>
        </w:rPr>
        <w:t xml:space="preserve">nowego zapisu: </w:t>
      </w:r>
      <w:r>
        <w:rPr>
          <w:rFonts w:ascii="Lato" w:eastAsia="Times New Roman" w:hAnsi="Lato" w:cs="Times New Roman"/>
          <w:bCs/>
          <w:iCs/>
          <w:lang w:eastAsia="pl-PL"/>
        </w:rPr>
        <w:t xml:space="preserve"> </w:t>
      </w:r>
    </w:p>
    <w:p w14:paraId="5CDC188B" w14:textId="77777777" w:rsidR="0037672C" w:rsidRPr="00283028" w:rsidRDefault="0037672C" w:rsidP="0037672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A0F55">
        <w:rPr>
          <w:rFonts w:ascii="Lato" w:eastAsia="Times New Roman" w:hAnsi="Lato" w:cs="Times New Roman"/>
          <w:bCs/>
          <w:iCs/>
          <w:lang w:eastAsia="pl-PL"/>
        </w:rPr>
        <w:tab/>
      </w:r>
      <w:r w:rsidRPr="00283028">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57"/>
        <w:gridCol w:w="1118"/>
        <w:gridCol w:w="1257"/>
        <w:gridCol w:w="2244"/>
        <w:gridCol w:w="1283"/>
        <w:gridCol w:w="1751"/>
      </w:tblGrid>
      <w:tr w:rsidR="0037672C" w14:paraId="11A6172E" w14:textId="77777777" w:rsidTr="0037672C">
        <w:trPr>
          <w:trHeight w:val="120"/>
        </w:trPr>
        <w:tc>
          <w:tcPr>
            <w:tcW w:w="557" w:type="dxa"/>
            <w:vMerge w:val="restart"/>
          </w:tcPr>
          <w:p w14:paraId="54D02F48"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48</w:t>
            </w:r>
          </w:p>
        </w:tc>
        <w:tc>
          <w:tcPr>
            <w:tcW w:w="1118" w:type="dxa"/>
            <w:vMerge w:val="restart"/>
          </w:tcPr>
          <w:p w14:paraId="51B2C096" w14:textId="41E7354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w:t>
            </w:r>
            <w:r>
              <w:rPr>
                <w:rFonts w:ascii="Lato" w:hAnsi="Lato" w:cs="Arial"/>
                <w:bCs/>
                <w:spacing w:val="4"/>
                <w:kern w:val="2"/>
                <w:sz w:val="22"/>
                <w:szCs w:val="22"/>
              </w:rPr>
              <w:t>10</w:t>
            </w:r>
          </w:p>
        </w:tc>
        <w:tc>
          <w:tcPr>
            <w:tcW w:w="1257" w:type="dxa"/>
            <w:vMerge w:val="restart"/>
          </w:tcPr>
          <w:p w14:paraId="519315C1" w14:textId="0083B16F"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w:t>
            </w:r>
            <w:r>
              <w:rPr>
                <w:rFonts w:ascii="Lato" w:hAnsi="Lato" w:cs="Arial"/>
                <w:bCs/>
                <w:spacing w:val="4"/>
                <w:kern w:val="2"/>
                <w:sz w:val="22"/>
                <w:szCs w:val="22"/>
              </w:rPr>
              <w:t>5111</w:t>
            </w:r>
          </w:p>
        </w:tc>
        <w:tc>
          <w:tcPr>
            <w:tcW w:w="2244" w:type="dxa"/>
          </w:tcPr>
          <w:p w14:paraId="12B67019"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51/11</w:t>
            </w:r>
          </w:p>
        </w:tc>
        <w:tc>
          <w:tcPr>
            <w:tcW w:w="1283" w:type="dxa"/>
          </w:tcPr>
          <w:p w14:paraId="7BF72088" w14:textId="210465E5"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0,08</w:t>
            </w:r>
            <w:r>
              <w:rPr>
                <w:rFonts w:ascii="Lato" w:hAnsi="Lato" w:cs="Arial"/>
                <w:bCs/>
                <w:spacing w:val="4"/>
                <w:kern w:val="2"/>
                <w:sz w:val="22"/>
                <w:szCs w:val="22"/>
              </w:rPr>
              <w:t>58</w:t>
            </w:r>
          </w:p>
        </w:tc>
        <w:tc>
          <w:tcPr>
            <w:tcW w:w="1751" w:type="dxa"/>
          </w:tcPr>
          <w:p w14:paraId="52A7FD1D"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pod inwestycję</w:t>
            </w:r>
          </w:p>
        </w:tc>
      </w:tr>
      <w:tr w:rsidR="0037672C" w14:paraId="1BAA81DC" w14:textId="77777777" w:rsidTr="0037672C">
        <w:trPr>
          <w:trHeight w:val="120"/>
        </w:trPr>
        <w:tc>
          <w:tcPr>
            <w:tcW w:w="557" w:type="dxa"/>
            <w:vMerge/>
          </w:tcPr>
          <w:p w14:paraId="2BD40ACA"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00AEC160"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4B3D391F"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06C52B6A"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51/12</w:t>
            </w:r>
          </w:p>
        </w:tc>
        <w:tc>
          <w:tcPr>
            <w:tcW w:w="1283" w:type="dxa"/>
          </w:tcPr>
          <w:p w14:paraId="551F3595" w14:textId="50A859A0"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w:t>
            </w:r>
            <w:r>
              <w:rPr>
                <w:rFonts w:ascii="Lato" w:hAnsi="Lato" w:cs="Arial"/>
                <w:bCs/>
                <w:spacing w:val="4"/>
                <w:kern w:val="2"/>
                <w:sz w:val="22"/>
                <w:szCs w:val="22"/>
              </w:rPr>
              <w:t>4253</w:t>
            </w:r>
          </w:p>
        </w:tc>
        <w:tc>
          <w:tcPr>
            <w:tcW w:w="1751" w:type="dxa"/>
          </w:tcPr>
          <w:p w14:paraId="29577830"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dotychczasowe</w:t>
            </w:r>
          </w:p>
        </w:tc>
      </w:tr>
      <w:tr w:rsidR="0037672C" w14:paraId="00DC5FCA" w14:textId="77777777" w:rsidTr="0037672C">
        <w:trPr>
          <w:trHeight w:val="120"/>
        </w:trPr>
        <w:tc>
          <w:tcPr>
            <w:tcW w:w="557" w:type="dxa"/>
            <w:vMerge/>
          </w:tcPr>
          <w:p w14:paraId="015C4528"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18" w:type="dxa"/>
            <w:vMerge/>
          </w:tcPr>
          <w:p w14:paraId="4BD5C5F7"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57" w:type="dxa"/>
            <w:vMerge/>
          </w:tcPr>
          <w:p w14:paraId="6318804A"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2244" w:type="dxa"/>
          </w:tcPr>
          <w:p w14:paraId="3DFE85A1"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Razem:</w:t>
            </w:r>
          </w:p>
        </w:tc>
        <w:tc>
          <w:tcPr>
            <w:tcW w:w="1283" w:type="dxa"/>
          </w:tcPr>
          <w:p w14:paraId="685936CB" w14:textId="38779A0A"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955683">
              <w:rPr>
                <w:rFonts w:ascii="Lato" w:hAnsi="Lato" w:cs="Arial"/>
                <w:bCs/>
                <w:spacing w:val="4"/>
                <w:kern w:val="2"/>
                <w:sz w:val="22"/>
                <w:szCs w:val="22"/>
              </w:rPr>
              <w:t>0,</w:t>
            </w:r>
            <w:r>
              <w:rPr>
                <w:rFonts w:ascii="Lato" w:hAnsi="Lato" w:cs="Arial"/>
                <w:bCs/>
                <w:spacing w:val="4"/>
                <w:kern w:val="2"/>
                <w:sz w:val="22"/>
                <w:szCs w:val="22"/>
              </w:rPr>
              <w:t>5111</w:t>
            </w:r>
          </w:p>
        </w:tc>
        <w:tc>
          <w:tcPr>
            <w:tcW w:w="1751" w:type="dxa"/>
          </w:tcPr>
          <w:p w14:paraId="41980A9F" w14:textId="77777777" w:rsidR="0037672C" w:rsidRPr="00955683" w:rsidRDefault="0037672C" w:rsidP="00202A66">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r>
    </w:tbl>
    <w:p w14:paraId="48B3C7B2" w14:textId="5F5D32AB" w:rsidR="002A0F55" w:rsidRPr="0037672C" w:rsidRDefault="0037672C" w:rsidP="0037672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283028">
        <w:rPr>
          <w:rFonts w:ascii="Lato" w:eastAsia="Times New Roman" w:hAnsi="Lato" w:cs="Arial"/>
          <w:bCs/>
          <w:spacing w:val="4"/>
          <w:kern w:val="2"/>
          <w:lang w:eastAsia="pl-PL"/>
        </w:rPr>
        <w:tab/>
      </w:r>
      <w:r w:rsidRPr="00283028">
        <w:rPr>
          <w:rFonts w:ascii="Lato" w:eastAsia="Times New Roman" w:hAnsi="Lato" w:cs="Arial"/>
          <w:bCs/>
          <w:spacing w:val="4"/>
          <w:kern w:val="2"/>
          <w:lang w:eastAsia="pl-PL"/>
        </w:rPr>
        <w:tab/>
        <w:t xml:space="preserve">                                                                                                                                      „</w:t>
      </w:r>
    </w:p>
    <w:p w14:paraId="6F71C330" w14:textId="31243D2B" w:rsidR="00CB1FF7" w:rsidRPr="001A1174" w:rsidRDefault="00CB1FF7" w:rsidP="001A1174">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zamiennych </w:t>
      </w:r>
      <w:r w:rsidR="001A1174">
        <w:rPr>
          <w:rFonts w:ascii="Lato" w:hAnsi="Lato" w:cs="Arial"/>
          <w:bCs/>
          <w:spacing w:val="4"/>
          <w:lang w:eastAsia="zh-CN"/>
        </w:rPr>
        <w:t xml:space="preserve">arkuszy nr 2.2, </w:t>
      </w:r>
      <w:r w:rsidR="006E1158">
        <w:rPr>
          <w:rFonts w:ascii="Lato" w:hAnsi="Lato" w:cs="Arial"/>
          <w:bCs/>
          <w:spacing w:val="4"/>
          <w:lang w:eastAsia="zh-CN"/>
        </w:rPr>
        <w:t xml:space="preserve">2.5, </w:t>
      </w:r>
      <w:r w:rsidR="001A1174">
        <w:rPr>
          <w:rFonts w:ascii="Lato" w:hAnsi="Lato" w:cs="Arial"/>
          <w:bCs/>
          <w:spacing w:val="4"/>
          <w:lang w:eastAsia="zh-CN"/>
        </w:rPr>
        <w:t xml:space="preserve">2.6, 2.7, 2.8, 2.9 i 2.10 </w:t>
      </w:r>
      <w:r w:rsidR="001A1174" w:rsidRPr="005308B7">
        <w:rPr>
          <w:rFonts w:ascii="Lato" w:hAnsi="Lato" w:cs="Arial"/>
          <w:bCs/>
          <w:spacing w:val="4"/>
          <w:lang w:eastAsia="zh-CN"/>
        </w:rPr>
        <w:t>mapy w skali 1:</w:t>
      </w:r>
      <w:r w:rsidR="001A1174">
        <w:rPr>
          <w:rFonts w:ascii="Lato" w:hAnsi="Lato" w:cs="Arial"/>
          <w:bCs/>
          <w:spacing w:val="4"/>
          <w:lang w:eastAsia="zh-CN"/>
        </w:rPr>
        <w:t>50</w:t>
      </w:r>
      <w:r w:rsidR="001A1174" w:rsidRPr="005308B7">
        <w:rPr>
          <w:rFonts w:ascii="Lato" w:hAnsi="Lato" w:cs="Arial"/>
          <w:bCs/>
          <w:spacing w:val="4"/>
          <w:lang w:eastAsia="zh-CN"/>
        </w:rPr>
        <w:t xml:space="preserve">0 przedstawiającej proponowany przebieg drogi, </w:t>
      </w:r>
      <w:r w:rsidR="002366AB">
        <w:rPr>
          <w:rFonts w:ascii="Lato" w:hAnsi="Lato" w:cs="Arial"/>
          <w:bCs/>
          <w:spacing w:val="4"/>
          <w:lang w:eastAsia="zh-CN"/>
        </w:rPr>
        <w:br/>
      </w:r>
      <w:r w:rsidR="001A1174" w:rsidRPr="005308B7">
        <w:rPr>
          <w:rFonts w:ascii="Lato" w:hAnsi="Lato" w:cs="Arial"/>
          <w:bCs/>
          <w:spacing w:val="4"/>
          <w:lang w:eastAsia="zh-CN"/>
        </w:rPr>
        <w:t>z zaznaczeniem terenu niezbędnego dla obiektów budowlanych, oraz istniejące uzbrojenie terenu</w:t>
      </w:r>
      <w:r w:rsidRPr="001A1174">
        <w:rPr>
          <w:rFonts w:ascii="Lato" w:hAnsi="Lato" w:cs="Arial"/>
          <w:bCs/>
          <w:spacing w:val="4"/>
        </w:rPr>
        <w:t>, stanowią</w:t>
      </w:r>
      <w:r w:rsidR="00CA4E9D" w:rsidRPr="001A1174">
        <w:rPr>
          <w:rFonts w:ascii="Lato" w:hAnsi="Lato" w:cs="Arial"/>
          <w:bCs/>
          <w:spacing w:val="4"/>
        </w:rPr>
        <w:t>cych</w:t>
      </w:r>
      <w:r w:rsidRPr="001A1174">
        <w:rPr>
          <w:rFonts w:ascii="Lato" w:hAnsi="Lato" w:cs="Arial"/>
          <w:bCs/>
          <w:spacing w:val="4"/>
        </w:rPr>
        <w:t xml:space="preserve"> załączniki nr </w:t>
      </w:r>
      <w:r w:rsidR="001A1174">
        <w:rPr>
          <w:rFonts w:ascii="Lato" w:hAnsi="Lato" w:cs="Arial"/>
          <w:bCs/>
          <w:spacing w:val="4"/>
        </w:rPr>
        <w:t>1.</w:t>
      </w:r>
      <w:r w:rsidRPr="001A1174">
        <w:rPr>
          <w:rFonts w:ascii="Lato" w:hAnsi="Lato" w:cs="Arial"/>
          <w:bCs/>
          <w:spacing w:val="4"/>
        </w:rPr>
        <w:t>1-</w:t>
      </w:r>
      <w:r w:rsidR="001A1174">
        <w:rPr>
          <w:rFonts w:ascii="Lato" w:hAnsi="Lato" w:cs="Arial"/>
          <w:bCs/>
          <w:spacing w:val="4"/>
        </w:rPr>
        <w:t>1.</w:t>
      </w:r>
      <w:r w:rsidR="006E1158">
        <w:rPr>
          <w:rFonts w:ascii="Lato" w:hAnsi="Lato" w:cs="Arial"/>
          <w:bCs/>
          <w:spacing w:val="4"/>
        </w:rPr>
        <w:t>7</w:t>
      </w:r>
      <w:r w:rsidRPr="001A1174">
        <w:rPr>
          <w:rFonts w:ascii="Lato" w:hAnsi="Lato" w:cs="Arial"/>
          <w:bCs/>
          <w:spacing w:val="4"/>
        </w:rPr>
        <w:t xml:space="preserve"> do niniejszej decyzji,</w:t>
      </w:r>
    </w:p>
    <w:p w14:paraId="6922F5F6" w14:textId="6D8AD5A7" w:rsidR="003A53F2" w:rsidRPr="001A1174" w:rsidRDefault="003A53F2" w:rsidP="003A53F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 xml:space="preserve">zamiennych </w:t>
      </w:r>
      <w:r w:rsidRPr="00E40021">
        <w:rPr>
          <w:rFonts w:ascii="Lato" w:hAnsi="Lato" w:cs="Arial"/>
          <w:bCs/>
          <w:spacing w:val="4"/>
          <w:lang w:eastAsia="zh-CN"/>
        </w:rPr>
        <w:t xml:space="preserve">stron nr </w:t>
      </w:r>
      <w:r>
        <w:rPr>
          <w:rFonts w:ascii="Lato" w:hAnsi="Lato" w:cs="Arial"/>
          <w:bCs/>
          <w:spacing w:val="4"/>
          <w:lang w:eastAsia="zh-CN"/>
        </w:rPr>
        <w:t>5-6 i 195-196</w:t>
      </w:r>
      <w:r w:rsidRPr="00E40021">
        <w:rPr>
          <w:rFonts w:ascii="Lato" w:hAnsi="Lato" w:cs="Arial"/>
          <w:bCs/>
          <w:spacing w:val="4"/>
          <w:lang w:eastAsia="zh-CN"/>
        </w:rPr>
        <w:t xml:space="preserve"> tomu I.</w:t>
      </w:r>
      <w:r>
        <w:rPr>
          <w:rFonts w:ascii="Lato" w:hAnsi="Lato" w:cs="Arial"/>
          <w:bCs/>
          <w:spacing w:val="4"/>
          <w:lang w:eastAsia="zh-CN"/>
        </w:rPr>
        <w:t xml:space="preserve">1 </w:t>
      </w:r>
      <w:r w:rsidRPr="00E40021">
        <w:rPr>
          <w:rFonts w:ascii="Lato" w:hAnsi="Lato" w:cs="Arial"/>
          <w:bCs/>
          <w:spacing w:val="4"/>
          <w:lang w:eastAsia="zh-CN"/>
        </w:rPr>
        <w:t>Projektu zagospodarowania terenu, będącego częścią Projektu budowlanego</w:t>
      </w:r>
      <w:r>
        <w:rPr>
          <w:rFonts w:ascii="Lato" w:hAnsi="Lato" w:cs="Arial"/>
          <w:bCs/>
          <w:iCs/>
          <w:spacing w:val="4"/>
        </w:rPr>
        <w:t>, stanowiących załącznik</w:t>
      </w:r>
      <w:r w:rsidR="00100ACA">
        <w:rPr>
          <w:rFonts w:ascii="Lato" w:hAnsi="Lato" w:cs="Arial"/>
          <w:bCs/>
          <w:iCs/>
          <w:spacing w:val="4"/>
        </w:rPr>
        <w:t xml:space="preserve"> </w:t>
      </w:r>
      <w:r>
        <w:rPr>
          <w:rFonts w:ascii="Lato" w:hAnsi="Lato" w:cs="Arial"/>
          <w:bCs/>
          <w:iCs/>
          <w:spacing w:val="4"/>
        </w:rPr>
        <w:t xml:space="preserve">nr </w:t>
      </w:r>
      <w:r w:rsidR="004A1405">
        <w:rPr>
          <w:rFonts w:ascii="Lato" w:hAnsi="Lato" w:cs="Arial"/>
          <w:bCs/>
          <w:iCs/>
          <w:spacing w:val="4"/>
        </w:rPr>
        <w:t>2.1</w:t>
      </w:r>
      <w:r>
        <w:rPr>
          <w:rFonts w:ascii="Lato" w:hAnsi="Lato" w:cs="Arial"/>
          <w:bCs/>
          <w:iCs/>
          <w:spacing w:val="4"/>
        </w:rPr>
        <w:t xml:space="preserve"> do niniejszej decyzji</w:t>
      </w:r>
      <w:r w:rsidRPr="001A1174">
        <w:rPr>
          <w:rFonts w:ascii="Lato" w:hAnsi="Lato" w:cs="Arial"/>
          <w:bCs/>
          <w:spacing w:val="4"/>
        </w:rPr>
        <w:t>,</w:t>
      </w:r>
      <w:r>
        <w:rPr>
          <w:rFonts w:ascii="Lato" w:hAnsi="Lato" w:cs="Arial"/>
          <w:bCs/>
          <w:spacing w:val="4"/>
        </w:rPr>
        <w:t xml:space="preserve"> </w:t>
      </w:r>
    </w:p>
    <w:p w14:paraId="49CB4698" w14:textId="74678D9B" w:rsidR="00100ACA" w:rsidRPr="001A1174" w:rsidRDefault="00100ACA" w:rsidP="00100AC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iCs/>
          <w:spacing w:val="4"/>
        </w:rPr>
        <w:t xml:space="preserve">zamiennych </w:t>
      </w:r>
      <w:r w:rsidRPr="00E40021">
        <w:rPr>
          <w:rFonts w:ascii="Lato" w:hAnsi="Lato" w:cs="Arial"/>
          <w:bCs/>
          <w:spacing w:val="4"/>
          <w:lang w:eastAsia="zh-CN"/>
        </w:rPr>
        <w:t>rysunk</w:t>
      </w:r>
      <w:r>
        <w:rPr>
          <w:rFonts w:ascii="Lato" w:hAnsi="Lato" w:cs="Arial"/>
          <w:bCs/>
          <w:spacing w:val="4"/>
          <w:lang w:eastAsia="zh-CN"/>
        </w:rPr>
        <w:t>ów</w:t>
      </w:r>
      <w:r w:rsidRPr="00E40021">
        <w:rPr>
          <w:rFonts w:ascii="Lato" w:hAnsi="Lato" w:cs="Arial"/>
          <w:bCs/>
          <w:spacing w:val="4"/>
          <w:lang w:eastAsia="zh-CN"/>
        </w:rPr>
        <w:t xml:space="preserve"> nr </w:t>
      </w:r>
      <w:r>
        <w:rPr>
          <w:rFonts w:ascii="Lato" w:hAnsi="Lato" w:cs="Arial"/>
          <w:bCs/>
          <w:spacing w:val="4"/>
          <w:lang w:eastAsia="zh-CN"/>
        </w:rPr>
        <w:t>2.2, 2.5, 2.6, 2.7, 2.8, 2.9, 2.10</w:t>
      </w:r>
      <w:r w:rsidRPr="00E40021">
        <w:rPr>
          <w:rFonts w:ascii="Lato" w:hAnsi="Lato" w:cs="Arial"/>
          <w:bCs/>
          <w:spacing w:val="4"/>
          <w:lang w:eastAsia="zh-CN"/>
        </w:rPr>
        <w:t xml:space="preserve"> tomu I.2 Projektu zagospodarowania terenu</w:t>
      </w:r>
      <w:r>
        <w:rPr>
          <w:rFonts w:ascii="Lato" w:hAnsi="Lato" w:cs="Arial"/>
          <w:bCs/>
          <w:spacing w:val="4"/>
          <w:lang w:eastAsia="zh-CN"/>
        </w:rPr>
        <w:t xml:space="preserve"> – Części rysunkowej</w:t>
      </w:r>
      <w:r w:rsidRPr="00E40021">
        <w:rPr>
          <w:rFonts w:ascii="Lato" w:hAnsi="Lato" w:cs="Arial"/>
          <w:bCs/>
          <w:spacing w:val="4"/>
          <w:lang w:eastAsia="zh-CN"/>
        </w:rPr>
        <w:t>, będącego częścią Projektu budowlanego</w:t>
      </w:r>
      <w:r>
        <w:rPr>
          <w:rFonts w:ascii="Lato" w:hAnsi="Lato" w:cs="Arial"/>
          <w:bCs/>
          <w:iCs/>
          <w:spacing w:val="4"/>
        </w:rPr>
        <w:t xml:space="preserve">, stanowiących załączniki nr </w:t>
      </w:r>
      <w:r w:rsidR="004A1405">
        <w:rPr>
          <w:rFonts w:ascii="Lato" w:hAnsi="Lato" w:cs="Arial"/>
          <w:bCs/>
          <w:iCs/>
          <w:spacing w:val="4"/>
        </w:rPr>
        <w:t>2</w:t>
      </w:r>
      <w:r>
        <w:rPr>
          <w:rFonts w:ascii="Lato" w:hAnsi="Lato" w:cs="Arial"/>
          <w:bCs/>
          <w:iCs/>
          <w:spacing w:val="4"/>
        </w:rPr>
        <w:t>.</w:t>
      </w:r>
      <w:r w:rsidR="004A1405">
        <w:rPr>
          <w:rFonts w:ascii="Lato" w:hAnsi="Lato" w:cs="Arial"/>
          <w:bCs/>
          <w:iCs/>
          <w:spacing w:val="4"/>
        </w:rPr>
        <w:t>2</w:t>
      </w:r>
      <w:r>
        <w:rPr>
          <w:rFonts w:ascii="Lato" w:hAnsi="Lato" w:cs="Arial"/>
          <w:bCs/>
          <w:iCs/>
          <w:spacing w:val="4"/>
        </w:rPr>
        <w:t>-</w:t>
      </w:r>
      <w:r w:rsidR="004A1405">
        <w:rPr>
          <w:rFonts w:ascii="Lato" w:hAnsi="Lato" w:cs="Arial"/>
          <w:bCs/>
          <w:iCs/>
          <w:spacing w:val="4"/>
        </w:rPr>
        <w:t>2.8</w:t>
      </w:r>
      <w:r>
        <w:rPr>
          <w:rFonts w:ascii="Lato" w:hAnsi="Lato" w:cs="Arial"/>
          <w:bCs/>
          <w:iCs/>
          <w:spacing w:val="4"/>
        </w:rPr>
        <w:t xml:space="preserve"> do niniejszej decyzji</w:t>
      </w:r>
      <w:r w:rsidRPr="001A1174">
        <w:rPr>
          <w:rFonts w:ascii="Lato" w:hAnsi="Lato" w:cs="Arial"/>
          <w:bCs/>
          <w:spacing w:val="4"/>
        </w:rPr>
        <w:t>,</w:t>
      </w:r>
      <w:r>
        <w:rPr>
          <w:rFonts w:ascii="Lato" w:hAnsi="Lato" w:cs="Arial"/>
          <w:bCs/>
          <w:spacing w:val="4"/>
        </w:rPr>
        <w:t xml:space="preserve"> </w:t>
      </w:r>
    </w:p>
    <w:p w14:paraId="582B8C62" w14:textId="41A43293" w:rsidR="00E350B6" w:rsidRPr="004835A7" w:rsidRDefault="00E350B6" w:rsidP="0037672C">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Pr>
          <w:rFonts w:ascii="Lato" w:hAnsi="Lato" w:cs="Arial"/>
          <w:iCs/>
          <w:spacing w:val="4"/>
        </w:rPr>
        <w:t xml:space="preserve">zatwierdzenie, </w:t>
      </w:r>
      <w:r w:rsidRPr="0037672C">
        <w:rPr>
          <w:rFonts w:ascii="Lato" w:hAnsi="Lato" w:cs="Arial"/>
          <w:iCs/>
          <w:spacing w:val="4"/>
        </w:rPr>
        <w:t xml:space="preserve">w miejsce uchylenia, </w:t>
      </w:r>
      <w:r>
        <w:rPr>
          <w:rFonts w:ascii="Lato" w:hAnsi="Lato" w:cs="Arial"/>
          <w:iCs/>
          <w:spacing w:val="4"/>
        </w:rPr>
        <w:t>zamiennych</w:t>
      </w:r>
      <w:r w:rsidR="00C869FF">
        <w:rPr>
          <w:rFonts w:ascii="Lato" w:hAnsi="Lato" w:cs="Arial"/>
          <w:iCs/>
          <w:spacing w:val="4"/>
        </w:rPr>
        <w:t xml:space="preserve"> </w:t>
      </w:r>
      <w:r w:rsidR="00C869FF" w:rsidRPr="00E40021">
        <w:rPr>
          <w:rFonts w:ascii="Lato" w:hAnsi="Lato" w:cs="Arial"/>
          <w:bCs/>
          <w:spacing w:val="4"/>
          <w:lang w:eastAsia="zh-CN"/>
        </w:rPr>
        <w:t xml:space="preserve">stron nr </w:t>
      </w:r>
      <w:r w:rsidR="00C869FF">
        <w:rPr>
          <w:rFonts w:ascii="Lato" w:hAnsi="Lato" w:cs="Arial"/>
          <w:bCs/>
          <w:spacing w:val="4"/>
          <w:lang w:eastAsia="zh-CN"/>
        </w:rPr>
        <w:t>11-12</w:t>
      </w:r>
      <w:r w:rsidR="00C869FF" w:rsidRPr="00E40021">
        <w:rPr>
          <w:rFonts w:ascii="Lato" w:hAnsi="Lato" w:cs="Arial"/>
          <w:bCs/>
          <w:spacing w:val="4"/>
          <w:lang w:eastAsia="zh-CN"/>
        </w:rPr>
        <w:t xml:space="preserve"> tomu </w:t>
      </w:r>
      <w:r w:rsidR="00C869FF">
        <w:rPr>
          <w:rFonts w:ascii="Lato" w:hAnsi="Lato" w:cs="Arial"/>
          <w:bCs/>
          <w:spacing w:val="4"/>
          <w:lang w:eastAsia="zh-CN"/>
        </w:rPr>
        <w:t xml:space="preserve">III.3 Przejście dla zwierząt małych PZM-1 w km 624+400, </w:t>
      </w:r>
      <w:r w:rsidR="004835A7">
        <w:rPr>
          <w:rFonts w:ascii="Lato" w:hAnsi="Lato" w:cs="Arial"/>
          <w:bCs/>
          <w:spacing w:val="4"/>
          <w:lang w:eastAsia="zh-CN"/>
        </w:rPr>
        <w:t xml:space="preserve">zamiennych </w:t>
      </w:r>
      <w:r w:rsidR="00C869FF" w:rsidRPr="00E40021">
        <w:rPr>
          <w:rFonts w:ascii="Lato" w:hAnsi="Lato" w:cs="Arial"/>
          <w:bCs/>
          <w:spacing w:val="4"/>
          <w:lang w:eastAsia="zh-CN"/>
        </w:rPr>
        <w:t xml:space="preserve">stron nr </w:t>
      </w:r>
      <w:r w:rsidR="00C869FF">
        <w:rPr>
          <w:rFonts w:ascii="Lato" w:hAnsi="Lato" w:cs="Arial"/>
          <w:bCs/>
          <w:spacing w:val="4"/>
          <w:lang w:eastAsia="zh-CN"/>
        </w:rPr>
        <w:t>11-15</w:t>
      </w:r>
      <w:r w:rsidR="00C869FF" w:rsidRPr="00E40021">
        <w:rPr>
          <w:rFonts w:ascii="Lato" w:hAnsi="Lato" w:cs="Arial"/>
          <w:bCs/>
          <w:spacing w:val="4"/>
          <w:lang w:eastAsia="zh-CN"/>
        </w:rPr>
        <w:t xml:space="preserve"> tomu </w:t>
      </w:r>
      <w:r w:rsidR="00C869FF">
        <w:rPr>
          <w:rFonts w:ascii="Lato" w:hAnsi="Lato" w:cs="Arial"/>
          <w:bCs/>
          <w:spacing w:val="4"/>
          <w:lang w:eastAsia="zh-CN"/>
        </w:rPr>
        <w:t xml:space="preserve">III.12 Przejście dla zwierząt średnich PZS-7 w km 627+007,45 S7; PZS-7 JD4P w km 1+219,84; PZS-7 JD5L w km 1+260,51, </w:t>
      </w:r>
      <w:r w:rsidR="004835A7">
        <w:rPr>
          <w:rFonts w:ascii="Lato" w:hAnsi="Lato" w:cs="Arial"/>
          <w:bCs/>
          <w:spacing w:val="4"/>
          <w:lang w:eastAsia="zh-CN"/>
        </w:rPr>
        <w:t xml:space="preserve">zamiennej </w:t>
      </w:r>
      <w:r w:rsidR="00C869FF" w:rsidRPr="00E40021">
        <w:rPr>
          <w:rFonts w:ascii="Lato" w:hAnsi="Lato" w:cs="Arial"/>
          <w:bCs/>
          <w:spacing w:val="4"/>
          <w:lang w:eastAsia="zh-CN"/>
        </w:rPr>
        <w:t>stron</w:t>
      </w:r>
      <w:r w:rsidR="004835A7">
        <w:rPr>
          <w:rFonts w:ascii="Lato" w:hAnsi="Lato" w:cs="Arial"/>
          <w:bCs/>
          <w:spacing w:val="4"/>
          <w:lang w:eastAsia="zh-CN"/>
        </w:rPr>
        <w:t>y</w:t>
      </w:r>
      <w:r w:rsidR="00C869FF" w:rsidRPr="00E40021">
        <w:rPr>
          <w:rFonts w:ascii="Lato" w:hAnsi="Lato" w:cs="Arial"/>
          <w:bCs/>
          <w:spacing w:val="4"/>
          <w:lang w:eastAsia="zh-CN"/>
        </w:rPr>
        <w:t xml:space="preserve"> nr </w:t>
      </w:r>
      <w:r w:rsidR="00C869FF">
        <w:rPr>
          <w:rFonts w:ascii="Lato" w:hAnsi="Lato" w:cs="Arial"/>
          <w:bCs/>
          <w:spacing w:val="4"/>
          <w:lang w:eastAsia="zh-CN"/>
        </w:rPr>
        <w:t xml:space="preserve">11 </w:t>
      </w:r>
      <w:r w:rsidR="00C869FF" w:rsidRPr="00E40021">
        <w:rPr>
          <w:rFonts w:ascii="Lato" w:hAnsi="Lato" w:cs="Arial"/>
          <w:bCs/>
          <w:spacing w:val="4"/>
          <w:lang w:eastAsia="zh-CN"/>
        </w:rPr>
        <w:t xml:space="preserve">tomu </w:t>
      </w:r>
      <w:r w:rsidR="00C869FF">
        <w:rPr>
          <w:rFonts w:ascii="Lato" w:hAnsi="Lato" w:cs="Arial"/>
          <w:bCs/>
          <w:spacing w:val="4"/>
          <w:lang w:eastAsia="zh-CN"/>
        </w:rPr>
        <w:t>III.13 Przejście dla zwierząt PZM-8 w km 624+040 - Branży konstrukcyjno-inżynierskiej Projektu architektoniczno-budowlanego</w:t>
      </w:r>
      <w:r w:rsidR="00C869FF" w:rsidRPr="00E40021">
        <w:rPr>
          <w:rFonts w:ascii="Lato" w:hAnsi="Lato" w:cs="Arial"/>
          <w:bCs/>
          <w:spacing w:val="4"/>
          <w:lang w:eastAsia="zh-CN"/>
        </w:rPr>
        <w:t xml:space="preserve">, będącego częścią Projektu budowlanego, </w:t>
      </w:r>
      <w:r w:rsidR="00C869FF">
        <w:rPr>
          <w:rFonts w:ascii="Lato" w:hAnsi="Lato" w:cs="Arial"/>
          <w:bCs/>
          <w:iCs/>
          <w:spacing w:val="4"/>
        </w:rPr>
        <w:t xml:space="preserve">stanowiących załączniki nr </w:t>
      </w:r>
      <w:r w:rsidR="004A1405">
        <w:rPr>
          <w:rFonts w:ascii="Lato" w:hAnsi="Lato" w:cs="Arial"/>
          <w:bCs/>
          <w:iCs/>
          <w:spacing w:val="4"/>
        </w:rPr>
        <w:t>2</w:t>
      </w:r>
      <w:r w:rsidR="00C869FF">
        <w:rPr>
          <w:rFonts w:ascii="Lato" w:hAnsi="Lato" w:cs="Arial"/>
          <w:bCs/>
          <w:iCs/>
          <w:spacing w:val="4"/>
        </w:rPr>
        <w:t>.</w:t>
      </w:r>
      <w:r w:rsidR="004A1405">
        <w:rPr>
          <w:rFonts w:ascii="Lato" w:hAnsi="Lato" w:cs="Arial"/>
          <w:bCs/>
          <w:iCs/>
          <w:spacing w:val="4"/>
        </w:rPr>
        <w:t>9</w:t>
      </w:r>
      <w:r w:rsidR="00C869FF">
        <w:rPr>
          <w:rFonts w:ascii="Lato" w:hAnsi="Lato" w:cs="Arial"/>
          <w:bCs/>
          <w:iCs/>
          <w:spacing w:val="4"/>
        </w:rPr>
        <w:t>-</w:t>
      </w:r>
      <w:r w:rsidR="004A1405">
        <w:rPr>
          <w:rFonts w:ascii="Lato" w:hAnsi="Lato" w:cs="Arial"/>
          <w:bCs/>
          <w:iCs/>
          <w:spacing w:val="4"/>
        </w:rPr>
        <w:t>2.11</w:t>
      </w:r>
      <w:r w:rsidR="00C869FF">
        <w:rPr>
          <w:rFonts w:ascii="Lato" w:hAnsi="Lato" w:cs="Arial"/>
          <w:bCs/>
          <w:iCs/>
          <w:spacing w:val="4"/>
        </w:rPr>
        <w:t xml:space="preserve"> do niniejszej decyzji,</w:t>
      </w:r>
    </w:p>
    <w:p w14:paraId="538C5B8A" w14:textId="00C8BDD6" w:rsidR="004835A7" w:rsidRPr="00AE4B1C" w:rsidRDefault="004835A7" w:rsidP="0037672C">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Pr>
          <w:rFonts w:ascii="Lato" w:hAnsi="Lato" w:cs="Arial"/>
          <w:iCs/>
          <w:spacing w:val="4"/>
        </w:rPr>
        <w:t xml:space="preserve">zatwierdzenie, </w:t>
      </w:r>
      <w:r w:rsidRPr="0037672C">
        <w:rPr>
          <w:rFonts w:ascii="Lato" w:hAnsi="Lato" w:cs="Arial"/>
          <w:iCs/>
          <w:spacing w:val="4"/>
        </w:rPr>
        <w:t xml:space="preserve">w miejsce uchylenia, </w:t>
      </w:r>
      <w:r>
        <w:rPr>
          <w:rFonts w:ascii="Lato" w:hAnsi="Lato" w:cs="Arial"/>
          <w:iCs/>
          <w:spacing w:val="4"/>
        </w:rPr>
        <w:t xml:space="preserve">zamiennych </w:t>
      </w:r>
      <w:r w:rsidRPr="00E40021">
        <w:rPr>
          <w:rFonts w:ascii="Lato" w:hAnsi="Lato" w:cs="Arial"/>
          <w:bCs/>
          <w:spacing w:val="4"/>
          <w:lang w:eastAsia="zh-CN"/>
        </w:rPr>
        <w:t>rysunk</w:t>
      </w:r>
      <w:r>
        <w:rPr>
          <w:rFonts w:ascii="Lato" w:hAnsi="Lato" w:cs="Arial"/>
          <w:bCs/>
          <w:spacing w:val="4"/>
          <w:lang w:eastAsia="zh-CN"/>
        </w:rPr>
        <w:t>ów</w:t>
      </w:r>
      <w:r w:rsidRPr="00E40021">
        <w:rPr>
          <w:rFonts w:ascii="Lato" w:hAnsi="Lato" w:cs="Arial"/>
          <w:bCs/>
          <w:spacing w:val="4"/>
          <w:lang w:eastAsia="zh-CN"/>
        </w:rPr>
        <w:t xml:space="preserve"> nr </w:t>
      </w:r>
      <w:r>
        <w:rPr>
          <w:rFonts w:ascii="Lato" w:hAnsi="Lato" w:cs="Arial"/>
          <w:bCs/>
          <w:spacing w:val="4"/>
          <w:lang w:eastAsia="zh-CN"/>
        </w:rPr>
        <w:t>3.3 i 3.4</w:t>
      </w:r>
      <w:r w:rsidRPr="00E40021">
        <w:rPr>
          <w:rFonts w:ascii="Lato" w:hAnsi="Lato" w:cs="Arial"/>
          <w:bCs/>
          <w:spacing w:val="4"/>
          <w:lang w:eastAsia="zh-CN"/>
        </w:rPr>
        <w:t xml:space="preserve"> tomu </w:t>
      </w:r>
      <w:r>
        <w:rPr>
          <w:rFonts w:ascii="Lato" w:hAnsi="Lato" w:cs="Arial"/>
          <w:bCs/>
          <w:spacing w:val="4"/>
          <w:lang w:eastAsia="zh-CN"/>
        </w:rPr>
        <w:t>III.12 Przejście dla zwierząt średnich PZS-7 w km 627+007,45 S7; PZS-7 JD4P w km 1+219,84; PZS-7 JD5L w km 1+260,51</w:t>
      </w:r>
      <w:r w:rsidRPr="00E40021">
        <w:rPr>
          <w:rFonts w:ascii="Lato" w:hAnsi="Lato" w:cs="Arial"/>
          <w:bCs/>
          <w:spacing w:val="4"/>
          <w:lang w:eastAsia="zh-CN"/>
        </w:rPr>
        <w:t>,</w:t>
      </w:r>
      <w:r>
        <w:rPr>
          <w:rFonts w:ascii="Lato" w:hAnsi="Lato" w:cs="Arial"/>
          <w:bCs/>
          <w:spacing w:val="4"/>
          <w:lang w:eastAsia="zh-CN"/>
        </w:rPr>
        <w:t xml:space="preserve"> zamiennego</w:t>
      </w:r>
      <w:r w:rsidRPr="00E40021">
        <w:rPr>
          <w:rFonts w:ascii="Lato" w:hAnsi="Lato" w:cs="Arial"/>
          <w:bCs/>
          <w:spacing w:val="4"/>
          <w:lang w:eastAsia="zh-CN"/>
        </w:rPr>
        <w:t xml:space="preserve"> </w:t>
      </w:r>
      <w:r>
        <w:rPr>
          <w:rFonts w:ascii="Lato" w:hAnsi="Lato" w:cs="Arial"/>
          <w:bCs/>
          <w:spacing w:val="4"/>
          <w:lang w:eastAsia="zh-CN"/>
        </w:rPr>
        <w:t xml:space="preserve">rysunku nr 3.2 </w:t>
      </w:r>
      <w:r w:rsidRPr="00E40021">
        <w:rPr>
          <w:rFonts w:ascii="Lato" w:hAnsi="Lato" w:cs="Arial"/>
          <w:bCs/>
          <w:spacing w:val="4"/>
          <w:lang w:eastAsia="zh-CN"/>
        </w:rPr>
        <w:t xml:space="preserve">tomu </w:t>
      </w:r>
      <w:r>
        <w:rPr>
          <w:rFonts w:ascii="Lato" w:hAnsi="Lato" w:cs="Arial"/>
          <w:bCs/>
          <w:spacing w:val="4"/>
          <w:lang w:eastAsia="zh-CN"/>
        </w:rPr>
        <w:t>III.13 Przejście dla zwierząt PZM-8 w km 624+040 - Branży konstrukcyjno-inżynierskiej Projektu architektoniczno-budowlanego</w:t>
      </w:r>
      <w:r w:rsidRPr="00E40021">
        <w:rPr>
          <w:rFonts w:ascii="Lato" w:hAnsi="Lato" w:cs="Arial"/>
          <w:bCs/>
          <w:spacing w:val="4"/>
          <w:lang w:eastAsia="zh-CN"/>
        </w:rPr>
        <w:t xml:space="preserve">, będącego częścią Projektu budowlanego, </w:t>
      </w:r>
      <w:r>
        <w:rPr>
          <w:rFonts w:ascii="Lato" w:hAnsi="Lato" w:cs="Arial"/>
          <w:bCs/>
          <w:iCs/>
          <w:spacing w:val="4"/>
        </w:rPr>
        <w:t xml:space="preserve">stanowiących załączniki nr </w:t>
      </w:r>
      <w:r w:rsidR="004A1405">
        <w:rPr>
          <w:rFonts w:ascii="Lato" w:hAnsi="Lato" w:cs="Arial"/>
          <w:bCs/>
          <w:iCs/>
          <w:spacing w:val="4"/>
        </w:rPr>
        <w:t>2.12</w:t>
      </w:r>
      <w:r>
        <w:rPr>
          <w:rFonts w:ascii="Lato" w:hAnsi="Lato" w:cs="Arial"/>
          <w:bCs/>
          <w:iCs/>
          <w:spacing w:val="4"/>
        </w:rPr>
        <w:t>-</w:t>
      </w:r>
      <w:r w:rsidR="004A1405">
        <w:rPr>
          <w:rFonts w:ascii="Lato" w:hAnsi="Lato" w:cs="Arial"/>
          <w:bCs/>
          <w:iCs/>
          <w:spacing w:val="4"/>
        </w:rPr>
        <w:t>2.14</w:t>
      </w:r>
      <w:r>
        <w:rPr>
          <w:rFonts w:ascii="Lato" w:hAnsi="Lato" w:cs="Arial"/>
          <w:bCs/>
          <w:iCs/>
          <w:spacing w:val="4"/>
        </w:rPr>
        <w:t xml:space="preserve"> do niniejszej decyzji</w:t>
      </w:r>
      <w:r w:rsidR="004A1405">
        <w:rPr>
          <w:rFonts w:ascii="Lato" w:hAnsi="Lato" w:cs="Arial"/>
          <w:bCs/>
          <w:iCs/>
          <w:spacing w:val="4"/>
        </w:rPr>
        <w:t>,</w:t>
      </w:r>
    </w:p>
    <w:p w14:paraId="08143E9D" w14:textId="760F313E" w:rsidR="004A1405" w:rsidRPr="00AE4B1C" w:rsidRDefault="004A1405" w:rsidP="004A140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 xml:space="preserve">zatwierdzenie </w:t>
      </w:r>
      <w:r>
        <w:rPr>
          <w:rFonts w:ascii="Lato" w:hAnsi="Lato" w:cs="Arial"/>
          <w:iCs/>
          <w:spacing w:val="4"/>
        </w:rPr>
        <w:t>zaświadczeń potwierdzających wpis projektantów na listę członków właściwej izby samorządu zawodowego, które stanowią załącznik nr 2.15 do niniejszej decyzji,</w:t>
      </w:r>
    </w:p>
    <w:p w14:paraId="62230E61" w14:textId="04F3848E" w:rsidR="004A1405" w:rsidRPr="00525F05" w:rsidRDefault="004A1405" w:rsidP="00525F0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37672C">
        <w:rPr>
          <w:rFonts w:ascii="Lato" w:hAnsi="Lato" w:cs="Arial"/>
          <w:iCs/>
          <w:spacing w:val="4"/>
        </w:rPr>
        <w:t xml:space="preserve">zatwierdzenie, w miejsce uchylenia, </w:t>
      </w:r>
      <w:r>
        <w:rPr>
          <w:rFonts w:ascii="Lato" w:hAnsi="Lato" w:cs="Arial"/>
          <w:bCs/>
          <w:iCs/>
          <w:spacing w:val="4"/>
        </w:rPr>
        <w:t xml:space="preserve">zamiennych </w:t>
      </w:r>
      <w:r>
        <w:rPr>
          <w:rFonts w:ascii="Lato" w:hAnsi="Lato"/>
          <w:bCs/>
        </w:rPr>
        <w:t xml:space="preserve">map w skali 1:2000 i 1:5000 </w:t>
      </w:r>
      <w:r>
        <w:rPr>
          <w:rFonts w:ascii="Lato" w:hAnsi="Lato"/>
          <w:bCs/>
        </w:rPr>
        <w:br/>
        <w:t>z projektem podziału nieruchomości oznaczonych jako działki nr 345/1 i 346/7, obręb 0003 Bukowska Wola oraz nr 51/10, obręb 0016 Parkoszowice wraz z wykazem zmian gruntowych</w:t>
      </w:r>
      <w:r>
        <w:rPr>
          <w:rFonts w:ascii="Lato" w:hAnsi="Lato" w:cs="Arial"/>
          <w:bCs/>
          <w:iCs/>
          <w:spacing w:val="4"/>
        </w:rPr>
        <w:t>, stanowiących załączniki nr 3.1-3.3 do niniejszej decyzji</w:t>
      </w:r>
      <w:r>
        <w:rPr>
          <w:rFonts w:ascii="Lato" w:hAnsi="Lato" w:cs="Arial"/>
          <w:bCs/>
          <w:spacing w:val="4"/>
        </w:rPr>
        <w:t>.</w:t>
      </w:r>
    </w:p>
    <w:p w14:paraId="676EB6B7" w14:textId="68675136" w:rsidR="003B6B13" w:rsidRDefault="00D11E66" w:rsidP="00971479">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283028">
        <w:rPr>
          <w:rFonts w:ascii="Lato" w:eastAsia="Times New Roman" w:hAnsi="Lato" w:cs="Arial"/>
          <w:b/>
          <w:bCs/>
          <w:spacing w:val="4"/>
          <w:kern w:val="2"/>
          <w:lang w:eastAsia="pl-PL"/>
        </w:rPr>
        <w:t>W pozostałej części zaskarżoną decyzję utrzymuję w mocy.</w:t>
      </w:r>
    </w:p>
    <w:p w14:paraId="55EDC6E1" w14:textId="77777777" w:rsidR="00100ACA" w:rsidRPr="00100ACA" w:rsidRDefault="00100ACA" w:rsidP="00100ACA">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05C165E5"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275DE8F0"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097EAB">
        <w:rPr>
          <w:rFonts w:ascii="Lato" w:eastAsia="Times New Roman" w:hAnsi="Lato" w:cs="Arial"/>
          <w:spacing w:val="4"/>
          <w:lang w:eastAsia="pl-PL"/>
        </w:rPr>
        <w:t>8 grudnia 2021</w:t>
      </w:r>
      <w:r w:rsidR="00D11E66" w:rsidRPr="00D11E66">
        <w:rPr>
          <w:rFonts w:ascii="Lato" w:eastAsia="Times New Roman" w:hAnsi="Lato" w:cs="Arial"/>
          <w:spacing w:val="4"/>
          <w:lang w:eastAsia="pl-PL"/>
        </w:rPr>
        <w:t xml:space="preserve"> r., uzupełnionym w trakcie prowadzonego postępowania, </w:t>
      </w:r>
      <w:r w:rsidR="0006043C">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C00F83">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097EAB">
        <w:rPr>
          <w:rFonts w:ascii="Lato" w:eastAsia="Times New Roman" w:hAnsi="Lato" w:cs="Arial"/>
          <w:spacing w:val="4"/>
          <w:lang w:eastAsia="pl-PL"/>
        </w:rPr>
        <w:t>Małopolskiego</w:t>
      </w:r>
      <w:r w:rsidR="00D11E66" w:rsidRPr="00D11E66">
        <w:rPr>
          <w:rFonts w:ascii="Lato" w:eastAsia="Times New Roman" w:hAnsi="Lato" w:cs="Arial"/>
          <w:spacing w:val="4"/>
          <w:lang w:eastAsia="pl-PL"/>
        </w:rPr>
        <w:t xml:space="preserve"> o wydanie decyzji o zezwoleniu na realizację inwestycji drogowej pn.: </w:t>
      </w:r>
      <w:r w:rsidR="0035512E">
        <w:rPr>
          <w:rFonts w:ascii="Lato" w:eastAsia="Times New Roman" w:hAnsi="Lato" w:cs="Arial"/>
          <w:bCs/>
          <w:iCs/>
          <w:spacing w:val="4"/>
          <w:lang w:eastAsia="pl-PL"/>
        </w:rPr>
        <w:t xml:space="preserve">Budowa drogi ekspresowej S7 Warszawa – Kraków, od węzła Miechów </w:t>
      </w:r>
      <w:r w:rsidR="0035512E">
        <w:rPr>
          <w:rFonts w:ascii="Lato" w:eastAsia="Times New Roman" w:hAnsi="Lato" w:cs="Arial"/>
          <w:bCs/>
          <w:iCs/>
          <w:spacing w:val="4"/>
          <w:lang w:eastAsia="pl-PL"/>
        </w:rPr>
        <w:lastRenderedPageBreak/>
        <w:t xml:space="preserve">(bez węzła) do węzła Szczepanowice (bez węzła) na odcinku od km 622+185 do km 627+501,46, o długości 5.316 km zlokalizowana w województwie małopolskim </w:t>
      </w:r>
      <w:r w:rsidR="002366AB">
        <w:rPr>
          <w:rFonts w:ascii="Lato" w:eastAsia="Times New Roman" w:hAnsi="Lato" w:cs="Arial"/>
          <w:bCs/>
          <w:iCs/>
          <w:spacing w:val="4"/>
          <w:lang w:eastAsia="pl-PL"/>
        </w:rPr>
        <w:br/>
      </w:r>
      <w:r w:rsidR="0035512E">
        <w:rPr>
          <w:rFonts w:ascii="Lato" w:eastAsia="Times New Roman" w:hAnsi="Lato" w:cs="Arial"/>
          <w:bCs/>
          <w:iCs/>
          <w:spacing w:val="4"/>
          <w:lang w:eastAsia="pl-PL"/>
        </w:rPr>
        <w:t xml:space="preserve">w powiecie miechowskim w gminie Miechów, na terenie miasta Miechów oraz miejscowości Bukowska Wola, Wymysłów, Parkoszowice, Poradów i Szczepanowice </w:t>
      </w:r>
      <w:r w:rsidR="002366AB">
        <w:rPr>
          <w:rFonts w:ascii="Lato" w:eastAsia="Times New Roman" w:hAnsi="Lato" w:cs="Arial"/>
          <w:bCs/>
          <w:iCs/>
          <w:spacing w:val="4"/>
          <w:lang w:eastAsia="pl-PL"/>
        </w:rPr>
        <w:br/>
      </w:r>
      <w:r w:rsidR="0035512E">
        <w:rPr>
          <w:rFonts w:ascii="Lato" w:eastAsia="Times New Roman" w:hAnsi="Lato" w:cs="Arial"/>
          <w:bCs/>
          <w:iCs/>
          <w:spacing w:val="4"/>
          <w:lang w:eastAsia="pl-PL"/>
        </w:rPr>
        <w:t xml:space="preserve">w ramach zadania: „Projekt i budowa drogi ekspresowej S7 od granicy woj. świętokrzyskiego do Krakowa, odcinek: węzeł Miechów (bez węzła) – węzeł Szczepanowice (bez węzła). </w:t>
      </w:r>
      <w:r w:rsidR="00D11E66" w:rsidRPr="00D11E66">
        <w:rPr>
          <w:rFonts w:ascii="Lato" w:eastAsia="Times New Roman" w:hAnsi="Lato" w:cs="Arial"/>
          <w:i/>
          <w:spacing w:val="4"/>
          <w:lang w:eastAsia="pl-PL"/>
        </w:rPr>
        <w:t>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58BE0B3D"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35512E">
        <w:rPr>
          <w:rFonts w:ascii="Lato" w:eastAsia="Times New Roman" w:hAnsi="Lato" w:cs="Arial"/>
          <w:spacing w:val="4"/>
          <w:lang w:eastAsia="pl-PL"/>
        </w:rPr>
        <w:t xml:space="preserve">Małopolski </w:t>
      </w:r>
      <w:r w:rsidRPr="00D11E66">
        <w:rPr>
          <w:rFonts w:ascii="Lato" w:eastAsia="Times New Roman" w:hAnsi="Lato" w:cs="Arial"/>
          <w:spacing w:val="4"/>
          <w:lang w:eastAsia="pl-PL"/>
        </w:rPr>
        <w:t xml:space="preserve">wydał w dniu </w:t>
      </w:r>
      <w:r w:rsidR="0035512E">
        <w:rPr>
          <w:rFonts w:ascii="Lato" w:eastAsia="Times New Roman" w:hAnsi="Lato" w:cs="Arial"/>
          <w:spacing w:val="4"/>
          <w:lang w:eastAsia="pl-PL"/>
        </w:rPr>
        <w:t>15 września</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 znak: </w:t>
      </w:r>
      <w:r w:rsidR="00974C54" w:rsidRPr="00CB3DA4">
        <w:rPr>
          <w:rFonts w:ascii="Lato" w:eastAsia="Times New Roman" w:hAnsi="Lato" w:cs="Arial"/>
          <w:bCs/>
          <w:iCs/>
          <w:spacing w:val="4"/>
          <w:lang w:eastAsia="pl-PL"/>
        </w:rPr>
        <w:t>WI-VI.7820.1.</w:t>
      </w:r>
      <w:r w:rsidR="00974C54">
        <w:rPr>
          <w:rFonts w:ascii="Lato" w:eastAsia="Times New Roman" w:hAnsi="Lato" w:cs="Arial"/>
          <w:bCs/>
          <w:iCs/>
          <w:spacing w:val="4"/>
          <w:lang w:eastAsia="pl-PL"/>
        </w:rPr>
        <w:t>63</w:t>
      </w:r>
      <w:r w:rsidR="00974C54" w:rsidRPr="00CB3DA4">
        <w:rPr>
          <w:rFonts w:ascii="Lato" w:eastAsia="Times New Roman" w:hAnsi="Lato" w:cs="Arial"/>
          <w:bCs/>
          <w:iCs/>
          <w:spacing w:val="4"/>
          <w:lang w:eastAsia="pl-PL"/>
        </w:rPr>
        <w:t>.2021.</w:t>
      </w:r>
      <w:r w:rsidR="00974C54">
        <w:rPr>
          <w:rFonts w:ascii="Lato" w:eastAsia="Times New Roman" w:hAnsi="Lato" w:cs="Arial"/>
          <w:bCs/>
          <w:iCs/>
          <w:spacing w:val="4"/>
          <w:lang w:eastAsia="pl-PL"/>
        </w:rPr>
        <w:t>DS</w:t>
      </w:r>
      <w:r w:rsidRPr="00D11E66">
        <w:rPr>
          <w:rFonts w:ascii="Lato" w:eastAsia="Times New Roman" w:hAnsi="Lato" w:cs="Arial"/>
          <w:spacing w:val="4"/>
          <w:lang w:eastAsia="pl-PL"/>
        </w:rPr>
        <w:t>, o zezwoleniu na realizację inwestycji drogowej pn.:</w:t>
      </w:r>
      <w:r w:rsidR="00974C54">
        <w:rPr>
          <w:rFonts w:ascii="Lato" w:eastAsia="Times New Roman" w:hAnsi="Lato" w:cs="Arial"/>
          <w:spacing w:val="4"/>
          <w:lang w:eastAsia="pl-PL"/>
        </w:rPr>
        <w:t xml:space="preserve"> </w:t>
      </w:r>
      <w:r w:rsidR="00974C54">
        <w:rPr>
          <w:rFonts w:ascii="Lato" w:eastAsia="Times New Roman" w:hAnsi="Lato" w:cs="Arial"/>
          <w:bCs/>
          <w:iCs/>
          <w:spacing w:val="4"/>
          <w:lang w:eastAsia="pl-PL"/>
        </w:rPr>
        <w:t xml:space="preserve">Budowa drogi ekspresowej S7 Warszawa – Kraków, od węzła Miechów (bez węzła) do węzła Szczepanowice (bez węzła) na odcinku od km 622+185 do km 627+501,46, o długości 5.316 km zlokalizowana w województwie małopolskim w powiecie miechowskim w gminie Miechów, na terenie miasta Miechów oraz miejscowości Bukowska Wola, Wymysłów, Parkoszowice, Poradów </w:t>
      </w:r>
      <w:r w:rsidR="002366AB">
        <w:rPr>
          <w:rFonts w:ascii="Lato" w:eastAsia="Times New Roman" w:hAnsi="Lato" w:cs="Arial"/>
          <w:bCs/>
          <w:iCs/>
          <w:spacing w:val="4"/>
          <w:lang w:eastAsia="pl-PL"/>
        </w:rPr>
        <w:br/>
      </w:r>
      <w:r w:rsidR="00974C54">
        <w:rPr>
          <w:rFonts w:ascii="Lato" w:eastAsia="Times New Roman" w:hAnsi="Lato" w:cs="Arial"/>
          <w:bCs/>
          <w:iCs/>
          <w:spacing w:val="4"/>
          <w:lang w:eastAsia="pl-PL"/>
        </w:rPr>
        <w:t xml:space="preserve">i Szczepanowice w ramach zadania: „Projekt i budowa drogi ekspresowej S7 od granicy woj. świętokrzyskiego do Krakowa, odcinek: węzeł Miechów (bez węzła) – węzeł Szczepanowice (bez węzła), </w:t>
      </w:r>
      <w:r w:rsidRPr="00D11E66">
        <w:rPr>
          <w:rFonts w:ascii="Lato" w:eastAsia="Times New Roman" w:hAnsi="Lato" w:cs="Arial"/>
          <w:spacing w:val="4"/>
          <w:lang w:eastAsia="pl-PL"/>
        </w:rPr>
        <w:t>zwaną dalej „</w:t>
      </w:r>
      <w:r w:rsidRPr="00D11E66">
        <w:rPr>
          <w:rFonts w:ascii="Lato" w:eastAsia="Times New Roman" w:hAnsi="Lato" w:cs="Arial"/>
          <w:i/>
          <w:spacing w:val="4"/>
          <w:lang w:eastAsia="pl-PL"/>
        </w:rPr>
        <w:t xml:space="preserve">decyzją Wojewody </w:t>
      </w:r>
      <w:r w:rsidR="00974C54">
        <w:rPr>
          <w:rFonts w:ascii="Lato" w:eastAsia="Times New Roman" w:hAnsi="Lato" w:cs="Arial"/>
          <w:i/>
          <w:spacing w:val="4"/>
          <w:lang w:eastAsia="pl-PL"/>
        </w:rPr>
        <w:t>Małopolskiego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r w:rsidR="00974C54">
        <w:rPr>
          <w:rFonts w:ascii="Lato" w:eastAsia="Times New Roman" w:hAnsi="Lato" w:cs="Arial"/>
          <w:spacing w:val="4"/>
          <w:lang w:eastAsia="pl-PL"/>
        </w:rPr>
        <w:t xml:space="preserve"> </w:t>
      </w:r>
    </w:p>
    <w:p w14:paraId="5C60E0B0" w14:textId="4447FF27" w:rsidR="00974C54" w:rsidRPr="00974C54" w:rsidRDefault="00D11E66" w:rsidP="00974C54">
      <w:pPr>
        <w:tabs>
          <w:tab w:val="left" w:pos="851"/>
        </w:tabs>
        <w:spacing w:after="240" w:line="240" w:lineRule="exact"/>
        <w:jc w:val="both"/>
        <w:textAlignment w:val="baseline"/>
        <w:rPr>
          <w:rFonts w:ascii="Lato" w:eastAsia="Times New Roman" w:hAnsi="Lato" w:cs="Arial"/>
          <w:i/>
          <w:spacing w:val="4"/>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974C54">
        <w:rPr>
          <w:rFonts w:ascii="Lato" w:eastAsia="Times New Roman" w:hAnsi="Lato" w:cs="Arial"/>
          <w:i/>
          <w:spacing w:val="4"/>
          <w:lang w:eastAsia="pl-PL"/>
        </w:rPr>
        <w:t xml:space="preserve">Małopolskiego </w:t>
      </w:r>
      <w:r w:rsidR="00974C54" w:rsidRPr="00420E55">
        <w:rPr>
          <w:rFonts w:ascii="Lato" w:hAnsi="Lato" w:cs="Arial"/>
          <w:color w:val="000000"/>
          <w:spacing w:val="4"/>
          <w:kern w:val="2"/>
        </w:rPr>
        <w:t>odwołanie do organu II instancji, za pośrednictwem organu I instancji, wni</w:t>
      </w:r>
      <w:r w:rsidR="00974C54">
        <w:rPr>
          <w:rFonts w:ascii="Lato" w:hAnsi="Lato" w:cs="Arial"/>
          <w:color w:val="000000"/>
          <w:spacing w:val="4"/>
          <w:kern w:val="2"/>
        </w:rPr>
        <w:t>eśli:</w:t>
      </w:r>
    </w:p>
    <w:p w14:paraId="0B98AF49" w14:textId="766B7EDE" w:rsidR="00974C54" w:rsidRDefault="00974C54"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Pani </w:t>
      </w:r>
      <w:r w:rsidR="008E3E53">
        <w:rPr>
          <w:rFonts w:ascii="Lato" w:hAnsi="Lato" w:cs="Arial"/>
          <w:color w:val="000000"/>
          <w:spacing w:val="4"/>
          <w:kern w:val="2"/>
        </w:rPr>
        <w:t>A.M.</w:t>
      </w:r>
      <w:r>
        <w:rPr>
          <w:rFonts w:ascii="Lato" w:hAnsi="Lato" w:cs="Arial"/>
          <w:color w:val="000000"/>
          <w:spacing w:val="4"/>
          <w:kern w:val="2"/>
        </w:rPr>
        <w:t xml:space="preserve"> i Pan </w:t>
      </w:r>
      <w:r w:rsidR="008E3E53">
        <w:rPr>
          <w:rFonts w:ascii="Lato" w:hAnsi="Lato" w:cs="Arial"/>
          <w:color w:val="000000"/>
          <w:spacing w:val="4"/>
          <w:kern w:val="2"/>
        </w:rPr>
        <w:t>J.M.</w:t>
      </w:r>
      <w:r>
        <w:rPr>
          <w:rFonts w:ascii="Lato" w:hAnsi="Lato" w:cs="Arial"/>
          <w:color w:val="000000"/>
          <w:spacing w:val="4"/>
          <w:kern w:val="2"/>
        </w:rPr>
        <w:t xml:space="preserve"> – odwołanie z dnia 5 października </w:t>
      </w:r>
      <w:r w:rsidR="002366AB">
        <w:rPr>
          <w:rFonts w:ascii="Lato" w:hAnsi="Lato" w:cs="Arial"/>
          <w:color w:val="000000"/>
          <w:spacing w:val="4"/>
          <w:kern w:val="2"/>
        </w:rPr>
        <w:br/>
      </w:r>
      <w:r>
        <w:rPr>
          <w:rFonts w:ascii="Lato" w:hAnsi="Lato" w:cs="Arial"/>
          <w:color w:val="000000"/>
          <w:spacing w:val="4"/>
          <w:kern w:val="2"/>
        </w:rPr>
        <w:t>2022 r.,</w:t>
      </w:r>
    </w:p>
    <w:p w14:paraId="44790B6F" w14:textId="6D5DC258" w:rsidR="00974C54" w:rsidRDefault="00974C54"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8E3E53">
        <w:rPr>
          <w:rFonts w:ascii="Lato" w:hAnsi="Lato" w:cs="Arial"/>
          <w:color w:val="000000"/>
          <w:spacing w:val="4"/>
          <w:kern w:val="2"/>
        </w:rPr>
        <w:t>W.W</w:t>
      </w:r>
      <w:r>
        <w:rPr>
          <w:rFonts w:ascii="Lato" w:hAnsi="Lato" w:cs="Arial"/>
          <w:color w:val="000000"/>
          <w:spacing w:val="4"/>
          <w:kern w:val="2"/>
        </w:rPr>
        <w:t xml:space="preserve"> – odwołanie z dnia 10 października 2022 r.,</w:t>
      </w:r>
    </w:p>
    <w:p w14:paraId="76124A20" w14:textId="539DE20A" w:rsidR="00974C54" w:rsidRDefault="00974C54"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8E3E53">
        <w:rPr>
          <w:rFonts w:ascii="Lato" w:hAnsi="Lato" w:cs="Arial"/>
          <w:color w:val="000000"/>
          <w:spacing w:val="4"/>
          <w:kern w:val="2"/>
        </w:rPr>
        <w:t>Z.M.</w:t>
      </w:r>
      <w:r>
        <w:rPr>
          <w:rFonts w:ascii="Lato" w:hAnsi="Lato" w:cs="Arial"/>
          <w:color w:val="000000"/>
          <w:spacing w:val="4"/>
          <w:kern w:val="2"/>
        </w:rPr>
        <w:t xml:space="preserve"> </w:t>
      </w:r>
      <w:r w:rsidR="00240642">
        <w:rPr>
          <w:rFonts w:ascii="Lato" w:hAnsi="Lato" w:cs="Arial"/>
          <w:color w:val="000000"/>
          <w:spacing w:val="4"/>
          <w:kern w:val="2"/>
        </w:rPr>
        <w:t>–</w:t>
      </w:r>
      <w:r>
        <w:rPr>
          <w:rFonts w:ascii="Lato" w:hAnsi="Lato" w:cs="Arial"/>
          <w:color w:val="000000"/>
          <w:spacing w:val="4"/>
          <w:kern w:val="2"/>
        </w:rPr>
        <w:t xml:space="preserve"> </w:t>
      </w:r>
      <w:r w:rsidR="00240642">
        <w:rPr>
          <w:rFonts w:ascii="Lato" w:hAnsi="Lato" w:cs="Arial"/>
          <w:color w:val="000000"/>
          <w:spacing w:val="4"/>
          <w:kern w:val="2"/>
        </w:rPr>
        <w:t>odwołanie z dnia 10 października 2022 r.,</w:t>
      </w:r>
    </w:p>
    <w:p w14:paraId="5CD5CB73" w14:textId="727840A2" w:rsidR="00240642" w:rsidRDefault="00240642"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8E3E53">
        <w:rPr>
          <w:rFonts w:ascii="Lato" w:hAnsi="Lato" w:cs="Arial"/>
          <w:color w:val="000000"/>
          <w:spacing w:val="4"/>
          <w:kern w:val="2"/>
        </w:rPr>
        <w:t>A.S.</w:t>
      </w:r>
      <w:r>
        <w:rPr>
          <w:rFonts w:ascii="Lato" w:hAnsi="Lato" w:cs="Arial"/>
          <w:color w:val="000000"/>
          <w:spacing w:val="4"/>
          <w:kern w:val="2"/>
        </w:rPr>
        <w:t xml:space="preserve"> – odwołanie z dnia 6 października 2022 r.,</w:t>
      </w:r>
    </w:p>
    <w:p w14:paraId="38BAAE43" w14:textId="1BF1398E" w:rsidR="00240642" w:rsidRDefault="00240642"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8E3E53">
        <w:rPr>
          <w:rFonts w:ascii="Lato" w:hAnsi="Lato" w:cs="Arial"/>
          <w:color w:val="000000"/>
          <w:spacing w:val="4"/>
          <w:kern w:val="2"/>
        </w:rPr>
        <w:t>A.M.</w:t>
      </w:r>
      <w:r>
        <w:rPr>
          <w:rFonts w:ascii="Lato" w:hAnsi="Lato" w:cs="Arial"/>
          <w:color w:val="000000"/>
          <w:spacing w:val="4"/>
          <w:kern w:val="2"/>
        </w:rPr>
        <w:t xml:space="preserve"> – odwołanie z dnia 17 października 2022 r., </w:t>
      </w:r>
    </w:p>
    <w:p w14:paraId="5DE6B30D" w14:textId="17113C89" w:rsidR="00240642" w:rsidRDefault="00240642"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Pani </w:t>
      </w:r>
      <w:r w:rsidR="008E3E53">
        <w:rPr>
          <w:rFonts w:ascii="Lato" w:hAnsi="Lato" w:cs="Arial"/>
          <w:color w:val="000000"/>
          <w:spacing w:val="4"/>
          <w:kern w:val="2"/>
        </w:rPr>
        <w:t>A.D.</w:t>
      </w:r>
      <w:r>
        <w:rPr>
          <w:rFonts w:ascii="Lato" w:hAnsi="Lato" w:cs="Arial"/>
          <w:color w:val="000000"/>
          <w:spacing w:val="4"/>
          <w:kern w:val="2"/>
        </w:rPr>
        <w:t xml:space="preserve"> i Pan </w:t>
      </w:r>
      <w:r w:rsidR="008E3E53">
        <w:rPr>
          <w:rFonts w:ascii="Lato" w:hAnsi="Lato" w:cs="Arial"/>
          <w:color w:val="000000"/>
          <w:spacing w:val="4"/>
          <w:kern w:val="2"/>
        </w:rPr>
        <w:t>R.D.</w:t>
      </w:r>
      <w:r>
        <w:rPr>
          <w:rFonts w:ascii="Lato" w:hAnsi="Lato" w:cs="Arial"/>
          <w:color w:val="000000"/>
          <w:spacing w:val="4"/>
          <w:kern w:val="2"/>
        </w:rPr>
        <w:t xml:space="preserve"> – odwołanie z dnia 17 października 2022 r. </w:t>
      </w:r>
    </w:p>
    <w:p w14:paraId="67D8C6C5" w14:textId="1DB17583"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240642">
        <w:rPr>
          <w:rFonts w:ascii="Lato" w:eastAsia="Times New Roman" w:hAnsi="Lato" w:cs="Arial"/>
          <w:color w:val="000000"/>
          <w:spacing w:val="4"/>
          <w:kern w:val="2"/>
          <w:lang w:eastAsia="pl-PL"/>
        </w:rPr>
        <w:t>ach</w:t>
      </w:r>
      <w:r w:rsidRPr="003C0D3C">
        <w:rPr>
          <w:rFonts w:ascii="Lato" w:eastAsia="Times New Roman" w:hAnsi="Lato" w:cs="Arial"/>
          <w:color w:val="000000"/>
          <w:spacing w:val="4"/>
          <w:kern w:val="2"/>
          <w:lang w:eastAsia="pl-PL"/>
        </w:rPr>
        <w:t>, wniesiony</w:t>
      </w:r>
      <w:r w:rsidR="00240642">
        <w:rPr>
          <w:rFonts w:ascii="Lato" w:eastAsia="Times New Roman" w:hAnsi="Lato" w:cs="Arial"/>
          <w:color w:val="000000"/>
          <w:spacing w:val="4"/>
          <w:kern w:val="2"/>
          <w:lang w:eastAsia="pl-PL"/>
        </w:rPr>
        <w:t>ch</w:t>
      </w:r>
      <w:r w:rsidRPr="003C0D3C">
        <w:rPr>
          <w:rFonts w:ascii="Lato" w:eastAsia="Times New Roman" w:hAnsi="Lato" w:cs="Arial"/>
          <w:color w:val="000000"/>
          <w:spacing w:val="4"/>
          <w:kern w:val="2"/>
          <w:lang w:eastAsia="pl-PL"/>
        </w:rPr>
        <w:t xml:space="preserve"> w terminie, </w:t>
      </w:r>
      <w:r w:rsidR="00240642">
        <w:rPr>
          <w:rFonts w:ascii="Lato" w:eastAsia="Times New Roman" w:hAnsi="Lato" w:cs="Arial"/>
          <w:color w:val="000000"/>
          <w:spacing w:val="4"/>
          <w:kern w:val="2"/>
          <w:lang w:eastAsia="pl-PL"/>
        </w:rPr>
        <w:t>skarżąc</w:t>
      </w:r>
      <w:r w:rsidR="00D41542">
        <w:rPr>
          <w:rFonts w:ascii="Lato" w:eastAsia="Times New Roman" w:hAnsi="Lato" w:cs="Arial"/>
          <w:color w:val="000000"/>
          <w:spacing w:val="4"/>
          <w:kern w:val="2"/>
          <w:lang w:eastAsia="pl-PL"/>
        </w:rPr>
        <w:t>e</w:t>
      </w:r>
      <w:r w:rsidR="00240642">
        <w:rPr>
          <w:rFonts w:ascii="Lato" w:eastAsia="Times New Roman" w:hAnsi="Lato" w:cs="Arial"/>
          <w:color w:val="000000"/>
          <w:spacing w:val="4"/>
          <w:kern w:val="2"/>
          <w:lang w:eastAsia="pl-PL"/>
        </w:rPr>
        <w:t xml:space="preserve"> strony</w:t>
      </w:r>
      <w:r w:rsidRPr="003C0D3C">
        <w:rPr>
          <w:rFonts w:ascii="Lato" w:eastAsia="Times New Roman" w:hAnsi="Lato" w:cs="Arial"/>
          <w:color w:val="000000"/>
          <w:spacing w:val="4"/>
          <w:kern w:val="2"/>
          <w:lang w:eastAsia="pl-PL"/>
        </w:rPr>
        <w:t xml:space="preserve"> podni</w:t>
      </w:r>
      <w:r w:rsidR="00C00F83">
        <w:rPr>
          <w:rFonts w:ascii="Lato" w:eastAsia="Times New Roman" w:hAnsi="Lato" w:cs="Arial"/>
          <w:color w:val="000000"/>
          <w:spacing w:val="4"/>
          <w:kern w:val="2"/>
          <w:lang w:eastAsia="pl-PL"/>
        </w:rPr>
        <w:t>osł</w:t>
      </w:r>
      <w:r w:rsidR="00240642">
        <w:rPr>
          <w:rFonts w:ascii="Lato" w:eastAsia="Times New Roman" w:hAnsi="Lato" w:cs="Arial"/>
          <w:color w:val="000000"/>
          <w:spacing w:val="4"/>
          <w:kern w:val="2"/>
          <w:lang w:eastAsia="pl-PL"/>
        </w:rPr>
        <w:t>y</w:t>
      </w:r>
      <w:r w:rsidR="00C00F83">
        <w:rPr>
          <w:rFonts w:ascii="Lato" w:eastAsia="Times New Roman" w:hAnsi="Lato" w:cs="Arial"/>
          <w:color w:val="000000"/>
          <w:spacing w:val="4"/>
          <w:kern w:val="2"/>
          <w:lang w:eastAsia="pl-PL"/>
        </w:rPr>
        <w:t xml:space="preserve"> </w:t>
      </w:r>
      <w:r w:rsidRPr="003C0D3C">
        <w:rPr>
          <w:rFonts w:ascii="Lato" w:eastAsia="Times New Roman" w:hAnsi="Lato" w:cs="Arial"/>
          <w:color w:val="000000"/>
          <w:spacing w:val="4"/>
          <w:kern w:val="2"/>
          <w:lang w:eastAsia="pl-PL"/>
        </w:rPr>
        <w:t xml:space="preserve">zarzuty </w:t>
      </w:r>
      <w:r w:rsidR="00D41542">
        <w:rPr>
          <w:rFonts w:ascii="Lato" w:eastAsia="Times New Roman" w:hAnsi="Lato" w:cs="Arial"/>
          <w:color w:val="000000"/>
          <w:spacing w:val="4"/>
          <w:kern w:val="2"/>
          <w:lang w:eastAsia="pl-PL"/>
        </w:rPr>
        <w:br/>
      </w:r>
      <w:r w:rsidRPr="003C0D3C">
        <w:rPr>
          <w:rFonts w:ascii="Lato" w:eastAsia="Times New Roman" w:hAnsi="Lato" w:cs="Arial"/>
          <w:color w:val="000000"/>
          <w:spacing w:val="4"/>
          <w:kern w:val="2"/>
          <w:lang w:eastAsia="pl-PL"/>
        </w:rPr>
        <w:t xml:space="preserve">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240642">
        <w:rPr>
          <w:rFonts w:ascii="Lato" w:eastAsia="Times New Roman" w:hAnsi="Lato" w:cs="Arial"/>
          <w:i/>
          <w:iCs/>
          <w:color w:val="000000"/>
          <w:spacing w:val="4"/>
          <w:kern w:val="2"/>
          <w:lang w:eastAsia="pl-PL"/>
        </w:rPr>
        <w:t>Małopolskiego</w:t>
      </w:r>
      <w:r w:rsidRPr="003C0D3C">
        <w:rPr>
          <w:rFonts w:ascii="Lato" w:eastAsia="Times New Roman" w:hAnsi="Lato" w:cs="Arial"/>
          <w:color w:val="000000"/>
          <w:spacing w:val="4"/>
          <w:kern w:val="2"/>
          <w:lang w:eastAsia="pl-PL"/>
        </w:rPr>
        <w:t>, jak i postępowania zakończonego wydaniem tej decyzji.</w:t>
      </w:r>
    </w:p>
    <w:p w14:paraId="51C87D2A" w14:textId="3DB37E35" w:rsidR="00C00F83" w:rsidRPr="006F441D" w:rsidRDefault="00C00F83" w:rsidP="00C00F83">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sidR="00A9228A">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sidR="00A9228A">
        <w:rPr>
          <w:rFonts w:ascii="Lato" w:hAnsi="Lato" w:cs="Arial"/>
          <w:bCs/>
          <w:spacing w:val="4"/>
          <w:szCs w:val="20"/>
        </w:rPr>
        <w:t>4</w:t>
      </w:r>
      <w:r>
        <w:rPr>
          <w:rFonts w:ascii="Lato" w:hAnsi="Lato" w:cs="Arial"/>
          <w:bCs/>
          <w:spacing w:val="4"/>
          <w:szCs w:val="20"/>
        </w:rPr>
        <w:t xml:space="preserve"> </w:t>
      </w:r>
      <w:r w:rsidRPr="006F441D">
        <w:rPr>
          <w:rFonts w:ascii="Lato" w:hAnsi="Lato" w:cs="Arial"/>
          <w:bCs/>
          <w:spacing w:val="4"/>
          <w:szCs w:val="20"/>
        </w:rPr>
        <w:t xml:space="preserve">r. poz. </w:t>
      </w:r>
      <w:r w:rsidR="00A9228A">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w:t>
      </w:r>
      <w:r w:rsidRPr="00D11E66">
        <w:rPr>
          <w:rFonts w:ascii="Lato" w:eastAsia="Times New Roman" w:hAnsi="Lato" w:cs="Arial"/>
          <w:color w:val="000000"/>
          <w:spacing w:val="4"/>
          <w:kern w:val="2"/>
          <w:lang w:eastAsia="pl-PL"/>
        </w:rPr>
        <w:lastRenderedPageBreak/>
        <w:t xml:space="preserve">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644A2BE2"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240642">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4C22B5">
        <w:rPr>
          <w:rFonts w:ascii="Lato" w:eastAsia="Times New Roman" w:hAnsi="Lato" w:cs="Arial"/>
          <w:i/>
          <w:iCs/>
          <w:color w:val="000000"/>
          <w:spacing w:val="4"/>
          <w:kern w:val="2"/>
          <w:lang w:eastAsia="pl-PL"/>
        </w:rPr>
        <w:t>Małopolskiego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4C22B5">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odwołani</w:t>
      </w:r>
      <w:r w:rsidR="004C22B5">
        <w:rPr>
          <w:rFonts w:ascii="Lato" w:eastAsia="Times New Roman" w:hAnsi="Lato" w:cs="Arial"/>
          <w:color w:val="000000"/>
          <w:spacing w:val="4"/>
          <w:kern w:val="2"/>
          <w:lang w:eastAsia="pl-PL"/>
        </w:rPr>
        <w:t>ach</w:t>
      </w:r>
      <w:r w:rsidRPr="00D11E66">
        <w:rPr>
          <w:rFonts w:ascii="Lato" w:eastAsia="Times New Roman" w:hAnsi="Lato" w:cs="Arial"/>
          <w:color w:val="000000"/>
          <w:spacing w:val="4"/>
          <w:kern w:val="2"/>
          <w:lang w:eastAsia="pl-PL"/>
        </w:rPr>
        <w:t>.</w:t>
      </w:r>
    </w:p>
    <w:p w14:paraId="10B31023" w14:textId="41F02D4B"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4C22B5">
        <w:rPr>
          <w:rFonts w:ascii="Lato" w:eastAsia="Times New Roman" w:hAnsi="Lato" w:cs="Arial"/>
          <w:spacing w:val="4"/>
          <w:kern w:val="2"/>
          <w:lang w:eastAsia="pl-PL"/>
        </w:rPr>
        <w:t>1:</w:t>
      </w:r>
      <w:r w:rsidR="003E3D60" w:rsidRPr="004C22B5">
        <w:rPr>
          <w:rFonts w:ascii="Lato" w:eastAsia="Times New Roman" w:hAnsi="Lato" w:cs="Arial"/>
          <w:spacing w:val="4"/>
          <w:kern w:val="2"/>
          <w:lang w:eastAsia="pl-PL"/>
        </w:rPr>
        <w:t>500</w:t>
      </w:r>
      <w:r w:rsidRPr="004C22B5">
        <w:rPr>
          <w:rFonts w:ascii="Lato" w:eastAsia="Times New Roman" w:hAnsi="Lato" w:cs="Arial"/>
          <w:spacing w:val="4"/>
          <w:kern w:val="2"/>
          <w:lang w:eastAsia="pl-PL"/>
        </w:rPr>
        <w:t xml:space="preserve">, </w:t>
      </w:r>
      <w:r w:rsidRPr="00417FE0">
        <w:rPr>
          <w:rFonts w:ascii="Lato" w:eastAsia="Times New Roman" w:hAnsi="Lato" w:cs="Arial"/>
          <w:spacing w:val="4"/>
          <w:kern w:val="2"/>
          <w:lang w:eastAsia="pl-PL"/>
        </w:rPr>
        <w:t>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73CCF1A" w14:textId="13EE2733" w:rsidR="00A3521A" w:rsidRPr="00420E55" w:rsidRDefault="00A3521A" w:rsidP="00A3521A">
      <w:pPr>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 xml:space="preserve">o których mowa w art. 12 ust. 7 </w:t>
      </w:r>
      <w:r w:rsidR="00D75B93">
        <w:rPr>
          <w:rFonts w:ascii="Lato" w:hAnsi="Lato" w:cs="Arial"/>
          <w:color w:val="000000"/>
          <w:spacing w:val="4"/>
          <w:kern w:val="2"/>
        </w:rPr>
        <w:t xml:space="preserve">ustawy </w:t>
      </w:r>
      <w:r w:rsidRPr="00420E55">
        <w:rPr>
          <w:rFonts w:ascii="Lato" w:hAnsi="Lato" w:cs="Arial"/>
          <w:color w:val="000000"/>
          <w:spacing w:val="4"/>
        </w:rPr>
        <w:t xml:space="preserve">z dnia 7 lipca 1994 r. – Prawo budowlane </w:t>
      </w:r>
      <w:r>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7C68EB">
        <w:rPr>
          <w:rFonts w:ascii="Lato" w:hAnsi="Lato" w:cs="Arial"/>
          <w:color w:val="000000"/>
          <w:spacing w:val="4"/>
        </w:rPr>
        <w:t>3</w:t>
      </w:r>
      <w:r w:rsidRPr="00420E55">
        <w:rPr>
          <w:rFonts w:ascii="Lato" w:hAnsi="Lato" w:cs="Arial"/>
          <w:color w:val="000000"/>
          <w:spacing w:val="4"/>
        </w:rPr>
        <w:t xml:space="preserve"> r. poz. </w:t>
      </w:r>
      <w:r w:rsidR="007C68EB">
        <w:rPr>
          <w:rFonts w:ascii="Lato" w:hAnsi="Lato" w:cs="Arial"/>
          <w:color w:val="000000"/>
          <w:spacing w:val="4"/>
        </w:rPr>
        <w:t>682</w:t>
      </w:r>
      <w:r w:rsidRPr="00420E55">
        <w:rPr>
          <w:rFonts w:ascii="Lato" w:hAnsi="Lato" w:cs="Arial"/>
          <w:color w:val="000000"/>
          <w:spacing w:val="4"/>
        </w:rPr>
        <w:t xml:space="preserve"> z późn. zm.),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Zgodnie z art. 34 ust. 3d pkt 3 tej ustawy, do projektu dołączono oświadczenia projektantów i sprawdzających o sporządzeniu projektu zgodnie z obowiązującymi przepisami oraz zasadami wiedzy technicznej.</w:t>
      </w:r>
      <w:r>
        <w:rPr>
          <w:rFonts w:ascii="Lato" w:hAnsi="Lato" w:cs="Arial"/>
          <w:color w:val="000000"/>
          <w:spacing w:val="4"/>
          <w:kern w:val="2"/>
        </w:rPr>
        <w:t xml:space="preserve"> </w:t>
      </w:r>
    </w:p>
    <w:p w14:paraId="0C5316BA" w14:textId="14A0A1C4"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sidR="00F3758F">
        <w:rPr>
          <w:rFonts w:ascii="Lato" w:eastAsia="Times New Roman" w:hAnsi="Lato" w:cs="Arial"/>
          <w:color w:val="000000"/>
          <w:spacing w:val="4"/>
          <w:kern w:val="2"/>
          <w:lang w:eastAsia="pl-PL"/>
        </w:rPr>
        <w:t xml:space="preserve"> </w:t>
      </w:r>
      <w:r w:rsidR="00F3758F"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00D026A9" w:rsidRPr="00420E55">
        <w:rPr>
          <w:rFonts w:ascii="Lato" w:hAnsi="Lato" w:cs="Arial"/>
          <w:color w:val="000000"/>
          <w:spacing w:val="4"/>
          <w:kern w:val="2"/>
        </w:rPr>
        <w:t xml:space="preserve">oraz w </w:t>
      </w:r>
      <w:r w:rsidR="00D026A9" w:rsidRPr="00420E55">
        <w:rPr>
          <w:rFonts w:ascii="Lato" w:hAnsi="Lato" w:cs="Arial"/>
          <w:color w:val="000000"/>
          <w:spacing w:val="4"/>
        </w:rPr>
        <w:t>rozporządzeniu Ministra Rozwoju z dnia 11 września 2020 r. w sprawie szczegółowego zakresu i formy projektu budowlanego (</w:t>
      </w:r>
      <w:proofErr w:type="spellStart"/>
      <w:r w:rsidR="00D026A9" w:rsidRPr="00420E55">
        <w:rPr>
          <w:rFonts w:ascii="Lato" w:hAnsi="Lato" w:cs="Arial"/>
          <w:color w:val="000000"/>
          <w:spacing w:val="4"/>
        </w:rPr>
        <w:t>t.j</w:t>
      </w:r>
      <w:proofErr w:type="spellEnd"/>
      <w:r w:rsidR="00D026A9" w:rsidRPr="00420E55">
        <w:rPr>
          <w:rFonts w:ascii="Lato" w:hAnsi="Lato" w:cs="Arial"/>
          <w:color w:val="000000"/>
          <w:spacing w:val="4"/>
        </w:rPr>
        <w:t>. Dz. U. z 2022 r., poz. 1679),</w:t>
      </w:r>
      <w:r w:rsidR="00D026A9">
        <w:rPr>
          <w:rFonts w:ascii="Lato" w:hAnsi="Lato" w:cs="Arial"/>
          <w:color w:val="000000"/>
          <w:spacing w:val="4"/>
        </w:rPr>
        <w:t xml:space="preserve"> zwanego dalej „</w:t>
      </w:r>
      <w:r w:rsidR="00D026A9" w:rsidRPr="007C7BDA">
        <w:rPr>
          <w:rFonts w:ascii="Lato" w:hAnsi="Lato" w:cs="Arial"/>
          <w:i/>
          <w:iCs/>
          <w:color w:val="000000"/>
          <w:spacing w:val="4"/>
        </w:rPr>
        <w:t>rozporządzeniem  w sprawie szczegółowego zakresu i formy projektu budowlanego</w:t>
      </w:r>
      <w:r w:rsidR="00D026A9">
        <w:rPr>
          <w:rFonts w:ascii="Lato" w:hAnsi="Lato" w:cs="Arial"/>
          <w:color w:val="000000"/>
          <w:spacing w:val="4"/>
          <w:kern w:val="2"/>
        </w:rPr>
        <w:t>”</w:t>
      </w:r>
      <w:r w:rsidRPr="00D11E66">
        <w:rPr>
          <w:rFonts w:ascii="Lato" w:eastAsia="Times New Roman" w:hAnsi="Lato" w:cs="Arial"/>
          <w:color w:val="000000"/>
          <w:spacing w:val="4"/>
          <w:kern w:val="2"/>
          <w:lang w:eastAsia="pl-PL"/>
        </w:rPr>
        <w:t>, jak również jest zgodny z:</w:t>
      </w:r>
      <w:r w:rsidR="00F3758F">
        <w:rPr>
          <w:rFonts w:ascii="Lato" w:eastAsia="Times New Roman" w:hAnsi="Lato" w:cs="Arial"/>
          <w:color w:val="000000"/>
          <w:spacing w:val="4"/>
          <w:kern w:val="2"/>
          <w:lang w:eastAsia="pl-PL"/>
        </w:rPr>
        <w:t xml:space="preserve"> </w:t>
      </w:r>
      <w:r w:rsidR="00D026A9">
        <w:rPr>
          <w:rFonts w:ascii="Lato" w:eastAsia="Times New Roman" w:hAnsi="Lato" w:cs="Arial"/>
          <w:color w:val="000000"/>
          <w:spacing w:val="4"/>
          <w:kern w:val="2"/>
          <w:lang w:eastAsia="pl-PL"/>
        </w:rPr>
        <w:t xml:space="preserve"> </w:t>
      </w:r>
    </w:p>
    <w:p w14:paraId="1B042F35" w14:textId="2B5C8B6E" w:rsidR="00A3521A" w:rsidRPr="00766D7B" w:rsidRDefault="00A3521A" w:rsidP="00A3521A">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Krakowie z dnia </w:t>
      </w:r>
      <w:r w:rsidR="004905B3">
        <w:rPr>
          <w:rFonts w:ascii="Lato" w:hAnsi="Lato" w:cs="Arial"/>
          <w:spacing w:val="4"/>
        </w:rPr>
        <w:t>12 listopada 2019</w:t>
      </w:r>
      <w:r w:rsidRPr="00445C96">
        <w:rPr>
          <w:rFonts w:ascii="Lato" w:hAnsi="Lato" w:cs="Arial"/>
          <w:spacing w:val="4"/>
        </w:rPr>
        <w:t xml:space="preserve"> r., znak: OO.</w:t>
      </w:r>
      <w:r>
        <w:rPr>
          <w:rFonts w:ascii="Lato" w:hAnsi="Lato" w:cs="Arial"/>
          <w:spacing w:val="4"/>
        </w:rPr>
        <w:t>421.2</w:t>
      </w:r>
      <w:r w:rsidR="00701B28">
        <w:rPr>
          <w:rFonts w:ascii="Lato" w:hAnsi="Lato" w:cs="Arial"/>
          <w:spacing w:val="4"/>
        </w:rPr>
        <w:t>.2</w:t>
      </w:r>
      <w:r>
        <w:rPr>
          <w:rFonts w:ascii="Lato" w:hAnsi="Lato" w:cs="Arial"/>
          <w:spacing w:val="4"/>
        </w:rPr>
        <w:t>.201</w:t>
      </w:r>
      <w:r w:rsidR="00701B28">
        <w:rPr>
          <w:rFonts w:ascii="Lato" w:hAnsi="Lato" w:cs="Arial"/>
          <w:spacing w:val="4"/>
        </w:rPr>
        <w:t>8</w:t>
      </w:r>
      <w:r>
        <w:rPr>
          <w:rFonts w:ascii="Lato" w:hAnsi="Lato" w:cs="Arial"/>
          <w:spacing w:val="4"/>
        </w:rPr>
        <w:t>.</w:t>
      </w:r>
      <w:r w:rsidR="00701B28">
        <w:rPr>
          <w:rFonts w:ascii="Lato" w:hAnsi="Lato" w:cs="Arial"/>
          <w:spacing w:val="4"/>
        </w:rPr>
        <w:t>TP</w:t>
      </w:r>
      <w:r w:rsidRPr="00445C96">
        <w:rPr>
          <w:rFonts w:ascii="Lato" w:hAnsi="Lato" w:cs="Arial"/>
          <w:spacing w:val="4"/>
        </w:rPr>
        <w:t xml:space="preserve">, ustalającą środowiskowe uwarunkowania dla przedsięwzięcia pn.: </w:t>
      </w:r>
      <w:r w:rsidRPr="00766D7B">
        <w:rPr>
          <w:rFonts w:ascii="Lato" w:hAnsi="Lato" w:cs="Arial"/>
          <w:spacing w:val="4"/>
        </w:rPr>
        <w:t>„</w:t>
      </w:r>
      <w:r w:rsidR="00766D7B">
        <w:rPr>
          <w:rFonts w:ascii="Lato" w:hAnsi="Lato" w:cs="Arial"/>
          <w:spacing w:val="4"/>
        </w:rPr>
        <w:t xml:space="preserve">Budowa drogi ekspresowej S-7 na odcinku Moczydło (granica </w:t>
      </w:r>
      <w:r w:rsidR="002366AB">
        <w:rPr>
          <w:rFonts w:ascii="Lato" w:hAnsi="Lato" w:cs="Arial"/>
          <w:spacing w:val="4"/>
        </w:rPr>
        <w:br/>
      </w:r>
      <w:r w:rsidR="00766D7B">
        <w:rPr>
          <w:rFonts w:ascii="Lato" w:hAnsi="Lato" w:cs="Arial"/>
          <w:spacing w:val="4"/>
        </w:rPr>
        <w:t>z województwem Świętokrzyskim) – Szczepanowice – Widoma – Zastów – Kraków (do węzła Igołomska) Odcinek I: Granica województwa Świętokrzyskiego – węzeł Szcz</w:t>
      </w:r>
      <w:r w:rsidR="00CB574E">
        <w:rPr>
          <w:rFonts w:ascii="Lato" w:hAnsi="Lato" w:cs="Arial"/>
          <w:spacing w:val="4"/>
        </w:rPr>
        <w:t>epanowice (bez węzła)</w:t>
      </w:r>
      <w:r w:rsidR="007755AF">
        <w:rPr>
          <w:rFonts w:ascii="Lato" w:hAnsi="Lato" w:cs="Arial"/>
          <w:spacing w:val="4"/>
        </w:rPr>
        <w:t xml:space="preserve"> – długość ok. 23.2 km. Etap II – węzeł Miechów – węzeł Szczepanowice (bez węzła)</w:t>
      </w:r>
      <w:r w:rsidRPr="00766D7B">
        <w:rPr>
          <w:rFonts w:ascii="Lato" w:hAnsi="Lato" w:cs="Arial"/>
          <w:spacing w:val="4"/>
        </w:rPr>
        <w:t>”</w:t>
      </w:r>
      <w:r w:rsidRPr="00766D7B">
        <w:rPr>
          <w:rFonts w:ascii="Lato" w:hAnsi="Lato" w:cs="Arial"/>
          <w:bCs/>
          <w:spacing w:val="4"/>
          <w:lang w:eastAsia="zh-CN"/>
        </w:rPr>
        <w:t>, zwaną dalej</w:t>
      </w:r>
      <w:r w:rsidRPr="00766D7B">
        <w:rPr>
          <w:rFonts w:ascii="Lato" w:hAnsi="Lato" w:cs="Arial"/>
          <w:i/>
          <w:spacing w:val="4"/>
        </w:rPr>
        <w:t xml:space="preserve"> </w:t>
      </w:r>
      <w:r w:rsidRPr="00766D7B">
        <w:rPr>
          <w:rFonts w:ascii="Lato" w:hAnsi="Lato" w:cs="Arial"/>
          <w:spacing w:val="4"/>
        </w:rPr>
        <w:t>„</w:t>
      </w:r>
      <w:r w:rsidRPr="00766D7B">
        <w:rPr>
          <w:rFonts w:ascii="Lato" w:hAnsi="Lato" w:cs="Arial"/>
          <w:i/>
          <w:spacing w:val="4"/>
        </w:rPr>
        <w:t>decyzją RDOŚ o środowiskowych uwarunkowaniach</w:t>
      </w:r>
      <w:r w:rsidRPr="00766D7B">
        <w:rPr>
          <w:rFonts w:ascii="Lato" w:hAnsi="Lato" w:cs="Arial"/>
          <w:spacing w:val="4"/>
        </w:rPr>
        <w:t>”,</w:t>
      </w:r>
    </w:p>
    <w:p w14:paraId="0FA1DC6A" w14:textId="185DC285" w:rsidR="00701B28" w:rsidRDefault="00701B28" w:rsidP="00A3521A">
      <w:pPr>
        <w:numPr>
          <w:ilvl w:val="0"/>
          <w:numId w:val="6"/>
        </w:numPr>
        <w:spacing w:after="120" w:line="240" w:lineRule="exact"/>
        <w:ind w:left="284" w:hanging="284"/>
        <w:jc w:val="both"/>
        <w:outlineLvl w:val="0"/>
        <w:rPr>
          <w:rFonts w:ascii="Lato" w:hAnsi="Lato" w:cs="Arial"/>
          <w:spacing w:val="4"/>
        </w:rPr>
      </w:pPr>
      <w:r>
        <w:rPr>
          <w:rFonts w:ascii="Lato" w:hAnsi="Lato" w:cs="Arial"/>
          <w:spacing w:val="4"/>
        </w:rPr>
        <w:t>postanowieniem</w:t>
      </w:r>
      <w:r w:rsidRPr="00445C96">
        <w:rPr>
          <w:rFonts w:ascii="Lato" w:hAnsi="Lato" w:cs="Arial"/>
          <w:spacing w:val="4"/>
        </w:rPr>
        <w:t xml:space="preserve"> Regionalnego Dyrektora Ochrony Środowiska w Krakowie z dnia </w:t>
      </w:r>
      <w:r w:rsidR="002366AB">
        <w:rPr>
          <w:rFonts w:ascii="Lato" w:hAnsi="Lato" w:cs="Arial"/>
          <w:spacing w:val="4"/>
        </w:rPr>
        <w:br/>
      </w:r>
      <w:r>
        <w:rPr>
          <w:rFonts w:ascii="Lato" w:hAnsi="Lato" w:cs="Arial"/>
          <w:spacing w:val="4"/>
        </w:rPr>
        <w:t>16 grudnia 2019</w:t>
      </w:r>
      <w:r w:rsidRPr="00445C96">
        <w:rPr>
          <w:rFonts w:ascii="Lato" w:hAnsi="Lato" w:cs="Arial"/>
          <w:spacing w:val="4"/>
        </w:rPr>
        <w:t xml:space="preserve"> r., znak: OO.</w:t>
      </w:r>
      <w:r>
        <w:rPr>
          <w:rFonts w:ascii="Lato" w:hAnsi="Lato" w:cs="Arial"/>
          <w:spacing w:val="4"/>
        </w:rPr>
        <w:t>4220.5.49.2019.TP</w:t>
      </w:r>
      <w:r w:rsidRPr="00445C96">
        <w:rPr>
          <w:rFonts w:ascii="Lato" w:hAnsi="Lato" w:cs="Arial"/>
          <w:spacing w:val="4"/>
        </w:rPr>
        <w:t xml:space="preserve">, </w:t>
      </w:r>
      <w:r>
        <w:rPr>
          <w:rFonts w:ascii="Lato" w:hAnsi="Lato" w:cs="Arial"/>
          <w:spacing w:val="4"/>
        </w:rPr>
        <w:t xml:space="preserve">o nadaniu rygoru natychmiastowej wykonalności ww. decyzji </w:t>
      </w:r>
      <w:r w:rsidRPr="00445C96">
        <w:rPr>
          <w:rFonts w:ascii="Lato" w:hAnsi="Lato" w:cs="Arial"/>
          <w:spacing w:val="4"/>
        </w:rPr>
        <w:t xml:space="preserve">Regionalnego Dyrektora Ochrony Środowiska w Krakowie z dnia </w:t>
      </w:r>
      <w:r>
        <w:rPr>
          <w:rFonts w:ascii="Lato" w:hAnsi="Lato" w:cs="Arial"/>
          <w:spacing w:val="4"/>
        </w:rPr>
        <w:t>12 listopada 2019</w:t>
      </w:r>
      <w:r w:rsidRPr="00445C96">
        <w:rPr>
          <w:rFonts w:ascii="Lato" w:hAnsi="Lato" w:cs="Arial"/>
          <w:spacing w:val="4"/>
        </w:rPr>
        <w:t xml:space="preserve"> r., znak: OO.</w:t>
      </w:r>
      <w:r>
        <w:rPr>
          <w:rFonts w:ascii="Lato" w:hAnsi="Lato" w:cs="Arial"/>
          <w:spacing w:val="4"/>
        </w:rPr>
        <w:t>421.2.2.2018.TP</w:t>
      </w:r>
      <w:r w:rsidRPr="00445C96">
        <w:rPr>
          <w:rFonts w:ascii="Lato" w:hAnsi="Lato" w:cs="Arial"/>
          <w:spacing w:val="4"/>
        </w:rPr>
        <w:t>,</w:t>
      </w:r>
    </w:p>
    <w:p w14:paraId="0A93CB70" w14:textId="5FFC2DB3" w:rsidR="00A3521A" w:rsidRPr="003C4A26" w:rsidRDefault="00A3521A" w:rsidP="00A3521A">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lastRenderedPageBreak/>
        <w:t xml:space="preserve">decyzją Generalnego Dyrektora Ochrony Środowiska z dnia </w:t>
      </w:r>
      <w:r w:rsidR="00701B28">
        <w:rPr>
          <w:rFonts w:ascii="Lato" w:hAnsi="Lato" w:cs="Arial"/>
          <w:spacing w:val="4"/>
        </w:rPr>
        <w:t>15 marca 2021</w:t>
      </w:r>
      <w:r w:rsidRPr="00445C96">
        <w:rPr>
          <w:rFonts w:ascii="Lato" w:hAnsi="Lato" w:cs="Arial"/>
          <w:spacing w:val="4"/>
        </w:rPr>
        <w:t xml:space="preserve"> r., znak: </w:t>
      </w:r>
      <w:r w:rsidRPr="00445C96">
        <w:rPr>
          <w:rFonts w:ascii="Lato" w:hAnsi="Lato" w:cs="Arial"/>
          <w:spacing w:val="4"/>
        </w:rPr>
        <w:br/>
        <w:t>DOOŚ-</w:t>
      </w:r>
      <w:r>
        <w:rPr>
          <w:rFonts w:ascii="Lato" w:hAnsi="Lato" w:cs="Arial"/>
          <w:spacing w:val="4"/>
        </w:rPr>
        <w:t>WDŚ/Z</w:t>
      </w:r>
      <w:r w:rsidR="00701B28">
        <w:rPr>
          <w:rFonts w:ascii="Lato" w:hAnsi="Lato" w:cs="Arial"/>
          <w:spacing w:val="4"/>
        </w:rPr>
        <w:t>IL</w:t>
      </w:r>
      <w:r>
        <w:rPr>
          <w:rFonts w:ascii="Lato" w:hAnsi="Lato" w:cs="Arial"/>
          <w:spacing w:val="4"/>
        </w:rPr>
        <w:t>.420.</w:t>
      </w:r>
      <w:r w:rsidR="00701B28">
        <w:rPr>
          <w:rFonts w:ascii="Lato" w:hAnsi="Lato" w:cs="Arial"/>
          <w:spacing w:val="4"/>
        </w:rPr>
        <w:t>9</w:t>
      </w:r>
      <w:r>
        <w:rPr>
          <w:rFonts w:ascii="Lato" w:hAnsi="Lato" w:cs="Arial"/>
          <w:spacing w:val="4"/>
        </w:rPr>
        <w:t>.20</w:t>
      </w:r>
      <w:r w:rsidR="00701B28">
        <w:rPr>
          <w:rFonts w:ascii="Lato" w:hAnsi="Lato" w:cs="Arial"/>
          <w:spacing w:val="4"/>
        </w:rPr>
        <w:t>20.EK</w:t>
      </w:r>
      <w:r>
        <w:rPr>
          <w:rFonts w:ascii="Lato" w:hAnsi="Lato" w:cs="Arial"/>
          <w:spacing w:val="4"/>
        </w:rPr>
        <w:t>.</w:t>
      </w:r>
      <w:r w:rsidR="00701B28">
        <w:rPr>
          <w:rFonts w:ascii="Lato" w:hAnsi="Lato" w:cs="Arial"/>
          <w:spacing w:val="4"/>
        </w:rPr>
        <w:t>15</w:t>
      </w:r>
      <w:r w:rsidRPr="00445C96">
        <w:rPr>
          <w:rFonts w:ascii="Lato" w:hAnsi="Lato" w:cs="Arial"/>
          <w:spacing w:val="4"/>
        </w:rPr>
        <w:t xml:space="preserve">, uchylającą w części i orzekającą w tym zakresie co do istoty sprawy, a w pozostałej części utrzymującą w mocy </w:t>
      </w:r>
      <w:bookmarkStart w:id="1" w:name="_Hlk159924780"/>
      <w:r w:rsidRPr="00445C96">
        <w:rPr>
          <w:rFonts w:ascii="Lato" w:hAnsi="Lato" w:cs="Arial"/>
          <w:i/>
          <w:spacing w:val="4"/>
        </w:rPr>
        <w:t xml:space="preserve">decyzję RDOŚ </w:t>
      </w:r>
      <w:r w:rsidR="002366AB">
        <w:rPr>
          <w:rFonts w:ascii="Lato" w:hAnsi="Lato" w:cs="Arial"/>
          <w:i/>
          <w:spacing w:val="4"/>
        </w:rPr>
        <w:br/>
      </w:r>
      <w:r w:rsidRPr="00445C96">
        <w:rPr>
          <w:rFonts w:ascii="Lato" w:hAnsi="Lato" w:cs="Arial"/>
          <w:i/>
          <w:spacing w:val="4"/>
        </w:rPr>
        <w:t>o środowiskowych uwarunkowaniach</w:t>
      </w:r>
      <w:r w:rsidRPr="00445C96">
        <w:rPr>
          <w:rFonts w:ascii="Lato" w:hAnsi="Lato" w:cs="Arial"/>
          <w:spacing w:val="4"/>
        </w:rPr>
        <w:t>,</w:t>
      </w:r>
      <w:r w:rsidRPr="00445C96">
        <w:rPr>
          <w:rFonts w:ascii="Lato" w:hAnsi="Lato" w:cs="Arial"/>
          <w:bCs/>
          <w:spacing w:val="4"/>
          <w:lang w:eastAsia="zh-CN"/>
        </w:rPr>
        <w:t xml:space="preserve"> zwaną dalej</w:t>
      </w:r>
      <w:r w:rsidRPr="00445C96">
        <w:rPr>
          <w:rFonts w:ascii="Lato" w:hAnsi="Lato" w:cs="Arial"/>
          <w:i/>
          <w:spacing w:val="4"/>
          <w:lang w:eastAsia="zh-CN"/>
        </w:rPr>
        <w:t xml:space="preserve"> </w:t>
      </w:r>
      <w:r w:rsidRPr="00445C96">
        <w:rPr>
          <w:rFonts w:ascii="Lato" w:hAnsi="Lato" w:cs="Arial"/>
          <w:spacing w:val="4"/>
          <w:lang w:eastAsia="zh-CN"/>
        </w:rPr>
        <w:t>„</w:t>
      </w:r>
      <w:r w:rsidRPr="00445C96">
        <w:rPr>
          <w:rFonts w:ascii="Lato" w:hAnsi="Lato" w:cs="Arial"/>
          <w:i/>
          <w:spacing w:val="4"/>
          <w:lang w:eastAsia="zh-CN"/>
        </w:rPr>
        <w:t>decyzją GDOŚ</w:t>
      </w:r>
      <w:r w:rsidRPr="00445C96">
        <w:rPr>
          <w:rFonts w:ascii="Lato" w:hAnsi="Lato" w:cs="Arial"/>
          <w:i/>
          <w:spacing w:val="4"/>
        </w:rPr>
        <w:t xml:space="preserve"> o środowiskowych uwarunkowaniach</w:t>
      </w:r>
      <w:r w:rsidRPr="00445C96">
        <w:rPr>
          <w:rFonts w:ascii="Lato" w:hAnsi="Lato" w:cs="Arial"/>
          <w:spacing w:val="4"/>
        </w:rPr>
        <w:t>”,</w:t>
      </w:r>
      <w:r w:rsidR="00701B28">
        <w:rPr>
          <w:rFonts w:ascii="Lato" w:hAnsi="Lato" w:cs="Arial"/>
          <w:spacing w:val="4"/>
        </w:rPr>
        <w:t xml:space="preserve"> </w:t>
      </w:r>
    </w:p>
    <w:bookmarkEnd w:id="1"/>
    <w:p w14:paraId="62F05097" w14:textId="2576164D" w:rsidR="00A3521A" w:rsidRPr="001E1225" w:rsidRDefault="00A3521A" w:rsidP="00A3521A">
      <w:pPr>
        <w:numPr>
          <w:ilvl w:val="0"/>
          <w:numId w:val="6"/>
        </w:numPr>
        <w:spacing w:after="120" w:line="240" w:lineRule="exact"/>
        <w:ind w:left="284" w:hanging="284"/>
        <w:jc w:val="both"/>
        <w:outlineLvl w:val="0"/>
        <w:rPr>
          <w:rFonts w:ascii="Lato" w:hAnsi="Lato" w:cs="Arial"/>
          <w:spacing w:val="4"/>
        </w:rPr>
      </w:pPr>
      <w:r w:rsidRPr="003C4A26">
        <w:rPr>
          <w:rFonts w:ascii="Lato" w:eastAsia="Arial" w:hAnsi="Lato" w:cs="Arial"/>
          <w:spacing w:val="4"/>
          <w:position w:val="-1"/>
        </w:rPr>
        <w:t xml:space="preserve">postanowieniem Regionalnego Dyrektora Ochrony Środowiska w Krakowie z dnia </w:t>
      </w:r>
      <w:r>
        <w:rPr>
          <w:rFonts w:ascii="Lato" w:eastAsia="Arial" w:hAnsi="Lato" w:cs="Arial"/>
          <w:spacing w:val="4"/>
          <w:position w:val="-1"/>
        </w:rPr>
        <w:br/>
      </w:r>
      <w:r w:rsidR="00701B28">
        <w:rPr>
          <w:rFonts w:ascii="Lato" w:eastAsia="Arial" w:hAnsi="Lato" w:cs="Arial"/>
          <w:spacing w:val="4"/>
          <w:position w:val="-1"/>
        </w:rPr>
        <w:t>13 września 2022</w:t>
      </w:r>
      <w:r w:rsidRPr="003C4A26">
        <w:rPr>
          <w:rFonts w:ascii="Lato" w:eastAsia="Arial" w:hAnsi="Lato" w:cs="Arial"/>
          <w:spacing w:val="4"/>
          <w:position w:val="-1"/>
        </w:rPr>
        <w:t xml:space="preserve"> r., znak: OO.4222.</w:t>
      </w:r>
      <w:r w:rsidR="00701B28">
        <w:rPr>
          <w:rFonts w:ascii="Lato" w:eastAsia="Arial" w:hAnsi="Lato" w:cs="Arial"/>
          <w:spacing w:val="4"/>
          <w:position w:val="-1"/>
        </w:rPr>
        <w:t>2</w:t>
      </w:r>
      <w:r w:rsidRPr="003C4A26">
        <w:rPr>
          <w:rFonts w:ascii="Lato" w:eastAsia="Arial" w:hAnsi="Lato" w:cs="Arial"/>
          <w:spacing w:val="4"/>
          <w:position w:val="-1"/>
        </w:rPr>
        <w:t>.202</w:t>
      </w:r>
      <w:r w:rsidR="00701B28">
        <w:rPr>
          <w:rFonts w:ascii="Lato" w:eastAsia="Arial" w:hAnsi="Lato" w:cs="Arial"/>
          <w:spacing w:val="4"/>
          <w:position w:val="-1"/>
        </w:rPr>
        <w:t>2</w:t>
      </w:r>
      <w:r w:rsidRPr="003C4A26">
        <w:rPr>
          <w:rFonts w:ascii="Lato" w:eastAsia="Arial" w:hAnsi="Lato" w:cs="Arial"/>
          <w:spacing w:val="4"/>
          <w:position w:val="-1"/>
        </w:rPr>
        <w:t>.</w:t>
      </w:r>
      <w:r>
        <w:rPr>
          <w:rFonts w:ascii="Lato" w:eastAsia="Arial" w:hAnsi="Lato" w:cs="Arial"/>
          <w:spacing w:val="4"/>
          <w:position w:val="-1"/>
        </w:rPr>
        <w:t>T</w:t>
      </w:r>
      <w:r w:rsidR="00701B28">
        <w:rPr>
          <w:rFonts w:ascii="Lato" w:eastAsia="Arial" w:hAnsi="Lato" w:cs="Arial"/>
          <w:spacing w:val="4"/>
          <w:position w:val="-1"/>
        </w:rPr>
        <w:t>P.4</w:t>
      </w:r>
      <w:r w:rsidRPr="003C4A26">
        <w:rPr>
          <w:rFonts w:ascii="Lato" w:eastAsia="Arial" w:hAnsi="Lato" w:cs="Arial"/>
          <w:spacing w:val="4"/>
          <w:position w:val="-1"/>
        </w:rPr>
        <w:t xml:space="preserve">, </w:t>
      </w:r>
      <w:r w:rsidRPr="003C4A26">
        <w:rPr>
          <w:rFonts w:ascii="Lato" w:hAnsi="Lato" w:cs="Arial"/>
          <w:bCs/>
          <w:spacing w:val="4"/>
          <w:kern w:val="3"/>
          <w:lang w:eastAsia="zh-CN"/>
        </w:rPr>
        <w:t xml:space="preserve">uzgadniającym realizację przedsięwzięcia pn.: </w:t>
      </w:r>
      <w:r w:rsidRPr="003C4A26">
        <w:rPr>
          <w:rFonts w:ascii="Lato" w:hAnsi="Lato" w:cs="Arial"/>
          <w:spacing w:val="4"/>
        </w:rPr>
        <w:t>„</w:t>
      </w:r>
      <w:r w:rsidR="007755AF">
        <w:rPr>
          <w:rFonts w:ascii="Lato" w:eastAsia="Times New Roman" w:hAnsi="Lato" w:cs="Arial"/>
          <w:bCs/>
          <w:iCs/>
          <w:spacing w:val="4"/>
          <w:lang w:eastAsia="pl-PL"/>
        </w:rPr>
        <w:t>Budowa drogi ekspresowej S7 Warszawa – Kraków, od węzła Miechów (bez węzła) do węzła Szczepanowice (bez węzła) na odcinku od km 622+185 do km 627+501,46, o długości 5.316 km zlokalizowana w województwie małopolskim w powiecie miechowskim w gminie Miechów, na terenie miasta Miechów oraz miejscowości Bukowska Wola, Wymysłów, Parkoszowice, Poradów i Szczepanowice w ramach zadania: „Projekt i budowa drogi ekspresowej S7 od granicy woj. świętokrzyskiego do Krakowa, odcinek: węzeł Miechów (bez węzła) – węzeł Szczepanowice (bez węzła)”,</w:t>
      </w:r>
      <w:r w:rsidRPr="00701B28">
        <w:rPr>
          <w:rFonts w:ascii="Lato" w:hAnsi="Lato" w:cs="Arial"/>
          <w:color w:val="C00000"/>
          <w:spacing w:val="4"/>
        </w:rPr>
        <w:t xml:space="preserve"> </w:t>
      </w:r>
      <w:r w:rsidRPr="003C4A26">
        <w:rPr>
          <w:rFonts w:ascii="Lato" w:hAnsi="Lato" w:cs="Arial"/>
          <w:spacing w:val="4"/>
        </w:rPr>
        <w:t>zwanym dalej „</w:t>
      </w:r>
      <w:r w:rsidRPr="003C4A26">
        <w:rPr>
          <w:rFonts w:ascii="Lato" w:hAnsi="Lato" w:cs="Arial"/>
          <w:i/>
          <w:spacing w:val="4"/>
        </w:rPr>
        <w:t>postanowieniem uzgadniającym</w:t>
      </w:r>
      <w:r w:rsidRPr="003C4A26">
        <w:rPr>
          <w:rFonts w:ascii="Lato" w:hAnsi="Lato" w:cs="Arial"/>
          <w:spacing w:val="4"/>
        </w:rPr>
        <w:t>”,</w:t>
      </w:r>
    </w:p>
    <w:p w14:paraId="3850A6F1" w14:textId="2053FAC9" w:rsidR="00A3521A" w:rsidRPr="00193694" w:rsidRDefault="00A3521A" w:rsidP="00A3521A">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Krakowie Państwowego Gospodarstwa Wodnego Wody Polskie z dnia </w:t>
      </w:r>
      <w:r w:rsidR="007D5AFB">
        <w:rPr>
          <w:rFonts w:ascii="Lato" w:hAnsi="Lato" w:cs="Arial"/>
          <w:spacing w:val="4"/>
        </w:rPr>
        <w:t>9 listopada 2021</w:t>
      </w:r>
      <w:r w:rsidRPr="00193694">
        <w:rPr>
          <w:rFonts w:ascii="Lato" w:hAnsi="Lato" w:cs="Arial"/>
          <w:spacing w:val="4"/>
        </w:rPr>
        <w:t xml:space="preserve"> r., znak:</w:t>
      </w:r>
      <w:r w:rsidR="007D5AFB">
        <w:rPr>
          <w:rFonts w:ascii="Lato" w:hAnsi="Lato" w:cs="Arial"/>
          <w:spacing w:val="4"/>
        </w:rPr>
        <w:t xml:space="preserve"> </w:t>
      </w:r>
      <w:r w:rsidRPr="00193694">
        <w:rPr>
          <w:rFonts w:ascii="Lato" w:hAnsi="Lato" w:cs="Arial"/>
          <w:spacing w:val="4"/>
        </w:rPr>
        <w:t>KR.</w:t>
      </w:r>
      <w:r w:rsidR="007D5AFB">
        <w:rPr>
          <w:rFonts w:ascii="Lato" w:hAnsi="Lato" w:cs="Arial"/>
          <w:spacing w:val="4"/>
        </w:rPr>
        <w:t>R</w:t>
      </w:r>
      <w:r w:rsidRPr="00193694">
        <w:rPr>
          <w:rFonts w:ascii="Lato" w:hAnsi="Lato" w:cs="Arial"/>
          <w:spacing w:val="4"/>
        </w:rPr>
        <w:t>UZ.4210.</w:t>
      </w:r>
      <w:r w:rsidR="007D5AFB">
        <w:rPr>
          <w:rFonts w:ascii="Lato" w:hAnsi="Lato" w:cs="Arial"/>
          <w:spacing w:val="4"/>
        </w:rPr>
        <w:t>329</w:t>
      </w:r>
      <w:r w:rsidRPr="00193694">
        <w:rPr>
          <w:rFonts w:ascii="Lato" w:hAnsi="Lato" w:cs="Arial"/>
          <w:spacing w:val="4"/>
        </w:rPr>
        <w:t>.202</w:t>
      </w:r>
      <w:r w:rsidR="007D5AFB">
        <w:rPr>
          <w:rFonts w:ascii="Lato" w:hAnsi="Lato" w:cs="Arial"/>
          <w:spacing w:val="4"/>
        </w:rPr>
        <w:t>1</w:t>
      </w:r>
      <w:r w:rsidRPr="00193694">
        <w:rPr>
          <w:rFonts w:ascii="Lato" w:hAnsi="Lato" w:cs="Arial"/>
          <w:spacing w:val="4"/>
        </w:rPr>
        <w:t>.</w:t>
      </w:r>
      <w:r w:rsidR="007D5AFB">
        <w:rPr>
          <w:rFonts w:ascii="Lato" w:hAnsi="Lato" w:cs="Arial"/>
          <w:spacing w:val="4"/>
        </w:rPr>
        <w:t>MLP</w:t>
      </w:r>
      <w:r w:rsidRPr="00193694">
        <w:rPr>
          <w:rFonts w:ascii="Lato" w:hAnsi="Lato" w:cs="Arial"/>
          <w:spacing w:val="4"/>
        </w:rPr>
        <w:t xml:space="preserve">, o udzieleniu pozwolenia wodnoprawnego, </w:t>
      </w:r>
    </w:p>
    <w:p w14:paraId="09214F95" w14:textId="08AC8977" w:rsidR="00A3521A" w:rsidRPr="00701B28" w:rsidRDefault="00A3521A" w:rsidP="00A3521A">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Krakowie Państwowego Gospodarstwa Wodnego Wody Polskie z dnia </w:t>
      </w:r>
      <w:r w:rsidR="007D5AFB">
        <w:rPr>
          <w:rFonts w:ascii="Lato" w:hAnsi="Lato" w:cs="Arial"/>
          <w:spacing w:val="4"/>
        </w:rPr>
        <w:t>17 listopada</w:t>
      </w:r>
      <w:r w:rsidRPr="00193694">
        <w:rPr>
          <w:rFonts w:ascii="Lato" w:hAnsi="Lato" w:cs="Arial"/>
          <w:spacing w:val="4"/>
        </w:rPr>
        <w:t xml:space="preserve"> 2021 r., znak: KR.</w:t>
      </w:r>
      <w:r w:rsidR="007D5AFB">
        <w:rPr>
          <w:rFonts w:ascii="Lato" w:hAnsi="Lato" w:cs="Arial"/>
          <w:spacing w:val="4"/>
        </w:rPr>
        <w:t>R</w:t>
      </w:r>
      <w:r w:rsidRPr="00193694">
        <w:rPr>
          <w:rFonts w:ascii="Lato" w:hAnsi="Lato" w:cs="Arial"/>
          <w:spacing w:val="4"/>
        </w:rPr>
        <w:t>UZ.4210.</w:t>
      </w:r>
      <w:r w:rsidR="007D5AFB">
        <w:rPr>
          <w:rFonts w:ascii="Lato" w:hAnsi="Lato" w:cs="Arial"/>
          <w:spacing w:val="4"/>
        </w:rPr>
        <w:t>330</w:t>
      </w:r>
      <w:r w:rsidRPr="00193694">
        <w:rPr>
          <w:rFonts w:ascii="Lato" w:hAnsi="Lato" w:cs="Arial"/>
          <w:spacing w:val="4"/>
        </w:rPr>
        <w:t>.202</w:t>
      </w:r>
      <w:r w:rsidR="007D5AFB">
        <w:rPr>
          <w:rFonts w:ascii="Lato" w:hAnsi="Lato" w:cs="Arial"/>
          <w:spacing w:val="4"/>
        </w:rPr>
        <w:t>1</w:t>
      </w:r>
      <w:r w:rsidRPr="00193694">
        <w:rPr>
          <w:rFonts w:ascii="Lato" w:hAnsi="Lato" w:cs="Arial"/>
          <w:spacing w:val="4"/>
        </w:rPr>
        <w:t>.</w:t>
      </w:r>
      <w:r w:rsidR="007D5AFB">
        <w:rPr>
          <w:rFonts w:ascii="Lato" w:hAnsi="Lato" w:cs="Arial"/>
          <w:spacing w:val="4"/>
        </w:rPr>
        <w:t>MLP</w:t>
      </w:r>
      <w:r w:rsidRPr="00193694">
        <w:rPr>
          <w:rFonts w:ascii="Lato" w:hAnsi="Lato" w:cs="Arial"/>
          <w:spacing w:val="4"/>
        </w:rPr>
        <w:t>, o udzieleniu pozwolenia wodnoprawnego</w:t>
      </w:r>
      <w:r>
        <w:rPr>
          <w:rFonts w:ascii="Lato" w:hAnsi="Lato" w:cs="Arial"/>
          <w:spacing w:val="4"/>
        </w:rPr>
        <w:t>,</w:t>
      </w:r>
    </w:p>
    <w:p w14:paraId="181FB5D2" w14:textId="328902B1" w:rsidR="00701B28" w:rsidRPr="00701B28" w:rsidRDefault="00701B28" w:rsidP="00701B28">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Krakowie Państwowego Gospodarstwa Wodnego Wody Polskie z dnia </w:t>
      </w:r>
      <w:r w:rsidR="007D5AFB">
        <w:rPr>
          <w:rFonts w:ascii="Lato" w:hAnsi="Lato" w:cs="Arial"/>
          <w:spacing w:val="4"/>
        </w:rPr>
        <w:t>2 grudnia</w:t>
      </w:r>
      <w:r w:rsidRPr="00193694">
        <w:rPr>
          <w:rFonts w:ascii="Lato" w:hAnsi="Lato" w:cs="Arial"/>
          <w:spacing w:val="4"/>
        </w:rPr>
        <w:t xml:space="preserve"> 2021 r., znak: KR.</w:t>
      </w:r>
      <w:r w:rsidR="007D5AFB">
        <w:rPr>
          <w:rFonts w:ascii="Lato" w:hAnsi="Lato" w:cs="Arial"/>
          <w:spacing w:val="4"/>
        </w:rPr>
        <w:t>R</w:t>
      </w:r>
      <w:r w:rsidRPr="00193694">
        <w:rPr>
          <w:rFonts w:ascii="Lato" w:hAnsi="Lato" w:cs="Arial"/>
          <w:spacing w:val="4"/>
        </w:rPr>
        <w:t>UZ.4210.</w:t>
      </w:r>
      <w:r w:rsidR="007D5AFB">
        <w:rPr>
          <w:rFonts w:ascii="Lato" w:hAnsi="Lato" w:cs="Arial"/>
          <w:spacing w:val="4"/>
        </w:rPr>
        <w:t>347</w:t>
      </w:r>
      <w:r w:rsidRPr="00193694">
        <w:rPr>
          <w:rFonts w:ascii="Lato" w:hAnsi="Lato" w:cs="Arial"/>
          <w:spacing w:val="4"/>
        </w:rPr>
        <w:t>.202</w:t>
      </w:r>
      <w:r w:rsidR="007D5AFB">
        <w:rPr>
          <w:rFonts w:ascii="Lato" w:hAnsi="Lato" w:cs="Arial"/>
          <w:spacing w:val="4"/>
        </w:rPr>
        <w:t>1</w:t>
      </w:r>
      <w:r w:rsidRPr="00193694">
        <w:rPr>
          <w:rFonts w:ascii="Lato" w:hAnsi="Lato" w:cs="Arial"/>
          <w:spacing w:val="4"/>
        </w:rPr>
        <w:t>.</w:t>
      </w:r>
      <w:r w:rsidR="007D5AFB">
        <w:rPr>
          <w:rFonts w:ascii="Lato" w:hAnsi="Lato" w:cs="Arial"/>
          <w:spacing w:val="4"/>
        </w:rPr>
        <w:t>MLP</w:t>
      </w:r>
      <w:r w:rsidRPr="00193694">
        <w:rPr>
          <w:rFonts w:ascii="Lato" w:hAnsi="Lato" w:cs="Arial"/>
          <w:spacing w:val="4"/>
        </w:rPr>
        <w:t>, o udzieleniu pozwolenia wodnoprawnego</w:t>
      </w:r>
      <w:r>
        <w:rPr>
          <w:rFonts w:ascii="Lato" w:hAnsi="Lato" w:cs="Arial"/>
          <w:spacing w:val="4"/>
        </w:rPr>
        <w:t>.</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3530B376"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7D5AFB">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1699AF6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7D5AFB">
        <w:rPr>
          <w:rFonts w:ascii="Lato" w:eastAsia="Times New Roman" w:hAnsi="Lato" w:cs="Arial"/>
          <w:bCs/>
          <w:color w:val="000000"/>
          <w:spacing w:val="4"/>
          <w:kern w:val="2"/>
          <w:lang w:eastAsia="pl-PL"/>
        </w:rPr>
        <w:t>Małopolsk</w:t>
      </w:r>
      <w:r w:rsidR="009758AE">
        <w:rPr>
          <w:rFonts w:ascii="Lato" w:eastAsia="Times New Roman" w:hAnsi="Lato" w:cs="Arial"/>
          <w:bCs/>
          <w:color w:val="000000"/>
          <w:spacing w:val="4"/>
          <w:kern w:val="2"/>
          <w:lang w:eastAsia="pl-PL"/>
        </w:rPr>
        <w:t>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7A7D1A20" w:rsidR="00D12B06" w:rsidRPr="007D5AFB" w:rsidRDefault="00D12B06" w:rsidP="00D11E66">
      <w:pPr>
        <w:spacing w:after="240" w:line="240" w:lineRule="exact"/>
        <w:jc w:val="both"/>
        <w:textAlignment w:val="baseline"/>
        <w:rPr>
          <w:rFonts w:ascii="Lato" w:eastAsia="Times New Roman" w:hAnsi="Lato" w:cs="Arial"/>
          <w:bCs/>
          <w:spacing w:val="4"/>
          <w:kern w:val="2"/>
          <w:lang w:eastAsia="pl-PL"/>
        </w:rPr>
      </w:pPr>
      <w:r w:rsidRPr="00D12B06">
        <w:rPr>
          <w:rFonts w:ascii="Lato" w:eastAsia="Times New Roman" w:hAnsi="Lato" w:cs="Arial"/>
          <w:bCs/>
          <w:color w:val="000000"/>
          <w:spacing w:val="4"/>
          <w:kern w:val="2"/>
          <w:lang w:eastAsia="pl-PL"/>
        </w:rPr>
        <w:t xml:space="preserve">Wojewoda </w:t>
      </w:r>
      <w:r w:rsidR="007D5AFB">
        <w:rPr>
          <w:rFonts w:ascii="Lato" w:eastAsia="Times New Roman" w:hAnsi="Lato" w:cs="Arial"/>
          <w:bCs/>
          <w:color w:val="000000"/>
          <w:spacing w:val="4"/>
          <w:kern w:val="2"/>
          <w:lang w:eastAsia="pl-PL"/>
        </w:rPr>
        <w:t>Małopolski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7755AF">
        <w:rPr>
          <w:rFonts w:ascii="Lato" w:eastAsia="Times New Roman" w:hAnsi="Lato" w:cs="Arial"/>
          <w:bCs/>
          <w:spacing w:val="4"/>
          <w:kern w:val="2"/>
          <w:lang w:eastAsia="pl-PL"/>
        </w:rPr>
        <w:t>4 maja 2022</w:t>
      </w:r>
      <w:r w:rsidRPr="007755AF">
        <w:rPr>
          <w:rFonts w:ascii="Lato" w:eastAsia="Times New Roman" w:hAnsi="Lato" w:cs="Arial"/>
          <w:bCs/>
          <w:spacing w:val="4"/>
          <w:kern w:val="2"/>
          <w:lang w:eastAsia="pl-PL"/>
        </w:rPr>
        <w:t xml:space="preserve"> r., znak: </w:t>
      </w:r>
      <w:r w:rsidR="007755AF" w:rsidRPr="00CB3DA4">
        <w:rPr>
          <w:rFonts w:ascii="Lato" w:eastAsia="Times New Roman" w:hAnsi="Lato" w:cs="Arial"/>
          <w:bCs/>
          <w:iCs/>
          <w:spacing w:val="4"/>
          <w:lang w:eastAsia="pl-PL"/>
        </w:rPr>
        <w:t>WI-VI.7820.1.</w:t>
      </w:r>
      <w:r w:rsidR="007755AF">
        <w:rPr>
          <w:rFonts w:ascii="Lato" w:eastAsia="Times New Roman" w:hAnsi="Lato" w:cs="Arial"/>
          <w:bCs/>
          <w:iCs/>
          <w:spacing w:val="4"/>
          <w:lang w:eastAsia="pl-PL"/>
        </w:rPr>
        <w:t>63</w:t>
      </w:r>
      <w:r w:rsidR="007755AF" w:rsidRPr="00CB3DA4">
        <w:rPr>
          <w:rFonts w:ascii="Lato" w:eastAsia="Times New Roman" w:hAnsi="Lato" w:cs="Arial"/>
          <w:bCs/>
          <w:iCs/>
          <w:spacing w:val="4"/>
          <w:lang w:eastAsia="pl-PL"/>
        </w:rPr>
        <w:t>.2021.</w:t>
      </w:r>
      <w:r w:rsidR="007755AF">
        <w:rPr>
          <w:rFonts w:ascii="Lato" w:eastAsia="Times New Roman" w:hAnsi="Lato" w:cs="Arial"/>
          <w:bCs/>
          <w:iCs/>
          <w:spacing w:val="4"/>
          <w:lang w:eastAsia="pl-PL"/>
        </w:rPr>
        <w:t>DS</w:t>
      </w:r>
      <w:r w:rsidR="002B59C0" w:rsidRPr="007755AF">
        <w:rPr>
          <w:rFonts w:ascii="Lato" w:hAnsi="Lato" w:cs="Arial"/>
          <w:bCs/>
          <w:iCs/>
          <w:spacing w:val="4"/>
        </w:rPr>
        <w:t>,</w:t>
      </w:r>
      <w:r w:rsidRPr="007755AF">
        <w:rPr>
          <w:rFonts w:ascii="Lato" w:eastAsia="Times New Roman" w:hAnsi="Lato" w:cs="Arial"/>
          <w:bCs/>
          <w:spacing w:val="4"/>
          <w:kern w:val="2"/>
          <w:lang w:eastAsia="pl-PL"/>
        </w:rPr>
        <w:t xml:space="preserve"> zawiadomił wnioskodawcę</w:t>
      </w:r>
      <w:r w:rsidRPr="00D12B06">
        <w:rPr>
          <w:rFonts w:ascii="Lato" w:eastAsia="Times New Roman" w:hAnsi="Lato" w:cs="Arial"/>
          <w:bCs/>
          <w:color w:val="000000"/>
          <w:spacing w:val="4"/>
          <w:kern w:val="2"/>
          <w:lang w:eastAsia="pl-PL"/>
        </w:rPr>
        <w:t xml:space="preserve"> oraz właścicieli i użytkowników wieczystych nieruchomości objętych wnioskiem o wszczęciu postępowania w sprawie wydania decyzji o zezwoleniu na realizację przedmiotowej inwestycji, wysyłając zawiadomienia na adresy wskazane </w:t>
      </w:r>
      <w:r w:rsidR="002366AB">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katastrze nieruchomości. Pozostałe strony postępowania zostały poinformowane </w:t>
      </w:r>
      <w:r w:rsidR="002366AB">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o powyższym w drodze obwieszczeń. W przedmiotowym obwieszczeniu i zawiadomieniu organ I instancji poinformował strony o terminie i miejscu, w którym strony mogą zapoznać się z aktami sprawy. </w:t>
      </w:r>
      <w:r w:rsidRPr="007D5AFB">
        <w:rPr>
          <w:rFonts w:ascii="Lato" w:eastAsia="Times New Roman" w:hAnsi="Lato" w:cs="Arial"/>
          <w:bCs/>
          <w:spacing w:val="4"/>
          <w:kern w:val="2"/>
          <w:lang w:eastAsia="pl-PL"/>
        </w:rPr>
        <w:t xml:space="preserve">W toku postępowania przed Wojewodą </w:t>
      </w:r>
      <w:r w:rsidR="007D5AFB">
        <w:rPr>
          <w:rFonts w:ascii="Lato" w:eastAsia="Times New Roman" w:hAnsi="Lato" w:cs="Arial"/>
          <w:bCs/>
          <w:spacing w:val="4"/>
          <w:kern w:val="2"/>
          <w:lang w:eastAsia="pl-PL"/>
        </w:rPr>
        <w:t>Małopolskim</w:t>
      </w:r>
      <w:r w:rsidRPr="007D5AFB">
        <w:rPr>
          <w:rFonts w:ascii="Lato" w:eastAsia="Times New Roman" w:hAnsi="Lato" w:cs="Arial"/>
          <w:bCs/>
          <w:spacing w:val="4"/>
          <w:kern w:val="2"/>
          <w:lang w:eastAsia="pl-PL"/>
        </w:rPr>
        <w:t xml:space="preserve"> </w:t>
      </w:r>
      <w:r w:rsidRPr="007D5AFB">
        <w:rPr>
          <w:rFonts w:ascii="Lato" w:eastAsia="Times New Roman" w:hAnsi="Lato" w:cs="Arial"/>
          <w:bCs/>
          <w:spacing w:val="4"/>
          <w:kern w:val="2"/>
          <w:lang w:eastAsia="pl-PL"/>
        </w:rPr>
        <w:lastRenderedPageBreak/>
        <w:t xml:space="preserve">wniesiono zastrzeżenia odnośnie rzeczonej inwestycji drogowej, które organ pierwszej instancji przesłał </w:t>
      </w:r>
      <w:r w:rsidRPr="007D5AFB">
        <w:rPr>
          <w:rFonts w:ascii="Lato" w:eastAsia="Times New Roman" w:hAnsi="Lato" w:cs="Arial"/>
          <w:bCs/>
          <w:i/>
          <w:iCs/>
          <w:spacing w:val="4"/>
          <w:kern w:val="2"/>
          <w:lang w:eastAsia="pl-PL"/>
        </w:rPr>
        <w:t xml:space="preserve">inwestorowi </w:t>
      </w:r>
      <w:r w:rsidRPr="007D5AFB">
        <w:rPr>
          <w:rFonts w:ascii="Lato" w:eastAsia="Times New Roman" w:hAnsi="Lato" w:cs="Arial"/>
          <w:bCs/>
          <w:spacing w:val="4"/>
          <w:kern w:val="2"/>
          <w:lang w:eastAsia="pl-PL"/>
        </w:rPr>
        <w:t>w celu zajęcia stanowiska, a ten ustosunkował się do poruszonych zagadnień.</w:t>
      </w:r>
    </w:p>
    <w:p w14:paraId="006817CA" w14:textId="61F0738E" w:rsidR="00812F82" w:rsidRPr="00753995" w:rsidRDefault="00812F82" w:rsidP="00812F82">
      <w:pPr>
        <w:tabs>
          <w:tab w:val="left" w:pos="0"/>
          <w:tab w:val="left" w:pos="426"/>
        </w:tabs>
        <w:spacing w:after="240" w:line="240" w:lineRule="exact"/>
        <w:jc w:val="both"/>
        <w:textAlignment w:val="baseline"/>
        <w:rPr>
          <w:rFonts w:ascii="Lato" w:hAnsi="Lato" w:cs="Arial"/>
          <w:iCs/>
          <w:color w:val="000000"/>
          <w:spacing w:val="4"/>
          <w:kern w:val="2"/>
        </w:rPr>
      </w:pPr>
      <w:r w:rsidRPr="00753995">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753995">
        <w:rPr>
          <w:rFonts w:ascii="Lato" w:hAnsi="Lato" w:cs="Arial"/>
          <w:i/>
          <w:iCs/>
          <w:color w:val="000000"/>
          <w:spacing w:val="4"/>
          <w:kern w:val="2"/>
        </w:rPr>
        <w:t>decyzji</w:t>
      </w:r>
      <w:r w:rsidRPr="00753995">
        <w:rPr>
          <w:rFonts w:ascii="Lato" w:hAnsi="Lato" w:cs="Arial"/>
          <w:color w:val="000000"/>
          <w:spacing w:val="4"/>
          <w:kern w:val="2"/>
        </w:rPr>
        <w:t xml:space="preserve"> </w:t>
      </w:r>
      <w:r w:rsidRPr="00753995">
        <w:rPr>
          <w:rFonts w:ascii="Lato" w:hAnsi="Lato" w:cs="Arial"/>
          <w:i/>
          <w:iCs/>
          <w:color w:val="000000"/>
          <w:spacing w:val="4"/>
          <w:kern w:val="2"/>
        </w:rPr>
        <w:t>RDOŚ</w:t>
      </w:r>
      <w:r w:rsidRPr="00753995">
        <w:rPr>
          <w:rFonts w:ascii="Lato" w:hAnsi="Lato" w:cs="Arial"/>
          <w:i/>
          <w:color w:val="000000"/>
          <w:spacing w:val="4"/>
          <w:kern w:val="2"/>
        </w:rPr>
        <w:t xml:space="preserve"> o środowiskowych uwarunkowaniach, </w:t>
      </w:r>
      <w:r w:rsidRPr="00753995">
        <w:rPr>
          <w:rFonts w:ascii="Lato" w:hAnsi="Lato" w:cs="Arial"/>
          <w:color w:val="000000"/>
          <w:spacing w:val="4"/>
          <w:kern w:val="2"/>
        </w:rPr>
        <w:t xml:space="preserve">działając na podstawie art. 89 ust. 1 </w:t>
      </w:r>
      <w:r w:rsidRPr="00753995">
        <w:rPr>
          <w:rFonts w:ascii="Lato" w:hAnsi="Lato" w:cs="Arial"/>
          <w:color w:val="000000"/>
          <w:spacing w:val="4"/>
          <w:kern w:val="2"/>
          <w:lang w:bidi="pl-PL"/>
        </w:rPr>
        <w:t xml:space="preserve">ustawy z dnia 3 października 2008 r. o udostępnianiu informacji o środowisku i jego ochronie, udziale społeczeństwa w ochronie środowiska oraz </w:t>
      </w:r>
      <w:r>
        <w:rPr>
          <w:rFonts w:ascii="Lato" w:hAnsi="Lato" w:cs="Arial"/>
          <w:color w:val="000000"/>
          <w:spacing w:val="4"/>
          <w:kern w:val="2"/>
          <w:lang w:bidi="pl-PL"/>
        </w:rPr>
        <w:br/>
      </w:r>
      <w:r w:rsidRPr="00753995">
        <w:rPr>
          <w:rFonts w:ascii="Lato" w:hAnsi="Lato" w:cs="Arial"/>
          <w:color w:val="000000"/>
          <w:spacing w:val="4"/>
          <w:kern w:val="2"/>
          <w:lang w:bidi="pl-PL"/>
        </w:rPr>
        <w:t>o ocenach oddziaływania na środowisko</w:t>
      </w:r>
      <w:r w:rsidRPr="00753995">
        <w:rPr>
          <w:rFonts w:ascii="Lato" w:hAnsi="Lato" w:cs="Arial"/>
          <w:color w:val="000000"/>
          <w:spacing w:val="4"/>
        </w:rPr>
        <w:t xml:space="preserve"> </w:t>
      </w:r>
      <w:r>
        <w:rPr>
          <w:rFonts w:ascii="Lato" w:hAnsi="Lato" w:cs="Arial"/>
          <w:color w:val="000000"/>
          <w:spacing w:val="4"/>
        </w:rPr>
        <w:t>(Dz. U. z 202</w:t>
      </w:r>
      <w:r w:rsidR="007D5AFB">
        <w:rPr>
          <w:rFonts w:ascii="Lato" w:hAnsi="Lato" w:cs="Arial"/>
          <w:color w:val="000000"/>
          <w:spacing w:val="4"/>
        </w:rPr>
        <w:t>3</w:t>
      </w:r>
      <w:r>
        <w:rPr>
          <w:rFonts w:ascii="Lato" w:hAnsi="Lato" w:cs="Arial"/>
          <w:color w:val="000000"/>
          <w:spacing w:val="4"/>
        </w:rPr>
        <w:t xml:space="preserve"> r. poz. 10</w:t>
      </w:r>
      <w:r w:rsidR="007D5AFB">
        <w:rPr>
          <w:rFonts w:ascii="Lato" w:hAnsi="Lato" w:cs="Arial"/>
          <w:color w:val="000000"/>
          <w:spacing w:val="4"/>
        </w:rPr>
        <w:t>94</w:t>
      </w:r>
      <w:r>
        <w:rPr>
          <w:rFonts w:ascii="Lato" w:hAnsi="Lato" w:cs="Arial"/>
          <w:color w:val="000000"/>
          <w:spacing w:val="4"/>
        </w:rPr>
        <w:t xml:space="preserve"> z późn. zm.), zwanej dalej</w:t>
      </w:r>
      <w:r w:rsidRPr="00753995">
        <w:rPr>
          <w:rFonts w:ascii="Lato" w:hAnsi="Lato" w:cs="Arial"/>
          <w:color w:val="000000"/>
          <w:spacing w:val="4"/>
          <w:kern w:val="2"/>
          <w:lang w:bidi="pl-PL"/>
        </w:rPr>
        <w:t xml:space="preserve"> </w:t>
      </w:r>
      <w:r w:rsidRPr="00753995">
        <w:rPr>
          <w:rFonts w:ascii="Lato" w:hAnsi="Lato" w:cs="Arial"/>
          <w:color w:val="000000"/>
          <w:spacing w:val="4"/>
          <w:kern w:val="2"/>
        </w:rPr>
        <w:t>„</w:t>
      </w:r>
      <w:r w:rsidRPr="00753995">
        <w:rPr>
          <w:rFonts w:ascii="Lato" w:hAnsi="Lato" w:cs="Arial"/>
          <w:i/>
          <w:color w:val="000000"/>
          <w:spacing w:val="4"/>
          <w:kern w:val="2"/>
        </w:rPr>
        <w:t>ustawą o udostępnianiu informacji o środowisku i jego ochronie</w:t>
      </w:r>
      <w:r w:rsidRPr="00753995">
        <w:rPr>
          <w:rFonts w:ascii="Lato" w:hAnsi="Lato" w:cs="Arial"/>
          <w:color w:val="000000"/>
          <w:spacing w:val="4"/>
          <w:kern w:val="2"/>
        </w:rPr>
        <w:t xml:space="preserve">”, pismem z dnia </w:t>
      </w:r>
      <w:r>
        <w:rPr>
          <w:rFonts w:ascii="Lato" w:hAnsi="Lato" w:cs="Arial"/>
          <w:color w:val="000000"/>
          <w:spacing w:val="4"/>
          <w:kern w:val="2"/>
        </w:rPr>
        <w:br/>
      </w:r>
      <w:r w:rsidR="007755AF">
        <w:rPr>
          <w:rFonts w:ascii="Lato" w:hAnsi="Lato" w:cs="Arial"/>
          <w:spacing w:val="4"/>
          <w:kern w:val="2"/>
        </w:rPr>
        <w:t>5 maja 2022</w:t>
      </w:r>
      <w:r w:rsidRPr="007755AF">
        <w:rPr>
          <w:rFonts w:ascii="Lato" w:hAnsi="Lato" w:cs="Arial"/>
          <w:spacing w:val="4"/>
          <w:kern w:val="2"/>
        </w:rPr>
        <w:t xml:space="preserve"> r., znak: </w:t>
      </w:r>
      <w:r w:rsidR="007755AF" w:rsidRPr="00CB3DA4">
        <w:rPr>
          <w:rFonts w:ascii="Lato" w:eastAsia="Times New Roman" w:hAnsi="Lato" w:cs="Arial"/>
          <w:bCs/>
          <w:iCs/>
          <w:spacing w:val="4"/>
          <w:lang w:eastAsia="pl-PL"/>
        </w:rPr>
        <w:t>WI-VI.7820.1.</w:t>
      </w:r>
      <w:r w:rsidR="007755AF">
        <w:rPr>
          <w:rFonts w:ascii="Lato" w:eastAsia="Times New Roman" w:hAnsi="Lato" w:cs="Arial"/>
          <w:bCs/>
          <w:iCs/>
          <w:spacing w:val="4"/>
          <w:lang w:eastAsia="pl-PL"/>
        </w:rPr>
        <w:t>63</w:t>
      </w:r>
      <w:r w:rsidR="007755AF" w:rsidRPr="00CB3DA4">
        <w:rPr>
          <w:rFonts w:ascii="Lato" w:eastAsia="Times New Roman" w:hAnsi="Lato" w:cs="Arial"/>
          <w:bCs/>
          <w:iCs/>
          <w:spacing w:val="4"/>
          <w:lang w:eastAsia="pl-PL"/>
        </w:rPr>
        <w:t>.2021.</w:t>
      </w:r>
      <w:r w:rsidR="007755AF">
        <w:rPr>
          <w:rFonts w:ascii="Lato" w:eastAsia="Times New Roman" w:hAnsi="Lato" w:cs="Arial"/>
          <w:bCs/>
          <w:iCs/>
          <w:spacing w:val="4"/>
          <w:lang w:eastAsia="pl-PL"/>
        </w:rPr>
        <w:t>DS</w:t>
      </w:r>
      <w:r w:rsidRPr="007755AF">
        <w:rPr>
          <w:rFonts w:ascii="Lato" w:hAnsi="Lato" w:cs="Arial"/>
          <w:bCs/>
          <w:spacing w:val="4"/>
          <w:kern w:val="2"/>
        </w:rPr>
        <w:t>,</w:t>
      </w:r>
      <w:r w:rsidRPr="007755AF">
        <w:rPr>
          <w:rFonts w:ascii="Lato" w:hAnsi="Lato" w:cs="Arial"/>
          <w:spacing w:val="4"/>
          <w:kern w:val="2"/>
        </w:rPr>
        <w:t xml:space="preserve"> Wojewoda </w:t>
      </w:r>
      <w:r>
        <w:rPr>
          <w:rFonts w:ascii="Lato" w:hAnsi="Lato" w:cs="Arial"/>
          <w:color w:val="000000"/>
          <w:spacing w:val="4"/>
          <w:kern w:val="2"/>
        </w:rPr>
        <w:t xml:space="preserve">Małopolski </w:t>
      </w:r>
      <w:r w:rsidRPr="00753995">
        <w:rPr>
          <w:rFonts w:ascii="Lato" w:hAnsi="Lato" w:cs="Arial"/>
          <w:color w:val="000000"/>
          <w:spacing w:val="4"/>
          <w:kern w:val="2"/>
        </w:rPr>
        <w:t xml:space="preserve">zwrócił się do Regionalnego Dyrektora Ochrony Środowiska w </w:t>
      </w:r>
      <w:r>
        <w:rPr>
          <w:rFonts w:ascii="Lato" w:hAnsi="Lato" w:cs="Arial"/>
          <w:color w:val="000000"/>
          <w:spacing w:val="4"/>
          <w:kern w:val="2"/>
        </w:rPr>
        <w:t>Krakowie</w:t>
      </w:r>
      <w:r w:rsidRPr="00753995">
        <w:rPr>
          <w:rFonts w:ascii="Lato" w:hAnsi="Lato" w:cs="Arial"/>
          <w:color w:val="000000"/>
          <w:spacing w:val="4"/>
          <w:kern w:val="2"/>
        </w:rPr>
        <w:t xml:space="preserve"> o uzgodnienie warunków realizacji przedmiotowego przedsięwzięcia drogowego. </w:t>
      </w:r>
    </w:p>
    <w:p w14:paraId="34654001" w14:textId="77777777" w:rsidR="00812F82" w:rsidRPr="00753995" w:rsidRDefault="00812F82" w:rsidP="00812F82">
      <w:pPr>
        <w:tabs>
          <w:tab w:val="left" w:pos="0"/>
          <w:tab w:val="left" w:pos="426"/>
        </w:tabs>
        <w:spacing w:after="240" w:line="240" w:lineRule="exact"/>
        <w:jc w:val="both"/>
        <w:textAlignment w:val="baseline"/>
        <w:rPr>
          <w:rFonts w:ascii="Lato" w:hAnsi="Lato" w:cs="Arial"/>
          <w:color w:val="000000"/>
          <w:spacing w:val="4"/>
          <w:kern w:val="2"/>
          <w:lang w:bidi="pl-PL"/>
        </w:rPr>
      </w:pPr>
      <w:r w:rsidRPr="00753995">
        <w:rPr>
          <w:rFonts w:ascii="Lato" w:hAnsi="Lato" w:cs="Arial"/>
          <w:color w:val="000000"/>
          <w:spacing w:val="4"/>
          <w:kern w:val="2"/>
        </w:rPr>
        <w:t xml:space="preserve">Podczas procedowania w kwestii ponownej oceny oddziaływania inwestycji na środowisko, na etapie postępowania prowadzonego przez Wojewodę </w:t>
      </w:r>
      <w:r>
        <w:rPr>
          <w:rFonts w:ascii="Lato" w:hAnsi="Lato" w:cs="Arial"/>
          <w:color w:val="000000"/>
          <w:spacing w:val="4"/>
          <w:kern w:val="2"/>
        </w:rPr>
        <w:t>Małopolskiego</w:t>
      </w:r>
      <w:r w:rsidRPr="00753995">
        <w:rPr>
          <w:rFonts w:ascii="Lato" w:hAnsi="Lato" w:cs="Arial"/>
          <w:color w:val="000000"/>
          <w:spacing w:val="4"/>
          <w:kern w:val="2"/>
        </w:rPr>
        <w:t xml:space="preserve">, został zapewniony udział społeczeństwa w trybie art. 33-36 </w:t>
      </w:r>
      <w:r w:rsidRPr="00753995">
        <w:rPr>
          <w:rFonts w:ascii="Lato" w:hAnsi="Lato" w:cs="Arial"/>
          <w:i/>
          <w:color w:val="000000"/>
          <w:spacing w:val="4"/>
          <w:kern w:val="2"/>
        </w:rPr>
        <w:t>ustawy o udostępnianiu informacji o środowisku i jego ochronie</w:t>
      </w:r>
      <w:r w:rsidRPr="00753995">
        <w:rPr>
          <w:rFonts w:ascii="Lato" w:hAnsi="Lato" w:cs="Arial"/>
          <w:color w:val="000000"/>
          <w:spacing w:val="4"/>
          <w:kern w:val="2"/>
        </w:rPr>
        <w:t xml:space="preserve">. Jak wynika z akt niniejszej sprawy, Wojewoda </w:t>
      </w:r>
      <w:r>
        <w:rPr>
          <w:rFonts w:ascii="Lato" w:hAnsi="Lato" w:cs="Arial"/>
          <w:color w:val="000000"/>
          <w:spacing w:val="4"/>
          <w:kern w:val="2"/>
        </w:rPr>
        <w:t xml:space="preserve">Małopolski </w:t>
      </w:r>
      <w:r w:rsidRPr="00753995">
        <w:rPr>
          <w:rFonts w:ascii="Lato" w:hAnsi="Lato" w:cs="Arial"/>
          <w:color w:val="000000"/>
          <w:spacing w:val="4"/>
          <w:kern w:val="2"/>
        </w:rPr>
        <w:t xml:space="preserve">podał do publicznej wiadomości informację o </w:t>
      </w:r>
      <w:r w:rsidRPr="00753995">
        <w:rPr>
          <w:rFonts w:ascii="Lato" w:hAnsi="Lato" w:cs="Arial"/>
          <w:color w:val="000000"/>
          <w:spacing w:val="4"/>
          <w:kern w:val="2"/>
          <w:lang w:bidi="pl-PL"/>
        </w:rPr>
        <w:t>przystąpieniu</w:t>
      </w:r>
      <w:r>
        <w:rPr>
          <w:rFonts w:ascii="Lato" w:hAnsi="Lato" w:cs="Arial"/>
          <w:color w:val="000000"/>
          <w:spacing w:val="4"/>
          <w:kern w:val="2"/>
          <w:lang w:bidi="pl-PL"/>
        </w:rPr>
        <w:t xml:space="preserve"> </w:t>
      </w:r>
      <w:r w:rsidRPr="00753995">
        <w:rPr>
          <w:rFonts w:ascii="Lato" w:hAnsi="Lato" w:cs="Arial"/>
          <w:color w:val="000000"/>
          <w:spacing w:val="4"/>
          <w:kern w:val="2"/>
          <w:lang w:bidi="pl-PL"/>
        </w:rPr>
        <w:t xml:space="preserve">do przeprowadzenia ponownej oceny oddziaływania przedsięwzięcia na środowisko, jak również o możliwości zapoznania się z dokumentacją sprawy oraz składania uwag </w:t>
      </w:r>
      <w:r>
        <w:rPr>
          <w:rFonts w:ascii="Lato" w:hAnsi="Lato" w:cs="Arial"/>
          <w:color w:val="000000"/>
          <w:spacing w:val="4"/>
          <w:kern w:val="2"/>
          <w:lang w:bidi="pl-PL"/>
        </w:rPr>
        <w:br/>
      </w:r>
      <w:r w:rsidRPr="00753995">
        <w:rPr>
          <w:rFonts w:ascii="Lato" w:hAnsi="Lato" w:cs="Arial"/>
          <w:color w:val="000000"/>
          <w:spacing w:val="4"/>
          <w:kern w:val="2"/>
          <w:lang w:bidi="pl-PL"/>
        </w:rPr>
        <w:t>i wniosków w przedmiotowej sprawie</w:t>
      </w:r>
      <w:r>
        <w:rPr>
          <w:rFonts w:ascii="Lato" w:hAnsi="Lato" w:cs="Arial"/>
          <w:color w:val="000000"/>
          <w:spacing w:val="4"/>
          <w:kern w:val="2"/>
          <w:lang w:bidi="pl-PL"/>
        </w:rPr>
        <w:t>.</w:t>
      </w:r>
      <w:r w:rsidRPr="00753995">
        <w:rPr>
          <w:rFonts w:ascii="Lato" w:hAnsi="Lato" w:cs="Arial"/>
          <w:color w:val="000000"/>
          <w:spacing w:val="4"/>
          <w:kern w:val="2"/>
          <w:lang w:bidi="pl-PL"/>
        </w:rPr>
        <w:t xml:space="preserve"> </w:t>
      </w:r>
    </w:p>
    <w:p w14:paraId="2B5532DE" w14:textId="77777777" w:rsidR="00812F82" w:rsidRDefault="00812F82" w:rsidP="00812F82">
      <w:pPr>
        <w:tabs>
          <w:tab w:val="left" w:pos="0"/>
          <w:tab w:val="left" w:pos="426"/>
        </w:tabs>
        <w:spacing w:after="240" w:line="240" w:lineRule="exact"/>
        <w:jc w:val="both"/>
        <w:textAlignment w:val="baseline"/>
        <w:rPr>
          <w:rFonts w:ascii="Lato" w:hAnsi="Lato" w:cs="Arial"/>
          <w:color w:val="000000"/>
          <w:spacing w:val="4"/>
          <w:kern w:val="2"/>
        </w:rPr>
      </w:pPr>
      <w:r w:rsidRPr="00753995">
        <w:rPr>
          <w:rFonts w:ascii="Lato" w:hAnsi="Lato" w:cs="Arial"/>
          <w:color w:val="000000"/>
          <w:spacing w:val="4"/>
          <w:kern w:val="2"/>
        </w:rPr>
        <w:t xml:space="preserve">Po przeprowadzeniu ponownej oceny oddziaływania przedsięwzięcia na środowisko, Regionalny Dyrektor Ochrony Środowiska w </w:t>
      </w:r>
      <w:r>
        <w:rPr>
          <w:rFonts w:ascii="Lato" w:hAnsi="Lato" w:cs="Arial"/>
          <w:color w:val="000000"/>
          <w:spacing w:val="4"/>
          <w:kern w:val="2"/>
        </w:rPr>
        <w:t>Krakowie</w:t>
      </w:r>
      <w:r w:rsidRPr="00753995">
        <w:rPr>
          <w:rFonts w:ascii="Lato" w:hAnsi="Lato" w:cs="Arial"/>
          <w:color w:val="000000"/>
          <w:spacing w:val="4"/>
          <w:kern w:val="2"/>
        </w:rPr>
        <w:t xml:space="preserve"> wydał </w:t>
      </w:r>
      <w:r w:rsidRPr="00753995">
        <w:rPr>
          <w:rFonts w:ascii="Lato" w:hAnsi="Lato" w:cs="Arial"/>
          <w:i/>
          <w:color w:val="000000"/>
          <w:spacing w:val="4"/>
          <w:kern w:val="2"/>
        </w:rPr>
        <w:t xml:space="preserve">postanowienie uzgadniające. </w:t>
      </w:r>
      <w:r w:rsidRPr="00753995">
        <w:rPr>
          <w:rFonts w:ascii="Lato" w:hAnsi="Lato" w:cs="Arial"/>
          <w:color w:val="000000"/>
          <w:spacing w:val="4"/>
          <w:kern w:val="2"/>
        </w:rPr>
        <w:t xml:space="preserve"> </w:t>
      </w:r>
    </w:p>
    <w:p w14:paraId="5FD62848" w14:textId="2C603F07"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A72D80">
        <w:rPr>
          <w:rFonts w:ascii="Lato" w:eastAsia="Times New Roman" w:hAnsi="Lato" w:cs="Arial"/>
          <w:color w:val="000000"/>
          <w:spacing w:val="4"/>
          <w:kern w:val="2"/>
          <w:lang w:eastAsia="pl-PL"/>
        </w:rPr>
        <w:t xml:space="preserve">Małopolski </w:t>
      </w:r>
      <w:r w:rsidRPr="00D11E66">
        <w:rPr>
          <w:rFonts w:ascii="Lato" w:eastAsia="Times New Roman" w:hAnsi="Lato" w:cs="Arial"/>
          <w:color w:val="000000"/>
          <w:spacing w:val="4"/>
          <w:kern w:val="2"/>
          <w:lang w:eastAsia="pl-PL"/>
        </w:rPr>
        <w:t xml:space="preserve">w dniu </w:t>
      </w:r>
      <w:r w:rsidR="00A72D80">
        <w:rPr>
          <w:rFonts w:ascii="Lato" w:eastAsia="Times New Roman" w:hAnsi="Lato" w:cs="Arial"/>
          <w:color w:val="000000"/>
          <w:spacing w:val="4"/>
          <w:lang w:eastAsia="pl-PL"/>
        </w:rPr>
        <w:t>15 września</w:t>
      </w:r>
      <w:r w:rsidR="00F27591">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2366AB">
        <w:rPr>
          <w:rFonts w:ascii="Lato" w:eastAsia="Times New Roman" w:hAnsi="Lato" w:cs="Arial"/>
          <w:spacing w:val="4"/>
          <w:lang w:eastAsia="pl-PL"/>
        </w:rPr>
        <w:br/>
      </w:r>
      <w:r w:rsidR="00A72D80">
        <w:rPr>
          <w:rFonts w:ascii="Lato" w:hAnsi="Lato" w:cs="Arial"/>
          <w:bCs/>
          <w:iCs/>
          <w:spacing w:val="4"/>
        </w:rPr>
        <w:t>WI-VI.7820.1.63.2021.DS</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A72D80">
        <w:rPr>
          <w:rFonts w:ascii="Lato" w:eastAsia="Times New Roman" w:hAnsi="Lato" w:cs="Arial"/>
          <w:color w:val="000000"/>
          <w:spacing w:val="4"/>
          <w:kern w:val="2"/>
          <w:lang w:eastAsia="pl-PL"/>
        </w:rPr>
        <w:t>Małopolski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6D237DE0"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A70DAC">
        <w:rPr>
          <w:rFonts w:ascii="Lato" w:eastAsia="Times New Roman" w:hAnsi="Lato" w:cs="Arial"/>
          <w:color w:val="000000"/>
          <w:spacing w:val="4"/>
          <w:kern w:val="2"/>
          <w:lang w:eastAsia="pl-PL"/>
        </w:rPr>
        <w:t>Małopolski</w:t>
      </w:r>
      <w:r w:rsidR="003814D8">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doręczył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A70DAC">
        <w:rPr>
          <w:rFonts w:ascii="Lato" w:eastAsia="Times New Roman" w:hAnsi="Lato" w:cs="Arial"/>
          <w:i/>
          <w:color w:val="000000"/>
          <w:spacing w:val="4"/>
          <w:kern w:val="2"/>
          <w:lang w:eastAsia="pl-PL"/>
        </w:rPr>
        <w:t>Małopolskiego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w:t>
      </w:r>
      <w:r w:rsidR="00DB21C8" w:rsidRPr="007755AF">
        <w:rPr>
          <w:rFonts w:ascii="Lato" w:eastAsia="Times New Roman" w:hAnsi="Lato" w:cs="Arial"/>
          <w:spacing w:val="4"/>
          <w:kern w:val="2"/>
          <w:lang w:eastAsia="pl-PL"/>
        </w:rPr>
        <w:t xml:space="preserve">z dnia </w:t>
      </w:r>
      <w:r w:rsidR="007755AF">
        <w:rPr>
          <w:rFonts w:ascii="Lato" w:hAnsi="Lato" w:cs="Arial"/>
          <w:bCs/>
          <w:iCs/>
          <w:spacing w:val="4"/>
          <w:lang w:bidi="pl-PL"/>
        </w:rPr>
        <w:t>19 września 2022</w:t>
      </w:r>
      <w:r w:rsidR="00DB21C8" w:rsidRPr="007755AF">
        <w:rPr>
          <w:rFonts w:ascii="Lato" w:hAnsi="Lato" w:cs="Arial"/>
          <w:bCs/>
          <w:iCs/>
          <w:spacing w:val="4"/>
          <w:lang w:bidi="pl-PL"/>
        </w:rPr>
        <w:t xml:space="preserve"> r., znak: </w:t>
      </w:r>
      <w:r w:rsidR="002366AB">
        <w:rPr>
          <w:rFonts w:ascii="Lato" w:hAnsi="Lato" w:cs="Arial"/>
          <w:bCs/>
          <w:iCs/>
          <w:spacing w:val="4"/>
          <w:lang w:bidi="pl-PL"/>
        </w:rPr>
        <w:br/>
      </w:r>
      <w:r w:rsidR="007755AF" w:rsidRPr="00CB3DA4">
        <w:rPr>
          <w:rFonts w:ascii="Lato" w:eastAsia="Times New Roman" w:hAnsi="Lato" w:cs="Arial"/>
          <w:bCs/>
          <w:iCs/>
          <w:spacing w:val="4"/>
          <w:lang w:eastAsia="pl-PL"/>
        </w:rPr>
        <w:t>WI-VI.7820.1.</w:t>
      </w:r>
      <w:r w:rsidR="007755AF">
        <w:rPr>
          <w:rFonts w:ascii="Lato" w:eastAsia="Times New Roman" w:hAnsi="Lato" w:cs="Arial"/>
          <w:bCs/>
          <w:iCs/>
          <w:spacing w:val="4"/>
          <w:lang w:eastAsia="pl-PL"/>
        </w:rPr>
        <w:t>63</w:t>
      </w:r>
      <w:r w:rsidR="007755AF" w:rsidRPr="00CB3DA4">
        <w:rPr>
          <w:rFonts w:ascii="Lato" w:eastAsia="Times New Roman" w:hAnsi="Lato" w:cs="Arial"/>
          <w:bCs/>
          <w:iCs/>
          <w:spacing w:val="4"/>
          <w:lang w:eastAsia="pl-PL"/>
        </w:rPr>
        <w:t>.2021.</w:t>
      </w:r>
      <w:r w:rsidR="007755AF">
        <w:rPr>
          <w:rFonts w:ascii="Lato" w:eastAsia="Times New Roman" w:hAnsi="Lato" w:cs="Arial"/>
          <w:bCs/>
          <w:iCs/>
          <w:spacing w:val="4"/>
          <w:lang w:eastAsia="pl-PL"/>
        </w:rPr>
        <w:t>DS</w:t>
      </w:r>
      <w:r w:rsidR="00DB21C8" w:rsidRPr="007755AF">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 xml:space="preserve">na adresy wskazane w katastrze nieruchomości.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r w:rsidR="00A70DAC">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B505763" w14:textId="6DEFE141" w:rsidR="00FC62BA" w:rsidRDefault="00D11E66" w:rsidP="00302650">
      <w:pPr>
        <w:spacing w:after="240" w:line="240" w:lineRule="exact"/>
        <w:jc w:val="both"/>
        <w:textAlignment w:val="baseline"/>
        <w:rPr>
          <w:rFonts w:ascii="Lato" w:eastAsia="Times New Roman" w:hAnsi="Lato" w:cs="Arial"/>
          <w:spacing w:val="4"/>
          <w:kern w:val="2"/>
          <w:lang w:eastAsia="pl-PL"/>
        </w:rPr>
      </w:pPr>
      <w:r w:rsidRPr="001E6B88">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w:t>
      </w:r>
      <w:r w:rsidRPr="001E6B88">
        <w:rPr>
          <w:rFonts w:ascii="Lato" w:eastAsia="Times New Roman" w:hAnsi="Lato" w:cs="Arial"/>
          <w:spacing w:val="4"/>
          <w:kern w:val="2"/>
          <w:lang w:eastAsia="pl-PL"/>
        </w:rPr>
        <w:t xml:space="preserve">Należy zauważyć, iż przepis art. 138 § 1 pkt 2 </w:t>
      </w:r>
      <w:r w:rsidRPr="001E6B88">
        <w:rPr>
          <w:rFonts w:ascii="Lato" w:eastAsia="Times New Roman" w:hAnsi="Lato" w:cs="Arial"/>
          <w:i/>
          <w:spacing w:val="4"/>
          <w:kern w:val="2"/>
          <w:lang w:eastAsia="pl-PL"/>
        </w:rPr>
        <w:t>kpa</w:t>
      </w:r>
      <w:r w:rsidRPr="001E6B88">
        <w:rPr>
          <w:rFonts w:ascii="Lato" w:eastAsia="Times New Roman" w:hAnsi="Lato" w:cs="Arial"/>
          <w:spacing w:val="4"/>
          <w:kern w:val="2"/>
          <w:lang w:eastAsia="pl-PL"/>
        </w:rPr>
        <w:t xml:space="preserve"> umożliwia organowi odwoławczemu korektę zaskarżonej decyzji przez jej uchylenie i orzeczenie w tym zakresie co do istoty sprawy.</w:t>
      </w:r>
    </w:p>
    <w:p w14:paraId="4EFE6F5C" w14:textId="1C1AD74B" w:rsidR="00844DF7" w:rsidRPr="00482E56" w:rsidRDefault="00844DF7" w:rsidP="00844DF7">
      <w:pPr>
        <w:spacing w:after="240" w:line="240" w:lineRule="exact"/>
        <w:jc w:val="both"/>
        <w:rPr>
          <w:rFonts w:ascii="Lato" w:eastAsia="Times New Roman" w:hAnsi="Lato" w:cs="Arial"/>
          <w:bCs/>
          <w:iCs/>
          <w:spacing w:val="4"/>
          <w:lang w:eastAsia="pl-PL"/>
        </w:rPr>
      </w:pPr>
      <w:r>
        <w:rPr>
          <w:rFonts w:ascii="Lato" w:eastAsia="Times New Roman" w:hAnsi="Lato" w:cs="Arial"/>
          <w:spacing w:val="4"/>
          <w:kern w:val="2"/>
          <w:lang w:eastAsia="pl-PL"/>
        </w:rPr>
        <w:lastRenderedPageBreak/>
        <w:t xml:space="preserve">Zauważenia wymaga, iż </w:t>
      </w:r>
      <w:r>
        <w:rPr>
          <w:rFonts w:ascii="Lato" w:eastAsia="Times New Roman" w:hAnsi="Lato" w:cs="Arial"/>
          <w:bCs/>
          <w:iCs/>
          <w:spacing w:val="4"/>
          <w:lang w:eastAsia="pl-PL"/>
        </w:rPr>
        <w:t>z</w:t>
      </w:r>
      <w:r w:rsidRPr="00482E56">
        <w:rPr>
          <w:rFonts w:ascii="Lato" w:eastAsia="Times New Roman" w:hAnsi="Lato" w:cs="Arial"/>
          <w:bCs/>
          <w:iCs/>
          <w:spacing w:val="4"/>
          <w:lang w:eastAsia="pl-PL"/>
        </w:rPr>
        <w:t xml:space="preserve">godnie z art. 12 ust. 2 </w:t>
      </w:r>
      <w:r w:rsidRPr="00844DF7">
        <w:rPr>
          <w:rFonts w:ascii="Lato" w:eastAsia="Times New Roman" w:hAnsi="Lato" w:cs="Arial"/>
          <w:bCs/>
          <w:i/>
          <w:spacing w:val="4"/>
          <w:lang w:eastAsia="pl-PL"/>
        </w:rPr>
        <w:t>specustawy drogowej</w:t>
      </w:r>
      <w:r w:rsidRPr="00482E56">
        <w:rPr>
          <w:rFonts w:ascii="Lato" w:eastAsia="Times New Roman" w:hAnsi="Lato" w:cs="Arial"/>
          <w:bCs/>
          <w:iCs/>
          <w:spacing w:val="4"/>
          <w:lang w:eastAsia="pl-PL"/>
        </w:rPr>
        <w:t xml:space="preserve"> linie rozgraniczające teren, w tym granice pasów drogowych, ustalone decyzją o zezwoleniu na realizację inwestycji drogowej stanowią linie podziału nieruchomości.</w:t>
      </w:r>
    </w:p>
    <w:p w14:paraId="1202F630" w14:textId="06F9E825" w:rsidR="00844DF7" w:rsidRPr="00482E56" w:rsidRDefault="00844DF7" w:rsidP="00844DF7">
      <w:pPr>
        <w:spacing w:after="240" w:line="240" w:lineRule="exact"/>
        <w:jc w:val="both"/>
        <w:rPr>
          <w:rFonts w:ascii="Lato" w:eastAsia="Times New Roman" w:hAnsi="Lato" w:cs="Arial"/>
          <w:bCs/>
          <w:iCs/>
          <w:spacing w:val="4"/>
          <w:lang w:eastAsia="pl-PL"/>
        </w:rPr>
      </w:pPr>
      <w:r w:rsidRPr="00482E56">
        <w:rPr>
          <w:rFonts w:ascii="Lato" w:eastAsia="Times New Roman" w:hAnsi="Lato" w:cs="Arial"/>
          <w:bCs/>
          <w:iCs/>
          <w:spacing w:val="4"/>
          <w:lang w:eastAsia="pl-PL"/>
        </w:rPr>
        <w:t>Z dokonanej przez organ odwoławczy analizy zgromadzonego w sprawie materiału dowodowego, w tym treści</w:t>
      </w:r>
      <w:r>
        <w:rPr>
          <w:rFonts w:ascii="Lato" w:eastAsia="Times New Roman" w:hAnsi="Lato" w:cs="Arial"/>
          <w:bCs/>
          <w:iCs/>
          <w:spacing w:val="4"/>
          <w:lang w:eastAsia="pl-PL"/>
        </w:rPr>
        <w:t xml:space="preserve"> </w:t>
      </w:r>
      <w:r w:rsidRPr="00861A14">
        <w:rPr>
          <w:rFonts w:ascii="Lato" w:eastAsia="Times New Roman" w:hAnsi="Lato" w:cs="Arial"/>
          <w:bCs/>
          <w:i/>
          <w:iCs/>
          <w:spacing w:val="4"/>
          <w:lang w:eastAsia="pl-PL"/>
        </w:rPr>
        <w:t>decyzji Wojewody Małopolskiego</w:t>
      </w:r>
      <w:r w:rsidRPr="00482E56">
        <w:rPr>
          <w:rFonts w:ascii="Lato" w:eastAsia="Times New Roman" w:hAnsi="Lato" w:cs="Arial"/>
          <w:bCs/>
          <w:iCs/>
          <w:spacing w:val="4"/>
          <w:lang w:eastAsia="pl-PL"/>
        </w:rPr>
        <w:t xml:space="preserve">, </w:t>
      </w:r>
      <w:r>
        <w:rPr>
          <w:rFonts w:ascii="Lato" w:eastAsia="Times New Roman" w:hAnsi="Lato" w:cs="Arial"/>
          <w:bCs/>
          <w:iCs/>
          <w:spacing w:val="4"/>
          <w:lang w:eastAsia="pl-PL"/>
        </w:rPr>
        <w:t>p</w:t>
      </w:r>
      <w:r w:rsidRPr="00482E56">
        <w:rPr>
          <w:rFonts w:ascii="Lato" w:eastAsia="Times New Roman" w:hAnsi="Lato" w:cs="Arial"/>
          <w:bCs/>
          <w:iCs/>
          <w:spacing w:val="4"/>
          <w:lang w:eastAsia="pl-PL"/>
        </w:rPr>
        <w:t xml:space="preserve">rojektu zagospodarowania terenu, stanowiącego część projektu budowalnego zatwierdzonego jako załącznik do </w:t>
      </w:r>
      <w:r w:rsidRPr="00861A14">
        <w:rPr>
          <w:rFonts w:ascii="Lato" w:eastAsia="Times New Roman" w:hAnsi="Lato" w:cs="Arial"/>
          <w:bCs/>
          <w:i/>
          <w:iCs/>
          <w:spacing w:val="4"/>
          <w:lang w:eastAsia="pl-PL"/>
        </w:rPr>
        <w:t>decyzji Wojewody Małopolskiego</w:t>
      </w:r>
      <w:r w:rsidRPr="00482E56">
        <w:rPr>
          <w:rFonts w:ascii="Lato" w:eastAsia="Times New Roman" w:hAnsi="Lato" w:cs="Arial"/>
          <w:bCs/>
          <w:iCs/>
          <w:spacing w:val="4"/>
          <w:lang w:eastAsia="pl-PL"/>
        </w:rPr>
        <w:t xml:space="preserve">, jak również mapy z projektem podziału nieruchomości, wynika, że działka nr </w:t>
      </w:r>
      <w:r>
        <w:rPr>
          <w:rFonts w:ascii="Lato" w:eastAsia="Times New Roman" w:hAnsi="Lato" w:cs="Arial"/>
          <w:bCs/>
          <w:iCs/>
          <w:spacing w:val="4"/>
          <w:lang w:eastAsia="pl-PL"/>
        </w:rPr>
        <w:t>51/5</w:t>
      </w:r>
      <w:r w:rsidRPr="00482E56">
        <w:rPr>
          <w:rFonts w:ascii="Lato" w:eastAsia="Times New Roman" w:hAnsi="Lato" w:cs="Arial"/>
          <w:bCs/>
          <w:iCs/>
          <w:spacing w:val="4"/>
          <w:lang w:eastAsia="pl-PL"/>
        </w:rPr>
        <w:t xml:space="preserve">, z obrębu </w:t>
      </w:r>
      <w:r>
        <w:rPr>
          <w:rFonts w:ascii="Lato" w:eastAsia="Times New Roman" w:hAnsi="Lato" w:cs="Arial"/>
          <w:bCs/>
          <w:iCs/>
          <w:spacing w:val="4"/>
          <w:lang w:eastAsia="pl-PL"/>
        </w:rPr>
        <w:t>0016 Parkoszowice</w:t>
      </w:r>
      <w:r w:rsidRPr="00482E56">
        <w:rPr>
          <w:rFonts w:ascii="Lato" w:eastAsia="Times New Roman" w:hAnsi="Lato" w:cs="Arial"/>
          <w:bCs/>
          <w:iCs/>
          <w:spacing w:val="4"/>
          <w:lang w:eastAsia="pl-PL"/>
        </w:rPr>
        <w:t xml:space="preserve">, została objęta w części liniami rozgraniczającymi teren planowanego przedsięwzięcia i uległa podziałowi na działkę </w:t>
      </w:r>
      <w:r w:rsidR="002366AB">
        <w:rPr>
          <w:rFonts w:ascii="Lato" w:eastAsia="Times New Roman" w:hAnsi="Lato" w:cs="Arial"/>
          <w:bCs/>
          <w:iCs/>
          <w:spacing w:val="4"/>
          <w:lang w:eastAsia="pl-PL"/>
        </w:rPr>
        <w:br/>
      </w:r>
      <w:r w:rsidRPr="00482E56">
        <w:rPr>
          <w:rFonts w:ascii="Lato" w:eastAsia="Times New Roman" w:hAnsi="Lato" w:cs="Arial"/>
          <w:bCs/>
          <w:iCs/>
          <w:spacing w:val="4"/>
          <w:lang w:eastAsia="pl-PL"/>
        </w:rPr>
        <w:t xml:space="preserve">nr </w:t>
      </w:r>
      <w:r>
        <w:rPr>
          <w:rFonts w:ascii="Lato" w:eastAsia="Times New Roman" w:hAnsi="Lato" w:cs="Arial"/>
          <w:bCs/>
          <w:iCs/>
          <w:spacing w:val="4"/>
          <w:lang w:eastAsia="pl-PL"/>
        </w:rPr>
        <w:t>51/11</w:t>
      </w:r>
      <w:r w:rsidRPr="00482E56">
        <w:rPr>
          <w:rFonts w:ascii="Lato" w:eastAsia="Times New Roman" w:hAnsi="Lato" w:cs="Arial"/>
          <w:bCs/>
          <w:iCs/>
          <w:spacing w:val="4"/>
          <w:lang w:eastAsia="pl-PL"/>
        </w:rPr>
        <w:t xml:space="preserve"> (przeznaczoną pod planowaną inwestycję drogową) oraz działki nr </w:t>
      </w:r>
      <w:r>
        <w:rPr>
          <w:rFonts w:ascii="Lato" w:eastAsia="Times New Roman" w:hAnsi="Lato" w:cs="Arial"/>
          <w:bCs/>
          <w:iCs/>
          <w:spacing w:val="4"/>
          <w:lang w:eastAsia="pl-PL"/>
        </w:rPr>
        <w:t xml:space="preserve">51/12 </w:t>
      </w:r>
      <w:r w:rsidR="002366AB">
        <w:rPr>
          <w:rFonts w:ascii="Lato" w:eastAsia="Times New Roman" w:hAnsi="Lato" w:cs="Arial"/>
          <w:bCs/>
          <w:iCs/>
          <w:spacing w:val="4"/>
          <w:lang w:eastAsia="pl-PL"/>
        </w:rPr>
        <w:br/>
      </w:r>
      <w:r>
        <w:rPr>
          <w:rFonts w:ascii="Lato" w:eastAsia="Times New Roman" w:hAnsi="Lato" w:cs="Arial"/>
          <w:bCs/>
          <w:iCs/>
          <w:spacing w:val="4"/>
          <w:lang w:eastAsia="pl-PL"/>
        </w:rPr>
        <w:t>i 51/13</w:t>
      </w:r>
      <w:r w:rsidRPr="00482E56">
        <w:rPr>
          <w:rFonts w:ascii="Lato" w:eastAsia="Times New Roman" w:hAnsi="Lato" w:cs="Arial"/>
          <w:bCs/>
          <w:iCs/>
          <w:spacing w:val="4"/>
          <w:lang w:eastAsia="pl-PL"/>
        </w:rPr>
        <w:t xml:space="preserve"> (pozostające własnością dotychczasowego właściciela). </w:t>
      </w:r>
    </w:p>
    <w:p w14:paraId="16AB5A25" w14:textId="7491AD12" w:rsidR="00844DF7" w:rsidRDefault="00844DF7" w:rsidP="00844DF7">
      <w:pPr>
        <w:spacing w:after="240" w:line="240" w:lineRule="exact"/>
        <w:jc w:val="both"/>
        <w:rPr>
          <w:rFonts w:ascii="Lato" w:eastAsia="Times New Roman" w:hAnsi="Lato" w:cs="Arial"/>
          <w:bCs/>
          <w:iCs/>
          <w:spacing w:val="4"/>
          <w:lang w:eastAsia="pl-PL"/>
        </w:rPr>
      </w:pPr>
      <w:r w:rsidRPr="00482E56">
        <w:rPr>
          <w:rFonts w:ascii="Lato" w:eastAsia="Times New Roman" w:hAnsi="Lato" w:cs="Arial"/>
          <w:bCs/>
          <w:iCs/>
          <w:spacing w:val="4"/>
          <w:lang w:eastAsia="pl-PL"/>
        </w:rPr>
        <w:t xml:space="preserve">Natomiast decyzją </w:t>
      </w:r>
      <w:r>
        <w:rPr>
          <w:rFonts w:ascii="Lato" w:eastAsia="Times New Roman" w:hAnsi="Lato" w:cs="Arial"/>
          <w:lang w:eastAsia="pl-PL"/>
        </w:rPr>
        <w:t xml:space="preserve">Ministra Rozwoju i Technologii </w:t>
      </w:r>
      <w:r w:rsidR="00861A14">
        <w:rPr>
          <w:rFonts w:ascii="Lato" w:eastAsia="Times New Roman" w:hAnsi="Lato" w:cs="Arial"/>
          <w:lang w:eastAsia="pl-PL"/>
        </w:rPr>
        <w:t xml:space="preserve">9 grudnia 2022 r., znak: </w:t>
      </w:r>
      <w:r w:rsidR="002366AB">
        <w:rPr>
          <w:rFonts w:ascii="Lato" w:eastAsia="Times New Roman" w:hAnsi="Lato" w:cs="Arial"/>
          <w:lang w:eastAsia="pl-PL"/>
        </w:rPr>
        <w:br/>
      </w:r>
      <w:r w:rsidR="00861A14">
        <w:rPr>
          <w:rFonts w:ascii="Lato" w:eastAsia="Times New Roman" w:hAnsi="Lato" w:cs="Arial"/>
          <w:lang w:eastAsia="pl-PL"/>
        </w:rPr>
        <w:t xml:space="preserve">DLI-III.7621.31.2021.KŻ.10, zmieniającą decyzję </w:t>
      </w:r>
      <w:r w:rsidR="00861A14" w:rsidRPr="001B0EF7">
        <w:rPr>
          <w:rFonts w:ascii="Lato" w:eastAsia="Times New Roman" w:hAnsi="Lato" w:cs="Arial"/>
          <w:bCs/>
          <w:lang w:eastAsia="pl-PL"/>
        </w:rPr>
        <w:t xml:space="preserve">Ministra Rozwoju z dnia 28 kwietnia </w:t>
      </w:r>
      <w:r w:rsidR="002366AB">
        <w:rPr>
          <w:rFonts w:ascii="Lato" w:eastAsia="Times New Roman" w:hAnsi="Lato" w:cs="Arial"/>
          <w:bCs/>
          <w:lang w:eastAsia="pl-PL"/>
        </w:rPr>
        <w:br/>
      </w:r>
      <w:r w:rsidR="00861A14" w:rsidRPr="001B0EF7">
        <w:rPr>
          <w:rFonts w:ascii="Lato" w:eastAsia="Times New Roman" w:hAnsi="Lato" w:cs="Arial"/>
          <w:bCs/>
          <w:lang w:eastAsia="pl-PL"/>
        </w:rPr>
        <w:t>2020 r., znak: DLI-III.7621.38.2019.KM.17 (DLI-III.4621.42.2019.KM), uchylając</w:t>
      </w:r>
      <w:r w:rsidR="00861A14">
        <w:rPr>
          <w:rFonts w:ascii="Lato" w:eastAsia="Times New Roman" w:hAnsi="Lato" w:cs="Arial"/>
          <w:bCs/>
          <w:lang w:eastAsia="pl-PL"/>
        </w:rPr>
        <w:t>ą</w:t>
      </w:r>
      <w:r w:rsidR="00861A14" w:rsidRPr="001B0EF7">
        <w:rPr>
          <w:rFonts w:ascii="Lato" w:eastAsia="Times New Roman" w:hAnsi="Lato" w:cs="Arial"/>
          <w:bCs/>
          <w:lang w:eastAsia="pl-PL"/>
        </w:rPr>
        <w:t xml:space="preserve"> w części </w:t>
      </w:r>
      <w:r w:rsidR="002366AB">
        <w:rPr>
          <w:rFonts w:ascii="Lato" w:eastAsia="Times New Roman" w:hAnsi="Lato" w:cs="Arial"/>
          <w:bCs/>
          <w:lang w:eastAsia="pl-PL"/>
        </w:rPr>
        <w:br/>
      </w:r>
      <w:r w:rsidR="00861A14" w:rsidRPr="001B0EF7">
        <w:rPr>
          <w:rFonts w:ascii="Lato" w:eastAsia="Times New Roman" w:hAnsi="Lato" w:cs="Arial"/>
          <w:bCs/>
          <w:lang w:eastAsia="pl-PL"/>
        </w:rPr>
        <w:t>i orzekając</w:t>
      </w:r>
      <w:r w:rsidR="00861A14">
        <w:rPr>
          <w:rFonts w:ascii="Lato" w:eastAsia="Times New Roman" w:hAnsi="Lato" w:cs="Arial"/>
          <w:bCs/>
          <w:lang w:eastAsia="pl-PL"/>
        </w:rPr>
        <w:t>ą</w:t>
      </w:r>
      <w:r w:rsidR="00861A14" w:rsidRPr="001B0EF7">
        <w:rPr>
          <w:rFonts w:ascii="Lato" w:eastAsia="Times New Roman" w:hAnsi="Lato" w:cs="Arial"/>
          <w:bCs/>
          <w:lang w:eastAsia="pl-PL"/>
        </w:rPr>
        <w:t xml:space="preserve"> w tym zakresie co do istoty sprawy, a w pozostałej części utrzymując</w:t>
      </w:r>
      <w:r w:rsidR="00861A14">
        <w:rPr>
          <w:rFonts w:ascii="Lato" w:eastAsia="Times New Roman" w:hAnsi="Lato" w:cs="Arial"/>
          <w:bCs/>
          <w:lang w:eastAsia="pl-PL"/>
        </w:rPr>
        <w:t>ą</w:t>
      </w:r>
      <w:r w:rsidR="00861A14" w:rsidRPr="001B0EF7">
        <w:rPr>
          <w:rFonts w:ascii="Lato" w:eastAsia="Times New Roman" w:hAnsi="Lato" w:cs="Arial"/>
          <w:bCs/>
          <w:lang w:eastAsia="pl-PL"/>
        </w:rPr>
        <w:t xml:space="preserve"> w mocy decyzję Wojewody Małopolskiego Nr 30/2019 z dnia 23 sierpnia 2019 r., znak: </w:t>
      </w:r>
      <w:r w:rsidR="002366AB">
        <w:rPr>
          <w:rFonts w:ascii="Lato" w:eastAsia="Times New Roman" w:hAnsi="Lato" w:cs="Arial"/>
          <w:bCs/>
          <w:lang w:eastAsia="pl-PL"/>
        </w:rPr>
        <w:br/>
      </w:r>
      <w:r w:rsidR="00861A14" w:rsidRPr="001B0EF7">
        <w:rPr>
          <w:rFonts w:ascii="Lato" w:eastAsia="Times New Roman" w:hAnsi="Lato" w:cs="Arial"/>
          <w:bCs/>
          <w:lang w:eastAsia="pl-PL"/>
        </w:rPr>
        <w:t xml:space="preserve">WI-XI.7820.1.74.2018.MS, o zezwoleniu na realizację inwestycji drogowej pn.: „Budowa drogi ekspresowej S-7 na odcinku Szczepanowice – Widoma; Odcinek II: węzeł Szczepanowice (z węzłem) – węzeł Widoma (z węzłem). Początek inwestycji km 627+500, koniec inwestycji km 640+600. Zadanie realizowane jest w województwie małopolskim, </w:t>
      </w:r>
      <w:r w:rsidR="002366AB">
        <w:rPr>
          <w:rFonts w:ascii="Lato" w:eastAsia="Times New Roman" w:hAnsi="Lato" w:cs="Arial"/>
          <w:bCs/>
          <w:lang w:eastAsia="pl-PL"/>
        </w:rPr>
        <w:br/>
      </w:r>
      <w:r w:rsidR="00861A14" w:rsidRPr="001B0EF7">
        <w:rPr>
          <w:rFonts w:ascii="Lato" w:eastAsia="Times New Roman" w:hAnsi="Lato" w:cs="Arial"/>
          <w:bCs/>
          <w:lang w:eastAsia="pl-PL"/>
        </w:rPr>
        <w:t xml:space="preserve">w powiecie miechowskim w gminie Miechów w miejscowościach: Parkoszowice, Wielki Dół, Szczepanowice; w powiecie krakowskim w gminie Słomniki w miejscowościach: Orłów, Smroków, Zagaje Smrokowskie, Lipna Wola, Kacice, Zaborze i w gminie Iwanowice </w:t>
      </w:r>
      <w:r w:rsidR="002366AB">
        <w:rPr>
          <w:rFonts w:ascii="Lato" w:eastAsia="Times New Roman" w:hAnsi="Lato" w:cs="Arial"/>
          <w:bCs/>
          <w:lang w:eastAsia="pl-PL"/>
        </w:rPr>
        <w:br/>
      </w:r>
      <w:r w:rsidR="00861A14" w:rsidRPr="001B0EF7">
        <w:rPr>
          <w:rFonts w:ascii="Lato" w:eastAsia="Times New Roman" w:hAnsi="Lato" w:cs="Arial"/>
          <w:bCs/>
          <w:lang w:eastAsia="pl-PL"/>
        </w:rPr>
        <w:t>w miejscowościach: Biskupice, Sieciechowice, Przestańsko, Poskwitów, Widoma, Domiarki, Zalesie w ramach zadania: «Budowa drogi ekspresowej S-7 na odcinku Moczydło – Szczepanowice – Widoma – Zastów – Kraków (</w:t>
      </w:r>
      <w:proofErr w:type="spellStart"/>
      <w:r w:rsidR="00861A14" w:rsidRPr="001B0EF7">
        <w:rPr>
          <w:rFonts w:ascii="Lato" w:eastAsia="Times New Roman" w:hAnsi="Lato" w:cs="Arial"/>
          <w:bCs/>
          <w:lang w:eastAsia="pl-PL"/>
        </w:rPr>
        <w:t>Ptaszyckiego</w:t>
      </w:r>
      <w:proofErr w:type="spellEnd"/>
      <w:r w:rsidR="00861A14" w:rsidRPr="001B0EF7">
        <w:rPr>
          <w:rFonts w:ascii="Lato" w:eastAsia="Times New Roman" w:hAnsi="Lato" w:cs="Arial"/>
          <w:bCs/>
          <w:lang w:eastAsia="pl-PL"/>
        </w:rPr>
        <w:t>/Igołomska)»”,</w:t>
      </w:r>
      <w:r w:rsidR="00861A14">
        <w:rPr>
          <w:rFonts w:ascii="Lato" w:eastAsia="Times New Roman" w:hAnsi="Lato" w:cs="Arial"/>
          <w:bCs/>
          <w:lang w:eastAsia="pl-PL"/>
        </w:rPr>
        <w:t xml:space="preserve"> </w:t>
      </w:r>
      <w:r w:rsidRPr="00482E56">
        <w:rPr>
          <w:rFonts w:ascii="Lato" w:eastAsia="Times New Roman" w:hAnsi="Lato" w:cs="Arial"/>
          <w:bCs/>
          <w:iCs/>
          <w:spacing w:val="4"/>
          <w:lang w:eastAsia="pl-PL"/>
        </w:rPr>
        <w:t xml:space="preserve">zatwierdzony został podział nieruchomości oznaczonej w ewidencji gruntów jako działka nr </w:t>
      </w:r>
      <w:r>
        <w:rPr>
          <w:rFonts w:ascii="Lato" w:eastAsia="Times New Roman" w:hAnsi="Lato" w:cs="Arial"/>
          <w:bCs/>
          <w:iCs/>
          <w:spacing w:val="4"/>
          <w:lang w:eastAsia="pl-PL"/>
        </w:rPr>
        <w:t>51/5</w:t>
      </w:r>
      <w:r w:rsidRPr="00482E56">
        <w:rPr>
          <w:rFonts w:ascii="Lato" w:eastAsia="Times New Roman" w:hAnsi="Lato" w:cs="Arial"/>
          <w:bCs/>
          <w:iCs/>
          <w:spacing w:val="4"/>
          <w:lang w:eastAsia="pl-PL"/>
        </w:rPr>
        <w:t xml:space="preserve">, na działki nr </w:t>
      </w:r>
      <w:r>
        <w:rPr>
          <w:rFonts w:ascii="Lato" w:eastAsia="Times New Roman" w:hAnsi="Lato" w:cs="Arial"/>
          <w:bCs/>
          <w:iCs/>
          <w:spacing w:val="4"/>
          <w:lang w:eastAsia="pl-PL"/>
        </w:rPr>
        <w:t>51/7, 51/8, 51/9 i 51/10</w:t>
      </w:r>
      <w:r w:rsidRPr="00482E56">
        <w:rPr>
          <w:rFonts w:ascii="Lato" w:eastAsia="Times New Roman" w:hAnsi="Lato" w:cs="Arial"/>
          <w:bCs/>
          <w:iCs/>
          <w:spacing w:val="4"/>
          <w:lang w:eastAsia="pl-PL"/>
        </w:rPr>
        <w:t>.</w:t>
      </w:r>
    </w:p>
    <w:p w14:paraId="46ADF497" w14:textId="77777777" w:rsidR="00844DF7" w:rsidRPr="00482E56" w:rsidRDefault="00844DF7" w:rsidP="00844DF7">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Co więcej, z</w:t>
      </w:r>
      <w:r w:rsidRPr="00482E56">
        <w:rPr>
          <w:rFonts w:ascii="Lato" w:eastAsia="Times New Roman" w:hAnsi="Lato" w:cs="Arial"/>
          <w:bCs/>
          <w:iCs/>
          <w:spacing w:val="4"/>
          <w:lang w:eastAsia="pl-PL"/>
        </w:rPr>
        <w:t xml:space="preserve"> dokonanej przez organ odwoławczy analizy zgromadzonego w sprawie materiału dowodowego</w:t>
      </w:r>
      <w:r>
        <w:rPr>
          <w:rFonts w:ascii="Lato" w:eastAsia="Times New Roman" w:hAnsi="Lato" w:cs="Arial"/>
          <w:bCs/>
          <w:iCs/>
          <w:spacing w:val="4"/>
          <w:lang w:eastAsia="pl-PL"/>
        </w:rPr>
        <w:t xml:space="preserve"> </w:t>
      </w:r>
      <w:r w:rsidRPr="00482E56">
        <w:rPr>
          <w:rFonts w:ascii="Lato" w:eastAsia="Times New Roman" w:hAnsi="Lato" w:cs="Arial"/>
          <w:bCs/>
          <w:iCs/>
          <w:spacing w:val="4"/>
          <w:lang w:eastAsia="pl-PL"/>
        </w:rPr>
        <w:t xml:space="preserve">wynika, że działka nr </w:t>
      </w:r>
      <w:r>
        <w:rPr>
          <w:rFonts w:ascii="Lato" w:eastAsia="Times New Roman" w:hAnsi="Lato" w:cs="Arial"/>
          <w:bCs/>
          <w:iCs/>
          <w:spacing w:val="4"/>
          <w:lang w:eastAsia="pl-PL"/>
        </w:rPr>
        <w:t>346/2</w:t>
      </w:r>
      <w:r w:rsidRPr="00482E56">
        <w:rPr>
          <w:rFonts w:ascii="Lato" w:eastAsia="Times New Roman" w:hAnsi="Lato" w:cs="Arial"/>
          <w:bCs/>
          <w:iCs/>
          <w:spacing w:val="4"/>
          <w:lang w:eastAsia="pl-PL"/>
        </w:rPr>
        <w:t xml:space="preserve">, z obrębu </w:t>
      </w:r>
      <w:r>
        <w:rPr>
          <w:rFonts w:ascii="Lato" w:eastAsia="Times New Roman" w:hAnsi="Lato" w:cs="Arial"/>
          <w:bCs/>
          <w:iCs/>
          <w:spacing w:val="4"/>
          <w:lang w:eastAsia="pl-PL"/>
        </w:rPr>
        <w:t>0003 Bukowska Wola</w:t>
      </w:r>
      <w:r w:rsidRPr="00482E56">
        <w:rPr>
          <w:rFonts w:ascii="Lato" w:eastAsia="Times New Roman" w:hAnsi="Lato" w:cs="Arial"/>
          <w:bCs/>
          <w:iCs/>
          <w:spacing w:val="4"/>
          <w:lang w:eastAsia="pl-PL"/>
        </w:rPr>
        <w:t xml:space="preserve">, została objęta w części liniami rozgraniczającymi teren planowanego przedsięwzięcia </w:t>
      </w:r>
      <w:r>
        <w:rPr>
          <w:rFonts w:ascii="Lato" w:eastAsia="Times New Roman" w:hAnsi="Lato" w:cs="Arial"/>
          <w:bCs/>
          <w:iCs/>
          <w:spacing w:val="4"/>
          <w:lang w:eastAsia="pl-PL"/>
        </w:rPr>
        <w:br/>
      </w:r>
      <w:r w:rsidRPr="00482E56">
        <w:rPr>
          <w:rFonts w:ascii="Lato" w:eastAsia="Times New Roman" w:hAnsi="Lato" w:cs="Arial"/>
          <w:bCs/>
          <w:iCs/>
          <w:spacing w:val="4"/>
          <w:lang w:eastAsia="pl-PL"/>
        </w:rPr>
        <w:t xml:space="preserve">i uległa podziałowi na działkę nr </w:t>
      </w:r>
      <w:r>
        <w:rPr>
          <w:rFonts w:ascii="Lato" w:eastAsia="Times New Roman" w:hAnsi="Lato" w:cs="Arial"/>
          <w:bCs/>
          <w:iCs/>
          <w:spacing w:val="4"/>
          <w:lang w:eastAsia="pl-PL"/>
        </w:rPr>
        <w:t>346/3</w:t>
      </w:r>
      <w:r w:rsidRPr="00482E56">
        <w:rPr>
          <w:rFonts w:ascii="Lato" w:eastAsia="Times New Roman" w:hAnsi="Lato" w:cs="Arial"/>
          <w:bCs/>
          <w:iCs/>
          <w:spacing w:val="4"/>
          <w:lang w:eastAsia="pl-PL"/>
        </w:rPr>
        <w:t xml:space="preserve"> (przeznaczoną pod planowaną inwestycję drogową) oraz działki nr </w:t>
      </w:r>
      <w:r>
        <w:rPr>
          <w:rFonts w:ascii="Lato" w:eastAsia="Times New Roman" w:hAnsi="Lato" w:cs="Arial"/>
          <w:bCs/>
          <w:iCs/>
          <w:spacing w:val="4"/>
          <w:lang w:eastAsia="pl-PL"/>
        </w:rPr>
        <w:t>346/4 i 346/5</w:t>
      </w:r>
      <w:r w:rsidRPr="00482E56">
        <w:rPr>
          <w:rFonts w:ascii="Lato" w:eastAsia="Times New Roman" w:hAnsi="Lato" w:cs="Arial"/>
          <w:bCs/>
          <w:iCs/>
          <w:spacing w:val="4"/>
          <w:lang w:eastAsia="pl-PL"/>
        </w:rPr>
        <w:t xml:space="preserve"> (pozostające własnością dotychczasowego właściciela). </w:t>
      </w:r>
    </w:p>
    <w:p w14:paraId="1A8D12B5" w14:textId="69ADB1D7" w:rsidR="00844DF7" w:rsidRPr="00085E85" w:rsidRDefault="00844DF7" w:rsidP="00844DF7">
      <w:pPr>
        <w:spacing w:after="240" w:line="240" w:lineRule="exact"/>
        <w:jc w:val="both"/>
        <w:rPr>
          <w:rFonts w:ascii="Lato" w:eastAsia="Times New Roman" w:hAnsi="Lato" w:cs="Arial"/>
          <w:lang w:eastAsia="pl-PL"/>
        </w:rPr>
      </w:pPr>
      <w:r w:rsidRPr="00D56A50">
        <w:rPr>
          <w:rFonts w:ascii="Lato" w:eastAsia="Times New Roman" w:hAnsi="Lato" w:cs="Arial"/>
          <w:lang w:eastAsia="pl-PL"/>
        </w:rPr>
        <w:t>Natomiast</w:t>
      </w:r>
      <w:r>
        <w:rPr>
          <w:rFonts w:ascii="Lato" w:eastAsia="Times New Roman" w:hAnsi="Lato" w:cs="Arial"/>
          <w:lang w:eastAsia="pl-PL"/>
        </w:rPr>
        <w:t xml:space="preserve"> jak wynika z pisma </w:t>
      </w:r>
      <w:r w:rsidRPr="00FB5A25">
        <w:rPr>
          <w:rFonts w:ascii="Lato" w:eastAsia="Times New Roman" w:hAnsi="Lato" w:cs="Arial"/>
          <w:lang w:eastAsia="pl-PL"/>
        </w:rPr>
        <w:t xml:space="preserve">Wydziału Skarbu Państwa i Nieruchomości Małopolskiego Urzędu Wojewódzkiego w Krakowie z dnia </w:t>
      </w:r>
      <w:r>
        <w:rPr>
          <w:rFonts w:ascii="Lato" w:eastAsia="Times New Roman" w:hAnsi="Lato" w:cs="Arial"/>
          <w:lang w:eastAsia="pl-PL"/>
        </w:rPr>
        <w:t>21 lutego 2023</w:t>
      </w:r>
      <w:r w:rsidRPr="00FB5A25">
        <w:rPr>
          <w:rFonts w:ascii="Lato" w:eastAsia="Times New Roman" w:hAnsi="Lato" w:cs="Arial"/>
          <w:lang w:eastAsia="pl-PL"/>
        </w:rPr>
        <w:t xml:space="preserve"> r.</w:t>
      </w:r>
      <w:r>
        <w:rPr>
          <w:rFonts w:ascii="Lato" w:eastAsia="Times New Roman" w:hAnsi="Lato" w:cs="Arial"/>
          <w:lang w:eastAsia="pl-PL"/>
        </w:rPr>
        <w:t>,</w:t>
      </w:r>
      <w:r w:rsidR="00656F4A">
        <w:rPr>
          <w:rFonts w:ascii="Lato" w:eastAsia="Times New Roman" w:hAnsi="Lato" w:cs="Arial"/>
          <w:lang w:eastAsia="pl-PL"/>
        </w:rPr>
        <w:t xml:space="preserve"> znak: </w:t>
      </w:r>
      <w:r w:rsidR="002366AB">
        <w:rPr>
          <w:rFonts w:ascii="Lato" w:eastAsia="Times New Roman" w:hAnsi="Lato" w:cs="Arial"/>
          <w:lang w:eastAsia="pl-PL"/>
        </w:rPr>
        <w:br/>
      </w:r>
      <w:r w:rsidR="00656F4A">
        <w:rPr>
          <w:rFonts w:ascii="Lato" w:eastAsia="Times New Roman" w:hAnsi="Lato" w:cs="Arial"/>
          <w:lang w:eastAsia="pl-PL"/>
        </w:rPr>
        <w:t xml:space="preserve">WS-II.7570.5.537.2022.AP, </w:t>
      </w:r>
      <w:r>
        <w:rPr>
          <w:rFonts w:ascii="Lato" w:eastAsia="Times New Roman" w:hAnsi="Lato" w:cs="Arial"/>
          <w:lang w:eastAsia="pl-PL"/>
        </w:rPr>
        <w:t xml:space="preserve"> zgodnie z operatem P.1208.2022.1441 przyjętym do zasobu </w:t>
      </w:r>
      <w:r w:rsidR="002366AB">
        <w:rPr>
          <w:rFonts w:ascii="Lato" w:eastAsia="Times New Roman" w:hAnsi="Lato" w:cs="Arial"/>
          <w:lang w:eastAsia="pl-PL"/>
        </w:rPr>
        <w:br/>
      </w:r>
      <w:r>
        <w:rPr>
          <w:rFonts w:ascii="Lato" w:eastAsia="Times New Roman" w:hAnsi="Lato" w:cs="Arial"/>
          <w:lang w:eastAsia="pl-PL"/>
        </w:rPr>
        <w:t>w dniu 25 listopada 2022 r. i wprowadzonym do ewidencji gruntów w dniu 28 listopada 2022 r. działka nr 346/2 podzieliła się na działki nr 346/6 i 346/7.</w:t>
      </w:r>
    </w:p>
    <w:p w14:paraId="31137907" w14:textId="77589AA0" w:rsidR="00844DF7" w:rsidRPr="00482E56" w:rsidRDefault="00844DF7" w:rsidP="00844DF7">
      <w:pPr>
        <w:spacing w:after="240" w:line="240" w:lineRule="exact"/>
        <w:jc w:val="both"/>
        <w:rPr>
          <w:rFonts w:ascii="Lato" w:eastAsia="Times New Roman" w:hAnsi="Lato" w:cs="Arial"/>
          <w:bCs/>
          <w:iCs/>
          <w:spacing w:val="4"/>
          <w:lang w:eastAsia="pl-PL"/>
        </w:rPr>
      </w:pPr>
      <w:r w:rsidRPr="00482E56">
        <w:rPr>
          <w:rFonts w:ascii="Lato" w:eastAsia="Times New Roman" w:hAnsi="Lato" w:cs="Arial"/>
          <w:bCs/>
          <w:iCs/>
          <w:spacing w:val="4"/>
          <w:lang w:eastAsia="pl-PL"/>
        </w:rPr>
        <w:t xml:space="preserve">Z uwagi na powyższe, nastąpiła konieczność dokonania zmian w </w:t>
      </w:r>
      <w:r w:rsidRPr="00656F4A">
        <w:rPr>
          <w:rFonts w:ascii="Lato" w:eastAsia="Times New Roman" w:hAnsi="Lato" w:cs="Arial"/>
          <w:bCs/>
          <w:i/>
          <w:iCs/>
          <w:spacing w:val="4"/>
          <w:lang w:eastAsia="pl-PL"/>
        </w:rPr>
        <w:t xml:space="preserve">decyzji Wojewody Małopolskiego </w:t>
      </w:r>
      <w:r w:rsidRPr="00482E56">
        <w:rPr>
          <w:rFonts w:ascii="Lato" w:eastAsia="Times New Roman" w:hAnsi="Lato" w:cs="Arial"/>
          <w:bCs/>
          <w:iCs/>
          <w:spacing w:val="4"/>
          <w:lang w:eastAsia="pl-PL"/>
        </w:rPr>
        <w:t xml:space="preserve">zezwalającej na realizację omawianej inwestycji drogowej, a tym samym konieczne </w:t>
      </w:r>
      <w:r w:rsidR="00656F4A">
        <w:rPr>
          <w:rFonts w:ascii="Lato" w:eastAsia="Times New Roman" w:hAnsi="Lato" w:cs="Arial"/>
          <w:bCs/>
          <w:iCs/>
          <w:spacing w:val="4"/>
          <w:lang w:eastAsia="pl-PL"/>
        </w:rPr>
        <w:t>było</w:t>
      </w:r>
      <w:r w:rsidRPr="00482E56">
        <w:rPr>
          <w:rFonts w:ascii="Lato" w:eastAsia="Times New Roman" w:hAnsi="Lato" w:cs="Arial"/>
          <w:bCs/>
          <w:iCs/>
          <w:spacing w:val="4"/>
          <w:lang w:eastAsia="pl-PL"/>
        </w:rPr>
        <w:t xml:space="preserve"> skorygowanie dokumentacji podziałowej i projektowej dla przedmiotowego zamierzenia inwestycyjnego poprzez wprowadzenie odpowiednich zmian wynikających z podziału działki nr </w:t>
      </w:r>
      <w:r>
        <w:rPr>
          <w:rFonts w:ascii="Lato" w:eastAsia="Times New Roman" w:hAnsi="Lato" w:cs="Arial"/>
          <w:bCs/>
          <w:iCs/>
          <w:spacing w:val="4"/>
          <w:lang w:eastAsia="pl-PL"/>
        </w:rPr>
        <w:t>51/5 i 346/2</w:t>
      </w:r>
      <w:r w:rsidRPr="00482E56">
        <w:rPr>
          <w:rFonts w:ascii="Lato" w:eastAsia="Times New Roman" w:hAnsi="Lato" w:cs="Arial"/>
          <w:bCs/>
          <w:iCs/>
          <w:spacing w:val="4"/>
          <w:lang w:eastAsia="pl-PL"/>
        </w:rPr>
        <w:t xml:space="preserve">. </w:t>
      </w:r>
    </w:p>
    <w:p w14:paraId="07E8EE65" w14:textId="01AFE813" w:rsidR="00656F4A" w:rsidRPr="00E2201A" w:rsidRDefault="00656F4A" w:rsidP="00656F4A">
      <w:pPr>
        <w:spacing w:after="240" w:line="240" w:lineRule="exact"/>
        <w:jc w:val="both"/>
        <w:rPr>
          <w:rFonts w:ascii="Lato" w:eastAsia="Times New Roman" w:hAnsi="Lato" w:cs="Arial"/>
          <w:lang w:eastAsia="pl-PL"/>
        </w:rPr>
      </w:pPr>
      <w:r>
        <w:rPr>
          <w:rFonts w:ascii="Lato" w:eastAsia="Times New Roman" w:hAnsi="Lato" w:cs="Arial"/>
          <w:lang w:eastAsia="pl-PL"/>
        </w:rPr>
        <w:t xml:space="preserve">Powyższe stanowiło przedmiot wezwania organu odwoławczego z dnia 23 lutego 2023 r., znak: DLI-III.7621.63.2022.AW.4. </w:t>
      </w:r>
    </w:p>
    <w:p w14:paraId="0E0E5802" w14:textId="478C7BF1" w:rsidR="00656F4A" w:rsidRDefault="00656F4A" w:rsidP="00656F4A">
      <w:pPr>
        <w:spacing w:after="240" w:line="240" w:lineRule="exact"/>
        <w:jc w:val="both"/>
        <w:rPr>
          <w:rFonts w:ascii="Lato" w:eastAsia="Times New Roman" w:hAnsi="Lato" w:cs="Arial"/>
          <w:lang w:eastAsia="pl-PL"/>
        </w:rPr>
      </w:pPr>
      <w:r w:rsidRPr="00A730DF">
        <w:rPr>
          <w:rFonts w:ascii="Lato" w:eastAsia="Times New Roman" w:hAnsi="Lato" w:cs="Arial"/>
          <w:i/>
          <w:iCs/>
          <w:lang w:eastAsia="pl-PL"/>
        </w:rPr>
        <w:lastRenderedPageBreak/>
        <w:t>Inwestor</w:t>
      </w:r>
      <w:r>
        <w:rPr>
          <w:rFonts w:ascii="Lato" w:eastAsia="Times New Roman" w:hAnsi="Lato" w:cs="Arial"/>
          <w:lang w:eastAsia="pl-PL"/>
        </w:rPr>
        <w:t xml:space="preserve"> przy piśmie z dnia 21 lipca 2023 r., znak: ZK/MTU/400140/51702/23, przedłożył skorygowaną dokumentację mapową i projektową uwzględniającą powyższe zmiany. </w:t>
      </w:r>
      <w:r w:rsidR="002366AB">
        <w:rPr>
          <w:rFonts w:ascii="Lato" w:eastAsia="Times New Roman" w:hAnsi="Lato" w:cs="Arial"/>
          <w:lang w:eastAsia="pl-PL"/>
        </w:rPr>
        <w:br/>
      </w:r>
      <w:r>
        <w:rPr>
          <w:rFonts w:ascii="Lato" w:eastAsia="Times New Roman" w:hAnsi="Lato" w:cs="Arial"/>
          <w:lang w:eastAsia="pl-PL"/>
        </w:rPr>
        <w:t xml:space="preserve">W ww. piśmie poinformował, że </w:t>
      </w:r>
      <w:r w:rsidR="006E1138">
        <w:rPr>
          <w:rFonts w:ascii="Lato" w:eastAsia="Times New Roman" w:hAnsi="Lato" w:cs="Arial"/>
          <w:lang w:eastAsia="pl-PL"/>
        </w:rPr>
        <w:t>przedmiotową inwestycją drogową zostanie objęta działka nr 51/10,</w:t>
      </w:r>
      <w:r w:rsidR="009402BB">
        <w:rPr>
          <w:rFonts w:ascii="Lato" w:eastAsia="Times New Roman" w:hAnsi="Lato" w:cs="Arial"/>
          <w:lang w:eastAsia="pl-PL"/>
        </w:rPr>
        <w:t xml:space="preserve"> </w:t>
      </w:r>
      <w:r w:rsidR="006E1138">
        <w:rPr>
          <w:rFonts w:ascii="Lato" w:eastAsia="Times New Roman" w:hAnsi="Lato" w:cs="Arial"/>
          <w:lang w:eastAsia="pl-PL"/>
        </w:rPr>
        <w:t>ulegająca podziałowi na działki nr 51/11 i 51/12</w:t>
      </w:r>
      <w:r w:rsidR="009402BB">
        <w:rPr>
          <w:rFonts w:ascii="Lato" w:eastAsia="Times New Roman" w:hAnsi="Lato" w:cs="Arial"/>
          <w:lang w:eastAsia="pl-PL"/>
        </w:rPr>
        <w:t>, oraz działka nr 346/7, ulegająca podziałowi na działki nr 346/8, 346/9 i 346/10.</w:t>
      </w:r>
    </w:p>
    <w:p w14:paraId="57530ADC" w14:textId="737BA989" w:rsidR="00656F4A" w:rsidRDefault="00656F4A" w:rsidP="00656F4A">
      <w:pPr>
        <w:spacing w:after="240" w:line="240" w:lineRule="exact"/>
        <w:jc w:val="both"/>
        <w:rPr>
          <w:rFonts w:ascii="Lato" w:eastAsia="Times New Roman" w:hAnsi="Lato" w:cs="Arial"/>
          <w:lang w:eastAsia="pl-PL"/>
        </w:rPr>
      </w:pPr>
      <w:r>
        <w:rPr>
          <w:rFonts w:ascii="Lato" w:eastAsia="Times New Roman" w:hAnsi="Lato" w:cs="Arial"/>
          <w:lang w:eastAsia="pl-PL"/>
        </w:rPr>
        <w:t>Dodatkowo</w:t>
      </w:r>
      <w:r w:rsidR="009402BB">
        <w:rPr>
          <w:rFonts w:ascii="Lato" w:eastAsia="Times New Roman" w:hAnsi="Lato" w:cs="Arial"/>
          <w:lang w:eastAsia="pl-PL"/>
        </w:rPr>
        <w:t xml:space="preserve"> </w:t>
      </w:r>
      <w:r w:rsidRPr="00A730DF">
        <w:rPr>
          <w:rFonts w:ascii="Lato" w:eastAsia="Times New Roman" w:hAnsi="Lato" w:cs="Arial"/>
          <w:i/>
          <w:iCs/>
          <w:lang w:eastAsia="pl-PL"/>
        </w:rPr>
        <w:t>inwestor</w:t>
      </w:r>
      <w:r>
        <w:rPr>
          <w:rFonts w:ascii="Lato" w:eastAsia="Times New Roman" w:hAnsi="Lato" w:cs="Arial"/>
          <w:lang w:eastAsia="pl-PL"/>
        </w:rPr>
        <w:t xml:space="preserve"> poinformował, iż </w:t>
      </w:r>
      <w:r w:rsidR="009402BB">
        <w:rPr>
          <w:rFonts w:ascii="Lato" w:eastAsia="Times New Roman" w:hAnsi="Lato" w:cs="Arial"/>
          <w:lang w:eastAsia="pl-PL"/>
        </w:rPr>
        <w:t xml:space="preserve">zgodnie z operatem nr P.1208.2022.1441 przyjętym do zasobu w dniu 25 listopada 2022 r. i wprowadzonym do ewidencji gruntów w dniu </w:t>
      </w:r>
      <w:r w:rsidR="002366AB">
        <w:rPr>
          <w:rFonts w:ascii="Lato" w:eastAsia="Times New Roman" w:hAnsi="Lato" w:cs="Arial"/>
          <w:lang w:eastAsia="pl-PL"/>
        </w:rPr>
        <w:br/>
      </w:r>
      <w:r w:rsidR="009402BB">
        <w:rPr>
          <w:rFonts w:ascii="Lato" w:eastAsia="Times New Roman" w:hAnsi="Lato" w:cs="Arial"/>
          <w:lang w:eastAsia="pl-PL"/>
        </w:rPr>
        <w:t>28 listopada 2022 r., z uwagi na regulacje w zakresie granic, dotychczasowa działka nr 346/2 zmieniła swoją powierzchnię. W związku z powyższym nastąpiła także zmiana powierzchni działki sąsiadującej, tj. działki nr 345/1, obręb 0003 Bukowska Wola.</w:t>
      </w:r>
    </w:p>
    <w:p w14:paraId="6EFE977B" w14:textId="7BEB64CB" w:rsidR="004216A3" w:rsidRPr="00E2201A" w:rsidRDefault="004216A3" w:rsidP="004216A3">
      <w:pPr>
        <w:spacing w:after="240" w:line="240" w:lineRule="exact"/>
        <w:jc w:val="both"/>
        <w:rPr>
          <w:rFonts w:ascii="Lato" w:eastAsia="Times New Roman" w:hAnsi="Lato" w:cs="Arial"/>
          <w:lang w:eastAsia="pl-PL"/>
        </w:rPr>
      </w:pPr>
      <w:r>
        <w:rPr>
          <w:rFonts w:ascii="Lato" w:eastAsia="Times New Roman" w:hAnsi="Lato" w:cs="Arial"/>
          <w:bCs/>
          <w:iCs/>
          <w:lang w:eastAsia="pl-PL"/>
        </w:rPr>
        <w:t xml:space="preserve">Zauważenia jednak wymaga, iż </w:t>
      </w:r>
      <w:r w:rsidRPr="004216A3">
        <w:rPr>
          <w:rFonts w:ascii="Lato" w:eastAsia="Times New Roman" w:hAnsi="Lato" w:cs="Arial"/>
          <w:bCs/>
          <w:iCs/>
          <w:lang w:eastAsia="pl-PL"/>
        </w:rPr>
        <w:t>zakres ograniczenia na działce nr 51/12 (powstałej z podziału działki nr 51/5) wynikający z załączników graficznych do</w:t>
      </w:r>
      <w:r w:rsidRPr="004216A3">
        <w:rPr>
          <w:rFonts w:ascii="Lato" w:eastAsia="Times New Roman" w:hAnsi="Lato" w:cs="Arial"/>
          <w:bCs/>
          <w:i/>
          <w:lang w:eastAsia="pl-PL"/>
        </w:rPr>
        <w:t xml:space="preserve"> decyzji Wojewody Małopolskiego</w:t>
      </w:r>
      <w:r w:rsidRPr="004216A3">
        <w:rPr>
          <w:rFonts w:ascii="Lato" w:eastAsia="Times New Roman" w:hAnsi="Lato" w:cs="Arial"/>
          <w:bCs/>
          <w:iCs/>
          <w:lang w:eastAsia="pl-PL"/>
        </w:rPr>
        <w:t xml:space="preserve"> znajduje się </w:t>
      </w:r>
      <w:r w:rsidRPr="00236134">
        <w:rPr>
          <w:rFonts w:ascii="Lato" w:eastAsia="Times New Roman" w:hAnsi="Lato" w:cs="Arial"/>
          <w:bCs/>
          <w:i/>
          <w:lang w:eastAsia="pl-PL"/>
        </w:rPr>
        <w:t>de facto</w:t>
      </w:r>
      <w:r w:rsidRPr="004216A3">
        <w:rPr>
          <w:rFonts w:ascii="Lato" w:eastAsia="Times New Roman" w:hAnsi="Lato" w:cs="Arial"/>
          <w:bCs/>
          <w:iCs/>
          <w:lang w:eastAsia="pl-PL"/>
        </w:rPr>
        <w:t xml:space="preserve"> w granicach aktualnej działki nr 51/8, która jednak w części opisowej dokumentacji zamiennej, przekazanej przez </w:t>
      </w:r>
      <w:r w:rsidRPr="004216A3">
        <w:rPr>
          <w:rFonts w:ascii="Lato" w:eastAsia="Times New Roman" w:hAnsi="Lato" w:cs="Arial"/>
          <w:bCs/>
          <w:i/>
          <w:lang w:eastAsia="pl-PL"/>
        </w:rPr>
        <w:t>inwestora</w:t>
      </w:r>
      <w:r>
        <w:rPr>
          <w:rFonts w:ascii="Lato" w:eastAsia="Times New Roman" w:hAnsi="Lato" w:cs="Arial"/>
          <w:bCs/>
          <w:i/>
          <w:lang w:eastAsia="pl-PL"/>
        </w:rPr>
        <w:t xml:space="preserve"> </w:t>
      </w:r>
      <w:r>
        <w:rPr>
          <w:rFonts w:ascii="Lato" w:eastAsia="Times New Roman" w:hAnsi="Lato" w:cs="Arial"/>
          <w:bCs/>
          <w:iCs/>
          <w:lang w:eastAsia="pl-PL"/>
        </w:rPr>
        <w:t xml:space="preserve">przy ww. piśmie z dnia 21 lipca </w:t>
      </w:r>
      <w:r w:rsidR="002366AB">
        <w:rPr>
          <w:rFonts w:ascii="Lato" w:eastAsia="Times New Roman" w:hAnsi="Lato" w:cs="Arial"/>
          <w:bCs/>
          <w:iCs/>
          <w:lang w:eastAsia="pl-PL"/>
        </w:rPr>
        <w:br/>
      </w:r>
      <w:r>
        <w:rPr>
          <w:rFonts w:ascii="Lato" w:eastAsia="Times New Roman" w:hAnsi="Lato" w:cs="Arial"/>
          <w:bCs/>
          <w:iCs/>
          <w:lang w:eastAsia="pl-PL"/>
        </w:rPr>
        <w:t>2023 r.</w:t>
      </w:r>
      <w:r w:rsidRPr="004216A3">
        <w:rPr>
          <w:rFonts w:ascii="Lato" w:eastAsia="Times New Roman" w:hAnsi="Lato" w:cs="Arial"/>
          <w:bCs/>
          <w:iCs/>
          <w:lang w:eastAsia="pl-PL"/>
        </w:rPr>
        <w:t xml:space="preserve">, nie została uwzględniona jako objęta przedmiotową inwestycją. Powyższe </w:t>
      </w:r>
      <w:r>
        <w:rPr>
          <w:rFonts w:ascii="Lato" w:eastAsia="Times New Roman" w:hAnsi="Lato" w:cs="Arial"/>
          <w:bCs/>
          <w:iCs/>
          <w:lang w:eastAsia="pl-PL"/>
        </w:rPr>
        <w:t>s</w:t>
      </w:r>
      <w:r w:rsidRPr="004216A3">
        <w:rPr>
          <w:rFonts w:ascii="Lato" w:eastAsia="Times New Roman" w:hAnsi="Lato" w:cs="Arial"/>
          <w:bCs/>
          <w:iCs/>
          <w:lang w:eastAsia="pl-PL"/>
        </w:rPr>
        <w:t>powod</w:t>
      </w:r>
      <w:r>
        <w:rPr>
          <w:rFonts w:ascii="Lato" w:eastAsia="Times New Roman" w:hAnsi="Lato" w:cs="Arial"/>
          <w:bCs/>
          <w:iCs/>
          <w:lang w:eastAsia="pl-PL"/>
        </w:rPr>
        <w:t>owało</w:t>
      </w:r>
      <w:r w:rsidRPr="004216A3">
        <w:rPr>
          <w:rFonts w:ascii="Lato" w:eastAsia="Times New Roman" w:hAnsi="Lato" w:cs="Arial"/>
          <w:bCs/>
          <w:iCs/>
          <w:lang w:eastAsia="pl-PL"/>
        </w:rPr>
        <w:t xml:space="preserve"> konieczność przedłożenia</w:t>
      </w:r>
      <w:r w:rsidRPr="004216A3">
        <w:rPr>
          <w:rFonts w:ascii="Lato" w:eastAsia="Times New Roman" w:hAnsi="Lato" w:cs="Arial"/>
          <w:lang w:eastAsia="pl-PL"/>
        </w:rPr>
        <w:t xml:space="preserve"> </w:t>
      </w:r>
      <w:r w:rsidRPr="004216A3">
        <w:rPr>
          <w:rFonts w:ascii="Lato" w:eastAsia="Times New Roman" w:hAnsi="Lato" w:cs="Arial"/>
          <w:iCs/>
          <w:lang w:eastAsia="pl-PL"/>
        </w:rPr>
        <w:t>skorygowanych wykazów działek, na których zlokalizowana jest przedmiotowa inwestycja drogowa, tj. str. 5-6 i 195-196</w:t>
      </w:r>
      <w:r w:rsidRPr="004216A3">
        <w:rPr>
          <w:rFonts w:ascii="Lato" w:eastAsia="Times New Roman" w:hAnsi="Lato" w:cs="Arial"/>
          <w:lang w:eastAsia="pl-PL"/>
        </w:rPr>
        <w:t xml:space="preserve"> tomu I.1 Projektu zagospodarowania terenu, uwzględniających konieczność ograniczenia </w:t>
      </w:r>
      <w:r w:rsidR="002366AB">
        <w:rPr>
          <w:rFonts w:ascii="Lato" w:eastAsia="Times New Roman" w:hAnsi="Lato" w:cs="Arial"/>
          <w:lang w:eastAsia="pl-PL"/>
        </w:rPr>
        <w:br/>
      </w:r>
      <w:r w:rsidRPr="004216A3">
        <w:rPr>
          <w:rFonts w:ascii="Lato" w:eastAsia="Times New Roman" w:hAnsi="Lato" w:cs="Arial"/>
          <w:lang w:eastAsia="pl-PL"/>
        </w:rPr>
        <w:t xml:space="preserve">w korzystaniu działki nr 51/8, obręb 0016 Parkoszowice dla realizacji obowiązku wynikającego z art. 11f ust. 1 pkt 8 lit. e </w:t>
      </w:r>
      <w:r w:rsidRPr="004216A3">
        <w:rPr>
          <w:rFonts w:ascii="Lato" w:eastAsia="Times New Roman" w:hAnsi="Lato" w:cs="Arial"/>
          <w:bCs/>
          <w:i/>
          <w:lang w:eastAsia="pl-PL"/>
        </w:rPr>
        <w:t>specustawy drogowej</w:t>
      </w:r>
      <w:r>
        <w:rPr>
          <w:rFonts w:ascii="Lato" w:eastAsia="Times New Roman" w:hAnsi="Lato" w:cs="Arial"/>
          <w:bCs/>
          <w:iCs/>
          <w:lang w:eastAsia="pl-PL"/>
        </w:rPr>
        <w:t xml:space="preserve">. </w:t>
      </w:r>
      <w:r>
        <w:rPr>
          <w:rFonts w:ascii="Lato" w:eastAsia="Times New Roman" w:hAnsi="Lato" w:cs="Arial"/>
          <w:lang w:eastAsia="pl-PL"/>
        </w:rPr>
        <w:t xml:space="preserve">Powyższe stanowiło przedmiot wezwania organu odwoławczego z dnia 1 marca 2024 r., znak: DLI-III.7621.63.2022.AW.17. </w:t>
      </w:r>
    </w:p>
    <w:p w14:paraId="0058A471" w14:textId="77777777" w:rsidR="00742DE0" w:rsidRDefault="00742DE0" w:rsidP="00656F4A">
      <w:pPr>
        <w:spacing w:after="240" w:line="240" w:lineRule="exact"/>
        <w:jc w:val="both"/>
        <w:rPr>
          <w:rFonts w:ascii="Lato" w:eastAsia="Times New Roman" w:hAnsi="Lato" w:cs="Arial"/>
          <w:bCs/>
          <w:iCs/>
          <w:lang w:eastAsia="pl-PL"/>
        </w:rPr>
      </w:pPr>
      <w:r>
        <w:rPr>
          <w:rFonts w:ascii="Lato" w:eastAsia="Times New Roman" w:hAnsi="Lato" w:cs="Arial"/>
          <w:bCs/>
          <w:iCs/>
          <w:lang w:eastAsia="pl-PL"/>
        </w:rPr>
        <w:t xml:space="preserve">W odpowiedzi na powyższe wezwanie </w:t>
      </w:r>
      <w:r>
        <w:rPr>
          <w:rFonts w:ascii="Lato" w:eastAsia="Times New Roman" w:hAnsi="Lato" w:cs="Arial"/>
          <w:iCs/>
          <w:lang w:eastAsia="pl-PL"/>
        </w:rPr>
        <w:t xml:space="preserve">przy piśmie z dnia 28 marca 2024 r., znak: </w:t>
      </w:r>
      <w:r>
        <w:rPr>
          <w:rFonts w:ascii="Lato" w:eastAsia="Times New Roman" w:hAnsi="Lato" w:cs="Arial"/>
          <w:lang w:eastAsia="pl-PL"/>
        </w:rPr>
        <w:t xml:space="preserve">ZK/JJ/400140/51755/24, </w:t>
      </w:r>
      <w:r>
        <w:rPr>
          <w:rFonts w:ascii="Lato" w:eastAsia="Times New Roman" w:hAnsi="Lato" w:cs="Arial"/>
          <w:bCs/>
          <w:i/>
          <w:lang w:eastAsia="pl-PL"/>
        </w:rPr>
        <w:t>i</w:t>
      </w:r>
      <w:r w:rsidR="004216A3" w:rsidRPr="00A10793">
        <w:rPr>
          <w:rFonts w:ascii="Lato" w:eastAsia="Times New Roman" w:hAnsi="Lato" w:cs="Arial"/>
          <w:bCs/>
          <w:i/>
          <w:lang w:eastAsia="pl-PL"/>
        </w:rPr>
        <w:t>nwestor</w:t>
      </w:r>
      <w:r w:rsidR="004216A3">
        <w:rPr>
          <w:rFonts w:ascii="Lato" w:eastAsia="Times New Roman" w:hAnsi="Lato" w:cs="Arial"/>
          <w:bCs/>
          <w:iCs/>
          <w:lang w:eastAsia="pl-PL"/>
        </w:rPr>
        <w:t xml:space="preserve"> przedłożył skorygowane wykazy </w:t>
      </w:r>
      <w:r w:rsidR="004216A3" w:rsidRPr="004216A3">
        <w:rPr>
          <w:rFonts w:ascii="Lato" w:eastAsia="Times New Roman" w:hAnsi="Lato" w:cs="Arial"/>
          <w:iCs/>
          <w:lang w:eastAsia="pl-PL"/>
        </w:rPr>
        <w:t>działek, na których zlokalizowana jest przedmiotowa inwestycja drogowa</w:t>
      </w:r>
      <w:r>
        <w:rPr>
          <w:rFonts w:ascii="Lato" w:eastAsia="Times New Roman" w:hAnsi="Lato" w:cs="Arial"/>
          <w:iCs/>
          <w:lang w:eastAsia="pl-PL"/>
        </w:rPr>
        <w:t>.</w:t>
      </w:r>
    </w:p>
    <w:p w14:paraId="27D4745D" w14:textId="430A61D9" w:rsidR="00656F4A" w:rsidRPr="00742DE0" w:rsidRDefault="00656F4A" w:rsidP="00656F4A">
      <w:pPr>
        <w:spacing w:after="240" w:line="240" w:lineRule="exact"/>
        <w:jc w:val="both"/>
        <w:rPr>
          <w:rFonts w:ascii="Lato" w:eastAsia="Times New Roman" w:hAnsi="Lato" w:cs="Arial"/>
          <w:bCs/>
          <w:iCs/>
          <w:lang w:eastAsia="pl-PL"/>
        </w:rPr>
      </w:pPr>
      <w:r w:rsidRPr="00301E16">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w:t>
      </w:r>
      <w:r>
        <w:rPr>
          <w:rFonts w:ascii="Lato" w:eastAsia="Times New Roman" w:hAnsi="Lato" w:cs="Arial"/>
          <w:lang w:eastAsia="pl-PL"/>
        </w:rPr>
        <w:t>Jak już zasygnalizowano, o</w:t>
      </w:r>
      <w:r w:rsidRPr="00301E16">
        <w:rPr>
          <w:rFonts w:ascii="Lato" w:eastAsia="Times New Roman" w:hAnsi="Lato" w:cs="Arial"/>
          <w:lang w:eastAsia="pl-PL"/>
        </w:rPr>
        <w:t xml:space="preserve">rgan II instancji jest bowiem obowiązany uwzględnić zarówno zmiany stanu prawnego, jak i faktycznego, jakie zaszły w sprawie pomiędzy wydaniem orzeczenia przez organ I instancji, a orzeczeniem organu odwoławczego. </w:t>
      </w:r>
    </w:p>
    <w:p w14:paraId="1C80D07B" w14:textId="77777777" w:rsidR="00656F4A" w:rsidRPr="00926C34" w:rsidRDefault="00656F4A" w:rsidP="00656F4A">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Organ II instancji ustala stan faktyczny w oparciu o materiał dowodowy zebrany </w:t>
      </w:r>
      <w:r>
        <w:rPr>
          <w:rFonts w:ascii="Lato" w:eastAsia="Times New Roman" w:hAnsi="Lato" w:cs="Arial"/>
          <w:lang w:eastAsia="pl-PL"/>
        </w:rPr>
        <w:br/>
      </w:r>
      <w:r w:rsidRPr="00301E16">
        <w:rPr>
          <w:rFonts w:ascii="Lato" w:eastAsia="Times New Roman" w:hAnsi="Lato" w:cs="Arial"/>
          <w:lang w:eastAsia="pl-PL"/>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301E16">
        <w:rPr>
          <w:rFonts w:ascii="Lato" w:eastAsia="Times New Roman" w:hAnsi="Lato" w:cs="Arial"/>
          <w:bCs/>
          <w:lang w:eastAsia="pl-PL"/>
        </w:rPr>
        <w:t xml:space="preserve">A. Wróbel [w:] </w:t>
      </w:r>
      <w:r w:rsidRPr="00301E16">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301E16">
        <w:rPr>
          <w:rFonts w:ascii="Lato" w:eastAsia="Times New Roman" w:hAnsi="Lato" w:cs="Arial"/>
          <w:lang w:eastAsia="pl-PL"/>
        </w:rPr>
        <w:t>Wa</w:t>
      </w:r>
      <w:proofErr w:type="spellEnd"/>
      <w:r w:rsidRPr="00301E16">
        <w:rPr>
          <w:rFonts w:ascii="Lato" w:eastAsia="Times New Roman" w:hAnsi="Lato" w:cs="Arial"/>
          <w:lang w:eastAsia="pl-PL"/>
        </w:rPr>
        <w:t xml:space="preserve"> 2413/04).</w:t>
      </w:r>
    </w:p>
    <w:p w14:paraId="14CAB71C" w14:textId="6EB1D7A9" w:rsidR="00656F4A" w:rsidRPr="00D17A5E" w:rsidRDefault="00656F4A" w:rsidP="00656F4A">
      <w:pPr>
        <w:spacing w:after="240" w:line="240" w:lineRule="exact"/>
        <w:jc w:val="both"/>
        <w:textAlignment w:val="baseline"/>
        <w:rPr>
          <w:rFonts w:ascii="Lato" w:hAnsi="Lato" w:cs="Arial"/>
          <w:spacing w:val="4"/>
        </w:rPr>
      </w:pPr>
      <w:r>
        <w:rPr>
          <w:rFonts w:ascii="Lato" w:hAnsi="Lato" w:cs="Arial"/>
          <w:bCs/>
          <w:iCs/>
          <w:spacing w:val="4"/>
        </w:rPr>
        <w:t xml:space="preserve">Przenosząc powyższe na grunt przedmiotowej sprawy, </w:t>
      </w:r>
      <w:r w:rsidR="00D84FD4">
        <w:rPr>
          <w:rFonts w:ascii="Lato" w:hAnsi="Lato" w:cs="Arial"/>
          <w:bCs/>
          <w:iCs/>
          <w:spacing w:val="4"/>
        </w:rPr>
        <w:t xml:space="preserve">wskazać </w:t>
      </w:r>
      <w:r>
        <w:rPr>
          <w:rFonts w:ascii="Lato" w:hAnsi="Lato" w:cs="Arial"/>
          <w:bCs/>
          <w:iCs/>
          <w:spacing w:val="4"/>
        </w:rPr>
        <w:t xml:space="preserve">należy, </w:t>
      </w:r>
      <w:r w:rsidR="0072703E">
        <w:rPr>
          <w:rFonts w:ascii="Lato" w:hAnsi="Lato" w:cs="Arial"/>
          <w:bCs/>
          <w:iCs/>
          <w:spacing w:val="4"/>
        </w:rPr>
        <w:br/>
      </w:r>
      <w:r>
        <w:rPr>
          <w:rFonts w:ascii="Lato" w:hAnsi="Lato" w:cs="Arial"/>
          <w:bCs/>
          <w:iCs/>
          <w:spacing w:val="4"/>
        </w:rPr>
        <w:t>iż w</w:t>
      </w:r>
      <w:r w:rsidRPr="00926C34">
        <w:rPr>
          <w:rFonts w:ascii="Lato" w:hAnsi="Lato" w:cs="Arial"/>
          <w:bCs/>
          <w:iCs/>
          <w:spacing w:val="4"/>
        </w:rPr>
        <w:t xml:space="preserve"> pkt I niniejszej decyzji </w:t>
      </w:r>
      <w:r w:rsidRPr="00926C34">
        <w:rPr>
          <w:rFonts w:ascii="Lato" w:hAnsi="Lato" w:cs="Arial"/>
          <w:bCs/>
          <w:i/>
          <w:iCs/>
          <w:spacing w:val="4"/>
        </w:rPr>
        <w:t>Minister</w:t>
      </w:r>
      <w:r w:rsidRPr="00926C34">
        <w:rPr>
          <w:rFonts w:ascii="Lato" w:hAnsi="Lato" w:cs="Arial"/>
          <w:bCs/>
          <w:iCs/>
          <w:spacing w:val="4"/>
        </w:rPr>
        <w:t xml:space="preserve"> </w:t>
      </w:r>
      <w:r w:rsidRPr="00926C34">
        <w:rPr>
          <w:rFonts w:ascii="Lato" w:hAnsi="Lato" w:cs="Arial"/>
          <w:spacing w:val="4"/>
        </w:rPr>
        <w:t xml:space="preserve">dokonał korekt w odpowiednich jednostkach redakcyjnych </w:t>
      </w:r>
      <w:r w:rsidRPr="00926C34">
        <w:rPr>
          <w:rFonts w:ascii="Lato" w:hAnsi="Lato" w:cs="Arial"/>
          <w:i/>
          <w:spacing w:val="4"/>
        </w:rPr>
        <w:t>decyzji Wojewody Małopolskiego</w:t>
      </w:r>
      <w:r w:rsidRPr="00926C34">
        <w:rPr>
          <w:rFonts w:ascii="Lato" w:hAnsi="Lato" w:cs="Arial"/>
          <w:spacing w:val="4"/>
        </w:rPr>
        <w:t xml:space="preserve">, w zakresie działek znajdujących się </w:t>
      </w:r>
      <w:r w:rsidR="0072703E">
        <w:rPr>
          <w:rFonts w:ascii="Lato" w:hAnsi="Lato" w:cs="Arial"/>
          <w:spacing w:val="4"/>
        </w:rPr>
        <w:br/>
      </w:r>
      <w:r w:rsidRPr="00926C34">
        <w:rPr>
          <w:rFonts w:ascii="Lato" w:hAnsi="Lato" w:cs="Arial"/>
          <w:spacing w:val="4"/>
        </w:rPr>
        <w:t xml:space="preserve">w linach rozgraniczających teren inwestycji, </w:t>
      </w:r>
      <w:r>
        <w:rPr>
          <w:rFonts w:ascii="Lato" w:hAnsi="Lato" w:cs="Arial"/>
          <w:spacing w:val="4"/>
        </w:rPr>
        <w:t xml:space="preserve">działek znajdujących się </w:t>
      </w:r>
      <w:r w:rsidR="00C24475">
        <w:rPr>
          <w:rFonts w:ascii="Lato" w:hAnsi="Lato" w:cs="Arial"/>
          <w:spacing w:val="4"/>
        </w:rPr>
        <w:t>w granicach terenu objętego obowiązkiem budowy lub przebudowy zjazdów,</w:t>
      </w:r>
      <w:r w:rsidR="00A55166">
        <w:rPr>
          <w:rFonts w:ascii="Lato" w:hAnsi="Lato" w:cs="Arial"/>
          <w:spacing w:val="4"/>
        </w:rPr>
        <w:t xml:space="preserve"> </w:t>
      </w:r>
      <w:r w:rsidRPr="00D17A5E">
        <w:rPr>
          <w:rFonts w:ascii="Lato" w:hAnsi="Lato" w:cs="Arial"/>
          <w:spacing w:val="4"/>
        </w:rPr>
        <w:t>w granicach terenu</w:t>
      </w:r>
      <w:r w:rsidR="00C24475" w:rsidRPr="00D17A5E">
        <w:rPr>
          <w:rFonts w:ascii="Lato" w:hAnsi="Lato" w:cs="Arial"/>
          <w:spacing w:val="4"/>
        </w:rPr>
        <w:t xml:space="preserve"> objętego </w:t>
      </w:r>
      <w:r w:rsidRPr="00D17A5E">
        <w:rPr>
          <w:rFonts w:ascii="Lato" w:hAnsi="Lato" w:cs="Arial"/>
          <w:spacing w:val="4"/>
        </w:rPr>
        <w:t>obowiązk</w:t>
      </w:r>
      <w:r w:rsidR="00C24475" w:rsidRPr="00D17A5E">
        <w:rPr>
          <w:rFonts w:ascii="Lato" w:hAnsi="Lato" w:cs="Arial"/>
          <w:spacing w:val="4"/>
        </w:rPr>
        <w:t>iem</w:t>
      </w:r>
      <w:r w:rsidRPr="00D17A5E">
        <w:rPr>
          <w:rFonts w:ascii="Lato" w:hAnsi="Lato" w:cs="Arial"/>
          <w:spacing w:val="4"/>
        </w:rPr>
        <w:t xml:space="preserve"> budowy lub przebudowy sieci uzbrojenia terenu, </w:t>
      </w:r>
      <w:r w:rsidRPr="00926C34">
        <w:rPr>
          <w:rFonts w:ascii="Lato" w:hAnsi="Lato" w:cs="Arial"/>
          <w:spacing w:val="4"/>
        </w:rPr>
        <w:t xml:space="preserve">jak również </w:t>
      </w:r>
      <w:r>
        <w:rPr>
          <w:rFonts w:ascii="Lato" w:hAnsi="Lato" w:cs="Arial"/>
          <w:spacing w:val="4"/>
        </w:rPr>
        <w:br/>
      </w:r>
      <w:r w:rsidRPr="00926C34">
        <w:rPr>
          <w:rFonts w:ascii="Lato" w:hAnsi="Lato" w:cs="Arial"/>
          <w:spacing w:val="4"/>
        </w:rPr>
        <w:t xml:space="preserve">w zakresie podziałów nieruchomości dokonanych na potrzeby realizacji omawianego przedsięwzięcia drogowego. </w:t>
      </w:r>
      <w:r>
        <w:rPr>
          <w:rFonts w:ascii="Lato" w:hAnsi="Lato" w:cs="Arial"/>
          <w:spacing w:val="4"/>
        </w:rPr>
        <w:t xml:space="preserve">Organ odwoławczy zatwierdził podział działek: nr </w:t>
      </w:r>
      <w:r w:rsidR="00755889">
        <w:rPr>
          <w:rFonts w:ascii="Lato" w:hAnsi="Lato" w:cs="Arial"/>
          <w:spacing w:val="4"/>
        </w:rPr>
        <w:t>51/10</w:t>
      </w:r>
      <w:r>
        <w:rPr>
          <w:rFonts w:ascii="Lato" w:hAnsi="Lato" w:cs="Arial"/>
          <w:spacing w:val="4"/>
        </w:rPr>
        <w:t xml:space="preserve"> obręb </w:t>
      </w:r>
      <w:r w:rsidR="00755889">
        <w:rPr>
          <w:rFonts w:ascii="Lato" w:hAnsi="Lato" w:cs="Arial"/>
          <w:spacing w:val="4"/>
        </w:rPr>
        <w:t>0016 Parkoszowice</w:t>
      </w:r>
      <w:r>
        <w:rPr>
          <w:rFonts w:ascii="Lato" w:hAnsi="Lato" w:cs="Arial"/>
          <w:spacing w:val="4"/>
        </w:rPr>
        <w:t xml:space="preserve"> na działki nr </w:t>
      </w:r>
      <w:r w:rsidR="00755889">
        <w:rPr>
          <w:rFonts w:ascii="Lato" w:hAnsi="Lato" w:cs="Arial"/>
          <w:spacing w:val="4"/>
        </w:rPr>
        <w:t xml:space="preserve">51/11 i 51/12 oraz nr 346/7 obręb 0003 </w:t>
      </w:r>
      <w:r w:rsidR="00755889">
        <w:rPr>
          <w:rFonts w:ascii="Lato" w:hAnsi="Lato" w:cs="Arial"/>
          <w:spacing w:val="4"/>
        </w:rPr>
        <w:lastRenderedPageBreak/>
        <w:t xml:space="preserve">Bukowska Wola na działki 346/8, 346/9 i 346/10. Skorygował ponadto powierzchnie działek powstałych z podziału działki nr 345/1. </w:t>
      </w:r>
      <w:r>
        <w:rPr>
          <w:rFonts w:ascii="Lato" w:hAnsi="Lato" w:cs="Arial"/>
          <w:spacing w:val="4"/>
        </w:rPr>
        <w:t xml:space="preserve">Wskazał również, że przedmiotowa inwestycja drogowa będzie realizowana na działkach nr </w:t>
      </w:r>
      <w:r w:rsidR="00755889">
        <w:rPr>
          <w:rFonts w:ascii="Lato" w:hAnsi="Lato" w:cs="Arial"/>
          <w:spacing w:val="4"/>
        </w:rPr>
        <w:t>51/11 i 346/8</w:t>
      </w:r>
      <w:r>
        <w:rPr>
          <w:rFonts w:ascii="Lato" w:hAnsi="Lato" w:cs="Arial"/>
          <w:spacing w:val="4"/>
        </w:rPr>
        <w:t xml:space="preserve"> – znajdujących się w liniach rozgraniczających teren projektowanego pasa drogi </w:t>
      </w:r>
      <w:r w:rsidR="00755889">
        <w:rPr>
          <w:rFonts w:ascii="Lato" w:hAnsi="Lato" w:cs="Arial"/>
          <w:spacing w:val="4"/>
        </w:rPr>
        <w:t>ekspresowej S7</w:t>
      </w:r>
      <w:r>
        <w:rPr>
          <w:rFonts w:ascii="Lato" w:hAnsi="Lato" w:cs="Arial"/>
          <w:spacing w:val="4"/>
        </w:rPr>
        <w:t xml:space="preserve">, </w:t>
      </w:r>
      <w:r w:rsidR="00FC1BC9">
        <w:rPr>
          <w:rFonts w:ascii="Lato" w:hAnsi="Lato" w:cs="Arial"/>
          <w:spacing w:val="4"/>
        </w:rPr>
        <w:t xml:space="preserve">na działkach 51/12 i 346/10 - w granicach terenu objętego obowiązkiem budowy lub przebudowy zjazdów </w:t>
      </w:r>
      <w:r>
        <w:rPr>
          <w:rFonts w:ascii="Lato" w:hAnsi="Lato" w:cs="Arial"/>
          <w:spacing w:val="4"/>
        </w:rPr>
        <w:t xml:space="preserve">oraz na </w:t>
      </w:r>
      <w:r w:rsidRPr="00D17A5E">
        <w:rPr>
          <w:rFonts w:ascii="Lato" w:hAnsi="Lato" w:cs="Arial"/>
          <w:spacing w:val="4"/>
        </w:rPr>
        <w:t xml:space="preserve">działkach </w:t>
      </w:r>
      <w:r w:rsidR="00D17A5E">
        <w:rPr>
          <w:rFonts w:ascii="Lato" w:hAnsi="Lato" w:cs="Arial"/>
          <w:spacing w:val="4"/>
        </w:rPr>
        <w:t>51/12 i 51/8</w:t>
      </w:r>
      <w:r w:rsidRPr="00D17A5E">
        <w:rPr>
          <w:rFonts w:ascii="Lato" w:hAnsi="Lato" w:cs="Arial"/>
          <w:spacing w:val="4"/>
        </w:rPr>
        <w:t xml:space="preserve"> – w granicach terenu, dla którego istnieje potrzeba ustalenia obowiązku budowy lub przebudowy sieci uzbrojenia terenu</w:t>
      </w:r>
      <w:r w:rsidR="00FC1BC9" w:rsidRPr="00D17A5E">
        <w:rPr>
          <w:rFonts w:ascii="Lato" w:hAnsi="Lato" w:cs="Arial"/>
          <w:spacing w:val="4"/>
        </w:rPr>
        <w:t>.</w:t>
      </w:r>
    </w:p>
    <w:p w14:paraId="76395DAF" w14:textId="72410F9C" w:rsidR="00FC1BC9" w:rsidRPr="008B20EA" w:rsidRDefault="00656F4A" w:rsidP="00302650">
      <w:pPr>
        <w:spacing w:after="240" w:line="240" w:lineRule="exact"/>
        <w:jc w:val="both"/>
        <w:textAlignment w:val="baseline"/>
        <w:rPr>
          <w:rFonts w:ascii="Lato" w:hAnsi="Lato" w:cs="Arial"/>
          <w:bCs/>
          <w:iCs/>
          <w:spacing w:val="4"/>
        </w:rPr>
      </w:pPr>
      <w:r w:rsidRPr="00926C34">
        <w:rPr>
          <w:rFonts w:ascii="Lato" w:hAnsi="Lato" w:cs="Arial"/>
          <w:spacing w:val="4"/>
        </w:rPr>
        <w:t xml:space="preserve">W ten sposób uwzględniono aktualny oraz rzeczywiście istniejący </w:t>
      </w:r>
      <w:r w:rsidRPr="00926C34">
        <w:rPr>
          <w:rFonts w:ascii="Lato" w:hAnsi="Lato" w:cs="Arial"/>
          <w:bCs/>
          <w:iCs/>
          <w:spacing w:val="4"/>
        </w:rPr>
        <w:t xml:space="preserve">stan faktyczny </w:t>
      </w:r>
      <w:r>
        <w:rPr>
          <w:rFonts w:ascii="Lato" w:hAnsi="Lato" w:cs="Arial"/>
          <w:bCs/>
          <w:iCs/>
          <w:spacing w:val="4"/>
        </w:rPr>
        <w:br/>
      </w:r>
      <w:r w:rsidRPr="00926C34">
        <w:rPr>
          <w:rFonts w:ascii="Lato" w:hAnsi="Lato" w:cs="Arial"/>
          <w:bCs/>
          <w:iCs/>
          <w:spacing w:val="4"/>
        </w:rPr>
        <w:t>i prawny nieruchomości objętych planowaną inwestycją drogową.</w:t>
      </w:r>
      <w:r w:rsidRPr="00926C34">
        <w:rPr>
          <w:rFonts w:ascii="Lato" w:hAnsi="Lato" w:cs="Arial"/>
          <w:bCs/>
          <w:iCs/>
          <w:spacing w:val="4"/>
          <w:lang w:bidi="pl-PL"/>
        </w:rPr>
        <w:t xml:space="preserve"> W rezultacie, konieczna stała się również zmiana</w:t>
      </w:r>
      <w:r w:rsidRPr="00926C34">
        <w:rPr>
          <w:rFonts w:ascii="Lato" w:hAnsi="Lato" w:cs="Arial"/>
          <w:bCs/>
          <w:i/>
          <w:iCs/>
          <w:spacing w:val="4"/>
        </w:rPr>
        <w:t xml:space="preserve"> </w:t>
      </w:r>
      <w:r w:rsidRPr="00926C34">
        <w:rPr>
          <w:rFonts w:ascii="Lato" w:hAnsi="Lato" w:cs="Arial"/>
          <w:bCs/>
          <w:iCs/>
          <w:spacing w:val="4"/>
        </w:rPr>
        <w:t xml:space="preserve">części załączników do </w:t>
      </w:r>
      <w:r w:rsidRPr="00926C34">
        <w:rPr>
          <w:rFonts w:ascii="Lato" w:hAnsi="Lato" w:cs="Arial"/>
          <w:bCs/>
          <w:i/>
          <w:iCs/>
          <w:spacing w:val="4"/>
        </w:rPr>
        <w:t>decyzji Wojewody Małopolskiego</w:t>
      </w:r>
      <w:r>
        <w:rPr>
          <w:rFonts w:ascii="Lato" w:hAnsi="Lato" w:cs="Arial"/>
          <w:bCs/>
          <w:iCs/>
          <w:spacing w:val="4"/>
        </w:rPr>
        <w:t xml:space="preserve"> </w:t>
      </w:r>
      <w:r w:rsidR="00E22874">
        <w:rPr>
          <w:rFonts w:ascii="Lato" w:hAnsi="Lato" w:cs="Arial"/>
          <w:bCs/>
          <w:iCs/>
          <w:spacing w:val="4"/>
        </w:rPr>
        <w:t>(</w:t>
      </w:r>
      <w:r>
        <w:rPr>
          <w:rFonts w:ascii="Lato" w:hAnsi="Lato" w:cs="Arial"/>
          <w:spacing w:val="4"/>
        </w:rPr>
        <w:t>arkuszy</w:t>
      </w:r>
      <w:r w:rsidRPr="006217E8">
        <w:rPr>
          <w:rFonts w:ascii="Lato" w:hAnsi="Lato" w:cs="Arial"/>
          <w:spacing w:val="4"/>
        </w:rPr>
        <w:t xml:space="preserve"> nr </w:t>
      </w:r>
      <w:r w:rsidR="00E22874">
        <w:rPr>
          <w:rFonts w:ascii="Lato" w:hAnsi="Lato" w:cs="Arial"/>
          <w:spacing w:val="4"/>
        </w:rPr>
        <w:t>2.2 i 2.9</w:t>
      </w:r>
      <w:r>
        <w:rPr>
          <w:rFonts w:ascii="Lato" w:hAnsi="Lato" w:cs="Arial"/>
          <w:spacing w:val="4"/>
        </w:rPr>
        <w:t xml:space="preserve"> </w:t>
      </w:r>
      <w:r w:rsidRPr="006217E8">
        <w:rPr>
          <w:rFonts w:ascii="Lato" w:hAnsi="Lato" w:cs="Arial"/>
          <w:spacing w:val="4"/>
        </w:rPr>
        <w:t>mapy w skali 1:500 przedstawiającej proponowany przebieg drogi, z zaznaczeniem terenu niezbędnego dla obiektów budowlanych, oraz istniejące uzbrojenie terenu,</w:t>
      </w:r>
      <w:r w:rsidRPr="006217E8">
        <w:rPr>
          <w:rFonts w:ascii="Lato" w:hAnsi="Lato" w:cs="Arial"/>
          <w:iCs/>
          <w:spacing w:val="4"/>
        </w:rPr>
        <w:t xml:space="preserve"> </w:t>
      </w:r>
      <w:r w:rsidRPr="006217E8">
        <w:rPr>
          <w:rFonts w:ascii="Lato" w:hAnsi="Lato" w:cs="Arial"/>
          <w:spacing w:val="4"/>
        </w:rPr>
        <w:t>map</w:t>
      </w:r>
      <w:r>
        <w:rPr>
          <w:rFonts w:ascii="Lato" w:hAnsi="Lato" w:cs="Arial"/>
          <w:spacing w:val="4"/>
        </w:rPr>
        <w:t xml:space="preserve"> </w:t>
      </w:r>
      <w:r w:rsidRPr="006217E8">
        <w:rPr>
          <w:rFonts w:ascii="Lato" w:hAnsi="Lato" w:cs="Arial"/>
          <w:spacing w:val="4"/>
        </w:rPr>
        <w:t xml:space="preserve">z projektami podziału </w:t>
      </w:r>
      <w:r>
        <w:rPr>
          <w:rFonts w:ascii="Lato" w:hAnsi="Lato" w:cs="Arial"/>
          <w:spacing w:val="4"/>
        </w:rPr>
        <w:t xml:space="preserve">ww. </w:t>
      </w:r>
      <w:r w:rsidRPr="006217E8">
        <w:rPr>
          <w:rFonts w:ascii="Lato" w:hAnsi="Lato" w:cs="Arial"/>
          <w:spacing w:val="4"/>
        </w:rPr>
        <w:t>nieruchomości</w:t>
      </w:r>
      <w:r>
        <w:rPr>
          <w:rFonts w:ascii="Lato" w:hAnsi="Lato" w:cs="Arial"/>
          <w:spacing w:val="4"/>
        </w:rPr>
        <w:t xml:space="preserve">, </w:t>
      </w:r>
      <w:r w:rsidRPr="006217E8">
        <w:rPr>
          <w:rFonts w:ascii="Lato" w:hAnsi="Lato" w:cs="Arial"/>
          <w:spacing w:val="4"/>
        </w:rPr>
        <w:t xml:space="preserve">stron nr </w:t>
      </w:r>
      <w:r w:rsidR="00E22874">
        <w:rPr>
          <w:rFonts w:ascii="Lato" w:hAnsi="Lato" w:cs="Arial"/>
          <w:bCs/>
          <w:spacing w:val="4"/>
          <w:lang w:eastAsia="zh-CN"/>
        </w:rPr>
        <w:t>5-6 i 195-196</w:t>
      </w:r>
      <w:r w:rsidR="00E22874" w:rsidRPr="00E40021">
        <w:rPr>
          <w:rFonts w:ascii="Lato" w:hAnsi="Lato" w:cs="Arial"/>
          <w:bCs/>
          <w:spacing w:val="4"/>
          <w:lang w:eastAsia="zh-CN"/>
        </w:rPr>
        <w:t xml:space="preserve"> tomu I.</w:t>
      </w:r>
      <w:r w:rsidR="00E22874">
        <w:rPr>
          <w:rFonts w:ascii="Lato" w:hAnsi="Lato" w:cs="Arial"/>
          <w:bCs/>
          <w:spacing w:val="4"/>
          <w:lang w:eastAsia="zh-CN"/>
        </w:rPr>
        <w:t xml:space="preserve">1 </w:t>
      </w:r>
      <w:r w:rsidR="00E22874" w:rsidRPr="00E40021">
        <w:rPr>
          <w:rFonts w:ascii="Lato" w:hAnsi="Lato" w:cs="Arial"/>
          <w:bCs/>
          <w:spacing w:val="4"/>
          <w:lang w:eastAsia="zh-CN"/>
        </w:rPr>
        <w:t>Projektu zagospodarowania terenu</w:t>
      </w:r>
      <w:r w:rsidRPr="00182678">
        <w:rPr>
          <w:rFonts w:ascii="Lato" w:hAnsi="Lato" w:cs="Arial"/>
          <w:bCs/>
          <w:iCs/>
          <w:spacing w:val="4"/>
        </w:rPr>
        <w:t xml:space="preserve">, </w:t>
      </w:r>
      <w:r w:rsidRPr="00182678">
        <w:rPr>
          <w:rFonts w:ascii="Lato" w:hAnsi="Lato" w:cs="Arial"/>
          <w:bCs/>
          <w:spacing w:val="4"/>
        </w:rPr>
        <w:t xml:space="preserve">będącego częścią </w:t>
      </w:r>
      <w:r>
        <w:rPr>
          <w:rFonts w:ascii="Lato" w:hAnsi="Lato" w:cs="Arial"/>
          <w:bCs/>
          <w:spacing w:val="4"/>
        </w:rPr>
        <w:br/>
      </w:r>
      <w:r w:rsidRPr="00182678">
        <w:rPr>
          <w:rFonts w:ascii="Lato" w:hAnsi="Lato" w:cs="Arial"/>
          <w:bCs/>
          <w:spacing w:val="4"/>
        </w:rPr>
        <w:t xml:space="preserve">Projektu </w:t>
      </w:r>
      <w:r w:rsidR="00E22874">
        <w:rPr>
          <w:rFonts w:ascii="Lato" w:hAnsi="Lato" w:cs="Arial"/>
          <w:bCs/>
          <w:spacing w:val="4"/>
        </w:rPr>
        <w:t>b</w:t>
      </w:r>
      <w:r w:rsidRPr="00182678">
        <w:rPr>
          <w:rFonts w:ascii="Lato" w:hAnsi="Lato" w:cs="Arial"/>
          <w:bCs/>
          <w:spacing w:val="4"/>
        </w:rPr>
        <w:t xml:space="preserve">udowlanego, </w:t>
      </w:r>
      <w:r w:rsidRPr="006217E8">
        <w:rPr>
          <w:rFonts w:ascii="Lato" w:hAnsi="Lato" w:cs="Arial"/>
          <w:spacing w:val="4"/>
        </w:rPr>
        <w:t>rysunk</w:t>
      </w:r>
      <w:r>
        <w:rPr>
          <w:rFonts w:ascii="Lato" w:hAnsi="Lato" w:cs="Arial"/>
          <w:spacing w:val="4"/>
        </w:rPr>
        <w:t>ów</w:t>
      </w:r>
      <w:r w:rsidRPr="006217E8">
        <w:rPr>
          <w:rFonts w:ascii="Lato" w:hAnsi="Lato" w:cs="Arial"/>
          <w:spacing w:val="4"/>
        </w:rPr>
        <w:t xml:space="preserve"> nr </w:t>
      </w:r>
      <w:r w:rsidR="00E22874">
        <w:rPr>
          <w:rFonts w:ascii="Lato" w:hAnsi="Lato" w:cs="Arial"/>
          <w:spacing w:val="4"/>
        </w:rPr>
        <w:t>2.2 i 2.9</w:t>
      </w:r>
      <w:r>
        <w:rPr>
          <w:rFonts w:ascii="Lato" w:hAnsi="Lato" w:cs="Arial"/>
          <w:spacing w:val="4"/>
        </w:rPr>
        <w:t xml:space="preserve"> </w:t>
      </w:r>
      <w:r w:rsidR="00E22874">
        <w:rPr>
          <w:rFonts w:ascii="Lato" w:hAnsi="Lato" w:cs="Arial"/>
          <w:spacing w:val="4"/>
        </w:rPr>
        <w:t xml:space="preserve">tomu </w:t>
      </w:r>
      <w:r w:rsidR="00E22874" w:rsidRPr="00E40021">
        <w:rPr>
          <w:rFonts w:ascii="Lato" w:hAnsi="Lato" w:cs="Arial"/>
          <w:bCs/>
          <w:spacing w:val="4"/>
          <w:lang w:eastAsia="zh-CN"/>
        </w:rPr>
        <w:t>I.2 Projektu zagospodarowania terenu</w:t>
      </w:r>
      <w:r w:rsidR="00E22874">
        <w:rPr>
          <w:rFonts w:ascii="Lato" w:hAnsi="Lato" w:cs="Arial"/>
          <w:bCs/>
          <w:spacing w:val="4"/>
          <w:lang w:eastAsia="zh-CN"/>
        </w:rPr>
        <w:t xml:space="preserve"> – Części rysunkowej</w:t>
      </w:r>
      <w:r w:rsidRPr="00A33BA1">
        <w:rPr>
          <w:rFonts w:ascii="Lato" w:hAnsi="Lato" w:cs="Arial"/>
          <w:spacing w:val="4"/>
        </w:rPr>
        <w:t xml:space="preserve">, </w:t>
      </w:r>
      <w:r w:rsidRPr="00A33BA1">
        <w:rPr>
          <w:rFonts w:ascii="Lato" w:hAnsi="Lato" w:cs="Arial"/>
          <w:bCs/>
          <w:spacing w:val="4"/>
        </w:rPr>
        <w:t>będącego częścią Projektu Budowlanego</w:t>
      </w:r>
      <w:r w:rsidR="00E22874">
        <w:rPr>
          <w:rFonts w:ascii="Lato" w:hAnsi="Lato" w:cs="Arial"/>
          <w:bCs/>
          <w:spacing w:val="4"/>
        </w:rPr>
        <w:t>). Zatwierdzone zostały także</w:t>
      </w:r>
      <w:r w:rsidR="00FC1BC9">
        <w:rPr>
          <w:rFonts w:ascii="Lato" w:eastAsia="Times New Roman" w:hAnsi="Lato" w:cs="Times New Roman"/>
          <w:bCs/>
          <w:iCs/>
          <w:lang w:eastAsia="pl-PL"/>
        </w:rPr>
        <w:t xml:space="preserve"> </w:t>
      </w:r>
      <w:r w:rsidR="00FC1BC9">
        <w:rPr>
          <w:rFonts w:ascii="Lato" w:hAnsi="Lato" w:cs="Arial"/>
          <w:iCs/>
          <w:spacing w:val="4"/>
        </w:rPr>
        <w:t>zaświadcze</w:t>
      </w:r>
      <w:r w:rsidR="00E22874">
        <w:rPr>
          <w:rFonts w:ascii="Lato" w:hAnsi="Lato" w:cs="Arial"/>
          <w:iCs/>
          <w:spacing w:val="4"/>
        </w:rPr>
        <w:t>nia</w:t>
      </w:r>
      <w:r w:rsidR="00FC1BC9">
        <w:rPr>
          <w:rFonts w:ascii="Lato" w:hAnsi="Lato" w:cs="Arial"/>
          <w:iCs/>
          <w:spacing w:val="4"/>
        </w:rPr>
        <w:t xml:space="preserve"> potwierdzając</w:t>
      </w:r>
      <w:r w:rsidR="00E22874">
        <w:rPr>
          <w:rFonts w:ascii="Lato" w:hAnsi="Lato" w:cs="Arial"/>
          <w:iCs/>
          <w:spacing w:val="4"/>
        </w:rPr>
        <w:t>e</w:t>
      </w:r>
      <w:r w:rsidR="00FC1BC9">
        <w:rPr>
          <w:rFonts w:ascii="Lato" w:hAnsi="Lato" w:cs="Arial"/>
          <w:iCs/>
          <w:spacing w:val="4"/>
        </w:rPr>
        <w:t xml:space="preserve"> wpis projektantów </w:t>
      </w:r>
      <w:r w:rsidR="00E22874">
        <w:rPr>
          <w:rFonts w:ascii="Lato" w:hAnsi="Lato" w:cs="Arial"/>
          <w:iCs/>
          <w:spacing w:val="4"/>
        </w:rPr>
        <w:t xml:space="preserve">sporządzających zamienną dokumentację projektową </w:t>
      </w:r>
      <w:r w:rsidR="00FC1BC9">
        <w:rPr>
          <w:rFonts w:ascii="Lato" w:hAnsi="Lato" w:cs="Arial"/>
          <w:iCs/>
          <w:spacing w:val="4"/>
        </w:rPr>
        <w:t>na listę członków właściwej izby samorządu zawodowego</w:t>
      </w:r>
      <w:r w:rsidR="00E22874">
        <w:rPr>
          <w:rFonts w:ascii="Lato" w:hAnsi="Lato" w:cs="Arial"/>
          <w:iCs/>
          <w:spacing w:val="4"/>
        </w:rPr>
        <w:t>.</w:t>
      </w:r>
    </w:p>
    <w:p w14:paraId="1C074C99" w14:textId="355FB005" w:rsidR="00FD374C" w:rsidRDefault="008B20EA" w:rsidP="008B20EA">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Dalej</w:t>
      </w:r>
      <w:r w:rsidR="00034C99">
        <w:rPr>
          <w:rFonts w:ascii="Lato" w:eastAsia="Times New Roman" w:hAnsi="Lato" w:cs="Arial"/>
          <w:spacing w:val="4"/>
          <w:kern w:val="2"/>
          <w:lang w:eastAsia="pl-PL"/>
        </w:rPr>
        <w:t>,</w:t>
      </w:r>
      <w:r>
        <w:rPr>
          <w:rFonts w:ascii="Lato" w:eastAsia="Times New Roman" w:hAnsi="Lato" w:cs="Arial"/>
          <w:spacing w:val="4"/>
          <w:kern w:val="2"/>
          <w:lang w:eastAsia="pl-PL"/>
        </w:rPr>
        <w:t xml:space="preserve"> </w:t>
      </w:r>
      <w:r w:rsidRPr="008B20EA">
        <w:rPr>
          <w:rFonts w:ascii="Lato" w:eastAsia="Times New Roman" w:hAnsi="Lato" w:cs="Arial"/>
          <w:spacing w:val="4"/>
          <w:kern w:val="2"/>
          <w:lang w:eastAsia="pl-PL"/>
        </w:rPr>
        <w:t xml:space="preserve">wyjaśnienia wymaga, że pismem z dnia </w:t>
      </w:r>
      <w:r>
        <w:rPr>
          <w:rFonts w:ascii="Lato" w:eastAsia="Times New Roman" w:hAnsi="Lato" w:cs="Arial"/>
          <w:spacing w:val="4"/>
          <w:kern w:val="2"/>
          <w:lang w:eastAsia="pl-PL"/>
        </w:rPr>
        <w:t>12 stycznia 2023 r.</w:t>
      </w:r>
      <w:r w:rsidR="00504577">
        <w:rPr>
          <w:rFonts w:ascii="Lato" w:eastAsia="Times New Roman" w:hAnsi="Lato" w:cs="Arial"/>
          <w:spacing w:val="4"/>
          <w:kern w:val="2"/>
          <w:lang w:eastAsia="pl-PL"/>
        </w:rPr>
        <w:t>,</w:t>
      </w:r>
      <w:r w:rsidRPr="008B20EA">
        <w:rPr>
          <w:rFonts w:ascii="Lato" w:eastAsia="Times New Roman" w:hAnsi="Lato" w:cs="Arial"/>
          <w:spacing w:val="4"/>
          <w:kern w:val="2"/>
          <w:lang w:eastAsia="pl-PL"/>
        </w:rPr>
        <w:t xml:space="preserve"> znak: </w:t>
      </w:r>
      <w:r>
        <w:rPr>
          <w:rFonts w:ascii="Lato" w:eastAsia="Times New Roman" w:hAnsi="Lato" w:cs="Arial"/>
          <w:spacing w:val="4"/>
          <w:kern w:val="2"/>
          <w:lang w:eastAsia="pl-PL"/>
        </w:rPr>
        <w:t>ZK/MOC/400140/50712/23,</w:t>
      </w:r>
      <w:r w:rsidRPr="008B20EA">
        <w:rPr>
          <w:rFonts w:ascii="Lato" w:eastAsia="Times New Roman" w:hAnsi="Lato" w:cs="Arial"/>
          <w:spacing w:val="4"/>
          <w:kern w:val="2"/>
          <w:lang w:eastAsia="pl-PL"/>
        </w:rPr>
        <w:t xml:space="preserve"> stanowiącym odpowiedź na wezwanie organu II instancji z dnia </w:t>
      </w:r>
      <w:r>
        <w:rPr>
          <w:rFonts w:ascii="Lato" w:eastAsia="Times New Roman" w:hAnsi="Lato" w:cs="Arial"/>
          <w:spacing w:val="4"/>
          <w:kern w:val="2"/>
          <w:lang w:eastAsia="pl-PL"/>
        </w:rPr>
        <w:t>9 grudnia 2022</w:t>
      </w:r>
      <w:r w:rsidRPr="008B20EA">
        <w:rPr>
          <w:rFonts w:ascii="Lato" w:eastAsia="Times New Roman" w:hAnsi="Lato" w:cs="Arial"/>
          <w:spacing w:val="4"/>
          <w:kern w:val="2"/>
          <w:lang w:eastAsia="pl-PL"/>
        </w:rPr>
        <w:t xml:space="preserve"> r., znak: DLI-III.762</w:t>
      </w:r>
      <w:r>
        <w:rPr>
          <w:rFonts w:ascii="Lato" w:eastAsia="Times New Roman" w:hAnsi="Lato" w:cs="Arial"/>
          <w:spacing w:val="4"/>
          <w:kern w:val="2"/>
          <w:lang w:eastAsia="pl-PL"/>
        </w:rPr>
        <w:t>1</w:t>
      </w:r>
      <w:r w:rsidRPr="008B20EA">
        <w:rPr>
          <w:rFonts w:ascii="Lato" w:eastAsia="Times New Roman" w:hAnsi="Lato" w:cs="Arial"/>
          <w:spacing w:val="4"/>
          <w:kern w:val="2"/>
          <w:lang w:eastAsia="pl-PL"/>
        </w:rPr>
        <w:t>.</w:t>
      </w:r>
      <w:r>
        <w:rPr>
          <w:rFonts w:ascii="Lato" w:eastAsia="Times New Roman" w:hAnsi="Lato" w:cs="Arial"/>
          <w:spacing w:val="4"/>
          <w:kern w:val="2"/>
          <w:lang w:eastAsia="pl-PL"/>
        </w:rPr>
        <w:t>63</w:t>
      </w:r>
      <w:r w:rsidRPr="008B20EA">
        <w:rPr>
          <w:rFonts w:ascii="Lato" w:eastAsia="Times New Roman" w:hAnsi="Lato" w:cs="Arial"/>
          <w:spacing w:val="4"/>
          <w:kern w:val="2"/>
          <w:lang w:eastAsia="pl-PL"/>
        </w:rPr>
        <w:t>.202</w:t>
      </w:r>
      <w:r>
        <w:rPr>
          <w:rFonts w:ascii="Lato" w:eastAsia="Times New Roman" w:hAnsi="Lato" w:cs="Arial"/>
          <w:spacing w:val="4"/>
          <w:kern w:val="2"/>
          <w:lang w:eastAsia="pl-PL"/>
        </w:rPr>
        <w:t>2</w:t>
      </w:r>
      <w:r w:rsidRPr="008B20EA">
        <w:rPr>
          <w:rFonts w:ascii="Lato" w:eastAsia="Times New Roman" w:hAnsi="Lato" w:cs="Arial"/>
          <w:spacing w:val="4"/>
          <w:kern w:val="2"/>
          <w:lang w:eastAsia="pl-PL"/>
        </w:rPr>
        <w:t>.AW.</w:t>
      </w:r>
      <w:r>
        <w:rPr>
          <w:rFonts w:ascii="Lato" w:eastAsia="Times New Roman" w:hAnsi="Lato" w:cs="Arial"/>
          <w:spacing w:val="4"/>
          <w:kern w:val="2"/>
          <w:lang w:eastAsia="pl-PL"/>
        </w:rPr>
        <w:t>1</w:t>
      </w:r>
      <w:r w:rsidRPr="008B20EA">
        <w:rPr>
          <w:rFonts w:ascii="Lato" w:eastAsia="Times New Roman" w:hAnsi="Lato" w:cs="Arial"/>
          <w:spacing w:val="4"/>
          <w:kern w:val="2"/>
          <w:lang w:eastAsia="pl-PL"/>
        </w:rPr>
        <w:t>, do szczegółowego wypowiedzenia się w sprawie zarzutów podniesionych przez stron</w:t>
      </w:r>
      <w:r>
        <w:rPr>
          <w:rFonts w:ascii="Lato" w:eastAsia="Times New Roman" w:hAnsi="Lato" w:cs="Arial"/>
          <w:spacing w:val="4"/>
          <w:kern w:val="2"/>
          <w:lang w:eastAsia="pl-PL"/>
        </w:rPr>
        <w:t xml:space="preserve">y </w:t>
      </w:r>
      <w:r w:rsidRPr="008B20EA">
        <w:rPr>
          <w:rFonts w:ascii="Lato" w:eastAsia="Times New Roman" w:hAnsi="Lato" w:cs="Arial"/>
          <w:spacing w:val="4"/>
          <w:kern w:val="2"/>
          <w:lang w:eastAsia="pl-PL"/>
        </w:rPr>
        <w:t>skarżąc</w:t>
      </w:r>
      <w:r>
        <w:rPr>
          <w:rFonts w:ascii="Lato" w:eastAsia="Times New Roman" w:hAnsi="Lato" w:cs="Arial"/>
          <w:spacing w:val="4"/>
          <w:kern w:val="2"/>
          <w:lang w:eastAsia="pl-PL"/>
        </w:rPr>
        <w:t>e</w:t>
      </w:r>
      <w:r w:rsidRPr="008B20EA">
        <w:rPr>
          <w:rFonts w:ascii="Lato" w:eastAsia="Times New Roman" w:hAnsi="Lato" w:cs="Arial"/>
          <w:spacing w:val="4"/>
          <w:kern w:val="2"/>
          <w:lang w:eastAsia="pl-PL"/>
        </w:rPr>
        <w:t xml:space="preserve"> w złożony</w:t>
      </w:r>
      <w:r>
        <w:rPr>
          <w:rFonts w:ascii="Lato" w:eastAsia="Times New Roman" w:hAnsi="Lato" w:cs="Arial"/>
          <w:spacing w:val="4"/>
          <w:kern w:val="2"/>
          <w:lang w:eastAsia="pl-PL"/>
        </w:rPr>
        <w:t>ch</w:t>
      </w:r>
      <w:r w:rsidRPr="008B20EA">
        <w:rPr>
          <w:rFonts w:ascii="Lato" w:eastAsia="Times New Roman" w:hAnsi="Lato" w:cs="Arial"/>
          <w:spacing w:val="4"/>
          <w:kern w:val="2"/>
          <w:lang w:eastAsia="pl-PL"/>
        </w:rPr>
        <w:t xml:space="preserve"> odwołani</w:t>
      </w:r>
      <w:r>
        <w:rPr>
          <w:rFonts w:ascii="Lato" w:eastAsia="Times New Roman" w:hAnsi="Lato" w:cs="Arial"/>
          <w:spacing w:val="4"/>
          <w:kern w:val="2"/>
          <w:lang w:eastAsia="pl-PL"/>
        </w:rPr>
        <w:t>ach</w:t>
      </w:r>
      <w:r w:rsidRPr="008B20EA">
        <w:rPr>
          <w:rFonts w:ascii="Lato" w:eastAsia="Times New Roman" w:hAnsi="Lato" w:cs="Arial"/>
          <w:spacing w:val="4"/>
          <w:kern w:val="2"/>
          <w:lang w:eastAsia="pl-PL"/>
        </w:rPr>
        <w:t xml:space="preserve">, </w:t>
      </w:r>
      <w:r w:rsidRPr="008B20EA">
        <w:rPr>
          <w:rFonts w:ascii="Lato" w:eastAsia="Times New Roman" w:hAnsi="Lato" w:cs="Arial"/>
          <w:i/>
          <w:spacing w:val="4"/>
          <w:kern w:val="2"/>
          <w:lang w:eastAsia="pl-PL"/>
        </w:rPr>
        <w:t>inwestor</w:t>
      </w:r>
      <w:r w:rsidRPr="008B20EA">
        <w:rPr>
          <w:rFonts w:ascii="Lato" w:eastAsia="Times New Roman" w:hAnsi="Lato" w:cs="Arial"/>
          <w:spacing w:val="4"/>
          <w:kern w:val="2"/>
          <w:lang w:eastAsia="pl-PL"/>
        </w:rPr>
        <w:t xml:space="preserve"> poinformował, że dokonał korekty w przyjętych rozwiązaniach projektowych </w:t>
      </w:r>
      <w:r w:rsidR="00FD374C">
        <w:rPr>
          <w:rFonts w:ascii="Lato" w:eastAsia="Times New Roman" w:hAnsi="Lato" w:cs="Arial"/>
          <w:spacing w:val="4"/>
          <w:kern w:val="2"/>
          <w:lang w:eastAsia="pl-PL"/>
        </w:rPr>
        <w:t>w odniesieniu do działki nr 47/3, powstałej z podziału działki nr 47, obręb 0016 Parkoszowice</w:t>
      </w:r>
      <w:r w:rsidR="00034C99">
        <w:rPr>
          <w:rFonts w:ascii="Lato" w:eastAsia="Times New Roman" w:hAnsi="Lato" w:cs="Arial"/>
          <w:spacing w:val="4"/>
          <w:kern w:val="2"/>
          <w:lang w:eastAsia="pl-PL"/>
        </w:rPr>
        <w:t xml:space="preserve">, stanowiącej własność Pana </w:t>
      </w:r>
      <w:r w:rsidR="008E3E53">
        <w:rPr>
          <w:rFonts w:ascii="Lato" w:eastAsia="Times New Roman" w:hAnsi="Lato" w:cs="Arial"/>
          <w:spacing w:val="4"/>
          <w:kern w:val="2"/>
          <w:lang w:eastAsia="pl-PL"/>
        </w:rPr>
        <w:t>Z.M.</w:t>
      </w:r>
      <w:r w:rsidR="00FD374C">
        <w:rPr>
          <w:rFonts w:ascii="Lato" w:eastAsia="Times New Roman" w:hAnsi="Lato" w:cs="Arial"/>
          <w:spacing w:val="4"/>
          <w:kern w:val="2"/>
          <w:lang w:eastAsia="pl-PL"/>
        </w:rPr>
        <w:t xml:space="preserve"> oraz działki </w:t>
      </w:r>
      <w:r w:rsidR="002366AB">
        <w:rPr>
          <w:rFonts w:ascii="Lato" w:eastAsia="Times New Roman" w:hAnsi="Lato" w:cs="Arial"/>
          <w:spacing w:val="4"/>
          <w:kern w:val="2"/>
          <w:lang w:eastAsia="pl-PL"/>
        </w:rPr>
        <w:br/>
      </w:r>
      <w:r w:rsidR="00FD374C">
        <w:rPr>
          <w:rFonts w:ascii="Lato" w:eastAsia="Times New Roman" w:hAnsi="Lato" w:cs="Arial"/>
          <w:spacing w:val="4"/>
          <w:kern w:val="2"/>
          <w:lang w:eastAsia="pl-PL"/>
        </w:rPr>
        <w:t>nr 11/3, powstałej z podziału działki nr 11, obręb 0016 Parkoszowice</w:t>
      </w:r>
      <w:r w:rsidR="00034C99">
        <w:rPr>
          <w:rFonts w:ascii="Lato" w:eastAsia="Times New Roman" w:hAnsi="Lato" w:cs="Arial"/>
          <w:spacing w:val="4"/>
          <w:kern w:val="2"/>
          <w:lang w:eastAsia="pl-PL"/>
        </w:rPr>
        <w:t xml:space="preserve">, stanowiącej własność Pani </w:t>
      </w:r>
      <w:r w:rsidR="008E3E53">
        <w:rPr>
          <w:rFonts w:ascii="Lato" w:eastAsia="Times New Roman" w:hAnsi="Lato" w:cs="Arial"/>
          <w:spacing w:val="4"/>
          <w:kern w:val="2"/>
          <w:lang w:eastAsia="pl-PL"/>
        </w:rPr>
        <w:t>A.D.</w:t>
      </w:r>
      <w:r w:rsidR="00034C99">
        <w:rPr>
          <w:rFonts w:ascii="Lato" w:eastAsia="Times New Roman" w:hAnsi="Lato" w:cs="Arial"/>
          <w:spacing w:val="4"/>
          <w:kern w:val="2"/>
          <w:lang w:eastAsia="pl-PL"/>
        </w:rPr>
        <w:t xml:space="preserve"> i Pana </w:t>
      </w:r>
      <w:r w:rsidR="008E3E53">
        <w:rPr>
          <w:rFonts w:ascii="Lato" w:eastAsia="Times New Roman" w:hAnsi="Lato" w:cs="Arial"/>
          <w:spacing w:val="4"/>
          <w:kern w:val="2"/>
          <w:lang w:eastAsia="pl-PL"/>
        </w:rPr>
        <w:t>R.D.</w:t>
      </w:r>
      <w:r w:rsidR="00034C99">
        <w:rPr>
          <w:rFonts w:ascii="Lato" w:eastAsia="Times New Roman" w:hAnsi="Lato" w:cs="Arial"/>
          <w:spacing w:val="4"/>
          <w:kern w:val="2"/>
          <w:lang w:eastAsia="pl-PL"/>
        </w:rPr>
        <w:t>,</w:t>
      </w:r>
      <w:r w:rsidR="00FD374C">
        <w:rPr>
          <w:rFonts w:ascii="Lato" w:eastAsia="Times New Roman" w:hAnsi="Lato" w:cs="Arial"/>
          <w:spacing w:val="4"/>
          <w:kern w:val="2"/>
          <w:lang w:eastAsia="pl-PL"/>
        </w:rPr>
        <w:t xml:space="preserve"> poprzez doprojektowanie zjazdów do ww. działek. </w:t>
      </w:r>
    </w:p>
    <w:p w14:paraId="09D71D9F" w14:textId="552571F7" w:rsidR="008B20EA" w:rsidRPr="008B20EA" w:rsidRDefault="008B20EA" w:rsidP="008B20EA">
      <w:pPr>
        <w:spacing w:after="240" w:line="240" w:lineRule="exact"/>
        <w:jc w:val="both"/>
        <w:textAlignment w:val="baseline"/>
        <w:rPr>
          <w:rFonts w:ascii="Lato" w:eastAsia="Times New Roman" w:hAnsi="Lato" w:cs="Arial"/>
          <w:spacing w:val="4"/>
          <w:kern w:val="2"/>
          <w:lang w:eastAsia="pl-PL"/>
        </w:rPr>
      </w:pPr>
      <w:r w:rsidRPr="008B20EA">
        <w:rPr>
          <w:rFonts w:ascii="Lato" w:eastAsia="Times New Roman" w:hAnsi="Lato" w:cs="Arial"/>
          <w:spacing w:val="4"/>
          <w:kern w:val="2"/>
          <w:lang w:eastAsia="pl-PL"/>
        </w:rPr>
        <w:t xml:space="preserve">Jednocześnie przy </w:t>
      </w:r>
      <w:r w:rsidR="00D976EF">
        <w:rPr>
          <w:rFonts w:ascii="Lato" w:eastAsia="Times New Roman" w:hAnsi="Lato" w:cs="Arial"/>
          <w:spacing w:val="4"/>
          <w:kern w:val="2"/>
          <w:lang w:eastAsia="pl-PL"/>
        </w:rPr>
        <w:t>piśmie z dnia 21 lipca 2023 r.</w:t>
      </w:r>
      <w:r w:rsidRPr="008B20EA">
        <w:rPr>
          <w:rFonts w:ascii="Lato" w:eastAsia="Times New Roman" w:hAnsi="Lato" w:cs="Arial"/>
          <w:spacing w:val="4"/>
          <w:kern w:val="2"/>
          <w:lang w:eastAsia="pl-PL"/>
        </w:rPr>
        <w:t xml:space="preserve"> </w:t>
      </w:r>
      <w:r w:rsidRPr="008B20EA">
        <w:rPr>
          <w:rFonts w:ascii="Lato" w:eastAsia="Times New Roman" w:hAnsi="Lato" w:cs="Arial"/>
          <w:i/>
          <w:spacing w:val="4"/>
          <w:kern w:val="2"/>
          <w:lang w:eastAsia="pl-PL"/>
        </w:rPr>
        <w:t>inwestor</w:t>
      </w:r>
      <w:r w:rsidRPr="008B20EA">
        <w:rPr>
          <w:rFonts w:ascii="Lato" w:eastAsia="Times New Roman" w:hAnsi="Lato" w:cs="Arial"/>
          <w:spacing w:val="4"/>
          <w:kern w:val="2"/>
          <w:lang w:eastAsia="pl-PL"/>
        </w:rPr>
        <w:t xml:space="preserve"> przedłożył</w:t>
      </w:r>
      <w:r w:rsidR="00D976EF">
        <w:rPr>
          <w:rFonts w:ascii="Lato" w:eastAsia="Times New Roman" w:hAnsi="Lato" w:cs="Arial"/>
          <w:spacing w:val="4"/>
          <w:kern w:val="2"/>
          <w:lang w:eastAsia="pl-PL"/>
        </w:rPr>
        <w:t xml:space="preserve"> cztery</w:t>
      </w:r>
      <w:r w:rsidRPr="008B20EA">
        <w:rPr>
          <w:rFonts w:ascii="Lato" w:eastAsia="Times New Roman" w:hAnsi="Lato" w:cs="Arial"/>
          <w:spacing w:val="4"/>
          <w:kern w:val="2"/>
          <w:lang w:eastAsia="pl-PL"/>
        </w:rPr>
        <w:t xml:space="preserve"> egzemplarze </w:t>
      </w:r>
      <w:r w:rsidR="00D976EF">
        <w:rPr>
          <w:rFonts w:ascii="Lato" w:hAnsi="Lato" w:cs="Arial"/>
          <w:spacing w:val="4"/>
        </w:rPr>
        <w:t>arkuszy</w:t>
      </w:r>
      <w:r w:rsidR="00D976EF" w:rsidRPr="006217E8">
        <w:rPr>
          <w:rFonts w:ascii="Lato" w:hAnsi="Lato" w:cs="Arial"/>
          <w:spacing w:val="4"/>
        </w:rPr>
        <w:t xml:space="preserve"> nr </w:t>
      </w:r>
      <w:r w:rsidR="00D976EF">
        <w:rPr>
          <w:rFonts w:ascii="Lato" w:hAnsi="Lato" w:cs="Arial"/>
          <w:spacing w:val="4"/>
        </w:rPr>
        <w:t xml:space="preserve">2.7, 2.8, 2.9, 2.10 </w:t>
      </w:r>
      <w:r w:rsidR="00D976EF" w:rsidRPr="006217E8">
        <w:rPr>
          <w:rFonts w:ascii="Lato" w:hAnsi="Lato" w:cs="Arial"/>
          <w:spacing w:val="4"/>
        </w:rPr>
        <w:t>mapy w skali 1:500 przedstawiającej proponowany przebieg drogi, z zaznaczeniem terenu niezbędnego dla obiektów budowlanych, oraz istniejące uzbrojenie terenu</w:t>
      </w:r>
      <w:r w:rsidRPr="008B20EA">
        <w:rPr>
          <w:rFonts w:ascii="Lato" w:eastAsia="Times New Roman" w:hAnsi="Lato" w:cs="Arial"/>
          <w:spacing w:val="4"/>
          <w:kern w:val="2"/>
          <w:lang w:eastAsia="pl-PL"/>
        </w:rPr>
        <w:t xml:space="preserve">, </w:t>
      </w:r>
      <w:r w:rsidR="00AC3D52">
        <w:rPr>
          <w:rFonts w:ascii="Lato" w:eastAsia="Times New Roman" w:hAnsi="Lato" w:cs="Arial"/>
          <w:spacing w:val="4"/>
          <w:kern w:val="2"/>
          <w:lang w:eastAsia="pl-PL"/>
        </w:rPr>
        <w:t xml:space="preserve">a także 3 egzemplarze </w:t>
      </w:r>
      <w:r w:rsidR="00AC3D52">
        <w:rPr>
          <w:rFonts w:ascii="Lato" w:hAnsi="Lato" w:cs="Arial"/>
          <w:spacing w:val="4"/>
        </w:rPr>
        <w:t>arkuszy</w:t>
      </w:r>
      <w:r w:rsidR="00AC3D52" w:rsidRPr="006217E8">
        <w:rPr>
          <w:rFonts w:ascii="Lato" w:hAnsi="Lato" w:cs="Arial"/>
          <w:spacing w:val="4"/>
        </w:rPr>
        <w:t xml:space="preserve"> nr </w:t>
      </w:r>
      <w:r w:rsidR="00AC3D52">
        <w:rPr>
          <w:rFonts w:ascii="Lato" w:hAnsi="Lato" w:cs="Arial"/>
          <w:spacing w:val="4"/>
        </w:rPr>
        <w:t>2.7, 2.8, 2.9, 2.10 części rysunkowej Projektu zagospodarowania terenu</w:t>
      </w:r>
      <w:r w:rsidR="00AC3D52">
        <w:rPr>
          <w:rFonts w:ascii="Lato" w:eastAsia="Times New Roman" w:hAnsi="Lato" w:cs="Arial"/>
          <w:spacing w:val="4"/>
          <w:kern w:val="2"/>
          <w:lang w:eastAsia="pl-PL"/>
        </w:rPr>
        <w:t xml:space="preserve">, </w:t>
      </w:r>
      <w:r w:rsidRPr="008B20EA">
        <w:rPr>
          <w:rFonts w:ascii="Lato" w:eastAsia="Times New Roman" w:hAnsi="Lato" w:cs="Arial"/>
          <w:spacing w:val="4"/>
          <w:kern w:val="2"/>
          <w:lang w:eastAsia="pl-PL"/>
        </w:rPr>
        <w:t xml:space="preserve">uwzględniające wyżej opisaną zmianę. </w:t>
      </w:r>
    </w:p>
    <w:p w14:paraId="74DB6230" w14:textId="1D1CB7FD" w:rsidR="00AC3D52" w:rsidRDefault="008B20EA" w:rsidP="008B20EA">
      <w:pPr>
        <w:spacing w:after="240" w:line="240" w:lineRule="exact"/>
        <w:jc w:val="both"/>
        <w:textAlignment w:val="baseline"/>
        <w:rPr>
          <w:rFonts w:ascii="Lato" w:eastAsia="Times New Roman" w:hAnsi="Lato" w:cs="Arial"/>
          <w:spacing w:val="4"/>
          <w:kern w:val="2"/>
          <w:lang w:eastAsia="pl-PL"/>
        </w:rPr>
      </w:pPr>
      <w:r w:rsidRPr="008B20EA">
        <w:rPr>
          <w:rFonts w:ascii="Lato" w:eastAsia="Times New Roman" w:hAnsi="Lato" w:cs="Arial"/>
          <w:bCs/>
          <w:iCs/>
          <w:spacing w:val="4"/>
          <w:kern w:val="2"/>
          <w:lang w:eastAsia="pl-PL"/>
        </w:rPr>
        <w:t xml:space="preserve">Konsekwencją opisanej powyżej zmiany musiała być zatem zmiana </w:t>
      </w:r>
      <w:r w:rsidR="00AC3D52">
        <w:rPr>
          <w:rFonts w:ascii="Lato" w:eastAsia="Times New Roman" w:hAnsi="Lato" w:cs="Arial"/>
          <w:bCs/>
          <w:iCs/>
          <w:spacing w:val="4"/>
          <w:kern w:val="2"/>
          <w:lang w:eastAsia="pl-PL"/>
        </w:rPr>
        <w:t xml:space="preserve">ww. arkuszy mapy </w:t>
      </w:r>
      <w:r w:rsidR="002366AB">
        <w:rPr>
          <w:rFonts w:ascii="Lato" w:eastAsia="Times New Roman" w:hAnsi="Lato" w:cs="Arial"/>
          <w:bCs/>
          <w:iCs/>
          <w:spacing w:val="4"/>
          <w:kern w:val="2"/>
          <w:lang w:eastAsia="pl-PL"/>
        </w:rPr>
        <w:br/>
      </w:r>
      <w:r w:rsidR="00AC3D52">
        <w:rPr>
          <w:rFonts w:ascii="Lato" w:eastAsia="Times New Roman" w:hAnsi="Lato" w:cs="Arial"/>
          <w:bCs/>
          <w:iCs/>
          <w:spacing w:val="4"/>
          <w:kern w:val="2"/>
          <w:lang w:eastAsia="pl-PL"/>
        </w:rPr>
        <w:t>z proponowanym przebiegiem drogi oraz arkuszy Projektu zagospodarowania terenu</w:t>
      </w:r>
      <w:r w:rsidRPr="008B20EA">
        <w:rPr>
          <w:rFonts w:ascii="Lato" w:eastAsia="Times New Roman" w:hAnsi="Lato" w:cs="Arial"/>
          <w:bCs/>
          <w:iCs/>
          <w:spacing w:val="4"/>
          <w:kern w:val="2"/>
          <w:lang w:eastAsia="pl-PL"/>
        </w:rPr>
        <w:t xml:space="preserve"> </w:t>
      </w:r>
      <w:r w:rsidRPr="008B20EA">
        <w:rPr>
          <w:rFonts w:ascii="Lato" w:eastAsia="Times New Roman" w:hAnsi="Lato" w:cs="Arial"/>
          <w:spacing w:val="4"/>
          <w:kern w:val="2"/>
          <w:lang w:eastAsia="pl-PL"/>
        </w:rPr>
        <w:t>poprzez zatwierdzenie now</w:t>
      </w:r>
      <w:r w:rsidR="00AC3D52">
        <w:rPr>
          <w:rFonts w:ascii="Lato" w:eastAsia="Times New Roman" w:hAnsi="Lato" w:cs="Arial"/>
          <w:spacing w:val="4"/>
          <w:kern w:val="2"/>
          <w:lang w:eastAsia="pl-PL"/>
        </w:rPr>
        <w:t>ych</w:t>
      </w:r>
      <w:r w:rsidRPr="008B20EA">
        <w:rPr>
          <w:rFonts w:ascii="Lato" w:eastAsia="Times New Roman" w:hAnsi="Lato" w:cs="Arial"/>
          <w:spacing w:val="4"/>
          <w:kern w:val="2"/>
          <w:lang w:eastAsia="pl-PL"/>
        </w:rPr>
        <w:t xml:space="preserve"> załącznik</w:t>
      </w:r>
      <w:r w:rsidR="00AC3D52">
        <w:rPr>
          <w:rFonts w:ascii="Lato" w:eastAsia="Times New Roman" w:hAnsi="Lato" w:cs="Arial"/>
          <w:spacing w:val="4"/>
          <w:kern w:val="2"/>
          <w:lang w:eastAsia="pl-PL"/>
        </w:rPr>
        <w:t xml:space="preserve">ów </w:t>
      </w:r>
      <w:r w:rsidRPr="008B20EA">
        <w:rPr>
          <w:rFonts w:ascii="Lato" w:eastAsia="Times New Roman" w:hAnsi="Lato" w:cs="Arial"/>
          <w:spacing w:val="4"/>
          <w:kern w:val="2"/>
          <w:lang w:eastAsia="pl-PL"/>
        </w:rPr>
        <w:t xml:space="preserve">do decyzji </w:t>
      </w:r>
      <w:r w:rsidR="00AC3D52">
        <w:rPr>
          <w:rFonts w:ascii="Lato" w:eastAsia="Times New Roman" w:hAnsi="Lato" w:cs="Arial"/>
          <w:spacing w:val="4"/>
          <w:kern w:val="2"/>
          <w:lang w:eastAsia="pl-PL"/>
        </w:rPr>
        <w:t xml:space="preserve">o zezwoleniu na realizację przedmiotowej inwestycji drogowej. </w:t>
      </w:r>
    </w:p>
    <w:p w14:paraId="654E6317" w14:textId="6DFABE43" w:rsidR="00034C99" w:rsidRPr="00482E56" w:rsidRDefault="00034C99" w:rsidP="00034C99">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 xml:space="preserve">Następnie, zauważyć trzeba, że w ww. piśmie z dnia 12 stycznia 2023 r., zawierającym stanowisko </w:t>
      </w:r>
      <w:r w:rsidRPr="00034C99">
        <w:rPr>
          <w:rFonts w:ascii="Lato" w:eastAsia="Times New Roman" w:hAnsi="Lato" w:cs="Arial"/>
          <w:bCs/>
          <w:i/>
          <w:spacing w:val="4"/>
          <w:lang w:eastAsia="pl-PL"/>
        </w:rPr>
        <w:t xml:space="preserve">inwestora </w:t>
      </w:r>
      <w:r>
        <w:rPr>
          <w:rFonts w:ascii="Lato" w:eastAsia="Times New Roman" w:hAnsi="Lato" w:cs="Arial"/>
          <w:bCs/>
          <w:iCs/>
          <w:spacing w:val="4"/>
          <w:lang w:eastAsia="pl-PL"/>
        </w:rPr>
        <w:t xml:space="preserve">w sprawie podniesionych przez skarżące strony zarzutów, </w:t>
      </w:r>
      <w:r w:rsidR="0072703E">
        <w:rPr>
          <w:rFonts w:ascii="Lato" w:eastAsia="Times New Roman" w:hAnsi="Lato" w:cs="Arial"/>
          <w:bCs/>
          <w:iCs/>
          <w:spacing w:val="4"/>
          <w:lang w:eastAsia="pl-PL"/>
        </w:rPr>
        <w:br/>
      </w:r>
      <w:r>
        <w:rPr>
          <w:rFonts w:ascii="Lato" w:eastAsia="Times New Roman" w:hAnsi="Lato" w:cs="Arial"/>
          <w:bCs/>
          <w:iCs/>
          <w:spacing w:val="4"/>
          <w:lang w:eastAsia="pl-PL"/>
        </w:rPr>
        <w:t xml:space="preserve">po zapoznaniu się z informacją przekazaną przez Pana </w:t>
      </w:r>
      <w:r w:rsidR="008E3E53">
        <w:rPr>
          <w:rFonts w:ascii="Lato" w:eastAsia="Times New Roman" w:hAnsi="Lato" w:cs="Arial"/>
          <w:bCs/>
          <w:iCs/>
          <w:spacing w:val="4"/>
          <w:lang w:eastAsia="pl-PL"/>
        </w:rPr>
        <w:t>W.W.</w:t>
      </w:r>
      <w:r>
        <w:rPr>
          <w:rFonts w:ascii="Lato" w:eastAsia="Times New Roman" w:hAnsi="Lato" w:cs="Arial"/>
          <w:bCs/>
          <w:iCs/>
          <w:spacing w:val="4"/>
          <w:lang w:eastAsia="pl-PL"/>
        </w:rPr>
        <w:t xml:space="preserve"> dotyczącą braku możliwości przesunięcia przydomowej oczyszczalni ścieków z uwagi na pojawienie się we wskazanym miejscu instalacji fotowoltaicznej</w:t>
      </w:r>
      <w:r w:rsidR="000B6087">
        <w:rPr>
          <w:rFonts w:ascii="Lato" w:eastAsia="Times New Roman" w:hAnsi="Lato" w:cs="Arial"/>
          <w:bCs/>
          <w:iCs/>
          <w:spacing w:val="4"/>
          <w:lang w:eastAsia="pl-PL"/>
        </w:rPr>
        <w:t>,</w:t>
      </w:r>
      <w:r>
        <w:rPr>
          <w:rFonts w:ascii="Lato" w:eastAsia="Times New Roman" w:hAnsi="Lato" w:cs="Arial"/>
          <w:bCs/>
          <w:iCs/>
          <w:spacing w:val="4"/>
          <w:lang w:eastAsia="pl-PL"/>
        </w:rPr>
        <w:t xml:space="preserve"> </w:t>
      </w:r>
      <w:r w:rsidRPr="00884073">
        <w:rPr>
          <w:rFonts w:ascii="Lato" w:eastAsia="Times New Roman" w:hAnsi="Lato" w:cs="Arial"/>
          <w:bCs/>
          <w:i/>
          <w:spacing w:val="4"/>
          <w:lang w:eastAsia="pl-PL"/>
        </w:rPr>
        <w:t>inwestor</w:t>
      </w:r>
      <w:r>
        <w:rPr>
          <w:rFonts w:ascii="Lato" w:eastAsia="Times New Roman" w:hAnsi="Lato" w:cs="Arial"/>
          <w:bCs/>
          <w:iCs/>
          <w:spacing w:val="4"/>
          <w:lang w:eastAsia="pl-PL"/>
        </w:rPr>
        <w:t xml:space="preserve"> wyjaśnił, iż na etapie prowadzenia robót budowlanych została wprowadzona korekta usytuowania </w:t>
      </w:r>
      <w:r w:rsidR="0072703E">
        <w:rPr>
          <w:rFonts w:ascii="Lato" w:eastAsia="Times New Roman" w:hAnsi="Lato" w:cs="Arial"/>
          <w:bCs/>
          <w:iCs/>
          <w:spacing w:val="4"/>
          <w:lang w:eastAsia="pl-PL"/>
        </w:rPr>
        <w:br/>
      </w:r>
      <w:r>
        <w:rPr>
          <w:rFonts w:ascii="Lato" w:eastAsia="Times New Roman" w:hAnsi="Lato" w:cs="Arial"/>
          <w:bCs/>
          <w:iCs/>
          <w:spacing w:val="4"/>
          <w:lang w:eastAsia="pl-PL"/>
        </w:rPr>
        <w:t xml:space="preserve">ww. obiektu z uwzględnieniem konieczności spełnienia warunku zachowania odległości 5 m od budynku.  Mając na uwadze powyższe, konieczne było skorygowanie </w:t>
      </w:r>
      <w:r w:rsidRPr="00482E56">
        <w:rPr>
          <w:rFonts w:ascii="Lato" w:eastAsia="Times New Roman" w:hAnsi="Lato" w:cs="Arial"/>
          <w:bCs/>
          <w:iCs/>
          <w:spacing w:val="4"/>
          <w:lang w:eastAsia="pl-PL"/>
        </w:rPr>
        <w:t xml:space="preserve">dokumentacji projektowej dla przedmiotowego zamierzenia inwestycyjnego poprzez wprowadzenie odpowiednich zmian wynikających </w:t>
      </w:r>
      <w:r>
        <w:rPr>
          <w:rFonts w:ascii="Lato" w:eastAsia="Times New Roman" w:hAnsi="Lato" w:cs="Arial"/>
          <w:bCs/>
          <w:iCs/>
          <w:spacing w:val="4"/>
          <w:lang w:eastAsia="pl-PL"/>
        </w:rPr>
        <w:t xml:space="preserve">ze zmiany lokalizacji rozwiązań projektowych. </w:t>
      </w:r>
      <w:r w:rsidRPr="00482E56">
        <w:rPr>
          <w:rFonts w:ascii="Lato" w:eastAsia="Times New Roman" w:hAnsi="Lato" w:cs="Arial"/>
          <w:bCs/>
          <w:iCs/>
          <w:spacing w:val="4"/>
          <w:lang w:eastAsia="pl-PL"/>
        </w:rPr>
        <w:t xml:space="preserve"> </w:t>
      </w:r>
      <w:r>
        <w:rPr>
          <w:rFonts w:ascii="Lato" w:eastAsia="Times New Roman" w:hAnsi="Lato" w:cs="Arial"/>
          <w:bCs/>
          <w:iCs/>
          <w:spacing w:val="4"/>
          <w:lang w:eastAsia="pl-PL"/>
        </w:rPr>
        <w:t xml:space="preserve">Powyższe stanowiło przedmiot korespondencji kierowanej do </w:t>
      </w:r>
      <w:r w:rsidRPr="00132546">
        <w:rPr>
          <w:rFonts w:ascii="Lato" w:eastAsia="Times New Roman" w:hAnsi="Lato" w:cs="Arial"/>
          <w:bCs/>
          <w:i/>
          <w:spacing w:val="4"/>
          <w:lang w:eastAsia="pl-PL"/>
        </w:rPr>
        <w:t>inwestora</w:t>
      </w:r>
      <w:r>
        <w:rPr>
          <w:rFonts w:ascii="Lato" w:eastAsia="Times New Roman" w:hAnsi="Lato" w:cs="Arial"/>
          <w:bCs/>
          <w:iCs/>
          <w:spacing w:val="4"/>
          <w:lang w:eastAsia="pl-PL"/>
        </w:rPr>
        <w:t xml:space="preserve"> za pismem z dnia 27 kwietnia 2023 r., znak: DLI-III.7621.63.2022.AW.7. </w:t>
      </w:r>
    </w:p>
    <w:p w14:paraId="3FD74AB0" w14:textId="181D2D51" w:rsidR="007C7D68" w:rsidRDefault="00132546" w:rsidP="00302650">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lastRenderedPageBreak/>
        <w:t xml:space="preserve">Przy piśmie z dnia 21 lipca 2023 r. </w:t>
      </w:r>
      <w:r w:rsidRPr="00132546">
        <w:rPr>
          <w:rFonts w:ascii="Lato" w:eastAsia="Times New Roman" w:hAnsi="Lato" w:cs="Arial"/>
          <w:i/>
          <w:iCs/>
          <w:spacing w:val="4"/>
          <w:kern w:val="2"/>
          <w:lang w:eastAsia="pl-PL"/>
        </w:rPr>
        <w:t>inwestor</w:t>
      </w:r>
      <w:r>
        <w:rPr>
          <w:rFonts w:ascii="Lato" w:eastAsia="Times New Roman" w:hAnsi="Lato" w:cs="Arial"/>
          <w:spacing w:val="4"/>
          <w:kern w:val="2"/>
          <w:lang w:eastAsia="pl-PL"/>
        </w:rPr>
        <w:t xml:space="preserve"> przedłożył zamienny arkusz nr 2.5 Projektu zagospodarowania terenu</w:t>
      </w:r>
      <w:r w:rsidR="007C7D68">
        <w:rPr>
          <w:rFonts w:ascii="Lato" w:eastAsia="Times New Roman" w:hAnsi="Lato" w:cs="Arial"/>
          <w:spacing w:val="4"/>
          <w:kern w:val="2"/>
          <w:lang w:eastAsia="pl-PL"/>
        </w:rPr>
        <w:t>.</w:t>
      </w:r>
    </w:p>
    <w:p w14:paraId="331CD4E8" w14:textId="0D0EAC24" w:rsidR="007C7D68" w:rsidRPr="007C7D68" w:rsidRDefault="007C7D68" w:rsidP="007C7D68">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Jednakże na ww.</w:t>
      </w:r>
      <w:r w:rsidRPr="007C7D68">
        <w:rPr>
          <w:rFonts w:ascii="Lato" w:eastAsia="Times New Roman" w:hAnsi="Lato" w:cs="Arial"/>
          <w:spacing w:val="4"/>
          <w:kern w:val="2"/>
          <w:lang w:eastAsia="pl-PL"/>
        </w:rPr>
        <w:t xml:space="preserve"> zamiennym arkuszu, przesłanym przy piśmie z dnia 21 lipca 2023 r., projektowany obiekt nie </w:t>
      </w:r>
      <w:r>
        <w:rPr>
          <w:rFonts w:ascii="Lato" w:eastAsia="Times New Roman" w:hAnsi="Lato" w:cs="Arial"/>
          <w:spacing w:val="4"/>
          <w:kern w:val="2"/>
          <w:lang w:eastAsia="pl-PL"/>
        </w:rPr>
        <w:t>był</w:t>
      </w:r>
      <w:r w:rsidRPr="007C7D68">
        <w:rPr>
          <w:rFonts w:ascii="Lato" w:eastAsia="Times New Roman" w:hAnsi="Lato" w:cs="Arial"/>
          <w:spacing w:val="4"/>
          <w:kern w:val="2"/>
          <w:lang w:eastAsia="pl-PL"/>
        </w:rPr>
        <w:t xml:space="preserve"> zgodny z fragmentem planu sytuacyjnego przedstawionego na rys. nr 5 w ww. piśmie z dnia 12 stycznia 2023 r.</w:t>
      </w:r>
      <w:r>
        <w:rPr>
          <w:rFonts w:ascii="Lato" w:eastAsia="Times New Roman" w:hAnsi="Lato" w:cs="Arial"/>
          <w:spacing w:val="4"/>
          <w:kern w:val="2"/>
          <w:lang w:eastAsia="pl-PL"/>
        </w:rPr>
        <w:t xml:space="preserve"> P</w:t>
      </w:r>
      <w:r w:rsidRPr="007C7D68">
        <w:rPr>
          <w:rFonts w:ascii="Lato" w:eastAsia="Times New Roman" w:hAnsi="Lato" w:cs="Arial"/>
          <w:spacing w:val="4"/>
          <w:kern w:val="2"/>
          <w:lang w:eastAsia="pl-PL"/>
        </w:rPr>
        <w:t>rojektowana budowla na działce nr 30/8</w:t>
      </w:r>
      <w:r>
        <w:rPr>
          <w:rFonts w:ascii="Lato" w:eastAsia="Times New Roman" w:hAnsi="Lato" w:cs="Arial"/>
          <w:spacing w:val="4"/>
          <w:kern w:val="2"/>
          <w:lang w:eastAsia="pl-PL"/>
        </w:rPr>
        <w:t xml:space="preserve"> </w:t>
      </w:r>
      <w:r w:rsidRPr="007C7D68">
        <w:rPr>
          <w:rFonts w:ascii="Lato" w:eastAsia="Times New Roman" w:hAnsi="Lato" w:cs="Arial"/>
          <w:spacing w:val="4"/>
          <w:kern w:val="2"/>
          <w:lang w:eastAsia="pl-PL"/>
        </w:rPr>
        <w:t>wykracza</w:t>
      </w:r>
      <w:r>
        <w:rPr>
          <w:rFonts w:ascii="Lato" w:eastAsia="Times New Roman" w:hAnsi="Lato" w:cs="Arial"/>
          <w:spacing w:val="4"/>
          <w:kern w:val="2"/>
          <w:lang w:eastAsia="pl-PL"/>
        </w:rPr>
        <w:t>ła</w:t>
      </w:r>
      <w:r w:rsidRPr="007C7D68">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bowiem </w:t>
      </w:r>
      <w:r w:rsidRPr="007C7D68">
        <w:rPr>
          <w:rFonts w:ascii="Lato" w:eastAsia="Times New Roman" w:hAnsi="Lato" w:cs="Arial"/>
          <w:spacing w:val="4"/>
          <w:kern w:val="2"/>
          <w:lang w:eastAsia="pl-PL"/>
        </w:rPr>
        <w:t>poza linię ograniczenia w korzystaniu z nieruchomości z uwagi na budowę i przebudowę sieci uzbrojenia terenu.</w:t>
      </w:r>
    </w:p>
    <w:p w14:paraId="13A04BD9" w14:textId="16283A60" w:rsidR="007C7D68" w:rsidRDefault="007C7D68" w:rsidP="007C7D68">
      <w:pPr>
        <w:spacing w:after="240" w:line="240" w:lineRule="exact"/>
        <w:jc w:val="both"/>
        <w:textAlignment w:val="baseline"/>
        <w:rPr>
          <w:rFonts w:ascii="Lato" w:eastAsia="Times New Roman" w:hAnsi="Lato" w:cs="Arial"/>
          <w:spacing w:val="4"/>
          <w:kern w:val="2"/>
          <w:lang w:eastAsia="pl-PL"/>
        </w:rPr>
      </w:pPr>
      <w:r w:rsidRPr="007C7D68">
        <w:rPr>
          <w:rFonts w:ascii="Lato" w:eastAsia="Times New Roman" w:hAnsi="Lato" w:cs="Arial"/>
          <w:spacing w:val="4"/>
          <w:kern w:val="2"/>
          <w:lang w:eastAsia="pl-PL"/>
        </w:rPr>
        <w:t>Powyższe wymaga</w:t>
      </w:r>
      <w:r>
        <w:rPr>
          <w:rFonts w:ascii="Lato" w:eastAsia="Times New Roman" w:hAnsi="Lato" w:cs="Arial"/>
          <w:spacing w:val="4"/>
          <w:kern w:val="2"/>
          <w:lang w:eastAsia="pl-PL"/>
        </w:rPr>
        <w:t>ło</w:t>
      </w:r>
      <w:r w:rsidRPr="007C7D68">
        <w:rPr>
          <w:rFonts w:ascii="Lato" w:eastAsia="Times New Roman" w:hAnsi="Lato" w:cs="Arial"/>
          <w:spacing w:val="4"/>
          <w:kern w:val="2"/>
          <w:lang w:eastAsia="pl-PL"/>
        </w:rPr>
        <w:t xml:space="preserve"> szczegółowego wyjaśnienia przez </w:t>
      </w:r>
      <w:r w:rsidRPr="007C7D68">
        <w:rPr>
          <w:rFonts w:ascii="Lato" w:eastAsia="Times New Roman" w:hAnsi="Lato" w:cs="Arial"/>
          <w:i/>
          <w:iCs/>
          <w:spacing w:val="4"/>
          <w:kern w:val="2"/>
          <w:lang w:eastAsia="pl-PL"/>
        </w:rPr>
        <w:t>inwestora</w:t>
      </w:r>
      <w:r w:rsidRPr="007C7D68">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co stanowiło przedmiot wezwania </w:t>
      </w:r>
      <w:r w:rsidRPr="00CB5124">
        <w:rPr>
          <w:rFonts w:ascii="Lato" w:eastAsia="Times New Roman" w:hAnsi="Lato" w:cs="Arial"/>
          <w:i/>
          <w:iCs/>
          <w:spacing w:val="4"/>
          <w:kern w:val="2"/>
          <w:lang w:eastAsia="pl-PL"/>
        </w:rPr>
        <w:t>Ministra</w:t>
      </w:r>
      <w:r>
        <w:rPr>
          <w:rFonts w:ascii="Lato" w:eastAsia="Times New Roman" w:hAnsi="Lato" w:cs="Arial"/>
          <w:spacing w:val="4"/>
          <w:kern w:val="2"/>
          <w:lang w:eastAsia="pl-PL"/>
        </w:rPr>
        <w:t xml:space="preserve"> </w:t>
      </w:r>
      <w:r w:rsidR="00CB5124">
        <w:rPr>
          <w:rFonts w:ascii="Lato" w:eastAsia="Times New Roman" w:hAnsi="Lato" w:cs="Arial"/>
          <w:spacing w:val="4"/>
          <w:kern w:val="2"/>
          <w:lang w:eastAsia="pl-PL"/>
        </w:rPr>
        <w:t xml:space="preserve">z dnia 14 marca 2024 r., znak: </w:t>
      </w:r>
      <w:r w:rsidR="00CB5124" w:rsidRPr="00CB5124">
        <w:rPr>
          <w:rFonts w:ascii="Lato" w:eastAsia="Times New Roman" w:hAnsi="Lato" w:cs="Arial"/>
          <w:spacing w:val="4"/>
          <w:kern w:val="2"/>
          <w:lang w:eastAsia="pl-PL"/>
        </w:rPr>
        <w:t>DLI-III.7621.63.2022.AW.19</w:t>
      </w:r>
      <w:r w:rsidR="00CB5124">
        <w:rPr>
          <w:rFonts w:ascii="Lato" w:eastAsia="Times New Roman" w:hAnsi="Lato" w:cs="Arial"/>
          <w:spacing w:val="4"/>
          <w:kern w:val="2"/>
          <w:lang w:eastAsia="pl-PL"/>
        </w:rPr>
        <w:t>.</w:t>
      </w:r>
    </w:p>
    <w:p w14:paraId="2C2ED0BB" w14:textId="31CE9B75" w:rsidR="00FD353F" w:rsidRDefault="00CB5124" w:rsidP="00302650">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Przy piśmie z dnia 17 maja 2024 r., znak: </w:t>
      </w:r>
      <w:r>
        <w:rPr>
          <w:rFonts w:ascii="Lato" w:eastAsia="Times New Roman" w:hAnsi="Lato" w:cs="Arial"/>
          <w:lang w:eastAsia="pl-PL"/>
        </w:rPr>
        <w:t xml:space="preserve">ZK/MTU/400140/51833/24, </w:t>
      </w:r>
      <w:r w:rsidRPr="00CB5124">
        <w:rPr>
          <w:rFonts w:ascii="Lato" w:eastAsia="Times New Roman" w:hAnsi="Lato" w:cs="Arial"/>
          <w:i/>
          <w:iCs/>
          <w:lang w:eastAsia="pl-PL"/>
        </w:rPr>
        <w:t>inwestor</w:t>
      </w:r>
      <w:r>
        <w:rPr>
          <w:rFonts w:ascii="Lato" w:eastAsia="Times New Roman" w:hAnsi="Lato" w:cs="Arial"/>
          <w:lang w:eastAsia="pl-PL"/>
        </w:rPr>
        <w:t xml:space="preserve"> przesłał skorygowany arkusz </w:t>
      </w:r>
      <w:r w:rsidRPr="007C7D68">
        <w:rPr>
          <w:rFonts w:ascii="Lato" w:eastAsia="Times New Roman" w:hAnsi="Lato" w:cs="Arial"/>
          <w:spacing w:val="4"/>
          <w:kern w:val="2"/>
          <w:lang w:eastAsia="pl-PL"/>
        </w:rPr>
        <w:t>nr 2.5 Projektu zagospodarowania terenu</w:t>
      </w:r>
      <w:r>
        <w:rPr>
          <w:rFonts w:ascii="Lato" w:eastAsia="Times New Roman" w:hAnsi="Lato" w:cs="Arial"/>
          <w:spacing w:val="4"/>
          <w:kern w:val="2"/>
          <w:lang w:eastAsia="pl-PL"/>
        </w:rPr>
        <w:t xml:space="preserve"> uwzględniający korektę przebiegu linii ograniczenia w granicach działki nr 30/8 obejmują</w:t>
      </w:r>
      <w:r w:rsidR="00884073">
        <w:rPr>
          <w:rFonts w:ascii="Lato" w:eastAsia="Times New Roman" w:hAnsi="Lato" w:cs="Arial"/>
          <w:spacing w:val="4"/>
          <w:kern w:val="2"/>
          <w:lang w:eastAsia="pl-PL"/>
        </w:rPr>
        <w:t xml:space="preserve">cą nowy zakres przebiegu sieci. Jednocześnie </w:t>
      </w:r>
      <w:r w:rsidR="00884073" w:rsidRPr="00884073">
        <w:rPr>
          <w:rFonts w:ascii="Lato" w:eastAsia="Times New Roman" w:hAnsi="Lato" w:cs="Arial"/>
          <w:i/>
          <w:iCs/>
          <w:spacing w:val="4"/>
          <w:kern w:val="2"/>
          <w:lang w:eastAsia="pl-PL"/>
        </w:rPr>
        <w:t xml:space="preserve">inwestor </w:t>
      </w:r>
      <w:r w:rsidR="00884073">
        <w:rPr>
          <w:rFonts w:ascii="Lato" w:eastAsia="Times New Roman" w:hAnsi="Lato" w:cs="Arial"/>
          <w:spacing w:val="4"/>
          <w:kern w:val="2"/>
          <w:lang w:eastAsia="pl-PL"/>
        </w:rPr>
        <w:t xml:space="preserve">poinformował, że powierzchnia ograniczenia </w:t>
      </w:r>
      <w:r w:rsidR="002366AB">
        <w:rPr>
          <w:rFonts w:ascii="Lato" w:eastAsia="Times New Roman" w:hAnsi="Lato" w:cs="Arial"/>
          <w:spacing w:val="4"/>
          <w:kern w:val="2"/>
          <w:lang w:eastAsia="pl-PL"/>
        </w:rPr>
        <w:br/>
      </w:r>
      <w:r w:rsidR="00884073">
        <w:rPr>
          <w:rFonts w:ascii="Lato" w:eastAsia="Times New Roman" w:hAnsi="Lato" w:cs="Arial"/>
          <w:spacing w:val="4"/>
          <w:kern w:val="2"/>
          <w:lang w:eastAsia="pl-PL"/>
        </w:rPr>
        <w:t xml:space="preserve">ww. działki nie uległa zmianie po wprowadzeniu korekty rozwiązań projektowych. </w:t>
      </w:r>
      <w:r w:rsidR="002366AB">
        <w:rPr>
          <w:rFonts w:ascii="Lato" w:eastAsia="Times New Roman" w:hAnsi="Lato" w:cs="Arial"/>
          <w:spacing w:val="4"/>
          <w:kern w:val="2"/>
          <w:lang w:eastAsia="pl-PL"/>
        </w:rPr>
        <w:br/>
      </w:r>
      <w:r w:rsidR="00884073">
        <w:rPr>
          <w:rFonts w:ascii="Lato" w:eastAsia="Times New Roman" w:hAnsi="Lato" w:cs="Arial"/>
          <w:spacing w:val="4"/>
          <w:kern w:val="2"/>
          <w:lang w:eastAsia="pl-PL"/>
        </w:rPr>
        <w:t>W</w:t>
      </w:r>
      <w:r w:rsidR="00132546">
        <w:rPr>
          <w:rFonts w:ascii="Lato" w:eastAsia="Times New Roman" w:hAnsi="Lato" w:cs="Arial"/>
          <w:spacing w:val="4"/>
          <w:kern w:val="2"/>
          <w:lang w:eastAsia="pl-PL"/>
        </w:rPr>
        <w:t xml:space="preserve"> konsekwencji </w:t>
      </w:r>
      <w:r w:rsidR="00884073">
        <w:rPr>
          <w:rFonts w:ascii="Lato" w:eastAsia="Times New Roman" w:hAnsi="Lato" w:cs="Arial"/>
          <w:spacing w:val="4"/>
          <w:kern w:val="2"/>
          <w:lang w:eastAsia="pl-PL"/>
        </w:rPr>
        <w:t xml:space="preserve">ww. zamienny arkusz </w:t>
      </w:r>
      <w:r w:rsidR="00884073" w:rsidRPr="007C7D68">
        <w:rPr>
          <w:rFonts w:ascii="Lato" w:eastAsia="Times New Roman" w:hAnsi="Lato" w:cs="Arial"/>
          <w:spacing w:val="4"/>
          <w:kern w:val="2"/>
          <w:lang w:eastAsia="pl-PL"/>
        </w:rPr>
        <w:t>nr 2.5 Projektu zagospodarowania terenu</w:t>
      </w:r>
      <w:r w:rsidR="00884073">
        <w:rPr>
          <w:rFonts w:ascii="Lato" w:eastAsia="Times New Roman" w:hAnsi="Lato" w:cs="Arial"/>
          <w:spacing w:val="4"/>
          <w:kern w:val="2"/>
          <w:lang w:eastAsia="pl-PL"/>
        </w:rPr>
        <w:t xml:space="preserve"> </w:t>
      </w:r>
      <w:r w:rsidR="00132546">
        <w:rPr>
          <w:rFonts w:ascii="Lato" w:eastAsia="Times New Roman" w:hAnsi="Lato" w:cs="Arial"/>
          <w:spacing w:val="4"/>
          <w:kern w:val="2"/>
          <w:lang w:eastAsia="pl-PL"/>
        </w:rPr>
        <w:t xml:space="preserve">został zatwierdzony jako załącznik do niniejszej decyzji. </w:t>
      </w:r>
      <w:r w:rsidR="00884073">
        <w:rPr>
          <w:rFonts w:ascii="Lato" w:eastAsia="Times New Roman" w:hAnsi="Lato" w:cs="Arial"/>
          <w:spacing w:val="4"/>
          <w:kern w:val="2"/>
          <w:lang w:eastAsia="pl-PL"/>
        </w:rPr>
        <w:t>Z kolei przy piśmie z dnia</w:t>
      </w:r>
      <w:r w:rsidR="00D20D54">
        <w:rPr>
          <w:rFonts w:ascii="Lato" w:eastAsia="Times New Roman" w:hAnsi="Lato" w:cs="Arial"/>
          <w:color w:val="FF0000"/>
          <w:spacing w:val="4"/>
          <w:kern w:val="2"/>
          <w:lang w:eastAsia="pl-PL"/>
        </w:rPr>
        <w:t xml:space="preserve"> </w:t>
      </w:r>
      <w:r w:rsidR="00D20D54" w:rsidRPr="00576337">
        <w:rPr>
          <w:rFonts w:ascii="Lato" w:eastAsia="Times New Roman" w:hAnsi="Lato" w:cs="Arial"/>
          <w:spacing w:val="4"/>
          <w:kern w:val="2"/>
          <w:lang w:eastAsia="pl-PL"/>
        </w:rPr>
        <w:t>24</w:t>
      </w:r>
      <w:r w:rsidR="00884073" w:rsidRPr="00576337">
        <w:rPr>
          <w:rFonts w:ascii="Lato" w:eastAsia="Times New Roman" w:hAnsi="Lato" w:cs="Arial"/>
          <w:spacing w:val="4"/>
          <w:kern w:val="2"/>
          <w:lang w:eastAsia="pl-PL"/>
        </w:rPr>
        <w:t xml:space="preserve"> maja </w:t>
      </w:r>
      <w:r w:rsidR="002366AB" w:rsidRPr="00576337">
        <w:rPr>
          <w:rFonts w:ascii="Lato" w:eastAsia="Times New Roman" w:hAnsi="Lato" w:cs="Arial"/>
          <w:spacing w:val="4"/>
          <w:kern w:val="2"/>
          <w:lang w:eastAsia="pl-PL"/>
        </w:rPr>
        <w:br/>
      </w:r>
      <w:r w:rsidR="00884073" w:rsidRPr="00576337">
        <w:rPr>
          <w:rFonts w:ascii="Lato" w:eastAsia="Times New Roman" w:hAnsi="Lato" w:cs="Arial"/>
          <w:spacing w:val="4"/>
          <w:kern w:val="2"/>
          <w:lang w:eastAsia="pl-PL"/>
        </w:rPr>
        <w:t>2024 r., znak:</w:t>
      </w:r>
      <w:r w:rsidR="00D20D54" w:rsidRPr="00D20D54">
        <w:rPr>
          <w:rFonts w:ascii="Lato" w:eastAsia="Times New Roman" w:hAnsi="Lato" w:cs="Arial"/>
          <w:lang w:eastAsia="pl-PL"/>
        </w:rPr>
        <w:t xml:space="preserve"> ZK/MTU/400140/51839/24</w:t>
      </w:r>
      <w:r w:rsidR="00D20D54" w:rsidRPr="00576337">
        <w:rPr>
          <w:rFonts w:ascii="Lato" w:eastAsia="Times New Roman" w:hAnsi="Lato" w:cs="Arial"/>
          <w:spacing w:val="4"/>
          <w:kern w:val="2"/>
          <w:lang w:eastAsia="pl-PL"/>
        </w:rPr>
        <w:t>,</w:t>
      </w:r>
      <w:r w:rsidR="00884073" w:rsidRPr="00D20D54">
        <w:rPr>
          <w:rFonts w:ascii="Lato" w:eastAsia="Times New Roman" w:hAnsi="Lato" w:cs="Arial"/>
          <w:spacing w:val="4"/>
          <w:kern w:val="2"/>
          <w:lang w:eastAsia="pl-PL"/>
        </w:rPr>
        <w:t xml:space="preserve"> </w:t>
      </w:r>
      <w:r w:rsidR="00884073" w:rsidRPr="00D20D54">
        <w:rPr>
          <w:rFonts w:ascii="Lato" w:eastAsia="Times New Roman" w:hAnsi="Lato" w:cs="Arial"/>
          <w:i/>
          <w:iCs/>
          <w:spacing w:val="4"/>
          <w:kern w:val="2"/>
          <w:lang w:eastAsia="pl-PL"/>
        </w:rPr>
        <w:t xml:space="preserve">inwestor </w:t>
      </w:r>
      <w:r w:rsidR="00884073" w:rsidRPr="00D20D54">
        <w:rPr>
          <w:rFonts w:ascii="Lato" w:eastAsia="Times New Roman" w:hAnsi="Lato" w:cs="Arial"/>
          <w:spacing w:val="4"/>
          <w:kern w:val="2"/>
          <w:lang w:eastAsia="pl-PL"/>
        </w:rPr>
        <w:t>przesłał zamienny arkusz nr 2.5 mapy przedstawiającej proponowany przebieg drogi uwzględniając</w:t>
      </w:r>
      <w:r w:rsidR="00186DB9" w:rsidRPr="00D20D54">
        <w:rPr>
          <w:rFonts w:ascii="Lato" w:eastAsia="Times New Roman" w:hAnsi="Lato" w:cs="Arial"/>
          <w:spacing w:val="4"/>
          <w:kern w:val="2"/>
          <w:lang w:eastAsia="pl-PL"/>
        </w:rPr>
        <w:t>y</w:t>
      </w:r>
      <w:r w:rsidR="00884073" w:rsidRPr="00D20D54">
        <w:rPr>
          <w:rFonts w:ascii="Lato" w:eastAsia="Times New Roman" w:hAnsi="Lato" w:cs="Arial"/>
          <w:spacing w:val="4"/>
          <w:kern w:val="2"/>
          <w:lang w:eastAsia="pl-PL"/>
        </w:rPr>
        <w:t xml:space="preserve"> ww. kor</w:t>
      </w:r>
      <w:r w:rsidR="00884073" w:rsidRPr="00884073">
        <w:rPr>
          <w:rFonts w:ascii="Lato" w:eastAsia="Times New Roman" w:hAnsi="Lato" w:cs="Arial"/>
          <w:spacing w:val="4"/>
          <w:kern w:val="2"/>
          <w:lang w:eastAsia="pl-PL"/>
        </w:rPr>
        <w:t>ektę</w:t>
      </w:r>
      <w:r w:rsidR="00186DB9">
        <w:rPr>
          <w:rFonts w:ascii="Lato" w:eastAsia="Times New Roman" w:hAnsi="Lato" w:cs="Arial"/>
          <w:spacing w:val="4"/>
          <w:kern w:val="2"/>
          <w:lang w:eastAsia="pl-PL"/>
        </w:rPr>
        <w:t xml:space="preserve">, który również został zatwierdzony jako załącznik do niniejszej decyzji. </w:t>
      </w:r>
      <w:r w:rsidR="00FD353F">
        <w:rPr>
          <w:rFonts w:ascii="Lato" w:hAnsi="Lato" w:cs="Arial"/>
          <w:bCs/>
          <w:spacing w:val="4"/>
        </w:rPr>
        <w:t>Zatwierdzone zostały także</w:t>
      </w:r>
      <w:r w:rsidR="00FD353F">
        <w:rPr>
          <w:rFonts w:ascii="Lato" w:eastAsia="Times New Roman" w:hAnsi="Lato" w:cs="Times New Roman"/>
          <w:bCs/>
          <w:iCs/>
          <w:lang w:eastAsia="pl-PL"/>
        </w:rPr>
        <w:t xml:space="preserve"> </w:t>
      </w:r>
      <w:r w:rsidR="00FD353F">
        <w:rPr>
          <w:rFonts w:ascii="Lato" w:hAnsi="Lato" w:cs="Arial"/>
          <w:iCs/>
          <w:spacing w:val="4"/>
        </w:rPr>
        <w:t>zaświadczenia potwierdzające wpis projektantów sporządzających zamienną dokumentację projektową na listę członków właściwej izby samorządu zawodowego.</w:t>
      </w:r>
    </w:p>
    <w:p w14:paraId="6CFB8DED" w14:textId="19619B2D" w:rsidR="001E6B88" w:rsidRDefault="00132546" w:rsidP="00302650">
      <w:pPr>
        <w:spacing w:after="240" w:line="240" w:lineRule="exact"/>
        <w:jc w:val="both"/>
        <w:textAlignment w:val="baseline"/>
        <w:rPr>
          <w:rFonts w:ascii="Lato" w:eastAsia="Times New Roman" w:hAnsi="Lato" w:cs="Arial"/>
          <w:spacing w:val="4"/>
          <w:kern w:val="2"/>
          <w:lang w:eastAsia="pl-PL"/>
        </w:rPr>
      </w:pPr>
      <w:r w:rsidRPr="00EF0121">
        <w:rPr>
          <w:rFonts w:ascii="Lato" w:eastAsia="Times New Roman" w:hAnsi="Lato" w:cs="Arial"/>
          <w:i/>
          <w:iCs/>
          <w:spacing w:val="4"/>
          <w:kern w:val="2"/>
          <w:lang w:eastAsia="pl-PL"/>
        </w:rPr>
        <w:t xml:space="preserve">Inwestor </w:t>
      </w:r>
      <w:r w:rsidR="00EF0121">
        <w:rPr>
          <w:rFonts w:ascii="Lato" w:eastAsia="Times New Roman" w:hAnsi="Lato" w:cs="Arial"/>
          <w:spacing w:val="4"/>
          <w:kern w:val="2"/>
          <w:lang w:eastAsia="pl-PL"/>
        </w:rPr>
        <w:t xml:space="preserve">w ww. piśmie z dnia 21 lipca 2023 r. </w:t>
      </w:r>
      <w:r>
        <w:rPr>
          <w:rFonts w:ascii="Lato" w:eastAsia="Times New Roman" w:hAnsi="Lato" w:cs="Arial"/>
          <w:spacing w:val="4"/>
          <w:kern w:val="2"/>
          <w:lang w:eastAsia="pl-PL"/>
        </w:rPr>
        <w:t xml:space="preserve">poinformował </w:t>
      </w:r>
      <w:r w:rsidR="00EF0121">
        <w:rPr>
          <w:rFonts w:ascii="Lato" w:eastAsia="Times New Roman" w:hAnsi="Lato" w:cs="Arial"/>
          <w:spacing w:val="4"/>
          <w:kern w:val="2"/>
          <w:lang w:eastAsia="pl-PL"/>
        </w:rPr>
        <w:t xml:space="preserve">również, że z uwagi na otrzymaną informację o rozbieżności w wykazie działek, ujawnionej w zasobach ośrodka geodezyjnego Starostwa Powiatowego w Miechowie, polegającej na błędnie oznaczonej numeracji działek nr 49/5 i 49/6, obręb 0020 Poradów i przypisaniu im błędnych powierzchni, wprowadzono stosowną korektę w dokumentacji mapowej i projektowej. </w:t>
      </w:r>
      <w:r w:rsidR="002366AB">
        <w:rPr>
          <w:rFonts w:ascii="Lato" w:eastAsia="Times New Roman" w:hAnsi="Lato" w:cs="Arial"/>
          <w:spacing w:val="4"/>
          <w:kern w:val="2"/>
          <w:lang w:eastAsia="pl-PL"/>
        </w:rPr>
        <w:br/>
      </w:r>
      <w:r w:rsidR="00EF0121">
        <w:rPr>
          <w:rFonts w:ascii="Lato" w:eastAsia="Times New Roman" w:hAnsi="Lato" w:cs="Arial"/>
          <w:spacing w:val="4"/>
          <w:kern w:val="2"/>
          <w:lang w:eastAsia="pl-PL"/>
        </w:rPr>
        <w:t xml:space="preserve">W następstwie powyższego konieczna stała się zmiana załączników do decyzji </w:t>
      </w:r>
      <w:r w:rsidR="002366AB">
        <w:rPr>
          <w:rFonts w:ascii="Lato" w:eastAsia="Times New Roman" w:hAnsi="Lato" w:cs="Arial"/>
          <w:spacing w:val="4"/>
          <w:kern w:val="2"/>
          <w:lang w:eastAsia="pl-PL"/>
        </w:rPr>
        <w:br/>
      </w:r>
      <w:r w:rsidR="00EF0121">
        <w:rPr>
          <w:rFonts w:ascii="Lato" w:eastAsia="Times New Roman" w:hAnsi="Lato" w:cs="Arial"/>
          <w:spacing w:val="4"/>
          <w:kern w:val="2"/>
          <w:lang w:eastAsia="pl-PL"/>
        </w:rPr>
        <w:t>o zezwoleni</w:t>
      </w:r>
      <w:r w:rsidR="007B2FE9">
        <w:rPr>
          <w:rFonts w:ascii="Lato" w:eastAsia="Times New Roman" w:hAnsi="Lato" w:cs="Arial"/>
          <w:spacing w:val="4"/>
          <w:kern w:val="2"/>
          <w:lang w:eastAsia="pl-PL"/>
        </w:rPr>
        <w:t xml:space="preserve">u na realizację przedmiotowej inwestycji drogowej, tj. arkusza nr </w:t>
      </w:r>
      <w:r w:rsidR="00576337">
        <w:rPr>
          <w:rFonts w:ascii="Lato" w:eastAsia="Times New Roman" w:hAnsi="Lato" w:cs="Arial"/>
          <w:spacing w:val="4"/>
          <w:kern w:val="2"/>
          <w:lang w:eastAsia="pl-PL"/>
        </w:rPr>
        <w:t>2.</w:t>
      </w:r>
      <w:r w:rsidR="007B2FE9">
        <w:rPr>
          <w:rFonts w:ascii="Lato" w:eastAsia="Times New Roman" w:hAnsi="Lato" w:cs="Arial"/>
          <w:spacing w:val="4"/>
          <w:kern w:val="2"/>
          <w:lang w:eastAsia="pl-PL"/>
        </w:rPr>
        <w:t xml:space="preserve">6 Projektu zagospodarowania terenu oraz arkusza nr </w:t>
      </w:r>
      <w:r w:rsidR="00576337">
        <w:rPr>
          <w:rFonts w:ascii="Lato" w:eastAsia="Times New Roman" w:hAnsi="Lato" w:cs="Arial"/>
          <w:spacing w:val="4"/>
          <w:kern w:val="2"/>
          <w:lang w:eastAsia="pl-PL"/>
        </w:rPr>
        <w:t>2.</w:t>
      </w:r>
      <w:r w:rsidR="007B2FE9">
        <w:rPr>
          <w:rFonts w:ascii="Lato" w:eastAsia="Times New Roman" w:hAnsi="Lato" w:cs="Arial"/>
          <w:spacing w:val="4"/>
          <w:kern w:val="2"/>
          <w:lang w:eastAsia="pl-PL"/>
        </w:rPr>
        <w:t xml:space="preserve">6 mapy z proponowanym przebiegiem drogi. </w:t>
      </w:r>
    </w:p>
    <w:p w14:paraId="16DBDCB0" w14:textId="0BE18692" w:rsidR="00AD068A" w:rsidRPr="00AD068A" w:rsidRDefault="00AD068A" w:rsidP="00AD068A">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P</w:t>
      </w:r>
      <w:r w:rsidRPr="00AD068A">
        <w:rPr>
          <w:rFonts w:ascii="Lato" w:eastAsia="Times New Roman" w:hAnsi="Lato" w:cs="Arial"/>
          <w:bCs/>
          <w:spacing w:val="4"/>
          <w:kern w:val="2"/>
          <w:lang w:eastAsia="pl-PL"/>
        </w:rPr>
        <w:t>odkreślić należy</w:t>
      </w:r>
      <w:r w:rsidR="007F48DE">
        <w:rPr>
          <w:rFonts w:ascii="Lato" w:eastAsia="Times New Roman" w:hAnsi="Lato" w:cs="Arial"/>
          <w:bCs/>
          <w:spacing w:val="4"/>
          <w:kern w:val="2"/>
          <w:lang w:eastAsia="pl-PL"/>
        </w:rPr>
        <w:t xml:space="preserve"> także</w:t>
      </w:r>
      <w:r w:rsidRPr="00AD068A">
        <w:rPr>
          <w:rFonts w:ascii="Lato" w:eastAsia="Times New Roman" w:hAnsi="Lato" w:cs="Arial"/>
          <w:bCs/>
          <w:spacing w:val="4"/>
          <w:kern w:val="2"/>
          <w:lang w:eastAsia="pl-PL"/>
        </w:rPr>
        <w:t xml:space="preserve">, iż </w:t>
      </w:r>
      <w:r w:rsidRPr="00AD068A">
        <w:rPr>
          <w:rFonts w:ascii="Lato" w:eastAsia="Times New Roman" w:hAnsi="Lato" w:cs="Arial"/>
          <w:bCs/>
          <w:iCs/>
          <w:spacing w:val="4"/>
          <w:kern w:val="2"/>
          <w:lang w:eastAsia="pl-PL" w:bidi="pl-PL"/>
        </w:rPr>
        <w:t xml:space="preserve">zgodnie z art. 11f ust. 1 pkt 3 </w:t>
      </w:r>
      <w:r w:rsidRPr="00AD068A">
        <w:rPr>
          <w:rFonts w:ascii="Lato" w:eastAsia="Times New Roman" w:hAnsi="Lato" w:cs="Arial"/>
          <w:bCs/>
          <w:i/>
          <w:iCs/>
          <w:spacing w:val="4"/>
          <w:kern w:val="2"/>
          <w:lang w:eastAsia="pl-PL" w:bidi="pl-PL"/>
        </w:rPr>
        <w:t>specustawy drogowej</w:t>
      </w:r>
      <w:r w:rsidRPr="00AD068A">
        <w:rPr>
          <w:rFonts w:ascii="Lato" w:eastAsia="Times New Roman" w:hAnsi="Lato" w:cs="Arial"/>
          <w:bCs/>
          <w:iCs/>
          <w:spacing w:val="4"/>
          <w:kern w:val="2"/>
          <w:lang w:eastAsia="pl-PL" w:bidi="pl-PL"/>
        </w:rPr>
        <w:t xml:space="preserve">, </w:t>
      </w:r>
      <w:r w:rsidRPr="00AD068A">
        <w:rPr>
          <w:rFonts w:ascii="Lato" w:eastAsia="Times New Roman" w:hAnsi="Lato" w:cs="Arial"/>
          <w:spacing w:val="4"/>
          <w:kern w:val="2"/>
          <w:lang w:eastAsia="pl-PL"/>
        </w:rPr>
        <w:t xml:space="preserve">decyzja </w:t>
      </w:r>
      <w:r w:rsidR="002366AB">
        <w:rPr>
          <w:rFonts w:ascii="Lato" w:eastAsia="Times New Roman" w:hAnsi="Lato" w:cs="Arial"/>
          <w:spacing w:val="4"/>
          <w:kern w:val="2"/>
          <w:lang w:eastAsia="pl-PL"/>
        </w:rPr>
        <w:br/>
      </w:r>
      <w:r w:rsidRPr="00AD068A">
        <w:rPr>
          <w:rFonts w:ascii="Lato" w:eastAsia="Times New Roman" w:hAnsi="Lato" w:cs="Arial"/>
          <w:spacing w:val="4"/>
          <w:kern w:val="2"/>
          <w:lang w:eastAsia="pl-PL"/>
        </w:rPr>
        <w:t xml:space="preserve">o zezwoleniu na realizację inwestycji drogowej zawiera m.in. warunki wynikające </w:t>
      </w:r>
      <w:r w:rsidR="002366AB">
        <w:rPr>
          <w:rFonts w:ascii="Lato" w:eastAsia="Times New Roman" w:hAnsi="Lato" w:cs="Arial"/>
          <w:spacing w:val="4"/>
          <w:kern w:val="2"/>
          <w:lang w:eastAsia="pl-PL"/>
        </w:rPr>
        <w:br/>
      </w:r>
      <w:r w:rsidRPr="00AD068A">
        <w:rPr>
          <w:rFonts w:ascii="Lato" w:eastAsia="Times New Roman" w:hAnsi="Lato" w:cs="Arial"/>
          <w:spacing w:val="4"/>
          <w:kern w:val="2"/>
          <w:lang w:eastAsia="pl-PL"/>
        </w:rPr>
        <w:t>z potrzeb ochrony środowiska.</w:t>
      </w:r>
    </w:p>
    <w:p w14:paraId="1B2BBD05" w14:textId="099A8B03" w:rsidR="00D876E5" w:rsidRPr="00D876E5" w:rsidRDefault="00AD068A" w:rsidP="00D876E5">
      <w:pPr>
        <w:spacing w:after="240" w:line="240" w:lineRule="exact"/>
        <w:jc w:val="both"/>
        <w:textAlignment w:val="baseline"/>
        <w:rPr>
          <w:rFonts w:ascii="Lato" w:eastAsia="Times New Roman" w:hAnsi="Lato" w:cs="Arial"/>
          <w:bCs/>
          <w:spacing w:val="4"/>
          <w:kern w:val="2"/>
          <w:lang w:eastAsia="pl-PL" w:bidi="pl-PL"/>
        </w:rPr>
      </w:pPr>
      <w:r w:rsidRPr="00AD068A">
        <w:rPr>
          <w:rFonts w:ascii="Lato" w:eastAsia="Times New Roman" w:hAnsi="Lato" w:cs="Arial"/>
          <w:bCs/>
          <w:iCs/>
          <w:spacing w:val="4"/>
          <w:kern w:val="2"/>
          <w:lang w:eastAsia="pl-PL" w:bidi="pl-PL"/>
        </w:rPr>
        <w:t xml:space="preserve">W pkt </w:t>
      </w:r>
      <w:r>
        <w:rPr>
          <w:rFonts w:ascii="Lato" w:eastAsia="Times New Roman" w:hAnsi="Lato" w:cs="Arial"/>
          <w:bCs/>
          <w:iCs/>
          <w:spacing w:val="4"/>
          <w:kern w:val="2"/>
          <w:lang w:eastAsia="pl-PL" w:bidi="pl-PL"/>
        </w:rPr>
        <w:t>I</w:t>
      </w:r>
      <w:r w:rsidRPr="00AD068A">
        <w:rPr>
          <w:rFonts w:ascii="Lato" w:eastAsia="Times New Roman" w:hAnsi="Lato" w:cs="Arial"/>
          <w:bCs/>
          <w:iCs/>
          <w:spacing w:val="4"/>
          <w:kern w:val="2"/>
          <w:lang w:eastAsia="pl-PL" w:bidi="pl-PL"/>
        </w:rPr>
        <w:t xml:space="preserve">V </w:t>
      </w:r>
      <w:r w:rsidRPr="00AD068A">
        <w:rPr>
          <w:rFonts w:ascii="Lato" w:eastAsia="Times New Roman" w:hAnsi="Lato" w:cs="Arial"/>
          <w:bCs/>
          <w:i/>
          <w:iCs/>
          <w:spacing w:val="4"/>
          <w:kern w:val="2"/>
          <w:lang w:eastAsia="pl-PL" w:bidi="pl-PL"/>
        </w:rPr>
        <w:t xml:space="preserve">decyzji Wojewody </w:t>
      </w:r>
      <w:r>
        <w:rPr>
          <w:rFonts w:ascii="Lato" w:eastAsia="Times New Roman" w:hAnsi="Lato" w:cs="Arial"/>
          <w:bCs/>
          <w:i/>
          <w:iCs/>
          <w:spacing w:val="4"/>
          <w:kern w:val="2"/>
          <w:lang w:eastAsia="pl-PL" w:bidi="pl-PL"/>
        </w:rPr>
        <w:t>Małopolskieg</w:t>
      </w:r>
      <w:r w:rsidRPr="00AD068A">
        <w:rPr>
          <w:rFonts w:ascii="Lato" w:eastAsia="Times New Roman" w:hAnsi="Lato" w:cs="Arial"/>
          <w:bCs/>
          <w:i/>
          <w:iCs/>
          <w:spacing w:val="4"/>
          <w:kern w:val="2"/>
          <w:lang w:eastAsia="pl-PL" w:bidi="pl-PL"/>
        </w:rPr>
        <w:t>o</w:t>
      </w:r>
      <w:r w:rsidRPr="00AD068A">
        <w:rPr>
          <w:rFonts w:ascii="Lato" w:eastAsia="Times New Roman" w:hAnsi="Lato" w:cs="Arial"/>
          <w:bCs/>
          <w:iCs/>
          <w:spacing w:val="4"/>
          <w:kern w:val="2"/>
          <w:lang w:eastAsia="pl-PL" w:bidi="pl-PL"/>
        </w:rPr>
        <w:t xml:space="preserve"> organ I instancji </w:t>
      </w:r>
      <w:r w:rsidR="00D876E5">
        <w:rPr>
          <w:rFonts w:ascii="Lato" w:eastAsia="Times New Roman" w:hAnsi="Lato" w:cs="Arial"/>
          <w:bCs/>
          <w:iCs/>
          <w:spacing w:val="4"/>
          <w:kern w:val="2"/>
          <w:lang w:eastAsia="pl-PL" w:bidi="pl-PL"/>
        </w:rPr>
        <w:t xml:space="preserve">wskazał, określone w </w:t>
      </w:r>
      <w:r w:rsidR="00D876E5" w:rsidRPr="00445C96">
        <w:rPr>
          <w:rFonts w:ascii="Lato" w:hAnsi="Lato" w:cs="Arial"/>
          <w:i/>
          <w:spacing w:val="4"/>
        </w:rPr>
        <w:t>decyzj</w:t>
      </w:r>
      <w:r w:rsidR="00D876E5">
        <w:rPr>
          <w:rFonts w:ascii="Lato" w:hAnsi="Lato" w:cs="Arial"/>
          <w:i/>
          <w:spacing w:val="4"/>
        </w:rPr>
        <w:t>i</w:t>
      </w:r>
      <w:r w:rsidR="00D876E5" w:rsidRPr="00445C96">
        <w:rPr>
          <w:rFonts w:ascii="Lato" w:hAnsi="Lato" w:cs="Arial"/>
          <w:i/>
          <w:spacing w:val="4"/>
        </w:rPr>
        <w:t xml:space="preserve"> RDOŚ o środowiskowych uwarunkowaniach</w:t>
      </w:r>
      <w:r w:rsidR="00D876E5" w:rsidRPr="00445C96">
        <w:rPr>
          <w:rFonts w:ascii="Lato" w:hAnsi="Lato" w:cs="Arial"/>
          <w:spacing w:val="4"/>
        </w:rPr>
        <w:t>,</w:t>
      </w:r>
      <w:r w:rsidR="00D876E5" w:rsidRPr="00445C96">
        <w:rPr>
          <w:rFonts w:ascii="Lato" w:hAnsi="Lato" w:cs="Arial"/>
          <w:bCs/>
          <w:spacing w:val="4"/>
          <w:lang w:eastAsia="zh-CN"/>
        </w:rPr>
        <w:t xml:space="preserve"> </w:t>
      </w:r>
      <w:r w:rsidR="00D876E5" w:rsidRPr="00445C96">
        <w:rPr>
          <w:rFonts w:ascii="Lato" w:hAnsi="Lato" w:cs="Arial"/>
          <w:i/>
          <w:spacing w:val="4"/>
          <w:lang w:eastAsia="zh-CN"/>
        </w:rPr>
        <w:t>decyzj</w:t>
      </w:r>
      <w:r w:rsidR="00D876E5">
        <w:rPr>
          <w:rFonts w:ascii="Lato" w:hAnsi="Lato" w:cs="Arial"/>
          <w:i/>
          <w:spacing w:val="4"/>
          <w:lang w:eastAsia="zh-CN"/>
        </w:rPr>
        <w:t>i</w:t>
      </w:r>
      <w:r w:rsidR="00D876E5" w:rsidRPr="00445C96">
        <w:rPr>
          <w:rFonts w:ascii="Lato" w:hAnsi="Lato" w:cs="Arial"/>
          <w:i/>
          <w:spacing w:val="4"/>
          <w:lang w:eastAsia="zh-CN"/>
        </w:rPr>
        <w:t xml:space="preserve"> GDOŚ</w:t>
      </w:r>
      <w:r w:rsidR="00D876E5" w:rsidRPr="00445C96">
        <w:rPr>
          <w:rFonts w:ascii="Lato" w:hAnsi="Lato" w:cs="Arial"/>
          <w:i/>
          <w:spacing w:val="4"/>
        </w:rPr>
        <w:t xml:space="preserve"> o środowiskowych uwarunkowaniach</w:t>
      </w:r>
      <w:r w:rsidR="00D876E5">
        <w:rPr>
          <w:rFonts w:ascii="Lato" w:hAnsi="Lato" w:cs="Arial"/>
          <w:spacing w:val="4"/>
        </w:rPr>
        <w:t xml:space="preserve"> oraz w </w:t>
      </w:r>
      <w:r w:rsidR="00D876E5">
        <w:rPr>
          <w:rFonts w:ascii="Lato" w:hAnsi="Lato" w:cs="Arial"/>
          <w:i/>
          <w:iCs/>
          <w:spacing w:val="4"/>
        </w:rPr>
        <w:t xml:space="preserve">postanowieniu uzgadniającym, </w:t>
      </w:r>
      <w:r w:rsidR="00D876E5">
        <w:rPr>
          <w:rFonts w:ascii="Lato" w:hAnsi="Lato" w:cs="Arial"/>
          <w:spacing w:val="4"/>
        </w:rPr>
        <w:t>wymagania dotyczące ochrony środowiska konieczne do uwzględnienia w dokumentacji wymaganej do wydania decyzji o zezwoleniu na realizację inwestycji drogowej, w szczególności w Projekcie budowlanym. Mianowicie wskazano, że w celu utrzymania ciągłości ekologicznej należy wykonać przejścia dla zwierząt w konkretny</w:t>
      </w:r>
      <w:r w:rsidR="00846AD3">
        <w:rPr>
          <w:rFonts w:ascii="Lato" w:hAnsi="Lato" w:cs="Arial"/>
          <w:spacing w:val="4"/>
        </w:rPr>
        <w:t>ch</w:t>
      </w:r>
      <w:r w:rsidR="00D876E5">
        <w:rPr>
          <w:rFonts w:ascii="Lato" w:hAnsi="Lato" w:cs="Arial"/>
          <w:spacing w:val="4"/>
        </w:rPr>
        <w:t xml:space="preserve"> lokalizacjach, o konkretnych parametrach</w:t>
      </w:r>
      <w:r w:rsidR="00594E7B">
        <w:rPr>
          <w:rFonts w:ascii="Lato" w:hAnsi="Lato" w:cs="Arial"/>
          <w:spacing w:val="4"/>
        </w:rPr>
        <w:t>.</w:t>
      </w:r>
      <w:r w:rsidR="00D876E5">
        <w:rPr>
          <w:rFonts w:ascii="Lato" w:hAnsi="Lato" w:cs="Arial"/>
          <w:spacing w:val="4"/>
        </w:rPr>
        <w:t xml:space="preserve"> </w:t>
      </w:r>
    </w:p>
    <w:p w14:paraId="306831EF" w14:textId="1D4F2822" w:rsidR="00AD068A" w:rsidRDefault="00AD068A" w:rsidP="00AD068A">
      <w:pPr>
        <w:spacing w:after="240" w:line="240" w:lineRule="exact"/>
        <w:jc w:val="both"/>
        <w:textAlignment w:val="baseline"/>
        <w:rPr>
          <w:rFonts w:ascii="Lato" w:eastAsia="Times New Roman" w:hAnsi="Lato" w:cs="Arial"/>
          <w:bCs/>
          <w:iCs/>
          <w:spacing w:val="4"/>
          <w:kern w:val="2"/>
          <w:lang w:eastAsia="pl-PL" w:bidi="pl-PL"/>
        </w:rPr>
      </w:pPr>
      <w:r w:rsidRPr="00AD068A">
        <w:rPr>
          <w:rFonts w:ascii="Lato" w:eastAsia="Times New Roman" w:hAnsi="Lato" w:cs="Arial"/>
          <w:bCs/>
          <w:iCs/>
          <w:spacing w:val="4"/>
          <w:kern w:val="2"/>
          <w:lang w:eastAsia="pl-PL" w:bidi="pl-PL"/>
        </w:rPr>
        <w:t>Niemniej jednak, w toku niniejszego postępowania odwoławczego</w:t>
      </w:r>
      <w:r w:rsidR="00594E7B">
        <w:rPr>
          <w:rFonts w:ascii="Lato" w:eastAsia="Times New Roman" w:hAnsi="Lato" w:cs="Arial"/>
          <w:bCs/>
          <w:iCs/>
          <w:spacing w:val="4"/>
          <w:kern w:val="2"/>
          <w:lang w:eastAsia="pl-PL" w:bidi="pl-PL"/>
        </w:rPr>
        <w:t xml:space="preserve">, </w:t>
      </w:r>
      <w:r w:rsidR="00594E7B" w:rsidRPr="00594E7B">
        <w:rPr>
          <w:rFonts w:ascii="Lato" w:eastAsia="Times New Roman" w:hAnsi="Lato" w:cs="Arial"/>
          <w:bCs/>
          <w:i/>
          <w:spacing w:val="4"/>
          <w:kern w:val="2"/>
          <w:lang w:eastAsia="pl-PL" w:bidi="pl-PL"/>
        </w:rPr>
        <w:t>inwestor</w:t>
      </w:r>
      <w:r w:rsidR="00594E7B">
        <w:rPr>
          <w:rFonts w:ascii="Lato" w:eastAsia="Times New Roman" w:hAnsi="Lato" w:cs="Arial"/>
          <w:bCs/>
          <w:iCs/>
          <w:spacing w:val="4"/>
          <w:kern w:val="2"/>
          <w:lang w:eastAsia="pl-PL" w:bidi="pl-PL"/>
        </w:rPr>
        <w:t xml:space="preserve"> poinformował, że na skutek zaistnienia oczywistych omyłek rachunkowych i pisarskich na etapie sporządzania projektów architektoniczno-budowlanych obiektów (przepustów) pełniących funkcję przejścia dla zwierząt oraz</w:t>
      </w:r>
      <w:r w:rsidR="003C282F">
        <w:rPr>
          <w:rFonts w:ascii="Lato" w:eastAsia="Times New Roman" w:hAnsi="Lato" w:cs="Arial"/>
          <w:bCs/>
          <w:iCs/>
          <w:spacing w:val="4"/>
          <w:kern w:val="2"/>
          <w:lang w:eastAsia="pl-PL" w:bidi="pl-PL"/>
        </w:rPr>
        <w:t xml:space="preserve"> </w:t>
      </w:r>
      <w:r w:rsidR="003C282F" w:rsidRPr="003C282F">
        <w:rPr>
          <w:rFonts w:ascii="Lato" w:eastAsia="Times New Roman" w:hAnsi="Lato" w:cs="Arial"/>
          <w:bCs/>
          <w:iCs/>
          <w:spacing w:val="4"/>
          <w:kern w:val="2"/>
          <w:lang w:eastAsia="pl-PL" w:bidi="pl-PL"/>
        </w:rPr>
        <w:t>raportu ponownej oceny oddziaływania ww. przedsięwzięcia na środowisko, zwanego dalej „</w:t>
      </w:r>
      <w:r w:rsidR="003C282F" w:rsidRPr="003C282F">
        <w:rPr>
          <w:rFonts w:ascii="Lato" w:eastAsia="Times New Roman" w:hAnsi="Lato" w:cs="Arial"/>
          <w:bCs/>
          <w:i/>
          <w:iCs/>
          <w:spacing w:val="4"/>
          <w:kern w:val="2"/>
          <w:lang w:eastAsia="pl-PL" w:bidi="pl-PL"/>
        </w:rPr>
        <w:t xml:space="preserve">raportem </w:t>
      </w:r>
      <w:proofErr w:type="spellStart"/>
      <w:r w:rsidR="003C282F" w:rsidRPr="003C282F">
        <w:rPr>
          <w:rFonts w:ascii="Lato" w:eastAsia="Times New Roman" w:hAnsi="Lato" w:cs="Arial"/>
          <w:bCs/>
          <w:i/>
          <w:iCs/>
          <w:spacing w:val="4"/>
          <w:kern w:val="2"/>
          <w:lang w:eastAsia="pl-PL" w:bidi="pl-PL"/>
        </w:rPr>
        <w:t>ooś</w:t>
      </w:r>
      <w:proofErr w:type="spellEnd"/>
      <w:r w:rsidR="003C282F" w:rsidRPr="003C282F">
        <w:rPr>
          <w:rFonts w:ascii="Lato" w:eastAsia="Times New Roman" w:hAnsi="Lato" w:cs="Arial"/>
          <w:bCs/>
          <w:iCs/>
          <w:spacing w:val="4"/>
          <w:kern w:val="2"/>
          <w:lang w:eastAsia="pl-PL" w:bidi="pl-PL"/>
        </w:rPr>
        <w:t>”</w:t>
      </w:r>
      <w:r w:rsidR="00594E7B">
        <w:rPr>
          <w:rFonts w:ascii="Lato" w:eastAsia="Times New Roman" w:hAnsi="Lato" w:cs="Arial"/>
          <w:bCs/>
          <w:iCs/>
          <w:spacing w:val="4"/>
          <w:kern w:val="2"/>
          <w:lang w:eastAsia="pl-PL" w:bidi="pl-PL"/>
        </w:rPr>
        <w:t xml:space="preserve">, a następnie konsekwentnego przeniesienia błędnych wartości do kolejnych dokumentów, w </w:t>
      </w:r>
      <w:r w:rsidR="00594E7B" w:rsidRPr="00594E7B">
        <w:rPr>
          <w:rFonts w:ascii="Lato" w:eastAsia="Times New Roman" w:hAnsi="Lato" w:cs="Arial"/>
          <w:bCs/>
          <w:i/>
          <w:spacing w:val="4"/>
          <w:kern w:val="2"/>
          <w:lang w:eastAsia="pl-PL" w:bidi="pl-PL"/>
        </w:rPr>
        <w:t>decyzji Wojewody Małopolskiego</w:t>
      </w:r>
      <w:r w:rsidR="00594E7B">
        <w:rPr>
          <w:rFonts w:ascii="Lato" w:eastAsia="Times New Roman" w:hAnsi="Lato" w:cs="Arial"/>
          <w:bCs/>
          <w:iCs/>
          <w:spacing w:val="4"/>
          <w:kern w:val="2"/>
          <w:lang w:eastAsia="pl-PL" w:bidi="pl-PL"/>
        </w:rPr>
        <w:t xml:space="preserve"> zostały zapisane błędne wartości współczynnika ciasnoty. </w:t>
      </w:r>
    </w:p>
    <w:p w14:paraId="65821D5A" w14:textId="5DF8D572" w:rsidR="00594E7B" w:rsidRDefault="00980A62" w:rsidP="00AD068A">
      <w:pPr>
        <w:spacing w:after="240" w:line="240" w:lineRule="exact"/>
        <w:jc w:val="both"/>
        <w:textAlignment w:val="baseline"/>
        <w:rPr>
          <w:rFonts w:ascii="Lato" w:hAnsi="Lato" w:cs="Arial"/>
          <w:iCs/>
          <w:spacing w:val="4"/>
        </w:rPr>
      </w:pPr>
      <w:r w:rsidRPr="00980A62">
        <w:rPr>
          <w:rFonts w:ascii="Lato" w:eastAsia="Times New Roman" w:hAnsi="Lato" w:cs="Arial"/>
          <w:bCs/>
          <w:iCs/>
          <w:spacing w:val="4"/>
          <w:kern w:val="2"/>
          <w:lang w:eastAsia="pl-PL" w:bidi="pl-PL"/>
        </w:rPr>
        <w:lastRenderedPageBreak/>
        <w:t>Jak wyjaśnił</w:t>
      </w:r>
      <w:r>
        <w:rPr>
          <w:rFonts w:ascii="Lato" w:eastAsia="Times New Roman" w:hAnsi="Lato" w:cs="Arial"/>
          <w:bCs/>
          <w:i/>
          <w:spacing w:val="4"/>
          <w:kern w:val="2"/>
          <w:lang w:eastAsia="pl-PL" w:bidi="pl-PL"/>
        </w:rPr>
        <w:t xml:space="preserve"> inwestor,</w:t>
      </w:r>
      <w:r w:rsidR="00362604">
        <w:rPr>
          <w:rFonts w:ascii="Lato" w:eastAsia="Times New Roman" w:hAnsi="Lato" w:cs="Arial"/>
          <w:bCs/>
          <w:iCs/>
          <w:spacing w:val="4"/>
          <w:kern w:val="2"/>
          <w:lang w:eastAsia="pl-PL" w:bidi="pl-PL"/>
        </w:rPr>
        <w:t xml:space="preserve"> </w:t>
      </w:r>
      <w:r w:rsidR="00F63935">
        <w:rPr>
          <w:rFonts w:ascii="Lato" w:eastAsia="Times New Roman" w:hAnsi="Lato" w:cs="Arial"/>
          <w:bCs/>
          <w:iCs/>
          <w:spacing w:val="4"/>
          <w:kern w:val="2"/>
          <w:lang w:eastAsia="pl-PL" w:bidi="pl-PL"/>
        </w:rPr>
        <w:t xml:space="preserve">rozwiązania projektowe w zakresie przejść dla zwierząt były przygotowywane w oparciu o </w:t>
      </w:r>
      <w:r w:rsidR="00F63935" w:rsidRPr="00445C96">
        <w:rPr>
          <w:rFonts w:ascii="Lato" w:hAnsi="Lato" w:cs="Arial"/>
          <w:i/>
          <w:spacing w:val="4"/>
        </w:rPr>
        <w:t>decyzj</w:t>
      </w:r>
      <w:r w:rsidR="00F63935">
        <w:rPr>
          <w:rFonts w:ascii="Lato" w:hAnsi="Lato" w:cs="Arial"/>
          <w:i/>
          <w:spacing w:val="4"/>
        </w:rPr>
        <w:t xml:space="preserve">ę </w:t>
      </w:r>
      <w:r w:rsidR="00F63935" w:rsidRPr="00445C96">
        <w:rPr>
          <w:rFonts w:ascii="Lato" w:hAnsi="Lato" w:cs="Arial"/>
          <w:i/>
          <w:spacing w:val="4"/>
        </w:rPr>
        <w:t>RDOŚ o środowiskowych uwarunkowaniach</w:t>
      </w:r>
      <w:r w:rsidR="00F63935">
        <w:rPr>
          <w:rFonts w:ascii="Lato" w:hAnsi="Lato" w:cs="Arial"/>
          <w:spacing w:val="4"/>
        </w:rPr>
        <w:t xml:space="preserve"> oraz</w:t>
      </w:r>
      <w:r w:rsidR="00F63935" w:rsidRPr="00445C96">
        <w:rPr>
          <w:rFonts w:ascii="Lato" w:hAnsi="Lato" w:cs="Arial"/>
          <w:bCs/>
          <w:spacing w:val="4"/>
          <w:lang w:eastAsia="zh-CN"/>
        </w:rPr>
        <w:t xml:space="preserve"> </w:t>
      </w:r>
      <w:r w:rsidR="00F63935" w:rsidRPr="00445C96">
        <w:rPr>
          <w:rFonts w:ascii="Lato" w:hAnsi="Lato" w:cs="Arial"/>
          <w:i/>
          <w:spacing w:val="4"/>
          <w:lang w:eastAsia="zh-CN"/>
        </w:rPr>
        <w:t>decyzj</w:t>
      </w:r>
      <w:r w:rsidR="00F63935">
        <w:rPr>
          <w:rFonts w:ascii="Lato" w:hAnsi="Lato" w:cs="Arial"/>
          <w:i/>
          <w:spacing w:val="4"/>
          <w:lang w:eastAsia="zh-CN"/>
        </w:rPr>
        <w:t xml:space="preserve">ę </w:t>
      </w:r>
      <w:r w:rsidR="00F63935" w:rsidRPr="00445C96">
        <w:rPr>
          <w:rFonts w:ascii="Lato" w:hAnsi="Lato" w:cs="Arial"/>
          <w:i/>
          <w:spacing w:val="4"/>
          <w:lang w:eastAsia="zh-CN"/>
        </w:rPr>
        <w:t>GDOŚ</w:t>
      </w:r>
      <w:r w:rsidR="00F63935" w:rsidRPr="00445C96">
        <w:rPr>
          <w:rFonts w:ascii="Lato" w:hAnsi="Lato" w:cs="Arial"/>
          <w:i/>
          <w:spacing w:val="4"/>
        </w:rPr>
        <w:t xml:space="preserve"> o środowiskowych uwarunkowaniach</w:t>
      </w:r>
      <w:r w:rsidR="002E6A64">
        <w:rPr>
          <w:rFonts w:ascii="Lato" w:hAnsi="Lato" w:cs="Arial"/>
          <w:i/>
          <w:spacing w:val="4"/>
        </w:rPr>
        <w:t xml:space="preserve">. </w:t>
      </w:r>
      <w:r w:rsidR="002E6A64">
        <w:rPr>
          <w:rFonts w:ascii="Lato" w:hAnsi="Lato" w:cs="Arial"/>
          <w:iCs/>
          <w:spacing w:val="4"/>
        </w:rPr>
        <w:t xml:space="preserve">Przyjęte rozwiązania obiektów inżynierskich pełniących funkcje ekologiczne zachowują minimalne wymagania przedstawione w decyzji </w:t>
      </w:r>
      <w:proofErr w:type="spellStart"/>
      <w:r w:rsidR="002E6A64">
        <w:rPr>
          <w:rFonts w:ascii="Lato" w:hAnsi="Lato" w:cs="Arial"/>
          <w:iCs/>
          <w:spacing w:val="4"/>
        </w:rPr>
        <w:t>reformatoryjnej</w:t>
      </w:r>
      <w:proofErr w:type="spellEnd"/>
      <w:r w:rsidR="002E6A64">
        <w:rPr>
          <w:rFonts w:ascii="Lato" w:hAnsi="Lato" w:cs="Arial"/>
          <w:iCs/>
          <w:spacing w:val="4"/>
        </w:rPr>
        <w:t xml:space="preserve"> GDOŚ. </w:t>
      </w:r>
      <w:r>
        <w:rPr>
          <w:rFonts w:ascii="Lato" w:hAnsi="Lato" w:cs="Arial"/>
          <w:iCs/>
          <w:spacing w:val="4"/>
        </w:rPr>
        <w:t xml:space="preserve">Z uwagi na dostosowanie rozwiązań koncepcyjnych do uwarunkowań terenowych oraz technologicznych konieczne było wprowadzenie na etapie Projektu budowlanego uszczegółowień względem zapisów decyzji o środowiskowych uwarunkowaniach, które były przedmiotem ponownej oceny odziaływania na środowisko i zostały opisane w </w:t>
      </w:r>
      <w:r w:rsidRPr="00F37C8C">
        <w:rPr>
          <w:rFonts w:ascii="Lato" w:hAnsi="Lato" w:cs="Arial"/>
          <w:i/>
          <w:spacing w:val="4"/>
        </w:rPr>
        <w:t xml:space="preserve">raporcie </w:t>
      </w:r>
      <w:proofErr w:type="spellStart"/>
      <w:r w:rsidR="00F37C8C" w:rsidRPr="00F37C8C">
        <w:rPr>
          <w:rFonts w:ascii="Lato" w:hAnsi="Lato" w:cs="Arial"/>
          <w:i/>
          <w:spacing w:val="4"/>
        </w:rPr>
        <w:t>ooś</w:t>
      </w:r>
      <w:proofErr w:type="spellEnd"/>
      <w:r>
        <w:rPr>
          <w:rFonts w:ascii="Lato" w:hAnsi="Lato" w:cs="Arial"/>
          <w:iCs/>
          <w:spacing w:val="4"/>
        </w:rPr>
        <w:t>. Przygotowywane projekty zakładały spełnienie minimalnych</w:t>
      </w:r>
      <w:r w:rsidR="00544464">
        <w:rPr>
          <w:rFonts w:ascii="Lato" w:hAnsi="Lato" w:cs="Arial"/>
          <w:iCs/>
          <w:spacing w:val="4"/>
        </w:rPr>
        <w:t xml:space="preserve"> parametrów przejść dla zwierząt, w tym m.in. istotnego z punktu widzenia migracji zwierząt współczynnika ciasnoty, będącego korelacją światła poziomego i pionowego oraz długości przepustu. Ostateczne przekroje przyjęte dla obiektów inżynierskich opracowanych w ramach Projektu budowlanego posiadają zwiększone parametry (szerokość i wysokość przekroju konstrukcji</w:t>
      </w:r>
      <w:r w:rsidR="00D86653">
        <w:rPr>
          <w:rFonts w:ascii="Lato" w:hAnsi="Lato" w:cs="Arial"/>
          <w:iCs/>
          <w:spacing w:val="4"/>
        </w:rPr>
        <w:t xml:space="preserve">), które nie wynikają z wymagań środowiskowych. Powyższe znajduje odzwierciedlenie w tabeli nr 75 zatytułowanej „Zestawienie i parametry przejść dla zwierząt” na stronie 202 </w:t>
      </w:r>
      <w:r w:rsidR="003C282F" w:rsidRPr="003C282F">
        <w:rPr>
          <w:rFonts w:ascii="Lato" w:hAnsi="Lato" w:cs="Arial"/>
          <w:i/>
          <w:spacing w:val="4"/>
        </w:rPr>
        <w:t xml:space="preserve">raportu </w:t>
      </w:r>
      <w:proofErr w:type="spellStart"/>
      <w:r w:rsidR="003C282F" w:rsidRPr="003C282F">
        <w:rPr>
          <w:rFonts w:ascii="Lato" w:hAnsi="Lato" w:cs="Arial"/>
          <w:i/>
          <w:spacing w:val="4"/>
        </w:rPr>
        <w:t>ooś</w:t>
      </w:r>
      <w:proofErr w:type="spellEnd"/>
      <w:r w:rsidR="00D86653">
        <w:rPr>
          <w:rFonts w:ascii="Lato" w:hAnsi="Lato" w:cs="Arial"/>
          <w:iCs/>
          <w:spacing w:val="4"/>
        </w:rPr>
        <w:t>, która przedstawia błędnie obliczone wartości współczynnika ciasnoty dla czterech obiektów: PZM-1, PZS-7 w ciągu drogi dodatkowej</w:t>
      </w:r>
      <w:r w:rsidR="00AB354E">
        <w:rPr>
          <w:rFonts w:ascii="Lato" w:hAnsi="Lato" w:cs="Arial"/>
          <w:iCs/>
          <w:spacing w:val="4"/>
        </w:rPr>
        <w:t xml:space="preserve"> JD5L, PZS-7 w ciągu drogi dodatkowej JD4P i PZM-8, czego konsekwencją było wprowadzenie błędnych wartości współczynnika ciasnoty zarówno w </w:t>
      </w:r>
      <w:r w:rsidR="00AB354E" w:rsidRPr="00AB354E">
        <w:rPr>
          <w:rFonts w:ascii="Lato" w:hAnsi="Lato" w:cs="Arial"/>
          <w:i/>
          <w:spacing w:val="4"/>
        </w:rPr>
        <w:t>postanowieniu uzgadniającym</w:t>
      </w:r>
      <w:r w:rsidR="00AB354E">
        <w:rPr>
          <w:rFonts w:ascii="Lato" w:hAnsi="Lato" w:cs="Arial"/>
          <w:iCs/>
          <w:spacing w:val="4"/>
        </w:rPr>
        <w:t xml:space="preserve">, jak i w </w:t>
      </w:r>
      <w:r w:rsidR="00AB354E" w:rsidRPr="00AB354E">
        <w:rPr>
          <w:rFonts w:ascii="Lato" w:hAnsi="Lato" w:cs="Arial"/>
          <w:i/>
          <w:spacing w:val="4"/>
        </w:rPr>
        <w:t>decyzji Wojewody Małopolskiego</w:t>
      </w:r>
      <w:r w:rsidR="00AB354E">
        <w:rPr>
          <w:rFonts w:ascii="Lato" w:hAnsi="Lato" w:cs="Arial"/>
          <w:iCs/>
          <w:spacing w:val="4"/>
        </w:rPr>
        <w:t xml:space="preserve">. </w:t>
      </w:r>
    </w:p>
    <w:p w14:paraId="6F732B44" w14:textId="2CDEF089" w:rsidR="00AB354E" w:rsidRDefault="00AB354E" w:rsidP="00AD068A">
      <w:pPr>
        <w:spacing w:after="240" w:line="240" w:lineRule="exact"/>
        <w:jc w:val="both"/>
        <w:textAlignment w:val="baseline"/>
        <w:rPr>
          <w:rFonts w:ascii="Lato" w:hAnsi="Lato" w:cs="Arial"/>
          <w:iCs/>
          <w:spacing w:val="4"/>
        </w:rPr>
      </w:pPr>
      <w:r>
        <w:rPr>
          <w:rFonts w:ascii="Lato" w:hAnsi="Lato" w:cs="Arial"/>
          <w:iCs/>
          <w:spacing w:val="4"/>
        </w:rPr>
        <w:t xml:space="preserve">Wobec powyższego </w:t>
      </w:r>
      <w:r w:rsidRPr="00AB354E">
        <w:rPr>
          <w:rFonts w:ascii="Lato" w:hAnsi="Lato" w:cs="Arial"/>
          <w:i/>
          <w:spacing w:val="4"/>
        </w:rPr>
        <w:t xml:space="preserve">inwestor </w:t>
      </w:r>
      <w:r>
        <w:rPr>
          <w:rFonts w:ascii="Lato" w:hAnsi="Lato" w:cs="Arial"/>
          <w:iCs/>
          <w:spacing w:val="4"/>
        </w:rPr>
        <w:t xml:space="preserve">wystąpił o uchylenie w kontrolowanej decyzji błędnie wskazanych wartości współczynnika ciasnoty w odniesieniu do obiektów inżynierskich pełniących funkcje ekologiczne i orzeczenie w to miejsce prawidłowych wyliczeń. </w:t>
      </w:r>
      <w:r w:rsidR="007326C6">
        <w:rPr>
          <w:rFonts w:ascii="Lato" w:hAnsi="Lato" w:cs="Arial"/>
          <w:iCs/>
          <w:spacing w:val="4"/>
        </w:rPr>
        <w:t xml:space="preserve">Powyższe umotywował poniższymi wyjaśnieniami. </w:t>
      </w:r>
    </w:p>
    <w:p w14:paraId="44BC5EAD" w14:textId="77777777" w:rsidR="005533BE" w:rsidRDefault="007326C6" w:rsidP="00AD068A">
      <w:pPr>
        <w:spacing w:after="240" w:line="240" w:lineRule="exact"/>
        <w:jc w:val="both"/>
        <w:textAlignment w:val="baseline"/>
        <w:rPr>
          <w:rFonts w:ascii="Lato" w:hAnsi="Lato" w:cs="Arial"/>
          <w:iCs/>
          <w:spacing w:val="4"/>
        </w:rPr>
      </w:pPr>
      <w:r>
        <w:rPr>
          <w:rFonts w:ascii="Lato" w:hAnsi="Lato" w:cs="Arial"/>
          <w:iCs/>
          <w:spacing w:val="4"/>
        </w:rPr>
        <w:t xml:space="preserve">Dla projektowanego przejścia dla zwierząt PZM-1 błędnie przeniesiono z Projektu architektoniczno-budowlanego do </w:t>
      </w:r>
      <w:r w:rsidR="003C282F" w:rsidRPr="003C282F">
        <w:rPr>
          <w:rFonts w:ascii="Lato" w:hAnsi="Lato" w:cs="Arial"/>
          <w:i/>
          <w:spacing w:val="4"/>
        </w:rPr>
        <w:t xml:space="preserve">raportu </w:t>
      </w:r>
      <w:proofErr w:type="spellStart"/>
      <w:r w:rsidR="003C282F" w:rsidRPr="003C282F">
        <w:rPr>
          <w:rFonts w:ascii="Lato" w:hAnsi="Lato" w:cs="Arial"/>
          <w:i/>
          <w:spacing w:val="4"/>
        </w:rPr>
        <w:t>ooś</w:t>
      </w:r>
      <w:proofErr w:type="spellEnd"/>
      <w:r w:rsidR="003C282F">
        <w:rPr>
          <w:rFonts w:ascii="Lato" w:hAnsi="Lato" w:cs="Arial"/>
          <w:iCs/>
          <w:spacing w:val="4"/>
        </w:rPr>
        <w:t xml:space="preserve"> </w:t>
      </w:r>
      <w:r>
        <w:rPr>
          <w:rFonts w:ascii="Lato" w:hAnsi="Lato" w:cs="Arial"/>
          <w:iCs/>
          <w:spacing w:val="4"/>
        </w:rPr>
        <w:t>wartość długości i światła pionowego przepustu. Zamiast wartości 40,73 m (wartość z gzymsami) wskazano błędny wymiar 35,10 m, który w rzeczywistości określa szerokość korony drogi ekspresowej w przekroju przepustu</w:t>
      </w:r>
      <w:r w:rsidR="009D02B3">
        <w:rPr>
          <w:rFonts w:ascii="Lato" w:hAnsi="Lato" w:cs="Arial"/>
          <w:iCs/>
          <w:spacing w:val="4"/>
        </w:rPr>
        <w:t xml:space="preserve">. Powyższe spowodowało błędne obliczenie współczynnika ciasnoty obiektu </w:t>
      </w:r>
      <w:r w:rsidR="002366AB">
        <w:rPr>
          <w:rFonts w:ascii="Lato" w:hAnsi="Lato" w:cs="Arial"/>
          <w:iCs/>
          <w:spacing w:val="4"/>
        </w:rPr>
        <w:br/>
      </w:r>
      <w:r w:rsidR="009D02B3">
        <w:rPr>
          <w:rFonts w:ascii="Lato" w:hAnsi="Lato" w:cs="Arial"/>
          <w:iCs/>
          <w:spacing w:val="4"/>
        </w:rPr>
        <w:t xml:space="preserve">i jego zastosowanie w pozostałych dokumentach. Minimalne parametry środowiskowe zostają zachowane. Obiekt będzie spełniał zatem założoną funkcję. Jeśli chodzi </w:t>
      </w:r>
      <w:r w:rsidR="002366AB">
        <w:rPr>
          <w:rFonts w:ascii="Lato" w:hAnsi="Lato" w:cs="Arial"/>
          <w:iCs/>
          <w:spacing w:val="4"/>
        </w:rPr>
        <w:br/>
      </w:r>
      <w:r w:rsidR="009D02B3">
        <w:rPr>
          <w:rFonts w:ascii="Lato" w:hAnsi="Lato" w:cs="Arial"/>
          <w:iCs/>
          <w:spacing w:val="4"/>
        </w:rPr>
        <w:t xml:space="preserve">o przejście dla zwierząt PZS-7 w ciągu drogi dodatkowej JD5L, wskazać zależy, </w:t>
      </w:r>
      <w:r w:rsidR="002366AB">
        <w:rPr>
          <w:rFonts w:ascii="Lato" w:hAnsi="Lato" w:cs="Arial"/>
          <w:iCs/>
          <w:spacing w:val="4"/>
        </w:rPr>
        <w:br/>
      </w:r>
      <w:r w:rsidR="009D02B3">
        <w:rPr>
          <w:rFonts w:ascii="Lato" w:hAnsi="Lato" w:cs="Arial"/>
          <w:iCs/>
          <w:spacing w:val="4"/>
        </w:rPr>
        <w:t xml:space="preserve">że w odniesieniu do ww. obiektu błędnie wskazano przekrój przejścia w zakresie obliczenia współczynnika ciasnoty. Do wyliczeń przyjęto bowiem omyłkowo przekrój obiektu głównego PZS-7 (pod trasą główną S7) a nie obiektu PZS-7 – JD5L. </w:t>
      </w:r>
      <w:r w:rsidR="00A126B6">
        <w:rPr>
          <w:rFonts w:ascii="Lato" w:hAnsi="Lato" w:cs="Arial"/>
          <w:iCs/>
          <w:spacing w:val="4"/>
        </w:rPr>
        <w:t xml:space="preserve">Rozwiązanie dla przejścia dla zwierząt średnich nie ulega zmianie, a zmiana wartości współczynnika nie wpłynie w sposób negatywny na warunki migracji zwierząt. Parametry obiektu </w:t>
      </w:r>
      <w:r w:rsidR="002366AB">
        <w:rPr>
          <w:rFonts w:ascii="Lato" w:hAnsi="Lato" w:cs="Arial"/>
          <w:iCs/>
          <w:spacing w:val="4"/>
        </w:rPr>
        <w:br/>
      </w:r>
      <w:r w:rsidR="00A126B6">
        <w:rPr>
          <w:rFonts w:ascii="Lato" w:hAnsi="Lato" w:cs="Arial"/>
          <w:iCs/>
          <w:spacing w:val="4"/>
        </w:rPr>
        <w:t xml:space="preserve">i minimalne wymiary wskazane w dokumentacji zostają zachowane. Dalej, dla projektowanego przejścia dla zwierząt PZS-7 w ciągu drogi dodatkowej JD4P błędnie wskazano przekrój przejścia w zakresie obliczenia współczynnika ciasnoty. Podobnie jak w przypadku obiektu PZS-7 – JD5L do wyliczeń przyjęto omyłkowo przekrój obiektu głównego PZS-7. Rozwiązanie dla przejścia dla zwierząt średnich nie ulega zmianie, </w:t>
      </w:r>
      <w:r w:rsidR="002366AB">
        <w:rPr>
          <w:rFonts w:ascii="Lato" w:hAnsi="Lato" w:cs="Arial"/>
          <w:iCs/>
          <w:spacing w:val="4"/>
        </w:rPr>
        <w:br/>
      </w:r>
      <w:r w:rsidR="00A126B6">
        <w:rPr>
          <w:rFonts w:ascii="Lato" w:hAnsi="Lato" w:cs="Arial"/>
          <w:iCs/>
          <w:spacing w:val="4"/>
        </w:rPr>
        <w:t>a zmiana wartości współczynnika nie wpłynie w sposób negatywny na warunki migracji zwierząt. Parametry obiektu i minimalne wymiary wskazane w dokumentacji zostają zachowane.</w:t>
      </w:r>
      <w:r w:rsidR="003C282F">
        <w:rPr>
          <w:rFonts w:ascii="Lato" w:hAnsi="Lato" w:cs="Arial"/>
          <w:iCs/>
          <w:spacing w:val="4"/>
        </w:rPr>
        <w:t xml:space="preserve"> Finalnie, omawiany współczynnik błędnie obliczono także dla przejścia dla zwierząt PZM-8. </w:t>
      </w:r>
      <w:r w:rsidR="00F37C8C">
        <w:rPr>
          <w:rFonts w:ascii="Lato" w:hAnsi="Lato" w:cs="Arial"/>
          <w:iCs/>
          <w:spacing w:val="4"/>
        </w:rPr>
        <w:t>Zmiana ww. współczynnika</w:t>
      </w:r>
      <w:r w:rsidR="003C282F">
        <w:rPr>
          <w:rFonts w:ascii="Lato" w:hAnsi="Lato" w:cs="Arial"/>
          <w:iCs/>
          <w:spacing w:val="4"/>
        </w:rPr>
        <w:t xml:space="preserve"> nie wpłynie w sposób negatywny na warunki migracji zwierząt. </w:t>
      </w:r>
    </w:p>
    <w:p w14:paraId="435F08CB" w14:textId="4E097CC3" w:rsidR="00AB4E9B" w:rsidRDefault="003C282F" w:rsidP="00AD068A">
      <w:pPr>
        <w:spacing w:after="240" w:line="240" w:lineRule="exact"/>
        <w:jc w:val="both"/>
        <w:textAlignment w:val="baseline"/>
        <w:rPr>
          <w:rFonts w:ascii="Lato" w:hAnsi="Lato" w:cs="Arial"/>
          <w:iCs/>
          <w:spacing w:val="4"/>
        </w:rPr>
      </w:pPr>
      <w:r>
        <w:rPr>
          <w:rFonts w:ascii="Lato" w:hAnsi="Lato" w:cs="Arial"/>
          <w:iCs/>
          <w:spacing w:val="4"/>
        </w:rPr>
        <w:t xml:space="preserve">Na potwierdzenie ww. wyjaśnień </w:t>
      </w:r>
      <w:r w:rsidRPr="003C282F">
        <w:rPr>
          <w:rFonts w:ascii="Lato" w:hAnsi="Lato" w:cs="Arial"/>
          <w:i/>
          <w:spacing w:val="4"/>
        </w:rPr>
        <w:t>inwestor</w:t>
      </w:r>
      <w:r>
        <w:rPr>
          <w:rFonts w:ascii="Lato" w:hAnsi="Lato" w:cs="Arial"/>
          <w:iCs/>
          <w:spacing w:val="4"/>
        </w:rPr>
        <w:t xml:space="preserve"> przedłożył analizę zmiany parametrów przejść dla zwierząt w odniesieniu do uwarunkowań przyrodniczych i warunków określonych </w:t>
      </w:r>
      <w:r w:rsidR="00C95DE2">
        <w:rPr>
          <w:rFonts w:ascii="Lato" w:hAnsi="Lato" w:cs="Arial"/>
          <w:iCs/>
          <w:spacing w:val="4"/>
        </w:rPr>
        <w:br/>
      </w:r>
      <w:r>
        <w:rPr>
          <w:rFonts w:ascii="Lato" w:hAnsi="Lato" w:cs="Arial"/>
          <w:iCs/>
          <w:spacing w:val="4"/>
        </w:rPr>
        <w:t xml:space="preserve">w decyzji środowiskowej sporządzoną i podpisaną przez kierownika zespołu autorskiego </w:t>
      </w:r>
      <w:r w:rsidRPr="003C282F">
        <w:rPr>
          <w:rFonts w:ascii="Lato" w:hAnsi="Lato" w:cs="Arial"/>
          <w:i/>
          <w:spacing w:val="4"/>
        </w:rPr>
        <w:lastRenderedPageBreak/>
        <w:t xml:space="preserve">raportu </w:t>
      </w:r>
      <w:proofErr w:type="spellStart"/>
      <w:r w:rsidRPr="003C282F">
        <w:rPr>
          <w:rFonts w:ascii="Lato" w:hAnsi="Lato" w:cs="Arial"/>
          <w:i/>
          <w:spacing w:val="4"/>
        </w:rPr>
        <w:t>ooś</w:t>
      </w:r>
      <w:proofErr w:type="spellEnd"/>
      <w:r w:rsidRPr="003C282F">
        <w:rPr>
          <w:rFonts w:ascii="Lato" w:hAnsi="Lato" w:cs="Arial"/>
          <w:i/>
          <w:spacing w:val="4"/>
        </w:rPr>
        <w:t xml:space="preserve"> </w:t>
      </w:r>
      <w:r>
        <w:rPr>
          <w:rFonts w:ascii="Lato" w:hAnsi="Lato" w:cs="Arial"/>
          <w:iCs/>
          <w:spacing w:val="4"/>
        </w:rPr>
        <w:t>i kierownika inwentaryzacji przyrodniczej</w:t>
      </w:r>
      <w:r w:rsidR="005533BE">
        <w:rPr>
          <w:rFonts w:ascii="Lato" w:hAnsi="Lato" w:cs="Arial"/>
          <w:iCs/>
          <w:spacing w:val="4"/>
        </w:rPr>
        <w:t xml:space="preserve"> przedstawiającą tabelarycznie różnicę pomiędzy parametrami przejść dla zwierząt zamieszczonymi w </w:t>
      </w:r>
      <w:r w:rsidR="005533BE" w:rsidRPr="00F37C8C">
        <w:rPr>
          <w:rFonts w:ascii="Lato" w:hAnsi="Lato" w:cs="Arial"/>
          <w:i/>
          <w:spacing w:val="4"/>
        </w:rPr>
        <w:t xml:space="preserve">raporcie </w:t>
      </w:r>
      <w:proofErr w:type="spellStart"/>
      <w:r w:rsidR="005533BE" w:rsidRPr="00F37C8C">
        <w:rPr>
          <w:rFonts w:ascii="Lato" w:hAnsi="Lato" w:cs="Arial"/>
          <w:i/>
          <w:spacing w:val="4"/>
        </w:rPr>
        <w:t>ooś</w:t>
      </w:r>
      <w:proofErr w:type="spellEnd"/>
      <w:r w:rsidR="005533BE">
        <w:rPr>
          <w:rFonts w:ascii="Lato" w:hAnsi="Lato" w:cs="Arial"/>
          <w:iCs/>
          <w:spacing w:val="4"/>
        </w:rPr>
        <w:t xml:space="preserve"> </w:t>
      </w:r>
      <w:r w:rsidR="00C95DE2">
        <w:rPr>
          <w:rFonts w:ascii="Lato" w:hAnsi="Lato" w:cs="Arial"/>
          <w:iCs/>
          <w:spacing w:val="4"/>
        </w:rPr>
        <w:br/>
      </w:r>
      <w:r w:rsidR="005533BE">
        <w:rPr>
          <w:rFonts w:ascii="Lato" w:hAnsi="Lato" w:cs="Arial"/>
          <w:iCs/>
          <w:spacing w:val="4"/>
        </w:rPr>
        <w:t xml:space="preserve">a dokumentacją projektową wraz ze stanowiskiem zespołu przyrodniczego w zakresie proponowanych korekt. </w:t>
      </w:r>
    </w:p>
    <w:p w14:paraId="7D68EA3E" w14:textId="004DDF94" w:rsidR="007326C6" w:rsidRDefault="00643A58" w:rsidP="00AD068A">
      <w:pPr>
        <w:spacing w:after="240" w:line="240" w:lineRule="exact"/>
        <w:jc w:val="both"/>
        <w:textAlignment w:val="baseline"/>
        <w:rPr>
          <w:rFonts w:ascii="Lato" w:hAnsi="Lato" w:cs="Arial"/>
          <w:iCs/>
          <w:spacing w:val="4"/>
        </w:rPr>
      </w:pPr>
      <w:r>
        <w:rPr>
          <w:rFonts w:ascii="Lato" w:hAnsi="Lato" w:cs="Arial"/>
          <w:iCs/>
          <w:spacing w:val="4"/>
        </w:rPr>
        <w:t xml:space="preserve">Jak wynika z ww. analizy w </w:t>
      </w:r>
      <w:r w:rsidRPr="00445C96">
        <w:rPr>
          <w:rFonts w:ascii="Lato" w:hAnsi="Lato" w:cs="Arial"/>
          <w:i/>
          <w:spacing w:val="4"/>
        </w:rPr>
        <w:t>decyzj</w:t>
      </w:r>
      <w:r>
        <w:rPr>
          <w:rFonts w:ascii="Lato" w:hAnsi="Lato" w:cs="Arial"/>
          <w:i/>
          <w:spacing w:val="4"/>
        </w:rPr>
        <w:t xml:space="preserve">i </w:t>
      </w:r>
      <w:r w:rsidRPr="00445C96">
        <w:rPr>
          <w:rFonts w:ascii="Lato" w:hAnsi="Lato" w:cs="Arial"/>
          <w:i/>
          <w:spacing w:val="4"/>
        </w:rPr>
        <w:t>RDOŚ o środowiskowych uwarunkowaniach</w:t>
      </w:r>
      <w:r>
        <w:rPr>
          <w:rFonts w:ascii="Lato" w:hAnsi="Lato" w:cs="Arial"/>
          <w:i/>
          <w:spacing w:val="4"/>
        </w:rPr>
        <w:t xml:space="preserve"> </w:t>
      </w:r>
      <w:r>
        <w:rPr>
          <w:rFonts w:ascii="Lato" w:hAnsi="Lato" w:cs="Arial"/>
          <w:iCs/>
          <w:spacing w:val="4"/>
        </w:rPr>
        <w:t xml:space="preserve">zostały określone minimalne parametry przejść wskazujące ich wysokość i szerokość stref dostępnych dla zwierząt, podany został również współczynnik ciasnoty. Na etapie projektowym parametry te zostały uwzględnione, a przeprowadzona inwentaryzacja przyrodnicza nie wykazała potrzeby zwiększenia minimalnych parametrów określonych w </w:t>
      </w:r>
      <w:r w:rsidRPr="00445C96">
        <w:rPr>
          <w:rFonts w:ascii="Lato" w:hAnsi="Lato" w:cs="Arial"/>
          <w:i/>
          <w:spacing w:val="4"/>
        </w:rPr>
        <w:t>decyzj</w:t>
      </w:r>
      <w:r>
        <w:rPr>
          <w:rFonts w:ascii="Lato" w:hAnsi="Lato" w:cs="Arial"/>
          <w:i/>
          <w:spacing w:val="4"/>
        </w:rPr>
        <w:t xml:space="preserve">i </w:t>
      </w:r>
      <w:r w:rsidRPr="00445C96">
        <w:rPr>
          <w:rFonts w:ascii="Lato" w:hAnsi="Lato" w:cs="Arial"/>
          <w:i/>
          <w:spacing w:val="4"/>
        </w:rPr>
        <w:t>RDOŚ o środowiskowych uwarunkowaniach</w:t>
      </w:r>
      <w:r>
        <w:rPr>
          <w:rFonts w:ascii="Lato" w:hAnsi="Lato" w:cs="Arial"/>
          <w:i/>
          <w:spacing w:val="4"/>
        </w:rPr>
        <w:t xml:space="preserve"> </w:t>
      </w:r>
      <w:r>
        <w:rPr>
          <w:rFonts w:ascii="Lato" w:hAnsi="Lato" w:cs="Arial"/>
          <w:iCs/>
          <w:spacing w:val="4"/>
        </w:rPr>
        <w:t xml:space="preserve">i zastosowania większych obiektów niż te zaproponowane na etapie </w:t>
      </w:r>
      <w:r w:rsidRPr="00445C96">
        <w:rPr>
          <w:rFonts w:ascii="Lato" w:hAnsi="Lato" w:cs="Arial"/>
          <w:i/>
          <w:spacing w:val="4"/>
        </w:rPr>
        <w:t>decyzj</w:t>
      </w:r>
      <w:r>
        <w:rPr>
          <w:rFonts w:ascii="Lato" w:hAnsi="Lato" w:cs="Arial"/>
          <w:i/>
          <w:spacing w:val="4"/>
        </w:rPr>
        <w:t xml:space="preserve">i </w:t>
      </w:r>
      <w:r w:rsidRPr="00445C96">
        <w:rPr>
          <w:rFonts w:ascii="Lato" w:hAnsi="Lato" w:cs="Arial"/>
          <w:i/>
          <w:spacing w:val="4"/>
        </w:rPr>
        <w:t>RDOŚ o środowiskowych uwarunkowaniach</w:t>
      </w:r>
      <w:r>
        <w:rPr>
          <w:rFonts w:ascii="Lato" w:hAnsi="Lato" w:cs="Arial"/>
          <w:i/>
          <w:spacing w:val="4"/>
        </w:rPr>
        <w:t xml:space="preserve">. </w:t>
      </w:r>
      <w:r w:rsidR="00C95DE2">
        <w:rPr>
          <w:rFonts w:ascii="Lato" w:hAnsi="Lato" w:cs="Arial"/>
          <w:i/>
          <w:spacing w:val="4"/>
        </w:rPr>
        <w:br/>
      </w:r>
      <w:r>
        <w:rPr>
          <w:rFonts w:ascii="Lato" w:hAnsi="Lato" w:cs="Arial"/>
          <w:iCs/>
          <w:spacing w:val="4"/>
        </w:rPr>
        <w:t xml:space="preserve">Z uwagi na zaawansowanie prac projektowych w </w:t>
      </w:r>
      <w:r w:rsidRPr="00F37C8C">
        <w:rPr>
          <w:rFonts w:ascii="Lato" w:hAnsi="Lato" w:cs="Arial"/>
          <w:i/>
          <w:spacing w:val="4"/>
        </w:rPr>
        <w:t xml:space="preserve">raporcie </w:t>
      </w:r>
      <w:proofErr w:type="spellStart"/>
      <w:r w:rsidRPr="00F37C8C">
        <w:rPr>
          <w:rFonts w:ascii="Lato" w:hAnsi="Lato" w:cs="Arial"/>
          <w:i/>
          <w:spacing w:val="4"/>
        </w:rPr>
        <w:t>ooś</w:t>
      </w:r>
      <w:proofErr w:type="spellEnd"/>
      <w:r>
        <w:rPr>
          <w:rFonts w:ascii="Lato" w:hAnsi="Lato" w:cs="Arial"/>
          <w:i/>
          <w:spacing w:val="4"/>
        </w:rPr>
        <w:t xml:space="preserve"> </w:t>
      </w:r>
      <w:r>
        <w:rPr>
          <w:rFonts w:ascii="Lato" w:hAnsi="Lato" w:cs="Arial"/>
          <w:iCs/>
          <w:spacing w:val="4"/>
        </w:rPr>
        <w:t xml:space="preserve">możliwe było określenie dokładnych wysokości i szerokości przejść. Wskazane parametry obiektów wynikają </w:t>
      </w:r>
      <w:r w:rsidR="00C95DE2">
        <w:rPr>
          <w:rFonts w:ascii="Lato" w:hAnsi="Lato" w:cs="Arial"/>
          <w:iCs/>
          <w:spacing w:val="4"/>
        </w:rPr>
        <w:br/>
      </w:r>
      <w:r>
        <w:rPr>
          <w:rFonts w:ascii="Lato" w:hAnsi="Lato" w:cs="Arial"/>
          <w:iCs/>
          <w:spacing w:val="4"/>
        </w:rPr>
        <w:t>z wymagań technicznych.</w:t>
      </w:r>
    </w:p>
    <w:p w14:paraId="2482F666" w14:textId="6DE37496" w:rsidR="00643A58" w:rsidRPr="00AB4E9B" w:rsidRDefault="00643A58" w:rsidP="00AD068A">
      <w:pPr>
        <w:spacing w:after="240" w:line="240" w:lineRule="exact"/>
        <w:jc w:val="both"/>
        <w:textAlignment w:val="baseline"/>
        <w:rPr>
          <w:rFonts w:ascii="Lato" w:eastAsia="Times New Roman" w:hAnsi="Lato" w:cs="Arial"/>
          <w:bCs/>
          <w:iCs/>
          <w:spacing w:val="4"/>
          <w:kern w:val="2"/>
          <w:lang w:eastAsia="pl-PL" w:bidi="pl-PL"/>
        </w:rPr>
      </w:pPr>
      <w:r>
        <w:rPr>
          <w:rFonts w:ascii="Lato" w:hAnsi="Lato" w:cs="Arial"/>
          <w:iCs/>
          <w:spacing w:val="4"/>
        </w:rPr>
        <w:t>Jak podkreślili autorzy</w:t>
      </w:r>
      <w:r w:rsidR="00F045B1">
        <w:rPr>
          <w:rFonts w:ascii="Lato" w:hAnsi="Lato" w:cs="Arial"/>
          <w:iCs/>
          <w:spacing w:val="4"/>
        </w:rPr>
        <w:t xml:space="preserve"> przedmiotowej</w:t>
      </w:r>
      <w:r w:rsidR="0072703E">
        <w:rPr>
          <w:rFonts w:ascii="Lato" w:hAnsi="Lato" w:cs="Arial"/>
          <w:iCs/>
          <w:spacing w:val="4"/>
        </w:rPr>
        <w:t xml:space="preserve"> analizy</w:t>
      </w:r>
      <w:r>
        <w:rPr>
          <w:rFonts w:ascii="Lato" w:hAnsi="Lato" w:cs="Arial"/>
          <w:iCs/>
          <w:spacing w:val="4"/>
        </w:rPr>
        <w:t xml:space="preserve">, wszystkie przejścia wytypowane na etapie </w:t>
      </w:r>
      <w:r w:rsidRPr="00445C96">
        <w:rPr>
          <w:rFonts w:ascii="Lato" w:hAnsi="Lato" w:cs="Arial"/>
          <w:i/>
          <w:spacing w:val="4"/>
        </w:rPr>
        <w:t>decyzj</w:t>
      </w:r>
      <w:r>
        <w:rPr>
          <w:rFonts w:ascii="Lato" w:hAnsi="Lato" w:cs="Arial"/>
          <w:i/>
          <w:spacing w:val="4"/>
        </w:rPr>
        <w:t xml:space="preserve">i </w:t>
      </w:r>
      <w:r w:rsidRPr="00445C96">
        <w:rPr>
          <w:rFonts w:ascii="Lato" w:hAnsi="Lato" w:cs="Arial"/>
          <w:i/>
          <w:spacing w:val="4"/>
        </w:rPr>
        <w:t>RDOŚ o środowiskowych uwarunkowaniach</w:t>
      </w:r>
      <w:r>
        <w:rPr>
          <w:rFonts w:ascii="Lato" w:hAnsi="Lato" w:cs="Arial"/>
          <w:i/>
          <w:spacing w:val="4"/>
        </w:rPr>
        <w:t xml:space="preserve"> </w:t>
      </w:r>
      <w:r w:rsidR="007D5242">
        <w:rPr>
          <w:rFonts w:ascii="Lato" w:hAnsi="Lato" w:cs="Arial"/>
          <w:iCs/>
          <w:spacing w:val="4"/>
        </w:rPr>
        <w:t>zostały wprowadzone do projektu budowlanego. Obiekt MS/PZM1 został nieznacznie przesunięty ze względu na występowanie populacji chomika europejskiego. Ponadto, dodano przejście dla zwierząt małych w km 627+007,45 (obiekt MS/PZM-8), które dodatkowo ma umożliwić migrację chomika europejskiego. W wyniku prowadzonej inwentaryzacji</w:t>
      </w:r>
      <w:r w:rsidR="00AB4E9B">
        <w:rPr>
          <w:rFonts w:ascii="Lato" w:hAnsi="Lato" w:cs="Arial"/>
          <w:iCs/>
          <w:spacing w:val="4"/>
        </w:rPr>
        <w:t xml:space="preserve"> przyrodniczej w ramach ponownej oceny oddziaływania na środowisko, stwierdzono liczne stanowiska chomika europejskiego. Z uwagi na brak zaplanowanego przejścia w </w:t>
      </w:r>
      <w:r w:rsidR="00AB4E9B" w:rsidRPr="00445C96">
        <w:rPr>
          <w:rFonts w:ascii="Lato" w:hAnsi="Lato" w:cs="Arial"/>
          <w:i/>
          <w:spacing w:val="4"/>
        </w:rPr>
        <w:t>decyzj</w:t>
      </w:r>
      <w:r w:rsidR="00AB4E9B">
        <w:rPr>
          <w:rFonts w:ascii="Lato" w:hAnsi="Lato" w:cs="Arial"/>
          <w:i/>
          <w:spacing w:val="4"/>
        </w:rPr>
        <w:t xml:space="preserve">i </w:t>
      </w:r>
      <w:r w:rsidR="00AB4E9B" w:rsidRPr="00445C96">
        <w:rPr>
          <w:rFonts w:ascii="Lato" w:hAnsi="Lato" w:cs="Arial"/>
          <w:i/>
          <w:spacing w:val="4"/>
        </w:rPr>
        <w:t xml:space="preserve">RDOŚ </w:t>
      </w:r>
      <w:r w:rsidR="005A0765">
        <w:rPr>
          <w:rFonts w:ascii="Lato" w:hAnsi="Lato" w:cs="Arial"/>
          <w:i/>
          <w:spacing w:val="4"/>
        </w:rPr>
        <w:br/>
      </w:r>
      <w:r w:rsidR="00AB4E9B" w:rsidRPr="00445C96">
        <w:rPr>
          <w:rFonts w:ascii="Lato" w:hAnsi="Lato" w:cs="Arial"/>
          <w:i/>
          <w:spacing w:val="4"/>
        </w:rPr>
        <w:t>o środowiskowych uwarunkowaniach</w:t>
      </w:r>
      <w:r w:rsidR="00AB4E9B">
        <w:rPr>
          <w:rFonts w:ascii="Lato" w:hAnsi="Lato" w:cs="Arial"/>
          <w:i/>
          <w:spacing w:val="4"/>
        </w:rPr>
        <w:t xml:space="preserve"> </w:t>
      </w:r>
      <w:r w:rsidR="00AB4E9B">
        <w:rPr>
          <w:rFonts w:ascii="Lato" w:hAnsi="Lato" w:cs="Arial"/>
          <w:iCs/>
          <w:spacing w:val="4"/>
        </w:rPr>
        <w:t>od km 623+800 do 624+400</w:t>
      </w:r>
      <w:r w:rsidR="004A2B2E">
        <w:rPr>
          <w:rFonts w:ascii="Lato" w:hAnsi="Lato" w:cs="Arial"/>
          <w:iCs/>
          <w:spacing w:val="4"/>
        </w:rPr>
        <w:t>,</w:t>
      </w:r>
      <w:r w:rsidR="00AB4E9B">
        <w:rPr>
          <w:rFonts w:ascii="Lato" w:hAnsi="Lato" w:cs="Arial"/>
          <w:iCs/>
          <w:spacing w:val="4"/>
        </w:rPr>
        <w:t xml:space="preserve"> tj., na odcinku występujących stanowisk chomika europejskiego, uznano za niezbędne wprowadzenie dodatkowego przejścia, które zapewni ciągłość siedlisk tego gatunku po obydwu stronach projektowanej trasy. </w:t>
      </w:r>
    </w:p>
    <w:p w14:paraId="70124EE3" w14:textId="4E0F0C14" w:rsidR="00FF7C51" w:rsidRPr="00FF7C51" w:rsidRDefault="00FF7C51" w:rsidP="00FF7C51">
      <w:pPr>
        <w:spacing w:after="240" w:line="240" w:lineRule="exact"/>
        <w:jc w:val="both"/>
        <w:textAlignment w:val="baseline"/>
        <w:rPr>
          <w:rFonts w:ascii="Lato" w:eastAsia="Times New Roman" w:hAnsi="Lato" w:cs="Arial"/>
          <w:bCs/>
          <w:iCs/>
          <w:spacing w:val="4"/>
          <w:kern w:val="2"/>
          <w:lang w:eastAsia="pl-PL" w:bidi="pl-PL"/>
        </w:rPr>
      </w:pPr>
      <w:r>
        <w:rPr>
          <w:rFonts w:ascii="Lato" w:eastAsia="Times New Roman" w:hAnsi="Lato" w:cs="Arial"/>
          <w:bCs/>
          <w:iCs/>
          <w:spacing w:val="4"/>
          <w:kern w:val="2"/>
          <w:lang w:eastAsia="pl-PL" w:bidi="pl-PL"/>
        </w:rPr>
        <w:t xml:space="preserve">Stwierdzić należy, że w efekcie popełnionych omyłek rachunkowych i pisarskich </w:t>
      </w:r>
      <w:r w:rsidR="002366AB">
        <w:rPr>
          <w:rFonts w:ascii="Lato" w:eastAsia="Times New Roman" w:hAnsi="Lato" w:cs="Arial"/>
          <w:bCs/>
          <w:iCs/>
          <w:spacing w:val="4"/>
          <w:kern w:val="2"/>
          <w:lang w:eastAsia="pl-PL" w:bidi="pl-PL"/>
        </w:rPr>
        <w:br/>
      </w:r>
      <w:r>
        <w:rPr>
          <w:rFonts w:ascii="Lato" w:eastAsia="Times New Roman" w:hAnsi="Lato" w:cs="Arial"/>
          <w:bCs/>
          <w:iCs/>
          <w:spacing w:val="4"/>
          <w:kern w:val="2"/>
          <w:lang w:eastAsia="pl-PL" w:bidi="pl-PL"/>
        </w:rPr>
        <w:t>w</w:t>
      </w:r>
      <w:r w:rsidR="00463183">
        <w:rPr>
          <w:rFonts w:ascii="Lato" w:eastAsia="Times New Roman" w:hAnsi="Lato" w:cs="Arial"/>
          <w:bCs/>
          <w:iCs/>
          <w:spacing w:val="4"/>
          <w:kern w:val="2"/>
          <w:lang w:eastAsia="pl-PL" w:bidi="pl-PL"/>
        </w:rPr>
        <w:t xml:space="preserve"> Projekcie architektoniczno-budowlanym oraz</w:t>
      </w:r>
      <w:r w:rsidR="00463183" w:rsidRPr="00463183">
        <w:rPr>
          <w:rFonts w:ascii="Lato" w:eastAsia="Times New Roman" w:hAnsi="Lato" w:cs="Arial"/>
          <w:bCs/>
          <w:i/>
          <w:spacing w:val="4"/>
          <w:kern w:val="2"/>
          <w:lang w:eastAsia="pl-PL" w:bidi="pl-PL"/>
        </w:rPr>
        <w:t xml:space="preserve"> raporcie </w:t>
      </w:r>
      <w:proofErr w:type="spellStart"/>
      <w:r w:rsidR="00463183" w:rsidRPr="00463183">
        <w:rPr>
          <w:rFonts w:ascii="Lato" w:eastAsia="Times New Roman" w:hAnsi="Lato" w:cs="Arial"/>
          <w:bCs/>
          <w:i/>
          <w:spacing w:val="4"/>
          <w:kern w:val="2"/>
          <w:lang w:eastAsia="pl-PL" w:bidi="pl-PL"/>
        </w:rPr>
        <w:t>ooś</w:t>
      </w:r>
      <w:proofErr w:type="spellEnd"/>
      <w:r w:rsidR="00463183">
        <w:rPr>
          <w:rFonts w:ascii="Lato" w:eastAsia="Times New Roman" w:hAnsi="Lato" w:cs="Arial"/>
          <w:bCs/>
          <w:iCs/>
          <w:spacing w:val="4"/>
          <w:kern w:val="2"/>
          <w:lang w:eastAsia="pl-PL" w:bidi="pl-PL"/>
        </w:rPr>
        <w:t xml:space="preserve">, a w konsekwencji także </w:t>
      </w:r>
      <w:r w:rsidR="002366AB">
        <w:rPr>
          <w:rFonts w:ascii="Lato" w:eastAsia="Times New Roman" w:hAnsi="Lato" w:cs="Arial"/>
          <w:bCs/>
          <w:iCs/>
          <w:spacing w:val="4"/>
          <w:kern w:val="2"/>
          <w:lang w:eastAsia="pl-PL" w:bidi="pl-PL"/>
        </w:rPr>
        <w:br/>
      </w:r>
      <w:r w:rsidR="00463183">
        <w:rPr>
          <w:rFonts w:ascii="Lato" w:eastAsia="Times New Roman" w:hAnsi="Lato" w:cs="Arial"/>
          <w:bCs/>
          <w:iCs/>
          <w:spacing w:val="4"/>
          <w:kern w:val="2"/>
          <w:lang w:eastAsia="pl-PL" w:bidi="pl-PL"/>
        </w:rPr>
        <w:t>i</w:t>
      </w:r>
      <w:r w:rsidR="00463183" w:rsidRPr="00FF7C51">
        <w:rPr>
          <w:rFonts w:ascii="Lato" w:eastAsia="Times New Roman" w:hAnsi="Lato" w:cs="Arial"/>
          <w:bCs/>
          <w:i/>
          <w:spacing w:val="4"/>
          <w:kern w:val="2"/>
          <w:lang w:eastAsia="pl-PL" w:bidi="pl-PL"/>
        </w:rPr>
        <w:t xml:space="preserve"> </w:t>
      </w:r>
      <w:r w:rsidR="00463183">
        <w:rPr>
          <w:rFonts w:ascii="Lato" w:eastAsia="Times New Roman" w:hAnsi="Lato" w:cs="Arial"/>
          <w:bCs/>
          <w:i/>
          <w:spacing w:val="4"/>
          <w:kern w:val="2"/>
          <w:lang w:eastAsia="pl-PL" w:bidi="pl-PL"/>
        </w:rPr>
        <w:t xml:space="preserve">w </w:t>
      </w:r>
      <w:r w:rsidRPr="00FF7C51">
        <w:rPr>
          <w:rFonts w:ascii="Lato" w:eastAsia="Times New Roman" w:hAnsi="Lato" w:cs="Arial"/>
          <w:bCs/>
          <w:i/>
          <w:spacing w:val="4"/>
          <w:kern w:val="2"/>
          <w:lang w:eastAsia="pl-PL" w:bidi="pl-PL"/>
        </w:rPr>
        <w:t>postanowieniu uzgadniającym</w:t>
      </w:r>
      <w:r w:rsidR="00463183">
        <w:rPr>
          <w:rFonts w:ascii="Lato" w:eastAsia="Times New Roman" w:hAnsi="Lato" w:cs="Arial"/>
          <w:bCs/>
          <w:iCs/>
          <w:spacing w:val="4"/>
          <w:kern w:val="2"/>
          <w:lang w:eastAsia="pl-PL" w:bidi="pl-PL"/>
        </w:rPr>
        <w:t xml:space="preserve">, w </w:t>
      </w:r>
      <w:r>
        <w:rPr>
          <w:rFonts w:ascii="Lato" w:eastAsia="Times New Roman" w:hAnsi="Lato" w:cs="Arial"/>
          <w:bCs/>
          <w:iCs/>
          <w:spacing w:val="4"/>
          <w:kern w:val="2"/>
          <w:lang w:eastAsia="pl-PL" w:bidi="pl-PL"/>
        </w:rPr>
        <w:t xml:space="preserve">kontrolowanej decyzji znalazły się niemożliwe do zrealizowania lub technicznie niezasadne parametry dotyczące projektowanych przejść dla zwierząt, które </w:t>
      </w:r>
      <w:r w:rsidR="00F37C8C">
        <w:rPr>
          <w:rFonts w:ascii="Lato" w:eastAsia="Times New Roman" w:hAnsi="Lato" w:cs="Arial"/>
          <w:bCs/>
          <w:iCs/>
          <w:spacing w:val="4"/>
          <w:kern w:val="2"/>
          <w:lang w:eastAsia="pl-PL" w:bidi="pl-PL"/>
        </w:rPr>
        <w:t xml:space="preserve">– </w:t>
      </w:r>
      <w:r>
        <w:rPr>
          <w:rFonts w:ascii="Lato" w:eastAsia="Times New Roman" w:hAnsi="Lato" w:cs="Arial"/>
          <w:bCs/>
          <w:iCs/>
          <w:spacing w:val="4"/>
          <w:kern w:val="2"/>
          <w:lang w:eastAsia="pl-PL" w:bidi="pl-PL"/>
        </w:rPr>
        <w:t xml:space="preserve">w </w:t>
      </w:r>
      <w:r w:rsidR="00463183">
        <w:rPr>
          <w:rFonts w:ascii="Lato" w:eastAsia="Times New Roman" w:hAnsi="Lato" w:cs="Arial"/>
          <w:bCs/>
          <w:iCs/>
          <w:spacing w:val="4"/>
          <w:kern w:val="2"/>
          <w:lang w:eastAsia="pl-PL" w:bidi="pl-PL"/>
        </w:rPr>
        <w:t>świetle</w:t>
      </w:r>
      <w:r>
        <w:rPr>
          <w:rFonts w:ascii="Lato" w:eastAsia="Times New Roman" w:hAnsi="Lato" w:cs="Arial"/>
          <w:bCs/>
          <w:iCs/>
          <w:spacing w:val="4"/>
          <w:kern w:val="2"/>
          <w:lang w:eastAsia="pl-PL" w:bidi="pl-PL"/>
        </w:rPr>
        <w:t xml:space="preserve"> dokonanej przez kierownika zespołu autorskiego </w:t>
      </w:r>
      <w:r w:rsidRPr="003C282F">
        <w:rPr>
          <w:rFonts w:ascii="Lato" w:hAnsi="Lato" w:cs="Arial"/>
          <w:i/>
          <w:spacing w:val="4"/>
        </w:rPr>
        <w:t xml:space="preserve">raportu </w:t>
      </w:r>
      <w:proofErr w:type="spellStart"/>
      <w:r w:rsidRPr="003C282F">
        <w:rPr>
          <w:rFonts w:ascii="Lato" w:hAnsi="Lato" w:cs="Arial"/>
          <w:i/>
          <w:spacing w:val="4"/>
        </w:rPr>
        <w:t>ooś</w:t>
      </w:r>
      <w:proofErr w:type="spellEnd"/>
      <w:r w:rsidRPr="003C282F">
        <w:rPr>
          <w:rFonts w:ascii="Lato" w:hAnsi="Lato" w:cs="Arial"/>
          <w:i/>
          <w:spacing w:val="4"/>
        </w:rPr>
        <w:t xml:space="preserve"> </w:t>
      </w:r>
      <w:r>
        <w:rPr>
          <w:rFonts w:ascii="Lato" w:hAnsi="Lato" w:cs="Arial"/>
          <w:iCs/>
          <w:spacing w:val="4"/>
        </w:rPr>
        <w:t>i kierownika inwentaryzacji przyrodniczej</w:t>
      </w:r>
      <w:r>
        <w:rPr>
          <w:rFonts w:ascii="Lato" w:eastAsia="Times New Roman" w:hAnsi="Lato" w:cs="Arial"/>
          <w:bCs/>
          <w:iCs/>
          <w:spacing w:val="4"/>
          <w:kern w:val="2"/>
          <w:lang w:eastAsia="pl-PL" w:bidi="pl-PL"/>
        </w:rPr>
        <w:t xml:space="preserve"> </w:t>
      </w:r>
      <w:r w:rsidR="00463183">
        <w:rPr>
          <w:rFonts w:ascii="Lato" w:eastAsia="Times New Roman" w:hAnsi="Lato" w:cs="Arial"/>
          <w:bCs/>
          <w:iCs/>
          <w:spacing w:val="4"/>
          <w:kern w:val="2"/>
          <w:lang w:eastAsia="pl-PL" w:bidi="pl-PL"/>
        </w:rPr>
        <w:t>szczegółowej analizy</w:t>
      </w:r>
      <w:r w:rsidR="00F37C8C">
        <w:rPr>
          <w:rFonts w:ascii="Lato" w:eastAsia="Times New Roman" w:hAnsi="Lato" w:cs="Arial"/>
          <w:bCs/>
          <w:iCs/>
          <w:spacing w:val="4"/>
          <w:kern w:val="2"/>
          <w:lang w:eastAsia="pl-PL" w:bidi="pl-PL"/>
        </w:rPr>
        <w:t xml:space="preserve"> – </w:t>
      </w:r>
      <w:r>
        <w:rPr>
          <w:rFonts w:ascii="Lato" w:eastAsia="Times New Roman" w:hAnsi="Lato" w:cs="Arial"/>
          <w:bCs/>
          <w:iCs/>
          <w:spacing w:val="4"/>
          <w:kern w:val="2"/>
          <w:lang w:eastAsia="pl-PL" w:bidi="pl-PL"/>
        </w:rPr>
        <w:t>wymagają skorygowania</w:t>
      </w:r>
      <w:r w:rsidR="00463183">
        <w:rPr>
          <w:rFonts w:ascii="Lato" w:eastAsia="Times New Roman" w:hAnsi="Lato" w:cs="Arial"/>
          <w:bCs/>
          <w:iCs/>
          <w:spacing w:val="4"/>
          <w:kern w:val="2"/>
          <w:lang w:eastAsia="pl-PL" w:bidi="pl-PL"/>
        </w:rPr>
        <w:t xml:space="preserve"> w niezbędnym zakresie</w:t>
      </w:r>
      <w:r>
        <w:rPr>
          <w:rFonts w:ascii="Lato" w:eastAsia="Times New Roman" w:hAnsi="Lato" w:cs="Arial"/>
          <w:bCs/>
          <w:iCs/>
          <w:spacing w:val="4"/>
          <w:kern w:val="2"/>
          <w:lang w:eastAsia="pl-PL" w:bidi="pl-PL"/>
        </w:rPr>
        <w:t xml:space="preserve">. </w:t>
      </w:r>
      <w:r w:rsidRPr="00FF7C51">
        <w:rPr>
          <w:rFonts w:ascii="Lato" w:eastAsia="Times New Roman" w:hAnsi="Lato" w:cs="Arial"/>
          <w:bCs/>
          <w:iCs/>
          <w:spacing w:val="4"/>
          <w:kern w:val="2"/>
          <w:lang w:eastAsia="pl-PL" w:bidi="pl-PL"/>
        </w:rPr>
        <w:t xml:space="preserve">W ocenie </w:t>
      </w:r>
      <w:r w:rsidRPr="00FF7C51">
        <w:rPr>
          <w:rFonts w:ascii="Lato" w:eastAsia="Times New Roman" w:hAnsi="Lato" w:cs="Arial"/>
          <w:bCs/>
          <w:i/>
          <w:iCs/>
          <w:spacing w:val="4"/>
          <w:kern w:val="2"/>
          <w:lang w:eastAsia="pl-PL" w:bidi="pl-PL"/>
        </w:rPr>
        <w:t>Ministra</w:t>
      </w:r>
      <w:r w:rsidRPr="00FF7C51">
        <w:rPr>
          <w:rFonts w:ascii="Lato" w:eastAsia="Times New Roman" w:hAnsi="Lato" w:cs="Arial"/>
          <w:bCs/>
          <w:iCs/>
          <w:spacing w:val="4"/>
          <w:kern w:val="2"/>
          <w:lang w:eastAsia="pl-PL" w:bidi="pl-PL"/>
        </w:rPr>
        <w:t xml:space="preserve">, taką możliwość daje powołany w niniejszym rozstrzygnięciu art. 11f ust. 1 pkt 3 </w:t>
      </w:r>
      <w:r w:rsidRPr="00FF7C51">
        <w:rPr>
          <w:rFonts w:ascii="Lato" w:eastAsia="Times New Roman" w:hAnsi="Lato" w:cs="Arial"/>
          <w:bCs/>
          <w:i/>
          <w:iCs/>
          <w:spacing w:val="4"/>
          <w:kern w:val="2"/>
          <w:lang w:eastAsia="pl-PL" w:bidi="pl-PL"/>
        </w:rPr>
        <w:t>specustawy drogowej</w:t>
      </w:r>
      <w:r w:rsidRPr="00FF7C51">
        <w:rPr>
          <w:rFonts w:ascii="Lato" w:eastAsia="Times New Roman" w:hAnsi="Lato" w:cs="Arial"/>
          <w:bCs/>
          <w:iCs/>
          <w:spacing w:val="4"/>
          <w:kern w:val="2"/>
          <w:lang w:eastAsia="pl-PL" w:bidi="pl-PL"/>
        </w:rPr>
        <w:t>, który wprost wskazuje, iż obowiązkiem organu orzekającego w sprawie zezwolenia na realizację inwestycji drogowej jest określenie wymagań w zakresie potrzeb ochrony środowiska.</w:t>
      </w:r>
    </w:p>
    <w:p w14:paraId="04BB622E" w14:textId="324F4BBC" w:rsidR="006968BF" w:rsidRDefault="00FF7C51" w:rsidP="00FF7C51">
      <w:pPr>
        <w:spacing w:after="240" w:line="240" w:lineRule="exact"/>
        <w:jc w:val="both"/>
        <w:textAlignment w:val="baseline"/>
        <w:rPr>
          <w:rFonts w:ascii="Lato" w:eastAsia="Times New Roman" w:hAnsi="Lato" w:cs="Arial"/>
          <w:bCs/>
          <w:iCs/>
          <w:spacing w:val="4"/>
          <w:kern w:val="2"/>
          <w:lang w:eastAsia="pl-PL" w:bidi="pl-PL"/>
        </w:rPr>
      </w:pPr>
      <w:r w:rsidRPr="00FF7C51">
        <w:rPr>
          <w:rFonts w:ascii="Lato" w:eastAsia="Times New Roman" w:hAnsi="Lato" w:cs="Arial"/>
          <w:bCs/>
          <w:iCs/>
          <w:spacing w:val="4"/>
          <w:kern w:val="2"/>
          <w:lang w:eastAsia="pl-PL" w:bidi="pl-PL"/>
        </w:rPr>
        <w:t>Nadmienić również należy, że postanowienie w sprawie uzgodnienia warunków realizacji przedsięwzięcia jest niezaskarżalne z powodu wyłączenia stosowania odnośnie do niego dyspozycji</w:t>
      </w:r>
      <w:r w:rsidR="00156B98">
        <w:rPr>
          <w:rFonts w:ascii="Lato" w:eastAsia="Times New Roman" w:hAnsi="Lato" w:cs="Arial"/>
          <w:bCs/>
          <w:iCs/>
          <w:spacing w:val="4"/>
          <w:kern w:val="2"/>
          <w:lang w:eastAsia="pl-PL" w:bidi="pl-PL"/>
        </w:rPr>
        <w:t xml:space="preserve"> </w:t>
      </w:r>
      <w:r w:rsidRPr="00FF7C51">
        <w:rPr>
          <w:rFonts w:ascii="Lato" w:eastAsia="Times New Roman" w:hAnsi="Lato" w:cs="Arial"/>
          <w:bCs/>
          <w:iCs/>
          <w:spacing w:val="4"/>
          <w:kern w:val="2"/>
          <w:lang w:eastAsia="pl-PL" w:bidi="pl-PL"/>
        </w:rPr>
        <w:t xml:space="preserve">art. 106 § 5 </w:t>
      </w:r>
      <w:r w:rsidRPr="00FF7C51">
        <w:rPr>
          <w:rFonts w:ascii="Lato" w:eastAsia="Times New Roman" w:hAnsi="Lato" w:cs="Arial"/>
          <w:bCs/>
          <w:i/>
          <w:iCs/>
          <w:spacing w:val="4"/>
          <w:kern w:val="2"/>
          <w:lang w:eastAsia="pl-PL" w:bidi="pl-PL"/>
        </w:rPr>
        <w:t>kpa</w:t>
      </w:r>
      <w:r w:rsidRPr="00FF7C51">
        <w:rPr>
          <w:rFonts w:ascii="Lato" w:eastAsia="Times New Roman" w:hAnsi="Lato" w:cs="Arial"/>
          <w:bCs/>
          <w:iCs/>
          <w:spacing w:val="4"/>
          <w:kern w:val="2"/>
          <w:lang w:eastAsia="pl-PL" w:bidi="pl-PL"/>
        </w:rPr>
        <w:t xml:space="preserve">, niemniej nie może to oznaczać, że postanowienie to zostało wyłączone z kontroli instancyjnej. Oznacza to, iż kontrola decyzji o zezwoleniu na realizację inwestycji drogowej obejmuje także swoim zakresem postanowienie uzgadniające warunki realizacji inwestycji wydane w ramach ponownej oceny oddziaływania na środowisko. Skoro zaś w niniejszej sprawie </w:t>
      </w:r>
      <w:r w:rsidR="00156B98">
        <w:rPr>
          <w:rFonts w:ascii="Lato" w:eastAsia="Times New Roman" w:hAnsi="Lato" w:cs="Arial"/>
          <w:bCs/>
          <w:iCs/>
          <w:spacing w:val="4"/>
          <w:kern w:val="2"/>
          <w:lang w:eastAsia="pl-PL" w:bidi="pl-PL"/>
        </w:rPr>
        <w:t xml:space="preserve">zwrócono uwagę na omyłki w </w:t>
      </w:r>
      <w:r w:rsidR="00156B98" w:rsidRPr="006968BF">
        <w:rPr>
          <w:rFonts w:ascii="Lato" w:eastAsia="Times New Roman" w:hAnsi="Lato" w:cs="Arial"/>
          <w:bCs/>
          <w:i/>
          <w:spacing w:val="4"/>
          <w:kern w:val="2"/>
          <w:lang w:eastAsia="pl-PL" w:bidi="pl-PL"/>
        </w:rPr>
        <w:t>postanowieniu uzgadniającym</w:t>
      </w:r>
      <w:r w:rsidR="00156B98">
        <w:rPr>
          <w:rFonts w:ascii="Lato" w:eastAsia="Times New Roman" w:hAnsi="Lato" w:cs="Arial"/>
          <w:bCs/>
          <w:iCs/>
          <w:spacing w:val="4"/>
          <w:kern w:val="2"/>
          <w:lang w:eastAsia="pl-PL" w:bidi="pl-PL"/>
        </w:rPr>
        <w:t xml:space="preserve"> spowodowane błędnymi ustaleniami w </w:t>
      </w:r>
      <w:r w:rsidR="00156B98" w:rsidRPr="006968BF">
        <w:rPr>
          <w:rFonts w:ascii="Lato" w:eastAsia="Times New Roman" w:hAnsi="Lato" w:cs="Arial"/>
          <w:bCs/>
          <w:i/>
          <w:spacing w:val="4"/>
          <w:kern w:val="2"/>
          <w:lang w:eastAsia="pl-PL" w:bidi="pl-PL"/>
        </w:rPr>
        <w:t xml:space="preserve">raporcie </w:t>
      </w:r>
      <w:proofErr w:type="spellStart"/>
      <w:r w:rsidR="00156B98" w:rsidRPr="006968BF">
        <w:rPr>
          <w:rFonts w:ascii="Lato" w:eastAsia="Times New Roman" w:hAnsi="Lato" w:cs="Arial"/>
          <w:bCs/>
          <w:i/>
          <w:spacing w:val="4"/>
          <w:kern w:val="2"/>
          <w:lang w:eastAsia="pl-PL" w:bidi="pl-PL"/>
        </w:rPr>
        <w:t>ooś</w:t>
      </w:r>
      <w:proofErr w:type="spellEnd"/>
      <w:r w:rsidR="00156B98">
        <w:rPr>
          <w:rFonts w:ascii="Lato" w:eastAsia="Times New Roman" w:hAnsi="Lato" w:cs="Arial"/>
          <w:bCs/>
          <w:iCs/>
          <w:spacing w:val="4"/>
          <w:kern w:val="2"/>
          <w:lang w:eastAsia="pl-PL" w:bidi="pl-PL"/>
        </w:rPr>
        <w:t xml:space="preserve">, to </w:t>
      </w:r>
      <w:r w:rsidR="002366AB">
        <w:rPr>
          <w:rFonts w:ascii="Lato" w:eastAsia="Times New Roman" w:hAnsi="Lato" w:cs="Arial"/>
          <w:bCs/>
          <w:iCs/>
          <w:spacing w:val="4"/>
          <w:kern w:val="2"/>
          <w:lang w:eastAsia="pl-PL" w:bidi="pl-PL"/>
        </w:rPr>
        <w:br/>
      </w:r>
      <w:r w:rsidR="00156B98">
        <w:rPr>
          <w:rFonts w:ascii="Lato" w:eastAsia="Times New Roman" w:hAnsi="Lato" w:cs="Arial"/>
          <w:bCs/>
          <w:iCs/>
          <w:spacing w:val="4"/>
          <w:kern w:val="2"/>
          <w:lang w:eastAsia="pl-PL" w:bidi="pl-PL"/>
        </w:rPr>
        <w:t xml:space="preserve">w świetle rewizji tegoż dokumentu w zakresie parametrów przejść dla zwierząt dokonanej przez </w:t>
      </w:r>
      <w:r w:rsidR="006968BF">
        <w:rPr>
          <w:rFonts w:ascii="Lato" w:eastAsia="Times New Roman" w:hAnsi="Lato" w:cs="Arial"/>
          <w:bCs/>
          <w:iCs/>
          <w:spacing w:val="4"/>
          <w:kern w:val="2"/>
          <w:lang w:eastAsia="pl-PL" w:bidi="pl-PL"/>
        </w:rPr>
        <w:t>osoby do tego uprawnione</w:t>
      </w:r>
      <w:r w:rsidRPr="00FF7C51">
        <w:rPr>
          <w:rFonts w:ascii="Lato" w:eastAsia="Times New Roman" w:hAnsi="Lato" w:cs="Arial"/>
          <w:bCs/>
          <w:iCs/>
          <w:spacing w:val="4"/>
          <w:kern w:val="2"/>
          <w:lang w:eastAsia="pl-PL" w:bidi="pl-PL"/>
        </w:rPr>
        <w:t xml:space="preserve">, obowiązkiem organu było </w:t>
      </w:r>
      <w:r w:rsidR="006968BF">
        <w:rPr>
          <w:rFonts w:ascii="Lato" w:eastAsia="Times New Roman" w:hAnsi="Lato" w:cs="Arial"/>
          <w:bCs/>
          <w:iCs/>
          <w:spacing w:val="4"/>
          <w:kern w:val="2"/>
          <w:lang w:eastAsia="pl-PL" w:bidi="pl-PL"/>
        </w:rPr>
        <w:t xml:space="preserve">uwzględnienie w zapisach </w:t>
      </w:r>
      <w:r w:rsidR="006968BF" w:rsidRPr="006968BF">
        <w:rPr>
          <w:rFonts w:ascii="Lato" w:eastAsia="Times New Roman" w:hAnsi="Lato" w:cs="Arial"/>
          <w:bCs/>
          <w:i/>
          <w:spacing w:val="4"/>
          <w:kern w:val="2"/>
          <w:lang w:eastAsia="pl-PL" w:bidi="pl-PL"/>
        </w:rPr>
        <w:t>decyzji Wojewody Małopolskiego</w:t>
      </w:r>
      <w:r w:rsidR="006968BF">
        <w:rPr>
          <w:rFonts w:ascii="Lato" w:eastAsia="Times New Roman" w:hAnsi="Lato" w:cs="Arial"/>
          <w:bCs/>
          <w:iCs/>
          <w:spacing w:val="4"/>
          <w:kern w:val="2"/>
          <w:lang w:eastAsia="pl-PL" w:bidi="pl-PL"/>
        </w:rPr>
        <w:t xml:space="preserve"> prawidłowych parametrów przejść dla zwierząt. </w:t>
      </w:r>
    </w:p>
    <w:p w14:paraId="7558AB2F" w14:textId="0D70190F" w:rsidR="00FD353F" w:rsidRDefault="00FF7C51" w:rsidP="00D11E66">
      <w:pPr>
        <w:spacing w:after="240" w:line="240" w:lineRule="exact"/>
        <w:jc w:val="both"/>
        <w:textAlignment w:val="baseline"/>
        <w:rPr>
          <w:rFonts w:ascii="Lato" w:eastAsia="Times New Roman" w:hAnsi="Lato" w:cs="Arial"/>
          <w:bCs/>
          <w:iCs/>
          <w:spacing w:val="4"/>
          <w:kern w:val="2"/>
          <w:lang w:eastAsia="pl-PL" w:bidi="pl-PL"/>
        </w:rPr>
      </w:pPr>
      <w:r w:rsidRPr="00FF7C51">
        <w:rPr>
          <w:rFonts w:ascii="Lato" w:eastAsia="Times New Roman" w:hAnsi="Lato" w:cs="Arial"/>
          <w:bCs/>
          <w:iCs/>
          <w:spacing w:val="4"/>
          <w:kern w:val="2"/>
          <w:lang w:eastAsia="pl-PL" w:bidi="pl-PL"/>
        </w:rPr>
        <w:t xml:space="preserve">Mając na uwadze powyższe, </w:t>
      </w:r>
      <w:r w:rsidRPr="00FF7C51">
        <w:rPr>
          <w:rFonts w:ascii="Lato" w:eastAsia="Times New Roman" w:hAnsi="Lato" w:cs="Arial"/>
          <w:bCs/>
          <w:i/>
          <w:iCs/>
          <w:spacing w:val="4"/>
          <w:kern w:val="2"/>
          <w:lang w:eastAsia="pl-PL" w:bidi="pl-PL"/>
        </w:rPr>
        <w:t>Minister</w:t>
      </w:r>
      <w:r w:rsidRPr="00FF7C51">
        <w:rPr>
          <w:rFonts w:ascii="Lato" w:eastAsia="Times New Roman" w:hAnsi="Lato" w:cs="Arial"/>
          <w:bCs/>
          <w:iCs/>
          <w:spacing w:val="4"/>
          <w:kern w:val="2"/>
          <w:lang w:eastAsia="pl-PL" w:bidi="pl-PL"/>
        </w:rPr>
        <w:t xml:space="preserve"> – w pkt I niniejszego rozstrzygnięcia, korzystając </w:t>
      </w:r>
      <w:r w:rsidR="002366AB">
        <w:rPr>
          <w:rFonts w:ascii="Lato" w:eastAsia="Times New Roman" w:hAnsi="Lato" w:cs="Arial"/>
          <w:bCs/>
          <w:iCs/>
          <w:spacing w:val="4"/>
          <w:kern w:val="2"/>
          <w:lang w:eastAsia="pl-PL" w:bidi="pl-PL"/>
        </w:rPr>
        <w:br/>
      </w:r>
      <w:r w:rsidRPr="00FF7C51">
        <w:rPr>
          <w:rFonts w:ascii="Lato" w:eastAsia="Times New Roman" w:hAnsi="Lato" w:cs="Arial"/>
          <w:bCs/>
          <w:iCs/>
          <w:spacing w:val="4"/>
          <w:kern w:val="2"/>
          <w:lang w:eastAsia="pl-PL" w:bidi="pl-PL"/>
        </w:rPr>
        <w:t xml:space="preserve">z uprawnień nadanych mu w art. 138 § 1 pkt 2 </w:t>
      </w:r>
      <w:r w:rsidRPr="00FF7C51">
        <w:rPr>
          <w:rFonts w:ascii="Lato" w:eastAsia="Times New Roman" w:hAnsi="Lato" w:cs="Arial"/>
          <w:bCs/>
          <w:i/>
          <w:iCs/>
          <w:spacing w:val="4"/>
          <w:kern w:val="2"/>
          <w:lang w:eastAsia="pl-PL" w:bidi="pl-PL"/>
        </w:rPr>
        <w:t>kpa</w:t>
      </w:r>
      <w:r w:rsidRPr="00FF7C51">
        <w:rPr>
          <w:rFonts w:ascii="Lato" w:eastAsia="Times New Roman" w:hAnsi="Lato" w:cs="Arial"/>
          <w:bCs/>
          <w:iCs/>
          <w:spacing w:val="4"/>
          <w:kern w:val="2"/>
          <w:lang w:eastAsia="pl-PL" w:bidi="pl-PL"/>
        </w:rPr>
        <w:t xml:space="preserve"> – </w:t>
      </w:r>
      <w:r w:rsidR="006A00D4">
        <w:rPr>
          <w:rFonts w:ascii="Lato" w:eastAsia="Times New Roman" w:hAnsi="Lato" w:cs="Arial"/>
          <w:bCs/>
          <w:iCs/>
          <w:spacing w:val="4"/>
          <w:kern w:val="2"/>
          <w:lang w:eastAsia="pl-PL" w:bidi="pl-PL"/>
        </w:rPr>
        <w:t xml:space="preserve">skorygował zapisy dotyczące światła </w:t>
      </w:r>
      <w:r w:rsidR="006A00D4">
        <w:rPr>
          <w:rFonts w:ascii="Lato" w:eastAsia="Times New Roman" w:hAnsi="Lato" w:cs="Arial"/>
          <w:bCs/>
          <w:iCs/>
          <w:spacing w:val="4"/>
          <w:kern w:val="2"/>
          <w:lang w:eastAsia="pl-PL" w:bidi="pl-PL"/>
        </w:rPr>
        <w:lastRenderedPageBreak/>
        <w:t xml:space="preserve">pionowego </w:t>
      </w:r>
      <w:r w:rsidR="00F37C8C">
        <w:rPr>
          <w:rFonts w:ascii="Lato" w:eastAsia="Times New Roman" w:hAnsi="Lato" w:cs="Arial"/>
          <w:bCs/>
          <w:iCs/>
          <w:spacing w:val="4"/>
          <w:kern w:val="2"/>
          <w:lang w:eastAsia="pl-PL" w:bidi="pl-PL"/>
        </w:rPr>
        <w:t xml:space="preserve">obiektu PZM-1 </w:t>
      </w:r>
      <w:r w:rsidR="006A00D4">
        <w:rPr>
          <w:rFonts w:ascii="Lato" w:eastAsia="Times New Roman" w:hAnsi="Lato" w:cs="Arial"/>
          <w:bCs/>
          <w:iCs/>
          <w:spacing w:val="4"/>
          <w:kern w:val="2"/>
          <w:lang w:eastAsia="pl-PL" w:bidi="pl-PL"/>
        </w:rPr>
        <w:t xml:space="preserve">oraz współczynnika ciasnoty obiektów inżynierskich </w:t>
      </w:r>
      <w:r w:rsidR="006A00D4">
        <w:rPr>
          <w:rFonts w:ascii="Lato" w:hAnsi="Lato" w:cs="Arial"/>
          <w:iCs/>
          <w:spacing w:val="4"/>
        </w:rPr>
        <w:t>PZM-1, PZS-7 w ciągu drogi dodatkowej JD5L, PZS-7 w ciągu drogi dodatkowej JD4P i PZM-8</w:t>
      </w:r>
      <w:r w:rsidR="006A00D4">
        <w:rPr>
          <w:rFonts w:ascii="Lato" w:eastAsia="Times New Roman" w:hAnsi="Lato" w:cs="Arial"/>
          <w:bCs/>
          <w:iCs/>
          <w:spacing w:val="4"/>
          <w:kern w:val="2"/>
          <w:lang w:eastAsia="pl-PL" w:bidi="pl-PL"/>
        </w:rPr>
        <w:t xml:space="preserve">. </w:t>
      </w:r>
      <w:r w:rsidRPr="00FF7C51">
        <w:rPr>
          <w:rFonts w:ascii="Lato" w:eastAsia="Times New Roman" w:hAnsi="Lato" w:cs="Arial"/>
          <w:bCs/>
          <w:iCs/>
          <w:spacing w:val="4"/>
          <w:kern w:val="2"/>
          <w:lang w:eastAsia="pl-PL" w:bidi="pl-PL"/>
        </w:rPr>
        <w:t xml:space="preserve">Sformułowane przez </w:t>
      </w:r>
      <w:r w:rsidRPr="00FF7C51">
        <w:rPr>
          <w:rFonts w:ascii="Lato" w:eastAsia="Times New Roman" w:hAnsi="Lato" w:cs="Arial"/>
          <w:bCs/>
          <w:i/>
          <w:iCs/>
          <w:spacing w:val="4"/>
          <w:kern w:val="2"/>
          <w:lang w:eastAsia="pl-PL" w:bidi="pl-PL"/>
        </w:rPr>
        <w:t>Ministra</w:t>
      </w:r>
      <w:r w:rsidRPr="00FF7C51">
        <w:rPr>
          <w:rFonts w:ascii="Lato" w:eastAsia="Times New Roman" w:hAnsi="Lato" w:cs="Arial"/>
          <w:bCs/>
          <w:iCs/>
          <w:spacing w:val="4"/>
          <w:kern w:val="2"/>
          <w:lang w:eastAsia="pl-PL" w:bidi="pl-PL"/>
        </w:rPr>
        <w:t xml:space="preserve"> </w:t>
      </w:r>
      <w:r w:rsidR="006A00D4">
        <w:rPr>
          <w:rFonts w:ascii="Lato" w:eastAsia="Times New Roman" w:hAnsi="Lato" w:cs="Arial"/>
          <w:bCs/>
          <w:iCs/>
          <w:spacing w:val="4"/>
          <w:kern w:val="2"/>
          <w:lang w:eastAsia="pl-PL" w:bidi="pl-PL"/>
        </w:rPr>
        <w:t xml:space="preserve">zapisy </w:t>
      </w:r>
      <w:r w:rsidRPr="00FF7C51">
        <w:rPr>
          <w:rFonts w:ascii="Lato" w:eastAsia="Times New Roman" w:hAnsi="Lato" w:cs="Arial"/>
          <w:bCs/>
          <w:iCs/>
          <w:spacing w:val="4"/>
          <w:kern w:val="2"/>
          <w:lang w:eastAsia="pl-PL" w:bidi="pl-PL"/>
        </w:rPr>
        <w:t xml:space="preserve">są konieczne dla prawidłowej ochrony środowiska </w:t>
      </w:r>
      <w:r w:rsidR="002366AB">
        <w:rPr>
          <w:rFonts w:ascii="Lato" w:eastAsia="Times New Roman" w:hAnsi="Lato" w:cs="Arial"/>
          <w:bCs/>
          <w:iCs/>
          <w:spacing w:val="4"/>
          <w:kern w:val="2"/>
          <w:lang w:eastAsia="pl-PL" w:bidi="pl-PL"/>
        </w:rPr>
        <w:br/>
      </w:r>
      <w:r w:rsidRPr="00FF7C51">
        <w:rPr>
          <w:rFonts w:ascii="Lato" w:eastAsia="Times New Roman" w:hAnsi="Lato" w:cs="Arial"/>
          <w:bCs/>
          <w:iCs/>
          <w:spacing w:val="4"/>
          <w:kern w:val="2"/>
          <w:lang w:eastAsia="pl-PL" w:bidi="pl-PL"/>
        </w:rPr>
        <w:t xml:space="preserve">w związku z realizacją przedmiotowego przedsięwzięcia. </w:t>
      </w:r>
    </w:p>
    <w:p w14:paraId="7AE6EFA1" w14:textId="6A2989A7" w:rsidR="00190A9E" w:rsidRDefault="00FD353F" w:rsidP="00FD353F">
      <w:pPr>
        <w:spacing w:after="240" w:line="240" w:lineRule="exact"/>
        <w:jc w:val="both"/>
        <w:textAlignment w:val="baseline"/>
        <w:rPr>
          <w:rFonts w:ascii="Lato" w:eastAsia="Times New Roman" w:hAnsi="Lato" w:cs="Arial"/>
          <w:bCs/>
          <w:iCs/>
          <w:spacing w:val="4"/>
          <w:kern w:val="2"/>
          <w:lang w:eastAsia="pl-PL" w:bidi="pl-PL"/>
        </w:rPr>
      </w:pPr>
      <w:r>
        <w:rPr>
          <w:rFonts w:ascii="Lato" w:eastAsia="Times New Roman" w:hAnsi="Lato" w:cs="Arial"/>
          <w:bCs/>
          <w:iCs/>
          <w:spacing w:val="4"/>
          <w:kern w:val="2"/>
          <w:lang w:eastAsia="pl-PL" w:bidi="pl-PL"/>
        </w:rPr>
        <w:t>Dodatkowo</w:t>
      </w:r>
      <w:r w:rsidR="000335E9">
        <w:rPr>
          <w:rFonts w:ascii="Lato" w:eastAsia="Times New Roman" w:hAnsi="Lato" w:cs="Arial"/>
          <w:bCs/>
          <w:iCs/>
          <w:spacing w:val="4"/>
          <w:kern w:val="2"/>
          <w:lang w:eastAsia="pl-PL" w:bidi="pl-PL"/>
        </w:rPr>
        <w:t>,</w:t>
      </w:r>
      <w:r>
        <w:rPr>
          <w:rFonts w:ascii="Lato" w:eastAsia="Times New Roman" w:hAnsi="Lato" w:cs="Arial"/>
          <w:bCs/>
          <w:iCs/>
          <w:spacing w:val="4"/>
          <w:kern w:val="2"/>
          <w:lang w:eastAsia="pl-PL" w:bidi="pl-PL"/>
        </w:rPr>
        <w:t xml:space="preserve"> z uwagi na </w:t>
      </w:r>
      <w:r w:rsidR="00190A9E">
        <w:rPr>
          <w:rFonts w:ascii="Lato" w:eastAsia="Times New Roman" w:hAnsi="Lato" w:cs="Arial"/>
          <w:bCs/>
          <w:iCs/>
          <w:spacing w:val="4"/>
          <w:kern w:val="2"/>
          <w:lang w:eastAsia="pl-PL" w:bidi="pl-PL"/>
        </w:rPr>
        <w:t xml:space="preserve">omyłki rachunkowe i pisarskie zaistniałe w zakresie </w:t>
      </w:r>
      <w:r w:rsidR="002366AB">
        <w:rPr>
          <w:rFonts w:ascii="Lato" w:eastAsia="Times New Roman" w:hAnsi="Lato" w:cs="Arial"/>
          <w:bCs/>
          <w:iCs/>
          <w:spacing w:val="4"/>
          <w:kern w:val="2"/>
          <w:lang w:eastAsia="pl-PL" w:bidi="pl-PL"/>
        </w:rPr>
        <w:br/>
      </w:r>
      <w:r w:rsidR="00190A9E">
        <w:rPr>
          <w:rFonts w:ascii="Lato" w:eastAsia="Times New Roman" w:hAnsi="Lato" w:cs="Arial"/>
          <w:bCs/>
          <w:iCs/>
          <w:spacing w:val="4"/>
          <w:kern w:val="2"/>
          <w:lang w:eastAsia="pl-PL" w:bidi="pl-PL"/>
        </w:rPr>
        <w:t xml:space="preserve">ww. parametrów </w:t>
      </w:r>
      <w:r w:rsidR="00190A9E" w:rsidRPr="00FD353F">
        <w:rPr>
          <w:rFonts w:ascii="Lato" w:eastAsia="Times New Roman" w:hAnsi="Lato" w:cs="Arial"/>
          <w:bCs/>
          <w:iCs/>
          <w:spacing w:val="4"/>
          <w:kern w:val="2"/>
          <w:lang w:eastAsia="pl-PL" w:bidi="pl-PL"/>
        </w:rPr>
        <w:t>obiektów pełniących funkcję przejść dla zwierząt</w:t>
      </w:r>
      <w:r w:rsidR="00190A9E">
        <w:rPr>
          <w:rFonts w:ascii="Lato" w:eastAsia="Times New Roman" w:hAnsi="Lato" w:cs="Arial"/>
          <w:bCs/>
          <w:iCs/>
          <w:spacing w:val="4"/>
          <w:kern w:val="2"/>
          <w:lang w:eastAsia="pl-PL" w:bidi="pl-PL"/>
        </w:rPr>
        <w:t xml:space="preserve"> w </w:t>
      </w:r>
      <w:r w:rsidRPr="00FD353F">
        <w:rPr>
          <w:rFonts w:ascii="Lato" w:eastAsia="Times New Roman" w:hAnsi="Lato" w:cs="Arial"/>
          <w:bCs/>
          <w:iCs/>
          <w:spacing w:val="4"/>
          <w:kern w:val="2"/>
          <w:lang w:eastAsia="pl-PL" w:bidi="pl-PL"/>
        </w:rPr>
        <w:t>Projek</w:t>
      </w:r>
      <w:r w:rsidR="00190A9E">
        <w:rPr>
          <w:rFonts w:ascii="Lato" w:eastAsia="Times New Roman" w:hAnsi="Lato" w:cs="Arial"/>
          <w:bCs/>
          <w:iCs/>
          <w:spacing w:val="4"/>
          <w:kern w:val="2"/>
          <w:lang w:eastAsia="pl-PL" w:bidi="pl-PL"/>
        </w:rPr>
        <w:t>cie</w:t>
      </w:r>
      <w:r w:rsidRPr="00FD353F">
        <w:rPr>
          <w:rFonts w:ascii="Lato" w:eastAsia="Times New Roman" w:hAnsi="Lato" w:cs="Arial"/>
          <w:bCs/>
          <w:iCs/>
          <w:spacing w:val="4"/>
          <w:kern w:val="2"/>
          <w:lang w:eastAsia="pl-PL" w:bidi="pl-PL"/>
        </w:rPr>
        <w:t xml:space="preserve"> architektoniczno-budowlan</w:t>
      </w:r>
      <w:r w:rsidR="00190A9E">
        <w:rPr>
          <w:rFonts w:ascii="Lato" w:eastAsia="Times New Roman" w:hAnsi="Lato" w:cs="Arial"/>
          <w:bCs/>
          <w:iCs/>
          <w:spacing w:val="4"/>
          <w:kern w:val="2"/>
          <w:lang w:eastAsia="pl-PL" w:bidi="pl-PL"/>
        </w:rPr>
        <w:t xml:space="preserve">ym, stanowiącym część Projektu budowlanego, organ </w:t>
      </w:r>
      <w:r w:rsidR="002366AB">
        <w:rPr>
          <w:rFonts w:ascii="Lato" w:eastAsia="Times New Roman" w:hAnsi="Lato" w:cs="Arial"/>
          <w:bCs/>
          <w:iCs/>
          <w:spacing w:val="4"/>
          <w:kern w:val="2"/>
          <w:lang w:eastAsia="pl-PL" w:bidi="pl-PL"/>
        </w:rPr>
        <w:br/>
      </w:r>
      <w:r w:rsidR="00190A9E">
        <w:rPr>
          <w:rFonts w:ascii="Lato" w:eastAsia="Times New Roman" w:hAnsi="Lato" w:cs="Arial"/>
          <w:bCs/>
          <w:iCs/>
          <w:spacing w:val="4"/>
          <w:kern w:val="2"/>
          <w:lang w:eastAsia="pl-PL" w:bidi="pl-PL"/>
        </w:rPr>
        <w:t xml:space="preserve">II instancji pismem z dnia 1 marca 2024 r., znak: </w:t>
      </w:r>
      <w:r w:rsidR="00190A9E" w:rsidRPr="00190A9E">
        <w:rPr>
          <w:rFonts w:ascii="Lato" w:eastAsia="Times New Roman" w:hAnsi="Lato" w:cs="Arial"/>
          <w:bCs/>
          <w:iCs/>
          <w:spacing w:val="4"/>
          <w:kern w:val="2"/>
          <w:lang w:eastAsia="pl-PL" w:bidi="pl-PL"/>
        </w:rPr>
        <w:t>DLI-III.7621.63.2022.AW.17</w:t>
      </w:r>
      <w:r w:rsidR="00190A9E">
        <w:rPr>
          <w:rFonts w:ascii="Lato" w:eastAsia="Times New Roman" w:hAnsi="Lato" w:cs="Arial"/>
          <w:bCs/>
          <w:iCs/>
          <w:spacing w:val="4"/>
          <w:kern w:val="2"/>
          <w:lang w:eastAsia="pl-PL" w:bidi="pl-PL"/>
        </w:rPr>
        <w:t xml:space="preserve">, wezwał </w:t>
      </w:r>
      <w:r w:rsidR="00190A9E" w:rsidRPr="00190A9E">
        <w:rPr>
          <w:rFonts w:ascii="Lato" w:eastAsia="Times New Roman" w:hAnsi="Lato" w:cs="Arial"/>
          <w:bCs/>
          <w:i/>
          <w:spacing w:val="4"/>
          <w:kern w:val="2"/>
          <w:lang w:eastAsia="pl-PL" w:bidi="pl-PL"/>
        </w:rPr>
        <w:t>inwestora</w:t>
      </w:r>
      <w:r w:rsidR="00190A9E">
        <w:rPr>
          <w:rFonts w:ascii="Lato" w:eastAsia="Times New Roman" w:hAnsi="Lato" w:cs="Arial"/>
          <w:bCs/>
          <w:iCs/>
          <w:spacing w:val="4"/>
          <w:kern w:val="2"/>
          <w:lang w:eastAsia="pl-PL" w:bidi="pl-PL"/>
        </w:rPr>
        <w:t xml:space="preserve"> do przedłożenia </w:t>
      </w:r>
      <w:r w:rsidR="00190A9E" w:rsidRPr="00190A9E">
        <w:rPr>
          <w:rFonts w:ascii="Lato" w:eastAsia="Times New Roman" w:hAnsi="Lato" w:cs="Arial"/>
          <w:bCs/>
          <w:iCs/>
          <w:spacing w:val="4"/>
          <w:kern w:val="2"/>
          <w:lang w:eastAsia="pl-PL" w:bidi="pl-PL"/>
        </w:rPr>
        <w:t xml:space="preserve">3 egzemplarzy odpowiednich stron Projektu architektoniczno-budowlanego, branży konstrukcyjno-inżynierskiej, uwzględniających korektę współczynników ciasnoty oraz światła pionowego obiektów inżynierskich: PZM-1, </w:t>
      </w:r>
      <w:r w:rsidR="002366AB">
        <w:rPr>
          <w:rFonts w:ascii="Lato" w:eastAsia="Times New Roman" w:hAnsi="Lato" w:cs="Arial"/>
          <w:bCs/>
          <w:iCs/>
          <w:spacing w:val="4"/>
          <w:kern w:val="2"/>
          <w:lang w:eastAsia="pl-PL" w:bidi="pl-PL"/>
        </w:rPr>
        <w:br/>
      </w:r>
      <w:r w:rsidR="00190A9E" w:rsidRPr="00190A9E">
        <w:rPr>
          <w:rFonts w:ascii="Lato" w:eastAsia="Times New Roman" w:hAnsi="Lato" w:cs="Arial"/>
          <w:bCs/>
          <w:iCs/>
          <w:spacing w:val="4"/>
          <w:kern w:val="2"/>
          <w:lang w:eastAsia="pl-PL" w:bidi="pl-PL"/>
        </w:rPr>
        <w:t>PZM-8, PZS-7 w ciągu drogi dodatkowej JD5L i PZS-7 w ciągu drogi dodatkowej JD4P</w:t>
      </w:r>
      <w:r w:rsidR="00190A9E">
        <w:rPr>
          <w:rFonts w:ascii="Lato" w:eastAsia="Times New Roman" w:hAnsi="Lato" w:cs="Arial"/>
          <w:bCs/>
          <w:iCs/>
          <w:spacing w:val="4"/>
          <w:kern w:val="2"/>
          <w:lang w:eastAsia="pl-PL" w:bidi="pl-PL"/>
        </w:rPr>
        <w:t>.</w:t>
      </w:r>
    </w:p>
    <w:p w14:paraId="108C747C" w14:textId="4635D199" w:rsidR="00FD353F" w:rsidRPr="00952135" w:rsidRDefault="00952135" w:rsidP="00D11E66">
      <w:pPr>
        <w:spacing w:after="240" w:line="240" w:lineRule="exact"/>
        <w:jc w:val="both"/>
        <w:textAlignment w:val="baseline"/>
        <w:rPr>
          <w:rFonts w:ascii="Lato" w:hAnsi="Lato" w:cs="Arial"/>
          <w:bCs/>
          <w:spacing w:val="4"/>
          <w:lang w:eastAsia="zh-CN"/>
        </w:rPr>
      </w:pPr>
      <w:r>
        <w:rPr>
          <w:rFonts w:ascii="Lato" w:eastAsia="Times New Roman" w:hAnsi="Lato" w:cs="Arial"/>
          <w:bCs/>
          <w:iCs/>
          <w:spacing w:val="4"/>
          <w:kern w:val="2"/>
          <w:lang w:eastAsia="pl-PL" w:bidi="pl-PL"/>
        </w:rPr>
        <w:t xml:space="preserve">W odpowiedzi na powyższe wezwanie </w:t>
      </w:r>
      <w:r w:rsidRPr="00952135">
        <w:rPr>
          <w:rFonts w:ascii="Lato" w:eastAsia="Times New Roman" w:hAnsi="Lato" w:cs="Arial"/>
          <w:bCs/>
          <w:i/>
          <w:spacing w:val="4"/>
          <w:kern w:val="2"/>
          <w:lang w:eastAsia="pl-PL" w:bidi="pl-PL"/>
        </w:rPr>
        <w:t>inwestor</w:t>
      </w:r>
      <w:r>
        <w:rPr>
          <w:rFonts w:ascii="Lato" w:eastAsia="Times New Roman" w:hAnsi="Lato" w:cs="Arial"/>
          <w:bCs/>
          <w:iCs/>
          <w:spacing w:val="4"/>
          <w:kern w:val="2"/>
          <w:lang w:eastAsia="pl-PL" w:bidi="pl-PL"/>
        </w:rPr>
        <w:t xml:space="preserve"> przy pismach z dnia 28 marca 2024 r. oraz z dnia 17 maja 2024 r. skorygował odpowiednie strony oraz rysunki </w:t>
      </w:r>
      <w:r w:rsidRPr="00E40021">
        <w:rPr>
          <w:rFonts w:ascii="Lato" w:hAnsi="Lato" w:cs="Arial"/>
          <w:bCs/>
          <w:spacing w:val="4"/>
          <w:lang w:eastAsia="zh-CN"/>
        </w:rPr>
        <w:t xml:space="preserve">tomu </w:t>
      </w:r>
      <w:r>
        <w:rPr>
          <w:rFonts w:ascii="Lato" w:hAnsi="Lato" w:cs="Arial"/>
          <w:bCs/>
          <w:spacing w:val="4"/>
          <w:lang w:eastAsia="zh-CN"/>
        </w:rPr>
        <w:t xml:space="preserve">III.3, III.12, III.13 Branży konstrukcyjno-inżynierskiej Projektu architektoniczno-budowlanego, które zostały zatwierdzone jako załączniki do niniejszej decyzji. </w:t>
      </w:r>
    </w:p>
    <w:p w14:paraId="1D3CBD06" w14:textId="58CECC9C" w:rsidR="00D11E66" w:rsidRPr="006A00D4" w:rsidRDefault="00D11E66" w:rsidP="00D11E66">
      <w:pPr>
        <w:spacing w:after="240" w:line="240" w:lineRule="exact"/>
        <w:jc w:val="both"/>
        <w:textAlignment w:val="baseline"/>
        <w:rPr>
          <w:rFonts w:ascii="Lato" w:eastAsia="Times New Roman" w:hAnsi="Lato" w:cs="Arial"/>
          <w:spacing w:val="4"/>
          <w:kern w:val="2"/>
          <w:lang w:eastAsia="pl-PL"/>
        </w:rPr>
      </w:pPr>
      <w:r w:rsidRPr="006A00D4">
        <w:rPr>
          <w:rFonts w:ascii="Lato" w:eastAsia="Times New Roman" w:hAnsi="Lato" w:cs="Arial"/>
          <w:bCs/>
          <w:iCs/>
          <w:spacing w:val="4"/>
          <w:kern w:val="2"/>
          <w:lang w:eastAsia="pl-PL" w:bidi="pl-PL"/>
        </w:rPr>
        <w:t xml:space="preserve">Dokonując rozstrzygnięć, o których mowa w pkt I niniejszej decyzji, </w:t>
      </w:r>
      <w:r w:rsidRPr="006A00D4">
        <w:rPr>
          <w:rFonts w:ascii="Lato" w:eastAsia="Times New Roman" w:hAnsi="Lato" w:cs="Arial"/>
          <w:bCs/>
          <w:i/>
          <w:iCs/>
          <w:spacing w:val="4"/>
          <w:kern w:val="2"/>
          <w:lang w:eastAsia="pl-PL" w:bidi="pl-PL"/>
        </w:rPr>
        <w:t>Minister</w:t>
      </w:r>
      <w:r w:rsidRPr="006A00D4">
        <w:rPr>
          <w:rFonts w:ascii="Lato" w:eastAsia="Times New Roman" w:hAnsi="Lato" w:cs="Arial"/>
          <w:bCs/>
          <w:iCs/>
          <w:spacing w:val="4"/>
          <w:kern w:val="2"/>
          <w:lang w:eastAsia="pl-PL" w:bidi="pl-PL"/>
        </w:rPr>
        <w:t xml:space="preserve"> uznał,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że nie naruszają one zasady dwuinstancyjności postępowania, o której mowa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art. 15 </w:t>
      </w:r>
      <w:r w:rsidRPr="006A00D4">
        <w:rPr>
          <w:rFonts w:ascii="Lato" w:eastAsia="Times New Roman" w:hAnsi="Lato" w:cs="Arial"/>
          <w:bCs/>
          <w:i/>
          <w:iCs/>
          <w:spacing w:val="4"/>
          <w:kern w:val="2"/>
          <w:lang w:eastAsia="pl-PL" w:bidi="pl-PL"/>
        </w:rPr>
        <w:t>kpa</w:t>
      </w:r>
      <w:r w:rsidRPr="006A00D4">
        <w:rPr>
          <w:rFonts w:ascii="Lato" w:eastAsia="Times New Roman" w:hAnsi="Lato" w:cs="Arial"/>
          <w:bCs/>
          <w:iCs/>
          <w:spacing w:val="4"/>
          <w:kern w:val="2"/>
          <w:lang w:eastAsia="pl-PL" w:bidi="pl-PL"/>
        </w:rPr>
        <w:t xml:space="preserve">. </w:t>
      </w:r>
    </w:p>
    <w:p w14:paraId="3E2C42F5" w14:textId="6F90F3A1" w:rsidR="00D11E66" w:rsidRPr="006A00D4" w:rsidRDefault="00D11E66" w:rsidP="00D11E66">
      <w:pPr>
        <w:spacing w:after="240" w:line="240" w:lineRule="exact"/>
        <w:jc w:val="both"/>
        <w:textAlignment w:val="baseline"/>
        <w:rPr>
          <w:rFonts w:ascii="Lato" w:eastAsia="Times New Roman" w:hAnsi="Lato" w:cs="Arial"/>
          <w:i/>
          <w:iCs/>
          <w:spacing w:val="4"/>
          <w:kern w:val="3"/>
          <w:lang w:eastAsia="zh-CN"/>
        </w:rPr>
      </w:pPr>
      <w:r w:rsidRPr="006A00D4">
        <w:rPr>
          <w:rFonts w:ascii="Lato" w:eastAsia="Times New Roman" w:hAnsi="Lato" w:cs="Arial"/>
          <w:bCs/>
          <w:iCs/>
          <w:spacing w:val="4"/>
          <w:kern w:val="2"/>
          <w:lang w:eastAsia="pl-PL" w:bidi="pl-PL"/>
        </w:rPr>
        <w:t xml:space="preserve">Badając zgodność z prawem pozostałej części zaskarżonej decyzji, organ odwoławczy stwierdził, że nie narusza ona obowiązujących przepisów prawa i dlatego – </w:t>
      </w:r>
      <w:r w:rsidR="000D5B5D"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pkt II niniejszej decyzji – w pozostałej części utrzymał w mocy </w:t>
      </w:r>
      <w:r w:rsidRPr="006A00D4">
        <w:rPr>
          <w:rFonts w:ascii="Lato" w:eastAsia="Times New Roman" w:hAnsi="Lato" w:cs="Arial"/>
          <w:bCs/>
          <w:i/>
          <w:spacing w:val="4"/>
          <w:kern w:val="2"/>
          <w:lang w:eastAsia="pl-PL" w:bidi="pl-PL"/>
        </w:rPr>
        <w:t xml:space="preserve">decyzję Wojewody </w:t>
      </w:r>
      <w:r w:rsidR="006A00D4">
        <w:rPr>
          <w:rFonts w:ascii="Lato" w:eastAsia="Times New Roman" w:hAnsi="Lato" w:cs="Arial"/>
          <w:i/>
          <w:iCs/>
          <w:spacing w:val="4"/>
          <w:kern w:val="3"/>
          <w:lang w:eastAsia="zh-CN"/>
        </w:rPr>
        <w:t>Małopolskiego</w:t>
      </w:r>
      <w:r w:rsidRPr="006A00D4">
        <w:rPr>
          <w:rFonts w:ascii="Lato" w:eastAsia="Times New Roman" w:hAnsi="Lato" w:cs="Arial"/>
          <w:i/>
          <w:iCs/>
          <w:spacing w:val="4"/>
          <w:kern w:val="3"/>
          <w:lang w:eastAsia="zh-CN"/>
        </w:rPr>
        <w:t>.</w:t>
      </w:r>
    </w:p>
    <w:p w14:paraId="43117830" w14:textId="04830F34"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A70DAC">
        <w:rPr>
          <w:rFonts w:ascii="Lato" w:eastAsia="Times New Roman" w:hAnsi="Lato" w:cs="Arial"/>
          <w:bCs/>
          <w:color w:val="000000"/>
          <w:spacing w:val="4"/>
          <w:lang w:eastAsia="pl-PL"/>
        </w:rPr>
        <w:t>a</w:t>
      </w:r>
      <w:r w:rsidRPr="00D11E66">
        <w:rPr>
          <w:rFonts w:ascii="Lato" w:eastAsia="Times New Roman" w:hAnsi="Lato" w:cs="Arial"/>
          <w:bCs/>
          <w:color w:val="000000"/>
          <w:spacing w:val="4"/>
          <w:lang w:eastAsia="pl-PL"/>
        </w:rPr>
        <w:t xml:space="preserve"> </w:t>
      </w:r>
      <w:r w:rsidR="00A70DAC">
        <w:rPr>
          <w:rFonts w:ascii="Lato" w:eastAsia="Times New Roman" w:hAnsi="Lato" w:cs="Arial"/>
          <w:color w:val="000000"/>
          <w:spacing w:val="4"/>
          <w:kern w:val="2"/>
          <w:lang w:eastAsia="pl-PL"/>
        </w:rPr>
        <w:t xml:space="preserve">Pani </w:t>
      </w:r>
      <w:r w:rsidR="00A56D76">
        <w:rPr>
          <w:rFonts w:ascii="Lato" w:eastAsia="Times New Roman" w:hAnsi="Lato" w:cs="Arial"/>
          <w:color w:val="000000"/>
          <w:spacing w:val="4"/>
          <w:kern w:val="2"/>
          <w:lang w:eastAsia="pl-PL"/>
        </w:rPr>
        <w:t>A.M.</w:t>
      </w:r>
      <w:r w:rsidR="00A70DAC">
        <w:rPr>
          <w:rFonts w:ascii="Lato" w:eastAsia="Times New Roman" w:hAnsi="Lato" w:cs="Arial"/>
          <w:color w:val="000000"/>
          <w:spacing w:val="4"/>
          <w:kern w:val="2"/>
          <w:lang w:eastAsia="pl-PL"/>
        </w:rPr>
        <w:t xml:space="preserve"> i Pana </w:t>
      </w:r>
      <w:r w:rsidR="00A56D76">
        <w:rPr>
          <w:rFonts w:ascii="Lato" w:eastAsia="Times New Roman" w:hAnsi="Lato" w:cs="Arial"/>
          <w:color w:val="000000"/>
          <w:spacing w:val="4"/>
          <w:kern w:val="2"/>
          <w:lang w:eastAsia="pl-PL"/>
        </w:rPr>
        <w:t>J.M.</w:t>
      </w:r>
      <w:r w:rsidR="00A70DAC">
        <w:rPr>
          <w:rFonts w:ascii="Lato" w:eastAsia="Times New Roman" w:hAnsi="Lato" w:cs="Arial"/>
          <w:color w:val="000000"/>
          <w:spacing w:val="4"/>
          <w:kern w:val="2"/>
          <w:lang w:eastAsia="pl-PL"/>
        </w:rPr>
        <w:t xml:space="preserve">, Pana </w:t>
      </w:r>
      <w:r w:rsidR="00A56D76">
        <w:rPr>
          <w:rFonts w:ascii="Lato" w:eastAsia="Times New Roman" w:hAnsi="Lato" w:cs="Arial"/>
          <w:color w:val="000000"/>
          <w:spacing w:val="4"/>
          <w:kern w:val="2"/>
          <w:lang w:eastAsia="pl-PL"/>
        </w:rPr>
        <w:t>W.W.</w:t>
      </w:r>
      <w:r w:rsidR="00A70DAC">
        <w:rPr>
          <w:rFonts w:ascii="Lato" w:eastAsia="Times New Roman" w:hAnsi="Lato" w:cs="Arial"/>
          <w:color w:val="000000"/>
          <w:spacing w:val="4"/>
          <w:kern w:val="2"/>
          <w:lang w:eastAsia="pl-PL"/>
        </w:rPr>
        <w:t xml:space="preserve">, Pana </w:t>
      </w:r>
      <w:r w:rsidR="00A56D76">
        <w:rPr>
          <w:rFonts w:ascii="Lato" w:eastAsia="Times New Roman" w:hAnsi="Lato" w:cs="Arial"/>
          <w:color w:val="000000"/>
          <w:spacing w:val="4"/>
          <w:kern w:val="2"/>
          <w:lang w:eastAsia="pl-PL"/>
        </w:rPr>
        <w:t>Z.M.</w:t>
      </w:r>
      <w:r w:rsidR="00A70DAC">
        <w:rPr>
          <w:rFonts w:ascii="Lato" w:eastAsia="Times New Roman" w:hAnsi="Lato" w:cs="Arial"/>
          <w:color w:val="000000"/>
          <w:spacing w:val="4"/>
          <w:kern w:val="2"/>
          <w:lang w:eastAsia="pl-PL"/>
        </w:rPr>
        <w:t xml:space="preserve">, Pana </w:t>
      </w:r>
      <w:r w:rsidR="00A56D76">
        <w:rPr>
          <w:rFonts w:ascii="Lato" w:eastAsia="Times New Roman" w:hAnsi="Lato" w:cs="Arial"/>
          <w:color w:val="000000"/>
          <w:spacing w:val="4"/>
          <w:kern w:val="2"/>
          <w:lang w:eastAsia="pl-PL"/>
        </w:rPr>
        <w:t>A.S.</w:t>
      </w:r>
      <w:r w:rsidR="00A70DAC">
        <w:rPr>
          <w:rFonts w:ascii="Lato" w:eastAsia="Times New Roman" w:hAnsi="Lato" w:cs="Arial"/>
          <w:color w:val="000000"/>
          <w:spacing w:val="4"/>
          <w:kern w:val="2"/>
          <w:lang w:eastAsia="pl-PL"/>
        </w:rPr>
        <w:t xml:space="preserve">, Pana </w:t>
      </w:r>
      <w:r w:rsidR="00A56D76">
        <w:rPr>
          <w:rFonts w:ascii="Lato" w:eastAsia="Times New Roman" w:hAnsi="Lato" w:cs="Arial"/>
          <w:color w:val="000000"/>
          <w:spacing w:val="4"/>
          <w:kern w:val="2"/>
          <w:lang w:eastAsia="pl-PL"/>
        </w:rPr>
        <w:t>A.M.</w:t>
      </w:r>
      <w:r w:rsidR="00A70DAC">
        <w:rPr>
          <w:rFonts w:ascii="Lato" w:eastAsia="Times New Roman" w:hAnsi="Lato" w:cs="Arial"/>
          <w:color w:val="000000"/>
          <w:spacing w:val="4"/>
          <w:kern w:val="2"/>
          <w:lang w:eastAsia="pl-PL"/>
        </w:rPr>
        <w:t xml:space="preserve"> oraz Pani </w:t>
      </w:r>
      <w:r w:rsidR="00A56D76">
        <w:rPr>
          <w:rFonts w:ascii="Lato" w:eastAsia="Times New Roman" w:hAnsi="Lato" w:cs="Arial"/>
          <w:color w:val="000000"/>
          <w:spacing w:val="4"/>
          <w:kern w:val="2"/>
          <w:lang w:eastAsia="pl-PL"/>
        </w:rPr>
        <w:t>A.D.</w:t>
      </w:r>
      <w:r w:rsidR="00A70DAC">
        <w:rPr>
          <w:rFonts w:ascii="Lato" w:eastAsia="Times New Roman" w:hAnsi="Lato" w:cs="Arial"/>
          <w:color w:val="000000"/>
          <w:spacing w:val="4"/>
          <w:kern w:val="2"/>
          <w:lang w:eastAsia="pl-PL"/>
        </w:rPr>
        <w:t xml:space="preserve"> i Pana </w:t>
      </w:r>
      <w:r w:rsidR="00A56D76">
        <w:rPr>
          <w:rFonts w:ascii="Lato" w:eastAsia="Times New Roman" w:hAnsi="Lato" w:cs="Arial"/>
          <w:color w:val="000000"/>
          <w:spacing w:val="4"/>
          <w:kern w:val="2"/>
          <w:lang w:eastAsia="pl-PL"/>
        </w:rPr>
        <w:t xml:space="preserve">R.D. </w:t>
      </w:r>
      <w:r w:rsidR="00A70DAC">
        <w:rPr>
          <w:rFonts w:ascii="Lato" w:eastAsia="Times New Roman" w:hAnsi="Lato" w:cs="Arial"/>
          <w:color w:val="000000"/>
          <w:spacing w:val="4"/>
          <w:kern w:val="2"/>
          <w:lang w:eastAsia="pl-PL"/>
        </w:rPr>
        <w:t xml:space="preserve">a,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korygowania trasy inwestycji drogowej, ani do zmiany proponowanych we wniosku rozwiązań. </w:t>
      </w:r>
      <w:r w:rsidR="003814D8">
        <w:rPr>
          <w:rFonts w:ascii="Lato" w:eastAsia="Times New Roman" w:hAnsi="Lato" w:cs="Arial"/>
          <w:color w:val="000000"/>
          <w:spacing w:val="4"/>
          <w:lang w:eastAsia="pl-PL"/>
        </w:rPr>
        <w:t xml:space="preserve">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Inwestor jest zatem kreatorem miejsca, sposobu i kształtu realizacji inwestycji, natomiast organ orzekający wyznacza dopuszczalne prawem granice tej kreacji, poprzez </w:t>
      </w:r>
      <w:r w:rsidRPr="00D11E66">
        <w:rPr>
          <w:rFonts w:ascii="Lato" w:eastAsia="Times New Roman" w:hAnsi="Lato" w:cs="Arial"/>
          <w:color w:val="000000"/>
          <w:spacing w:val="4"/>
          <w:lang w:eastAsia="pl-PL"/>
        </w:rPr>
        <w:lastRenderedPageBreak/>
        <w:t>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214DEC54"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7555166F"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w:t>
      </w:r>
      <w:r w:rsidR="00D14245">
        <w:rPr>
          <w:rFonts w:ascii="Lato" w:hAnsi="Lato" w:cs="Arial"/>
          <w:color w:val="000000"/>
          <w:spacing w:val="4"/>
        </w:rPr>
        <w:t xml:space="preserve">Konstytucji Rzeczypospolitej Polskiej </w:t>
      </w:r>
      <w:r w:rsidR="007E0B92">
        <w:rPr>
          <w:rFonts w:ascii="Lato" w:hAnsi="Lato" w:cs="Arial"/>
          <w:color w:val="000000"/>
          <w:spacing w:val="4"/>
        </w:rPr>
        <w:t>z dnia 2 kwietnia 1997 r. (Dz. U. Nr 78 poz. 483)</w:t>
      </w:r>
      <w:r w:rsidR="00C85307">
        <w:rPr>
          <w:rFonts w:ascii="Lato" w:hAnsi="Lato" w:cs="Arial"/>
          <w:color w:val="000000"/>
          <w:spacing w:val="4"/>
        </w:rPr>
        <w:t>, zwanej dalej „</w:t>
      </w:r>
      <w:r w:rsidR="00C85307" w:rsidRPr="00C85307">
        <w:rPr>
          <w:rFonts w:ascii="Lato" w:hAnsi="Lato" w:cs="Arial"/>
          <w:i/>
          <w:iCs/>
          <w:color w:val="000000"/>
          <w:spacing w:val="4"/>
        </w:rPr>
        <w:t>Konstytucją RP</w:t>
      </w:r>
      <w:r w:rsidR="00C85307">
        <w:rPr>
          <w:rFonts w:ascii="Lato" w:hAnsi="Lato" w:cs="Arial"/>
          <w:color w:val="000000"/>
          <w:spacing w:val="4"/>
        </w:rPr>
        <w:t>”,</w:t>
      </w:r>
      <w:r w:rsidR="00A70DAC">
        <w:rPr>
          <w:rFonts w:ascii="Lato" w:hAnsi="Lato" w:cs="Arial"/>
          <w:color w:val="000000"/>
          <w:spacing w:val="4"/>
        </w:rPr>
        <w:t xml:space="preserve"> </w:t>
      </w:r>
      <w:r w:rsidR="00D14245">
        <w:rPr>
          <w:rFonts w:ascii="Lato" w:eastAsia="Times New Roman" w:hAnsi="Lato" w:cs="Arial"/>
          <w:color w:val="000000"/>
          <w:spacing w:val="4"/>
          <w:lang w:eastAsia="pl-PL"/>
        </w:rPr>
        <w:t>i</w:t>
      </w:r>
      <w:r w:rsidRPr="00D11E66">
        <w:rPr>
          <w:rFonts w:ascii="Lato" w:eastAsia="Times New Roman" w:hAnsi="Lato" w:cs="Arial"/>
          <w:color w:val="000000"/>
          <w:spacing w:val="4"/>
          <w:lang w:eastAsia="pl-PL"/>
        </w:rPr>
        <w:t xml:space="preserve"> art. </w:t>
      </w:r>
      <w:r w:rsidR="00796C7D" w:rsidRPr="00420E55">
        <w:rPr>
          <w:rFonts w:ascii="Lato" w:hAnsi="Lato" w:cs="Arial"/>
          <w:color w:val="000000"/>
          <w:spacing w:val="4"/>
        </w:rPr>
        <w:t xml:space="preserve">112 ust. 3 </w:t>
      </w:r>
      <w:r w:rsidR="00A70DAC">
        <w:rPr>
          <w:rFonts w:ascii="Lato" w:eastAsia="Times New Roman" w:hAnsi="Lato" w:cs="Arial"/>
          <w:color w:val="000000"/>
          <w:spacing w:val="4"/>
          <w:lang w:eastAsia="pl-PL"/>
        </w:rPr>
        <w:t xml:space="preserve">ustawy </w:t>
      </w:r>
      <w:r w:rsidR="002366AB">
        <w:rPr>
          <w:rFonts w:ascii="Lato" w:eastAsia="Times New Roman" w:hAnsi="Lato" w:cs="Arial"/>
          <w:color w:val="000000"/>
          <w:spacing w:val="4"/>
          <w:lang w:eastAsia="pl-PL"/>
        </w:rPr>
        <w:br/>
      </w:r>
      <w:r w:rsidR="00A70DAC">
        <w:rPr>
          <w:rFonts w:ascii="Lato" w:eastAsia="Times New Roman" w:hAnsi="Lato" w:cs="Arial"/>
          <w:color w:val="000000"/>
          <w:spacing w:val="4"/>
          <w:lang w:eastAsia="pl-PL"/>
        </w:rPr>
        <w:t>z dnia 21 sierpnia 1997 r. o gospodarce nieruchomościami (</w:t>
      </w:r>
      <w:proofErr w:type="spellStart"/>
      <w:r w:rsidR="00A70DAC">
        <w:rPr>
          <w:rFonts w:ascii="Lato" w:eastAsia="Times New Roman" w:hAnsi="Lato" w:cs="Arial"/>
          <w:color w:val="000000"/>
          <w:spacing w:val="4"/>
          <w:lang w:eastAsia="pl-PL"/>
        </w:rPr>
        <w:t>t.j</w:t>
      </w:r>
      <w:proofErr w:type="spellEnd"/>
      <w:r w:rsidR="00A70DAC">
        <w:rPr>
          <w:rFonts w:ascii="Lato" w:eastAsia="Times New Roman" w:hAnsi="Lato" w:cs="Arial"/>
          <w:color w:val="000000"/>
          <w:spacing w:val="4"/>
          <w:lang w:eastAsia="pl-PL"/>
        </w:rPr>
        <w:t>. Dz. U. z 2023 r. poz. 344 z późn. zm.)</w:t>
      </w:r>
      <w:r w:rsidR="003D1134">
        <w:rPr>
          <w:rFonts w:ascii="Lato" w:eastAsia="Times New Roman" w:hAnsi="Lato" w:cs="Arial"/>
          <w:color w:val="000000"/>
          <w:spacing w:val="4"/>
          <w:lang w:eastAsia="pl-PL"/>
        </w:rPr>
        <w:t>, zwanej dalej „</w:t>
      </w:r>
      <w:r w:rsidR="003D1134" w:rsidRPr="003D1134">
        <w:rPr>
          <w:rFonts w:ascii="Lato" w:eastAsia="Times New Roman" w:hAnsi="Lato" w:cs="Arial"/>
          <w:i/>
          <w:iCs/>
          <w:color w:val="000000"/>
          <w:spacing w:val="4"/>
          <w:lang w:eastAsia="pl-PL"/>
        </w:rPr>
        <w:t>ustawą o gospodarce nieruchomościami</w:t>
      </w:r>
      <w:r w:rsidR="003D1134">
        <w:rPr>
          <w:rFonts w:ascii="Lato" w:eastAsia="Times New Roman" w:hAnsi="Lato" w:cs="Arial"/>
          <w:color w:val="000000"/>
          <w:spacing w:val="4"/>
          <w:lang w:eastAsia="pl-PL"/>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w:t>
      </w:r>
      <w:r w:rsidRPr="00D11E66">
        <w:rPr>
          <w:rFonts w:ascii="Lato" w:eastAsia="Times New Roman" w:hAnsi="Lato" w:cs="Arial"/>
          <w:color w:val="000000"/>
          <w:spacing w:val="4"/>
          <w:lang w:eastAsia="pl-PL"/>
        </w:rPr>
        <w:lastRenderedPageBreak/>
        <w:t xml:space="preserve">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5683245" w14:textId="74DB226F" w:rsidR="00A70DAC" w:rsidRPr="00D11E66" w:rsidRDefault="00A70DAC" w:rsidP="00A70DAC">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Pr>
          <w:rFonts w:ascii="Lato" w:eastAsia="Times New Roman" w:hAnsi="Lato" w:cs="Arial"/>
          <w:color w:val="000000"/>
          <w:spacing w:val="4"/>
          <w:lang w:eastAsia="pl-PL"/>
        </w:rPr>
        <w:t xml:space="preserve">Skarżących w odwołaniu oraz w </w:t>
      </w:r>
      <w:r w:rsidR="00E309BE">
        <w:rPr>
          <w:rFonts w:ascii="Lato" w:eastAsia="Times New Roman" w:hAnsi="Lato" w:cs="Arial"/>
          <w:color w:val="000000"/>
          <w:spacing w:val="4"/>
          <w:lang w:eastAsia="pl-PL"/>
        </w:rPr>
        <w:t>ich</w:t>
      </w:r>
      <w:r>
        <w:rPr>
          <w:rFonts w:ascii="Lato" w:eastAsia="Times New Roman" w:hAnsi="Lato" w:cs="Arial"/>
          <w:color w:val="000000"/>
          <w:spacing w:val="4"/>
          <w:lang w:eastAsia="pl-PL"/>
        </w:rPr>
        <w:t xml:space="preserve"> uzupełnieni</w:t>
      </w:r>
      <w:r w:rsidR="00E309BE">
        <w:rPr>
          <w:rFonts w:ascii="Lato" w:eastAsia="Times New Roman" w:hAnsi="Lato" w:cs="Arial"/>
          <w:color w:val="000000"/>
          <w:spacing w:val="4"/>
          <w:lang w:eastAsia="pl-PL"/>
        </w:rPr>
        <w:t>ach</w:t>
      </w:r>
      <w:r>
        <w:rPr>
          <w:rFonts w:ascii="Lato" w:eastAsia="Times New Roman" w:hAnsi="Lato" w:cs="Arial"/>
          <w:color w:val="000000"/>
          <w:spacing w:val="4"/>
          <w:lang w:eastAsia="pl-PL"/>
        </w:rPr>
        <w:t>.</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 xml:space="preserve">pismach </w:t>
      </w:r>
      <w:r w:rsidR="002366AB">
        <w:rPr>
          <w:rFonts w:ascii="Lato" w:eastAsia="Times New Roman" w:hAnsi="Lato" w:cs="Arial"/>
          <w:color w:val="000000"/>
          <w:spacing w:val="4"/>
          <w:lang w:eastAsia="pl-PL"/>
        </w:rPr>
        <w:br/>
      </w:r>
      <w:r>
        <w:rPr>
          <w:rFonts w:ascii="Lato" w:eastAsia="Times New Roman" w:hAnsi="Lato" w:cs="Arial"/>
          <w:color w:val="000000"/>
          <w:spacing w:val="4"/>
          <w:lang w:eastAsia="pl-PL"/>
        </w:rPr>
        <w:t>z dnia</w:t>
      </w:r>
      <w:r w:rsidR="00B12FA2">
        <w:rPr>
          <w:rFonts w:ascii="Lato" w:eastAsia="Times New Roman" w:hAnsi="Lato" w:cs="Arial"/>
          <w:color w:val="000000"/>
          <w:spacing w:val="4"/>
          <w:lang w:eastAsia="pl-PL"/>
        </w:rPr>
        <w:t xml:space="preserve"> 12 stycznia 2023 r., 21 lipca 2023 r., 14 listopada 2023 r.</w:t>
      </w:r>
      <w:r w:rsidRPr="007771A2">
        <w:rPr>
          <w:rFonts w:ascii="Lato" w:eastAsia="Times New Roman" w:hAnsi="Lato" w:cs="Lao UI"/>
          <w:bCs/>
          <w:iCs/>
          <w:spacing w:val="4"/>
          <w:lang w:eastAsia="pl-PL" w:bidi="pl-PL"/>
        </w:rPr>
        <w:t xml:space="preserve"> odniósł się </w:t>
      </w:r>
      <w:r w:rsidR="00B12FA2">
        <w:rPr>
          <w:rFonts w:ascii="Lato" w:eastAsia="Times New Roman" w:hAnsi="Lato" w:cs="Lao UI"/>
          <w:bCs/>
          <w:iCs/>
          <w:spacing w:val="4"/>
          <w:lang w:eastAsia="pl-PL" w:bidi="pl-PL"/>
        </w:rPr>
        <w:t xml:space="preserve">do </w:t>
      </w:r>
      <w:r w:rsidRPr="007771A2">
        <w:rPr>
          <w:rFonts w:ascii="Lato" w:eastAsia="Times New Roman" w:hAnsi="Lato" w:cs="Lao UI"/>
          <w:bCs/>
          <w:iCs/>
          <w:spacing w:val="4"/>
          <w:lang w:eastAsia="pl-PL" w:bidi="pl-PL"/>
        </w:rPr>
        <w:t>zarzutów</w:t>
      </w:r>
      <w:r>
        <w:rPr>
          <w:rFonts w:ascii="Lato" w:eastAsia="Times New Roman" w:hAnsi="Lato" w:cs="Lao UI"/>
          <w:bCs/>
          <w:iCs/>
          <w:spacing w:val="4"/>
          <w:lang w:eastAsia="pl-PL" w:bidi="pl-PL"/>
        </w:rPr>
        <w:t xml:space="preserve"> skarżących stron.</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w:t>
      </w:r>
      <w:r w:rsidR="002366AB">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 xml:space="preserve">karżącym,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25715186"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zarzutów </w:t>
      </w:r>
      <w:r w:rsidR="00B01699">
        <w:rPr>
          <w:rFonts w:ascii="Lato" w:eastAsia="Times New Roman" w:hAnsi="Lato" w:cs="Arial"/>
          <w:color w:val="000000"/>
          <w:spacing w:val="4"/>
          <w:lang w:eastAsia="pl-PL"/>
        </w:rPr>
        <w:t>stron</w:t>
      </w:r>
      <w:r w:rsidR="00A70DAC">
        <w:rPr>
          <w:rFonts w:ascii="Lato" w:eastAsia="Times New Roman" w:hAnsi="Lato" w:cs="Arial"/>
          <w:color w:val="000000"/>
          <w:spacing w:val="4"/>
          <w:lang w:eastAsia="pl-PL"/>
        </w:rPr>
        <w:t xml:space="preserve"> </w:t>
      </w:r>
      <w:r w:rsidR="00B01699">
        <w:rPr>
          <w:rFonts w:ascii="Lato" w:eastAsia="Times New Roman" w:hAnsi="Lato" w:cs="Arial"/>
          <w:color w:val="000000"/>
          <w:spacing w:val="4"/>
          <w:lang w:eastAsia="pl-PL"/>
        </w:rPr>
        <w:t>skarżąc</w:t>
      </w:r>
      <w:r w:rsidR="00B12FA2">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lastRenderedPageBreak/>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69CE872B" w14:textId="7043BD9C" w:rsidR="00A240E6" w:rsidRPr="00A240E6" w:rsidRDefault="00D11E66" w:rsidP="00A240E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05541B25" w14:textId="09DDEB7A" w:rsidR="00A240E6" w:rsidRDefault="00A240E6" w:rsidP="00A240E6">
      <w:pPr>
        <w:spacing w:after="240" w:line="240" w:lineRule="exact"/>
        <w:jc w:val="both"/>
        <w:rPr>
          <w:rFonts w:ascii="Lato" w:hAnsi="Lato" w:cs="Arial"/>
          <w:bCs/>
          <w:iCs/>
          <w:spacing w:val="4"/>
          <w:szCs w:val="20"/>
          <w:lang w:bidi="pl-PL"/>
        </w:rPr>
      </w:pPr>
      <w:r w:rsidRPr="00045EED">
        <w:rPr>
          <w:rFonts w:ascii="Lato" w:hAnsi="Lato" w:cs="Arial"/>
          <w:bCs/>
          <w:iCs/>
          <w:spacing w:val="4"/>
          <w:szCs w:val="20"/>
          <w:lang w:bidi="pl-PL"/>
        </w:rPr>
        <w:t>Odnosząc się do</w:t>
      </w:r>
      <w:r w:rsidRPr="00A240E6">
        <w:rPr>
          <w:rFonts w:ascii="Lato" w:hAnsi="Lato" w:cs="Arial"/>
          <w:bCs/>
          <w:iCs/>
          <w:spacing w:val="4"/>
          <w:szCs w:val="20"/>
          <w:lang w:bidi="pl-PL"/>
        </w:rPr>
        <w:t xml:space="preserve"> </w:t>
      </w:r>
      <w:r>
        <w:rPr>
          <w:rFonts w:ascii="Lato" w:hAnsi="Lato" w:cs="Arial"/>
          <w:bCs/>
          <w:iCs/>
          <w:spacing w:val="4"/>
          <w:szCs w:val="20"/>
          <w:lang w:bidi="pl-PL"/>
        </w:rPr>
        <w:t xml:space="preserve">wyrażonego </w:t>
      </w:r>
      <w:r w:rsidR="007468A4">
        <w:rPr>
          <w:rFonts w:ascii="Lato" w:hAnsi="Lato" w:cs="Arial"/>
          <w:bCs/>
          <w:iCs/>
          <w:spacing w:val="4"/>
          <w:szCs w:val="20"/>
          <w:lang w:bidi="pl-PL"/>
        </w:rPr>
        <w:t xml:space="preserve">przez Panią </w:t>
      </w:r>
      <w:r w:rsidR="00A56D76">
        <w:rPr>
          <w:rFonts w:ascii="Lato" w:hAnsi="Lato" w:cs="Arial"/>
          <w:bCs/>
          <w:iCs/>
          <w:spacing w:val="4"/>
          <w:szCs w:val="20"/>
          <w:lang w:bidi="pl-PL"/>
        </w:rPr>
        <w:t>A.M.</w:t>
      </w:r>
      <w:r w:rsidR="007468A4">
        <w:rPr>
          <w:rFonts w:ascii="Lato" w:hAnsi="Lato" w:cs="Arial"/>
          <w:bCs/>
          <w:iCs/>
          <w:spacing w:val="4"/>
          <w:szCs w:val="20"/>
          <w:lang w:bidi="pl-PL"/>
        </w:rPr>
        <w:t xml:space="preserve"> i Pana </w:t>
      </w:r>
      <w:r w:rsidR="00A56D76">
        <w:rPr>
          <w:rFonts w:ascii="Lato" w:hAnsi="Lato" w:cs="Arial"/>
          <w:bCs/>
          <w:iCs/>
          <w:spacing w:val="4"/>
          <w:szCs w:val="20"/>
          <w:lang w:bidi="pl-PL"/>
        </w:rPr>
        <w:t>J.M.</w:t>
      </w:r>
      <w:r w:rsidR="007468A4">
        <w:rPr>
          <w:rFonts w:ascii="Lato" w:hAnsi="Lato" w:cs="Arial"/>
          <w:bCs/>
          <w:iCs/>
          <w:spacing w:val="4"/>
          <w:szCs w:val="20"/>
          <w:lang w:bidi="pl-PL"/>
        </w:rPr>
        <w:t xml:space="preserve"> niezadowolenia wynikającego z faktu, że </w:t>
      </w:r>
      <w:r w:rsidR="007468A4" w:rsidRPr="00872441">
        <w:rPr>
          <w:rFonts w:ascii="Lato" w:hAnsi="Lato" w:cs="Arial"/>
          <w:bCs/>
          <w:i/>
          <w:spacing w:val="4"/>
          <w:szCs w:val="20"/>
          <w:lang w:bidi="pl-PL"/>
        </w:rPr>
        <w:t>inwestor</w:t>
      </w:r>
      <w:r w:rsidR="007468A4">
        <w:rPr>
          <w:rFonts w:ascii="Lato" w:hAnsi="Lato" w:cs="Arial"/>
          <w:bCs/>
          <w:iCs/>
          <w:spacing w:val="4"/>
          <w:szCs w:val="20"/>
          <w:lang w:bidi="pl-PL"/>
        </w:rPr>
        <w:t xml:space="preserve"> nie zadecydował o wywłaszczeniu całej nieruchomości należącej do Skarżących, w tym o wyburzeniu budynku mieszkalnego</w:t>
      </w:r>
      <w:r w:rsidR="00872441">
        <w:rPr>
          <w:rFonts w:ascii="Lato" w:hAnsi="Lato" w:cs="Arial"/>
          <w:bCs/>
          <w:iCs/>
          <w:spacing w:val="4"/>
          <w:szCs w:val="20"/>
          <w:lang w:bidi="pl-PL"/>
        </w:rPr>
        <w:t xml:space="preserve">, a jedynie o zajęciu jej części, wyjaśnić należy, co następuje. </w:t>
      </w:r>
    </w:p>
    <w:p w14:paraId="77D7EB75" w14:textId="41D09083" w:rsidR="00A240E6" w:rsidRPr="00A240E6" w:rsidRDefault="00872441" w:rsidP="00A240E6">
      <w:pPr>
        <w:spacing w:after="240" w:line="240" w:lineRule="exact"/>
        <w:jc w:val="both"/>
        <w:rPr>
          <w:rFonts w:ascii="Lato" w:hAnsi="Lato" w:cs="Arial"/>
          <w:bCs/>
          <w:iCs/>
          <w:spacing w:val="4"/>
          <w:szCs w:val="20"/>
          <w:lang w:bidi="pl-PL"/>
        </w:rPr>
      </w:pPr>
      <w:r>
        <w:rPr>
          <w:rFonts w:ascii="Lato" w:hAnsi="Lato" w:cs="Arial"/>
          <w:bCs/>
          <w:iCs/>
          <w:spacing w:val="4"/>
          <w:szCs w:val="20"/>
          <w:lang w:bidi="pl-PL"/>
        </w:rPr>
        <w:t>P</w:t>
      </w:r>
      <w:r w:rsidR="00A240E6" w:rsidRPr="00A240E6">
        <w:rPr>
          <w:rFonts w:ascii="Lato" w:hAnsi="Lato" w:cs="Arial"/>
          <w:bCs/>
          <w:iCs/>
          <w:spacing w:val="4"/>
          <w:szCs w:val="20"/>
          <w:lang w:bidi="pl-PL"/>
        </w:rPr>
        <w:t xml:space="preserve">rzedsięwzięcie, jakim jest inwestycja w zakresie dróg publicznych, może być realizowane wyłącznie ze wskazaniem terenu niezbędnego dla obiektów budowlanych. Na gruncie </w:t>
      </w:r>
      <w:r w:rsidR="00A240E6" w:rsidRPr="00A240E6">
        <w:rPr>
          <w:rFonts w:ascii="Lato" w:hAnsi="Lato" w:cs="Arial"/>
          <w:bCs/>
          <w:i/>
          <w:iCs/>
          <w:spacing w:val="4"/>
          <w:szCs w:val="20"/>
          <w:lang w:bidi="pl-PL"/>
        </w:rPr>
        <w:t>specustawy drogowej</w:t>
      </w:r>
      <w:r w:rsidR="00A240E6" w:rsidRPr="00A240E6">
        <w:rPr>
          <w:rFonts w:ascii="Lato" w:hAnsi="Lato" w:cs="Arial"/>
          <w:bCs/>
          <w:iCs/>
          <w:spacing w:val="4"/>
          <w:szCs w:val="20"/>
          <w:lang w:bidi="pl-PL"/>
        </w:rPr>
        <w:t xml:space="preserve"> linie rozgraniczające teren inwestycji,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cześć tej decyzji, jako jeden </w:t>
      </w:r>
      <w:r w:rsidR="002366AB">
        <w:rPr>
          <w:rFonts w:ascii="Lato" w:hAnsi="Lato" w:cs="Arial"/>
          <w:bCs/>
          <w:iCs/>
          <w:spacing w:val="4"/>
          <w:szCs w:val="20"/>
          <w:lang w:bidi="pl-PL"/>
        </w:rPr>
        <w:br/>
      </w:r>
      <w:r w:rsidR="00A240E6" w:rsidRPr="00A240E6">
        <w:rPr>
          <w:rFonts w:ascii="Lato" w:hAnsi="Lato" w:cs="Arial"/>
          <w:bCs/>
          <w:iCs/>
          <w:spacing w:val="4"/>
          <w:szCs w:val="20"/>
          <w:lang w:bidi="pl-PL"/>
        </w:rPr>
        <w:t>z załączników.</w:t>
      </w:r>
    </w:p>
    <w:p w14:paraId="3170E7C8" w14:textId="77777777" w:rsidR="00A240E6" w:rsidRPr="00A240E6" w:rsidRDefault="00A240E6" w:rsidP="00A240E6">
      <w:pPr>
        <w:spacing w:after="240" w:line="240" w:lineRule="exact"/>
        <w:jc w:val="both"/>
        <w:rPr>
          <w:rFonts w:ascii="Lato" w:hAnsi="Lato" w:cs="Arial"/>
          <w:bCs/>
          <w:iCs/>
          <w:spacing w:val="4"/>
          <w:szCs w:val="20"/>
          <w:lang w:bidi="pl-PL"/>
        </w:rPr>
      </w:pPr>
      <w:r w:rsidRPr="00A240E6">
        <w:rPr>
          <w:rFonts w:ascii="Lato" w:hAnsi="Lato" w:cs="Arial"/>
          <w:bCs/>
          <w:iCs/>
          <w:spacing w:val="4"/>
          <w:szCs w:val="20"/>
          <w:lang w:bidi="pl-PL"/>
        </w:rPr>
        <w:lastRenderedPageBreak/>
        <w:t xml:space="preserve">Przedmiotem odjęcia prawa własności może być wyłącznie ten grunt, przez który przebiegać ma budowana w trybie </w:t>
      </w:r>
      <w:r w:rsidRPr="00A240E6">
        <w:rPr>
          <w:rFonts w:ascii="Lato" w:hAnsi="Lato" w:cs="Arial"/>
          <w:bCs/>
          <w:i/>
          <w:iCs/>
          <w:spacing w:val="4"/>
          <w:szCs w:val="20"/>
          <w:lang w:bidi="pl-PL"/>
        </w:rPr>
        <w:t>specustawy drogowej</w:t>
      </w:r>
      <w:r w:rsidRPr="00A240E6">
        <w:rPr>
          <w:rFonts w:ascii="Lato" w:hAnsi="Lato" w:cs="Arial"/>
          <w:bCs/>
          <w:iCs/>
          <w:spacing w:val="4"/>
          <w:szCs w:val="20"/>
          <w:lang w:bidi="pl-PL"/>
        </w:rPr>
        <w:t xml:space="preserve"> inwestycja. Po to bowiem ustawodawca nałożył na </w:t>
      </w:r>
      <w:r w:rsidRPr="00A240E6">
        <w:rPr>
          <w:rFonts w:ascii="Lato" w:hAnsi="Lato" w:cs="Arial"/>
          <w:bCs/>
          <w:i/>
          <w:iCs/>
          <w:spacing w:val="4"/>
          <w:szCs w:val="20"/>
          <w:lang w:bidi="pl-PL"/>
        </w:rPr>
        <w:t>inwestora</w:t>
      </w:r>
      <w:r w:rsidRPr="00A240E6">
        <w:rPr>
          <w:rFonts w:ascii="Lato" w:hAnsi="Lato" w:cs="Arial"/>
          <w:bCs/>
          <w:iCs/>
          <w:spacing w:val="4"/>
          <w:szCs w:val="20"/>
          <w:lang w:bidi="pl-PL"/>
        </w:rPr>
        <w:t xml:space="preserve"> w art. 11d ust. 1 pkt 1, 3 i 3a </w:t>
      </w:r>
      <w:r w:rsidRPr="00A240E6">
        <w:rPr>
          <w:rFonts w:ascii="Lato" w:hAnsi="Lato" w:cs="Arial"/>
          <w:bCs/>
          <w:i/>
          <w:iCs/>
          <w:spacing w:val="4"/>
          <w:szCs w:val="20"/>
          <w:lang w:bidi="pl-PL"/>
        </w:rPr>
        <w:t>specustawy drogowej</w:t>
      </w:r>
      <w:r w:rsidRPr="00A240E6">
        <w:rPr>
          <w:rFonts w:ascii="Lato" w:hAnsi="Lato" w:cs="Arial"/>
          <w:bCs/>
          <w:iCs/>
          <w:spacing w:val="4"/>
          <w:szCs w:val="20"/>
          <w:lang w:bidi="pl-PL"/>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0FE8852B" w14:textId="77777777" w:rsidR="00872441" w:rsidRDefault="00A240E6" w:rsidP="00A240E6">
      <w:pPr>
        <w:spacing w:after="240" w:line="240" w:lineRule="exact"/>
        <w:jc w:val="both"/>
        <w:rPr>
          <w:rFonts w:ascii="Lato" w:hAnsi="Lato" w:cs="Arial"/>
          <w:bCs/>
          <w:iCs/>
          <w:spacing w:val="4"/>
          <w:szCs w:val="20"/>
          <w:lang w:bidi="pl-PL"/>
        </w:rPr>
      </w:pPr>
      <w:r w:rsidRPr="00A240E6">
        <w:rPr>
          <w:rFonts w:ascii="Lato" w:hAnsi="Lato" w:cs="Arial"/>
          <w:bCs/>
          <w:iCs/>
          <w:spacing w:val="4"/>
          <w:szCs w:val="20"/>
          <w:lang w:bidi="pl-PL"/>
        </w:rPr>
        <w:t xml:space="preserve">Zajęcie każdej z działek czy to częściowe czy w całości musi być uzasadnione i wynikać z konieczności zapewnienia prawidłowych i bezpiecznych rozwiązań technicznych inwestycji drogowej. W konsekwencji </w:t>
      </w:r>
      <w:r w:rsidRPr="00A240E6">
        <w:rPr>
          <w:rFonts w:ascii="Lato" w:hAnsi="Lato" w:cs="Arial"/>
          <w:bCs/>
          <w:i/>
          <w:iCs/>
          <w:spacing w:val="4"/>
          <w:szCs w:val="20"/>
          <w:lang w:bidi="pl-PL"/>
        </w:rPr>
        <w:t>inwestor</w:t>
      </w:r>
      <w:r w:rsidRPr="00A240E6">
        <w:rPr>
          <w:rFonts w:ascii="Lato" w:hAnsi="Lato" w:cs="Arial"/>
          <w:bCs/>
          <w:iCs/>
          <w:spacing w:val="4"/>
          <w:szCs w:val="20"/>
          <w:lang w:bidi="pl-PL"/>
        </w:rPr>
        <w:t xml:space="preserve"> nie może pozyskiwać więcej terenu pod realizację inwestycji niż ten, który jest niezbędny. </w:t>
      </w:r>
    </w:p>
    <w:p w14:paraId="5378BC4C" w14:textId="55BD0FF5" w:rsidR="00A240E6" w:rsidRPr="00A240E6" w:rsidRDefault="00872441" w:rsidP="00A240E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Przenosząc powyższe na grunt przedmiotowej sprawy wskazać należy, że omawianą inwestycją drogową objęta jest nieruchomość oznaczona jako działka nr 50/17, obręb 0020 Poradów, stanowiąca własność Pani </w:t>
      </w:r>
      <w:r w:rsidR="00A56D76">
        <w:rPr>
          <w:rFonts w:ascii="Lato" w:hAnsi="Lato" w:cs="Arial"/>
          <w:bCs/>
          <w:iCs/>
          <w:spacing w:val="4"/>
          <w:szCs w:val="20"/>
          <w:lang w:bidi="pl-PL"/>
        </w:rPr>
        <w:t>A.M.</w:t>
      </w:r>
      <w:r>
        <w:rPr>
          <w:rFonts w:ascii="Lato" w:hAnsi="Lato" w:cs="Arial"/>
          <w:bCs/>
          <w:iCs/>
          <w:spacing w:val="4"/>
          <w:szCs w:val="20"/>
          <w:lang w:bidi="pl-PL"/>
        </w:rPr>
        <w:t xml:space="preserve"> i Pana </w:t>
      </w:r>
      <w:r w:rsidR="00A56D76">
        <w:rPr>
          <w:rFonts w:ascii="Lato" w:hAnsi="Lato" w:cs="Arial"/>
          <w:bCs/>
          <w:iCs/>
          <w:spacing w:val="4"/>
          <w:szCs w:val="20"/>
          <w:lang w:bidi="pl-PL"/>
        </w:rPr>
        <w:t>J.M.</w:t>
      </w:r>
      <w:r>
        <w:rPr>
          <w:rFonts w:ascii="Lato" w:hAnsi="Lato" w:cs="Arial"/>
          <w:bCs/>
          <w:iCs/>
          <w:spacing w:val="4"/>
          <w:szCs w:val="20"/>
          <w:lang w:bidi="pl-PL"/>
        </w:rPr>
        <w:t xml:space="preserve">. </w:t>
      </w:r>
      <w:r w:rsidRPr="00806259">
        <w:rPr>
          <w:rFonts w:ascii="Lato" w:hAnsi="Lato" w:cs="Arial"/>
          <w:bCs/>
          <w:i/>
          <w:spacing w:val="4"/>
          <w:szCs w:val="20"/>
          <w:lang w:bidi="pl-PL"/>
        </w:rPr>
        <w:t>Decyzją Wojewody Małopolskiego</w:t>
      </w:r>
      <w:r>
        <w:rPr>
          <w:rFonts w:ascii="Lato" w:hAnsi="Lato" w:cs="Arial"/>
          <w:bCs/>
          <w:iCs/>
          <w:spacing w:val="4"/>
          <w:szCs w:val="20"/>
          <w:lang w:bidi="pl-PL"/>
        </w:rPr>
        <w:t xml:space="preserve"> zatwierdzony został podział ww. działki n</w:t>
      </w:r>
      <w:r w:rsidR="00806259">
        <w:rPr>
          <w:rFonts w:ascii="Lato" w:hAnsi="Lato" w:cs="Arial"/>
          <w:bCs/>
          <w:iCs/>
          <w:spacing w:val="4"/>
          <w:szCs w:val="20"/>
          <w:lang w:bidi="pl-PL"/>
        </w:rPr>
        <w:t xml:space="preserve">a działki nr 50/27, 50/28, 50/29, z których działka nr 50/27 jest </w:t>
      </w:r>
      <w:r w:rsidR="008E072C">
        <w:rPr>
          <w:rFonts w:ascii="Lato" w:hAnsi="Lato" w:cs="Arial"/>
          <w:bCs/>
          <w:iCs/>
          <w:spacing w:val="4"/>
          <w:szCs w:val="20"/>
          <w:lang w:bidi="pl-PL"/>
        </w:rPr>
        <w:t>przeznaczona</w:t>
      </w:r>
      <w:r w:rsidR="00806259">
        <w:rPr>
          <w:rFonts w:ascii="Lato" w:hAnsi="Lato" w:cs="Arial"/>
          <w:bCs/>
          <w:iCs/>
          <w:spacing w:val="4"/>
          <w:szCs w:val="20"/>
          <w:lang w:bidi="pl-PL"/>
        </w:rPr>
        <w:t xml:space="preserve"> pod realizację przedmiotowej inwestycji drogowej, zaś działki nr 50/28 i 50/29 pozostają własnością dotychczasowych właścicieli. </w:t>
      </w:r>
      <w:r w:rsidR="00A240E6" w:rsidRPr="00A240E6">
        <w:rPr>
          <w:rFonts w:ascii="Lato" w:hAnsi="Lato" w:cs="Arial"/>
          <w:bCs/>
          <w:iCs/>
          <w:spacing w:val="4"/>
          <w:szCs w:val="20"/>
          <w:lang w:bidi="pl-PL"/>
        </w:rPr>
        <w:t xml:space="preserve">Szczegółowa analiza zatwierdzonego </w:t>
      </w:r>
      <w:r w:rsidR="00A240E6" w:rsidRPr="00A240E6">
        <w:rPr>
          <w:rFonts w:ascii="Lato" w:hAnsi="Lato" w:cs="Arial"/>
          <w:bCs/>
          <w:i/>
          <w:iCs/>
          <w:spacing w:val="4"/>
          <w:szCs w:val="20"/>
          <w:lang w:bidi="pl-PL"/>
        </w:rPr>
        <w:t xml:space="preserve">decyzją Wojewody </w:t>
      </w:r>
      <w:r w:rsidR="008E072C">
        <w:rPr>
          <w:rFonts w:ascii="Lato" w:hAnsi="Lato" w:cs="Arial"/>
          <w:bCs/>
          <w:i/>
          <w:iCs/>
          <w:spacing w:val="4"/>
          <w:szCs w:val="20"/>
          <w:lang w:bidi="pl-PL"/>
        </w:rPr>
        <w:t>Małopolskiego</w:t>
      </w:r>
      <w:r w:rsidR="00A240E6" w:rsidRPr="00A240E6">
        <w:rPr>
          <w:rFonts w:ascii="Lato" w:hAnsi="Lato" w:cs="Arial"/>
          <w:bCs/>
          <w:iCs/>
          <w:spacing w:val="4"/>
          <w:szCs w:val="20"/>
          <w:lang w:bidi="pl-PL"/>
        </w:rPr>
        <w:t xml:space="preserve"> projektu budowlanego wykazała, iż nie ma potrzeby przejęcia pod inwestycję działki nr </w:t>
      </w:r>
      <w:r w:rsidR="00112DB6">
        <w:rPr>
          <w:rFonts w:ascii="Lato" w:hAnsi="Lato" w:cs="Arial"/>
          <w:bCs/>
          <w:iCs/>
          <w:spacing w:val="4"/>
          <w:szCs w:val="20"/>
          <w:lang w:bidi="pl-PL"/>
        </w:rPr>
        <w:t xml:space="preserve">50/28, </w:t>
      </w:r>
      <w:r w:rsidR="00A240E6" w:rsidRPr="00A240E6">
        <w:rPr>
          <w:rFonts w:ascii="Lato" w:hAnsi="Lato" w:cs="Arial"/>
          <w:bCs/>
          <w:iCs/>
          <w:spacing w:val="4"/>
          <w:szCs w:val="20"/>
          <w:lang w:bidi="pl-PL"/>
        </w:rPr>
        <w:t>na której ulokowany jest budynek mieszkaniowy</w:t>
      </w:r>
      <w:r w:rsidR="00112DB6">
        <w:rPr>
          <w:rFonts w:ascii="Lato" w:hAnsi="Lato" w:cs="Arial"/>
          <w:bCs/>
          <w:iCs/>
          <w:spacing w:val="4"/>
          <w:szCs w:val="20"/>
          <w:lang w:bidi="pl-PL"/>
        </w:rPr>
        <w:t xml:space="preserve"> i gospodarczy</w:t>
      </w:r>
      <w:r w:rsidR="00A240E6" w:rsidRPr="00A240E6">
        <w:rPr>
          <w:rFonts w:ascii="Lato" w:hAnsi="Lato" w:cs="Arial"/>
          <w:bCs/>
          <w:iCs/>
          <w:spacing w:val="4"/>
          <w:szCs w:val="20"/>
          <w:lang w:bidi="pl-PL"/>
        </w:rPr>
        <w:t>,</w:t>
      </w:r>
      <w:r w:rsidR="00112DB6">
        <w:rPr>
          <w:rFonts w:ascii="Lato" w:hAnsi="Lato" w:cs="Arial"/>
          <w:bCs/>
          <w:iCs/>
          <w:spacing w:val="4"/>
          <w:szCs w:val="20"/>
          <w:lang w:bidi="pl-PL"/>
        </w:rPr>
        <w:t xml:space="preserve"> oraz działki nr 50/29,</w:t>
      </w:r>
      <w:r w:rsidR="00A240E6" w:rsidRPr="00A240E6">
        <w:rPr>
          <w:rFonts w:ascii="Lato" w:hAnsi="Lato" w:cs="Arial"/>
          <w:bCs/>
          <w:iCs/>
          <w:spacing w:val="4"/>
          <w:szCs w:val="20"/>
          <w:lang w:bidi="pl-PL"/>
        </w:rPr>
        <w:t xml:space="preserve"> gdyż pod budowę drogi </w:t>
      </w:r>
      <w:r w:rsidR="00112DB6">
        <w:rPr>
          <w:rFonts w:ascii="Lato" w:hAnsi="Lato" w:cs="Arial"/>
          <w:bCs/>
          <w:iCs/>
          <w:spacing w:val="4"/>
          <w:szCs w:val="20"/>
          <w:lang w:bidi="pl-PL"/>
        </w:rPr>
        <w:t xml:space="preserve">ekspresowej S7 </w:t>
      </w:r>
      <w:r w:rsidR="00A240E6" w:rsidRPr="00A240E6">
        <w:rPr>
          <w:rFonts w:ascii="Lato" w:hAnsi="Lato" w:cs="Arial"/>
          <w:bCs/>
          <w:iCs/>
          <w:spacing w:val="4"/>
          <w:szCs w:val="20"/>
          <w:lang w:bidi="pl-PL"/>
        </w:rPr>
        <w:t xml:space="preserve">w liniach rozgraniczających teren inwestycji jest niezbędna do przejęcia na własność Skarbu Państwa wyłącznie wydzielona działka nr </w:t>
      </w:r>
      <w:r w:rsidR="00112DB6">
        <w:rPr>
          <w:rFonts w:ascii="Lato" w:hAnsi="Lato" w:cs="Arial"/>
          <w:bCs/>
          <w:iCs/>
          <w:spacing w:val="4"/>
          <w:szCs w:val="20"/>
          <w:lang w:bidi="pl-PL"/>
        </w:rPr>
        <w:t>50/27</w:t>
      </w:r>
      <w:r w:rsidR="00A240E6" w:rsidRPr="00A240E6">
        <w:rPr>
          <w:rFonts w:ascii="Lato" w:hAnsi="Lato" w:cs="Arial"/>
          <w:bCs/>
          <w:iCs/>
          <w:spacing w:val="4"/>
          <w:szCs w:val="20"/>
          <w:lang w:bidi="pl-PL"/>
        </w:rPr>
        <w:t xml:space="preserve">, w zakresie w jakim wynika to z </w:t>
      </w:r>
      <w:r w:rsidR="00A240E6" w:rsidRPr="00A240E6">
        <w:rPr>
          <w:rFonts w:ascii="Lato" w:hAnsi="Lato" w:cs="Arial"/>
          <w:bCs/>
          <w:i/>
          <w:iCs/>
          <w:spacing w:val="4"/>
          <w:szCs w:val="20"/>
          <w:lang w:bidi="pl-PL"/>
        </w:rPr>
        <w:t xml:space="preserve">decyzji Wojewody </w:t>
      </w:r>
      <w:r w:rsidR="00112DB6">
        <w:rPr>
          <w:rFonts w:ascii="Lato" w:hAnsi="Lato" w:cs="Arial"/>
          <w:bCs/>
          <w:i/>
          <w:iCs/>
          <w:spacing w:val="4"/>
          <w:szCs w:val="20"/>
          <w:lang w:bidi="pl-PL"/>
        </w:rPr>
        <w:t>Małopolskiego</w:t>
      </w:r>
      <w:r w:rsidR="00A240E6" w:rsidRPr="00A240E6">
        <w:rPr>
          <w:rFonts w:ascii="Lato" w:hAnsi="Lato" w:cs="Arial"/>
          <w:bCs/>
          <w:iCs/>
          <w:spacing w:val="4"/>
          <w:szCs w:val="20"/>
          <w:lang w:bidi="pl-PL"/>
        </w:rPr>
        <w:t xml:space="preserve"> i załączników graficznych do tej decyzji. </w:t>
      </w:r>
    </w:p>
    <w:p w14:paraId="7BE27A56" w14:textId="447A15E1" w:rsidR="00A240E6" w:rsidRPr="00A240E6" w:rsidRDefault="00A240E6" w:rsidP="00A240E6">
      <w:pPr>
        <w:spacing w:after="240" w:line="240" w:lineRule="exact"/>
        <w:jc w:val="both"/>
        <w:rPr>
          <w:rFonts w:ascii="Lato" w:hAnsi="Lato" w:cs="Arial"/>
          <w:bCs/>
          <w:iCs/>
          <w:spacing w:val="4"/>
          <w:szCs w:val="20"/>
          <w:lang w:bidi="pl-PL"/>
        </w:rPr>
      </w:pPr>
      <w:r w:rsidRPr="00A240E6">
        <w:rPr>
          <w:rFonts w:ascii="Lato" w:hAnsi="Lato" w:cs="Arial"/>
          <w:bCs/>
          <w:iCs/>
          <w:spacing w:val="4"/>
          <w:szCs w:val="20"/>
          <w:lang w:bidi="pl-PL"/>
        </w:rPr>
        <w:t>Za niedopuszczalne natomiast uznać należałoby takie rozwiązania projektowe, które pozbawiałoby dotychczasowych właścicieli praw do gruntu, który nie jest na ten cel niezbędny. Tylko przy powyższym założeniu usprawiedliwionym prawnie jest ograniczenie prawa własności [chronionego zarówno art. 140 ustawy z dnia 23 kwietnia 1964 r. – Kodeks cywilny (Dz. U. z 202</w:t>
      </w:r>
      <w:r w:rsidR="00142631">
        <w:rPr>
          <w:rFonts w:ascii="Lato" w:hAnsi="Lato" w:cs="Arial"/>
          <w:bCs/>
          <w:iCs/>
          <w:spacing w:val="4"/>
          <w:szCs w:val="20"/>
          <w:lang w:bidi="pl-PL"/>
        </w:rPr>
        <w:t>3</w:t>
      </w:r>
      <w:r w:rsidRPr="00A240E6">
        <w:rPr>
          <w:rFonts w:ascii="Lato" w:hAnsi="Lato" w:cs="Arial"/>
          <w:bCs/>
          <w:iCs/>
          <w:spacing w:val="4"/>
          <w:szCs w:val="20"/>
          <w:lang w:bidi="pl-PL"/>
        </w:rPr>
        <w:t xml:space="preserve"> r. poz. 1</w:t>
      </w:r>
      <w:r w:rsidR="00142631">
        <w:rPr>
          <w:rFonts w:ascii="Lato" w:hAnsi="Lato" w:cs="Arial"/>
          <w:bCs/>
          <w:iCs/>
          <w:spacing w:val="4"/>
          <w:szCs w:val="20"/>
          <w:lang w:bidi="pl-PL"/>
        </w:rPr>
        <w:t>610</w:t>
      </w:r>
      <w:r w:rsidRPr="00A240E6">
        <w:rPr>
          <w:rFonts w:ascii="Lato" w:hAnsi="Lato" w:cs="Arial"/>
          <w:bCs/>
          <w:iCs/>
          <w:spacing w:val="4"/>
          <w:szCs w:val="20"/>
          <w:lang w:bidi="pl-PL"/>
        </w:rPr>
        <w:t xml:space="preserve"> z późn zm.), jak i art. 21 ust. 1 </w:t>
      </w:r>
      <w:r w:rsidRPr="00A240E6">
        <w:rPr>
          <w:rFonts w:ascii="Lato" w:hAnsi="Lato" w:cs="Arial"/>
          <w:bCs/>
          <w:iCs/>
          <w:spacing w:val="4"/>
          <w:szCs w:val="20"/>
          <w:lang w:bidi="pl-PL"/>
        </w:rPr>
        <w:br/>
        <w:t xml:space="preserve">w zw. z art. 64 ust. 3 </w:t>
      </w:r>
      <w:r w:rsidRPr="00C85307">
        <w:rPr>
          <w:rFonts w:ascii="Lato" w:hAnsi="Lato" w:cs="Arial"/>
          <w:bCs/>
          <w:i/>
          <w:spacing w:val="4"/>
          <w:szCs w:val="20"/>
          <w:lang w:bidi="pl-PL"/>
        </w:rPr>
        <w:t>Konstytucji</w:t>
      </w:r>
      <w:r w:rsidR="00C85307" w:rsidRPr="00C85307">
        <w:rPr>
          <w:rFonts w:ascii="Lato" w:hAnsi="Lato" w:cs="Arial"/>
          <w:bCs/>
          <w:i/>
          <w:spacing w:val="4"/>
          <w:szCs w:val="20"/>
          <w:lang w:bidi="pl-PL"/>
        </w:rPr>
        <w:t xml:space="preserve"> RP</w:t>
      </w:r>
      <w:r w:rsidRPr="00A240E6">
        <w:rPr>
          <w:rFonts w:ascii="Lato" w:hAnsi="Lato" w:cs="Arial"/>
          <w:bCs/>
          <w:iCs/>
          <w:spacing w:val="4"/>
          <w:szCs w:val="20"/>
          <w:lang w:bidi="pl-PL"/>
        </w:rPr>
        <w:t xml:space="preserve">] dotychczasowych właścicieli, jako wynikające z celu publicznego, realizowanego dla dobra ogólnospołecznego (vide: wyrok Wojewódzkiego Sądu Administracyjnego w Warszawie z dnia 12 kwietnia 2018 r., sygn. akt </w:t>
      </w:r>
      <w:r w:rsidRPr="00A240E6">
        <w:rPr>
          <w:rFonts w:ascii="Lato" w:hAnsi="Lato" w:cs="Arial"/>
          <w:bCs/>
          <w:iCs/>
          <w:spacing w:val="4"/>
          <w:szCs w:val="20"/>
          <w:lang w:bidi="pl-PL"/>
        </w:rPr>
        <w:br/>
        <w:t>VII SA/</w:t>
      </w:r>
      <w:proofErr w:type="spellStart"/>
      <w:r w:rsidRPr="00A240E6">
        <w:rPr>
          <w:rFonts w:ascii="Lato" w:hAnsi="Lato" w:cs="Arial"/>
          <w:bCs/>
          <w:iCs/>
          <w:spacing w:val="4"/>
          <w:szCs w:val="20"/>
          <w:lang w:bidi="pl-PL"/>
        </w:rPr>
        <w:t>Wa</w:t>
      </w:r>
      <w:proofErr w:type="spellEnd"/>
      <w:r w:rsidRPr="00A240E6">
        <w:rPr>
          <w:rFonts w:ascii="Lato" w:hAnsi="Lato" w:cs="Arial"/>
          <w:bCs/>
          <w:iCs/>
          <w:spacing w:val="4"/>
          <w:szCs w:val="20"/>
          <w:lang w:bidi="pl-PL"/>
        </w:rPr>
        <w:t xml:space="preserve"> 2920/17, </w:t>
      </w:r>
      <w:proofErr w:type="spellStart"/>
      <w:r w:rsidRPr="00A240E6">
        <w:rPr>
          <w:rFonts w:ascii="Lato" w:hAnsi="Lato" w:cs="Arial"/>
          <w:bCs/>
          <w:iCs/>
          <w:spacing w:val="4"/>
          <w:szCs w:val="20"/>
          <w:lang w:bidi="pl-PL"/>
        </w:rPr>
        <w:t>opubl</w:t>
      </w:r>
      <w:proofErr w:type="spellEnd"/>
      <w:r w:rsidRPr="00A240E6">
        <w:rPr>
          <w:rFonts w:ascii="Lato" w:hAnsi="Lato" w:cs="Arial"/>
          <w:bCs/>
          <w:iCs/>
          <w:spacing w:val="4"/>
          <w:szCs w:val="20"/>
          <w:lang w:bidi="pl-PL"/>
        </w:rPr>
        <w:t>. Centralna Baza Orzeczeń Sądów Administracyjnych).</w:t>
      </w:r>
    </w:p>
    <w:p w14:paraId="48950103" w14:textId="1B3D181D" w:rsidR="00686322" w:rsidRDefault="00686322" w:rsidP="00686322">
      <w:pPr>
        <w:spacing w:after="240" w:line="240" w:lineRule="exact"/>
        <w:jc w:val="both"/>
        <w:rPr>
          <w:rFonts w:ascii="Lato" w:eastAsia="Times New Roman" w:hAnsi="Lato" w:cs="Arial"/>
          <w:bCs/>
          <w:iCs/>
          <w:color w:val="000000"/>
          <w:spacing w:val="4"/>
          <w:lang w:eastAsia="pl-PL" w:bidi="pl-PL"/>
        </w:rPr>
      </w:pPr>
      <w:r>
        <w:rPr>
          <w:rFonts w:ascii="Lato" w:hAnsi="Lato" w:cs="Arial"/>
          <w:bCs/>
          <w:iCs/>
          <w:spacing w:val="4"/>
          <w:szCs w:val="20"/>
          <w:lang w:bidi="pl-PL"/>
        </w:rPr>
        <w:t xml:space="preserve">Co do zaś zastrzeżeń Skarżących wyrażonych w uzupełnieniu odwołania z dnia </w:t>
      </w:r>
      <w:r w:rsidR="002366AB">
        <w:rPr>
          <w:rFonts w:ascii="Lato" w:hAnsi="Lato" w:cs="Arial"/>
          <w:bCs/>
          <w:iCs/>
          <w:spacing w:val="4"/>
          <w:szCs w:val="20"/>
          <w:lang w:bidi="pl-PL"/>
        </w:rPr>
        <w:br/>
      </w:r>
      <w:r>
        <w:rPr>
          <w:rFonts w:ascii="Lato" w:hAnsi="Lato" w:cs="Arial"/>
          <w:bCs/>
          <w:iCs/>
          <w:spacing w:val="4"/>
          <w:szCs w:val="20"/>
          <w:lang w:bidi="pl-PL"/>
        </w:rPr>
        <w:t xml:space="preserve">5 października 2022 r. </w:t>
      </w:r>
      <w:r w:rsidR="006E52E0">
        <w:rPr>
          <w:rFonts w:ascii="Lato" w:hAnsi="Lato" w:cs="Arial"/>
          <w:bCs/>
          <w:iCs/>
          <w:spacing w:val="4"/>
          <w:szCs w:val="20"/>
          <w:lang w:bidi="pl-PL"/>
        </w:rPr>
        <w:t xml:space="preserve">oraz z dnia 10 marca 2023 r. </w:t>
      </w:r>
      <w:r>
        <w:rPr>
          <w:rFonts w:ascii="Lato" w:hAnsi="Lato" w:cs="Arial"/>
          <w:bCs/>
          <w:iCs/>
          <w:spacing w:val="4"/>
          <w:szCs w:val="20"/>
          <w:lang w:bidi="pl-PL"/>
        </w:rPr>
        <w:t xml:space="preserve">co do wielkości działki nr 50/29, powstałej z podziału działki nr 50/17, oraz możliwości jej użytkowania, wyjaśnienia wymaga, że </w:t>
      </w:r>
      <w:r>
        <w:rPr>
          <w:rFonts w:ascii="Lato" w:eastAsia="Times New Roman" w:hAnsi="Lato" w:cs="Arial"/>
          <w:bCs/>
          <w:iCs/>
          <w:color w:val="000000"/>
          <w:spacing w:val="4"/>
          <w:lang w:eastAsia="pl-PL" w:bidi="pl-PL"/>
        </w:rPr>
        <w:t>jeśli skarżąc</w:t>
      </w:r>
      <w:r w:rsidR="002A6C44">
        <w:rPr>
          <w:rFonts w:ascii="Lato" w:eastAsia="Times New Roman" w:hAnsi="Lato" w:cs="Arial"/>
          <w:bCs/>
          <w:iCs/>
          <w:color w:val="000000"/>
          <w:spacing w:val="4"/>
          <w:lang w:eastAsia="pl-PL" w:bidi="pl-PL"/>
        </w:rPr>
        <w:t>e</w:t>
      </w:r>
      <w:r>
        <w:rPr>
          <w:rFonts w:ascii="Lato" w:eastAsia="Times New Roman" w:hAnsi="Lato" w:cs="Arial"/>
          <w:bCs/>
          <w:iCs/>
          <w:color w:val="000000"/>
          <w:spacing w:val="4"/>
          <w:lang w:eastAsia="pl-PL" w:bidi="pl-PL"/>
        </w:rPr>
        <w:t xml:space="preserve"> stron</w:t>
      </w:r>
      <w:r w:rsidR="002A6C44">
        <w:rPr>
          <w:rFonts w:ascii="Lato" w:eastAsia="Times New Roman" w:hAnsi="Lato" w:cs="Arial"/>
          <w:bCs/>
          <w:iCs/>
          <w:color w:val="000000"/>
          <w:spacing w:val="4"/>
          <w:lang w:eastAsia="pl-PL" w:bidi="pl-PL"/>
        </w:rPr>
        <w:t>y</w:t>
      </w:r>
      <w:r>
        <w:rPr>
          <w:rFonts w:ascii="Lato" w:eastAsia="Times New Roman" w:hAnsi="Lato" w:cs="Arial"/>
          <w:bCs/>
          <w:iCs/>
          <w:color w:val="000000"/>
          <w:spacing w:val="4"/>
          <w:lang w:eastAsia="pl-PL" w:bidi="pl-PL"/>
        </w:rPr>
        <w:t xml:space="preserve"> uzna</w:t>
      </w:r>
      <w:r w:rsidR="002A6C44">
        <w:rPr>
          <w:rFonts w:ascii="Lato" w:eastAsia="Times New Roman" w:hAnsi="Lato" w:cs="Arial"/>
          <w:bCs/>
          <w:iCs/>
          <w:color w:val="000000"/>
          <w:spacing w:val="4"/>
          <w:lang w:eastAsia="pl-PL" w:bidi="pl-PL"/>
        </w:rPr>
        <w:t>ją</w:t>
      </w:r>
      <w:r>
        <w:rPr>
          <w:rFonts w:ascii="Lato" w:eastAsia="Times New Roman" w:hAnsi="Lato" w:cs="Arial"/>
          <w:bCs/>
          <w:iCs/>
          <w:color w:val="000000"/>
          <w:spacing w:val="4"/>
          <w:lang w:eastAsia="pl-PL" w:bidi="pl-PL"/>
        </w:rPr>
        <w:t>, że</w:t>
      </w:r>
      <w:r w:rsidRPr="001E3AB8">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 xml:space="preserve">któraś z pozostałych w </w:t>
      </w:r>
      <w:r w:rsidR="00FB6FF9">
        <w:rPr>
          <w:rFonts w:ascii="Lato" w:eastAsia="Times New Roman" w:hAnsi="Lato" w:cs="Arial"/>
          <w:bCs/>
          <w:iCs/>
          <w:color w:val="000000"/>
          <w:spacing w:val="4"/>
          <w:lang w:eastAsia="pl-PL" w:bidi="pl-PL"/>
        </w:rPr>
        <w:t xml:space="preserve">ich </w:t>
      </w:r>
      <w:r>
        <w:rPr>
          <w:rFonts w:ascii="Lato" w:eastAsia="Times New Roman" w:hAnsi="Lato" w:cs="Arial"/>
          <w:bCs/>
          <w:iCs/>
          <w:color w:val="000000"/>
          <w:spacing w:val="4"/>
          <w:lang w:eastAsia="pl-PL" w:bidi="pl-PL"/>
        </w:rPr>
        <w:t xml:space="preserve">własności działek, </w:t>
      </w:r>
      <w:r w:rsidRPr="00A936D6">
        <w:rPr>
          <w:rFonts w:ascii="Lato" w:eastAsia="Times New Roman" w:hAnsi="Lato" w:cs="Arial"/>
          <w:bCs/>
          <w:iCs/>
          <w:color w:val="000000"/>
          <w:spacing w:val="4"/>
          <w:lang w:eastAsia="pl-PL" w:bidi="pl-PL"/>
        </w:rPr>
        <w:t xml:space="preserve">nie nadaje się na dotychczasowe cele, </w:t>
      </w:r>
      <w:r>
        <w:rPr>
          <w:rFonts w:ascii="Lato" w:eastAsia="Times New Roman" w:hAnsi="Lato" w:cs="Arial"/>
          <w:bCs/>
          <w:iCs/>
          <w:color w:val="000000"/>
          <w:spacing w:val="4"/>
          <w:lang w:eastAsia="pl-PL" w:bidi="pl-PL"/>
        </w:rPr>
        <w:t>mo</w:t>
      </w:r>
      <w:r w:rsidR="00FB6FF9">
        <w:rPr>
          <w:rFonts w:ascii="Lato" w:eastAsia="Times New Roman" w:hAnsi="Lato" w:cs="Arial"/>
          <w:bCs/>
          <w:iCs/>
          <w:color w:val="000000"/>
          <w:spacing w:val="4"/>
          <w:lang w:eastAsia="pl-PL" w:bidi="pl-PL"/>
        </w:rPr>
        <w:t>gą</w:t>
      </w:r>
      <w:r>
        <w:rPr>
          <w:rFonts w:ascii="Lato" w:eastAsia="Times New Roman" w:hAnsi="Lato" w:cs="Arial"/>
          <w:bCs/>
          <w:iCs/>
          <w:color w:val="000000"/>
          <w:spacing w:val="4"/>
          <w:lang w:eastAsia="pl-PL" w:bidi="pl-PL"/>
        </w:rPr>
        <w:t xml:space="preserve"> skorzystać z regulacji przepisu</w:t>
      </w:r>
      <w:r w:rsidRPr="00A936D6">
        <w:rPr>
          <w:rFonts w:ascii="Lato" w:eastAsia="Times New Roman" w:hAnsi="Lato" w:cs="Arial"/>
          <w:bCs/>
          <w:iCs/>
          <w:color w:val="000000"/>
          <w:spacing w:val="4"/>
          <w:lang w:eastAsia="pl-PL" w:bidi="pl-PL"/>
        </w:rPr>
        <w:t xml:space="preserve"> art. 13 ust. 3 </w:t>
      </w:r>
      <w:r w:rsidRPr="00A936D6">
        <w:rPr>
          <w:rFonts w:ascii="Lato" w:eastAsia="Times New Roman" w:hAnsi="Lato" w:cs="Arial"/>
          <w:bCs/>
          <w:i/>
          <w:iCs/>
          <w:color w:val="000000"/>
          <w:spacing w:val="4"/>
          <w:lang w:eastAsia="pl-PL" w:bidi="pl-PL"/>
        </w:rPr>
        <w:t>specustawy drogowej</w:t>
      </w:r>
      <w:r>
        <w:rPr>
          <w:rFonts w:ascii="Lato" w:eastAsia="Times New Roman" w:hAnsi="Lato" w:cs="Arial"/>
          <w:bCs/>
          <w:iCs/>
          <w:color w:val="000000"/>
          <w:spacing w:val="4"/>
          <w:lang w:eastAsia="pl-PL" w:bidi="pl-PL"/>
        </w:rPr>
        <w:t xml:space="preserve"> i skierować żądanie jej wykupu</w:t>
      </w:r>
      <w:r w:rsidRPr="00A936D6">
        <w:rPr>
          <w:rFonts w:ascii="Lato" w:eastAsia="Times New Roman" w:hAnsi="Lato" w:cs="Arial"/>
          <w:bCs/>
          <w:iCs/>
          <w:color w:val="000000"/>
          <w:spacing w:val="4"/>
          <w:lang w:eastAsia="pl-PL" w:bidi="pl-PL"/>
        </w:rPr>
        <w:t xml:space="preserve"> (tzw. „resztówki”</w:t>
      </w:r>
      <w:r>
        <w:rPr>
          <w:rFonts w:ascii="Lato" w:eastAsia="Times New Roman" w:hAnsi="Lato" w:cs="Arial"/>
          <w:bCs/>
          <w:iCs/>
          <w:color w:val="000000"/>
          <w:spacing w:val="4"/>
          <w:lang w:eastAsia="pl-PL" w:bidi="pl-PL"/>
        </w:rPr>
        <w:t>).</w:t>
      </w:r>
      <w:r w:rsidRPr="00A936D6">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U</w:t>
      </w:r>
      <w:r w:rsidRPr="00A936D6">
        <w:rPr>
          <w:rFonts w:ascii="Lato" w:eastAsia="Times New Roman" w:hAnsi="Lato" w:cs="Arial"/>
          <w:bCs/>
          <w:iCs/>
          <w:color w:val="000000"/>
          <w:spacing w:val="4"/>
          <w:lang w:eastAsia="pl-PL" w:bidi="pl-PL"/>
        </w:rPr>
        <w:t xml:space="preserve">stawodawca </w:t>
      </w:r>
      <w:r w:rsidR="002366AB">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 xml:space="preserve">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Jest to roszczenie </w:t>
      </w:r>
      <w:r w:rsidRPr="00A936D6">
        <w:rPr>
          <w:rFonts w:ascii="Lato" w:eastAsia="Times New Roman" w:hAnsi="Lato" w:cs="Arial"/>
          <w:bCs/>
          <w:iCs/>
          <w:color w:val="000000"/>
          <w:spacing w:val="4"/>
          <w:lang w:eastAsia="pl-PL" w:bidi="pl-PL"/>
        </w:rPr>
        <w:lastRenderedPageBreak/>
        <w:t>cywilnoprawne, którego w razie sporu strona może dochodzić przed sądem powszechnym.</w:t>
      </w:r>
    </w:p>
    <w:p w14:paraId="6C150DE0" w14:textId="2B84CF86" w:rsidR="0058062E" w:rsidRPr="00686322" w:rsidRDefault="0058062E" w:rsidP="00686322">
      <w:pPr>
        <w:spacing w:after="240" w:line="240" w:lineRule="exact"/>
        <w:jc w:val="both"/>
        <w:rPr>
          <w:rFonts w:ascii="Lato" w:hAnsi="Lato" w:cs="Arial"/>
          <w:bCs/>
          <w:iCs/>
          <w:spacing w:val="4"/>
          <w:szCs w:val="20"/>
          <w:lang w:bidi="pl-PL"/>
        </w:rPr>
      </w:pPr>
      <w:r>
        <w:rPr>
          <w:rFonts w:ascii="Lato" w:eastAsia="Times New Roman" w:hAnsi="Lato" w:cs="Arial"/>
          <w:bCs/>
          <w:iCs/>
          <w:color w:val="000000"/>
          <w:spacing w:val="4"/>
          <w:lang w:eastAsia="pl-PL" w:bidi="pl-PL"/>
        </w:rPr>
        <w:t>Jednocześnie podkreślić należy, że kwestie związane z możliwością korzystania z działki nr 50/29 pozostają bez wpływu na wynik niniejszego postępowania odwoławczego. Tego rodzaju zagadnienia wykraczają bowiem poza zakres postępowania w sprawie udzielenia zezwolenia na realizację inwestycji drogowej.</w:t>
      </w:r>
    </w:p>
    <w:p w14:paraId="17181BE2" w14:textId="11D2D8EB" w:rsidR="00A240E6" w:rsidRDefault="002A6C44"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Na aprobatę nie zasługuje</w:t>
      </w:r>
      <w:r w:rsidR="00FD4CDC">
        <w:rPr>
          <w:rFonts w:ascii="Lato" w:hAnsi="Lato" w:cs="Arial"/>
          <w:bCs/>
          <w:iCs/>
          <w:spacing w:val="4"/>
          <w:szCs w:val="20"/>
          <w:lang w:bidi="pl-PL"/>
        </w:rPr>
        <w:t xml:space="preserve"> argumentacj</w:t>
      </w:r>
      <w:r>
        <w:rPr>
          <w:rFonts w:ascii="Lato" w:hAnsi="Lato" w:cs="Arial"/>
          <w:bCs/>
          <w:iCs/>
          <w:spacing w:val="4"/>
          <w:szCs w:val="20"/>
          <w:lang w:bidi="pl-PL"/>
        </w:rPr>
        <w:t>a</w:t>
      </w:r>
      <w:r w:rsidR="00FD4CDC">
        <w:rPr>
          <w:rFonts w:ascii="Lato" w:hAnsi="Lato" w:cs="Arial"/>
          <w:bCs/>
          <w:iCs/>
          <w:spacing w:val="4"/>
          <w:szCs w:val="20"/>
          <w:lang w:bidi="pl-PL"/>
        </w:rPr>
        <w:t xml:space="preserve"> Skarżących, iż rozwiązania projektowe </w:t>
      </w:r>
      <w:r w:rsidR="002366AB">
        <w:rPr>
          <w:rFonts w:ascii="Lato" w:hAnsi="Lato" w:cs="Arial"/>
          <w:bCs/>
          <w:iCs/>
          <w:spacing w:val="4"/>
          <w:szCs w:val="20"/>
          <w:lang w:bidi="pl-PL"/>
        </w:rPr>
        <w:br/>
      </w:r>
      <w:r w:rsidR="00FD4CDC">
        <w:rPr>
          <w:rFonts w:ascii="Lato" w:hAnsi="Lato" w:cs="Arial"/>
          <w:bCs/>
          <w:iCs/>
          <w:spacing w:val="4"/>
          <w:szCs w:val="20"/>
          <w:lang w:bidi="pl-PL"/>
        </w:rPr>
        <w:t xml:space="preserve">w sąsiedztwie działki nr 50/28, powstałej po podziale działki nr 50/17, doprowadziły do „zamknięcia” ww. nieruchomości poprzez trzy drogi: </w:t>
      </w:r>
      <w:r w:rsidR="00CD64D7">
        <w:rPr>
          <w:rFonts w:ascii="Lato" w:hAnsi="Lato" w:cs="Arial"/>
          <w:bCs/>
          <w:iCs/>
          <w:spacing w:val="4"/>
          <w:szCs w:val="20"/>
          <w:lang w:bidi="pl-PL"/>
        </w:rPr>
        <w:t xml:space="preserve">projektowaną jezdnię dodatkową 4L od strony wschodniej, </w:t>
      </w:r>
      <w:r w:rsidR="00FD4CDC">
        <w:rPr>
          <w:rFonts w:ascii="Lato" w:hAnsi="Lato" w:cs="Arial"/>
          <w:bCs/>
          <w:iCs/>
          <w:spacing w:val="4"/>
          <w:szCs w:val="20"/>
          <w:lang w:bidi="pl-PL"/>
        </w:rPr>
        <w:t>projektowaną drogą ekspresową S7 od strony zachodniej, oraz istniejącą drogę powiatową</w:t>
      </w:r>
      <w:r w:rsidR="00812257">
        <w:rPr>
          <w:rFonts w:ascii="Lato" w:hAnsi="Lato" w:cs="Arial"/>
          <w:bCs/>
          <w:iCs/>
          <w:spacing w:val="4"/>
          <w:szCs w:val="20"/>
          <w:lang w:bidi="pl-PL"/>
        </w:rPr>
        <w:t xml:space="preserve"> </w:t>
      </w:r>
      <w:r w:rsidR="00FD4CDC">
        <w:rPr>
          <w:rFonts w:ascii="Lato" w:hAnsi="Lato" w:cs="Arial"/>
          <w:bCs/>
          <w:iCs/>
          <w:spacing w:val="4"/>
          <w:szCs w:val="20"/>
          <w:lang w:bidi="pl-PL"/>
        </w:rPr>
        <w:t>1209</w:t>
      </w:r>
      <w:r w:rsidR="00812257">
        <w:rPr>
          <w:rFonts w:ascii="Lato" w:hAnsi="Lato" w:cs="Arial"/>
          <w:bCs/>
          <w:iCs/>
          <w:spacing w:val="4"/>
          <w:szCs w:val="20"/>
          <w:lang w:bidi="pl-PL"/>
        </w:rPr>
        <w:t>K</w:t>
      </w:r>
      <w:r w:rsidR="00FD4CDC">
        <w:rPr>
          <w:rFonts w:ascii="Lato" w:hAnsi="Lato" w:cs="Arial"/>
          <w:bCs/>
          <w:iCs/>
          <w:spacing w:val="4"/>
          <w:szCs w:val="20"/>
          <w:lang w:bidi="pl-PL"/>
        </w:rPr>
        <w:t xml:space="preserve"> od strony południowej</w:t>
      </w:r>
      <w:r>
        <w:rPr>
          <w:rFonts w:ascii="Lato" w:hAnsi="Lato" w:cs="Arial"/>
          <w:bCs/>
          <w:iCs/>
          <w:spacing w:val="4"/>
          <w:szCs w:val="20"/>
          <w:lang w:bidi="pl-PL"/>
        </w:rPr>
        <w:t xml:space="preserve">, co spowoduje wiele uciążliwości dla stron skarżących.  </w:t>
      </w:r>
    </w:p>
    <w:p w14:paraId="516696AB" w14:textId="77777777" w:rsidR="0058062E" w:rsidRDefault="00CD64D7" w:rsidP="003D1134">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wynika z wyjaśnień </w:t>
      </w:r>
      <w:r w:rsidRPr="00812257">
        <w:rPr>
          <w:rFonts w:ascii="Lato" w:hAnsi="Lato" w:cs="Arial"/>
          <w:bCs/>
          <w:i/>
          <w:spacing w:val="4"/>
          <w:szCs w:val="20"/>
          <w:lang w:bidi="pl-PL"/>
        </w:rPr>
        <w:t>inwestora</w:t>
      </w:r>
      <w:r>
        <w:rPr>
          <w:rFonts w:ascii="Lato" w:hAnsi="Lato" w:cs="Arial"/>
          <w:bCs/>
          <w:iCs/>
          <w:spacing w:val="4"/>
          <w:szCs w:val="20"/>
          <w:lang w:bidi="pl-PL"/>
        </w:rPr>
        <w:t>, zaprojektowanie dodatkowej jezdni 4L</w:t>
      </w:r>
      <w:r w:rsidR="00812257">
        <w:rPr>
          <w:rFonts w:ascii="Lato" w:hAnsi="Lato" w:cs="Arial"/>
          <w:bCs/>
          <w:iCs/>
          <w:spacing w:val="4"/>
          <w:szCs w:val="20"/>
          <w:lang w:bidi="pl-PL"/>
        </w:rPr>
        <w:t xml:space="preserve">, </w:t>
      </w:r>
      <w:r w:rsidR="0052533B">
        <w:rPr>
          <w:rFonts w:ascii="Lato" w:hAnsi="Lato" w:cs="Arial"/>
          <w:bCs/>
          <w:iCs/>
          <w:spacing w:val="4"/>
          <w:szCs w:val="20"/>
          <w:lang w:bidi="pl-PL"/>
        </w:rPr>
        <w:t xml:space="preserve">w zakresie której Skarżący żądają uchylenia </w:t>
      </w:r>
      <w:r w:rsidR="0052533B" w:rsidRPr="0052533B">
        <w:rPr>
          <w:rFonts w:ascii="Lato" w:hAnsi="Lato" w:cs="Arial"/>
          <w:bCs/>
          <w:i/>
          <w:spacing w:val="4"/>
          <w:szCs w:val="20"/>
          <w:lang w:bidi="pl-PL"/>
        </w:rPr>
        <w:t>decyzji Wojewody Małopolskiego</w:t>
      </w:r>
      <w:r w:rsidR="00812257">
        <w:rPr>
          <w:rFonts w:ascii="Lato" w:hAnsi="Lato" w:cs="Arial"/>
          <w:bCs/>
          <w:iCs/>
          <w:spacing w:val="4"/>
          <w:szCs w:val="20"/>
          <w:lang w:bidi="pl-PL"/>
        </w:rPr>
        <w:t xml:space="preserve">, było niezbędne z uwagi na konieczność połączenia wjazdu/wyjazdu awaryjnego z drogą powiatową 1209K oraz </w:t>
      </w:r>
      <w:r w:rsidR="003D1134">
        <w:rPr>
          <w:rFonts w:ascii="Lato" w:hAnsi="Lato" w:cs="Arial"/>
          <w:bCs/>
          <w:iCs/>
          <w:spacing w:val="4"/>
          <w:szCs w:val="20"/>
          <w:lang w:bidi="pl-PL"/>
        </w:rPr>
        <w:t xml:space="preserve">konieczność realizacji </w:t>
      </w:r>
      <w:r w:rsidR="00812257">
        <w:rPr>
          <w:rFonts w:ascii="Lato" w:hAnsi="Lato" w:cs="Arial"/>
          <w:bCs/>
          <w:iCs/>
          <w:spacing w:val="4"/>
          <w:szCs w:val="20"/>
          <w:lang w:bidi="pl-PL"/>
        </w:rPr>
        <w:t>obowiąz</w:t>
      </w:r>
      <w:r w:rsidR="003D1134">
        <w:rPr>
          <w:rFonts w:ascii="Lato" w:hAnsi="Lato" w:cs="Arial"/>
          <w:bCs/>
          <w:iCs/>
          <w:spacing w:val="4"/>
          <w:szCs w:val="20"/>
          <w:lang w:bidi="pl-PL"/>
        </w:rPr>
        <w:t xml:space="preserve">ku wynikającego z art. 120 </w:t>
      </w:r>
      <w:r w:rsidR="003D1134" w:rsidRPr="003D1134">
        <w:rPr>
          <w:rFonts w:ascii="Lato" w:hAnsi="Lato" w:cs="Arial"/>
          <w:bCs/>
          <w:i/>
          <w:spacing w:val="4"/>
          <w:szCs w:val="20"/>
          <w:lang w:bidi="pl-PL"/>
        </w:rPr>
        <w:t>ustawy o gospodarce nieruchomościami</w:t>
      </w:r>
      <w:r w:rsidR="003D1134">
        <w:rPr>
          <w:rFonts w:ascii="Lato" w:hAnsi="Lato" w:cs="Arial"/>
          <w:bCs/>
          <w:iCs/>
          <w:spacing w:val="4"/>
          <w:szCs w:val="20"/>
          <w:lang w:bidi="pl-PL"/>
        </w:rPr>
        <w:t xml:space="preserve"> poprzez </w:t>
      </w:r>
      <w:r w:rsidR="00812257">
        <w:rPr>
          <w:rFonts w:ascii="Lato" w:hAnsi="Lato" w:cs="Arial"/>
          <w:bCs/>
          <w:iCs/>
          <w:spacing w:val="4"/>
          <w:szCs w:val="20"/>
          <w:lang w:bidi="pl-PL"/>
        </w:rPr>
        <w:t>zapewnieni</w:t>
      </w:r>
      <w:r w:rsidR="003D1134">
        <w:rPr>
          <w:rFonts w:ascii="Lato" w:hAnsi="Lato" w:cs="Arial"/>
          <w:bCs/>
          <w:iCs/>
          <w:spacing w:val="4"/>
          <w:szCs w:val="20"/>
          <w:lang w:bidi="pl-PL"/>
        </w:rPr>
        <w:t>e</w:t>
      </w:r>
      <w:r w:rsidR="00812257">
        <w:rPr>
          <w:rFonts w:ascii="Lato" w:hAnsi="Lato" w:cs="Arial"/>
          <w:bCs/>
          <w:iCs/>
          <w:spacing w:val="4"/>
          <w:szCs w:val="20"/>
          <w:lang w:bidi="pl-PL"/>
        </w:rPr>
        <w:t xml:space="preserve"> dostępu do drogi publicznej nieruchomościom, które na skutek budowy odcinka drogi ekspresowej S7 taki dostęp utracą</w:t>
      </w:r>
      <w:r w:rsidR="003D1134">
        <w:rPr>
          <w:rFonts w:ascii="Lato" w:hAnsi="Lato" w:cs="Arial"/>
          <w:bCs/>
          <w:iCs/>
          <w:spacing w:val="4"/>
          <w:szCs w:val="20"/>
          <w:lang w:bidi="pl-PL"/>
        </w:rPr>
        <w:t xml:space="preserve">. Godzi się zauważyć, iż </w:t>
      </w:r>
      <w:r w:rsidR="000C7A3C">
        <w:rPr>
          <w:rFonts w:ascii="Lato" w:hAnsi="Lato" w:cs="Arial"/>
          <w:bCs/>
          <w:iCs/>
          <w:spacing w:val="4"/>
          <w:szCs w:val="20"/>
          <w:lang w:bidi="pl-PL"/>
        </w:rPr>
        <w:t xml:space="preserve">zastosowanie rozwiązania w postaci jezdni dodatkowej jest zgodne z </w:t>
      </w:r>
      <w:r w:rsidR="003D1134" w:rsidRPr="003D1134">
        <w:rPr>
          <w:rFonts w:ascii="Lato" w:hAnsi="Lato" w:cs="Arial"/>
          <w:bCs/>
          <w:iCs/>
          <w:spacing w:val="4"/>
          <w:szCs w:val="20"/>
          <w:lang w:bidi="pl-PL"/>
        </w:rPr>
        <w:t>§ 8a</w:t>
      </w:r>
      <w:r w:rsidR="003D1134" w:rsidRPr="003D1134">
        <w:rPr>
          <w:rFonts w:ascii="Lato" w:hAnsi="Lato" w:cs="Arial"/>
          <w:bCs/>
          <w:i/>
          <w:iCs/>
          <w:spacing w:val="4"/>
          <w:szCs w:val="20"/>
          <w:lang w:bidi="pl-PL"/>
        </w:rPr>
        <w:t xml:space="preserve"> </w:t>
      </w:r>
      <w:r w:rsidR="003D1134" w:rsidRPr="003D1134">
        <w:rPr>
          <w:rFonts w:ascii="Lato" w:hAnsi="Lato" w:cs="Arial"/>
          <w:bCs/>
          <w:iCs/>
          <w:spacing w:val="4"/>
          <w:szCs w:val="20"/>
          <w:lang w:bidi="pl-PL"/>
        </w:rPr>
        <w:t xml:space="preserve">rozporządzenia Ministra Transportu i Gospodarki Morskiej z dnia 2 marca 1999 r. </w:t>
      </w:r>
      <w:r w:rsidR="002366AB">
        <w:rPr>
          <w:rFonts w:ascii="Lato" w:hAnsi="Lato" w:cs="Arial"/>
          <w:bCs/>
          <w:iCs/>
          <w:spacing w:val="4"/>
          <w:szCs w:val="20"/>
          <w:lang w:bidi="pl-PL"/>
        </w:rPr>
        <w:br/>
      </w:r>
      <w:r w:rsidR="003D1134" w:rsidRPr="003D1134">
        <w:rPr>
          <w:rFonts w:ascii="Lato" w:hAnsi="Lato" w:cs="Arial"/>
          <w:bCs/>
          <w:iCs/>
          <w:spacing w:val="4"/>
          <w:szCs w:val="20"/>
          <w:lang w:bidi="pl-PL"/>
        </w:rPr>
        <w:t>w sprawie warunków technicznych, jakim powinny odpowiadać drogi publiczne i ich usytuowanie (</w:t>
      </w:r>
      <w:proofErr w:type="spellStart"/>
      <w:r w:rsidR="003D1134" w:rsidRPr="003D1134">
        <w:rPr>
          <w:rFonts w:ascii="Lato" w:hAnsi="Lato" w:cs="Arial"/>
          <w:bCs/>
          <w:iCs/>
          <w:spacing w:val="4"/>
          <w:szCs w:val="20"/>
          <w:lang w:bidi="pl-PL"/>
        </w:rPr>
        <w:t>t.j</w:t>
      </w:r>
      <w:proofErr w:type="spellEnd"/>
      <w:r w:rsidR="003D1134" w:rsidRPr="003D1134">
        <w:rPr>
          <w:rFonts w:ascii="Lato" w:hAnsi="Lato" w:cs="Arial"/>
          <w:bCs/>
          <w:iCs/>
          <w:spacing w:val="4"/>
          <w:szCs w:val="20"/>
          <w:lang w:bidi="pl-PL"/>
        </w:rPr>
        <w:t>. Dz. U. z 2016 r. poz. 124 z późn. zm.),</w:t>
      </w:r>
      <w:r w:rsidR="008E5561">
        <w:rPr>
          <w:rFonts w:ascii="Lato" w:hAnsi="Lato" w:cs="Arial"/>
          <w:bCs/>
          <w:iCs/>
          <w:spacing w:val="4"/>
          <w:szCs w:val="20"/>
          <w:lang w:bidi="pl-PL"/>
        </w:rPr>
        <w:t xml:space="preserve"> zwanego dalej „</w:t>
      </w:r>
      <w:r w:rsidR="008E5561" w:rsidRPr="008E5561">
        <w:rPr>
          <w:rFonts w:ascii="Lato" w:hAnsi="Lato" w:cs="Arial"/>
          <w:bCs/>
          <w:i/>
          <w:spacing w:val="4"/>
          <w:szCs w:val="20"/>
          <w:lang w:bidi="pl-PL"/>
        </w:rPr>
        <w:t xml:space="preserve">rozporządzeniem </w:t>
      </w:r>
      <w:r w:rsidR="003D1134" w:rsidRPr="003D1134">
        <w:rPr>
          <w:rFonts w:ascii="Lato" w:hAnsi="Lato" w:cs="Arial"/>
          <w:bCs/>
          <w:i/>
          <w:spacing w:val="4"/>
          <w:szCs w:val="20"/>
          <w:lang w:bidi="pl-PL"/>
        </w:rPr>
        <w:t xml:space="preserve"> </w:t>
      </w:r>
      <w:r w:rsidR="008E5561" w:rsidRPr="003D1134">
        <w:rPr>
          <w:rFonts w:ascii="Lato" w:hAnsi="Lato" w:cs="Arial"/>
          <w:bCs/>
          <w:i/>
          <w:spacing w:val="4"/>
          <w:szCs w:val="20"/>
          <w:lang w:bidi="pl-PL"/>
        </w:rPr>
        <w:t>w sprawie warunków technicznych, jakim powinny odpowiadać drogi publiczne i ich usytuowanie</w:t>
      </w:r>
      <w:r w:rsidR="008E5561">
        <w:rPr>
          <w:rFonts w:ascii="Lato" w:hAnsi="Lato" w:cs="Arial"/>
          <w:bCs/>
          <w:iCs/>
          <w:spacing w:val="4"/>
          <w:szCs w:val="20"/>
          <w:lang w:bidi="pl-PL"/>
        </w:rPr>
        <w:t xml:space="preserve">”, </w:t>
      </w:r>
      <w:r w:rsidR="000C7A3C">
        <w:rPr>
          <w:rFonts w:ascii="Lato" w:hAnsi="Lato" w:cs="Arial"/>
          <w:bCs/>
          <w:iCs/>
          <w:spacing w:val="4"/>
          <w:szCs w:val="20"/>
          <w:lang w:bidi="pl-PL"/>
        </w:rPr>
        <w:t>mając</w:t>
      </w:r>
      <w:r w:rsidR="008E5561">
        <w:rPr>
          <w:rFonts w:ascii="Lato" w:hAnsi="Lato" w:cs="Arial"/>
          <w:bCs/>
          <w:iCs/>
          <w:spacing w:val="4"/>
          <w:szCs w:val="20"/>
          <w:lang w:bidi="pl-PL"/>
        </w:rPr>
        <w:t>ego</w:t>
      </w:r>
      <w:r w:rsidR="000C7A3C">
        <w:rPr>
          <w:rFonts w:ascii="Lato" w:hAnsi="Lato" w:cs="Arial"/>
          <w:bCs/>
          <w:iCs/>
          <w:spacing w:val="4"/>
          <w:szCs w:val="20"/>
          <w:lang w:bidi="pl-PL"/>
        </w:rPr>
        <w:t xml:space="preserve"> zastosowanie w przedmiotowej sprawie, w myśl którego</w:t>
      </w:r>
      <w:r w:rsidR="003D1134" w:rsidRPr="003D1134">
        <w:rPr>
          <w:rFonts w:ascii="Lato" w:hAnsi="Lato" w:cs="Arial"/>
          <w:bCs/>
          <w:iCs/>
          <w:spacing w:val="4"/>
          <w:szCs w:val="20"/>
          <w:lang w:bidi="pl-PL"/>
        </w:rPr>
        <w:t xml:space="preserve"> obsługa ruchu z terenów przyległych do pasa drogowego drogi publicznej, z zachowaniem warunków zawartych w § 9 ww. rozporządzenia, może być realizowana przez dodatkowe jezdnie, odpowiadające parametrom technicznym dróg klasy D, L lub Z – zlokalizowane w jej pasie drogowym. Dodatkową jezdnię stosuje się w przypadku, gdy w wyniku budowy lub przebudowy drogi nieruchomość przyległa do jej pasa drogowego traci dostęp do drogi publicznej lub w celu ograniczenia liczby zjazdów z jezdni głównej. </w:t>
      </w:r>
    </w:p>
    <w:p w14:paraId="144CFFF2" w14:textId="5EE1A803" w:rsidR="003D1134" w:rsidRPr="003D1134" w:rsidRDefault="00E510BF" w:rsidP="003D1134">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wyjaśnił </w:t>
      </w:r>
      <w:r w:rsidRPr="00E510BF">
        <w:rPr>
          <w:rFonts w:ascii="Lato" w:hAnsi="Lato" w:cs="Arial"/>
          <w:bCs/>
          <w:i/>
          <w:spacing w:val="4"/>
          <w:szCs w:val="20"/>
          <w:lang w:bidi="pl-PL"/>
        </w:rPr>
        <w:t>inwestor</w:t>
      </w:r>
      <w:r>
        <w:rPr>
          <w:rFonts w:ascii="Lato" w:hAnsi="Lato" w:cs="Arial"/>
          <w:bCs/>
          <w:iCs/>
          <w:spacing w:val="4"/>
          <w:szCs w:val="20"/>
          <w:lang w:bidi="pl-PL"/>
        </w:rPr>
        <w:t xml:space="preserve">, w omawianym przypadku zaszła konieczność zapewnienia dostępu do drogi publicznej nieruchomościom oznaczonym jako działki nr 177/1 i 50/35, powstałej z podziału działki nr 50/19, obręb 0020 Poradów. Sposób skomunikowania ww. działek – poprzez zaprojektowanie jezdni dodatkowej 4L – był podyktowany przede wszystkim uwarunkowaniami terenowymi oraz dostępnym terenem realizacji przedsięwzięcia wyznaczonym w </w:t>
      </w:r>
      <w:r w:rsidRPr="00E510BF">
        <w:rPr>
          <w:rFonts w:ascii="Lato" w:hAnsi="Lato" w:cs="Arial"/>
          <w:bCs/>
          <w:i/>
          <w:spacing w:val="4"/>
          <w:szCs w:val="20"/>
          <w:lang w:bidi="pl-PL"/>
        </w:rPr>
        <w:t>decyzji RDOŚ o środowiskowych uwarunkowaniach</w:t>
      </w:r>
      <w:r>
        <w:rPr>
          <w:rFonts w:ascii="Lato" w:hAnsi="Lato" w:cs="Arial"/>
          <w:bCs/>
          <w:iCs/>
          <w:spacing w:val="4"/>
          <w:szCs w:val="20"/>
          <w:lang w:bidi="pl-PL"/>
        </w:rPr>
        <w:t xml:space="preserve">. </w:t>
      </w:r>
      <w:r w:rsidR="008E5561">
        <w:rPr>
          <w:rFonts w:ascii="Lato" w:hAnsi="Lato" w:cs="Arial"/>
          <w:bCs/>
          <w:iCs/>
          <w:spacing w:val="4"/>
          <w:szCs w:val="20"/>
          <w:lang w:bidi="pl-PL"/>
        </w:rPr>
        <w:t xml:space="preserve">Dodatkowo </w:t>
      </w:r>
      <w:r w:rsidR="008E5561" w:rsidRPr="008E5561">
        <w:rPr>
          <w:rFonts w:ascii="Lato" w:hAnsi="Lato" w:cs="Arial"/>
          <w:bCs/>
          <w:i/>
          <w:spacing w:val="4"/>
          <w:szCs w:val="20"/>
          <w:lang w:bidi="pl-PL"/>
        </w:rPr>
        <w:t xml:space="preserve">inwestor </w:t>
      </w:r>
      <w:r w:rsidR="008E5561">
        <w:rPr>
          <w:rFonts w:ascii="Lato" w:hAnsi="Lato" w:cs="Arial"/>
          <w:bCs/>
          <w:iCs/>
          <w:spacing w:val="4"/>
          <w:szCs w:val="20"/>
          <w:lang w:bidi="pl-PL"/>
        </w:rPr>
        <w:t xml:space="preserve">podkreślił, że przy ustaleniu optymalnego miejsca włączenia przedmiotowej jezdni dodatkowej do drogi powiatowej nr 1209K projektant brał pod uwagę przede wszystkim obowiązujące przepisy, tj. </w:t>
      </w:r>
      <w:r w:rsidR="008E5561" w:rsidRPr="003D1134">
        <w:rPr>
          <w:rFonts w:ascii="Lato" w:hAnsi="Lato" w:cs="Arial"/>
          <w:bCs/>
          <w:iCs/>
          <w:spacing w:val="4"/>
          <w:szCs w:val="20"/>
          <w:lang w:bidi="pl-PL"/>
        </w:rPr>
        <w:t xml:space="preserve">§ </w:t>
      </w:r>
      <w:r w:rsidR="008E5561">
        <w:rPr>
          <w:rFonts w:ascii="Lato" w:hAnsi="Lato" w:cs="Arial"/>
          <w:bCs/>
          <w:iCs/>
          <w:spacing w:val="4"/>
          <w:szCs w:val="20"/>
          <w:lang w:bidi="pl-PL"/>
        </w:rPr>
        <w:t xml:space="preserve">9 ust. 3 </w:t>
      </w:r>
      <w:r w:rsidR="008E5561" w:rsidRPr="008E5561">
        <w:rPr>
          <w:rFonts w:ascii="Lato" w:hAnsi="Lato" w:cs="Arial"/>
          <w:bCs/>
          <w:i/>
          <w:spacing w:val="4"/>
          <w:szCs w:val="20"/>
          <w:lang w:bidi="pl-PL"/>
        </w:rPr>
        <w:t>rozporządzeni</w:t>
      </w:r>
      <w:r w:rsidR="008E5561">
        <w:rPr>
          <w:rFonts w:ascii="Lato" w:hAnsi="Lato" w:cs="Arial"/>
          <w:bCs/>
          <w:i/>
          <w:spacing w:val="4"/>
          <w:szCs w:val="20"/>
          <w:lang w:bidi="pl-PL"/>
        </w:rPr>
        <w:t>a</w:t>
      </w:r>
      <w:r w:rsidR="008E5561" w:rsidRPr="008E5561">
        <w:rPr>
          <w:rFonts w:ascii="Lato" w:hAnsi="Lato" w:cs="Arial"/>
          <w:bCs/>
          <w:i/>
          <w:spacing w:val="4"/>
          <w:szCs w:val="20"/>
          <w:lang w:bidi="pl-PL"/>
        </w:rPr>
        <w:t xml:space="preserve"> </w:t>
      </w:r>
      <w:r w:rsidR="008E5561" w:rsidRPr="003D1134">
        <w:rPr>
          <w:rFonts w:ascii="Lato" w:hAnsi="Lato" w:cs="Arial"/>
          <w:bCs/>
          <w:i/>
          <w:spacing w:val="4"/>
          <w:szCs w:val="20"/>
          <w:lang w:bidi="pl-PL"/>
        </w:rPr>
        <w:t xml:space="preserve"> w sprawie warunków technicznych, jakim powinny odpowiadać drogi publiczne i ich usytuowanie</w:t>
      </w:r>
      <w:r w:rsidR="008E5561">
        <w:rPr>
          <w:rFonts w:ascii="Lato" w:hAnsi="Lato" w:cs="Arial"/>
          <w:bCs/>
          <w:iCs/>
          <w:spacing w:val="4"/>
          <w:szCs w:val="20"/>
          <w:lang w:bidi="pl-PL"/>
        </w:rPr>
        <w:t xml:space="preserve">, konsekwencją których jest konieczność zachowania odpowiedniego pochylenia podłużnego jezdni dodatkowej w miejscu połączenia z odcinkiem drogi powiatowej (pochylenie niwelety maksymalnie 3% na odcinku 20 m), krzyżującej się bezkolizyjnie </w:t>
      </w:r>
      <w:r w:rsidR="0058062E">
        <w:rPr>
          <w:rFonts w:ascii="Lato" w:hAnsi="Lato" w:cs="Arial"/>
          <w:bCs/>
          <w:iCs/>
          <w:spacing w:val="4"/>
          <w:szCs w:val="20"/>
          <w:lang w:bidi="pl-PL"/>
        </w:rPr>
        <w:br/>
      </w:r>
      <w:r w:rsidR="008E5561">
        <w:rPr>
          <w:rFonts w:ascii="Lato" w:hAnsi="Lato" w:cs="Arial"/>
          <w:bCs/>
          <w:iCs/>
          <w:spacing w:val="4"/>
          <w:szCs w:val="20"/>
          <w:lang w:bidi="pl-PL"/>
        </w:rPr>
        <w:t xml:space="preserve">z drogą ekspresową S7 (w formie wiaduktu nad drogą ekspresową), jak i zachowanie pochylenia podłużnego na drodze powiatowej, które w miejscu włączenia dodatkowej jezdni nie może przekraczać pochylenia wynoszącego maksymalnie 5%. </w:t>
      </w:r>
      <w:r w:rsidR="0052533B">
        <w:rPr>
          <w:rFonts w:ascii="Lato" w:hAnsi="Lato" w:cs="Arial"/>
          <w:bCs/>
          <w:iCs/>
          <w:spacing w:val="4"/>
          <w:szCs w:val="20"/>
          <w:lang w:bidi="pl-PL"/>
        </w:rPr>
        <w:t>Jednocześnie poinformowano, że projekt</w:t>
      </w:r>
      <w:r w:rsidR="00FE276D">
        <w:rPr>
          <w:rFonts w:ascii="Lato" w:hAnsi="Lato" w:cs="Arial"/>
          <w:bCs/>
          <w:iCs/>
          <w:spacing w:val="4"/>
          <w:szCs w:val="20"/>
          <w:lang w:bidi="pl-PL"/>
        </w:rPr>
        <w:t xml:space="preserve"> budowalny</w:t>
      </w:r>
      <w:r w:rsidR="0052533B">
        <w:rPr>
          <w:rFonts w:ascii="Lato" w:hAnsi="Lato" w:cs="Arial"/>
          <w:bCs/>
          <w:iCs/>
          <w:spacing w:val="4"/>
          <w:szCs w:val="20"/>
          <w:lang w:bidi="pl-PL"/>
        </w:rPr>
        <w:t xml:space="preserve"> został opracowany z uwzględnieniem minimalizowania uciążliwości przedmiotowej inwestycji oraz jej ingerencji w teren nieruchomości, stanowiącej własność stron skarżących. </w:t>
      </w:r>
      <w:r w:rsidR="004837A1">
        <w:rPr>
          <w:rFonts w:ascii="Lato" w:hAnsi="Lato" w:cs="Arial"/>
          <w:bCs/>
          <w:iCs/>
          <w:spacing w:val="4"/>
          <w:szCs w:val="20"/>
          <w:lang w:bidi="pl-PL"/>
        </w:rPr>
        <w:t xml:space="preserve">Dokonano tego m.in. poprzez korektę linii podziałowej po uszczegółowieniu rozwiązań projektowych, </w:t>
      </w:r>
      <w:r w:rsidR="004837A1">
        <w:rPr>
          <w:rFonts w:ascii="Lato" w:hAnsi="Lato" w:cs="Arial"/>
          <w:bCs/>
          <w:iCs/>
          <w:spacing w:val="4"/>
          <w:szCs w:val="20"/>
          <w:lang w:bidi="pl-PL"/>
        </w:rPr>
        <w:lastRenderedPageBreak/>
        <w:t>potwierdzających możliwość zarurowania odcinka rowu, a skutkujących ograniczeniem zajętości działki od strony drogi powiatowej i uniknięciu robót związanych z przebudową zlokalizowanych na niej sieci.</w:t>
      </w:r>
    </w:p>
    <w:p w14:paraId="1EC2580F" w14:textId="5FDD4D30" w:rsidR="008D5BD9" w:rsidRDefault="008D5BD9" w:rsidP="008D5BD9">
      <w:pPr>
        <w:spacing w:after="240" w:line="240" w:lineRule="exact"/>
        <w:jc w:val="both"/>
        <w:outlineLvl w:val="0"/>
        <w:rPr>
          <w:rFonts w:ascii="Lato" w:hAnsi="Lato" w:cs="Arial"/>
          <w:color w:val="000000"/>
          <w:spacing w:val="4"/>
        </w:rPr>
      </w:pPr>
      <w:r>
        <w:rPr>
          <w:rFonts w:ascii="Lato" w:hAnsi="Lato" w:cs="Arial"/>
          <w:bCs/>
          <w:iCs/>
          <w:color w:val="000000"/>
          <w:spacing w:val="4"/>
        </w:rPr>
        <w:t xml:space="preserve">Zaznaczenia w tym miejscu wymaga, że to </w:t>
      </w:r>
      <w:r>
        <w:rPr>
          <w:rFonts w:ascii="Lato" w:hAnsi="Lato" w:cs="Arial"/>
          <w:color w:val="000000"/>
          <w:spacing w:val="4"/>
        </w:rPr>
        <w:t>i</w:t>
      </w:r>
      <w:r w:rsidR="00297F2C" w:rsidRPr="00420E55">
        <w:rPr>
          <w:rFonts w:ascii="Lato" w:hAnsi="Lato" w:cs="Arial"/>
          <w:color w:val="000000"/>
          <w:spacing w:val="4"/>
        </w:rPr>
        <w:t xml:space="preserve">nwestor jest kreatorem miejsca, sposobu </w:t>
      </w:r>
      <w:r w:rsidR="002366AB">
        <w:rPr>
          <w:rFonts w:ascii="Lato" w:hAnsi="Lato" w:cs="Arial"/>
          <w:color w:val="000000"/>
          <w:spacing w:val="4"/>
        </w:rPr>
        <w:br/>
      </w:r>
      <w:r w:rsidR="00297F2C" w:rsidRPr="00420E55">
        <w:rPr>
          <w:rFonts w:ascii="Lato" w:hAnsi="Lato" w:cs="Arial"/>
          <w:color w:val="000000"/>
          <w:spacing w:val="4"/>
        </w:rPr>
        <w:t>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r>
        <w:rPr>
          <w:rFonts w:ascii="Lato" w:hAnsi="Lato" w:cs="Arial"/>
          <w:color w:val="000000"/>
          <w:spacing w:val="4"/>
        </w:rPr>
        <w:t xml:space="preserve"> </w:t>
      </w:r>
    </w:p>
    <w:p w14:paraId="4D225BCA" w14:textId="09ED6A8E" w:rsidR="00B47125" w:rsidRPr="00E03C7D" w:rsidRDefault="009A7FBD" w:rsidP="008D5BD9">
      <w:pPr>
        <w:spacing w:after="240" w:line="240" w:lineRule="exact"/>
        <w:jc w:val="both"/>
        <w:outlineLvl w:val="0"/>
        <w:rPr>
          <w:rFonts w:ascii="Lato" w:hAnsi="Lato" w:cs="Arial"/>
          <w:color w:val="000000"/>
          <w:spacing w:val="4"/>
        </w:rPr>
      </w:pPr>
      <w:r w:rsidRPr="00CB2D6A">
        <w:rPr>
          <w:rFonts w:ascii="Lato" w:hAnsi="Lato" w:cs="Arial"/>
          <w:bCs/>
          <w:iCs/>
          <w:color w:val="000000"/>
          <w:spacing w:val="4"/>
        </w:rPr>
        <w:t>Godzi się zauważyć</w:t>
      </w:r>
      <w:r w:rsidR="00B47125" w:rsidRPr="00CB2D6A">
        <w:rPr>
          <w:rFonts w:ascii="Lato" w:hAnsi="Lato" w:cs="Arial"/>
          <w:bCs/>
          <w:iCs/>
          <w:color w:val="000000"/>
          <w:spacing w:val="4"/>
        </w:rPr>
        <w:t xml:space="preserve">, </w:t>
      </w:r>
      <w:r w:rsidRPr="00CB2D6A">
        <w:rPr>
          <w:rFonts w:ascii="Lato" w:hAnsi="Lato" w:cs="Arial"/>
          <w:bCs/>
          <w:iCs/>
          <w:color w:val="000000"/>
          <w:spacing w:val="4"/>
        </w:rPr>
        <w:t>że</w:t>
      </w:r>
      <w:r w:rsidR="00B47125" w:rsidRPr="00CB2D6A">
        <w:rPr>
          <w:rFonts w:ascii="Lato" w:hAnsi="Lato" w:cs="Arial"/>
          <w:bCs/>
          <w:iCs/>
          <w:color w:val="000000"/>
          <w:spacing w:val="4"/>
        </w:rPr>
        <w:t xml:space="preserv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w:t>
      </w:r>
      <w:r w:rsidRPr="00CB2D6A">
        <w:rPr>
          <w:rFonts w:ascii="Lato" w:hAnsi="Lato" w:cs="Arial"/>
          <w:bCs/>
          <w:iCs/>
          <w:color w:val="000000"/>
          <w:spacing w:val="4"/>
        </w:rPr>
        <w:t xml:space="preserve"> </w:t>
      </w:r>
      <w:r w:rsidR="00B47125" w:rsidRPr="00CB2D6A">
        <w:rPr>
          <w:rFonts w:ascii="Lato" w:hAnsi="Lato" w:cs="Arial"/>
          <w:bCs/>
          <w:iCs/>
          <w:color w:val="000000"/>
          <w:spacing w:val="4"/>
        </w:rPr>
        <w:t xml:space="preserve">z naruszeniem ogólnego interesu społecznego. Niedopuszczalna jest zatem sytuacja, w której uprawnienia właściciela nieruchomości całkowicie ograniczają uprawnienia inwestora. Uzależnianie funkcjonowania dróg publicznych od wyrażenia zgody przez osobę prywatną nie byłoby do pogodzenia z charakterem inwestycji o znaczeniu ponadlokalnym, stanowiącej realizację celów, o których mowa w art. 6 </w:t>
      </w:r>
      <w:r w:rsidR="00B47125" w:rsidRPr="00CB2D6A">
        <w:rPr>
          <w:rFonts w:ascii="Lato" w:hAnsi="Lato" w:cs="Arial"/>
          <w:bCs/>
          <w:i/>
          <w:iCs/>
          <w:color w:val="000000"/>
          <w:spacing w:val="4"/>
        </w:rPr>
        <w:t>ustawy o gospodarce nieruchomościami</w:t>
      </w:r>
      <w:r w:rsidR="00B47125" w:rsidRPr="00CB2D6A">
        <w:rPr>
          <w:rFonts w:ascii="Lato" w:hAnsi="Lato" w:cs="Arial"/>
          <w:bCs/>
          <w:iCs/>
          <w:color w:val="000000"/>
          <w:spacing w:val="4"/>
        </w:rPr>
        <w:t xml:space="preserve">.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w:t>
      </w:r>
      <w:r w:rsidR="002366AB" w:rsidRPr="00CB2D6A">
        <w:rPr>
          <w:rFonts w:ascii="Lato" w:hAnsi="Lato" w:cs="Arial"/>
          <w:bCs/>
          <w:iCs/>
          <w:color w:val="000000"/>
          <w:spacing w:val="4"/>
        </w:rPr>
        <w:br/>
      </w:r>
      <w:r w:rsidR="00B47125" w:rsidRPr="00CB2D6A">
        <w:rPr>
          <w:rFonts w:ascii="Lato" w:hAnsi="Lato" w:cs="Arial"/>
          <w:bCs/>
          <w:iCs/>
          <w:color w:val="000000"/>
          <w:spacing w:val="4"/>
        </w:rPr>
        <w:t>co w niniejszej sprawie nie miało miejsca (vide: wyrok Naczelnego Sądu Administracyjnego z dnia 26 lipca 2013 r., sygn. akt II OSK 762/13).</w:t>
      </w:r>
    </w:p>
    <w:p w14:paraId="3A282083" w14:textId="741D71AB" w:rsidR="00B47125" w:rsidRPr="00CB2D6A" w:rsidRDefault="00B47125" w:rsidP="00B47125">
      <w:pPr>
        <w:spacing w:after="240" w:line="240" w:lineRule="exact"/>
        <w:jc w:val="both"/>
        <w:rPr>
          <w:rFonts w:ascii="Lato" w:hAnsi="Lato" w:cs="Arial"/>
          <w:bCs/>
          <w:iCs/>
          <w:color w:val="000000"/>
          <w:spacing w:val="4"/>
        </w:rPr>
      </w:pPr>
      <w:r w:rsidRPr="00E03C7D">
        <w:rPr>
          <w:rFonts w:ascii="Lato" w:hAnsi="Lato" w:cs="Arial"/>
          <w:bCs/>
          <w:iCs/>
          <w:color w:val="000000"/>
          <w:spacing w:val="4"/>
        </w:rPr>
        <w:t>Dodać należy, iż zezwolenie na realizację inwestycji w zakresie dr</w:t>
      </w:r>
      <w:r w:rsidRPr="00CB2D6A">
        <w:rPr>
          <w:rFonts w:ascii="Lato" w:hAnsi="Lato" w:cs="Arial"/>
          <w:bCs/>
          <w:iCs/>
          <w:color w:val="000000"/>
          <w:spacing w:val="4"/>
        </w:rPr>
        <w:t xml:space="preserve">óg publicznych w wielu wypadkach musi uwzględniać sprzeczne interesy, z jednej strony inwestora, a z drugiej strony osób, których prawa lub interesy mogą być zagrożone lub naruszone w związku </w:t>
      </w:r>
      <w:r w:rsidR="002366AB" w:rsidRPr="00CB2D6A">
        <w:rPr>
          <w:rFonts w:ascii="Lato" w:hAnsi="Lato" w:cs="Arial"/>
          <w:bCs/>
          <w:iCs/>
          <w:color w:val="000000"/>
          <w:spacing w:val="4"/>
        </w:rPr>
        <w:br/>
      </w:r>
      <w:r w:rsidRPr="00CB2D6A">
        <w:rPr>
          <w:rFonts w:ascii="Lato" w:hAnsi="Lato" w:cs="Arial"/>
          <w:bCs/>
          <w:iCs/>
          <w:color w:val="000000"/>
          <w:spacing w:val="4"/>
        </w:rPr>
        <w:t xml:space="preserve">z realizacją takiej inwestycji. Granice tych praw i interesów określają przepisy </w:t>
      </w:r>
      <w:r w:rsidRPr="00CB2D6A">
        <w:rPr>
          <w:rFonts w:ascii="Lato" w:hAnsi="Lato" w:cs="Arial"/>
          <w:bCs/>
          <w:i/>
          <w:iCs/>
          <w:color w:val="000000"/>
          <w:spacing w:val="4"/>
        </w:rPr>
        <w:t>specustawy drogowej, ustawy Prawo budowlane</w:t>
      </w:r>
      <w:r w:rsidRPr="00CB2D6A">
        <w:rPr>
          <w:rFonts w:ascii="Lato" w:hAnsi="Lato" w:cs="Arial"/>
          <w:bCs/>
          <w:iCs/>
          <w:color w:val="000000"/>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30740A0C" w14:textId="6B71AF34" w:rsidR="00B47125" w:rsidRPr="00B47125" w:rsidRDefault="00B47125" w:rsidP="00B47125">
      <w:pPr>
        <w:spacing w:after="240" w:line="240" w:lineRule="exact"/>
        <w:jc w:val="both"/>
        <w:rPr>
          <w:rFonts w:ascii="Lato" w:hAnsi="Lato" w:cs="Arial"/>
          <w:bCs/>
          <w:iCs/>
          <w:color w:val="000000"/>
          <w:spacing w:val="4"/>
        </w:rPr>
      </w:pPr>
      <w:r w:rsidRPr="00B47125">
        <w:rPr>
          <w:rFonts w:ascii="Lato" w:hAnsi="Lato" w:cs="Arial"/>
          <w:bCs/>
          <w:iCs/>
          <w:color w:val="000000"/>
          <w:spacing w:val="4"/>
          <w:lang w:bidi="pl-PL"/>
        </w:rPr>
        <w:t xml:space="preserve">Nie wydaje się zatem możliwe zaprojektowanie inwestycji w zakresie dróg publicznych </w:t>
      </w:r>
      <w:r w:rsidR="002366AB">
        <w:rPr>
          <w:rFonts w:ascii="Lato" w:hAnsi="Lato" w:cs="Arial"/>
          <w:bCs/>
          <w:iCs/>
          <w:color w:val="000000"/>
          <w:spacing w:val="4"/>
          <w:lang w:bidi="pl-PL"/>
        </w:rPr>
        <w:br/>
      </w:r>
      <w:r w:rsidRPr="00B47125">
        <w:rPr>
          <w:rFonts w:ascii="Lato" w:hAnsi="Lato" w:cs="Arial"/>
          <w:bCs/>
          <w:iCs/>
          <w:color w:val="000000"/>
          <w:spacing w:val="4"/>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2366AB">
        <w:rPr>
          <w:rFonts w:ascii="Lato" w:hAnsi="Lato" w:cs="Arial"/>
          <w:bCs/>
          <w:iCs/>
          <w:color w:val="000000"/>
          <w:spacing w:val="4"/>
          <w:lang w:bidi="pl-PL"/>
        </w:rPr>
        <w:br/>
      </w:r>
      <w:r w:rsidRPr="00B47125">
        <w:rPr>
          <w:rFonts w:ascii="Lato" w:hAnsi="Lato" w:cs="Arial"/>
          <w:bCs/>
          <w:iCs/>
          <w:color w:val="000000"/>
          <w:spacing w:val="4"/>
          <w:lang w:bidi="pl-PL"/>
        </w:rPr>
        <w:t xml:space="preserve">z przyjętych rozwiązań lokalizacyjnych i projektowych, ponieważ to on samodzielnie </w:t>
      </w:r>
      <w:r w:rsidRPr="00B47125">
        <w:rPr>
          <w:rFonts w:ascii="Lato" w:hAnsi="Lato" w:cs="Arial"/>
          <w:bCs/>
          <w:iCs/>
          <w:color w:val="000000"/>
          <w:spacing w:val="4"/>
          <w:lang w:bidi="pl-PL"/>
        </w:rPr>
        <w:lastRenderedPageBreak/>
        <w:t xml:space="preserve">dokonuje wyboru najbardziej korzystnych rozwiązań lokalizacyjnych a następnie techniczno-wykonawczych inwestycji. </w:t>
      </w:r>
    </w:p>
    <w:p w14:paraId="6EB23AA2" w14:textId="6E4B4AA0" w:rsidR="00B47125" w:rsidRPr="00B47125" w:rsidRDefault="00B47125" w:rsidP="00B47125">
      <w:pPr>
        <w:spacing w:after="240" w:line="240" w:lineRule="exact"/>
        <w:jc w:val="both"/>
        <w:rPr>
          <w:rFonts w:ascii="Lato" w:hAnsi="Lato" w:cs="Arial"/>
          <w:bCs/>
          <w:iCs/>
          <w:color w:val="000000"/>
          <w:spacing w:val="4"/>
        </w:rPr>
      </w:pPr>
      <w:r w:rsidRPr="00B47125">
        <w:rPr>
          <w:rFonts w:ascii="Lato" w:hAnsi="Lato" w:cs="Arial"/>
          <w:bCs/>
          <w:iCs/>
          <w:color w:val="000000"/>
          <w:spacing w:val="4"/>
        </w:rPr>
        <w:t xml:space="preserve">Brak zgody </w:t>
      </w:r>
      <w:r w:rsidR="009A7FBD">
        <w:rPr>
          <w:rFonts w:ascii="Lato" w:hAnsi="Lato" w:cs="Arial"/>
          <w:bCs/>
          <w:iCs/>
          <w:color w:val="000000"/>
          <w:spacing w:val="4"/>
        </w:rPr>
        <w:t>stron skarżących</w:t>
      </w:r>
      <w:r w:rsidRPr="00B47125">
        <w:rPr>
          <w:rFonts w:ascii="Lato" w:hAnsi="Lato" w:cs="Arial"/>
          <w:bCs/>
          <w:iCs/>
          <w:color w:val="000000"/>
          <w:spacing w:val="4"/>
        </w:rPr>
        <w:t xml:space="preserve"> na lokalizację przedmiotowej inwestycji w przebiegu ustalonym w zaskarżonym rozstrzygnięciu, nie stanowi zatem o wadliwości </w:t>
      </w:r>
      <w:r w:rsidRPr="00B47125">
        <w:rPr>
          <w:rFonts w:ascii="Lato" w:hAnsi="Lato" w:cs="Arial"/>
          <w:bCs/>
          <w:i/>
          <w:iCs/>
          <w:color w:val="000000"/>
          <w:spacing w:val="4"/>
        </w:rPr>
        <w:t xml:space="preserve">decyzji Wojewody </w:t>
      </w:r>
      <w:r w:rsidR="009A7FBD">
        <w:rPr>
          <w:rFonts w:ascii="Lato" w:hAnsi="Lato" w:cs="Arial"/>
          <w:bCs/>
          <w:i/>
          <w:iCs/>
          <w:color w:val="000000"/>
          <w:spacing w:val="4"/>
        </w:rPr>
        <w:t>Małopolskiego</w:t>
      </w:r>
      <w:r w:rsidRPr="00B47125">
        <w:rPr>
          <w:rFonts w:ascii="Lato" w:hAnsi="Lato" w:cs="Arial"/>
          <w:bCs/>
          <w:iCs/>
          <w:color w:val="000000"/>
          <w:spacing w:val="4"/>
        </w:rPr>
        <w:t xml:space="preserve">, gdyż przepisy obowiązującego prawa, w tym przepisy </w:t>
      </w:r>
      <w:r w:rsidRPr="00B47125">
        <w:rPr>
          <w:rFonts w:ascii="Lato" w:hAnsi="Lato" w:cs="Arial"/>
          <w:bCs/>
          <w:i/>
          <w:iCs/>
          <w:color w:val="000000"/>
          <w:spacing w:val="4"/>
        </w:rPr>
        <w:t>specustawy drogowej</w:t>
      </w:r>
      <w:r w:rsidRPr="00B47125">
        <w:rPr>
          <w:rFonts w:ascii="Lato" w:hAnsi="Lato" w:cs="Arial"/>
          <w:bCs/>
          <w:iCs/>
          <w:color w:val="000000"/>
          <w:spacing w:val="4"/>
        </w:rPr>
        <w:t>, nie uzależniają wydania decyzji o zezwoleniu na realizację inwestycji drogowej na danej nieruchomości od wyrażenia na to zgody stron postępowania.</w:t>
      </w:r>
    </w:p>
    <w:p w14:paraId="09F09C0C" w14:textId="60C5CC9A" w:rsidR="00FC1571" w:rsidRDefault="00825159" w:rsidP="00825159">
      <w:pPr>
        <w:spacing w:after="240" w:line="240" w:lineRule="exact"/>
        <w:jc w:val="both"/>
        <w:outlineLvl w:val="0"/>
        <w:rPr>
          <w:rFonts w:ascii="Lato" w:eastAsia="Times New Roman" w:hAnsi="Lato" w:cs="Arial"/>
          <w:bCs/>
          <w:color w:val="000000"/>
          <w:spacing w:val="4"/>
          <w:lang w:eastAsia="pl-PL" w:bidi="pl-PL"/>
        </w:rPr>
      </w:pPr>
      <w:r>
        <w:rPr>
          <w:rFonts w:ascii="Lato" w:hAnsi="Lato" w:cs="Arial"/>
          <w:color w:val="000000"/>
          <w:spacing w:val="4"/>
        </w:rPr>
        <w:t xml:space="preserve">Jednocześnie, zamierzonego skutku nie może osiągnąć argumentacja Skarżących, </w:t>
      </w:r>
      <w:r w:rsidR="002366AB">
        <w:rPr>
          <w:rFonts w:ascii="Lato" w:hAnsi="Lato" w:cs="Arial"/>
          <w:color w:val="000000"/>
          <w:spacing w:val="4"/>
        </w:rPr>
        <w:br/>
      </w:r>
      <w:r>
        <w:rPr>
          <w:rFonts w:ascii="Lato" w:hAnsi="Lato" w:cs="Arial"/>
          <w:color w:val="000000"/>
          <w:spacing w:val="4"/>
        </w:rPr>
        <w:t xml:space="preserve">iż we wcześniejszym projekcie przebieg zarówno jezdni dodatkowej 4L, jak i drogi ekspresowej S7 był inny, korzystniejszy dla stron skarżących. Powyższe pozostaje poza przedmiotem postępowania w sprawie </w:t>
      </w:r>
      <w:r w:rsidRPr="007653EE">
        <w:rPr>
          <w:rFonts w:ascii="Lato" w:hAnsi="Lato" w:cs="Arial"/>
          <w:i/>
          <w:iCs/>
          <w:color w:val="000000"/>
          <w:spacing w:val="4"/>
        </w:rPr>
        <w:t>decyzji Wojewody Małopolskiego</w:t>
      </w:r>
      <w:r>
        <w:rPr>
          <w:rFonts w:ascii="Lato" w:hAnsi="Lato" w:cs="Arial"/>
          <w:color w:val="000000"/>
          <w:spacing w:val="4"/>
        </w:rPr>
        <w:t>. Zadaniem organu jest bowiem sprawdzenie tego</w:t>
      </w:r>
      <w:r w:rsidR="00FC1571">
        <w:rPr>
          <w:rFonts w:ascii="Lato" w:hAnsi="Lato" w:cs="Arial"/>
          <w:color w:val="000000"/>
          <w:spacing w:val="4"/>
        </w:rPr>
        <w:t xml:space="preserve">, </w:t>
      </w:r>
      <w:r>
        <w:rPr>
          <w:rFonts w:ascii="Lato" w:hAnsi="Lato" w:cs="Arial"/>
          <w:color w:val="000000"/>
          <w:spacing w:val="4"/>
        </w:rPr>
        <w:t xml:space="preserve">czy projekt przedstawiony przez inwestora przy wniosku o udzielenie zezwolenia na realizację przedmiotowej inwestycji drogowej </w:t>
      </w:r>
      <w:r w:rsidRPr="00D11E66">
        <w:rPr>
          <w:rFonts w:ascii="Lato" w:eastAsia="Times New Roman" w:hAnsi="Lato" w:cs="Arial"/>
          <w:bCs/>
          <w:color w:val="000000"/>
          <w:spacing w:val="4"/>
          <w:lang w:eastAsia="pl-PL" w:bidi="pl-PL"/>
        </w:rPr>
        <w:t>mieści się w granicach wyznaczonych przez prawo.</w:t>
      </w:r>
      <w:r>
        <w:rPr>
          <w:rFonts w:ascii="Lato" w:eastAsia="Times New Roman" w:hAnsi="Lato" w:cs="Arial"/>
          <w:bCs/>
          <w:color w:val="000000"/>
          <w:spacing w:val="4"/>
          <w:lang w:eastAsia="pl-PL" w:bidi="pl-PL"/>
        </w:rPr>
        <w:t xml:space="preserve"> </w:t>
      </w:r>
      <w:r w:rsidR="00FC1571" w:rsidRPr="00FC1571">
        <w:rPr>
          <w:rFonts w:ascii="Lato" w:eastAsia="Times New Roman" w:hAnsi="Lato" w:cs="Arial"/>
          <w:bCs/>
          <w:color w:val="000000"/>
          <w:spacing w:val="4"/>
          <w:lang w:eastAsia="pl-PL" w:bidi="pl-PL"/>
        </w:rPr>
        <w:t xml:space="preserve">Dopiero wniosek </w:t>
      </w:r>
      <w:r w:rsidR="00FC1571" w:rsidRPr="00FC1571">
        <w:rPr>
          <w:rFonts w:ascii="Lato" w:eastAsia="Times New Roman" w:hAnsi="Lato" w:cs="Arial"/>
          <w:bCs/>
          <w:i/>
          <w:color w:val="000000"/>
          <w:spacing w:val="4"/>
          <w:lang w:eastAsia="pl-PL" w:bidi="pl-PL"/>
        </w:rPr>
        <w:t>inwestora</w:t>
      </w:r>
      <w:r w:rsidR="00FC1571" w:rsidRPr="00FC1571">
        <w:rPr>
          <w:rFonts w:ascii="Lato" w:eastAsia="Times New Roman" w:hAnsi="Lato" w:cs="Arial"/>
          <w:bCs/>
          <w:color w:val="000000"/>
          <w:spacing w:val="4"/>
          <w:lang w:eastAsia="pl-PL" w:bidi="pl-PL"/>
        </w:rPr>
        <w:t xml:space="preserve"> i zaproponowane w nim rozwiązania podlegają ocenie organów orzekających w sprawie. Wobec tego, </w:t>
      </w:r>
      <w:r w:rsidR="002366AB">
        <w:rPr>
          <w:rFonts w:ascii="Lato" w:eastAsia="Times New Roman" w:hAnsi="Lato" w:cs="Arial"/>
          <w:bCs/>
          <w:color w:val="000000"/>
          <w:spacing w:val="4"/>
          <w:lang w:eastAsia="pl-PL" w:bidi="pl-PL"/>
        </w:rPr>
        <w:br/>
      </w:r>
      <w:r w:rsidR="00FC1571" w:rsidRPr="00FC1571">
        <w:rPr>
          <w:rFonts w:ascii="Lato" w:eastAsia="Times New Roman" w:hAnsi="Lato" w:cs="Arial"/>
          <w:bCs/>
          <w:color w:val="000000"/>
          <w:spacing w:val="4"/>
          <w:lang w:eastAsia="pl-PL" w:bidi="pl-PL"/>
        </w:rPr>
        <w:t>w postępowaniu administracyjnym w sprawie zezwolenia na realizację inwestycji drogowej organ obowiązany jest do dokonania oceny przebiegu i kształtu inwestycji wyrażonych w złożonym wniosku i załączonej do niego dokumentacji. Poza oceną organów administracji pozostają natomiast pozostałe koncepcje przebiegu i kształtu inwestycji.</w:t>
      </w:r>
    </w:p>
    <w:p w14:paraId="49B0DDD0" w14:textId="65171C42" w:rsidR="00474AB7" w:rsidRPr="00FB695E" w:rsidRDefault="00825159" w:rsidP="00825159">
      <w:pPr>
        <w:spacing w:after="240" w:line="240" w:lineRule="exact"/>
        <w:jc w:val="both"/>
        <w:outlineLvl w:val="0"/>
        <w:rPr>
          <w:rFonts w:ascii="Lato" w:hAnsi="Lato" w:cs="Arial"/>
          <w:iCs/>
          <w:spacing w:val="4"/>
        </w:rPr>
      </w:pPr>
      <w:r w:rsidRPr="007653EE">
        <w:rPr>
          <w:rFonts w:ascii="Lato" w:hAnsi="Lato" w:cs="Arial"/>
          <w:color w:val="000000"/>
          <w:spacing w:val="4"/>
        </w:rPr>
        <w:t xml:space="preserve">Dodatkowo warto zwrócić uwagę, że wariantowanie przebiegu inwestycji drogowej odbywa się na etapie postępowania w sprawie określenia środowiskowych uwarunkowań przedsięwzięcia i to właśnie w tym postępowaniu społeczeństwo może wnosić uwagi co do trasy projektowanej inwestycji (por. wyrok Naczelnego Sadu Administracyjnego z dnia 11 października 2011 r., sygn. akt II OSK 1688/11). Tym samym, to przede wszystkim w postępowaniu zakończonym </w:t>
      </w:r>
      <w:r w:rsidRPr="007653EE">
        <w:rPr>
          <w:rFonts w:ascii="Lato" w:hAnsi="Lato" w:cs="Arial"/>
          <w:iCs/>
          <w:color w:val="000000"/>
          <w:spacing w:val="4"/>
        </w:rPr>
        <w:t>decyzją o środowiskowych uwarunkowaniach zgody na realizację przedmiotowego</w:t>
      </w:r>
      <w:r>
        <w:rPr>
          <w:rFonts w:ascii="Lato" w:hAnsi="Lato" w:cs="Arial"/>
          <w:iCs/>
          <w:color w:val="000000"/>
          <w:spacing w:val="4"/>
        </w:rPr>
        <w:t xml:space="preserve"> </w:t>
      </w:r>
      <w:r w:rsidRPr="007653EE">
        <w:rPr>
          <w:rFonts w:ascii="Lato" w:hAnsi="Lato" w:cs="Arial"/>
          <w:iCs/>
          <w:color w:val="000000"/>
          <w:spacing w:val="4"/>
        </w:rPr>
        <w:t>przedsięwzięcia</w:t>
      </w:r>
      <w:r w:rsidRPr="007653EE">
        <w:rPr>
          <w:rFonts w:ascii="Lato" w:hAnsi="Lato" w:cs="Arial"/>
          <w:i/>
          <w:color w:val="000000"/>
          <w:spacing w:val="4"/>
        </w:rPr>
        <w:t xml:space="preserve"> </w:t>
      </w:r>
      <w:r w:rsidRPr="007653EE">
        <w:rPr>
          <w:rFonts w:ascii="Lato" w:hAnsi="Lato" w:cs="Arial"/>
          <w:color w:val="000000"/>
          <w:spacing w:val="4"/>
        </w:rPr>
        <w:t xml:space="preserve">Skarżący mogli wnosić zastrzeżenia dotyczące przebiegu przedmiotowej inwestycji drogowej. </w:t>
      </w:r>
      <w:r>
        <w:rPr>
          <w:rFonts w:ascii="Lato" w:hAnsi="Lato" w:cs="Arial"/>
          <w:color w:val="000000"/>
          <w:spacing w:val="4"/>
        </w:rPr>
        <w:t xml:space="preserve">Tymczasem jak wynika z uzasadnienia </w:t>
      </w:r>
      <w:r w:rsidRPr="00445C96">
        <w:rPr>
          <w:rFonts w:ascii="Lato" w:hAnsi="Lato" w:cs="Arial"/>
          <w:i/>
          <w:spacing w:val="4"/>
        </w:rPr>
        <w:t>decyzj</w:t>
      </w:r>
      <w:r>
        <w:rPr>
          <w:rFonts w:ascii="Lato" w:hAnsi="Lato" w:cs="Arial"/>
          <w:i/>
          <w:spacing w:val="4"/>
        </w:rPr>
        <w:t>i</w:t>
      </w:r>
      <w:r w:rsidRPr="00445C96">
        <w:rPr>
          <w:rFonts w:ascii="Lato" w:hAnsi="Lato" w:cs="Arial"/>
          <w:i/>
          <w:spacing w:val="4"/>
        </w:rPr>
        <w:t xml:space="preserve"> RDOŚ o środowiskowych uwarunkowaniac</w:t>
      </w:r>
      <w:r>
        <w:rPr>
          <w:rFonts w:ascii="Lato" w:hAnsi="Lato" w:cs="Arial"/>
          <w:i/>
          <w:spacing w:val="4"/>
        </w:rPr>
        <w:t xml:space="preserve">h, </w:t>
      </w:r>
      <w:r>
        <w:rPr>
          <w:rFonts w:ascii="Lato" w:hAnsi="Lato" w:cs="Arial"/>
          <w:iCs/>
          <w:spacing w:val="4"/>
        </w:rPr>
        <w:t xml:space="preserve">Państwo </w:t>
      </w:r>
      <w:r w:rsidR="00A56D76">
        <w:rPr>
          <w:rFonts w:ascii="Lato" w:hAnsi="Lato" w:cs="Arial"/>
          <w:iCs/>
          <w:spacing w:val="4"/>
        </w:rPr>
        <w:t>A.</w:t>
      </w:r>
      <w:r>
        <w:rPr>
          <w:rFonts w:ascii="Lato" w:hAnsi="Lato" w:cs="Arial"/>
          <w:iCs/>
          <w:spacing w:val="4"/>
        </w:rPr>
        <w:t xml:space="preserve"> i </w:t>
      </w:r>
      <w:r w:rsidR="00A56D76">
        <w:rPr>
          <w:rFonts w:ascii="Lato" w:hAnsi="Lato" w:cs="Arial"/>
          <w:iCs/>
          <w:spacing w:val="4"/>
        </w:rPr>
        <w:t>J.M.</w:t>
      </w:r>
      <w:r>
        <w:rPr>
          <w:rFonts w:ascii="Lato" w:hAnsi="Lato" w:cs="Arial"/>
          <w:iCs/>
          <w:spacing w:val="4"/>
        </w:rPr>
        <w:t xml:space="preserve"> zwrócili się do organu środowiskowego o całkowity wykup działki nr 50/17, powołując się na okoliczność, iż w  trakcie realizacji inwestycji pozostaną w zasięgu znaczącego negatywnego oddziaływania. Regionalny Dyrektor Ochrony Środowiska w Krakowie wyjaśnił</w:t>
      </w:r>
      <w:r w:rsidR="00FC1571">
        <w:rPr>
          <w:rFonts w:ascii="Lato" w:hAnsi="Lato" w:cs="Arial"/>
          <w:iCs/>
          <w:spacing w:val="4"/>
        </w:rPr>
        <w:t xml:space="preserve"> natomiast</w:t>
      </w:r>
      <w:r>
        <w:rPr>
          <w:rFonts w:ascii="Lato" w:hAnsi="Lato" w:cs="Arial"/>
          <w:iCs/>
          <w:spacing w:val="4"/>
        </w:rPr>
        <w:t xml:space="preserve">, że nie jest organem właściwym do rozpatrywania wniosków w sprawie wykupu działek, a wnioski w tym aspekcie należy kierować do </w:t>
      </w:r>
      <w:r w:rsidRPr="00825159">
        <w:rPr>
          <w:rFonts w:ascii="Lato" w:hAnsi="Lato" w:cs="Arial"/>
          <w:i/>
          <w:spacing w:val="4"/>
        </w:rPr>
        <w:t>inwestora</w:t>
      </w:r>
      <w:r>
        <w:rPr>
          <w:rFonts w:ascii="Lato" w:hAnsi="Lato" w:cs="Arial"/>
          <w:iCs/>
          <w:spacing w:val="4"/>
        </w:rPr>
        <w:t xml:space="preserve">. </w:t>
      </w:r>
    </w:p>
    <w:p w14:paraId="474FF9EE" w14:textId="0FBCC726" w:rsidR="0093563E" w:rsidRDefault="0093563E" w:rsidP="00825159">
      <w:pPr>
        <w:spacing w:after="240" w:line="240" w:lineRule="exact"/>
        <w:jc w:val="both"/>
        <w:outlineLvl w:val="0"/>
        <w:rPr>
          <w:rFonts w:ascii="Lato" w:hAnsi="Lato" w:cs="Arial"/>
          <w:iCs/>
          <w:color w:val="000000"/>
          <w:spacing w:val="4"/>
        </w:rPr>
      </w:pPr>
      <w:r>
        <w:rPr>
          <w:rFonts w:ascii="Lato" w:hAnsi="Lato" w:cs="Arial"/>
          <w:iCs/>
          <w:spacing w:val="4"/>
        </w:rPr>
        <w:t xml:space="preserve">Na uwzględnienie nie zasługują również zarzuty, że pomimo wielu pism kierowanych do Małopolskiego Urzędu Wojewódzkiego w Krakowie zaskarżona decyzja nie wpłynęła na zmianę położenia drogi dodatkowej 4L. </w:t>
      </w:r>
      <w:r w:rsidRPr="0093563E">
        <w:rPr>
          <w:rFonts w:ascii="Lato" w:hAnsi="Lato" w:cs="Arial"/>
          <w:bCs/>
          <w:iCs/>
          <w:color w:val="000000"/>
          <w:spacing w:val="4"/>
        </w:rPr>
        <w:t xml:space="preserve">Z uzasadnienia </w:t>
      </w:r>
      <w:r w:rsidRPr="0093563E">
        <w:rPr>
          <w:rFonts w:ascii="Lato" w:hAnsi="Lato" w:cs="Arial"/>
          <w:i/>
          <w:iCs/>
          <w:color w:val="000000"/>
          <w:spacing w:val="4"/>
        </w:rPr>
        <w:t xml:space="preserve">decyzji Wojewody </w:t>
      </w:r>
      <w:r>
        <w:rPr>
          <w:rFonts w:ascii="Lato" w:hAnsi="Lato" w:cs="Arial"/>
          <w:i/>
          <w:iCs/>
          <w:color w:val="000000"/>
          <w:spacing w:val="4"/>
        </w:rPr>
        <w:t>Małopolskiego</w:t>
      </w:r>
      <w:r w:rsidRPr="0093563E">
        <w:rPr>
          <w:rFonts w:ascii="Lato" w:hAnsi="Lato" w:cs="Arial"/>
          <w:i/>
          <w:iCs/>
          <w:color w:val="000000"/>
          <w:spacing w:val="4"/>
        </w:rPr>
        <w:t xml:space="preserve">, </w:t>
      </w:r>
      <w:r w:rsidRPr="0093563E">
        <w:rPr>
          <w:rFonts w:ascii="Lato" w:hAnsi="Lato" w:cs="Arial"/>
          <w:iCs/>
          <w:color w:val="000000"/>
          <w:spacing w:val="4"/>
        </w:rPr>
        <w:t>jak i z akt postępowania pierwszoinstancyjnego,</w:t>
      </w:r>
      <w:r w:rsidRPr="0093563E">
        <w:rPr>
          <w:rFonts w:ascii="Lato" w:hAnsi="Lato" w:cs="Arial"/>
          <w:i/>
          <w:iCs/>
          <w:color w:val="000000"/>
          <w:spacing w:val="4"/>
        </w:rPr>
        <w:t xml:space="preserve"> </w:t>
      </w:r>
      <w:r w:rsidRPr="0093563E">
        <w:rPr>
          <w:rFonts w:ascii="Lato" w:hAnsi="Lato" w:cs="Arial"/>
          <w:iCs/>
          <w:color w:val="000000"/>
          <w:spacing w:val="4"/>
        </w:rPr>
        <w:t>wynika, że</w:t>
      </w:r>
      <w:r w:rsidRPr="0093563E">
        <w:rPr>
          <w:rFonts w:ascii="Lato" w:hAnsi="Lato" w:cs="Arial"/>
          <w:i/>
          <w:iCs/>
          <w:color w:val="000000"/>
          <w:spacing w:val="4"/>
        </w:rPr>
        <w:t xml:space="preserve"> </w:t>
      </w:r>
      <w:r w:rsidRPr="0093563E">
        <w:rPr>
          <w:rFonts w:ascii="Lato" w:hAnsi="Lato" w:cs="Arial"/>
          <w:iCs/>
          <w:color w:val="000000"/>
          <w:spacing w:val="4"/>
        </w:rPr>
        <w:t>organ wojewódzki przeprowadził post</w:t>
      </w:r>
      <w:r w:rsidR="003C281D">
        <w:rPr>
          <w:rFonts w:ascii="Lato" w:hAnsi="Lato" w:cs="Arial"/>
          <w:iCs/>
          <w:color w:val="000000"/>
          <w:spacing w:val="4"/>
        </w:rPr>
        <w:t>ę</w:t>
      </w:r>
      <w:r w:rsidRPr="0093563E">
        <w:rPr>
          <w:rFonts w:ascii="Lato" w:hAnsi="Lato" w:cs="Arial"/>
          <w:iCs/>
          <w:color w:val="000000"/>
          <w:spacing w:val="4"/>
        </w:rPr>
        <w:t xml:space="preserve">powanie wyjaśniające w zakresie uwag złożonych przez Skarżących. </w:t>
      </w:r>
      <w:r>
        <w:rPr>
          <w:rFonts w:ascii="Lato" w:hAnsi="Lato" w:cs="Arial"/>
          <w:iCs/>
          <w:color w:val="000000"/>
          <w:spacing w:val="4"/>
        </w:rPr>
        <w:t>Organ wojewódzki</w:t>
      </w:r>
      <w:r w:rsidRPr="0093563E">
        <w:rPr>
          <w:rFonts w:ascii="Lato" w:hAnsi="Lato" w:cs="Arial"/>
          <w:iCs/>
          <w:color w:val="000000"/>
          <w:spacing w:val="4"/>
        </w:rPr>
        <w:t xml:space="preserve"> wezwał </w:t>
      </w:r>
      <w:r w:rsidRPr="0093563E">
        <w:rPr>
          <w:rFonts w:ascii="Lato" w:hAnsi="Lato" w:cs="Arial"/>
          <w:i/>
          <w:iCs/>
          <w:color w:val="000000"/>
          <w:spacing w:val="4"/>
        </w:rPr>
        <w:t xml:space="preserve">inwestora </w:t>
      </w:r>
      <w:r w:rsidRPr="0093563E">
        <w:rPr>
          <w:rFonts w:ascii="Lato" w:hAnsi="Lato" w:cs="Arial"/>
          <w:iCs/>
          <w:color w:val="000000"/>
          <w:spacing w:val="4"/>
        </w:rPr>
        <w:t xml:space="preserve">do ustosunkowania się do ww. uwag </w:t>
      </w:r>
      <w:r w:rsidR="002366AB">
        <w:rPr>
          <w:rFonts w:ascii="Lato" w:hAnsi="Lato" w:cs="Arial"/>
          <w:iCs/>
          <w:color w:val="000000"/>
          <w:spacing w:val="4"/>
        </w:rPr>
        <w:br/>
      </w:r>
      <w:r w:rsidRPr="0093563E">
        <w:rPr>
          <w:rFonts w:ascii="Lato" w:hAnsi="Lato" w:cs="Arial"/>
          <w:iCs/>
          <w:color w:val="000000"/>
          <w:spacing w:val="4"/>
        </w:rPr>
        <w:t xml:space="preserve">i przedstawienia swojego stanowiska, a następnie przekazał Skarżącym kopię stanowiska </w:t>
      </w:r>
      <w:r w:rsidRPr="0093563E">
        <w:rPr>
          <w:rFonts w:ascii="Lato" w:hAnsi="Lato" w:cs="Arial"/>
          <w:i/>
          <w:iCs/>
          <w:color w:val="000000"/>
          <w:spacing w:val="4"/>
        </w:rPr>
        <w:t xml:space="preserve">inwestora </w:t>
      </w:r>
      <w:r w:rsidRPr="0093563E">
        <w:rPr>
          <w:rFonts w:ascii="Lato" w:hAnsi="Lato" w:cs="Arial"/>
          <w:iCs/>
          <w:color w:val="000000"/>
          <w:spacing w:val="4"/>
        </w:rPr>
        <w:t xml:space="preserve">celem zapoznania się z nim. W uzasadnieniu zaskarżonej decyzji Wojewoda </w:t>
      </w:r>
      <w:r>
        <w:rPr>
          <w:rFonts w:ascii="Lato" w:hAnsi="Lato" w:cs="Arial"/>
          <w:iCs/>
          <w:color w:val="000000"/>
          <w:spacing w:val="4"/>
        </w:rPr>
        <w:t>Małopolski</w:t>
      </w:r>
      <w:r w:rsidRPr="0093563E">
        <w:rPr>
          <w:rFonts w:ascii="Lato" w:hAnsi="Lato" w:cs="Arial"/>
          <w:iCs/>
          <w:color w:val="000000"/>
          <w:spacing w:val="4"/>
        </w:rPr>
        <w:t xml:space="preserve"> prawidłowo wskazał na rolę </w:t>
      </w:r>
      <w:r w:rsidRPr="0093563E">
        <w:rPr>
          <w:rFonts w:ascii="Lato" w:hAnsi="Lato" w:cs="Arial"/>
          <w:color w:val="000000"/>
          <w:spacing w:val="4"/>
        </w:rPr>
        <w:t>inwestora</w:t>
      </w:r>
      <w:r w:rsidRPr="0093563E">
        <w:rPr>
          <w:rFonts w:ascii="Lato" w:hAnsi="Lato" w:cs="Arial"/>
          <w:iCs/>
          <w:color w:val="000000"/>
          <w:spacing w:val="4"/>
        </w:rPr>
        <w:t xml:space="preserve"> w postępowaniu w sprawie wydania decyzji o zezwoleniu na realizację inwestycji drogowej, jako podmiotu decydującego </w:t>
      </w:r>
      <w:r w:rsidR="002366AB">
        <w:rPr>
          <w:rFonts w:ascii="Lato" w:hAnsi="Lato" w:cs="Arial"/>
          <w:iCs/>
          <w:color w:val="000000"/>
          <w:spacing w:val="4"/>
        </w:rPr>
        <w:br/>
      </w:r>
      <w:r w:rsidRPr="0093563E">
        <w:rPr>
          <w:rFonts w:ascii="Lato" w:hAnsi="Lato" w:cs="Arial"/>
          <w:iCs/>
          <w:color w:val="000000"/>
          <w:spacing w:val="4"/>
        </w:rPr>
        <w:t>o kształcie inwestycji i przyjętych rozwiązaniach.</w:t>
      </w:r>
    </w:p>
    <w:p w14:paraId="026A5845" w14:textId="4CEEA943" w:rsidR="0093563E" w:rsidRPr="00FB695E" w:rsidRDefault="00474AB7" w:rsidP="00825159">
      <w:pPr>
        <w:spacing w:after="240" w:line="240" w:lineRule="exact"/>
        <w:jc w:val="both"/>
        <w:outlineLvl w:val="0"/>
        <w:rPr>
          <w:rFonts w:ascii="Lato" w:hAnsi="Lato" w:cs="Arial"/>
          <w:iCs/>
          <w:spacing w:val="4"/>
        </w:rPr>
      </w:pPr>
      <w:r>
        <w:rPr>
          <w:rFonts w:ascii="Lato" w:hAnsi="Lato" w:cs="Arial"/>
          <w:iCs/>
          <w:color w:val="000000"/>
          <w:spacing w:val="4"/>
        </w:rPr>
        <w:t>W konsekwencji powyższego</w:t>
      </w:r>
      <w:r w:rsidR="00FB695E">
        <w:rPr>
          <w:rFonts w:ascii="Lato" w:hAnsi="Lato" w:cs="Arial"/>
          <w:iCs/>
          <w:color w:val="000000"/>
          <w:spacing w:val="4"/>
        </w:rPr>
        <w:t>, w obliczu niedokonania zmiany przez Wojewodę Małopolskiego przebiegu jezdni dodatkowej 4L – czego oczekiwali Skarżący</w:t>
      </w:r>
      <w:r w:rsidR="00FB6FF9">
        <w:rPr>
          <w:rFonts w:ascii="Lato" w:hAnsi="Lato" w:cs="Arial"/>
          <w:iCs/>
          <w:color w:val="000000"/>
          <w:spacing w:val="4"/>
        </w:rPr>
        <w:t xml:space="preserve"> – </w:t>
      </w:r>
      <w:r>
        <w:rPr>
          <w:rFonts w:ascii="Lato" w:hAnsi="Lato" w:cs="Arial"/>
          <w:iCs/>
          <w:color w:val="000000"/>
          <w:spacing w:val="4"/>
        </w:rPr>
        <w:t xml:space="preserve">za </w:t>
      </w:r>
      <w:r>
        <w:rPr>
          <w:rFonts w:ascii="Lato" w:hAnsi="Lato" w:cs="Arial"/>
          <w:iCs/>
          <w:color w:val="000000"/>
          <w:spacing w:val="4"/>
        </w:rPr>
        <w:lastRenderedPageBreak/>
        <w:t xml:space="preserve">niezasadne należy uznać zarzuty niekompetentnej i niefachowej analizy dokumentacji projektowej przedmiotowej inwestycji drogowej dokonanej przez organ I instancji </w:t>
      </w:r>
      <w:r w:rsidR="002366AB">
        <w:rPr>
          <w:rFonts w:ascii="Lato" w:hAnsi="Lato" w:cs="Arial"/>
          <w:iCs/>
          <w:color w:val="000000"/>
          <w:spacing w:val="4"/>
        </w:rPr>
        <w:br/>
      </w:r>
      <w:r>
        <w:rPr>
          <w:rFonts w:ascii="Lato" w:hAnsi="Lato" w:cs="Arial"/>
          <w:iCs/>
          <w:color w:val="000000"/>
          <w:spacing w:val="4"/>
        </w:rPr>
        <w:t xml:space="preserve">w zakresie rozwiązań dotyczących działki nr 50/17. </w:t>
      </w:r>
      <w:r w:rsidR="000B2B15" w:rsidRPr="000B2B15">
        <w:rPr>
          <w:rFonts w:ascii="Lato" w:hAnsi="Lato" w:cs="Arial"/>
          <w:iCs/>
          <w:color w:val="000000"/>
          <w:spacing w:val="4"/>
        </w:rPr>
        <w:t xml:space="preserve">Podkreślić należy, że organ administracji publicznej właściwy w sprawie wydania decyzji o zezwoleniu na realizację inwestycji drogowej nie posiada kompetencji do wyznaczania i korygowania trasy inwestycji, czy też do zmiany proponowanych we wniosku rozwiązań. Niedopuszczalna jest również ocena racjonalności czy słuszności koncepcji przedstawionej przez inwestora, bowiem miałaby ona charakter pozaprawny. O przebiegu drogi </w:t>
      </w:r>
      <w:r w:rsidR="002366AB">
        <w:rPr>
          <w:rFonts w:ascii="Lato" w:hAnsi="Lato" w:cs="Arial"/>
          <w:iCs/>
          <w:color w:val="000000"/>
          <w:spacing w:val="4"/>
        </w:rPr>
        <w:br/>
      </w:r>
      <w:r w:rsidR="000B2B15" w:rsidRPr="000B2B15">
        <w:rPr>
          <w:rFonts w:ascii="Lato" w:hAnsi="Lato" w:cs="Arial"/>
          <w:iCs/>
          <w:color w:val="000000"/>
          <w:spacing w:val="4"/>
        </w:rPr>
        <w:t>i rozwiązaniach technicznych decyduje zarządca (wnioskodawca) i to on wybiera najbardziej korzystne rozwiązanie lokalizacyjne i techniczno-wykonawcze (vide: wyrok Naczelnego Sądu Administracyjnego z dnia 26 lipca 2013 r., sygn. akt II OSK 762/13, wyrok Wojewódzkiego Sądu Administracyjnego w Warszawie z dnia 28 czerwca 2019 r., sygn. akt VII SA/</w:t>
      </w:r>
      <w:proofErr w:type="spellStart"/>
      <w:r w:rsidR="000B2B15" w:rsidRPr="000B2B15">
        <w:rPr>
          <w:rFonts w:ascii="Lato" w:hAnsi="Lato" w:cs="Arial"/>
          <w:iCs/>
          <w:color w:val="000000"/>
          <w:spacing w:val="4"/>
        </w:rPr>
        <w:t>Wa</w:t>
      </w:r>
      <w:proofErr w:type="spellEnd"/>
      <w:r w:rsidR="000B2B15" w:rsidRPr="000B2B15">
        <w:rPr>
          <w:rFonts w:ascii="Lato" w:hAnsi="Lato" w:cs="Arial"/>
          <w:iCs/>
          <w:color w:val="000000"/>
          <w:spacing w:val="4"/>
        </w:rPr>
        <w:t xml:space="preserve"> 941/19). </w:t>
      </w:r>
    </w:p>
    <w:p w14:paraId="171CB2FC" w14:textId="1B8D4B66" w:rsidR="00474AB7" w:rsidRDefault="00FB695E" w:rsidP="00177B03">
      <w:pPr>
        <w:spacing w:after="240" w:line="240" w:lineRule="exact"/>
        <w:jc w:val="both"/>
        <w:rPr>
          <w:rFonts w:ascii="Lato" w:hAnsi="Lato" w:cs="Arial"/>
          <w:bCs/>
          <w:iCs/>
          <w:color w:val="000000"/>
          <w:spacing w:val="4"/>
        </w:rPr>
      </w:pPr>
      <w:r>
        <w:rPr>
          <w:rFonts w:ascii="Lato" w:hAnsi="Lato" w:cs="Arial"/>
          <w:bCs/>
          <w:iCs/>
          <w:color w:val="000000"/>
          <w:spacing w:val="4"/>
        </w:rPr>
        <w:t xml:space="preserve">W odniesieniu do wszelkich prób zmiany lokalizacji omawianej jezdni dodatkowej </w:t>
      </w:r>
      <w:r w:rsidR="00FC1571">
        <w:rPr>
          <w:rFonts w:ascii="Lato" w:hAnsi="Lato" w:cs="Arial"/>
          <w:bCs/>
          <w:iCs/>
          <w:color w:val="000000"/>
          <w:spacing w:val="4"/>
        </w:rPr>
        <w:t>podejmowanych przez Skarżących</w:t>
      </w:r>
      <w:r w:rsidR="0003154B">
        <w:rPr>
          <w:rFonts w:ascii="Lato" w:hAnsi="Lato" w:cs="Arial"/>
          <w:bCs/>
          <w:iCs/>
          <w:color w:val="000000"/>
          <w:spacing w:val="4"/>
        </w:rPr>
        <w:t>,</w:t>
      </w:r>
      <w:r w:rsidR="00FC1571">
        <w:rPr>
          <w:rFonts w:ascii="Lato" w:hAnsi="Lato" w:cs="Arial"/>
          <w:bCs/>
          <w:iCs/>
          <w:color w:val="000000"/>
          <w:spacing w:val="4"/>
        </w:rPr>
        <w:t xml:space="preserve"> </w:t>
      </w:r>
      <w:r>
        <w:rPr>
          <w:rFonts w:ascii="Lato" w:hAnsi="Lato" w:cs="Arial"/>
          <w:bCs/>
          <w:iCs/>
          <w:color w:val="000000"/>
          <w:spacing w:val="4"/>
        </w:rPr>
        <w:t xml:space="preserve">stanowczo podkreślić trzeba, że to </w:t>
      </w:r>
      <w:r w:rsidRPr="00FB695E">
        <w:rPr>
          <w:rFonts w:ascii="Lato" w:hAnsi="Lato" w:cs="Arial"/>
          <w:bCs/>
          <w:iCs/>
          <w:color w:val="000000"/>
          <w:spacing w:val="4"/>
        </w:rPr>
        <w:t xml:space="preserve">inwestor jest kreatorem inwestycji drogowej i to on decyduje o przyjętych rozwiązaniach </w:t>
      </w:r>
      <w:r w:rsidR="002366AB">
        <w:rPr>
          <w:rFonts w:ascii="Lato" w:hAnsi="Lato" w:cs="Arial"/>
          <w:bCs/>
          <w:iCs/>
          <w:color w:val="000000"/>
          <w:spacing w:val="4"/>
        </w:rPr>
        <w:br/>
      </w:r>
      <w:r w:rsidRPr="00FB695E">
        <w:rPr>
          <w:rFonts w:ascii="Lato" w:hAnsi="Lato" w:cs="Arial"/>
          <w:bCs/>
          <w:iCs/>
          <w:color w:val="000000"/>
          <w:spacing w:val="4"/>
        </w:rPr>
        <w:t>i parametrach inwestycji.</w:t>
      </w:r>
    </w:p>
    <w:p w14:paraId="03191A0B" w14:textId="40A9718E" w:rsidR="00FB695E" w:rsidRPr="00474AB7" w:rsidRDefault="00FB695E" w:rsidP="00FB695E">
      <w:pPr>
        <w:spacing w:after="240" w:line="240" w:lineRule="exact"/>
        <w:jc w:val="both"/>
        <w:outlineLvl w:val="0"/>
        <w:rPr>
          <w:rFonts w:ascii="Lato" w:hAnsi="Lato" w:cs="Arial"/>
          <w:bCs/>
          <w:iCs/>
          <w:spacing w:val="4"/>
          <w:lang w:bidi="pl-PL"/>
        </w:rPr>
      </w:pPr>
      <w:r w:rsidRPr="00474AB7">
        <w:rPr>
          <w:rFonts w:ascii="Lato" w:hAnsi="Lato" w:cs="Arial"/>
          <w:bCs/>
          <w:iCs/>
          <w:spacing w:val="4"/>
          <w:lang w:bidi="pl-PL"/>
        </w:rPr>
        <w:t xml:space="preserve">Przepisy </w:t>
      </w:r>
      <w:r w:rsidRPr="00474AB7">
        <w:rPr>
          <w:rFonts w:ascii="Lato" w:hAnsi="Lato" w:cs="Arial"/>
          <w:bCs/>
          <w:i/>
          <w:iCs/>
          <w:spacing w:val="4"/>
          <w:lang w:bidi="pl-PL"/>
        </w:rPr>
        <w:t>specustawy drogowej</w:t>
      </w:r>
      <w:r w:rsidRPr="00474AB7">
        <w:rPr>
          <w:rFonts w:ascii="Lato" w:hAnsi="Lato" w:cs="Arial"/>
          <w:bCs/>
          <w:iCs/>
          <w:spacing w:val="4"/>
          <w:lang w:bidi="pl-PL"/>
        </w:rPr>
        <w:t xml:space="preserve"> nie zobowiązują przy tym inwestora</w:t>
      </w:r>
      <w:r w:rsidRPr="00474AB7">
        <w:rPr>
          <w:rFonts w:ascii="Lato" w:hAnsi="Lato" w:cs="Arial"/>
          <w:bCs/>
          <w:i/>
          <w:iCs/>
          <w:spacing w:val="4"/>
          <w:lang w:bidi="pl-PL"/>
        </w:rPr>
        <w:t xml:space="preserve"> </w:t>
      </w:r>
      <w:r w:rsidRPr="00474AB7">
        <w:rPr>
          <w:rFonts w:ascii="Lato" w:hAnsi="Lato" w:cs="Arial"/>
          <w:bCs/>
          <w:iCs/>
          <w:spacing w:val="4"/>
          <w:lang w:bidi="pl-PL"/>
        </w:rPr>
        <w:t>do przedstawienia różnych wariantów przebiegu i kształtu planowanej inwestycji i nie ma on obowiązku uwzględniać w tym zakresie oczekiwań stron postępowania.</w:t>
      </w:r>
      <w:r w:rsidRPr="00474AB7">
        <w:rPr>
          <w:rFonts w:ascii="Lato" w:hAnsi="Lato" w:cs="Arial"/>
          <w:bCs/>
          <w:iCs/>
          <w:spacing w:val="4"/>
        </w:rPr>
        <w:t xml:space="preserve"> </w:t>
      </w:r>
      <w:r w:rsidRPr="00474AB7">
        <w:rPr>
          <w:rFonts w:ascii="Lato" w:hAnsi="Lato" w:cs="Arial"/>
          <w:bCs/>
          <w:iCs/>
          <w:spacing w:val="4"/>
          <w:lang w:bidi="pl-PL"/>
        </w:rPr>
        <w:t>Gospodarzem projektu jest tylko inwestor</w:t>
      </w:r>
      <w:r w:rsidRPr="00474AB7">
        <w:rPr>
          <w:rFonts w:ascii="Lato" w:hAnsi="Lato" w:cs="Arial"/>
          <w:bCs/>
          <w:i/>
          <w:iCs/>
          <w:spacing w:val="4"/>
          <w:lang w:bidi="pl-PL"/>
        </w:rPr>
        <w:t>,</w:t>
      </w:r>
      <w:r w:rsidRPr="00474AB7">
        <w:rPr>
          <w:rFonts w:ascii="Lato" w:hAnsi="Lato" w:cs="Arial"/>
          <w:bCs/>
          <w:iCs/>
          <w:spacing w:val="4"/>
          <w:lang w:bidi="pl-PL"/>
        </w:rPr>
        <w:t xml:space="preserve"> zaś organ wydający decyzję w oparciu o przedłożony projekt nie jest uprawniony do ingerowania w jego założenia, w tym w przebieg inwestycji liniowej. </w:t>
      </w:r>
    </w:p>
    <w:p w14:paraId="7508D07D" w14:textId="6690617E" w:rsidR="00FB695E" w:rsidRPr="00474AB7" w:rsidRDefault="00FB695E" w:rsidP="00FB695E">
      <w:pPr>
        <w:spacing w:after="240" w:line="240" w:lineRule="exact"/>
        <w:jc w:val="both"/>
        <w:outlineLvl w:val="0"/>
        <w:rPr>
          <w:rFonts w:ascii="Lato" w:hAnsi="Lato" w:cs="Arial"/>
          <w:bCs/>
          <w:iCs/>
          <w:spacing w:val="4"/>
          <w:lang w:bidi="pl-PL"/>
        </w:rPr>
      </w:pPr>
      <w:r w:rsidRPr="00474AB7">
        <w:rPr>
          <w:rFonts w:ascii="Lato" w:hAnsi="Lato" w:cs="Arial"/>
          <w:bCs/>
          <w:iCs/>
          <w:spacing w:val="4"/>
          <w:lang w:bidi="pl-PL"/>
        </w:rPr>
        <w:t xml:space="preserve">Stosownie do przepisu art. 11e </w:t>
      </w:r>
      <w:r w:rsidRPr="00474AB7">
        <w:rPr>
          <w:rFonts w:ascii="Lato" w:hAnsi="Lato" w:cs="Arial"/>
          <w:bCs/>
          <w:i/>
          <w:iCs/>
          <w:spacing w:val="4"/>
          <w:lang w:bidi="pl-PL"/>
        </w:rPr>
        <w:t>specustawy drogowej</w:t>
      </w:r>
      <w:r w:rsidRPr="00474AB7">
        <w:rPr>
          <w:rFonts w:ascii="Lato" w:hAnsi="Lato" w:cs="Arial"/>
          <w:bCs/>
          <w:i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58C3E549" w14:textId="520DDEB2" w:rsidR="004B3CD7" w:rsidRPr="004B3CD7" w:rsidRDefault="00FB695E" w:rsidP="004B3CD7">
      <w:pPr>
        <w:spacing w:after="240" w:line="240" w:lineRule="exact"/>
        <w:jc w:val="both"/>
        <w:rPr>
          <w:rFonts w:ascii="Lato" w:hAnsi="Lato" w:cs="Arial"/>
          <w:bCs/>
          <w:iCs/>
          <w:color w:val="000000"/>
          <w:spacing w:val="4"/>
        </w:rPr>
      </w:pPr>
      <w:r>
        <w:rPr>
          <w:rFonts w:ascii="Lato" w:hAnsi="Lato" w:cs="Arial"/>
          <w:bCs/>
          <w:iCs/>
          <w:color w:val="000000"/>
          <w:spacing w:val="4"/>
        </w:rPr>
        <w:t xml:space="preserve">W świetle zarzucanej projektantom omawianego przedsięwzięcia niekompetencji oraz żądań ze strony Skarżących wyciągnięcia konsekwencji niedopełnienia </w:t>
      </w:r>
      <w:r w:rsidR="00FC1571">
        <w:rPr>
          <w:rFonts w:ascii="Lato" w:hAnsi="Lato" w:cs="Arial"/>
          <w:bCs/>
          <w:iCs/>
          <w:color w:val="000000"/>
          <w:spacing w:val="4"/>
        </w:rPr>
        <w:t xml:space="preserve">przez projektantów </w:t>
      </w:r>
      <w:r>
        <w:rPr>
          <w:rFonts w:ascii="Lato" w:hAnsi="Lato" w:cs="Arial"/>
          <w:bCs/>
          <w:iCs/>
          <w:color w:val="000000"/>
          <w:spacing w:val="4"/>
        </w:rPr>
        <w:t xml:space="preserve">swoich obowiązków służbowych, </w:t>
      </w:r>
      <w:r w:rsidR="00FC1571">
        <w:rPr>
          <w:rFonts w:ascii="Lato" w:hAnsi="Lato" w:cs="Arial"/>
          <w:bCs/>
          <w:iCs/>
          <w:color w:val="000000"/>
          <w:spacing w:val="4"/>
        </w:rPr>
        <w:t>zaznaczyć trzeba</w:t>
      </w:r>
      <w:r w:rsidR="004B3CD7">
        <w:rPr>
          <w:rFonts w:ascii="Lato" w:hAnsi="Lato" w:cs="Arial"/>
          <w:bCs/>
          <w:iCs/>
          <w:color w:val="000000"/>
          <w:spacing w:val="4"/>
        </w:rPr>
        <w:t xml:space="preserve">, że </w:t>
      </w:r>
      <w:r w:rsidR="004B3CD7" w:rsidRPr="00B8734F">
        <w:rPr>
          <w:rFonts w:ascii="Lato" w:hAnsi="Lato" w:cs="Arial"/>
          <w:color w:val="000000"/>
        </w:rPr>
        <w:t xml:space="preserve">przebieg drogi </w:t>
      </w:r>
      <w:r w:rsidR="002366AB">
        <w:rPr>
          <w:rFonts w:ascii="Lato" w:hAnsi="Lato" w:cs="Arial"/>
          <w:color w:val="000000"/>
        </w:rPr>
        <w:br/>
      </w:r>
      <w:r w:rsidR="004B3CD7">
        <w:rPr>
          <w:rFonts w:ascii="Lato" w:hAnsi="Lato" w:cs="Arial"/>
          <w:color w:val="000000"/>
        </w:rPr>
        <w:t>w ramach realizowan</w:t>
      </w:r>
      <w:r w:rsidR="00FC1571">
        <w:rPr>
          <w:rFonts w:ascii="Lato" w:hAnsi="Lato" w:cs="Arial"/>
          <w:color w:val="000000"/>
        </w:rPr>
        <w:t>ych</w:t>
      </w:r>
      <w:r w:rsidR="004B3CD7">
        <w:rPr>
          <w:rFonts w:ascii="Lato" w:hAnsi="Lato" w:cs="Arial"/>
          <w:color w:val="000000"/>
        </w:rPr>
        <w:t xml:space="preserve"> inwestycji </w:t>
      </w:r>
      <w:r w:rsidR="004B3CD7" w:rsidRPr="00B8734F">
        <w:rPr>
          <w:rFonts w:ascii="Lato" w:hAnsi="Lato" w:cs="Arial"/>
          <w:color w:val="000000"/>
        </w:rPr>
        <w:t>jest wyznaczany w sposób racjonalny przez grono specjalistów z zakresu transportu, geologii, ochrony środowiska</w:t>
      </w:r>
      <w:r w:rsidR="004B3CD7">
        <w:rPr>
          <w:rFonts w:ascii="Lato" w:hAnsi="Lato" w:cs="Arial"/>
          <w:color w:val="000000"/>
        </w:rPr>
        <w:t>.</w:t>
      </w:r>
      <w:r w:rsidR="004B3CD7">
        <w:rPr>
          <w:rFonts w:ascii="Lato" w:hAnsi="Lato" w:cs="Arial"/>
          <w:bCs/>
          <w:iCs/>
          <w:color w:val="000000"/>
          <w:spacing w:val="4"/>
        </w:rPr>
        <w:t xml:space="preserve"> Z</w:t>
      </w:r>
      <w:r w:rsidR="004B3CD7" w:rsidRPr="00D077AA">
        <w:rPr>
          <w:rFonts w:ascii="Lato" w:eastAsia="Times New Roman" w:hAnsi="Lato" w:cs="Arial"/>
          <w:bCs/>
          <w:iCs/>
          <w:color w:val="000000"/>
          <w:spacing w:val="4"/>
          <w:lang w:eastAsia="pl-PL" w:bidi="pl-PL"/>
        </w:rPr>
        <w:t xml:space="preserve">godnie z treścią przepisów </w:t>
      </w:r>
      <w:r w:rsidR="004B3CD7" w:rsidRPr="00D077AA">
        <w:rPr>
          <w:rFonts w:ascii="Lato" w:eastAsia="Times New Roman" w:hAnsi="Lato" w:cs="Arial"/>
          <w:bCs/>
          <w:i/>
          <w:iCs/>
          <w:color w:val="000000"/>
          <w:spacing w:val="4"/>
          <w:lang w:eastAsia="pl-PL" w:bidi="pl-PL"/>
        </w:rPr>
        <w:t>ustawy Prawo budowlane</w:t>
      </w:r>
      <w:r w:rsidR="004B3CD7" w:rsidRPr="00D077AA">
        <w:rPr>
          <w:rFonts w:ascii="Lato" w:eastAsia="Times New Roman" w:hAnsi="Lato" w:cs="Arial"/>
          <w:bCs/>
          <w:iCs/>
          <w:color w:val="000000"/>
          <w:spacing w:val="4"/>
          <w:lang w:eastAsia="pl-PL" w:bidi="pl-PL"/>
        </w:rPr>
        <w:t xml:space="preserve">, za przyjęte rozwiązania projektowe uwzględnione </w:t>
      </w:r>
      <w:r w:rsidR="002366AB">
        <w:rPr>
          <w:rFonts w:ascii="Lato" w:eastAsia="Times New Roman" w:hAnsi="Lato" w:cs="Arial"/>
          <w:bCs/>
          <w:iCs/>
          <w:color w:val="000000"/>
          <w:spacing w:val="4"/>
          <w:lang w:eastAsia="pl-PL" w:bidi="pl-PL"/>
        </w:rPr>
        <w:br/>
      </w:r>
      <w:r w:rsidR="004B3CD7" w:rsidRPr="00D077AA">
        <w:rPr>
          <w:rFonts w:ascii="Lato" w:eastAsia="Times New Roman" w:hAnsi="Lato" w:cs="Arial"/>
          <w:bCs/>
          <w:iCs/>
          <w:color w:val="000000"/>
          <w:spacing w:val="4"/>
          <w:lang w:eastAsia="pl-PL" w:bidi="pl-PL"/>
        </w:rPr>
        <w:t>w projekcie budowlanym (np. w zakresie zaprojektowan</w:t>
      </w:r>
      <w:r w:rsidR="004B3CD7">
        <w:rPr>
          <w:rFonts w:ascii="Lato" w:eastAsia="Times New Roman" w:hAnsi="Lato" w:cs="Arial"/>
          <w:bCs/>
          <w:iCs/>
          <w:color w:val="000000"/>
          <w:spacing w:val="4"/>
          <w:lang w:eastAsia="pl-PL" w:bidi="pl-PL"/>
        </w:rPr>
        <w:t>ia jezdni dodatkowych</w:t>
      </w:r>
      <w:r w:rsidR="004B3CD7" w:rsidRPr="00D077AA">
        <w:rPr>
          <w:rFonts w:ascii="Lato" w:eastAsia="Times New Roman" w:hAnsi="Lato" w:cs="Arial"/>
          <w:bCs/>
          <w:iCs/>
          <w:color w:val="000000"/>
          <w:spacing w:val="4"/>
          <w:lang w:eastAsia="pl-PL" w:bidi="pl-PL"/>
        </w:rPr>
        <w:t xml:space="preserve">), stanowiącym podstawę do wydania decyzji o pozwoleniu na budowę (decyzji </w:t>
      </w:r>
      <w:r w:rsidR="002366AB">
        <w:rPr>
          <w:rFonts w:ascii="Lato" w:eastAsia="Times New Roman" w:hAnsi="Lato" w:cs="Arial"/>
          <w:bCs/>
          <w:iCs/>
          <w:color w:val="000000"/>
          <w:spacing w:val="4"/>
          <w:lang w:eastAsia="pl-PL" w:bidi="pl-PL"/>
        </w:rPr>
        <w:br/>
      </w:r>
      <w:r w:rsidR="004B3CD7" w:rsidRPr="00D077AA">
        <w:rPr>
          <w:rFonts w:ascii="Lato" w:eastAsia="Times New Roman" w:hAnsi="Lato" w:cs="Arial"/>
          <w:bCs/>
          <w:iCs/>
          <w:color w:val="000000"/>
          <w:spacing w:val="4"/>
          <w:lang w:eastAsia="pl-PL" w:bidi="pl-PL"/>
        </w:rPr>
        <w:t xml:space="preserve">o zezwoleniu na realizację inwestycji drogowej), jest odpowiedzialny projektant, tj. osoba uprawniona do wykonywania samodzielnej funkcji technicznej w budownictwie. </w:t>
      </w:r>
    </w:p>
    <w:p w14:paraId="6E4005C5" w14:textId="535189C8" w:rsidR="004B3CD7" w:rsidRPr="00D077AA" w:rsidRDefault="00FC1571" w:rsidP="004B3CD7">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w:t>
      </w:r>
      <w:r w:rsidR="004B3CD7" w:rsidRPr="00D077AA">
        <w:rPr>
          <w:rFonts w:ascii="Lato" w:eastAsia="Times New Roman" w:hAnsi="Lato" w:cs="Arial"/>
          <w:bCs/>
          <w:iCs/>
          <w:color w:val="000000"/>
          <w:spacing w:val="4"/>
          <w:lang w:eastAsia="pl-PL" w:bidi="pl-PL"/>
        </w:rPr>
        <w:t xml:space="preserve">rojektant jest osobą, na której spoczywa odpowiedzialność za kształt inwestycji </w:t>
      </w:r>
      <w:r w:rsidR="004B3CD7">
        <w:rPr>
          <w:rFonts w:ascii="Lato" w:eastAsia="Times New Roman" w:hAnsi="Lato" w:cs="Arial"/>
          <w:bCs/>
          <w:iCs/>
          <w:color w:val="000000"/>
          <w:spacing w:val="4"/>
          <w:lang w:eastAsia="pl-PL" w:bidi="pl-PL"/>
        </w:rPr>
        <w:br/>
      </w:r>
      <w:r w:rsidR="004B3CD7" w:rsidRPr="00D077AA">
        <w:rPr>
          <w:rFonts w:ascii="Lato" w:eastAsia="Times New Roman" w:hAnsi="Lato" w:cs="Arial"/>
          <w:bCs/>
          <w:iCs/>
          <w:color w:val="000000"/>
          <w:spacing w:val="4"/>
          <w:lang w:eastAsia="pl-PL" w:bidi="pl-PL"/>
        </w:rPr>
        <w:t xml:space="preserve">i użycie takich rozwiązań, aby te nie zagrażały zdrowiu i życiu ludzkiemu. W myśl bowiem art. 20 ust. 1 pkt 1 </w:t>
      </w:r>
      <w:r w:rsidR="004B3CD7" w:rsidRPr="00D077AA">
        <w:rPr>
          <w:rFonts w:ascii="Lato" w:eastAsia="Times New Roman" w:hAnsi="Lato" w:cs="Arial"/>
          <w:bCs/>
          <w:i/>
          <w:iCs/>
          <w:color w:val="000000"/>
          <w:spacing w:val="4"/>
          <w:lang w:eastAsia="pl-PL" w:bidi="pl-PL"/>
        </w:rPr>
        <w:t>ustawy Prawo budowlane</w:t>
      </w:r>
      <w:r w:rsidR="004B3CD7" w:rsidRPr="00D077AA">
        <w:rPr>
          <w:rFonts w:ascii="Lato" w:eastAsia="Times New Roman" w:hAnsi="Lato" w:cs="Arial"/>
          <w:bCs/>
          <w:iCs/>
          <w:color w:val="000000"/>
          <w:spacing w:val="4"/>
          <w:lang w:eastAsia="pl-PL" w:bidi="pl-PL"/>
        </w:rPr>
        <w:t xml:space="preserve">, opracowanie projektu budowlanego </w:t>
      </w:r>
      <w:r w:rsidR="004B3CD7">
        <w:rPr>
          <w:rFonts w:ascii="Lato" w:eastAsia="Times New Roman" w:hAnsi="Lato" w:cs="Arial"/>
          <w:bCs/>
          <w:iCs/>
          <w:color w:val="000000"/>
          <w:spacing w:val="4"/>
          <w:lang w:eastAsia="pl-PL" w:bidi="pl-PL"/>
        </w:rPr>
        <w:br/>
      </w:r>
      <w:r w:rsidR="004B3CD7" w:rsidRPr="00D077AA">
        <w:rPr>
          <w:rFonts w:ascii="Lato" w:eastAsia="Times New Roman" w:hAnsi="Lato" w:cs="Arial"/>
          <w:bCs/>
          <w:iCs/>
          <w:color w:val="000000"/>
          <w:spacing w:val="4"/>
          <w:lang w:eastAsia="pl-PL" w:bidi="pl-PL"/>
        </w:rPr>
        <w:t xml:space="preserve">w sposób zgodny z wymaganiami </w:t>
      </w:r>
      <w:r w:rsidR="004B3CD7" w:rsidRPr="00D077AA">
        <w:rPr>
          <w:rFonts w:ascii="Lato" w:eastAsia="Times New Roman" w:hAnsi="Lato" w:cs="Arial"/>
          <w:bCs/>
          <w:i/>
          <w:iCs/>
          <w:color w:val="000000"/>
          <w:spacing w:val="4"/>
          <w:lang w:eastAsia="pl-PL" w:bidi="pl-PL"/>
        </w:rPr>
        <w:t>ustawy Prawo budowlane</w:t>
      </w:r>
      <w:r w:rsidR="004B3CD7" w:rsidRPr="00D077AA">
        <w:rPr>
          <w:rFonts w:ascii="Lato" w:eastAsia="Times New Roman" w:hAnsi="Lato" w:cs="Arial"/>
          <w:bCs/>
          <w:iCs/>
          <w:color w:val="000000"/>
          <w:spacing w:val="4"/>
          <w:lang w:eastAsia="pl-PL" w:bidi="pl-PL"/>
        </w:rPr>
        <w:t xml:space="preserve">, przepisami innych ustaw oraz zasadami wiedzy technicznej, należy do podstawowych obowiązków projektanta. </w:t>
      </w:r>
    </w:p>
    <w:p w14:paraId="028E9254" w14:textId="36CA7C88" w:rsidR="004B3CD7" w:rsidRPr="00D077AA" w:rsidRDefault="004B3CD7" w:rsidP="004B3CD7">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Nieprzestrzeganie przez projektanta przy projektowaniu przepisów prawa może </w:t>
      </w:r>
      <w:r>
        <w:rPr>
          <w:rFonts w:ascii="Lato" w:eastAsia="Times New Roman" w:hAnsi="Lato" w:cs="Arial"/>
          <w:bCs/>
          <w:iCs/>
          <w:color w:val="000000"/>
          <w:spacing w:val="4"/>
          <w:lang w:eastAsia="pl-PL" w:bidi="pl-PL"/>
        </w:rPr>
        <w:t xml:space="preserve">zaś </w:t>
      </w:r>
      <w:r w:rsidRPr="00D077AA">
        <w:rPr>
          <w:rFonts w:ascii="Lato" w:eastAsia="Times New Roman" w:hAnsi="Lato" w:cs="Arial"/>
          <w:bCs/>
          <w:iCs/>
          <w:color w:val="000000"/>
          <w:spacing w:val="4"/>
          <w:lang w:eastAsia="pl-PL" w:bidi="pl-PL"/>
        </w:rPr>
        <w:t xml:space="preserve">powodować odpowiedzialność zawodową w budownictwie (art. 95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skutkującą nałożeniem jednej z kar wymienionych w art. 96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aż do zakazu wykonywania samodzielnej funkcji technicznej w budownictwie, na okres od roku do 5 lat, połączonego z obowiązkiem złożenia egzaminu, o którym mowa w art. 12 ust. 3 tej ustawy. Niezależnie od odpowiedzialności korporacyjnej, </w:t>
      </w:r>
      <w:r w:rsidRPr="00D077AA">
        <w:rPr>
          <w:rFonts w:ascii="Lato" w:eastAsia="Times New Roman" w:hAnsi="Lato" w:cs="Arial"/>
          <w:bCs/>
          <w:iCs/>
          <w:color w:val="000000"/>
          <w:spacing w:val="4"/>
          <w:lang w:eastAsia="pl-PL" w:bidi="pl-PL"/>
        </w:rPr>
        <w:lastRenderedPageBreak/>
        <w:t xml:space="preserve">projektant - jako podmiot gospodarczy - może podlegać dochodzeniu roszczeń cywilnoprawnych związanych ze szkodami będącymi efektem wadliwego projektowania. </w:t>
      </w:r>
    </w:p>
    <w:p w14:paraId="4EFE4AAC" w14:textId="18294DF2" w:rsidR="00177B03" w:rsidRDefault="00177B03" w:rsidP="00177B03">
      <w:pPr>
        <w:spacing w:after="240" w:line="240" w:lineRule="exact"/>
        <w:jc w:val="both"/>
        <w:rPr>
          <w:rFonts w:ascii="Lato" w:hAnsi="Lato" w:cs="Arial"/>
          <w:bCs/>
          <w:iCs/>
          <w:color w:val="000000"/>
          <w:spacing w:val="4"/>
        </w:rPr>
      </w:pPr>
      <w:r>
        <w:rPr>
          <w:rFonts w:ascii="Lato" w:hAnsi="Lato" w:cs="Arial"/>
          <w:bCs/>
          <w:iCs/>
          <w:color w:val="000000"/>
          <w:spacing w:val="4"/>
        </w:rPr>
        <w:t xml:space="preserve">W kontekście </w:t>
      </w:r>
      <w:r w:rsidR="00FC1571">
        <w:rPr>
          <w:rFonts w:ascii="Lato" w:hAnsi="Lato" w:cs="Arial"/>
          <w:bCs/>
          <w:iCs/>
          <w:color w:val="000000"/>
          <w:spacing w:val="4"/>
        </w:rPr>
        <w:t>wyżej zaprezentowanych</w:t>
      </w:r>
      <w:r w:rsidR="00825159">
        <w:rPr>
          <w:rFonts w:ascii="Lato" w:hAnsi="Lato" w:cs="Arial"/>
          <w:bCs/>
          <w:iCs/>
          <w:color w:val="000000"/>
          <w:spacing w:val="4"/>
        </w:rPr>
        <w:t xml:space="preserve"> rozważań</w:t>
      </w:r>
      <w:r w:rsidR="009D2B2E">
        <w:rPr>
          <w:rFonts w:ascii="Lato" w:hAnsi="Lato" w:cs="Arial"/>
          <w:bCs/>
          <w:iCs/>
          <w:color w:val="000000"/>
          <w:spacing w:val="4"/>
        </w:rPr>
        <w:t xml:space="preserve"> </w:t>
      </w:r>
      <w:r w:rsidR="004B3CD7">
        <w:rPr>
          <w:rFonts w:ascii="Lato" w:hAnsi="Lato" w:cs="Arial"/>
          <w:bCs/>
          <w:iCs/>
          <w:color w:val="000000"/>
          <w:spacing w:val="4"/>
        </w:rPr>
        <w:t>dotyczących możliwych uciążliwości wynikających z przyjętych rozwiązań projektowych na działce nr 50/17 oraz w jej sąsiedztwie</w:t>
      </w:r>
      <w:r w:rsidR="0058062E">
        <w:rPr>
          <w:rFonts w:ascii="Lato" w:hAnsi="Lato" w:cs="Arial"/>
          <w:bCs/>
          <w:iCs/>
          <w:color w:val="000000"/>
          <w:spacing w:val="4"/>
        </w:rPr>
        <w:t>,</w:t>
      </w:r>
      <w:r w:rsidR="004B3CD7">
        <w:rPr>
          <w:rFonts w:ascii="Lato" w:hAnsi="Lato" w:cs="Arial"/>
          <w:bCs/>
          <w:iCs/>
          <w:color w:val="000000"/>
          <w:spacing w:val="4"/>
        </w:rPr>
        <w:t xml:space="preserve"> </w:t>
      </w:r>
      <w:r w:rsidR="009D2B2E">
        <w:rPr>
          <w:rFonts w:ascii="Lato" w:hAnsi="Lato" w:cs="Arial"/>
          <w:bCs/>
          <w:iCs/>
          <w:color w:val="000000"/>
          <w:spacing w:val="4"/>
        </w:rPr>
        <w:t xml:space="preserve">za niezasadne należy uznać twierdzenia Skarżących, </w:t>
      </w:r>
      <w:r w:rsidR="00AF1A8B">
        <w:rPr>
          <w:rFonts w:ascii="Lato" w:hAnsi="Lato" w:cs="Arial"/>
          <w:bCs/>
          <w:iCs/>
          <w:color w:val="000000"/>
          <w:spacing w:val="4"/>
        </w:rPr>
        <w:t>iż</w:t>
      </w:r>
      <w:r w:rsidR="009D2B2E">
        <w:rPr>
          <w:rFonts w:ascii="Lato" w:hAnsi="Lato" w:cs="Arial"/>
          <w:bCs/>
          <w:iCs/>
          <w:color w:val="000000"/>
          <w:spacing w:val="4"/>
        </w:rPr>
        <w:t xml:space="preserve"> </w:t>
      </w:r>
      <w:r w:rsidR="00AF1A8B">
        <w:rPr>
          <w:rFonts w:ascii="Lato" w:hAnsi="Lato" w:cs="Arial"/>
          <w:bCs/>
          <w:iCs/>
          <w:color w:val="000000"/>
          <w:spacing w:val="4"/>
        </w:rPr>
        <w:t xml:space="preserve">„przy ocenie głośności nie wzięto pod uwagę faktu, że </w:t>
      </w:r>
      <w:r w:rsidR="009D2B2E">
        <w:rPr>
          <w:rFonts w:ascii="Lato" w:hAnsi="Lato" w:cs="Arial"/>
          <w:bCs/>
          <w:iCs/>
          <w:color w:val="000000"/>
          <w:spacing w:val="4"/>
        </w:rPr>
        <w:t xml:space="preserve">hałas z S7 nakładał się </w:t>
      </w:r>
      <w:r w:rsidR="00AF1A8B">
        <w:rPr>
          <w:rFonts w:ascii="Lato" w:hAnsi="Lato" w:cs="Arial"/>
          <w:bCs/>
          <w:iCs/>
          <w:color w:val="000000"/>
          <w:spacing w:val="4"/>
        </w:rPr>
        <w:t xml:space="preserve">będzie </w:t>
      </w:r>
      <w:r w:rsidR="009D2B2E">
        <w:rPr>
          <w:rFonts w:ascii="Lato" w:hAnsi="Lato" w:cs="Arial"/>
          <w:bCs/>
          <w:iCs/>
          <w:color w:val="000000"/>
          <w:spacing w:val="4"/>
        </w:rPr>
        <w:t xml:space="preserve">na hałas z drogi powiatowej </w:t>
      </w:r>
      <w:r w:rsidR="00AF1A8B">
        <w:rPr>
          <w:rFonts w:ascii="Lato" w:hAnsi="Lato" w:cs="Arial"/>
          <w:bCs/>
          <w:iCs/>
          <w:color w:val="000000"/>
          <w:spacing w:val="4"/>
        </w:rPr>
        <w:t>K</w:t>
      </w:r>
      <w:r w:rsidR="009D2B2E">
        <w:rPr>
          <w:rFonts w:ascii="Lato" w:hAnsi="Lato" w:cs="Arial"/>
          <w:bCs/>
          <w:iCs/>
          <w:color w:val="000000"/>
          <w:spacing w:val="4"/>
        </w:rPr>
        <w:t>1209</w:t>
      </w:r>
      <w:r w:rsidR="00AF1A8B">
        <w:rPr>
          <w:rFonts w:ascii="Lato" w:hAnsi="Lato" w:cs="Arial"/>
          <w:bCs/>
          <w:iCs/>
          <w:color w:val="000000"/>
          <w:spacing w:val="4"/>
        </w:rPr>
        <w:t xml:space="preserve">, hałas z drogi technicznej 4L, co </w:t>
      </w:r>
      <w:r w:rsidR="00F13D5C">
        <w:rPr>
          <w:rFonts w:ascii="Lato" w:hAnsi="Lato" w:cs="Arial"/>
          <w:bCs/>
          <w:iCs/>
          <w:color w:val="000000"/>
          <w:spacing w:val="4"/>
        </w:rPr>
        <w:t xml:space="preserve">(…) </w:t>
      </w:r>
      <w:r w:rsidR="00AF1A8B">
        <w:rPr>
          <w:rFonts w:ascii="Lato" w:hAnsi="Lato" w:cs="Arial"/>
          <w:bCs/>
          <w:iCs/>
          <w:color w:val="000000"/>
          <w:spacing w:val="4"/>
        </w:rPr>
        <w:t xml:space="preserve">będzie stwarzało stałą uciążliwość w ciągu dnia”. </w:t>
      </w:r>
    </w:p>
    <w:p w14:paraId="2DAB8222" w14:textId="7F72099A" w:rsidR="00916D3F" w:rsidRPr="002964F6" w:rsidRDefault="00AF1A8B" w:rsidP="00916D3F">
      <w:pPr>
        <w:spacing w:after="240" w:line="240" w:lineRule="exact"/>
        <w:jc w:val="both"/>
        <w:rPr>
          <w:rFonts w:ascii="Lato" w:hAnsi="Lato" w:cs="Arial"/>
          <w:color w:val="000000"/>
          <w:spacing w:val="4"/>
        </w:rPr>
      </w:pPr>
      <w:r>
        <w:rPr>
          <w:rFonts w:ascii="Lato" w:hAnsi="Lato" w:cs="Arial"/>
          <w:bCs/>
          <w:iCs/>
          <w:spacing w:val="4"/>
          <w:szCs w:val="20"/>
          <w:lang w:bidi="pl-PL"/>
        </w:rPr>
        <w:t xml:space="preserve">Wyjaśnić należy, że </w:t>
      </w:r>
      <w:r>
        <w:rPr>
          <w:rFonts w:ascii="Lato" w:hAnsi="Lato" w:cs="Arial"/>
          <w:color w:val="000000"/>
          <w:spacing w:val="4"/>
        </w:rPr>
        <w:t>w</w:t>
      </w:r>
      <w:r w:rsidR="00916D3F" w:rsidRPr="002964F6">
        <w:rPr>
          <w:rFonts w:ascii="Lato" w:hAnsi="Lato" w:cs="Arial"/>
          <w:color w:val="000000"/>
          <w:spacing w:val="4"/>
        </w:rPr>
        <w:t xml:space="preserve">szelkie kwestie dotyczące oddziaływania inwestycji na środowisko i ludzi zostały przeanalizowane w postępowaniu w sprawie wydania decyzji </w:t>
      </w:r>
      <w:r w:rsidR="002366AB">
        <w:rPr>
          <w:rFonts w:ascii="Lato" w:hAnsi="Lato" w:cs="Arial"/>
          <w:color w:val="000000"/>
          <w:spacing w:val="4"/>
        </w:rPr>
        <w:br/>
      </w:r>
      <w:r w:rsidR="00916D3F" w:rsidRPr="002964F6">
        <w:rPr>
          <w:rFonts w:ascii="Lato" w:hAnsi="Lato" w:cs="Arial"/>
          <w:color w:val="000000"/>
          <w:spacing w:val="4"/>
        </w:rPr>
        <w:t xml:space="preserve">o środowiskowych uwarunkowaniach zgody na realizację przedmiotowego przedsięwzięcia, prowadzonym przez Regionalnego Dyrektora Ochrony Środowiska </w:t>
      </w:r>
      <w:r w:rsidR="002366AB">
        <w:rPr>
          <w:rFonts w:ascii="Lato" w:hAnsi="Lato" w:cs="Arial"/>
          <w:color w:val="000000"/>
          <w:spacing w:val="4"/>
        </w:rPr>
        <w:br/>
      </w:r>
      <w:r w:rsidR="00916D3F" w:rsidRPr="002964F6">
        <w:rPr>
          <w:rFonts w:ascii="Lato" w:hAnsi="Lato" w:cs="Arial"/>
          <w:color w:val="000000"/>
          <w:spacing w:val="4"/>
        </w:rPr>
        <w:t xml:space="preserve">w Krakowie i zakończonym </w:t>
      </w:r>
      <w:r w:rsidR="00916D3F" w:rsidRPr="002964F6">
        <w:rPr>
          <w:rFonts w:ascii="Lato" w:hAnsi="Lato" w:cs="Arial"/>
          <w:i/>
          <w:color w:val="000000"/>
          <w:spacing w:val="4"/>
        </w:rPr>
        <w:t>decyzją RDOŚ o środowiskowych uwarunkowaniach</w:t>
      </w:r>
      <w:r w:rsidR="00916D3F" w:rsidRPr="002964F6">
        <w:rPr>
          <w:rFonts w:ascii="Lato" w:hAnsi="Lato" w:cs="Arial"/>
          <w:color w:val="000000"/>
          <w:spacing w:val="4"/>
        </w:rPr>
        <w:t>, następnie w</w:t>
      </w:r>
      <w:r w:rsidR="00916D3F" w:rsidRPr="002964F6">
        <w:rPr>
          <w:rFonts w:ascii="Lato" w:hAnsi="Lato" w:cs="Arial"/>
          <w:i/>
          <w:color w:val="000000"/>
          <w:spacing w:val="4"/>
        </w:rPr>
        <w:t xml:space="preserve"> </w:t>
      </w:r>
      <w:r w:rsidR="00916D3F" w:rsidRPr="002964F6">
        <w:rPr>
          <w:rFonts w:ascii="Lato" w:hAnsi="Lato" w:cs="Arial"/>
          <w:color w:val="000000"/>
          <w:spacing w:val="4"/>
        </w:rPr>
        <w:t xml:space="preserve">postępowaniu odwoławczym prowadzonym w sprawie ww. rozstrzygnięcia </w:t>
      </w:r>
      <w:r w:rsidR="002366AB">
        <w:rPr>
          <w:rFonts w:ascii="Lato" w:hAnsi="Lato" w:cs="Arial"/>
          <w:color w:val="000000"/>
          <w:spacing w:val="4"/>
        </w:rPr>
        <w:br/>
      </w:r>
      <w:r w:rsidR="00916D3F" w:rsidRPr="002964F6">
        <w:rPr>
          <w:rFonts w:ascii="Lato" w:hAnsi="Lato" w:cs="Arial"/>
          <w:color w:val="000000"/>
          <w:spacing w:val="4"/>
        </w:rPr>
        <w:t xml:space="preserve">i zakończonym </w:t>
      </w:r>
      <w:r w:rsidR="00916D3F" w:rsidRPr="002964F6">
        <w:rPr>
          <w:rFonts w:ascii="Lato" w:hAnsi="Lato" w:cs="Arial"/>
          <w:i/>
          <w:color w:val="000000"/>
          <w:spacing w:val="4"/>
        </w:rPr>
        <w:t>decyzją GDOŚ o środowiskowych uwarunkowaniach</w:t>
      </w:r>
      <w:r w:rsidR="00916D3F" w:rsidRPr="002964F6">
        <w:rPr>
          <w:rFonts w:ascii="Lato" w:hAnsi="Lato" w:cs="Arial"/>
          <w:color w:val="000000"/>
          <w:spacing w:val="4"/>
        </w:rPr>
        <w:t xml:space="preserve">, jak również w toku przeprowadzonego przez Regionalnego Dyrektora Ochrony Środowiska w Krakowie postępowania w sprawie ponownej oceny oddziaływania planowanego przedsięwzięcia na środowisko, zakończonego </w:t>
      </w:r>
      <w:r w:rsidR="00916D3F" w:rsidRPr="002964F6">
        <w:rPr>
          <w:rFonts w:ascii="Lato" w:hAnsi="Lato" w:cs="Arial"/>
          <w:i/>
          <w:color w:val="000000"/>
          <w:spacing w:val="4"/>
        </w:rPr>
        <w:t>postanowieniem uzgadniającym</w:t>
      </w:r>
      <w:r w:rsidR="00916D3F" w:rsidRPr="002964F6">
        <w:rPr>
          <w:rFonts w:ascii="Lato" w:hAnsi="Lato" w:cs="Arial"/>
          <w:color w:val="000000"/>
          <w:spacing w:val="4"/>
        </w:rPr>
        <w:t xml:space="preserve">. </w:t>
      </w:r>
    </w:p>
    <w:p w14:paraId="27AC17D0" w14:textId="7777777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Wyjaśnienia wymaga, iż decyzja o środowiskowych uwarunkowaniach jest jedną </w:t>
      </w:r>
      <w:r>
        <w:rPr>
          <w:rFonts w:ascii="Lato" w:hAnsi="Lato" w:cs="Arial"/>
          <w:color w:val="000000"/>
          <w:spacing w:val="4"/>
        </w:rPr>
        <w:br/>
      </w:r>
      <w:r w:rsidRPr="002964F6">
        <w:rPr>
          <w:rFonts w:ascii="Lato" w:hAnsi="Lato" w:cs="Arial"/>
          <w:color w:val="000000"/>
          <w:spacing w:val="4"/>
        </w:rPr>
        <w:t xml:space="preserve">z pierwszych decyzji administracyjnych uzyskiwanych przed realizacją przedsięwzięcia mogącego znacząco oddziaływać na środowisko. Zgodnie z art. 72 ust. 1 pkt 10 </w:t>
      </w:r>
      <w:r w:rsidRPr="002964F6">
        <w:rPr>
          <w:rFonts w:ascii="Lato" w:hAnsi="Lato" w:cs="Arial"/>
          <w:i/>
          <w:color w:val="000000"/>
          <w:spacing w:val="4"/>
        </w:rPr>
        <w:t>ustaw</w:t>
      </w:r>
      <w:r>
        <w:rPr>
          <w:rFonts w:ascii="Lato" w:hAnsi="Lato" w:cs="Arial"/>
          <w:i/>
          <w:color w:val="000000"/>
          <w:spacing w:val="4"/>
        </w:rPr>
        <w:t>y</w:t>
      </w:r>
      <w:r w:rsidRPr="002964F6">
        <w:rPr>
          <w:rFonts w:ascii="Lato" w:hAnsi="Lato" w:cs="Arial"/>
          <w:i/>
          <w:color w:val="000000"/>
          <w:spacing w:val="4"/>
        </w:rPr>
        <w:t xml:space="preserve"> o udostępnianiu informacji o środowisku i jego ochronie</w:t>
      </w:r>
      <w:r w:rsidRPr="002964F6">
        <w:rPr>
          <w:rFonts w:ascii="Lato" w:hAnsi="Lato" w:cs="Arial"/>
          <w:color w:val="000000"/>
          <w:spacing w:val="4"/>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2964F6">
        <w:rPr>
          <w:rFonts w:ascii="Lato" w:hAnsi="Lato" w:cs="Arial"/>
          <w:i/>
          <w:color w:val="000000"/>
          <w:spacing w:val="4"/>
        </w:rPr>
        <w:t>specustawy drogowej</w:t>
      </w:r>
      <w:r w:rsidRPr="002964F6">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Pr>
          <w:rFonts w:ascii="Lato" w:hAnsi="Lato" w:cs="Arial"/>
          <w:color w:val="000000"/>
          <w:spacing w:val="4"/>
        </w:rPr>
        <w:br/>
      </w:r>
      <w:r w:rsidRPr="002964F6">
        <w:rPr>
          <w:rFonts w:ascii="Lato" w:hAnsi="Lato" w:cs="Arial"/>
          <w:color w:val="000000"/>
          <w:spacing w:val="4"/>
        </w:rPr>
        <w:t xml:space="preserve">(art. 11d ust. 1 pkt 9 </w:t>
      </w:r>
      <w:r w:rsidRPr="002964F6">
        <w:rPr>
          <w:rFonts w:ascii="Lato" w:hAnsi="Lato" w:cs="Arial"/>
          <w:i/>
          <w:color w:val="000000"/>
          <w:spacing w:val="4"/>
        </w:rPr>
        <w:t>specustawy drogowej</w:t>
      </w:r>
      <w:r w:rsidRPr="002964F6">
        <w:rPr>
          <w:rFonts w:ascii="Lato" w:hAnsi="Lato" w:cs="Arial"/>
          <w:color w:val="000000"/>
          <w:spacing w:val="4"/>
        </w:rPr>
        <w:t xml:space="preserve">). </w:t>
      </w:r>
    </w:p>
    <w:p w14:paraId="101A48A7" w14:textId="77777777" w:rsidR="00916D3F" w:rsidRPr="002964F6" w:rsidRDefault="00916D3F" w:rsidP="00916D3F">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Postępowanie toczące się w przedmiocie wydania decyzji o środowiskowych uwarunkowaniach dotyczy planowanego dopiero przedsięwzięcia i sprowadza się do ustalenia, </w:t>
      </w:r>
      <w:r w:rsidRPr="002964F6">
        <w:rPr>
          <w:rFonts w:ascii="Lato" w:hAnsi="Lato" w:cs="Arial"/>
          <w:bCs/>
          <w:color w:val="000000"/>
          <w:spacing w:val="4"/>
        </w:rPr>
        <w:t>czy inwestycja w kształcie opisanym przez inwestora we wniosku zagraża środowisku oraz czy spełnia wymagania i parametry w zakresie ochrony środowiska</w:t>
      </w:r>
      <w:r w:rsidRPr="002964F6">
        <w:rPr>
          <w:rFonts w:ascii="Lato" w:hAnsi="Lato" w:cs="Arial"/>
          <w:color w:val="000000"/>
          <w:spacing w:val="4"/>
        </w:rPr>
        <w:t xml:space="preserve">. </w:t>
      </w:r>
      <w:r w:rsidRPr="002964F6">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2964F6">
        <w:rPr>
          <w:rFonts w:ascii="Lato" w:hAnsi="Lato" w:cs="Arial"/>
          <w:color w:val="000000"/>
          <w:spacing w:val="4"/>
          <w:lang w:bidi="pl-PL"/>
        </w:rPr>
        <w:br/>
        <w:t xml:space="preserve">by zminimalizować skutki negatywnego wpływu na środowisko czynników dla niego szkodliwych. </w:t>
      </w:r>
    </w:p>
    <w:p w14:paraId="5B61EA16" w14:textId="7777777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W myśl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decyzja </w:t>
      </w:r>
      <w:r w:rsidRPr="002964F6">
        <w:rPr>
          <w:rFonts w:ascii="Lato" w:hAnsi="Lato" w:cs="Arial"/>
          <w:color w:val="000000"/>
          <w:spacing w:val="4"/>
        </w:rPr>
        <w:br/>
        <w:t xml:space="preserve">o środowiskowych uwarunkowaniach wiąże organy wydające decyzje, o których mowa w art. 72 ust. 1 tej ustawy, zatem m.in. organy administracji publicznej rozstrzygające </w:t>
      </w:r>
      <w:r>
        <w:rPr>
          <w:rFonts w:ascii="Lato" w:hAnsi="Lato" w:cs="Arial"/>
          <w:color w:val="000000"/>
          <w:spacing w:val="4"/>
        </w:rPr>
        <w:br/>
      </w:r>
      <w:r w:rsidRPr="002964F6">
        <w:rPr>
          <w:rFonts w:ascii="Lato" w:hAnsi="Lato" w:cs="Arial"/>
          <w:color w:val="000000"/>
          <w:spacing w:val="4"/>
        </w:rPr>
        <w:t xml:space="preserve">w przedmiocie lokalizacji inwestycji drogowej (art. 72 ust. 1 pkt 10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w:t>
      </w:r>
      <w:r w:rsidRPr="002964F6">
        <w:rPr>
          <w:rFonts w:ascii="Lato" w:hAnsi="Lato" w:cs="Arial"/>
          <w:color w:val="000000"/>
          <w:spacing w:val="4"/>
        </w:rPr>
        <w:lastRenderedPageBreak/>
        <w:t xml:space="preserve">przedsięwzięcia przesądza </w:t>
      </w:r>
      <w:r w:rsidRPr="002964F6">
        <w:rPr>
          <w:rFonts w:ascii="Lato" w:hAnsi="Lato" w:cs="Arial"/>
          <w:i/>
          <w:iCs/>
          <w:color w:val="000000"/>
          <w:spacing w:val="4"/>
        </w:rPr>
        <w:t>de facto</w:t>
      </w:r>
      <w:r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w:t>
      </w:r>
      <w:r>
        <w:rPr>
          <w:rFonts w:ascii="Lato" w:hAnsi="Lato" w:cs="Arial"/>
          <w:color w:val="000000"/>
          <w:spacing w:val="4"/>
        </w:rPr>
        <w:br/>
      </w:r>
      <w:r w:rsidRPr="002964F6">
        <w:rPr>
          <w:rFonts w:ascii="Lato" w:hAnsi="Lato" w:cs="Arial"/>
          <w:color w:val="000000"/>
          <w:spacing w:val="4"/>
        </w:rPr>
        <w:t xml:space="preserve">z dnia 16 stycznia 2019 r., sygn. akt II OSK 304/17, i z dnia 12 lipca 2016 r., sygn. akt </w:t>
      </w:r>
      <w:bookmarkStart w:id="2" w:name="orz.361448026"/>
      <w:r>
        <w:rPr>
          <w:rFonts w:ascii="Lato" w:hAnsi="Lato" w:cs="Arial"/>
          <w:color w:val="000000"/>
          <w:spacing w:val="4"/>
        </w:rPr>
        <w:br/>
      </w:r>
      <w:r w:rsidRPr="002964F6">
        <w:rPr>
          <w:rFonts w:ascii="Lato" w:hAnsi="Lato" w:cs="Arial"/>
          <w:color w:val="000000"/>
          <w:spacing w:val="4"/>
        </w:rPr>
        <w:t>II OSK 2732/14</w:t>
      </w:r>
      <w:bookmarkEnd w:id="2"/>
      <w:r w:rsidRPr="002964F6">
        <w:rPr>
          <w:rFonts w:ascii="Lato" w:hAnsi="Lato" w:cs="Arial"/>
          <w:color w:val="000000"/>
          <w:spacing w:val="4"/>
        </w:rPr>
        <w:t xml:space="preserve">). </w:t>
      </w:r>
    </w:p>
    <w:p w14:paraId="565E2967" w14:textId="7777777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75674555" w14:textId="7777777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Tak więc należy stwierdzić, że to na etapie postępowania środowiskowego</w:t>
      </w:r>
      <w:r w:rsidRPr="002964F6">
        <w:rPr>
          <w:rFonts w:ascii="Lato" w:hAnsi="Lato" w:cs="Arial"/>
          <w:i/>
          <w:color w:val="000000"/>
          <w:spacing w:val="4"/>
        </w:rPr>
        <w:t xml:space="preserve"> </w:t>
      </w:r>
      <w:r w:rsidRPr="002964F6">
        <w:rPr>
          <w:rFonts w:ascii="Lato" w:hAnsi="Lato" w:cs="Arial"/>
          <w:color w:val="000000"/>
          <w:spacing w:val="4"/>
        </w:rPr>
        <w:t xml:space="preserve">nastąpiła ocena oddziaływania przedmiotowej inwestycji na środowisko. Zagadnienia związane </w:t>
      </w:r>
      <w:r>
        <w:rPr>
          <w:rFonts w:ascii="Lato" w:hAnsi="Lato" w:cs="Arial"/>
          <w:color w:val="000000"/>
          <w:spacing w:val="4"/>
        </w:rPr>
        <w:br/>
      </w:r>
      <w:r w:rsidRPr="002964F6">
        <w:rPr>
          <w:rFonts w:ascii="Lato" w:hAnsi="Lato" w:cs="Arial"/>
          <w:color w:val="000000"/>
          <w:spacing w:val="4"/>
        </w:rPr>
        <w:t>z oceną potencjalnego oddziaływania przedsięwzięcia na klimat akustyczny były zaś elementami postępowania w sprawie wydania decyzji o środowiskowych uwarunkowaniach.</w:t>
      </w:r>
    </w:p>
    <w:p w14:paraId="2D29B448" w14:textId="6077161E" w:rsidR="000E7395"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W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Krakowie </w:t>
      </w:r>
      <w:r w:rsidR="000E7395">
        <w:rPr>
          <w:rFonts w:ascii="Lato" w:hAnsi="Lato" w:cs="Arial"/>
          <w:color w:val="000000"/>
          <w:spacing w:val="4"/>
        </w:rPr>
        <w:t>wskazał, że</w:t>
      </w:r>
      <w:r w:rsidR="007517DD">
        <w:rPr>
          <w:rFonts w:ascii="Lato" w:hAnsi="Lato" w:cs="Arial"/>
          <w:color w:val="000000"/>
          <w:spacing w:val="4"/>
        </w:rPr>
        <w:t xml:space="preserve"> </w:t>
      </w:r>
      <w:r w:rsidRPr="002964F6">
        <w:rPr>
          <w:rFonts w:ascii="Lato" w:hAnsi="Lato" w:cs="Arial"/>
          <w:color w:val="000000"/>
          <w:spacing w:val="4"/>
        </w:rPr>
        <w:t>w miejscach lokalizacji zabudowy podlegającej ochronie akustycznej</w:t>
      </w:r>
      <w:r>
        <w:rPr>
          <w:rFonts w:ascii="Lato" w:hAnsi="Lato" w:cs="Arial"/>
          <w:color w:val="000000"/>
          <w:spacing w:val="4"/>
        </w:rPr>
        <w:t xml:space="preserve"> </w:t>
      </w:r>
      <w:r w:rsidR="007517DD">
        <w:rPr>
          <w:rFonts w:ascii="Lato" w:hAnsi="Lato" w:cs="Arial"/>
          <w:color w:val="000000"/>
          <w:spacing w:val="4"/>
        </w:rPr>
        <w:t>należy zastosować</w:t>
      </w:r>
      <w:r w:rsidRPr="002964F6">
        <w:rPr>
          <w:rFonts w:ascii="Lato" w:hAnsi="Lato" w:cs="Arial"/>
          <w:color w:val="000000"/>
          <w:spacing w:val="4"/>
        </w:rPr>
        <w:t xml:space="preserve"> zabezpieczenia akustyczne w postaci ekranów akustycznych w lokalizacjach i o parametrach wskazanych w rozstrzygnięciu ww. decyzji. </w:t>
      </w:r>
    </w:p>
    <w:p w14:paraId="44198655" w14:textId="7F534192" w:rsidR="00966CC7" w:rsidRDefault="00966CC7"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Ponadto, w pkt </w:t>
      </w:r>
      <w:r>
        <w:rPr>
          <w:rFonts w:ascii="Lato" w:hAnsi="Lato" w:cs="Arial"/>
          <w:color w:val="000000"/>
          <w:spacing w:val="4"/>
        </w:rPr>
        <w:t>IV</w:t>
      </w:r>
      <w:r w:rsidRPr="002964F6">
        <w:rPr>
          <w:rFonts w:ascii="Lato" w:hAnsi="Lato" w:cs="Arial"/>
          <w:color w:val="000000"/>
          <w:spacing w:val="4"/>
        </w:rPr>
        <w:t xml:space="preserve">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Krakowie stwierdził konieczność wykonania analizy porealizacyjnej, w zakresie </w:t>
      </w:r>
      <w:r>
        <w:rPr>
          <w:rFonts w:ascii="Lato" w:hAnsi="Lato" w:cs="Arial"/>
          <w:color w:val="000000"/>
          <w:spacing w:val="4"/>
        </w:rPr>
        <w:t>dotrzymania standardów jakości środowiska dla ochrony terenów zabudowy mieszkaniowej przed hałasem</w:t>
      </w:r>
      <w:r w:rsidRPr="002964F6">
        <w:rPr>
          <w:rFonts w:ascii="Lato" w:hAnsi="Lato" w:cs="Arial"/>
          <w:color w:val="000000"/>
          <w:spacing w:val="4"/>
        </w:rPr>
        <w:t xml:space="preserve">, po upływie jednego roku od </w:t>
      </w:r>
      <w:r>
        <w:rPr>
          <w:rFonts w:ascii="Lato" w:hAnsi="Lato" w:cs="Arial"/>
          <w:color w:val="000000"/>
          <w:spacing w:val="4"/>
        </w:rPr>
        <w:t xml:space="preserve">dnia oddania obiektu do użytkowania </w:t>
      </w:r>
      <w:r w:rsidRPr="002964F6">
        <w:rPr>
          <w:rFonts w:ascii="Lato" w:hAnsi="Lato" w:cs="Arial"/>
          <w:color w:val="000000"/>
          <w:spacing w:val="4"/>
        </w:rPr>
        <w:t xml:space="preserve">i jej przedstawienia w terminie 18 miesięcy od </w:t>
      </w:r>
      <w:r>
        <w:rPr>
          <w:rFonts w:ascii="Lato" w:hAnsi="Lato" w:cs="Arial"/>
          <w:color w:val="000000"/>
          <w:spacing w:val="4"/>
        </w:rPr>
        <w:t>dnia oddania obiektu do użytkowania</w:t>
      </w:r>
      <w:r w:rsidRPr="002964F6">
        <w:rPr>
          <w:rFonts w:ascii="Lato" w:hAnsi="Lato" w:cs="Arial"/>
          <w:color w:val="000000"/>
          <w:spacing w:val="4"/>
        </w:rPr>
        <w:t xml:space="preserve"> do organu ochrony środowiska właściwego do utworzenia obszaru ograniczonego użytkowania, a także organu właściwego do wydania decyzji o środowiskowych uwarunkowaniach. </w:t>
      </w:r>
    </w:p>
    <w:p w14:paraId="29686D6E" w14:textId="4686EAFC" w:rsidR="005E4E05"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Zwrócić należy uwagę, iż </w:t>
      </w:r>
      <w:r w:rsidR="00F13D5C">
        <w:rPr>
          <w:rFonts w:ascii="Lato" w:hAnsi="Lato" w:cs="Arial"/>
          <w:color w:val="000000"/>
          <w:spacing w:val="4"/>
        </w:rPr>
        <w:t xml:space="preserve">także </w:t>
      </w:r>
      <w:r w:rsidRPr="002964F6">
        <w:rPr>
          <w:rFonts w:ascii="Lato" w:hAnsi="Lato" w:cs="Arial"/>
          <w:color w:val="000000"/>
          <w:spacing w:val="4"/>
        </w:rPr>
        <w:t xml:space="preserve">na etapie ponownej oceny oddziaływania przedmiotowego przedsięwzięcia na środowisko przeprowadzonej w ramach postępowania w sprawie wydania decyzji o zezwoleniu na realizację ww. inwestycji drogowej, zakończonej wydaniem </w:t>
      </w:r>
      <w:r w:rsidRPr="002964F6">
        <w:rPr>
          <w:rFonts w:ascii="Lato" w:hAnsi="Lato" w:cs="Arial"/>
          <w:i/>
          <w:color w:val="000000"/>
          <w:spacing w:val="4"/>
        </w:rPr>
        <w:t>postanowienia uzgadniającego</w:t>
      </w:r>
      <w:r w:rsidRPr="002964F6">
        <w:rPr>
          <w:rFonts w:ascii="Lato" w:hAnsi="Lato" w:cs="Arial"/>
          <w:color w:val="000000"/>
          <w:spacing w:val="4"/>
        </w:rPr>
        <w:t xml:space="preserve">, Regionalny Dyrektor Ochrony Środowiska w Krakowie doprecyzował poprzednie – zawarte w </w:t>
      </w:r>
      <w:r w:rsidR="00F13D5C">
        <w:rPr>
          <w:rFonts w:ascii="Lato" w:hAnsi="Lato" w:cs="Arial"/>
          <w:color w:val="000000"/>
          <w:spacing w:val="4"/>
        </w:rPr>
        <w:t xml:space="preserve">ww. </w:t>
      </w:r>
      <w:r w:rsidRPr="002964F6">
        <w:rPr>
          <w:rFonts w:ascii="Lato" w:hAnsi="Lato" w:cs="Arial"/>
          <w:color w:val="000000"/>
          <w:spacing w:val="4"/>
        </w:rPr>
        <w:t xml:space="preserve">decyzji środowiskowej – oraz określił dodatkowe warunki realizacji inwestycji, których uzgodnienie pozwoli zapobiec występowaniu negatywnych oddziaływań na środowisko (w tym na zdrowie i życie ludzi) lub ograniczyć ich skalę w możliwie jak największym stopniu. W przedmiotowym postanowieniu Regionalny Dyrektor Ochrony Środowiska </w:t>
      </w:r>
      <w:r w:rsidR="00F13D5C">
        <w:rPr>
          <w:rFonts w:ascii="Lato" w:hAnsi="Lato" w:cs="Arial"/>
          <w:color w:val="000000"/>
          <w:spacing w:val="4"/>
        </w:rPr>
        <w:br/>
      </w:r>
      <w:r w:rsidRPr="002964F6">
        <w:rPr>
          <w:rFonts w:ascii="Lato" w:hAnsi="Lato" w:cs="Arial"/>
          <w:color w:val="000000"/>
          <w:spacing w:val="4"/>
        </w:rPr>
        <w:t xml:space="preserve">w Krakowie zmienił i uszczegółowił m.in. zapis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zreformowanej </w:t>
      </w:r>
      <w:r w:rsidRPr="002964F6">
        <w:rPr>
          <w:rFonts w:ascii="Lato" w:hAnsi="Lato" w:cs="Arial"/>
          <w:i/>
          <w:color w:val="000000"/>
          <w:spacing w:val="4"/>
        </w:rPr>
        <w:t>decyzją GDOŚ o środowiskowych uwarunkowaniach</w:t>
      </w:r>
      <w:r w:rsidRPr="002964F6">
        <w:rPr>
          <w:rFonts w:ascii="Lato" w:hAnsi="Lato" w:cs="Arial"/>
          <w:color w:val="000000"/>
          <w:spacing w:val="4"/>
        </w:rPr>
        <w:t>, dotyczący lokalizacji i parametrów ekranów akustycznych</w:t>
      </w:r>
      <w:r w:rsidR="00BB267D">
        <w:rPr>
          <w:rFonts w:ascii="Lato" w:hAnsi="Lato" w:cs="Arial"/>
          <w:color w:val="000000"/>
          <w:spacing w:val="4"/>
        </w:rPr>
        <w:t xml:space="preserve">. Wskazano </w:t>
      </w:r>
      <w:r w:rsidR="00811F02">
        <w:rPr>
          <w:rFonts w:ascii="Lato" w:hAnsi="Lato" w:cs="Arial"/>
          <w:color w:val="000000"/>
          <w:spacing w:val="4"/>
        </w:rPr>
        <w:t xml:space="preserve">m.in. </w:t>
      </w:r>
      <w:r w:rsidR="00BB267D">
        <w:rPr>
          <w:rFonts w:ascii="Lato" w:hAnsi="Lato" w:cs="Arial"/>
          <w:color w:val="000000"/>
          <w:spacing w:val="4"/>
        </w:rPr>
        <w:t xml:space="preserve">na konieczność zastosowania ekranu akustycznego EL7 w kilometrażu od 625+648 do 625+761 o długości 112,5 m i wysokości 3,5 m po lewej stronie drogi, tj. </w:t>
      </w:r>
      <w:r w:rsidR="004A440E">
        <w:rPr>
          <w:rFonts w:ascii="Lato" w:hAnsi="Lato" w:cs="Arial"/>
          <w:color w:val="000000"/>
          <w:spacing w:val="4"/>
        </w:rPr>
        <w:t>po stronie północno-zachodniej od działki</w:t>
      </w:r>
      <w:r w:rsidR="00BB267D">
        <w:rPr>
          <w:rFonts w:ascii="Lato" w:hAnsi="Lato" w:cs="Arial"/>
          <w:color w:val="000000"/>
          <w:spacing w:val="4"/>
        </w:rPr>
        <w:t xml:space="preserve"> 50/17. </w:t>
      </w:r>
      <w:r w:rsidRPr="002964F6">
        <w:rPr>
          <w:rFonts w:ascii="Lato" w:hAnsi="Lato" w:cs="Arial"/>
          <w:color w:val="000000"/>
          <w:spacing w:val="4"/>
        </w:rPr>
        <w:t xml:space="preserve">Organ środowiskowy wyjaśnił, iż </w:t>
      </w:r>
      <w:r w:rsidR="00561475">
        <w:rPr>
          <w:rFonts w:ascii="Lato" w:hAnsi="Lato" w:cs="Arial"/>
          <w:color w:val="000000"/>
          <w:spacing w:val="4"/>
        </w:rPr>
        <w:t xml:space="preserve">zaistniała konieczność optymalizacji parametrów projektowanych ekranów akustycznych, </w:t>
      </w:r>
      <w:r w:rsidR="00F13D5C">
        <w:rPr>
          <w:rFonts w:ascii="Lato" w:hAnsi="Lato" w:cs="Arial"/>
          <w:color w:val="000000"/>
          <w:spacing w:val="4"/>
        </w:rPr>
        <w:br/>
      </w:r>
      <w:r w:rsidR="00561475">
        <w:rPr>
          <w:rFonts w:ascii="Lato" w:hAnsi="Lato" w:cs="Arial"/>
          <w:color w:val="000000"/>
          <w:spacing w:val="4"/>
        </w:rPr>
        <w:t>tj. przesunięci</w:t>
      </w:r>
      <w:r w:rsidR="00811F02">
        <w:rPr>
          <w:rFonts w:ascii="Lato" w:hAnsi="Lato" w:cs="Arial"/>
          <w:color w:val="000000"/>
          <w:spacing w:val="4"/>
        </w:rPr>
        <w:t>a</w:t>
      </w:r>
      <w:r w:rsidR="00561475">
        <w:rPr>
          <w:rFonts w:ascii="Lato" w:hAnsi="Lato" w:cs="Arial"/>
          <w:color w:val="000000"/>
          <w:spacing w:val="4"/>
        </w:rPr>
        <w:t xml:space="preserve"> kilometraży ekranów związan</w:t>
      </w:r>
      <w:r w:rsidR="00EE5554">
        <w:rPr>
          <w:rFonts w:ascii="Lato" w:hAnsi="Lato" w:cs="Arial"/>
          <w:color w:val="000000"/>
          <w:spacing w:val="4"/>
        </w:rPr>
        <w:t>a</w:t>
      </w:r>
      <w:r w:rsidR="00561475">
        <w:rPr>
          <w:rFonts w:ascii="Lato" w:hAnsi="Lato" w:cs="Arial"/>
          <w:color w:val="000000"/>
          <w:spacing w:val="4"/>
        </w:rPr>
        <w:t xml:space="preserve"> z aktualizacją niwelety drogi oraz dodani</w:t>
      </w:r>
      <w:r w:rsidR="00811F02">
        <w:rPr>
          <w:rFonts w:ascii="Lato" w:hAnsi="Lato" w:cs="Arial"/>
          <w:color w:val="000000"/>
          <w:spacing w:val="4"/>
        </w:rPr>
        <w:t>a</w:t>
      </w:r>
      <w:r w:rsidR="00561475">
        <w:rPr>
          <w:rFonts w:ascii="Lato" w:hAnsi="Lato" w:cs="Arial"/>
          <w:color w:val="000000"/>
          <w:spacing w:val="4"/>
        </w:rPr>
        <w:t xml:space="preserve"> dodatkowych ekranów w miejscach wymagających ochrony akustycznej, które nie były wskazane w </w:t>
      </w:r>
      <w:r w:rsidR="00561475" w:rsidRPr="002964F6">
        <w:rPr>
          <w:rFonts w:ascii="Lato" w:hAnsi="Lato" w:cs="Arial"/>
          <w:i/>
          <w:color w:val="000000"/>
          <w:spacing w:val="4"/>
        </w:rPr>
        <w:t>decyzji RDOŚ o środowiskowych uwarunkowaniach</w:t>
      </w:r>
      <w:r w:rsidR="00561475">
        <w:rPr>
          <w:rFonts w:ascii="Lato" w:hAnsi="Lato" w:cs="Arial"/>
          <w:i/>
          <w:color w:val="000000"/>
          <w:spacing w:val="4"/>
        </w:rPr>
        <w:t xml:space="preserve">. </w:t>
      </w:r>
      <w:r w:rsidRPr="002964F6">
        <w:rPr>
          <w:rFonts w:ascii="Lato" w:hAnsi="Lato" w:cs="Arial"/>
          <w:color w:val="000000"/>
          <w:spacing w:val="4"/>
        </w:rPr>
        <w:t xml:space="preserve">Regionalny Dyrektor Ochrony Środowiska w Krakowie podtrzymał konieczność wykonania analizy </w:t>
      </w:r>
      <w:r w:rsidRPr="002964F6">
        <w:rPr>
          <w:rFonts w:ascii="Lato" w:hAnsi="Lato" w:cs="Arial"/>
          <w:color w:val="000000"/>
          <w:spacing w:val="4"/>
        </w:rPr>
        <w:lastRenderedPageBreak/>
        <w:t xml:space="preserve">porealizacyjnej, w ramach której </w:t>
      </w:r>
      <w:r w:rsidR="005E4E05">
        <w:rPr>
          <w:rFonts w:ascii="Lato" w:hAnsi="Lato" w:cs="Arial"/>
          <w:color w:val="000000"/>
          <w:spacing w:val="4"/>
        </w:rPr>
        <w:t xml:space="preserve">– </w:t>
      </w:r>
      <w:r w:rsidR="00561475">
        <w:rPr>
          <w:rFonts w:ascii="Lato" w:hAnsi="Lato" w:cs="Arial"/>
          <w:color w:val="000000"/>
          <w:spacing w:val="4"/>
        </w:rPr>
        <w:t>w celu</w:t>
      </w:r>
      <w:r w:rsidRPr="002964F6">
        <w:rPr>
          <w:rFonts w:ascii="Lato" w:hAnsi="Lato" w:cs="Arial"/>
          <w:color w:val="000000"/>
          <w:spacing w:val="4"/>
        </w:rPr>
        <w:t xml:space="preserve"> </w:t>
      </w:r>
      <w:r w:rsidR="00561475">
        <w:rPr>
          <w:rFonts w:ascii="Lato" w:hAnsi="Lato" w:cs="Arial"/>
          <w:color w:val="000000"/>
          <w:spacing w:val="4"/>
        </w:rPr>
        <w:t xml:space="preserve">weryfikacji dokładności prognoz </w:t>
      </w:r>
      <w:r w:rsidR="00F13D5C">
        <w:rPr>
          <w:rFonts w:ascii="Lato" w:hAnsi="Lato" w:cs="Arial"/>
          <w:color w:val="000000"/>
          <w:spacing w:val="4"/>
        </w:rPr>
        <w:br/>
      </w:r>
      <w:r w:rsidR="00561475">
        <w:rPr>
          <w:rFonts w:ascii="Lato" w:hAnsi="Lato" w:cs="Arial"/>
          <w:color w:val="000000"/>
          <w:spacing w:val="4"/>
        </w:rPr>
        <w:t>i potwierdzenia dotrzymania standardów akustycznych w środowisku ewentualnie wskazani</w:t>
      </w:r>
      <w:r w:rsidR="005E4E05">
        <w:rPr>
          <w:rFonts w:ascii="Lato" w:hAnsi="Lato" w:cs="Arial"/>
          <w:color w:val="000000"/>
          <w:spacing w:val="4"/>
        </w:rPr>
        <w:t>a</w:t>
      </w:r>
      <w:r w:rsidR="00561475">
        <w:rPr>
          <w:rFonts w:ascii="Lato" w:hAnsi="Lato" w:cs="Arial"/>
          <w:color w:val="000000"/>
          <w:spacing w:val="4"/>
        </w:rPr>
        <w:t xml:space="preserve"> na konieczność podjęcia dodatkowych działań</w:t>
      </w:r>
      <w:r w:rsidR="005E4E05">
        <w:rPr>
          <w:rFonts w:ascii="Lato" w:hAnsi="Lato" w:cs="Arial"/>
          <w:color w:val="000000"/>
          <w:spacing w:val="4"/>
        </w:rPr>
        <w:t xml:space="preserve"> – nastąpi pomiar hałasu </w:t>
      </w:r>
      <w:r w:rsidR="00C95DE2">
        <w:rPr>
          <w:rFonts w:ascii="Lato" w:hAnsi="Lato" w:cs="Arial"/>
          <w:color w:val="000000"/>
          <w:spacing w:val="4"/>
        </w:rPr>
        <w:br/>
      </w:r>
      <w:r w:rsidR="005E4E05">
        <w:rPr>
          <w:rFonts w:ascii="Lato" w:hAnsi="Lato" w:cs="Arial"/>
          <w:color w:val="000000"/>
          <w:spacing w:val="4"/>
        </w:rPr>
        <w:t xml:space="preserve">we wskazanych przez organ środowiskowy punktach, w których prognozuje się występowanie najwyższych poziomów hałasu po zastosowaniu zabezpieczeń akustycznych. </w:t>
      </w:r>
      <w:r w:rsidR="00811F02">
        <w:rPr>
          <w:rFonts w:ascii="Lato" w:hAnsi="Lato" w:cs="Arial"/>
          <w:color w:val="000000"/>
          <w:spacing w:val="4"/>
        </w:rPr>
        <w:t>Jednym z punktów badanych w trakcie analizy porealizacyjnej</w:t>
      </w:r>
      <w:r w:rsidR="00476044">
        <w:rPr>
          <w:rFonts w:ascii="Lato" w:hAnsi="Lato" w:cs="Arial"/>
          <w:color w:val="000000"/>
          <w:spacing w:val="4"/>
        </w:rPr>
        <w:t xml:space="preserve"> będzie punkt P20 znajdujący się na zabudowie mieszkaniowej na działce nr 50/17. Powyższe pozwoli na sprawdzenie, czy obliczenia zawarte w raporcie, przyjęte prognozy ruchu </w:t>
      </w:r>
      <w:r w:rsidR="00F13D5C">
        <w:rPr>
          <w:rFonts w:ascii="Lato" w:hAnsi="Lato" w:cs="Arial"/>
          <w:color w:val="000000"/>
          <w:spacing w:val="4"/>
        </w:rPr>
        <w:br/>
      </w:r>
      <w:r w:rsidR="00476044">
        <w:rPr>
          <w:rFonts w:ascii="Lato" w:hAnsi="Lato" w:cs="Arial"/>
          <w:color w:val="000000"/>
          <w:spacing w:val="4"/>
        </w:rPr>
        <w:t xml:space="preserve">i lokalizacja infrastruktury drogowej spełnią wymagania w zakresie ochrony środowiska, czy też istnieje konieczność wprowadzenia dodatkowych zabezpieczeń. </w:t>
      </w:r>
    </w:p>
    <w:p w14:paraId="3A10A262" w14:textId="01332177" w:rsidR="00550F61" w:rsidRDefault="00550F61" w:rsidP="00916D3F">
      <w:pPr>
        <w:spacing w:after="240" w:line="240" w:lineRule="exact"/>
        <w:jc w:val="both"/>
        <w:rPr>
          <w:rFonts w:ascii="Lato" w:hAnsi="Lato" w:cs="Arial"/>
          <w:color w:val="000000"/>
          <w:spacing w:val="4"/>
        </w:rPr>
      </w:pPr>
      <w:r>
        <w:rPr>
          <w:rFonts w:ascii="Lato" w:hAnsi="Lato" w:cs="Arial"/>
          <w:color w:val="000000"/>
          <w:spacing w:val="4"/>
        </w:rPr>
        <w:t xml:space="preserve">Powyższe pozwala na stwierdzenie, że niezasadne są zarzuty Skarżących o enigmatycznej odpowiedzi </w:t>
      </w:r>
      <w:r w:rsidRPr="00550F61">
        <w:rPr>
          <w:rFonts w:ascii="Lato" w:hAnsi="Lato" w:cs="Arial"/>
          <w:i/>
          <w:iCs/>
          <w:color w:val="000000"/>
          <w:spacing w:val="4"/>
        </w:rPr>
        <w:t xml:space="preserve">inwestora </w:t>
      </w:r>
      <w:r>
        <w:rPr>
          <w:rFonts w:ascii="Lato" w:hAnsi="Lato" w:cs="Arial"/>
          <w:color w:val="000000"/>
          <w:spacing w:val="4"/>
        </w:rPr>
        <w:t xml:space="preserve">w zakresie lokalizacji ekranu akustycznego w pobliżu nieruchomości. Warunki środowiskowe uregulowane w </w:t>
      </w:r>
      <w:r w:rsidRPr="00550F61">
        <w:rPr>
          <w:rFonts w:ascii="Lato" w:hAnsi="Lato" w:cs="Arial"/>
          <w:i/>
          <w:iCs/>
          <w:color w:val="000000"/>
          <w:spacing w:val="4"/>
        </w:rPr>
        <w:t>postanowieniu uzgadniającym</w:t>
      </w:r>
      <w:r>
        <w:rPr>
          <w:rFonts w:ascii="Lato" w:hAnsi="Lato" w:cs="Arial"/>
          <w:color w:val="000000"/>
          <w:spacing w:val="4"/>
        </w:rPr>
        <w:t xml:space="preserve"> znalazły bowiem swoje odzwierciedlenie w Projekcie zagospodarowania terenu przedmiotowej inwestycji drogowej.</w:t>
      </w:r>
    </w:p>
    <w:p w14:paraId="34854369" w14:textId="0F39DE44" w:rsidR="00196610" w:rsidRDefault="00916D3F" w:rsidP="00916D3F">
      <w:pPr>
        <w:spacing w:after="240" w:line="240" w:lineRule="exact"/>
        <w:jc w:val="both"/>
        <w:rPr>
          <w:rFonts w:ascii="Lato" w:hAnsi="Lato" w:cs="Arial"/>
          <w:color w:val="000000"/>
          <w:spacing w:val="4"/>
        </w:rPr>
      </w:pPr>
      <w:r>
        <w:rPr>
          <w:rFonts w:ascii="Lato" w:hAnsi="Lato" w:cs="Arial"/>
          <w:color w:val="000000"/>
          <w:spacing w:val="4"/>
        </w:rPr>
        <w:t xml:space="preserve">Dodać wypada, że jak wynika </w:t>
      </w:r>
      <w:r w:rsidR="00196610">
        <w:rPr>
          <w:rFonts w:ascii="Lato" w:hAnsi="Lato" w:cs="Arial"/>
          <w:color w:val="000000"/>
          <w:spacing w:val="4"/>
        </w:rPr>
        <w:t xml:space="preserve">z uzasadnienia </w:t>
      </w:r>
      <w:r w:rsidR="00196610" w:rsidRPr="00196610">
        <w:rPr>
          <w:rFonts w:ascii="Lato" w:hAnsi="Lato" w:cs="Arial"/>
          <w:i/>
          <w:iCs/>
          <w:color w:val="000000"/>
          <w:spacing w:val="4"/>
        </w:rPr>
        <w:t>postanowienia uzgadniającego</w:t>
      </w:r>
      <w:r w:rsidR="00196610">
        <w:rPr>
          <w:rFonts w:ascii="Lato" w:hAnsi="Lato" w:cs="Arial"/>
          <w:color w:val="000000"/>
          <w:spacing w:val="4"/>
        </w:rPr>
        <w:t xml:space="preserve">, ruch na drodze dojazdowej 4L – wobec zakończenia jej placem manewrowym służącym do zawracania, a nie połączeniem z inną drogą – będzie znikomy. Wobec powyższego nie przewiduje się żadnych zabezpieczeń akustycznych przed hałasem generowanym z drogi dodatkowej 4L. </w:t>
      </w:r>
    </w:p>
    <w:p w14:paraId="3B01EAF3" w14:textId="7EEAB8D1" w:rsidR="00916D3F" w:rsidRPr="002964F6" w:rsidRDefault="00916D3F" w:rsidP="00916D3F">
      <w:pPr>
        <w:spacing w:after="240" w:line="240" w:lineRule="exact"/>
        <w:jc w:val="both"/>
        <w:rPr>
          <w:rFonts w:ascii="Lato" w:hAnsi="Lato" w:cs="Arial"/>
          <w:bCs/>
          <w:iCs/>
          <w:color w:val="000000"/>
          <w:spacing w:val="4"/>
          <w:lang w:bidi="pl-PL"/>
        </w:rPr>
      </w:pPr>
      <w:r>
        <w:rPr>
          <w:rFonts w:ascii="Lato" w:hAnsi="Lato" w:cs="Arial"/>
          <w:color w:val="000000"/>
          <w:spacing w:val="4"/>
        </w:rPr>
        <w:t xml:space="preserve">Zauważenia wymaga, że </w:t>
      </w:r>
      <w:r w:rsidR="0058062E">
        <w:rPr>
          <w:rFonts w:ascii="Lato" w:hAnsi="Lato" w:cs="Arial"/>
          <w:color w:val="000000"/>
          <w:spacing w:val="4"/>
        </w:rPr>
        <w:t>organy orzekające</w:t>
      </w:r>
      <w:r w:rsidRPr="002964F6">
        <w:rPr>
          <w:rFonts w:ascii="Lato" w:hAnsi="Lato" w:cs="Arial"/>
          <w:color w:val="000000"/>
          <w:spacing w:val="4"/>
        </w:rPr>
        <w:t xml:space="preserve"> w postępowaniu w sprawie wydania decyzji o zezwoleniu na realizację przedmiotowej inwestycji drogowej </w:t>
      </w:r>
      <w:r w:rsidR="0058062E">
        <w:rPr>
          <w:rFonts w:ascii="Lato" w:hAnsi="Lato" w:cs="Arial"/>
          <w:color w:val="000000"/>
          <w:spacing w:val="4"/>
        </w:rPr>
        <w:t xml:space="preserve">co do zasady </w:t>
      </w:r>
      <w:r w:rsidR="0058062E" w:rsidRPr="002964F6">
        <w:rPr>
          <w:rFonts w:ascii="Lato" w:hAnsi="Lato" w:cs="Arial"/>
          <w:color w:val="000000"/>
          <w:spacing w:val="4"/>
        </w:rPr>
        <w:t>związan</w:t>
      </w:r>
      <w:r w:rsidR="0058062E">
        <w:rPr>
          <w:rFonts w:ascii="Lato" w:hAnsi="Lato" w:cs="Arial"/>
          <w:color w:val="000000"/>
          <w:spacing w:val="4"/>
        </w:rPr>
        <w:t>e</w:t>
      </w:r>
      <w:r w:rsidR="0058062E" w:rsidRPr="002964F6">
        <w:rPr>
          <w:rFonts w:ascii="Lato" w:hAnsi="Lato" w:cs="Arial"/>
          <w:color w:val="000000"/>
          <w:spacing w:val="4"/>
        </w:rPr>
        <w:t xml:space="preserve"> </w:t>
      </w:r>
      <w:r w:rsidR="0058062E">
        <w:rPr>
          <w:rFonts w:ascii="Lato" w:hAnsi="Lato" w:cs="Arial"/>
          <w:color w:val="000000"/>
          <w:spacing w:val="4"/>
        </w:rPr>
        <w:t>są</w:t>
      </w:r>
      <w:r w:rsidR="0058062E" w:rsidRPr="002964F6">
        <w:rPr>
          <w:rFonts w:ascii="Lato" w:hAnsi="Lato" w:cs="Arial"/>
          <w:color w:val="000000"/>
          <w:spacing w:val="4"/>
        </w:rPr>
        <w:t xml:space="preserve"> </w:t>
      </w:r>
      <w:r w:rsidRPr="002964F6">
        <w:rPr>
          <w:rFonts w:ascii="Lato" w:hAnsi="Lato" w:cs="Arial"/>
          <w:color w:val="000000"/>
          <w:spacing w:val="4"/>
        </w:rPr>
        <w:t xml:space="preserve">ustaleniami decyzji w przedmiocie środowiskowych uwarunkowań realizacji projektowanego przedsięwzięcia (co wynika z treści ww. art. 86 pkt 2 </w:t>
      </w:r>
      <w:r w:rsidRPr="002964F6">
        <w:rPr>
          <w:rFonts w:ascii="Lato" w:hAnsi="Lato" w:cs="Arial"/>
          <w:i/>
          <w:color w:val="000000"/>
          <w:spacing w:val="4"/>
        </w:rPr>
        <w:t xml:space="preserve">ustawy </w:t>
      </w:r>
      <w:r w:rsidR="00045EED">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jak i treścią </w:t>
      </w:r>
      <w:r w:rsidRPr="002964F6">
        <w:rPr>
          <w:rFonts w:ascii="Lato" w:hAnsi="Lato" w:cs="Arial"/>
          <w:i/>
          <w:color w:val="000000"/>
          <w:spacing w:val="4"/>
        </w:rPr>
        <w:t>postanowienia uzgadniającego</w:t>
      </w:r>
      <w:r w:rsidRPr="002964F6">
        <w:rPr>
          <w:rFonts w:ascii="Lato" w:hAnsi="Lato" w:cs="Arial"/>
          <w:color w:val="000000"/>
          <w:spacing w:val="4"/>
        </w:rPr>
        <w:t xml:space="preserve"> (stosownie do art. 92 </w:t>
      </w:r>
      <w:r w:rsidRPr="002964F6">
        <w:rPr>
          <w:rFonts w:ascii="Lato" w:hAnsi="Lato" w:cs="Arial"/>
          <w:bCs/>
          <w:i/>
          <w:iCs/>
          <w:color w:val="000000"/>
          <w:spacing w:val="4"/>
          <w:lang w:bidi="pl-PL"/>
        </w:rPr>
        <w:t>ustawy o udostępnianiu informacji o środowisku i jego ochronie</w:t>
      </w:r>
      <w:r w:rsidRPr="002964F6">
        <w:rPr>
          <w:rFonts w:ascii="Lato" w:hAnsi="Lato" w:cs="Arial"/>
          <w:bCs/>
          <w:iCs/>
          <w:color w:val="000000"/>
          <w:spacing w:val="4"/>
          <w:lang w:bidi="pl-PL"/>
        </w:rPr>
        <w:t>).</w:t>
      </w:r>
    </w:p>
    <w:p w14:paraId="539F32B6" w14:textId="7777777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color w:val="000000"/>
          <w:spacing w:val="4"/>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2964F6">
        <w:rPr>
          <w:rFonts w:ascii="Lato" w:hAnsi="Lato" w:cs="Arial"/>
          <w:bCs/>
          <w:i/>
          <w:iCs/>
          <w:color w:val="000000"/>
          <w:spacing w:val="4"/>
          <w:lang w:bidi="pl-PL"/>
        </w:rPr>
        <w:t xml:space="preserve">ustawy o udostępnianiu informacji </w:t>
      </w:r>
      <w:r>
        <w:rPr>
          <w:rFonts w:ascii="Lato" w:hAnsi="Lato" w:cs="Arial"/>
          <w:bCs/>
          <w:i/>
          <w:iCs/>
          <w:color w:val="000000"/>
          <w:spacing w:val="4"/>
          <w:lang w:bidi="pl-PL"/>
        </w:rPr>
        <w:br/>
      </w:r>
      <w:r w:rsidRPr="002964F6">
        <w:rPr>
          <w:rFonts w:ascii="Lato" w:hAnsi="Lato" w:cs="Arial"/>
          <w:bCs/>
          <w:i/>
          <w:iCs/>
          <w:color w:val="000000"/>
          <w:spacing w:val="4"/>
          <w:lang w:bidi="pl-PL"/>
        </w:rPr>
        <w:t>o środowisku i jego ochronie</w:t>
      </w:r>
      <w:r w:rsidRPr="002964F6">
        <w:rPr>
          <w:rFonts w:ascii="Lato" w:hAnsi="Lato" w:cs="Arial"/>
          <w:color w:val="000000"/>
          <w:spacing w:val="4"/>
        </w:rPr>
        <w:t>).</w:t>
      </w:r>
    </w:p>
    <w:p w14:paraId="1D694011" w14:textId="416E4AB7" w:rsidR="00916D3F" w:rsidRPr="002964F6" w:rsidRDefault="00916D3F" w:rsidP="00916D3F">
      <w:pPr>
        <w:spacing w:after="240" w:line="240" w:lineRule="exact"/>
        <w:jc w:val="both"/>
        <w:rPr>
          <w:rFonts w:ascii="Lato" w:hAnsi="Lato" w:cs="Arial"/>
          <w:color w:val="000000"/>
          <w:spacing w:val="4"/>
        </w:rPr>
      </w:pPr>
      <w:r w:rsidRPr="002964F6">
        <w:rPr>
          <w:rFonts w:ascii="Lato" w:hAnsi="Lato" w:cs="Arial"/>
          <w:bCs/>
          <w:color w:val="000000"/>
          <w:spacing w:val="4"/>
        </w:rPr>
        <w:t xml:space="preserve">Uznać zatem trzeba, iż organ wydający decyzję o zezwoleniu na realizację inwestycji drogowej </w:t>
      </w:r>
      <w:r w:rsidRPr="002964F6">
        <w:rPr>
          <w:rFonts w:ascii="Lato" w:hAnsi="Lato" w:cs="Arial"/>
          <w:color w:val="000000"/>
          <w:spacing w:val="4"/>
        </w:rPr>
        <w:t xml:space="preserve">nie ma kompetencji do samodzielnego, w oderwaniu od zapisów decyzji </w:t>
      </w:r>
      <w:r>
        <w:rPr>
          <w:rFonts w:ascii="Lato" w:hAnsi="Lato" w:cs="Arial"/>
          <w:color w:val="000000"/>
          <w:spacing w:val="4"/>
        </w:rPr>
        <w:br/>
      </w:r>
      <w:r w:rsidRPr="002964F6">
        <w:rPr>
          <w:rFonts w:ascii="Lato" w:hAnsi="Lato" w:cs="Arial"/>
          <w:color w:val="000000"/>
          <w:spacing w:val="4"/>
        </w:rPr>
        <w:t xml:space="preserve">o środowiskowych uwarunkowaniach i postanowienia wydanego po ponownym przeprowadzeniu oceny oddziaływania przedsięwzięcia na środowisko, decydowania </w:t>
      </w:r>
      <w:r>
        <w:rPr>
          <w:rFonts w:ascii="Lato" w:hAnsi="Lato" w:cs="Arial"/>
          <w:color w:val="000000"/>
          <w:spacing w:val="4"/>
        </w:rPr>
        <w:br/>
      </w:r>
      <w:r w:rsidRPr="002964F6">
        <w:rPr>
          <w:rFonts w:ascii="Lato" w:hAnsi="Lato" w:cs="Arial"/>
          <w:color w:val="000000"/>
          <w:spacing w:val="4"/>
        </w:rPr>
        <w:t xml:space="preserve">o lokalizacji i parametrach </w:t>
      </w:r>
      <w:r w:rsidR="00A8556C">
        <w:rPr>
          <w:rFonts w:ascii="Lato" w:hAnsi="Lato" w:cs="Arial"/>
          <w:color w:val="000000"/>
          <w:spacing w:val="4"/>
        </w:rPr>
        <w:t xml:space="preserve">zabezpieczeń akustycznych, w tym </w:t>
      </w:r>
      <w:r w:rsidRPr="002964F6">
        <w:rPr>
          <w:rFonts w:ascii="Lato" w:hAnsi="Lato" w:cs="Arial"/>
          <w:color w:val="000000"/>
          <w:spacing w:val="4"/>
        </w:rPr>
        <w:t>ekranów akustycznych.</w:t>
      </w:r>
      <w:r w:rsidRPr="002964F6">
        <w:rPr>
          <w:rFonts w:ascii="Lato" w:hAnsi="Lato" w:cs="Arial"/>
          <w:bCs/>
          <w:color w:val="000000"/>
          <w:spacing w:val="4"/>
        </w:rPr>
        <w:t xml:space="preserve"> </w:t>
      </w:r>
      <w:r w:rsidRPr="002964F6">
        <w:rPr>
          <w:rFonts w:ascii="Lato" w:hAnsi="Lato" w:cs="Arial"/>
          <w:color w:val="000000"/>
          <w:spacing w:val="4"/>
        </w:rPr>
        <w:t xml:space="preserve">Organ architektoniczno-budowlany nie jest bowiem właściwy do rozstrzygnięcia kwestii związanych z oddziaływaniem przedsięwzięcia na środowisko, unormowanych w </w:t>
      </w:r>
      <w:r w:rsidRPr="002964F6">
        <w:rPr>
          <w:rFonts w:ascii="Lato" w:hAnsi="Lato" w:cs="Arial"/>
          <w:i/>
          <w:color w:val="000000"/>
          <w:spacing w:val="4"/>
        </w:rPr>
        <w:t>ustawie o udostępnianiu informacji o środowisku i jego ochronie</w:t>
      </w:r>
      <w:r w:rsidRPr="002964F6">
        <w:rPr>
          <w:rFonts w:ascii="Lato" w:hAnsi="Lato" w:cs="Arial"/>
          <w:color w:val="000000"/>
          <w:spacing w:val="4"/>
        </w:rPr>
        <w:t xml:space="preserve">, i nie może wkraczać w kompetencje przysługujące organom właściwym w tych sprawach. Organ wydający zezwolenie </w:t>
      </w:r>
      <w:r w:rsidRPr="002964F6">
        <w:rPr>
          <w:rFonts w:ascii="Lato" w:hAnsi="Lato" w:cs="Arial"/>
          <w:bCs/>
          <w:iCs/>
          <w:color w:val="000000"/>
          <w:spacing w:val="4"/>
        </w:rPr>
        <w:t>na realizację inwestycji drogowej</w:t>
      </w:r>
      <w:r w:rsidRPr="002964F6">
        <w:rPr>
          <w:rFonts w:ascii="Lato" w:hAnsi="Lato" w:cs="Arial"/>
          <w:color w:val="000000"/>
          <w:spacing w:val="4"/>
        </w:rPr>
        <w:t xml:space="preserve"> bada więc, czy inwestor spełnił wszystkie wymagania przewidziane w decyzji o środowiskowych uwarunkowaniach (i postanowieniu uzgadniającym, jeśli w danej sprawie było wydane), i jeżeli nie ma w tym zakresie wątpliwości, nie może odmówić wydania </w:t>
      </w:r>
      <w:r w:rsidRPr="002964F6">
        <w:rPr>
          <w:rFonts w:ascii="Lato" w:hAnsi="Lato" w:cs="Arial"/>
          <w:bCs/>
          <w:iCs/>
          <w:color w:val="000000"/>
          <w:spacing w:val="4"/>
        </w:rPr>
        <w:t>zezwolenia na realizację inwestycji drogowej</w:t>
      </w:r>
      <w:r w:rsidRPr="002964F6">
        <w:rPr>
          <w:rFonts w:ascii="Lato" w:hAnsi="Lato" w:cs="Arial"/>
          <w:color w:val="000000"/>
          <w:spacing w:val="4"/>
        </w:rPr>
        <w:t>.</w:t>
      </w:r>
    </w:p>
    <w:p w14:paraId="69CB9EBF" w14:textId="0B9A37E6" w:rsidR="00916D3F" w:rsidRPr="002964F6" w:rsidRDefault="00916D3F" w:rsidP="00916D3F">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Reasumując, skoro w </w:t>
      </w:r>
      <w:r w:rsidRPr="002964F6">
        <w:rPr>
          <w:rFonts w:ascii="Lato" w:hAnsi="Lato" w:cs="Arial"/>
          <w:i/>
          <w:color w:val="000000"/>
          <w:spacing w:val="4"/>
        </w:rPr>
        <w:t>postanowieniu uzgadniającym</w:t>
      </w:r>
      <w:r w:rsidRPr="002964F6">
        <w:rPr>
          <w:rFonts w:ascii="Lato" w:hAnsi="Lato" w:cs="Arial"/>
          <w:color w:val="000000"/>
          <w:spacing w:val="4"/>
        </w:rPr>
        <w:t xml:space="preserve"> Regionalny Dyrektor Ochrony Środowiska w Krakowie </w:t>
      </w:r>
      <w:r>
        <w:rPr>
          <w:rFonts w:ascii="Lato" w:hAnsi="Lato" w:cs="Arial"/>
          <w:color w:val="000000"/>
          <w:spacing w:val="4"/>
        </w:rPr>
        <w:t>ustalił konieczności</w:t>
      </w:r>
      <w:r w:rsidRPr="002964F6">
        <w:rPr>
          <w:rFonts w:ascii="Lato" w:hAnsi="Lato" w:cs="Arial"/>
          <w:color w:val="000000"/>
          <w:spacing w:val="4"/>
        </w:rPr>
        <w:t xml:space="preserve"> </w:t>
      </w:r>
      <w:r w:rsidRPr="002964F6">
        <w:rPr>
          <w:rFonts w:ascii="Lato" w:hAnsi="Lato" w:cs="Arial"/>
          <w:color w:val="000000"/>
          <w:spacing w:val="4"/>
          <w:lang w:bidi="pl-PL"/>
        </w:rPr>
        <w:t>zastosowania ochrony przed hałasem dla</w:t>
      </w:r>
      <w:r>
        <w:rPr>
          <w:rFonts w:ascii="Lato" w:hAnsi="Lato" w:cs="Arial"/>
          <w:color w:val="000000"/>
          <w:spacing w:val="4"/>
          <w:lang w:bidi="pl-PL"/>
        </w:rPr>
        <w:t xml:space="preserve"> nieruchomości oznaczonej jako działka </w:t>
      </w:r>
      <w:r w:rsidR="00A8556C">
        <w:rPr>
          <w:rFonts w:ascii="Lato" w:hAnsi="Lato" w:cs="Arial"/>
          <w:color w:val="000000"/>
          <w:spacing w:val="4"/>
          <w:lang w:bidi="pl-PL"/>
        </w:rPr>
        <w:t xml:space="preserve">nr 50/17 wzdłuż projektowanej drogi </w:t>
      </w:r>
      <w:r w:rsidR="00A8556C">
        <w:rPr>
          <w:rFonts w:ascii="Lato" w:hAnsi="Lato" w:cs="Arial"/>
          <w:color w:val="000000"/>
          <w:spacing w:val="4"/>
          <w:lang w:bidi="pl-PL"/>
        </w:rPr>
        <w:lastRenderedPageBreak/>
        <w:t>ekspresowej S7, zaś nie widział takiej potrzeby wzdłuż projektowanej jezdni dodatkowej 4L</w:t>
      </w:r>
      <w:r>
        <w:rPr>
          <w:rFonts w:ascii="Lato" w:hAnsi="Lato" w:cs="Arial"/>
          <w:color w:val="000000"/>
          <w:spacing w:val="4"/>
          <w:lang w:bidi="pl-PL"/>
        </w:rPr>
        <w:t xml:space="preserve">, </w:t>
      </w:r>
      <w:r w:rsidRPr="002964F6">
        <w:rPr>
          <w:rFonts w:ascii="Lato" w:hAnsi="Lato" w:cs="Arial"/>
          <w:color w:val="000000"/>
          <w:spacing w:val="4"/>
        </w:rPr>
        <w:t>to ustalenia te są wiążące dla organu wydającego decyzję o zezwoleniu na realizację przedmiotowej inwestycji drogowej. Organ wydający decyzję o zezwoleniu na realizację projektowanego przedsięwzięcia nie ma jakichkolwiek uprawnień do podważania ustaleń dokonanych przez właściwy organ środowiskowy</w:t>
      </w:r>
      <w:r w:rsidR="004C2EC4">
        <w:rPr>
          <w:rFonts w:ascii="Lato" w:hAnsi="Lato" w:cs="Arial"/>
          <w:color w:val="000000"/>
          <w:spacing w:val="4"/>
        </w:rPr>
        <w:t>.</w:t>
      </w:r>
    </w:p>
    <w:p w14:paraId="0D0BC160" w14:textId="234BF79F" w:rsidR="00675184" w:rsidRPr="00AD6D17" w:rsidRDefault="00AD6D17" w:rsidP="00AD6D17">
      <w:pPr>
        <w:spacing w:after="240" w:line="240" w:lineRule="exact"/>
        <w:jc w:val="both"/>
        <w:rPr>
          <w:rFonts w:ascii="Lato" w:hAnsi="Lato" w:cs="Arial"/>
          <w:iCs/>
          <w:color w:val="000000"/>
          <w:spacing w:val="4"/>
        </w:rPr>
      </w:pPr>
      <w:r>
        <w:rPr>
          <w:rFonts w:ascii="Lato" w:hAnsi="Lato" w:cs="Arial"/>
          <w:color w:val="000000"/>
          <w:spacing w:val="4"/>
        </w:rPr>
        <w:t xml:space="preserve">Mając na uwadze fakt, iż Skarżący oprócz wniesienia odwołania od </w:t>
      </w:r>
      <w:r w:rsidRPr="00AD6D17">
        <w:rPr>
          <w:rFonts w:ascii="Lato" w:hAnsi="Lato" w:cs="Arial"/>
          <w:i/>
          <w:iCs/>
          <w:color w:val="000000"/>
          <w:spacing w:val="4"/>
        </w:rPr>
        <w:t>decyzji Wojewody Małopolskiego</w:t>
      </w:r>
      <w:r>
        <w:rPr>
          <w:rFonts w:ascii="Lato" w:hAnsi="Lato" w:cs="Arial"/>
          <w:color w:val="000000"/>
          <w:spacing w:val="4"/>
        </w:rPr>
        <w:t xml:space="preserve"> chcieliby także odwołać się od </w:t>
      </w:r>
      <w:r w:rsidRPr="002964F6">
        <w:rPr>
          <w:rFonts w:ascii="Lato" w:hAnsi="Lato" w:cs="Arial"/>
          <w:i/>
          <w:color w:val="000000"/>
          <w:spacing w:val="4"/>
        </w:rPr>
        <w:t>decyzji RDOŚ o środowiskowych uwarunkowaniach</w:t>
      </w:r>
      <w:r>
        <w:rPr>
          <w:rFonts w:ascii="Lato" w:hAnsi="Lato" w:cs="Arial"/>
          <w:iCs/>
          <w:color w:val="000000"/>
          <w:spacing w:val="4"/>
        </w:rPr>
        <w:t xml:space="preserve">, wyjaśnić należy, że ww. decyzja organu środowiskowego podlegała odrębnemu trybowi zaskarżenia. Natomiast </w:t>
      </w:r>
      <w:r w:rsidR="00675184" w:rsidRPr="00DA4EE1">
        <w:rPr>
          <w:rFonts w:ascii="Lato" w:hAnsi="Lato" w:cs="Arial"/>
          <w:bCs/>
          <w:iCs/>
          <w:color w:val="000000"/>
          <w:spacing w:val="4"/>
          <w:lang w:bidi="pl-PL"/>
        </w:rPr>
        <w:t xml:space="preserve">zgodnie z art. 142 </w:t>
      </w:r>
      <w:r w:rsidR="00675184" w:rsidRPr="00DA4EE1">
        <w:rPr>
          <w:rFonts w:ascii="Lato" w:hAnsi="Lato" w:cs="Arial"/>
          <w:bCs/>
          <w:i/>
          <w:iCs/>
          <w:color w:val="000000"/>
          <w:spacing w:val="4"/>
          <w:lang w:bidi="pl-PL"/>
        </w:rPr>
        <w:t>kpa</w:t>
      </w:r>
      <w:r w:rsidR="00675184" w:rsidRPr="00DA4EE1">
        <w:rPr>
          <w:rFonts w:ascii="Lato" w:hAnsi="Lato" w:cs="Arial"/>
          <w:bCs/>
          <w:iCs/>
          <w:color w:val="000000"/>
          <w:spacing w:val="4"/>
          <w:lang w:bidi="pl-PL"/>
        </w:rPr>
        <w:t xml:space="preserve"> organ odwoławczy rozpoznający odwołanie od decyzji wojewody w ramach sprawowanej kontroli instancyjnej ma obowiązek przeanalizować również zarzuty dotyczące postanowienia </w:t>
      </w:r>
      <w:r w:rsidR="002366AB">
        <w:rPr>
          <w:rFonts w:ascii="Lato" w:hAnsi="Lato" w:cs="Arial"/>
          <w:bCs/>
          <w:iCs/>
          <w:color w:val="000000"/>
          <w:spacing w:val="4"/>
          <w:lang w:bidi="pl-PL"/>
        </w:rPr>
        <w:br/>
      </w:r>
      <w:r w:rsidR="00675184" w:rsidRPr="00DA4EE1">
        <w:rPr>
          <w:rFonts w:ascii="Lato" w:hAnsi="Lato" w:cs="Arial"/>
          <w:bCs/>
          <w:iCs/>
          <w:color w:val="000000"/>
          <w:spacing w:val="4"/>
          <w:lang w:bidi="pl-PL"/>
        </w:rPr>
        <w:t xml:space="preserve">w sprawie uzgodnienia warunków realizacji przedsięwzięcia (zauważyć należy, iż zarzuty </w:t>
      </w:r>
      <w:r w:rsidR="00675184" w:rsidRPr="00672E87">
        <w:rPr>
          <w:rFonts w:ascii="Lato" w:hAnsi="Lato" w:cs="Arial"/>
          <w:bCs/>
          <w:color w:val="000000"/>
          <w:spacing w:val="4"/>
          <w:lang w:bidi="pl-PL"/>
        </w:rPr>
        <w:t>Skarżących</w:t>
      </w:r>
      <w:r w:rsidR="00675184" w:rsidRPr="00DA4EE1">
        <w:rPr>
          <w:rFonts w:ascii="Lato" w:hAnsi="Lato" w:cs="Arial"/>
          <w:bCs/>
          <w:iCs/>
          <w:color w:val="000000"/>
          <w:spacing w:val="4"/>
          <w:lang w:bidi="pl-PL"/>
        </w:rPr>
        <w:t xml:space="preserve"> dotyczące </w:t>
      </w:r>
      <w:r>
        <w:rPr>
          <w:rFonts w:ascii="Lato" w:hAnsi="Lato" w:cs="Arial"/>
          <w:bCs/>
          <w:iCs/>
          <w:color w:val="000000"/>
          <w:spacing w:val="4"/>
          <w:lang w:bidi="pl-PL"/>
        </w:rPr>
        <w:t>klimatu akustycznego</w:t>
      </w:r>
      <w:r w:rsidR="00675184" w:rsidRPr="00DA4EE1">
        <w:rPr>
          <w:rFonts w:ascii="Lato" w:hAnsi="Lato" w:cs="Arial"/>
          <w:bCs/>
          <w:iCs/>
          <w:color w:val="000000"/>
          <w:spacing w:val="4"/>
          <w:lang w:bidi="pl-PL"/>
        </w:rPr>
        <w:t xml:space="preserve"> dotyczą w istocie tego rozstrzygnięcia)</w:t>
      </w:r>
      <w:r w:rsidR="004E0F12">
        <w:rPr>
          <w:rFonts w:ascii="Lato" w:hAnsi="Lato" w:cs="Arial"/>
          <w:bCs/>
          <w:iCs/>
          <w:color w:val="000000"/>
          <w:spacing w:val="4"/>
          <w:lang w:bidi="pl-PL"/>
        </w:rPr>
        <w:t>. Powyższe</w:t>
      </w:r>
      <w:r w:rsidR="00675184" w:rsidRPr="00DA4EE1">
        <w:rPr>
          <w:rFonts w:ascii="Lato" w:hAnsi="Lato" w:cs="Arial"/>
          <w:bCs/>
          <w:iCs/>
          <w:color w:val="000000"/>
          <w:spacing w:val="4"/>
          <w:lang w:bidi="pl-PL"/>
        </w:rPr>
        <w:t xml:space="preserve"> nie oznacza</w:t>
      </w:r>
      <w:r w:rsidR="004E0F12">
        <w:rPr>
          <w:rFonts w:ascii="Lato" w:hAnsi="Lato" w:cs="Arial"/>
          <w:bCs/>
          <w:iCs/>
          <w:color w:val="000000"/>
          <w:spacing w:val="4"/>
          <w:lang w:bidi="pl-PL"/>
        </w:rPr>
        <w:t xml:space="preserve"> jednak</w:t>
      </w:r>
      <w:r w:rsidR="00675184" w:rsidRPr="00DA4EE1">
        <w:rPr>
          <w:rFonts w:ascii="Lato" w:hAnsi="Lato" w:cs="Arial"/>
          <w:bCs/>
          <w:iCs/>
          <w:color w:val="000000"/>
          <w:spacing w:val="4"/>
          <w:lang w:bidi="pl-PL"/>
        </w:rPr>
        <w:t xml:space="preserve">, że właściwość rzeczowa </w:t>
      </w:r>
      <w:r w:rsidR="004E0F12">
        <w:rPr>
          <w:rFonts w:ascii="Lato" w:hAnsi="Lato" w:cs="Arial"/>
          <w:bCs/>
          <w:iCs/>
          <w:color w:val="000000"/>
          <w:spacing w:val="4"/>
          <w:lang w:bidi="pl-PL"/>
        </w:rPr>
        <w:t xml:space="preserve">organu odwoławczego </w:t>
      </w:r>
      <w:r w:rsidR="00675184" w:rsidRPr="00DA4EE1">
        <w:rPr>
          <w:rFonts w:ascii="Lato" w:hAnsi="Lato" w:cs="Arial"/>
          <w:bCs/>
          <w:iCs/>
          <w:color w:val="000000"/>
          <w:spacing w:val="4"/>
          <w:lang w:bidi="pl-PL"/>
        </w:rPr>
        <w:t>odpowiada przez to działaniu organu współdziałającego, określającego warunki środowiskowe realizacji przedsięwzięcia.</w:t>
      </w:r>
    </w:p>
    <w:p w14:paraId="17062C76" w14:textId="77777777" w:rsidR="00675184" w:rsidRPr="00DA4EE1" w:rsidRDefault="00675184" w:rsidP="00675184">
      <w:pPr>
        <w:spacing w:after="240" w:line="240" w:lineRule="exact"/>
        <w:jc w:val="both"/>
        <w:outlineLvl w:val="0"/>
        <w:rPr>
          <w:rFonts w:ascii="Lato" w:hAnsi="Lato" w:cs="Arial"/>
          <w:bCs/>
          <w:iCs/>
          <w:color w:val="000000"/>
          <w:spacing w:val="4"/>
          <w:lang w:bidi="pl-PL"/>
        </w:rPr>
      </w:pPr>
      <w:r w:rsidRPr="00DA4EE1">
        <w:rPr>
          <w:rFonts w:ascii="Lato" w:hAnsi="Lato" w:cs="Arial"/>
          <w:bCs/>
          <w:iCs/>
          <w:color w:val="000000"/>
          <w:spacing w:val="4"/>
        </w:rPr>
        <w:t xml:space="preserve">Uwzględnić bowiem należy </w:t>
      </w:r>
      <w:r w:rsidRPr="00DA4EE1">
        <w:rPr>
          <w:rFonts w:ascii="Lato" w:hAnsi="Lato" w:cs="Arial"/>
          <w:bCs/>
          <w:iCs/>
          <w:color w:val="000000"/>
          <w:spacing w:val="4"/>
          <w:lang w:bidi="pl-PL"/>
        </w:rPr>
        <w:t xml:space="preserve">charakter i właściwość kompetencyjną organów działających </w:t>
      </w:r>
      <w:r w:rsidRPr="00DA4EE1">
        <w:rPr>
          <w:rFonts w:ascii="Lato" w:hAnsi="Lato" w:cs="Arial"/>
          <w:bCs/>
          <w:iCs/>
          <w:color w:val="000000"/>
          <w:spacing w:val="4"/>
          <w:lang w:bidi="pl-PL"/>
        </w:rPr>
        <w:br/>
        <w:t xml:space="preserve">we współdziałaniu (organ uzgadniający jest organem wyspecjalizowanym w dziedzinie ochrony środowiska, zaś organ architektoniczno-budowlany, jakim jest tu </w:t>
      </w:r>
      <w:r w:rsidRPr="00DA4EE1">
        <w:rPr>
          <w:rFonts w:ascii="Lato" w:hAnsi="Lato" w:cs="Arial"/>
          <w:bCs/>
          <w:i/>
          <w:iCs/>
          <w:color w:val="000000"/>
          <w:spacing w:val="4"/>
          <w:lang w:bidi="pl-PL"/>
        </w:rPr>
        <w:t>Minister,</w:t>
      </w:r>
      <w:r w:rsidRPr="00DA4EE1">
        <w:rPr>
          <w:rFonts w:ascii="Lato" w:hAnsi="Lato" w:cs="Arial"/>
          <w:bCs/>
          <w:iCs/>
          <w:color w:val="000000"/>
          <w:spacing w:val="4"/>
          <w:lang w:bidi="pl-PL"/>
        </w:rPr>
        <w:t xml:space="preserve"> takich cech nie posiada).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Pr>
          <w:rFonts w:ascii="Lato" w:hAnsi="Lato" w:cs="Arial"/>
          <w:bCs/>
          <w:iCs/>
          <w:color w:val="000000"/>
          <w:spacing w:val="4"/>
          <w:lang w:bidi="pl-PL"/>
        </w:rPr>
        <w:br/>
      </w:r>
      <w:r w:rsidRPr="00DA4EE1">
        <w:rPr>
          <w:rFonts w:ascii="Lato" w:hAnsi="Lato" w:cs="Arial"/>
          <w:bCs/>
          <w:iCs/>
          <w:color w:val="000000"/>
          <w:spacing w:val="4"/>
          <w:lang w:bidi="pl-PL"/>
        </w:rPr>
        <w:t xml:space="preserve">i określającemu warunki realizacji przedsięwzięcia. </w:t>
      </w:r>
    </w:p>
    <w:p w14:paraId="62E46143" w14:textId="7C05660E" w:rsidR="00675184" w:rsidRPr="00DA4EE1" w:rsidRDefault="00675184" w:rsidP="00675184">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002366AB">
        <w:rPr>
          <w:rFonts w:ascii="Lato" w:hAnsi="Lato" w:cs="Arial"/>
          <w:bCs/>
          <w:iCs/>
          <w:color w:val="000000"/>
          <w:spacing w:val="4"/>
        </w:rPr>
        <w:br/>
      </w:r>
      <w:r w:rsidRPr="00DA4EE1">
        <w:rPr>
          <w:rFonts w:ascii="Lato" w:hAnsi="Lato" w:cs="Arial"/>
          <w:bCs/>
          <w:iCs/>
          <w:color w:val="000000"/>
          <w:spacing w:val="4"/>
        </w:rPr>
        <w:t>i postanowieniu uzgadniającemu wydawanemu w trybie art. 90 ust.</w:t>
      </w:r>
      <w:r>
        <w:rPr>
          <w:rFonts w:ascii="Lato" w:hAnsi="Lato" w:cs="Arial"/>
          <w:bCs/>
          <w:iCs/>
          <w:color w:val="000000"/>
          <w:spacing w:val="4"/>
        </w:rPr>
        <w:t xml:space="preserve"> </w:t>
      </w:r>
      <w:r w:rsidRPr="00DA4EE1">
        <w:rPr>
          <w:rFonts w:ascii="Lato" w:hAnsi="Lato" w:cs="Arial"/>
          <w:bCs/>
          <w:iCs/>
          <w:color w:val="000000"/>
          <w:spacing w:val="4"/>
        </w:rPr>
        <w:t xml:space="preserve">1 </w:t>
      </w:r>
      <w:r w:rsidRPr="00DA4EE1">
        <w:rPr>
          <w:rFonts w:ascii="Lato" w:hAnsi="Lato" w:cs="Arial"/>
          <w:bCs/>
          <w:i/>
          <w:iCs/>
          <w:color w:val="000000"/>
          <w:spacing w:val="4"/>
        </w:rPr>
        <w:t xml:space="preserve">ustawy </w:t>
      </w:r>
      <w:r w:rsidR="002366AB">
        <w:rPr>
          <w:rFonts w:ascii="Lato" w:hAnsi="Lato" w:cs="Arial"/>
          <w:bCs/>
          <w:i/>
          <w:iCs/>
          <w:color w:val="000000"/>
          <w:spacing w:val="4"/>
        </w:rPr>
        <w:br/>
      </w:r>
      <w:r w:rsidRPr="00DA4EE1">
        <w:rPr>
          <w:rFonts w:ascii="Lato" w:hAnsi="Lato" w:cs="Arial"/>
          <w:bCs/>
          <w:i/>
          <w:iCs/>
          <w:color w:val="000000"/>
          <w:spacing w:val="4"/>
        </w:rPr>
        <w:t>o udostępnianiu informacji o środowisku i jego ochronie</w:t>
      </w:r>
      <w:r w:rsidRPr="00DA4EE1">
        <w:rPr>
          <w:rFonts w:ascii="Lato" w:hAnsi="Lato" w:cs="Arial"/>
          <w:bCs/>
          <w:iCs/>
          <w:color w:val="000000"/>
          <w:spacing w:val="4"/>
        </w:rPr>
        <w:t xml:space="preserve"> przysługuje bowiem szczególna wartość dowodowa, która wynika z kompleksowego charakteru analizy przedstawionego</w:t>
      </w:r>
      <w:r>
        <w:rPr>
          <w:rFonts w:ascii="Lato" w:hAnsi="Lato" w:cs="Arial"/>
          <w:bCs/>
          <w:iCs/>
          <w:color w:val="000000"/>
          <w:spacing w:val="4"/>
        </w:rPr>
        <w:t xml:space="preserve"> </w:t>
      </w:r>
      <w:r w:rsidRPr="00DA4EE1">
        <w:rPr>
          <w:rFonts w:ascii="Lato" w:hAnsi="Lato" w:cs="Arial"/>
          <w:bCs/>
          <w:iCs/>
          <w:color w:val="000000"/>
          <w:spacing w:val="4"/>
        </w:rPr>
        <w:t xml:space="preserve">do zatwierdzenia przedsięwzięcia. Dlatego też organ architektoniczno-budowlany tylko po stwierdzeniu błędów w postępowaniu przed organem badającym oddziaływanie inwestycji na środowisko, mających wpływ na wynik sprawy, mógłby wstrzymać się </w:t>
      </w:r>
      <w:r>
        <w:rPr>
          <w:rFonts w:ascii="Lato" w:hAnsi="Lato" w:cs="Arial"/>
          <w:bCs/>
          <w:iCs/>
          <w:color w:val="000000"/>
          <w:spacing w:val="4"/>
        </w:rPr>
        <w:br/>
      </w:r>
      <w:r w:rsidRPr="00DA4EE1">
        <w:rPr>
          <w:rFonts w:ascii="Lato" w:hAnsi="Lato" w:cs="Arial"/>
          <w:bCs/>
          <w:iCs/>
          <w:color w:val="000000"/>
          <w:spacing w:val="4"/>
        </w:rPr>
        <w:t xml:space="preserve">z wydaniem decyzji o zezwoleniu na realizację inwestycji drogowej, nie może natomiast zastępować merytorycznie takiego organu i modyfikować postanowienia uzgadniającego warunki środowiskowe. </w:t>
      </w:r>
    </w:p>
    <w:p w14:paraId="6E744298" w14:textId="77777777" w:rsidR="00675184" w:rsidRPr="00DA4EE1" w:rsidRDefault="00675184" w:rsidP="00675184">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t xml:space="preserve">Powyższe potwierdza jednolita w tym zakresie linia orzecznicza sądów administracyjnych (vide: wyroki Naczelnego Sądu Administracyjnego z dnia 28 lipca 2021 r., sygn. akt </w:t>
      </w:r>
      <w:r>
        <w:rPr>
          <w:rFonts w:ascii="Lato" w:hAnsi="Lato" w:cs="Arial"/>
          <w:bCs/>
          <w:iCs/>
          <w:color w:val="000000"/>
          <w:spacing w:val="4"/>
        </w:rPr>
        <w:br/>
      </w:r>
      <w:r w:rsidRPr="00DA4EE1">
        <w:rPr>
          <w:rFonts w:ascii="Lato" w:hAnsi="Lato" w:cs="Arial"/>
          <w:bCs/>
          <w:iCs/>
          <w:color w:val="000000"/>
          <w:spacing w:val="4"/>
        </w:rPr>
        <w:t xml:space="preserve">II OSK 974/21, z dnia 15 czerwca 2021 r., sygn. akt II OSK 337/21, z dnia 7 lutego </w:t>
      </w:r>
      <w:r>
        <w:rPr>
          <w:rFonts w:ascii="Lato" w:hAnsi="Lato" w:cs="Arial"/>
          <w:bCs/>
          <w:iCs/>
          <w:color w:val="000000"/>
          <w:spacing w:val="4"/>
        </w:rPr>
        <w:br/>
      </w:r>
      <w:r w:rsidRPr="00DA4EE1">
        <w:rPr>
          <w:rFonts w:ascii="Lato" w:hAnsi="Lato" w:cs="Arial"/>
          <w:bCs/>
          <w:iCs/>
          <w:color w:val="000000"/>
          <w:spacing w:val="4"/>
        </w:rPr>
        <w:t xml:space="preserve">2018 r., sygn. akt II OSK 3308/17, z dnia 5 grudnia 2017 r., sygn. akt II OSK 2343/17, </w:t>
      </w:r>
      <w:r>
        <w:rPr>
          <w:rFonts w:ascii="Lato" w:hAnsi="Lato" w:cs="Arial"/>
          <w:bCs/>
          <w:iCs/>
          <w:color w:val="000000"/>
          <w:spacing w:val="4"/>
        </w:rPr>
        <w:br/>
      </w:r>
      <w:r w:rsidRPr="00DA4EE1">
        <w:rPr>
          <w:rFonts w:ascii="Lato" w:hAnsi="Lato" w:cs="Arial"/>
          <w:bCs/>
          <w:iCs/>
          <w:color w:val="000000"/>
          <w:spacing w:val="4"/>
        </w:rPr>
        <w:t>z dnia 24 lutego 2012 r., sygn. akt II OSK 2581/11, wyroki Wojewódzkiego Sądu Administracyjnego w Warszawie z dnia 21 marca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2131/17, z dnia 19 lipca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1071/18, z dnia 9 października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1361/18, z dnia 29 listopada 2018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1981/18, </w:t>
      </w:r>
      <w:r>
        <w:rPr>
          <w:rFonts w:ascii="Lato" w:hAnsi="Lato" w:cs="Arial"/>
          <w:bCs/>
          <w:iCs/>
          <w:color w:val="000000"/>
          <w:spacing w:val="4"/>
        </w:rPr>
        <w:br/>
      </w:r>
      <w:r w:rsidRPr="00DA4EE1">
        <w:rPr>
          <w:rFonts w:ascii="Lato" w:hAnsi="Lato" w:cs="Arial"/>
          <w:bCs/>
          <w:iCs/>
          <w:color w:val="000000"/>
          <w:spacing w:val="4"/>
        </w:rPr>
        <w:t>z dnia 4 kwietnia 2017 r., 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199/17 i z dnia 22 września 2016 r., </w:t>
      </w:r>
      <w:r>
        <w:rPr>
          <w:rFonts w:ascii="Lato" w:hAnsi="Lato" w:cs="Arial"/>
          <w:bCs/>
          <w:iCs/>
          <w:color w:val="000000"/>
          <w:spacing w:val="4"/>
        </w:rPr>
        <w:br/>
      </w:r>
      <w:r w:rsidRPr="00DA4EE1">
        <w:rPr>
          <w:rFonts w:ascii="Lato" w:hAnsi="Lato" w:cs="Arial"/>
          <w:bCs/>
          <w:iCs/>
          <w:color w:val="000000"/>
          <w:spacing w:val="4"/>
        </w:rPr>
        <w:t>sygn. akt VII SA/</w:t>
      </w:r>
      <w:proofErr w:type="spellStart"/>
      <w:r w:rsidRPr="00DA4EE1">
        <w:rPr>
          <w:rFonts w:ascii="Lato" w:hAnsi="Lato" w:cs="Arial"/>
          <w:bCs/>
          <w:iCs/>
          <w:color w:val="000000"/>
          <w:spacing w:val="4"/>
        </w:rPr>
        <w:t>Wa</w:t>
      </w:r>
      <w:proofErr w:type="spellEnd"/>
      <w:r w:rsidRPr="00DA4EE1">
        <w:rPr>
          <w:rFonts w:ascii="Lato" w:hAnsi="Lato" w:cs="Arial"/>
          <w:bCs/>
          <w:iCs/>
          <w:color w:val="000000"/>
          <w:spacing w:val="4"/>
        </w:rPr>
        <w:t xml:space="preserve"> 23/16, </w:t>
      </w:r>
      <w:proofErr w:type="spellStart"/>
      <w:r w:rsidRPr="00DA4EE1">
        <w:rPr>
          <w:rFonts w:ascii="Lato" w:hAnsi="Lato" w:cs="Arial"/>
          <w:bCs/>
          <w:iCs/>
          <w:color w:val="000000"/>
          <w:spacing w:val="4"/>
        </w:rPr>
        <w:t>opubl</w:t>
      </w:r>
      <w:proofErr w:type="spellEnd"/>
      <w:r w:rsidRPr="00DA4EE1">
        <w:rPr>
          <w:rFonts w:ascii="Lato" w:hAnsi="Lato" w:cs="Arial"/>
          <w:bCs/>
          <w:iCs/>
          <w:color w:val="000000"/>
          <w:spacing w:val="4"/>
        </w:rPr>
        <w:t>. Centralna Baza Orzeczeń Sądów Administracyjnych).</w:t>
      </w:r>
    </w:p>
    <w:p w14:paraId="7D2BB9B3" w14:textId="6EDFEC21" w:rsidR="00675184" w:rsidRPr="00DA4EE1" w:rsidRDefault="00675184" w:rsidP="00675184">
      <w:pPr>
        <w:spacing w:after="240" w:line="240" w:lineRule="exact"/>
        <w:jc w:val="both"/>
        <w:outlineLvl w:val="0"/>
        <w:rPr>
          <w:rFonts w:ascii="Lato" w:hAnsi="Lato" w:cs="Arial"/>
          <w:bCs/>
          <w:iCs/>
          <w:color w:val="000000"/>
          <w:spacing w:val="4"/>
        </w:rPr>
      </w:pPr>
      <w:r w:rsidRPr="00DA4EE1">
        <w:rPr>
          <w:rFonts w:ascii="Lato" w:hAnsi="Lato" w:cs="Arial"/>
          <w:bCs/>
          <w:iCs/>
          <w:color w:val="000000"/>
          <w:spacing w:val="4"/>
        </w:rPr>
        <w:lastRenderedPageBreak/>
        <w:t xml:space="preserve">W kontekście powyższego należy wskazać, iż </w:t>
      </w:r>
      <w:r w:rsidRPr="00DA4EE1">
        <w:rPr>
          <w:rFonts w:ascii="Lato" w:hAnsi="Lato" w:cs="Arial"/>
          <w:bCs/>
          <w:i/>
          <w:iCs/>
          <w:color w:val="000000"/>
          <w:spacing w:val="4"/>
        </w:rPr>
        <w:t>Minister</w:t>
      </w:r>
      <w:r w:rsidRPr="00DA4EE1">
        <w:rPr>
          <w:rFonts w:ascii="Lato" w:hAnsi="Lato" w:cs="Arial"/>
          <w:bCs/>
          <w:iCs/>
          <w:color w:val="000000"/>
          <w:spacing w:val="4"/>
        </w:rPr>
        <w:t xml:space="preserve"> przeprowadził stosowną do sprawowanej funkcji kontrolę </w:t>
      </w:r>
      <w:r w:rsidRPr="00DA4EE1">
        <w:rPr>
          <w:rFonts w:ascii="Lato" w:hAnsi="Lato" w:cs="Arial"/>
          <w:bCs/>
          <w:i/>
          <w:iCs/>
          <w:color w:val="000000"/>
          <w:spacing w:val="4"/>
        </w:rPr>
        <w:t>postanowienia uzgadniającego</w:t>
      </w:r>
      <w:r w:rsidRPr="00DA4EE1">
        <w:rPr>
          <w:rFonts w:ascii="Lato" w:hAnsi="Lato" w:cs="Arial"/>
          <w:bCs/>
          <w:iCs/>
          <w:color w:val="000000"/>
          <w:spacing w:val="4"/>
        </w:rPr>
        <w:t>. W jej efekcie doszedł do wniosku, iż rozstrzygnięcie to nie narusza prawa</w:t>
      </w:r>
      <w:r w:rsidR="004E0F12">
        <w:rPr>
          <w:rFonts w:ascii="Lato" w:hAnsi="Lato" w:cs="Arial"/>
          <w:bCs/>
          <w:iCs/>
          <w:color w:val="000000"/>
          <w:spacing w:val="4"/>
        </w:rPr>
        <w:t xml:space="preserve"> w omawianym zakresie</w:t>
      </w:r>
      <w:r w:rsidRPr="00DA4EE1">
        <w:rPr>
          <w:rFonts w:ascii="Lato" w:hAnsi="Lato" w:cs="Arial"/>
          <w:bCs/>
          <w:iCs/>
          <w:color w:val="000000"/>
          <w:spacing w:val="4"/>
        </w:rPr>
        <w:t xml:space="preserve">. </w:t>
      </w:r>
      <w:r w:rsidRPr="00DA4EE1">
        <w:rPr>
          <w:rFonts w:ascii="Lato" w:hAnsi="Lato" w:cs="Arial"/>
          <w:bCs/>
          <w:i/>
          <w:iCs/>
          <w:color w:val="000000"/>
          <w:spacing w:val="4"/>
        </w:rPr>
        <w:t>Minister</w:t>
      </w:r>
      <w:r w:rsidRPr="00DA4EE1">
        <w:rPr>
          <w:rFonts w:ascii="Lato" w:hAnsi="Lato" w:cs="Arial"/>
          <w:bCs/>
          <w:iCs/>
          <w:color w:val="000000"/>
          <w:spacing w:val="4"/>
        </w:rPr>
        <w:t xml:space="preserve"> </w:t>
      </w:r>
      <w:r w:rsidR="002366AB">
        <w:rPr>
          <w:rFonts w:ascii="Lato" w:hAnsi="Lato" w:cs="Arial"/>
          <w:bCs/>
          <w:iCs/>
          <w:color w:val="000000"/>
          <w:spacing w:val="4"/>
        </w:rPr>
        <w:br/>
      </w:r>
      <w:r w:rsidRPr="00DA4EE1">
        <w:rPr>
          <w:rFonts w:ascii="Lato" w:hAnsi="Lato" w:cs="Arial"/>
          <w:bCs/>
          <w:iCs/>
          <w:color w:val="000000"/>
          <w:spacing w:val="4"/>
        </w:rPr>
        <w:t xml:space="preserve">w ramach niniejszego postępowania nie jest organem uprawnionym do oceny </w:t>
      </w:r>
      <w:r w:rsidRPr="00DA4EE1">
        <w:rPr>
          <w:rFonts w:ascii="Lato" w:hAnsi="Lato" w:cs="Arial"/>
          <w:bCs/>
          <w:i/>
          <w:iCs/>
          <w:color w:val="000000"/>
          <w:spacing w:val="4"/>
        </w:rPr>
        <w:t xml:space="preserve">postanowienia uzgadniającego </w:t>
      </w:r>
      <w:r w:rsidRPr="00DA4EE1">
        <w:rPr>
          <w:rFonts w:ascii="Lato" w:hAnsi="Lato" w:cs="Arial"/>
          <w:bCs/>
          <w:iCs/>
          <w:color w:val="000000"/>
          <w:spacing w:val="4"/>
        </w:rPr>
        <w:t xml:space="preserve">pod kątem szczegółowych uregulowań merytorycznych </w:t>
      </w:r>
      <w:r w:rsidR="002366AB">
        <w:rPr>
          <w:rFonts w:ascii="Lato" w:hAnsi="Lato" w:cs="Arial"/>
          <w:bCs/>
          <w:iCs/>
          <w:color w:val="000000"/>
          <w:spacing w:val="4"/>
        </w:rPr>
        <w:br/>
      </w:r>
      <w:r w:rsidRPr="00DA4EE1">
        <w:rPr>
          <w:rFonts w:ascii="Lato" w:hAnsi="Lato" w:cs="Arial"/>
          <w:bCs/>
          <w:iCs/>
          <w:color w:val="000000"/>
          <w:spacing w:val="4"/>
        </w:rPr>
        <w:t xml:space="preserve">w nim zawartych. </w:t>
      </w:r>
      <w:r w:rsidRPr="00DA4EE1">
        <w:rPr>
          <w:rFonts w:ascii="Lato" w:hAnsi="Lato" w:cs="Arial"/>
          <w:bCs/>
          <w:i/>
          <w:iCs/>
          <w:color w:val="000000"/>
          <w:spacing w:val="4"/>
        </w:rPr>
        <w:t>Minister</w:t>
      </w:r>
      <w:r w:rsidRPr="00DA4EE1">
        <w:rPr>
          <w:rFonts w:ascii="Lato" w:hAnsi="Lato" w:cs="Arial"/>
          <w:bCs/>
          <w:iCs/>
          <w:color w:val="000000"/>
          <w:spacing w:val="4"/>
        </w:rPr>
        <w:t xml:space="preserve"> po zapoznaniu się z</w:t>
      </w:r>
      <w:r w:rsidR="004E0F12">
        <w:rPr>
          <w:rFonts w:ascii="Lato" w:hAnsi="Lato" w:cs="Arial"/>
          <w:bCs/>
          <w:iCs/>
          <w:color w:val="000000"/>
          <w:spacing w:val="4"/>
        </w:rPr>
        <w:t>e</w:t>
      </w:r>
      <w:r w:rsidRPr="00DA4EE1">
        <w:rPr>
          <w:rFonts w:ascii="Lato" w:hAnsi="Lato" w:cs="Arial"/>
          <w:bCs/>
          <w:iCs/>
          <w:color w:val="000000"/>
          <w:spacing w:val="4"/>
        </w:rPr>
        <w:t xml:space="preserve"> stanowiskiem </w:t>
      </w:r>
      <w:r w:rsidR="002B5D05">
        <w:rPr>
          <w:rFonts w:ascii="Lato" w:hAnsi="Lato" w:cs="Arial"/>
          <w:bCs/>
          <w:iCs/>
          <w:color w:val="000000"/>
          <w:spacing w:val="4"/>
        </w:rPr>
        <w:t>Regionaln</w:t>
      </w:r>
      <w:r w:rsidR="000E4529">
        <w:rPr>
          <w:rFonts w:ascii="Lato" w:hAnsi="Lato" w:cs="Arial"/>
          <w:bCs/>
          <w:iCs/>
          <w:color w:val="000000"/>
          <w:spacing w:val="4"/>
        </w:rPr>
        <w:t>ego</w:t>
      </w:r>
      <w:r w:rsidR="002B5D05">
        <w:rPr>
          <w:rFonts w:ascii="Lato" w:hAnsi="Lato" w:cs="Arial"/>
          <w:bCs/>
          <w:iCs/>
          <w:color w:val="000000"/>
          <w:spacing w:val="4"/>
        </w:rPr>
        <w:t xml:space="preserve"> Dyrektor</w:t>
      </w:r>
      <w:r w:rsidR="000E4529">
        <w:rPr>
          <w:rFonts w:ascii="Lato" w:hAnsi="Lato" w:cs="Arial"/>
          <w:bCs/>
          <w:iCs/>
          <w:color w:val="000000"/>
          <w:spacing w:val="4"/>
        </w:rPr>
        <w:t>a</w:t>
      </w:r>
      <w:r w:rsidR="002B5D05">
        <w:rPr>
          <w:rFonts w:ascii="Lato" w:hAnsi="Lato" w:cs="Arial"/>
          <w:bCs/>
          <w:iCs/>
          <w:color w:val="000000"/>
          <w:spacing w:val="4"/>
        </w:rPr>
        <w:t xml:space="preserve"> Ochrony Środowiska</w:t>
      </w:r>
      <w:r w:rsidRPr="00DA4EE1">
        <w:rPr>
          <w:rFonts w:ascii="Lato" w:hAnsi="Lato" w:cs="Arial"/>
          <w:bCs/>
          <w:iCs/>
          <w:color w:val="000000"/>
          <w:spacing w:val="4"/>
        </w:rPr>
        <w:t xml:space="preserve"> w </w:t>
      </w:r>
      <w:r w:rsidR="004E0F12">
        <w:rPr>
          <w:rFonts w:ascii="Lato" w:hAnsi="Lato" w:cs="Arial"/>
          <w:bCs/>
          <w:iCs/>
          <w:color w:val="000000"/>
          <w:spacing w:val="4"/>
        </w:rPr>
        <w:t xml:space="preserve">Krakowie </w:t>
      </w:r>
      <w:r w:rsidRPr="00DA4EE1">
        <w:rPr>
          <w:rFonts w:ascii="Lato" w:hAnsi="Lato" w:cs="Arial"/>
          <w:bCs/>
          <w:iCs/>
          <w:color w:val="000000"/>
          <w:spacing w:val="4"/>
        </w:rPr>
        <w:t xml:space="preserve">zajętym w </w:t>
      </w:r>
      <w:r w:rsidRPr="00DA4EE1">
        <w:rPr>
          <w:rFonts w:ascii="Lato" w:hAnsi="Lato" w:cs="Arial"/>
          <w:bCs/>
          <w:i/>
          <w:iCs/>
          <w:color w:val="000000"/>
          <w:spacing w:val="4"/>
        </w:rPr>
        <w:t>postanowieniu uzgadniającym</w:t>
      </w:r>
      <w:r w:rsidRPr="00DA4EE1">
        <w:rPr>
          <w:rFonts w:ascii="Lato" w:hAnsi="Lato" w:cs="Arial"/>
          <w:bCs/>
          <w:iCs/>
          <w:color w:val="000000"/>
          <w:spacing w:val="4"/>
        </w:rPr>
        <w:t xml:space="preserve"> w kwestii zabezpieczeń akustycznych, stwierdza, iż jest ono oparte na rzeczowych argumentach </w:t>
      </w:r>
      <w:r w:rsidR="002366AB">
        <w:rPr>
          <w:rFonts w:ascii="Lato" w:hAnsi="Lato" w:cs="Arial"/>
          <w:bCs/>
          <w:iCs/>
          <w:color w:val="000000"/>
          <w:spacing w:val="4"/>
        </w:rPr>
        <w:br/>
      </w:r>
      <w:r w:rsidRPr="00DA4EE1">
        <w:rPr>
          <w:rFonts w:ascii="Lato" w:hAnsi="Lato" w:cs="Arial"/>
          <w:bCs/>
          <w:iCs/>
          <w:color w:val="000000"/>
          <w:spacing w:val="4"/>
        </w:rPr>
        <w:t>i nie nosi cech dowolności</w:t>
      </w:r>
      <w:r w:rsidRPr="00DA4EE1">
        <w:rPr>
          <w:rFonts w:ascii="Lato" w:hAnsi="Lato" w:cs="Arial"/>
          <w:bCs/>
          <w:iCs/>
          <w:color w:val="000000"/>
          <w:spacing w:val="4"/>
          <w:lang w:bidi="pl-PL"/>
        </w:rPr>
        <w:t xml:space="preserve">. </w:t>
      </w:r>
      <w:r w:rsidR="002B5D05">
        <w:rPr>
          <w:rFonts w:ascii="Lato" w:hAnsi="Lato" w:cs="Arial"/>
          <w:bCs/>
          <w:iCs/>
          <w:color w:val="000000"/>
          <w:spacing w:val="4"/>
        </w:rPr>
        <w:t>Regionalny Dyrektor Ochrony Środowiska</w:t>
      </w:r>
      <w:r w:rsidR="002B5D05" w:rsidRPr="00DA4EE1">
        <w:rPr>
          <w:rFonts w:ascii="Lato" w:hAnsi="Lato" w:cs="Arial"/>
          <w:bCs/>
          <w:iCs/>
          <w:color w:val="000000"/>
          <w:spacing w:val="4"/>
        </w:rPr>
        <w:t xml:space="preserve"> w </w:t>
      </w:r>
      <w:r w:rsidR="002B5D05">
        <w:rPr>
          <w:rFonts w:ascii="Lato" w:hAnsi="Lato" w:cs="Arial"/>
          <w:bCs/>
          <w:iCs/>
          <w:color w:val="000000"/>
          <w:spacing w:val="4"/>
        </w:rPr>
        <w:t xml:space="preserve">Krakowie </w:t>
      </w:r>
      <w:r w:rsidR="002366AB">
        <w:rPr>
          <w:rFonts w:ascii="Lato" w:hAnsi="Lato" w:cs="Arial"/>
          <w:bCs/>
          <w:iCs/>
          <w:color w:val="000000"/>
          <w:spacing w:val="4"/>
        </w:rPr>
        <w:br/>
      </w:r>
      <w:r w:rsidRPr="00DA4EE1">
        <w:rPr>
          <w:rFonts w:ascii="Lato" w:hAnsi="Lato" w:cs="Arial"/>
          <w:bCs/>
          <w:iCs/>
          <w:color w:val="000000"/>
          <w:spacing w:val="4"/>
          <w:lang w:bidi="pl-PL"/>
        </w:rPr>
        <w:t>w ramach dokonanych analiz wziął pod uwagę wszystkie okoliczności mogące mieć realny wpływ na zapewnienie właściwego stanu ochrony akustycznej t</w:t>
      </w:r>
      <w:r>
        <w:rPr>
          <w:rFonts w:ascii="Lato" w:hAnsi="Lato" w:cs="Arial"/>
          <w:bCs/>
          <w:iCs/>
          <w:color w:val="000000"/>
          <w:spacing w:val="4"/>
          <w:lang w:bidi="pl-PL"/>
        </w:rPr>
        <w:t>e</w:t>
      </w:r>
      <w:r w:rsidRPr="00DA4EE1">
        <w:rPr>
          <w:rFonts w:ascii="Lato" w:hAnsi="Lato" w:cs="Arial"/>
          <w:bCs/>
          <w:iCs/>
          <w:color w:val="000000"/>
          <w:spacing w:val="4"/>
          <w:lang w:bidi="pl-PL"/>
        </w:rPr>
        <w:t xml:space="preserve">renów </w:t>
      </w:r>
      <w:r w:rsidR="002366AB">
        <w:rPr>
          <w:rFonts w:ascii="Lato" w:hAnsi="Lato" w:cs="Arial"/>
          <w:bCs/>
          <w:iCs/>
          <w:color w:val="000000"/>
          <w:spacing w:val="4"/>
          <w:lang w:bidi="pl-PL"/>
        </w:rPr>
        <w:br/>
      </w:r>
      <w:r w:rsidRPr="00DA4EE1">
        <w:rPr>
          <w:rFonts w:ascii="Lato" w:hAnsi="Lato" w:cs="Arial"/>
          <w:bCs/>
          <w:iCs/>
          <w:color w:val="000000"/>
          <w:spacing w:val="4"/>
          <w:lang w:bidi="pl-PL"/>
        </w:rPr>
        <w:t xml:space="preserve">i budynków tego wymagających. </w:t>
      </w:r>
    </w:p>
    <w:p w14:paraId="3B6D7481" w14:textId="0D7780CA" w:rsidR="00675184" w:rsidRDefault="003928A2" w:rsidP="00177B0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Zamierzonego skutku nie może odnieść również sprzeciw Skarżących wobec planowanej wycinki drzew i krzewów z działki nr 50/28, powstałej z podziału działki nr 50/17. Realizacja przedmiotowego odcinka drogi ekspresowej S7 wymaga bowiem przeprowadzenia wycinki roślinności kolidującej z projektowanymi obiektami inżynierskimi. Wskazać należy, że część działki nr 50/28 została ograniczona </w:t>
      </w:r>
      <w:r w:rsidR="002366AB">
        <w:rPr>
          <w:rFonts w:ascii="Lato" w:hAnsi="Lato" w:cs="Arial"/>
          <w:bCs/>
          <w:iCs/>
          <w:spacing w:val="4"/>
          <w:szCs w:val="20"/>
          <w:lang w:bidi="pl-PL"/>
        </w:rPr>
        <w:br/>
      </w:r>
      <w:r>
        <w:rPr>
          <w:rFonts w:ascii="Lato" w:hAnsi="Lato" w:cs="Arial"/>
          <w:bCs/>
          <w:iCs/>
          <w:spacing w:val="4"/>
          <w:szCs w:val="20"/>
          <w:lang w:bidi="pl-PL"/>
        </w:rPr>
        <w:t xml:space="preserve">w korzystaniu z uwagi na budowę zjazdu, budowę sieci elektroenergetycznej oraz rozbiórkę sieci elektroenergetycznej. Realizacja powyższych obowiązków koliduje </w:t>
      </w:r>
      <w:r w:rsidR="002366AB">
        <w:rPr>
          <w:rFonts w:ascii="Lato" w:hAnsi="Lato" w:cs="Arial"/>
          <w:bCs/>
          <w:iCs/>
          <w:spacing w:val="4"/>
          <w:szCs w:val="20"/>
          <w:lang w:bidi="pl-PL"/>
        </w:rPr>
        <w:br/>
      </w:r>
      <w:r>
        <w:rPr>
          <w:rFonts w:ascii="Lato" w:hAnsi="Lato" w:cs="Arial"/>
          <w:bCs/>
          <w:iCs/>
          <w:spacing w:val="4"/>
          <w:szCs w:val="20"/>
          <w:lang w:bidi="pl-PL"/>
        </w:rPr>
        <w:t xml:space="preserve">z istniejącą na ww. działce roślinnością. </w:t>
      </w:r>
      <w:r w:rsidR="002B6A07">
        <w:rPr>
          <w:rFonts w:ascii="Lato" w:hAnsi="Lato" w:cs="Arial"/>
          <w:bCs/>
          <w:iCs/>
          <w:spacing w:val="4"/>
          <w:szCs w:val="20"/>
          <w:lang w:bidi="pl-PL"/>
        </w:rPr>
        <w:t xml:space="preserve">Tym samym, dwie grupy krzewów lub drzew znajdujących się na ww. nieruchomości zostały wskazane do usunięcia, co przedstawia ark. 1.7 Planu sytuacyjnego tomu X.1 Inwentaryzacja i gospodarka zielenią Projektu architektoniczno-budowlanego, będącego części Projektu budowlanego, zatwierdzonego </w:t>
      </w:r>
      <w:r w:rsidR="002B6A07" w:rsidRPr="002B6A07">
        <w:rPr>
          <w:rFonts w:ascii="Lato" w:hAnsi="Lato" w:cs="Arial"/>
          <w:bCs/>
          <w:i/>
          <w:spacing w:val="4"/>
          <w:szCs w:val="20"/>
          <w:lang w:bidi="pl-PL"/>
        </w:rPr>
        <w:t>decyzją Wojewody Małopolskiego</w:t>
      </w:r>
      <w:r w:rsidR="002B6A07">
        <w:rPr>
          <w:rFonts w:ascii="Lato" w:hAnsi="Lato" w:cs="Arial"/>
          <w:bCs/>
          <w:iCs/>
          <w:spacing w:val="4"/>
          <w:szCs w:val="20"/>
          <w:lang w:bidi="pl-PL"/>
        </w:rPr>
        <w:t xml:space="preserve">. Jak wynika z wyjaśnień </w:t>
      </w:r>
      <w:r w:rsidR="002B6A07" w:rsidRPr="002B6A07">
        <w:rPr>
          <w:rFonts w:ascii="Lato" w:hAnsi="Lato" w:cs="Arial"/>
          <w:bCs/>
          <w:i/>
          <w:spacing w:val="4"/>
          <w:szCs w:val="20"/>
          <w:lang w:bidi="pl-PL"/>
        </w:rPr>
        <w:t>inwestora</w:t>
      </w:r>
      <w:r w:rsidR="002B6A07">
        <w:rPr>
          <w:rFonts w:ascii="Lato" w:hAnsi="Lato" w:cs="Arial"/>
          <w:bCs/>
          <w:iCs/>
          <w:spacing w:val="4"/>
          <w:szCs w:val="20"/>
          <w:lang w:bidi="pl-PL"/>
        </w:rPr>
        <w:t xml:space="preserve">, zakres wycinki na działce stanowiącej własność Skarżących był uzasadniony. </w:t>
      </w:r>
    </w:p>
    <w:p w14:paraId="78A90B69" w14:textId="55BB1D91" w:rsidR="002B6A07" w:rsidRDefault="00635253" w:rsidP="002B6A07">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Wyjaśnić należy, że w</w:t>
      </w:r>
      <w:r w:rsidR="002B6A07">
        <w:rPr>
          <w:rFonts w:ascii="Lato" w:eastAsia="Times New Roman" w:hAnsi="Lato" w:cs="Arial"/>
          <w:bCs/>
          <w:iCs/>
          <w:color w:val="000000"/>
          <w:spacing w:val="4"/>
          <w:lang w:eastAsia="pl-PL" w:bidi="pl-PL"/>
        </w:rPr>
        <w:t xml:space="preserve"> przypadku wycinki drzew bądź innej ingerencji w części nieruchomości objęte ograniczeniem sposobu korzystania właścicielom będzie przysługiwało prawo złożenia wniosku o ustalenie odszkodowania do Wojewody </w:t>
      </w:r>
      <w:r>
        <w:rPr>
          <w:rFonts w:ascii="Lato" w:eastAsia="Times New Roman" w:hAnsi="Lato" w:cs="Arial"/>
          <w:bCs/>
          <w:iCs/>
          <w:color w:val="000000"/>
          <w:spacing w:val="4"/>
          <w:lang w:eastAsia="pl-PL" w:bidi="pl-PL"/>
        </w:rPr>
        <w:t>Małopolskiego</w:t>
      </w:r>
      <w:r w:rsidR="002B6A07">
        <w:rPr>
          <w:rFonts w:ascii="Lato" w:eastAsia="Times New Roman" w:hAnsi="Lato" w:cs="Arial"/>
          <w:bCs/>
          <w:iCs/>
          <w:color w:val="000000"/>
          <w:spacing w:val="4"/>
          <w:lang w:eastAsia="pl-PL" w:bidi="pl-PL"/>
        </w:rPr>
        <w:t xml:space="preserve">, który po zakończeniu inwestycji przeprowadzi postępowanie w celu ustalenia odszkodowania za poniesione szkody. </w:t>
      </w:r>
    </w:p>
    <w:p w14:paraId="0827A41F" w14:textId="40F1A48F" w:rsidR="002B6A07" w:rsidRPr="00252D7F" w:rsidRDefault="00635253" w:rsidP="002B6A07">
      <w:pPr>
        <w:spacing w:after="240" w:line="240" w:lineRule="exact"/>
        <w:jc w:val="both"/>
        <w:outlineLvl w:val="0"/>
        <w:rPr>
          <w:rFonts w:ascii="Lato" w:hAnsi="Lato" w:cs="Arial"/>
          <w:bCs/>
          <w:iCs/>
          <w:color w:val="000000"/>
          <w:spacing w:val="4"/>
          <w:lang w:bidi="pl-PL"/>
        </w:rPr>
      </w:pPr>
      <w:r>
        <w:rPr>
          <w:rFonts w:ascii="Lato" w:hAnsi="Lato" w:cs="Arial"/>
          <w:color w:val="000000"/>
          <w:spacing w:val="4"/>
        </w:rPr>
        <w:t>O</w:t>
      </w:r>
      <w:r w:rsidR="002B6A07" w:rsidRPr="007F5294">
        <w:rPr>
          <w:rFonts w:ascii="Lato" w:hAnsi="Lato" w:cs="Arial"/>
          <w:color w:val="000000"/>
          <w:spacing w:val="4"/>
        </w:rPr>
        <w:t xml:space="preserve">dpowiedzialność odszkodowawcza </w:t>
      </w:r>
      <w:r w:rsidR="002B6A07" w:rsidRPr="007F5294">
        <w:rPr>
          <w:rFonts w:ascii="Lato" w:hAnsi="Lato" w:cs="Arial"/>
          <w:i/>
          <w:color w:val="000000"/>
          <w:spacing w:val="4"/>
        </w:rPr>
        <w:t>inwestora</w:t>
      </w:r>
      <w:r w:rsidR="002B6A07" w:rsidRPr="007F5294">
        <w:rPr>
          <w:rFonts w:ascii="Lato" w:hAnsi="Lato" w:cs="Arial"/>
          <w:color w:val="000000"/>
          <w:spacing w:val="4"/>
        </w:rPr>
        <w:t xml:space="preserve"> za szkody wynikłe z jego działań na nieruchomościach zajmowanych dla wykonania obowiązków, o których mowa </w:t>
      </w:r>
      <w:r w:rsidR="00C95DE2">
        <w:rPr>
          <w:rFonts w:ascii="Lato" w:hAnsi="Lato" w:cs="Arial"/>
          <w:color w:val="000000"/>
          <w:spacing w:val="4"/>
        </w:rPr>
        <w:br/>
      </w:r>
      <w:r w:rsidR="002B6A07" w:rsidRPr="007F5294">
        <w:rPr>
          <w:rFonts w:ascii="Lato" w:hAnsi="Lato" w:cs="Arial"/>
          <w:color w:val="000000"/>
          <w:spacing w:val="4"/>
        </w:rPr>
        <w:t xml:space="preserve">w art. 11f ust. 1 pkt 8 lit. b, c oraz e-h </w:t>
      </w:r>
      <w:r w:rsidR="002B6A07" w:rsidRPr="007F5294">
        <w:rPr>
          <w:rFonts w:ascii="Lato" w:hAnsi="Lato" w:cs="Arial"/>
          <w:i/>
          <w:color w:val="000000"/>
          <w:spacing w:val="4"/>
        </w:rPr>
        <w:t>specustawy drogowej</w:t>
      </w:r>
      <w:r w:rsidR="002B6A07" w:rsidRPr="007F5294">
        <w:rPr>
          <w:rFonts w:ascii="Lato" w:hAnsi="Lato" w:cs="Arial"/>
          <w:color w:val="000000"/>
          <w:spacing w:val="4"/>
        </w:rPr>
        <w:t xml:space="preserve"> kształtowana jest na zasadach określonych w art. 124 ust. 4 i 5 </w:t>
      </w:r>
      <w:r>
        <w:rPr>
          <w:rFonts w:ascii="Lato" w:hAnsi="Lato" w:cs="Arial"/>
          <w:i/>
          <w:color w:val="000000"/>
          <w:spacing w:val="4"/>
        </w:rPr>
        <w:t>ustawy o gospodarce nieruchomościami</w:t>
      </w:r>
      <w:r w:rsidR="002B6A07" w:rsidRPr="007F5294">
        <w:rPr>
          <w:rFonts w:ascii="Lato" w:hAnsi="Lato" w:cs="Arial"/>
          <w:color w:val="000000"/>
          <w:spacing w:val="4"/>
        </w:rPr>
        <w:t xml:space="preserve">. Zgodnie bowiem z art. 11f ust. 2 </w:t>
      </w:r>
      <w:r w:rsidR="002B6A07" w:rsidRPr="007F5294">
        <w:rPr>
          <w:rFonts w:ascii="Lato" w:hAnsi="Lato" w:cs="Arial"/>
          <w:i/>
          <w:color w:val="000000"/>
          <w:spacing w:val="4"/>
        </w:rPr>
        <w:t>specustawy drogowej</w:t>
      </w:r>
      <w:r w:rsidR="002B6A07" w:rsidRPr="007F5294">
        <w:rPr>
          <w:rFonts w:ascii="Lato" w:hAnsi="Lato" w:cs="Arial"/>
          <w:color w:val="000000"/>
          <w:spacing w:val="4"/>
        </w:rPr>
        <w:t xml:space="preserve">, do ograniczeń, o których mowa w ust. 1 pkt 8 lit. i, </w:t>
      </w:r>
      <w:r w:rsidR="002B6A07" w:rsidRPr="00252D7F">
        <w:rPr>
          <w:rFonts w:ascii="Lato" w:hAnsi="Lato" w:cs="Arial"/>
          <w:color w:val="000000"/>
          <w:spacing w:val="4"/>
        </w:rPr>
        <w:t xml:space="preserve">przepisy </w:t>
      </w:r>
      <w:r w:rsidR="002B6A07" w:rsidRPr="00252D7F">
        <w:rPr>
          <w:rFonts w:ascii="Lato" w:hAnsi="Lato"/>
          <w:color w:val="000000"/>
        </w:rPr>
        <w:t>art. 124 ust. 4-7</w:t>
      </w:r>
      <w:r w:rsidR="002B6A07" w:rsidRPr="00252D7F">
        <w:rPr>
          <w:rFonts w:ascii="Lato" w:hAnsi="Lato" w:cs="Arial"/>
          <w:color w:val="000000"/>
          <w:spacing w:val="4"/>
        </w:rPr>
        <w:t xml:space="preserve"> i </w:t>
      </w:r>
      <w:r w:rsidR="002B6A07" w:rsidRPr="00252D7F">
        <w:rPr>
          <w:rFonts w:ascii="Lato" w:hAnsi="Lato"/>
          <w:color w:val="000000"/>
        </w:rPr>
        <w:t>art. 124a</w:t>
      </w:r>
      <w:r w:rsidR="002B6A07" w:rsidRPr="00252D7F">
        <w:rPr>
          <w:rFonts w:ascii="Lato" w:hAnsi="Lato" w:cs="Arial"/>
          <w:color w:val="000000"/>
          <w:spacing w:val="4"/>
        </w:rPr>
        <w:t xml:space="preserve"> </w:t>
      </w:r>
      <w:r>
        <w:rPr>
          <w:rFonts w:ascii="Lato" w:hAnsi="Lato" w:cs="Arial"/>
          <w:i/>
          <w:color w:val="000000"/>
          <w:spacing w:val="4"/>
        </w:rPr>
        <w:t>ustawy o gospodarce nieruchomościami</w:t>
      </w:r>
      <w:r w:rsidR="002B6A07" w:rsidRPr="00252D7F">
        <w:rPr>
          <w:rFonts w:ascii="Lato" w:hAnsi="Lato" w:cs="Arial"/>
          <w:i/>
          <w:color w:val="000000"/>
          <w:spacing w:val="4"/>
        </w:rPr>
        <w:t xml:space="preserve">, </w:t>
      </w:r>
      <w:r w:rsidR="002B6A07" w:rsidRPr="00252D7F">
        <w:rPr>
          <w:rFonts w:ascii="Lato" w:hAnsi="Lato" w:cs="Arial"/>
          <w:color w:val="000000"/>
          <w:spacing w:val="4"/>
        </w:rPr>
        <w:t xml:space="preserve">stosuje się odpowiednio. </w:t>
      </w:r>
      <w:r>
        <w:rPr>
          <w:rFonts w:ascii="Lato" w:hAnsi="Lato" w:cs="Arial"/>
          <w:color w:val="000000"/>
          <w:spacing w:val="4"/>
        </w:rPr>
        <w:t xml:space="preserve"> </w:t>
      </w:r>
    </w:p>
    <w:p w14:paraId="73CFFF2B" w14:textId="28C1EC84" w:rsidR="002B6A07" w:rsidRDefault="002B6A07" w:rsidP="002B6A07">
      <w:pPr>
        <w:spacing w:after="240" w:line="240" w:lineRule="exact"/>
        <w:jc w:val="both"/>
        <w:outlineLvl w:val="0"/>
        <w:rPr>
          <w:rFonts w:ascii="Lato" w:hAnsi="Lato" w:cs="Arial"/>
          <w:color w:val="000000"/>
          <w:spacing w:val="4"/>
        </w:rPr>
      </w:pPr>
      <w:r w:rsidRPr="007F5294">
        <w:rPr>
          <w:rFonts w:ascii="Lato" w:hAnsi="Lato" w:cs="Arial"/>
          <w:color w:val="000000"/>
          <w:spacing w:val="4"/>
        </w:rPr>
        <w:t xml:space="preserve">Stosownie więc do art. 124 ust. 4 </w:t>
      </w:r>
      <w:r w:rsidR="00635253">
        <w:rPr>
          <w:rFonts w:ascii="Lato" w:hAnsi="Lato" w:cs="Arial"/>
          <w:i/>
          <w:color w:val="000000"/>
          <w:spacing w:val="4"/>
        </w:rPr>
        <w:t>ustawy o gospodarce nieruchomościami</w:t>
      </w:r>
      <w:r w:rsidRPr="007F5294">
        <w:rPr>
          <w:rFonts w:ascii="Lato" w:hAnsi="Lato" w:cs="Arial"/>
          <w:color w:val="000000"/>
          <w:spacing w:val="4"/>
        </w:rPr>
        <w:t xml:space="preserve">, na osobie lub jednostce organizacyjnej występującej o zezwolenie na realizację inwestycji drogowej,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w:t>
      </w:r>
      <w:r w:rsidR="002366AB">
        <w:rPr>
          <w:rFonts w:ascii="Lato" w:hAnsi="Lato" w:cs="Arial"/>
          <w:color w:val="000000"/>
          <w:spacing w:val="4"/>
        </w:rPr>
        <w:br/>
      </w:r>
      <w:r w:rsidRPr="007F5294">
        <w:rPr>
          <w:rFonts w:ascii="Lato" w:hAnsi="Lato" w:cs="Arial"/>
          <w:color w:val="000000"/>
          <w:spacing w:val="4"/>
        </w:rPr>
        <w:t xml:space="preserve">ust. 4 </w:t>
      </w:r>
      <w:r w:rsidR="00635253">
        <w:rPr>
          <w:rFonts w:ascii="Lato" w:hAnsi="Lato" w:cs="Arial"/>
          <w:i/>
          <w:color w:val="000000"/>
          <w:spacing w:val="4"/>
        </w:rPr>
        <w:t>ustawy o gospodarce nieruchomościami</w:t>
      </w:r>
      <w:r w:rsidRPr="007F5294">
        <w:rPr>
          <w:rFonts w:ascii="Lato" w:hAnsi="Lato" w:cs="Arial"/>
          <w:color w:val="000000"/>
          <w:spacing w:val="4"/>
        </w:rPr>
        <w:t xml:space="preserve">. Z tej regulacji wynika jednoznacznie, </w:t>
      </w:r>
      <w:r w:rsidR="002366AB">
        <w:rPr>
          <w:rFonts w:ascii="Lato" w:hAnsi="Lato" w:cs="Arial"/>
          <w:color w:val="000000"/>
          <w:spacing w:val="4"/>
        </w:rPr>
        <w:br/>
      </w:r>
      <w:r w:rsidRPr="007F5294">
        <w:rPr>
          <w:rFonts w:ascii="Lato" w:hAnsi="Lato" w:cs="Arial"/>
          <w:color w:val="000000"/>
          <w:spacing w:val="4"/>
        </w:rPr>
        <w:t xml:space="preserve">iż odszkodowanie może być przyznane dopiero po zakończeniu na nieruchomości prac, związanych z realizacją inwestycji i przysługuje ono jedynie wówczas, gdy przywrócenie nieruchomości do stanu poprzedniego jest niemożliwe albo powoduje nadmierne trudności lub koszty. Ponadto, zauważyć należy, iż w trakcie prowadzonych postępowań w sprawach o wydanie decyzji o zezwoleniu na realizację inwestycji drogowej, </w:t>
      </w:r>
      <w:r w:rsidRPr="007F5294">
        <w:rPr>
          <w:rFonts w:ascii="Lato" w:hAnsi="Lato" w:cs="Arial"/>
          <w:i/>
          <w:color w:val="000000"/>
          <w:spacing w:val="4"/>
        </w:rPr>
        <w:t>Minister,</w:t>
      </w:r>
      <w:r w:rsidRPr="007F5294">
        <w:rPr>
          <w:rFonts w:ascii="Lato" w:hAnsi="Lato" w:cs="Arial"/>
          <w:color w:val="000000"/>
          <w:spacing w:val="4"/>
        </w:rPr>
        <w:t xml:space="preserve"> </w:t>
      </w:r>
      <w:r w:rsidRPr="007F5294">
        <w:rPr>
          <w:rFonts w:ascii="Lato" w:hAnsi="Lato" w:cs="Arial"/>
          <w:color w:val="000000"/>
          <w:spacing w:val="4"/>
        </w:rPr>
        <w:lastRenderedPageBreak/>
        <w:t xml:space="preserve">jako organ administracji architektoniczno-budowlanej, nie zajmuje się etapem realizacji inwestycji drogowej i sposobem wykonywania prac. </w:t>
      </w:r>
      <w:r w:rsidR="00635253">
        <w:rPr>
          <w:rFonts w:ascii="Lato" w:hAnsi="Lato" w:cs="Arial"/>
          <w:color w:val="000000"/>
          <w:spacing w:val="4"/>
        </w:rPr>
        <w:t xml:space="preserve"> </w:t>
      </w:r>
    </w:p>
    <w:p w14:paraId="419F4549" w14:textId="329B49CA" w:rsidR="00675184" w:rsidRDefault="00623911" w:rsidP="00177B0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zarzutu stron skarżących, iż dokumentacja przedmiotowej sprawy jest przygotowana nierzetelnie, gdyż rysunek nr </w:t>
      </w:r>
      <w:r w:rsidR="00E10588">
        <w:rPr>
          <w:rFonts w:ascii="Lato" w:hAnsi="Lato" w:cs="Arial"/>
          <w:bCs/>
          <w:iCs/>
          <w:spacing w:val="4"/>
          <w:szCs w:val="20"/>
          <w:lang w:bidi="pl-PL"/>
        </w:rPr>
        <w:t xml:space="preserve">2.6 opracowania </w:t>
      </w:r>
      <w:r w:rsidR="00476BED">
        <w:rPr>
          <w:rFonts w:ascii="Lato" w:hAnsi="Lato" w:cs="Arial"/>
          <w:bCs/>
          <w:iCs/>
          <w:spacing w:val="4"/>
          <w:szCs w:val="20"/>
          <w:lang w:bidi="pl-PL"/>
        </w:rPr>
        <w:t>„</w:t>
      </w:r>
      <w:r w:rsidR="00E10588">
        <w:rPr>
          <w:rFonts w:ascii="Lato" w:hAnsi="Lato" w:cs="Arial"/>
          <w:bCs/>
          <w:iCs/>
          <w:spacing w:val="4"/>
          <w:szCs w:val="20"/>
          <w:lang w:bidi="pl-PL"/>
        </w:rPr>
        <w:t>Budowa kanalizacji deszczowej</w:t>
      </w:r>
      <w:r w:rsidR="00476BED">
        <w:rPr>
          <w:rFonts w:ascii="Lato" w:hAnsi="Lato" w:cs="Arial"/>
          <w:bCs/>
          <w:iCs/>
          <w:spacing w:val="4"/>
          <w:szCs w:val="20"/>
          <w:lang w:bidi="pl-PL"/>
        </w:rPr>
        <w:t>”</w:t>
      </w:r>
      <w:r w:rsidR="00E10588">
        <w:rPr>
          <w:rFonts w:ascii="Lato" w:hAnsi="Lato" w:cs="Arial"/>
          <w:bCs/>
          <w:iCs/>
          <w:spacing w:val="4"/>
          <w:szCs w:val="20"/>
          <w:lang w:bidi="pl-PL"/>
        </w:rPr>
        <w:t xml:space="preserve"> Projektu architektoniczno-budowlanego nie zawiera </w:t>
      </w:r>
      <w:r w:rsidR="00476BED">
        <w:rPr>
          <w:rFonts w:ascii="Lato" w:hAnsi="Lato" w:cs="Arial"/>
          <w:bCs/>
          <w:iCs/>
          <w:spacing w:val="4"/>
          <w:szCs w:val="20"/>
          <w:lang w:bidi="pl-PL"/>
        </w:rPr>
        <w:t xml:space="preserve">oznaczeń budynków mieszkalnych i gospodarczych na nieruchomości Skarżących, wyjaśnić należy, </w:t>
      </w:r>
      <w:r w:rsidR="002366AB">
        <w:rPr>
          <w:rFonts w:ascii="Lato" w:hAnsi="Lato" w:cs="Arial"/>
          <w:bCs/>
          <w:iCs/>
          <w:spacing w:val="4"/>
          <w:szCs w:val="20"/>
          <w:lang w:bidi="pl-PL"/>
        </w:rPr>
        <w:br/>
      </w:r>
      <w:r w:rsidR="00476BED">
        <w:rPr>
          <w:rFonts w:ascii="Lato" w:hAnsi="Lato" w:cs="Arial"/>
          <w:bCs/>
          <w:iCs/>
          <w:spacing w:val="4"/>
          <w:szCs w:val="20"/>
          <w:lang w:bidi="pl-PL"/>
        </w:rPr>
        <w:t xml:space="preserve">co następuje. </w:t>
      </w:r>
    </w:p>
    <w:p w14:paraId="110CB1DB" w14:textId="02E3C08B" w:rsidR="00675184" w:rsidRDefault="00476BED" w:rsidP="00476BED">
      <w:pPr>
        <w:spacing w:after="240" w:line="240" w:lineRule="exact"/>
        <w:jc w:val="both"/>
        <w:rPr>
          <w:rFonts w:ascii="Lato" w:hAnsi="Lato" w:cs="Arial"/>
          <w:bCs/>
          <w:iCs/>
          <w:spacing w:val="4"/>
          <w:szCs w:val="20"/>
          <w:lang w:bidi="pl-PL"/>
        </w:rPr>
      </w:pPr>
      <w:r>
        <w:rPr>
          <w:rFonts w:ascii="Lato" w:hAnsi="Lato" w:cs="Arial"/>
          <w:bCs/>
          <w:iCs/>
          <w:spacing w:val="4"/>
          <w:szCs w:val="20"/>
          <w:lang w:bidi="pl-PL"/>
        </w:rPr>
        <w:t>P</w:t>
      </w:r>
      <w:r w:rsidRPr="00476BED">
        <w:rPr>
          <w:rFonts w:ascii="Lato" w:hAnsi="Lato" w:cs="Arial"/>
          <w:bCs/>
          <w:iCs/>
          <w:spacing w:val="4"/>
          <w:szCs w:val="20"/>
          <w:lang w:bidi="pl-PL"/>
        </w:rPr>
        <w:t>rojekt kanalizacji deszczowej jest tylko jednym z elementów, które</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są realizowane </w:t>
      </w:r>
      <w:r w:rsidR="002366AB">
        <w:rPr>
          <w:rFonts w:ascii="Lato" w:hAnsi="Lato" w:cs="Arial"/>
          <w:bCs/>
          <w:iCs/>
          <w:spacing w:val="4"/>
          <w:szCs w:val="20"/>
          <w:lang w:bidi="pl-PL"/>
        </w:rPr>
        <w:br/>
      </w:r>
      <w:r w:rsidRPr="00476BED">
        <w:rPr>
          <w:rFonts w:ascii="Lato" w:hAnsi="Lato" w:cs="Arial"/>
          <w:bCs/>
          <w:iCs/>
          <w:spacing w:val="4"/>
          <w:szCs w:val="20"/>
          <w:lang w:bidi="pl-PL"/>
        </w:rPr>
        <w:t>w ramach zadania inwestycyjnego. Plan zagospodarowania terenu</w:t>
      </w:r>
      <w:r>
        <w:rPr>
          <w:rFonts w:ascii="Lato" w:hAnsi="Lato" w:cs="Arial"/>
          <w:bCs/>
          <w:iCs/>
          <w:spacing w:val="4"/>
          <w:szCs w:val="20"/>
          <w:lang w:bidi="pl-PL"/>
        </w:rPr>
        <w:t xml:space="preserve"> </w:t>
      </w:r>
      <w:r w:rsidRPr="00476BED">
        <w:rPr>
          <w:rFonts w:ascii="Lato" w:hAnsi="Lato" w:cs="Arial"/>
          <w:bCs/>
          <w:iCs/>
          <w:spacing w:val="4"/>
          <w:szCs w:val="20"/>
          <w:lang w:bidi="pl-PL"/>
        </w:rPr>
        <w:t>w opracowaniu pn.: Projekt Zagospodarowania Terenu zawiera wszystkie niezbędne</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elementy wraz </w:t>
      </w:r>
      <w:r w:rsidR="002366AB">
        <w:rPr>
          <w:rFonts w:ascii="Lato" w:hAnsi="Lato" w:cs="Arial"/>
          <w:bCs/>
          <w:iCs/>
          <w:spacing w:val="4"/>
          <w:szCs w:val="20"/>
          <w:lang w:bidi="pl-PL"/>
        </w:rPr>
        <w:br/>
      </w:r>
      <w:r w:rsidRPr="00476BED">
        <w:rPr>
          <w:rFonts w:ascii="Lato" w:hAnsi="Lato" w:cs="Arial"/>
          <w:bCs/>
          <w:iCs/>
          <w:spacing w:val="4"/>
          <w:szCs w:val="20"/>
          <w:lang w:bidi="pl-PL"/>
        </w:rPr>
        <w:t>z podkładem mapowym i uwidocznione są na nim budynki oraz projektowana trasa</w:t>
      </w:r>
      <w:r>
        <w:rPr>
          <w:rFonts w:ascii="Lato" w:hAnsi="Lato" w:cs="Arial"/>
          <w:bCs/>
          <w:iCs/>
          <w:spacing w:val="4"/>
          <w:szCs w:val="20"/>
          <w:lang w:bidi="pl-PL"/>
        </w:rPr>
        <w:t xml:space="preserve"> </w:t>
      </w:r>
      <w:r w:rsidRPr="00476BED">
        <w:rPr>
          <w:rFonts w:ascii="Lato" w:hAnsi="Lato" w:cs="Arial"/>
          <w:bCs/>
          <w:iCs/>
          <w:spacing w:val="4"/>
          <w:szCs w:val="20"/>
          <w:lang w:bidi="pl-PL"/>
        </w:rPr>
        <w:t>kanalizacji deszczowej.</w:t>
      </w:r>
      <w:r>
        <w:rPr>
          <w:rFonts w:ascii="Lato" w:hAnsi="Lato" w:cs="Arial"/>
          <w:bCs/>
          <w:iCs/>
          <w:spacing w:val="4"/>
          <w:szCs w:val="20"/>
          <w:lang w:bidi="pl-PL"/>
        </w:rPr>
        <w:t xml:space="preserve"> T</w:t>
      </w:r>
      <w:r w:rsidRPr="00476BED">
        <w:rPr>
          <w:rFonts w:ascii="Lato" w:hAnsi="Lato" w:cs="Arial"/>
          <w:bCs/>
          <w:iCs/>
          <w:spacing w:val="4"/>
          <w:szCs w:val="20"/>
          <w:lang w:bidi="pl-PL"/>
        </w:rPr>
        <w:t xml:space="preserve">om </w:t>
      </w:r>
      <w:r>
        <w:rPr>
          <w:rFonts w:ascii="Lato" w:hAnsi="Lato" w:cs="Arial"/>
          <w:bCs/>
          <w:iCs/>
          <w:spacing w:val="4"/>
          <w:szCs w:val="20"/>
          <w:lang w:bidi="pl-PL"/>
        </w:rPr>
        <w:t>II</w:t>
      </w:r>
      <w:r w:rsidRPr="00476BED">
        <w:rPr>
          <w:rFonts w:ascii="Lato" w:hAnsi="Lato" w:cs="Arial"/>
          <w:bCs/>
          <w:iCs/>
          <w:spacing w:val="4"/>
          <w:szCs w:val="20"/>
          <w:lang w:bidi="pl-PL"/>
        </w:rPr>
        <w:t>.2 „Budowa kanalizacji deszczowej wraz</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z urządzeniami oczyszczającymi wody opadowe" </w:t>
      </w:r>
      <w:r>
        <w:rPr>
          <w:rFonts w:ascii="Lato" w:hAnsi="Lato" w:cs="Arial"/>
          <w:bCs/>
          <w:iCs/>
          <w:spacing w:val="4"/>
          <w:szCs w:val="20"/>
          <w:lang w:bidi="pl-PL"/>
        </w:rPr>
        <w:t xml:space="preserve">Projektu architektoniczno-budowlanego </w:t>
      </w:r>
      <w:r w:rsidRPr="00476BED">
        <w:rPr>
          <w:rFonts w:ascii="Lato" w:hAnsi="Lato" w:cs="Arial"/>
          <w:bCs/>
          <w:iCs/>
          <w:spacing w:val="4"/>
          <w:szCs w:val="20"/>
          <w:lang w:bidi="pl-PL"/>
        </w:rPr>
        <w:t>jest opracowaniem szczegółowo</w:t>
      </w:r>
      <w:r>
        <w:rPr>
          <w:rFonts w:ascii="Lato" w:hAnsi="Lato" w:cs="Arial"/>
          <w:bCs/>
          <w:iCs/>
          <w:spacing w:val="4"/>
          <w:szCs w:val="20"/>
          <w:lang w:bidi="pl-PL"/>
        </w:rPr>
        <w:t xml:space="preserve"> </w:t>
      </w:r>
      <w:r w:rsidRPr="00476BED">
        <w:rPr>
          <w:rFonts w:ascii="Lato" w:hAnsi="Lato" w:cs="Arial"/>
          <w:bCs/>
          <w:iCs/>
          <w:spacing w:val="4"/>
          <w:szCs w:val="20"/>
          <w:lang w:bidi="pl-PL"/>
        </w:rPr>
        <w:t>pokazującym rozwiązania odwodnienia drogi na podkładzie mapy ewidencyjnej i projektowanego</w:t>
      </w:r>
      <w:r>
        <w:rPr>
          <w:rFonts w:ascii="Lato" w:hAnsi="Lato" w:cs="Arial"/>
          <w:bCs/>
          <w:iCs/>
          <w:spacing w:val="4"/>
          <w:szCs w:val="20"/>
          <w:lang w:bidi="pl-PL"/>
        </w:rPr>
        <w:t xml:space="preserve"> </w:t>
      </w:r>
      <w:r w:rsidRPr="00476BED">
        <w:rPr>
          <w:rFonts w:ascii="Lato" w:hAnsi="Lato" w:cs="Arial"/>
          <w:bCs/>
          <w:iCs/>
          <w:spacing w:val="4"/>
          <w:szCs w:val="20"/>
          <w:lang w:bidi="pl-PL"/>
        </w:rPr>
        <w:t>układu drogowego. Projekt branżowy nie musi zawierać podkładu mapowego, którego</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elementami są m.in. istniejące budynki, gdyż jest zawarty w opracowaniu ogólnym </w:t>
      </w:r>
      <w:r>
        <w:rPr>
          <w:rFonts w:ascii="Lato" w:hAnsi="Lato" w:cs="Arial"/>
          <w:bCs/>
          <w:iCs/>
          <w:spacing w:val="4"/>
          <w:szCs w:val="20"/>
          <w:lang w:bidi="pl-PL"/>
        </w:rPr>
        <w:t>Projektu zagospodarowania terenu</w:t>
      </w:r>
      <w:r w:rsidRPr="00476BED">
        <w:rPr>
          <w:rFonts w:ascii="Lato" w:hAnsi="Lato" w:cs="Arial"/>
          <w:bCs/>
          <w:iCs/>
          <w:spacing w:val="4"/>
          <w:szCs w:val="20"/>
          <w:lang w:bidi="pl-PL"/>
        </w:rPr>
        <w:t>.</w:t>
      </w:r>
      <w:r>
        <w:rPr>
          <w:rFonts w:ascii="Lato" w:hAnsi="Lato" w:cs="Arial"/>
          <w:bCs/>
          <w:iCs/>
          <w:spacing w:val="4"/>
          <w:szCs w:val="20"/>
          <w:lang w:bidi="pl-PL"/>
        </w:rPr>
        <w:t xml:space="preserve"> Jak podkreślił </w:t>
      </w:r>
      <w:r w:rsidRPr="00476BED">
        <w:rPr>
          <w:rFonts w:ascii="Lato" w:hAnsi="Lato" w:cs="Arial"/>
          <w:bCs/>
          <w:i/>
          <w:spacing w:val="4"/>
          <w:szCs w:val="20"/>
          <w:lang w:bidi="pl-PL"/>
        </w:rPr>
        <w:t>inwestor</w:t>
      </w:r>
      <w:r>
        <w:rPr>
          <w:rFonts w:ascii="Lato" w:hAnsi="Lato" w:cs="Arial"/>
          <w:bCs/>
          <w:iCs/>
          <w:spacing w:val="4"/>
          <w:szCs w:val="20"/>
          <w:lang w:bidi="pl-PL"/>
        </w:rPr>
        <w:t>, z</w:t>
      </w:r>
      <w:r w:rsidRPr="00476BED">
        <w:rPr>
          <w:rFonts w:ascii="Lato" w:hAnsi="Lato" w:cs="Arial"/>
          <w:bCs/>
          <w:iCs/>
          <w:spacing w:val="4"/>
          <w:szCs w:val="20"/>
          <w:lang w:bidi="pl-PL"/>
        </w:rPr>
        <w:t xml:space="preserve">awartość </w:t>
      </w:r>
      <w:r>
        <w:rPr>
          <w:rFonts w:ascii="Lato" w:hAnsi="Lato" w:cs="Arial"/>
          <w:bCs/>
          <w:iCs/>
          <w:spacing w:val="4"/>
          <w:szCs w:val="20"/>
          <w:lang w:bidi="pl-PL"/>
        </w:rPr>
        <w:t xml:space="preserve">Projektu architektoniczno-budowlanego </w:t>
      </w:r>
      <w:r w:rsidRPr="00476BED">
        <w:rPr>
          <w:rFonts w:ascii="Lato" w:hAnsi="Lato" w:cs="Arial"/>
          <w:bCs/>
          <w:iCs/>
          <w:spacing w:val="4"/>
          <w:szCs w:val="20"/>
          <w:lang w:bidi="pl-PL"/>
        </w:rPr>
        <w:t>to rysunki szczegółowe, techniczne wraz z profilami podłużnymi, a całą</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dokumentację </w:t>
      </w:r>
      <w:r>
        <w:rPr>
          <w:rFonts w:ascii="Lato" w:hAnsi="Lato" w:cs="Arial"/>
          <w:bCs/>
          <w:iCs/>
          <w:spacing w:val="4"/>
          <w:szCs w:val="20"/>
          <w:lang w:bidi="pl-PL"/>
        </w:rPr>
        <w:t>Projektu zagospodarowania terenu i Projektu architektoniczno-budowlanego</w:t>
      </w:r>
      <w:r w:rsidRPr="00476BED">
        <w:rPr>
          <w:rFonts w:ascii="Lato" w:hAnsi="Lato" w:cs="Arial"/>
          <w:bCs/>
          <w:iCs/>
          <w:spacing w:val="4"/>
          <w:szCs w:val="20"/>
          <w:lang w:bidi="pl-PL"/>
        </w:rPr>
        <w:t xml:space="preserve"> należy rozpatrywać łącznie, gdyż są one dokumentami wzajemnie</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uzupełniającymi się. </w:t>
      </w:r>
      <w:r w:rsidRPr="00476BED">
        <w:rPr>
          <w:rFonts w:ascii="Lato" w:hAnsi="Lato" w:cs="Arial"/>
          <w:bCs/>
          <w:i/>
          <w:spacing w:val="4"/>
          <w:szCs w:val="20"/>
          <w:lang w:bidi="pl-PL"/>
        </w:rPr>
        <w:t>Inwestor</w:t>
      </w:r>
      <w:r>
        <w:rPr>
          <w:rFonts w:ascii="Lato" w:hAnsi="Lato" w:cs="Arial"/>
          <w:bCs/>
          <w:iCs/>
          <w:spacing w:val="4"/>
          <w:szCs w:val="20"/>
          <w:lang w:bidi="pl-PL"/>
        </w:rPr>
        <w:t xml:space="preserve"> wskazał</w:t>
      </w:r>
      <w:r w:rsidRPr="00476BED">
        <w:rPr>
          <w:rFonts w:ascii="Lato" w:hAnsi="Lato" w:cs="Arial"/>
          <w:bCs/>
          <w:iCs/>
          <w:spacing w:val="4"/>
          <w:szCs w:val="20"/>
          <w:lang w:bidi="pl-PL"/>
        </w:rPr>
        <w:t xml:space="preserve">, </w:t>
      </w:r>
      <w:r w:rsidR="002366AB">
        <w:rPr>
          <w:rFonts w:ascii="Lato" w:hAnsi="Lato" w:cs="Arial"/>
          <w:bCs/>
          <w:iCs/>
          <w:spacing w:val="4"/>
          <w:szCs w:val="20"/>
          <w:lang w:bidi="pl-PL"/>
        </w:rPr>
        <w:br/>
      </w:r>
      <w:r w:rsidRPr="00476BED">
        <w:rPr>
          <w:rFonts w:ascii="Lato" w:hAnsi="Lato" w:cs="Arial"/>
          <w:bCs/>
          <w:iCs/>
          <w:spacing w:val="4"/>
          <w:szCs w:val="20"/>
          <w:lang w:bidi="pl-PL"/>
        </w:rPr>
        <w:t>że dokumentacja w zakresie budowy kanalizacji deszczowej jest</w:t>
      </w:r>
      <w:r>
        <w:rPr>
          <w:rFonts w:ascii="Lato" w:hAnsi="Lato" w:cs="Arial"/>
          <w:bCs/>
          <w:iCs/>
          <w:spacing w:val="4"/>
          <w:szCs w:val="20"/>
          <w:lang w:bidi="pl-PL"/>
        </w:rPr>
        <w:t xml:space="preserve"> </w:t>
      </w:r>
      <w:r w:rsidRPr="00476BED">
        <w:rPr>
          <w:rFonts w:ascii="Lato" w:hAnsi="Lato" w:cs="Arial"/>
          <w:bCs/>
          <w:iCs/>
          <w:spacing w:val="4"/>
          <w:szCs w:val="20"/>
          <w:lang w:bidi="pl-PL"/>
        </w:rPr>
        <w:t xml:space="preserve">przygotowana rzetelnie i opracowana zgodnie z </w:t>
      </w:r>
      <w:r w:rsidRPr="00C5556B">
        <w:rPr>
          <w:rFonts w:ascii="Lato" w:hAnsi="Lato" w:cs="Arial"/>
          <w:bCs/>
          <w:i/>
          <w:spacing w:val="4"/>
          <w:szCs w:val="20"/>
          <w:lang w:bidi="pl-PL"/>
        </w:rPr>
        <w:t xml:space="preserve">ustawą </w:t>
      </w:r>
      <w:r w:rsidR="00C5556B" w:rsidRPr="00C5556B">
        <w:rPr>
          <w:rFonts w:ascii="Lato" w:hAnsi="Lato" w:cs="Arial"/>
          <w:bCs/>
          <w:i/>
          <w:spacing w:val="4"/>
          <w:szCs w:val="20"/>
          <w:lang w:bidi="pl-PL"/>
        </w:rPr>
        <w:t>P</w:t>
      </w:r>
      <w:r w:rsidRPr="00C5556B">
        <w:rPr>
          <w:rFonts w:ascii="Lato" w:hAnsi="Lato" w:cs="Arial"/>
          <w:bCs/>
          <w:i/>
          <w:spacing w:val="4"/>
          <w:szCs w:val="20"/>
          <w:lang w:bidi="pl-PL"/>
        </w:rPr>
        <w:t>rawo budowlane</w:t>
      </w:r>
      <w:r w:rsidRPr="00476BED">
        <w:rPr>
          <w:rFonts w:ascii="Lato" w:hAnsi="Lato" w:cs="Arial"/>
          <w:bCs/>
          <w:iCs/>
          <w:spacing w:val="4"/>
          <w:szCs w:val="20"/>
          <w:lang w:bidi="pl-PL"/>
        </w:rPr>
        <w:t xml:space="preserve"> i </w:t>
      </w:r>
      <w:r w:rsidR="00C5556B" w:rsidRPr="007C7BDA">
        <w:rPr>
          <w:rFonts w:ascii="Lato" w:hAnsi="Lato" w:cs="Arial"/>
          <w:i/>
          <w:iCs/>
          <w:color w:val="000000"/>
          <w:spacing w:val="4"/>
        </w:rPr>
        <w:t>rozporządzeniem  w sprawie szczegółowego zakresu i formy projektu budowlanego</w:t>
      </w:r>
      <w:r w:rsidRPr="00476BED">
        <w:rPr>
          <w:rFonts w:ascii="Lato" w:hAnsi="Lato" w:cs="Arial"/>
          <w:bCs/>
          <w:iCs/>
          <w:spacing w:val="4"/>
          <w:szCs w:val="20"/>
          <w:lang w:bidi="pl-PL"/>
        </w:rPr>
        <w:t xml:space="preserve">. Podsumowując, </w:t>
      </w:r>
      <w:r w:rsidR="00C5556B">
        <w:rPr>
          <w:rFonts w:ascii="Lato" w:hAnsi="Lato" w:cs="Arial"/>
          <w:bCs/>
          <w:iCs/>
          <w:spacing w:val="4"/>
          <w:szCs w:val="20"/>
          <w:lang w:bidi="pl-PL"/>
        </w:rPr>
        <w:t xml:space="preserve">plany sytuacyjne zastosowane w Projekcie architektoniczno-budowlanym </w:t>
      </w:r>
      <w:r w:rsidRPr="00476BED">
        <w:rPr>
          <w:rFonts w:ascii="Lato" w:hAnsi="Lato" w:cs="Arial"/>
          <w:bCs/>
          <w:iCs/>
          <w:spacing w:val="4"/>
          <w:szCs w:val="20"/>
          <w:lang w:bidi="pl-PL"/>
        </w:rPr>
        <w:t xml:space="preserve">nie świadczą </w:t>
      </w:r>
      <w:r w:rsidR="00045EED">
        <w:rPr>
          <w:rFonts w:ascii="Lato" w:hAnsi="Lato" w:cs="Arial"/>
          <w:bCs/>
          <w:iCs/>
          <w:spacing w:val="4"/>
          <w:szCs w:val="20"/>
          <w:lang w:bidi="pl-PL"/>
        </w:rPr>
        <w:br/>
      </w:r>
      <w:r w:rsidRPr="00476BED">
        <w:rPr>
          <w:rFonts w:ascii="Lato" w:hAnsi="Lato" w:cs="Arial"/>
          <w:bCs/>
          <w:iCs/>
          <w:spacing w:val="4"/>
          <w:szCs w:val="20"/>
          <w:lang w:bidi="pl-PL"/>
        </w:rPr>
        <w:t>o nieuwzględnieniu w projekcie istniejącego</w:t>
      </w:r>
      <w:r>
        <w:rPr>
          <w:rFonts w:ascii="Lato" w:hAnsi="Lato" w:cs="Arial"/>
          <w:bCs/>
          <w:iCs/>
          <w:spacing w:val="4"/>
          <w:szCs w:val="20"/>
          <w:lang w:bidi="pl-PL"/>
        </w:rPr>
        <w:t xml:space="preserve"> </w:t>
      </w:r>
      <w:r w:rsidRPr="00476BED">
        <w:rPr>
          <w:rFonts w:ascii="Lato" w:hAnsi="Lato" w:cs="Arial"/>
          <w:bCs/>
          <w:iCs/>
          <w:spacing w:val="4"/>
          <w:szCs w:val="20"/>
          <w:lang w:bidi="pl-PL"/>
        </w:rPr>
        <w:t>zagospodarowania terenu.</w:t>
      </w:r>
      <w:r w:rsidR="00C5556B">
        <w:rPr>
          <w:rFonts w:ascii="Lato" w:hAnsi="Lato" w:cs="Arial"/>
          <w:bCs/>
          <w:iCs/>
          <w:spacing w:val="4"/>
          <w:szCs w:val="20"/>
          <w:lang w:bidi="pl-PL"/>
        </w:rPr>
        <w:t xml:space="preserve"> </w:t>
      </w:r>
    </w:p>
    <w:p w14:paraId="66CC9290" w14:textId="20C692C4" w:rsidR="00C5556B" w:rsidRPr="00C5556B" w:rsidRDefault="00C5556B" w:rsidP="00C5556B">
      <w:pPr>
        <w:spacing w:after="240" w:line="240" w:lineRule="exact"/>
        <w:jc w:val="both"/>
        <w:rPr>
          <w:rFonts w:ascii="Lato" w:hAnsi="Lato" w:cs="Arial"/>
          <w:bCs/>
          <w:iCs/>
          <w:spacing w:val="4"/>
          <w:szCs w:val="20"/>
          <w:lang w:bidi="pl-PL"/>
        </w:rPr>
      </w:pPr>
      <w:r>
        <w:rPr>
          <w:rFonts w:ascii="Lato" w:hAnsi="Lato" w:cs="Arial"/>
          <w:bCs/>
          <w:iCs/>
          <w:spacing w:val="4"/>
          <w:szCs w:val="20"/>
          <w:lang w:bidi="pl-PL"/>
        </w:rPr>
        <w:t>Ustosunkowując</w:t>
      </w:r>
      <w:r w:rsidRPr="00C5556B">
        <w:rPr>
          <w:rFonts w:ascii="Lato" w:hAnsi="Lato" w:cs="Arial"/>
          <w:bCs/>
          <w:iCs/>
          <w:spacing w:val="4"/>
          <w:szCs w:val="20"/>
          <w:lang w:bidi="pl-PL"/>
        </w:rPr>
        <w:t xml:space="preserve"> się</w:t>
      </w:r>
      <w:r>
        <w:rPr>
          <w:rFonts w:ascii="Lato" w:hAnsi="Lato" w:cs="Arial"/>
          <w:bCs/>
          <w:iCs/>
          <w:spacing w:val="4"/>
          <w:szCs w:val="20"/>
          <w:lang w:bidi="pl-PL"/>
        </w:rPr>
        <w:t xml:space="preserve"> zaś do </w:t>
      </w:r>
      <w:r w:rsidRPr="00C5556B">
        <w:rPr>
          <w:rFonts w:ascii="Lato" w:hAnsi="Lato" w:cs="Arial"/>
          <w:bCs/>
          <w:iCs/>
          <w:spacing w:val="4"/>
          <w:szCs w:val="20"/>
          <w:lang w:bidi="pl-PL"/>
        </w:rPr>
        <w:t>zarzutów stron skarżąc</w:t>
      </w:r>
      <w:r>
        <w:rPr>
          <w:rFonts w:ascii="Lato" w:hAnsi="Lato" w:cs="Arial"/>
          <w:bCs/>
          <w:iCs/>
          <w:spacing w:val="4"/>
          <w:szCs w:val="20"/>
          <w:lang w:bidi="pl-PL"/>
        </w:rPr>
        <w:t>ych, iż wskutek realizacji przedmiotowej inwestycji w kształcie zaproponowanym przez</w:t>
      </w:r>
      <w:r w:rsidRPr="00C5556B">
        <w:rPr>
          <w:rFonts w:ascii="Lato" w:hAnsi="Lato" w:cs="Arial"/>
          <w:bCs/>
          <w:i/>
          <w:spacing w:val="4"/>
          <w:szCs w:val="20"/>
          <w:lang w:bidi="pl-PL"/>
        </w:rPr>
        <w:t xml:space="preserve"> inwestora</w:t>
      </w:r>
      <w:r>
        <w:rPr>
          <w:rFonts w:ascii="Lato" w:hAnsi="Lato" w:cs="Arial"/>
          <w:bCs/>
          <w:iCs/>
          <w:spacing w:val="4"/>
          <w:szCs w:val="20"/>
          <w:lang w:bidi="pl-PL"/>
        </w:rPr>
        <w:t xml:space="preserve"> nieruchomość stanowiąca własność Skarżących straci na wartości i atrakcyjności</w:t>
      </w:r>
      <w:r w:rsidR="006E52E0">
        <w:rPr>
          <w:rFonts w:ascii="Lato" w:hAnsi="Lato" w:cs="Arial"/>
          <w:bCs/>
          <w:iCs/>
          <w:spacing w:val="4"/>
          <w:szCs w:val="20"/>
          <w:lang w:bidi="pl-PL"/>
        </w:rPr>
        <w:t xml:space="preserve">, a ich dotychczasowe plany budowlane w stosunku do ww. działki nie będą mogły być zrealizowane, </w:t>
      </w:r>
      <w:r w:rsidRPr="00C5556B">
        <w:rPr>
          <w:rFonts w:ascii="Lato" w:hAnsi="Lato" w:cs="Arial"/>
          <w:bCs/>
          <w:iCs/>
          <w:spacing w:val="4"/>
          <w:szCs w:val="20"/>
          <w:lang w:bidi="pl-PL"/>
        </w:rPr>
        <w:t xml:space="preserve">stwierdzić należy, iż </w:t>
      </w:r>
      <w:r w:rsidR="006F23D5" w:rsidRPr="00C5556B">
        <w:rPr>
          <w:rFonts w:ascii="Lato" w:hAnsi="Lato" w:cs="Arial"/>
          <w:bCs/>
          <w:iCs/>
          <w:spacing w:val="4"/>
          <w:szCs w:val="20"/>
          <w:lang w:bidi="pl-PL"/>
        </w:rPr>
        <w:t>powyższ</w:t>
      </w:r>
      <w:r w:rsidR="006F23D5">
        <w:rPr>
          <w:rFonts w:ascii="Lato" w:hAnsi="Lato" w:cs="Arial"/>
          <w:bCs/>
          <w:iCs/>
          <w:spacing w:val="4"/>
          <w:szCs w:val="20"/>
          <w:lang w:bidi="pl-PL"/>
        </w:rPr>
        <w:t>e</w:t>
      </w:r>
      <w:r w:rsidR="006F23D5" w:rsidRPr="00C5556B">
        <w:rPr>
          <w:rFonts w:ascii="Lato" w:hAnsi="Lato" w:cs="Arial"/>
          <w:bCs/>
          <w:iCs/>
          <w:spacing w:val="4"/>
          <w:szCs w:val="20"/>
          <w:lang w:bidi="pl-PL"/>
        </w:rPr>
        <w:t xml:space="preserve"> kwesti</w:t>
      </w:r>
      <w:r w:rsidR="006F23D5">
        <w:rPr>
          <w:rFonts w:ascii="Lato" w:hAnsi="Lato" w:cs="Arial"/>
          <w:bCs/>
          <w:iCs/>
          <w:spacing w:val="4"/>
          <w:szCs w:val="20"/>
          <w:lang w:bidi="pl-PL"/>
        </w:rPr>
        <w:t>e</w:t>
      </w:r>
      <w:r w:rsidR="006F23D5" w:rsidRPr="00C5556B">
        <w:rPr>
          <w:rFonts w:ascii="Lato" w:hAnsi="Lato" w:cs="Arial"/>
          <w:bCs/>
          <w:iCs/>
          <w:spacing w:val="4"/>
          <w:szCs w:val="20"/>
          <w:lang w:bidi="pl-PL"/>
        </w:rPr>
        <w:t xml:space="preserve"> </w:t>
      </w:r>
      <w:r w:rsidRPr="00C5556B">
        <w:rPr>
          <w:rFonts w:ascii="Lato" w:hAnsi="Lato" w:cs="Arial"/>
          <w:bCs/>
          <w:iCs/>
          <w:spacing w:val="4"/>
          <w:szCs w:val="20"/>
          <w:lang w:bidi="pl-PL"/>
        </w:rPr>
        <w:t xml:space="preserve">nie </w:t>
      </w:r>
      <w:r w:rsidR="006F23D5">
        <w:rPr>
          <w:rFonts w:ascii="Lato" w:hAnsi="Lato" w:cs="Arial"/>
          <w:bCs/>
          <w:iCs/>
          <w:spacing w:val="4"/>
          <w:szCs w:val="20"/>
          <w:lang w:bidi="pl-PL"/>
        </w:rPr>
        <w:t>są</w:t>
      </w:r>
      <w:r w:rsidR="006F23D5" w:rsidRPr="00C5556B">
        <w:rPr>
          <w:rFonts w:ascii="Lato" w:hAnsi="Lato" w:cs="Arial"/>
          <w:bCs/>
          <w:iCs/>
          <w:spacing w:val="4"/>
          <w:szCs w:val="20"/>
          <w:lang w:bidi="pl-PL"/>
        </w:rPr>
        <w:t xml:space="preserve"> </w:t>
      </w:r>
      <w:r w:rsidRPr="00C5556B">
        <w:rPr>
          <w:rFonts w:ascii="Lato" w:hAnsi="Lato" w:cs="Arial"/>
          <w:bCs/>
          <w:iCs/>
          <w:spacing w:val="4"/>
          <w:szCs w:val="20"/>
          <w:lang w:bidi="pl-PL"/>
        </w:rPr>
        <w:t>przedmiotem rozważań organów administracji właściwych w sprawie wydania decyzji o zezwoleniu na realizację inwestycji drogowej.</w:t>
      </w:r>
    </w:p>
    <w:p w14:paraId="511F9094" w14:textId="78689A08" w:rsidR="00C5556B" w:rsidRDefault="00C5556B" w:rsidP="00C5556B">
      <w:pPr>
        <w:spacing w:after="240" w:line="240" w:lineRule="exact"/>
        <w:jc w:val="both"/>
        <w:rPr>
          <w:rFonts w:ascii="Lato" w:hAnsi="Lato" w:cs="Arial"/>
          <w:bCs/>
          <w:iCs/>
          <w:spacing w:val="4"/>
          <w:szCs w:val="20"/>
          <w:lang w:bidi="pl-PL"/>
        </w:rPr>
      </w:pPr>
      <w:r w:rsidRPr="00C5556B">
        <w:rPr>
          <w:rFonts w:ascii="Lato" w:hAnsi="Lato" w:cs="Arial"/>
          <w:bCs/>
          <w:iCs/>
          <w:spacing w:val="4"/>
          <w:szCs w:val="20"/>
          <w:lang w:bidi="pl-PL"/>
        </w:rPr>
        <w:t xml:space="preserve">Zauważyć bowiem należy, że przedmiotem orzekania zarówno przez organ I instancji, jak </w:t>
      </w:r>
      <w:r w:rsidRPr="00C5556B">
        <w:rPr>
          <w:rFonts w:ascii="Lato" w:hAnsi="Lato" w:cs="Arial"/>
          <w:bCs/>
          <w:iCs/>
          <w:spacing w:val="4"/>
          <w:szCs w:val="20"/>
          <w:lang w:bidi="pl-PL"/>
        </w:rPr>
        <w:br/>
        <w:t xml:space="preserve">i </w:t>
      </w:r>
      <w:r w:rsidRPr="00C5556B">
        <w:rPr>
          <w:rFonts w:ascii="Lato" w:hAnsi="Lato" w:cs="Arial"/>
          <w:bCs/>
          <w:i/>
          <w:iCs/>
          <w:spacing w:val="4"/>
          <w:szCs w:val="20"/>
          <w:lang w:bidi="pl-PL"/>
        </w:rPr>
        <w:t>Ministra</w:t>
      </w:r>
      <w:r w:rsidRPr="00C5556B">
        <w:rPr>
          <w:rFonts w:ascii="Lato" w:hAnsi="Lato" w:cs="Arial"/>
          <w:bCs/>
          <w:iCs/>
          <w:spacing w:val="4"/>
          <w:szCs w:val="20"/>
          <w:lang w:bidi="pl-PL"/>
        </w:rPr>
        <w:t>, nie jest prognozowanie wielkości ewentualnych strat w majątku Skarżąc</w:t>
      </w:r>
      <w:r>
        <w:rPr>
          <w:rFonts w:ascii="Lato" w:hAnsi="Lato" w:cs="Arial"/>
          <w:bCs/>
          <w:iCs/>
          <w:spacing w:val="4"/>
          <w:szCs w:val="20"/>
          <w:lang w:bidi="pl-PL"/>
        </w:rPr>
        <w:t>ych</w:t>
      </w:r>
      <w:r w:rsidRPr="00C5556B">
        <w:rPr>
          <w:rFonts w:ascii="Lato" w:hAnsi="Lato" w:cs="Arial"/>
          <w:bCs/>
          <w:iCs/>
          <w:spacing w:val="4"/>
          <w:szCs w:val="20"/>
          <w:lang w:bidi="pl-PL"/>
        </w:rPr>
        <w:t xml:space="preserve">, jako czynnika decydującego o wyborze przez </w:t>
      </w:r>
      <w:r w:rsidRPr="00C5556B">
        <w:rPr>
          <w:rFonts w:ascii="Lato" w:hAnsi="Lato" w:cs="Arial"/>
          <w:bCs/>
          <w:i/>
          <w:iCs/>
          <w:spacing w:val="4"/>
          <w:szCs w:val="20"/>
          <w:lang w:bidi="pl-PL"/>
        </w:rPr>
        <w:t>inwestora</w:t>
      </w:r>
      <w:r w:rsidRPr="00C5556B">
        <w:rPr>
          <w:rFonts w:ascii="Lato" w:hAnsi="Lato" w:cs="Arial"/>
          <w:bCs/>
          <w:iCs/>
          <w:spacing w:val="4"/>
          <w:szCs w:val="20"/>
          <w:lang w:bidi="pl-PL"/>
        </w:rPr>
        <w:t xml:space="preserve"> konkretnych rozwiązań technicznych, i w tym zakresie podnoszone przez Skarżąc</w:t>
      </w:r>
      <w:r>
        <w:rPr>
          <w:rFonts w:ascii="Lato" w:hAnsi="Lato" w:cs="Arial"/>
          <w:bCs/>
          <w:iCs/>
          <w:spacing w:val="4"/>
          <w:szCs w:val="20"/>
          <w:lang w:bidi="pl-PL"/>
        </w:rPr>
        <w:t>ych</w:t>
      </w:r>
      <w:r w:rsidRPr="00C5556B">
        <w:rPr>
          <w:rFonts w:ascii="Lato" w:hAnsi="Lato" w:cs="Arial"/>
          <w:bCs/>
          <w:iCs/>
          <w:spacing w:val="4"/>
          <w:szCs w:val="20"/>
          <w:lang w:bidi="pl-PL"/>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Jeżeli, w wyniku realizacji ww. inwestycji, Skarżący poni</w:t>
      </w:r>
      <w:r>
        <w:rPr>
          <w:rFonts w:ascii="Lato" w:hAnsi="Lato" w:cs="Arial"/>
          <w:bCs/>
          <w:iCs/>
          <w:spacing w:val="4"/>
          <w:szCs w:val="20"/>
          <w:lang w:bidi="pl-PL"/>
        </w:rPr>
        <w:t>osą</w:t>
      </w:r>
      <w:r w:rsidRPr="00C5556B">
        <w:rPr>
          <w:rFonts w:ascii="Lato" w:hAnsi="Lato" w:cs="Arial"/>
          <w:bCs/>
          <w:iCs/>
          <w:spacing w:val="4"/>
          <w:szCs w:val="20"/>
          <w:lang w:bidi="pl-PL"/>
        </w:rPr>
        <w:t xml:space="preserve"> jakiekolwiek szkody materialne, to będzie </w:t>
      </w:r>
      <w:r>
        <w:rPr>
          <w:rFonts w:ascii="Lato" w:hAnsi="Lato" w:cs="Arial"/>
          <w:bCs/>
          <w:iCs/>
          <w:spacing w:val="4"/>
          <w:szCs w:val="20"/>
          <w:lang w:bidi="pl-PL"/>
        </w:rPr>
        <w:t>im</w:t>
      </w:r>
      <w:r w:rsidRPr="00C5556B">
        <w:rPr>
          <w:rFonts w:ascii="Lato" w:hAnsi="Lato" w:cs="Arial"/>
          <w:bCs/>
          <w:iCs/>
          <w:spacing w:val="4"/>
          <w:szCs w:val="20"/>
          <w:lang w:bidi="pl-PL"/>
        </w:rPr>
        <w:t xml:space="preserve"> przysługiwało roszczenie odszkodowawcze, dochodzone na zasadach ogólnych w postępowaniu cywilnym.</w:t>
      </w:r>
    </w:p>
    <w:p w14:paraId="0F4A651D" w14:textId="11C72998" w:rsidR="007D6B0F" w:rsidRDefault="00C330A8" w:rsidP="00C710FD">
      <w:pPr>
        <w:spacing w:after="240" w:line="240" w:lineRule="exact"/>
        <w:jc w:val="both"/>
        <w:rPr>
          <w:rFonts w:ascii="Lato" w:hAnsi="Lato" w:cs="Arial"/>
          <w:bCs/>
          <w:iCs/>
          <w:spacing w:val="4"/>
          <w:szCs w:val="20"/>
          <w:lang w:bidi="pl-PL"/>
        </w:rPr>
      </w:pPr>
      <w:r>
        <w:rPr>
          <w:rFonts w:ascii="Lato" w:hAnsi="Lato" w:cs="Arial"/>
          <w:bCs/>
          <w:iCs/>
          <w:spacing w:val="4"/>
          <w:szCs w:val="20"/>
          <w:lang w:bidi="pl-PL"/>
        </w:rPr>
        <w:t>Za chybioną należy uznać argumentację Skarżących</w:t>
      </w:r>
      <w:r w:rsidR="00C710FD">
        <w:rPr>
          <w:rFonts w:ascii="Lato" w:hAnsi="Lato" w:cs="Arial"/>
          <w:bCs/>
          <w:iCs/>
          <w:spacing w:val="4"/>
          <w:szCs w:val="20"/>
          <w:lang w:bidi="pl-PL"/>
        </w:rPr>
        <w:t>, wyrażoną w piśmie z dnia 22 grudnia 2022 r.</w:t>
      </w:r>
      <w:r>
        <w:rPr>
          <w:rFonts w:ascii="Lato" w:hAnsi="Lato" w:cs="Arial"/>
          <w:bCs/>
          <w:iCs/>
          <w:spacing w:val="4"/>
          <w:szCs w:val="20"/>
          <w:lang w:bidi="pl-PL"/>
        </w:rPr>
        <w:t xml:space="preserve">, iż </w:t>
      </w:r>
      <w:r w:rsidRPr="00C330A8">
        <w:rPr>
          <w:rFonts w:ascii="Lato" w:hAnsi="Lato" w:cs="Arial"/>
          <w:bCs/>
          <w:i/>
          <w:spacing w:val="4"/>
          <w:szCs w:val="20"/>
          <w:lang w:bidi="pl-PL"/>
        </w:rPr>
        <w:t>inwestor</w:t>
      </w:r>
      <w:r>
        <w:rPr>
          <w:rFonts w:ascii="Lato" w:hAnsi="Lato" w:cs="Arial"/>
          <w:bCs/>
          <w:iCs/>
          <w:spacing w:val="4"/>
          <w:szCs w:val="20"/>
          <w:lang w:bidi="pl-PL"/>
        </w:rPr>
        <w:t xml:space="preserve"> zaplanował na działce stanowiącej własność stron skarżących tymczasowe zajęcie gruntu poprzez ułożenie kanału technicznego, nie informując o tym właścicieli. Analiza rys. 2.6 Projektu zagospodarowania terenu, </w:t>
      </w:r>
      <w:r w:rsidR="00C62B73">
        <w:rPr>
          <w:rFonts w:ascii="Lato" w:hAnsi="Lato" w:cs="Arial"/>
          <w:bCs/>
          <w:iCs/>
          <w:spacing w:val="4"/>
          <w:szCs w:val="20"/>
          <w:lang w:bidi="pl-PL"/>
        </w:rPr>
        <w:t>rys. 1.3 Branży telekomunikacyjnej Budowa kanału technologicznego Projektu architektoniczno-</w:t>
      </w:r>
      <w:r w:rsidR="00C62B73">
        <w:rPr>
          <w:rFonts w:ascii="Lato" w:hAnsi="Lato" w:cs="Arial"/>
          <w:bCs/>
          <w:iCs/>
          <w:spacing w:val="4"/>
          <w:szCs w:val="20"/>
          <w:lang w:bidi="pl-PL"/>
        </w:rPr>
        <w:lastRenderedPageBreak/>
        <w:t xml:space="preserve">budowlanego, </w:t>
      </w:r>
      <w:r>
        <w:rPr>
          <w:rFonts w:ascii="Lato" w:hAnsi="Lato" w:cs="Arial"/>
          <w:bCs/>
          <w:iCs/>
          <w:spacing w:val="4"/>
          <w:szCs w:val="20"/>
          <w:lang w:bidi="pl-PL"/>
        </w:rPr>
        <w:t xml:space="preserve">jak i </w:t>
      </w:r>
      <w:r w:rsidRPr="00C710FD">
        <w:rPr>
          <w:rFonts w:ascii="Lato" w:hAnsi="Lato" w:cs="Arial"/>
          <w:bCs/>
          <w:i/>
          <w:spacing w:val="4"/>
          <w:szCs w:val="20"/>
          <w:lang w:bidi="pl-PL"/>
        </w:rPr>
        <w:t>decyzji Wojewody Małopolskiego</w:t>
      </w:r>
      <w:r>
        <w:rPr>
          <w:rFonts w:ascii="Lato" w:hAnsi="Lato" w:cs="Arial"/>
          <w:bCs/>
          <w:iCs/>
          <w:spacing w:val="4"/>
          <w:szCs w:val="20"/>
          <w:lang w:bidi="pl-PL"/>
        </w:rPr>
        <w:t xml:space="preserve"> nie wykazała, aby na działce </w:t>
      </w:r>
      <w:r w:rsidR="002366AB">
        <w:rPr>
          <w:rFonts w:ascii="Lato" w:hAnsi="Lato" w:cs="Arial"/>
          <w:bCs/>
          <w:iCs/>
          <w:spacing w:val="4"/>
          <w:szCs w:val="20"/>
          <w:lang w:bidi="pl-PL"/>
        </w:rPr>
        <w:br/>
      </w:r>
      <w:r>
        <w:rPr>
          <w:rFonts w:ascii="Lato" w:hAnsi="Lato" w:cs="Arial"/>
          <w:bCs/>
          <w:iCs/>
          <w:spacing w:val="4"/>
          <w:szCs w:val="20"/>
          <w:lang w:bidi="pl-PL"/>
        </w:rPr>
        <w:t xml:space="preserve">nr 50/28, powstałej z podziału działki nr 50/17, </w:t>
      </w:r>
      <w:r w:rsidR="00C710FD">
        <w:rPr>
          <w:rFonts w:ascii="Lato" w:hAnsi="Lato" w:cs="Arial"/>
          <w:bCs/>
          <w:iCs/>
          <w:spacing w:val="4"/>
          <w:szCs w:val="20"/>
          <w:lang w:bidi="pl-PL"/>
        </w:rPr>
        <w:t xml:space="preserve">miałby być usytuowany kanał technologiczny. Powyższe potwierdził </w:t>
      </w:r>
      <w:r w:rsidR="00C710FD" w:rsidRPr="00C710FD">
        <w:rPr>
          <w:rFonts w:ascii="Lato" w:hAnsi="Lato" w:cs="Arial"/>
          <w:bCs/>
          <w:i/>
          <w:spacing w:val="4"/>
          <w:szCs w:val="20"/>
          <w:lang w:bidi="pl-PL"/>
        </w:rPr>
        <w:t>inwestor</w:t>
      </w:r>
      <w:r w:rsidR="00C710FD">
        <w:rPr>
          <w:rFonts w:ascii="Lato" w:hAnsi="Lato" w:cs="Arial"/>
          <w:bCs/>
          <w:iCs/>
          <w:spacing w:val="4"/>
          <w:szCs w:val="20"/>
          <w:lang w:bidi="pl-PL"/>
        </w:rPr>
        <w:t xml:space="preserve"> w piśmie z dnia 21 lipca 2023 r. Jednocześnie poinformował, że </w:t>
      </w:r>
      <w:r w:rsidR="00C710FD" w:rsidRPr="00C710FD">
        <w:rPr>
          <w:rFonts w:ascii="Lato" w:hAnsi="Lato" w:cs="Arial"/>
          <w:bCs/>
          <w:iCs/>
          <w:spacing w:val="4"/>
          <w:szCs w:val="20"/>
          <w:lang w:bidi="pl-PL"/>
        </w:rPr>
        <w:t>kanał technologiczny</w:t>
      </w:r>
      <w:r w:rsidR="00C710FD">
        <w:rPr>
          <w:rFonts w:ascii="Lato" w:hAnsi="Lato" w:cs="Arial"/>
          <w:bCs/>
          <w:iCs/>
          <w:spacing w:val="4"/>
          <w:szCs w:val="20"/>
          <w:lang w:bidi="pl-PL"/>
        </w:rPr>
        <w:t xml:space="preserve"> w pobliżu nieruchomości stanowiącej własność Skarżących </w:t>
      </w:r>
      <w:r w:rsidR="00C710FD" w:rsidRPr="00C710FD">
        <w:rPr>
          <w:rFonts w:ascii="Lato" w:hAnsi="Lato" w:cs="Arial"/>
          <w:bCs/>
          <w:iCs/>
          <w:spacing w:val="4"/>
          <w:szCs w:val="20"/>
          <w:lang w:bidi="pl-PL"/>
        </w:rPr>
        <w:t>z</w:t>
      </w:r>
      <w:r w:rsidR="00C710FD">
        <w:rPr>
          <w:rFonts w:ascii="Lato" w:hAnsi="Lato" w:cs="Arial"/>
          <w:bCs/>
          <w:iCs/>
          <w:spacing w:val="4"/>
          <w:szCs w:val="20"/>
          <w:lang w:bidi="pl-PL"/>
        </w:rPr>
        <w:t>o</w:t>
      </w:r>
      <w:r w:rsidR="00C710FD" w:rsidRPr="00C710FD">
        <w:rPr>
          <w:rFonts w:ascii="Lato" w:hAnsi="Lato" w:cs="Arial"/>
          <w:bCs/>
          <w:iCs/>
          <w:spacing w:val="4"/>
          <w:szCs w:val="20"/>
          <w:lang w:bidi="pl-PL"/>
        </w:rPr>
        <w:t>stał zaprojektowany w pasie drogowym</w:t>
      </w:r>
      <w:r w:rsidR="00C62B73">
        <w:rPr>
          <w:rFonts w:ascii="Lato" w:hAnsi="Lato" w:cs="Arial"/>
          <w:bCs/>
          <w:iCs/>
          <w:spacing w:val="4"/>
          <w:szCs w:val="20"/>
          <w:lang w:bidi="pl-PL"/>
        </w:rPr>
        <w:t xml:space="preserve"> (drogi ekspresowej S7 i drogi powiatowej</w:t>
      </w:r>
      <w:r w:rsidR="00C710FD" w:rsidRPr="00C710FD">
        <w:rPr>
          <w:rFonts w:ascii="Lato" w:hAnsi="Lato" w:cs="Arial"/>
          <w:bCs/>
          <w:iCs/>
          <w:spacing w:val="4"/>
          <w:szCs w:val="20"/>
          <w:lang w:bidi="pl-PL"/>
        </w:rPr>
        <w:t xml:space="preserve"> </w:t>
      </w:r>
      <w:r w:rsidR="00C62B73" w:rsidRPr="00C710FD">
        <w:rPr>
          <w:rFonts w:ascii="Lato" w:hAnsi="Lato" w:cs="Arial"/>
          <w:bCs/>
          <w:iCs/>
          <w:spacing w:val="4"/>
          <w:szCs w:val="20"/>
          <w:lang w:bidi="pl-PL"/>
        </w:rPr>
        <w:t>1209</w:t>
      </w:r>
      <w:r w:rsidR="00C62B73">
        <w:rPr>
          <w:rFonts w:ascii="Lato" w:hAnsi="Lato" w:cs="Arial"/>
          <w:bCs/>
          <w:iCs/>
          <w:spacing w:val="4"/>
          <w:szCs w:val="20"/>
          <w:lang w:bidi="pl-PL"/>
        </w:rPr>
        <w:t xml:space="preserve">K) </w:t>
      </w:r>
      <w:r w:rsidR="00C710FD" w:rsidRPr="00C710FD">
        <w:rPr>
          <w:rFonts w:ascii="Lato" w:hAnsi="Lato" w:cs="Arial"/>
          <w:bCs/>
          <w:iCs/>
          <w:spacing w:val="4"/>
          <w:szCs w:val="20"/>
          <w:lang w:bidi="pl-PL"/>
        </w:rPr>
        <w:t>celem połączenia</w:t>
      </w:r>
      <w:r w:rsidR="00C710FD">
        <w:rPr>
          <w:rFonts w:ascii="Lato" w:hAnsi="Lato" w:cs="Arial"/>
          <w:bCs/>
          <w:iCs/>
          <w:spacing w:val="4"/>
          <w:szCs w:val="20"/>
          <w:lang w:bidi="pl-PL"/>
        </w:rPr>
        <w:t xml:space="preserve"> </w:t>
      </w:r>
      <w:r w:rsidR="00C710FD" w:rsidRPr="00C710FD">
        <w:rPr>
          <w:rFonts w:ascii="Lato" w:hAnsi="Lato" w:cs="Arial"/>
          <w:bCs/>
          <w:iCs/>
          <w:spacing w:val="4"/>
          <w:szCs w:val="20"/>
          <w:lang w:bidi="pl-PL"/>
        </w:rPr>
        <w:t xml:space="preserve">kanału z trasy głównej </w:t>
      </w:r>
      <w:r w:rsidR="002366AB">
        <w:rPr>
          <w:rFonts w:ascii="Lato" w:hAnsi="Lato" w:cs="Arial"/>
          <w:bCs/>
          <w:iCs/>
          <w:spacing w:val="4"/>
          <w:szCs w:val="20"/>
          <w:lang w:bidi="pl-PL"/>
        </w:rPr>
        <w:br/>
      </w:r>
      <w:r w:rsidR="00C710FD" w:rsidRPr="00C710FD">
        <w:rPr>
          <w:rFonts w:ascii="Lato" w:hAnsi="Lato" w:cs="Arial"/>
          <w:bCs/>
          <w:iCs/>
          <w:spacing w:val="4"/>
          <w:szCs w:val="20"/>
          <w:lang w:bidi="pl-PL"/>
        </w:rPr>
        <w:t xml:space="preserve">tj. drogi </w:t>
      </w:r>
      <w:r w:rsidR="007D6B0F">
        <w:rPr>
          <w:rFonts w:ascii="Lato" w:hAnsi="Lato" w:cs="Arial"/>
          <w:bCs/>
          <w:iCs/>
          <w:spacing w:val="4"/>
          <w:szCs w:val="20"/>
          <w:lang w:bidi="pl-PL"/>
        </w:rPr>
        <w:t xml:space="preserve">ekspresowej </w:t>
      </w:r>
      <w:r w:rsidR="00C710FD" w:rsidRPr="00C710FD">
        <w:rPr>
          <w:rFonts w:ascii="Lato" w:hAnsi="Lato" w:cs="Arial"/>
          <w:bCs/>
          <w:iCs/>
          <w:spacing w:val="4"/>
          <w:szCs w:val="20"/>
          <w:lang w:bidi="pl-PL"/>
        </w:rPr>
        <w:t>z drogą powiatową</w:t>
      </w:r>
      <w:r w:rsidR="00C710FD">
        <w:rPr>
          <w:rFonts w:ascii="Lato" w:hAnsi="Lato" w:cs="Arial"/>
          <w:bCs/>
          <w:iCs/>
          <w:spacing w:val="4"/>
          <w:szCs w:val="20"/>
          <w:lang w:bidi="pl-PL"/>
        </w:rPr>
        <w:t xml:space="preserve">. </w:t>
      </w:r>
      <w:r w:rsidR="007D6B0F">
        <w:rPr>
          <w:rFonts w:ascii="Lato" w:hAnsi="Lato" w:cs="Arial"/>
          <w:bCs/>
          <w:iCs/>
          <w:spacing w:val="4"/>
          <w:szCs w:val="20"/>
          <w:lang w:bidi="pl-PL"/>
        </w:rPr>
        <w:t xml:space="preserve">Wobec powyższego zarzuty Skarżących </w:t>
      </w:r>
      <w:r w:rsidR="002366AB">
        <w:rPr>
          <w:rFonts w:ascii="Lato" w:hAnsi="Lato" w:cs="Arial"/>
          <w:bCs/>
          <w:iCs/>
          <w:spacing w:val="4"/>
          <w:szCs w:val="20"/>
          <w:lang w:bidi="pl-PL"/>
        </w:rPr>
        <w:br/>
      </w:r>
      <w:r w:rsidR="007D6B0F">
        <w:rPr>
          <w:rFonts w:ascii="Lato" w:hAnsi="Lato" w:cs="Arial"/>
          <w:bCs/>
          <w:iCs/>
          <w:spacing w:val="4"/>
          <w:szCs w:val="20"/>
          <w:lang w:bidi="pl-PL"/>
        </w:rPr>
        <w:t xml:space="preserve">w omawianym zakresie należy uznać za bezzasadne. </w:t>
      </w:r>
    </w:p>
    <w:p w14:paraId="4BB2D5E2" w14:textId="20935D26" w:rsidR="00651300" w:rsidRDefault="00FF5D63" w:rsidP="00176309">
      <w:pPr>
        <w:spacing w:after="240" w:line="240" w:lineRule="exact"/>
        <w:jc w:val="both"/>
        <w:rPr>
          <w:rFonts w:ascii="Lato" w:hAnsi="Lato" w:cs="Arial"/>
          <w:bCs/>
          <w:iCs/>
          <w:spacing w:val="4"/>
          <w:szCs w:val="20"/>
          <w:lang w:bidi="pl-PL"/>
        </w:rPr>
      </w:pPr>
      <w:r>
        <w:rPr>
          <w:rFonts w:ascii="Lato" w:hAnsi="Lato" w:cs="Arial"/>
          <w:bCs/>
          <w:iCs/>
          <w:spacing w:val="4"/>
          <w:szCs w:val="20"/>
          <w:lang w:bidi="pl-PL"/>
        </w:rPr>
        <w:t>Odnosząc się do zarzutów Skarżących w przedmiocie naruszania interesu osób trzecich poprzez uciążliwości związane z rozpoczęciem prac budowlanych</w:t>
      </w:r>
      <w:r w:rsidR="00616A84">
        <w:rPr>
          <w:rFonts w:ascii="Lato" w:hAnsi="Lato" w:cs="Arial"/>
          <w:bCs/>
          <w:iCs/>
          <w:spacing w:val="4"/>
          <w:szCs w:val="20"/>
          <w:lang w:bidi="pl-PL"/>
        </w:rPr>
        <w:t xml:space="preserve">, wyjaśnić należy, </w:t>
      </w:r>
      <w:r w:rsidR="002366AB">
        <w:rPr>
          <w:rFonts w:ascii="Lato" w:hAnsi="Lato" w:cs="Arial"/>
          <w:bCs/>
          <w:iCs/>
          <w:spacing w:val="4"/>
          <w:szCs w:val="20"/>
          <w:lang w:bidi="pl-PL"/>
        </w:rPr>
        <w:br/>
      </w:r>
      <w:r w:rsidR="00651300">
        <w:rPr>
          <w:rFonts w:ascii="Lato" w:hAnsi="Lato" w:cs="Arial"/>
          <w:bCs/>
          <w:iCs/>
          <w:spacing w:val="4"/>
          <w:szCs w:val="20"/>
          <w:lang w:bidi="pl-PL"/>
        </w:rPr>
        <w:t>co następuje.</w:t>
      </w:r>
    </w:p>
    <w:p w14:paraId="6DAE4B6B" w14:textId="56A37625" w:rsidR="00176309" w:rsidRPr="00176309" w:rsidRDefault="00651300" w:rsidP="00176309">
      <w:pPr>
        <w:spacing w:after="240" w:line="240" w:lineRule="exact"/>
        <w:jc w:val="both"/>
        <w:rPr>
          <w:rFonts w:ascii="Lato" w:hAnsi="Lato" w:cs="Arial"/>
          <w:bCs/>
          <w:iCs/>
          <w:spacing w:val="4"/>
          <w:szCs w:val="20"/>
          <w:lang w:bidi="pl-PL"/>
        </w:rPr>
      </w:pPr>
      <w:r>
        <w:rPr>
          <w:rFonts w:ascii="Lato" w:hAnsi="Lato" w:cs="Arial"/>
          <w:bCs/>
          <w:iCs/>
          <w:spacing w:val="4"/>
          <w:szCs w:val="20"/>
          <w:lang w:bidi="pl-PL"/>
        </w:rPr>
        <w:t>A</w:t>
      </w:r>
      <w:r w:rsidR="00176309" w:rsidRPr="00176309">
        <w:rPr>
          <w:rFonts w:ascii="Lato" w:hAnsi="Lato" w:cs="Arial"/>
          <w:bCs/>
          <w:iCs/>
          <w:spacing w:val="4"/>
          <w:szCs w:val="20"/>
          <w:lang w:bidi="pl-PL"/>
        </w:rPr>
        <w:t xml:space="preserve">rt. 11f ust. 1 pkt 4 </w:t>
      </w:r>
      <w:r w:rsidR="00176309" w:rsidRPr="00176309">
        <w:rPr>
          <w:rFonts w:ascii="Lato" w:hAnsi="Lato" w:cs="Arial"/>
          <w:bCs/>
          <w:i/>
          <w:iCs/>
          <w:spacing w:val="4"/>
          <w:szCs w:val="20"/>
          <w:lang w:bidi="pl-PL"/>
        </w:rPr>
        <w:t>specustawy drogowej</w:t>
      </w:r>
      <w:r w:rsidR="00176309" w:rsidRPr="00176309">
        <w:rPr>
          <w:rFonts w:ascii="Lato" w:hAnsi="Lato" w:cs="Arial"/>
          <w:bCs/>
          <w:iCs/>
          <w:spacing w:val="4"/>
          <w:szCs w:val="20"/>
          <w:lang w:bidi="pl-PL"/>
        </w:rPr>
        <w:t xml:space="preserve"> stanowi o tym, że decyzja o zezwoleniu na realizację inwestycji drogowej powinna zawierać wymagania dotyczące ochrony uzasadnionych interesów osób trzecich. Zasada ochrony interesu prawnego osób trzecich znajduje zaś konkretyzację w art. 5 ust. 1 pkt 9 </w:t>
      </w:r>
      <w:r w:rsidR="00176309" w:rsidRPr="00176309">
        <w:rPr>
          <w:rFonts w:ascii="Lato" w:hAnsi="Lato" w:cs="Arial"/>
          <w:bCs/>
          <w:i/>
          <w:iCs/>
          <w:spacing w:val="4"/>
          <w:szCs w:val="20"/>
          <w:lang w:bidi="pl-PL"/>
        </w:rPr>
        <w:t>ustawy Prawo budowlane</w:t>
      </w:r>
      <w:r w:rsidR="00176309" w:rsidRPr="00176309">
        <w:rPr>
          <w:rFonts w:ascii="Lato" w:hAnsi="Lato" w:cs="Arial"/>
          <w:bCs/>
          <w:iCs/>
          <w:spacing w:val="4"/>
          <w:szCs w:val="20"/>
          <w:lang w:bidi="pl-PL"/>
        </w:rPr>
        <w:t xml:space="preserv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p>
    <w:p w14:paraId="52904839" w14:textId="1142D01A" w:rsidR="00176309" w:rsidRPr="00176309" w:rsidRDefault="00176309" w:rsidP="00176309">
      <w:pPr>
        <w:spacing w:after="240" w:line="240" w:lineRule="exact"/>
        <w:jc w:val="both"/>
        <w:rPr>
          <w:rFonts w:ascii="Lato" w:hAnsi="Lato" w:cs="Arial"/>
          <w:bCs/>
          <w:iCs/>
          <w:spacing w:val="4"/>
          <w:szCs w:val="20"/>
          <w:lang w:bidi="pl-PL"/>
        </w:rPr>
      </w:pPr>
      <w:r w:rsidRPr="00176309">
        <w:rPr>
          <w:rFonts w:ascii="Lato" w:hAnsi="Lato" w:cs="Arial"/>
          <w:bCs/>
          <w:iCs/>
          <w:spacing w:val="4"/>
          <w:szCs w:val="20"/>
          <w:lang w:bidi="pl-PL"/>
        </w:rPr>
        <w:t xml:space="preserve">W rozpatrywanej sprawie Wojewoda </w:t>
      </w:r>
      <w:r w:rsidR="00112AFD">
        <w:rPr>
          <w:rFonts w:ascii="Lato" w:hAnsi="Lato" w:cs="Arial"/>
          <w:bCs/>
          <w:iCs/>
          <w:spacing w:val="4"/>
          <w:szCs w:val="20"/>
          <w:lang w:bidi="pl-PL"/>
        </w:rPr>
        <w:t>Małopolski</w:t>
      </w:r>
      <w:r w:rsidRPr="00176309">
        <w:rPr>
          <w:rFonts w:ascii="Lato" w:hAnsi="Lato" w:cs="Arial"/>
          <w:bCs/>
          <w:iCs/>
          <w:spacing w:val="4"/>
          <w:szCs w:val="20"/>
          <w:lang w:bidi="pl-PL"/>
        </w:rPr>
        <w:t xml:space="preserve"> zastosował się do przepisu </w:t>
      </w:r>
      <w:r w:rsidR="00C95DE2">
        <w:rPr>
          <w:rFonts w:ascii="Lato" w:hAnsi="Lato" w:cs="Arial"/>
          <w:bCs/>
          <w:iCs/>
          <w:spacing w:val="4"/>
          <w:szCs w:val="20"/>
          <w:lang w:bidi="pl-PL"/>
        </w:rPr>
        <w:br/>
      </w:r>
      <w:r w:rsidRPr="00176309">
        <w:rPr>
          <w:rFonts w:ascii="Lato" w:hAnsi="Lato" w:cs="Arial"/>
          <w:bCs/>
          <w:iCs/>
          <w:spacing w:val="4"/>
          <w:szCs w:val="20"/>
          <w:lang w:bidi="pl-PL"/>
        </w:rPr>
        <w:t xml:space="preserve">art. 11f ust. 1 pkt 4 </w:t>
      </w:r>
      <w:r w:rsidRPr="00176309">
        <w:rPr>
          <w:rFonts w:ascii="Lato" w:hAnsi="Lato" w:cs="Arial"/>
          <w:bCs/>
          <w:i/>
          <w:iCs/>
          <w:spacing w:val="4"/>
          <w:szCs w:val="20"/>
          <w:lang w:bidi="pl-PL"/>
        </w:rPr>
        <w:t xml:space="preserve">specustawy drogowej </w:t>
      </w:r>
      <w:r w:rsidRPr="00176309">
        <w:rPr>
          <w:rFonts w:ascii="Lato" w:hAnsi="Lato" w:cs="Arial"/>
          <w:bCs/>
          <w:iCs/>
          <w:spacing w:val="4"/>
          <w:szCs w:val="20"/>
          <w:lang w:bidi="pl-PL"/>
        </w:rPr>
        <w:t>i określił w pkt V</w:t>
      </w:r>
      <w:r w:rsidR="00112AFD">
        <w:rPr>
          <w:rFonts w:ascii="Lato" w:hAnsi="Lato" w:cs="Arial"/>
          <w:bCs/>
          <w:iCs/>
          <w:spacing w:val="4"/>
          <w:szCs w:val="20"/>
          <w:lang w:bidi="pl-PL"/>
        </w:rPr>
        <w:t>I</w:t>
      </w:r>
      <w:r w:rsidRPr="00176309">
        <w:rPr>
          <w:rFonts w:ascii="Lato" w:hAnsi="Lato" w:cs="Arial"/>
          <w:bCs/>
          <w:iCs/>
          <w:spacing w:val="4"/>
          <w:szCs w:val="20"/>
          <w:lang w:bidi="pl-PL"/>
        </w:rPr>
        <w:t xml:space="preserve"> zaskarżonej decyzji wymagania dotyczące ochrony uzasadnionych interesów osób trzecich. Organ wojewódzki wyraźnie wskazał, że inwestycję </w:t>
      </w:r>
      <w:r w:rsidR="00112AFD">
        <w:rPr>
          <w:rFonts w:ascii="Lato" w:hAnsi="Lato" w:cs="Arial"/>
          <w:bCs/>
          <w:iCs/>
          <w:spacing w:val="4"/>
          <w:szCs w:val="20"/>
          <w:lang w:bidi="pl-PL"/>
        </w:rPr>
        <w:t>zaprojektowano</w:t>
      </w:r>
      <w:r w:rsidRPr="00176309">
        <w:rPr>
          <w:rFonts w:ascii="Lato" w:hAnsi="Lato" w:cs="Arial"/>
          <w:bCs/>
          <w:iCs/>
          <w:spacing w:val="4"/>
          <w:szCs w:val="20"/>
          <w:lang w:bidi="pl-PL"/>
        </w:rPr>
        <w:t xml:space="preserve"> stosownie do wymagań art.  5 ust. 1 pkt 9 </w:t>
      </w:r>
      <w:r w:rsidRPr="00176309">
        <w:rPr>
          <w:rFonts w:ascii="Lato" w:hAnsi="Lato" w:cs="Arial"/>
          <w:bCs/>
          <w:i/>
          <w:iCs/>
          <w:spacing w:val="4"/>
          <w:szCs w:val="20"/>
          <w:lang w:bidi="pl-PL"/>
        </w:rPr>
        <w:t xml:space="preserve">ustawy Prawo budowlane, </w:t>
      </w:r>
      <w:r w:rsidRPr="00176309">
        <w:rPr>
          <w:rFonts w:ascii="Lato" w:hAnsi="Lato" w:cs="Arial"/>
          <w:bCs/>
          <w:iCs/>
          <w:spacing w:val="4"/>
          <w:szCs w:val="20"/>
          <w:lang w:bidi="pl-PL"/>
        </w:rPr>
        <w:t>w sposób zapewniający poszanowanie uzasadnionych interesów osób trzecich</w:t>
      </w:r>
      <w:r w:rsidR="00112AFD">
        <w:rPr>
          <w:rFonts w:ascii="Lato" w:hAnsi="Lato" w:cs="Arial"/>
          <w:bCs/>
          <w:iCs/>
          <w:spacing w:val="4"/>
          <w:szCs w:val="20"/>
          <w:lang w:bidi="pl-PL"/>
        </w:rPr>
        <w:t xml:space="preserve"> zarówno w trakcie realizacji</w:t>
      </w:r>
      <w:r w:rsidR="00CA7F6A">
        <w:rPr>
          <w:rFonts w:ascii="Lato" w:hAnsi="Lato" w:cs="Arial"/>
          <w:bCs/>
          <w:iCs/>
          <w:spacing w:val="4"/>
          <w:szCs w:val="20"/>
          <w:lang w:bidi="pl-PL"/>
        </w:rPr>
        <w:t xml:space="preserve"> inwestycji, jak i po oddaniu jej do użytkowania. </w:t>
      </w:r>
      <w:r w:rsidR="002366AB">
        <w:rPr>
          <w:rFonts w:ascii="Lato" w:hAnsi="Lato" w:cs="Arial"/>
          <w:bCs/>
          <w:iCs/>
          <w:spacing w:val="4"/>
          <w:szCs w:val="20"/>
          <w:lang w:bidi="pl-PL"/>
        </w:rPr>
        <w:br/>
      </w:r>
      <w:r w:rsidR="00CA7F6A">
        <w:rPr>
          <w:rFonts w:ascii="Lato" w:hAnsi="Lato" w:cs="Arial"/>
          <w:bCs/>
          <w:iCs/>
          <w:spacing w:val="4"/>
          <w:szCs w:val="20"/>
          <w:lang w:bidi="pl-PL"/>
        </w:rPr>
        <w:t xml:space="preserve">W ramach projektowanej inwestycji zapewniono: dostęp do drogi publicznej, dopływ światła dziennego do pomieszczeń przeznaczonych na pobyt ludzi, możliwość korzystania z wody, kanalizacji, energii elektrycznej oraz ze środków łączności, ochronę przed uciążliwościami powodowanymi przez hałas, wibracje, zakłócenia elektryczne, promieniowanie, ochronę przed zanieczyszczeniami powietrza, wody i gleby. Niekorzystne wpływy i uciążliwości występujące na etapie realizacji zostaną usunięte po zakończeniu robót budowlanych. Roboty budowlane prowadzone będą w sposób stwarzający najmniejszą uciążliwość dla środowiska oraz z zachowaniem bezpieczeństwa ludzi i mienia. </w:t>
      </w:r>
    </w:p>
    <w:p w14:paraId="042F9265" w14:textId="73B6E264" w:rsidR="00176309" w:rsidRPr="00176309" w:rsidRDefault="00176309" w:rsidP="00176309">
      <w:pPr>
        <w:spacing w:after="240" w:line="240" w:lineRule="exact"/>
        <w:jc w:val="both"/>
        <w:rPr>
          <w:rFonts w:ascii="Lato" w:hAnsi="Lato" w:cs="Arial"/>
          <w:bCs/>
          <w:iCs/>
          <w:spacing w:val="4"/>
          <w:szCs w:val="20"/>
          <w:lang w:bidi="pl-PL"/>
        </w:rPr>
      </w:pPr>
      <w:r w:rsidRPr="00176309">
        <w:rPr>
          <w:rFonts w:ascii="Lato" w:hAnsi="Lato" w:cs="Arial"/>
          <w:bCs/>
          <w:iCs/>
          <w:spacing w:val="4"/>
          <w:szCs w:val="20"/>
          <w:lang w:bidi="pl-PL"/>
        </w:rPr>
        <w:t>Wobec tego wskazać należy, że do uznania, iż zostały naruszone warunki dotyczące ochrony interesów osób trzecich, nie wystarcza subiektywne poczucie właściciel</w:t>
      </w:r>
      <w:r w:rsidR="00651300">
        <w:rPr>
          <w:rFonts w:ascii="Lato" w:hAnsi="Lato" w:cs="Arial"/>
          <w:bCs/>
          <w:iCs/>
          <w:spacing w:val="4"/>
          <w:szCs w:val="20"/>
          <w:lang w:bidi="pl-PL"/>
        </w:rPr>
        <w:t>i</w:t>
      </w:r>
      <w:r w:rsidRPr="00176309">
        <w:rPr>
          <w:rFonts w:ascii="Lato" w:hAnsi="Lato" w:cs="Arial"/>
          <w:bCs/>
          <w:iCs/>
          <w:spacing w:val="4"/>
          <w:szCs w:val="20"/>
          <w:lang w:bidi="pl-PL"/>
        </w:rPr>
        <w:t xml:space="preserve"> nieruchomości, że – poprzez realizację obiektu budowlanego – </w:t>
      </w:r>
      <w:r w:rsidR="00651300">
        <w:rPr>
          <w:rFonts w:ascii="Lato" w:hAnsi="Lato" w:cs="Arial"/>
          <w:bCs/>
          <w:iCs/>
          <w:spacing w:val="4"/>
          <w:szCs w:val="20"/>
          <w:lang w:bidi="pl-PL"/>
        </w:rPr>
        <w:t>ich</w:t>
      </w:r>
      <w:r w:rsidRPr="00176309">
        <w:rPr>
          <w:rFonts w:ascii="Lato" w:hAnsi="Lato" w:cs="Arial"/>
          <w:bCs/>
          <w:iCs/>
          <w:spacing w:val="4"/>
          <w:szCs w:val="20"/>
          <w:lang w:bidi="pl-PL"/>
        </w:rPr>
        <w:t xml:space="preserve"> interes został bezprawnie naruszony, o ile nie znajduje ono oparcia w obowiązującym przepisie prawa materialnego. Tym samym, w przedmiotowej sprawie nie może być mowy o naruszeniu interesów stron skarżących, poprzez </w:t>
      </w:r>
      <w:r w:rsidR="00651300">
        <w:rPr>
          <w:rFonts w:ascii="Lato" w:hAnsi="Lato" w:cs="Arial"/>
          <w:bCs/>
          <w:iCs/>
          <w:spacing w:val="4"/>
          <w:szCs w:val="20"/>
          <w:lang w:bidi="pl-PL"/>
        </w:rPr>
        <w:t xml:space="preserve">prowadzenie robót budowlanych w pobliżu działki Skarżących. </w:t>
      </w:r>
    </w:p>
    <w:p w14:paraId="300FDE72" w14:textId="4B363A3B" w:rsidR="00176309" w:rsidRPr="00D72203" w:rsidRDefault="00651300" w:rsidP="00176309">
      <w:pPr>
        <w:spacing w:after="240" w:line="240" w:lineRule="exact"/>
        <w:jc w:val="both"/>
        <w:rPr>
          <w:rFonts w:ascii="Lato" w:hAnsi="Lato" w:cs="Arial"/>
          <w:bCs/>
          <w:iCs/>
          <w:spacing w:val="4"/>
          <w:szCs w:val="20"/>
          <w:lang w:bidi="pl-PL"/>
        </w:rPr>
      </w:pPr>
      <w:r w:rsidRPr="00D72203">
        <w:rPr>
          <w:rFonts w:ascii="Lato" w:hAnsi="Lato" w:cs="Arial"/>
          <w:bCs/>
          <w:iCs/>
          <w:spacing w:val="4"/>
          <w:szCs w:val="20"/>
          <w:lang w:bidi="pl-PL"/>
        </w:rPr>
        <w:t>Podkreślenia ponownie</w:t>
      </w:r>
      <w:r w:rsidR="00176309" w:rsidRPr="00D72203">
        <w:rPr>
          <w:rFonts w:ascii="Lato" w:hAnsi="Lato" w:cs="Arial"/>
          <w:bCs/>
          <w:iCs/>
          <w:spacing w:val="4"/>
          <w:szCs w:val="20"/>
          <w:lang w:bidi="pl-PL"/>
        </w:rPr>
        <w:t xml:space="preserve"> wymaga przy tym, iż ochrona interesów osób trzecich w procesie inwestycyjnym nie może prowadzić do sytuacji, w której to osoby trzecie, a nie inwestor, decydować będą o dopuszczalności wybudowania obiektów budowlanych, miejscu posadowienia takich obiektów, rodzaju obiektu budowlanego i jego parametrach, </w:t>
      </w:r>
      <w:r w:rsidR="002366AB" w:rsidRPr="00D72203">
        <w:rPr>
          <w:rFonts w:ascii="Lato" w:hAnsi="Lato" w:cs="Arial"/>
          <w:bCs/>
          <w:iCs/>
          <w:spacing w:val="4"/>
          <w:szCs w:val="20"/>
          <w:lang w:bidi="pl-PL"/>
        </w:rPr>
        <w:br/>
      </w:r>
      <w:r w:rsidR="00176309" w:rsidRPr="00D72203">
        <w:rPr>
          <w:rFonts w:ascii="Lato" w:hAnsi="Lato" w:cs="Arial"/>
          <w:bCs/>
          <w:iCs/>
          <w:spacing w:val="4"/>
          <w:szCs w:val="20"/>
          <w:lang w:bidi="pl-PL"/>
        </w:rPr>
        <w:t xml:space="preserve">i to nawet z naruszeniem ogólnego interesu społecznego. Niedopuszczalna jest zatem sytuacja, w której uprawnienia właściciela nieruchomości całkowicie ograniczają uprawnienia inwestora. Uzależnianie funkcjonowania dróg publicznych od wyrażenia </w:t>
      </w:r>
      <w:r w:rsidR="00176309" w:rsidRPr="00D72203">
        <w:rPr>
          <w:rFonts w:ascii="Lato" w:hAnsi="Lato" w:cs="Arial"/>
          <w:bCs/>
          <w:iCs/>
          <w:spacing w:val="4"/>
          <w:szCs w:val="20"/>
          <w:lang w:bidi="pl-PL"/>
        </w:rPr>
        <w:lastRenderedPageBreak/>
        <w:t xml:space="preserve">zgody przez osobę prywatną nie byłoby do pogodzenia z charakterem inwestycji </w:t>
      </w:r>
      <w:r w:rsidR="002366AB" w:rsidRPr="00D72203">
        <w:rPr>
          <w:rFonts w:ascii="Lato" w:hAnsi="Lato" w:cs="Arial"/>
          <w:bCs/>
          <w:iCs/>
          <w:spacing w:val="4"/>
          <w:szCs w:val="20"/>
          <w:lang w:bidi="pl-PL"/>
        </w:rPr>
        <w:br/>
      </w:r>
      <w:r w:rsidR="00176309" w:rsidRPr="00D72203">
        <w:rPr>
          <w:rFonts w:ascii="Lato" w:hAnsi="Lato" w:cs="Arial"/>
          <w:bCs/>
          <w:iCs/>
          <w:spacing w:val="4"/>
          <w:szCs w:val="20"/>
          <w:lang w:bidi="pl-PL"/>
        </w:rPr>
        <w:t xml:space="preserve">o znaczeniu ponadlokalnym, stanowiącej realizację celów, o których mowa </w:t>
      </w:r>
      <w:r w:rsidR="00C95DE2">
        <w:rPr>
          <w:rFonts w:ascii="Lato" w:hAnsi="Lato" w:cs="Arial"/>
          <w:bCs/>
          <w:iCs/>
          <w:spacing w:val="4"/>
          <w:szCs w:val="20"/>
          <w:lang w:bidi="pl-PL"/>
        </w:rPr>
        <w:br/>
      </w:r>
      <w:r w:rsidR="00176309" w:rsidRPr="00D72203">
        <w:rPr>
          <w:rFonts w:ascii="Lato" w:hAnsi="Lato" w:cs="Arial"/>
          <w:bCs/>
          <w:iCs/>
          <w:spacing w:val="4"/>
          <w:szCs w:val="20"/>
          <w:lang w:bidi="pl-PL"/>
        </w:rPr>
        <w:t xml:space="preserve">w art. 6 </w:t>
      </w:r>
      <w:r w:rsidR="00176309" w:rsidRPr="00D72203">
        <w:rPr>
          <w:rFonts w:ascii="Lato" w:hAnsi="Lato" w:cs="Arial"/>
          <w:bCs/>
          <w:i/>
          <w:iCs/>
          <w:spacing w:val="4"/>
          <w:szCs w:val="20"/>
          <w:lang w:bidi="pl-PL"/>
        </w:rPr>
        <w:t>ustawy o gospodarce nieruchomościami</w:t>
      </w:r>
      <w:r w:rsidR="00176309" w:rsidRPr="00D72203">
        <w:rPr>
          <w:rFonts w:ascii="Lato" w:hAnsi="Lato" w:cs="Arial"/>
          <w:bCs/>
          <w:iCs/>
          <w:spacing w:val="4"/>
          <w:szCs w:val="20"/>
          <w:lang w:bidi="pl-PL"/>
        </w:rPr>
        <w:t>.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19413469" w14:textId="39FCD003" w:rsidR="00C20C7E" w:rsidRDefault="00DD2743" w:rsidP="00C20C7E">
      <w:pPr>
        <w:spacing w:after="240" w:line="240" w:lineRule="exact"/>
        <w:jc w:val="both"/>
        <w:rPr>
          <w:rFonts w:ascii="Lato" w:hAnsi="Lato" w:cs="Arial"/>
          <w:color w:val="000000"/>
          <w:spacing w:val="4"/>
        </w:rPr>
      </w:pPr>
      <w:r w:rsidRPr="00DD2743">
        <w:rPr>
          <w:rFonts w:ascii="Lato" w:hAnsi="Lato" w:cs="Arial"/>
          <w:bCs/>
          <w:iCs/>
          <w:spacing w:val="4"/>
          <w:szCs w:val="20"/>
          <w:lang w:bidi="pl-PL"/>
        </w:rPr>
        <w:t xml:space="preserve">Ustosunkowując się z kolei do </w:t>
      </w:r>
      <w:r>
        <w:rPr>
          <w:rFonts w:ascii="Lato" w:hAnsi="Lato" w:cs="Arial"/>
          <w:bCs/>
          <w:iCs/>
          <w:spacing w:val="4"/>
          <w:szCs w:val="20"/>
          <w:lang w:bidi="pl-PL"/>
        </w:rPr>
        <w:t>twierdzeń Skarżących dotyczących</w:t>
      </w:r>
      <w:r w:rsidR="005B27A3">
        <w:rPr>
          <w:rFonts w:ascii="Lato" w:hAnsi="Lato" w:cs="Arial"/>
          <w:bCs/>
          <w:iCs/>
          <w:spacing w:val="4"/>
          <w:szCs w:val="20"/>
          <w:lang w:bidi="pl-PL"/>
        </w:rPr>
        <w:t xml:space="preserve"> wpływu robót budowlanych na zdrowie </w:t>
      </w:r>
      <w:r w:rsidR="00CB21A0">
        <w:rPr>
          <w:rFonts w:ascii="Lato" w:hAnsi="Lato" w:cs="Arial"/>
          <w:bCs/>
          <w:iCs/>
          <w:spacing w:val="4"/>
          <w:szCs w:val="20"/>
          <w:lang w:bidi="pl-PL"/>
        </w:rPr>
        <w:t>S</w:t>
      </w:r>
      <w:r w:rsidR="005B27A3">
        <w:rPr>
          <w:rFonts w:ascii="Lato" w:hAnsi="Lato" w:cs="Arial"/>
          <w:bCs/>
          <w:iCs/>
          <w:spacing w:val="4"/>
          <w:szCs w:val="20"/>
          <w:lang w:bidi="pl-PL"/>
        </w:rPr>
        <w:t>karżących</w:t>
      </w:r>
      <w:r w:rsidRPr="00DD2743">
        <w:rPr>
          <w:rFonts w:ascii="Lato" w:hAnsi="Lato" w:cs="Arial"/>
          <w:bCs/>
          <w:iCs/>
          <w:spacing w:val="4"/>
          <w:szCs w:val="20"/>
          <w:lang w:bidi="pl-PL"/>
        </w:rPr>
        <w:t xml:space="preserve">, </w:t>
      </w:r>
      <w:r w:rsidR="002B5D05">
        <w:rPr>
          <w:rFonts w:ascii="Lato" w:hAnsi="Lato" w:cs="Arial"/>
          <w:bCs/>
          <w:iCs/>
          <w:spacing w:val="4"/>
          <w:szCs w:val="20"/>
          <w:lang w:bidi="pl-PL"/>
        </w:rPr>
        <w:t xml:space="preserve">a także uciążliwości związanych z hukiem pracujących maszyn i drganiami budynku, </w:t>
      </w:r>
      <w:r w:rsidRPr="00DD2743">
        <w:rPr>
          <w:rFonts w:ascii="Lato" w:hAnsi="Lato" w:cs="Arial"/>
          <w:bCs/>
          <w:iCs/>
          <w:spacing w:val="4"/>
          <w:szCs w:val="20"/>
          <w:lang w:bidi="pl-PL"/>
        </w:rPr>
        <w:t xml:space="preserve">wyjaśnić </w:t>
      </w:r>
      <w:r w:rsidR="00C20C7E">
        <w:rPr>
          <w:rFonts w:ascii="Lato" w:hAnsi="Lato" w:cs="Arial"/>
          <w:bCs/>
          <w:iCs/>
          <w:spacing w:val="4"/>
          <w:szCs w:val="20"/>
          <w:lang w:bidi="pl-PL"/>
        </w:rPr>
        <w:t xml:space="preserve">ponownie </w:t>
      </w:r>
      <w:r w:rsidRPr="00DD2743">
        <w:rPr>
          <w:rFonts w:ascii="Lato" w:hAnsi="Lato" w:cs="Arial"/>
          <w:bCs/>
          <w:iCs/>
          <w:spacing w:val="4"/>
          <w:szCs w:val="20"/>
          <w:lang w:bidi="pl-PL"/>
        </w:rPr>
        <w:t xml:space="preserve">należy, iż wszelkie kwestie dotyczące oddziaływania inwestycji na środowisko, w tym na zdrowie i życie ludzi, zostały przeanalizowane w postępowaniu w sprawie </w:t>
      </w:r>
      <w:r w:rsidRPr="002964F6">
        <w:rPr>
          <w:rFonts w:ascii="Lato" w:hAnsi="Lato" w:cs="Arial"/>
          <w:color w:val="000000"/>
          <w:spacing w:val="4"/>
        </w:rPr>
        <w:t xml:space="preserve">wydania decyzji o środowiskowych uwarunkowaniach zgody na realizację przedmiotowego przedsięwzięcia, prowadzonym przez Regionalnego Dyrektora Ochrony Środowiska w Krakowie i zakończonym </w:t>
      </w:r>
      <w:r w:rsidRPr="002964F6">
        <w:rPr>
          <w:rFonts w:ascii="Lato" w:hAnsi="Lato" w:cs="Arial"/>
          <w:i/>
          <w:color w:val="000000"/>
          <w:spacing w:val="4"/>
        </w:rPr>
        <w:t>decyzją RDOŚ o środowiskowych uwarunkowaniach</w:t>
      </w:r>
      <w:r w:rsidRPr="002964F6">
        <w:rPr>
          <w:rFonts w:ascii="Lato" w:hAnsi="Lato" w:cs="Arial"/>
          <w:color w:val="000000"/>
          <w:spacing w:val="4"/>
        </w:rPr>
        <w:t>, następnie w</w:t>
      </w:r>
      <w:r w:rsidRPr="002964F6">
        <w:rPr>
          <w:rFonts w:ascii="Lato" w:hAnsi="Lato" w:cs="Arial"/>
          <w:i/>
          <w:color w:val="000000"/>
          <w:spacing w:val="4"/>
        </w:rPr>
        <w:t xml:space="preserve"> </w:t>
      </w:r>
      <w:r w:rsidRPr="002964F6">
        <w:rPr>
          <w:rFonts w:ascii="Lato" w:hAnsi="Lato" w:cs="Arial"/>
          <w:color w:val="000000"/>
          <w:spacing w:val="4"/>
        </w:rPr>
        <w:t xml:space="preserve">postępowaniu odwoławczym prowadzonym w sprawie ww. rozstrzygnięcia i zakończonym </w:t>
      </w:r>
      <w:r w:rsidRPr="002964F6">
        <w:rPr>
          <w:rFonts w:ascii="Lato" w:hAnsi="Lato" w:cs="Arial"/>
          <w:i/>
          <w:color w:val="000000"/>
          <w:spacing w:val="4"/>
        </w:rPr>
        <w:t xml:space="preserve">decyzją GDOŚ </w:t>
      </w:r>
      <w:r w:rsidR="00A66DF2">
        <w:rPr>
          <w:rFonts w:ascii="Lato" w:hAnsi="Lato" w:cs="Arial"/>
          <w:i/>
          <w:color w:val="000000"/>
          <w:spacing w:val="4"/>
        </w:rPr>
        <w:br/>
      </w:r>
      <w:r w:rsidRPr="002964F6">
        <w:rPr>
          <w:rFonts w:ascii="Lato" w:hAnsi="Lato" w:cs="Arial"/>
          <w:i/>
          <w:color w:val="000000"/>
          <w:spacing w:val="4"/>
        </w:rPr>
        <w:t>o środowiskowych uwarunkowaniach</w:t>
      </w:r>
      <w:r w:rsidRPr="002964F6">
        <w:rPr>
          <w:rFonts w:ascii="Lato" w:hAnsi="Lato" w:cs="Arial"/>
          <w:color w:val="000000"/>
          <w:spacing w:val="4"/>
        </w:rPr>
        <w:t xml:space="preserve">, jak również w toku przeprowadzonego przez Regionalnego Dyrektora Ochrony Środowiska w Krakowie postępowania w sprawie ponownej oceny oddziaływania planowanego przedsięwzięcia na środowisko, zakończonego </w:t>
      </w:r>
      <w:r w:rsidRPr="002964F6">
        <w:rPr>
          <w:rFonts w:ascii="Lato" w:hAnsi="Lato" w:cs="Arial"/>
          <w:i/>
          <w:color w:val="000000"/>
          <w:spacing w:val="4"/>
        </w:rPr>
        <w:t>postanowieniem uzgadniającym</w:t>
      </w:r>
      <w:r w:rsidRPr="002964F6">
        <w:rPr>
          <w:rFonts w:ascii="Lato" w:hAnsi="Lato" w:cs="Arial"/>
          <w:color w:val="000000"/>
          <w:spacing w:val="4"/>
        </w:rPr>
        <w:t xml:space="preserve">. </w:t>
      </w:r>
      <w:r w:rsidR="00C20C7E">
        <w:rPr>
          <w:rFonts w:ascii="Lato" w:hAnsi="Lato" w:cs="Arial"/>
          <w:color w:val="000000"/>
          <w:spacing w:val="4"/>
        </w:rPr>
        <w:t xml:space="preserve">Należy w tym miejscu przypomnieć </w:t>
      </w:r>
      <w:r w:rsidR="00A66DF2">
        <w:rPr>
          <w:rFonts w:ascii="Lato" w:hAnsi="Lato" w:cs="Arial"/>
          <w:color w:val="000000"/>
          <w:spacing w:val="4"/>
        </w:rPr>
        <w:br/>
      </w:r>
      <w:r w:rsidR="00C20C7E">
        <w:rPr>
          <w:rFonts w:ascii="Lato" w:hAnsi="Lato" w:cs="Arial"/>
          <w:color w:val="000000"/>
          <w:spacing w:val="4"/>
        </w:rPr>
        <w:t>o wspomnianej</w:t>
      </w:r>
      <w:r w:rsidR="00C20C7E">
        <w:rPr>
          <w:rFonts w:ascii="Lato" w:hAnsi="Lato" w:cs="Arial"/>
          <w:bCs/>
          <w:iCs/>
          <w:spacing w:val="4"/>
          <w:szCs w:val="20"/>
          <w:lang w:bidi="pl-PL"/>
        </w:rPr>
        <w:t xml:space="preserve"> </w:t>
      </w:r>
      <w:r w:rsidR="00C20C7E" w:rsidRPr="002964F6">
        <w:rPr>
          <w:rFonts w:ascii="Lato" w:hAnsi="Lato" w:cs="Arial"/>
          <w:color w:val="000000"/>
          <w:spacing w:val="4"/>
        </w:rPr>
        <w:t xml:space="preserve">prejudycjalności decyzji o środowiskowych uwarunkowaniach </w:t>
      </w:r>
      <w:r w:rsidR="00A66DF2">
        <w:rPr>
          <w:rFonts w:ascii="Lato" w:hAnsi="Lato" w:cs="Arial"/>
          <w:color w:val="000000"/>
          <w:spacing w:val="4"/>
        </w:rPr>
        <w:br/>
      </w:r>
      <w:r w:rsidR="00C20C7E" w:rsidRPr="002964F6">
        <w:rPr>
          <w:rFonts w:ascii="Lato" w:hAnsi="Lato" w:cs="Arial"/>
          <w:color w:val="000000"/>
          <w:spacing w:val="4"/>
        </w:rPr>
        <w:t xml:space="preserve">w stosunku do decyzji wymienionych w art. 72 ust. 1 </w:t>
      </w:r>
      <w:r w:rsidR="00C20C7E" w:rsidRPr="002964F6">
        <w:rPr>
          <w:rFonts w:ascii="Lato" w:hAnsi="Lato" w:cs="Arial"/>
          <w:i/>
          <w:color w:val="000000"/>
          <w:spacing w:val="4"/>
        </w:rPr>
        <w:t xml:space="preserve">ustawy o udostępnianiu informacji </w:t>
      </w:r>
      <w:r w:rsidR="00A66DF2">
        <w:rPr>
          <w:rFonts w:ascii="Lato" w:hAnsi="Lato" w:cs="Arial"/>
          <w:i/>
          <w:color w:val="000000"/>
          <w:spacing w:val="4"/>
        </w:rPr>
        <w:br/>
      </w:r>
      <w:r w:rsidR="00C20C7E" w:rsidRPr="002964F6">
        <w:rPr>
          <w:rFonts w:ascii="Lato" w:hAnsi="Lato" w:cs="Arial"/>
          <w:i/>
          <w:color w:val="000000"/>
          <w:spacing w:val="4"/>
        </w:rPr>
        <w:t>o środowisku i jego ochronie</w:t>
      </w:r>
      <w:r w:rsidR="00C20C7E">
        <w:rPr>
          <w:rFonts w:ascii="Lato" w:hAnsi="Lato" w:cs="Arial"/>
          <w:color w:val="000000"/>
          <w:spacing w:val="4"/>
        </w:rPr>
        <w:t>.</w:t>
      </w:r>
    </w:p>
    <w:p w14:paraId="245C6787" w14:textId="37C23EC7" w:rsidR="002B5D05" w:rsidRDefault="00C20C7E" w:rsidP="00C20C7E">
      <w:pPr>
        <w:spacing w:after="240" w:line="240" w:lineRule="exact"/>
        <w:jc w:val="both"/>
        <w:rPr>
          <w:rFonts w:ascii="Lato" w:hAnsi="Lato" w:cs="Arial"/>
          <w:iCs/>
          <w:color w:val="000000"/>
          <w:spacing w:val="4"/>
        </w:rPr>
      </w:pPr>
      <w:r>
        <w:rPr>
          <w:rFonts w:ascii="Lato" w:hAnsi="Lato" w:cs="Arial"/>
          <w:color w:val="000000"/>
          <w:spacing w:val="4"/>
        </w:rPr>
        <w:t xml:space="preserve">W </w:t>
      </w:r>
      <w:r w:rsidRPr="002964F6">
        <w:rPr>
          <w:rFonts w:ascii="Lato" w:hAnsi="Lato" w:cs="Arial"/>
          <w:i/>
          <w:color w:val="000000"/>
          <w:spacing w:val="4"/>
        </w:rPr>
        <w:t>decyzj</w:t>
      </w:r>
      <w:r>
        <w:rPr>
          <w:rFonts w:ascii="Lato" w:hAnsi="Lato" w:cs="Arial"/>
          <w:i/>
          <w:color w:val="000000"/>
          <w:spacing w:val="4"/>
        </w:rPr>
        <w:t>i</w:t>
      </w:r>
      <w:r w:rsidRPr="002964F6">
        <w:rPr>
          <w:rFonts w:ascii="Lato" w:hAnsi="Lato" w:cs="Arial"/>
          <w:i/>
          <w:color w:val="000000"/>
          <w:spacing w:val="4"/>
        </w:rPr>
        <w:t xml:space="preserve"> RDOŚ o środowiskowych uwarunkowaniach</w:t>
      </w:r>
      <w:r>
        <w:rPr>
          <w:rFonts w:ascii="Lato" w:hAnsi="Lato" w:cs="Arial"/>
          <w:i/>
          <w:color w:val="000000"/>
          <w:spacing w:val="4"/>
        </w:rPr>
        <w:t xml:space="preserve"> </w:t>
      </w:r>
      <w:r>
        <w:rPr>
          <w:rFonts w:ascii="Lato" w:hAnsi="Lato" w:cs="Arial"/>
          <w:iCs/>
          <w:color w:val="000000"/>
          <w:spacing w:val="4"/>
        </w:rPr>
        <w:t xml:space="preserve">organ środowiskowy wskazał, </w:t>
      </w:r>
      <w:r w:rsidR="00A66DF2">
        <w:rPr>
          <w:rFonts w:ascii="Lato" w:hAnsi="Lato" w:cs="Arial"/>
          <w:iCs/>
          <w:color w:val="000000"/>
          <w:spacing w:val="4"/>
        </w:rPr>
        <w:br/>
      </w:r>
      <w:r>
        <w:rPr>
          <w:rFonts w:ascii="Lato" w:hAnsi="Lato" w:cs="Arial"/>
          <w:iCs/>
          <w:color w:val="000000"/>
          <w:spacing w:val="4"/>
        </w:rPr>
        <w:t xml:space="preserve">że przedstawiono szczegółowe analizy możliwych oddziaływań </w:t>
      </w:r>
      <w:r w:rsidR="00E62EBD">
        <w:rPr>
          <w:rFonts w:ascii="Lato" w:hAnsi="Lato" w:cs="Arial"/>
          <w:iCs/>
          <w:color w:val="000000"/>
          <w:spacing w:val="4"/>
        </w:rPr>
        <w:t>przedsięwzięcia, a także sposoby ich minimalizacji na etapie realizacji inwestycji. Ograniczenie emisji zanieczyszczeń z maszyn i środków transportu będzie polegać na wykorzystaniu nowoczesnego i sprawnego technicznie sprzętu. Transport elementów pylących będzie odbywać się pod przykryciem</w:t>
      </w:r>
      <w:r w:rsidR="00E01781">
        <w:rPr>
          <w:rFonts w:ascii="Lato" w:hAnsi="Lato" w:cs="Arial"/>
          <w:iCs/>
          <w:color w:val="000000"/>
          <w:spacing w:val="4"/>
        </w:rPr>
        <w:t>, a w rejonach zabudowy mieszkaniowej, przy pogodzie suchej i wietrznej, stosowane będzie zraszanie terenu wodą, co ochroni przed nadmiernym pyleniem. Zaplecze techniczne i socjalne budowy będzie zlokalizowane na terenach oddalonych od zabudowy mieszkalnej. Drogi technologiczne w miarę możliwości będą lokalizowane w pasie drogowym projektowanej drogi. Dojazd do dróg technologicznych zapewniony będzie istniejącym drogami, za zgodą ich właściciela.</w:t>
      </w:r>
    </w:p>
    <w:p w14:paraId="028E034E" w14:textId="6ABE7E9D" w:rsidR="00C20C7E" w:rsidRDefault="002B5D05" w:rsidP="00C20C7E">
      <w:pPr>
        <w:spacing w:after="240" w:line="240" w:lineRule="exact"/>
        <w:jc w:val="both"/>
        <w:rPr>
          <w:rFonts w:ascii="Lato" w:hAnsi="Lato" w:cs="Arial"/>
          <w:iCs/>
          <w:color w:val="000000"/>
          <w:spacing w:val="4"/>
        </w:rPr>
      </w:pPr>
      <w:r>
        <w:rPr>
          <w:rFonts w:ascii="Lato" w:hAnsi="Lato" w:cs="Arial"/>
          <w:iCs/>
          <w:color w:val="000000"/>
          <w:spacing w:val="4"/>
        </w:rPr>
        <w:t>Jako środki minimalizujące emisję hałasu w czasie budowy organ środowiskowy zalecił stosowanie urządzeń o niskiej emisji hałasu do środowiska, stosowanie nowoczesnego sprawnego technicznie sprzętu budowlanego i transportowego. W uzasadnionych przypadkach można zastosować lokalne, indywidualne ekranowanie wrażliwych obiektów przenośnymi ekranami akustycznymi. Oddziaływanie na etapie realizacji będzie krótkotrwałe (front robót będzie prowadzony odcinkami) i ustąpi po zakończeniu prac budowlanych.</w:t>
      </w:r>
    </w:p>
    <w:p w14:paraId="5313C759" w14:textId="183E7941" w:rsidR="002B5D05" w:rsidRPr="00C20C7E" w:rsidRDefault="002B5D05" w:rsidP="00C20C7E">
      <w:pPr>
        <w:spacing w:after="240" w:line="240" w:lineRule="exact"/>
        <w:jc w:val="both"/>
        <w:rPr>
          <w:rFonts w:ascii="Lato" w:hAnsi="Lato" w:cs="Arial"/>
          <w:bCs/>
          <w:iCs/>
          <w:spacing w:val="4"/>
          <w:szCs w:val="20"/>
          <w:lang w:bidi="pl-PL"/>
        </w:rPr>
      </w:pPr>
      <w:r>
        <w:rPr>
          <w:rFonts w:ascii="Lato" w:hAnsi="Lato" w:cs="Arial"/>
          <w:bCs/>
          <w:iCs/>
          <w:color w:val="000000"/>
          <w:spacing w:val="4"/>
        </w:rPr>
        <w:t>Regionalny Dyrektor Ochrony Środowiska</w:t>
      </w:r>
      <w:r w:rsidRPr="00DA4EE1">
        <w:rPr>
          <w:rFonts w:ascii="Lato" w:hAnsi="Lato" w:cs="Arial"/>
          <w:bCs/>
          <w:iCs/>
          <w:color w:val="000000"/>
          <w:spacing w:val="4"/>
        </w:rPr>
        <w:t xml:space="preserve"> w </w:t>
      </w:r>
      <w:r>
        <w:rPr>
          <w:rFonts w:ascii="Lato" w:hAnsi="Lato" w:cs="Arial"/>
          <w:bCs/>
          <w:iCs/>
          <w:color w:val="000000"/>
          <w:spacing w:val="4"/>
        </w:rPr>
        <w:t>Krakowie</w:t>
      </w:r>
      <w:r>
        <w:rPr>
          <w:rFonts w:ascii="Lato" w:hAnsi="Lato" w:cs="Arial"/>
          <w:iCs/>
          <w:color w:val="000000"/>
          <w:spacing w:val="4"/>
        </w:rPr>
        <w:t xml:space="preserve"> </w:t>
      </w:r>
      <w:r w:rsidR="00F97C4B">
        <w:rPr>
          <w:rFonts w:ascii="Lato" w:hAnsi="Lato" w:cs="Arial"/>
          <w:color w:val="000000"/>
          <w:spacing w:val="4"/>
        </w:rPr>
        <w:t xml:space="preserve">w </w:t>
      </w:r>
      <w:r w:rsidR="00F97C4B" w:rsidRPr="002964F6">
        <w:rPr>
          <w:rFonts w:ascii="Lato" w:hAnsi="Lato" w:cs="Arial"/>
          <w:i/>
          <w:color w:val="000000"/>
          <w:spacing w:val="4"/>
        </w:rPr>
        <w:t>decyzj</w:t>
      </w:r>
      <w:r w:rsidR="00F97C4B">
        <w:rPr>
          <w:rFonts w:ascii="Lato" w:hAnsi="Lato" w:cs="Arial"/>
          <w:i/>
          <w:color w:val="000000"/>
          <w:spacing w:val="4"/>
        </w:rPr>
        <w:t>i</w:t>
      </w:r>
      <w:r w:rsidR="00F97C4B" w:rsidRPr="002964F6">
        <w:rPr>
          <w:rFonts w:ascii="Lato" w:hAnsi="Lato" w:cs="Arial"/>
          <w:i/>
          <w:color w:val="000000"/>
          <w:spacing w:val="4"/>
        </w:rPr>
        <w:t xml:space="preserve"> RDOŚ o środowiskowych uwarunkowaniach</w:t>
      </w:r>
      <w:r w:rsidR="00F97C4B">
        <w:rPr>
          <w:rFonts w:ascii="Lato" w:hAnsi="Lato" w:cs="Arial"/>
          <w:i/>
          <w:color w:val="000000"/>
          <w:spacing w:val="4"/>
        </w:rPr>
        <w:t xml:space="preserve"> </w:t>
      </w:r>
      <w:r>
        <w:rPr>
          <w:rFonts w:ascii="Lato" w:hAnsi="Lato" w:cs="Arial"/>
          <w:iCs/>
          <w:color w:val="000000"/>
          <w:spacing w:val="4"/>
        </w:rPr>
        <w:t>wskazał, że w czasie prowadzenia prac mogą występować drgania</w:t>
      </w:r>
      <w:r w:rsidR="00071226">
        <w:rPr>
          <w:rFonts w:ascii="Lato" w:hAnsi="Lato" w:cs="Arial"/>
          <w:iCs/>
          <w:color w:val="000000"/>
          <w:spacing w:val="4"/>
        </w:rPr>
        <w:t xml:space="preserve"> związane z pracą urządzeń i sprzętu budowlanego. Podkreślił jednak, że będzie to zjawisko przemijające w czasie i będzie przesuwać się wraz z postępem prac budowlanych. To wykonawca będzie odpowiadał za wszelkie uszkodzenia zabudowy spowodowane jego działalnością. Jako środki minimalizujące w zakresie wpływu drgań </w:t>
      </w:r>
      <w:r w:rsidR="00071226">
        <w:rPr>
          <w:rFonts w:ascii="Lato" w:hAnsi="Lato" w:cs="Arial"/>
          <w:iCs/>
          <w:color w:val="000000"/>
          <w:spacing w:val="4"/>
        </w:rPr>
        <w:lastRenderedPageBreak/>
        <w:t xml:space="preserve">zaproponowano: prowadzenie prac w rejonie zabudowy mieszkaniowej o wysokich częstotliwościach drgań jedynie w porze dziennej (w godzinach 6-22), w miejscach, gdzie zabudowa jest w odległości mniejszej niż 20 m brak stosowania urządzeń wibracyjnych o wysokich częstotliwościach drgań, czy ograniczenie prędkości i tonażu pojazdów ciężkich dostarczających materiał. Po zastosowaniu działań minimalizujących na etapie realizacji nie przewiduje się obciążeń budynków wywołanych drganiami. </w:t>
      </w:r>
    </w:p>
    <w:p w14:paraId="7459AC2E" w14:textId="7913D0CF" w:rsidR="006E52E0" w:rsidRDefault="006E52E0" w:rsidP="006E52E0">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Co do zaś ustaleń dokonanych przez Skarżących dotyczących innych osób, które odwołały się od </w:t>
      </w:r>
      <w:r w:rsidRPr="008415F4">
        <w:rPr>
          <w:rFonts w:ascii="Lato" w:hAnsi="Lato" w:cs="Arial"/>
          <w:bCs/>
          <w:i/>
          <w:spacing w:val="4"/>
          <w:szCs w:val="20"/>
          <w:lang w:bidi="pl-PL"/>
        </w:rPr>
        <w:t>decyzji Wojewody Małopolskiego</w:t>
      </w:r>
      <w:r>
        <w:rPr>
          <w:rFonts w:ascii="Lato" w:hAnsi="Lato" w:cs="Arial"/>
          <w:bCs/>
          <w:i/>
          <w:spacing w:val="4"/>
          <w:szCs w:val="20"/>
          <w:lang w:bidi="pl-PL"/>
        </w:rPr>
        <w:t xml:space="preserve">, </w:t>
      </w:r>
      <w:r>
        <w:rPr>
          <w:rFonts w:ascii="Lato" w:hAnsi="Lato" w:cs="Arial"/>
          <w:bCs/>
          <w:iCs/>
          <w:spacing w:val="4"/>
          <w:szCs w:val="20"/>
          <w:lang w:bidi="pl-PL"/>
        </w:rPr>
        <w:t xml:space="preserve">a także kwestionowania rozwiązań projektowych przyjętych przez </w:t>
      </w:r>
      <w:r w:rsidRPr="00D108EF">
        <w:rPr>
          <w:rFonts w:ascii="Lato" w:hAnsi="Lato" w:cs="Arial"/>
          <w:bCs/>
          <w:i/>
          <w:spacing w:val="4"/>
          <w:szCs w:val="20"/>
          <w:lang w:bidi="pl-PL"/>
        </w:rPr>
        <w:t>inwestora</w:t>
      </w:r>
      <w:r>
        <w:rPr>
          <w:rFonts w:ascii="Lato" w:hAnsi="Lato" w:cs="Arial"/>
          <w:bCs/>
          <w:iCs/>
          <w:spacing w:val="4"/>
          <w:szCs w:val="20"/>
          <w:lang w:bidi="pl-PL"/>
        </w:rPr>
        <w:t xml:space="preserve"> na działkach objętych omawianą inwestycją drogową, niestanowiących ich własności, </w:t>
      </w:r>
      <w:r>
        <w:rPr>
          <w:rFonts w:ascii="Lato" w:hAnsi="Lato" w:cs="Arial"/>
          <w:spacing w:val="4"/>
        </w:rPr>
        <w:t xml:space="preserve">podkreślić należy, że wszelkie próby argumentacji podniesionej w tym zakresie przez Skarżących pozostają poza ich interesem prawnym. </w:t>
      </w:r>
      <w:r>
        <w:rPr>
          <w:rFonts w:ascii="Lato" w:hAnsi="Lato" w:cs="Arial"/>
          <w:bCs/>
          <w:iCs/>
          <w:spacing w:val="4"/>
          <w:szCs w:val="20"/>
          <w:lang w:bidi="pl-PL"/>
        </w:rPr>
        <w:t xml:space="preserve">Pani </w:t>
      </w:r>
      <w:r w:rsidR="003B71F8">
        <w:rPr>
          <w:rFonts w:ascii="Lato" w:hAnsi="Lato" w:cs="Arial"/>
          <w:bCs/>
          <w:iCs/>
          <w:spacing w:val="4"/>
          <w:szCs w:val="20"/>
          <w:lang w:bidi="pl-PL"/>
        </w:rPr>
        <w:t>A.M.</w:t>
      </w:r>
      <w:r>
        <w:rPr>
          <w:rFonts w:ascii="Lato" w:hAnsi="Lato" w:cs="Arial"/>
          <w:bCs/>
          <w:iCs/>
          <w:spacing w:val="4"/>
          <w:szCs w:val="20"/>
          <w:lang w:bidi="pl-PL"/>
        </w:rPr>
        <w:t xml:space="preserve"> i Pan </w:t>
      </w:r>
      <w:r w:rsidR="003B71F8">
        <w:rPr>
          <w:rFonts w:ascii="Lato" w:hAnsi="Lato" w:cs="Arial"/>
          <w:bCs/>
          <w:iCs/>
          <w:spacing w:val="4"/>
          <w:szCs w:val="20"/>
          <w:lang w:bidi="pl-PL"/>
        </w:rPr>
        <w:t>J.M.</w:t>
      </w:r>
      <w:r>
        <w:rPr>
          <w:rFonts w:ascii="Lato" w:hAnsi="Lato" w:cs="Arial"/>
          <w:bCs/>
          <w:iCs/>
          <w:spacing w:val="4"/>
          <w:szCs w:val="20"/>
          <w:lang w:bidi="pl-PL"/>
        </w:rPr>
        <w:t xml:space="preserve"> </w:t>
      </w:r>
      <w:r w:rsidRPr="00BD7960">
        <w:rPr>
          <w:rFonts w:ascii="Lato" w:hAnsi="Lato" w:cs="Arial"/>
          <w:bCs/>
          <w:iCs/>
          <w:spacing w:val="4"/>
          <w:szCs w:val="20"/>
          <w:lang w:bidi="pl-PL"/>
        </w:rPr>
        <w:t>mo</w:t>
      </w:r>
      <w:r>
        <w:rPr>
          <w:rFonts w:ascii="Lato" w:hAnsi="Lato" w:cs="Arial"/>
          <w:bCs/>
          <w:iCs/>
          <w:spacing w:val="4"/>
          <w:szCs w:val="20"/>
          <w:lang w:bidi="pl-PL"/>
        </w:rPr>
        <w:t>gą</w:t>
      </w:r>
      <w:r w:rsidRPr="00BD7960">
        <w:rPr>
          <w:rFonts w:ascii="Lato" w:hAnsi="Lato" w:cs="Arial"/>
          <w:bCs/>
          <w:iCs/>
          <w:spacing w:val="4"/>
          <w:szCs w:val="20"/>
          <w:lang w:bidi="pl-PL"/>
        </w:rPr>
        <w:t xml:space="preserv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Małopolskiego</w:t>
      </w:r>
      <w:r>
        <w:rPr>
          <w:rFonts w:ascii="Lato" w:hAnsi="Lato" w:cs="Arial"/>
          <w:bCs/>
          <w:iCs/>
          <w:spacing w:val="4"/>
          <w:szCs w:val="20"/>
          <w:lang w:bidi="pl-PL"/>
        </w:rPr>
        <w:t>, jak i postępowanie organu I instancji zakończone wydaniem tej decyzji,</w:t>
      </w:r>
      <w:r w:rsidRPr="00BD7960">
        <w:rPr>
          <w:rFonts w:ascii="Lato" w:hAnsi="Lato" w:cs="Arial"/>
          <w:bCs/>
          <w:iCs/>
          <w:spacing w:val="4"/>
          <w:szCs w:val="20"/>
          <w:lang w:bidi="pl-PL"/>
        </w:rPr>
        <w:t xml:space="preserve"> jedynie w zakresie, w jakim dotycz</w:t>
      </w:r>
      <w:r>
        <w:rPr>
          <w:rFonts w:ascii="Lato" w:hAnsi="Lato" w:cs="Arial"/>
          <w:bCs/>
          <w:iCs/>
          <w:spacing w:val="4"/>
          <w:szCs w:val="20"/>
          <w:lang w:bidi="pl-PL"/>
        </w:rPr>
        <w:t>ą</w:t>
      </w:r>
      <w:r w:rsidRPr="00BD7960">
        <w:rPr>
          <w:rFonts w:ascii="Lato" w:hAnsi="Lato" w:cs="Arial"/>
          <w:bCs/>
          <w:iCs/>
          <w:spacing w:val="4"/>
          <w:szCs w:val="20"/>
          <w:lang w:bidi="pl-PL"/>
        </w:rPr>
        <w:t xml:space="preserve"> on</w:t>
      </w:r>
      <w:r>
        <w:rPr>
          <w:rFonts w:ascii="Lato" w:hAnsi="Lato" w:cs="Arial"/>
          <w:bCs/>
          <w:iCs/>
          <w:spacing w:val="4"/>
          <w:szCs w:val="20"/>
          <w:lang w:bidi="pl-PL"/>
        </w:rPr>
        <w:t>e</w:t>
      </w:r>
      <w:r w:rsidRPr="00BD7960">
        <w:rPr>
          <w:rFonts w:ascii="Lato" w:hAnsi="Lato" w:cs="Arial"/>
          <w:bCs/>
          <w:iCs/>
          <w:spacing w:val="4"/>
          <w:szCs w:val="20"/>
          <w:lang w:bidi="pl-PL"/>
        </w:rPr>
        <w:t xml:space="preserve"> </w:t>
      </w:r>
      <w:r>
        <w:rPr>
          <w:rFonts w:ascii="Lato" w:hAnsi="Lato" w:cs="Arial"/>
          <w:bCs/>
          <w:iCs/>
          <w:spacing w:val="4"/>
          <w:szCs w:val="20"/>
          <w:lang w:bidi="pl-PL"/>
        </w:rPr>
        <w:t>ich</w:t>
      </w:r>
      <w:r w:rsidRPr="00BD7960">
        <w:rPr>
          <w:rFonts w:ascii="Lato" w:hAnsi="Lato" w:cs="Arial"/>
          <w:bCs/>
          <w:iCs/>
          <w:spacing w:val="4"/>
          <w:szCs w:val="20"/>
          <w:lang w:bidi="pl-PL"/>
        </w:rPr>
        <w:t xml:space="preserve"> interesu prawnego</w:t>
      </w:r>
      <w:r>
        <w:rPr>
          <w:rFonts w:ascii="Lato" w:hAnsi="Lato" w:cs="Arial"/>
          <w:bCs/>
          <w:iCs/>
          <w:spacing w:val="4"/>
          <w:szCs w:val="20"/>
          <w:lang w:bidi="pl-PL"/>
        </w:rPr>
        <w:t xml:space="preserve">, a nie innych stron postępowania. </w:t>
      </w:r>
    </w:p>
    <w:p w14:paraId="0BD837CA" w14:textId="73A06817" w:rsidR="00E21AED" w:rsidRPr="00E21AED" w:rsidRDefault="00E21AED" w:rsidP="00E21AED">
      <w:pPr>
        <w:spacing w:after="240" w:line="240" w:lineRule="exact"/>
        <w:jc w:val="both"/>
        <w:rPr>
          <w:rFonts w:ascii="Lato" w:hAnsi="Lato" w:cs="Arial"/>
          <w:bCs/>
          <w:iCs/>
          <w:spacing w:val="4"/>
          <w:szCs w:val="20"/>
          <w:lang w:bidi="pl-PL"/>
        </w:rPr>
      </w:pPr>
      <w:r w:rsidRPr="00E21AED">
        <w:rPr>
          <w:rFonts w:ascii="Lato" w:hAnsi="Lato" w:cs="Arial"/>
          <w:bCs/>
          <w:iCs/>
          <w:spacing w:val="4"/>
          <w:szCs w:val="20"/>
          <w:lang w:bidi="pl-PL"/>
        </w:rPr>
        <w:t>Przechodząc do zgłoszonego przez Skarżąc</w:t>
      </w:r>
      <w:r>
        <w:rPr>
          <w:rFonts w:ascii="Lato" w:hAnsi="Lato" w:cs="Arial"/>
          <w:bCs/>
          <w:iCs/>
          <w:spacing w:val="4"/>
          <w:szCs w:val="20"/>
          <w:lang w:bidi="pl-PL"/>
        </w:rPr>
        <w:t>ych</w:t>
      </w:r>
      <w:r w:rsidRPr="00E21AED">
        <w:rPr>
          <w:rFonts w:ascii="Lato" w:hAnsi="Lato" w:cs="Arial"/>
          <w:bCs/>
          <w:i/>
          <w:iCs/>
          <w:spacing w:val="4"/>
          <w:szCs w:val="20"/>
          <w:lang w:bidi="pl-PL"/>
        </w:rPr>
        <w:t xml:space="preserve"> </w:t>
      </w:r>
      <w:r w:rsidRPr="00E21AED">
        <w:rPr>
          <w:rFonts w:ascii="Lato" w:hAnsi="Lato" w:cs="Arial"/>
          <w:bCs/>
          <w:iCs/>
          <w:spacing w:val="4"/>
          <w:szCs w:val="20"/>
          <w:lang w:bidi="pl-PL"/>
        </w:rPr>
        <w:t xml:space="preserve">wniosku o przeprowadzenie </w:t>
      </w:r>
      <w:r w:rsidR="00EC6E97">
        <w:rPr>
          <w:rFonts w:ascii="Lato" w:hAnsi="Lato" w:cs="Arial"/>
          <w:bCs/>
          <w:iCs/>
          <w:spacing w:val="4"/>
          <w:szCs w:val="20"/>
          <w:lang w:bidi="pl-PL"/>
        </w:rPr>
        <w:t>de facto oględzin</w:t>
      </w:r>
      <w:r w:rsidRPr="00E21AED">
        <w:rPr>
          <w:rFonts w:ascii="Lato" w:hAnsi="Lato" w:cs="Arial"/>
          <w:bCs/>
          <w:iCs/>
          <w:spacing w:val="4"/>
          <w:szCs w:val="20"/>
          <w:lang w:bidi="pl-PL"/>
        </w:rPr>
        <w:t xml:space="preserve"> w terenie</w:t>
      </w:r>
      <w:r w:rsidR="00EC6E97">
        <w:rPr>
          <w:rFonts w:ascii="Lato" w:hAnsi="Lato" w:cs="Arial"/>
          <w:bCs/>
          <w:iCs/>
          <w:spacing w:val="4"/>
          <w:szCs w:val="20"/>
          <w:lang w:bidi="pl-PL"/>
        </w:rPr>
        <w:t xml:space="preserve">, </w:t>
      </w:r>
      <w:r w:rsidRPr="00E21AED">
        <w:rPr>
          <w:rFonts w:ascii="Lato" w:hAnsi="Lato" w:cs="Arial"/>
          <w:bCs/>
          <w:iCs/>
          <w:spacing w:val="4"/>
          <w:szCs w:val="20"/>
          <w:lang w:bidi="pl-PL"/>
        </w:rPr>
        <w:t xml:space="preserve">zauważyć należy, że w orzecznictwie sądowoadministracyjnym ugruntowane jest stanowisko, zgodnie 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E21AED">
        <w:rPr>
          <w:rFonts w:ascii="Lato" w:hAnsi="Lato" w:cs="Arial"/>
          <w:bCs/>
          <w:i/>
          <w:iCs/>
          <w:spacing w:val="4"/>
          <w:szCs w:val="20"/>
          <w:lang w:bidi="pl-PL"/>
        </w:rPr>
        <w:t>kpa</w:t>
      </w:r>
      <w:r w:rsidRPr="00E21AED">
        <w:rPr>
          <w:rFonts w:ascii="Lato" w:hAnsi="Lato" w:cs="Arial"/>
          <w:bCs/>
          <w:iCs/>
          <w:spacing w:val="4"/>
          <w:szCs w:val="20"/>
          <w:lang w:bidi="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w:t>
      </w:r>
      <w:r w:rsidR="00A66DF2">
        <w:rPr>
          <w:rFonts w:ascii="Lato" w:hAnsi="Lato" w:cs="Arial"/>
          <w:bCs/>
          <w:iCs/>
          <w:spacing w:val="4"/>
          <w:szCs w:val="20"/>
          <w:lang w:bidi="pl-PL"/>
        </w:rPr>
        <w:br/>
      </w:r>
      <w:r w:rsidRPr="00E21AED">
        <w:rPr>
          <w:rFonts w:ascii="Lato" w:hAnsi="Lato" w:cs="Arial"/>
          <w:bCs/>
          <w:iCs/>
          <w:spacing w:val="4"/>
          <w:szCs w:val="20"/>
          <w:lang w:bidi="pl-PL"/>
        </w:rPr>
        <w:t xml:space="preserve">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E21AED">
        <w:rPr>
          <w:rFonts w:ascii="Lato" w:hAnsi="Lato" w:cs="Arial"/>
          <w:bCs/>
          <w:i/>
          <w:iCs/>
          <w:spacing w:val="4"/>
          <w:szCs w:val="20"/>
          <w:lang w:bidi="pl-PL"/>
        </w:rPr>
        <w:t>kpa</w:t>
      </w:r>
      <w:r w:rsidRPr="00E21AED">
        <w:rPr>
          <w:rFonts w:ascii="Lato" w:hAnsi="Lato" w:cs="Arial"/>
          <w:bCs/>
          <w:iCs/>
          <w:spacing w:val="4"/>
          <w:szCs w:val="20"/>
          <w:lang w:bidi="pl-PL"/>
        </w:rPr>
        <w:t xml:space="preserve">, a także obowiązek podejmowania wszelkich kroków niezbędnych do jej wyjaśnienia i załatwienia w myśl art. 7 i art. 77 § 1 </w:t>
      </w:r>
      <w:r w:rsidRPr="00E21AED">
        <w:rPr>
          <w:rFonts w:ascii="Lato" w:hAnsi="Lato" w:cs="Arial"/>
          <w:bCs/>
          <w:i/>
          <w:iCs/>
          <w:spacing w:val="4"/>
          <w:szCs w:val="20"/>
          <w:lang w:bidi="pl-PL"/>
        </w:rPr>
        <w:t>kpa</w:t>
      </w:r>
      <w:r w:rsidRPr="00E21AED">
        <w:rPr>
          <w:rFonts w:ascii="Lato" w:hAnsi="Lato" w:cs="Arial"/>
          <w:bCs/>
          <w:iCs/>
          <w:spacing w:val="4"/>
          <w:szCs w:val="20"/>
          <w:lang w:bidi="pl-PL"/>
        </w:rPr>
        <w:t>. Oznacza to obowiązek podjęcia nie jakichkolwiek działań, lecz działań celowych (por. wyrok Wojewódzkiego Sądu Administracyjnego w Warszawie z dnia 1 czerwca 2011 r., sygn. akt I SAB/</w:t>
      </w:r>
      <w:proofErr w:type="spellStart"/>
      <w:r w:rsidRPr="00E21AED">
        <w:rPr>
          <w:rFonts w:ascii="Lato" w:hAnsi="Lato" w:cs="Arial"/>
          <w:bCs/>
          <w:iCs/>
          <w:spacing w:val="4"/>
          <w:szCs w:val="20"/>
          <w:lang w:bidi="pl-PL"/>
        </w:rPr>
        <w:t>Wa</w:t>
      </w:r>
      <w:proofErr w:type="spellEnd"/>
      <w:r w:rsidRPr="00E21AED">
        <w:rPr>
          <w:rFonts w:ascii="Lato" w:hAnsi="Lato" w:cs="Arial"/>
          <w:bCs/>
          <w:iCs/>
          <w:spacing w:val="4"/>
          <w:szCs w:val="20"/>
          <w:lang w:bidi="pl-PL"/>
        </w:rPr>
        <w:t xml:space="preserve"> 79/11). </w:t>
      </w:r>
    </w:p>
    <w:p w14:paraId="00E0E600" w14:textId="6164ABEA" w:rsidR="00E21AED" w:rsidRPr="00E21AED" w:rsidRDefault="00E21AED" w:rsidP="00E21AED">
      <w:pPr>
        <w:spacing w:after="240" w:line="240" w:lineRule="exact"/>
        <w:jc w:val="both"/>
        <w:rPr>
          <w:rFonts w:ascii="Lato" w:hAnsi="Lato" w:cs="Arial"/>
          <w:bCs/>
          <w:iCs/>
          <w:spacing w:val="4"/>
          <w:szCs w:val="20"/>
          <w:lang w:bidi="pl-PL"/>
        </w:rPr>
      </w:pPr>
      <w:r w:rsidRPr="00E21AED">
        <w:rPr>
          <w:rFonts w:ascii="Lato" w:hAnsi="Lato" w:cs="Arial"/>
          <w:bCs/>
          <w:i/>
          <w:iCs/>
          <w:spacing w:val="4"/>
          <w:szCs w:val="20"/>
          <w:lang w:bidi="pl-PL"/>
        </w:rPr>
        <w:t>Minister</w:t>
      </w:r>
      <w:r w:rsidRPr="00E21AED">
        <w:rPr>
          <w:rFonts w:ascii="Lato" w:hAnsi="Lato" w:cs="Arial"/>
          <w:bCs/>
          <w:iCs/>
          <w:spacing w:val="4"/>
          <w:szCs w:val="20"/>
          <w:lang w:bidi="pl-PL"/>
        </w:rPr>
        <w:t xml:space="preserve"> uznał, iż zgromadzony w niniejszej sprawie materiał dowodowy jest wystarczający do wydania rozstrzygnięcia kończącego postępowanie odwoławcze </w:t>
      </w:r>
      <w:r w:rsidR="00A66DF2">
        <w:rPr>
          <w:rFonts w:ascii="Lato" w:hAnsi="Lato" w:cs="Arial"/>
          <w:bCs/>
          <w:iCs/>
          <w:spacing w:val="4"/>
          <w:szCs w:val="20"/>
          <w:lang w:bidi="pl-PL"/>
        </w:rPr>
        <w:br/>
      </w:r>
      <w:r w:rsidRPr="00E21AED">
        <w:rPr>
          <w:rFonts w:ascii="Lato" w:hAnsi="Lato" w:cs="Arial"/>
          <w:bCs/>
          <w:iCs/>
          <w:spacing w:val="4"/>
          <w:szCs w:val="20"/>
          <w:lang w:bidi="pl-PL"/>
        </w:rPr>
        <w:t xml:space="preserve">w sprawie </w:t>
      </w:r>
      <w:r w:rsidRPr="00E21AED">
        <w:rPr>
          <w:rFonts w:ascii="Lato" w:hAnsi="Lato" w:cs="Arial"/>
          <w:bCs/>
          <w:i/>
          <w:iCs/>
          <w:spacing w:val="4"/>
          <w:szCs w:val="20"/>
          <w:lang w:bidi="pl-PL"/>
        </w:rPr>
        <w:t>decyzji Wojewody Małopolskiego</w:t>
      </w:r>
      <w:r w:rsidRPr="00E21AED">
        <w:rPr>
          <w:rFonts w:ascii="Lato" w:hAnsi="Lato" w:cs="Arial"/>
          <w:bCs/>
          <w:iCs/>
          <w:spacing w:val="4"/>
          <w:szCs w:val="20"/>
          <w:lang w:bidi="pl-PL"/>
        </w:rPr>
        <w:t xml:space="preserve"> i nie wymaga uzupełnienia np. o wspomnia</w:t>
      </w:r>
      <w:r w:rsidR="00EC6E97">
        <w:rPr>
          <w:rFonts w:ascii="Lato" w:hAnsi="Lato" w:cs="Arial"/>
          <w:bCs/>
          <w:iCs/>
          <w:spacing w:val="4"/>
          <w:szCs w:val="20"/>
          <w:lang w:bidi="pl-PL"/>
        </w:rPr>
        <w:t>ne stawiennictwo na terenie posesji Skarżących</w:t>
      </w:r>
      <w:r w:rsidRPr="00E21AED">
        <w:rPr>
          <w:rFonts w:ascii="Lato" w:hAnsi="Lato" w:cs="Arial"/>
          <w:bCs/>
          <w:iCs/>
          <w:spacing w:val="4"/>
          <w:szCs w:val="20"/>
          <w:lang w:bidi="pl-PL"/>
        </w:rPr>
        <w:t xml:space="preserve">. Podkreślenia wymaga, że </w:t>
      </w:r>
      <w:r w:rsidRPr="00E21AED">
        <w:rPr>
          <w:rFonts w:ascii="Lato" w:hAnsi="Lato" w:cs="Arial"/>
          <w:bCs/>
          <w:i/>
          <w:iCs/>
          <w:spacing w:val="4"/>
          <w:szCs w:val="20"/>
          <w:lang w:bidi="pl-PL"/>
        </w:rPr>
        <w:t>decyzja Wojewody Małopolskiego</w:t>
      </w:r>
      <w:r w:rsidRPr="00E21AED">
        <w:rPr>
          <w:rFonts w:ascii="Lato" w:hAnsi="Lato" w:cs="Arial"/>
          <w:bCs/>
          <w:iCs/>
          <w:spacing w:val="4"/>
          <w:szCs w:val="20"/>
          <w:lang w:bidi="pl-PL"/>
        </w:rPr>
        <w:t xml:space="preserve"> wydana została w szczególnym trybie przewidzianym </w:t>
      </w:r>
      <w:r w:rsidRPr="00E21AED">
        <w:rPr>
          <w:rFonts w:ascii="Lato" w:hAnsi="Lato" w:cs="Arial"/>
          <w:bCs/>
          <w:i/>
          <w:iCs/>
          <w:spacing w:val="4"/>
          <w:szCs w:val="20"/>
          <w:lang w:bidi="pl-PL"/>
        </w:rPr>
        <w:t>specustawą drogową</w:t>
      </w:r>
      <w:r w:rsidRPr="00E21AED">
        <w:rPr>
          <w:rFonts w:ascii="Lato" w:hAnsi="Lato" w:cs="Arial"/>
          <w:bCs/>
          <w:iCs/>
          <w:spacing w:val="4"/>
          <w:szCs w:val="20"/>
          <w:lang w:bidi="pl-PL"/>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zatwierdzanie podziału nieruchomości, przejmowanie jej na własność </w:t>
      </w:r>
      <w:r w:rsidR="00A66DF2">
        <w:rPr>
          <w:rFonts w:ascii="Lato" w:hAnsi="Lato" w:cs="Arial"/>
          <w:bCs/>
          <w:iCs/>
          <w:spacing w:val="4"/>
          <w:szCs w:val="20"/>
          <w:lang w:bidi="pl-PL"/>
        </w:rPr>
        <w:br/>
      </w:r>
      <w:r w:rsidRPr="00E21AED">
        <w:rPr>
          <w:rFonts w:ascii="Lato" w:hAnsi="Lato" w:cs="Arial"/>
          <w:bCs/>
          <w:iCs/>
          <w:spacing w:val="4"/>
          <w:szCs w:val="20"/>
          <w:lang w:bidi="pl-PL"/>
        </w:rPr>
        <w:t xml:space="preserve">i zatwierdzanie projektu budowlanego oznaczające jednocześnie udzielenie pozwolenia na budowę. Przeprowadzenie </w:t>
      </w:r>
      <w:r w:rsidR="00EC6E97">
        <w:rPr>
          <w:rFonts w:ascii="Lato" w:hAnsi="Lato" w:cs="Arial"/>
          <w:bCs/>
          <w:iCs/>
          <w:spacing w:val="4"/>
          <w:szCs w:val="20"/>
          <w:lang w:bidi="pl-PL"/>
        </w:rPr>
        <w:t xml:space="preserve">oględzin </w:t>
      </w:r>
      <w:r w:rsidRPr="00E21AED">
        <w:rPr>
          <w:rFonts w:ascii="Lato" w:hAnsi="Lato" w:cs="Arial"/>
          <w:bCs/>
          <w:iCs/>
          <w:spacing w:val="4"/>
          <w:szCs w:val="20"/>
          <w:lang w:bidi="pl-PL"/>
        </w:rPr>
        <w:t xml:space="preserve">co do możliwości zaprojektowania inwestycji </w:t>
      </w:r>
      <w:r w:rsidR="00A66DF2">
        <w:rPr>
          <w:rFonts w:ascii="Lato" w:hAnsi="Lato" w:cs="Arial"/>
          <w:bCs/>
          <w:iCs/>
          <w:spacing w:val="4"/>
          <w:szCs w:val="20"/>
          <w:lang w:bidi="pl-PL"/>
        </w:rPr>
        <w:br/>
      </w:r>
      <w:r w:rsidRPr="00E21AED">
        <w:rPr>
          <w:rFonts w:ascii="Lato" w:hAnsi="Lato" w:cs="Arial"/>
          <w:bCs/>
          <w:iCs/>
          <w:spacing w:val="4"/>
          <w:szCs w:val="20"/>
          <w:lang w:bidi="pl-PL"/>
        </w:rPr>
        <w:t>w inny sposób nie tylko nie dotyczy okoliczności istotnej dla rozstrzygnięcia (skoro zaprojektowan</w:t>
      </w:r>
      <w:r w:rsidR="00EC6E97">
        <w:rPr>
          <w:rFonts w:ascii="Lato" w:hAnsi="Lato" w:cs="Arial"/>
          <w:bCs/>
          <w:iCs/>
          <w:spacing w:val="4"/>
          <w:szCs w:val="20"/>
          <w:lang w:bidi="pl-PL"/>
        </w:rPr>
        <w:t>e</w:t>
      </w:r>
      <w:r w:rsidRPr="00E21AED">
        <w:rPr>
          <w:rFonts w:ascii="Lato" w:hAnsi="Lato" w:cs="Arial"/>
          <w:bCs/>
          <w:iCs/>
          <w:spacing w:val="4"/>
          <w:szCs w:val="20"/>
          <w:lang w:bidi="pl-PL"/>
        </w:rPr>
        <w:t xml:space="preserve"> przez </w:t>
      </w:r>
      <w:r w:rsidRPr="00E21AED">
        <w:rPr>
          <w:rFonts w:ascii="Lato" w:hAnsi="Lato" w:cs="Arial"/>
          <w:bCs/>
          <w:i/>
          <w:iCs/>
          <w:spacing w:val="4"/>
          <w:szCs w:val="20"/>
          <w:lang w:bidi="pl-PL"/>
        </w:rPr>
        <w:t>inwestora</w:t>
      </w:r>
      <w:r w:rsidRPr="00E21AED">
        <w:rPr>
          <w:rFonts w:ascii="Lato" w:hAnsi="Lato" w:cs="Arial"/>
          <w:bCs/>
          <w:iCs/>
          <w:spacing w:val="4"/>
          <w:szCs w:val="20"/>
          <w:lang w:bidi="pl-PL"/>
        </w:rPr>
        <w:t xml:space="preserve"> </w:t>
      </w:r>
      <w:r w:rsidR="00EC6E97">
        <w:rPr>
          <w:rFonts w:ascii="Lato" w:hAnsi="Lato" w:cs="Arial"/>
          <w:bCs/>
          <w:iCs/>
          <w:spacing w:val="4"/>
          <w:szCs w:val="20"/>
          <w:lang w:bidi="pl-PL"/>
        </w:rPr>
        <w:t>rozwiązania, w tym jezdnia dodatkowa 4L</w:t>
      </w:r>
      <w:r w:rsidRPr="00E21AED">
        <w:rPr>
          <w:rFonts w:ascii="Lato" w:hAnsi="Lato" w:cs="Arial"/>
          <w:bCs/>
          <w:iCs/>
          <w:spacing w:val="4"/>
          <w:szCs w:val="20"/>
          <w:lang w:bidi="pl-PL"/>
        </w:rPr>
        <w:t xml:space="preserve"> nie narusza prawa), ale i byłoby sprzeczne z celem szczególnego postępowania administracyjnego, </w:t>
      </w:r>
      <w:r w:rsidR="00A66DF2">
        <w:rPr>
          <w:rFonts w:ascii="Lato" w:hAnsi="Lato" w:cs="Arial"/>
          <w:bCs/>
          <w:iCs/>
          <w:spacing w:val="4"/>
          <w:szCs w:val="20"/>
          <w:lang w:bidi="pl-PL"/>
        </w:rPr>
        <w:br/>
      </w:r>
      <w:r w:rsidRPr="00E21AED">
        <w:rPr>
          <w:rFonts w:ascii="Lato" w:hAnsi="Lato" w:cs="Arial"/>
          <w:bCs/>
          <w:iCs/>
          <w:spacing w:val="4"/>
          <w:szCs w:val="20"/>
          <w:lang w:bidi="pl-PL"/>
        </w:rPr>
        <w:t xml:space="preserve">tj. jego uproszczeniem i przyspieszeniem [vide: wyrok Wojewódzkiego Sądu </w:t>
      </w:r>
      <w:r w:rsidRPr="00E21AED">
        <w:rPr>
          <w:rFonts w:ascii="Lato" w:hAnsi="Lato" w:cs="Arial"/>
          <w:bCs/>
          <w:iCs/>
          <w:spacing w:val="4"/>
          <w:szCs w:val="20"/>
          <w:lang w:bidi="pl-PL"/>
        </w:rPr>
        <w:lastRenderedPageBreak/>
        <w:t>Administracyjnego w Warszawie z dnia 28 października 2016 r., sygn. akt IV SA/</w:t>
      </w:r>
      <w:proofErr w:type="spellStart"/>
      <w:r w:rsidRPr="00E21AED">
        <w:rPr>
          <w:rFonts w:ascii="Lato" w:hAnsi="Lato" w:cs="Arial"/>
          <w:bCs/>
          <w:iCs/>
          <w:spacing w:val="4"/>
          <w:szCs w:val="20"/>
          <w:lang w:bidi="pl-PL"/>
        </w:rPr>
        <w:t>Wa</w:t>
      </w:r>
      <w:proofErr w:type="spellEnd"/>
      <w:r w:rsidRPr="00E21AED">
        <w:rPr>
          <w:rFonts w:ascii="Lato" w:hAnsi="Lato" w:cs="Arial"/>
          <w:bCs/>
          <w:iCs/>
          <w:spacing w:val="4"/>
          <w:szCs w:val="20"/>
          <w:lang w:bidi="pl-PL"/>
        </w:rPr>
        <w:t xml:space="preserve"> 1534/16, zapadły wprawdzie w odniesieniu do regulacji ustawy z dnia 28 marca 2003 r. o transporcie kolejowym (</w:t>
      </w:r>
      <w:proofErr w:type="spellStart"/>
      <w:r w:rsidRPr="00E21AED">
        <w:rPr>
          <w:rFonts w:ascii="Lato" w:hAnsi="Lato" w:cs="Arial"/>
          <w:bCs/>
          <w:iCs/>
          <w:spacing w:val="4"/>
          <w:szCs w:val="20"/>
          <w:lang w:bidi="pl-PL"/>
        </w:rPr>
        <w:t>t.j</w:t>
      </w:r>
      <w:proofErr w:type="spellEnd"/>
      <w:r w:rsidRPr="00E21AED">
        <w:rPr>
          <w:rFonts w:ascii="Lato" w:hAnsi="Lato" w:cs="Arial"/>
          <w:bCs/>
          <w:iCs/>
          <w:spacing w:val="4"/>
          <w:szCs w:val="20"/>
          <w:lang w:bidi="pl-PL"/>
        </w:rPr>
        <w:t>. Dz. U. z 202</w:t>
      </w:r>
      <w:r w:rsidR="00EC6E97">
        <w:rPr>
          <w:rFonts w:ascii="Lato" w:hAnsi="Lato" w:cs="Arial"/>
          <w:bCs/>
          <w:iCs/>
          <w:spacing w:val="4"/>
          <w:szCs w:val="20"/>
          <w:lang w:bidi="pl-PL"/>
        </w:rPr>
        <w:t>3</w:t>
      </w:r>
      <w:r w:rsidRPr="00E21AED">
        <w:rPr>
          <w:rFonts w:ascii="Lato" w:hAnsi="Lato" w:cs="Arial"/>
          <w:bCs/>
          <w:iCs/>
          <w:spacing w:val="4"/>
          <w:szCs w:val="20"/>
          <w:lang w:bidi="pl-PL"/>
        </w:rPr>
        <w:t xml:space="preserve"> r. poz. 1</w:t>
      </w:r>
      <w:r w:rsidR="00EC6E97">
        <w:rPr>
          <w:rFonts w:ascii="Lato" w:hAnsi="Lato" w:cs="Arial"/>
          <w:bCs/>
          <w:iCs/>
          <w:spacing w:val="4"/>
          <w:szCs w:val="20"/>
          <w:lang w:bidi="pl-PL"/>
        </w:rPr>
        <w:t>786</w:t>
      </w:r>
      <w:r w:rsidRPr="00E21AED">
        <w:rPr>
          <w:rFonts w:ascii="Lato" w:hAnsi="Lato" w:cs="Arial"/>
          <w:bCs/>
          <w:iCs/>
          <w:spacing w:val="4"/>
          <w:szCs w:val="20"/>
          <w:lang w:bidi="pl-PL"/>
        </w:rPr>
        <w:t xml:space="preserve"> z późn. zm.), ale w pełni aktualny w świetle rozwiązań przyjętych w </w:t>
      </w:r>
      <w:r w:rsidRPr="00E21AED">
        <w:rPr>
          <w:rFonts w:ascii="Lato" w:hAnsi="Lato" w:cs="Arial"/>
          <w:bCs/>
          <w:i/>
          <w:iCs/>
          <w:spacing w:val="4"/>
          <w:szCs w:val="20"/>
          <w:lang w:bidi="pl-PL"/>
        </w:rPr>
        <w:t>specustawie drogowej</w:t>
      </w:r>
      <w:r w:rsidRPr="00E21AED">
        <w:rPr>
          <w:rFonts w:ascii="Lato" w:hAnsi="Lato" w:cs="Arial"/>
          <w:bCs/>
          <w:iCs/>
          <w:spacing w:val="4"/>
          <w:szCs w:val="20"/>
          <w:lang w:bidi="pl-PL"/>
        </w:rPr>
        <w:t>].</w:t>
      </w:r>
    </w:p>
    <w:p w14:paraId="00B4880B" w14:textId="0711C374" w:rsidR="00651300" w:rsidRDefault="00757F23"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Rozpatrując natomiast odwołanie Pana </w:t>
      </w:r>
      <w:r w:rsidR="003B71F8">
        <w:rPr>
          <w:rFonts w:ascii="Lato" w:hAnsi="Lato" w:cs="Arial"/>
          <w:bCs/>
          <w:iCs/>
          <w:spacing w:val="4"/>
          <w:szCs w:val="20"/>
          <w:lang w:bidi="pl-PL"/>
        </w:rPr>
        <w:t>W.W.</w:t>
      </w:r>
      <w:r>
        <w:rPr>
          <w:rFonts w:ascii="Lato" w:hAnsi="Lato" w:cs="Arial"/>
          <w:bCs/>
          <w:iCs/>
          <w:spacing w:val="4"/>
          <w:szCs w:val="20"/>
          <w:lang w:bidi="pl-PL"/>
        </w:rPr>
        <w:t xml:space="preserve">, w którym Skarżący stwierdza, że </w:t>
      </w:r>
      <w:r w:rsidRPr="004A19D0">
        <w:rPr>
          <w:rFonts w:ascii="Lato" w:hAnsi="Lato" w:cs="Arial"/>
          <w:bCs/>
          <w:i/>
          <w:spacing w:val="4"/>
          <w:szCs w:val="20"/>
          <w:lang w:bidi="pl-PL"/>
        </w:rPr>
        <w:t>decyzja Wojewody Małopolskiego</w:t>
      </w:r>
      <w:r>
        <w:rPr>
          <w:rFonts w:ascii="Lato" w:hAnsi="Lato" w:cs="Arial"/>
          <w:bCs/>
          <w:iCs/>
          <w:spacing w:val="4"/>
          <w:szCs w:val="20"/>
          <w:lang w:bidi="pl-PL"/>
        </w:rPr>
        <w:t xml:space="preserve"> nie została wydana w oparciu o słuszny interes obywateli poprzez brak podjęcia wszelkich czynności niezbędnych do dokładnego wyjaśnienia stanu faktycznego i prawnego, a mianowicie </w:t>
      </w:r>
      <w:r w:rsidR="00785315">
        <w:rPr>
          <w:rFonts w:ascii="Lato" w:hAnsi="Lato" w:cs="Arial"/>
          <w:bCs/>
          <w:iCs/>
          <w:spacing w:val="4"/>
          <w:szCs w:val="20"/>
          <w:lang w:bidi="pl-PL"/>
        </w:rPr>
        <w:t xml:space="preserve">poprzez </w:t>
      </w:r>
      <w:r>
        <w:rPr>
          <w:rFonts w:ascii="Lato" w:hAnsi="Lato" w:cs="Arial"/>
          <w:bCs/>
          <w:iCs/>
          <w:spacing w:val="4"/>
          <w:szCs w:val="20"/>
          <w:lang w:bidi="pl-PL"/>
        </w:rPr>
        <w:t>przeznaczeni</w:t>
      </w:r>
      <w:r w:rsidR="00785315">
        <w:rPr>
          <w:rFonts w:ascii="Lato" w:hAnsi="Lato" w:cs="Arial"/>
          <w:bCs/>
          <w:iCs/>
          <w:spacing w:val="4"/>
          <w:szCs w:val="20"/>
          <w:lang w:bidi="pl-PL"/>
        </w:rPr>
        <w:t>e</w:t>
      </w:r>
      <w:r>
        <w:rPr>
          <w:rFonts w:ascii="Lato" w:hAnsi="Lato" w:cs="Arial"/>
          <w:bCs/>
          <w:iCs/>
          <w:spacing w:val="4"/>
          <w:szCs w:val="20"/>
          <w:lang w:bidi="pl-PL"/>
        </w:rPr>
        <w:t xml:space="preserve"> działki nr 30/5, obręb 0020 Poradów</w:t>
      </w:r>
      <w:r w:rsidR="004A19D0">
        <w:rPr>
          <w:rFonts w:ascii="Lato" w:hAnsi="Lato" w:cs="Arial"/>
          <w:bCs/>
          <w:iCs/>
          <w:spacing w:val="4"/>
          <w:szCs w:val="20"/>
          <w:lang w:bidi="pl-PL"/>
        </w:rPr>
        <w:t xml:space="preserve"> na cel publiczny, jakim ma być realizacja przedmiotowej inwestycji drogowej</w:t>
      </w:r>
      <w:r w:rsidR="00785315">
        <w:rPr>
          <w:rFonts w:ascii="Lato" w:hAnsi="Lato" w:cs="Arial"/>
          <w:bCs/>
          <w:iCs/>
          <w:spacing w:val="4"/>
          <w:szCs w:val="20"/>
          <w:lang w:bidi="pl-PL"/>
        </w:rPr>
        <w:t xml:space="preserve">, wobec określonych zamierzeń zagospodarowania tej działki przez Skarżącego, wyjaśnić należy, co następuje. </w:t>
      </w:r>
    </w:p>
    <w:p w14:paraId="638D83C5" w14:textId="6E24142F" w:rsidR="007314A1" w:rsidRPr="007314A1" w:rsidRDefault="007314A1" w:rsidP="007314A1">
      <w:pPr>
        <w:spacing w:after="240" w:line="240" w:lineRule="exact"/>
        <w:jc w:val="both"/>
        <w:rPr>
          <w:rFonts w:ascii="Lato" w:hAnsi="Lato" w:cs="Arial"/>
          <w:bCs/>
          <w:iCs/>
          <w:color w:val="000000"/>
          <w:spacing w:val="4"/>
        </w:rPr>
      </w:pPr>
      <w:r w:rsidRPr="007314A1">
        <w:rPr>
          <w:rFonts w:ascii="Lato" w:hAnsi="Lato" w:cs="Arial"/>
          <w:bCs/>
          <w:iCs/>
          <w:color w:val="000000"/>
          <w:spacing w:val="4"/>
          <w:lang w:bidi="pl-PL"/>
        </w:rPr>
        <w:t xml:space="preserve">Analiza dokumentacji projektowej zatwierdzonej </w:t>
      </w:r>
      <w:r w:rsidRPr="007314A1">
        <w:rPr>
          <w:rFonts w:ascii="Lato" w:hAnsi="Lato" w:cs="Arial"/>
          <w:bCs/>
          <w:i/>
          <w:iCs/>
          <w:color w:val="000000"/>
          <w:spacing w:val="4"/>
          <w:lang w:bidi="pl-PL"/>
        </w:rPr>
        <w:t>decyzją Wojewody Małopolskiego</w:t>
      </w:r>
      <w:r w:rsidRPr="007314A1">
        <w:rPr>
          <w:rFonts w:ascii="Lato" w:hAnsi="Lato" w:cs="Arial"/>
          <w:bCs/>
          <w:iCs/>
          <w:color w:val="000000"/>
          <w:spacing w:val="4"/>
          <w:lang w:bidi="pl-PL"/>
        </w:rPr>
        <w:t xml:space="preserve"> wykazała, że niemożliwe było zaprojektowanie przedmiotowej inwestycji bez zajęcia części działki należącej do strony skarżącej, w takim zakresie, jak to zostało określone </w:t>
      </w:r>
      <w:r w:rsidRPr="007314A1">
        <w:rPr>
          <w:rFonts w:ascii="Lato" w:hAnsi="Lato" w:cs="Arial"/>
          <w:bCs/>
          <w:iCs/>
          <w:color w:val="000000"/>
          <w:spacing w:val="4"/>
          <w:lang w:bidi="pl-PL"/>
        </w:rPr>
        <w:br/>
        <w:t>w zaskarżonej</w:t>
      </w:r>
      <w:r w:rsidRPr="007314A1">
        <w:rPr>
          <w:rFonts w:ascii="Lato" w:hAnsi="Lato" w:cs="Arial"/>
          <w:bCs/>
          <w:i/>
          <w:iCs/>
          <w:color w:val="000000"/>
          <w:spacing w:val="4"/>
          <w:lang w:bidi="pl-PL"/>
        </w:rPr>
        <w:t xml:space="preserve"> </w:t>
      </w:r>
      <w:r w:rsidRPr="007314A1">
        <w:rPr>
          <w:rFonts w:ascii="Lato" w:hAnsi="Lato" w:cs="Arial"/>
          <w:bCs/>
          <w:iCs/>
          <w:color w:val="000000"/>
          <w:spacing w:val="4"/>
          <w:lang w:bidi="pl-PL"/>
        </w:rPr>
        <w:t xml:space="preserve">decyzji. </w:t>
      </w:r>
      <w:r w:rsidRPr="007314A1">
        <w:rPr>
          <w:rFonts w:ascii="Lato" w:hAnsi="Lato" w:cs="Arial"/>
          <w:bCs/>
          <w:iCs/>
          <w:color w:val="000000"/>
          <w:spacing w:val="4"/>
        </w:rPr>
        <w:t xml:space="preserve">Jak wynika bowiem z dokumentacji przedmiotowej inwestycji, omawianą inwestycją drogową została objęta działka nr </w:t>
      </w:r>
      <w:r>
        <w:rPr>
          <w:rFonts w:ascii="Lato" w:hAnsi="Lato" w:cs="Arial"/>
          <w:bCs/>
          <w:iCs/>
          <w:color w:val="000000"/>
          <w:spacing w:val="4"/>
        </w:rPr>
        <w:t>30/5</w:t>
      </w:r>
      <w:r w:rsidRPr="007314A1">
        <w:rPr>
          <w:rFonts w:ascii="Lato" w:hAnsi="Lato" w:cs="Arial"/>
          <w:bCs/>
          <w:iCs/>
          <w:color w:val="000000"/>
          <w:spacing w:val="4"/>
        </w:rPr>
        <w:t xml:space="preserve">, obręb </w:t>
      </w:r>
      <w:r>
        <w:rPr>
          <w:rFonts w:ascii="Lato" w:hAnsi="Lato" w:cs="Arial"/>
          <w:bCs/>
          <w:iCs/>
          <w:color w:val="000000"/>
          <w:spacing w:val="4"/>
        </w:rPr>
        <w:t>0020 Poradów</w:t>
      </w:r>
      <w:r w:rsidRPr="007314A1">
        <w:rPr>
          <w:rFonts w:ascii="Lato" w:hAnsi="Lato" w:cs="Arial"/>
          <w:bCs/>
          <w:iCs/>
          <w:color w:val="000000"/>
          <w:spacing w:val="4"/>
        </w:rPr>
        <w:t xml:space="preserve">, ulegająca podziałowi na działki nr </w:t>
      </w:r>
      <w:r>
        <w:rPr>
          <w:rFonts w:ascii="Lato" w:hAnsi="Lato" w:cs="Arial"/>
          <w:bCs/>
          <w:iCs/>
          <w:color w:val="000000"/>
          <w:spacing w:val="4"/>
        </w:rPr>
        <w:t>30/6, 30/7 i 30/8</w:t>
      </w:r>
      <w:r w:rsidRPr="007314A1">
        <w:rPr>
          <w:rFonts w:ascii="Lato" w:hAnsi="Lato" w:cs="Arial"/>
          <w:bCs/>
          <w:iCs/>
          <w:color w:val="000000"/>
          <w:spacing w:val="4"/>
        </w:rPr>
        <w:t>, z czego działk</w:t>
      </w:r>
      <w:r>
        <w:rPr>
          <w:rFonts w:ascii="Lato" w:hAnsi="Lato" w:cs="Arial"/>
          <w:bCs/>
          <w:iCs/>
          <w:color w:val="000000"/>
          <w:spacing w:val="4"/>
        </w:rPr>
        <w:t xml:space="preserve">i nr 30/6 i 30/7 </w:t>
      </w:r>
      <w:r w:rsidRPr="007314A1">
        <w:rPr>
          <w:rFonts w:ascii="Lato" w:hAnsi="Lato" w:cs="Arial"/>
          <w:bCs/>
          <w:iCs/>
          <w:color w:val="000000"/>
          <w:spacing w:val="4"/>
        </w:rPr>
        <w:t>został</w:t>
      </w:r>
      <w:r>
        <w:rPr>
          <w:rFonts w:ascii="Lato" w:hAnsi="Lato" w:cs="Arial"/>
          <w:bCs/>
          <w:iCs/>
          <w:color w:val="000000"/>
          <w:spacing w:val="4"/>
        </w:rPr>
        <w:t>y</w:t>
      </w:r>
      <w:r w:rsidRPr="007314A1">
        <w:rPr>
          <w:rFonts w:ascii="Lato" w:hAnsi="Lato" w:cs="Arial"/>
          <w:bCs/>
          <w:iCs/>
          <w:color w:val="000000"/>
          <w:spacing w:val="4"/>
        </w:rPr>
        <w:t xml:space="preserve"> przeznaczon</w:t>
      </w:r>
      <w:r>
        <w:rPr>
          <w:rFonts w:ascii="Lato" w:hAnsi="Lato" w:cs="Arial"/>
          <w:bCs/>
          <w:iCs/>
          <w:color w:val="000000"/>
          <w:spacing w:val="4"/>
        </w:rPr>
        <w:t>e</w:t>
      </w:r>
      <w:r w:rsidRPr="007314A1">
        <w:rPr>
          <w:rFonts w:ascii="Lato" w:hAnsi="Lato" w:cs="Arial"/>
          <w:bCs/>
          <w:iCs/>
          <w:color w:val="000000"/>
          <w:spacing w:val="4"/>
        </w:rPr>
        <w:t xml:space="preserve"> do przejęcia na własność </w:t>
      </w:r>
      <w:r>
        <w:rPr>
          <w:rFonts w:ascii="Lato" w:hAnsi="Lato" w:cs="Arial"/>
          <w:bCs/>
          <w:iCs/>
          <w:color w:val="000000"/>
          <w:spacing w:val="4"/>
        </w:rPr>
        <w:t>Skarbu Państwa</w:t>
      </w:r>
      <w:r w:rsidRPr="007314A1">
        <w:rPr>
          <w:rFonts w:ascii="Lato" w:hAnsi="Lato" w:cs="Arial"/>
          <w:bCs/>
          <w:iCs/>
          <w:color w:val="000000"/>
          <w:spacing w:val="4"/>
        </w:rPr>
        <w:t xml:space="preserve"> pod </w:t>
      </w:r>
      <w:r w:rsidR="004F4E2F">
        <w:rPr>
          <w:rFonts w:ascii="Lato" w:hAnsi="Lato" w:cs="Arial"/>
          <w:bCs/>
          <w:iCs/>
          <w:color w:val="000000"/>
          <w:spacing w:val="4"/>
        </w:rPr>
        <w:t>budowę drogi ekspresowej S7 oraz pod rozbudowę drogi powiatowej nr 1210K</w:t>
      </w:r>
      <w:r w:rsidRPr="007314A1">
        <w:rPr>
          <w:rFonts w:ascii="Lato" w:hAnsi="Lato" w:cs="Arial"/>
          <w:bCs/>
          <w:iCs/>
          <w:color w:val="000000"/>
          <w:spacing w:val="4"/>
        </w:rPr>
        <w:t xml:space="preserve">, zaś część działki </w:t>
      </w:r>
      <w:r w:rsidR="00A66DF2">
        <w:rPr>
          <w:rFonts w:ascii="Lato" w:hAnsi="Lato" w:cs="Arial"/>
          <w:bCs/>
          <w:iCs/>
          <w:color w:val="000000"/>
          <w:spacing w:val="4"/>
        </w:rPr>
        <w:br/>
      </w:r>
      <w:r w:rsidRPr="007314A1">
        <w:rPr>
          <w:rFonts w:ascii="Lato" w:hAnsi="Lato" w:cs="Arial"/>
          <w:bCs/>
          <w:iCs/>
          <w:color w:val="000000"/>
          <w:spacing w:val="4"/>
        </w:rPr>
        <w:t xml:space="preserve">nr </w:t>
      </w:r>
      <w:r w:rsidR="004F4E2F">
        <w:rPr>
          <w:rFonts w:ascii="Lato" w:hAnsi="Lato" w:cs="Arial"/>
          <w:bCs/>
          <w:iCs/>
          <w:color w:val="000000"/>
          <w:spacing w:val="4"/>
        </w:rPr>
        <w:t>30/8</w:t>
      </w:r>
      <w:r w:rsidRPr="007314A1">
        <w:rPr>
          <w:rFonts w:ascii="Lato" w:hAnsi="Lato" w:cs="Arial"/>
          <w:bCs/>
          <w:iCs/>
          <w:color w:val="000000"/>
          <w:spacing w:val="4"/>
        </w:rPr>
        <w:t xml:space="preserve"> przeznaczona została pod </w:t>
      </w:r>
      <w:r w:rsidR="004F4E2F">
        <w:rPr>
          <w:rFonts w:ascii="Lato" w:hAnsi="Lato" w:cs="Arial"/>
          <w:bCs/>
          <w:iCs/>
          <w:color w:val="000000"/>
          <w:spacing w:val="4"/>
        </w:rPr>
        <w:t xml:space="preserve">budowę zjazdu, rozbiórkę i budowę sieci elektroenergetycznej i sanitarnej, </w:t>
      </w:r>
      <w:r w:rsidRPr="007314A1">
        <w:rPr>
          <w:rFonts w:ascii="Lato" w:hAnsi="Lato" w:cs="Arial"/>
          <w:bCs/>
          <w:iCs/>
          <w:color w:val="000000"/>
          <w:spacing w:val="4"/>
        </w:rPr>
        <w:t>na podstawie</w:t>
      </w:r>
      <w:r w:rsidRPr="007314A1">
        <w:rPr>
          <w:rFonts w:ascii="Lato" w:hAnsi="Lato" w:cs="Arial"/>
          <w:bCs/>
          <w:i/>
          <w:iCs/>
          <w:color w:val="000000"/>
          <w:spacing w:val="4"/>
          <w:lang w:bidi="pl-PL"/>
        </w:rPr>
        <w:t xml:space="preserve"> </w:t>
      </w:r>
      <w:r w:rsidRPr="007314A1">
        <w:rPr>
          <w:rFonts w:ascii="Lato" w:hAnsi="Lato" w:cs="Arial"/>
          <w:bCs/>
          <w:iCs/>
          <w:color w:val="000000"/>
          <w:spacing w:val="4"/>
          <w:lang w:bidi="pl-PL"/>
        </w:rPr>
        <w:t xml:space="preserve">ograniczenia w korzystaniu z części </w:t>
      </w:r>
      <w:r w:rsidRPr="007314A1">
        <w:rPr>
          <w:rFonts w:ascii="Lato" w:hAnsi="Lato" w:cs="Arial"/>
          <w:bCs/>
          <w:iCs/>
          <w:color w:val="000000"/>
          <w:spacing w:val="4"/>
          <w:lang w:bidi="pl-PL"/>
        </w:rPr>
        <w:br/>
        <w:t>ww. nieruchomości.</w:t>
      </w:r>
    </w:p>
    <w:p w14:paraId="47050278" w14:textId="61775EF1" w:rsidR="007314A1" w:rsidRDefault="007314A1" w:rsidP="007314A1">
      <w:pPr>
        <w:spacing w:after="240" w:line="240" w:lineRule="exact"/>
        <w:jc w:val="both"/>
        <w:rPr>
          <w:rFonts w:ascii="Lato" w:hAnsi="Lato" w:cs="Arial"/>
          <w:bCs/>
          <w:iCs/>
          <w:color w:val="000000"/>
          <w:spacing w:val="4"/>
          <w:lang w:bidi="pl-PL"/>
        </w:rPr>
      </w:pPr>
      <w:r w:rsidRPr="007314A1">
        <w:rPr>
          <w:rFonts w:ascii="Lato" w:hAnsi="Lato" w:cs="Arial"/>
          <w:bCs/>
          <w:iCs/>
          <w:color w:val="000000"/>
          <w:spacing w:val="4"/>
          <w:lang w:bidi="pl-PL"/>
        </w:rPr>
        <w:t>Jednocześnie, z mapy przedstawiającej projektowany podział ww. działki</w:t>
      </w:r>
      <w:r w:rsidR="00CA1FE5">
        <w:rPr>
          <w:rFonts w:ascii="Lato" w:hAnsi="Lato" w:cs="Arial"/>
          <w:bCs/>
          <w:iCs/>
          <w:color w:val="000000"/>
          <w:spacing w:val="4"/>
          <w:lang w:bidi="pl-PL"/>
        </w:rPr>
        <w:t xml:space="preserve"> oraz wykazu zmian gruntowych</w:t>
      </w:r>
      <w:r w:rsidRPr="007314A1">
        <w:rPr>
          <w:rFonts w:ascii="Lato" w:hAnsi="Lato" w:cs="Arial"/>
          <w:bCs/>
          <w:iCs/>
          <w:color w:val="000000"/>
          <w:spacing w:val="4"/>
          <w:lang w:bidi="pl-PL"/>
        </w:rPr>
        <w:t>, stanowiąc</w:t>
      </w:r>
      <w:r w:rsidR="00CA1FE5">
        <w:rPr>
          <w:rFonts w:ascii="Lato" w:hAnsi="Lato" w:cs="Arial"/>
          <w:bCs/>
          <w:iCs/>
          <w:color w:val="000000"/>
          <w:spacing w:val="4"/>
          <w:lang w:bidi="pl-PL"/>
        </w:rPr>
        <w:t>ych</w:t>
      </w:r>
      <w:r w:rsidRPr="007314A1">
        <w:rPr>
          <w:rFonts w:ascii="Lato" w:hAnsi="Lato" w:cs="Arial"/>
          <w:bCs/>
          <w:iCs/>
          <w:color w:val="000000"/>
          <w:spacing w:val="4"/>
          <w:lang w:bidi="pl-PL"/>
        </w:rPr>
        <w:t xml:space="preserve"> załącznik</w:t>
      </w:r>
      <w:r w:rsidR="00CA1FE5">
        <w:rPr>
          <w:rFonts w:ascii="Lato" w:hAnsi="Lato" w:cs="Arial"/>
          <w:bCs/>
          <w:iCs/>
          <w:color w:val="000000"/>
          <w:spacing w:val="4"/>
          <w:lang w:bidi="pl-PL"/>
        </w:rPr>
        <w:t>i</w:t>
      </w:r>
      <w:r w:rsidRPr="007314A1">
        <w:rPr>
          <w:rFonts w:ascii="Lato" w:hAnsi="Lato" w:cs="Arial"/>
          <w:bCs/>
          <w:iCs/>
          <w:color w:val="000000"/>
          <w:spacing w:val="4"/>
          <w:lang w:bidi="pl-PL"/>
        </w:rPr>
        <w:t xml:space="preserve"> nr </w:t>
      </w:r>
      <w:r w:rsidR="00CA1FE5">
        <w:rPr>
          <w:rFonts w:ascii="Lato" w:hAnsi="Lato" w:cs="Arial"/>
          <w:bCs/>
          <w:iCs/>
          <w:spacing w:val="4"/>
          <w:lang w:bidi="pl-PL"/>
        </w:rPr>
        <w:t>2/4/1 i 2/4/3</w:t>
      </w:r>
      <w:r w:rsidRPr="00CA1FE5">
        <w:rPr>
          <w:rFonts w:ascii="Lato" w:hAnsi="Lato" w:cs="Arial"/>
          <w:bCs/>
          <w:iCs/>
          <w:spacing w:val="4"/>
          <w:lang w:bidi="pl-PL"/>
        </w:rPr>
        <w:t xml:space="preserve"> do </w:t>
      </w:r>
      <w:r w:rsidRPr="007314A1">
        <w:rPr>
          <w:rFonts w:ascii="Lato" w:hAnsi="Lato" w:cs="Arial"/>
          <w:bCs/>
          <w:i/>
          <w:iCs/>
          <w:color w:val="000000"/>
          <w:spacing w:val="4"/>
          <w:lang w:bidi="pl-PL"/>
        </w:rPr>
        <w:t>decyzji Wojewody Małopolskiego</w:t>
      </w:r>
      <w:r w:rsidRPr="007314A1">
        <w:rPr>
          <w:rFonts w:ascii="Lato" w:hAnsi="Lato" w:cs="Arial"/>
          <w:bCs/>
          <w:iCs/>
          <w:color w:val="000000"/>
          <w:spacing w:val="4"/>
          <w:lang w:bidi="pl-PL"/>
        </w:rPr>
        <w:t xml:space="preserve">, wynika, iż powierzchnia działki nr </w:t>
      </w:r>
      <w:r w:rsidR="0093493E">
        <w:rPr>
          <w:rFonts w:ascii="Lato" w:hAnsi="Lato" w:cs="Arial"/>
          <w:bCs/>
          <w:iCs/>
          <w:color w:val="000000"/>
          <w:spacing w:val="4"/>
          <w:lang w:bidi="pl-PL"/>
        </w:rPr>
        <w:t>30/5</w:t>
      </w:r>
      <w:r w:rsidRPr="007314A1">
        <w:rPr>
          <w:rFonts w:ascii="Lato" w:hAnsi="Lato" w:cs="Arial"/>
          <w:bCs/>
          <w:iCs/>
          <w:color w:val="000000"/>
          <w:spacing w:val="4"/>
          <w:lang w:bidi="pl-PL"/>
        </w:rPr>
        <w:t xml:space="preserve"> wynosi </w:t>
      </w:r>
      <w:r w:rsidR="0093493E">
        <w:rPr>
          <w:rFonts w:ascii="Lato" w:hAnsi="Lato" w:cs="Arial"/>
          <w:bCs/>
          <w:iCs/>
          <w:color w:val="000000"/>
          <w:spacing w:val="4"/>
          <w:lang w:bidi="pl-PL"/>
        </w:rPr>
        <w:t>0,2985</w:t>
      </w:r>
      <w:r w:rsidRPr="007314A1">
        <w:rPr>
          <w:rFonts w:ascii="Lato" w:hAnsi="Lato" w:cs="Arial"/>
          <w:bCs/>
          <w:iCs/>
          <w:color w:val="000000"/>
          <w:spacing w:val="4"/>
          <w:lang w:bidi="pl-PL"/>
        </w:rPr>
        <w:t xml:space="preserve"> ha, natomiast powierzchnia wydzielonej z niej działki nr </w:t>
      </w:r>
      <w:r w:rsidR="0093493E">
        <w:rPr>
          <w:rFonts w:ascii="Lato" w:hAnsi="Lato" w:cs="Arial"/>
          <w:bCs/>
          <w:iCs/>
          <w:color w:val="000000"/>
          <w:spacing w:val="4"/>
          <w:lang w:bidi="pl-PL"/>
        </w:rPr>
        <w:t>30/6</w:t>
      </w:r>
      <w:r w:rsidRPr="007314A1">
        <w:rPr>
          <w:rFonts w:ascii="Lato" w:hAnsi="Lato" w:cs="Arial"/>
          <w:bCs/>
          <w:iCs/>
          <w:color w:val="000000"/>
          <w:spacing w:val="4"/>
          <w:lang w:bidi="pl-PL"/>
        </w:rPr>
        <w:t xml:space="preserve">, przeznaczonej do przejęcia pod </w:t>
      </w:r>
      <w:r w:rsidR="0093493E">
        <w:rPr>
          <w:rFonts w:ascii="Lato" w:hAnsi="Lato" w:cs="Arial"/>
          <w:bCs/>
          <w:iCs/>
          <w:color w:val="000000"/>
          <w:spacing w:val="4"/>
          <w:lang w:bidi="pl-PL"/>
        </w:rPr>
        <w:t>budowę drogi ekspresowej</w:t>
      </w:r>
      <w:r w:rsidRPr="007314A1">
        <w:rPr>
          <w:rFonts w:ascii="Lato" w:hAnsi="Lato" w:cs="Arial"/>
          <w:bCs/>
          <w:iCs/>
          <w:color w:val="000000"/>
          <w:spacing w:val="4"/>
          <w:lang w:bidi="pl-PL"/>
        </w:rPr>
        <w:t xml:space="preserve">, wynosi </w:t>
      </w:r>
      <w:r w:rsidR="0093493E">
        <w:rPr>
          <w:rFonts w:ascii="Lato" w:hAnsi="Lato" w:cs="Arial"/>
          <w:bCs/>
          <w:iCs/>
          <w:color w:val="000000"/>
          <w:spacing w:val="4"/>
          <w:lang w:bidi="pl-PL"/>
        </w:rPr>
        <w:t>0,1107</w:t>
      </w:r>
      <w:r w:rsidRPr="007314A1">
        <w:rPr>
          <w:rFonts w:ascii="Lato" w:hAnsi="Lato" w:cs="Arial"/>
          <w:bCs/>
          <w:iCs/>
          <w:color w:val="000000"/>
          <w:spacing w:val="4"/>
          <w:lang w:bidi="pl-PL"/>
        </w:rPr>
        <w:t xml:space="preserve"> ha</w:t>
      </w:r>
      <w:r w:rsidR="0093493E">
        <w:rPr>
          <w:rFonts w:ascii="Lato" w:hAnsi="Lato" w:cs="Arial"/>
          <w:bCs/>
          <w:iCs/>
          <w:color w:val="000000"/>
          <w:spacing w:val="4"/>
          <w:lang w:bidi="pl-PL"/>
        </w:rPr>
        <w:t xml:space="preserve">, zaś działki nr 30/7, </w:t>
      </w:r>
      <w:r w:rsidR="0093493E" w:rsidRPr="007314A1">
        <w:rPr>
          <w:rFonts w:ascii="Lato" w:hAnsi="Lato" w:cs="Arial"/>
          <w:bCs/>
          <w:iCs/>
          <w:color w:val="000000"/>
          <w:spacing w:val="4"/>
          <w:lang w:bidi="pl-PL"/>
        </w:rPr>
        <w:t xml:space="preserve">przeznaczonej do przejęcia pod </w:t>
      </w:r>
      <w:r w:rsidR="0093493E">
        <w:rPr>
          <w:rFonts w:ascii="Lato" w:hAnsi="Lato" w:cs="Arial"/>
          <w:bCs/>
          <w:iCs/>
          <w:color w:val="000000"/>
          <w:spacing w:val="4"/>
          <w:lang w:bidi="pl-PL"/>
        </w:rPr>
        <w:t>rozbudowę drogi powiatowej</w:t>
      </w:r>
      <w:r w:rsidR="0093493E" w:rsidRPr="007314A1">
        <w:rPr>
          <w:rFonts w:ascii="Lato" w:hAnsi="Lato" w:cs="Arial"/>
          <w:bCs/>
          <w:iCs/>
          <w:color w:val="000000"/>
          <w:spacing w:val="4"/>
          <w:lang w:bidi="pl-PL"/>
        </w:rPr>
        <w:t xml:space="preserve">, wynosi </w:t>
      </w:r>
      <w:r w:rsidR="0093493E">
        <w:rPr>
          <w:rFonts w:ascii="Lato" w:hAnsi="Lato" w:cs="Arial"/>
          <w:bCs/>
          <w:iCs/>
          <w:color w:val="000000"/>
          <w:spacing w:val="4"/>
          <w:lang w:bidi="pl-PL"/>
        </w:rPr>
        <w:t>0,0156</w:t>
      </w:r>
      <w:r w:rsidR="0093493E" w:rsidRPr="007314A1">
        <w:rPr>
          <w:rFonts w:ascii="Lato" w:hAnsi="Lato" w:cs="Arial"/>
          <w:bCs/>
          <w:iCs/>
          <w:color w:val="000000"/>
          <w:spacing w:val="4"/>
          <w:lang w:bidi="pl-PL"/>
        </w:rPr>
        <w:t xml:space="preserve"> ha</w:t>
      </w:r>
      <w:r w:rsidR="0093493E">
        <w:rPr>
          <w:rFonts w:ascii="Lato" w:hAnsi="Lato" w:cs="Arial"/>
          <w:bCs/>
          <w:iCs/>
          <w:color w:val="000000"/>
          <w:spacing w:val="4"/>
          <w:lang w:bidi="pl-PL"/>
        </w:rPr>
        <w:t xml:space="preserve">. Działka nr 30/8, pozostająca własnością dotychczasowego właściciela, ma powierzchnię 0,1722 ha. </w:t>
      </w:r>
    </w:p>
    <w:p w14:paraId="263C90A2" w14:textId="6F9221DE" w:rsidR="007314A1" w:rsidRPr="007314A1" w:rsidRDefault="007314A1" w:rsidP="007314A1">
      <w:pPr>
        <w:spacing w:after="240" w:line="240" w:lineRule="exact"/>
        <w:jc w:val="both"/>
        <w:rPr>
          <w:rFonts w:ascii="Lato" w:hAnsi="Lato" w:cs="Arial"/>
          <w:bCs/>
          <w:iCs/>
          <w:color w:val="000000"/>
          <w:spacing w:val="4"/>
          <w:lang w:bidi="pl-PL"/>
        </w:rPr>
      </w:pPr>
      <w:r w:rsidRPr="007314A1">
        <w:rPr>
          <w:rFonts w:ascii="Lato" w:hAnsi="Lato" w:cs="Arial"/>
          <w:bCs/>
          <w:iCs/>
          <w:color w:val="000000"/>
          <w:spacing w:val="4"/>
          <w:lang w:bidi="pl-PL"/>
        </w:rPr>
        <w:t xml:space="preserve">Jak wynika z </w:t>
      </w:r>
      <w:r w:rsidR="0093493E">
        <w:rPr>
          <w:rFonts w:ascii="Lato" w:hAnsi="Lato" w:cs="Arial"/>
          <w:bCs/>
          <w:iCs/>
          <w:color w:val="000000"/>
          <w:spacing w:val="4"/>
          <w:lang w:bidi="pl-PL"/>
        </w:rPr>
        <w:t xml:space="preserve">wyjaśnień </w:t>
      </w:r>
      <w:r w:rsidR="0093493E" w:rsidRPr="0093493E">
        <w:rPr>
          <w:rFonts w:ascii="Lato" w:hAnsi="Lato" w:cs="Arial"/>
          <w:bCs/>
          <w:i/>
          <w:color w:val="000000"/>
          <w:spacing w:val="4"/>
          <w:lang w:bidi="pl-PL"/>
        </w:rPr>
        <w:t>inwestora</w:t>
      </w:r>
      <w:r w:rsidR="0093493E">
        <w:rPr>
          <w:rFonts w:ascii="Lato" w:hAnsi="Lato" w:cs="Arial"/>
          <w:bCs/>
          <w:iCs/>
          <w:color w:val="000000"/>
          <w:spacing w:val="4"/>
          <w:lang w:bidi="pl-PL"/>
        </w:rPr>
        <w:t xml:space="preserve"> przedstawionych w piśmie z dnia 12 stycznia 2023 r., projektant zobowiązany był do </w:t>
      </w:r>
      <w:r w:rsidR="001E43E0">
        <w:rPr>
          <w:rFonts w:ascii="Lato" w:hAnsi="Lato" w:cs="Arial"/>
          <w:bCs/>
          <w:iCs/>
          <w:color w:val="000000"/>
          <w:spacing w:val="4"/>
          <w:lang w:bidi="pl-PL"/>
        </w:rPr>
        <w:t xml:space="preserve">wyznaczania przebiegu linii rozgraniczających teren inwestycji oraz zaprojektowania urządzeń chroniących zgodnie z obowiązującymi przepisami. Ponadto projekt budowlany został przygotowany na podstawie zapisów decyzji w przedmiocie środowiskowych uwarunkowaniach, na podstawie aktualnej mapy do celów projektowych, z uwzględnieniem konieczności dowiązania sytuacyjno-wysokościowego do realizowanych odcinków sąsiadujących z przedmiotowym odcinkiem drogi ekspresowej oraz z uwzględnieniem otrzymanych w procesie projektowym warunków i uzgodnień. Część działki nr 30/8 nieprzeznaczona pod wykonanie elementów drogowych lub związanych z drogą, na której ulokowany jest budynek mieszkalny, ma powierzchnię ok. 17a, co uznaje się za teren wystarczający do użytkowania w dotychczasowy sposób. </w:t>
      </w:r>
    </w:p>
    <w:p w14:paraId="7C8564EC" w14:textId="77777777" w:rsidR="007314A1" w:rsidRPr="007314A1" w:rsidRDefault="007314A1" w:rsidP="007314A1">
      <w:pPr>
        <w:spacing w:after="240" w:line="240" w:lineRule="exact"/>
        <w:jc w:val="both"/>
        <w:rPr>
          <w:rFonts w:ascii="Lato" w:hAnsi="Lato" w:cs="Arial"/>
          <w:bCs/>
          <w:iCs/>
          <w:color w:val="000000"/>
          <w:spacing w:val="4"/>
        </w:rPr>
      </w:pPr>
      <w:r w:rsidRPr="007314A1">
        <w:rPr>
          <w:rFonts w:ascii="Lato" w:hAnsi="Lato" w:cs="Arial"/>
          <w:bCs/>
          <w:iCs/>
          <w:color w:val="000000"/>
          <w:spacing w:val="4"/>
        </w:rPr>
        <w:t xml:space="preserve">Zdaniem </w:t>
      </w:r>
      <w:r w:rsidRPr="007314A1">
        <w:rPr>
          <w:rFonts w:ascii="Lato" w:hAnsi="Lato" w:cs="Arial"/>
          <w:bCs/>
          <w:i/>
          <w:iCs/>
          <w:color w:val="000000"/>
          <w:spacing w:val="4"/>
        </w:rPr>
        <w:t>Ministra,</w:t>
      </w:r>
      <w:r w:rsidRPr="007314A1">
        <w:rPr>
          <w:rFonts w:ascii="Lato" w:hAnsi="Lato" w:cs="Arial"/>
          <w:bCs/>
          <w:iCs/>
          <w:color w:val="000000"/>
          <w:spacing w:val="4"/>
        </w:rPr>
        <w:t xml:space="preserve">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Skarżącego nie został zajęty w wymiarze większym, niż jest to wymagane dla realizacji inwestycji.</w:t>
      </w:r>
    </w:p>
    <w:p w14:paraId="5AA829BC" w14:textId="0D8CA665" w:rsidR="00E9031C" w:rsidRPr="00E9031C" w:rsidRDefault="0053313C" w:rsidP="00D11E66">
      <w:pPr>
        <w:spacing w:after="240" w:line="240" w:lineRule="exact"/>
        <w:jc w:val="both"/>
        <w:rPr>
          <w:rFonts w:ascii="Lato" w:hAnsi="Lato" w:cs="Arial"/>
          <w:bCs/>
          <w:iCs/>
          <w:spacing w:val="4"/>
          <w:szCs w:val="20"/>
          <w:lang w:bidi="pl-PL"/>
        </w:rPr>
      </w:pPr>
      <w:r w:rsidRPr="00A55422">
        <w:rPr>
          <w:rFonts w:ascii="Lato" w:hAnsi="Lato" w:cs="Arial"/>
          <w:bCs/>
          <w:iCs/>
          <w:color w:val="000000"/>
          <w:spacing w:val="4"/>
        </w:rPr>
        <w:t>Podkreślenia w tym miejscu wymaga, że i</w:t>
      </w:r>
      <w:r w:rsidRPr="00A55422">
        <w:rPr>
          <w:rFonts w:ascii="Lato" w:hAnsi="Lato" w:cs="Arial"/>
          <w:bCs/>
          <w:iCs/>
          <w:spacing w:val="4"/>
          <w:szCs w:val="20"/>
          <w:lang w:bidi="pl-PL"/>
        </w:rPr>
        <w:t xml:space="preserve">nwestor realizujący inwestycję drogową działa w interesie publicznym. Zauważyć należy, że interes publiczny ma prymat nad interesem </w:t>
      </w:r>
      <w:r w:rsidRPr="00A55422">
        <w:rPr>
          <w:rFonts w:ascii="Lato" w:hAnsi="Lato" w:cs="Arial"/>
          <w:bCs/>
          <w:iCs/>
          <w:spacing w:val="4"/>
          <w:szCs w:val="20"/>
          <w:lang w:bidi="pl-PL"/>
        </w:rPr>
        <w:lastRenderedPageBreak/>
        <w:t xml:space="preserve">prawnym jednostki, o ile nie narusza jego interesu prawnego w sposób niezgodny </w:t>
      </w:r>
      <w:r w:rsidR="00A66DF2" w:rsidRPr="00A55422">
        <w:rPr>
          <w:rFonts w:ascii="Lato" w:hAnsi="Lato" w:cs="Arial"/>
          <w:bCs/>
          <w:iCs/>
          <w:spacing w:val="4"/>
          <w:szCs w:val="20"/>
          <w:lang w:bidi="pl-PL"/>
        </w:rPr>
        <w:br/>
      </w:r>
      <w:r w:rsidRPr="00A55422">
        <w:rPr>
          <w:rFonts w:ascii="Lato" w:hAnsi="Lato" w:cs="Arial"/>
          <w:bCs/>
          <w:iCs/>
          <w:spacing w:val="4"/>
          <w:szCs w:val="20"/>
          <w:lang w:bidi="pl-PL"/>
        </w:rPr>
        <w:t>z prawem, co w niniejszej sprawie nie miało miejsca.</w:t>
      </w:r>
      <w:r w:rsidRPr="00A55422">
        <w:rPr>
          <w:rFonts w:ascii="Lato" w:hAnsi="Lato" w:cs="Arial"/>
          <w:bCs/>
          <w:iCs/>
          <w:color w:val="000000"/>
          <w:spacing w:val="4"/>
        </w:rPr>
        <w:t xml:space="preserve"> Zaakcentować trzeba, </w:t>
      </w:r>
      <w:r w:rsidR="00A66DF2" w:rsidRPr="00A55422">
        <w:rPr>
          <w:rFonts w:ascii="Lato" w:hAnsi="Lato" w:cs="Arial"/>
          <w:bCs/>
          <w:iCs/>
          <w:color w:val="000000"/>
          <w:spacing w:val="4"/>
        </w:rPr>
        <w:br/>
      </w:r>
      <w:r w:rsidRPr="00A55422">
        <w:rPr>
          <w:rFonts w:ascii="Lato" w:hAnsi="Lato" w:cs="Arial"/>
          <w:bCs/>
          <w:iCs/>
          <w:color w:val="000000"/>
          <w:spacing w:val="4"/>
        </w:rPr>
        <w:t xml:space="preserve">iż projektowane w niniejszej sprawie przedsięwzięcie niewątpliwie stanowi inwestycję celu publicznego. Zgodnie bowiem z art. 6 pkt 1 </w:t>
      </w:r>
      <w:r w:rsidRPr="00A55422">
        <w:rPr>
          <w:rFonts w:ascii="Lato" w:hAnsi="Lato" w:cs="Arial"/>
          <w:bCs/>
          <w:i/>
          <w:iCs/>
          <w:color w:val="000000"/>
          <w:spacing w:val="4"/>
        </w:rPr>
        <w:t>ustawy o gospodarce nieruchomościami</w:t>
      </w:r>
      <w:r w:rsidRPr="00A55422">
        <w:rPr>
          <w:rFonts w:ascii="Lato" w:hAnsi="Lato" w:cs="Arial"/>
          <w:bCs/>
          <w:iCs/>
          <w:color w:val="000000"/>
          <w:spacing w:val="4"/>
        </w:rPr>
        <w:t xml:space="preserve">, wydzielanie gruntów pod drogi publiczne, budowa, utrzymywanie oraz wykonywanie robót budowlanych tych dróg, obiektów i urządzeń transportu publicznego, a także łączności publicznej i sygnalizacji, są celami publicznymi w rozumieniu tej ustawy. </w:t>
      </w:r>
      <w:r w:rsidRPr="00A55422">
        <w:rPr>
          <w:rFonts w:ascii="Lato" w:hAnsi="Lato" w:cs="Arial"/>
          <w:bCs/>
          <w:iCs/>
          <w:spacing w:val="4"/>
          <w:szCs w:val="20"/>
          <w:lang w:bidi="pl-PL"/>
        </w:rPr>
        <w:t xml:space="preserve">Uzależnianie funkcjonowania dróg publicznych od indywidualnych postulatów </w:t>
      </w:r>
      <w:r w:rsidR="00A66DF2" w:rsidRPr="00A55422">
        <w:rPr>
          <w:rFonts w:ascii="Lato" w:hAnsi="Lato" w:cs="Arial"/>
          <w:bCs/>
          <w:iCs/>
          <w:spacing w:val="4"/>
          <w:szCs w:val="20"/>
          <w:lang w:bidi="pl-PL"/>
        </w:rPr>
        <w:br/>
      </w:r>
      <w:r w:rsidRPr="00A55422">
        <w:rPr>
          <w:rFonts w:ascii="Lato" w:hAnsi="Lato" w:cs="Arial"/>
          <w:bCs/>
          <w:iCs/>
          <w:spacing w:val="4"/>
          <w:szCs w:val="20"/>
          <w:lang w:bidi="pl-PL"/>
        </w:rPr>
        <w:t xml:space="preserve">i preferencji dotyczących lokalizacji inwestycji drogowej nie byłoby do pogodzenia </w:t>
      </w:r>
      <w:r w:rsidR="00A66DF2" w:rsidRPr="00A55422">
        <w:rPr>
          <w:rFonts w:ascii="Lato" w:hAnsi="Lato" w:cs="Arial"/>
          <w:bCs/>
          <w:iCs/>
          <w:spacing w:val="4"/>
          <w:szCs w:val="20"/>
          <w:lang w:bidi="pl-PL"/>
        </w:rPr>
        <w:br/>
      </w:r>
      <w:r w:rsidRPr="00A55422">
        <w:rPr>
          <w:rFonts w:ascii="Lato" w:hAnsi="Lato" w:cs="Arial"/>
          <w:bCs/>
          <w:iCs/>
          <w:spacing w:val="4"/>
          <w:szCs w:val="20"/>
          <w:lang w:bidi="pl-PL"/>
        </w:rPr>
        <w:t>z charakterem inwestycji o znaczeniu ponadlokalnym, stanowiącej realizację ww. celów.</w:t>
      </w:r>
    </w:p>
    <w:p w14:paraId="7040CD39" w14:textId="73A6FF54" w:rsidR="00E9031C" w:rsidRPr="0053313C" w:rsidRDefault="0053313C" w:rsidP="0053313C">
      <w:pPr>
        <w:spacing w:after="240" w:line="240" w:lineRule="exact"/>
        <w:jc w:val="both"/>
        <w:rPr>
          <w:rFonts w:ascii="Lato" w:hAnsi="Lato" w:cs="Arial"/>
          <w:bCs/>
          <w:iCs/>
          <w:spacing w:val="4"/>
          <w:szCs w:val="20"/>
          <w:lang w:bidi="pl-PL"/>
        </w:rPr>
      </w:pPr>
      <w:r w:rsidRPr="0053313C">
        <w:rPr>
          <w:rFonts w:ascii="Lato" w:hAnsi="Lato" w:cs="Arial"/>
          <w:bCs/>
          <w:iCs/>
          <w:spacing w:val="4"/>
          <w:szCs w:val="20"/>
          <w:lang w:bidi="pl-PL"/>
        </w:rPr>
        <w:t xml:space="preserve">Przy realizacji inwestycji drogowej, której celem jest poprawa bezpieczeństwa, komunikacji, transportu, nie dochodzi </w:t>
      </w:r>
      <w:r>
        <w:rPr>
          <w:rFonts w:ascii="Lato" w:hAnsi="Lato" w:cs="Arial"/>
          <w:bCs/>
          <w:iCs/>
          <w:spacing w:val="4"/>
          <w:szCs w:val="20"/>
          <w:lang w:bidi="pl-PL"/>
        </w:rPr>
        <w:t xml:space="preserve">również </w:t>
      </w:r>
      <w:r w:rsidRPr="0053313C">
        <w:rPr>
          <w:rFonts w:ascii="Lato" w:hAnsi="Lato" w:cs="Arial"/>
          <w:bCs/>
          <w:iCs/>
          <w:spacing w:val="4"/>
          <w:szCs w:val="20"/>
          <w:lang w:bidi="pl-PL"/>
        </w:rPr>
        <w:t xml:space="preserve">do naruszenia proporcji między interesem publicznym, a ingerencją w sferę praw i wolności, które na mocy </w:t>
      </w:r>
      <w:r w:rsidRPr="0053313C">
        <w:rPr>
          <w:rFonts w:ascii="Lato" w:hAnsi="Lato" w:cs="Arial"/>
          <w:bCs/>
          <w:i/>
          <w:iCs/>
          <w:spacing w:val="4"/>
          <w:szCs w:val="20"/>
          <w:lang w:bidi="pl-PL"/>
        </w:rPr>
        <w:t>specustawy drogowej</w:t>
      </w:r>
      <w:r w:rsidRPr="0053313C">
        <w:rPr>
          <w:rFonts w:ascii="Lato" w:hAnsi="Lato" w:cs="Arial"/>
          <w:bCs/>
          <w:iCs/>
          <w:spacing w:val="4"/>
          <w:szCs w:val="20"/>
          <w:lang w:bidi="pl-PL"/>
        </w:rPr>
        <w:t xml:space="preserve"> są rekompensowane stosownym odszkodowaniem. </w:t>
      </w:r>
    </w:p>
    <w:p w14:paraId="00F03722" w14:textId="561F25CD" w:rsidR="0053313C" w:rsidRPr="0053313C" w:rsidRDefault="0053313C" w:rsidP="0053313C">
      <w:pPr>
        <w:spacing w:after="240" w:line="240" w:lineRule="exact"/>
        <w:jc w:val="both"/>
        <w:rPr>
          <w:rFonts w:ascii="Lato" w:hAnsi="Lato" w:cs="Arial"/>
          <w:bCs/>
          <w:iCs/>
          <w:spacing w:val="4"/>
          <w:szCs w:val="20"/>
          <w:lang w:bidi="pl-PL"/>
        </w:rPr>
      </w:pPr>
      <w:r w:rsidRPr="0053313C">
        <w:rPr>
          <w:rFonts w:ascii="Lato" w:hAnsi="Lato" w:cs="Arial"/>
          <w:bCs/>
          <w:iCs/>
          <w:spacing w:val="4"/>
          <w:szCs w:val="20"/>
          <w:lang w:bidi="pl-PL"/>
        </w:rPr>
        <w:t>Z uwagi na zajęcie nieruchomości oznaczon</w:t>
      </w:r>
      <w:r>
        <w:rPr>
          <w:rFonts w:ascii="Lato" w:hAnsi="Lato" w:cs="Arial"/>
          <w:bCs/>
          <w:iCs/>
          <w:spacing w:val="4"/>
          <w:szCs w:val="20"/>
          <w:lang w:bidi="pl-PL"/>
        </w:rPr>
        <w:t>ych</w:t>
      </w:r>
      <w:r w:rsidRPr="0053313C">
        <w:rPr>
          <w:rFonts w:ascii="Lato" w:hAnsi="Lato" w:cs="Arial"/>
          <w:bCs/>
          <w:iCs/>
          <w:spacing w:val="4"/>
          <w:szCs w:val="20"/>
          <w:lang w:bidi="pl-PL"/>
        </w:rPr>
        <w:t xml:space="preserve"> jako działk</w:t>
      </w:r>
      <w:r>
        <w:rPr>
          <w:rFonts w:ascii="Lato" w:hAnsi="Lato" w:cs="Arial"/>
          <w:bCs/>
          <w:iCs/>
          <w:spacing w:val="4"/>
          <w:szCs w:val="20"/>
          <w:lang w:bidi="pl-PL"/>
        </w:rPr>
        <w:t>i nr 30/6 i 30/7</w:t>
      </w:r>
      <w:r w:rsidRPr="0053313C">
        <w:rPr>
          <w:rFonts w:ascii="Lato" w:hAnsi="Lato" w:cs="Arial"/>
          <w:bCs/>
          <w:iCs/>
          <w:spacing w:val="4"/>
          <w:szCs w:val="20"/>
          <w:lang w:bidi="pl-PL"/>
        </w:rPr>
        <w:t xml:space="preserve"> Skarżącemu przysługuje bowiem odszkodowanie w trybie </w:t>
      </w:r>
      <w:r w:rsidRPr="0053313C">
        <w:rPr>
          <w:rFonts w:ascii="Lato" w:hAnsi="Lato" w:cs="Arial"/>
          <w:bCs/>
          <w:i/>
          <w:iCs/>
          <w:spacing w:val="4"/>
          <w:szCs w:val="20"/>
          <w:lang w:bidi="pl-PL"/>
        </w:rPr>
        <w:t xml:space="preserve">specustawy drogowej </w:t>
      </w:r>
      <w:r w:rsidRPr="0053313C">
        <w:rPr>
          <w:rFonts w:ascii="Lato" w:hAnsi="Lato" w:cs="Arial"/>
          <w:bCs/>
          <w:iCs/>
          <w:spacing w:val="4"/>
          <w:szCs w:val="20"/>
          <w:lang w:bidi="pl-PL"/>
        </w:rPr>
        <w:t xml:space="preserve">(ustalone decyzją Wojewody </w:t>
      </w:r>
      <w:r>
        <w:rPr>
          <w:rFonts w:ascii="Lato" w:hAnsi="Lato" w:cs="Arial"/>
          <w:bCs/>
          <w:iCs/>
          <w:spacing w:val="4"/>
          <w:szCs w:val="20"/>
          <w:lang w:bidi="pl-PL"/>
        </w:rPr>
        <w:t xml:space="preserve">Małopolskiego </w:t>
      </w:r>
      <w:r w:rsidRPr="0053313C">
        <w:rPr>
          <w:rFonts w:ascii="Lato" w:hAnsi="Lato" w:cs="Arial"/>
          <w:bCs/>
          <w:iCs/>
          <w:spacing w:val="4"/>
          <w:szCs w:val="20"/>
          <w:lang w:bidi="pl-PL"/>
        </w:rPr>
        <w:t>w odrębnym postępowaniu).</w:t>
      </w:r>
    </w:p>
    <w:p w14:paraId="1A7FC7CE" w14:textId="77777777" w:rsidR="0053313C" w:rsidRPr="0053313C" w:rsidRDefault="0053313C" w:rsidP="0053313C">
      <w:pPr>
        <w:spacing w:after="240" w:line="240" w:lineRule="exact"/>
        <w:jc w:val="both"/>
        <w:rPr>
          <w:rFonts w:ascii="Lato" w:hAnsi="Lato" w:cs="Arial"/>
          <w:bCs/>
          <w:iCs/>
          <w:spacing w:val="4"/>
          <w:szCs w:val="20"/>
          <w:lang w:bidi="pl-PL"/>
        </w:rPr>
      </w:pPr>
      <w:r w:rsidRPr="0053313C">
        <w:rPr>
          <w:rFonts w:ascii="Lato" w:hAnsi="Lato" w:cs="Arial"/>
          <w:bCs/>
          <w:iCs/>
          <w:spacing w:val="4"/>
          <w:szCs w:val="20"/>
          <w:lang w:bidi="pl-PL"/>
        </w:rPr>
        <w:t xml:space="preserve">Niezależnie od powyższego, nadmienić należy, że to inwestor jest kreatorem inwestycji drogowej i to on decyduje o przyjętych rozwiązaniach i przebiegu inwestycji. Wyjaśnić trzeba przy tym, iż w postępowaniu w sprawie zezwolenia na realizację inwestycji drogowej organ jest związany wnioskiem inwestora co do kształtu i przebiegu inwestycji. W przepisach </w:t>
      </w:r>
      <w:r w:rsidRPr="0053313C">
        <w:rPr>
          <w:rFonts w:ascii="Lato" w:hAnsi="Lato" w:cs="Arial"/>
          <w:bCs/>
          <w:i/>
          <w:iCs/>
          <w:spacing w:val="4"/>
          <w:szCs w:val="20"/>
          <w:lang w:bidi="pl-PL"/>
        </w:rPr>
        <w:t>specustawy drogowej</w:t>
      </w:r>
      <w:r w:rsidRPr="0053313C">
        <w:rPr>
          <w:rFonts w:ascii="Lato" w:hAnsi="Lato" w:cs="Arial"/>
          <w:bCs/>
          <w:iCs/>
          <w:spacing w:val="4"/>
          <w:szCs w:val="20"/>
          <w:lang w:bidi="pl-PL"/>
        </w:rPr>
        <w:t xml:space="preserve"> ustawodawca nie upoważnił organów do oceny racjonalności, czy słuszności zaproponowanych rozwiązań projektowych. Oznacza to, </w:t>
      </w:r>
      <w:r w:rsidRPr="0053313C">
        <w:rPr>
          <w:rFonts w:ascii="Lato" w:hAnsi="Lato" w:cs="Arial"/>
          <w:bCs/>
          <w:iCs/>
          <w:spacing w:val="4"/>
          <w:szCs w:val="20"/>
          <w:lang w:bidi="pl-PL"/>
        </w:rPr>
        <w:br/>
        <w:t xml:space="preserve">że organy nie mogą korygować trasy i zakresu inwestycji, ani dokonywać zmian </w:t>
      </w:r>
      <w:r w:rsidRPr="0053313C">
        <w:rPr>
          <w:rFonts w:ascii="Lato" w:hAnsi="Lato" w:cs="Arial"/>
          <w:bCs/>
          <w:iCs/>
          <w:spacing w:val="4"/>
          <w:szCs w:val="20"/>
          <w:lang w:bidi="pl-PL"/>
        </w:rPr>
        <w:br/>
        <w:t xml:space="preserve">w projekcie w zakresie parametrów technicznych inwestycji. Przepisy </w:t>
      </w:r>
      <w:r w:rsidRPr="0053313C">
        <w:rPr>
          <w:rFonts w:ascii="Lato" w:hAnsi="Lato" w:cs="Arial"/>
          <w:bCs/>
          <w:i/>
          <w:iCs/>
          <w:spacing w:val="4"/>
          <w:szCs w:val="20"/>
          <w:lang w:bidi="pl-PL"/>
        </w:rPr>
        <w:t>specustawy drogowej</w:t>
      </w:r>
      <w:r w:rsidRPr="0053313C">
        <w:rPr>
          <w:rFonts w:ascii="Lato" w:hAnsi="Lato" w:cs="Arial"/>
          <w:bCs/>
          <w:iCs/>
          <w:spacing w:val="4"/>
          <w:szCs w:val="20"/>
          <w:lang w:bidi="pl-PL"/>
        </w:rPr>
        <w:t xml:space="preserve"> nakładają na organ architektoniczno-budowlany wyłącznie obowiązek oceny zgodności z prawem przedstawionej przez inwestora koncepcji inwestycji drogowej. </w:t>
      </w:r>
      <w:r w:rsidRPr="0053313C">
        <w:rPr>
          <w:rFonts w:ascii="Lato" w:hAnsi="Lato" w:cs="Arial"/>
          <w:bCs/>
          <w:iCs/>
          <w:spacing w:val="4"/>
          <w:szCs w:val="20"/>
          <w:lang w:bidi="pl-PL"/>
        </w:rPr>
        <w:br/>
        <w:t xml:space="preserve">To </w:t>
      </w:r>
      <w:r w:rsidRPr="0053313C">
        <w:rPr>
          <w:rFonts w:ascii="Lato" w:hAnsi="Lato" w:cs="Arial"/>
          <w:bCs/>
          <w:i/>
          <w:iCs/>
          <w:spacing w:val="4"/>
          <w:szCs w:val="20"/>
          <w:lang w:bidi="pl-PL"/>
        </w:rPr>
        <w:t>inwestor</w:t>
      </w:r>
      <w:r w:rsidRPr="0053313C">
        <w:rPr>
          <w:rFonts w:ascii="Lato" w:hAnsi="Lato" w:cs="Arial"/>
          <w:bCs/>
          <w:iCs/>
          <w:spacing w:val="4"/>
          <w:szCs w:val="20"/>
          <w:lang w:bidi="pl-PL"/>
        </w:rPr>
        <w:t xml:space="preserve"> wyznacza miejsce oraz sposób realizacji inwestycji.</w:t>
      </w:r>
    </w:p>
    <w:p w14:paraId="3320E302" w14:textId="0BDBC9C1" w:rsidR="0053313C" w:rsidRDefault="0053313C" w:rsidP="0053313C">
      <w:pPr>
        <w:spacing w:after="240" w:line="240" w:lineRule="exact"/>
        <w:jc w:val="both"/>
        <w:rPr>
          <w:rFonts w:ascii="Lato" w:hAnsi="Lato" w:cs="Arial"/>
          <w:bCs/>
          <w:iCs/>
          <w:spacing w:val="4"/>
          <w:szCs w:val="20"/>
          <w:lang w:bidi="pl-PL"/>
        </w:rPr>
      </w:pPr>
      <w:r w:rsidRPr="0053313C">
        <w:rPr>
          <w:rFonts w:ascii="Lato" w:hAnsi="Lato" w:cs="Arial"/>
          <w:bCs/>
          <w:iCs/>
          <w:spacing w:val="4"/>
          <w:szCs w:val="20"/>
          <w:lang w:bidi="pl-PL"/>
        </w:rPr>
        <w:t xml:space="preserve">Powyższe potwierdza bogate orzecznictwo sądowoadministracyjne dotyczące spraw </w:t>
      </w:r>
      <w:r w:rsidRPr="0053313C">
        <w:rPr>
          <w:rFonts w:ascii="Lato" w:hAnsi="Lato" w:cs="Arial"/>
          <w:bCs/>
          <w:iCs/>
          <w:spacing w:val="4"/>
          <w:szCs w:val="20"/>
          <w:lang w:bidi="pl-PL"/>
        </w:rPr>
        <w:br/>
        <w:t xml:space="preserve">z zakresu inwestycji drogowych prowadzonych na podstawie </w:t>
      </w:r>
      <w:r w:rsidRPr="0053313C">
        <w:rPr>
          <w:rFonts w:ascii="Lato" w:hAnsi="Lato" w:cs="Arial"/>
          <w:bCs/>
          <w:i/>
          <w:iCs/>
          <w:spacing w:val="4"/>
          <w:szCs w:val="20"/>
          <w:lang w:bidi="pl-PL"/>
        </w:rPr>
        <w:t>specustawy drogowej</w:t>
      </w:r>
      <w:r w:rsidRPr="0053313C">
        <w:rPr>
          <w:rFonts w:ascii="Lato" w:hAnsi="Lato" w:cs="Arial"/>
          <w:bCs/>
          <w:iCs/>
          <w:spacing w:val="4"/>
          <w:szCs w:val="20"/>
          <w:lang w:bidi="pl-PL"/>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A66DF2">
        <w:rPr>
          <w:rFonts w:ascii="Lato" w:hAnsi="Lato" w:cs="Arial"/>
          <w:bCs/>
          <w:iCs/>
          <w:spacing w:val="4"/>
          <w:szCs w:val="20"/>
          <w:lang w:bidi="pl-PL"/>
        </w:rPr>
        <w:br/>
      </w:r>
      <w:r w:rsidRPr="0053313C">
        <w:rPr>
          <w:rFonts w:ascii="Lato" w:hAnsi="Lato" w:cs="Arial"/>
          <w:bCs/>
          <w:iCs/>
          <w:spacing w:val="4"/>
          <w:szCs w:val="20"/>
          <w:lang w:bidi="pl-PL"/>
        </w:rPr>
        <w:t xml:space="preserve">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w:t>
      </w:r>
      <w:r w:rsidRPr="0053313C">
        <w:rPr>
          <w:rFonts w:ascii="Lato" w:hAnsi="Lato" w:cs="Arial"/>
          <w:bCs/>
          <w:iCs/>
          <w:spacing w:val="4"/>
          <w:szCs w:val="20"/>
          <w:lang w:bidi="pl-PL"/>
        </w:rPr>
        <w:lastRenderedPageBreak/>
        <w:t xml:space="preserve">2021 r. sygn. akt II OSK 1235/21, z dnia 14 września 2021 r. sygn. akt II OSK 1332/21, z dnia 30 września 2021 r. sygn. akt II OSK 193/21). </w:t>
      </w:r>
    </w:p>
    <w:p w14:paraId="7E7B9CB4" w14:textId="0DE07C29" w:rsidR="00041A20" w:rsidRPr="0053313C" w:rsidRDefault="00041A20" w:rsidP="0053313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Wobec powyższego za bezzasadne należy uznać zarzuty w przedmiocie naruszenia </w:t>
      </w:r>
      <w:r w:rsidR="005E1E85">
        <w:rPr>
          <w:rFonts w:ascii="Lato" w:hAnsi="Lato" w:cs="Arial"/>
          <w:bCs/>
          <w:iCs/>
          <w:spacing w:val="4"/>
          <w:szCs w:val="20"/>
          <w:lang w:bidi="pl-PL"/>
        </w:rPr>
        <w:br/>
      </w:r>
      <w:r>
        <w:rPr>
          <w:rFonts w:ascii="Lato" w:hAnsi="Lato" w:cs="Arial"/>
          <w:bCs/>
          <w:iCs/>
          <w:spacing w:val="4"/>
          <w:szCs w:val="20"/>
          <w:lang w:bidi="pl-PL"/>
        </w:rPr>
        <w:t xml:space="preserve">art. 11f ust. 1 pkt 2 oraz pkt 8 lit. c, e, g, h </w:t>
      </w:r>
      <w:r w:rsidRPr="00041A20">
        <w:rPr>
          <w:rFonts w:ascii="Lato" w:hAnsi="Lato" w:cs="Arial"/>
          <w:bCs/>
          <w:i/>
          <w:spacing w:val="4"/>
          <w:szCs w:val="20"/>
          <w:lang w:bidi="pl-PL"/>
        </w:rPr>
        <w:t>specustawy drogowej</w:t>
      </w:r>
      <w:r>
        <w:rPr>
          <w:rFonts w:ascii="Lato" w:hAnsi="Lato" w:cs="Arial"/>
          <w:bCs/>
          <w:iCs/>
          <w:spacing w:val="4"/>
          <w:szCs w:val="20"/>
          <w:lang w:bidi="pl-PL"/>
        </w:rPr>
        <w:t xml:space="preserve"> poprzez błędne wyznaczenie linii rozgraniczające</w:t>
      </w:r>
      <w:r w:rsidR="00D00799">
        <w:rPr>
          <w:rFonts w:ascii="Lato" w:hAnsi="Lato" w:cs="Arial"/>
          <w:bCs/>
          <w:iCs/>
          <w:spacing w:val="4"/>
          <w:szCs w:val="20"/>
          <w:lang w:bidi="pl-PL"/>
        </w:rPr>
        <w:t xml:space="preserve">j </w:t>
      </w:r>
      <w:r w:rsidR="008002FA">
        <w:rPr>
          <w:rFonts w:ascii="Lato" w:hAnsi="Lato" w:cs="Arial"/>
          <w:bCs/>
          <w:iCs/>
          <w:spacing w:val="4"/>
          <w:szCs w:val="20"/>
          <w:lang w:bidi="pl-PL"/>
        </w:rPr>
        <w:t xml:space="preserve">teren projektowanego pasa drogi ekspresowej S7, granic pasa drogowego drogi powiatowej </w:t>
      </w:r>
      <w:r w:rsidR="008002FA">
        <w:rPr>
          <w:rFonts w:ascii="Lato" w:hAnsi="Lato" w:cs="Arial"/>
          <w:bCs/>
          <w:iCs/>
          <w:color w:val="000000"/>
          <w:spacing w:val="4"/>
        </w:rPr>
        <w:t xml:space="preserve">nr 1210K, terenu objętego obowiązkiem budowy lub przebudowy zjazdów, terenu objętego obowiązkiem budowy lub przebudowy sieci uzbrojenia terenu oraz terenu objętego obowiązkiem rozbiórki istniejących obiektów budowlanych nieprzewidzianych do dalszego użytkowania. </w:t>
      </w:r>
    </w:p>
    <w:p w14:paraId="521914EC" w14:textId="3BAD3E56" w:rsidR="00A55422" w:rsidRPr="00612CA4" w:rsidRDefault="00A55422" w:rsidP="00A55422">
      <w:pPr>
        <w:spacing w:after="240" w:line="240" w:lineRule="exact"/>
        <w:jc w:val="both"/>
        <w:outlineLvl w:val="0"/>
        <w:rPr>
          <w:rFonts w:ascii="Lato" w:hAnsi="Lato" w:cs="Arial"/>
          <w:bCs/>
          <w:iCs/>
          <w:spacing w:val="4"/>
        </w:rPr>
      </w:pPr>
      <w:r w:rsidRPr="00612CA4">
        <w:rPr>
          <w:rFonts w:ascii="Lato" w:hAnsi="Lato" w:cs="Arial"/>
          <w:bCs/>
          <w:iCs/>
          <w:spacing w:val="4"/>
        </w:rPr>
        <w:t xml:space="preserve">Wskazać przy tym </w:t>
      </w:r>
      <w:r w:rsidR="00CB21A0">
        <w:rPr>
          <w:rFonts w:ascii="Lato" w:hAnsi="Lato" w:cs="Arial"/>
          <w:bCs/>
          <w:iCs/>
          <w:spacing w:val="4"/>
        </w:rPr>
        <w:t>ponownie</w:t>
      </w:r>
      <w:r w:rsidR="00CB21A0" w:rsidRPr="00CB21A0">
        <w:rPr>
          <w:rFonts w:ascii="Lato" w:hAnsi="Lato" w:cs="Arial"/>
          <w:bCs/>
          <w:iCs/>
          <w:spacing w:val="4"/>
        </w:rPr>
        <w:t xml:space="preserve"> </w:t>
      </w:r>
      <w:r w:rsidRPr="00612CA4">
        <w:rPr>
          <w:rFonts w:ascii="Lato" w:hAnsi="Lato" w:cs="Arial"/>
          <w:bCs/>
          <w:iCs/>
          <w:spacing w:val="4"/>
        </w:rPr>
        <w:t xml:space="preserve">należy, iż organ wydający decyzję dotyczącą zezwolenia na realizację inwestycji drogowej nie jest kompetentny do oceny przesłanek społecznych powstającej inwestycji, w jej kształcie określonym przez </w:t>
      </w:r>
      <w:r w:rsidRPr="00612CA4">
        <w:rPr>
          <w:rFonts w:ascii="Lato" w:hAnsi="Lato" w:cs="Arial"/>
          <w:bCs/>
          <w:i/>
          <w:iCs/>
          <w:spacing w:val="4"/>
        </w:rPr>
        <w:t>inwestora</w:t>
      </w:r>
      <w:r w:rsidRPr="00612CA4">
        <w:rPr>
          <w:rFonts w:ascii="Lato" w:hAnsi="Lato" w:cs="Arial"/>
          <w:bCs/>
          <w:iCs/>
          <w:spacing w:val="4"/>
        </w:rPr>
        <w:t xml:space="preserve">. Do organu administracji należy jedynie ocena wniosku </w:t>
      </w:r>
      <w:r w:rsidRPr="00612CA4">
        <w:rPr>
          <w:rFonts w:ascii="Lato" w:hAnsi="Lato" w:cs="Arial"/>
          <w:bCs/>
          <w:i/>
          <w:iCs/>
          <w:spacing w:val="4"/>
        </w:rPr>
        <w:t>inwestora</w:t>
      </w:r>
      <w:r w:rsidRPr="00612CA4">
        <w:rPr>
          <w:rFonts w:ascii="Lato" w:hAnsi="Lato" w:cs="Arial"/>
          <w:bCs/>
          <w:iCs/>
          <w:spacing w:val="4"/>
        </w:rPr>
        <w:t xml:space="preserve"> pod względem jego zgodności </w:t>
      </w:r>
      <w:r w:rsidR="00CB21A0">
        <w:rPr>
          <w:rFonts w:ascii="Lato" w:hAnsi="Lato" w:cs="Arial"/>
          <w:bCs/>
          <w:iCs/>
          <w:spacing w:val="4"/>
        </w:rPr>
        <w:br/>
      </w:r>
      <w:r w:rsidRPr="00612CA4">
        <w:rPr>
          <w:rFonts w:ascii="Lato" w:hAnsi="Lato" w:cs="Arial"/>
          <w:bCs/>
          <w:iCs/>
          <w:spacing w:val="4"/>
        </w:rPr>
        <w:t xml:space="preserve">z prawem powszechnie obowiązującym. </w:t>
      </w:r>
      <w:r w:rsidR="00CB21A0">
        <w:rPr>
          <w:rFonts w:ascii="Lato" w:hAnsi="Lato" w:cs="Arial"/>
          <w:bCs/>
          <w:iCs/>
          <w:spacing w:val="4"/>
        </w:rPr>
        <w:t xml:space="preserve"> </w:t>
      </w:r>
    </w:p>
    <w:p w14:paraId="27447F06" w14:textId="3D6F76F5" w:rsidR="00A55422" w:rsidRPr="00612CA4" w:rsidRDefault="00A55422" w:rsidP="00A55422">
      <w:pPr>
        <w:spacing w:after="240" w:line="240" w:lineRule="exact"/>
        <w:jc w:val="both"/>
        <w:outlineLvl w:val="0"/>
        <w:rPr>
          <w:rFonts w:ascii="Lato" w:hAnsi="Lato" w:cs="Arial"/>
          <w:bCs/>
          <w:iCs/>
          <w:spacing w:val="4"/>
          <w:lang w:bidi="pl-PL"/>
        </w:rPr>
      </w:pPr>
      <w:r w:rsidRPr="00612CA4">
        <w:rPr>
          <w:rFonts w:ascii="Lato" w:hAnsi="Lato" w:cs="Arial"/>
          <w:bCs/>
          <w:i/>
          <w:iCs/>
          <w:spacing w:val="4"/>
        </w:rPr>
        <w:t>Specustawa drogowa</w:t>
      </w:r>
      <w:r w:rsidRPr="00612CA4">
        <w:rPr>
          <w:rFonts w:ascii="Lato" w:hAnsi="Lato" w:cs="Arial"/>
          <w:bCs/>
          <w:iCs/>
          <w:spacing w:val="4"/>
        </w:rPr>
        <w:t xml:space="preserve"> przyjęła więc bardzo szybki i „bezdyskusyjny” tryb postępowania wywłaszczeniowego. Może on budzić wątpliwości co do swoich ekonomicznych </w:t>
      </w:r>
      <w:r w:rsidR="00CB21A0">
        <w:rPr>
          <w:rFonts w:ascii="Lato" w:hAnsi="Lato" w:cs="Arial"/>
          <w:bCs/>
          <w:iCs/>
          <w:spacing w:val="4"/>
        </w:rPr>
        <w:br/>
      </w:r>
      <w:r w:rsidRPr="00612CA4">
        <w:rPr>
          <w:rFonts w:ascii="Lato" w:hAnsi="Lato" w:cs="Arial"/>
          <w:bCs/>
          <w:iCs/>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612CA4">
        <w:rPr>
          <w:rFonts w:ascii="Lato" w:hAnsi="Lato" w:cs="Arial"/>
          <w:bCs/>
          <w:iCs/>
          <w:spacing w:val="4"/>
          <w:lang w:bidi="pl-PL"/>
        </w:rPr>
        <w:t xml:space="preserve"> </w:t>
      </w:r>
    </w:p>
    <w:p w14:paraId="09C9C221" w14:textId="4A9249A0" w:rsidR="00A55422" w:rsidRPr="00612CA4" w:rsidRDefault="00A55422" w:rsidP="00A55422">
      <w:pPr>
        <w:spacing w:after="240" w:line="240" w:lineRule="exact"/>
        <w:jc w:val="both"/>
        <w:outlineLvl w:val="0"/>
        <w:rPr>
          <w:rFonts w:ascii="Lato" w:hAnsi="Lato" w:cs="Arial"/>
          <w:bCs/>
          <w:iCs/>
          <w:spacing w:val="4"/>
        </w:rPr>
      </w:pPr>
      <w:r w:rsidRPr="00612CA4">
        <w:rPr>
          <w:rFonts w:ascii="Lato" w:hAnsi="Lato" w:cs="Arial"/>
          <w:bCs/>
          <w:iCs/>
          <w:spacing w:val="4"/>
        </w:rPr>
        <w:t xml:space="preserve">Wprowadzenie regulacji prawnej, polegającej m.in. na uproszczeniu postępowania </w:t>
      </w:r>
      <w:r w:rsidR="00CB21A0">
        <w:rPr>
          <w:rFonts w:ascii="Lato" w:hAnsi="Lato" w:cs="Arial"/>
          <w:bCs/>
          <w:iCs/>
          <w:spacing w:val="4"/>
        </w:rPr>
        <w:br/>
      </w:r>
      <w:r w:rsidRPr="00612CA4">
        <w:rPr>
          <w:rFonts w:ascii="Lato" w:hAnsi="Lato" w:cs="Arial"/>
          <w:bCs/>
          <w:iCs/>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612CA4">
        <w:rPr>
          <w:rFonts w:ascii="Lato" w:hAnsi="Lato" w:cs="Arial"/>
          <w:bCs/>
          <w:i/>
          <w:iCs/>
          <w:spacing w:val="4"/>
        </w:rPr>
        <w:t>ratio legis</w:t>
      </w:r>
      <w:r w:rsidRPr="00612CA4">
        <w:rPr>
          <w:rFonts w:ascii="Lato" w:hAnsi="Lato" w:cs="Arial"/>
          <w:bCs/>
          <w:iCs/>
          <w:spacing w:val="4"/>
        </w:rPr>
        <w:t xml:space="preserve"> </w:t>
      </w:r>
      <w:r w:rsidRPr="00612CA4">
        <w:rPr>
          <w:rFonts w:ascii="Lato" w:hAnsi="Lato" w:cs="Arial"/>
          <w:bCs/>
          <w:i/>
          <w:iCs/>
          <w:spacing w:val="4"/>
        </w:rPr>
        <w:t>specustawy drogowej</w:t>
      </w:r>
      <w:r w:rsidRPr="00612CA4">
        <w:rPr>
          <w:rFonts w:ascii="Lato" w:hAnsi="Lato" w:cs="Arial"/>
          <w:bCs/>
          <w:iCs/>
          <w:spacing w:val="4"/>
        </w:rPr>
        <w:t xml:space="preserve"> (zob. orzeczenia Trybunału Konstytucyjnego: postanowienie z dnia 13 stycznia 2015 r., sygn. akt SK 17/13, </w:t>
      </w:r>
      <w:proofErr w:type="spellStart"/>
      <w:r w:rsidRPr="00612CA4">
        <w:rPr>
          <w:rFonts w:ascii="Lato" w:hAnsi="Lato" w:cs="Arial"/>
          <w:bCs/>
          <w:iCs/>
          <w:spacing w:val="4"/>
        </w:rPr>
        <w:t>publ</w:t>
      </w:r>
      <w:proofErr w:type="spellEnd"/>
      <w:r w:rsidRPr="00612CA4">
        <w:rPr>
          <w:rFonts w:ascii="Lato" w:hAnsi="Lato" w:cs="Arial"/>
          <w:bCs/>
          <w:iCs/>
          <w:spacing w:val="4"/>
        </w:rPr>
        <w:t xml:space="preserve">. OTK-A 2015/1/5 wyrok z dnia 6 czerwca 2006 r., sygn. akt K 23/05, </w:t>
      </w:r>
      <w:proofErr w:type="spellStart"/>
      <w:r w:rsidRPr="00612CA4">
        <w:rPr>
          <w:rFonts w:ascii="Lato" w:hAnsi="Lato" w:cs="Arial"/>
          <w:bCs/>
          <w:iCs/>
          <w:spacing w:val="4"/>
        </w:rPr>
        <w:t>publ</w:t>
      </w:r>
      <w:proofErr w:type="spellEnd"/>
      <w:r w:rsidRPr="00612CA4">
        <w:rPr>
          <w:rFonts w:ascii="Lato" w:hAnsi="Lato" w:cs="Arial"/>
          <w:bCs/>
          <w:iCs/>
          <w:spacing w:val="4"/>
        </w:rPr>
        <w:t xml:space="preserve">. OTK ZU nr 6/A/2006, poz. 62; wyrok z dnia </w:t>
      </w:r>
      <w:r w:rsidR="00CB21A0">
        <w:rPr>
          <w:rFonts w:ascii="Lato" w:hAnsi="Lato" w:cs="Arial"/>
          <w:bCs/>
          <w:iCs/>
          <w:spacing w:val="4"/>
        </w:rPr>
        <w:br/>
      </w:r>
      <w:r w:rsidRPr="00612CA4">
        <w:rPr>
          <w:rFonts w:ascii="Lato" w:hAnsi="Lato" w:cs="Arial"/>
          <w:bCs/>
          <w:iCs/>
          <w:spacing w:val="4"/>
        </w:rPr>
        <w:t xml:space="preserve">16 października 2012 r., sygn. akt K 4/10, </w:t>
      </w:r>
      <w:proofErr w:type="spellStart"/>
      <w:r w:rsidRPr="00612CA4">
        <w:rPr>
          <w:rFonts w:ascii="Lato" w:hAnsi="Lato" w:cs="Arial"/>
          <w:bCs/>
          <w:iCs/>
          <w:spacing w:val="4"/>
        </w:rPr>
        <w:t>publ</w:t>
      </w:r>
      <w:proofErr w:type="spellEnd"/>
      <w:r w:rsidRPr="00612CA4">
        <w:rPr>
          <w:rFonts w:ascii="Lato" w:hAnsi="Lato" w:cs="Arial"/>
          <w:bCs/>
          <w:iCs/>
          <w:spacing w:val="4"/>
        </w:rPr>
        <w:t>. OTK ZU nr 9/A/2012, poz. 106).</w:t>
      </w:r>
    </w:p>
    <w:p w14:paraId="1C292144" w14:textId="77777777" w:rsidR="00A55422" w:rsidRPr="00612CA4" w:rsidRDefault="00A55422" w:rsidP="00A55422">
      <w:pPr>
        <w:spacing w:after="240" w:line="240" w:lineRule="exact"/>
        <w:jc w:val="both"/>
        <w:outlineLvl w:val="0"/>
        <w:rPr>
          <w:rFonts w:ascii="Lato" w:hAnsi="Lato" w:cs="Arial"/>
          <w:bCs/>
          <w:iCs/>
          <w:spacing w:val="4"/>
          <w:lang w:bidi="pl-PL"/>
        </w:rPr>
      </w:pPr>
      <w:r w:rsidRPr="00612CA4">
        <w:rPr>
          <w:rFonts w:ascii="Lato" w:hAnsi="Lato" w:cs="Arial"/>
          <w:bCs/>
          <w:iCs/>
          <w:spacing w:val="4"/>
          <w:lang w:bidi="pl-PL"/>
        </w:rPr>
        <w:t xml:space="preserve">Inaczej mówiąc, w odniesieniu do przepisów </w:t>
      </w:r>
      <w:r w:rsidRPr="00612CA4">
        <w:rPr>
          <w:rFonts w:ascii="Lato" w:hAnsi="Lato" w:cs="Arial"/>
          <w:bCs/>
          <w:i/>
          <w:iCs/>
          <w:spacing w:val="4"/>
          <w:lang w:bidi="pl-PL"/>
        </w:rPr>
        <w:t>specustawy drogowej</w:t>
      </w:r>
      <w:r w:rsidRPr="00612CA4">
        <w:rPr>
          <w:rFonts w:ascii="Lato" w:hAnsi="Lato" w:cs="Arial"/>
          <w:bCs/>
          <w:iCs/>
          <w:spacing w:val="4"/>
          <w:lang w:bidi="pl-PL"/>
        </w:rPr>
        <w:t xml:space="preserve"> stosuje się rzymską </w:t>
      </w:r>
      <w:proofErr w:type="spellStart"/>
      <w:r w:rsidRPr="00612CA4">
        <w:rPr>
          <w:rFonts w:ascii="Lato" w:hAnsi="Lato" w:cs="Arial"/>
          <w:bCs/>
          <w:iCs/>
          <w:spacing w:val="4"/>
          <w:lang w:bidi="pl-PL"/>
        </w:rPr>
        <w:t>paremię</w:t>
      </w:r>
      <w:proofErr w:type="spellEnd"/>
      <w:r w:rsidRPr="00612CA4">
        <w:rPr>
          <w:rFonts w:ascii="Lato" w:hAnsi="Lato" w:cs="Arial"/>
          <w:bCs/>
          <w:i/>
          <w:iCs/>
          <w:spacing w:val="4"/>
          <w:lang w:bidi="pl-PL"/>
        </w:rPr>
        <w:t xml:space="preserve"> </w:t>
      </w:r>
      <w:proofErr w:type="spellStart"/>
      <w:r w:rsidRPr="00612CA4">
        <w:rPr>
          <w:rFonts w:ascii="Lato" w:hAnsi="Lato" w:cs="Arial"/>
          <w:bCs/>
          <w:i/>
          <w:iCs/>
          <w:spacing w:val="4"/>
          <w:lang w:bidi="pl-PL"/>
        </w:rPr>
        <w:t>dura</w:t>
      </w:r>
      <w:proofErr w:type="spellEnd"/>
      <w:r w:rsidRPr="00612CA4">
        <w:rPr>
          <w:rFonts w:ascii="Lato" w:hAnsi="Lato" w:cs="Arial"/>
          <w:bCs/>
          <w:i/>
          <w:iCs/>
          <w:spacing w:val="4"/>
          <w:lang w:bidi="pl-PL"/>
        </w:rPr>
        <w:t xml:space="preserve"> lex, </w:t>
      </w:r>
      <w:proofErr w:type="spellStart"/>
      <w:r w:rsidRPr="00612CA4">
        <w:rPr>
          <w:rFonts w:ascii="Lato" w:hAnsi="Lato" w:cs="Arial"/>
          <w:bCs/>
          <w:i/>
          <w:iCs/>
          <w:spacing w:val="4"/>
          <w:lang w:bidi="pl-PL"/>
        </w:rPr>
        <w:t>sed</w:t>
      </w:r>
      <w:proofErr w:type="spellEnd"/>
      <w:r w:rsidRPr="00612CA4">
        <w:rPr>
          <w:rFonts w:ascii="Lato" w:hAnsi="Lato" w:cs="Arial"/>
          <w:bCs/>
          <w:i/>
          <w:iCs/>
          <w:spacing w:val="4"/>
          <w:lang w:bidi="pl-PL"/>
        </w:rPr>
        <w:t xml:space="preserve"> lex</w:t>
      </w:r>
      <w:r w:rsidRPr="00612CA4">
        <w:rPr>
          <w:rFonts w:ascii="Lato" w:hAnsi="Lato" w:cs="Arial"/>
          <w:bCs/>
          <w:iCs/>
          <w:spacing w:val="4"/>
          <w:lang w:bidi="pl-PL"/>
        </w:rPr>
        <w:t xml:space="preserve"> („surowe prawo, ale jednak prawo”).</w:t>
      </w:r>
    </w:p>
    <w:p w14:paraId="324AA765" w14:textId="717AECB6" w:rsidR="000D7F63" w:rsidRDefault="00AA38B5" w:rsidP="00AA38B5">
      <w:pPr>
        <w:spacing w:after="240" w:line="240" w:lineRule="exact"/>
        <w:jc w:val="both"/>
        <w:rPr>
          <w:rFonts w:ascii="Lato" w:hAnsi="Lato" w:cs="Arial"/>
          <w:bCs/>
          <w:iCs/>
          <w:color w:val="000000"/>
          <w:spacing w:val="4"/>
        </w:rPr>
      </w:pPr>
      <w:r w:rsidRPr="00AA38B5">
        <w:rPr>
          <w:rFonts w:ascii="Lato" w:hAnsi="Lato" w:cs="Arial"/>
          <w:bCs/>
          <w:iCs/>
          <w:color w:val="000000"/>
          <w:spacing w:val="4"/>
        </w:rPr>
        <w:t xml:space="preserve">Tym samym, </w:t>
      </w:r>
      <w:r w:rsidR="00AD41B1">
        <w:rPr>
          <w:rFonts w:ascii="Lato" w:hAnsi="Lato" w:cs="Arial"/>
          <w:bCs/>
          <w:iCs/>
          <w:color w:val="000000"/>
          <w:spacing w:val="4"/>
        </w:rPr>
        <w:t xml:space="preserve">zadaniem zarówno organu I instancji, jak i organu odwoławczego nie </w:t>
      </w:r>
      <w:r w:rsidR="00A55422">
        <w:rPr>
          <w:rFonts w:ascii="Lato" w:hAnsi="Lato" w:cs="Arial"/>
          <w:bCs/>
          <w:iCs/>
          <w:color w:val="000000"/>
          <w:spacing w:val="4"/>
        </w:rPr>
        <w:t xml:space="preserve">jest </w:t>
      </w:r>
      <w:r w:rsidRPr="00AA38B5">
        <w:rPr>
          <w:rFonts w:ascii="Lato" w:hAnsi="Lato" w:cs="Arial"/>
          <w:bCs/>
          <w:iCs/>
          <w:color w:val="000000"/>
          <w:spacing w:val="4"/>
        </w:rPr>
        <w:t>ocena</w:t>
      </w:r>
      <w:r w:rsidR="00AD41B1">
        <w:rPr>
          <w:rFonts w:ascii="Lato" w:hAnsi="Lato" w:cs="Arial"/>
          <w:bCs/>
          <w:iCs/>
          <w:color w:val="000000"/>
          <w:spacing w:val="4"/>
        </w:rPr>
        <w:t xml:space="preserve">, czy dotychczasowe walory mieszkaniowe, ze względu na które Skarżący zakupił przedmiotową nieruchomość, zostaną utrzymane. </w:t>
      </w:r>
    </w:p>
    <w:p w14:paraId="4839913F" w14:textId="052E76EB" w:rsidR="00F97C4B" w:rsidRPr="00F97C4B" w:rsidRDefault="00B402A4" w:rsidP="00F97C4B">
      <w:pPr>
        <w:spacing w:after="240" w:line="240" w:lineRule="exact"/>
        <w:jc w:val="both"/>
        <w:rPr>
          <w:rFonts w:ascii="Lato" w:hAnsi="Lato" w:cs="Arial"/>
          <w:bCs/>
          <w:iCs/>
          <w:color w:val="000000"/>
          <w:spacing w:val="4"/>
        </w:rPr>
      </w:pPr>
      <w:r>
        <w:rPr>
          <w:rFonts w:ascii="Lato" w:hAnsi="Lato" w:cs="Arial"/>
          <w:bCs/>
          <w:iCs/>
          <w:color w:val="000000"/>
          <w:spacing w:val="4"/>
        </w:rPr>
        <w:t>Bez znaczenia dla przedmiotowej sprawy pozostają</w:t>
      </w:r>
      <w:r w:rsidR="00F97C4B" w:rsidRPr="00F97C4B">
        <w:rPr>
          <w:rFonts w:ascii="Lato" w:hAnsi="Lato" w:cs="Arial"/>
          <w:bCs/>
          <w:iCs/>
          <w:color w:val="000000"/>
          <w:spacing w:val="4"/>
        </w:rPr>
        <w:t xml:space="preserve"> </w:t>
      </w:r>
      <w:r>
        <w:rPr>
          <w:rFonts w:ascii="Lato" w:hAnsi="Lato" w:cs="Arial"/>
          <w:bCs/>
          <w:iCs/>
          <w:color w:val="000000"/>
          <w:spacing w:val="4"/>
        </w:rPr>
        <w:t>twierdzenia</w:t>
      </w:r>
      <w:r w:rsidR="00F97C4B" w:rsidRPr="00F97C4B">
        <w:rPr>
          <w:rFonts w:ascii="Lato" w:hAnsi="Lato" w:cs="Arial"/>
          <w:bCs/>
          <w:iCs/>
          <w:color w:val="000000"/>
          <w:spacing w:val="4"/>
        </w:rPr>
        <w:t xml:space="preserve"> </w:t>
      </w:r>
      <w:r>
        <w:rPr>
          <w:rFonts w:ascii="Lato" w:hAnsi="Lato" w:cs="Arial"/>
          <w:bCs/>
          <w:iCs/>
          <w:color w:val="000000"/>
          <w:spacing w:val="4"/>
        </w:rPr>
        <w:t>Skarżącego</w:t>
      </w:r>
      <w:r w:rsidR="00F97C4B" w:rsidRPr="00F97C4B">
        <w:rPr>
          <w:rFonts w:ascii="Lato" w:hAnsi="Lato" w:cs="Arial"/>
          <w:bCs/>
          <w:iCs/>
          <w:color w:val="000000"/>
          <w:spacing w:val="4"/>
        </w:rPr>
        <w:t xml:space="preserve">, </w:t>
      </w:r>
      <w:r w:rsidR="00C95DE2">
        <w:rPr>
          <w:rFonts w:ascii="Lato" w:hAnsi="Lato" w:cs="Arial"/>
          <w:bCs/>
          <w:iCs/>
          <w:color w:val="000000"/>
          <w:spacing w:val="4"/>
        </w:rPr>
        <w:br/>
      </w:r>
      <w:r w:rsidR="00F97C4B" w:rsidRPr="00F97C4B">
        <w:rPr>
          <w:rFonts w:ascii="Lato" w:hAnsi="Lato" w:cs="Arial"/>
          <w:bCs/>
          <w:iCs/>
          <w:color w:val="000000"/>
          <w:spacing w:val="4"/>
        </w:rPr>
        <w:t xml:space="preserve">że </w:t>
      </w:r>
      <w:r>
        <w:rPr>
          <w:rFonts w:ascii="Lato" w:hAnsi="Lato" w:cs="Arial"/>
          <w:bCs/>
          <w:iCs/>
          <w:color w:val="000000"/>
          <w:spacing w:val="4"/>
        </w:rPr>
        <w:t xml:space="preserve">nieruchomość stanowiąca jego własność oznaczona jest w miejscowym planie zagospodarowania przestrzennego jako tereny upraw polowych i ogrodniczych. </w:t>
      </w:r>
      <w:r>
        <w:rPr>
          <w:rFonts w:ascii="Lato" w:hAnsi="Lato" w:cs="Arial"/>
          <w:bCs/>
          <w:i/>
          <w:iCs/>
          <w:color w:val="000000"/>
          <w:spacing w:val="4"/>
        </w:rPr>
        <w:t>S</w:t>
      </w:r>
      <w:r w:rsidR="00F97C4B" w:rsidRPr="00F97C4B">
        <w:rPr>
          <w:rFonts w:ascii="Lato" w:hAnsi="Lato" w:cs="Arial"/>
          <w:bCs/>
          <w:i/>
          <w:iCs/>
          <w:color w:val="000000"/>
          <w:spacing w:val="4"/>
        </w:rPr>
        <w:t>pecustawa drogowa</w:t>
      </w:r>
      <w:r w:rsidR="00F97C4B" w:rsidRPr="00F97C4B">
        <w:rPr>
          <w:rFonts w:ascii="Lato" w:hAnsi="Lato" w:cs="Arial"/>
          <w:bCs/>
          <w:iCs/>
          <w:color w:val="000000"/>
          <w:spacing w:val="4"/>
        </w:rPr>
        <w:t xml:space="preserve"> w art. 11i ust. 2 stanowi </w:t>
      </w:r>
      <w:r>
        <w:rPr>
          <w:rFonts w:ascii="Lato" w:hAnsi="Lato" w:cs="Arial"/>
          <w:bCs/>
          <w:iCs/>
          <w:color w:val="000000"/>
          <w:spacing w:val="4"/>
        </w:rPr>
        <w:t xml:space="preserve">bowiem </w:t>
      </w:r>
      <w:r w:rsidR="00F97C4B" w:rsidRPr="00F97C4B">
        <w:rPr>
          <w:rFonts w:ascii="Lato" w:hAnsi="Lato" w:cs="Arial"/>
          <w:bCs/>
          <w:iCs/>
          <w:color w:val="000000"/>
          <w:spacing w:val="4"/>
        </w:rPr>
        <w:t xml:space="preserve">wprost, iż w sprawach dotyczących zezwolenia na realizację inwestycji drogowej nie stosuje się przepisów o planowaniu </w:t>
      </w:r>
      <w:r w:rsidR="00C95DE2">
        <w:rPr>
          <w:rFonts w:ascii="Lato" w:hAnsi="Lato" w:cs="Arial"/>
          <w:bCs/>
          <w:iCs/>
          <w:color w:val="000000"/>
          <w:spacing w:val="4"/>
        </w:rPr>
        <w:br/>
      </w:r>
      <w:r w:rsidR="00F97C4B" w:rsidRPr="00F97C4B">
        <w:rPr>
          <w:rFonts w:ascii="Lato" w:hAnsi="Lato" w:cs="Arial"/>
          <w:bCs/>
          <w:iCs/>
          <w:color w:val="000000"/>
          <w:spacing w:val="4"/>
        </w:rPr>
        <w:t>i zagospodarowaniu przestrzennym</w:t>
      </w:r>
      <w:r>
        <w:rPr>
          <w:rFonts w:ascii="Lato" w:hAnsi="Lato" w:cs="Arial"/>
          <w:bCs/>
          <w:iCs/>
          <w:color w:val="000000"/>
          <w:spacing w:val="4"/>
        </w:rPr>
        <w:t>.</w:t>
      </w:r>
    </w:p>
    <w:p w14:paraId="6385F986" w14:textId="6294C70C" w:rsidR="00F97C4B" w:rsidRPr="00F97C4B" w:rsidRDefault="00F97C4B" w:rsidP="00F97C4B">
      <w:pPr>
        <w:spacing w:after="240" w:line="240" w:lineRule="exact"/>
        <w:jc w:val="both"/>
        <w:rPr>
          <w:rFonts w:ascii="Lato" w:hAnsi="Lato" w:cs="Arial"/>
          <w:bCs/>
          <w:iCs/>
          <w:color w:val="000000"/>
          <w:spacing w:val="4"/>
        </w:rPr>
      </w:pPr>
      <w:r w:rsidRPr="00F97C4B">
        <w:rPr>
          <w:rFonts w:ascii="Lato" w:hAnsi="Lato" w:cs="Arial"/>
          <w:bCs/>
          <w:iCs/>
          <w:color w:val="000000"/>
          <w:spacing w:val="4"/>
        </w:rPr>
        <w:t>Wskazać trzeba, iż budowa drogi publicznej możliwa jest zarówno na podstawie przepisów ustawy z dnia 27 marca 2003 r. o planowaniu i zagospodarowaniu przestrzennym (tj. Dz. U. z 202</w:t>
      </w:r>
      <w:r w:rsidR="00B402A4">
        <w:rPr>
          <w:rFonts w:ascii="Lato" w:hAnsi="Lato" w:cs="Arial"/>
          <w:bCs/>
          <w:iCs/>
          <w:color w:val="000000"/>
          <w:spacing w:val="4"/>
        </w:rPr>
        <w:t>3</w:t>
      </w:r>
      <w:r w:rsidRPr="00F97C4B">
        <w:rPr>
          <w:rFonts w:ascii="Lato" w:hAnsi="Lato" w:cs="Arial"/>
          <w:bCs/>
          <w:iCs/>
          <w:color w:val="000000"/>
          <w:spacing w:val="4"/>
        </w:rPr>
        <w:t xml:space="preserve"> r. poz. </w:t>
      </w:r>
      <w:r w:rsidR="00B402A4">
        <w:rPr>
          <w:rFonts w:ascii="Lato" w:hAnsi="Lato" w:cs="Arial"/>
          <w:bCs/>
          <w:iCs/>
          <w:color w:val="000000"/>
          <w:spacing w:val="4"/>
        </w:rPr>
        <w:t>977 z późn. zm.</w:t>
      </w:r>
      <w:r w:rsidRPr="00F97C4B">
        <w:rPr>
          <w:rFonts w:ascii="Lato" w:hAnsi="Lato" w:cs="Arial"/>
          <w:bCs/>
          <w:iCs/>
          <w:color w:val="000000"/>
          <w:spacing w:val="4"/>
        </w:rPr>
        <w:t>), zwanej dalej „</w:t>
      </w:r>
      <w:proofErr w:type="spellStart"/>
      <w:r w:rsidRPr="00F97C4B">
        <w:rPr>
          <w:rFonts w:ascii="Lato" w:hAnsi="Lato" w:cs="Arial"/>
          <w:bCs/>
          <w:i/>
          <w:iCs/>
          <w:color w:val="000000"/>
          <w:spacing w:val="4"/>
        </w:rPr>
        <w:t>upzp</w:t>
      </w:r>
      <w:proofErr w:type="spellEnd"/>
      <w:r w:rsidRPr="00F97C4B">
        <w:rPr>
          <w:rFonts w:ascii="Lato" w:hAnsi="Lato" w:cs="Arial"/>
          <w:bCs/>
          <w:iCs/>
          <w:color w:val="000000"/>
          <w:spacing w:val="4"/>
        </w:rPr>
        <w:t xml:space="preserve">”, jak i na podstawie przepisów </w:t>
      </w:r>
      <w:r w:rsidRPr="00F97C4B">
        <w:rPr>
          <w:rFonts w:ascii="Lato" w:hAnsi="Lato" w:cs="Arial"/>
          <w:bCs/>
          <w:i/>
          <w:iCs/>
          <w:color w:val="000000"/>
          <w:spacing w:val="4"/>
        </w:rPr>
        <w:t>specustawy drogowej</w:t>
      </w:r>
      <w:r w:rsidRPr="00F97C4B">
        <w:rPr>
          <w:rFonts w:ascii="Lato" w:hAnsi="Lato" w:cs="Arial"/>
          <w:bCs/>
          <w:iCs/>
          <w:color w:val="000000"/>
          <w:spacing w:val="4"/>
        </w:rPr>
        <w:t xml:space="preserve">. Jeżeli jednak inwestor występuje z wnioskiem o wydanie zezwolenia w trybie </w:t>
      </w:r>
      <w:r w:rsidRPr="00F97C4B">
        <w:rPr>
          <w:rFonts w:ascii="Lato" w:hAnsi="Lato" w:cs="Arial"/>
          <w:bCs/>
          <w:i/>
          <w:iCs/>
          <w:color w:val="000000"/>
          <w:spacing w:val="4"/>
        </w:rPr>
        <w:t>specustawy drogowej</w:t>
      </w:r>
      <w:r w:rsidRPr="00F97C4B">
        <w:rPr>
          <w:rFonts w:ascii="Lato" w:hAnsi="Lato" w:cs="Arial"/>
          <w:bCs/>
          <w:iCs/>
          <w:color w:val="000000"/>
          <w:spacing w:val="4"/>
        </w:rPr>
        <w:t xml:space="preserve">, to organy właściwe w sprawie wydawania zezwoleń na realizację inwestycji drogowej nie dokonują oceny zamierzenia </w:t>
      </w:r>
      <w:r w:rsidRPr="00F97C4B">
        <w:rPr>
          <w:rFonts w:ascii="Lato" w:hAnsi="Lato" w:cs="Arial"/>
          <w:bCs/>
          <w:iCs/>
          <w:color w:val="000000"/>
          <w:spacing w:val="4"/>
        </w:rPr>
        <w:lastRenderedPageBreak/>
        <w:t xml:space="preserve">inwestycyjnego przez pryzmat przepisów </w:t>
      </w:r>
      <w:proofErr w:type="spellStart"/>
      <w:r w:rsidRPr="00F97C4B">
        <w:rPr>
          <w:rFonts w:ascii="Lato" w:hAnsi="Lato" w:cs="Arial"/>
          <w:bCs/>
          <w:i/>
          <w:iCs/>
          <w:color w:val="000000"/>
          <w:spacing w:val="4"/>
        </w:rPr>
        <w:t>upzp</w:t>
      </w:r>
      <w:proofErr w:type="spellEnd"/>
      <w:r w:rsidRPr="00F97C4B">
        <w:rPr>
          <w:rFonts w:ascii="Lato" w:hAnsi="Lato" w:cs="Arial"/>
          <w:bCs/>
          <w:iCs/>
          <w:color w:val="000000"/>
          <w:spacing w:val="4"/>
        </w:rPr>
        <w:t xml:space="preserve">, w tym nie ustalają, czy na danym terenie obowiązuje plan miejscowy i nie badają zgodności planowanej inwestycji drogowej </w:t>
      </w:r>
      <w:r w:rsidR="00C95DE2">
        <w:rPr>
          <w:rFonts w:ascii="Lato" w:hAnsi="Lato" w:cs="Arial"/>
          <w:bCs/>
          <w:iCs/>
          <w:color w:val="000000"/>
          <w:spacing w:val="4"/>
        </w:rPr>
        <w:br/>
      </w:r>
      <w:r w:rsidRPr="00F97C4B">
        <w:rPr>
          <w:rFonts w:ascii="Lato" w:hAnsi="Lato" w:cs="Arial"/>
          <w:bCs/>
          <w:iCs/>
          <w:color w:val="000000"/>
          <w:spacing w:val="4"/>
        </w:rPr>
        <w:t xml:space="preserve">z ustaleniami obowiązującego na danym terenie miejscowego planu zagospodarowania przestrzennego. </w:t>
      </w:r>
    </w:p>
    <w:p w14:paraId="41A327D3" w14:textId="6859F55B" w:rsidR="00F97C4B" w:rsidRPr="00AA38B5" w:rsidRDefault="00F97C4B" w:rsidP="00AA38B5">
      <w:pPr>
        <w:spacing w:after="240" w:line="240" w:lineRule="exact"/>
        <w:jc w:val="both"/>
        <w:rPr>
          <w:rFonts w:ascii="Lato" w:hAnsi="Lato" w:cs="Arial"/>
          <w:bCs/>
          <w:iCs/>
          <w:color w:val="000000"/>
          <w:spacing w:val="4"/>
        </w:rPr>
      </w:pPr>
      <w:r w:rsidRPr="00F97C4B">
        <w:rPr>
          <w:rFonts w:ascii="Lato" w:hAnsi="Lato" w:cs="Arial"/>
          <w:bCs/>
          <w:iCs/>
          <w:color w:val="000000"/>
          <w:spacing w:val="4"/>
        </w:rPr>
        <w:t xml:space="preserve">W związku z powyższym, wbrew oczekiwaniom Skarżącego, </w:t>
      </w:r>
      <w:r w:rsidR="00B402A4">
        <w:rPr>
          <w:rFonts w:ascii="Lato" w:hAnsi="Lato" w:cs="Arial"/>
          <w:bCs/>
          <w:iCs/>
          <w:color w:val="000000"/>
          <w:spacing w:val="4"/>
        </w:rPr>
        <w:t xml:space="preserve">powyższe </w:t>
      </w:r>
      <w:r w:rsidRPr="00F97C4B">
        <w:rPr>
          <w:rFonts w:ascii="Lato" w:hAnsi="Lato" w:cs="Arial"/>
          <w:bCs/>
          <w:iCs/>
          <w:color w:val="000000"/>
          <w:spacing w:val="4"/>
        </w:rPr>
        <w:t xml:space="preserve">w żaden sposób nie świadczy o wadliwości </w:t>
      </w:r>
      <w:r w:rsidRPr="00F97C4B">
        <w:rPr>
          <w:rFonts w:ascii="Lato" w:hAnsi="Lato" w:cs="Arial"/>
          <w:bCs/>
          <w:i/>
          <w:iCs/>
          <w:color w:val="000000"/>
          <w:spacing w:val="4"/>
        </w:rPr>
        <w:t xml:space="preserve">decyzji Wojewody </w:t>
      </w:r>
      <w:r w:rsidR="00B402A4">
        <w:rPr>
          <w:rFonts w:ascii="Lato" w:hAnsi="Lato" w:cs="Arial"/>
          <w:bCs/>
          <w:i/>
          <w:iCs/>
          <w:color w:val="000000"/>
          <w:spacing w:val="4"/>
        </w:rPr>
        <w:t>Małopolskiego</w:t>
      </w:r>
      <w:r w:rsidRPr="00F97C4B">
        <w:rPr>
          <w:rFonts w:ascii="Lato" w:hAnsi="Lato" w:cs="Arial"/>
          <w:bCs/>
          <w:iCs/>
          <w:color w:val="000000"/>
          <w:spacing w:val="4"/>
        </w:rPr>
        <w:t>.</w:t>
      </w:r>
    </w:p>
    <w:p w14:paraId="7CB7A5A6" w14:textId="38ABF497" w:rsidR="007E268A" w:rsidRPr="005C7FA2" w:rsidRDefault="00AD41B1" w:rsidP="007E268A">
      <w:pPr>
        <w:spacing w:after="240" w:line="240" w:lineRule="exact"/>
        <w:jc w:val="both"/>
        <w:rPr>
          <w:rFonts w:ascii="Lato" w:hAnsi="Lato" w:cs="Arial"/>
          <w:bCs/>
          <w:i/>
          <w:color w:val="000000"/>
          <w:spacing w:val="4"/>
        </w:rPr>
      </w:pPr>
      <w:r>
        <w:rPr>
          <w:rFonts w:ascii="Lato" w:hAnsi="Lato" w:cs="Arial"/>
          <w:bCs/>
          <w:iCs/>
          <w:color w:val="000000"/>
          <w:spacing w:val="4"/>
        </w:rPr>
        <w:t>Podsumowując powyższe ro</w:t>
      </w:r>
      <w:r w:rsidR="00041A20">
        <w:rPr>
          <w:rFonts w:ascii="Lato" w:hAnsi="Lato" w:cs="Arial"/>
          <w:bCs/>
          <w:iCs/>
          <w:color w:val="000000"/>
          <w:spacing w:val="4"/>
        </w:rPr>
        <w:t xml:space="preserve">zważania, </w:t>
      </w:r>
      <w:r>
        <w:rPr>
          <w:rFonts w:ascii="Lato" w:hAnsi="Lato" w:cs="Arial"/>
          <w:bCs/>
          <w:iCs/>
          <w:color w:val="000000"/>
          <w:spacing w:val="4"/>
        </w:rPr>
        <w:t xml:space="preserve">stwierdzić należy, że </w:t>
      </w:r>
      <w:r w:rsidR="007E268A" w:rsidRPr="000920CB">
        <w:rPr>
          <w:rFonts w:ascii="Lato" w:hAnsi="Lato" w:cs="Arial"/>
          <w:bCs/>
          <w:color w:val="000000"/>
          <w:spacing w:val="4"/>
        </w:rPr>
        <w:t xml:space="preserve">Wojewoda </w:t>
      </w:r>
      <w:r w:rsidR="007E268A">
        <w:rPr>
          <w:rFonts w:ascii="Lato" w:hAnsi="Lato" w:cs="Arial"/>
          <w:bCs/>
          <w:color w:val="000000"/>
          <w:spacing w:val="4"/>
        </w:rPr>
        <w:t>Małopolsk</w:t>
      </w:r>
      <w:r w:rsidR="007E268A" w:rsidRPr="000920CB">
        <w:rPr>
          <w:rFonts w:ascii="Lato" w:hAnsi="Lato" w:cs="Arial"/>
          <w:bCs/>
          <w:color w:val="000000"/>
          <w:spacing w:val="4"/>
        </w:rPr>
        <w:t xml:space="preserve">i przeprowadził kontrolowane postępowanie </w:t>
      </w:r>
      <w:r w:rsidR="007E268A" w:rsidRPr="000920CB">
        <w:rPr>
          <w:rFonts w:ascii="Lato" w:hAnsi="Lato" w:cs="Arial"/>
          <w:color w:val="000000"/>
          <w:spacing w:val="4"/>
        </w:rPr>
        <w:t xml:space="preserve">w sposób zgodny z wymogami </w:t>
      </w:r>
      <w:r w:rsidR="007E268A" w:rsidRPr="000920CB">
        <w:rPr>
          <w:rFonts w:ascii="Lato" w:hAnsi="Lato" w:cs="Arial"/>
          <w:i/>
          <w:iCs/>
          <w:color w:val="000000"/>
          <w:spacing w:val="4"/>
        </w:rPr>
        <w:t>kpa</w:t>
      </w:r>
      <w:r w:rsidR="007E268A" w:rsidRPr="000920CB">
        <w:rPr>
          <w:rFonts w:ascii="Lato" w:hAnsi="Lato" w:cs="Arial"/>
          <w:color w:val="000000"/>
          <w:spacing w:val="4"/>
        </w:rPr>
        <w:t>, przy podjęciu wszystkich kroków niezbędnych dla dokładnego wyjaśnienia stanu faktycznego, jako warunku niezbędnego wydania decyzji o przekonującej treści</w:t>
      </w:r>
      <w:r w:rsidR="000D7F63">
        <w:rPr>
          <w:rFonts w:ascii="Lato" w:hAnsi="Lato" w:cs="Arial"/>
          <w:spacing w:val="4"/>
          <w:sz w:val="20"/>
          <w:szCs w:val="20"/>
        </w:rPr>
        <w:t>.</w:t>
      </w:r>
    </w:p>
    <w:p w14:paraId="075D392B" w14:textId="00A5019D" w:rsidR="00E2158B" w:rsidRPr="00E172DC" w:rsidRDefault="00930E28" w:rsidP="00E2158B">
      <w:pPr>
        <w:spacing w:after="240" w:line="240" w:lineRule="exact"/>
        <w:jc w:val="both"/>
        <w:rPr>
          <w:rFonts w:ascii="Lato" w:hAnsi="Lato" w:cs="Arial"/>
          <w:color w:val="000000"/>
          <w:spacing w:val="4"/>
        </w:rPr>
      </w:pPr>
      <w:r>
        <w:rPr>
          <w:rFonts w:ascii="Lato" w:hAnsi="Lato" w:cs="Arial"/>
          <w:bCs/>
          <w:iCs/>
          <w:spacing w:val="4"/>
          <w:szCs w:val="20"/>
          <w:lang w:bidi="pl-PL"/>
        </w:rPr>
        <w:t xml:space="preserve">Odnosząc się </w:t>
      </w:r>
      <w:r w:rsidR="00612CA4">
        <w:rPr>
          <w:rFonts w:ascii="Lato" w:hAnsi="Lato" w:cs="Arial"/>
          <w:bCs/>
          <w:iCs/>
          <w:spacing w:val="4"/>
          <w:szCs w:val="20"/>
          <w:lang w:bidi="pl-PL"/>
        </w:rPr>
        <w:t xml:space="preserve">do </w:t>
      </w:r>
      <w:r w:rsidR="00140E5A">
        <w:rPr>
          <w:rFonts w:ascii="Lato" w:hAnsi="Lato" w:cs="Arial"/>
          <w:bCs/>
          <w:iCs/>
          <w:spacing w:val="4"/>
          <w:szCs w:val="20"/>
          <w:lang w:bidi="pl-PL"/>
        </w:rPr>
        <w:t xml:space="preserve">zaskarżenia </w:t>
      </w:r>
      <w:r w:rsidR="00140E5A" w:rsidRPr="00612CA4">
        <w:rPr>
          <w:rFonts w:ascii="Lato" w:hAnsi="Lato" w:cs="Arial"/>
          <w:bCs/>
          <w:i/>
          <w:spacing w:val="4"/>
          <w:szCs w:val="20"/>
          <w:lang w:bidi="pl-PL"/>
        </w:rPr>
        <w:t>postanowienia uzgadniającego</w:t>
      </w:r>
      <w:r w:rsidR="00E172DC">
        <w:rPr>
          <w:rFonts w:ascii="Lato" w:hAnsi="Lato" w:cs="Arial"/>
          <w:bCs/>
          <w:i/>
          <w:spacing w:val="4"/>
          <w:szCs w:val="20"/>
          <w:lang w:bidi="pl-PL"/>
        </w:rPr>
        <w:t xml:space="preserve">, </w:t>
      </w:r>
      <w:r w:rsidR="00E172DC" w:rsidRPr="00612CA4">
        <w:rPr>
          <w:rFonts w:ascii="Lato" w:hAnsi="Lato" w:cs="Arial"/>
          <w:bCs/>
          <w:iCs/>
          <w:spacing w:val="4"/>
          <w:szCs w:val="20"/>
          <w:lang w:bidi="pl-PL"/>
        </w:rPr>
        <w:t>a także</w:t>
      </w:r>
      <w:r w:rsidR="00140E5A">
        <w:rPr>
          <w:rFonts w:ascii="Lato" w:hAnsi="Lato" w:cs="Arial"/>
          <w:bCs/>
          <w:iCs/>
          <w:spacing w:val="4"/>
          <w:szCs w:val="20"/>
          <w:lang w:bidi="pl-PL"/>
        </w:rPr>
        <w:t xml:space="preserve"> </w:t>
      </w:r>
      <w:r w:rsidR="00E172DC">
        <w:rPr>
          <w:rFonts w:ascii="Lato" w:hAnsi="Lato" w:cs="Arial"/>
          <w:bCs/>
          <w:iCs/>
          <w:spacing w:val="4"/>
          <w:szCs w:val="20"/>
          <w:lang w:bidi="pl-PL"/>
        </w:rPr>
        <w:t xml:space="preserve">podniesionych zarzutów w </w:t>
      </w:r>
      <w:r>
        <w:rPr>
          <w:rFonts w:ascii="Lato" w:hAnsi="Lato" w:cs="Arial"/>
          <w:bCs/>
          <w:iCs/>
          <w:spacing w:val="4"/>
          <w:szCs w:val="20"/>
          <w:lang w:bidi="pl-PL"/>
        </w:rPr>
        <w:t xml:space="preserve">kwestii nadmiernego hałasu powodowanego ruchem pojazdów na drodze ekspresowej S7 i drodze powiatowej </w:t>
      </w:r>
      <w:r>
        <w:rPr>
          <w:rFonts w:ascii="Lato" w:hAnsi="Lato" w:cs="Arial"/>
          <w:bCs/>
          <w:iCs/>
          <w:color w:val="000000"/>
          <w:spacing w:val="4"/>
        </w:rPr>
        <w:t>nr 1210K</w:t>
      </w:r>
      <w:r w:rsidR="00E172DC">
        <w:rPr>
          <w:rFonts w:ascii="Lato" w:hAnsi="Lato" w:cs="Arial"/>
          <w:bCs/>
          <w:iCs/>
          <w:color w:val="000000"/>
          <w:spacing w:val="4"/>
        </w:rPr>
        <w:t xml:space="preserve"> oraz zanieczyszczenia powietrza w fazie eksploatacji inwestycji, </w:t>
      </w:r>
      <w:r w:rsidR="00617ABD">
        <w:rPr>
          <w:rFonts w:ascii="Lato" w:hAnsi="Lato" w:cs="Arial"/>
          <w:bCs/>
          <w:iCs/>
          <w:color w:val="000000"/>
          <w:spacing w:val="4"/>
        </w:rPr>
        <w:t xml:space="preserve">ponownie </w:t>
      </w:r>
      <w:r w:rsidR="00E172DC">
        <w:rPr>
          <w:rFonts w:ascii="Lato" w:hAnsi="Lato" w:cs="Arial"/>
          <w:bCs/>
          <w:iCs/>
          <w:color w:val="000000"/>
          <w:spacing w:val="4"/>
        </w:rPr>
        <w:t xml:space="preserve">wyjaśnić należy, </w:t>
      </w:r>
      <w:r>
        <w:rPr>
          <w:rFonts w:ascii="Lato" w:hAnsi="Lato" w:cs="Arial"/>
          <w:bCs/>
          <w:iCs/>
          <w:spacing w:val="4"/>
          <w:szCs w:val="20"/>
          <w:lang w:bidi="pl-PL"/>
        </w:rPr>
        <w:t xml:space="preserve">że </w:t>
      </w:r>
      <w:r w:rsidRPr="00DD2743">
        <w:rPr>
          <w:rFonts w:ascii="Lato" w:hAnsi="Lato" w:cs="Arial"/>
          <w:bCs/>
          <w:iCs/>
          <w:spacing w:val="4"/>
          <w:szCs w:val="20"/>
          <w:lang w:bidi="pl-PL"/>
        </w:rPr>
        <w:t xml:space="preserve">wszelkie kwestie dotyczące oddziaływania inwestycji na środowisko, w tym na zdrowie i życie ludzi, zostały przeanalizowane w postępowaniu w sprawie </w:t>
      </w:r>
      <w:r w:rsidRPr="002964F6">
        <w:rPr>
          <w:rFonts w:ascii="Lato" w:hAnsi="Lato" w:cs="Arial"/>
          <w:color w:val="000000"/>
          <w:spacing w:val="4"/>
        </w:rPr>
        <w:t xml:space="preserve">wydania decyzji o środowiskowych uwarunkowaniach zgody na realizację przedmiotowego przedsięwzięcia, prowadzonym przez Regionalnego Dyrektora Ochrony Środowiska w Krakowie i zakończonym </w:t>
      </w:r>
      <w:r w:rsidRPr="002964F6">
        <w:rPr>
          <w:rFonts w:ascii="Lato" w:hAnsi="Lato" w:cs="Arial"/>
          <w:i/>
          <w:color w:val="000000"/>
          <w:spacing w:val="4"/>
        </w:rPr>
        <w:t>decyzją RDOŚ o środowiskowych uwarunkowaniach</w:t>
      </w:r>
      <w:r w:rsidRPr="002964F6">
        <w:rPr>
          <w:rFonts w:ascii="Lato" w:hAnsi="Lato" w:cs="Arial"/>
          <w:color w:val="000000"/>
          <w:spacing w:val="4"/>
        </w:rPr>
        <w:t>, następnie w</w:t>
      </w:r>
      <w:r w:rsidRPr="002964F6">
        <w:rPr>
          <w:rFonts w:ascii="Lato" w:hAnsi="Lato" w:cs="Arial"/>
          <w:i/>
          <w:color w:val="000000"/>
          <w:spacing w:val="4"/>
        </w:rPr>
        <w:t xml:space="preserve"> </w:t>
      </w:r>
      <w:r w:rsidRPr="002964F6">
        <w:rPr>
          <w:rFonts w:ascii="Lato" w:hAnsi="Lato" w:cs="Arial"/>
          <w:color w:val="000000"/>
          <w:spacing w:val="4"/>
        </w:rPr>
        <w:t xml:space="preserve">postępowaniu odwoławczym prowadzonym w sprawie ww. rozstrzygnięcia i zakończonym </w:t>
      </w:r>
      <w:r w:rsidRPr="002964F6">
        <w:rPr>
          <w:rFonts w:ascii="Lato" w:hAnsi="Lato" w:cs="Arial"/>
          <w:i/>
          <w:color w:val="000000"/>
          <w:spacing w:val="4"/>
        </w:rPr>
        <w:t xml:space="preserve">decyzją GDOŚ </w:t>
      </w:r>
      <w:r w:rsidR="00C95DE2">
        <w:rPr>
          <w:rFonts w:ascii="Lato" w:hAnsi="Lato" w:cs="Arial"/>
          <w:i/>
          <w:color w:val="000000"/>
          <w:spacing w:val="4"/>
        </w:rPr>
        <w:br/>
      </w:r>
      <w:r w:rsidRPr="002964F6">
        <w:rPr>
          <w:rFonts w:ascii="Lato" w:hAnsi="Lato" w:cs="Arial"/>
          <w:i/>
          <w:color w:val="000000"/>
          <w:spacing w:val="4"/>
        </w:rPr>
        <w:t>o środowiskowych uwarunkowaniach</w:t>
      </w:r>
      <w:r w:rsidRPr="002964F6">
        <w:rPr>
          <w:rFonts w:ascii="Lato" w:hAnsi="Lato" w:cs="Arial"/>
          <w:color w:val="000000"/>
          <w:spacing w:val="4"/>
        </w:rPr>
        <w:t xml:space="preserve">, jak również w toku przeprowadzonego przez Regionalnego Dyrektora Ochrony Środowiska w Krakowie postępowania w sprawie ponownej oceny oddziaływania planowanego przedsięwzięcia na środowisko, </w:t>
      </w:r>
      <w:r w:rsidRPr="00E172DC">
        <w:rPr>
          <w:rFonts w:ascii="Lato" w:hAnsi="Lato" w:cs="Arial"/>
          <w:color w:val="000000"/>
          <w:spacing w:val="4"/>
        </w:rPr>
        <w:t xml:space="preserve">zakończonego </w:t>
      </w:r>
      <w:r w:rsidRPr="00E172DC">
        <w:rPr>
          <w:rFonts w:ascii="Lato" w:hAnsi="Lato" w:cs="Arial"/>
          <w:i/>
          <w:color w:val="000000"/>
          <w:spacing w:val="4"/>
        </w:rPr>
        <w:t>postanowieniem uzgadniającym</w:t>
      </w:r>
      <w:r w:rsidRPr="00E172DC">
        <w:rPr>
          <w:rFonts w:ascii="Lato" w:hAnsi="Lato" w:cs="Arial"/>
          <w:color w:val="000000"/>
          <w:spacing w:val="4"/>
        </w:rPr>
        <w:t xml:space="preserve">. </w:t>
      </w:r>
    </w:p>
    <w:p w14:paraId="34256092" w14:textId="0BB53952" w:rsidR="00E172DC" w:rsidRPr="0091044F" w:rsidRDefault="00E172DC" w:rsidP="00E172DC">
      <w:pPr>
        <w:spacing w:after="240" w:line="240" w:lineRule="exact"/>
        <w:jc w:val="both"/>
        <w:rPr>
          <w:rFonts w:ascii="Lato" w:eastAsia="Calibri" w:hAnsi="Lato" w:cs="Arial"/>
          <w:color w:val="000000" w:themeColor="text1"/>
          <w:spacing w:val="4"/>
        </w:rPr>
      </w:pPr>
      <w:r w:rsidRPr="0091044F">
        <w:rPr>
          <w:rFonts w:ascii="Lato" w:eastAsia="Calibri" w:hAnsi="Lato" w:cs="Arial"/>
          <w:color w:val="000000" w:themeColor="text1"/>
          <w:spacing w:val="4"/>
        </w:rPr>
        <w:t xml:space="preserve">Postanowienie określone w art. 90 ust. 1 </w:t>
      </w:r>
      <w:r w:rsidRPr="0091044F">
        <w:rPr>
          <w:rFonts w:ascii="Lato" w:hAnsi="Lato" w:cs="Arial"/>
          <w:bCs/>
          <w:i/>
          <w:iCs/>
          <w:color w:val="000000" w:themeColor="text1"/>
          <w:spacing w:val="4"/>
        </w:rPr>
        <w:t xml:space="preserve">ustawy o udostępnianiu informacji o środowisku </w:t>
      </w:r>
      <w:r w:rsidR="00C95DE2">
        <w:rPr>
          <w:rFonts w:ascii="Lato" w:hAnsi="Lato" w:cs="Arial"/>
          <w:bCs/>
          <w:i/>
          <w:iCs/>
          <w:color w:val="000000" w:themeColor="text1"/>
          <w:spacing w:val="4"/>
        </w:rPr>
        <w:br/>
      </w:r>
      <w:r w:rsidRPr="0091044F">
        <w:rPr>
          <w:rFonts w:ascii="Lato" w:hAnsi="Lato" w:cs="Arial"/>
          <w:bCs/>
          <w:i/>
          <w:iCs/>
          <w:color w:val="000000" w:themeColor="text1"/>
          <w:spacing w:val="4"/>
        </w:rPr>
        <w:t>i jego ochronie</w:t>
      </w:r>
      <w:r w:rsidRPr="0091044F">
        <w:rPr>
          <w:rFonts w:ascii="Lato" w:eastAsia="Calibri" w:hAnsi="Lato" w:cs="Arial"/>
          <w:color w:val="000000" w:themeColor="text1"/>
          <w:spacing w:val="4"/>
        </w:rPr>
        <w:t xml:space="preserve"> w zakresie kwestii środowiskowych </w:t>
      </w:r>
      <w:r w:rsidR="005E1E85">
        <w:rPr>
          <w:rFonts w:ascii="Lato" w:eastAsia="Calibri" w:hAnsi="Lato" w:cs="Arial"/>
          <w:color w:val="000000" w:themeColor="text1"/>
          <w:spacing w:val="4"/>
        </w:rPr>
        <w:t xml:space="preserve">co do zasady </w:t>
      </w:r>
      <w:r w:rsidRPr="0091044F">
        <w:rPr>
          <w:rFonts w:ascii="Lato" w:eastAsia="Calibri" w:hAnsi="Lato" w:cs="Arial"/>
          <w:color w:val="000000" w:themeColor="text1"/>
          <w:spacing w:val="4"/>
        </w:rPr>
        <w:t>wiąże organ wydający decyzję w przedmiocie zezwolenia na realizację inwestycji drogowej i praktycznie tę decyzję w odniesieniu do rozstrzygniętych w postanowieniu zagadnień kształtuje.</w:t>
      </w:r>
      <w:r w:rsidRPr="0091044F">
        <w:rPr>
          <w:rFonts w:ascii="Lato" w:hAnsi="Lato" w:cs="Arial"/>
          <w:bCs/>
          <w:iCs/>
          <w:color w:val="000000" w:themeColor="text1"/>
          <w:spacing w:val="4"/>
        </w:rPr>
        <w:t xml:space="preserve"> Organ wydający zezwolenie na realizację inwestycji drogowej bada więc, czy inwestor spełnił wszystkie wymagania przewidziane w postanowieniu </w:t>
      </w:r>
      <w:r w:rsidRPr="0091044F">
        <w:rPr>
          <w:rFonts w:ascii="Lato" w:hAnsi="Lato" w:cs="Arial"/>
          <w:bCs/>
          <w:iCs/>
          <w:color w:val="000000" w:themeColor="text1"/>
          <w:spacing w:val="4"/>
          <w:lang w:bidi="pl-PL"/>
        </w:rPr>
        <w:t>w sprawie uzgodnienia warunków realizacji przedsięwzięcia</w:t>
      </w:r>
      <w:r w:rsidRPr="0091044F">
        <w:rPr>
          <w:rFonts w:ascii="Lato" w:hAnsi="Lato" w:cs="Arial"/>
          <w:bCs/>
          <w:iCs/>
          <w:color w:val="000000" w:themeColor="text1"/>
          <w:spacing w:val="4"/>
        </w:rPr>
        <w:t xml:space="preserve"> i jeżeli nie ma w tym zakresie wątpliwości, nie może odmówić wydania zezwolenia na realizację inwestycji drogowej.</w:t>
      </w:r>
      <w:r w:rsidRPr="0091044F">
        <w:rPr>
          <w:rFonts w:ascii="Lato" w:eastAsia="Calibri" w:hAnsi="Lato" w:cs="Arial"/>
          <w:color w:val="000000" w:themeColor="text1"/>
          <w:spacing w:val="4"/>
        </w:rPr>
        <w:t xml:space="preserve"> Postanowienie w sprawie uzgodnienia warunków realizacji przedsięwzięcia jest niezaskarżalne z powodu wyłączenia stosowania odnośnie do niego dyspozycji art. 106 § 5 </w:t>
      </w:r>
      <w:r w:rsidRPr="0091044F">
        <w:rPr>
          <w:rFonts w:ascii="Lato" w:eastAsia="Calibri" w:hAnsi="Lato" w:cs="Arial"/>
          <w:i/>
          <w:color w:val="000000" w:themeColor="text1"/>
          <w:spacing w:val="4"/>
        </w:rPr>
        <w:t>kpa</w:t>
      </w:r>
      <w:r w:rsidRPr="0091044F">
        <w:rPr>
          <w:rFonts w:ascii="Lato" w:eastAsia="Calibri" w:hAnsi="Lato" w:cs="Arial"/>
          <w:color w:val="000000" w:themeColor="text1"/>
          <w:spacing w:val="4"/>
        </w:rPr>
        <w:t xml:space="preserve">, niemniej nie może to oznaczać, że postanowienie to zostało wyłączone z kontroli instancyjnej. Możliwość kwestionowania tego postanowienia jest bowiem dostępna dla stron postępowania prowadzonego w przedmiocie zezwolenia na realizację inwestycji drogowej </w:t>
      </w:r>
      <w:r w:rsidRPr="0091044F">
        <w:rPr>
          <w:rFonts w:ascii="Lato" w:eastAsia="Calibri" w:hAnsi="Lato" w:cs="Arial"/>
          <w:color w:val="000000" w:themeColor="text1"/>
          <w:spacing w:val="4"/>
        </w:rPr>
        <w:br/>
        <w:t xml:space="preserve">w toku złożenia odwołania od decyzji organu I instancji (art. 142 </w:t>
      </w:r>
      <w:r w:rsidRPr="0091044F">
        <w:rPr>
          <w:rFonts w:ascii="Lato" w:eastAsia="Calibri" w:hAnsi="Lato" w:cs="Arial"/>
          <w:i/>
          <w:color w:val="000000" w:themeColor="text1"/>
          <w:spacing w:val="4"/>
        </w:rPr>
        <w:t>kpa</w:t>
      </w:r>
      <w:r w:rsidRPr="0091044F">
        <w:rPr>
          <w:rFonts w:ascii="Lato" w:eastAsia="Calibri" w:hAnsi="Lato" w:cs="Arial"/>
          <w:color w:val="000000" w:themeColor="text1"/>
          <w:spacing w:val="4"/>
        </w:rPr>
        <w:t>).</w:t>
      </w:r>
    </w:p>
    <w:p w14:paraId="18F682FB" w14:textId="526B3B00" w:rsidR="00E172DC" w:rsidRPr="0091044F" w:rsidRDefault="00E172DC" w:rsidP="00E172DC">
      <w:pPr>
        <w:spacing w:after="240" w:line="240" w:lineRule="exact"/>
        <w:jc w:val="both"/>
        <w:rPr>
          <w:rFonts w:ascii="Lato" w:eastAsia="Calibri" w:hAnsi="Lato" w:cs="Arial"/>
          <w:color w:val="000000" w:themeColor="text1"/>
          <w:spacing w:val="4"/>
        </w:rPr>
      </w:pPr>
      <w:r w:rsidRPr="0091044F">
        <w:rPr>
          <w:rFonts w:ascii="Lato" w:eastAsia="Calibri" w:hAnsi="Lato" w:cs="Arial"/>
          <w:color w:val="000000" w:themeColor="text1"/>
          <w:spacing w:val="4"/>
        </w:rPr>
        <w:t xml:space="preserve">Okoliczność, że organ odwoławczy rozpoznający odwołanie od decyzji wojewody </w:t>
      </w:r>
      <w:r w:rsidR="00C95DE2">
        <w:rPr>
          <w:rFonts w:ascii="Lato" w:eastAsia="Calibri" w:hAnsi="Lato" w:cs="Arial"/>
          <w:color w:val="000000" w:themeColor="text1"/>
          <w:spacing w:val="4"/>
        </w:rPr>
        <w:br/>
      </w:r>
      <w:r w:rsidRPr="0091044F">
        <w:rPr>
          <w:rFonts w:ascii="Lato" w:eastAsia="Calibri" w:hAnsi="Lato" w:cs="Arial"/>
          <w:color w:val="000000" w:themeColor="text1"/>
          <w:spacing w:val="4"/>
        </w:rPr>
        <w:t xml:space="preserve">o zezwoleniu na realizację inwestycji drogowej w ramach kontroli instancyjnej zobowiązany jest poddać analizie zarzuty dotyczące postanowienia, o którym mowa </w:t>
      </w:r>
      <w:r w:rsidR="00C95DE2">
        <w:rPr>
          <w:rFonts w:ascii="Lato" w:eastAsia="Calibri" w:hAnsi="Lato" w:cs="Arial"/>
          <w:color w:val="000000" w:themeColor="text1"/>
          <w:spacing w:val="4"/>
        </w:rPr>
        <w:br/>
      </w:r>
      <w:r w:rsidRPr="0091044F">
        <w:rPr>
          <w:rFonts w:ascii="Lato" w:eastAsia="Calibri" w:hAnsi="Lato" w:cs="Arial"/>
          <w:color w:val="000000" w:themeColor="text1"/>
          <w:spacing w:val="4"/>
        </w:rPr>
        <w:t xml:space="preserve">w art. 90 ust. 1 </w:t>
      </w:r>
      <w:r w:rsidRPr="0091044F">
        <w:rPr>
          <w:rFonts w:ascii="Lato" w:hAnsi="Lato" w:cs="Arial"/>
          <w:bCs/>
          <w:i/>
          <w:iCs/>
          <w:color w:val="000000" w:themeColor="text1"/>
          <w:spacing w:val="4"/>
        </w:rPr>
        <w:t>ustawy o udostępnianiu informacji o środowisku i jego ochronie</w:t>
      </w:r>
      <w:r w:rsidRPr="0091044F">
        <w:rPr>
          <w:rFonts w:ascii="Lato" w:eastAsia="Calibri" w:hAnsi="Lato" w:cs="Arial"/>
          <w:color w:val="000000" w:themeColor="text1"/>
          <w:spacing w:val="4"/>
        </w:rPr>
        <w:t xml:space="preserve">, nie oznacza, że jego właściwość rzeczowa w tym zakresie odpowiada działaniu organu współdziałającego, który rozstrzyga o warunkach środowiskowych realizacji przedsięwzięcia. </w:t>
      </w:r>
      <w:r w:rsidRPr="0091044F">
        <w:rPr>
          <w:rFonts w:ascii="Lato" w:hAnsi="Lato" w:cs="Arial"/>
          <w:color w:val="000000" w:themeColor="text1"/>
          <w:spacing w:val="4"/>
        </w:rPr>
        <w:t xml:space="preserve">Należy zauważyć, że współdziałanie jest wynikiem podziału kompetencji pomiędzy różnymi organami administracji publicznej – służy włączeniu określonego organu w proces rozpatrywania indywidualnej sprawy ze względu na potrzebę uzgodnienia projektowanego rozstrzygnięcia z uwagi na jego szczególny </w:t>
      </w:r>
      <w:r w:rsidRPr="0091044F">
        <w:rPr>
          <w:rFonts w:ascii="Lato" w:hAnsi="Lato" w:cs="Arial"/>
          <w:color w:val="000000" w:themeColor="text1"/>
          <w:spacing w:val="4"/>
        </w:rPr>
        <w:lastRenderedPageBreak/>
        <w:t>charakter, co wymaga np. włączenia w proces orzekania wyspecjalizowanego organu administracji.</w:t>
      </w:r>
      <w:r w:rsidRPr="0091044F">
        <w:rPr>
          <w:rFonts w:ascii="Lato" w:eastAsia="Calibri" w:hAnsi="Lato" w:cs="Arial"/>
          <w:color w:val="000000" w:themeColor="text1"/>
          <w:spacing w:val="4"/>
        </w:rPr>
        <w:t xml:space="preserve"> </w:t>
      </w:r>
    </w:p>
    <w:p w14:paraId="440B84AA" w14:textId="7E63F83A" w:rsidR="00E172DC" w:rsidRPr="0091044F" w:rsidRDefault="00E172DC" w:rsidP="00E172DC">
      <w:pPr>
        <w:spacing w:after="240" w:line="240" w:lineRule="exact"/>
        <w:jc w:val="both"/>
        <w:rPr>
          <w:rFonts w:ascii="Lato" w:eastAsia="Calibri" w:hAnsi="Lato" w:cs="Arial"/>
          <w:color w:val="000000" w:themeColor="text1"/>
          <w:spacing w:val="4"/>
        </w:rPr>
      </w:pPr>
      <w:r w:rsidRPr="0091044F">
        <w:rPr>
          <w:rFonts w:ascii="Lato" w:eastAsia="Calibri" w:hAnsi="Lato" w:cs="Arial"/>
          <w:color w:val="000000" w:themeColor="text1"/>
          <w:spacing w:val="4"/>
        </w:rPr>
        <w:t xml:space="preserve">Dodatkowo warto wyjaśnić, iż zasadą klasycznego postępowania uzgodnieniowego jest to, że organ prowadzący postępowanie w sprawie głównej nie weryfikuje prawidłowości postępowania prowadzonego przez organ dokonujący uzgodnienia i nie ma wpływu na jego treść. Może być ona poddana kontroli i ewentualnie zmieniona wyłącznie w toku postępowania zażaleniowego zainicjowanego złożeniem przez stronę postępowania środka odwoławczego, które to prawo nie przysługuje organowi orzekającemu w sprawie głównej. Jeżeli przepisy prawa materialnego nie tylko kreują obowiązek współdziałania przy wydaniu decyzji administracyjnej, ale również stanowisku przyjętemu przez organ uzgodnieniowy nadają charakter wiążący, to tego rodzaju forma współdziałania </w:t>
      </w:r>
      <w:r w:rsidRPr="00E172DC">
        <w:rPr>
          <w:rFonts w:ascii="Lato" w:eastAsia="Calibri" w:hAnsi="Lato" w:cs="Arial"/>
          <w:color w:val="000000" w:themeColor="text1"/>
          <w:spacing w:val="4"/>
        </w:rPr>
        <w:t>oddziałuje</w:t>
      </w:r>
      <w:r w:rsidRPr="0091044F">
        <w:rPr>
          <w:rFonts w:ascii="Lato" w:eastAsia="Calibri" w:hAnsi="Lato" w:cs="Arial"/>
          <w:color w:val="000000" w:themeColor="text1"/>
          <w:spacing w:val="4"/>
        </w:rPr>
        <w:t xml:space="preserve"> nie tylko na treść decyzji organu I instancji, ale również na decyzję organu odwoławczego, którego także obejmuje obowiązek podporządkowania się stanowisku organu współdziałającego.</w:t>
      </w:r>
    </w:p>
    <w:p w14:paraId="08ED516B" w14:textId="0A1749B6" w:rsidR="00E172DC" w:rsidRPr="0091044F" w:rsidRDefault="00E172DC" w:rsidP="00E172DC">
      <w:pPr>
        <w:spacing w:after="240" w:line="240" w:lineRule="exact"/>
        <w:jc w:val="both"/>
        <w:outlineLvl w:val="0"/>
        <w:rPr>
          <w:rFonts w:ascii="Lato" w:hAnsi="Lato" w:cs="Arial"/>
          <w:color w:val="000000" w:themeColor="text1"/>
          <w:spacing w:val="4"/>
        </w:rPr>
      </w:pPr>
      <w:r w:rsidRPr="0091044F">
        <w:rPr>
          <w:rFonts w:ascii="Lato" w:hAnsi="Lato" w:cs="Arial"/>
          <w:color w:val="000000" w:themeColor="text1"/>
          <w:spacing w:val="4"/>
        </w:rPr>
        <w:t xml:space="preserve">Wobec tego fakt, że kontrola instancyjna decyzji zezwalającej na realizację inwestycji drogowej obejmuje wskazane postanowienie, nie sprzeciwia się temu, by kompetencja kontrolna organu odwoławczego była węższa aniżeli kompetencja przysługująca organowi badającemu oddziaływanie inwestycji na środowisko i określającemu warunki realizacji przedsięwzięcia w powiązaniu z wydaną wcześniej decyzją o środowiskowych uwarunkowaniach (por. ww. wyrok Naczelnego Sądu Administracyjnego z dnia 7 lutego 2018 r., sygn. akt II OSK 3308/17). Uwzględnić bowiem należy właściwość kompetencyjną organów działających we współdziałaniu (organ uzgadniający jest organem wyspecjalizowanym w dziedzinie ochrony środowiska, zaś organ architektoniczno-budowlany, jakim w niniejszej sprawie jest </w:t>
      </w:r>
      <w:r w:rsidRPr="0091044F">
        <w:rPr>
          <w:rFonts w:ascii="Lato" w:hAnsi="Lato" w:cs="Arial"/>
          <w:i/>
          <w:color w:val="000000" w:themeColor="text1"/>
          <w:spacing w:val="4"/>
        </w:rPr>
        <w:t>Minister</w:t>
      </w:r>
      <w:r w:rsidRPr="0091044F">
        <w:rPr>
          <w:rFonts w:ascii="Lato" w:hAnsi="Lato" w:cs="Arial"/>
          <w:color w:val="000000" w:themeColor="text1"/>
          <w:spacing w:val="4"/>
        </w:rPr>
        <w:t>, takich cech nie posiada).</w:t>
      </w:r>
    </w:p>
    <w:p w14:paraId="35945174" w14:textId="3EF05935" w:rsidR="00C107BB" w:rsidRPr="0091044F" w:rsidRDefault="00E172DC" w:rsidP="00E172DC">
      <w:pPr>
        <w:spacing w:after="240" w:line="240" w:lineRule="exact"/>
        <w:jc w:val="both"/>
        <w:outlineLvl w:val="0"/>
        <w:rPr>
          <w:rFonts w:ascii="Lato" w:hAnsi="Lato" w:cs="Arial"/>
          <w:bCs/>
          <w:iCs/>
          <w:color w:val="000000" w:themeColor="text1"/>
          <w:spacing w:val="4"/>
          <w:lang w:bidi="pl-PL"/>
        </w:rPr>
      </w:pPr>
      <w:r w:rsidRPr="0091044F">
        <w:rPr>
          <w:rFonts w:ascii="Lato" w:hAnsi="Lato" w:cs="Arial"/>
          <w:bCs/>
          <w:iCs/>
          <w:color w:val="000000" w:themeColor="text1"/>
          <w:spacing w:val="4"/>
        </w:rPr>
        <w:t xml:space="preserve">Przenosząc powyższe rozważania na grunt niniejszej sprawy, stwierdzić należy, </w:t>
      </w:r>
      <w:r w:rsidR="00C95DE2">
        <w:rPr>
          <w:rFonts w:ascii="Lato" w:hAnsi="Lato" w:cs="Arial"/>
          <w:bCs/>
          <w:iCs/>
          <w:color w:val="000000" w:themeColor="text1"/>
          <w:spacing w:val="4"/>
        </w:rPr>
        <w:br/>
      </w:r>
      <w:r w:rsidR="0091044F">
        <w:rPr>
          <w:rFonts w:ascii="Lato" w:hAnsi="Lato" w:cs="Arial"/>
          <w:bCs/>
          <w:iCs/>
          <w:color w:val="000000" w:themeColor="text1"/>
          <w:spacing w:val="4"/>
        </w:rPr>
        <w:t xml:space="preserve">że </w:t>
      </w:r>
      <w:r w:rsidRPr="0091044F">
        <w:rPr>
          <w:rFonts w:ascii="Lato" w:hAnsi="Lato" w:cs="Arial"/>
          <w:i/>
          <w:color w:val="000000" w:themeColor="text1"/>
          <w:spacing w:val="4"/>
        </w:rPr>
        <w:t>Minister</w:t>
      </w:r>
      <w:r w:rsidRPr="0091044F">
        <w:rPr>
          <w:rFonts w:ascii="Lato" w:hAnsi="Lato" w:cs="Arial"/>
          <w:color w:val="000000" w:themeColor="text1"/>
          <w:spacing w:val="4"/>
        </w:rPr>
        <w:t xml:space="preserve"> przeprowadził stosowną do sprawowanej funkcji kontrolę </w:t>
      </w:r>
      <w:r w:rsidRPr="0091044F">
        <w:rPr>
          <w:rFonts w:ascii="Lato" w:hAnsi="Lato" w:cs="Arial"/>
          <w:i/>
          <w:color w:val="000000" w:themeColor="text1"/>
          <w:spacing w:val="4"/>
        </w:rPr>
        <w:t>postanowienia uzgadniającego</w:t>
      </w:r>
      <w:r w:rsidRPr="0091044F">
        <w:rPr>
          <w:rFonts w:ascii="Lato" w:hAnsi="Lato" w:cs="Arial"/>
          <w:color w:val="000000" w:themeColor="text1"/>
          <w:spacing w:val="4"/>
        </w:rPr>
        <w:t xml:space="preserve"> i w jej efekcie doszedł do wniosku, iż rozstrzygnięcie to nie narusza prawa, z zastrzeżeniem zmian wprowadzonych niniejszą decyzją. </w:t>
      </w:r>
      <w:r w:rsidRPr="0091044F">
        <w:rPr>
          <w:rFonts w:ascii="Lato" w:hAnsi="Lato" w:cs="Arial"/>
          <w:bCs/>
          <w:iCs/>
          <w:color w:val="000000" w:themeColor="text1"/>
          <w:spacing w:val="4"/>
        </w:rPr>
        <w:t xml:space="preserve">Według organu odwoławczego z treści </w:t>
      </w:r>
      <w:r w:rsidRPr="0091044F">
        <w:rPr>
          <w:rFonts w:ascii="Lato" w:hAnsi="Lato" w:cs="Arial"/>
          <w:bCs/>
          <w:i/>
          <w:iCs/>
          <w:color w:val="000000" w:themeColor="text1"/>
          <w:spacing w:val="4"/>
        </w:rPr>
        <w:t xml:space="preserve">postanowienia uzgadniającego </w:t>
      </w:r>
      <w:r w:rsidRPr="0091044F">
        <w:rPr>
          <w:rFonts w:ascii="Lato" w:hAnsi="Lato" w:cs="Arial"/>
          <w:bCs/>
          <w:iCs/>
          <w:color w:val="000000" w:themeColor="text1"/>
          <w:spacing w:val="4"/>
        </w:rPr>
        <w:t xml:space="preserve">wynika, że właściwie </w:t>
      </w:r>
      <w:r w:rsidR="00C95DE2">
        <w:rPr>
          <w:rFonts w:ascii="Lato" w:hAnsi="Lato" w:cs="Arial"/>
          <w:bCs/>
          <w:iCs/>
          <w:color w:val="000000" w:themeColor="text1"/>
          <w:spacing w:val="4"/>
        </w:rPr>
        <w:br/>
      </w:r>
      <w:r w:rsidRPr="0091044F">
        <w:rPr>
          <w:rFonts w:ascii="Lato" w:hAnsi="Lato" w:cs="Arial"/>
          <w:bCs/>
          <w:iCs/>
          <w:color w:val="000000" w:themeColor="text1"/>
          <w:spacing w:val="4"/>
        </w:rPr>
        <w:t>i w przekonujący sposób omówiono w nim kwestie dotyczące poszczególnych elementów środowiska</w:t>
      </w:r>
      <w:r w:rsidRPr="0091044F">
        <w:rPr>
          <w:rFonts w:ascii="Lato" w:hAnsi="Lato" w:cs="Arial"/>
          <w:bCs/>
          <w:iCs/>
          <w:color w:val="000000" w:themeColor="text1"/>
          <w:spacing w:val="4"/>
          <w:lang w:bidi="pl-PL"/>
        </w:rPr>
        <w:t xml:space="preserve">. Regionalny Dyrektor Ochrony Środowiska w Krakowie w ramach dokonanych analiz wziął pod uwagę wszystkie okoliczności mogące mieć realny wpływ na zapewnienie właściwego stanu </w:t>
      </w:r>
      <w:r w:rsidR="00C107BB" w:rsidRPr="00F20B11">
        <w:rPr>
          <w:rFonts w:ascii="Lato" w:hAnsi="Lato" w:cs="Arial"/>
          <w:bCs/>
          <w:iCs/>
          <w:spacing w:val="4"/>
          <w:lang w:bidi="pl-PL"/>
        </w:rPr>
        <w:t>ochrony środowiska i ludzi</w:t>
      </w:r>
      <w:r w:rsidR="00C107BB" w:rsidRPr="0091044F">
        <w:rPr>
          <w:rFonts w:ascii="Lato" w:hAnsi="Lato" w:cs="Arial"/>
          <w:bCs/>
          <w:iCs/>
          <w:color w:val="000000" w:themeColor="text1"/>
          <w:spacing w:val="4"/>
          <w:lang w:bidi="pl-PL"/>
        </w:rPr>
        <w:t xml:space="preserve"> (</w:t>
      </w:r>
      <w:r w:rsidR="00FC20F2" w:rsidRPr="00FC20F2">
        <w:rPr>
          <w:rFonts w:ascii="Lato" w:hAnsi="Lato" w:cs="Arial"/>
          <w:bCs/>
          <w:iCs/>
          <w:color w:val="000000" w:themeColor="text1"/>
          <w:spacing w:val="4"/>
          <w:lang w:bidi="pl-PL"/>
        </w:rPr>
        <w:t>wpływ</w:t>
      </w:r>
      <w:r w:rsidR="00C107BB" w:rsidRPr="0091044F">
        <w:rPr>
          <w:rFonts w:ascii="Lato" w:hAnsi="Lato" w:cs="Arial"/>
          <w:bCs/>
          <w:iCs/>
          <w:color w:val="000000" w:themeColor="text1"/>
          <w:spacing w:val="4"/>
          <w:lang w:bidi="pl-PL"/>
        </w:rPr>
        <w:t xml:space="preserve"> inwestycji na </w:t>
      </w:r>
      <w:r w:rsidR="00C107BB" w:rsidRPr="00F20B11">
        <w:rPr>
          <w:rFonts w:ascii="Lato" w:hAnsi="Lato" w:cs="Arial"/>
          <w:bCs/>
          <w:iCs/>
          <w:color w:val="000000"/>
          <w:spacing w:val="4"/>
        </w:rPr>
        <w:t>hałas i zanieczyszczenie powietrza).</w:t>
      </w:r>
    </w:p>
    <w:p w14:paraId="5DC886F2" w14:textId="764AA496" w:rsidR="00E172DC" w:rsidRPr="0091044F" w:rsidRDefault="00E172DC" w:rsidP="00E172DC">
      <w:pPr>
        <w:spacing w:after="240" w:line="240" w:lineRule="exact"/>
        <w:jc w:val="both"/>
        <w:outlineLvl w:val="0"/>
        <w:rPr>
          <w:rFonts w:ascii="Lato" w:hAnsi="Lato" w:cs="Arial"/>
          <w:bCs/>
          <w:iCs/>
          <w:color w:val="000000" w:themeColor="text1"/>
          <w:spacing w:val="4"/>
          <w:lang w:bidi="pl-PL"/>
        </w:rPr>
      </w:pPr>
      <w:r w:rsidRPr="0091044F">
        <w:rPr>
          <w:rFonts w:ascii="Lato" w:hAnsi="Lato" w:cs="Arial"/>
          <w:bCs/>
          <w:iCs/>
          <w:color w:val="000000" w:themeColor="text1"/>
          <w:spacing w:val="4"/>
          <w:lang w:bidi="pl-PL"/>
        </w:rPr>
        <w:t xml:space="preserve">W </w:t>
      </w:r>
      <w:r w:rsidRPr="0091044F">
        <w:rPr>
          <w:rFonts w:ascii="Lato" w:hAnsi="Lato" w:cs="Arial"/>
          <w:bCs/>
          <w:i/>
          <w:iCs/>
          <w:color w:val="000000" w:themeColor="text1"/>
          <w:spacing w:val="4"/>
          <w:lang w:bidi="pl-PL"/>
        </w:rPr>
        <w:t>postanowieniu uzgadniającym</w:t>
      </w:r>
      <w:r w:rsidRPr="0091044F">
        <w:rPr>
          <w:rFonts w:ascii="Lato" w:hAnsi="Lato" w:cs="Arial"/>
          <w:bCs/>
          <w:iCs/>
          <w:color w:val="000000" w:themeColor="text1"/>
          <w:spacing w:val="4"/>
          <w:lang w:bidi="pl-PL"/>
        </w:rPr>
        <w:t>, jak i w punkcie</w:t>
      </w:r>
      <w:r w:rsidR="00F20B11">
        <w:rPr>
          <w:rFonts w:ascii="Lato" w:hAnsi="Lato" w:cs="Arial"/>
          <w:bCs/>
          <w:iCs/>
          <w:color w:val="000000" w:themeColor="text1"/>
          <w:spacing w:val="4"/>
          <w:lang w:bidi="pl-PL"/>
        </w:rPr>
        <w:t xml:space="preserve"> IV </w:t>
      </w:r>
      <w:r w:rsidRPr="0091044F">
        <w:rPr>
          <w:rFonts w:ascii="Lato" w:hAnsi="Lato" w:cs="Arial"/>
          <w:bCs/>
          <w:iCs/>
          <w:color w:val="000000" w:themeColor="text1"/>
          <w:spacing w:val="4"/>
          <w:lang w:bidi="pl-PL"/>
        </w:rPr>
        <w:t>kontrolowanej decyzji w brzmieniu nadanym jej niniejszą decyzją, zostały zdefiniowane warunki realizacji i eksploatacji przedsięwzięcia zapewniające ochronę środowiska. Zdaniem</w:t>
      </w:r>
      <w:r w:rsidRPr="0091044F">
        <w:rPr>
          <w:rFonts w:ascii="Lato" w:hAnsi="Lato" w:cs="Arial"/>
          <w:bCs/>
          <w:i/>
          <w:iCs/>
          <w:color w:val="000000" w:themeColor="text1"/>
          <w:spacing w:val="4"/>
          <w:lang w:bidi="pl-PL"/>
        </w:rPr>
        <w:t xml:space="preserve"> Ministra</w:t>
      </w:r>
      <w:r w:rsidRPr="0091044F">
        <w:rPr>
          <w:rFonts w:ascii="Lato" w:hAnsi="Lato" w:cs="Arial"/>
          <w:bCs/>
          <w:iCs/>
          <w:color w:val="000000" w:themeColor="text1"/>
          <w:spacing w:val="4"/>
          <w:lang w:bidi="pl-PL"/>
        </w:rPr>
        <w:t xml:space="preserve">, uzgodnienie takich właśnie warunków zapobiegnie występowaniu negatywnych oddziaływań na środowisko. </w:t>
      </w:r>
    </w:p>
    <w:p w14:paraId="5A4D3884" w14:textId="2E95DA86" w:rsidR="00E172DC" w:rsidRPr="009B78F6" w:rsidRDefault="00E172DC" w:rsidP="00E2158B">
      <w:pPr>
        <w:spacing w:after="240" w:line="240" w:lineRule="exact"/>
        <w:jc w:val="both"/>
        <w:rPr>
          <w:rFonts w:ascii="Lato" w:hAnsi="Lato" w:cs="Arial"/>
          <w:bCs/>
          <w:iCs/>
          <w:spacing w:val="4"/>
          <w:szCs w:val="20"/>
          <w:lang w:bidi="pl-PL"/>
        </w:rPr>
      </w:pPr>
      <w:r w:rsidRPr="00222AD1">
        <w:rPr>
          <w:rFonts w:ascii="Lato" w:hAnsi="Lato" w:cs="Arial"/>
          <w:bCs/>
          <w:iCs/>
          <w:spacing w:val="4"/>
          <w:szCs w:val="20"/>
          <w:lang w:bidi="pl-PL"/>
        </w:rPr>
        <w:t>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w:t>
      </w:r>
      <w:r w:rsidR="00852C80">
        <w:rPr>
          <w:rFonts w:ascii="Lato" w:hAnsi="Lato" w:cs="Arial"/>
          <w:bCs/>
          <w:iCs/>
          <w:spacing w:val="4"/>
          <w:szCs w:val="20"/>
          <w:lang w:bidi="pl-PL"/>
        </w:rPr>
        <w:t>.</w:t>
      </w:r>
    </w:p>
    <w:p w14:paraId="1E66E9E9" w14:textId="48BE2653" w:rsidR="00E2158B" w:rsidRDefault="00E2158B" w:rsidP="00E2158B">
      <w:pPr>
        <w:spacing w:after="240" w:line="240" w:lineRule="exact"/>
        <w:jc w:val="both"/>
        <w:rPr>
          <w:rFonts w:ascii="Lato" w:hAnsi="Lato" w:cs="Arial"/>
          <w:bCs/>
          <w:iCs/>
          <w:color w:val="000000"/>
          <w:spacing w:val="4"/>
          <w:lang w:bidi="pl-PL"/>
        </w:rPr>
      </w:pPr>
      <w:r w:rsidRPr="00DA4EE1">
        <w:rPr>
          <w:rFonts w:ascii="Lato" w:hAnsi="Lato" w:cs="Arial"/>
          <w:bCs/>
          <w:i/>
          <w:iCs/>
          <w:color w:val="000000"/>
          <w:spacing w:val="4"/>
        </w:rPr>
        <w:t>Minister</w:t>
      </w:r>
      <w:r w:rsidRPr="00DA4EE1">
        <w:rPr>
          <w:rFonts w:ascii="Lato" w:hAnsi="Lato" w:cs="Arial"/>
          <w:bCs/>
          <w:iCs/>
          <w:color w:val="000000"/>
          <w:spacing w:val="4"/>
        </w:rPr>
        <w:t xml:space="preserve"> po zapoznaniu się z</w:t>
      </w:r>
      <w:r>
        <w:rPr>
          <w:rFonts w:ascii="Lato" w:hAnsi="Lato" w:cs="Arial"/>
          <w:bCs/>
          <w:iCs/>
          <w:color w:val="000000"/>
          <w:spacing w:val="4"/>
        </w:rPr>
        <w:t>e</w:t>
      </w:r>
      <w:r w:rsidRPr="00DA4EE1">
        <w:rPr>
          <w:rFonts w:ascii="Lato" w:hAnsi="Lato" w:cs="Arial"/>
          <w:bCs/>
          <w:iCs/>
          <w:color w:val="000000"/>
          <w:spacing w:val="4"/>
        </w:rPr>
        <w:t xml:space="preserve"> stanowiskiem </w:t>
      </w:r>
      <w:r>
        <w:rPr>
          <w:rFonts w:ascii="Lato" w:hAnsi="Lato" w:cs="Arial"/>
          <w:bCs/>
          <w:iCs/>
          <w:color w:val="000000"/>
          <w:spacing w:val="4"/>
        </w:rPr>
        <w:t>Regionalnego Dyrektora Ochrony Środowiska</w:t>
      </w:r>
      <w:r w:rsidRPr="00DA4EE1">
        <w:rPr>
          <w:rFonts w:ascii="Lato" w:hAnsi="Lato" w:cs="Arial"/>
          <w:bCs/>
          <w:iCs/>
          <w:color w:val="000000"/>
          <w:spacing w:val="4"/>
        </w:rPr>
        <w:t xml:space="preserve"> w </w:t>
      </w:r>
      <w:r>
        <w:rPr>
          <w:rFonts w:ascii="Lato" w:hAnsi="Lato" w:cs="Arial"/>
          <w:bCs/>
          <w:iCs/>
          <w:color w:val="000000"/>
          <w:spacing w:val="4"/>
        </w:rPr>
        <w:t xml:space="preserve">Krakowie </w:t>
      </w:r>
      <w:r w:rsidRPr="00DA4EE1">
        <w:rPr>
          <w:rFonts w:ascii="Lato" w:hAnsi="Lato" w:cs="Arial"/>
          <w:bCs/>
          <w:iCs/>
          <w:color w:val="000000"/>
          <w:spacing w:val="4"/>
        </w:rPr>
        <w:t xml:space="preserve">zajętym w </w:t>
      </w:r>
      <w:r w:rsidRPr="00DA4EE1">
        <w:rPr>
          <w:rFonts w:ascii="Lato" w:hAnsi="Lato" w:cs="Arial"/>
          <w:bCs/>
          <w:i/>
          <w:iCs/>
          <w:color w:val="000000"/>
          <w:spacing w:val="4"/>
        </w:rPr>
        <w:t>postanowieniu uzgadniającym</w:t>
      </w:r>
      <w:r w:rsidRPr="00DA4EE1">
        <w:rPr>
          <w:rFonts w:ascii="Lato" w:hAnsi="Lato" w:cs="Arial"/>
          <w:bCs/>
          <w:iCs/>
          <w:color w:val="000000"/>
          <w:spacing w:val="4"/>
        </w:rPr>
        <w:t xml:space="preserve"> w kwestii zabezpieczeń </w:t>
      </w:r>
      <w:r w:rsidRPr="00DA4EE1">
        <w:rPr>
          <w:rFonts w:ascii="Lato" w:hAnsi="Lato" w:cs="Arial"/>
          <w:bCs/>
          <w:iCs/>
          <w:color w:val="000000"/>
          <w:spacing w:val="4"/>
        </w:rPr>
        <w:lastRenderedPageBreak/>
        <w:t>akustycznych</w:t>
      </w:r>
      <w:r w:rsidR="00B601C8">
        <w:rPr>
          <w:rFonts w:ascii="Lato" w:hAnsi="Lato" w:cs="Arial"/>
          <w:bCs/>
          <w:iCs/>
          <w:color w:val="000000"/>
          <w:spacing w:val="4"/>
        </w:rPr>
        <w:t xml:space="preserve"> oraz wpływu na powietrze, </w:t>
      </w:r>
      <w:r w:rsidRPr="00DA4EE1">
        <w:rPr>
          <w:rFonts w:ascii="Lato" w:hAnsi="Lato" w:cs="Arial"/>
          <w:bCs/>
          <w:iCs/>
          <w:color w:val="000000"/>
          <w:spacing w:val="4"/>
        </w:rPr>
        <w:t>stwierdza, iż jest ono oparte na rzeczowych argumentach i nie nosi cech dowolności</w:t>
      </w:r>
      <w:r w:rsidRPr="00DA4EE1">
        <w:rPr>
          <w:rFonts w:ascii="Lato" w:hAnsi="Lato" w:cs="Arial"/>
          <w:bCs/>
          <w:iCs/>
          <w:color w:val="000000"/>
          <w:spacing w:val="4"/>
          <w:lang w:bidi="pl-PL"/>
        </w:rPr>
        <w:t xml:space="preserve">. </w:t>
      </w:r>
      <w:r>
        <w:rPr>
          <w:rFonts w:ascii="Lato" w:hAnsi="Lato" w:cs="Arial"/>
          <w:bCs/>
          <w:iCs/>
          <w:color w:val="000000"/>
          <w:spacing w:val="4"/>
        </w:rPr>
        <w:t>Regionalny Dyrektor Ochrony Środowiska</w:t>
      </w:r>
      <w:r w:rsidRPr="00DA4EE1">
        <w:rPr>
          <w:rFonts w:ascii="Lato" w:hAnsi="Lato" w:cs="Arial"/>
          <w:bCs/>
          <w:iCs/>
          <w:color w:val="000000"/>
          <w:spacing w:val="4"/>
        </w:rPr>
        <w:t xml:space="preserve"> </w:t>
      </w:r>
      <w:r w:rsidR="00C95DE2">
        <w:rPr>
          <w:rFonts w:ascii="Lato" w:hAnsi="Lato" w:cs="Arial"/>
          <w:bCs/>
          <w:iCs/>
          <w:color w:val="000000"/>
          <w:spacing w:val="4"/>
        </w:rPr>
        <w:br/>
      </w:r>
      <w:r w:rsidRPr="00DA4EE1">
        <w:rPr>
          <w:rFonts w:ascii="Lato" w:hAnsi="Lato" w:cs="Arial"/>
          <w:bCs/>
          <w:iCs/>
          <w:color w:val="000000"/>
          <w:spacing w:val="4"/>
        </w:rPr>
        <w:t xml:space="preserve">w </w:t>
      </w:r>
      <w:r>
        <w:rPr>
          <w:rFonts w:ascii="Lato" w:hAnsi="Lato" w:cs="Arial"/>
          <w:bCs/>
          <w:iCs/>
          <w:color w:val="000000"/>
          <w:spacing w:val="4"/>
        </w:rPr>
        <w:t xml:space="preserve">Krakowie </w:t>
      </w:r>
      <w:r w:rsidRPr="00DA4EE1">
        <w:rPr>
          <w:rFonts w:ascii="Lato" w:hAnsi="Lato" w:cs="Arial"/>
          <w:bCs/>
          <w:iCs/>
          <w:color w:val="000000"/>
          <w:spacing w:val="4"/>
          <w:lang w:bidi="pl-PL"/>
        </w:rPr>
        <w:t>w ramach dokonanych analiz wziął pod uwagę wszystkie okoliczności mogące mieć realny wpływ na zapewnienie właściwego stanu ochrony akustycznej t</w:t>
      </w:r>
      <w:r>
        <w:rPr>
          <w:rFonts w:ascii="Lato" w:hAnsi="Lato" w:cs="Arial"/>
          <w:bCs/>
          <w:iCs/>
          <w:color w:val="000000"/>
          <w:spacing w:val="4"/>
          <w:lang w:bidi="pl-PL"/>
        </w:rPr>
        <w:t>e</w:t>
      </w:r>
      <w:r w:rsidRPr="00DA4EE1">
        <w:rPr>
          <w:rFonts w:ascii="Lato" w:hAnsi="Lato" w:cs="Arial"/>
          <w:bCs/>
          <w:iCs/>
          <w:color w:val="000000"/>
          <w:spacing w:val="4"/>
          <w:lang w:bidi="pl-PL"/>
        </w:rPr>
        <w:t xml:space="preserve">renów i budynków tego wymagających. </w:t>
      </w:r>
    </w:p>
    <w:p w14:paraId="13B732D4" w14:textId="188CB338" w:rsidR="00994821" w:rsidRDefault="00E43B0C" w:rsidP="00994821">
      <w:pPr>
        <w:spacing w:after="240" w:line="240" w:lineRule="exact"/>
        <w:jc w:val="both"/>
        <w:rPr>
          <w:rFonts w:ascii="Lato" w:hAnsi="Lato" w:cs="Arial"/>
          <w:color w:val="000000"/>
          <w:spacing w:val="4"/>
        </w:rPr>
      </w:pPr>
      <w:r>
        <w:rPr>
          <w:rFonts w:ascii="Lato" w:hAnsi="Lato" w:cs="Arial"/>
          <w:color w:val="000000"/>
          <w:spacing w:val="4"/>
        </w:rPr>
        <w:t xml:space="preserve">W </w:t>
      </w:r>
      <w:r w:rsidRPr="00E43B0C">
        <w:rPr>
          <w:rFonts w:ascii="Lato" w:hAnsi="Lato" w:cs="Arial"/>
          <w:i/>
          <w:iCs/>
          <w:color w:val="000000"/>
          <w:spacing w:val="4"/>
        </w:rPr>
        <w:t>postanowieniu uzgadniającym</w:t>
      </w:r>
      <w:r>
        <w:rPr>
          <w:rFonts w:ascii="Lato" w:hAnsi="Lato" w:cs="Arial"/>
          <w:color w:val="000000"/>
          <w:spacing w:val="4"/>
        </w:rPr>
        <w:t xml:space="preserve"> </w:t>
      </w:r>
      <w:r w:rsidRPr="002964F6">
        <w:rPr>
          <w:rFonts w:ascii="Lato" w:hAnsi="Lato" w:cs="Arial"/>
          <w:color w:val="000000"/>
          <w:spacing w:val="4"/>
        </w:rPr>
        <w:t>Regionalny Dyrektor Ochrony Środowiska w Krakowie</w:t>
      </w:r>
      <w:r>
        <w:rPr>
          <w:rFonts w:ascii="Lato" w:hAnsi="Lato" w:cs="Arial"/>
          <w:color w:val="000000"/>
          <w:spacing w:val="4"/>
        </w:rPr>
        <w:t xml:space="preserve"> w</w:t>
      </w:r>
      <w:r w:rsidR="00994821">
        <w:rPr>
          <w:rFonts w:ascii="Lato" w:hAnsi="Lato" w:cs="Arial"/>
          <w:color w:val="000000"/>
          <w:spacing w:val="4"/>
        </w:rPr>
        <w:t>skaz</w:t>
      </w:r>
      <w:r>
        <w:rPr>
          <w:rFonts w:ascii="Lato" w:hAnsi="Lato" w:cs="Arial"/>
          <w:color w:val="000000"/>
          <w:spacing w:val="4"/>
        </w:rPr>
        <w:t>ał</w:t>
      </w:r>
      <w:r w:rsidR="00994821">
        <w:rPr>
          <w:rFonts w:ascii="Lato" w:hAnsi="Lato" w:cs="Arial"/>
          <w:color w:val="000000"/>
          <w:spacing w:val="4"/>
        </w:rPr>
        <w:t xml:space="preserve"> m.in. na konieczność zastosowania ekranu akustycznego E</w:t>
      </w:r>
      <w:r>
        <w:rPr>
          <w:rFonts w:ascii="Lato" w:hAnsi="Lato" w:cs="Arial"/>
          <w:color w:val="000000"/>
          <w:spacing w:val="4"/>
        </w:rPr>
        <w:t>P5</w:t>
      </w:r>
      <w:r w:rsidR="00994821">
        <w:rPr>
          <w:rFonts w:ascii="Lato" w:hAnsi="Lato" w:cs="Arial"/>
          <w:color w:val="000000"/>
          <w:spacing w:val="4"/>
        </w:rPr>
        <w:t xml:space="preserve"> w kilometrażu od </w:t>
      </w:r>
      <w:r>
        <w:rPr>
          <w:rFonts w:ascii="Lato" w:hAnsi="Lato" w:cs="Arial"/>
          <w:color w:val="000000"/>
          <w:spacing w:val="4"/>
        </w:rPr>
        <w:t>624+514 do 624+915</w:t>
      </w:r>
      <w:r w:rsidR="00237375">
        <w:rPr>
          <w:rFonts w:ascii="Lato" w:hAnsi="Lato" w:cs="Arial"/>
          <w:color w:val="000000"/>
          <w:spacing w:val="4"/>
        </w:rPr>
        <w:t xml:space="preserve">, w tym w km od 624+716 do 624+915 o wysokości 6 m </w:t>
      </w:r>
      <w:r w:rsidR="00994821">
        <w:rPr>
          <w:rFonts w:ascii="Lato" w:hAnsi="Lato" w:cs="Arial"/>
          <w:color w:val="000000"/>
          <w:spacing w:val="4"/>
        </w:rPr>
        <w:t xml:space="preserve">po </w:t>
      </w:r>
      <w:r w:rsidR="00237375">
        <w:rPr>
          <w:rFonts w:ascii="Lato" w:hAnsi="Lato" w:cs="Arial"/>
          <w:color w:val="000000"/>
          <w:spacing w:val="4"/>
        </w:rPr>
        <w:t>prawej</w:t>
      </w:r>
      <w:r w:rsidR="00994821">
        <w:rPr>
          <w:rFonts w:ascii="Lato" w:hAnsi="Lato" w:cs="Arial"/>
          <w:color w:val="000000"/>
          <w:spacing w:val="4"/>
        </w:rPr>
        <w:t xml:space="preserve"> stronie drogi</w:t>
      </w:r>
      <w:r w:rsidR="00237375">
        <w:rPr>
          <w:rFonts w:ascii="Lato" w:hAnsi="Lato" w:cs="Arial"/>
          <w:color w:val="000000"/>
          <w:spacing w:val="4"/>
        </w:rPr>
        <w:t xml:space="preserve">. </w:t>
      </w:r>
      <w:r w:rsidR="00994821" w:rsidRPr="002964F6">
        <w:rPr>
          <w:rFonts w:ascii="Lato" w:hAnsi="Lato" w:cs="Arial"/>
          <w:color w:val="000000"/>
          <w:spacing w:val="4"/>
        </w:rPr>
        <w:t xml:space="preserve">Organ środowiskowy podtrzymał konieczność wykonania analizy porealizacyjnej, w ramach której </w:t>
      </w:r>
      <w:r w:rsidR="00994821">
        <w:rPr>
          <w:rFonts w:ascii="Lato" w:hAnsi="Lato" w:cs="Arial"/>
          <w:color w:val="000000"/>
          <w:spacing w:val="4"/>
        </w:rPr>
        <w:t>– w celu</w:t>
      </w:r>
      <w:r w:rsidR="00994821" w:rsidRPr="002964F6">
        <w:rPr>
          <w:rFonts w:ascii="Lato" w:hAnsi="Lato" w:cs="Arial"/>
          <w:color w:val="000000"/>
          <w:spacing w:val="4"/>
        </w:rPr>
        <w:t xml:space="preserve"> </w:t>
      </w:r>
      <w:r w:rsidR="00994821">
        <w:rPr>
          <w:rFonts w:ascii="Lato" w:hAnsi="Lato" w:cs="Arial"/>
          <w:color w:val="000000"/>
          <w:spacing w:val="4"/>
        </w:rPr>
        <w:t xml:space="preserve">weryfikacji dokładności prognoz </w:t>
      </w:r>
      <w:r w:rsidR="00A66DF2">
        <w:rPr>
          <w:rFonts w:ascii="Lato" w:hAnsi="Lato" w:cs="Arial"/>
          <w:color w:val="000000"/>
          <w:spacing w:val="4"/>
        </w:rPr>
        <w:br/>
      </w:r>
      <w:r w:rsidR="00994821">
        <w:rPr>
          <w:rFonts w:ascii="Lato" w:hAnsi="Lato" w:cs="Arial"/>
          <w:color w:val="000000"/>
          <w:spacing w:val="4"/>
        </w:rPr>
        <w:t>i potwierdzenia dotrzymania standardów akustycznych w środowisku ewentualnie wskazania na konieczność podjęcia dodatkowych działań – nastąpi pomiar hałasu we wskazanych przez organ środowiskowy punktach, w których prognozuje się występowanie najwyższych poziomów hałasu po zastosowaniu zabezpieczeń akustycznych. Jednym z punktów badanych w trakcie analizy porealizacyjnej będzie punkt P</w:t>
      </w:r>
      <w:r w:rsidR="00237375">
        <w:rPr>
          <w:rFonts w:ascii="Lato" w:hAnsi="Lato" w:cs="Arial"/>
          <w:color w:val="000000"/>
          <w:spacing w:val="4"/>
        </w:rPr>
        <w:t>13</w:t>
      </w:r>
      <w:r w:rsidR="00994821">
        <w:rPr>
          <w:rFonts w:ascii="Lato" w:hAnsi="Lato" w:cs="Arial"/>
          <w:color w:val="000000"/>
          <w:spacing w:val="4"/>
        </w:rPr>
        <w:t xml:space="preserve"> znajdujący się na </w:t>
      </w:r>
      <w:r w:rsidR="00237375">
        <w:rPr>
          <w:rFonts w:ascii="Lato" w:hAnsi="Lato" w:cs="Arial"/>
          <w:color w:val="000000"/>
          <w:spacing w:val="4"/>
        </w:rPr>
        <w:t xml:space="preserve">wysokości działki Skarżącego, w km 624+815. </w:t>
      </w:r>
      <w:r w:rsidR="00994821">
        <w:rPr>
          <w:rFonts w:ascii="Lato" w:hAnsi="Lato" w:cs="Arial"/>
          <w:color w:val="000000"/>
          <w:spacing w:val="4"/>
        </w:rPr>
        <w:t xml:space="preserve">Powyższe pozwoli na sprawdzenie, czy obliczenia zawarte w raporcie, przyjęte prognozy ruchu </w:t>
      </w:r>
      <w:r w:rsidR="00A66DF2">
        <w:rPr>
          <w:rFonts w:ascii="Lato" w:hAnsi="Lato" w:cs="Arial"/>
          <w:color w:val="000000"/>
          <w:spacing w:val="4"/>
        </w:rPr>
        <w:br/>
      </w:r>
      <w:r w:rsidR="00994821">
        <w:rPr>
          <w:rFonts w:ascii="Lato" w:hAnsi="Lato" w:cs="Arial"/>
          <w:color w:val="000000"/>
          <w:spacing w:val="4"/>
        </w:rPr>
        <w:t xml:space="preserve">i lokalizacja infrastruktury drogowej spełnią wymagania w zakresie ochrony środowiska, czy też istnieje konieczność wprowadzenia dodatkowych zabezpieczeń. </w:t>
      </w:r>
    </w:p>
    <w:p w14:paraId="2020ABE0" w14:textId="38638A25" w:rsidR="00930E28" w:rsidRDefault="00237375" w:rsidP="00D11E66">
      <w:pPr>
        <w:spacing w:after="240" w:line="240" w:lineRule="exact"/>
        <w:jc w:val="both"/>
        <w:rPr>
          <w:rFonts w:ascii="Lato" w:hAnsi="Lato" w:cs="Arial"/>
          <w:color w:val="000000"/>
          <w:spacing w:val="4"/>
        </w:rPr>
      </w:pPr>
      <w:r>
        <w:rPr>
          <w:rFonts w:ascii="Lato" w:hAnsi="Lato" w:cs="Arial"/>
          <w:bCs/>
          <w:iCs/>
          <w:spacing w:val="4"/>
          <w:szCs w:val="20"/>
          <w:lang w:bidi="pl-PL"/>
        </w:rPr>
        <w:t xml:space="preserve">Powyższe rozwiązania były poparte przeprowadzeniem odpowiedniej analizy akustycznej. Zastosowany ekran akustyczny ma zapewniać odpowiednią i zgodną </w:t>
      </w:r>
      <w:r w:rsidR="00A66DF2">
        <w:rPr>
          <w:rFonts w:ascii="Lato" w:hAnsi="Lato" w:cs="Arial"/>
          <w:bCs/>
          <w:iCs/>
          <w:spacing w:val="4"/>
          <w:szCs w:val="20"/>
          <w:lang w:bidi="pl-PL"/>
        </w:rPr>
        <w:br/>
      </w:r>
      <w:r>
        <w:rPr>
          <w:rFonts w:ascii="Lato" w:hAnsi="Lato" w:cs="Arial"/>
          <w:bCs/>
          <w:iCs/>
          <w:spacing w:val="4"/>
          <w:szCs w:val="20"/>
          <w:lang w:bidi="pl-PL"/>
        </w:rPr>
        <w:t xml:space="preserve">z przepisami ochronę przed hałasem. </w:t>
      </w:r>
      <w:r>
        <w:rPr>
          <w:rFonts w:ascii="Lato" w:hAnsi="Lato" w:cs="Arial"/>
          <w:color w:val="000000"/>
          <w:spacing w:val="4"/>
        </w:rPr>
        <w:t>U</w:t>
      </w:r>
      <w:r w:rsidR="00994821" w:rsidRPr="002964F6">
        <w:rPr>
          <w:rFonts w:ascii="Lato" w:hAnsi="Lato" w:cs="Arial"/>
          <w:color w:val="000000"/>
          <w:spacing w:val="4"/>
        </w:rPr>
        <w:t xml:space="preserve">stalenia te są wiążące dla organu wydającego decyzję o zezwoleniu na realizację przedmiotowej inwestycji drogowej. </w:t>
      </w:r>
    </w:p>
    <w:p w14:paraId="5641774E" w14:textId="2F615CFF" w:rsidR="000A07E7" w:rsidRPr="00222AD1" w:rsidRDefault="000A07E7" w:rsidP="00222AD1">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do obaw Skarżącego o jakość powietrza po zrealizowaniu przedmiotowej inwestycji drogowej, wskazać należy, że jak wynika z </w:t>
      </w:r>
      <w:r w:rsidRPr="00445C96">
        <w:rPr>
          <w:rFonts w:ascii="Lato" w:hAnsi="Lato" w:cs="Arial"/>
          <w:i/>
          <w:spacing w:val="4"/>
        </w:rPr>
        <w:t>decyzj</w:t>
      </w:r>
      <w:r>
        <w:rPr>
          <w:rFonts w:ascii="Lato" w:hAnsi="Lato" w:cs="Arial"/>
          <w:i/>
          <w:spacing w:val="4"/>
        </w:rPr>
        <w:t>i</w:t>
      </w:r>
      <w:r w:rsidRPr="00445C96">
        <w:rPr>
          <w:rFonts w:ascii="Lato" w:hAnsi="Lato" w:cs="Arial"/>
          <w:i/>
          <w:spacing w:val="4"/>
        </w:rPr>
        <w:t xml:space="preserve"> RDOŚ </w:t>
      </w:r>
      <w:r>
        <w:rPr>
          <w:rFonts w:ascii="Lato" w:hAnsi="Lato" w:cs="Arial"/>
          <w:i/>
          <w:spacing w:val="4"/>
        </w:rPr>
        <w:br/>
      </w:r>
      <w:r w:rsidRPr="00445C96">
        <w:rPr>
          <w:rFonts w:ascii="Lato" w:hAnsi="Lato" w:cs="Arial"/>
          <w:i/>
          <w:spacing w:val="4"/>
        </w:rPr>
        <w:t>o środowiskowych uwarunkowaniach</w:t>
      </w:r>
      <w:r w:rsidR="00776383">
        <w:rPr>
          <w:rFonts w:ascii="Lato" w:hAnsi="Lato" w:cs="Arial"/>
          <w:i/>
          <w:spacing w:val="4"/>
        </w:rPr>
        <w:t xml:space="preserve"> </w:t>
      </w:r>
      <w:r w:rsidR="00776383" w:rsidRPr="00852C80">
        <w:rPr>
          <w:rFonts w:ascii="Lato" w:hAnsi="Lato" w:cs="Arial"/>
          <w:iCs/>
          <w:spacing w:val="4"/>
        </w:rPr>
        <w:t xml:space="preserve">oraz </w:t>
      </w:r>
      <w:r w:rsidR="00776383">
        <w:rPr>
          <w:rFonts w:ascii="Lato" w:hAnsi="Lato" w:cs="Arial"/>
          <w:i/>
          <w:spacing w:val="4"/>
        </w:rPr>
        <w:t>postanowieni</w:t>
      </w:r>
      <w:r w:rsidR="00852C80">
        <w:rPr>
          <w:rFonts w:ascii="Lato" w:hAnsi="Lato" w:cs="Arial"/>
          <w:i/>
          <w:spacing w:val="4"/>
        </w:rPr>
        <w:t>a</w:t>
      </w:r>
      <w:r w:rsidR="00776383">
        <w:rPr>
          <w:rFonts w:ascii="Lato" w:hAnsi="Lato" w:cs="Arial"/>
          <w:i/>
          <w:spacing w:val="4"/>
        </w:rPr>
        <w:t xml:space="preserve"> uzgadniając</w:t>
      </w:r>
      <w:r w:rsidR="00852C80">
        <w:rPr>
          <w:rFonts w:ascii="Lato" w:hAnsi="Lato" w:cs="Arial"/>
          <w:i/>
          <w:spacing w:val="4"/>
        </w:rPr>
        <w:t>ego</w:t>
      </w:r>
      <w:r w:rsidR="00776383">
        <w:rPr>
          <w:rFonts w:ascii="Lato" w:hAnsi="Lato" w:cs="Arial"/>
          <w:i/>
          <w:spacing w:val="4"/>
        </w:rPr>
        <w:t xml:space="preserve">, </w:t>
      </w:r>
      <w:r>
        <w:rPr>
          <w:rFonts w:ascii="Lato" w:hAnsi="Lato" w:cs="Arial"/>
          <w:i/>
          <w:spacing w:val="4"/>
        </w:rPr>
        <w:t xml:space="preserve"> </w:t>
      </w:r>
      <w:r>
        <w:rPr>
          <w:rFonts w:ascii="Lato" w:hAnsi="Lato" w:cs="Arial"/>
          <w:iCs/>
          <w:spacing w:val="4"/>
        </w:rPr>
        <w:t>w ramach oceny pod względem oddziaływania przedsięwzięcia – na etapie eksploatacji – na stan powietrza wykonano obliczenia emisji i rozprzestrzeniania substancji do powietrza. Symulację wykonano programem Operat FB, a wielkości emisji obliczono metodą EMEP/</w:t>
      </w:r>
      <w:proofErr w:type="spellStart"/>
      <w:r>
        <w:rPr>
          <w:rFonts w:ascii="Lato" w:hAnsi="Lato" w:cs="Arial"/>
          <w:iCs/>
          <w:spacing w:val="4"/>
        </w:rPr>
        <w:t>Corinair</w:t>
      </w:r>
      <w:proofErr w:type="spellEnd"/>
      <w:r>
        <w:rPr>
          <w:rFonts w:ascii="Lato" w:hAnsi="Lato" w:cs="Arial"/>
          <w:iCs/>
          <w:spacing w:val="4"/>
        </w:rPr>
        <w:t xml:space="preserve">. Rozprzestrzenianie zanieczyszczeń obliczono metodą Caline3. Obliczenia wykonano dla następujących substancji: pył PM2,5, pył PM10, dwutlenek siarki, tlenki azotu, tlenek węgla, amoniak, benzen, ołów, węglowodory aromatyczne </w:t>
      </w:r>
      <w:r w:rsidR="00852C80">
        <w:rPr>
          <w:rFonts w:ascii="Lato" w:hAnsi="Lato" w:cs="Arial"/>
          <w:iCs/>
          <w:spacing w:val="4"/>
        </w:rPr>
        <w:br/>
      </w:r>
      <w:r>
        <w:rPr>
          <w:rFonts w:ascii="Lato" w:hAnsi="Lato" w:cs="Arial"/>
          <w:iCs/>
          <w:spacing w:val="4"/>
        </w:rPr>
        <w:t xml:space="preserve">i węglowodory alifatyczne. Obliczenia wielkości emisji oraz przeprowadzona analiza rozprzestrzeniania zanieczyszczeń w powietrzu wykazały, że przedmiotowy odcinek projektowanej drogi ekspresowej nie będzie źródłem ponadnormatywnego zanieczyszczenia powietrza (dla przeanalizowanego horyzontu czasowego dla roku 2021 oraz 2031). Wobec powyższego stosowanie środków minimalizujących nie znajduje uzasadnienia. Realizacja inwestycji pozwoli na przeniesienie ruchu pojazdów z istniejącej drogi krajowej na drogę o znacznie lepszych parametrach ruchu, dostosowaną do prowadzenia ruchu tranzytowego o dużym natężeniu. Ruch na tej drodze będzie odbywał się płynnie, bez zbędnych operacji hamowania i zatrzymywania się, jak ma to miejsce na drogach lokalnych, a usprawnienie ruchu przełoży się na zmniejszenie emisji substancji ze źródeł komunikacyjnych w rejonie przedsięwzięcia. </w:t>
      </w:r>
    </w:p>
    <w:p w14:paraId="4F7543CD" w14:textId="41D11F56" w:rsidR="00222AD1" w:rsidRPr="00222AD1" w:rsidRDefault="00E36E14" w:rsidP="00222AD1">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Podkreślić </w:t>
      </w:r>
      <w:r w:rsidR="00222AD1" w:rsidRPr="00222AD1">
        <w:rPr>
          <w:rFonts w:ascii="Lato" w:hAnsi="Lato" w:cs="Arial"/>
          <w:bCs/>
          <w:iCs/>
          <w:spacing w:val="4"/>
          <w:szCs w:val="20"/>
          <w:lang w:bidi="pl-PL"/>
        </w:rPr>
        <w:t xml:space="preserve">należy, iż szczególnie w przypadku przedsięwzięcia, które wzbudza negatywne nastawienie części społeczeństwa, jedynie tzw. </w:t>
      </w:r>
      <w:proofErr w:type="spellStart"/>
      <w:r w:rsidR="00222AD1" w:rsidRPr="00222AD1">
        <w:rPr>
          <w:rFonts w:ascii="Lato" w:hAnsi="Lato" w:cs="Arial"/>
          <w:bCs/>
          <w:iCs/>
          <w:spacing w:val="4"/>
          <w:szCs w:val="20"/>
          <w:lang w:bidi="pl-PL"/>
        </w:rPr>
        <w:t>kontrraportem</w:t>
      </w:r>
      <w:proofErr w:type="spellEnd"/>
      <w:r w:rsidR="00222AD1" w:rsidRPr="00222AD1">
        <w:rPr>
          <w:rFonts w:ascii="Lato" w:hAnsi="Lato" w:cs="Arial"/>
          <w:bCs/>
          <w:iCs/>
          <w:spacing w:val="4"/>
          <w:szCs w:val="20"/>
          <w:lang w:bidi="pl-PL"/>
        </w:rPr>
        <w:t xml:space="preserve"> można byłoby podważyć ustalenia raportu przedłożonego przez </w:t>
      </w:r>
      <w:r w:rsidR="00222AD1" w:rsidRPr="00222AD1">
        <w:rPr>
          <w:rFonts w:ascii="Lato" w:hAnsi="Lato" w:cs="Arial"/>
          <w:bCs/>
          <w:i/>
          <w:iCs/>
          <w:spacing w:val="4"/>
          <w:szCs w:val="20"/>
          <w:lang w:bidi="pl-PL"/>
        </w:rPr>
        <w:t>inwestora</w:t>
      </w:r>
      <w:r w:rsidR="00222AD1" w:rsidRPr="00222AD1">
        <w:rPr>
          <w:rFonts w:ascii="Lato" w:hAnsi="Lato" w:cs="Arial"/>
          <w:bCs/>
          <w:iCs/>
          <w:spacing w:val="4"/>
          <w:szCs w:val="20"/>
          <w:lang w:bidi="pl-PL"/>
        </w:rPr>
        <w:t xml:space="preserve">. Podważenie jego ustaleń mogłoby nastąpić jedynie, co do zasady, przez przedstawienie równie kompleksowej analizy uwarunkowań, sporządzonej przez specjalistów posiadających wiedzę w danej dziedzinie, której wnioski pozostawałyby w rażącej sprzeczności do tych zawartych </w:t>
      </w:r>
      <w:r w:rsidR="00C95DE2">
        <w:rPr>
          <w:rFonts w:ascii="Lato" w:hAnsi="Lato" w:cs="Arial"/>
          <w:bCs/>
          <w:iCs/>
          <w:spacing w:val="4"/>
          <w:szCs w:val="20"/>
          <w:lang w:bidi="pl-PL"/>
        </w:rPr>
        <w:br/>
      </w:r>
      <w:r w:rsidR="00222AD1" w:rsidRPr="00222AD1">
        <w:rPr>
          <w:rFonts w:ascii="Lato" w:hAnsi="Lato" w:cs="Arial"/>
          <w:bCs/>
          <w:iCs/>
          <w:spacing w:val="4"/>
          <w:szCs w:val="20"/>
          <w:lang w:bidi="pl-PL"/>
        </w:rPr>
        <w:t xml:space="preserve">w raporcie przedłożonym przez </w:t>
      </w:r>
      <w:r w:rsidR="00222AD1" w:rsidRPr="00222AD1">
        <w:rPr>
          <w:rFonts w:ascii="Lato" w:hAnsi="Lato" w:cs="Arial"/>
          <w:bCs/>
          <w:i/>
          <w:iCs/>
          <w:spacing w:val="4"/>
          <w:szCs w:val="20"/>
          <w:lang w:bidi="pl-PL"/>
        </w:rPr>
        <w:t xml:space="preserve">inwestora </w:t>
      </w:r>
      <w:r w:rsidR="00222AD1" w:rsidRPr="00222AD1">
        <w:rPr>
          <w:rFonts w:ascii="Lato" w:hAnsi="Lato" w:cs="Arial"/>
          <w:bCs/>
          <w:iCs/>
          <w:spacing w:val="4"/>
          <w:szCs w:val="20"/>
          <w:lang w:bidi="pl-PL"/>
        </w:rPr>
        <w:t xml:space="preserve">(por. wyroki Naczelnego Sądu </w:t>
      </w:r>
      <w:r w:rsidR="00222AD1" w:rsidRPr="00222AD1">
        <w:rPr>
          <w:rFonts w:ascii="Lato" w:hAnsi="Lato" w:cs="Arial"/>
          <w:bCs/>
          <w:iCs/>
          <w:spacing w:val="4"/>
          <w:szCs w:val="20"/>
          <w:lang w:bidi="pl-PL"/>
        </w:rPr>
        <w:lastRenderedPageBreak/>
        <w:t xml:space="preserve">Administracyjnego z dnia 25 lutego 2015 r., sygn. akt II OSK 1642/13 i z dnia 20 marca 2014 r., sygn. akt II OSK 2564/12, </w:t>
      </w:r>
      <w:proofErr w:type="spellStart"/>
      <w:r w:rsidR="00222AD1" w:rsidRPr="00222AD1">
        <w:rPr>
          <w:rFonts w:ascii="Lato" w:hAnsi="Lato" w:cs="Arial"/>
          <w:bCs/>
          <w:iCs/>
          <w:spacing w:val="4"/>
          <w:szCs w:val="20"/>
          <w:lang w:bidi="pl-PL"/>
        </w:rPr>
        <w:t>opubl</w:t>
      </w:r>
      <w:proofErr w:type="spellEnd"/>
      <w:r w:rsidR="00222AD1" w:rsidRPr="00222AD1">
        <w:rPr>
          <w:rFonts w:ascii="Lato" w:hAnsi="Lato" w:cs="Arial"/>
          <w:bCs/>
          <w:iCs/>
          <w:spacing w:val="4"/>
          <w:szCs w:val="20"/>
          <w:lang w:bidi="pl-PL"/>
        </w:rPr>
        <w:t xml:space="preserve">. Centralna Baza Orzeczeń Sądów Administracyjnych). </w:t>
      </w:r>
    </w:p>
    <w:p w14:paraId="3BC7F61C" w14:textId="11ADC33D" w:rsidR="00222AD1" w:rsidRDefault="00222AD1" w:rsidP="00222AD1">
      <w:pPr>
        <w:spacing w:after="240" w:line="240" w:lineRule="exact"/>
        <w:jc w:val="both"/>
        <w:rPr>
          <w:rFonts w:ascii="Lato" w:hAnsi="Lato" w:cs="Arial"/>
          <w:bCs/>
          <w:iCs/>
          <w:spacing w:val="4"/>
          <w:szCs w:val="20"/>
          <w:lang w:bidi="pl-PL"/>
        </w:rPr>
      </w:pPr>
      <w:r w:rsidRPr="00222AD1">
        <w:rPr>
          <w:rFonts w:ascii="Lato" w:hAnsi="Lato" w:cs="Arial"/>
          <w:bCs/>
          <w:iCs/>
          <w:spacing w:val="4"/>
          <w:szCs w:val="20"/>
          <w:lang w:bidi="pl-PL"/>
        </w:rPr>
        <w:t xml:space="preserve">W niniejszej sprawie </w:t>
      </w:r>
      <w:r w:rsidR="00852C80">
        <w:rPr>
          <w:rFonts w:ascii="Lato" w:hAnsi="Lato" w:cs="Arial"/>
          <w:bCs/>
          <w:iCs/>
          <w:spacing w:val="4"/>
          <w:szCs w:val="20"/>
          <w:lang w:bidi="pl-PL"/>
        </w:rPr>
        <w:t>S</w:t>
      </w:r>
      <w:r w:rsidRPr="00222AD1">
        <w:rPr>
          <w:rFonts w:ascii="Lato" w:hAnsi="Lato" w:cs="Arial"/>
          <w:bCs/>
          <w:iCs/>
          <w:spacing w:val="4"/>
          <w:szCs w:val="20"/>
          <w:lang w:bidi="pl-PL"/>
        </w:rPr>
        <w:t xml:space="preserve">karżący podnosząc zarzuty w sprawie ochrony akustycznej </w:t>
      </w:r>
      <w:r w:rsidR="00E36E14">
        <w:rPr>
          <w:rFonts w:ascii="Lato" w:hAnsi="Lato" w:cs="Arial"/>
          <w:bCs/>
          <w:iCs/>
          <w:spacing w:val="4"/>
          <w:szCs w:val="20"/>
          <w:lang w:bidi="pl-PL"/>
        </w:rPr>
        <w:t xml:space="preserve">oraz zanieczyszczeniu środowiska, </w:t>
      </w:r>
      <w:r w:rsidRPr="00222AD1">
        <w:rPr>
          <w:rFonts w:ascii="Lato" w:hAnsi="Lato" w:cs="Arial"/>
          <w:bCs/>
          <w:iCs/>
          <w:spacing w:val="4"/>
          <w:szCs w:val="20"/>
          <w:lang w:bidi="pl-PL"/>
        </w:rPr>
        <w:t>„</w:t>
      </w:r>
      <w:proofErr w:type="spellStart"/>
      <w:r w:rsidRPr="00222AD1">
        <w:rPr>
          <w:rFonts w:ascii="Lato" w:hAnsi="Lato" w:cs="Arial"/>
          <w:bCs/>
          <w:iCs/>
          <w:spacing w:val="4"/>
          <w:szCs w:val="20"/>
          <w:lang w:bidi="pl-PL"/>
        </w:rPr>
        <w:t>kontrraportu</w:t>
      </w:r>
      <w:proofErr w:type="spellEnd"/>
      <w:r w:rsidRPr="00222AD1">
        <w:rPr>
          <w:rFonts w:ascii="Lato" w:hAnsi="Lato" w:cs="Arial"/>
          <w:bCs/>
          <w:iCs/>
          <w:spacing w:val="4"/>
          <w:szCs w:val="20"/>
          <w:lang w:bidi="pl-PL"/>
        </w:rPr>
        <w:t>” (tj. opracowania o cechach raportu) nie przedłoż</w:t>
      </w:r>
      <w:r w:rsidR="00F11246">
        <w:rPr>
          <w:rFonts w:ascii="Lato" w:hAnsi="Lato" w:cs="Arial"/>
          <w:bCs/>
          <w:iCs/>
          <w:spacing w:val="4"/>
          <w:szCs w:val="20"/>
          <w:lang w:bidi="pl-PL"/>
        </w:rPr>
        <w:t>ył</w:t>
      </w:r>
      <w:r w:rsidRPr="00222AD1">
        <w:rPr>
          <w:rFonts w:ascii="Lato" w:hAnsi="Lato" w:cs="Arial"/>
          <w:bCs/>
          <w:iCs/>
          <w:spacing w:val="4"/>
          <w:szCs w:val="20"/>
          <w:lang w:bidi="pl-PL"/>
        </w:rPr>
        <w:t xml:space="preserve">. </w:t>
      </w:r>
    </w:p>
    <w:p w14:paraId="21FD9E91" w14:textId="2D85807B" w:rsidR="009710ED" w:rsidRDefault="009710ED" w:rsidP="00222AD1">
      <w:pPr>
        <w:spacing w:after="240" w:line="240" w:lineRule="exact"/>
        <w:jc w:val="both"/>
        <w:rPr>
          <w:rFonts w:ascii="Lato" w:hAnsi="Lato" w:cs="Arial"/>
          <w:bCs/>
          <w:iCs/>
          <w:spacing w:val="4"/>
          <w:szCs w:val="20"/>
          <w:lang w:bidi="pl-PL"/>
        </w:rPr>
      </w:pPr>
      <w:r w:rsidRPr="00222AD1">
        <w:rPr>
          <w:rFonts w:ascii="Lato" w:hAnsi="Lato" w:cs="Arial"/>
          <w:bCs/>
          <w:iCs/>
          <w:spacing w:val="4"/>
          <w:szCs w:val="20"/>
          <w:lang w:bidi="pl-PL"/>
        </w:rPr>
        <w:t xml:space="preserve">W kontekście powyższego należy wskazać, iż </w:t>
      </w:r>
      <w:r w:rsidRPr="00222AD1">
        <w:rPr>
          <w:rFonts w:ascii="Lato" w:hAnsi="Lato" w:cs="Arial"/>
          <w:bCs/>
          <w:i/>
          <w:iCs/>
          <w:spacing w:val="4"/>
          <w:szCs w:val="20"/>
          <w:lang w:bidi="pl-PL"/>
        </w:rPr>
        <w:t xml:space="preserve">Minister </w:t>
      </w:r>
      <w:r w:rsidRPr="00222AD1">
        <w:rPr>
          <w:rFonts w:ascii="Lato" w:hAnsi="Lato" w:cs="Arial"/>
          <w:bCs/>
          <w:iCs/>
          <w:spacing w:val="4"/>
          <w:szCs w:val="20"/>
          <w:lang w:bidi="pl-PL"/>
        </w:rPr>
        <w:t xml:space="preserve">przeprowadził stosowną do sprawowanej funkcji kontrolę </w:t>
      </w:r>
      <w:r w:rsidRPr="00222AD1">
        <w:rPr>
          <w:rFonts w:ascii="Lato" w:hAnsi="Lato" w:cs="Arial"/>
          <w:bCs/>
          <w:i/>
          <w:iCs/>
          <w:spacing w:val="4"/>
          <w:szCs w:val="20"/>
          <w:lang w:bidi="pl-PL"/>
        </w:rPr>
        <w:t>postanowienia uzgadniającego</w:t>
      </w:r>
      <w:r w:rsidRPr="00222AD1">
        <w:rPr>
          <w:rFonts w:ascii="Lato" w:hAnsi="Lato" w:cs="Arial"/>
          <w:bCs/>
          <w:iCs/>
          <w:spacing w:val="4"/>
          <w:szCs w:val="20"/>
          <w:lang w:bidi="pl-PL"/>
        </w:rPr>
        <w:t>. W jej efekcie doszedł do wniosku, iż rozstrzygnięcie</w:t>
      </w:r>
      <w:r>
        <w:rPr>
          <w:rFonts w:ascii="Lato" w:hAnsi="Lato" w:cs="Arial"/>
          <w:bCs/>
          <w:iCs/>
          <w:spacing w:val="4"/>
          <w:szCs w:val="20"/>
          <w:lang w:bidi="pl-PL"/>
        </w:rPr>
        <w:t>, w kwestii ekranów akustycznych oraz wpływu na zanieczyszczenie środowiska na etapie eksplantacji inwestycji</w:t>
      </w:r>
      <w:r w:rsidR="00F11246">
        <w:rPr>
          <w:rFonts w:ascii="Lato" w:hAnsi="Lato" w:cs="Arial"/>
          <w:bCs/>
          <w:iCs/>
          <w:spacing w:val="4"/>
          <w:szCs w:val="20"/>
          <w:lang w:bidi="pl-PL"/>
        </w:rPr>
        <w:t>,</w:t>
      </w:r>
      <w:r>
        <w:rPr>
          <w:rFonts w:ascii="Lato" w:hAnsi="Lato" w:cs="Arial"/>
          <w:bCs/>
          <w:iCs/>
          <w:spacing w:val="4"/>
          <w:szCs w:val="20"/>
          <w:lang w:bidi="pl-PL"/>
        </w:rPr>
        <w:t xml:space="preserve"> </w:t>
      </w:r>
      <w:r w:rsidR="00E36E14">
        <w:rPr>
          <w:rFonts w:ascii="Lato" w:hAnsi="Lato" w:cs="Arial"/>
          <w:bCs/>
          <w:iCs/>
          <w:spacing w:val="4"/>
          <w:szCs w:val="20"/>
          <w:lang w:bidi="pl-PL"/>
        </w:rPr>
        <w:t>n</w:t>
      </w:r>
      <w:r w:rsidR="00F11246" w:rsidRPr="00222AD1">
        <w:rPr>
          <w:rFonts w:ascii="Lato" w:hAnsi="Lato" w:cs="Arial"/>
          <w:bCs/>
          <w:iCs/>
          <w:spacing w:val="4"/>
          <w:szCs w:val="20"/>
          <w:lang w:bidi="pl-PL"/>
        </w:rPr>
        <w:t>ie narusza prawa</w:t>
      </w:r>
      <w:r w:rsidR="00E36E14">
        <w:rPr>
          <w:rFonts w:ascii="Lato" w:hAnsi="Lato" w:cs="Arial"/>
          <w:bCs/>
          <w:iCs/>
          <w:spacing w:val="4"/>
          <w:szCs w:val="20"/>
          <w:lang w:bidi="pl-PL"/>
        </w:rPr>
        <w:t>.</w:t>
      </w:r>
    </w:p>
    <w:p w14:paraId="717663E6" w14:textId="4B687BB6" w:rsidR="00BA76CA" w:rsidRDefault="00ED6945" w:rsidP="00ED6945">
      <w:pPr>
        <w:spacing w:after="240" w:line="240" w:lineRule="exact"/>
        <w:jc w:val="both"/>
        <w:rPr>
          <w:rFonts w:ascii="Lato" w:hAnsi="Lato" w:cs="Arial"/>
          <w:bCs/>
          <w:iCs/>
          <w:spacing w:val="4"/>
          <w:szCs w:val="20"/>
          <w:lang w:bidi="pl-PL"/>
        </w:rPr>
      </w:pPr>
      <w:r w:rsidRPr="00ED6945">
        <w:rPr>
          <w:rFonts w:ascii="Lato" w:hAnsi="Lato" w:cs="Arial"/>
          <w:bCs/>
          <w:iCs/>
          <w:spacing w:val="4"/>
          <w:szCs w:val="20"/>
          <w:lang w:bidi="pl-PL"/>
        </w:rPr>
        <w:t xml:space="preserve">W kontekście powyższych rozważań, na uwzględnienie nie </w:t>
      </w:r>
      <w:r w:rsidR="00BA76CA">
        <w:rPr>
          <w:rFonts w:ascii="Lato" w:hAnsi="Lato" w:cs="Arial"/>
          <w:bCs/>
          <w:iCs/>
          <w:spacing w:val="4"/>
          <w:szCs w:val="20"/>
          <w:lang w:bidi="pl-PL"/>
        </w:rPr>
        <w:t xml:space="preserve">mogą zasłużyć także argumenty, iż </w:t>
      </w:r>
      <w:r w:rsidR="004E1AB7">
        <w:rPr>
          <w:rFonts w:ascii="Lato" w:hAnsi="Lato" w:cs="Arial"/>
          <w:bCs/>
          <w:iCs/>
          <w:spacing w:val="4"/>
          <w:szCs w:val="20"/>
          <w:lang w:bidi="pl-PL"/>
        </w:rPr>
        <w:t xml:space="preserve">ekrany akustyczne o projektowanej wysokości będą zacieniały dom </w:t>
      </w:r>
      <w:r w:rsidR="00A66DF2">
        <w:rPr>
          <w:rFonts w:ascii="Lato" w:hAnsi="Lato" w:cs="Arial"/>
          <w:bCs/>
          <w:iCs/>
          <w:spacing w:val="4"/>
          <w:szCs w:val="20"/>
          <w:lang w:bidi="pl-PL"/>
        </w:rPr>
        <w:br/>
      </w:r>
      <w:r w:rsidR="004E1AB7">
        <w:rPr>
          <w:rFonts w:ascii="Lato" w:hAnsi="Lato" w:cs="Arial"/>
          <w:bCs/>
          <w:iCs/>
          <w:spacing w:val="4"/>
          <w:szCs w:val="20"/>
          <w:lang w:bidi="pl-PL"/>
        </w:rPr>
        <w:t>i instalację fotowoltaiczną znajdujące się na działce Skarżącego</w:t>
      </w:r>
      <w:r w:rsidR="00821F12">
        <w:rPr>
          <w:rFonts w:ascii="Lato" w:hAnsi="Lato" w:cs="Arial"/>
          <w:bCs/>
          <w:iCs/>
          <w:spacing w:val="4"/>
          <w:szCs w:val="20"/>
          <w:lang w:bidi="pl-PL"/>
        </w:rPr>
        <w:t>, co podważa opłacalność takiej instalacji</w:t>
      </w:r>
      <w:r w:rsidR="009565BB">
        <w:rPr>
          <w:rFonts w:ascii="Lato" w:hAnsi="Lato" w:cs="Arial"/>
          <w:bCs/>
          <w:iCs/>
          <w:spacing w:val="4"/>
          <w:szCs w:val="20"/>
          <w:lang w:bidi="pl-PL"/>
        </w:rPr>
        <w:t xml:space="preserve"> i doprowadzi do spadku wartości całej nieruchomości. </w:t>
      </w:r>
    </w:p>
    <w:p w14:paraId="3D492EB3" w14:textId="11489222" w:rsidR="00ED6945" w:rsidRPr="00ED6945" w:rsidRDefault="00ED6945" w:rsidP="00ED6945">
      <w:pPr>
        <w:spacing w:after="240" w:line="240" w:lineRule="exact"/>
        <w:jc w:val="both"/>
        <w:rPr>
          <w:rFonts w:ascii="Lato" w:hAnsi="Lato" w:cs="Arial"/>
          <w:bCs/>
          <w:iCs/>
          <w:spacing w:val="4"/>
          <w:szCs w:val="20"/>
          <w:lang w:bidi="pl-PL"/>
        </w:rPr>
      </w:pPr>
      <w:r w:rsidRPr="00ED6945">
        <w:rPr>
          <w:rFonts w:ascii="Lato" w:hAnsi="Lato" w:cs="Arial"/>
          <w:bCs/>
          <w:iCs/>
          <w:spacing w:val="4"/>
          <w:szCs w:val="20"/>
          <w:lang w:bidi="pl-PL"/>
        </w:rPr>
        <w:t xml:space="preserve">Po pierwsze, jak już wyjaśniono w niniejszym rozstrzygnięciu kwestię konieczności budowy ekranów akustycznych oraz ich parametrów i lokalizacji przesądził już organ środowiskowy. Regionalny Dyrektor Ochrony Środowiska w </w:t>
      </w:r>
      <w:r w:rsidR="004E1AB7">
        <w:rPr>
          <w:rFonts w:ascii="Lato" w:hAnsi="Lato" w:cs="Arial"/>
          <w:bCs/>
          <w:iCs/>
          <w:spacing w:val="4"/>
          <w:szCs w:val="20"/>
          <w:lang w:bidi="pl-PL"/>
        </w:rPr>
        <w:t>Krakowie</w:t>
      </w:r>
      <w:r w:rsidRPr="00ED6945">
        <w:rPr>
          <w:rFonts w:ascii="Lato" w:hAnsi="Lato" w:cs="Arial"/>
          <w:bCs/>
          <w:iCs/>
          <w:spacing w:val="4"/>
          <w:szCs w:val="20"/>
          <w:lang w:bidi="pl-PL"/>
        </w:rPr>
        <w:t xml:space="preserve"> zadecydował </w:t>
      </w:r>
      <w:r w:rsidRPr="00ED6945">
        <w:rPr>
          <w:rFonts w:ascii="Lato" w:hAnsi="Lato" w:cs="Arial"/>
          <w:bCs/>
          <w:iCs/>
          <w:spacing w:val="4"/>
          <w:szCs w:val="20"/>
          <w:lang w:bidi="pl-PL"/>
        </w:rPr>
        <w:br/>
        <w:t xml:space="preserve">o konieczności wybudowania </w:t>
      </w:r>
      <w:r w:rsidR="004E1AB7">
        <w:rPr>
          <w:rFonts w:ascii="Lato" w:hAnsi="Lato" w:cs="Arial"/>
          <w:bCs/>
          <w:iCs/>
          <w:spacing w:val="4"/>
          <w:szCs w:val="20"/>
          <w:lang w:bidi="pl-PL"/>
        </w:rPr>
        <w:t xml:space="preserve">ekranu EP5 o wysokości 6 m w sąsiedztwie działki Skarżącego na podstawie ponownie przeprowadzonej przez </w:t>
      </w:r>
      <w:r w:rsidR="004E1AB7" w:rsidRPr="00821F12">
        <w:rPr>
          <w:rFonts w:ascii="Lato" w:hAnsi="Lato" w:cs="Arial"/>
          <w:bCs/>
          <w:i/>
          <w:spacing w:val="4"/>
          <w:szCs w:val="20"/>
          <w:lang w:bidi="pl-PL"/>
        </w:rPr>
        <w:t>inwestora</w:t>
      </w:r>
      <w:r w:rsidR="004E1AB7">
        <w:rPr>
          <w:rFonts w:ascii="Lato" w:hAnsi="Lato" w:cs="Arial"/>
          <w:bCs/>
          <w:iCs/>
          <w:spacing w:val="4"/>
          <w:szCs w:val="20"/>
          <w:lang w:bidi="pl-PL"/>
        </w:rPr>
        <w:t xml:space="preserve"> analizy akustycznej, która wskazuje parametry niezbędne do zachowania </w:t>
      </w:r>
      <w:r w:rsidR="00821F12">
        <w:rPr>
          <w:rFonts w:ascii="Lato" w:hAnsi="Lato" w:cs="Arial"/>
          <w:bCs/>
          <w:iCs/>
          <w:spacing w:val="4"/>
          <w:szCs w:val="20"/>
          <w:lang w:bidi="pl-PL"/>
        </w:rPr>
        <w:t xml:space="preserve">dopuszczalnych poziomów dźwięku. </w:t>
      </w:r>
      <w:r w:rsidRPr="00ED6945">
        <w:rPr>
          <w:rFonts w:ascii="Lato" w:hAnsi="Lato" w:cs="Arial"/>
          <w:bCs/>
          <w:iCs/>
          <w:spacing w:val="4"/>
          <w:szCs w:val="20"/>
          <w:lang w:bidi="pl-PL"/>
        </w:rPr>
        <w:t>Stwierdzić</w:t>
      </w:r>
      <w:r w:rsidR="00821F12">
        <w:rPr>
          <w:rFonts w:ascii="Lato" w:hAnsi="Lato" w:cs="Arial"/>
          <w:bCs/>
          <w:iCs/>
          <w:spacing w:val="4"/>
          <w:szCs w:val="20"/>
          <w:lang w:bidi="pl-PL"/>
        </w:rPr>
        <w:t xml:space="preserve"> </w:t>
      </w:r>
      <w:r w:rsidRPr="00ED6945">
        <w:rPr>
          <w:rFonts w:ascii="Lato" w:hAnsi="Lato" w:cs="Arial"/>
          <w:bCs/>
          <w:iCs/>
          <w:spacing w:val="4"/>
          <w:szCs w:val="20"/>
          <w:lang w:bidi="pl-PL"/>
        </w:rPr>
        <w:t xml:space="preserve">należy, że odległość obiektu od zabudowy mieszkaniowej jest wystarczająca do zapewnienia jej dostępu światła. </w:t>
      </w:r>
    </w:p>
    <w:p w14:paraId="3F7E2E32" w14:textId="1E141C70" w:rsidR="00ED6945" w:rsidRPr="00ED6945" w:rsidRDefault="00ED6945" w:rsidP="00ED6945">
      <w:pPr>
        <w:spacing w:after="240" w:line="240" w:lineRule="exact"/>
        <w:jc w:val="both"/>
        <w:rPr>
          <w:rFonts w:ascii="Lato" w:hAnsi="Lato" w:cs="Arial"/>
          <w:bCs/>
          <w:iCs/>
          <w:spacing w:val="4"/>
          <w:szCs w:val="20"/>
          <w:lang w:bidi="pl-PL"/>
        </w:rPr>
      </w:pPr>
      <w:r w:rsidRPr="00ED6945">
        <w:rPr>
          <w:rFonts w:ascii="Lato" w:hAnsi="Lato" w:cs="Arial"/>
          <w:bCs/>
          <w:iCs/>
          <w:spacing w:val="4"/>
          <w:szCs w:val="20"/>
          <w:lang w:bidi="pl-PL"/>
        </w:rPr>
        <w:t>Po drugie, wyjaśnić trzeba, że kwestie podnoszone przez Skarżąc</w:t>
      </w:r>
      <w:r w:rsidR="00821F12">
        <w:rPr>
          <w:rFonts w:ascii="Lato" w:hAnsi="Lato" w:cs="Arial"/>
          <w:bCs/>
          <w:iCs/>
          <w:spacing w:val="4"/>
          <w:szCs w:val="20"/>
          <w:lang w:bidi="pl-PL"/>
        </w:rPr>
        <w:t>ego</w:t>
      </w:r>
      <w:r w:rsidRPr="00ED6945">
        <w:rPr>
          <w:rFonts w:ascii="Lato" w:hAnsi="Lato" w:cs="Arial"/>
          <w:bCs/>
          <w:iCs/>
          <w:spacing w:val="4"/>
          <w:szCs w:val="20"/>
          <w:lang w:bidi="pl-PL"/>
        </w:rPr>
        <w:t xml:space="preserve"> dotyczące </w:t>
      </w:r>
      <w:r w:rsidR="00821F12">
        <w:rPr>
          <w:rFonts w:ascii="Lato" w:hAnsi="Lato" w:cs="Arial"/>
          <w:bCs/>
          <w:iCs/>
          <w:spacing w:val="4"/>
          <w:szCs w:val="20"/>
          <w:lang w:bidi="pl-PL"/>
        </w:rPr>
        <w:t xml:space="preserve">spadku opłacalności instalacji fotowoltaicznej po wybudowaniu ekranu akustycznego </w:t>
      </w:r>
      <w:r w:rsidRPr="00ED6945">
        <w:rPr>
          <w:rFonts w:ascii="Lato" w:hAnsi="Lato" w:cs="Arial"/>
          <w:bCs/>
          <w:iCs/>
          <w:spacing w:val="4"/>
          <w:szCs w:val="20"/>
          <w:lang w:bidi="pl-PL"/>
        </w:rPr>
        <w:t xml:space="preserve">nie są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Nie oznacza to jednak, że decyzja o zezwoleniu na realizację przedmiotowej inwestycji drogowej jest wadliwa.  </w:t>
      </w:r>
    </w:p>
    <w:p w14:paraId="294FE161" w14:textId="3D4EFC0E" w:rsidR="00821F12" w:rsidRDefault="00ED6945" w:rsidP="00821F12">
      <w:pPr>
        <w:spacing w:after="240" w:line="240" w:lineRule="exact"/>
        <w:jc w:val="both"/>
        <w:rPr>
          <w:rFonts w:ascii="Lato" w:hAnsi="Lato" w:cs="Arial"/>
          <w:bCs/>
          <w:iCs/>
          <w:spacing w:val="4"/>
          <w:szCs w:val="20"/>
          <w:lang w:bidi="pl-PL"/>
        </w:rPr>
      </w:pPr>
      <w:r w:rsidRPr="00ED6945">
        <w:rPr>
          <w:rFonts w:ascii="Lato" w:hAnsi="Lato" w:cs="Arial"/>
          <w:bCs/>
          <w:iCs/>
          <w:spacing w:val="4"/>
          <w:szCs w:val="20"/>
          <w:lang w:bidi="pl-PL"/>
        </w:rPr>
        <w:t>Wyraźnego podkreślenia wymaga</w:t>
      </w:r>
      <w:r w:rsidR="00340651">
        <w:rPr>
          <w:rFonts w:ascii="Lato" w:hAnsi="Lato" w:cs="Arial"/>
          <w:bCs/>
          <w:iCs/>
          <w:spacing w:val="4"/>
          <w:szCs w:val="20"/>
          <w:lang w:bidi="pl-PL"/>
        </w:rPr>
        <w:t xml:space="preserve"> – co już wielokrotnie w niniejszej decyzji było podkreślane - </w:t>
      </w:r>
      <w:r w:rsidRPr="00ED6945">
        <w:rPr>
          <w:rFonts w:ascii="Lato" w:hAnsi="Lato" w:cs="Arial"/>
          <w:bCs/>
          <w:iCs/>
          <w:spacing w:val="4"/>
          <w:szCs w:val="20"/>
          <w:lang w:bidi="pl-PL"/>
        </w:rPr>
        <w:t xml:space="preserve">że organ wydający w niniejszej sprawie decyzję dotyczącą zezwolenia na realizację inwestycji drogowej nie jest kompetentny do oceny przesłanek ekonomicznych oraz społecznych powstającej inwestycji, w jej kształcie określonym przez inwestora. Do organu należy jedynie ocena wniosku inwestora pod względem jego zgodności z prawem powszechnie obowiązującym. Przedmiotem orzekania zarówno przez Wojewodę </w:t>
      </w:r>
      <w:r w:rsidR="00821F12">
        <w:rPr>
          <w:rFonts w:ascii="Lato" w:hAnsi="Lato" w:cs="Arial"/>
          <w:bCs/>
          <w:iCs/>
          <w:spacing w:val="4"/>
          <w:szCs w:val="20"/>
          <w:lang w:bidi="pl-PL"/>
        </w:rPr>
        <w:t>Małopolskiego</w:t>
      </w:r>
      <w:r w:rsidRPr="00ED6945">
        <w:rPr>
          <w:rFonts w:ascii="Lato" w:hAnsi="Lato" w:cs="Arial"/>
          <w:bCs/>
          <w:iCs/>
          <w:spacing w:val="4"/>
          <w:szCs w:val="20"/>
          <w:lang w:bidi="pl-PL"/>
        </w:rPr>
        <w:t xml:space="preserve">, jak i </w:t>
      </w:r>
      <w:r w:rsidRPr="00ED6945">
        <w:rPr>
          <w:rFonts w:ascii="Lato" w:hAnsi="Lato" w:cs="Arial"/>
          <w:bCs/>
          <w:i/>
          <w:iCs/>
          <w:spacing w:val="4"/>
          <w:szCs w:val="20"/>
          <w:lang w:bidi="pl-PL"/>
        </w:rPr>
        <w:t>Ministra</w:t>
      </w:r>
      <w:r w:rsidRPr="00ED6945">
        <w:rPr>
          <w:rFonts w:ascii="Lato" w:hAnsi="Lato" w:cs="Arial"/>
          <w:bCs/>
          <w:iCs/>
          <w:spacing w:val="4"/>
          <w:szCs w:val="20"/>
          <w:lang w:bidi="pl-PL"/>
        </w:rPr>
        <w:t>, nie jest zatem prognozowanie wielkości ewentualnych strat w majątku Skarżąc</w:t>
      </w:r>
      <w:r w:rsidR="00821F12">
        <w:rPr>
          <w:rFonts w:ascii="Lato" w:hAnsi="Lato" w:cs="Arial"/>
          <w:bCs/>
          <w:iCs/>
          <w:spacing w:val="4"/>
          <w:szCs w:val="20"/>
          <w:lang w:bidi="pl-PL"/>
        </w:rPr>
        <w:t>ego</w:t>
      </w:r>
      <w:r w:rsidRPr="00ED6945">
        <w:rPr>
          <w:rFonts w:ascii="Lato" w:hAnsi="Lato" w:cs="Arial"/>
          <w:bCs/>
          <w:iCs/>
          <w:spacing w:val="4"/>
          <w:szCs w:val="20"/>
          <w:lang w:bidi="pl-PL"/>
        </w:rPr>
        <w:t>, jako czynnika decydującego o wyborze przez inwestora konkretnych rozwiązań technicznych i w tym zakresie podnoszone przez Skarżąc</w:t>
      </w:r>
      <w:r w:rsidR="00821F12">
        <w:rPr>
          <w:rFonts w:ascii="Lato" w:hAnsi="Lato" w:cs="Arial"/>
          <w:bCs/>
          <w:iCs/>
          <w:spacing w:val="4"/>
          <w:szCs w:val="20"/>
          <w:lang w:bidi="pl-PL"/>
        </w:rPr>
        <w:t>ego</w:t>
      </w:r>
      <w:r w:rsidRPr="00ED6945">
        <w:rPr>
          <w:rFonts w:ascii="Lato" w:hAnsi="Lato" w:cs="Arial"/>
          <w:bCs/>
          <w:iCs/>
          <w:spacing w:val="4"/>
          <w:szCs w:val="20"/>
          <w:lang w:bidi="pl-PL"/>
        </w:rPr>
        <w:t xml:space="preserve"> zarzuty pozostają bez wpływu na kształt podjętego rozstrzygnięcia. </w:t>
      </w:r>
    </w:p>
    <w:p w14:paraId="3E6A885C" w14:textId="0D9A779F" w:rsidR="00930E28" w:rsidRDefault="00B743E9" w:rsidP="00D11E66">
      <w:pPr>
        <w:spacing w:after="240" w:line="240" w:lineRule="exact"/>
        <w:jc w:val="both"/>
        <w:rPr>
          <w:rFonts w:ascii="Lato" w:hAnsi="Lato" w:cs="Arial"/>
          <w:bCs/>
          <w:iCs/>
          <w:spacing w:val="4"/>
          <w:szCs w:val="20"/>
          <w:lang w:bidi="pl-PL"/>
        </w:rPr>
      </w:pPr>
      <w:r>
        <w:rPr>
          <w:rFonts w:ascii="Lato" w:hAnsi="Lato" w:cs="Arial"/>
          <w:bCs/>
          <w:iCs/>
          <w:color w:val="000000"/>
          <w:spacing w:val="4"/>
          <w:lang w:bidi="pl-PL"/>
        </w:rPr>
        <w:t>Na marginesie wyjaśnić wypada, że j</w:t>
      </w:r>
      <w:r w:rsidR="00ED6945" w:rsidRPr="003E2892">
        <w:rPr>
          <w:rFonts w:ascii="Lato" w:hAnsi="Lato" w:cs="Arial"/>
          <w:bCs/>
          <w:iCs/>
          <w:color w:val="000000"/>
          <w:spacing w:val="4"/>
          <w:lang w:bidi="pl-PL"/>
        </w:rPr>
        <w:t>eżeli w związku z</w:t>
      </w:r>
      <w:r w:rsidR="00ED6945">
        <w:rPr>
          <w:rFonts w:ascii="Lato" w:hAnsi="Lato" w:cs="Arial"/>
          <w:bCs/>
          <w:iCs/>
          <w:color w:val="000000"/>
          <w:spacing w:val="4"/>
          <w:lang w:bidi="pl-PL"/>
        </w:rPr>
        <w:t xml:space="preserve"> wybudowaniem </w:t>
      </w:r>
      <w:r w:rsidR="00ED6945" w:rsidRPr="003E2892">
        <w:rPr>
          <w:rFonts w:ascii="Lato" w:hAnsi="Lato" w:cs="Arial"/>
          <w:bCs/>
          <w:iCs/>
          <w:color w:val="000000"/>
          <w:spacing w:val="4"/>
          <w:lang w:bidi="pl-PL"/>
        </w:rPr>
        <w:t xml:space="preserve">– w wyniku realizacji przedmiotowej inwestycji drogowej – </w:t>
      </w:r>
      <w:r w:rsidR="00ED6945">
        <w:rPr>
          <w:rFonts w:ascii="Lato" w:hAnsi="Lato" w:cs="Arial"/>
          <w:bCs/>
          <w:iCs/>
          <w:color w:val="000000"/>
          <w:spacing w:val="4"/>
          <w:lang w:bidi="pl-PL"/>
        </w:rPr>
        <w:t xml:space="preserve">ekranów akustycznych </w:t>
      </w:r>
      <w:r w:rsidR="00ED6945" w:rsidRPr="003E2892">
        <w:rPr>
          <w:rFonts w:ascii="Lato" w:hAnsi="Lato" w:cs="Arial"/>
          <w:bCs/>
          <w:iCs/>
          <w:color w:val="000000"/>
          <w:spacing w:val="4"/>
          <w:lang w:bidi="pl-PL"/>
        </w:rPr>
        <w:t>Skarżąc</w:t>
      </w:r>
      <w:r w:rsidR="00ED6945">
        <w:rPr>
          <w:rFonts w:ascii="Lato" w:hAnsi="Lato" w:cs="Arial"/>
          <w:bCs/>
          <w:iCs/>
          <w:color w:val="000000"/>
          <w:spacing w:val="4"/>
          <w:lang w:bidi="pl-PL"/>
        </w:rPr>
        <w:t>y</w:t>
      </w:r>
      <w:r w:rsidR="00ED6945" w:rsidRPr="003E2892">
        <w:rPr>
          <w:rFonts w:ascii="Lato" w:hAnsi="Lato" w:cs="Arial"/>
          <w:bCs/>
          <w:iCs/>
          <w:color w:val="000000"/>
          <w:spacing w:val="4"/>
          <w:lang w:bidi="pl-PL"/>
        </w:rPr>
        <w:t xml:space="preserve"> </w:t>
      </w:r>
      <w:r w:rsidR="00ED6945">
        <w:rPr>
          <w:rFonts w:ascii="Lato" w:hAnsi="Lato" w:cs="Arial"/>
          <w:bCs/>
          <w:iCs/>
          <w:color w:val="000000"/>
          <w:spacing w:val="4"/>
          <w:lang w:bidi="pl-PL"/>
        </w:rPr>
        <w:t>uzna</w:t>
      </w:r>
      <w:r w:rsidR="00ED6945" w:rsidRPr="003E2892">
        <w:rPr>
          <w:rFonts w:ascii="Lato" w:hAnsi="Lato" w:cs="Arial"/>
          <w:bCs/>
          <w:iCs/>
          <w:color w:val="000000"/>
          <w:spacing w:val="4"/>
          <w:lang w:bidi="pl-PL"/>
        </w:rPr>
        <w:t xml:space="preserve">, </w:t>
      </w:r>
      <w:r w:rsidR="00A66DF2">
        <w:rPr>
          <w:rFonts w:ascii="Lato" w:hAnsi="Lato" w:cs="Arial"/>
          <w:bCs/>
          <w:iCs/>
          <w:color w:val="000000"/>
          <w:spacing w:val="4"/>
          <w:lang w:bidi="pl-PL"/>
        </w:rPr>
        <w:br/>
      </w:r>
      <w:r w:rsidR="00ED6945" w:rsidRPr="003E2892">
        <w:rPr>
          <w:rFonts w:ascii="Lato" w:hAnsi="Lato" w:cs="Arial"/>
          <w:bCs/>
          <w:iCs/>
          <w:color w:val="000000"/>
          <w:spacing w:val="4"/>
          <w:lang w:bidi="pl-PL"/>
        </w:rPr>
        <w:t>że dozna</w:t>
      </w:r>
      <w:r w:rsidR="00AD387A">
        <w:rPr>
          <w:rFonts w:ascii="Lato" w:hAnsi="Lato" w:cs="Arial"/>
          <w:bCs/>
          <w:iCs/>
          <w:color w:val="000000"/>
          <w:spacing w:val="4"/>
          <w:lang w:bidi="pl-PL"/>
        </w:rPr>
        <w:t xml:space="preserve">ł </w:t>
      </w:r>
      <w:r w:rsidR="00ED6945" w:rsidRPr="003E2892">
        <w:rPr>
          <w:rFonts w:ascii="Lato" w:hAnsi="Lato" w:cs="Arial"/>
          <w:bCs/>
          <w:iCs/>
          <w:color w:val="000000"/>
          <w:spacing w:val="4"/>
          <w:lang w:bidi="pl-PL"/>
        </w:rPr>
        <w:t>szkody, to mo</w:t>
      </w:r>
      <w:r w:rsidR="00AD387A">
        <w:rPr>
          <w:rFonts w:ascii="Lato" w:hAnsi="Lato" w:cs="Arial"/>
          <w:bCs/>
          <w:iCs/>
          <w:color w:val="000000"/>
          <w:spacing w:val="4"/>
          <w:lang w:bidi="pl-PL"/>
        </w:rPr>
        <w:t>że</w:t>
      </w:r>
      <w:r w:rsidR="00ED6945" w:rsidRPr="003E2892">
        <w:rPr>
          <w:rFonts w:ascii="Lato" w:hAnsi="Lato" w:cs="Arial"/>
          <w:bCs/>
          <w:iCs/>
          <w:color w:val="000000"/>
          <w:spacing w:val="4"/>
          <w:lang w:bidi="pl-PL"/>
        </w:rPr>
        <w:t xml:space="preserve"> skorzystać ze stosownego powództwa cywilnego </w:t>
      </w:r>
      <w:r w:rsidR="00A66DF2">
        <w:rPr>
          <w:rFonts w:ascii="Lato" w:hAnsi="Lato" w:cs="Arial"/>
          <w:bCs/>
          <w:iCs/>
          <w:color w:val="000000"/>
          <w:spacing w:val="4"/>
          <w:lang w:bidi="pl-PL"/>
        </w:rPr>
        <w:br/>
      </w:r>
      <w:r w:rsidR="00ED6945" w:rsidRPr="003E2892">
        <w:rPr>
          <w:rFonts w:ascii="Lato" w:hAnsi="Lato" w:cs="Arial"/>
          <w:bCs/>
          <w:iCs/>
          <w:color w:val="000000"/>
          <w:spacing w:val="4"/>
          <w:lang w:bidi="pl-PL"/>
        </w:rPr>
        <w:t xml:space="preserve">i przedstawić dowody na okoliczność powstałej szkody i jej wielkości. Argumentacja tego </w:t>
      </w:r>
      <w:r w:rsidR="00ED6945" w:rsidRPr="003E2892">
        <w:rPr>
          <w:rFonts w:ascii="Lato" w:hAnsi="Lato" w:cs="Arial"/>
          <w:bCs/>
          <w:iCs/>
          <w:color w:val="000000"/>
          <w:spacing w:val="4"/>
          <w:lang w:bidi="pl-PL"/>
        </w:rPr>
        <w:lastRenderedPageBreak/>
        <w:t xml:space="preserve">rodzaju w postępowaniu dotyczącym zezwolenia na realizację inwestycji drogowej ma jednak charakter interesu faktycznego, a więc takiego który nie może stanowić prawnej przeszkody dla wydania decyzji administracyjnej (por. ww. wyrok Naczelnego Sądu Administracyjnego z dnia 19 lipca 2016 r., sygn. akt II OSK 1373/16). </w:t>
      </w:r>
    </w:p>
    <w:p w14:paraId="19E77518" w14:textId="45CA94F5" w:rsidR="00040189" w:rsidRPr="00040189" w:rsidRDefault="00BB03C1" w:rsidP="00040189">
      <w:pPr>
        <w:spacing w:after="240" w:line="240" w:lineRule="exact"/>
        <w:jc w:val="both"/>
        <w:rPr>
          <w:rFonts w:ascii="Lato" w:hAnsi="Lato" w:cs="Arial"/>
          <w:bCs/>
          <w:iCs/>
          <w:spacing w:val="4"/>
          <w:szCs w:val="20"/>
          <w:lang w:bidi="pl-PL"/>
        </w:rPr>
      </w:pPr>
      <w:r w:rsidRPr="00040189">
        <w:rPr>
          <w:rFonts w:ascii="Lato" w:hAnsi="Lato" w:cs="Arial"/>
          <w:bCs/>
          <w:iCs/>
          <w:spacing w:val="4"/>
          <w:szCs w:val="20"/>
          <w:lang w:bidi="pl-PL"/>
        </w:rPr>
        <w:t xml:space="preserve">Odnosząc się do twierdzeń Skarżącego, iż </w:t>
      </w:r>
      <w:r w:rsidR="00040189">
        <w:rPr>
          <w:rFonts w:ascii="Lato" w:hAnsi="Lato" w:cs="Arial"/>
          <w:bCs/>
          <w:iCs/>
          <w:spacing w:val="4"/>
          <w:szCs w:val="20"/>
          <w:lang w:bidi="pl-PL"/>
        </w:rPr>
        <w:t xml:space="preserve">w związku z uwagami wobec projektowanej inwestycji drogowej zgłaszał on wnioski o przesunięcie drogi dalej lub przeznaczenie całej nieruchomości na cele drogowe, stwierdzić należy, że jak wynika z akt postępowania pierwszoinstancyjnego, Skarżący wprawdzie zapoznał się </w:t>
      </w:r>
      <w:r w:rsidR="00A66DF2">
        <w:rPr>
          <w:rFonts w:ascii="Lato" w:hAnsi="Lato" w:cs="Arial"/>
          <w:bCs/>
          <w:iCs/>
          <w:spacing w:val="4"/>
          <w:szCs w:val="20"/>
          <w:lang w:bidi="pl-PL"/>
        </w:rPr>
        <w:br/>
      </w:r>
      <w:r w:rsidR="00040189">
        <w:rPr>
          <w:rFonts w:ascii="Lato" w:hAnsi="Lato" w:cs="Arial"/>
          <w:bCs/>
          <w:iCs/>
          <w:spacing w:val="4"/>
          <w:szCs w:val="20"/>
          <w:lang w:bidi="pl-PL"/>
        </w:rPr>
        <w:t xml:space="preserve">ze zgromadzonym materiałem dowodowym, natomiast nie wniósł żadnych uwag wobec projektowanej drogi ekspresowej w toku postępowania prowadzonego przez Wojewodę Małopolskiego. </w:t>
      </w:r>
      <w:r w:rsidR="00040189">
        <w:rPr>
          <w:rFonts w:ascii="Lato" w:hAnsi="Lato" w:cs="Arial"/>
          <w:color w:val="000000"/>
          <w:spacing w:val="4"/>
        </w:rPr>
        <w:t xml:space="preserve">Powyższe kwestie nie są zatem przedmiotem prowadzonego postępowania w sprawie </w:t>
      </w:r>
      <w:r w:rsidR="00040189" w:rsidRPr="009E5929">
        <w:rPr>
          <w:rFonts w:ascii="Lato" w:hAnsi="Lato" w:cs="Arial"/>
          <w:i/>
          <w:iCs/>
          <w:color w:val="000000"/>
          <w:spacing w:val="4"/>
        </w:rPr>
        <w:t xml:space="preserve">decyzji Wojewody </w:t>
      </w:r>
      <w:r w:rsidR="00040189">
        <w:rPr>
          <w:rFonts w:ascii="Lato" w:hAnsi="Lato" w:cs="Arial"/>
          <w:i/>
          <w:iCs/>
          <w:color w:val="000000"/>
          <w:spacing w:val="4"/>
        </w:rPr>
        <w:t>Małopolskiego</w:t>
      </w:r>
      <w:r w:rsidR="00040189" w:rsidRPr="00602272">
        <w:rPr>
          <w:rFonts w:ascii="Lato" w:hAnsi="Lato" w:cs="Arial"/>
          <w:color w:val="000000"/>
          <w:spacing w:val="4"/>
        </w:rPr>
        <w:t>, a tym samym – nie wywierają żadnego wpływu na prawidłowość decyzji zezwalającej na realizację inwestycji drogowej. Podkreślenia wymaga, iż</w:t>
      </w:r>
      <w:r w:rsidR="00040189" w:rsidRPr="00602272">
        <w:rPr>
          <w:rFonts w:ascii="Lato" w:hAnsi="Lato"/>
          <w:color w:val="000000"/>
          <w:spacing w:val="4"/>
        </w:rPr>
        <w:t xml:space="preserve"> </w:t>
      </w:r>
      <w:r w:rsidR="006F1E6B" w:rsidRPr="006F1E6B">
        <w:rPr>
          <w:rFonts w:ascii="Lato" w:hAnsi="Lato"/>
          <w:i/>
          <w:iCs/>
          <w:color w:val="000000"/>
          <w:spacing w:val="4"/>
        </w:rPr>
        <w:t>Minister</w:t>
      </w:r>
      <w:r w:rsidR="006F1E6B">
        <w:rPr>
          <w:rFonts w:ascii="Lato" w:hAnsi="Lato"/>
          <w:color w:val="000000"/>
          <w:spacing w:val="4"/>
        </w:rPr>
        <w:t xml:space="preserve"> może odnieść się do pism kierowanych do organu I instancji od momentu wszczęcia postępowania w sprawie zezwolenia na realizację omawianej inwestycji drogowej. </w:t>
      </w:r>
    </w:p>
    <w:p w14:paraId="68EF2293" w14:textId="1F50CF19" w:rsidR="006F1E6B" w:rsidRPr="00BD7960" w:rsidRDefault="006F1E6B" w:rsidP="006F1E6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Mając na uwadze aktualność wniosków Skarżącego, na marginesie nadmienić należy, </w:t>
      </w:r>
      <w:r w:rsidR="00A66DF2">
        <w:rPr>
          <w:rFonts w:ascii="Lato" w:hAnsi="Lato" w:cs="Arial"/>
          <w:bCs/>
          <w:iCs/>
          <w:spacing w:val="4"/>
          <w:szCs w:val="20"/>
          <w:lang w:bidi="pl-PL"/>
        </w:rPr>
        <w:br/>
      </w:r>
      <w:r>
        <w:rPr>
          <w:rFonts w:ascii="Lato" w:hAnsi="Lato" w:cs="Arial"/>
          <w:bCs/>
          <w:iCs/>
          <w:spacing w:val="4"/>
          <w:szCs w:val="20"/>
          <w:lang w:bidi="pl-PL"/>
        </w:rPr>
        <w:t xml:space="preserve">że </w:t>
      </w:r>
      <w:r w:rsidRPr="00BD7960">
        <w:rPr>
          <w:rFonts w:ascii="Lato" w:hAnsi="Lato" w:cs="Arial"/>
          <w:bCs/>
          <w:iCs/>
          <w:spacing w:val="4"/>
          <w:szCs w:val="20"/>
          <w:lang w:bidi="pl-PL"/>
        </w:rPr>
        <w:t>Skarżący, jako dysponujący nieruchomości</w:t>
      </w:r>
      <w:r>
        <w:rPr>
          <w:rFonts w:ascii="Lato" w:hAnsi="Lato" w:cs="Arial"/>
          <w:bCs/>
          <w:iCs/>
          <w:spacing w:val="4"/>
          <w:szCs w:val="20"/>
          <w:lang w:bidi="pl-PL"/>
        </w:rPr>
        <w:t>ą</w:t>
      </w:r>
      <w:r w:rsidRPr="00BD7960">
        <w:rPr>
          <w:rFonts w:ascii="Lato" w:hAnsi="Lato" w:cs="Arial"/>
          <w:bCs/>
          <w:iCs/>
          <w:spacing w:val="4"/>
          <w:szCs w:val="20"/>
          <w:lang w:bidi="pl-PL"/>
        </w:rPr>
        <w:t xml:space="preserve"> na konkretnym odcinku planowanej inwestycji, może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 xml:space="preserve">Małopolskiego </w:t>
      </w:r>
      <w:r w:rsidRPr="00BD7960">
        <w:rPr>
          <w:rFonts w:ascii="Lato" w:hAnsi="Lato" w:cs="Arial"/>
          <w:bCs/>
          <w:iCs/>
          <w:spacing w:val="4"/>
          <w:szCs w:val="20"/>
          <w:lang w:bidi="pl-PL"/>
        </w:rPr>
        <w:t xml:space="preserve">jedynie </w:t>
      </w:r>
      <w:r w:rsidR="00A66DF2">
        <w:rPr>
          <w:rFonts w:ascii="Lato" w:hAnsi="Lato" w:cs="Arial"/>
          <w:bCs/>
          <w:iCs/>
          <w:spacing w:val="4"/>
          <w:szCs w:val="20"/>
          <w:lang w:bidi="pl-PL"/>
        </w:rPr>
        <w:br/>
      </w:r>
      <w:r w:rsidRPr="00BD7960">
        <w:rPr>
          <w:rFonts w:ascii="Lato" w:hAnsi="Lato" w:cs="Arial"/>
          <w:bCs/>
          <w:iCs/>
          <w:spacing w:val="4"/>
          <w:szCs w:val="20"/>
          <w:lang w:bidi="pl-PL"/>
        </w:rPr>
        <w:t>w zakresie, w jakim dotyczy ona jego interesu prawnego wynikającego z tytułów prawnorzeczowych przysługujących do nieruchomo</w:t>
      </w:r>
      <w:r w:rsidRPr="00BD7960">
        <w:rPr>
          <w:rFonts w:ascii="Lato" w:hAnsi="Lato" w:cs="Arial"/>
          <w:bCs/>
          <w:iCs/>
          <w:spacing w:val="4"/>
          <w:szCs w:val="20"/>
          <w:lang w:bidi="pl-PL"/>
        </w:rPr>
        <w:softHyphen/>
        <w:t>ści położon</w:t>
      </w:r>
      <w:r>
        <w:rPr>
          <w:rFonts w:ascii="Lato" w:hAnsi="Lato" w:cs="Arial"/>
          <w:bCs/>
          <w:iCs/>
          <w:spacing w:val="4"/>
          <w:szCs w:val="20"/>
          <w:lang w:bidi="pl-PL"/>
        </w:rPr>
        <w:t>ych</w:t>
      </w:r>
      <w:r w:rsidRPr="00BD7960">
        <w:rPr>
          <w:rFonts w:ascii="Lato" w:hAnsi="Lato" w:cs="Arial"/>
          <w:bCs/>
          <w:iCs/>
          <w:spacing w:val="4"/>
          <w:szCs w:val="20"/>
          <w:lang w:bidi="pl-PL"/>
        </w:rPr>
        <w:t xml:space="preserve">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Założenie to pozwala na stwierdzenie, iż Skarżący nie posiada interesu prawnego do żądania zmiany lokalizacji inwestycji, poprzez przesunięcie planowanej </w:t>
      </w:r>
      <w:r>
        <w:rPr>
          <w:rFonts w:ascii="Lato" w:hAnsi="Lato" w:cs="Arial"/>
          <w:bCs/>
          <w:iCs/>
          <w:spacing w:val="4"/>
          <w:szCs w:val="20"/>
          <w:lang w:bidi="pl-PL"/>
        </w:rPr>
        <w:t xml:space="preserve">drogi ekspresowej </w:t>
      </w:r>
      <w:r w:rsidRPr="00BD7960">
        <w:rPr>
          <w:rFonts w:ascii="Lato" w:hAnsi="Lato" w:cs="Arial"/>
          <w:bCs/>
          <w:iCs/>
          <w:spacing w:val="4"/>
          <w:szCs w:val="20"/>
          <w:lang w:bidi="pl-PL"/>
        </w:rPr>
        <w:t xml:space="preserve">z </w:t>
      </w:r>
      <w:r>
        <w:rPr>
          <w:rFonts w:ascii="Lato" w:hAnsi="Lato" w:cs="Arial"/>
          <w:bCs/>
          <w:iCs/>
          <w:spacing w:val="4"/>
          <w:szCs w:val="20"/>
          <w:lang w:bidi="pl-PL"/>
        </w:rPr>
        <w:t xml:space="preserve">części </w:t>
      </w:r>
      <w:r w:rsidRPr="00BD7960">
        <w:rPr>
          <w:rFonts w:ascii="Lato" w:hAnsi="Lato" w:cs="Arial"/>
          <w:bCs/>
          <w:iCs/>
          <w:spacing w:val="4"/>
          <w:szCs w:val="20"/>
          <w:lang w:bidi="pl-PL"/>
        </w:rPr>
        <w:t>jego nieruchomości na działkę inn</w:t>
      </w:r>
      <w:r>
        <w:rPr>
          <w:rFonts w:ascii="Lato" w:hAnsi="Lato" w:cs="Arial"/>
          <w:bCs/>
          <w:iCs/>
          <w:spacing w:val="4"/>
          <w:szCs w:val="20"/>
          <w:lang w:bidi="pl-PL"/>
        </w:rPr>
        <w:t>ych właścicieli</w:t>
      </w:r>
      <w:r w:rsidRPr="00BD7960">
        <w:rPr>
          <w:rFonts w:ascii="Lato" w:hAnsi="Lato" w:cs="Arial"/>
          <w:bCs/>
          <w:iCs/>
          <w:spacing w:val="4"/>
          <w:szCs w:val="20"/>
          <w:lang w:bidi="pl-PL"/>
        </w:rPr>
        <w:t xml:space="preserve">. </w:t>
      </w:r>
      <w:r>
        <w:rPr>
          <w:rFonts w:ascii="Lato" w:hAnsi="Lato" w:cs="Arial"/>
          <w:bCs/>
          <w:iCs/>
          <w:spacing w:val="4"/>
          <w:szCs w:val="20"/>
          <w:lang w:bidi="pl-PL"/>
        </w:rPr>
        <w:t>W</w:t>
      </w:r>
      <w:r w:rsidRPr="00BD7960">
        <w:rPr>
          <w:rFonts w:ascii="Lato" w:hAnsi="Lato" w:cs="Arial"/>
          <w:bCs/>
          <w:iCs/>
          <w:spacing w:val="4"/>
          <w:szCs w:val="20"/>
          <w:lang w:bidi="pl-PL"/>
        </w:rPr>
        <w:t>skazać należy, że określenie innego przebiegu inwestycji mogłoby również stanowić podstawę do sprzeciwu innych właścicieli</w:t>
      </w:r>
      <w:r>
        <w:rPr>
          <w:rFonts w:ascii="Lato" w:hAnsi="Lato" w:cs="Arial"/>
          <w:bCs/>
          <w:iCs/>
          <w:spacing w:val="4"/>
          <w:szCs w:val="20"/>
          <w:lang w:bidi="pl-PL"/>
        </w:rPr>
        <w:t>/użytkowników wieczystych</w:t>
      </w:r>
      <w:r w:rsidRPr="00BD7960">
        <w:rPr>
          <w:rFonts w:ascii="Lato" w:hAnsi="Lato" w:cs="Arial"/>
          <w:bCs/>
          <w:iCs/>
          <w:spacing w:val="4"/>
          <w:szCs w:val="20"/>
          <w:lang w:bidi="pl-PL"/>
        </w:rPr>
        <w:t xml:space="preserve"> nieruchomości zlokalizowanych wzdłuż proponowanego przez </w:t>
      </w:r>
      <w:r>
        <w:rPr>
          <w:rFonts w:ascii="Lato" w:hAnsi="Lato" w:cs="Arial"/>
          <w:bCs/>
          <w:iCs/>
          <w:spacing w:val="4"/>
          <w:szCs w:val="20"/>
          <w:lang w:bidi="pl-PL"/>
        </w:rPr>
        <w:t>S</w:t>
      </w:r>
      <w:r w:rsidRPr="00BD7960">
        <w:rPr>
          <w:rFonts w:ascii="Lato" w:hAnsi="Lato" w:cs="Arial"/>
          <w:bCs/>
          <w:iCs/>
          <w:spacing w:val="4"/>
          <w:szCs w:val="20"/>
          <w:lang w:bidi="pl-PL"/>
        </w:rPr>
        <w:t xml:space="preserve">karżącego przebiegu inwestycji. Realizacja inwestycji drogowych z reguły wiąże się z ograniczeniem a często </w:t>
      </w:r>
      <w:r>
        <w:rPr>
          <w:rFonts w:ascii="Lato" w:hAnsi="Lato" w:cs="Arial"/>
          <w:bCs/>
          <w:iCs/>
          <w:spacing w:val="4"/>
          <w:szCs w:val="20"/>
          <w:lang w:bidi="pl-PL"/>
        </w:rPr>
        <w:br/>
      </w:r>
      <w:r w:rsidRPr="00BD7960">
        <w:rPr>
          <w:rFonts w:ascii="Lato" w:hAnsi="Lato" w:cs="Arial"/>
          <w:bCs/>
          <w:iCs/>
          <w:spacing w:val="4"/>
          <w:szCs w:val="20"/>
          <w:lang w:bidi="pl-PL"/>
        </w:rPr>
        <w:t>z odebraniem praw do nieruchomości. Zmiana przebiegu planowanej inwestycji mająca na celu polepszenie sytuacji jednych właścicieli następuje zawsze kosztem drugich. Ich interesy są najczęściej sprzeczne i trudne do pogodzenia.</w:t>
      </w:r>
    </w:p>
    <w:p w14:paraId="6053D028" w14:textId="47B39BB7" w:rsidR="00403599" w:rsidRPr="00040189" w:rsidRDefault="006F1E6B"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Natomiast co do chęci przeznaczenia całej nieruchomości pod przedmiotową inwestycję drogową, należy </w:t>
      </w:r>
      <w:r w:rsidR="00124B73">
        <w:rPr>
          <w:rFonts w:ascii="Lato" w:hAnsi="Lato" w:cs="Arial"/>
          <w:bCs/>
          <w:iCs/>
          <w:spacing w:val="4"/>
          <w:szCs w:val="20"/>
          <w:lang w:bidi="pl-PL"/>
        </w:rPr>
        <w:t xml:space="preserve">ponownie wskazać, – co zostało szczegółowo objaśnione w odpowiedzi na zarzuty Pani </w:t>
      </w:r>
      <w:r w:rsidR="003B71F8">
        <w:rPr>
          <w:rFonts w:ascii="Lato" w:hAnsi="Lato" w:cs="Arial"/>
          <w:bCs/>
          <w:iCs/>
          <w:spacing w:val="4"/>
          <w:szCs w:val="20"/>
          <w:lang w:bidi="pl-PL"/>
        </w:rPr>
        <w:t>A.M.</w:t>
      </w:r>
      <w:r w:rsidR="00124B73">
        <w:rPr>
          <w:rFonts w:ascii="Lato" w:hAnsi="Lato" w:cs="Arial"/>
          <w:bCs/>
          <w:iCs/>
          <w:spacing w:val="4"/>
          <w:szCs w:val="20"/>
          <w:lang w:bidi="pl-PL"/>
        </w:rPr>
        <w:t xml:space="preserve"> i Pana </w:t>
      </w:r>
      <w:r w:rsidR="003B71F8">
        <w:rPr>
          <w:rFonts w:ascii="Lato" w:hAnsi="Lato" w:cs="Arial"/>
          <w:bCs/>
          <w:iCs/>
          <w:spacing w:val="4"/>
          <w:szCs w:val="20"/>
          <w:lang w:bidi="pl-PL"/>
        </w:rPr>
        <w:t>J.M.</w:t>
      </w:r>
      <w:r w:rsidR="00124B73">
        <w:rPr>
          <w:rFonts w:ascii="Lato" w:hAnsi="Lato" w:cs="Arial"/>
          <w:bCs/>
          <w:iCs/>
          <w:spacing w:val="4"/>
          <w:szCs w:val="20"/>
          <w:lang w:bidi="pl-PL"/>
        </w:rPr>
        <w:t xml:space="preserve"> – że p</w:t>
      </w:r>
      <w:r w:rsidRPr="00A240E6">
        <w:rPr>
          <w:rFonts w:ascii="Lato" w:hAnsi="Lato" w:cs="Arial"/>
          <w:bCs/>
          <w:iCs/>
          <w:spacing w:val="4"/>
          <w:szCs w:val="20"/>
          <w:lang w:bidi="pl-PL"/>
        </w:rPr>
        <w:t xml:space="preserve">rzedmiotem odjęcia prawa własności może być wyłącznie ten grunt, przez który przebiegać ma budowana w trybie </w:t>
      </w:r>
      <w:r w:rsidRPr="00A240E6">
        <w:rPr>
          <w:rFonts w:ascii="Lato" w:hAnsi="Lato" w:cs="Arial"/>
          <w:bCs/>
          <w:i/>
          <w:iCs/>
          <w:spacing w:val="4"/>
          <w:szCs w:val="20"/>
          <w:lang w:bidi="pl-PL"/>
        </w:rPr>
        <w:t>specustawy drogowej</w:t>
      </w:r>
      <w:r w:rsidRPr="00A240E6">
        <w:rPr>
          <w:rFonts w:ascii="Lato" w:hAnsi="Lato" w:cs="Arial"/>
          <w:bCs/>
          <w:iCs/>
          <w:spacing w:val="4"/>
          <w:szCs w:val="20"/>
          <w:lang w:bidi="pl-PL"/>
        </w:rPr>
        <w:t xml:space="preserve"> inwestycja</w:t>
      </w:r>
      <w:r w:rsidR="00A13BBE">
        <w:rPr>
          <w:rFonts w:ascii="Lato" w:hAnsi="Lato" w:cs="Arial"/>
          <w:bCs/>
          <w:iCs/>
          <w:spacing w:val="4"/>
          <w:szCs w:val="20"/>
          <w:lang w:bidi="pl-PL"/>
        </w:rPr>
        <w:t xml:space="preserve"> i to </w:t>
      </w:r>
      <w:r w:rsidRPr="00A240E6">
        <w:rPr>
          <w:rFonts w:ascii="Lato" w:hAnsi="Lato" w:cs="Arial"/>
          <w:bCs/>
          <w:iCs/>
          <w:spacing w:val="4"/>
          <w:szCs w:val="20"/>
          <w:lang w:bidi="pl-PL"/>
        </w:rPr>
        <w:t>właśnie wnioskodawca wskazał nieruchomości niezbędne do budowy drogi.</w:t>
      </w:r>
      <w:r w:rsidR="00403599">
        <w:rPr>
          <w:rFonts w:ascii="Lato" w:hAnsi="Lato" w:cs="Arial"/>
          <w:bCs/>
          <w:iCs/>
          <w:spacing w:val="4"/>
          <w:szCs w:val="20"/>
          <w:lang w:bidi="pl-PL"/>
        </w:rPr>
        <w:t xml:space="preserve"> Wyjaśnienia ponownie wymaga, że </w:t>
      </w:r>
      <w:r w:rsidR="00403599">
        <w:rPr>
          <w:rFonts w:ascii="Lato" w:eastAsia="Times New Roman" w:hAnsi="Lato" w:cs="Arial"/>
          <w:bCs/>
          <w:iCs/>
          <w:color w:val="000000"/>
          <w:spacing w:val="4"/>
          <w:lang w:eastAsia="pl-PL" w:bidi="pl-PL"/>
        </w:rPr>
        <w:t>jeśli skarżąca strona uzna, że</w:t>
      </w:r>
      <w:r w:rsidR="00403599" w:rsidRPr="001E3AB8">
        <w:rPr>
          <w:rFonts w:ascii="Lato" w:eastAsia="Times New Roman" w:hAnsi="Lato" w:cs="Arial"/>
          <w:bCs/>
          <w:iCs/>
          <w:color w:val="000000"/>
          <w:spacing w:val="4"/>
          <w:lang w:eastAsia="pl-PL" w:bidi="pl-PL"/>
        </w:rPr>
        <w:t xml:space="preserve"> </w:t>
      </w:r>
      <w:r w:rsidR="00403599">
        <w:rPr>
          <w:rFonts w:ascii="Lato" w:eastAsia="Times New Roman" w:hAnsi="Lato" w:cs="Arial"/>
          <w:bCs/>
          <w:iCs/>
          <w:color w:val="000000"/>
          <w:spacing w:val="4"/>
          <w:lang w:eastAsia="pl-PL" w:bidi="pl-PL"/>
        </w:rPr>
        <w:t xml:space="preserve">pozostała w jej własności działka, </w:t>
      </w:r>
      <w:r w:rsidR="00403599" w:rsidRPr="00A936D6">
        <w:rPr>
          <w:rFonts w:ascii="Lato" w:eastAsia="Times New Roman" w:hAnsi="Lato" w:cs="Arial"/>
          <w:bCs/>
          <w:iCs/>
          <w:color w:val="000000"/>
          <w:spacing w:val="4"/>
          <w:lang w:eastAsia="pl-PL" w:bidi="pl-PL"/>
        </w:rPr>
        <w:t xml:space="preserve">nie nadaje się na dotychczasowe cele, </w:t>
      </w:r>
      <w:r w:rsidR="00403599">
        <w:rPr>
          <w:rFonts w:ascii="Lato" w:eastAsia="Times New Roman" w:hAnsi="Lato" w:cs="Arial"/>
          <w:bCs/>
          <w:iCs/>
          <w:color w:val="000000"/>
          <w:spacing w:val="4"/>
          <w:lang w:eastAsia="pl-PL" w:bidi="pl-PL"/>
        </w:rPr>
        <w:t>może skorzystać z regulacji przepisu</w:t>
      </w:r>
      <w:r w:rsidR="00403599" w:rsidRPr="00A936D6">
        <w:rPr>
          <w:rFonts w:ascii="Lato" w:eastAsia="Times New Roman" w:hAnsi="Lato" w:cs="Arial"/>
          <w:bCs/>
          <w:iCs/>
          <w:color w:val="000000"/>
          <w:spacing w:val="4"/>
          <w:lang w:eastAsia="pl-PL" w:bidi="pl-PL"/>
        </w:rPr>
        <w:t xml:space="preserve"> art. 13 ust. 3 </w:t>
      </w:r>
      <w:r w:rsidR="00403599" w:rsidRPr="00A936D6">
        <w:rPr>
          <w:rFonts w:ascii="Lato" w:eastAsia="Times New Roman" w:hAnsi="Lato" w:cs="Arial"/>
          <w:bCs/>
          <w:i/>
          <w:iCs/>
          <w:color w:val="000000"/>
          <w:spacing w:val="4"/>
          <w:lang w:eastAsia="pl-PL" w:bidi="pl-PL"/>
        </w:rPr>
        <w:t>specustawy drogowej</w:t>
      </w:r>
      <w:r w:rsidR="00403599">
        <w:rPr>
          <w:rFonts w:ascii="Lato" w:eastAsia="Times New Roman" w:hAnsi="Lato" w:cs="Arial"/>
          <w:bCs/>
          <w:iCs/>
          <w:color w:val="000000"/>
          <w:spacing w:val="4"/>
          <w:lang w:eastAsia="pl-PL" w:bidi="pl-PL"/>
        </w:rPr>
        <w:t xml:space="preserve"> i skierować żądanie jej wykupu</w:t>
      </w:r>
      <w:r w:rsidR="00403599" w:rsidRPr="00A936D6">
        <w:rPr>
          <w:rFonts w:ascii="Lato" w:eastAsia="Times New Roman" w:hAnsi="Lato" w:cs="Arial"/>
          <w:bCs/>
          <w:iCs/>
          <w:color w:val="000000"/>
          <w:spacing w:val="4"/>
          <w:lang w:eastAsia="pl-PL" w:bidi="pl-PL"/>
        </w:rPr>
        <w:t xml:space="preserve"> (tzw. „resztówki”</w:t>
      </w:r>
      <w:r w:rsidR="00403599">
        <w:rPr>
          <w:rFonts w:ascii="Lato" w:eastAsia="Times New Roman" w:hAnsi="Lato" w:cs="Arial"/>
          <w:bCs/>
          <w:iCs/>
          <w:color w:val="000000"/>
          <w:spacing w:val="4"/>
          <w:lang w:eastAsia="pl-PL" w:bidi="pl-PL"/>
        </w:rPr>
        <w:t>).</w:t>
      </w:r>
      <w:r w:rsidR="00403599" w:rsidRPr="00A936D6">
        <w:rPr>
          <w:rFonts w:ascii="Lato" w:eastAsia="Times New Roman" w:hAnsi="Lato" w:cs="Arial"/>
          <w:bCs/>
          <w:iCs/>
          <w:color w:val="000000"/>
          <w:spacing w:val="4"/>
          <w:lang w:eastAsia="pl-PL" w:bidi="pl-PL"/>
        </w:rPr>
        <w:t xml:space="preserve"> </w:t>
      </w:r>
      <w:r w:rsidR="00403599">
        <w:rPr>
          <w:rFonts w:ascii="Lato" w:eastAsia="Times New Roman" w:hAnsi="Lato" w:cs="Arial"/>
          <w:bCs/>
          <w:iCs/>
          <w:color w:val="000000"/>
          <w:spacing w:val="4"/>
          <w:lang w:eastAsia="pl-PL" w:bidi="pl-PL"/>
        </w:rPr>
        <w:t>U</w:t>
      </w:r>
      <w:r w:rsidR="00403599" w:rsidRPr="00A936D6">
        <w:rPr>
          <w:rFonts w:ascii="Lato" w:eastAsia="Times New Roman" w:hAnsi="Lato" w:cs="Arial"/>
          <w:bCs/>
          <w:iCs/>
          <w:color w:val="000000"/>
          <w:spacing w:val="4"/>
          <w:lang w:eastAsia="pl-PL" w:bidi="pl-PL"/>
        </w:rPr>
        <w:t>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w:t>
      </w:r>
    </w:p>
    <w:p w14:paraId="092A642F" w14:textId="4C76CB51" w:rsidR="00BF26A3" w:rsidRDefault="009E714B"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 xml:space="preserve">Na aprobatę nie zasługuje zarzut strony skarżącej, że wybudowanie nowego zjazdu na drogę publiczną z działki nr 30/8 </w:t>
      </w:r>
      <w:r w:rsidR="000049E9">
        <w:rPr>
          <w:rFonts w:ascii="Lato" w:hAnsi="Lato" w:cs="Arial"/>
          <w:bCs/>
          <w:iCs/>
          <w:spacing w:val="4"/>
          <w:szCs w:val="20"/>
          <w:lang w:bidi="pl-PL"/>
        </w:rPr>
        <w:t xml:space="preserve">w kształcie zaproponowanym przez </w:t>
      </w:r>
      <w:r w:rsidR="000049E9" w:rsidRPr="000049E9">
        <w:rPr>
          <w:rFonts w:ascii="Lato" w:hAnsi="Lato" w:cs="Arial"/>
          <w:bCs/>
          <w:i/>
          <w:spacing w:val="4"/>
          <w:szCs w:val="20"/>
          <w:lang w:bidi="pl-PL"/>
        </w:rPr>
        <w:t>inwestora</w:t>
      </w:r>
      <w:r w:rsidR="000049E9">
        <w:rPr>
          <w:rFonts w:ascii="Lato" w:hAnsi="Lato" w:cs="Arial"/>
          <w:bCs/>
          <w:iCs/>
          <w:spacing w:val="4"/>
          <w:szCs w:val="20"/>
          <w:lang w:bidi="pl-PL"/>
        </w:rPr>
        <w:t xml:space="preserve">, </w:t>
      </w:r>
      <w:r w:rsidR="00A66DF2">
        <w:rPr>
          <w:rFonts w:ascii="Lato" w:hAnsi="Lato" w:cs="Arial"/>
          <w:bCs/>
          <w:iCs/>
          <w:spacing w:val="4"/>
          <w:szCs w:val="20"/>
          <w:lang w:bidi="pl-PL"/>
        </w:rPr>
        <w:br/>
      </w:r>
      <w:r w:rsidR="000049E9">
        <w:rPr>
          <w:rFonts w:ascii="Lato" w:hAnsi="Lato" w:cs="Arial"/>
          <w:bCs/>
          <w:iCs/>
          <w:spacing w:val="4"/>
          <w:szCs w:val="20"/>
          <w:lang w:bidi="pl-PL"/>
        </w:rPr>
        <w:t xml:space="preserve">tj. </w:t>
      </w:r>
      <w:r w:rsidR="00CF3BC7">
        <w:rPr>
          <w:rFonts w:ascii="Lato" w:hAnsi="Lato" w:cs="Arial"/>
          <w:bCs/>
          <w:iCs/>
          <w:spacing w:val="4"/>
          <w:szCs w:val="20"/>
          <w:lang w:bidi="pl-PL"/>
        </w:rPr>
        <w:t xml:space="preserve">o szerokości 3 m, </w:t>
      </w:r>
      <w:r w:rsidR="000049E9">
        <w:rPr>
          <w:rFonts w:ascii="Lato" w:hAnsi="Lato" w:cs="Arial"/>
          <w:bCs/>
          <w:iCs/>
          <w:spacing w:val="4"/>
          <w:szCs w:val="20"/>
          <w:lang w:bidi="pl-PL"/>
        </w:rPr>
        <w:t>po łuku i pod górę</w:t>
      </w:r>
      <w:r w:rsidR="00715306">
        <w:rPr>
          <w:rFonts w:ascii="Lato" w:hAnsi="Lato" w:cs="Arial"/>
          <w:bCs/>
          <w:iCs/>
          <w:spacing w:val="4"/>
          <w:szCs w:val="20"/>
          <w:lang w:bidi="pl-PL"/>
        </w:rPr>
        <w:t>,</w:t>
      </w:r>
      <w:r w:rsidR="000049E9">
        <w:rPr>
          <w:rFonts w:ascii="Lato" w:hAnsi="Lato" w:cs="Arial"/>
          <w:bCs/>
          <w:iCs/>
          <w:spacing w:val="4"/>
          <w:szCs w:val="20"/>
          <w:lang w:bidi="pl-PL"/>
        </w:rPr>
        <w:t xml:space="preserve"> </w:t>
      </w:r>
      <w:r>
        <w:rPr>
          <w:rFonts w:ascii="Lato" w:hAnsi="Lato" w:cs="Arial"/>
          <w:bCs/>
          <w:iCs/>
          <w:spacing w:val="4"/>
          <w:szCs w:val="20"/>
          <w:lang w:bidi="pl-PL"/>
        </w:rPr>
        <w:t>spowoduje znaczne uciążliwości w jego ko</w:t>
      </w:r>
      <w:r w:rsidR="000049E9">
        <w:rPr>
          <w:rFonts w:ascii="Lato" w:hAnsi="Lato" w:cs="Arial"/>
          <w:bCs/>
          <w:iCs/>
          <w:spacing w:val="4"/>
          <w:szCs w:val="20"/>
          <w:lang w:bidi="pl-PL"/>
        </w:rPr>
        <w:t>rzystaniu.</w:t>
      </w:r>
    </w:p>
    <w:p w14:paraId="0E5D6DDC" w14:textId="4EB7F0F4" w:rsidR="000049E9" w:rsidRPr="000049E9" w:rsidRDefault="000049E9" w:rsidP="000049E9">
      <w:pPr>
        <w:spacing w:after="240" w:line="240" w:lineRule="exact"/>
        <w:jc w:val="both"/>
        <w:rPr>
          <w:rFonts w:ascii="Lato" w:hAnsi="Lato" w:cs="Arial"/>
          <w:bCs/>
          <w:iCs/>
          <w:spacing w:val="4"/>
          <w:szCs w:val="20"/>
          <w:lang w:bidi="pl-PL"/>
        </w:rPr>
      </w:pPr>
      <w:r w:rsidRPr="000049E9">
        <w:rPr>
          <w:rFonts w:ascii="Lato" w:hAnsi="Lato" w:cs="Arial"/>
          <w:bCs/>
          <w:iCs/>
          <w:spacing w:val="4"/>
          <w:szCs w:val="20"/>
          <w:lang w:bidi="pl-PL"/>
        </w:rPr>
        <w:t xml:space="preserve">Zgodnie z § 79 </w:t>
      </w:r>
      <w:r w:rsidRPr="008E5561">
        <w:rPr>
          <w:rFonts w:ascii="Lato" w:hAnsi="Lato" w:cs="Arial"/>
          <w:bCs/>
          <w:i/>
          <w:spacing w:val="4"/>
          <w:szCs w:val="20"/>
          <w:lang w:bidi="pl-PL"/>
        </w:rPr>
        <w:t>rozporządzeni</w:t>
      </w:r>
      <w:r>
        <w:rPr>
          <w:rFonts w:ascii="Lato" w:hAnsi="Lato" w:cs="Arial"/>
          <w:bCs/>
          <w:i/>
          <w:spacing w:val="4"/>
          <w:szCs w:val="20"/>
          <w:lang w:bidi="pl-PL"/>
        </w:rPr>
        <w:t>a</w:t>
      </w:r>
      <w:r w:rsidRPr="003D1134">
        <w:rPr>
          <w:rFonts w:ascii="Lato" w:hAnsi="Lato" w:cs="Arial"/>
          <w:bCs/>
          <w:i/>
          <w:spacing w:val="4"/>
          <w:szCs w:val="20"/>
          <w:lang w:bidi="pl-PL"/>
        </w:rPr>
        <w:t xml:space="preserve"> w sprawie warunków technicznych, jakim powinny odpowiadać drogi publiczne i ich usytuowanie</w:t>
      </w:r>
      <w:r>
        <w:rPr>
          <w:rFonts w:ascii="Lato" w:hAnsi="Lato" w:cs="Arial"/>
          <w:bCs/>
          <w:iCs/>
          <w:spacing w:val="4"/>
          <w:szCs w:val="20"/>
          <w:lang w:bidi="pl-PL"/>
        </w:rPr>
        <w:t xml:space="preserve"> </w:t>
      </w:r>
      <w:r w:rsidRPr="000049E9">
        <w:rPr>
          <w:rFonts w:ascii="Lato" w:hAnsi="Lato" w:cs="Arial"/>
          <w:bCs/>
          <w:iCs/>
          <w:spacing w:val="4"/>
          <w:szCs w:val="20"/>
          <w:lang w:bidi="pl-PL"/>
        </w:rPr>
        <w:t xml:space="preserve">zjazd indywidualny powinien mieć szerokość nie mniejszą niż 4,5 m, w tym jezdnię o szerokości nie mniejszej niż 3,0 m </w:t>
      </w:r>
      <w:r w:rsidRPr="000049E9">
        <w:rPr>
          <w:rFonts w:ascii="Lato" w:hAnsi="Lato" w:cs="Arial"/>
          <w:bCs/>
          <w:iCs/>
          <w:spacing w:val="4"/>
          <w:szCs w:val="20"/>
          <w:lang w:bidi="pl-PL"/>
        </w:rPr>
        <w:br/>
        <w:t xml:space="preserve">i nie większej niż szerokość jezdni na drodze. </w:t>
      </w:r>
    </w:p>
    <w:p w14:paraId="314C5AF4" w14:textId="47816DA0" w:rsidR="000049E9" w:rsidRPr="000049E9" w:rsidRDefault="000049E9" w:rsidP="000049E9">
      <w:pPr>
        <w:spacing w:after="240" w:line="240" w:lineRule="exact"/>
        <w:jc w:val="both"/>
        <w:rPr>
          <w:rFonts w:ascii="Lato" w:hAnsi="Lato" w:cs="Arial"/>
          <w:bCs/>
          <w:spacing w:val="4"/>
          <w:szCs w:val="20"/>
          <w:lang w:bidi="pl-PL"/>
        </w:rPr>
      </w:pPr>
      <w:r w:rsidRPr="000049E9">
        <w:rPr>
          <w:rFonts w:ascii="Lato" w:hAnsi="Lato" w:cs="Arial"/>
          <w:bCs/>
          <w:iCs/>
          <w:spacing w:val="4"/>
          <w:szCs w:val="20"/>
          <w:lang w:bidi="pl-PL"/>
        </w:rPr>
        <w:t xml:space="preserve">Jak wynika z </w:t>
      </w:r>
      <w:r w:rsidR="00CF3BC7">
        <w:rPr>
          <w:rFonts w:ascii="Lato" w:hAnsi="Lato" w:cs="Arial"/>
          <w:bCs/>
          <w:iCs/>
          <w:spacing w:val="4"/>
          <w:szCs w:val="20"/>
          <w:lang w:bidi="pl-PL"/>
        </w:rPr>
        <w:t>rys. 2.5 Projektu zagospodarowania terenu</w:t>
      </w:r>
      <w:r w:rsidRPr="000049E9">
        <w:rPr>
          <w:rFonts w:ascii="Lato" w:hAnsi="Lato" w:cs="Arial"/>
          <w:bCs/>
          <w:iCs/>
          <w:spacing w:val="4"/>
          <w:szCs w:val="20"/>
          <w:lang w:bidi="pl-PL"/>
        </w:rPr>
        <w:t>, przedmiotow</w:t>
      </w:r>
      <w:r w:rsidR="00CF3BC7">
        <w:rPr>
          <w:rFonts w:ascii="Lato" w:hAnsi="Lato" w:cs="Arial"/>
          <w:bCs/>
          <w:iCs/>
          <w:spacing w:val="4"/>
          <w:szCs w:val="20"/>
          <w:lang w:bidi="pl-PL"/>
        </w:rPr>
        <w:t>y</w:t>
      </w:r>
      <w:r w:rsidRPr="000049E9">
        <w:rPr>
          <w:rFonts w:ascii="Lato" w:hAnsi="Lato" w:cs="Arial"/>
          <w:bCs/>
          <w:iCs/>
          <w:spacing w:val="4"/>
          <w:szCs w:val="20"/>
          <w:lang w:bidi="pl-PL"/>
        </w:rPr>
        <w:t xml:space="preserve"> zjazd indywidualn</w:t>
      </w:r>
      <w:r w:rsidR="00CF3BC7">
        <w:rPr>
          <w:rFonts w:ascii="Lato" w:hAnsi="Lato" w:cs="Arial"/>
          <w:bCs/>
          <w:iCs/>
          <w:spacing w:val="4"/>
          <w:szCs w:val="20"/>
          <w:lang w:bidi="pl-PL"/>
        </w:rPr>
        <w:t>y</w:t>
      </w:r>
      <w:r w:rsidRPr="000049E9">
        <w:rPr>
          <w:rFonts w:ascii="Lato" w:hAnsi="Lato" w:cs="Arial"/>
          <w:bCs/>
          <w:iCs/>
          <w:spacing w:val="4"/>
          <w:szCs w:val="20"/>
          <w:lang w:bidi="pl-PL"/>
        </w:rPr>
        <w:t xml:space="preserve"> spełnia</w:t>
      </w:r>
      <w:r w:rsidR="00CF3BC7">
        <w:rPr>
          <w:rFonts w:ascii="Lato" w:hAnsi="Lato" w:cs="Arial"/>
          <w:bCs/>
          <w:iCs/>
          <w:spacing w:val="4"/>
          <w:szCs w:val="20"/>
          <w:lang w:bidi="pl-PL"/>
        </w:rPr>
        <w:t xml:space="preserve"> </w:t>
      </w:r>
      <w:r w:rsidRPr="000049E9">
        <w:rPr>
          <w:rFonts w:ascii="Lato" w:hAnsi="Lato" w:cs="Arial"/>
          <w:bCs/>
          <w:iCs/>
          <w:spacing w:val="4"/>
          <w:szCs w:val="20"/>
          <w:lang w:bidi="pl-PL"/>
        </w:rPr>
        <w:t xml:space="preserve">powyższe wymagania określone w </w:t>
      </w:r>
      <w:r w:rsidRPr="000049E9">
        <w:rPr>
          <w:rFonts w:ascii="Lato" w:hAnsi="Lato" w:cs="Arial"/>
          <w:bCs/>
          <w:i/>
          <w:iCs/>
          <w:spacing w:val="4"/>
          <w:szCs w:val="20"/>
          <w:lang w:bidi="pl-PL"/>
        </w:rPr>
        <w:t xml:space="preserve">rozporządzeniu w sprawie warunków technicznych, jakim powinny odpowiadać drogi publiczne i ich usytuowanie. </w:t>
      </w:r>
      <w:r w:rsidR="00CF3BC7">
        <w:rPr>
          <w:rFonts w:ascii="Lato" w:hAnsi="Lato" w:cs="Arial"/>
          <w:bCs/>
          <w:spacing w:val="4"/>
          <w:szCs w:val="20"/>
          <w:lang w:bidi="pl-PL"/>
        </w:rPr>
        <w:t xml:space="preserve">Szerokość całkowita projektowanego zjazdu wynosi 4,5 m, a nie jak mylnie sądzi Skarżący 3 m. Do 3 m szerokości jezdni należy bowiem doliczyć szerokość obustronnych poboczy o szerokości 0,75 m każde. </w:t>
      </w:r>
    </w:p>
    <w:p w14:paraId="594A07CC" w14:textId="100D3233" w:rsidR="000049E9" w:rsidRPr="000049E9" w:rsidRDefault="000049E9" w:rsidP="000049E9">
      <w:pPr>
        <w:spacing w:after="240" w:line="240" w:lineRule="exact"/>
        <w:jc w:val="both"/>
        <w:rPr>
          <w:rFonts w:ascii="Lato" w:hAnsi="Lato" w:cs="Arial"/>
          <w:bCs/>
          <w:iCs/>
          <w:spacing w:val="4"/>
          <w:szCs w:val="20"/>
          <w:lang w:bidi="pl-PL"/>
        </w:rPr>
      </w:pPr>
      <w:r w:rsidRPr="000049E9">
        <w:rPr>
          <w:rFonts w:ascii="Lato" w:hAnsi="Lato" w:cs="Arial"/>
          <w:bCs/>
          <w:iCs/>
          <w:spacing w:val="4"/>
          <w:szCs w:val="20"/>
          <w:lang w:bidi="pl-PL"/>
        </w:rPr>
        <w:t xml:space="preserve">Podkreślenia wymaga zatem, iż </w:t>
      </w:r>
      <w:r w:rsidRPr="000049E9">
        <w:rPr>
          <w:rFonts w:ascii="Lato" w:hAnsi="Lato" w:cs="Arial"/>
          <w:bCs/>
          <w:i/>
          <w:iCs/>
          <w:spacing w:val="4"/>
          <w:szCs w:val="20"/>
          <w:lang w:bidi="pl-PL"/>
        </w:rPr>
        <w:t>inwestor</w:t>
      </w:r>
      <w:r w:rsidRPr="000049E9">
        <w:rPr>
          <w:rFonts w:ascii="Lato" w:hAnsi="Lato" w:cs="Arial"/>
          <w:bCs/>
          <w:iCs/>
          <w:spacing w:val="4"/>
          <w:szCs w:val="20"/>
          <w:lang w:bidi="pl-PL"/>
        </w:rPr>
        <w:t xml:space="preserve"> wypełnił ciążący na nim obowiązek zapewnienia nieruchomości Skarżąc</w:t>
      </w:r>
      <w:r w:rsidR="00D03577">
        <w:rPr>
          <w:rFonts w:ascii="Lato" w:hAnsi="Lato" w:cs="Arial"/>
          <w:bCs/>
          <w:iCs/>
          <w:spacing w:val="4"/>
          <w:szCs w:val="20"/>
          <w:lang w:bidi="pl-PL"/>
        </w:rPr>
        <w:t>ego</w:t>
      </w:r>
      <w:r w:rsidRPr="000049E9">
        <w:rPr>
          <w:rFonts w:ascii="Lato" w:hAnsi="Lato" w:cs="Arial"/>
          <w:bCs/>
          <w:iCs/>
          <w:spacing w:val="4"/>
          <w:szCs w:val="20"/>
          <w:lang w:bidi="pl-PL"/>
        </w:rPr>
        <w:t xml:space="preserve"> dostępu do drogi publicznej, zaś organ orzekający w sprawie o zezwolenie na realizację inwestycji drogowej nie posiada uprawnień do nakazania </w:t>
      </w:r>
      <w:r w:rsidRPr="000049E9">
        <w:rPr>
          <w:rFonts w:ascii="Lato" w:hAnsi="Lato" w:cs="Arial"/>
          <w:bCs/>
          <w:i/>
          <w:iCs/>
          <w:spacing w:val="4"/>
          <w:szCs w:val="20"/>
          <w:lang w:bidi="pl-PL"/>
        </w:rPr>
        <w:t xml:space="preserve">inwestorowi </w:t>
      </w:r>
      <w:r w:rsidRPr="000049E9">
        <w:rPr>
          <w:rFonts w:ascii="Lato" w:hAnsi="Lato" w:cs="Arial"/>
          <w:bCs/>
          <w:iCs/>
          <w:spacing w:val="4"/>
          <w:szCs w:val="20"/>
          <w:lang w:bidi="pl-PL"/>
        </w:rPr>
        <w:t xml:space="preserve">zmiany przyjętych rozwiązań, w tym w zakresie zaprojektowanego zjazdu, </w:t>
      </w:r>
      <w:r w:rsidR="00A66DF2">
        <w:rPr>
          <w:rFonts w:ascii="Lato" w:hAnsi="Lato" w:cs="Arial"/>
          <w:bCs/>
          <w:iCs/>
          <w:spacing w:val="4"/>
          <w:szCs w:val="20"/>
          <w:lang w:bidi="pl-PL"/>
        </w:rPr>
        <w:br/>
      </w:r>
      <w:r w:rsidRPr="000049E9">
        <w:rPr>
          <w:rFonts w:ascii="Lato" w:hAnsi="Lato" w:cs="Arial"/>
          <w:bCs/>
          <w:iCs/>
          <w:spacing w:val="4"/>
          <w:szCs w:val="20"/>
          <w:lang w:bidi="pl-PL"/>
        </w:rPr>
        <w:t xml:space="preserve">w sytuacji gdy pozostają one zgodne z obowiązującymi przepisami. Wyjaśnić przy tym trzeba, iż dojazd ten ma być odpowiedni, co nie oznacza, że ma być zgodny </w:t>
      </w:r>
      <w:r w:rsidR="00A66DF2">
        <w:rPr>
          <w:rFonts w:ascii="Lato" w:hAnsi="Lato" w:cs="Arial"/>
          <w:bCs/>
          <w:iCs/>
          <w:spacing w:val="4"/>
          <w:szCs w:val="20"/>
          <w:lang w:bidi="pl-PL"/>
        </w:rPr>
        <w:br/>
      </w:r>
      <w:r w:rsidRPr="000049E9">
        <w:rPr>
          <w:rFonts w:ascii="Lato" w:hAnsi="Lato" w:cs="Arial"/>
          <w:bCs/>
          <w:iCs/>
          <w:spacing w:val="4"/>
          <w:szCs w:val="20"/>
          <w:lang w:bidi="pl-PL"/>
        </w:rPr>
        <w:t>z oczekiwaniami stron</w:t>
      </w:r>
      <w:r w:rsidR="00D03577">
        <w:rPr>
          <w:rFonts w:ascii="Lato" w:hAnsi="Lato" w:cs="Arial"/>
          <w:bCs/>
          <w:iCs/>
          <w:spacing w:val="4"/>
          <w:szCs w:val="20"/>
          <w:lang w:bidi="pl-PL"/>
        </w:rPr>
        <w:t>y</w:t>
      </w:r>
      <w:r w:rsidRPr="000049E9">
        <w:rPr>
          <w:rFonts w:ascii="Lato" w:hAnsi="Lato" w:cs="Arial"/>
          <w:bCs/>
          <w:iCs/>
          <w:spacing w:val="4"/>
          <w:szCs w:val="20"/>
          <w:lang w:bidi="pl-PL"/>
        </w:rPr>
        <w:t xml:space="preserve"> skarżąc</w:t>
      </w:r>
      <w:r w:rsidR="00D03577">
        <w:rPr>
          <w:rFonts w:ascii="Lato" w:hAnsi="Lato" w:cs="Arial"/>
          <w:bCs/>
          <w:iCs/>
          <w:spacing w:val="4"/>
          <w:szCs w:val="20"/>
          <w:lang w:bidi="pl-PL"/>
        </w:rPr>
        <w:t>ej.</w:t>
      </w:r>
      <w:r w:rsidRPr="000049E9">
        <w:rPr>
          <w:rFonts w:ascii="Lato" w:hAnsi="Lato" w:cs="Arial"/>
          <w:bCs/>
          <w:iCs/>
          <w:spacing w:val="4"/>
          <w:szCs w:val="20"/>
          <w:lang w:bidi="pl-PL"/>
        </w:rPr>
        <w:t xml:space="preserve">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0049E9">
        <w:rPr>
          <w:rFonts w:ascii="Lato" w:hAnsi="Lato" w:cs="Arial"/>
          <w:bCs/>
          <w:iCs/>
          <w:spacing w:val="4"/>
          <w:szCs w:val="20"/>
          <w:lang w:bidi="pl-PL"/>
        </w:rPr>
        <w:t>Wa</w:t>
      </w:r>
      <w:proofErr w:type="spellEnd"/>
      <w:r w:rsidRPr="000049E9">
        <w:rPr>
          <w:rFonts w:ascii="Lato" w:hAnsi="Lato" w:cs="Arial"/>
          <w:bCs/>
          <w:iCs/>
          <w:spacing w:val="4"/>
          <w:szCs w:val="20"/>
          <w:lang w:bidi="pl-PL"/>
        </w:rPr>
        <w:t xml:space="preserve"> 1732/09, wyrok Naczelnego Sądu Administracyjnego z dnia 9 sierpnia 2010 r., sygn. akt </w:t>
      </w:r>
      <w:r w:rsidR="00A66DF2">
        <w:rPr>
          <w:rFonts w:ascii="Lato" w:hAnsi="Lato" w:cs="Arial"/>
          <w:bCs/>
          <w:iCs/>
          <w:spacing w:val="4"/>
          <w:szCs w:val="20"/>
          <w:lang w:bidi="pl-PL"/>
        </w:rPr>
        <w:br/>
      </w:r>
      <w:r w:rsidRPr="000049E9">
        <w:rPr>
          <w:rFonts w:ascii="Lato" w:hAnsi="Lato" w:cs="Arial"/>
          <w:bCs/>
          <w:iCs/>
          <w:spacing w:val="4"/>
          <w:szCs w:val="20"/>
          <w:lang w:bidi="pl-PL"/>
        </w:rPr>
        <w:t>II OSK 875/10).</w:t>
      </w:r>
    </w:p>
    <w:p w14:paraId="6A420019" w14:textId="34404ADC" w:rsidR="00E026E6" w:rsidRPr="000049E9" w:rsidRDefault="000049E9" w:rsidP="000049E9">
      <w:pPr>
        <w:spacing w:after="240" w:line="240" w:lineRule="exact"/>
        <w:jc w:val="both"/>
        <w:rPr>
          <w:rFonts w:ascii="Lato" w:hAnsi="Lato" w:cs="Arial"/>
          <w:bCs/>
          <w:iCs/>
          <w:spacing w:val="4"/>
          <w:szCs w:val="20"/>
          <w:lang w:bidi="pl-PL"/>
        </w:rPr>
      </w:pPr>
      <w:r w:rsidRPr="000049E9">
        <w:rPr>
          <w:rFonts w:ascii="Lato" w:hAnsi="Lato" w:cs="Arial"/>
          <w:bCs/>
          <w:iCs/>
          <w:spacing w:val="4"/>
          <w:szCs w:val="20"/>
          <w:lang w:bidi="pl-PL"/>
        </w:rPr>
        <w:t xml:space="preserve">Warto dodać, iż w piśmie z dnia </w:t>
      </w:r>
      <w:r w:rsidR="00D03577">
        <w:rPr>
          <w:rFonts w:ascii="Lato" w:hAnsi="Lato" w:cs="Arial"/>
          <w:bCs/>
          <w:iCs/>
          <w:spacing w:val="4"/>
          <w:szCs w:val="20"/>
          <w:lang w:bidi="pl-PL"/>
        </w:rPr>
        <w:t>12 stycznia 2023</w:t>
      </w:r>
      <w:r w:rsidRPr="000049E9">
        <w:rPr>
          <w:rFonts w:ascii="Lato" w:hAnsi="Lato" w:cs="Arial"/>
          <w:bCs/>
          <w:iCs/>
          <w:spacing w:val="4"/>
          <w:szCs w:val="20"/>
          <w:lang w:bidi="pl-PL"/>
        </w:rPr>
        <w:t xml:space="preserve"> r. </w:t>
      </w:r>
      <w:r w:rsidRPr="000049E9">
        <w:rPr>
          <w:rFonts w:ascii="Lato" w:hAnsi="Lato" w:cs="Arial"/>
          <w:bCs/>
          <w:i/>
          <w:iCs/>
          <w:spacing w:val="4"/>
          <w:szCs w:val="20"/>
          <w:lang w:bidi="pl-PL"/>
        </w:rPr>
        <w:t>inwestor</w:t>
      </w:r>
      <w:r w:rsidRPr="000049E9">
        <w:rPr>
          <w:rFonts w:ascii="Lato" w:hAnsi="Lato" w:cs="Arial"/>
          <w:bCs/>
          <w:iCs/>
          <w:spacing w:val="4"/>
          <w:szCs w:val="20"/>
          <w:lang w:bidi="pl-PL"/>
        </w:rPr>
        <w:t xml:space="preserve"> </w:t>
      </w:r>
      <w:r w:rsidR="00FF0CC2">
        <w:rPr>
          <w:rFonts w:ascii="Lato" w:hAnsi="Lato" w:cs="Arial"/>
          <w:bCs/>
          <w:iCs/>
          <w:spacing w:val="4"/>
          <w:szCs w:val="20"/>
          <w:lang w:bidi="pl-PL"/>
        </w:rPr>
        <w:t>– jako wyspecjalizowany organ o fachowej wiedz</w:t>
      </w:r>
      <w:r w:rsidR="00403599">
        <w:rPr>
          <w:rFonts w:ascii="Lato" w:hAnsi="Lato" w:cs="Arial"/>
          <w:bCs/>
          <w:iCs/>
          <w:spacing w:val="4"/>
          <w:szCs w:val="20"/>
          <w:lang w:bidi="pl-PL"/>
        </w:rPr>
        <w:t>y</w:t>
      </w:r>
      <w:r w:rsidR="00FF0CC2">
        <w:rPr>
          <w:rFonts w:ascii="Lato" w:hAnsi="Lato" w:cs="Arial"/>
          <w:bCs/>
          <w:iCs/>
          <w:spacing w:val="4"/>
          <w:szCs w:val="20"/>
          <w:lang w:bidi="pl-PL"/>
        </w:rPr>
        <w:t xml:space="preserve"> - </w:t>
      </w:r>
      <w:r w:rsidRPr="000049E9">
        <w:rPr>
          <w:rFonts w:ascii="Lato" w:hAnsi="Lato" w:cs="Arial"/>
          <w:bCs/>
          <w:iCs/>
          <w:spacing w:val="4"/>
          <w:szCs w:val="20"/>
          <w:lang w:bidi="pl-PL"/>
        </w:rPr>
        <w:t xml:space="preserve">wskazał, że </w:t>
      </w:r>
      <w:r w:rsidR="00D03577">
        <w:rPr>
          <w:rFonts w:ascii="Lato" w:hAnsi="Lato" w:cs="Arial"/>
          <w:bCs/>
          <w:iCs/>
          <w:spacing w:val="4"/>
          <w:szCs w:val="20"/>
          <w:lang w:bidi="pl-PL"/>
        </w:rPr>
        <w:t xml:space="preserve">kształt i lokalizację zjazdu dostosowano zarówno do zagospodarowania działki, jak i przebiegu sytuacyjno-wysokościowego drogi powiatowej nr 1210K. Dodatkowo </w:t>
      </w:r>
      <w:r w:rsidR="00D03577" w:rsidRPr="00D03577">
        <w:rPr>
          <w:rFonts w:ascii="Lato" w:hAnsi="Lato" w:cs="Arial"/>
          <w:bCs/>
          <w:i/>
          <w:spacing w:val="4"/>
          <w:szCs w:val="20"/>
          <w:lang w:bidi="pl-PL"/>
        </w:rPr>
        <w:t xml:space="preserve">inwestor </w:t>
      </w:r>
      <w:r w:rsidR="00D03577">
        <w:rPr>
          <w:rFonts w:ascii="Lato" w:hAnsi="Lato" w:cs="Arial"/>
          <w:bCs/>
          <w:iCs/>
          <w:spacing w:val="4"/>
          <w:szCs w:val="20"/>
          <w:lang w:bidi="pl-PL"/>
        </w:rPr>
        <w:t xml:space="preserve">przedstawił analizę przejezdności samochodem osobowym potwierdzającą możliwość korzystania z garażu podziemnego, która to analiza została przekazana Skarżącemu przy piśmie z dnia 23 lutego 2023 r., znak: DLI-III.7621.63.2022.AW.5. </w:t>
      </w:r>
    </w:p>
    <w:p w14:paraId="62B2E314" w14:textId="1CAA7355" w:rsidR="00E026E6" w:rsidRDefault="00E026E6" w:rsidP="00DD12D6">
      <w:pPr>
        <w:spacing w:after="240" w:line="240" w:lineRule="exact"/>
        <w:jc w:val="both"/>
        <w:rPr>
          <w:rFonts w:ascii="Lato" w:hAnsi="Lato" w:cs="Arial"/>
          <w:bCs/>
          <w:iCs/>
          <w:spacing w:val="4"/>
          <w:szCs w:val="20"/>
          <w:lang w:bidi="pl-PL"/>
        </w:rPr>
      </w:pPr>
      <w:r w:rsidRPr="0059227A">
        <w:rPr>
          <w:rFonts w:ascii="Lato" w:hAnsi="Lato" w:cs="Arial"/>
          <w:bCs/>
          <w:iCs/>
          <w:spacing w:val="4"/>
          <w:szCs w:val="20"/>
          <w:lang w:bidi="pl-PL"/>
        </w:rPr>
        <w:t>Ustosunkowując</w:t>
      </w:r>
      <w:r>
        <w:rPr>
          <w:rFonts w:ascii="Lato" w:hAnsi="Lato" w:cs="Arial"/>
          <w:bCs/>
          <w:iCs/>
          <w:spacing w:val="4"/>
          <w:szCs w:val="20"/>
          <w:lang w:bidi="pl-PL"/>
        </w:rPr>
        <w:t xml:space="preserve"> się do argumentacji strony skarżącej, że analiza przejezdności dokonana przez projektanta jest czysto teoretyczna i nie zawiera wszystkich elementów, podkreślić </w:t>
      </w:r>
      <w:r w:rsidR="009565BB">
        <w:rPr>
          <w:rFonts w:ascii="Lato" w:hAnsi="Lato" w:cs="Arial"/>
          <w:bCs/>
          <w:iCs/>
          <w:spacing w:val="4"/>
          <w:szCs w:val="20"/>
          <w:lang w:bidi="pl-PL"/>
        </w:rPr>
        <w:t xml:space="preserve">ponownie </w:t>
      </w:r>
      <w:r>
        <w:rPr>
          <w:rFonts w:ascii="Lato" w:hAnsi="Lato" w:cs="Arial"/>
          <w:bCs/>
          <w:iCs/>
          <w:spacing w:val="4"/>
          <w:szCs w:val="20"/>
          <w:lang w:bidi="pl-PL"/>
        </w:rPr>
        <w:t xml:space="preserve">należy, że </w:t>
      </w:r>
      <w:r w:rsidR="009565BB" w:rsidRPr="00D077AA">
        <w:rPr>
          <w:rFonts w:ascii="Lato" w:eastAsia="Times New Roman" w:hAnsi="Lato" w:cs="Arial"/>
          <w:bCs/>
          <w:iCs/>
          <w:color w:val="000000"/>
          <w:spacing w:val="4"/>
          <w:lang w:eastAsia="pl-PL" w:bidi="pl-PL"/>
        </w:rPr>
        <w:t xml:space="preserve">za przyjęte rozwiązania projektowe uwzględnione w projekcie budowlanym </w:t>
      </w:r>
      <w:r w:rsidR="009565BB">
        <w:rPr>
          <w:rFonts w:ascii="Lato" w:eastAsia="Times New Roman" w:hAnsi="Lato" w:cs="Arial"/>
          <w:bCs/>
          <w:iCs/>
          <w:color w:val="000000"/>
          <w:spacing w:val="4"/>
          <w:lang w:eastAsia="pl-PL" w:bidi="pl-PL"/>
        </w:rPr>
        <w:t>odpowiedzialność ponosi przede wszystkim projektant</w:t>
      </w:r>
      <w:r w:rsidRPr="00D077AA">
        <w:rPr>
          <w:rFonts w:ascii="Lato" w:eastAsia="Times New Roman" w:hAnsi="Lato" w:cs="Arial"/>
          <w:bCs/>
          <w:iCs/>
          <w:color w:val="000000"/>
          <w:spacing w:val="4"/>
          <w:lang w:eastAsia="pl-PL" w:bidi="pl-PL"/>
        </w:rPr>
        <w:t xml:space="preserve">, tj. osoba uprawniona do wykonywania samodzielnej funkcji technicznej w budownictwie. Organ nie jest zaś upoważniony do podważenia rozwiązania techniczno-wykonawczego wybranego przez </w:t>
      </w:r>
      <w:r w:rsidRPr="00E026E6">
        <w:rPr>
          <w:rFonts w:ascii="Lato" w:eastAsia="Times New Roman" w:hAnsi="Lato" w:cs="Arial"/>
          <w:bCs/>
          <w:color w:val="000000"/>
          <w:spacing w:val="4"/>
          <w:lang w:eastAsia="pl-PL" w:bidi="pl-PL"/>
        </w:rPr>
        <w:t xml:space="preserve">inwestora </w:t>
      </w:r>
      <w:r w:rsidRPr="00D077AA">
        <w:rPr>
          <w:rFonts w:ascii="Lato" w:eastAsia="Times New Roman" w:hAnsi="Lato" w:cs="Arial"/>
          <w:bCs/>
          <w:iCs/>
          <w:color w:val="000000"/>
          <w:spacing w:val="4"/>
          <w:lang w:eastAsia="pl-PL" w:bidi="pl-PL"/>
        </w:rPr>
        <w:t xml:space="preserve">(por. wyrok Naczelnego Sądu Administracyjnego z dnia </w:t>
      </w:r>
      <w:r w:rsidR="00A66DF2">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 xml:space="preserve">8 lutego 2018 r., sygn. akt II OSK 3138/17, </w:t>
      </w:r>
      <w:proofErr w:type="spellStart"/>
      <w:r w:rsidRPr="00D077AA">
        <w:rPr>
          <w:rFonts w:ascii="Lato" w:eastAsia="Times New Roman" w:hAnsi="Lato" w:cs="Arial"/>
          <w:bCs/>
          <w:iCs/>
          <w:color w:val="000000"/>
          <w:spacing w:val="4"/>
          <w:lang w:eastAsia="pl-PL" w:bidi="pl-PL"/>
        </w:rPr>
        <w:t>opubl</w:t>
      </w:r>
      <w:proofErr w:type="spellEnd"/>
      <w:r w:rsidRPr="00D077AA">
        <w:rPr>
          <w:rFonts w:ascii="Lato" w:eastAsia="Times New Roman" w:hAnsi="Lato" w:cs="Arial"/>
          <w:bCs/>
          <w:iCs/>
          <w:color w:val="000000"/>
          <w:spacing w:val="4"/>
          <w:lang w:eastAsia="pl-PL" w:bidi="pl-PL"/>
        </w:rPr>
        <w:t>. Centralna Baza Orzeczeń Sądów Administracyjnych).</w:t>
      </w:r>
    </w:p>
    <w:p w14:paraId="152FA439" w14:textId="521739C0" w:rsidR="00554196" w:rsidRDefault="00554196" w:rsidP="00DD12D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Niezrozumiałym jest powoływanie się przez Skarżącego na uciążliwości wynikające </w:t>
      </w:r>
      <w:r w:rsidR="00A66DF2">
        <w:rPr>
          <w:rFonts w:ascii="Lato" w:hAnsi="Lato" w:cs="Arial"/>
          <w:bCs/>
          <w:iCs/>
          <w:spacing w:val="4"/>
          <w:szCs w:val="20"/>
          <w:lang w:bidi="pl-PL"/>
        </w:rPr>
        <w:br/>
      </w:r>
      <w:r>
        <w:rPr>
          <w:rFonts w:ascii="Lato" w:hAnsi="Lato" w:cs="Arial"/>
          <w:bCs/>
          <w:iCs/>
          <w:spacing w:val="4"/>
          <w:szCs w:val="20"/>
          <w:lang w:bidi="pl-PL"/>
        </w:rPr>
        <w:t>z projektowanego zjazdu na drogę publiczną z sąsiadującej działki nr 32/1. Strona skarżąca w żaden sposób nie uargumentowała</w:t>
      </w:r>
      <w:r w:rsidR="00DD12D6">
        <w:rPr>
          <w:rFonts w:ascii="Lato" w:hAnsi="Lato" w:cs="Arial"/>
          <w:bCs/>
          <w:iCs/>
          <w:spacing w:val="4"/>
          <w:szCs w:val="20"/>
          <w:lang w:bidi="pl-PL"/>
        </w:rPr>
        <w:t>,</w:t>
      </w:r>
      <w:r>
        <w:rPr>
          <w:rFonts w:ascii="Lato" w:hAnsi="Lato" w:cs="Arial"/>
          <w:bCs/>
          <w:iCs/>
          <w:spacing w:val="4"/>
          <w:szCs w:val="20"/>
          <w:lang w:bidi="pl-PL"/>
        </w:rPr>
        <w:t xml:space="preserve"> </w:t>
      </w:r>
      <w:r w:rsidR="00DD12D6">
        <w:rPr>
          <w:rFonts w:ascii="Lato" w:hAnsi="Lato" w:cs="Arial"/>
          <w:bCs/>
          <w:iCs/>
          <w:spacing w:val="4"/>
          <w:szCs w:val="20"/>
          <w:lang w:bidi="pl-PL"/>
        </w:rPr>
        <w:t xml:space="preserve">w jaki sposób zjazd z innej nieruchomości miałby utrudniać swobodne korzystanie ze zjazdu Skarżącego. </w:t>
      </w:r>
    </w:p>
    <w:p w14:paraId="4CCD77ED" w14:textId="0618EBEA" w:rsidR="00464B47" w:rsidRPr="008D40E4" w:rsidRDefault="00DD12D6" w:rsidP="00D11E66">
      <w:pPr>
        <w:spacing w:after="240" w:line="240" w:lineRule="exact"/>
        <w:jc w:val="both"/>
        <w:rPr>
          <w:rFonts w:ascii="Lato" w:eastAsia="Times New Roman" w:hAnsi="Lato" w:cs="Arial"/>
          <w:spacing w:val="4"/>
          <w:kern w:val="2"/>
          <w:lang w:eastAsia="pl-PL"/>
        </w:rPr>
      </w:pPr>
      <w:r w:rsidRPr="00F555EE">
        <w:rPr>
          <w:rFonts w:ascii="Lato" w:hAnsi="Lato" w:cs="Arial"/>
          <w:bCs/>
          <w:iCs/>
          <w:spacing w:val="4"/>
          <w:szCs w:val="20"/>
          <w:lang w:bidi="pl-PL"/>
        </w:rPr>
        <w:lastRenderedPageBreak/>
        <w:t>Odnosząc się do zarzutu</w:t>
      </w:r>
      <w:r w:rsidR="00631D83" w:rsidRPr="00F555EE">
        <w:rPr>
          <w:rFonts w:ascii="Lato" w:hAnsi="Lato" w:cs="Arial"/>
          <w:bCs/>
          <w:iCs/>
          <w:spacing w:val="4"/>
          <w:szCs w:val="20"/>
          <w:lang w:bidi="pl-PL"/>
        </w:rPr>
        <w:t>,</w:t>
      </w:r>
      <w:r w:rsidR="00631D83">
        <w:rPr>
          <w:rFonts w:ascii="Lato" w:hAnsi="Lato" w:cs="Arial"/>
          <w:bCs/>
          <w:iCs/>
          <w:spacing w:val="4"/>
          <w:szCs w:val="20"/>
          <w:lang w:bidi="pl-PL"/>
        </w:rPr>
        <w:t xml:space="preserve"> iż nie jest możliwym przesunięcie przydomowej oczyszczalni ścieków, gdyż w planowanym miejscu przeniesienia ulokowana jest instalacja fotowoltaiczna, </w:t>
      </w:r>
      <w:r w:rsidR="00384F1B">
        <w:rPr>
          <w:rFonts w:ascii="Lato" w:hAnsi="Lato" w:cs="Arial"/>
          <w:bCs/>
          <w:iCs/>
          <w:spacing w:val="4"/>
          <w:szCs w:val="20"/>
          <w:lang w:bidi="pl-PL"/>
        </w:rPr>
        <w:t xml:space="preserve">wyjaśnić należy, że – jak wskazał </w:t>
      </w:r>
      <w:r w:rsidR="00384F1B" w:rsidRPr="00384F1B">
        <w:rPr>
          <w:rFonts w:ascii="Lato" w:hAnsi="Lato" w:cs="Arial"/>
          <w:bCs/>
          <w:i/>
          <w:spacing w:val="4"/>
          <w:szCs w:val="20"/>
          <w:lang w:bidi="pl-PL"/>
        </w:rPr>
        <w:t xml:space="preserve">inwestor </w:t>
      </w:r>
      <w:r w:rsidR="00384F1B">
        <w:rPr>
          <w:rFonts w:ascii="Lato" w:hAnsi="Lato" w:cs="Arial"/>
          <w:bCs/>
          <w:iCs/>
          <w:spacing w:val="4"/>
          <w:szCs w:val="20"/>
          <w:lang w:bidi="pl-PL"/>
        </w:rPr>
        <w:t xml:space="preserve">w piśmie z dnia 12 stycznia 2023 r. – wprowadzono </w:t>
      </w:r>
      <w:r w:rsidR="00384F1B" w:rsidRPr="00186DB9">
        <w:rPr>
          <w:rFonts w:ascii="Lato" w:hAnsi="Lato" w:cs="Arial"/>
          <w:bCs/>
          <w:iCs/>
          <w:spacing w:val="4"/>
          <w:szCs w:val="20"/>
          <w:lang w:bidi="pl-PL"/>
        </w:rPr>
        <w:t xml:space="preserve">korektę usytuowania oczyszczalni </w:t>
      </w:r>
      <w:r w:rsidR="00384F1B">
        <w:rPr>
          <w:rFonts w:ascii="Lato" w:hAnsi="Lato" w:cs="Arial"/>
          <w:bCs/>
          <w:iCs/>
          <w:spacing w:val="4"/>
          <w:szCs w:val="20"/>
          <w:lang w:bidi="pl-PL"/>
        </w:rPr>
        <w:t>z uwzględnieniem konieczności spełnienia warunku zachowania odległości 5 m od budynku</w:t>
      </w:r>
      <w:r w:rsidR="00987A0B">
        <w:rPr>
          <w:rFonts w:ascii="Lato" w:hAnsi="Lato" w:cs="Arial"/>
          <w:bCs/>
          <w:iCs/>
          <w:spacing w:val="4"/>
          <w:szCs w:val="20"/>
          <w:lang w:bidi="pl-PL"/>
        </w:rPr>
        <w:t xml:space="preserve"> – o czym szerzej mowa była w powyższej części niniejszej decyzji. </w:t>
      </w:r>
      <w:r w:rsidR="00384F1B">
        <w:rPr>
          <w:rFonts w:ascii="Lato" w:hAnsi="Lato" w:cs="Arial"/>
          <w:bCs/>
          <w:iCs/>
          <w:spacing w:val="4"/>
          <w:szCs w:val="20"/>
          <w:lang w:bidi="pl-PL"/>
        </w:rPr>
        <w:t xml:space="preserve"> </w:t>
      </w:r>
      <w:r w:rsidR="002C48E7" w:rsidRPr="00F36516">
        <w:rPr>
          <w:rFonts w:ascii="Lato" w:hAnsi="Lato" w:cs="Arial"/>
          <w:bCs/>
          <w:iCs/>
          <w:spacing w:val="4"/>
          <w:szCs w:val="20"/>
          <w:lang w:bidi="pl-PL"/>
        </w:rPr>
        <w:t xml:space="preserve">Jednocześnie, jak już wskazano, </w:t>
      </w:r>
      <w:r w:rsidR="008D40E4">
        <w:rPr>
          <w:rFonts w:ascii="Lato" w:eastAsia="Times New Roman" w:hAnsi="Lato" w:cs="Arial"/>
          <w:spacing w:val="4"/>
          <w:kern w:val="2"/>
          <w:lang w:eastAsia="pl-PL"/>
        </w:rPr>
        <w:t>przy piśmie z dnia 17 maja 2024 r.</w:t>
      </w:r>
      <w:r w:rsidR="008D40E4">
        <w:rPr>
          <w:rFonts w:ascii="Lato" w:eastAsia="Times New Roman" w:hAnsi="Lato" w:cs="Arial"/>
          <w:lang w:eastAsia="pl-PL"/>
        </w:rPr>
        <w:t xml:space="preserve"> </w:t>
      </w:r>
      <w:r w:rsidR="008D40E4" w:rsidRPr="00CB5124">
        <w:rPr>
          <w:rFonts w:ascii="Lato" w:eastAsia="Times New Roman" w:hAnsi="Lato" w:cs="Arial"/>
          <w:i/>
          <w:iCs/>
          <w:lang w:eastAsia="pl-PL"/>
        </w:rPr>
        <w:t>inwestor</w:t>
      </w:r>
      <w:r w:rsidR="008D40E4">
        <w:rPr>
          <w:rFonts w:ascii="Lato" w:eastAsia="Times New Roman" w:hAnsi="Lato" w:cs="Arial"/>
          <w:lang w:eastAsia="pl-PL"/>
        </w:rPr>
        <w:t xml:space="preserve"> przesłał skorygowany arkusz </w:t>
      </w:r>
      <w:r w:rsidR="008D40E4" w:rsidRPr="007C7D68">
        <w:rPr>
          <w:rFonts w:ascii="Lato" w:eastAsia="Times New Roman" w:hAnsi="Lato" w:cs="Arial"/>
          <w:spacing w:val="4"/>
          <w:kern w:val="2"/>
          <w:lang w:eastAsia="pl-PL"/>
        </w:rPr>
        <w:t>nr 2.5 Projektu zagospodarowania terenu</w:t>
      </w:r>
      <w:r w:rsidR="008D40E4">
        <w:rPr>
          <w:rFonts w:ascii="Lato" w:eastAsia="Times New Roman" w:hAnsi="Lato" w:cs="Arial"/>
          <w:spacing w:val="4"/>
          <w:kern w:val="2"/>
          <w:lang w:eastAsia="pl-PL"/>
        </w:rPr>
        <w:t xml:space="preserve"> uwzględniający wyżej opisaną zmianę. W konsekwencji </w:t>
      </w:r>
      <w:r w:rsidR="00F555EE">
        <w:rPr>
          <w:rFonts w:ascii="Lato" w:eastAsia="Times New Roman" w:hAnsi="Lato" w:cs="Arial"/>
          <w:spacing w:val="4"/>
          <w:kern w:val="2"/>
          <w:lang w:eastAsia="pl-PL"/>
        </w:rPr>
        <w:br/>
      </w:r>
      <w:r w:rsidR="008D40E4">
        <w:rPr>
          <w:rFonts w:ascii="Lato" w:eastAsia="Times New Roman" w:hAnsi="Lato" w:cs="Arial"/>
          <w:spacing w:val="4"/>
          <w:kern w:val="2"/>
          <w:lang w:eastAsia="pl-PL"/>
        </w:rPr>
        <w:t>ww. zamienny arkusz został zatwierdzony jako załącznik do niniejszej decyzji. Z kolei przy piśmie z dnia</w:t>
      </w:r>
      <w:r w:rsidR="008D40E4">
        <w:rPr>
          <w:rFonts w:ascii="Lato" w:eastAsia="Times New Roman" w:hAnsi="Lato" w:cs="Arial"/>
          <w:color w:val="FF0000"/>
          <w:spacing w:val="4"/>
          <w:kern w:val="2"/>
          <w:lang w:eastAsia="pl-PL"/>
        </w:rPr>
        <w:t xml:space="preserve"> </w:t>
      </w:r>
      <w:r w:rsidR="008D40E4" w:rsidRPr="00576337">
        <w:rPr>
          <w:rFonts w:ascii="Lato" w:eastAsia="Times New Roman" w:hAnsi="Lato" w:cs="Arial"/>
          <w:spacing w:val="4"/>
          <w:kern w:val="2"/>
          <w:lang w:eastAsia="pl-PL"/>
        </w:rPr>
        <w:t>24 maja 2024 r.</w:t>
      </w:r>
      <w:r w:rsidR="008D40E4">
        <w:rPr>
          <w:rFonts w:ascii="Lato" w:eastAsia="Times New Roman" w:hAnsi="Lato" w:cs="Arial"/>
          <w:spacing w:val="4"/>
          <w:kern w:val="2"/>
          <w:lang w:eastAsia="pl-PL"/>
        </w:rPr>
        <w:t xml:space="preserve"> </w:t>
      </w:r>
      <w:r w:rsidR="008D40E4" w:rsidRPr="00D20D54">
        <w:rPr>
          <w:rFonts w:ascii="Lato" w:eastAsia="Times New Roman" w:hAnsi="Lato" w:cs="Arial"/>
          <w:i/>
          <w:iCs/>
          <w:spacing w:val="4"/>
          <w:kern w:val="2"/>
          <w:lang w:eastAsia="pl-PL"/>
        </w:rPr>
        <w:t xml:space="preserve">inwestor </w:t>
      </w:r>
      <w:r w:rsidR="008D40E4" w:rsidRPr="00D20D54">
        <w:rPr>
          <w:rFonts w:ascii="Lato" w:eastAsia="Times New Roman" w:hAnsi="Lato" w:cs="Arial"/>
          <w:spacing w:val="4"/>
          <w:kern w:val="2"/>
          <w:lang w:eastAsia="pl-PL"/>
        </w:rPr>
        <w:t>przesłał zamienny arkusz nr 2.5 mapy przedstawiającej proponowany przebieg drogi uwzględniający ww. kor</w:t>
      </w:r>
      <w:r w:rsidR="008D40E4" w:rsidRPr="00884073">
        <w:rPr>
          <w:rFonts w:ascii="Lato" w:eastAsia="Times New Roman" w:hAnsi="Lato" w:cs="Arial"/>
          <w:spacing w:val="4"/>
          <w:kern w:val="2"/>
          <w:lang w:eastAsia="pl-PL"/>
        </w:rPr>
        <w:t>ektę</w:t>
      </w:r>
      <w:r w:rsidR="008D40E4">
        <w:rPr>
          <w:rFonts w:ascii="Lato" w:eastAsia="Times New Roman" w:hAnsi="Lato" w:cs="Arial"/>
          <w:spacing w:val="4"/>
          <w:kern w:val="2"/>
          <w:lang w:eastAsia="pl-PL"/>
        </w:rPr>
        <w:t xml:space="preserve">, który również został zatwierdzony jako załącznik do niniejszej decyzji. </w:t>
      </w:r>
    </w:p>
    <w:p w14:paraId="1DDDBEDA" w14:textId="583AC24C" w:rsidR="00997E3E" w:rsidRPr="00260D97" w:rsidRDefault="00997E3E" w:rsidP="00997E3E">
      <w:pPr>
        <w:spacing w:after="240" w:line="240" w:lineRule="exact"/>
        <w:jc w:val="both"/>
        <w:rPr>
          <w:rFonts w:ascii="Lato" w:hAnsi="Lato" w:cs="Arial"/>
          <w:bCs/>
          <w:color w:val="000000"/>
          <w:spacing w:val="4"/>
          <w:kern w:val="2"/>
        </w:rPr>
      </w:pPr>
      <w:r>
        <w:rPr>
          <w:rFonts w:ascii="Lato" w:hAnsi="Lato" w:cs="Arial"/>
          <w:bCs/>
          <w:color w:val="000000"/>
          <w:spacing w:val="4"/>
          <w:kern w:val="2"/>
        </w:rPr>
        <w:t xml:space="preserve">Bez </w:t>
      </w:r>
      <w:r w:rsidR="00F555EE">
        <w:rPr>
          <w:rFonts w:ascii="Lato" w:hAnsi="Lato" w:cs="Arial"/>
          <w:bCs/>
          <w:color w:val="000000"/>
          <w:spacing w:val="4"/>
          <w:kern w:val="2"/>
        </w:rPr>
        <w:t>wpływu na wynik</w:t>
      </w:r>
      <w:r>
        <w:rPr>
          <w:rFonts w:ascii="Lato" w:hAnsi="Lato" w:cs="Arial"/>
          <w:bCs/>
          <w:color w:val="000000"/>
          <w:spacing w:val="4"/>
          <w:kern w:val="2"/>
        </w:rPr>
        <w:t xml:space="preserve"> przedmiotowej sprawy </w:t>
      </w:r>
      <w:r w:rsidR="00F555EE">
        <w:rPr>
          <w:rFonts w:ascii="Lato" w:hAnsi="Lato" w:cs="Arial"/>
          <w:bCs/>
          <w:color w:val="000000"/>
          <w:spacing w:val="4"/>
          <w:kern w:val="2"/>
        </w:rPr>
        <w:t xml:space="preserve">pozostaje </w:t>
      </w:r>
      <w:r>
        <w:rPr>
          <w:rFonts w:ascii="Lato" w:hAnsi="Lato" w:cs="Arial"/>
          <w:bCs/>
          <w:color w:val="000000"/>
          <w:spacing w:val="4"/>
          <w:kern w:val="2"/>
        </w:rPr>
        <w:t>zarzut, że w czasie</w:t>
      </w:r>
      <w:r w:rsidR="006D2C02">
        <w:rPr>
          <w:rFonts w:ascii="Lato" w:hAnsi="Lato" w:cs="Arial"/>
          <w:bCs/>
          <w:color w:val="000000"/>
          <w:spacing w:val="4"/>
          <w:kern w:val="2"/>
        </w:rPr>
        <w:t>,</w:t>
      </w:r>
      <w:r>
        <w:rPr>
          <w:rFonts w:ascii="Lato" w:hAnsi="Lato" w:cs="Arial"/>
          <w:bCs/>
          <w:color w:val="000000"/>
          <w:spacing w:val="4"/>
          <w:kern w:val="2"/>
        </w:rPr>
        <w:t xml:space="preserve"> kiedy Skarżący zakupił omawianą działkę, tj. w latach 90. ubiegłego wieku, nie było żadnych planów, aby w tej lokalizacji miała powstać droga ekspresowa S7</w:t>
      </w:r>
      <w:r w:rsidR="00260D97">
        <w:rPr>
          <w:rFonts w:ascii="Lato" w:hAnsi="Lato" w:cs="Arial"/>
          <w:bCs/>
          <w:color w:val="000000"/>
          <w:spacing w:val="4"/>
          <w:kern w:val="2"/>
        </w:rPr>
        <w:t xml:space="preserve">. </w:t>
      </w:r>
      <w:r w:rsidR="00F555EE">
        <w:rPr>
          <w:rFonts w:ascii="Lato" w:hAnsi="Lato" w:cs="Arial"/>
          <w:bCs/>
          <w:color w:val="000000"/>
          <w:spacing w:val="4"/>
          <w:kern w:val="2"/>
        </w:rPr>
        <w:t xml:space="preserve">Stricte na gruncie postępowania w sprawie udzielenia zezwolenia na realizację inwestycji drogowej </w:t>
      </w:r>
      <w:r w:rsidR="00260D97">
        <w:rPr>
          <w:rFonts w:ascii="Lato" w:hAnsi="Lato" w:cs="Arial"/>
          <w:color w:val="000000"/>
          <w:spacing w:val="4"/>
        </w:rPr>
        <w:t>o</w:t>
      </w:r>
      <w:r w:rsidRPr="00602272">
        <w:rPr>
          <w:rFonts w:ascii="Lato" w:hAnsi="Lato" w:cs="Arial"/>
          <w:color w:val="000000"/>
          <w:spacing w:val="4"/>
        </w:rPr>
        <w:t xml:space="preserve">bowiązek informowania o planowanej inwestycji drogowej pojawia </w:t>
      </w:r>
      <w:r w:rsidR="00045EED" w:rsidRPr="00602272">
        <w:rPr>
          <w:rFonts w:ascii="Lato" w:hAnsi="Lato" w:cs="Arial"/>
          <w:color w:val="000000"/>
          <w:spacing w:val="4"/>
        </w:rPr>
        <w:t>się</w:t>
      </w:r>
      <w:r w:rsidR="00045EED">
        <w:rPr>
          <w:rFonts w:ascii="Lato" w:hAnsi="Lato" w:cs="Arial"/>
          <w:color w:val="000000"/>
          <w:spacing w:val="4"/>
        </w:rPr>
        <w:t xml:space="preserve"> </w:t>
      </w:r>
      <w:r w:rsidR="006D2C02">
        <w:rPr>
          <w:rFonts w:ascii="Lato" w:hAnsi="Lato" w:cs="Arial"/>
          <w:color w:val="000000"/>
          <w:spacing w:val="4"/>
        </w:rPr>
        <w:t xml:space="preserve">bowiem </w:t>
      </w:r>
      <w:r w:rsidRPr="00602272">
        <w:rPr>
          <w:rFonts w:ascii="Lato" w:hAnsi="Lato" w:cs="Arial"/>
          <w:color w:val="000000"/>
          <w:spacing w:val="4"/>
        </w:rPr>
        <w:t xml:space="preserve">dopiero </w:t>
      </w:r>
      <w:r w:rsidRPr="00602272">
        <w:rPr>
          <w:rFonts w:ascii="Lato" w:hAnsi="Lato" w:cs="Arial"/>
          <w:spacing w:val="4"/>
        </w:rPr>
        <w:t xml:space="preserve">po złożeniu przez inwestora do właściwego organu wniosku o wydanie decyzji </w:t>
      </w:r>
      <w:r w:rsidR="00045EED">
        <w:rPr>
          <w:rFonts w:ascii="Lato" w:hAnsi="Lato" w:cs="Arial"/>
          <w:spacing w:val="4"/>
        </w:rPr>
        <w:br/>
      </w:r>
      <w:r w:rsidRPr="00602272">
        <w:rPr>
          <w:rFonts w:ascii="Lato" w:hAnsi="Lato" w:cs="Arial"/>
          <w:spacing w:val="4"/>
        </w:rPr>
        <w:t>o zezwoleniu na realizację inwestycji drogowej</w:t>
      </w:r>
      <w:r w:rsidR="00F555EE">
        <w:rPr>
          <w:rFonts w:ascii="Lato" w:hAnsi="Lato" w:cs="Arial"/>
          <w:spacing w:val="4"/>
        </w:rPr>
        <w:t xml:space="preserve">. Obowiązek taki wynika z treści art. 11d ust. </w:t>
      </w:r>
      <w:r w:rsidR="006D2C02">
        <w:rPr>
          <w:rFonts w:ascii="Lato" w:hAnsi="Lato" w:cs="Arial"/>
          <w:spacing w:val="4"/>
        </w:rPr>
        <w:t xml:space="preserve">5 </w:t>
      </w:r>
      <w:r w:rsidR="006D2C02" w:rsidRPr="00045EED">
        <w:rPr>
          <w:rFonts w:ascii="Lato" w:hAnsi="Lato" w:cs="Arial"/>
          <w:i/>
          <w:iCs/>
          <w:spacing w:val="4"/>
        </w:rPr>
        <w:t>specustawy drogowej</w:t>
      </w:r>
      <w:r w:rsidR="006D2C02">
        <w:rPr>
          <w:rFonts w:ascii="Lato" w:hAnsi="Lato" w:cs="Arial"/>
          <w:spacing w:val="4"/>
        </w:rPr>
        <w:t xml:space="preserve">. Jednocześnie przepisy </w:t>
      </w:r>
      <w:r w:rsidR="006D2C02" w:rsidRPr="00045EED">
        <w:rPr>
          <w:rFonts w:ascii="Lato" w:hAnsi="Lato" w:cs="Arial"/>
          <w:i/>
          <w:iCs/>
          <w:spacing w:val="4"/>
        </w:rPr>
        <w:t>specustawy drogowej</w:t>
      </w:r>
      <w:r w:rsidR="006D2C02">
        <w:rPr>
          <w:rFonts w:ascii="Lato" w:hAnsi="Lato" w:cs="Arial"/>
          <w:spacing w:val="4"/>
        </w:rPr>
        <w:t xml:space="preserve"> </w:t>
      </w:r>
      <w:r w:rsidR="006D2C02">
        <w:rPr>
          <w:rFonts w:ascii="Lato" w:hAnsi="Lato" w:cs="Arial"/>
          <w:bCs/>
          <w:color w:val="000000"/>
          <w:spacing w:val="4"/>
          <w:kern w:val="2"/>
        </w:rPr>
        <w:t xml:space="preserve">nie przewidują obowiązku po stronie inwestora w zakresie informowania właścicieli nieruchomości </w:t>
      </w:r>
      <w:r w:rsidR="00045EED">
        <w:rPr>
          <w:rFonts w:ascii="Lato" w:hAnsi="Lato" w:cs="Arial"/>
          <w:bCs/>
          <w:color w:val="000000"/>
          <w:spacing w:val="4"/>
          <w:kern w:val="2"/>
        </w:rPr>
        <w:br/>
      </w:r>
      <w:r w:rsidR="00577A12">
        <w:rPr>
          <w:rFonts w:ascii="Lato" w:hAnsi="Lato" w:cs="Arial"/>
          <w:bCs/>
          <w:color w:val="000000"/>
          <w:spacing w:val="4"/>
          <w:kern w:val="2"/>
        </w:rPr>
        <w:t xml:space="preserve">o planowanej inwestycji, czy też nawet przeprowadzania z nimi jakichkolwiek konsultacji społecznych. </w:t>
      </w:r>
      <w:r>
        <w:rPr>
          <w:rFonts w:ascii="Lato" w:hAnsi="Lato" w:cs="Arial"/>
          <w:bCs/>
          <w:color w:val="000000"/>
          <w:spacing w:val="4"/>
          <w:kern w:val="2"/>
        </w:rPr>
        <w:t xml:space="preserve">Tym samym, za bezzasadną należy uznać argumentację strony skarżącej </w:t>
      </w:r>
      <w:r w:rsidR="00045EED">
        <w:rPr>
          <w:rFonts w:ascii="Lato" w:hAnsi="Lato" w:cs="Arial"/>
          <w:bCs/>
          <w:color w:val="000000"/>
          <w:spacing w:val="4"/>
          <w:kern w:val="2"/>
        </w:rPr>
        <w:br/>
      </w:r>
      <w:r>
        <w:rPr>
          <w:rFonts w:ascii="Lato" w:hAnsi="Lato" w:cs="Arial"/>
          <w:bCs/>
          <w:color w:val="000000"/>
          <w:spacing w:val="4"/>
          <w:kern w:val="2"/>
        </w:rPr>
        <w:t>w tym zakresie.</w:t>
      </w:r>
      <w:r w:rsidR="00577A12">
        <w:rPr>
          <w:rFonts w:ascii="Lato" w:hAnsi="Lato" w:cs="Arial"/>
          <w:bCs/>
          <w:color w:val="000000"/>
          <w:spacing w:val="4"/>
          <w:kern w:val="2"/>
        </w:rPr>
        <w:t xml:space="preserve"> Rolą organu odwoławczego w niniejszym postępowaniu w omawianym zakresie jest bowiem jedynie zbadanie, czy organ I instancji dopełnił obowiązków wynikających z przepisów </w:t>
      </w:r>
      <w:r w:rsidR="00577A12" w:rsidRPr="00045EED">
        <w:rPr>
          <w:rFonts w:ascii="Lato" w:hAnsi="Lato" w:cs="Arial"/>
          <w:bCs/>
          <w:i/>
          <w:iCs/>
          <w:color w:val="000000"/>
          <w:spacing w:val="4"/>
          <w:kern w:val="2"/>
        </w:rPr>
        <w:t>specustawy drogowej</w:t>
      </w:r>
      <w:r w:rsidR="00577A12">
        <w:rPr>
          <w:rFonts w:ascii="Lato" w:hAnsi="Lato" w:cs="Arial"/>
          <w:bCs/>
          <w:color w:val="000000"/>
          <w:spacing w:val="4"/>
          <w:kern w:val="2"/>
        </w:rPr>
        <w:t xml:space="preserve"> odnośnie poinformowania </w:t>
      </w:r>
      <w:r w:rsidR="00045EED">
        <w:rPr>
          <w:rFonts w:ascii="Lato" w:hAnsi="Lato" w:cs="Arial"/>
          <w:bCs/>
          <w:color w:val="000000"/>
          <w:spacing w:val="4"/>
          <w:kern w:val="2"/>
        </w:rPr>
        <w:br/>
      </w:r>
      <w:r w:rsidR="00577A12">
        <w:rPr>
          <w:rFonts w:ascii="Lato" w:hAnsi="Lato" w:cs="Arial"/>
          <w:bCs/>
          <w:color w:val="000000"/>
          <w:spacing w:val="4"/>
          <w:kern w:val="2"/>
        </w:rPr>
        <w:t>o prowadzonym postępowaniu.</w:t>
      </w:r>
      <w:r w:rsidR="00045EED">
        <w:rPr>
          <w:rFonts w:ascii="Lato" w:hAnsi="Lato" w:cs="Arial"/>
          <w:bCs/>
          <w:color w:val="000000"/>
          <w:spacing w:val="4"/>
          <w:kern w:val="2"/>
        </w:rPr>
        <w:t xml:space="preserve"> </w:t>
      </w:r>
    </w:p>
    <w:p w14:paraId="1F5D82F3" w14:textId="4A9F6ED3" w:rsidR="00BA76CA" w:rsidRDefault="009565BB"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Odnośnie </w:t>
      </w:r>
      <w:r w:rsidR="0036287F">
        <w:rPr>
          <w:rFonts w:ascii="Lato" w:hAnsi="Lato" w:cs="Arial"/>
          <w:bCs/>
          <w:iCs/>
          <w:spacing w:val="4"/>
          <w:szCs w:val="20"/>
          <w:lang w:bidi="pl-PL"/>
        </w:rPr>
        <w:t xml:space="preserve">zaś argumentacji strony skarżącej, że w planach nie zostało w ogóle uwzględnione przesunięcie </w:t>
      </w:r>
      <w:r w:rsidR="003C0DB4">
        <w:rPr>
          <w:rFonts w:ascii="Lato" w:hAnsi="Lato" w:cs="Arial"/>
          <w:bCs/>
          <w:iCs/>
          <w:spacing w:val="4"/>
          <w:szCs w:val="20"/>
          <w:lang w:bidi="pl-PL"/>
        </w:rPr>
        <w:t>instalacji fotowoltaicznej, która znajduje się częściowo na działce przeznaczonej do wywłaszczenia</w:t>
      </w:r>
      <w:r w:rsidR="00B25D5A">
        <w:rPr>
          <w:rFonts w:ascii="Lato" w:hAnsi="Lato" w:cs="Arial"/>
          <w:bCs/>
          <w:iCs/>
          <w:spacing w:val="4"/>
          <w:szCs w:val="20"/>
          <w:lang w:bidi="pl-PL"/>
        </w:rPr>
        <w:t xml:space="preserve">, wskazać należy, że jak wynika z wyjaśnień </w:t>
      </w:r>
      <w:r w:rsidR="00B25D5A" w:rsidRPr="00E551DC">
        <w:rPr>
          <w:rFonts w:ascii="Lato" w:hAnsi="Lato" w:cs="Arial"/>
          <w:bCs/>
          <w:i/>
          <w:spacing w:val="4"/>
          <w:szCs w:val="20"/>
          <w:lang w:bidi="pl-PL"/>
        </w:rPr>
        <w:t>inwestora</w:t>
      </w:r>
      <w:r w:rsidR="00E551DC">
        <w:rPr>
          <w:rFonts w:ascii="Lato" w:hAnsi="Lato" w:cs="Arial"/>
          <w:bCs/>
          <w:i/>
          <w:spacing w:val="4"/>
          <w:szCs w:val="20"/>
          <w:lang w:bidi="pl-PL"/>
        </w:rPr>
        <w:t xml:space="preserve"> </w:t>
      </w:r>
      <w:r w:rsidR="00E551DC">
        <w:rPr>
          <w:rFonts w:ascii="Lato" w:hAnsi="Lato" w:cs="Arial"/>
          <w:bCs/>
          <w:iCs/>
          <w:spacing w:val="4"/>
          <w:szCs w:val="20"/>
          <w:lang w:bidi="pl-PL"/>
        </w:rPr>
        <w:t>zawartych w piśmie z dnia 21 lipca 2023 r. i doprecyzowanych w piśmie z dnia 14 listopada 2023 r.</w:t>
      </w:r>
      <w:r w:rsidR="00B25D5A">
        <w:rPr>
          <w:rFonts w:ascii="Lato" w:hAnsi="Lato" w:cs="Arial"/>
          <w:bCs/>
          <w:iCs/>
          <w:spacing w:val="4"/>
          <w:szCs w:val="20"/>
          <w:lang w:bidi="pl-PL"/>
        </w:rPr>
        <w:t xml:space="preserve">, przedmiotowa instalacja fotowoltaiczna została wykonana po terminie wykonania mapy do celów projektowych i tym samym nie została ujawniona </w:t>
      </w:r>
      <w:r w:rsidR="00A66DF2">
        <w:rPr>
          <w:rFonts w:ascii="Lato" w:hAnsi="Lato" w:cs="Arial"/>
          <w:bCs/>
          <w:iCs/>
          <w:spacing w:val="4"/>
          <w:szCs w:val="20"/>
          <w:lang w:bidi="pl-PL"/>
        </w:rPr>
        <w:br/>
      </w:r>
      <w:r w:rsidR="00B25D5A">
        <w:rPr>
          <w:rFonts w:ascii="Lato" w:hAnsi="Lato" w:cs="Arial"/>
          <w:bCs/>
          <w:iCs/>
          <w:spacing w:val="4"/>
          <w:szCs w:val="20"/>
          <w:lang w:bidi="pl-PL"/>
        </w:rPr>
        <w:t xml:space="preserve">w procesie projektowania i złożenia wniosku o wydanie decyzji o zezwoleniu na realizację przedmiotowej inwestycji drogowej. </w:t>
      </w:r>
      <w:r w:rsidR="00E551DC">
        <w:rPr>
          <w:rFonts w:ascii="Lato" w:hAnsi="Lato" w:cs="Arial"/>
          <w:bCs/>
          <w:iCs/>
          <w:spacing w:val="4"/>
          <w:szCs w:val="20"/>
          <w:lang w:bidi="pl-PL"/>
        </w:rPr>
        <w:t xml:space="preserve">Została ona ujawniona w Protokole opisu stanu nieruchomości dla działki nr 30/8, obręb 0020 Poradów z dnia 14 października 2022 r. </w:t>
      </w:r>
      <w:r w:rsidR="00B25D5A">
        <w:rPr>
          <w:rFonts w:ascii="Lato" w:hAnsi="Lato" w:cs="Arial"/>
          <w:bCs/>
          <w:iCs/>
          <w:spacing w:val="4"/>
          <w:szCs w:val="20"/>
          <w:lang w:bidi="pl-PL"/>
        </w:rPr>
        <w:t>Przy czym, przydomowa instalacja fotowoltaiczna nie wymaga zgłoszenia ani pozwolenia na budowę</w:t>
      </w:r>
      <w:r w:rsidR="007F7852">
        <w:rPr>
          <w:rFonts w:ascii="Lato" w:hAnsi="Lato" w:cs="Arial"/>
          <w:bCs/>
          <w:iCs/>
          <w:spacing w:val="4"/>
          <w:szCs w:val="20"/>
          <w:lang w:bidi="pl-PL"/>
        </w:rPr>
        <w:t xml:space="preserve">, stąd też </w:t>
      </w:r>
      <w:r w:rsidR="007F7852" w:rsidRPr="007F7852">
        <w:rPr>
          <w:rFonts w:ascii="Lato" w:hAnsi="Lato" w:cs="Arial"/>
          <w:bCs/>
          <w:i/>
          <w:spacing w:val="4"/>
          <w:szCs w:val="20"/>
          <w:lang w:bidi="pl-PL"/>
        </w:rPr>
        <w:t>inwestor</w:t>
      </w:r>
      <w:r w:rsidR="007F7852">
        <w:rPr>
          <w:rFonts w:ascii="Lato" w:hAnsi="Lato" w:cs="Arial"/>
          <w:bCs/>
          <w:iCs/>
          <w:spacing w:val="4"/>
          <w:szCs w:val="20"/>
          <w:lang w:bidi="pl-PL"/>
        </w:rPr>
        <w:t xml:space="preserve"> nie miał o niej wiedzy. Ustalono, że panel fotowoltaiczny swoim narożem wchodzi w zakres terenu przeznaczonego na budowę drogi ekspresowej S7 na długości 73 cm i w żaden sposób nie wpływa na budowę </w:t>
      </w:r>
      <w:r w:rsidR="00A66DF2">
        <w:rPr>
          <w:rFonts w:ascii="Lato" w:hAnsi="Lato" w:cs="Arial"/>
          <w:bCs/>
          <w:iCs/>
          <w:spacing w:val="4"/>
          <w:szCs w:val="20"/>
          <w:lang w:bidi="pl-PL"/>
        </w:rPr>
        <w:br/>
      </w:r>
      <w:r w:rsidR="007F7852">
        <w:rPr>
          <w:rFonts w:ascii="Lato" w:hAnsi="Lato" w:cs="Arial"/>
          <w:bCs/>
          <w:iCs/>
          <w:spacing w:val="4"/>
          <w:szCs w:val="20"/>
          <w:lang w:bidi="pl-PL"/>
        </w:rPr>
        <w:t>i użytkowanie drogi</w:t>
      </w:r>
      <w:r w:rsidR="006D41FD">
        <w:rPr>
          <w:rFonts w:ascii="Lato" w:hAnsi="Lato" w:cs="Arial"/>
          <w:bCs/>
          <w:iCs/>
          <w:spacing w:val="4"/>
          <w:szCs w:val="20"/>
          <w:lang w:bidi="pl-PL"/>
        </w:rPr>
        <w:t>, s</w:t>
      </w:r>
      <w:r w:rsidR="007F7852">
        <w:rPr>
          <w:rFonts w:ascii="Lato" w:hAnsi="Lato" w:cs="Arial"/>
          <w:bCs/>
          <w:iCs/>
          <w:spacing w:val="4"/>
          <w:szCs w:val="20"/>
          <w:lang w:bidi="pl-PL"/>
        </w:rPr>
        <w:t xml:space="preserve">tąd też </w:t>
      </w:r>
      <w:r w:rsidR="006D41FD">
        <w:rPr>
          <w:rFonts w:ascii="Lato" w:hAnsi="Lato" w:cs="Arial"/>
          <w:bCs/>
          <w:iCs/>
          <w:spacing w:val="4"/>
          <w:szCs w:val="20"/>
          <w:lang w:bidi="pl-PL"/>
        </w:rPr>
        <w:t>nie będzie konieczności przenoszenia instalacji. N</w:t>
      </w:r>
      <w:r w:rsidR="007F7852">
        <w:rPr>
          <w:rFonts w:ascii="Lato" w:hAnsi="Lato" w:cs="Arial"/>
          <w:bCs/>
          <w:iCs/>
          <w:spacing w:val="4"/>
          <w:szCs w:val="20"/>
          <w:lang w:bidi="pl-PL"/>
        </w:rPr>
        <w:t xml:space="preserve">ieznaczne sprostowania uznane za zmiany nieistotne (nieujęte w art. 36a ust. 5 </w:t>
      </w:r>
      <w:r w:rsidR="007F7852" w:rsidRPr="007F7852">
        <w:rPr>
          <w:rFonts w:ascii="Lato" w:hAnsi="Lato" w:cs="Arial"/>
          <w:bCs/>
          <w:i/>
          <w:spacing w:val="4"/>
          <w:szCs w:val="20"/>
          <w:lang w:bidi="pl-PL"/>
        </w:rPr>
        <w:t>ustawy Prawo budowlane</w:t>
      </w:r>
      <w:r w:rsidR="007F7852">
        <w:rPr>
          <w:rFonts w:ascii="Lato" w:hAnsi="Lato" w:cs="Arial"/>
          <w:bCs/>
          <w:iCs/>
          <w:spacing w:val="4"/>
          <w:szCs w:val="20"/>
          <w:lang w:bidi="pl-PL"/>
        </w:rPr>
        <w:t xml:space="preserve">) </w:t>
      </w:r>
      <w:r w:rsidR="00EA7CF2">
        <w:rPr>
          <w:rFonts w:ascii="Lato" w:hAnsi="Lato" w:cs="Arial"/>
          <w:bCs/>
          <w:iCs/>
          <w:spacing w:val="4"/>
          <w:szCs w:val="20"/>
          <w:lang w:bidi="pl-PL"/>
        </w:rPr>
        <w:t xml:space="preserve">– takie jak powyższa – </w:t>
      </w:r>
      <w:r w:rsidR="007F7852">
        <w:rPr>
          <w:rFonts w:ascii="Lato" w:hAnsi="Lato" w:cs="Arial"/>
          <w:bCs/>
          <w:iCs/>
          <w:spacing w:val="4"/>
          <w:szCs w:val="20"/>
          <w:lang w:bidi="pl-PL"/>
        </w:rPr>
        <w:t xml:space="preserve">będą </w:t>
      </w:r>
      <w:r w:rsidR="006D41FD">
        <w:rPr>
          <w:rFonts w:ascii="Lato" w:hAnsi="Lato" w:cs="Arial"/>
          <w:bCs/>
          <w:iCs/>
          <w:spacing w:val="4"/>
          <w:szCs w:val="20"/>
          <w:lang w:bidi="pl-PL"/>
        </w:rPr>
        <w:t xml:space="preserve">natomiast </w:t>
      </w:r>
      <w:r w:rsidR="007F7852">
        <w:rPr>
          <w:rFonts w:ascii="Lato" w:hAnsi="Lato" w:cs="Arial"/>
          <w:bCs/>
          <w:iCs/>
          <w:spacing w:val="4"/>
          <w:szCs w:val="20"/>
          <w:lang w:bidi="pl-PL"/>
        </w:rPr>
        <w:t xml:space="preserve">odbywały się w ramach Nadzoru autorskiego na etapie Projektu wykonawczego. </w:t>
      </w:r>
    </w:p>
    <w:p w14:paraId="7F6E0BF1" w14:textId="6D1B3180" w:rsidR="00003EDE" w:rsidRPr="00003EDE" w:rsidRDefault="006D41FD" w:rsidP="00003EDE">
      <w:pPr>
        <w:spacing w:after="240" w:line="240" w:lineRule="exact"/>
        <w:jc w:val="both"/>
        <w:rPr>
          <w:rFonts w:ascii="Lato" w:hAnsi="Lato" w:cs="Arial"/>
          <w:bCs/>
          <w:iCs/>
          <w:spacing w:val="4"/>
          <w:szCs w:val="20"/>
          <w:lang w:bidi="pl-PL"/>
        </w:rPr>
      </w:pPr>
      <w:r>
        <w:rPr>
          <w:rFonts w:ascii="Lato" w:hAnsi="Lato" w:cs="Arial"/>
          <w:bCs/>
          <w:iCs/>
          <w:spacing w:val="4"/>
          <w:szCs w:val="20"/>
          <w:lang w:bidi="pl-PL"/>
        </w:rPr>
        <w:t>Zamierzonego skutku nie mogą również osiągnąć zarzuty</w:t>
      </w:r>
      <w:r w:rsidR="00003EDE">
        <w:rPr>
          <w:rFonts w:ascii="Lato" w:hAnsi="Lato" w:cs="Arial"/>
          <w:bCs/>
          <w:iCs/>
          <w:spacing w:val="4"/>
          <w:szCs w:val="20"/>
          <w:lang w:bidi="pl-PL"/>
        </w:rPr>
        <w:t>, że zarówno część ogrodzenia przed posesją Skarżącego, instalacja fotowoltaiczna w pobliżu ekranu akustycznego, jak i fakt bliskości budynku mieszkalnego od hałaśliwej drogi powinny być przedmiotem wyceny rzeczoznawcy majątkowego. K</w:t>
      </w:r>
      <w:r w:rsidR="00003EDE" w:rsidRPr="00003EDE">
        <w:rPr>
          <w:rFonts w:ascii="Lato" w:hAnsi="Lato" w:cs="Arial"/>
          <w:bCs/>
          <w:iCs/>
          <w:spacing w:val="4"/>
          <w:szCs w:val="20"/>
          <w:lang w:bidi="pl-PL"/>
        </w:rPr>
        <w:t xml:space="preserve">westie związane z ustaleniem wysokości i wypłatą odszkodowania nie są przedmiotem postępowania o zezwolenie na realizację inwestycji drogowej, bowiem są one przedmiotem odrębnego rozstrzygnięcia. Podkreślić wyraźnie należy, iż decyzja o zezwoleniu na realizację inwestycji drogowej nie określa w swej treści </w:t>
      </w:r>
      <w:r w:rsidR="00003EDE" w:rsidRPr="00003EDE">
        <w:rPr>
          <w:rFonts w:ascii="Lato" w:hAnsi="Lato" w:cs="Arial"/>
          <w:bCs/>
          <w:iCs/>
          <w:spacing w:val="4"/>
          <w:szCs w:val="20"/>
          <w:lang w:bidi="pl-PL"/>
        </w:rPr>
        <w:lastRenderedPageBreak/>
        <w:t>wysokości odszkodowania za nieruchomości przejmowane pod realizację inwestycji. Sprawy z zakresu zezwolenia na realizację inwestycji oraz z zakresu ustalenia wysokości i wypłaty odszkodowania stanowią oddzielne byty, podlegające odrębnym trybom zaskarżenia.</w:t>
      </w:r>
    </w:p>
    <w:p w14:paraId="331107A7" w14:textId="6B91D76E" w:rsidR="00CD5F22" w:rsidRPr="00CD5F22" w:rsidRDefault="000F329B" w:rsidP="00CD5F22">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Co do zaś twierdzeń strony skarżącej, że do pisma </w:t>
      </w:r>
      <w:r w:rsidRPr="000F329B">
        <w:rPr>
          <w:rFonts w:ascii="Lato" w:hAnsi="Lato" w:cs="Arial"/>
          <w:bCs/>
          <w:i/>
          <w:spacing w:val="4"/>
          <w:szCs w:val="20"/>
          <w:lang w:bidi="pl-PL"/>
        </w:rPr>
        <w:t>inwestora</w:t>
      </w:r>
      <w:r>
        <w:rPr>
          <w:rFonts w:ascii="Lato" w:hAnsi="Lato" w:cs="Arial"/>
          <w:bCs/>
          <w:iCs/>
          <w:spacing w:val="4"/>
          <w:szCs w:val="20"/>
          <w:lang w:bidi="pl-PL"/>
        </w:rPr>
        <w:t xml:space="preserve"> z dnia 21 lipca 2023 r. nie został Skarżącemu przesłany rysunek nr 2.5 Projektu zagospodarowania terenu, do którego mógłby się odnieść w kwestii zmiany lokalizacji przydomowej oczyszczalni ścieków na działce nr 30/8 (powstałej z podziału działki nr 30/5), wskazać należy</w:t>
      </w:r>
      <w:r w:rsidR="00B06991">
        <w:rPr>
          <w:rFonts w:ascii="Lato" w:hAnsi="Lato" w:cs="Arial"/>
          <w:bCs/>
          <w:iCs/>
          <w:spacing w:val="4"/>
          <w:szCs w:val="20"/>
          <w:lang w:bidi="pl-PL"/>
        </w:rPr>
        <w:t xml:space="preserve"> </w:t>
      </w:r>
      <w:r w:rsidR="00C95DE2">
        <w:rPr>
          <w:rFonts w:ascii="Lato" w:hAnsi="Lato" w:cs="Arial"/>
          <w:bCs/>
          <w:iCs/>
          <w:spacing w:val="4"/>
          <w:szCs w:val="20"/>
          <w:lang w:bidi="pl-PL"/>
        </w:rPr>
        <w:br/>
      </w:r>
      <w:r w:rsidR="00B06991">
        <w:rPr>
          <w:rFonts w:ascii="Lato" w:hAnsi="Lato" w:cs="Arial"/>
          <w:bCs/>
          <w:iCs/>
          <w:spacing w:val="4"/>
          <w:szCs w:val="20"/>
          <w:lang w:bidi="pl-PL"/>
        </w:rPr>
        <w:t>w pierwszej kolejności</w:t>
      </w:r>
      <w:r>
        <w:rPr>
          <w:rFonts w:ascii="Lato" w:hAnsi="Lato" w:cs="Arial"/>
          <w:bCs/>
          <w:iCs/>
          <w:spacing w:val="4"/>
          <w:szCs w:val="20"/>
          <w:lang w:bidi="pl-PL"/>
        </w:rPr>
        <w:t>, że</w:t>
      </w:r>
      <w:r w:rsidR="00B06991">
        <w:rPr>
          <w:rFonts w:ascii="Lato" w:hAnsi="Lato" w:cs="Arial"/>
          <w:bCs/>
          <w:iCs/>
          <w:spacing w:val="4"/>
          <w:szCs w:val="20"/>
          <w:lang w:bidi="pl-PL"/>
        </w:rPr>
        <w:t xml:space="preserve"> zgodnie </w:t>
      </w:r>
      <w:r w:rsidR="00CD5F22" w:rsidRPr="00CD5F22">
        <w:rPr>
          <w:rFonts w:ascii="Lato" w:hAnsi="Lato" w:cs="Arial"/>
          <w:bCs/>
          <w:iCs/>
          <w:spacing w:val="4"/>
          <w:szCs w:val="20"/>
          <w:lang w:bidi="pl-PL"/>
        </w:rPr>
        <w:t xml:space="preserve">z </w:t>
      </w:r>
      <w:r w:rsidR="00CD5F22">
        <w:rPr>
          <w:rFonts w:ascii="Lato" w:hAnsi="Lato" w:cs="Arial"/>
          <w:bCs/>
          <w:iCs/>
          <w:spacing w:val="4"/>
          <w:szCs w:val="20"/>
          <w:lang w:bidi="pl-PL"/>
        </w:rPr>
        <w:t>art.</w:t>
      </w:r>
      <w:r w:rsidR="00CD5F22" w:rsidRPr="00CD5F22">
        <w:rPr>
          <w:rFonts w:ascii="Lato" w:hAnsi="Lato" w:cs="Arial"/>
          <w:bCs/>
          <w:iCs/>
          <w:spacing w:val="4"/>
          <w:szCs w:val="20"/>
          <w:lang w:bidi="pl-PL"/>
        </w:rPr>
        <w:t xml:space="preserve"> 73 § 1 </w:t>
      </w:r>
      <w:r w:rsidR="00CD5F22" w:rsidRPr="00CD5F22">
        <w:rPr>
          <w:rFonts w:ascii="Lato" w:hAnsi="Lato" w:cs="Arial"/>
          <w:bCs/>
          <w:i/>
          <w:iCs/>
          <w:spacing w:val="4"/>
          <w:szCs w:val="20"/>
          <w:lang w:bidi="pl-PL"/>
        </w:rPr>
        <w:t xml:space="preserve">kpa </w:t>
      </w:r>
      <w:r w:rsidR="00CD5F22" w:rsidRPr="00CD5F22">
        <w:rPr>
          <w:rFonts w:ascii="Lato" w:hAnsi="Lato" w:cs="Arial"/>
          <w:bCs/>
          <w:iCs/>
          <w:spacing w:val="4"/>
          <w:szCs w:val="20"/>
          <w:lang w:bidi="pl-PL"/>
        </w:rPr>
        <w:t xml:space="preserve">strona ma prawo wglądu w akta sprawy, sporządzania z nich notatek, kopii lub odpisów. Prawo to przysługuje również po zakończeniu postępowania. Czynności określone w § 1 są dokonywane w lokalu organu administracji publicznej w obecności pracownika tego organu. W orzecznictwie sądowoadministracyjnym przyjmuje się, że przepis ww. art. 73 </w:t>
      </w:r>
      <w:r w:rsidR="00CD5F22" w:rsidRPr="00CD5F22">
        <w:rPr>
          <w:rFonts w:ascii="Lato" w:hAnsi="Lato" w:cs="Arial"/>
          <w:bCs/>
          <w:i/>
          <w:iCs/>
          <w:spacing w:val="4"/>
          <w:szCs w:val="20"/>
          <w:lang w:bidi="pl-PL"/>
        </w:rPr>
        <w:t xml:space="preserve">kpa </w:t>
      </w:r>
      <w:r w:rsidR="00CD5F22" w:rsidRPr="00CD5F22">
        <w:rPr>
          <w:rFonts w:ascii="Lato" w:hAnsi="Lato" w:cs="Arial"/>
          <w:bCs/>
          <w:iCs/>
          <w:spacing w:val="4"/>
          <w:szCs w:val="20"/>
          <w:lang w:bidi="pl-PL"/>
        </w:rPr>
        <w:t xml:space="preserve">przyznający stronom, obok możliwości przeglądania akt, także prawo sporządzania z nich notatek, kopii lub odpisów, pozostawia bowiem im te uprawnienia do własnej realizacji. Rola organu administracji kończy się tu na zapewnieniu stronom możliwości skorzystania z tych uprawnień. Strona postępowania nie może jednak żądać, aby takie kopie wykonywał </w:t>
      </w:r>
      <w:r w:rsidR="00C95DE2">
        <w:rPr>
          <w:rFonts w:ascii="Lato" w:hAnsi="Lato" w:cs="Arial"/>
          <w:bCs/>
          <w:iCs/>
          <w:spacing w:val="4"/>
          <w:szCs w:val="20"/>
          <w:lang w:bidi="pl-PL"/>
        </w:rPr>
        <w:br/>
      </w:r>
      <w:r w:rsidR="00CD5F22" w:rsidRPr="00CD5F22">
        <w:rPr>
          <w:rFonts w:ascii="Lato" w:hAnsi="Lato" w:cs="Arial"/>
          <w:bCs/>
          <w:iCs/>
          <w:spacing w:val="4"/>
          <w:szCs w:val="20"/>
          <w:lang w:bidi="pl-PL"/>
        </w:rPr>
        <w:t xml:space="preserve">i dostarczał sam organ administracji (vide: wyroki Naczelnego Sądu Administracyjnego </w:t>
      </w:r>
      <w:r w:rsidR="00C95DE2">
        <w:rPr>
          <w:rFonts w:ascii="Lato" w:hAnsi="Lato" w:cs="Arial"/>
          <w:bCs/>
          <w:iCs/>
          <w:spacing w:val="4"/>
          <w:szCs w:val="20"/>
          <w:lang w:bidi="pl-PL"/>
        </w:rPr>
        <w:br/>
      </w:r>
      <w:r w:rsidR="00CD5F22" w:rsidRPr="00CD5F22">
        <w:rPr>
          <w:rFonts w:ascii="Lato" w:hAnsi="Lato" w:cs="Arial"/>
          <w:bCs/>
          <w:iCs/>
          <w:spacing w:val="4"/>
          <w:szCs w:val="20"/>
          <w:lang w:bidi="pl-PL"/>
        </w:rPr>
        <w:t>z dnia 24 lipca 2013 r., sygn. akt II GSK 507/12, z dnia 5 lipca 2005 r., sygn. akt GSK 898/04, wyrok Wojewódzkiego Sądu Administracyjnego w Łodzi z dnia 15 listopada 2019 r., sygn. akt II SAB/</w:t>
      </w:r>
      <w:proofErr w:type="spellStart"/>
      <w:r w:rsidR="00CD5F22" w:rsidRPr="00CD5F22">
        <w:rPr>
          <w:rFonts w:ascii="Lato" w:hAnsi="Lato" w:cs="Arial"/>
          <w:bCs/>
          <w:iCs/>
          <w:spacing w:val="4"/>
          <w:szCs w:val="20"/>
          <w:lang w:bidi="pl-PL"/>
        </w:rPr>
        <w:t>Łd</w:t>
      </w:r>
      <w:proofErr w:type="spellEnd"/>
      <w:r w:rsidR="00CD5F22" w:rsidRPr="00CD5F22">
        <w:rPr>
          <w:rFonts w:ascii="Lato" w:hAnsi="Lato" w:cs="Arial"/>
          <w:bCs/>
          <w:iCs/>
          <w:spacing w:val="4"/>
          <w:szCs w:val="20"/>
          <w:lang w:bidi="pl-PL"/>
        </w:rPr>
        <w:t xml:space="preserve"> 65/19). </w:t>
      </w:r>
    </w:p>
    <w:p w14:paraId="1000E252" w14:textId="55028960" w:rsidR="00B06991" w:rsidRPr="000F329B" w:rsidRDefault="00CD5F22" w:rsidP="00CD5F22">
      <w:pPr>
        <w:spacing w:after="240" w:line="240" w:lineRule="exact"/>
        <w:jc w:val="both"/>
        <w:rPr>
          <w:rFonts w:ascii="Lato" w:eastAsia="Times New Roman" w:hAnsi="Lato" w:cs="Arial"/>
          <w:spacing w:val="4"/>
          <w:lang w:eastAsia="pl-PL"/>
        </w:rPr>
      </w:pPr>
      <w:r w:rsidRPr="00CD5F22">
        <w:rPr>
          <w:rFonts w:ascii="Lato" w:hAnsi="Lato" w:cs="Arial"/>
          <w:bCs/>
          <w:iCs/>
          <w:spacing w:val="4"/>
          <w:szCs w:val="20"/>
          <w:lang w:bidi="pl-PL"/>
        </w:rPr>
        <w:t xml:space="preserve">W związku z powyższym </w:t>
      </w:r>
      <w:r>
        <w:rPr>
          <w:rFonts w:ascii="Lato" w:hAnsi="Lato" w:cs="Arial"/>
          <w:bCs/>
          <w:iCs/>
          <w:spacing w:val="4"/>
          <w:szCs w:val="20"/>
          <w:lang w:bidi="pl-PL"/>
        </w:rPr>
        <w:t xml:space="preserve">Skarżący </w:t>
      </w:r>
      <w:r w:rsidRPr="00CD5F22">
        <w:rPr>
          <w:rFonts w:ascii="Lato" w:hAnsi="Lato" w:cs="Arial"/>
          <w:bCs/>
          <w:iCs/>
          <w:spacing w:val="4"/>
          <w:szCs w:val="20"/>
          <w:lang w:bidi="pl-PL"/>
        </w:rPr>
        <w:t>mi</w:t>
      </w:r>
      <w:r>
        <w:rPr>
          <w:rFonts w:ascii="Lato" w:hAnsi="Lato" w:cs="Arial"/>
          <w:bCs/>
          <w:iCs/>
          <w:spacing w:val="4"/>
          <w:szCs w:val="20"/>
          <w:lang w:bidi="pl-PL"/>
        </w:rPr>
        <w:t>ał</w:t>
      </w:r>
      <w:r w:rsidRPr="00CD5F22">
        <w:rPr>
          <w:rFonts w:ascii="Lato" w:hAnsi="Lato" w:cs="Arial"/>
          <w:bCs/>
          <w:iCs/>
          <w:spacing w:val="4"/>
          <w:szCs w:val="20"/>
          <w:lang w:bidi="pl-PL"/>
        </w:rPr>
        <w:t xml:space="preserve"> możliwość zapoznania się z aktami sprawy </w:t>
      </w:r>
      <w:r w:rsidR="00C95DE2">
        <w:rPr>
          <w:rFonts w:ascii="Lato" w:hAnsi="Lato" w:cs="Arial"/>
          <w:bCs/>
          <w:iCs/>
          <w:spacing w:val="4"/>
          <w:szCs w:val="20"/>
          <w:lang w:bidi="pl-PL"/>
        </w:rPr>
        <w:br/>
      </w:r>
      <w:r w:rsidRPr="00CD5F22">
        <w:rPr>
          <w:rFonts w:ascii="Lato" w:hAnsi="Lato" w:cs="Arial"/>
          <w:bCs/>
          <w:iCs/>
          <w:spacing w:val="4"/>
          <w:szCs w:val="20"/>
          <w:lang w:bidi="pl-PL"/>
        </w:rPr>
        <w:t>w siedzibie Ministra Rozwoju i Technologii, o czym by</w:t>
      </w:r>
      <w:r>
        <w:rPr>
          <w:rFonts w:ascii="Lato" w:hAnsi="Lato" w:cs="Arial"/>
          <w:bCs/>
          <w:iCs/>
          <w:spacing w:val="4"/>
          <w:szCs w:val="20"/>
          <w:lang w:bidi="pl-PL"/>
        </w:rPr>
        <w:t>ł</w:t>
      </w:r>
      <w:r w:rsidRPr="00CD5F22">
        <w:rPr>
          <w:rFonts w:ascii="Lato" w:hAnsi="Lato" w:cs="Arial"/>
          <w:bCs/>
          <w:iCs/>
          <w:spacing w:val="4"/>
          <w:szCs w:val="20"/>
          <w:lang w:bidi="pl-PL"/>
        </w:rPr>
        <w:t xml:space="preserve"> informowan</w:t>
      </w:r>
      <w:r w:rsidR="002C48E7">
        <w:rPr>
          <w:rFonts w:ascii="Lato" w:hAnsi="Lato" w:cs="Arial"/>
          <w:bCs/>
          <w:iCs/>
          <w:spacing w:val="4"/>
          <w:szCs w:val="20"/>
          <w:lang w:bidi="pl-PL"/>
        </w:rPr>
        <w:t>y</w:t>
      </w:r>
      <w:r w:rsidRPr="00CD5F22">
        <w:rPr>
          <w:rFonts w:ascii="Lato" w:hAnsi="Lato" w:cs="Arial"/>
          <w:bCs/>
          <w:iCs/>
          <w:spacing w:val="4"/>
          <w:szCs w:val="20"/>
          <w:lang w:bidi="pl-PL"/>
        </w:rPr>
        <w:t xml:space="preserve"> w pismach organu odwoławczego, kierowanych do </w:t>
      </w:r>
      <w:r w:rsidR="00873A77">
        <w:rPr>
          <w:rFonts w:ascii="Lato" w:hAnsi="Lato" w:cs="Arial"/>
          <w:bCs/>
          <w:iCs/>
          <w:spacing w:val="4"/>
          <w:szCs w:val="20"/>
          <w:lang w:bidi="pl-PL"/>
        </w:rPr>
        <w:t xml:space="preserve">wszystkich </w:t>
      </w:r>
      <w:r w:rsidRPr="00CD5F22">
        <w:rPr>
          <w:rFonts w:ascii="Lato" w:hAnsi="Lato" w:cs="Arial"/>
          <w:bCs/>
          <w:iCs/>
          <w:spacing w:val="4"/>
          <w:szCs w:val="20"/>
          <w:lang w:bidi="pl-PL"/>
        </w:rPr>
        <w:t>stron skarżących w toku post</w:t>
      </w:r>
      <w:r w:rsidR="00873A77">
        <w:rPr>
          <w:rFonts w:ascii="Lato" w:hAnsi="Lato" w:cs="Arial"/>
          <w:bCs/>
          <w:iCs/>
          <w:spacing w:val="4"/>
          <w:szCs w:val="20"/>
          <w:lang w:bidi="pl-PL"/>
        </w:rPr>
        <w:t>ę</w:t>
      </w:r>
      <w:r w:rsidRPr="00CD5F22">
        <w:rPr>
          <w:rFonts w:ascii="Lato" w:hAnsi="Lato" w:cs="Arial"/>
          <w:bCs/>
          <w:iCs/>
          <w:spacing w:val="4"/>
          <w:szCs w:val="20"/>
          <w:lang w:bidi="pl-PL"/>
        </w:rPr>
        <w:t>powania odwoławczego</w:t>
      </w:r>
      <w:r>
        <w:rPr>
          <w:rFonts w:ascii="Lato" w:hAnsi="Lato" w:cs="Arial"/>
          <w:bCs/>
          <w:iCs/>
          <w:spacing w:val="4"/>
          <w:szCs w:val="20"/>
          <w:lang w:bidi="pl-PL"/>
        </w:rPr>
        <w:t>.</w:t>
      </w:r>
    </w:p>
    <w:p w14:paraId="3A50446E" w14:textId="5D5D0FCD" w:rsidR="00997E3E" w:rsidRPr="000F329B" w:rsidRDefault="00CD5F22" w:rsidP="00D11E66">
      <w:pPr>
        <w:spacing w:after="240" w:line="240" w:lineRule="exact"/>
        <w:jc w:val="both"/>
        <w:rPr>
          <w:rFonts w:ascii="Lato" w:eastAsia="Times New Roman" w:hAnsi="Lato" w:cs="Arial"/>
          <w:spacing w:val="4"/>
          <w:lang w:eastAsia="pl-PL"/>
        </w:rPr>
      </w:pPr>
      <w:r>
        <w:rPr>
          <w:rFonts w:ascii="Lato" w:hAnsi="Lato" w:cs="Arial"/>
          <w:bCs/>
          <w:iCs/>
          <w:spacing w:val="4"/>
          <w:szCs w:val="20"/>
          <w:lang w:bidi="pl-PL"/>
        </w:rPr>
        <w:t xml:space="preserve">Jednocześnie na marginesie wyjaśnić należy, iż </w:t>
      </w:r>
      <w:r w:rsidR="000F329B">
        <w:rPr>
          <w:rFonts w:ascii="Lato" w:hAnsi="Lato" w:cs="Arial"/>
          <w:bCs/>
          <w:iCs/>
          <w:spacing w:val="4"/>
          <w:szCs w:val="20"/>
          <w:lang w:bidi="pl-PL"/>
        </w:rPr>
        <w:t xml:space="preserve">przy piśmie z dnia 30 października </w:t>
      </w:r>
      <w:r w:rsidR="00C95DE2">
        <w:rPr>
          <w:rFonts w:ascii="Lato" w:hAnsi="Lato" w:cs="Arial"/>
          <w:bCs/>
          <w:iCs/>
          <w:spacing w:val="4"/>
          <w:szCs w:val="20"/>
          <w:lang w:bidi="pl-PL"/>
        </w:rPr>
        <w:br/>
      </w:r>
      <w:r w:rsidR="000F329B">
        <w:rPr>
          <w:rFonts w:ascii="Lato" w:hAnsi="Lato" w:cs="Arial"/>
          <w:bCs/>
          <w:iCs/>
          <w:spacing w:val="4"/>
          <w:szCs w:val="20"/>
          <w:lang w:bidi="pl-PL"/>
        </w:rPr>
        <w:t xml:space="preserve">2023 r., znak: </w:t>
      </w:r>
      <w:r w:rsidR="000F329B" w:rsidRPr="00196E77">
        <w:rPr>
          <w:rFonts w:ascii="Lato" w:hAnsi="Lato"/>
        </w:rPr>
        <w:t>DLI-III.7621.63.2022.AW.</w:t>
      </w:r>
      <w:r w:rsidR="000F329B">
        <w:rPr>
          <w:rFonts w:ascii="Lato" w:hAnsi="Lato"/>
        </w:rPr>
        <w:t xml:space="preserve">15, organ odwoławczy </w:t>
      </w:r>
      <w:r w:rsidR="000F329B">
        <w:rPr>
          <w:rFonts w:ascii="Lato" w:eastAsia="Times New Roman" w:hAnsi="Lato" w:cs="Arial"/>
          <w:spacing w:val="4"/>
          <w:lang w:eastAsia="pl-PL"/>
        </w:rPr>
        <w:t xml:space="preserve">przekazał kopie fragmentów zamiennego arkusza nr 2.5 Projektu zagospodarowania terenu, przedłożonego przez </w:t>
      </w:r>
      <w:r w:rsidR="000F329B" w:rsidRPr="000F329B">
        <w:rPr>
          <w:rFonts w:ascii="Lato" w:eastAsia="Times New Roman" w:hAnsi="Lato" w:cs="Arial"/>
          <w:i/>
          <w:iCs/>
          <w:spacing w:val="4"/>
          <w:lang w:eastAsia="pl-PL"/>
        </w:rPr>
        <w:t>inwestora</w:t>
      </w:r>
      <w:r w:rsidR="000F329B">
        <w:rPr>
          <w:rFonts w:ascii="Lato" w:eastAsia="Times New Roman" w:hAnsi="Lato" w:cs="Arial"/>
          <w:spacing w:val="4"/>
          <w:lang w:eastAsia="pl-PL"/>
        </w:rPr>
        <w:t xml:space="preserve"> przy ww. piśmie z dnia 21 lipca 2023 r. w zakresie działki nr 30/5.</w:t>
      </w:r>
    </w:p>
    <w:p w14:paraId="14B0E5E9" w14:textId="374CBDE9" w:rsidR="00997E3E" w:rsidRDefault="00CA7C27"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Przechodząc do rozpatrzenia odwołania Pana </w:t>
      </w:r>
      <w:r w:rsidR="003B71F8">
        <w:rPr>
          <w:rFonts w:ascii="Lato" w:hAnsi="Lato" w:cs="Arial"/>
          <w:bCs/>
          <w:iCs/>
          <w:spacing w:val="4"/>
          <w:szCs w:val="20"/>
          <w:lang w:bidi="pl-PL"/>
        </w:rPr>
        <w:t>Z.M.</w:t>
      </w:r>
      <w:r>
        <w:rPr>
          <w:rFonts w:ascii="Lato" w:hAnsi="Lato" w:cs="Arial"/>
          <w:bCs/>
          <w:iCs/>
          <w:spacing w:val="4"/>
          <w:szCs w:val="20"/>
          <w:lang w:bidi="pl-PL"/>
        </w:rPr>
        <w:t xml:space="preserve">, stwierdzić należy, że </w:t>
      </w:r>
      <w:r w:rsidR="002F4F4A">
        <w:rPr>
          <w:rFonts w:ascii="Lato" w:hAnsi="Lato" w:cs="Arial"/>
          <w:bCs/>
          <w:iCs/>
          <w:spacing w:val="4"/>
          <w:szCs w:val="20"/>
          <w:lang w:bidi="pl-PL"/>
        </w:rPr>
        <w:t xml:space="preserve">sprowadza się ono do zarzutu, iż organ I instancji nie nałożył na </w:t>
      </w:r>
      <w:r w:rsidR="002F4F4A" w:rsidRPr="002F4F4A">
        <w:rPr>
          <w:rFonts w:ascii="Lato" w:hAnsi="Lato" w:cs="Arial"/>
          <w:bCs/>
          <w:i/>
          <w:spacing w:val="4"/>
          <w:szCs w:val="20"/>
          <w:lang w:bidi="pl-PL"/>
        </w:rPr>
        <w:t>inwestora</w:t>
      </w:r>
      <w:r w:rsidR="002F4F4A">
        <w:rPr>
          <w:rFonts w:ascii="Lato" w:hAnsi="Lato" w:cs="Arial"/>
          <w:bCs/>
          <w:iCs/>
          <w:spacing w:val="4"/>
          <w:szCs w:val="20"/>
          <w:lang w:bidi="pl-PL"/>
        </w:rPr>
        <w:t xml:space="preserve"> obowiązku wykonania zjazdu indywidualnego z działki nr 47/3, powstałej z podziału działki nr 47, obręb 0016 Parkoszowice, na nowoprojektowaną jezdnię dodatkową JD5L, przez co naruszył art. 11f ust. 1 pkt 8 lit. h </w:t>
      </w:r>
      <w:r w:rsidR="002F4F4A" w:rsidRPr="002F4F4A">
        <w:rPr>
          <w:rFonts w:ascii="Lato" w:hAnsi="Lato" w:cs="Arial"/>
          <w:bCs/>
          <w:i/>
          <w:spacing w:val="4"/>
          <w:szCs w:val="20"/>
          <w:lang w:bidi="pl-PL"/>
        </w:rPr>
        <w:t>specustawy drogowej</w:t>
      </w:r>
      <w:r w:rsidR="002F4F4A">
        <w:rPr>
          <w:rFonts w:ascii="Lato" w:hAnsi="Lato" w:cs="Arial"/>
          <w:bCs/>
          <w:iCs/>
          <w:spacing w:val="4"/>
          <w:szCs w:val="20"/>
          <w:lang w:bidi="pl-PL"/>
        </w:rPr>
        <w:t xml:space="preserve">. Powyższe, zdaniem Skarżącego, miało pozbawić ww. nieruchomość odpowiedniego dostępu do drogi publicznej, a stronie skarżącej uniemożliwić </w:t>
      </w:r>
      <w:r w:rsidR="00955EB0">
        <w:rPr>
          <w:rFonts w:ascii="Lato" w:hAnsi="Lato" w:cs="Arial"/>
          <w:bCs/>
          <w:iCs/>
          <w:spacing w:val="4"/>
          <w:szCs w:val="20"/>
          <w:lang w:bidi="pl-PL"/>
        </w:rPr>
        <w:t xml:space="preserve">dotychczasowe </w:t>
      </w:r>
      <w:r w:rsidR="002F4F4A">
        <w:rPr>
          <w:rFonts w:ascii="Lato" w:hAnsi="Lato" w:cs="Arial"/>
          <w:bCs/>
          <w:iCs/>
          <w:spacing w:val="4"/>
          <w:szCs w:val="20"/>
          <w:lang w:bidi="pl-PL"/>
        </w:rPr>
        <w:t xml:space="preserve">użytkowanie rolnicze działki. </w:t>
      </w:r>
    </w:p>
    <w:p w14:paraId="3F2B70EB" w14:textId="63F6662D" w:rsidR="00997E3E" w:rsidRDefault="00A52348"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wyjaśnił </w:t>
      </w:r>
      <w:r w:rsidRPr="00A52348">
        <w:rPr>
          <w:rFonts w:ascii="Lato" w:hAnsi="Lato" w:cs="Arial"/>
          <w:bCs/>
          <w:i/>
          <w:spacing w:val="4"/>
          <w:szCs w:val="20"/>
          <w:lang w:bidi="pl-PL"/>
        </w:rPr>
        <w:t xml:space="preserve">inwestor </w:t>
      </w:r>
      <w:r>
        <w:rPr>
          <w:rFonts w:ascii="Lato" w:hAnsi="Lato" w:cs="Arial"/>
          <w:bCs/>
          <w:iCs/>
          <w:spacing w:val="4"/>
          <w:szCs w:val="20"/>
          <w:lang w:bidi="pl-PL"/>
        </w:rPr>
        <w:t>w piśmie z dnia 12 stycznia 2023 r.</w:t>
      </w:r>
      <w:r w:rsidR="00062761">
        <w:rPr>
          <w:rFonts w:ascii="Lato" w:hAnsi="Lato" w:cs="Arial"/>
          <w:bCs/>
          <w:iCs/>
          <w:spacing w:val="4"/>
          <w:szCs w:val="20"/>
          <w:lang w:bidi="pl-PL"/>
        </w:rPr>
        <w:t>,</w:t>
      </w:r>
      <w:r>
        <w:rPr>
          <w:rFonts w:ascii="Lato" w:hAnsi="Lato" w:cs="Arial"/>
          <w:bCs/>
          <w:iCs/>
          <w:spacing w:val="4"/>
          <w:szCs w:val="20"/>
          <w:lang w:bidi="pl-PL"/>
        </w:rPr>
        <w:t xml:space="preserve"> działka 47/3 posiada dostęp do drogi publicznej – drogi powiatowej DP 1210 od strony wschodniej (ul. Parkoszowice), co nie obligowało</w:t>
      </w:r>
      <w:r w:rsidRPr="00A52348">
        <w:rPr>
          <w:rFonts w:ascii="Lato" w:hAnsi="Lato" w:cs="Arial"/>
          <w:bCs/>
          <w:i/>
          <w:spacing w:val="4"/>
          <w:szCs w:val="20"/>
          <w:lang w:bidi="pl-PL"/>
        </w:rPr>
        <w:t xml:space="preserve"> inwestora</w:t>
      </w:r>
      <w:r>
        <w:rPr>
          <w:rFonts w:ascii="Lato" w:hAnsi="Lato" w:cs="Arial"/>
          <w:bCs/>
          <w:iCs/>
          <w:spacing w:val="4"/>
          <w:szCs w:val="20"/>
          <w:lang w:bidi="pl-PL"/>
        </w:rPr>
        <w:t xml:space="preserve"> do wybudowania dodatkowego zjazdu. Niemniej jednak po przeanalizowaniu przytoczonych przez Skarżącego argumentów, mając na uwadze występującą zabudowę we wschodniej części działki, </w:t>
      </w:r>
      <w:r w:rsidR="00955EB0" w:rsidRPr="00F36516">
        <w:rPr>
          <w:rFonts w:ascii="Lato" w:hAnsi="Lato" w:cs="Arial"/>
          <w:bCs/>
          <w:i/>
          <w:iCs/>
          <w:spacing w:val="4"/>
          <w:szCs w:val="20"/>
          <w:lang w:bidi="pl-PL"/>
        </w:rPr>
        <w:t>inwestor</w:t>
      </w:r>
      <w:r w:rsidR="00955EB0" w:rsidRPr="00F36516">
        <w:rPr>
          <w:rFonts w:ascii="Lato" w:hAnsi="Lato" w:cs="Arial"/>
          <w:bCs/>
          <w:iCs/>
          <w:spacing w:val="4"/>
          <w:szCs w:val="20"/>
          <w:lang w:bidi="pl-PL"/>
        </w:rPr>
        <w:t xml:space="preserve"> przychylił się do żądania Skarżącego </w:t>
      </w:r>
      <w:r w:rsidR="00955EB0">
        <w:rPr>
          <w:rFonts w:ascii="Lato" w:hAnsi="Lato" w:cs="Arial"/>
          <w:bCs/>
          <w:iCs/>
          <w:spacing w:val="4"/>
          <w:szCs w:val="20"/>
          <w:lang w:bidi="pl-PL"/>
        </w:rPr>
        <w:t xml:space="preserve">i </w:t>
      </w:r>
      <w:r>
        <w:rPr>
          <w:rFonts w:ascii="Lato" w:hAnsi="Lato" w:cs="Arial"/>
          <w:bCs/>
          <w:iCs/>
          <w:spacing w:val="4"/>
          <w:szCs w:val="20"/>
          <w:lang w:bidi="pl-PL"/>
        </w:rPr>
        <w:t xml:space="preserve">zadecydował o doprojektowaniu zjazdu z dodatkowej jezdni JD5L. Zjazd wykonany z kruszywa zapewni obsługę części działki, do której uwarunkowania terenowe uniemożliwiają dojazd. Zjazd ulokowany jest w całości w liniach rozgraniczających teren projektowanego pasa drogi ekspresowej S7. Dodatkowo </w:t>
      </w:r>
      <w:r w:rsidRPr="00A52348">
        <w:rPr>
          <w:rFonts w:ascii="Lato" w:hAnsi="Lato" w:cs="Arial"/>
          <w:bCs/>
          <w:i/>
          <w:spacing w:val="4"/>
          <w:szCs w:val="20"/>
          <w:lang w:bidi="pl-PL"/>
        </w:rPr>
        <w:t>inwestor</w:t>
      </w:r>
      <w:r>
        <w:rPr>
          <w:rFonts w:ascii="Lato" w:hAnsi="Lato" w:cs="Arial"/>
          <w:bCs/>
          <w:iCs/>
          <w:spacing w:val="4"/>
          <w:szCs w:val="20"/>
          <w:lang w:bidi="pl-PL"/>
        </w:rPr>
        <w:t xml:space="preserve"> wyjaśnił, że wykonanie przepustu na rowie pod projektowanym zjazdem zaprojektowanym jako szczelny nie wymaga uzyskania decyzji o pozwoleniu wodnoprawnym.</w:t>
      </w:r>
    </w:p>
    <w:p w14:paraId="320E4BCD" w14:textId="40817695" w:rsidR="00955EB0" w:rsidRPr="00955EB0" w:rsidRDefault="00F36516" w:rsidP="00955EB0">
      <w:pPr>
        <w:spacing w:after="240" w:line="240" w:lineRule="exact"/>
        <w:jc w:val="both"/>
        <w:rPr>
          <w:rFonts w:ascii="Lato" w:hAnsi="Lato" w:cs="Arial"/>
          <w:bCs/>
          <w:iCs/>
          <w:spacing w:val="4"/>
          <w:szCs w:val="20"/>
          <w:lang w:bidi="pl-PL"/>
        </w:rPr>
      </w:pPr>
      <w:r w:rsidRPr="00F36516">
        <w:rPr>
          <w:rFonts w:ascii="Lato" w:hAnsi="Lato" w:cs="Arial"/>
          <w:bCs/>
          <w:iCs/>
          <w:spacing w:val="4"/>
          <w:szCs w:val="20"/>
          <w:lang w:bidi="pl-PL"/>
        </w:rPr>
        <w:lastRenderedPageBreak/>
        <w:t xml:space="preserve">Jednocześnie, jak już wskazano w niniejszej decyzji, </w:t>
      </w:r>
      <w:r w:rsidR="00955EB0" w:rsidRPr="008B20EA">
        <w:rPr>
          <w:rFonts w:ascii="Lato" w:eastAsia="Times New Roman" w:hAnsi="Lato" w:cs="Arial"/>
          <w:spacing w:val="4"/>
          <w:kern w:val="2"/>
          <w:lang w:eastAsia="pl-PL"/>
        </w:rPr>
        <w:t xml:space="preserve">przy </w:t>
      </w:r>
      <w:r w:rsidR="00955EB0">
        <w:rPr>
          <w:rFonts w:ascii="Lato" w:eastAsia="Times New Roman" w:hAnsi="Lato" w:cs="Arial"/>
          <w:spacing w:val="4"/>
          <w:kern w:val="2"/>
          <w:lang w:eastAsia="pl-PL"/>
        </w:rPr>
        <w:t>piśmie z dnia 21 lipca 2023 r.</w:t>
      </w:r>
      <w:r w:rsidR="00955EB0" w:rsidRPr="008B20EA">
        <w:rPr>
          <w:rFonts w:ascii="Lato" w:eastAsia="Times New Roman" w:hAnsi="Lato" w:cs="Arial"/>
          <w:spacing w:val="4"/>
          <w:kern w:val="2"/>
          <w:lang w:eastAsia="pl-PL"/>
        </w:rPr>
        <w:t xml:space="preserve"> </w:t>
      </w:r>
      <w:r w:rsidR="00955EB0" w:rsidRPr="008B20EA">
        <w:rPr>
          <w:rFonts w:ascii="Lato" w:eastAsia="Times New Roman" w:hAnsi="Lato" w:cs="Arial"/>
          <w:i/>
          <w:spacing w:val="4"/>
          <w:kern w:val="2"/>
          <w:lang w:eastAsia="pl-PL"/>
        </w:rPr>
        <w:t>inwestor</w:t>
      </w:r>
      <w:r w:rsidR="00955EB0" w:rsidRPr="008B20EA">
        <w:rPr>
          <w:rFonts w:ascii="Lato" w:eastAsia="Times New Roman" w:hAnsi="Lato" w:cs="Arial"/>
          <w:spacing w:val="4"/>
          <w:kern w:val="2"/>
          <w:lang w:eastAsia="pl-PL"/>
        </w:rPr>
        <w:t xml:space="preserve"> przedłożył</w:t>
      </w:r>
      <w:r w:rsidR="00955EB0">
        <w:rPr>
          <w:rFonts w:ascii="Lato" w:eastAsia="Times New Roman" w:hAnsi="Lato" w:cs="Arial"/>
          <w:spacing w:val="4"/>
          <w:kern w:val="2"/>
          <w:lang w:eastAsia="pl-PL"/>
        </w:rPr>
        <w:t xml:space="preserve"> cztery</w:t>
      </w:r>
      <w:r w:rsidR="00955EB0" w:rsidRPr="008B20EA">
        <w:rPr>
          <w:rFonts w:ascii="Lato" w:eastAsia="Times New Roman" w:hAnsi="Lato" w:cs="Arial"/>
          <w:spacing w:val="4"/>
          <w:kern w:val="2"/>
          <w:lang w:eastAsia="pl-PL"/>
        </w:rPr>
        <w:t xml:space="preserve"> egzemplarze </w:t>
      </w:r>
      <w:r w:rsidR="00955EB0">
        <w:rPr>
          <w:rFonts w:ascii="Lato" w:hAnsi="Lato" w:cs="Arial"/>
          <w:spacing w:val="4"/>
        </w:rPr>
        <w:t>arkuszy</w:t>
      </w:r>
      <w:r w:rsidR="00955EB0" w:rsidRPr="006217E8">
        <w:rPr>
          <w:rFonts w:ascii="Lato" w:hAnsi="Lato" w:cs="Arial"/>
          <w:spacing w:val="4"/>
        </w:rPr>
        <w:t xml:space="preserve"> nr </w:t>
      </w:r>
      <w:r w:rsidR="00955EB0">
        <w:rPr>
          <w:rFonts w:ascii="Lato" w:hAnsi="Lato" w:cs="Arial"/>
          <w:spacing w:val="4"/>
        </w:rPr>
        <w:t xml:space="preserve">2.9 i 2.10 </w:t>
      </w:r>
      <w:r w:rsidR="00955EB0" w:rsidRPr="006217E8">
        <w:rPr>
          <w:rFonts w:ascii="Lato" w:hAnsi="Lato" w:cs="Arial"/>
          <w:spacing w:val="4"/>
        </w:rPr>
        <w:t>mapy w skali 1:500 przedstawiającej proponowany przebieg drogi, z zaznaczeniem terenu niezbędnego dla obiektów budowlanych, oraz istniejące uzbrojenie terenu</w:t>
      </w:r>
      <w:r w:rsidR="00955EB0" w:rsidRPr="008B20EA">
        <w:rPr>
          <w:rFonts w:ascii="Lato" w:eastAsia="Times New Roman" w:hAnsi="Lato" w:cs="Arial"/>
          <w:spacing w:val="4"/>
          <w:kern w:val="2"/>
          <w:lang w:eastAsia="pl-PL"/>
        </w:rPr>
        <w:t xml:space="preserve">, </w:t>
      </w:r>
      <w:r w:rsidR="00955EB0">
        <w:rPr>
          <w:rFonts w:ascii="Lato" w:eastAsia="Times New Roman" w:hAnsi="Lato" w:cs="Arial"/>
          <w:spacing w:val="4"/>
          <w:kern w:val="2"/>
          <w:lang w:eastAsia="pl-PL"/>
        </w:rPr>
        <w:t xml:space="preserve">a także 3 egzemplarze </w:t>
      </w:r>
      <w:r w:rsidR="00955EB0">
        <w:rPr>
          <w:rFonts w:ascii="Lato" w:hAnsi="Lato" w:cs="Arial"/>
          <w:spacing w:val="4"/>
        </w:rPr>
        <w:t>arkuszy</w:t>
      </w:r>
      <w:r w:rsidR="00955EB0" w:rsidRPr="006217E8">
        <w:rPr>
          <w:rFonts w:ascii="Lato" w:hAnsi="Lato" w:cs="Arial"/>
          <w:spacing w:val="4"/>
        </w:rPr>
        <w:t xml:space="preserve"> nr </w:t>
      </w:r>
      <w:r w:rsidR="00955EB0">
        <w:rPr>
          <w:rFonts w:ascii="Lato" w:hAnsi="Lato" w:cs="Arial"/>
          <w:spacing w:val="4"/>
        </w:rPr>
        <w:t>2.9 i 2.10 części rysunkowej Projektu zagospodarowania terenu</w:t>
      </w:r>
      <w:r w:rsidR="00955EB0">
        <w:rPr>
          <w:rFonts w:ascii="Lato" w:eastAsia="Times New Roman" w:hAnsi="Lato" w:cs="Arial"/>
          <w:spacing w:val="4"/>
          <w:kern w:val="2"/>
          <w:lang w:eastAsia="pl-PL"/>
        </w:rPr>
        <w:t xml:space="preserve">, </w:t>
      </w:r>
      <w:r w:rsidR="00955EB0" w:rsidRPr="008B20EA">
        <w:rPr>
          <w:rFonts w:ascii="Lato" w:eastAsia="Times New Roman" w:hAnsi="Lato" w:cs="Arial"/>
          <w:spacing w:val="4"/>
          <w:kern w:val="2"/>
          <w:lang w:eastAsia="pl-PL"/>
        </w:rPr>
        <w:t xml:space="preserve">uwzględniające wyżej opisaną zmianę. </w:t>
      </w:r>
    </w:p>
    <w:p w14:paraId="200CA2CE" w14:textId="718908CC" w:rsidR="00F36516" w:rsidRPr="00F36516" w:rsidRDefault="00F36516" w:rsidP="00F36516">
      <w:pPr>
        <w:spacing w:after="240" w:line="240" w:lineRule="exact"/>
        <w:jc w:val="both"/>
        <w:rPr>
          <w:rFonts w:ascii="Lato" w:hAnsi="Lato" w:cs="Arial"/>
          <w:bCs/>
          <w:iCs/>
          <w:spacing w:val="4"/>
          <w:szCs w:val="20"/>
          <w:lang w:bidi="pl-PL"/>
        </w:rPr>
      </w:pPr>
      <w:r w:rsidRPr="00F36516">
        <w:rPr>
          <w:rFonts w:ascii="Lato" w:hAnsi="Lato" w:cs="Arial"/>
          <w:bCs/>
          <w:iCs/>
          <w:spacing w:val="4"/>
          <w:szCs w:val="20"/>
          <w:lang w:bidi="pl-PL"/>
        </w:rPr>
        <w:t xml:space="preserve">Tym samym, w postępowaniu prowadzonym przez </w:t>
      </w:r>
      <w:r w:rsidRPr="00F36516">
        <w:rPr>
          <w:rFonts w:ascii="Lato" w:hAnsi="Lato" w:cs="Arial"/>
          <w:bCs/>
          <w:i/>
          <w:iCs/>
          <w:spacing w:val="4"/>
          <w:szCs w:val="20"/>
          <w:lang w:bidi="pl-PL"/>
        </w:rPr>
        <w:t xml:space="preserve">Ministra </w:t>
      </w:r>
      <w:r w:rsidRPr="00F36516">
        <w:rPr>
          <w:rFonts w:ascii="Lato" w:hAnsi="Lato" w:cs="Arial"/>
          <w:bCs/>
          <w:iCs/>
          <w:spacing w:val="4"/>
          <w:szCs w:val="20"/>
          <w:lang w:bidi="pl-PL"/>
        </w:rPr>
        <w:t xml:space="preserve">uczyniono zadość wnioskowi Skarżącego o </w:t>
      </w:r>
      <w:r w:rsidR="00955EB0">
        <w:rPr>
          <w:rFonts w:ascii="Lato" w:hAnsi="Lato" w:cs="Arial"/>
          <w:bCs/>
          <w:iCs/>
          <w:spacing w:val="4"/>
          <w:szCs w:val="20"/>
          <w:lang w:bidi="pl-PL"/>
        </w:rPr>
        <w:t>doprojektowanie zjazdu z działki nr 47/3 na jezdnię dodatkową JD5L</w:t>
      </w:r>
      <w:r w:rsidRPr="00F36516">
        <w:rPr>
          <w:rFonts w:ascii="Lato" w:hAnsi="Lato" w:cs="Arial"/>
          <w:bCs/>
          <w:iCs/>
          <w:spacing w:val="4"/>
          <w:szCs w:val="20"/>
          <w:lang w:bidi="pl-PL"/>
        </w:rPr>
        <w:t xml:space="preserve">, </w:t>
      </w:r>
      <w:r w:rsidR="00A66DF2">
        <w:rPr>
          <w:rFonts w:ascii="Lato" w:hAnsi="Lato" w:cs="Arial"/>
          <w:bCs/>
          <w:iCs/>
          <w:spacing w:val="4"/>
          <w:szCs w:val="20"/>
          <w:lang w:bidi="pl-PL"/>
        </w:rPr>
        <w:br/>
      </w:r>
      <w:r w:rsidRPr="00F36516">
        <w:rPr>
          <w:rFonts w:ascii="Lato" w:hAnsi="Lato" w:cs="Arial"/>
          <w:bCs/>
          <w:iCs/>
          <w:spacing w:val="4"/>
          <w:szCs w:val="20"/>
          <w:lang w:bidi="pl-PL"/>
        </w:rPr>
        <w:t>co - w ocenie organu odwoławczego - powoduje, iż bezcelowe jest szczegółowe ustosunkowywanie się do wszelkich kwestii podniesionych w tym zakresie przez Skarżącego.</w:t>
      </w:r>
    </w:p>
    <w:p w14:paraId="5E5B8041" w14:textId="47E00FA7" w:rsidR="00A028B9" w:rsidRPr="00A028B9" w:rsidRDefault="00A028B9" w:rsidP="00A028B9">
      <w:pPr>
        <w:spacing w:after="240" w:line="240" w:lineRule="exact"/>
        <w:jc w:val="both"/>
        <w:rPr>
          <w:rFonts w:ascii="Lato" w:hAnsi="Lato" w:cs="Arial"/>
          <w:bCs/>
          <w:iCs/>
          <w:spacing w:val="4"/>
          <w:szCs w:val="20"/>
          <w:lang w:bidi="pl-PL"/>
        </w:rPr>
      </w:pPr>
      <w:r w:rsidRPr="00A028B9">
        <w:rPr>
          <w:rFonts w:ascii="Lato" w:hAnsi="Lato" w:cs="Arial"/>
          <w:bCs/>
          <w:iCs/>
          <w:spacing w:val="4"/>
          <w:szCs w:val="20"/>
          <w:lang w:bidi="pl-PL"/>
        </w:rPr>
        <w:t>Odnosząc się do odwołania Pan</w:t>
      </w:r>
      <w:r>
        <w:rPr>
          <w:rFonts w:ascii="Lato" w:hAnsi="Lato" w:cs="Arial"/>
          <w:bCs/>
          <w:iCs/>
          <w:spacing w:val="4"/>
          <w:szCs w:val="20"/>
          <w:lang w:bidi="pl-PL"/>
        </w:rPr>
        <w:t xml:space="preserve">a </w:t>
      </w:r>
      <w:r w:rsidR="003B71F8">
        <w:rPr>
          <w:rFonts w:ascii="Lato" w:hAnsi="Lato" w:cs="Arial"/>
          <w:bCs/>
          <w:iCs/>
          <w:spacing w:val="4"/>
          <w:szCs w:val="20"/>
          <w:lang w:bidi="pl-PL"/>
        </w:rPr>
        <w:t>A.S.</w:t>
      </w:r>
      <w:r>
        <w:rPr>
          <w:rFonts w:ascii="Lato" w:hAnsi="Lato" w:cs="Arial"/>
          <w:bCs/>
          <w:iCs/>
          <w:spacing w:val="4"/>
          <w:szCs w:val="20"/>
          <w:lang w:bidi="pl-PL"/>
        </w:rPr>
        <w:t xml:space="preserve">, </w:t>
      </w:r>
      <w:r w:rsidRPr="00A028B9">
        <w:rPr>
          <w:rFonts w:ascii="Lato" w:hAnsi="Lato" w:cs="Arial"/>
          <w:bCs/>
          <w:i/>
          <w:iCs/>
          <w:spacing w:val="4"/>
          <w:szCs w:val="20"/>
          <w:lang w:bidi="pl-PL"/>
        </w:rPr>
        <w:t>Minister</w:t>
      </w:r>
      <w:r w:rsidRPr="00A028B9">
        <w:rPr>
          <w:rFonts w:ascii="Lato" w:hAnsi="Lato" w:cs="Arial"/>
          <w:bCs/>
          <w:iCs/>
          <w:spacing w:val="4"/>
          <w:szCs w:val="20"/>
          <w:lang w:bidi="pl-PL"/>
        </w:rPr>
        <w:t xml:space="preserve"> stwierdził, co następuje.</w:t>
      </w:r>
    </w:p>
    <w:p w14:paraId="41628B5F" w14:textId="0ADE781A" w:rsidR="00997E3E" w:rsidRDefault="00A028B9" w:rsidP="00D11E66">
      <w:pPr>
        <w:spacing w:after="240" w:line="240" w:lineRule="exact"/>
        <w:jc w:val="both"/>
        <w:rPr>
          <w:rFonts w:ascii="Lato" w:hAnsi="Lato" w:cs="Arial"/>
          <w:bCs/>
          <w:iCs/>
          <w:spacing w:val="4"/>
          <w:szCs w:val="20"/>
          <w:lang w:bidi="pl-PL"/>
        </w:rPr>
      </w:pPr>
      <w:r w:rsidRPr="00D27F88">
        <w:rPr>
          <w:rFonts w:ascii="Lato" w:hAnsi="Lato" w:cs="Arial"/>
          <w:bCs/>
          <w:iCs/>
          <w:spacing w:val="4"/>
          <w:szCs w:val="20"/>
          <w:lang w:bidi="pl-PL"/>
        </w:rPr>
        <w:t>Za niezasadny</w:t>
      </w:r>
      <w:r>
        <w:rPr>
          <w:rFonts w:ascii="Lato" w:hAnsi="Lato" w:cs="Arial"/>
          <w:bCs/>
          <w:iCs/>
          <w:spacing w:val="4"/>
          <w:szCs w:val="20"/>
          <w:lang w:bidi="pl-PL"/>
        </w:rPr>
        <w:t xml:space="preserve"> należy uznać zarzut </w:t>
      </w:r>
      <w:r w:rsidR="008878C9">
        <w:rPr>
          <w:rFonts w:ascii="Lato" w:hAnsi="Lato" w:cs="Arial"/>
          <w:bCs/>
          <w:iCs/>
          <w:spacing w:val="4"/>
          <w:szCs w:val="20"/>
          <w:lang w:bidi="pl-PL"/>
        </w:rPr>
        <w:t>Skarżącego dotyczący zaprojektowania</w:t>
      </w:r>
      <w:r w:rsidR="00427570">
        <w:rPr>
          <w:rFonts w:ascii="Lato" w:hAnsi="Lato" w:cs="Arial"/>
          <w:bCs/>
          <w:iCs/>
          <w:spacing w:val="4"/>
          <w:szCs w:val="20"/>
          <w:lang w:bidi="pl-PL"/>
        </w:rPr>
        <w:t xml:space="preserve"> na działce Skarżącego,</w:t>
      </w:r>
      <w:r w:rsidR="008878C9">
        <w:rPr>
          <w:rFonts w:ascii="Lato" w:hAnsi="Lato" w:cs="Arial"/>
          <w:bCs/>
          <w:iCs/>
          <w:spacing w:val="4"/>
          <w:szCs w:val="20"/>
          <w:lang w:bidi="pl-PL"/>
        </w:rPr>
        <w:t xml:space="preserve"> w ramach przedmiotowej inwestycji drogowej</w:t>
      </w:r>
      <w:r w:rsidR="00427570">
        <w:rPr>
          <w:rFonts w:ascii="Lato" w:hAnsi="Lato" w:cs="Arial"/>
          <w:bCs/>
          <w:iCs/>
          <w:spacing w:val="4"/>
          <w:szCs w:val="20"/>
          <w:lang w:bidi="pl-PL"/>
        </w:rPr>
        <w:t>,</w:t>
      </w:r>
      <w:r w:rsidR="008878C9">
        <w:rPr>
          <w:rFonts w:ascii="Lato" w:hAnsi="Lato" w:cs="Arial"/>
          <w:bCs/>
          <w:iCs/>
          <w:spacing w:val="4"/>
          <w:szCs w:val="20"/>
          <w:lang w:bidi="pl-PL"/>
        </w:rPr>
        <w:t xml:space="preserve"> jezdni dodatkowej mającej obsługiwać  inne nieruchomości.</w:t>
      </w:r>
    </w:p>
    <w:p w14:paraId="7BDC3410" w14:textId="528B0D22" w:rsidR="00BA76CA" w:rsidRDefault="008878C9"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w:t>
      </w:r>
      <w:r w:rsidR="00A028B9" w:rsidRPr="00A028B9">
        <w:rPr>
          <w:rFonts w:ascii="Lato" w:hAnsi="Lato" w:cs="Arial"/>
          <w:bCs/>
          <w:iCs/>
          <w:spacing w:val="4"/>
          <w:szCs w:val="20"/>
          <w:lang w:bidi="pl-PL"/>
        </w:rPr>
        <w:t xml:space="preserve">ależy zaznaczyć, że w świetle przepisów </w:t>
      </w:r>
      <w:r w:rsidR="00A028B9" w:rsidRPr="008878C9">
        <w:rPr>
          <w:rFonts w:ascii="Lato" w:hAnsi="Lato" w:cs="Arial"/>
          <w:bCs/>
          <w:i/>
          <w:spacing w:val="4"/>
          <w:szCs w:val="20"/>
          <w:lang w:bidi="pl-PL"/>
        </w:rPr>
        <w:t>specustawy drogowej</w:t>
      </w:r>
      <w:r w:rsidR="00A028B9" w:rsidRPr="00A028B9">
        <w:rPr>
          <w:rFonts w:ascii="Lato" w:hAnsi="Lato" w:cs="Arial"/>
          <w:bCs/>
          <w:iCs/>
          <w:spacing w:val="4"/>
          <w:szCs w:val="20"/>
          <w:lang w:bidi="pl-PL"/>
        </w:rPr>
        <w:t xml:space="preserve">, organy nie mają uprawnienia do oceny racjonalności, czy też słuszności przyjętych we wniosku rozwiązań projektowych, gdyż postępowanie w sprawie zezwolenia na realizację danej inwestycji drogowej toczy się na wniosek zarządcy drogi, którym to wnioskiem organ administracji jest związany. Regulacja zawarta w art. 11a ust. 1, art. 11e oraz art. 11f ust. 1 pkt 2 </w:t>
      </w:r>
      <w:r w:rsidR="00A66DF2">
        <w:rPr>
          <w:rFonts w:ascii="Lato" w:hAnsi="Lato" w:cs="Arial"/>
          <w:bCs/>
          <w:iCs/>
          <w:spacing w:val="4"/>
          <w:szCs w:val="20"/>
          <w:lang w:bidi="pl-PL"/>
        </w:rPr>
        <w:br/>
      </w:r>
      <w:r>
        <w:rPr>
          <w:rFonts w:ascii="Lato" w:hAnsi="Lato" w:cs="Arial"/>
          <w:bCs/>
          <w:iCs/>
          <w:spacing w:val="4"/>
          <w:szCs w:val="20"/>
          <w:lang w:bidi="pl-PL"/>
        </w:rPr>
        <w:t>ww. ustawy</w:t>
      </w:r>
      <w:r w:rsidR="00A028B9" w:rsidRPr="00A028B9">
        <w:rPr>
          <w:rFonts w:ascii="Lato" w:hAnsi="Lato" w:cs="Arial"/>
          <w:bCs/>
          <w:iCs/>
          <w:spacing w:val="4"/>
          <w:szCs w:val="20"/>
          <w:lang w:bidi="pl-PL"/>
        </w:rPr>
        <w:t xml:space="preserve"> wskazuje na związanie organu określeniem linii rozgraniczających teren, </w:t>
      </w:r>
      <w:r w:rsidR="00A66DF2">
        <w:rPr>
          <w:rFonts w:ascii="Lato" w:hAnsi="Lato" w:cs="Arial"/>
          <w:bCs/>
          <w:iCs/>
          <w:spacing w:val="4"/>
          <w:szCs w:val="20"/>
          <w:lang w:bidi="pl-PL"/>
        </w:rPr>
        <w:br/>
      </w:r>
      <w:r w:rsidR="00A028B9" w:rsidRPr="00A028B9">
        <w:rPr>
          <w:rFonts w:ascii="Lato" w:hAnsi="Lato" w:cs="Arial"/>
          <w:bCs/>
          <w:iCs/>
          <w:spacing w:val="4"/>
          <w:szCs w:val="20"/>
          <w:lang w:bidi="pl-PL"/>
        </w:rPr>
        <w:t xml:space="preserve">w tym granic pasów drogowych. Organ nie może dokonywać jakichkolwiek zmian, </w:t>
      </w:r>
      <w:r w:rsidR="00A66DF2">
        <w:rPr>
          <w:rFonts w:ascii="Lato" w:hAnsi="Lato" w:cs="Arial"/>
          <w:bCs/>
          <w:iCs/>
          <w:spacing w:val="4"/>
          <w:szCs w:val="20"/>
          <w:lang w:bidi="pl-PL"/>
        </w:rPr>
        <w:br/>
      </w:r>
      <w:r w:rsidR="00A028B9" w:rsidRPr="00A028B9">
        <w:rPr>
          <w:rFonts w:ascii="Lato" w:hAnsi="Lato" w:cs="Arial"/>
          <w:bCs/>
          <w:iCs/>
          <w:spacing w:val="4"/>
          <w:szCs w:val="20"/>
          <w:lang w:bidi="pl-PL"/>
        </w:rPr>
        <w:t>np. w zakresie lokalizacji, przebiegu oraz planowanych parametrów technicznych konkretnej inwestycji. Rolą orzekającego w sprawie organu tj. Wojewody Małopolskiego było sprawdzenie kompletności wniosku w świetle wymogów ustawowych oraz czy koncepcja składającego wniosek mieści się w granicach wyznaczonych przez prawo</w:t>
      </w:r>
      <w:r>
        <w:rPr>
          <w:rFonts w:ascii="Lato" w:hAnsi="Lato" w:cs="Arial"/>
          <w:bCs/>
          <w:iCs/>
          <w:spacing w:val="4"/>
          <w:szCs w:val="20"/>
          <w:lang w:bidi="pl-PL"/>
        </w:rPr>
        <w:t>.</w:t>
      </w:r>
    </w:p>
    <w:p w14:paraId="1A3FF565" w14:textId="5957AAB7" w:rsidR="008878C9" w:rsidRPr="003D1134" w:rsidRDefault="008878C9" w:rsidP="008878C9">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już wyjaśniono w niniejszej decyzji w odniesieniu do zarzutów Pani </w:t>
      </w:r>
      <w:r w:rsidR="003B71F8">
        <w:rPr>
          <w:rFonts w:ascii="Lato" w:hAnsi="Lato" w:cs="Arial"/>
          <w:bCs/>
          <w:iCs/>
          <w:spacing w:val="4"/>
          <w:szCs w:val="20"/>
          <w:lang w:bidi="pl-PL"/>
        </w:rPr>
        <w:t xml:space="preserve">A.M. </w:t>
      </w:r>
      <w:r>
        <w:rPr>
          <w:rFonts w:ascii="Lato" w:hAnsi="Lato" w:cs="Arial"/>
          <w:bCs/>
          <w:iCs/>
          <w:spacing w:val="4"/>
          <w:szCs w:val="20"/>
          <w:lang w:bidi="pl-PL"/>
        </w:rPr>
        <w:t xml:space="preserve">i Pana </w:t>
      </w:r>
      <w:r w:rsidR="003B71F8">
        <w:rPr>
          <w:rFonts w:ascii="Lato" w:hAnsi="Lato" w:cs="Arial"/>
          <w:bCs/>
          <w:iCs/>
          <w:spacing w:val="4"/>
          <w:szCs w:val="20"/>
          <w:lang w:bidi="pl-PL"/>
        </w:rPr>
        <w:t>J.M.</w:t>
      </w:r>
      <w:r>
        <w:rPr>
          <w:rFonts w:ascii="Lato" w:hAnsi="Lato" w:cs="Arial"/>
          <w:bCs/>
          <w:iCs/>
          <w:spacing w:val="4"/>
          <w:szCs w:val="20"/>
          <w:lang w:bidi="pl-PL"/>
        </w:rPr>
        <w:t xml:space="preserve">, zaprojektowanie dodatkowej jezdni 4L było niezbędne z uwagi na konieczność połączenia wjazdu/wyjazdu awaryjnego z drogą powiatową 1209K oraz konieczność realizacji obowiązku wynikającego z art. 120 </w:t>
      </w:r>
      <w:r w:rsidRPr="003D1134">
        <w:rPr>
          <w:rFonts w:ascii="Lato" w:hAnsi="Lato" w:cs="Arial"/>
          <w:bCs/>
          <w:i/>
          <w:spacing w:val="4"/>
          <w:szCs w:val="20"/>
          <w:lang w:bidi="pl-PL"/>
        </w:rPr>
        <w:t>ustawy o gospodarce nieruchomościami</w:t>
      </w:r>
      <w:r>
        <w:rPr>
          <w:rFonts w:ascii="Lato" w:hAnsi="Lato" w:cs="Arial"/>
          <w:bCs/>
          <w:iCs/>
          <w:spacing w:val="4"/>
          <w:szCs w:val="20"/>
          <w:lang w:bidi="pl-PL"/>
        </w:rPr>
        <w:t xml:space="preserve"> poprzez zapewnienie dostępu do drogi publicznej nieruchomościom, które na skutek budowy odcinka drogi ekspresowej S7 taki dostęp utracą. </w:t>
      </w:r>
      <w:r w:rsidR="007A5D8C">
        <w:rPr>
          <w:rFonts w:ascii="Lato" w:hAnsi="Lato" w:cs="Arial"/>
          <w:bCs/>
          <w:iCs/>
          <w:spacing w:val="4"/>
          <w:szCs w:val="20"/>
          <w:lang w:bidi="pl-PL"/>
        </w:rPr>
        <w:t>Ponownie zauważyć należy</w:t>
      </w:r>
      <w:r>
        <w:rPr>
          <w:rFonts w:ascii="Lato" w:hAnsi="Lato" w:cs="Arial"/>
          <w:bCs/>
          <w:iCs/>
          <w:spacing w:val="4"/>
          <w:szCs w:val="20"/>
          <w:lang w:bidi="pl-PL"/>
        </w:rPr>
        <w:t xml:space="preserve">, iż zastosowanie rozwiązania w postaci jezdni dodatkowej jest zgodne z </w:t>
      </w:r>
      <w:r w:rsidRPr="003D1134">
        <w:rPr>
          <w:rFonts w:ascii="Lato" w:hAnsi="Lato" w:cs="Arial"/>
          <w:bCs/>
          <w:iCs/>
          <w:spacing w:val="4"/>
          <w:szCs w:val="20"/>
          <w:lang w:bidi="pl-PL"/>
        </w:rPr>
        <w:t>§ 8a</w:t>
      </w:r>
      <w:r w:rsidRPr="003D1134">
        <w:rPr>
          <w:rFonts w:ascii="Lato" w:hAnsi="Lato" w:cs="Arial"/>
          <w:bCs/>
          <w:i/>
          <w:iCs/>
          <w:spacing w:val="4"/>
          <w:szCs w:val="20"/>
          <w:lang w:bidi="pl-PL"/>
        </w:rPr>
        <w:t xml:space="preserve"> </w:t>
      </w:r>
      <w:r w:rsidRPr="008E5561">
        <w:rPr>
          <w:rFonts w:ascii="Lato" w:hAnsi="Lato" w:cs="Arial"/>
          <w:bCs/>
          <w:i/>
          <w:spacing w:val="4"/>
          <w:szCs w:val="20"/>
          <w:lang w:bidi="pl-PL"/>
        </w:rPr>
        <w:t>rozporządzeni</w:t>
      </w:r>
      <w:r w:rsidR="007A5D8C">
        <w:rPr>
          <w:rFonts w:ascii="Lato" w:hAnsi="Lato" w:cs="Arial"/>
          <w:bCs/>
          <w:i/>
          <w:spacing w:val="4"/>
          <w:szCs w:val="20"/>
          <w:lang w:bidi="pl-PL"/>
        </w:rPr>
        <w:t>a</w:t>
      </w:r>
      <w:r w:rsidRPr="008E5561">
        <w:rPr>
          <w:rFonts w:ascii="Lato" w:hAnsi="Lato" w:cs="Arial"/>
          <w:bCs/>
          <w:i/>
          <w:spacing w:val="4"/>
          <w:szCs w:val="20"/>
          <w:lang w:bidi="pl-PL"/>
        </w:rPr>
        <w:t xml:space="preserve"> </w:t>
      </w:r>
      <w:r w:rsidRPr="003D1134">
        <w:rPr>
          <w:rFonts w:ascii="Lato" w:hAnsi="Lato" w:cs="Arial"/>
          <w:bCs/>
          <w:i/>
          <w:spacing w:val="4"/>
          <w:szCs w:val="20"/>
          <w:lang w:bidi="pl-PL"/>
        </w:rPr>
        <w:t xml:space="preserve"> w sprawie warunków technicznych, jakim powinny odpowiadać drogi publiczne i ich usytuowanie</w:t>
      </w:r>
      <w:r>
        <w:rPr>
          <w:rFonts w:ascii="Lato" w:hAnsi="Lato" w:cs="Arial"/>
          <w:bCs/>
          <w:iCs/>
          <w:spacing w:val="4"/>
          <w:szCs w:val="20"/>
          <w:lang w:bidi="pl-PL"/>
        </w:rPr>
        <w:t>, w myśl którego</w:t>
      </w:r>
      <w:r w:rsidRPr="003D1134">
        <w:rPr>
          <w:rFonts w:ascii="Lato" w:hAnsi="Lato" w:cs="Arial"/>
          <w:bCs/>
          <w:iCs/>
          <w:spacing w:val="4"/>
          <w:szCs w:val="20"/>
          <w:lang w:bidi="pl-PL"/>
        </w:rPr>
        <w:t xml:space="preserve"> obsługa ruchu z terenów przyległych do pasa drogowego drogi publicznej, z zachowaniem warunków zawartych w § 9 ww. rozporządzenia, może być realizowana przez dodatkowe jezdnie, odpowiadające parametrom technicznym dróg klasy D, L lub Z – zlokalizowane w jej pasie drogowym. Dodatkową jezdnię stosuje się w przypadku, gdy w wyniku budowy lub przebudowy drogi nieruchomość przyległa do jej pasa drogowego traci dostęp do drogi publicznej lub w celu ograniczenia liczby zjazdów z jezdni głównej. </w:t>
      </w:r>
      <w:r>
        <w:rPr>
          <w:rFonts w:ascii="Lato" w:hAnsi="Lato" w:cs="Arial"/>
          <w:bCs/>
          <w:iCs/>
          <w:spacing w:val="4"/>
          <w:szCs w:val="20"/>
          <w:lang w:bidi="pl-PL"/>
        </w:rPr>
        <w:t xml:space="preserve">Jak wyjaśnił </w:t>
      </w:r>
      <w:r w:rsidRPr="00E510BF">
        <w:rPr>
          <w:rFonts w:ascii="Lato" w:hAnsi="Lato" w:cs="Arial"/>
          <w:bCs/>
          <w:i/>
          <w:spacing w:val="4"/>
          <w:szCs w:val="20"/>
          <w:lang w:bidi="pl-PL"/>
        </w:rPr>
        <w:t>inwestor</w:t>
      </w:r>
      <w:r>
        <w:rPr>
          <w:rFonts w:ascii="Lato" w:hAnsi="Lato" w:cs="Arial"/>
          <w:bCs/>
          <w:iCs/>
          <w:spacing w:val="4"/>
          <w:szCs w:val="20"/>
          <w:lang w:bidi="pl-PL"/>
        </w:rPr>
        <w:t>, w omawianym przypadku zaszła konieczność zapewnienia dostępu do drogi publicznej nieruchomościom oznaczonym jako działki nr 177/1 i 50/35, powstałej z podziału działki nr 50/19, obręb 0020 Poradów</w:t>
      </w:r>
      <w:r w:rsidR="007A5D8C">
        <w:rPr>
          <w:rFonts w:ascii="Lato" w:hAnsi="Lato" w:cs="Arial"/>
          <w:bCs/>
          <w:iCs/>
          <w:spacing w:val="4"/>
          <w:szCs w:val="20"/>
          <w:lang w:bidi="pl-PL"/>
        </w:rPr>
        <w:t xml:space="preserve">, nie zaś </w:t>
      </w:r>
      <w:r w:rsidR="007936BA">
        <w:rPr>
          <w:rFonts w:ascii="Lato" w:hAnsi="Lato" w:cs="Arial"/>
          <w:bCs/>
          <w:iCs/>
          <w:spacing w:val="4"/>
          <w:szCs w:val="20"/>
          <w:lang w:bidi="pl-PL"/>
        </w:rPr>
        <w:t xml:space="preserve">- </w:t>
      </w:r>
      <w:r w:rsidR="007A5D8C">
        <w:rPr>
          <w:rFonts w:ascii="Lato" w:hAnsi="Lato" w:cs="Arial"/>
          <w:bCs/>
          <w:iCs/>
          <w:spacing w:val="4"/>
          <w:szCs w:val="20"/>
          <w:lang w:bidi="pl-PL"/>
        </w:rPr>
        <w:t xml:space="preserve">jak mylnie twierdzi Skarżący </w:t>
      </w:r>
      <w:r w:rsidR="007936BA">
        <w:rPr>
          <w:rFonts w:ascii="Lato" w:hAnsi="Lato" w:cs="Arial"/>
          <w:bCs/>
          <w:iCs/>
          <w:spacing w:val="4"/>
          <w:szCs w:val="20"/>
          <w:lang w:bidi="pl-PL"/>
        </w:rPr>
        <w:t xml:space="preserve">- </w:t>
      </w:r>
      <w:r w:rsidR="007A5D8C">
        <w:rPr>
          <w:rFonts w:ascii="Lato" w:hAnsi="Lato" w:cs="Arial"/>
          <w:bCs/>
          <w:iCs/>
          <w:spacing w:val="4"/>
          <w:szCs w:val="20"/>
          <w:lang w:bidi="pl-PL"/>
        </w:rPr>
        <w:t>działkom nr 50/11 i 50/13</w:t>
      </w:r>
      <w:r w:rsidR="00175732">
        <w:rPr>
          <w:rFonts w:ascii="Lato" w:hAnsi="Lato" w:cs="Arial"/>
          <w:bCs/>
          <w:iCs/>
          <w:spacing w:val="4"/>
          <w:szCs w:val="20"/>
          <w:lang w:bidi="pl-PL"/>
        </w:rPr>
        <w:t>.</w:t>
      </w:r>
      <w:r>
        <w:rPr>
          <w:rFonts w:ascii="Lato" w:hAnsi="Lato" w:cs="Arial"/>
          <w:bCs/>
          <w:iCs/>
          <w:spacing w:val="4"/>
          <w:szCs w:val="20"/>
          <w:lang w:bidi="pl-PL"/>
        </w:rPr>
        <w:t xml:space="preserve"> </w:t>
      </w:r>
      <w:r w:rsidR="00320844">
        <w:rPr>
          <w:rFonts w:ascii="Lato" w:hAnsi="Lato" w:cs="Arial"/>
          <w:bCs/>
          <w:iCs/>
          <w:spacing w:val="4"/>
          <w:szCs w:val="20"/>
          <w:lang w:bidi="pl-PL"/>
        </w:rPr>
        <w:t xml:space="preserve">Przy czym podkreślenia wymaga, że działka nr 177/1 posiadała uprzednio bezpośredni dostęp do drogi gminnej nr 140366K, zaś działka nr 50/19 do ww. drogi gminnej przylegała. </w:t>
      </w:r>
      <w:r>
        <w:rPr>
          <w:rFonts w:ascii="Lato" w:hAnsi="Lato" w:cs="Arial"/>
          <w:bCs/>
          <w:iCs/>
          <w:spacing w:val="4"/>
          <w:szCs w:val="20"/>
          <w:lang w:bidi="pl-PL"/>
        </w:rPr>
        <w:t xml:space="preserve">Sposób skomunikowania ww. działek – poprzez zaprojektowanie jezdni dodatkowej 4L – był podyktowany przede wszystkim uwarunkowaniami terenowymi oraz dostępnym terenem realizacji przedsięwzięcia wyznaczonym w </w:t>
      </w:r>
      <w:r w:rsidRPr="00E510BF">
        <w:rPr>
          <w:rFonts w:ascii="Lato" w:hAnsi="Lato" w:cs="Arial"/>
          <w:bCs/>
          <w:i/>
          <w:spacing w:val="4"/>
          <w:szCs w:val="20"/>
          <w:lang w:bidi="pl-PL"/>
        </w:rPr>
        <w:t xml:space="preserve">decyzji RDOŚ o środowiskowych </w:t>
      </w:r>
      <w:r w:rsidRPr="00E510BF">
        <w:rPr>
          <w:rFonts w:ascii="Lato" w:hAnsi="Lato" w:cs="Arial"/>
          <w:bCs/>
          <w:i/>
          <w:spacing w:val="4"/>
          <w:szCs w:val="20"/>
          <w:lang w:bidi="pl-PL"/>
        </w:rPr>
        <w:lastRenderedPageBreak/>
        <w:t>uwarunkowaniach</w:t>
      </w:r>
      <w:r>
        <w:rPr>
          <w:rFonts w:ascii="Lato" w:hAnsi="Lato" w:cs="Arial"/>
          <w:bCs/>
          <w:iCs/>
          <w:spacing w:val="4"/>
          <w:szCs w:val="20"/>
          <w:lang w:bidi="pl-PL"/>
        </w:rPr>
        <w:t xml:space="preserve">. Dodatkowo </w:t>
      </w:r>
      <w:r w:rsidRPr="008E5561">
        <w:rPr>
          <w:rFonts w:ascii="Lato" w:hAnsi="Lato" w:cs="Arial"/>
          <w:bCs/>
          <w:i/>
          <w:spacing w:val="4"/>
          <w:szCs w:val="20"/>
          <w:lang w:bidi="pl-PL"/>
        </w:rPr>
        <w:t xml:space="preserve">inwestor </w:t>
      </w:r>
      <w:r>
        <w:rPr>
          <w:rFonts w:ascii="Lato" w:hAnsi="Lato" w:cs="Arial"/>
          <w:bCs/>
          <w:iCs/>
          <w:spacing w:val="4"/>
          <w:szCs w:val="20"/>
          <w:lang w:bidi="pl-PL"/>
        </w:rPr>
        <w:t xml:space="preserve">podkreślił, że przy ustaleniu optymalnego miejsca włączenia przedmiotowej jezdni dodatkowej do drogi powiatowej nr 1209K projektant brał pod uwagę przede wszystkim obowiązujące przepisy, tj. </w:t>
      </w:r>
      <w:r w:rsidRPr="003D1134">
        <w:rPr>
          <w:rFonts w:ascii="Lato" w:hAnsi="Lato" w:cs="Arial"/>
          <w:bCs/>
          <w:iCs/>
          <w:spacing w:val="4"/>
          <w:szCs w:val="20"/>
          <w:lang w:bidi="pl-PL"/>
        </w:rPr>
        <w:t xml:space="preserve">§ </w:t>
      </w:r>
      <w:r>
        <w:rPr>
          <w:rFonts w:ascii="Lato" w:hAnsi="Lato" w:cs="Arial"/>
          <w:bCs/>
          <w:iCs/>
          <w:spacing w:val="4"/>
          <w:szCs w:val="20"/>
          <w:lang w:bidi="pl-PL"/>
        </w:rPr>
        <w:t xml:space="preserve">9 ust. 3 </w:t>
      </w:r>
      <w:r w:rsidRPr="008E5561">
        <w:rPr>
          <w:rFonts w:ascii="Lato" w:hAnsi="Lato" w:cs="Arial"/>
          <w:bCs/>
          <w:i/>
          <w:spacing w:val="4"/>
          <w:szCs w:val="20"/>
          <w:lang w:bidi="pl-PL"/>
        </w:rPr>
        <w:t>rozporządzeni</w:t>
      </w:r>
      <w:r>
        <w:rPr>
          <w:rFonts w:ascii="Lato" w:hAnsi="Lato" w:cs="Arial"/>
          <w:bCs/>
          <w:i/>
          <w:spacing w:val="4"/>
          <w:szCs w:val="20"/>
          <w:lang w:bidi="pl-PL"/>
        </w:rPr>
        <w:t>a</w:t>
      </w:r>
      <w:r w:rsidRPr="008E5561">
        <w:rPr>
          <w:rFonts w:ascii="Lato" w:hAnsi="Lato" w:cs="Arial"/>
          <w:bCs/>
          <w:i/>
          <w:spacing w:val="4"/>
          <w:szCs w:val="20"/>
          <w:lang w:bidi="pl-PL"/>
        </w:rPr>
        <w:t xml:space="preserve"> </w:t>
      </w:r>
      <w:r w:rsidRPr="003D1134">
        <w:rPr>
          <w:rFonts w:ascii="Lato" w:hAnsi="Lato" w:cs="Arial"/>
          <w:bCs/>
          <w:i/>
          <w:spacing w:val="4"/>
          <w:szCs w:val="20"/>
          <w:lang w:bidi="pl-PL"/>
        </w:rPr>
        <w:t xml:space="preserve"> w sprawie warunków technicznych, jakim powinny odpowiadać drogi publiczne i ich usytuowanie</w:t>
      </w:r>
      <w:r>
        <w:rPr>
          <w:rFonts w:ascii="Lato" w:hAnsi="Lato" w:cs="Arial"/>
          <w:bCs/>
          <w:iCs/>
          <w:spacing w:val="4"/>
          <w:szCs w:val="20"/>
          <w:lang w:bidi="pl-PL"/>
        </w:rPr>
        <w:t xml:space="preserve">, konsekwencją których jest konieczność zachowania odpowiedniego pochylenia podłużnego jezdni dodatkowej w miejscu połączenia z odcinkiem drogi powiatowej (pochylenie niwelety maksymalnie 3% na odcinku 20 m), krzyżującej się bezkolizyjnie z drogą ekspresową S7 (w formie wiaduktu nad drogą ekspresową), jak i zachowanie pochylenia podłużnego na drodze powiatowej, które w miejscu włączenia dodatkowej jezdni nie może przekraczać pochylenia wynoszącego maksymalnie 5%. </w:t>
      </w:r>
    </w:p>
    <w:p w14:paraId="0B997952" w14:textId="47BDEC48" w:rsidR="00A028B9" w:rsidRDefault="008176CB" w:rsidP="00A028B9">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Analiza akt sprawy wykazała, że część działki nr 50/7, obręb 0020 Poradów, stanowiącej własność strony skarżącej, </w:t>
      </w:r>
      <w:r w:rsidRPr="00A028B9">
        <w:rPr>
          <w:rFonts w:ascii="Lato" w:hAnsi="Lato" w:cs="Arial"/>
          <w:bCs/>
          <w:iCs/>
          <w:spacing w:val="4"/>
          <w:szCs w:val="20"/>
          <w:lang w:bidi="pl-PL"/>
        </w:rPr>
        <w:t xml:space="preserve">przeznaczona pod </w:t>
      </w:r>
      <w:r>
        <w:rPr>
          <w:rFonts w:ascii="Lato" w:hAnsi="Lato" w:cs="Arial"/>
          <w:bCs/>
          <w:iCs/>
          <w:spacing w:val="4"/>
          <w:szCs w:val="20"/>
          <w:lang w:bidi="pl-PL"/>
        </w:rPr>
        <w:t>budowę jezdni dodatkowej nr 4L,</w:t>
      </w:r>
      <w:r w:rsidRPr="00A028B9">
        <w:rPr>
          <w:rFonts w:ascii="Lato" w:hAnsi="Lato" w:cs="Arial"/>
          <w:bCs/>
          <w:iCs/>
          <w:spacing w:val="4"/>
          <w:szCs w:val="20"/>
          <w:lang w:bidi="pl-PL"/>
        </w:rPr>
        <w:t xml:space="preserve"> została wydzielona wyłącznie w zakresie niezbędnym do realizacji przedmiotowej inwestycji. Należy </w:t>
      </w:r>
      <w:r>
        <w:rPr>
          <w:rFonts w:ascii="Lato" w:hAnsi="Lato" w:cs="Arial"/>
          <w:bCs/>
          <w:iCs/>
          <w:spacing w:val="4"/>
          <w:szCs w:val="20"/>
          <w:lang w:bidi="pl-PL"/>
        </w:rPr>
        <w:t>stwierdzić</w:t>
      </w:r>
      <w:r w:rsidRPr="00A028B9">
        <w:rPr>
          <w:rFonts w:ascii="Lato" w:hAnsi="Lato" w:cs="Arial"/>
          <w:bCs/>
          <w:iCs/>
          <w:spacing w:val="4"/>
          <w:szCs w:val="20"/>
          <w:lang w:bidi="pl-PL"/>
        </w:rPr>
        <w:t xml:space="preserve">, że objęcie działki </w:t>
      </w:r>
      <w:r>
        <w:rPr>
          <w:rFonts w:ascii="Lato" w:hAnsi="Lato" w:cs="Arial"/>
          <w:bCs/>
          <w:iCs/>
          <w:spacing w:val="4"/>
          <w:szCs w:val="20"/>
          <w:lang w:bidi="pl-PL"/>
        </w:rPr>
        <w:t xml:space="preserve">Skarżącego </w:t>
      </w:r>
      <w:r w:rsidRPr="00A028B9">
        <w:rPr>
          <w:rFonts w:ascii="Lato" w:hAnsi="Lato" w:cs="Arial"/>
          <w:bCs/>
          <w:iCs/>
          <w:spacing w:val="4"/>
          <w:szCs w:val="20"/>
          <w:lang w:bidi="pl-PL"/>
        </w:rPr>
        <w:t xml:space="preserve">zezwoleniem realizacyjnym w żadnej mierze </w:t>
      </w:r>
      <w:r>
        <w:rPr>
          <w:rFonts w:ascii="Lato" w:hAnsi="Lato" w:cs="Arial"/>
          <w:bCs/>
          <w:iCs/>
          <w:spacing w:val="4"/>
          <w:szCs w:val="20"/>
          <w:lang w:bidi="pl-PL"/>
        </w:rPr>
        <w:t>nie stoi w sprzeczności z prawem</w:t>
      </w:r>
      <w:r w:rsidRPr="00A028B9">
        <w:rPr>
          <w:rFonts w:ascii="Lato" w:hAnsi="Lato" w:cs="Arial"/>
          <w:bCs/>
          <w:iCs/>
          <w:spacing w:val="4"/>
          <w:szCs w:val="20"/>
          <w:lang w:bidi="pl-PL"/>
        </w:rPr>
        <w:t xml:space="preserve">, skoro zakres prac budowlanych projektowanych na ww. działce </w:t>
      </w:r>
      <w:r>
        <w:rPr>
          <w:rFonts w:ascii="Lato" w:hAnsi="Lato" w:cs="Arial"/>
          <w:bCs/>
          <w:iCs/>
          <w:spacing w:val="4"/>
          <w:szCs w:val="20"/>
          <w:lang w:bidi="pl-PL"/>
        </w:rPr>
        <w:t>jest</w:t>
      </w:r>
      <w:r w:rsidRPr="00A028B9">
        <w:rPr>
          <w:rFonts w:ascii="Lato" w:hAnsi="Lato" w:cs="Arial"/>
          <w:bCs/>
          <w:iCs/>
          <w:spacing w:val="4"/>
          <w:szCs w:val="20"/>
          <w:lang w:bidi="pl-PL"/>
        </w:rPr>
        <w:t xml:space="preserve"> związany z urządzeniem pasa drogowego. </w:t>
      </w:r>
      <w:r w:rsidR="00A66DF2">
        <w:rPr>
          <w:rFonts w:ascii="Lato" w:hAnsi="Lato" w:cs="Arial"/>
          <w:bCs/>
          <w:iCs/>
          <w:spacing w:val="4"/>
          <w:szCs w:val="20"/>
          <w:lang w:bidi="pl-PL"/>
        </w:rPr>
        <w:br/>
      </w:r>
      <w:r w:rsidRPr="00A028B9">
        <w:rPr>
          <w:rFonts w:ascii="Lato" w:hAnsi="Lato" w:cs="Arial"/>
          <w:bCs/>
          <w:iCs/>
          <w:spacing w:val="4"/>
          <w:szCs w:val="20"/>
          <w:lang w:bidi="pl-PL"/>
        </w:rPr>
        <w:t xml:space="preserve">W konsekwencji dopuszczalne było przejęcie nieruchomości z mocy prawa na podstawie art. 12 ust. 4 pkt 2 </w:t>
      </w:r>
      <w:r w:rsidRPr="008176CB">
        <w:rPr>
          <w:rFonts w:ascii="Lato" w:hAnsi="Lato" w:cs="Arial"/>
          <w:bCs/>
          <w:i/>
          <w:spacing w:val="4"/>
          <w:szCs w:val="20"/>
          <w:lang w:bidi="pl-PL"/>
        </w:rPr>
        <w:t>specustawy drogowej</w:t>
      </w:r>
      <w:r w:rsidRPr="00A028B9">
        <w:rPr>
          <w:rFonts w:ascii="Lato" w:hAnsi="Lato" w:cs="Arial"/>
          <w:bCs/>
          <w:iCs/>
          <w:spacing w:val="4"/>
          <w:szCs w:val="20"/>
          <w:lang w:bidi="pl-PL"/>
        </w:rPr>
        <w:t>.</w:t>
      </w:r>
      <w:r>
        <w:rPr>
          <w:rFonts w:ascii="Lato" w:hAnsi="Lato" w:cs="Arial"/>
          <w:bCs/>
          <w:iCs/>
          <w:spacing w:val="4"/>
          <w:szCs w:val="20"/>
          <w:lang w:bidi="pl-PL"/>
        </w:rPr>
        <w:t xml:space="preserve"> </w:t>
      </w:r>
    </w:p>
    <w:p w14:paraId="413688BC" w14:textId="11C1FFED" w:rsidR="00C85307" w:rsidRDefault="0028063C" w:rsidP="00C85307">
      <w:pPr>
        <w:spacing w:after="240" w:line="240" w:lineRule="exact"/>
        <w:jc w:val="both"/>
        <w:rPr>
          <w:rFonts w:ascii="Lato" w:hAnsi="Lato" w:cs="Arial"/>
          <w:bCs/>
          <w:iCs/>
          <w:spacing w:val="4"/>
          <w:szCs w:val="20"/>
          <w:lang w:bidi="pl-PL"/>
        </w:rPr>
      </w:pPr>
      <w:r w:rsidRPr="0028063C">
        <w:rPr>
          <w:rFonts w:ascii="Lato" w:hAnsi="Lato" w:cs="Arial"/>
          <w:bCs/>
          <w:iCs/>
          <w:spacing w:val="4"/>
          <w:szCs w:val="20"/>
          <w:lang w:bidi="pl-PL"/>
        </w:rPr>
        <w:t>Na marginesie należy zauważyć, że sytuacja, kiedy wskutek inwestycji publicznej, zrealizowanej z wykorzystaniem uprawnienia wywłaszczeniowego, inny podmiot uzyskuje szczególną korzyść (ulepszenie lokalizacyjne) nie jest czymś nadzwyczajnym uzasadniającym uznanie, że doszło do rażącego naruszenia praw osób wywłaszczanych. O takiej sytuacji można by mówić, jeżeli doszłoby do wywłaszczenia nieruchomości bezpośrednio na rzecz innego podmiotu prywatnego</w:t>
      </w:r>
      <w:r w:rsidR="00C85307">
        <w:rPr>
          <w:rFonts w:ascii="Lato" w:hAnsi="Lato" w:cs="Arial"/>
          <w:bCs/>
          <w:iCs/>
          <w:spacing w:val="4"/>
          <w:szCs w:val="20"/>
          <w:lang w:bidi="pl-PL"/>
        </w:rPr>
        <w:t xml:space="preserve"> (vide: wyrok Naczelnego Sądu Administracyjnego z dnia 8 czerwca 2017 r., sygn. akt </w:t>
      </w:r>
      <w:r w:rsidR="00C85307" w:rsidRPr="00A028B9">
        <w:rPr>
          <w:rFonts w:ascii="Lato" w:hAnsi="Lato" w:cs="Arial"/>
          <w:bCs/>
          <w:iCs/>
          <w:spacing w:val="4"/>
          <w:szCs w:val="20"/>
          <w:lang w:bidi="pl-PL"/>
        </w:rPr>
        <w:t>II OSK 2572/15</w:t>
      </w:r>
      <w:r w:rsidR="00C85307">
        <w:rPr>
          <w:rFonts w:ascii="Lato" w:hAnsi="Lato" w:cs="Arial"/>
          <w:bCs/>
          <w:iCs/>
          <w:spacing w:val="4"/>
          <w:szCs w:val="20"/>
          <w:lang w:bidi="pl-PL"/>
        </w:rPr>
        <w:t xml:space="preserve">). </w:t>
      </w:r>
    </w:p>
    <w:p w14:paraId="14B0C37C" w14:textId="04033265" w:rsidR="006F4073" w:rsidRDefault="006F4073" w:rsidP="006F407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 ocenie </w:t>
      </w:r>
      <w:r w:rsidRPr="006F4073">
        <w:rPr>
          <w:rFonts w:ascii="Lato" w:hAnsi="Lato" w:cs="Arial"/>
          <w:bCs/>
          <w:i/>
          <w:spacing w:val="4"/>
          <w:szCs w:val="20"/>
          <w:lang w:bidi="pl-PL"/>
        </w:rPr>
        <w:t>Ministra</w:t>
      </w:r>
      <w:r>
        <w:rPr>
          <w:rFonts w:ascii="Lato" w:hAnsi="Lato" w:cs="Arial"/>
          <w:bCs/>
          <w:iCs/>
          <w:spacing w:val="4"/>
          <w:szCs w:val="20"/>
          <w:lang w:bidi="pl-PL"/>
        </w:rPr>
        <w:t xml:space="preserve"> nie ma wątpliwości, że w związku z realizacją inwestycji drogowej konieczne jest zapewnienie, aby każda nieruchomość, która dostęp do drogi publicznej posiadała, taki dostęp zachowała. Dlatego też  w</w:t>
      </w:r>
      <w:r w:rsidR="00A028B9" w:rsidRPr="00A028B9">
        <w:rPr>
          <w:rFonts w:ascii="Lato" w:hAnsi="Lato" w:cs="Arial"/>
          <w:bCs/>
          <w:iCs/>
          <w:spacing w:val="4"/>
          <w:szCs w:val="20"/>
          <w:lang w:bidi="pl-PL"/>
        </w:rPr>
        <w:t xml:space="preserve"> orzecznictwie sądowoadministracyjnym </w:t>
      </w:r>
      <w:r>
        <w:rPr>
          <w:rFonts w:ascii="Lato" w:hAnsi="Lato" w:cs="Arial"/>
          <w:bCs/>
          <w:iCs/>
          <w:spacing w:val="4"/>
          <w:szCs w:val="20"/>
          <w:lang w:bidi="pl-PL"/>
        </w:rPr>
        <w:t>uznaje się,</w:t>
      </w:r>
      <w:r w:rsidR="00A028B9" w:rsidRPr="00A028B9">
        <w:rPr>
          <w:rFonts w:ascii="Lato" w:hAnsi="Lato" w:cs="Arial"/>
          <w:bCs/>
          <w:iCs/>
          <w:spacing w:val="4"/>
          <w:szCs w:val="20"/>
          <w:lang w:bidi="pl-PL"/>
        </w:rPr>
        <w:t xml:space="preserve"> iż w ramach realizacji inwestycji drogowej możliwe jest wywłaszczenie nieruchomości w celu budowy zjazdu, w tym także do innej nieruchomości. W żadnym razie nie może być w takiej sytuacji mowy o niedopuszczalnej ingerencji wywłaszczeniowej w rozumieniu art. 21 </w:t>
      </w:r>
      <w:r w:rsidR="00A028B9" w:rsidRPr="006F4073">
        <w:rPr>
          <w:rFonts w:ascii="Lato" w:hAnsi="Lato" w:cs="Arial"/>
          <w:bCs/>
          <w:i/>
          <w:spacing w:val="4"/>
          <w:szCs w:val="20"/>
          <w:lang w:bidi="pl-PL"/>
        </w:rPr>
        <w:t>Konstytucji RP</w:t>
      </w:r>
      <w:r w:rsidR="00A028B9" w:rsidRPr="00A028B9">
        <w:rPr>
          <w:rFonts w:ascii="Lato" w:hAnsi="Lato" w:cs="Arial"/>
          <w:bCs/>
          <w:iCs/>
          <w:spacing w:val="4"/>
          <w:szCs w:val="20"/>
          <w:lang w:bidi="pl-PL"/>
        </w:rPr>
        <w:t xml:space="preserve"> (por. wyroki Naczelnego Sądu Administracyjnego z dnia 29 sierpnia 2018 r., sygn. akt  II OSK 1472/18, z dnia 8 czerwca 2017 r., sygn. akt II OSK 2572/15, </w:t>
      </w:r>
      <w:proofErr w:type="spellStart"/>
      <w:r w:rsidR="00A028B9" w:rsidRPr="00A028B9">
        <w:rPr>
          <w:rFonts w:ascii="Lato" w:hAnsi="Lato" w:cs="Arial"/>
          <w:bCs/>
          <w:iCs/>
          <w:spacing w:val="4"/>
          <w:szCs w:val="20"/>
          <w:lang w:bidi="pl-PL"/>
        </w:rPr>
        <w:t>opubl</w:t>
      </w:r>
      <w:proofErr w:type="spellEnd"/>
      <w:r w:rsidR="00A028B9" w:rsidRPr="00A028B9">
        <w:rPr>
          <w:rFonts w:ascii="Lato" w:hAnsi="Lato" w:cs="Arial"/>
          <w:bCs/>
          <w:iCs/>
          <w:spacing w:val="4"/>
          <w:szCs w:val="20"/>
          <w:lang w:bidi="pl-PL"/>
        </w:rPr>
        <w:t>. Centralna Baza Orzeczeń Sądów Administracyjnych).</w:t>
      </w:r>
      <w:r w:rsidRPr="006F4073">
        <w:rPr>
          <w:rFonts w:ascii="Lato" w:hAnsi="Lato" w:cs="Arial"/>
          <w:bCs/>
          <w:iCs/>
          <w:spacing w:val="4"/>
          <w:szCs w:val="20"/>
          <w:lang w:bidi="pl-PL"/>
        </w:rPr>
        <w:t xml:space="preserve"> </w:t>
      </w:r>
      <w:r>
        <w:rPr>
          <w:rFonts w:ascii="Lato" w:hAnsi="Lato" w:cs="Arial"/>
          <w:bCs/>
          <w:iCs/>
          <w:spacing w:val="4"/>
          <w:szCs w:val="20"/>
          <w:lang w:bidi="pl-PL"/>
        </w:rPr>
        <w:t>Mając na uwadze, że jezdnia dodatkowa</w:t>
      </w:r>
      <w:r w:rsidRPr="006F4073">
        <w:rPr>
          <w:rFonts w:ascii="Lato" w:hAnsi="Lato" w:cs="Arial"/>
          <w:bCs/>
          <w:iCs/>
          <w:spacing w:val="4"/>
          <w:szCs w:val="20"/>
          <w:lang w:bidi="pl-PL"/>
        </w:rPr>
        <w:t xml:space="preserve"> co do zasady służy do obsługi lokalnego ruchu drogowego</w:t>
      </w:r>
      <w:r>
        <w:rPr>
          <w:rFonts w:ascii="Lato" w:hAnsi="Lato" w:cs="Arial"/>
          <w:bCs/>
          <w:iCs/>
          <w:spacing w:val="4"/>
          <w:szCs w:val="20"/>
          <w:lang w:bidi="pl-PL"/>
        </w:rPr>
        <w:t xml:space="preserve">, zapewniając dostęp do drogi publicznej, </w:t>
      </w:r>
      <w:r w:rsidR="00DD26D7">
        <w:rPr>
          <w:rFonts w:ascii="Lato" w:hAnsi="Lato" w:cs="Arial"/>
          <w:bCs/>
          <w:iCs/>
          <w:spacing w:val="4"/>
          <w:szCs w:val="20"/>
          <w:lang w:bidi="pl-PL"/>
        </w:rPr>
        <w:t xml:space="preserve">w tym kontekście analogicznie należy rozpatrywać możliwość wywłaszczenia w celu budowy jezdni dodatkowej. </w:t>
      </w:r>
    </w:p>
    <w:p w14:paraId="19E3EE81" w14:textId="3F868024" w:rsidR="00ED271F" w:rsidRPr="000E39F0" w:rsidRDefault="000E39F0" w:rsidP="00ED271F">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do zarzutów strony skarżącej dotyczących nadmiernej zajętości terenu pod planowaną inwestycję, </w:t>
      </w:r>
      <w:r w:rsidR="002071A5">
        <w:rPr>
          <w:rFonts w:ascii="Lato" w:hAnsi="Lato" w:cs="Arial"/>
          <w:bCs/>
          <w:iCs/>
          <w:spacing w:val="4"/>
          <w:szCs w:val="20"/>
          <w:lang w:bidi="pl-PL"/>
        </w:rPr>
        <w:t>podkreślić</w:t>
      </w:r>
      <w:r>
        <w:rPr>
          <w:rFonts w:ascii="Lato" w:hAnsi="Lato" w:cs="Arial"/>
          <w:bCs/>
          <w:iCs/>
          <w:spacing w:val="4"/>
          <w:szCs w:val="20"/>
          <w:lang w:bidi="pl-PL"/>
        </w:rPr>
        <w:t xml:space="preserve"> trzeba, że a</w:t>
      </w:r>
      <w:r w:rsidR="00ED271F" w:rsidRPr="007314A1">
        <w:rPr>
          <w:rFonts w:ascii="Lato" w:hAnsi="Lato" w:cs="Arial"/>
          <w:bCs/>
          <w:iCs/>
          <w:color w:val="000000"/>
          <w:spacing w:val="4"/>
          <w:lang w:bidi="pl-PL"/>
        </w:rPr>
        <w:t xml:space="preserve">naliza dokumentacji projektowej zatwierdzonej </w:t>
      </w:r>
      <w:r w:rsidR="00ED271F" w:rsidRPr="007314A1">
        <w:rPr>
          <w:rFonts w:ascii="Lato" w:hAnsi="Lato" w:cs="Arial"/>
          <w:bCs/>
          <w:i/>
          <w:iCs/>
          <w:color w:val="000000"/>
          <w:spacing w:val="4"/>
          <w:lang w:bidi="pl-PL"/>
        </w:rPr>
        <w:t>decyzją Wojewody Małopolskiego</w:t>
      </w:r>
      <w:r w:rsidR="00ED271F" w:rsidRPr="007314A1">
        <w:rPr>
          <w:rFonts w:ascii="Lato" w:hAnsi="Lato" w:cs="Arial"/>
          <w:bCs/>
          <w:iCs/>
          <w:color w:val="000000"/>
          <w:spacing w:val="4"/>
          <w:lang w:bidi="pl-PL"/>
        </w:rPr>
        <w:t xml:space="preserve"> wykazała, że niemożliwe było zaprojektowanie przedmiotowej inwestycji bez zajęcia części działki należącej do strony skarżącej, w takim zakresie, jak to zostało określone w zaskarżonej</w:t>
      </w:r>
      <w:r w:rsidR="00ED271F" w:rsidRPr="007314A1">
        <w:rPr>
          <w:rFonts w:ascii="Lato" w:hAnsi="Lato" w:cs="Arial"/>
          <w:bCs/>
          <w:i/>
          <w:iCs/>
          <w:color w:val="000000"/>
          <w:spacing w:val="4"/>
          <w:lang w:bidi="pl-PL"/>
        </w:rPr>
        <w:t xml:space="preserve"> </w:t>
      </w:r>
      <w:r w:rsidR="00ED271F" w:rsidRPr="007314A1">
        <w:rPr>
          <w:rFonts w:ascii="Lato" w:hAnsi="Lato" w:cs="Arial"/>
          <w:bCs/>
          <w:iCs/>
          <w:color w:val="000000"/>
          <w:spacing w:val="4"/>
          <w:lang w:bidi="pl-PL"/>
        </w:rPr>
        <w:t xml:space="preserve">decyzji. </w:t>
      </w:r>
    </w:p>
    <w:p w14:paraId="47D9352F" w14:textId="30C801EC" w:rsidR="00ED271F" w:rsidRPr="000E39F0" w:rsidRDefault="00ED271F" w:rsidP="00641870">
      <w:pPr>
        <w:spacing w:after="240" w:line="240" w:lineRule="exact"/>
        <w:jc w:val="both"/>
        <w:rPr>
          <w:rFonts w:ascii="Lato" w:hAnsi="Lato" w:cs="Arial"/>
          <w:bCs/>
          <w:iCs/>
          <w:color w:val="000000"/>
          <w:spacing w:val="4"/>
        </w:rPr>
      </w:pPr>
      <w:r w:rsidRPr="005D3434">
        <w:rPr>
          <w:rFonts w:ascii="Lato" w:hAnsi="Lato" w:cs="Arial"/>
          <w:bCs/>
          <w:iCs/>
          <w:color w:val="000000"/>
          <w:spacing w:val="4"/>
        </w:rPr>
        <w:t xml:space="preserve">Zdaniem </w:t>
      </w:r>
      <w:r w:rsidRPr="005D3434">
        <w:rPr>
          <w:rFonts w:ascii="Lato" w:hAnsi="Lato" w:cs="Arial"/>
          <w:bCs/>
          <w:i/>
          <w:iCs/>
          <w:color w:val="000000"/>
          <w:spacing w:val="4"/>
        </w:rPr>
        <w:t>Ministra,</w:t>
      </w:r>
      <w:r w:rsidRPr="007314A1">
        <w:rPr>
          <w:rFonts w:ascii="Lato" w:hAnsi="Lato" w:cs="Arial"/>
          <w:bCs/>
          <w:iCs/>
          <w:color w:val="000000"/>
          <w:spacing w:val="4"/>
        </w:rPr>
        <w:t xml:space="preserve"> zatwierdzony projekt budowlany nie przewiduje rozwiązań, które wprowadzają nadmierną, a w szczególności nieuzasadnioną ingerencję w prawo własności skarżącej strony. Ingerencja we własność związana z realizacją inwestycji odpowiada tylko jej koniecznemu zakresowi. Teren będący własnością Skarżącego nie został zajęty w wymiarze większym, niż jest to wymagane dla realizacji inwestycji.</w:t>
      </w:r>
    </w:p>
    <w:p w14:paraId="74674D47" w14:textId="11DD27C3" w:rsidR="00641870" w:rsidRPr="00EA67A7" w:rsidRDefault="00641870" w:rsidP="00641870">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 xml:space="preserve">Bez znaczenia dla przedmiotowej sprawy </w:t>
      </w:r>
      <w:r w:rsidR="00EA67A7">
        <w:rPr>
          <w:rFonts w:ascii="Lato" w:hAnsi="Lato" w:cs="Arial"/>
          <w:bCs/>
          <w:iCs/>
          <w:spacing w:val="4"/>
          <w:szCs w:val="20"/>
          <w:lang w:bidi="pl-PL"/>
        </w:rPr>
        <w:t>pozostają</w:t>
      </w:r>
      <w:r>
        <w:rPr>
          <w:rFonts w:ascii="Lato" w:hAnsi="Lato" w:cs="Arial"/>
          <w:bCs/>
          <w:iCs/>
          <w:spacing w:val="4"/>
          <w:szCs w:val="20"/>
          <w:lang w:bidi="pl-PL"/>
        </w:rPr>
        <w:t xml:space="preserve"> twierdzenia strony skarżącej, </w:t>
      </w:r>
      <w:r w:rsidR="00A66DF2">
        <w:rPr>
          <w:rFonts w:ascii="Lato" w:hAnsi="Lato" w:cs="Arial"/>
          <w:bCs/>
          <w:iCs/>
          <w:spacing w:val="4"/>
          <w:szCs w:val="20"/>
          <w:lang w:bidi="pl-PL"/>
        </w:rPr>
        <w:br/>
      </w:r>
      <w:r>
        <w:rPr>
          <w:rFonts w:ascii="Lato" w:hAnsi="Lato" w:cs="Arial"/>
          <w:bCs/>
          <w:iCs/>
          <w:spacing w:val="4"/>
          <w:szCs w:val="20"/>
          <w:lang w:bidi="pl-PL"/>
        </w:rPr>
        <w:t xml:space="preserve">iż „wartość terenu zajętego pod tę drogę przewyższa wartość rzekomo obsługiwanych działek, nie mówiąc nic o kosztach budowy drogi dojazdowej, która to droga praktycznie jest zbędna”. Po pierwsze, organ II instancji wskazał już na zasadność budowy omawianej jezdni dodatkowej. Po drugie, </w:t>
      </w:r>
      <w:r w:rsidR="00EA67A7">
        <w:rPr>
          <w:rFonts w:ascii="Lato" w:hAnsi="Lato" w:cs="Arial"/>
          <w:bCs/>
          <w:iCs/>
          <w:spacing w:val="4"/>
          <w:szCs w:val="20"/>
          <w:lang w:bidi="pl-PL"/>
        </w:rPr>
        <w:t>uwypuklić trzeba</w:t>
      </w:r>
      <w:r w:rsidR="00EA67A7" w:rsidRPr="00EA67A7">
        <w:rPr>
          <w:rFonts w:ascii="Lato" w:hAnsi="Lato" w:cs="Arial"/>
          <w:bCs/>
          <w:iCs/>
          <w:spacing w:val="4"/>
          <w:szCs w:val="20"/>
          <w:lang w:bidi="pl-PL"/>
        </w:rPr>
        <w:t xml:space="preserve">, iż przepisy </w:t>
      </w:r>
      <w:r w:rsidR="00EA67A7" w:rsidRPr="00EA67A7">
        <w:rPr>
          <w:rFonts w:ascii="Lato" w:hAnsi="Lato" w:cs="Arial"/>
          <w:bCs/>
          <w:i/>
          <w:iCs/>
          <w:spacing w:val="4"/>
          <w:szCs w:val="20"/>
          <w:lang w:bidi="pl-PL"/>
        </w:rPr>
        <w:t>specustawy drogowej</w:t>
      </w:r>
      <w:r w:rsidR="00EA67A7" w:rsidRPr="00EA67A7">
        <w:rPr>
          <w:rFonts w:ascii="Lato" w:hAnsi="Lato" w:cs="Arial"/>
          <w:bCs/>
          <w:iCs/>
          <w:spacing w:val="4"/>
          <w:szCs w:val="20"/>
          <w:lang w:bidi="pl-PL"/>
        </w:rPr>
        <w:t xml:space="preserve"> nie dają organowi orzekającemu w sprawie zezwolenia na realizację inwestycji drogowej kompetencji do oceny zarówno przesłanek ekonomicznych planowanej inwestycji, </w:t>
      </w:r>
      <w:r w:rsidR="00A66DF2">
        <w:rPr>
          <w:rFonts w:ascii="Lato" w:hAnsi="Lato" w:cs="Arial"/>
          <w:bCs/>
          <w:iCs/>
          <w:spacing w:val="4"/>
          <w:szCs w:val="20"/>
          <w:lang w:bidi="pl-PL"/>
        </w:rPr>
        <w:br/>
      </w:r>
      <w:r w:rsidR="00EA67A7" w:rsidRPr="00EA67A7">
        <w:rPr>
          <w:rFonts w:ascii="Lato" w:hAnsi="Lato" w:cs="Arial"/>
          <w:bCs/>
          <w:iCs/>
          <w:spacing w:val="4"/>
          <w:szCs w:val="20"/>
          <w:lang w:bidi="pl-PL"/>
        </w:rPr>
        <w:t xml:space="preserve">jak i kwestii dotyczących jej finansowania. </w:t>
      </w:r>
    </w:p>
    <w:p w14:paraId="14060114" w14:textId="6C4B2F24" w:rsidR="00D50D93" w:rsidRPr="00686322" w:rsidRDefault="00D50D93" w:rsidP="00D50D9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do zarzutów Skarżącego, że wskutek realizacji inwestycji pozostanie </w:t>
      </w:r>
      <w:r w:rsidR="00823BAF">
        <w:rPr>
          <w:rFonts w:ascii="Lato" w:hAnsi="Lato" w:cs="Arial"/>
          <w:bCs/>
          <w:iCs/>
          <w:spacing w:val="4"/>
          <w:szCs w:val="20"/>
          <w:lang w:bidi="pl-PL"/>
        </w:rPr>
        <w:t xml:space="preserve">niewykorzystany </w:t>
      </w:r>
      <w:r>
        <w:rPr>
          <w:rFonts w:ascii="Lato" w:hAnsi="Lato" w:cs="Arial"/>
          <w:bCs/>
          <w:iCs/>
          <w:spacing w:val="4"/>
          <w:szCs w:val="20"/>
          <w:lang w:bidi="pl-PL"/>
        </w:rPr>
        <w:t>pasek terenu</w:t>
      </w:r>
      <w:r w:rsidR="00823BAF">
        <w:rPr>
          <w:rFonts w:ascii="Lato" w:hAnsi="Lato" w:cs="Arial"/>
          <w:bCs/>
          <w:iCs/>
          <w:spacing w:val="4"/>
          <w:szCs w:val="20"/>
          <w:lang w:bidi="pl-PL"/>
        </w:rPr>
        <w:t xml:space="preserve"> o</w:t>
      </w:r>
      <w:r>
        <w:rPr>
          <w:rFonts w:ascii="Lato" w:hAnsi="Lato" w:cs="Arial"/>
          <w:bCs/>
          <w:iCs/>
          <w:spacing w:val="4"/>
          <w:szCs w:val="20"/>
          <w:lang w:bidi="pl-PL"/>
        </w:rPr>
        <w:t xml:space="preserve"> szerokości 6-8 m zakończony klinem, niemożliwy do użytkowania rolniczego</w:t>
      </w:r>
      <w:r w:rsidR="00823BAF">
        <w:rPr>
          <w:rFonts w:ascii="Lato" w:hAnsi="Lato" w:cs="Arial"/>
          <w:bCs/>
          <w:iCs/>
          <w:spacing w:val="4"/>
          <w:szCs w:val="20"/>
          <w:lang w:bidi="pl-PL"/>
        </w:rPr>
        <w:t xml:space="preserve">, wyjaśnić należy, że </w:t>
      </w:r>
      <w:r>
        <w:rPr>
          <w:rFonts w:ascii="Lato" w:eastAsia="Times New Roman" w:hAnsi="Lato" w:cs="Arial"/>
          <w:bCs/>
          <w:iCs/>
          <w:color w:val="000000"/>
          <w:spacing w:val="4"/>
          <w:lang w:eastAsia="pl-PL" w:bidi="pl-PL"/>
        </w:rPr>
        <w:t xml:space="preserve">jeśli </w:t>
      </w:r>
      <w:r w:rsidR="00823BAF">
        <w:rPr>
          <w:rFonts w:ascii="Lato" w:eastAsia="Times New Roman" w:hAnsi="Lato" w:cs="Arial"/>
          <w:bCs/>
          <w:iCs/>
          <w:color w:val="000000"/>
          <w:spacing w:val="4"/>
          <w:lang w:eastAsia="pl-PL" w:bidi="pl-PL"/>
        </w:rPr>
        <w:t>Skarżący</w:t>
      </w:r>
      <w:r>
        <w:rPr>
          <w:rFonts w:ascii="Lato" w:eastAsia="Times New Roman" w:hAnsi="Lato" w:cs="Arial"/>
          <w:bCs/>
          <w:iCs/>
          <w:color w:val="000000"/>
          <w:spacing w:val="4"/>
          <w:lang w:eastAsia="pl-PL" w:bidi="pl-PL"/>
        </w:rPr>
        <w:t xml:space="preserve"> uzna, że</w:t>
      </w:r>
      <w:r w:rsidRPr="001E3AB8">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 xml:space="preserve">któraś z pozostałych w </w:t>
      </w:r>
      <w:r w:rsidR="00823BAF">
        <w:rPr>
          <w:rFonts w:ascii="Lato" w:eastAsia="Times New Roman" w:hAnsi="Lato" w:cs="Arial"/>
          <w:bCs/>
          <w:iCs/>
          <w:color w:val="000000"/>
          <w:spacing w:val="4"/>
          <w:lang w:eastAsia="pl-PL" w:bidi="pl-PL"/>
        </w:rPr>
        <w:t>jego</w:t>
      </w:r>
      <w:r>
        <w:rPr>
          <w:rFonts w:ascii="Lato" w:eastAsia="Times New Roman" w:hAnsi="Lato" w:cs="Arial"/>
          <w:bCs/>
          <w:iCs/>
          <w:color w:val="000000"/>
          <w:spacing w:val="4"/>
          <w:lang w:eastAsia="pl-PL" w:bidi="pl-PL"/>
        </w:rPr>
        <w:t xml:space="preserve"> własności działek, </w:t>
      </w:r>
      <w:r w:rsidRPr="00A936D6">
        <w:rPr>
          <w:rFonts w:ascii="Lato" w:eastAsia="Times New Roman" w:hAnsi="Lato" w:cs="Arial"/>
          <w:bCs/>
          <w:iCs/>
          <w:color w:val="000000"/>
          <w:spacing w:val="4"/>
          <w:lang w:eastAsia="pl-PL" w:bidi="pl-PL"/>
        </w:rPr>
        <w:t xml:space="preserve">nie nadaje się na dotychczasowe cele, </w:t>
      </w:r>
      <w:r>
        <w:rPr>
          <w:rFonts w:ascii="Lato" w:eastAsia="Times New Roman" w:hAnsi="Lato" w:cs="Arial"/>
          <w:bCs/>
          <w:iCs/>
          <w:color w:val="000000"/>
          <w:spacing w:val="4"/>
          <w:lang w:eastAsia="pl-PL" w:bidi="pl-PL"/>
        </w:rPr>
        <w:t>mo</w:t>
      </w:r>
      <w:r w:rsidR="00823BAF">
        <w:rPr>
          <w:rFonts w:ascii="Lato" w:eastAsia="Times New Roman" w:hAnsi="Lato" w:cs="Arial"/>
          <w:bCs/>
          <w:iCs/>
          <w:color w:val="000000"/>
          <w:spacing w:val="4"/>
          <w:lang w:eastAsia="pl-PL" w:bidi="pl-PL"/>
        </w:rPr>
        <w:t>że</w:t>
      </w:r>
      <w:r>
        <w:rPr>
          <w:rFonts w:ascii="Lato" w:eastAsia="Times New Roman" w:hAnsi="Lato" w:cs="Arial"/>
          <w:bCs/>
          <w:iCs/>
          <w:color w:val="000000"/>
          <w:spacing w:val="4"/>
          <w:lang w:eastAsia="pl-PL" w:bidi="pl-PL"/>
        </w:rPr>
        <w:t xml:space="preserve"> skorzystać </w:t>
      </w:r>
      <w:r w:rsidR="00A66DF2">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z regulacji przepisu</w:t>
      </w:r>
      <w:r w:rsidRPr="00A936D6">
        <w:rPr>
          <w:rFonts w:ascii="Lato" w:eastAsia="Times New Roman" w:hAnsi="Lato" w:cs="Arial"/>
          <w:bCs/>
          <w:iCs/>
          <w:color w:val="000000"/>
          <w:spacing w:val="4"/>
          <w:lang w:eastAsia="pl-PL" w:bidi="pl-PL"/>
        </w:rPr>
        <w:t xml:space="preserve"> art. 13 ust. 3 </w:t>
      </w:r>
      <w:r w:rsidRPr="00A936D6">
        <w:rPr>
          <w:rFonts w:ascii="Lato" w:eastAsia="Times New Roman" w:hAnsi="Lato" w:cs="Arial"/>
          <w:bCs/>
          <w:i/>
          <w:iCs/>
          <w:color w:val="000000"/>
          <w:spacing w:val="4"/>
          <w:lang w:eastAsia="pl-PL" w:bidi="pl-PL"/>
        </w:rPr>
        <w:t>specustawy drogowej</w:t>
      </w:r>
      <w:r>
        <w:rPr>
          <w:rFonts w:ascii="Lato" w:eastAsia="Times New Roman" w:hAnsi="Lato" w:cs="Arial"/>
          <w:bCs/>
          <w:iCs/>
          <w:color w:val="000000"/>
          <w:spacing w:val="4"/>
          <w:lang w:eastAsia="pl-PL" w:bidi="pl-PL"/>
        </w:rPr>
        <w:t xml:space="preserve"> i skierować żądanie jej wykupu</w:t>
      </w:r>
      <w:r w:rsidRPr="00A936D6">
        <w:rPr>
          <w:rFonts w:ascii="Lato" w:eastAsia="Times New Roman" w:hAnsi="Lato" w:cs="Arial"/>
          <w:bCs/>
          <w:iCs/>
          <w:color w:val="000000"/>
          <w:spacing w:val="4"/>
          <w:lang w:eastAsia="pl-PL" w:bidi="pl-PL"/>
        </w:rPr>
        <w:t xml:space="preserve"> (tzw. „resztówki”</w:t>
      </w:r>
      <w:r>
        <w:rPr>
          <w:rFonts w:ascii="Lato" w:eastAsia="Times New Roman" w:hAnsi="Lato" w:cs="Arial"/>
          <w:bCs/>
          <w:iCs/>
          <w:color w:val="000000"/>
          <w:spacing w:val="4"/>
          <w:lang w:eastAsia="pl-PL" w:bidi="pl-PL"/>
        </w:rPr>
        <w:t>).</w:t>
      </w:r>
      <w:r w:rsidRPr="00A936D6">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U</w:t>
      </w:r>
      <w:r w:rsidRPr="00A936D6">
        <w:rPr>
          <w:rFonts w:ascii="Lato" w:eastAsia="Times New Roman" w:hAnsi="Lato" w:cs="Arial"/>
          <w:bCs/>
          <w:iCs/>
          <w:color w:val="000000"/>
          <w:spacing w:val="4"/>
          <w:lang w:eastAsia="pl-PL" w:bidi="pl-PL"/>
        </w:rPr>
        <w:t>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w:t>
      </w:r>
    </w:p>
    <w:p w14:paraId="011EC206" w14:textId="759A957B" w:rsidR="00D50D93" w:rsidRDefault="00823BAF" w:rsidP="006F407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argumentacji strony skarżącej w przedmiocie błędnego zaprojektowania </w:t>
      </w:r>
      <w:r w:rsidR="00891134">
        <w:rPr>
          <w:rFonts w:ascii="Lato" w:hAnsi="Lato" w:cs="Arial"/>
          <w:bCs/>
          <w:iCs/>
          <w:spacing w:val="4"/>
          <w:szCs w:val="20"/>
          <w:lang w:bidi="pl-PL"/>
        </w:rPr>
        <w:t xml:space="preserve">na części działki nr 50/7 </w:t>
      </w:r>
      <w:r>
        <w:rPr>
          <w:rFonts w:ascii="Lato" w:hAnsi="Lato" w:cs="Arial"/>
          <w:bCs/>
          <w:iCs/>
          <w:spacing w:val="4"/>
          <w:szCs w:val="20"/>
          <w:lang w:bidi="pl-PL"/>
        </w:rPr>
        <w:t>w ramach przedmiotowej inwestycji drogowej zjazdu awaryjnego na drogę ekspresową S7 z uwagi na występujące różnice wysokościowe</w:t>
      </w:r>
      <w:r w:rsidR="00891134">
        <w:rPr>
          <w:rFonts w:ascii="Lato" w:hAnsi="Lato" w:cs="Arial"/>
          <w:bCs/>
          <w:iCs/>
          <w:spacing w:val="4"/>
          <w:szCs w:val="20"/>
          <w:lang w:bidi="pl-PL"/>
        </w:rPr>
        <w:t xml:space="preserve">, które w opinii Skarżącego będą powodowały spływanie wód opadowych i błota na jezdnię drogi ekspresowej, wyjaśnić należy, co następuje. </w:t>
      </w:r>
      <w:r>
        <w:rPr>
          <w:rFonts w:ascii="Lato" w:hAnsi="Lato" w:cs="Arial"/>
          <w:bCs/>
          <w:iCs/>
          <w:spacing w:val="4"/>
          <w:szCs w:val="20"/>
          <w:lang w:bidi="pl-PL"/>
        </w:rPr>
        <w:t xml:space="preserve"> </w:t>
      </w:r>
    </w:p>
    <w:p w14:paraId="19A1AFA2" w14:textId="1B5C66F9" w:rsidR="00891134" w:rsidRPr="00891134" w:rsidRDefault="00891134" w:rsidP="00891134">
      <w:pPr>
        <w:spacing w:after="240" w:line="240" w:lineRule="exact"/>
        <w:jc w:val="both"/>
        <w:rPr>
          <w:rFonts w:ascii="Lato" w:hAnsi="Lato" w:cs="Arial"/>
          <w:color w:val="000000"/>
        </w:rPr>
      </w:pPr>
      <w:r>
        <w:rPr>
          <w:rFonts w:ascii="Lato" w:hAnsi="Lato" w:cs="Arial"/>
          <w:color w:val="000000"/>
        </w:rPr>
        <w:t>Z</w:t>
      </w:r>
      <w:r w:rsidRPr="00891134">
        <w:rPr>
          <w:rFonts w:ascii="Lato" w:hAnsi="Lato" w:cs="Arial"/>
          <w:color w:val="000000"/>
        </w:rPr>
        <w:t xml:space="preserve">godnie z treścią przepisów </w:t>
      </w:r>
      <w:r w:rsidRPr="00891134">
        <w:rPr>
          <w:rFonts w:ascii="Lato" w:hAnsi="Lato" w:cs="Arial"/>
          <w:i/>
          <w:iCs/>
          <w:color w:val="000000"/>
        </w:rPr>
        <w:t>ustawy Prawo budowlane</w:t>
      </w:r>
      <w:r w:rsidRPr="00891134">
        <w:rPr>
          <w:rFonts w:ascii="Lato" w:hAnsi="Lato" w:cs="Arial"/>
          <w:color w:val="000000"/>
        </w:rPr>
        <w:t>, za</w:t>
      </w:r>
      <w:r>
        <w:rPr>
          <w:rFonts w:ascii="Lato" w:hAnsi="Lato" w:cs="Arial"/>
          <w:color w:val="000000"/>
        </w:rPr>
        <w:t xml:space="preserve"> </w:t>
      </w:r>
      <w:r w:rsidRPr="00891134">
        <w:rPr>
          <w:rFonts w:ascii="Lato" w:hAnsi="Lato" w:cs="Arial"/>
          <w:color w:val="000000"/>
        </w:rPr>
        <w:t>przyjęte rozwiązania projektowe uwzględnione w projekcie budowlanym (np. w zakresie</w:t>
      </w:r>
      <w:r>
        <w:rPr>
          <w:rFonts w:ascii="Lato" w:hAnsi="Lato" w:cs="Arial"/>
          <w:color w:val="000000"/>
        </w:rPr>
        <w:t xml:space="preserve"> </w:t>
      </w:r>
      <w:r w:rsidRPr="00891134">
        <w:rPr>
          <w:rFonts w:ascii="Lato" w:hAnsi="Lato" w:cs="Arial"/>
          <w:color w:val="000000"/>
        </w:rPr>
        <w:t xml:space="preserve">zaprojektowanego </w:t>
      </w:r>
      <w:r>
        <w:rPr>
          <w:rFonts w:ascii="Lato" w:hAnsi="Lato" w:cs="Arial"/>
          <w:color w:val="000000"/>
        </w:rPr>
        <w:t xml:space="preserve">zjazdu awaryjnego oraz </w:t>
      </w:r>
      <w:r w:rsidRPr="00891134">
        <w:rPr>
          <w:rFonts w:ascii="Lato" w:hAnsi="Lato" w:cs="Arial"/>
          <w:color w:val="000000"/>
        </w:rPr>
        <w:t>odwodnienia), stanowiącym podstawę do wydania decyzji</w:t>
      </w:r>
      <w:r>
        <w:rPr>
          <w:rFonts w:ascii="Lato" w:hAnsi="Lato" w:cs="Arial"/>
          <w:color w:val="000000"/>
        </w:rPr>
        <w:t xml:space="preserve"> </w:t>
      </w:r>
      <w:r w:rsidRPr="00891134">
        <w:rPr>
          <w:rFonts w:ascii="Lato" w:hAnsi="Lato" w:cs="Arial"/>
          <w:color w:val="000000"/>
        </w:rPr>
        <w:t>o pozwoleniu na budowę (decyzji o zezwoleniu na realizację inwestycji drogowej), jest</w:t>
      </w:r>
      <w:r>
        <w:rPr>
          <w:rFonts w:ascii="Lato" w:hAnsi="Lato" w:cs="Arial"/>
          <w:color w:val="000000"/>
        </w:rPr>
        <w:t xml:space="preserve"> </w:t>
      </w:r>
      <w:r w:rsidRPr="00891134">
        <w:rPr>
          <w:rFonts w:ascii="Lato" w:hAnsi="Lato" w:cs="Arial"/>
          <w:color w:val="000000"/>
        </w:rPr>
        <w:t>odpowiedzialny projektant, tj. osoba uprawniona do wykonywania samodzielnej funkcji</w:t>
      </w:r>
      <w:r>
        <w:rPr>
          <w:rFonts w:ascii="Lato" w:hAnsi="Lato" w:cs="Arial"/>
          <w:color w:val="000000"/>
        </w:rPr>
        <w:t xml:space="preserve"> </w:t>
      </w:r>
      <w:r w:rsidRPr="00891134">
        <w:rPr>
          <w:rFonts w:ascii="Lato" w:hAnsi="Lato" w:cs="Arial"/>
          <w:color w:val="000000"/>
        </w:rPr>
        <w:t xml:space="preserve">technicznej </w:t>
      </w:r>
      <w:r w:rsidR="00A66DF2">
        <w:rPr>
          <w:rFonts w:ascii="Lato" w:hAnsi="Lato" w:cs="Arial"/>
          <w:color w:val="000000"/>
        </w:rPr>
        <w:br/>
      </w:r>
      <w:r w:rsidRPr="00891134">
        <w:rPr>
          <w:rFonts w:ascii="Lato" w:hAnsi="Lato" w:cs="Arial"/>
          <w:color w:val="000000"/>
        </w:rPr>
        <w:t>w budownictwie. Organ nie jest zaś upoważniony do podważenia</w:t>
      </w:r>
      <w:r>
        <w:rPr>
          <w:rFonts w:ascii="Lato" w:hAnsi="Lato" w:cs="Arial"/>
          <w:color w:val="000000"/>
        </w:rPr>
        <w:t xml:space="preserve"> </w:t>
      </w:r>
      <w:r w:rsidRPr="00891134">
        <w:rPr>
          <w:rFonts w:ascii="Lato" w:hAnsi="Lato" w:cs="Arial"/>
          <w:color w:val="000000"/>
        </w:rPr>
        <w:t xml:space="preserve">rozwiązania techniczno-wykonawczego wybranego przez </w:t>
      </w:r>
      <w:r w:rsidRPr="00891134">
        <w:rPr>
          <w:rFonts w:ascii="Lato" w:hAnsi="Lato" w:cs="Arial"/>
          <w:i/>
          <w:iCs/>
          <w:color w:val="000000"/>
        </w:rPr>
        <w:t xml:space="preserve">inwestora </w:t>
      </w:r>
      <w:r w:rsidRPr="00891134">
        <w:rPr>
          <w:rFonts w:ascii="Lato" w:hAnsi="Lato" w:cs="Arial"/>
          <w:color w:val="000000"/>
        </w:rPr>
        <w:t>(por. wyrok</w:t>
      </w:r>
      <w:r>
        <w:rPr>
          <w:rFonts w:ascii="Lato" w:hAnsi="Lato" w:cs="Arial"/>
          <w:color w:val="000000"/>
        </w:rPr>
        <w:t xml:space="preserve"> </w:t>
      </w:r>
      <w:r w:rsidRPr="00891134">
        <w:rPr>
          <w:rFonts w:ascii="Lato" w:hAnsi="Lato" w:cs="Arial"/>
          <w:color w:val="000000"/>
        </w:rPr>
        <w:t>Naczelnego Sądu Administracyjnego z dnia 8 lutego 2018 r., sygn. akt II OSK 3138/17,</w:t>
      </w:r>
      <w:r>
        <w:rPr>
          <w:rFonts w:ascii="Lato" w:hAnsi="Lato" w:cs="Arial"/>
          <w:color w:val="000000"/>
        </w:rPr>
        <w:t xml:space="preserve"> </w:t>
      </w:r>
      <w:proofErr w:type="spellStart"/>
      <w:r w:rsidRPr="00891134">
        <w:rPr>
          <w:rFonts w:ascii="Lato" w:hAnsi="Lato" w:cs="Arial"/>
          <w:color w:val="000000"/>
        </w:rPr>
        <w:t>opubl</w:t>
      </w:r>
      <w:proofErr w:type="spellEnd"/>
      <w:r w:rsidRPr="00891134">
        <w:rPr>
          <w:rFonts w:ascii="Lato" w:hAnsi="Lato" w:cs="Arial"/>
          <w:color w:val="000000"/>
        </w:rPr>
        <w:t>. Centralna Baza Orzeczeń Sądów Administracyjnych).</w:t>
      </w:r>
    </w:p>
    <w:p w14:paraId="0FE0A6C1" w14:textId="42E731B4" w:rsidR="00891134" w:rsidRPr="00891134" w:rsidRDefault="00891134" w:rsidP="00891134">
      <w:pPr>
        <w:spacing w:after="240" w:line="240" w:lineRule="exact"/>
        <w:jc w:val="both"/>
        <w:rPr>
          <w:rFonts w:ascii="Lato" w:hAnsi="Lato" w:cs="Arial"/>
          <w:color w:val="000000"/>
        </w:rPr>
      </w:pPr>
      <w:r w:rsidRPr="00891134">
        <w:rPr>
          <w:rFonts w:ascii="Lato" w:hAnsi="Lato" w:cs="Arial"/>
          <w:color w:val="000000"/>
        </w:rPr>
        <w:t>To projektant jest osobą, na której spoczywa odpowiedzialność za kształt inwestycji</w:t>
      </w:r>
      <w:r>
        <w:rPr>
          <w:rFonts w:ascii="Lato" w:hAnsi="Lato" w:cs="Arial"/>
          <w:color w:val="000000"/>
        </w:rPr>
        <w:t xml:space="preserve"> </w:t>
      </w:r>
      <w:r w:rsidRPr="00891134">
        <w:rPr>
          <w:rFonts w:ascii="Lato" w:hAnsi="Lato" w:cs="Arial"/>
          <w:color w:val="000000"/>
        </w:rPr>
        <w:t>i użycie takich rozwiązań, aby te nie zagrażały zdrowiu i życiu ludzkiemu. W myśl bowiem</w:t>
      </w:r>
      <w:r>
        <w:rPr>
          <w:rFonts w:ascii="Lato" w:hAnsi="Lato" w:cs="Arial"/>
          <w:color w:val="000000"/>
        </w:rPr>
        <w:t xml:space="preserve"> </w:t>
      </w:r>
      <w:r w:rsidR="00A66DF2">
        <w:rPr>
          <w:rFonts w:ascii="Lato" w:hAnsi="Lato" w:cs="Arial"/>
          <w:color w:val="000000"/>
        </w:rPr>
        <w:br/>
      </w:r>
      <w:r w:rsidRPr="00891134">
        <w:rPr>
          <w:rFonts w:ascii="Lato" w:hAnsi="Lato" w:cs="Arial"/>
          <w:color w:val="000000"/>
        </w:rPr>
        <w:t xml:space="preserve">art. 20 ust. 1 pkt 1 </w:t>
      </w:r>
      <w:r w:rsidRPr="00891134">
        <w:rPr>
          <w:rFonts w:ascii="Lato" w:hAnsi="Lato" w:cs="Arial"/>
          <w:i/>
          <w:iCs/>
          <w:color w:val="000000"/>
        </w:rPr>
        <w:t>ustawy Prawo budowlane</w:t>
      </w:r>
      <w:r w:rsidRPr="00891134">
        <w:rPr>
          <w:rFonts w:ascii="Lato" w:hAnsi="Lato" w:cs="Arial"/>
          <w:color w:val="000000"/>
        </w:rPr>
        <w:t>, opracowanie projektu budowlanego</w:t>
      </w:r>
      <w:r>
        <w:rPr>
          <w:rFonts w:ascii="Lato" w:hAnsi="Lato" w:cs="Arial"/>
          <w:color w:val="000000"/>
        </w:rPr>
        <w:t xml:space="preserve"> </w:t>
      </w:r>
      <w:r w:rsidRPr="00891134">
        <w:rPr>
          <w:rFonts w:ascii="Lato" w:hAnsi="Lato" w:cs="Arial"/>
          <w:color w:val="000000"/>
        </w:rPr>
        <w:t xml:space="preserve">w sposób zgodny z wymaganiami </w:t>
      </w:r>
      <w:r w:rsidRPr="00891134">
        <w:rPr>
          <w:rFonts w:ascii="Lato" w:hAnsi="Lato" w:cs="Arial"/>
          <w:i/>
          <w:iCs/>
          <w:color w:val="000000"/>
        </w:rPr>
        <w:t>ustawy Prawo budowlane</w:t>
      </w:r>
      <w:r w:rsidRPr="00891134">
        <w:rPr>
          <w:rFonts w:ascii="Lato" w:hAnsi="Lato" w:cs="Arial"/>
          <w:color w:val="000000"/>
        </w:rPr>
        <w:t>, przepisami innych ustaw oraz</w:t>
      </w:r>
      <w:r>
        <w:rPr>
          <w:rFonts w:ascii="Lato" w:hAnsi="Lato" w:cs="Arial"/>
          <w:color w:val="000000"/>
        </w:rPr>
        <w:t xml:space="preserve"> </w:t>
      </w:r>
      <w:r w:rsidRPr="00891134">
        <w:rPr>
          <w:rFonts w:ascii="Lato" w:hAnsi="Lato" w:cs="Arial"/>
          <w:color w:val="000000"/>
        </w:rPr>
        <w:t>zasadami wiedzy technicznej, należy do podstawowych obowiązków projektanta.</w:t>
      </w:r>
      <w:r>
        <w:rPr>
          <w:rFonts w:ascii="Lato" w:hAnsi="Lato" w:cs="Arial"/>
          <w:color w:val="000000"/>
        </w:rPr>
        <w:t xml:space="preserve"> </w:t>
      </w:r>
    </w:p>
    <w:p w14:paraId="0850FADE" w14:textId="77777777" w:rsidR="000D5F8D" w:rsidRDefault="00283CE4" w:rsidP="00EA67A7">
      <w:pPr>
        <w:spacing w:after="240" w:line="240" w:lineRule="exact"/>
        <w:jc w:val="both"/>
        <w:rPr>
          <w:rFonts w:ascii="Lato" w:hAnsi="Lato" w:cs="Arial"/>
          <w:bCs/>
          <w:iCs/>
          <w:spacing w:val="4"/>
          <w:szCs w:val="20"/>
          <w:lang w:bidi="pl-PL"/>
        </w:rPr>
      </w:pPr>
      <w:r>
        <w:rPr>
          <w:rFonts w:ascii="Lato" w:hAnsi="Lato" w:cs="Arial"/>
          <w:color w:val="000000"/>
        </w:rPr>
        <w:t xml:space="preserve">Zamierzonego skutku nie mogą odnieść również twierdzenia dotyczące możliwości lokalizacji ww. zjazdu awaryjnego w różnych innych miejscach. Przypomnieć należy, że to </w:t>
      </w:r>
      <w:r w:rsidRPr="000049E9">
        <w:rPr>
          <w:rFonts w:ascii="Lato" w:hAnsi="Lato" w:cs="Arial"/>
          <w:bCs/>
          <w:iCs/>
          <w:spacing w:val="4"/>
          <w:szCs w:val="20"/>
          <w:lang w:bidi="pl-PL"/>
        </w:rPr>
        <w:t xml:space="preserve">inwestor 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 Organ nie jest zatem uprawniony do wyznaczania i korygowania kształtu inwestycji drogowej. Jeszcze raz warto przy tym zaznaczyć, że na inwestorze nie spoczywa obowiązek </w:t>
      </w:r>
      <w:r w:rsidRPr="000049E9">
        <w:rPr>
          <w:rFonts w:ascii="Lato" w:hAnsi="Lato" w:cs="Arial"/>
          <w:bCs/>
          <w:iCs/>
          <w:spacing w:val="4"/>
          <w:szCs w:val="20"/>
          <w:lang w:bidi="pl-PL"/>
        </w:rPr>
        <w:lastRenderedPageBreak/>
        <w:t>uwzględniania oczekiwań właścicieli nieruchomości objętych inwestycją co do kształtu inwestycji drogowej</w:t>
      </w:r>
      <w:r>
        <w:rPr>
          <w:rFonts w:ascii="Lato" w:hAnsi="Lato" w:cs="Arial"/>
          <w:bCs/>
          <w:iCs/>
          <w:spacing w:val="4"/>
          <w:szCs w:val="20"/>
          <w:lang w:bidi="pl-PL"/>
        </w:rPr>
        <w:t>.</w:t>
      </w:r>
    </w:p>
    <w:p w14:paraId="30244BE0" w14:textId="266F762B" w:rsidR="00EA67A7" w:rsidRPr="00EA67A7" w:rsidRDefault="00EA67A7" w:rsidP="00EA67A7">
      <w:pPr>
        <w:spacing w:after="240" w:line="240" w:lineRule="exact"/>
        <w:jc w:val="both"/>
        <w:rPr>
          <w:rFonts w:ascii="Lato" w:hAnsi="Lato" w:cs="Arial"/>
          <w:bCs/>
          <w:iCs/>
          <w:spacing w:val="4"/>
          <w:szCs w:val="20"/>
          <w:lang w:bidi="pl-PL"/>
        </w:rPr>
      </w:pPr>
      <w:r w:rsidRPr="00EA67A7">
        <w:rPr>
          <w:rFonts w:ascii="Lato" w:hAnsi="Lato" w:cs="Arial"/>
          <w:bCs/>
          <w:iCs/>
          <w:spacing w:val="4"/>
          <w:szCs w:val="20"/>
          <w:lang w:bidi="pl-PL"/>
        </w:rPr>
        <w:t>Ustosunkowując się do argumentu Skarżąc</w:t>
      </w:r>
      <w:r w:rsidR="000D5F8D">
        <w:rPr>
          <w:rFonts w:ascii="Lato" w:hAnsi="Lato" w:cs="Arial"/>
          <w:bCs/>
          <w:iCs/>
          <w:spacing w:val="4"/>
          <w:szCs w:val="20"/>
          <w:lang w:bidi="pl-PL"/>
        </w:rPr>
        <w:t>ego</w:t>
      </w:r>
      <w:r w:rsidRPr="00EA67A7">
        <w:rPr>
          <w:rFonts w:ascii="Lato" w:hAnsi="Lato" w:cs="Arial"/>
          <w:bCs/>
          <w:iCs/>
          <w:spacing w:val="4"/>
          <w:szCs w:val="20"/>
          <w:lang w:bidi="pl-PL"/>
        </w:rPr>
        <w:t xml:space="preserve">, iż </w:t>
      </w:r>
      <w:r w:rsidR="000D5F8D">
        <w:rPr>
          <w:rFonts w:ascii="Lato" w:hAnsi="Lato" w:cs="Arial"/>
          <w:bCs/>
          <w:iCs/>
          <w:spacing w:val="4"/>
          <w:szCs w:val="20"/>
          <w:lang w:bidi="pl-PL"/>
        </w:rPr>
        <w:t>nie przeprowadzono żadnych konsultacji społecznych</w:t>
      </w:r>
      <w:r w:rsidR="000D5F8D" w:rsidRPr="000D5F8D">
        <w:rPr>
          <w:rFonts w:ascii="Lato" w:hAnsi="Lato" w:cs="Arial"/>
          <w:bCs/>
          <w:iCs/>
          <w:spacing w:val="4"/>
          <w:szCs w:val="20"/>
          <w:lang w:bidi="pl-PL"/>
        </w:rPr>
        <w:t xml:space="preserve"> </w:t>
      </w:r>
      <w:r w:rsidR="000D5F8D" w:rsidRPr="00EA67A7">
        <w:rPr>
          <w:rFonts w:ascii="Lato" w:hAnsi="Lato" w:cs="Arial"/>
          <w:bCs/>
          <w:iCs/>
          <w:spacing w:val="4"/>
          <w:szCs w:val="20"/>
          <w:lang w:bidi="pl-PL"/>
        </w:rPr>
        <w:t>w przedmiocie omawianej inwestycji drogowej</w:t>
      </w:r>
      <w:r w:rsidR="000D5F8D">
        <w:rPr>
          <w:rFonts w:ascii="Lato" w:hAnsi="Lato" w:cs="Arial"/>
          <w:bCs/>
          <w:iCs/>
          <w:spacing w:val="4"/>
          <w:szCs w:val="20"/>
          <w:lang w:bidi="pl-PL"/>
        </w:rPr>
        <w:t>, w wyniku czego nie miał on możliwości zapoznania się z rozwiązaniami projektowymi</w:t>
      </w:r>
      <w:r w:rsidR="00E04B67">
        <w:rPr>
          <w:rFonts w:ascii="Lato" w:hAnsi="Lato" w:cs="Arial"/>
          <w:bCs/>
          <w:iCs/>
          <w:spacing w:val="4"/>
          <w:szCs w:val="20"/>
          <w:lang w:bidi="pl-PL"/>
        </w:rPr>
        <w:t xml:space="preserve"> </w:t>
      </w:r>
      <w:r w:rsidRPr="00EA67A7">
        <w:rPr>
          <w:rFonts w:ascii="Lato" w:hAnsi="Lato" w:cs="Arial"/>
          <w:bCs/>
          <w:iCs/>
          <w:spacing w:val="4"/>
          <w:szCs w:val="20"/>
          <w:lang w:bidi="pl-PL"/>
        </w:rPr>
        <w:t xml:space="preserve">należy wyjaśnić, </w:t>
      </w:r>
      <w:r w:rsidR="00A66DF2">
        <w:rPr>
          <w:rFonts w:ascii="Lato" w:hAnsi="Lato" w:cs="Arial"/>
          <w:bCs/>
          <w:iCs/>
          <w:spacing w:val="4"/>
          <w:szCs w:val="20"/>
          <w:lang w:bidi="pl-PL"/>
        </w:rPr>
        <w:br/>
      </w:r>
      <w:r w:rsidRPr="00EA67A7">
        <w:rPr>
          <w:rFonts w:ascii="Lato" w:hAnsi="Lato" w:cs="Arial"/>
          <w:bCs/>
          <w:iCs/>
          <w:spacing w:val="4"/>
          <w:szCs w:val="20"/>
          <w:lang w:bidi="pl-PL"/>
        </w:rPr>
        <w:t xml:space="preserve">że </w:t>
      </w:r>
      <w:r w:rsidRPr="00EA67A7">
        <w:rPr>
          <w:rFonts w:ascii="Lato" w:hAnsi="Lato" w:cs="Arial"/>
          <w:bCs/>
          <w:i/>
          <w:iCs/>
          <w:spacing w:val="4"/>
          <w:szCs w:val="20"/>
          <w:lang w:bidi="pl-PL"/>
        </w:rPr>
        <w:t>specustawa drogowa</w:t>
      </w:r>
      <w:r w:rsidRPr="00EA67A7">
        <w:rPr>
          <w:rFonts w:ascii="Lato" w:hAnsi="Lato" w:cs="Arial"/>
          <w:bCs/>
          <w:iCs/>
          <w:spacing w:val="4"/>
          <w:szCs w:val="20"/>
          <w:lang w:bidi="pl-PL"/>
        </w:rPr>
        <w:t xml:space="preserve"> nie zobowiązuje </w:t>
      </w:r>
      <w:r w:rsidRPr="00EA67A7">
        <w:rPr>
          <w:rFonts w:ascii="Lato" w:hAnsi="Lato" w:cs="Arial"/>
          <w:bCs/>
          <w:i/>
          <w:iCs/>
          <w:spacing w:val="4"/>
          <w:szCs w:val="20"/>
          <w:lang w:bidi="pl-PL"/>
        </w:rPr>
        <w:t>inwestora</w:t>
      </w:r>
      <w:r w:rsidRPr="00EA67A7">
        <w:rPr>
          <w:rFonts w:ascii="Lato" w:hAnsi="Lato" w:cs="Arial"/>
          <w:bCs/>
          <w:iCs/>
          <w:spacing w:val="4"/>
          <w:szCs w:val="20"/>
          <w:lang w:bidi="pl-PL"/>
        </w:rPr>
        <w:t xml:space="preserve"> do poprzedzenia wystąpienia </w:t>
      </w:r>
      <w:r w:rsidR="00A66DF2">
        <w:rPr>
          <w:rFonts w:ascii="Lato" w:hAnsi="Lato" w:cs="Arial"/>
          <w:bCs/>
          <w:iCs/>
          <w:spacing w:val="4"/>
          <w:szCs w:val="20"/>
          <w:lang w:bidi="pl-PL"/>
        </w:rPr>
        <w:br/>
      </w:r>
      <w:r w:rsidRPr="00EA67A7">
        <w:rPr>
          <w:rFonts w:ascii="Lato" w:hAnsi="Lato" w:cs="Arial"/>
          <w:bCs/>
          <w:iCs/>
          <w:spacing w:val="4"/>
          <w:szCs w:val="20"/>
          <w:lang w:bidi="pl-PL"/>
        </w:rPr>
        <w:t xml:space="preserve">z wnioskiem o wydanie decyzji o zezwoleniu na realizację inwestycji drogowej przeprowadzeniem konsultacji społecznych, które miałyby na celu ustalenie przebiegu projektowanej inwestycji z właścicielami bądź użytkownikami wieczystymi nieruchomości. </w:t>
      </w:r>
    </w:p>
    <w:p w14:paraId="7B7FA005" w14:textId="1D15233E" w:rsidR="00EA67A7" w:rsidRDefault="00EA67A7" w:rsidP="00EA67A7">
      <w:pPr>
        <w:spacing w:after="240" w:line="240" w:lineRule="exact"/>
        <w:jc w:val="both"/>
        <w:rPr>
          <w:rFonts w:ascii="Lato" w:hAnsi="Lato" w:cs="Arial"/>
          <w:bCs/>
          <w:iCs/>
          <w:spacing w:val="4"/>
          <w:szCs w:val="20"/>
          <w:lang w:bidi="pl-PL"/>
        </w:rPr>
      </w:pPr>
      <w:r w:rsidRPr="00EA67A7">
        <w:rPr>
          <w:rFonts w:ascii="Lato" w:hAnsi="Lato" w:cs="Arial"/>
          <w:bCs/>
          <w:iCs/>
          <w:spacing w:val="4"/>
          <w:szCs w:val="20"/>
          <w:lang w:bidi="pl-PL"/>
        </w:rPr>
        <w:t xml:space="preserve">Tym samym, </w:t>
      </w:r>
      <w:r w:rsidRPr="00EA67A7">
        <w:rPr>
          <w:rFonts w:ascii="Lato" w:hAnsi="Lato" w:cs="Arial"/>
          <w:bCs/>
          <w:i/>
          <w:iCs/>
          <w:spacing w:val="4"/>
          <w:szCs w:val="20"/>
          <w:lang w:bidi="pl-PL"/>
        </w:rPr>
        <w:t>inwestor</w:t>
      </w:r>
      <w:r w:rsidRPr="00EA67A7">
        <w:rPr>
          <w:rFonts w:ascii="Lato" w:hAnsi="Lato" w:cs="Arial"/>
          <w:bCs/>
          <w:iCs/>
          <w:spacing w:val="4"/>
          <w:szCs w:val="20"/>
          <w:lang w:bidi="pl-PL"/>
        </w:rPr>
        <w:t xml:space="preserve"> nie miał żadnego obowiązku informować właścicieli </w:t>
      </w:r>
      <w:r w:rsidR="00A66DF2">
        <w:rPr>
          <w:rFonts w:ascii="Lato" w:hAnsi="Lato" w:cs="Arial"/>
          <w:bCs/>
          <w:iCs/>
          <w:spacing w:val="4"/>
          <w:szCs w:val="20"/>
          <w:lang w:bidi="pl-PL"/>
        </w:rPr>
        <w:br/>
      </w:r>
      <w:r w:rsidRPr="00EA67A7">
        <w:rPr>
          <w:rFonts w:ascii="Lato" w:hAnsi="Lato" w:cs="Arial"/>
          <w:bCs/>
          <w:iCs/>
          <w:spacing w:val="4"/>
          <w:szCs w:val="20"/>
          <w:lang w:bidi="pl-PL"/>
        </w:rPr>
        <w:t xml:space="preserve">i użytkowników wieczystych działek objętych inwestycją, o planowanym przedsięwzięciu drogowym, jak i jego przebiegu. Powyższe powoduje zaś, iż przedmiotem postępowania w sprawie zezwolenia na realizację omawianej inwestycji drogowej nie są kwestie związane z przeprowadzonymi przez </w:t>
      </w:r>
      <w:r w:rsidRPr="00EA67A7">
        <w:rPr>
          <w:rFonts w:ascii="Lato" w:hAnsi="Lato" w:cs="Arial"/>
          <w:bCs/>
          <w:i/>
          <w:iCs/>
          <w:spacing w:val="4"/>
          <w:szCs w:val="20"/>
          <w:lang w:bidi="pl-PL"/>
        </w:rPr>
        <w:t>inwestora</w:t>
      </w:r>
      <w:r w:rsidRPr="00EA67A7">
        <w:rPr>
          <w:rFonts w:ascii="Lato" w:hAnsi="Lato" w:cs="Arial"/>
          <w:bCs/>
          <w:iCs/>
          <w:spacing w:val="4"/>
          <w:szCs w:val="20"/>
          <w:lang w:bidi="pl-PL"/>
        </w:rPr>
        <w:t xml:space="preserve"> konsultacjami społecznymi</w:t>
      </w:r>
      <w:r w:rsidR="000E005A">
        <w:rPr>
          <w:rFonts w:ascii="Lato" w:hAnsi="Lato" w:cs="Arial"/>
          <w:bCs/>
          <w:iCs/>
          <w:spacing w:val="4"/>
          <w:szCs w:val="20"/>
          <w:lang w:bidi="pl-PL"/>
        </w:rPr>
        <w:t xml:space="preserve"> </w:t>
      </w:r>
      <w:r w:rsidRPr="00EA67A7">
        <w:rPr>
          <w:rFonts w:ascii="Lato" w:hAnsi="Lato" w:cs="Arial"/>
          <w:bCs/>
          <w:iCs/>
          <w:spacing w:val="4"/>
          <w:szCs w:val="20"/>
          <w:lang w:bidi="pl-PL"/>
        </w:rPr>
        <w:t>przed wszczęciem postępowania w sprawie wydani</w:t>
      </w:r>
      <w:r w:rsidR="000E005A">
        <w:rPr>
          <w:rFonts w:ascii="Lato" w:hAnsi="Lato" w:cs="Arial"/>
          <w:bCs/>
          <w:iCs/>
          <w:spacing w:val="4"/>
          <w:szCs w:val="20"/>
          <w:lang w:bidi="pl-PL"/>
        </w:rPr>
        <w:t>a</w:t>
      </w:r>
      <w:r w:rsidRPr="00EA67A7">
        <w:rPr>
          <w:rFonts w:ascii="Lato" w:hAnsi="Lato" w:cs="Arial"/>
          <w:bCs/>
          <w:iCs/>
          <w:spacing w:val="4"/>
          <w:szCs w:val="20"/>
          <w:lang w:bidi="pl-PL"/>
        </w:rPr>
        <w:t xml:space="preserve"> decyzji o zezwoleniu na realizację inwestycji drogowej</w:t>
      </w:r>
      <w:r w:rsidR="000E005A">
        <w:rPr>
          <w:rFonts w:ascii="Lato" w:hAnsi="Lato" w:cs="Arial"/>
          <w:bCs/>
          <w:iCs/>
          <w:spacing w:val="4"/>
          <w:szCs w:val="20"/>
          <w:lang w:bidi="pl-PL"/>
        </w:rPr>
        <w:t xml:space="preserve">. </w:t>
      </w:r>
    </w:p>
    <w:p w14:paraId="539A49D7" w14:textId="4743E399" w:rsidR="000E005A" w:rsidRDefault="000E005A" w:rsidP="00EA67A7">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Natomiast przez cały okres trwania postępowania pierwszoinstancyjnego Skarżący miał zapewnioną możliwość zapoznania się z aktami sprawy, w tym z Projektem budowlanym przedmiotowej inwestycji drogowej. </w:t>
      </w:r>
      <w:r w:rsidRPr="00D12B06">
        <w:rPr>
          <w:rFonts w:ascii="Lato" w:eastAsia="Times New Roman" w:hAnsi="Lato" w:cs="Arial"/>
          <w:bCs/>
          <w:color w:val="000000"/>
          <w:spacing w:val="4"/>
          <w:kern w:val="2"/>
          <w:lang w:eastAsia="pl-PL"/>
        </w:rPr>
        <w:t xml:space="preserve">Wojewoda </w:t>
      </w:r>
      <w:r>
        <w:rPr>
          <w:rFonts w:ascii="Lato" w:eastAsia="Times New Roman" w:hAnsi="Lato" w:cs="Arial"/>
          <w:bCs/>
          <w:color w:val="000000"/>
          <w:spacing w:val="4"/>
          <w:kern w:val="2"/>
          <w:lang w:eastAsia="pl-PL"/>
        </w:rPr>
        <w:t xml:space="preserve">Małopolski </w:t>
      </w:r>
      <w:r w:rsidRPr="00D11E66">
        <w:rPr>
          <w:rFonts w:ascii="Lato" w:eastAsia="Times New Roman" w:hAnsi="Lato" w:cs="Arial"/>
          <w:bCs/>
          <w:color w:val="000000"/>
          <w:spacing w:val="4"/>
          <w:kern w:val="2"/>
          <w:lang w:eastAsia="pl-PL"/>
        </w:rPr>
        <w:t xml:space="preserve">pismem z dnia </w:t>
      </w:r>
      <w:r w:rsidR="00795C7C">
        <w:rPr>
          <w:rFonts w:ascii="Lato" w:eastAsia="Times New Roman" w:hAnsi="Lato" w:cs="Arial"/>
          <w:bCs/>
          <w:spacing w:val="4"/>
          <w:kern w:val="2"/>
          <w:lang w:eastAsia="pl-PL"/>
        </w:rPr>
        <w:t xml:space="preserve">4 maja </w:t>
      </w:r>
      <w:r w:rsidR="00A66DF2">
        <w:rPr>
          <w:rFonts w:ascii="Lato" w:eastAsia="Times New Roman" w:hAnsi="Lato" w:cs="Arial"/>
          <w:bCs/>
          <w:spacing w:val="4"/>
          <w:kern w:val="2"/>
          <w:lang w:eastAsia="pl-PL"/>
        </w:rPr>
        <w:br/>
      </w:r>
      <w:r w:rsidR="00795C7C">
        <w:rPr>
          <w:rFonts w:ascii="Lato" w:eastAsia="Times New Roman" w:hAnsi="Lato" w:cs="Arial"/>
          <w:bCs/>
          <w:spacing w:val="4"/>
          <w:kern w:val="2"/>
          <w:lang w:eastAsia="pl-PL"/>
        </w:rPr>
        <w:t>2022</w:t>
      </w:r>
      <w:r w:rsidR="00795C7C" w:rsidRPr="007755AF">
        <w:rPr>
          <w:rFonts w:ascii="Lato" w:eastAsia="Times New Roman" w:hAnsi="Lato" w:cs="Arial"/>
          <w:bCs/>
          <w:spacing w:val="4"/>
          <w:kern w:val="2"/>
          <w:lang w:eastAsia="pl-PL"/>
        </w:rPr>
        <w:t xml:space="preserve"> r., znak: </w:t>
      </w:r>
      <w:r w:rsidR="00795C7C" w:rsidRPr="00CB3DA4">
        <w:rPr>
          <w:rFonts w:ascii="Lato" w:eastAsia="Times New Roman" w:hAnsi="Lato" w:cs="Arial"/>
          <w:bCs/>
          <w:iCs/>
          <w:spacing w:val="4"/>
          <w:lang w:eastAsia="pl-PL"/>
        </w:rPr>
        <w:t>WI-VI.7820.1.</w:t>
      </w:r>
      <w:r w:rsidR="00795C7C">
        <w:rPr>
          <w:rFonts w:ascii="Lato" w:eastAsia="Times New Roman" w:hAnsi="Lato" w:cs="Arial"/>
          <w:bCs/>
          <w:iCs/>
          <w:spacing w:val="4"/>
          <w:lang w:eastAsia="pl-PL"/>
        </w:rPr>
        <w:t>63</w:t>
      </w:r>
      <w:r w:rsidR="00795C7C" w:rsidRPr="00CB3DA4">
        <w:rPr>
          <w:rFonts w:ascii="Lato" w:eastAsia="Times New Roman" w:hAnsi="Lato" w:cs="Arial"/>
          <w:bCs/>
          <w:iCs/>
          <w:spacing w:val="4"/>
          <w:lang w:eastAsia="pl-PL"/>
        </w:rPr>
        <w:t>.2021.</w:t>
      </w:r>
      <w:r w:rsidR="00795C7C">
        <w:rPr>
          <w:rFonts w:ascii="Lato" w:eastAsia="Times New Roman" w:hAnsi="Lato" w:cs="Arial"/>
          <w:bCs/>
          <w:iCs/>
          <w:spacing w:val="4"/>
          <w:lang w:eastAsia="pl-PL"/>
        </w:rPr>
        <w:t>DS</w:t>
      </w:r>
      <w:r w:rsidR="00795C7C" w:rsidRPr="007755AF">
        <w:rPr>
          <w:rFonts w:ascii="Lato" w:hAnsi="Lato" w:cs="Arial"/>
          <w:bCs/>
          <w:iCs/>
          <w:spacing w:val="4"/>
        </w:rPr>
        <w:t>,</w:t>
      </w:r>
      <w:r w:rsidR="00795C7C" w:rsidRPr="007755AF">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w:t>
      </w:r>
      <w:r w:rsidR="00A66DF2">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i użytkowników wieczystych nieruchomości objętych wnioskiem o wszczęciu postępowania w sprawie wydania decyzji o zezwoleniu na realizację przedmiotowej inwestycji, wysyłając zawiadomienia na adresy wskazane w katastrze nieruchomości.</w:t>
      </w:r>
      <w:r>
        <w:rPr>
          <w:rFonts w:ascii="Lato" w:eastAsia="Times New Roman" w:hAnsi="Lato" w:cs="Arial"/>
          <w:bCs/>
          <w:color w:val="000000"/>
          <w:spacing w:val="4"/>
          <w:kern w:val="2"/>
          <w:lang w:eastAsia="pl-PL"/>
        </w:rPr>
        <w:t xml:space="preserve"> </w:t>
      </w:r>
    </w:p>
    <w:p w14:paraId="373FA8F2" w14:textId="0F62ED9F" w:rsidR="00EA67A7" w:rsidRDefault="00780C12" w:rsidP="0063674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Na uwagę nie zasługują</w:t>
      </w:r>
      <w:r w:rsidR="00BD49FB" w:rsidRPr="00BD49FB">
        <w:rPr>
          <w:rFonts w:ascii="Lato" w:hAnsi="Lato" w:cs="Arial"/>
          <w:bCs/>
          <w:iCs/>
          <w:spacing w:val="4"/>
          <w:szCs w:val="20"/>
          <w:lang w:bidi="pl-PL"/>
        </w:rPr>
        <w:t xml:space="preserve"> też twierdzenia Skarżącego o tym, że </w:t>
      </w:r>
      <w:r>
        <w:rPr>
          <w:rFonts w:ascii="Lato" w:hAnsi="Lato" w:cs="Arial"/>
          <w:bCs/>
          <w:iCs/>
          <w:spacing w:val="4"/>
          <w:szCs w:val="20"/>
          <w:lang w:bidi="pl-PL"/>
        </w:rPr>
        <w:t xml:space="preserve">ostateczne rozwiązania projektowe znacznie odbiegają od zapewnień, jakie były składane w trakcie wcześniejszych spotkań z mieszkańcami. </w:t>
      </w:r>
      <w:r w:rsidR="00BD49FB" w:rsidRPr="00BD49FB">
        <w:rPr>
          <w:rFonts w:ascii="Lato" w:hAnsi="Lato" w:cs="Arial"/>
          <w:bCs/>
          <w:iCs/>
          <w:spacing w:val="4"/>
          <w:szCs w:val="20"/>
          <w:lang w:bidi="pl-PL"/>
        </w:rPr>
        <w:t>Powyższ</w:t>
      </w:r>
      <w:r w:rsidR="005C4F23">
        <w:rPr>
          <w:rFonts w:ascii="Lato" w:hAnsi="Lato" w:cs="Arial"/>
          <w:bCs/>
          <w:iCs/>
          <w:spacing w:val="4"/>
          <w:szCs w:val="20"/>
          <w:lang w:bidi="pl-PL"/>
        </w:rPr>
        <w:t>a</w:t>
      </w:r>
      <w:r w:rsidR="00BD49FB" w:rsidRPr="00BD49FB">
        <w:rPr>
          <w:rFonts w:ascii="Lato" w:hAnsi="Lato" w:cs="Arial"/>
          <w:bCs/>
          <w:iCs/>
          <w:spacing w:val="4"/>
          <w:szCs w:val="20"/>
          <w:lang w:bidi="pl-PL"/>
        </w:rPr>
        <w:t xml:space="preserve"> kwesti</w:t>
      </w:r>
      <w:r w:rsidR="005C4F23">
        <w:rPr>
          <w:rFonts w:ascii="Lato" w:hAnsi="Lato" w:cs="Arial"/>
          <w:bCs/>
          <w:iCs/>
          <w:spacing w:val="4"/>
          <w:szCs w:val="20"/>
          <w:lang w:bidi="pl-PL"/>
        </w:rPr>
        <w:t xml:space="preserve">a </w:t>
      </w:r>
      <w:r w:rsidR="00BD49FB" w:rsidRPr="00BD49FB">
        <w:rPr>
          <w:rFonts w:ascii="Lato" w:hAnsi="Lato" w:cs="Arial"/>
          <w:bCs/>
          <w:iCs/>
          <w:spacing w:val="4"/>
          <w:szCs w:val="20"/>
          <w:lang w:bidi="pl-PL"/>
        </w:rPr>
        <w:t xml:space="preserve">nie </w:t>
      </w:r>
      <w:r w:rsidR="005C4F23">
        <w:rPr>
          <w:rFonts w:ascii="Lato" w:hAnsi="Lato" w:cs="Arial"/>
          <w:bCs/>
          <w:iCs/>
          <w:spacing w:val="4"/>
          <w:szCs w:val="20"/>
          <w:lang w:bidi="pl-PL"/>
        </w:rPr>
        <w:t xml:space="preserve">jest </w:t>
      </w:r>
      <w:r w:rsidR="00BD49FB" w:rsidRPr="00BD49FB">
        <w:rPr>
          <w:rFonts w:ascii="Lato" w:hAnsi="Lato" w:cs="Arial"/>
          <w:bCs/>
          <w:iCs/>
          <w:spacing w:val="4"/>
          <w:szCs w:val="20"/>
          <w:lang w:bidi="pl-PL"/>
        </w:rPr>
        <w:t xml:space="preserve">bowiem przedmiotem prowadzonego postępowania w sprawie </w:t>
      </w:r>
      <w:r w:rsidR="00BD49FB" w:rsidRPr="00BD49FB">
        <w:rPr>
          <w:rFonts w:ascii="Lato" w:hAnsi="Lato" w:cs="Arial"/>
          <w:bCs/>
          <w:i/>
          <w:iCs/>
          <w:spacing w:val="4"/>
          <w:szCs w:val="20"/>
          <w:lang w:bidi="pl-PL"/>
        </w:rPr>
        <w:t>decyzji Wojewody Małopolskiego,</w:t>
      </w:r>
      <w:r w:rsidR="00A66DF2">
        <w:rPr>
          <w:rFonts w:ascii="Lato" w:hAnsi="Lato" w:cs="Arial"/>
          <w:bCs/>
          <w:i/>
          <w:iCs/>
          <w:spacing w:val="4"/>
          <w:szCs w:val="20"/>
          <w:lang w:bidi="pl-PL"/>
        </w:rPr>
        <w:br/>
      </w:r>
      <w:r w:rsidR="00BD49FB" w:rsidRPr="00BD49FB">
        <w:rPr>
          <w:rFonts w:ascii="Lato" w:hAnsi="Lato" w:cs="Arial"/>
          <w:bCs/>
          <w:iCs/>
          <w:spacing w:val="4"/>
          <w:szCs w:val="20"/>
          <w:lang w:bidi="pl-PL"/>
        </w:rPr>
        <w:t xml:space="preserve">a tym samym – nie wywiera żadnego wpływu na prawidłowość decyzji o </w:t>
      </w:r>
      <w:r w:rsidR="00636746">
        <w:rPr>
          <w:rFonts w:ascii="Lato" w:hAnsi="Lato" w:cs="Arial"/>
          <w:bCs/>
          <w:iCs/>
          <w:spacing w:val="4"/>
          <w:szCs w:val="20"/>
          <w:lang w:bidi="pl-PL"/>
        </w:rPr>
        <w:t>zezwoleniu na realizację przedmiotowej inwestycji drogowej</w:t>
      </w:r>
      <w:r w:rsidR="00BD49FB" w:rsidRPr="00BD49FB">
        <w:rPr>
          <w:rFonts w:ascii="Lato" w:hAnsi="Lato" w:cs="Arial"/>
          <w:bCs/>
          <w:iCs/>
          <w:spacing w:val="4"/>
          <w:szCs w:val="20"/>
          <w:lang w:bidi="pl-PL"/>
        </w:rPr>
        <w:t xml:space="preserve">. Podkreślenia wymaga, iż ocenie organów w sprawie </w:t>
      </w:r>
      <w:r w:rsidR="00636746">
        <w:rPr>
          <w:rFonts w:ascii="Lato" w:hAnsi="Lato" w:cs="Arial"/>
          <w:bCs/>
          <w:iCs/>
          <w:spacing w:val="4"/>
          <w:szCs w:val="20"/>
          <w:lang w:bidi="pl-PL"/>
        </w:rPr>
        <w:t>zezwolenia na realizację inwestycji drogowej</w:t>
      </w:r>
      <w:r w:rsidR="00BD49FB" w:rsidRPr="00BD49FB">
        <w:rPr>
          <w:rFonts w:ascii="Lato" w:hAnsi="Lato" w:cs="Arial"/>
          <w:bCs/>
          <w:iCs/>
          <w:spacing w:val="4"/>
          <w:szCs w:val="20"/>
          <w:lang w:bidi="pl-PL"/>
        </w:rPr>
        <w:t xml:space="preserve"> podlega jedynie rozwiązanie zaproponowane przez inwestora w złożonym wniosku. Na marginesie dodać wypada, </w:t>
      </w:r>
      <w:r w:rsidR="00A66DF2">
        <w:rPr>
          <w:rFonts w:ascii="Lato" w:hAnsi="Lato" w:cs="Arial"/>
          <w:bCs/>
          <w:iCs/>
          <w:spacing w:val="4"/>
          <w:szCs w:val="20"/>
          <w:lang w:bidi="pl-PL"/>
        </w:rPr>
        <w:br/>
      </w:r>
      <w:r w:rsidR="00BD49FB" w:rsidRPr="00BD49FB">
        <w:rPr>
          <w:rFonts w:ascii="Lato" w:hAnsi="Lato" w:cs="Arial"/>
          <w:bCs/>
          <w:iCs/>
          <w:spacing w:val="4"/>
          <w:szCs w:val="20"/>
          <w:lang w:bidi="pl-PL"/>
        </w:rPr>
        <w:t xml:space="preserve">że </w:t>
      </w:r>
      <w:r w:rsidR="005C4F23">
        <w:rPr>
          <w:rFonts w:ascii="Lato" w:hAnsi="Lato" w:cs="Arial"/>
          <w:bCs/>
          <w:iCs/>
          <w:spacing w:val="4"/>
          <w:szCs w:val="20"/>
          <w:lang w:bidi="pl-PL"/>
        </w:rPr>
        <w:t xml:space="preserve">twierdzenia strony skarżącej zdają się być sprzeczne, w jednym miejscu traktując </w:t>
      </w:r>
      <w:r w:rsidR="00A66DF2">
        <w:rPr>
          <w:rFonts w:ascii="Lato" w:hAnsi="Lato" w:cs="Arial"/>
          <w:bCs/>
          <w:iCs/>
          <w:spacing w:val="4"/>
          <w:szCs w:val="20"/>
          <w:lang w:bidi="pl-PL"/>
        </w:rPr>
        <w:br/>
      </w:r>
      <w:r w:rsidR="005C4F23">
        <w:rPr>
          <w:rFonts w:ascii="Lato" w:hAnsi="Lato" w:cs="Arial"/>
          <w:bCs/>
          <w:iCs/>
          <w:spacing w:val="4"/>
          <w:szCs w:val="20"/>
          <w:lang w:bidi="pl-PL"/>
        </w:rPr>
        <w:t xml:space="preserve">o braku konsultacji społecznych, w innym zaś o mających miejsce spotkaniach </w:t>
      </w:r>
      <w:r w:rsidR="00A66DF2">
        <w:rPr>
          <w:rFonts w:ascii="Lato" w:hAnsi="Lato" w:cs="Arial"/>
          <w:bCs/>
          <w:iCs/>
          <w:spacing w:val="4"/>
          <w:szCs w:val="20"/>
          <w:lang w:bidi="pl-PL"/>
        </w:rPr>
        <w:br/>
      </w:r>
      <w:r w:rsidR="005C4F23">
        <w:rPr>
          <w:rFonts w:ascii="Lato" w:hAnsi="Lato" w:cs="Arial"/>
          <w:bCs/>
          <w:iCs/>
          <w:spacing w:val="4"/>
          <w:szCs w:val="20"/>
          <w:lang w:bidi="pl-PL"/>
        </w:rPr>
        <w:t xml:space="preserve">z mieszkańcami. </w:t>
      </w:r>
    </w:p>
    <w:p w14:paraId="637CDBD1" w14:textId="54ED2B9D" w:rsidR="002D37B3" w:rsidRPr="00BD7960" w:rsidRDefault="002D37B3" w:rsidP="002D37B3">
      <w:pPr>
        <w:spacing w:after="240" w:line="240" w:lineRule="exact"/>
        <w:jc w:val="both"/>
        <w:rPr>
          <w:rFonts w:ascii="Lato" w:hAnsi="Lato" w:cs="Arial"/>
          <w:bCs/>
          <w:iCs/>
          <w:spacing w:val="4"/>
          <w:szCs w:val="20"/>
          <w:lang w:bidi="pl-PL"/>
        </w:rPr>
      </w:pPr>
      <w:r>
        <w:rPr>
          <w:rFonts w:ascii="Lato" w:hAnsi="Lato" w:cs="Arial"/>
          <w:bCs/>
          <w:iCs/>
          <w:spacing w:val="4"/>
          <w:szCs w:val="20"/>
          <w:lang w:bidi="pl-PL"/>
        </w:rPr>
        <w:t>Mając na uwadze podniesioną przez Skarżącego absurdalność rozwiązań np. w rejonie wiaduktu nad drogą ekspresową S7 w ciągu ulicy Spacerowej</w:t>
      </w:r>
      <w:r w:rsidR="00FB7853">
        <w:rPr>
          <w:rFonts w:ascii="Lato" w:hAnsi="Lato" w:cs="Arial"/>
          <w:bCs/>
          <w:iCs/>
          <w:spacing w:val="4"/>
          <w:szCs w:val="20"/>
          <w:lang w:bidi="pl-PL"/>
        </w:rPr>
        <w:t xml:space="preserve">, stwierdzić należy, </w:t>
      </w:r>
      <w:r w:rsidR="00A66DF2">
        <w:rPr>
          <w:rFonts w:ascii="Lato" w:hAnsi="Lato" w:cs="Arial"/>
          <w:bCs/>
          <w:iCs/>
          <w:spacing w:val="4"/>
          <w:szCs w:val="20"/>
          <w:lang w:bidi="pl-PL"/>
        </w:rPr>
        <w:br/>
      </w:r>
      <w:r w:rsidR="00FB7853">
        <w:rPr>
          <w:rFonts w:ascii="Lato" w:hAnsi="Lato" w:cs="Arial"/>
          <w:bCs/>
          <w:iCs/>
          <w:spacing w:val="4"/>
          <w:szCs w:val="20"/>
          <w:lang w:bidi="pl-PL"/>
        </w:rPr>
        <w:t xml:space="preserve">że </w:t>
      </w:r>
      <w:r w:rsidRPr="00BD7960">
        <w:rPr>
          <w:rFonts w:ascii="Lato" w:hAnsi="Lato" w:cs="Arial"/>
          <w:bCs/>
          <w:iCs/>
          <w:spacing w:val="4"/>
          <w:szCs w:val="20"/>
          <w:lang w:bidi="pl-PL"/>
        </w:rPr>
        <w:t>Skarżący, jako dysponujący nieruchomości</w:t>
      </w:r>
      <w:r>
        <w:rPr>
          <w:rFonts w:ascii="Lato" w:hAnsi="Lato" w:cs="Arial"/>
          <w:bCs/>
          <w:iCs/>
          <w:spacing w:val="4"/>
          <w:szCs w:val="20"/>
          <w:lang w:bidi="pl-PL"/>
        </w:rPr>
        <w:t>ą</w:t>
      </w:r>
      <w:r w:rsidRPr="00BD7960">
        <w:rPr>
          <w:rFonts w:ascii="Lato" w:hAnsi="Lato" w:cs="Arial"/>
          <w:bCs/>
          <w:iCs/>
          <w:spacing w:val="4"/>
          <w:szCs w:val="20"/>
          <w:lang w:bidi="pl-PL"/>
        </w:rPr>
        <w:t xml:space="preserve"> na konkretnym odcinku planowanej inwestycji, może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 xml:space="preserve">Małopolskiego </w:t>
      </w:r>
      <w:r w:rsidRPr="00BD7960">
        <w:rPr>
          <w:rFonts w:ascii="Lato" w:hAnsi="Lato" w:cs="Arial"/>
          <w:bCs/>
          <w:iCs/>
          <w:spacing w:val="4"/>
          <w:szCs w:val="20"/>
          <w:lang w:bidi="pl-PL"/>
        </w:rPr>
        <w:t xml:space="preserve">jedynie </w:t>
      </w:r>
      <w:r w:rsidR="00A66DF2">
        <w:rPr>
          <w:rFonts w:ascii="Lato" w:hAnsi="Lato" w:cs="Arial"/>
          <w:bCs/>
          <w:iCs/>
          <w:spacing w:val="4"/>
          <w:szCs w:val="20"/>
          <w:lang w:bidi="pl-PL"/>
        </w:rPr>
        <w:br/>
      </w:r>
      <w:r w:rsidRPr="00BD7960">
        <w:rPr>
          <w:rFonts w:ascii="Lato" w:hAnsi="Lato" w:cs="Arial"/>
          <w:bCs/>
          <w:iCs/>
          <w:spacing w:val="4"/>
          <w:szCs w:val="20"/>
          <w:lang w:bidi="pl-PL"/>
        </w:rPr>
        <w:t>w zakresie, w jakim dotyczy ona jego interesu prawnego wynikającego z tytułów prawnorzeczowych przysługujących do nieruchomo</w:t>
      </w:r>
      <w:r w:rsidRPr="00BD7960">
        <w:rPr>
          <w:rFonts w:ascii="Lato" w:hAnsi="Lato" w:cs="Arial"/>
          <w:bCs/>
          <w:iCs/>
          <w:spacing w:val="4"/>
          <w:szCs w:val="20"/>
          <w:lang w:bidi="pl-PL"/>
        </w:rPr>
        <w:softHyphen/>
        <w:t>ści położon</w:t>
      </w:r>
      <w:r>
        <w:rPr>
          <w:rFonts w:ascii="Lato" w:hAnsi="Lato" w:cs="Arial"/>
          <w:bCs/>
          <w:iCs/>
          <w:spacing w:val="4"/>
          <w:szCs w:val="20"/>
          <w:lang w:bidi="pl-PL"/>
        </w:rPr>
        <w:t>ych</w:t>
      </w:r>
      <w:r w:rsidRPr="00BD7960">
        <w:rPr>
          <w:rFonts w:ascii="Lato" w:hAnsi="Lato" w:cs="Arial"/>
          <w:bCs/>
          <w:iCs/>
          <w:spacing w:val="4"/>
          <w:szCs w:val="20"/>
          <w:lang w:bidi="pl-PL"/>
        </w:rPr>
        <w:t xml:space="preserve">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Założenie to pozwala na stwierdzenie, iż Skarżący nie posiada interesu prawnego do żądania </w:t>
      </w:r>
      <w:r w:rsidR="00FB7853">
        <w:rPr>
          <w:rFonts w:ascii="Lato" w:hAnsi="Lato" w:cs="Arial"/>
          <w:bCs/>
          <w:iCs/>
          <w:spacing w:val="4"/>
          <w:szCs w:val="20"/>
          <w:lang w:bidi="pl-PL"/>
        </w:rPr>
        <w:t xml:space="preserve">rezygnacji z zaprojektowania wiaduktu </w:t>
      </w:r>
      <w:r w:rsidR="0018229D">
        <w:rPr>
          <w:rFonts w:ascii="Lato" w:hAnsi="Lato" w:cs="Arial"/>
          <w:bCs/>
          <w:iCs/>
          <w:spacing w:val="4"/>
          <w:szCs w:val="20"/>
          <w:lang w:bidi="pl-PL"/>
        </w:rPr>
        <w:t>na działce nr 98/2</w:t>
      </w:r>
      <w:r w:rsidR="00936922">
        <w:rPr>
          <w:rFonts w:ascii="Lato" w:hAnsi="Lato" w:cs="Arial"/>
          <w:bCs/>
          <w:iCs/>
          <w:spacing w:val="4"/>
          <w:szCs w:val="20"/>
          <w:lang w:bidi="pl-PL"/>
        </w:rPr>
        <w:t xml:space="preserve">, powstałej z podziału działki nr 98/1, obręb 0020 Poradów, </w:t>
      </w:r>
      <w:r w:rsidR="00FB7853">
        <w:rPr>
          <w:rFonts w:ascii="Lato" w:hAnsi="Lato" w:cs="Arial"/>
          <w:bCs/>
          <w:iCs/>
          <w:spacing w:val="4"/>
          <w:szCs w:val="20"/>
          <w:lang w:bidi="pl-PL"/>
        </w:rPr>
        <w:t xml:space="preserve">i wprowadzenia takich korekt, aby „ulicę </w:t>
      </w:r>
      <w:r w:rsidR="0018229D">
        <w:rPr>
          <w:rFonts w:ascii="Lato" w:hAnsi="Lato" w:cs="Arial"/>
          <w:bCs/>
          <w:iCs/>
          <w:spacing w:val="4"/>
          <w:szCs w:val="20"/>
          <w:lang w:bidi="pl-PL"/>
        </w:rPr>
        <w:t xml:space="preserve">Spacerową doprowadzić do drogi lokalnej Parkoszowice – </w:t>
      </w:r>
      <w:r w:rsidR="0018229D">
        <w:rPr>
          <w:rFonts w:ascii="Lato" w:hAnsi="Lato" w:cs="Arial"/>
          <w:bCs/>
          <w:iCs/>
          <w:spacing w:val="4"/>
          <w:szCs w:val="20"/>
          <w:lang w:bidi="pl-PL"/>
        </w:rPr>
        <w:lastRenderedPageBreak/>
        <w:t xml:space="preserve">Wymysłów, wykorzystując teren zaprojektowanych tam dróg dojazdowych”. </w:t>
      </w:r>
      <w:r>
        <w:rPr>
          <w:rFonts w:ascii="Lato" w:hAnsi="Lato" w:cs="Arial"/>
          <w:bCs/>
          <w:iCs/>
          <w:spacing w:val="4"/>
          <w:szCs w:val="20"/>
          <w:lang w:bidi="pl-PL"/>
        </w:rPr>
        <w:t>W</w:t>
      </w:r>
      <w:r w:rsidRPr="00BD7960">
        <w:rPr>
          <w:rFonts w:ascii="Lato" w:hAnsi="Lato" w:cs="Arial"/>
          <w:bCs/>
          <w:iCs/>
          <w:spacing w:val="4"/>
          <w:szCs w:val="20"/>
          <w:lang w:bidi="pl-PL"/>
        </w:rPr>
        <w:t>skazać należy, że określenie innego przebiegu inwestycji mogłoby również stanowić podstawę do sprzeciwu innych właścicieli</w:t>
      </w:r>
      <w:r>
        <w:rPr>
          <w:rFonts w:ascii="Lato" w:hAnsi="Lato" w:cs="Arial"/>
          <w:bCs/>
          <w:iCs/>
          <w:spacing w:val="4"/>
          <w:szCs w:val="20"/>
          <w:lang w:bidi="pl-PL"/>
        </w:rPr>
        <w:t>/użytkowników wieczystych</w:t>
      </w:r>
      <w:r w:rsidRPr="00BD7960">
        <w:rPr>
          <w:rFonts w:ascii="Lato" w:hAnsi="Lato" w:cs="Arial"/>
          <w:bCs/>
          <w:iCs/>
          <w:spacing w:val="4"/>
          <w:szCs w:val="20"/>
          <w:lang w:bidi="pl-PL"/>
        </w:rPr>
        <w:t xml:space="preserve"> nieruchomości</w:t>
      </w:r>
      <w:r w:rsidR="00936922">
        <w:rPr>
          <w:rFonts w:ascii="Lato" w:hAnsi="Lato" w:cs="Arial"/>
          <w:bCs/>
          <w:iCs/>
          <w:spacing w:val="4"/>
          <w:szCs w:val="20"/>
          <w:lang w:bidi="pl-PL"/>
        </w:rPr>
        <w:t xml:space="preserve"> </w:t>
      </w:r>
      <w:r w:rsidRPr="00BD7960">
        <w:rPr>
          <w:rFonts w:ascii="Lato" w:hAnsi="Lato" w:cs="Arial"/>
          <w:bCs/>
          <w:iCs/>
          <w:spacing w:val="4"/>
          <w:szCs w:val="20"/>
          <w:lang w:bidi="pl-PL"/>
        </w:rPr>
        <w:t xml:space="preserve">zlokalizowanych wzdłuż proponowanego przez </w:t>
      </w:r>
      <w:r>
        <w:rPr>
          <w:rFonts w:ascii="Lato" w:hAnsi="Lato" w:cs="Arial"/>
          <w:bCs/>
          <w:iCs/>
          <w:spacing w:val="4"/>
          <w:szCs w:val="20"/>
          <w:lang w:bidi="pl-PL"/>
        </w:rPr>
        <w:t>S</w:t>
      </w:r>
      <w:r w:rsidRPr="00BD7960">
        <w:rPr>
          <w:rFonts w:ascii="Lato" w:hAnsi="Lato" w:cs="Arial"/>
          <w:bCs/>
          <w:iCs/>
          <w:spacing w:val="4"/>
          <w:szCs w:val="20"/>
          <w:lang w:bidi="pl-PL"/>
        </w:rPr>
        <w:t xml:space="preserve">karżącego przebiegu inwestycji. Realizacja inwestycji drogowych z reguły wiąże się z ograniczeniem a często </w:t>
      </w:r>
      <w:r>
        <w:rPr>
          <w:rFonts w:ascii="Lato" w:hAnsi="Lato" w:cs="Arial"/>
          <w:bCs/>
          <w:iCs/>
          <w:spacing w:val="4"/>
          <w:szCs w:val="20"/>
          <w:lang w:bidi="pl-PL"/>
        </w:rPr>
        <w:br/>
      </w:r>
      <w:r w:rsidRPr="00BD7960">
        <w:rPr>
          <w:rFonts w:ascii="Lato" w:hAnsi="Lato" w:cs="Arial"/>
          <w:bCs/>
          <w:iCs/>
          <w:spacing w:val="4"/>
          <w:szCs w:val="20"/>
          <w:lang w:bidi="pl-PL"/>
        </w:rPr>
        <w:t>z odebraniem praw do nieruchomości. Zmiana przebiegu planowanej inwestycji mająca na celu polepszenie sytuacji jednych właścicieli następuje zawsze kosztem drugich. Ich interesy są najczęściej sprzeczne i trudne do pogodzenia.</w:t>
      </w:r>
    </w:p>
    <w:p w14:paraId="25F416D4" w14:textId="563402D7" w:rsidR="00791326" w:rsidRPr="00ED6945" w:rsidRDefault="00791326" w:rsidP="0079132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zarzutów strony skarżącej, iż w ostatecznym projekcie pojawiły się rozwiązania, które będą stwarzać duże problemy w eksploatacji, </w:t>
      </w:r>
      <w:r w:rsidRPr="00ED6945">
        <w:rPr>
          <w:rFonts w:ascii="Lato" w:hAnsi="Lato" w:cs="Arial"/>
          <w:bCs/>
          <w:iCs/>
          <w:spacing w:val="4"/>
          <w:szCs w:val="20"/>
          <w:lang w:bidi="pl-PL"/>
        </w:rPr>
        <w:t xml:space="preserve">wyjaśnić trzeba, </w:t>
      </w:r>
      <w:r w:rsidR="00C95DE2">
        <w:rPr>
          <w:rFonts w:ascii="Lato" w:hAnsi="Lato" w:cs="Arial"/>
          <w:bCs/>
          <w:iCs/>
          <w:spacing w:val="4"/>
          <w:szCs w:val="20"/>
          <w:lang w:bidi="pl-PL"/>
        </w:rPr>
        <w:br/>
      </w:r>
      <w:r w:rsidRPr="00ED6945">
        <w:rPr>
          <w:rFonts w:ascii="Lato" w:hAnsi="Lato" w:cs="Arial"/>
          <w:bCs/>
          <w:iCs/>
          <w:spacing w:val="4"/>
          <w:szCs w:val="20"/>
          <w:lang w:bidi="pl-PL"/>
        </w:rPr>
        <w:t xml:space="preserve">że </w:t>
      </w:r>
      <w:r>
        <w:rPr>
          <w:rFonts w:ascii="Lato" w:hAnsi="Lato" w:cs="Arial"/>
          <w:bCs/>
          <w:iCs/>
          <w:spacing w:val="4"/>
          <w:szCs w:val="20"/>
          <w:lang w:bidi="pl-PL"/>
        </w:rPr>
        <w:t xml:space="preserve">powyższe </w:t>
      </w:r>
      <w:r w:rsidRPr="00ED6945">
        <w:rPr>
          <w:rFonts w:ascii="Lato" w:hAnsi="Lato" w:cs="Arial"/>
          <w:bCs/>
          <w:iCs/>
          <w:spacing w:val="4"/>
          <w:szCs w:val="20"/>
          <w:lang w:bidi="pl-PL"/>
        </w:rPr>
        <w:t xml:space="preserve">kwestie nie są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Nie oznacza to jednak, że decyzja o zezwoleniu na realizację przedmiotowej inwestycji drogowej jest wadliwa.  </w:t>
      </w:r>
    </w:p>
    <w:p w14:paraId="094F1C71" w14:textId="29AF1322" w:rsidR="00BD49FB" w:rsidRDefault="00791326" w:rsidP="00283CE4">
      <w:pPr>
        <w:spacing w:after="240" w:line="240" w:lineRule="exact"/>
        <w:jc w:val="both"/>
        <w:rPr>
          <w:rFonts w:ascii="Lato" w:hAnsi="Lato" w:cs="Arial"/>
          <w:bCs/>
          <w:iCs/>
          <w:spacing w:val="4"/>
          <w:szCs w:val="20"/>
          <w:lang w:bidi="pl-PL"/>
        </w:rPr>
      </w:pPr>
      <w:r>
        <w:rPr>
          <w:rFonts w:ascii="Lato" w:hAnsi="Lato" w:cs="Arial"/>
          <w:bCs/>
          <w:iCs/>
          <w:spacing w:val="4"/>
          <w:szCs w:val="20"/>
          <w:lang w:bidi="pl-PL"/>
        </w:rPr>
        <w:t>Niezrozumiał</w:t>
      </w:r>
      <w:r w:rsidR="00ED1173">
        <w:rPr>
          <w:rFonts w:ascii="Lato" w:hAnsi="Lato" w:cs="Arial"/>
          <w:bCs/>
          <w:iCs/>
          <w:spacing w:val="4"/>
          <w:szCs w:val="20"/>
          <w:lang w:bidi="pl-PL"/>
        </w:rPr>
        <w:t xml:space="preserve">a jest argumentacja Skarżącego w przedmiocie zaprojektowania „zastoiska wody na drodze lokalnej 1209K poniżej mojego domu”. Zauważyć należy, że działka </w:t>
      </w:r>
      <w:r w:rsidR="00A66DF2">
        <w:rPr>
          <w:rFonts w:ascii="Lato" w:hAnsi="Lato" w:cs="Arial"/>
          <w:bCs/>
          <w:iCs/>
          <w:spacing w:val="4"/>
          <w:szCs w:val="20"/>
          <w:lang w:bidi="pl-PL"/>
        </w:rPr>
        <w:br/>
      </w:r>
      <w:r w:rsidR="00ED1173">
        <w:rPr>
          <w:rFonts w:ascii="Lato" w:hAnsi="Lato" w:cs="Arial"/>
          <w:bCs/>
          <w:iCs/>
          <w:spacing w:val="4"/>
          <w:szCs w:val="20"/>
          <w:lang w:bidi="pl-PL"/>
        </w:rPr>
        <w:t xml:space="preserve">nr 50/7, </w:t>
      </w:r>
      <w:r w:rsidR="00843934">
        <w:rPr>
          <w:rFonts w:ascii="Lato" w:hAnsi="Lato" w:cs="Arial"/>
          <w:bCs/>
          <w:iCs/>
          <w:spacing w:val="4"/>
          <w:szCs w:val="20"/>
          <w:lang w:bidi="pl-PL"/>
        </w:rPr>
        <w:t xml:space="preserve">którą Skarżący powołuje w swoim odwołaniu, nie jest zabudowana budynkiem mieszkalnym. Natomiast działka nr 58/2 obręb 0020 Poradów, na której znajduje się budynek </w:t>
      </w:r>
      <w:r w:rsidR="00E94C7E">
        <w:rPr>
          <w:rFonts w:ascii="Lato" w:hAnsi="Lato" w:cs="Arial"/>
          <w:bCs/>
          <w:iCs/>
          <w:spacing w:val="4"/>
          <w:szCs w:val="20"/>
          <w:lang w:bidi="pl-PL"/>
        </w:rPr>
        <w:t xml:space="preserve">z </w:t>
      </w:r>
      <w:r w:rsidR="00843934">
        <w:rPr>
          <w:rFonts w:ascii="Lato" w:hAnsi="Lato" w:cs="Arial"/>
          <w:bCs/>
          <w:iCs/>
          <w:spacing w:val="4"/>
          <w:szCs w:val="20"/>
          <w:lang w:bidi="pl-PL"/>
        </w:rPr>
        <w:t>adres</w:t>
      </w:r>
      <w:r w:rsidR="00E94C7E">
        <w:rPr>
          <w:rFonts w:ascii="Lato" w:hAnsi="Lato" w:cs="Arial"/>
          <w:bCs/>
          <w:iCs/>
          <w:spacing w:val="4"/>
          <w:szCs w:val="20"/>
          <w:lang w:bidi="pl-PL"/>
        </w:rPr>
        <w:t>u</w:t>
      </w:r>
      <w:r w:rsidR="00843934">
        <w:rPr>
          <w:rFonts w:ascii="Lato" w:hAnsi="Lato" w:cs="Arial"/>
          <w:bCs/>
          <w:iCs/>
          <w:spacing w:val="4"/>
          <w:szCs w:val="20"/>
          <w:lang w:bidi="pl-PL"/>
        </w:rPr>
        <w:t xml:space="preserve"> wskazan</w:t>
      </w:r>
      <w:r w:rsidR="00E94C7E">
        <w:rPr>
          <w:rFonts w:ascii="Lato" w:hAnsi="Lato" w:cs="Arial"/>
          <w:bCs/>
          <w:iCs/>
          <w:spacing w:val="4"/>
          <w:szCs w:val="20"/>
          <w:lang w:bidi="pl-PL"/>
        </w:rPr>
        <w:t>ego</w:t>
      </w:r>
      <w:r w:rsidR="00843934">
        <w:rPr>
          <w:rFonts w:ascii="Lato" w:hAnsi="Lato" w:cs="Arial"/>
          <w:bCs/>
          <w:iCs/>
          <w:spacing w:val="4"/>
          <w:szCs w:val="20"/>
          <w:lang w:bidi="pl-PL"/>
        </w:rPr>
        <w:t xml:space="preserve"> w nagłówku odwołania</w:t>
      </w:r>
      <w:r w:rsidR="00E94C7E">
        <w:rPr>
          <w:rFonts w:ascii="Lato" w:hAnsi="Lato" w:cs="Arial"/>
          <w:bCs/>
          <w:iCs/>
          <w:spacing w:val="4"/>
          <w:szCs w:val="20"/>
          <w:lang w:bidi="pl-PL"/>
        </w:rPr>
        <w:t>,</w:t>
      </w:r>
      <w:r w:rsidR="00843934">
        <w:rPr>
          <w:rFonts w:ascii="Lato" w:hAnsi="Lato" w:cs="Arial"/>
          <w:bCs/>
          <w:iCs/>
          <w:spacing w:val="4"/>
          <w:szCs w:val="20"/>
          <w:lang w:bidi="pl-PL"/>
        </w:rPr>
        <w:t xml:space="preserve"> nie jest objęt</w:t>
      </w:r>
      <w:r w:rsidR="00E94C7E">
        <w:rPr>
          <w:rFonts w:ascii="Lato" w:hAnsi="Lato" w:cs="Arial"/>
          <w:bCs/>
          <w:iCs/>
          <w:spacing w:val="4"/>
          <w:szCs w:val="20"/>
          <w:lang w:bidi="pl-PL"/>
        </w:rPr>
        <w:t>a</w:t>
      </w:r>
      <w:r w:rsidR="00843934">
        <w:rPr>
          <w:rFonts w:ascii="Lato" w:hAnsi="Lato" w:cs="Arial"/>
          <w:bCs/>
          <w:iCs/>
          <w:spacing w:val="4"/>
          <w:szCs w:val="20"/>
          <w:lang w:bidi="pl-PL"/>
        </w:rPr>
        <w:t xml:space="preserve"> przedmiotową inwestycją drogową. </w:t>
      </w:r>
    </w:p>
    <w:p w14:paraId="620B9CC7" w14:textId="3C7DC4D0" w:rsidR="00E94C7E" w:rsidRPr="00B90CA0" w:rsidRDefault="00B90CA0" w:rsidP="00E94C7E">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Jedynie na marginesie wspomnieć wypada, że </w:t>
      </w:r>
      <w:r w:rsidR="00E94C7E" w:rsidRPr="00891134">
        <w:rPr>
          <w:rFonts w:ascii="Lato" w:hAnsi="Lato" w:cs="Arial"/>
          <w:color w:val="000000"/>
        </w:rPr>
        <w:t>za</w:t>
      </w:r>
      <w:r w:rsidR="00E94C7E">
        <w:rPr>
          <w:rFonts w:ascii="Lato" w:hAnsi="Lato" w:cs="Arial"/>
          <w:color w:val="000000"/>
        </w:rPr>
        <w:t xml:space="preserve"> </w:t>
      </w:r>
      <w:r w:rsidR="00E94C7E" w:rsidRPr="00891134">
        <w:rPr>
          <w:rFonts w:ascii="Lato" w:hAnsi="Lato" w:cs="Arial"/>
          <w:color w:val="000000"/>
        </w:rPr>
        <w:t>przyjęte rozwiązania projektowe uwzględnione w projekcie budowlanym</w:t>
      </w:r>
      <w:r>
        <w:rPr>
          <w:rFonts w:ascii="Lato" w:hAnsi="Lato" w:cs="Arial"/>
          <w:color w:val="000000"/>
        </w:rPr>
        <w:t xml:space="preserve">, </w:t>
      </w:r>
      <w:r w:rsidR="00E94C7E" w:rsidRPr="00891134">
        <w:rPr>
          <w:rFonts w:ascii="Lato" w:hAnsi="Lato" w:cs="Arial"/>
          <w:color w:val="000000"/>
        </w:rPr>
        <w:t>stanowiącym podstawę do wydania decyzji</w:t>
      </w:r>
      <w:r w:rsidR="00E94C7E">
        <w:rPr>
          <w:rFonts w:ascii="Lato" w:hAnsi="Lato" w:cs="Arial"/>
          <w:color w:val="000000"/>
        </w:rPr>
        <w:t xml:space="preserve"> </w:t>
      </w:r>
      <w:r w:rsidR="00A66DF2">
        <w:rPr>
          <w:rFonts w:ascii="Lato" w:hAnsi="Lato" w:cs="Arial"/>
          <w:color w:val="000000"/>
        </w:rPr>
        <w:br/>
      </w:r>
      <w:r w:rsidR="00E94C7E" w:rsidRPr="00891134">
        <w:rPr>
          <w:rFonts w:ascii="Lato" w:hAnsi="Lato" w:cs="Arial"/>
          <w:color w:val="000000"/>
        </w:rPr>
        <w:t>o pozwoleniu na budowę (decyzji o zezwoleniu na realizację inwestycji drogowej), jest</w:t>
      </w:r>
      <w:r w:rsidR="00E94C7E">
        <w:rPr>
          <w:rFonts w:ascii="Lato" w:hAnsi="Lato" w:cs="Arial"/>
          <w:color w:val="000000"/>
        </w:rPr>
        <w:t xml:space="preserve"> </w:t>
      </w:r>
      <w:r w:rsidR="00E94C7E" w:rsidRPr="00891134">
        <w:rPr>
          <w:rFonts w:ascii="Lato" w:hAnsi="Lato" w:cs="Arial"/>
          <w:color w:val="000000"/>
        </w:rPr>
        <w:t>odpowiedzialny projektant, tj. osoba uprawniona do wykonywania samodzielnej funkcji</w:t>
      </w:r>
      <w:r w:rsidR="00E94C7E">
        <w:rPr>
          <w:rFonts w:ascii="Lato" w:hAnsi="Lato" w:cs="Arial"/>
          <w:color w:val="000000"/>
        </w:rPr>
        <w:t xml:space="preserve"> </w:t>
      </w:r>
      <w:r w:rsidR="00E94C7E" w:rsidRPr="00891134">
        <w:rPr>
          <w:rFonts w:ascii="Lato" w:hAnsi="Lato" w:cs="Arial"/>
          <w:color w:val="000000"/>
        </w:rPr>
        <w:t>technicznej w budownictwie. Organ nie jest zaś upoważniony do podważenia</w:t>
      </w:r>
      <w:r w:rsidR="00E94C7E">
        <w:rPr>
          <w:rFonts w:ascii="Lato" w:hAnsi="Lato" w:cs="Arial"/>
          <w:color w:val="000000"/>
        </w:rPr>
        <w:t xml:space="preserve"> </w:t>
      </w:r>
      <w:r w:rsidR="00E94C7E" w:rsidRPr="00891134">
        <w:rPr>
          <w:rFonts w:ascii="Lato" w:hAnsi="Lato" w:cs="Arial"/>
          <w:color w:val="000000"/>
        </w:rPr>
        <w:t xml:space="preserve">rozwiązania techniczno-wykonawczego wybranego przez </w:t>
      </w:r>
      <w:r w:rsidR="00E94C7E" w:rsidRPr="00891134">
        <w:rPr>
          <w:rFonts w:ascii="Lato" w:hAnsi="Lato" w:cs="Arial"/>
          <w:i/>
          <w:iCs/>
          <w:color w:val="000000"/>
        </w:rPr>
        <w:t xml:space="preserve">inwestora </w:t>
      </w:r>
      <w:r w:rsidR="00E94C7E" w:rsidRPr="00891134">
        <w:rPr>
          <w:rFonts w:ascii="Lato" w:hAnsi="Lato" w:cs="Arial"/>
          <w:color w:val="000000"/>
        </w:rPr>
        <w:t>(por. wyrok</w:t>
      </w:r>
      <w:r w:rsidR="00E94C7E">
        <w:rPr>
          <w:rFonts w:ascii="Lato" w:hAnsi="Lato" w:cs="Arial"/>
          <w:color w:val="000000"/>
        </w:rPr>
        <w:t xml:space="preserve"> </w:t>
      </w:r>
      <w:r w:rsidR="00E94C7E" w:rsidRPr="00891134">
        <w:rPr>
          <w:rFonts w:ascii="Lato" w:hAnsi="Lato" w:cs="Arial"/>
          <w:color w:val="000000"/>
        </w:rPr>
        <w:t>Naczelnego Sądu Administracyjnego z dnia 8 lutego 2018 r., sygn. akt II OSK 3138/17,</w:t>
      </w:r>
      <w:r w:rsidR="00E94C7E">
        <w:rPr>
          <w:rFonts w:ascii="Lato" w:hAnsi="Lato" w:cs="Arial"/>
          <w:color w:val="000000"/>
        </w:rPr>
        <w:t xml:space="preserve"> </w:t>
      </w:r>
      <w:proofErr w:type="spellStart"/>
      <w:r w:rsidR="00E94C7E" w:rsidRPr="00891134">
        <w:rPr>
          <w:rFonts w:ascii="Lato" w:hAnsi="Lato" w:cs="Arial"/>
          <w:color w:val="000000"/>
        </w:rPr>
        <w:t>opubl</w:t>
      </w:r>
      <w:proofErr w:type="spellEnd"/>
      <w:r w:rsidR="00E94C7E" w:rsidRPr="00891134">
        <w:rPr>
          <w:rFonts w:ascii="Lato" w:hAnsi="Lato" w:cs="Arial"/>
          <w:color w:val="000000"/>
        </w:rPr>
        <w:t>. Centralna Baza Orzeczeń Sądów Administracyjnych).</w:t>
      </w:r>
    </w:p>
    <w:p w14:paraId="59F7AFE3" w14:textId="13BBBF17" w:rsidR="00940D14" w:rsidRDefault="00E94C7E" w:rsidP="00D11E66">
      <w:pPr>
        <w:spacing w:after="240" w:line="240" w:lineRule="exact"/>
        <w:jc w:val="both"/>
        <w:rPr>
          <w:rFonts w:ascii="Lato" w:hAnsi="Lato" w:cs="Arial"/>
          <w:bCs/>
          <w:iCs/>
          <w:spacing w:val="4"/>
          <w:szCs w:val="20"/>
          <w:lang w:bidi="pl-PL"/>
        </w:rPr>
      </w:pPr>
      <w:r w:rsidRPr="0053313C">
        <w:rPr>
          <w:rFonts w:ascii="Lato" w:hAnsi="Lato" w:cs="Arial"/>
          <w:bCs/>
          <w:iCs/>
          <w:spacing w:val="4"/>
          <w:szCs w:val="20"/>
          <w:lang w:bidi="pl-PL"/>
        </w:rP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A66DF2">
        <w:rPr>
          <w:rFonts w:ascii="Lato" w:hAnsi="Lato" w:cs="Arial"/>
          <w:bCs/>
          <w:iCs/>
          <w:spacing w:val="4"/>
          <w:szCs w:val="20"/>
          <w:lang w:bidi="pl-PL"/>
        </w:rPr>
        <w:br/>
      </w:r>
      <w:r w:rsidRPr="0053313C">
        <w:rPr>
          <w:rFonts w:ascii="Lato" w:hAnsi="Lato" w:cs="Arial"/>
          <w:bCs/>
          <w:iCs/>
          <w:spacing w:val="4"/>
          <w:szCs w:val="20"/>
          <w:lang w:bidi="pl-PL"/>
        </w:rPr>
        <w:t xml:space="preserve">w szczególności co do wyboru nieruchomości objętych decyzją. W żadnym razie nie może być w takiej sytuacji mowy o niedopuszczalnej ingerencji. </w:t>
      </w:r>
      <w:r w:rsidR="00940D14">
        <w:rPr>
          <w:rFonts w:ascii="Lato" w:hAnsi="Lato" w:cs="Arial"/>
          <w:bCs/>
          <w:iCs/>
          <w:spacing w:val="4"/>
          <w:szCs w:val="20"/>
          <w:lang w:bidi="pl-PL"/>
        </w:rPr>
        <w:t>Z</w:t>
      </w:r>
      <w:r w:rsidRPr="0053313C">
        <w:rPr>
          <w:rFonts w:ascii="Lato" w:hAnsi="Lato" w:cs="Arial"/>
          <w:bCs/>
          <w:iCs/>
          <w:spacing w:val="4"/>
          <w:szCs w:val="20"/>
          <w:lang w:bidi="pl-PL"/>
        </w:rPr>
        <w:t xml:space="preserve">akres badania przez organy w kwestiach badania zasadności "wywłaszczenia" i badania zasadności określonego przebiegu drogi ogranicza się </w:t>
      </w:r>
      <w:r w:rsidR="00940D14">
        <w:rPr>
          <w:rFonts w:ascii="Lato" w:hAnsi="Lato" w:cs="Arial"/>
          <w:bCs/>
          <w:iCs/>
          <w:spacing w:val="4"/>
          <w:szCs w:val="20"/>
          <w:lang w:bidi="pl-PL"/>
        </w:rPr>
        <w:t xml:space="preserve">bowiem </w:t>
      </w:r>
      <w:r w:rsidRPr="0053313C">
        <w:rPr>
          <w:rFonts w:ascii="Lato" w:hAnsi="Lato" w:cs="Arial"/>
          <w:bCs/>
          <w:iCs/>
          <w:spacing w:val="4"/>
          <w:szCs w:val="20"/>
          <w:lang w:bidi="pl-PL"/>
        </w:rPr>
        <w:t xml:space="preserve">do kontroli zgodności z przepisami wariantu przedstawionego przez wnioskodawcę bez prawa do dokonywania zmian </w:t>
      </w:r>
      <w:r w:rsidR="00A66DF2">
        <w:rPr>
          <w:rFonts w:ascii="Lato" w:hAnsi="Lato" w:cs="Arial"/>
          <w:bCs/>
          <w:iCs/>
          <w:spacing w:val="4"/>
          <w:szCs w:val="20"/>
          <w:lang w:bidi="pl-PL"/>
        </w:rPr>
        <w:br/>
      </w:r>
      <w:r w:rsidRPr="0053313C">
        <w:rPr>
          <w:rFonts w:ascii="Lato" w:hAnsi="Lato" w:cs="Arial"/>
          <w:bCs/>
          <w:iCs/>
          <w:spacing w:val="4"/>
          <w:szCs w:val="20"/>
          <w:lang w:bidi="pl-PL"/>
        </w:rPr>
        <w:t xml:space="preserve">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4B74818C" w14:textId="3CC60F3A" w:rsidR="002727E1" w:rsidRDefault="00B83B85"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Jeśli chodzi zaś o</w:t>
      </w:r>
      <w:r w:rsidRPr="00B83B85">
        <w:rPr>
          <w:rFonts w:ascii="Lato" w:hAnsi="Lato" w:cs="Arial"/>
          <w:bCs/>
          <w:iCs/>
          <w:spacing w:val="4"/>
          <w:szCs w:val="20"/>
          <w:lang w:bidi="pl-PL"/>
        </w:rPr>
        <w:t xml:space="preserve"> wniosek Skarżącego o wstrzymanie natychmiastowego wykonania zaskarżonej decyzji</w:t>
      </w:r>
      <w:r>
        <w:rPr>
          <w:rFonts w:ascii="Lato" w:hAnsi="Lato" w:cs="Arial"/>
          <w:bCs/>
          <w:iCs/>
          <w:spacing w:val="4"/>
          <w:szCs w:val="20"/>
          <w:lang w:bidi="pl-PL"/>
        </w:rPr>
        <w:t xml:space="preserve">, nazwany przez stronę skarżącą wnioskiem o „zawieszenie rygoru” </w:t>
      </w:r>
      <w:r>
        <w:rPr>
          <w:rFonts w:ascii="Lato" w:hAnsi="Lato" w:cs="Arial"/>
          <w:bCs/>
          <w:iCs/>
          <w:spacing w:val="4"/>
          <w:szCs w:val="20"/>
          <w:lang w:bidi="pl-PL"/>
        </w:rPr>
        <w:lastRenderedPageBreak/>
        <w:t xml:space="preserve">natychmiastowej wykonalności ww. decyzji, </w:t>
      </w:r>
      <w:r w:rsidRPr="00B83B85">
        <w:rPr>
          <w:rFonts w:ascii="Lato" w:hAnsi="Lato" w:cs="Arial"/>
          <w:bCs/>
          <w:iCs/>
          <w:spacing w:val="4"/>
          <w:szCs w:val="20"/>
          <w:lang w:bidi="pl-PL"/>
        </w:rPr>
        <w:t xml:space="preserve">został </w:t>
      </w:r>
      <w:r>
        <w:rPr>
          <w:rFonts w:ascii="Lato" w:hAnsi="Lato" w:cs="Arial"/>
          <w:bCs/>
          <w:iCs/>
          <w:spacing w:val="4"/>
          <w:szCs w:val="20"/>
          <w:lang w:bidi="pl-PL"/>
        </w:rPr>
        <w:t xml:space="preserve">on </w:t>
      </w:r>
      <w:r w:rsidRPr="00B83B85">
        <w:rPr>
          <w:rFonts w:ascii="Lato" w:hAnsi="Lato" w:cs="Arial"/>
          <w:bCs/>
          <w:iCs/>
          <w:spacing w:val="4"/>
          <w:szCs w:val="20"/>
          <w:lang w:bidi="pl-PL"/>
        </w:rPr>
        <w:t xml:space="preserve">rozpatrzony postanowieniem </w:t>
      </w:r>
      <w:r w:rsidRPr="00B83B85">
        <w:rPr>
          <w:rFonts w:ascii="Lato" w:hAnsi="Lato" w:cs="Arial"/>
          <w:bCs/>
          <w:i/>
          <w:iCs/>
          <w:spacing w:val="4"/>
          <w:szCs w:val="20"/>
          <w:lang w:bidi="pl-PL"/>
        </w:rPr>
        <w:t xml:space="preserve">Ministra </w:t>
      </w:r>
      <w:r w:rsidRPr="00B83B85">
        <w:rPr>
          <w:rFonts w:ascii="Lato" w:hAnsi="Lato" w:cs="Arial"/>
          <w:bCs/>
          <w:iCs/>
          <w:spacing w:val="4"/>
          <w:szCs w:val="20"/>
          <w:lang w:bidi="pl-PL"/>
        </w:rPr>
        <w:t xml:space="preserve">z dnia </w:t>
      </w:r>
      <w:r>
        <w:rPr>
          <w:rFonts w:ascii="Lato" w:hAnsi="Lato" w:cs="Arial"/>
          <w:bCs/>
          <w:iCs/>
          <w:spacing w:val="4"/>
          <w:szCs w:val="20"/>
          <w:lang w:bidi="pl-PL"/>
        </w:rPr>
        <w:t>23 lutego</w:t>
      </w:r>
      <w:r w:rsidRPr="00B83B85">
        <w:rPr>
          <w:rFonts w:ascii="Lato" w:hAnsi="Lato" w:cs="Arial"/>
          <w:bCs/>
          <w:iCs/>
          <w:spacing w:val="4"/>
          <w:szCs w:val="20"/>
          <w:lang w:bidi="pl-PL"/>
        </w:rPr>
        <w:t xml:space="preserve"> 2023 r., znak: DLI-III.7621.</w:t>
      </w:r>
      <w:r>
        <w:rPr>
          <w:rFonts w:ascii="Lato" w:hAnsi="Lato" w:cs="Arial"/>
          <w:bCs/>
          <w:iCs/>
          <w:spacing w:val="4"/>
          <w:szCs w:val="20"/>
          <w:lang w:bidi="pl-PL"/>
        </w:rPr>
        <w:t>63</w:t>
      </w:r>
      <w:r w:rsidRPr="00B83B85">
        <w:rPr>
          <w:rFonts w:ascii="Lato" w:hAnsi="Lato" w:cs="Arial"/>
          <w:bCs/>
          <w:iCs/>
          <w:spacing w:val="4"/>
          <w:szCs w:val="20"/>
          <w:lang w:bidi="pl-PL"/>
        </w:rPr>
        <w:t>.202</w:t>
      </w:r>
      <w:r>
        <w:rPr>
          <w:rFonts w:ascii="Lato" w:hAnsi="Lato" w:cs="Arial"/>
          <w:bCs/>
          <w:iCs/>
          <w:spacing w:val="4"/>
          <w:szCs w:val="20"/>
          <w:lang w:bidi="pl-PL"/>
        </w:rPr>
        <w:t>2</w:t>
      </w:r>
      <w:r w:rsidRPr="00B83B85">
        <w:rPr>
          <w:rFonts w:ascii="Lato" w:hAnsi="Lato" w:cs="Arial"/>
          <w:bCs/>
          <w:iCs/>
          <w:spacing w:val="4"/>
          <w:szCs w:val="20"/>
          <w:lang w:bidi="pl-PL"/>
        </w:rPr>
        <w:t>.AW.</w:t>
      </w:r>
      <w:r>
        <w:rPr>
          <w:rFonts w:ascii="Lato" w:hAnsi="Lato" w:cs="Arial"/>
          <w:bCs/>
          <w:iCs/>
          <w:spacing w:val="4"/>
          <w:szCs w:val="20"/>
          <w:lang w:bidi="pl-PL"/>
        </w:rPr>
        <w:t>6</w:t>
      </w:r>
      <w:r w:rsidRPr="00B83B85">
        <w:rPr>
          <w:rFonts w:ascii="Lato" w:hAnsi="Lato" w:cs="Arial"/>
          <w:bCs/>
          <w:iCs/>
          <w:spacing w:val="4"/>
          <w:szCs w:val="20"/>
          <w:lang w:bidi="pl-PL"/>
        </w:rPr>
        <w:t xml:space="preserve">. </w:t>
      </w:r>
    </w:p>
    <w:p w14:paraId="54B10077" w14:textId="49B2B26F"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Ustosunkowując się do zarzutów Pana </w:t>
      </w:r>
      <w:r w:rsidR="003B71F8">
        <w:rPr>
          <w:rFonts w:ascii="Lato" w:hAnsi="Lato" w:cs="Arial"/>
          <w:bCs/>
          <w:iCs/>
          <w:spacing w:val="4"/>
          <w:szCs w:val="20"/>
          <w:lang w:bidi="pl-PL"/>
        </w:rPr>
        <w:t>A.M.</w:t>
      </w:r>
      <w:r>
        <w:rPr>
          <w:rFonts w:ascii="Lato" w:hAnsi="Lato" w:cs="Arial"/>
          <w:bCs/>
          <w:iCs/>
          <w:spacing w:val="4"/>
          <w:szCs w:val="20"/>
          <w:lang w:bidi="pl-PL"/>
        </w:rPr>
        <w:t xml:space="preserve"> </w:t>
      </w:r>
      <w:r w:rsidRPr="002727E1">
        <w:rPr>
          <w:rFonts w:ascii="Lato" w:hAnsi="Lato" w:cs="Arial"/>
          <w:bCs/>
          <w:iCs/>
          <w:spacing w:val="4"/>
          <w:szCs w:val="20"/>
          <w:lang w:bidi="pl-PL"/>
        </w:rPr>
        <w:t>dotyczących braku zaprojektowania zjazd</w:t>
      </w:r>
      <w:r w:rsidR="004156D2">
        <w:rPr>
          <w:rFonts w:ascii="Lato" w:hAnsi="Lato" w:cs="Arial"/>
          <w:bCs/>
          <w:iCs/>
          <w:spacing w:val="4"/>
          <w:szCs w:val="20"/>
          <w:lang w:bidi="pl-PL"/>
        </w:rPr>
        <w:t>u</w:t>
      </w:r>
      <w:r w:rsidRPr="002727E1">
        <w:rPr>
          <w:rFonts w:ascii="Lato" w:hAnsi="Lato" w:cs="Arial"/>
          <w:bCs/>
          <w:iCs/>
          <w:spacing w:val="4"/>
          <w:szCs w:val="20"/>
          <w:lang w:bidi="pl-PL"/>
        </w:rPr>
        <w:t xml:space="preserve"> do </w:t>
      </w:r>
      <w:r w:rsidR="004156D2">
        <w:rPr>
          <w:rFonts w:ascii="Lato" w:hAnsi="Lato" w:cs="Arial"/>
          <w:bCs/>
          <w:iCs/>
          <w:spacing w:val="4"/>
          <w:szCs w:val="20"/>
          <w:lang w:bidi="pl-PL"/>
        </w:rPr>
        <w:t>działki nr 20/3, powstałej z podziału działki nr 20, obręb 0016 Parkoszowice,</w:t>
      </w:r>
      <w:r w:rsidRPr="002727E1">
        <w:rPr>
          <w:rFonts w:ascii="Lato" w:hAnsi="Lato" w:cs="Arial"/>
          <w:bCs/>
          <w:iCs/>
          <w:spacing w:val="4"/>
          <w:szCs w:val="20"/>
          <w:lang w:bidi="pl-PL"/>
        </w:rPr>
        <w:t xml:space="preserve"> stanowiąc</w:t>
      </w:r>
      <w:r w:rsidR="004156D2">
        <w:rPr>
          <w:rFonts w:ascii="Lato" w:hAnsi="Lato" w:cs="Arial"/>
          <w:bCs/>
          <w:iCs/>
          <w:spacing w:val="4"/>
          <w:szCs w:val="20"/>
          <w:lang w:bidi="pl-PL"/>
        </w:rPr>
        <w:t>ej</w:t>
      </w:r>
      <w:r w:rsidRPr="002727E1">
        <w:rPr>
          <w:rFonts w:ascii="Lato" w:hAnsi="Lato" w:cs="Arial"/>
          <w:bCs/>
          <w:iCs/>
          <w:spacing w:val="4"/>
          <w:szCs w:val="20"/>
          <w:lang w:bidi="pl-PL"/>
        </w:rPr>
        <w:t xml:space="preserve"> własność</w:t>
      </w:r>
      <w:r w:rsidR="004156D2">
        <w:rPr>
          <w:rFonts w:ascii="Lato" w:hAnsi="Lato" w:cs="Arial"/>
          <w:bCs/>
          <w:iCs/>
          <w:spacing w:val="4"/>
          <w:szCs w:val="20"/>
          <w:lang w:bidi="pl-PL"/>
        </w:rPr>
        <w:t xml:space="preserve"> strony skarżącej,</w:t>
      </w:r>
      <w:r w:rsidRPr="002727E1">
        <w:rPr>
          <w:rFonts w:ascii="Lato" w:hAnsi="Lato" w:cs="Arial"/>
          <w:bCs/>
          <w:iCs/>
          <w:spacing w:val="4"/>
          <w:szCs w:val="20"/>
          <w:lang w:bidi="pl-PL"/>
        </w:rPr>
        <w:t xml:space="preserve"> należy mieć na uwadze poniższe ustalenia.</w:t>
      </w:r>
    </w:p>
    <w:p w14:paraId="256BA927" w14:textId="249E8A68"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Zgodnie z art. 29 ust. 1 ustawy z dnia 21 marca 1985 r. o drogach publicznych </w:t>
      </w:r>
      <w:r w:rsidRPr="002727E1">
        <w:rPr>
          <w:rFonts w:ascii="Lato" w:hAnsi="Lato" w:cs="Arial"/>
          <w:bCs/>
          <w:iCs/>
          <w:spacing w:val="4"/>
          <w:szCs w:val="20"/>
          <w:lang w:bidi="pl-PL"/>
        </w:rPr>
        <w:br/>
        <w:t>(</w:t>
      </w:r>
      <w:proofErr w:type="spellStart"/>
      <w:r w:rsidRPr="002727E1">
        <w:rPr>
          <w:rFonts w:ascii="Lato" w:hAnsi="Lato" w:cs="Arial"/>
          <w:bCs/>
          <w:iCs/>
          <w:spacing w:val="4"/>
          <w:szCs w:val="20"/>
          <w:lang w:bidi="pl-PL"/>
        </w:rPr>
        <w:t>t.j</w:t>
      </w:r>
      <w:proofErr w:type="spellEnd"/>
      <w:r w:rsidRPr="002727E1">
        <w:rPr>
          <w:rFonts w:ascii="Lato" w:hAnsi="Lato" w:cs="Arial"/>
          <w:bCs/>
          <w:iCs/>
          <w:spacing w:val="4"/>
          <w:szCs w:val="20"/>
          <w:lang w:bidi="pl-PL"/>
        </w:rPr>
        <w:t>. Dz. U. z 202</w:t>
      </w:r>
      <w:r w:rsidR="004156D2">
        <w:rPr>
          <w:rFonts w:ascii="Lato" w:hAnsi="Lato" w:cs="Arial"/>
          <w:bCs/>
          <w:iCs/>
          <w:spacing w:val="4"/>
          <w:szCs w:val="20"/>
          <w:lang w:bidi="pl-PL"/>
        </w:rPr>
        <w:t>4</w:t>
      </w:r>
      <w:r w:rsidRPr="002727E1">
        <w:rPr>
          <w:rFonts w:ascii="Lato" w:hAnsi="Lato" w:cs="Arial"/>
          <w:bCs/>
          <w:iCs/>
          <w:spacing w:val="4"/>
          <w:szCs w:val="20"/>
          <w:lang w:bidi="pl-PL"/>
        </w:rPr>
        <w:t xml:space="preserve"> r. poz. </w:t>
      </w:r>
      <w:r w:rsidR="004156D2">
        <w:rPr>
          <w:rFonts w:ascii="Lato" w:hAnsi="Lato" w:cs="Arial"/>
          <w:bCs/>
          <w:iCs/>
          <w:spacing w:val="4"/>
          <w:szCs w:val="20"/>
          <w:lang w:bidi="pl-PL"/>
        </w:rPr>
        <w:t>320</w:t>
      </w:r>
      <w:r w:rsidRPr="002727E1">
        <w:rPr>
          <w:rFonts w:ascii="Lato" w:hAnsi="Lato" w:cs="Arial"/>
          <w:bCs/>
          <w:iCs/>
          <w:spacing w:val="4"/>
          <w:szCs w:val="20"/>
          <w:lang w:bidi="pl-PL"/>
        </w:rPr>
        <w:t>), zwanej dalej „</w:t>
      </w:r>
      <w:r w:rsidRPr="002727E1">
        <w:rPr>
          <w:rFonts w:ascii="Lato" w:hAnsi="Lato" w:cs="Arial"/>
          <w:bCs/>
          <w:i/>
          <w:iCs/>
          <w:spacing w:val="4"/>
          <w:szCs w:val="20"/>
          <w:lang w:bidi="pl-PL"/>
        </w:rPr>
        <w:t>ustawą o drogach publicznych”</w:t>
      </w:r>
      <w:r w:rsidRPr="002727E1">
        <w:rPr>
          <w:rFonts w:ascii="Lato" w:hAnsi="Lato" w:cs="Arial"/>
          <w:bCs/>
          <w:iCs/>
          <w:spacing w:val="4"/>
          <w:szCs w:val="20"/>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2727E1">
        <w:rPr>
          <w:rFonts w:ascii="Lato" w:hAnsi="Lato" w:cs="Arial"/>
          <w:bCs/>
          <w:i/>
          <w:iCs/>
          <w:spacing w:val="4"/>
          <w:szCs w:val="20"/>
          <w:lang w:bidi="pl-PL"/>
        </w:rPr>
        <w:t xml:space="preserve">ustawy </w:t>
      </w:r>
      <w:r w:rsidR="00A66DF2">
        <w:rPr>
          <w:rFonts w:ascii="Lato" w:hAnsi="Lato" w:cs="Arial"/>
          <w:bCs/>
          <w:i/>
          <w:iCs/>
          <w:spacing w:val="4"/>
          <w:szCs w:val="20"/>
          <w:lang w:bidi="pl-PL"/>
        </w:rPr>
        <w:br/>
      </w:r>
      <w:r w:rsidRPr="002727E1">
        <w:rPr>
          <w:rFonts w:ascii="Lato" w:hAnsi="Lato" w:cs="Arial"/>
          <w:bCs/>
          <w:i/>
          <w:iCs/>
          <w:spacing w:val="4"/>
          <w:szCs w:val="20"/>
          <w:lang w:bidi="pl-PL"/>
        </w:rPr>
        <w:t>o drogach publicznych</w:t>
      </w:r>
      <w:r w:rsidRPr="002727E1">
        <w:rPr>
          <w:rFonts w:ascii="Lato" w:hAnsi="Lato" w:cs="Arial"/>
          <w:bCs/>
          <w:iCs/>
          <w:spacing w:val="4"/>
          <w:szCs w:val="20"/>
          <w:lang w:bidi="pl-PL"/>
        </w:rPr>
        <w:t>, w przypadku budowy lub przebudowy drogi budowa lub przebudowa zjazdów dotychczas istniejących należy do zarządcy drogi.</w:t>
      </w:r>
    </w:p>
    <w:p w14:paraId="2E45016E" w14:textId="77777777"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Wskazać należy, że ww. art. 29 ust. 2 </w:t>
      </w:r>
      <w:r w:rsidRPr="002727E1">
        <w:rPr>
          <w:rFonts w:ascii="Lato" w:hAnsi="Lato" w:cs="Arial"/>
          <w:bCs/>
          <w:i/>
          <w:iCs/>
          <w:spacing w:val="4"/>
          <w:szCs w:val="20"/>
          <w:lang w:bidi="pl-PL"/>
        </w:rPr>
        <w:t>ustawy o drogach publicznych</w:t>
      </w:r>
      <w:r w:rsidRPr="002727E1">
        <w:rPr>
          <w:rFonts w:ascii="Lato" w:hAnsi="Lato" w:cs="Arial"/>
          <w:bCs/>
          <w:iCs/>
          <w:spacing w:val="4"/>
          <w:szCs w:val="20"/>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2727E1">
        <w:rPr>
          <w:rFonts w:ascii="Lato" w:hAnsi="Lato" w:cs="Arial"/>
          <w:bCs/>
          <w:i/>
          <w:iCs/>
          <w:spacing w:val="4"/>
          <w:szCs w:val="20"/>
          <w:lang w:bidi="pl-PL"/>
        </w:rPr>
        <w:t>ustawy o drogach publicznych</w:t>
      </w:r>
      <w:r w:rsidRPr="002727E1">
        <w:rPr>
          <w:rFonts w:ascii="Lato" w:hAnsi="Lato" w:cs="Arial"/>
          <w:bCs/>
          <w:iCs/>
          <w:spacing w:val="4"/>
          <w:szCs w:val="20"/>
          <w:lang w:bidi="pl-PL"/>
        </w:rPr>
        <w:t xml:space="preserve">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2667/15 i z dnia 26 lipca 2017 r., sygn. akt VII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1995/16, wyrok Wojewódzkiego Sądu Administracyjnego w Bydgoszczy z dnia 4 grudnia 2012 r., sygn. akt II SA/</w:t>
      </w:r>
      <w:proofErr w:type="spellStart"/>
      <w:r w:rsidRPr="002727E1">
        <w:rPr>
          <w:rFonts w:ascii="Lato" w:hAnsi="Lato" w:cs="Arial"/>
          <w:bCs/>
          <w:iCs/>
          <w:spacing w:val="4"/>
          <w:szCs w:val="20"/>
          <w:lang w:bidi="pl-PL"/>
        </w:rPr>
        <w:t>Bd</w:t>
      </w:r>
      <w:proofErr w:type="spellEnd"/>
      <w:r w:rsidRPr="002727E1">
        <w:rPr>
          <w:rFonts w:ascii="Lato" w:hAnsi="Lato" w:cs="Arial"/>
          <w:bCs/>
          <w:iCs/>
          <w:spacing w:val="4"/>
          <w:szCs w:val="20"/>
          <w:lang w:bidi="pl-PL"/>
        </w:rPr>
        <w:t xml:space="preserve"> 627/12, </w:t>
      </w:r>
      <w:proofErr w:type="spellStart"/>
      <w:r w:rsidRPr="002727E1">
        <w:rPr>
          <w:rFonts w:ascii="Lato" w:hAnsi="Lato" w:cs="Arial"/>
          <w:bCs/>
          <w:iCs/>
          <w:spacing w:val="4"/>
          <w:szCs w:val="20"/>
          <w:lang w:bidi="pl-PL"/>
        </w:rPr>
        <w:t>opubl</w:t>
      </w:r>
      <w:proofErr w:type="spellEnd"/>
      <w:r w:rsidRPr="002727E1">
        <w:rPr>
          <w:rFonts w:ascii="Lato" w:hAnsi="Lato" w:cs="Arial"/>
          <w:bCs/>
          <w:iCs/>
          <w:spacing w:val="4"/>
          <w:szCs w:val="20"/>
          <w:lang w:bidi="pl-PL"/>
        </w:rPr>
        <w:t xml:space="preserve">. Centralna Baza Orzeczeń Sądów Administracyjnych). </w:t>
      </w:r>
    </w:p>
    <w:p w14:paraId="1002B626" w14:textId="77777777" w:rsidR="004156D2"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Zarówno z dokonanej przez </w:t>
      </w:r>
      <w:r w:rsidRPr="002727E1">
        <w:rPr>
          <w:rFonts w:ascii="Lato" w:hAnsi="Lato" w:cs="Arial"/>
          <w:bCs/>
          <w:i/>
          <w:iCs/>
          <w:spacing w:val="4"/>
          <w:szCs w:val="20"/>
          <w:lang w:bidi="pl-PL"/>
        </w:rPr>
        <w:t>Ministra</w:t>
      </w:r>
      <w:r w:rsidRPr="002727E1">
        <w:rPr>
          <w:rFonts w:ascii="Lato" w:hAnsi="Lato" w:cs="Arial"/>
          <w:bCs/>
          <w:iCs/>
          <w:spacing w:val="4"/>
          <w:szCs w:val="20"/>
          <w:lang w:bidi="pl-PL"/>
        </w:rPr>
        <w:t xml:space="preserve"> analizy zgromadzonego w przedmiotowej sprawie materiału dowodowego (w tym treści skarżonej decyzji, </w:t>
      </w:r>
      <w:r w:rsidR="004156D2">
        <w:rPr>
          <w:rFonts w:ascii="Lato" w:hAnsi="Lato" w:cs="Arial"/>
          <w:bCs/>
          <w:iCs/>
          <w:spacing w:val="4"/>
          <w:szCs w:val="20"/>
          <w:lang w:bidi="pl-PL"/>
        </w:rPr>
        <w:t>rys. nr 2.8</w:t>
      </w:r>
      <w:r w:rsidRPr="002727E1">
        <w:rPr>
          <w:rFonts w:ascii="Lato" w:hAnsi="Lato" w:cs="Arial"/>
          <w:bCs/>
          <w:iCs/>
          <w:spacing w:val="4"/>
          <w:szCs w:val="20"/>
          <w:lang w:bidi="pl-PL"/>
        </w:rPr>
        <w:t xml:space="preserve"> Projektu zagospodarowania terenu, będącego częścią Projektu budowlanego), jak i z wyjaśnień </w:t>
      </w:r>
      <w:r w:rsidRPr="002727E1">
        <w:rPr>
          <w:rFonts w:ascii="Lato" w:hAnsi="Lato" w:cs="Arial"/>
          <w:bCs/>
          <w:i/>
          <w:iCs/>
          <w:spacing w:val="4"/>
          <w:szCs w:val="20"/>
          <w:lang w:bidi="pl-PL"/>
        </w:rPr>
        <w:t>inwestora</w:t>
      </w:r>
      <w:r w:rsidRPr="002727E1">
        <w:rPr>
          <w:rFonts w:ascii="Lato" w:hAnsi="Lato" w:cs="Arial"/>
          <w:bCs/>
          <w:iCs/>
          <w:spacing w:val="4"/>
          <w:szCs w:val="20"/>
          <w:lang w:bidi="pl-PL"/>
        </w:rPr>
        <w:t xml:space="preserve"> przedstawionych w ww. piśmie z dnia </w:t>
      </w:r>
      <w:r w:rsidR="004156D2">
        <w:rPr>
          <w:rFonts w:ascii="Lato" w:hAnsi="Lato" w:cs="Arial"/>
          <w:bCs/>
          <w:iCs/>
          <w:spacing w:val="4"/>
          <w:szCs w:val="20"/>
          <w:lang w:bidi="pl-PL"/>
        </w:rPr>
        <w:t>12 stycznia 2023</w:t>
      </w:r>
      <w:r w:rsidRPr="002727E1">
        <w:rPr>
          <w:rFonts w:ascii="Lato" w:hAnsi="Lato" w:cs="Arial"/>
          <w:bCs/>
          <w:iCs/>
          <w:spacing w:val="4"/>
          <w:szCs w:val="20"/>
          <w:lang w:bidi="pl-PL"/>
        </w:rPr>
        <w:t xml:space="preserve"> r. wynika, co następuje.</w:t>
      </w:r>
    </w:p>
    <w:p w14:paraId="3D36D79B" w14:textId="412D6EC7" w:rsidR="004049B3"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Działka nr </w:t>
      </w:r>
      <w:r w:rsidR="004156D2">
        <w:rPr>
          <w:rFonts w:ascii="Lato" w:hAnsi="Lato" w:cs="Arial"/>
          <w:bCs/>
          <w:iCs/>
          <w:spacing w:val="4"/>
          <w:szCs w:val="20"/>
          <w:lang w:bidi="pl-PL"/>
        </w:rPr>
        <w:t>20</w:t>
      </w:r>
      <w:r w:rsidRPr="002727E1">
        <w:rPr>
          <w:rFonts w:ascii="Lato" w:hAnsi="Lato" w:cs="Arial"/>
          <w:bCs/>
          <w:iCs/>
          <w:spacing w:val="4"/>
          <w:szCs w:val="20"/>
          <w:lang w:bidi="pl-PL"/>
        </w:rPr>
        <w:t xml:space="preserve"> z obrębu </w:t>
      </w:r>
      <w:r w:rsidR="004156D2">
        <w:rPr>
          <w:rFonts w:ascii="Lato" w:hAnsi="Lato" w:cs="Arial"/>
          <w:bCs/>
          <w:iCs/>
          <w:spacing w:val="4"/>
          <w:szCs w:val="20"/>
          <w:lang w:bidi="pl-PL"/>
        </w:rPr>
        <w:t>0016 Parkoszowice</w:t>
      </w:r>
      <w:r w:rsidRPr="002727E1">
        <w:rPr>
          <w:rFonts w:ascii="Lato" w:hAnsi="Lato" w:cs="Arial"/>
          <w:bCs/>
          <w:iCs/>
          <w:spacing w:val="4"/>
          <w:szCs w:val="20"/>
          <w:lang w:bidi="pl-PL"/>
        </w:rPr>
        <w:t xml:space="preserve">, stanowiąca własność Pana </w:t>
      </w:r>
      <w:r w:rsidR="003B71F8">
        <w:rPr>
          <w:rFonts w:ascii="Lato" w:hAnsi="Lato" w:cs="Arial"/>
          <w:bCs/>
          <w:iCs/>
          <w:spacing w:val="4"/>
          <w:szCs w:val="20"/>
          <w:lang w:bidi="pl-PL"/>
        </w:rPr>
        <w:t>A.M.</w:t>
      </w:r>
      <w:r w:rsidRPr="002727E1">
        <w:rPr>
          <w:rFonts w:ascii="Lato" w:hAnsi="Lato" w:cs="Arial"/>
          <w:bCs/>
          <w:iCs/>
          <w:spacing w:val="4"/>
          <w:szCs w:val="20"/>
          <w:lang w:bidi="pl-PL"/>
        </w:rPr>
        <w:t xml:space="preserve">, uległa podziałowi na działki nr </w:t>
      </w:r>
      <w:r w:rsidR="004156D2">
        <w:rPr>
          <w:rFonts w:ascii="Lato" w:hAnsi="Lato" w:cs="Arial"/>
          <w:bCs/>
          <w:iCs/>
          <w:spacing w:val="4"/>
          <w:szCs w:val="20"/>
          <w:lang w:bidi="pl-PL"/>
        </w:rPr>
        <w:t>20/1, 20/2 i 20/3</w:t>
      </w:r>
      <w:r w:rsidRPr="002727E1">
        <w:rPr>
          <w:rFonts w:ascii="Lato" w:hAnsi="Lato" w:cs="Arial"/>
          <w:bCs/>
          <w:iCs/>
          <w:spacing w:val="4"/>
          <w:szCs w:val="20"/>
          <w:lang w:bidi="pl-PL"/>
        </w:rPr>
        <w:t xml:space="preserve">, z czego działka nr </w:t>
      </w:r>
      <w:r w:rsidR="004156D2">
        <w:rPr>
          <w:rFonts w:ascii="Lato" w:hAnsi="Lato" w:cs="Arial"/>
          <w:bCs/>
          <w:iCs/>
          <w:spacing w:val="4"/>
          <w:szCs w:val="20"/>
          <w:lang w:bidi="pl-PL"/>
        </w:rPr>
        <w:t>20/1</w:t>
      </w:r>
      <w:r w:rsidRPr="002727E1">
        <w:rPr>
          <w:rFonts w:ascii="Lato" w:hAnsi="Lato" w:cs="Arial"/>
          <w:bCs/>
          <w:iCs/>
          <w:spacing w:val="4"/>
          <w:szCs w:val="20"/>
          <w:lang w:bidi="pl-PL"/>
        </w:rPr>
        <w:t xml:space="preserve"> została przejęta pod </w:t>
      </w:r>
      <w:r w:rsidR="004156D2">
        <w:rPr>
          <w:rFonts w:ascii="Lato" w:hAnsi="Lato" w:cs="Arial"/>
          <w:bCs/>
          <w:iCs/>
          <w:spacing w:val="4"/>
          <w:szCs w:val="20"/>
          <w:lang w:bidi="pl-PL"/>
        </w:rPr>
        <w:t>budowę drogi ekspresowej S7</w:t>
      </w:r>
      <w:r w:rsidRPr="002727E1">
        <w:rPr>
          <w:rFonts w:ascii="Lato" w:hAnsi="Lato" w:cs="Arial"/>
          <w:bCs/>
          <w:iCs/>
          <w:spacing w:val="4"/>
          <w:szCs w:val="20"/>
          <w:lang w:bidi="pl-PL"/>
        </w:rPr>
        <w:t xml:space="preserve"> na własność </w:t>
      </w:r>
      <w:r w:rsidR="004156D2">
        <w:rPr>
          <w:rFonts w:ascii="Lato" w:hAnsi="Lato" w:cs="Arial"/>
          <w:bCs/>
          <w:iCs/>
          <w:spacing w:val="4"/>
          <w:szCs w:val="20"/>
          <w:lang w:bidi="pl-PL"/>
        </w:rPr>
        <w:t>Skarbu Państwa</w:t>
      </w:r>
      <w:r w:rsidRPr="002727E1">
        <w:rPr>
          <w:rFonts w:ascii="Lato" w:hAnsi="Lato" w:cs="Arial"/>
          <w:bCs/>
          <w:iCs/>
          <w:spacing w:val="4"/>
          <w:szCs w:val="20"/>
          <w:lang w:bidi="pl-PL"/>
        </w:rPr>
        <w:t>, zaś działk</w:t>
      </w:r>
      <w:r w:rsidR="004156D2">
        <w:rPr>
          <w:rFonts w:ascii="Lato" w:hAnsi="Lato" w:cs="Arial"/>
          <w:bCs/>
          <w:iCs/>
          <w:spacing w:val="4"/>
          <w:szCs w:val="20"/>
          <w:lang w:bidi="pl-PL"/>
        </w:rPr>
        <w:t xml:space="preserve">i nr 20/2 </w:t>
      </w:r>
      <w:r w:rsidR="00A66DF2">
        <w:rPr>
          <w:rFonts w:ascii="Lato" w:hAnsi="Lato" w:cs="Arial"/>
          <w:bCs/>
          <w:iCs/>
          <w:spacing w:val="4"/>
          <w:szCs w:val="20"/>
          <w:lang w:bidi="pl-PL"/>
        </w:rPr>
        <w:br/>
      </w:r>
      <w:r w:rsidR="004156D2">
        <w:rPr>
          <w:rFonts w:ascii="Lato" w:hAnsi="Lato" w:cs="Arial"/>
          <w:bCs/>
          <w:iCs/>
          <w:spacing w:val="4"/>
          <w:szCs w:val="20"/>
          <w:lang w:bidi="pl-PL"/>
        </w:rPr>
        <w:t xml:space="preserve">i 20/3 pozostały własnością dotychczasowego właściciela. </w:t>
      </w:r>
      <w:r w:rsidR="00662381">
        <w:rPr>
          <w:rFonts w:ascii="Lato" w:hAnsi="Lato" w:cs="Arial"/>
          <w:bCs/>
          <w:iCs/>
          <w:spacing w:val="4"/>
          <w:szCs w:val="20"/>
          <w:lang w:bidi="pl-PL"/>
        </w:rPr>
        <w:t>Do działki 20/2 został zaprojektowany zjazd z nowoprojektowanej jezdni dodatkowej JD4P</w:t>
      </w:r>
      <w:r w:rsidR="00A54C66">
        <w:rPr>
          <w:rFonts w:ascii="Lato" w:hAnsi="Lato" w:cs="Arial"/>
          <w:bCs/>
          <w:iCs/>
          <w:spacing w:val="4"/>
          <w:szCs w:val="20"/>
          <w:lang w:bidi="pl-PL"/>
        </w:rPr>
        <w:t>, będącej w liniach rozgraniczających drogi S7</w:t>
      </w:r>
      <w:r w:rsidR="00662381">
        <w:rPr>
          <w:rFonts w:ascii="Lato" w:hAnsi="Lato" w:cs="Arial"/>
          <w:bCs/>
          <w:iCs/>
          <w:spacing w:val="4"/>
          <w:szCs w:val="20"/>
          <w:lang w:bidi="pl-PL"/>
        </w:rPr>
        <w:t xml:space="preserve">. </w:t>
      </w:r>
      <w:r w:rsidRPr="002727E1">
        <w:rPr>
          <w:rFonts w:ascii="Lato" w:hAnsi="Lato" w:cs="Arial"/>
          <w:bCs/>
          <w:iCs/>
          <w:spacing w:val="4"/>
          <w:szCs w:val="20"/>
          <w:lang w:bidi="pl-PL"/>
        </w:rPr>
        <w:t xml:space="preserve">Natomiast na działce nr </w:t>
      </w:r>
      <w:r w:rsidR="00662381">
        <w:rPr>
          <w:rFonts w:ascii="Lato" w:hAnsi="Lato" w:cs="Arial"/>
          <w:bCs/>
          <w:iCs/>
          <w:spacing w:val="4"/>
          <w:szCs w:val="20"/>
          <w:lang w:bidi="pl-PL"/>
        </w:rPr>
        <w:t>20/3</w:t>
      </w:r>
      <w:r w:rsidRPr="002727E1">
        <w:rPr>
          <w:rFonts w:ascii="Lato" w:hAnsi="Lato" w:cs="Arial"/>
          <w:bCs/>
          <w:iCs/>
          <w:spacing w:val="4"/>
          <w:szCs w:val="20"/>
          <w:lang w:bidi="pl-PL"/>
        </w:rPr>
        <w:t xml:space="preserve"> </w:t>
      </w:r>
      <w:r w:rsidRPr="002727E1">
        <w:rPr>
          <w:rFonts w:ascii="Lato" w:hAnsi="Lato" w:cs="Arial"/>
          <w:bCs/>
          <w:i/>
          <w:iCs/>
          <w:spacing w:val="4"/>
          <w:szCs w:val="20"/>
          <w:lang w:bidi="pl-PL"/>
        </w:rPr>
        <w:t>inwestor</w:t>
      </w:r>
      <w:r w:rsidRPr="002727E1">
        <w:rPr>
          <w:rFonts w:ascii="Lato" w:hAnsi="Lato" w:cs="Arial"/>
          <w:bCs/>
          <w:iCs/>
          <w:spacing w:val="4"/>
          <w:szCs w:val="20"/>
          <w:lang w:bidi="pl-PL"/>
        </w:rPr>
        <w:t xml:space="preserve"> nie zaprojektował zjazdu z uwagi na </w:t>
      </w:r>
      <w:r w:rsidR="00A54C66">
        <w:rPr>
          <w:rFonts w:ascii="Lato" w:hAnsi="Lato" w:cs="Arial"/>
          <w:bCs/>
          <w:iCs/>
          <w:spacing w:val="4"/>
          <w:szCs w:val="20"/>
          <w:lang w:bidi="pl-PL"/>
        </w:rPr>
        <w:t xml:space="preserve">istniejący </w:t>
      </w:r>
      <w:r w:rsidRPr="002727E1">
        <w:rPr>
          <w:rFonts w:ascii="Lato" w:hAnsi="Lato" w:cs="Arial"/>
          <w:bCs/>
          <w:iCs/>
          <w:spacing w:val="4"/>
          <w:szCs w:val="20"/>
          <w:lang w:bidi="pl-PL"/>
        </w:rPr>
        <w:t xml:space="preserve">dla tej działki dostęp do drogi publicznej, tj. </w:t>
      </w:r>
      <w:r w:rsidR="0063096E">
        <w:rPr>
          <w:rFonts w:ascii="Lato" w:hAnsi="Lato" w:cs="Arial"/>
          <w:bCs/>
          <w:iCs/>
          <w:spacing w:val="4"/>
          <w:szCs w:val="20"/>
          <w:lang w:bidi="pl-PL"/>
        </w:rPr>
        <w:t xml:space="preserve">z </w:t>
      </w:r>
      <w:r w:rsidRPr="002727E1">
        <w:rPr>
          <w:rFonts w:ascii="Lato" w:hAnsi="Lato" w:cs="Arial"/>
          <w:bCs/>
          <w:iCs/>
          <w:spacing w:val="4"/>
          <w:szCs w:val="20"/>
          <w:lang w:bidi="pl-PL"/>
        </w:rPr>
        <w:t xml:space="preserve">drogi </w:t>
      </w:r>
      <w:r w:rsidR="004049B3">
        <w:rPr>
          <w:rFonts w:ascii="Lato" w:hAnsi="Lato" w:cs="Arial"/>
          <w:bCs/>
          <w:iCs/>
          <w:spacing w:val="4"/>
          <w:szCs w:val="20"/>
          <w:lang w:bidi="pl-PL"/>
        </w:rPr>
        <w:t xml:space="preserve">powiatowej </w:t>
      </w:r>
      <w:r w:rsidR="003E796F">
        <w:rPr>
          <w:rFonts w:ascii="Lato" w:hAnsi="Lato" w:cs="Arial"/>
          <w:bCs/>
          <w:iCs/>
          <w:spacing w:val="4"/>
          <w:szCs w:val="20"/>
          <w:lang w:bidi="pl-PL"/>
        </w:rPr>
        <w:t xml:space="preserve">DP </w:t>
      </w:r>
      <w:r w:rsidR="004049B3">
        <w:rPr>
          <w:rFonts w:ascii="Lato" w:hAnsi="Lato" w:cs="Arial"/>
          <w:bCs/>
          <w:iCs/>
          <w:spacing w:val="4"/>
          <w:szCs w:val="20"/>
          <w:lang w:bidi="pl-PL"/>
        </w:rPr>
        <w:t xml:space="preserve">1210. </w:t>
      </w:r>
      <w:r w:rsidR="00A54C66">
        <w:rPr>
          <w:rFonts w:ascii="Lato" w:hAnsi="Lato" w:cs="Arial"/>
          <w:bCs/>
          <w:iCs/>
          <w:spacing w:val="4"/>
          <w:szCs w:val="20"/>
          <w:lang w:bidi="pl-PL"/>
        </w:rPr>
        <w:t xml:space="preserve">W związku z powyższym, dostęp do drogi pozostaje niezmieniony, gdyż działka ta posiadała bezpośredni dostęp do drogi powiatowej i dostęp ten nie uległ zmianie. </w:t>
      </w:r>
    </w:p>
    <w:p w14:paraId="228874CE" w14:textId="77777777"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Zaznaczenia wymaga, iż na inwestorze</w:t>
      </w:r>
      <w:r w:rsidRPr="002727E1">
        <w:rPr>
          <w:rFonts w:ascii="Lato" w:hAnsi="Lato" w:cs="Arial"/>
          <w:bCs/>
          <w:i/>
          <w:iCs/>
          <w:spacing w:val="4"/>
          <w:szCs w:val="20"/>
          <w:lang w:bidi="pl-PL"/>
        </w:rPr>
        <w:t xml:space="preserve"> </w:t>
      </w:r>
      <w:r w:rsidRPr="002727E1">
        <w:rPr>
          <w:rFonts w:ascii="Lato" w:hAnsi="Lato" w:cs="Arial"/>
          <w:bCs/>
          <w:iCs/>
          <w:spacing w:val="4"/>
          <w:szCs w:val="20"/>
          <w:lang w:bidi="pl-PL"/>
        </w:rPr>
        <w:t>realizującym inwestycję drogową</w:t>
      </w:r>
      <w:r w:rsidRPr="002727E1">
        <w:rPr>
          <w:rFonts w:ascii="Lato" w:hAnsi="Lato" w:cs="Arial"/>
          <w:bCs/>
          <w:i/>
          <w:iCs/>
          <w:spacing w:val="4"/>
          <w:szCs w:val="20"/>
          <w:lang w:bidi="pl-PL"/>
        </w:rPr>
        <w:t xml:space="preserve"> </w:t>
      </w:r>
      <w:r w:rsidRPr="002727E1">
        <w:rPr>
          <w:rFonts w:ascii="Lato" w:hAnsi="Lato" w:cs="Arial"/>
          <w:bCs/>
          <w:iCs/>
          <w:spacing w:val="4"/>
          <w:szCs w:val="20"/>
          <w:lang w:bidi="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2727E1">
        <w:rPr>
          <w:rFonts w:ascii="Lato" w:hAnsi="Lato" w:cs="Arial"/>
          <w:bCs/>
          <w:iCs/>
          <w:spacing w:val="4"/>
          <w:szCs w:val="20"/>
          <w:lang w:bidi="pl-PL"/>
        </w:rPr>
        <w:br/>
        <w:t>w Warszawie z dnia 5 stycznia 2010 r., sygn. akt IV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1732/09, wyrok Naczelnego Sądu Administracyjnego z dnia 9 sierpnia 2010 r., sygn. akt II OSK 875/10).</w:t>
      </w:r>
    </w:p>
    <w:p w14:paraId="67F5BAF5" w14:textId="77777777"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lastRenderedPageBreak/>
        <w:t xml:space="preserve">Pojęcie dostępu do drogi publicznej należy rozumieć możliwie jak najszerzej. Przyjmuje się bowiem, że warunek dostępu do drogi publicznej spełniony jest zawsze wtedy kiedy na działkę można dostać się – zgodnie z prawem – z drogi publicznej.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Skarżący mają dostęp do drogi publicznej należy wykazać, iż w pobliżu nieruchomości Skarżących znajduje się droga mająca charakter drogi publicznej w rozumieniu przepisów </w:t>
      </w:r>
      <w:r w:rsidRPr="002727E1">
        <w:rPr>
          <w:rFonts w:ascii="Lato" w:hAnsi="Lato" w:cs="Arial"/>
          <w:bCs/>
          <w:i/>
          <w:iCs/>
          <w:spacing w:val="4"/>
          <w:szCs w:val="20"/>
          <w:lang w:bidi="pl-PL"/>
        </w:rPr>
        <w:t xml:space="preserve">ustawy </w:t>
      </w:r>
      <w:r w:rsidRPr="002727E1">
        <w:rPr>
          <w:rFonts w:ascii="Lato" w:hAnsi="Lato" w:cs="Arial"/>
          <w:bCs/>
          <w:i/>
          <w:iCs/>
          <w:spacing w:val="4"/>
          <w:szCs w:val="20"/>
          <w:lang w:bidi="pl-PL"/>
        </w:rPr>
        <w:br/>
        <w:t>o drogach publicznych</w:t>
      </w:r>
      <w:r w:rsidRPr="002727E1">
        <w:rPr>
          <w:rFonts w:ascii="Lato" w:hAnsi="Lato" w:cs="Arial"/>
          <w:bCs/>
          <w:iCs/>
          <w:spacing w:val="4"/>
          <w:szCs w:val="20"/>
          <w:lang w:bidi="pl-PL"/>
        </w:rPr>
        <w:t>.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397/20, </w:t>
      </w:r>
      <w:proofErr w:type="spellStart"/>
      <w:r w:rsidRPr="002727E1">
        <w:rPr>
          <w:rFonts w:ascii="Lato" w:hAnsi="Lato" w:cs="Arial"/>
          <w:bCs/>
          <w:iCs/>
          <w:spacing w:val="4"/>
          <w:szCs w:val="20"/>
          <w:lang w:bidi="pl-PL"/>
        </w:rPr>
        <w:t>opubl</w:t>
      </w:r>
      <w:proofErr w:type="spellEnd"/>
      <w:r w:rsidRPr="002727E1">
        <w:rPr>
          <w:rFonts w:ascii="Lato" w:hAnsi="Lato" w:cs="Arial"/>
          <w:bCs/>
          <w:iCs/>
          <w:spacing w:val="4"/>
          <w:szCs w:val="20"/>
          <w:lang w:bidi="pl-PL"/>
        </w:rPr>
        <w:t>. Centralna Baza Orzeczeń Sądów Administracyjnych).</w:t>
      </w:r>
    </w:p>
    <w:p w14:paraId="591224B7" w14:textId="57441028"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W świetle powyższych ustaleń bezspornym jest, iż nieruchomoś</w:t>
      </w:r>
      <w:r w:rsidR="004049B3">
        <w:rPr>
          <w:rFonts w:ascii="Lato" w:hAnsi="Lato" w:cs="Arial"/>
          <w:bCs/>
          <w:iCs/>
          <w:spacing w:val="4"/>
          <w:szCs w:val="20"/>
          <w:lang w:bidi="pl-PL"/>
        </w:rPr>
        <w:t xml:space="preserve">ci </w:t>
      </w:r>
      <w:r w:rsidRPr="002727E1">
        <w:rPr>
          <w:rFonts w:ascii="Lato" w:hAnsi="Lato" w:cs="Arial"/>
          <w:bCs/>
          <w:iCs/>
          <w:spacing w:val="4"/>
          <w:szCs w:val="20"/>
          <w:lang w:bidi="pl-PL"/>
        </w:rPr>
        <w:t>pozostające własnością Skarżąc</w:t>
      </w:r>
      <w:r w:rsidR="004049B3">
        <w:rPr>
          <w:rFonts w:ascii="Lato" w:hAnsi="Lato" w:cs="Arial"/>
          <w:bCs/>
          <w:iCs/>
          <w:spacing w:val="4"/>
          <w:szCs w:val="20"/>
          <w:lang w:bidi="pl-PL"/>
        </w:rPr>
        <w:t>ego</w:t>
      </w:r>
      <w:r w:rsidRPr="002727E1">
        <w:rPr>
          <w:rFonts w:ascii="Lato" w:hAnsi="Lato" w:cs="Arial"/>
          <w:bCs/>
          <w:iCs/>
          <w:spacing w:val="4"/>
          <w:szCs w:val="20"/>
          <w:lang w:bidi="pl-PL"/>
        </w:rPr>
        <w:t xml:space="preserve"> mają zapewniony dostęp do drogi publicznej. Nadmienić przy tym trzeba, że do uznania, iż zostały naruszone warunki dotyczące ochrony interesów osób trzecich, nie wystarcza subiektywne poczucie właścicieli nieruchomości o naruszeniu ich interesu, o ile nie znajduje ono oparcia w obowiązującym przepisie prawa materialnego. </w:t>
      </w:r>
    </w:p>
    <w:p w14:paraId="281766E9" w14:textId="6D283C3D"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Podsumowując powyższe, wskazać należy, iż </w:t>
      </w:r>
      <w:r w:rsidRPr="002727E1">
        <w:rPr>
          <w:rFonts w:ascii="Lato" w:hAnsi="Lato" w:cs="Arial"/>
          <w:bCs/>
          <w:i/>
          <w:iCs/>
          <w:spacing w:val="4"/>
          <w:szCs w:val="20"/>
          <w:lang w:bidi="pl-PL"/>
        </w:rPr>
        <w:t>inwestor</w:t>
      </w:r>
      <w:r w:rsidRPr="002727E1">
        <w:rPr>
          <w:rFonts w:ascii="Lato" w:hAnsi="Lato" w:cs="Arial"/>
          <w:bCs/>
          <w:iCs/>
          <w:spacing w:val="4"/>
          <w:szCs w:val="20"/>
          <w:lang w:bidi="pl-PL"/>
        </w:rPr>
        <w:t xml:space="preserve"> wypełnił ciążący na nim obowiązek zapewnienia nieruchomości Skarżąc</w:t>
      </w:r>
      <w:r w:rsidR="004049B3">
        <w:rPr>
          <w:rFonts w:ascii="Lato" w:hAnsi="Lato" w:cs="Arial"/>
          <w:bCs/>
          <w:iCs/>
          <w:spacing w:val="4"/>
          <w:szCs w:val="20"/>
          <w:lang w:bidi="pl-PL"/>
        </w:rPr>
        <w:t>ego</w:t>
      </w:r>
      <w:r w:rsidRPr="002727E1">
        <w:rPr>
          <w:rFonts w:ascii="Lato" w:hAnsi="Lato" w:cs="Arial"/>
          <w:bCs/>
          <w:iCs/>
          <w:spacing w:val="4"/>
          <w:szCs w:val="20"/>
          <w:lang w:bidi="pl-PL"/>
        </w:rPr>
        <w:t xml:space="preserve"> dostępu do drogi publicznej, zaś organ orzekający w sprawie o zezwolenie na realizację inwestycji drogowej nie posiada uprawnień do nakazania </w:t>
      </w:r>
      <w:r w:rsidRPr="002727E1">
        <w:rPr>
          <w:rFonts w:ascii="Lato" w:hAnsi="Lato" w:cs="Arial"/>
          <w:bCs/>
          <w:i/>
          <w:iCs/>
          <w:spacing w:val="4"/>
          <w:szCs w:val="20"/>
          <w:lang w:bidi="pl-PL"/>
        </w:rPr>
        <w:t xml:space="preserve">inwestorowi </w:t>
      </w:r>
      <w:r w:rsidRPr="002727E1">
        <w:rPr>
          <w:rFonts w:ascii="Lato" w:hAnsi="Lato" w:cs="Arial"/>
          <w:bCs/>
          <w:iCs/>
          <w:spacing w:val="4"/>
          <w:szCs w:val="20"/>
          <w:lang w:bidi="pl-PL"/>
        </w:rPr>
        <w:t>zmiany przyjętych rozwiązań, w tym w zakresie zaprojektowania dodatkowych zjazdów, w sytuacji gdy stan projektowany nie narusza interesów stron</w:t>
      </w:r>
      <w:r w:rsidR="004049B3">
        <w:rPr>
          <w:rFonts w:ascii="Lato" w:hAnsi="Lato" w:cs="Arial"/>
          <w:bCs/>
          <w:iCs/>
          <w:spacing w:val="4"/>
          <w:szCs w:val="20"/>
          <w:lang w:bidi="pl-PL"/>
        </w:rPr>
        <w:t>y</w:t>
      </w:r>
      <w:r w:rsidRPr="002727E1">
        <w:rPr>
          <w:rFonts w:ascii="Lato" w:hAnsi="Lato" w:cs="Arial"/>
          <w:bCs/>
          <w:iCs/>
          <w:spacing w:val="4"/>
          <w:szCs w:val="20"/>
          <w:lang w:bidi="pl-PL"/>
        </w:rPr>
        <w:t xml:space="preserve"> skarżąc</w:t>
      </w:r>
      <w:r w:rsidR="004049B3">
        <w:rPr>
          <w:rFonts w:ascii="Lato" w:hAnsi="Lato" w:cs="Arial"/>
          <w:bCs/>
          <w:iCs/>
          <w:spacing w:val="4"/>
          <w:szCs w:val="20"/>
          <w:lang w:bidi="pl-PL"/>
        </w:rPr>
        <w:t>ej</w:t>
      </w:r>
      <w:r w:rsidRPr="002727E1">
        <w:rPr>
          <w:rFonts w:ascii="Lato" w:hAnsi="Lato" w:cs="Arial"/>
          <w:bCs/>
          <w:iCs/>
          <w:spacing w:val="4"/>
          <w:szCs w:val="20"/>
          <w:lang w:bidi="pl-PL"/>
        </w:rPr>
        <w:t xml:space="preserve"> poprzez pozbawienie </w:t>
      </w:r>
      <w:r w:rsidR="004049B3">
        <w:rPr>
          <w:rFonts w:ascii="Lato" w:hAnsi="Lato" w:cs="Arial"/>
          <w:bCs/>
          <w:iCs/>
          <w:spacing w:val="4"/>
          <w:szCs w:val="20"/>
          <w:lang w:bidi="pl-PL"/>
        </w:rPr>
        <w:t>jej</w:t>
      </w:r>
      <w:r w:rsidRPr="002727E1">
        <w:rPr>
          <w:rFonts w:ascii="Lato" w:hAnsi="Lato" w:cs="Arial"/>
          <w:bCs/>
          <w:iCs/>
          <w:spacing w:val="4"/>
          <w:szCs w:val="20"/>
          <w:lang w:bidi="pl-PL"/>
        </w:rPr>
        <w:t xml:space="preserve"> dostępu do drogi publicznej, bowiem – jak wyżej wskazano – taki dostęp jest zapewniony. </w:t>
      </w:r>
    </w:p>
    <w:p w14:paraId="24D3B7BC" w14:textId="3C131385" w:rsidR="002727E1" w:rsidRPr="002727E1" w:rsidRDefault="002727E1" w:rsidP="002727E1">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Podkreślić należy, iż Skarżąc</w:t>
      </w:r>
      <w:r w:rsidR="004049B3">
        <w:rPr>
          <w:rFonts w:ascii="Lato" w:hAnsi="Lato" w:cs="Arial"/>
          <w:bCs/>
          <w:iCs/>
          <w:spacing w:val="4"/>
          <w:szCs w:val="20"/>
          <w:lang w:bidi="pl-PL"/>
        </w:rPr>
        <w:t>emu</w:t>
      </w:r>
      <w:r w:rsidRPr="002727E1">
        <w:rPr>
          <w:rFonts w:ascii="Lato" w:hAnsi="Lato" w:cs="Arial"/>
          <w:bCs/>
          <w:iCs/>
          <w:spacing w:val="4"/>
          <w:szCs w:val="20"/>
          <w:lang w:bidi="pl-PL"/>
        </w:rPr>
        <w:t xml:space="preserve">, zgodnie z dyspozycją art. 29 ust. 1 </w:t>
      </w:r>
      <w:r w:rsidRPr="002727E1">
        <w:rPr>
          <w:rFonts w:ascii="Lato" w:hAnsi="Lato" w:cs="Arial"/>
          <w:bCs/>
          <w:i/>
          <w:iCs/>
          <w:spacing w:val="4"/>
          <w:szCs w:val="20"/>
          <w:lang w:bidi="pl-PL"/>
        </w:rPr>
        <w:t>ustawy o drogach publicznych</w:t>
      </w:r>
      <w:r w:rsidRPr="002727E1">
        <w:rPr>
          <w:rFonts w:ascii="Lato" w:hAnsi="Lato" w:cs="Arial"/>
          <w:bCs/>
          <w:iCs/>
          <w:spacing w:val="4"/>
          <w:szCs w:val="20"/>
          <w:lang w:bidi="pl-PL"/>
        </w:rPr>
        <w:t xml:space="preserve">, przysługuje prawo wystąpienia z wnioskiem do </w:t>
      </w:r>
      <w:r w:rsidR="004049B3">
        <w:rPr>
          <w:rFonts w:ascii="Lato" w:hAnsi="Lato" w:cs="Arial"/>
          <w:bCs/>
          <w:iCs/>
          <w:spacing w:val="4"/>
          <w:szCs w:val="20"/>
          <w:lang w:bidi="pl-PL"/>
        </w:rPr>
        <w:t>Generalnego Dyrektora Dróg Krajowych i Autostrad</w:t>
      </w:r>
      <w:r w:rsidRPr="002727E1">
        <w:rPr>
          <w:rFonts w:ascii="Lato" w:hAnsi="Lato" w:cs="Arial"/>
          <w:bCs/>
          <w:iCs/>
          <w:spacing w:val="4"/>
          <w:szCs w:val="20"/>
          <w:lang w:bidi="pl-PL"/>
        </w:rPr>
        <w:t xml:space="preserve"> o zezwolenie na lokalizację dodatkow</w:t>
      </w:r>
      <w:r w:rsidR="004049B3">
        <w:rPr>
          <w:rFonts w:ascii="Lato" w:hAnsi="Lato" w:cs="Arial"/>
          <w:bCs/>
          <w:iCs/>
          <w:spacing w:val="4"/>
          <w:szCs w:val="20"/>
          <w:lang w:bidi="pl-PL"/>
        </w:rPr>
        <w:t>ego</w:t>
      </w:r>
      <w:r w:rsidRPr="002727E1">
        <w:rPr>
          <w:rFonts w:ascii="Lato" w:hAnsi="Lato" w:cs="Arial"/>
          <w:bCs/>
          <w:iCs/>
          <w:spacing w:val="4"/>
          <w:szCs w:val="20"/>
          <w:lang w:bidi="pl-PL"/>
        </w:rPr>
        <w:t xml:space="preserve"> zjazd</w:t>
      </w:r>
      <w:r w:rsidR="004049B3">
        <w:rPr>
          <w:rFonts w:ascii="Lato" w:hAnsi="Lato" w:cs="Arial"/>
          <w:bCs/>
          <w:iCs/>
          <w:spacing w:val="4"/>
          <w:szCs w:val="20"/>
          <w:lang w:bidi="pl-PL"/>
        </w:rPr>
        <w:t>u</w:t>
      </w:r>
      <w:r w:rsidRPr="002727E1">
        <w:rPr>
          <w:rFonts w:ascii="Lato" w:hAnsi="Lato" w:cs="Arial"/>
          <w:bCs/>
          <w:iCs/>
          <w:spacing w:val="4"/>
          <w:szCs w:val="20"/>
          <w:lang w:bidi="pl-PL"/>
        </w:rPr>
        <w:t xml:space="preserve"> </w:t>
      </w:r>
      <w:r w:rsidR="004049B3">
        <w:rPr>
          <w:rFonts w:ascii="Lato" w:hAnsi="Lato" w:cs="Arial"/>
          <w:bCs/>
          <w:iCs/>
          <w:spacing w:val="4"/>
          <w:szCs w:val="20"/>
          <w:lang w:bidi="pl-PL"/>
        </w:rPr>
        <w:t xml:space="preserve">na działkę </w:t>
      </w:r>
      <w:r w:rsidR="00A66DF2">
        <w:rPr>
          <w:rFonts w:ascii="Lato" w:hAnsi="Lato" w:cs="Arial"/>
          <w:bCs/>
          <w:iCs/>
          <w:spacing w:val="4"/>
          <w:szCs w:val="20"/>
          <w:lang w:bidi="pl-PL"/>
        </w:rPr>
        <w:br/>
      </w:r>
      <w:r w:rsidR="004049B3">
        <w:rPr>
          <w:rFonts w:ascii="Lato" w:hAnsi="Lato" w:cs="Arial"/>
          <w:bCs/>
          <w:iCs/>
          <w:spacing w:val="4"/>
          <w:szCs w:val="20"/>
          <w:lang w:bidi="pl-PL"/>
        </w:rPr>
        <w:t>nr 20/3</w:t>
      </w:r>
      <w:r w:rsidR="009D26AD">
        <w:rPr>
          <w:rFonts w:ascii="Lato" w:hAnsi="Lato" w:cs="Arial"/>
          <w:bCs/>
          <w:iCs/>
          <w:spacing w:val="4"/>
          <w:szCs w:val="20"/>
          <w:lang w:bidi="pl-PL"/>
        </w:rPr>
        <w:t xml:space="preserve"> z działki </w:t>
      </w:r>
      <w:r w:rsidR="00FC54E2">
        <w:rPr>
          <w:rFonts w:ascii="Lato" w:hAnsi="Lato" w:cs="Arial"/>
          <w:bCs/>
          <w:iCs/>
          <w:spacing w:val="4"/>
          <w:szCs w:val="20"/>
          <w:lang w:bidi="pl-PL"/>
        </w:rPr>
        <w:t>nr 20/1.</w:t>
      </w:r>
      <w:r w:rsidRPr="002727E1">
        <w:rPr>
          <w:rFonts w:ascii="Lato" w:hAnsi="Lato" w:cs="Arial"/>
          <w:bCs/>
          <w:iCs/>
          <w:spacing w:val="4"/>
          <w:szCs w:val="20"/>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 </w:t>
      </w:r>
    </w:p>
    <w:p w14:paraId="643A0CBC" w14:textId="67833EF6" w:rsidR="00345D46" w:rsidRPr="00345D46" w:rsidRDefault="00345D46" w:rsidP="00345D46">
      <w:pPr>
        <w:spacing w:after="240" w:line="240" w:lineRule="exact"/>
        <w:jc w:val="both"/>
        <w:rPr>
          <w:rFonts w:ascii="Lato" w:hAnsi="Lato" w:cs="Arial"/>
          <w:bCs/>
          <w:iCs/>
          <w:spacing w:val="4"/>
          <w:szCs w:val="20"/>
          <w:lang w:bidi="pl-PL"/>
        </w:rPr>
      </w:pPr>
      <w:r w:rsidRPr="00345D46">
        <w:rPr>
          <w:rFonts w:ascii="Lato" w:hAnsi="Lato" w:cs="Arial"/>
          <w:bCs/>
          <w:iCs/>
          <w:spacing w:val="4"/>
          <w:szCs w:val="20"/>
          <w:lang w:bidi="pl-PL"/>
        </w:rPr>
        <w:t xml:space="preserve">Ustosunkowując się zaś do argumentacji </w:t>
      </w:r>
      <w:r>
        <w:rPr>
          <w:rFonts w:ascii="Lato" w:hAnsi="Lato" w:cs="Arial"/>
          <w:bCs/>
          <w:iCs/>
          <w:spacing w:val="4"/>
          <w:szCs w:val="20"/>
          <w:lang w:bidi="pl-PL"/>
        </w:rPr>
        <w:t>Skarżącego</w:t>
      </w:r>
      <w:r w:rsidRPr="00345D46">
        <w:rPr>
          <w:rFonts w:ascii="Lato" w:hAnsi="Lato" w:cs="Arial"/>
          <w:bCs/>
          <w:iCs/>
          <w:spacing w:val="4"/>
          <w:szCs w:val="20"/>
          <w:lang w:bidi="pl-PL"/>
        </w:rPr>
        <w:t>, iż</w:t>
      </w:r>
      <w:r>
        <w:rPr>
          <w:rFonts w:ascii="Lato" w:hAnsi="Lato" w:cs="Arial"/>
          <w:bCs/>
          <w:iCs/>
          <w:spacing w:val="4"/>
          <w:szCs w:val="20"/>
          <w:lang w:bidi="pl-PL"/>
        </w:rPr>
        <w:t xml:space="preserve"> brak zjazdu od strony nowopowstającej drogi ekspresowej S7 będzie powodować utrudnienia w prowadzeniu działalności </w:t>
      </w:r>
      <w:r w:rsidR="000D060C">
        <w:rPr>
          <w:rFonts w:ascii="Lato" w:hAnsi="Lato" w:cs="Arial"/>
          <w:bCs/>
          <w:iCs/>
          <w:spacing w:val="4"/>
          <w:szCs w:val="20"/>
          <w:lang w:bidi="pl-PL"/>
        </w:rPr>
        <w:t>rolniczej</w:t>
      </w:r>
      <w:r w:rsidR="00315544">
        <w:rPr>
          <w:rFonts w:ascii="Lato" w:hAnsi="Lato" w:cs="Arial"/>
          <w:bCs/>
          <w:iCs/>
          <w:spacing w:val="4"/>
          <w:szCs w:val="20"/>
          <w:lang w:bidi="pl-PL"/>
        </w:rPr>
        <w:t>,</w:t>
      </w:r>
      <w:r w:rsidR="000D060C">
        <w:rPr>
          <w:rFonts w:ascii="Lato" w:hAnsi="Lato" w:cs="Arial"/>
          <w:bCs/>
          <w:iCs/>
          <w:spacing w:val="4"/>
          <w:szCs w:val="20"/>
          <w:lang w:bidi="pl-PL"/>
        </w:rPr>
        <w:t xml:space="preserve"> ponownie </w:t>
      </w:r>
      <w:r w:rsidRPr="00345D46">
        <w:rPr>
          <w:rFonts w:ascii="Lato" w:hAnsi="Lato" w:cs="Arial"/>
          <w:bCs/>
          <w:iCs/>
          <w:spacing w:val="4"/>
          <w:szCs w:val="20"/>
          <w:lang w:bidi="pl-PL"/>
        </w:rPr>
        <w:t xml:space="preserve">wskazać należy, iż organy orzekające w sprawie </w:t>
      </w:r>
      <w:r w:rsidR="00A66DF2">
        <w:rPr>
          <w:rFonts w:ascii="Lato" w:hAnsi="Lato" w:cs="Arial"/>
          <w:bCs/>
          <w:iCs/>
          <w:spacing w:val="4"/>
          <w:szCs w:val="20"/>
          <w:lang w:bidi="pl-PL"/>
        </w:rPr>
        <w:br/>
      </w:r>
      <w:r w:rsidRPr="00345D46">
        <w:rPr>
          <w:rFonts w:ascii="Lato" w:hAnsi="Lato" w:cs="Arial"/>
          <w:bCs/>
          <w:iCs/>
          <w:spacing w:val="4"/>
          <w:szCs w:val="20"/>
          <w:lang w:bidi="pl-PL"/>
        </w:rPr>
        <w:t xml:space="preserve">o zezwolenie na realizację inwestycji drogowej badają zgodność z prawem wniosku inwestora, nie zaś zagadnień dotyczących ewentualnych negatywnych następstw dla podmiotów objętych tą decyzją. Tym samym, w ramach niniejszego postępowania zadaniem organu nie jest ocena kwestii podniesionych w tym zakresie przez Skarżącego. </w:t>
      </w:r>
    </w:p>
    <w:p w14:paraId="54383116" w14:textId="323F5D89" w:rsidR="007012EB" w:rsidRDefault="007012EB" w:rsidP="007012E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Odnośnie zaś zarzutu, iż w sąsiedztwie są działki, które – podobnie jak działka Skarżącego – posiadają dostęp do drogi publicznej od strony miejscowości Parkoszowice, a jednak otrzymały zjazd na drogę dojazdową od strony drogi S7, godzi się zauważyć, </w:t>
      </w:r>
      <w:r w:rsidR="00A66DF2">
        <w:rPr>
          <w:rFonts w:ascii="Lato" w:hAnsi="Lato" w:cs="Arial"/>
          <w:bCs/>
          <w:iCs/>
          <w:spacing w:val="4"/>
          <w:szCs w:val="20"/>
          <w:lang w:bidi="pl-PL"/>
        </w:rPr>
        <w:br/>
      </w:r>
      <w:r>
        <w:rPr>
          <w:rFonts w:ascii="Lato" w:hAnsi="Lato" w:cs="Arial"/>
          <w:bCs/>
          <w:iCs/>
          <w:spacing w:val="4"/>
          <w:szCs w:val="20"/>
          <w:lang w:bidi="pl-PL"/>
        </w:rPr>
        <w:t xml:space="preserve">że Skarżący </w:t>
      </w:r>
      <w:r w:rsidRPr="00BD7960">
        <w:rPr>
          <w:rFonts w:ascii="Lato" w:hAnsi="Lato" w:cs="Arial"/>
          <w:bCs/>
          <w:iCs/>
          <w:spacing w:val="4"/>
          <w:szCs w:val="20"/>
          <w:lang w:bidi="pl-PL"/>
        </w:rPr>
        <w:t>jako dysponujący nieruchomości</w:t>
      </w:r>
      <w:r>
        <w:rPr>
          <w:rFonts w:ascii="Lato" w:hAnsi="Lato" w:cs="Arial"/>
          <w:bCs/>
          <w:iCs/>
          <w:spacing w:val="4"/>
          <w:szCs w:val="20"/>
          <w:lang w:bidi="pl-PL"/>
        </w:rPr>
        <w:t>ą</w:t>
      </w:r>
      <w:r w:rsidRPr="00BD7960">
        <w:rPr>
          <w:rFonts w:ascii="Lato" w:hAnsi="Lato" w:cs="Arial"/>
          <w:bCs/>
          <w:iCs/>
          <w:spacing w:val="4"/>
          <w:szCs w:val="20"/>
          <w:lang w:bidi="pl-PL"/>
        </w:rPr>
        <w:t xml:space="preserve"> na konkretnym odcinku planowanej inwestycji, może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 xml:space="preserve">Małopolskiego </w:t>
      </w:r>
      <w:r w:rsidRPr="00BD7960">
        <w:rPr>
          <w:rFonts w:ascii="Lato" w:hAnsi="Lato" w:cs="Arial"/>
          <w:bCs/>
          <w:iCs/>
          <w:spacing w:val="4"/>
          <w:szCs w:val="20"/>
          <w:lang w:bidi="pl-PL"/>
        </w:rPr>
        <w:t xml:space="preserve">jedynie </w:t>
      </w:r>
      <w:r w:rsidR="00A66DF2">
        <w:rPr>
          <w:rFonts w:ascii="Lato" w:hAnsi="Lato" w:cs="Arial"/>
          <w:bCs/>
          <w:iCs/>
          <w:spacing w:val="4"/>
          <w:szCs w:val="20"/>
          <w:lang w:bidi="pl-PL"/>
        </w:rPr>
        <w:br/>
      </w:r>
      <w:r w:rsidRPr="00BD7960">
        <w:rPr>
          <w:rFonts w:ascii="Lato" w:hAnsi="Lato" w:cs="Arial"/>
          <w:bCs/>
          <w:iCs/>
          <w:spacing w:val="4"/>
          <w:szCs w:val="20"/>
          <w:lang w:bidi="pl-PL"/>
        </w:rPr>
        <w:t xml:space="preserve">w zakresie, w jakim dotyczy ona jego interesu prawnego wynikającego z tytułów </w:t>
      </w:r>
      <w:r w:rsidRPr="00BD7960">
        <w:rPr>
          <w:rFonts w:ascii="Lato" w:hAnsi="Lato" w:cs="Arial"/>
          <w:bCs/>
          <w:iCs/>
          <w:spacing w:val="4"/>
          <w:szCs w:val="20"/>
          <w:lang w:bidi="pl-PL"/>
        </w:rPr>
        <w:lastRenderedPageBreak/>
        <w:t>prawnorzeczowych przysługujących do nieruchomo</w:t>
      </w:r>
      <w:r w:rsidRPr="00BD7960">
        <w:rPr>
          <w:rFonts w:ascii="Lato" w:hAnsi="Lato" w:cs="Arial"/>
          <w:bCs/>
          <w:iCs/>
          <w:spacing w:val="4"/>
          <w:szCs w:val="20"/>
          <w:lang w:bidi="pl-PL"/>
        </w:rPr>
        <w:softHyphen/>
        <w:t>ści położon</w:t>
      </w:r>
      <w:r>
        <w:rPr>
          <w:rFonts w:ascii="Lato" w:hAnsi="Lato" w:cs="Arial"/>
          <w:bCs/>
          <w:iCs/>
          <w:spacing w:val="4"/>
          <w:szCs w:val="20"/>
          <w:lang w:bidi="pl-PL"/>
        </w:rPr>
        <w:t>ych</w:t>
      </w:r>
      <w:r w:rsidRPr="00BD7960">
        <w:rPr>
          <w:rFonts w:ascii="Lato" w:hAnsi="Lato" w:cs="Arial"/>
          <w:bCs/>
          <w:iCs/>
          <w:spacing w:val="4"/>
          <w:szCs w:val="20"/>
          <w:lang w:bidi="pl-PL"/>
        </w:rPr>
        <w:t xml:space="preserve"> w obszarze projektowanej inwestycji drogowej. </w:t>
      </w:r>
      <w:r>
        <w:rPr>
          <w:rFonts w:ascii="Lato" w:hAnsi="Lato" w:cs="Arial"/>
          <w:bCs/>
          <w:iCs/>
          <w:spacing w:val="4"/>
          <w:szCs w:val="20"/>
          <w:lang w:bidi="pl-PL"/>
        </w:rPr>
        <w:t xml:space="preserve">Powyższe nie stanowi </w:t>
      </w:r>
      <w:r w:rsidR="00825243">
        <w:rPr>
          <w:rFonts w:ascii="Lato" w:hAnsi="Lato" w:cs="Arial"/>
          <w:bCs/>
          <w:iCs/>
          <w:spacing w:val="4"/>
          <w:szCs w:val="20"/>
          <w:lang w:bidi="pl-PL"/>
        </w:rPr>
        <w:t xml:space="preserve">zaś </w:t>
      </w:r>
      <w:r>
        <w:rPr>
          <w:rFonts w:ascii="Lato" w:hAnsi="Lato" w:cs="Arial"/>
          <w:bCs/>
          <w:iCs/>
          <w:spacing w:val="4"/>
          <w:szCs w:val="20"/>
          <w:lang w:bidi="pl-PL"/>
        </w:rPr>
        <w:t xml:space="preserve">interesu prawnego Pana </w:t>
      </w:r>
      <w:r w:rsidR="003B71F8">
        <w:rPr>
          <w:rFonts w:ascii="Lato" w:hAnsi="Lato" w:cs="Arial"/>
          <w:bCs/>
          <w:iCs/>
          <w:spacing w:val="4"/>
          <w:szCs w:val="20"/>
          <w:lang w:bidi="pl-PL"/>
        </w:rPr>
        <w:t>A.M.</w:t>
      </w:r>
      <w:r>
        <w:rPr>
          <w:rFonts w:ascii="Lato" w:hAnsi="Lato" w:cs="Arial"/>
          <w:bCs/>
          <w:iCs/>
          <w:spacing w:val="4"/>
          <w:szCs w:val="20"/>
          <w:lang w:bidi="pl-PL"/>
        </w:rPr>
        <w:t xml:space="preserve">, tym samym </w:t>
      </w:r>
      <w:r w:rsidR="00825243">
        <w:rPr>
          <w:rFonts w:ascii="Lato" w:hAnsi="Lato" w:cs="Arial"/>
          <w:bCs/>
          <w:iCs/>
          <w:spacing w:val="4"/>
          <w:szCs w:val="20"/>
          <w:lang w:bidi="pl-PL"/>
        </w:rPr>
        <w:t xml:space="preserve">ww. zagadnienie </w:t>
      </w:r>
      <w:r>
        <w:rPr>
          <w:rFonts w:ascii="Lato" w:hAnsi="Lato" w:cs="Arial"/>
          <w:bCs/>
          <w:iCs/>
          <w:spacing w:val="4"/>
          <w:szCs w:val="20"/>
          <w:lang w:bidi="pl-PL"/>
        </w:rPr>
        <w:t xml:space="preserve">pozostaje bez wpływu na kształt </w:t>
      </w:r>
      <w:r w:rsidR="00825243">
        <w:rPr>
          <w:rFonts w:ascii="Lato" w:hAnsi="Lato" w:cs="Arial"/>
          <w:bCs/>
          <w:iCs/>
          <w:spacing w:val="4"/>
          <w:szCs w:val="20"/>
          <w:lang w:bidi="pl-PL"/>
        </w:rPr>
        <w:t xml:space="preserve">niniejszego rozstrzygnięcia. </w:t>
      </w:r>
    </w:p>
    <w:p w14:paraId="6003922E" w14:textId="504FC3AB" w:rsidR="005220FE" w:rsidRDefault="006C13EC" w:rsidP="006C13E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Przechodząc do rozpatrzenia odwołania </w:t>
      </w:r>
      <w:r w:rsidR="005220FE">
        <w:rPr>
          <w:rFonts w:ascii="Lato" w:hAnsi="Lato" w:cs="Arial"/>
          <w:bCs/>
          <w:iCs/>
          <w:spacing w:val="4"/>
          <w:szCs w:val="20"/>
          <w:lang w:bidi="pl-PL"/>
        </w:rPr>
        <w:t xml:space="preserve">Pani </w:t>
      </w:r>
      <w:r w:rsidR="003B71F8">
        <w:rPr>
          <w:rFonts w:ascii="Lato" w:hAnsi="Lato" w:cs="Arial"/>
          <w:bCs/>
          <w:iCs/>
          <w:spacing w:val="4"/>
          <w:szCs w:val="20"/>
          <w:lang w:bidi="pl-PL"/>
        </w:rPr>
        <w:t>A.D.</w:t>
      </w:r>
      <w:r w:rsidR="005220FE">
        <w:rPr>
          <w:rFonts w:ascii="Lato" w:hAnsi="Lato" w:cs="Arial"/>
          <w:bCs/>
          <w:iCs/>
          <w:spacing w:val="4"/>
          <w:szCs w:val="20"/>
          <w:lang w:bidi="pl-PL"/>
        </w:rPr>
        <w:t xml:space="preserve"> i Pana </w:t>
      </w:r>
      <w:r w:rsidR="003B71F8">
        <w:rPr>
          <w:rFonts w:ascii="Lato" w:hAnsi="Lato" w:cs="Arial"/>
          <w:bCs/>
          <w:iCs/>
          <w:spacing w:val="4"/>
          <w:szCs w:val="20"/>
          <w:lang w:bidi="pl-PL"/>
        </w:rPr>
        <w:t>R.D.</w:t>
      </w:r>
      <w:r>
        <w:rPr>
          <w:rFonts w:ascii="Lato" w:hAnsi="Lato" w:cs="Arial"/>
          <w:bCs/>
          <w:iCs/>
          <w:spacing w:val="4"/>
          <w:szCs w:val="20"/>
          <w:lang w:bidi="pl-PL"/>
        </w:rPr>
        <w:t>,</w:t>
      </w:r>
      <w:r w:rsidR="005220FE">
        <w:rPr>
          <w:rFonts w:ascii="Lato" w:hAnsi="Lato" w:cs="Arial"/>
          <w:bCs/>
          <w:iCs/>
          <w:spacing w:val="4"/>
          <w:szCs w:val="20"/>
          <w:lang w:bidi="pl-PL"/>
        </w:rPr>
        <w:t xml:space="preserve"> uzupełnionego pismem z dnia 24 listopada 2022 r.,</w:t>
      </w:r>
      <w:r>
        <w:rPr>
          <w:rFonts w:ascii="Lato" w:hAnsi="Lato" w:cs="Arial"/>
          <w:bCs/>
          <w:iCs/>
          <w:spacing w:val="4"/>
          <w:szCs w:val="20"/>
          <w:lang w:bidi="pl-PL"/>
        </w:rPr>
        <w:t xml:space="preserve"> stwierdzić należy, że sprowadza się ono do zarzutu, iż </w:t>
      </w:r>
      <w:r w:rsidR="005220FE">
        <w:rPr>
          <w:rFonts w:ascii="Lato" w:hAnsi="Lato" w:cs="Arial"/>
          <w:bCs/>
          <w:iCs/>
          <w:spacing w:val="4"/>
          <w:szCs w:val="20"/>
          <w:lang w:bidi="pl-PL"/>
        </w:rPr>
        <w:t>w projekcie budowlanym dla przedmiotowej inwestycji drogowej nie ujęto budowy zjazdu na działkę nr 11/3, powstałą z podziału działki nr 11, obręb 0016 Parkoszowice</w:t>
      </w:r>
      <w:r w:rsidR="003F0BB7">
        <w:rPr>
          <w:rFonts w:ascii="Lato" w:hAnsi="Lato" w:cs="Arial"/>
          <w:bCs/>
          <w:iCs/>
          <w:spacing w:val="4"/>
          <w:szCs w:val="20"/>
          <w:lang w:bidi="pl-PL"/>
        </w:rPr>
        <w:t xml:space="preserve">. </w:t>
      </w:r>
      <w:r w:rsidR="003E796F">
        <w:rPr>
          <w:rFonts w:ascii="Lato" w:hAnsi="Lato" w:cs="Arial"/>
          <w:bCs/>
          <w:iCs/>
          <w:spacing w:val="4"/>
          <w:szCs w:val="20"/>
          <w:lang w:bidi="pl-PL"/>
        </w:rPr>
        <w:t>Skarżący wyjaśnili, że działka nr 11/3 posiada wprawdzie dostęp do drogi publicznej,</w:t>
      </w:r>
      <w:r w:rsidR="003F0BB7">
        <w:rPr>
          <w:rFonts w:ascii="Lato" w:hAnsi="Lato" w:cs="Arial"/>
          <w:bCs/>
          <w:iCs/>
          <w:spacing w:val="4"/>
          <w:szCs w:val="20"/>
          <w:lang w:bidi="pl-PL"/>
        </w:rPr>
        <w:t xml:space="preserve"> </w:t>
      </w:r>
      <w:r w:rsidR="003E796F" w:rsidRPr="002727E1">
        <w:rPr>
          <w:rFonts w:ascii="Lato" w:hAnsi="Lato" w:cs="Arial"/>
          <w:bCs/>
          <w:iCs/>
          <w:spacing w:val="4"/>
          <w:szCs w:val="20"/>
          <w:lang w:bidi="pl-PL"/>
        </w:rPr>
        <w:t xml:space="preserve">tj. drogi </w:t>
      </w:r>
      <w:r w:rsidR="003E796F">
        <w:rPr>
          <w:rFonts w:ascii="Lato" w:hAnsi="Lato" w:cs="Arial"/>
          <w:bCs/>
          <w:iCs/>
          <w:spacing w:val="4"/>
          <w:szCs w:val="20"/>
          <w:lang w:bidi="pl-PL"/>
        </w:rPr>
        <w:t xml:space="preserve">powiatowej DP 1210, jednakże z uwagi na </w:t>
      </w:r>
      <w:r w:rsidR="000E0363">
        <w:rPr>
          <w:rFonts w:ascii="Lato" w:hAnsi="Lato" w:cs="Arial"/>
          <w:bCs/>
          <w:iCs/>
          <w:spacing w:val="4"/>
          <w:szCs w:val="20"/>
          <w:lang w:bidi="pl-PL"/>
        </w:rPr>
        <w:t xml:space="preserve">występujący na działce głęboki na ok. 10 m wąwóz porośnięty drzewami i krzewami możliwy będzie dostęp jedynie do części działki znajdującej się po wschodniej stronie wąwozu. </w:t>
      </w:r>
    </w:p>
    <w:p w14:paraId="2F349384" w14:textId="0E5070D5" w:rsidR="006C13EC" w:rsidRDefault="000E0363" w:rsidP="006C13EC">
      <w:pPr>
        <w:spacing w:after="240" w:line="240" w:lineRule="exact"/>
        <w:jc w:val="both"/>
        <w:rPr>
          <w:rFonts w:ascii="Lato" w:hAnsi="Lato" w:cs="Arial"/>
          <w:bCs/>
          <w:iCs/>
          <w:spacing w:val="4"/>
          <w:szCs w:val="20"/>
          <w:lang w:bidi="pl-PL"/>
        </w:rPr>
      </w:pPr>
      <w:r>
        <w:rPr>
          <w:rFonts w:ascii="Lato" w:hAnsi="Lato" w:cs="Arial"/>
          <w:bCs/>
          <w:iCs/>
          <w:spacing w:val="4"/>
          <w:szCs w:val="20"/>
          <w:lang w:bidi="pl-PL"/>
        </w:rPr>
        <w:t>Mając na</w:t>
      </w:r>
      <w:r w:rsidR="005F3EC2">
        <w:rPr>
          <w:rFonts w:ascii="Lato" w:hAnsi="Lato" w:cs="Arial"/>
          <w:bCs/>
          <w:iCs/>
          <w:spacing w:val="4"/>
          <w:szCs w:val="20"/>
          <w:lang w:bidi="pl-PL"/>
        </w:rPr>
        <w:t xml:space="preserve"> uwadze powyższą argumentację,</w:t>
      </w:r>
      <w:r w:rsidR="006C13EC">
        <w:rPr>
          <w:rFonts w:ascii="Lato" w:hAnsi="Lato" w:cs="Arial"/>
          <w:bCs/>
          <w:iCs/>
          <w:spacing w:val="4"/>
          <w:szCs w:val="20"/>
          <w:lang w:bidi="pl-PL"/>
        </w:rPr>
        <w:t xml:space="preserve"> </w:t>
      </w:r>
      <w:r w:rsidR="006C13EC" w:rsidRPr="00F36516">
        <w:rPr>
          <w:rFonts w:ascii="Lato" w:hAnsi="Lato" w:cs="Arial"/>
          <w:bCs/>
          <w:i/>
          <w:iCs/>
          <w:spacing w:val="4"/>
          <w:szCs w:val="20"/>
          <w:lang w:bidi="pl-PL"/>
        </w:rPr>
        <w:t>inwestor</w:t>
      </w:r>
      <w:r w:rsidR="006C13EC" w:rsidRPr="00F36516">
        <w:rPr>
          <w:rFonts w:ascii="Lato" w:hAnsi="Lato" w:cs="Arial"/>
          <w:bCs/>
          <w:iCs/>
          <w:spacing w:val="4"/>
          <w:szCs w:val="20"/>
          <w:lang w:bidi="pl-PL"/>
        </w:rPr>
        <w:t xml:space="preserve"> przychylił się do żądania Skarżąc</w:t>
      </w:r>
      <w:r w:rsidR="005F3EC2">
        <w:rPr>
          <w:rFonts w:ascii="Lato" w:hAnsi="Lato" w:cs="Arial"/>
          <w:bCs/>
          <w:iCs/>
          <w:spacing w:val="4"/>
          <w:szCs w:val="20"/>
          <w:lang w:bidi="pl-PL"/>
        </w:rPr>
        <w:t>ych</w:t>
      </w:r>
      <w:r w:rsidR="006C13EC" w:rsidRPr="00F36516">
        <w:rPr>
          <w:rFonts w:ascii="Lato" w:hAnsi="Lato" w:cs="Arial"/>
          <w:bCs/>
          <w:iCs/>
          <w:spacing w:val="4"/>
          <w:szCs w:val="20"/>
          <w:lang w:bidi="pl-PL"/>
        </w:rPr>
        <w:t xml:space="preserve"> </w:t>
      </w:r>
      <w:r w:rsidR="006C13EC">
        <w:rPr>
          <w:rFonts w:ascii="Lato" w:hAnsi="Lato" w:cs="Arial"/>
          <w:bCs/>
          <w:iCs/>
          <w:spacing w:val="4"/>
          <w:szCs w:val="20"/>
          <w:lang w:bidi="pl-PL"/>
        </w:rPr>
        <w:t xml:space="preserve">i zadecydował o doprojektowaniu zjazdu z dodatkowej jezdni JD5L. Zjazd wykonany </w:t>
      </w:r>
      <w:r w:rsidR="00A66DF2">
        <w:rPr>
          <w:rFonts w:ascii="Lato" w:hAnsi="Lato" w:cs="Arial"/>
          <w:bCs/>
          <w:iCs/>
          <w:spacing w:val="4"/>
          <w:szCs w:val="20"/>
          <w:lang w:bidi="pl-PL"/>
        </w:rPr>
        <w:br/>
      </w:r>
      <w:r w:rsidR="006C13EC">
        <w:rPr>
          <w:rFonts w:ascii="Lato" w:hAnsi="Lato" w:cs="Arial"/>
          <w:bCs/>
          <w:iCs/>
          <w:spacing w:val="4"/>
          <w:szCs w:val="20"/>
          <w:lang w:bidi="pl-PL"/>
        </w:rPr>
        <w:t>z kruszywa zapewni obsługę części działki, do której uwarunkowania terenowe uniemożliwiają dojazd</w:t>
      </w:r>
      <w:r w:rsidR="00BE4E11">
        <w:rPr>
          <w:rFonts w:ascii="Lato" w:hAnsi="Lato" w:cs="Arial"/>
          <w:bCs/>
          <w:iCs/>
          <w:spacing w:val="4"/>
          <w:szCs w:val="20"/>
          <w:lang w:bidi="pl-PL"/>
        </w:rPr>
        <w:t xml:space="preserve"> w obecny sposób.</w:t>
      </w:r>
      <w:r w:rsidR="006C13EC">
        <w:rPr>
          <w:rFonts w:ascii="Lato" w:hAnsi="Lato" w:cs="Arial"/>
          <w:bCs/>
          <w:iCs/>
          <w:spacing w:val="4"/>
          <w:szCs w:val="20"/>
          <w:lang w:bidi="pl-PL"/>
        </w:rPr>
        <w:t xml:space="preserve"> Zjazd ulokowany jest w całości w liniach rozgraniczających teren projektowanego pasa drogi ekspresowej S7. Dodatkowo </w:t>
      </w:r>
      <w:r w:rsidR="006C13EC" w:rsidRPr="00A52348">
        <w:rPr>
          <w:rFonts w:ascii="Lato" w:hAnsi="Lato" w:cs="Arial"/>
          <w:bCs/>
          <w:i/>
          <w:spacing w:val="4"/>
          <w:szCs w:val="20"/>
          <w:lang w:bidi="pl-PL"/>
        </w:rPr>
        <w:t>inwestor</w:t>
      </w:r>
      <w:r w:rsidR="006C13EC">
        <w:rPr>
          <w:rFonts w:ascii="Lato" w:hAnsi="Lato" w:cs="Arial"/>
          <w:bCs/>
          <w:iCs/>
          <w:spacing w:val="4"/>
          <w:szCs w:val="20"/>
          <w:lang w:bidi="pl-PL"/>
        </w:rPr>
        <w:t xml:space="preserve"> wyjaśnił, że wykonanie przepustu na rowie pod projektowanym zjazdem zaprojektowanym jako szczelny nie wymaga uzyskania decyzji o pozwoleniu wodnoprawnym.</w:t>
      </w:r>
    </w:p>
    <w:p w14:paraId="0F0BFCBB" w14:textId="3C5ED7C4" w:rsidR="006C13EC" w:rsidRPr="00955EB0" w:rsidRDefault="006C13EC" w:rsidP="006C13EC">
      <w:pPr>
        <w:spacing w:after="240" w:line="240" w:lineRule="exact"/>
        <w:jc w:val="both"/>
        <w:rPr>
          <w:rFonts w:ascii="Lato" w:hAnsi="Lato" w:cs="Arial"/>
          <w:bCs/>
          <w:iCs/>
          <w:spacing w:val="4"/>
          <w:szCs w:val="20"/>
          <w:lang w:bidi="pl-PL"/>
        </w:rPr>
      </w:pPr>
      <w:r w:rsidRPr="00F36516">
        <w:rPr>
          <w:rFonts w:ascii="Lato" w:hAnsi="Lato" w:cs="Arial"/>
          <w:bCs/>
          <w:iCs/>
          <w:spacing w:val="4"/>
          <w:szCs w:val="20"/>
          <w:lang w:bidi="pl-PL"/>
        </w:rPr>
        <w:t xml:space="preserve">Jednocześnie, jak już wskazano w niniejszej decyzji, </w:t>
      </w:r>
      <w:r w:rsidRPr="008B20EA">
        <w:rPr>
          <w:rFonts w:ascii="Lato" w:eastAsia="Times New Roman" w:hAnsi="Lato" w:cs="Arial"/>
          <w:spacing w:val="4"/>
          <w:kern w:val="2"/>
          <w:lang w:eastAsia="pl-PL"/>
        </w:rPr>
        <w:t xml:space="preserve">przy </w:t>
      </w:r>
      <w:r>
        <w:rPr>
          <w:rFonts w:ascii="Lato" w:eastAsia="Times New Roman" w:hAnsi="Lato" w:cs="Arial"/>
          <w:spacing w:val="4"/>
          <w:kern w:val="2"/>
          <w:lang w:eastAsia="pl-PL"/>
        </w:rPr>
        <w:t>piśmie z dnia 21 lipca 2023 r.</w:t>
      </w:r>
      <w:r w:rsidRPr="008B20EA">
        <w:rPr>
          <w:rFonts w:ascii="Lato" w:eastAsia="Times New Roman" w:hAnsi="Lato" w:cs="Arial"/>
          <w:spacing w:val="4"/>
          <w:kern w:val="2"/>
          <w:lang w:eastAsia="pl-PL"/>
        </w:rPr>
        <w:t xml:space="preserve"> </w:t>
      </w:r>
      <w:r w:rsidRPr="008B20EA">
        <w:rPr>
          <w:rFonts w:ascii="Lato" w:eastAsia="Times New Roman" w:hAnsi="Lato" w:cs="Arial"/>
          <w:i/>
          <w:spacing w:val="4"/>
          <w:kern w:val="2"/>
          <w:lang w:eastAsia="pl-PL"/>
        </w:rPr>
        <w:t>inwestor</w:t>
      </w:r>
      <w:r w:rsidRPr="008B20EA">
        <w:rPr>
          <w:rFonts w:ascii="Lato" w:eastAsia="Times New Roman" w:hAnsi="Lato" w:cs="Arial"/>
          <w:spacing w:val="4"/>
          <w:kern w:val="2"/>
          <w:lang w:eastAsia="pl-PL"/>
        </w:rPr>
        <w:t xml:space="preserve"> przedłożył</w:t>
      </w:r>
      <w:r>
        <w:rPr>
          <w:rFonts w:ascii="Lato" w:eastAsia="Times New Roman" w:hAnsi="Lato" w:cs="Arial"/>
          <w:spacing w:val="4"/>
          <w:kern w:val="2"/>
          <w:lang w:eastAsia="pl-PL"/>
        </w:rPr>
        <w:t xml:space="preserve"> cztery</w:t>
      </w:r>
      <w:r w:rsidRPr="008B20EA">
        <w:rPr>
          <w:rFonts w:ascii="Lato" w:eastAsia="Times New Roman" w:hAnsi="Lato" w:cs="Arial"/>
          <w:spacing w:val="4"/>
          <w:kern w:val="2"/>
          <w:lang w:eastAsia="pl-PL"/>
        </w:rPr>
        <w:t xml:space="preserve"> egzemplarze </w:t>
      </w:r>
      <w:r>
        <w:rPr>
          <w:rFonts w:ascii="Lato" w:hAnsi="Lato" w:cs="Arial"/>
          <w:spacing w:val="4"/>
        </w:rPr>
        <w:t>arkuszy</w:t>
      </w:r>
      <w:r w:rsidRPr="006217E8">
        <w:rPr>
          <w:rFonts w:ascii="Lato" w:hAnsi="Lato" w:cs="Arial"/>
          <w:spacing w:val="4"/>
        </w:rPr>
        <w:t xml:space="preserve"> nr </w:t>
      </w:r>
      <w:r>
        <w:rPr>
          <w:rFonts w:ascii="Lato" w:hAnsi="Lato" w:cs="Arial"/>
          <w:spacing w:val="4"/>
        </w:rPr>
        <w:t>2.</w:t>
      </w:r>
      <w:r w:rsidR="00977C5A">
        <w:rPr>
          <w:rFonts w:ascii="Lato" w:hAnsi="Lato" w:cs="Arial"/>
          <w:spacing w:val="4"/>
        </w:rPr>
        <w:t>7</w:t>
      </w:r>
      <w:r>
        <w:rPr>
          <w:rFonts w:ascii="Lato" w:hAnsi="Lato" w:cs="Arial"/>
          <w:spacing w:val="4"/>
        </w:rPr>
        <w:t xml:space="preserve"> i 2.</w:t>
      </w:r>
      <w:r w:rsidR="00977C5A">
        <w:rPr>
          <w:rFonts w:ascii="Lato" w:hAnsi="Lato" w:cs="Arial"/>
          <w:spacing w:val="4"/>
        </w:rPr>
        <w:t>8</w:t>
      </w:r>
      <w:r>
        <w:rPr>
          <w:rFonts w:ascii="Lato" w:hAnsi="Lato" w:cs="Arial"/>
          <w:spacing w:val="4"/>
        </w:rPr>
        <w:t xml:space="preserve"> </w:t>
      </w:r>
      <w:r w:rsidRPr="006217E8">
        <w:rPr>
          <w:rFonts w:ascii="Lato" w:hAnsi="Lato" w:cs="Arial"/>
          <w:spacing w:val="4"/>
        </w:rPr>
        <w:t>mapy w skali 1:500 przedstawiającej proponowany przebieg drogi, z zaznaczeniem terenu niezbędnego dla obiektów budowlanych, oraz istniejące uzbrojenie terenu</w:t>
      </w:r>
      <w:r w:rsidRPr="008B20EA">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a także 3 egzemplarze </w:t>
      </w:r>
      <w:r>
        <w:rPr>
          <w:rFonts w:ascii="Lato" w:hAnsi="Lato" w:cs="Arial"/>
          <w:spacing w:val="4"/>
        </w:rPr>
        <w:t>arkuszy</w:t>
      </w:r>
      <w:r w:rsidRPr="006217E8">
        <w:rPr>
          <w:rFonts w:ascii="Lato" w:hAnsi="Lato" w:cs="Arial"/>
          <w:spacing w:val="4"/>
        </w:rPr>
        <w:t xml:space="preserve"> nr </w:t>
      </w:r>
      <w:r>
        <w:rPr>
          <w:rFonts w:ascii="Lato" w:hAnsi="Lato" w:cs="Arial"/>
          <w:spacing w:val="4"/>
        </w:rPr>
        <w:t>2.</w:t>
      </w:r>
      <w:r w:rsidR="00977C5A">
        <w:rPr>
          <w:rFonts w:ascii="Lato" w:hAnsi="Lato" w:cs="Arial"/>
          <w:spacing w:val="4"/>
        </w:rPr>
        <w:t>7</w:t>
      </w:r>
      <w:r>
        <w:rPr>
          <w:rFonts w:ascii="Lato" w:hAnsi="Lato" w:cs="Arial"/>
          <w:spacing w:val="4"/>
        </w:rPr>
        <w:t xml:space="preserve"> i 2.</w:t>
      </w:r>
      <w:r w:rsidR="00977C5A">
        <w:rPr>
          <w:rFonts w:ascii="Lato" w:hAnsi="Lato" w:cs="Arial"/>
          <w:spacing w:val="4"/>
        </w:rPr>
        <w:t>8</w:t>
      </w:r>
      <w:r>
        <w:rPr>
          <w:rFonts w:ascii="Lato" w:hAnsi="Lato" w:cs="Arial"/>
          <w:spacing w:val="4"/>
        </w:rPr>
        <w:t xml:space="preserve"> części rysunkowej Projektu zagospodarowania terenu</w:t>
      </w:r>
      <w:r>
        <w:rPr>
          <w:rFonts w:ascii="Lato" w:eastAsia="Times New Roman" w:hAnsi="Lato" w:cs="Arial"/>
          <w:spacing w:val="4"/>
          <w:kern w:val="2"/>
          <w:lang w:eastAsia="pl-PL"/>
        </w:rPr>
        <w:t xml:space="preserve">, </w:t>
      </w:r>
      <w:r w:rsidRPr="008B20EA">
        <w:rPr>
          <w:rFonts w:ascii="Lato" w:eastAsia="Times New Roman" w:hAnsi="Lato" w:cs="Arial"/>
          <w:spacing w:val="4"/>
          <w:kern w:val="2"/>
          <w:lang w:eastAsia="pl-PL"/>
        </w:rPr>
        <w:t xml:space="preserve">uwzględniające wyżej opisaną zmianę. </w:t>
      </w:r>
    </w:p>
    <w:p w14:paraId="1C57DC32" w14:textId="30981199" w:rsidR="00177B03" w:rsidRDefault="006C13EC" w:rsidP="00D11E66">
      <w:pPr>
        <w:spacing w:after="240" w:line="240" w:lineRule="exact"/>
        <w:jc w:val="both"/>
        <w:rPr>
          <w:rFonts w:ascii="Lato" w:hAnsi="Lato" w:cs="Arial"/>
          <w:bCs/>
          <w:iCs/>
          <w:spacing w:val="4"/>
          <w:szCs w:val="20"/>
          <w:lang w:bidi="pl-PL"/>
        </w:rPr>
      </w:pPr>
      <w:r w:rsidRPr="00F36516">
        <w:rPr>
          <w:rFonts w:ascii="Lato" w:hAnsi="Lato" w:cs="Arial"/>
          <w:bCs/>
          <w:iCs/>
          <w:spacing w:val="4"/>
          <w:szCs w:val="20"/>
          <w:lang w:bidi="pl-PL"/>
        </w:rPr>
        <w:t xml:space="preserve">Tym samym, w postępowaniu prowadzonym przez </w:t>
      </w:r>
      <w:r w:rsidRPr="00F36516">
        <w:rPr>
          <w:rFonts w:ascii="Lato" w:hAnsi="Lato" w:cs="Arial"/>
          <w:bCs/>
          <w:i/>
          <w:iCs/>
          <w:spacing w:val="4"/>
          <w:szCs w:val="20"/>
          <w:lang w:bidi="pl-PL"/>
        </w:rPr>
        <w:t xml:space="preserve">Ministra </w:t>
      </w:r>
      <w:r w:rsidRPr="00F36516">
        <w:rPr>
          <w:rFonts w:ascii="Lato" w:hAnsi="Lato" w:cs="Arial"/>
          <w:bCs/>
          <w:iCs/>
          <w:spacing w:val="4"/>
          <w:szCs w:val="20"/>
          <w:lang w:bidi="pl-PL"/>
        </w:rPr>
        <w:t>uczyniono zadość wnioskowi Skarżąc</w:t>
      </w:r>
      <w:r w:rsidR="00977C5A">
        <w:rPr>
          <w:rFonts w:ascii="Lato" w:hAnsi="Lato" w:cs="Arial"/>
          <w:bCs/>
          <w:iCs/>
          <w:spacing w:val="4"/>
          <w:szCs w:val="20"/>
          <w:lang w:bidi="pl-PL"/>
        </w:rPr>
        <w:t>ych</w:t>
      </w:r>
      <w:r w:rsidRPr="00F36516">
        <w:rPr>
          <w:rFonts w:ascii="Lato" w:hAnsi="Lato" w:cs="Arial"/>
          <w:bCs/>
          <w:iCs/>
          <w:spacing w:val="4"/>
          <w:szCs w:val="20"/>
          <w:lang w:bidi="pl-PL"/>
        </w:rPr>
        <w:t xml:space="preserve"> o </w:t>
      </w:r>
      <w:r>
        <w:rPr>
          <w:rFonts w:ascii="Lato" w:hAnsi="Lato" w:cs="Arial"/>
          <w:bCs/>
          <w:iCs/>
          <w:spacing w:val="4"/>
          <w:szCs w:val="20"/>
          <w:lang w:bidi="pl-PL"/>
        </w:rPr>
        <w:t xml:space="preserve">doprojektowanie zjazdu z działki nr </w:t>
      </w:r>
      <w:r w:rsidR="005534A3">
        <w:rPr>
          <w:rFonts w:ascii="Lato" w:hAnsi="Lato" w:cs="Arial"/>
          <w:bCs/>
          <w:iCs/>
          <w:spacing w:val="4"/>
          <w:szCs w:val="20"/>
          <w:lang w:bidi="pl-PL"/>
        </w:rPr>
        <w:t>11</w:t>
      </w:r>
      <w:r>
        <w:rPr>
          <w:rFonts w:ascii="Lato" w:hAnsi="Lato" w:cs="Arial"/>
          <w:bCs/>
          <w:iCs/>
          <w:spacing w:val="4"/>
          <w:szCs w:val="20"/>
          <w:lang w:bidi="pl-PL"/>
        </w:rPr>
        <w:t>/3 na jezdnię dodatkową JD5L</w:t>
      </w:r>
      <w:r w:rsidRPr="00F36516">
        <w:rPr>
          <w:rFonts w:ascii="Lato" w:hAnsi="Lato" w:cs="Arial"/>
          <w:bCs/>
          <w:iCs/>
          <w:spacing w:val="4"/>
          <w:szCs w:val="20"/>
          <w:lang w:bidi="pl-PL"/>
        </w:rPr>
        <w:t xml:space="preserve">, </w:t>
      </w:r>
      <w:r w:rsidR="00A66DF2">
        <w:rPr>
          <w:rFonts w:ascii="Lato" w:hAnsi="Lato" w:cs="Arial"/>
          <w:bCs/>
          <w:iCs/>
          <w:spacing w:val="4"/>
          <w:szCs w:val="20"/>
          <w:lang w:bidi="pl-PL"/>
        </w:rPr>
        <w:br/>
      </w:r>
      <w:r w:rsidRPr="00F36516">
        <w:rPr>
          <w:rFonts w:ascii="Lato" w:hAnsi="Lato" w:cs="Arial"/>
          <w:bCs/>
          <w:iCs/>
          <w:spacing w:val="4"/>
          <w:szCs w:val="20"/>
          <w:lang w:bidi="pl-PL"/>
        </w:rPr>
        <w:t>co - w ocenie organu odwoławczego - powoduje, iż bezcelowe jest szczegółowe ustosunkowywanie się do wszelkich kwestii podniesionych w tym zakresie przez Skarżąc</w:t>
      </w:r>
      <w:r w:rsidR="005534A3">
        <w:rPr>
          <w:rFonts w:ascii="Lato" w:hAnsi="Lato" w:cs="Arial"/>
          <w:bCs/>
          <w:iCs/>
          <w:spacing w:val="4"/>
          <w:szCs w:val="20"/>
          <w:lang w:bidi="pl-PL"/>
        </w:rPr>
        <w:t>ych</w:t>
      </w:r>
      <w:r w:rsidRPr="00F36516">
        <w:rPr>
          <w:rFonts w:ascii="Lato" w:hAnsi="Lato" w:cs="Arial"/>
          <w:bCs/>
          <w:iCs/>
          <w:spacing w:val="4"/>
          <w:szCs w:val="20"/>
          <w:lang w:bidi="pl-PL"/>
        </w:rPr>
        <w:t>.</w:t>
      </w:r>
    </w:p>
    <w:p w14:paraId="18983282" w14:textId="2BF6B074"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B12FA2">
        <w:rPr>
          <w:rFonts w:ascii="Lato" w:eastAsia="Times New Roman" w:hAnsi="Lato" w:cs="Arial"/>
          <w:bCs/>
          <w:i/>
          <w:iCs/>
          <w:spacing w:val="4"/>
          <w:lang w:eastAsia="pl-PL"/>
        </w:rPr>
        <w:t>Małopolskiego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6676BD23"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36837">
        <w:rPr>
          <w:rFonts w:ascii="Lato" w:eastAsia="Times New Roman" w:hAnsi="Lato" w:cs="Arial"/>
          <w:spacing w:val="4"/>
          <w:lang w:eastAsia="pl-PL"/>
        </w:rPr>
        <w:t>1634</w:t>
      </w:r>
      <w:r w:rsidR="00B01699">
        <w:rPr>
          <w:rFonts w:ascii="Lato" w:eastAsia="Times New Roman" w:hAnsi="Lato" w:cs="Arial"/>
          <w:spacing w:val="4"/>
          <w:lang w:eastAsia="pl-PL"/>
        </w:rPr>
        <w:t xml:space="preserve"> 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06E2BCA6" w14:textId="70E62CFB" w:rsidR="005D0C40"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w:t>
      </w:r>
      <w:r w:rsidRPr="00D960FA">
        <w:rPr>
          <w:rFonts w:ascii="Lato" w:eastAsia="Times New Roman" w:hAnsi="Lato" w:cs="Arial"/>
          <w:spacing w:val="4"/>
          <w:lang w:eastAsia="pl-PL"/>
        </w:rPr>
        <w:lastRenderedPageBreak/>
        <w:t xml:space="preserve">(http://bip.warszawa.wsa.gov.pl).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3C35224C" w14:textId="77777777" w:rsidR="00C95DE2" w:rsidRDefault="00C95DE2" w:rsidP="000D5B5D">
      <w:pPr>
        <w:tabs>
          <w:tab w:val="left" w:pos="0"/>
          <w:tab w:val="num" w:pos="426"/>
        </w:tabs>
        <w:spacing w:after="240" w:line="240" w:lineRule="exact"/>
        <w:jc w:val="both"/>
        <w:rPr>
          <w:rFonts w:ascii="Lato" w:eastAsia="Times New Roman" w:hAnsi="Lato" w:cs="Arial"/>
          <w:spacing w:val="4"/>
          <w:lang w:eastAsia="pl-PL"/>
        </w:rPr>
      </w:pPr>
    </w:p>
    <w:p w14:paraId="48B8B379" w14:textId="77777777"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554CAA0A" w14:textId="4BFC0D92" w:rsidR="004C5B7F" w:rsidRPr="004C5B7F" w:rsidRDefault="00CB1FF7" w:rsidP="00FC54E2">
      <w:pPr>
        <w:widowControl w:val="0"/>
        <w:suppressAutoHyphens/>
        <w:spacing w:after="120" w:line="240" w:lineRule="exact"/>
        <w:jc w:val="both"/>
        <w:textAlignment w:val="baseline"/>
        <w:rPr>
          <w:rFonts w:ascii="Lato" w:hAnsi="Lato" w:cs="Arial"/>
          <w:bCs/>
          <w:spacing w:val="4"/>
        </w:rPr>
      </w:pPr>
      <w:r w:rsidRPr="00D11E66">
        <w:rPr>
          <w:rFonts w:ascii="Lato" w:eastAsia="Times New Roman" w:hAnsi="Lato" w:cs="Arial"/>
          <w:b/>
          <w:color w:val="000000"/>
          <w:spacing w:val="4"/>
          <w:kern w:val="2"/>
          <w:u w:val="single"/>
          <w:lang w:eastAsia="pl-PL"/>
        </w:rPr>
        <w:br/>
      </w:r>
      <w:r w:rsidRPr="004C5B7F">
        <w:rPr>
          <w:rFonts w:ascii="Lato" w:eastAsia="Times New Roman" w:hAnsi="Lato" w:cs="Arial"/>
          <w:b/>
          <w:spacing w:val="4"/>
          <w:kern w:val="2"/>
          <w:lang w:eastAsia="pl-PL"/>
        </w:rPr>
        <w:t>Nr 1</w:t>
      </w:r>
      <w:r w:rsidR="004C5B7F">
        <w:rPr>
          <w:rFonts w:ascii="Lato" w:eastAsia="Times New Roman" w:hAnsi="Lato" w:cs="Arial"/>
          <w:b/>
          <w:spacing w:val="4"/>
          <w:kern w:val="2"/>
          <w:lang w:eastAsia="pl-PL"/>
        </w:rPr>
        <w:t>.1-1.</w:t>
      </w:r>
      <w:r w:rsidR="006E1158">
        <w:rPr>
          <w:rFonts w:ascii="Lato" w:eastAsia="Times New Roman" w:hAnsi="Lato" w:cs="Arial"/>
          <w:b/>
          <w:spacing w:val="4"/>
          <w:kern w:val="2"/>
          <w:lang w:eastAsia="pl-PL"/>
        </w:rPr>
        <w:t>7</w:t>
      </w:r>
      <w:r w:rsidR="00471D4F"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sidR="004C5B7F" w:rsidRPr="0037672C">
        <w:rPr>
          <w:rFonts w:ascii="Lato" w:hAnsi="Lato" w:cs="Arial"/>
          <w:iCs/>
          <w:spacing w:val="4"/>
        </w:rPr>
        <w:t>zamienn</w:t>
      </w:r>
      <w:r w:rsidR="004C5B7F">
        <w:rPr>
          <w:rFonts w:ascii="Lato" w:hAnsi="Lato" w:cs="Arial"/>
          <w:iCs/>
          <w:spacing w:val="4"/>
        </w:rPr>
        <w:t>e</w:t>
      </w:r>
      <w:r w:rsidR="004C5B7F" w:rsidRPr="0037672C">
        <w:rPr>
          <w:rFonts w:ascii="Lato" w:hAnsi="Lato" w:cs="Arial"/>
          <w:iCs/>
          <w:spacing w:val="4"/>
        </w:rPr>
        <w:t xml:space="preserve"> </w:t>
      </w:r>
      <w:r w:rsidR="004C5B7F">
        <w:rPr>
          <w:rFonts w:ascii="Lato" w:hAnsi="Lato" w:cs="Arial"/>
          <w:bCs/>
          <w:spacing w:val="4"/>
          <w:lang w:eastAsia="zh-CN"/>
        </w:rPr>
        <w:t xml:space="preserve">arkusze nr 2.2, </w:t>
      </w:r>
      <w:r w:rsidR="006E1158">
        <w:rPr>
          <w:rFonts w:ascii="Lato" w:hAnsi="Lato" w:cs="Arial"/>
          <w:bCs/>
          <w:spacing w:val="4"/>
          <w:lang w:eastAsia="zh-CN"/>
        </w:rPr>
        <w:t xml:space="preserve">2.5, </w:t>
      </w:r>
      <w:r w:rsidR="004C5B7F">
        <w:rPr>
          <w:rFonts w:ascii="Lato" w:hAnsi="Lato" w:cs="Arial"/>
          <w:bCs/>
          <w:spacing w:val="4"/>
          <w:lang w:eastAsia="zh-CN"/>
        </w:rPr>
        <w:t xml:space="preserve">2.6, 2.7, 2.8, 2.9 i 2.10 </w:t>
      </w:r>
      <w:r w:rsidR="004C5B7F" w:rsidRPr="005308B7">
        <w:rPr>
          <w:rFonts w:ascii="Lato" w:hAnsi="Lato" w:cs="Arial"/>
          <w:bCs/>
          <w:spacing w:val="4"/>
          <w:lang w:eastAsia="zh-CN"/>
        </w:rPr>
        <w:t>mapy w skali 1:</w:t>
      </w:r>
      <w:r w:rsidR="004C5B7F">
        <w:rPr>
          <w:rFonts w:ascii="Lato" w:hAnsi="Lato" w:cs="Arial"/>
          <w:bCs/>
          <w:spacing w:val="4"/>
          <w:lang w:eastAsia="zh-CN"/>
        </w:rPr>
        <w:t>50</w:t>
      </w:r>
      <w:r w:rsidR="004C5B7F" w:rsidRPr="005308B7">
        <w:rPr>
          <w:rFonts w:ascii="Lato" w:hAnsi="Lato" w:cs="Arial"/>
          <w:bCs/>
          <w:spacing w:val="4"/>
          <w:lang w:eastAsia="zh-CN"/>
        </w:rPr>
        <w:t>0 przedstawiającej proponowany przebieg drogi, z zaznaczeniem terenu niezbędnego dla obiektów budowlanych, oraz istniejące uzbrojenie terenu</w:t>
      </w:r>
      <w:r w:rsidR="004C5B7F" w:rsidRPr="001A1174">
        <w:rPr>
          <w:rFonts w:ascii="Lato" w:hAnsi="Lato" w:cs="Arial"/>
          <w:bCs/>
          <w:spacing w:val="4"/>
        </w:rPr>
        <w:t>,</w:t>
      </w:r>
    </w:p>
    <w:p w14:paraId="77F30AA4" w14:textId="7771060F" w:rsidR="004C5B7F" w:rsidRDefault="004C5B7F"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r w:rsidRPr="004C5B7F">
        <w:rPr>
          <w:rFonts w:ascii="Lato" w:eastAsia="Times New Roman" w:hAnsi="Lato" w:cs="Arial"/>
          <w:b/>
          <w:spacing w:val="4"/>
          <w:kern w:val="2"/>
          <w:lang w:eastAsia="pl-PL"/>
        </w:rPr>
        <w:t xml:space="preserve">Nr </w:t>
      </w:r>
      <w:r w:rsidR="00DD1244">
        <w:rPr>
          <w:rFonts w:ascii="Lato" w:eastAsia="Times New Roman" w:hAnsi="Lato" w:cs="Arial"/>
          <w:b/>
          <w:spacing w:val="4"/>
          <w:kern w:val="2"/>
          <w:lang w:eastAsia="pl-PL"/>
        </w:rPr>
        <w:t>2.1</w:t>
      </w:r>
      <w:r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Pr>
          <w:rFonts w:ascii="Lato" w:hAnsi="Lato" w:cs="Arial"/>
          <w:iCs/>
          <w:spacing w:val="4"/>
        </w:rPr>
        <w:t xml:space="preserve">zamienne </w:t>
      </w:r>
      <w:r w:rsidRPr="00E40021">
        <w:rPr>
          <w:rFonts w:ascii="Lato" w:hAnsi="Lato" w:cs="Arial"/>
          <w:bCs/>
          <w:spacing w:val="4"/>
          <w:lang w:eastAsia="zh-CN"/>
        </w:rPr>
        <w:t>stron</w:t>
      </w:r>
      <w:r>
        <w:rPr>
          <w:rFonts w:ascii="Lato" w:hAnsi="Lato" w:cs="Arial"/>
          <w:bCs/>
          <w:spacing w:val="4"/>
          <w:lang w:eastAsia="zh-CN"/>
        </w:rPr>
        <w:t>y</w:t>
      </w:r>
      <w:r w:rsidRPr="00E40021">
        <w:rPr>
          <w:rFonts w:ascii="Lato" w:hAnsi="Lato" w:cs="Arial"/>
          <w:bCs/>
          <w:spacing w:val="4"/>
          <w:lang w:eastAsia="zh-CN"/>
        </w:rPr>
        <w:t xml:space="preserve"> nr </w:t>
      </w:r>
      <w:r>
        <w:rPr>
          <w:rFonts w:ascii="Lato" w:hAnsi="Lato" w:cs="Arial"/>
          <w:bCs/>
          <w:spacing w:val="4"/>
          <w:lang w:eastAsia="zh-CN"/>
        </w:rPr>
        <w:t>5-6 i 195-196</w:t>
      </w:r>
      <w:r w:rsidRPr="00E40021">
        <w:rPr>
          <w:rFonts w:ascii="Lato" w:hAnsi="Lato" w:cs="Arial"/>
          <w:bCs/>
          <w:spacing w:val="4"/>
          <w:lang w:eastAsia="zh-CN"/>
        </w:rPr>
        <w:t xml:space="preserve"> tomu I.</w:t>
      </w:r>
      <w:r>
        <w:rPr>
          <w:rFonts w:ascii="Lato" w:hAnsi="Lato" w:cs="Arial"/>
          <w:bCs/>
          <w:spacing w:val="4"/>
          <w:lang w:eastAsia="zh-CN"/>
        </w:rPr>
        <w:t xml:space="preserve">1 </w:t>
      </w:r>
      <w:r w:rsidRPr="00E40021">
        <w:rPr>
          <w:rFonts w:ascii="Lato" w:hAnsi="Lato" w:cs="Arial"/>
          <w:bCs/>
          <w:spacing w:val="4"/>
          <w:lang w:eastAsia="zh-CN"/>
        </w:rPr>
        <w:t>Projektu zagospodarowania terenu, będącego częścią Projektu budowlanego</w:t>
      </w:r>
      <w:r>
        <w:rPr>
          <w:rFonts w:ascii="Lato" w:hAnsi="Lato" w:cs="Arial"/>
          <w:bCs/>
          <w:spacing w:val="4"/>
        </w:rPr>
        <w:t>,</w:t>
      </w:r>
    </w:p>
    <w:p w14:paraId="4ACF53FB" w14:textId="4DB2A2C3" w:rsidR="00C869FF" w:rsidRDefault="004C5B7F"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4C5B7F">
        <w:rPr>
          <w:rFonts w:ascii="Lato" w:eastAsia="Times New Roman" w:hAnsi="Lato" w:cs="Arial"/>
          <w:b/>
          <w:spacing w:val="4"/>
          <w:kern w:val="2"/>
          <w:lang w:eastAsia="pl-PL"/>
        </w:rPr>
        <w:t xml:space="preserve">Nr </w:t>
      </w:r>
      <w:r w:rsidR="00DD1244">
        <w:rPr>
          <w:rFonts w:ascii="Lato" w:eastAsia="Times New Roman" w:hAnsi="Lato" w:cs="Arial"/>
          <w:b/>
          <w:spacing w:val="4"/>
          <w:kern w:val="2"/>
          <w:lang w:eastAsia="pl-PL"/>
        </w:rPr>
        <w:t>2</w:t>
      </w:r>
      <w:r w:rsidR="00881CB2">
        <w:rPr>
          <w:rFonts w:ascii="Lato" w:eastAsia="Times New Roman" w:hAnsi="Lato" w:cs="Arial"/>
          <w:b/>
          <w:spacing w:val="4"/>
          <w:kern w:val="2"/>
          <w:lang w:eastAsia="pl-PL"/>
        </w:rPr>
        <w:t>.</w:t>
      </w:r>
      <w:r w:rsidR="00DD1244">
        <w:rPr>
          <w:rFonts w:ascii="Lato" w:eastAsia="Times New Roman" w:hAnsi="Lato" w:cs="Arial"/>
          <w:b/>
          <w:spacing w:val="4"/>
          <w:kern w:val="2"/>
          <w:lang w:eastAsia="pl-PL"/>
        </w:rPr>
        <w:t>2</w:t>
      </w:r>
      <w:r w:rsidR="00881CB2">
        <w:rPr>
          <w:rFonts w:ascii="Lato" w:eastAsia="Times New Roman" w:hAnsi="Lato" w:cs="Arial"/>
          <w:b/>
          <w:spacing w:val="4"/>
          <w:kern w:val="2"/>
          <w:lang w:eastAsia="pl-PL"/>
        </w:rPr>
        <w:t>-</w:t>
      </w:r>
      <w:r w:rsidR="00DD1244">
        <w:rPr>
          <w:rFonts w:ascii="Lato" w:eastAsia="Times New Roman" w:hAnsi="Lato" w:cs="Arial"/>
          <w:b/>
          <w:spacing w:val="4"/>
          <w:kern w:val="2"/>
          <w:lang w:eastAsia="pl-PL"/>
        </w:rPr>
        <w:t>2</w:t>
      </w:r>
      <w:r w:rsidR="00881CB2">
        <w:rPr>
          <w:rFonts w:ascii="Lato" w:eastAsia="Times New Roman" w:hAnsi="Lato" w:cs="Arial"/>
          <w:b/>
          <w:spacing w:val="4"/>
          <w:kern w:val="2"/>
          <w:lang w:eastAsia="pl-PL"/>
        </w:rPr>
        <w:t>.</w:t>
      </w:r>
      <w:r w:rsidR="00DD1244">
        <w:rPr>
          <w:rFonts w:ascii="Lato" w:eastAsia="Times New Roman" w:hAnsi="Lato" w:cs="Arial"/>
          <w:b/>
          <w:spacing w:val="4"/>
          <w:kern w:val="2"/>
          <w:lang w:eastAsia="pl-PL"/>
        </w:rPr>
        <w:t>8</w:t>
      </w:r>
      <w:r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Pr>
          <w:rFonts w:ascii="Lato" w:hAnsi="Lato" w:cs="Arial"/>
          <w:iCs/>
          <w:spacing w:val="4"/>
        </w:rPr>
        <w:t xml:space="preserve">zamienne </w:t>
      </w:r>
      <w:r w:rsidR="00881CB2" w:rsidRPr="00E40021">
        <w:rPr>
          <w:rFonts w:ascii="Lato" w:hAnsi="Lato" w:cs="Arial"/>
          <w:bCs/>
          <w:spacing w:val="4"/>
          <w:lang w:eastAsia="zh-CN"/>
        </w:rPr>
        <w:t>rysunk</w:t>
      </w:r>
      <w:r w:rsidR="00881CB2">
        <w:rPr>
          <w:rFonts w:ascii="Lato" w:hAnsi="Lato" w:cs="Arial"/>
          <w:bCs/>
          <w:spacing w:val="4"/>
          <w:lang w:eastAsia="zh-CN"/>
        </w:rPr>
        <w:t>i</w:t>
      </w:r>
      <w:r w:rsidR="00881CB2" w:rsidRPr="00E40021">
        <w:rPr>
          <w:rFonts w:ascii="Lato" w:hAnsi="Lato" w:cs="Arial"/>
          <w:bCs/>
          <w:spacing w:val="4"/>
          <w:lang w:eastAsia="zh-CN"/>
        </w:rPr>
        <w:t xml:space="preserve"> nr </w:t>
      </w:r>
      <w:r w:rsidR="00881CB2">
        <w:rPr>
          <w:rFonts w:ascii="Lato" w:hAnsi="Lato" w:cs="Arial"/>
          <w:bCs/>
          <w:spacing w:val="4"/>
          <w:lang w:eastAsia="zh-CN"/>
        </w:rPr>
        <w:t>2.2, 2.5, 2.6, 2.7, 2.8, 2.9, 2.10</w:t>
      </w:r>
      <w:r w:rsidR="00881CB2" w:rsidRPr="00E40021">
        <w:rPr>
          <w:rFonts w:ascii="Lato" w:hAnsi="Lato" w:cs="Arial"/>
          <w:bCs/>
          <w:spacing w:val="4"/>
          <w:lang w:eastAsia="zh-CN"/>
        </w:rPr>
        <w:t xml:space="preserve"> tomu I.2 Projektu zagospodarowania terenu</w:t>
      </w:r>
      <w:r w:rsidR="00881CB2">
        <w:rPr>
          <w:rFonts w:ascii="Lato" w:hAnsi="Lato" w:cs="Arial"/>
          <w:bCs/>
          <w:spacing w:val="4"/>
          <w:lang w:eastAsia="zh-CN"/>
        </w:rPr>
        <w:t xml:space="preserve"> – Części rysunkowej</w:t>
      </w:r>
      <w:r w:rsidR="00881CB2" w:rsidRPr="00E40021">
        <w:rPr>
          <w:rFonts w:ascii="Lato" w:hAnsi="Lato" w:cs="Arial"/>
          <w:bCs/>
          <w:spacing w:val="4"/>
          <w:lang w:eastAsia="zh-CN"/>
        </w:rPr>
        <w:t>, będącego częścią Projektu</w:t>
      </w:r>
      <w:r w:rsidR="00D238DC">
        <w:rPr>
          <w:rFonts w:ascii="Lato" w:hAnsi="Lato" w:cs="Arial"/>
          <w:bCs/>
          <w:spacing w:val="4"/>
          <w:lang w:eastAsia="zh-CN"/>
        </w:rPr>
        <w:t xml:space="preserve"> </w:t>
      </w:r>
      <w:r w:rsidR="00881CB2" w:rsidRPr="00E40021">
        <w:rPr>
          <w:rFonts w:ascii="Lato" w:hAnsi="Lato" w:cs="Arial"/>
          <w:bCs/>
          <w:spacing w:val="4"/>
          <w:lang w:eastAsia="zh-CN"/>
        </w:rPr>
        <w:t>budowlanego</w:t>
      </w:r>
      <w:r>
        <w:rPr>
          <w:rFonts w:ascii="Lato" w:hAnsi="Lato" w:cs="Arial"/>
          <w:bCs/>
          <w:spacing w:val="4"/>
          <w:lang w:eastAsia="zh-CN"/>
        </w:rPr>
        <w:t>,</w:t>
      </w:r>
    </w:p>
    <w:p w14:paraId="36C83F13" w14:textId="5DD7D00C" w:rsidR="00C869FF" w:rsidRPr="004C5B7F" w:rsidRDefault="00C869FF"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r w:rsidRPr="004C5B7F">
        <w:rPr>
          <w:rFonts w:ascii="Lato" w:eastAsia="Times New Roman" w:hAnsi="Lato" w:cs="Arial"/>
          <w:b/>
          <w:spacing w:val="4"/>
          <w:kern w:val="2"/>
          <w:lang w:eastAsia="pl-PL"/>
        </w:rPr>
        <w:t xml:space="preserve">Nr </w:t>
      </w:r>
      <w:r w:rsidR="00A02609">
        <w:rPr>
          <w:rFonts w:ascii="Lato" w:eastAsia="Times New Roman" w:hAnsi="Lato" w:cs="Arial"/>
          <w:b/>
          <w:spacing w:val="4"/>
          <w:kern w:val="2"/>
          <w:lang w:eastAsia="pl-PL"/>
        </w:rPr>
        <w:t>2</w:t>
      </w:r>
      <w:r>
        <w:rPr>
          <w:rFonts w:ascii="Lato" w:eastAsia="Times New Roman" w:hAnsi="Lato" w:cs="Arial"/>
          <w:b/>
          <w:spacing w:val="4"/>
          <w:kern w:val="2"/>
          <w:lang w:eastAsia="pl-PL"/>
        </w:rPr>
        <w:t>.</w:t>
      </w:r>
      <w:r w:rsidR="00A02609">
        <w:rPr>
          <w:rFonts w:ascii="Lato" w:eastAsia="Times New Roman" w:hAnsi="Lato" w:cs="Arial"/>
          <w:b/>
          <w:spacing w:val="4"/>
          <w:kern w:val="2"/>
          <w:lang w:eastAsia="pl-PL"/>
        </w:rPr>
        <w:t>9</w:t>
      </w:r>
      <w:r>
        <w:rPr>
          <w:rFonts w:ascii="Lato" w:eastAsia="Times New Roman" w:hAnsi="Lato" w:cs="Arial"/>
          <w:b/>
          <w:spacing w:val="4"/>
          <w:kern w:val="2"/>
          <w:lang w:eastAsia="pl-PL"/>
        </w:rPr>
        <w:t>-</w:t>
      </w:r>
      <w:r w:rsidR="00A02609">
        <w:rPr>
          <w:rFonts w:ascii="Lato" w:eastAsia="Times New Roman" w:hAnsi="Lato" w:cs="Arial"/>
          <w:b/>
          <w:spacing w:val="4"/>
          <w:kern w:val="2"/>
          <w:lang w:eastAsia="pl-PL"/>
        </w:rPr>
        <w:t>2</w:t>
      </w:r>
      <w:r>
        <w:rPr>
          <w:rFonts w:ascii="Lato" w:eastAsia="Times New Roman" w:hAnsi="Lato" w:cs="Arial"/>
          <w:b/>
          <w:spacing w:val="4"/>
          <w:kern w:val="2"/>
          <w:lang w:eastAsia="pl-PL"/>
        </w:rPr>
        <w:t>.</w:t>
      </w:r>
      <w:r w:rsidR="00A02609">
        <w:rPr>
          <w:rFonts w:ascii="Lato" w:eastAsia="Times New Roman" w:hAnsi="Lato" w:cs="Arial"/>
          <w:b/>
          <w:spacing w:val="4"/>
          <w:kern w:val="2"/>
          <w:lang w:eastAsia="pl-PL"/>
        </w:rPr>
        <w:t>11</w:t>
      </w:r>
      <w:r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Pr>
          <w:rFonts w:ascii="Lato" w:hAnsi="Lato" w:cs="Arial"/>
          <w:iCs/>
          <w:spacing w:val="4"/>
        </w:rPr>
        <w:t xml:space="preserve">zamienne </w:t>
      </w:r>
      <w:r w:rsidRPr="00E40021">
        <w:rPr>
          <w:rFonts w:ascii="Lato" w:hAnsi="Lato" w:cs="Arial"/>
          <w:bCs/>
          <w:spacing w:val="4"/>
          <w:lang w:eastAsia="zh-CN"/>
        </w:rPr>
        <w:t>stron</w:t>
      </w:r>
      <w:r>
        <w:rPr>
          <w:rFonts w:ascii="Lato" w:hAnsi="Lato" w:cs="Arial"/>
          <w:bCs/>
          <w:spacing w:val="4"/>
          <w:lang w:eastAsia="zh-CN"/>
        </w:rPr>
        <w:t>y</w:t>
      </w:r>
      <w:r w:rsidRPr="00E40021">
        <w:rPr>
          <w:rFonts w:ascii="Lato" w:hAnsi="Lato" w:cs="Arial"/>
          <w:bCs/>
          <w:spacing w:val="4"/>
          <w:lang w:eastAsia="zh-CN"/>
        </w:rPr>
        <w:t xml:space="preserve"> nr </w:t>
      </w:r>
      <w:r>
        <w:rPr>
          <w:rFonts w:ascii="Lato" w:hAnsi="Lato" w:cs="Arial"/>
          <w:bCs/>
          <w:spacing w:val="4"/>
          <w:lang w:eastAsia="zh-CN"/>
        </w:rPr>
        <w:t>11-12</w:t>
      </w:r>
      <w:r w:rsidRPr="00E40021">
        <w:rPr>
          <w:rFonts w:ascii="Lato" w:hAnsi="Lato" w:cs="Arial"/>
          <w:bCs/>
          <w:spacing w:val="4"/>
          <w:lang w:eastAsia="zh-CN"/>
        </w:rPr>
        <w:t xml:space="preserve"> tomu </w:t>
      </w:r>
      <w:r>
        <w:rPr>
          <w:rFonts w:ascii="Lato" w:hAnsi="Lato" w:cs="Arial"/>
          <w:bCs/>
          <w:spacing w:val="4"/>
          <w:lang w:eastAsia="zh-CN"/>
        </w:rPr>
        <w:t xml:space="preserve">III.3 Przejście dla zwierząt małych PZM-1 w km 624+400, </w:t>
      </w:r>
      <w:r w:rsidR="004835A7">
        <w:rPr>
          <w:rFonts w:ascii="Lato" w:hAnsi="Lato" w:cs="Arial"/>
          <w:bCs/>
          <w:spacing w:val="4"/>
          <w:lang w:eastAsia="zh-CN"/>
        </w:rPr>
        <w:t xml:space="preserve">zamienne </w:t>
      </w:r>
      <w:r w:rsidRPr="00E40021">
        <w:rPr>
          <w:rFonts w:ascii="Lato" w:hAnsi="Lato" w:cs="Arial"/>
          <w:bCs/>
          <w:spacing w:val="4"/>
          <w:lang w:eastAsia="zh-CN"/>
        </w:rPr>
        <w:t xml:space="preserve">strony nr </w:t>
      </w:r>
      <w:r>
        <w:rPr>
          <w:rFonts w:ascii="Lato" w:hAnsi="Lato" w:cs="Arial"/>
          <w:bCs/>
          <w:spacing w:val="4"/>
          <w:lang w:eastAsia="zh-CN"/>
        </w:rPr>
        <w:t>11-15</w:t>
      </w:r>
      <w:r w:rsidRPr="00E40021">
        <w:rPr>
          <w:rFonts w:ascii="Lato" w:hAnsi="Lato" w:cs="Arial"/>
          <w:bCs/>
          <w:spacing w:val="4"/>
          <w:lang w:eastAsia="zh-CN"/>
        </w:rPr>
        <w:t xml:space="preserve"> tomu </w:t>
      </w:r>
      <w:r>
        <w:rPr>
          <w:rFonts w:ascii="Lato" w:hAnsi="Lato" w:cs="Arial"/>
          <w:bCs/>
          <w:spacing w:val="4"/>
          <w:lang w:eastAsia="zh-CN"/>
        </w:rPr>
        <w:t xml:space="preserve">III.12 Przejście dla zwierząt średnich PZS-7 w km 627+007,45 S7; PZS-7 JD4P w km 1+219,84; PZS-7 JD5L w km 1+260,51, </w:t>
      </w:r>
      <w:r w:rsidR="004835A7">
        <w:rPr>
          <w:rFonts w:ascii="Lato" w:hAnsi="Lato" w:cs="Arial"/>
          <w:bCs/>
          <w:spacing w:val="4"/>
          <w:lang w:eastAsia="zh-CN"/>
        </w:rPr>
        <w:t xml:space="preserve">zamienna </w:t>
      </w:r>
      <w:r w:rsidRPr="00E40021">
        <w:rPr>
          <w:rFonts w:ascii="Lato" w:hAnsi="Lato" w:cs="Arial"/>
          <w:bCs/>
          <w:spacing w:val="4"/>
          <w:lang w:eastAsia="zh-CN"/>
        </w:rPr>
        <w:t>stron</w:t>
      </w:r>
      <w:r w:rsidR="004835A7">
        <w:rPr>
          <w:rFonts w:ascii="Lato" w:hAnsi="Lato" w:cs="Arial"/>
          <w:bCs/>
          <w:spacing w:val="4"/>
          <w:lang w:eastAsia="zh-CN"/>
        </w:rPr>
        <w:t>a</w:t>
      </w:r>
      <w:r w:rsidRPr="00E40021">
        <w:rPr>
          <w:rFonts w:ascii="Lato" w:hAnsi="Lato" w:cs="Arial"/>
          <w:bCs/>
          <w:spacing w:val="4"/>
          <w:lang w:eastAsia="zh-CN"/>
        </w:rPr>
        <w:t xml:space="preserve"> nr </w:t>
      </w:r>
      <w:r>
        <w:rPr>
          <w:rFonts w:ascii="Lato" w:hAnsi="Lato" w:cs="Arial"/>
          <w:bCs/>
          <w:spacing w:val="4"/>
          <w:lang w:eastAsia="zh-CN"/>
        </w:rPr>
        <w:t xml:space="preserve">11 </w:t>
      </w:r>
      <w:r w:rsidRPr="00E40021">
        <w:rPr>
          <w:rFonts w:ascii="Lato" w:hAnsi="Lato" w:cs="Arial"/>
          <w:bCs/>
          <w:spacing w:val="4"/>
          <w:lang w:eastAsia="zh-CN"/>
        </w:rPr>
        <w:t xml:space="preserve">tomu </w:t>
      </w:r>
      <w:r>
        <w:rPr>
          <w:rFonts w:ascii="Lato" w:hAnsi="Lato" w:cs="Arial"/>
          <w:bCs/>
          <w:spacing w:val="4"/>
          <w:lang w:eastAsia="zh-CN"/>
        </w:rPr>
        <w:t>III.13 Przejście dla zwierząt PZM-8 w km 624+040 - Branży konstrukcyjno-inżynierskiej Projektu architektoniczno-budowlanego</w:t>
      </w:r>
      <w:r w:rsidRPr="00E40021">
        <w:rPr>
          <w:rFonts w:ascii="Lato" w:hAnsi="Lato" w:cs="Arial"/>
          <w:bCs/>
          <w:spacing w:val="4"/>
          <w:lang w:eastAsia="zh-CN"/>
        </w:rPr>
        <w:t>, będącego częścią Projektu budowlanego</w:t>
      </w:r>
      <w:r>
        <w:rPr>
          <w:rFonts w:ascii="Lato" w:hAnsi="Lato" w:cs="Arial"/>
          <w:bCs/>
          <w:spacing w:val="4"/>
        </w:rPr>
        <w:t>,</w:t>
      </w:r>
    </w:p>
    <w:p w14:paraId="37B843AA" w14:textId="461FCCBC" w:rsidR="006931CD" w:rsidRDefault="004835A7"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4C5B7F">
        <w:rPr>
          <w:rFonts w:ascii="Lato" w:eastAsia="Times New Roman" w:hAnsi="Lato" w:cs="Arial"/>
          <w:b/>
          <w:spacing w:val="4"/>
          <w:kern w:val="2"/>
          <w:lang w:eastAsia="pl-PL"/>
        </w:rPr>
        <w:t xml:space="preserve">Nr </w:t>
      </w:r>
      <w:r w:rsidR="007720F7">
        <w:rPr>
          <w:rFonts w:ascii="Lato" w:eastAsia="Times New Roman" w:hAnsi="Lato" w:cs="Arial"/>
          <w:b/>
          <w:spacing w:val="4"/>
          <w:kern w:val="2"/>
          <w:lang w:eastAsia="pl-PL"/>
        </w:rPr>
        <w:t>2</w:t>
      </w:r>
      <w:r>
        <w:rPr>
          <w:rFonts w:ascii="Lato" w:eastAsia="Times New Roman" w:hAnsi="Lato" w:cs="Arial"/>
          <w:b/>
          <w:spacing w:val="4"/>
          <w:kern w:val="2"/>
          <w:lang w:eastAsia="pl-PL"/>
        </w:rPr>
        <w:t>.</w:t>
      </w:r>
      <w:r w:rsidR="007720F7">
        <w:rPr>
          <w:rFonts w:ascii="Lato" w:eastAsia="Times New Roman" w:hAnsi="Lato" w:cs="Arial"/>
          <w:b/>
          <w:spacing w:val="4"/>
          <w:kern w:val="2"/>
          <w:lang w:eastAsia="pl-PL"/>
        </w:rPr>
        <w:t>12</w:t>
      </w:r>
      <w:r>
        <w:rPr>
          <w:rFonts w:ascii="Lato" w:eastAsia="Times New Roman" w:hAnsi="Lato" w:cs="Arial"/>
          <w:b/>
          <w:spacing w:val="4"/>
          <w:kern w:val="2"/>
          <w:lang w:eastAsia="pl-PL"/>
        </w:rPr>
        <w:t>-</w:t>
      </w:r>
      <w:r w:rsidR="007720F7">
        <w:rPr>
          <w:rFonts w:ascii="Lato" w:eastAsia="Times New Roman" w:hAnsi="Lato" w:cs="Arial"/>
          <w:b/>
          <w:spacing w:val="4"/>
          <w:kern w:val="2"/>
          <w:lang w:eastAsia="pl-PL"/>
        </w:rPr>
        <w:t>2</w:t>
      </w:r>
      <w:r>
        <w:rPr>
          <w:rFonts w:ascii="Lato" w:eastAsia="Times New Roman" w:hAnsi="Lato" w:cs="Arial"/>
          <w:b/>
          <w:spacing w:val="4"/>
          <w:kern w:val="2"/>
          <w:lang w:eastAsia="pl-PL"/>
        </w:rPr>
        <w:t>.</w:t>
      </w:r>
      <w:r w:rsidR="007720F7">
        <w:rPr>
          <w:rFonts w:ascii="Lato" w:eastAsia="Times New Roman" w:hAnsi="Lato" w:cs="Arial"/>
          <w:b/>
          <w:spacing w:val="4"/>
          <w:kern w:val="2"/>
          <w:lang w:eastAsia="pl-PL"/>
        </w:rPr>
        <w:t>14</w:t>
      </w:r>
      <w:r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Pr>
          <w:rFonts w:ascii="Lato" w:hAnsi="Lato" w:cs="Arial"/>
          <w:iCs/>
          <w:spacing w:val="4"/>
        </w:rPr>
        <w:t xml:space="preserve">zamienne </w:t>
      </w:r>
      <w:r w:rsidRPr="00E40021">
        <w:rPr>
          <w:rFonts w:ascii="Lato" w:hAnsi="Lato" w:cs="Arial"/>
          <w:bCs/>
          <w:spacing w:val="4"/>
          <w:lang w:eastAsia="zh-CN"/>
        </w:rPr>
        <w:t>rysunk</w:t>
      </w:r>
      <w:r>
        <w:rPr>
          <w:rFonts w:ascii="Lato" w:hAnsi="Lato" w:cs="Arial"/>
          <w:bCs/>
          <w:spacing w:val="4"/>
          <w:lang w:eastAsia="zh-CN"/>
        </w:rPr>
        <w:t>i</w:t>
      </w:r>
      <w:r w:rsidRPr="00E40021">
        <w:rPr>
          <w:rFonts w:ascii="Lato" w:hAnsi="Lato" w:cs="Arial"/>
          <w:bCs/>
          <w:spacing w:val="4"/>
          <w:lang w:eastAsia="zh-CN"/>
        </w:rPr>
        <w:t xml:space="preserve"> nr </w:t>
      </w:r>
      <w:r>
        <w:rPr>
          <w:rFonts w:ascii="Lato" w:hAnsi="Lato" w:cs="Arial"/>
          <w:bCs/>
          <w:spacing w:val="4"/>
          <w:lang w:eastAsia="zh-CN"/>
        </w:rPr>
        <w:t>3.3 i 3.4</w:t>
      </w:r>
      <w:r w:rsidRPr="00E40021">
        <w:rPr>
          <w:rFonts w:ascii="Lato" w:hAnsi="Lato" w:cs="Arial"/>
          <w:bCs/>
          <w:spacing w:val="4"/>
          <w:lang w:eastAsia="zh-CN"/>
        </w:rPr>
        <w:t xml:space="preserve"> tomu </w:t>
      </w:r>
      <w:r>
        <w:rPr>
          <w:rFonts w:ascii="Lato" w:hAnsi="Lato" w:cs="Arial"/>
          <w:bCs/>
          <w:spacing w:val="4"/>
          <w:lang w:eastAsia="zh-CN"/>
        </w:rPr>
        <w:t>III.12 Przejście dla zwierząt średnich PZS-7 w km 627+007,45 S7; PZS-7 JD4P w km 1+219,84; PZS-7 JD5L w km 1+260,51</w:t>
      </w:r>
      <w:r w:rsidRPr="00E40021">
        <w:rPr>
          <w:rFonts w:ascii="Lato" w:hAnsi="Lato" w:cs="Arial"/>
          <w:bCs/>
          <w:spacing w:val="4"/>
          <w:lang w:eastAsia="zh-CN"/>
        </w:rPr>
        <w:t>,</w:t>
      </w:r>
      <w:r>
        <w:rPr>
          <w:rFonts w:ascii="Lato" w:hAnsi="Lato" w:cs="Arial"/>
          <w:bCs/>
          <w:spacing w:val="4"/>
          <w:lang w:eastAsia="zh-CN"/>
        </w:rPr>
        <w:t xml:space="preserve"> zamienny</w:t>
      </w:r>
      <w:r w:rsidRPr="00E40021">
        <w:rPr>
          <w:rFonts w:ascii="Lato" w:hAnsi="Lato" w:cs="Arial"/>
          <w:bCs/>
          <w:spacing w:val="4"/>
          <w:lang w:eastAsia="zh-CN"/>
        </w:rPr>
        <w:t xml:space="preserve"> </w:t>
      </w:r>
      <w:r>
        <w:rPr>
          <w:rFonts w:ascii="Lato" w:hAnsi="Lato" w:cs="Arial"/>
          <w:bCs/>
          <w:spacing w:val="4"/>
          <w:lang w:eastAsia="zh-CN"/>
        </w:rPr>
        <w:t xml:space="preserve">rysunek nr 3.2 </w:t>
      </w:r>
      <w:r w:rsidRPr="00E40021">
        <w:rPr>
          <w:rFonts w:ascii="Lato" w:hAnsi="Lato" w:cs="Arial"/>
          <w:bCs/>
          <w:spacing w:val="4"/>
          <w:lang w:eastAsia="zh-CN"/>
        </w:rPr>
        <w:t xml:space="preserve">tomu </w:t>
      </w:r>
      <w:r>
        <w:rPr>
          <w:rFonts w:ascii="Lato" w:hAnsi="Lato" w:cs="Arial"/>
          <w:bCs/>
          <w:spacing w:val="4"/>
          <w:lang w:eastAsia="zh-CN"/>
        </w:rPr>
        <w:t>III.13 Przejście dla zwierząt PZM-8 w km 624+040 - Branży konstrukcyjno-inżynierskiej Projektu architektoniczno-budowlanego</w:t>
      </w:r>
      <w:r w:rsidRPr="00E40021">
        <w:rPr>
          <w:rFonts w:ascii="Lato" w:hAnsi="Lato" w:cs="Arial"/>
          <w:bCs/>
          <w:spacing w:val="4"/>
          <w:lang w:eastAsia="zh-CN"/>
        </w:rPr>
        <w:t>, będącego częścią Projektu budowlanego</w:t>
      </w:r>
      <w:r>
        <w:rPr>
          <w:rFonts w:ascii="Lato" w:hAnsi="Lato" w:cs="Arial"/>
          <w:bCs/>
          <w:spacing w:val="4"/>
          <w:lang w:eastAsia="zh-CN"/>
        </w:rPr>
        <w:t>.</w:t>
      </w:r>
    </w:p>
    <w:p w14:paraId="278457C2" w14:textId="204DAC0A" w:rsidR="00DD1244" w:rsidRPr="00C20BA9" w:rsidRDefault="00DD1244"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DD1244">
        <w:rPr>
          <w:rFonts w:ascii="Lato" w:hAnsi="Lato" w:cs="Arial"/>
          <w:b/>
          <w:bCs/>
          <w:spacing w:val="4"/>
          <w:lang w:eastAsia="zh-CN"/>
        </w:rPr>
        <w:t xml:space="preserve">Nr </w:t>
      </w:r>
      <w:r w:rsidR="007720F7">
        <w:rPr>
          <w:rFonts w:ascii="Lato" w:hAnsi="Lato" w:cs="Arial"/>
          <w:b/>
          <w:bCs/>
          <w:spacing w:val="4"/>
          <w:lang w:eastAsia="zh-CN"/>
        </w:rPr>
        <w:t>2.15</w:t>
      </w:r>
      <w:r w:rsidRPr="00DD1244">
        <w:rPr>
          <w:rFonts w:ascii="Lato" w:hAnsi="Lato" w:cs="Arial"/>
          <w:b/>
          <w:bCs/>
          <w:spacing w:val="4"/>
          <w:lang w:eastAsia="zh-CN"/>
        </w:rPr>
        <w:t xml:space="preserve"> </w:t>
      </w:r>
      <w:r w:rsidRPr="00DD1244">
        <w:rPr>
          <w:rFonts w:ascii="Lato" w:hAnsi="Lato" w:cs="Arial"/>
          <w:bCs/>
          <w:spacing w:val="4"/>
          <w:lang w:eastAsia="zh-CN"/>
        </w:rPr>
        <w:t xml:space="preserve">– </w:t>
      </w:r>
      <w:r w:rsidRPr="00DD1244">
        <w:rPr>
          <w:rFonts w:ascii="Lato" w:hAnsi="Lato" w:cs="Arial"/>
          <w:bCs/>
          <w:iCs/>
          <w:spacing w:val="4"/>
          <w:lang w:eastAsia="zh-CN"/>
        </w:rPr>
        <w:t>zaświadczenia potwierdzające wpis projektantów na listę członków właściwej izby samorządu zawodowego</w:t>
      </w:r>
      <w:r w:rsidRPr="00DD1244">
        <w:rPr>
          <w:rFonts w:ascii="Lato" w:hAnsi="Lato" w:cs="Arial"/>
          <w:bCs/>
          <w:spacing w:val="4"/>
          <w:lang w:eastAsia="zh-CN"/>
        </w:rPr>
        <w:t>,</w:t>
      </w:r>
    </w:p>
    <w:p w14:paraId="6AAF19DB" w14:textId="462DD9E7" w:rsidR="00DD1244" w:rsidRDefault="00DD1244"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r w:rsidRPr="004C5B7F">
        <w:rPr>
          <w:rFonts w:ascii="Lato" w:eastAsia="Times New Roman" w:hAnsi="Lato" w:cs="Arial"/>
          <w:b/>
          <w:spacing w:val="4"/>
          <w:kern w:val="2"/>
          <w:lang w:eastAsia="pl-PL"/>
        </w:rPr>
        <w:t xml:space="preserve">Nr </w:t>
      </w:r>
      <w:r>
        <w:rPr>
          <w:rFonts w:ascii="Lato" w:eastAsia="Times New Roman" w:hAnsi="Lato" w:cs="Arial"/>
          <w:b/>
          <w:spacing w:val="4"/>
          <w:kern w:val="2"/>
          <w:lang w:eastAsia="pl-PL"/>
        </w:rPr>
        <w:t>3</w:t>
      </w:r>
      <w:r w:rsidRPr="004C5B7F">
        <w:rPr>
          <w:rFonts w:ascii="Lato" w:eastAsia="Times New Roman" w:hAnsi="Lato" w:cs="Arial"/>
          <w:b/>
          <w:spacing w:val="4"/>
          <w:kern w:val="2"/>
          <w:lang w:eastAsia="pl-PL"/>
        </w:rPr>
        <w:t>.1-</w:t>
      </w:r>
      <w:r>
        <w:rPr>
          <w:rFonts w:ascii="Lato" w:eastAsia="Times New Roman" w:hAnsi="Lato" w:cs="Arial"/>
          <w:b/>
          <w:spacing w:val="4"/>
          <w:kern w:val="2"/>
          <w:lang w:eastAsia="pl-PL"/>
        </w:rPr>
        <w:t>3</w:t>
      </w:r>
      <w:r w:rsidRPr="004C5B7F">
        <w:rPr>
          <w:rFonts w:ascii="Lato" w:eastAsia="Times New Roman" w:hAnsi="Lato" w:cs="Arial"/>
          <w:b/>
          <w:spacing w:val="4"/>
          <w:kern w:val="2"/>
          <w:lang w:eastAsia="pl-PL"/>
        </w:rPr>
        <w:t>.</w:t>
      </w:r>
      <w:r>
        <w:rPr>
          <w:rFonts w:ascii="Lato" w:eastAsia="Times New Roman" w:hAnsi="Lato" w:cs="Arial"/>
          <w:b/>
          <w:spacing w:val="4"/>
          <w:kern w:val="2"/>
          <w:lang w:eastAsia="pl-PL"/>
        </w:rPr>
        <w:t>3</w:t>
      </w:r>
      <w:r w:rsidRPr="004C5B7F">
        <w:rPr>
          <w:rFonts w:ascii="Lato" w:eastAsia="Times New Roman" w:hAnsi="Lato" w:cs="Arial"/>
          <w:b/>
          <w:spacing w:val="4"/>
          <w:kern w:val="2"/>
          <w:lang w:eastAsia="pl-PL"/>
        </w:rPr>
        <w:t xml:space="preserve"> </w:t>
      </w:r>
      <w:r w:rsidRPr="004C5B7F">
        <w:rPr>
          <w:rFonts w:ascii="Lato" w:eastAsia="Times New Roman" w:hAnsi="Lato" w:cs="Arial"/>
          <w:bCs/>
          <w:spacing w:val="4"/>
          <w:kern w:val="2"/>
          <w:lang w:eastAsia="pl-PL"/>
        </w:rPr>
        <w:t xml:space="preserve">– </w:t>
      </w:r>
      <w:r>
        <w:rPr>
          <w:rFonts w:ascii="Lato" w:hAnsi="Lato" w:cs="Arial"/>
          <w:bCs/>
          <w:iCs/>
          <w:spacing w:val="4"/>
        </w:rPr>
        <w:t xml:space="preserve">zamienne </w:t>
      </w:r>
      <w:r>
        <w:rPr>
          <w:rFonts w:ascii="Lato" w:hAnsi="Lato"/>
          <w:bCs/>
        </w:rPr>
        <w:t>mapy w skali 1:2000 i 1:5000 z projektem podziału nieruchomości oznaczonych jako działki nr 345/1 i 346/7, obręb 0003 Bukowska Wola oraz nr 51/10, obręb 0016 Parkoszowice wraz z wykazem zmian gruntowych</w:t>
      </w:r>
      <w:r w:rsidR="00B31F70">
        <w:rPr>
          <w:rFonts w:ascii="Lato" w:hAnsi="Lato" w:cs="Arial"/>
          <w:bCs/>
          <w:spacing w:val="4"/>
        </w:rPr>
        <w:t>.</w:t>
      </w:r>
    </w:p>
    <w:p w14:paraId="5A7FE590" w14:textId="77777777" w:rsidR="00DD1244" w:rsidRDefault="00DD1244" w:rsidP="00DD1244">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6C6DCE43" w14:textId="77777777" w:rsidR="00F907C8" w:rsidRDefault="00F907C8" w:rsidP="00F907C8">
      <w:pPr>
        <w:spacing w:after="120" w:line="240" w:lineRule="exact"/>
        <w:ind w:left="4253"/>
        <w:rPr>
          <w:rFonts w:ascii="Lato" w:hAnsi="Lato"/>
          <w:b/>
          <w:bCs/>
        </w:rPr>
      </w:pPr>
    </w:p>
    <w:p w14:paraId="086F55D0" w14:textId="0491E794" w:rsidR="00F907C8" w:rsidRPr="00140696" w:rsidRDefault="00F907C8" w:rsidP="00F907C8">
      <w:pPr>
        <w:spacing w:after="120" w:line="240" w:lineRule="exact"/>
        <w:ind w:left="4253"/>
        <w:rPr>
          <w:rFonts w:ascii="Lato" w:hAnsi="Lato"/>
          <w:b/>
          <w:bCs/>
        </w:rPr>
      </w:pPr>
      <w:r w:rsidRPr="00140696">
        <w:rPr>
          <w:rFonts w:ascii="Lato" w:hAnsi="Lato"/>
          <w:b/>
          <w:bCs/>
        </w:rPr>
        <w:t>Z upoważnienia</w:t>
      </w:r>
    </w:p>
    <w:p w14:paraId="323BC356" w14:textId="77777777" w:rsidR="00F907C8" w:rsidRPr="00140696" w:rsidRDefault="00F907C8" w:rsidP="00F907C8">
      <w:pPr>
        <w:spacing w:after="120" w:line="240" w:lineRule="exact"/>
        <w:ind w:left="4253"/>
        <w:rPr>
          <w:rFonts w:ascii="Lato" w:hAnsi="Lato"/>
        </w:rPr>
      </w:pPr>
      <w:r w:rsidRPr="00140696">
        <w:rPr>
          <w:rFonts w:ascii="Lato" w:hAnsi="Lato"/>
        </w:rPr>
        <w:t>Marta Maikowska</w:t>
      </w:r>
    </w:p>
    <w:p w14:paraId="39C18B9D" w14:textId="77777777" w:rsidR="00F907C8" w:rsidRPr="00140696" w:rsidRDefault="00F907C8" w:rsidP="00F907C8">
      <w:pPr>
        <w:spacing w:after="120" w:line="240" w:lineRule="exact"/>
        <w:ind w:left="4253"/>
        <w:rPr>
          <w:rFonts w:ascii="Lato" w:hAnsi="Lato"/>
        </w:rPr>
      </w:pPr>
      <w:r w:rsidRPr="00140696">
        <w:rPr>
          <w:rFonts w:ascii="Lato" w:hAnsi="Lato"/>
        </w:rPr>
        <w:t>zastępca dyrektora departamentu</w:t>
      </w:r>
    </w:p>
    <w:p w14:paraId="5115E9EA" w14:textId="77777777" w:rsidR="00F907C8" w:rsidRPr="00140696" w:rsidRDefault="00F907C8" w:rsidP="00F907C8">
      <w:pPr>
        <w:spacing w:after="120" w:line="240" w:lineRule="exact"/>
        <w:ind w:left="4253"/>
        <w:rPr>
          <w:rFonts w:ascii="Lato" w:hAnsi="Lato"/>
        </w:rPr>
      </w:pPr>
      <w:r w:rsidRPr="00140696">
        <w:rPr>
          <w:rFonts w:ascii="Lato" w:hAnsi="Lato"/>
        </w:rPr>
        <w:t xml:space="preserve">/ kwalifikowany podpis elektroniczny / </w:t>
      </w:r>
    </w:p>
    <w:p w14:paraId="1F156F11" w14:textId="77777777" w:rsidR="005D0C40" w:rsidRDefault="005D0C40"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6BB9C174" w14:textId="77777777" w:rsidR="006931CD" w:rsidRDefault="006931CD"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182DAAD" w14:textId="77777777" w:rsidR="00F907C8" w:rsidRDefault="00F907C8" w:rsidP="00A241FC">
      <w:pPr>
        <w:tabs>
          <w:tab w:val="left" w:pos="0"/>
          <w:tab w:val="num" w:pos="426"/>
        </w:tabs>
        <w:spacing w:after="0" w:line="240" w:lineRule="exact"/>
        <w:jc w:val="both"/>
        <w:rPr>
          <w:rFonts w:ascii="Lato" w:eastAsia="Times New Roman" w:hAnsi="Lato" w:cs="Times New Roman"/>
          <w:b/>
          <w:iCs/>
          <w:lang w:eastAsia="pl-PL"/>
        </w:rPr>
      </w:pPr>
    </w:p>
    <w:p w14:paraId="2612234D" w14:textId="77777777" w:rsidR="00F907C8" w:rsidRDefault="00F907C8" w:rsidP="00B31F70">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p>
    <w:p w14:paraId="3DD5F8F2" w14:textId="77777777" w:rsidR="00F907C8" w:rsidRDefault="00F907C8" w:rsidP="00B31F70">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p>
    <w:p w14:paraId="53168268" w14:textId="77777777" w:rsidR="00F907C8" w:rsidRPr="00203CD2" w:rsidRDefault="00F907C8" w:rsidP="00B31F70">
      <w:pPr>
        <w:widowControl w:val="0"/>
        <w:tabs>
          <w:tab w:val="left" w:pos="284"/>
        </w:tabs>
        <w:suppressAutoHyphens/>
        <w:spacing w:after="0" w:line="240" w:lineRule="auto"/>
        <w:ind w:left="284"/>
        <w:jc w:val="both"/>
        <w:textAlignment w:val="baseline"/>
        <w:rPr>
          <w:rFonts w:ascii="Lato" w:eastAsia="Times New Roman" w:hAnsi="Lato" w:cs="Times New Roman"/>
          <w:lang w:eastAsia="pl-PL"/>
        </w:rPr>
      </w:pPr>
    </w:p>
    <w:sectPr w:rsidR="00F907C8" w:rsidRPr="00203CD2" w:rsidSect="000630C8">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90013" w14:textId="77777777" w:rsidR="00BF1BE5" w:rsidRDefault="00BF1BE5" w:rsidP="009276B2">
      <w:pPr>
        <w:spacing w:after="0" w:line="240" w:lineRule="auto"/>
      </w:pPr>
      <w:r>
        <w:separator/>
      </w:r>
    </w:p>
  </w:endnote>
  <w:endnote w:type="continuationSeparator" w:id="0">
    <w:p w14:paraId="02C79FF0" w14:textId="77777777" w:rsidR="00BF1BE5" w:rsidRDefault="00BF1BE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6F057567-1577-46EA-8E5C-9D377A509495}"/>
    <w:embedBold r:id="rId2" w:fontKey="{53D0CBD4-BE03-41C1-964A-7615851BD63E}"/>
    <w:embedItalic r:id="rId3" w:fontKey="{F08C451B-B46A-441D-AA67-4A3D2E590EC7}"/>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4F9080C9-5F0E-4B74-BDB6-6CB9F3E92DBF}"/>
    <w:embedBold r:id="rId5" w:fontKey="{6C1A8384-C386-4572-8C59-6DD31463B1C6}"/>
    <w:embedItalic r:id="rId6" w:fontKey="{3A575AA9-5FAC-467F-80A7-36B4ECB4C206}"/>
  </w:font>
  <w:font w:name="Calibri Light">
    <w:panose1 w:val="020F0302020204030204"/>
    <w:charset w:val="EE"/>
    <w:family w:val="swiss"/>
    <w:pitch w:val="variable"/>
    <w:sig w:usb0="E4002EFF" w:usb1="C000247B" w:usb2="00000009" w:usb3="00000000" w:csb0="000001FF" w:csb1="00000000"/>
    <w:embedRegular r:id="rId7" w:fontKey="{7B6CD2FC-FA72-4306-ADA8-2840290D6A1A}"/>
    <w:embedBold r:id="rId8" w:fontKey="{6D7DD8F6-29C8-4119-BAE7-B65E0B0CE645}"/>
  </w:font>
  <w:font w:name="Cambria">
    <w:panose1 w:val="02040503050406030204"/>
    <w:charset w:val="EE"/>
    <w:family w:val="roman"/>
    <w:pitch w:val="variable"/>
    <w:sig w:usb0="E00006FF" w:usb1="420024FF" w:usb2="02000000" w:usb3="00000000" w:csb0="0000019F" w:csb1="00000000"/>
    <w:embedBold r:id="rId9" w:fontKey="{CF4432E4-7DB6-4DC6-ADA6-BE4C20932D19}"/>
  </w:font>
  <w:font w:name="Tahoma">
    <w:panose1 w:val="020B0604030504040204"/>
    <w:charset w:val="EE"/>
    <w:family w:val="swiss"/>
    <w:pitch w:val="variable"/>
    <w:sig w:usb0="E1002EFF" w:usb1="C000605B" w:usb2="00000029" w:usb3="00000000" w:csb0="000101FF" w:csb1="00000000"/>
    <w:embedRegular r:id="rId10" w:fontKey="{8B116C0A-FF96-4F68-9934-D6786D6D88BD}"/>
  </w:font>
  <w:font w:name="Microsoft Sans Serif">
    <w:panose1 w:val="020B0604020202020204"/>
    <w:charset w:val="EE"/>
    <w:family w:val="swiss"/>
    <w:pitch w:val="variable"/>
    <w:sig w:usb0="E5002EFF" w:usb1="C000605B" w:usb2="00000029" w:usb3="00000000" w:csb0="000101FF" w:csb1="00000000"/>
    <w:embedBold r:id="rId11" w:fontKey="{B074A0DC-9AB7-4755-9A83-AF345EB3FFE6}"/>
  </w:font>
  <w:font w:name="Arial Narrow">
    <w:panose1 w:val="020B0606020202030204"/>
    <w:charset w:val="EE"/>
    <w:family w:val="swiss"/>
    <w:pitch w:val="variable"/>
    <w:sig w:usb0="00000287" w:usb1="00000800" w:usb2="00000000" w:usb3="00000000" w:csb0="0000009F" w:csb1="00000000"/>
    <w:embedItalic r:id="rId12" w:fontKey="{C1BD1B36-2274-4C73-8D83-EEE4593D3A9C}"/>
  </w:font>
  <w:font w:name="Segoe UI">
    <w:panose1 w:val="020B0502040204020203"/>
    <w:charset w:val="EE"/>
    <w:family w:val="swiss"/>
    <w:pitch w:val="variable"/>
    <w:sig w:usb0="E4002EFF" w:usb1="C000E47F" w:usb2="00000009" w:usb3="00000000" w:csb0="000001FF" w:csb1="00000000"/>
    <w:embedRegular r:id="rId13" w:fontKey="{E1802229-CC32-4D0B-A9AC-C37DCB8843A6}"/>
    <w:embedItalic r:id="rId14" w:fontKey="{5BDB6D30-7D4B-4643-8D52-8DAB72A28A7C}"/>
  </w:font>
  <w:font w:name="Corbel">
    <w:panose1 w:val="020B0503020204020204"/>
    <w:charset w:val="EE"/>
    <w:family w:val="swiss"/>
    <w:pitch w:val="variable"/>
    <w:sig w:usb0="A00002EF" w:usb1="4000A44B" w:usb2="00000000" w:usb3="00000000" w:csb0="0000019F" w:csb1="00000000"/>
    <w:embedBold r:id="rId15" w:fontKey="{741E89C7-AB41-4A8D-8240-A5E87E3B9934}"/>
  </w:font>
  <w:font w:name="Trebuchet MS">
    <w:panose1 w:val="020B0603020202020204"/>
    <w:charset w:val="EE"/>
    <w:family w:val="swiss"/>
    <w:pitch w:val="variable"/>
    <w:sig w:usb0="00000687" w:usb1="00000000" w:usb2="00000000" w:usb3="00000000" w:csb0="0000009F" w:csb1="00000000"/>
    <w:embedItalic r:id="rId16" w:fontKey="{63B7930C-B8C8-4B01-8DCC-81E4303CAB4F}"/>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F463C" w14:textId="77777777" w:rsidR="00BF1BE5" w:rsidRDefault="00BF1BE5" w:rsidP="009276B2">
      <w:pPr>
        <w:spacing w:after="0" w:line="240" w:lineRule="auto"/>
      </w:pPr>
      <w:r>
        <w:separator/>
      </w:r>
    </w:p>
  </w:footnote>
  <w:footnote w:type="continuationSeparator" w:id="0">
    <w:p w14:paraId="169C9CAD" w14:textId="77777777" w:rsidR="00BF1BE5" w:rsidRDefault="00BF1BE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5"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16"/>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0"/>
  </w:num>
  <w:num w:numId="5" w16cid:durableId="129058980">
    <w:abstractNumId w:val="21"/>
  </w:num>
  <w:num w:numId="6" w16cid:durableId="374935974">
    <w:abstractNumId w:val="18"/>
  </w:num>
  <w:num w:numId="7" w16cid:durableId="780414918">
    <w:abstractNumId w:val="13"/>
  </w:num>
  <w:num w:numId="8" w16cid:durableId="306130230">
    <w:abstractNumId w:val="28"/>
  </w:num>
  <w:num w:numId="9" w16cid:durableId="1609122370">
    <w:abstractNumId w:val="23"/>
  </w:num>
  <w:num w:numId="10" w16cid:durableId="2008361380">
    <w:abstractNumId w:val="9"/>
  </w:num>
  <w:num w:numId="11" w16cid:durableId="1896817439">
    <w:abstractNumId w:val="8"/>
  </w:num>
  <w:num w:numId="12" w16cid:durableId="1852794196">
    <w:abstractNumId w:val="11"/>
  </w:num>
  <w:num w:numId="13" w16cid:durableId="282074686">
    <w:abstractNumId w:val="20"/>
  </w:num>
  <w:num w:numId="14" w16cid:durableId="1909226449">
    <w:abstractNumId w:val="22"/>
  </w:num>
  <w:num w:numId="15" w16cid:durableId="946500353">
    <w:abstractNumId w:val="26"/>
  </w:num>
  <w:num w:numId="16" w16cid:durableId="1413087319">
    <w:abstractNumId w:val="24"/>
  </w:num>
  <w:num w:numId="17" w16cid:durableId="1376782647">
    <w:abstractNumId w:val="12"/>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25"/>
  </w:num>
  <w:num w:numId="22" w16cid:durableId="1319384809">
    <w:abstractNumId w:val="4"/>
  </w:num>
  <w:num w:numId="23" w16cid:durableId="1237980877">
    <w:abstractNumId w:val="27"/>
  </w:num>
  <w:num w:numId="24" w16cid:durableId="652876187">
    <w:abstractNumId w:val="3"/>
  </w:num>
  <w:num w:numId="25" w16cid:durableId="557713665">
    <w:abstractNumId w:val="19"/>
  </w:num>
  <w:num w:numId="26" w16cid:durableId="1958177816">
    <w:abstractNumId w:val="14"/>
  </w:num>
  <w:num w:numId="27" w16cid:durableId="254629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5"/>
  </w:num>
  <w:num w:numId="29" w16cid:durableId="1853253815">
    <w:abstractNumId w:val="5"/>
  </w:num>
  <w:num w:numId="30" w16cid:durableId="528371552">
    <w:abstractNumId w:val="17"/>
  </w:num>
  <w:num w:numId="31" w16cid:durableId="1309480667">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3EDE"/>
    <w:rsid w:val="000040F2"/>
    <w:rsid w:val="000049E9"/>
    <w:rsid w:val="00004ADE"/>
    <w:rsid w:val="00005DB9"/>
    <w:rsid w:val="0000715E"/>
    <w:rsid w:val="00007CCC"/>
    <w:rsid w:val="00010325"/>
    <w:rsid w:val="0001313E"/>
    <w:rsid w:val="00013DE2"/>
    <w:rsid w:val="000177A2"/>
    <w:rsid w:val="00017CBA"/>
    <w:rsid w:val="00022FFB"/>
    <w:rsid w:val="00024D1A"/>
    <w:rsid w:val="000255ED"/>
    <w:rsid w:val="00027B82"/>
    <w:rsid w:val="00030FCC"/>
    <w:rsid w:val="0003154B"/>
    <w:rsid w:val="00032029"/>
    <w:rsid w:val="00032437"/>
    <w:rsid w:val="00032E8C"/>
    <w:rsid w:val="000335E9"/>
    <w:rsid w:val="00034C99"/>
    <w:rsid w:val="00035C72"/>
    <w:rsid w:val="00040189"/>
    <w:rsid w:val="0004079D"/>
    <w:rsid w:val="000417BB"/>
    <w:rsid w:val="00041A20"/>
    <w:rsid w:val="00044A4D"/>
    <w:rsid w:val="00044ABE"/>
    <w:rsid w:val="00045EED"/>
    <w:rsid w:val="00047481"/>
    <w:rsid w:val="00050D2E"/>
    <w:rsid w:val="00051A50"/>
    <w:rsid w:val="0005364F"/>
    <w:rsid w:val="00055F10"/>
    <w:rsid w:val="00056D1E"/>
    <w:rsid w:val="0006043C"/>
    <w:rsid w:val="00060659"/>
    <w:rsid w:val="000626E1"/>
    <w:rsid w:val="00062761"/>
    <w:rsid w:val="000630C8"/>
    <w:rsid w:val="0006424C"/>
    <w:rsid w:val="00065247"/>
    <w:rsid w:val="00065CD4"/>
    <w:rsid w:val="000678B8"/>
    <w:rsid w:val="00067961"/>
    <w:rsid w:val="00070EEE"/>
    <w:rsid w:val="00071226"/>
    <w:rsid w:val="00071DF1"/>
    <w:rsid w:val="0007498A"/>
    <w:rsid w:val="00074993"/>
    <w:rsid w:val="00082D84"/>
    <w:rsid w:val="000850F8"/>
    <w:rsid w:val="00086D77"/>
    <w:rsid w:val="00087137"/>
    <w:rsid w:val="000873BE"/>
    <w:rsid w:val="000951E0"/>
    <w:rsid w:val="00097625"/>
    <w:rsid w:val="00097EAB"/>
    <w:rsid w:val="000A07E7"/>
    <w:rsid w:val="000A2586"/>
    <w:rsid w:val="000A7007"/>
    <w:rsid w:val="000B0964"/>
    <w:rsid w:val="000B2B15"/>
    <w:rsid w:val="000B4715"/>
    <w:rsid w:val="000B6087"/>
    <w:rsid w:val="000C2AE5"/>
    <w:rsid w:val="000C34D6"/>
    <w:rsid w:val="000C45D2"/>
    <w:rsid w:val="000C4CC2"/>
    <w:rsid w:val="000C51A4"/>
    <w:rsid w:val="000C54CC"/>
    <w:rsid w:val="000C7A3C"/>
    <w:rsid w:val="000D060C"/>
    <w:rsid w:val="000D1EF0"/>
    <w:rsid w:val="000D2B34"/>
    <w:rsid w:val="000D59D7"/>
    <w:rsid w:val="000D5B5D"/>
    <w:rsid w:val="000D5F8D"/>
    <w:rsid w:val="000D6F4C"/>
    <w:rsid w:val="000D7F63"/>
    <w:rsid w:val="000E005A"/>
    <w:rsid w:val="000E0363"/>
    <w:rsid w:val="000E0415"/>
    <w:rsid w:val="000E0D56"/>
    <w:rsid w:val="000E1EEB"/>
    <w:rsid w:val="000E1F53"/>
    <w:rsid w:val="000E39F0"/>
    <w:rsid w:val="000E4529"/>
    <w:rsid w:val="000E4F5B"/>
    <w:rsid w:val="000E50DF"/>
    <w:rsid w:val="000E536B"/>
    <w:rsid w:val="000E60AF"/>
    <w:rsid w:val="000E7395"/>
    <w:rsid w:val="000F329B"/>
    <w:rsid w:val="000F4F79"/>
    <w:rsid w:val="000F5919"/>
    <w:rsid w:val="00100315"/>
    <w:rsid w:val="00100ACA"/>
    <w:rsid w:val="00100AD1"/>
    <w:rsid w:val="00101A76"/>
    <w:rsid w:val="00104BE3"/>
    <w:rsid w:val="00105A67"/>
    <w:rsid w:val="00106748"/>
    <w:rsid w:val="00107343"/>
    <w:rsid w:val="00112AFD"/>
    <w:rsid w:val="00112DB6"/>
    <w:rsid w:val="00113468"/>
    <w:rsid w:val="00113528"/>
    <w:rsid w:val="001135F3"/>
    <w:rsid w:val="00116FE3"/>
    <w:rsid w:val="001211AA"/>
    <w:rsid w:val="00122126"/>
    <w:rsid w:val="00123427"/>
    <w:rsid w:val="001236B0"/>
    <w:rsid w:val="001236E8"/>
    <w:rsid w:val="00124B73"/>
    <w:rsid w:val="00125E1F"/>
    <w:rsid w:val="00130444"/>
    <w:rsid w:val="00130E79"/>
    <w:rsid w:val="0013244D"/>
    <w:rsid w:val="00132546"/>
    <w:rsid w:val="00135684"/>
    <w:rsid w:val="00137254"/>
    <w:rsid w:val="00140788"/>
    <w:rsid w:val="00140E5A"/>
    <w:rsid w:val="0014246F"/>
    <w:rsid w:val="00142631"/>
    <w:rsid w:val="00144328"/>
    <w:rsid w:val="0014650A"/>
    <w:rsid w:val="00151276"/>
    <w:rsid w:val="001523F8"/>
    <w:rsid w:val="00155444"/>
    <w:rsid w:val="00155669"/>
    <w:rsid w:val="00155902"/>
    <w:rsid w:val="00155FA7"/>
    <w:rsid w:val="00156B98"/>
    <w:rsid w:val="001619C8"/>
    <w:rsid w:val="00165371"/>
    <w:rsid w:val="00166A88"/>
    <w:rsid w:val="00167190"/>
    <w:rsid w:val="00167193"/>
    <w:rsid w:val="00167324"/>
    <w:rsid w:val="00167E00"/>
    <w:rsid w:val="00173B4F"/>
    <w:rsid w:val="00175732"/>
    <w:rsid w:val="00176309"/>
    <w:rsid w:val="001765D4"/>
    <w:rsid w:val="00177B03"/>
    <w:rsid w:val="001812F6"/>
    <w:rsid w:val="0018229D"/>
    <w:rsid w:val="00183B62"/>
    <w:rsid w:val="00186DB9"/>
    <w:rsid w:val="00190A9E"/>
    <w:rsid w:val="001913E9"/>
    <w:rsid w:val="00194016"/>
    <w:rsid w:val="001954A9"/>
    <w:rsid w:val="00196610"/>
    <w:rsid w:val="00196BFD"/>
    <w:rsid w:val="00197D3B"/>
    <w:rsid w:val="00197EAB"/>
    <w:rsid w:val="001A0A30"/>
    <w:rsid w:val="001A1174"/>
    <w:rsid w:val="001A14FC"/>
    <w:rsid w:val="001A26BF"/>
    <w:rsid w:val="001A34C1"/>
    <w:rsid w:val="001A3F79"/>
    <w:rsid w:val="001A41E1"/>
    <w:rsid w:val="001A471C"/>
    <w:rsid w:val="001A7BBE"/>
    <w:rsid w:val="001B0B3A"/>
    <w:rsid w:val="001B1F44"/>
    <w:rsid w:val="001B216C"/>
    <w:rsid w:val="001B69B4"/>
    <w:rsid w:val="001B70EB"/>
    <w:rsid w:val="001C0DD9"/>
    <w:rsid w:val="001C10D3"/>
    <w:rsid w:val="001C27AB"/>
    <w:rsid w:val="001C3F18"/>
    <w:rsid w:val="001D14CD"/>
    <w:rsid w:val="001D1E58"/>
    <w:rsid w:val="001D3129"/>
    <w:rsid w:val="001E43E0"/>
    <w:rsid w:val="001E4B21"/>
    <w:rsid w:val="001E5CEF"/>
    <w:rsid w:val="001E5ECF"/>
    <w:rsid w:val="001E6A18"/>
    <w:rsid w:val="001E6B88"/>
    <w:rsid w:val="001F1DE0"/>
    <w:rsid w:val="001F2060"/>
    <w:rsid w:val="001F3108"/>
    <w:rsid w:val="001F43DC"/>
    <w:rsid w:val="00202BEC"/>
    <w:rsid w:val="00203CD2"/>
    <w:rsid w:val="00205BBF"/>
    <w:rsid w:val="002066ED"/>
    <w:rsid w:val="002071A5"/>
    <w:rsid w:val="002144B4"/>
    <w:rsid w:val="00214C39"/>
    <w:rsid w:val="002159A1"/>
    <w:rsid w:val="00216A25"/>
    <w:rsid w:val="00217BCA"/>
    <w:rsid w:val="00222AD1"/>
    <w:rsid w:val="0022330D"/>
    <w:rsid w:val="00223C39"/>
    <w:rsid w:val="00230418"/>
    <w:rsid w:val="00231ABA"/>
    <w:rsid w:val="00234032"/>
    <w:rsid w:val="00236134"/>
    <w:rsid w:val="002366AB"/>
    <w:rsid w:val="00237375"/>
    <w:rsid w:val="00237C1F"/>
    <w:rsid w:val="00240642"/>
    <w:rsid w:val="00240C15"/>
    <w:rsid w:val="002411FB"/>
    <w:rsid w:val="00242913"/>
    <w:rsid w:val="00245FE2"/>
    <w:rsid w:val="002473C0"/>
    <w:rsid w:val="00247741"/>
    <w:rsid w:val="00250CEC"/>
    <w:rsid w:val="002526F4"/>
    <w:rsid w:val="00252C99"/>
    <w:rsid w:val="00252D7F"/>
    <w:rsid w:val="0025364B"/>
    <w:rsid w:val="00255BB2"/>
    <w:rsid w:val="002562B4"/>
    <w:rsid w:val="00260D97"/>
    <w:rsid w:val="00261606"/>
    <w:rsid w:val="00261D3C"/>
    <w:rsid w:val="002675EA"/>
    <w:rsid w:val="0026788D"/>
    <w:rsid w:val="002727E1"/>
    <w:rsid w:val="002742BB"/>
    <w:rsid w:val="00274D44"/>
    <w:rsid w:val="002775F3"/>
    <w:rsid w:val="0028063C"/>
    <w:rsid w:val="00280704"/>
    <w:rsid w:val="00282B92"/>
    <w:rsid w:val="00283028"/>
    <w:rsid w:val="002830CF"/>
    <w:rsid w:val="00283C05"/>
    <w:rsid w:val="00283CE4"/>
    <w:rsid w:val="002845AB"/>
    <w:rsid w:val="00284CD0"/>
    <w:rsid w:val="00286FD0"/>
    <w:rsid w:val="00290F20"/>
    <w:rsid w:val="00293954"/>
    <w:rsid w:val="00294F91"/>
    <w:rsid w:val="00297F2C"/>
    <w:rsid w:val="002A0129"/>
    <w:rsid w:val="002A0F55"/>
    <w:rsid w:val="002A1E32"/>
    <w:rsid w:val="002A27D3"/>
    <w:rsid w:val="002A62BA"/>
    <w:rsid w:val="002A6C44"/>
    <w:rsid w:val="002A768D"/>
    <w:rsid w:val="002B0E61"/>
    <w:rsid w:val="002B1A7E"/>
    <w:rsid w:val="002B3B74"/>
    <w:rsid w:val="002B4331"/>
    <w:rsid w:val="002B46C2"/>
    <w:rsid w:val="002B59C0"/>
    <w:rsid w:val="002B5D05"/>
    <w:rsid w:val="002B6A07"/>
    <w:rsid w:val="002C2A66"/>
    <w:rsid w:val="002C48E7"/>
    <w:rsid w:val="002C6A1D"/>
    <w:rsid w:val="002C768B"/>
    <w:rsid w:val="002D0E17"/>
    <w:rsid w:val="002D1C05"/>
    <w:rsid w:val="002D1DEF"/>
    <w:rsid w:val="002D37B3"/>
    <w:rsid w:val="002D3817"/>
    <w:rsid w:val="002D6BB7"/>
    <w:rsid w:val="002E0C9D"/>
    <w:rsid w:val="002E56C9"/>
    <w:rsid w:val="002E6A64"/>
    <w:rsid w:val="002E7264"/>
    <w:rsid w:val="002E7ABF"/>
    <w:rsid w:val="002F2289"/>
    <w:rsid w:val="002F4F4A"/>
    <w:rsid w:val="002F553B"/>
    <w:rsid w:val="00302097"/>
    <w:rsid w:val="0030252A"/>
    <w:rsid w:val="00302650"/>
    <w:rsid w:val="00305E77"/>
    <w:rsid w:val="0030739B"/>
    <w:rsid w:val="00307636"/>
    <w:rsid w:val="00307786"/>
    <w:rsid w:val="0030798B"/>
    <w:rsid w:val="003133FC"/>
    <w:rsid w:val="0031412D"/>
    <w:rsid w:val="00315544"/>
    <w:rsid w:val="00317CDB"/>
    <w:rsid w:val="00320615"/>
    <w:rsid w:val="00320844"/>
    <w:rsid w:val="00320DFB"/>
    <w:rsid w:val="00321AF9"/>
    <w:rsid w:val="00324215"/>
    <w:rsid w:val="00325E8E"/>
    <w:rsid w:val="003268E7"/>
    <w:rsid w:val="0032702F"/>
    <w:rsid w:val="003273F7"/>
    <w:rsid w:val="0033286C"/>
    <w:rsid w:val="003336C9"/>
    <w:rsid w:val="00333733"/>
    <w:rsid w:val="00335BE6"/>
    <w:rsid w:val="00340651"/>
    <w:rsid w:val="00340D59"/>
    <w:rsid w:val="00341023"/>
    <w:rsid w:val="003411CD"/>
    <w:rsid w:val="003419FD"/>
    <w:rsid w:val="00343A14"/>
    <w:rsid w:val="00345D46"/>
    <w:rsid w:val="00351738"/>
    <w:rsid w:val="00354A6E"/>
    <w:rsid w:val="0035512E"/>
    <w:rsid w:val="00356ECD"/>
    <w:rsid w:val="00357B1E"/>
    <w:rsid w:val="00362604"/>
    <w:rsid w:val="0036287F"/>
    <w:rsid w:val="00362CAD"/>
    <w:rsid w:val="00366692"/>
    <w:rsid w:val="0036685C"/>
    <w:rsid w:val="00366C8F"/>
    <w:rsid w:val="0037672C"/>
    <w:rsid w:val="003802DE"/>
    <w:rsid w:val="003814D8"/>
    <w:rsid w:val="00384F1B"/>
    <w:rsid w:val="00386FBB"/>
    <w:rsid w:val="003873CF"/>
    <w:rsid w:val="00387ADF"/>
    <w:rsid w:val="00387E24"/>
    <w:rsid w:val="003928A2"/>
    <w:rsid w:val="003966BE"/>
    <w:rsid w:val="003A1043"/>
    <w:rsid w:val="003A1976"/>
    <w:rsid w:val="003A29C0"/>
    <w:rsid w:val="003A3292"/>
    <w:rsid w:val="003A37BA"/>
    <w:rsid w:val="003A53F2"/>
    <w:rsid w:val="003A6534"/>
    <w:rsid w:val="003A79A6"/>
    <w:rsid w:val="003B0D75"/>
    <w:rsid w:val="003B2BA2"/>
    <w:rsid w:val="003B6B13"/>
    <w:rsid w:val="003B71F8"/>
    <w:rsid w:val="003B7930"/>
    <w:rsid w:val="003C0D3C"/>
    <w:rsid w:val="003C0DB4"/>
    <w:rsid w:val="003C123B"/>
    <w:rsid w:val="003C27E8"/>
    <w:rsid w:val="003C281D"/>
    <w:rsid w:val="003C282F"/>
    <w:rsid w:val="003D1134"/>
    <w:rsid w:val="003D283E"/>
    <w:rsid w:val="003D2AD6"/>
    <w:rsid w:val="003D447E"/>
    <w:rsid w:val="003E2892"/>
    <w:rsid w:val="003E3D60"/>
    <w:rsid w:val="003E57E4"/>
    <w:rsid w:val="003E796F"/>
    <w:rsid w:val="003F0446"/>
    <w:rsid w:val="003F0BB7"/>
    <w:rsid w:val="003F3116"/>
    <w:rsid w:val="003F3A8E"/>
    <w:rsid w:val="003F5743"/>
    <w:rsid w:val="003F6934"/>
    <w:rsid w:val="003F7006"/>
    <w:rsid w:val="003F72B4"/>
    <w:rsid w:val="00400B4E"/>
    <w:rsid w:val="0040148F"/>
    <w:rsid w:val="00402A26"/>
    <w:rsid w:val="004030A6"/>
    <w:rsid w:val="00403599"/>
    <w:rsid w:val="0040381B"/>
    <w:rsid w:val="004049B3"/>
    <w:rsid w:val="004053F5"/>
    <w:rsid w:val="00406D40"/>
    <w:rsid w:val="004116FD"/>
    <w:rsid w:val="00414BCD"/>
    <w:rsid w:val="00415325"/>
    <w:rsid w:val="004156D2"/>
    <w:rsid w:val="004168EA"/>
    <w:rsid w:val="0041783F"/>
    <w:rsid w:val="00417FE0"/>
    <w:rsid w:val="004216A3"/>
    <w:rsid w:val="00423828"/>
    <w:rsid w:val="00427570"/>
    <w:rsid w:val="0043364A"/>
    <w:rsid w:val="004408DB"/>
    <w:rsid w:val="00440F66"/>
    <w:rsid w:val="0044143A"/>
    <w:rsid w:val="00442009"/>
    <w:rsid w:val="00444CD4"/>
    <w:rsid w:val="00444D52"/>
    <w:rsid w:val="00445338"/>
    <w:rsid w:val="004462EF"/>
    <w:rsid w:val="00446FE7"/>
    <w:rsid w:val="00447D37"/>
    <w:rsid w:val="00447F11"/>
    <w:rsid w:val="00447F5A"/>
    <w:rsid w:val="00451259"/>
    <w:rsid w:val="00451EAE"/>
    <w:rsid w:val="004523B1"/>
    <w:rsid w:val="004526A9"/>
    <w:rsid w:val="00453084"/>
    <w:rsid w:val="00463183"/>
    <w:rsid w:val="004632B4"/>
    <w:rsid w:val="00463EBB"/>
    <w:rsid w:val="00464B47"/>
    <w:rsid w:val="00466945"/>
    <w:rsid w:val="00467E04"/>
    <w:rsid w:val="00471D4F"/>
    <w:rsid w:val="00472487"/>
    <w:rsid w:val="00472575"/>
    <w:rsid w:val="00474542"/>
    <w:rsid w:val="00474AB7"/>
    <w:rsid w:val="00474D3E"/>
    <w:rsid w:val="00475A9A"/>
    <w:rsid w:val="00476044"/>
    <w:rsid w:val="00476BED"/>
    <w:rsid w:val="00481BC2"/>
    <w:rsid w:val="004822DA"/>
    <w:rsid w:val="004835A7"/>
    <w:rsid w:val="004837A1"/>
    <w:rsid w:val="00486250"/>
    <w:rsid w:val="00487DF2"/>
    <w:rsid w:val="004904F0"/>
    <w:rsid w:val="004905B3"/>
    <w:rsid w:val="00491966"/>
    <w:rsid w:val="004944F3"/>
    <w:rsid w:val="00494622"/>
    <w:rsid w:val="004972FF"/>
    <w:rsid w:val="004A13C5"/>
    <w:rsid w:val="004A1405"/>
    <w:rsid w:val="004A19D0"/>
    <w:rsid w:val="004A2223"/>
    <w:rsid w:val="004A2B2E"/>
    <w:rsid w:val="004A3D3E"/>
    <w:rsid w:val="004A440E"/>
    <w:rsid w:val="004A5560"/>
    <w:rsid w:val="004A741F"/>
    <w:rsid w:val="004A7706"/>
    <w:rsid w:val="004A7FB7"/>
    <w:rsid w:val="004B16C9"/>
    <w:rsid w:val="004B3CD7"/>
    <w:rsid w:val="004B4B47"/>
    <w:rsid w:val="004B764A"/>
    <w:rsid w:val="004B7987"/>
    <w:rsid w:val="004C22B5"/>
    <w:rsid w:val="004C24B0"/>
    <w:rsid w:val="004C2893"/>
    <w:rsid w:val="004C2EC4"/>
    <w:rsid w:val="004C3BD3"/>
    <w:rsid w:val="004C5B7F"/>
    <w:rsid w:val="004C615E"/>
    <w:rsid w:val="004C6625"/>
    <w:rsid w:val="004D05D1"/>
    <w:rsid w:val="004D71BD"/>
    <w:rsid w:val="004E0F12"/>
    <w:rsid w:val="004E100A"/>
    <w:rsid w:val="004E1AB7"/>
    <w:rsid w:val="004E3592"/>
    <w:rsid w:val="004E36E2"/>
    <w:rsid w:val="004E487B"/>
    <w:rsid w:val="004E664A"/>
    <w:rsid w:val="004E79E6"/>
    <w:rsid w:val="004F25E9"/>
    <w:rsid w:val="004F32DE"/>
    <w:rsid w:val="004F4E2F"/>
    <w:rsid w:val="004F5D02"/>
    <w:rsid w:val="004F6F95"/>
    <w:rsid w:val="00500909"/>
    <w:rsid w:val="005039F0"/>
    <w:rsid w:val="00504577"/>
    <w:rsid w:val="0050602E"/>
    <w:rsid w:val="005068F5"/>
    <w:rsid w:val="005119D3"/>
    <w:rsid w:val="00512B91"/>
    <w:rsid w:val="00514A2D"/>
    <w:rsid w:val="00515BFC"/>
    <w:rsid w:val="0051744B"/>
    <w:rsid w:val="00521CC5"/>
    <w:rsid w:val="005220FE"/>
    <w:rsid w:val="0052533B"/>
    <w:rsid w:val="00525B2D"/>
    <w:rsid w:val="00525F05"/>
    <w:rsid w:val="005308B7"/>
    <w:rsid w:val="00530DF2"/>
    <w:rsid w:val="0053134F"/>
    <w:rsid w:val="0053313C"/>
    <w:rsid w:val="005334D1"/>
    <w:rsid w:val="0054025A"/>
    <w:rsid w:val="00541B24"/>
    <w:rsid w:val="00544464"/>
    <w:rsid w:val="00550F61"/>
    <w:rsid w:val="00552BA0"/>
    <w:rsid w:val="00552FB7"/>
    <w:rsid w:val="005533BE"/>
    <w:rsid w:val="005534A3"/>
    <w:rsid w:val="00554196"/>
    <w:rsid w:val="005557A1"/>
    <w:rsid w:val="00555847"/>
    <w:rsid w:val="00555BEB"/>
    <w:rsid w:val="00556767"/>
    <w:rsid w:val="005571DA"/>
    <w:rsid w:val="005572AA"/>
    <w:rsid w:val="00557D28"/>
    <w:rsid w:val="00560CB3"/>
    <w:rsid w:val="00561475"/>
    <w:rsid w:val="00562B3D"/>
    <w:rsid w:val="00563CEE"/>
    <w:rsid w:val="00565D32"/>
    <w:rsid w:val="00566FD4"/>
    <w:rsid w:val="005672CE"/>
    <w:rsid w:val="0057050A"/>
    <w:rsid w:val="0057178C"/>
    <w:rsid w:val="00573542"/>
    <w:rsid w:val="0057363C"/>
    <w:rsid w:val="00574786"/>
    <w:rsid w:val="005748B1"/>
    <w:rsid w:val="00574ABC"/>
    <w:rsid w:val="00574F06"/>
    <w:rsid w:val="00575C12"/>
    <w:rsid w:val="00576337"/>
    <w:rsid w:val="00576B74"/>
    <w:rsid w:val="00577A12"/>
    <w:rsid w:val="0058062E"/>
    <w:rsid w:val="00584CC7"/>
    <w:rsid w:val="00590C4E"/>
    <w:rsid w:val="0059227A"/>
    <w:rsid w:val="0059434A"/>
    <w:rsid w:val="00594E7B"/>
    <w:rsid w:val="005954B9"/>
    <w:rsid w:val="00596220"/>
    <w:rsid w:val="00596CD0"/>
    <w:rsid w:val="00597D38"/>
    <w:rsid w:val="005A0765"/>
    <w:rsid w:val="005A3052"/>
    <w:rsid w:val="005A3354"/>
    <w:rsid w:val="005A5A92"/>
    <w:rsid w:val="005B0711"/>
    <w:rsid w:val="005B27A3"/>
    <w:rsid w:val="005B28D3"/>
    <w:rsid w:val="005B4286"/>
    <w:rsid w:val="005C0971"/>
    <w:rsid w:val="005C1D53"/>
    <w:rsid w:val="005C36A3"/>
    <w:rsid w:val="005C465F"/>
    <w:rsid w:val="005C4F23"/>
    <w:rsid w:val="005C5528"/>
    <w:rsid w:val="005C5694"/>
    <w:rsid w:val="005C7FA2"/>
    <w:rsid w:val="005D01A8"/>
    <w:rsid w:val="005D0C40"/>
    <w:rsid w:val="005D1166"/>
    <w:rsid w:val="005D3434"/>
    <w:rsid w:val="005D5508"/>
    <w:rsid w:val="005D6E7E"/>
    <w:rsid w:val="005D78AA"/>
    <w:rsid w:val="005E1E85"/>
    <w:rsid w:val="005E3290"/>
    <w:rsid w:val="005E3B61"/>
    <w:rsid w:val="005E4360"/>
    <w:rsid w:val="005E4A72"/>
    <w:rsid w:val="005E4E05"/>
    <w:rsid w:val="005E56C6"/>
    <w:rsid w:val="005E661E"/>
    <w:rsid w:val="005F02CE"/>
    <w:rsid w:val="005F1323"/>
    <w:rsid w:val="005F1845"/>
    <w:rsid w:val="005F332D"/>
    <w:rsid w:val="005F3EC2"/>
    <w:rsid w:val="00601E07"/>
    <w:rsid w:val="00603D3D"/>
    <w:rsid w:val="006048B3"/>
    <w:rsid w:val="00604D46"/>
    <w:rsid w:val="0061067D"/>
    <w:rsid w:val="00610770"/>
    <w:rsid w:val="00612230"/>
    <w:rsid w:val="00612CA4"/>
    <w:rsid w:val="00615BA0"/>
    <w:rsid w:val="00616A84"/>
    <w:rsid w:val="00617ABD"/>
    <w:rsid w:val="00623911"/>
    <w:rsid w:val="00625B62"/>
    <w:rsid w:val="00625FB6"/>
    <w:rsid w:val="0063096E"/>
    <w:rsid w:val="0063187E"/>
    <w:rsid w:val="00631D83"/>
    <w:rsid w:val="00633014"/>
    <w:rsid w:val="00634D46"/>
    <w:rsid w:val="00635253"/>
    <w:rsid w:val="006357F0"/>
    <w:rsid w:val="00636746"/>
    <w:rsid w:val="006373AC"/>
    <w:rsid w:val="00637CF3"/>
    <w:rsid w:val="006410DE"/>
    <w:rsid w:val="00641635"/>
    <w:rsid w:val="006416A9"/>
    <w:rsid w:val="00641870"/>
    <w:rsid w:val="00643A58"/>
    <w:rsid w:val="006469D0"/>
    <w:rsid w:val="00647AF4"/>
    <w:rsid w:val="00651300"/>
    <w:rsid w:val="00653BB9"/>
    <w:rsid w:val="006567A6"/>
    <w:rsid w:val="00656F4A"/>
    <w:rsid w:val="00662381"/>
    <w:rsid w:val="00665DB5"/>
    <w:rsid w:val="00671C15"/>
    <w:rsid w:val="00673E82"/>
    <w:rsid w:val="00675184"/>
    <w:rsid w:val="00680BEB"/>
    <w:rsid w:val="006811F1"/>
    <w:rsid w:val="00686322"/>
    <w:rsid w:val="006877A9"/>
    <w:rsid w:val="00690994"/>
    <w:rsid w:val="006931CD"/>
    <w:rsid w:val="0069514A"/>
    <w:rsid w:val="00695607"/>
    <w:rsid w:val="006968BF"/>
    <w:rsid w:val="00697427"/>
    <w:rsid w:val="006A00D4"/>
    <w:rsid w:val="006A0FBA"/>
    <w:rsid w:val="006A45A5"/>
    <w:rsid w:val="006A68F1"/>
    <w:rsid w:val="006A6A6D"/>
    <w:rsid w:val="006A6D95"/>
    <w:rsid w:val="006A76D2"/>
    <w:rsid w:val="006B02D6"/>
    <w:rsid w:val="006C13EC"/>
    <w:rsid w:val="006C182B"/>
    <w:rsid w:val="006C1960"/>
    <w:rsid w:val="006C3296"/>
    <w:rsid w:val="006C492E"/>
    <w:rsid w:val="006C6CBD"/>
    <w:rsid w:val="006D154E"/>
    <w:rsid w:val="006D2157"/>
    <w:rsid w:val="006D2C02"/>
    <w:rsid w:val="006D41FD"/>
    <w:rsid w:val="006D6183"/>
    <w:rsid w:val="006D7650"/>
    <w:rsid w:val="006E1138"/>
    <w:rsid w:val="006E1158"/>
    <w:rsid w:val="006E275C"/>
    <w:rsid w:val="006E52E0"/>
    <w:rsid w:val="006E6210"/>
    <w:rsid w:val="006F0245"/>
    <w:rsid w:val="006F1E6B"/>
    <w:rsid w:val="006F23D5"/>
    <w:rsid w:val="006F2BED"/>
    <w:rsid w:val="006F4073"/>
    <w:rsid w:val="006F5277"/>
    <w:rsid w:val="006F67C5"/>
    <w:rsid w:val="006F6A73"/>
    <w:rsid w:val="0070077F"/>
    <w:rsid w:val="007012EB"/>
    <w:rsid w:val="00701B28"/>
    <w:rsid w:val="007029FD"/>
    <w:rsid w:val="0070400B"/>
    <w:rsid w:val="00704724"/>
    <w:rsid w:val="00705E38"/>
    <w:rsid w:val="0070631E"/>
    <w:rsid w:val="00715306"/>
    <w:rsid w:val="00716214"/>
    <w:rsid w:val="0072633B"/>
    <w:rsid w:val="0072703E"/>
    <w:rsid w:val="007303D1"/>
    <w:rsid w:val="00730703"/>
    <w:rsid w:val="00730D0F"/>
    <w:rsid w:val="007314A1"/>
    <w:rsid w:val="007326C6"/>
    <w:rsid w:val="007328F4"/>
    <w:rsid w:val="0073333B"/>
    <w:rsid w:val="00734DB7"/>
    <w:rsid w:val="00740E15"/>
    <w:rsid w:val="007417BF"/>
    <w:rsid w:val="00741CD8"/>
    <w:rsid w:val="00742BD9"/>
    <w:rsid w:val="00742DE0"/>
    <w:rsid w:val="007430C6"/>
    <w:rsid w:val="007434E5"/>
    <w:rsid w:val="00743BFD"/>
    <w:rsid w:val="007441FE"/>
    <w:rsid w:val="007468A4"/>
    <w:rsid w:val="007475AB"/>
    <w:rsid w:val="00750824"/>
    <w:rsid w:val="007517DD"/>
    <w:rsid w:val="00751A36"/>
    <w:rsid w:val="00753190"/>
    <w:rsid w:val="00753A5D"/>
    <w:rsid w:val="00754887"/>
    <w:rsid w:val="007553CB"/>
    <w:rsid w:val="00755889"/>
    <w:rsid w:val="00757F23"/>
    <w:rsid w:val="007649A0"/>
    <w:rsid w:val="007653EE"/>
    <w:rsid w:val="00766D7B"/>
    <w:rsid w:val="00771477"/>
    <w:rsid w:val="007720F7"/>
    <w:rsid w:val="00774012"/>
    <w:rsid w:val="007755AF"/>
    <w:rsid w:val="00776383"/>
    <w:rsid w:val="00780C12"/>
    <w:rsid w:val="007810B1"/>
    <w:rsid w:val="007844B5"/>
    <w:rsid w:val="00785315"/>
    <w:rsid w:val="00787DE6"/>
    <w:rsid w:val="00790234"/>
    <w:rsid w:val="00791326"/>
    <w:rsid w:val="007917E8"/>
    <w:rsid w:val="007936BA"/>
    <w:rsid w:val="00793A09"/>
    <w:rsid w:val="007943CB"/>
    <w:rsid w:val="00795C7C"/>
    <w:rsid w:val="007963A9"/>
    <w:rsid w:val="00796581"/>
    <w:rsid w:val="00796996"/>
    <w:rsid w:val="007969D4"/>
    <w:rsid w:val="00796C7D"/>
    <w:rsid w:val="00797577"/>
    <w:rsid w:val="007A52BE"/>
    <w:rsid w:val="007A5791"/>
    <w:rsid w:val="007A5D8C"/>
    <w:rsid w:val="007A5DDB"/>
    <w:rsid w:val="007A6630"/>
    <w:rsid w:val="007B2FE9"/>
    <w:rsid w:val="007B3350"/>
    <w:rsid w:val="007B47CD"/>
    <w:rsid w:val="007B5C39"/>
    <w:rsid w:val="007B7790"/>
    <w:rsid w:val="007B7A8A"/>
    <w:rsid w:val="007C0044"/>
    <w:rsid w:val="007C031D"/>
    <w:rsid w:val="007C06A6"/>
    <w:rsid w:val="007C18CD"/>
    <w:rsid w:val="007C3313"/>
    <w:rsid w:val="007C5E8B"/>
    <w:rsid w:val="007C61CB"/>
    <w:rsid w:val="007C68EB"/>
    <w:rsid w:val="007C7D68"/>
    <w:rsid w:val="007D0110"/>
    <w:rsid w:val="007D3334"/>
    <w:rsid w:val="007D5242"/>
    <w:rsid w:val="007D5AFB"/>
    <w:rsid w:val="007D6202"/>
    <w:rsid w:val="007D6B0F"/>
    <w:rsid w:val="007D731C"/>
    <w:rsid w:val="007E0B92"/>
    <w:rsid w:val="007E1714"/>
    <w:rsid w:val="007E268A"/>
    <w:rsid w:val="007E32D1"/>
    <w:rsid w:val="007E729E"/>
    <w:rsid w:val="007F0DAE"/>
    <w:rsid w:val="007F113E"/>
    <w:rsid w:val="007F48DE"/>
    <w:rsid w:val="007F5294"/>
    <w:rsid w:val="007F6D68"/>
    <w:rsid w:val="007F7852"/>
    <w:rsid w:val="007F7FA6"/>
    <w:rsid w:val="008002FA"/>
    <w:rsid w:val="008025BC"/>
    <w:rsid w:val="00803E32"/>
    <w:rsid w:val="00804C07"/>
    <w:rsid w:val="00806259"/>
    <w:rsid w:val="00811F02"/>
    <w:rsid w:val="00812257"/>
    <w:rsid w:val="00812CBD"/>
    <w:rsid w:val="00812D13"/>
    <w:rsid w:val="00812F82"/>
    <w:rsid w:val="0081692F"/>
    <w:rsid w:val="008176CB"/>
    <w:rsid w:val="00821F12"/>
    <w:rsid w:val="00823BAF"/>
    <w:rsid w:val="00823E45"/>
    <w:rsid w:val="00825159"/>
    <w:rsid w:val="00825243"/>
    <w:rsid w:val="008254C5"/>
    <w:rsid w:val="008319F4"/>
    <w:rsid w:val="008415F4"/>
    <w:rsid w:val="00841749"/>
    <w:rsid w:val="00842031"/>
    <w:rsid w:val="00843934"/>
    <w:rsid w:val="00844C53"/>
    <w:rsid w:val="00844DF7"/>
    <w:rsid w:val="00846AD3"/>
    <w:rsid w:val="0085016D"/>
    <w:rsid w:val="00850711"/>
    <w:rsid w:val="00852C80"/>
    <w:rsid w:val="00853BBA"/>
    <w:rsid w:val="00856241"/>
    <w:rsid w:val="00861A14"/>
    <w:rsid w:val="00867EFB"/>
    <w:rsid w:val="008719A9"/>
    <w:rsid w:val="00872441"/>
    <w:rsid w:val="00873A77"/>
    <w:rsid w:val="008774FA"/>
    <w:rsid w:val="008775B5"/>
    <w:rsid w:val="00881517"/>
    <w:rsid w:val="00881CB2"/>
    <w:rsid w:val="00882F8F"/>
    <w:rsid w:val="00884073"/>
    <w:rsid w:val="008864E6"/>
    <w:rsid w:val="00886932"/>
    <w:rsid w:val="008878C9"/>
    <w:rsid w:val="00887CD9"/>
    <w:rsid w:val="00891134"/>
    <w:rsid w:val="008917A6"/>
    <w:rsid w:val="00891E78"/>
    <w:rsid w:val="00892C24"/>
    <w:rsid w:val="00894D22"/>
    <w:rsid w:val="00896BF4"/>
    <w:rsid w:val="008A2647"/>
    <w:rsid w:val="008A5C15"/>
    <w:rsid w:val="008A75EE"/>
    <w:rsid w:val="008A7E91"/>
    <w:rsid w:val="008B10E0"/>
    <w:rsid w:val="008B1C67"/>
    <w:rsid w:val="008B1ECA"/>
    <w:rsid w:val="008B20EA"/>
    <w:rsid w:val="008B21CE"/>
    <w:rsid w:val="008B3C86"/>
    <w:rsid w:val="008B4558"/>
    <w:rsid w:val="008B4A5A"/>
    <w:rsid w:val="008B5183"/>
    <w:rsid w:val="008C2CE5"/>
    <w:rsid w:val="008C4A67"/>
    <w:rsid w:val="008C542E"/>
    <w:rsid w:val="008C6B09"/>
    <w:rsid w:val="008C73FB"/>
    <w:rsid w:val="008C7A13"/>
    <w:rsid w:val="008C7B2A"/>
    <w:rsid w:val="008C7B47"/>
    <w:rsid w:val="008D3070"/>
    <w:rsid w:val="008D391F"/>
    <w:rsid w:val="008D3B49"/>
    <w:rsid w:val="008D40E4"/>
    <w:rsid w:val="008D5656"/>
    <w:rsid w:val="008D5992"/>
    <w:rsid w:val="008D5BD9"/>
    <w:rsid w:val="008D6088"/>
    <w:rsid w:val="008D76C7"/>
    <w:rsid w:val="008E072C"/>
    <w:rsid w:val="008E07DE"/>
    <w:rsid w:val="008E115C"/>
    <w:rsid w:val="008E3E53"/>
    <w:rsid w:val="008E5561"/>
    <w:rsid w:val="008E5CFA"/>
    <w:rsid w:val="008E7ED4"/>
    <w:rsid w:val="008F32DE"/>
    <w:rsid w:val="008F7FB6"/>
    <w:rsid w:val="00900E37"/>
    <w:rsid w:val="00904948"/>
    <w:rsid w:val="00906689"/>
    <w:rsid w:val="0091044F"/>
    <w:rsid w:val="00913360"/>
    <w:rsid w:val="00914211"/>
    <w:rsid w:val="00916D3F"/>
    <w:rsid w:val="0091734B"/>
    <w:rsid w:val="00917F1B"/>
    <w:rsid w:val="00923E3C"/>
    <w:rsid w:val="00924570"/>
    <w:rsid w:val="00925FBD"/>
    <w:rsid w:val="0092730F"/>
    <w:rsid w:val="009276B2"/>
    <w:rsid w:val="00930E28"/>
    <w:rsid w:val="00932B19"/>
    <w:rsid w:val="0093493E"/>
    <w:rsid w:val="00935140"/>
    <w:rsid w:val="0093525C"/>
    <w:rsid w:val="0093563E"/>
    <w:rsid w:val="00936922"/>
    <w:rsid w:val="00937E83"/>
    <w:rsid w:val="009402BB"/>
    <w:rsid w:val="00940D14"/>
    <w:rsid w:val="00942A9F"/>
    <w:rsid w:val="00947F4D"/>
    <w:rsid w:val="00950395"/>
    <w:rsid w:val="009503BE"/>
    <w:rsid w:val="009510A1"/>
    <w:rsid w:val="00952135"/>
    <w:rsid w:val="009534E2"/>
    <w:rsid w:val="00955683"/>
    <w:rsid w:val="00955EB0"/>
    <w:rsid w:val="009565BB"/>
    <w:rsid w:val="00957A80"/>
    <w:rsid w:val="009628C5"/>
    <w:rsid w:val="00962F71"/>
    <w:rsid w:val="0096546A"/>
    <w:rsid w:val="00966380"/>
    <w:rsid w:val="00966CC7"/>
    <w:rsid w:val="009673AD"/>
    <w:rsid w:val="009710ED"/>
    <w:rsid w:val="00971479"/>
    <w:rsid w:val="00974C54"/>
    <w:rsid w:val="009758AE"/>
    <w:rsid w:val="00975E1D"/>
    <w:rsid w:val="00977C5A"/>
    <w:rsid w:val="00980A62"/>
    <w:rsid w:val="00984E6A"/>
    <w:rsid w:val="00987A0B"/>
    <w:rsid w:val="00994821"/>
    <w:rsid w:val="00994B5D"/>
    <w:rsid w:val="00997E3E"/>
    <w:rsid w:val="009A020D"/>
    <w:rsid w:val="009A1FEC"/>
    <w:rsid w:val="009A3BB0"/>
    <w:rsid w:val="009A3EC6"/>
    <w:rsid w:val="009A7675"/>
    <w:rsid w:val="009A7883"/>
    <w:rsid w:val="009A7FBD"/>
    <w:rsid w:val="009B3A5F"/>
    <w:rsid w:val="009B4BEA"/>
    <w:rsid w:val="009B78F6"/>
    <w:rsid w:val="009C1AFD"/>
    <w:rsid w:val="009C4A78"/>
    <w:rsid w:val="009C500A"/>
    <w:rsid w:val="009C5A8F"/>
    <w:rsid w:val="009D02B3"/>
    <w:rsid w:val="009D0BD8"/>
    <w:rsid w:val="009D266E"/>
    <w:rsid w:val="009D26AD"/>
    <w:rsid w:val="009D2B2E"/>
    <w:rsid w:val="009D2DDD"/>
    <w:rsid w:val="009D2FC6"/>
    <w:rsid w:val="009D410F"/>
    <w:rsid w:val="009D457C"/>
    <w:rsid w:val="009D6B88"/>
    <w:rsid w:val="009D73F0"/>
    <w:rsid w:val="009D7B48"/>
    <w:rsid w:val="009E1F2C"/>
    <w:rsid w:val="009E404E"/>
    <w:rsid w:val="009E4630"/>
    <w:rsid w:val="009E714B"/>
    <w:rsid w:val="009F34F4"/>
    <w:rsid w:val="009F77FF"/>
    <w:rsid w:val="00A00443"/>
    <w:rsid w:val="00A01047"/>
    <w:rsid w:val="00A02609"/>
    <w:rsid w:val="00A028B9"/>
    <w:rsid w:val="00A04733"/>
    <w:rsid w:val="00A069F4"/>
    <w:rsid w:val="00A10793"/>
    <w:rsid w:val="00A11026"/>
    <w:rsid w:val="00A126B6"/>
    <w:rsid w:val="00A13215"/>
    <w:rsid w:val="00A13527"/>
    <w:rsid w:val="00A13BBE"/>
    <w:rsid w:val="00A17FB8"/>
    <w:rsid w:val="00A20677"/>
    <w:rsid w:val="00A208DA"/>
    <w:rsid w:val="00A20B5A"/>
    <w:rsid w:val="00A21521"/>
    <w:rsid w:val="00A22304"/>
    <w:rsid w:val="00A22D3E"/>
    <w:rsid w:val="00A240E6"/>
    <w:rsid w:val="00A241FC"/>
    <w:rsid w:val="00A25907"/>
    <w:rsid w:val="00A27F62"/>
    <w:rsid w:val="00A3012D"/>
    <w:rsid w:val="00A30EBB"/>
    <w:rsid w:val="00A327CD"/>
    <w:rsid w:val="00A34017"/>
    <w:rsid w:val="00A3521A"/>
    <w:rsid w:val="00A36876"/>
    <w:rsid w:val="00A36E7E"/>
    <w:rsid w:val="00A4057D"/>
    <w:rsid w:val="00A4096B"/>
    <w:rsid w:val="00A451CF"/>
    <w:rsid w:val="00A45BF8"/>
    <w:rsid w:val="00A506AA"/>
    <w:rsid w:val="00A52348"/>
    <w:rsid w:val="00A52AAA"/>
    <w:rsid w:val="00A53F97"/>
    <w:rsid w:val="00A54C66"/>
    <w:rsid w:val="00A55166"/>
    <w:rsid w:val="00A55422"/>
    <w:rsid w:val="00A55C54"/>
    <w:rsid w:val="00A56D76"/>
    <w:rsid w:val="00A6004D"/>
    <w:rsid w:val="00A605A9"/>
    <w:rsid w:val="00A60C8A"/>
    <w:rsid w:val="00A61BE9"/>
    <w:rsid w:val="00A6579A"/>
    <w:rsid w:val="00A65E1D"/>
    <w:rsid w:val="00A66DF2"/>
    <w:rsid w:val="00A6783E"/>
    <w:rsid w:val="00A70DAC"/>
    <w:rsid w:val="00A72CB4"/>
    <w:rsid w:val="00A72D80"/>
    <w:rsid w:val="00A74CBA"/>
    <w:rsid w:val="00A819D4"/>
    <w:rsid w:val="00A81E5E"/>
    <w:rsid w:val="00A83D74"/>
    <w:rsid w:val="00A841CF"/>
    <w:rsid w:val="00A8556C"/>
    <w:rsid w:val="00A8751B"/>
    <w:rsid w:val="00A9228A"/>
    <w:rsid w:val="00A933B5"/>
    <w:rsid w:val="00A9358C"/>
    <w:rsid w:val="00A936D6"/>
    <w:rsid w:val="00A93C40"/>
    <w:rsid w:val="00A96944"/>
    <w:rsid w:val="00AA1155"/>
    <w:rsid w:val="00AA2F5D"/>
    <w:rsid w:val="00AA38B5"/>
    <w:rsid w:val="00AA440A"/>
    <w:rsid w:val="00AA5432"/>
    <w:rsid w:val="00AA7ED6"/>
    <w:rsid w:val="00AB276F"/>
    <w:rsid w:val="00AB354E"/>
    <w:rsid w:val="00AB4178"/>
    <w:rsid w:val="00AB41F9"/>
    <w:rsid w:val="00AB481D"/>
    <w:rsid w:val="00AB4E9B"/>
    <w:rsid w:val="00AB6775"/>
    <w:rsid w:val="00AC0413"/>
    <w:rsid w:val="00AC1533"/>
    <w:rsid w:val="00AC2927"/>
    <w:rsid w:val="00AC3A73"/>
    <w:rsid w:val="00AC3D52"/>
    <w:rsid w:val="00AC495C"/>
    <w:rsid w:val="00AC4C36"/>
    <w:rsid w:val="00AC63BD"/>
    <w:rsid w:val="00AC7191"/>
    <w:rsid w:val="00AD068A"/>
    <w:rsid w:val="00AD13BF"/>
    <w:rsid w:val="00AD387A"/>
    <w:rsid w:val="00AD41B1"/>
    <w:rsid w:val="00AD431F"/>
    <w:rsid w:val="00AD6984"/>
    <w:rsid w:val="00AD6D17"/>
    <w:rsid w:val="00AE1997"/>
    <w:rsid w:val="00AE4B1C"/>
    <w:rsid w:val="00AE6415"/>
    <w:rsid w:val="00AF03C8"/>
    <w:rsid w:val="00AF08A5"/>
    <w:rsid w:val="00AF1A8B"/>
    <w:rsid w:val="00AF22E5"/>
    <w:rsid w:val="00AF3672"/>
    <w:rsid w:val="00AF3DCD"/>
    <w:rsid w:val="00AF5C36"/>
    <w:rsid w:val="00AF768F"/>
    <w:rsid w:val="00B01699"/>
    <w:rsid w:val="00B01EC8"/>
    <w:rsid w:val="00B034D9"/>
    <w:rsid w:val="00B05D8C"/>
    <w:rsid w:val="00B06991"/>
    <w:rsid w:val="00B06E81"/>
    <w:rsid w:val="00B07434"/>
    <w:rsid w:val="00B12FA2"/>
    <w:rsid w:val="00B15065"/>
    <w:rsid w:val="00B153AE"/>
    <w:rsid w:val="00B20AD8"/>
    <w:rsid w:val="00B22EF1"/>
    <w:rsid w:val="00B25B20"/>
    <w:rsid w:val="00B25D5A"/>
    <w:rsid w:val="00B26C94"/>
    <w:rsid w:val="00B31F70"/>
    <w:rsid w:val="00B32699"/>
    <w:rsid w:val="00B36104"/>
    <w:rsid w:val="00B36262"/>
    <w:rsid w:val="00B3630B"/>
    <w:rsid w:val="00B402A4"/>
    <w:rsid w:val="00B41C25"/>
    <w:rsid w:val="00B44E7A"/>
    <w:rsid w:val="00B47125"/>
    <w:rsid w:val="00B50272"/>
    <w:rsid w:val="00B523C3"/>
    <w:rsid w:val="00B53B8F"/>
    <w:rsid w:val="00B559BB"/>
    <w:rsid w:val="00B601C8"/>
    <w:rsid w:val="00B60E74"/>
    <w:rsid w:val="00B63F44"/>
    <w:rsid w:val="00B652C2"/>
    <w:rsid w:val="00B670EC"/>
    <w:rsid w:val="00B67630"/>
    <w:rsid w:val="00B71333"/>
    <w:rsid w:val="00B733A5"/>
    <w:rsid w:val="00B743E9"/>
    <w:rsid w:val="00B83658"/>
    <w:rsid w:val="00B83B85"/>
    <w:rsid w:val="00B84D3E"/>
    <w:rsid w:val="00B87744"/>
    <w:rsid w:val="00B9053B"/>
    <w:rsid w:val="00B90CA0"/>
    <w:rsid w:val="00B945BA"/>
    <w:rsid w:val="00BA0500"/>
    <w:rsid w:val="00BA0BEF"/>
    <w:rsid w:val="00BA20A0"/>
    <w:rsid w:val="00BA4996"/>
    <w:rsid w:val="00BA725C"/>
    <w:rsid w:val="00BA76CA"/>
    <w:rsid w:val="00BB03C1"/>
    <w:rsid w:val="00BB1B78"/>
    <w:rsid w:val="00BB267D"/>
    <w:rsid w:val="00BB4071"/>
    <w:rsid w:val="00BB4695"/>
    <w:rsid w:val="00BB5139"/>
    <w:rsid w:val="00BB6439"/>
    <w:rsid w:val="00BB6829"/>
    <w:rsid w:val="00BC1528"/>
    <w:rsid w:val="00BC3467"/>
    <w:rsid w:val="00BC4DF6"/>
    <w:rsid w:val="00BC640B"/>
    <w:rsid w:val="00BC6D23"/>
    <w:rsid w:val="00BD1152"/>
    <w:rsid w:val="00BD49FB"/>
    <w:rsid w:val="00BD602B"/>
    <w:rsid w:val="00BD6A50"/>
    <w:rsid w:val="00BE05B6"/>
    <w:rsid w:val="00BE4E11"/>
    <w:rsid w:val="00BE5D1D"/>
    <w:rsid w:val="00BE6444"/>
    <w:rsid w:val="00BE6B91"/>
    <w:rsid w:val="00BE79D4"/>
    <w:rsid w:val="00BF0CFC"/>
    <w:rsid w:val="00BF138A"/>
    <w:rsid w:val="00BF1BE5"/>
    <w:rsid w:val="00BF26A3"/>
    <w:rsid w:val="00BF54B7"/>
    <w:rsid w:val="00C00B0B"/>
    <w:rsid w:val="00C00F83"/>
    <w:rsid w:val="00C01903"/>
    <w:rsid w:val="00C05AB3"/>
    <w:rsid w:val="00C05CD3"/>
    <w:rsid w:val="00C0792D"/>
    <w:rsid w:val="00C107BB"/>
    <w:rsid w:val="00C10AD7"/>
    <w:rsid w:val="00C13EBF"/>
    <w:rsid w:val="00C20BA9"/>
    <w:rsid w:val="00C20C7E"/>
    <w:rsid w:val="00C233F2"/>
    <w:rsid w:val="00C23AD9"/>
    <w:rsid w:val="00C23EA1"/>
    <w:rsid w:val="00C24475"/>
    <w:rsid w:val="00C25FC9"/>
    <w:rsid w:val="00C3112D"/>
    <w:rsid w:val="00C31165"/>
    <w:rsid w:val="00C330A8"/>
    <w:rsid w:val="00C3620D"/>
    <w:rsid w:val="00C36991"/>
    <w:rsid w:val="00C37C10"/>
    <w:rsid w:val="00C4136B"/>
    <w:rsid w:val="00C42E6F"/>
    <w:rsid w:val="00C437B9"/>
    <w:rsid w:val="00C441BD"/>
    <w:rsid w:val="00C44D37"/>
    <w:rsid w:val="00C44F50"/>
    <w:rsid w:val="00C45794"/>
    <w:rsid w:val="00C45C5C"/>
    <w:rsid w:val="00C52239"/>
    <w:rsid w:val="00C53987"/>
    <w:rsid w:val="00C5556B"/>
    <w:rsid w:val="00C56316"/>
    <w:rsid w:val="00C602F5"/>
    <w:rsid w:val="00C61587"/>
    <w:rsid w:val="00C61C7E"/>
    <w:rsid w:val="00C621B5"/>
    <w:rsid w:val="00C62B73"/>
    <w:rsid w:val="00C63742"/>
    <w:rsid w:val="00C65E16"/>
    <w:rsid w:val="00C661E9"/>
    <w:rsid w:val="00C70574"/>
    <w:rsid w:val="00C70A24"/>
    <w:rsid w:val="00C710FD"/>
    <w:rsid w:val="00C71FA9"/>
    <w:rsid w:val="00C73F0B"/>
    <w:rsid w:val="00C76331"/>
    <w:rsid w:val="00C77AD5"/>
    <w:rsid w:val="00C8064A"/>
    <w:rsid w:val="00C824C8"/>
    <w:rsid w:val="00C82615"/>
    <w:rsid w:val="00C84098"/>
    <w:rsid w:val="00C85307"/>
    <w:rsid w:val="00C85D56"/>
    <w:rsid w:val="00C869FF"/>
    <w:rsid w:val="00C90E84"/>
    <w:rsid w:val="00C90FBA"/>
    <w:rsid w:val="00C91207"/>
    <w:rsid w:val="00C92895"/>
    <w:rsid w:val="00C954AC"/>
    <w:rsid w:val="00C9558D"/>
    <w:rsid w:val="00C956E5"/>
    <w:rsid w:val="00C95A9F"/>
    <w:rsid w:val="00C95DE2"/>
    <w:rsid w:val="00C95FDF"/>
    <w:rsid w:val="00CA106D"/>
    <w:rsid w:val="00CA107B"/>
    <w:rsid w:val="00CA16F8"/>
    <w:rsid w:val="00CA1FE5"/>
    <w:rsid w:val="00CA4E9D"/>
    <w:rsid w:val="00CA63B3"/>
    <w:rsid w:val="00CA7C27"/>
    <w:rsid w:val="00CA7F6A"/>
    <w:rsid w:val="00CA7F7D"/>
    <w:rsid w:val="00CB09B0"/>
    <w:rsid w:val="00CB184B"/>
    <w:rsid w:val="00CB1FF7"/>
    <w:rsid w:val="00CB21A0"/>
    <w:rsid w:val="00CB2D6A"/>
    <w:rsid w:val="00CB3384"/>
    <w:rsid w:val="00CB5124"/>
    <w:rsid w:val="00CB574E"/>
    <w:rsid w:val="00CB6718"/>
    <w:rsid w:val="00CC061B"/>
    <w:rsid w:val="00CC26FE"/>
    <w:rsid w:val="00CC6409"/>
    <w:rsid w:val="00CD0073"/>
    <w:rsid w:val="00CD04FA"/>
    <w:rsid w:val="00CD06A9"/>
    <w:rsid w:val="00CD5243"/>
    <w:rsid w:val="00CD5747"/>
    <w:rsid w:val="00CD5F22"/>
    <w:rsid w:val="00CD6195"/>
    <w:rsid w:val="00CD64D7"/>
    <w:rsid w:val="00CD6FB6"/>
    <w:rsid w:val="00CF1D4C"/>
    <w:rsid w:val="00CF21C3"/>
    <w:rsid w:val="00CF3BC7"/>
    <w:rsid w:val="00CF4436"/>
    <w:rsid w:val="00CF498E"/>
    <w:rsid w:val="00D001E7"/>
    <w:rsid w:val="00D00799"/>
    <w:rsid w:val="00D02235"/>
    <w:rsid w:val="00D026A9"/>
    <w:rsid w:val="00D03577"/>
    <w:rsid w:val="00D03B77"/>
    <w:rsid w:val="00D04AA9"/>
    <w:rsid w:val="00D056E1"/>
    <w:rsid w:val="00D05A0F"/>
    <w:rsid w:val="00D063EF"/>
    <w:rsid w:val="00D077AA"/>
    <w:rsid w:val="00D108EF"/>
    <w:rsid w:val="00D11E66"/>
    <w:rsid w:val="00D12B06"/>
    <w:rsid w:val="00D12B61"/>
    <w:rsid w:val="00D132C0"/>
    <w:rsid w:val="00D14245"/>
    <w:rsid w:val="00D17A5E"/>
    <w:rsid w:val="00D20D54"/>
    <w:rsid w:val="00D22737"/>
    <w:rsid w:val="00D238DC"/>
    <w:rsid w:val="00D27F88"/>
    <w:rsid w:val="00D34CAE"/>
    <w:rsid w:val="00D36837"/>
    <w:rsid w:val="00D36B6E"/>
    <w:rsid w:val="00D375D6"/>
    <w:rsid w:val="00D40134"/>
    <w:rsid w:val="00D40705"/>
    <w:rsid w:val="00D40FEE"/>
    <w:rsid w:val="00D41542"/>
    <w:rsid w:val="00D4439C"/>
    <w:rsid w:val="00D50422"/>
    <w:rsid w:val="00D50D93"/>
    <w:rsid w:val="00D53934"/>
    <w:rsid w:val="00D5410A"/>
    <w:rsid w:val="00D553E7"/>
    <w:rsid w:val="00D61726"/>
    <w:rsid w:val="00D62761"/>
    <w:rsid w:val="00D64627"/>
    <w:rsid w:val="00D66BF9"/>
    <w:rsid w:val="00D7201C"/>
    <w:rsid w:val="00D72203"/>
    <w:rsid w:val="00D723B5"/>
    <w:rsid w:val="00D73437"/>
    <w:rsid w:val="00D75B93"/>
    <w:rsid w:val="00D75EA6"/>
    <w:rsid w:val="00D762D5"/>
    <w:rsid w:val="00D805CE"/>
    <w:rsid w:val="00D80BAF"/>
    <w:rsid w:val="00D81670"/>
    <w:rsid w:val="00D82676"/>
    <w:rsid w:val="00D835A8"/>
    <w:rsid w:val="00D84FD4"/>
    <w:rsid w:val="00D855D0"/>
    <w:rsid w:val="00D86653"/>
    <w:rsid w:val="00D86660"/>
    <w:rsid w:val="00D876E5"/>
    <w:rsid w:val="00D960FA"/>
    <w:rsid w:val="00D976EF"/>
    <w:rsid w:val="00DA46CC"/>
    <w:rsid w:val="00DA6115"/>
    <w:rsid w:val="00DA62CE"/>
    <w:rsid w:val="00DA7198"/>
    <w:rsid w:val="00DA71B3"/>
    <w:rsid w:val="00DB21C8"/>
    <w:rsid w:val="00DB2AAB"/>
    <w:rsid w:val="00DB474E"/>
    <w:rsid w:val="00DB4CC0"/>
    <w:rsid w:val="00DB51B2"/>
    <w:rsid w:val="00DB59D5"/>
    <w:rsid w:val="00DB5B97"/>
    <w:rsid w:val="00DB5D4E"/>
    <w:rsid w:val="00DB68E1"/>
    <w:rsid w:val="00DB7445"/>
    <w:rsid w:val="00DB7E98"/>
    <w:rsid w:val="00DC0759"/>
    <w:rsid w:val="00DC085B"/>
    <w:rsid w:val="00DC422D"/>
    <w:rsid w:val="00DC4C4A"/>
    <w:rsid w:val="00DC54DF"/>
    <w:rsid w:val="00DC6938"/>
    <w:rsid w:val="00DD016E"/>
    <w:rsid w:val="00DD1244"/>
    <w:rsid w:val="00DD12D6"/>
    <w:rsid w:val="00DD1A32"/>
    <w:rsid w:val="00DD26D7"/>
    <w:rsid w:val="00DD2743"/>
    <w:rsid w:val="00DD40CD"/>
    <w:rsid w:val="00DD5305"/>
    <w:rsid w:val="00DD58E7"/>
    <w:rsid w:val="00DD6FD0"/>
    <w:rsid w:val="00DE0217"/>
    <w:rsid w:val="00DE64C0"/>
    <w:rsid w:val="00DE660E"/>
    <w:rsid w:val="00DE74BE"/>
    <w:rsid w:val="00DE7614"/>
    <w:rsid w:val="00DE7EC9"/>
    <w:rsid w:val="00DF1194"/>
    <w:rsid w:val="00DF1319"/>
    <w:rsid w:val="00DF5E20"/>
    <w:rsid w:val="00DF7578"/>
    <w:rsid w:val="00E01781"/>
    <w:rsid w:val="00E026E6"/>
    <w:rsid w:val="00E02AB3"/>
    <w:rsid w:val="00E02BAC"/>
    <w:rsid w:val="00E033BB"/>
    <w:rsid w:val="00E03C7D"/>
    <w:rsid w:val="00E03E5C"/>
    <w:rsid w:val="00E04B67"/>
    <w:rsid w:val="00E05CD0"/>
    <w:rsid w:val="00E10588"/>
    <w:rsid w:val="00E10BD1"/>
    <w:rsid w:val="00E1422A"/>
    <w:rsid w:val="00E143B1"/>
    <w:rsid w:val="00E1601F"/>
    <w:rsid w:val="00E172DC"/>
    <w:rsid w:val="00E174A0"/>
    <w:rsid w:val="00E17D35"/>
    <w:rsid w:val="00E2158B"/>
    <w:rsid w:val="00E21AED"/>
    <w:rsid w:val="00E22874"/>
    <w:rsid w:val="00E242D1"/>
    <w:rsid w:val="00E309BE"/>
    <w:rsid w:val="00E3400A"/>
    <w:rsid w:val="00E34F3E"/>
    <w:rsid w:val="00E350B6"/>
    <w:rsid w:val="00E36C34"/>
    <w:rsid w:val="00E36E14"/>
    <w:rsid w:val="00E40021"/>
    <w:rsid w:val="00E41F87"/>
    <w:rsid w:val="00E43B0C"/>
    <w:rsid w:val="00E45D76"/>
    <w:rsid w:val="00E46246"/>
    <w:rsid w:val="00E467D0"/>
    <w:rsid w:val="00E46899"/>
    <w:rsid w:val="00E47919"/>
    <w:rsid w:val="00E510BF"/>
    <w:rsid w:val="00E535FD"/>
    <w:rsid w:val="00E551DC"/>
    <w:rsid w:val="00E57D88"/>
    <w:rsid w:val="00E602EE"/>
    <w:rsid w:val="00E62EBD"/>
    <w:rsid w:val="00E63EB7"/>
    <w:rsid w:val="00E6520D"/>
    <w:rsid w:val="00E714D7"/>
    <w:rsid w:val="00E71CB5"/>
    <w:rsid w:val="00E72B50"/>
    <w:rsid w:val="00E738A6"/>
    <w:rsid w:val="00E75BE2"/>
    <w:rsid w:val="00E770ED"/>
    <w:rsid w:val="00E77C25"/>
    <w:rsid w:val="00E804AE"/>
    <w:rsid w:val="00E81B9E"/>
    <w:rsid w:val="00E81C57"/>
    <w:rsid w:val="00E8390E"/>
    <w:rsid w:val="00E85D39"/>
    <w:rsid w:val="00E86847"/>
    <w:rsid w:val="00E9031C"/>
    <w:rsid w:val="00E9454D"/>
    <w:rsid w:val="00E9481A"/>
    <w:rsid w:val="00E94C7E"/>
    <w:rsid w:val="00E96742"/>
    <w:rsid w:val="00EA1BB1"/>
    <w:rsid w:val="00EA2136"/>
    <w:rsid w:val="00EA3189"/>
    <w:rsid w:val="00EA4B64"/>
    <w:rsid w:val="00EA67A7"/>
    <w:rsid w:val="00EA697F"/>
    <w:rsid w:val="00EA7CF2"/>
    <w:rsid w:val="00EA7F5B"/>
    <w:rsid w:val="00EB2431"/>
    <w:rsid w:val="00EB472D"/>
    <w:rsid w:val="00EB4EA7"/>
    <w:rsid w:val="00EB5D8A"/>
    <w:rsid w:val="00EB7C9C"/>
    <w:rsid w:val="00EC0BE0"/>
    <w:rsid w:val="00EC4C19"/>
    <w:rsid w:val="00EC6E97"/>
    <w:rsid w:val="00ED1173"/>
    <w:rsid w:val="00ED18F1"/>
    <w:rsid w:val="00ED19B5"/>
    <w:rsid w:val="00ED1E06"/>
    <w:rsid w:val="00ED271F"/>
    <w:rsid w:val="00ED462C"/>
    <w:rsid w:val="00ED6945"/>
    <w:rsid w:val="00EE34A9"/>
    <w:rsid w:val="00EE3B23"/>
    <w:rsid w:val="00EE5554"/>
    <w:rsid w:val="00EE61F4"/>
    <w:rsid w:val="00EE70D1"/>
    <w:rsid w:val="00EE7C15"/>
    <w:rsid w:val="00EF0121"/>
    <w:rsid w:val="00EF41C2"/>
    <w:rsid w:val="00EF4BF2"/>
    <w:rsid w:val="00F0072B"/>
    <w:rsid w:val="00F03041"/>
    <w:rsid w:val="00F045B1"/>
    <w:rsid w:val="00F05F16"/>
    <w:rsid w:val="00F06C47"/>
    <w:rsid w:val="00F06CEB"/>
    <w:rsid w:val="00F10CAD"/>
    <w:rsid w:val="00F11246"/>
    <w:rsid w:val="00F11675"/>
    <w:rsid w:val="00F13890"/>
    <w:rsid w:val="00F13D5C"/>
    <w:rsid w:val="00F152EA"/>
    <w:rsid w:val="00F159DD"/>
    <w:rsid w:val="00F16826"/>
    <w:rsid w:val="00F17886"/>
    <w:rsid w:val="00F2002E"/>
    <w:rsid w:val="00F20B11"/>
    <w:rsid w:val="00F2132C"/>
    <w:rsid w:val="00F24CA5"/>
    <w:rsid w:val="00F24F99"/>
    <w:rsid w:val="00F25DFB"/>
    <w:rsid w:val="00F26374"/>
    <w:rsid w:val="00F27591"/>
    <w:rsid w:val="00F321F5"/>
    <w:rsid w:val="00F33D9B"/>
    <w:rsid w:val="00F33FE5"/>
    <w:rsid w:val="00F341B5"/>
    <w:rsid w:val="00F36516"/>
    <w:rsid w:val="00F3758F"/>
    <w:rsid w:val="00F37C8C"/>
    <w:rsid w:val="00F40743"/>
    <w:rsid w:val="00F41A1F"/>
    <w:rsid w:val="00F42CA2"/>
    <w:rsid w:val="00F43FFD"/>
    <w:rsid w:val="00F45838"/>
    <w:rsid w:val="00F504C0"/>
    <w:rsid w:val="00F50FEA"/>
    <w:rsid w:val="00F51819"/>
    <w:rsid w:val="00F52E06"/>
    <w:rsid w:val="00F544E4"/>
    <w:rsid w:val="00F555EE"/>
    <w:rsid w:val="00F61407"/>
    <w:rsid w:val="00F61CFA"/>
    <w:rsid w:val="00F62D92"/>
    <w:rsid w:val="00F63273"/>
    <w:rsid w:val="00F63935"/>
    <w:rsid w:val="00F63CF6"/>
    <w:rsid w:val="00F66AC8"/>
    <w:rsid w:val="00F6721B"/>
    <w:rsid w:val="00F67761"/>
    <w:rsid w:val="00F7018F"/>
    <w:rsid w:val="00F7156A"/>
    <w:rsid w:val="00F7166F"/>
    <w:rsid w:val="00F71BBB"/>
    <w:rsid w:val="00F723A7"/>
    <w:rsid w:val="00F80AC2"/>
    <w:rsid w:val="00F8137A"/>
    <w:rsid w:val="00F85589"/>
    <w:rsid w:val="00F87AED"/>
    <w:rsid w:val="00F907C8"/>
    <w:rsid w:val="00F94609"/>
    <w:rsid w:val="00F953ED"/>
    <w:rsid w:val="00F97C3E"/>
    <w:rsid w:val="00F97C4B"/>
    <w:rsid w:val="00FA0550"/>
    <w:rsid w:val="00FA0A60"/>
    <w:rsid w:val="00FA171F"/>
    <w:rsid w:val="00FA4A58"/>
    <w:rsid w:val="00FA6BD4"/>
    <w:rsid w:val="00FA7178"/>
    <w:rsid w:val="00FA76E5"/>
    <w:rsid w:val="00FB19A5"/>
    <w:rsid w:val="00FB30C9"/>
    <w:rsid w:val="00FB41AE"/>
    <w:rsid w:val="00FB4787"/>
    <w:rsid w:val="00FB695E"/>
    <w:rsid w:val="00FB6FF9"/>
    <w:rsid w:val="00FB7853"/>
    <w:rsid w:val="00FC1571"/>
    <w:rsid w:val="00FC1BC9"/>
    <w:rsid w:val="00FC20F2"/>
    <w:rsid w:val="00FC54E2"/>
    <w:rsid w:val="00FC5F03"/>
    <w:rsid w:val="00FC62BA"/>
    <w:rsid w:val="00FC6FAC"/>
    <w:rsid w:val="00FD227E"/>
    <w:rsid w:val="00FD2942"/>
    <w:rsid w:val="00FD2A79"/>
    <w:rsid w:val="00FD353F"/>
    <w:rsid w:val="00FD374C"/>
    <w:rsid w:val="00FD4C00"/>
    <w:rsid w:val="00FD4CDC"/>
    <w:rsid w:val="00FD5AB4"/>
    <w:rsid w:val="00FD75EB"/>
    <w:rsid w:val="00FE0566"/>
    <w:rsid w:val="00FE0DF0"/>
    <w:rsid w:val="00FE118A"/>
    <w:rsid w:val="00FE276D"/>
    <w:rsid w:val="00FE5E63"/>
    <w:rsid w:val="00FE6A55"/>
    <w:rsid w:val="00FF0CC2"/>
    <w:rsid w:val="00FF5D63"/>
    <w:rsid w:val="00FF6524"/>
    <w:rsid w:val="00FF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A2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6280">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95171748">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11245188">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5264768">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04360199">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0111">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2843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18961029">
      <w:bodyDiv w:val="1"/>
      <w:marLeft w:val="0"/>
      <w:marRight w:val="0"/>
      <w:marTop w:val="0"/>
      <w:marBottom w:val="0"/>
      <w:divBdr>
        <w:top w:val="none" w:sz="0" w:space="0" w:color="auto"/>
        <w:left w:val="none" w:sz="0" w:space="0" w:color="auto"/>
        <w:bottom w:val="none" w:sz="0" w:space="0" w:color="auto"/>
        <w:right w:val="none" w:sz="0" w:space="0" w:color="auto"/>
      </w:divBdr>
    </w:div>
    <w:div w:id="8274072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70707">
      <w:bodyDiv w:val="1"/>
      <w:marLeft w:val="0"/>
      <w:marRight w:val="0"/>
      <w:marTop w:val="0"/>
      <w:marBottom w:val="0"/>
      <w:divBdr>
        <w:top w:val="none" w:sz="0" w:space="0" w:color="auto"/>
        <w:left w:val="none" w:sz="0" w:space="0" w:color="auto"/>
        <w:bottom w:val="none" w:sz="0" w:space="0" w:color="auto"/>
        <w:right w:val="none" w:sz="0" w:space="0" w:color="auto"/>
      </w:divBdr>
    </w:div>
    <w:div w:id="996420634">
      <w:bodyDiv w:val="1"/>
      <w:marLeft w:val="0"/>
      <w:marRight w:val="0"/>
      <w:marTop w:val="0"/>
      <w:marBottom w:val="0"/>
      <w:divBdr>
        <w:top w:val="none" w:sz="0" w:space="0" w:color="auto"/>
        <w:left w:val="none" w:sz="0" w:space="0" w:color="auto"/>
        <w:bottom w:val="none" w:sz="0" w:space="0" w:color="auto"/>
        <w:right w:val="none" w:sz="0" w:space="0" w:color="auto"/>
      </w:divBdr>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37667373">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70317301">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16328375">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75581327">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23564471">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 w:id="21138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27192</Words>
  <Characters>163153</Characters>
  <Application>Microsoft Office Word</Application>
  <DocSecurity>0</DocSecurity>
  <Lines>1359</Lines>
  <Paragraphs>379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189966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2024-06-27T06:44:00Z</cp:lastPrinted>
  <dcterms:created xsi:type="dcterms:W3CDTF">2024-07-24T05:43:00Z</dcterms:created>
  <dcterms:modified xsi:type="dcterms:W3CDTF">2024-07-24T05:43:00Z</dcterms:modified>
</cp:coreProperties>
</file>