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5F43C" w14:textId="77777777" w:rsidR="001C5CF6" w:rsidRDefault="001C5CF6"/>
    <w:tbl>
      <w:tblPr>
        <w:tblpPr w:leftFromText="187" w:rightFromText="187" w:vertAnchor="page" w:horzAnchor="margin" w:tblpXSpec="center" w:tblpY="3979"/>
        <w:tblW w:w="4301" w:type="pct"/>
        <w:tblBorders>
          <w:left w:val="single" w:sz="12" w:space="0" w:color="4F81BD" w:themeColor="accent1"/>
        </w:tblBorders>
        <w:tblCellMar>
          <w:left w:w="144" w:type="dxa"/>
          <w:right w:w="115" w:type="dxa"/>
        </w:tblCellMar>
        <w:tblLook w:val="04A0" w:firstRow="1" w:lastRow="0" w:firstColumn="1" w:lastColumn="0" w:noHBand="0" w:noVBand="1"/>
      </w:tblPr>
      <w:tblGrid>
        <w:gridCol w:w="7791"/>
      </w:tblGrid>
      <w:tr w:rsidR="001C5CF6" w14:paraId="45AFEB80" w14:textId="77777777" w:rsidTr="00A87C9E">
        <w:trPr>
          <w:trHeight w:val="5339"/>
        </w:trPr>
        <w:tc>
          <w:tcPr>
            <w:tcW w:w="7790" w:type="dxa"/>
          </w:tcPr>
          <w:p w14:paraId="7481257B" w14:textId="77777777" w:rsidR="001C5CF6" w:rsidRDefault="001C5CF6" w:rsidP="001C5CF6"/>
          <w:p w14:paraId="1987C8BC" w14:textId="77777777" w:rsidR="001C5CF6" w:rsidRDefault="001C5CF6" w:rsidP="001C5CF6"/>
          <w:p w14:paraId="092CA140" w14:textId="77777777" w:rsidR="001C5CF6" w:rsidRDefault="001C5CF6" w:rsidP="001C5CF6"/>
          <w:p w14:paraId="1032DCA2" w14:textId="77777777" w:rsidR="001C5CF6" w:rsidRDefault="001C5CF6" w:rsidP="001C5CF6"/>
          <w:p w14:paraId="0A46F82A" w14:textId="77777777" w:rsidR="001C5CF6" w:rsidRDefault="001C5CF6" w:rsidP="001C5CF6"/>
          <w:p w14:paraId="5FAB1768" w14:textId="77777777" w:rsidR="001C5CF6" w:rsidRDefault="001C5CF6" w:rsidP="001C5CF6"/>
          <w:sdt>
            <w:sdtPr>
              <w:rPr>
                <w:rFonts w:asciiTheme="majorHAnsi" w:eastAsiaTheme="majorEastAsia" w:hAnsiTheme="majorHAnsi" w:cstheme="majorBidi"/>
                <w:color w:val="4F81BD" w:themeColor="accent1"/>
                <w:sz w:val="88"/>
                <w:szCs w:val="88"/>
              </w:rPr>
              <w:alias w:val="Tytuł"/>
              <w:id w:val="13406919"/>
              <w:placeholder>
                <w:docPart w:val="24B50D17BFFE453ABFB98EF2026A48BB"/>
              </w:placeholder>
              <w:dataBinding w:prefixMappings="xmlns:ns0='http://schemas.openxmlformats.org/package/2006/metadata/core-properties' xmlns:ns1='http://purl.org/dc/elements/1.1/'" w:xpath="/ns0:coreProperties[1]/ns1:title[1]" w:storeItemID="{6C3C8BC8-F283-45AE-878A-BAB7291924A1}"/>
              <w:text/>
            </w:sdtPr>
            <w:sdtEndPr/>
            <w:sdtContent>
              <w:p w14:paraId="41ADDACE" w14:textId="7759C8E5" w:rsidR="001C5CF6" w:rsidRDefault="0032665F" w:rsidP="001C5CF6">
                <w:pPr>
                  <w:pStyle w:val="Bezodstpw"/>
                  <w:spacing w:line="216" w:lineRule="auto"/>
                  <w:rPr>
                    <w:rFonts w:asciiTheme="majorHAnsi" w:eastAsiaTheme="majorEastAsia" w:hAnsiTheme="majorHAnsi" w:cstheme="majorBidi"/>
                    <w:color w:val="4F81BD" w:themeColor="accent1"/>
                    <w:sz w:val="88"/>
                    <w:szCs w:val="88"/>
                  </w:rPr>
                </w:pPr>
                <w:r w:rsidRPr="0032665F">
                  <w:rPr>
                    <w:rFonts w:asciiTheme="majorHAnsi" w:eastAsiaTheme="majorEastAsia" w:hAnsiTheme="majorHAnsi" w:cstheme="majorBidi"/>
                    <w:color w:val="4F81BD" w:themeColor="accent1"/>
                    <w:sz w:val="88"/>
                    <w:szCs w:val="88"/>
                  </w:rPr>
                  <w:t>Gospodarka ściekowa w Polsce w latach 2017-2018</w:t>
                </w:r>
                <w:r>
                  <w:rPr>
                    <w:rFonts w:asciiTheme="majorHAnsi" w:eastAsiaTheme="majorEastAsia" w:hAnsiTheme="majorHAnsi" w:cstheme="majorBidi"/>
                    <w:color w:val="4F81BD" w:themeColor="accent1"/>
                    <w:sz w:val="88"/>
                    <w:szCs w:val="88"/>
                  </w:rPr>
                  <w:t xml:space="preserve"> </w:t>
                </w:r>
                <w:r w:rsidRPr="0032665F">
                  <w:rPr>
                    <w:rFonts w:asciiTheme="majorHAnsi" w:eastAsiaTheme="majorEastAsia" w:hAnsiTheme="majorHAnsi" w:cstheme="majorBidi"/>
                    <w:color w:val="4F81BD" w:themeColor="accent1"/>
                    <w:sz w:val="88"/>
                    <w:szCs w:val="88"/>
                  </w:rPr>
                  <w:t>–</w:t>
                </w:r>
                <w:r>
                  <w:rPr>
                    <w:rFonts w:asciiTheme="majorHAnsi" w:eastAsiaTheme="majorEastAsia" w:hAnsiTheme="majorHAnsi" w:cstheme="majorBidi"/>
                    <w:color w:val="4F81BD" w:themeColor="accent1"/>
                    <w:sz w:val="88"/>
                    <w:szCs w:val="88"/>
                  </w:rPr>
                  <w:t xml:space="preserve"> aktualizacja</w:t>
                </w:r>
              </w:p>
            </w:sdtContent>
          </w:sdt>
        </w:tc>
      </w:tr>
    </w:tbl>
    <w:p w14:paraId="3E6AD5FC" w14:textId="77777777" w:rsidR="00F06F13" w:rsidRDefault="00A87C9E" w:rsidP="001C5CF6">
      <w:pPr>
        <w:spacing w:after="200" w:line="276" w:lineRule="auto"/>
        <w:jc w:val="center"/>
        <w:rPr>
          <w:rFonts w:ascii="Cambria" w:hAnsi="Cambria" w:cs="Times.New.Roman0152.75"/>
          <w:b/>
          <w:color w:val="0070C0"/>
          <w:sz w:val="28"/>
          <w:szCs w:val="28"/>
        </w:rPr>
      </w:pPr>
      <w:sdt>
        <w:sdtPr>
          <w:rPr>
            <w:rFonts w:ascii="Cambria" w:hAnsi="Cambria" w:cs="Times.New.Roman0152.75"/>
            <w:bCs/>
            <w:color w:val="0070C0"/>
          </w:rPr>
          <w:id w:val="-1235551849"/>
          <w:docPartObj>
            <w:docPartGallery w:val="Cover Pages"/>
            <w:docPartUnique/>
          </w:docPartObj>
        </w:sdtPr>
        <w:sdtEndPr/>
        <w:sdtContent>
          <w:r w:rsidR="00F06F13" w:rsidRPr="00F06F13">
            <w:rPr>
              <w:rFonts w:ascii="Cambria" w:hAnsi="Cambria" w:cs="Times.New.Roman0152.75"/>
              <w:bCs/>
              <w:noProof/>
              <w:color w:val="0070C0"/>
            </w:rPr>
            <mc:AlternateContent>
              <mc:Choice Requires="wps">
                <w:drawing>
                  <wp:anchor distT="365760" distB="365760" distL="0" distR="0" simplePos="0" relativeHeight="251659264" behindDoc="0" locked="0" layoutInCell="1" allowOverlap="1" wp14:anchorId="1F49E9F9" wp14:editId="71A1C062">
                    <wp:simplePos x="0" y="0"/>
                    <wp:positionH relativeFrom="margin">
                      <wp:posOffset>683260</wp:posOffset>
                    </wp:positionH>
                    <wp:positionV relativeFrom="margin">
                      <wp:posOffset>7670800</wp:posOffset>
                    </wp:positionV>
                    <wp:extent cx="4858385" cy="1235710"/>
                    <wp:effectExtent l="0" t="0" r="0" b="2540"/>
                    <wp:wrapTopAndBottom/>
                    <wp:docPr id="148" name="Prostokąt 148"/>
                    <wp:cNvGraphicFramePr/>
                    <a:graphic xmlns:a="http://schemas.openxmlformats.org/drawingml/2006/main">
                      <a:graphicData uri="http://schemas.microsoft.com/office/word/2010/wordprocessingShape">
                        <wps:wsp>
                          <wps:cNvSpPr/>
                          <wps:spPr>
                            <a:xfrm>
                              <a:off x="0" y="0"/>
                              <a:ext cx="4858385" cy="1235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olor w:val="4F81BD" w:themeColor="accent1"/>
                                    <w:sz w:val="32"/>
                                    <w:szCs w:val="32"/>
                                  </w:rPr>
                                  <w:alias w:val="Autor"/>
                                  <w:id w:val="-1980678072"/>
                                  <w:placeholder>
                                    <w:docPart w:val="899C51FAAE7347BAB7A15675CABB1E57"/>
                                  </w:placeholder>
                                  <w:dataBinding w:prefixMappings="xmlns:ns0='http://schemas.openxmlformats.org/package/2006/metadata/core-properties' xmlns:ns1='http://purl.org/dc/elements/1.1/'" w:xpath="/ns0:coreProperties[1]/ns1:creator[1]" w:storeItemID="{6C3C8BC8-F283-45AE-878A-BAB7291924A1}"/>
                                  <w:text/>
                                </w:sdtPr>
                                <w:sdtEndPr/>
                                <w:sdtContent>
                                  <w:p w14:paraId="3D48FE90" w14:textId="77777777" w:rsidR="00F0597B" w:rsidRPr="00A87C9E" w:rsidRDefault="00F0597B" w:rsidP="00F06F13">
                                    <w:pPr>
                                      <w:pStyle w:val="Bezodstpw"/>
                                      <w:jc w:val="center"/>
                                      <w:rPr>
                                        <w:rFonts w:ascii="Times New Roman" w:hAnsi="Times New Roman" w:cs="Times New Roman"/>
                                        <w:color w:val="4F81BD" w:themeColor="accent1"/>
                                        <w:sz w:val="32"/>
                                        <w:szCs w:val="32"/>
                                      </w:rPr>
                                    </w:pPr>
                                    <w:r w:rsidRPr="00A87C9E">
                                      <w:rPr>
                                        <w:rFonts w:ascii="Times New Roman" w:hAnsi="Times New Roman" w:cs="Times New Roman"/>
                                        <w:color w:val="4F81BD" w:themeColor="accent1"/>
                                        <w:sz w:val="32"/>
                                        <w:szCs w:val="32"/>
                                      </w:rPr>
                                      <w:t>Państwowe Gospodarstwo Wodne „Wody Polskie”</w:t>
                                    </w:r>
                                  </w:p>
                                </w:sdtContent>
                              </w:sdt>
                              <w:p w14:paraId="345ABEA4" w14:textId="77777777" w:rsidR="00F0597B" w:rsidRPr="00F06F13" w:rsidRDefault="00F0597B" w:rsidP="00F06F13">
                                <w:pPr>
                                  <w:jc w:val="center"/>
                                  <w:rPr>
                                    <w:color w:val="4F81BD" w:themeColor="accent1"/>
                                    <w:sz w:val="32"/>
                                    <w:szCs w:val="32"/>
                                  </w:rPr>
                                </w:pPr>
                                <w:r w:rsidRPr="00F06F13">
                                  <w:rPr>
                                    <w:color w:val="4F81BD" w:themeColor="accent1"/>
                                    <w:sz w:val="32"/>
                                    <w:szCs w:val="32"/>
                                  </w:rPr>
                                  <w:t>Krajowy Zarząd Gospodarki Wodnej</w:t>
                                </w:r>
                              </w:p>
                              <w:p w14:paraId="18507BBD" w14:textId="77777777" w:rsidR="00F0597B" w:rsidRPr="00F06F13" w:rsidRDefault="00F0597B" w:rsidP="001C5CF6">
                                <w:pPr>
                                  <w:jc w:val="center"/>
                                  <w:rPr>
                                    <w:color w:val="4F81BD" w:themeColor="accent1"/>
                                    <w:sz w:val="32"/>
                                    <w:szCs w:val="32"/>
                                  </w:rPr>
                                </w:pPr>
                                <w:r w:rsidRPr="00F06F13">
                                  <w:rPr>
                                    <w:color w:val="4F81BD" w:themeColor="accent1"/>
                                    <w:sz w:val="32"/>
                                    <w:szCs w:val="32"/>
                                  </w:rPr>
                                  <w:t>ul. Żelazna 59a</w:t>
                                </w:r>
                              </w:p>
                              <w:p w14:paraId="62A7B330" w14:textId="77777777" w:rsidR="00F0597B" w:rsidRPr="00F06F13" w:rsidRDefault="00F0597B" w:rsidP="00F06F13">
                                <w:pPr>
                                  <w:jc w:val="center"/>
                                  <w:rPr>
                                    <w:color w:val="4F81BD" w:themeColor="accent1"/>
                                    <w:sz w:val="32"/>
                                    <w:szCs w:val="32"/>
                                  </w:rPr>
                                </w:pPr>
                                <w:r w:rsidRPr="00F06F13">
                                  <w:rPr>
                                    <w:color w:val="4F81BD" w:themeColor="accent1"/>
                                    <w:sz w:val="32"/>
                                    <w:szCs w:val="32"/>
                                  </w:rPr>
                                  <w:t>00-848 Warszawa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9E9F9" id="Prostokąt 148" o:spid="_x0000_s1026" style="position:absolute;left:0;text-align:left;margin-left:53.8pt;margin-top:604pt;width:382.55pt;height:97.3pt;z-index:251659264;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" filled="f" stroked="f" strokeweight="2pt">
                    <v:textbox inset="0,0,0,0">
                      <w:txbxContent>
                        <w:sdt>
                          <w:sdtPr>
                            <w:rPr>
                              <w:rFonts w:ascii="Times New Roman" w:hAnsi="Times New Roman" w:cs="Times New Roman"/>
                              <w:color w:val="4F81BD" w:themeColor="accent1"/>
                              <w:sz w:val="32"/>
                              <w:szCs w:val="32"/>
                            </w:rPr>
                            <w:alias w:val="Autor"/>
                            <w:id w:val="-1980678072"/>
                            <w:placeholder>
                              <w:docPart w:val="899C51FAAE7347BAB7A15675CABB1E57"/>
                            </w:placeholder>
                            <w:dataBinding w:prefixMappings="xmlns:ns0='http://schemas.openxmlformats.org/package/2006/metadata/core-properties' xmlns:ns1='http://purl.org/dc/elements/1.1/'" w:xpath="/ns0:coreProperties[1]/ns1:creator[1]" w:storeItemID="{6C3C8BC8-F283-45AE-878A-BAB7291924A1}"/>
                            <w:text/>
                          </w:sdtPr>
                          <w:sdtEndPr/>
                          <w:sdtContent>
                            <w:p w14:paraId="3D48FE90" w14:textId="77777777" w:rsidR="00F0597B" w:rsidRPr="00A87C9E" w:rsidRDefault="00F0597B" w:rsidP="00F06F13">
                              <w:pPr>
                                <w:pStyle w:val="Bezodstpw"/>
                                <w:jc w:val="center"/>
                                <w:rPr>
                                  <w:rFonts w:ascii="Times New Roman" w:hAnsi="Times New Roman" w:cs="Times New Roman"/>
                                  <w:color w:val="4F81BD" w:themeColor="accent1"/>
                                  <w:sz w:val="32"/>
                                  <w:szCs w:val="32"/>
                                </w:rPr>
                              </w:pPr>
                              <w:r w:rsidRPr="00A87C9E">
                                <w:rPr>
                                  <w:rFonts w:ascii="Times New Roman" w:hAnsi="Times New Roman" w:cs="Times New Roman"/>
                                  <w:color w:val="4F81BD" w:themeColor="accent1"/>
                                  <w:sz w:val="32"/>
                                  <w:szCs w:val="32"/>
                                </w:rPr>
                                <w:t>Państwowe Gospodarstwo Wodne „Wody Polskie”</w:t>
                              </w:r>
                            </w:p>
                          </w:sdtContent>
                        </w:sdt>
                        <w:p w14:paraId="345ABEA4" w14:textId="77777777" w:rsidR="00F0597B" w:rsidRPr="00F06F13" w:rsidRDefault="00F0597B" w:rsidP="00F06F13">
                          <w:pPr>
                            <w:jc w:val="center"/>
                            <w:rPr>
                              <w:color w:val="4F81BD" w:themeColor="accent1"/>
                              <w:sz w:val="32"/>
                              <w:szCs w:val="32"/>
                            </w:rPr>
                          </w:pPr>
                          <w:r w:rsidRPr="00F06F13">
                            <w:rPr>
                              <w:color w:val="4F81BD" w:themeColor="accent1"/>
                              <w:sz w:val="32"/>
                              <w:szCs w:val="32"/>
                            </w:rPr>
                            <w:t>Krajowy Zarząd Gospodarki Wodnej</w:t>
                          </w:r>
                        </w:p>
                        <w:p w14:paraId="18507BBD" w14:textId="77777777" w:rsidR="00F0597B" w:rsidRPr="00F06F13" w:rsidRDefault="00F0597B" w:rsidP="001C5CF6">
                          <w:pPr>
                            <w:jc w:val="center"/>
                            <w:rPr>
                              <w:color w:val="4F81BD" w:themeColor="accent1"/>
                              <w:sz w:val="32"/>
                              <w:szCs w:val="32"/>
                            </w:rPr>
                          </w:pPr>
                          <w:r w:rsidRPr="00F06F13">
                            <w:rPr>
                              <w:color w:val="4F81BD" w:themeColor="accent1"/>
                              <w:sz w:val="32"/>
                              <w:szCs w:val="32"/>
                            </w:rPr>
                            <w:t>ul. Żelazna 59a</w:t>
                          </w:r>
                        </w:p>
                        <w:p w14:paraId="62A7B330" w14:textId="77777777" w:rsidR="00F0597B" w:rsidRPr="00F06F13" w:rsidRDefault="00F0597B" w:rsidP="00F06F13">
                          <w:pPr>
                            <w:jc w:val="center"/>
                            <w:rPr>
                              <w:color w:val="4F81BD" w:themeColor="accent1"/>
                              <w:sz w:val="32"/>
                              <w:szCs w:val="32"/>
                            </w:rPr>
                          </w:pPr>
                          <w:r w:rsidRPr="00F06F13">
                            <w:rPr>
                              <w:color w:val="4F81BD" w:themeColor="accent1"/>
                              <w:sz w:val="32"/>
                              <w:szCs w:val="32"/>
                            </w:rPr>
                            <w:t>00-848 Warszawa</w:t>
                          </w:r>
                        </w:p>
                      </w:txbxContent>
                    </v:textbox>
                    <w10:wrap type="topAndBottom" anchorx="margin" anchory="margin"/>
                  </v:rect>
                </w:pict>
              </mc:Fallback>
            </mc:AlternateContent>
          </w:r>
          <w:r w:rsidR="001C5CF6">
            <w:rPr>
              <w:rFonts w:ascii="Cambria" w:hAnsi="Cambria" w:cs="Times.New.Roman0152.75"/>
              <w:bCs/>
              <w:noProof/>
              <w:color w:val="0070C0"/>
            </w:rPr>
            <w:drawing>
              <wp:inline distT="0" distB="0" distL="0" distR="0" wp14:anchorId="5F04FF3C" wp14:editId="4E49CF28">
                <wp:extent cx="1816735" cy="658495"/>
                <wp:effectExtent l="0" t="0" r="0" b="825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6735" cy="658495"/>
                        </a:xfrm>
                        <a:prstGeom prst="rect">
                          <a:avLst/>
                        </a:prstGeom>
                        <a:noFill/>
                      </pic:spPr>
                    </pic:pic>
                  </a:graphicData>
                </a:graphic>
              </wp:inline>
            </w:drawing>
          </w:r>
          <w:r w:rsidR="00F06F13">
            <w:rPr>
              <w:rFonts w:ascii="Cambria" w:hAnsi="Cambria" w:cs="Times.New.Roman0152.75"/>
              <w:bCs/>
              <w:color w:val="0070C0"/>
            </w:rPr>
            <w:br w:type="page"/>
          </w:r>
        </w:sdtContent>
      </w:sdt>
    </w:p>
    <w:sdt>
      <w:sdtPr>
        <w:rPr>
          <w:rFonts w:asciiTheme="minorHAnsi" w:eastAsiaTheme="minorHAnsi" w:hAnsiTheme="minorHAnsi" w:cstheme="minorBidi"/>
          <w:b w:val="0"/>
          <w:bCs w:val="0"/>
          <w:color w:val="auto"/>
          <w:sz w:val="22"/>
          <w:szCs w:val="22"/>
          <w:lang w:eastAsia="en-US"/>
        </w:rPr>
        <w:id w:val="2096981007"/>
        <w:docPartObj>
          <w:docPartGallery w:val="Table of Contents"/>
          <w:docPartUnique/>
        </w:docPartObj>
      </w:sdtPr>
      <w:sdtEndPr>
        <w:rPr>
          <w:rFonts w:ascii="Calibri" w:hAnsi="Calibri"/>
          <w:i/>
          <w:sz w:val="20"/>
          <w:szCs w:val="20"/>
        </w:rPr>
      </w:sdtEndPr>
      <w:sdtContent>
        <w:p w14:paraId="239FF8B2" w14:textId="77777777" w:rsidR="00F06F13" w:rsidRPr="00F06F13" w:rsidRDefault="005A4D1E" w:rsidP="00F06F13">
          <w:pPr>
            <w:pStyle w:val="Nagwekspisutreci"/>
            <w:spacing w:after="240"/>
          </w:pPr>
          <w:r>
            <w:t>Spis treści</w:t>
          </w:r>
        </w:p>
        <w:p w14:paraId="1D5C4647" w14:textId="370CE791" w:rsidR="008D44C5" w:rsidRDefault="009478E7">
          <w:pPr>
            <w:pStyle w:val="Spistreci1"/>
            <w:tabs>
              <w:tab w:val="left" w:pos="440"/>
              <w:tab w:val="right" w:leader="dot" w:pos="9062"/>
            </w:tabs>
            <w:rPr>
              <w:rFonts w:eastAsiaTheme="minorEastAsia"/>
              <w:noProof/>
              <w:lang w:eastAsia="pl-PL"/>
            </w:rPr>
          </w:pPr>
          <w:r w:rsidRPr="00644607">
            <w:rPr>
              <w:rFonts w:ascii="Calibri" w:hAnsi="Calibri"/>
              <w:i/>
              <w:sz w:val="20"/>
              <w:szCs w:val="20"/>
            </w:rPr>
            <w:fldChar w:fldCharType="begin"/>
          </w:r>
          <w:r w:rsidR="005A4D1E" w:rsidRPr="00644607">
            <w:rPr>
              <w:rFonts w:ascii="Calibri" w:hAnsi="Calibri"/>
              <w:i/>
              <w:sz w:val="20"/>
              <w:szCs w:val="20"/>
            </w:rPr>
            <w:instrText xml:space="preserve"> TOC \o "1-3" \h \z \u </w:instrText>
          </w:r>
          <w:r w:rsidRPr="00644607">
            <w:rPr>
              <w:rFonts w:ascii="Calibri" w:hAnsi="Calibri"/>
              <w:i/>
              <w:sz w:val="20"/>
              <w:szCs w:val="20"/>
            </w:rPr>
            <w:fldChar w:fldCharType="separate"/>
          </w:r>
          <w:hyperlink w:anchor="_Toc128748413" w:history="1">
            <w:r w:rsidR="008D44C5" w:rsidRPr="00A4486C">
              <w:rPr>
                <w:rStyle w:val="Hipercze"/>
                <w:noProof/>
              </w:rPr>
              <w:t>1.</w:t>
            </w:r>
            <w:r w:rsidR="008D44C5">
              <w:rPr>
                <w:rFonts w:eastAsiaTheme="minorEastAsia"/>
                <w:noProof/>
                <w:lang w:eastAsia="pl-PL"/>
              </w:rPr>
              <w:tab/>
            </w:r>
            <w:r w:rsidR="008D44C5" w:rsidRPr="00A4486C">
              <w:rPr>
                <w:rStyle w:val="Hipercze"/>
                <w:noProof/>
              </w:rPr>
              <w:t>WPROWADZENIE</w:t>
            </w:r>
            <w:r w:rsidR="008D44C5">
              <w:rPr>
                <w:noProof/>
                <w:webHidden/>
              </w:rPr>
              <w:tab/>
            </w:r>
            <w:r w:rsidR="008D44C5">
              <w:rPr>
                <w:noProof/>
                <w:webHidden/>
              </w:rPr>
              <w:fldChar w:fldCharType="begin"/>
            </w:r>
            <w:r w:rsidR="008D44C5">
              <w:rPr>
                <w:noProof/>
                <w:webHidden/>
              </w:rPr>
              <w:instrText xml:space="preserve"> PAGEREF _Toc128748413 \h </w:instrText>
            </w:r>
            <w:r w:rsidR="008D44C5">
              <w:rPr>
                <w:noProof/>
                <w:webHidden/>
              </w:rPr>
            </w:r>
            <w:r w:rsidR="008D44C5">
              <w:rPr>
                <w:noProof/>
                <w:webHidden/>
              </w:rPr>
              <w:fldChar w:fldCharType="separate"/>
            </w:r>
            <w:r w:rsidR="009E3DE7">
              <w:rPr>
                <w:noProof/>
                <w:webHidden/>
              </w:rPr>
              <w:t>5</w:t>
            </w:r>
            <w:r w:rsidR="008D44C5">
              <w:rPr>
                <w:noProof/>
                <w:webHidden/>
              </w:rPr>
              <w:fldChar w:fldCharType="end"/>
            </w:r>
          </w:hyperlink>
        </w:p>
        <w:p w14:paraId="7800C44B" w14:textId="051C64D8" w:rsidR="008D44C5" w:rsidRDefault="008D44C5">
          <w:pPr>
            <w:pStyle w:val="Spistreci1"/>
            <w:tabs>
              <w:tab w:val="left" w:pos="440"/>
              <w:tab w:val="right" w:leader="dot" w:pos="9062"/>
            </w:tabs>
            <w:rPr>
              <w:rFonts w:eastAsiaTheme="minorEastAsia"/>
              <w:noProof/>
              <w:lang w:eastAsia="pl-PL"/>
            </w:rPr>
          </w:pPr>
          <w:hyperlink w:anchor="_Toc128748414" w:history="1">
            <w:r w:rsidRPr="00A4486C">
              <w:rPr>
                <w:rStyle w:val="Hipercze"/>
                <w:rFonts w:cs="Times New Roman"/>
                <w:noProof/>
              </w:rPr>
              <w:t>2.</w:t>
            </w:r>
            <w:r>
              <w:rPr>
                <w:rFonts w:eastAsiaTheme="minorEastAsia"/>
                <w:noProof/>
                <w:lang w:eastAsia="pl-PL"/>
              </w:rPr>
              <w:tab/>
            </w:r>
            <w:r w:rsidRPr="00A4486C">
              <w:rPr>
                <w:rStyle w:val="Hipercze"/>
                <w:noProof/>
              </w:rPr>
              <w:t xml:space="preserve">PODSTAWOWE REGULACJE PRAWNE DOTYCZĄCE ODPROWADZANIA I OCZYSZCZANIA </w:t>
            </w:r>
            <w:r w:rsidRPr="00A4486C">
              <w:rPr>
                <w:rStyle w:val="Hipercze"/>
                <w:rFonts w:cs="Arial"/>
                <w:noProof/>
              </w:rPr>
              <w:t>Ś</w:t>
            </w:r>
            <w:r w:rsidRPr="00A4486C">
              <w:rPr>
                <w:rStyle w:val="Hipercze"/>
                <w:noProof/>
              </w:rPr>
              <w:t>CIEKÓW KOMUNALNYCH</w:t>
            </w:r>
            <w:r>
              <w:rPr>
                <w:noProof/>
                <w:webHidden/>
              </w:rPr>
              <w:tab/>
            </w:r>
            <w:r>
              <w:rPr>
                <w:noProof/>
                <w:webHidden/>
              </w:rPr>
              <w:fldChar w:fldCharType="begin"/>
            </w:r>
            <w:r>
              <w:rPr>
                <w:noProof/>
                <w:webHidden/>
              </w:rPr>
              <w:instrText xml:space="preserve"> PAGEREF _Toc128748414 \h </w:instrText>
            </w:r>
            <w:r>
              <w:rPr>
                <w:noProof/>
                <w:webHidden/>
              </w:rPr>
            </w:r>
            <w:r>
              <w:rPr>
                <w:noProof/>
                <w:webHidden/>
              </w:rPr>
              <w:fldChar w:fldCharType="separate"/>
            </w:r>
            <w:r w:rsidR="009E3DE7">
              <w:rPr>
                <w:noProof/>
                <w:webHidden/>
              </w:rPr>
              <w:t>8</w:t>
            </w:r>
            <w:r>
              <w:rPr>
                <w:noProof/>
                <w:webHidden/>
              </w:rPr>
              <w:fldChar w:fldCharType="end"/>
            </w:r>
          </w:hyperlink>
        </w:p>
        <w:p w14:paraId="50775B6B" w14:textId="2D556AAB" w:rsidR="008D44C5" w:rsidRDefault="008D44C5">
          <w:pPr>
            <w:pStyle w:val="Spistreci1"/>
            <w:tabs>
              <w:tab w:val="left" w:pos="440"/>
              <w:tab w:val="right" w:leader="dot" w:pos="9062"/>
            </w:tabs>
            <w:rPr>
              <w:rFonts w:eastAsiaTheme="minorEastAsia"/>
              <w:noProof/>
              <w:lang w:eastAsia="pl-PL"/>
            </w:rPr>
          </w:pPr>
          <w:hyperlink w:anchor="_Toc128748417" w:history="1">
            <w:r w:rsidRPr="00A4486C">
              <w:rPr>
                <w:rStyle w:val="Hipercze"/>
                <w:noProof/>
              </w:rPr>
              <w:t>3.</w:t>
            </w:r>
            <w:r>
              <w:rPr>
                <w:rFonts w:eastAsiaTheme="minorEastAsia"/>
                <w:noProof/>
                <w:lang w:eastAsia="pl-PL"/>
              </w:rPr>
              <w:tab/>
            </w:r>
            <w:r w:rsidRPr="00A4486C">
              <w:rPr>
                <w:rStyle w:val="Hipercze"/>
                <w:noProof/>
              </w:rPr>
              <w:t xml:space="preserve">AGLOMERACJE JAKO PODSTAWA DZIAŁAŃ W ZAKRESIE GOSPODARKI </w:t>
            </w:r>
            <w:r w:rsidRPr="00A4486C">
              <w:rPr>
                <w:rStyle w:val="Hipercze"/>
                <w:rFonts w:cs="Arial"/>
                <w:noProof/>
              </w:rPr>
              <w:t>Ś</w:t>
            </w:r>
            <w:r w:rsidRPr="00A4486C">
              <w:rPr>
                <w:rStyle w:val="Hipercze"/>
                <w:noProof/>
              </w:rPr>
              <w:t>CIEKOWEJ</w:t>
            </w:r>
            <w:r>
              <w:rPr>
                <w:noProof/>
                <w:webHidden/>
              </w:rPr>
              <w:tab/>
            </w:r>
            <w:r>
              <w:rPr>
                <w:noProof/>
                <w:webHidden/>
              </w:rPr>
              <w:fldChar w:fldCharType="begin"/>
            </w:r>
            <w:r>
              <w:rPr>
                <w:noProof/>
                <w:webHidden/>
              </w:rPr>
              <w:instrText xml:space="preserve"> PAGEREF _Toc128748417 \h </w:instrText>
            </w:r>
            <w:r>
              <w:rPr>
                <w:noProof/>
                <w:webHidden/>
              </w:rPr>
            </w:r>
            <w:r>
              <w:rPr>
                <w:noProof/>
                <w:webHidden/>
              </w:rPr>
              <w:fldChar w:fldCharType="separate"/>
            </w:r>
            <w:r w:rsidR="009E3DE7">
              <w:rPr>
                <w:noProof/>
                <w:webHidden/>
              </w:rPr>
              <w:t>10</w:t>
            </w:r>
            <w:r>
              <w:rPr>
                <w:noProof/>
                <w:webHidden/>
              </w:rPr>
              <w:fldChar w:fldCharType="end"/>
            </w:r>
          </w:hyperlink>
        </w:p>
        <w:p w14:paraId="0DFB008D" w14:textId="40E9DE70" w:rsidR="008D44C5" w:rsidRDefault="008D44C5">
          <w:pPr>
            <w:pStyle w:val="Spistreci1"/>
            <w:tabs>
              <w:tab w:val="right" w:leader="dot" w:pos="9062"/>
            </w:tabs>
            <w:rPr>
              <w:rFonts w:eastAsiaTheme="minorEastAsia"/>
              <w:noProof/>
              <w:lang w:eastAsia="pl-PL"/>
            </w:rPr>
          </w:pPr>
          <w:hyperlink w:anchor="_Toc128748418" w:history="1">
            <w:r w:rsidRPr="00A4486C">
              <w:rPr>
                <w:rStyle w:val="Hipercze"/>
                <w:noProof/>
              </w:rPr>
              <w:t xml:space="preserve">4. KRAJOWY PROGRAM OCZYSZCZANIA </w:t>
            </w:r>
            <w:r w:rsidRPr="00A4486C">
              <w:rPr>
                <w:rStyle w:val="Hipercze"/>
                <w:rFonts w:cs="Arial"/>
                <w:noProof/>
              </w:rPr>
              <w:t>Ś</w:t>
            </w:r>
            <w:r w:rsidRPr="00A4486C">
              <w:rPr>
                <w:rStyle w:val="Hipercze"/>
                <w:noProof/>
              </w:rPr>
              <w:t>CIEKÓW</w:t>
            </w:r>
            <w:r w:rsidRPr="00A4486C">
              <w:rPr>
                <w:rStyle w:val="Hipercze"/>
                <w:rFonts w:ascii="Times New Roman" w:hAnsi="Times New Roman" w:cs="Times New Roman"/>
                <w:noProof/>
              </w:rPr>
              <w:t xml:space="preserve"> </w:t>
            </w:r>
            <w:r w:rsidRPr="00A4486C">
              <w:rPr>
                <w:rStyle w:val="Hipercze"/>
                <w:noProof/>
              </w:rPr>
              <w:t>KOMUNALNYCH, JEGO AKTUALIZACJE I INNE</w:t>
            </w:r>
            <w:r w:rsidRPr="00A4486C">
              <w:rPr>
                <w:rStyle w:val="Hipercze"/>
                <w:rFonts w:ascii="Times New Roman" w:hAnsi="Times New Roman" w:cs="Times New Roman"/>
                <w:noProof/>
              </w:rPr>
              <w:t xml:space="preserve"> </w:t>
            </w:r>
            <w:r w:rsidRPr="00A4486C">
              <w:rPr>
                <w:rStyle w:val="Hipercze"/>
                <w:noProof/>
              </w:rPr>
              <w:t xml:space="preserve">PROGRAMY GOSPODARKI </w:t>
            </w:r>
            <w:r w:rsidRPr="00A4486C">
              <w:rPr>
                <w:rStyle w:val="Hipercze"/>
                <w:rFonts w:cs="Arial"/>
                <w:noProof/>
              </w:rPr>
              <w:t>Ś</w:t>
            </w:r>
            <w:r w:rsidRPr="00A4486C">
              <w:rPr>
                <w:rStyle w:val="Hipercze"/>
                <w:noProof/>
              </w:rPr>
              <w:t>CIEKOWEJ</w:t>
            </w:r>
            <w:r>
              <w:rPr>
                <w:noProof/>
                <w:webHidden/>
              </w:rPr>
              <w:tab/>
            </w:r>
            <w:r>
              <w:rPr>
                <w:noProof/>
                <w:webHidden/>
              </w:rPr>
              <w:fldChar w:fldCharType="begin"/>
            </w:r>
            <w:r>
              <w:rPr>
                <w:noProof/>
                <w:webHidden/>
              </w:rPr>
              <w:instrText xml:space="preserve"> PAGEREF _Toc128748418 \h </w:instrText>
            </w:r>
            <w:r>
              <w:rPr>
                <w:noProof/>
                <w:webHidden/>
              </w:rPr>
            </w:r>
            <w:r>
              <w:rPr>
                <w:noProof/>
                <w:webHidden/>
              </w:rPr>
              <w:fldChar w:fldCharType="separate"/>
            </w:r>
            <w:r w:rsidR="009E3DE7">
              <w:rPr>
                <w:noProof/>
                <w:webHidden/>
              </w:rPr>
              <w:t>14</w:t>
            </w:r>
            <w:r>
              <w:rPr>
                <w:noProof/>
                <w:webHidden/>
              </w:rPr>
              <w:fldChar w:fldCharType="end"/>
            </w:r>
          </w:hyperlink>
        </w:p>
        <w:p w14:paraId="7150CB2E" w14:textId="670750FE" w:rsidR="008D44C5" w:rsidRDefault="008D44C5">
          <w:pPr>
            <w:pStyle w:val="Spistreci3"/>
            <w:tabs>
              <w:tab w:val="right" w:leader="dot" w:pos="9062"/>
            </w:tabs>
            <w:rPr>
              <w:rFonts w:eastAsiaTheme="minorEastAsia"/>
              <w:noProof/>
              <w:lang w:eastAsia="pl-PL"/>
            </w:rPr>
          </w:pPr>
          <w:hyperlink w:anchor="_Toc128748419" w:history="1">
            <w:r w:rsidRPr="00A4486C">
              <w:rPr>
                <w:rStyle w:val="Hipercze"/>
                <w:noProof/>
              </w:rPr>
              <w:t>4.1. Zakres i zasady realizacji</w:t>
            </w:r>
            <w:r>
              <w:rPr>
                <w:noProof/>
                <w:webHidden/>
              </w:rPr>
              <w:tab/>
            </w:r>
            <w:r>
              <w:rPr>
                <w:noProof/>
                <w:webHidden/>
              </w:rPr>
              <w:fldChar w:fldCharType="begin"/>
            </w:r>
            <w:r>
              <w:rPr>
                <w:noProof/>
                <w:webHidden/>
              </w:rPr>
              <w:instrText xml:space="preserve"> PAGEREF _Toc128748419 \h </w:instrText>
            </w:r>
            <w:r>
              <w:rPr>
                <w:noProof/>
                <w:webHidden/>
              </w:rPr>
            </w:r>
            <w:r>
              <w:rPr>
                <w:noProof/>
                <w:webHidden/>
              </w:rPr>
              <w:fldChar w:fldCharType="separate"/>
            </w:r>
            <w:r w:rsidR="009E3DE7">
              <w:rPr>
                <w:noProof/>
                <w:webHidden/>
              </w:rPr>
              <w:t>14</w:t>
            </w:r>
            <w:r>
              <w:rPr>
                <w:noProof/>
                <w:webHidden/>
              </w:rPr>
              <w:fldChar w:fldCharType="end"/>
            </w:r>
          </w:hyperlink>
        </w:p>
        <w:p w14:paraId="438F9920" w14:textId="1EBB061A" w:rsidR="008D44C5" w:rsidRDefault="008D44C5">
          <w:pPr>
            <w:pStyle w:val="Spistreci3"/>
            <w:tabs>
              <w:tab w:val="right" w:leader="dot" w:pos="9062"/>
            </w:tabs>
            <w:rPr>
              <w:rFonts w:eastAsiaTheme="minorEastAsia"/>
              <w:noProof/>
              <w:lang w:eastAsia="pl-PL"/>
            </w:rPr>
          </w:pPr>
          <w:hyperlink w:anchor="_Toc128748420" w:history="1">
            <w:r w:rsidRPr="00A4486C">
              <w:rPr>
                <w:rStyle w:val="Hipercze"/>
                <w:noProof/>
              </w:rPr>
              <w:t>4.2. Pierwsza aktualizacja KPO</w:t>
            </w:r>
            <w:r w:rsidRPr="00A4486C">
              <w:rPr>
                <w:rStyle w:val="Hipercze"/>
                <w:rFonts w:cs="Arial"/>
                <w:noProof/>
              </w:rPr>
              <w:t>Ś</w:t>
            </w:r>
            <w:r w:rsidRPr="00A4486C">
              <w:rPr>
                <w:rStyle w:val="Hipercze"/>
                <w:noProof/>
              </w:rPr>
              <w:t>K</w:t>
            </w:r>
            <w:r>
              <w:rPr>
                <w:noProof/>
                <w:webHidden/>
              </w:rPr>
              <w:tab/>
            </w:r>
            <w:r>
              <w:rPr>
                <w:noProof/>
                <w:webHidden/>
              </w:rPr>
              <w:fldChar w:fldCharType="begin"/>
            </w:r>
            <w:r>
              <w:rPr>
                <w:noProof/>
                <w:webHidden/>
              </w:rPr>
              <w:instrText xml:space="preserve"> PAGEREF _Toc128748420 \h </w:instrText>
            </w:r>
            <w:r>
              <w:rPr>
                <w:noProof/>
                <w:webHidden/>
              </w:rPr>
            </w:r>
            <w:r>
              <w:rPr>
                <w:noProof/>
                <w:webHidden/>
              </w:rPr>
              <w:fldChar w:fldCharType="separate"/>
            </w:r>
            <w:r w:rsidR="009E3DE7">
              <w:rPr>
                <w:noProof/>
                <w:webHidden/>
              </w:rPr>
              <w:t>15</w:t>
            </w:r>
            <w:r>
              <w:rPr>
                <w:noProof/>
                <w:webHidden/>
              </w:rPr>
              <w:fldChar w:fldCharType="end"/>
            </w:r>
          </w:hyperlink>
        </w:p>
        <w:p w14:paraId="76F22C60" w14:textId="07E5E785" w:rsidR="008D44C5" w:rsidRDefault="008D44C5">
          <w:pPr>
            <w:pStyle w:val="Spistreci3"/>
            <w:tabs>
              <w:tab w:val="right" w:leader="dot" w:pos="9062"/>
            </w:tabs>
            <w:rPr>
              <w:rFonts w:eastAsiaTheme="minorEastAsia"/>
              <w:noProof/>
              <w:lang w:eastAsia="pl-PL"/>
            </w:rPr>
          </w:pPr>
          <w:hyperlink w:anchor="_Toc128748421" w:history="1">
            <w:r w:rsidRPr="00A4486C">
              <w:rPr>
                <w:rStyle w:val="Hipercze"/>
                <w:noProof/>
              </w:rPr>
              <w:t>4.3. Druga aktualizacja KPO</w:t>
            </w:r>
            <w:r w:rsidRPr="00A4486C">
              <w:rPr>
                <w:rStyle w:val="Hipercze"/>
                <w:rFonts w:cs="Arial"/>
                <w:noProof/>
              </w:rPr>
              <w:t>Ś</w:t>
            </w:r>
            <w:r w:rsidRPr="00A4486C">
              <w:rPr>
                <w:rStyle w:val="Hipercze"/>
                <w:noProof/>
              </w:rPr>
              <w:t>K</w:t>
            </w:r>
            <w:r>
              <w:rPr>
                <w:noProof/>
                <w:webHidden/>
              </w:rPr>
              <w:tab/>
            </w:r>
            <w:r>
              <w:rPr>
                <w:noProof/>
                <w:webHidden/>
              </w:rPr>
              <w:fldChar w:fldCharType="begin"/>
            </w:r>
            <w:r>
              <w:rPr>
                <w:noProof/>
                <w:webHidden/>
              </w:rPr>
              <w:instrText xml:space="preserve"> PAGEREF _Toc128748421 \h </w:instrText>
            </w:r>
            <w:r>
              <w:rPr>
                <w:noProof/>
                <w:webHidden/>
              </w:rPr>
            </w:r>
            <w:r>
              <w:rPr>
                <w:noProof/>
                <w:webHidden/>
              </w:rPr>
              <w:fldChar w:fldCharType="separate"/>
            </w:r>
            <w:r w:rsidR="009E3DE7">
              <w:rPr>
                <w:noProof/>
                <w:webHidden/>
              </w:rPr>
              <w:t>15</w:t>
            </w:r>
            <w:r>
              <w:rPr>
                <w:noProof/>
                <w:webHidden/>
              </w:rPr>
              <w:fldChar w:fldCharType="end"/>
            </w:r>
          </w:hyperlink>
        </w:p>
        <w:p w14:paraId="439D5137" w14:textId="19EF8527" w:rsidR="008D44C5" w:rsidRDefault="008D44C5">
          <w:pPr>
            <w:pStyle w:val="Spistreci3"/>
            <w:tabs>
              <w:tab w:val="right" w:leader="dot" w:pos="9062"/>
            </w:tabs>
            <w:rPr>
              <w:rFonts w:eastAsiaTheme="minorEastAsia"/>
              <w:noProof/>
              <w:lang w:eastAsia="pl-PL"/>
            </w:rPr>
          </w:pPr>
          <w:hyperlink w:anchor="_Toc128748422" w:history="1">
            <w:r w:rsidRPr="00A4486C">
              <w:rPr>
                <w:rStyle w:val="Hipercze"/>
                <w:noProof/>
              </w:rPr>
              <w:t>4.4. Trzecia aktualizacja KPO</w:t>
            </w:r>
            <w:r w:rsidRPr="00A4486C">
              <w:rPr>
                <w:rStyle w:val="Hipercze"/>
                <w:rFonts w:cs="Arial"/>
                <w:noProof/>
              </w:rPr>
              <w:t>Ś</w:t>
            </w:r>
            <w:r w:rsidRPr="00A4486C">
              <w:rPr>
                <w:rStyle w:val="Hipercze"/>
                <w:noProof/>
              </w:rPr>
              <w:t>K</w:t>
            </w:r>
            <w:r>
              <w:rPr>
                <w:noProof/>
                <w:webHidden/>
              </w:rPr>
              <w:tab/>
            </w:r>
            <w:r>
              <w:rPr>
                <w:noProof/>
                <w:webHidden/>
              </w:rPr>
              <w:fldChar w:fldCharType="begin"/>
            </w:r>
            <w:r>
              <w:rPr>
                <w:noProof/>
                <w:webHidden/>
              </w:rPr>
              <w:instrText xml:space="preserve"> PAGEREF _Toc128748422 \h </w:instrText>
            </w:r>
            <w:r>
              <w:rPr>
                <w:noProof/>
                <w:webHidden/>
              </w:rPr>
            </w:r>
            <w:r>
              <w:rPr>
                <w:noProof/>
                <w:webHidden/>
              </w:rPr>
              <w:fldChar w:fldCharType="separate"/>
            </w:r>
            <w:r w:rsidR="009E3DE7">
              <w:rPr>
                <w:noProof/>
                <w:webHidden/>
              </w:rPr>
              <w:t>15</w:t>
            </w:r>
            <w:r>
              <w:rPr>
                <w:noProof/>
                <w:webHidden/>
              </w:rPr>
              <w:fldChar w:fldCharType="end"/>
            </w:r>
          </w:hyperlink>
        </w:p>
        <w:p w14:paraId="05418C04" w14:textId="14D3E69D" w:rsidR="008D44C5" w:rsidRDefault="008D44C5">
          <w:pPr>
            <w:pStyle w:val="Spistreci3"/>
            <w:tabs>
              <w:tab w:val="right" w:leader="dot" w:pos="9062"/>
            </w:tabs>
            <w:rPr>
              <w:rFonts w:eastAsiaTheme="minorEastAsia"/>
              <w:noProof/>
              <w:lang w:eastAsia="pl-PL"/>
            </w:rPr>
          </w:pPr>
          <w:hyperlink w:anchor="_Toc128748423" w:history="1">
            <w:r w:rsidRPr="00A4486C">
              <w:rPr>
                <w:rStyle w:val="Hipercze"/>
                <w:noProof/>
              </w:rPr>
              <w:t>4.5. Czwarta aktualizacja KPOŚK</w:t>
            </w:r>
            <w:r>
              <w:rPr>
                <w:noProof/>
                <w:webHidden/>
              </w:rPr>
              <w:tab/>
            </w:r>
            <w:r>
              <w:rPr>
                <w:noProof/>
                <w:webHidden/>
              </w:rPr>
              <w:fldChar w:fldCharType="begin"/>
            </w:r>
            <w:r>
              <w:rPr>
                <w:noProof/>
                <w:webHidden/>
              </w:rPr>
              <w:instrText xml:space="preserve"> PAGEREF _Toc128748423 \h </w:instrText>
            </w:r>
            <w:r>
              <w:rPr>
                <w:noProof/>
                <w:webHidden/>
              </w:rPr>
            </w:r>
            <w:r>
              <w:rPr>
                <w:noProof/>
                <w:webHidden/>
              </w:rPr>
              <w:fldChar w:fldCharType="separate"/>
            </w:r>
            <w:r w:rsidR="009E3DE7">
              <w:rPr>
                <w:noProof/>
                <w:webHidden/>
              </w:rPr>
              <w:t>16</w:t>
            </w:r>
            <w:r>
              <w:rPr>
                <w:noProof/>
                <w:webHidden/>
              </w:rPr>
              <w:fldChar w:fldCharType="end"/>
            </w:r>
          </w:hyperlink>
        </w:p>
        <w:p w14:paraId="3EA5318C" w14:textId="2042C66A" w:rsidR="008D44C5" w:rsidRDefault="008D44C5">
          <w:pPr>
            <w:pStyle w:val="Spistreci3"/>
            <w:tabs>
              <w:tab w:val="right" w:leader="dot" w:pos="9062"/>
            </w:tabs>
            <w:rPr>
              <w:rFonts w:eastAsiaTheme="minorEastAsia"/>
              <w:noProof/>
              <w:lang w:eastAsia="pl-PL"/>
            </w:rPr>
          </w:pPr>
          <w:hyperlink w:anchor="_Toc128748424" w:history="1">
            <w:r w:rsidRPr="00A4486C">
              <w:rPr>
                <w:rStyle w:val="Hipercze"/>
                <w:noProof/>
              </w:rPr>
              <w:t>4.6. Piąta aktualizacja KPOŚK</w:t>
            </w:r>
            <w:r>
              <w:rPr>
                <w:noProof/>
                <w:webHidden/>
              </w:rPr>
              <w:tab/>
            </w:r>
            <w:r>
              <w:rPr>
                <w:noProof/>
                <w:webHidden/>
              </w:rPr>
              <w:fldChar w:fldCharType="begin"/>
            </w:r>
            <w:r>
              <w:rPr>
                <w:noProof/>
                <w:webHidden/>
              </w:rPr>
              <w:instrText xml:space="preserve"> PAGEREF _Toc128748424 \h </w:instrText>
            </w:r>
            <w:r>
              <w:rPr>
                <w:noProof/>
                <w:webHidden/>
              </w:rPr>
            </w:r>
            <w:r>
              <w:rPr>
                <w:noProof/>
                <w:webHidden/>
              </w:rPr>
              <w:fldChar w:fldCharType="separate"/>
            </w:r>
            <w:r w:rsidR="009E3DE7">
              <w:rPr>
                <w:noProof/>
                <w:webHidden/>
              </w:rPr>
              <w:t>16</w:t>
            </w:r>
            <w:r>
              <w:rPr>
                <w:noProof/>
                <w:webHidden/>
              </w:rPr>
              <w:fldChar w:fldCharType="end"/>
            </w:r>
          </w:hyperlink>
        </w:p>
        <w:p w14:paraId="626A9542" w14:textId="3CC29EE2" w:rsidR="008D44C5" w:rsidRDefault="008D44C5">
          <w:pPr>
            <w:pStyle w:val="Spistreci3"/>
            <w:tabs>
              <w:tab w:val="right" w:leader="dot" w:pos="9062"/>
            </w:tabs>
            <w:rPr>
              <w:rFonts w:eastAsiaTheme="minorEastAsia"/>
              <w:noProof/>
              <w:lang w:eastAsia="pl-PL"/>
            </w:rPr>
          </w:pPr>
          <w:hyperlink w:anchor="_Toc128748425" w:history="1">
            <w:r w:rsidRPr="00A4486C">
              <w:rPr>
                <w:rStyle w:val="Hipercze"/>
                <w:noProof/>
              </w:rPr>
              <w:t>4.7. Środki finansowe planowane i faktycznie wydatkowane na realizację KPO</w:t>
            </w:r>
            <w:r w:rsidRPr="00A4486C">
              <w:rPr>
                <w:rStyle w:val="Hipercze"/>
                <w:rFonts w:cs="Arial"/>
                <w:noProof/>
              </w:rPr>
              <w:t>Ś</w:t>
            </w:r>
            <w:r w:rsidRPr="00A4486C">
              <w:rPr>
                <w:rStyle w:val="Hipercze"/>
                <w:noProof/>
              </w:rPr>
              <w:t>K</w:t>
            </w:r>
            <w:r w:rsidRPr="00A4486C">
              <w:rPr>
                <w:rStyle w:val="Hipercze"/>
                <w:rFonts w:ascii="Times New Roman" w:hAnsi="Times New Roman" w:cs="Times New Roman"/>
                <w:noProof/>
              </w:rPr>
              <w:t xml:space="preserve"> </w:t>
            </w:r>
            <w:r w:rsidRPr="00A4486C">
              <w:rPr>
                <w:rStyle w:val="Hipercze"/>
                <w:noProof/>
              </w:rPr>
              <w:t>oraz źródła finansowania</w:t>
            </w:r>
            <w:r>
              <w:rPr>
                <w:noProof/>
                <w:webHidden/>
              </w:rPr>
              <w:tab/>
            </w:r>
            <w:r>
              <w:rPr>
                <w:noProof/>
                <w:webHidden/>
              </w:rPr>
              <w:fldChar w:fldCharType="begin"/>
            </w:r>
            <w:r>
              <w:rPr>
                <w:noProof/>
                <w:webHidden/>
              </w:rPr>
              <w:instrText xml:space="preserve"> PAGEREF _Toc128748425 \h </w:instrText>
            </w:r>
            <w:r>
              <w:rPr>
                <w:noProof/>
                <w:webHidden/>
              </w:rPr>
            </w:r>
            <w:r>
              <w:rPr>
                <w:noProof/>
                <w:webHidden/>
              </w:rPr>
              <w:fldChar w:fldCharType="separate"/>
            </w:r>
            <w:r w:rsidR="009E3DE7">
              <w:rPr>
                <w:noProof/>
                <w:webHidden/>
              </w:rPr>
              <w:t>17</w:t>
            </w:r>
            <w:r>
              <w:rPr>
                <w:noProof/>
                <w:webHidden/>
              </w:rPr>
              <w:fldChar w:fldCharType="end"/>
            </w:r>
          </w:hyperlink>
        </w:p>
        <w:p w14:paraId="2DECF72B" w14:textId="11561DCB" w:rsidR="008D44C5" w:rsidRDefault="008D44C5">
          <w:pPr>
            <w:pStyle w:val="Spistreci1"/>
            <w:tabs>
              <w:tab w:val="right" w:leader="dot" w:pos="9062"/>
            </w:tabs>
            <w:rPr>
              <w:rFonts w:eastAsiaTheme="minorEastAsia"/>
              <w:noProof/>
              <w:lang w:eastAsia="pl-PL"/>
            </w:rPr>
          </w:pPr>
          <w:hyperlink w:anchor="_Toc128748426" w:history="1">
            <w:r w:rsidRPr="00A4486C">
              <w:rPr>
                <w:rStyle w:val="Hipercze"/>
                <w:noProof/>
              </w:rPr>
              <w:t xml:space="preserve">5. SKALA PROBLEMU ODPROWADZANIA I OCZYSZCZANIA </w:t>
            </w:r>
            <w:r w:rsidRPr="00A4486C">
              <w:rPr>
                <w:rStyle w:val="Hipercze"/>
                <w:rFonts w:cs="Arial"/>
                <w:noProof/>
              </w:rPr>
              <w:t>Ś</w:t>
            </w:r>
            <w:r w:rsidRPr="00A4486C">
              <w:rPr>
                <w:rStyle w:val="Hipercze"/>
                <w:noProof/>
              </w:rPr>
              <w:t>CIEKÓW KOMUNALNYCH W POLSCE</w:t>
            </w:r>
            <w:r>
              <w:rPr>
                <w:noProof/>
                <w:webHidden/>
              </w:rPr>
              <w:tab/>
            </w:r>
            <w:r>
              <w:rPr>
                <w:noProof/>
                <w:webHidden/>
              </w:rPr>
              <w:fldChar w:fldCharType="begin"/>
            </w:r>
            <w:r>
              <w:rPr>
                <w:noProof/>
                <w:webHidden/>
              </w:rPr>
              <w:instrText xml:space="preserve"> PAGEREF _Toc128748426 \h </w:instrText>
            </w:r>
            <w:r>
              <w:rPr>
                <w:noProof/>
                <w:webHidden/>
              </w:rPr>
            </w:r>
            <w:r>
              <w:rPr>
                <w:noProof/>
                <w:webHidden/>
              </w:rPr>
              <w:fldChar w:fldCharType="separate"/>
            </w:r>
            <w:r w:rsidR="009E3DE7">
              <w:rPr>
                <w:noProof/>
                <w:webHidden/>
              </w:rPr>
              <w:t>19</w:t>
            </w:r>
            <w:r>
              <w:rPr>
                <w:noProof/>
                <w:webHidden/>
              </w:rPr>
              <w:fldChar w:fldCharType="end"/>
            </w:r>
          </w:hyperlink>
        </w:p>
        <w:p w14:paraId="76D2FF90" w14:textId="2FC1B87C" w:rsidR="008D44C5" w:rsidRDefault="008D44C5">
          <w:pPr>
            <w:pStyle w:val="Spistreci1"/>
            <w:tabs>
              <w:tab w:val="right" w:leader="dot" w:pos="9062"/>
            </w:tabs>
            <w:rPr>
              <w:rFonts w:eastAsiaTheme="minorEastAsia"/>
              <w:noProof/>
              <w:lang w:eastAsia="pl-PL"/>
            </w:rPr>
          </w:pPr>
          <w:hyperlink w:anchor="_Toc128748427" w:history="1">
            <w:r w:rsidRPr="00A4486C">
              <w:rPr>
                <w:rStyle w:val="Hipercze"/>
                <w:noProof/>
              </w:rPr>
              <w:t xml:space="preserve">6. STAN GOSPODARKI </w:t>
            </w:r>
            <w:r w:rsidRPr="00A4486C">
              <w:rPr>
                <w:rStyle w:val="Hipercze"/>
                <w:rFonts w:cs="Arial"/>
                <w:noProof/>
              </w:rPr>
              <w:t>Ś</w:t>
            </w:r>
            <w:r w:rsidRPr="00A4486C">
              <w:rPr>
                <w:rStyle w:val="Hipercze"/>
                <w:noProof/>
              </w:rPr>
              <w:t>CIEKOWEJ</w:t>
            </w:r>
            <w:r w:rsidRPr="00A4486C">
              <w:rPr>
                <w:rStyle w:val="Hipercze"/>
                <w:rFonts w:cs="Times New Roman"/>
                <w:noProof/>
              </w:rPr>
              <w:t xml:space="preserve"> </w:t>
            </w:r>
            <w:r w:rsidRPr="00A4486C">
              <w:rPr>
                <w:rStyle w:val="Hipercze"/>
                <w:noProof/>
              </w:rPr>
              <w:t>I GOSPODAROWANIE OSADAMI</w:t>
            </w:r>
            <w:r w:rsidRPr="00A4486C">
              <w:rPr>
                <w:rStyle w:val="Hipercze"/>
                <w:rFonts w:cs="Times New Roman"/>
                <w:noProof/>
              </w:rPr>
              <w:t xml:space="preserve"> </w:t>
            </w:r>
            <w:r w:rsidRPr="00A4486C">
              <w:rPr>
                <w:rStyle w:val="Hipercze"/>
                <w:noProof/>
              </w:rPr>
              <w:t xml:space="preserve">Z OCZYSZCZALNI </w:t>
            </w:r>
            <w:r w:rsidRPr="00A4486C">
              <w:rPr>
                <w:rStyle w:val="Hipercze"/>
                <w:rFonts w:cs="Arial"/>
                <w:noProof/>
              </w:rPr>
              <w:t>Ś</w:t>
            </w:r>
            <w:r w:rsidRPr="00A4486C">
              <w:rPr>
                <w:rStyle w:val="Hipercze"/>
                <w:noProof/>
              </w:rPr>
              <w:t>CIEKÓW</w:t>
            </w:r>
            <w:r>
              <w:rPr>
                <w:noProof/>
                <w:webHidden/>
              </w:rPr>
              <w:tab/>
            </w:r>
            <w:r>
              <w:rPr>
                <w:noProof/>
                <w:webHidden/>
              </w:rPr>
              <w:fldChar w:fldCharType="begin"/>
            </w:r>
            <w:r>
              <w:rPr>
                <w:noProof/>
                <w:webHidden/>
              </w:rPr>
              <w:instrText xml:space="preserve"> PAGEREF _Toc128748427 \h </w:instrText>
            </w:r>
            <w:r>
              <w:rPr>
                <w:noProof/>
                <w:webHidden/>
              </w:rPr>
            </w:r>
            <w:r>
              <w:rPr>
                <w:noProof/>
                <w:webHidden/>
              </w:rPr>
              <w:fldChar w:fldCharType="separate"/>
            </w:r>
            <w:r w:rsidR="009E3DE7">
              <w:rPr>
                <w:noProof/>
                <w:webHidden/>
              </w:rPr>
              <w:t>23</w:t>
            </w:r>
            <w:r>
              <w:rPr>
                <w:noProof/>
                <w:webHidden/>
              </w:rPr>
              <w:fldChar w:fldCharType="end"/>
            </w:r>
          </w:hyperlink>
        </w:p>
        <w:p w14:paraId="17A33A71" w14:textId="35CF2851" w:rsidR="008D44C5" w:rsidRDefault="008D44C5">
          <w:pPr>
            <w:pStyle w:val="Spistreci2"/>
            <w:tabs>
              <w:tab w:val="right" w:leader="dot" w:pos="9062"/>
            </w:tabs>
            <w:rPr>
              <w:rFonts w:eastAsiaTheme="minorEastAsia"/>
              <w:noProof/>
              <w:lang w:eastAsia="pl-PL"/>
            </w:rPr>
          </w:pPr>
          <w:hyperlink w:anchor="_Toc128748428" w:history="1">
            <w:r w:rsidRPr="00A4486C">
              <w:rPr>
                <w:rStyle w:val="Hipercze"/>
                <w:noProof/>
              </w:rPr>
              <w:t>6.1. Systemy kanalizacji zbiorczej</w:t>
            </w:r>
            <w:r>
              <w:rPr>
                <w:noProof/>
                <w:webHidden/>
              </w:rPr>
              <w:tab/>
            </w:r>
            <w:r>
              <w:rPr>
                <w:noProof/>
                <w:webHidden/>
              </w:rPr>
              <w:fldChar w:fldCharType="begin"/>
            </w:r>
            <w:r>
              <w:rPr>
                <w:noProof/>
                <w:webHidden/>
              </w:rPr>
              <w:instrText xml:space="preserve"> PAGEREF _Toc128748428 \h </w:instrText>
            </w:r>
            <w:r>
              <w:rPr>
                <w:noProof/>
                <w:webHidden/>
              </w:rPr>
            </w:r>
            <w:r>
              <w:rPr>
                <w:noProof/>
                <w:webHidden/>
              </w:rPr>
              <w:fldChar w:fldCharType="separate"/>
            </w:r>
            <w:r w:rsidR="009E3DE7">
              <w:rPr>
                <w:noProof/>
                <w:webHidden/>
              </w:rPr>
              <w:t>23</w:t>
            </w:r>
            <w:r>
              <w:rPr>
                <w:noProof/>
                <w:webHidden/>
              </w:rPr>
              <w:fldChar w:fldCharType="end"/>
            </w:r>
          </w:hyperlink>
        </w:p>
        <w:p w14:paraId="6C05AFBB" w14:textId="674A78E6" w:rsidR="008D44C5" w:rsidRDefault="008D44C5">
          <w:pPr>
            <w:pStyle w:val="Spistreci2"/>
            <w:tabs>
              <w:tab w:val="right" w:leader="dot" w:pos="9062"/>
            </w:tabs>
            <w:rPr>
              <w:rFonts w:eastAsiaTheme="minorEastAsia"/>
              <w:noProof/>
              <w:lang w:eastAsia="pl-PL"/>
            </w:rPr>
          </w:pPr>
          <w:hyperlink w:anchor="_Toc128748429" w:history="1">
            <w:r w:rsidRPr="00A4486C">
              <w:rPr>
                <w:rStyle w:val="Hipercze"/>
                <w:noProof/>
              </w:rPr>
              <w:t xml:space="preserve">6.2. Oczyszczanie </w:t>
            </w:r>
            <w:r w:rsidRPr="00A4486C">
              <w:rPr>
                <w:rStyle w:val="Hipercze"/>
                <w:rFonts w:cs="Arial"/>
                <w:noProof/>
              </w:rPr>
              <w:t>ś</w:t>
            </w:r>
            <w:r w:rsidRPr="00A4486C">
              <w:rPr>
                <w:rStyle w:val="Hipercze"/>
                <w:noProof/>
              </w:rPr>
              <w:t>cieków komunalnych</w:t>
            </w:r>
            <w:r>
              <w:rPr>
                <w:noProof/>
                <w:webHidden/>
              </w:rPr>
              <w:tab/>
            </w:r>
            <w:r>
              <w:rPr>
                <w:noProof/>
                <w:webHidden/>
              </w:rPr>
              <w:fldChar w:fldCharType="begin"/>
            </w:r>
            <w:r>
              <w:rPr>
                <w:noProof/>
                <w:webHidden/>
              </w:rPr>
              <w:instrText xml:space="preserve"> PAGEREF _Toc128748429 \h </w:instrText>
            </w:r>
            <w:r>
              <w:rPr>
                <w:noProof/>
                <w:webHidden/>
              </w:rPr>
            </w:r>
            <w:r>
              <w:rPr>
                <w:noProof/>
                <w:webHidden/>
              </w:rPr>
              <w:fldChar w:fldCharType="separate"/>
            </w:r>
            <w:r w:rsidR="009E3DE7">
              <w:rPr>
                <w:noProof/>
                <w:webHidden/>
              </w:rPr>
              <w:t>24</w:t>
            </w:r>
            <w:r>
              <w:rPr>
                <w:noProof/>
                <w:webHidden/>
              </w:rPr>
              <w:fldChar w:fldCharType="end"/>
            </w:r>
          </w:hyperlink>
        </w:p>
        <w:p w14:paraId="313378FE" w14:textId="2F0D08B7" w:rsidR="008D44C5" w:rsidRDefault="008D44C5">
          <w:pPr>
            <w:pStyle w:val="Spistreci2"/>
            <w:tabs>
              <w:tab w:val="right" w:leader="dot" w:pos="9062"/>
            </w:tabs>
            <w:rPr>
              <w:rFonts w:eastAsiaTheme="minorEastAsia"/>
              <w:noProof/>
              <w:lang w:eastAsia="pl-PL"/>
            </w:rPr>
          </w:pPr>
          <w:hyperlink w:anchor="_Toc128748430" w:history="1">
            <w:r w:rsidRPr="00A4486C">
              <w:rPr>
                <w:rStyle w:val="Hipercze"/>
                <w:noProof/>
              </w:rPr>
              <w:t xml:space="preserve">6.3. Gospodarka osadami z oczyszczalni </w:t>
            </w:r>
            <w:r w:rsidRPr="00A4486C">
              <w:rPr>
                <w:rStyle w:val="Hipercze"/>
                <w:rFonts w:ascii="Arial" w:hAnsi="Arial" w:cs="Arial"/>
                <w:noProof/>
              </w:rPr>
              <w:t>ś</w:t>
            </w:r>
            <w:r w:rsidRPr="00A4486C">
              <w:rPr>
                <w:rStyle w:val="Hipercze"/>
                <w:noProof/>
              </w:rPr>
              <w:t>cieków komunalnych</w:t>
            </w:r>
            <w:r>
              <w:rPr>
                <w:noProof/>
                <w:webHidden/>
              </w:rPr>
              <w:tab/>
            </w:r>
            <w:r>
              <w:rPr>
                <w:noProof/>
                <w:webHidden/>
              </w:rPr>
              <w:fldChar w:fldCharType="begin"/>
            </w:r>
            <w:r>
              <w:rPr>
                <w:noProof/>
                <w:webHidden/>
              </w:rPr>
              <w:instrText xml:space="preserve"> PAGEREF _Toc128748430 \h </w:instrText>
            </w:r>
            <w:r>
              <w:rPr>
                <w:noProof/>
                <w:webHidden/>
              </w:rPr>
            </w:r>
            <w:r>
              <w:rPr>
                <w:noProof/>
                <w:webHidden/>
              </w:rPr>
              <w:fldChar w:fldCharType="separate"/>
            </w:r>
            <w:r w:rsidR="009E3DE7">
              <w:rPr>
                <w:noProof/>
                <w:webHidden/>
              </w:rPr>
              <w:t>27</w:t>
            </w:r>
            <w:r>
              <w:rPr>
                <w:noProof/>
                <w:webHidden/>
              </w:rPr>
              <w:fldChar w:fldCharType="end"/>
            </w:r>
          </w:hyperlink>
        </w:p>
        <w:p w14:paraId="1EB57D05" w14:textId="2214234F" w:rsidR="008D44C5" w:rsidRDefault="008D44C5">
          <w:pPr>
            <w:pStyle w:val="Spistreci1"/>
            <w:tabs>
              <w:tab w:val="right" w:leader="dot" w:pos="9062"/>
            </w:tabs>
            <w:rPr>
              <w:rFonts w:eastAsiaTheme="minorEastAsia"/>
              <w:noProof/>
              <w:lang w:eastAsia="pl-PL"/>
            </w:rPr>
          </w:pPr>
          <w:hyperlink w:anchor="_Toc128748431" w:history="1">
            <w:r w:rsidRPr="00A4486C">
              <w:rPr>
                <w:rStyle w:val="Hipercze"/>
                <w:noProof/>
              </w:rPr>
              <w:t>7. FINANSOWANIE</w:t>
            </w:r>
            <w:r>
              <w:rPr>
                <w:noProof/>
                <w:webHidden/>
              </w:rPr>
              <w:tab/>
            </w:r>
            <w:r>
              <w:rPr>
                <w:noProof/>
                <w:webHidden/>
              </w:rPr>
              <w:fldChar w:fldCharType="begin"/>
            </w:r>
            <w:r>
              <w:rPr>
                <w:noProof/>
                <w:webHidden/>
              </w:rPr>
              <w:instrText xml:space="preserve"> PAGEREF _Toc128748431 \h </w:instrText>
            </w:r>
            <w:r>
              <w:rPr>
                <w:noProof/>
                <w:webHidden/>
              </w:rPr>
            </w:r>
            <w:r>
              <w:rPr>
                <w:noProof/>
                <w:webHidden/>
              </w:rPr>
              <w:fldChar w:fldCharType="separate"/>
            </w:r>
            <w:r w:rsidR="009E3DE7">
              <w:rPr>
                <w:noProof/>
                <w:webHidden/>
              </w:rPr>
              <w:t>29</w:t>
            </w:r>
            <w:r>
              <w:rPr>
                <w:noProof/>
                <w:webHidden/>
              </w:rPr>
              <w:fldChar w:fldCharType="end"/>
            </w:r>
          </w:hyperlink>
        </w:p>
        <w:p w14:paraId="3389ED01" w14:textId="799B4478" w:rsidR="008D44C5" w:rsidRDefault="008D44C5">
          <w:pPr>
            <w:pStyle w:val="Spistreci1"/>
            <w:tabs>
              <w:tab w:val="right" w:leader="dot" w:pos="9062"/>
            </w:tabs>
            <w:rPr>
              <w:rFonts w:eastAsiaTheme="minorEastAsia"/>
              <w:noProof/>
              <w:lang w:eastAsia="pl-PL"/>
            </w:rPr>
          </w:pPr>
          <w:hyperlink w:anchor="_Toc128748432" w:history="1">
            <w:r w:rsidRPr="00A4486C">
              <w:rPr>
                <w:rStyle w:val="Hipercze"/>
                <w:noProof/>
              </w:rPr>
              <w:t>8. PIŚMIENNICTWO I AKTY PRAWNE</w:t>
            </w:r>
            <w:r>
              <w:rPr>
                <w:noProof/>
                <w:webHidden/>
              </w:rPr>
              <w:tab/>
            </w:r>
            <w:r>
              <w:rPr>
                <w:noProof/>
                <w:webHidden/>
              </w:rPr>
              <w:fldChar w:fldCharType="begin"/>
            </w:r>
            <w:r>
              <w:rPr>
                <w:noProof/>
                <w:webHidden/>
              </w:rPr>
              <w:instrText xml:space="preserve"> PAGEREF _Toc128748432 \h </w:instrText>
            </w:r>
            <w:r>
              <w:rPr>
                <w:noProof/>
                <w:webHidden/>
              </w:rPr>
            </w:r>
            <w:r>
              <w:rPr>
                <w:noProof/>
                <w:webHidden/>
              </w:rPr>
              <w:fldChar w:fldCharType="separate"/>
            </w:r>
            <w:r w:rsidR="009E3DE7">
              <w:rPr>
                <w:noProof/>
                <w:webHidden/>
              </w:rPr>
              <w:t>31</w:t>
            </w:r>
            <w:r>
              <w:rPr>
                <w:noProof/>
                <w:webHidden/>
              </w:rPr>
              <w:fldChar w:fldCharType="end"/>
            </w:r>
          </w:hyperlink>
        </w:p>
        <w:p w14:paraId="1605B8D5" w14:textId="77777777" w:rsidR="005A4D1E" w:rsidRPr="00644607" w:rsidRDefault="009478E7" w:rsidP="00253283">
          <w:pPr>
            <w:pStyle w:val="Spistreci2"/>
            <w:tabs>
              <w:tab w:val="right" w:leader="dot" w:pos="9062"/>
            </w:tabs>
            <w:rPr>
              <w:rFonts w:ascii="Calibri" w:hAnsi="Calibri"/>
              <w:i/>
              <w:sz w:val="20"/>
              <w:szCs w:val="20"/>
            </w:rPr>
          </w:pPr>
          <w:r w:rsidRPr="00644607">
            <w:rPr>
              <w:rFonts w:ascii="Calibri" w:hAnsi="Calibri"/>
              <w:b/>
              <w:bCs/>
              <w:i/>
              <w:sz w:val="20"/>
              <w:szCs w:val="20"/>
            </w:rPr>
            <w:fldChar w:fldCharType="end"/>
          </w:r>
        </w:p>
      </w:sdtContent>
    </w:sdt>
    <w:p w14:paraId="749090C7"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690F147B"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0291ABFF"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29800C09" w14:textId="77777777" w:rsidR="00F707CF" w:rsidRDefault="00F707CF" w:rsidP="00995AF5">
      <w:pPr>
        <w:widowControl w:val="0"/>
        <w:autoSpaceDE w:val="0"/>
        <w:autoSpaceDN w:val="0"/>
        <w:adjustRightInd w:val="0"/>
        <w:snapToGrid w:val="0"/>
        <w:jc w:val="both"/>
        <w:rPr>
          <w:rFonts w:ascii="Cambria" w:hAnsi="Cambria" w:cs="Times.New.Roman0152.75"/>
          <w:b/>
          <w:color w:val="0070C0"/>
          <w:sz w:val="28"/>
          <w:szCs w:val="28"/>
        </w:rPr>
      </w:pPr>
    </w:p>
    <w:p w14:paraId="305A8A2B"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1C735662"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0FC5C160"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30983633" w14:textId="77777777"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5A641074" w14:textId="77777777" w:rsidR="00F06F13" w:rsidRDefault="00F06F13" w:rsidP="00995AF5">
      <w:pPr>
        <w:widowControl w:val="0"/>
        <w:autoSpaceDE w:val="0"/>
        <w:autoSpaceDN w:val="0"/>
        <w:adjustRightInd w:val="0"/>
        <w:snapToGrid w:val="0"/>
        <w:jc w:val="both"/>
        <w:rPr>
          <w:rFonts w:ascii="Cambria" w:hAnsi="Cambria" w:cs="Times.New.Roman0152.75"/>
          <w:b/>
          <w:color w:val="0070C0"/>
          <w:sz w:val="28"/>
          <w:szCs w:val="28"/>
        </w:rPr>
      </w:pPr>
    </w:p>
    <w:p w14:paraId="4BD80862" w14:textId="77777777" w:rsidR="005C4D99" w:rsidRDefault="005C4D99" w:rsidP="00995AF5">
      <w:pPr>
        <w:widowControl w:val="0"/>
        <w:autoSpaceDE w:val="0"/>
        <w:autoSpaceDN w:val="0"/>
        <w:adjustRightInd w:val="0"/>
        <w:snapToGrid w:val="0"/>
        <w:jc w:val="both"/>
        <w:rPr>
          <w:rFonts w:ascii="Cambria" w:hAnsi="Cambria" w:cs="Times.New.Roman0152.75"/>
          <w:b/>
          <w:color w:val="0070C0"/>
          <w:sz w:val="28"/>
          <w:szCs w:val="28"/>
        </w:rPr>
      </w:pPr>
    </w:p>
    <w:p w14:paraId="39C67410" w14:textId="77777777" w:rsidR="005C4D99" w:rsidRDefault="005C4D99" w:rsidP="00995AF5">
      <w:pPr>
        <w:widowControl w:val="0"/>
        <w:autoSpaceDE w:val="0"/>
        <w:autoSpaceDN w:val="0"/>
        <w:adjustRightInd w:val="0"/>
        <w:snapToGrid w:val="0"/>
        <w:jc w:val="both"/>
        <w:rPr>
          <w:rFonts w:ascii="Cambria" w:hAnsi="Cambria" w:cs="Times.New.Roman0152.75"/>
          <w:b/>
          <w:color w:val="0070C0"/>
          <w:sz w:val="28"/>
          <w:szCs w:val="28"/>
        </w:rPr>
      </w:pPr>
    </w:p>
    <w:p w14:paraId="0D5F6933" w14:textId="77777777" w:rsidR="005C4D99" w:rsidRDefault="005C4D99" w:rsidP="00995AF5">
      <w:pPr>
        <w:widowControl w:val="0"/>
        <w:autoSpaceDE w:val="0"/>
        <w:autoSpaceDN w:val="0"/>
        <w:adjustRightInd w:val="0"/>
        <w:snapToGrid w:val="0"/>
        <w:jc w:val="both"/>
        <w:rPr>
          <w:rFonts w:ascii="Cambria" w:hAnsi="Cambria" w:cs="Times.New.Roman0152.75"/>
          <w:b/>
          <w:color w:val="0070C0"/>
          <w:sz w:val="28"/>
          <w:szCs w:val="28"/>
        </w:rPr>
      </w:pPr>
    </w:p>
    <w:p w14:paraId="205385C6" w14:textId="77777777" w:rsidR="004E5C43" w:rsidRDefault="004E5C43" w:rsidP="00995AF5">
      <w:pPr>
        <w:widowControl w:val="0"/>
        <w:autoSpaceDE w:val="0"/>
        <w:autoSpaceDN w:val="0"/>
        <w:adjustRightInd w:val="0"/>
        <w:snapToGrid w:val="0"/>
        <w:jc w:val="both"/>
        <w:rPr>
          <w:rFonts w:ascii="Cambria" w:hAnsi="Cambria" w:cs="Times.New.Roman0152.75"/>
          <w:b/>
          <w:color w:val="0070C0"/>
          <w:sz w:val="28"/>
          <w:szCs w:val="28"/>
        </w:rPr>
      </w:pPr>
    </w:p>
    <w:p w14:paraId="3F3FB1E8" w14:textId="77777777" w:rsidR="00981FA8" w:rsidRDefault="00981FA8" w:rsidP="00995AF5">
      <w:pPr>
        <w:widowControl w:val="0"/>
        <w:autoSpaceDE w:val="0"/>
        <w:autoSpaceDN w:val="0"/>
        <w:adjustRightInd w:val="0"/>
        <w:snapToGrid w:val="0"/>
        <w:jc w:val="both"/>
        <w:rPr>
          <w:rFonts w:ascii="Cambria" w:hAnsi="Cambria" w:cs="Times.New.Roman0152.75"/>
          <w:b/>
          <w:color w:val="0070C0"/>
          <w:sz w:val="28"/>
          <w:szCs w:val="28"/>
        </w:rPr>
      </w:pPr>
    </w:p>
    <w:p w14:paraId="0998D4DF" w14:textId="77777777" w:rsidR="00936DDB" w:rsidRPr="009C5B99" w:rsidRDefault="00995AF5" w:rsidP="00995AF5">
      <w:pPr>
        <w:widowControl w:val="0"/>
        <w:autoSpaceDE w:val="0"/>
        <w:autoSpaceDN w:val="0"/>
        <w:adjustRightInd w:val="0"/>
        <w:snapToGrid w:val="0"/>
        <w:jc w:val="both"/>
        <w:rPr>
          <w:rFonts w:ascii="Cambria" w:hAnsi="Cambria" w:cs="Times.New.Roman0152.75"/>
          <w:b/>
          <w:color w:val="0070C0"/>
          <w:sz w:val="28"/>
          <w:szCs w:val="28"/>
        </w:rPr>
      </w:pPr>
      <w:r w:rsidRPr="009C5B99">
        <w:rPr>
          <w:rFonts w:ascii="Cambria" w:hAnsi="Cambria" w:cs="Times.New.Roman0152.75"/>
          <w:b/>
          <w:color w:val="0070C0"/>
          <w:sz w:val="28"/>
          <w:szCs w:val="28"/>
        </w:rPr>
        <w:lastRenderedPageBreak/>
        <w:t>Słownik użytych pojęć</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301"/>
        <w:gridCol w:w="6972"/>
      </w:tblGrid>
      <w:tr w:rsidR="00936DDB" w14:paraId="278BDF6B" w14:textId="77777777" w:rsidTr="00A87C9E">
        <w:tc>
          <w:tcPr>
            <w:tcW w:w="1789" w:type="dxa"/>
          </w:tcPr>
          <w:p w14:paraId="472B1C58" w14:textId="77777777" w:rsidR="00936DDB" w:rsidRPr="00460844" w:rsidRDefault="006D333E" w:rsidP="006E206D">
            <w:pPr>
              <w:widowControl w:val="0"/>
              <w:autoSpaceDE w:val="0"/>
              <w:autoSpaceDN w:val="0"/>
              <w:adjustRightInd w:val="0"/>
              <w:snapToGrid w:val="0"/>
              <w:spacing w:before="240"/>
              <w:jc w:val="both"/>
              <w:rPr>
                <w:rFonts w:cs="Times.New.Roman0152.75"/>
                <w:color w:val="000000" w:themeColor="text1"/>
              </w:rPr>
            </w:pPr>
            <w:r>
              <w:rPr>
                <w:rFonts w:cs="Times.New.Roman0152.75"/>
                <w:color w:val="000000" w:themeColor="text1"/>
              </w:rPr>
              <w:t>PGW WP</w:t>
            </w:r>
          </w:p>
        </w:tc>
        <w:tc>
          <w:tcPr>
            <w:tcW w:w="301" w:type="dxa"/>
          </w:tcPr>
          <w:p w14:paraId="5BEB31AF"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68DDFEFB" w14:textId="77777777" w:rsidR="00936DDB" w:rsidRPr="00460844" w:rsidRDefault="006D333E" w:rsidP="006E206D">
            <w:pPr>
              <w:widowControl w:val="0"/>
              <w:autoSpaceDE w:val="0"/>
              <w:autoSpaceDN w:val="0"/>
              <w:adjustRightInd w:val="0"/>
              <w:snapToGrid w:val="0"/>
              <w:spacing w:before="240"/>
              <w:jc w:val="both"/>
              <w:rPr>
                <w:rFonts w:cs="Times.New.Roman0152.75"/>
                <w:color w:val="000000" w:themeColor="text1"/>
              </w:rPr>
            </w:pPr>
            <w:r>
              <w:rPr>
                <w:rFonts w:cs="Times.New.Roman0152.75"/>
                <w:color w:val="000000" w:themeColor="text1"/>
              </w:rPr>
              <w:t xml:space="preserve">Państwowe Gospodarstwo Wodne Wody Polskie </w:t>
            </w:r>
            <w:r w:rsidR="00936DDB" w:rsidRPr="00460844">
              <w:rPr>
                <w:rFonts w:cs="Times.New.Roman0152.75"/>
                <w:color w:val="000000" w:themeColor="text1"/>
              </w:rPr>
              <w:t>– organ centralny administracji rządowej właściwy w sprawach gospodarowania wodami.</w:t>
            </w:r>
          </w:p>
        </w:tc>
      </w:tr>
      <w:tr w:rsidR="00936DDB" w:rsidRPr="00F27A2E" w14:paraId="3899310A" w14:textId="77777777" w:rsidTr="00A87C9E">
        <w:tc>
          <w:tcPr>
            <w:tcW w:w="1789" w:type="dxa"/>
          </w:tcPr>
          <w:p w14:paraId="3C06C57E"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RZGW</w:t>
            </w:r>
          </w:p>
        </w:tc>
        <w:tc>
          <w:tcPr>
            <w:tcW w:w="301" w:type="dxa"/>
          </w:tcPr>
          <w:p w14:paraId="6AD34066"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455A69CA" w14:textId="47A1FA2E"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Regionalne Zarządy Gospodarki Wodnej – </w:t>
            </w:r>
            <w:r w:rsidR="00B203C4">
              <w:rPr>
                <w:rFonts w:cs="Times.New.Roman0152.75"/>
                <w:color w:val="000000" w:themeColor="text1"/>
              </w:rPr>
              <w:t>urzędy</w:t>
            </w:r>
            <w:r w:rsidRPr="00460844">
              <w:rPr>
                <w:rFonts w:cs="Times.New.Roman0152.75"/>
                <w:color w:val="000000" w:themeColor="text1"/>
              </w:rPr>
              <w:t xml:space="preserve"> podległ</w:t>
            </w:r>
            <w:r w:rsidR="00B203C4">
              <w:rPr>
                <w:rFonts w:cs="Times.New.Roman0152.75"/>
                <w:color w:val="000000" w:themeColor="text1"/>
              </w:rPr>
              <w:t>e</w:t>
            </w:r>
            <w:r w:rsidRPr="00460844">
              <w:rPr>
                <w:rFonts w:cs="Times.New.Roman0152.75"/>
                <w:color w:val="000000" w:themeColor="text1"/>
              </w:rPr>
              <w:t xml:space="preserve"> </w:t>
            </w:r>
            <w:r w:rsidR="00E33834">
              <w:rPr>
                <w:rFonts w:cs="Times.New.Roman0152.75"/>
                <w:color w:val="000000" w:themeColor="text1"/>
              </w:rPr>
              <w:t>Krajowemu Zarządowi Gospodarki Wodnej,</w:t>
            </w:r>
            <w:r w:rsidR="00E33834" w:rsidRPr="00460844">
              <w:rPr>
                <w:rFonts w:cs="Times.New.Roman0152.75"/>
                <w:color w:val="000000" w:themeColor="text1"/>
              </w:rPr>
              <w:t xml:space="preserve"> </w:t>
            </w:r>
            <w:r w:rsidRPr="00460844">
              <w:rPr>
                <w:rFonts w:cs="Times.New.Roman0152.75"/>
                <w:color w:val="000000" w:themeColor="text1"/>
              </w:rPr>
              <w:t>zarządzając</w:t>
            </w:r>
            <w:r w:rsidR="00B203C4">
              <w:rPr>
                <w:rFonts w:cs="Times.New.Roman0152.75"/>
                <w:color w:val="000000" w:themeColor="text1"/>
              </w:rPr>
              <w:t>e</w:t>
            </w:r>
            <w:r w:rsidRPr="00460844">
              <w:rPr>
                <w:rFonts w:cs="Times.New.Roman0152.75"/>
                <w:color w:val="000000" w:themeColor="text1"/>
              </w:rPr>
              <w:t xml:space="preserve"> dorzeczami w wyznaczonych obszarach.</w:t>
            </w:r>
          </w:p>
        </w:tc>
      </w:tr>
      <w:tr w:rsidR="00936DDB" w:rsidRPr="00F27A2E" w14:paraId="5AB091C5" w14:textId="77777777" w:rsidTr="00A87C9E">
        <w:tc>
          <w:tcPr>
            <w:tcW w:w="1789" w:type="dxa"/>
          </w:tcPr>
          <w:p w14:paraId="67FB317C"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KPOŚK</w:t>
            </w:r>
          </w:p>
        </w:tc>
        <w:tc>
          <w:tcPr>
            <w:tcW w:w="301" w:type="dxa"/>
          </w:tcPr>
          <w:p w14:paraId="2AA64E9F"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4922E4CE" w14:textId="77777777" w:rsidR="00936DDB" w:rsidRPr="00460844" w:rsidRDefault="00936DDB" w:rsidP="008D6D54">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Krajowy program oczyszczania ścieków komunalnych zatwierdzony przez Radę Ministrów w dniu 16 grudnia 2003 r.</w:t>
            </w:r>
            <w:r w:rsidR="004E50B5">
              <w:rPr>
                <w:rFonts w:cs="Times.New.Roman0152.75"/>
                <w:color w:val="000000" w:themeColor="text1"/>
              </w:rPr>
              <w:t xml:space="preserve"> Dane zawarte w tym dokumencie dotyczą </w:t>
            </w:r>
            <w:r w:rsidR="008D6D54">
              <w:rPr>
                <w:rFonts w:cs="Times.New.Roman0152.75"/>
                <w:color w:val="000000" w:themeColor="text1"/>
              </w:rPr>
              <w:t>2</w:t>
            </w:r>
            <w:r w:rsidR="004E50B5">
              <w:rPr>
                <w:rFonts w:cs="Times.New.Roman0152.75"/>
                <w:color w:val="000000" w:themeColor="text1"/>
              </w:rPr>
              <w:t>002</w:t>
            </w:r>
            <w:r w:rsidR="008D6D54">
              <w:rPr>
                <w:rFonts w:cs="Times.New.Roman0152.75"/>
                <w:color w:val="000000" w:themeColor="text1"/>
              </w:rPr>
              <w:t xml:space="preserve"> r</w:t>
            </w:r>
            <w:r w:rsidR="004E50B5">
              <w:rPr>
                <w:rFonts w:cs="Times.New.Roman0152.75"/>
                <w:color w:val="000000" w:themeColor="text1"/>
              </w:rPr>
              <w:t>.</w:t>
            </w:r>
          </w:p>
        </w:tc>
      </w:tr>
      <w:tr w:rsidR="00936DDB" w14:paraId="19E9F808" w14:textId="77777777" w:rsidTr="00A87C9E">
        <w:tc>
          <w:tcPr>
            <w:tcW w:w="1789" w:type="dxa"/>
          </w:tcPr>
          <w:p w14:paraId="42D511BA"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AKPOŚK</w:t>
            </w:r>
            <w:r>
              <w:rPr>
                <w:rFonts w:cs="Times.New.Roman0152.75"/>
                <w:color w:val="000000" w:themeColor="text1"/>
              </w:rPr>
              <w:t xml:space="preserve"> </w:t>
            </w:r>
            <w:r w:rsidRPr="00460844">
              <w:rPr>
                <w:rFonts w:cs="Times.New.Roman0152.75"/>
                <w:color w:val="000000" w:themeColor="text1"/>
              </w:rPr>
              <w:t>2005</w:t>
            </w:r>
          </w:p>
        </w:tc>
        <w:tc>
          <w:tcPr>
            <w:tcW w:w="301" w:type="dxa"/>
          </w:tcPr>
          <w:p w14:paraId="0315DA46"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786370C4" w14:textId="77777777" w:rsidR="00936DDB" w:rsidRPr="00460844" w:rsidRDefault="00936DDB" w:rsidP="00C605E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Pierwsza Aktualizacja Krajowego programu oczyszczania ścieków komunalnych</w:t>
            </w:r>
            <w:r w:rsidR="00C605ED">
              <w:rPr>
                <w:rFonts w:cs="Times.New.Roman0152.75"/>
                <w:color w:val="000000" w:themeColor="text1"/>
              </w:rPr>
              <w:t>. Dokument</w:t>
            </w:r>
            <w:r w:rsidRPr="00460844">
              <w:rPr>
                <w:rFonts w:cs="Times.New.Roman0152.75"/>
                <w:color w:val="000000" w:themeColor="text1"/>
              </w:rPr>
              <w:t xml:space="preserve"> zatwierdzon</w:t>
            </w:r>
            <w:r w:rsidR="00C605ED">
              <w:rPr>
                <w:rFonts w:cs="Times.New.Roman0152.75"/>
                <w:color w:val="000000" w:themeColor="text1"/>
              </w:rPr>
              <w:t>y</w:t>
            </w:r>
            <w:r w:rsidRPr="00460844">
              <w:rPr>
                <w:rFonts w:cs="Times.New.Roman0152.75"/>
                <w:color w:val="000000" w:themeColor="text1"/>
              </w:rPr>
              <w:t xml:space="preserve"> przez Radę Ministrów w dniu </w:t>
            </w:r>
            <w:r w:rsidR="00C605ED">
              <w:rPr>
                <w:rFonts w:cs="Times.New.Roman0152.75"/>
                <w:color w:val="000000" w:themeColor="text1"/>
              </w:rPr>
              <w:br/>
            </w:r>
            <w:r w:rsidRPr="00460844">
              <w:rPr>
                <w:rFonts w:cs="Times.New.Roman0152.75"/>
                <w:color w:val="000000" w:themeColor="text1"/>
              </w:rPr>
              <w:t xml:space="preserve">7 czerwca 2005 r. </w:t>
            </w:r>
          </w:p>
        </w:tc>
      </w:tr>
      <w:tr w:rsidR="00936DDB" w14:paraId="361B6DBA" w14:textId="77777777" w:rsidTr="00A87C9E">
        <w:tc>
          <w:tcPr>
            <w:tcW w:w="1789" w:type="dxa"/>
          </w:tcPr>
          <w:p w14:paraId="3FDD19CE"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AKPOŚK</w:t>
            </w:r>
            <w:r>
              <w:rPr>
                <w:rFonts w:cs="Times.New.Roman0152.75"/>
                <w:color w:val="000000" w:themeColor="text1"/>
              </w:rPr>
              <w:t xml:space="preserve"> </w:t>
            </w:r>
            <w:r w:rsidRPr="00460844">
              <w:rPr>
                <w:rFonts w:cs="Times.New.Roman0152.75"/>
                <w:color w:val="000000" w:themeColor="text1"/>
              </w:rPr>
              <w:t>2009</w:t>
            </w:r>
          </w:p>
        </w:tc>
        <w:tc>
          <w:tcPr>
            <w:tcW w:w="301" w:type="dxa"/>
          </w:tcPr>
          <w:p w14:paraId="2033D7F1"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7FF005CC" w14:textId="2C0784B6" w:rsidR="00936DDB" w:rsidRPr="00460844" w:rsidRDefault="00936DDB" w:rsidP="00C605E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Druga Aktualizacja Krajowego programu oczyszczania ścieków komunalnych (w niektórych dokumentach nazywana jako </w:t>
            </w:r>
            <w:r w:rsidR="00BE0005">
              <w:rPr>
                <w:rFonts w:cs="Times.New.Roman0152.75"/>
                <w:color w:val="000000" w:themeColor="text1"/>
              </w:rPr>
              <w:br/>
            </w:r>
            <w:r w:rsidRPr="00460844">
              <w:rPr>
                <w:rFonts w:cs="Times.New.Roman0152.75"/>
                <w:color w:val="000000" w:themeColor="text1"/>
              </w:rPr>
              <w:t>AKPOŚK</w:t>
            </w:r>
            <w:r w:rsidR="00BE0005">
              <w:rPr>
                <w:rFonts w:cs="Times.New.Roman0152.75"/>
                <w:color w:val="000000" w:themeColor="text1"/>
              </w:rPr>
              <w:t xml:space="preserve"> </w:t>
            </w:r>
            <w:r w:rsidRPr="00460844">
              <w:rPr>
                <w:rFonts w:cs="Times.New.Roman0152.75"/>
                <w:color w:val="000000" w:themeColor="text1"/>
              </w:rPr>
              <w:t>2008)</w:t>
            </w:r>
            <w:r w:rsidR="00C605ED">
              <w:rPr>
                <w:rFonts w:cs="Times.New.Roman0152.75"/>
                <w:color w:val="000000" w:themeColor="text1"/>
              </w:rPr>
              <w:t xml:space="preserve">. Dokument </w:t>
            </w:r>
            <w:r w:rsidRPr="00460844">
              <w:rPr>
                <w:rFonts w:cs="Times.New.Roman0152.75"/>
                <w:color w:val="000000" w:themeColor="text1"/>
              </w:rPr>
              <w:t>zatwierdzon</w:t>
            </w:r>
            <w:r w:rsidR="00C605ED">
              <w:rPr>
                <w:rFonts w:cs="Times.New.Roman0152.75"/>
                <w:color w:val="000000" w:themeColor="text1"/>
              </w:rPr>
              <w:t>y</w:t>
            </w:r>
            <w:r w:rsidRPr="00460844">
              <w:rPr>
                <w:rFonts w:cs="Times.New.Roman0152.75"/>
                <w:color w:val="000000" w:themeColor="text1"/>
              </w:rPr>
              <w:t xml:space="preserve"> przez Radę Ministrów</w:t>
            </w:r>
            <w:r w:rsidR="00E33834">
              <w:rPr>
                <w:rFonts w:cs="Times.New.Roman0152.75"/>
                <w:color w:val="000000" w:themeColor="text1"/>
              </w:rPr>
              <w:br/>
            </w:r>
            <w:r w:rsidRPr="00460844">
              <w:rPr>
                <w:rFonts w:cs="Times.New.Roman0152.75"/>
                <w:color w:val="000000" w:themeColor="text1"/>
              </w:rPr>
              <w:t>w dniu 2 marca 2010 r.</w:t>
            </w:r>
          </w:p>
        </w:tc>
      </w:tr>
      <w:tr w:rsidR="00936DDB" w14:paraId="039323B6" w14:textId="77777777" w:rsidTr="00A87C9E">
        <w:tc>
          <w:tcPr>
            <w:tcW w:w="1789" w:type="dxa"/>
          </w:tcPr>
          <w:p w14:paraId="554D53E8"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AKPOŚK</w:t>
            </w:r>
            <w:r>
              <w:rPr>
                <w:rFonts w:cs="Times.New.Roman0152.75"/>
                <w:color w:val="000000" w:themeColor="text1"/>
              </w:rPr>
              <w:t xml:space="preserve"> </w:t>
            </w:r>
            <w:r w:rsidRPr="00460844">
              <w:rPr>
                <w:rFonts w:cs="Times.New.Roman0152.75"/>
                <w:color w:val="000000" w:themeColor="text1"/>
              </w:rPr>
              <w:t>2010</w:t>
            </w:r>
          </w:p>
        </w:tc>
        <w:tc>
          <w:tcPr>
            <w:tcW w:w="301" w:type="dxa"/>
          </w:tcPr>
          <w:p w14:paraId="1298D53C"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0C390C22" w14:textId="77777777" w:rsidR="00936DDB" w:rsidRPr="00460844" w:rsidRDefault="00936DDB" w:rsidP="00C605E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Trzecia Aktualizacja Krajowego programu oczyszczania ścieków komunalnych</w:t>
            </w:r>
            <w:r w:rsidR="00C605ED">
              <w:rPr>
                <w:rFonts w:cs="Times.New.Roman0152.75"/>
                <w:color w:val="000000" w:themeColor="text1"/>
              </w:rPr>
              <w:t>.</w:t>
            </w:r>
            <w:r w:rsidRPr="00460844">
              <w:rPr>
                <w:rFonts w:cs="Times.New.Roman0152.75"/>
                <w:color w:val="000000" w:themeColor="text1"/>
              </w:rPr>
              <w:t xml:space="preserve"> </w:t>
            </w:r>
            <w:r w:rsidR="00C605ED">
              <w:rPr>
                <w:rFonts w:cs="Times.New.Roman0152.75"/>
                <w:color w:val="000000" w:themeColor="text1"/>
              </w:rPr>
              <w:t>D</w:t>
            </w:r>
            <w:r w:rsidRPr="00460844">
              <w:rPr>
                <w:rFonts w:cs="Times.New.Roman0152.75"/>
                <w:color w:val="000000" w:themeColor="text1"/>
              </w:rPr>
              <w:t xml:space="preserve">okument zatwierdzony przez Radę Ministrów w dniu </w:t>
            </w:r>
            <w:r w:rsidRPr="00460844">
              <w:rPr>
                <w:rFonts w:cs="Times.New.Roman0152.75"/>
                <w:color w:val="000000" w:themeColor="text1"/>
              </w:rPr>
              <w:br/>
              <w:t>1 lutego 2011 r.</w:t>
            </w:r>
          </w:p>
        </w:tc>
      </w:tr>
      <w:tr w:rsidR="00936DDB" w14:paraId="186FD98F" w14:textId="77777777" w:rsidTr="00A87C9E">
        <w:tc>
          <w:tcPr>
            <w:tcW w:w="1789" w:type="dxa"/>
          </w:tcPr>
          <w:p w14:paraId="3ECDA8CD"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AKPOŚK</w:t>
            </w:r>
            <w:r>
              <w:rPr>
                <w:rFonts w:cs="Times.New.Roman0152.75"/>
                <w:color w:val="000000" w:themeColor="text1"/>
              </w:rPr>
              <w:t xml:space="preserve"> </w:t>
            </w:r>
            <w:r w:rsidRPr="00460844">
              <w:rPr>
                <w:rFonts w:cs="Times.New.Roman0152.75"/>
                <w:color w:val="000000" w:themeColor="text1"/>
              </w:rPr>
              <w:t>2015</w:t>
            </w:r>
          </w:p>
        </w:tc>
        <w:tc>
          <w:tcPr>
            <w:tcW w:w="301" w:type="dxa"/>
          </w:tcPr>
          <w:p w14:paraId="72D19656"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6D816796" w14:textId="77777777" w:rsidR="00936DDB" w:rsidRPr="00460844" w:rsidRDefault="00936DDB" w:rsidP="00C605E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Czwarta Aktualizacja Krajowego programu oczyszczania ścieków komunalnych</w:t>
            </w:r>
            <w:r w:rsidR="00C605ED">
              <w:rPr>
                <w:rFonts w:cs="Times.New.Roman0152.75"/>
                <w:color w:val="000000" w:themeColor="text1"/>
              </w:rPr>
              <w:t>.</w:t>
            </w:r>
            <w:r w:rsidRPr="00460844">
              <w:rPr>
                <w:rFonts w:cs="Times.New.Roman0152.75"/>
                <w:color w:val="000000" w:themeColor="text1"/>
              </w:rPr>
              <w:t xml:space="preserve"> </w:t>
            </w:r>
            <w:r w:rsidR="00C605ED">
              <w:rPr>
                <w:rFonts w:cs="Times.New.Roman0152.75"/>
                <w:color w:val="000000" w:themeColor="text1"/>
              </w:rPr>
              <w:t>D</w:t>
            </w:r>
            <w:r w:rsidRPr="00460844">
              <w:rPr>
                <w:rFonts w:cs="Times.New.Roman0152.75"/>
                <w:color w:val="000000" w:themeColor="text1"/>
              </w:rPr>
              <w:t xml:space="preserve">okument zatwierdzony przez Radę Ministrów w dniu </w:t>
            </w:r>
            <w:r w:rsidRPr="00460844">
              <w:rPr>
                <w:rFonts w:cs="Times.New.Roman0152.75"/>
                <w:color w:val="000000" w:themeColor="text1"/>
              </w:rPr>
              <w:br/>
              <w:t>21 kwietnia 2016 r.</w:t>
            </w:r>
          </w:p>
        </w:tc>
      </w:tr>
      <w:tr w:rsidR="00936DDB" w14:paraId="29DD7972" w14:textId="77777777" w:rsidTr="00A87C9E">
        <w:tc>
          <w:tcPr>
            <w:tcW w:w="1789" w:type="dxa"/>
          </w:tcPr>
          <w:p w14:paraId="15FA045D"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AKPOŚK</w:t>
            </w:r>
            <w:r>
              <w:rPr>
                <w:rFonts w:cs="Times.New.Roman0152.75"/>
                <w:color w:val="000000" w:themeColor="text1"/>
              </w:rPr>
              <w:t xml:space="preserve"> </w:t>
            </w:r>
            <w:r w:rsidRPr="00460844">
              <w:rPr>
                <w:rFonts w:cs="Times.New.Roman0152.75"/>
                <w:color w:val="000000" w:themeColor="text1"/>
              </w:rPr>
              <w:t>201</w:t>
            </w:r>
            <w:r>
              <w:rPr>
                <w:rFonts w:cs="Times.New.Roman0152.75"/>
                <w:color w:val="000000" w:themeColor="text1"/>
              </w:rPr>
              <w:t>7</w:t>
            </w:r>
          </w:p>
        </w:tc>
        <w:tc>
          <w:tcPr>
            <w:tcW w:w="301" w:type="dxa"/>
          </w:tcPr>
          <w:p w14:paraId="33862D37"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3D81711F" w14:textId="77777777" w:rsidR="00936DDB" w:rsidRPr="00460844" w:rsidRDefault="00936DDB" w:rsidP="00C605ED">
            <w:pPr>
              <w:widowControl w:val="0"/>
              <w:autoSpaceDE w:val="0"/>
              <w:autoSpaceDN w:val="0"/>
              <w:adjustRightInd w:val="0"/>
              <w:snapToGrid w:val="0"/>
              <w:spacing w:before="240"/>
              <w:jc w:val="both"/>
              <w:rPr>
                <w:rFonts w:cs="Times.New.Roman0152.75"/>
                <w:color w:val="000000" w:themeColor="text1"/>
              </w:rPr>
            </w:pPr>
            <w:r>
              <w:rPr>
                <w:rFonts w:cs="Times.New.Roman0152.75"/>
                <w:color w:val="000000" w:themeColor="text1"/>
              </w:rPr>
              <w:t>Piąta</w:t>
            </w:r>
            <w:r w:rsidRPr="00460844">
              <w:rPr>
                <w:rFonts w:cs="Times.New.Roman0152.75"/>
                <w:color w:val="000000" w:themeColor="text1"/>
              </w:rPr>
              <w:t xml:space="preserve"> Aktualizacja Krajowego programu oczyszczania ścieków komunalnych</w:t>
            </w:r>
            <w:r w:rsidR="00C605ED">
              <w:rPr>
                <w:rFonts w:cs="Times.New.Roman0152.75"/>
                <w:color w:val="000000" w:themeColor="text1"/>
              </w:rPr>
              <w:t>.</w:t>
            </w:r>
            <w:r w:rsidRPr="00460844">
              <w:rPr>
                <w:rFonts w:cs="Times.New.Roman0152.75"/>
                <w:color w:val="000000" w:themeColor="text1"/>
              </w:rPr>
              <w:t xml:space="preserve"> </w:t>
            </w:r>
            <w:r w:rsidR="00C605ED">
              <w:rPr>
                <w:rFonts w:cs="Times.New.Roman0152.75"/>
                <w:color w:val="000000" w:themeColor="text1"/>
              </w:rPr>
              <w:t>D</w:t>
            </w:r>
            <w:r w:rsidRPr="00460844">
              <w:rPr>
                <w:rFonts w:cs="Times.New.Roman0152.75"/>
                <w:color w:val="000000" w:themeColor="text1"/>
              </w:rPr>
              <w:t xml:space="preserve">okument zatwierdzony przez Radę Ministrów w dniu </w:t>
            </w:r>
            <w:r w:rsidRPr="00460844">
              <w:rPr>
                <w:rFonts w:cs="Times.New.Roman0152.75"/>
                <w:color w:val="000000" w:themeColor="text1"/>
              </w:rPr>
              <w:br/>
            </w:r>
            <w:r>
              <w:rPr>
                <w:rFonts w:cs="Times.New.Roman0152.75"/>
                <w:color w:val="000000" w:themeColor="text1"/>
              </w:rPr>
              <w:t>3</w:t>
            </w:r>
            <w:r w:rsidRPr="00460844">
              <w:rPr>
                <w:rFonts w:cs="Times.New.Roman0152.75"/>
                <w:color w:val="000000" w:themeColor="text1"/>
              </w:rPr>
              <w:t xml:space="preserve">1 </w:t>
            </w:r>
            <w:r>
              <w:rPr>
                <w:rFonts w:cs="Times.New.Roman0152.75"/>
                <w:color w:val="000000" w:themeColor="text1"/>
              </w:rPr>
              <w:t>lipca</w:t>
            </w:r>
            <w:r w:rsidRPr="00460844">
              <w:rPr>
                <w:rFonts w:cs="Times.New.Roman0152.75"/>
                <w:color w:val="000000" w:themeColor="text1"/>
              </w:rPr>
              <w:t xml:space="preserve"> 201</w:t>
            </w:r>
            <w:r>
              <w:rPr>
                <w:rFonts w:cs="Times.New.Roman0152.75"/>
                <w:color w:val="000000" w:themeColor="text1"/>
              </w:rPr>
              <w:t>7</w:t>
            </w:r>
            <w:r w:rsidRPr="00460844">
              <w:rPr>
                <w:rFonts w:cs="Times.New.Roman0152.75"/>
                <w:color w:val="000000" w:themeColor="text1"/>
              </w:rPr>
              <w:t xml:space="preserve"> r.</w:t>
            </w:r>
          </w:p>
        </w:tc>
      </w:tr>
      <w:tr w:rsidR="00936DDB" w14:paraId="7F60AB0A" w14:textId="77777777" w:rsidTr="00A87C9E">
        <w:tc>
          <w:tcPr>
            <w:tcW w:w="1789" w:type="dxa"/>
          </w:tcPr>
          <w:p w14:paraId="3088D352"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Dyrektywa 91/271/EWG</w:t>
            </w:r>
          </w:p>
        </w:tc>
        <w:tc>
          <w:tcPr>
            <w:tcW w:w="301" w:type="dxa"/>
          </w:tcPr>
          <w:p w14:paraId="0C1FC084"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3929459F" w14:textId="0ECA6E69" w:rsidR="00936DDB" w:rsidRPr="00460844" w:rsidRDefault="00256086" w:rsidP="00256086">
            <w:pPr>
              <w:widowControl w:val="0"/>
              <w:autoSpaceDE w:val="0"/>
              <w:autoSpaceDN w:val="0"/>
              <w:adjustRightInd w:val="0"/>
              <w:snapToGrid w:val="0"/>
              <w:spacing w:before="240"/>
              <w:jc w:val="both"/>
              <w:rPr>
                <w:rFonts w:cs="Times.New.Roman0152.75"/>
                <w:color w:val="000000" w:themeColor="text1"/>
              </w:rPr>
            </w:pPr>
            <w:r w:rsidRPr="00256086">
              <w:rPr>
                <w:rFonts w:cs="Times.New.Roman0152.75"/>
                <w:color w:val="000000" w:themeColor="text1"/>
              </w:rPr>
              <w:t>dyrektywa Rady 91/271/EWG z dnia 21 maja 1991 r. dotyczącą oczyszczania ścieków komunalnych (Dz. Urz. WE L 135 z 30.05.1991, str. 40 – Polskie wydanie specjalne, rozdz. 15, t. 2, str. 26; Dz. Urz. WE L 67 z 07.03.1998, str. 29 – Polskie wydanie specjalne, rozdz. 15, t. 4, str. 27; Dz. Urz. WE L 284 z 31.10.2003, str. 1 – Polskie wydanie specjalne, rozdz. 1,</w:t>
            </w:r>
            <w:r w:rsidR="006D2BFB">
              <w:rPr>
                <w:rFonts w:cs="Times.New.Roman0152.75"/>
                <w:color w:val="000000" w:themeColor="text1"/>
              </w:rPr>
              <w:t xml:space="preserve"> </w:t>
            </w:r>
            <w:r w:rsidRPr="00256086">
              <w:rPr>
                <w:rFonts w:cs="Times.New.Roman0152.75"/>
                <w:color w:val="000000" w:themeColor="text1"/>
              </w:rPr>
              <w:t xml:space="preserve">t. 4 , str. 447; Dz. Urz. WE L 311 z 21.11.2008, str. 1; Dz. Urz. WE L 353 z 28.12.2013, str. 8), zwana </w:t>
            </w:r>
            <w:r w:rsidR="00E33834">
              <w:rPr>
                <w:rFonts w:cs="Times.New.Roman0152.75"/>
                <w:color w:val="000000" w:themeColor="text1"/>
              </w:rPr>
              <w:t xml:space="preserve">również </w:t>
            </w:r>
            <w:r w:rsidRPr="00256086">
              <w:rPr>
                <w:rFonts w:cs="Times.New.Roman0152.75"/>
                <w:color w:val="000000" w:themeColor="text1"/>
              </w:rPr>
              <w:t>dyrektywą ściekową</w:t>
            </w:r>
            <w:r w:rsidR="006D2BFB">
              <w:rPr>
                <w:rFonts w:cs="Times.New.Roman0152.75"/>
                <w:color w:val="000000" w:themeColor="text1"/>
              </w:rPr>
              <w:t>.</w:t>
            </w:r>
          </w:p>
        </w:tc>
      </w:tr>
      <w:tr w:rsidR="00936DDB" w14:paraId="478AB702" w14:textId="77777777" w:rsidTr="00A87C9E">
        <w:tc>
          <w:tcPr>
            <w:tcW w:w="1789" w:type="dxa"/>
          </w:tcPr>
          <w:p w14:paraId="3A8EAD5F"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Master Plan</w:t>
            </w:r>
          </w:p>
        </w:tc>
        <w:tc>
          <w:tcPr>
            <w:tcW w:w="301" w:type="dxa"/>
          </w:tcPr>
          <w:p w14:paraId="0E9DF067"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5C1C5F8E" w14:textId="46CD200A"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Master Plan dla wdrażania dyrektywy 91/271/EWG </w:t>
            </w:r>
            <w:r w:rsidR="00514BE6">
              <w:rPr>
                <w:rFonts w:cs="Times.New.Roman0152.75"/>
                <w:color w:val="000000" w:themeColor="text1"/>
              </w:rPr>
              <w:t xml:space="preserve">to dokument </w:t>
            </w:r>
            <w:r w:rsidRPr="00460844">
              <w:rPr>
                <w:rFonts w:cs="Times.New.Roman0152.75"/>
                <w:color w:val="000000" w:themeColor="text1"/>
              </w:rPr>
              <w:t>przygotowany na podstawie ustaleń z Komisją Europejską, który przedstawia sposób osiągnięcia celu wskazanego w dyrektywie</w:t>
            </w:r>
            <w:r w:rsidR="00E33834">
              <w:rPr>
                <w:rFonts w:cs="Times.New.Roman0152.75"/>
                <w:color w:val="000000" w:themeColor="text1"/>
              </w:rPr>
              <w:t xml:space="preserve"> </w:t>
            </w:r>
            <w:r w:rsidRPr="00460844">
              <w:rPr>
                <w:rFonts w:cs="Times.New.Roman0152.75"/>
                <w:color w:val="000000" w:themeColor="text1"/>
              </w:rPr>
              <w:t>91/271/EWG uwzględniając zmiany w prawodawstwie polskim oraz nową perspektywę finansową na lata 2016</w:t>
            </w:r>
            <w:r w:rsidR="00E33834">
              <w:rPr>
                <w:rFonts w:cs="Times.New.Roman0152.75"/>
                <w:color w:val="000000" w:themeColor="text1"/>
              </w:rPr>
              <w:t>-</w:t>
            </w:r>
            <w:r w:rsidRPr="00460844">
              <w:rPr>
                <w:rFonts w:cs="Times.New.Roman0152.75"/>
                <w:color w:val="000000" w:themeColor="text1"/>
              </w:rPr>
              <w:t>202</w:t>
            </w:r>
            <w:r>
              <w:rPr>
                <w:rFonts w:cs="Times.New.Roman0152.75"/>
                <w:color w:val="000000" w:themeColor="text1"/>
              </w:rPr>
              <w:t>1</w:t>
            </w:r>
            <w:r w:rsidRPr="00460844">
              <w:rPr>
                <w:rFonts w:cs="Times.New.Roman0152.75"/>
                <w:color w:val="000000" w:themeColor="text1"/>
              </w:rPr>
              <w:t>.</w:t>
            </w:r>
          </w:p>
        </w:tc>
      </w:tr>
      <w:tr w:rsidR="00936DDB" w14:paraId="389D0A33" w14:textId="77777777" w:rsidTr="00A87C9E">
        <w:tc>
          <w:tcPr>
            <w:tcW w:w="1789" w:type="dxa"/>
          </w:tcPr>
          <w:p w14:paraId="2F9B9B33"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GUS </w:t>
            </w:r>
          </w:p>
        </w:tc>
        <w:tc>
          <w:tcPr>
            <w:tcW w:w="301" w:type="dxa"/>
          </w:tcPr>
          <w:p w14:paraId="7F9DB456"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601C4C03" w14:textId="77777777" w:rsidR="00316723" w:rsidRPr="00460844" w:rsidRDefault="00936DDB" w:rsidP="00714F83">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Główny Urząd Statystyczny – centralny organ </w:t>
            </w:r>
            <w:hyperlink r:id="rId9" w:tooltip="Administracja rządowa w Polsce" w:history="1">
              <w:r w:rsidRPr="00460844">
                <w:rPr>
                  <w:rFonts w:cs="Times.New.Roman0152.75"/>
                  <w:color w:val="000000" w:themeColor="text1"/>
                </w:rPr>
                <w:t>administracji rządowej</w:t>
              </w:r>
            </w:hyperlink>
            <w:r w:rsidRPr="00460844">
              <w:rPr>
                <w:rFonts w:cs="Times.New.Roman0152.75"/>
                <w:color w:val="000000" w:themeColor="text1"/>
              </w:rPr>
              <w:t xml:space="preserve"> </w:t>
            </w:r>
            <w:r w:rsidRPr="00460844">
              <w:rPr>
                <w:rFonts w:cs="Times.New.Roman0152.75"/>
                <w:color w:val="000000" w:themeColor="text1"/>
              </w:rPr>
              <w:lastRenderedPageBreak/>
              <w:t xml:space="preserve">zajmujący się zbieraniem i udostępnianiem informacji </w:t>
            </w:r>
            <w:hyperlink r:id="rId10" w:tooltip="Statystyka" w:history="1">
              <w:r w:rsidRPr="00460844">
                <w:rPr>
                  <w:rFonts w:cs="Times.New.Roman0152.75"/>
                  <w:color w:val="000000" w:themeColor="text1"/>
                </w:rPr>
                <w:t>statystycznych</w:t>
              </w:r>
            </w:hyperlink>
            <w:r w:rsidRPr="00460844">
              <w:rPr>
                <w:rFonts w:cs="Times.New.Roman0152.75"/>
                <w:color w:val="000000" w:themeColor="text1"/>
              </w:rPr>
              <w:t xml:space="preserve">. </w:t>
            </w:r>
          </w:p>
        </w:tc>
      </w:tr>
      <w:tr w:rsidR="00936DDB" w14:paraId="4384E33F" w14:textId="77777777" w:rsidTr="00A87C9E">
        <w:tc>
          <w:tcPr>
            <w:tcW w:w="1789" w:type="dxa"/>
          </w:tcPr>
          <w:p w14:paraId="4114D5B1"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lastRenderedPageBreak/>
              <w:t>Aglomeracja</w:t>
            </w:r>
          </w:p>
        </w:tc>
        <w:tc>
          <w:tcPr>
            <w:tcW w:w="301" w:type="dxa"/>
          </w:tcPr>
          <w:p w14:paraId="5756BC45"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35817C28"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Oznacza teren, na którym zaludnienie lub działalność gospodarcza są wystarczająco skoncentrowane, aby ścieki komunalne były zbierane </w:t>
            </w:r>
            <w:r w:rsidR="00676E98">
              <w:rPr>
                <w:rFonts w:cs="Times.New.Roman0152.75"/>
                <w:color w:val="000000" w:themeColor="text1"/>
              </w:rPr>
              <w:br/>
            </w:r>
            <w:r w:rsidRPr="00460844">
              <w:rPr>
                <w:rFonts w:cs="Times.New.Roman0152.75"/>
                <w:color w:val="000000" w:themeColor="text1"/>
              </w:rPr>
              <w:t>i przekazywane do oczyszczalni ścieków albo końcowego punktu zrzutu tych ścieków</w:t>
            </w:r>
            <w:r w:rsidR="00F425FE">
              <w:rPr>
                <w:rFonts w:cs="Times.New.Roman0152.75"/>
                <w:color w:val="000000" w:themeColor="text1"/>
              </w:rPr>
              <w:t>.</w:t>
            </w:r>
          </w:p>
        </w:tc>
      </w:tr>
      <w:tr w:rsidR="00936DDB" w14:paraId="77A85AB8" w14:textId="77777777" w:rsidTr="00A87C9E">
        <w:tc>
          <w:tcPr>
            <w:tcW w:w="1789" w:type="dxa"/>
          </w:tcPr>
          <w:p w14:paraId="5C0EC41F"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BZT</w:t>
            </w:r>
            <w:r w:rsidRPr="00460844">
              <w:rPr>
                <w:rFonts w:cs="Times.New.Roman0152.75"/>
                <w:color w:val="000000" w:themeColor="text1"/>
                <w:vertAlign w:val="subscript"/>
              </w:rPr>
              <w:t>5</w:t>
            </w:r>
          </w:p>
        </w:tc>
        <w:tc>
          <w:tcPr>
            <w:tcW w:w="301" w:type="dxa"/>
          </w:tcPr>
          <w:p w14:paraId="3D86CA1B"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77043669"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vertAlign w:val="subscript"/>
              </w:rPr>
            </w:pPr>
            <w:r w:rsidRPr="00460844">
              <w:rPr>
                <w:rFonts w:cs="Times.New.Roman0152.75"/>
                <w:color w:val="000000" w:themeColor="text1"/>
              </w:rPr>
              <w:t>Biochemiczne zapotrzebowanie na tlen. Wskaźnik obliczony na podstawie pięciodobowego zużycia tlenu potrzebnego do utlenienia substancji organicznych przez mikroorganizmy zawarte w próbce ścieków. BZT</w:t>
            </w:r>
            <w:r w:rsidRPr="00460844">
              <w:rPr>
                <w:rFonts w:cs="Times.New.Roman0152.75"/>
                <w:color w:val="000000" w:themeColor="text1"/>
                <w:vertAlign w:val="subscript"/>
              </w:rPr>
              <w:t>5</w:t>
            </w:r>
            <w:r w:rsidRPr="00460844">
              <w:rPr>
                <w:rFonts w:cs="Times.New.Roman0152.75"/>
                <w:color w:val="000000" w:themeColor="text1"/>
              </w:rPr>
              <w:t xml:space="preserve"> pokazuje poziom zanieczyszczenia ścieków tymi substancjami. Przyjmuje się, że jedna osoba produkuje w ciągu jednej doby ładunek zanieczyszczeń BZT</w:t>
            </w:r>
            <w:r w:rsidRPr="00460844">
              <w:rPr>
                <w:rFonts w:cs="Times.New.Roman0152.75"/>
                <w:color w:val="000000" w:themeColor="text1"/>
                <w:vertAlign w:val="subscript"/>
              </w:rPr>
              <w:t>5</w:t>
            </w:r>
            <w:r w:rsidRPr="00460844">
              <w:rPr>
                <w:rFonts w:cs="Times.New.Roman0152.75"/>
                <w:color w:val="000000" w:themeColor="text1"/>
              </w:rPr>
              <w:t xml:space="preserve"> = 60 g tlenu.</w:t>
            </w:r>
          </w:p>
        </w:tc>
      </w:tr>
      <w:tr w:rsidR="00936DDB" w14:paraId="5FFCEBB0" w14:textId="77777777" w:rsidTr="00A87C9E">
        <w:tc>
          <w:tcPr>
            <w:tcW w:w="1789" w:type="dxa"/>
          </w:tcPr>
          <w:p w14:paraId="355A9423"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Azot ogólny</w:t>
            </w:r>
          </w:p>
        </w:tc>
        <w:tc>
          <w:tcPr>
            <w:tcW w:w="301" w:type="dxa"/>
          </w:tcPr>
          <w:p w14:paraId="6EF1C313"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4BD5B13A"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Zanieczyszczenie ścieków substancjami biogennymi, będące sumą azotu organicznego, amonowego, azotynowego i azotanowego. </w:t>
            </w:r>
          </w:p>
        </w:tc>
      </w:tr>
      <w:tr w:rsidR="00936DDB" w14:paraId="581D6C56" w14:textId="77777777" w:rsidTr="00A87C9E">
        <w:tc>
          <w:tcPr>
            <w:tcW w:w="1789" w:type="dxa"/>
          </w:tcPr>
          <w:p w14:paraId="04EAB52E"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Fosfor ogólny</w:t>
            </w:r>
          </w:p>
        </w:tc>
        <w:tc>
          <w:tcPr>
            <w:tcW w:w="301" w:type="dxa"/>
          </w:tcPr>
          <w:p w14:paraId="3B354AF3"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068930AF"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Stężenie związków fosforu w ściekach w przeliczeniu na masę czystego pierwiastka. </w:t>
            </w:r>
          </w:p>
        </w:tc>
      </w:tr>
      <w:tr w:rsidR="00936DDB" w14:paraId="090C0076" w14:textId="77777777" w:rsidTr="00A87C9E">
        <w:tc>
          <w:tcPr>
            <w:tcW w:w="1789" w:type="dxa"/>
          </w:tcPr>
          <w:p w14:paraId="7BD1F302"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Substancje biogenne</w:t>
            </w:r>
          </w:p>
        </w:tc>
        <w:tc>
          <w:tcPr>
            <w:tcW w:w="301" w:type="dxa"/>
          </w:tcPr>
          <w:p w14:paraId="406496C7"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6DF91E4A" w14:textId="77777777" w:rsidR="00936DDB" w:rsidRPr="00460844" w:rsidRDefault="00936DDB"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Azot i fosfor są substancjami biogennymi, powodującymi silne, wtórne zanieczyszczenie środowiska naturalnego, związane z zakwitem roślin – głównie glonów. Zjawisko to, zwane eutrofizacją, może prowadzić do zagniwania substancji organicznych, a w konsekwencji do śmierci organizmów w środowisku wodnym.</w:t>
            </w:r>
          </w:p>
        </w:tc>
      </w:tr>
      <w:tr w:rsidR="00DF029A" w14:paraId="3DF7A357" w14:textId="77777777" w:rsidTr="00A87C9E">
        <w:tc>
          <w:tcPr>
            <w:tcW w:w="1789" w:type="dxa"/>
          </w:tcPr>
          <w:p w14:paraId="2C7A60D9" w14:textId="66122E17"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RLM</w:t>
            </w:r>
          </w:p>
        </w:tc>
        <w:tc>
          <w:tcPr>
            <w:tcW w:w="301" w:type="dxa"/>
          </w:tcPr>
          <w:p w14:paraId="6DE21E3A" w14:textId="40375AB2"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16AE7628" w14:textId="45A37A66"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Równoważna liczba mieszkańców, oznacza ładunek substancji organicznych biologicznie rozkładalnych wyrażonych jako wskaźnik pięciodniowego biochemicznego zapotrzebowania na tlen (BZT</w:t>
            </w:r>
            <w:r w:rsidRPr="00A87C9E">
              <w:rPr>
                <w:rFonts w:cs="Times.New.Roman0152.75"/>
                <w:color w:val="000000" w:themeColor="text1"/>
                <w:vertAlign w:val="subscript"/>
              </w:rPr>
              <w:t>5</w:t>
            </w:r>
            <w:r w:rsidRPr="00460844">
              <w:rPr>
                <w:rFonts w:cs="Times.New.Roman0152.75"/>
                <w:color w:val="000000" w:themeColor="text1"/>
              </w:rPr>
              <w:t xml:space="preserve">) </w:t>
            </w:r>
            <w:r>
              <w:rPr>
                <w:rFonts w:cs="Times.New.Roman0152.75"/>
                <w:color w:val="000000" w:themeColor="text1"/>
              </w:rPr>
              <w:br/>
            </w:r>
            <w:r w:rsidRPr="00460844">
              <w:rPr>
                <w:rFonts w:cs="Times.New.Roman0152.75"/>
                <w:color w:val="000000" w:themeColor="text1"/>
              </w:rPr>
              <w:t>w ilości 60 g tlenu na dobę</w:t>
            </w:r>
            <w:r>
              <w:rPr>
                <w:rFonts w:cs="Times.New.Roman0152.75"/>
                <w:color w:val="000000" w:themeColor="text1"/>
              </w:rPr>
              <w:t>.</w:t>
            </w:r>
          </w:p>
        </w:tc>
      </w:tr>
      <w:tr w:rsidR="00DF029A" w14:paraId="31BABB88" w14:textId="77777777" w:rsidTr="00A87C9E">
        <w:tc>
          <w:tcPr>
            <w:tcW w:w="1789" w:type="dxa"/>
          </w:tcPr>
          <w:p w14:paraId="60420D08" w14:textId="034B249D"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Mg/a</w:t>
            </w:r>
          </w:p>
        </w:tc>
        <w:tc>
          <w:tcPr>
            <w:tcW w:w="301" w:type="dxa"/>
          </w:tcPr>
          <w:p w14:paraId="60FAD03C" w14:textId="41B85D70"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11136FF5" w14:textId="10DEB858"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Jednostka układu SI. Oznacza </w:t>
            </w:r>
            <w:r w:rsidR="00810504">
              <w:rPr>
                <w:rFonts w:cs="Times.New.Roman0152.75"/>
                <w:color w:val="000000" w:themeColor="text1"/>
              </w:rPr>
              <w:t>liczbę</w:t>
            </w:r>
            <w:r w:rsidRPr="00460844">
              <w:rPr>
                <w:rFonts w:cs="Times.New.Roman0152.75"/>
                <w:color w:val="000000" w:themeColor="text1"/>
              </w:rPr>
              <w:t xml:space="preserve"> ton na rok.</w:t>
            </w:r>
          </w:p>
        </w:tc>
      </w:tr>
      <w:tr w:rsidR="00DF029A" w14:paraId="248F9D86" w14:textId="77777777" w:rsidTr="00A87C9E">
        <w:tc>
          <w:tcPr>
            <w:tcW w:w="1789" w:type="dxa"/>
          </w:tcPr>
          <w:p w14:paraId="63B92CB7" w14:textId="0DFE9168"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Oczyszczalnia biologiczna</w:t>
            </w:r>
          </w:p>
        </w:tc>
        <w:tc>
          <w:tcPr>
            <w:tcW w:w="301" w:type="dxa"/>
          </w:tcPr>
          <w:p w14:paraId="51F5604A" w14:textId="46DA9439"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4D7BE1BB" w14:textId="0AFA9C09" w:rsidR="00DF029A" w:rsidRPr="00460844" w:rsidRDefault="00DF029A" w:rsidP="00316723">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Zakład unieszkodliwiania ścieków, w którym zasadniczą rolę odgrywają procesy technologiczne oparte na wykorzystaniu mikroorganizmów żywych.</w:t>
            </w:r>
          </w:p>
        </w:tc>
      </w:tr>
      <w:tr w:rsidR="00DF029A" w14:paraId="071A6714" w14:textId="77777777" w:rsidTr="00A87C9E">
        <w:tc>
          <w:tcPr>
            <w:tcW w:w="1789" w:type="dxa"/>
          </w:tcPr>
          <w:p w14:paraId="56041D5F" w14:textId="4C9DED76"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Oczyszczalnia z podwyższonym usuwaniem związków biogennych</w:t>
            </w:r>
          </w:p>
        </w:tc>
        <w:tc>
          <w:tcPr>
            <w:tcW w:w="301" w:type="dxa"/>
          </w:tcPr>
          <w:p w14:paraId="76E7B91F" w14:textId="11086730"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32B5E4E1" w14:textId="51BD577D" w:rsidR="00DF029A" w:rsidRPr="00460844" w:rsidRDefault="00DF029A" w:rsidP="005323BE">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Biologiczna oczyszczalnia ścieków, w której zastosowano dedykowane procesy usuwania związków biogennych. Azot usuwany jest w procesach nitryfikacji (utlenienie do azotanów) i denitryfikacji (redukcja powstałych azotanów do azotu atmosferycznego). Fosfor usuwa się w procesach biologicznych (przyswajany przez mikroorganizmy) oraz poprzez chemiczne strącanie.</w:t>
            </w:r>
          </w:p>
        </w:tc>
      </w:tr>
      <w:tr w:rsidR="00DF029A" w14:paraId="6CD09BE7" w14:textId="77777777" w:rsidTr="00A87C9E">
        <w:tc>
          <w:tcPr>
            <w:tcW w:w="1789" w:type="dxa"/>
          </w:tcPr>
          <w:p w14:paraId="1AF12DDB" w14:textId="08663856"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Uwodnienie osadu</w:t>
            </w:r>
          </w:p>
        </w:tc>
        <w:tc>
          <w:tcPr>
            <w:tcW w:w="301" w:type="dxa"/>
          </w:tcPr>
          <w:p w14:paraId="3178D7E4" w14:textId="16D91FF3"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03FF1B8D" w14:textId="268B7CAE" w:rsidR="00DF029A" w:rsidRPr="00460844" w:rsidRDefault="00DF029A" w:rsidP="006C3186">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 xml:space="preserve">Zawartość wody w osadzie wyrażona w procentach. Na różnych etapach oczyszczania, uwodnienie osadu ulega zmianie. </w:t>
            </w:r>
          </w:p>
        </w:tc>
      </w:tr>
      <w:tr w:rsidR="00DF029A" w:rsidRPr="008037D7" w14:paraId="2B9C4E3E" w14:textId="77777777" w:rsidTr="00A87C9E">
        <w:tc>
          <w:tcPr>
            <w:tcW w:w="1789" w:type="dxa"/>
          </w:tcPr>
          <w:p w14:paraId="19F9E927" w14:textId="4652EE28"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proofErr w:type="spellStart"/>
            <w:r w:rsidRPr="00460844">
              <w:rPr>
                <w:rFonts w:cs="Times.New.Roman0152.75"/>
                <w:color w:val="000000" w:themeColor="text1"/>
              </w:rPr>
              <w:t>s.m</w:t>
            </w:r>
            <w:proofErr w:type="spellEnd"/>
            <w:r w:rsidRPr="00460844">
              <w:rPr>
                <w:rFonts w:cs="Times.New.Roman0152.75"/>
                <w:color w:val="000000" w:themeColor="text1"/>
              </w:rPr>
              <w:t>.</w:t>
            </w:r>
          </w:p>
        </w:tc>
        <w:tc>
          <w:tcPr>
            <w:tcW w:w="301" w:type="dxa"/>
          </w:tcPr>
          <w:p w14:paraId="237236F1" w14:textId="7B832BCD"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w:t>
            </w:r>
          </w:p>
        </w:tc>
        <w:tc>
          <w:tcPr>
            <w:tcW w:w="6972" w:type="dxa"/>
          </w:tcPr>
          <w:p w14:paraId="6FB270BF" w14:textId="5C4E0297"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r w:rsidRPr="00460844">
              <w:rPr>
                <w:rFonts w:cs="Times.New.Roman0152.75"/>
                <w:color w:val="000000" w:themeColor="text1"/>
              </w:rPr>
              <w:t>Sucha masa (tu: osadu). Masa osadów ściekowych obliczona na podstawie wysuszonej próbki. Sucha masa pozwala na analizę porównawczą ilości osadów powstałych na oczyszczalni ścieków bez względu na poziom ich uwodnienia, który może być zmienny.</w:t>
            </w:r>
          </w:p>
        </w:tc>
      </w:tr>
      <w:tr w:rsidR="00DF029A" w:rsidRPr="008037D7" w14:paraId="1154358A" w14:textId="77777777" w:rsidTr="00A87C9E">
        <w:tc>
          <w:tcPr>
            <w:tcW w:w="1789" w:type="dxa"/>
          </w:tcPr>
          <w:p w14:paraId="267267EF" w14:textId="00A7497A"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p>
        </w:tc>
        <w:tc>
          <w:tcPr>
            <w:tcW w:w="301" w:type="dxa"/>
          </w:tcPr>
          <w:p w14:paraId="0E09F346" w14:textId="58B3B157"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p>
        </w:tc>
        <w:tc>
          <w:tcPr>
            <w:tcW w:w="6972" w:type="dxa"/>
          </w:tcPr>
          <w:p w14:paraId="2EC687CB" w14:textId="49C9AB0B" w:rsidR="00DF029A" w:rsidRPr="00460844" w:rsidRDefault="00DF029A" w:rsidP="006E206D">
            <w:pPr>
              <w:widowControl w:val="0"/>
              <w:autoSpaceDE w:val="0"/>
              <w:autoSpaceDN w:val="0"/>
              <w:adjustRightInd w:val="0"/>
              <w:snapToGrid w:val="0"/>
              <w:spacing w:before="240"/>
              <w:jc w:val="both"/>
              <w:rPr>
                <w:rFonts w:cs="Times.New.Roman0152.75"/>
                <w:color w:val="000000" w:themeColor="text1"/>
              </w:rPr>
            </w:pPr>
          </w:p>
        </w:tc>
      </w:tr>
    </w:tbl>
    <w:p w14:paraId="17585EA6" w14:textId="77777777" w:rsidR="008535C2" w:rsidRDefault="008535C2" w:rsidP="008535C2">
      <w:pPr>
        <w:rPr>
          <w:rFonts w:asciiTheme="majorHAnsi" w:eastAsiaTheme="majorEastAsia" w:hAnsiTheme="majorHAnsi" w:cstheme="majorBidi"/>
          <w:b/>
          <w:bCs/>
          <w:color w:val="365F91" w:themeColor="accent1" w:themeShade="BF"/>
          <w:sz w:val="28"/>
          <w:szCs w:val="28"/>
        </w:rPr>
      </w:pPr>
      <w:r w:rsidRPr="003C2F6B">
        <w:rPr>
          <w:rFonts w:asciiTheme="majorHAnsi" w:eastAsiaTheme="majorEastAsia" w:hAnsiTheme="majorHAnsi" w:cstheme="majorBidi"/>
          <w:b/>
          <w:bCs/>
          <w:color w:val="365F91" w:themeColor="accent1" w:themeShade="BF"/>
          <w:sz w:val="28"/>
          <w:szCs w:val="28"/>
        </w:rPr>
        <w:t xml:space="preserve">Spis </w:t>
      </w:r>
      <w:r>
        <w:rPr>
          <w:rFonts w:asciiTheme="majorHAnsi" w:eastAsiaTheme="majorEastAsia" w:hAnsiTheme="majorHAnsi" w:cstheme="majorBidi"/>
          <w:b/>
          <w:bCs/>
          <w:color w:val="365F91" w:themeColor="accent1" w:themeShade="BF"/>
          <w:sz w:val="28"/>
          <w:szCs w:val="28"/>
        </w:rPr>
        <w:t>tabel</w:t>
      </w:r>
    </w:p>
    <w:p w14:paraId="4D42929C" w14:textId="41E74C63" w:rsidR="008D44C5" w:rsidRPr="00A87C9E" w:rsidRDefault="00FB66BC">
      <w:pPr>
        <w:pStyle w:val="Spisilustracji"/>
        <w:tabs>
          <w:tab w:val="right" w:leader="dot" w:pos="9062"/>
        </w:tabs>
        <w:rPr>
          <w:rFonts w:asciiTheme="majorHAnsi" w:eastAsiaTheme="minorEastAsia" w:hAnsiTheme="majorHAnsi" w:cstheme="minorBidi"/>
          <w:caps w:val="0"/>
          <w:noProof/>
          <w:sz w:val="22"/>
          <w:szCs w:val="22"/>
        </w:rPr>
      </w:pPr>
      <w:r>
        <w:rPr>
          <w:rFonts w:asciiTheme="majorHAnsi" w:eastAsiaTheme="majorEastAsia" w:hAnsiTheme="majorHAnsi" w:cstheme="majorBidi"/>
          <w:b/>
          <w:bCs/>
          <w:color w:val="365F91" w:themeColor="accent1" w:themeShade="BF"/>
          <w:sz w:val="28"/>
          <w:szCs w:val="28"/>
        </w:rPr>
        <w:fldChar w:fldCharType="begin"/>
      </w:r>
      <w:r>
        <w:rPr>
          <w:rFonts w:asciiTheme="majorHAnsi" w:eastAsiaTheme="majorEastAsia" w:hAnsiTheme="majorHAnsi" w:cstheme="majorBidi"/>
          <w:b/>
          <w:bCs/>
          <w:color w:val="365F91" w:themeColor="accent1" w:themeShade="BF"/>
          <w:sz w:val="28"/>
          <w:szCs w:val="28"/>
        </w:rPr>
        <w:instrText xml:space="preserve"> TOC \h \z \c "Tabela" </w:instrText>
      </w:r>
      <w:r>
        <w:rPr>
          <w:rFonts w:asciiTheme="majorHAnsi" w:eastAsiaTheme="majorEastAsia" w:hAnsiTheme="majorHAnsi" w:cstheme="majorBidi"/>
          <w:b/>
          <w:bCs/>
          <w:color w:val="365F91" w:themeColor="accent1" w:themeShade="BF"/>
          <w:sz w:val="28"/>
          <w:szCs w:val="28"/>
        </w:rPr>
        <w:fldChar w:fldCharType="separate"/>
      </w:r>
      <w:hyperlink w:anchor="_Toc128748433" w:history="1">
        <w:r w:rsidR="008D44C5" w:rsidRPr="00A87C9E">
          <w:rPr>
            <w:rStyle w:val="Hipercze"/>
            <w:rFonts w:asciiTheme="majorHAnsi" w:eastAsiaTheme="majorEastAsia" w:hAnsiTheme="majorHAnsi" w:cs="Times New Roman"/>
            <w:noProof/>
          </w:rPr>
          <w:t>Tabela 1. Powierzchnie zlewisk i dorzeczy [2].</w:t>
        </w:r>
        <w:r w:rsidR="008D44C5" w:rsidRPr="00A87C9E">
          <w:rPr>
            <w:rFonts w:asciiTheme="majorHAnsi" w:hAnsiTheme="majorHAnsi"/>
            <w:noProof/>
            <w:webHidden/>
          </w:rPr>
          <w:tab/>
        </w:r>
        <w:r w:rsidR="008D44C5" w:rsidRPr="00A87C9E">
          <w:rPr>
            <w:rFonts w:asciiTheme="majorHAnsi" w:hAnsiTheme="majorHAnsi"/>
            <w:noProof/>
            <w:webHidden/>
          </w:rPr>
          <w:fldChar w:fldCharType="begin"/>
        </w:r>
        <w:r w:rsidR="008D44C5" w:rsidRPr="00A87C9E">
          <w:rPr>
            <w:rFonts w:asciiTheme="majorHAnsi" w:hAnsiTheme="majorHAnsi"/>
            <w:noProof/>
            <w:webHidden/>
          </w:rPr>
          <w:instrText xml:space="preserve"> PAGEREF _Toc128748433 \h </w:instrText>
        </w:r>
        <w:r w:rsidR="008D44C5" w:rsidRPr="00A87C9E">
          <w:rPr>
            <w:rFonts w:asciiTheme="majorHAnsi" w:hAnsiTheme="majorHAnsi"/>
            <w:noProof/>
            <w:webHidden/>
          </w:rPr>
        </w:r>
        <w:r w:rsidR="008D44C5" w:rsidRPr="00A87C9E">
          <w:rPr>
            <w:rFonts w:asciiTheme="majorHAnsi" w:hAnsiTheme="majorHAnsi"/>
            <w:noProof/>
            <w:webHidden/>
          </w:rPr>
          <w:fldChar w:fldCharType="separate"/>
        </w:r>
        <w:r w:rsidR="009E3DE7">
          <w:rPr>
            <w:rFonts w:asciiTheme="majorHAnsi" w:hAnsiTheme="majorHAnsi"/>
            <w:noProof/>
            <w:webHidden/>
          </w:rPr>
          <w:t>6</w:t>
        </w:r>
        <w:r w:rsidR="008D44C5" w:rsidRPr="00A87C9E">
          <w:rPr>
            <w:rFonts w:asciiTheme="majorHAnsi" w:hAnsiTheme="majorHAnsi"/>
            <w:noProof/>
            <w:webHidden/>
          </w:rPr>
          <w:fldChar w:fldCharType="end"/>
        </w:r>
      </w:hyperlink>
    </w:p>
    <w:p w14:paraId="0DFF4A95" w14:textId="616A547E"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4" w:history="1">
        <w:r w:rsidRPr="00A87C9E">
          <w:rPr>
            <w:rStyle w:val="Hipercze"/>
            <w:rFonts w:asciiTheme="majorHAnsi" w:eastAsiaTheme="majorEastAsia" w:hAnsiTheme="majorHAnsi" w:cs="Times New Roman"/>
            <w:noProof/>
          </w:rPr>
          <w:t>Tabela 2. Ogólna charakterystyka zaopatrzenia w wodę i odprowadzania ścieków w Polsce [2-7].</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_Toc128748434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7</w:t>
        </w:r>
        <w:r w:rsidRPr="00A87C9E">
          <w:rPr>
            <w:rFonts w:asciiTheme="majorHAnsi" w:hAnsiTheme="majorHAnsi"/>
            <w:noProof/>
            <w:webHidden/>
          </w:rPr>
          <w:fldChar w:fldCharType="end"/>
        </w:r>
      </w:hyperlink>
    </w:p>
    <w:p w14:paraId="15DCFCCA" w14:textId="47386082"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5" w:history="1">
        <w:r w:rsidRPr="00F15734">
          <w:rPr>
            <w:rStyle w:val="Hipercze"/>
            <w:rFonts w:asciiTheme="majorHAnsi" w:eastAsiaTheme="majorEastAsia" w:hAnsiTheme="majorHAnsi" w:cs="Times New Roman"/>
            <w:noProof/>
          </w:rPr>
          <w:t>Tabela 3. Liczba i wielkość aglomeracji wyznaczonych na potrzeby Krajowego programu oczyszczania ścieków komunalnych i jego wybranych aktualizacji.</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_Toc128748435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12</w:t>
        </w:r>
        <w:r w:rsidRPr="00A87C9E">
          <w:rPr>
            <w:rFonts w:asciiTheme="majorHAnsi" w:hAnsiTheme="majorHAnsi"/>
            <w:noProof/>
            <w:webHidden/>
          </w:rPr>
          <w:fldChar w:fldCharType="end"/>
        </w:r>
      </w:hyperlink>
    </w:p>
    <w:p w14:paraId="59DA8FDF" w14:textId="58DB22EF"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6" w:history="1">
        <w:r w:rsidRPr="00F15734">
          <w:rPr>
            <w:rStyle w:val="Hipercze"/>
            <w:rFonts w:asciiTheme="majorHAnsi" w:eastAsiaTheme="majorEastAsia" w:hAnsiTheme="majorHAnsi" w:cs="Times New Roman"/>
            <w:noProof/>
          </w:rPr>
          <w:t>Tabela 4. Zakres rzeczowy i koszty realizacji KPOŚK i jego kolejnych aktualizacji.</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_Toc128748436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18</w:t>
        </w:r>
        <w:r w:rsidRPr="00A87C9E">
          <w:rPr>
            <w:rFonts w:asciiTheme="majorHAnsi" w:hAnsiTheme="majorHAnsi"/>
            <w:noProof/>
            <w:webHidden/>
          </w:rPr>
          <w:fldChar w:fldCharType="end"/>
        </w:r>
      </w:hyperlink>
    </w:p>
    <w:p w14:paraId="30CE4A96" w14:textId="69D7FE24"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7" w:history="1">
        <w:r w:rsidRPr="00F15734">
          <w:rPr>
            <w:rStyle w:val="Hipercze"/>
            <w:rFonts w:asciiTheme="majorHAnsi" w:eastAsiaTheme="majorEastAsia" w:hAnsiTheme="majorHAnsi" w:cs="Times New Roman"/>
            <w:noProof/>
          </w:rPr>
          <w:t>Tabela 5. Ścieki komunalne odprowadzane siecią kanalizacyjną [2-4].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_Toc128748437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19</w:t>
        </w:r>
        <w:r w:rsidRPr="00A87C9E">
          <w:rPr>
            <w:rFonts w:asciiTheme="majorHAnsi" w:hAnsiTheme="majorHAnsi"/>
            <w:noProof/>
            <w:webHidden/>
          </w:rPr>
          <w:fldChar w:fldCharType="end"/>
        </w:r>
      </w:hyperlink>
    </w:p>
    <w:p w14:paraId="75101788" w14:textId="1E3DAAAF"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8" w:history="1">
        <w:r w:rsidRPr="00F15734">
          <w:rPr>
            <w:rStyle w:val="Hipercze"/>
            <w:rFonts w:asciiTheme="majorHAnsi" w:eastAsiaTheme="majorEastAsia" w:hAnsiTheme="majorHAnsi"/>
            <w:noProof/>
          </w:rPr>
          <w:t>Tabela 6. Infrastruktura indywidualnych systemów odprowadzania ścieków [5-7].</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_Toc128748438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20</w:t>
        </w:r>
        <w:r w:rsidRPr="00A87C9E">
          <w:rPr>
            <w:rFonts w:asciiTheme="majorHAnsi" w:hAnsiTheme="majorHAnsi"/>
            <w:noProof/>
            <w:webHidden/>
          </w:rPr>
          <w:fldChar w:fldCharType="end"/>
        </w:r>
      </w:hyperlink>
    </w:p>
    <w:p w14:paraId="0563C1B5" w14:textId="3EC9BBDD"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39" w:history="1">
        <w:r w:rsidRPr="00F15734">
          <w:rPr>
            <w:rStyle w:val="Hipercze"/>
            <w:rFonts w:asciiTheme="majorHAnsi" w:eastAsiaTheme="majorEastAsia" w:hAnsiTheme="majorHAnsi" w:cs="Times New Roman"/>
            <w:noProof/>
          </w:rPr>
          <w:t>Tabela 7. Ścieki przemysłowe i komunalne wymagające oczyszczania odprowadzone do wód lub do ziemi według regionów hydrograficznych w 2017 i 2018 [3-4].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_Toc128748439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21</w:t>
        </w:r>
        <w:r w:rsidRPr="00A87C9E">
          <w:rPr>
            <w:rFonts w:asciiTheme="majorHAnsi" w:hAnsiTheme="majorHAnsi"/>
            <w:noProof/>
            <w:webHidden/>
          </w:rPr>
          <w:fldChar w:fldCharType="end"/>
        </w:r>
      </w:hyperlink>
    </w:p>
    <w:p w14:paraId="5F0AF59F" w14:textId="5C38E147"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0" w:history="1">
        <w:r w:rsidRPr="00F15734">
          <w:rPr>
            <w:rStyle w:val="Hipercze"/>
            <w:rFonts w:asciiTheme="majorHAnsi" w:eastAsiaTheme="majorEastAsia" w:hAnsiTheme="majorHAnsi"/>
            <w:noProof/>
          </w:rPr>
          <w:t>Tabela 8. Lokalizacja aglomeracji na obszarach poszczególnych dorzeczy i regionów wodnych [12].</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_Toc128748440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22</w:t>
        </w:r>
        <w:r w:rsidRPr="00A87C9E">
          <w:rPr>
            <w:rFonts w:asciiTheme="majorHAnsi" w:hAnsiTheme="majorHAnsi"/>
            <w:noProof/>
            <w:webHidden/>
          </w:rPr>
          <w:fldChar w:fldCharType="end"/>
        </w:r>
      </w:hyperlink>
    </w:p>
    <w:p w14:paraId="427DCFCB" w14:textId="0D275263"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1" w:history="1">
        <w:r w:rsidRPr="00F15734">
          <w:rPr>
            <w:rStyle w:val="Hipercze"/>
            <w:rFonts w:asciiTheme="majorHAnsi" w:eastAsiaTheme="majorEastAsia" w:hAnsiTheme="majorHAnsi" w:cs="Times New Roman"/>
            <w:noProof/>
          </w:rPr>
          <w:t>Tabela 9. Efekty rzeczowe oraz nakłady finansowe na sieci kanalizacyjne w wybranych latach [2-3, 11].</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_Toc128748441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24</w:t>
        </w:r>
        <w:r w:rsidRPr="00A87C9E">
          <w:rPr>
            <w:rFonts w:asciiTheme="majorHAnsi" w:hAnsiTheme="majorHAnsi"/>
            <w:noProof/>
            <w:webHidden/>
          </w:rPr>
          <w:fldChar w:fldCharType="end"/>
        </w:r>
      </w:hyperlink>
    </w:p>
    <w:p w14:paraId="6F998253" w14:textId="38906187"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2" w:history="1">
        <w:r w:rsidRPr="00F15734">
          <w:rPr>
            <w:rStyle w:val="Hipercze"/>
            <w:rFonts w:asciiTheme="majorHAnsi" w:eastAsiaTheme="majorEastAsia" w:hAnsiTheme="majorHAnsi" w:cs="Times New Roman"/>
            <w:noProof/>
          </w:rPr>
          <w:t>Tabela 10. Oczyszczalnie ścieków w Polsce według rodzaju [2-4].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_Toc128748442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25</w:t>
        </w:r>
        <w:r w:rsidRPr="00A87C9E">
          <w:rPr>
            <w:rFonts w:asciiTheme="majorHAnsi" w:hAnsiTheme="majorHAnsi"/>
            <w:noProof/>
            <w:webHidden/>
          </w:rPr>
          <w:fldChar w:fldCharType="end"/>
        </w:r>
      </w:hyperlink>
    </w:p>
    <w:p w14:paraId="6F299359" w14:textId="15FA4F6A"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3" w:history="1">
        <w:r w:rsidRPr="00F15734">
          <w:rPr>
            <w:rStyle w:val="Hipercze"/>
            <w:rFonts w:asciiTheme="majorHAnsi" w:eastAsiaTheme="majorEastAsia" w:hAnsiTheme="majorHAnsi" w:cs="Times New Roman"/>
            <w:noProof/>
          </w:rPr>
          <w:t>Tabela 11. Ludność Polski korzystająca z oczyszczalni ścieków wg rodzaju [2-4].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_Toc128748443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25</w:t>
        </w:r>
        <w:r w:rsidRPr="00A87C9E">
          <w:rPr>
            <w:rFonts w:asciiTheme="majorHAnsi" w:hAnsiTheme="majorHAnsi"/>
            <w:noProof/>
            <w:webHidden/>
          </w:rPr>
          <w:fldChar w:fldCharType="end"/>
        </w:r>
      </w:hyperlink>
    </w:p>
    <w:p w14:paraId="2906BE6F" w14:textId="3EC5410B"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4" w:history="1">
        <w:r w:rsidRPr="00F15734">
          <w:rPr>
            <w:rStyle w:val="Hipercze"/>
            <w:rFonts w:asciiTheme="majorHAnsi" w:eastAsiaTheme="majorEastAsia" w:hAnsiTheme="majorHAnsi" w:cs="Times New Roman"/>
            <w:noProof/>
          </w:rPr>
          <w:t>Tabela 12. Nakłady finansowe na oczyszczalnie ścieków w latach 2014 - 2018 [1-3, 7].</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_Toc128748444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26</w:t>
        </w:r>
        <w:r w:rsidRPr="00A87C9E">
          <w:rPr>
            <w:rFonts w:asciiTheme="majorHAnsi" w:hAnsiTheme="majorHAnsi"/>
            <w:noProof/>
            <w:webHidden/>
          </w:rPr>
          <w:fldChar w:fldCharType="end"/>
        </w:r>
      </w:hyperlink>
    </w:p>
    <w:p w14:paraId="02C480F8" w14:textId="305D0AEE"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5" w:history="1">
        <w:r w:rsidRPr="00F15734">
          <w:rPr>
            <w:rStyle w:val="Hipercze"/>
            <w:rFonts w:asciiTheme="majorHAnsi" w:eastAsiaTheme="majorEastAsia" w:hAnsiTheme="majorHAnsi" w:cs="Times New Roman"/>
            <w:noProof/>
          </w:rPr>
          <w:t>Tabela 13. Wielkość ładunku zanieczyszczeń wprowadzanych do wód Morza Bałtyckiego za pośrednictwem rzek w tysiącach ton na rok* [2-4, 8].</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_Toc128748445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26</w:t>
        </w:r>
        <w:r w:rsidRPr="00A87C9E">
          <w:rPr>
            <w:rFonts w:asciiTheme="majorHAnsi" w:hAnsiTheme="majorHAnsi"/>
            <w:noProof/>
            <w:webHidden/>
          </w:rPr>
          <w:fldChar w:fldCharType="end"/>
        </w:r>
      </w:hyperlink>
    </w:p>
    <w:p w14:paraId="47945900" w14:textId="7C790E52"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6" w:history="1">
        <w:r w:rsidRPr="00F15734">
          <w:rPr>
            <w:rStyle w:val="Hipercze"/>
            <w:rFonts w:asciiTheme="majorHAnsi" w:eastAsiaTheme="majorEastAsia" w:hAnsiTheme="majorHAnsi" w:cs="Times New Roman"/>
            <w:noProof/>
          </w:rPr>
          <w:t>Tabela 14. Ilość osadów ściekowych wytworzona w ciągu roku w porównaniu z ilością osób obsługiwanych przez oczyszczalnie ścieków [2-4].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_Toc128748446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27</w:t>
        </w:r>
        <w:r w:rsidRPr="00A87C9E">
          <w:rPr>
            <w:rFonts w:asciiTheme="majorHAnsi" w:hAnsiTheme="majorHAnsi"/>
            <w:noProof/>
            <w:webHidden/>
          </w:rPr>
          <w:fldChar w:fldCharType="end"/>
        </w:r>
      </w:hyperlink>
    </w:p>
    <w:p w14:paraId="2127239B" w14:textId="4B275307"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7" w:history="1">
        <w:r w:rsidRPr="00F15734">
          <w:rPr>
            <w:rStyle w:val="Hipercze"/>
            <w:rFonts w:asciiTheme="majorHAnsi" w:eastAsiaTheme="majorEastAsia" w:hAnsiTheme="majorHAnsi" w:cs="Times New Roman"/>
            <w:noProof/>
          </w:rPr>
          <w:t>Tabela 15. Postępowanie z osadami z komunalnych oczyszczalni ścieków [2-4].</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_Toc128748447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28</w:t>
        </w:r>
        <w:r w:rsidRPr="00A87C9E">
          <w:rPr>
            <w:rFonts w:asciiTheme="majorHAnsi" w:hAnsiTheme="majorHAnsi"/>
            <w:noProof/>
            <w:webHidden/>
          </w:rPr>
          <w:fldChar w:fldCharType="end"/>
        </w:r>
      </w:hyperlink>
    </w:p>
    <w:p w14:paraId="758DAA2D" w14:textId="3EA91B78"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8" w:history="1">
        <w:r w:rsidRPr="00F15734">
          <w:rPr>
            <w:rStyle w:val="Hipercze"/>
            <w:rFonts w:asciiTheme="majorHAnsi" w:eastAsiaTheme="majorEastAsia" w:hAnsiTheme="majorHAnsi"/>
            <w:noProof/>
          </w:rPr>
          <w:t>Tabela 16. Wydatki inwestycyjne na komunalne systemy kanalizacji zbiorczej i oczyszczalnie ścieków w latach 2016-2018 [4,8].</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_Toc128748448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29</w:t>
        </w:r>
        <w:r w:rsidRPr="00A87C9E">
          <w:rPr>
            <w:rFonts w:asciiTheme="majorHAnsi" w:hAnsiTheme="majorHAnsi"/>
            <w:noProof/>
            <w:webHidden/>
          </w:rPr>
          <w:fldChar w:fldCharType="end"/>
        </w:r>
      </w:hyperlink>
    </w:p>
    <w:p w14:paraId="56C67B61" w14:textId="788FA1F5" w:rsidR="008D44C5" w:rsidRPr="00F15734"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49" w:history="1">
        <w:r w:rsidRPr="00F15734">
          <w:rPr>
            <w:rStyle w:val="Hipercze"/>
            <w:rFonts w:asciiTheme="majorHAnsi" w:eastAsiaTheme="majorEastAsia" w:hAnsiTheme="majorHAnsi" w:cs="Times New Roman"/>
            <w:noProof/>
          </w:rPr>
          <w:t>Tabela 17. Nakłady poniesione na zbiorcze systemy kanalizacyjne i oczyszczalnie ścieków komunalnych w latach 2017 i 2018 w podziale na przedziały RLM [15, 27].</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_Toc128748449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30</w:t>
        </w:r>
        <w:r w:rsidRPr="00A87C9E">
          <w:rPr>
            <w:rFonts w:asciiTheme="majorHAnsi" w:hAnsiTheme="majorHAnsi"/>
            <w:noProof/>
            <w:webHidden/>
          </w:rPr>
          <w:fldChar w:fldCharType="end"/>
        </w:r>
      </w:hyperlink>
    </w:p>
    <w:p w14:paraId="17781BF8" w14:textId="39452C44" w:rsidR="008D44C5" w:rsidRDefault="008D44C5">
      <w:pPr>
        <w:pStyle w:val="Spisilustracji"/>
        <w:tabs>
          <w:tab w:val="right" w:leader="dot" w:pos="9062"/>
        </w:tabs>
        <w:rPr>
          <w:rFonts w:eastAsiaTheme="minorEastAsia" w:cstheme="minorBidi"/>
          <w:caps w:val="0"/>
          <w:noProof/>
          <w:sz w:val="22"/>
          <w:szCs w:val="22"/>
        </w:rPr>
      </w:pPr>
      <w:hyperlink w:anchor="_Toc128748450" w:history="1">
        <w:r w:rsidRPr="00F15734">
          <w:rPr>
            <w:rStyle w:val="Hipercze"/>
            <w:rFonts w:asciiTheme="majorHAnsi" w:eastAsiaTheme="majorEastAsia" w:hAnsiTheme="majorHAnsi" w:cs="Times New Roman"/>
            <w:noProof/>
          </w:rPr>
          <w:t>Tabela 18. Źródła pochodzenia nakładów finansowych [15, 27].</w:t>
        </w:r>
        <w:r w:rsidRPr="00F15734">
          <w:rPr>
            <w:rFonts w:asciiTheme="majorHAnsi" w:hAnsiTheme="majorHAnsi"/>
            <w:noProof/>
            <w:webHidden/>
          </w:rPr>
          <w:tab/>
        </w:r>
        <w:r w:rsidRPr="00A87C9E">
          <w:rPr>
            <w:rFonts w:asciiTheme="majorHAnsi" w:hAnsiTheme="majorHAnsi"/>
            <w:noProof/>
            <w:webHidden/>
          </w:rPr>
          <w:fldChar w:fldCharType="begin"/>
        </w:r>
        <w:r w:rsidRPr="00F15734">
          <w:rPr>
            <w:rFonts w:asciiTheme="majorHAnsi" w:hAnsiTheme="majorHAnsi"/>
            <w:noProof/>
            <w:webHidden/>
          </w:rPr>
          <w:instrText xml:space="preserve"> PAGEREF _Toc128748450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31</w:t>
        </w:r>
        <w:r w:rsidRPr="00A87C9E">
          <w:rPr>
            <w:rFonts w:asciiTheme="majorHAnsi" w:hAnsiTheme="majorHAnsi"/>
            <w:noProof/>
            <w:webHidden/>
          </w:rPr>
          <w:fldChar w:fldCharType="end"/>
        </w:r>
      </w:hyperlink>
    </w:p>
    <w:p w14:paraId="311BC121" w14:textId="77777777" w:rsidR="008535C2" w:rsidRPr="003C2F6B" w:rsidRDefault="00FB66BC" w:rsidP="008535C2">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fldChar w:fldCharType="end"/>
      </w:r>
    </w:p>
    <w:p w14:paraId="10CCCF0E" w14:textId="77777777" w:rsidR="008535C2" w:rsidRPr="003C2F6B" w:rsidRDefault="008535C2" w:rsidP="008535C2">
      <w:pPr>
        <w:rPr>
          <w:rFonts w:asciiTheme="majorHAnsi" w:eastAsiaTheme="majorEastAsia" w:hAnsiTheme="majorHAnsi" w:cstheme="majorBidi"/>
          <w:b/>
          <w:bCs/>
          <w:color w:val="365F91" w:themeColor="accent1" w:themeShade="BF"/>
          <w:sz w:val="28"/>
          <w:szCs w:val="28"/>
        </w:rPr>
      </w:pPr>
      <w:r w:rsidRPr="003C2F6B">
        <w:rPr>
          <w:rFonts w:asciiTheme="majorHAnsi" w:eastAsiaTheme="majorEastAsia" w:hAnsiTheme="majorHAnsi" w:cstheme="majorBidi"/>
          <w:b/>
          <w:bCs/>
          <w:color w:val="365F91" w:themeColor="accent1" w:themeShade="BF"/>
          <w:sz w:val="28"/>
          <w:szCs w:val="28"/>
        </w:rPr>
        <w:t xml:space="preserve">Spis </w:t>
      </w:r>
      <w:r>
        <w:rPr>
          <w:rFonts w:asciiTheme="majorHAnsi" w:eastAsiaTheme="majorEastAsia" w:hAnsiTheme="majorHAnsi" w:cstheme="majorBidi"/>
          <w:b/>
          <w:bCs/>
          <w:color w:val="365F91" w:themeColor="accent1" w:themeShade="BF"/>
          <w:sz w:val="28"/>
          <w:szCs w:val="28"/>
        </w:rPr>
        <w:t>rysunków</w:t>
      </w:r>
    </w:p>
    <w:p w14:paraId="24154B07" w14:textId="7F0BDCA5" w:rsidR="008D44C5" w:rsidRPr="009E3DE7" w:rsidRDefault="00FB66BC">
      <w:pPr>
        <w:pStyle w:val="Spisilustracji"/>
        <w:tabs>
          <w:tab w:val="right" w:leader="dot" w:pos="9062"/>
        </w:tabs>
        <w:rPr>
          <w:rFonts w:asciiTheme="majorHAnsi" w:eastAsiaTheme="minorEastAsia" w:hAnsiTheme="majorHAnsi" w:cstheme="minorBidi"/>
          <w:caps w:val="0"/>
          <w:noProof/>
          <w:sz w:val="22"/>
          <w:szCs w:val="22"/>
        </w:rPr>
      </w:pPr>
      <w:r>
        <w:fldChar w:fldCharType="begin"/>
      </w:r>
      <w:r>
        <w:instrText xml:space="preserve"> TOC \h \z \c "Rysunek" </w:instrText>
      </w:r>
      <w:r>
        <w:fldChar w:fldCharType="separate"/>
      </w:r>
      <w:hyperlink w:anchor="_Toc128748451" w:history="1">
        <w:r w:rsidR="008D44C5" w:rsidRPr="00A87C9E">
          <w:rPr>
            <w:rStyle w:val="Hipercze"/>
            <w:rFonts w:asciiTheme="majorHAnsi" w:eastAsiaTheme="majorEastAsia" w:hAnsiTheme="majorHAnsi"/>
            <w:noProof/>
          </w:rPr>
          <w:t>Rysunek 1. Położenie geograficzne Polski.</w:t>
        </w:r>
        <w:r w:rsidR="008D44C5" w:rsidRPr="00A87C9E">
          <w:rPr>
            <w:rFonts w:asciiTheme="majorHAnsi" w:hAnsiTheme="majorHAnsi"/>
            <w:noProof/>
            <w:webHidden/>
          </w:rPr>
          <w:tab/>
        </w:r>
        <w:r w:rsidR="008D44C5" w:rsidRPr="00A87C9E">
          <w:rPr>
            <w:rFonts w:asciiTheme="majorHAnsi" w:hAnsiTheme="majorHAnsi"/>
            <w:noProof/>
            <w:webHidden/>
          </w:rPr>
          <w:fldChar w:fldCharType="begin"/>
        </w:r>
        <w:r w:rsidR="008D44C5" w:rsidRPr="00A87C9E">
          <w:rPr>
            <w:rFonts w:asciiTheme="majorHAnsi" w:hAnsiTheme="majorHAnsi"/>
            <w:noProof/>
            <w:webHidden/>
          </w:rPr>
          <w:instrText xml:space="preserve"> PAGEREF _Toc128748451 \h </w:instrText>
        </w:r>
        <w:r w:rsidR="008D44C5" w:rsidRPr="00A87C9E">
          <w:rPr>
            <w:rFonts w:asciiTheme="majorHAnsi" w:hAnsiTheme="majorHAnsi"/>
            <w:noProof/>
            <w:webHidden/>
          </w:rPr>
        </w:r>
        <w:r w:rsidR="008D44C5" w:rsidRPr="00A87C9E">
          <w:rPr>
            <w:rFonts w:asciiTheme="majorHAnsi" w:hAnsiTheme="majorHAnsi"/>
            <w:noProof/>
            <w:webHidden/>
          </w:rPr>
          <w:fldChar w:fldCharType="separate"/>
        </w:r>
        <w:r w:rsidR="009E3DE7">
          <w:rPr>
            <w:rFonts w:asciiTheme="majorHAnsi" w:hAnsiTheme="majorHAnsi"/>
            <w:noProof/>
            <w:webHidden/>
          </w:rPr>
          <w:t>5</w:t>
        </w:r>
        <w:r w:rsidR="008D44C5" w:rsidRPr="00A87C9E">
          <w:rPr>
            <w:rFonts w:asciiTheme="majorHAnsi" w:hAnsiTheme="majorHAnsi"/>
            <w:noProof/>
            <w:webHidden/>
          </w:rPr>
          <w:fldChar w:fldCharType="end"/>
        </w:r>
      </w:hyperlink>
    </w:p>
    <w:p w14:paraId="5FEC20E2" w14:textId="051C960A" w:rsidR="008D44C5" w:rsidRPr="009E3DE7"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2" w:history="1">
        <w:r w:rsidRPr="009E3DE7">
          <w:rPr>
            <w:rStyle w:val="Hipercze"/>
            <w:rFonts w:asciiTheme="majorHAnsi" w:eastAsiaTheme="majorEastAsia" w:hAnsiTheme="majorHAnsi"/>
            <w:noProof/>
          </w:rPr>
          <w:t xml:space="preserve">Rysunek 2. Podział Polski na obszary dorzeczy. </w:t>
        </w:r>
        <w:r w:rsidRPr="009E3DE7">
          <w:rPr>
            <w:rFonts w:asciiTheme="majorHAnsi" w:hAnsiTheme="majorHAnsi"/>
            <w:noProof/>
            <w:webHidden/>
          </w:rPr>
          <w:tab/>
        </w:r>
        <w:r w:rsidRPr="00A87C9E">
          <w:rPr>
            <w:rFonts w:asciiTheme="majorHAnsi" w:hAnsiTheme="majorHAnsi"/>
            <w:noProof/>
            <w:webHidden/>
          </w:rPr>
          <w:fldChar w:fldCharType="begin"/>
        </w:r>
        <w:r w:rsidRPr="009E3DE7">
          <w:rPr>
            <w:rFonts w:asciiTheme="majorHAnsi" w:hAnsiTheme="majorHAnsi"/>
            <w:noProof/>
            <w:webHidden/>
          </w:rPr>
          <w:instrText xml:space="preserve"> PAGEREF _Toc128748452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23</w:t>
        </w:r>
        <w:r w:rsidRPr="00A87C9E">
          <w:rPr>
            <w:rFonts w:asciiTheme="majorHAnsi" w:hAnsiTheme="majorHAnsi"/>
            <w:noProof/>
            <w:webHidden/>
          </w:rPr>
          <w:fldChar w:fldCharType="end"/>
        </w:r>
      </w:hyperlink>
    </w:p>
    <w:p w14:paraId="2843A1FE" w14:textId="77777777" w:rsidR="00894B76" w:rsidRPr="00FB66BC" w:rsidRDefault="00FB66BC">
      <w:r>
        <w:fldChar w:fldCharType="end"/>
      </w:r>
    </w:p>
    <w:p w14:paraId="45AA48D7" w14:textId="77777777" w:rsidR="00B33EF1" w:rsidRPr="003C2F6B" w:rsidRDefault="003C2F6B">
      <w:pPr>
        <w:rPr>
          <w:rFonts w:asciiTheme="majorHAnsi" w:eastAsiaTheme="majorEastAsia" w:hAnsiTheme="majorHAnsi" w:cstheme="majorBidi"/>
          <w:b/>
          <w:bCs/>
          <w:color w:val="365F91" w:themeColor="accent1" w:themeShade="BF"/>
          <w:sz w:val="28"/>
          <w:szCs w:val="28"/>
        </w:rPr>
      </w:pPr>
      <w:r w:rsidRPr="003C2F6B">
        <w:rPr>
          <w:rFonts w:asciiTheme="majorHAnsi" w:eastAsiaTheme="majorEastAsia" w:hAnsiTheme="majorHAnsi" w:cstheme="majorBidi"/>
          <w:b/>
          <w:bCs/>
          <w:color w:val="365F91" w:themeColor="accent1" w:themeShade="BF"/>
          <w:sz w:val="28"/>
          <w:szCs w:val="28"/>
        </w:rPr>
        <w:t>Spis wykresów</w:t>
      </w:r>
    </w:p>
    <w:p w14:paraId="49F3F856" w14:textId="5AB36065" w:rsidR="008D44C5" w:rsidRPr="00A87C9E" w:rsidRDefault="00FB66BC">
      <w:pPr>
        <w:pStyle w:val="Spisilustracji"/>
        <w:tabs>
          <w:tab w:val="right" w:leader="dot" w:pos="9062"/>
        </w:tabs>
        <w:rPr>
          <w:rFonts w:asciiTheme="majorHAnsi" w:eastAsiaTheme="minorEastAsia" w:hAnsiTheme="majorHAnsi" w:cstheme="minorBidi"/>
          <w:caps w:val="0"/>
          <w:noProof/>
          <w:sz w:val="22"/>
          <w:szCs w:val="22"/>
        </w:rPr>
      </w:pPr>
      <w:r>
        <w:fldChar w:fldCharType="begin"/>
      </w:r>
      <w:r>
        <w:instrText xml:space="preserve"> TOC \h \z \c "Wykres" </w:instrText>
      </w:r>
      <w:r>
        <w:fldChar w:fldCharType="separate"/>
      </w:r>
      <w:hyperlink w:anchor="_Toc128748453" w:history="1">
        <w:r w:rsidR="008D44C5" w:rsidRPr="00A87C9E">
          <w:rPr>
            <w:rStyle w:val="Hipercze"/>
            <w:rFonts w:asciiTheme="majorHAnsi" w:eastAsiaTheme="majorEastAsia" w:hAnsiTheme="majorHAnsi" w:cs="Times New Roman"/>
            <w:noProof/>
          </w:rPr>
          <w:t>Wykres 1a. Liczba ludności korzystająca z usług kanalizacyjnych w miastach.</w:t>
        </w:r>
        <w:r w:rsidR="008D44C5" w:rsidRPr="00A87C9E">
          <w:rPr>
            <w:rFonts w:asciiTheme="majorHAnsi" w:hAnsiTheme="majorHAnsi"/>
            <w:noProof/>
            <w:webHidden/>
          </w:rPr>
          <w:tab/>
        </w:r>
        <w:r w:rsidR="008D44C5" w:rsidRPr="00A87C9E">
          <w:rPr>
            <w:rFonts w:asciiTheme="majorHAnsi" w:hAnsiTheme="majorHAnsi"/>
            <w:noProof/>
            <w:webHidden/>
          </w:rPr>
          <w:fldChar w:fldCharType="begin"/>
        </w:r>
        <w:r w:rsidR="008D44C5" w:rsidRPr="00A87C9E">
          <w:rPr>
            <w:rFonts w:asciiTheme="majorHAnsi" w:hAnsiTheme="majorHAnsi"/>
            <w:noProof/>
            <w:webHidden/>
          </w:rPr>
          <w:instrText xml:space="preserve"> PAGEREF _Toc128748453 \h </w:instrText>
        </w:r>
        <w:r w:rsidR="008D44C5" w:rsidRPr="00A87C9E">
          <w:rPr>
            <w:rFonts w:asciiTheme="majorHAnsi" w:hAnsiTheme="majorHAnsi"/>
            <w:noProof/>
            <w:webHidden/>
          </w:rPr>
        </w:r>
        <w:r w:rsidR="008D44C5" w:rsidRPr="00A87C9E">
          <w:rPr>
            <w:rFonts w:asciiTheme="majorHAnsi" w:hAnsiTheme="majorHAnsi"/>
            <w:noProof/>
            <w:webHidden/>
          </w:rPr>
          <w:fldChar w:fldCharType="separate"/>
        </w:r>
        <w:r w:rsidR="009E3DE7">
          <w:rPr>
            <w:rFonts w:asciiTheme="majorHAnsi" w:hAnsiTheme="majorHAnsi"/>
            <w:noProof/>
            <w:webHidden/>
          </w:rPr>
          <w:t>8</w:t>
        </w:r>
        <w:r w:rsidR="008D44C5" w:rsidRPr="00A87C9E">
          <w:rPr>
            <w:rFonts w:asciiTheme="majorHAnsi" w:hAnsiTheme="majorHAnsi"/>
            <w:noProof/>
            <w:webHidden/>
          </w:rPr>
          <w:fldChar w:fldCharType="end"/>
        </w:r>
      </w:hyperlink>
    </w:p>
    <w:p w14:paraId="2F8AC7BF" w14:textId="5FF16482"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4" w:history="1">
        <w:r w:rsidRPr="00A87C9E">
          <w:rPr>
            <w:rStyle w:val="Hipercze"/>
            <w:rFonts w:asciiTheme="majorHAnsi" w:eastAsiaTheme="majorEastAsia" w:hAnsiTheme="majorHAnsi" w:cs="Times New Roman"/>
            <w:noProof/>
          </w:rPr>
          <w:t>Wykres 1b. Liczba ludności korzystająca z usług kanalizacyjnych na wsi.</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_Toc128748454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8</w:t>
        </w:r>
        <w:r w:rsidRPr="00A87C9E">
          <w:rPr>
            <w:rFonts w:asciiTheme="majorHAnsi" w:hAnsiTheme="majorHAnsi"/>
            <w:noProof/>
            <w:webHidden/>
          </w:rPr>
          <w:fldChar w:fldCharType="end"/>
        </w:r>
      </w:hyperlink>
    </w:p>
    <w:p w14:paraId="7A1DAF51" w14:textId="6CA7A1BD"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5" w:history="1">
        <w:r w:rsidRPr="00A87C9E">
          <w:rPr>
            <w:rStyle w:val="Hipercze"/>
            <w:rFonts w:asciiTheme="majorHAnsi" w:eastAsiaTheme="majorEastAsia" w:hAnsiTheme="majorHAnsi" w:cs="Times New Roman"/>
            <w:noProof/>
          </w:rPr>
          <w:t>Wykres 2a. Liczba aglomeracji w poszczególnych przedziałach RLM według AKPOŚK 2017 [12].</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_Toc128748455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11</w:t>
        </w:r>
        <w:r w:rsidRPr="00A87C9E">
          <w:rPr>
            <w:rFonts w:asciiTheme="majorHAnsi" w:hAnsiTheme="majorHAnsi"/>
            <w:noProof/>
            <w:webHidden/>
          </w:rPr>
          <w:fldChar w:fldCharType="end"/>
        </w:r>
      </w:hyperlink>
    </w:p>
    <w:p w14:paraId="5FDBBAD3" w14:textId="48E604EA"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6" w:history="1">
        <w:r w:rsidRPr="00A87C9E">
          <w:rPr>
            <w:rStyle w:val="Hipercze"/>
            <w:rFonts w:asciiTheme="majorHAnsi" w:eastAsiaTheme="majorEastAsia" w:hAnsiTheme="majorHAnsi" w:cs="Times New Roman"/>
            <w:noProof/>
          </w:rPr>
          <w:t>Wykres 2b. Powstające ładunki zanieczyszczeń w aglomeracjach w poszczególnych przedziałach RLM według AKPOŚK 2017 [12].</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_Toc128748456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11</w:t>
        </w:r>
        <w:r w:rsidRPr="00A87C9E">
          <w:rPr>
            <w:rFonts w:asciiTheme="majorHAnsi" w:hAnsiTheme="majorHAnsi"/>
            <w:noProof/>
            <w:webHidden/>
          </w:rPr>
          <w:fldChar w:fldCharType="end"/>
        </w:r>
      </w:hyperlink>
    </w:p>
    <w:p w14:paraId="0B9B08FF" w14:textId="23B0278E"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7" w:history="1">
        <w:r w:rsidRPr="00A87C9E">
          <w:rPr>
            <w:rStyle w:val="Hipercze"/>
            <w:rFonts w:asciiTheme="majorHAnsi" w:eastAsiaTheme="majorEastAsia" w:hAnsiTheme="majorHAnsi" w:cs="Times New Roman"/>
            <w:noProof/>
          </w:rPr>
          <w:t>Wykres 3. Liczba aglomeracji spełniających wszystkie wymagania ochrony środowiska wraz z rozbiciem na poszczególne warunki [12].</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_Toc128748457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14</w:t>
        </w:r>
        <w:r w:rsidRPr="00A87C9E">
          <w:rPr>
            <w:rFonts w:asciiTheme="majorHAnsi" w:hAnsiTheme="majorHAnsi"/>
            <w:noProof/>
            <w:webHidden/>
          </w:rPr>
          <w:fldChar w:fldCharType="end"/>
        </w:r>
      </w:hyperlink>
    </w:p>
    <w:p w14:paraId="55B4D808" w14:textId="30215EB0"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8" w:history="1">
        <w:r w:rsidRPr="00A87C9E">
          <w:rPr>
            <w:rStyle w:val="Hipercze"/>
            <w:rFonts w:asciiTheme="majorHAnsi" w:eastAsiaTheme="majorEastAsia" w:hAnsiTheme="majorHAnsi" w:cs="Times New Roman"/>
            <w:noProof/>
          </w:rPr>
          <w:t>Wykres 4. Ilość ścieków komunalnych wytwarzanych w wybranych latach pomiędzy 2011-2018 r. wraz z metodami ich oczyszczania.</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_Toc128748458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19</w:t>
        </w:r>
        <w:r w:rsidRPr="00A87C9E">
          <w:rPr>
            <w:rFonts w:asciiTheme="majorHAnsi" w:hAnsiTheme="majorHAnsi"/>
            <w:noProof/>
            <w:webHidden/>
          </w:rPr>
          <w:fldChar w:fldCharType="end"/>
        </w:r>
      </w:hyperlink>
    </w:p>
    <w:p w14:paraId="15D089FE" w14:textId="581A76BE"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59" w:history="1">
        <w:r w:rsidRPr="00A87C9E">
          <w:rPr>
            <w:rStyle w:val="Hipercze"/>
            <w:rFonts w:asciiTheme="majorHAnsi" w:eastAsiaTheme="majorEastAsia" w:hAnsiTheme="majorHAnsi" w:cs="Times New Roman"/>
            <w:noProof/>
          </w:rPr>
          <w:t>Wykres 5. Przyrost sieci w wybranych okresach [4].</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_Toc128748459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24</w:t>
        </w:r>
        <w:r w:rsidRPr="00A87C9E">
          <w:rPr>
            <w:rFonts w:asciiTheme="majorHAnsi" w:hAnsiTheme="majorHAnsi"/>
            <w:noProof/>
            <w:webHidden/>
          </w:rPr>
          <w:fldChar w:fldCharType="end"/>
        </w:r>
      </w:hyperlink>
    </w:p>
    <w:p w14:paraId="7C4A9C01" w14:textId="5BCB59BF"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60" w:history="1">
        <w:r w:rsidRPr="00A87C9E">
          <w:rPr>
            <w:rStyle w:val="Hipercze"/>
            <w:rFonts w:asciiTheme="majorHAnsi" w:eastAsiaTheme="majorEastAsia" w:hAnsiTheme="majorHAnsi" w:cs="Times New Roman"/>
            <w:noProof/>
          </w:rPr>
          <w:t>Wykres 6. Porównanie nakładów na oczyszczalnie ścieków komunalnych oraz sieci kanalizacyjne [14, 15, 27].</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_Toc128748460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26</w:t>
        </w:r>
        <w:r w:rsidRPr="00A87C9E">
          <w:rPr>
            <w:rFonts w:asciiTheme="majorHAnsi" w:hAnsiTheme="majorHAnsi"/>
            <w:noProof/>
            <w:webHidden/>
          </w:rPr>
          <w:fldChar w:fldCharType="end"/>
        </w:r>
      </w:hyperlink>
    </w:p>
    <w:p w14:paraId="554FBE2F" w14:textId="4042E1A6"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61" w:history="1">
        <w:r w:rsidRPr="00A87C9E">
          <w:rPr>
            <w:rStyle w:val="Hipercze"/>
            <w:rFonts w:asciiTheme="majorHAnsi" w:eastAsiaTheme="majorEastAsia" w:hAnsiTheme="majorHAnsi" w:cs="Times New Roman"/>
            <w:noProof/>
          </w:rPr>
          <w:t>Wykres 7. Ładunek zanieczyszczeń odprowadzanych do Bałtyku w perspektywie ilości osób obsługiwanych przez oczyszczalnie ścieków [2-4, 8].</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_Toc128748461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27</w:t>
        </w:r>
        <w:r w:rsidRPr="00A87C9E">
          <w:rPr>
            <w:rFonts w:asciiTheme="majorHAnsi" w:hAnsiTheme="majorHAnsi"/>
            <w:noProof/>
            <w:webHidden/>
          </w:rPr>
          <w:fldChar w:fldCharType="end"/>
        </w:r>
      </w:hyperlink>
    </w:p>
    <w:p w14:paraId="6F3FF999" w14:textId="4650091D"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62" w:history="1">
        <w:r w:rsidRPr="00A87C9E">
          <w:rPr>
            <w:rStyle w:val="Hipercze"/>
            <w:rFonts w:asciiTheme="majorHAnsi" w:eastAsiaTheme="majorEastAsia" w:hAnsiTheme="majorHAnsi" w:cs="Times New Roman"/>
            <w:noProof/>
          </w:rPr>
          <w:t>Wykres 8. Udział aglomeracji w powstawaniu komunalnych osadów ściekowych [12].</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_Toc128748462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28</w:t>
        </w:r>
        <w:r w:rsidRPr="00A87C9E">
          <w:rPr>
            <w:rFonts w:asciiTheme="majorHAnsi" w:hAnsiTheme="majorHAnsi"/>
            <w:noProof/>
            <w:webHidden/>
          </w:rPr>
          <w:fldChar w:fldCharType="end"/>
        </w:r>
      </w:hyperlink>
    </w:p>
    <w:p w14:paraId="04574B56" w14:textId="7D8ACED7" w:rsidR="008D44C5" w:rsidRPr="00A87C9E" w:rsidRDefault="008D44C5">
      <w:pPr>
        <w:pStyle w:val="Spisilustracji"/>
        <w:tabs>
          <w:tab w:val="right" w:leader="dot" w:pos="9062"/>
        </w:tabs>
        <w:rPr>
          <w:rFonts w:asciiTheme="majorHAnsi" w:eastAsiaTheme="minorEastAsia" w:hAnsiTheme="majorHAnsi" w:cstheme="minorBidi"/>
          <w:caps w:val="0"/>
          <w:noProof/>
          <w:sz w:val="22"/>
          <w:szCs w:val="22"/>
        </w:rPr>
      </w:pPr>
      <w:hyperlink w:anchor="_Toc128748463" w:history="1">
        <w:r w:rsidRPr="00A87C9E">
          <w:rPr>
            <w:rStyle w:val="Hipercze"/>
            <w:rFonts w:asciiTheme="majorHAnsi" w:eastAsiaTheme="majorEastAsia" w:hAnsiTheme="majorHAnsi" w:cs="Times New Roman"/>
            <w:noProof/>
          </w:rPr>
          <w:t>Wykres 9. Sposoby postępowania z osadami ściekowymi.</w:t>
        </w:r>
        <w:r w:rsidRPr="00A87C9E">
          <w:rPr>
            <w:rFonts w:asciiTheme="majorHAnsi" w:hAnsiTheme="majorHAnsi"/>
            <w:noProof/>
            <w:webHidden/>
          </w:rPr>
          <w:tab/>
        </w:r>
        <w:r w:rsidRPr="00A87C9E">
          <w:rPr>
            <w:rFonts w:asciiTheme="majorHAnsi" w:hAnsiTheme="majorHAnsi"/>
            <w:noProof/>
            <w:webHidden/>
          </w:rPr>
          <w:fldChar w:fldCharType="begin"/>
        </w:r>
        <w:r w:rsidRPr="00A87C9E">
          <w:rPr>
            <w:rFonts w:asciiTheme="majorHAnsi" w:hAnsiTheme="majorHAnsi"/>
            <w:noProof/>
            <w:webHidden/>
          </w:rPr>
          <w:instrText xml:space="preserve"> PAGEREF _Toc128748463 \h </w:instrText>
        </w:r>
        <w:r w:rsidRPr="00A87C9E">
          <w:rPr>
            <w:rFonts w:asciiTheme="majorHAnsi" w:hAnsiTheme="majorHAnsi"/>
            <w:noProof/>
            <w:webHidden/>
          </w:rPr>
        </w:r>
        <w:r w:rsidRPr="00A87C9E">
          <w:rPr>
            <w:rFonts w:asciiTheme="majorHAnsi" w:hAnsiTheme="majorHAnsi"/>
            <w:noProof/>
            <w:webHidden/>
          </w:rPr>
          <w:fldChar w:fldCharType="separate"/>
        </w:r>
        <w:r w:rsidR="009E3DE7">
          <w:rPr>
            <w:rFonts w:asciiTheme="majorHAnsi" w:hAnsiTheme="majorHAnsi"/>
            <w:noProof/>
            <w:webHidden/>
          </w:rPr>
          <w:t>29</w:t>
        </w:r>
        <w:r w:rsidRPr="00A87C9E">
          <w:rPr>
            <w:rFonts w:asciiTheme="majorHAnsi" w:hAnsiTheme="majorHAnsi"/>
            <w:noProof/>
            <w:webHidden/>
          </w:rPr>
          <w:fldChar w:fldCharType="end"/>
        </w:r>
      </w:hyperlink>
    </w:p>
    <w:p w14:paraId="7A8E93C4" w14:textId="53829F25" w:rsidR="0032665F" w:rsidRDefault="00FB66BC">
      <w:r>
        <w:fldChar w:fldCharType="end"/>
      </w:r>
    </w:p>
    <w:p w14:paraId="3CB0A0D1" w14:textId="552038EA" w:rsidR="00B33EF1" w:rsidRDefault="00B33EF1" w:rsidP="00A87C9E"/>
    <w:p w14:paraId="5F164372" w14:textId="77777777" w:rsidR="00EA740A" w:rsidRPr="00BA08FD" w:rsidRDefault="00BA08FD" w:rsidP="00A87C9E">
      <w:pPr>
        <w:pStyle w:val="Nagwek1"/>
        <w:numPr>
          <w:ilvl w:val="0"/>
          <w:numId w:val="4"/>
        </w:numPr>
        <w:jc w:val="both"/>
      </w:pPr>
      <w:bookmarkStart w:id="0" w:name="_Toc364552181"/>
      <w:bookmarkStart w:id="1" w:name="_Toc364552182"/>
      <w:bookmarkStart w:id="2" w:name="_Toc364552183"/>
      <w:bookmarkStart w:id="3" w:name="_Toc364552184"/>
      <w:bookmarkStart w:id="4" w:name="_Toc364552185"/>
      <w:bookmarkStart w:id="5" w:name="_Toc364552186"/>
      <w:bookmarkStart w:id="6" w:name="_Toc364552187"/>
      <w:bookmarkStart w:id="7" w:name="_Toc128748413"/>
      <w:bookmarkEnd w:id="0"/>
      <w:bookmarkEnd w:id="1"/>
      <w:bookmarkEnd w:id="2"/>
      <w:bookmarkEnd w:id="3"/>
      <w:bookmarkEnd w:id="4"/>
      <w:bookmarkEnd w:id="5"/>
      <w:bookmarkEnd w:id="6"/>
      <w:r w:rsidRPr="00BA08FD">
        <w:lastRenderedPageBreak/>
        <w:t>WPROWADZENIE</w:t>
      </w:r>
      <w:bookmarkEnd w:id="7"/>
    </w:p>
    <w:p w14:paraId="74265E3A" w14:textId="77777777" w:rsidR="0011167A" w:rsidRDefault="0011167A" w:rsidP="00BA08FD">
      <w:pPr>
        <w:widowControl w:val="0"/>
        <w:autoSpaceDE w:val="0"/>
        <w:autoSpaceDN w:val="0"/>
        <w:adjustRightInd w:val="0"/>
        <w:snapToGrid w:val="0"/>
        <w:ind w:firstLine="708"/>
        <w:jc w:val="both"/>
        <w:rPr>
          <w:rFonts w:cs="Times.New.Roman0152.75"/>
          <w:color w:val="231F1F"/>
          <w:sz w:val="25"/>
          <w:szCs w:val="25"/>
        </w:rPr>
      </w:pPr>
    </w:p>
    <w:p w14:paraId="7EF9D3E6" w14:textId="77777777" w:rsidR="00BA08FD" w:rsidRPr="002944EF" w:rsidRDefault="00BA08FD" w:rsidP="00BA08FD">
      <w:pPr>
        <w:widowControl w:val="0"/>
        <w:autoSpaceDE w:val="0"/>
        <w:autoSpaceDN w:val="0"/>
        <w:adjustRightInd w:val="0"/>
        <w:snapToGrid w:val="0"/>
        <w:ind w:firstLine="708"/>
        <w:jc w:val="both"/>
        <w:rPr>
          <w:color w:val="000000" w:themeColor="text1"/>
        </w:rPr>
      </w:pPr>
      <w:r w:rsidRPr="002944EF">
        <w:rPr>
          <w:rFonts w:cs="Times.New.Roman0152.75"/>
          <w:color w:val="000000" w:themeColor="text1"/>
          <w:sz w:val="25"/>
          <w:szCs w:val="25"/>
        </w:rPr>
        <w:t>T</w:t>
      </w:r>
      <w:r w:rsidR="00850F16" w:rsidRPr="002944EF">
        <w:rPr>
          <w:rFonts w:cs="Times.New.Roman0152.75"/>
          <w:color w:val="000000" w:themeColor="text1"/>
          <w:sz w:val="25"/>
          <w:szCs w:val="25"/>
        </w:rPr>
        <w:t>erytorium Polski</w:t>
      </w:r>
      <w:r w:rsidR="00875309" w:rsidRPr="002944EF">
        <w:rPr>
          <w:rStyle w:val="Odwoanieprzypisudolnego"/>
          <w:rFonts w:cs="Times.New.Roman0152.75"/>
          <w:color w:val="000000" w:themeColor="text1"/>
          <w:sz w:val="25"/>
          <w:szCs w:val="25"/>
        </w:rPr>
        <w:footnoteReference w:id="1"/>
      </w:r>
      <w:r w:rsidR="00850F16" w:rsidRPr="002944EF">
        <w:rPr>
          <w:rFonts w:cs="Times.New.Roman0152.75"/>
          <w:color w:val="000000" w:themeColor="text1"/>
          <w:sz w:val="25"/>
          <w:szCs w:val="25"/>
        </w:rPr>
        <w:t xml:space="preserve"> zajmuje 3</w:t>
      </w:r>
      <w:r w:rsidR="00DC522F" w:rsidRPr="002944EF">
        <w:rPr>
          <w:rFonts w:cs="Times.New.Roman0152.75"/>
          <w:color w:val="000000" w:themeColor="text1"/>
          <w:sz w:val="25"/>
          <w:szCs w:val="25"/>
        </w:rPr>
        <w:t>1</w:t>
      </w:r>
      <w:r w:rsidR="00850F16" w:rsidRPr="002944EF">
        <w:rPr>
          <w:rFonts w:cs="Times.New.Roman0152.75"/>
          <w:color w:val="000000" w:themeColor="text1"/>
          <w:sz w:val="25"/>
          <w:szCs w:val="25"/>
        </w:rPr>
        <w:t xml:space="preserve">2 </w:t>
      </w:r>
      <w:r w:rsidR="00DC522F" w:rsidRPr="002944EF">
        <w:rPr>
          <w:rFonts w:cs="Times.New.Roman0152.75"/>
          <w:color w:val="000000" w:themeColor="text1"/>
          <w:sz w:val="25"/>
          <w:szCs w:val="25"/>
        </w:rPr>
        <w:t>679</w:t>
      </w:r>
      <w:r w:rsidRPr="002944EF">
        <w:rPr>
          <w:rFonts w:cs="Times.New.Roman0152.75"/>
          <w:color w:val="000000" w:themeColor="text1"/>
          <w:sz w:val="25"/>
          <w:szCs w:val="25"/>
        </w:rPr>
        <w:t xml:space="preserve"> km</w:t>
      </w:r>
      <w:r w:rsidRPr="002944EF">
        <w:rPr>
          <w:rFonts w:cs="Times.New.Roman0152.75"/>
          <w:color w:val="000000" w:themeColor="text1"/>
          <w:sz w:val="25"/>
          <w:szCs w:val="25"/>
          <w:vertAlign w:val="superscript"/>
        </w:rPr>
        <w:t>2</w:t>
      </w:r>
      <w:r w:rsidRPr="002944EF">
        <w:rPr>
          <w:rFonts w:cs="Times.New.Roman0152.75"/>
          <w:color w:val="000000" w:themeColor="text1"/>
          <w:sz w:val="25"/>
          <w:szCs w:val="25"/>
        </w:rPr>
        <w:t xml:space="preserve">, w tym 311 </w:t>
      </w:r>
      <w:r w:rsidR="00850F16" w:rsidRPr="002944EF">
        <w:rPr>
          <w:rFonts w:cs="Times.New.Roman0152.75"/>
          <w:color w:val="000000" w:themeColor="text1"/>
          <w:sz w:val="25"/>
          <w:szCs w:val="25"/>
        </w:rPr>
        <w:t>888</w:t>
      </w:r>
      <w:r w:rsidRPr="002944EF">
        <w:rPr>
          <w:rFonts w:cs="Times.New.Roman0152.75"/>
          <w:color w:val="000000" w:themeColor="text1"/>
          <w:sz w:val="25"/>
          <w:szCs w:val="25"/>
        </w:rPr>
        <w:t xml:space="preserve"> km</w:t>
      </w:r>
      <w:r w:rsidRPr="002944EF">
        <w:rPr>
          <w:rFonts w:cs="Times.New.Roman0152.75"/>
          <w:color w:val="000000" w:themeColor="text1"/>
          <w:sz w:val="25"/>
          <w:szCs w:val="25"/>
          <w:vertAlign w:val="superscript"/>
        </w:rPr>
        <w:t>2</w:t>
      </w:r>
      <w:r w:rsidRPr="002944EF">
        <w:rPr>
          <w:rFonts w:cs="Times.New.Roman0106.938"/>
          <w:color w:val="000000" w:themeColor="text1"/>
          <w:sz w:val="18"/>
          <w:szCs w:val="18"/>
        </w:rPr>
        <w:t xml:space="preserve"> </w:t>
      </w:r>
      <w:r w:rsidRPr="002944EF">
        <w:rPr>
          <w:rFonts w:cs="Times.New.Roman0152.75"/>
          <w:color w:val="000000" w:themeColor="text1"/>
          <w:sz w:val="25"/>
          <w:szCs w:val="25"/>
        </w:rPr>
        <w:t>to obszar lą</w:t>
      </w:r>
      <w:r w:rsidR="00850F16" w:rsidRPr="002944EF">
        <w:rPr>
          <w:rFonts w:cs="Times.New.Roman0152.75"/>
          <w:color w:val="000000" w:themeColor="text1"/>
          <w:sz w:val="25"/>
          <w:szCs w:val="25"/>
        </w:rPr>
        <w:t xml:space="preserve">dowy, obszar morskich wód wewnętrznych Polski wynosi </w:t>
      </w:r>
      <w:r w:rsidR="00DC522F" w:rsidRPr="002944EF">
        <w:rPr>
          <w:rFonts w:cs="Times.New.Roman0152.75"/>
          <w:color w:val="000000" w:themeColor="text1"/>
          <w:sz w:val="25"/>
          <w:szCs w:val="25"/>
        </w:rPr>
        <w:t>791</w:t>
      </w:r>
      <w:r w:rsidR="00850F16" w:rsidRPr="002944EF">
        <w:rPr>
          <w:rFonts w:cs="Times.New.Roman0152.75"/>
          <w:color w:val="000000" w:themeColor="text1"/>
          <w:sz w:val="25"/>
          <w:szCs w:val="25"/>
        </w:rPr>
        <w:t xml:space="preserve"> km², natomiast obszar morza terytorialnego - 8682 km² [</w:t>
      </w:r>
      <w:r w:rsidR="0048238D">
        <w:rPr>
          <w:rFonts w:cs="Times.New.Roman0152.75"/>
          <w:color w:val="000000" w:themeColor="text1"/>
          <w:sz w:val="25"/>
          <w:szCs w:val="25"/>
        </w:rPr>
        <w:t>3</w:t>
      </w:r>
      <w:r w:rsidR="00850F16" w:rsidRPr="002944EF">
        <w:rPr>
          <w:rFonts w:cs="Times.New.Roman0152.75"/>
          <w:color w:val="000000" w:themeColor="text1"/>
          <w:sz w:val="25"/>
          <w:szCs w:val="25"/>
        </w:rPr>
        <w:t>].</w:t>
      </w:r>
      <w:r w:rsidRPr="002944EF">
        <w:rPr>
          <w:color w:val="000000" w:themeColor="text1"/>
        </w:rPr>
        <w:t xml:space="preserve"> </w:t>
      </w:r>
      <w:r w:rsidR="00850F16" w:rsidRPr="002944EF">
        <w:rPr>
          <w:rFonts w:cs="Times.New.Roman0152.75"/>
          <w:color w:val="000000" w:themeColor="text1"/>
          <w:sz w:val="25"/>
          <w:szCs w:val="25"/>
        </w:rPr>
        <w:t>Obszar ten zamieszkuje 38,</w:t>
      </w:r>
      <w:r w:rsidR="005A62A0">
        <w:rPr>
          <w:rFonts w:cs="Times.New.Roman0152.75"/>
          <w:color w:val="000000" w:themeColor="text1"/>
          <w:sz w:val="25"/>
          <w:szCs w:val="25"/>
        </w:rPr>
        <w:t>4</w:t>
      </w:r>
      <w:r w:rsidR="00442541">
        <w:rPr>
          <w:rFonts w:cs="Times.New.Roman0152.75"/>
          <w:color w:val="000000" w:themeColor="text1"/>
          <w:sz w:val="25"/>
          <w:szCs w:val="25"/>
        </w:rPr>
        <w:t>4</w:t>
      </w:r>
      <w:r w:rsidRPr="002944EF">
        <w:rPr>
          <w:rFonts w:cs="Times.New.Roman0152.75"/>
          <w:color w:val="000000" w:themeColor="text1"/>
          <w:sz w:val="25"/>
          <w:szCs w:val="25"/>
        </w:rPr>
        <w:t xml:space="preserve"> mln mieszkańców. Przeciętna gęstość zaludnienia wynosi</w:t>
      </w:r>
      <w:r w:rsidRPr="002944EF">
        <w:rPr>
          <w:color w:val="000000" w:themeColor="text1"/>
        </w:rPr>
        <w:t xml:space="preserve"> </w:t>
      </w:r>
      <w:r w:rsidRPr="002944EF">
        <w:rPr>
          <w:rFonts w:cs="Times.New.Roman0152.75"/>
          <w:color w:val="000000" w:themeColor="text1"/>
          <w:sz w:val="25"/>
          <w:szCs w:val="25"/>
        </w:rPr>
        <w:t>w Polsce 12</w:t>
      </w:r>
      <w:r w:rsidR="00850F16" w:rsidRPr="002944EF">
        <w:rPr>
          <w:rFonts w:cs="Times.New.Roman0152.75"/>
          <w:color w:val="000000" w:themeColor="text1"/>
          <w:sz w:val="25"/>
          <w:szCs w:val="25"/>
        </w:rPr>
        <w:t>3</w:t>
      </w:r>
      <w:r w:rsidRPr="002944EF">
        <w:rPr>
          <w:rFonts w:cs="Times.New.Roman0152.75"/>
          <w:color w:val="000000" w:themeColor="text1"/>
          <w:sz w:val="25"/>
          <w:szCs w:val="25"/>
        </w:rPr>
        <w:t xml:space="preserve"> mieszkańców/km</w:t>
      </w:r>
      <w:r w:rsidRPr="002944EF">
        <w:rPr>
          <w:rFonts w:cs="Times.New.Roman0152.75"/>
          <w:color w:val="000000" w:themeColor="text1"/>
          <w:sz w:val="25"/>
          <w:szCs w:val="25"/>
          <w:vertAlign w:val="superscript"/>
        </w:rPr>
        <w:t>2</w:t>
      </w:r>
      <w:r w:rsidR="00850F16" w:rsidRPr="002944EF">
        <w:rPr>
          <w:rFonts w:cs="Times.New.Roman0152.75"/>
          <w:color w:val="000000" w:themeColor="text1"/>
          <w:sz w:val="25"/>
          <w:szCs w:val="25"/>
        </w:rPr>
        <w:t xml:space="preserve"> [1]</w:t>
      </w:r>
      <w:r w:rsidRPr="002944EF">
        <w:rPr>
          <w:rFonts w:cs="Times.New.Roman0152.75"/>
          <w:color w:val="000000" w:themeColor="text1"/>
          <w:sz w:val="25"/>
          <w:szCs w:val="25"/>
        </w:rPr>
        <w:t>.</w:t>
      </w:r>
    </w:p>
    <w:p w14:paraId="51431012" w14:textId="77777777" w:rsidR="00BA08FD" w:rsidRDefault="00BA08FD" w:rsidP="00BA08FD">
      <w:pPr>
        <w:widowControl w:val="0"/>
        <w:autoSpaceDE w:val="0"/>
        <w:autoSpaceDN w:val="0"/>
        <w:adjustRightInd w:val="0"/>
        <w:snapToGrid w:val="0"/>
        <w:ind w:firstLine="708"/>
        <w:jc w:val="both"/>
        <w:rPr>
          <w:rFonts w:cs="Times.New.Roman0152.75"/>
          <w:color w:val="000000" w:themeColor="text1"/>
          <w:sz w:val="25"/>
          <w:szCs w:val="25"/>
        </w:rPr>
      </w:pPr>
      <w:r w:rsidRPr="002944EF">
        <w:rPr>
          <w:rFonts w:cs="Times.New.Roman0152.75"/>
          <w:color w:val="000000" w:themeColor="text1"/>
          <w:sz w:val="25"/>
          <w:szCs w:val="25"/>
        </w:rPr>
        <w:t>Terytorium Polski w 99,7% leży w zlewisku Morza Bałtyckiego, 0,2% w zlewisku Morza Czarnego i 0,1% w zlewisku Morza Północnego</w:t>
      </w:r>
      <w:r w:rsidR="00850F16" w:rsidRPr="002944EF">
        <w:rPr>
          <w:rFonts w:cs="Times.New.Roman0152.75"/>
          <w:color w:val="000000" w:themeColor="text1"/>
          <w:sz w:val="25"/>
          <w:szCs w:val="25"/>
        </w:rPr>
        <w:t xml:space="preserve"> (tab. 1)</w:t>
      </w:r>
      <w:r w:rsidRPr="002944EF">
        <w:rPr>
          <w:rFonts w:cs="Times.New.Roman0152.75"/>
          <w:color w:val="000000" w:themeColor="text1"/>
          <w:sz w:val="25"/>
          <w:szCs w:val="25"/>
        </w:rPr>
        <w:t>. Głównymi rzekami odprowadzającymi wody z terenu Polski do Bałtyku są Wisł</w:t>
      </w:r>
      <w:r w:rsidR="0029245F" w:rsidRPr="002944EF">
        <w:rPr>
          <w:rFonts w:cs="Times.New.Roman0152.75"/>
          <w:color w:val="000000" w:themeColor="text1"/>
          <w:sz w:val="25"/>
          <w:szCs w:val="25"/>
        </w:rPr>
        <w:t>a i </w:t>
      </w:r>
      <w:r w:rsidRPr="002944EF">
        <w:rPr>
          <w:rFonts w:cs="Times.New.Roman0152.75"/>
          <w:color w:val="000000" w:themeColor="text1"/>
          <w:sz w:val="25"/>
          <w:szCs w:val="25"/>
        </w:rPr>
        <w:t>Odra. Dorzecza tych rzek obejmują 87,9% powierzchni Polski</w:t>
      </w:r>
      <w:r w:rsidR="007774A7">
        <w:rPr>
          <w:rFonts w:cs="Times.New.Roman0152.75"/>
          <w:color w:val="000000" w:themeColor="text1"/>
          <w:sz w:val="25"/>
          <w:szCs w:val="25"/>
        </w:rPr>
        <w:t xml:space="preserve"> [</w:t>
      </w:r>
      <w:r w:rsidR="0048238D">
        <w:rPr>
          <w:rFonts w:cs="Times.New.Roman0152.75"/>
          <w:color w:val="000000" w:themeColor="text1"/>
          <w:sz w:val="25"/>
          <w:szCs w:val="25"/>
        </w:rPr>
        <w:t>3</w:t>
      </w:r>
      <w:r w:rsidR="007774A7">
        <w:rPr>
          <w:rFonts w:cs="Times.New.Roman0152.75"/>
          <w:color w:val="000000" w:themeColor="text1"/>
          <w:sz w:val="25"/>
          <w:szCs w:val="25"/>
        </w:rPr>
        <w:t>]</w:t>
      </w:r>
      <w:r w:rsidRPr="002944EF">
        <w:rPr>
          <w:rFonts w:cs="Times.New.Roman0152.75"/>
          <w:color w:val="000000" w:themeColor="text1"/>
          <w:sz w:val="25"/>
          <w:szCs w:val="25"/>
        </w:rPr>
        <w:t>.</w:t>
      </w:r>
    </w:p>
    <w:p w14:paraId="14CC6393" w14:textId="77777777" w:rsidR="002701D4" w:rsidRDefault="002701D4" w:rsidP="00BA08FD">
      <w:pPr>
        <w:widowControl w:val="0"/>
        <w:autoSpaceDE w:val="0"/>
        <w:autoSpaceDN w:val="0"/>
        <w:adjustRightInd w:val="0"/>
        <w:snapToGrid w:val="0"/>
        <w:ind w:firstLine="708"/>
        <w:jc w:val="both"/>
        <w:rPr>
          <w:rFonts w:cs="Times.New.Roman0152.75"/>
          <w:color w:val="000000" w:themeColor="text1"/>
          <w:sz w:val="25"/>
          <w:szCs w:val="25"/>
        </w:rPr>
      </w:pPr>
    </w:p>
    <w:p w14:paraId="0014BA80" w14:textId="7F44D4AE" w:rsidR="005E7CE1" w:rsidRPr="000D39FE" w:rsidRDefault="005E7CE1" w:rsidP="005E7CE1">
      <w:pPr>
        <w:pStyle w:val="Legenda"/>
        <w:keepNext/>
        <w:jc w:val="both"/>
        <w:rPr>
          <w:sz w:val="22"/>
          <w:szCs w:val="22"/>
        </w:rPr>
      </w:pPr>
      <w:bookmarkStart w:id="8" w:name="_Toc128748451"/>
      <w:r w:rsidRPr="000D39FE">
        <w:rPr>
          <w:sz w:val="22"/>
          <w:szCs w:val="22"/>
        </w:rPr>
        <w:t xml:space="preserve">Rysunek </w:t>
      </w:r>
      <w:r w:rsidRPr="000D39FE">
        <w:rPr>
          <w:sz w:val="22"/>
          <w:szCs w:val="22"/>
        </w:rPr>
        <w:fldChar w:fldCharType="begin"/>
      </w:r>
      <w:r w:rsidRPr="000D39FE">
        <w:rPr>
          <w:sz w:val="22"/>
          <w:szCs w:val="22"/>
        </w:rPr>
        <w:instrText xml:space="preserve"> SEQ Rysunek \* ARABIC </w:instrText>
      </w:r>
      <w:r w:rsidRPr="000D39FE">
        <w:rPr>
          <w:sz w:val="22"/>
          <w:szCs w:val="22"/>
        </w:rPr>
        <w:fldChar w:fldCharType="separate"/>
      </w:r>
      <w:r w:rsidR="007F495B">
        <w:rPr>
          <w:noProof/>
          <w:sz w:val="22"/>
          <w:szCs w:val="22"/>
        </w:rPr>
        <w:t>1</w:t>
      </w:r>
      <w:r w:rsidRPr="000D39FE">
        <w:rPr>
          <w:sz w:val="22"/>
          <w:szCs w:val="22"/>
        </w:rPr>
        <w:fldChar w:fldCharType="end"/>
      </w:r>
      <w:r w:rsidR="00FB66BC">
        <w:rPr>
          <w:sz w:val="22"/>
          <w:szCs w:val="22"/>
        </w:rPr>
        <w:t>.</w:t>
      </w:r>
      <w:r w:rsidRPr="000D39FE">
        <w:rPr>
          <w:sz w:val="22"/>
          <w:szCs w:val="22"/>
        </w:rPr>
        <w:t xml:space="preserve"> Położenie geograficzne Polski.</w:t>
      </w:r>
      <w:bookmarkEnd w:id="8"/>
    </w:p>
    <w:p w14:paraId="3643678A" w14:textId="77777777" w:rsidR="002701D4" w:rsidRPr="002944EF" w:rsidRDefault="002701D4" w:rsidP="002701D4">
      <w:pPr>
        <w:widowControl w:val="0"/>
        <w:autoSpaceDE w:val="0"/>
        <w:autoSpaceDN w:val="0"/>
        <w:adjustRightInd w:val="0"/>
        <w:snapToGrid w:val="0"/>
        <w:jc w:val="both"/>
        <w:rPr>
          <w:color w:val="000000" w:themeColor="text1"/>
        </w:rPr>
      </w:pPr>
      <w:r>
        <w:rPr>
          <w:rFonts w:cs="Times.New.Roman0152.75"/>
          <w:noProof/>
          <w:color w:val="231F1F"/>
          <w:sz w:val="25"/>
          <w:szCs w:val="25"/>
        </w:rPr>
        <w:drawing>
          <wp:inline distT="0" distB="0" distL="0" distR="0" wp14:anchorId="655E6204" wp14:editId="70E31B60">
            <wp:extent cx="5760720" cy="4758055"/>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758055"/>
                    </a:xfrm>
                    <a:prstGeom prst="rect">
                      <a:avLst/>
                    </a:prstGeom>
                  </pic:spPr>
                </pic:pic>
              </a:graphicData>
            </a:graphic>
          </wp:inline>
        </w:drawing>
      </w:r>
    </w:p>
    <w:p w14:paraId="52E7E4F6" w14:textId="77777777" w:rsidR="005856A4" w:rsidRDefault="005856A4" w:rsidP="00F511CC">
      <w:pPr>
        <w:ind w:left="357"/>
      </w:pPr>
    </w:p>
    <w:p w14:paraId="254791F4" w14:textId="77777777" w:rsidR="00713EB5" w:rsidRDefault="00713EB5" w:rsidP="00F511CC">
      <w:pPr>
        <w:ind w:left="357"/>
      </w:pPr>
    </w:p>
    <w:p w14:paraId="45B6F649" w14:textId="77777777" w:rsidR="00713EB5" w:rsidRDefault="00713EB5" w:rsidP="00F511CC">
      <w:pPr>
        <w:ind w:left="357"/>
      </w:pPr>
    </w:p>
    <w:p w14:paraId="171334A6" w14:textId="77777777" w:rsidR="005E7CE1" w:rsidRDefault="005E7CE1" w:rsidP="00F511CC">
      <w:pPr>
        <w:ind w:left="357"/>
      </w:pPr>
    </w:p>
    <w:p w14:paraId="56D78DE2" w14:textId="77777777" w:rsidR="00713EB5" w:rsidRDefault="00713EB5" w:rsidP="00F511CC">
      <w:pPr>
        <w:ind w:left="357"/>
      </w:pPr>
    </w:p>
    <w:p w14:paraId="0BFBBB4B" w14:textId="77777777" w:rsidR="00F15734" w:rsidRDefault="00F15734">
      <w:pPr>
        <w:spacing w:after="200" w:line="276" w:lineRule="auto"/>
        <w:rPr>
          <w:rFonts w:asciiTheme="minorHAnsi" w:eastAsiaTheme="minorHAnsi" w:hAnsiTheme="minorHAnsi" w:cstheme="minorHAnsi"/>
          <w:b/>
          <w:bCs/>
          <w:color w:val="4F81BD" w:themeColor="accent1"/>
          <w:sz w:val="22"/>
          <w:szCs w:val="22"/>
          <w:lang w:eastAsia="en-US"/>
        </w:rPr>
      </w:pPr>
      <w:bookmarkStart w:id="9" w:name="_Toc128748433"/>
      <w:r>
        <w:rPr>
          <w:rFonts w:cstheme="minorHAnsi"/>
          <w:sz w:val="22"/>
          <w:szCs w:val="22"/>
        </w:rPr>
        <w:br w:type="page"/>
      </w:r>
    </w:p>
    <w:p w14:paraId="266AFF2E" w14:textId="352C9FD0" w:rsidR="000D39FE" w:rsidRPr="0032665F" w:rsidRDefault="000D39FE" w:rsidP="00A87C9E">
      <w:pPr>
        <w:pStyle w:val="Legenda"/>
        <w:keepNext/>
        <w:jc w:val="both"/>
        <w:rPr>
          <w:rFonts w:cstheme="minorHAnsi"/>
          <w:sz w:val="22"/>
          <w:szCs w:val="22"/>
        </w:rPr>
      </w:pPr>
      <w:r w:rsidRPr="0032665F">
        <w:rPr>
          <w:rFonts w:cstheme="minorHAnsi"/>
          <w:sz w:val="22"/>
          <w:szCs w:val="22"/>
        </w:rPr>
        <w:lastRenderedPageBreak/>
        <w:t xml:space="preserve">Tabela </w:t>
      </w:r>
      <w:r w:rsidRPr="0032665F">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32665F">
        <w:rPr>
          <w:rFonts w:cstheme="minorHAnsi"/>
          <w:noProof/>
          <w:sz w:val="22"/>
          <w:szCs w:val="22"/>
        </w:rPr>
        <w:t>1</w:t>
      </w:r>
      <w:r w:rsidRPr="0032665F">
        <w:rPr>
          <w:rFonts w:cstheme="minorHAnsi"/>
          <w:sz w:val="22"/>
          <w:szCs w:val="22"/>
        </w:rPr>
        <w:fldChar w:fldCharType="end"/>
      </w:r>
      <w:r w:rsidR="00FB66BC" w:rsidRPr="0032665F">
        <w:rPr>
          <w:rFonts w:cstheme="minorHAnsi"/>
          <w:sz w:val="22"/>
          <w:szCs w:val="22"/>
        </w:rPr>
        <w:t>.</w:t>
      </w:r>
      <w:r w:rsidRPr="0032665F">
        <w:rPr>
          <w:rFonts w:cstheme="minorHAnsi"/>
          <w:sz w:val="22"/>
          <w:szCs w:val="22"/>
        </w:rPr>
        <w:t xml:space="preserve"> Powierzchnie zlewisk i dorzeczy [2].</w:t>
      </w:r>
      <w:bookmarkEnd w:id="9"/>
    </w:p>
    <w:tbl>
      <w:tblPr>
        <w:tblW w:w="88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9"/>
        <w:gridCol w:w="1217"/>
        <w:gridCol w:w="1248"/>
        <w:gridCol w:w="1399"/>
        <w:gridCol w:w="1097"/>
      </w:tblGrid>
      <w:tr w:rsidR="00850F16" w:rsidRPr="004159F0" w14:paraId="77C6BEE8" w14:textId="77777777" w:rsidTr="00A87C9E">
        <w:tc>
          <w:tcPr>
            <w:tcW w:w="3849" w:type="dxa"/>
            <w:vMerge w:val="restart"/>
            <w:shd w:val="clear" w:color="auto" w:fill="DAEEF3" w:themeFill="accent5" w:themeFillTint="33"/>
            <w:vAlign w:val="center"/>
          </w:tcPr>
          <w:p w14:paraId="71CC46A6" w14:textId="77777777" w:rsidR="00850F16" w:rsidRPr="00A87C9E" w:rsidRDefault="00850F16" w:rsidP="005E0577">
            <w:pPr>
              <w:jc w:val="center"/>
              <w:rPr>
                <w:b/>
                <w:bCs/>
                <w:sz w:val="20"/>
                <w:szCs w:val="20"/>
              </w:rPr>
            </w:pPr>
            <w:r w:rsidRPr="00A87C9E">
              <w:rPr>
                <w:b/>
                <w:bCs/>
                <w:sz w:val="20"/>
                <w:szCs w:val="20"/>
              </w:rPr>
              <w:t>Zlewiska i dorzecza</w:t>
            </w:r>
          </w:p>
        </w:tc>
        <w:tc>
          <w:tcPr>
            <w:tcW w:w="4961" w:type="dxa"/>
            <w:gridSpan w:val="4"/>
            <w:shd w:val="clear" w:color="auto" w:fill="DAEEF3" w:themeFill="accent5" w:themeFillTint="33"/>
            <w:vAlign w:val="center"/>
          </w:tcPr>
          <w:p w14:paraId="44BF3E53" w14:textId="77777777" w:rsidR="00850F16" w:rsidRPr="00A87C9E" w:rsidRDefault="00850F16" w:rsidP="005E0577">
            <w:pPr>
              <w:jc w:val="center"/>
              <w:rPr>
                <w:b/>
                <w:bCs/>
                <w:sz w:val="20"/>
                <w:szCs w:val="20"/>
              </w:rPr>
            </w:pPr>
            <w:r w:rsidRPr="00A87C9E">
              <w:rPr>
                <w:b/>
                <w:bCs/>
                <w:sz w:val="20"/>
                <w:szCs w:val="20"/>
              </w:rPr>
              <w:t>Powierzchnia</w:t>
            </w:r>
          </w:p>
        </w:tc>
      </w:tr>
      <w:tr w:rsidR="00850F16" w:rsidRPr="004159F0" w14:paraId="2B6052B8" w14:textId="77777777" w:rsidTr="00A87C9E">
        <w:tc>
          <w:tcPr>
            <w:tcW w:w="3849" w:type="dxa"/>
            <w:vMerge/>
            <w:shd w:val="clear" w:color="auto" w:fill="DAEEF3" w:themeFill="accent5" w:themeFillTint="33"/>
            <w:vAlign w:val="center"/>
          </w:tcPr>
          <w:p w14:paraId="1E96B26F" w14:textId="77777777" w:rsidR="00850F16" w:rsidRPr="00A87C9E" w:rsidRDefault="00850F16" w:rsidP="005E0577">
            <w:pPr>
              <w:jc w:val="center"/>
              <w:rPr>
                <w:b/>
                <w:bCs/>
                <w:sz w:val="20"/>
                <w:szCs w:val="20"/>
              </w:rPr>
            </w:pPr>
          </w:p>
        </w:tc>
        <w:tc>
          <w:tcPr>
            <w:tcW w:w="2465" w:type="dxa"/>
            <w:gridSpan w:val="2"/>
            <w:shd w:val="clear" w:color="auto" w:fill="DAEEF3" w:themeFill="accent5" w:themeFillTint="33"/>
            <w:vAlign w:val="center"/>
          </w:tcPr>
          <w:p w14:paraId="16481263" w14:textId="77777777" w:rsidR="00850F16" w:rsidRPr="00A87C9E" w:rsidRDefault="004F00E3" w:rsidP="005E0577">
            <w:pPr>
              <w:jc w:val="center"/>
              <w:rPr>
                <w:b/>
                <w:bCs/>
                <w:sz w:val="20"/>
                <w:szCs w:val="20"/>
              </w:rPr>
            </w:pPr>
            <w:r w:rsidRPr="00A87C9E">
              <w:rPr>
                <w:b/>
                <w:bCs/>
                <w:sz w:val="20"/>
                <w:szCs w:val="20"/>
              </w:rPr>
              <w:t>w</w:t>
            </w:r>
            <w:r w:rsidR="00850F16" w:rsidRPr="00A87C9E">
              <w:rPr>
                <w:b/>
                <w:bCs/>
                <w:sz w:val="20"/>
                <w:szCs w:val="20"/>
              </w:rPr>
              <w:t xml:space="preserve"> tys. km</w:t>
            </w:r>
            <w:r w:rsidR="00850F16" w:rsidRPr="00A87C9E">
              <w:rPr>
                <w:b/>
                <w:bCs/>
                <w:sz w:val="20"/>
                <w:szCs w:val="20"/>
                <w:vertAlign w:val="superscript"/>
              </w:rPr>
              <w:t>2</w:t>
            </w:r>
          </w:p>
        </w:tc>
        <w:tc>
          <w:tcPr>
            <w:tcW w:w="2496" w:type="dxa"/>
            <w:gridSpan w:val="2"/>
            <w:shd w:val="clear" w:color="auto" w:fill="DAEEF3" w:themeFill="accent5" w:themeFillTint="33"/>
            <w:vAlign w:val="center"/>
          </w:tcPr>
          <w:p w14:paraId="65F60D12" w14:textId="77777777" w:rsidR="00850F16" w:rsidRPr="00A87C9E" w:rsidRDefault="004F00E3" w:rsidP="005E0577">
            <w:pPr>
              <w:jc w:val="center"/>
              <w:rPr>
                <w:b/>
                <w:bCs/>
                <w:sz w:val="20"/>
                <w:szCs w:val="20"/>
              </w:rPr>
            </w:pPr>
            <w:r w:rsidRPr="00A87C9E">
              <w:rPr>
                <w:b/>
                <w:bCs/>
                <w:sz w:val="20"/>
                <w:szCs w:val="20"/>
              </w:rPr>
              <w:t>w</w:t>
            </w:r>
            <w:r w:rsidR="00850F16" w:rsidRPr="00A87C9E">
              <w:rPr>
                <w:b/>
                <w:bCs/>
                <w:sz w:val="20"/>
                <w:szCs w:val="20"/>
              </w:rPr>
              <w:t xml:space="preserve"> % pow. ogólnej</w:t>
            </w:r>
          </w:p>
        </w:tc>
      </w:tr>
      <w:tr w:rsidR="00850F16" w:rsidRPr="004159F0" w14:paraId="0C6E1A16" w14:textId="77777777" w:rsidTr="00A87C9E">
        <w:tc>
          <w:tcPr>
            <w:tcW w:w="3849" w:type="dxa"/>
            <w:vMerge/>
            <w:shd w:val="clear" w:color="auto" w:fill="DAEEF3" w:themeFill="accent5" w:themeFillTint="33"/>
            <w:vAlign w:val="center"/>
          </w:tcPr>
          <w:p w14:paraId="295214E4" w14:textId="77777777" w:rsidR="00850F16" w:rsidRPr="00A87C9E" w:rsidRDefault="00850F16" w:rsidP="005E0577">
            <w:pPr>
              <w:jc w:val="center"/>
              <w:rPr>
                <w:b/>
                <w:bCs/>
                <w:sz w:val="20"/>
                <w:szCs w:val="20"/>
              </w:rPr>
            </w:pPr>
          </w:p>
        </w:tc>
        <w:tc>
          <w:tcPr>
            <w:tcW w:w="1217" w:type="dxa"/>
            <w:shd w:val="clear" w:color="auto" w:fill="DAEEF3" w:themeFill="accent5" w:themeFillTint="33"/>
            <w:vAlign w:val="center"/>
          </w:tcPr>
          <w:p w14:paraId="4CF84392" w14:textId="77777777" w:rsidR="00850F16" w:rsidRPr="00A87C9E" w:rsidRDefault="00850F16" w:rsidP="005E0577">
            <w:pPr>
              <w:jc w:val="center"/>
              <w:rPr>
                <w:b/>
                <w:bCs/>
                <w:sz w:val="20"/>
                <w:szCs w:val="20"/>
              </w:rPr>
            </w:pPr>
            <w:r w:rsidRPr="00A87C9E">
              <w:rPr>
                <w:b/>
                <w:bCs/>
                <w:sz w:val="20"/>
                <w:szCs w:val="20"/>
              </w:rPr>
              <w:t>ogółem</w:t>
            </w:r>
          </w:p>
        </w:tc>
        <w:tc>
          <w:tcPr>
            <w:tcW w:w="1248" w:type="dxa"/>
            <w:shd w:val="clear" w:color="auto" w:fill="DAEEF3" w:themeFill="accent5" w:themeFillTint="33"/>
            <w:vAlign w:val="center"/>
          </w:tcPr>
          <w:p w14:paraId="6B452296" w14:textId="2ED6E2F4" w:rsidR="00850F16" w:rsidRPr="00A87C9E" w:rsidRDefault="004F00E3" w:rsidP="005E0577">
            <w:pPr>
              <w:jc w:val="center"/>
              <w:rPr>
                <w:b/>
                <w:bCs/>
                <w:sz w:val="20"/>
                <w:szCs w:val="20"/>
              </w:rPr>
            </w:pPr>
            <w:r w:rsidRPr="00A87C9E">
              <w:rPr>
                <w:b/>
                <w:bCs/>
                <w:sz w:val="20"/>
                <w:szCs w:val="20"/>
              </w:rPr>
              <w:t>w</w:t>
            </w:r>
            <w:r w:rsidR="00850F16" w:rsidRPr="00A87C9E">
              <w:rPr>
                <w:b/>
                <w:bCs/>
                <w:sz w:val="20"/>
                <w:szCs w:val="20"/>
              </w:rPr>
              <w:t xml:space="preserve"> tym</w:t>
            </w:r>
            <w:r w:rsidR="004159F0">
              <w:rPr>
                <w:b/>
                <w:bCs/>
                <w:sz w:val="20"/>
                <w:szCs w:val="20"/>
              </w:rPr>
              <w:br/>
            </w:r>
            <w:r w:rsidR="00850F16" w:rsidRPr="00A87C9E">
              <w:rPr>
                <w:b/>
                <w:bCs/>
                <w:sz w:val="20"/>
                <w:szCs w:val="20"/>
              </w:rPr>
              <w:t>w Polsce</w:t>
            </w:r>
          </w:p>
        </w:tc>
        <w:tc>
          <w:tcPr>
            <w:tcW w:w="1399" w:type="dxa"/>
            <w:shd w:val="clear" w:color="auto" w:fill="DAEEF3" w:themeFill="accent5" w:themeFillTint="33"/>
            <w:vAlign w:val="center"/>
          </w:tcPr>
          <w:p w14:paraId="564CB992" w14:textId="77777777" w:rsidR="00850F16" w:rsidRPr="00A87C9E" w:rsidRDefault="004F00E3" w:rsidP="005E0577">
            <w:pPr>
              <w:jc w:val="center"/>
              <w:rPr>
                <w:b/>
                <w:bCs/>
                <w:sz w:val="20"/>
                <w:szCs w:val="20"/>
              </w:rPr>
            </w:pPr>
            <w:r w:rsidRPr="00A87C9E">
              <w:rPr>
                <w:b/>
                <w:bCs/>
                <w:sz w:val="20"/>
                <w:szCs w:val="20"/>
              </w:rPr>
              <w:t>z</w:t>
            </w:r>
            <w:r w:rsidR="00850F16" w:rsidRPr="00A87C9E">
              <w:rPr>
                <w:b/>
                <w:bCs/>
                <w:sz w:val="20"/>
                <w:szCs w:val="20"/>
              </w:rPr>
              <w:t>lewiska lub dorzecza</w:t>
            </w:r>
          </w:p>
        </w:tc>
        <w:tc>
          <w:tcPr>
            <w:tcW w:w="1097" w:type="dxa"/>
            <w:shd w:val="clear" w:color="auto" w:fill="DAEEF3" w:themeFill="accent5" w:themeFillTint="33"/>
            <w:vAlign w:val="center"/>
          </w:tcPr>
          <w:p w14:paraId="5877F13A" w14:textId="04CD8545" w:rsidR="00850F16" w:rsidRPr="00A87C9E" w:rsidRDefault="00850F16" w:rsidP="005E0577">
            <w:pPr>
              <w:jc w:val="center"/>
              <w:rPr>
                <w:b/>
                <w:bCs/>
                <w:sz w:val="20"/>
                <w:szCs w:val="20"/>
              </w:rPr>
            </w:pPr>
            <w:r w:rsidRPr="00A87C9E">
              <w:rPr>
                <w:b/>
                <w:bCs/>
                <w:sz w:val="20"/>
                <w:szCs w:val="20"/>
              </w:rPr>
              <w:t>Polski</w:t>
            </w:r>
            <w:r w:rsidR="004F00E3" w:rsidRPr="00A87C9E">
              <w:rPr>
                <w:b/>
                <w:bCs/>
                <w:sz w:val="20"/>
                <w:szCs w:val="20"/>
              </w:rPr>
              <w:t>*</w:t>
            </w:r>
          </w:p>
        </w:tc>
      </w:tr>
      <w:tr w:rsidR="00BA0ADB" w:rsidRPr="004159F0" w14:paraId="660012E2" w14:textId="77777777" w:rsidTr="00A87C9E">
        <w:trPr>
          <w:trHeight w:val="340"/>
        </w:trPr>
        <w:tc>
          <w:tcPr>
            <w:tcW w:w="3849" w:type="dxa"/>
            <w:vAlign w:val="center"/>
          </w:tcPr>
          <w:p w14:paraId="76EB7390" w14:textId="77777777" w:rsidR="00BA0ADB" w:rsidRPr="00A87C9E" w:rsidRDefault="00850F16" w:rsidP="00CE4C27">
            <w:pPr>
              <w:rPr>
                <w:sz w:val="20"/>
                <w:szCs w:val="20"/>
              </w:rPr>
            </w:pPr>
            <w:r w:rsidRPr="00A87C9E">
              <w:rPr>
                <w:sz w:val="20"/>
                <w:szCs w:val="20"/>
              </w:rPr>
              <w:t>Zlewisko Morza Bałtyckiego</w:t>
            </w:r>
          </w:p>
        </w:tc>
        <w:tc>
          <w:tcPr>
            <w:tcW w:w="1217" w:type="dxa"/>
            <w:vAlign w:val="center"/>
          </w:tcPr>
          <w:p w14:paraId="41BD56A5" w14:textId="3D922D54" w:rsidR="00BA0ADB" w:rsidRPr="00A87C9E" w:rsidRDefault="00850F16">
            <w:pPr>
              <w:jc w:val="right"/>
              <w:rPr>
                <w:sz w:val="20"/>
                <w:szCs w:val="20"/>
              </w:rPr>
            </w:pPr>
            <w:r w:rsidRPr="00A87C9E">
              <w:rPr>
                <w:sz w:val="20"/>
                <w:szCs w:val="20"/>
              </w:rPr>
              <w:t>1</w:t>
            </w:r>
            <w:r w:rsidR="00E33834" w:rsidRPr="00A87C9E">
              <w:rPr>
                <w:sz w:val="20"/>
                <w:szCs w:val="20"/>
              </w:rPr>
              <w:t xml:space="preserve"> </w:t>
            </w:r>
            <w:r w:rsidRPr="00A87C9E">
              <w:rPr>
                <w:sz w:val="20"/>
                <w:szCs w:val="20"/>
              </w:rPr>
              <w:t>380,9</w:t>
            </w:r>
          </w:p>
        </w:tc>
        <w:tc>
          <w:tcPr>
            <w:tcW w:w="1248" w:type="dxa"/>
            <w:vAlign w:val="center"/>
          </w:tcPr>
          <w:p w14:paraId="17B1D12F" w14:textId="77777777" w:rsidR="00BA0ADB" w:rsidRPr="00A87C9E" w:rsidRDefault="00850F16">
            <w:pPr>
              <w:jc w:val="right"/>
              <w:rPr>
                <w:sz w:val="20"/>
                <w:szCs w:val="20"/>
              </w:rPr>
            </w:pPr>
            <w:r w:rsidRPr="00A87C9E">
              <w:rPr>
                <w:sz w:val="20"/>
                <w:szCs w:val="20"/>
              </w:rPr>
              <w:t>311,9</w:t>
            </w:r>
          </w:p>
        </w:tc>
        <w:tc>
          <w:tcPr>
            <w:tcW w:w="1399" w:type="dxa"/>
            <w:vAlign w:val="center"/>
          </w:tcPr>
          <w:p w14:paraId="1BB2B85E" w14:textId="77777777" w:rsidR="00BA0ADB" w:rsidRPr="00A87C9E" w:rsidRDefault="00511F39">
            <w:pPr>
              <w:jc w:val="right"/>
              <w:rPr>
                <w:sz w:val="20"/>
                <w:szCs w:val="20"/>
              </w:rPr>
            </w:pPr>
            <w:r w:rsidRPr="00A87C9E">
              <w:rPr>
                <w:sz w:val="20"/>
                <w:szCs w:val="20"/>
              </w:rPr>
              <w:t>22,6</w:t>
            </w:r>
          </w:p>
        </w:tc>
        <w:tc>
          <w:tcPr>
            <w:tcW w:w="1097" w:type="dxa"/>
            <w:vAlign w:val="center"/>
          </w:tcPr>
          <w:p w14:paraId="32579BC8" w14:textId="77777777" w:rsidR="00BA0ADB" w:rsidRPr="00A87C9E" w:rsidRDefault="00511F39">
            <w:pPr>
              <w:jc w:val="right"/>
              <w:rPr>
                <w:sz w:val="20"/>
                <w:szCs w:val="20"/>
              </w:rPr>
            </w:pPr>
            <w:r w:rsidRPr="00A87C9E">
              <w:rPr>
                <w:sz w:val="20"/>
                <w:szCs w:val="20"/>
              </w:rPr>
              <w:t>99,7</w:t>
            </w:r>
          </w:p>
        </w:tc>
      </w:tr>
      <w:tr w:rsidR="00BA0ADB" w:rsidRPr="004159F0" w14:paraId="0583694B" w14:textId="77777777" w:rsidTr="00A87C9E">
        <w:trPr>
          <w:trHeight w:val="340"/>
        </w:trPr>
        <w:tc>
          <w:tcPr>
            <w:tcW w:w="3849" w:type="dxa"/>
            <w:vAlign w:val="center"/>
          </w:tcPr>
          <w:p w14:paraId="2BE15007" w14:textId="77777777" w:rsidR="00BA0ADB" w:rsidRPr="00A87C9E" w:rsidRDefault="00850F16" w:rsidP="00CE4C27">
            <w:pPr>
              <w:rPr>
                <w:sz w:val="20"/>
                <w:szCs w:val="20"/>
              </w:rPr>
            </w:pPr>
            <w:r w:rsidRPr="00A87C9E">
              <w:rPr>
                <w:sz w:val="20"/>
                <w:szCs w:val="20"/>
              </w:rPr>
              <w:t>Dorzecze Odry</w:t>
            </w:r>
          </w:p>
        </w:tc>
        <w:tc>
          <w:tcPr>
            <w:tcW w:w="1217" w:type="dxa"/>
            <w:vAlign w:val="center"/>
          </w:tcPr>
          <w:p w14:paraId="7DC7F3E8" w14:textId="77777777" w:rsidR="00BA0ADB" w:rsidRPr="00A87C9E" w:rsidRDefault="00850F16">
            <w:pPr>
              <w:jc w:val="right"/>
              <w:rPr>
                <w:sz w:val="20"/>
                <w:szCs w:val="20"/>
              </w:rPr>
            </w:pPr>
            <w:r w:rsidRPr="00A87C9E">
              <w:rPr>
                <w:sz w:val="20"/>
                <w:szCs w:val="20"/>
              </w:rPr>
              <w:t>1</w:t>
            </w:r>
            <w:r w:rsidR="00B41763" w:rsidRPr="00A87C9E">
              <w:rPr>
                <w:sz w:val="20"/>
                <w:szCs w:val="20"/>
              </w:rPr>
              <w:t>19</w:t>
            </w:r>
            <w:r w:rsidRPr="00A87C9E">
              <w:rPr>
                <w:sz w:val="20"/>
                <w:szCs w:val="20"/>
              </w:rPr>
              <w:t>,</w:t>
            </w:r>
            <w:r w:rsidR="00B41763" w:rsidRPr="00A87C9E">
              <w:rPr>
                <w:sz w:val="20"/>
                <w:szCs w:val="20"/>
              </w:rPr>
              <w:t>1</w:t>
            </w:r>
          </w:p>
        </w:tc>
        <w:tc>
          <w:tcPr>
            <w:tcW w:w="1248" w:type="dxa"/>
            <w:vAlign w:val="center"/>
          </w:tcPr>
          <w:p w14:paraId="7AE5038A" w14:textId="77777777" w:rsidR="00BA0ADB" w:rsidRPr="00A87C9E" w:rsidRDefault="00850F16">
            <w:pPr>
              <w:jc w:val="right"/>
              <w:rPr>
                <w:sz w:val="20"/>
                <w:szCs w:val="20"/>
              </w:rPr>
            </w:pPr>
            <w:r w:rsidRPr="00A87C9E">
              <w:rPr>
                <w:sz w:val="20"/>
                <w:szCs w:val="20"/>
              </w:rPr>
              <w:t>106,</w:t>
            </w:r>
            <w:r w:rsidR="00D332B2" w:rsidRPr="00A87C9E">
              <w:rPr>
                <w:sz w:val="20"/>
                <w:szCs w:val="20"/>
              </w:rPr>
              <w:t>0</w:t>
            </w:r>
          </w:p>
        </w:tc>
        <w:tc>
          <w:tcPr>
            <w:tcW w:w="1399" w:type="dxa"/>
            <w:vAlign w:val="center"/>
          </w:tcPr>
          <w:p w14:paraId="3EC5B381" w14:textId="77777777" w:rsidR="00BA0ADB" w:rsidRPr="00A87C9E" w:rsidRDefault="00511F39">
            <w:pPr>
              <w:jc w:val="right"/>
              <w:rPr>
                <w:sz w:val="20"/>
                <w:szCs w:val="20"/>
              </w:rPr>
            </w:pPr>
            <w:r w:rsidRPr="00A87C9E">
              <w:rPr>
                <w:sz w:val="20"/>
                <w:szCs w:val="20"/>
              </w:rPr>
              <w:t>89,</w:t>
            </w:r>
            <w:r w:rsidR="00D332B2" w:rsidRPr="00A87C9E">
              <w:rPr>
                <w:sz w:val="20"/>
                <w:szCs w:val="20"/>
              </w:rPr>
              <w:t>0</w:t>
            </w:r>
          </w:p>
        </w:tc>
        <w:tc>
          <w:tcPr>
            <w:tcW w:w="1097" w:type="dxa"/>
            <w:vAlign w:val="center"/>
          </w:tcPr>
          <w:p w14:paraId="418424C5" w14:textId="77777777" w:rsidR="00BA0ADB" w:rsidRPr="00A87C9E" w:rsidRDefault="00511F39">
            <w:pPr>
              <w:jc w:val="right"/>
              <w:rPr>
                <w:sz w:val="20"/>
                <w:szCs w:val="20"/>
              </w:rPr>
            </w:pPr>
            <w:r w:rsidRPr="00A87C9E">
              <w:rPr>
                <w:sz w:val="20"/>
                <w:szCs w:val="20"/>
              </w:rPr>
              <w:t>33,9</w:t>
            </w:r>
          </w:p>
        </w:tc>
      </w:tr>
      <w:tr w:rsidR="00BA0ADB" w:rsidRPr="004159F0" w14:paraId="7084788C" w14:textId="77777777" w:rsidTr="00A87C9E">
        <w:trPr>
          <w:trHeight w:val="340"/>
        </w:trPr>
        <w:tc>
          <w:tcPr>
            <w:tcW w:w="3849" w:type="dxa"/>
            <w:vAlign w:val="center"/>
          </w:tcPr>
          <w:p w14:paraId="1D6B1FEA" w14:textId="5B7E62FF" w:rsidR="00BA0ADB" w:rsidRPr="00A87C9E" w:rsidRDefault="00850F16" w:rsidP="00CE4C27">
            <w:pPr>
              <w:rPr>
                <w:sz w:val="20"/>
                <w:szCs w:val="20"/>
              </w:rPr>
            </w:pPr>
            <w:r w:rsidRPr="00A87C9E">
              <w:rPr>
                <w:sz w:val="20"/>
                <w:szCs w:val="20"/>
              </w:rPr>
              <w:t>Zlewisko Zalewu Szczecińskiego</w:t>
            </w:r>
            <w:r w:rsidR="00C25489" w:rsidRPr="00A87C9E">
              <w:rPr>
                <w:sz w:val="20"/>
                <w:szCs w:val="20"/>
              </w:rPr>
              <w:t>**</w:t>
            </w:r>
          </w:p>
        </w:tc>
        <w:tc>
          <w:tcPr>
            <w:tcW w:w="1217" w:type="dxa"/>
            <w:vAlign w:val="center"/>
          </w:tcPr>
          <w:p w14:paraId="31B41A4B" w14:textId="77777777" w:rsidR="00BA0ADB" w:rsidRPr="00A87C9E" w:rsidRDefault="00850F16">
            <w:pPr>
              <w:jc w:val="right"/>
              <w:rPr>
                <w:sz w:val="20"/>
                <w:szCs w:val="20"/>
              </w:rPr>
            </w:pPr>
            <w:r w:rsidRPr="00A87C9E">
              <w:rPr>
                <w:sz w:val="20"/>
                <w:szCs w:val="20"/>
              </w:rPr>
              <w:t>12,1</w:t>
            </w:r>
          </w:p>
        </w:tc>
        <w:tc>
          <w:tcPr>
            <w:tcW w:w="1248" w:type="dxa"/>
            <w:vAlign w:val="center"/>
          </w:tcPr>
          <w:p w14:paraId="65617142" w14:textId="77777777" w:rsidR="00BA0ADB" w:rsidRPr="00A87C9E" w:rsidRDefault="00850F16">
            <w:pPr>
              <w:jc w:val="right"/>
              <w:rPr>
                <w:sz w:val="20"/>
                <w:szCs w:val="20"/>
              </w:rPr>
            </w:pPr>
            <w:r w:rsidRPr="00A87C9E">
              <w:rPr>
                <w:sz w:val="20"/>
                <w:szCs w:val="20"/>
              </w:rPr>
              <w:t>2,5</w:t>
            </w:r>
          </w:p>
        </w:tc>
        <w:tc>
          <w:tcPr>
            <w:tcW w:w="1399" w:type="dxa"/>
            <w:vAlign w:val="center"/>
          </w:tcPr>
          <w:p w14:paraId="6642CBCA" w14:textId="77777777" w:rsidR="00BA0ADB" w:rsidRPr="00A87C9E" w:rsidRDefault="00511F39">
            <w:pPr>
              <w:jc w:val="right"/>
              <w:rPr>
                <w:sz w:val="20"/>
                <w:szCs w:val="20"/>
              </w:rPr>
            </w:pPr>
            <w:r w:rsidRPr="00A87C9E">
              <w:rPr>
                <w:sz w:val="20"/>
                <w:szCs w:val="20"/>
              </w:rPr>
              <w:t>20,</w:t>
            </w:r>
            <w:r w:rsidR="00D332B2" w:rsidRPr="00A87C9E">
              <w:rPr>
                <w:sz w:val="20"/>
                <w:szCs w:val="20"/>
              </w:rPr>
              <w:t>7</w:t>
            </w:r>
          </w:p>
        </w:tc>
        <w:tc>
          <w:tcPr>
            <w:tcW w:w="1097" w:type="dxa"/>
            <w:vAlign w:val="center"/>
          </w:tcPr>
          <w:p w14:paraId="2B90E3EB" w14:textId="77777777" w:rsidR="00BA0ADB" w:rsidRPr="00A87C9E" w:rsidRDefault="00511F39">
            <w:pPr>
              <w:jc w:val="right"/>
              <w:rPr>
                <w:sz w:val="20"/>
                <w:szCs w:val="20"/>
              </w:rPr>
            </w:pPr>
            <w:r w:rsidRPr="00A87C9E">
              <w:rPr>
                <w:sz w:val="20"/>
                <w:szCs w:val="20"/>
              </w:rPr>
              <w:t>0,8</w:t>
            </w:r>
          </w:p>
        </w:tc>
      </w:tr>
      <w:tr w:rsidR="00BA0ADB" w:rsidRPr="004159F0" w14:paraId="2E2E2C9C" w14:textId="77777777" w:rsidTr="00A87C9E">
        <w:trPr>
          <w:trHeight w:val="340"/>
        </w:trPr>
        <w:tc>
          <w:tcPr>
            <w:tcW w:w="3849" w:type="dxa"/>
            <w:vAlign w:val="center"/>
          </w:tcPr>
          <w:p w14:paraId="25118C52" w14:textId="1AA8B84D" w:rsidR="00BA0ADB" w:rsidRPr="00A87C9E" w:rsidRDefault="00850F16" w:rsidP="00CE4C27">
            <w:pPr>
              <w:rPr>
                <w:sz w:val="20"/>
                <w:szCs w:val="20"/>
              </w:rPr>
            </w:pPr>
            <w:r w:rsidRPr="00A87C9E">
              <w:rPr>
                <w:sz w:val="20"/>
                <w:szCs w:val="20"/>
              </w:rPr>
              <w:t>Bezpośrednie zlewisko Bałtyku</w:t>
            </w:r>
            <w:r w:rsidR="00C25489" w:rsidRPr="00A87C9E">
              <w:rPr>
                <w:sz w:val="20"/>
                <w:szCs w:val="20"/>
              </w:rPr>
              <w:t>***</w:t>
            </w:r>
          </w:p>
        </w:tc>
        <w:tc>
          <w:tcPr>
            <w:tcW w:w="1217" w:type="dxa"/>
            <w:vAlign w:val="center"/>
          </w:tcPr>
          <w:p w14:paraId="2D40EA33" w14:textId="77777777" w:rsidR="00BA0ADB" w:rsidRPr="00A87C9E" w:rsidRDefault="00850F16">
            <w:pPr>
              <w:jc w:val="right"/>
              <w:rPr>
                <w:sz w:val="20"/>
                <w:szCs w:val="20"/>
              </w:rPr>
            </w:pPr>
            <w:r w:rsidRPr="00A87C9E">
              <w:rPr>
                <w:sz w:val="20"/>
                <w:szCs w:val="20"/>
              </w:rPr>
              <w:t>-</w:t>
            </w:r>
          </w:p>
        </w:tc>
        <w:tc>
          <w:tcPr>
            <w:tcW w:w="1248" w:type="dxa"/>
            <w:vAlign w:val="center"/>
          </w:tcPr>
          <w:p w14:paraId="2E657A26" w14:textId="77777777" w:rsidR="00BA0ADB" w:rsidRPr="00A87C9E" w:rsidRDefault="00850F16">
            <w:pPr>
              <w:jc w:val="right"/>
              <w:rPr>
                <w:sz w:val="20"/>
                <w:szCs w:val="20"/>
              </w:rPr>
            </w:pPr>
            <w:r w:rsidRPr="00A87C9E">
              <w:rPr>
                <w:sz w:val="20"/>
                <w:szCs w:val="20"/>
              </w:rPr>
              <w:t>17,3</w:t>
            </w:r>
          </w:p>
        </w:tc>
        <w:tc>
          <w:tcPr>
            <w:tcW w:w="1399" w:type="dxa"/>
            <w:vAlign w:val="center"/>
          </w:tcPr>
          <w:p w14:paraId="060BD28F" w14:textId="77777777" w:rsidR="00BA0ADB" w:rsidRPr="00A87C9E" w:rsidRDefault="00511F39">
            <w:pPr>
              <w:jc w:val="right"/>
              <w:rPr>
                <w:sz w:val="20"/>
                <w:szCs w:val="20"/>
              </w:rPr>
            </w:pPr>
            <w:r w:rsidRPr="00A87C9E">
              <w:rPr>
                <w:sz w:val="20"/>
                <w:szCs w:val="20"/>
              </w:rPr>
              <w:t>-</w:t>
            </w:r>
          </w:p>
        </w:tc>
        <w:tc>
          <w:tcPr>
            <w:tcW w:w="1097" w:type="dxa"/>
            <w:vAlign w:val="center"/>
          </w:tcPr>
          <w:p w14:paraId="0E9967C2" w14:textId="77777777" w:rsidR="00BA0ADB" w:rsidRPr="00A87C9E" w:rsidRDefault="00511F39">
            <w:pPr>
              <w:jc w:val="right"/>
              <w:rPr>
                <w:sz w:val="20"/>
                <w:szCs w:val="20"/>
              </w:rPr>
            </w:pPr>
            <w:r w:rsidRPr="00A87C9E">
              <w:rPr>
                <w:sz w:val="20"/>
                <w:szCs w:val="20"/>
              </w:rPr>
              <w:t>5,5</w:t>
            </w:r>
          </w:p>
        </w:tc>
      </w:tr>
      <w:tr w:rsidR="00BA0ADB" w:rsidRPr="004159F0" w14:paraId="34546E49" w14:textId="77777777" w:rsidTr="00A87C9E">
        <w:trPr>
          <w:trHeight w:val="340"/>
        </w:trPr>
        <w:tc>
          <w:tcPr>
            <w:tcW w:w="3849" w:type="dxa"/>
            <w:vAlign w:val="center"/>
          </w:tcPr>
          <w:p w14:paraId="3C7219D0" w14:textId="77777777" w:rsidR="00BA0ADB" w:rsidRPr="00A87C9E" w:rsidRDefault="00850F16" w:rsidP="00CE4C27">
            <w:pPr>
              <w:rPr>
                <w:sz w:val="20"/>
                <w:szCs w:val="20"/>
              </w:rPr>
            </w:pPr>
            <w:r w:rsidRPr="00A87C9E">
              <w:rPr>
                <w:sz w:val="20"/>
                <w:szCs w:val="20"/>
              </w:rPr>
              <w:t>Dorzecze Wisły</w:t>
            </w:r>
            <w:r w:rsidR="00C25489" w:rsidRPr="00A87C9E">
              <w:rPr>
                <w:sz w:val="20"/>
                <w:szCs w:val="20"/>
              </w:rPr>
              <w:t>****</w:t>
            </w:r>
          </w:p>
        </w:tc>
        <w:tc>
          <w:tcPr>
            <w:tcW w:w="1217" w:type="dxa"/>
            <w:vAlign w:val="center"/>
          </w:tcPr>
          <w:p w14:paraId="005522CC" w14:textId="77777777" w:rsidR="00BA0ADB" w:rsidRPr="00A87C9E" w:rsidRDefault="00850F16">
            <w:pPr>
              <w:jc w:val="right"/>
              <w:rPr>
                <w:sz w:val="20"/>
                <w:szCs w:val="20"/>
              </w:rPr>
            </w:pPr>
            <w:r w:rsidRPr="00A87C9E">
              <w:rPr>
                <w:sz w:val="20"/>
                <w:szCs w:val="20"/>
              </w:rPr>
              <w:t>194,</w:t>
            </w:r>
            <w:r w:rsidR="00DA518B" w:rsidRPr="00A87C9E">
              <w:rPr>
                <w:sz w:val="20"/>
                <w:szCs w:val="20"/>
              </w:rPr>
              <w:t>0</w:t>
            </w:r>
          </w:p>
        </w:tc>
        <w:tc>
          <w:tcPr>
            <w:tcW w:w="1248" w:type="dxa"/>
            <w:vAlign w:val="center"/>
          </w:tcPr>
          <w:p w14:paraId="5D24A49B" w14:textId="77777777" w:rsidR="00BA0ADB" w:rsidRPr="00A87C9E" w:rsidRDefault="00850F16">
            <w:pPr>
              <w:jc w:val="right"/>
              <w:rPr>
                <w:sz w:val="20"/>
                <w:szCs w:val="20"/>
              </w:rPr>
            </w:pPr>
            <w:r w:rsidRPr="00A87C9E">
              <w:rPr>
                <w:sz w:val="20"/>
                <w:szCs w:val="20"/>
              </w:rPr>
              <w:t>168,</w:t>
            </w:r>
            <w:r w:rsidR="00DA518B" w:rsidRPr="00A87C9E">
              <w:rPr>
                <w:sz w:val="20"/>
                <w:szCs w:val="20"/>
              </w:rPr>
              <w:t>9</w:t>
            </w:r>
          </w:p>
        </w:tc>
        <w:tc>
          <w:tcPr>
            <w:tcW w:w="1399" w:type="dxa"/>
            <w:vAlign w:val="center"/>
          </w:tcPr>
          <w:p w14:paraId="61CBA680" w14:textId="77777777" w:rsidR="00BA0ADB" w:rsidRPr="00A87C9E" w:rsidRDefault="00511F39">
            <w:pPr>
              <w:jc w:val="right"/>
              <w:rPr>
                <w:sz w:val="20"/>
                <w:szCs w:val="20"/>
              </w:rPr>
            </w:pPr>
            <w:r w:rsidRPr="00A87C9E">
              <w:rPr>
                <w:sz w:val="20"/>
                <w:szCs w:val="20"/>
              </w:rPr>
              <w:t>8</w:t>
            </w:r>
            <w:r w:rsidR="00DA518B" w:rsidRPr="00A87C9E">
              <w:rPr>
                <w:sz w:val="20"/>
                <w:szCs w:val="20"/>
              </w:rPr>
              <w:t>7</w:t>
            </w:r>
            <w:r w:rsidRPr="00A87C9E">
              <w:rPr>
                <w:sz w:val="20"/>
                <w:szCs w:val="20"/>
              </w:rPr>
              <w:t>,</w:t>
            </w:r>
            <w:r w:rsidR="00DA518B" w:rsidRPr="00A87C9E">
              <w:rPr>
                <w:sz w:val="20"/>
                <w:szCs w:val="20"/>
              </w:rPr>
              <w:t>1</w:t>
            </w:r>
          </w:p>
        </w:tc>
        <w:tc>
          <w:tcPr>
            <w:tcW w:w="1097" w:type="dxa"/>
            <w:vAlign w:val="center"/>
          </w:tcPr>
          <w:p w14:paraId="5CBF5CB5" w14:textId="77777777" w:rsidR="00BA0ADB" w:rsidRPr="00A87C9E" w:rsidRDefault="00511F39">
            <w:pPr>
              <w:jc w:val="right"/>
              <w:rPr>
                <w:sz w:val="20"/>
                <w:szCs w:val="20"/>
              </w:rPr>
            </w:pPr>
            <w:r w:rsidRPr="00A87C9E">
              <w:rPr>
                <w:sz w:val="20"/>
                <w:szCs w:val="20"/>
              </w:rPr>
              <w:t>54,0</w:t>
            </w:r>
          </w:p>
        </w:tc>
      </w:tr>
      <w:tr w:rsidR="00BA0ADB" w:rsidRPr="004159F0" w14:paraId="07FB8603" w14:textId="77777777" w:rsidTr="00A87C9E">
        <w:trPr>
          <w:trHeight w:val="340"/>
        </w:trPr>
        <w:tc>
          <w:tcPr>
            <w:tcW w:w="3849" w:type="dxa"/>
            <w:vAlign w:val="center"/>
          </w:tcPr>
          <w:p w14:paraId="2617BAE4" w14:textId="55B33418" w:rsidR="00BA0ADB" w:rsidRPr="00A87C9E" w:rsidRDefault="00850F16" w:rsidP="00CE4C27">
            <w:pPr>
              <w:rPr>
                <w:sz w:val="20"/>
                <w:szCs w:val="20"/>
              </w:rPr>
            </w:pPr>
            <w:r w:rsidRPr="00A87C9E">
              <w:rPr>
                <w:sz w:val="20"/>
                <w:szCs w:val="20"/>
              </w:rPr>
              <w:t>Zlewisko Zalewu Wiślanego</w:t>
            </w:r>
            <w:r w:rsidR="00C25489" w:rsidRPr="00A87C9E">
              <w:rPr>
                <w:sz w:val="20"/>
                <w:szCs w:val="20"/>
              </w:rPr>
              <w:t>*****</w:t>
            </w:r>
          </w:p>
        </w:tc>
        <w:tc>
          <w:tcPr>
            <w:tcW w:w="1217" w:type="dxa"/>
            <w:vAlign w:val="center"/>
          </w:tcPr>
          <w:p w14:paraId="77698488" w14:textId="77777777" w:rsidR="00BA0ADB" w:rsidRPr="00A87C9E" w:rsidRDefault="00850F16">
            <w:pPr>
              <w:jc w:val="right"/>
              <w:rPr>
                <w:sz w:val="20"/>
                <w:szCs w:val="20"/>
              </w:rPr>
            </w:pPr>
            <w:r w:rsidRPr="00A87C9E">
              <w:rPr>
                <w:sz w:val="20"/>
                <w:szCs w:val="20"/>
              </w:rPr>
              <w:t>24,2</w:t>
            </w:r>
          </w:p>
        </w:tc>
        <w:tc>
          <w:tcPr>
            <w:tcW w:w="1248" w:type="dxa"/>
            <w:vAlign w:val="center"/>
          </w:tcPr>
          <w:p w14:paraId="260E4F17" w14:textId="77777777" w:rsidR="00BA0ADB" w:rsidRPr="00A87C9E" w:rsidRDefault="00850F16">
            <w:pPr>
              <w:jc w:val="right"/>
              <w:rPr>
                <w:sz w:val="20"/>
                <w:szCs w:val="20"/>
              </w:rPr>
            </w:pPr>
            <w:r w:rsidRPr="00A87C9E">
              <w:rPr>
                <w:sz w:val="20"/>
                <w:szCs w:val="20"/>
              </w:rPr>
              <w:t>14,8</w:t>
            </w:r>
          </w:p>
        </w:tc>
        <w:tc>
          <w:tcPr>
            <w:tcW w:w="1399" w:type="dxa"/>
            <w:vAlign w:val="center"/>
          </w:tcPr>
          <w:p w14:paraId="0DFCFE99" w14:textId="77777777" w:rsidR="00BA0ADB" w:rsidRPr="00A87C9E" w:rsidRDefault="00511F39">
            <w:pPr>
              <w:jc w:val="right"/>
              <w:rPr>
                <w:sz w:val="20"/>
                <w:szCs w:val="20"/>
              </w:rPr>
            </w:pPr>
            <w:r w:rsidRPr="00A87C9E">
              <w:rPr>
                <w:sz w:val="20"/>
                <w:szCs w:val="20"/>
              </w:rPr>
              <w:t>6</w:t>
            </w:r>
            <w:r w:rsidR="0035253E" w:rsidRPr="00A87C9E">
              <w:rPr>
                <w:sz w:val="20"/>
                <w:szCs w:val="20"/>
              </w:rPr>
              <w:t>1</w:t>
            </w:r>
            <w:r w:rsidRPr="00A87C9E">
              <w:rPr>
                <w:sz w:val="20"/>
                <w:szCs w:val="20"/>
              </w:rPr>
              <w:t>,</w:t>
            </w:r>
            <w:r w:rsidR="0035253E" w:rsidRPr="00A87C9E">
              <w:rPr>
                <w:sz w:val="20"/>
                <w:szCs w:val="20"/>
              </w:rPr>
              <w:t>2</w:t>
            </w:r>
          </w:p>
        </w:tc>
        <w:tc>
          <w:tcPr>
            <w:tcW w:w="1097" w:type="dxa"/>
            <w:vAlign w:val="center"/>
          </w:tcPr>
          <w:p w14:paraId="3DBFF3DF" w14:textId="77777777" w:rsidR="00BA0ADB" w:rsidRPr="00A87C9E" w:rsidRDefault="00511F39">
            <w:pPr>
              <w:jc w:val="right"/>
              <w:rPr>
                <w:sz w:val="20"/>
                <w:szCs w:val="20"/>
              </w:rPr>
            </w:pPr>
            <w:r w:rsidRPr="00A87C9E">
              <w:rPr>
                <w:sz w:val="20"/>
                <w:szCs w:val="20"/>
              </w:rPr>
              <w:t>4,7</w:t>
            </w:r>
          </w:p>
        </w:tc>
      </w:tr>
      <w:tr w:rsidR="00BA0ADB" w:rsidRPr="004159F0" w14:paraId="34F7245C" w14:textId="77777777" w:rsidTr="00A87C9E">
        <w:trPr>
          <w:trHeight w:val="340"/>
        </w:trPr>
        <w:tc>
          <w:tcPr>
            <w:tcW w:w="3849" w:type="dxa"/>
            <w:vAlign w:val="center"/>
          </w:tcPr>
          <w:p w14:paraId="5750C5F4" w14:textId="77777777" w:rsidR="00BA0ADB" w:rsidRPr="00A87C9E" w:rsidRDefault="00850F16" w:rsidP="00CE4C27">
            <w:pPr>
              <w:rPr>
                <w:sz w:val="20"/>
                <w:szCs w:val="20"/>
              </w:rPr>
            </w:pPr>
            <w:r w:rsidRPr="00A87C9E">
              <w:rPr>
                <w:sz w:val="20"/>
                <w:szCs w:val="20"/>
              </w:rPr>
              <w:t>Dorzecze Niemna</w:t>
            </w:r>
          </w:p>
        </w:tc>
        <w:tc>
          <w:tcPr>
            <w:tcW w:w="1217" w:type="dxa"/>
            <w:vAlign w:val="center"/>
          </w:tcPr>
          <w:p w14:paraId="50C70991" w14:textId="77777777" w:rsidR="00BA0ADB" w:rsidRPr="00A87C9E" w:rsidRDefault="00850F16">
            <w:pPr>
              <w:jc w:val="right"/>
              <w:rPr>
                <w:sz w:val="20"/>
                <w:szCs w:val="20"/>
              </w:rPr>
            </w:pPr>
            <w:r w:rsidRPr="00A87C9E">
              <w:rPr>
                <w:sz w:val="20"/>
                <w:szCs w:val="20"/>
              </w:rPr>
              <w:t>98,1</w:t>
            </w:r>
          </w:p>
        </w:tc>
        <w:tc>
          <w:tcPr>
            <w:tcW w:w="1248" w:type="dxa"/>
            <w:vAlign w:val="center"/>
          </w:tcPr>
          <w:p w14:paraId="7EC6D70A" w14:textId="77777777" w:rsidR="00BA0ADB" w:rsidRPr="00A87C9E" w:rsidRDefault="00850F16">
            <w:pPr>
              <w:jc w:val="right"/>
              <w:rPr>
                <w:sz w:val="20"/>
                <w:szCs w:val="20"/>
              </w:rPr>
            </w:pPr>
            <w:r w:rsidRPr="00A87C9E">
              <w:rPr>
                <w:sz w:val="20"/>
                <w:szCs w:val="20"/>
              </w:rPr>
              <w:t>2,5</w:t>
            </w:r>
          </w:p>
        </w:tc>
        <w:tc>
          <w:tcPr>
            <w:tcW w:w="1399" w:type="dxa"/>
            <w:vAlign w:val="center"/>
          </w:tcPr>
          <w:p w14:paraId="2D3492E5" w14:textId="77777777" w:rsidR="00BA0ADB" w:rsidRPr="00A87C9E" w:rsidRDefault="00511F39">
            <w:pPr>
              <w:jc w:val="right"/>
              <w:rPr>
                <w:sz w:val="20"/>
                <w:szCs w:val="20"/>
              </w:rPr>
            </w:pPr>
            <w:r w:rsidRPr="00A87C9E">
              <w:rPr>
                <w:sz w:val="20"/>
                <w:szCs w:val="20"/>
              </w:rPr>
              <w:t>2,5</w:t>
            </w:r>
          </w:p>
        </w:tc>
        <w:tc>
          <w:tcPr>
            <w:tcW w:w="1097" w:type="dxa"/>
            <w:vAlign w:val="center"/>
          </w:tcPr>
          <w:p w14:paraId="54F42332" w14:textId="77777777" w:rsidR="00BA0ADB" w:rsidRPr="00A87C9E" w:rsidRDefault="00511F39">
            <w:pPr>
              <w:jc w:val="right"/>
              <w:rPr>
                <w:sz w:val="20"/>
                <w:szCs w:val="20"/>
              </w:rPr>
            </w:pPr>
            <w:r w:rsidRPr="00A87C9E">
              <w:rPr>
                <w:sz w:val="20"/>
                <w:szCs w:val="20"/>
              </w:rPr>
              <w:t>0,8</w:t>
            </w:r>
          </w:p>
        </w:tc>
      </w:tr>
      <w:tr w:rsidR="00BA0ADB" w:rsidRPr="004159F0" w14:paraId="31C33B5D" w14:textId="77777777" w:rsidTr="00A87C9E">
        <w:trPr>
          <w:trHeight w:val="340"/>
        </w:trPr>
        <w:tc>
          <w:tcPr>
            <w:tcW w:w="3849" w:type="dxa"/>
            <w:vAlign w:val="center"/>
          </w:tcPr>
          <w:p w14:paraId="083AA62E" w14:textId="77777777" w:rsidR="00BA0ADB" w:rsidRPr="00A87C9E" w:rsidRDefault="00850F16" w:rsidP="00CE4C27">
            <w:pPr>
              <w:rPr>
                <w:sz w:val="20"/>
                <w:szCs w:val="20"/>
              </w:rPr>
            </w:pPr>
            <w:r w:rsidRPr="00A87C9E">
              <w:rPr>
                <w:sz w:val="20"/>
                <w:szCs w:val="20"/>
              </w:rPr>
              <w:t>Zlewisko Morza Północnego</w:t>
            </w:r>
          </w:p>
        </w:tc>
        <w:tc>
          <w:tcPr>
            <w:tcW w:w="1217" w:type="dxa"/>
            <w:vAlign w:val="center"/>
          </w:tcPr>
          <w:p w14:paraId="4D05F47F" w14:textId="77777777" w:rsidR="00BA0ADB" w:rsidRPr="00A87C9E" w:rsidRDefault="00850F16">
            <w:pPr>
              <w:jc w:val="right"/>
              <w:rPr>
                <w:sz w:val="20"/>
                <w:szCs w:val="20"/>
              </w:rPr>
            </w:pPr>
            <w:r w:rsidRPr="00A87C9E">
              <w:rPr>
                <w:sz w:val="20"/>
                <w:szCs w:val="20"/>
              </w:rPr>
              <w:t>519,9</w:t>
            </w:r>
          </w:p>
        </w:tc>
        <w:tc>
          <w:tcPr>
            <w:tcW w:w="1248" w:type="dxa"/>
            <w:vAlign w:val="center"/>
          </w:tcPr>
          <w:p w14:paraId="78819868" w14:textId="77777777" w:rsidR="00BA0ADB" w:rsidRPr="00A87C9E" w:rsidRDefault="00850F16">
            <w:pPr>
              <w:jc w:val="right"/>
              <w:rPr>
                <w:sz w:val="20"/>
                <w:szCs w:val="20"/>
              </w:rPr>
            </w:pPr>
            <w:r w:rsidRPr="00A87C9E">
              <w:rPr>
                <w:sz w:val="20"/>
                <w:szCs w:val="20"/>
              </w:rPr>
              <w:t>0,2</w:t>
            </w:r>
          </w:p>
        </w:tc>
        <w:tc>
          <w:tcPr>
            <w:tcW w:w="1399" w:type="dxa"/>
            <w:vAlign w:val="center"/>
          </w:tcPr>
          <w:p w14:paraId="1EC0B9AE" w14:textId="77777777" w:rsidR="00BA0ADB" w:rsidRPr="00A87C9E" w:rsidRDefault="00511F39">
            <w:pPr>
              <w:jc w:val="right"/>
              <w:rPr>
                <w:sz w:val="20"/>
                <w:szCs w:val="20"/>
              </w:rPr>
            </w:pPr>
            <w:r w:rsidRPr="00A87C9E">
              <w:rPr>
                <w:sz w:val="20"/>
                <w:szCs w:val="20"/>
              </w:rPr>
              <w:t>0,04</w:t>
            </w:r>
          </w:p>
        </w:tc>
        <w:tc>
          <w:tcPr>
            <w:tcW w:w="1097" w:type="dxa"/>
            <w:vAlign w:val="center"/>
          </w:tcPr>
          <w:p w14:paraId="62A01144" w14:textId="77777777" w:rsidR="00BA0ADB" w:rsidRPr="00A87C9E" w:rsidRDefault="00511F39">
            <w:pPr>
              <w:jc w:val="right"/>
              <w:rPr>
                <w:sz w:val="20"/>
                <w:szCs w:val="20"/>
              </w:rPr>
            </w:pPr>
            <w:r w:rsidRPr="00A87C9E">
              <w:rPr>
                <w:sz w:val="20"/>
                <w:szCs w:val="20"/>
              </w:rPr>
              <w:t>0,1</w:t>
            </w:r>
          </w:p>
        </w:tc>
      </w:tr>
      <w:tr w:rsidR="00BA0ADB" w:rsidRPr="004159F0" w14:paraId="495DACB2" w14:textId="77777777" w:rsidTr="00A87C9E">
        <w:trPr>
          <w:trHeight w:val="340"/>
        </w:trPr>
        <w:tc>
          <w:tcPr>
            <w:tcW w:w="3849" w:type="dxa"/>
            <w:vAlign w:val="center"/>
          </w:tcPr>
          <w:p w14:paraId="29C93A93" w14:textId="77777777" w:rsidR="00BA0ADB" w:rsidRPr="00A87C9E" w:rsidRDefault="00850F16" w:rsidP="00CE4C27">
            <w:pPr>
              <w:rPr>
                <w:sz w:val="20"/>
                <w:szCs w:val="20"/>
              </w:rPr>
            </w:pPr>
            <w:r w:rsidRPr="00A87C9E">
              <w:rPr>
                <w:sz w:val="20"/>
                <w:szCs w:val="20"/>
              </w:rPr>
              <w:t>Dorzecze Łaby</w:t>
            </w:r>
          </w:p>
        </w:tc>
        <w:tc>
          <w:tcPr>
            <w:tcW w:w="1217" w:type="dxa"/>
            <w:vAlign w:val="center"/>
          </w:tcPr>
          <w:p w14:paraId="27D8E070" w14:textId="77777777" w:rsidR="00BA0ADB" w:rsidRPr="00A87C9E" w:rsidRDefault="00850F16">
            <w:pPr>
              <w:jc w:val="right"/>
              <w:rPr>
                <w:sz w:val="20"/>
                <w:szCs w:val="20"/>
              </w:rPr>
            </w:pPr>
            <w:r w:rsidRPr="00A87C9E">
              <w:rPr>
                <w:sz w:val="20"/>
                <w:szCs w:val="20"/>
              </w:rPr>
              <w:t>146,5</w:t>
            </w:r>
          </w:p>
        </w:tc>
        <w:tc>
          <w:tcPr>
            <w:tcW w:w="1248" w:type="dxa"/>
            <w:vAlign w:val="center"/>
          </w:tcPr>
          <w:p w14:paraId="4626E3A8" w14:textId="77777777" w:rsidR="00BA0ADB" w:rsidRPr="00A87C9E" w:rsidRDefault="00850F16">
            <w:pPr>
              <w:jc w:val="right"/>
              <w:rPr>
                <w:sz w:val="20"/>
                <w:szCs w:val="20"/>
              </w:rPr>
            </w:pPr>
            <w:r w:rsidRPr="00A87C9E">
              <w:rPr>
                <w:sz w:val="20"/>
                <w:szCs w:val="20"/>
              </w:rPr>
              <w:t>0,2</w:t>
            </w:r>
          </w:p>
        </w:tc>
        <w:tc>
          <w:tcPr>
            <w:tcW w:w="1399" w:type="dxa"/>
            <w:vAlign w:val="center"/>
          </w:tcPr>
          <w:p w14:paraId="5CF87BFF" w14:textId="77777777" w:rsidR="00BA0ADB" w:rsidRPr="00A87C9E" w:rsidRDefault="00511F39">
            <w:pPr>
              <w:jc w:val="right"/>
              <w:rPr>
                <w:sz w:val="20"/>
                <w:szCs w:val="20"/>
              </w:rPr>
            </w:pPr>
            <w:r w:rsidRPr="00A87C9E">
              <w:rPr>
                <w:sz w:val="20"/>
                <w:szCs w:val="20"/>
              </w:rPr>
              <w:t>0,1</w:t>
            </w:r>
          </w:p>
        </w:tc>
        <w:tc>
          <w:tcPr>
            <w:tcW w:w="1097" w:type="dxa"/>
            <w:vAlign w:val="center"/>
          </w:tcPr>
          <w:p w14:paraId="43B9C8EB" w14:textId="77777777" w:rsidR="00BA0ADB" w:rsidRPr="00A87C9E" w:rsidRDefault="00511F39">
            <w:pPr>
              <w:jc w:val="right"/>
              <w:rPr>
                <w:sz w:val="20"/>
                <w:szCs w:val="20"/>
              </w:rPr>
            </w:pPr>
            <w:r w:rsidRPr="00A87C9E">
              <w:rPr>
                <w:sz w:val="20"/>
                <w:szCs w:val="20"/>
              </w:rPr>
              <w:t>0,1</w:t>
            </w:r>
          </w:p>
        </w:tc>
      </w:tr>
      <w:tr w:rsidR="00BA0ADB" w:rsidRPr="004159F0" w14:paraId="61410E9D" w14:textId="77777777" w:rsidTr="00A87C9E">
        <w:trPr>
          <w:trHeight w:val="340"/>
        </w:trPr>
        <w:tc>
          <w:tcPr>
            <w:tcW w:w="3849" w:type="dxa"/>
            <w:vAlign w:val="center"/>
          </w:tcPr>
          <w:p w14:paraId="29B713E3" w14:textId="77777777" w:rsidR="00BA0ADB" w:rsidRPr="00A87C9E" w:rsidRDefault="00850F16" w:rsidP="00CE4C27">
            <w:pPr>
              <w:rPr>
                <w:sz w:val="20"/>
                <w:szCs w:val="20"/>
              </w:rPr>
            </w:pPr>
            <w:r w:rsidRPr="00A87C9E">
              <w:rPr>
                <w:sz w:val="20"/>
                <w:szCs w:val="20"/>
              </w:rPr>
              <w:t>Zlewisko Morza Czarnego</w:t>
            </w:r>
          </w:p>
        </w:tc>
        <w:tc>
          <w:tcPr>
            <w:tcW w:w="1217" w:type="dxa"/>
            <w:vAlign w:val="center"/>
          </w:tcPr>
          <w:p w14:paraId="6F82C287" w14:textId="2BE1CFEA" w:rsidR="00BA0ADB" w:rsidRPr="00A87C9E" w:rsidRDefault="00850F16">
            <w:pPr>
              <w:jc w:val="right"/>
              <w:rPr>
                <w:sz w:val="20"/>
                <w:szCs w:val="20"/>
              </w:rPr>
            </w:pPr>
            <w:r w:rsidRPr="00A87C9E">
              <w:rPr>
                <w:sz w:val="20"/>
                <w:szCs w:val="20"/>
              </w:rPr>
              <w:t>1</w:t>
            </w:r>
            <w:r w:rsidR="00E33834" w:rsidRPr="00A87C9E">
              <w:rPr>
                <w:sz w:val="20"/>
                <w:szCs w:val="20"/>
              </w:rPr>
              <w:t xml:space="preserve"> </w:t>
            </w:r>
            <w:r w:rsidRPr="00A87C9E">
              <w:rPr>
                <w:sz w:val="20"/>
                <w:szCs w:val="20"/>
              </w:rPr>
              <w:t>838,5</w:t>
            </w:r>
          </w:p>
        </w:tc>
        <w:tc>
          <w:tcPr>
            <w:tcW w:w="1248" w:type="dxa"/>
            <w:vAlign w:val="center"/>
          </w:tcPr>
          <w:p w14:paraId="066DB7CC" w14:textId="77777777" w:rsidR="00BA0ADB" w:rsidRPr="00A87C9E" w:rsidRDefault="00850F16">
            <w:pPr>
              <w:jc w:val="right"/>
              <w:rPr>
                <w:sz w:val="20"/>
                <w:szCs w:val="20"/>
              </w:rPr>
            </w:pPr>
            <w:r w:rsidRPr="00A87C9E">
              <w:rPr>
                <w:sz w:val="20"/>
                <w:szCs w:val="20"/>
              </w:rPr>
              <w:t>0,6</w:t>
            </w:r>
          </w:p>
        </w:tc>
        <w:tc>
          <w:tcPr>
            <w:tcW w:w="1399" w:type="dxa"/>
            <w:vAlign w:val="center"/>
          </w:tcPr>
          <w:p w14:paraId="3A30BF3D" w14:textId="77777777" w:rsidR="00BA0ADB" w:rsidRPr="00A87C9E" w:rsidRDefault="00511F39">
            <w:pPr>
              <w:jc w:val="right"/>
              <w:rPr>
                <w:sz w:val="20"/>
                <w:szCs w:val="20"/>
              </w:rPr>
            </w:pPr>
            <w:r w:rsidRPr="00A87C9E">
              <w:rPr>
                <w:sz w:val="20"/>
                <w:szCs w:val="20"/>
              </w:rPr>
              <w:t>0,03</w:t>
            </w:r>
          </w:p>
        </w:tc>
        <w:tc>
          <w:tcPr>
            <w:tcW w:w="1097" w:type="dxa"/>
            <w:vAlign w:val="center"/>
          </w:tcPr>
          <w:p w14:paraId="7B254E7D" w14:textId="77777777" w:rsidR="00BA0ADB" w:rsidRPr="00A87C9E" w:rsidRDefault="00511F39">
            <w:pPr>
              <w:jc w:val="right"/>
              <w:rPr>
                <w:sz w:val="20"/>
                <w:szCs w:val="20"/>
              </w:rPr>
            </w:pPr>
            <w:r w:rsidRPr="00A87C9E">
              <w:rPr>
                <w:sz w:val="20"/>
                <w:szCs w:val="20"/>
              </w:rPr>
              <w:t>0,2</w:t>
            </w:r>
          </w:p>
        </w:tc>
      </w:tr>
      <w:tr w:rsidR="00BA0ADB" w:rsidRPr="004159F0" w14:paraId="59368D4E" w14:textId="77777777" w:rsidTr="00A87C9E">
        <w:trPr>
          <w:trHeight w:val="340"/>
        </w:trPr>
        <w:tc>
          <w:tcPr>
            <w:tcW w:w="3849" w:type="dxa"/>
            <w:vAlign w:val="center"/>
          </w:tcPr>
          <w:p w14:paraId="17DA8AF5" w14:textId="77777777" w:rsidR="00BA0ADB" w:rsidRPr="00A87C9E" w:rsidRDefault="00850F16" w:rsidP="00CE4C27">
            <w:pPr>
              <w:rPr>
                <w:sz w:val="20"/>
                <w:szCs w:val="20"/>
              </w:rPr>
            </w:pPr>
            <w:r w:rsidRPr="00A87C9E">
              <w:rPr>
                <w:sz w:val="20"/>
                <w:szCs w:val="20"/>
              </w:rPr>
              <w:t>Dorzecze Dunaju</w:t>
            </w:r>
          </w:p>
        </w:tc>
        <w:tc>
          <w:tcPr>
            <w:tcW w:w="1217" w:type="dxa"/>
            <w:vAlign w:val="center"/>
          </w:tcPr>
          <w:p w14:paraId="36119E63" w14:textId="77777777" w:rsidR="00BA0ADB" w:rsidRPr="00A87C9E" w:rsidRDefault="00850F16">
            <w:pPr>
              <w:jc w:val="right"/>
              <w:rPr>
                <w:sz w:val="20"/>
                <w:szCs w:val="20"/>
              </w:rPr>
            </w:pPr>
            <w:r w:rsidRPr="00A87C9E">
              <w:rPr>
                <w:sz w:val="20"/>
                <w:szCs w:val="20"/>
              </w:rPr>
              <w:t>817,0</w:t>
            </w:r>
          </w:p>
        </w:tc>
        <w:tc>
          <w:tcPr>
            <w:tcW w:w="1248" w:type="dxa"/>
            <w:vAlign w:val="center"/>
          </w:tcPr>
          <w:p w14:paraId="5CF61D72" w14:textId="77777777" w:rsidR="00BA0ADB" w:rsidRPr="00A87C9E" w:rsidRDefault="00850F16">
            <w:pPr>
              <w:jc w:val="right"/>
              <w:rPr>
                <w:sz w:val="20"/>
                <w:szCs w:val="20"/>
              </w:rPr>
            </w:pPr>
            <w:r w:rsidRPr="00A87C9E">
              <w:rPr>
                <w:sz w:val="20"/>
                <w:szCs w:val="20"/>
              </w:rPr>
              <w:t>0,4</w:t>
            </w:r>
          </w:p>
        </w:tc>
        <w:tc>
          <w:tcPr>
            <w:tcW w:w="1399" w:type="dxa"/>
            <w:vAlign w:val="center"/>
          </w:tcPr>
          <w:p w14:paraId="68D48450" w14:textId="77777777" w:rsidR="00BA0ADB" w:rsidRPr="00A87C9E" w:rsidRDefault="00511F39">
            <w:pPr>
              <w:jc w:val="right"/>
              <w:rPr>
                <w:sz w:val="20"/>
                <w:szCs w:val="20"/>
              </w:rPr>
            </w:pPr>
            <w:r w:rsidRPr="00A87C9E">
              <w:rPr>
                <w:sz w:val="20"/>
                <w:szCs w:val="20"/>
              </w:rPr>
              <w:t>0,05</w:t>
            </w:r>
          </w:p>
        </w:tc>
        <w:tc>
          <w:tcPr>
            <w:tcW w:w="1097" w:type="dxa"/>
            <w:vAlign w:val="center"/>
          </w:tcPr>
          <w:p w14:paraId="3BE4F277" w14:textId="77777777" w:rsidR="00BA0ADB" w:rsidRPr="00A87C9E" w:rsidRDefault="00511F39">
            <w:pPr>
              <w:jc w:val="right"/>
              <w:rPr>
                <w:sz w:val="20"/>
                <w:szCs w:val="20"/>
              </w:rPr>
            </w:pPr>
            <w:r w:rsidRPr="00A87C9E">
              <w:rPr>
                <w:sz w:val="20"/>
                <w:szCs w:val="20"/>
              </w:rPr>
              <w:t>0,1</w:t>
            </w:r>
          </w:p>
        </w:tc>
      </w:tr>
      <w:tr w:rsidR="00BA0ADB" w:rsidRPr="004159F0" w14:paraId="2126C2C1" w14:textId="77777777" w:rsidTr="00A87C9E">
        <w:trPr>
          <w:trHeight w:val="340"/>
        </w:trPr>
        <w:tc>
          <w:tcPr>
            <w:tcW w:w="3849" w:type="dxa"/>
            <w:vAlign w:val="center"/>
          </w:tcPr>
          <w:p w14:paraId="1CD7CD84" w14:textId="77777777" w:rsidR="00BA0ADB" w:rsidRPr="00A87C9E" w:rsidRDefault="00850F16" w:rsidP="00CE4C27">
            <w:pPr>
              <w:rPr>
                <w:sz w:val="20"/>
                <w:szCs w:val="20"/>
              </w:rPr>
            </w:pPr>
            <w:r w:rsidRPr="00A87C9E">
              <w:rPr>
                <w:sz w:val="20"/>
                <w:szCs w:val="20"/>
              </w:rPr>
              <w:t>Dorzecze Dniestru</w:t>
            </w:r>
          </w:p>
        </w:tc>
        <w:tc>
          <w:tcPr>
            <w:tcW w:w="1217" w:type="dxa"/>
            <w:vAlign w:val="center"/>
          </w:tcPr>
          <w:p w14:paraId="1DF4152D" w14:textId="77777777" w:rsidR="00BA0ADB" w:rsidRPr="00A87C9E" w:rsidRDefault="00850F16">
            <w:pPr>
              <w:jc w:val="right"/>
              <w:rPr>
                <w:sz w:val="20"/>
                <w:szCs w:val="20"/>
              </w:rPr>
            </w:pPr>
            <w:r w:rsidRPr="00A87C9E">
              <w:rPr>
                <w:sz w:val="20"/>
                <w:szCs w:val="20"/>
              </w:rPr>
              <w:t>72,0</w:t>
            </w:r>
          </w:p>
        </w:tc>
        <w:tc>
          <w:tcPr>
            <w:tcW w:w="1248" w:type="dxa"/>
            <w:vAlign w:val="center"/>
          </w:tcPr>
          <w:p w14:paraId="37DD191E" w14:textId="77777777" w:rsidR="00BA0ADB" w:rsidRPr="00A87C9E" w:rsidRDefault="00850F16">
            <w:pPr>
              <w:jc w:val="right"/>
              <w:rPr>
                <w:sz w:val="20"/>
                <w:szCs w:val="20"/>
              </w:rPr>
            </w:pPr>
            <w:r w:rsidRPr="00A87C9E">
              <w:rPr>
                <w:sz w:val="20"/>
                <w:szCs w:val="20"/>
              </w:rPr>
              <w:t>0,2</w:t>
            </w:r>
          </w:p>
        </w:tc>
        <w:tc>
          <w:tcPr>
            <w:tcW w:w="1399" w:type="dxa"/>
            <w:vAlign w:val="center"/>
          </w:tcPr>
          <w:p w14:paraId="38196F76" w14:textId="77777777" w:rsidR="00BA0ADB" w:rsidRPr="00A87C9E" w:rsidRDefault="00511F39">
            <w:pPr>
              <w:jc w:val="right"/>
              <w:rPr>
                <w:sz w:val="20"/>
                <w:szCs w:val="20"/>
              </w:rPr>
            </w:pPr>
            <w:r w:rsidRPr="00A87C9E">
              <w:rPr>
                <w:sz w:val="20"/>
                <w:szCs w:val="20"/>
              </w:rPr>
              <w:t>0,3</w:t>
            </w:r>
          </w:p>
        </w:tc>
        <w:tc>
          <w:tcPr>
            <w:tcW w:w="1097" w:type="dxa"/>
            <w:vAlign w:val="center"/>
          </w:tcPr>
          <w:p w14:paraId="42D5DA5C" w14:textId="77777777" w:rsidR="00BA0ADB" w:rsidRPr="00A87C9E" w:rsidRDefault="00511F39">
            <w:pPr>
              <w:jc w:val="right"/>
              <w:rPr>
                <w:sz w:val="20"/>
                <w:szCs w:val="20"/>
              </w:rPr>
            </w:pPr>
            <w:r w:rsidRPr="00A87C9E">
              <w:rPr>
                <w:sz w:val="20"/>
                <w:szCs w:val="20"/>
              </w:rPr>
              <w:t>0,1</w:t>
            </w:r>
          </w:p>
        </w:tc>
      </w:tr>
    </w:tbl>
    <w:p w14:paraId="670A3CF4" w14:textId="78A38FB9" w:rsidR="00BA0ADB" w:rsidRPr="00557D2B" w:rsidRDefault="0047685E" w:rsidP="00A87C9E">
      <w:pPr>
        <w:ind w:left="170"/>
        <w:jc w:val="both"/>
        <w:rPr>
          <w:sz w:val="16"/>
          <w:szCs w:val="16"/>
        </w:rPr>
      </w:pPr>
      <w:r>
        <w:rPr>
          <w:rFonts w:cs="Times.New.Roman.Pogrubiona0125"/>
          <w:color w:val="231F1F"/>
          <w:sz w:val="18"/>
          <w:szCs w:val="16"/>
        </w:rPr>
        <w:t>O</w:t>
      </w:r>
      <w:r w:rsidR="00BA0ADB" w:rsidRPr="00A87C9E">
        <w:rPr>
          <w:rFonts w:cs="Times.New.Roman.Pogrubiona0125"/>
          <w:color w:val="231F1F"/>
          <w:sz w:val="18"/>
          <w:szCs w:val="16"/>
        </w:rPr>
        <w:t>bja</w:t>
      </w:r>
      <w:r w:rsidR="00BA0ADB" w:rsidRPr="00A87C9E">
        <w:rPr>
          <w:rFonts w:cs="Arial"/>
          <w:color w:val="231F1F"/>
          <w:sz w:val="18"/>
          <w:szCs w:val="16"/>
        </w:rPr>
        <w:t>ś</w:t>
      </w:r>
      <w:r w:rsidR="00BA0ADB" w:rsidRPr="00A87C9E">
        <w:rPr>
          <w:rFonts w:cs="Times.New.Roman.Pogrubiona0125"/>
          <w:color w:val="231F1F"/>
          <w:sz w:val="18"/>
          <w:szCs w:val="16"/>
        </w:rPr>
        <w:t xml:space="preserve">nienia: </w:t>
      </w:r>
      <w:r w:rsidR="00BA0ADB" w:rsidRPr="00A87C9E">
        <w:rPr>
          <w:rFonts w:cs="Arial0125"/>
          <w:color w:val="231F1F"/>
          <w:sz w:val="18"/>
          <w:szCs w:val="16"/>
        </w:rPr>
        <w:t xml:space="preserve">* </w:t>
      </w:r>
      <w:r w:rsidR="00BA0ADB" w:rsidRPr="00A87C9E">
        <w:rPr>
          <w:rFonts w:cs="Times.New.Roman0125"/>
          <w:color w:val="231F1F"/>
          <w:sz w:val="18"/>
          <w:szCs w:val="16"/>
        </w:rPr>
        <w:t xml:space="preserve">powierzchnia lądów i wód </w:t>
      </w:r>
      <w:r w:rsidR="00BA0ADB" w:rsidRPr="00A87C9E">
        <w:rPr>
          <w:rFonts w:cs="Arial"/>
          <w:color w:val="231F1F"/>
          <w:sz w:val="18"/>
          <w:szCs w:val="16"/>
        </w:rPr>
        <w:t>ś</w:t>
      </w:r>
      <w:r w:rsidR="00BA0ADB" w:rsidRPr="00A87C9E">
        <w:rPr>
          <w:rFonts w:cs="Times.New.Roman0125"/>
          <w:color w:val="231F1F"/>
          <w:sz w:val="18"/>
          <w:szCs w:val="16"/>
        </w:rPr>
        <w:t xml:space="preserve">ródlądowych; </w:t>
      </w:r>
      <w:r w:rsidR="00BA0ADB" w:rsidRPr="00A87C9E">
        <w:rPr>
          <w:rFonts w:cs="Arial0125"/>
          <w:color w:val="231F1F"/>
          <w:sz w:val="18"/>
          <w:szCs w:val="16"/>
        </w:rPr>
        <w:t xml:space="preserve">** </w:t>
      </w:r>
      <w:r w:rsidR="00BA0ADB" w:rsidRPr="00A87C9E">
        <w:rPr>
          <w:rFonts w:cs="Times.New.Roman0125"/>
          <w:color w:val="231F1F"/>
          <w:sz w:val="18"/>
          <w:szCs w:val="16"/>
        </w:rPr>
        <w:t xml:space="preserve">bez Odry; </w:t>
      </w:r>
      <w:r w:rsidR="00BA0ADB" w:rsidRPr="00A87C9E">
        <w:rPr>
          <w:rFonts w:cs="Arial0125"/>
          <w:color w:val="231F1F"/>
          <w:sz w:val="18"/>
          <w:szCs w:val="16"/>
        </w:rPr>
        <w:t xml:space="preserve">*** </w:t>
      </w:r>
      <w:r w:rsidR="000B143B" w:rsidRPr="00A87C9E">
        <w:rPr>
          <w:rFonts w:cs="Times.New.Roman0125"/>
          <w:color w:val="231F1F"/>
          <w:sz w:val="18"/>
          <w:szCs w:val="16"/>
        </w:rPr>
        <w:t>łą</w:t>
      </w:r>
      <w:r w:rsidR="00BA0ADB" w:rsidRPr="00A87C9E">
        <w:rPr>
          <w:rFonts w:cs="Times.New.Roman0125"/>
          <w:color w:val="231F1F"/>
          <w:sz w:val="18"/>
          <w:szCs w:val="16"/>
        </w:rPr>
        <w:t>cznie z Martw</w:t>
      </w:r>
      <w:r w:rsidR="000B143B" w:rsidRPr="00A87C9E">
        <w:rPr>
          <w:rFonts w:cs="Times.New.Roman0125"/>
          <w:color w:val="231F1F"/>
          <w:sz w:val="18"/>
          <w:szCs w:val="16"/>
        </w:rPr>
        <w:t>ą</w:t>
      </w:r>
      <w:r w:rsidR="00BA0ADB" w:rsidRPr="00A87C9E">
        <w:rPr>
          <w:rFonts w:cs="Times.New.Roman0125"/>
          <w:color w:val="231F1F"/>
          <w:sz w:val="18"/>
          <w:szCs w:val="16"/>
        </w:rPr>
        <w:t xml:space="preserve"> Wis</w:t>
      </w:r>
      <w:r w:rsidR="000B143B" w:rsidRPr="00A87C9E">
        <w:rPr>
          <w:rFonts w:cs="Times.New.Roman0125"/>
          <w:color w:val="231F1F"/>
          <w:sz w:val="18"/>
          <w:szCs w:val="16"/>
        </w:rPr>
        <w:t>łą</w:t>
      </w:r>
      <w:r w:rsidR="00BA0ADB" w:rsidRPr="00A87C9E">
        <w:rPr>
          <w:rFonts w:cs="Times.New.Roman0125"/>
          <w:color w:val="231F1F"/>
          <w:sz w:val="18"/>
          <w:szCs w:val="16"/>
        </w:rPr>
        <w:t>;</w:t>
      </w:r>
      <w:r w:rsidR="00557D2B" w:rsidRPr="00A87C9E">
        <w:rPr>
          <w:sz w:val="18"/>
          <w:szCs w:val="16"/>
        </w:rPr>
        <w:t xml:space="preserve"> </w:t>
      </w:r>
      <w:r w:rsidR="00BA0ADB" w:rsidRPr="00A87C9E">
        <w:rPr>
          <w:rFonts w:cs="Arial0125"/>
          <w:color w:val="231F1F"/>
          <w:sz w:val="18"/>
          <w:szCs w:val="16"/>
        </w:rPr>
        <w:t xml:space="preserve">**** </w:t>
      </w:r>
      <w:r w:rsidR="00BA0ADB" w:rsidRPr="00A87C9E">
        <w:rPr>
          <w:rFonts w:cs="Times.New.Roman0125"/>
          <w:color w:val="231F1F"/>
          <w:sz w:val="18"/>
          <w:szCs w:val="16"/>
        </w:rPr>
        <w:t>bez delty;</w:t>
      </w:r>
      <w:r w:rsidR="004159F0">
        <w:rPr>
          <w:rFonts w:cs="Times.New.Roman0125"/>
          <w:color w:val="231F1F"/>
          <w:sz w:val="18"/>
          <w:szCs w:val="16"/>
        </w:rPr>
        <w:br/>
      </w:r>
      <w:r w:rsidR="00BA0ADB" w:rsidRPr="00A87C9E">
        <w:rPr>
          <w:rFonts w:cs="Arial0125"/>
          <w:color w:val="231F1F"/>
          <w:sz w:val="18"/>
          <w:szCs w:val="16"/>
        </w:rPr>
        <w:t xml:space="preserve">***** </w:t>
      </w:r>
      <w:r w:rsidR="000B143B" w:rsidRPr="00A87C9E">
        <w:rPr>
          <w:rFonts w:cs="Times.New.Roman0125"/>
          <w:color w:val="231F1F"/>
          <w:sz w:val="18"/>
          <w:szCs w:val="16"/>
        </w:rPr>
        <w:t>łą</w:t>
      </w:r>
      <w:r w:rsidR="00BA0ADB" w:rsidRPr="00A87C9E">
        <w:rPr>
          <w:rFonts w:cs="Times.New.Roman0125"/>
          <w:color w:val="231F1F"/>
          <w:sz w:val="18"/>
          <w:szCs w:val="16"/>
        </w:rPr>
        <w:t>cznie</w:t>
      </w:r>
      <w:r w:rsidR="00557D2B" w:rsidRPr="00A87C9E">
        <w:rPr>
          <w:rFonts w:cs="Times.New.Roman0125"/>
          <w:color w:val="231F1F"/>
          <w:sz w:val="18"/>
          <w:szCs w:val="16"/>
        </w:rPr>
        <w:t xml:space="preserve"> z </w:t>
      </w:r>
      <w:r w:rsidR="00BA0ADB" w:rsidRPr="00A87C9E">
        <w:rPr>
          <w:rFonts w:cs="Times.New.Roman0125"/>
          <w:color w:val="231F1F"/>
          <w:sz w:val="18"/>
          <w:szCs w:val="16"/>
        </w:rPr>
        <w:t>prawostronn</w:t>
      </w:r>
      <w:r w:rsidR="000B143B" w:rsidRPr="00A87C9E">
        <w:rPr>
          <w:rFonts w:cs="Times.New.Roman0125"/>
          <w:color w:val="231F1F"/>
          <w:sz w:val="18"/>
          <w:szCs w:val="16"/>
        </w:rPr>
        <w:t>ą</w:t>
      </w:r>
      <w:r w:rsidR="00BA0ADB" w:rsidRPr="00A87C9E">
        <w:rPr>
          <w:rFonts w:cs="Times.New.Roman0125"/>
          <w:color w:val="231F1F"/>
          <w:sz w:val="18"/>
          <w:szCs w:val="16"/>
        </w:rPr>
        <w:t xml:space="preserve"> cz</w:t>
      </w:r>
      <w:r w:rsidR="000B143B" w:rsidRPr="00A87C9E">
        <w:rPr>
          <w:rFonts w:cs="Times.New.Roman0125"/>
          <w:color w:val="231F1F"/>
          <w:sz w:val="18"/>
          <w:szCs w:val="16"/>
        </w:rPr>
        <w:t>ę</w:t>
      </w:r>
      <w:r w:rsidR="000B143B" w:rsidRPr="00A87C9E">
        <w:rPr>
          <w:rFonts w:cs="Arial"/>
          <w:color w:val="231F1F"/>
          <w:sz w:val="18"/>
          <w:szCs w:val="16"/>
        </w:rPr>
        <w:t>ś</w:t>
      </w:r>
      <w:r w:rsidR="00BA0ADB" w:rsidRPr="00A87C9E">
        <w:rPr>
          <w:rFonts w:cs="Times.New.Roman0125"/>
          <w:color w:val="231F1F"/>
          <w:sz w:val="18"/>
          <w:szCs w:val="16"/>
        </w:rPr>
        <w:t>ci</w:t>
      </w:r>
      <w:r w:rsidR="000B143B" w:rsidRPr="00A87C9E">
        <w:rPr>
          <w:rFonts w:cs="Arial"/>
          <w:color w:val="231F1F"/>
          <w:sz w:val="18"/>
          <w:szCs w:val="16"/>
        </w:rPr>
        <w:t>ą</w:t>
      </w:r>
      <w:r w:rsidR="00BA0ADB" w:rsidRPr="00A87C9E">
        <w:rPr>
          <w:rFonts w:cs="Times.New.Roman0125"/>
          <w:color w:val="231F1F"/>
          <w:sz w:val="18"/>
          <w:szCs w:val="16"/>
        </w:rPr>
        <w:t xml:space="preserve"> delty</w:t>
      </w:r>
      <w:r w:rsidR="00BA0ADB" w:rsidRPr="0035253E">
        <w:rPr>
          <w:rFonts w:cs="Times.New.Roman0125"/>
          <w:color w:val="231F1F"/>
          <w:sz w:val="16"/>
          <w:szCs w:val="16"/>
        </w:rPr>
        <w:t>.</w:t>
      </w:r>
    </w:p>
    <w:p w14:paraId="0ED14A7D" w14:textId="77777777" w:rsidR="0035253E" w:rsidRPr="0035253E" w:rsidRDefault="0035253E" w:rsidP="0035253E">
      <w:pPr>
        <w:ind w:left="170"/>
        <w:rPr>
          <w:rFonts w:cs="Times.New.Roman0125"/>
          <w:color w:val="231F1F"/>
          <w:sz w:val="16"/>
          <w:szCs w:val="16"/>
        </w:rPr>
      </w:pPr>
    </w:p>
    <w:p w14:paraId="0E235BD4" w14:textId="77777777" w:rsidR="00BA0ADB" w:rsidRPr="002450DF" w:rsidRDefault="00225411" w:rsidP="00A87C9E">
      <w:pPr>
        <w:ind w:firstLine="709"/>
        <w:jc w:val="both"/>
        <w:rPr>
          <w:rFonts w:cs="Times.New.Roman0152.75"/>
          <w:color w:val="000000" w:themeColor="text1"/>
          <w:sz w:val="25"/>
          <w:szCs w:val="25"/>
        </w:rPr>
      </w:pPr>
      <w:r>
        <w:rPr>
          <w:rFonts w:cs="Times.New.Roman0152.75"/>
          <w:color w:val="000000" w:themeColor="text1"/>
          <w:sz w:val="25"/>
          <w:szCs w:val="25"/>
        </w:rPr>
        <w:t xml:space="preserve">Od momentu przystąpienia Rzeczpospolitej Polskiej do Unii Europejskiej </w:t>
      </w:r>
      <w:r w:rsidR="00BA0ADB" w:rsidRPr="002944EF">
        <w:rPr>
          <w:rFonts w:cs="Times.New.Roman0152.75"/>
          <w:color w:val="000000" w:themeColor="text1"/>
          <w:sz w:val="25"/>
          <w:szCs w:val="25"/>
        </w:rPr>
        <w:t>nast</w:t>
      </w:r>
      <w:r w:rsidR="000B143B" w:rsidRPr="002944EF">
        <w:rPr>
          <w:rFonts w:cs="Times.New.Roman0152.75"/>
          <w:color w:val="000000" w:themeColor="text1"/>
          <w:sz w:val="25"/>
          <w:szCs w:val="25"/>
        </w:rPr>
        <w:t>ą</w:t>
      </w:r>
      <w:r w:rsidR="00BA0ADB" w:rsidRPr="002944EF">
        <w:rPr>
          <w:rFonts w:cs="Times.New.Roman0152.75"/>
          <w:color w:val="000000" w:themeColor="text1"/>
          <w:sz w:val="25"/>
          <w:szCs w:val="25"/>
        </w:rPr>
        <w:t>pi</w:t>
      </w:r>
      <w:r w:rsidR="000B143B" w:rsidRPr="002944EF">
        <w:rPr>
          <w:rFonts w:cs="Times.New.Roman0152.75"/>
          <w:color w:val="000000" w:themeColor="text1"/>
          <w:sz w:val="25"/>
          <w:szCs w:val="25"/>
        </w:rPr>
        <w:t>ł</w:t>
      </w:r>
      <w:r w:rsidR="00BA0ADB" w:rsidRPr="002944EF">
        <w:rPr>
          <w:rFonts w:cs="Times.New.Roman0152.75"/>
          <w:color w:val="000000" w:themeColor="text1"/>
          <w:sz w:val="25"/>
          <w:szCs w:val="25"/>
        </w:rPr>
        <w:t xml:space="preserve"> </w:t>
      </w:r>
      <w:r w:rsidR="002A74D8" w:rsidRPr="002944EF">
        <w:rPr>
          <w:rFonts w:cs="Times.New.Roman0152.75"/>
          <w:color w:val="000000" w:themeColor="text1"/>
          <w:sz w:val="25"/>
          <w:szCs w:val="25"/>
        </w:rPr>
        <w:t>znaczny</w:t>
      </w:r>
      <w:r w:rsidR="00BA0ADB" w:rsidRPr="002944EF">
        <w:rPr>
          <w:rFonts w:cs="Times.New.Roman0152.75"/>
          <w:color w:val="000000" w:themeColor="text1"/>
          <w:sz w:val="25"/>
          <w:szCs w:val="25"/>
        </w:rPr>
        <w:t xml:space="preserve"> post</w:t>
      </w:r>
      <w:r w:rsidR="000B143B" w:rsidRPr="002944EF">
        <w:rPr>
          <w:rFonts w:cs="Times.New.Roman0152.75"/>
          <w:color w:val="000000" w:themeColor="text1"/>
          <w:sz w:val="25"/>
          <w:szCs w:val="25"/>
        </w:rPr>
        <w:t>ę</w:t>
      </w:r>
      <w:r w:rsidR="00BA0ADB" w:rsidRPr="002944EF">
        <w:rPr>
          <w:rFonts w:cs="Times.New.Roman0152.75"/>
          <w:color w:val="000000" w:themeColor="text1"/>
          <w:sz w:val="25"/>
          <w:szCs w:val="25"/>
        </w:rPr>
        <w:t xml:space="preserve">p w gospodarce </w:t>
      </w:r>
      <w:r w:rsidR="000B143B" w:rsidRPr="002944EF">
        <w:rPr>
          <w:rFonts w:cs="Arial"/>
          <w:color w:val="000000" w:themeColor="text1"/>
          <w:sz w:val="25"/>
          <w:szCs w:val="25"/>
        </w:rPr>
        <w:t>ś</w:t>
      </w:r>
      <w:r w:rsidR="000B143B" w:rsidRPr="002944EF">
        <w:rPr>
          <w:rFonts w:cs="Times.New.Roman0152.75"/>
          <w:color w:val="000000" w:themeColor="text1"/>
          <w:sz w:val="25"/>
          <w:szCs w:val="25"/>
        </w:rPr>
        <w:t>cieko</w:t>
      </w:r>
      <w:r w:rsidR="00BA0ADB" w:rsidRPr="002944EF">
        <w:rPr>
          <w:rFonts w:cs="Times.New.Roman0152.75"/>
          <w:color w:val="000000" w:themeColor="text1"/>
          <w:sz w:val="25"/>
          <w:szCs w:val="25"/>
        </w:rPr>
        <w:t>wej</w:t>
      </w:r>
      <w:r w:rsidR="00064099" w:rsidRPr="002944EF">
        <w:rPr>
          <w:rStyle w:val="Odwoanieprzypisudolnego"/>
          <w:rFonts w:cs="Times.New.Roman0152.75"/>
          <w:color w:val="000000" w:themeColor="text1"/>
          <w:sz w:val="25"/>
          <w:szCs w:val="25"/>
        </w:rPr>
        <w:footnoteReference w:id="2"/>
      </w:r>
      <w:r w:rsidR="00BA0ADB" w:rsidRPr="002944EF">
        <w:rPr>
          <w:rFonts w:cs="Times.New.Roman0152.75"/>
          <w:color w:val="000000" w:themeColor="text1"/>
          <w:sz w:val="25"/>
          <w:szCs w:val="25"/>
        </w:rPr>
        <w:t>. Ograniczenie ilo</w:t>
      </w:r>
      <w:r w:rsidR="000B143B" w:rsidRPr="002944EF">
        <w:rPr>
          <w:rFonts w:cs="Arial"/>
          <w:color w:val="000000" w:themeColor="text1"/>
          <w:sz w:val="25"/>
          <w:szCs w:val="25"/>
        </w:rPr>
        <w:t>ś</w:t>
      </w:r>
      <w:r w:rsidR="00BA0ADB" w:rsidRPr="002944EF">
        <w:rPr>
          <w:rFonts w:cs="Times.New.Roman0152.75"/>
          <w:color w:val="000000" w:themeColor="text1"/>
          <w:sz w:val="25"/>
          <w:szCs w:val="25"/>
        </w:rPr>
        <w:t xml:space="preserve">ci </w:t>
      </w:r>
      <w:r w:rsidR="000B143B" w:rsidRPr="002944EF">
        <w:rPr>
          <w:rFonts w:cs="Times.New.Roman0152.75"/>
          <w:color w:val="000000" w:themeColor="text1"/>
          <w:sz w:val="25"/>
          <w:szCs w:val="25"/>
        </w:rPr>
        <w:t>ł</w:t>
      </w:r>
      <w:r w:rsidR="00BA0ADB" w:rsidRPr="002944EF">
        <w:rPr>
          <w:rFonts w:cs="Times.New.Roman0152.75"/>
          <w:color w:val="000000" w:themeColor="text1"/>
          <w:sz w:val="25"/>
          <w:szCs w:val="25"/>
        </w:rPr>
        <w:t>adunków zanieczyszcze</w:t>
      </w:r>
      <w:r w:rsidR="000B143B" w:rsidRPr="002944EF">
        <w:rPr>
          <w:rFonts w:cs="Times.New.Roman0152.75"/>
          <w:color w:val="000000" w:themeColor="text1"/>
          <w:sz w:val="25"/>
          <w:szCs w:val="25"/>
        </w:rPr>
        <w:t>ń</w:t>
      </w:r>
      <w:r w:rsidR="00BA0ADB" w:rsidRPr="002944EF">
        <w:rPr>
          <w:rFonts w:cs="Times.New.Roman0152.75"/>
          <w:color w:val="000000" w:themeColor="text1"/>
          <w:sz w:val="25"/>
          <w:szCs w:val="25"/>
        </w:rPr>
        <w:t xml:space="preserve"> wprowadzanych do wód prze</w:t>
      </w:r>
      <w:r w:rsidR="000B143B" w:rsidRPr="002944EF">
        <w:rPr>
          <w:rFonts w:cs="Times.New.Roman0152.75"/>
          <w:color w:val="000000" w:themeColor="text1"/>
          <w:sz w:val="25"/>
          <w:szCs w:val="25"/>
        </w:rPr>
        <w:t>łoż</w:t>
      </w:r>
      <w:r w:rsidR="00BA0ADB" w:rsidRPr="002944EF">
        <w:rPr>
          <w:rFonts w:cs="Times.New.Roman0152.75"/>
          <w:color w:val="000000" w:themeColor="text1"/>
          <w:sz w:val="25"/>
          <w:szCs w:val="25"/>
        </w:rPr>
        <w:t>y</w:t>
      </w:r>
      <w:r w:rsidR="000B143B" w:rsidRPr="002944EF">
        <w:rPr>
          <w:rFonts w:cs="Times.New.Roman0152.75"/>
          <w:color w:val="000000" w:themeColor="text1"/>
          <w:sz w:val="25"/>
          <w:szCs w:val="25"/>
        </w:rPr>
        <w:t>ł</w:t>
      </w:r>
      <w:r w:rsidR="00BA0ADB" w:rsidRPr="002944EF">
        <w:rPr>
          <w:rFonts w:cs="Times.New.Roman0152.75"/>
          <w:color w:val="000000" w:themeColor="text1"/>
          <w:sz w:val="25"/>
          <w:szCs w:val="25"/>
        </w:rPr>
        <w:t>o si</w:t>
      </w:r>
      <w:r w:rsidR="000B143B" w:rsidRPr="002944EF">
        <w:rPr>
          <w:rFonts w:cs="Times.New.Roman0152.75"/>
          <w:color w:val="000000" w:themeColor="text1"/>
          <w:sz w:val="25"/>
          <w:szCs w:val="25"/>
        </w:rPr>
        <w:t>ę</w:t>
      </w:r>
      <w:r w:rsidR="00BA0ADB" w:rsidRPr="002944EF">
        <w:rPr>
          <w:rFonts w:cs="Times.New.Roman0152.75"/>
          <w:color w:val="000000" w:themeColor="text1"/>
          <w:sz w:val="25"/>
          <w:szCs w:val="25"/>
        </w:rPr>
        <w:t xml:space="preserve"> na odczuwaln</w:t>
      </w:r>
      <w:r w:rsidR="000B143B" w:rsidRPr="002944EF">
        <w:rPr>
          <w:rFonts w:cs="Times.New.Roman0152.75"/>
          <w:color w:val="000000" w:themeColor="text1"/>
          <w:sz w:val="25"/>
          <w:szCs w:val="25"/>
        </w:rPr>
        <w:t>ą</w:t>
      </w:r>
      <w:r w:rsidR="00BA0ADB" w:rsidRPr="002944EF">
        <w:rPr>
          <w:rFonts w:cs="Times.New.Roman0152.75"/>
          <w:color w:val="000000" w:themeColor="text1"/>
          <w:sz w:val="25"/>
          <w:szCs w:val="25"/>
        </w:rPr>
        <w:t xml:space="preserve"> popraw</w:t>
      </w:r>
      <w:r w:rsidR="000B143B" w:rsidRPr="002944EF">
        <w:rPr>
          <w:rFonts w:cs="Times.New.Roman0152.75"/>
          <w:color w:val="000000" w:themeColor="text1"/>
          <w:sz w:val="25"/>
          <w:szCs w:val="25"/>
        </w:rPr>
        <w:t>ę</w:t>
      </w:r>
      <w:r w:rsidR="00BA0ADB" w:rsidRPr="002944EF">
        <w:rPr>
          <w:rFonts w:cs="Times.New.Roman0152.75"/>
          <w:color w:val="000000" w:themeColor="text1"/>
          <w:sz w:val="25"/>
          <w:szCs w:val="25"/>
        </w:rPr>
        <w:t xml:space="preserve"> czysto</w:t>
      </w:r>
      <w:r w:rsidR="000B143B" w:rsidRPr="002944EF">
        <w:rPr>
          <w:rFonts w:cs="Arial"/>
          <w:color w:val="000000" w:themeColor="text1"/>
          <w:sz w:val="25"/>
          <w:szCs w:val="25"/>
        </w:rPr>
        <w:t>ś</w:t>
      </w:r>
      <w:r w:rsidR="00BA0ADB" w:rsidRPr="002944EF">
        <w:rPr>
          <w:rFonts w:cs="Times.New.Roman0152.75"/>
          <w:color w:val="000000" w:themeColor="text1"/>
          <w:sz w:val="25"/>
          <w:szCs w:val="25"/>
        </w:rPr>
        <w:t xml:space="preserve">ci wody </w:t>
      </w:r>
      <w:r w:rsidR="005E3957">
        <w:rPr>
          <w:rFonts w:cs="Times.New.Roman0152.75"/>
          <w:color w:val="000000" w:themeColor="text1"/>
          <w:sz w:val="25"/>
          <w:szCs w:val="25"/>
        </w:rPr>
        <w:br/>
      </w:r>
      <w:r w:rsidR="00BA0ADB" w:rsidRPr="002944EF">
        <w:rPr>
          <w:rFonts w:cs="Times.New.Roman0152.75"/>
          <w:color w:val="000000" w:themeColor="text1"/>
          <w:sz w:val="25"/>
          <w:szCs w:val="25"/>
        </w:rPr>
        <w:t xml:space="preserve">w </w:t>
      </w:r>
      <w:r w:rsidR="00BA0ADB" w:rsidRPr="002450DF">
        <w:rPr>
          <w:rFonts w:cs="Times.New.Roman0152.75"/>
          <w:color w:val="000000" w:themeColor="text1"/>
          <w:sz w:val="25"/>
          <w:szCs w:val="25"/>
        </w:rPr>
        <w:t>rzekach i jeziorach.</w:t>
      </w:r>
    </w:p>
    <w:p w14:paraId="7D869340" w14:textId="2A70D71A" w:rsidR="00B51046" w:rsidRPr="002450DF" w:rsidRDefault="00B51046" w:rsidP="0011167A">
      <w:pPr>
        <w:widowControl w:val="0"/>
        <w:autoSpaceDE w:val="0"/>
        <w:autoSpaceDN w:val="0"/>
        <w:adjustRightInd w:val="0"/>
        <w:snapToGrid w:val="0"/>
        <w:ind w:firstLine="708"/>
        <w:jc w:val="both"/>
        <w:rPr>
          <w:rFonts w:cs="Times.New.Roman0152.75"/>
          <w:color w:val="000000" w:themeColor="text1"/>
          <w:sz w:val="25"/>
          <w:szCs w:val="25"/>
        </w:rPr>
      </w:pPr>
      <w:r w:rsidRPr="002450DF">
        <w:rPr>
          <w:rFonts w:cs="Times.New.Roman0152.75"/>
          <w:color w:val="000000" w:themeColor="text1"/>
          <w:sz w:val="25"/>
          <w:szCs w:val="25"/>
        </w:rPr>
        <w:t>W Polsce wciąż zwiększa się długość sieci kanalizacyjnej oraz wzrasta liczba przyłączy do budynków mieszkalnych. W porównaniu z rokiem 201</w:t>
      </w:r>
      <w:r w:rsidR="00814903" w:rsidRPr="002450DF">
        <w:rPr>
          <w:rFonts w:cs="Times.New.Roman0152.75"/>
          <w:color w:val="000000" w:themeColor="text1"/>
          <w:sz w:val="25"/>
          <w:szCs w:val="25"/>
        </w:rPr>
        <w:t>6</w:t>
      </w:r>
      <w:r w:rsidRPr="002450DF">
        <w:rPr>
          <w:rFonts w:cs="Times.New.Roman0152.75"/>
          <w:color w:val="000000" w:themeColor="text1"/>
          <w:sz w:val="25"/>
          <w:szCs w:val="25"/>
        </w:rPr>
        <w:t xml:space="preserve"> długość sieci kanalizacyjnej w </w:t>
      </w:r>
      <w:r w:rsidR="00814903" w:rsidRPr="002450DF">
        <w:rPr>
          <w:rFonts w:cs="Times.New.Roman0152.75"/>
          <w:color w:val="000000" w:themeColor="text1"/>
          <w:sz w:val="25"/>
          <w:szCs w:val="25"/>
        </w:rPr>
        <w:t>latach 2017-</w:t>
      </w:r>
      <w:r w:rsidRPr="002450DF">
        <w:rPr>
          <w:rFonts w:cs="Times.New.Roman0152.75"/>
          <w:color w:val="000000" w:themeColor="text1"/>
          <w:sz w:val="25"/>
          <w:szCs w:val="25"/>
        </w:rPr>
        <w:t>2018 zwiększyła się o</w:t>
      </w:r>
      <w:r w:rsidR="00814903" w:rsidRPr="002450DF">
        <w:rPr>
          <w:rFonts w:cs="Times.New.Roman0152.75"/>
          <w:color w:val="000000" w:themeColor="text1"/>
          <w:sz w:val="25"/>
          <w:szCs w:val="25"/>
        </w:rPr>
        <w:t>dpowiednio o 1,8% oraz</w:t>
      </w:r>
      <w:r w:rsidRPr="002450DF">
        <w:rPr>
          <w:rFonts w:cs="Times.New.Roman0152.75"/>
          <w:color w:val="000000" w:themeColor="text1"/>
          <w:sz w:val="25"/>
          <w:szCs w:val="25"/>
        </w:rPr>
        <w:t xml:space="preserve"> 2,5%. Podobny wzrost można zauważyć w przypadku infrastruktury wodociągowej</w:t>
      </w:r>
      <w:r w:rsidR="00814903" w:rsidRPr="002450DF">
        <w:rPr>
          <w:rFonts w:cs="Times.New.Roman0152.75"/>
          <w:color w:val="000000" w:themeColor="text1"/>
          <w:sz w:val="25"/>
          <w:szCs w:val="25"/>
        </w:rPr>
        <w:t xml:space="preserve"> gdzie wzrost długość sieci wodociągowej w analogicznym okresie</w:t>
      </w:r>
      <w:r w:rsidRPr="002450DF">
        <w:rPr>
          <w:rFonts w:cs="Times.New.Roman0152.75"/>
          <w:color w:val="000000" w:themeColor="text1"/>
          <w:sz w:val="25"/>
          <w:szCs w:val="25"/>
        </w:rPr>
        <w:t xml:space="preserve"> </w:t>
      </w:r>
      <w:r w:rsidR="00814903" w:rsidRPr="002450DF">
        <w:rPr>
          <w:rFonts w:cs="Times.New.Roman0152.75"/>
          <w:color w:val="000000" w:themeColor="text1"/>
          <w:sz w:val="25"/>
          <w:szCs w:val="25"/>
        </w:rPr>
        <w:t xml:space="preserve">wynosił 1% i </w:t>
      </w:r>
      <w:r w:rsidRPr="002450DF">
        <w:rPr>
          <w:rFonts w:cs="Times.New.Roman0152.75"/>
          <w:color w:val="000000" w:themeColor="text1"/>
          <w:sz w:val="25"/>
          <w:szCs w:val="25"/>
        </w:rPr>
        <w:t>1,2%.</w:t>
      </w:r>
    </w:p>
    <w:p w14:paraId="6B8580B1" w14:textId="6998269A" w:rsidR="004159F0" w:rsidRDefault="00BA0ADB" w:rsidP="004159F0">
      <w:pPr>
        <w:widowControl w:val="0"/>
        <w:autoSpaceDE w:val="0"/>
        <w:autoSpaceDN w:val="0"/>
        <w:adjustRightInd w:val="0"/>
        <w:snapToGrid w:val="0"/>
        <w:ind w:firstLine="708"/>
        <w:jc w:val="both"/>
        <w:rPr>
          <w:rFonts w:cs="Times.New.Roman0152.75"/>
          <w:color w:val="231F1F"/>
          <w:sz w:val="25"/>
          <w:szCs w:val="25"/>
        </w:rPr>
      </w:pPr>
      <w:r w:rsidRPr="002450DF">
        <w:rPr>
          <w:rFonts w:cs="Times.New.Roman0152.75"/>
          <w:color w:val="000000" w:themeColor="text1"/>
          <w:sz w:val="25"/>
          <w:szCs w:val="25"/>
        </w:rPr>
        <w:t>W miastach rozwój systemów kanalizacyjnych w zasadzie nad</w:t>
      </w:r>
      <w:r w:rsidR="000B143B" w:rsidRPr="002450DF">
        <w:rPr>
          <w:rFonts w:cs="Times.New.Roman0152.75"/>
          <w:color w:val="000000" w:themeColor="text1"/>
          <w:sz w:val="25"/>
          <w:szCs w:val="25"/>
        </w:rPr>
        <w:t>ąż</w:t>
      </w:r>
      <w:r w:rsidRPr="002450DF">
        <w:rPr>
          <w:rFonts w:cs="Times.New.Roman0152.75"/>
          <w:color w:val="000000" w:themeColor="text1"/>
          <w:sz w:val="25"/>
          <w:szCs w:val="25"/>
        </w:rPr>
        <w:t>a za rozwojem</w:t>
      </w:r>
      <w:r w:rsidR="00A84875" w:rsidRPr="002450DF">
        <w:rPr>
          <w:rFonts w:cs="Times.New.Roman0152.75"/>
          <w:color w:val="000000" w:themeColor="text1"/>
          <w:sz w:val="25"/>
          <w:szCs w:val="25"/>
        </w:rPr>
        <w:t xml:space="preserve"> </w:t>
      </w:r>
      <w:r w:rsidRPr="002450DF">
        <w:rPr>
          <w:rFonts w:cs="Times.New.Roman0152.75"/>
          <w:color w:val="000000" w:themeColor="text1"/>
          <w:sz w:val="25"/>
          <w:szCs w:val="25"/>
        </w:rPr>
        <w:t>systemów zbiorowego zaopatrzenia w wod</w:t>
      </w:r>
      <w:r w:rsidR="000B143B" w:rsidRPr="002450DF">
        <w:rPr>
          <w:rFonts w:cs="Times.New.Roman0152.75"/>
          <w:color w:val="000000" w:themeColor="text1"/>
          <w:sz w:val="25"/>
          <w:szCs w:val="25"/>
        </w:rPr>
        <w:t>ę</w:t>
      </w:r>
      <w:r w:rsidRPr="002450DF">
        <w:rPr>
          <w:rFonts w:cs="Times.New.Roman0152.75"/>
          <w:color w:val="000000" w:themeColor="text1"/>
          <w:sz w:val="25"/>
          <w:szCs w:val="25"/>
        </w:rPr>
        <w:t>, jednak</w:t>
      </w:r>
      <w:r w:rsidR="000B143B" w:rsidRPr="002450DF">
        <w:rPr>
          <w:rFonts w:cs="Times.New.Roman0152.75"/>
          <w:color w:val="000000" w:themeColor="text1"/>
          <w:sz w:val="25"/>
          <w:szCs w:val="25"/>
        </w:rPr>
        <w:t>ż</w:t>
      </w:r>
      <w:r w:rsidRPr="002450DF">
        <w:rPr>
          <w:rFonts w:cs="Times.New.Roman0152.75"/>
          <w:color w:val="000000" w:themeColor="text1"/>
          <w:sz w:val="25"/>
          <w:szCs w:val="25"/>
        </w:rPr>
        <w:t>e na obszarach wiejskich</w:t>
      </w:r>
      <w:r w:rsidR="009C5871" w:rsidRPr="002450DF">
        <w:rPr>
          <w:rFonts w:cs="Times.New.Roman0152.75"/>
          <w:color w:val="000000" w:themeColor="text1"/>
          <w:sz w:val="25"/>
          <w:szCs w:val="25"/>
        </w:rPr>
        <w:t xml:space="preserve"> </w:t>
      </w:r>
      <w:r w:rsidRPr="002450DF">
        <w:rPr>
          <w:rFonts w:cs="Times.New.Roman0152.75"/>
          <w:color w:val="000000" w:themeColor="text1"/>
          <w:sz w:val="25"/>
          <w:szCs w:val="25"/>
        </w:rPr>
        <w:t>obserwuje si</w:t>
      </w:r>
      <w:r w:rsidR="000B143B" w:rsidRPr="002450DF">
        <w:rPr>
          <w:rFonts w:cs="Times.New.Roman0152.75"/>
          <w:color w:val="000000" w:themeColor="text1"/>
          <w:sz w:val="25"/>
          <w:szCs w:val="25"/>
        </w:rPr>
        <w:t>ę</w:t>
      </w:r>
      <w:r w:rsidRPr="002450DF">
        <w:rPr>
          <w:rFonts w:cs="Times.New.Roman0152.75"/>
          <w:color w:val="000000" w:themeColor="text1"/>
          <w:sz w:val="25"/>
          <w:szCs w:val="25"/>
        </w:rPr>
        <w:t xml:space="preserve"> znacz</w:t>
      </w:r>
      <w:r w:rsidR="000B143B" w:rsidRPr="002450DF">
        <w:rPr>
          <w:rFonts w:cs="Times.New.Roman0152.75"/>
          <w:color w:val="000000" w:themeColor="text1"/>
          <w:sz w:val="25"/>
          <w:szCs w:val="25"/>
        </w:rPr>
        <w:t>ą</w:t>
      </w:r>
      <w:r w:rsidRPr="002450DF">
        <w:rPr>
          <w:rFonts w:cs="Times.New.Roman0152.75"/>
          <w:color w:val="000000" w:themeColor="text1"/>
          <w:sz w:val="25"/>
          <w:szCs w:val="25"/>
        </w:rPr>
        <w:t>ce ró</w:t>
      </w:r>
      <w:r w:rsidR="000B143B" w:rsidRPr="002450DF">
        <w:rPr>
          <w:rFonts w:cs="Times.New.Roman0152.75"/>
          <w:color w:val="000000" w:themeColor="text1"/>
          <w:sz w:val="25"/>
          <w:szCs w:val="25"/>
        </w:rPr>
        <w:t>ż</w:t>
      </w:r>
      <w:r w:rsidRPr="002450DF">
        <w:rPr>
          <w:rFonts w:cs="Times.New.Roman0152.75"/>
          <w:color w:val="000000" w:themeColor="text1"/>
          <w:sz w:val="25"/>
          <w:szCs w:val="25"/>
        </w:rPr>
        <w:t>nice w tym zakresie</w:t>
      </w:r>
      <w:r w:rsidR="00BC2414" w:rsidRPr="002450DF">
        <w:rPr>
          <w:rFonts w:cs="Times.New.Roman0152.75"/>
          <w:color w:val="000000" w:themeColor="text1"/>
          <w:sz w:val="25"/>
          <w:szCs w:val="25"/>
        </w:rPr>
        <w:t xml:space="preserve">, przy czym w ostatnich latach daje się zauważyć zdecydowanie większą dynamikę wyposażenia wsi w infrastrukturę </w:t>
      </w:r>
      <w:r w:rsidR="006B49CA" w:rsidRPr="002450DF">
        <w:rPr>
          <w:rFonts w:cs="Times.New.Roman0152.75"/>
          <w:color w:val="000000" w:themeColor="text1"/>
          <w:sz w:val="25"/>
          <w:szCs w:val="25"/>
        </w:rPr>
        <w:t>kanalizacyjną</w:t>
      </w:r>
      <w:r w:rsidR="00BC2414" w:rsidRPr="002450DF">
        <w:rPr>
          <w:rFonts w:cs="Times.New.Roman0152.75"/>
          <w:color w:val="000000" w:themeColor="text1"/>
          <w:sz w:val="25"/>
          <w:szCs w:val="25"/>
        </w:rPr>
        <w:t xml:space="preserve"> </w:t>
      </w:r>
      <w:r w:rsidR="00BC2414" w:rsidRPr="002450DF">
        <w:rPr>
          <w:rFonts w:cs="Times.New.Roman0152.75"/>
          <w:color w:val="000000" w:themeColor="text1"/>
          <w:sz w:val="25"/>
          <w:szCs w:val="25"/>
        </w:rPr>
        <w:br/>
        <w:t>w odniesieniu do odsetka mieszkańców</w:t>
      </w:r>
      <w:r w:rsidR="007E0B77" w:rsidRPr="002450DF">
        <w:rPr>
          <w:rFonts w:cs="Times.New.Roman0152.75"/>
          <w:color w:val="000000" w:themeColor="text1"/>
          <w:sz w:val="25"/>
          <w:szCs w:val="25"/>
        </w:rPr>
        <w:t>.</w:t>
      </w:r>
      <w:r w:rsidRPr="002450DF">
        <w:rPr>
          <w:rFonts w:cs="Times.New.Roman0152.75"/>
          <w:color w:val="000000" w:themeColor="text1"/>
          <w:sz w:val="25"/>
          <w:szCs w:val="25"/>
        </w:rPr>
        <w:t xml:space="preserve"> </w:t>
      </w:r>
      <w:r w:rsidR="006B49CA" w:rsidRPr="002450DF">
        <w:rPr>
          <w:rFonts w:cs="Times.New.Roman0152.75"/>
          <w:color w:val="000000" w:themeColor="text1"/>
          <w:sz w:val="25"/>
          <w:szCs w:val="25"/>
        </w:rPr>
        <w:t>Z</w:t>
      </w:r>
      <w:r w:rsidR="009C5871" w:rsidRPr="002450DF">
        <w:rPr>
          <w:rFonts w:cs="Times.New.Roman0152.75"/>
          <w:color w:val="000000" w:themeColor="text1"/>
          <w:sz w:val="25"/>
          <w:szCs w:val="25"/>
        </w:rPr>
        <w:t>nacz</w:t>
      </w:r>
      <w:r w:rsidRPr="002450DF">
        <w:rPr>
          <w:rFonts w:cs="Times.New.Roman0152.75"/>
          <w:color w:val="000000" w:themeColor="text1"/>
          <w:sz w:val="25"/>
          <w:szCs w:val="25"/>
        </w:rPr>
        <w:t>n</w:t>
      </w:r>
      <w:r w:rsidR="006B49CA" w:rsidRPr="002450DF">
        <w:rPr>
          <w:rFonts w:cs="Times.New.Roman0152.75"/>
          <w:color w:val="000000" w:themeColor="text1"/>
          <w:sz w:val="25"/>
          <w:szCs w:val="25"/>
        </w:rPr>
        <w:t>e</w:t>
      </w:r>
      <w:r w:rsidRPr="002450DF">
        <w:rPr>
          <w:rFonts w:cs="Times.New.Roman0152.75"/>
          <w:color w:val="000000" w:themeColor="text1"/>
          <w:sz w:val="25"/>
          <w:szCs w:val="25"/>
        </w:rPr>
        <w:t xml:space="preserve"> rozproszenie</w:t>
      </w:r>
      <w:r w:rsidR="006B49CA" w:rsidRPr="002450DF">
        <w:rPr>
          <w:rFonts w:cs="Times.New.Roman0152.75"/>
          <w:color w:val="000000" w:themeColor="text1"/>
          <w:sz w:val="25"/>
          <w:szCs w:val="25"/>
        </w:rPr>
        <w:t xml:space="preserve"> zabudowy wiejskiej</w:t>
      </w:r>
      <w:r w:rsidR="005D25A7" w:rsidRPr="002450DF">
        <w:rPr>
          <w:rFonts w:cs="Times.New.Roman0152.75"/>
          <w:color w:val="000000" w:themeColor="text1"/>
          <w:sz w:val="25"/>
          <w:szCs w:val="25"/>
        </w:rPr>
        <w:t xml:space="preserve"> </w:t>
      </w:r>
      <w:r w:rsidR="0072020F" w:rsidRPr="002450DF">
        <w:rPr>
          <w:rFonts w:cs="Times.New.Roman0152.75"/>
          <w:color w:val="000000" w:themeColor="text1"/>
          <w:sz w:val="25"/>
          <w:szCs w:val="25"/>
        </w:rPr>
        <w:br/>
      </w:r>
      <w:r w:rsidR="006B49CA" w:rsidRPr="002450DF">
        <w:rPr>
          <w:rFonts w:cs="Times.New.Roman0152.75"/>
          <w:color w:val="000000" w:themeColor="text1"/>
          <w:sz w:val="25"/>
          <w:szCs w:val="25"/>
        </w:rPr>
        <w:t xml:space="preserve">w wielu przypadkach </w:t>
      </w:r>
      <w:r w:rsidRPr="002450DF">
        <w:rPr>
          <w:rFonts w:cs="Times.New.Roman0152.75"/>
          <w:color w:val="000000" w:themeColor="text1"/>
          <w:sz w:val="25"/>
          <w:szCs w:val="25"/>
        </w:rPr>
        <w:t>przes</w:t>
      </w:r>
      <w:r w:rsidR="000B143B" w:rsidRPr="002450DF">
        <w:rPr>
          <w:rFonts w:cs="Times.New.Roman0152.75"/>
          <w:color w:val="000000" w:themeColor="text1"/>
          <w:sz w:val="25"/>
          <w:szCs w:val="25"/>
        </w:rPr>
        <w:t>ą</w:t>
      </w:r>
      <w:r w:rsidRPr="002450DF">
        <w:rPr>
          <w:rFonts w:cs="Times.New.Roman0152.75"/>
          <w:color w:val="000000" w:themeColor="text1"/>
          <w:sz w:val="25"/>
          <w:szCs w:val="25"/>
        </w:rPr>
        <w:t>dza o konieczno</w:t>
      </w:r>
      <w:r w:rsidR="000B143B" w:rsidRPr="002450DF">
        <w:rPr>
          <w:rFonts w:cs="Times.New.Roman0152.75"/>
          <w:color w:val="000000" w:themeColor="text1"/>
          <w:sz w:val="25"/>
          <w:szCs w:val="25"/>
        </w:rPr>
        <w:t>ś</w:t>
      </w:r>
      <w:r w:rsidRPr="002450DF">
        <w:rPr>
          <w:rFonts w:cs="Times.New.Roman0152.75"/>
          <w:color w:val="000000" w:themeColor="text1"/>
          <w:sz w:val="25"/>
          <w:szCs w:val="25"/>
        </w:rPr>
        <w:t>ci stosowania indywidualnych rozwi</w:t>
      </w:r>
      <w:r w:rsidR="000B143B" w:rsidRPr="002450DF">
        <w:rPr>
          <w:rFonts w:cs="Times.New.Roman0152.75"/>
          <w:color w:val="000000" w:themeColor="text1"/>
          <w:sz w:val="25"/>
          <w:szCs w:val="25"/>
        </w:rPr>
        <w:t>ą</w:t>
      </w:r>
      <w:r w:rsidRPr="002450DF">
        <w:rPr>
          <w:rFonts w:cs="Times.New.Roman0152.75"/>
          <w:color w:val="000000" w:themeColor="text1"/>
          <w:sz w:val="25"/>
          <w:szCs w:val="25"/>
        </w:rPr>
        <w:t>za</w:t>
      </w:r>
      <w:r w:rsidR="000B143B" w:rsidRPr="002450DF">
        <w:rPr>
          <w:rFonts w:cs="Times.New.Roman0152.75"/>
          <w:color w:val="000000" w:themeColor="text1"/>
          <w:sz w:val="25"/>
          <w:szCs w:val="25"/>
        </w:rPr>
        <w:t>ń</w:t>
      </w:r>
      <w:r w:rsidRPr="002450DF">
        <w:rPr>
          <w:rFonts w:cs="Times.New.Roman0152.75"/>
          <w:color w:val="000000" w:themeColor="text1"/>
          <w:sz w:val="25"/>
          <w:szCs w:val="25"/>
        </w:rPr>
        <w:t xml:space="preserve"> odprowadzania</w:t>
      </w:r>
      <w:r w:rsidR="009C5871" w:rsidRPr="002450DF">
        <w:rPr>
          <w:rFonts w:cs="Times.New.Roman0152.75"/>
          <w:color w:val="000000" w:themeColor="text1"/>
          <w:sz w:val="25"/>
          <w:szCs w:val="25"/>
        </w:rPr>
        <w:t xml:space="preserve"> </w:t>
      </w:r>
      <w:r w:rsidRPr="002450DF">
        <w:rPr>
          <w:rFonts w:cs="Times.New.Roman0152.75"/>
          <w:color w:val="000000" w:themeColor="text1"/>
          <w:sz w:val="25"/>
          <w:szCs w:val="25"/>
        </w:rPr>
        <w:t xml:space="preserve">i oczyszczania </w:t>
      </w:r>
      <w:r w:rsidR="000B143B" w:rsidRPr="002450DF">
        <w:rPr>
          <w:rFonts w:cs="Times.New.Roman0152.75"/>
          <w:color w:val="000000" w:themeColor="text1"/>
          <w:sz w:val="25"/>
          <w:szCs w:val="25"/>
        </w:rPr>
        <w:t>ś</w:t>
      </w:r>
      <w:r w:rsidRPr="002450DF">
        <w:rPr>
          <w:rFonts w:cs="Times.New.Roman0152.75"/>
          <w:color w:val="000000" w:themeColor="text1"/>
          <w:sz w:val="25"/>
          <w:szCs w:val="25"/>
        </w:rPr>
        <w:t>cieków</w:t>
      </w:r>
      <w:r w:rsidR="00336470" w:rsidRPr="002450DF">
        <w:rPr>
          <w:rFonts w:cs="Times.New.Roman0152.75"/>
          <w:color w:val="000000" w:themeColor="text1"/>
          <w:sz w:val="25"/>
          <w:szCs w:val="25"/>
        </w:rPr>
        <w:t xml:space="preserve">, co spowodowane jest </w:t>
      </w:r>
      <w:r w:rsidR="005D25A7" w:rsidRPr="002450DF">
        <w:rPr>
          <w:rFonts w:cs="Times.New.Roman0152.75"/>
          <w:color w:val="000000" w:themeColor="text1"/>
          <w:sz w:val="25"/>
          <w:szCs w:val="25"/>
        </w:rPr>
        <w:t>brak</w:t>
      </w:r>
      <w:r w:rsidR="00336470" w:rsidRPr="002450DF">
        <w:rPr>
          <w:rFonts w:cs="Times.New.Roman0152.75"/>
          <w:color w:val="000000" w:themeColor="text1"/>
          <w:sz w:val="25"/>
          <w:szCs w:val="25"/>
        </w:rPr>
        <w:t>iem</w:t>
      </w:r>
      <w:r w:rsidR="005D25A7" w:rsidRPr="002450DF">
        <w:rPr>
          <w:rFonts w:cs="Times.New.Roman0152.75"/>
          <w:color w:val="000000" w:themeColor="text1"/>
          <w:sz w:val="25"/>
          <w:szCs w:val="25"/>
        </w:rPr>
        <w:t xml:space="preserve"> warunków technicznych i ekonomicznych umożliwiających przeprowadzenie inwestycji sieciowych</w:t>
      </w:r>
      <w:r w:rsidRPr="002450DF">
        <w:rPr>
          <w:rFonts w:cs="Times.New.Roman0152.75"/>
          <w:color w:val="000000" w:themeColor="text1"/>
          <w:sz w:val="25"/>
          <w:szCs w:val="25"/>
        </w:rPr>
        <w:t>.</w:t>
      </w:r>
      <w:r w:rsidR="00060A75" w:rsidRPr="002450DF">
        <w:rPr>
          <w:rFonts w:cs="Times.New.Roman0152.75"/>
          <w:color w:val="000000" w:themeColor="text1"/>
          <w:sz w:val="25"/>
          <w:szCs w:val="25"/>
        </w:rPr>
        <w:t xml:space="preserve"> </w:t>
      </w:r>
      <w:r w:rsidR="002B5CA9" w:rsidRPr="002450DF">
        <w:rPr>
          <w:rFonts w:cs="Times.New.Roman0152.75"/>
          <w:color w:val="000000" w:themeColor="text1"/>
          <w:sz w:val="25"/>
          <w:szCs w:val="25"/>
        </w:rPr>
        <w:t>W ciągu ostatnich 2 lat nastąpił</w:t>
      </w:r>
      <w:r w:rsidR="00060A75" w:rsidRPr="002450DF">
        <w:rPr>
          <w:rFonts w:cs="Times.New.Roman0152.75"/>
          <w:color w:val="000000" w:themeColor="text1"/>
          <w:sz w:val="25"/>
          <w:szCs w:val="25"/>
        </w:rPr>
        <w:t xml:space="preserve"> </w:t>
      </w:r>
      <w:r w:rsidR="00FA3CC1" w:rsidRPr="002450DF">
        <w:rPr>
          <w:rFonts w:cs="Times.New.Roman0152.75"/>
          <w:color w:val="000000" w:themeColor="text1"/>
          <w:sz w:val="25"/>
          <w:szCs w:val="25"/>
        </w:rPr>
        <w:t>1</w:t>
      </w:r>
      <w:r w:rsidR="00586F53" w:rsidRPr="002450DF">
        <w:rPr>
          <w:rFonts w:cs="Times.New.Roman0152.75"/>
          <w:color w:val="000000" w:themeColor="text1"/>
          <w:sz w:val="25"/>
          <w:szCs w:val="25"/>
        </w:rPr>
        <w:t>,9</w:t>
      </w:r>
      <w:r w:rsidR="00FA3CC1" w:rsidRPr="002450DF">
        <w:rPr>
          <w:rFonts w:cs="Times.New.Roman0152.75"/>
          <w:color w:val="000000" w:themeColor="text1"/>
          <w:sz w:val="25"/>
          <w:szCs w:val="25"/>
        </w:rPr>
        <w:t xml:space="preserve">-procentowy wzrost wyposażenia ludności wiejskiej </w:t>
      </w:r>
      <w:r w:rsidR="002B5CA9" w:rsidRPr="002450DF">
        <w:rPr>
          <w:rFonts w:cs="Times.New.Roman0152.75"/>
          <w:color w:val="000000" w:themeColor="text1"/>
          <w:sz w:val="25"/>
          <w:szCs w:val="25"/>
        </w:rPr>
        <w:br/>
      </w:r>
      <w:r w:rsidR="00FA3CC1" w:rsidRPr="002450DF">
        <w:rPr>
          <w:rFonts w:cs="Times.New.Roman0152.75"/>
          <w:color w:val="000000" w:themeColor="text1"/>
          <w:sz w:val="25"/>
          <w:szCs w:val="25"/>
        </w:rPr>
        <w:t xml:space="preserve">w systemy wodociągowe oraz </w:t>
      </w:r>
      <w:r w:rsidR="00060A75" w:rsidRPr="002450DF">
        <w:rPr>
          <w:rFonts w:cs="Times.New.Roman0152.75"/>
          <w:color w:val="000000" w:themeColor="text1"/>
          <w:sz w:val="25"/>
          <w:szCs w:val="25"/>
        </w:rPr>
        <w:t xml:space="preserve">prawie </w:t>
      </w:r>
      <w:r w:rsidR="00586F53" w:rsidRPr="002450DF">
        <w:rPr>
          <w:rFonts w:cs="Times.New.Roman0152.75"/>
          <w:color w:val="000000" w:themeColor="text1"/>
          <w:sz w:val="25"/>
          <w:szCs w:val="25"/>
        </w:rPr>
        <w:t>5</w:t>
      </w:r>
      <w:r w:rsidR="00060A75" w:rsidRPr="002450DF">
        <w:rPr>
          <w:rFonts w:cs="Times.New.Roman0152.75"/>
          <w:color w:val="000000" w:themeColor="text1"/>
          <w:sz w:val="25"/>
          <w:szCs w:val="25"/>
        </w:rPr>
        <w:t>-procentowy wzrost</w:t>
      </w:r>
      <w:r w:rsidR="00FA3CC1" w:rsidRPr="002450DF">
        <w:rPr>
          <w:rFonts w:cs="Times.New.Roman0152.75"/>
          <w:color w:val="000000" w:themeColor="text1"/>
          <w:sz w:val="25"/>
          <w:szCs w:val="25"/>
        </w:rPr>
        <w:t xml:space="preserve"> skanalizowania wsi.</w:t>
      </w:r>
    </w:p>
    <w:p w14:paraId="64ADE5B6" w14:textId="6CB5EEB5" w:rsidR="00BA0ADB" w:rsidRPr="006A37B3" w:rsidRDefault="00BA0ADB" w:rsidP="00A87C9E">
      <w:pPr>
        <w:widowControl w:val="0"/>
        <w:autoSpaceDE w:val="0"/>
        <w:autoSpaceDN w:val="0"/>
        <w:adjustRightInd w:val="0"/>
        <w:snapToGrid w:val="0"/>
        <w:ind w:firstLine="708"/>
        <w:jc w:val="both"/>
        <w:rPr>
          <w:rFonts w:cs="Times.New.Roman0152.75"/>
          <w:color w:val="000000" w:themeColor="text1"/>
          <w:sz w:val="25"/>
          <w:szCs w:val="25"/>
        </w:rPr>
      </w:pPr>
      <w:r w:rsidRPr="006A37B3">
        <w:rPr>
          <w:rFonts w:cs="Times.New.Roman0152.75"/>
          <w:color w:val="000000" w:themeColor="text1"/>
          <w:sz w:val="25"/>
          <w:szCs w:val="25"/>
        </w:rPr>
        <w:t>Zmiany w zakresie zaopatrzenia w wod</w:t>
      </w:r>
      <w:r w:rsidR="000B143B" w:rsidRPr="006A37B3">
        <w:rPr>
          <w:rFonts w:cs="Times.New.Roman0152.75"/>
          <w:color w:val="000000" w:themeColor="text1"/>
          <w:sz w:val="25"/>
          <w:szCs w:val="25"/>
        </w:rPr>
        <w:t>ę</w:t>
      </w:r>
      <w:r w:rsidRPr="006A37B3">
        <w:rPr>
          <w:rFonts w:cs="Times.New.Roman0152.75"/>
          <w:color w:val="000000" w:themeColor="text1"/>
          <w:sz w:val="25"/>
          <w:szCs w:val="25"/>
        </w:rPr>
        <w:t xml:space="preserve"> i odprowadzania </w:t>
      </w:r>
      <w:r w:rsidR="000B143B" w:rsidRPr="006A37B3">
        <w:rPr>
          <w:rFonts w:cs="Times.New.Roman0152.75"/>
          <w:color w:val="000000" w:themeColor="text1"/>
          <w:sz w:val="25"/>
          <w:szCs w:val="25"/>
        </w:rPr>
        <w:t>ś</w:t>
      </w:r>
      <w:r w:rsidRPr="006A37B3">
        <w:rPr>
          <w:rFonts w:cs="Times.New.Roman0152.75"/>
          <w:color w:val="000000" w:themeColor="text1"/>
          <w:sz w:val="25"/>
          <w:szCs w:val="25"/>
        </w:rPr>
        <w:t>cieków na terenach</w:t>
      </w:r>
      <w:r w:rsidR="00904BB0" w:rsidRPr="006A37B3">
        <w:rPr>
          <w:rFonts w:cs="Times.New.Roman0152.75"/>
          <w:color w:val="000000" w:themeColor="text1"/>
          <w:sz w:val="25"/>
          <w:szCs w:val="25"/>
        </w:rPr>
        <w:t xml:space="preserve"> miejskich i </w:t>
      </w:r>
      <w:r w:rsidRPr="006A37B3">
        <w:rPr>
          <w:rFonts w:cs="Times.New.Roman0152.75"/>
          <w:color w:val="000000" w:themeColor="text1"/>
          <w:sz w:val="25"/>
          <w:szCs w:val="25"/>
        </w:rPr>
        <w:t xml:space="preserve">wiejskich w </w:t>
      </w:r>
      <w:r w:rsidR="00DB23C9" w:rsidRPr="006A37B3">
        <w:rPr>
          <w:rFonts w:cs="Times.New.Roman0152.75"/>
          <w:color w:val="000000" w:themeColor="text1"/>
          <w:sz w:val="25"/>
          <w:szCs w:val="25"/>
        </w:rPr>
        <w:t xml:space="preserve">wybranych </w:t>
      </w:r>
      <w:r w:rsidRPr="006A37B3">
        <w:rPr>
          <w:rFonts w:cs="Times.New.Roman0152.75"/>
          <w:color w:val="000000" w:themeColor="text1"/>
          <w:sz w:val="25"/>
          <w:szCs w:val="25"/>
        </w:rPr>
        <w:t xml:space="preserve">latach </w:t>
      </w:r>
      <w:r w:rsidR="001C2D5C" w:rsidRPr="006A37B3">
        <w:rPr>
          <w:rFonts w:cs="Times.New.Roman0152.75"/>
          <w:color w:val="000000" w:themeColor="text1"/>
          <w:sz w:val="25"/>
          <w:szCs w:val="25"/>
        </w:rPr>
        <w:t xml:space="preserve">w okresie </w:t>
      </w:r>
      <w:r w:rsidRPr="006A37B3">
        <w:rPr>
          <w:rFonts w:cs="Times.New.Roman0152.75"/>
          <w:color w:val="000000" w:themeColor="text1"/>
          <w:sz w:val="25"/>
          <w:szCs w:val="25"/>
        </w:rPr>
        <w:t>1995</w:t>
      </w:r>
      <w:r w:rsidR="0047685E">
        <w:rPr>
          <w:rFonts w:cs="Times.New.Roman0152.75"/>
          <w:color w:val="000000" w:themeColor="text1"/>
          <w:sz w:val="25"/>
          <w:szCs w:val="25"/>
        </w:rPr>
        <w:t>-</w:t>
      </w:r>
      <w:r w:rsidR="0047685E" w:rsidRPr="006A37B3">
        <w:rPr>
          <w:rFonts w:cs="Times.New.Roman0152.75"/>
          <w:color w:val="000000" w:themeColor="text1"/>
          <w:sz w:val="25"/>
          <w:szCs w:val="25"/>
        </w:rPr>
        <w:t>201</w:t>
      </w:r>
      <w:r w:rsidR="0047685E">
        <w:rPr>
          <w:rFonts w:cs="Times.New.Roman0152.75"/>
          <w:color w:val="000000" w:themeColor="text1"/>
          <w:sz w:val="25"/>
          <w:szCs w:val="25"/>
        </w:rPr>
        <w:t>8</w:t>
      </w:r>
      <w:r w:rsidR="0047685E" w:rsidRPr="006A37B3">
        <w:rPr>
          <w:rFonts w:cs="Times.New.Roman0152.75"/>
          <w:color w:val="000000" w:themeColor="text1"/>
          <w:sz w:val="25"/>
          <w:szCs w:val="25"/>
        </w:rPr>
        <w:t xml:space="preserve"> </w:t>
      </w:r>
      <w:r w:rsidRPr="006A37B3">
        <w:rPr>
          <w:rFonts w:cs="Times.New.Roman0152.75"/>
          <w:color w:val="000000" w:themeColor="text1"/>
          <w:sz w:val="25"/>
          <w:szCs w:val="25"/>
        </w:rPr>
        <w:t>przedstawiono w tabeli 2</w:t>
      </w:r>
      <w:r w:rsidR="00904BB0" w:rsidRPr="006A37B3">
        <w:rPr>
          <w:rFonts w:cs="Times.New.Roman0152.75"/>
          <w:color w:val="000000" w:themeColor="text1"/>
          <w:sz w:val="25"/>
          <w:szCs w:val="25"/>
        </w:rPr>
        <w:t>.</w:t>
      </w:r>
    </w:p>
    <w:p w14:paraId="5E0F453E" w14:textId="298F503E" w:rsidR="0040609B" w:rsidRPr="0032665F" w:rsidRDefault="0040609B" w:rsidP="00A87C9E">
      <w:pPr>
        <w:pStyle w:val="Legenda"/>
        <w:keepNext/>
        <w:jc w:val="both"/>
        <w:rPr>
          <w:rFonts w:cstheme="minorHAnsi"/>
          <w:sz w:val="22"/>
          <w:szCs w:val="22"/>
        </w:rPr>
      </w:pPr>
      <w:bookmarkStart w:id="10" w:name="_Toc128748434"/>
      <w:r w:rsidRPr="0032665F">
        <w:rPr>
          <w:rFonts w:cstheme="minorHAnsi"/>
          <w:sz w:val="22"/>
          <w:szCs w:val="22"/>
        </w:rPr>
        <w:lastRenderedPageBreak/>
        <w:t xml:space="preserve">Tabela </w:t>
      </w:r>
      <w:r w:rsidRPr="0032665F">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32665F">
        <w:rPr>
          <w:rFonts w:cstheme="minorHAnsi"/>
          <w:noProof/>
          <w:sz w:val="22"/>
          <w:szCs w:val="22"/>
        </w:rPr>
        <w:t>2</w:t>
      </w:r>
      <w:r w:rsidRPr="0032665F">
        <w:rPr>
          <w:rFonts w:cstheme="minorHAnsi"/>
          <w:sz w:val="22"/>
          <w:szCs w:val="22"/>
        </w:rPr>
        <w:fldChar w:fldCharType="end"/>
      </w:r>
      <w:r w:rsidRPr="0032665F">
        <w:rPr>
          <w:rFonts w:cstheme="minorHAnsi"/>
          <w:sz w:val="22"/>
          <w:szCs w:val="22"/>
        </w:rPr>
        <w:t>. Ogólna charakterystyka zaopatrzenia w wodę i odprowadzania ścieków w Polsce [2-7].</w:t>
      </w:r>
      <w:bookmarkEnd w:id="10"/>
    </w:p>
    <w:tbl>
      <w:tblPr>
        <w:tblW w:w="8926" w:type="dxa"/>
        <w:tblLayout w:type="fixed"/>
        <w:tblCellMar>
          <w:left w:w="70" w:type="dxa"/>
          <w:right w:w="70" w:type="dxa"/>
        </w:tblCellMar>
        <w:tblLook w:val="04A0" w:firstRow="1" w:lastRow="0" w:firstColumn="1" w:lastColumn="0" w:noHBand="0" w:noVBand="1"/>
      </w:tblPr>
      <w:tblGrid>
        <w:gridCol w:w="2626"/>
        <w:gridCol w:w="771"/>
        <w:gridCol w:w="789"/>
        <w:gridCol w:w="790"/>
        <w:gridCol w:w="790"/>
        <w:gridCol w:w="790"/>
        <w:gridCol w:w="790"/>
        <w:gridCol w:w="790"/>
        <w:gridCol w:w="790"/>
      </w:tblGrid>
      <w:tr w:rsidR="0040609B" w:rsidRPr="0047685E" w14:paraId="27A83822" w14:textId="77777777" w:rsidTr="00A87C9E">
        <w:trPr>
          <w:trHeight w:val="300"/>
        </w:trPr>
        <w:tc>
          <w:tcPr>
            <w:tcW w:w="3397" w:type="dxa"/>
            <w:gridSpan w:val="2"/>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5612E677" w14:textId="77777777" w:rsidR="0040609B" w:rsidRPr="00A87C9E" w:rsidRDefault="0040609B" w:rsidP="00072044">
            <w:pPr>
              <w:jc w:val="center"/>
              <w:rPr>
                <w:b/>
                <w:color w:val="000000"/>
                <w:sz w:val="20"/>
                <w:szCs w:val="20"/>
              </w:rPr>
            </w:pPr>
            <w:r w:rsidRPr="00A87C9E">
              <w:rPr>
                <w:b/>
                <w:color w:val="000000"/>
                <w:sz w:val="20"/>
                <w:szCs w:val="20"/>
              </w:rPr>
              <w:t>Wyszczególnienie:</w:t>
            </w:r>
          </w:p>
        </w:tc>
        <w:tc>
          <w:tcPr>
            <w:tcW w:w="5529" w:type="dxa"/>
            <w:gridSpan w:val="7"/>
            <w:tcBorders>
              <w:top w:val="single" w:sz="4" w:space="0" w:color="auto"/>
              <w:left w:val="nil"/>
              <w:bottom w:val="single" w:sz="4" w:space="0" w:color="auto"/>
              <w:right w:val="single" w:sz="4" w:space="0" w:color="auto"/>
            </w:tcBorders>
            <w:shd w:val="clear" w:color="000000" w:fill="FFFFCC"/>
            <w:vAlign w:val="center"/>
            <w:hideMark/>
          </w:tcPr>
          <w:p w14:paraId="2E204949" w14:textId="77777777" w:rsidR="0040609B" w:rsidRPr="00A87C9E" w:rsidRDefault="0040609B" w:rsidP="00072044">
            <w:pPr>
              <w:jc w:val="center"/>
              <w:rPr>
                <w:b/>
                <w:color w:val="000000"/>
                <w:sz w:val="20"/>
                <w:szCs w:val="20"/>
              </w:rPr>
            </w:pPr>
            <w:r w:rsidRPr="00A87C9E">
              <w:rPr>
                <w:b/>
                <w:color w:val="000000"/>
                <w:sz w:val="20"/>
                <w:szCs w:val="20"/>
              </w:rPr>
              <w:t>Rok</w:t>
            </w:r>
          </w:p>
        </w:tc>
      </w:tr>
      <w:tr w:rsidR="0047685E" w:rsidRPr="0047685E" w14:paraId="76972993" w14:textId="77777777" w:rsidTr="00A87C9E">
        <w:trPr>
          <w:trHeight w:val="300"/>
        </w:trPr>
        <w:tc>
          <w:tcPr>
            <w:tcW w:w="3397" w:type="dxa"/>
            <w:gridSpan w:val="2"/>
            <w:vMerge/>
            <w:tcBorders>
              <w:top w:val="single" w:sz="4" w:space="0" w:color="auto"/>
              <w:left w:val="single" w:sz="4" w:space="0" w:color="auto"/>
              <w:bottom w:val="single" w:sz="4" w:space="0" w:color="auto"/>
              <w:right w:val="single" w:sz="4" w:space="0" w:color="auto"/>
            </w:tcBorders>
            <w:vAlign w:val="center"/>
            <w:hideMark/>
          </w:tcPr>
          <w:p w14:paraId="7B7E362E" w14:textId="77777777" w:rsidR="0040609B" w:rsidRPr="00A87C9E" w:rsidRDefault="0040609B" w:rsidP="00072044">
            <w:pPr>
              <w:rPr>
                <w:b/>
                <w:color w:val="000000"/>
                <w:sz w:val="20"/>
                <w:szCs w:val="20"/>
              </w:rPr>
            </w:pPr>
          </w:p>
        </w:tc>
        <w:tc>
          <w:tcPr>
            <w:tcW w:w="789" w:type="dxa"/>
            <w:tcBorders>
              <w:top w:val="nil"/>
              <w:left w:val="nil"/>
              <w:bottom w:val="single" w:sz="4" w:space="0" w:color="auto"/>
              <w:right w:val="single" w:sz="4" w:space="0" w:color="auto"/>
            </w:tcBorders>
            <w:shd w:val="clear" w:color="000000" w:fill="FFFFCC"/>
            <w:vAlign w:val="center"/>
            <w:hideMark/>
          </w:tcPr>
          <w:p w14:paraId="33F18E01" w14:textId="77777777" w:rsidR="0040609B" w:rsidRPr="00A87C9E" w:rsidRDefault="0040609B" w:rsidP="00072044">
            <w:pPr>
              <w:jc w:val="center"/>
              <w:rPr>
                <w:b/>
                <w:color w:val="000000"/>
                <w:sz w:val="20"/>
                <w:szCs w:val="20"/>
              </w:rPr>
            </w:pPr>
            <w:r w:rsidRPr="00A87C9E">
              <w:rPr>
                <w:b/>
                <w:color w:val="000000"/>
                <w:sz w:val="20"/>
                <w:szCs w:val="20"/>
              </w:rPr>
              <w:t>2005</w:t>
            </w:r>
          </w:p>
        </w:tc>
        <w:tc>
          <w:tcPr>
            <w:tcW w:w="790" w:type="dxa"/>
            <w:tcBorders>
              <w:top w:val="nil"/>
              <w:left w:val="nil"/>
              <w:bottom w:val="single" w:sz="4" w:space="0" w:color="auto"/>
              <w:right w:val="single" w:sz="4" w:space="0" w:color="auto"/>
            </w:tcBorders>
            <w:shd w:val="clear" w:color="000000" w:fill="FFFFCC"/>
            <w:vAlign w:val="center"/>
            <w:hideMark/>
          </w:tcPr>
          <w:p w14:paraId="54E1899D" w14:textId="77777777" w:rsidR="0040609B" w:rsidRPr="00A87C9E" w:rsidRDefault="0040609B" w:rsidP="00072044">
            <w:pPr>
              <w:jc w:val="center"/>
              <w:rPr>
                <w:b/>
                <w:color w:val="000000"/>
                <w:sz w:val="20"/>
                <w:szCs w:val="20"/>
              </w:rPr>
            </w:pPr>
            <w:r w:rsidRPr="00A87C9E">
              <w:rPr>
                <w:b/>
                <w:color w:val="000000"/>
                <w:sz w:val="20"/>
                <w:szCs w:val="20"/>
              </w:rPr>
              <w:t>2011</w:t>
            </w:r>
          </w:p>
        </w:tc>
        <w:tc>
          <w:tcPr>
            <w:tcW w:w="790" w:type="dxa"/>
            <w:tcBorders>
              <w:top w:val="nil"/>
              <w:left w:val="nil"/>
              <w:bottom w:val="single" w:sz="4" w:space="0" w:color="auto"/>
              <w:right w:val="single" w:sz="4" w:space="0" w:color="auto"/>
            </w:tcBorders>
            <w:shd w:val="clear" w:color="000000" w:fill="FFFFCC"/>
            <w:vAlign w:val="center"/>
            <w:hideMark/>
          </w:tcPr>
          <w:p w14:paraId="6B693049" w14:textId="77777777" w:rsidR="0040609B" w:rsidRPr="00A87C9E" w:rsidRDefault="0040609B" w:rsidP="00072044">
            <w:pPr>
              <w:jc w:val="center"/>
              <w:rPr>
                <w:b/>
                <w:color w:val="000000"/>
                <w:sz w:val="20"/>
                <w:szCs w:val="20"/>
              </w:rPr>
            </w:pPr>
            <w:r w:rsidRPr="00A87C9E">
              <w:rPr>
                <w:b/>
                <w:color w:val="000000" w:themeColor="text1"/>
                <w:sz w:val="20"/>
                <w:szCs w:val="20"/>
              </w:rPr>
              <w:t>2014</w:t>
            </w:r>
          </w:p>
        </w:tc>
        <w:tc>
          <w:tcPr>
            <w:tcW w:w="790" w:type="dxa"/>
            <w:tcBorders>
              <w:top w:val="nil"/>
              <w:left w:val="nil"/>
              <w:bottom w:val="single" w:sz="4" w:space="0" w:color="auto"/>
              <w:right w:val="single" w:sz="4" w:space="0" w:color="auto"/>
            </w:tcBorders>
            <w:shd w:val="clear" w:color="000000" w:fill="FFFFCC"/>
            <w:vAlign w:val="center"/>
            <w:hideMark/>
          </w:tcPr>
          <w:p w14:paraId="3D6E6212" w14:textId="77777777" w:rsidR="0040609B" w:rsidRPr="00A87C9E" w:rsidRDefault="0040609B" w:rsidP="00072044">
            <w:pPr>
              <w:jc w:val="center"/>
              <w:rPr>
                <w:b/>
                <w:color w:val="000000"/>
                <w:sz w:val="20"/>
                <w:szCs w:val="20"/>
              </w:rPr>
            </w:pPr>
            <w:r w:rsidRPr="00A87C9E">
              <w:rPr>
                <w:b/>
                <w:color w:val="000000" w:themeColor="text1"/>
                <w:sz w:val="20"/>
                <w:szCs w:val="20"/>
              </w:rPr>
              <w:t>2015</w:t>
            </w:r>
          </w:p>
        </w:tc>
        <w:tc>
          <w:tcPr>
            <w:tcW w:w="790" w:type="dxa"/>
            <w:tcBorders>
              <w:top w:val="nil"/>
              <w:left w:val="nil"/>
              <w:bottom w:val="single" w:sz="4" w:space="0" w:color="auto"/>
              <w:right w:val="single" w:sz="4" w:space="0" w:color="auto"/>
            </w:tcBorders>
            <w:shd w:val="clear" w:color="000000" w:fill="FFFFCC"/>
            <w:vAlign w:val="center"/>
            <w:hideMark/>
          </w:tcPr>
          <w:p w14:paraId="4EB528A0" w14:textId="77777777" w:rsidR="0040609B" w:rsidRPr="00A87C9E" w:rsidRDefault="0040609B" w:rsidP="00072044">
            <w:pPr>
              <w:jc w:val="center"/>
              <w:rPr>
                <w:b/>
                <w:color w:val="000000"/>
                <w:sz w:val="20"/>
                <w:szCs w:val="20"/>
              </w:rPr>
            </w:pPr>
            <w:r w:rsidRPr="00A87C9E">
              <w:rPr>
                <w:b/>
                <w:color w:val="000000" w:themeColor="text1"/>
                <w:sz w:val="20"/>
                <w:szCs w:val="20"/>
              </w:rPr>
              <w:t>2016</w:t>
            </w:r>
          </w:p>
        </w:tc>
        <w:tc>
          <w:tcPr>
            <w:tcW w:w="790" w:type="dxa"/>
            <w:tcBorders>
              <w:top w:val="nil"/>
              <w:left w:val="nil"/>
              <w:bottom w:val="single" w:sz="4" w:space="0" w:color="auto"/>
              <w:right w:val="single" w:sz="4" w:space="0" w:color="auto"/>
            </w:tcBorders>
            <w:shd w:val="clear" w:color="000000" w:fill="FFFFCC"/>
            <w:vAlign w:val="center"/>
            <w:hideMark/>
          </w:tcPr>
          <w:p w14:paraId="16E46508" w14:textId="77777777" w:rsidR="0040609B" w:rsidRPr="00A87C9E" w:rsidRDefault="0040609B" w:rsidP="00072044">
            <w:pPr>
              <w:jc w:val="center"/>
              <w:rPr>
                <w:b/>
                <w:color w:val="000000"/>
                <w:sz w:val="20"/>
                <w:szCs w:val="20"/>
              </w:rPr>
            </w:pPr>
            <w:r w:rsidRPr="00A87C9E">
              <w:rPr>
                <w:b/>
                <w:color w:val="000000"/>
                <w:sz w:val="20"/>
                <w:szCs w:val="20"/>
              </w:rPr>
              <w:t>2017</w:t>
            </w:r>
          </w:p>
        </w:tc>
        <w:tc>
          <w:tcPr>
            <w:tcW w:w="790" w:type="dxa"/>
            <w:tcBorders>
              <w:top w:val="nil"/>
              <w:left w:val="nil"/>
              <w:bottom w:val="single" w:sz="4" w:space="0" w:color="auto"/>
              <w:right w:val="single" w:sz="4" w:space="0" w:color="auto"/>
            </w:tcBorders>
            <w:shd w:val="clear" w:color="000000" w:fill="FFFFCC"/>
            <w:vAlign w:val="center"/>
            <w:hideMark/>
          </w:tcPr>
          <w:p w14:paraId="5304B4C1" w14:textId="77777777" w:rsidR="0040609B" w:rsidRPr="00A87C9E" w:rsidRDefault="0040609B" w:rsidP="00072044">
            <w:pPr>
              <w:jc w:val="center"/>
              <w:rPr>
                <w:b/>
                <w:color w:val="000000"/>
                <w:sz w:val="20"/>
                <w:szCs w:val="20"/>
              </w:rPr>
            </w:pPr>
            <w:r w:rsidRPr="00A87C9E">
              <w:rPr>
                <w:b/>
                <w:color w:val="000000"/>
                <w:sz w:val="20"/>
                <w:szCs w:val="20"/>
              </w:rPr>
              <w:t>2018</w:t>
            </w:r>
          </w:p>
        </w:tc>
      </w:tr>
      <w:tr w:rsidR="0047685E" w:rsidRPr="0047685E" w14:paraId="26B244AF" w14:textId="77777777" w:rsidTr="00A87C9E">
        <w:trPr>
          <w:trHeight w:val="300"/>
        </w:trPr>
        <w:tc>
          <w:tcPr>
            <w:tcW w:w="2626" w:type="dxa"/>
            <w:tcBorders>
              <w:top w:val="nil"/>
              <w:left w:val="single" w:sz="4" w:space="0" w:color="auto"/>
              <w:bottom w:val="single" w:sz="4" w:space="0" w:color="auto"/>
              <w:right w:val="single" w:sz="4" w:space="0" w:color="auto"/>
            </w:tcBorders>
            <w:shd w:val="clear" w:color="000000" w:fill="FFFFCC"/>
            <w:vAlign w:val="center"/>
            <w:hideMark/>
          </w:tcPr>
          <w:p w14:paraId="2022E7F6" w14:textId="77777777" w:rsidR="0040609B" w:rsidRPr="00A87C9E" w:rsidRDefault="0040609B" w:rsidP="00072044">
            <w:pPr>
              <w:jc w:val="center"/>
              <w:rPr>
                <w:color w:val="000000"/>
                <w:sz w:val="20"/>
                <w:szCs w:val="20"/>
              </w:rPr>
            </w:pPr>
            <w:r w:rsidRPr="00A87C9E">
              <w:rPr>
                <w:color w:val="000000"/>
                <w:sz w:val="20"/>
                <w:szCs w:val="20"/>
              </w:rPr>
              <w:t>Ludność Polski ogółem</w:t>
            </w:r>
          </w:p>
        </w:tc>
        <w:tc>
          <w:tcPr>
            <w:tcW w:w="771" w:type="dxa"/>
            <w:tcBorders>
              <w:top w:val="nil"/>
              <w:left w:val="nil"/>
              <w:bottom w:val="single" w:sz="4" w:space="0" w:color="auto"/>
              <w:right w:val="single" w:sz="4" w:space="0" w:color="auto"/>
            </w:tcBorders>
            <w:shd w:val="clear" w:color="000000" w:fill="FFFFCC"/>
            <w:vAlign w:val="center"/>
            <w:hideMark/>
          </w:tcPr>
          <w:p w14:paraId="76299012" w14:textId="77777777" w:rsidR="0040609B" w:rsidRPr="00A87C9E" w:rsidRDefault="0040609B" w:rsidP="00CD1E78">
            <w:pPr>
              <w:jc w:val="center"/>
              <w:rPr>
                <w:color w:val="000000"/>
                <w:sz w:val="16"/>
                <w:szCs w:val="16"/>
              </w:rPr>
            </w:pPr>
            <w:r w:rsidRPr="00A87C9E">
              <w:rPr>
                <w:color w:val="231F1F"/>
                <w:sz w:val="16"/>
                <w:szCs w:val="16"/>
              </w:rPr>
              <w:t>[tys.]</w:t>
            </w:r>
          </w:p>
        </w:tc>
        <w:tc>
          <w:tcPr>
            <w:tcW w:w="789" w:type="dxa"/>
            <w:tcBorders>
              <w:top w:val="nil"/>
              <w:left w:val="nil"/>
              <w:bottom w:val="single" w:sz="4" w:space="0" w:color="auto"/>
              <w:right w:val="single" w:sz="4" w:space="0" w:color="auto"/>
            </w:tcBorders>
            <w:shd w:val="clear" w:color="000000" w:fill="FFFFCC"/>
            <w:vAlign w:val="center"/>
            <w:hideMark/>
          </w:tcPr>
          <w:p w14:paraId="3388FC39" w14:textId="77777777" w:rsidR="0040609B" w:rsidRPr="00A87C9E" w:rsidRDefault="0040609B" w:rsidP="00CD1E78">
            <w:pPr>
              <w:jc w:val="center"/>
              <w:rPr>
                <w:color w:val="000000"/>
                <w:sz w:val="20"/>
                <w:szCs w:val="18"/>
              </w:rPr>
            </w:pPr>
            <w:r w:rsidRPr="00A87C9E">
              <w:rPr>
                <w:color w:val="000000"/>
                <w:sz w:val="20"/>
                <w:szCs w:val="18"/>
              </w:rPr>
              <w:t>38 157</w:t>
            </w:r>
          </w:p>
        </w:tc>
        <w:tc>
          <w:tcPr>
            <w:tcW w:w="790" w:type="dxa"/>
            <w:tcBorders>
              <w:top w:val="nil"/>
              <w:left w:val="nil"/>
              <w:bottom w:val="single" w:sz="4" w:space="0" w:color="auto"/>
              <w:right w:val="single" w:sz="4" w:space="0" w:color="auto"/>
            </w:tcBorders>
            <w:shd w:val="clear" w:color="000000" w:fill="FFFFCC"/>
            <w:vAlign w:val="center"/>
            <w:hideMark/>
          </w:tcPr>
          <w:p w14:paraId="2940EFF3" w14:textId="77777777" w:rsidR="0040609B" w:rsidRPr="00A87C9E" w:rsidRDefault="0040609B" w:rsidP="00E07892">
            <w:pPr>
              <w:jc w:val="center"/>
              <w:rPr>
                <w:color w:val="000000"/>
                <w:sz w:val="20"/>
                <w:szCs w:val="18"/>
              </w:rPr>
            </w:pPr>
            <w:r w:rsidRPr="00A87C9E">
              <w:rPr>
                <w:color w:val="000000"/>
                <w:sz w:val="20"/>
                <w:szCs w:val="18"/>
              </w:rPr>
              <w:t>38 538</w:t>
            </w:r>
          </w:p>
        </w:tc>
        <w:tc>
          <w:tcPr>
            <w:tcW w:w="790" w:type="dxa"/>
            <w:tcBorders>
              <w:top w:val="nil"/>
              <w:left w:val="nil"/>
              <w:bottom w:val="single" w:sz="4" w:space="0" w:color="auto"/>
              <w:right w:val="single" w:sz="4" w:space="0" w:color="auto"/>
            </w:tcBorders>
            <w:shd w:val="clear" w:color="000000" w:fill="FFFFCC"/>
            <w:vAlign w:val="center"/>
            <w:hideMark/>
          </w:tcPr>
          <w:p w14:paraId="3B41FD91" w14:textId="77777777" w:rsidR="0040609B" w:rsidRPr="00A87C9E" w:rsidRDefault="0040609B">
            <w:pPr>
              <w:jc w:val="center"/>
              <w:rPr>
                <w:color w:val="000000"/>
                <w:sz w:val="20"/>
                <w:szCs w:val="18"/>
              </w:rPr>
            </w:pPr>
            <w:r w:rsidRPr="00A87C9E">
              <w:rPr>
                <w:color w:val="000000"/>
                <w:sz w:val="20"/>
                <w:szCs w:val="18"/>
              </w:rPr>
              <w:t>38 479</w:t>
            </w:r>
          </w:p>
        </w:tc>
        <w:tc>
          <w:tcPr>
            <w:tcW w:w="790" w:type="dxa"/>
            <w:tcBorders>
              <w:top w:val="nil"/>
              <w:left w:val="nil"/>
              <w:bottom w:val="single" w:sz="4" w:space="0" w:color="auto"/>
              <w:right w:val="single" w:sz="4" w:space="0" w:color="auto"/>
            </w:tcBorders>
            <w:shd w:val="clear" w:color="000000" w:fill="FFFFCC"/>
            <w:vAlign w:val="center"/>
            <w:hideMark/>
          </w:tcPr>
          <w:p w14:paraId="6DA977AB" w14:textId="77777777" w:rsidR="0040609B" w:rsidRPr="00A87C9E" w:rsidRDefault="0040609B">
            <w:pPr>
              <w:jc w:val="center"/>
              <w:rPr>
                <w:color w:val="000000"/>
                <w:sz w:val="20"/>
                <w:szCs w:val="18"/>
              </w:rPr>
            </w:pPr>
            <w:r w:rsidRPr="00A87C9E">
              <w:rPr>
                <w:color w:val="000000" w:themeColor="text1"/>
                <w:sz w:val="20"/>
                <w:szCs w:val="18"/>
              </w:rPr>
              <w:t>38 437</w:t>
            </w:r>
          </w:p>
        </w:tc>
        <w:tc>
          <w:tcPr>
            <w:tcW w:w="790" w:type="dxa"/>
            <w:tcBorders>
              <w:top w:val="nil"/>
              <w:left w:val="nil"/>
              <w:bottom w:val="single" w:sz="4" w:space="0" w:color="auto"/>
              <w:right w:val="single" w:sz="4" w:space="0" w:color="auto"/>
            </w:tcBorders>
            <w:shd w:val="clear" w:color="000000" w:fill="FFFFCC"/>
            <w:vAlign w:val="center"/>
            <w:hideMark/>
          </w:tcPr>
          <w:p w14:paraId="1960CCB7" w14:textId="77777777" w:rsidR="0040609B" w:rsidRPr="00A87C9E" w:rsidRDefault="0040609B">
            <w:pPr>
              <w:jc w:val="center"/>
              <w:rPr>
                <w:color w:val="000000"/>
                <w:sz w:val="20"/>
                <w:szCs w:val="18"/>
              </w:rPr>
            </w:pPr>
            <w:r w:rsidRPr="00A87C9E">
              <w:rPr>
                <w:color w:val="000000" w:themeColor="text1"/>
                <w:sz w:val="20"/>
                <w:szCs w:val="18"/>
              </w:rPr>
              <w:t>38 443</w:t>
            </w:r>
          </w:p>
        </w:tc>
        <w:tc>
          <w:tcPr>
            <w:tcW w:w="790" w:type="dxa"/>
            <w:tcBorders>
              <w:top w:val="nil"/>
              <w:left w:val="nil"/>
              <w:bottom w:val="single" w:sz="4" w:space="0" w:color="auto"/>
              <w:right w:val="single" w:sz="4" w:space="0" w:color="auto"/>
            </w:tcBorders>
            <w:shd w:val="clear" w:color="000000" w:fill="FFFFCC"/>
            <w:vAlign w:val="center"/>
            <w:hideMark/>
          </w:tcPr>
          <w:p w14:paraId="319A4A0B" w14:textId="77777777" w:rsidR="0040609B" w:rsidRPr="00A87C9E" w:rsidRDefault="0040609B">
            <w:pPr>
              <w:jc w:val="center"/>
              <w:rPr>
                <w:color w:val="000000"/>
                <w:sz w:val="20"/>
                <w:szCs w:val="18"/>
              </w:rPr>
            </w:pPr>
            <w:r w:rsidRPr="00A87C9E">
              <w:rPr>
                <w:color w:val="000000"/>
                <w:sz w:val="20"/>
                <w:szCs w:val="18"/>
              </w:rPr>
              <w:t>38 434</w:t>
            </w:r>
          </w:p>
        </w:tc>
        <w:tc>
          <w:tcPr>
            <w:tcW w:w="790" w:type="dxa"/>
            <w:tcBorders>
              <w:top w:val="nil"/>
              <w:left w:val="nil"/>
              <w:bottom w:val="single" w:sz="4" w:space="0" w:color="auto"/>
              <w:right w:val="single" w:sz="4" w:space="0" w:color="auto"/>
            </w:tcBorders>
            <w:shd w:val="clear" w:color="000000" w:fill="FFFFCC"/>
            <w:vAlign w:val="center"/>
            <w:hideMark/>
          </w:tcPr>
          <w:p w14:paraId="07175F5E" w14:textId="77777777" w:rsidR="0040609B" w:rsidRPr="00A87C9E" w:rsidRDefault="0040609B">
            <w:pPr>
              <w:jc w:val="center"/>
              <w:rPr>
                <w:color w:val="000000"/>
                <w:sz w:val="20"/>
                <w:szCs w:val="18"/>
              </w:rPr>
            </w:pPr>
            <w:r w:rsidRPr="00A87C9E">
              <w:rPr>
                <w:color w:val="000000"/>
                <w:sz w:val="20"/>
                <w:szCs w:val="18"/>
              </w:rPr>
              <w:t>38 411</w:t>
            </w:r>
          </w:p>
        </w:tc>
      </w:tr>
      <w:tr w:rsidR="0047685E" w:rsidRPr="0047685E" w14:paraId="146A1DFE" w14:textId="77777777" w:rsidTr="00A87C9E">
        <w:trPr>
          <w:trHeight w:val="300"/>
        </w:trPr>
        <w:tc>
          <w:tcPr>
            <w:tcW w:w="2626" w:type="dxa"/>
            <w:tcBorders>
              <w:top w:val="nil"/>
              <w:left w:val="single" w:sz="4" w:space="0" w:color="auto"/>
              <w:bottom w:val="single" w:sz="4" w:space="0" w:color="auto"/>
              <w:right w:val="single" w:sz="4" w:space="0" w:color="auto"/>
            </w:tcBorders>
            <w:shd w:val="clear" w:color="000000" w:fill="FFFFCC"/>
            <w:vAlign w:val="center"/>
            <w:hideMark/>
          </w:tcPr>
          <w:p w14:paraId="2001B582" w14:textId="77777777" w:rsidR="0040609B" w:rsidRPr="00A87C9E" w:rsidRDefault="0040609B" w:rsidP="00072044">
            <w:pPr>
              <w:jc w:val="center"/>
              <w:rPr>
                <w:color w:val="000000"/>
                <w:sz w:val="20"/>
                <w:szCs w:val="20"/>
              </w:rPr>
            </w:pPr>
            <w:r w:rsidRPr="00A87C9E">
              <w:rPr>
                <w:color w:val="000000"/>
                <w:sz w:val="20"/>
                <w:szCs w:val="20"/>
              </w:rPr>
              <w:t>Liczba miast ogółem</w:t>
            </w:r>
          </w:p>
        </w:tc>
        <w:tc>
          <w:tcPr>
            <w:tcW w:w="771" w:type="dxa"/>
            <w:tcBorders>
              <w:top w:val="nil"/>
              <w:left w:val="nil"/>
              <w:bottom w:val="single" w:sz="4" w:space="0" w:color="auto"/>
              <w:right w:val="single" w:sz="4" w:space="0" w:color="auto"/>
            </w:tcBorders>
            <w:shd w:val="clear" w:color="000000" w:fill="FFFFCC"/>
            <w:vAlign w:val="center"/>
            <w:hideMark/>
          </w:tcPr>
          <w:p w14:paraId="7C9CFE16" w14:textId="77777777" w:rsidR="0040609B" w:rsidRPr="00A87C9E" w:rsidRDefault="0040609B" w:rsidP="00361344">
            <w:pPr>
              <w:jc w:val="center"/>
              <w:rPr>
                <w:color w:val="000000"/>
                <w:sz w:val="16"/>
                <w:szCs w:val="16"/>
              </w:rPr>
            </w:pPr>
            <w:r w:rsidRPr="00A87C9E">
              <w:rPr>
                <w:color w:val="000000"/>
                <w:sz w:val="16"/>
                <w:szCs w:val="16"/>
              </w:rPr>
              <w:t>-</w:t>
            </w:r>
          </w:p>
        </w:tc>
        <w:tc>
          <w:tcPr>
            <w:tcW w:w="789" w:type="dxa"/>
            <w:tcBorders>
              <w:top w:val="nil"/>
              <w:left w:val="nil"/>
              <w:bottom w:val="single" w:sz="4" w:space="0" w:color="auto"/>
              <w:right w:val="single" w:sz="4" w:space="0" w:color="auto"/>
            </w:tcBorders>
            <w:shd w:val="clear" w:color="000000" w:fill="FFFFCC"/>
            <w:vAlign w:val="center"/>
            <w:hideMark/>
          </w:tcPr>
          <w:p w14:paraId="2DCC853C" w14:textId="77777777" w:rsidR="0040609B" w:rsidRPr="00A87C9E" w:rsidRDefault="0040609B" w:rsidP="00CD1E78">
            <w:pPr>
              <w:jc w:val="center"/>
              <w:rPr>
                <w:color w:val="000000"/>
                <w:sz w:val="20"/>
                <w:szCs w:val="18"/>
              </w:rPr>
            </w:pPr>
            <w:r w:rsidRPr="00A87C9E">
              <w:rPr>
                <w:color w:val="000000"/>
                <w:sz w:val="20"/>
                <w:szCs w:val="18"/>
              </w:rPr>
              <w:t>887</w:t>
            </w:r>
          </w:p>
        </w:tc>
        <w:tc>
          <w:tcPr>
            <w:tcW w:w="790" w:type="dxa"/>
            <w:tcBorders>
              <w:top w:val="nil"/>
              <w:left w:val="nil"/>
              <w:bottom w:val="single" w:sz="4" w:space="0" w:color="auto"/>
              <w:right w:val="single" w:sz="4" w:space="0" w:color="auto"/>
            </w:tcBorders>
            <w:shd w:val="clear" w:color="000000" w:fill="FFFFCC"/>
            <w:vAlign w:val="center"/>
            <w:hideMark/>
          </w:tcPr>
          <w:p w14:paraId="1A20105D" w14:textId="77777777" w:rsidR="0040609B" w:rsidRPr="00A87C9E" w:rsidRDefault="0040609B" w:rsidP="00E07892">
            <w:pPr>
              <w:jc w:val="center"/>
              <w:rPr>
                <w:color w:val="000000"/>
                <w:sz w:val="20"/>
                <w:szCs w:val="18"/>
              </w:rPr>
            </w:pPr>
            <w:r w:rsidRPr="00A87C9E">
              <w:rPr>
                <w:color w:val="000000"/>
                <w:sz w:val="20"/>
                <w:szCs w:val="18"/>
              </w:rPr>
              <w:t>908</w:t>
            </w:r>
          </w:p>
        </w:tc>
        <w:tc>
          <w:tcPr>
            <w:tcW w:w="790" w:type="dxa"/>
            <w:tcBorders>
              <w:top w:val="nil"/>
              <w:left w:val="nil"/>
              <w:bottom w:val="single" w:sz="4" w:space="0" w:color="auto"/>
              <w:right w:val="single" w:sz="4" w:space="0" w:color="auto"/>
            </w:tcBorders>
            <w:shd w:val="clear" w:color="000000" w:fill="FFFFCC"/>
            <w:vAlign w:val="center"/>
            <w:hideMark/>
          </w:tcPr>
          <w:p w14:paraId="5B2070C9" w14:textId="77777777" w:rsidR="0040609B" w:rsidRPr="00A87C9E" w:rsidRDefault="0040609B">
            <w:pPr>
              <w:jc w:val="center"/>
              <w:rPr>
                <w:color w:val="000000"/>
                <w:sz w:val="20"/>
                <w:szCs w:val="18"/>
              </w:rPr>
            </w:pPr>
            <w:r w:rsidRPr="00A87C9E">
              <w:rPr>
                <w:color w:val="000000"/>
                <w:sz w:val="20"/>
                <w:szCs w:val="18"/>
              </w:rPr>
              <w:t>913</w:t>
            </w:r>
          </w:p>
        </w:tc>
        <w:tc>
          <w:tcPr>
            <w:tcW w:w="790" w:type="dxa"/>
            <w:tcBorders>
              <w:top w:val="nil"/>
              <w:left w:val="nil"/>
              <w:bottom w:val="single" w:sz="4" w:space="0" w:color="auto"/>
              <w:right w:val="single" w:sz="4" w:space="0" w:color="auto"/>
            </w:tcBorders>
            <w:shd w:val="clear" w:color="000000" w:fill="FFFFCC"/>
            <w:vAlign w:val="center"/>
            <w:hideMark/>
          </w:tcPr>
          <w:p w14:paraId="0693C749" w14:textId="77777777" w:rsidR="0040609B" w:rsidRPr="00A87C9E" w:rsidRDefault="0040609B">
            <w:pPr>
              <w:jc w:val="center"/>
              <w:rPr>
                <w:color w:val="000000"/>
                <w:sz w:val="20"/>
                <w:szCs w:val="18"/>
              </w:rPr>
            </w:pPr>
            <w:r w:rsidRPr="00A87C9E">
              <w:rPr>
                <w:color w:val="000000"/>
                <w:sz w:val="20"/>
                <w:szCs w:val="18"/>
              </w:rPr>
              <w:t>915</w:t>
            </w:r>
          </w:p>
        </w:tc>
        <w:tc>
          <w:tcPr>
            <w:tcW w:w="790" w:type="dxa"/>
            <w:tcBorders>
              <w:top w:val="nil"/>
              <w:left w:val="nil"/>
              <w:bottom w:val="single" w:sz="4" w:space="0" w:color="auto"/>
              <w:right w:val="single" w:sz="4" w:space="0" w:color="auto"/>
            </w:tcBorders>
            <w:shd w:val="clear" w:color="000000" w:fill="FFFFCC"/>
            <w:vAlign w:val="center"/>
            <w:hideMark/>
          </w:tcPr>
          <w:p w14:paraId="6E50DD16" w14:textId="77777777" w:rsidR="0040609B" w:rsidRPr="00A87C9E" w:rsidRDefault="0040609B">
            <w:pPr>
              <w:jc w:val="center"/>
              <w:rPr>
                <w:color w:val="000000"/>
                <w:sz w:val="20"/>
                <w:szCs w:val="18"/>
              </w:rPr>
            </w:pPr>
            <w:r w:rsidRPr="00A87C9E">
              <w:rPr>
                <w:color w:val="000000"/>
                <w:sz w:val="20"/>
                <w:szCs w:val="18"/>
              </w:rPr>
              <w:t>919</w:t>
            </w:r>
          </w:p>
        </w:tc>
        <w:tc>
          <w:tcPr>
            <w:tcW w:w="790" w:type="dxa"/>
            <w:tcBorders>
              <w:top w:val="nil"/>
              <w:left w:val="nil"/>
              <w:bottom w:val="single" w:sz="4" w:space="0" w:color="auto"/>
              <w:right w:val="single" w:sz="4" w:space="0" w:color="auto"/>
            </w:tcBorders>
            <w:shd w:val="clear" w:color="000000" w:fill="FFFFCC"/>
            <w:vAlign w:val="center"/>
            <w:hideMark/>
          </w:tcPr>
          <w:p w14:paraId="2F3E7D38" w14:textId="77777777" w:rsidR="0040609B" w:rsidRPr="00A87C9E" w:rsidRDefault="0040609B">
            <w:pPr>
              <w:jc w:val="center"/>
              <w:rPr>
                <w:color w:val="000000"/>
                <w:sz w:val="20"/>
                <w:szCs w:val="18"/>
              </w:rPr>
            </w:pPr>
            <w:r w:rsidRPr="00A87C9E">
              <w:rPr>
                <w:color w:val="000000"/>
                <w:sz w:val="20"/>
                <w:szCs w:val="18"/>
              </w:rPr>
              <w:t>860</w:t>
            </w:r>
          </w:p>
        </w:tc>
        <w:tc>
          <w:tcPr>
            <w:tcW w:w="790" w:type="dxa"/>
            <w:tcBorders>
              <w:top w:val="nil"/>
              <w:left w:val="nil"/>
              <w:bottom w:val="single" w:sz="4" w:space="0" w:color="auto"/>
              <w:right w:val="single" w:sz="4" w:space="0" w:color="auto"/>
            </w:tcBorders>
            <w:shd w:val="clear" w:color="000000" w:fill="FFFFCC"/>
            <w:vAlign w:val="center"/>
            <w:hideMark/>
          </w:tcPr>
          <w:p w14:paraId="0B569A4C" w14:textId="77777777" w:rsidR="0040609B" w:rsidRPr="00A87C9E" w:rsidRDefault="0040609B">
            <w:pPr>
              <w:jc w:val="center"/>
              <w:rPr>
                <w:color w:val="000000"/>
                <w:sz w:val="20"/>
                <w:szCs w:val="18"/>
              </w:rPr>
            </w:pPr>
            <w:r w:rsidRPr="00A87C9E">
              <w:rPr>
                <w:color w:val="000000"/>
                <w:sz w:val="20"/>
                <w:szCs w:val="18"/>
              </w:rPr>
              <w:t>930</w:t>
            </w:r>
          </w:p>
        </w:tc>
      </w:tr>
      <w:tr w:rsidR="0047685E" w:rsidRPr="0047685E" w14:paraId="4167BEF1" w14:textId="77777777" w:rsidTr="00A87C9E">
        <w:trPr>
          <w:trHeight w:val="300"/>
        </w:trPr>
        <w:tc>
          <w:tcPr>
            <w:tcW w:w="2626" w:type="dxa"/>
            <w:tcBorders>
              <w:top w:val="nil"/>
              <w:left w:val="single" w:sz="4" w:space="0" w:color="auto"/>
              <w:bottom w:val="single" w:sz="4" w:space="0" w:color="auto"/>
              <w:right w:val="single" w:sz="4" w:space="0" w:color="auto"/>
            </w:tcBorders>
            <w:shd w:val="clear" w:color="000000" w:fill="FFFFCC"/>
            <w:vAlign w:val="center"/>
            <w:hideMark/>
          </w:tcPr>
          <w:p w14:paraId="460D5E95" w14:textId="77777777" w:rsidR="0040609B" w:rsidRPr="00A87C9E" w:rsidRDefault="0040609B" w:rsidP="00072044">
            <w:pPr>
              <w:jc w:val="center"/>
              <w:rPr>
                <w:color w:val="000000"/>
                <w:sz w:val="20"/>
                <w:szCs w:val="20"/>
              </w:rPr>
            </w:pPr>
            <w:r w:rsidRPr="00A87C9E">
              <w:rPr>
                <w:color w:val="000000"/>
                <w:sz w:val="20"/>
                <w:szCs w:val="20"/>
              </w:rPr>
              <w:t>Ludność miejska</w:t>
            </w:r>
          </w:p>
        </w:tc>
        <w:tc>
          <w:tcPr>
            <w:tcW w:w="771" w:type="dxa"/>
            <w:tcBorders>
              <w:top w:val="nil"/>
              <w:left w:val="nil"/>
              <w:bottom w:val="single" w:sz="4" w:space="0" w:color="auto"/>
              <w:right w:val="single" w:sz="4" w:space="0" w:color="auto"/>
            </w:tcBorders>
            <w:shd w:val="clear" w:color="000000" w:fill="FFFFCC"/>
            <w:vAlign w:val="center"/>
            <w:hideMark/>
          </w:tcPr>
          <w:p w14:paraId="09F254A5" w14:textId="77777777" w:rsidR="0040609B" w:rsidRPr="00A87C9E" w:rsidRDefault="0040609B" w:rsidP="00CD1E78">
            <w:pPr>
              <w:jc w:val="center"/>
              <w:rPr>
                <w:color w:val="000000"/>
                <w:sz w:val="16"/>
                <w:szCs w:val="16"/>
              </w:rPr>
            </w:pPr>
            <w:r w:rsidRPr="00A87C9E">
              <w:rPr>
                <w:color w:val="231F1F"/>
                <w:sz w:val="16"/>
                <w:szCs w:val="16"/>
              </w:rPr>
              <w:t>[tys.]</w:t>
            </w:r>
          </w:p>
        </w:tc>
        <w:tc>
          <w:tcPr>
            <w:tcW w:w="789" w:type="dxa"/>
            <w:tcBorders>
              <w:top w:val="nil"/>
              <w:left w:val="nil"/>
              <w:bottom w:val="single" w:sz="4" w:space="0" w:color="auto"/>
              <w:right w:val="single" w:sz="4" w:space="0" w:color="auto"/>
            </w:tcBorders>
            <w:shd w:val="clear" w:color="000000" w:fill="FFFFCC"/>
            <w:vAlign w:val="center"/>
            <w:hideMark/>
          </w:tcPr>
          <w:p w14:paraId="30A6019A" w14:textId="77777777" w:rsidR="0040609B" w:rsidRPr="00A87C9E" w:rsidRDefault="0040609B" w:rsidP="00CD1E78">
            <w:pPr>
              <w:jc w:val="center"/>
              <w:rPr>
                <w:color w:val="000000"/>
                <w:sz w:val="20"/>
                <w:szCs w:val="18"/>
              </w:rPr>
            </w:pPr>
            <w:r w:rsidRPr="00A87C9E">
              <w:rPr>
                <w:color w:val="000000"/>
                <w:sz w:val="20"/>
                <w:szCs w:val="18"/>
              </w:rPr>
              <w:t>23 424</w:t>
            </w:r>
          </w:p>
        </w:tc>
        <w:tc>
          <w:tcPr>
            <w:tcW w:w="790" w:type="dxa"/>
            <w:tcBorders>
              <w:top w:val="nil"/>
              <w:left w:val="nil"/>
              <w:bottom w:val="single" w:sz="4" w:space="0" w:color="auto"/>
              <w:right w:val="single" w:sz="4" w:space="0" w:color="auto"/>
            </w:tcBorders>
            <w:shd w:val="clear" w:color="000000" w:fill="FFFFCC"/>
            <w:vAlign w:val="center"/>
            <w:hideMark/>
          </w:tcPr>
          <w:p w14:paraId="6B984B9B" w14:textId="77777777" w:rsidR="0040609B" w:rsidRPr="00A87C9E" w:rsidRDefault="0040609B" w:rsidP="00E07892">
            <w:pPr>
              <w:jc w:val="center"/>
              <w:rPr>
                <w:color w:val="000000"/>
                <w:sz w:val="20"/>
                <w:szCs w:val="18"/>
              </w:rPr>
            </w:pPr>
            <w:r w:rsidRPr="00A87C9E">
              <w:rPr>
                <w:color w:val="000000"/>
                <w:sz w:val="20"/>
                <w:szCs w:val="18"/>
              </w:rPr>
              <w:t>23 386</w:t>
            </w:r>
          </w:p>
        </w:tc>
        <w:tc>
          <w:tcPr>
            <w:tcW w:w="790" w:type="dxa"/>
            <w:tcBorders>
              <w:top w:val="nil"/>
              <w:left w:val="nil"/>
              <w:bottom w:val="single" w:sz="4" w:space="0" w:color="auto"/>
              <w:right w:val="single" w:sz="4" w:space="0" w:color="auto"/>
            </w:tcBorders>
            <w:shd w:val="clear" w:color="000000" w:fill="FFFFCC"/>
            <w:vAlign w:val="center"/>
            <w:hideMark/>
          </w:tcPr>
          <w:p w14:paraId="4C997145" w14:textId="77777777" w:rsidR="0040609B" w:rsidRPr="00A87C9E" w:rsidRDefault="0040609B">
            <w:pPr>
              <w:jc w:val="center"/>
              <w:rPr>
                <w:color w:val="000000"/>
                <w:sz w:val="20"/>
                <w:szCs w:val="18"/>
              </w:rPr>
            </w:pPr>
            <w:r w:rsidRPr="00A87C9E">
              <w:rPr>
                <w:color w:val="000000" w:themeColor="text1"/>
                <w:sz w:val="20"/>
                <w:szCs w:val="18"/>
              </w:rPr>
              <w:t>23 216</w:t>
            </w:r>
          </w:p>
        </w:tc>
        <w:tc>
          <w:tcPr>
            <w:tcW w:w="790" w:type="dxa"/>
            <w:tcBorders>
              <w:top w:val="nil"/>
              <w:left w:val="nil"/>
              <w:bottom w:val="single" w:sz="4" w:space="0" w:color="auto"/>
              <w:right w:val="single" w:sz="4" w:space="0" w:color="auto"/>
            </w:tcBorders>
            <w:shd w:val="clear" w:color="000000" w:fill="FFFFCC"/>
            <w:vAlign w:val="center"/>
            <w:hideMark/>
          </w:tcPr>
          <w:p w14:paraId="359B3690" w14:textId="77777777" w:rsidR="0040609B" w:rsidRPr="00A87C9E" w:rsidRDefault="0040609B">
            <w:pPr>
              <w:jc w:val="center"/>
              <w:rPr>
                <w:color w:val="000000"/>
                <w:sz w:val="20"/>
                <w:szCs w:val="18"/>
              </w:rPr>
            </w:pPr>
            <w:r w:rsidRPr="00A87C9E">
              <w:rPr>
                <w:color w:val="000000" w:themeColor="text1"/>
                <w:sz w:val="20"/>
                <w:szCs w:val="18"/>
              </w:rPr>
              <w:t>23 203</w:t>
            </w:r>
          </w:p>
        </w:tc>
        <w:tc>
          <w:tcPr>
            <w:tcW w:w="790" w:type="dxa"/>
            <w:tcBorders>
              <w:top w:val="nil"/>
              <w:left w:val="nil"/>
              <w:bottom w:val="single" w:sz="4" w:space="0" w:color="auto"/>
              <w:right w:val="single" w:sz="4" w:space="0" w:color="auto"/>
            </w:tcBorders>
            <w:shd w:val="clear" w:color="000000" w:fill="FFFFCC"/>
            <w:vAlign w:val="center"/>
            <w:hideMark/>
          </w:tcPr>
          <w:p w14:paraId="1E890BA1" w14:textId="77777777" w:rsidR="0040609B" w:rsidRPr="00A87C9E" w:rsidRDefault="0040609B">
            <w:pPr>
              <w:jc w:val="center"/>
              <w:rPr>
                <w:color w:val="000000"/>
                <w:sz w:val="20"/>
                <w:szCs w:val="18"/>
              </w:rPr>
            </w:pPr>
            <w:r w:rsidRPr="00A87C9E">
              <w:rPr>
                <w:color w:val="000000" w:themeColor="text1"/>
                <w:sz w:val="20"/>
                <w:szCs w:val="18"/>
              </w:rPr>
              <w:t>23 149</w:t>
            </w:r>
          </w:p>
        </w:tc>
        <w:tc>
          <w:tcPr>
            <w:tcW w:w="790" w:type="dxa"/>
            <w:tcBorders>
              <w:top w:val="nil"/>
              <w:left w:val="nil"/>
              <w:bottom w:val="single" w:sz="4" w:space="0" w:color="auto"/>
              <w:right w:val="single" w:sz="4" w:space="0" w:color="auto"/>
            </w:tcBorders>
            <w:shd w:val="clear" w:color="000000" w:fill="FFFFCC"/>
            <w:vAlign w:val="center"/>
            <w:hideMark/>
          </w:tcPr>
          <w:p w14:paraId="0A8FE6C0" w14:textId="77777777" w:rsidR="0040609B" w:rsidRPr="00A87C9E" w:rsidRDefault="0040609B">
            <w:pPr>
              <w:jc w:val="center"/>
              <w:rPr>
                <w:color w:val="000000"/>
                <w:sz w:val="20"/>
                <w:szCs w:val="18"/>
              </w:rPr>
            </w:pPr>
            <w:r w:rsidRPr="00A87C9E">
              <w:rPr>
                <w:color w:val="000000"/>
                <w:sz w:val="20"/>
                <w:szCs w:val="18"/>
              </w:rPr>
              <w:t>23 126</w:t>
            </w:r>
          </w:p>
        </w:tc>
        <w:tc>
          <w:tcPr>
            <w:tcW w:w="790" w:type="dxa"/>
            <w:tcBorders>
              <w:top w:val="nil"/>
              <w:left w:val="nil"/>
              <w:bottom w:val="single" w:sz="4" w:space="0" w:color="auto"/>
              <w:right w:val="single" w:sz="4" w:space="0" w:color="auto"/>
            </w:tcBorders>
            <w:shd w:val="clear" w:color="000000" w:fill="FFFFCC"/>
            <w:vAlign w:val="center"/>
            <w:hideMark/>
          </w:tcPr>
          <w:p w14:paraId="4D93FD43" w14:textId="77777777" w:rsidR="0040609B" w:rsidRPr="00A87C9E" w:rsidRDefault="0040609B">
            <w:pPr>
              <w:jc w:val="center"/>
              <w:rPr>
                <w:color w:val="000000"/>
                <w:sz w:val="20"/>
                <w:szCs w:val="18"/>
              </w:rPr>
            </w:pPr>
            <w:r w:rsidRPr="00A87C9E">
              <w:rPr>
                <w:color w:val="000000"/>
                <w:sz w:val="20"/>
                <w:szCs w:val="18"/>
              </w:rPr>
              <w:t>23 095</w:t>
            </w:r>
          </w:p>
        </w:tc>
      </w:tr>
      <w:tr w:rsidR="0047685E" w:rsidRPr="0047685E" w14:paraId="58983C95" w14:textId="77777777" w:rsidTr="00A87C9E">
        <w:trPr>
          <w:trHeight w:val="480"/>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441507F4" w14:textId="77777777" w:rsidR="0040609B" w:rsidRPr="00A87C9E" w:rsidRDefault="0040609B" w:rsidP="00072044">
            <w:pPr>
              <w:jc w:val="center"/>
              <w:rPr>
                <w:color w:val="000000"/>
                <w:sz w:val="20"/>
                <w:szCs w:val="20"/>
              </w:rPr>
            </w:pPr>
            <w:r w:rsidRPr="00A87C9E">
              <w:rPr>
                <w:color w:val="000000"/>
                <w:sz w:val="20"/>
                <w:szCs w:val="20"/>
              </w:rPr>
              <w:t>Liczba miast wyposażonych w sieć wodociągową</w:t>
            </w:r>
          </w:p>
        </w:tc>
        <w:tc>
          <w:tcPr>
            <w:tcW w:w="771" w:type="dxa"/>
            <w:tcBorders>
              <w:top w:val="nil"/>
              <w:left w:val="nil"/>
              <w:bottom w:val="single" w:sz="4" w:space="0" w:color="auto"/>
              <w:right w:val="single" w:sz="4" w:space="0" w:color="auto"/>
            </w:tcBorders>
            <w:shd w:val="clear" w:color="auto" w:fill="auto"/>
            <w:vAlign w:val="center"/>
            <w:hideMark/>
          </w:tcPr>
          <w:p w14:paraId="75DF04C3" w14:textId="77777777" w:rsidR="0040609B" w:rsidRPr="00A87C9E" w:rsidRDefault="0040609B" w:rsidP="00CD1E78">
            <w:pPr>
              <w:jc w:val="center"/>
              <w:rPr>
                <w:color w:val="000000"/>
                <w:sz w:val="16"/>
                <w:szCs w:val="16"/>
              </w:rPr>
            </w:pPr>
            <w:r w:rsidRPr="00A87C9E">
              <w:rPr>
                <w:color w:val="000000"/>
                <w:sz w:val="16"/>
                <w:szCs w:val="16"/>
              </w:rPr>
              <w:t>-</w:t>
            </w:r>
          </w:p>
        </w:tc>
        <w:tc>
          <w:tcPr>
            <w:tcW w:w="789" w:type="dxa"/>
            <w:tcBorders>
              <w:top w:val="nil"/>
              <w:left w:val="nil"/>
              <w:bottom w:val="single" w:sz="4" w:space="0" w:color="auto"/>
              <w:right w:val="single" w:sz="4" w:space="0" w:color="auto"/>
            </w:tcBorders>
            <w:shd w:val="clear" w:color="auto" w:fill="auto"/>
            <w:vAlign w:val="center"/>
            <w:hideMark/>
          </w:tcPr>
          <w:p w14:paraId="07C6A6FA" w14:textId="77777777" w:rsidR="0040609B" w:rsidRPr="00A87C9E" w:rsidRDefault="0040609B" w:rsidP="00CD1E78">
            <w:pPr>
              <w:jc w:val="center"/>
              <w:rPr>
                <w:color w:val="000000"/>
                <w:sz w:val="20"/>
                <w:szCs w:val="18"/>
              </w:rPr>
            </w:pPr>
            <w:r w:rsidRPr="00A87C9E">
              <w:rPr>
                <w:color w:val="000000"/>
                <w:sz w:val="20"/>
                <w:szCs w:val="18"/>
              </w:rPr>
              <w:t>886</w:t>
            </w:r>
          </w:p>
        </w:tc>
        <w:tc>
          <w:tcPr>
            <w:tcW w:w="790" w:type="dxa"/>
            <w:tcBorders>
              <w:top w:val="nil"/>
              <w:left w:val="nil"/>
              <w:bottom w:val="single" w:sz="4" w:space="0" w:color="auto"/>
              <w:right w:val="single" w:sz="4" w:space="0" w:color="auto"/>
            </w:tcBorders>
            <w:shd w:val="clear" w:color="auto" w:fill="auto"/>
            <w:vAlign w:val="center"/>
            <w:hideMark/>
          </w:tcPr>
          <w:p w14:paraId="6B007B4A" w14:textId="77777777" w:rsidR="0040609B" w:rsidRPr="00A87C9E" w:rsidRDefault="0040609B" w:rsidP="00E07892">
            <w:pPr>
              <w:jc w:val="center"/>
              <w:rPr>
                <w:color w:val="000000"/>
                <w:sz w:val="20"/>
                <w:szCs w:val="18"/>
              </w:rPr>
            </w:pPr>
            <w:r w:rsidRPr="00A87C9E">
              <w:rPr>
                <w:color w:val="000000"/>
                <w:sz w:val="20"/>
                <w:szCs w:val="18"/>
              </w:rPr>
              <w:t>906</w:t>
            </w:r>
          </w:p>
        </w:tc>
        <w:tc>
          <w:tcPr>
            <w:tcW w:w="790" w:type="dxa"/>
            <w:tcBorders>
              <w:top w:val="nil"/>
              <w:left w:val="nil"/>
              <w:bottom w:val="single" w:sz="4" w:space="0" w:color="auto"/>
              <w:right w:val="single" w:sz="4" w:space="0" w:color="auto"/>
            </w:tcBorders>
            <w:shd w:val="clear" w:color="auto" w:fill="auto"/>
            <w:vAlign w:val="center"/>
            <w:hideMark/>
          </w:tcPr>
          <w:p w14:paraId="0C86C81D" w14:textId="77777777" w:rsidR="0040609B" w:rsidRPr="00A87C9E" w:rsidRDefault="0040609B">
            <w:pPr>
              <w:jc w:val="center"/>
              <w:rPr>
                <w:color w:val="000000"/>
                <w:sz w:val="20"/>
                <w:szCs w:val="18"/>
              </w:rPr>
            </w:pPr>
            <w:r w:rsidRPr="00A87C9E">
              <w:rPr>
                <w:color w:val="000000" w:themeColor="text1"/>
                <w:sz w:val="20"/>
                <w:szCs w:val="18"/>
              </w:rPr>
              <w:t>912</w:t>
            </w:r>
          </w:p>
        </w:tc>
        <w:tc>
          <w:tcPr>
            <w:tcW w:w="790" w:type="dxa"/>
            <w:tcBorders>
              <w:top w:val="nil"/>
              <w:left w:val="nil"/>
              <w:bottom w:val="single" w:sz="4" w:space="0" w:color="auto"/>
              <w:right w:val="single" w:sz="4" w:space="0" w:color="auto"/>
            </w:tcBorders>
            <w:shd w:val="clear" w:color="auto" w:fill="auto"/>
            <w:vAlign w:val="center"/>
            <w:hideMark/>
          </w:tcPr>
          <w:p w14:paraId="29B7A853" w14:textId="77777777" w:rsidR="0040609B" w:rsidRPr="00A87C9E" w:rsidRDefault="0040609B">
            <w:pPr>
              <w:jc w:val="center"/>
              <w:rPr>
                <w:color w:val="000000"/>
                <w:sz w:val="20"/>
                <w:szCs w:val="18"/>
              </w:rPr>
            </w:pPr>
            <w:r w:rsidRPr="00A87C9E">
              <w:rPr>
                <w:color w:val="000000"/>
                <w:sz w:val="20"/>
                <w:szCs w:val="18"/>
              </w:rPr>
              <w:t>915</w:t>
            </w:r>
          </w:p>
        </w:tc>
        <w:tc>
          <w:tcPr>
            <w:tcW w:w="790" w:type="dxa"/>
            <w:tcBorders>
              <w:top w:val="nil"/>
              <w:left w:val="nil"/>
              <w:bottom w:val="single" w:sz="4" w:space="0" w:color="auto"/>
              <w:right w:val="single" w:sz="4" w:space="0" w:color="auto"/>
            </w:tcBorders>
            <w:shd w:val="clear" w:color="auto" w:fill="auto"/>
            <w:vAlign w:val="center"/>
            <w:hideMark/>
          </w:tcPr>
          <w:p w14:paraId="05C13CF1" w14:textId="77777777" w:rsidR="0040609B" w:rsidRPr="00A87C9E" w:rsidRDefault="0040609B">
            <w:pPr>
              <w:jc w:val="center"/>
              <w:rPr>
                <w:color w:val="000000"/>
                <w:sz w:val="20"/>
                <w:szCs w:val="18"/>
              </w:rPr>
            </w:pPr>
            <w:r w:rsidRPr="00A87C9E">
              <w:rPr>
                <w:color w:val="000000"/>
                <w:sz w:val="20"/>
                <w:szCs w:val="18"/>
              </w:rPr>
              <w:t>919</w:t>
            </w:r>
          </w:p>
        </w:tc>
        <w:tc>
          <w:tcPr>
            <w:tcW w:w="790" w:type="dxa"/>
            <w:tcBorders>
              <w:top w:val="nil"/>
              <w:left w:val="nil"/>
              <w:bottom w:val="single" w:sz="4" w:space="0" w:color="auto"/>
              <w:right w:val="single" w:sz="4" w:space="0" w:color="auto"/>
            </w:tcBorders>
            <w:shd w:val="clear" w:color="auto" w:fill="auto"/>
            <w:vAlign w:val="center"/>
            <w:hideMark/>
          </w:tcPr>
          <w:p w14:paraId="614B9349" w14:textId="77777777" w:rsidR="0040609B" w:rsidRPr="00A87C9E" w:rsidRDefault="0040609B">
            <w:pPr>
              <w:jc w:val="center"/>
              <w:rPr>
                <w:color w:val="000000"/>
                <w:sz w:val="20"/>
                <w:szCs w:val="18"/>
              </w:rPr>
            </w:pPr>
            <w:r w:rsidRPr="00A87C9E">
              <w:rPr>
                <w:color w:val="000000"/>
                <w:sz w:val="20"/>
                <w:szCs w:val="18"/>
              </w:rPr>
              <w:t>923</w:t>
            </w:r>
          </w:p>
        </w:tc>
        <w:tc>
          <w:tcPr>
            <w:tcW w:w="790" w:type="dxa"/>
            <w:tcBorders>
              <w:top w:val="nil"/>
              <w:left w:val="nil"/>
              <w:bottom w:val="single" w:sz="4" w:space="0" w:color="auto"/>
              <w:right w:val="single" w:sz="4" w:space="0" w:color="auto"/>
            </w:tcBorders>
            <w:shd w:val="clear" w:color="auto" w:fill="auto"/>
            <w:vAlign w:val="center"/>
            <w:hideMark/>
          </w:tcPr>
          <w:p w14:paraId="2B5E3807" w14:textId="77777777" w:rsidR="0040609B" w:rsidRPr="00A87C9E" w:rsidRDefault="0040609B">
            <w:pPr>
              <w:jc w:val="center"/>
              <w:rPr>
                <w:color w:val="000000"/>
                <w:sz w:val="20"/>
                <w:szCs w:val="18"/>
              </w:rPr>
            </w:pPr>
            <w:r w:rsidRPr="00A87C9E">
              <w:rPr>
                <w:color w:val="000000"/>
                <w:sz w:val="20"/>
                <w:szCs w:val="18"/>
              </w:rPr>
              <w:t>930</w:t>
            </w:r>
          </w:p>
        </w:tc>
      </w:tr>
      <w:tr w:rsidR="0047685E" w:rsidRPr="0047685E" w14:paraId="21AE6EC2" w14:textId="77777777" w:rsidTr="00A87C9E">
        <w:trPr>
          <w:trHeight w:val="452"/>
        </w:trPr>
        <w:tc>
          <w:tcPr>
            <w:tcW w:w="2626" w:type="dxa"/>
            <w:tcBorders>
              <w:top w:val="nil"/>
              <w:left w:val="single" w:sz="4" w:space="0" w:color="auto"/>
              <w:bottom w:val="single" w:sz="4" w:space="0" w:color="auto"/>
              <w:right w:val="single" w:sz="4" w:space="0" w:color="auto"/>
            </w:tcBorders>
            <w:shd w:val="clear" w:color="auto" w:fill="auto"/>
            <w:vAlign w:val="bottom"/>
            <w:hideMark/>
          </w:tcPr>
          <w:p w14:paraId="63590A60" w14:textId="77777777" w:rsidR="0040609B" w:rsidRPr="00A87C9E" w:rsidRDefault="0040609B" w:rsidP="00072044">
            <w:pPr>
              <w:jc w:val="center"/>
              <w:rPr>
                <w:color w:val="000000"/>
                <w:sz w:val="20"/>
                <w:szCs w:val="20"/>
              </w:rPr>
            </w:pPr>
            <w:r w:rsidRPr="00A87C9E">
              <w:rPr>
                <w:color w:val="000000"/>
                <w:sz w:val="20"/>
                <w:szCs w:val="20"/>
              </w:rPr>
              <w:t>Długość sieci wodociągowej w miastach</w:t>
            </w:r>
          </w:p>
        </w:tc>
        <w:tc>
          <w:tcPr>
            <w:tcW w:w="771" w:type="dxa"/>
            <w:tcBorders>
              <w:top w:val="nil"/>
              <w:left w:val="nil"/>
              <w:bottom w:val="single" w:sz="4" w:space="0" w:color="auto"/>
              <w:right w:val="single" w:sz="4" w:space="0" w:color="auto"/>
            </w:tcBorders>
            <w:shd w:val="clear" w:color="000000" w:fill="FFFFFF"/>
            <w:vAlign w:val="center"/>
            <w:hideMark/>
          </w:tcPr>
          <w:p w14:paraId="69EFF471" w14:textId="77777777" w:rsidR="0040609B" w:rsidRPr="00A87C9E" w:rsidRDefault="0040609B" w:rsidP="00CD1E78">
            <w:pPr>
              <w:jc w:val="center"/>
              <w:rPr>
                <w:color w:val="000000"/>
                <w:sz w:val="16"/>
                <w:szCs w:val="16"/>
              </w:rPr>
            </w:pPr>
            <w:r w:rsidRPr="00A87C9E">
              <w:rPr>
                <w:color w:val="231F1F"/>
                <w:sz w:val="16"/>
                <w:szCs w:val="16"/>
              </w:rPr>
              <w:t>[tys. km]</w:t>
            </w:r>
          </w:p>
        </w:tc>
        <w:tc>
          <w:tcPr>
            <w:tcW w:w="789" w:type="dxa"/>
            <w:tcBorders>
              <w:top w:val="nil"/>
              <w:left w:val="nil"/>
              <w:bottom w:val="single" w:sz="4" w:space="0" w:color="auto"/>
              <w:right w:val="single" w:sz="4" w:space="0" w:color="auto"/>
            </w:tcBorders>
            <w:shd w:val="clear" w:color="auto" w:fill="auto"/>
            <w:vAlign w:val="center"/>
            <w:hideMark/>
          </w:tcPr>
          <w:p w14:paraId="35817EA6" w14:textId="77777777" w:rsidR="0040609B" w:rsidRPr="00A87C9E" w:rsidRDefault="0040609B" w:rsidP="00CD1E78">
            <w:pPr>
              <w:jc w:val="center"/>
              <w:rPr>
                <w:color w:val="000000"/>
                <w:sz w:val="20"/>
                <w:szCs w:val="18"/>
              </w:rPr>
            </w:pPr>
            <w:r w:rsidRPr="00A87C9E">
              <w:rPr>
                <w:color w:val="000000"/>
                <w:sz w:val="20"/>
                <w:szCs w:val="18"/>
              </w:rPr>
              <w:t>54,9</w:t>
            </w:r>
          </w:p>
        </w:tc>
        <w:tc>
          <w:tcPr>
            <w:tcW w:w="790" w:type="dxa"/>
            <w:tcBorders>
              <w:top w:val="nil"/>
              <w:left w:val="nil"/>
              <w:bottom w:val="single" w:sz="4" w:space="0" w:color="auto"/>
              <w:right w:val="single" w:sz="4" w:space="0" w:color="auto"/>
            </w:tcBorders>
            <w:shd w:val="clear" w:color="auto" w:fill="auto"/>
            <w:vAlign w:val="center"/>
            <w:hideMark/>
          </w:tcPr>
          <w:p w14:paraId="43E479DA" w14:textId="77777777" w:rsidR="0040609B" w:rsidRPr="00A87C9E" w:rsidRDefault="0040609B" w:rsidP="00E07892">
            <w:pPr>
              <w:jc w:val="center"/>
              <w:rPr>
                <w:color w:val="000000"/>
                <w:sz w:val="20"/>
                <w:szCs w:val="18"/>
              </w:rPr>
            </w:pPr>
            <w:r w:rsidRPr="00A87C9E">
              <w:rPr>
                <w:color w:val="000000"/>
                <w:sz w:val="20"/>
                <w:szCs w:val="18"/>
              </w:rPr>
              <w:t>62</w:t>
            </w:r>
          </w:p>
        </w:tc>
        <w:tc>
          <w:tcPr>
            <w:tcW w:w="790" w:type="dxa"/>
            <w:tcBorders>
              <w:top w:val="nil"/>
              <w:left w:val="nil"/>
              <w:bottom w:val="single" w:sz="4" w:space="0" w:color="auto"/>
              <w:right w:val="single" w:sz="4" w:space="0" w:color="auto"/>
            </w:tcBorders>
            <w:shd w:val="clear" w:color="auto" w:fill="auto"/>
            <w:vAlign w:val="center"/>
            <w:hideMark/>
          </w:tcPr>
          <w:p w14:paraId="2F2367FA" w14:textId="77777777" w:rsidR="0040609B" w:rsidRPr="00A87C9E" w:rsidRDefault="0040609B">
            <w:pPr>
              <w:jc w:val="center"/>
              <w:rPr>
                <w:color w:val="000000"/>
                <w:sz w:val="20"/>
                <w:szCs w:val="18"/>
              </w:rPr>
            </w:pPr>
            <w:r w:rsidRPr="00A87C9E">
              <w:rPr>
                <w:color w:val="000000"/>
                <w:sz w:val="20"/>
                <w:szCs w:val="18"/>
              </w:rPr>
              <w:t>65,6</w:t>
            </w:r>
          </w:p>
        </w:tc>
        <w:tc>
          <w:tcPr>
            <w:tcW w:w="790" w:type="dxa"/>
            <w:tcBorders>
              <w:top w:val="nil"/>
              <w:left w:val="nil"/>
              <w:bottom w:val="single" w:sz="4" w:space="0" w:color="auto"/>
              <w:right w:val="single" w:sz="4" w:space="0" w:color="auto"/>
            </w:tcBorders>
            <w:shd w:val="clear" w:color="auto" w:fill="auto"/>
            <w:vAlign w:val="center"/>
            <w:hideMark/>
          </w:tcPr>
          <w:p w14:paraId="7C58BC1B" w14:textId="77777777" w:rsidR="0040609B" w:rsidRPr="00A87C9E" w:rsidRDefault="0040609B">
            <w:pPr>
              <w:jc w:val="center"/>
              <w:rPr>
                <w:color w:val="000000"/>
                <w:sz w:val="20"/>
                <w:szCs w:val="18"/>
              </w:rPr>
            </w:pPr>
            <w:r w:rsidRPr="00A87C9E">
              <w:rPr>
                <w:color w:val="000000"/>
                <w:sz w:val="20"/>
                <w:szCs w:val="18"/>
              </w:rPr>
              <w:t>66,9</w:t>
            </w:r>
          </w:p>
        </w:tc>
        <w:tc>
          <w:tcPr>
            <w:tcW w:w="790" w:type="dxa"/>
            <w:tcBorders>
              <w:top w:val="nil"/>
              <w:left w:val="nil"/>
              <w:bottom w:val="single" w:sz="4" w:space="0" w:color="auto"/>
              <w:right w:val="single" w:sz="4" w:space="0" w:color="auto"/>
            </w:tcBorders>
            <w:shd w:val="clear" w:color="auto" w:fill="auto"/>
            <w:vAlign w:val="center"/>
            <w:hideMark/>
          </w:tcPr>
          <w:p w14:paraId="7335534A" w14:textId="77777777" w:rsidR="0040609B" w:rsidRPr="00A87C9E" w:rsidRDefault="0040609B">
            <w:pPr>
              <w:jc w:val="center"/>
              <w:rPr>
                <w:color w:val="000000"/>
                <w:sz w:val="20"/>
                <w:szCs w:val="18"/>
              </w:rPr>
            </w:pPr>
            <w:r w:rsidRPr="00A87C9E">
              <w:rPr>
                <w:color w:val="000000"/>
                <w:sz w:val="20"/>
                <w:szCs w:val="18"/>
              </w:rPr>
              <w:t>67,8</w:t>
            </w:r>
          </w:p>
        </w:tc>
        <w:tc>
          <w:tcPr>
            <w:tcW w:w="790" w:type="dxa"/>
            <w:tcBorders>
              <w:top w:val="nil"/>
              <w:left w:val="nil"/>
              <w:bottom w:val="single" w:sz="4" w:space="0" w:color="auto"/>
              <w:right w:val="single" w:sz="4" w:space="0" w:color="auto"/>
            </w:tcBorders>
            <w:shd w:val="clear" w:color="auto" w:fill="auto"/>
            <w:vAlign w:val="center"/>
            <w:hideMark/>
          </w:tcPr>
          <w:p w14:paraId="5FC924E8" w14:textId="77777777" w:rsidR="0040609B" w:rsidRPr="00A87C9E" w:rsidRDefault="0040609B">
            <w:pPr>
              <w:jc w:val="center"/>
              <w:rPr>
                <w:color w:val="000000"/>
                <w:sz w:val="20"/>
                <w:szCs w:val="18"/>
              </w:rPr>
            </w:pPr>
            <w:r w:rsidRPr="00A87C9E">
              <w:rPr>
                <w:color w:val="000000"/>
                <w:sz w:val="20"/>
                <w:szCs w:val="18"/>
              </w:rPr>
              <w:t>68,9</w:t>
            </w:r>
          </w:p>
        </w:tc>
        <w:tc>
          <w:tcPr>
            <w:tcW w:w="790" w:type="dxa"/>
            <w:tcBorders>
              <w:top w:val="nil"/>
              <w:left w:val="nil"/>
              <w:bottom w:val="single" w:sz="4" w:space="0" w:color="auto"/>
              <w:right w:val="single" w:sz="4" w:space="0" w:color="auto"/>
            </w:tcBorders>
            <w:shd w:val="clear" w:color="auto" w:fill="auto"/>
            <w:vAlign w:val="center"/>
            <w:hideMark/>
          </w:tcPr>
          <w:p w14:paraId="4299CF31" w14:textId="77777777" w:rsidR="0040609B" w:rsidRPr="00A87C9E" w:rsidRDefault="0040609B">
            <w:pPr>
              <w:jc w:val="center"/>
              <w:rPr>
                <w:color w:val="000000"/>
                <w:sz w:val="20"/>
                <w:szCs w:val="18"/>
              </w:rPr>
            </w:pPr>
            <w:r w:rsidRPr="00A87C9E">
              <w:rPr>
                <w:color w:val="000000"/>
                <w:sz w:val="20"/>
                <w:szCs w:val="18"/>
              </w:rPr>
              <w:t>70,1</w:t>
            </w:r>
          </w:p>
        </w:tc>
      </w:tr>
      <w:tr w:rsidR="0047685E" w:rsidRPr="0047685E" w14:paraId="5B3AEE3C" w14:textId="77777777" w:rsidTr="00A87C9E">
        <w:trPr>
          <w:trHeight w:val="480"/>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3BDBC7CB" w14:textId="77777777" w:rsidR="0040609B" w:rsidRPr="00A87C9E" w:rsidRDefault="0040609B" w:rsidP="00072044">
            <w:pPr>
              <w:jc w:val="center"/>
              <w:rPr>
                <w:color w:val="000000"/>
                <w:sz w:val="20"/>
                <w:szCs w:val="20"/>
              </w:rPr>
            </w:pPr>
            <w:r w:rsidRPr="00A87C9E">
              <w:rPr>
                <w:color w:val="000000"/>
                <w:sz w:val="20"/>
                <w:szCs w:val="20"/>
              </w:rPr>
              <w:t>Liczba miast wyposażonych w sieć kanalizacyjną</w:t>
            </w:r>
          </w:p>
        </w:tc>
        <w:tc>
          <w:tcPr>
            <w:tcW w:w="771" w:type="dxa"/>
            <w:tcBorders>
              <w:top w:val="nil"/>
              <w:left w:val="nil"/>
              <w:bottom w:val="single" w:sz="4" w:space="0" w:color="auto"/>
              <w:right w:val="single" w:sz="4" w:space="0" w:color="auto"/>
            </w:tcBorders>
            <w:shd w:val="clear" w:color="auto" w:fill="auto"/>
            <w:vAlign w:val="center"/>
            <w:hideMark/>
          </w:tcPr>
          <w:p w14:paraId="798C7CE0" w14:textId="77777777" w:rsidR="0040609B" w:rsidRPr="00A87C9E" w:rsidRDefault="0040609B" w:rsidP="00CD1E78">
            <w:pPr>
              <w:jc w:val="center"/>
              <w:rPr>
                <w:color w:val="000000"/>
                <w:sz w:val="16"/>
                <w:szCs w:val="16"/>
              </w:rPr>
            </w:pPr>
            <w:r w:rsidRPr="00A87C9E">
              <w:rPr>
                <w:color w:val="000000"/>
                <w:sz w:val="16"/>
                <w:szCs w:val="16"/>
              </w:rPr>
              <w:t>-</w:t>
            </w:r>
          </w:p>
        </w:tc>
        <w:tc>
          <w:tcPr>
            <w:tcW w:w="789" w:type="dxa"/>
            <w:tcBorders>
              <w:top w:val="nil"/>
              <w:left w:val="nil"/>
              <w:bottom w:val="single" w:sz="4" w:space="0" w:color="auto"/>
              <w:right w:val="single" w:sz="4" w:space="0" w:color="auto"/>
            </w:tcBorders>
            <w:shd w:val="clear" w:color="auto" w:fill="auto"/>
            <w:vAlign w:val="center"/>
            <w:hideMark/>
          </w:tcPr>
          <w:p w14:paraId="1D9F9E2E" w14:textId="77777777" w:rsidR="0040609B" w:rsidRPr="00A87C9E" w:rsidRDefault="0040609B" w:rsidP="00CD1E78">
            <w:pPr>
              <w:jc w:val="center"/>
              <w:rPr>
                <w:color w:val="000000"/>
                <w:sz w:val="20"/>
                <w:szCs w:val="18"/>
              </w:rPr>
            </w:pPr>
            <w:r w:rsidRPr="00A87C9E">
              <w:rPr>
                <w:color w:val="000000"/>
                <w:sz w:val="20"/>
                <w:szCs w:val="18"/>
              </w:rPr>
              <w:t>881</w:t>
            </w:r>
          </w:p>
        </w:tc>
        <w:tc>
          <w:tcPr>
            <w:tcW w:w="790" w:type="dxa"/>
            <w:tcBorders>
              <w:top w:val="nil"/>
              <w:left w:val="nil"/>
              <w:bottom w:val="single" w:sz="4" w:space="0" w:color="auto"/>
              <w:right w:val="single" w:sz="4" w:space="0" w:color="auto"/>
            </w:tcBorders>
            <w:shd w:val="clear" w:color="auto" w:fill="auto"/>
            <w:vAlign w:val="center"/>
            <w:hideMark/>
          </w:tcPr>
          <w:p w14:paraId="0F84077B" w14:textId="77777777" w:rsidR="0040609B" w:rsidRPr="00A87C9E" w:rsidRDefault="0040609B" w:rsidP="00E07892">
            <w:pPr>
              <w:jc w:val="center"/>
              <w:rPr>
                <w:color w:val="000000"/>
                <w:sz w:val="20"/>
                <w:szCs w:val="18"/>
              </w:rPr>
            </w:pPr>
            <w:r w:rsidRPr="00A87C9E">
              <w:rPr>
                <w:color w:val="000000"/>
                <w:sz w:val="20"/>
                <w:szCs w:val="18"/>
              </w:rPr>
              <w:t>901</w:t>
            </w:r>
          </w:p>
        </w:tc>
        <w:tc>
          <w:tcPr>
            <w:tcW w:w="790" w:type="dxa"/>
            <w:tcBorders>
              <w:top w:val="nil"/>
              <w:left w:val="nil"/>
              <w:bottom w:val="single" w:sz="4" w:space="0" w:color="auto"/>
              <w:right w:val="single" w:sz="4" w:space="0" w:color="auto"/>
            </w:tcBorders>
            <w:shd w:val="clear" w:color="auto" w:fill="auto"/>
            <w:vAlign w:val="center"/>
            <w:hideMark/>
          </w:tcPr>
          <w:p w14:paraId="571FB912" w14:textId="77777777" w:rsidR="0040609B" w:rsidRPr="00A87C9E" w:rsidRDefault="0040609B">
            <w:pPr>
              <w:jc w:val="center"/>
              <w:rPr>
                <w:color w:val="000000"/>
                <w:sz w:val="20"/>
                <w:szCs w:val="18"/>
              </w:rPr>
            </w:pPr>
            <w:r w:rsidRPr="00A87C9E">
              <w:rPr>
                <w:color w:val="000000" w:themeColor="text1"/>
                <w:sz w:val="20"/>
                <w:szCs w:val="18"/>
              </w:rPr>
              <w:t>911</w:t>
            </w:r>
          </w:p>
        </w:tc>
        <w:tc>
          <w:tcPr>
            <w:tcW w:w="790" w:type="dxa"/>
            <w:tcBorders>
              <w:top w:val="nil"/>
              <w:left w:val="nil"/>
              <w:bottom w:val="single" w:sz="4" w:space="0" w:color="auto"/>
              <w:right w:val="single" w:sz="4" w:space="0" w:color="auto"/>
            </w:tcBorders>
            <w:shd w:val="clear" w:color="auto" w:fill="auto"/>
            <w:vAlign w:val="center"/>
            <w:hideMark/>
          </w:tcPr>
          <w:p w14:paraId="770BDB00" w14:textId="77777777" w:rsidR="0040609B" w:rsidRPr="00A87C9E" w:rsidRDefault="0040609B">
            <w:pPr>
              <w:jc w:val="center"/>
              <w:rPr>
                <w:color w:val="000000"/>
                <w:sz w:val="20"/>
                <w:szCs w:val="18"/>
              </w:rPr>
            </w:pPr>
            <w:r w:rsidRPr="00A87C9E">
              <w:rPr>
                <w:color w:val="000000"/>
                <w:sz w:val="20"/>
                <w:szCs w:val="18"/>
              </w:rPr>
              <w:t>913</w:t>
            </w:r>
          </w:p>
        </w:tc>
        <w:tc>
          <w:tcPr>
            <w:tcW w:w="790" w:type="dxa"/>
            <w:tcBorders>
              <w:top w:val="nil"/>
              <w:left w:val="nil"/>
              <w:bottom w:val="single" w:sz="4" w:space="0" w:color="auto"/>
              <w:right w:val="single" w:sz="4" w:space="0" w:color="auto"/>
            </w:tcBorders>
            <w:shd w:val="clear" w:color="auto" w:fill="auto"/>
            <w:vAlign w:val="center"/>
            <w:hideMark/>
          </w:tcPr>
          <w:p w14:paraId="1CDD8BAF" w14:textId="77777777" w:rsidR="0040609B" w:rsidRPr="00A87C9E" w:rsidRDefault="0040609B">
            <w:pPr>
              <w:jc w:val="center"/>
              <w:rPr>
                <w:color w:val="000000"/>
                <w:sz w:val="20"/>
                <w:szCs w:val="18"/>
              </w:rPr>
            </w:pPr>
            <w:r w:rsidRPr="00A87C9E">
              <w:rPr>
                <w:color w:val="000000"/>
                <w:sz w:val="20"/>
                <w:szCs w:val="18"/>
              </w:rPr>
              <w:t>917</w:t>
            </w:r>
          </w:p>
        </w:tc>
        <w:tc>
          <w:tcPr>
            <w:tcW w:w="790" w:type="dxa"/>
            <w:tcBorders>
              <w:top w:val="nil"/>
              <w:left w:val="nil"/>
              <w:bottom w:val="single" w:sz="4" w:space="0" w:color="auto"/>
              <w:right w:val="single" w:sz="4" w:space="0" w:color="auto"/>
            </w:tcBorders>
            <w:shd w:val="clear" w:color="auto" w:fill="auto"/>
            <w:vAlign w:val="center"/>
            <w:hideMark/>
          </w:tcPr>
          <w:p w14:paraId="7A4475A3" w14:textId="77777777" w:rsidR="0040609B" w:rsidRPr="00A87C9E" w:rsidRDefault="0040609B">
            <w:pPr>
              <w:jc w:val="center"/>
              <w:rPr>
                <w:color w:val="000000"/>
                <w:sz w:val="20"/>
                <w:szCs w:val="18"/>
              </w:rPr>
            </w:pPr>
            <w:r w:rsidRPr="00A87C9E">
              <w:rPr>
                <w:color w:val="000000"/>
                <w:sz w:val="20"/>
                <w:szCs w:val="18"/>
              </w:rPr>
              <w:t>921</w:t>
            </w:r>
          </w:p>
        </w:tc>
        <w:tc>
          <w:tcPr>
            <w:tcW w:w="790" w:type="dxa"/>
            <w:tcBorders>
              <w:top w:val="nil"/>
              <w:left w:val="nil"/>
              <w:bottom w:val="single" w:sz="4" w:space="0" w:color="auto"/>
              <w:right w:val="single" w:sz="4" w:space="0" w:color="auto"/>
            </w:tcBorders>
            <w:shd w:val="clear" w:color="auto" w:fill="auto"/>
            <w:vAlign w:val="center"/>
            <w:hideMark/>
          </w:tcPr>
          <w:p w14:paraId="2F61EFD8" w14:textId="77777777" w:rsidR="0040609B" w:rsidRPr="00A87C9E" w:rsidRDefault="0040609B">
            <w:pPr>
              <w:jc w:val="center"/>
              <w:rPr>
                <w:color w:val="000000"/>
                <w:sz w:val="20"/>
                <w:szCs w:val="18"/>
              </w:rPr>
            </w:pPr>
            <w:r w:rsidRPr="00A87C9E">
              <w:rPr>
                <w:color w:val="000000"/>
                <w:sz w:val="20"/>
                <w:szCs w:val="18"/>
              </w:rPr>
              <w:t>929</w:t>
            </w:r>
          </w:p>
        </w:tc>
      </w:tr>
      <w:tr w:rsidR="0047685E" w:rsidRPr="0047685E" w14:paraId="66DF1D1D" w14:textId="77777777" w:rsidTr="00A87C9E">
        <w:trPr>
          <w:trHeight w:val="905"/>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7ED2598C" w14:textId="77777777" w:rsidR="0040609B" w:rsidRPr="00A87C9E" w:rsidRDefault="0040609B" w:rsidP="00CD1E78">
            <w:pPr>
              <w:jc w:val="center"/>
              <w:rPr>
                <w:color w:val="000000"/>
                <w:sz w:val="20"/>
                <w:szCs w:val="20"/>
              </w:rPr>
            </w:pPr>
            <w:r w:rsidRPr="00A87C9E">
              <w:rPr>
                <w:color w:val="000000"/>
                <w:sz w:val="20"/>
                <w:szCs w:val="20"/>
              </w:rPr>
              <w:t>Liczba miast wyposażonych w oczyszczalnie ścieków razem (w tym z podwyższonym usuwaniem biogenów)</w:t>
            </w:r>
          </w:p>
        </w:tc>
        <w:tc>
          <w:tcPr>
            <w:tcW w:w="771" w:type="dxa"/>
            <w:tcBorders>
              <w:top w:val="nil"/>
              <w:left w:val="nil"/>
              <w:bottom w:val="single" w:sz="4" w:space="0" w:color="auto"/>
              <w:right w:val="single" w:sz="4" w:space="0" w:color="auto"/>
            </w:tcBorders>
            <w:shd w:val="clear" w:color="auto" w:fill="auto"/>
            <w:vAlign w:val="center"/>
            <w:hideMark/>
          </w:tcPr>
          <w:p w14:paraId="66C24352" w14:textId="77777777" w:rsidR="0040609B" w:rsidRPr="00A87C9E" w:rsidRDefault="0040609B" w:rsidP="00A87C9E">
            <w:pPr>
              <w:jc w:val="center"/>
              <w:rPr>
                <w:color w:val="000000"/>
                <w:sz w:val="16"/>
                <w:szCs w:val="16"/>
              </w:rPr>
            </w:pPr>
            <w:r w:rsidRPr="00A87C9E">
              <w:rPr>
                <w:color w:val="000000"/>
                <w:sz w:val="16"/>
                <w:szCs w:val="16"/>
              </w:rPr>
              <w:t>-</w:t>
            </w:r>
          </w:p>
        </w:tc>
        <w:tc>
          <w:tcPr>
            <w:tcW w:w="789" w:type="dxa"/>
            <w:tcBorders>
              <w:top w:val="nil"/>
              <w:left w:val="nil"/>
              <w:bottom w:val="single" w:sz="4" w:space="0" w:color="auto"/>
              <w:right w:val="single" w:sz="4" w:space="0" w:color="auto"/>
            </w:tcBorders>
            <w:shd w:val="clear" w:color="auto" w:fill="auto"/>
            <w:vAlign w:val="center"/>
            <w:hideMark/>
          </w:tcPr>
          <w:p w14:paraId="459D9D8B" w14:textId="77777777" w:rsidR="0040609B" w:rsidRPr="00A87C9E" w:rsidRDefault="0040609B" w:rsidP="00CD1E78">
            <w:pPr>
              <w:spacing w:line="360" w:lineRule="auto"/>
              <w:jc w:val="center"/>
              <w:rPr>
                <w:color w:val="000000"/>
                <w:sz w:val="20"/>
                <w:szCs w:val="18"/>
              </w:rPr>
            </w:pPr>
            <w:r w:rsidRPr="00A87C9E">
              <w:rPr>
                <w:color w:val="000000" w:themeColor="text1"/>
                <w:sz w:val="20"/>
                <w:szCs w:val="18"/>
              </w:rPr>
              <w:t>857 (399)</w:t>
            </w:r>
          </w:p>
        </w:tc>
        <w:tc>
          <w:tcPr>
            <w:tcW w:w="790" w:type="dxa"/>
            <w:tcBorders>
              <w:top w:val="nil"/>
              <w:left w:val="nil"/>
              <w:bottom w:val="single" w:sz="4" w:space="0" w:color="auto"/>
              <w:right w:val="single" w:sz="4" w:space="0" w:color="auto"/>
            </w:tcBorders>
            <w:shd w:val="clear" w:color="auto" w:fill="auto"/>
            <w:vAlign w:val="center"/>
            <w:hideMark/>
          </w:tcPr>
          <w:p w14:paraId="4AB1C7E5" w14:textId="77777777" w:rsidR="0040609B" w:rsidRPr="00A87C9E" w:rsidRDefault="0040609B" w:rsidP="00E07892">
            <w:pPr>
              <w:spacing w:line="360" w:lineRule="auto"/>
              <w:jc w:val="center"/>
              <w:rPr>
                <w:color w:val="000000"/>
                <w:sz w:val="20"/>
                <w:szCs w:val="18"/>
              </w:rPr>
            </w:pPr>
            <w:r w:rsidRPr="00A87C9E">
              <w:rPr>
                <w:color w:val="000000" w:themeColor="text1"/>
                <w:sz w:val="20"/>
                <w:szCs w:val="18"/>
              </w:rPr>
              <w:t>901 (497)</w:t>
            </w:r>
          </w:p>
        </w:tc>
        <w:tc>
          <w:tcPr>
            <w:tcW w:w="790" w:type="dxa"/>
            <w:tcBorders>
              <w:top w:val="nil"/>
              <w:left w:val="nil"/>
              <w:bottom w:val="single" w:sz="4" w:space="0" w:color="auto"/>
              <w:right w:val="single" w:sz="4" w:space="0" w:color="auto"/>
            </w:tcBorders>
            <w:shd w:val="clear" w:color="auto" w:fill="auto"/>
            <w:vAlign w:val="center"/>
            <w:hideMark/>
          </w:tcPr>
          <w:p w14:paraId="214E7356" w14:textId="77777777" w:rsidR="0040609B" w:rsidRPr="00A87C9E" w:rsidRDefault="0040609B">
            <w:pPr>
              <w:spacing w:line="360" w:lineRule="auto"/>
              <w:jc w:val="center"/>
              <w:rPr>
                <w:color w:val="000000"/>
                <w:sz w:val="20"/>
                <w:szCs w:val="18"/>
              </w:rPr>
            </w:pPr>
            <w:r w:rsidRPr="00A87C9E">
              <w:rPr>
                <w:color w:val="000000" w:themeColor="text1"/>
                <w:sz w:val="20"/>
                <w:szCs w:val="18"/>
              </w:rPr>
              <w:t>910 (516)</w:t>
            </w:r>
          </w:p>
        </w:tc>
        <w:tc>
          <w:tcPr>
            <w:tcW w:w="790" w:type="dxa"/>
            <w:tcBorders>
              <w:top w:val="nil"/>
              <w:left w:val="nil"/>
              <w:bottom w:val="single" w:sz="4" w:space="0" w:color="auto"/>
              <w:right w:val="single" w:sz="4" w:space="0" w:color="auto"/>
            </w:tcBorders>
            <w:shd w:val="clear" w:color="auto" w:fill="auto"/>
            <w:vAlign w:val="center"/>
            <w:hideMark/>
          </w:tcPr>
          <w:p w14:paraId="59AB673C" w14:textId="77777777" w:rsidR="0040609B" w:rsidRPr="00A87C9E" w:rsidRDefault="0040609B">
            <w:pPr>
              <w:spacing w:line="360" w:lineRule="auto"/>
              <w:jc w:val="center"/>
              <w:rPr>
                <w:color w:val="000000"/>
                <w:sz w:val="20"/>
                <w:szCs w:val="18"/>
              </w:rPr>
            </w:pPr>
            <w:r w:rsidRPr="00A87C9E">
              <w:rPr>
                <w:color w:val="000000"/>
                <w:sz w:val="20"/>
                <w:szCs w:val="18"/>
              </w:rPr>
              <w:t>913 (523)</w:t>
            </w:r>
          </w:p>
        </w:tc>
        <w:tc>
          <w:tcPr>
            <w:tcW w:w="790" w:type="dxa"/>
            <w:tcBorders>
              <w:top w:val="nil"/>
              <w:left w:val="nil"/>
              <w:bottom w:val="single" w:sz="4" w:space="0" w:color="auto"/>
              <w:right w:val="single" w:sz="4" w:space="0" w:color="auto"/>
            </w:tcBorders>
            <w:shd w:val="clear" w:color="auto" w:fill="auto"/>
            <w:vAlign w:val="center"/>
            <w:hideMark/>
          </w:tcPr>
          <w:p w14:paraId="1FA43D18" w14:textId="77777777" w:rsidR="0040609B" w:rsidRPr="00A87C9E" w:rsidRDefault="0040609B">
            <w:pPr>
              <w:spacing w:line="360" w:lineRule="auto"/>
              <w:jc w:val="center"/>
              <w:rPr>
                <w:color w:val="000000"/>
                <w:sz w:val="20"/>
                <w:szCs w:val="18"/>
              </w:rPr>
            </w:pPr>
            <w:r w:rsidRPr="00A87C9E">
              <w:rPr>
                <w:color w:val="000000"/>
                <w:sz w:val="20"/>
                <w:szCs w:val="18"/>
              </w:rPr>
              <w:t>917 (530)</w:t>
            </w:r>
          </w:p>
        </w:tc>
        <w:tc>
          <w:tcPr>
            <w:tcW w:w="790" w:type="dxa"/>
            <w:tcBorders>
              <w:top w:val="nil"/>
              <w:left w:val="nil"/>
              <w:bottom w:val="single" w:sz="4" w:space="0" w:color="auto"/>
              <w:right w:val="single" w:sz="4" w:space="0" w:color="auto"/>
            </w:tcBorders>
            <w:shd w:val="clear" w:color="auto" w:fill="auto"/>
            <w:vAlign w:val="center"/>
            <w:hideMark/>
          </w:tcPr>
          <w:p w14:paraId="64BBB1DA" w14:textId="194D6104" w:rsidR="0040609B" w:rsidRPr="00A87C9E" w:rsidRDefault="0040609B">
            <w:pPr>
              <w:spacing w:line="360" w:lineRule="auto"/>
              <w:jc w:val="center"/>
              <w:rPr>
                <w:color w:val="000000"/>
                <w:sz w:val="20"/>
                <w:szCs w:val="18"/>
              </w:rPr>
            </w:pPr>
            <w:r w:rsidRPr="00A87C9E">
              <w:rPr>
                <w:color w:val="000000"/>
                <w:sz w:val="20"/>
                <w:szCs w:val="18"/>
              </w:rPr>
              <w:t>921 (529)</w:t>
            </w:r>
          </w:p>
        </w:tc>
        <w:tc>
          <w:tcPr>
            <w:tcW w:w="790" w:type="dxa"/>
            <w:tcBorders>
              <w:top w:val="nil"/>
              <w:left w:val="nil"/>
              <w:bottom w:val="single" w:sz="4" w:space="0" w:color="auto"/>
              <w:right w:val="single" w:sz="4" w:space="0" w:color="auto"/>
            </w:tcBorders>
            <w:shd w:val="clear" w:color="auto" w:fill="auto"/>
            <w:vAlign w:val="center"/>
            <w:hideMark/>
          </w:tcPr>
          <w:p w14:paraId="194428D4" w14:textId="471570D6" w:rsidR="0040609B" w:rsidRPr="00A87C9E" w:rsidRDefault="0040609B">
            <w:pPr>
              <w:spacing w:line="360" w:lineRule="auto"/>
              <w:jc w:val="center"/>
              <w:rPr>
                <w:color w:val="000000"/>
                <w:sz w:val="20"/>
                <w:szCs w:val="18"/>
              </w:rPr>
            </w:pPr>
            <w:r w:rsidRPr="00A87C9E">
              <w:rPr>
                <w:color w:val="000000"/>
                <w:sz w:val="20"/>
                <w:szCs w:val="18"/>
              </w:rPr>
              <w:t>929 (536)</w:t>
            </w:r>
          </w:p>
        </w:tc>
      </w:tr>
      <w:tr w:rsidR="0047685E" w:rsidRPr="0047685E" w14:paraId="18F236C3" w14:textId="77777777" w:rsidTr="00A87C9E">
        <w:trPr>
          <w:trHeight w:val="315"/>
        </w:trPr>
        <w:tc>
          <w:tcPr>
            <w:tcW w:w="2626" w:type="dxa"/>
            <w:vMerge w:val="restart"/>
            <w:tcBorders>
              <w:top w:val="nil"/>
              <w:left w:val="single" w:sz="4" w:space="0" w:color="auto"/>
              <w:bottom w:val="single" w:sz="4" w:space="0" w:color="auto"/>
              <w:right w:val="single" w:sz="4" w:space="0" w:color="auto"/>
            </w:tcBorders>
            <w:shd w:val="clear" w:color="auto" w:fill="auto"/>
            <w:vAlign w:val="bottom"/>
            <w:hideMark/>
          </w:tcPr>
          <w:p w14:paraId="1F5CF80A" w14:textId="1C96ACF8" w:rsidR="0040609B" w:rsidRPr="00A87C9E" w:rsidRDefault="0040609B" w:rsidP="00E07892">
            <w:pPr>
              <w:jc w:val="center"/>
              <w:rPr>
                <w:color w:val="000000"/>
                <w:sz w:val="20"/>
                <w:szCs w:val="20"/>
              </w:rPr>
            </w:pPr>
            <w:r w:rsidRPr="00A87C9E">
              <w:rPr>
                <w:color w:val="000000"/>
                <w:sz w:val="20"/>
                <w:szCs w:val="20"/>
              </w:rPr>
              <w:t>Ludność miejska korzystająca z usług wodociągowych zapewnianych przez systemy zbiorowego zaopatrzenia w wodę</w:t>
            </w:r>
          </w:p>
        </w:tc>
        <w:tc>
          <w:tcPr>
            <w:tcW w:w="771" w:type="dxa"/>
            <w:tcBorders>
              <w:top w:val="nil"/>
              <w:left w:val="nil"/>
              <w:bottom w:val="single" w:sz="4" w:space="0" w:color="auto"/>
              <w:right w:val="single" w:sz="4" w:space="0" w:color="auto"/>
            </w:tcBorders>
            <w:shd w:val="clear" w:color="auto" w:fill="auto"/>
            <w:vAlign w:val="center"/>
            <w:hideMark/>
          </w:tcPr>
          <w:p w14:paraId="4CA45B84" w14:textId="77777777" w:rsidR="0040609B" w:rsidRPr="00A87C9E" w:rsidRDefault="0040609B">
            <w:pPr>
              <w:jc w:val="center"/>
              <w:rPr>
                <w:color w:val="000000"/>
                <w:sz w:val="16"/>
                <w:szCs w:val="16"/>
              </w:rPr>
            </w:pPr>
            <w:r w:rsidRPr="00A87C9E">
              <w:rPr>
                <w:color w:val="231F1F"/>
                <w:sz w:val="16"/>
                <w:szCs w:val="16"/>
              </w:rPr>
              <w:t>[tys.]</w:t>
            </w:r>
          </w:p>
        </w:tc>
        <w:tc>
          <w:tcPr>
            <w:tcW w:w="789" w:type="dxa"/>
            <w:tcBorders>
              <w:top w:val="nil"/>
              <w:left w:val="nil"/>
              <w:bottom w:val="single" w:sz="4" w:space="0" w:color="auto"/>
              <w:right w:val="single" w:sz="4" w:space="0" w:color="auto"/>
            </w:tcBorders>
            <w:shd w:val="clear" w:color="auto" w:fill="auto"/>
            <w:vAlign w:val="center"/>
            <w:hideMark/>
          </w:tcPr>
          <w:p w14:paraId="5857C685" w14:textId="77777777" w:rsidR="0040609B" w:rsidRPr="00A87C9E" w:rsidRDefault="0040609B">
            <w:pPr>
              <w:jc w:val="center"/>
              <w:rPr>
                <w:color w:val="000000"/>
                <w:sz w:val="20"/>
                <w:szCs w:val="18"/>
              </w:rPr>
            </w:pPr>
            <w:r w:rsidRPr="00A87C9E">
              <w:rPr>
                <w:color w:val="000000" w:themeColor="text1"/>
                <w:sz w:val="20"/>
                <w:szCs w:val="18"/>
              </w:rPr>
              <w:t>22 219</w:t>
            </w:r>
          </w:p>
        </w:tc>
        <w:tc>
          <w:tcPr>
            <w:tcW w:w="790" w:type="dxa"/>
            <w:tcBorders>
              <w:top w:val="nil"/>
              <w:left w:val="nil"/>
              <w:bottom w:val="single" w:sz="4" w:space="0" w:color="auto"/>
              <w:right w:val="single" w:sz="4" w:space="0" w:color="auto"/>
            </w:tcBorders>
            <w:shd w:val="clear" w:color="auto" w:fill="auto"/>
            <w:vAlign w:val="center"/>
            <w:hideMark/>
          </w:tcPr>
          <w:p w14:paraId="3A67C7EA" w14:textId="77777777" w:rsidR="0040609B" w:rsidRPr="00A87C9E" w:rsidRDefault="0040609B">
            <w:pPr>
              <w:jc w:val="center"/>
              <w:rPr>
                <w:color w:val="000000"/>
                <w:sz w:val="20"/>
                <w:szCs w:val="18"/>
              </w:rPr>
            </w:pPr>
            <w:r w:rsidRPr="00A87C9E">
              <w:rPr>
                <w:color w:val="000000" w:themeColor="text1"/>
                <w:sz w:val="20"/>
                <w:szCs w:val="18"/>
              </w:rPr>
              <w:t>22 303</w:t>
            </w:r>
          </w:p>
        </w:tc>
        <w:tc>
          <w:tcPr>
            <w:tcW w:w="790" w:type="dxa"/>
            <w:tcBorders>
              <w:top w:val="nil"/>
              <w:left w:val="nil"/>
              <w:bottom w:val="single" w:sz="4" w:space="0" w:color="auto"/>
              <w:right w:val="single" w:sz="4" w:space="0" w:color="auto"/>
            </w:tcBorders>
            <w:shd w:val="clear" w:color="auto" w:fill="auto"/>
            <w:vAlign w:val="center"/>
            <w:hideMark/>
          </w:tcPr>
          <w:p w14:paraId="3A6D2F8E" w14:textId="77777777" w:rsidR="0040609B" w:rsidRPr="00A87C9E" w:rsidRDefault="0040609B">
            <w:pPr>
              <w:jc w:val="center"/>
              <w:rPr>
                <w:color w:val="000000"/>
                <w:sz w:val="20"/>
                <w:szCs w:val="18"/>
              </w:rPr>
            </w:pPr>
            <w:r w:rsidRPr="00A87C9E">
              <w:rPr>
                <w:color w:val="000000" w:themeColor="text1"/>
                <w:sz w:val="20"/>
                <w:szCs w:val="18"/>
              </w:rPr>
              <w:t>22 387</w:t>
            </w:r>
          </w:p>
        </w:tc>
        <w:tc>
          <w:tcPr>
            <w:tcW w:w="790" w:type="dxa"/>
            <w:tcBorders>
              <w:top w:val="nil"/>
              <w:left w:val="nil"/>
              <w:bottom w:val="single" w:sz="4" w:space="0" w:color="auto"/>
              <w:right w:val="single" w:sz="4" w:space="0" w:color="auto"/>
            </w:tcBorders>
            <w:shd w:val="clear" w:color="auto" w:fill="auto"/>
            <w:vAlign w:val="center"/>
            <w:hideMark/>
          </w:tcPr>
          <w:p w14:paraId="09C6225F" w14:textId="77777777" w:rsidR="0040609B" w:rsidRPr="00A87C9E" w:rsidRDefault="0040609B">
            <w:pPr>
              <w:jc w:val="center"/>
              <w:rPr>
                <w:color w:val="000000"/>
                <w:sz w:val="20"/>
                <w:szCs w:val="18"/>
              </w:rPr>
            </w:pPr>
            <w:r w:rsidRPr="00A87C9E">
              <w:rPr>
                <w:color w:val="000000"/>
                <w:sz w:val="20"/>
                <w:szCs w:val="18"/>
              </w:rPr>
              <w:t>22 353</w:t>
            </w:r>
          </w:p>
        </w:tc>
        <w:tc>
          <w:tcPr>
            <w:tcW w:w="790" w:type="dxa"/>
            <w:tcBorders>
              <w:top w:val="nil"/>
              <w:left w:val="nil"/>
              <w:bottom w:val="single" w:sz="4" w:space="0" w:color="auto"/>
              <w:right w:val="single" w:sz="4" w:space="0" w:color="auto"/>
            </w:tcBorders>
            <w:shd w:val="clear" w:color="auto" w:fill="auto"/>
            <w:vAlign w:val="center"/>
            <w:hideMark/>
          </w:tcPr>
          <w:p w14:paraId="11214A71" w14:textId="77777777" w:rsidR="0040609B" w:rsidRPr="00A87C9E" w:rsidRDefault="0040609B">
            <w:pPr>
              <w:jc w:val="center"/>
              <w:rPr>
                <w:color w:val="000000"/>
                <w:sz w:val="20"/>
                <w:szCs w:val="18"/>
              </w:rPr>
            </w:pPr>
            <w:r w:rsidRPr="00A87C9E">
              <w:rPr>
                <w:color w:val="000000"/>
                <w:sz w:val="20"/>
                <w:szCs w:val="18"/>
              </w:rPr>
              <w:t>22 329</w:t>
            </w:r>
          </w:p>
        </w:tc>
        <w:tc>
          <w:tcPr>
            <w:tcW w:w="790" w:type="dxa"/>
            <w:tcBorders>
              <w:top w:val="nil"/>
              <w:left w:val="nil"/>
              <w:bottom w:val="single" w:sz="4" w:space="0" w:color="auto"/>
              <w:right w:val="single" w:sz="4" w:space="0" w:color="auto"/>
            </w:tcBorders>
            <w:shd w:val="clear" w:color="auto" w:fill="auto"/>
            <w:vAlign w:val="center"/>
            <w:hideMark/>
          </w:tcPr>
          <w:p w14:paraId="45317FCE" w14:textId="631204B8" w:rsidR="0040609B" w:rsidRPr="00A87C9E" w:rsidRDefault="0040609B">
            <w:pPr>
              <w:jc w:val="center"/>
              <w:rPr>
                <w:color w:val="000000"/>
                <w:sz w:val="20"/>
                <w:szCs w:val="18"/>
              </w:rPr>
            </w:pPr>
            <w:r w:rsidRPr="00A87C9E">
              <w:rPr>
                <w:color w:val="000000" w:themeColor="text1"/>
                <w:sz w:val="20"/>
                <w:szCs w:val="18"/>
              </w:rPr>
              <w:t>22330</w:t>
            </w:r>
          </w:p>
        </w:tc>
        <w:tc>
          <w:tcPr>
            <w:tcW w:w="790" w:type="dxa"/>
            <w:tcBorders>
              <w:top w:val="nil"/>
              <w:left w:val="nil"/>
              <w:bottom w:val="single" w:sz="4" w:space="0" w:color="auto"/>
              <w:right w:val="single" w:sz="4" w:space="0" w:color="auto"/>
            </w:tcBorders>
            <w:shd w:val="clear" w:color="auto" w:fill="auto"/>
            <w:vAlign w:val="center"/>
            <w:hideMark/>
          </w:tcPr>
          <w:p w14:paraId="1700E8DD" w14:textId="77777777" w:rsidR="0040609B" w:rsidRPr="00A87C9E" w:rsidRDefault="0040609B">
            <w:pPr>
              <w:jc w:val="center"/>
              <w:rPr>
                <w:color w:val="000000"/>
                <w:sz w:val="20"/>
                <w:szCs w:val="18"/>
              </w:rPr>
            </w:pPr>
            <w:r w:rsidRPr="00A87C9E">
              <w:rPr>
                <w:color w:val="000000" w:themeColor="text1"/>
                <w:sz w:val="20"/>
                <w:szCs w:val="18"/>
              </w:rPr>
              <w:t>22286</w:t>
            </w:r>
          </w:p>
        </w:tc>
      </w:tr>
      <w:tr w:rsidR="0047685E" w:rsidRPr="0047685E" w14:paraId="59CB8231" w14:textId="77777777" w:rsidTr="00A87C9E">
        <w:trPr>
          <w:trHeight w:val="781"/>
        </w:trPr>
        <w:tc>
          <w:tcPr>
            <w:tcW w:w="2626" w:type="dxa"/>
            <w:vMerge/>
            <w:tcBorders>
              <w:top w:val="nil"/>
              <w:left w:val="single" w:sz="4" w:space="0" w:color="auto"/>
              <w:bottom w:val="single" w:sz="4" w:space="0" w:color="auto"/>
              <w:right w:val="single" w:sz="4" w:space="0" w:color="auto"/>
            </w:tcBorders>
            <w:vAlign w:val="center"/>
            <w:hideMark/>
          </w:tcPr>
          <w:p w14:paraId="1F2B8D77" w14:textId="77777777" w:rsidR="0040609B" w:rsidRPr="00A87C9E" w:rsidRDefault="0040609B" w:rsidP="00072044">
            <w:pPr>
              <w:rPr>
                <w:color w:val="000000"/>
                <w:sz w:val="20"/>
                <w:szCs w:val="20"/>
              </w:rPr>
            </w:pPr>
          </w:p>
        </w:tc>
        <w:tc>
          <w:tcPr>
            <w:tcW w:w="771" w:type="dxa"/>
            <w:tcBorders>
              <w:top w:val="nil"/>
              <w:left w:val="nil"/>
              <w:bottom w:val="single" w:sz="4" w:space="0" w:color="auto"/>
              <w:right w:val="single" w:sz="4" w:space="0" w:color="auto"/>
            </w:tcBorders>
            <w:shd w:val="clear" w:color="auto" w:fill="auto"/>
            <w:vAlign w:val="center"/>
            <w:hideMark/>
          </w:tcPr>
          <w:p w14:paraId="64DED1AA" w14:textId="77777777" w:rsidR="0040609B" w:rsidRPr="00A87C9E" w:rsidRDefault="0040609B" w:rsidP="00CD1E78">
            <w:pPr>
              <w:jc w:val="center"/>
              <w:rPr>
                <w:color w:val="000000"/>
                <w:sz w:val="16"/>
                <w:szCs w:val="16"/>
              </w:rPr>
            </w:pPr>
            <w:r w:rsidRPr="00A87C9E">
              <w:rPr>
                <w:color w:val="000000" w:themeColor="text1"/>
                <w:sz w:val="16"/>
                <w:szCs w:val="16"/>
              </w:rPr>
              <w:t>%</w:t>
            </w:r>
          </w:p>
        </w:tc>
        <w:tc>
          <w:tcPr>
            <w:tcW w:w="789" w:type="dxa"/>
            <w:tcBorders>
              <w:top w:val="nil"/>
              <w:left w:val="nil"/>
              <w:bottom w:val="single" w:sz="4" w:space="0" w:color="auto"/>
              <w:right w:val="single" w:sz="4" w:space="0" w:color="auto"/>
            </w:tcBorders>
            <w:shd w:val="clear" w:color="auto" w:fill="auto"/>
            <w:vAlign w:val="center"/>
            <w:hideMark/>
          </w:tcPr>
          <w:p w14:paraId="531E52E1" w14:textId="77777777" w:rsidR="0040609B" w:rsidRPr="00A87C9E" w:rsidRDefault="0040609B" w:rsidP="00CD1E78">
            <w:pPr>
              <w:jc w:val="center"/>
              <w:rPr>
                <w:color w:val="000000"/>
                <w:sz w:val="20"/>
                <w:szCs w:val="18"/>
              </w:rPr>
            </w:pPr>
            <w:r w:rsidRPr="00A87C9E">
              <w:rPr>
                <w:color w:val="000000" w:themeColor="text1"/>
                <w:sz w:val="20"/>
                <w:szCs w:val="18"/>
              </w:rPr>
              <w:t>94,9</w:t>
            </w:r>
          </w:p>
        </w:tc>
        <w:tc>
          <w:tcPr>
            <w:tcW w:w="790" w:type="dxa"/>
            <w:tcBorders>
              <w:top w:val="nil"/>
              <w:left w:val="nil"/>
              <w:bottom w:val="single" w:sz="4" w:space="0" w:color="auto"/>
              <w:right w:val="single" w:sz="4" w:space="0" w:color="auto"/>
            </w:tcBorders>
            <w:shd w:val="clear" w:color="auto" w:fill="auto"/>
            <w:vAlign w:val="center"/>
            <w:hideMark/>
          </w:tcPr>
          <w:p w14:paraId="4D5E5FB3" w14:textId="77777777" w:rsidR="0040609B" w:rsidRPr="00A87C9E" w:rsidRDefault="0040609B" w:rsidP="00E07892">
            <w:pPr>
              <w:jc w:val="center"/>
              <w:rPr>
                <w:color w:val="000000"/>
                <w:sz w:val="20"/>
                <w:szCs w:val="18"/>
              </w:rPr>
            </w:pPr>
            <w:r w:rsidRPr="00A87C9E">
              <w:rPr>
                <w:color w:val="000000" w:themeColor="text1"/>
                <w:sz w:val="20"/>
                <w:szCs w:val="18"/>
              </w:rPr>
              <w:t>95,4</w:t>
            </w:r>
          </w:p>
        </w:tc>
        <w:tc>
          <w:tcPr>
            <w:tcW w:w="790" w:type="dxa"/>
            <w:tcBorders>
              <w:top w:val="nil"/>
              <w:left w:val="nil"/>
              <w:bottom w:val="single" w:sz="4" w:space="0" w:color="auto"/>
              <w:right w:val="single" w:sz="4" w:space="0" w:color="auto"/>
            </w:tcBorders>
            <w:shd w:val="clear" w:color="auto" w:fill="auto"/>
            <w:vAlign w:val="center"/>
            <w:hideMark/>
          </w:tcPr>
          <w:p w14:paraId="388A2753" w14:textId="77777777" w:rsidR="0040609B" w:rsidRPr="00A87C9E" w:rsidRDefault="0040609B">
            <w:pPr>
              <w:jc w:val="center"/>
              <w:rPr>
                <w:color w:val="000000"/>
                <w:sz w:val="20"/>
                <w:szCs w:val="18"/>
              </w:rPr>
            </w:pPr>
            <w:r w:rsidRPr="00A87C9E">
              <w:rPr>
                <w:color w:val="000000" w:themeColor="text1"/>
                <w:sz w:val="20"/>
                <w:szCs w:val="18"/>
              </w:rPr>
              <w:t>96,3</w:t>
            </w:r>
          </w:p>
        </w:tc>
        <w:tc>
          <w:tcPr>
            <w:tcW w:w="790" w:type="dxa"/>
            <w:tcBorders>
              <w:top w:val="nil"/>
              <w:left w:val="nil"/>
              <w:bottom w:val="single" w:sz="4" w:space="0" w:color="auto"/>
              <w:right w:val="single" w:sz="4" w:space="0" w:color="auto"/>
            </w:tcBorders>
            <w:shd w:val="clear" w:color="auto" w:fill="auto"/>
            <w:vAlign w:val="center"/>
            <w:hideMark/>
          </w:tcPr>
          <w:p w14:paraId="27137811" w14:textId="77777777" w:rsidR="0040609B" w:rsidRPr="00A87C9E" w:rsidRDefault="0040609B">
            <w:pPr>
              <w:jc w:val="center"/>
              <w:rPr>
                <w:color w:val="000000"/>
                <w:sz w:val="20"/>
                <w:szCs w:val="18"/>
              </w:rPr>
            </w:pPr>
            <w:r w:rsidRPr="00A87C9E">
              <w:rPr>
                <w:color w:val="000000"/>
                <w:sz w:val="20"/>
                <w:szCs w:val="18"/>
              </w:rPr>
              <w:t>96,5</w:t>
            </w:r>
          </w:p>
        </w:tc>
        <w:tc>
          <w:tcPr>
            <w:tcW w:w="790" w:type="dxa"/>
            <w:tcBorders>
              <w:top w:val="nil"/>
              <w:left w:val="nil"/>
              <w:bottom w:val="single" w:sz="4" w:space="0" w:color="auto"/>
              <w:right w:val="single" w:sz="4" w:space="0" w:color="auto"/>
            </w:tcBorders>
            <w:shd w:val="clear" w:color="auto" w:fill="auto"/>
            <w:vAlign w:val="center"/>
            <w:hideMark/>
          </w:tcPr>
          <w:p w14:paraId="30F1E0A5" w14:textId="77777777" w:rsidR="0040609B" w:rsidRPr="00A87C9E" w:rsidRDefault="0040609B">
            <w:pPr>
              <w:jc w:val="center"/>
              <w:rPr>
                <w:color w:val="000000"/>
                <w:sz w:val="20"/>
                <w:szCs w:val="18"/>
              </w:rPr>
            </w:pPr>
            <w:r w:rsidRPr="00A87C9E">
              <w:rPr>
                <w:color w:val="000000"/>
                <w:sz w:val="20"/>
                <w:szCs w:val="18"/>
              </w:rPr>
              <w:t>96,5</w:t>
            </w:r>
          </w:p>
        </w:tc>
        <w:tc>
          <w:tcPr>
            <w:tcW w:w="790" w:type="dxa"/>
            <w:tcBorders>
              <w:top w:val="nil"/>
              <w:left w:val="nil"/>
              <w:bottom w:val="single" w:sz="4" w:space="0" w:color="auto"/>
              <w:right w:val="single" w:sz="4" w:space="0" w:color="auto"/>
            </w:tcBorders>
            <w:shd w:val="clear" w:color="auto" w:fill="auto"/>
            <w:vAlign w:val="center"/>
            <w:hideMark/>
          </w:tcPr>
          <w:p w14:paraId="4A43E3D2" w14:textId="77777777" w:rsidR="0040609B" w:rsidRPr="00A87C9E" w:rsidRDefault="0040609B">
            <w:pPr>
              <w:jc w:val="center"/>
              <w:rPr>
                <w:color w:val="000000"/>
                <w:sz w:val="20"/>
                <w:szCs w:val="18"/>
              </w:rPr>
            </w:pPr>
            <w:r w:rsidRPr="00A87C9E">
              <w:rPr>
                <w:color w:val="000000"/>
                <w:sz w:val="20"/>
                <w:szCs w:val="18"/>
              </w:rPr>
              <w:t>96,6</w:t>
            </w:r>
          </w:p>
        </w:tc>
        <w:tc>
          <w:tcPr>
            <w:tcW w:w="790" w:type="dxa"/>
            <w:tcBorders>
              <w:top w:val="nil"/>
              <w:left w:val="nil"/>
              <w:bottom w:val="single" w:sz="4" w:space="0" w:color="auto"/>
              <w:right w:val="single" w:sz="4" w:space="0" w:color="auto"/>
            </w:tcBorders>
            <w:shd w:val="clear" w:color="auto" w:fill="auto"/>
            <w:vAlign w:val="center"/>
            <w:hideMark/>
          </w:tcPr>
          <w:p w14:paraId="2987CCE0" w14:textId="77777777" w:rsidR="0040609B" w:rsidRPr="00A87C9E" w:rsidRDefault="0040609B">
            <w:pPr>
              <w:jc w:val="center"/>
              <w:rPr>
                <w:color w:val="000000"/>
                <w:sz w:val="20"/>
                <w:szCs w:val="18"/>
              </w:rPr>
            </w:pPr>
            <w:r w:rsidRPr="00A87C9E">
              <w:rPr>
                <w:color w:val="000000"/>
                <w:sz w:val="20"/>
                <w:szCs w:val="18"/>
              </w:rPr>
              <w:t>96,6</w:t>
            </w:r>
          </w:p>
        </w:tc>
      </w:tr>
      <w:tr w:rsidR="0047685E" w:rsidRPr="0047685E" w14:paraId="4FCE03E7" w14:textId="77777777" w:rsidTr="00A87C9E">
        <w:trPr>
          <w:trHeight w:val="570"/>
        </w:trPr>
        <w:tc>
          <w:tcPr>
            <w:tcW w:w="2626" w:type="dxa"/>
            <w:vMerge w:val="restart"/>
            <w:tcBorders>
              <w:top w:val="nil"/>
              <w:left w:val="single" w:sz="4" w:space="0" w:color="auto"/>
              <w:bottom w:val="single" w:sz="4" w:space="0" w:color="auto"/>
              <w:right w:val="single" w:sz="4" w:space="0" w:color="auto"/>
            </w:tcBorders>
            <w:shd w:val="clear" w:color="auto" w:fill="auto"/>
            <w:vAlign w:val="center"/>
            <w:hideMark/>
          </w:tcPr>
          <w:p w14:paraId="6F4E8351" w14:textId="77777777" w:rsidR="0040609B" w:rsidRPr="00A87C9E" w:rsidRDefault="0040609B" w:rsidP="00072044">
            <w:pPr>
              <w:jc w:val="center"/>
              <w:rPr>
                <w:color w:val="000000"/>
                <w:sz w:val="20"/>
                <w:szCs w:val="20"/>
              </w:rPr>
            </w:pPr>
            <w:r w:rsidRPr="00A87C9E">
              <w:rPr>
                <w:color w:val="000000" w:themeColor="text1"/>
                <w:sz w:val="20"/>
                <w:szCs w:val="20"/>
              </w:rPr>
              <w:t>Ludność miejska korzystająca z usług kanalizacyjnych zapewnianych przez systemy kanalizacji zbiorczej/oczyszczalnie ścieków*</w:t>
            </w:r>
          </w:p>
        </w:tc>
        <w:tc>
          <w:tcPr>
            <w:tcW w:w="771" w:type="dxa"/>
            <w:vMerge w:val="restart"/>
            <w:tcBorders>
              <w:top w:val="nil"/>
              <w:left w:val="single" w:sz="4" w:space="0" w:color="auto"/>
              <w:bottom w:val="single" w:sz="4" w:space="0" w:color="auto"/>
              <w:right w:val="single" w:sz="4" w:space="0" w:color="auto"/>
            </w:tcBorders>
            <w:shd w:val="clear" w:color="auto" w:fill="auto"/>
            <w:vAlign w:val="center"/>
            <w:hideMark/>
          </w:tcPr>
          <w:p w14:paraId="32109B62" w14:textId="77777777" w:rsidR="0040609B" w:rsidRPr="00A87C9E" w:rsidRDefault="0040609B" w:rsidP="00CD1E78">
            <w:pPr>
              <w:jc w:val="center"/>
              <w:rPr>
                <w:color w:val="000000"/>
                <w:sz w:val="16"/>
                <w:szCs w:val="16"/>
              </w:rPr>
            </w:pPr>
            <w:r w:rsidRPr="00A87C9E">
              <w:rPr>
                <w:color w:val="231F1F"/>
                <w:sz w:val="16"/>
                <w:szCs w:val="16"/>
              </w:rPr>
              <w:t>[tys.]</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4225DA3D" w14:textId="77777777" w:rsidR="0040609B" w:rsidRPr="00A87C9E" w:rsidRDefault="0040609B" w:rsidP="00CD1E78">
            <w:pPr>
              <w:jc w:val="center"/>
              <w:rPr>
                <w:color w:val="000000"/>
                <w:sz w:val="20"/>
                <w:szCs w:val="18"/>
              </w:rPr>
            </w:pPr>
            <w:r w:rsidRPr="00A87C9E">
              <w:rPr>
                <w:color w:val="000000" w:themeColor="text1"/>
                <w:sz w:val="20"/>
                <w:szCs w:val="18"/>
              </w:rPr>
              <w:t>19 792</w:t>
            </w:r>
          </w:p>
        </w:tc>
        <w:tc>
          <w:tcPr>
            <w:tcW w:w="790" w:type="dxa"/>
            <w:tcBorders>
              <w:top w:val="nil"/>
              <w:left w:val="nil"/>
              <w:bottom w:val="single" w:sz="4" w:space="0" w:color="auto"/>
              <w:right w:val="single" w:sz="4" w:space="0" w:color="auto"/>
            </w:tcBorders>
            <w:shd w:val="clear" w:color="auto" w:fill="auto"/>
            <w:vAlign w:val="center"/>
            <w:hideMark/>
          </w:tcPr>
          <w:p w14:paraId="4132359E" w14:textId="77777777" w:rsidR="0040609B" w:rsidRPr="00A87C9E" w:rsidRDefault="0040609B" w:rsidP="00E07892">
            <w:pPr>
              <w:jc w:val="center"/>
              <w:rPr>
                <w:color w:val="000000"/>
                <w:sz w:val="20"/>
                <w:szCs w:val="18"/>
              </w:rPr>
            </w:pPr>
            <w:r w:rsidRPr="00A87C9E">
              <w:rPr>
                <w:color w:val="000000" w:themeColor="text1"/>
                <w:sz w:val="20"/>
                <w:szCs w:val="18"/>
              </w:rPr>
              <w:t>20 279</w:t>
            </w:r>
          </w:p>
        </w:tc>
        <w:tc>
          <w:tcPr>
            <w:tcW w:w="790" w:type="dxa"/>
            <w:tcBorders>
              <w:top w:val="nil"/>
              <w:left w:val="nil"/>
              <w:bottom w:val="single" w:sz="4" w:space="0" w:color="auto"/>
              <w:right w:val="single" w:sz="4" w:space="0" w:color="auto"/>
            </w:tcBorders>
            <w:shd w:val="clear" w:color="auto" w:fill="auto"/>
            <w:vAlign w:val="center"/>
            <w:hideMark/>
          </w:tcPr>
          <w:p w14:paraId="3E3FD7F9" w14:textId="77777777" w:rsidR="0040609B" w:rsidRPr="00A87C9E" w:rsidRDefault="0040609B">
            <w:pPr>
              <w:jc w:val="center"/>
              <w:rPr>
                <w:color w:val="000000"/>
                <w:sz w:val="20"/>
                <w:szCs w:val="18"/>
              </w:rPr>
            </w:pPr>
            <w:r w:rsidRPr="00A87C9E">
              <w:rPr>
                <w:color w:val="000000" w:themeColor="text1"/>
                <w:sz w:val="20"/>
                <w:szCs w:val="18"/>
              </w:rPr>
              <w:t>20 734</w:t>
            </w:r>
          </w:p>
        </w:tc>
        <w:tc>
          <w:tcPr>
            <w:tcW w:w="790" w:type="dxa"/>
            <w:tcBorders>
              <w:top w:val="nil"/>
              <w:left w:val="nil"/>
              <w:bottom w:val="single" w:sz="4" w:space="0" w:color="auto"/>
              <w:right w:val="single" w:sz="4" w:space="0" w:color="auto"/>
            </w:tcBorders>
            <w:shd w:val="clear" w:color="auto" w:fill="auto"/>
            <w:vAlign w:val="center"/>
            <w:hideMark/>
          </w:tcPr>
          <w:p w14:paraId="324D42AD" w14:textId="77777777" w:rsidR="0040609B" w:rsidRPr="00A87C9E" w:rsidRDefault="0040609B">
            <w:pPr>
              <w:jc w:val="center"/>
              <w:rPr>
                <w:color w:val="000000"/>
                <w:sz w:val="20"/>
                <w:szCs w:val="18"/>
              </w:rPr>
            </w:pPr>
            <w:r w:rsidRPr="00A87C9E">
              <w:rPr>
                <w:color w:val="000000"/>
                <w:sz w:val="20"/>
                <w:szCs w:val="18"/>
              </w:rPr>
              <w:t>20 795</w:t>
            </w:r>
          </w:p>
        </w:tc>
        <w:tc>
          <w:tcPr>
            <w:tcW w:w="790" w:type="dxa"/>
            <w:tcBorders>
              <w:top w:val="nil"/>
              <w:left w:val="nil"/>
              <w:bottom w:val="single" w:sz="4" w:space="0" w:color="auto"/>
              <w:right w:val="single" w:sz="4" w:space="0" w:color="auto"/>
            </w:tcBorders>
            <w:shd w:val="clear" w:color="auto" w:fill="auto"/>
            <w:vAlign w:val="center"/>
            <w:hideMark/>
          </w:tcPr>
          <w:p w14:paraId="5903AACE" w14:textId="77777777" w:rsidR="0040609B" w:rsidRPr="00A87C9E" w:rsidRDefault="0040609B">
            <w:pPr>
              <w:jc w:val="center"/>
              <w:rPr>
                <w:color w:val="000000"/>
                <w:sz w:val="20"/>
                <w:szCs w:val="18"/>
              </w:rPr>
            </w:pPr>
            <w:r w:rsidRPr="00A87C9E">
              <w:rPr>
                <w:color w:val="000000"/>
                <w:sz w:val="20"/>
                <w:szCs w:val="18"/>
              </w:rPr>
              <w:t>20 827</w:t>
            </w:r>
          </w:p>
        </w:tc>
        <w:tc>
          <w:tcPr>
            <w:tcW w:w="790" w:type="dxa"/>
            <w:tcBorders>
              <w:top w:val="nil"/>
              <w:left w:val="single" w:sz="4" w:space="0" w:color="auto"/>
              <w:bottom w:val="single" w:sz="4" w:space="0" w:color="auto"/>
              <w:right w:val="single" w:sz="4" w:space="0" w:color="auto"/>
            </w:tcBorders>
            <w:shd w:val="clear" w:color="auto" w:fill="auto"/>
            <w:vAlign w:val="center"/>
            <w:hideMark/>
          </w:tcPr>
          <w:p w14:paraId="7CBC975E" w14:textId="77777777" w:rsidR="0040609B" w:rsidRPr="00A87C9E" w:rsidRDefault="0040609B">
            <w:pPr>
              <w:jc w:val="center"/>
              <w:rPr>
                <w:color w:val="000000"/>
                <w:sz w:val="20"/>
                <w:szCs w:val="18"/>
              </w:rPr>
            </w:pPr>
            <w:r w:rsidRPr="00A87C9E">
              <w:rPr>
                <w:color w:val="000000"/>
                <w:sz w:val="20"/>
                <w:szCs w:val="18"/>
              </w:rPr>
              <w:t>20 852</w:t>
            </w:r>
          </w:p>
        </w:tc>
        <w:tc>
          <w:tcPr>
            <w:tcW w:w="7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07FEFC" w14:textId="77777777" w:rsidR="0040609B" w:rsidRPr="00A87C9E" w:rsidRDefault="0040609B">
            <w:pPr>
              <w:jc w:val="center"/>
              <w:rPr>
                <w:color w:val="000000"/>
                <w:sz w:val="20"/>
                <w:szCs w:val="18"/>
              </w:rPr>
            </w:pPr>
            <w:r w:rsidRPr="00A87C9E">
              <w:rPr>
                <w:color w:val="000000"/>
                <w:sz w:val="20"/>
                <w:szCs w:val="18"/>
              </w:rPr>
              <w:t>20 838</w:t>
            </w:r>
          </w:p>
        </w:tc>
      </w:tr>
      <w:tr w:rsidR="0047685E" w:rsidRPr="0047685E" w14:paraId="204E3FE4" w14:textId="77777777" w:rsidTr="00A87C9E">
        <w:trPr>
          <w:trHeight w:val="300"/>
        </w:trPr>
        <w:tc>
          <w:tcPr>
            <w:tcW w:w="2626" w:type="dxa"/>
            <w:vMerge/>
            <w:tcBorders>
              <w:top w:val="nil"/>
              <w:left w:val="single" w:sz="4" w:space="0" w:color="auto"/>
              <w:bottom w:val="single" w:sz="4" w:space="0" w:color="auto"/>
              <w:right w:val="single" w:sz="4" w:space="0" w:color="auto"/>
            </w:tcBorders>
            <w:vAlign w:val="center"/>
            <w:hideMark/>
          </w:tcPr>
          <w:p w14:paraId="2D78A683" w14:textId="77777777" w:rsidR="0040609B" w:rsidRPr="00A87C9E" w:rsidRDefault="0040609B" w:rsidP="00072044">
            <w:pPr>
              <w:rPr>
                <w:color w:val="000000"/>
                <w:sz w:val="20"/>
                <w:szCs w:val="20"/>
              </w:rPr>
            </w:pPr>
          </w:p>
        </w:tc>
        <w:tc>
          <w:tcPr>
            <w:tcW w:w="771" w:type="dxa"/>
            <w:vMerge/>
            <w:tcBorders>
              <w:top w:val="nil"/>
              <w:left w:val="single" w:sz="4" w:space="0" w:color="auto"/>
              <w:bottom w:val="single" w:sz="4" w:space="0" w:color="auto"/>
              <w:right w:val="single" w:sz="4" w:space="0" w:color="auto"/>
            </w:tcBorders>
            <w:vAlign w:val="center"/>
            <w:hideMark/>
          </w:tcPr>
          <w:p w14:paraId="0898B128" w14:textId="77777777" w:rsidR="0040609B" w:rsidRPr="00A87C9E" w:rsidRDefault="0040609B" w:rsidP="00A87C9E">
            <w:pPr>
              <w:jc w:val="center"/>
              <w:rPr>
                <w:color w:val="000000"/>
                <w:sz w:val="16"/>
                <w:szCs w:val="16"/>
              </w:rPr>
            </w:pPr>
          </w:p>
        </w:tc>
        <w:tc>
          <w:tcPr>
            <w:tcW w:w="789" w:type="dxa"/>
            <w:tcBorders>
              <w:top w:val="single" w:sz="4" w:space="0" w:color="auto"/>
              <w:left w:val="single" w:sz="4" w:space="0" w:color="auto"/>
              <w:bottom w:val="single" w:sz="4" w:space="0" w:color="auto"/>
              <w:right w:val="single" w:sz="4" w:space="0" w:color="auto"/>
            </w:tcBorders>
            <w:vAlign w:val="center"/>
            <w:hideMark/>
          </w:tcPr>
          <w:p w14:paraId="64D0FC88" w14:textId="77777777" w:rsidR="0040609B" w:rsidRPr="00A87C9E" w:rsidRDefault="0040609B" w:rsidP="00CD1E78">
            <w:pPr>
              <w:jc w:val="center"/>
              <w:rPr>
                <w:color w:val="000000"/>
                <w:sz w:val="20"/>
                <w:szCs w:val="18"/>
              </w:rPr>
            </w:pPr>
            <w:r w:rsidRPr="00A87C9E">
              <w:rPr>
                <w:color w:val="000000"/>
                <w:sz w:val="20"/>
                <w:szCs w:val="18"/>
              </w:rPr>
              <w:t>b.d.</w:t>
            </w:r>
          </w:p>
        </w:tc>
        <w:tc>
          <w:tcPr>
            <w:tcW w:w="790" w:type="dxa"/>
            <w:tcBorders>
              <w:top w:val="nil"/>
              <w:left w:val="nil"/>
              <w:bottom w:val="single" w:sz="4" w:space="0" w:color="auto"/>
              <w:right w:val="single" w:sz="4" w:space="0" w:color="auto"/>
            </w:tcBorders>
            <w:shd w:val="clear" w:color="auto" w:fill="auto"/>
            <w:vAlign w:val="center"/>
            <w:hideMark/>
          </w:tcPr>
          <w:p w14:paraId="4074E5AB" w14:textId="77777777" w:rsidR="0040609B" w:rsidRPr="00A87C9E" w:rsidRDefault="0040609B" w:rsidP="00E07892">
            <w:pPr>
              <w:jc w:val="center"/>
              <w:rPr>
                <w:color w:val="000000"/>
                <w:sz w:val="20"/>
                <w:szCs w:val="18"/>
              </w:rPr>
            </w:pPr>
            <w:r w:rsidRPr="00A87C9E">
              <w:rPr>
                <w:color w:val="000000" w:themeColor="text1"/>
                <w:sz w:val="20"/>
                <w:szCs w:val="18"/>
              </w:rPr>
              <w:t>20 670</w:t>
            </w:r>
          </w:p>
        </w:tc>
        <w:tc>
          <w:tcPr>
            <w:tcW w:w="790" w:type="dxa"/>
            <w:tcBorders>
              <w:top w:val="nil"/>
              <w:left w:val="nil"/>
              <w:bottom w:val="single" w:sz="4" w:space="0" w:color="auto"/>
              <w:right w:val="single" w:sz="4" w:space="0" w:color="auto"/>
            </w:tcBorders>
            <w:shd w:val="clear" w:color="auto" w:fill="auto"/>
            <w:vAlign w:val="center"/>
            <w:hideMark/>
          </w:tcPr>
          <w:p w14:paraId="5F9B990D" w14:textId="77777777" w:rsidR="0040609B" w:rsidRPr="00A87C9E" w:rsidRDefault="0040609B">
            <w:pPr>
              <w:jc w:val="center"/>
              <w:rPr>
                <w:color w:val="000000"/>
                <w:sz w:val="20"/>
                <w:szCs w:val="18"/>
              </w:rPr>
            </w:pPr>
            <w:r w:rsidRPr="00A87C9E">
              <w:rPr>
                <w:color w:val="000000" w:themeColor="text1"/>
                <w:sz w:val="20"/>
                <w:szCs w:val="18"/>
              </w:rPr>
              <w:t>21 792</w:t>
            </w:r>
          </w:p>
        </w:tc>
        <w:tc>
          <w:tcPr>
            <w:tcW w:w="790" w:type="dxa"/>
            <w:tcBorders>
              <w:top w:val="nil"/>
              <w:left w:val="nil"/>
              <w:bottom w:val="single" w:sz="4" w:space="0" w:color="auto"/>
              <w:right w:val="single" w:sz="4" w:space="0" w:color="auto"/>
            </w:tcBorders>
            <w:shd w:val="clear" w:color="auto" w:fill="auto"/>
            <w:vAlign w:val="center"/>
            <w:hideMark/>
          </w:tcPr>
          <w:p w14:paraId="6F4B6FF2" w14:textId="77777777" w:rsidR="0040609B" w:rsidRPr="00A87C9E" w:rsidRDefault="0040609B">
            <w:pPr>
              <w:jc w:val="center"/>
              <w:rPr>
                <w:color w:val="000000"/>
                <w:sz w:val="20"/>
                <w:szCs w:val="18"/>
              </w:rPr>
            </w:pPr>
            <w:r w:rsidRPr="00A87C9E">
              <w:rPr>
                <w:color w:val="000000"/>
                <w:sz w:val="20"/>
                <w:szCs w:val="18"/>
              </w:rPr>
              <w:t>21 906</w:t>
            </w:r>
          </w:p>
        </w:tc>
        <w:tc>
          <w:tcPr>
            <w:tcW w:w="790" w:type="dxa"/>
            <w:tcBorders>
              <w:top w:val="nil"/>
              <w:left w:val="nil"/>
              <w:bottom w:val="single" w:sz="4" w:space="0" w:color="auto"/>
              <w:right w:val="single" w:sz="4" w:space="0" w:color="auto"/>
            </w:tcBorders>
            <w:shd w:val="clear" w:color="auto" w:fill="auto"/>
            <w:vAlign w:val="center"/>
            <w:hideMark/>
          </w:tcPr>
          <w:p w14:paraId="3C128A28" w14:textId="77777777" w:rsidR="0040609B" w:rsidRPr="00A87C9E" w:rsidRDefault="0040609B">
            <w:pPr>
              <w:jc w:val="center"/>
              <w:rPr>
                <w:color w:val="000000"/>
                <w:sz w:val="20"/>
                <w:szCs w:val="18"/>
              </w:rPr>
            </w:pPr>
            <w:r w:rsidRPr="00A87C9E">
              <w:rPr>
                <w:color w:val="000000"/>
                <w:sz w:val="20"/>
                <w:szCs w:val="18"/>
              </w:rPr>
              <w:t>21 933</w:t>
            </w:r>
          </w:p>
        </w:tc>
        <w:tc>
          <w:tcPr>
            <w:tcW w:w="790" w:type="dxa"/>
            <w:tcBorders>
              <w:top w:val="single" w:sz="4" w:space="0" w:color="auto"/>
              <w:left w:val="single" w:sz="4" w:space="0" w:color="auto"/>
              <w:bottom w:val="single" w:sz="4" w:space="0" w:color="auto"/>
              <w:right w:val="single" w:sz="4" w:space="0" w:color="auto"/>
            </w:tcBorders>
            <w:vAlign w:val="center"/>
            <w:hideMark/>
          </w:tcPr>
          <w:p w14:paraId="2E4AE218" w14:textId="77777777" w:rsidR="0040609B" w:rsidRPr="00A87C9E" w:rsidRDefault="0040609B">
            <w:pPr>
              <w:jc w:val="center"/>
              <w:rPr>
                <w:color w:val="000000"/>
                <w:sz w:val="20"/>
                <w:szCs w:val="18"/>
              </w:rPr>
            </w:pPr>
            <w:r w:rsidRPr="00A87C9E">
              <w:rPr>
                <w:color w:val="000000"/>
                <w:sz w:val="20"/>
                <w:szCs w:val="18"/>
              </w:rPr>
              <w:t>21 836</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08A17" w14:textId="77777777" w:rsidR="0040609B" w:rsidRPr="00A87C9E" w:rsidRDefault="0040609B">
            <w:pPr>
              <w:jc w:val="center"/>
              <w:rPr>
                <w:color w:val="000000"/>
                <w:sz w:val="20"/>
                <w:szCs w:val="18"/>
              </w:rPr>
            </w:pPr>
            <w:r w:rsidRPr="00A87C9E">
              <w:rPr>
                <w:color w:val="000000"/>
                <w:sz w:val="20"/>
                <w:szCs w:val="18"/>
              </w:rPr>
              <w:t>21 826</w:t>
            </w:r>
          </w:p>
        </w:tc>
      </w:tr>
      <w:tr w:rsidR="0047685E" w:rsidRPr="0047685E" w14:paraId="74FF4848" w14:textId="77777777" w:rsidTr="00A87C9E">
        <w:trPr>
          <w:trHeight w:val="480"/>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74F5D5C2" w14:textId="77777777" w:rsidR="0040609B" w:rsidRPr="00A87C9E" w:rsidRDefault="0040609B" w:rsidP="00072044">
            <w:pPr>
              <w:jc w:val="center"/>
              <w:rPr>
                <w:color w:val="000000"/>
                <w:sz w:val="20"/>
                <w:szCs w:val="20"/>
              </w:rPr>
            </w:pPr>
            <w:r w:rsidRPr="00A87C9E">
              <w:rPr>
                <w:color w:val="000000" w:themeColor="text1"/>
                <w:sz w:val="20"/>
                <w:szCs w:val="20"/>
              </w:rPr>
              <w:t>Długość czynnej sieci kanalizacyjnej w miastach</w:t>
            </w:r>
          </w:p>
        </w:tc>
        <w:tc>
          <w:tcPr>
            <w:tcW w:w="771" w:type="dxa"/>
            <w:tcBorders>
              <w:top w:val="nil"/>
              <w:left w:val="nil"/>
              <w:bottom w:val="single" w:sz="4" w:space="0" w:color="auto"/>
              <w:right w:val="single" w:sz="4" w:space="0" w:color="auto"/>
            </w:tcBorders>
            <w:shd w:val="clear" w:color="auto" w:fill="auto"/>
            <w:vAlign w:val="center"/>
            <w:hideMark/>
          </w:tcPr>
          <w:p w14:paraId="16165BB4" w14:textId="77777777" w:rsidR="0040609B" w:rsidRPr="00A87C9E" w:rsidRDefault="0040609B" w:rsidP="00CD1E78">
            <w:pPr>
              <w:jc w:val="center"/>
              <w:rPr>
                <w:color w:val="000000"/>
                <w:sz w:val="16"/>
                <w:szCs w:val="16"/>
              </w:rPr>
            </w:pPr>
            <w:r w:rsidRPr="00A87C9E">
              <w:rPr>
                <w:color w:val="231F1F"/>
                <w:sz w:val="16"/>
                <w:szCs w:val="16"/>
              </w:rPr>
              <w:t>[tys. km]</w:t>
            </w:r>
          </w:p>
        </w:tc>
        <w:tc>
          <w:tcPr>
            <w:tcW w:w="789" w:type="dxa"/>
            <w:tcBorders>
              <w:top w:val="nil"/>
              <w:left w:val="nil"/>
              <w:bottom w:val="single" w:sz="4" w:space="0" w:color="auto"/>
              <w:right w:val="single" w:sz="4" w:space="0" w:color="auto"/>
            </w:tcBorders>
            <w:shd w:val="clear" w:color="auto" w:fill="auto"/>
            <w:vAlign w:val="center"/>
            <w:hideMark/>
          </w:tcPr>
          <w:p w14:paraId="72C8D557" w14:textId="77777777" w:rsidR="0040609B" w:rsidRPr="00A87C9E" w:rsidRDefault="0040609B" w:rsidP="00CD1E78">
            <w:pPr>
              <w:jc w:val="center"/>
              <w:rPr>
                <w:color w:val="000000"/>
                <w:sz w:val="20"/>
                <w:szCs w:val="18"/>
              </w:rPr>
            </w:pPr>
            <w:r w:rsidRPr="00A87C9E">
              <w:rPr>
                <w:color w:val="000000" w:themeColor="text1"/>
                <w:sz w:val="20"/>
                <w:szCs w:val="18"/>
              </w:rPr>
              <w:t>43,3</w:t>
            </w:r>
          </w:p>
        </w:tc>
        <w:tc>
          <w:tcPr>
            <w:tcW w:w="790" w:type="dxa"/>
            <w:tcBorders>
              <w:top w:val="nil"/>
              <w:left w:val="nil"/>
              <w:bottom w:val="single" w:sz="4" w:space="0" w:color="auto"/>
              <w:right w:val="single" w:sz="4" w:space="0" w:color="auto"/>
            </w:tcBorders>
            <w:shd w:val="clear" w:color="auto" w:fill="auto"/>
            <w:vAlign w:val="center"/>
            <w:hideMark/>
          </w:tcPr>
          <w:p w14:paraId="1DAD595A" w14:textId="77777777" w:rsidR="0040609B" w:rsidRPr="00A87C9E" w:rsidRDefault="0040609B" w:rsidP="00E07892">
            <w:pPr>
              <w:jc w:val="center"/>
              <w:rPr>
                <w:color w:val="000000"/>
                <w:sz w:val="20"/>
                <w:szCs w:val="18"/>
              </w:rPr>
            </w:pPr>
            <w:r w:rsidRPr="00A87C9E">
              <w:rPr>
                <w:color w:val="000000" w:themeColor="text1"/>
                <w:sz w:val="20"/>
                <w:szCs w:val="18"/>
              </w:rPr>
              <w:t>54,2</w:t>
            </w:r>
          </w:p>
        </w:tc>
        <w:tc>
          <w:tcPr>
            <w:tcW w:w="790" w:type="dxa"/>
            <w:tcBorders>
              <w:top w:val="nil"/>
              <w:left w:val="nil"/>
              <w:bottom w:val="single" w:sz="4" w:space="0" w:color="auto"/>
              <w:right w:val="single" w:sz="4" w:space="0" w:color="auto"/>
            </w:tcBorders>
            <w:shd w:val="clear" w:color="auto" w:fill="auto"/>
            <w:vAlign w:val="center"/>
            <w:hideMark/>
          </w:tcPr>
          <w:p w14:paraId="1E499728" w14:textId="77777777" w:rsidR="0040609B" w:rsidRPr="00A87C9E" w:rsidRDefault="0040609B">
            <w:pPr>
              <w:jc w:val="center"/>
              <w:rPr>
                <w:color w:val="000000"/>
                <w:sz w:val="20"/>
                <w:szCs w:val="18"/>
              </w:rPr>
            </w:pPr>
            <w:r w:rsidRPr="00A87C9E">
              <w:rPr>
                <w:color w:val="000000" w:themeColor="text1"/>
                <w:sz w:val="20"/>
                <w:szCs w:val="18"/>
              </w:rPr>
              <w:t>61,5</w:t>
            </w:r>
          </w:p>
        </w:tc>
        <w:tc>
          <w:tcPr>
            <w:tcW w:w="790" w:type="dxa"/>
            <w:tcBorders>
              <w:top w:val="nil"/>
              <w:left w:val="nil"/>
              <w:bottom w:val="single" w:sz="4" w:space="0" w:color="auto"/>
              <w:right w:val="single" w:sz="4" w:space="0" w:color="auto"/>
            </w:tcBorders>
            <w:shd w:val="clear" w:color="auto" w:fill="auto"/>
            <w:vAlign w:val="center"/>
            <w:hideMark/>
          </w:tcPr>
          <w:p w14:paraId="08389B9F" w14:textId="77777777" w:rsidR="0040609B" w:rsidRPr="00A87C9E" w:rsidRDefault="0040609B">
            <w:pPr>
              <w:jc w:val="center"/>
              <w:rPr>
                <w:color w:val="000000"/>
                <w:sz w:val="20"/>
                <w:szCs w:val="18"/>
              </w:rPr>
            </w:pPr>
            <w:r w:rsidRPr="00A87C9E">
              <w:rPr>
                <w:color w:val="000000" w:themeColor="text1"/>
                <w:sz w:val="20"/>
                <w:szCs w:val="18"/>
              </w:rPr>
              <w:t>62</w:t>
            </w:r>
          </w:p>
        </w:tc>
        <w:tc>
          <w:tcPr>
            <w:tcW w:w="790" w:type="dxa"/>
            <w:tcBorders>
              <w:top w:val="nil"/>
              <w:left w:val="nil"/>
              <w:bottom w:val="single" w:sz="4" w:space="0" w:color="auto"/>
              <w:right w:val="single" w:sz="4" w:space="0" w:color="auto"/>
            </w:tcBorders>
            <w:shd w:val="clear" w:color="auto" w:fill="auto"/>
            <w:vAlign w:val="center"/>
            <w:hideMark/>
          </w:tcPr>
          <w:p w14:paraId="7EB6DE2D" w14:textId="77777777" w:rsidR="0040609B" w:rsidRPr="00A87C9E" w:rsidRDefault="0040609B">
            <w:pPr>
              <w:jc w:val="center"/>
              <w:rPr>
                <w:color w:val="000000"/>
                <w:sz w:val="20"/>
                <w:szCs w:val="18"/>
              </w:rPr>
            </w:pPr>
            <w:r w:rsidRPr="00A87C9E">
              <w:rPr>
                <w:color w:val="000000" w:themeColor="text1"/>
                <w:sz w:val="20"/>
                <w:szCs w:val="18"/>
              </w:rPr>
              <w:t>63,7</w:t>
            </w:r>
          </w:p>
        </w:tc>
        <w:tc>
          <w:tcPr>
            <w:tcW w:w="790" w:type="dxa"/>
            <w:tcBorders>
              <w:top w:val="nil"/>
              <w:left w:val="nil"/>
              <w:bottom w:val="single" w:sz="4" w:space="0" w:color="auto"/>
              <w:right w:val="single" w:sz="4" w:space="0" w:color="auto"/>
            </w:tcBorders>
            <w:shd w:val="clear" w:color="auto" w:fill="auto"/>
            <w:vAlign w:val="center"/>
            <w:hideMark/>
          </w:tcPr>
          <w:p w14:paraId="48766620" w14:textId="454BEACC" w:rsidR="0040609B" w:rsidRPr="00A87C9E" w:rsidRDefault="0040609B">
            <w:pPr>
              <w:jc w:val="center"/>
              <w:rPr>
                <w:color w:val="000000"/>
                <w:sz w:val="20"/>
                <w:szCs w:val="18"/>
              </w:rPr>
            </w:pPr>
            <w:r w:rsidRPr="00A87C9E">
              <w:rPr>
                <w:color w:val="000000" w:themeColor="text1"/>
                <w:sz w:val="20"/>
                <w:szCs w:val="18"/>
              </w:rPr>
              <w:t>64,8</w:t>
            </w:r>
          </w:p>
        </w:tc>
        <w:tc>
          <w:tcPr>
            <w:tcW w:w="790" w:type="dxa"/>
            <w:tcBorders>
              <w:top w:val="nil"/>
              <w:left w:val="nil"/>
              <w:bottom w:val="single" w:sz="4" w:space="0" w:color="auto"/>
              <w:right w:val="single" w:sz="4" w:space="0" w:color="auto"/>
            </w:tcBorders>
            <w:shd w:val="clear" w:color="auto" w:fill="auto"/>
            <w:vAlign w:val="center"/>
            <w:hideMark/>
          </w:tcPr>
          <w:p w14:paraId="0138A42F" w14:textId="0C7B79CA" w:rsidR="0040609B" w:rsidRPr="00A87C9E" w:rsidRDefault="0040609B">
            <w:pPr>
              <w:jc w:val="center"/>
              <w:rPr>
                <w:color w:val="000000"/>
                <w:sz w:val="20"/>
                <w:szCs w:val="18"/>
              </w:rPr>
            </w:pPr>
            <w:r w:rsidRPr="00A87C9E">
              <w:rPr>
                <w:color w:val="000000" w:themeColor="text1"/>
                <w:sz w:val="20"/>
                <w:szCs w:val="18"/>
              </w:rPr>
              <w:t>65,9</w:t>
            </w:r>
          </w:p>
        </w:tc>
      </w:tr>
      <w:tr w:rsidR="0047685E" w:rsidRPr="0047685E" w14:paraId="02BF1AA3" w14:textId="77777777" w:rsidTr="00A87C9E">
        <w:trPr>
          <w:trHeight w:val="300"/>
        </w:trPr>
        <w:tc>
          <w:tcPr>
            <w:tcW w:w="2626" w:type="dxa"/>
            <w:tcBorders>
              <w:top w:val="nil"/>
              <w:left w:val="single" w:sz="4" w:space="0" w:color="auto"/>
              <w:bottom w:val="single" w:sz="4" w:space="0" w:color="auto"/>
              <w:right w:val="single" w:sz="4" w:space="0" w:color="auto"/>
            </w:tcBorders>
            <w:shd w:val="clear" w:color="000000" w:fill="FFFFCC"/>
            <w:vAlign w:val="center"/>
            <w:hideMark/>
          </w:tcPr>
          <w:p w14:paraId="0084EE9E" w14:textId="77777777" w:rsidR="0040609B" w:rsidRPr="00A87C9E" w:rsidRDefault="0040609B" w:rsidP="00072044">
            <w:pPr>
              <w:jc w:val="center"/>
              <w:rPr>
                <w:color w:val="000000"/>
                <w:sz w:val="20"/>
                <w:szCs w:val="20"/>
              </w:rPr>
            </w:pPr>
            <w:r w:rsidRPr="00A87C9E">
              <w:rPr>
                <w:color w:val="000000" w:themeColor="text1"/>
                <w:sz w:val="20"/>
                <w:szCs w:val="20"/>
              </w:rPr>
              <w:t>Ludność wiejska</w:t>
            </w:r>
          </w:p>
        </w:tc>
        <w:tc>
          <w:tcPr>
            <w:tcW w:w="771" w:type="dxa"/>
            <w:tcBorders>
              <w:top w:val="nil"/>
              <w:left w:val="nil"/>
              <w:bottom w:val="single" w:sz="4" w:space="0" w:color="auto"/>
              <w:right w:val="single" w:sz="4" w:space="0" w:color="auto"/>
            </w:tcBorders>
            <w:shd w:val="clear" w:color="000000" w:fill="FFFFCC"/>
            <w:vAlign w:val="center"/>
            <w:hideMark/>
          </w:tcPr>
          <w:p w14:paraId="06C2D72D" w14:textId="77777777" w:rsidR="0040609B" w:rsidRPr="00A87C9E" w:rsidRDefault="0040609B" w:rsidP="00CD1E78">
            <w:pPr>
              <w:jc w:val="center"/>
              <w:rPr>
                <w:color w:val="000000"/>
                <w:sz w:val="16"/>
                <w:szCs w:val="16"/>
              </w:rPr>
            </w:pPr>
            <w:r w:rsidRPr="00A87C9E">
              <w:rPr>
                <w:color w:val="231F1F"/>
                <w:sz w:val="16"/>
                <w:szCs w:val="16"/>
              </w:rPr>
              <w:t>[tys.]</w:t>
            </w:r>
          </w:p>
        </w:tc>
        <w:tc>
          <w:tcPr>
            <w:tcW w:w="789" w:type="dxa"/>
            <w:tcBorders>
              <w:top w:val="nil"/>
              <w:left w:val="nil"/>
              <w:bottom w:val="single" w:sz="4" w:space="0" w:color="auto"/>
              <w:right w:val="single" w:sz="4" w:space="0" w:color="auto"/>
            </w:tcBorders>
            <w:shd w:val="clear" w:color="000000" w:fill="FFFFCC"/>
            <w:vAlign w:val="center"/>
            <w:hideMark/>
          </w:tcPr>
          <w:p w14:paraId="7BC5A087" w14:textId="77777777" w:rsidR="0040609B" w:rsidRPr="00A87C9E" w:rsidRDefault="0040609B" w:rsidP="00CD1E78">
            <w:pPr>
              <w:jc w:val="center"/>
              <w:rPr>
                <w:color w:val="000000"/>
                <w:sz w:val="20"/>
                <w:szCs w:val="18"/>
              </w:rPr>
            </w:pPr>
            <w:r w:rsidRPr="00A87C9E">
              <w:rPr>
                <w:color w:val="000000" w:themeColor="text1"/>
                <w:sz w:val="20"/>
                <w:szCs w:val="18"/>
              </w:rPr>
              <w:t>14 733</w:t>
            </w:r>
          </w:p>
        </w:tc>
        <w:tc>
          <w:tcPr>
            <w:tcW w:w="790" w:type="dxa"/>
            <w:tcBorders>
              <w:top w:val="nil"/>
              <w:left w:val="nil"/>
              <w:bottom w:val="single" w:sz="4" w:space="0" w:color="auto"/>
              <w:right w:val="single" w:sz="4" w:space="0" w:color="auto"/>
            </w:tcBorders>
            <w:shd w:val="clear" w:color="000000" w:fill="FFFFCC"/>
            <w:vAlign w:val="center"/>
            <w:hideMark/>
          </w:tcPr>
          <w:p w14:paraId="67AC55D0" w14:textId="77777777" w:rsidR="0040609B" w:rsidRPr="00A87C9E" w:rsidRDefault="0040609B" w:rsidP="00E07892">
            <w:pPr>
              <w:jc w:val="center"/>
              <w:rPr>
                <w:color w:val="000000"/>
                <w:sz w:val="20"/>
                <w:szCs w:val="18"/>
              </w:rPr>
            </w:pPr>
            <w:r w:rsidRPr="00A87C9E">
              <w:rPr>
                <w:color w:val="000000" w:themeColor="text1"/>
                <w:sz w:val="20"/>
                <w:szCs w:val="18"/>
              </w:rPr>
              <w:t>15 152</w:t>
            </w:r>
          </w:p>
        </w:tc>
        <w:tc>
          <w:tcPr>
            <w:tcW w:w="790" w:type="dxa"/>
            <w:tcBorders>
              <w:top w:val="nil"/>
              <w:left w:val="nil"/>
              <w:bottom w:val="single" w:sz="4" w:space="0" w:color="auto"/>
              <w:right w:val="single" w:sz="4" w:space="0" w:color="auto"/>
            </w:tcBorders>
            <w:shd w:val="clear" w:color="000000" w:fill="FFFFCC"/>
            <w:vAlign w:val="center"/>
            <w:hideMark/>
          </w:tcPr>
          <w:p w14:paraId="5964EB0C" w14:textId="77777777" w:rsidR="0040609B" w:rsidRPr="00A87C9E" w:rsidRDefault="0040609B">
            <w:pPr>
              <w:jc w:val="center"/>
              <w:rPr>
                <w:color w:val="000000"/>
                <w:sz w:val="20"/>
                <w:szCs w:val="18"/>
              </w:rPr>
            </w:pPr>
            <w:r w:rsidRPr="00A87C9E">
              <w:rPr>
                <w:color w:val="000000" w:themeColor="text1"/>
                <w:sz w:val="20"/>
                <w:szCs w:val="18"/>
              </w:rPr>
              <w:t>15 239</w:t>
            </w:r>
          </w:p>
        </w:tc>
        <w:tc>
          <w:tcPr>
            <w:tcW w:w="790" w:type="dxa"/>
            <w:tcBorders>
              <w:top w:val="nil"/>
              <w:left w:val="nil"/>
              <w:bottom w:val="single" w:sz="4" w:space="0" w:color="auto"/>
              <w:right w:val="single" w:sz="4" w:space="0" w:color="auto"/>
            </w:tcBorders>
            <w:shd w:val="clear" w:color="000000" w:fill="FFFFCC"/>
            <w:vAlign w:val="center"/>
            <w:hideMark/>
          </w:tcPr>
          <w:p w14:paraId="0F9A0713" w14:textId="77777777" w:rsidR="0040609B" w:rsidRPr="00A87C9E" w:rsidRDefault="0040609B">
            <w:pPr>
              <w:jc w:val="center"/>
              <w:rPr>
                <w:color w:val="000000"/>
                <w:sz w:val="20"/>
                <w:szCs w:val="18"/>
              </w:rPr>
            </w:pPr>
            <w:r w:rsidRPr="00A87C9E">
              <w:rPr>
                <w:color w:val="000000"/>
                <w:sz w:val="20"/>
                <w:szCs w:val="18"/>
              </w:rPr>
              <w:t>15 271</w:t>
            </w:r>
          </w:p>
        </w:tc>
        <w:tc>
          <w:tcPr>
            <w:tcW w:w="790" w:type="dxa"/>
            <w:tcBorders>
              <w:top w:val="nil"/>
              <w:left w:val="nil"/>
              <w:bottom w:val="single" w:sz="4" w:space="0" w:color="auto"/>
              <w:right w:val="single" w:sz="4" w:space="0" w:color="auto"/>
            </w:tcBorders>
            <w:shd w:val="clear" w:color="000000" w:fill="FFFFCC"/>
            <w:vAlign w:val="center"/>
            <w:hideMark/>
          </w:tcPr>
          <w:p w14:paraId="230E23F8" w14:textId="77777777" w:rsidR="0040609B" w:rsidRPr="00A87C9E" w:rsidRDefault="0040609B">
            <w:pPr>
              <w:jc w:val="center"/>
              <w:rPr>
                <w:color w:val="000000"/>
                <w:sz w:val="20"/>
                <w:szCs w:val="18"/>
              </w:rPr>
            </w:pPr>
            <w:r w:rsidRPr="00A87C9E">
              <w:rPr>
                <w:color w:val="000000"/>
                <w:sz w:val="20"/>
                <w:szCs w:val="18"/>
              </w:rPr>
              <w:t>15 304</w:t>
            </w:r>
          </w:p>
        </w:tc>
        <w:tc>
          <w:tcPr>
            <w:tcW w:w="790" w:type="dxa"/>
            <w:tcBorders>
              <w:top w:val="nil"/>
              <w:left w:val="nil"/>
              <w:bottom w:val="single" w:sz="4" w:space="0" w:color="auto"/>
              <w:right w:val="single" w:sz="4" w:space="0" w:color="auto"/>
            </w:tcBorders>
            <w:shd w:val="clear" w:color="000000" w:fill="FFFFCC"/>
            <w:vAlign w:val="center"/>
            <w:hideMark/>
          </w:tcPr>
          <w:p w14:paraId="7086A02E" w14:textId="77777777" w:rsidR="0040609B" w:rsidRPr="00A87C9E" w:rsidRDefault="0040609B">
            <w:pPr>
              <w:jc w:val="center"/>
              <w:rPr>
                <w:color w:val="000000"/>
                <w:sz w:val="20"/>
                <w:szCs w:val="18"/>
              </w:rPr>
            </w:pPr>
            <w:r w:rsidRPr="00A87C9E">
              <w:rPr>
                <w:color w:val="000000"/>
                <w:sz w:val="20"/>
                <w:szCs w:val="18"/>
              </w:rPr>
              <w:t>15 324</w:t>
            </w:r>
          </w:p>
        </w:tc>
        <w:tc>
          <w:tcPr>
            <w:tcW w:w="790" w:type="dxa"/>
            <w:tcBorders>
              <w:top w:val="nil"/>
              <w:left w:val="nil"/>
              <w:bottom w:val="single" w:sz="4" w:space="0" w:color="auto"/>
              <w:right w:val="single" w:sz="4" w:space="0" w:color="auto"/>
            </w:tcBorders>
            <w:shd w:val="clear" w:color="000000" w:fill="FFFFCC"/>
            <w:vAlign w:val="center"/>
            <w:hideMark/>
          </w:tcPr>
          <w:p w14:paraId="77BC02AA" w14:textId="77777777" w:rsidR="0040609B" w:rsidRPr="00A87C9E" w:rsidRDefault="0040609B">
            <w:pPr>
              <w:jc w:val="center"/>
              <w:rPr>
                <w:color w:val="000000"/>
                <w:sz w:val="20"/>
                <w:szCs w:val="18"/>
              </w:rPr>
            </w:pPr>
            <w:r w:rsidRPr="00A87C9E">
              <w:rPr>
                <w:color w:val="000000"/>
                <w:sz w:val="20"/>
                <w:szCs w:val="18"/>
              </w:rPr>
              <w:t>15 344</w:t>
            </w:r>
          </w:p>
        </w:tc>
      </w:tr>
      <w:tr w:rsidR="0047685E" w:rsidRPr="0047685E" w14:paraId="3F5F75E3" w14:textId="77777777" w:rsidTr="00A87C9E">
        <w:trPr>
          <w:trHeight w:val="300"/>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786DA1D3" w14:textId="77777777" w:rsidR="0040609B" w:rsidRPr="00A87C9E" w:rsidRDefault="0040609B" w:rsidP="00072044">
            <w:pPr>
              <w:jc w:val="center"/>
              <w:rPr>
                <w:color w:val="000000"/>
                <w:sz w:val="20"/>
                <w:szCs w:val="20"/>
              </w:rPr>
            </w:pPr>
            <w:r w:rsidRPr="00A87C9E">
              <w:rPr>
                <w:color w:val="000000" w:themeColor="text1"/>
                <w:sz w:val="20"/>
                <w:szCs w:val="20"/>
              </w:rPr>
              <w:t>Długość sieci wodociągowej</w:t>
            </w:r>
          </w:p>
        </w:tc>
        <w:tc>
          <w:tcPr>
            <w:tcW w:w="771" w:type="dxa"/>
            <w:tcBorders>
              <w:top w:val="nil"/>
              <w:left w:val="single" w:sz="4" w:space="0" w:color="auto"/>
              <w:bottom w:val="single" w:sz="4" w:space="0" w:color="auto"/>
              <w:right w:val="single" w:sz="4" w:space="0" w:color="auto"/>
            </w:tcBorders>
            <w:shd w:val="clear" w:color="auto" w:fill="auto"/>
            <w:vAlign w:val="center"/>
            <w:hideMark/>
          </w:tcPr>
          <w:p w14:paraId="20E607DA" w14:textId="77777777" w:rsidR="0040609B" w:rsidRPr="00A87C9E" w:rsidRDefault="0040609B" w:rsidP="00CD1E78">
            <w:pPr>
              <w:jc w:val="center"/>
              <w:rPr>
                <w:color w:val="000000"/>
                <w:sz w:val="16"/>
                <w:szCs w:val="16"/>
              </w:rPr>
            </w:pPr>
            <w:r w:rsidRPr="00A87C9E">
              <w:rPr>
                <w:color w:val="231F1F"/>
                <w:sz w:val="16"/>
                <w:szCs w:val="16"/>
              </w:rPr>
              <w:t>[tys. km]</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33C80BD7" w14:textId="77777777" w:rsidR="0040609B" w:rsidRPr="00A87C9E" w:rsidRDefault="0040609B" w:rsidP="00CD1E78">
            <w:pPr>
              <w:jc w:val="center"/>
              <w:rPr>
                <w:color w:val="000000"/>
                <w:sz w:val="20"/>
                <w:szCs w:val="18"/>
              </w:rPr>
            </w:pPr>
            <w:r w:rsidRPr="00A87C9E">
              <w:rPr>
                <w:color w:val="000000"/>
                <w:sz w:val="20"/>
                <w:szCs w:val="18"/>
              </w:rPr>
              <w:t>190,7</w:t>
            </w:r>
          </w:p>
        </w:tc>
        <w:tc>
          <w:tcPr>
            <w:tcW w:w="790" w:type="dxa"/>
            <w:tcBorders>
              <w:top w:val="nil"/>
              <w:left w:val="nil"/>
              <w:bottom w:val="single" w:sz="4" w:space="0" w:color="auto"/>
              <w:right w:val="single" w:sz="4" w:space="0" w:color="auto"/>
            </w:tcBorders>
            <w:shd w:val="clear" w:color="auto" w:fill="auto"/>
            <w:vAlign w:val="center"/>
            <w:hideMark/>
          </w:tcPr>
          <w:p w14:paraId="360F9F10" w14:textId="5B7656CC" w:rsidR="0040609B" w:rsidRPr="00A87C9E" w:rsidRDefault="0040609B" w:rsidP="00E07892">
            <w:pPr>
              <w:jc w:val="center"/>
              <w:rPr>
                <w:color w:val="000000"/>
                <w:sz w:val="20"/>
                <w:szCs w:val="18"/>
              </w:rPr>
            </w:pPr>
            <w:r w:rsidRPr="00A87C9E">
              <w:rPr>
                <w:color w:val="000000"/>
                <w:sz w:val="20"/>
                <w:szCs w:val="18"/>
              </w:rPr>
              <w:t>216,3</w:t>
            </w:r>
          </w:p>
        </w:tc>
        <w:tc>
          <w:tcPr>
            <w:tcW w:w="790" w:type="dxa"/>
            <w:tcBorders>
              <w:top w:val="nil"/>
              <w:left w:val="nil"/>
              <w:bottom w:val="single" w:sz="4" w:space="0" w:color="auto"/>
              <w:right w:val="single" w:sz="4" w:space="0" w:color="auto"/>
            </w:tcBorders>
            <w:shd w:val="clear" w:color="auto" w:fill="auto"/>
            <w:vAlign w:val="center"/>
            <w:hideMark/>
          </w:tcPr>
          <w:p w14:paraId="4F8DE862" w14:textId="65ECAC7E" w:rsidR="0040609B" w:rsidRPr="00A87C9E" w:rsidRDefault="0040609B">
            <w:pPr>
              <w:jc w:val="center"/>
              <w:rPr>
                <w:color w:val="000000"/>
                <w:sz w:val="20"/>
                <w:szCs w:val="18"/>
              </w:rPr>
            </w:pPr>
            <w:r w:rsidRPr="00A87C9E">
              <w:rPr>
                <w:color w:val="000000"/>
                <w:sz w:val="20"/>
                <w:szCs w:val="18"/>
              </w:rPr>
              <w:t>226,8</w:t>
            </w:r>
          </w:p>
        </w:tc>
        <w:tc>
          <w:tcPr>
            <w:tcW w:w="790" w:type="dxa"/>
            <w:tcBorders>
              <w:top w:val="nil"/>
              <w:left w:val="nil"/>
              <w:bottom w:val="single" w:sz="4" w:space="0" w:color="auto"/>
              <w:right w:val="single" w:sz="4" w:space="0" w:color="auto"/>
            </w:tcBorders>
            <w:shd w:val="clear" w:color="auto" w:fill="auto"/>
            <w:vAlign w:val="center"/>
            <w:hideMark/>
          </w:tcPr>
          <w:p w14:paraId="5B86E079" w14:textId="43A25C8D" w:rsidR="0040609B" w:rsidRPr="00A87C9E" w:rsidRDefault="0040609B">
            <w:pPr>
              <w:jc w:val="center"/>
              <w:rPr>
                <w:color w:val="000000"/>
                <w:sz w:val="20"/>
                <w:szCs w:val="18"/>
              </w:rPr>
            </w:pPr>
            <w:r w:rsidRPr="00A87C9E">
              <w:rPr>
                <w:color w:val="000000"/>
                <w:sz w:val="20"/>
                <w:szCs w:val="18"/>
              </w:rPr>
              <w:t>231</w:t>
            </w:r>
          </w:p>
        </w:tc>
        <w:tc>
          <w:tcPr>
            <w:tcW w:w="790" w:type="dxa"/>
            <w:tcBorders>
              <w:top w:val="nil"/>
              <w:left w:val="nil"/>
              <w:bottom w:val="single" w:sz="4" w:space="0" w:color="auto"/>
              <w:right w:val="single" w:sz="4" w:space="0" w:color="auto"/>
            </w:tcBorders>
            <w:shd w:val="clear" w:color="auto" w:fill="auto"/>
            <w:vAlign w:val="center"/>
            <w:hideMark/>
          </w:tcPr>
          <w:p w14:paraId="22332D68" w14:textId="46C573F3" w:rsidR="0040609B" w:rsidRPr="00A87C9E" w:rsidRDefault="0040609B">
            <w:pPr>
              <w:jc w:val="center"/>
              <w:rPr>
                <w:color w:val="000000"/>
                <w:sz w:val="20"/>
                <w:szCs w:val="18"/>
              </w:rPr>
            </w:pPr>
            <w:r w:rsidRPr="00A87C9E">
              <w:rPr>
                <w:color w:val="000000"/>
                <w:sz w:val="20"/>
                <w:szCs w:val="18"/>
              </w:rPr>
              <w:t>233,2</w:t>
            </w:r>
          </w:p>
        </w:tc>
        <w:tc>
          <w:tcPr>
            <w:tcW w:w="790" w:type="dxa"/>
            <w:tcBorders>
              <w:top w:val="nil"/>
              <w:left w:val="single" w:sz="4" w:space="0" w:color="auto"/>
              <w:bottom w:val="single" w:sz="4" w:space="0" w:color="auto"/>
              <w:right w:val="single" w:sz="4" w:space="0" w:color="auto"/>
            </w:tcBorders>
            <w:shd w:val="clear" w:color="auto" w:fill="auto"/>
            <w:vAlign w:val="center"/>
            <w:hideMark/>
          </w:tcPr>
          <w:p w14:paraId="2061C673" w14:textId="77777777" w:rsidR="0040609B" w:rsidRPr="00A87C9E" w:rsidRDefault="0040609B">
            <w:pPr>
              <w:jc w:val="center"/>
              <w:rPr>
                <w:color w:val="000000"/>
                <w:sz w:val="20"/>
                <w:szCs w:val="18"/>
              </w:rPr>
            </w:pPr>
            <w:r w:rsidRPr="00A87C9E">
              <w:rPr>
                <w:color w:val="000000"/>
                <w:sz w:val="20"/>
                <w:szCs w:val="18"/>
              </w:rPr>
              <w:t>235</w:t>
            </w:r>
          </w:p>
        </w:tc>
        <w:tc>
          <w:tcPr>
            <w:tcW w:w="790" w:type="dxa"/>
            <w:tcBorders>
              <w:top w:val="nil"/>
              <w:left w:val="single" w:sz="4" w:space="0" w:color="auto"/>
              <w:bottom w:val="single" w:sz="4" w:space="0" w:color="auto"/>
              <w:right w:val="single" w:sz="4" w:space="0" w:color="auto"/>
            </w:tcBorders>
            <w:shd w:val="clear" w:color="auto" w:fill="auto"/>
            <w:vAlign w:val="center"/>
            <w:hideMark/>
          </w:tcPr>
          <w:p w14:paraId="6206F12F" w14:textId="77777777" w:rsidR="0040609B" w:rsidRPr="00A87C9E" w:rsidRDefault="0040609B">
            <w:pPr>
              <w:jc w:val="center"/>
              <w:rPr>
                <w:color w:val="000000"/>
                <w:sz w:val="20"/>
                <w:szCs w:val="18"/>
              </w:rPr>
            </w:pPr>
            <w:r w:rsidRPr="00A87C9E">
              <w:rPr>
                <w:color w:val="000000"/>
                <w:sz w:val="20"/>
                <w:szCs w:val="18"/>
              </w:rPr>
              <w:t>238</w:t>
            </w:r>
          </w:p>
        </w:tc>
      </w:tr>
      <w:tr w:rsidR="0047685E" w:rsidRPr="0047685E" w14:paraId="6725E941" w14:textId="77777777" w:rsidTr="00A87C9E">
        <w:trPr>
          <w:trHeight w:val="1125"/>
        </w:trPr>
        <w:tc>
          <w:tcPr>
            <w:tcW w:w="2626" w:type="dxa"/>
            <w:vMerge w:val="restart"/>
            <w:tcBorders>
              <w:top w:val="nil"/>
              <w:left w:val="single" w:sz="4" w:space="0" w:color="auto"/>
              <w:bottom w:val="single" w:sz="4" w:space="0" w:color="auto"/>
              <w:right w:val="single" w:sz="4" w:space="0" w:color="auto"/>
            </w:tcBorders>
            <w:shd w:val="clear" w:color="auto" w:fill="auto"/>
            <w:vAlign w:val="center"/>
            <w:hideMark/>
          </w:tcPr>
          <w:p w14:paraId="4C3A48D3" w14:textId="77777777" w:rsidR="0040609B" w:rsidRPr="00A87C9E" w:rsidRDefault="0040609B" w:rsidP="00072044">
            <w:pPr>
              <w:jc w:val="center"/>
              <w:rPr>
                <w:color w:val="000000"/>
                <w:sz w:val="20"/>
                <w:szCs w:val="20"/>
              </w:rPr>
            </w:pPr>
            <w:r w:rsidRPr="00A87C9E">
              <w:rPr>
                <w:color w:val="000000" w:themeColor="text1"/>
                <w:sz w:val="20"/>
                <w:szCs w:val="20"/>
              </w:rPr>
              <w:t>Ludność wiejska korzystająca z usług kanalizacyjnych zapewnianych przez systemy kanalizacji zbiorczej: sieci kanalizacyjne/oczyszczalnie ścieków</w:t>
            </w:r>
          </w:p>
        </w:tc>
        <w:tc>
          <w:tcPr>
            <w:tcW w:w="771" w:type="dxa"/>
            <w:vMerge w:val="restart"/>
            <w:tcBorders>
              <w:top w:val="nil"/>
              <w:left w:val="single" w:sz="4" w:space="0" w:color="auto"/>
              <w:bottom w:val="single" w:sz="4" w:space="0" w:color="auto"/>
              <w:right w:val="single" w:sz="4" w:space="0" w:color="auto"/>
            </w:tcBorders>
            <w:shd w:val="clear" w:color="auto" w:fill="auto"/>
            <w:vAlign w:val="center"/>
            <w:hideMark/>
          </w:tcPr>
          <w:p w14:paraId="7308ABCE" w14:textId="77777777" w:rsidR="0040609B" w:rsidRPr="00A87C9E" w:rsidRDefault="0040609B" w:rsidP="00CD1E78">
            <w:pPr>
              <w:jc w:val="center"/>
              <w:rPr>
                <w:color w:val="000000"/>
                <w:sz w:val="16"/>
                <w:szCs w:val="16"/>
              </w:rPr>
            </w:pPr>
            <w:r w:rsidRPr="00A87C9E">
              <w:rPr>
                <w:color w:val="231F1F"/>
                <w:sz w:val="16"/>
                <w:szCs w:val="16"/>
              </w:rPr>
              <w:t>[tys.]</w:t>
            </w:r>
          </w:p>
        </w:tc>
        <w:tc>
          <w:tcPr>
            <w:tcW w:w="789" w:type="dxa"/>
            <w:tcBorders>
              <w:top w:val="nil"/>
              <w:left w:val="nil"/>
              <w:bottom w:val="single" w:sz="4" w:space="0" w:color="auto"/>
              <w:right w:val="single" w:sz="4" w:space="0" w:color="auto"/>
            </w:tcBorders>
            <w:shd w:val="clear" w:color="auto" w:fill="auto"/>
            <w:vAlign w:val="center"/>
            <w:hideMark/>
          </w:tcPr>
          <w:p w14:paraId="2EB3DFEB" w14:textId="77777777" w:rsidR="0040609B" w:rsidRPr="00A87C9E" w:rsidRDefault="0040609B" w:rsidP="00CD1E78">
            <w:pPr>
              <w:jc w:val="center"/>
              <w:rPr>
                <w:color w:val="000000"/>
                <w:sz w:val="20"/>
                <w:szCs w:val="18"/>
              </w:rPr>
            </w:pPr>
            <w:r w:rsidRPr="00A87C9E">
              <w:rPr>
                <w:color w:val="000000" w:themeColor="text1"/>
                <w:sz w:val="20"/>
                <w:szCs w:val="18"/>
              </w:rPr>
              <w:t>2799</w:t>
            </w:r>
          </w:p>
        </w:tc>
        <w:tc>
          <w:tcPr>
            <w:tcW w:w="790" w:type="dxa"/>
            <w:tcBorders>
              <w:top w:val="single" w:sz="4" w:space="0" w:color="auto"/>
              <w:left w:val="nil"/>
              <w:bottom w:val="single" w:sz="4" w:space="0" w:color="auto"/>
              <w:right w:val="single" w:sz="4" w:space="0" w:color="auto"/>
            </w:tcBorders>
            <w:shd w:val="clear" w:color="auto" w:fill="auto"/>
            <w:vAlign w:val="center"/>
            <w:hideMark/>
          </w:tcPr>
          <w:p w14:paraId="45A20B5E" w14:textId="77777777" w:rsidR="0040609B" w:rsidRPr="00A87C9E" w:rsidRDefault="0040609B" w:rsidP="00E07892">
            <w:pPr>
              <w:jc w:val="center"/>
              <w:rPr>
                <w:color w:val="000000"/>
                <w:sz w:val="20"/>
                <w:szCs w:val="18"/>
              </w:rPr>
            </w:pPr>
            <w:r w:rsidRPr="00A87C9E">
              <w:rPr>
                <w:color w:val="000000" w:themeColor="text1"/>
                <w:sz w:val="20"/>
                <w:szCs w:val="18"/>
              </w:rPr>
              <w:t>4207</w:t>
            </w:r>
          </w:p>
        </w:tc>
        <w:tc>
          <w:tcPr>
            <w:tcW w:w="790" w:type="dxa"/>
            <w:tcBorders>
              <w:top w:val="single" w:sz="4" w:space="0" w:color="auto"/>
              <w:left w:val="nil"/>
              <w:bottom w:val="single" w:sz="4" w:space="0" w:color="auto"/>
              <w:right w:val="single" w:sz="4" w:space="0" w:color="auto"/>
            </w:tcBorders>
            <w:shd w:val="clear" w:color="auto" w:fill="auto"/>
            <w:vAlign w:val="center"/>
            <w:hideMark/>
          </w:tcPr>
          <w:p w14:paraId="749AFC8C" w14:textId="77777777" w:rsidR="0040609B" w:rsidRPr="00A87C9E" w:rsidRDefault="0040609B">
            <w:pPr>
              <w:jc w:val="center"/>
              <w:rPr>
                <w:color w:val="000000"/>
                <w:sz w:val="20"/>
                <w:szCs w:val="18"/>
              </w:rPr>
            </w:pPr>
            <w:r w:rsidRPr="00A87C9E">
              <w:rPr>
                <w:color w:val="000000" w:themeColor="text1"/>
                <w:sz w:val="20"/>
                <w:szCs w:val="18"/>
              </w:rPr>
              <w:t>5704</w:t>
            </w:r>
          </w:p>
        </w:tc>
        <w:tc>
          <w:tcPr>
            <w:tcW w:w="790" w:type="dxa"/>
            <w:tcBorders>
              <w:top w:val="single" w:sz="4" w:space="0" w:color="auto"/>
              <w:left w:val="nil"/>
              <w:bottom w:val="single" w:sz="4" w:space="0" w:color="auto"/>
              <w:right w:val="single" w:sz="4" w:space="0" w:color="auto"/>
            </w:tcBorders>
            <w:shd w:val="clear" w:color="auto" w:fill="auto"/>
            <w:vAlign w:val="center"/>
            <w:hideMark/>
          </w:tcPr>
          <w:p w14:paraId="78D77A2C" w14:textId="77777777" w:rsidR="0040609B" w:rsidRPr="00A87C9E" w:rsidRDefault="0040609B">
            <w:pPr>
              <w:jc w:val="center"/>
              <w:rPr>
                <w:color w:val="000000"/>
                <w:sz w:val="20"/>
                <w:szCs w:val="18"/>
              </w:rPr>
            </w:pPr>
            <w:r w:rsidRPr="00A87C9E">
              <w:rPr>
                <w:color w:val="000000" w:themeColor="text1"/>
                <w:sz w:val="20"/>
                <w:szCs w:val="18"/>
              </w:rPr>
              <w:t>5988</w:t>
            </w:r>
          </w:p>
        </w:tc>
        <w:tc>
          <w:tcPr>
            <w:tcW w:w="790" w:type="dxa"/>
            <w:tcBorders>
              <w:top w:val="single" w:sz="4" w:space="0" w:color="auto"/>
              <w:left w:val="nil"/>
              <w:bottom w:val="single" w:sz="4" w:space="0" w:color="auto"/>
              <w:right w:val="single" w:sz="4" w:space="0" w:color="auto"/>
            </w:tcBorders>
            <w:shd w:val="clear" w:color="auto" w:fill="auto"/>
            <w:vAlign w:val="center"/>
            <w:hideMark/>
          </w:tcPr>
          <w:p w14:paraId="7D76D8CD" w14:textId="77777777" w:rsidR="0040609B" w:rsidRPr="00A87C9E" w:rsidRDefault="0040609B">
            <w:pPr>
              <w:jc w:val="center"/>
              <w:rPr>
                <w:color w:val="000000"/>
                <w:sz w:val="20"/>
                <w:szCs w:val="18"/>
              </w:rPr>
            </w:pPr>
            <w:r w:rsidRPr="00A87C9E">
              <w:rPr>
                <w:color w:val="000000" w:themeColor="text1"/>
                <w:sz w:val="20"/>
                <w:szCs w:val="18"/>
              </w:rPr>
              <w:t>6170</w:t>
            </w:r>
          </w:p>
        </w:tc>
        <w:tc>
          <w:tcPr>
            <w:tcW w:w="790" w:type="dxa"/>
            <w:tcBorders>
              <w:top w:val="nil"/>
              <w:left w:val="nil"/>
              <w:bottom w:val="single" w:sz="4" w:space="0" w:color="auto"/>
              <w:right w:val="single" w:sz="4" w:space="0" w:color="auto"/>
            </w:tcBorders>
            <w:shd w:val="clear" w:color="auto" w:fill="auto"/>
            <w:vAlign w:val="center"/>
            <w:hideMark/>
          </w:tcPr>
          <w:p w14:paraId="53682330" w14:textId="77777777" w:rsidR="0040609B" w:rsidRPr="00A87C9E" w:rsidRDefault="0040609B">
            <w:pPr>
              <w:jc w:val="center"/>
              <w:rPr>
                <w:color w:val="000000"/>
                <w:sz w:val="20"/>
                <w:szCs w:val="18"/>
              </w:rPr>
            </w:pPr>
            <w:r w:rsidRPr="00A87C9E">
              <w:rPr>
                <w:color w:val="000000"/>
                <w:sz w:val="20"/>
                <w:szCs w:val="18"/>
              </w:rPr>
              <w:t>6436</w:t>
            </w:r>
          </w:p>
        </w:tc>
        <w:tc>
          <w:tcPr>
            <w:tcW w:w="790" w:type="dxa"/>
            <w:tcBorders>
              <w:top w:val="nil"/>
              <w:left w:val="nil"/>
              <w:bottom w:val="single" w:sz="4" w:space="0" w:color="auto"/>
              <w:right w:val="single" w:sz="4" w:space="0" w:color="auto"/>
            </w:tcBorders>
            <w:shd w:val="clear" w:color="auto" w:fill="auto"/>
            <w:vAlign w:val="center"/>
            <w:hideMark/>
          </w:tcPr>
          <w:p w14:paraId="5D1AC5DF" w14:textId="77777777" w:rsidR="0040609B" w:rsidRPr="00A87C9E" w:rsidRDefault="0040609B">
            <w:pPr>
              <w:jc w:val="center"/>
              <w:rPr>
                <w:color w:val="000000"/>
                <w:sz w:val="20"/>
                <w:szCs w:val="18"/>
              </w:rPr>
            </w:pPr>
            <w:r w:rsidRPr="00A87C9E">
              <w:rPr>
                <w:color w:val="000000"/>
                <w:sz w:val="20"/>
                <w:szCs w:val="18"/>
              </w:rPr>
              <w:t>6337</w:t>
            </w:r>
          </w:p>
        </w:tc>
      </w:tr>
      <w:tr w:rsidR="0047685E" w:rsidRPr="0047685E" w14:paraId="0D88FBD8" w14:textId="77777777" w:rsidTr="00A87C9E">
        <w:trPr>
          <w:trHeight w:val="300"/>
        </w:trPr>
        <w:tc>
          <w:tcPr>
            <w:tcW w:w="2626" w:type="dxa"/>
            <w:vMerge/>
            <w:tcBorders>
              <w:top w:val="nil"/>
              <w:left w:val="single" w:sz="4" w:space="0" w:color="auto"/>
              <w:bottom w:val="single" w:sz="4" w:space="0" w:color="auto"/>
              <w:right w:val="single" w:sz="4" w:space="0" w:color="auto"/>
            </w:tcBorders>
            <w:vAlign w:val="center"/>
            <w:hideMark/>
          </w:tcPr>
          <w:p w14:paraId="34725C5F" w14:textId="77777777" w:rsidR="0040609B" w:rsidRPr="00A87C9E" w:rsidRDefault="0040609B" w:rsidP="00072044">
            <w:pPr>
              <w:rPr>
                <w:color w:val="000000"/>
                <w:sz w:val="20"/>
                <w:szCs w:val="20"/>
              </w:rPr>
            </w:pPr>
          </w:p>
        </w:tc>
        <w:tc>
          <w:tcPr>
            <w:tcW w:w="771" w:type="dxa"/>
            <w:vMerge/>
            <w:tcBorders>
              <w:top w:val="nil"/>
              <w:left w:val="single" w:sz="4" w:space="0" w:color="auto"/>
              <w:bottom w:val="single" w:sz="4" w:space="0" w:color="auto"/>
              <w:right w:val="single" w:sz="4" w:space="0" w:color="auto"/>
            </w:tcBorders>
            <w:vAlign w:val="center"/>
            <w:hideMark/>
          </w:tcPr>
          <w:p w14:paraId="224E88B9" w14:textId="77777777" w:rsidR="0040609B" w:rsidRPr="00A87C9E" w:rsidRDefault="0040609B" w:rsidP="00A87C9E">
            <w:pPr>
              <w:jc w:val="center"/>
              <w:rPr>
                <w:color w:val="000000"/>
                <w:sz w:val="16"/>
                <w:szCs w:val="16"/>
              </w:rPr>
            </w:pPr>
          </w:p>
        </w:tc>
        <w:tc>
          <w:tcPr>
            <w:tcW w:w="789" w:type="dxa"/>
            <w:tcBorders>
              <w:top w:val="nil"/>
              <w:left w:val="nil"/>
              <w:bottom w:val="single" w:sz="4" w:space="0" w:color="auto"/>
              <w:right w:val="single" w:sz="4" w:space="0" w:color="auto"/>
            </w:tcBorders>
            <w:shd w:val="clear" w:color="auto" w:fill="auto"/>
            <w:vAlign w:val="center"/>
            <w:hideMark/>
          </w:tcPr>
          <w:p w14:paraId="39DFDD60" w14:textId="77777777" w:rsidR="0040609B" w:rsidRPr="00A87C9E" w:rsidRDefault="0040609B" w:rsidP="00CD1E78">
            <w:pPr>
              <w:jc w:val="center"/>
              <w:rPr>
                <w:color w:val="000000"/>
                <w:sz w:val="20"/>
                <w:szCs w:val="18"/>
              </w:rPr>
            </w:pPr>
            <w:r w:rsidRPr="00A87C9E">
              <w:rPr>
                <w:color w:val="000000" w:themeColor="text1"/>
                <w:sz w:val="20"/>
                <w:szCs w:val="18"/>
              </w:rPr>
              <w:t>3006</w:t>
            </w:r>
          </w:p>
        </w:tc>
        <w:tc>
          <w:tcPr>
            <w:tcW w:w="790" w:type="dxa"/>
            <w:tcBorders>
              <w:top w:val="nil"/>
              <w:left w:val="nil"/>
              <w:bottom w:val="single" w:sz="4" w:space="0" w:color="auto"/>
              <w:right w:val="single" w:sz="4" w:space="0" w:color="auto"/>
            </w:tcBorders>
            <w:shd w:val="clear" w:color="auto" w:fill="auto"/>
            <w:vAlign w:val="center"/>
            <w:hideMark/>
          </w:tcPr>
          <w:p w14:paraId="5C3C803E" w14:textId="77777777" w:rsidR="0040609B" w:rsidRPr="00A87C9E" w:rsidRDefault="0040609B" w:rsidP="00E07892">
            <w:pPr>
              <w:jc w:val="center"/>
              <w:rPr>
                <w:color w:val="000000"/>
                <w:sz w:val="20"/>
                <w:szCs w:val="18"/>
              </w:rPr>
            </w:pPr>
            <w:r w:rsidRPr="00A87C9E">
              <w:rPr>
                <w:color w:val="000000" w:themeColor="text1"/>
                <w:sz w:val="20"/>
                <w:szCs w:val="18"/>
              </w:rPr>
              <w:t>4631</w:t>
            </w:r>
          </w:p>
        </w:tc>
        <w:tc>
          <w:tcPr>
            <w:tcW w:w="790" w:type="dxa"/>
            <w:tcBorders>
              <w:top w:val="nil"/>
              <w:left w:val="nil"/>
              <w:bottom w:val="single" w:sz="4" w:space="0" w:color="auto"/>
              <w:right w:val="single" w:sz="4" w:space="0" w:color="auto"/>
            </w:tcBorders>
            <w:shd w:val="clear" w:color="auto" w:fill="auto"/>
            <w:vAlign w:val="center"/>
            <w:hideMark/>
          </w:tcPr>
          <w:p w14:paraId="1810B899" w14:textId="77777777" w:rsidR="0040609B" w:rsidRPr="00A87C9E" w:rsidRDefault="0040609B">
            <w:pPr>
              <w:jc w:val="center"/>
              <w:rPr>
                <w:color w:val="000000"/>
                <w:sz w:val="20"/>
                <w:szCs w:val="18"/>
              </w:rPr>
            </w:pPr>
            <w:r w:rsidRPr="00A87C9E">
              <w:rPr>
                <w:color w:val="000000" w:themeColor="text1"/>
                <w:sz w:val="20"/>
                <w:szCs w:val="18"/>
              </w:rPr>
              <w:t>5702</w:t>
            </w:r>
          </w:p>
        </w:tc>
        <w:tc>
          <w:tcPr>
            <w:tcW w:w="790" w:type="dxa"/>
            <w:tcBorders>
              <w:top w:val="nil"/>
              <w:left w:val="nil"/>
              <w:bottom w:val="single" w:sz="4" w:space="0" w:color="auto"/>
              <w:right w:val="single" w:sz="4" w:space="0" w:color="auto"/>
            </w:tcBorders>
            <w:shd w:val="clear" w:color="auto" w:fill="auto"/>
            <w:vAlign w:val="center"/>
            <w:hideMark/>
          </w:tcPr>
          <w:p w14:paraId="5486728A" w14:textId="77777777" w:rsidR="0040609B" w:rsidRPr="00A87C9E" w:rsidRDefault="0040609B">
            <w:pPr>
              <w:jc w:val="center"/>
              <w:rPr>
                <w:color w:val="000000"/>
                <w:sz w:val="20"/>
                <w:szCs w:val="18"/>
              </w:rPr>
            </w:pPr>
            <w:r w:rsidRPr="00A87C9E">
              <w:rPr>
                <w:color w:val="000000" w:themeColor="text1"/>
                <w:sz w:val="20"/>
                <w:szCs w:val="18"/>
              </w:rPr>
              <w:t>6049</w:t>
            </w:r>
          </w:p>
        </w:tc>
        <w:tc>
          <w:tcPr>
            <w:tcW w:w="790" w:type="dxa"/>
            <w:tcBorders>
              <w:top w:val="nil"/>
              <w:left w:val="nil"/>
              <w:bottom w:val="single" w:sz="4" w:space="0" w:color="auto"/>
              <w:right w:val="single" w:sz="4" w:space="0" w:color="auto"/>
            </w:tcBorders>
            <w:shd w:val="clear" w:color="auto" w:fill="auto"/>
            <w:vAlign w:val="center"/>
            <w:hideMark/>
          </w:tcPr>
          <w:p w14:paraId="44E4F15F" w14:textId="77777777" w:rsidR="0040609B" w:rsidRPr="00A87C9E" w:rsidRDefault="0040609B">
            <w:pPr>
              <w:jc w:val="center"/>
              <w:rPr>
                <w:color w:val="000000"/>
                <w:sz w:val="20"/>
                <w:szCs w:val="18"/>
              </w:rPr>
            </w:pPr>
            <w:r w:rsidRPr="00A87C9E">
              <w:rPr>
                <w:color w:val="000000" w:themeColor="text1"/>
                <w:sz w:val="20"/>
                <w:szCs w:val="18"/>
              </w:rPr>
              <w:t>6313</w:t>
            </w:r>
          </w:p>
        </w:tc>
        <w:tc>
          <w:tcPr>
            <w:tcW w:w="790" w:type="dxa"/>
            <w:tcBorders>
              <w:top w:val="nil"/>
              <w:left w:val="nil"/>
              <w:bottom w:val="single" w:sz="4" w:space="0" w:color="auto"/>
              <w:right w:val="single" w:sz="4" w:space="0" w:color="auto"/>
            </w:tcBorders>
            <w:shd w:val="clear" w:color="auto" w:fill="auto"/>
            <w:vAlign w:val="center"/>
            <w:hideMark/>
          </w:tcPr>
          <w:p w14:paraId="1E0CB02A" w14:textId="77777777" w:rsidR="0040609B" w:rsidRPr="00A87C9E" w:rsidRDefault="0040609B">
            <w:pPr>
              <w:jc w:val="center"/>
              <w:rPr>
                <w:color w:val="000000"/>
                <w:sz w:val="20"/>
                <w:szCs w:val="18"/>
              </w:rPr>
            </w:pPr>
            <w:r w:rsidRPr="00A87C9E">
              <w:rPr>
                <w:color w:val="000000" w:themeColor="text1"/>
                <w:sz w:val="20"/>
                <w:szCs w:val="18"/>
              </w:rPr>
              <w:t>6436</w:t>
            </w:r>
          </w:p>
        </w:tc>
        <w:tc>
          <w:tcPr>
            <w:tcW w:w="790" w:type="dxa"/>
            <w:tcBorders>
              <w:top w:val="nil"/>
              <w:left w:val="nil"/>
              <w:bottom w:val="single" w:sz="4" w:space="0" w:color="auto"/>
              <w:right w:val="single" w:sz="4" w:space="0" w:color="auto"/>
            </w:tcBorders>
            <w:shd w:val="clear" w:color="auto" w:fill="auto"/>
            <w:vAlign w:val="center"/>
            <w:hideMark/>
          </w:tcPr>
          <w:p w14:paraId="67CF0F40" w14:textId="77777777" w:rsidR="0040609B" w:rsidRPr="00A87C9E" w:rsidRDefault="0040609B">
            <w:pPr>
              <w:jc w:val="center"/>
              <w:rPr>
                <w:color w:val="000000"/>
                <w:sz w:val="20"/>
                <w:szCs w:val="18"/>
              </w:rPr>
            </w:pPr>
            <w:r w:rsidRPr="00A87C9E">
              <w:rPr>
                <w:color w:val="000000" w:themeColor="text1"/>
                <w:sz w:val="20"/>
                <w:szCs w:val="18"/>
              </w:rPr>
              <w:t>6584</w:t>
            </w:r>
          </w:p>
        </w:tc>
      </w:tr>
      <w:tr w:rsidR="0047685E" w:rsidRPr="0047685E" w14:paraId="3866EE84" w14:textId="77777777" w:rsidTr="00A87C9E">
        <w:trPr>
          <w:trHeight w:val="458"/>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5B324F08" w14:textId="77777777" w:rsidR="0040609B" w:rsidRPr="00A87C9E" w:rsidRDefault="0040609B" w:rsidP="00072044">
            <w:pPr>
              <w:jc w:val="center"/>
              <w:rPr>
                <w:color w:val="000000"/>
                <w:sz w:val="20"/>
                <w:szCs w:val="20"/>
              </w:rPr>
            </w:pPr>
            <w:r w:rsidRPr="00A87C9E">
              <w:rPr>
                <w:color w:val="000000" w:themeColor="text1"/>
                <w:sz w:val="20"/>
                <w:szCs w:val="20"/>
              </w:rPr>
              <w:t xml:space="preserve">Długość sieci kanalizacyjnej </w:t>
            </w:r>
          </w:p>
        </w:tc>
        <w:tc>
          <w:tcPr>
            <w:tcW w:w="771" w:type="dxa"/>
            <w:tcBorders>
              <w:top w:val="nil"/>
              <w:left w:val="single" w:sz="4" w:space="0" w:color="auto"/>
              <w:bottom w:val="single" w:sz="4" w:space="0" w:color="auto"/>
              <w:right w:val="single" w:sz="4" w:space="0" w:color="auto"/>
            </w:tcBorders>
            <w:shd w:val="clear" w:color="auto" w:fill="auto"/>
            <w:vAlign w:val="center"/>
            <w:hideMark/>
          </w:tcPr>
          <w:p w14:paraId="340EBD46" w14:textId="77777777" w:rsidR="0040609B" w:rsidRPr="00A87C9E" w:rsidRDefault="0040609B" w:rsidP="00CD1E78">
            <w:pPr>
              <w:jc w:val="center"/>
              <w:rPr>
                <w:color w:val="000000"/>
                <w:sz w:val="16"/>
                <w:szCs w:val="16"/>
              </w:rPr>
            </w:pPr>
            <w:r w:rsidRPr="00A87C9E">
              <w:rPr>
                <w:color w:val="231F1F"/>
                <w:sz w:val="16"/>
                <w:szCs w:val="16"/>
              </w:rPr>
              <w:t>[tys. km]</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347FF854" w14:textId="77777777" w:rsidR="0040609B" w:rsidRPr="00A87C9E" w:rsidRDefault="0040609B" w:rsidP="00CD1E78">
            <w:pPr>
              <w:jc w:val="center"/>
              <w:rPr>
                <w:color w:val="000000"/>
                <w:sz w:val="20"/>
                <w:szCs w:val="18"/>
              </w:rPr>
            </w:pPr>
            <w:r w:rsidRPr="00A87C9E">
              <w:rPr>
                <w:color w:val="000000"/>
                <w:sz w:val="20"/>
                <w:szCs w:val="18"/>
              </w:rPr>
              <w:t>36,8</w:t>
            </w:r>
          </w:p>
        </w:tc>
        <w:tc>
          <w:tcPr>
            <w:tcW w:w="790" w:type="dxa"/>
            <w:tcBorders>
              <w:top w:val="nil"/>
              <w:left w:val="nil"/>
              <w:bottom w:val="single" w:sz="4" w:space="0" w:color="auto"/>
              <w:right w:val="single" w:sz="4" w:space="0" w:color="auto"/>
            </w:tcBorders>
            <w:shd w:val="clear" w:color="auto" w:fill="auto"/>
            <w:vAlign w:val="center"/>
            <w:hideMark/>
          </w:tcPr>
          <w:p w14:paraId="2C667673" w14:textId="77777777" w:rsidR="0040609B" w:rsidRPr="00A87C9E" w:rsidRDefault="0040609B" w:rsidP="00E07892">
            <w:pPr>
              <w:jc w:val="center"/>
              <w:rPr>
                <w:color w:val="000000"/>
                <w:sz w:val="20"/>
                <w:szCs w:val="18"/>
              </w:rPr>
            </w:pPr>
            <w:r w:rsidRPr="00A87C9E">
              <w:rPr>
                <w:color w:val="000000"/>
                <w:sz w:val="20"/>
                <w:szCs w:val="18"/>
              </w:rPr>
              <w:t>63,6</w:t>
            </w:r>
          </w:p>
        </w:tc>
        <w:tc>
          <w:tcPr>
            <w:tcW w:w="790" w:type="dxa"/>
            <w:tcBorders>
              <w:top w:val="nil"/>
              <w:left w:val="nil"/>
              <w:bottom w:val="single" w:sz="4" w:space="0" w:color="auto"/>
              <w:right w:val="single" w:sz="4" w:space="0" w:color="auto"/>
            </w:tcBorders>
            <w:shd w:val="clear" w:color="auto" w:fill="auto"/>
            <w:vAlign w:val="center"/>
            <w:hideMark/>
          </w:tcPr>
          <w:p w14:paraId="71DADBA3" w14:textId="77777777" w:rsidR="0040609B" w:rsidRPr="00A87C9E" w:rsidRDefault="0040609B">
            <w:pPr>
              <w:jc w:val="center"/>
              <w:rPr>
                <w:color w:val="000000"/>
                <w:sz w:val="20"/>
                <w:szCs w:val="18"/>
              </w:rPr>
            </w:pPr>
            <w:r w:rsidRPr="00A87C9E">
              <w:rPr>
                <w:color w:val="000000"/>
                <w:sz w:val="20"/>
                <w:szCs w:val="18"/>
              </w:rPr>
              <w:t>81,4</w:t>
            </w:r>
          </w:p>
        </w:tc>
        <w:tc>
          <w:tcPr>
            <w:tcW w:w="790" w:type="dxa"/>
            <w:tcBorders>
              <w:top w:val="nil"/>
              <w:left w:val="nil"/>
              <w:bottom w:val="single" w:sz="4" w:space="0" w:color="auto"/>
              <w:right w:val="single" w:sz="4" w:space="0" w:color="auto"/>
            </w:tcBorders>
            <w:shd w:val="clear" w:color="auto" w:fill="auto"/>
            <w:vAlign w:val="center"/>
            <w:hideMark/>
          </w:tcPr>
          <w:p w14:paraId="7428EF74" w14:textId="77777777" w:rsidR="0040609B" w:rsidRPr="00A87C9E" w:rsidRDefault="0040609B">
            <w:pPr>
              <w:jc w:val="center"/>
              <w:rPr>
                <w:color w:val="000000"/>
                <w:sz w:val="20"/>
                <w:szCs w:val="18"/>
              </w:rPr>
            </w:pPr>
            <w:r w:rsidRPr="00A87C9E">
              <w:rPr>
                <w:color w:val="000000"/>
                <w:sz w:val="20"/>
                <w:szCs w:val="18"/>
              </w:rPr>
              <w:t>87,6</w:t>
            </w:r>
          </w:p>
        </w:tc>
        <w:tc>
          <w:tcPr>
            <w:tcW w:w="790" w:type="dxa"/>
            <w:tcBorders>
              <w:top w:val="nil"/>
              <w:left w:val="nil"/>
              <w:bottom w:val="single" w:sz="4" w:space="0" w:color="auto"/>
              <w:right w:val="single" w:sz="4" w:space="0" w:color="auto"/>
            </w:tcBorders>
            <w:shd w:val="clear" w:color="auto" w:fill="auto"/>
            <w:vAlign w:val="center"/>
            <w:hideMark/>
          </w:tcPr>
          <w:p w14:paraId="61771D11" w14:textId="77777777" w:rsidR="0040609B" w:rsidRPr="00A87C9E" w:rsidRDefault="0040609B">
            <w:pPr>
              <w:jc w:val="center"/>
              <w:rPr>
                <w:color w:val="000000"/>
                <w:sz w:val="20"/>
                <w:szCs w:val="18"/>
              </w:rPr>
            </w:pPr>
            <w:r w:rsidRPr="00A87C9E">
              <w:rPr>
                <w:color w:val="000000"/>
                <w:sz w:val="20"/>
                <w:szCs w:val="18"/>
              </w:rPr>
              <w:t>90,4</w:t>
            </w:r>
          </w:p>
        </w:tc>
        <w:tc>
          <w:tcPr>
            <w:tcW w:w="790" w:type="dxa"/>
            <w:tcBorders>
              <w:top w:val="nil"/>
              <w:left w:val="single" w:sz="4" w:space="0" w:color="auto"/>
              <w:bottom w:val="single" w:sz="4" w:space="0" w:color="auto"/>
              <w:right w:val="single" w:sz="4" w:space="0" w:color="auto"/>
            </w:tcBorders>
            <w:shd w:val="clear" w:color="auto" w:fill="auto"/>
            <w:vAlign w:val="center"/>
            <w:hideMark/>
          </w:tcPr>
          <w:p w14:paraId="31A2EC9E" w14:textId="77777777" w:rsidR="0040609B" w:rsidRPr="00A87C9E" w:rsidRDefault="0040609B">
            <w:pPr>
              <w:jc w:val="center"/>
              <w:rPr>
                <w:color w:val="000000"/>
                <w:sz w:val="20"/>
                <w:szCs w:val="18"/>
              </w:rPr>
            </w:pPr>
            <w:r w:rsidRPr="00A87C9E">
              <w:rPr>
                <w:color w:val="000000"/>
                <w:sz w:val="20"/>
                <w:szCs w:val="18"/>
              </w:rPr>
              <w:t>92</w:t>
            </w:r>
          </w:p>
        </w:tc>
        <w:tc>
          <w:tcPr>
            <w:tcW w:w="790" w:type="dxa"/>
            <w:tcBorders>
              <w:top w:val="nil"/>
              <w:left w:val="single" w:sz="4" w:space="0" w:color="auto"/>
              <w:bottom w:val="single" w:sz="4" w:space="0" w:color="auto"/>
              <w:right w:val="single" w:sz="4" w:space="0" w:color="auto"/>
            </w:tcBorders>
            <w:shd w:val="clear" w:color="auto" w:fill="auto"/>
            <w:vAlign w:val="center"/>
            <w:hideMark/>
          </w:tcPr>
          <w:p w14:paraId="525C4243" w14:textId="77777777" w:rsidR="0040609B" w:rsidRPr="00A87C9E" w:rsidRDefault="0040609B">
            <w:pPr>
              <w:jc w:val="center"/>
              <w:rPr>
                <w:color w:val="000000"/>
                <w:sz w:val="20"/>
                <w:szCs w:val="18"/>
              </w:rPr>
            </w:pPr>
            <w:r w:rsidRPr="00A87C9E">
              <w:rPr>
                <w:color w:val="000000"/>
                <w:sz w:val="20"/>
                <w:szCs w:val="18"/>
              </w:rPr>
              <w:t>94,8</w:t>
            </w:r>
          </w:p>
        </w:tc>
      </w:tr>
    </w:tbl>
    <w:p w14:paraId="5FD90030" w14:textId="77777777" w:rsidR="0040609B" w:rsidRPr="00A87C9E" w:rsidRDefault="0040609B" w:rsidP="0040609B">
      <w:pPr>
        <w:widowControl w:val="0"/>
        <w:autoSpaceDE w:val="0"/>
        <w:autoSpaceDN w:val="0"/>
        <w:adjustRightInd w:val="0"/>
        <w:snapToGrid w:val="0"/>
        <w:rPr>
          <w:color w:val="000000" w:themeColor="text1"/>
          <w:sz w:val="18"/>
          <w:szCs w:val="20"/>
        </w:rPr>
      </w:pPr>
      <w:r w:rsidRPr="00A87C9E">
        <w:rPr>
          <w:rFonts w:cs="Arial0125"/>
          <w:color w:val="000000" w:themeColor="text1"/>
          <w:sz w:val="18"/>
          <w:szCs w:val="20"/>
        </w:rPr>
        <w:t xml:space="preserve">* </w:t>
      </w:r>
      <w:r w:rsidRPr="00A87C9E">
        <w:rPr>
          <w:rFonts w:cs="Times.New.Roman0125"/>
          <w:color w:val="000000" w:themeColor="text1"/>
          <w:sz w:val="18"/>
          <w:szCs w:val="20"/>
        </w:rPr>
        <w:t>Liczba ludno</w:t>
      </w:r>
      <w:r w:rsidRPr="00A87C9E">
        <w:rPr>
          <w:rFonts w:cs="Arial"/>
          <w:color w:val="000000" w:themeColor="text1"/>
          <w:sz w:val="18"/>
          <w:szCs w:val="20"/>
        </w:rPr>
        <w:t>ś</w:t>
      </w:r>
      <w:r w:rsidRPr="00A87C9E">
        <w:rPr>
          <w:rFonts w:cs="Times.New.Roman0125"/>
          <w:color w:val="000000" w:themeColor="text1"/>
          <w:sz w:val="18"/>
          <w:szCs w:val="20"/>
        </w:rPr>
        <w:t>ci korzystająca z sieci kanalizacyjnej/ liczba ludno</w:t>
      </w:r>
      <w:r w:rsidRPr="00A87C9E">
        <w:rPr>
          <w:rFonts w:cs="Arial"/>
          <w:color w:val="000000" w:themeColor="text1"/>
          <w:sz w:val="18"/>
          <w:szCs w:val="20"/>
        </w:rPr>
        <w:t>ś</w:t>
      </w:r>
      <w:r w:rsidRPr="00A87C9E">
        <w:rPr>
          <w:rFonts w:cs="Times.New.Roman0125"/>
          <w:color w:val="000000" w:themeColor="text1"/>
          <w:sz w:val="18"/>
          <w:szCs w:val="20"/>
        </w:rPr>
        <w:t xml:space="preserve">ci korzystająca z oczyszczalni </w:t>
      </w:r>
      <w:r w:rsidRPr="00A87C9E">
        <w:rPr>
          <w:rFonts w:cs="Arial"/>
          <w:color w:val="000000" w:themeColor="text1"/>
          <w:sz w:val="18"/>
          <w:szCs w:val="20"/>
        </w:rPr>
        <w:t>ś</w:t>
      </w:r>
      <w:r w:rsidRPr="00A87C9E">
        <w:rPr>
          <w:rFonts w:cs="Times.New.Roman0125"/>
          <w:color w:val="000000" w:themeColor="text1"/>
          <w:sz w:val="18"/>
          <w:szCs w:val="20"/>
        </w:rPr>
        <w:t>cieków.</w:t>
      </w:r>
    </w:p>
    <w:p w14:paraId="22E92128" w14:textId="77777777" w:rsidR="00332599" w:rsidRDefault="00332599" w:rsidP="00BA0ADB">
      <w:pPr>
        <w:widowControl w:val="0"/>
        <w:autoSpaceDE w:val="0"/>
        <w:autoSpaceDN w:val="0"/>
        <w:adjustRightInd w:val="0"/>
        <w:snapToGrid w:val="0"/>
        <w:rPr>
          <w:rFonts w:cs="Times.New.Roman0125"/>
          <w:color w:val="231F1F"/>
          <w:sz w:val="21"/>
          <w:szCs w:val="21"/>
        </w:rPr>
      </w:pPr>
    </w:p>
    <w:p w14:paraId="64A9CEB3" w14:textId="59685036" w:rsidR="00332599" w:rsidRDefault="00332599" w:rsidP="00BA0ADB">
      <w:pPr>
        <w:widowControl w:val="0"/>
        <w:autoSpaceDE w:val="0"/>
        <w:autoSpaceDN w:val="0"/>
        <w:adjustRightInd w:val="0"/>
        <w:snapToGrid w:val="0"/>
        <w:rPr>
          <w:rFonts w:cs="Times.New.Roman0125"/>
          <w:color w:val="231F1F"/>
          <w:sz w:val="21"/>
          <w:szCs w:val="21"/>
        </w:rPr>
      </w:pPr>
    </w:p>
    <w:p w14:paraId="11DA0BCD" w14:textId="75036553" w:rsidR="0047685E" w:rsidRDefault="0047685E" w:rsidP="00BA0ADB">
      <w:pPr>
        <w:widowControl w:val="0"/>
        <w:autoSpaceDE w:val="0"/>
        <w:autoSpaceDN w:val="0"/>
        <w:adjustRightInd w:val="0"/>
        <w:snapToGrid w:val="0"/>
        <w:rPr>
          <w:rFonts w:cs="Times.New.Roman0125"/>
          <w:color w:val="231F1F"/>
          <w:sz w:val="21"/>
          <w:szCs w:val="21"/>
        </w:rPr>
      </w:pPr>
    </w:p>
    <w:p w14:paraId="1E5327A7" w14:textId="77777777" w:rsidR="0047685E" w:rsidRDefault="0047685E" w:rsidP="00BA0ADB">
      <w:pPr>
        <w:widowControl w:val="0"/>
        <w:autoSpaceDE w:val="0"/>
        <w:autoSpaceDN w:val="0"/>
        <w:adjustRightInd w:val="0"/>
        <w:snapToGrid w:val="0"/>
        <w:rPr>
          <w:rFonts w:cs="Times.New.Roman0125"/>
          <w:color w:val="231F1F"/>
          <w:sz w:val="21"/>
          <w:szCs w:val="21"/>
        </w:rPr>
      </w:pPr>
    </w:p>
    <w:p w14:paraId="616B9AB1" w14:textId="77777777" w:rsidR="00EF1946" w:rsidRDefault="00EF1946" w:rsidP="00BA0ADB">
      <w:pPr>
        <w:widowControl w:val="0"/>
        <w:autoSpaceDE w:val="0"/>
        <w:autoSpaceDN w:val="0"/>
        <w:adjustRightInd w:val="0"/>
        <w:snapToGrid w:val="0"/>
        <w:rPr>
          <w:rFonts w:cs="Times.New.Roman0125"/>
          <w:color w:val="231F1F"/>
          <w:sz w:val="21"/>
          <w:szCs w:val="21"/>
        </w:rPr>
      </w:pPr>
    </w:p>
    <w:p w14:paraId="781A6731" w14:textId="2289B407" w:rsidR="00EF1946" w:rsidRDefault="00EF1946" w:rsidP="00BA0ADB">
      <w:pPr>
        <w:widowControl w:val="0"/>
        <w:autoSpaceDE w:val="0"/>
        <w:autoSpaceDN w:val="0"/>
        <w:adjustRightInd w:val="0"/>
        <w:snapToGrid w:val="0"/>
        <w:rPr>
          <w:rFonts w:cs="Times.New.Roman0125"/>
          <w:color w:val="231F1F"/>
          <w:sz w:val="21"/>
          <w:szCs w:val="21"/>
        </w:rPr>
      </w:pPr>
    </w:p>
    <w:p w14:paraId="17CC3794" w14:textId="77777777" w:rsidR="0047685E" w:rsidRDefault="0047685E" w:rsidP="00BA0ADB">
      <w:pPr>
        <w:widowControl w:val="0"/>
        <w:autoSpaceDE w:val="0"/>
        <w:autoSpaceDN w:val="0"/>
        <w:adjustRightInd w:val="0"/>
        <w:snapToGrid w:val="0"/>
        <w:rPr>
          <w:rFonts w:cs="Times.New.Roman0125"/>
          <w:color w:val="231F1F"/>
          <w:sz w:val="21"/>
          <w:szCs w:val="21"/>
        </w:rPr>
      </w:pPr>
    </w:p>
    <w:p w14:paraId="3BDE219E" w14:textId="53BC7088" w:rsidR="0042138F" w:rsidRDefault="0042138F" w:rsidP="00BA0ADB">
      <w:pPr>
        <w:widowControl w:val="0"/>
        <w:autoSpaceDE w:val="0"/>
        <w:autoSpaceDN w:val="0"/>
        <w:adjustRightInd w:val="0"/>
        <w:snapToGrid w:val="0"/>
        <w:rPr>
          <w:rFonts w:cs="Times.New.Roman0125"/>
          <w:color w:val="231F1F"/>
          <w:sz w:val="21"/>
          <w:szCs w:val="21"/>
        </w:rPr>
      </w:pPr>
    </w:p>
    <w:p w14:paraId="7F35EBD7" w14:textId="77777777" w:rsidR="0042138F" w:rsidRDefault="0042138F" w:rsidP="00BA0ADB">
      <w:pPr>
        <w:widowControl w:val="0"/>
        <w:autoSpaceDE w:val="0"/>
        <w:autoSpaceDN w:val="0"/>
        <w:adjustRightInd w:val="0"/>
        <w:snapToGrid w:val="0"/>
        <w:rPr>
          <w:rFonts w:cs="Times.New.Roman0125"/>
          <w:color w:val="231F1F"/>
          <w:sz w:val="21"/>
          <w:szCs w:val="21"/>
        </w:rPr>
      </w:pPr>
    </w:p>
    <w:p w14:paraId="1949DA7E" w14:textId="408E0D6D" w:rsidR="00332599" w:rsidRDefault="00332599" w:rsidP="00BA0ADB">
      <w:pPr>
        <w:widowControl w:val="0"/>
        <w:autoSpaceDE w:val="0"/>
        <w:autoSpaceDN w:val="0"/>
        <w:adjustRightInd w:val="0"/>
        <w:snapToGrid w:val="0"/>
        <w:rPr>
          <w:rFonts w:cs="Times.New.Roman0125"/>
          <w:color w:val="231F1F"/>
          <w:sz w:val="21"/>
          <w:szCs w:val="21"/>
        </w:rPr>
      </w:pPr>
    </w:p>
    <w:p w14:paraId="24A5D75B" w14:textId="09437FD9" w:rsidR="004159F0" w:rsidRDefault="004159F0" w:rsidP="00BA0ADB">
      <w:pPr>
        <w:widowControl w:val="0"/>
        <w:autoSpaceDE w:val="0"/>
        <w:autoSpaceDN w:val="0"/>
        <w:adjustRightInd w:val="0"/>
        <w:snapToGrid w:val="0"/>
        <w:rPr>
          <w:rFonts w:cs="Times.New.Roman0125"/>
          <w:color w:val="231F1F"/>
          <w:sz w:val="21"/>
          <w:szCs w:val="21"/>
        </w:rPr>
      </w:pPr>
    </w:p>
    <w:p w14:paraId="7D8C6DBD" w14:textId="0F5AD78F" w:rsidR="004159F0" w:rsidRDefault="004159F0" w:rsidP="00BA0ADB">
      <w:pPr>
        <w:widowControl w:val="0"/>
        <w:autoSpaceDE w:val="0"/>
        <w:autoSpaceDN w:val="0"/>
        <w:adjustRightInd w:val="0"/>
        <w:snapToGrid w:val="0"/>
        <w:rPr>
          <w:rFonts w:cs="Times.New.Roman0125"/>
          <w:color w:val="231F1F"/>
          <w:sz w:val="21"/>
          <w:szCs w:val="21"/>
        </w:rPr>
      </w:pPr>
    </w:p>
    <w:p w14:paraId="2B0C5202" w14:textId="77777777" w:rsidR="004159F0" w:rsidRDefault="004159F0" w:rsidP="00BA0ADB">
      <w:pPr>
        <w:widowControl w:val="0"/>
        <w:autoSpaceDE w:val="0"/>
        <w:autoSpaceDN w:val="0"/>
        <w:adjustRightInd w:val="0"/>
        <w:snapToGrid w:val="0"/>
        <w:rPr>
          <w:rFonts w:cs="Times.New.Roman0125"/>
          <w:color w:val="231F1F"/>
          <w:sz w:val="21"/>
          <w:szCs w:val="21"/>
        </w:rPr>
      </w:pPr>
    </w:p>
    <w:p w14:paraId="7A06FC3E" w14:textId="7907CD82" w:rsidR="0047685E" w:rsidRDefault="0047685E" w:rsidP="00BA0ADB">
      <w:pPr>
        <w:widowControl w:val="0"/>
        <w:autoSpaceDE w:val="0"/>
        <w:autoSpaceDN w:val="0"/>
        <w:adjustRightInd w:val="0"/>
        <w:snapToGrid w:val="0"/>
        <w:rPr>
          <w:rFonts w:cs="Times.New.Roman0125"/>
          <w:color w:val="231F1F"/>
          <w:sz w:val="21"/>
          <w:szCs w:val="21"/>
        </w:rPr>
      </w:pPr>
    </w:p>
    <w:p w14:paraId="3B63DF26" w14:textId="77777777" w:rsidR="0047685E" w:rsidRDefault="0047685E" w:rsidP="00BA0ADB">
      <w:pPr>
        <w:widowControl w:val="0"/>
        <w:autoSpaceDE w:val="0"/>
        <w:autoSpaceDN w:val="0"/>
        <w:adjustRightInd w:val="0"/>
        <w:snapToGrid w:val="0"/>
        <w:rPr>
          <w:rFonts w:cs="Times.New.Roman0125"/>
          <w:color w:val="231F1F"/>
          <w:sz w:val="21"/>
          <w:szCs w:val="21"/>
        </w:rPr>
      </w:pPr>
    </w:p>
    <w:p w14:paraId="414FDF27" w14:textId="1FFE0C3E" w:rsidR="00332599" w:rsidRPr="00A87C9E" w:rsidRDefault="00332599" w:rsidP="00A87C9E">
      <w:pPr>
        <w:pStyle w:val="Legenda"/>
        <w:jc w:val="both"/>
        <w:rPr>
          <w:rFonts w:cstheme="minorHAnsi"/>
          <w:sz w:val="22"/>
          <w:szCs w:val="22"/>
        </w:rPr>
      </w:pPr>
      <w:bookmarkStart w:id="11" w:name="_Toc503347467"/>
      <w:bookmarkStart w:id="12" w:name="_Toc128748453"/>
      <w:r w:rsidRPr="00CB375E">
        <w:rPr>
          <w:rFonts w:cstheme="minorHAnsi"/>
          <w:sz w:val="22"/>
          <w:szCs w:val="22"/>
        </w:rPr>
        <w:lastRenderedPageBreak/>
        <w:t xml:space="preserve">Wykres </w:t>
      </w:r>
      <w:r w:rsidR="00065DB6" w:rsidRPr="00CB375E">
        <w:rPr>
          <w:rFonts w:cstheme="minorHAnsi"/>
          <w:sz w:val="22"/>
          <w:szCs w:val="22"/>
        </w:rPr>
        <w:fldChar w:fldCharType="begin"/>
      </w:r>
      <w:r w:rsidR="00065DB6" w:rsidRPr="00A87C9E">
        <w:rPr>
          <w:rFonts w:cstheme="minorHAnsi"/>
          <w:sz w:val="22"/>
          <w:szCs w:val="22"/>
        </w:rPr>
        <w:instrText xml:space="preserve"> SEQ Wykres \* ARABIC </w:instrText>
      </w:r>
      <w:r w:rsidR="00065DB6" w:rsidRPr="00A87C9E">
        <w:rPr>
          <w:rFonts w:cstheme="minorHAnsi"/>
          <w:sz w:val="22"/>
          <w:szCs w:val="22"/>
        </w:rPr>
        <w:fldChar w:fldCharType="separate"/>
      </w:r>
      <w:r w:rsidR="007F495B" w:rsidRPr="00CB375E">
        <w:rPr>
          <w:rFonts w:cstheme="minorHAnsi"/>
          <w:noProof/>
          <w:sz w:val="22"/>
          <w:szCs w:val="22"/>
        </w:rPr>
        <w:t>1</w:t>
      </w:r>
      <w:r w:rsidR="00065DB6" w:rsidRPr="00CB375E">
        <w:rPr>
          <w:rFonts w:cstheme="minorHAnsi"/>
          <w:sz w:val="22"/>
          <w:szCs w:val="22"/>
        </w:rPr>
        <w:fldChar w:fldCharType="end"/>
      </w:r>
      <w:r w:rsidR="0047685E" w:rsidRPr="00CB375E">
        <w:rPr>
          <w:rFonts w:cstheme="minorHAnsi"/>
          <w:sz w:val="22"/>
          <w:szCs w:val="22"/>
        </w:rPr>
        <w:t>a</w:t>
      </w:r>
      <w:r w:rsidRPr="00CB375E">
        <w:rPr>
          <w:rFonts w:cstheme="minorHAnsi"/>
          <w:sz w:val="22"/>
          <w:szCs w:val="22"/>
        </w:rPr>
        <w:t>. Liczba ludności korzystająca z usług kanalizacyjnych w mi</w:t>
      </w:r>
      <w:r w:rsidR="007E2E87" w:rsidRPr="009E3DE7">
        <w:rPr>
          <w:rFonts w:cstheme="minorHAnsi"/>
          <w:sz w:val="22"/>
          <w:szCs w:val="22"/>
        </w:rPr>
        <w:t>astach</w:t>
      </w:r>
      <w:r w:rsidRPr="00A87C9E">
        <w:rPr>
          <w:rFonts w:cstheme="minorHAnsi"/>
          <w:sz w:val="22"/>
          <w:szCs w:val="22"/>
        </w:rPr>
        <w:t>.</w:t>
      </w:r>
      <w:bookmarkEnd w:id="11"/>
      <w:bookmarkEnd w:id="12"/>
    </w:p>
    <w:p w14:paraId="5610313F" w14:textId="6866498A" w:rsidR="000B143B" w:rsidRDefault="00D77654"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drawing>
          <wp:inline distT="0" distB="0" distL="0" distR="0" wp14:anchorId="539E2F9B" wp14:editId="183F0764">
            <wp:extent cx="4572000" cy="274320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722069" w14:textId="61522426" w:rsidR="0047685E" w:rsidRDefault="0047685E" w:rsidP="0047685E">
      <w:pPr>
        <w:widowControl w:val="0"/>
        <w:autoSpaceDE w:val="0"/>
        <w:autoSpaceDN w:val="0"/>
        <w:adjustRightInd w:val="0"/>
        <w:snapToGrid w:val="0"/>
        <w:rPr>
          <w:rFonts w:ascii="Arial.Pogrubiony0194.438" w:hAnsi="Arial.Pogrubiony0194.438" w:cs="Arial.Pogrubiony0194.438"/>
          <w:color w:val="005C27"/>
          <w:sz w:val="32"/>
          <w:szCs w:val="32"/>
        </w:rPr>
      </w:pPr>
    </w:p>
    <w:p w14:paraId="1EC989C2" w14:textId="17757395" w:rsidR="0047685E" w:rsidRPr="00CB375E" w:rsidRDefault="0047685E" w:rsidP="00A87C9E">
      <w:pPr>
        <w:pStyle w:val="Legenda"/>
        <w:jc w:val="both"/>
        <w:rPr>
          <w:rFonts w:cstheme="minorHAnsi"/>
          <w:sz w:val="22"/>
          <w:szCs w:val="22"/>
        </w:rPr>
      </w:pPr>
      <w:bookmarkStart w:id="13" w:name="_Toc128748454"/>
      <w:r w:rsidRPr="00CB375E">
        <w:rPr>
          <w:rFonts w:cstheme="minorHAnsi"/>
          <w:sz w:val="22"/>
          <w:szCs w:val="22"/>
        </w:rPr>
        <w:t xml:space="preserve">Wykres </w:t>
      </w:r>
      <w:r w:rsidRPr="00CB375E">
        <w:rPr>
          <w:rFonts w:cstheme="minorHAnsi"/>
          <w:sz w:val="22"/>
          <w:szCs w:val="22"/>
        </w:rPr>
        <w:fldChar w:fldCharType="begin"/>
      </w:r>
      <w:r w:rsidRPr="00A87C9E">
        <w:rPr>
          <w:rFonts w:cstheme="minorHAnsi"/>
          <w:sz w:val="22"/>
          <w:szCs w:val="22"/>
        </w:rPr>
        <w:instrText xml:space="preserve"> SEQ Wykres \* ARABIC </w:instrText>
      </w:r>
      <w:r w:rsidRPr="00A87C9E">
        <w:rPr>
          <w:rFonts w:cstheme="minorHAnsi"/>
          <w:sz w:val="22"/>
          <w:szCs w:val="22"/>
        </w:rPr>
        <w:fldChar w:fldCharType="separate"/>
      </w:r>
      <w:r w:rsidRPr="00CB375E">
        <w:rPr>
          <w:rFonts w:cstheme="minorHAnsi"/>
          <w:noProof/>
          <w:sz w:val="22"/>
          <w:szCs w:val="22"/>
        </w:rPr>
        <w:t>1</w:t>
      </w:r>
      <w:r w:rsidRPr="00CB375E">
        <w:rPr>
          <w:rFonts w:cstheme="minorHAnsi"/>
          <w:sz w:val="22"/>
          <w:szCs w:val="22"/>
        </w:rPr>
        <w:fldChar w:fldCharType="end"/>
      </w:r>
      <w:r w:rsidRPr="00CB375E">
        <w:rPr>
          <w:rFonts w:cstheme="minorHAnsi"/>
          <w:sz w:val="22"/>
          <w:szCs w:val="22"/>
        </w:rPr>
        <w:t>b. Liczba ludności korzystająca z usług kanalizacyjnych na wsi.</w:t>
      </w:r>
      <w:bookmarkEnd w:id="13"/>
    </w:p>
    <w:p w14:paraId="463E1088" w14:textId="12B2CE07" w:rsidR="001B1101" w:rsidRDefault="00D77654"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r>
        <w:rPr>
          <w:noProof/>
        </w:rPr>
        <w:drawing>
          <wp:inline distT="0" distB="0" distL="0" distR="0" wp14:anchorId="51E0BBED" wp14:editId="3596533B">
            <wp:extent cx="4572000" cy="27432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9697F7" w14:textId="77777777" w:rsidR="004159F0" w:rsidRDefault="004159F0" w:rsidP="001B1101">
      <w:pPr>
        <w:widowControl w:val="0"/>
        <w:autoSpaceDE w:val="0"/>
        <w:autoSpaceDN w:val="0"/>
        <w:adjustRightInd w:val="0"/>
        <w:snapToGrid w:val="0"/>
        <w:jc w:val="center"/>
        <w:rPr>
          <w:rFonts w:ascii="Arial.Pogrubiony0194.438" w:hAnsi="Arial.Pogrubiony0194.438" w:cs="Arial.Pogrubiony0194.438"/>
          <w:color w:val="005C27"/>
          <w:sz w:val="32"/>
          <w:szCs w:val="32"/>
        </w:rPr>
      </w:pPr>
    </w:p>
    <w:p w14:paraId="560D18A8" w14:textId="77777777" w:rsidR="00696E70" w:rsidRPr="00DD3226" w:rsidRDefault="00696E70" w:rsidP="00A87C9E">
      <w:pPr>
        <w:pStyle w:val="Nagwek1"/>
        <w:numPr>
          <w:ilvl w:val="0"/>
          <w:numId w:val="4"/>
        </w:numPr>
        <w:jc w:val="both"/>
        <w:rPr>
          <w:rFonts w:cs="Times New Roman"/>
          <w:sz w:val="24"/>
          <w:szCs w:val="24"/>
        </w:rPr>
      </w:pPr>
      <w:bookmarkStart w:id="14" w:name="_Toc128748414"/>
      <w:r w:rsidRPr="00DD3226">
        <w:t>PODSTAWOWE REGULACJE PRAWNE DOTYCZ</w:t>
      </w:r>
      <w:r w:rsidR="0087291D" w:rsidRPr="00DD3226">
        <w:t>Ą</w:t>
      </w:r>
      <w:r w:rsidRPr="00DD3226">
        <w:t xml:space="preserve">CE ODPROWADZANIA I OCZYSZCZANIA </w:t>
      </w:r>
      <w:r w:rsidR="000B143B" w:rsidRPr="00DD3226">
        <w:rPr>
          <w:rFonts w:cs="Arial"/>
        </w:rPr>
        <w:t>Ś</w:t>
      </w:r>
      <w:r w:rsidRPr="00DD3226">
        <w:t>CIEKÓW KOMUNALNYCH</w:t>
      </w:r>
      <w:bookmarkEnd w:id="14"/>
    </w:p>
    <w:p w14:paraId="4F77CA69" w14:textId="77777777" w:rsidR="00696E70" w:rsidRDefault="00696E70" w:rsidP="00BA0ADB">
      <w:pPr>
        <w:widowControl w:val="0"/>
        <w:autoSpaceDE w:val="0"/>
        <w:autoSpaceDN w:val="0"/>
        <w:adjustRightInd w:val="0"/>
        <w:snapToGrid w:val="0"/>
      </w:pPr>
    </w:p>
    <w:p w14:paraId="419CEEC5" w14:textId="77777777" w:rsidR="00993B15" w:rsidRPr="00BC38C5" w:rsidRDefault="00696E70" w:rsidP="0080348B">
      <w:pPr>
        <w:widowControl w:val="0"/>
        <w:autoSpaceDE w:val="0"/>
        <w:autoSpaceDN w:val="0"/>
        <w:adjustRightInd w:val="0"/>
        <w:snapToGrid w:val="0"/>
        <w:ind w:firstLine="708"/>
        <w:jc w:val="both"/>
        <w:rPr>
          <w:rFonts w:cs="Times.New.Roman0152.75"/>
          <w:color w:val="000000" w:themeColor="text1"/>
          <w:sz w:val="25"/>
          <w:szCs w:val="25"/>
        </w:rPr>
      </w:pPr>
      <w:r w:rsidRPr="006A37B3">
        <w:rPr>
          <w:rFonts w:cs="Times.New.Roman0152.75"/>
          <w:color w:val="000000" w:themeColor="text1"/>
          <w:sz w:val="25"/>
          <w:szCs w:val="25"/>
        </w:rPr>
        <w:t>Przepisy prawne Unii Europejskiej w zakresie odprowadzania i oczyszczania</w:t>
      </w:r>
      <w:r w:rsidR="00486A65" w:rsidRPr="006A37B3">
        <w:rPr>
          <w:rFonts w:cs="Times.New.Roman0152.75"/>
          <w:color w:val="000000" w:themeColor="text1"/>
          <w:sz w:val="25"/>
          <w:szCs w:val="25"/>
        </w:rPr>
        <w:t xml:space="preserve"> </w:t>
      </w:r>
      <w:r w:rsidR="000B143B" w:rsidRPr="006A37B3">
        <w:rPr>
          <w:rFonts w:cs="Times.New.Roman0152.75"/>
          <w:color w:val="000000" w:themeColor="text1"/>
          <w:sz w:val="25"/>
          <w:szCs w:val="25"/>
        </w:rPr>
        <w:t>ś</w:t>
      </w:r>
      <w:r w:rsidRPr="006A37B3">
        <w:rPr>
          <w:rFonts w:cs="Times.New.Roman0152.75"/>
          <w:color w:val="000000" w:themeColor="text1"/>
          <w:sz w:val="25"/>
          <w:szCs w:val="25"/>
        </w:rPr>
        <w:t>cieków komunalnych okre</w:t>
      </w:r>
      <w:r w:rsidR="000B143B" w:rsidRPr="006A37B3">
        <w:rPr>
          <w:rFonts w:cs="Times.New.Roman0152.75"/>
          <w:color w:val="000000" w:themeColor="text1"/>
          <w:sz w:val="25"/>
          <w:szCs w:val="25"/>
        </w:rPr>
        <w:t>ś</w:t>
      </w:r>
      <w:r w:rsidRPr="006A37B3">
        <w:rPr>
          <w:rFonts w:cs="Times.New.Roman0152.75"/>
          <w:color w:val="000000" w:themeColor="text1"/>
          <w:sz w:val="25"/>
          <w:szCs w:val="25"/>
        </w:rPr>
        <w:t>lone zosta</w:t>
      </w:r>
      <w:r w:rsidR="000B143B" w:rsidRPr="006A37B3">
        <w:rPr>
          <w:rFonts w:cs="Times.New.Roman0152.75"/>
          <w:color w:val="000000" w:themeColor="text1"/>
          <w:sz w:val="25"/>
          <w:szCs w:val="25"/>
        </w:rPr>
        <w:t>ł</w:t>
      </w:r>
      <w:r w:rsidRPr="006A37B3">
        <w:rPr>
          <w:rFonts w:cs="Times.New.Roman0152.75"/>
          <w:color w:val="000000" w:themeColor="text1"/>
          <w:sz w:val="25"/>
          <w:szCs w:val="25"/>
        </w:rPr>
        <w:t>y w szczególno</w:t>
      </w:r>
      <w:r w:rsidR="000B143B" w:rsidRPr="006A37B3">
        <w:rPr>
          <w:rFonts w:cs="Times.New.Roman0152.75"/>
          <w:color w:val="000000" w:themeColor="text1"/>
          <w:sz w:val="25"/>
          <w:szCs w:val="25"/>
        </w:rPr>
        <w:t>ś</w:t>
      </w:r>
      <w:r w:rsidRPr="006A37B3">
        <w:rPr>
          <w:rFonts w:cs="Times.New.Roman0152.75"/>
          <w:color w:val="000000" w:themeColor="text1"/>
          <w:sz w:val="25"/>
          <w:szCs w:val="25"/>
        </w:rPr>
        <w:t xml:space="preserve">ci </w:t>
      </w:r>
      <w:r w:rsidRPr="00BC38C5">
        <w:rPr>
          <w:rFonts w:cs="Times.New.Roman0152.75"/>
          <w:color w:val="000000" w:themeColor="text1"/>
          <w:sz w:val="25"/>
          <w:szCs w:val="25"/>
        </w:rPr>
        <w:t xml:space="preserve">w </w:t>
      </w:r>
      <w:r w:rsidRPr="00BC38C5">
        <w:rPr>
          <w:rFonts w:cs="Times.New.Roman0152.75"/>
          <w:b/>
          <w:color w:val="000000" w:themeColor="text1"/>
          <w:sz w:val="25"/>
          <w:szCs w:val="25"/>
        </w:rPr>
        <w:t>dyrektywie Rady</w:t>
      </w:r>
      <w:r w:rsidR="00486A65" w:rsidRPr="00BC38C5">
        <w:rPr>
          <w:rFonts w:cs="Times.New.Roman0152.75"/>
          <w:b/>
          <w:color w:val="000000" w:themeColor="text1"/>
          <w:sz w:val="25"/>
          <w:szCs w:val="25"/>
        </w:rPr>
        <w:t xml:space="preserve"> </w:t>
      </w:r>
      <w:r w:rsidRPr="00BC38C5">
        <w:rPr>
          <w:rFonts w:cs="Times.New.Roman0152.75"/>
          <w:b/>
          <w:color w:val="000000" w:themeColor="text1"/>
          <w:sz w:val="25"/>
          <w:szCs w:val="25"/>
        </w:rPr>
        <w:t xml:space="preserve">z dnia </w:t>
      </w:r>
      <w:r w:rsidR="00BE46B2" w:rsidRPr="00BC38C5">
        <w:rPr>
          <w:rFonts w:cs="Times.New.Roman0152.75"/>
          <w:b/>
          <w:color w:val="000000" w:themeColor="text1"/>
          <w:sz w:val="25"/>
          <w:szCs w:val="25"/>
        </w:rPr>
        <w:br/>
      </w:r>
      <w:r w:rsidRPr="00BC38C5">
        <w:rPr>
          <w:rFonts w:cs="Times.New.Roman0152.75"/>
          <w:b/>
          <w:color w:val="000000" w:themeColor="text1"/>
          <w:sz w:val="25"/>
          <w:szCs w:val="25"/>
        </w:rPr>
        <w:t>21 maja 1991 r</w:t>
      </w:r>
      <w:r w:rsidR="00732B2B" w:rsidRPr="00BC38C5">
        <w:rPr>
          <w:rFonts w:cs="Times.New.Roman0152.75"/>
          <w:b/>
          <w:color w:val="000000" w:themeColor="text1"/>
          <w:sz w:val="25"/>
          <w:szCs w:val="25"/>
        </w:rPr>
        <w:t>.</w:t>
      </w:r>
      <w:r w:rsidRPr="00BC38C5">
        <w:rPr>
          <w:rFonts w:cs="Times.New.Roman0152.75"/>
          <w:b/>
          <w:color w:val="000000" w:themeColor="text1"/>
          <w:sz w:val="25"/>
          <w:szCs w:val="25"/>
        </w:rPr>
        <w:t xml:space="preserve"> dotycz</w:t>
      </w:r>
      <w:r w:rsidR="000B143B" w:rsidRPr="00BC38C5">
        <w:rPr>
          <w:rFonts w:cs="Times.New.Roman0152.75"/>
          <w:b/>
          <w:color w:val="000000" w:themeColor="text1"/>
          <w:sz w:val="25"/>
          <w:szCs w:val="25"/>
        </w:rPr>
        <w:t>ą</w:t>
      </w:r>
      <w:r w:rsidRPr="00BC38C5">
        <w:rPr>
          <w:rFonts w:cs="Times.New.Roman0152.75"/>
          <w:b/>
          <w:color w:val="000000" w:themeColor="text1"/>
          <w:sz w:val="25"/>
          <w:szCs w:val="25"/>
        </w:rPr>
        <w:t xml:space="preserve">cej oczyszczania </w:t>
      </w:r>
      <w:r w:rsidR="000B143B" w:rsidRPr="00BC38C5">
        <w:rPr>
          <w:rFonts w:cs="Times.New.Roman0152.75"/>
          <w:b/>
          <w:color w:val="000000" w:themeColor="text1"/>
          <w:sz w:val="25"/>
          <w:szCs w:val="25"/>
        </w:rPr>
        <w:t>ścieków ko</w:t>
      </w:r>
      <w:r w:rsidRPr="00BC38C5">
        <w:rPr>
          <w:rFonts w:cs="Times.New.Roman0152.75"/>
          <w:b/>
          <w:color w:val="000000" w:themeColor="text1"/>
          <w:sz w:val="25"/>
          <w:szCs w:val="25"/>
        </w:rPr>
        <w:t>munalnych</w:t>
      </w:r>
      <w:r w:rsidR="00E04D33" w:rsidRPr="00BC38C5">
        <w:rPr>
          <w:rFonts w:cs="Times.New.Roman0152.75"/>
          <w:b/>
          <w:color w:val="000000" w:themeColor="text1"/>
          <w:sz w:val="25"/>
          <w:szCs w:val="25"/>
        </w:rPr>
        <w:t xml:space="preserve"> (91/271/EWG)</w:t>
      </w:r>
      <w:r w:rsidRPr="00BC38C5">
        <w:rPr>
          <w:rFonts w:cs="Times.New.Roman0152.75"/>
          <w:color w:val="000000" w:themeColor="text1"/>
          <w:sz w:val="25"/>
          <w:szCs w:val="25"/>
        </w:rPr>
        <w:t xml:space="preserve"> </w:t>
      </w:r>
      <w:r w:rsidR="008860F5" w:rsidRPr="00BC38C5">
        <w:rPr>
          <w:rFonts w:cs="Times.New.Roman0152.75"/>
          <w:b/>
          <w:color w:val="000000" w:themeColor="text1"/>
          <w:sz w:val="25"/>
          <w:szCs w:val="25"/>
        </w:rPr>
        <w:t>[1</w:t>
      </w:r>
      <w:r w:rsidR="00BE2FF0" w:rsidRPr="00BC38C5">
        <w:rPr>
          <w:rFonts w:cs="Times.New.Roman0152.75"/>
          <w:b/>
          <w:color w:val="000000" w:themeColor="text1"/>
          <w:sz w:val="25"/>
          <w:szCs w:val="25"/>
        </w:rPr>
        <w:t>6</w:t>
      </w:r>
      <w:r w:rsidR="008860F5" w:rsidRPr="00BC38C5">
        <w:rPr>
          <w:rFonts w:cs="Times.New.Roman0152.75"/>
          <w:b/>
          <w:color w:val="000000" w:themeColor="text1"/>
          <w:sz w:val="25"/>
          <w:szCs w:val="25"/>
        </w:rPr>
        <w:t>]</w:t>
      </w:r>
      <w:r w:rsidRPr="00BC38C5">
        <w:rPr>
          <w:rFonts w:cs="Times.New.Roman0152.75"/>
          <w:color w:val="000000" w:themeColor="text1"/>
          <w:sz w:val="25"/>
          <w:szCs w:val="25"/>
        </w:rPr>
        <w:t xml:space="preserve">. </w:t>
      </w:r>
    </w:p>
    <w:p w14:paraId="2A49C97C" w14:textId="3CBC09FF" w:rsidR="000B25EF" w:rsidRDefault="00696E70" w:rsidP="000B25EF">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Dyrektywa</w:t>
      </w:r>
      <w:r w:rsidR="00486A65" w:rsidRPr="00BC38C5">
        <w:rPr>
          <w:rFonts w:cs="Times.New.Roman0152.75"/>
          <w:color w:val="000000" w:themeColor="text1"/>
          <w:sz w:val="25"/>
          <w:szCs w:val="25"/>
        </w:rPr>
        <w:t xml:space="preserve"> </w:t>
      </w:r>
      <w:r w:rsidRPr="00BC38C5">
        <w:rPr>
          <w:rFonts w:cs="Times.New.Roman0152.75"/>
          <w:color w:val="000000" w:themeColor="text1"/>
          <w:sz w:val="25"/>
          <w:szCs w:val="25"/>
        </w:rPr>
        <w:t>91/271/EWG doty</w:t>
      </w:r>
      <w:r w:rsidR="00993B15" w:rsidRPr="00BC38C5">
        <w:rPr>
          <w:rFonts w:cs="Times.New.Roman0152.75"/>
          <w:color w:val="000000" w:themeColor="text1"/>
          <w:sz w:val="25"/>
          <w:szCs w:val="25"/>
        </w:rPr>
        <w:t>czy gromadzenia, oczyszczania i </w:t>
      </w:r>
      <w:r w:rsidRPr="00BC38C5">
        <w:rPr>
          <w:rFonts w:cs="Times.New.Roman0152.75"/>
          <w:color w:val="000000" w:themeColor="text1"/>
          <w:sz w:val="25"/>
          <w:szCs w:val="25"/>
        </w:rPr>
        <w:t xml:space="preserve">zrzutu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komunalnych</w:t>
      </w:r>
      <w:r w:rsidR="00486A65"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oraz oczyszczania i zrzutu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z zak</w:t>
      </w:r>
      <w:r w:rsidR="000B143B" w:rsidRPr="00BC38C5">
        <w:rPr>
          <w:rFonts w:cs="Times.New.Roman0152.75"/>
          <w:color w:val="000000" w:themeColor="text1"/>
          <w:sz w:val="25"/>
          <w:szCs w:val="25"/>
        </w:rPr>
        <w:t>ł</w:t>
      </w:r>
      <w:r w:rsidRPr="00BC38C5">
        <w:rPr>
          <w:rFonts w:cs="Times.New.Roman0152.75"/>
          <w:color w:val="000000" w:themeColor="text1"/>
          <w:sz w:val="25"/>
          <w:szCs w:val="25"/>
        </w:rPr>
        <w:t>adów przemys</w:t>
      </w:r>
      <w:r w:rsidR="000B143B" w:rsidRPr="00BC38C5">
        <w:rPr>
          <w:rFonts w:cs="Times.New.Roman0152.75"/>
          <w:color w:val="000000" w:themeColor="text1"/>
          <w:sz w:val="25"/>
          <w:szCs w:val="25"/>
        </w:rPr>
        <w:t>ł</w:t>
      </w:r>
      <w:r w:rsidRPr="00BC38C5">
        <w:rPr>
          <w:rFonts w:cs="Times.New.Roman0152.75"/>
          <w:color w:val="000000" w:themeColor="text1"/>
          <w:sz w:val="25"/>
          <w:szCs w:val="25"/>
        </w:rPr>
        <w:t>u rolno-spo</w:t>
      </w:r>
      <w:r w:rsidR="000B143B" w:rsidRPr="00BC38C5">
        <w:rPr>
          <w:rFonts w:cs="Times.New.Roman0152.75"/>
          <w:color w:val="000000" w:themeColor="text1"/>
          <w:sz w:val="25"/>
          <w:szCs w:val="25"/>
        </w:rPr>
        <w:t>ż</w:t>
      </w:r>
      <w:r w:rsidRPr="00BC38C5">
        <w:rPr>
          <w:rFonts w:cs="Times.New.Roman0152.75"/>
          <w:color w:val="000000" w:themeColor="text1"/>
          <w:sz w:val="25"/>
          <w:szCs w:val="25"/>
        </w:rPr>
        <w:t>ywczego. Celem postanowie</w:t>
      </w:r>
      <w:r w:rsidR="000B143B" w:rsidRPr="00BC38C5">
        <w:rPr>
          <w:rFonts w:cs="Times.New.Roman0152.75"/>
          <w:color w:val="000000" w:themeColor="text1"/>
          <w:sz w:val="25"/>
          <w:szCs w:val="25"/>
        </w:rPr>
        <w:t>ń</w:t>
      </w:r>
      <w:r w:rsidRPr="00BC38C5">
        <w:rPr>
          <w:rFonts w:cs="Times.New.Roman0152.75"/>
          <w:color w:val="000000" w:themeColor="text1"/>
          <w:sz w:val="25"/>
          <w:szCs w:val="25"/>
        </w:rPr>
        <w:t xml:space="preserve"> tej dyrektywy jest ochrona</w:t>
      </w:r>
      <w:r w:rsidR="00993B15" w:rsidRPr="006A37B3">
        <w:rPr>
          <w:rFonts w:cs="Times.New.Roman0152.75"/>
          <w:color w:val="000000" w:themeColor="text1"/>
          <w:sz w:val="25"/>
          <w:szCs w:val="25"/>
        </w:rPr>
        <w:t xml:space="preserve"> </w:t>
      </w:r>
      <w:r w:rsidR="000B143B" w:rsidRPr="006A37B3">
        <w:rPr>
          <w:rFonts w:cs="Times.New.Roman0152.75"/>
          <w:color w:val="000000" w:themeColor="text1"/>
          <w:sz w:val="25"/>
          <w:szCs w:val="25"/>
        </w:rPr>
        <w:t>ś</w:t>
      </w:r>
      <w:r w:rsidRPr="006A37B3">
        <w:rPr>
          <w:rFonts w:cs="Times.New.Roman0152.75"/>
          <w:color w:val="000000" w:themeColor="text1"/>
          <w:sz w:val="25"/>
          <w:szCs w:val="25"/>
        </w:rPr>
        <w:t xml:space="preserve">rodowiska wodnego przed niekorzystnymi skutkami tych zrzutów. </w:t>
      </w:r>
    </w:p>
    <w:p w14:paraId="32576D2F" w14:textId="14D85F4B" w:rsidR="00696E70" w:rsidRPr="006A37B3" w:rsidRDefault="000B25EF" w:rsidP="00A5457D">
      <w:pPr>
        <w:widowControl w:val="0"/>
        <w:autoSpaceDE w:val="0"/>
        <w:autoSpaceDN w:val="0"/>
        <w:adjustRightInd w:val="0"/>
        <w:snapToGrid w:val="0"/>
        <w:ind w:firstLine="708"/>
        <w:jc w:val="both"/>
        <w:rPr>
          <w:rFonts w:cs="Times.New.Roman0152.75"/>
          <w:color w:val="000000" w:themeColor="text1"/>
          <w:sz w:val="25"/>
          <w:szCs w:val="25"/>
        </w:rPr>
      </w:pPr>
      <w:r w:rsidRPr="000B25EF">
        <w:rPr>
          <w:rFonts w:cs="Times.New.Roman0152.75"/>
          <w:color w:val="000000" w:themeColor="text1"/>
          <w:sz w:val="25"/>
          <w:szCs w:val="25"/>
        </w:rPr>
        <w:lastRenderedPageBreak/>
        <w:t>Zgodnie z postanowieniami Traktatu akcesyjnego Polski do Unii Europejskiej (</w:t>
      </w:r>
      <w:r w:rsidR="00CB4B30">
        <w:rPr>
          <w:rFonts w:cs="Times.New.Roman0152.75"/>
          <w:color w:val="000000" w:themeColor="text1"/>
          <w:sz w:val="25"/>
          <w:szCs w:val="25"/>
        </w:rPr>
        <w:t>Załącznik</w:t>
      </w:r>
      <w:r w:rsidR="00CB4B30" w:rsidRPr="000B25EF">
        <w:rPr>
          <w:rFonts w:cs="Times.New.Roman0152.75"/>
          <w:color w:val="000000" w:themeColor="text1"/>
          <w:sz w:val="25"/>
          <w:szCs w:val="25"/>
        </w:rPr>
        <w:t xml:space="preserve"> </w:t>
      </w:r>
      <w:r w:rsidRPr="000B25EF">
        <w:rPr>
          <w:rFonts w:cs="Times.New.Roman0152.75"/>
          <w:color w:val="000000" w:themeColor="text1"/>
          <w:sz w:val="25"/>
          <w:szCs w:val="25"/>
        </w:rPr>
        <w:t>XII) wymagania dotyczące systemów kanalizacji i oczyszczalni ścieków komunalnych wynikające</w:t>
      </w:r>
      <w:r>
        <w:rPr>
          <w:rFonts w:cs="Times.New.Roman0152.75"/>
          <w:color w:val="000000" w:themeColor="text1"/>
          <w:sz w:val="25"/>
          <w:szCs w:val="25"/>
        </w:rPr>
        <w:t xml:space="preserve"> </w:t>
      </w:r>
      <w:r w:rsidRPr="000B25EF">
        <w:rPr>
          <w:rFonts w:cs="Times.New.Roman0152.75"/>
          <w:color w:val="000000" w:themeColor="text1"/>
          <w:sz w:val="25"/>
          <w:szCs w:val="25"/>
        </w:rPr>
        <w:t xml:space="preserve">z dyrektywy 91/271/EWG nie </w:t>
      </w:r>
      <w:r w:rsidR="000C26A8">
        <w:rPr>
          <w:rFonts w:cs="Times.New.Roman0152.75"/>
          <w:color w:val="000000" w:themeColor="text1"/>
          <w:sz w:val="25"/>
          <w:szCs w:val="25"/>
        </w:rPr>
        <w:t>obowiązywały</w:t>
      </w:r>
      <w:r w:rsidRPr="000B25EF">
        <w:rPr>
          <w:rFonts w:cs="Times.New.Roman0152.75"/>
          <w:color w:val="000000" w:themeColor="text1"/>
          <w:sz w:val="25"/>
          <w:szCs w:val="25"/>
        </w:rPr>
        <w:t xml:space="preserve"> w Polsce w pełni do 31 grudnia 2015 r</w:t>
      </w:r>
      <w:r w:rsidR="00A5457D">
        <w:rPr>
          <w:rFonts w:cs="Times.New.Roman0152.75"/>
          <w:color w:val="000000" w:themeColor="text1"/>
          <w:sz w:val="25"/>
          <w:szCs w:val="25"/>
        </w:rPr>
        <w:t>.</w:t>
      </w:r>
      <w:r w:rsidR="00A5457D" w:rsidRPr="00A5457D">
        <w:t xml:space="preserve"> </w:t>
      </w:r>
      <w:r w:rsidR="00A5457D" w:rsidRPr="00A5457D">
        <w:rPr>
          <w:rFonts w:cs="Times.New.Roman0152.75"/>
          <w:color w:val="000000" w:themeColor="text1"/>
          <w:sz w:val="25"/>
          <w:szCs w:val="25"/>
        </w:rPr>
        <w:t>zgodnie z</w:t>
      </w:r>
      <w:r w:rsidR="00A5457D">
        <w:rPr>
          <w:rFonts w:cs="Times.New.Roman0152.75"/>
          <w:color w:val="000000" w:themeColor="text1"/>
          <w:sz w:val="25"/>
          <w:szCs w:val="25"/>
        </w:rPr>
        <w:t xml:space="preserve"> </w:t>
      </w:r>
      <w:r w:rsidR="00A5457D" w:rsidRPr="00A5457D">
        <w:rPr>
          <w:rFonts w:cs="Times.New.Roman0152.75"/>
          <w:color w:val="000000" w:themeColor="text1"/>
          <w:sz w:val="25"/>
          <w:szCs w:val="25"/>
        </w:rPr>
        <w:t>następującymi celami pośrednimi:</w:t>
      </w:r>
    </w:p>
    <w:p w14:paraId="7139CC3F" w14:textId="6F081E51" w:rsidR="00696E70" w:rsidRPr="00F447A2" w:rsidRDefault="00F52299" w:rsidP="00F060FD">
      <w:pPr>
        <w:pStyle w:val="Akapitzlist"/>
        <w:widowControl w:val="0"/>
        <w:numPr>
          <w:ilvl w:val="0"/>
          <w:numId w:val="6"/>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F447A2">
        <w:rPr>
          <w:rFonts w:ascii="Times New Roman" w:hAnsi="Times New Roman" w:cs="Times New Roman"/>
          <w:color w:val="000000" w:themeColor="text1"/>
          <w:sz w:val="25"/>
          <w:szCs w:val="25"/>
        </w:rPr>
        <w:t xml:space="preserve">do </w:t>
      </w:r>
      <w:r w:rsidR="00696E70" w:rsidRPr="00F447A2">
        <w:rPr>
          <w:rFonts w:ascii="Times New Roman" w:hAnsi="Times New Roman" w:cs="Times New Roman"/>
          <w:color w:val="000000" w:themeColor="text1"/>
          <w:sz w:val="25"/>
          <w:szCs w:val="25"/>
        </w:rPr>
        <w:t>31 grudnia 2005 r. zgodno</w:t>
      </w:r>
      <w:r w:rsidR="000B143B" w:rsidRPr="00F447A2">
        <w:rPr>
          <w:rFonts w:ascii="Times New Roman" w:hAnsi="Times New Roman" w:cs="Times New Roman"/>
          <w:color w:val="000000" w:themeColor="text1"/>
          <w:sz w:val="25"/>
          <w:szCs w:val="25"/>
        </w:rPr>
        <w:t>ść</w:t>
      </w:r>
      <w:r w:rsidR="00696E70" w:rsidRPr="00F447A2">
        <w:rPr>
          <w:rFonts w:ascii="Times New Roman" w:hAnsi="Times New Roman" w:cs="Times New Roman"/>
          <w:color w:val="000000" w:themeColor="text1"/>
          <w:sz w:val="25"/>
          <w:szCs w:val="25"/>
        </w:rPr>
        <w:t xml:space="preserve"> z </w:t>
      </w:r>
      <w:r w:rsidR="00BF4687" w:rsidRPr="00F447A2">
        <w:rPr>
          <w:rFonts w:ascii="Times New Roman" w:hAnsi="Times New Roman" w:cs="Times New Roman"/>
          <w:color w:val="000000" w:themeColor="text1"/>
          <w:sz w:val="25"/>
          <w:szCs w:val="25"/>
        </w:rPr>
        <w:t>D</w:t>
      </w:r>
      <w:r w:rsidR="00696E70" w:rsidRPr="00F447A2">
        <w:rPr>
          <w:rFonts w:ascii="Times New Roman" w:hAnsi="Times New Roman" w:cs="Times New Roman"/>
          <w:color w:val="000000" w:themeColor="text1"/>
          <w:sz w:val="25"/>
          <w:szCs w:val="25"/>
        </w:rPr>
        <w:t>yrektyw</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 xml:space="preserve"> powinna by</w:t>
      </w:r>
      <w:r w:rsidR="000B143B" w:rsidRPr="00F447A2">
        <w:rPr>
          <w:rFonts w:ascii="Times New Roman" w:hAnsi="Times New Roman" w:cs="Times New Roman"/>
          <w:color w:val="000000" w:themeColor="text1"/>
          <w:sz w:val="25"/>
          <w:szCs w:val="25"/>
        </w:rPr>
        <w:t>ć</w:t>
      </w:r>
      <w:r w:rsidR="00696E70" w:rsidRPr="00F447A2">
        <w:rPr>
          <w:rFonts w:ascii="Times New Roman" w:hAnsi="Times New Roman" w:cs="Times New Roman"/>
          <w:color w:val="000000" w:themeColor="text1"/>
          <w:sz w:val="25"/>
          <w:szCs w:val="25"/>
        </w:rPr>
        <w:t xml:space="preserve"> osi</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gni</w:t>
      </w:r>
      <w:r w:rsidR="000B143B" w:rsidRPr="00F447A2">
        <w:rPr>
          <w:rFonts w:ascii="Times New Roman" w:hAnsi="Times New Roman" w:cs="Times New Roman"/>
          <w:color w:val="000000" w:themeColor="text1"/>
          <w:sz w:val="25"/>
          <w:szCs w:val="25"/>
        </w:rPr>
        <w:t>ę</w:t>
      </w:r>
      <w:r w:rsidR="008416DA" w:rsidRPr="00F447A2">
        <w:rPr>
          <w:rFonts w:ascii="Times New Roman" w:hAnsi="Times New Roman" w:cs="Times New Roman"/>
          <w:color w:val="000000" w:themeColor="text1"/>
          <w:sz w:val="25"/>
          <w:szCs w:val="25"/>
        </w:rPr>
        <w:t>ta w 674 aglome</w:t>
      </w:r>
      <w:r w:rsidR="00696E70" w:rsidRPr="00F447A2">
        <w:rPr>
          <w:rFonts w:ascii="Times New Roman" w:hAnsi="Times New Roman" w:cs="Times New Roman"/>
          <w:color w:val="000000" w:themeColor="text1"/>
          <w:sz w:val="25"/>
          <w:szCs w:val="25"/>
        </w:rPr>
        <w:t xml:space="preserve">racjach, </w:t>
      </w:r>
      <w:r w:rsidR="000B25EF">
        <w:rPr>
          <w:rFonts w:ascii="Times New Roman" w:hAnsi="Times New Roman" w:cs="Times New Roman"/>
          <w:color w:val="000000" w:themeColor="text1"/>
          <w:sz w:val="25"/>
          <w:szCs w:val="25"/>
        </w:rPr>
        <w:t>co</w:t>
      </w:r>
      <w:r w:rsidR="00696E70" w:rsidRPr="00F447A2">
        <w:rPr>
          <w:rFonts w:ascii="Times New Roman" w:hAnsi="Times New Roman" w:cs="Times New Roman"/>
          <w:color w:val="000000" w:themeColor="text1"/>
          <w:sz w:val="25"/>
          <w:szCs w:val="25"/>
        </w:rPr>
        <w:t xml:space="preserve"> stanowi 69% ca</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 xml:space="preserve">kowitego </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adunku zanieczyszcze</w:t>
      </w:r>
      <w:r w:rsidR="000B143B" w:rsidRPr="00F447A2">
        <w:rPr>
          <w:rFonts w:ascii="Times New Roman" w:hAnsi="Times New Roman" w:cs="Times New Roman"/>
          <w:color w:val="000000" w:themeColor="text1"/>
          <w:sz w:val="25"/>
          <w:szCs w:val="25"/>
        </w:rPr>
        <w:t>ń</w:t>
      </w:r>
      <w:r w:rsidR="00696E70" w:rsidRPr="00F447A2">
        <w:rPr>
          <w:rFonts w:ascii="Times New Roman" w:hAnsi="Times New Roman" w:cs="Times New Roman"/>
          <w:color w:val="000000" w:themeColor="text1"/>
          <w:sz w:val="25"/>
          <w:szCs w:val="25"/>
        </w:rPr>
        <w:t xml:space="preserve"> tego typu, pochodz</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cego z aglomeracji;</w:t>
      </w:r>
    </w:p>
    <w:p w14:paraId="515D7171" w14:textId="10F1FE75" w:rsidR="00696E70" w:rsidRPr="00F447A2" w:rsidRDefault="00F52299" w:rsidP="00F060FD">
      <w:pPr>
        <w:pStyle w:val="Akapitzlist"/>
        <w:widowControl w:val="0"/>
        <w:numPr>
          <w:ilvl w:val="0"/>
          <w:numId w:val="6"/>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F447A2">
        <w:rPr>
          <w:rFonts w:ascii="Times New Roman" w:hAnsi="Times New Roman" w:cs="Times New Roman"/>
          <w:color w:val="000000" w:themeColor="text1"/>
          <w:sz w:val="25"/>
          <w:szCs w:val="25"/>
        </w:rPr>
        <w:t xml:space="preserve">do </w:t>
      </w:r>
      <w:r w:rsidR="00696E70" w:rsidRPr="00F447A2">
        <w:rPr>
          <w:rFonts w:ascii="Times New Roman" w:hAnsi="Times New Roman" w:cs="Times New Roman"/>
          <w:color w:val="000000" w:themeColor="text1"/>
          <w:sz w:val="25"/>
          <w:szCs w:val="25"/>
        </w:rPr>
        <w:t>31 grudnia 2010 r. zgodno</w:t>
      </w:r>
      <w:r w:rsidR="000B143B" w:rsidRPr="00F447A2">
        <w:rPr>
          <w:rFonts w:ascii="Times New Roman" w:hAnsi="Times New Roman" w:cs="Times New Roman"/>
          <w:color w:val="000000" w:themeColor="text1"/>
          <w:sz w:val="25"/>
          <w:szCs w:val="25"/>
        </w:rPr>
        <w:t>ść</w:t>
      </w:r>
      <w:r w:rsidR="00696E70" w:rsidRPr="00F447A2">
        <w:rPr>
          <w:rFonts w:ascii="Times New Roman" w:hAnsi="Times New Roman" w:cs="Times New Roman"/>
          <w:color w:val="000000" w:themeColor="text1"/>
          <w:sz w:val="25"/>
          <w:szCs w:val="25"/>
        </w:rPr>
        <w:t xml:space="preserve"> z </w:t>
      </w:r>
      <w:r w:rsidR="00BF4687" w:rsidRPr="00F447A2">
        <w:rPr>
          <w:rFonts w:ascii="Times New Roman" w:hAnsi="Times New Roman" w:cs="Times New Roman"/>
          <w:color w:val="000000" w:themeColor="text1"/>
          <w:sz w:val="25"/>
          <w:szCs w:val="25"/>
        </w:rPr>
        <w:t>D</w:t>
      </w:r>
      <w:r w:rsidR="00696E70" w:rsidRPr="00F447A2">
        <w:rPr>
          <w:rFonts w:ascii="Times New Roman" w:hAnsi="Times New Roman" w:cs="Times New Roman"/>
          <w:color w:val="000000" w:themeColor="text1"/>
          <w:sz w:val="25"/>
          <w:szCs w:val="25"/>
        </w:rPr>
        <w:t>yrektyw</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 xml:space="preserve"> powinna by</w:t>
      </w:r>
      <w:r w:rsidR="000B143B" w:rsidRPr="00F447A2">
        <w:rPr>
          <w:rFonts w:ascii="Times New Roman" w:hAnsi="Times New Roman" w:cs="Times New Roman"/>
          <w:color w:val="000000" w:themeColor="text1"/>
          <w:sz w:val="25"/>
          <w:szCs w:val="25"/>
        </w:rPr>
        <w:t>ć</w:t>
      </w:r>
      <w:r w:rsidR="00696E70" w:rsidRPr="00F447A2">
        <w:rPr>
          <w:rFonts w:ascii="Times New Roman" w:hAnsi="Times New Roman" w:cs="Times New Roman"/>
          <w:color w:val="000000" w:themeColor="text1"/>
          <w:sz w:val="25"/>
          <w:szCs w:val="25"/>
        </w:rPr>
        <w:t xml:space="preserve"> osi</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gni</w:t>
      </w:r>
      <w:r w:rsidR="000B143B" w:rsidRPr="00F447A2">
        <w:rPr>
          <w:rFonts w:ascii="Times New Roman" w:hAnsi="Times New Roman" w:cs="Times New Roman"/>
          <w:color w:val="000000" w:themeColor="text1"/>
          <w:sz w:val="25"/>
          <w:szCs w:val="25"/>
        </w:rPr>
        <w:t>ę</w:t>
      </w:r>
      <w:r w:rsidR="008416DA" w:rsidRPr="00F447A2">
        <w:rPr>
          <w:rFonts w:ascii="Times New Roman" w:hAnsi="Times New Roman" w:cs="Times New Roman"/>
          <w:color w:val="000000" w:themeColor="text1"/>
          <w:sz w:val="25"/>
          <w:szCs w:val="25"/>
        </w:rPr>
        <w:t>ta w 1</w:t>
      </w:r>
      <w:r w:rsidR="00E33834">
        <w:rPr>
          <w:rFonts w:ascii="Times New Roman" w:hAnsi="Times New Roman" w:cs="Times New Roman"/>
          <w:color w:val="000000" w:themeColor="text1"/>
          <w:sz w:val="25"/>
          <w:szCs w:val="25"/>
        </w:rPr>
        <w:t xml:space="preserve"> </w:t>
      </w:r>
      <w:r w:rsidR="008416DA" w:rsidRPr="00F447A2">
        <w:rPr>
          <w:rFonts w:ascii="Times New Roman" w:hAnsi="Times New Roman" w:cs="Times New Roman"/>
          <w:color w:val="000000" w:themeColor="text1"/>
          <w:sz w:val="25"/>
          <w:szCs w:val="25"/>
        </w:rPr>
        <w:t>069 aglo</w:t>
      </w:r>
      <w:r w:rsidR="00696E70" w:rsidRPr="00F447A2">
        <w:rPr>
          <w:rFonts w:ascii="Times New Roman" w:hAnsi="Times New Roman" w:cs="Times New Roman"/>
          <w:color w:val="000000" w:themeColor="text1"/>
          <w:sz w:val="25"/>
          <w:szCs w:val="25"/>
        </w:rPr>
        <w:t xml:space="preserve">meracjach, </w:t>
      </w:r>
      <w:r w:rsidR="000B25EF">
        <w:rPr>
          <w:rFonts w:ascii="Times New Roman" w:hAnsi="Times New Roman" w:cs="Times New Roman"/>
          <w:color w:val="000000" w:themeColor="text1"/>
          <w:sz w:val="25"/>
          <w:szCs w:val="25"/>
        </w:rPr>
        <w:t>co</w:t>
      </w:r>
      <w:r w:rsidR="00696E70" w:rsidRPr="00F447A2">
        <w:rPr>
          <w:rFonts w:ascii="Times New Roman" w:hAnsi="Times New Roman" w:cs="Times New Roman"/>
          <w:color w:val="000000" w:themeColor="text1"/>
          <w:sz w:val="25"/>
          <w:szCs w:val="25"/>
        </w:rPr>
        <w:t xml:space="preserve"> stanowi 86%</w:t>
      </w:r>
      <w:r w:rsidR="008416DA" w:rsidRPr="00F447A2">
        <w:rPr>
          <w:rFonts w:ascii="Times New Roman" w:hAnsi="Times New Roman" w:cs="Times New Roman"/>
          <w:color w:val="000000" w:themeColor="text1"/>
          <w:sz w:val="25"/>
          <w:szCs w:val="25"/>
        </w:rPr>
        <w:t xml:space="preserve"> </w:t>
      </w:r>
      <w:r w:rsidR="00696E70" w:rsidRPr="00F447A2">
        <w:rPr>
          <w:rFonts w:ascii="Times New Roman" w:hAnsi="Times New Roman" w:cs="Times New Roman"/>
          <w:color w:val="000000" w:themeColor="text1"/>
          <w:sz w:val="25"/>
          <w:szCs w:val="25"/>
        </w:rPr>
        <w:t>ca</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 xml:space="preserve">kowitego </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adunku zanieczyszcze</w:t>
      </w:r>
      <w:r w:rsidR="000B143B" w:rsidRPr="00F447A2">
        <w:rPr>
          <w:rFonts w:ascii="Times New Roman" w:hAnsi="Times New Roman" w:cs="Times New Roman"/>
          <w:color w:val="000000" w:themeColor="text1"/>
          <w:sz w:val="25"/>
          <w:szCs w:val="25"/>
        </w:rPr>
        <w:t>ń</w:t>
      </w:r>
      <w:r w:rsidR="00696E70" w:rsidRPr="00F447A2">
        <w:rPr>
          <w:rFonts w:ascii="Times New Roman" w:hAnsi="Times New Roman" w:cs="Times New Roman"/>
          <w:color w:val="000000" w:themeColor="text1"/>
          <w:sz w:val="25"/>
          <w:szCs w:val="25"/>
        </w:rPr>
        <w:t xml:space="preserve"> tego typu, pochodz</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cego z aglomeracji;</w:t>
      </w:r>
    </w:p>
    <w:p w14:paraId="08D5CCE7" w14:textId="2EBB75B1" w:rsidR="00696E70" w:rsidRPr="00F447A2" w:rsidRDefault="00F52299" w:rsidP="00F060FD">
      <w:pPr>
        <w:pStyle w:val="Akapitzlist"/>
        <w:widowControl w:val="0"/>
        <w:numPr>
          <w:ilvl w:val="0"/>
          <w:numId w:val="6"/>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F447A2">
        <w:rPr>
          <w:rFonts w:ascii="Times New Roman" w:hAnsi="Times New Roman" w:cs="Times New Roman"/>
          <w:color w:val="000000" w:themeColor="text1"/>
          <w:sz w:val="25"/>
          <w:szCs w:val="25"/>
        </w:rPr>
        <w:t xml:space="preserve">do </w:t>
      </w:r>
      <w:r w:rsidR="00696E70" w:rsidRPr="00F447A2">
        <w:rPr>
          <w:rFonts w:ascii="Times New Roman" w:hAnsi="Times New Roman" w:cs="Times New Roman"/>
          <w:color w:val="000000" w:themeColor="text1"/>
          <w:sz w:val="25"/>
          <w:szCs w:val="25"/>
        </w:rPr>
        <w:t>31 grudnia 2013 r. zgodno</w:t>
      </w:r>
      <w:r w:rsidR="000B143B" w:rsidRPr="00F447A2">
        <w:rPr>
          <w:rFonts w:ascii="Times New Roman" w:hAnsi="Times New Roman" w:cs="Times New Roman"/>
          <w:color w:val="000000" w:themeColor="text1"/>
          <w:sz w:val="25"/>
          <w:szCs w:val="25"/>
        </w:rPr>
        <w:t>ść</w:t>
      </w:r>
      <w:r w:rsidR="00696E70" w:rsidRPr="00F447A2">
        <w:rPr>
          <w:rFonts w:ascii="Times New Roman" w:hAnsi="Times New Roman" w:cs="Times New Roman"/>
          <w:color w:val="000000" w:themeColor="text1"/>
          <w:sz w:val="25"/>
          <w:szCs w:val="25"/>
        </w:rPr>
        <w:t xml:space="preserve"> z </w:t>
      </w:r>
      <w:r w:rsidR="00BF4687" w:rsidRPr="00F447A2">
        <w:rPr>
          <w:rFonts w:ascii="Times New Roman" w:hAnsi="Times New Roman" w:cs="Times New Roman"/>
          <w:color w:val="000000" w:themeColor="text1"/>
          <w:sz w:val="25"/>
          <w:szCs w:val="25"/>
        </w:rPr>
        <w:t>D</w:t>
      </w:r>
      <w:r w:rsidR="00696E70" w:rsidRPr="00F447A2">
        <w:rPr>
          <w:rFonts w:ascii="Times New Roman" w:hAnsi="Times New Roman" w:cs="Times New Roman"/>
          <w:color w:val="000000" w:themeColor="text1"/>
          <w:sz w:val="25"/>
          <w:szCs w:val="25"/>
        </w:rPr>
        <w:t>yrektyw</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 xml:space="preserve"> powinna by</w:t>
      </w:r>
      <w:r w:rsidR="000B143B" w:rsidRPr="00F447A2">
        <w:rPr>
          <w:rFonts w:ascii="Times New Roman" w:hAnsi="Times New Roman" w:cs="Times New Roman"/>
          <w:color w:val="000000" w:themeColor="text1"/>
          <w:sz w:val="25"/>
          <w:szCs w:val="25"/>
        </w:rPr>
        <w:t>ć</w:t>
      </w:r>
      <w:r w:rsidR="00696E70" w:rsidRPr="00F447A2">
        <w:rPr>
          <w:rFonts w:ascii="Times New Roman" w:hAnsi="Times New Roman" w:cs="Times New Roman"/>
          <w:color w:val="000000" w:themeColor="text1"/>
          <w:sz w:val="25"/>
          <w:szCs w:val="25"/>
        </w:rPr>
        <w:t xml:space="preserve"> osi</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gni</w:t>
      </w:r>
      <w:r w:rsidR="000B143B" w:rsidRPr="00F447A2">
        <w:rPr>
          <w:rFonts w:ascii="Times New Roman" w:hAnsi="Times New Roman" w:cs="Times New Roman"/>
          <w:color w:val="000000" w:themeColor="text1"/>
          <w:sz w:val="25"/>
          <w:szCs w:val="25"/>
        </w:rPr>
        <w:t>ę</w:t>
      </w:r>
      <w:r w:rsidR="008416DA" w:rsidRPr="00F447A2">
        <w:rPr>
          <w:rFonts w:ascii="Times New Roman" w:hAnsi="Times New Roman" w:cs="Times New Roman"/>
          <w:color w:val="000000" w:themeColor="text1"/>
          <w:sz w:val="25"/>
          <w:szCs w:val="25"/>
        </w:rPr>
        <w:t>ta w 1</w:t>
      </w:r>
      <w:r w:rsidR="00E33834">
        <w:rPr>
          <w:rFonts w:ascii="Times New Roman" w:hAnsi="Times New Roman" w:cs="Times New Roman"/>
          <w:color w:val="000000" w:themeColor="text1"/>
          <w:sz w:val="25"/>
          <w:szCs w:val="25"/>
        </w:rPr>
        <w:t xml:space="preserve"> </w:t>
      </w:r>
      <w:r w:rsidR="008416DA" w:rsidRPr="00F447A2">
        <w:rPr>
          <w:rFonts w:ascii="Times New Roman" w:hAnsi="Times New Roman" w:cs="Times New Roman"/>
          <w:color w:val="000000" w:themeColor="text1"/>
          <w:sz w:val="25"/>
          <w:szCs w:val="25"/>
        </w:rPr>
        <w:t>165 aglome</w:t>
      </w:r>
      <w:r w:rsidR="00696E70" w:rsidRPr="00F447A2">
        <w:rPr>
          <w:rFonts w:ascii="Times New Roman" w:hAnsi="Times New Roman" w:cs="Times New Roman"/>
          <w:color w:val="000000" w:themeColor="text1"/>
          <w:sz w:val="25"/>
          <w:szCs w:val="25"/>
        </w:rPr>
        <w:t xml:space="preserve">racjach, </w:t>
      </w:r>
      <w:r w:rsidR="000B25EF">
        <w:rPr>
          <w:rFonts w:ascii="Times New Roman" w:hAnsi="Times New Roman" w:cs="Times New Roman"/>
          <w:color w:val="000000" w:themeColor="text1"/>
          <w:sz w:val="25"/>
          <w:szCs w:val="25"/>
        </w:rPr>
        <w:t>co</w:t>
      </w:r>
      <w:r w:rsidR="00696E70" w:rsidRPr="00F447A2">
        <w:rPr>
          <w:rFonts w:ascii="Times New Roman" w:hAnsi="Times New Roman" w:cs="Times New Roman"/>
          <w:color w:val="000000" w:themeColor="text1"/>
          <w:sz w:val="25"/>
          <w:szCs w:val="25"/>
        </w:rPr>
        <w:t xml:space="preserve"> stanowi 91% ca</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 xml:space="preserve">kowitego </w:t>
      </w:r>
      <w:r w:rsidR="000B143B" w:rsidRPr="00F447A2">
        <w:rPr>
          <w:rFonts w:ascii="Times New Roman" w:hAnsi="Times New Roman" w:cs="Times New Roman"/>
          <w:color w:val="000000" w:themeColor="text1"/>
          <w:sz w:val="25"/>
          <w:szCs w:val="25"/>
        </w:rPr>
        <w:t>ł</w:t>
      </w:r>
      <w:r w:rsidR="00696E70" w:rsidRPr="00F447A2">
        <w:rPr>
          <w:rFonts w:ascii="Times New Roman" w:hAnsi="Times New Roman" w:cs="Times New Roman"/>
          <w:color w:val="000000" w:themeColor="text1"/>
          <w:sz w:val="25"/>
          <w:szCs w:val="25"/>
        </w:rPr>
        <w:t>adunku zanieczyszcze</w:t>
      </w:r>
      <w:r w:rsidR="000B143B" w:rsidRPr="00F447A2">
        <w:rPr>
          <w:rFonts w:ascii="Times New Roman" w:hAnsi="Times New Roman" w:cs="Times New Roman"/>
          <w:color w:val="000000" w:themeColor="text1"/>
          <w:sz w:val="25"/>
          <w:szCs w:val="25"/>
        </w:rPr>
        <w:t>ń</w:t>
      </w:r>
      <w:r w:rsidR="00696E70" w:rsidRPr="00F447A2">
        <w:rPr>
          <w:rFonts w:ascii="Times New Roman" w:hAnsi="Times New Roman" w:cs="Times New Roman"/>
          <w:color w:val="000000" w:themeColor="text1"/>
          <w:sz w:val="25"/>
          <w:szCs w:val="25"/>
        </w:rPr>
        <w:t xml:space="preserve"> tego typu, pochodz</w:t>
      </w:r>
      <w:r w:rsidR="000B143B" w:rsidRPr="00F447A2">
        <w:rPr>
          <w:rFonts w:ascii="Times New Roman" w:hAnsi="Times New Roman" w:cs="Times New Roman"/>
          <w:color w:val="000000" w:themeColor="text1"/>
          <w:sz w:val="25"/>
          <w:szCs w:val="25"/>
        </w:rPr>
        <w:t>ą</w:t>
      </w:r>
      <w:r w:rsidR="00696E70" w:rsidRPr="00F447A2">
        <w:rPr>
          <w:rFonts w:ascii="Times New Roman" w:hAnsi="Times New Roman" w:cs="Times New Roman"/>
          <w:color w:val="000000" w:themeColor="text1"/>
          <w:sz w:val="25"/>
          <w:szCs w:val="25"/>
        </w:rPr>
        <w:t>cego z aglomeracji</w:t>
      </w:r>
      <w:r w:rsidR="00BE46B2" w:rsidRPr="00F447A2">
        <w:rPr>
          <w:rFonts w:ascii="Times New Roman" w:hAnsi="Times New Roman" w:cs="Times New Roman"/>
          <w:color w:val="000000" w:themeColor="text1"/>
          <w:sz w:val="25"/>
          <w:szCs w:val="25"/>
        </w:rPr>
        <w:t>;</w:t>
      </w:r>
    </w:p>
    <w:p w14:paraId="7CBD2E02" w14:textId="77777777" w:rsidR="006F188E" w:rsidRPr="00F447A2" w:rsidRDefault="006F188E" w:rsidP="006F188E">
      <w:pPr>
        <w:widowControl w:val="0"/>
        <w:autoSpaceDE w:val="0"/>
        <w:autoSpaceDN w:val="0"/>
        <w:adjustRightInd w:val="0"/>
        <w:snapToGrid w:val="0"/>
        <w:jc w:val="both"/>
        <w:rPr>
          <w:color w:val="000000" w:themeColor="text1"/>
          <w:sz w:val="25"/>
          <w:szCs w:val="25"/>
        </w:rPr>
      </w:pPr>
    </w:p>
    <w:p w14:paraId="009AF0BA" w14:textId="4BCC8A0D" w:rsidR="00696E70" w:rsidRPr="00BC38C5" w:rsidRDefault="00696E70" w:rsidP="006F188E">
      <w:pPr>
        <w:widowControl w:val="0"/>
        <w:autoSpaceDE w:val="0"/>
        <w:autoSpaceDN w:val="0"/>
        <w:adjustRightInd w:val="0"/>
        <w:snapToGrid w:val="0"/>
        <w:ind w:firstLine="708"/>
        <w:jc w:val="both"/>
        <w:rPr>
          <w:color w:val="000000" w:themeColor="text1"/>
          <w:sz w:val="25"/>
          <w:szCs w:val="25"/>
        </w:rPr>
      </w:pPr>
      <w:r w:rsidRPr="00F447A2">
        <w:rPr>
          <w:color w:val="000000" w:themeColor="text1"/>
          <w:sz w:val="25"/>
          <w:szCs w:val="25"/>
        </w:rPr>
        <w:t>Przepisy dyrektywy 91/271/EWG zosta</w:t>
      </w:r>
      <w:r w:rsidR="000B143B" w:rsidRPr="00F447A2">
        <w:rPr>
          <w:color w:val="000000" w:themeColor="text1"/>
          <w:sz w:val="25"/>
          <w:szCs w:val="25"/>
        </w:rPr>
        <w:t>ł</w:t>
      </w:r>
      <w:r w:rsidRPr="00F447A2">
        <w:rPr>
          <w:color w:val="000000" w:themeColor="text1"/>
          <w:sz w:val="25"/>
          <w:szCs w:val="25"/>
        </w:rPr>
        <w:t>y p</w:t>
      </w:r>
      <w:r w:rsidR="008416DA" w:rsidRPr="00F447A2">
        <w:rPr>
          <w:color w:val="000000" w:themeColor="text1"/>
          <w:sz w:val="25"/>
          <w:szCs w:val="25"/>
        </w:rPr>
        <w:t xml:space="preserve">rzetransponowane do prawa </w:t>
      </w:r>
      <w:r w:rsidR="008416DA" w:rsidRPr="00BC38C5">
        <w:rPr>
          <w:color w:val="000000" w:themeColor="text1"/>
          <w:sz w:val="25"/>
          <w:szCs w:val="25"/>
        </w:rPr>
        <w:t>krajo</w:t>
      </w:r>
      <w:r w:rsidRPr="00BC38C5">
        <w:rPr>
          <w:color w:val="000000" w:themeColor="text1"/>
          <w:sz w:val="25"/>
          <w:szCs w:val="25"/>
        </w:rPr>
        <w:t>wego</w:t>
      </w:r>
      <w:r w:rsidR="006F188E" w:rsidRPr="00BC38C5">
        <w:rPr>
          <w:color w:val="000000" w:themeColor="text1"/>
          <w:sz w:val="25"/>
          <w:szCs w:val="25"/>
        </w:rPr>
        <w:t xml:space="preserve"> i </w:t>
      </w:r>
      <w:r w:rsidRPr="00BC38C5">
        <w:rPr>
          <w:color w:val="000000" w:themeColor="text1"/>
          <w:sz w:val="25"/>
          <w:szCs w:val="25"/>
        </w:rPr>
        <w:t>znalaz</w:t>
      </w:r>
      <w:r w:rsidR="000B143B" w:rsidRPr="00BC38C5">
        <w:rPr>
          <w:color w:val="000000" w:themeColor="text1"/>
          <w:sz w:val="25"/>
          <w:szCs w:val="25"/>
        </w:rPr>
        <w:t>ł</w:t>
      </w:r>
      <w:r w:rsidRPr="00BC38C5">
        <w:rPr>
          <w:color w:val="000000" w:themeColor="text1"/>
          <w:sz w:val="25"/>
          <w:szCs w:val="25"/>
        </w:rPr>
        <w:t>y swoje odzwierciedlenie w szeregu ustaw i rozporz</w:t>
      </w:r>
      <w:r w:rsidR="000B143B" w:rsidRPr="00BC38C5">
        <w:rPr>
          <w:color w:val="000000" w:themeColor="text1"/>
          <w:sz w:val="25"/>
          <w:szCs w:val="25"/>
        </w:rPr>
        <w:t>ą</w:t>
      </w:r>
      <w:r w:rsidRPr="00BC38C5">
        <w:rPr>
          <w:color w:val="000000" w:themeColor="text1"/>
          <w:sz w:val="25"/>
          <w:szCs w:val="25"/>
        </w:rPr>
        <w:t>dze</w:t>
      </w:r>
      <w:r w:rsidR="000B143B" w:rsidRPr="00BC38C5">
        <w:rPr>
          <w:color w:val="000000" w:themeColor="text1"/>
          <w:sz w:val="25"/>
          <w:szCs w:val="25"/>
        </w:rPr>
        <w:t>ń</w:t>
      </w:r>
      <w:r w:rsidRPr="00BC38C5">
        <w:rPr>
          <w:color w:val="000000" w:themeColor="text1"/>
          <w:sz w:val="25"/>
          <w:szCs w:val="25"/>
        </w:rPr>
        <w:t xml:space="preserve"> zwi</w:t>
      </w:r>
      <w:r w:rsidR="000B143B" w:rsidRPr="00BC38C5">
        <w:rPr>
          <w:color w:val="000000" w:themeColor="text1"/>
          <w:sz w:val="25"/>
          <w:szCs w:val="25"/>
        </w:rPr>
        <w:t>ą</w:t>
      </w:r>
      <w:r w:rsidRPr="00BC38C5">
        <w:rPr>
          <w:color w:val="000000" w:themeColor="text1"/>
          <w:sz w:val="25"/>
          <w:szCs w:val="25"/>
        </w:rPr>
        <w:t>zanych</w:t>
      </w:r>
      <w:r w:rsidR="006F188E" w:rsidRPr="00BC38C5">
        <w:rPr>
          <w:color w:val="000000" w:themeColor="text1"/>
          <w:sz w:val="25"/>
          <w:szCs w:val="25"/>
        </w:rPr>
        <w:t xml:space="preserve"> z </w:t>
      </w:r>
      <w:r w:rsidRPr="00BC38C5">
        <w:rPr>
          <w:color w:val="000000" w:themeColor="text1"/>
          <w:sz w:val="25"/>
          <w:szCs w:val="25"/>
        </w:rPr>
        <w:t>gospodark</w:t>
      </w:r>
      <w:r w:rsidR="000B143B" w:rsidRPr="00BC38C5">
        <w:rPr>
          <w:color w:val="000000" w:themeColor="text1"/>
          <w:sz w:val="25"/>
          <w:szCs w:val="25"/>
        </w:rPr>
        <w:t>ą</w:t>
      </w:r>
      <w:r w:rsidRPr="00BC38C5">
        <w:rPr>
          <w:color w:val="000000" w:themeColor="text1"/>
          <w:sz w:val="25"/>
          <w:szCs w:val="25"/>
        </w:rPr>
        <w:t xml:space="preserve"> wodn</w:t>
      </w:r>
      <w:r w:rsidR="000B143B" w:rsidRPr="00BC38C5">
        <w:rPr>
          <w:color w:val="000000" w:themeColor="text1"/>
          <w:sz w:val="25"/>
          <w:szCs w:val="25"/>
        </w:rPr>
        <w:t>ą</w:t>
      </w:r>
      <w:r w:rsidRPr="00BC38C5">
        <w:rPr>
          <w:color w:val="000000" w:themeColor="text1"/>
          <w:sz w:val="25"/>
          <w:szCs w:val="25"/>
        </w:rPr>
        <w:t>.</w:t>
      </w:r>
    </w:p>
    <w:p w14:paraId="696F0C4F" w14:textId="1CC9418C" w:rsidR="00696E70" w:rsidRPr="00BC38C5" w:rsidRDefault="00696E70" w:rsidP="00A87C9E">
      <w:pPr>
        <w:autoSpaceDE w:val="0"/>
        <w:autoSpaceDN w:val="0"/>
        <w:adjustRightInd w:val="0"/>
        <w:ind w:firstLine="708"/>
        <w:jc w:val="both"/>
        <w:rPr>
          <w:color w:val="000000" w:themeColor="text1"/>
          <w:sz w:val="25"/>
          <w:szCs w:val="25"/>
        </w:rPr>
      </w:pPr>
      <w:r w:rsidRPr="00BC38C5">
        <w:rPr>
          <w:color w:val="000000" w:themeColor="text1"/>
          <w:sz w:val="25"/>
          <w:szCs w:val="25"/>
        </w:rPr>
        <w:t>W polskim systemie prawnym zagadnienia zwi</w:t>
      </w:r>
      <w:r w:rsidR="000B143B" w:rsidRPr="00BC38C5">
        <w:rPr>
          <w:color w:val="000000" w:themeColor="text1"/>
          <w:sz w:val="25"/>
          <w:szCs w:val="25"/>
        </w:rPr>
        <w:t>ą</w:t>
      </w:r>
      <w:r w:rsidRPr="00BC38C5">
        <w:rPr>
          <w:color w:val="000000" w:themeColor="text1"/>
          <w:sz w:val="25"/>
          <w:szCs w:val="25"/>
        </w:rPr>
        <w:t>zane z gospodark</w:t>
      </w:r>
      <w:r w:rsidR="000B143B" w:rsidRPr="00BC38C5">
        <w:rPr>
          <w:color w:val="000000" w:themeColor="text1"/>
          <w:sz w:val="25"/>
          <w:szCs w:val="25"/>
        </w:rPr>
        <w:t>ą</w:t>
      </w:r>
      <w:r w:rsidRPr="00BC38C5">
        <w:rPr>
          <w:color w:val="000000" w:themeColor="text1"/>
          <w:sz w:val="25"/>
          <w:szCs w:val="25"/>
        </w:rPr>
        <w:t xml:space="preserve"> </w:t>
      </w:r>
      <w:r w:rsidR="000B143B" w:rsidRPr="00BC38C5">
        <w:rPr>
          <w:color w:val="000000" w:themeColor="text1"/>
          <w:sz w:val="25"/>
          <w:szCs w:val="25"/>
        </w:rPr>
        <w:t>ś</w:t>
      </w:r>
      <w:r w:rsidRPr="00BC38C5">
        <w:rPr>
          <w:color w:val="000000" w:themeColor="text1"/>
          <w:sz w:val="25"/>
          <w:szCs w:val="25"/>
        </w:rPr>
        <w:t>ciekow</w:t>
      </w:r>
      <w:r w:rsidR="000B143B" w:rsidRPr="00BC38C5">
        <w:rPr>
          <w:color w:val="000000" w:themeColor="text1"/>
          <w:sz w:val="25"/>
          <w:szCs w:val="25"/>
        </w:rPr>
        <w:t>ą</w:t>
      </w:r>
      <w:r w:rsidRPr="00BC38C5">
        <w:rPr>
          <w:color w:val="000000" w:themeColor="text1"/>
          <w:sz w:val="25"/>
          <w:szCs w:val="25"/>
        </w:rPr>
        <w:t>,</w:t>
      </w:r>
      <w:r w:rsidR="006F188E" w:rsidRPr="00BC38C5">
        <w:rPr>
          <w:color w:val="000000" w:themeColor="text1"/>
          <w:sz w:val="25"/>
          <w:szCs w:val="25"/>
        </w:rPr>
        <w:t xml:space="preserve"> </w:t>
      </w:r>
      <w:r w:rsidRPr="00BC38C5">
        <w:rPr>
          <w:color w:val="000000" w:themeColor="text1"/>
          <w:sz w:val="25"/>
          <w:szCs w:val="25"/>
        </w:rPr>
        <w:t>racjonalnym kszta</w:t>
      </w:r>
      <w:r w:rsidR="000B143B" w:rsidRPr="00BC38C5">
        <w:rPr>
          <w:color w:val="000000" w:themeColor="text1"/>
          <w:sz w:val="25"/>
          <w:szCs w:val="25"/>
        </w:rPr>
        <w:t>ł</w:t>
      </w:r>
      <w:r w:rsidRPr="00BC38C5">
        <w:rPr>
          <w:color w:val="000000" w:themeColor="text1"/>
          <w:sz w:val="25"/>
          <w:szCs w:val="25"/>
        </w:rPr>
        <w:t>towaniem i ochron</w:t>
      </w:r>
      <w:r w:rsidR="000B143B" w:rsidRPr="00BC38C5">
        <w:rPr>
          <w:color w:val="000000" w:themeColor="text1"/>
          <w:sz w:val="25"/>
          <w:szCs w:val="25"/>
        </w:rPr>
        <w:t>ą</w:t>
      </w:r>
      <w:r w:rsidRPr="00BC38C5">
        <w:rPr>
          <w:color w:val="000000" w:themeColor="text1"/>
          <w:sz w:val="25"/>
          <w:szCs w:val="25"/>
        </w:rPr>
        <w:t xml:space="preserve"> zasobów wodnych regulowane </w:t>
      </w:r>
      <w:r w:rsidR="00EC2F13" w:rsidRPr="00BC38C5">
        <w:rPr>
          <w:color w:val="000000" w:themeColor="text1"/>
          <w:sz w:val="25"/>
          <w:szCs w:val="25"/>
        </w:rPr>
        <w:t xml:space="preserve">są poprzez zapisy ustawy </w:t>
      </w:r>
      <w:r w:rsidRPr="00BC38C5">
        <w:rPr>
          <w:color w:val="000000" w:themeColor="text1"/>
          <w:sz w:val="25"/>
          <w:szCs w:val="25"/>
        </w:rPr>
        <w:t xml:space="preserve">z dnia </w:t>
      </w:r>
      <w:r w:rsidR="00EC2F13" w:rsidRPr="00BC38C5">
        <w:rPr>
          <w:color w:val="000000" w:themeColor="text1"/>
          <w:sz w:val="25"/>
          <w:szCs w:val="25"/>
        </w:rPr>
        <w:t>20</w:t>
      </w:r>
      <w:r w:rsidRPr="00BC38C5">
        <w:rPr>
          <w:color w:val="000000" w:themeColor="text1"/>
          <w:sz w:val="25"/>
          <w:szCs w:val="25"/>
        </w:rPr>
        <w:t xml:space="preserve"> lipca 20</w:t>
      </w:r>
      <w:r w:rsidR="00EC2F13" w:rsidRPr="00BC38C5">
        <w:rPr>
          <w:color w:val="000000" w:themeColor="text1"/>
          <w:sz w:val="25"/>
          <w:szCs w:val="25"/>
        </w:rPr>
        <w:t>17</w:t>
      </w:r>
      <w:r w:rsidRPr="00BC38C5">
        <w:rPr>
          <w:color w:val="000000" w:themeColor="text1"/>
          <w:sz w:val="25"/>
          <w:szCs w:val="25"/>
        </w:rPr>
        <w:t xml:space="preserve"> r. </w:t>
      </w:r>
      <w:r w:rsidR="00CD1E78">
        <w:rPr>
          <w:color w:val="000000" w:themeColor="text1"/>
          <w:sz w:val="25"/>
          <w:szCs w:val="25"/>
        </w:rPr>
        <w:t>–</w:t>
      </w:r>
      <w:r w:rsidRPr="00BC38C5">
        <w:rPr>
          <w:color w:val="000000" w:themeColor="text1"/>
          <w:sz w:val="25"/>
          <w:szCs w:val="25"/>
        </w:rPr>
        <w:t xml:space="preserve"> Prawo wodne </w:t>
      </w:r>
      <w:r w:rsidR="003233E8" w:rsidRPr="00BC38C5">
        <w:rPr>
          <w:color w:val="000000" w:themeColor="text1"/>
          <w:sz w:val="25"/>
          <w:szCs w:val="25"/>
        </w:rPr>
        <w:t>(Dz. U. z 201</w:t>
      </w:r>
      <w:r w:rsidR="00B8315C" w:rsidRPr="00BC38C5">
        <w:rPr>
          <w:color w:val="000000" w:themeColor="text1"/>
          <w:sz w:val="25"/>
          <w:szCs w:val="25"/>
        </w:rPr>
        <w:t>8</w:t>
      </w:r>
      <w:r w:rsidR="003233E8" w:rsidRPr="00BC38C5">
        <w:rPr>
          <w:color w:val="000000" w:themeColor="text1"/>
          <w:sz w:val="25"/>
          <w:szCs w:val="25"/>
        </w:rPr>
        <w:t xml:space="preserve"> r. poz. </w:t>
      </w:r>
      <w:r w:rsidR="00B8315C" w:rsidRPr="00BC38C5">
        <w:rPr>
          <w:color w:val="000000" w:themeColor="text1"/>
          <w:sz w:val="25"/>
          <w:szCs w:val="25"/>
        </w:rPr>
        <w:t>2268</w:t>
      </w:r>
      <w:r w:rsidR="003233E8" w:rsidRPr="00BC38C5">
        <w:rPr>
          <w:color w:val="000000" w:themeColor="text1"/>
          <w:sz w:val="25"/>
          <w:szCs w:val="25"/>
        </w:rPr>
        <w:t>)</w:t>
      </w:r>
      <w:r w:rsidR="00995125" w:rsidRPr="00BC38C5">
        <w:rPr>
          <w:color w:val="000000" w:themeColor="text1"/>
          <w:sz w:val="25"/>
          <w:szCs w:val="25"/>
        </w:rPr>
        <w:t xml:space="preserve"> [1</w:t>
      </w:r>
      <w:r w:rsidR="00412B98" w:rsidRPr="00BC38C5">
        <w:rPr>
          <w:color w:val="000000" w:themeColor="text1"/>
          <w:sz w:val="25"/>
          <w:szCs w:val="25"/>
        </w:rPr>
        <w:t>9</w:t>
      </w:r>
      <w:r w:rsidR="00995125" w:rsidRPr="00BC38C5">
        <w:rPr>
          <w:color w:val="000000" w:themeColor="text1"/>
          <w:sz w:val="25"/>
          <w:szCs w:val="25"/>
        </w:rPr>
        <w:t>].</w:t>
      </w:r>
      <w:r w:rsidR="00CB4B30">
        <w:rPr>
          <w:color w:val="000000" w:themeColor="text1"/>
          <w:sz w:val="25"/>
          <w:szCs w:val="25"/>
        </w:rPr>
        <w:t xml:space="preserve"> </w:t>
      </w:r>
      <w:r w:rsidRPr="00BC38C5">
        <w:rPr>
          <w:color w:val="000000" w:themeColor="text1"/>
          <w:sz w:val="25"/>
          <w:szCs w:val="25"/>
        </w:rPr>
        <w:t>Zawarte w ustawie rozwi</w:t>
      </w:r>
      <w:r w:rsidR="000B143B" w:rsidRPr="00BC38C5">
        <w:rPr>
          <w:color w:val="000000" w:themeColor="text1"/>
          <w:sz w:val="25"/>
          <w:szCs w:val="25"/>
        </w:rPr>
        <w:t>ą</w:t>
      </w:r>
      <w:r w:rsidRPr="00BC38C5">
        <w:rPr>
          <w:color w:val="000000" w:themeColor="text1"/>
          <w:sz w:val="25"/>
          <w:szCs w:val="25"/>
        </w:rPr>
        <w:t>zania prawne, organizacyjne i ekonomiczne</w:t>
      </w:r>
      <w:r w:rsidR="008416DA" w:rsidRPr="00BC38C5">
        <w:rPr>
          <w:color w:val="000000" w:themeColor="text1"/>
          <w:sz w:val="25"/>
          <w:szCs w:val="25"/>
        </w:rPr>
        <w:t>, adreso</w:t>
      </w:r>
      <w:r w:rsidRPr="00BC38C5">
        <w:rPr>
          <w:color w:val="000000" w:themeColor="text1"/>
          <w:sz w:val="25"/>
          <w:szCs w:val="25"/>
        </w:rPr>
        <w:t>wane zarówno do w</w:t>
      </w:r>
      <w:r w:rsidR="000B143B" w:rsidRPr="00BC38C5">
        <w:rPr>
          <w:color w:val="000000" w:themeColor="text1"/>
          <w:sz w:val="25"/>
          <w:szCs w:val="25"/>
        </w:rPr>
        <w:t>ł</w:t>
      </w:r>
      <w:r w:rsidRPr="00BC38C5">
        <w:rPr>
          <w:color w:val="000000" w:themeColor="text1"/>
          <w:sz w:val="25"/>
          <w:szCs w:val="25"/>
        </w:rPr>
        <w:t>a</w:t>
      </w:r>
      <w:r w:rsidR="000B143B" w:rsidRPr="00BC38C5">
        <w:rPr>
          <w:color w:val="000000" w:themeColor="text1"/>
          <w:sz w:val="25"/>
          <w:szCs w:val="25"/>
        </w:rPr>
        <w:t>ś</w:t>
      </w:r>
      <w:r w:rsidRPr="00BC38C5">
        <w:rPr>
          <w:color w:val="000000" w:themeColor="text1"/>
          <w:sz w:val="25"/>
          <w:szCs w:val="25"/>
        </w:rPr>
        <w:t>cicieli wód, jak i do u</w:t>
      </w:r>
      <w:r w:rsidR="000B143B" w:rsidRPr="00BC38C5">
        <w:rPr>
          <w:color w:val="000000" w:themeColor="text1"/>
          <w:sz w:val="25"/>
          <w:szCs w:val="25"/>
        </w:rPr>
        <w:t>ż</w:t>
      </w:r>
      <w:r w:rsidRPr="00BC38C5">
        <w:rPr>
          <w:color w:val="000000" w:themeColor="text1"/>
          <w:sz w:val="25"/>
          <w:szCs w:val="25"/>
        </w:rPr>
        <w:t>ytk</w:t>
      </w:r>
      <w:r w:rsidR="008416DA" w:rsidRPr="00BC38C5">
        <w:rPr>
          <w:color w:val="000000" w:themeColor="text1"/>
          <w:sz w:val="25"/>
          <w:szCs w:val="25"/>
        </w:rPr>
        <w:t>owników oraz organów administra</w:t>
      </w:r>
      <w:r w:rsidRPr="00BC38C5">
        <w:rPr>
          <w:color w:val="000000" w:themeColor="text1"/>
          <w:sz w:val="25"/>
          <w:szCs w:val="25"/>
        </w:rPr>
        <w:t>cji publicznej, s</w:t>
      </w:r>
      <w:r w:rsidR="000B143B" w:rsidRPr="00BC38C5">
        <w:rPr>
          <w:color w:val="000000" w:themeColor="text1"/>
          <w:sz w:val="25"/>
          <w:szCs w:val="25"/>
        </w:rPr>
        <w:t>ł</w:t>
      </w:r>
      <w:r w:rsidRPr="00BC38C5">
        <w:rPr>
          <w:color w:val="000000" w:themeColor="text1"/>
          <w:sz w:val="25"/>
          <w:szCs w:val="25"/>
        </w:rPr>
        <w:t>u</w:t>
      </w:r>
      <w:r w:rsidR="000B143B" w:rsidRPr="00BC38C5">
        <w:rPr>
          <w:color w:val="000000" w:themeColor="text1"/>
          <w:sz w:val="25"/>
          <w:szCs w:val="25"/>
        </w:rPr>
        <w:t>ż</w:t>
      </w:r>
      <w:r w:rsidRPr="00BC38C5">
        <w:rPr>
          <w:color w:val="000000" w:themeColor="text1"/>
          <w:sz w:val="25"/>
          <w:szCs w:val="25"/>
        </w:rPr>
        <w:t>y</w:t>
      </w:r>
      <w:r w:rsidR="000B143B" w:rsidRPr="00BC38C5">
        <w:rPr>
          <w:color w:val="000000" w:themeColor="text1"/>
          <w:sz w:val="25"/>
          <w:szCs w:val="25"/>
        </w:rPr>
        <w:t>ć</w:t>
      </w:r>
      <w:r w:rsidR="0097526C" w:rsidRPr="00BC38C5">
        <w:rPr>
          <w:color w:val="000000" w:themeColor="text1"/>
          <w:sz w:val="25"/>
          <w:szCs w:val="25"/>
        </w:rPr>
        <w:t xml:space="preserve"> m</w:t>
      </w:r>
      <w:r w:rsidR="00B8315C" w:rsidRPr="00BC38C5">
        <w:rPr>
          <w:color w:val="000000" w:themeColor="text1"/>
          <w:sz w:val="25"/>
          <w:szCs w:val="25"/>
        </w:rPr>
        <w:t>ają</w:t>
      </w:r>
      <w:r w:rsidRPr="00BC38C5">
        <w:rPr>
          <w:color w:val="000000" w:themeColor="text1"/>
          <w:sz w:val="25"/>
          <w:szCs w:val="25"/>
        </w:rPr>
        <w:t xml:space="preserve"> ochronie wód, której celem jest utrzymanie lub poprawa</w:t>
      </w:r>
      <w:r w:rsidR="008416DA" w:rsidRPr="00BC38C5">
        <w:rPr>
          <w:color w:val="000000" w:themeColor="text1"/>
          <w:sz w:val="25"/>
          <w:szCs w:val="25"/>
        </w:rPr>
        <w:t xml:space="preserve"> </w:t>
      </w:r>
      <w:r w:rsidRPr="00BC38C5">
        <w:rPr>
          <w:color w:val="000000" w:themeColor="text1"/>
          <w:sz w:val="25"/>
          <w:szCs w:val="25"/>
        </w:rPr>
        <w:t>jako</w:t>
      </w:r>
      <w:r w:rsidR="000B143B" w:rsidRPr="00BC38C5">
        <w:rPr>
          <w:color w:val="000000" w:themeColor="text1"/>
          <w:sz w:val="25"/>
          <w:szCs w:val="25"/>
        </w:rPr>
        <w:t>ś</w:t>
      </w:r>
      <w:r w:rsidRPr="00BC38C5">
        <w:rPr>
          <w:color w:val="000000" w:themeColor="text1"/>
          <w:sz w:val="25"/>
          <w:szCs w:val="25"/>
        </w:rPr>
        <w:t xml:space="preserve">ci wód oraz biologicznych stosunków w </w:t>
      </w:r>
      <w:r w:rsidR="000B143B" w:rsidRPr="00BC38C5">
        <w:rPr>
          <w:color w:val="000000" w:themeColor="text1"/>
          <w:sz w:val="25"/>
          <w:szCs w:val="25"/>
        </w:rPr>
        <w:t>ś</w:t>
      </w:r>
      <w:r w:rsidRPr="00BC38C5">
        <w:rPr>
          <w:color w:val="000000" w:themeColor="text1"/>
          <w:sz w:val="25"/>
          <w:szCs w:val="25"/>
        </w:rPr>
        <w:t>rodowisku wodnym i na terenach</w:t>
      </w:r>
      <w:r w:rsidR="006F188E" w:rsidRPr="00BC38C5">
        <w:rPr>
          <w:color w:val="000000" w:themeColor="text1"/>
          <w:sz w:val="25"/>
          <w:szCs w:val="25"/>
        </w:rPr>
        <w:t xml:space="preserve"> </w:t>
      </w:r>
      <w:r w:rsidRPr="00BC38C5">
        <w:rPr>
          <w:color w:val="000000" w:themeColor="text1"/>
          <w:sz w:val="25"/>
          <w:szCs w:val="25"/>
        </w:rPr>
        <w:t>podmok</w:t>
      </w:r>
      <w:r w:rsidR="000B143B" w:rsidRPr="00BC38C5">
        <w:rPr>
          <w:color w:val="000000" w:themeColor="text1"/>
          <w:sz w:val="25"/>
          <w:szCs w:val="25"/>
        </w:rPr>
        <w:t>ł</w:t>
      </w:r>
      <w:r w:rsidRPr="00BC38C5">
        <w:rPr>
          <w:color w:val="000000" w:themeColor="text1"/>
          <w:sz w:val="25"/>
          <w:szCs w:val="25"/>
        </w:rPr>
        <w:t>ych.</w:t>
      </w:r>
    </w:p>
    <w:p w14:paraId="64382470" w14:textId="77777777" w:rsidR="00696E70" w:rsidRPr="00BC38C5" w:rsidRDefault="00696E70" w:rsidP="003E4FDE">
      <w:pPr>
        <w:widowControl w:val="0"/>
        <w:autoSpaceDE w:val="0"/>
        <w:autoSpaceDN w:val="0"/>
        <w:adjustRightInd w:val="0"/>
        <w:snapToGrid w:val="0"/>
        <w:ind w:firstLine="708"/>
        <w:jc w:val="both"/>
        <w:rPr>
          <w:color w:val="000000" w:themeColor="text1"/>
          <w:sz w:val="25"/>
          <w:szCs w:val="25"/>
        </w:rPr>
      </w:pPr>
      <w:r w:rsidRPr="00BC38C5">
        <w:rPr>
          <w:color w:val="000000" w:themeColor="text1"/>
          <w:sz w:val="25"/>
          <w:szCs w:val="25"/>
        </w:rPr>
        <w:t>Zagadnienia dotycz</w:t>
      </w:r>
      <w:r w:rsidR="000B143B" w:rsidRPr="00BC38C5">
        <w:rPr>
          <w:color w:val="000000" w:themeColor="text1"/>
          <w:sz w:val="25"/>
          <w:szCs w:val="25"/>
        </w:rPr>
        <w:t>ą</w:t>
      </w:r>
      <w:r w:rsidRPr="00BC38C5">
        <w:rPr>
          <w:color w:val="000000" w:themeColor="text1"/>
          <w:sz w:val="25"/>
          <w:szCs w:val="25"/>
        </w:rPr>
        <w:t xml:space="preserve">ce gospodarki </w:t>
      </w:r>
      <w:r w:rsidR="000B143B" w:rsidRPr="00BC38C5">
        <w:rPr>
          <w:color w:val="000000" w:themeColor="text1"/>
          <w:sz w:val="25"/>
          <w:szCs w:val="25"/>
        </w:rPr>
        <w:t>ś</w:t>
      </w:r>
      <w:r w:rsidRPr="00BC38C5">
        <w:rPr>
          <w:color w:val="000000" w:themeColor="text1"/>
          <w:sz w:val="25"/>
          <w:szCs w:val="25"/>
        </w:rPr>
        <w:t>ciekami komunalnymi i bytowymi s</w:t>
      </w:r>
      <w:r w:rsidR="000B143B" w:rsidRPr="00BC38C5">
        <w:rPr>
          <w:color w:val="000000" w:themeColor="text1"/>
          <w:sz w:val="25"/>
          <w:szCs w:val="25"/>
        </w:rPr>
        <w:t>ą</w:t>
      </w:r>
      <w:r w:rsidR="008416DA" w:rsidRPr="00BC38C5">
        <w:rPr>
          <w:color w:val="000000" w:themeColor="text1"/>
          <w:sz w:val="25"/>
          <w:szCs w:val="25"/>
        </w:rPr>
        <w:t xml:space="preserve"> ponad</w:t>
      </w:r>
      <w:r w:rsidRPr="00BC38C5">
        <w:rPr>
          <w:color w:val="000000" w:themeColor="text1"/>
          <w:sz w:val="25"/>
          <w:szCs w:val="25"/>
        </w:rPr>
        <w:t xml:space="preserve">to regulowane w </w:t>
      </w:r>
      <w:r w:rsidR="005556E0" w:rsidRPr="00BC38C5">
        <w:rPr>
          <w:color w:val="000000" w:themeColor="text1"/>
          <w:sz w:val="25"/>
          <w:szCs w:val="25"/>
        </w:rPr>
        <w:t>ustawie</w:t>
      </w:r>
      <w:r w:rsidRPr="00BC38C5">
        <w:rPr>
          <w:color w:val="000000" w:themeColor="text1"/>
          <w:sz w:val="25"/>
          <w:szCs w:val="25"/>
        </w:rPr>
        <w:t xml:space="preserve"> z dnia 7 czerwca 2001 r. o zbiorowym</w:t>
      </w:r>
      <w:r w:rsidR="007545BE" w:rsidRPr="00BC38C5">
        <w:rPr>
          <w:color w:val="000000" w:themeColor="text1"/>
          <w:sz w:val="25"/>
          <w:szCs w:val="25"/>
        </w:rPr>
        <w:t xml:space="preserve"> </w:t>
      </w:r>
      <w:r w:rsidRPr="00BC38C5">
        <w:rPr>
          <w:color w:val="000000" w:themeColor="text1"/>
          <w:sz w:val="25"/>
          <w:szCs w:val="25"/>
        </w:rPr>
        <w:t>zaopatrzeniu w wod</w:t>
      </w:r>
      <w:r w:rsidR="000B143B" w:rsidRPr="00BC38C5">
        <w:rPr>
          <w:color w:val="000000" w:themeColor="text1"/>
          <w:sz w:val="25"/>
          <w:szCs w:val="25"/>
        </w:rPr>
        <w:t>ę</w:t>
      </w:r>
      <w:r w:rsidRPr="00BC38C5">
        <w:rPr>
          <w:color w:val="000000" w:themeColor="text1"/>
          <w:sz w:val="25"/>
          <w:szCs w:val="25"/>
        </w:rPr>
        <w:t xml:space="preserve"> </w:t>
      </w:r>
      <w:r w:rsidR="009C501B" w:rsidRPr="00BC38C5">
        <w:rPr>
          <w:color w:val="000000" w:themeColor="text1"/>
          <w:sz w:val="25"/>
          <w:szCs w:val="25"/>
        </w:rPr>
        <w:br/>
      </w:r>
      <w:r w:rsidRPr="00BC38C5">
        <w:rPr>
          <w:color w:val="000000" w:themeColor="text1"/>
          <w:sz w:val="25"/>
          <w:szCs w:val="25"/>
        </w:rPr>
        <w:t>i</w:t>
      </w:r>
      <w:r w:rsidR="005556E0" w:rsidRPr="00BC38C5">
        <w:rPr>
          <w:color w:val="000000" w:themeColor="text1"/>
          <w:sz w:val="25"/>
          <w:szCs w:val="25"/>
        </w:rPr>
        <w:t xml:space="preserve"> </w:t>
      </w:r>
      <w:r w:rsidRPr="00BC38C5">
        <w:rPr>
          <w:color w:val="000000" w:themeColor="text1"/>
          <w:sz w:val="25"/>
          <w:szCs w:val="25"/>
        </w:rPr>
        <w:t xml:space="preserve">zbiorowym odprowadzaniu </w:t>
      </w:r>
      <w:r w:rsidR="000B143B" w:rsidRPr="00BC38C5">
        <w:rPr>
          <w:color w:val="000000" w:themeColor="text1"/>
          <w:sz w:val="25"/>
          <w:szCs w:val="25"/>
        </w:rPr>
        <w:t>ś</w:t>
      </w:r>
      <w:r w:rsidR="007279EF" w:rsidRPr="00BC38C5">
        <w:rPr>
          <w:color w:val="000000" w:themeColor="text1"/>
          <w:sz w:val="25"/>
          <w:szCs w:val="25"/>
        </w:rPr>
        <w:t xml:space="preserve">cieków </w:t>
      </w:r>
      <w:r w:rsidR="00722278" w:rsidRPr="00BC38C5">
        <w:rPr>
          <w:color w:val="000000" w:themeColor="text1"/>
          <w:sz w:val="25"/>
          <w:szCs w:val="25"/>
        </w:rPr>
        <w:t>[</w:t>
      </w:r>
      <w:r w:rsidR="005F1FAB" w:rsidRPr="00BC38C5">
        <w:rPr>
          <w:color w:val="000000" w:themeColor="text1"/>
          <w:sz w:val="25"/>
          <w:szCs w:val="25"/>
        </w:rPr>
        <w:t>1</w:t>
      </w:r>
      <w:r w:rsidR="00412B98" w:rsidRPr="00BC38C5">
        <w:rPr>
          <w:color w:val="000000" w:themeColor="text1"/>
          <w:sz w:val="25"/>
          <w:szCs w:val="25"/>
        </w:rPr>
        <w:t>8</w:t>
      </w:r>
      <w:r w:rsidR="00722278" w:rsidRPr="00BC38C5">
        <w:rPr>
          <w:color w:val="000000" w:themeColor="text1"/>
          <w:sz w:val="25"/>
          <w:szCs w:val="25"/>
        </w:rPr>
        <w:t>]</w:t>
      </w:r>
      <w:r w:rsidR="003C75D5" w:rsidRPr="00BC38C5">
        <w:rPr>
          <w:color w:val="000000" w:themeColor="text1"/>
          <w:sz w:val="25"/>
          <w:szCs w:val="25"/>
        </w:rPr>
        <w:t xml:space="preserve"> </w:t>
      </w:r>
      <w:r w:rsidR="005556E0" w:rsidRPr="00BC38C5">
        <w:rPr>
          <w:color w:val="000000" w:themeColor="text1"/>
          <w:sz w:val="25"/>
          <w:szCs w:val="25"/>
        </w:rPr>
        <w:t>oraz ustawie</w:t>
      </w:r>
      <w:r w:rsidRPr="00BC38C5">
        <w:rPr>
          <w:color w:val="000000" w:themeColor="text1"/>
          <w:sz w:val="25"/>
          <w:szCs w:val="25"/>
        </w:rPr>
        <w:t xml:space="preserve"> z dnia 13 wrze</w:t>
      </w:r>
      <w:r w:rsidR="000B143B" w:rsidRPr="00BC38C5">
        <w:rPr>
          <w:color w:val="000000" w:themeColor="text1"/>
          <w:sz w:val="25"/>
          <w:szCs w:val="25"/>
        </w:rPr>
        <w:t>ś</w:t>
      </w:r>
      <w:r w:rsidRPr="00BC38C5">
        <w:rPr>
          <w:color w:val="000000" w:themeColor="text1"/>
          <w:sz w:val="25"/>
          <w:szCs w:val="25"/>
        </w:rPr>
        <w:t>nia</w:t>
      </w:r>
      <w:r w:rsidR="005556E0" w:rsidRPr="00BC38C5">
        <w:rPr>
          <w:color w:val="000000" w:themeColor="text1"/>
          <w:sz w:val="25"/>
          <w:szCs w:val="25"/>
        </w:rPr>
        <w:t xml:space="preserve"> </w:t>
      </w:r>
      <w:r w:rsidRPr="00BC38C5">
        <w:rPr>
          <w:color w:val="000000" w:themeColor="text1"/>
          <w:sz w:val="25"/>
          <w:szCs w:val="25"/>
        </w:rPr>
        <w:t xml:space="preserve">1996 r. </w:t>
      </w:r>
      <w:r w:rsidR="005556E0" w:rsidRPr="00BC38C5">
        <w:rPr>
          <w:color w:val="000000" w:themeColor="text1"/>
          <w:sz w:val="25"/>
          <w:szCs w:val="25"/>
        </w:rPr>
        <w:br/>
      </w:r>
      <w:r w:rsidRPr="00BC38C5">
        <w:rPr>
          <w:color w:val="000000" w:themeColor="text1"/>
          <w:sz w:val="25"/>
          <w:szCs w:val="25"/>
        </w:rPr>
        <w:t>w sprawie utrzymania czysto</w:t>
      </w:r>
      <w:r w:rsidR="000B143B" w:rsidRPr="00BC38C5">
        <w:rPr>
          <w:color w:val="000000" w:themeColor="text1"/>
          <w:sz w:val="25"/>
          <w:szCs w:val="25"/>
        </w:rPr>
        <w:t>ś</w:t>
      </w:r>
      <w:r w:rsidRPr="00BC38C5">
        <w:rPr>
          <w:color w:val="000000" w:themeColor="text1"/>
          <w:sz w:val="25"/>
          <w:szCs w:val="25"/>
        </w:rPr>
        <w:t>ci i</w:t>
      </w:r>
      <w:r w:rsidR="008416DA" w:rsidRPr="00BC38C5">
        <w:rPr>
          <w:color w:val="000000" w:themeColor="text1"/>
          <w:sz w:val="25"/>
          <w:szCs w:val="25"/>
        </w:rPr>
        <w:t xml:space="preserve"> </w:t>
      </w:r>
      <w:r w:rsidRPr="00BC38C5">
        <w:rPr>
          <w:color w:val="000000" w:themeColor="text1"/>
          <w:sz w:val="25"/>
          <w:szCs w:val="25"/>
        </w:rPr>
        <w:t>porz</w:t>
      </w:r>
      <w:r w:rsidR="000B143B" w:rsidRPr="00BC38C5">
        <w:rPr>
          <w:color w:val="000000" w:themeColor="text1"/>
          <w:sz w:val="25"/>
          <w:szCs w:val="25"/>
        </w:rPr>
        <w:t>ą</w:t>
      </w:r>
      <w:r w:rsidRPr="00BC38C5">
        <w:rPr>
          <w:color w:val="000000" w:themeColor="text1"/>
          <w:sz w:val="25"/>
          <w:szCs w:val="25"/>
        </w:rPr>
        <w:t>dku w gminac</w:t>
      </w:r>
      <w:r w:rsidR="007279EF" w:rsidRPr="00BC38C5">
        <w:rPr>
          <w:color w:val="000000" w:themeColor="text1"/>
          <w:sz w:val="25"/>
          <w:szCs w:val="25"/>
        </w:rPr>
        <w:t xml:space="preserve">h </w:t>
      </w:r>
      <w:r w:rsidR="00722278" w:rsidRPr="00BC38C5">
        <w:rPr>
          <w:color w:val="000000" w:themeColor="text1"/>
          <w:sz w:val="25"/>
          <w:szCs w:val="25"/>
        </w:rPr>
        <w:t>[</w:t>
      </w:r>
      <w:r w:rsidR="00412B98" w:rsidRPr="00BC38C5">
        <w:rPr>
          <w:color w:val="000000" w:themeColor="text1"/>
          <w:sz w:val="25"/>
          <w:szCs w:val="25"/>
        </w:rPr>
        <w:t>20</w:t>
      </w:r>
      <w:r w:rsidR="00722278" w:rsidRPr="00BC38C5">
        <w:rPr>
          <w:color w:val="000000" w:themeColor="text1"/>
          <w:sz w:val="25"/>
          <w:szCs w:val="25"/>
        </w:rPr>
        <w:t>]</w:t>
      </w:r>
      <w:r w:rsidR="007279EF" w:rsidRPr="00BC38C5">
        <w:rPr>
          <w:color w:val="000000" w:themeColor="text1"/>
          <w:sz w:val="25"/>
          <w:szCs w:val="25"/>
        </w:rPr>
        <w:t>.</w:t>
      </w:r>
    </w:p>
    <w:p w14:paraId="5DCC3A58" w14:textId="2E1067B2" w:rsidR="00696E70" w:rsidRPr="00F447A2" w:rsidRDefault="00696E70" w:rsidP="00A87C9E">
      <w:pPr>
        <w:widowControl w:val="0"/>
        <w:autoSpaceDE w:val="0"/>
        <w:autoSpaceDN w:val="0"/>
        <w:adjustRightInd w:val="0"/>
        <w:snapToGrid w:val="0"/>
        <w:ind w:firstLine="708"/>
        <w:jc w:val="both"/>
        <w:rPr>
          <w:color w:val="000000" w:themeColor="text1"/>
          <w:sz w:val="25"/>
          <w:szCs w:val="25"/>
        </w:rPr>
      </w:pPr>
      <w:r w:rsidRPr="00BC38C5">
        <w:rPr>
          <w:color w:val="000000" w:themeColor="text1"/>
          <w:sz w:val="25"/>
          <w:szCs w:val="25"/>
        </w:rPr>
        <w:t>Zadania w</w:t>
      </w:r>
      <w:r w:rsidR="000B143B" w:rsidRPr="00BC38C5">
        <w:rPr>
          <w:color w:val="000000" w:themeColor="text1"/>
          <w:sz w:val="25"/>
          <w:szCs w:val="25"/>
        </w:rPr>
        <w:t>ł</w:t>
      </w:r>
      <w:r w:rsidRPr="00BC38C5">
        <w:rPr>
          <w:color w:val="000000" w:themeColor="text1"/>
          <w:sz w:val="25"/>
          <w:szCs w:val="25"/>
        </w:rPr>
        <w:t xml:space="preserve">asne gmin </w:t>
      </w:r>
      <w:r w:rsidR="00B810C8" w:rsidRPr="00BC38C5">
        <w:rPr>
          <w:color w:val="000000" w:themeColor="text1"/>
          <w:sz w:val="25"/>
          <w:szCs w:val="25"/>
        </w:rPr>
        <w:t>obejmują sprawy</w:t>
      </w:r>
      <w:r w:rsidRPr="00BC38C5">
        <w:rPr>
          <w:color w:val="000000" w:themeColor="text1"/>
          <w:sz w:val="25"/>
          <w:szCs w:val="25"/>
        </w:rPr>
        <w:t xml:space="preserve"> wodoci</w:t>
      </w:r>
      <w:r w:rsidR="000B143B" w:rsidRPr="00BC38C5">
        <w:rPr>
          <w:color w:val="000000" w:themeColor="text1"/>
          <w:sz w:val="25"/>
          <w:szCs w:val="25"/>
        </w:rPr>
        <w:t>ą</w:t>
      </w:r>
      <w:r w:rsidR="007279EF" w:rsidRPr="00BC38C5">
        <w:rPr>
          <w:color w:val="000000" w:themeColor="text1"/>
          <w:sz w:val="25"/>
          <w:szCs w:val="25"/>
        </w:rPr>
        <w:t>gów i </w:t>
      </w:r>
      <w:r w:rsidRPr="00BC38C5">
        <w:rPr>
          <w:color w:val="000000" w:themeColor="text1"/>
          <w:sz w:val="25"/>
          <w:szCs w:val="25"/>
        </w:rPr>
        <w:t>zaopatrzenia w wod</w:t>
      </w:r>
      <w:r w:rsidR="000B143B" w:rsidRPr="00BC38C5">
        <w:rPr>
          <w:color w:val="000000" w:themeColor="text1"/>
          <w:sz w:val="25"/>
          <w:szCs w:val="25"/>
        </w:rPr>
        <w:t>ę</w:t>
      </w:r>
      <w:r w:rsidR="00B810C8" w:rsidRPr="00BC38C5">
        <w:rPr>
          <w:color w:val="000000" w:themeColor="text1"/>
          <w:sz w:val="25"/>
          <w:szCs w:val="25"/>
        </w:rPr>
        <w:t xml:space="preserve">, kanalizacji oraz </w:t>
      </w:r>
      <w:r w:rsidRPr="00BC38C5">
        <w:rPr>
          <w:color w:val="000000" w:themeColor="text1"/>
          <w:sz w:val="25"/>
          <w:szCs w:val="25"/>
        </w:rPr>
        <w:t xml:space="preserve">usuwania i oczyszczania </w:t>
      </w:r>
      <w:r w:rsidR="000B143B" w:rsidRPr="00BC38C5">
        <w:rPr>
          <w:color w:val="000000" w:themeColor="text1"/>
          <w:sz w:val="25"/>
          <w:szCs w:val="25"/>
        </w:rPr>
        <w:t>ś</w:t>
      </w:r>
      <w:r w:rsidR="008416DA" w:rsidRPr="00BC38C5">
        <w:rPr>
          <w:color w:val="000000" w:themeColor="text1"/>
          <w:sz w:val="25"/>
          <w:szCs w:val="25"/>
        </w:rPr>
        <w:t>cie</w:t>
      </w:r>
      <w:r w:rsidRPr="00BC38C5">
        <w:rPr>
          <w:color w:val="000000" w:themeColor="text1"/>
          <w:sz w:val="25"/>
          <w:szCs w:val="25"/>
        </w:rPr>
        <w:t>ków komunalnych – zgodnie z ustaw</w:t>
      </w:r>
      <w:r w:rsidR="000B143B" w:rsidRPr="00BC38C5">
        <w:rPr>
          <w:color w:val="000000" w:themeColor="text1"/>
          <w:sz w:val="25"/>
          <w:szCs w:val="25"/>
        </w:rPr>
        <w:t>ą</w:t>
      </w:r>
      <w:r w:rsidRPr="00BC38C5">
        <w:rPr>
          <w:color w:val="000000" w:themeColor="text1"/>
          <w:sz w:val="25"/>
          <w:szCs w:val="25"/>
        </w:rPr>
        <w:t xml:space="preserve"> z dnia 8 marca 1990 r. o samorz</w:t>
      </w:r>
      <w:r w:rsidR="000B143B" w:rsidRPr="00BC38C5">
        <w:rPr>
          <w:color w:val="000000" w:themeColor="text1"/>
          <w:sz w:val="25"/>
          <w:szCs w:val="25"/>
        </w:rPr>
        <w:t>ą</w:t>
      </w:r>
      <w:r w:rsidR="008416DA" w:rsidRPr="00BC38C5">
        <w:rPr>
          <w:color w:val="000000" w:themeColor="text1"/>
          <w:sz w:val="25"/>
          <w:szCs w:val="25"/>
        </w:rPr>
        <w:t>dzie gmin</w:t>
      </w:r>
      <w:r w:rsidR="007279EF" w:rsidRPr="00BC38C5">
        <w:rPr>
          <w:color w:val="000000" w:themeColor="text1"/>
          <w:sz w:val="25"/>
          <w:szCs w:val="25"/>
        </w:rPr>
        <w:t xml:space="preserve">nym </w:t>
      </w:r>
      <w:r w:rsidR="003D0EDB" w:rsidRPr="00BC38C5">
        <w:rPr>
          <w:color w:val="000000" w:themeColor="text1"/>
          <w:sz w:val="25"/>
          <w:szCs w:val="25"/>
        </w:rPr>
        <w:t>[</w:t>
      </w:r>
      <w:r w:rsidR="00DA627F" w:rsidRPr="00BC38C5">
        <w:rPr>
          <w:color w:val="000000" w:themeColor="text1"/>
          <w:sz w:val="25"/>
          <w:szCs w:val="25"/>
        </w:rPr>
        <w:t>1</w:t>
      </w:r>
      <w:r w:rsidR="00412B98" w:rsidRPr="00BC38C5">
        <w:rPr>
          <w:color w:val="000000" w:themeColor="text1"/>
          <w:sz w:val="25"/>
          <w:szCs w:val="25"/>
        </w:rPr>
        <w:t>7</w:t>
      </w:r>
      <w:r w:rsidR="003D0EDB" w:rsidRPr="00BC38C5">
        <w:rPr>
          <w:color w:val="000000" w:themeColor="text1"/>
          <w:sz w:val="25"/>
          <w:szCs w:val="25"/>
        </w:rPr>
        <w:t>]</w:t>
      </w:r>
      <w:r w:rsidRPr="00BC38C5">
        <w:rPr>
          <w:color w:val="000000" w:themeColor="text1"/>
          <w:sz w:val="25"/>
          <w:szCs w:val="25"/>
        </w:rPr>
        <w:t>.</w:t>
      </w:r>
      <w:r w:rsidR="00E07892">
        <w:rPr>
          <w:color w:val="000000" w:themeColor="text1"/>
          <w:sz w:val="25"/>
          <w:szCs w:val="25"/>
        </w:rPr>
        <w:t xml:space="preserve"> </w:t>
      </w:r>
      <w:r w:rsidRPr="00BC38C5">
        <w:rPr>
          <w:color w:val="000000" w:themeColor="text1"/>
          <w:sz w:val="25"/>
          <w:szCs w:val="25"/>
        </w:rPr>
        <w:t>Gmina mo</w:t>
      </w:r>
      <w:r w:rsidR="000B143B" w:rsidRPr="00BC38C5">
        <w:rPr>
          <w:color w:val="000000" w:themeColor="text1"/>
          <w:sz w:val="25"/>
          <w:szCs w:val="25"/>
        </w:rPr>
        <w:t>ż</w:t>
      </w:r>
      <w:r w:rsidRPr="00BC38C5">
        <w:rPr>
          <w:color w:val="000000" w:themeColor="text1"/>
          <w:sz w:val="25"/>
          <w:szCs w:val="25"/>
        </w:rPr>
        <w:t>e powierzy</w:t>
      </w:r>
      <w:r w:rsidR="000B143B" w:rsidRPr="00BC38C5">
        <w:rPr>
          <w:color w:val="000000" w:themeColor="text1"/>
          <w:sz w:val="25"/>
          <w:szCs w:val="25"/>
        </w:rPr>
        <w:t>ć</w:t>
      </w:r>
      <w:r w:rsidRPr="00BC38C5">
        <w:rPr>
          <w:color w:val="000000" w:themeColor="text1"/>
          <w:sz w:val="25"/>
          <w:szCs w:val="25"/>
        </w:rPr>
        <w:t xml:space="preserve"> swoje zadania</w:t>
      </w:r>
      <w:r w:rsidR="00E07892">
        <w:rPr>
          <w:color w:val="000000" w:themeColor="text1"/>
          <w:sz w:val="25"/>
          <w:szCs w:val="25"/>
        </w:rPr>
        <w:br/>
      </w:r>
      <w:r w:rsidRPr="00BC38C5">
        <w:rPr>
          <w:color w:val="000000" w:themeColor="text1"/>
          <w:sz w:val="25"/>
          <w:szCs w:val="25"/>
        </w:rPr>
        <w:t>w zakresie dostarczani</w:t>
      </w:r>
      <w:r w:rsidR="007279EF" w:rsidRPr="00BC38C5">
        <w:rPr>
          <w:color w:val="000000" w:themeColor="text1"/>
          <w:sz w:val="25"/>
          <w:szCs w:val="25"/>
        </w:rPr>
        <w:t>a</w:t>
      </w:r>
      <w:r w:rsidR="007279EF" w:rsidRPr="00F447A2">
        <w:rPr>
          <w:color w:val="000000" w:themeColor="text1"/>
          <w:sz w:val="25"/>
          <w:szCs w:val="25"/>
        </w:rPr>
        <w:t xml:space="preserve"> wody i </w:t>
      </w:r>
      <w:r w:rsidR="008416DA" w:rsidRPr="00F447A2">
        <w:rPr>
          <w:color w:val="000000" w:themeColor="text1"/>
          <w:sz w:val="25"/>
          <w:szCs w:val="25"/>
        </w:rPr>
        <w:t>odpro</w:t>
      </w:r>
      <w:r w:rsidRPr="00F447A2">
        <w:rPr>
          <w:color w:val="000000" w:themeColor="text1"/>
          <w:sz w:val="25"/>
          <w:szCs w:val="25"/>
        </w:rPr>
        <w:t xml:space="preserve">wadzania </w:t>
      </w:r>
      <w:r w:rsidR="000B143B" w:rsidRPr="00F447A2">
        <w:rPr>
          <w:color w:val="000000" w:themeColor="text1"/>
          <w:sz w:val="25"/>
          <w:szCs w:val="25"/>
        </w:rPr>
        <w:t>ś</w:t>
      </w:r>
      <w:r w:rsidRPr="00F447A2">
        <w:rPr>
          <w:color w:val="000000" w:themeColor="text1"/>
          <w:sz w:val="25"/>
          <w:szCs w:val="25"/>
        </w:rPr>
        <w:t>ciek</w:t>
      </w:r>
      <w:r w:rsidR="00BF56A3" w:rsidRPr="00F447A2">
        <w:rPr>
          <w:color w:val="000000" w:themeColor="text1"/>
          <w:sz w:val="25"/>
          <w:szCs w:val="25"/>
        </w:rPr>
        <w:t>ów wyspecjalizowanym jednostkom</w:t>
      </w:r>
      <w:r w:rsidRPr="00F447A2">
        <w:rPr>
          <w:color w:val="000000" w:themeColor="text1"/>
          <w:sz w:val="25"/>
          <w:szCs w:val="25"/>
        </w:rPr>
        <w:t xml:space="preserve"> </w:t>
      </w:r>
      <w:r w:rsidR="00CD1E78" w:rsidRPr="00BC38C5">
        <w:rPr>
          <w:color w:val="000000" w:themeColor="text1"/>
          <w:sz w:val="25"/>
          <w:szCs w:val="25"/>
        </w:rPr>
        <w:t>–</w:t>
      </w:r>
      <w:r w:rsidR="00C35E9B" w:rsidRPr="00F447A2">
        <w:rPr>
          <w:color w:val="000000" w:themeColor="text1"/>
          <w:sz w:val="25"/>
          <w:szCs w:val="25"/>
        </w:rPr>
        <w:t xml:space="preserve"> </w:t>
      </w:r>
      <w:r w:rsidRPr="00F447A2">
        <w:rPr>
          <w:color w:val="000000" w:themeColor="text1"/>
          <w:sz w:val="25"/>
          <w:szCs w:val="25"/>
        </w:rPr>
        <w:t>przedsi</w:t>
      </w:r>
      <w:r w:rsidR="000B143B" w:rsidRPr="00F447A2">
        <w:rPr>
          <w:color w:val="000000" w:themeColor="text1"/>
          <w:sz w:val="25"/>
          <w:szCs w:val="25"/>
        </w:rPr>
        <w:t>ę</w:t>
      </w:r>
      <w:r w:rsidRPr="00F447A2">
        <w:rPr>
          <w:color w:val="000000" w:themeColor="text1"/>
          <w:sz w:val="25"/>
          <w:szCs w:val="25"/>
        </w:rPr>
        <w:t>biorstwom</w:t>
      </w:r>
      <w:r w:rsidR="008416DA" w:rsidRPr="00F447A2">
        <w:rPr>
          <w:color w:val="000000" w:themeColor="text1"/>
          <w:sz w:val="25"/>
          <w:szCs w:val="25"/>
        </w:rPr>
        <w:t xml:space="preserve"> </w:t>
      </w:r>
      <w:r w:rsidRPr="00F447A2">
        <w:rPr>
          <w:color w:val="000000" w:themeColor="text1"/>
          <w:sz w:val="25"/>
          <w:szCs w:val="25"/>
        </w:rPr>
        <w:t>wodoci</w:t>
      </w:r>
      <w:r w:rsidR="000B143B" w:rsidRPr="00F447A2">
        <w:rPr>
          <w:color w:val="000000" w:themeColor="text1"/>
          <w:sz w:val="25"/>
          <w:szCs w:val="25"/>
        </w:rPr>
        <w:t>ą</w:t>
      </w:r>
      <w:r w:rsidRPr="00F447A2">
        <w:rPr>
          <w:color w:val="000000" w:themeColor="text1"/>
          <w:sz w:val="25"/>
          <w:szCs w:val="25"/>
        </w:rPr>
        <w:t xml:space="preserve">gowo-kanalizacyjnym. </w:t>
      </w:r>
      <w:r w:rsidR="00C35E9B" w:rsidRPr="00F447A2">
        <w:rPr>
          <w:color w:val="000000" w:themeColor="text1"/>
          <w:sz w:val="25"/>
          <w:szCs w:val="25"/>
        </w:rPr>
        <w:t>M</w:t>
      </w:r>
      <w:r w:rsidRPr="00F447A2">
        <w:rPr>
          <w:color w:val="000000" w:themeColor="text1"/>
          <w:sz w:val="25"/>
          <w:szCs w:val="25"/>
        </w:rPr>
        <w:t>a</w:t>
      </w:r>
      <w:r w:rsidR="00C35E9B" w:rsidRPr="00F447A2">
        <w:rPr>
          <w:color w:val="000000" w:themeColor="text1"/>
          <w:sz w:val="25"/>
          <w:szCs w:val="25"/>
        </w:rPr>
        <w:t>ją one</w:t>
      </w:r>
      <w:r w:rsidR="007279EF" w:rsidRPr="00F447A2">
        <w:rPr>
          <w:color w:val="000000" w:themeColor="text1"/>
          <w:sz w:val="25"/>
          <w:szCs w:val="25"/>
        </w:rPr>
        <w:t xml:space="preserve"> </w:t>
      </w:r>
      <w:r w:rsidRPr="00F447A2">
        <w:rPr>
          <w:color w:val="000000" w:themeColor="text1"/>
          <w:sz w:val="25"/>
          <w:szCs w:val="25"/>
        </w:rPr>
        <w:t>obowi</w:t>
      </w:r>
      <w:r w:rsidR="000B143B" w:rsidRPr="00F447A2">
        <w:rPr>
          <w:color w:val="000000" w:themeColor="text1"/>
          <w:sz w:val="25"/>
          <w:szCs w:val="25"/>
        </w:rPr>
        <w:t>ą</w:t>
      </w:r>
      <w:r w:rsidRPr="00F447A2">
        <w:rPr>
          <w:color w:val="000000" w:themeColor="text1"/>
          <w:sz w:val="25"/>
          <w:szCs w:val="25"/>
        </w:rPr>
        <w:t>zek zapewni</w:t>
      </w:r>
      <w:r w:rsidR="000B143B" w:rsidRPr="00F447A2">
        <w:rPr>
          <w:color w:val="000000" w:themeColor="text1"/>
          <w:sz w:val="25"/>
          <w:szCs w:val="25"/>
        </w:rPr>
        <w:t>ć</w:t>
      </w:r>
      <w:r w:rsidRPr="00F447A2">
        <w:rPr>
          <w:color w:val="000000" w:themeColor="text1"/>
          <w:sz w:val="25"/>
          <w:szCs w:val="25"/>
        </w:rPr>
        <w:t xml:space="preserve"> zdolno</w:t>
      </w:r>
      <w:r w:rsidR="000B143B" w:rsidRPr="00F447A2">
        <w:rPr>
          <w:color w:val="000000" w:themeColor="text1"/>
          <w:sz w:val="25"/>
          <w:szCs w:val="25"/>
        </w:rPr>
        <w:t>ść</w:t>
      </w:r>
      <w:r w:rsidRPr="00F447A2">
        <w:rPr>
          <w:color w:val="000000" w:themeColor="text1"/>
          <w:sz w:val="25"/>
          <w:szCs w:val="25"/>
        </w:rPr>
        <w:t xml:space="preserve"> posiadanych urz</w:t>
      </w:r>
      <w:r w:rsidR="000B143B" w:rsidRPr="00F447A2">
        <w:rPr>
          <w:color w:val="000000" w:themeColor="text1"/>
          <w:sz w:val="25"/>
          <w:szCs w:val="25"/>
        </w:rPr>
        <w:t>ą</w:t>
      </w:r>
      <w:r w:rsidRPr="00F447A2">
        <w:rPr>
          <w:color w:val="000000" w:themeColor="text1"/>
          <w:sz w:val="25"/>
          <w:szCs w:val="25"/>
        </w:rPr>
        <w:t>dze</w:t>
      </w:r>
      <w:r w:rsidR="000B143B" w:rsidRPr="00F447A2">
        <w:rPr>
          <w:color w:val="000000" w:themeColor="text1"/>
          <w:sz w:val="25"/>
          <w:szCs w:val="25"/>
        </w:rPr>
        <w:t>ń</w:t>
      </w:r>
      <w:r w:rsidRPr="00F447A2">
        <w:rPr>
          <w:color w:val="000000" w:themeColor="text1"/>
          <w:sz w:val="25"/>
          <w:szCs w:val="25"/>
        </w:rPr>
        <w:t xml:space="preserve"> wodoci</w:t>
      </w:r>
      <w:r w:rsidR="000B143B" w:rsidRPr="00F447A2">
        <w:rPr>
          <w:color w:val="000000" w:themeColor="text1"/>
          <w:sz w:val="25"/>
          <w:szCs w:val="25"/>
        </w:rPr>
        <w:t>ą</w:t>
      </w:r>
      <w:r w:rsidR="007279EF" w:rsidRPr="00F447A2">
        <w:rPr>
          <w:color w:val="000000" w:themeColor="text1"/>
          <w:sz w:val="25"/>
          <w:szCs w:val="25"/>
        </w:rPr>
        <w:t>gowych i </w:t>
      </w:r>
      <w:r w:rsidR="008416DA" w:rsidRPr="00F447A2">
        <w:rPr>
          <w:color w:val="000000" w:themeColor="text1"/>
          <w:sz w:val="25"/>
          <w:szCs w:val="25"/>
        </w:rPr>
        <w:t>kanalizacyj</w:t>
      </w:r>
      <w:r w:rsidRPr="00F447A2">
        <w:rPr>
          <w:color w:val="000000" w:themeColor="text1"/>
          <w:sz w:val="25"/>
          <w:szCs w:val="25"/>
        </w:rPr>
        <w:t>nych do realizacji dostaw wody w wymaganej ilo</w:t>
      </w:r>
      <w:r w:rsidR="000B143B" w:rsidRPr="00F447A2">
        <w:rPr>
          <w:color w:val="000000" w:themeColor="text1"/>
          <w:sz w:val="25"/>
          <w:szCs w:val="25"/>
        </w:rPr>
        <w:t>ś</w:t>
      </w:r>
      <w:r w:rsidRPr="00F447A2">
        <w:rPr>
          <w:color w:val="000000" w:themeColor="text1"/>
          <w:sz w:val="25"/>
          <w:szCs w:val="25"/>
        </w:rPr>
        <w:t>ci i pod odpowiednim ci</w:t>
      </w:r>
      <w:r w:rsidR="000B143B" w:rsidRPr="00F447A2">
        <w:rPr>
          <w:color w:val="000000" w:themeColor="text1"/>
          <w:sz w:val="25"/>
          <w:szCs w:val="25"/>
        </w:rPr>
        <w:t>ś</w:t>
      </w:r>
      <w:r w:rsidR="008416DA" w:rsidRPr="00F447A2">
        <w:rPr>
          <w:color w:val="000000" w:themeColor="text1"/>
          <w:sz w:val="25"/>
          <w:szCs w:val="25"/>
        </w:rPr>
        <w:t>nie</w:t>
      </w:r>
      <w:r w:rsidRPr="00F447A2">
        <w:rPr>
          <w:color w:val="000000" w:themeColor="text1"/>
          <w:sz w:val="25"/>
          <w:szCs w:val="25"/>
        </w:rPr>
        <w:t>niem oraz w sposób ci</w:t>
      </w:r>
      <w:r w:rsidR="000B143B" w:rsidRPr="00F447A2">
        <w:rPr>
          <w:color w:val="000000" w:themeColor="text1"/>
          <w:sz w:val="25"/>
          <w:szCs w:val="25"/>
        </w:rPr>
        <w:t>ą</w:t>
      </w:r>
      <w:r w:rsidRPr="00F447A2">
        <w:rPr>
          <w:color w:val="000000" w:themeColor="text1"/>
          <w:sz w:val="25"/>
          <w:szCs w:val="25"/>
        </w:rPr>
        <w:t>g</w:t>
      </w:r>
      <w:r w:rsidR="000B143B" w:rsidRPr="00F447A2">
        <w:rPr>
          <w:color w:val="000000" w:themeColor="text1"/>
          <w:sz w:val="25"/>
          <w:szCs w:val="25"/>
        </w:rPr>
        <w:t>ł</w:t>
      </w:r>
      <w:r w:rsidRPr="00F447A2">
        <w:rPr>
          <w:color w:val="000000" w:themeColor="text1"/>
          <w:sz w:val="25"/>
          <w:szCs w:val="25"/>
        </w:rPr>
        <w:t>y</w:t>
      </w:r>
      <w:r w:rsidR="00E07892">
        <w:rPr>
          <w:color w:val="000000" w:themeColor="text1"/>
          <w:sz w:val="25"/>
          <w:szCs w:val="25"/>
        </w:rPr>
        <w:br/>
      </w:r>
      <w:r w:rsidRPr="00F447A2">
        <w:rPr>
          <w:color w:val="000000" w:themeColor="text1"/>
          <w:sz w:val="25"/>
          <w:szCs w:val="25"/>
        </w:rPr>
        <w:t>i niezawodny, a tak</w:t>
      </w:r>
      <w:r w:rsidR="000B143B" w:rsidRPr="00F447A2">
        <w:rPr>
          <w:color w:val="000000" w:themeColor="text1"/>
          <w:sz w:val="25"/>
          <w:szCs w:val="25"/>
        </w:rPr>
        <w:t>ż</w:t>
      </w:r>
      <w:r w:rsidRPr="00F447A2">
        <w:rPr>
          <w:color w:val="000000" w:themeColor="text1"/>
          <w:sz w:val="25"/>
          <w:szCs w:val="25"/>
        </w:rPr>
        <w:t xml:space="preserve">e </w:t>
      </w:r>
      <w:r w:rsidR="00CF79FB" w:rsidRPr="00F447A2">
        <w:rPr>
          <w:color w:val="000000" w:themeColor="text1"/>
          <w:sz w:val="25"/>
          <w:szCs w:val="25"/>
        </w:rPr>
        <w:t xml:space="preserve">zapewnić </w:t>
      </w:r>
      <w:r w:rsidRPr="00F447A2">
        <w:rPr>
          <w:color w:val="000000" w:themeColor="text1"/>
          <w:sz w:val="25"/>
          <w:szCs w:val="25"/>
        </w:rPr>
        <w:t>zdolno</w:t>
      </w:r>
      <w:r w:rsidR="000B143B" w:rsidRPr="00F447A2">
        <w:rPr>
          <w:color w:val="000000" w:themeColor="text1"/>
          <w:sz w:val="25"/>
          <w:szCs w:val="25"/>
        </w:rPr>
        <w:t>ść</w:t>
      </w:r>
      <w:r w:rsidRPr="00F447A2">
        <w:rPr>
          <w:color w:val="000000" w:themeColor="text1"/>
          <w:sz w:val="25"/>
          <w:szCs w:val="25"/>
        </w:rPr>
        <w:t xml:space="preserve"> odprowadzania </w:t>
      </w:r>
      <w:r w:rsidR="000B143B" w:rsidRPr="00F447A2">
        <w:rPr>
          <w:color w:val="000000" w:themeColor="text1"/>
          <w:sz w:val="25"/>
          <w:szCs w:val="25"/>
        </w:rPr>
        <w:t>ś</w:t>
      </w:r>
      <w:r w:rsidRPr="00F447A2">
        <w:rPr>
          <w:color w:val="000000" w:themeColor="text1"/>
          <w:sz w:val="25"/>
          <w:szCs w:val="25"/>
        </w:rPr>
        <w:t>cieków</w:t>
      </w:r>
      <w:r w:rsidR="007279EF" w:rsidRPr="00F447A2">
        <w:rPr>
          <w:color w:val="000000" w:themeColor="text1"/>
          <w:sz w:val="25"/>
          <w:szCs w:val="25"/>
        </w:rPr>
        <w:t> </w:t>
      </w:r>
      <w:r w:rsidRPr="00F447A2">
        <w:rPr>
          <w:color w:val="000000" w:themeColor="text1"/>
          <w:sz w:val="25"/>
          <w:szCs w:val="25"/>
        </w:rPr>
        <w:t>w wymaganej ilo</w:t>
      </w:r>
      <w:r w:rsidR="000B143B" w:rsidRPr="00F447A2">
        <w:rPr>
          <w:color w:val="000000" w:themeColor="text1"/>
          <w:sz w:val="25"/>
          <w:szCs w:val="25"/>
        </w:rPr>
        <w:t>ś</w:t>
      </w:r>
      <w:r w:rsidRPr="00F447A2">
        <w:rPr>
          <w:color w:val="000000" w:themeColor="text1"/>
          <w:sz w:val="25"/>
          <w:szCs w:val="25"/>
        </w:rPr>
        <w:t>ci,</w:t>
      </w:r>
      <w:r w:rsidR="00E07892">
        <w:rPr>
          <w:color w:val="000000" w:themeColor="text1"/>
          <w:sz w:val="25"/>
          <w:szCs w:val="25"/>
        </w:rPr>
        <w:br/>
      </w:r>
      <w:r w:rsidRPr="00F447A2">
        <w:rPr>
          <w:color w:val="000000" w:themeColor="text1"/>
          <w:sz w:val="25"/>
          <w:szCs w:val="25"/>
        </w:rPr>
        <w:t>w sposób ci</w:t>
      </w:r>
      <w:r w:rsidR="000B143B" w:rsidRPr="00F447A2">
        <w:rPr>
          <w:color w:val="000000" w:themeColor="text1"/>
          <w:sz w:val="25"/>
          <w:szCs w:val="25"/>
        </w:rPr>
        <w:t>ą</w:t>
      </w:r>
      <w:r w:rsidRPr="00F447A2">
        <w:rPr>
          <w:color w:val="000000" w:themeColor="text1"/>
          <w:sz w:val="25"/>
          <w:szCs w:val="25"/>
        </w:rPr>
        <w:t>g</w:t>
      </w:r>
      <w:r w:rsidR="000B143B" w:rsidRPr="00F447A2">
        <w:rPr>
          <w:color w:val="000000" w:themeColor="text1"/>
          <w:sz w:val="25"/>
          <w:szCs w:val="25"/>
        </w:rPr>
        <w:t>ł</w:t>
      </w:r>
      <w:r w:rsidRPr="00F447A2">
        <w:rPr>
          <w:color w:val="000000" w:themeColor="text1"/>
          <w:sz w:val="25"/>
          <w:szCs w:val="25"/>
        </w:rPr>
        <w:t>y i niezawodny, jak równie</w:t>
      </w:r>
      <w:r w:rsidR="000B143B" w:rsidRPr="00F447A2">
        <w:rPr>
          <w:color w:val="000000" w:themeColor="text1"/>
          <w:sz w:val="25"/>
          <w:szCs w:val="25"/>
        </w:rPr>
        <w:t>ż</w:t>
      </w:r>
      <w:r w:rsidRPr="00F447A2">
        <w:rPr>
          <w:color w:val="000000" w:themeColor="text1"/>
          <w:sz w:val="25"/>
          <w:szCs w:val="25"/>
        </w:rPr>
        <w:t xml:space="preserve"> zapewni</w:t>
      </w:r>
      <w:r w:rsidR="000B143B" w:rsidRPr="00F447A2">
        <w:rPr>
          <w:color w:val="000000" w:themeColor="text1"/>
          <w:sz w:val="25"/>
          <w:szCs w:val="25"/>
        </w:rPr>
        <w:t>ć</w:t>
      </w:r>
      <w:r w:rsidRPr="00F447A2">
        <w:rPr>
          <w:color w:val="000000" w:themeColor="text1"/>
          <w:sz w:val="25"/>
          <w:szCs w:val="25"/>
        </w:rPr>
        <w:t xml:space="preserve"> nale</w:t>
      </w:r>
      <w:r w:rsidR="000B143B" w:rsidRPr="00F447A2">
        <w:rPr>
          <w:color w:val="000000" w:themeColor="text1"/>
          <w:sz w:val="25"/>
          <w:szCs w:val="25"/>
        </w:rPr>
        <w:t>ż</w:t>
      </w:r>
      <w:r w:rsidRPr="00F447A2">
        <w:rPr>
          <w:color w:val="000000" w:themeColor="text1"/>
          <w:sz w:val="25"/>
          <w:szCs w:val="25"/>
        </w:rPr>
        <w:t>yt</w:t>
      </w:r>
      <w:r w:rsidR="000B143B" w:rsidRPr="00F447A2">
        <w:rPr>
          <w:color w:val="000000" w:themeColor="text1"/>
          <w:sz w:val="25"/>
          <w:szCs w:val="25"/>
        </w:rPr>
        <w:t>ą</w:t>
      </w:r>
      <w:r w:rsidR="007279EF" w:rsidRPr="00F447A2">
        <w:rPr>
          <w:color w:val="000000" w:themeColor="text1"/>
          <w:sz w:val="25"/>
          <w:szCs w:val="25"/>
        </w:rPr>
        <w:t xml:space="preserve"> </w:t>
      </w:r>
      <w:r w:rsidRPr="00F447A2">
        <w:rPr>
          <w:color w:val="000000" w:themeColor="text1"/>
          <w:sz w:val="25"/>
          <w:szCs w:val="25"/>
        </w:rPr>
        <w:t>jako</w:t>
      </w:r>
      <w:r w:rsidR="000B143B" w:rsidRPr="00F447A2">
        <w:rPr>
          <w:color w:val="000000" w:themeColor="text1"/>
          <w:sz w:val="25"/>
          <w:szCs w:val="25"/>
        </w:rPr>
        <w:t>ść</w:t>
      </w:r>
      <w:r w:rsidRPr="00F447A2">
        <w:rPr>
          <w:color w:val="000000" w:themeColor="text1"/>
          <w:sz w:val="25"/>
          <w:szCs w:val="25"/>
        </w:rPr>
        <w:t xml:space="preserve"> dostarczanej wody</w:t>
      </w:r>
      <w:r w:rsidR="00E07892">
        <w:rPr>
          <w:color w:val="000000" w:themeColor="text1"/>
          <w:sz w:val="25"/>
          <w:szCs w:val="25"/>
        </w:rPr>
        <w:br/>
      </w:r>
      <w:r w:rsidRPr="00F447A2">
        <w:rPr>
          <w:color w:val="000000" w:themeColor="text1"/>
          <w:sz w:val="25"/>
          <w:szCs w:val="25"/>
        </w:rPr>
        <w:t xml:space="preserve">i odprowadzanych </w:t>
      </w:r>
      <w:r w:rsidR="000B143B" w:rsidRPr="00F447A2">
        <w:rPr>
          <w:color w:val="000000" w:themeColor="text1"/>
          <w:sz w:val="25"/>
          <w:szCs w:val="25"/>
        </w:rPr>
        <w:t>ś</w:t>
      </w:r>
      <w:r w:rsidRPr="00F447A2">
        <w:rPr>
          <w:color w:val="000000" w:themeColor="text1"/>
          <w:sz w:val="25"/>
          <w:szCs w:val="25"/>
        </w:rPr>
        <w:t>cieków. Us</w:t>
      </w:r>
      <w:r w:rsidR="000B143B" w:rsidRPr="00F447A2">
        <w:rPr>
          <w:color w:val="000000" w:themeColor="text1"/>
          <w:sz w:val="25"/>
          <w:szCs w:val="25"/>
        </w:rPr>
        <w:t>ł</w:t>
      </w:r>
      <w:r w:rsidR="008416DA" w:rsidRPr="00F447A2">
        <w:rPr>
          <w:color w:val="000000" w:themeColor="text1"/>
          <w:sz w:val="25"/>
          <w:szCs w:val="25"/>
        </w:rPr>
        <w:t>ugi</w:t>
      </w:r>
      <w:r w:rsidR="00E07892">
        <w:rPr>
          <w:color w:val="000000" w:themeColor="text1"/>
          <w:sz w:val="25"/>
          <w:szCs w:val="25"/>
        </w:rPr>
        <w:t xml:space="preserve"> </w:t>
      </w:r>
      <w:r w:rsidR="008416DA" w:rsidRPr="00F447A2">
        <w:rPr>
          <w:color w:val="000000" w:themeColor="text1"/>
          <w:sz w:val="25"/>
          <w:szCs w:val="25"/>
        </w:rPr>
        <w:t>w zakresie zbiorowe</w:t>
      </w:r>
      <w:r w:rsidRPr="00F447A2">
        <w:rPr>
          <w:color w:val="000000" w:themeColor="text1"/>
          <w:sz w:val="25"/>
          <w:szCs w:val="25"/>
        </w:rPr>
        <w:t>go zaopatrzenia w wod</w:t>
      </w:r>
      <w:r w:rsidR="000B143B" w:rsidRPr="00F447A2">
        <w:rPr>
          <w:color w:val="000000" w:themeColor="text1"/>
          <w:sz w:val="25"/>
          <w:szCs w:val="25"/>
        </w:rPr>
        <w:t>ę</w:t>
      </w:r>
      <w:r w:rsidR="00E07892">
        <w:rPr>
          <w:color w:val="000000" w:themeColor="text1"/>
          <w:sz w:val="25"/>
          <w:szCs w:val="25"/>
        </w:rPr>
        <w:br/>
      </w:r>
      <w:r w:rsidRPr="00F447A2">
        <w:rPr>
          <w:color w:val="000000" w:themeColor="text1"/>
          <w:sz w:val="25"/>
          <w:szCs w:val="25"/>
        </w:rPr>
        <w:t xml:space="preserve">i odprowadzania </w:t>
      </w:r>
      <w:r w:rsidR="000B143B" w:rsidRPr="00F447A2">
        <w:rPr>
          <w:color w:val="000000" w:themeColor="text1"/>
          <w:sz w:val="25"/>
          <w:szCs w:val="25"/>
        </w:rPr>
        <w:t>ś</w:t>
      </w:r>
      <w:r w:rsidRPr="00F447A2">
        <w:rPr>
          <w:color w:val="000000" w:themeColor="text1"/>
          <w:sz w:val="25"/>
          <w:szCs w:val="25"/>
        </w:rPr>
        <w:t>cieków s</w:t>
      </w:r>
      <w:r w:rsidR="000B143B" w:rsidRPr="00F447A2">
        <w:rPr>
          <w:color w:val="000000" w:themeColor="text1"/>
          <w:sz w:val="25"/>
          <w:szCs w:val="25"/>
        </w:rPr>
        <w:t>ą</w:t>
      </w:r>
      <w:r w:rsidRPr="00F447A2">
        <w:rPr>
          <w:color w:val="000000" w:themeColor="text1"/>
          <w:sz w:val="25"/>
          <w:szCs w:val="25"/>
        </w:rPr>
        <w:t xml:space="preserve"> podstawowymi us</w:t>
      </w:r>
      <w:r w:rsidR="000B143B" w:rsidRPr="00F447A2">
        <w:rPr>
          <w:color w:val="000000" w:themeColor="text1"/>
          <w:sz w:val="25"/>
          <w:szCs w:val="25"/>
        </w:rPr>
        <w:t>ł</w:t>
      </w:r>
      <w:r w:rsidR="008416DA" w:rsidRPr="00F447A2">
        <w:rPr>
          <w:color w:val="000000" w:themeColor="text1"/>
          <w:sz w:val="25"/>
          <w:szCs w:val="25"/>
        </w:rPr>
        <w:t>ugami za</w:t>
      </w:r>
      <w:r w:rsidRPr="00F447A2">
        <w:rPr>
          <w:color w:val="000000" w:themeColor="text1"/>
          <w:sz w:val="25"/>
          <w:szCs w:val="25"/>
        </w:rPr>
        <w:t>pewniaj</w:t>
      </w:r>
      <w:r w:rsidR="000B143B" w:rsidRPr="00F447A2">
        <w:rPr>
          <w:color w:val="000000" w:themeColor="text1"/>
          <w:sz w:val="25"/>
          <w:szCs w:val="25"/>
        </w:rPr>
        <w:t>ą</w:t>
      </w:r>
      <w:r w:rsidRPr="00F447A2">
        <w:rPr>
          <w:color w:val="000000" w:themeColor="text1"/>
          <w:sz w:val="25"/>
          <w:szCs w:val="25"/>
        </w:rPr>
        <w:t xml:space="preserve">cymi odpowiedni poziom </w:t>
      </w:r>
      <w:r w:rsidR="000B143B" w:rsidRPr="00F447A2">
        <w:rPr>
          <w:color w:val="000000" w:themeColor="text1"/>
          <w:sz w:val="25"/>
          <w:szCs w:val="25"/>
        </w:rPr>
        <w:t>ż</w:t>
      </w:r>
      <w:r w:rsidRPr="00F447A2">
        <w:rPr>
          <w:color w:val="000000" w:themeColor="text1"/>
          <w:sz w:val="25"/>
          <w:szCs w:val="25"/>
        </w:rPr>
        <w:t>ycia oraz warunki sanitarne ludno</w:t>
      </w:r>
      <w:r w:rsidR="000B143B" w:rsidRPr="00F447A2">
        <w:rPr>
          <w:color w:val="000000" w:themeColor="text1"/>
          <w:sz w:val="25"/>
          <w:szCs w:val="25"/>
        </w:rPr>
        <w:t>ś</w:t>
      </w:r>
      <w:r w:rsidRPr="00F447A2">
        <w:rPr>
          <w:color w:val="000000" w:themeColor="text1"/>
          <w:sz w:val="25"/>
          <w:szCs w:val="25"/>
        </w:rPr>
        <w:t>ci</w:t>
      </w:r>
      <w:r w:rsidR="00E07892">
        <w:rPr>
          <w:color w:val="000000" w:themeColor="text1"/>
          <w:sz w:val="25"/>
          <w:szCs w:val="25"/>
        </w:rPr>
        <w:t xml:space="preserve"> </w:t>
      </w:r>
      <w:r w:rsidRPr="00F447A2">
        <w:rPr>
          <w:color w:val="000000" w:themeColor="text1"/>
          <w:sz w:val="25"/>
          <w:szCs w:val="25"/>
        </w:rPr>
        <w:t>i powinny</w:t>
      </w:r>
      <w:r w:rsidR="008416DA" w:rsidRPr="00F447A2">
        <w:rPr>
          <w:color w:val="000000" w:themeColor="text1"/>
          <w:sz w:val="25"/>
          <w:szCs w:val="25"/>
        </w:rPr>
        <w:t xml:space="preserve"> </w:t>
      </w:r>
      <w:r w:rsidRPr="00F447A2">
        <w:rPr>
          <w:color w:val="000000" w:themeColor="text1"/>
          <w:sz w:val="25"/>
          <w:szCs w:val="25"/>
        </w:rPr>
        <w:t>by</w:t>
      </w:r>
      <w:r w:rsidR="000B143B" w:rsidRPr="00F447A2">
        <w:rPr>
          <w:color w:val="000000" w:themeColor="text1"/>
          <w:sz w:val="25"/>
          <w:szCs w:val="25"/>
        </w:rPr>
        <w:t>ć</w:t>
      </w:r>
      <w:r w:rsidRPr="00F447A2">
        <w:rPr>
          <w:color w:val="000000" w:themeColor="text1"/>
          <w:sz w:val="25"/>
          <w:szCs w:val="25"/>
        </w:rPr>
        <w:t xml:space="preserve"> zapewniane przez gmin</w:t>
      </w:r>
      <w:r w:rsidR="000B143B" w:rsidRPr="00F447A2">
        <w:rPr>
          <w:color w:val="000000" w:themeColor="text1"/>
          <w:sz w:val="25"/>
          <w:szCs w:val="25"/>
        </w:rPr>
        <w:t>ę</w:t>
      </w:r>
      <w:r w:rsidRPr="00F447A2">
        <w:rPr>
          <w:color w:val="000000" w:themeColor="text1"/>
          <w:sz w:val="25"/>
          <w:szCs w:val="25"/>
        </w:rPr>
        <w:t xml:space="preserve"> jednocze</w:t>
      </w:r>
      <w:r w:rsidR="000B143B" w:rsidRPr="00F447A2">
        <w:rPr>
          <w:color w:val="000000" w:themeColor="text1"/>
          <w:sz w:val="25"/>
          <w:szCs w:val="25"/>
        </w:rPr>
        <w:t>ś</w:t>
      </w:r>
      <w:r w:rsidRPr="00F447A2">
        <w:rPr>
          <w:color w:val="000000" w:themeColor="text1"/>
          <w:sz w:val="25"/>
          <w:szCs w:val="25"/>
        </w:rPr>
        <w:t>nie.</w:t>
      </w:r>
    </w:p>
    <w:p w14:paraId="7EE73AF9" w14:textId="77777777" w:rsidR="00696E70" w:rsidRPr="00F447A2" w:rsidRDefault="00696E70" w:rsidP="00F80355">
      <w:pPr>
        <w:widowControl w:val="0"/>
        <w:autoSpaceDE w:val="0"/>
        <w:autoSpaceDN w:val="0"/>
        <w:adjustRightInd w:val="0"/>
        <w:snapToGrid w:val="0"/>
        <w:ind w:firstLine="708"/>
        <w:jc w:val="both"/>
        <w:rPr>
          <w:color w:val="000000" w:themeColor="text1"/>
          <w:sz w:val="25"/>
          <w:szCs w:val="25"/>
        </w:rPr>
      </w:pPr>
      <w:r w:rsidRPr="00F447A2">
        <w:rPr>
          <w:color w:val="000000" w:themeColor="text1"/>
          <w:sz w:val="25"/>
          <w:szCs w:val="25"/>
        </w:rPr>
        <w:t xml:space="preserve">Prawo polskie, w </w:t>
      </w:r>
      <w:r w:rsidR="000B143B" w:rsidRPr="00F447A2">
        <w:rPr>
          <w:color w:val="000000" w:themeColor="text1"/>
          <w:sz w:val="25"/>
          <w:szCs w:val="25"/>
        </w:rPr>
        <w:t>ś</w:t>
      </w:r>
      <w:r w:rsidRPr="00F447A2">
        <w:rPr>
          <w:color w:val="000000" w:themeColor="text1"/>
          <w:sz w:val="25"/>
          <w:szCs w:val="25"/>
        </w:rPr>
        <w:t>lad za przepisami prawnymi Unii Europejskiej, wymaga pe</w:t>
      </w:r>
      <w:r w:rsidR="000B143B" w:rsidRPr="00F447A2">
        <w:rPr>
          <w:color w:val="000000" w:themeColor="text1"/>
          <w:sz w:val="25"/>
          <w:szCs w:val="25"/>
        </w:rPr>
        <w:t>ł</w:t>
      </w:r>
      <w:r w:rsidRPr="00F447A2">
        <w:rPr>
          <w:color w:val="000000" w:themeColor="text1"/>
          <w:sz w:val="25"/>
          <w:szCs w:val="25"/>
        </w:rPr>
        <w:t>nego zwrotu kosztów us</w:t>
      </w:r>
      <w:r w:rsidR="000B143B" w:rsidRPr="00F447A2">
        <w:rPr>
          <w:color w:val="000000" w:themeColor="text1"/>
          <w:sz w:val="25"/>
          <w:szCs w:val="25"/>
        </w:rPr>
        <w:t>ł</w:t>
      </w:r>
      <w:r w:rsidRPr="00F447A2">
        <w:rPr>
          <w:color w:val="000000" w:themeColor="text1"/>
          <w:sz w:val="25"/>
          <w:szCs w:val="25"/>
        </w:rPr>
        <w:t>ug wodoci</w:t>
      </w:r>
      <w:r w:rsidR="000B143B" w:rsidRPr="00F447A2">
        <w:rPr>
          <w:color w:val="000000" w:themeColor="text1"/>
          <w:sz w:val="25"/>
          <w:szCs w:val="25"/>
        </w:rPr>
        <w:t>ą</w:t>
      </w:r>
      <w:r w:rsidRPr="00F447A2">
        <w:rPr>
          <w:color w:val="000000" w:themeColor="text1"/>
          <w:sz w:val="25"/>
          <w:szCs w:val="25"/>
        </w:rPr>
        <w:t>gowych i kanalizacyjnych przez korzystaj</w:t>
      </w:r>
      <w:r w:rsidR="000B143B" w:rsidRPr="00F447A2">
        <w:rPr>
          <w:color w:val="000000" w:themeColor="text1"/>
          <w:sz w:val="25"/>
          <w:szCs w:val="25"/>
        </w:rPr>
        <w:t>ą</w:t>
      </w:r>
      <w:r w:rsidRPr="00F447A2">
        <w:rPr>
          <w:color w:val="000000" w:themeColor="text1"/>
          <w:sz w:val="25"/>
          <w:szCs w:val="25"/>
        </w:rPr>
        <w:t>cych</w:t>
      </w:r>
      <w:r w:rsidR="007279EF" w:rsidRPr="00F447A2">
        <w:rPr>
          <w:color w:val="000000" w:themeColor="text1"/>
          <w:sz w:val="25"/>
          <w:szCs w:val="25"/>
        </w:rPr>
        <w:t xml:space="preserve"> </w:t>
      </w:r>
      <w:r w:rsidRPr="00F447A2">
        <w:rPr>
          <w:color w:val="000000" w:themeColor="text1"/>
          <w:sz w:val="25"/>
          <w:szCs w:val="25"/>
        </w:rPr>
        <w:t>z tych us</w:t>
      </w:r>
      <w:r w:rsidR="000B143B" w:rsidRPr="00F447A2">
        <w:rPr>
          <w:color w:val="000000" w:themeColor="text1"/>
          <w:sz w:val="25"/>
          <w:szCs w:val="25"/>
        </w:rPr>
        <w:t>ł</w:t>
      </w:r>
      <w:r w:rsidRPr="00F447A2">
        <w:rPr>
          <w:color w:val="000000" w:themeColor="text1"/>
          <w:sz w:val="25"/>
          <w:szCs w:val="25"/>
        </w:rPr>
        <w:t>ug, co musi zapewni</w:t>
      </w:r>
      <w:r w:rsidR="000B143B" w:rsidRPr="00F447A2">
        <w:rPr>
          <w:color w:val="000000" w:themeColor="text1"/>
          <w:sz w:val="25"/>
          <w:szCs w:val="25"/>
        </w:rPr>
        <w:t>ć</w:t>
      </w:r>
      <w:r w:rsidRPr="00F447A2">
        <w:rPr>
          <w:color w:val="000000" w:themeColor="text1"/>
          <w:sz w:val="25"/>
          <w:szCs w:val="25"/>
        </w:rPr>
        <w:t xml:space="preserve"> odpowiedni poziom op</w:t>
      </w:r>
      <w:r w:rsidR="000B143B" w:rsidRPr="00F447A2">
        <w:rPr>
          <w:color w:val="000000" w:themeColor="text1"/>
          <w:sz w:val="25"/>
          <w:szCs w:val="25"/>
        </w:rPr>
        <w:t>ł</w:t>
      </w:r>
      <w:r w:rsidRPr="00F447A2">
        <w:rPr>
          <w:color w:val="000000" w:themeColor="text1"/>
          <w:sz w:val="25"/>
          <w:szCs w:val="25"/>
        </w:rPr>
        <w:t>at taryfowych za us</w:t>
      </w:r>
      <w:r w:rsidR="000B143B" w:rsidRPr="00F447A2">
        <w:rPr>
          <w:color w:val="000000" w:themeColor="text1"/>
          <w:sz w:val="25"/>
          <w:szCs w:val="25"/>
        </w:rPr>
        <w:t>ł</w:t>
      </w:r>
      <w:r w:rsidRPr="00F447A2">
        <w:rPr>
          <w:color w:val="000000" w:themeColor="text1"/>
          <w:sz w:val="25"/>
          <w:szCs w:val="25"/>
        </w:rPr>
        <w:t>ugi</w:t>
      </w:r>
      <w:r w:rsidR="009554EF" w:rsidRPr="00F447A2">
        <w:rPr>
          <w:color w:val="000000" w:themeColor="text1"/>
          <w:sz w:val="25"/>
          <w:szCs w:val="25"/>
        </w:rPr>
        <w:t>.</w:t>
      </w:r>
    </w:p>
    <w:p w14:paraId="07CE7013" w14:textId="13A5FA84" w:rsidR="00DD060C" w:rsidRPr="00BC38C5" w:rsidRDefault="00696E70" w:rsidP="007279EF">
      <w:pPr>
        <w:widowControl w:val="0"/>
        <w:autoSpaceDE w:val="0"/>
        <w:autoSpaceDN w:val="0"/>
        <w:adjustRightInd w:val="0"/>
        <w:snapToGrid w:val="0"/>
        <w:ind w:firstLine="708"/>
        <w:jc w:val="both"/>
        <w:rPr>
          <w:color w:val="000000" w:themeColor="text1"/>
          <w:sz w:val="25"/>
          <w:szCs w:val="25"/>
        </w:rPr>
      </w:pPr>
      <w:r w:rsidRPr="00F447A2">
        <w:rPr>
          <w:color w:val="000000" w:themeColor="text1"/>
          <w:sz w:val="25"/>
          <w:szCs w:val="25"/>
        </w:rPr>
        <w:t>W celu stymulacji i egzekwowania oraz koordynacji dzia</w:t>
      </w:r>
      <w:r w:rsidR="000B143B" w:rsidRPr="00F447A2">
        <w:rPr>
          <w:color w:val="000000" w:themeColor="text1"/>
          <w:sz w:val="25"/>
          <w:szCs w:val="25"/>
        </w:rPr>
        <w:t>ł</w:t>
      </w:r>
      <w:r w:rsidRPr="00F447A2">
        <w:rPr>
          <w:color w:val="000000" w:themeColor="text1"/>
          <w:sz w:val="25"/>
          <w:szCs w:val="25"/>
        </w:rPr>
        <w:t>a</w:t>
      </w:r>
      <w:r w:rsidR="000B143B" w:rsidRPr="00F447A2">
        <w:rPr>
          <w:color w:val="000000" w:themeColor="text1"/>
          <w:sz w:val="25"/>
          <w:szCs w:val="25"/>
        </w:rPr>
        <w:t>ń</w:t>
      </w:r>
      <w:r w:rsidRPr="00F447A2">
        <w:rPr>
          <w:color w:val="000000" w:themeColor="text1"/>
          <w:sz w:val="25"/>
          <w:szCs w:val="25"/>
        </w:rPr>
        <w:t xml:space="preserve"> gmin i przedsi</w:t>
      </w:r>
      <w:r w:rsidR="000B143B" w:rsidRPr="00F447A2">
        <w:rPr>
          <w:color w:val="000000" w:themeColor="text1"/>
          <w:sz w:val="25"/>
          <w:szCs w:val="25"/>
        </w:rPr>
        <w:t>ę</w:t>
      </w:r>
      <w:r w:rsidRPr="00F447A2">
        <w:rPr>
          <w:color w:val="000000" w:themeColor="text1"/>
          <w:sz w:val="25"/>
          <w:szCs w:val="25"/>
        </w:rPr>
        <w:t>biorstw wodoci</w:t>
      </w:r>
      <w:r w:rsidR="000B143B" w:rsidRPr="00F447A2">
        <w:rPr>
          <w:color w:val="000000" w:themeColor="text1"/>
          <w:sz w:val="25"/>
          <w:szCs w:val="25"/>
        </w:rPr>
        <w:t>ą</w:t>
      </w:r>
      <w:r w:rsidRPr="00F447A2">
        <w:rPr>
          <w:color w:val="000000" w:themeColor="text1"/>
          <w:sz w:val="25"/>
          <w:szCs w:val="25"/>
        </w:rPr>
        <w:t>gowo-kanalizacyjnych w zakresi</w:t>
      </w:r>
      <w:r w:rsidR="008416DA" w:rsidRPr="00F447A2">
        <w:rPr>
          <w:color w:val="000000" w:themeColor="text1"/>
          <w:sz w:val="25"/>
          <w:szCs w:val="25"/>
        </w:rPr>
        <w:t>e rozbudowy, budowy i moderniza</w:t>
      </w:r>
      <w:r w:rsidRPr="00F447A2">
        <w:rPr>
          <w:color w:val="000000" w:themeColor="text1"/>
          <w:sz w:val="25"/>
          <w:szCs w:val="25"/>
        </w:rPr>
        <w:t xml:space="preserve">cji systemów kanalizacyjnych oraz oczyszczalni </w:t>
      </w:r>
      <w:r w:rsidR="000B143B" w:rsidRPr="00F447A2">
        <w:rPr>
          <w:color w:val="000000" w:themeColor="text1"/>
          <w:sz w:val="25"/>
          <w:szCs w:val="25"/>
        </w:rPr>
        <w:t>ś</w:t>
      </w:r>
      <w:r w:rsidRPr="00F447A2">
        <w:rPr>
          <w:color w:val="000000" w:themeColor="text1"/>
          <w:sz w:val="25"/>
          <w:szCs w:val="25"/>
        </w:rPr>
        <w:t>cieków komunalnych</w:t>
      </w:r>
      <w:r w:rsidR="00BF407D" w:rsidRPr="00F447A2">
        <w:rPr>
          <w:color w:val="000000" w:themeColor="text1"/>
          <w:sz w:val="25"/>
          <w:szCs w:val="25"/>
        </w:rPr>
        <w:t>,</w:t>
      </w:r>
      <w:r w:rsidRPr="00F447A2">
        <w:rPr>
          <w:color w:val="000000" w:themeColor="text1"/>
          <w:sz w:val="25"/>
          <w:szCs w:val="25"/>
        </w:rPr>
        <w:t xml:space="preserve"> </w:t>
      </w:r>
      <w:r w:rsidR="00CA5636" w:rsidRPr="00F447A2">
        <w:rPr>
          <w:color w:val="000000" w:themeColor="text1"/>
          <w:sz w:val="25"/>
          <w:szCs w:val="25"/>
        </w:rPr>
        <w:t xml:space="preserve">minister właściwy do spraw </w:t>
      </w:r>
      <w:r w:rsidR="00CA5636" w:rsidRPr="00BC38C5">
        <w:rPr>
          <w:color w:val="000000" w:themeColor="text1"/>
          <w:sz w:val="25"/>
          <w:szCs w:val="25"/>
        </w:rPr>
        <w:t xml:space="preserve">gospodarki wodnej sporządza i aktualizuje </w:t>
      </w:r>
      <w:r w:rsidR="00E07892">
        <w:rPr>
          <w:color w:val="000000" w:themeColor="text1"/>
          <w:sz w:val="25"/>
          <w:szCs w:val="25"/>
        </w:rPr>
        <w:t>KPOŚK</w:t>
      </w:r>
      <w:r w:rsidRPr="00BC38C5">
        <w:rPr>
          <w:color w:val="000000" w:themeColor="text1"/>
          <w:sz w:val="25"/>
          <w:szCs w:val="25"/>
        </w:rPr>
        <w:t>. Dokument ten zatwierdza Rada Ministrów.</w:t>
      </w:r>
    </w:p>
    <w:p w14:paraId="5A0F92BC" w14:textId="13D2A35C" w:rsidR="00696E70" w:rsidRPr="00BC38C5" w:rsidRDefault="00E07892" w:rsidP="007279EF">
      <w:pPr>
        <w:widowControl w:val="0"/>
        <w:autoSpaceDE w:val="0"/>
        <w:autoSpaceDN w:val="0"/>
        <w:adjustRightInd w:val="0"/>
        <w:snapToGrid w:val="0"/>
        <w:ind w:firstLine="708"/>
        <w:jc w:val="both"/>
        <w:rPr>
          <w:color w:val="000000" w:themeColor="text1"/>
          <w:sz w:val="25"/>
          <w:szCs w:val="25"/>
        </w:rPr>
      </w:pPr>
      <w:r>
        <w:rPr>
          <w:color w:val="000000" w:themeColor="text1"/>
          <w:sz w:val="25"/>
          <w:szCs w:val="25"/>
        </w:rPr>
        <w:lastRenderedPageBreak/>
        <w:t>KPOŚK</w:t>
      </w:r>
      <w:r w:rsidR="00696E70" w:rsidRPr="00BC38C5">
        <w:rPr>
          <w:color w:val="000000" w:themeColor="text1"/>
          <w:sz w:val="25"/>
          <w:szCs w:val="25"/>
        </w:rPr>
        <w:t>, którego integraln</w:t>
      </w:r>
      <w:r w:rsidR="000B143B" w:rsidRPr="00BC38C5">
        <w:rPr>
          <w:color w:val="000000" w:themeColor="text1"/>
          <w:sz w:val="25"/>
          <w:szCs w:val="25"/>
        </w:rPr>
        <w:t>ą</w:t>
      </w:r>
      <w:r w:rsidR="00696E70" w:rsidRPr="00BC38C5">
        <w:rPr>
          <w:color w:val="000000" w:themeColor="text1"/>
          <w:sz w:val="25"/>
          <w:szCs w:val="25"/>
        </w:rPr>
        <w:t xml:space="preserve"> cz</w:t>
      </w:r>
      <w:r w:rsidR="000B143B" w:rsidRPr="00BC38C5">
        <w:rPr>
          <w:color w:val="000000" w:themeColor="text1"/>
          <w:sz w:val="25"/>
          <w:szCs w:val="25"/>
        </w:rPr>
        <w:t>ęść</w:t>
      </w:r>
      <w:r w:rsidR="008416DA" w:rsidRPr="00BC38C5">
        <w:rPr>
          <w:color w:val="000000" w:themeColor="text1"/>
          <w:sz w:val="25"/>
          <w:szCs w:val="25"/>
        </w:rPr>
        <w:t xml:space="preserve"> </w:t>
      </w:r>
      <w:r w:rsidR="00696E70" w:rsidRPr="00BC38C5">
        <w:rPr>
          <w:color w:val="000000" w:themeColor="text1"/>
          <w:sz w:val="25"/>
          <w:szCs w:val="25"/>
        </w:rPr>
        <w:t>stanowi wykaz aglomeracji</w:t>
      </w:r>
      <w:r w:rsidR="009554EF" w:rsidRPr="00BC38C5">
        <w:rPr>
          <w:color w:val="000000" w:themeColor="text1"/>
          <w:sz w:val="25"/>
          <w:szCs w:val="25"/>
        </w:rPr>
        <w:t xml:space="preserve"> oraz wykaz</w:t>
      </w:r>
      <w:r>
        <w:rPr>
          <w:color w:val="000000" w:themeColor="text1"/>
          <w:sz w:val="25"/>
          <w:szCs w:val="25"/>
        </w:rPr>
        <w:t xml:space="preserve"> </w:t>
      </w:r>
      <w:r w:rsidR="009554EF" w:rsidRPr="00BC38C5">
        <w:rPr>
          <w:color w:val="000000" w:themeColor="text1"/>
          <w:sz w:val="25"/>
          <w:szCs w:val="25"/>
        </w:rPr>
        <w:t>niezbędnych przedsięwzięć w zakresie budowy</w:t>
      </w:r>
      <w:r>
        <w:rPr>
          <w:color w:val="000000" w:themeColor="text1"/>
          <w:sz w:val="25"/>
          <w:szCs w:val="25"/>
        </w:rPr>
        <w:t xml:space="preserve"> </w:t>
      </w:r>
      <w:r w:rsidR="009554EF" w:rsidRPr="00BC38C5">
        <w:rPr>
          <w:color w:val="000000" w:themeColor="text1"/>
          <w:sz w:val="25"/>
          <w:szCs w:val="25"/>
        </w:rPr>
        <w:t>i modernizacji urządzeń kanalizacyjnych</w:t>
      </w:r>
      <w:r w:rsidR="00696E70" w:rsidRPr="00BC38C5">
        <w:rPr>
          <w:color w:val="000000" w:themeColor="text1"/>
          <w:sz w:val="25"/>
          <w:szCs w:val="25"/>
        </w:rPr>
        <w:t>, zawiera</w:t>
      </w:r>
      <w:r w:rsidR="000B143B" w:rsidRPr="00BC38C5">
        <w:rPr>
          <w:color w:val="000000" w:themeColor="text1"/>
          <w:sz w:val="25"/>
          <w:szCs w:val="25"/>
        </w:rPr>
        <w:t>ć</w:t>
      </w:r>
      <w:r w:rsidR="008416DA" w:rsidRPr="00BC38C5">
        <w:rPr>
          <w:color w:val="000000" w:themeColor="text1"/>
          <w:sz w:val="25"/>
          <w:szCs w:val="25"/>
        </w:rPr>
        <w:t xml:space="preserve"> </w:t>
      </w:r>
      <w:r w:rsidR="00696E70" w:rsidRPr="00BC38C5">
        <w:rPr>
          <w:color w:val="000000" w:themeColor="text1"/>
          <w:sz w:val="25"/>
          <w:szCs w:val="25"/>
        </w:rPr>
        <w:t xml:space="preserve">powinien </w:t>
      </w:r>
      <w:r w:rsidR="007F7B32" w:rsidRPr="00BC38C5">
        <w:rPr>
          <w:color w:val="000000" w:themeColor="text1"/>
          <w:sz w:val="25"/>
          <w:szCs w:val="25"/>
        </w:rPr>
        <w:t>w szczególności</w:t>
      </w:r>
      <w:r w:rsidR="00696E70" w:rsidRPr="00BC38C5">
        <w:rPr>
          <w:color w:val="000000" w:themeColor="text1"/>
          <w:sz w:val="25"/>
          <w:szCs w:val="25"/>
        </w:rPr>
        <w:t>:</w:t>
      </w:r>
    </w:p>
    <w:p w14:paraId="227D18FB" w14:textId="77777777" w:rsidR="00696E70" w:rsidRPr="00BC38C5" w:rsidRDefault="00696E70" w:rsidP="00F060FD">
      <w:pPr>
        <w:pStyle w:val="Akapitzlist"/>
        <w:widowControl w:val="0"/>
        <w:numPr>
          <w:ilvl w:val="0"/>
          <w:numId w:val="7"/>
        </w:numPr>
        <w:autoSpaceDE w:val="0"/>
        <w:autoSpaceDN w:val="0"/>
        <w:adjustRightInd w:val="0"/>
        <w:snapToGrid w:val="0"/>
        <w:spacing w:after="0" w:line="240" w:lineRule="auto"/>
        <w:rPr>
          <w:rFonts w:ascii="Times New Roman" w:hAnsi="Times New Roman" w:cs="Times New Roman"/>
          <w:color w:val="000000" w:themeColor="text1"/>
          <w:sz w:val="25"/>
          <w:szCs w:val="25"/>
        </w:rPr>
      </w:pPr>
      <w:r w:rsidRPr="00BC38C5">
        <w:rPr>
          <w:rFonts w:ascii="Times New Roman" w:hAnsi="Times New Roman" w:cs="Times New Roman"/>
          <w:color w:val="000000" w:themeColor="text1"/>
          <w:sz w:val="25"/>
          <w:szCs w:val="25"/>
        </w:rPr>
        <w:t>zakres rzeczowo-finansowy tych przedsi</w:t>
      </w:r>
      <w:r w:rsidR="000B143B" w:rsidRPr="00BC38C5">
        <w:rPr>
          <w:rFonts w:ascii="Times New Roman" w:hAnsi="Times New Roman" w:cs="Times New Roman"/>
          <w:color w:val="000000" w:themeColor="text1"/>
          <w:sz w:val="25"/>
          <w:szCs w:val="25"/>
        </w:rPr>
        <w:t>ę</w:t>
      </w:r>
      <w:r w:rsidRPr="00BC38C5">
        <w:rPr>
          <w:rFonts w:ascii="Times New Roman" w:hAnsi="Times New Roman" w:cs="Times New Roman"/>
          <w:color w:val="000000" w:themeColor="text1"/>
          <w:sz w:val="25"/>
          <w:szCs w:val="25"/>
        </w:rPr>
        <w:t>wzi</w:t>
      </w:r>
      <w:r w:rsidR="000B143B" w:rsidRPr="00BC38C5">
        <w:rPr>
          <w:rFonts w:ascii="Times New Roman" w:hAnsi="Times New Roman" w:cs="Times New Roman"/>
          <w:color w:val="000000" w:themeColor="text1"/>
          <w:sz w:val="25"/>
          <w:szCs w:val="25"/>
        </w:rPr>
        <w:t>ęć</w:t>
      </w:r>
      <w:r w:rsidRPr="00BC38C5">
        <w:rPr>
          <w:rFonts w:ascii="Times New Roman" w:hAnsi="Times New Roman" w:cs="Times New Roman"/>
          <w:color w:val="000000" w:themeColor="text1"/>
          <w:sz w:val="25"/>
          <w:szCs w:val="25"/>
        </w:rPr>
        <w:t>,</w:t>
      </w:r>
    </w:p>
    <w:p w14:paraId="34341121" w14:textId="77777777" w:rsidR="00696E70" w:rsidRPr="00BC38C5" w:rsidRDefault="00696E70" w:rsidP="00F060FD">
      <w:pPr>
        <w:pStyle w:val="Akapitzlist"/>
        <w:widowControl w:val="0"/>
        <w:numPr>
          <w:ilvl w:val="0"/>
          <w:numId w:val="7"/>
        </w:numPr>
        <w:autoSpaceDE w:val="0"/>
        <w:autoSpaceDN w:val="0"/>
        <w:adjustRightInd w:val="0"/>
        <w:snapToGrid w:val="0"/>
        <w:spacing w:after="0" w:line="240" w:lineRule="auto"/>
        <w:rPr>
          <w:rFonts w:ascii="Times New Roman" w:hAnsi="Times New Roman" w:cs="Times New Roman"/>
          <w:color w:val="000000" w:themeColor="text1"/>
          <w:sz w:val="25"/>
          <w:szCs w:val="25"/>
        </w:rPr>
      </w:pPr>
      <w:r w:rsidRPr="00BC38C5">
        <w:rPr>
          <w:rFonts w:ascii="Times New Roman" w:hAnsi="Times New Roman" w:cs="Times New Roman"/>
          <w:color w:val="000000" w:themeColor="text1"/>
          <w:sz w:val="25"/>
          <w:szCs w:val="25"/>
        </w:rPr>
        <w:t>terminy zako</w:t>
      </w:r>
      <w:r w:rsidR="000B143B" w:rsidRPr="00BC38C5">
        <w:rPr>
          <w:rFonts w:ascii="Times New Roman" w:hAnsi="Times New Roman" w:cs="Times New Roman"/>
          <w:color w:val="000000" w:themeColor="text1"/>
          <w:sz w:val="25"/>
          <w:szCs w:val="25"/>
        </w:rPr>
        <w:t>ń</w:t>
      </w:r>
      <w:r w:rsidRPr="00BC38C5">
        <w:rPr>
          <w:rFonts w:ascii="Times New Roman" w:hAnsi="Times New Roman" w:cs="Times New Roman"/>
          <w:color w:val="000000" w:themeColor="text1"/>
          <w:sz w:val="25"/>
          <w:szCs w:val="25"/>
        </w:rPr>
        <w:t>czenia realizacji planowanych przedsi</w:t>
      </w:r>
      <w:r w:rsidR="000B143B" w:rsidRPr="00BC38C5">
        <w:rPr>
          <w:rFonts w:ascii="Times New Roman" w:hAnsi="Times New Roman" w:cs="Times New Roman"/>
          <w:color w:val="000000" w:themeColor="text1"/>
          <w:sz w:val="25"/>
          <w:szCs w:val="25"/>
        </w:rPr>
        <w:t>ę</w:t>
      </w:r>
      <w:r w:rsidRPr="00BC38C5">
        <w:rPr>
          <w:rFonts w:ascii="Times New Roman" w:hAnsi="Times New Roman" w:cs="Times New Roman"/>
          <w:color w:val="000000" w:themeColor="text1"/>
          <w:sz w:val="25"/>
          <w:szCs w:val="25"/>
        </w:rPr>
        <w:t>wzi</w:t>
      </w:r>
      <w:r w:rsidR="000B143B" w:rsidRPr="00BC38C5">
        <w:rPr>
          <w:rFonts w:ascii="Times New Roman" w:hAnsi="Times New Roman" w:cs="Times New Roman"/>
          <w:color w:val="000000" w:themeColor="text1"/>
          <w:sz w:val="25"/>
          <w:szCs w:val="25"/>
        </w:rPr>
        <w:t>ęć</w:t>
      </w:r>
      <w:r w:rsidRPr="00BC38C5">
        <w:rPr>
          <w:rFonts w:ascii="Times New Roman" w:hAnsi="Times New Roman" w:cs="Times New Roman"/>
          <w:color w:val="000000" w:themeColor="text1"/>
          <w:sz w:val="25"/>
          <w:szCs w:val="25"/>
        </w:rPr>
        <w:t>.</w:t>
      </w:r>
    </w:p>
    <w:p w14:paraId="4C81DE74" w14:textId="77777777" w:rsidR="00BF407D" w:rsidRPr="00BC38C5" w:rsidRDefault="00BF407D" w:rsidP="00BF407D">
      <w:pPr>
        <w:widowControl w:val="0"/>
        <w:autoSpaceDE w:val="0"/>
        <w:autoSpaceDN w:val="0"/>
        <w:adjustRightInd w:val="0"/>
        <w:snapToGrid w:val="0"/>
        <w:jc w:val="both"/>
        <w:rPr>
          <w:color w:val="000000" w:themeColor="text1"/>
          <w:sz w:val="25"/>
          <w:szCs w:val="25"/>
        </w:rPr>
      </w:pPr>
    </w:p>
    <w:p w14:paraId="2D3FDC36" w14:textId="77777777" w:rsidR="00545801" w:rsidRPr="00F447A2" w:rsidRDefault="00696E70" w:rsidP="00BF407D">
      <w:pPr>
        <w:widowControl w:val="0"/>
        <w:autoSpaceDE w:val="0"/>
        <w:autoSpaceDN w:val="0"/>
        <w:adjustRightInd w:val="0"/>
        <w:snapToGrid w:val="0"/>
        <w:ind w:firstLine="709"/>
        <w:jc w:val="both"/>
        <w:rPr>
          <w:color w:val="000000" w:themeColor="text1"/>
          <w:sz w:val="25"/>
          <w:szCs w:val="25"/>
        </w:rPr>
      </w:pPr>
      <w:r w:rsidRPr="00BC38C5">
        <w:rPr>
          <w:color w:val="000000" w:themeColor="text1"/>
          <w:sz w:val="25"/>
          <w:szCs w:val="25"/>
        </w:rPr>
        <w:t>Instrumentami ekonomicznymi</w:t>
      </w:r>
      <w:r w:rsidRPr="00F447A2">
        <w:rPr>
          <w:color w:val="000000" w:themeColor="text1"/>
          <w:sz w:val="25"/>
          <w:szCs w:val="25"/>
        </w:rPr>
        <w:t xml:space="preserve"> i finansowymi stymuluj</w:t>
      </w:r>
      <w:r w:rsidR="000B143B" w:rsidRPr="00F447A2">
        <w:rPr>
          <w:color w:val="000000" w:themeColor="text1"/>
          <w:sz w:val="25"/>
          <w:szCs w:val="25"/>
        </w:rPr>
        <w:t>ą</w:t>
      </w:r>
      <w:r w:rsidRPr="00F447A2">
        <w:rPr>
          <w:color w:val="000000" w:themeColor="text1"/>
          <w:sz w:val="25"/>
          <w:szCs w:val="25"/>
        </w:rPr>
        <w:t>cymi realizacj</w:t>
      </w:r>
      <w:r w:rsidR="000B143B" w:rsidRPr="00F447A2">
        <w:rPr>
          <w:color w:val="000000" w:themeColor="text1"/>
          <w:sz w:val="25"/>
          <w:szCs w:val="25"/>
        </w:rPr>
        <w:t>ę</w:t>
      </w:r>
      <w:r w:rsidRPr="00F447A2">
        <w:rPr>
          <w:color w:val="000000" w:themeColor="text1"/>
          <w:sz w:val="25"/>
          <w:szCs w:val="25"/>
        </w:rPr>
        <w:t xml:space="preserve"> KPO</w:t>
      </w:r>
      <w:r w:rsidR="000B143B" w:rsidRPr="00F447A2">
        <w:rPr>
          <w:color w:val="000000" w:themeColor="text1"/>
          <w:sz w:val="25"/>
          <w:szCs w:val="25"/>
        </w:rPr>
        <w:t>Ś</w:t>
      </w:r>
      <w:r w:rsidRPr="00F447A2">
        <w:rPr>
          <w:color w:val="000000" w:themeColor="text1"/>
          <w:sz w:val="25"/>
          <w:szCs w:val="25"/>
        </w:rPr>
        <w:t>K</w:t>
      </w:r>
      <w:r w:rsidR="00C368AD" w:rsidRPr="00F447A2">
        <w:rPr>
          <w:color w:val="000000" w:themeColor="text1"/>
          <w:sz w:val="25"/>
          <w:szCs w:val="25"/>
        </w:rPr>
        <w:t xml:space="preserve"> </w:t>
      </w:r>
      <w:r w:rsidR="008F1DEB">
        <w:rPr>
          <w:color w:val="000000" w:themeColor="text1"/>
          <w:sz w:val="25"/>
          <w:szCs w:val="25"/>
        </w:rPr>
        <w:br/>
      </w:r>
      <w:r w:rsidRPr="00F447A2">
        <w:rPr>
          <w:color w:val="000000" w:themeColor="text1"/>
          <w:sz w:val="25"/>
          <w:szCs w:val="25"/>
        </w:rPr>
        <w:t>s</w:t>
      </w:r>
      <w:r w:rsidR="000B143B" w:rsidRPr="00F447A2">
        <w:rPr>
          <w:color w:val="000000" w:themeColor="text1"/>
          <w:sz w:val="25"/>
          <w:szCs w:val="25"/>
        </w:rPr>
        <w:t>ą</w:t>
      </w:r>
      <w:r w:rsidRPr="00F447A2">
        <w:rPr>
          <w:color w:val="000000" w:themeColor="text1"/>
          <w:sz w:val="25"/>
          <w:szCs w:val="25"/>
        </w:rPr>
        <w:t xml:space="preserve"> </w:t>
      </w:r>
      <w:r w:rsidR="000B143B" w:rsidRPr="00F447A2">
        <w:rPr>
          <w:color w:val="000000" w:themeColor="text1"/>
          <w:sz w:val="25"/>
          <w:szCs w:val="25"/>
        </w:rPr>
        <w:t>ś</w:t>
      </w:r>
      <w:r w:rsidRPr="00F447A2">
        <w:rPr>
          <w:color w:val="000000" w:themeColor="text1"/>
          <w:sz w:val="25"/>
          <w:szCs w:val="25"/>
        </w:rPr>
        <w:t>rodki pomocowe Unii Europejskiej oraz po</w:t>
      </w:r>
      <w:r w:rsidR="000B143B" w:rsidRPr="00F447A2">
        <w:rPr>
          <w:color w:val="000000" w:themeColor="text1"/>
          <w:sz w:val="25"/>
          <w:szCs w:val="25"/>
        </w:rPr>
        <w:t>ż</w:t>
      </w:r>
      <w:r w:rsidRPr="00F447A2">
        <w:rPr>
          <w:color w:val="000000" w:themeColor="text1"/>
          <w:sz w:val="25"/>
          <w:szCs w:val="25"/>
        </w:rPr>
        <w:t>ycz</w:t>
      </w:r>
      <w:r w:rsidR="008416DA" w:rsidRPr="00F447A2">
        <w:rPr>
          <w:color w:val="000000" w:themeColor="text1"/>
          <w:sz w:val="25"/>
          <w:szCs w:val="25"/>
        </w:rPr>
        <w:t>ki i dotacje funduszy ekologicz</w:t>
      </w:r>
      <w:r w:rsidRPr="00F447A2">
        <w:rPr>
          <w:color w:val="000000" w:themeColor="text1"/>
          <w:sz w:val="25"/>
          <w:szCs w:val="25"/>
        </w:rPr>
        <w:t>nych, a</w:t>
      </w:r>
      <w:r w:rsidR="00940168" w:rsidRPr="00F447A2">
        <w:rPr>
          <w:color w:val="000000" w:themeColor="text1"/>
          <w:sz w:val="25"/>
          <w:szCs w:val="25"/>
        </w:rPr>
        <w:t> </w:t>
      </w:r>
      <w:r w:rsidRPr="00F447A2">
        <w:rPr>
          <w:color w:val="000000" w:themeColor="text1"/>
          <w:sz w:val="25"/>
          <w:szCs w:val="25"/>
        </w:rPr>
        <w:t>tak</w:t>
      </w:r>
      <w:r w:rsidR="000B143B" w:rsidRPr="00F447A2">
        <w:rPr>
          <w:color w:val="000000" w:themeColor="text1"/>
          <w:sz w:val="25"/>
          <w:szCs w:val="25"/>
        </w:rPr>
        <w:t>ż</w:t>
      </w:r>
      <w:r w:rsidRPr="00F447A2">
        <w:rPr>
          <w:color w:val="000000" w:themeColor="text1"/>
          <w:sz w:val="25"/>
          <w:szCs w:val="25"/>
        </w:rPr>
        <w:t>e op</w:t>
      </w:r>
      <w:r w:rsidR="000B143B" w:rsidRPr="00F447A2">
        <w:rPr>
          <w:color w:val="000000" w:themeColor="text1"/>
          <w:sz w:val="25"/>
          <w:szCs w:val="25"/>
        </w:rPr>
        <w:t>ł</w:t>
      </w:r>
      <w:r w:rsidRPr="00F447A2">
        <w:rPr>
          <w:color w:val="000000" w:themeColor="text1"/>
          <w:sz w:val="25"/>
          <w:szCs w:val="25"/>
        </w:rPr>
        <w:t xml:space="preserve">aty i kary za szczególne korzystanie ze </w:t>
      </w:r>
      <w:r w:rsidR="000B143B" w:rsidRPr="00F447A2">
        <w:rPr>
          <w:color w:val="000000" w:themeColor="text1"/>
          <w:sz w:val="25"/>
          <w:szCs w:val="25"/>
        </w:rPr>
        <w:t>ś</w:t>
      </w:r>
      <w:r w:rsidRPr="00F447A2">
        <w:rPr>
          <w:color w:val="000000" w:themeColor="text1"/>
          <w:sz w:val="25"/>
          <w:szCs w:val="25"/>
        </w:rPr>
        <w:t>rodowiska, w tym op</w:t>
      </w:r>
      <w:r w:rsidR="000B143B" w:rsidRPr="00F447A2">
        <w:rPr>
          <w:color w:val="000000" w:themeColor="text1"/>
          <w:sz w:val="25"/>
          <w:szCs w:val="25"/>
        </w:rPr>
        <w:t>ł</w:t>
      </w:r>
      <w:r w:rsidRPr="00F447A2">
        <w:rPr>
          <w:color w:val="000000" w:themeColor="text1"/>
          <w:sz w:val="25"/>
          <w:szCs w:val="25"/>
        </w:rPr>
        <w:t>aty</w:t>
      </w:r>
      <w:r w:rsidR="008416DA" w:rsidRPr="00F447A2">
        <w:rPr>
          <w:color w:val="000000" w:themeColor="text1"/>
          <w:sz w:val="25"/>
          <w:szCs w:val="25"/>
        </w:rPr>
        <w:t xml:space="preserve"> </w:t>
      </w:r>
      <w:r w:rsidRPr="00F447A2">
        <w:rPr>
          <w:color w:val="000000" w:themeColor="text1"/>
          <w:sz w:val="25"/>
          <w:szCs w:val="25"/>
        </w:rPr>
        <w:t>podwy</w:t>
      </w:r>
      <w:r w:rsidR="000B143B" w:rsidRPr="00F447A2">
        <w:rPr>
          <w:color w:val="000000" w:themeColor="text1"/>
          <w:sz w:val="25"/>
          <w:szCs w:val="25"/>
        </w:rPr>
        <w:t>ż</w:t>
      </w:r>
      <w:r w:rsidR="007F7B32" w:rsidRPr="00F447A2">
        <w:rPr>
          <w:color w:val="000000" w:themeColor="text1"/>
          <w:sz w:val="25"/>
          <w:szCs w:val="25"/>
        </w:rPr>
        <w:t>szone</w:t>
      </w:r>
      <w:r w:rsidRPr="00F447A2">
        <w:rPr>
          <w:color w:val="000000" w:themeColor="text1"/>
          <w:sz w:val="25"/>
          <w:szCs w:val="25"/>
        </w:rPr>
        <w:t xml:space="preserve"> je</w:t>
      </w:r>
      <w:r w:rsidR="000B143B" w:rsidRPr="00F447A2">
        <w:rPr>
          <w:color w:val="000000" w:themeColor="text1"/>
          <w:sz w:val="25"/>
          <w:szCs w:val="25"/>
        </w:rPr>
        <w:t>ż</w:t>
      </w:r>
      <w:r w:rsidRPr="00F447A2">
        <w:rPr>
          <w:color w:val="000000" w:themeColor="text1"/>
          <w:sz w:val="25"/>
          <w:szCs w:val="25"/>
        </w:rPr>
        <w:t>eli gminy nie realizuj</w:t>
      </w:r>
      <w:r w:rsidR="000B143B" w:rsidRPr="00F447A2">
        <w:rPr>
          <w:color w:val="000000" w:themeColor="text1"/>
          <w:sz w:val="25"/>
          <w:szCs w:val="25"/>
        </w:rPr>
        <w:t>ą</w:t>
      </w:r>
      <w:r w:rsidRPr="00F447A2">
        <w:rPr>
          <w:color w:val="000000" w:themeColor="text1"/>
          <w:sz w:val="25"/>
          <w:szCs w:val="25"/>
        </w:rPr>
        <w:t xml:space="preserve"> terminowo ustale</w:t>
      </w:r>
      <w:r w:rsidR="000B143B" w:rsidRPr="00F447A2">
        <w:rPr>
          <w:color w:val="000000" w:themeColor="text1"/>
          <w:sz w:val="25"/>
          <w:szCs w:val="25"/>
        </w:rPr>
        <w:t>ń</w:t>
      </w:r>
      <w:r w:rsidRPr="00F447A2">
        <w:rPr>
          <w:color w:val="000000" w:themeColor="text1"/>
          <w:sz w:val="25"/>
          <w:szCs w:val="25"/>
        </w:rPr>
        <w:t xml:space="preserve"> KPO</w:t>
      </w:r>
      <w:r w:rsidR="000B143B" w:rsidRPr="00F447A2">
        <w:rPr>
          <w:color w:val="000000" w:themeColor="text1"/>
          <w:sz w:val="25"/>
          <w:szCs w:val="25"/>
        </w:rPr>
        <w:t>Ś</w:t>
      </w:r>
      <w:r w:rsidRPr="00F447A2">
        <w:rPr>
          <w:color w:val="000000" w:themeColor="text1"/>
          <w:sz w:val="25"/>
          <w:szCs w:val="25"/>
        </w:rPr>
        <w:t>K.</w:t>
      </w:r>
    </w:p>
    <w:p w14:paraId="28E59DE4" w14:textId="77777777" w:rsidR="00545801" w:rsidRPr="006F408C" w:rsidRDefault="00545801" w:rsidP="00A87C9E">
      <w:pPr>
        <w:pStyle w:val="Nagwek1"/>
        <w:numPr>
          <w:ilvl w:val="0"/>
          <w:numId w:val="4"/>
        </w:numPr>
        <w:jc w:val="both"/>
      </w:pPr>
      <w:bookmarkStart w:id="15" w:name="_Toc128748415"/>
      <w:bookmarkStart w:id="16" w:name="_Toc128748416"/>
      <w:bookmarkStart w:id="17" w:name="_Toc128748417"/>
      <w:bookmarkEnd w:id="15"/>
      <w:bookmarkEnd w:id="16"/>
      <w:r w:rsidRPr="006F408C">
        <w:t>AGLOMERACJE JAKO PODSTAWA DZIA</w:t>
      </w:r>
      <w:r w:rsidR="002821EF">
        <w:t>Ł</w:t>
      </w:r>
      <w:r w:rsidRPr="006F408C">
        <w:t>A</w:t>
      </w:r>
      <w:r w:rsidR="000B143B">
        <w:t>Ń</w:t>
      </w:r>
      <w:r w:rsidRPr="006F408C">
        <w:t xml:space="preserve"> W ZAKRESIE GOSPODARKI </w:t>
      </w:r>
      <w:r w:rsidR="000B143B" w:rsidRPr="00DC1766">
        <w:rPr>
          <w:rFonts w:cs="Arial"/>
        </w:rPr>
        <w:t>Ś</w:t>
      </w:r>
      <w:r w:rsidRPr="006F408C">
        <w:t>CIEKOWEJ</w:t>
      </w:r>
      <w:bookmarkEnd w:id="17"/>
    </w:p>
    <w:p w14:paraId="0BE70235" w14:textId="77777777" w:rsidR="006F408C" w:rsidRDefault="006F408C" w:rsidP="006F408C">
      <w:pPr>
        <w:widowControl w:val="0"/>
        <w:autoSpaceDE w:val="0"/>
        <w:autoSpaceDN w:val="0"/>
        <w:adjustRightInd w:val="0"/>
        <w:snapToGrid w:val="0"/>
      </w:pPr>
    </w:p>
    <w:p w14:paraId="384C5E95" w14:textId="34DA0260" w:rsidR="006F408C" w:rsidRPr="00D34429" w:rsidRDefault="006F408C" w:rsidP="00C35E9B">
      <w:pPr>
        <w:widowControl w:val="0"/>
        <w:autoSpaceDE w:val="0"/>
        <w:autoSpaceDN w:val="0"/>
        <w:adjustRightInd w:val="0"/>
        <w:snapToGrid w:val="0"/>
        <w:ind w:firstLine="709"/>
        <w:jc w:val="both"/>
        <w:rPr>
          <w:rFonts w:cs="Times.New.Roman0152.75"/>
          <w:color w:val="000000" w:themeColor="text1"/>
          <w:sz w:val="25"/>
          <w:szCs w:val="25"/>
        </w:rPr>
      </w:pPr>
      <w:r w:rsidRPr="00D34429">
        <w:rPr>
          <w:rFonts w:cs="Times.New.Roman0152.75"/>
          <w:color w:val="000000" w:themeColor="text1"/>
          <w:sz w:val="25"/>
          <w:szCs w:val="25"/>
        </w:rPr>
        <w:t>Na potrzeby programowania, koordynacji i sprawozdawczo</w:t>
      </w:r>
      <w:r w:rsidR="000B143B" w:rsidRPr="00D34429">
        <w:rPr>
          <w:rFonts w:cs="Times.New.Roman0152.75"/>
          <w:color w:val="000000" w:themeColor="text1"/>
          <w:sz w:val="25"/>
          <w:szCs w:val="25"/>
        </w:rPr>
        <w:t>ś</w:t>
      </w:r>
      <w:r w:rsidRPr="00D34429">
        <w:rPr>
          <w:rFonts w:cs="Times.New.Roman0152.75"/>
          <w:color w:val="000000" w:themeColor="text1"/>
          <w:sz w:val="25"/>
          <w:szCs w:val="25"/>
        </w:rPr>
        <w:t>ci dzia</w:t>
      </w:r>
      <w:r w:rsidR="000B143B" w:rsidRPr="00D34429">
        <w:rPr>
          <w:rFonts w:cs="Times.New.Roman0152.75"/>
          <w:color w:val="000000" w:themeColor="text1"/>
          <w:sz w:val="25"/>
          <w:szCs w:val="25"/>
        </w:rPr>
        <w:t>ł</w:t>
      </w:r>
      <w:r w:rsidRPr="00D34429">
        <w:rPr>
          <w:rFonts w:cs="Times.New.Roman0152.75"/>
          <w:color w:val="000000" w:themeColor="text1"/>
          <w:sz w:val="25"/>
          <w:szCs w:val="25"/>
        </w:rPr>
        <w:t>a</w:t>
      </w:r>
      <w:r w:rsidR="000B143B" w:rsidRPr="00D34429">
        <w:rPr>
          <w:rFonts w:cs="Times.New.Roman0152.75"/>
          <w:color w:val="000000" w:themeColor="text1"/>
          <w:sz w:val="25"/>
          <w:szCs w:val="25"/>
        </w:rPr>
        <w:t>ń</w:t>
      </w:r>
      <w:r w:rsidR="001E49C1" w:rsidRPr="00D34429">
        <w:rPr>
          <w:rFonts w:cs="Times.New.Roman0152.75"/>
          <w:color w:val="000000" w:themeColor="text1"/>
          <w:sz w:val="25"/>
          <w:szCs w:val="25"/>
        </w:rPr>
        <w:t xml:space="preserve"> w zakre</w:t>
      </w:r>
      <w:r w:rsidRPr="00D34429">
        <w:rPr>
          <w:rFonts w:cs="Times.New.Roman0152.75"/>
          <w:color w:val="000000" w:themeColor="text1"/>
          <w:sz w:val="25"/>
          <w:szCs w:val="25"/>
        </w:rPr>
        <w:t xml:space="preserve">sie odprowadzania i oczyszczania </w:t>
      </w:r>
      <w:r w:rsidR="000B143B" w:rsidRPr="00D34429">
        <w:rPr>
          <w:rFonts w:cs="Times.New.Roman0152.75"/>
          <w:color w:val="000000" w:themeColor="text1"/>
          <w:sz w:val="25"/>
          <w:szCs w:val="25"/>
        </w:rPr>
        <w:t>ś</w:t>
      </w:r>
      <w:r w:rsidRPr="00D34429">
        <w:rPr>
          <w:rFonts w:cs="Times.New.Roman0152.75"/>
          <w:color w:val="000000" w:themeColor="text1"/>
          <w:sz w:val="25"/>
          <w:szCs w:val="25"/>
        </w:rPr>
        <w:t>cieków</w:t>
      </w:r>
      <w:r w:rsidR="00262429" w:rsidRPr="00D34429">
        <w:rPr>
          <w:rFonts w:cs="Times.New.Roman0152.75"/>
          <w:color w:val="000000" w:themeColor="text1"/>
          <w:sz w:val="25"/>
          <w:szCs w:val="25"/>
        </w:rPr>
        <w:t>,</w:t>
      </w:r>
      <w:r w:rsidRPr="00D34429">
        <w:rPr>
          <w:rFonts w:cs="Times.New.Roman0152.75"/>
          <w:color w:val="000000" w:themeColor="text1"/>
          <w:sz w:val="25"/>
          <w:szCs w:val="25"/>
        </w:rPr>
        <w:t xml:space="preserve"> wynikaj</w:t>
      </w:r>
      <w:r w:rsidR="000B143B" w:rsidRPr="00D34429">
        <w:rPr>
          <w:rFonts w:cs="Times.New.Roman0152.75"/>
          <w:color w:val="000000" w:themeColor="text1"/>
          <w:sz w:val="25"/>
          <w:szCs w:val="25"/>
        </w:rPr>
        <w:t>ą</w:t>
      </w:r>
      <w:r w:rsidRPr="00D34429">
        <w:rPr>
          <w:rFonts w:cs="Times.New.Roman0152.75"/>
          <w:color w:val="000000" w:themeColor="text1"/>
          <w:sz w:val="25"/>
          <w:szCs w:val="25"/>
        </w:rPr>
        <w:t>cych z realizacji zobowi</w:t>
      </w:r>
      <w:r w:rsidR="000B143B" w:rsidRPr="00D34429">
        <w:rPr>
          <w:rFonts w:cs="Times.New.Roman0152.75"/>
          <w:color w:val="000000" w:themeColor="text1"/>
          <w:sz w:val="25"/>
          <w:szCs w:val="25"/>
        </w:rPr>
        <w:t>ą</w:t>
      </w:r>
      <w:r w:rsidRPr="00D34429">
        <w:rPr>
          <w:rFonts w:cs="Times.New.Roman0152.75"/>
          <w:color w:val="000000" w:themeColor="text1"/>
          <w:sz w:val="25"/>
          <w:szCs w:val="25"/>
        </w:rPr>
        <w:t>za</w:t>
      </w:r>
      <w:r w:rsidR="000B143B" w:rsidRPr="00D34429">
        <w:rPr>
          <w:rFonts w:cs="Times.New.Roman0152.75"/>
          <w:color w:val="000000" w:themeColor="text1"/>
          <w:sz w:val="25"/>
          <w:szCs w:val="25"/>
        </w:rPr>
        <w:t>ń</w:t>
      </w:r>
      <w:r w:rsidR="00976BEE" w:rsidRPr="00D34429">
        <w:rPr>
          <w:rFonts w:cs="Times.New.Roman0152.75"/>
          <w:color w:val="000000" w:themeColor="text1"/>
          <w:sz w:val="25"/>
          <w:szCs w:val="25"/>
        </w:rPr>
        <w:t xml:space="preserve"> </w:t>
      </w:r>
      <w:r w:rsidRPr="00D34429">
        <w:rPr>
          <w:rFonts w:cs="Times.New.Roman0152.75"/>
          <w:color w:val="000000" w:themeColor="text1"/>
          <w:sz w:val="25"/>
          <w:szCs w:val="25"/>
        </w:rPr>
        <w:t>Polski przyj</w:t>
      </w:r>
      <w:r w:rsidR="000B143B" w:rsidRPr="00D34429">
        <w:rPr>
          <w:rFonts w:cs="Times.New.Roman0152.75"/>
          <w:color w:val="000000" w:themeColor="text1"/>
          <w:sz w:val="25"/>
          <w:szCs w:val="25"/>
        </w:rPr>
        <w:t>ę</w:t>
      </w:r>
      <w:r w:rsidRPr="00D34429">
        <w:rPr>
          <w:rFonts w:cs="Times.New.Roman0152.75"/>
          <w:color w:val="000000" w:themeColor="text1"/>
          <w:sz w:val="25"/>
          <w:szCs w:val="25"/>
        </w:rPr>
        <w:t>tych w Traktacie Akcesyjnym Polski do Unii Europejskiej, dotycz</w:t>
      </w:r>
      <w:r w:rsidR="000B143B" w:rsidRPr="00D34429">
        <w:rPr>
          <w:rFonts w:cs="Times.New.Roman0152.75"/>
          <w:color w:val="000000" w:themeColor="text1"/>
          <w:sz w:val="25"/>
          <w:szCs w:val="25"/>
        </w:rPr>
        <w:t>ą</w:t>
      </w:r>
      <w:r w:rsidRPr="00D34429">
        <w:rPr>
          <w:rFonts w:cs="Times.New.Roman0152.75"/>
          <w:color w:val="000000" w:themeColor="text1"/>
          <w:sz w:val="25"/>
          <w:szCs w:val="25"/>
        </w:rPr>
        <w:t>cych</w:t>
      </w:r>
      <w:r w:rsidR="001E49C1" w:rsidRPr="00D34429">
        <w:rPr>
          <w:rFonts w:cs="Times.New.Roman0152.75"/>
          <w:color w:val="000000" w:themeColor="text1"/>
          <w:sz w:val="25"/>
          <w:szCs w:val="25"/>
        </w:rPr>
        <w:t xml:space="preserve"> </w:t>
      </w:r>
      <w:r w:rsidRPr="00D34429">
        <w:rPr>
          <w:rFonts w:cs="Times.New.Roman0152.75"/>
          <w:color w:val="000000" w:themeColor="text1"/>
          <w:sz w:val="25"/>
          <w:szCs w:val="25"/>
        </w:rPr>
        <w:t>realizacji postanowie</w:t>
      </w:r>
      <w:r w:rsidR="000B143B" w:rsidRPr="00D34429">
        <w:rPr>
          <w:rFonts w:cs="Times.New.Roman0152.75"/>
          <w:color w:val="000000" w:themeColor="text1"/>
          <w:sz w:val="25"/>
          <w:szCs w:val="25"/>
        </w:rPr>
        <w:t>ń</w:t>
      </w:r>
      <w:r w:rsidRPr="00D34429">
        <w:rPr>
          <w:rFonts w:cs="Times.New.Roman0152.75"/>
          <w:color w:val="000000" w:themeColor="text1"/>
          <w:sz w:val="25"/>
          <w:szCs w:val="25"/>
        </w:rPr>
        <w:t xml:space="preserve"> dyrektywy 91/271/EWG wprowadzono w ustawie Prawo wodne poj</w:t>
      </w:r>
      <w:r w:rsidR="000B143B" w:rsidRPr="00D34429">
        <w:rPr>
          <w:rFonts w:cs="Times.New.Roman0152.75"/>
          <w:color w:val="000000" w:themeColor="text1"/>
          <w:sz w:val="25"/>
          <w:szCs w:val="25"/>
        </w:rPr>
        <w:t>ę</w:t>
      </w:r>
      <w:r w:rsidRPr="00D34429">
        <w:rPr>
          <w:rFonts w:cs="Times.New.Roman0152.75"/>
          <w:color w:val="000000" w:themeColor="text1"/>
          <w:sz w:val="25"/>
          <w:szCs w:val="25"/>
        </w:rPr>
        <w:t>cie „aglomeracja”.</w:t>
      </w:r>
    </w:p>
    <w:p w14:paraId="63B328EA" w14:textId="2A99DBE4" w:rsidR="00997F31" w:rsidRDefault="006F408C" w:rsidP="00C35E9B">
      <w:pPr>
        <w:widowControl w:val="0"/>
        <w:autoSpaceDE w:val="0"/>
        <w:autoSpaceDN w:val="0"/>
        <w:adjustRightInd w:val="0"/>
        <w:snapToGrid w:val="0"/>
        <w:ind w:firstLine="709"/>
        <w:jc w:val="both"/>
        <w:rPr>
          <w:rFonts w:cs="Times.New.Roman0152.75"/>
          <w:color w:val="000000" w:themeColor="text1"/>
          <w:sz w:val="25"/>
          <w:szCs w:val="25"/>
        </w:rPr>
      </w:pPr>
      <w:r w:rsidRPr="00D34429">
        <w:rPr>
          <w:rFonts w:cs="Times.New.Roman0152.75"/>
          <w:color w:val="000000" w:themeColor="text1"/>
          <w:sz w:val="25"/>
          <w:szCs w:val="25"/>
        </w:rPr>
        <w:t>Zgodnie z przywo</w:t>
      </w:r>
      <w:r w:rsidR="000B143B" w:rsidRPr="00D34429">
        <w:rPr>
          <w:rFonts w:cs="Times.New.Roman0152.75"/>
          <w:color w:val="000000" w:themeColor="text1"/>
          <w:sz w:val="25"/>
          <w:szCs w:val="25"/>
        </w:rPr>
        <w:t>ł</w:t>
      </w:r>
      <w:r w:rsidRPr="00D34429">
        <w:rPr>
          <w:rFonts w:cs="Times.New.Roman0152.75"/>
          <w:color w:val="000000" w:themeColor="text1"/>
          <w:sz w:val="25"/>
          <w:szCs w:val="25"/>
        </w:rPr>
        <w:t xml:space="preserve">anymi przepisami </w:t>
      </w:r>
      <w:r w:rsidRPr="00D34429">
        <w:rPr>
          <w:rFonts w:cs="Times.New.Roman0152.75"/>
          <w:b/>
          <w:color w:val="000000" w:themeColor="text1"/>
          <w:sz w:val="25"/>
          <w:szCs w:val="25"/>
        </w:rPr>
        <w:t>aglomeracja</w:t>
      </w:r>
      <w:r w:rsidRPr="00D34429">
        <w:rPr>
          <w:rFonts w:cs="Times.New.Roman0152.75"/>
          <w:color w:val="000000" w:themeColor="text1"/>
          <w:sz w:val="25"/>
          <w:szCs w:val="25"/>
        </w:rPr>
        <w:t xml:space="preserve"> </w:t>
      </w:r>
      <w:r w:rsidR="001E49C1" w:rsidRPr="00D34429">
        <w:rPr>
          <w:rFonts w:cs="Times.New.Roman0152.75"/>
          <w:color w:val="000000" w:themeColor="text1"/>
          <w:sz w:val="25"/>
          <w:szCs w:val="25"/>
        </w:rPr>
        <w:t>oznacza teren, na którym za</w:t>
      </w:r>
      <w:r w:rsidRPr="00D34429">
        <w:rPr>
          <w:rFonts w:cs="Times.New.Roman0152.75"/>
          <w:color w:val="000000" w:themeColor="text1"/>
          <w:sz w:val="25"/>
          <w:szCs w:val="25"/>
        </w:rPr>
        <w:t>ludnienie lub dzia</w:t>
      </w:r>
      <w:r w:rsidR="000B143B" w:rsidRPr="00D34429">
        <w:rPr>
          <w:rFonts w:cs="Times.New.Roman0152.75"/>
          <w:color w:val="000000" w:themeColor="text1"/>
          <w:sz w:val="25"/>
          <w:szCs w:val="25"/>
        </w:rPr>
        <w:t>ł</w:t>
      </w:r>
      <w:r w:rsidRPr="00D34429">
        <w:rPr>
          <w:rFonts w:cs="Times.New.Roman0152.75"/>
          <w:color w:val="000000" w:themeColor="text1"/>
          <w:sz w:val="25"/>
          <w:szCs w:val="25"/>
        </w:rPr>
        <w:t>alno</w:t>
      </w:r>
      <w:r w:rsidR="000B143B" w:rsidRPr="00D34429">
        <w:rPr>
          <w:rFonts w:cs="Times.New.Roman0152.75"/>
          <w:color w:val="000000" w:themeColor="text1"/>
          <w:sz w:val="25"/>
          <w:szCs w:val="25"/>
        </w:rPr>
        <w:t>ść</w:t>
      </w:r>
      <w:r w:rsidRPr="00D34429">
        <w:rPr>
          <w:rFonts w:cs="Times.New.Roman0152.75"/>
          <w:color w:val="000000" w:themeColor="text1"/>
          <w:sz w:val="25"/>
          <w:szCs w:val="25"/>
        </w:rPr>
        <w:t xml:space="preserve"> gospodarcza s</w:t>
      </w:r>
      <w:r w:rsidR="000B143B" w:rsidRPr="00D34429">
        <w:rPr>
          <w:rFonts w:cs="Times.New.Roman0152.75"/>
          <w:color w:val="000000" w:themeColor="text1"/>
          <w:sz w:val="25"/>
          <w:szCs w:val="25"/>
        </w:rPr>
        <w:t>ą</w:t>
      </w:r>
      <w:r w:rsidRPr="00D34429">
        <w:rPr>
          <w:rFonts w:cs="Times.New.Roman0152.75"/>
          <w:color w:val="000000" w:themeColor="text1"/>
          <w:sz w:val="25"/>
          <w:szCs w:val="25"/>
        </w:rPr>
        <w:t xml:space="preserve"> wystarczaj</w:t>
      </w:r>
      <w:r w:rsidR="000B143B" w:rsidRPr="00D34429">
        <w:rPr>
          <w:rFonts w:cs="Times.New.Roman0152.75"/>
          <w:color w:val="000000" w:themeColor="text1"/>
          <w:sz w:val="25"/>
          <w:szCs w:val="25"/>
        </w:rPr>
        <w:t>ą</w:t>
      </w:r>
      <w:r w:rsidRPr="00D34429">
        <w:rPr>
          <w:rFonts w:cs="Times.New.Roman0152.75"/>
          <w:color w:val="000000" w:themeColor="text1"/>
          <w:sz w:val="25"/>
          <w:szCs w:val="25"/>
        </w:rPr>
        <w:t xml:space="preserve">co skoncentrowane, aby </w:t>
      </w:r>
      <w:r w:rsidR="000B143B" w:rsidRPr="00D34429">
        <w:rPr>
          <w:rFonts w:cs="Times.New.Roman0152.75"/>
          <w:color w:val="000000" w:themeColor="text1"/>
          <w:sz w:val="25"/>
          <w:szCs w:val="25"/>
        </w:rPr>
        <w:t>ś</w:t>
      </w:r>
      <w:r w:rsidR="001E49C1" w:rsidRPr="00D34429">
        <w:rPr>
          <w:rFonts w:cs="Times.New.Roman0152.75"/>
          <w:color w:val="000000" w:themeColor="text1"/>
          <w:sz w:val="25"/>
          <w:szCs w:val="25"/>
        </w:rPr>
        <w:t xml:space="preserve">cieki </w:t>
      </w:r>
      <w:r w:rsidRPr="00D34429">
        <w:rPr>
          <w:rFonts w:cs="Times.New.Roman0152.75"/>
          <w:color w:val="000000" w:themeColor="text1"/>
          <w:sz w:val="25"/>
          <w:szCs w:val="25"/>
        </w:rPr>
        <w:t>komunalne mog</w:t>
      </w:r>
      <w:r w:rsidR="000B143B" w:rsidRPr="00D34429">
        <w:rPr>
          <w:rFonts w:cs="Times.New.Roman0152.75"/>
          <w:color w:val="000000" w:themeColor="text1"/>
          <w:sz w:val="25"/>
          <w:szCs w:val="25"/>
        </w:rPr>
        <w:t>ł</w:t>
      </w:r>
      <w:r w:rsidRPr="00D34429">
        <w:rPr>
          <w:rFonts w:cs="Times.New.Roman0152.75"/>
          <w:color w:val="000000" w:themeColor="text1"/>
          <w:sz w:val="25"/>
          <w:szCs w:val="25"/>
        </w:rPr>
        <w:t>y by</w:t>
      </w:r>
      <w:r w:rsidR="000B143B" w:rsidRPr="00D34429">
        <w:rPr>
          <w:rFonts w:cs="Times.New.Roman0152.75"/>
          <w:color w:val="000000" w:themeColor="text1"/>
          <w:sz w:val="25"/>
          <w:szCs w:val="25"/>
        </w:rPr>
        <w:t>ć</w:t>
      </w:r>
      <w:r w:rsidRPr="00D34429">
        <w:rPr>
          <w:rFonts w:cs="Times.New.Roman0152.75"/>
          <w:color w:val="000000" w:themeColor="text1"/>
          <w:sz w:val="25"/>
          <w:szCs w:val="25"/>
        </w:rPr>
        <w:t xml:space="preserve"> zbierane i przekazywane do oczyszczalni </w:t>
      </w:r>
      <w:r w:rsidR="000B143B" w:rsidRPr="00D34429">
        <w:rPr>
          <w:rFonts w:cs="Times.New.Roman0152.75"/>
          <w:color w:val="000000" w:themeColor="text1"/>
          <w:sz w:val="25"/>
          <w:szCs w:val="25"/>
        </w:rPr>
        <w:t>ś</w:t>
      </w:r>
      <w:r w:rsidR="001E49C1" w:rsidRPr="00D34429">
        <w:rPr>
          <w:rFonts w:cs="Times.New.Roman0152.75"/>
          <w:color w:val="000000" w:themeColor="text1"/>
          <w:sz w:val="25"/>
          <w:szCs w:val="25"/>
        </w:rPr>
        <w:t xml:space="preserve">cieków </w:t>
      </w:r>
      <w:r w:rsidR="00662910" w:rsidRPr="00D34429">
        <w:rPr>
          <w:rFonts w:cs="Times.New.Roman0152.75"/>
          <w:color w:val="000000" w:themeColor="text1"/>
          <w:sz w:val="25"/>
          <w:szCs w:val="25"/>
        </w:rPr>
        <w:t>albo do końcowego punktu zrzutu tych ścieków</w:t>
      </w:r>
      <w:r w:rsidRPr="00D34429">
        <w:rPr>
          <w:rFonts w:cs="Times.New.Roman0152.75"/>
          <w:color w:val="000000" w:themeColor="text1"/>
          <w:sz w:val="25"/>
          <w:szCs w:val="25"/>
        </w:rPr>
        <w:t>.</w:t>
      </w:r>
      <w:r w:rsidR="005060C1" w:rsidRPr="00D34429">
        <w:rPr>
          <w:rFonts w:cs="Times.New.Roman0152.75"/>
          <w:color w:val="000000" w:themeColor="text1"/>
          <w:sz w:val="25"/>
          <w:szCs w:val="25"/>
        </w:rPr>
        <w:t xml:space="preserve"> </w:t>
      </w:r>
      <w:r w:rsidR="00FD1133">
        <w:rPr>
          <w:rFonts w:cs="Times.New.Roman0152.75"/>
          <w:color w:val="000000" w:themeColor="text1"/>
          <w:sz w:val="25"/>
          <w:szCs w:val="25"/>
        </w:rPr>
        <w:t>Zakł</w:t>
      </w:r>
      <w:r w:rsidR="00997F31">
        <w:rPr>
          <w:rFonts w:cs="Times.New.Roman0152.75"/>
          <w:color w:val="000000" w:themeColor="text1"/>
          <w:sz w:val="25"/>
          <w:szCs w:val="25"/>
        </w:rPr>
        <w:t>a</w:t>
      </w:r>
      <w:r w:rsidR="00FD1133">
        <w:rPr>
          <w:rFonts w:cs="Times.New.Roman0152.75"/>
          <w:color w:val="000000" w:themeColor="text1"/>
          <w:sz w:val="25"/>
          <w:szCs w:val="25"/>
        </w:rPr>
        <w:t xml:space="preserve">da się, że minimalny współczynnik koncentracji wynosi 120 osób na 1 km budowanej sieci. Wyjątkiem są pewne tereny (jak np. tereny ochrony przyrody, ochrony ujęć wody itp.), gdzie współczynnik koncentracji może wynosić 90 osób / 1 km. </w:t>
      </w:r>
    </w:p>
    <w:p w14:paraId="6B358CD8" w14:textId="77777777" w:rsidR="006F408C" w:rsidRPr="00BC38C5" w:rsidRDefault="005060C1" w:rsidP="00C35E9B">
      <w:pPr>
        <w:widowControl w:val="0"/>
        <w:autoSpaceDE w:val="0"/>
        <w:autoSpaceDN w:val="0"/>
        <w:adjustRightInd w:val="0"/>
        <w:snapToGrid w:val="0"/>
        <w:ind w:firstLine="709"/>
        <w:jc w:val="both"/>
        <w:rPr>
          <w:rFonts w:cs="Times.New.Roman0152.75"/>
          <w:color w:val="000000" w:themeColor="text1"/>
          <w:sz w:val="25"/>
          <w:szCs w:val="25"/>
        </w:rPr>
      </w:pPr>
      <w:r w:rsidRPr="00D34429">
        <w:rPr>
          <w:rFonts w:cs="Times.New.Roman0152.75"/>
          <w:color w:val="000000" w:themeColor="text1"/>
          <w:sz w:val="25"/>
          <w:szCs w:val="25"/>
        </w:rPr>
        <w:t xml:space="preserve">Dodanie </w:t>
      </w:r>
      <w:r w:rsidR="007D4E31">
        <w:rPr>
          <w:rFonts w:cs="Times.New.Roman0152.75"/>
          <w:color w:val="000000" w:themeColor="text1"/>
          <w:sz w:val="25"/>
          <w:szCs w:val="25"/>
        </w:rPr>
        <w:t xml:space="preserve">do definicji aglomeracji </w:t>
      </w:r>
      <w:r w:rsidRPr="00D34429">
        <w:rPr>
          <w:rFonts w:cs="Times.New.Roman0152.75"/>
          <w:color w:val="000000" w:themeColor="text1"/>
          <w:sz w:val="25"/>
          <w:szCs w:val="25"/>
        </w:rPr>
        <w:t>pojęcia końcowego punktu zrzutu ścieków zniosło konieczność budowy ocz</w:t>
      </w:r>
      <w:r w:rsidR="00376237">
        <w:rPr>
          <w:rFonts w:cs="Times.New.Roman0152.75"/>
          <w:color w:val="000000" w:themeColor="text1"/>
          <w:sz w:val="25"/>
          <w:szCs w:val="25"/>
        </w:rPr>
        <w:t>yszczalni ścieków w aglomeracji</w:t>
      </w:r>
      <w:r w:rsidRPr="00D34429">
        <w:rPr>
          <w:rFonts w:cs="Times.New.Roman0152.75"/>
          <w:color w:val="000000" w:themeColor="text1"/>
          <w:sz w:val="25"/>
          <w:szCs w:val="25"/>
        </w:rPr>
        <w:t xml:space="preserve"> pod warunkiem, że </w:t>
      </w:r>
      <w:r w:rsidR="006C35C7" w:rsidRPr="00D34429">
        <w:rPr>
          <w:rFonts w:cs="Times.New.Roman0152.75"/>
          <w:color w:val="000000" w:themeColor="text1"/>
          <w:sz w:val="25"/>
          <w:szCs w:val="25"/>
        </w:rPr>
        <w:t xml:space="preserve">jej </w:t>
      </w:r>
      <w:r w:rsidRPr="00D34429">
        <w:rPr>
          <w:rFonts w:cs="Times.New.Roman0152.75"/>
          <w:color w:val="000000" w:themeColor="text1"/>
          <w:sz w:val="25"/>
          <w:szCs w:val="25"/>
        </w:rPr>
        <w:t>system kanalizacji zbiorczej podłączony jest do systemu w innej aglomeracji</w:t>
      </w:r>
      <w:r w:rsidR="00376237">
        <w:rPr>
          <w:rFonts w:cs="Times.New.Roman0152.75"/>
          <w:color w:val="000000" w:themeColor="text1"/>
          <w:sz w:val="25"/>
          <w:szCs w:val="25"/>
        </w:rPr>
        <w:t>,</w:t>
      </w:r>
      <w:r w:rsidRPr="00D34429">
        <w:rPr>
          <w:rFonts w:cs="Times.New.Roman0152.75"/>
          <w:color w:val="000000" w:themeColor="text1"/>
          <w:sz w:val="25"/>
          <w:szCs w:val="25"/>
        </w:rPr>
        <w:t xml:space="preserve"> </w:t>
      </w:r>
      <w:r w:rsidR="00BF2A00" w:rsidRPr="00D34429">
        <w:rPr>
          <w:rFonts w:cs="Times.New.Roman0152.75"/>
          <w:color w:val="000000" w:themeColor="text1"/>
          <w:sz w:val="25"/>
          <w:szCs w:val="25"/>
        </w:rPr>
        <w:t xml:space="preserve">wyposażonej </w:t>
      </w:r>
      <w:r w:rsidR="008F1DEB">
        <w:rPr>
          <w:rFonts w:cs="Times.New.Roman0152.75"/>
          <w:color w:val="000000" w:themeColor="text1"/>
          <w:sz w:val="25"/>
          <w:szCs w:val="25"/>
        </w:rPr>
        <w:br/>
      </w:r>
      <w:r w:rsidR="00BF2A00" w:rsidRPr="00D34429">
        <w:rPr>
          <w:rFonts w:cs="Times.New.Roman0152.75"/>
          <w:color w:val="000000" w:themeColor="text1"/>
          <w:sz w:val="25"/>
          <w:szCs w:val="25"/>
        </w:rPr>
        <w:t>w</w:t>
      </w:r>
      <w:r w:rsidRPr="00D34429">
        <w:rPr>
          <w:rFonts w:cs="Times.New.Roman0152.75"/>
          <w:color w:val="000000" w:themeColor="text1"/>
          <w:sz w:val="25"/>
          <w:szCs w:val="25"/>
        </w:rPr>
        <w:t xml:space="preserve"> </w:t>
      </w:r>
      <w:r w:rsidRPr="00BC38C5">
        <w:rPr>
          <w:rFonts w:cs="Times.New.Roman0152.75"/>
          <w:color w:val="000000" w:themeColor="text1"/>
          <w:sz w:val="25"/>
          <w:szCs w:val="25"/>
        </w:rPr>
        <w:t>oczyszczalnię</w:t>
      </w:r>
      <w:r w:rsidR="006C35C7" w:rsidRPr="00BC38C5">
        <w:rPr>
          <w:rFonts w:cs="Times.New.Roman0152.75"/>
          <w:color w:val="000000" w:themeColor="text1"/>
          <w:sz w:val="25"/>
          <w:szCs w:val="25"/>
        </w:rPr>
        <w:t xml:space="preserve"> zdolną do przyjęcia i oczyszczenia wszystkich ścieków zarówno pod kątem ich ilości, jak i niesionego ładunku zanieczyszczeń.</w:t>
      </w:r>
    </w:p>
    <w:p w14:paraId="5EEE7663" w14:textId="77777777" w:rsidR="006F408C" w:rsidRPr="00BC38C5" w:rsidRDefault="006F408C" w:rsidP="00C35E9B">
      <w:pPr>
        <w:widowControl w:val="0"/>
        <w:autoSpaceDE w:val="0"/>
        <w:autoSpaceDN w:val="0"/>
        <w:adjustRightInd w:val="0"/>
        <w:snapToGrid w:val="0"/>
        <w:ind w:firstLine="709"/>
        <w:jc w:val="both"/>
        <w:rPr>
          <w:rFonts w:cs="Times.New.Roman0152.75"/>
          <w:color w:val="000000" w:themeColor="text1"/>
          <w:sz w:val="25"/>
          <w:szCs w:val="25"/>
        </w:rPr>
      </w:pPr>
      <w:r w:rsidRPr="00BC38C5">
        <w:rPr>
          <w:rFonts w:cs="Times.New.Roman0152.75"/>
          <w:color w:val="000000" w:themeColor="text1"/>
          <w:sz w:val="25"/>
          <w:szCs w:val="25"/>
        </w:rPr>
        <w:t>Sposób wyznaczania obszaru i granic aglomeracji okre</w:t>
      </w:r>
      <w:r w:rsidR="000B143B" w:rsidRPr="00BC38C5">
        <w:rPr>
          <w:rFonts w:cs="Times.New.Roman0152.75"/>
          <w:color w:val="000000" w:themeColor="text1"/>
          <w:sz w:val="25"/>
          <w:szCs w:val="25"/>
        </w:rPr>
        <w:t>ś</w:t>
      </w:r>
      <w:r w:rsidRPr="00BC38C5">
        <w:rPr>
          <w:rFonts w:cs="Times.New.Roman0152.75"/>
          <w:color w:val="000000" w:themeColor="text1"/>
          <w:sz w:val="25"/>
          <w:szCs w:val="25"/>
        </w:rPr>
        <w:t>lono w rozporz</w:t>
      </w:r>
      <w:r w:rsidR="000B143B" w:rsidRPr="00BC38C5">
        <w:rPr>
          <w:rFonts w:cs="Times.New.Roman0152.75"/>
          <w:color w:val="000000" w:themeColor="text1"/>
          <w:sz w:val="25"/>
          <w:szCs w:val="25"/>
        </w:rPr>
        <w:t>ą</w:t>
      </w:r>
      <w:r w:rsidRPr="00BC38C5">
        <w:rPr>
          <w:rFonts w:cs="Times.New.Roman0152.75"/>
          <w:color w:val="000000" w:themeColor="text1"/>
          <w:sz w:val="25"/>
          <w:szCs w:val="25"/>
        </w:rPr>
        <w:t>dzeniu</w:t>
      </w:r>
      <w:r w:rsidR="00976BEE"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Ministra </w:t>
      </w:r>
      <w:r w:rsidR="00F97534" w:rsidRPr="00BC38C5">
        <w:rPr>
          <w:rFonts w:cs="Times.New.Roman0152.75"/>
          <w:color w:val="000000" w:themeColor="text1"/>
          <w:sz w:val="25"/>
          <w:szCs w:val="25"/>
        </w:rPr>
        <w:t xml:space="preserve">Gospodarki Morskiej i Żeglugi Śródlądowej </w:t>
      </w:r>
      <w:r w:rsidRPr="00BC38C5">
        <w:rPr>
          <w:rFonts w:cs="Times.New.Roman0152.75"/>
          <w:color w:val="000000" w:themeColor="text1"/>
          <w:sz w:val="25"/>
          <w:szCs w:val="25"/>
        </w:rPr>
        <w:t xml:space="preserve">z dnia </w:t>
      </w:r>
      <w:r w:rsidR="00FC4C78" w:rsidRPr="00BC38C5">
        <w:rPr>
          <w:rFonts w:cs="Times.New.Roman0152.75"/>
          <w:color w:val="000000" w:themeColor="text1"/>
          <w:sz w:val="25"/>
          <w:szCs w:val="25"/>
        </w:rPr>
        <w:t>2</w:t>
      </w:r>
      <w:r w:rsidR="00F97534" w:rsidRPr="00BC38C5">
        <w:rPr>
          <w:rFonts w:cs="Times.New.Roman0152.75"/>
          <w:color w:val="000000" w:themeColor="text1"/>
          <w:sz w:val="25"/>
          <w:szCs w:val="25"/>
        </w:rPr>
        <w:t>7</w:t>
      </w:r>
      <w:r w:rsidRPr="00BC38C5">
        <w:rPr>
          <w:rFonts w:cs="Times.New.Roman0152.75"/>
          <w:color w:val="000000" w:themeColor="text1"/>
          <w:sz w:val="25"/>
          <w:szCs w:val="25"/>
        </w:rPr>
        <w:t xml:space="preserve"> lipca 201</w:t>
      </w:r>
      <w:r w:rsidR="00F97534" w:rsidRPr="00BC38C5">
        <w:rPr>
          <w:rFonts w:cs="Times.New.Roman0152.75"/>
          <w:color w:val="000000" w:themeColor="text1"/>
          <w:sz w:val="25"/>
          <w:szCs w:val="25"/>
        </w:rPr>
        <w:t>8</w:t>
      </w:r>
      <w:r w:rsidRPr="00BC38C5">
        <w:rPr>
          <w:rFonts w:cs="Times.New.Roman0152.75"/>
          <w:color w:val="000000" w:themeColor="text1"/>
          <w:sz w:val="25"/>
          <w:szCs w:val="25"/>
        </w:rPr>
        <w:t xml:space="preserve"> r. w sprawie sposobu wyznaczania obszar</w:t>
      </w:r>
      <w:r w:rsidR="00F97534" w:rsidRPr="00BC38C5">
        <w:rPr>
          <w:rFonts w:cs="Times.New.Roman0152.75"/>
          <w:color w:val="000000" w:themeColor="text1"/>
          <w:sz w:val="25"/>
          <w:szCs w:val="25"/>
        </w:rPr>
        <w:t>ów</w:t>
      </w:r>
      <w:r w:rsidR="001E49C1"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i granic aglomeracji </w:t>
      </w:r>
      <w:r w:rsidR="009039AC" w:rsidRPr="00BC38C5">
        <w:rPr>
          <w:rFonts w:cs="Times.New.Roman0152.75"/>
          <w:color w:val="000000" w:themeColor="text1"/>
          <w:sz w:val="25"/>
          <w:szCs w:val="25"/>
        </w:rPr>
        <w:t>[</w:t>
      </w:r>
      <w:r w:rsidR="00412B98" w:rsidRPr="00BC38C5">
        <w:rPr>
          <w:rFonts w:cs="Times.New.Roman0152.75"/>
          <w:color w:val="000000" w:themeColor="text1"/>
          <w:sz w:val="25"/>
          <w:szCs w:val="25"/>
        </w:rPr>
        <w:t>22</w:t>
      </w:r>
      <w:r w:rsidR="009039AC" w:rsidRPr="00BC38C5">
        <w:rPr>
          <w:rFonts w:cs="Times.New.Roman0152.75"/>
          <w:color w:val="000000" w:themeColor="text1"/>
          <w:sz w:val="25"/>
          <w:szCs w:val="25"/>
        </w:rPr>
        <w:t>]</w:t>
      </w:r>
      <w:r w:rsidRPr="00BC38C5">
        <w:rPr>
          <w:rFonts w:cs="Times.New.Roman0152.75"/>
          <w:color w:val="000000" w:themeColor="text1"/>
          <w:sz w:val="25"/>
          <w:szCs w:val="25"/>
        </w:rPr>
        <w:t>.</w:t>
      </w:r>
    </w:p>
    <w:p w14:paraId="3216C62D" w14:textId="6B958A73" w:rsidR="006F408C" w:rsidRPr="00BC38C5" w:rsidRDefault="006F408C" w:rsidP="00C35E9B">
      <w:pPr>
        <w:widowControl w:val="0"/>
        <w:autoSpaceDE w:val="0"/>
        <w:autoSpaceDN w:val="0"/>
        <w:adjustRightInd w:val="0"/>
        <w:snapToGrid w:val="0"/>
        <w:ind w:firstLine="709"/>
        <w:jc w:val="both"/>
        <w:rPr>
          <w:rFonts w:cs="Times.New.Roman0152.75"/>
          <w:color w:val="000000" w:themeColor="text1"/>
          <w:sz w:val="25"/>
          <w:szCs w:val="25"/>
        </w:rPr>
      </w:pPr>
      <w:r w:rsidRPr="00BC38C5">
        <w:rPr>
          <w:rFonts w:cs="Times.New.Roman0152.75"/>
          <w:color w:val="000000" w:themeColor="text1"/>
          <w:sz w:val="25"/>
          <w:szCs w:val="25"/>
        </w:rPr>
        <w:t>Poj</w:t>
      </w:r>
      <w:r w:rsidR="000B143B" w:rsidRPr="00BC38C5">
        <w:rPr>
          <w:rFonts w:cs="Times.New.Roman0152.75"/>
          <w:color w:val="000000" w:themeColor="text1"/>
          <w:sz w:val="25"/>
          <w:szCs w:val="25"/>
        </w:rPr>
        <w:t>ę</w:t>
      </w:r>
      <w:r w:rsidRPr="00BC38C5">
        <w:rPr>
          <w:rFonts w:cs="Times.New.Roman0152.75"/>
          <w:color w:val="000000" w:themeColor="text1"/>
          <w:sz w:val="25"/>
          <w:szCs w:val="25"/>
        </w:rPr>
        <w:t>cie aglomeracji oraz zasadno</w:t>
      </w:r>
      <w:r w:rsidR="000B143B" w:rsidRPr="00BC38C5">
        <w:rPr>
          <w:rFonts w:cs="Times.New.Roman0152.75"/>
          <w:color w:val="000000" w:themeColor="text1"/>
          <w:sz w:val="25"/>
          <w:szCs w:val="25"/>
        </w:rPr>
        <w:t>ść</w:t>
      </w:r>
      <w:r w:rsidRPr="00BC38C5">
        <w:rPr>
          <w:rFonts w:cs="Times.New.Roman0152.75"/>
          <w:color w:val="000000" w:themeColor="text1"/>
          <w:sz w:val="25"/>
          <w:szCs w:val="25"/>
        </w:rPr>
        <w:t xml:space="preserve"> technicz</w:t>
      </w:r>
      <w:r w:rsidR="001E49C1" w:rsidRPr="00BC38C5">
        <w:rPr>
          <w:rFonts w:cs="Times.New.Roman0152.75"/>
          <w:color w:val="000000" w:themeColor="text1"/>
          <w:sz w:val="25"/>
          <w:szCs w:val="25"/>
        </w:rPr>
        <w:t>na i ekonomiczna wyznaczania za</w:t>
      </w:r>
      <w:r w:rsidRPr="00BC38C5">
        <w:rPr>
          <w:rFonts w:cs="Times.New.Roman0152.75"/>
          <w:color w:val="000000" w:themeColor="text1"/>
          <w:sz w:val="25"/>
          <w:szCs w:val="25"/>
        </w:rPr>
        <w:t>si</w:t>
      </w:r>
      <w:r w:rsidR="000B143B" w:rsidRPr="00BC38C5">
        <w:rPr>
          <w:rFonts w:cs="Times.New.Roman0152.75"/>
          <w:color w:val="000000" w:themeColor="text1"/>
          <w:sz w:val="25"/>
          <w:szCs w:val="25"/>
        </w:rPr>
        <w:t>ę</w:t>
      </w:r>
      <w:r w:rsidRPr="00BC38C5">
        <w:rPr>
          <w:rFonts w:cs="Times.New.Roman0152.75"/>
          <w:color w:val="000000" w:themeColor="text1"/>
          <w:sz w:val="25"/>
          <w:szCs w:val="25"/>
        </w:rPr>
        <w:t>gu systemu kanalizacji zbiorczej na terenie gminy stanowi</w:t>
      </w:r>
      <w:r w:rsidR="000B143B" w:rsidRPr="00BC38C5">
        <w:rPr>
          <w:rFonts w:cs="Times.New.Roman0152.75"/>
          <w:color w:val="000000" w:themeColor="text1"/>
          <w:sz w:val="25"/>
          <w:szCs w:val="25"/>
        </w:rPr>
        <w:t>ą</w:t>
      </w:r>
      <w:r w:rsidR="001E49C1" w:rsidRPr="00BC38C5">
        <w:rPr>
          <w:rFonts w:cs="Times.New.Roman0152.75"/>
          <w:color w:val="000000" w:themeColor="text1"/>
          <w:sz w:val="25"/>
          <w:szCs w:val="25"/>
        </w:rPr>
        <w:t xml:space="preserve"> podstawy wyzna</w:t>
      </w:r>
      <w:r w:rsidRPr="00BC38C5">
        <w:rPr>
          <w:rFonts w:cs="Times.New.Roman0152.75"/>
          <w:color w:val="000000" w:themeColor="text1"/>
          <w:sz w:val="25"/>
          <w:szCs w:val="25"/>
        </w:rPr>
        <w:t>czania obszarów i granic aglomeracji.</w:t>
      </w:r>
      <w:r w:rsidR="00262429"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Na obszarach, gdzie </w:t>
      </w:r>
      <w:r w:rsidR="00BE7FA5" w:rsidRPr="00BC38C5">
        <w:rPr>
          <w:rFonts w:cs="Times.New.Roman0152.75"/>
          <w:color w:val="000000" w:themeColor="text1"/>
          <w:sz w:val="25"/>
          <w:szCs w:val="25"/>
        </w:rPr>
        <w:t xml:space="preserve">budowa systemów kanalizacji zbiorczej nie przyniosłaby korzyści dla środowiska lub powodowałaby nadmierne koszty, należy </w:t>
      </w:r>
      <w:r w:rsidRPr="00BC38C5">
        <w:rPr>
          <w:rFonts w:cs="Times.New.Roman0152.75"/>
          <w:color w:val="000000" w:themeColor="text1"/>
          <w:sz w:val="25"/>
          <w:szCs w:val="25"/>
        </w:rPr>
        <w:t>stosowa</w:t>
      </w:r>
      <w:r w:rsidR="000B143B" w:rsidRPr="00BC38C5">
        <w:rPr>
          <w:rFonts w:cs="Times.New.Roman0152.75"/>
          <w:color w:val="000000" w:themeColor="text1"/>
          <w:sz w:val="25"/>
          <w:szCs w:val="25"/>
        </w:rPr>
        <w:t>ć</w:t>
      </w:r>
      <w:r w:rsidR="00976BEE" w:rsidRPr="00BC38C5">
        <w:rPr>
          <w:rFonts w:cs="Times.New.Roman0152.75"/>
          <w:color w:val="000000" w:themeColor="text1"/>
          <w:sz w:val="25"/>
          <w:szCs w:val="25"/>
        </w:rPr>
        <w:t xml:space="preserve"> </w:t>
      </w:r>
      <w:r w:rsidRPr="00BC38C5">
        <w:rPr>
          <w:rFonts w:cs="Times.New.Roman0152.75"/>
          <w:color w:val="000000" w:themeColor="text1"/>
          <w:sz w:val="25"/>
          <w:szCs w:val="25"/>
        </w:rPr>
        <w:t>systemy indywidualne</w:t>
      </w:r>
      <w:r w:rsidR="00BE7FA5" w:rsidRPr="00BC38C5">
        <w:rPr>
          <w:rFonts w:cs="Times.New.Roman0152.75"/>
          <w:color w:val="000000" w:themeColor="text1"/>
          <w:sz w:val="25"/>
          <w:szCs w:val="25"/>
        </w:rPr>
        <w:t xml:space="preserve"> lub inne rozwiązania zapewniające ten sam co systemy kanalizacji zbiorczej poziom ochrony środowiska</w:t>
      </w:r>
      <w:r w:rsidR="00C60288" w:rsidRPr="00BC38C5">
        <w:rPr>
          <w:rFonts w:cs="Times.New.Roman0152.75"/>
          <w:color w:val="000000" w:themeColor="text1"/>
          <w:sz w:val="25"/>
          <w:szCs w:val="25"/>
        </w:rPr>
        <w:t xml:space="preserve">, zgodnie z </w:t>
      </w:r>
      <w:r w:rsidRPr="00BC38C5">
        <w:rPr>
          <w:rFonts w:cs="Times.New.Roman0152.75"/>
          <w:color w:val="000000" w:themeColor="text1"/>
          <w:sz w:val="25"/>
          <w:szCs w:val="25"/>
        </w:rPr>
        <w:t xml:space="preserve">art. </w:t>
      </w:r>
      <w:r w:rsidR="00BE7FA5" w:rsidRPr="00BC38C5">
        <w:rPr>
          <w:rFonts w:cs="Times.New.Roman0152.75"/>
          <w:color w:val="000000" w:themeColor="text1"/>
          <w:sz w:val="25"/>
          <w:szCs w:val="25"/>
        </w:rPr>
        <w:t>88</w:t>
      </w:r>
      <w:r w:rsidRPr="00BC38C5">
        <w:rPr>
          <w:rFonts w:cs="Times.New.Roman0152.75"/>
          <w:color w:val="000000" w:themeColor="text1"/>
          <w:sz w:val="25"/>
          <w:szCs w:val="25"/>
        </w:rPr>
        <w:t xml:space="preserve"> ust. 4 ustawy Prawo wodne (transponuj</w:t>
      </w:r>
      <w:r w:rsidR="000B143B" w:rsidRPr="00BC38C5">
        <w:rPr>
          <w:rFonts w:cs="Times.New.Roman0152.75"/>
          <w:color w:val="000000" w:themeColor="text1"/>
          <w:sz w:val="25"/>
          <w:szCs w:val="25"/>
        </w:rPr>
        <w:t>ą</w:t>
      </w:r>
      <w:r w:rsidRPr="00BC38C5">
        <w:rPr>
          <w:rFonts w:cs="Times.New.Roman0152.75"/>
          <w:color w:val="000000" w:themeColor="text1"/>
          <w:sz w:val="25"/>
          <w:szCs w:val="25"/>
        </w:rPr>
        <w:t>cy</w:t>
      </w:r>
      <w:r w:rsidR="00C60288" w:rsidRPr="00BC38C5">
        <w:rPr>
          <w:rFonts w:cs="Times.New.Roman0152.75"/>
          <w:color w:val="000000" w:themeColor="text1"/>
          <w:sz w:val="25"/>
          <w:szCs w:val="25"/>
        </w:rPr>
        <w:t>m</w:t>
      </w:r>
      <w:r w:rsidRPr="00BC38C5">
        <w:rPr>
          <w:rFonts w:cs="Times.New.Roman0152.75"/>
          <w:color w:val="000000" w:themeColor="text1"/>
          <w:sz w:val="25"/>
          <w:szCs w:val="25"/>
        </w:rPr>
        <w:t xml:space="preserve"> art. 3</w:t>
      </w:r>
      <w:r w:rsidR="00976BEE" w:rsidRPr="00BC38C5">
        <w:rPr>
          <w:rFonts w:cs="Times.New.Roman0152.75"/>
          <w:color w:val="000000" w:themeColor="text1"/>
          <w:sz w:val="25"/>
          <w:szCs w:val="25"/>
        </w:rPr>
        <w:t xml:space="preserve"> </w:t>
      </w:r>
      <w:r w:rsidR="00B27C4E" w:rsidRPr="00BC38C5">
        <w:rPr>
          <w:rFonts w:cs="Times.New.Roman0152.75"/>
          <w:color w:val="000000" w:themeColor="text1"/>
          <w:sz w:val="25"/>
          <w:szCs w:val="25"/>
        </w:rPr>
        <w:t xml:space="preserve">ust. 1 </w:t>
      </w:r>
      <w:r w:rsidRPr="00BC38C5">
        <w:rPr>
          <w:rFonts w:cs="Times.New.Roman0152.75"/>
          <w:color w:val="000000" w:themeColor="text1"/>
          <w:sz w:val="25"/>
          <w:szCs w:val="25"/>
        </w:rPr>
        <w:t>dyrektywy 91/271/EWG).</w:t>
      </w:r>
    </w:p>
    <w:p w14:paraId="38AC2748" w14:textId="62ED48B3" w:rsidR="006F408C" w:rsidRPr="00BC38C5" w:rsidRDefault="006F408C" w:rsidP="00C35E9B">
      <w:pPr>
        <w:widowControl w:val="0"/>
        <w:autoSpaceDE w:val="0"/>
        <w:autoSpaceDN w:val="0"/>
        <w:adjustRightInd w:val="0"/>
        <w:snapToGrid w:val="0"/>
        <w:ind w:firstLine="709"/>
        <w:jc w:val="both"/>
        <w:rPr>
          <w:rFonts w:cs="Times.New.Roman0152.75"/>
          <w:color w:val="000000" w:themeColor="text1"/>
          <w:sz w:val="25"/>
          <w:szCs w:val="25"/>
        </w:rPr>
      </w:pPr>
      <w:r w:rsidRPr="00BC38C5">
        <w:rPr>
          <w:rFonts w:cs="Times.New.Roman0152.75"/>
          <w:color w:val="000000" w:themeColor="text1"/>
          <w:sz w:val="25"/>
          <w:szCs w:val="25"/>
        </w:rPr>
        <w:t>Obszar aglomeracji mo</w:t>
      </w:r>
      <w:r w:rsidR="000B143B" w:rsidRPr="00BC38C5">
        <w:rPr>
          <w:rFonts w:cs="Times.New.Roman0152.75"/>
          <w:color w:val="000000" w:themeColor="text1"/>
          <w:sz w:val="25"/>
          <w:szCs w:val="25"/>
        </w:rPr>
        <w:t>ż</w:t>
      </w:r>
      <w:r w:rsidRPr="00BC38C5">
        <w:rPr>
          <w:rFonts w:cs="Times.New.Roman0152.75"/>
          <w:color w:val="000000" w:themeColor="text1"/>
          <w:sz w:val="25"/>
          <w:szCs w:val="25"/>
        </w:rPr>
        <w:t>e obejmowa</w:t>
      </w:r>
      <w:r w:rsidR="000B143B" w:rsidRPr="00BC38C5">
        <w:rPr>
          <w:rFonts w:cs="Times.New.Roman0152.75"/>
          <w:color w:val="000000" w:themeColor="text1"/>
          <w:sz w:val="25"/>
          <w:szCs w:val="25"/>
        </w:rPr>
        <w:t>ć</w:t>
      </w:r>
      <w:r w:rsidR="001E49C1" w:rsidRPr="00BC38C5">
        <w:rPr>
          <w:rFonts w:cs="Times.New.Roman0152.75"/>
          <w:color w:val="000000" w:themeColor="text1"/>
          <w:sz w:val="25"/>
          <w:szCs w:val="25"/>
        </w:rPr>
        <w:t xml:space="preserve"> </w:t>
      </w:r>
      <w:r w:rsidRPr="00BC38C5">
        <w:rPr>
          <w:rFonts w:cs="Times.New.Roman0152.75"/>
          <w:color w:val="000000" w:themeColor="text1"/>
          <w:sz w:val="25"/>
          <w:szCs w:val="25"/>
        </w:rPr>
        <w:t>jedn</w:t>
      </w:r>
      <w:r w:rsidR="000B143B" w:rsidRPr="00BC38C5">
        <w:rPr>
          <w:rFonts w:cs="Times.New.Roman0152.75"/>
          <w:color w:val="000000" w:themeColor="text1"/>
          <w:sz w:val="25"/>
          <w:szCs w:val="25"/>
        </w:rPr>
        <w:t>ą</w:t>
      </w:r>
      <w:r w:rsidRPr="00BC38C5">
        <w:rPr>
          <w:rFonts w:cs="Times.New.Roman0152.75"/>
          <w:color w:val="000000" w:themeColor="text1"/>
          <w:sz w:val="25"/>
          <w:szCs w:val="25"/>
        </w:rPr>
        <w:t xml:space="preserve"> lub wi</w:t>
      </w:r>
      <w:r w:rsidR="000B143B" w:rsidRPr="00BC38C5">
        <w:rPr>
          <w:rFonts w:cs="Times.New.Roman0152.75"/>
          <w:color w:val="000000" w:themeColor="text1"/>
          <w:sz w:val="25"/>
          <w:szCs w:val="25"/>
        </w:rPr>
        <w:t>ę</w:t>
      </w:r>
      <w:r w:rsidRPr="00BC38C5">
        <w:rPr>
          <w:rFonts w:cs="Times.New.Roman0152.75"/>
          <w:color w:val="000000" w:themeColor="text1"/>
          <w:sz w:val="25"/>
          <w:szCs w:val="25"/>
        </w:rPr>
        <w:t>cej jednostek osadniczych (miasto, miejscowo</w:t>
      </w:r>
      <w:r w:rsidR="000B143B" w:rsidRPr="00BC38C5">
        <w:rPr>
          <w:rFonts w:cs="Times.New.Roman0152.75"/>
          <w:color w:val="000000" w:themeColor="text1"/>
          <w:sz w:val="25"/>
          <w:szCs w:val="25"/>
        </w:rPr>
        <w:t>ś</w:t>
      </w:r>
      <w:r w:rsidRPr="00BC38C5">
        <w:rPr>
          <w:rFonts w:cs="Times.New.Roman0152.75"/>
          <w:color w:val="000000" w:themeColor="text1"/>
          <w:sz w:val="25"/>
          <w:szCs w:val="25"/>
        </w:rPr>
        <w:t xml:space="preserve">ci wiejskie) </w:t>
      </w:r>
      <w:r w:rsidR="001E49C1" w:rsidRPr="00BC38C5">
        <w:rPr>
          <w:rFonts w:cs="Times.New.Roman0152.75"/>
          <w:color w:val="000000" w:themeColor="text1"/>
          <w:sz w:val="25"/>
          <w:szCs w:val="25"/>
        </w:rPr>
        <w:t>bądź</w:t>
      </w:r>
      <w:r w:rsidRPr="00BC38C5">
        <w:rPr>
          <w:rFonts w:cs="Times.New.Roman0152.75"/>
          <w:color w:val="000000" w:themeColor="text1"/>
          <w:sz w:val="25"/>
          <w:szCs w:val="25"/>
        </w:rPr>
        <w:t xml:space="preserve"> tylko</w:t>
      </w:r>
      <w:r w:rsidR="001E49C1" w:rsidRPr="00BC38C5">
        <w:rPr>
          <w:rFonts w:cs="Times.New.Roman0152.75"/>
          <w:color w:val="000000" w:themeColor="text1"/>
          <w:sz w:val="25"/>
          <w:szCs w:val="25"/>
        </w:rPr>
        <w:t xml:space="preserve"> </w:t>
      </w:r>
      <w:r w:rsidR="0007381B" w:rsidRPr="00BC38C5">
        <w:rPr>
          <w:rFonts w:cs="Times.New.Roman0152.75"/>
          <w:color w:val="000000" w:themeColor="text1"/>
          <w:sz w:val="25"/>
          <w:szCs w:val="25"/>
        </w:rPr>
        <w:t>ich</w:t>
      </w:r>
      <w:r w:rsidRPr="00BC38C5">
        <w:rPr>
          <w:rFonts w:cs="Times.New.Roman0152.75"/>
          <w:color w:val="000000" w:themeColor="text1"/>
          <w:sz w:val="25"/>
          <w:szCs w:val="25"/>
        </w:rPr>
        <w:t xml:space="preserve"> cz</w:t>
      </w:r>
      <w:r w:rsidR="000B143B" w:rsidRPr="00BC38C5">
        <w:rPr>
          <w:rFonts w:cs="Times.New.Roman0152.75"/>
          <w:color w:val="000000" w:themeColor="text1"/>
          <w:sz w:val="25"/>
          <w:szCs w:val="25"/>
        </w:rPr>
        <w:t>ęść</w:t>
      </w:r>
      <w:r w:rsidRPr="00BC38C5">
        <w:rPr>
          <w:rFonts w:cs="Times.New.Roman0152.75"/>
          <w:color w:val="000000" w:themeColor="text1"/>
          <w:sz w:val="25"/>
          <w:szCs w:val="25"/>
        </w:rPr>
        <w:t>. Granice aglomeracji nie pokrywaj</w:t>
      </w:r>
      <w:r w:rsidR="000B143B" w:rsidRPr="00BC38C5">
        <w:rPr>
          <w:rFonts w:cs="Times.New.Roman0152.75"/>
          <w:color w:val="000000" w:themeColor="text1"/>
          <w:sz w:val="25"/>
          <w:szCs w:val="25"/>
        </w:rPr>
        <w:t>ą</w:t>
      </w:r>
      <w:r w:rsidRPr="00BC38C5">
        <w:rPr>
          <w:rFonts w:cs="Times.New.Roman0152.75"/>
          <w:color w:val="000000" w:themeColor="text1"/>
          <w:sz w:val="25"/>
          <w:szCs w:val="25"/>
        </w:rPr>
        <w:t xml:space="preserve"> si</w:t>
      </w:r>
      <w:r w:rsidR="000B143B" w:rsidRPr="00BC38C5">
        <w:rPr>
          <w:rFonts w:cs="Times.New.Roman0152.75"/>
          <w:color w:val="000000" w:themeColor="text1"/>
          <w:sz w:val="25"/>
          <w:szCs w:val="25"/>
        </w:rPr>
        <w:t>ę</w:t>
      </w:r>
      <w:r w:rsidR="00C35E9B" w:rsidRPr="00BC38C5">
        <w:rPr>
          <w:rFonts w:cs="Times.New.Roman0152.75"/>
          <w:color w:val="000000" w:themeColor="text1"/>
          <w:sz w:val="25"/>
          <w:szCs w:val="25"/>
        </w:rPr>
        <w:t xml:space="preserve"> więc</w:t>
      </w:r>
      <w:r w:rsidR="001E49C1" w:rsidRPr="00BC38C5">
        <w:rPr>
          <w:rFonts w:cs="Times.New.Roman0152.75"/>
          <w:color w:val="000000" w:themeColor="text1"/>
          <w:sz w:val="25"/>
          <w:szCs w:val="25"/>
        </w:rPr>
        <w:t xml:space="preserve"> z granicami </w:t>
      </w:r>
      <w:r w:rsidR="00BE7FA5" w:rsidRPr="00BC38C5">
        <w:rPr>
          <w:rFonts w:cs="Times.New.Roman0152.75"/>
          <w:color w:val="000000" w:themeColor="text1"/>
          <w:sz w:val="25"/>
          <w:szCs w:val="25"/>
        </w:rPr>
        <w:t xml:space="preserve">administracyjnymi </w:t>
      </w:r>
      <w:r w:rsidR="001E49C1" w:rsidRPr="00BC38C5">
        <w:rPr>
          <w:rFonts w:cs="Times.New.Roman0152.75"/>
          <w:color w:val="000000" w:themeColor="text1"/>
          <w:sz w:val="25"/>
          <w:szCs w:val="25"/>
        </w:rPr>
        <w:t>gmin</w:t>
      </w:r>
      <w:r w:rsidR="0007381B" w:rsidRPr="00BC38C5">
        <w:rPr>
          <w:rFonts w:cs="Times.New.Roman0152.75"/>
          <w:color w:val="000000" w:themeColor="text1"/>
          <w:sz w:val="25"/>
          <w:szCs w:val="25"/>
        </w:rPr>
        <w:t>, jednak powinny biec wzdłuż granic działek ewidencyjnych</w:t>
      </w:r>
      <w:r w:rsidR="001E49C1" w:rsidRPr="00BC38C5">
        <w:rPr>
          <w:rFonts w:cs="Times.New.Roman0152.75"/>
          <w:color w:val="000000" w:themeColor="text1"/>
          <w:sz w:val="25"/>
          <w:szCs w:val="25"/>
        </w:rPr>
        <w:t>. Gmi</w:t>
      </w:r>
      <w:r w:rsidRPr="00BC38C5">
        <w:rPr>
          <w:rFonts w:cs="Times.New.Roman0152.75"/>
          <w:color w:val="000000" w:themeColor="text1"/>
          <w:sz w:val="25"/>
          <w:szCs w:val="25"/>
        </w:rPr>
        <w:t>na, w granicach której znajduje si</w:t>
      </w:r>
      <w:r w:rsidR="000B143B" w:rsidRPr="00BC38C5">
        <w:rPr>
          <w:rFonts w:cs="Times.New.Roman0152.75"/>
          <w:color w:val="000000" w:themeColor="text1"/>
          <w:sz w:val="25"/>
          <w:szCs w:val="25"/>
        </w:rPr>
        <w:t>ę</w:t>
      </w:r>
      <w:r w:rsidR="00BA6AD9" w:rsidRPr="00BC38C5">
        <w:rPr>
          <w:rFonts w:cs="Times.New.Roman0152.75"/>
          <w:color w:val="000000" w:themeColor="text1"/>
          <w:sz w:val="25"/>
          <w:szCs w:val="25"/>
        </w:rPr>
        <w:t xml:space="preserve"> aglomeracja</w:t>
      </w:r>
      <w:r w:rsidR="005039F7" w:rsidRPr="00BC38C5">
        <w:rPr>
          <w:rFonts w:cs="Times.New.Roman0152.75"/>
          <w:color w:val="000000" w:themeColor="text1"/>
          <w:sz w:val="25"/>
          <w:szCs w:val="25"/>
        </w:rPr>
        <w:t xml:space="preserve"> </w:t>
      </w:r>
      <w:r w:rsidRPr="00BC38C5">
        <w:rPr>
          <w:rFonts w:cs="Times.New.Roman0152.75"/>
          <w:color w:val="000000" w:themeColor="text1"/>
          <w:sz w:val="25"/>
          <w:szCs w:val="25"/>
        </w:rPr>
        <w:t>lub gmina</w:t>
      </w:r>
      <w:r w:rsidR="008F1DEB">
        <w:rPr>
          <w:rFonts w:cs="Times.New.Roman0152.75"/>
          <w:color w:val="000000" w:themeColor="text1"/>
          <w:sz w:val="25"/>
          <w:szCs w:val="25"/>
        </w:rPr>
        <w:br/>
      </w:r>
      <w:r w:rsidR="0073538D" w:rsidRPr="00BC38C5">
        <w:rPr>
          <w:rFonts w:cs="Times.New.Roman0152.75"/>
          <w:color w:val="000000" w:themeColor="text1"/>
          <w:sz w:val="25"/>
          <w:szCs w:val="25"/>
        </w:rPr>
        <w:t>o największej równoważnej liczbie mieszkańców</w:t>
      </w:r>
      <w:r w:rsidR="00BA6AD9" w:rsidRPr="00BC38C5">
        <w:rPr>
          <w:rFonts w:cs="Times.New.Roman0152.75"/>
          <w:color w:val="000000" w:themeColor="text1"/>
          <w:sz w:val="25"/>
          <w:szCs w:val="25"/>
        </w:rPr>
        <w:t xml:space="preserve"> (</w:t>
      </w:r>
      <w:r w:rsidR="0073538D" w:rsidRPr="00BC38C5">
        <w:rPr>
          <w:rFonts w:cs="Times.New.Roman0152.75"/>
          <w:color w:val="000000" w:themeColor="text1"/>
          <w:sz w:val="25"/>
          <w:szCs w:val="25"/>
        </w:rPr>
        <w:t>w przypadku gdy aglomeracja leży na obszarze kilku gmin</w:t>
      </w:r>
      <w:r w:rsidR="00697343">
        <w:rPr>
          <w:rFonts w:cs="Times.New.Roman0152.75"/>
          <w:color w:val="000000" w:themeColor="text1"/>
          <w:sz w:val="25"/>
          <w:szCs w:val="25"/>
        </w:rPr>
        <w:t>)</w:t>
      </w:r>
      <w:r w:rsidR="001E49C1" w:rsidRPr="00BC38C5">
        <w:rPr>
          <w:rFonts w:cs="Times.New.Roman0152.75"/>
          <w:color w:val="000000" w:themeColor="text1"/>
          <w:sz w:val="25"/>
          <w:szCs w:val="25"/>
        </w:rPr>
        <w:t>, jest odpowie</w:t>
      </w:r>
      <w:r w:rsidRPr="00BC38C5">
        <w:rPr>
          <w:rFonts w:cs="Times.New.Roman0152.75"/>
          <w:color w:val="000000" w:themeColor="text1"/>
          <w:sz w:val="25"/>
          <w:szCs w:val="25"/>
        </w:rPr>
        <w:t>dzialna za realizacj</w:t>
      </w:r>
      <w:r w:rsidR="000B143B" w:rsidRPr="00BC38C5">
        <w:rPr>
          <w:rFonts w:cs="Times.New.Roman0152.75"/>
          <w:color w:val="000000" w:themeColor="text1"/>
          <w:sz w:val="25"/>
          <w:szCs w:val="25"/>
        </w:rPr>
        <w:t>ę</w:t>
      </w:r>
      <w:r w:rsidR="00BA6AD9" w:rsidRPr="00BC38C5">
        <w:rPr>
          <w:rFonts w:cs="Times.New.Roman0152.75"/>
          <w:color w:val="000000" w:themeColor="text1"/>
          <w:sz w:val="25"/>
          <w:szCs w:val="25"/>
        </w:rPr>
        <w:t xml:space="preserve"> programów </w:t>
      </w:r>
      <w:r w:rsidRPr="00BC38C5">
        <w:rPr>
          <w:rFonts w:cs="Times.New.Roman0152.75"/>
          <w:color w:val="000000" w:themeColor="text1"/>
          <w:sz w:val="25"/>
          <w:szCs w:val="25"/>
        </w:rPr>
        <w:t xml:space="preserve">odprowadzania </w:t>
      </w:r>
      <w:r w:rsidR="008F1DEB">
        <w:rPr>
          <w:rFonts w:cs="Times.New.Roman0152.75"/>
          <w:color w:val="000000" w:themeColor="text1"/>
          <w:sz w:val="25"/>
          <w:szCs w:val="25"/>
        </w:rPr>
        <w:br/>
      </w:r>
      <w:r w:rsidRPr="00BC38C5">
        <w:rPr>
          <w:rFonts w:cs="Times.New.Roman0152.75"/>
          <w:color w:val="000000" w:themeColor="text1"/>
          <w:sz w:val="25"/>
          <w:szCs w:val="25"/>
        </w:rPr>
        <w:lastRenderedPageBreak/>
        <w:t xml:space="preserve">i oczyszczania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z obszaru</w:t>
      </w:r>
      <w:r w:rsidR="001E49C1" w:rsidRPr="00BC38C5">
        <w:rPr>
          <w:rFonts w:cs="Times.New.Roman0152.75"/>
          <w:color w:val="000000" w:themeColor="text1"/>
          <w:sz w:val="25"/>
          <w:szCs w:val="25"/>
        </w:rPr>
        <w:t xml:space="preserve"> </w:t>
      </w:r>
      <w:r w:rsidRPr="00BC38C5">
        <w:rPr>
          <w:rFonts w:cs="Times.New.Roman0152.75"/>
          <w:color w:val="000000" w:themeColor="text1"/>
          <w:sz w:val="25"/>
          <w:szCs w:val="25"/>
        </w:rPr>
        <w:t>aglomeracji.</w:t>
      </w:r>
    </w:p>
    <w:p w14:paraId="1669A43A" w14:textId="5ADF2987" w:rsidR="000B1C87" w:rsidRDefault="000B1C87" w:rsidP="000B1C87">
      <w:pPr>
        <w:widowControl w:val="0"/>
        <w:autoSpaceDE w:val="0"/>
        <w:autoSpaceDN w:val="0"/>
        <w:adjustRightInd w:val="0"/>
        <w:snapToGrid w:val="0"/>
        <w:ind w:firstLine="709"/>
        <w:jc w:val="both"/>
        <w:rPr>
          <w:rFonts w:cs="Times.New.Roman0152.75"/>
          <w:color w:val="000000" w:themeColor="text1"/>
          <w:sz w:val="25"/>
          <w:szCs w:val="25"/>
        </w:rPr>
      </w:pPr>
      <w:r w:rsidRPr="00BC38C5">
        <w:rPr>
          <w:rFonts w:cs="Times.New.Roman0152.75"/>
          <w:color w:val="000000" w:themeColor="text1"/>
          <w:sz w:val="25"/>
          <w:szCs w:val="25"/>
        </w:rPr>
        <w:t>Wykres</w:t>
      </w:r>
      <w:r>
        <w:rPr>
          <w:rFonts w:cs="Times.New.Roman0152.75"/>
          <w:color w:val="000000" w:themeColor="text1"/>
          <w:sz w:val="25"/>
          <w:szCs w:val="25"/>
        </w:rPr>
        <w:t>y</w:t>
      </w:r>
      <w:r w:rsidRPr="00BC38C5">
        <w:rPr>
          <w:rFonts w:cs="Times.New.Roman0152.75"/>
          <w:color w:val="000000" w:themeColor="text1"/>
          <w:sz w:val="25"/>
          <w:szCs w:val="25"/>
        </w:rPr>
        <w:t xml:space="preserve"> 2</w:t>
      </w:r>
      <w:r>
        <w:rPr>
          <w:rFonts w:cs="Times.New.Roman0152.75"/>
          <w:color w:val="000000" w:themeColor="text1"/>
          <w:sz w:val="25"/>
          <w:szCs w:val="25"/>
        </w:rPr>
        <w:t>a i 2b</w:t>
      </w:r>
      <w:r w:rsidRPr="00BC38C5">
        <w:rPr>
          <w:rFonts w:cs="Times.New.Roman0152.75"/>
          <w:color w:val="000000" w:themeColor="text1"/>
          <w:sz w:val="25"/>
          <w:szCs w:val="25"/>
        </w:rPr>
        <w:t xml:space="preserve"> przedstawia</w:t>
      </w:r>
      <w:r>
        <w:rPr>
          <w:rFonts w:cs="Times.New.Roman0152.75"/>
          <w:color w:val="000000" w:themeColor="text1"/>
          <w:sz w:val="25"/>
          <w:szCs w:val="25"/>
        </w:rPr>
        <w:t>ją</w:t>
      </w:r>
      <w:r w:rsidRPr="00BC38C5">
        <w:rPr>
          <w:rFonts w:cs="Times.New.Roman0152.75"/>
          <w:color w:val="000000" w:themeColor="text1"/>
          <w:sz w:val="25"/>
          <w:szCs w:val="25"/>
        </w:rPr>
        <w:t xml:space="preserve"> liczbę aglomeracji</w:t>
      </w:r>
      <w:r>
        <w:rPr>
          <w:rFonts w:cs="Times.New.Roman0152.75"/>
          <w:color w:val="000000" w:themeColor="text1"/>
          <w:sz w:val="25"/>
          <w:szCs w:val="25"/>
        </w:rPr>
        <w:t xml:space="preserve"> </w:t>
      </w:r>
      <w:r w:rsidRPr="00BC38C5">
        <w:rPr>
          <w:rFonts w:cs="Times.New.Roman0152.75"/>
          <w:color w:val="000000" w:themeColor="text1"/>
          <w:sz w:val="25"/>
          <w:szCs w:val="25"/>
        </w:rPr>
        <w:t>i powstające ładunki zanieczyszczeń w poszczególnych grupach RLM według AKPOŚK 2017 [12].</w:t>
      </w:r>
      <w:r>
        <w:rPr>
          <w:rFonts w:cs="Times.New.Roman0152.75"/>
          <w:color w:val="000000" w:themeColor="text1"/>
          <w:sz w:val="25"/>
          <w:szCs w:val="25"/>
        </w:rPr>
        <w:t xml:space="preserve"> </w:t>
      </w:r>
      <w:r w:rsidR="006F408C" w:rsidRPr="00BC38C5">
        <w:rPr>
          <w:rFonts w:cs="Times.New.Roman0152.75"/>
          <w:color w:val="000000" w:themeColor="text1"/>
          <w:sz w:val="25"/>
          <w:szCs w:val="25"/>
        </w:rPr>
        <w:t>Zestawienie informacji o liczbie i wielko</w:t>
      </w:r>
      <w:r w:rsidR="000B143B" w:rsidRPr="00BC38C5">
        <w:rPr>
          <w:rFonts w:cs="Times.New.Roman0152.75"/>
          <w:color w:val="000000" w:themeColor="text1"/>
          <w:sz w:val="25"/>
          <w:szCs w:val="25"/>
        </w:rPr>
        <w:t>ś</w:t>
      </w:r>
      <w:r w:rsidR="006F408C" w:rsidRPr="00BC38C5">
        <w:rPr>
          <w:rFonts w:cs="Times.New.Roman0152.75"/>
          <w:color w:val="000000" w:themeColor="text1"/>
          <w:sz w:val="25"/>
          <w:szCs w:val="25"/>
        </w:rPr>
        <w:t>ci</w:t>
      </w:r>
      <w:r w:rsidR="001E49C1" w:rsidRPr="00BC38C5">
        <w:rPr>
          <w:rFonts w:cs="Times.New.Roman0152.75"/>
          <w:color w:val="000000" w:themeColor="text1"/>
          <w:sz w:val="25"/>
          <w:szCs w:val="25"/>
        </w:rPr>
        <w:t xml:space="preserve"> aglomeracji wyznaczonych na po</w:t>
      </w:r>
      <w:r w:rsidR="006F408C" w:rsidRPr="00BC38C5">
        <w:rPr>
          <w:rFonts w:cs="Times.New.Roman0152.75"/>
          <w:color w:val="000000" w:themeColor="text1"/>
          <w:sz w:val="25"/>
          <w:szCs w:val="25"/>
        </w:rPr>
        <w:t xml:space="preserve">trzeby </w:t>
      </w:r>
      <w:r w:rsidR="005039F7" w:rsidRPr="00BC38C5">
        <w:rPr>
          <w:rFonts w:cs="Times.New.Roman0152.75"/>
          <w:color w:val="000000" w:themeColor="text1"/>
          <w:sz w:val="25"/>
          <w:szCs w:val="25"/>
        </w:rPr>
        <w:t>KPOŚK</w:t>
      </w:r>
      <w:r w:rsidR="006F408C" w:rsidRPr="00BC38C5">
        <w:rPr>
          <w:rFonts w:cs="Times.New.Roman0152.75"/>
          <w:color w:val="000000" w:themeColor="text1"/>
          <w:sz w:val="25"/>
          <w:szCs w:val="25"/>
        </w:rPr>
        <w:t xml:space="preserve"> przedstawiono</w:t>
      </w:r>
      <w:r w:rsidR="001E49C1" w:rsidRPr="00BC38C5">
        <w:rPr>
          <w:rFonts w:cs="Times.New.Roman0152.75"/>
          <w:color w:val="000000" w:themeColor="text1"/>
          <w:sz w:val="25"/>
          <w:szCs w:val="25"/>
        </w:rPr>
        <w:t xml:space="preserve"> </w:t>
      </w:r>
      <w:r w:rsidR="006F408C" w:rsidRPr="00BC38C5">
        <w:rPr>
          <w:rFonts w:cs="Times.New.Roman0152.75"/>
          <w:color w:val="000000" w:themeColor="text1"/>
          <w:sz w:val="25"/>
          <w:szCs w:val="25"/>
        </w:rPr>
        <w:t>w tabeli 3.</w:t>
      </w:r>
      <w:r w:rsidR="005039F7" w:rsidRPr="00BC38C5">
        <w:rPr>
          <w:rFonts w:cs="Times.New.Roman0152.75"/>
          <w:color w:val="000000" w:themeColor="text1"/>
          <w:sz w:val="25"/>
          <w:szCs w:val="25"/>
        </w:rPr>
        <w:t xml:space="preserve"> </w:t>
      </w:r>
    </w:p>
    <w:p w14:paraId="354985DD" w14:textId="60A13138" w:rsidR="000B1C87" w:rsidRDefault="000B1C87" w:rsidP="006E2F6D">
      <w:pPr>
        <w:widowControl w:val="0"/>
        <w:autoSpaceDE w:val="0"/>
        <w:autoSpaceDN w:val="0"/>
        <w:adjustRightInd w:val="0"/>
        <w:snapToGrid w:val="0"/>
        <w:ind w:firstLine="709"/>
        <w:jc w:val="both"/>
        <w:rPr>
          <w:rFonts w:cs="Times.New.Roman0152.75"/>
          <w:color w:val="000000" w:themeColor="text1"/>
          <w:sz w:val="25"/>
          <w:szCs w:val="25"/>
        </w:rPr>
      </w:pPr>
    </w:p>
    <w:p w14:paraId="5A00831D" w14:textId="77777777" w:rsidR="000B1C87" w:rsidRPr="00CB375E" w:rsidRDefault="000B1C87" w:rsidP="00A87C9E">
      <w:pPr>
        <w:pStyle w:val="Legenda"/>
        <w:keepNext/>
        <w:jc w:val="both"/>
        <w:rPr>
          <w:rFonts w:cstheme="minorHAnsi"/>
          <w:sz w:val="22"/>
          <w:szCs w:val="22"/>
        </w:rPr>
      </w:pPr>
      <w:bookmarkStart w:id="18" w:name="_Toc128748455"/>
      <w:r w:rsidRPr="00CB375E">
        <w:rPr>
          <w:rFonts w:cstheme="minorHAnsi"/>
          <w:sz w:val="22"/>
          <w:szCs w:val="22"/>
        </w:rPr>
        <w:t xml:space="preserve">Wykres </w:t>
      </w:r>
      <w:r w:rsidRPr="00CB375E">
        <w:rPr>
          <w:rFonts w:cstheme="minorHAnsi"/>
          <w:sz w:val="22"/>
          <w:szCs w:val="22"/>
        </w:rPr>
        <w:fldChar w:fldCharType="begin"/>
      </w:r>
      <w:r w:rsidRPr="00A87C9E">
        <w:rPr>
          <w:rFonts w:cstheme="minorHAnsi"/>
          <w:sz w:val="22"/>
          <w:szCs w:val="22"/>
        </w:rPr>
        <w:instrText xml:space="preserve"> SEQ Wykres \* ARABIC </w:instrText>
      </w:r>
      <w:r w:rsidRPr="00A87C9E">
        <w:rPr>
          <w:rFonts w:cstheme="minorHAnsi"/>
          <w:sz w:val="22"/>
          <w:szCs w:val="22"/>
        </w:rPr>
        <w:fldChar w:fldCharType="separate"/>
      </w:r>
      <w:r w:rsidRPr="00CB375E">
        <w:rPr>
          <w:rFonts w:cstheme="minorHAnsi"/>
          <w:noProof/>
          <w:sz w:val="22"/>
          <w:szCs w:val="22"/>
        </w:rPr>
        <w:t>2</w:t>
      </w:r>
      <w:r w:rsidRPr="00CB375E">
        <w:rPr>
          <w:rFonts w:cstheme="minorHAnsi"/>
          <w:sz w:val="22"/>
          <w:szCs w:val="22"/>
        </w:rPr>
        <w:fldChar w:fldCharType="end"/>
      </w:r>
      <w:r w:rsidRPr="00CB375E">
        <w:rPr>
          <w:rFonts w:cstheme="minorHAnsi"/>
          <w:sz w:val="22"/>
          <w:szCs w:val="22"/>
        </w:rPr>
        <w:t>a. Liczba aglomeracji w poszczególnych przedziałach RLM według AKPOŚK 2017 [12].</w:t>
      </w:r>
      <w:bookmarkEnd w:id="18"/>
    </w:p>
    <w:p w14:paraId="60B2C879" w14:textId="77777777" w:rsidR="000B1C87" w:rsidRDefault="000B1C87" w:rsidP="000B1C87">
      <w:pPr>
        <w:pStyle w:val="Legenda"/>
        <w:keepNext/>
        <w:jc w:val="center"/>
      </w:pPr>
      <w:r>
        <w:rPr>
          <w:rFonts w:cs="Times.New.Roman0152.75"/>
          <w:noProof/>
          <w:color w:val="231F1F"/>
          <w:sz w:val="20"/>
          <w:szCs w:val="20"/>
        </w:rPr>
        <w:drawing>
          <wp:inline distT="0" distB="0" distL="0" distR="0" wp14:anchorId="398A680B" wp14:editId="7E562D14">
            <wp:extent cx="5394960" cy="3230986"/>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7611" cy="3244551"/>
                    </a:xfrm>
                    <a:prstGeom prst="rect">
                      <a:avLst/>
                    </a:prstGeom>
                    <a:noFill/>
                  </pic:spPr>
                </pic:pic>
              </a:graphicData>
            </a:graphic>
          </wp:inline>
        </w:drawing>
      </w:r>
    </w:p>
    <w:p w14:paraId="45C1BB19" w14:textId="77777777" w:rsidR="000B1C87" w:rsidRPr="00CB375E" w:rsidRDefault="000B1C87" w:rsidP="00A87C9E">
      <w:pPr>
        <w:pStyle w:val="Legenda"/>
        <w:keepNext/>
        <w:jc w:val="both"/>
        <w:rPr>
          <w:rFonts w:cstheme="minorHAnsi"/>
          <w:sz w:val="22"/>
          <w:szCs w:val="22"/>
        </w:rPr>
      </w:pPr>
      <w:bookmarkStart w:id="19" w:name="_Toc128748456"/>
      <w:r w:rsidRPr="00CB375E">
        <w:rPr>
          <w:rFonts w:cstheme="minorHAnsi"/>
          <w:sz w:val="22"/>
          <w:szCs w:val="22"/>
        </w:rPr>
        <w:t xml:space="preserve">Wykres </w:t>
      </w:r>
      <w:r w:rsidRPr="00CB375E">
        <w:rPr>
          <w:rFonts w:cstheme="minorHAnsi"/>
          <w:sz w:val="22"/>
          <w:szCs w:val="22"/>
        </w:rPr>
        <w:fldChar w:fldCharType="begin"/>
      </w:r>
      <w:r w:rsidRPr="00A87C9E">
        <w:rPr>
          <w:rFonts w:cstheme="minorHAnsi"/>
          <w:sz w:val="22"/>
          <w:szCs w:val="22"/>
        </w:rPr>
        <w:instrText xml:space="preserve"> SEQ Wykres \* ARABIC </w:instrText>
      </w:r>
      <w:r w:rsidRPr="00A87C9E">
        <w:rPr>
          <w:rFonts w:cstheme="minorHAnsi"/>
          <w:sz w:val="22"/>
          <w:szCs w:val="22"/>
        </w:rPr>
        <w:fldChar w:fldCharType="separate"/>
      </w:r>
      <w:r w:rsidRPr="00CB375E">
        <w:rPr>
          <w:rFonts w:cstheme="minorHAnsi"/>
          <w:noProof/>
          <w:sz w:val="22"/>
          <w:szCs w:val="22"/>
        </w:rPr>
        <w:t>2</w:t>
      </w:r>
      <w:r w:rsidRPr="00CB375E">
        <w:rPr>
          <w:rFonts w:cstheme="minorHAnsi"/>
          <w:sz w:val="22"/>
          <w:szCs w:val="22"/>
        </w:rPr>
        <w:fldChar w:fldCharType="end"/>
      </w:r>
      <w:r w:rsidRPr="00CB375E">
        <w:rPr>
          <w:rFonts w:cstheme="minorHAnsi"/>
          <w:sz w:val="22"/>
          <w:szCs w:val="22"/>
        </w:rPr>
        <w:t>b. Powstające ładunki zanieczyszczeń w aglomeracjach w poszczególnych przedziałach RLM według AKPOŚK 2017 [12].</w:t>
      </w:r>
      <w:bookmarkEnd w:id="19"/>
    </w:p>
    <w:p w14:paraId="34339290" w14:textId="77777777" w:rsidR="000B1C87" w:rsidRDefault="000B1C87" w:rsidP="000B1C87">
      <w:pPr>
        <w:pStyle w:val="Legenda"/>
        <w:jc w:val="center"/>
        <w:rPr>
          <w:noProof/>
          <w:sz w:val="22"/>
          <w:szCs w:val="22"/>
          <w:lang w:eastAsia="pl-PL"/>
        </w:rPr>
      </w:pPr>
      <w:r>
        <w:rPr>
          <w:noProof/>
          <w:sz w:val="22"/>
          <w:szCs w:val="22"/>
          <w:lang w:eastAsia="pl-PL"/>
        </w:rPr>
        <w:drawing>
          <wp:inline distT="0" distB="0" distL="0" distR="0" wp14:anchorId="0937C002" wp14:editId="22D7C9D1">
            <wp:extent cx="5394155" cy="329946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9854"/>
                    <a:stretch/>
                  </pic:blipFill>
                  <pic:spPr bwMode="auto">
                    <a:xfrm>
                      <a:off x="0" y="0"/>
                      <a:ext cx="5404912" cy="3306040"/>
                    </a:xfrm>
                    <a:prstGeom prst="rect">
                      <a:avLst/>
                    </a:prstGeom>
                    <a:noFill/>
                    <a:ln>
                      <a:noFill/>
                    </a:ln>
                    <a:extLst>
                      <a:ext uri="{53640926-AAD7-44D8-BBD7-CCE9431645EC}">
                        <a14:shadowObscured xmlns:a14="http://schemas.microsoft.com/office/drawing/2010/main"/>
                      </a:ext>
                    </a:extLst>
                  </pic:spPr>
                </pic:pic>
              </a:graphicData>
            </a:graphic>
          </wp:inline>
        </w:drawing>
      </w:r>
    </w:p>
    <w:p w14:paraId="63BCB88A" w14:textId="77777777" w:rsidR="000B1C87" w:rsidRPr="00D34429" w:rsidRDefault="000B1C87" w:rsidP="006E2F6D">
      <w:pPr>
        <w:widowControl w:val="0"/>
        <w:autoSpaceDE w:val="0"/>
        <w:autoSpaceDN w:val="0"/>
        <w:adjustRightInd w:val="0"/>
        <w:snapToGrid w:val="0"/>
        <w:ind w:firstLine="709"/>
        <w:jc w:val="both"/>
        <w:rPr>
          <w:rFonts w:cs="Times.New.Roman0152.75"/>
          <w:color w:val="000000" w:themeColor="text1"/>
          <w:sz w:val="25"/>
          <w:szCs w:val="25"/>
        </w:rPr>
      </w:pPr>
    </w:p>
    <w:p w14:paraId="5FCC1BED" w14:textId="77777777" w:rsidR="00997F31" w:rsidRPr="00D34429" w:rsidRDefault="00997F31" w:rsidP="00A87C9E">
      <w:pPr>
        <w:widowControl w:val="0"/>
        <w:autoSpaceDE w:val="0"/>
        <w:autoSpaceDN w:val="0"/>
        <w:adjustRightInd w:val="0"/>
        <w:snapToGrid w:val="0"/>
        <w:ind w:firstLine="709"/>
        <w:jc w:val="both"/>
        <w:rPr>
          <w:rFonts w:cs="Times.New.Roman0152.75"/>
          <w:color w:val="000000" w:themeColor="text1"/>
          <w:sz w:val="25"/>
          <w:szCs w:val="25"/>
        </w:rPr>
        <w:sectPr w:rsidR="00997F31" w:rsidRPr="00D34429" w:rsidSect="00F06F13">
          <w:footerReference w:type="default" r:id="rId16"/>
          <w:pgSz w:w="11906" w:h="16838"/>
          <w:pgMar w:top="1417" w:right="1417" w:bottom="1417" w:left="1417" w:header="708" w:footer="708" w:gutter="0"/>
          <w:pgNumType w:start="0"/>
          <w:cols w:space="708"/>
          <w:titlePg/>
          <w:docGrid w:linePitch="360"/>
        </w:sectPr>
      </w:pPr>
    </w:p>
    <w:p w14:paraId="3A752EAC" w14:textId="7B6846DC" w:rsidR="000D39FE" w:rsidRPr="00A87C9E" w:rsidRDefault="000D39FE" w:rsidP="00A87C9E">
      <w:pPr>
        <w:pStyle w:val="Legenda"/>
        <w:keepNext/>
        <w:jc w:val="both"/>
        <w:rPr>
          <w:rFonts w:ascii="Times New Roman" w:hAnsi="Times New Roman" w:cs="Times New Roman"/>
          <w:sz w:val="22"/>
          <w:szCs w:val="22"/>
        </w:rPr>
      </w:pPr>
      <w:bookmarkStart w:id="20" w:name="_Toc128748435"/>
      <w:r w:rsidRPr="00A87C9E">
        <w:rPr>
          <w:rFonts w:ascii="Times New Roman" w:hAnsi="Times New Roman" w:cs="Times New Roman"/>
          <w:sz w:val="22"/>
          <w:szCs w:val="22"/>
        </w:rPr>
        <w:lastRenderedPageBreak/>
        <w:t xml:space="preserve">Tabela </w:t>
      </w:r>
      <w:r w:rsidRPr="00A87C9E">
        <w:rPr>
          <w:rFonts w:ascii="Times New Roman" w:hAnsi="Times New Roman" w:cs="Times New Roman"/>
          <w:sz w:val="22"/>
          <w:szCs w:val="22"/>
        </w:rPr>
        <w:fldChar w:fldCharType="begin"/>
      </w:r>
      <w:r w:rsidRPr="00A87C9E">
        <w:rPr>
          <w:rFonts w:ascii="Times New Roman" w:hAnsi="Times New Roman" w:cs="Times New Roman"/>
          <w:sz w:val="22"/>
          <w:szCs w:val="22"/>
        </w:rPr>
        <w:instrText xml:space="preserve"> SEQ Tabela \* ARABIC </w:instrText>
      </w:r>
      <w:r w:rsidRPr="00A87C9E">
        <w:rPr>
          <w:rFonts w:ascii="Times New Roman" w:hAnsi="Times New Roman" w:cs="Times New Roman"/>
          <w:sz w:val="22"/>
          <w:szCs w:val="22"/>
        </w:rPr>
        <w:fldChar w:fldCharType="separate"/>
      </w:r>
      <w:r w:rsidR="007F495B" w:rsidRPr="00A87C9E">
        <w:rPr>
          <w:rFonts w:ascii="Times New Roman" w:hAnsi="Times New Roman" w:cs="Times New Roman"/>
          <w:noProof/>
          <w:sz w:val="22"/>
          <w:szCs w:val="22"/>
        </w:rPr>
        <w:t>3</w:t>
      </w:r>
      <w:r w:rsidRPr="00A87C9E">
        <w:rPr>
          <w:rFonts w:ascii="Times New Roman" w:hAnsi="Times New Roman" w:cs="Times New Roman"/>
          <w:sz w:val="22"/>
          <w:szCs w:val="22"/>
        </w:rPr>
        <w:fldChar w:fldCharType="end"/>
      </w:r>
      <w:r w:rsidRPr="00A87C9E">
        <w:rPr>
          <w:rFonts w:ascii="Times New Roman" w:hAnsi="Times New Roman" w:cs="Times New Roman"/>
          <w:sz w:val="22"/>
          <w:szCs w:val="22"/>
        </w:rPr>
        <w:t>. Liczba i wielkość aglomeracji wyznaczonych na potrzeby Krajowego programu oczyszczania ścieków komunalnych i jego wybranych aktualizacji.</w:t>
      </w:r>
      <w:bookmarkEnd w:id="20"/>
    </w:p>
    <w:tbl>
      <w:tblPr>
        <w:tblW w:w="13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807"/>
        <w:gridCol w:w="851"/>
        <w:gridCol w:w="709"/>
        <w:gridCol w:w="850"/>
        <w:gridCol w:w="851"/>
        <w:gridCol w:w="776"/>
        <w:gridCol w:w="771"/>
        <w:gridCol w:w="788"/>
        <w:gridCol w:w="709"/>
        <w:gridCol w:w="771"/>
        <w:gridCol w:w="788"/>
        <w:gridCol w:w="709"/>
        <w:gridCol w:w="771"/>
        <w:gridCol w:w="788"/>
        <w:gridCol w:w="709"/>
      </w:tblGrid>
      <w:tr w:rsidR="009A6130" w:rsidRPr="0026774F" w14:paraId="557E4522" w14:textId="77777777" w:rsidTr="00A87C9E">
        <w:trPr>
          <w:jc w:val="center"/>
        </w:trPr>
        <w:tc>
          <w:tcPr>
            <w:tcW w:w="1744" w:type="dxa"/>
            <w:vMerge w:val="restart"/>
            <w:shd w:val="clear" w:color="auto" w:fill="CCFFCC"/>
            <w:textDirection w:val="btLr"/>
            <w:vAlign w:val="center"/>
          </w:tcPr>
          <w:p w14:paraId="3C8C5580" w14:textId="77777777" w:rsidR="009A6130" w:rsidRPr="00361344" w:rsidRDefault="009A6130" w:rsidP="00A87C9E">
            <w:pPr>
              <w:widowControl w:val="0"/>
              <w:autoSpaceDE w:val="0"/>
              <w:autoSpaceDN w:val="0"/>
              <w:adjustRightInd w:val="0"/>
              <w:snapToGrid w:val="0"/>
              <w:jc w:val="center"/>
              <w:rPr>
                <w:b/>
                <w:color w:val="231F1F"/>
                <w:sz w:val="20"/>
                <w:szCs w:val="20"/>
              </w:rPr>
            </w:pPr>
            <w:r w:rsidRPr="00361344">
              <w:rPr>
                <w:b/>
                <w:color w:val="231F1F"/>
                <w:sz w:val="20"/>
                <w:szCs w:val="20"/>
              </w:rPr>
              <w:t>Grupa aglome</w:t>
            </w:r>
            <w:r w:rsidRPr="00A87C9E">
              <w:rPr>
                <w:b/>
                <w:color w:val="231F1F"/>
                <w:sz w:val="20"/>
                <w:szCs w:val="20"/>
              </w:rPr>
              <w:t xml:space="preserve">racji </w:t>
            </w:r>
            <w:r w:rsidR="006C2292" w:rsidRPr="00A87C9E">
              <w:rPr>
                <w:b/>
                <w:color w:val="231F1F"/>
                <w:sz w:val="20"/>
                <w:szCs w:val="20"/>
              </w:rPr>
              <w:t xml:space="preserve">według </w:t>
            </w:r>
            <w:r w:rsidRPr="00361344">
              <w:rPr>
                <w:b/>
                <w:color w:val="231F1F"/>
                <w:sz w:val="20"/>
                <w:szCs w:val="20"/>
              </w:rPr>
              <w:t>RLM</w:t>
            </w:r>
          </w:p>
        </w:tc>
        <w:tc>
          <w:tcPr>
            <w:tcW w:w="2367" w:type="dxa"/>
            <w:gridSpan w:val="3"/>
            <w:shd w:val="clear" w:color="auto" w:fill="FFFFCC"/>
            <w:vAlign w:val="center"/>
          </w:tcPr>
          <w:p w14:paraId="6EB8E13F" w14:textId="77777777" w:rsidR="009A6130" w:rsidRPr="000B053E" w:rsidRDefault="009A6130" w:rsidP="005D7222">
            <w:pPr>
              <w:widowControl w:val="0"/>
              <w:autoSpaceDE w:val="0"/>
              <w:autoSpaceDN w:val="0"/>
              <w:adjustRightInd w:val="0"/>
              <w:snapToGrid w:val="0"/>
              <w:jc w:val="center"/>
              <w:rPr>
                <w:b/>
                <w:color w:val="231F1F"/>
                <w:sz w:val="20"/>
                <w:szCs w:val="20"/>
              </w:rPr>
            </w:pPr>
            <w:r w:rsidRPr="000B053E">
              <w:rPr>
                <w:b/>
                <w:color w:val="231F1F"/>
                <w:sz w:val="20"/>
                <w:szCs w:val="20"/>
              </w:rPr>
              <w:t>KPOŚK 2003</w:t>
            </w:r>
          </w:p>
        </w:tc>
        <w:tc>
          <w:tcPr>
            <w:tcW w:w="2477" w:type="dxa"/>
            <w:gridSpan w:val="3"/>
            <w:shd w:val="clear" w:color="auto" w:fill="FFFFCC"/>
            <w:vAlign w:val="center"/>
          </w:tcPr>
          <w:p w14:paraId="45A60E3F" w14:textId="77777777" w:rsidR="009A6130" w:rsidRPr="000B053E" w:rsidRDefault="009A6130" w:rsidP="005D7222">
            <w:pPr>
              <w:widowControl w:val="0"/>
              <w:autoSpaceDE w:val="0"/>
              <w:autoSpaceDN w:val="0"/>
              <w:adjustRightInd w:val="0"/>
              <w:snapToGrid w:val="0"/>
              <w:jc w:val="center"/>
              <w:rPr>
                <w:b/>
                <w:color w:val="231F1F"/>
                <w:sz w:val="20"/>
                <w:szCs w:val="20"/>
              </w:rPr>
            </w:pPr>
            <w:r w:rsidRPr="000B053E">
              <w:rPr>
                <w:b/>
                <w:color w:val="231F1F"/>
                <w:sz w:val="20"/>
                <w:szCs w:val="20"/>
              </w:rPr>
              <w:t>AKPOŚK 2005</w:t>
            </w:r>
          </w:p>
        </w:tc>
        <w:tc>
          <w:tcPr>
            <w:tcW w:w="2268" w:type="dxa"/>
            <w:gridSpan w:val="3"/>
            <w:shd w:val="clear" w:color="auto" w:fill="FFFFCC"/>
            <w:vAlign w:val="center"/>
          </w:tcPr>
          <w:p w14:paraId="0E7D5125" w14:textId="77777777" w:rsidR="009A6130" w:rsidRPr="0032665F" w:rsidRDefault="009A6130" w:rsidP="005D7222">
            <w:pPr>
              <w:widowControl w:val="0"/>
              <w:autoSpaceDE w:val="0"/>
              <w:autoSpaceDN w:val="0"/>
              <w:adjustRightInd w:val="0"/>
              <w:snapToGrid w:val="0"/>
              <w:jc w:val="center"/>
              <w:rPr>
                <w:b/>
                <w:color w:val="231F1F"/>
                <w:sz w:val="20"/>
                <w:szCs w:val="20"/>
              </w:rPr>
            </w:pPr>
            <w:r w:rsidRPr="0032665F">
              <w:rPr>
                <w:b/>
                <w:color w:val="231F1F"/>
                <w:sz w:val="20"/>
                <w:szCs w:val="20"/>
              </w:rPr>
              <w:t>AKPOŚK 2010</w:t>
            </w:r>
          </w:p>
        </w:tc>
        <w:tc>
          <w:tcPr>
            <w:tcW w:w="2268" w:type="dxa"/>
            <w:gridSpan w:val="3"/>
            <w:shd w:val="clear" w:color="auto" w:fill="FFFFCC"/>
            <w:vAlign w:val="center"/>
          </w:tcPr>
          <w:p w14:paraId="789EAC24" w14:textId="77777777" w:rsidR="009A6130" w:rsidRPr="00CB375E" w:rsidRDefault="009A6130" w:rsidP="0057478B">
            <w:pPr>
              <w:widowControl w:val="0"/>
              <w:autoSpaceDE w:val="0"/>
              <w:autoSpaceDN w:val="0"/>
              <w:adjustRightInd w:val="0"/>
              <w:snapToGrid w:val="0"/>
              <w:jc w:val="center"/>
              <w:rPr>
                <w:b/>
                <w:color w:val="231F1F"/>
                <w:sz w:val="20"/>
                <w:szCs w:val="20"/>
              </w:rPr>
            </w:pPr>
            <w:r w:rsidRPr="00CB375E">
              <w:rPr>
                <w:b/>
                <w:color w:val="231F1F"/>
                <w:sz w:val="20"/>
                <w:szCs w:val="20"/>
              </w:rPr>
              <w:t xml:space="preserve">AKPOŚK 2015 </w:t>
            </w:r>
          </w:p>
        </w:tc>
        <w:tc>
          <w:tcPr>
            <w:tcW w:w="2268" w:type="dxa"/>
            <w:gridSpan w:val="3"/>
            <w:shd w:val="clear" w:color="auto" w:fill="FFFFCC"/>
            <w:vAlign w:val="center"/>
          </w:tcPr>
          <w:p w14:paraId="7A3EC7A7" w14:textId="77777777" w:rsidR="009A6130" w:rsidRPr="00CE4C27" w:rsidRDefault="009A6130" w:rsidP="0057478B">
            <w:pPr>
              <w:widowControl w:val="0"/>
              <w:autoSpaceDE w:val="0"/>
              <w:autoSpaceDN w:val="0"/>
              <w:adjustRightInd w:val="0"/>
              <w:snapToGrid w:val="0"/>
              <w:jc w:val="center"/>
              <w:rPr>
                <w:b/>
                <w:color w:val="231F1F"/>
                <w:sz w:val="20"/>
                <w:szCs w:val="20"/>
              </w:rPr>
            </w:pPr>
            <w:r w:rsidRPr="00CE4C27">
              <w:rPr>
                <w:b/>
                <w:color w:val="231F1F"/>
                <w:sz w:val="20"/>
                <w:szCs w:val="20"/>
              </w:rPr>
              <w:t>AKPOŚK 201</w:t>
            </w:r>
            <w:r w:rsidR="0057478B" w:rsidRPr="00CE4C27">
              <w:rPr>
                <w:b/>
                <w:color w:val="231F1F"/>
                <w:sz w:val="20"/>
                <w:szCs w:val="20"/>
              </w:rPr>
              <w:t>7</w:t>
            </w:r>
            <w:r w:rsidRPr="00CE4C27">
              <w:rPr>
                <w:b/>
                <w:color w:val="231F1F"/>
                <w:sz w:val="20"/>
                <w:szCs w:val="20"/>
              </w:rPr>
              <w:t xml:space="preserve"> [</w:t>
            </w:r>
            <w:r w:rsidR="0057478B" w:rsidRPr="00CE4C27">
              <w:rPr>
                <w:b/>
                <w:color w:val="231F1F"/>
                <w:sz w:val="20"/>
                <w:szCs w:val="20"/>
              </w:rPr>
              <w:t>8</w:t>
            </w:r>
            <w:r w:rsidRPr="00CE4C27">
              <w:rPr>
                <w:b/>
                <w:color w:val="231F1F"/>
                <w:sz w:val="20"/>
                <w:szCs w:val="20"/>
              </w:rPr>
              <w:t>]</w:t>
            </w:r>
          </w:p>
        </w:tc>
      </w:tr>
      <w:tr w:rsidR="00115CB6" w:rsidRPr="0026774F" w14:paraId="7B4E28C1" w14:textId="77777777" w:rsidTr="006C2292">
        <w:trPr>
          <w:jc w:val="center"/>
        </w:trPr>
        <w:tc>
          <w:tcPr>
            <w:tcW w:w="1744" w:type="dxa"/>
            <w:vMerge/>
            <w:shd w:val="clear" w:color="auto" w:fill="CCFFCC"/>
          </w:tcPr>
          <w:p w14:paraId="682EFFBE"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807" w:type="dxa"/>
            <w:vMerge w:val="restart"/>
            <w:shd w:val="clear" w:color="auto" w:fill="FFFFCC"/>
            <w:textDirection w:val="btLr"/>
            <w:vAlign w:val="center"/>
          </w:tcPr>
          <w:p w14:paraId="6E16066B" w14:textId="77777777" w:rsidR="009A6130" w:rsidRPr="00A87C9E" w:rsidRDefault="009A6130"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Liczba aglomeracji</w:t>
            </w:r>
          </w:p>
        </w:tc>
        <w:tc>
          <w:tcPr>
            <w:tcW w:w="851" w:type="dxa"/>
            <w:vMerge w:val="restart"/>
            <w:shd w:val="clear" w:color="auto" w:fill="FFFFCC"/>
            <w:textDirection w:val="btLr"/>
            <w:vAlign w:val="center"/>
          </w:tcPr>
          <w:p w14:paraId="5E013460" w14:textId="77777777" w:rsidR="009A6130" w:rsidRPr="00A87C9E" w:rsidRDefault="009A6130"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RLM w tys.</w:t>
            </w:r>
          </w:p>
        </w:tc>
        <w:tc>
          <w:tcPr>
            <w:tcW w:w="709" w:type="dxa"/>
            <w:vMerge w:val="restart"/>
            <w:shd w:val="clear" w:color="auto" w:fill="FFFFCC"/>
            <w:textDirection w:val="btLr"/>
            <w:vAlign w:val="center"/>
          </w:tcPr>
          <w:p w14:paraId="6F432A4D" w14:textId="77777777" w:rsidR="009A6130" w:rsidRPr="00A87C9E" w:rsidRDefault="009A6130"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RLM w %</w:t>
            </w:r>
          </w:p>
        </w:tc>
        <w:tc>
          <w:tcPr>
            <w:tcW w:w="850" w:type="dxa"/>
            <w:vMerge w:val="restart"/>
            <w:shd w:val="clear" w:color="auto" w:fill="FFFFCC"/>
            <w:textDirection w:val="btLr"/>
            <w:vAlign w:val="center"/>
          </w:tcPr>
          <w:p w14:paraId="7EBACD98" w14:textId="77777777" w:rsidR="009A6130" w:rsidRPr="00A87C9E" w:rsidRDefault="0057498F"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Liczba aglomeracji</w:t>
            </w:r>
          </w:p>
        </w:tc>
        <w:tc>
          <w:tcPr>
            <w:tcW w:w="851" w:type="dxa"/>
            <w:vMerge w:val="restart"/>
            <w:shd w:val="clear" w:color="auto" w:fill="FFFFCC"/>
            <w:textDirection w:val="btLr"/>
            <w:vAlign w:val="center"/>
          </w:tcPr>
          <w:p w14:paraId="5F6E49B6" w14:textId="77777777" w:rsidR="009A6130" w:rsidRPr="00A87C9E" w:rsidRDefault="0057498F"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RLM w tys.</w:t>
            </w:r>
          </w:p>
        </w:tc>
        <w:tc>
          <w:tcPr>
            <w:tcW w:w="776" w:type="dxa"/>
            <w:vMerge w:val="restart"/>
            <w:shd w:val="clear" w:color="auto" w:fill="FFFFCC"/>
            <w:textDirection w:val="btLr"/>
            <w:vAlign w:val="center"/>
          </w:tcPr>
          <w:p w14:paraId="250EB0F2" w14:textId="77777777" w:rsidR="009A6130" w:rsidRPr="00A87C9E" w:rsidRDefault="009A6130" w:rsidP="003E4964">
            <w:pPr>
              <w:widowControl w:val="0"/>
              <w:autoSpaceDE w:val="0"/>
              <w:autoSpaceDN w:val="0"/>
              <w:adjustRightInd w:val="0"/>
              <w:snapToGrid w:val="0"/>
              <w:ind w:left="113" w:right="113"/>
              <w:rPr>
                <w:b/>
                <w:color w:val="231F1F"/>
                <w:sz w:val="20"/>
                <w:szCs w:val="20"/>
              </w:rPr>
            </w:pPr>
            <w:r w:rsidRPr="00A87C9E">
              <w:rPr>
                <w:b/>
                <w:color w:val="231F1F"/>
                <w:sz w:val="20"/>
                <w:szCs w:val="20"/>
              </w:rPr>
              <w:t>RLM w %</w:t>
            </w:r>
          </w:p>
        </w:tc>
        <w:tc>
          <w:tcPr>
            <w:tcW w:w="2268" w:type="dxa"/>
            <w:gridSpan w:val="3"/>
            <w:shd w:val="clear" w:color="auto" w:fill="FFFFCC"/>
            <w:vAlign w:val="center"/>
          </w:tcPr>
          <w:p w14:paraId="3FA707FC" w14:textId="77777777" w:rsidR="009A6130" w:rsidRPr="00A87C9E" w:rsidRDefault="009A6130" w:rsidP="00B9167D">
            <w:pPr>
              <w:widowControl w:val="0"/>
              <w:autoSpaceDE w:val="0"/>
              <w:autoSpaceDN w:val="0"/>
              <w:adjustRightInd w:val="0"/>
              <w:snapToGrid w:val="0"/>
              <w:jc w:val="center"/>
              <w:rPr>
                <w:b/>
                <w:color w:val="231F1F"/>
                <w:sz w:val="20"/>
                <w:szCs w:val="20"/>
              </w:rPr>
            </w:pPr>
            <w:r w:rsidRPr="00A87C9E">
              <w:rPr>
                <w:b/>
                <w:color w:val="231F1F"/>
                <w:sz w:val="20"/>
                <w:szCs w:val="20"/>
              </w:rPr>
              <w:t>ogółem</w:t>
            </w:r>
          </w:p>
        </w:tc>
        <w:tc>
          <w:tcPr>
            <w:tcW w:w="2268" w:type="dxa"/>
            <w:gridSpan w:val="3"/>
            <w:shd w:val="clear" w:color="auto" w:fill="FFFFCC"/>
            <w:vAlign w:val="center"/>
          </w:tcPr>
          <w:p w14:paraId="05EA20BF" w14:textId="15E9969A" w:rsidR="009A6130" w:rsidRPr="00A87C9E" w:rsidRDefault="009A6130" w:rsidP="00B9167D">
            <w:pPr>
              <w:widowControl w:val="0"/>
              <w:autoSpaceDE w:val="0"/>
              <w:autoSpaceDN w:val="0"/>
              <w:adjustRightInd w:val="0"/>
              <w:snapToGrid w:val="0"/>
              <w:jc w:val="center"/>
              <w:rPr>
                <w:b/>
                <w:color w:val="231F1F"/>
                <w:sz w:val="20"/>
                <w:szCs w:val="20"/>
              </w:rPr>
            </w:pPr>
            <w:r w:rsidRPr="00A87C9E">
              <w:rPr>
                <w:b/>
                <w:color w:val="231F1F"/>
                <w:sz w:val="20"/>
                <w:szCs w:val="20"/>
              </w:rPr>
              <w:t>ogółem (dane wg aktu prawa miejscowego)</w:t>
            </w:r>
          </w:p>
        </w:tc>
        <w:tc>
          <w:tcPr>
            <w:tcW w:w="2268" w:type="dxa"/>
            <w:gridSpan w:val="3"/>
            <w:shd w:val="clear" w:color="auto" w:fill="FFFFCC"/>
            <w:vAlign w:val="center"/>
          </w:tcPr>
          <w:p w14:paraId="01F6FCD5" w14:textId="3D433DDB" w:rsidR="009A6130" w:rsidRPr="00A87C9E" w:rsidRDefault="0057478B" w:rsidP="00B9167D">
            <w:pPr>
              <w:widowControl w:val="0"/>
              <w:autoSpaceDE w:val="0"/>
              <w:autoSpaceDN w:val="0"/>
              <w:adjustRightInd w:val="0"/>
              <w:snapToGrid w:val="0"/>
              <w:jc w:val="center"/>
              <w:rPr>
                <w:b/>
                <w:color w:val="231F1F"/>
                <w:sz w:val="20"/>
                <w:szCs w:val="20"/>
              </w:rPr>
            </w:pPr>
            <w:r w:rsidRPr="00A87C9E">
              <w:rPr>
                <w:b/>
                <w:color w:val="231F1F"/>
                <w:sz w:val="20"/>
                <w:szCs w:val="20"/>
              </w:rPr>
              <w:t>ogółem (dane wg aktu prawa miejscowego)</w:t>
            </w:r>
          </w:p>
        </w:tc>
      </w:tr>
      <w:tr w:rsidR="00DC4A46" w:rsidRPr="0026774F" w14:paraId="1ECC8518" w14:textId="77777777" w:rsidTr="006C2292">
        <w:trPr>
          <w:cantSplit/>
          <w:trHeight w:val="1274"/>
          <w:jc w:val="center"/>
        </w:trPr>
        <w:tc>
          <w:tcPr>
            <w:tcW w:w="1744" w:type="dxa"/>
            <w:vMerge/>
            <w:shd w:val="clear" w:color="auto" w:fill="CCFFCC"/>
          </w:tcPr>
          <w:p w14:paraId="007E68DC"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807" w:type="dxa"/>
            <w:vMerge/>
            <w:shd w:val="clear" w:color="auto" w:fill="FFFFCC"/>
          </w:tcPr>
          <w:p w14:paraId="0C8963F7"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851" w:type="dxa"/>
            <w:vMerge/>
            <w:shd w:val="clear" w:color="auto" w:fill="FFFFCC"/>
          </w:tcPr>
          <w:p w14:paraId="0DCCBC5F"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709" w:type="dxa"/>
            <w:vMerge/>
            <w:shd w:val="clear" w:color="auto" w:fill="FFFFCC"/>
          </w:tcPr>
          <w:p w14:paraId="02634BFD"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850" w:type="dxa"/>
            <w:vMerge/>
            <w:shd w:val="clear" w:color="auto" w:fill="FFFFCC"/>
          </w:tcPr>
          <w:p w14:paraId="3666DEF9"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851" w:type="dxa"/>
            <w:vMerge/>
            <w:shd w:val="clear" w:color="auto" w:fill="FFFFCC"/>
          </w:tcPr>
          <w:p w14:paraId="2384BF2E"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776" w:type="dxa"/>
            <w:vMerge/>
            <w:shd w:val="clear" w:color="auto" w:fill="FFFFCC"/>
          </w:tcPr>
          <w:p w14:paraId="36A709CC" w14:textId="77777777" w:rsidR="009A6130" w:rsidRPr="00A87C9E" w:rsidRDefault="009A6130" w:rsidP="005E0577">
            <w:pPr>
              <w:widowControl w:val="0"/>
              <w:autoSpaceDE w:val="0"/>
              <w:autoSpaceDN w:val="0"/>
              <w:adjustRightInd w:val="0"/>
              <w:snapToGrid w:val="0"/>
              <w:jc w:val="both"/>
              <w:rPr>
                <w:b/>
                <w:color w:val="231F1F"/>
                <w:sz w:val="20"/>
                <w:szCs w:val="20"/>
              </w:rPr>
            </w:pPr>
          </w:p>
        </w:tc>
        <w:tc>
          <w:tcPr>
            <w:tcW w:w="771" w:type="dxa"/>
            <w:shd w:val="clear" w:color="auto" w:fill="FFFFCC"/>
            <w:textDirection w:val="btLr"/>
            <w:vAlign w:val="center"/>
          </w:tcPr>
          <w:p w14:paraId="412FB8E4"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Liczba aglomeracji</w:t>
            </w:r>
          </w:p>
        </w:tc>
        <w:tc>
          <w:tcPr>
            <w:tcW w:w="788" w:type="dxa"/>
            <w:shd w:val="clear" w:color="auto" w:fill="FFFFCC"/>
            <w:textDirection w:val="btLr"/>
            <w:vAlign w:val="center"/>
          </w:tcPr>
          <w:p w14:paraId="5ED4DE3D"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tys.</w:t>
            </w:r>
          </w:p>
        </w:tc>
        <w:tc>
          <w:tcPr>
            <w:tcW w:w="709" w:type="dxa"/>
            <w:shd w:val="clear" w:color="auto" w:fill="FFFFCC"/>
            <w:textDirection w:val="btLr"/>
            <w:vAlign w:val="center"/>
          </w:tcPr>
          <w:p w14:paraId="275EBB14"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w:t>
            </w:r>
          </w:p>
        </w:tc>
        <w:tc>
          <w:tcPr>
            <w:tcW w:w="771" w:type="dxa"/>
            <w:shd w:val="clear" w:color="auto" w:fill="FFFFCC"/>
            <w:textDirection w:val="btLr"/>
            <w:vAlign w:val="center"/>
          </w:tcPr>
          <w:p w14:paraId="783BBDD6"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Liczba aglomeracji</w:t>
            </w:r>
          </w:p>
        </w:tc>
        <w:tc>
          <w:tcPr>
            <w:tcW w:w="788" w:type="dxa"/>
            <w:shd w:val="clear" w:color="auto" w:fill="FFFFCC"/>
            <w:textDirection w:val="btLr"/>
            <w:vAlign w:val="center"/>
          </w:tcPr>
          <w:p w14:paraId="26EEB733"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tys.</w:t>
            </w:r>
          </w:p>
        </w:tc>
        <w:tc>
          <w:tcPr>
            <w:tcW w:w="709" w:type="dxa"/>
            <w:shd w:val="clear" w:color="auto" w:fill="FFFFCC"/>
            <w:textDirection w:val="btLr"/>
            <w:vAlign w:val="center"/>
          </w:tcPr>
          <w:p w14:paraId="2EF6EE21"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w:t>
            </w:r>
          </w:p>
        </w:tc>
        <w:tc>
          <w:tcPr>
            <w:tcW w:w="771" w:type="dxa"/>
            <w:shd w:val="clear" w:color="auto" w:fill="FFFFCC"/>
            <w:textDirection w:val="btLr"/>
            <w:vAlign w:val="center"/>
          </w:tcPr>
          <w:p w14:paraId="521A3038"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Liczba aglomeracji</w:t>
            </w:r>
          </w:p>
        </w:tc>
        <w:tc>
          <w:tcPr>
            <w:tcW w:w="788" w:type="dxa"/>
            <w:shd w:val="clear" w:color="auto" w:fill="FFFFCC"/>
            <w:textDirection w:val="btLr"/>
            <w:vAlign w:val="center"/>
          </w:tcPr>
          <w:p w14:paraId="51B8B214"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tys.</w:t>
            </w:r>
          </w:p>
        </w:tc>
        <w:tc>
          <w:tcPr>
            <w:tcW w:w="709" w:type="dxa"/>
            <w:shd w:val="clear" w:color="auto" w:fill="FFFFCC"/>
            <w:textDirection w:val="btLr"/>
            <w:vAlign w:val="center"/>
          </w:tcPr>
          <w:p w14:paraId="35948C06" w14:textId="77777777" w:rsidR="009A6130" w:rsidRPr="00A87C9E" w:rsidRDefault="009A6130" w:rsidP="008E7CE0">
            <w:pPr>
              <w:widowControl w:val="0"/>
              <w:autoSpaceDE w:val="0"/>
              <w:autoSpaceDN w:val="0"/>
              <w:adjustRightInd w:val="0"/>
              <w:snapToGrid w:val="0"/>
              <w:ind w:left="113" w:right="113"/>
              <w:rPr>
                <w:b/>
                <w:color w:val="231F1F"/>
                <w:sz w:val="20"/>
                <w:szCs w:val="20"/>
              </w:rPr>
            </w:pPr>
            <w:r w:rsidRPr="00A87C9E">
              <w:rPr>
                <w:b/>
                <w:color w:val="231F1F"/>
                <w:sz w:val="20"/>
                <w:szCs w:val="20"/>
              </w:rPr>
              <w:t>RLM w %</w:t>
            </w:r>
          </w:p>
        </w:tc>
      </w:tr>
      <w:tr w:rsidR="00DC4A46" w:rsidRPr="0026774F" w14:paraId="45255357" w14:textId="77777777" w:rsidTr="00A87C9E">
        <w:trPr>
          <w:trHeight w:val="595"/>
          <w:jc w:val="center"/>
        </w:trPr>
        <w:tc>
          <w:tcPr>
            <w:tcW w:w="1744" w:type="dxa"/>
            <w:shd w:val="clear" w:color="auto" w:fill="CCFFCC"/>
            <w:vAlign w:val="center"/>
          </w:tcPr>
          <w:p w14:paraId="271AA510" w14:textId="77777777" w:rsidR="009A6130" w:rsidRPr="00361344" w:rsidRDefault="009A6130" w:rsidP="00A87C9E">
            <w:pPr>
              <w:jc w:val="center"/>
              <w:rPr>
                <w:color w:val="231F1F"/>
                <w:sz w:val="20"/>
                <w:szCs w:val="20"/>
              </w:rPr>
            </w:pPr>
            <w:r w:rsidRPr="00361344">
              <w:rPr>
                <w:color w:val="231F1F"/>
                <w:sz w:val="20"/>
                <w:szCs w:val="20"/>
              </w:rPr>
              <w:t>≥ 150 000</w:t>
            </w:r>
          </w:p>
        </w:tc>
        <w:tc>
          <w:tcPr>
            <w:tcW w:w="807" w:type="dxa"/>
            <w:vMerge w:val="restart"/>
            <w:vAlign w:val="center"/>
          </w:tcPr>
          <w:p w14:paraId="443B2B42" w14:textId="77777777" w:rsidR="009A6130" w:rsidRPr="000B053E"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76</w:t>
            </w:r>
          </w:p>
        </w:tc>
        <w:tc>
          <w:tcPr>
            <w:tcW w:w="851" w:type="dxa"/>
            <w:vMerge w:val="restart"/>
            <w:vAlign w:val="center"/>
          </w:tcPr>
          <w:p w14:paraId="2CF751A7" w14:textId="77777777" w:rsidR="009A6130" w:rsidRPr="000B053E"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21 645</w:t>
            </w:r>
          </w:p>
        </w:tc>
        <w:tc>
          <w:tcPr>
            <w:tcW w:w="709" w:type="dxa"/>
            <w:vMerge w:val="restart"/>
            <w:vAlign w:val="center"/>
          </w:tcPr>
          <w:p w14:paraId="270442DE" w14:textId="77777777" w:rsidR="009A6130" w:rsidRPr="0032665F" w:rsidRDefault="009A6130" w:rsidP="00A87C9E">
            <w:pPr>
              <w:widowControl w:val="0"/>
              <w:autoSpaceDE w:val="0"/>
              <w:autoSpaceDN w:val="0"/>
              <w:adjustRightInd w:val="0"/>
              <w:snapToGrid w:val="0"/>
              <w:jc w:val="center"/>
              <w:rPr>
                <w:color w:val="231F1F"/>
                <w:sz w:val="20"/>
                <w:szCs w:val="20"/>
              </w:rPr>
            </w:pPr>
            <w:r w:rsidRPr="0032665F">
              <w:rPr>
                <w:color w:val="231F1F"/>
                <w:sz w:val="20"/>
                <w:szCs w:val="20"/>
              </w:rPr>
              <w:t>52,8</w:t>
            </w:r>
          </w:p>
        </w:tc>
        <w:tc>
          <w:tcPr>
            <w:tcW w:w="850" w:type="dxa"/>
            <w:vMerge w:val="restart"/>
            <w:vAlign w:val="center"/>
          </w:tcPr>
          <w:p w14:paraId="69861843" w14:textId="77777777" w:rsidR="009A6130" w:rsidRPr="00CB375E" w:rsidRDefault="009A6130" w:rsidP="00A87C9E">
            <w:pPr>
              <w:widowControl w:val="0"/>
              <w:autoSpaceDE w:val="0"/>
              <w:autoSpaceDN w:val="0"/>
              <w:adjustRightInd w:val="0"/>
              <w:snapToGrid w:val="0"/>
              <w:jc w:val="center"/>
              <w:rPr>
                <w:color w:val="231F1F"/>
                <w:sz w:val="20"/>
                <w:szCs w:val="20"/>
              </w:rPr>
            </w:pPr>
            <w:r w:rsidRPr="00CB375E">
              <w:rPr>
                <w:color w:val="231F1F"/>
                <w:sz w:val="20"/>
                <w:szCs w:val="20"/>
              </w:rPr>
              <w:t>76</w:t>
            </w:r>
          </w:p>
        </w:tc>
        <w:tc>
          <w:tcPr>
            <w:tcW w:w="851" w:type="dxa"/>
            <w:vMerge w:val="restart"/>
            <w:vAlign w:val="center"/>
          </w:tcPr>
          <w:p w14:paraId="585DA578" w14:textId="77777777" w:rsidR="009A6130" w:rsidRPr="00CE4C27" w:rsidRDefault="009A6130" w:rsidP="00A87C9E">
            <w:pPr>
              <w:widowControl w:val="0"/>
              <w:autoSpaceDE w:val="0"/>
              <w:autoSpaceDN w:val="0"/>
              <w:adjustRightInd w:val="0"/>
              <w:snapToGrid w:val="0"/>
              <w:jc w:val="center"/>
              <w:rPr>
                <w:color w:val="231F1F"/>
                <w:sz w:val="20"/>
                <w:szCs w:val="20"/>
              </w:rPr>
            </w:pPr>
            <w:r w:rsidRPr="00CE4C27">
              <w:rPr>
                <w:color w:val="231F1F"/>
                <w:sz w:val="20"/>
                <w:szCs w:val="20"/>
              </w:rPr>
              <w:t>23 403</w:t>
            </w:r>
          </w:p>
        </w:tc>
        <w:tc>
          <w:tcPr>
            <w:tcW w:w="776" w:type="dxa"/>
            <w:vMerge w:val="restart"/>
            <w:vAlign w:val="center"/>
          </w:tcPr>
          <w:p w14:paraId="1BA1D259"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53</w:t>
            </w:r>
          </w:p>
        </w:tc>
        <w:tc>
          <w:tcPr>
            <w:tcW w:w="771" w:type="dxa"/>
            <w:vAlign w:val="center"/>
          </w:tcPr>
          <w:p w14:paraId="2A0F6D6F"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58</w:t>
            </w:r>
          </w:p>
        </w:tc>
        <w:tc>
          <w:tcPr>
            <w:tcW w:w="788" w:type="dxa"/>
            <w:vAlign w:val="center"/>
          </w:tcPr>
          <w:p w14:paraId="2CE611A5"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21 337</w:t>
            </w:r>
          </w:p>
        </w:tc>
        <w:tc>
          <w:tcPr>
            <w:tcW w:w="709" w:type="dxa"/>
            <w:vAlign w:val="center"/>
          </w:tcPr>
          <w:p w14:paraId="113FA403" w14:textId="77777777" w:rsidR="009A6130" w:rsidRPr="00A87C9E" w:rsidRDefault="00EB64A1" w:rsidP="00A87C9E">
            <w:pPr>
              <w:jc w:val="center"/>
              <w:rPr>
                <w:color w:val="231F1F"/>
                <w:sz w:val="20"/>
                <w:szCs w:val="20"/>
              </w:rPr>
            </w:pPr>
            <w:r w:rsidRPr="00A87C9E">
              <w:rPr>
                <w:color w:val="231F1F"/>
                <w:sz w:val="20"/>
                <w:szCs w:val="20"/>
              </w:rPr>
              <w:t>46,9</w:t>
            </w:r>
          </w:p>
        </w:tc>
        <w:tc>
          <w:tcPr>
            <w:tcW w:w="771" w:type="dxa"/>
            <w:vAlign w:val="center"/>
          </w:tcPr>
          <w:p w14:paraId="5183BBFD"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39</w:t>
            </w:r>
          </w:p>
        </w:tc>
        <w:tc>
          <w:tcPr>
            <w:tcW w:w="788" w:type="dxa"/>
            <w:vAlign w:val="center"/>
          </w:tcPr>
          <w:p w14:paraId="45CFBBE4"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15 704</w:t>
            </w:r>
          </w:p>
        </w:tc>
        <w:tc>
          <w:tcPr>
            <w:tcW w:w="709" w:type="dxa"/>
            <w:vAlign w:val="center"/>
          </w:tcPr>
          <w:p w14:paraId="4D67F1A5" w14:textId="77777777" w:rsidR="009A6130" w:rsidRPr="00A87C9E" w:rsidRDefault="009A6130" w:rsidP="00A87C9E">
            <w:pPr>
              <w:jc w:val="center"/>
              <w:rPr>
                <w:color w:val="231F1F"/>
                <w:sz w:val="20"/>
                <w:szCs w:val="20"/>
              </w:rPr>
            </w:pPr>
            <w:r w:rsidRPr="00A87C9E">
              <w:rPr>
                <w:color w:val="231F1F"/>
                <w:sz w:val="20"/>
                <w:szCs w:val="20"/>
              </w:rPr>
              <w:t>41,3</w:t>
            </w:r>
          </w:p>
        </w:tc>
        <w:tc>
          <w:tcPr>
            <w:tcW w:w="771" w:type="dxa"/>
            <w:vAlign w:val="center"/>
          </w:tcPr>
          <w:p w14:paraId="27AE1C49" w14:textId="77777777" w:rsidR="00B9167D" w:rsidRPr="00A87C9E" w:rsidRDefault="00BB75A9" w:rsidP="00A87C9E">
            <w:pPr>
              <w:widowControl w:val="0"/>
              <w:autoSpaceDE w:val="0"/>
              <w:autoSpaceDN w:val="0"/>
              <w:adjustRightInd w:val="0"/>
              <w:snapToGrid w:val="0"/>
              <w:jc w:val="center"/>
              <w:rPr>
                <w:color w:val="231F1F"/>
                <w:sz w:val="20"/>
                <w:szCs w:val="20"/>
              </w:rPr>
            </w:pPr>
            <w:r w:rsidRPr="00A87C9E">
              <w:rPr>
                <w:color w:val="231F1F"/>
                <w:sz w:val="20"/>
                <w:szCs w:val="20"/>
              </w:rPr>
              <w:t>41</w:t>
            </w:r>
          </w:p>
        </w:tc>
        <w:tc>
          <w:tcPr>
            <w:tcW w:w="788" w:type="dxa"/>
            <w:vAlign w:val="center"/>
          </w:tcPr>
          <w:p w14:paraId="5D7FF216" w14:textId="77777777" w:rsidR="009A6130" w:rsidRPr="00A87C9E" w:rsidRDefault="00014CDF" w:rsidP="00A87C9E">
            <w:pPr>
              <w:widowControl w:val="0"/>
              <w:autoSpaceDE w:val="0"/>
              <w:autoSpaceDN w:val="0"/>
              <w:adjustRightInd w:val="0"/>
              <w:snapToGrid w:val="0"/>
              <w:jc w:val="center"/>
              <w:rPr>
                <w:color w:val="231F1F"/>
                <w:sz w:val="20"/>
                <w:szCs w:val="20"/>
              </w:rPr>
            </w:pPr>
            <w:r w:rsidRPr="00A87C9E">
              <w:rPr>
                <w:color w:val="231F1F"/>
                <w:sz w:val="20"/>
                <w:szCs w:val="20"/>
              </w:rPr>
              <w:t>16 055</w:t>
            </w:r>
          </w:p>
        </w:tc>
        <w:tc>
          <w:tcPr>
            <w:tcW w:w="709" w:type="dxa"/>
            <w:vAlign w:val="center"/>
          </w:tcPr>
          <w:p w14:paraId="10772078" w14:textId="77777777" w:rsidR="009A6130" w:rsidRPr="00A87C9E" w:rsidRDefault="002D4C1F" w:rsidP="00A87C9E">
            <w:pPr>
              <w:widowControl w:val="0"/>
              <w:autoSpaceDE w:val="0"/>
              <w:autoSpaceDN w:val="0"/>
              <w:adjustRightInd w:val="0"/>
              <w:snapToGrid w:val="0"/>
              <w:jc w:val="center"/>
              <w:rPr>
                <w:color w:val="231F1F"/>
                <w:sz w:val="20"/>
                <w:szCs w:val="20"/>
              </w:rPr>
            </w:pPr>
            <w:r w:rsidRPr="00A87C9E">
              <w:rPr>
                <w:color w:val="231F1F"/>
                <w:sz w:val="20"/>
                <w:szCs w:val="20"/>
              </w:rPr>
              <w:t>41,4</w:t>
            </w:r>
          </w:p>
        </w:tc>
      </w:tr>
      <w:tr w:rsidR="00DC4A46" w:rsidRPr="0026774F" w14:paraId="694052EA" w14:textId="77777777" w:rsidTr="00A87C9E">
        <w:trPr>
          <w:trHeight w:val="559"/>
          <w:jc w:val="center"/>
        </w:trPr>
        <w:tc>
          <w:tcPr>
            <w:tcW w:w="1744" w:type="dxa"/>
            <w:shd w:val="clear" w:color="auto" w:fill="CCFFCC"/>
            <w:vAlign w:val="center"/>
          </w:tcPr>
          <w:p w14:paraId="43FB0FD7" w14:textId="77777777" w:rsidR="009A6130" w:rsidRPr="00361344" w:rsidRDefault="009A6130" w:rsidP="00A87C9E">
            <w:pPr>
              <w:jc w:val="center"/>
              <w:rPr>
                <w:color w:val="231F1F"/>
                <w:sz w:val="20"/>
                <w:szCs w:val="20"/>
              </w:rPr>
            </w:pPr>
            <w:r w:rsidRPr="00361344">
              <w:rPr>
                <w:color w:val="231F1F"/>
                <w:sz w:val="20"/>
                <w:szCs w:val="20"/>
              </w:rPr>
              <w:t>100 000 – 149 999</w:t>
            </w:r>
          </w:p>
        </w:tc>
        <w:tc>
          <w:tcPr>
            <w:tcW w:w="807" w:type="dxa"/>
            <w:vMerge/>
            <w:vAlign w:val="center"/>
          </w:tcPr>
          <w:p w14:paraId="119B7FC7"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1" w:type="dxa"/>
            <w:vMerge/>
            <w:vAlign w:val="center"/>
          </w:tcPr>
          <w:p w14:paraId="1581B283"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09" w:type="dxa"/>
            <w:vMerge/>
            <w:vAlign w:val="center"/>
          </w:tcPr>
          <w:p w14:paraId="2BAA0E6D"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0" w:type="dxa"/>
            <w:vMerge/>
            <w:vAlign w:val="center"/>
          </w:tcPr>
          <w:p w14:paraId="35F84656"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1" w:type="dxa"/>
            <w:vMerge/>
            <w:vAlign w:val="center"/>
          </w:tcPr>
          <w:p w14:paraId="10AF29D0"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76" w:type="dxa"/>
            <w:vMerge/>
            <w:vAlign w:val="center"/>
          </w:tcPr>
          <w:p w14:paraId="2AE3B880"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71" w:type="dxa"/>
            <w:vAlign w:val="center"/>
          </w:tcPr>
          <w:p w14:paraId="7D29D938"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24</w:t>
            </w:r>
          </w:p>
        </w:tc>
        <w:tc>
          <w:tcPr>
            <w:tcW w:w="788" w:type="dxa"/>
            <w:vAlign w:val="center"/>
          </w:tcPr>
          <w:p w14:paraId="497F2790"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w:t>
            </w:r>
            <w:r w:rsidR="00115CB6" w:rsidRPr="00A87C9E">
              <w:rPr>
                <w:color w:val="231F1F"/>
                <w:sz w:val="20"/>
                <w:szCs w:val="20"/>
              </w:rPr>
              <w:t xml:space="preserve"> </w:t>
            </w:r>
            <w:r w:rsidRPr="00A87C9E">
              <w:rPr>
                <w:color w:val="231F1F"/>
                <w:sz w:val="20"/>
                <w:szCs w:val="20"/>
              </w:rPr>
              <w:t>904</w:t>
            </w:r>
          </w:p>
        </w:tc>
        <w:tc>
          <w:tcPr>
            <w:tcW w:w="709" w:type="dxa"/>
            <w:vAlign w:val="center"/>
          </w:tcPr>
          <w:p w14:paraId="2E1DA0A5" w14:textId="77777777" w:rsidR="009A6130" w:rsidRPr="00A87C9E" w:rsidRDefault="00EB64A1" w:rsidP="00A87C9E">
            <w:pPr>
              <w:jc w:val="center"/>
              <w:rPr>
                <w:color w:val="231F1F"/>
                <w:sz w:val="20"/>
                <w:szCs w:val="20"/>
              </w:rPr>
            </w:pPr>
            <w:r w:rsidRPr="00A87C9E">
              <w:rPr>
                <w:color w:val="231F1F"/>
                <w:sz w:val="20"/>
                <w:szCs w:val="20"/>
              </w:rPr>
              <w:t>6,4</w:t>
            </w:r>
          </w:p>
        </w:tc>
        <w:tc>
          <w:tcPr>
            <w:tcW w:w="771" w:type="dxa"/>
            <w:vAlign w:val="center"/>
          </w:tcPr>
          <w:p w14:paraId="41A8B1E8"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29</w:t>
            </w:r>
          </w:p>
        </w:tc>
        <w:tc>
          <w:tcPr>
            <w:tcW w:w="788" w:type="dxa"/>
            <w:vAlign w:val="center"/>
          </w:tcPr>
          <w:p w14:paraId="7FBDF48F"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3 517</w:t>
            </w:r>
          </w:p>
        </w:tc>
        <w:tc>
          <w:tcPr>
            <w:tcW w:w="709" w:type="dxa"/>
            <w:vAlign w:val="center"/>
          </w:tcPr>
          <w:p w14:paraId="355C05A4" w14:textId="77777777" w:rsidR="009A6130" w:rsidRPr="00A87C9E" w:rsidRDefault="009A6130" w:rsidP="00A87C9E">
            <w:pPr>
              <w:jc w:val="center"/>
              <w:rPr>
                <w:color w:val="231F1F"/>
                <w:sz w:val="20"/>
                <w:szCs w:val="20"/>
              </w:rPr>
            </w:pPr>
            <w:r w:rsidRPr="00A87C9E">
              <w:rPr>
                <w:color w:val="231F1F"/>
                <w:sz w:val="20"/>
                <w:szCs w:val="20"/>
              </w:rPr>
              <w:t>9,3</w:t>
            </w:r>
          </w:p>
        </w:tc>
        <w:tc>
          <w:tcPr>
            <w:tcW w:w="771" w:type="dxa"/>
            <w:vAlign w:val="center"/>
          </w:tcPr>
          <w:p w14:paraId="26512970" w14:textId="77777777" w:rsidR="009A6130" w:rsidRPr="00A87C9E" w:rsidRDefault="002154D4" w:rsidP="00A87C9E">
            <w:pPr>
              <w:widowControl w:val="0"/>
              <w:autoSpaceDE w:val="0"/>
              <w:autoSpaceDN w:val="0"/>
              <w:adjustRightInd w:val="0"/>
              <w:snapToGrid w:val="0"/>
              <w:jc w:val="center"/>
              <w:rPr>
                <w:color w:val="231F1F"/>
                <w:sz w:val="20"/>
                <w:szCs w:val="20"/>
              </w:rPr>
            </w:pPr>
            <w:r w:rsidRPr="00A87C9E">
              <w:rPr>
                <w:color w:val="231F1F"/>
                <w:sz w:val="20"/>
                <w:szCs w:val="20"/>
              </w:rPr>
              <w:t>32</w:t>
            </w:r>
          </w:p>
        </w:tc>
        <w:tc>
          <w:tcPr>
            <w:tcW w:w="788" w:type="dxa"/>
            <w:vAlign w:val="center"/>
          </w:tcPr>
          <w:p w14:paraId="12AF84C2" w14:textId="77777777" w:rsidR="009A6130" w:rsidRPr="00A87C9E" w:rsidRDefault="00014CDF" w:rsidP="00A87C9E">
            <w:pPr>
              <w:widowControl w:val="0"/>
              <w:autoSpaceDE w:val="0"/>
              <w:autoSpaceDN w:val="0"/>
              <w:adjustRightInd w:val="0"/>
              <w:snapToGrid w:val="0"/>
              <w:jc w:val="center"/>
              <w:rPr>
                <w:color w:val="231F1F"/>
                <w:sz w:val="20"/>
                <w:szCs w:val="20"/>
              </w:rPr>
            </w:pPr>
            <w:r w:rsidRPr="00A87C9E">
              <w:rPr>
                <w:color w:val="231F1F"/>
                <w:sz w:val="20"/>
                <w:szCs w:val="20"/>
              </w:rPr>
              <w:t>3 879</w:t>
            </w:r>
          </w:p>
        </w:tc>
        <w:tc>
          <w:tcPr>
            <w:tcW w:w="709" w:type="dxa"/>
            <w:vAlign w:val="center"/>
          </w:tcPr>
          <w:p w14:paraId="7284BC7F" w14:textId="77777777" w:rsidR="009A6130" w:rsidRPr="00A87C9E" w:rsidRDefault="002D4C1F" w:rsidP="00A87C9E">
            <w:pPr>
              <w:widowControl w:val="0"/>
              <w:autoSpaceDE w:val="0"/>
              <w:autoSpaceDN w:val="0"/>
              <w:adjustRightInd w:val="0"/>
              <w:snapToGrid w:val="0"/>
              <w:jc w:val="center"/>
              <w:rPr>
                <w:color w:val="231F1F"/>
                <w:sz w:val="20"/>
                <w:szCs w:val="20"/>
              </w:rPr>
            </w:pPr>
            <w:r w:rsidRPr="00A87C9E">
              <w:rPr>
                <w:color w:val="231F1F"/>
                <w:sz w:val="20"/>
                <w:szCs w:val="20"/>
              </w:rPr>
              <w:t>10,0</w:t>
            </w:r>
          </w:p>
        </w:tc>
      </w:tr>
      <w:tr w:rsidR="00DC4A46" w:rsidRPr="0026774F" w14:paraId="3016A45C" w14:textId="77777777" w:rsidTr="00A87C9E">
        <w:trPr>
          <w:cantSplit/>
          <w:trHeight w:val="695"/>
          <w:jc w:val="center"/>
        </w:trPr>
        <w:tc>
          <w:tcPr>
            <w:tcW w:w="1744" w:type="dxa"/>
            <w:shd w:val="clear" w:color="auto" w:fill="CCFFCC"/>
            <w:vAlign w:val="center"/>
          </w:tcPr>
          <w:p w14:paraId="63B9C1BC" w14:textId="77777777" w:rsidR="009A6130" w:rsidRPr="00361344" w:rsidRDefault="009A6130" w:rsidP="00A87C9E">
            <w:pPr>
              <w:jc w:val="center"/>
              <w:rPr>
                <w:color w:val="231F1F"/>
                <w:sz w:val="20"/>
                <w:szCs w:val="20"/>
              </w:rPr>
            </w:pPr>
            <w:r w:rsidRPr="00361344">
              <w:rPr>
                <w:color w:val="231F1F"/>
                <w:sz w:val="20"/>
                <w:szCs w:val="20"/>
              </w:rPr>
              <w:t>15 000 – 99 999</w:t>
            </w:r>
          </w:p>
        </w:tc>
        <w:tc>
          <w:tcPr>
            <w:tcW w:w="807" w:type="dxa"/>
            <w:vAlign w:val="center"/>
          </w:tcPr>
          <w:p w14:paraId="684A2442" w14:textId="77777777" w:rsidR="009A6130" w:rsidRPr="000B053E"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366</w:t>
            </w:r>
          </w:p>
        </w:tc>
        <w:tc>
          <w:tcPr>
            <w:tcW w:w="851" w:type="dxa"/>
            <w:vAlign w:val="center"/>
          </w:tcPr>
          <w:p w14:paraId="7F5DE571" w14:textId="77777777" w:rsidR="009A6130" w:rsidRPr="000B053E"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13 653</w:t>
            </w:r>
          </w:p>
        </w:tc>
        <w:tc>
          <w:tcPr>
            <w:tcW w:w="709" w:type="dxa"/>
            <w:vAlign w:val="center"/>
          </w:tcPr>
          <w:p w14:paraId="50382EB7" w14:textId="77777777" w:rsidR="009A6130" w:rsidRPr="0032665F" w:rsidRDefault="009A6130" w:rsidP="00A87C9E">
            <w:pPr>
              <w:widowControl w:val="0"/>
              <w:autoSpaceDE w:val="0"/>
              <w:autoSpaceDN w:val="0"/>
              <w:adjustRightInd w:val="0"/>
              <w:snapToGrid w:val="0"/>
              <w:jc w:val="center"/>
              <w:rPr>
                <w:color w:val="231F1F"/>
                <w:sz w:val="20"/>
                <w:szCs w:val="20"/>
              </w:rPr>
            </w:pPr>
            <w:r w:rsidRPr="0032665F">
              <w:rPr>
                <w:color w:val="231F1F"/>
                <w:sz w:val="20"/>
                <w:szCs w:val="20"/>
              </w:rPr>
              <w:t>33,3</w:t>
            </w:r>
          </w:p>
        </w:tc>
        <w:tc>
          <w:tcPr>
            <w:tcW w:w="850" w:type="dxa"/>
            <w:vAlign w:val="center"/>
          </w:tcPr>
          <w:p w14:paraId="1664F654" w14:textId="77777777" w:rsidR="009A6130" w:rsidRPr="00CB375E" w:rsidRDefault="009A6130" w:rsidP="00A87C9E">
            <w:pPr>
              <w:widowControl w:val="0"/>
              <w:autoSpaceDE w:val="0"/>
              <w:autoSpaceDN w:val="0"/>
              <w:adjustRightInd w:val="0"/>
              <w:snapToGrid w:val="0"/>
              <w:jc w:val="center"/>
              <w:rPr>
                <w:color w:val="231F1F"/>
                <w:sz w:val="20"/>
                <w:szCs w:val="20"/>
              </w:rPr>
            </w:pPr>
            <w:r w:rsidRPr="00CB375E">
              <w:rPr>
                <w:color w:val="231F1F"/>
                <w:sz w:val="20"/>
                <w:szCs w:val="20"/>
              </w:rPr>
              <w:t>383</w:t>
            </w:r>
          </w:p>
        </w:tc>
        <w:tc>
          <w:tcPr>
            <w:tcW w:w="851" w:type="dxa"/>
            <w:vAlign w:val="center"/>
          </w:tcPr>
          <w:p w14:paraId="3A4AB1CF" w14:textId="77777777" w:rsidR="009A6130" w:rsidRPr="00CE4C27" w:rsidRDefault="009A6130" w:rsidP="00A87C9E">
            <w:pPr>
              <w:widowControl w:val="0"/>
              <w:autoSpaceDE w:val="0"/>
              <w:autoSpaceDN w:val="0"/>
              <w:adjustRightInd w:val="0"/>
              <w:snapToGrid w:val="0"/>
              <w:jc w:val="center"/>
              <w:rPr>
                <w:color w:val="231F1F"/>
                <w:sz w:val="20"/>
                <w:szCs w:val="20"/>
              </w:rPr>
            </w:pPr>
            <w:r w:rsidRPr="00CE4C27">
              <w:rPr>
                <w:color w:val="231F1F"/>
                <w:sz w:val="20"/>
                <w:szCs w:val="20"/>
              </w:rPr>
              <w:t>14 180</w:t>
            </w:r>
          </w:p>
        </w:tc>
        <w:tc>
          <w:tcPr>
            <w:tcW w:w="776" w:type="dxa"/>
            <w:vAlign w:val="center"/>
          </w:tcPr>
          <w:p w14:paraId="5E941C01"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32</w:t>
            </w:r>
          </w:p>
        </w:tc>
        <w:tc>
          <w:tcPr>
            <w:tcW w:w="771" w:type="dxa"/>
            <w:vAlign w:val="center"/>
          </w:tcPr>
          <w:p w14:paraId="730328FA"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378</w:t>
            </w:r>
          </w:p>
        </w:tc>
        <w:tc>
          <w:tcPr>
            <w:tcW w:w="788" w:type="dxa"/>
            <w:vAlign w:val="center"/>
          </w:tcPr>
          <w:p w14:paraId="5B47FE1F"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14 190</w:t>
            </w:r>
          </w:p>
        </w:tc>
        <w:tc>
          <w:tcPr>
            <w:tcW w:w="709" w:type="dxa"/>
            <w:vAlign w:val="center"/>
          </w:tcPr>
          <w:p w14:paraId="73ECDC7A" w14:textId="77777777" w:rsidR="009A6130" w:rsidRPr="00A87C9E" w:rsidRDefault="00EB64A1" w:rsidP="00A87C9E">
            <w:pPr>
              <w:jc w:val="center"/>
              <w:rPr>
                <w:color w:val="231F1F"/>
                <w:sz w:val="20"/>
                <w:szCs w:val="20"/>
              </w:rPr>
            </w:pPr>
            <w:r w:rsidRPr="00A87C9E">
              <w:rPr>
                <w:color w:val="231F1F"/>
                <w:sz w:val="20"/>
                <w:szCs w:val="20"/>
              </w:rPr>
              <w:t>31,1</w:t>
            </w:r>
          </w:p>
        </w:tc>
        <w:tc>
          <w:tcPr>
            <w:tcW w:w="771" w:type="dxa"/>
            <w:vAlign w:val="center"/>
          </w:tcPr>
          <w:p w14:paraId="60D31FC4"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336</w:t>
            </w:r>
          </w:p>
        </w:tc>
        <w:tc>
          <w:tcPr>
            <w:tcW w:w="788" w:type="dxa"/>
            <w:vAlign w:val="center"/>
          </w:tcPr>
          <w:p w14:paraId="1E768E54"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12 200</w:t>
            </w:r>
          </w:p>
        </w:tc>
        <w:tc>
          <w:tcPr>
            <w:tcW w:w="709" w:type="dxa"/>
            <w:vAlign w:val="center"/>
          </w:tcPr>
          <w:p w14:paraId="453EE41D" w14:textId="77777777" w:rsidR="009A6130" w:rsidRPr="00A87C9E" w:rsidRDefault="009A6130" w:rsidP="00A87C9E">
            <w:pPr>
              <w:jc w:val="center"/>
              <w:rPr>
                <w:color w:val="231F1F"/>
                <w:sz w:val="20"/>
                <w:szCs w:val="20"/>
              </w:rPr>
            </w:pPr>
            <w:r w:rsidRPr="00A87C9E">
              <w:rPr>
                <w:color w:val="231F1F"/>
                <w:sz w:val="20"/>
                <w:szCs w:val="20"/>
              </w:rPr>
              <w:t>32,1</w:t>
            </w:r>
          </w:p>
        </w:tc>
        <w:tc>
          <w:tcPr>
            <w:tcW w:w="771" w:type="dxa"/>
            <w:vAlign w:val="center"/>
          </w:tcPr>
          <w:p w14:paraId="18C1FDD6" w14:textId="77777777" w:rsidR="009A6130" w:rsidRPr="00A87C9E" w:rsidRDefault="002154D4" w:rsidP="00A87C9E">
            <w:pPr>
              <w:widowControl w:val="0"/>
              <w:autoSpaceDE w:val="0"/>
              <w:autoSpaceDN w:val="0"/>
              <w:adjustRightInd w:val="0"/>
              <w:snapToGrid w:val="0"/>
              <w:jc w:val="center"/>
              <w:rPr>
                <w:color w:val="231F1F"/>
                <w:sz w:val="20"/>
                <w:szCs w:val="20"/>
              </w:rPr>
            </w:pPr>
            <w:r w:rsidRPr="00A87C9E">
              <w:rPr>
                <w:color w:val="231F1F"/>
                <w:sz w:val="20"/>
                <w:szCs w:val="20"/>
              </w:rPr>
              <w:t>347</w:t>
            </w:r>
          </w:p>
        </w:tc>
        <w:tc>
          <w:tcPr>
            <w:tcW w:w="788" w:type="dxa"/>
            <w:vAlign w:val="center"/>
          </w:tcPr>
          <w:p w14:paraId="6533B14A" w14:textId="77777777" w:rsidR="009A6130" w:rsidRPr="00A87C9E" w:rsidRDefault="00014CDF" w:rsidP="00A87C9E">
            <w:pPr>
              <w:widowControl w:val="0"/>
              <w:autoSpaceDE w:val="0"/>
              <w:autoSpaceDN w:val="0"/>
              <w:adjustRightInd w:val="0"/>
              <w:snapToGrid w:val="0"/>
              <w:jc w:val="center"/>
              <w:rPr>
                <w:color w:val="231F1F"/>
                <w:sz w:val="20"/>
                <w:szCs w:val="20"/>
              </w:rPr>
            </w:pPr>
            <w:r w:rsidRPr="00A87C9E">
              <w:rPr>
                <w:color w:val="231F1F"/>
                <w:sz w:val="20"/>
                <w:szCs w:val="20"/>
              </w:rPr>
              <w:t>12 415</w:t>
            </w:r>
          </w:p>
        </w:tc>
        <w:tc>
          <w:tcPr>
            <w:tcW w:w="709" w:type="dxa"/>
            <w:vAlign w:val="center"/>
          </w:tcPr>
          <w:p w14:paraId="0B2546B7" w14:textId="77777777" w:rsidR="009A6130" w:rsidRPr="00A87C9E" w:rsidRDefault="002D4C1F" w:rsidP="00A87C9E">
            <w:pPr>
              <w:widowControl w:val="0"/>
              <w:autoSpaceDE w:val="0"/>
              <w:autoSpaceDN w:val="0"/>
              <w:adjustRightInd w:val="0"/>
              <w:snapToGrid w:val="0"/>
              <w:jc w:val="center"/>
              <w:rPr>
                <w:color w:val="231F1F"/>
                <w:sz w:val="20"/>
                <w:szCs w:val="20"/>
              </w:rPr>
            </w:pPr>
            <w:r w:rsidRPr="00A87C9E">
              <w:rPr>
                <w:color w:val="231F1F"/>
                <w:sz w:val="20"/>
                <w:szCs w:val="20"/>
              </w:rPr>
              <w:t>32,0</w:t>
            </w:r>
          </w:p>
        </w:tc>
      </w:tr>
      <w:tr w:rsidR="00DC4A46" w:rsidRPr="0026774F" w14:paraId="6DCEAFEB" w14:textId="77777777" w:rsidTr="00A87C9E">
        <w:trPr>
          <w:trHeight w:val="566"/>
          <w:jc w:val="center"/>
        </w:trPr>
        <w:tc>
          <w:tcPr>
            <w:tcW w:w="1744" w:type="dxa"/>
            <w:shd w:val="clear" w:color="auto" w:fill="CCFFCC"/>
            <w:vAlign w:val="center"/>
          </w:tcPr>
          <w:p w14:paraId="6FAC3B01" w14:textId="77777777" w:rsidR="009A6130" w:rsidRPr="00361344" w:rsidRDefault="009A6130" w:rsidP="00A87C9E">
            <w:pPr>
              <w:jc w:val="center"/>
              <w:rPr>
                <w:color w:val="231F1F"/>
                <w:sz w:val="20"/>
                <w:szCs w:val="20"/>
              </w:rPr>
            </w:pPr>
            <w:r w:rsidRPr="00361344">
              <w:rPr>
                <w:color w:val="231F1F"/>
                <w:sz w:val="20"/>
                <w:szCs w:val="20"/>
              </w:rPr>
              <w:t>10 000 – 14 999</w:t>
            </w:r>
          </w:p>
        </w:tc>
        <w:tc>
          <w:tcPr>
            <w:tcW w:w="807" w:type="dxa"/>
            <w:vMerge w:val="restart"/>
            <w:vAlign w:val="center"/>
          </w:tcPr>
          <w:p w14:paraId="3D60908C" w14:textId="77777777" w:rsidR="009A6130" w:rsidRPr="000B053E"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936</w:t>
            </w:r>
          </w:p>
        </w:tc>
        <w:tc>
          <w:tcPr>
            <w:tcW w:w="851" w:type="dxa"/>
            <w:vMerge w:val="restart"/>
            <w:vAlign w:val="center"/>
          </w:tcPr>
          <w:p w14:paraId="3C961603" w14:textId="77777777" w:rsidR="009A6130" w:rsidRPr="0032665F" w:rsidRDefault="009A6130" w:rsidP="00A87C9E">
            <w:pPr>
              <w:widowControl w:val="0"/>
              <w:autoSpaceDE w:val="0"/>
              <w:autoSpaceDN w:val="0"/>
              <w:adjustRightInd w:val="0"/>
              <w:snapToGrid w:val="0"/>
              <w:jc w:val="center"/>
              <w:rPr>
                <w:color w:val="231F1F"/>
                <w:sz w:val="20"/>
                <w:szCs w:val="20"/>
              </w:rPr>
            </w:pPr>
            <w:r w:rsidRPr="000B053E">
              <w:rPr>
                <w:color w:val="231F1F"/>
                <w:sz w:val="20"/>
                <w:szCs w:val="20"/>
              </w:rPr>
              <w:t>5</w:t>
            </w:r>
            <w:r w:rsidR="00BA46AE" w:rsidRPr="000B053E">
              <w:rPr>
                <w:color w:val="231F1F"/>
                <w:sz w:val="20"/>
                <w:szCs w:val="20"/>
              </w:rPr>
              <w:t xml:space="preserve"> </w:t>
            </w:r>
            <w:r w:rsidRPr="0032665F">
              <w:rPr>
                <w:color w:val="231F1F"/>
                <w:sz w:val="20"/>
                <w:szCs w:val="20"/>
              </w:rPr>
              <w:t>718</w:t>
            </w:r>
          </w:p>
        </w:tc>
        <w:tc>
          <w:tcPr>
            <w:tcW w:w="709" w:type="dxa"/>
            <w:vMerge w:val="restart"/>
            <w:vAlign w:val="center"/>
          </w:tcPr>
          <w:p w14:paraId="64D7520C" w14:textId="77777777" w:rsidR="009A6130" w:rsidRPr="00CB375E" w:rsidRDefault="009A6130" w:rsidP="00A87C9E">
            <w:pPr>
              <w:widowControl w:val="0"/>
              <w:autoSpaceDE w:val="0"/>
              <w:autoSpaceDN w:val="0"/>
              <w:adjustRightInd w:val="0"/>
              <w:snapToGrid w:val="0"/>
              <w:jc w:val="center"/>
              <w:rPr>
                <w:color w:val="231F1F"/>
                <w:sz w:val="20"/>
                <w:szCs w:val="20"/>
              </w:rPr>
            </w:pPr>
            <w:r w:rsidRPr="00CB375E">
              <w:rPr>
                <w:color w:val="231F1F"/>
                <w:sz w:val="20"/>
                <w:szCs w:val="20"/>
              </w:rPr>
              <w:t>13,9</w:t>
            </w:r>
          </w:p>
        </w:tc>
        <w:tc>
          <w:tcPr>
            <w:tcW w:w="850" w:type="dxa"/>
            <w:vMerge w:val="restart"/>
            <w:vAlign w:val="center"/>
          </w:tcPr>
          <w:p w14:paraId="337371D9" w14:textId="77777777" w:rsidR="009A6130" w:rsidRPr="00CE4C27" w:rsidRDefault="009A6130" w:rsidP="00A87C9E">
            <w:pPr>
              <w:widowControl w:val="0"/>
              <w:autoSpaceDE w:val="0"/>
              <w:autoSpaceDN w:val="0"/>
              <w:adjustRightInd w:val="0"/>
              <w:snapToGrid w:val="0"/>
              <w:jc w:val="center"/>
              <w:rPr>
                <w:color w:val="231F1F"/>
                <w:sz w:val="20"/>
                <w:szCs w:val="20"/>
              </w:rPr>
            </w:pPr>
            <w:r w:rsidRPr="00CE4C27">
              <w:rPr>
                <w:color w:val="231F1F"/>
                <w:sz w:val="20"/>
                <w:szCs w:val="20"/>
              </w:rPr>
              <w:t>1 118</w:t>
            </w:r>
          </w:p>
        </w:tc>
        <w:tc>
          <w:tcPr>
            <w:tcW w:w="851" w:type="dxa"/>
            <w:vMerge w:val="restart"/>
            <w:vAlign w:val="center"/>
          </w:tcPr>
          <w:p w14:paraId="6EE3635A"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6 648</w:t>
            </w:r>
          </w:p>
        </w:tc>
        <w:tc>
          <w:tcPr>
            <w:tcW w:w="776" w:type="dxa"/>
            <w:vMerge w:val="restart"/>
            <w:vAlign w:val="center"/>
          </w:tcPr>
          <w:p w14:paraId="24676583"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15</w:t>
            </w:r>
          </w:p>
        </w:tc>
        <w:tc>
          <w:tcPr>
            <w:tcW w:w="771" w:type="dxa"/>
            <w:vAlign w:val="center"/>
          </w:tcPr>
          <w:p w14:paraId="2DAE2922"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196</w:t>
            </w:r>
          </w:p>
        </w:tc>
        <w:tc>
          <w:tcPr>
            <w:tcW w:w="788" w:type="dxa"/>
            <w:vAlign w:val="center"/>
          </w:tcPr>
          <w:p w14:paraId="0D6CCF54"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2 402</w:t>
            </w:r>
          </w:p>
        </w:tc>
        <w:tc>
          <w:tcPr>
            <w:tcW w:w="709" w:type="dxa"/>
            <w:vAlign w:val="center"/>
          </w:tcPr>
          <w:p w14:paraId="225A720E" w14:textId="77777777" w:rsidR="009A6130" w:rsidRPr="00A87C9E" w:rsidRDefault="00EB64A1" w:rsidP="00A87C9E">
            <w:pPr>
              <w:jc w:val="center"/>
              <w:rPr>
                <w:color w:val="231F1F"/>
                <w:sz w:val="20"/>
                <w:szCs w:val="20"/>
              </w:rPr>
            </w:pPr>
            <w:r w:rsidRPr="00A87C9E">
              <w:rPr>
                <w:color w:val="231F1F"/>
                <w:sz w:val="20"/>
                <w:szCs w:val="20"/>
              </w:rPr>
              <w:t>5,3</w:t>
            </w:r>
          </w:p>
        </w:tc>
        <w:tc>
          <w:tcPr>
            <w:tcW w:w="771" w:type="dxa"/>
            <w:vAlign w:val="center"/>
          </w:tcPr>
          <w:p w14:paraId="02D640D5"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167</w:t>
            </w:r>
          </w:p>
        </w:tc>
        <w:tc>
          <w:tcPr>
            <w:tcW w:w="788" w:type="dxa"/>
            <w:vAlign w:val="center"/>
          </w:tcPr>
          <w:p w14:paraId="7081D244" w14:textId="77777777" w:rsidR="009A6130" w:rsidRPr="00A87C9E" w:rsidRDefault="009A6130" w:rsidP="00A87C9E">
            <w:pPr>
              <w:widowControl w:val="0"/>
              <w:autoSpaceDE w:val="0"/>
              <w:autoSpaceDN w:val="0"/>
              <w:adjustRightInd w:val="0"/>
              <w:snapToGrid w:val="0"/>
              <w:jc w:val="center"/>
              <w:rPr>
                <w:color w:val="231F1F"/>
                <w:sz w:val="20"/>
                <w:szCs w:val="20"/>
              </w:rPr>
            </w:pPr>
            <w:r w:rsidRPr="00A87C9E">
              <w:rPr>
                <w:color w:val="231F1F"/>
                <w:sz w:val="20"/>
                <w:szCs w:val="20"/>
              </w:rPr>
              <w:t>2 023</w:t>
            </w:r>
          </w:p>
        </w:tc>
        <w:tc>
          <w:tcPr>
            <w:tcW w:w="709" w:type="dxa"/>
            <w:vAlign w:val="center"/>
          </w:tcPr>
          <w:p w14:paraId="3F6C5EF6" w14:textId="77777777" w:rsidR="009A6130" w:rsidRPr="00A87C9E" w:rsidRDefault="009A6130" w:rsidP="00A87C9E">
            <w:pPr>
              <w:jc w:val="center"/>
              <w:rPr>
                <w:color w:val="231F1F"/>
                <w:sz w:val="20"/>
                <w:szCs w:val="20"/>
              </w:rPr>
            </w:pPr>
            <w:r w:rsidRPr="00A87C9E">
              <w:rPr>
                <w:color w:val="231F1F"/>
                <w:sz w:val="20"/>
                <w:szCs w:val="20"/>
              </w:rPr>
              <w:t>5,3</w:t>
            </w:r>
          </w:p>
        </w:tc>
        <w:tc>
          <w:tcPr>
            <w:tcW w:w="771" w:type="dxa"/>
            <w:vAlign w:val="center"/>
          </w:tcPr>
          <w:p w14:paraId="3B83CF45" w14:textId="77777777" w:rsidR="009A6130" w:rsidRPr="00A87C9E" w:rsidRDefault="002154D4" w:rsidP="00A87C9E">
            <w:pPr>
              <w:widowControl w:val="0"/>
              <w:autoSpaceDE w:val="0"/>
              <w:autoSpaceDN w:val="0"/>
              <w:adjustRightInd w:val="0"/>
              <w:snapToGrid w:val="0"/>
              <w:jc w:val="center"/>
              <w:rPr>
                <w:color w:val="231F1F"/>
                <w:sz w:val="20"/>
                <w:szCs w:val="20"/>
              </w:rPr>
            </w:pPr>
            <w:r w:rsidRPr="00A87C9E">
              <w:rPr>
                <w:color w:val="231F1F"/>
                <w:sz w:val="20"/>
                <w:szCs w:val="20"/>
              </w:rPr>
              <w:t>136</w:t>
            </w:r>
          </w:p>
        </w:tc>
        <w:tc>
          <w:tcPr>
            <w:tcW w:w="788" w:type="dxa"/>
            <w:vAlign w:val="center"/>
          </w:tcPr>
          <w:p w14:paraId="4AB363FB" w14:textId="77777777" w:rsidR="009A6130" w:rsidRPr="00A87C9E" w:rsidRDefault="00014CDF" w:rsidP="00A87C9E">
            <w:pPr>
              <w:widowControl w:val="0"/>
              <w:autoSpaceDE w:val="0"/>
              <w:autoSpaceDN w:val="0"/>
              <w:adjustRightInd w:val="0"/>
              <w:snapToGrid w:val="0"/>
              <w:jc w:val="center"/>
              <w:rPr>
                <w:color w:val="231F1F"/>
                <w:sz w:val="20"/>
                <w:szCs w:val="20"/>
              </w:rPr>
            </w:pPr>
            <w:r w:rsidRPr="00A87C9E">
              <w:rPr>
                <w:color w:val="231F1F"/>
                <w:sz w:val="20"/>
                <w:szCs w:val="20"/>
              </w:rPr>
              <w:t>1 655</w:t>
            </w:r>
          </w:p>
        </w:tc>
        <w:tc>
          <w:tcPr>
            <w:tcW w:w="709" w:type="dxa"/>
            <w:vAlign w:val="center"/>
          </w:tcPr>
          <w:p w14:paraId="5F0F6CD2" w14:textId="77777777" w:rsidR="009A6130" w:rsidRPr="00A87C9E" w:rsidRDefault="002D4C1F" w:rsidP="00A87C9E">
            <w:pPr>
              <w:widowControl w:val="0"/>
              <w:autoSpaceDE w:val="0"/>
              <w:autoSpaceDN w:val="0"/>
              <w:adjustRightInd w:val="0"/>
              <w:snapToGrid w:val="0"/>
              <w:jc w:val="center"/>
              <w:rPr>
                <w:color w:val="231F1F"/>
                <w:sz w:val="20"/>
                <w:szCs w:val="20"/>
              </w:rPr>
            </w:pPr>
            <w:r w:rsidRPr="00A87C9E">
              <w:rPr>
                <w:color w:val="231F1F"/>
                <w:sz w:val="20"/>
                <w:szCs w:val="20"/>
              </w:rPr>
              <w:t>4,3</w:t>
            </w:r>
          </w:p>
        </w:tc>
      </w:tr>
      <w:tr w:rsidR="00DC4A46" w:rsidRPr="0026774F" w14:paraId="4D6CF56D" w14:textId="77777777" w:rsidTr="00A87C9E">
        <w:trPr>
          <w:trHeight w:val="546"/>
          <w:jc w:val="center"/>
        </w:trPr>
        <w:tc>
          <w:tcPr>
            <w:tcW w:w="1744" w:type="dxa"/>
            <w:shd w:val="clear" w:color="auto" w:fill="CCFFCC"/>
            <w:vAlign w:val="center"/>
          </w:tcPr>
          <w:p w14:paraId="2D3FBF56" w14:textId="77777777" w:rsidR="009A6130" w:rsidRPr="00361344" w:rsidRDefault="009A6130" w:rsidP="00A87C9E">
            <w:pPr>
              <w:jc w:val="center"/>
              <w:rPr>
                <w:color w:val="231F1F"/>
                <w:sz w:val="20"/>
                <w:szCs w:val="20"/>
              </w:rPr>
            </w:pPr>
            <w:r w:rsidRPr="00361344">
              <w:rPr>
                <w:color w:val="231F1F"/>
                <w:sz w:val="20"/>
                <w:szCs w:val="20"/>
              </w:rPr>
              <w:t>2 000 – 9 999</w:t>
            </w:r>
          </w:p>
        </w:tc>
        <w:tc>
          <w:tcPr>
            <w:tcW w:w="807" w:type="dxa"/>
            <w:vMerge/>
            <w:vAlign w:val="center"/>
          </w:tcPr>
          <w:p w14:paraId="019C0E8D"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1" w:type="dxa"/>
            <w:vMerge/>
            <w:vAlign w:val="center"/>
          </w:tcPr>
          <w:p w14:paraId="5AE6F590"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09" w:type="dxa"/>
            <w:vMerge/>
            <w:vAlign w:val="center"/>
          </w:tcPr>
          <w:p w14:paraId="696773F2"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0" w:type="dxa"/>
            <w:vMerge/>
            <w:vAlign w:val="center"/>
          </w:tcPr>
          <w:p w14:paraId="40D80007"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851" w:type="dxa"/>
            <w:vMerge/>
            <w:vAlign w:val="center"/>
          </w:tcPr>
          <w:p w14:paraId="3985E2B6"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76" w:type="dxa"/>
            <w:vMerge/>
            <w:vAlign w:val="center"/>
          </w:tcPr>
          <w:p w14:paraId="6057359C" w14:textId="77777777" w:rsidR="009A6130" w:rsidRPr="00A87C9E" w:rsidRDefault="009A6130" w:rsidP="00A87C9E">
            <w:pPr>
              <w:widowControl w:val="0"/>
              <w:autoSpaceDE w:val="0"/>
              <w:autoSpaceDN w:val="0"/>
              <w:adjustRightInd w:val="0"/>
              <w:snapToGrid w:val="0"/>
              <w:jc w:val="center"/>
              <w:rPr>
                <w:color w:val="231F1F"/>
                <w:sz w:val="20"/>
                <w:szCs w:val="20"/>
              </w:rPr>
            </w:pPr>
          </w:p>
        </w:tc>
        <w:tc>
          <w:tcPr>
            <w:tcW w:w="771" w:type="dxa"/>
            <w:vAlign w:val="center"/>
          </w:tcPr>
          <w:p w14:paraId="0CB0852E" w14:textId="77777777" w:rsidR="009A6130" w:rsidRPr="00A87C9E" w:rsidRDefault="009A6130" w:rsidP="00A87C9E">
            <w:pPr>
              <w:jc w:val="center"/>
              <w:rPr>
                <w:color w:val="231F1F"/>
                <w:sz w:val="20"/>
                <w:szCs w:val="20"/>
              </w:rPr>
            </w:pPr>
            <w:r w:rsidRPr="00A87C9E">
              <w:rPr>
                <w:color w:val="231F1F"/>
                <w:sz w:val="20"/>
                <w:szCs w:val="20"/>
              </w:rPr>
              <w:t>980</w:t>
            </w:r>
          </w:p>
        </w:tc>
        <w:tc>
          <w:tcPr>
            <w:tcW w:w="788" w:type="dxa"/>
            <w:vAlign w:val="center"/>
          </w:tcPr>
          <w:p w14:paraId="6AF1F194" w14:textId="77777777" w:rsidR="009A6130" w:rsidRPr="00A87C9E" w:rsidRDefault="009A6130" w:rsidP="00A87C9E">
            <w:pPr>
              <w:jc w:val="center"/>
              <w:rPr>
                <w:color w:val="231F1F"/>
                <w:sz w:val="20"/>
                <w:szCs w:val="20"/>
              </w:rPr>
            </w:pPr>
            <w:r w:rsidRPr="00A87C9E">
              <w:rPr>
                <w:color w:val="231F1F"/>
                <w:sz w:val="20"/>
                <w:szCs w:val="20"/>
              </w:rPr>
              <w:t>4 688</w:t>
            </w:r>
          </w:p>
        </w:tc>
        <w:tc>
          <w:tcPr>
            <w:tcW w:w="709" w:type="dxa"/>
            <w:vAlign w:val="center"/>
          </w:tcPr>
          <w:p w14:paraId="5ECD99A0" w14:textId="77777777" w:rsidR="009A6130" w:rsidRPr="00361344" w:rsidRDefault="00EB64A1" w:rsidP="00A87C9E">
            <w:pPr>
              <w:jc w:val="center"/>
              <w:rPr>
                <w:color w:val="231F1F"/>
                <w:sz w:val="20"/>
                <w:szCs w:val="20"/>
              </w:rPr>
            </w:pPr>
            <w:r w:rsidRPr="00361344">
              <w:rPr>
                <w:color w:val="231F1F"/>
                <w:sz w:val="20"/>
                <w:szCs w:val="20"/>
              </w:rPr>
              <w:t>10,3</w:t>
            </w:r>
          </w:p>
        </w:tc>
        <w:tc>
          <w:tcPr>
            <w:tcW w:w="771" w:type="dxa"/>
            <w:vAlign w:val="center"/>
          </w:tcPr>
          <w:p w14:paraId="108B6778" w14:textId="77777777" w:rsidR="009A6130" w:rsidRPr="00A87C9E" w:rsidRDefault="009A6130" w:rsidP="00A87C9E">
            <w:pPr>
              <w:jc w:val="center"/>
              <w:rPr>
                <w:color w:val="231F1F"/>
                <w:sz w:val="20"/>
                <w:szCs w:val="20"/>
              </w:rPr>
            </w:pPr>
            <w:r w:rsidRPr="00A87C9E">
              <w:rPr>
                <w:color w:val="231F1F"/>
                <w:sz w:val="20"/>
                <w:szCs w:val="20"/>
              </w:rPr>
              <w:t>931</w:t>
            </w:r>
          </w:p>
        </w:tc>
        <w:tc>
          <w:tcPr>
            <w:tcW w:w="788" w:type="dxa"/>
            <w:vAlign w:val="center"/>
          </w:tcPr>
          <w:p w14:paraId="4F0D1FFD" w14:textId="77777777" w:rsidR="009A6130" w:rsidRPr="00A87C9E" w:rsidRDefault="009A6130" w:rsidP="00A87C9E">
            <w:pPr>
              <w:jc w:val="center"/>
              <w:rPr>
                <w:color w:val="231F1F"/>
                <w:sz w:val="20"/>
                <w:szCs w:val="20"/>
              </w:rPr>
            </w:pPr>
            <w:r w:rsidRPr="00A87C9E">
              <w:rPr>
                <w:color w:val="231F1F"/>
                <w:sz w:val="20"/>
                <w:szCs w:val="20"/>
              </w:rPr>
              <w:t>4 563</w:t>
            </w:r>
          </w:p>
        </w:tc>
        <w:tc>
          <w:tcPr>
            <w:tcW w:w="709" w:type="dxa"/>
            <w:vAlign w:val="center"/>
          </w:tcPr>
          <w:p w14:paraId="45910BFF" w14:textId="77777777" w:rsidR="009A6130" w:rsidRPr="00361344" w:rsidRDefault="009A6130" w:rsidP="00A87C9E">
            <w:pPr>
              <w:jc w:val="center"/>
              <w:rPr>
                <w:color w:val="231F1F"/>
                <w:sz w:val="20"/>
                <w:szCs w:val="20"/>
              </w:rPr>
            </w:pPr>
            <w:r w:rsidRPr="00361344">
              <w:rPr>
                <w:color w:val="231F1F"/>
                <w:sz w:val="20"/>
                <w:szCs w:val="20"/>
              </w:rPr>
              <w:t>12,0</w:t>
            </w:r>
          </w:p>
        </w:tc>
        <w:tc>
          <w:tcPr>
            <w:tcW w:w="771" w:type="dxa"/>
            <w:vAlign w:val="center"/>
          </w:tcPr>
          <w:p w14:paraId="6885FC5E" w14:textId="77777777" w:rsidR="009A6130" w:rsidRPr="000B053E" w:rsidRDefault="002154D4" w:rsidP="00A87C9E">
            <w:pPr>
              <w:widowControl w:val="0"/>
              <w:autoSpaceDE w:val="0"/>
              <w:autoSpaceDN w:val="0"/>
              <w:adjustRightInd w:val="0"/>
              <w:snapToGrid w:val="0"/>
              <w:jc w:val="center"/>
              <w:rPr>
                <w:color w:val="231F1F"/>
                <w:sz w:val="20"/>
                <w:szCs w:val="20"/>
              </w:rPr>
            </w:pPr>
            <w:r w:rsidRPr="000B053E">
              <w:rPr>
                <w:color w:val="231F1F"/>
                <w:sz w:val="20"/>
                <w:szCs w:val="20"/>
              </w:rPr>
              <w:t>1 031</w:t>
            </w:r>
          </w:p>
        </w:tc>
        <w:tc>
          <w:tcPr>
            <w:tcW w:w="788" w:type="dxa"/>
            <w:vAlign w:val="center"/>
          </w:tcPr>
          <w:p w14:paraId="772F8DF8" w14:textId="77777777" w:rsidR="009A6130" w:rsidRPr="0032665F" w:rsidRDefault="00014CDF" w:rsidP="00A87C9E">
            <w:pPr>
              <w:widowControl w:val="0"/>
              <w:autoSpaceDE w:val="0"/>
              <w:autoSpaceDN w:val="0"/>
              <w:adjustRightInd w:val="0"/>
              <w:snapToGrid w:val="0"/>
              <w:jc w:val="center"/>
              <w:rPr>
                <w:color w:val="231F1F"/>
                <w:sz w:val="20"/>
                <w:szCs w:val="20"/>
              </w:rPr>
            </w:pPr>
            <w:r w:rsidRPr="0032665F">
              <w:rPr>
                <w:color w:val="231F1F"/>
                <w:sz w:val="20"/>
                <w:szCs w:val="20"/>
              </w:rPr>
              <w:t>4 789</w:t>
            </w:r>
          </w:p>
        </w:tc>
        <w:tc>
          <w:tcPr>
            <w:tcW w:w="709" w:type="dxa"/>
            <w:vAlign w:val="center"/>
          </w:tcPr>
          <w:p w14:paraId="76664B8A" w14:textId="77777777" w:rsidR="009A6130" w:rsidRPr="00CB375E" w:rsidRDefault="002D4C1F" w:rsidP="00A87C9E">
            <w:pPr>
              <w:widowControl w:val="0"/>
              <w:autoSpaceDE w:val="0"/>
              <w:autoSpaceDN w:val="0"/>
              <w:adjustRightInd w:val="0"/>
              <w:snapToGrid w:val="0"/>
              <w:jc w:val="center"/>
              <w:rPr>
                <w:color w:val="231F1F"/>
                <w:sz w:val="20"/>
                <w:szCs w:val="20"/>
              </w:rPr>
            </w:pPr>
            <w:r w:rsidRPr="00CB375E">
              <w:rPr>
                <w:color w:val="231F1F"/>
                <w:sz w:val="20"/>
                <w:szCs w:val="20"/>
              </w:rPr>
              <w:t>12,3</w:t>
            </w:r>
          </w:p>
        </w:tc>
      </w:tr>
      <w:tr w:rsidR="00DC4A46" w:rsidRPr="0026774F" w14:paraId="31A06ED2" w14:textId="77777777" w:rsidTr="00A87C9E">
        <w:trPr>
          <w:cantSplit/>
          <w:trHeight w:val="695"/>
          <w:jc w:val="center"/>
        </w:trPr>
        <w:tc>
          <w:tcPr>
            <w:tcW w:w="1744" w:type="dxa"/>
            <w:shd w:val="clear" w:color="auto" w:fill="CCFFCC"/>
            <w:vAlign w:val="center"/>
          </w:tcPr>
          <w:p w14:paraId="68104005" w14:textId="77777777" w:rsidR="009A6130" w:rsidRPr="00361344" w:rsidRDefault="009A6130" w:rsidP="00A87C9E">
            <w:pPr>
              <w:widowControl w:val="0"/>
              <w:autoSpaceDE w:val="0"/>
              <w:autoSpaceDN w:val="0"/>
              <w:adjustRightInd w:val="0"/>
              <w:snapToGrid w:val="0"/>
              <w:jc w:val="center"/>
              <w:rPr>
                <w:b/>
                <w:color w:val="231F1F"/>
                <w:sz w:val="20"/>
                <w:szCs w:val="20"/>
              </w:rPr>
            </w:pPr>
            <w:r w:rsidRPr="00361344">
              <w:rPr>
                <w:b/>
                <w:color w:val="231F1F"/>
                <w:sz w:val="20"/>
                <w:szCs w:val="20"/>
              </w:rPr>
              <w:t>Razem</w:t>
            </w:r>
          </w:p>
        </w:tc>
        <w:tc>
          <w:tcPr>
            <w:tcW w:w="807" w:type="dxa"/>
            <w:vAlign w:val="center"/>
          </w:tcPr>
          <w:p w14:paraId="5274EF75" w14:textId="77777777" w:rsidR="009A6130" w:rsidRPr="000B053E" w:rsidRDefault="009A6130" w:rsidP="00A87C9E">
            <w:pPr>
              <w:widowControl w:val="0"/>
              <w:autoSpaceDE w:val="0"/>
              <w:autoSpaceDN w:val="0"/>
              <w:adjustRightInd w:val="0"/>
              <w:snapToGrid w:val="0"/>
              <w:jc w:val="center"/>
              <w:rPr>
                <w:b/>
                <w:color w:val="231F1F"/>
                <w:sz w:val="20"/>
                <w:szCs w:val="20"/>
              </w:rPr>
            </w:pPr>
            <w:r w:rsidRPr="000B053E">
              <w:rPr>
                <w:b/>
                <w:color w:val="231F1F"/>
                <w:sz w:val="20"/>
                <w:szCs w:val="20"/>
              </w:rPr>
              <w:t>1</w:t>
            </w:r>
            <w:r w:rsidR="00BA46AE" w:rsidRPr="000B053E">
              <w:rPr>
                <w:b/>
                <w:color w:val="231F1F"/>
                <w:sz w:val="20"/>
                <w:szCs w:val="20"/>
              </w:rPr>
              <w:t xml:space="preserve"> </w:t>
            </w:r>
            <w:r w:rsidRPr="000B053E">
              <w:rPr>
                <w:b/>
                <w:color w:val="231F1F"/>
                <w:sz w:val="20"/>
                <w:szCs w:val="20"/>
              </w:rPr>
              <w:t>378</w:t>
            </w:r>
          </w:p>
        </w:tc>
        <w:tc>
          <w:tcPr>
            <w:tcW w:w="851" w:type="dxa"/>
            <w:vAlign w:val="center"/>
          </w:tcPr>
          <w:p w14:paraId="6B134E11" w14:textId="77777777" w:rsidR="009A6130" w:rsidRPr="0032665F" w:rsidRDefault="009A6130" w:rsidP="00A87C9E">
            <w:pPr>
              <w:widowControl w:val="0"/>
              <w:autoSpaceDE w:val="0"/>
              <w:autoSpaceDN w:val="0"/>
              <w:adjustRightInd w:val="0"/>
              <w:snapToGrid w:val="0"/>
              <w:jc w:val="center"/>
              <w:rPr>
                <w:b/>
                <w:color w:val="231F1F"/>
                <w:sz w:val="20"/>
                <w:szCs w:val="20"/>
              </w:rPr>
            </w:pPr>
            <w:r w:rsidRPr="0032665F">
              <w:rPr>
                <w:b/>
                <w:color w:val="231F1F"/>
                <w:sz w:val="20"/>
                <w:szCs w:val="20"/>
              </w:rPr>
              <w:t>41 016</w:t>
            </w:r>
          </w:p>
        </w:tc>
        <w:tc>
          <w:tcPr>
            <w:tcW w:w="709" w:type="dxa"/>
            <w:vAlign w:val="center"/>
          </w:tcPr>
          <w:p w14:paraId="5EA6D7F6" w14:textId="77777777" w:rsidR="009A6130" w:rsidRPr="009E3DE7" w:rsidRDefault="009A6130" w:rsidP="00A87C9E">
            <w:pPr>
              <w:widowControl w:val="0"/>
              <w:autoSpaceDE w:val="0"/>
              <w:autoSpaceDN w:val="0"/>
              <w:adjustRightInd w:val="0"/>
              <w:snapToGrid w:val="0"/>
              <w:jc w:val="center"/>
              <w:rPr>
                <w:b/>
                <w:color w:val="231F1F"/>
                <w:sz w:val="20"/>
                <w:szCs w:val="20"/>
              </w:rPr>
            </w:pPr>
            <w:r w:rsidRPr="00CB375E">
              <w:rPr>
                <w:b/>
                <w:color w:val="231F1F"/>
                <w:sz w:val="20"/>
                <w:szCs w:val="20"/>
              </w:rPr>
              <w:t>100</w:t>
            </w:r>
            <w:r w:rsidR="00BA46AE" w:rsidRPr="00CB375E">
              <w:rPr>
                <w:b/>
                <w:color w:val="231F1F"/>
                <w:sz w:val="20"/>
                <w:szCs w:val="20"/>
              </w:rPr>
              <w:t>,0</w:t>
            </w:r>
          </w:p>
        </w:tc>
        <w:tc>
          <w:tcPr>
            <w:tcW w:w="850" w:type="dxa"/>
            <w:vAlign w:val="center"/>
          </w:tcPr>
          <w:p w14:paraId="41B7E6E3" w14:textId="77777777" w:rsidR="009A6130" w:rsidRPr="00CE4C27" w:rsidRDefault="009A6130" w:rsidP="00A87C9E">
            <w:pPr>
              <w:widowControl w:val="0"/>
              <w:autoSpaceDE w:val="0"/>
              <w:autoSpaceDN w:val="0"/>
              <w:adjustRightInd w:val="0"/>
              <w:snapToGrid w:val="0"/>
              <w:jc w:val="center"/>
              <w:rPr>
                <w:b/>
                <w:color w:val="231F1F"/>
                <w:sz w:val="20"/>
                <w:szCs w:val="20"/>
              </w:rPr>
            </w:pPr>
            <w:r w:rsidRPr="00CE4C27">
              <w:rPr>
                <w:b/>
                <w:color w:val="231F1F"/>
                <w:sz w:val="20"/>
                <w:szCs w:val="20"/>
              </w:rPr>
              <w:t>1</w:t>
            </w:r>
            <w:r w:rsidR="00BA46AE" w:rsidRPr="00CE4C27">
              <w:rPr>
                <w:b/>
                <w:color w:val="231F1F"/>
                <w:sz w:val="20"/>
                <w:szCs w:val="20"/>
              </w:rPr>
              <w:t xml:space="preserve"> </w:t>
            </w:r>
            <w:r w:rsidRPr="00CE4C27">
              <w:rPr>
                <w:b/>
                <w:color w:val="231F1F"/>
                <w:sz w:val="20"/>
                <w:szCs w:val="20"/>
              </w:rPr>
              <w:t>577</w:t>
            </w:r>
          </w:p>
        </w:tc>
        <w:tc>
          <w:tcPr>
            <w:tcW w:w="851" w:type="dxa"/>
            <w:vAlign w:val="center"/>
          </w:tcPr>
          <w:p w14:paraId="4721693B" w14:textId="77777777" w:rsidR="009A6130" w:rsidRPr="00A87C9E" w:rsidRDefault="009A6130" w:rsidP="00A87C9E">
            <w:pPr>
              <w:widowControl w:val="0"/>
              <w:autoSpaceDE w:val="0"/>
              <w:autoSpaceDN w:val="0"/>
              <w:adjustRightInd w:val="0"/>
              <w:snapToGrid w:val="0"/>
              <w:jc w:val="center"/>
              <w:rPr>
                <w:b/>
                <w:color w:val="231F1F"/>
                <w:sz w:val="20"/>
                <w:szCs w:val="20"/>
              </w:rPr>
            </w:pPr>
            <w:r w:rsidRPr="00A87C9E">
              <w:rPr>
                <w:b/>
                <w:color w:val="231F1F"/>
                <w:sz w:val="20"/>
                <w:szCs w:val="20"/>
              </w:rPr>
              <w:t>44 231</w:t>
            </w:r>
          </w:p>
        </w:tc>
        <w:tc>
          <w:tcPr>
            <w:tcW w:w="776" w:type="dxa"/>
            <w:vAlign w:val="center"/>
          </w:tcPr>
          <w:p w14:paraId="67CEE34F" w14:textId="77777777" w:rsidR="009A6130" w:rsidRPr="00A87C9E" w:rsidRDefault="009A6130" w:rsidP="00A87C9E">
            <w:pPr>
              <w:widowControl w:val="0"/>
              <w:autoSpaceDE w:val="0"/>
              <w:autoSpaceDN w:val="0"/>
              <w:adjustRightInd w:val="0"/>
              <w:snapToGrid w:val="0"/>
              <w:jc w:val="center"/>
              <w:rPr>
                <w:b/>
                <w:color w:val="231F1F"/>
                <w:sz w:val="20"/>
                <w:szCs w:val="20"/>
              </w:rPr>
            </w:pPr>
            <w:r w:rsidRPr="00A87C9E">
              <w:rPr>
                <w:b/>
                <w:color w:val="231F1F"/>
                <w:sz w:val="20"/>
                <w:szCs w:val="20"/>
              </w:rPr>
              <w:t>100</w:t>
            </w:r>
            <w:r w:rsidR="00115CB6" w:rsidRPr="00A87C9E">
              <w:rPr>
                <w:b/>
                <w:color w:val="231F1F"/>
                <w:sz w:val="20"/>
                <w:szCs w:val="20"/>
              </w:rPr>
              <w:t>,0</w:t>
            </w:r>
          </w:p>
        </w:tc>
        <w:tc>
          <w:tcPr>
            <w:tcW w:w="771" w:type="dxa"/>
            <w:vAlign w:val="center"/>
          </w:tcPr>
          <w:p w14:paraId="06F3369A" w14:textId="77777777" w:rsidR="009A6130" w:rsidRPr="00A87C9E" w:rsidRDefault="009A6130" w:rsidP="00A87C9E">
            <w:pPr>
              <w:jc w:val="center"/>
              <w:rPr>
                <w:b/>
                <w:color w:val="231F1F"/>
                <w:sz w:val="20"/>
                <w:szCs w:val="20"/>
              </w:rPr>
            </w:pPr>
            <w:r w:rsidRPr="00A87C9E">
              <w:rPr>
                <w:b/>
                <w:color w:val="231F1F"/>
                <w:sz w:val="20"/>
                <w:szCs w:val="20"/>
              </w:rPr>
              <w:t>1</w:t>
            </w:r>
            <w:r w:rsidR="00115CB6" w:rsidRPr="00A87C9E">
              <w:rPr>
                <w:b/>
                <w:color w:val="231F1F"/>
                <w:sz w:val="20"/>
                <w:szCs w:val="20"/>
              </w:rPr>
              <w:t xml:space="preserve"> </w:t>
            </w:r>
            <w:r w:rsidRPr="00A87C9E">
              <w:rPr>
                <w:b/>
                <w:color w:val="231F1F"/>
                <w:sz w:val="20"/>
                <w:szCs w:val="20"/>
              </w:rPr>
              <w:t>636</w:t>
            </w:r>
          </w:p>
        </w:tc>
        <w:tc>
          <w:tcPr>
            <w:tcW w:w="788" w:type="dxa"/>
            <w:vAlign w:val="center"/>
          </w:tcPr>
          <w:p w14:paraId="3B8270D0" w14:textId="77777777" w:rsidR="009A6130" w:rsidRPr="00A87C9E" w:rsidRDefault="009A6130" w:rsidP="00A87C9E">
            <w:pPr>
              <w:jc w:val="center"/>
              <w:rPr>
                <w:b/>
                <w:color w:val="231F1F"/>
                <w:sz w:val="20"/>
                <w:szCs w:val="20"/>
              </w:rPr>
            </w:pPr>
            <w:r w:rsidRPr="00A87C9E">
              <w:rPr>
                <w:b/>
                <w:color w:val="231F1F"/>
                <w:sz w:val="20"/>
                <w:szCs w:val="20"/>
              </w:rPr>
              <w:t>45</w:t>
            </w:r>
            <w:r w:rsidR="00115CB6" w:rsidRPr="00A87C9E">
              <w:rPr>
                <w:b/>
                <w:color w:val="231F1F"/>
                <w:sz w:val="20"/>
                <w:szCs w:val="20"/>
              </w:rPr>
              <w:t xml:space="preserve"> </w:t>
            </w:r>
            <w:r w:rsidRPr="00A87C9E">
              <w:rPr>
                <w:b/>
                <w:color w:val="231F1F"/>
                <w:sz w:val="20"/>
                <w:szCs w:val="20"/>
              </w:rPr>
              <w:t>521</w:t>
            </w:r>
          </w:p>
        </w:tc>
        <w:tc>
          <w:tcPr>
            <w:tcW w:w="709" w:type="dxa"/>
            <w:vAlign w:val="center"/>
          </w:tcPr>
          <w:p w14:paraId="162E9E40" w14:textId="77777777" w:rsidR="009A6130" w:rsidRPr="000B053E" w:rsidRDefault="009A6130" w:rsidP="00A87C9E">
            <w:pPr>
              <w:widowControl w:val="0"/>
              <w:autoSpaceDE w:val="0"/>
              <w:autoSpaceDN w:val="0"/>
              <w:adjustRightInd w:val="0"/>
              <w:snapToGrid w:val="0"/>
              <w:jc w:val="center"/>
              <w:rPr>
                <w:b/>
                <w:color w:val="231F1F"/>
                <w:sz w:val="20"/>
                <w:szCs w:val="20"/>
              </w:rPr>
            </w:pPr>
            <w:r w:rsidRPr="00361344">
              <w:rPr>
                <w:b/>
                <w:color w:val="231F1F"/>
                <w:sz w:val="20"/>
                <w:szCs w:val="20"/>
              </w:rPr>
              <w:t>100</w:t>
            </w:r>
            <w:r w:rsidR="00115CB6" w:rsidRPr="00361344">
              <w:rPr>
                <w:b/>
                <w:color w:val="231F1F"/>
                <w:sz w:val="20"/>
                <w:szCs w:val="20"/>
              </w:rPr>
              <w:t>,0</w:t>
            </w:r>
          </w:p>
        </w:tc>
        <w:tc>
          <w:tcPr>
            <w:tcW w:w="771" w:type="dxa"/>
            <w:vAlign w:val="center"/>
          </w:tcPr>
          <w:p w14:paraId="1579CA0E" w14:textId="77777777" w:rsidR="009A6130" w:rsidRPr="00A87C9E" w:rsidRDefault="009A6130" w:rsidP="00A87C9E">
            <w:pPr>
              <w:jc w:val="center"/>
              <w:rPr>
                <w:b/>
                <w:color w:val="231F1F"/>
                <w:sz w:val="20"/>
                <w:szCs w:val="20"/>
              </w:rPr>
            </w:pPr>
            <w:r w:rsidRPr="00A87C9E">
              <w:rPr>
                <w:b/>
                <w:color w:val="231F1F"/>
                <w:sz w:val="20"/>
                <w:szCs w:val="20"/>
              </w:rPr>
              <w:t>1</w:t>
            </w:r>
            <w:r w:rsidR="00115CB6" w:rsidRPr="00A87C9E">
              <w:rPr>
                <w:b/>
                <w:color w:val="231F1F"/>
                <w:sz w:val="20"/>
                <w:szCs w:val="20"/>
              </w:rPr>
              <w:t xml:space="preserve"> </w:t>
            </w:r>
            <w:r w:rsidRPr="00A87C9E">
              <w:rPr>
                <w:b/>
                <w:color w:val="231F1F"/>
                <w:sz w:val="20"/>
                <w:szCs w:val="20"/>
              </w:rPr>
              <w:t>502</w:t>
            </w:r>
          </w:p>
        </w:tc>
        <w:tc>
          <w:tcPr>
            <w:tcW w:w="788" w:type="dxa"/>
            <w:vAlign w:val="center"/>
          </w:tcPr>
          <w:p w14:paraId="7C493587" w14:textId="77777777" w:rsidR="009A6130" w:rsidRPr="00A87C9E" w:rsidRDefault="009A6130" w:rsidP="00A87C9E">
            <w:pPr>
              <w:jc w:val="center"/>
              <w:rPr>
                <w:b/>
                <w:color w:val="231F1F"/>
                <w:sz w:val="20"/>
                <w:szCs w:val="20"/>
              </w:rPr>
            </w:pPr>
            <w:r w:rsidRPr="00A87C9E">
              <w:rPr>
                <w:b/>
                <w:color w:val="231F1F"/>
                <w:sz w:val="20"/>
                <w:szCs w:val="20"/>
              </w:rPr>
              <w:t>38 008</w:t>
            </w:r>
          </w:p>
        </w:tc>
        <w:tc>
          <w:tcPr>
            <w:tcW w:w="709" w:type="dxa"/>
            <w:vAlign w:val="center"/>
          </w:tcPr>
          <w:p w14:paraId="1F976FF6" w14:textId="77777777" w:rsidR="009A6130" w:rsidRPr="000B053E" w:rsidRDefault="009A6130" w:rsidP="00A87C9E">
            <w:pPr>
              <w:widowControl w:val="0"/>
              <w:autoSpaceDE w:val="0"/>
              <w:autoSpaceDN w:val="0"/>
              <w:adjustRightInd w:val="0"/>
              <w:snapToGrid w:val="0"/>
              <w:jc w:val="center"/>
              <w:rPr>
                <w:b/>
                <w:color w:val="231F1F"/>
                <w:sz w:val="20"/>
                <w:szCs w:val="20"/>
              </w:rPr>
            </w:pPr>
            <w:r w:rsidRPr="00361344">
              <w:rPr>
                <w:b/>
                <w:color w:val="231F1F"/>
                <w:sz w:val="20"/>
                <w:szCs w:val="20"/>
              </w:rPr>
              <w:t>100</w:t>
            </w:r>
            <w:r w:rsidR="00115CB6" w:rsidRPr="00361344">
              <w:rPr>
                <w:b/>
                <w:color w:val="231F1F"/>
                <w:sz w:val="20"/>
                <w:szCs w:val="20"/>
              </w:rPr>
              <w:t>,0</w:t>
            </w:r>
          </w:p>
        </w:tc>
        <w:tc>
          <w:tcPr>
            <w:tcW w:w="771" w:type="dxa"/>
            <w:vAlign w:val="center"/>
          </w:tcPr>
          <w:p w14:paraId="0FAEE3D9" w14:textId="77777777" w:rsidR="009A6130" w:rsidRPr="000B053E" w:rsidRDefault="006853D2" w:rsidP="00A87C9E">
            <w:pPr>
              <w:widowControl w:val="0"/>
              <w:autoSpaceDE w:val="0"/>
              <w:autoSpaceDN w:val="0"/>
              <w:adjustRightInd w:val="0"/>
              <w:snapToGrid w:val="0"/>
              <w:jc w:val="center"/>
              <w:rPr>
                <w:b/>
                <w:color w:val="231F1F"/>
                <w:sz w:val="20"/>
                <w:szCs w:val="20"/>
              </w:rPr>
            </w:pPr>
            <w:r w:rsidRPr="000B053E">
              <w:rPr>
                <w:b/>
                <w:color w:val="231F1F"/>
                <w:sz w:val="20"/>
                <w:szCs w:val="20"/>
              </w:rPr>
              <w:t>1 587</w:t>
            </w:r>
          </w:p>
        </w:tc>
        <w:tc>
          <w:tcPr>
            <w:tcW w:w="788" w:type="dxa"/>
            <w:vAlign w:val="center"/>
          </w:tcPr>
          <w:p w14:paraId="4367A724" w14:textId="77777777" w:rsidR="009A6130" w:rsidRPr="00CB375E" w:rsidRDefault="00BB75A9" w:rsidP="00A87C9E">
            <w:pPr>
              <w:widowControl w:val="0"/>
              <w:autoSpaceDE w:val="0"/>
              <w:autoSpaceDN w:val="0"/>
              <w:adjustRightInd w:val="0"/>
              <w:snapToGrid w:val="0"/>
              <w:jc w:val="center"/>
              <w:rPr>
                <w:b/>
                <w:color w:val="231F1F"/>
                <w:sz w:val="20"/>
                <w:szCs w:val="20"/>
              </w:rPr>
            </w:pPr>
            <w:r w:rsidRPr="0032665F">
              <w:rPr>
                <w:b/>
                <w:color w:val="231F1F"/>
                <w:sz w:val="20"/>
                <w:szCs w:val="20"/>
              </w:rPr>
              <w:t>38 793</w:t>
            </w:r>
          </w:p>
        </w:tc>
        <w:tc>
          <w:tcPr>
            <w:tcW w:w="709" w:type="dxa"/>
            <w:vAlign w:val="center"/>
          </w:tcPr>
          <w:p w14:paraId="7A83E977" w14:textId="77777777" w:rsidR="009A6130" w:rsidRPr="00CE4C27" w:rsidRDefault="002D4C1F" w:rsidP="00A87C9E">
            <w:pPr>
              <w:widowControl w:val="0"/>
              <w:autoSpaceDE w:val="0"/>
              <w:autoSpaceDN w:val="0"/>
              <w:adjustRightInd w:val="0"/>
              <w:snapToGrid w:val="0"/>
              <w:jc w:val="center"/>
              <w:rPr>
                <w:b/>
                <w:color w:val="231F1F"/>
                <w:sz w:val="20"/>
                <w:szCs w:val="20"/>
              </w:rPr>
            </w:pPr>
            <w:r w:rsidRPr="00CE4C27">
              <w:rPr>
                <w:b/>
                <w:color w:val="231F1F"/>
                <w:sz w:val="20"/>
                <w:szCs w:val="20"/>
              </w:rPr>
              <w:t>100,0</w:t>
            </w:r>
          </w:p>
        </w:tc>
      </w:tr>
    </w:tbl>
    <w:p w14:paraId="72C83A0A" w14:textId="77777777" w:rsidR="005B39D2" w:rsidRDefault="005B39D2" w:rsidP="00976BEE">
      <w:pPr>
        <w:widowControl w:val="0"/>
        <w:autoSpaceDE w:val="0"/>
        <w:autoSpaceDN w:val="0"/>
        <w:adjustRightInd w:val="0"/>
        <w:snapToGrid w:val="0"/>
        <w:jc w:val="both"/>
        <w:rPr>
          <w:rFonts w:cs="Times.New.Roman0152.75"/>
          <w:color w:val="231F1F"/>
          <w:sz w:val="20"/>
          <w:szCs w:val="20"/>
        </w:rPr>
      </w:pPr>
    </w:p>
    <w:p w14:paraId="066783FA" w14:textId="77777777" w:rsidR="002B764E" w:rsidRDefault="002B764E" w:rsidP="00976BEE">
      <w:pPr>
        <w:widowControl w:val="0"/>
        <w:autoSpaceDE w:val="0"/>
        <w:autoSpaceDN w:val="0"/>
        <w:adjustRightInd w:val="0"/>
        <w:snapToGrid w:val="0"/>
        <w:jc w:val="both"/>
        <w:rPr>
          <w:rFonts w:cs="Times.New.Roman0152.75"/>
          <w:color w:val="231F1F"/>
          <w:sz w:val="20"/>
          <w:szCs w:val="20"/>
        </w:rPr>
        <w:sectPr w:rsidR="002B764E" w:rsidSect="00B1430E">
          <w:pgSz w:w="16838" w:h="11906" w:orient="landscape"/>
          <w:pgMar w:top="1417" w:right="1417" w:bottom="1417" w:left="1417" w:header="708" w:footer="708" w:gutter="0"/>
          <w:cols w:space="708"/>
          <w:docGrid w:linePitch="360"/>
        </w:sectPr>
      </w:pPr>
    </w:p>
    <w:p w14:paraId="5D69CF75" w14:textId="20C90BD1" w:rsidR="007C00E6" w:rsidRPr="002143D4" w:rsidRDefault="00D37FE9" w:rsidP="006D3801">
      <w:pPr>
        <w:widowControl w:val="0"/>
        <w:autoSpaceDE w:val="0"/>
        <w:autoSpaceDN w:val="0"/>
        <w:adjustRightInd w:val="0"/>
        <w:snapToGrid w:val="0"/>
        <w:ind w:firstLine="708"/>
        <w:jc w:val="both"/>
        <w:rPr>
          <w:rFonts w:cs="Calibri"/>
          <w:color w:val="000000" w:themeColor="text1"/>
          <w:sz w:val="25"/>
          <w:szCs w:val="25"/>
        </w:rPr>
      </w:pPr>
      <w:r>
        <w:rPr>
          <w:rFonts w:cs="Calibri"/>
          <w:color w:val="000000" w:themeColor="text1"/>
          <w:sz w:val="25"/>
          <w:szCs w:val="25"/>
        </w:rPr>
        <w:lastRenderedPageBreak/>
        <w:t>W związku z występującymi rozbieżnościami w ustalaniu RLM aglomeracji</w:t>
      </w:r>
      <w:r w:rsidR="005B21EC">
        <w:rPr>
          <w:rFonts w:cs="Calibri"/>
          <w:color w:val="000000" w:themeColor="text1"/>
          <w:sz w:val="25"/>
          <w:szCs w:val="25"/>
        </w:rPr>
        <w:t xml:space="preserve"> </w:t>
      </w:r>
      <w:r>
        <w:rPr>
          <w:rFonts w:cs="Calibri"/>
          <w:color w:val="000000" w:themeColor="text1"/>
          <w:sz w:val="25"/>
          <w:szCs w:val="25"/>
        </w:rPr>
        <w:t xml:space="preserve">począwszy od </w:t>
      </w:r>
      <w:r w:rsidR="00816205" w:rsidRPr="002143D4">
        <w:rPr>
          <w:rFonts w:cs="Calibri"/>
          <w:color w:val="000000" w:themeColor="text1"/>
          <w:sz w:val="25"/>
          <w:szCs w:val="25"/>
        </w:rPr>
        <w:t>czwartej aktualizacji KPOŚK</w:t>
      </w:r>
      <w:r w:rsidR="00FB2281" w:rsidRPr="002143D4">
        <w:rPr>
          <w:rFonts w:cs="Calibri"/>
          <w:color w:val="000000" w:themeColor="text1"/>
          <w:sz w:val="25"/>
          <w:szCs w:val="25"/>
        </w:rPr>
        <w:t xml:space="preserve"> (AKPOŚK</w:t>
      </w:r>
      <w:r>
        <w:rPr>
          <w:rFonts w:cs="Calibri"/>
          <w:color w:val="000000" w:themeColor="text1"/>
          <w:sz w:val="25"/>
          <w:szCs w:val="25"/>
        </w:rPr>
        <w:t xml:space="preserve"> </w:t>
      </w:r>
      <w:r w:rsidR="00FB2281" w:rsidRPr="002143D4">
        <w:rPr>
          <w:rFonts w:cs="Calibri"/>
          <w:color w:val="000000" w:themeColor="text1"/>
          <w:sz w:val="25"/>
          <w:szCs w:val="25"/>
        </w:rPr>
        <w:t>2015)</w:t>
      </w:r>
      <w:r w:rsidR="00816205" w:rsidRPr="002143D4">
        <w:rPr>
          <w:rFonts w:cs="Calibri"/>
          <w:color w:val="000000" w:themeColor="text1"/>
          <w:sz w:val="25"/>
          <w:szCs w:val="25"/>
        </w:rPr>
        <w:t xml:space="preserve">, </w:t>
      </w:r>
      <w:r>
        <w:rPr>
          <w:rFonts w:cs="Calibri"/>
          <w:color w:val="000000" w:themeColor="text1"/>
          <w:sz w:val="25"/>
          <w:szCs w:val="25"/>
        </w:rPr>
        <w:t xml:space="preserve">uwzględniono </w:t>
      </w:r>
      <w:r w:rsidRPr="002143D4">
        <w:rPr>
          <w:rFonts w:cs="Calibri"/>
          <w:color w:val="000000" w:themeColor="text1"/>
          <w:sz w:val="25"/>
          <w:szCs w:val="25"/>
        </w:rPr>
        <w:t>sugesti</w:t>
      </w:r>
      <w:r>
        <w:rPr>
          <w:rFonts w:cs="Calibri"/>
          <w:color w:val="000000" w:themeColor="text1"/>
          <w:sz w:val="25"/>
          <w:szCs w:val="25"/>
        </w:rPr>
        <w:t>ę</w:t>
      </w:r>
      <w:r w:rsidRPr="002143D4">
        <w:rPr>
          <w:rFonts w:cs="Calibri"/>
          <w:color w:val="000000" w:themeColor="text1"/>
          <w:sz w:val="25"/>
          <w:szCs w:val="25"/>
        </w:rPr>
        <w:t xml:space="preserve"> Komisji Europejskiej</w:t>
      </w:r>
      <w:r>
        <w:rPr>
          <w:rFonts w:cs="Calibri"/>
          <w:color w:val="000000" w:themeColor="text1"/>
          <w:sz w:val="25"/>
          <w:szCs w:val="25"/>
        </w:rPr>
        <w:t xml:space="preserve"> i ujednolicono </w:t>
      </w:r>
      <w:r w:rsidR="00F16E24" w:rsidRPr="002143D4">
        <w:rPr>
          <w:rFonts w:cs="Calibri"/>
          <w:color w:val="000000" w:themeColor="text1"/>
          <w:sz w:val="25"/>
          <w:szCs w:val="25"/>
        </w:rPr>
        <w:t>metodyk</w:t>
      </w:r>
      <w:r>
        <w:rPr>
          <w:rFonts w:cs="Calibri"/>
          <w:color w:val="000000" w:themeColor="text1"/>
          <w:sz w:val="25"/>
          <w:szCs w:val="25"/>
        </w:rPr>
        <w:t>ę</w:t>
      </w:r>
      <w:r w:rsidR="00F16E24" w:rsidRPr="002143D4">
        <w:rPr>
          <w:rFonts w:cs="Calibri"/>
          <w:color w:val="000000" w:themeColor="text1"/>
          <w:sz w:val="25"/>
          <w:szCs w:val="25"/>
        </w:rPr>
        <w:t xml:space="preserve"> obliczania RLM</w:t>
      </w:r>
      <w:r>
        <w:rPr>
          <w:rFonts w:cs="Calibri"/>
          <w:color w:val="000000" w:themeColor="text1"/>
          <w:sz w:val="25"/>
          <w:szCs w:val="25"/>
        </w:rPr>
        <w:t>. Tym samym</w:t>
      </w:r>
      <w:r w:rsidR="00F16E24" w:rsidRPr="002143D4">
        <w:rPr>
          <w:rFonts w:cs="Calibri"/>
          <w:color w:val="000000" w:themeColor="text1"/>
          <w:sz w:val="25"/>
          <w:szCs w:val="25"/>
        </w:rPr>
        <w:t xml:space="preserve"> spełni</w:t>
      </w:r>
      <w:r>
        <w:rPr>
          <w:rFonts w:cs="Calibri"/>
          <w:color w:val="000000" w:themeColor="text1"/>
          <w:sz w:val="25"/>
          <w:szCs w:val="25"/>
        </w:rPr>
        <w:t>e</w:t>
      </w:r>
      <w:r w:rsidR="00F16E24" w:rsidRPr="002143D4">
        <w:rPr>
          <w:rFonts w:cs="Calibri"/>
          <w:color w:val="000000" w:themeColor="text1"/>
          <w:sz w:val="25"/>
          <w:szCs w:val="25"/>
        </w:rPr>
        <w:t xml:space="preserve">nie przez aglomeracje wymagań </w:t>
      </w:r>
      <w:r w:rsidR="000B1C87">
        <w:rPr>
          <w:rFonts w:cs="Calibri"/>
          <w:color w:val="000000" w:themeColor="text1"/>
          <w:sz w:val="25"/>
          <w:szCs w:val="25"/>
        </w:rPr>
        <w:t>d</w:t>
      </w:r>
      <w:r w:rsidR="000B1C87" w:rsidRPr="002143D4">
        <w:rPr>
          <w:rFonts w:cs="Calibri"/>
          <w:color w:val="000000" w:themeColor="text1"/>
          <w:sz w:val="25"/>
          <w:szCs w:val="25"/>
        </w:rPr>
        <w:t xml:space="preserve">yrektywy </w:t>
      </w:r>
      <w:r w:rsidR="000B1C87" w:rsidRPr="000B1C87">
        <w:rPr>
          <w:rFonts w:cs="Calibri"/>
          <w:color w:val="000000" w:themeColor="text1"/>
          <w:sz w:val="25"/>
          <w:szCs w:val="25"/>
        </w:rPr>
        <w:t>91/271/EWG</w:t>
      </w:r>
      <w:r w:rsidR="000B1C87">
        <w:rPr>
          <w:rFonts w:cs="Calibri"/>
          <w:color w:val="000000" w:themeColor="text1"/>
          <w:sz w:val="25"/>
          <w:szCs w:val="25"/>
        </w:rPr>
        <w:t xml:space="preserve"> </w:t>
      </w:r>
      <w:r w:rsidR="00F16E24" w:rsidRPr="002143D4">
        <w:rPr>
          <w:rFonts w:cs="Calibri"/>
          <w:color w:val="000000" w:themeColor="text1"/>
          <w:sz w:val="25"/>
          <w:szCs w:val="25"/>
        </w:rPr>
        <w:t>sprawdz</w:t>
      </w:r>
      <w:r>
        <w:rPr>
          <w:rFonts w:cs="Calibri"/>
          <w:color w:val="000000" w:themeColor="text1"/>
          <w:sz w:val="25"/>
          <w:szCs w:val="25"/>
        </w:rPr>
        <w:t>a</w:t>
      </w:r>
      <w:r w:rsidR="00F16E24" w:rsidRPr="002143D4">
        <w:rPr>
          <w:rFonts w:cs="Calibri"/>
          <w:color w:val="000000" w:themeColor="text1"/>
          <w:sz w:val="25"/>
          <w:szCs w:val="25"/>
        </w:rPr>
        <w:t xml:space="preserve">ne </w:t>
      </w:r>
      <w:r>
        <w:rPr>
          <w:rFonts w:cs="Calibri"/>
          <w:color w:val="000000" w:themeColor="text1"/>
          <w:sz w:val="25"/>
          <w:szCs w:val="25"/>
        </w:rPr>
        <w:t>jest</w:t>
      </w:r>
      <w:r w:rsidR="00F16E24" w:rsidRPr="002143D4">
        <w:rPr>
          <w:rFonts w:cs="Calibri"/>
          <w:color w:val="000000" w:themeColor="text1"/>
          <w:sz w:val="25"/>
          <w:szCs w:val="25"/>
        </w:rPr>
        <w:t xml:space="preserve"> w odniesieniu do rzeczywistej RLM aglomeracji</w:t>
      </w:r>
      <w:r w:rsidR="00225682" w:rsidRPr="002143D4">
        <w:rPr>
          <w:rFonts w:cs="Calibri"/>
          <w:color w:val="000000" w:themeColor="text1"/>
          <w:sz w:val="25"/>
          <w:szCs w:val="25"/>
        </w:rPr>
        <w:t>, obliczonej na podstawie sumy</w:t>
      </w:r>
      <w:r>
        <w:rPr>
          <w:rFonts w:cs="Calibri"/>
          <w:color w:val="000000" w:themeColor="text1"/>
          <w:sz w:val="25"/>
          <w:szCs w:val="25"/>
        </w:rPr>
        <w:t xml:space="preserve"> liczby mieszkańców aglomeracji,</w:t>
      </w:r>
      <w:r w:rsidR="00225682" w:rsidRPr="002143D4">
        <w:rPr>
          <w:rFonts w:cs="Calibri"/>
          <w:color w:val="000000" w:themeColor="text1"/>
          <w:sz w:val="25"/>
          <w:szCs w:val="25"/>
        </w:rPr>
        <w:t xml:space="preserve"> wartości RLM pochodzącej od osób czasowo przebywających na terenie aglomeracji</w:t>
      </w:r>
      <w:r w:rsidR="00DC0CE6" w:rsidRPr="002143D4">
        <w:rPr>
          <w:rFonts w:cs="Calibri"/>
          <w:color w:val="000000" w:themeColor="text1"/>
          <w:sz w:val="25"/>
          <w:szCs w:val="25"/>
        </w:rPr>
        <w:t xml:space="preserve"> (określonej na podstawie zarejestrowanych miejsc noclegowych)</w:t>
      </w:r>
      <w:r w:rsidR="00225682" w:rsidRPr="002143D4">
        <w:rPr>
          <w:rFonts w:cs="Calibri"/>
          <w:color w:val="000000" w:themeColor="text1"/>
          <w:sz w:val="25"/>
          <w:szCs w:val="25"/>
        </w:rPr>
        <w:t xml:space="preserve"> oraz wartości RLM pochodzącej z przemysłu</w:t>
      </w:r>
      <w:r w:rsidR="007C00E6" w:rsidRPr="002143D4">
        <w:rPr>
          <w:rFonts w:cs="Calibri"/>
          <w:color w:val="000000" w:themeColor="text1"/>
          <w:sz w:val="25"/>
          <w:szCs w:val="25"/>
        </w:rPr>
        <w:t>, według wzoru:</w:t>
      </w:r>
    </w:p>
    <w:p w14:paraId="3F48975E" w14:textId="77777777" w:rsidR="006D3801" w:rsidRPr="000B75C8" w:rsidRDefault="006D3801" w:rsidP="006D3801">
      <w:pPr>
        <w:pStyle w:val="Tekstpodstawowywcity2"/>
        <w:spacing w:after="0" w:line="240" w:lineRule="auto"/>
        <w:ind w:left="0"/>
        <w:jc w:val="center"/>
        <w:rPr>
          <w:rFonts w:asciiTheme="minorHAnsi" w:eastAsiaTheme="minorHAnsi" w:hAnsiTheme="minorHAnsi" w:cs="Calibri"/>
          <w:sz w:val="28"/>
          <w:szCs w:val="28"/>
          <w:lang w:eastAsia="en-US"/>
        </w:rPr>
      </w:pPr>
    </w:p>
    <w:p w14:paraId="5EE3BF26" w14:textId="77777777" w:rsidR="007C00E6" w:rsidRPr="00A87C9E" w:rsidRDefault="007C00E6" w:rsidP="006D3801">
      <w:pPr>
        <w:pStyle w:val="Tekstpodstawowywcity2"/>
        <w:spacing w:after="0" w:line="240" w:lineRule="auto"/>
        <w:ind w:left="0"/>
        <w:jc w:val="center"/>
        <w:rPr>
          <w:rFonts w:eastAsiaTheme="minorHAnsi"/>
          <w:color w:val="0070C0"/>
          <w:sz w:val="25"/>
          <w:szCs w:val="25"/>
          <w:lang w:eastAsia="en-US"/>
        </w:rPr>
      </w:pPr>
      <w:r w:rsidRPr="00A87C9E">
        <w:rPr>
          <w:rFonts w:eastAsiaTheme="minorHAnsi"/>
          <w:color w:val="0070C0"/>
          <w:sz w:val="25"/>
          <w:szCs w:val="25"/>
          <w:lang w:eastAsia="en-US"/>
        </w:rPr>
        <w:t xml:space="preserve">RLM rzeczywista aglomeracji = liczba mieszkańców + RLM </w:t>
      </w:r>
      <w:r w:rsidR="00BA25C1" w:rsidRPr="00A87C9E">
        <w:rPr>
          <w:rFonts w:eastAsiaTheme="minorHAnsi"/>
          <w:color w:val="0070C0"/>
          <w:sz w:val="25"/>
          <w:szCs w:val="25"/>
          <w:lang w:eastAsia="en-US"/>
        </w:rPr>
        <w:t>od osób czasowo przebywających na terenie aglomeracji</w:t>
      </w:r>
      <w:r w:rsidRPr="00A87C9E">
        <w:rPr>
          <w:rFonts w:eastAsiaTheme="minorHAnsi"/>
          <w:color w:val="0070C0"/>
          <w:sz w:val="25"/>
          <w:szCs w:val="25"/>
          <w:lang w:eastAsia="en-US"/>
        </w:rPr>
        <w:t xml:space="preserve"> + RLM </w:t>
      </w:r>
      <w:r w:rsidR="00BA25C1" w:rsidRPr="00A87C9E">
        <w:rPr>
          <w:rFonts w:eastAsiaTheme="minorHAnsi"/>
          <w:color w:val="0070C0"/>
          <w:sz w:val="25"/>
          <w:szCs w:val="25"/>
          <w:lang w:eastAsia="en-US"/>
        </w:rPr>
        <w:t xml:space="preserve">z </w:t>
      </w:r>
      <w:r w:rsidRPr="00A87C9E">
        <w:rPr>
          <w:rFonts w:eastAsiaTheme="minorHAnsi"/>
          <w:color w:val="0070C0"/>
          <w:sz w:val="25"/>
          <w:szCs w:val="25"/>
          <w:lang w:eastAsia="en-US"/>
        </w:rPr>
        <w:t>przemysł</w:t>
      </w:r>
      <w:r w:rsidR="00BA25C1" w:rsidRPr="00A87C9E">
        <w:rPr>
          <w:rFonts w:eastAsiaTheme="minorHAnsi"/>
          <w:color w:val="0070C0"/>
          <w:sz w:val="25"/>
          <w:szCs w:val="25"/>
          <w:lang w:eastAsia="en-US"/>
        </w:rPr>
        <w:t>u</w:t>
      </w:r>
    </w:p>
    <w:p w14:paraId="6228F204" w14:textId="77777777" w:rsidR="006D3801" w:rsidRDefault="006D3801" w:rsidP="006D3801">
      <w:pPr>
        <w:pStyle w:val="Tekstpodstawowywcity2"/>
        <w:spacing w:after="0" w:line="240" w:lineRule="auto"/>
        <w:ind w:left="0"/>
        <w:jc w:val="center"/>
        <w:rPr>
          <w:rFonts w:asciiTheme="minorHAnsi" w:eastAsiaTheme="minorHAnsi" w:hAnsiTheme="minorHAnsi" w:cs="Calibri"/>
          <w:sz w:val="25"/>
          <w:szCs w:val="25"/>
          <w:lang w:eastAsia="en-US"/>
        </w:rPr>
      </w:pPr>
    </w:p>
    <w:p w14:paraId="57D95BCB" w14:textId="77777777" w:rsidR="007D7B54" w:rsidRDefault="007D7B54" w:rsidP="00361344">
      <w:pPr>
        <w:widowControl w:val="0"/>
        <w:autoSpaceDE w:val="0"/>
        <w:autoSpaceDN w:val="0"/>
        <w:adjustRightInd w:val="0"/>
        <w:snapToGrid w:val="0"/>
        <w:ind w:firstLine="708"/>
        <w:jc w:val="both"/>
        <w:rPr>
          <w:rFonts w:cs="Calibri"/>
          <w:color w:val="000000" w:themeColor="text1"/>
          <w:sz w:val="25"/>
          <w:szCs w:val="25"/>
        </w:rPr>
      </w:pPr>
      <w:r w:rsidRPr="006A12E0">
        <w:rPr>
          <w:rFonts w:cs="Calibri"/>
          <w:color w:val="000000" w:themeColor="text1"/>
          <w:sz w:val="25"/>
          <w:szCs w:val="25"/>
        </w:rPr>
        <w:t>Dzięki tej metodzie istnieje możliwość wiarygodnego porównania ładunku zanieczyszczeń w przyszłości, natomiast władze samorządowe zobowiązane są do weryfikacji RLM aglomeracji co 2 lata.</w:t>
      </w:r>
    </w:p>
    <w:p w14:paraId="48A35A81" w14:textId="5BD721EC" w:rsidR="005850E9" w:rsidRPr="006A12E0" w:rsidRDefault="006D5DC2" w:rsidP="000B053E">
      <w:pPr>
        <w:widowControl w:val="0"/>
        <w:autoSpaceDE w:val="0"/>
        <w:autoSpaceDN w:val="0"/>
        <w:adjustRightInd w:val="0"/>
        <w:snapToGrid w:val="0"/>
        <w:ind w:firstLine="708"/>
        <w:jc w:val="both"/>
        <w:rPr>
          <w:rFonts w:cs="Calibri"/>
          <w:color w:val="000000" w:themeColor="text1"/>
          <w:sz w:val="25"/>
          <w:szCs w:val="25"/>
        </w:rPr>
      </w:pPr>
      <w:r w:rsidRPr="006A12E0">
        <w:rPr>
          <w:rFonts w:cs="Calibri"/>
          <w:color w:val="000000" w:themeColor="text1"/>
          <w:sz w:val="25"/>
          <w:szCs w:val="25"/>
        </w:rPr>
        <w:t>AKPOŚK</w:t>
      </w:r>
      <w:r w:rsidR="00FC6FBF">
        <w:rPr>
          <w:rFonts w:cs="Calibri"/>
          <w:color w:val="000000" w:themeColor="text1"/>
          <w:sz w:val="25"/>
          <w:szCs w:val="25"/>
        </w:rPr>
        <w:t xml:space="preserve"> </w:t>
      </w:r>
      <w:r w:rsidR="008E0CAB" w:rsidRPr="006A12E0">
        <w:rPr>
          <w:rFonts w:cs="Calibri"/>
          <w:color w:val="000000" w:themeColor="text1"/>
          <w:sz w:val="25"/>
          <w:szCs w:val="25"/>
        </w:rPr>
        <w:t>201</w:t>
      </w:r>
      <w:r w:rsidR="00FC6FBF">
        <w:rPr>
          <w:rFonts w:cs="Calibri"/>
          <w:color w:val="000000" w:themeColor="text1"/>
          <w:sz w:val="25"/>
          <w:szCs w:val="25"/>
        </w:rPr>
        <w:t>7</w:t>
      </w:r>
      <w:r w:rsidR="00816205" w:rsidRPr="006A12E0">
        <w:rPr>
          <w:rFonts w:cs="Calibri"/>
          <w:color w:val="000000" w:themeColor="text1"/>
          <w:sz w:val="25"/>
          <w:szCs w:val="25"/>
        </w:rPr>
        <w:t xml:space="preserve"> </w:t>
      </w:r>
      <w:r w:rsidR="00F16E24" w:rsidRPr="006A12E0">
        <w:rPr>
          <w:rFonts w:cs="Calibri"/>
          <w:color w:val="000000" w:themeColor="text1"/>
          <w:sz w:val="25"/>
          <w:szCs w:val="25"/>
        </w:rPr>
        <w:t xml:space="preserve">obejmuje </w:t>
      </w:r>
      <w:r w:rsidR="00C032BA" w:rsidRPr="006A12E0">
        <w:rPr>
          <w:rFonts w:cs="Calibri"/>
          <w:color w:val="000000" w:themeColor="text1"/>
          <w:sz w:val="25"/>
          <w:szCs w:val="25"/>
        </w:rPr>
        <w:t>1</w:t>
      </w:r>
      <w:r w:rsidR="00E33834">
        <w:rPr>
          <w:rFonts w:cs="Calibri"/>
          <w:color w:val="000000" w:themeColor="text1"/>
          <w:sz w:val="25"/>
          <w:szCs w:val="25"/>
        </w:rPr>
        <w:t xml:space="preserve"> </w:t>
      </w:r>
      <w:r w:rsidR="00816205" w:rsidRPr="006A12E0">
        <w:rPr>
          <w:rFonts w:cs="Calibri"/>
          <w:color w:val="000000" w:themeColor="text1"/>
          <w:sz w:val="25"/>
          <w:szCs w:val="25"/>
        </w:rPr>
        <w:t>5</w:t>
      </w:r>
      <w:r w:rsidR="00FC6FBF">
        <w:rPr>
          <w:rFonts w:cs="Calibri"/>
          <w:color w:val="000000" w:themeColor="text1"/>
          <w:sz w:val="25"/>
          <w:szCs w:val="25"/>
        </w:rPr>
        <w:t>87</w:t>
      </w:r>
      <w:r w:rsidR="00C032BA" w:rsidRPr="006A12E0">
        <w:rPr>
          <w:rFonts w:cs="Calibri"/>
          <w:color w:val="000000" w:themeColor="text1"/>
          <w:sz w:val="25"/>
          <w:szCs w:val="25"/>
        </w:rPr>
        <w:t xml:space="preserve"> </w:t>
      </w:r>
      <w:r w:rsidR="00F16E24" w:rsidRPr="006A12E0">
        <w:rPr>
          <w:rFonts w:cs="Calibri"/>
          <w:color w:val="000000" w:themeColor="text1"/>
          <w:sz w:val="25"/>
          <w:szCs w:val="25"/>
        </w:rPr>
        <w:t>aglomeracj</w:t>
      </w:r>
      <w:r w:rsidR="00FC6FBF">
        <w:rPr>
          <w:rFonts w:cs="Calibri"/>
          <w:color w:val="000000" w:themeColor="text1"/>
          <w:sz w:val="25"/>
          <w:szCs w:val="25"/>
        </w:rPr>
        <w:t>i</w:t>
      </w:r>
      <w:r w:rsidR="00F16E24" w:rsidRPr="006A12E0">
        <w:rPr>
          <w:rFonts w:cs="Calibri"/>
          <w:color w:val="000000" w:themeColor="text1"/>
          <w:sz w:val="25"/>
          <w:szCs w:val="25"/>
        </w:rPr>
        <w:t xml:space="preserve"> </w:t>
      </w:r>
      <w:r w:rsidR="00533B33" w:rsidRPr="006A12E0">
        <w:rPr>
          <w:rFonts w:cs="Calibri"/>
          <w:color w:val="000000" w:themeColor="text1"/>
          <w:sz w:val="25"/>
          <w:szCs w:val="25"/>
        </w:rPr>
        <w:t>generując</w:t>
      </w:r>
      <w:r w:rsidR="00FC6FBF">
        <w:rPr>
          <w:rFonts w:cs="Calibri"/>
          <w:color w:val="000000" w:themeColor="text1"/>
          <w:sz w:val="25"/>
          <w:szCs w:val="25"/>
        </w:rPr>
        <w:t>ych</w:t>
      </w:r>
      <w:r w:rsidR="00533B33" w:rsidRPr="006A12E0">
        <w:rPr>
          <w:rFonts w:cs="Calibri"/>
          <w:color w:val="000000" w:themeColor="text1"/>
          <w:sz w:val="25"/>
          <w:szCs w:val="25"/>
        </w:rPr>
        <w:t xml:space="preserve"> </w:t>
      </w:r>
      <w:r w:rsidR="00F16E24" w:rsidRPr="006A12E0">
        <w:rPr>
          <w:rFonts w:cs="Calibri"/>
          <w:color w:val="000000" w:themeColor="text1"/>
          <w:sz w:val="25"/>
          <w:szCs w:val="25"/>
        </w:rPr>
        <w:t>łączny</w:t>
      </w:r>
      <w:r w:rsidR="00533B33" w:rsidRPr="006A12E0">
        <w:rPr>
          <w:rFonts w:cs="Calibri"/>
          <w:color w:val="000000" w:themeColor="text1"/>
          <w:sz w:val="25"/>
          <w:szCs w:val="25"/>
        </w:rPr>
        <w:t xml:space="preserve"> ładunek zanieczyszczeń </w:t>
      </w:r>
      <w:r w:rsidR="00816205" w:rsidRPr="006A12E0">
        <w:rPr>
          <w:rFonts w:cs="Calibri"/>
          <w:color w:val="000000" w:themeColor="text1"/>
          <w:sz w:val="25"/>
          <w:szCs w:val="25"/>
        </w:rPr>
        <w:t>38</w:t>
      </w:r>
      <w:r w:rsidR="00C35E9B" w:rsidRPr="006A12E0">
        <w:rPr>
          <w:rFonts w:cs="Calibri"/>
          <w:color w:val="000000" w:themeColor="text1"/>
          <w:sz w:val="25"/>
          <w:szCs w:val="25"/>
        </w:rPr>
        <w:t> </w:t>
      </w:r>
      <w:r w:rsidR="00FC6FBF">
        <w:rPr>
          <w:rFonts w:cs="Calibri"/>
          <w:color w:val="000000" w:themeColor="text1"/>
          <w:sz w:val="25"/>
          <w:szCs w:val="25"/>
        </w:rPr>
        <w:t>793</w:t>
      </w:r>
      <w:r w:rsidR="00533B33" w:rsidRPr="006A12E0">
        <w:rPr>
          <w:rFonts w:cs="Calibri"/>
          <w:color w:val="000000" w:themeColor="text1"/>
          <w:sz w:val="25"/>
          <w:szCs w:val="25"/>
        </w:rPr>
        <w:t> </w:t>
      </w:r>
      <w:r w:rsidR="00FC6FBF">
        <w:rPr>
          <w:rFonts w:cs="Calibri"/>
          <w:color w:val="000000" w:themeColor="text1"/>
          <w:sz w:val="25"/>
          <w:szCs w:val="25"/>
        </w:rPr>
        <w:t>tys.</w:t>
      </w:r>
      <w:r w:rsidR="00533B33" w:rsidRPr="006A12E0">
        <w:rPr>
          <w:rFonts w:cs="Calibri"/>
          <w:color w:val="000000" w:themeColor="text1"/>
          <w:sz w:val="25"/>
          <w:szCs w:val="25"/>
        </w:rPr>
        <w:t xml:space="preserve"> RLM</w:t>
      </w:r>
      <w:r w:rsidR="00F16E24" w:rsidRPr="006A12E0">
        <w:rPr>
          <w:rFonts w:cs="Calibri"/>
          <w:color w:val="000000" w:themeColor="text1"/>
          <w:sz w:val="25"/>
          <w:szCs w:val="25"/>
        </w:rPr>
        <w:t>.</w:t>
      </w:r>
      <w:r w:rsidR="006F408C" w:rsidRPr="006A12E0">
        <w:rPr>
          <w:rFonts w:cs="Calibri"/>
          <w:color w:val="000000" w:themeColor="text1"/>
          <w:sz w:val="25"/>
          <w:szCs w:val="25"/>
        </w:rPr>
        <w:t xml:space="preserve"> </w:t>
      </w:r>
      <w:r w:rsidR="007D7B54">
        <w:rPr>
          <w:rFonts w:cs="Calibri"/>
          <w:color w:val="000000" w:themeColor="text1"/>
          <w:sz w:val="25"/>
          <w:szCs w:val="25"/>
        </w:rPr>
        <w:t>Wartość ta jest o około 800 000 RLM większa</w:t>
      </w:r>
      <w:r w:rsidR="000B1C87">
        <w:rPr>
          <w:rFonts w:cs="Calibri"/>
          <w:color w:val="000000" w:themeColor="text1"/>
          <w:sz w:val="25"/>
          <w:szCs w:val="25"/>
        </w:rPr>
        <w:br/>
      </w:r>
      <w:r w:rsidR="007D7B54">
        <w:rPr>
          <w:rFonts w:cs="Calibri"/>
          <w:color w:val="000000" w:themeColor="text1"/>
          <w:sz w:val="25"/>
          <w:szCs w:val="25"/>
        </w:rPr>
        <w:t>w stosunku do AKPOŚK 2015, co wynika ze zwiększonej o 85 ilości aglomeracji</w:t>
      </w:r>
      <w:r w:rsidR="00B45745">
        <w:rPr>
          <w:rFonts w:cs="Calibri"/>
          <w:color w:val="000000" w:themeColor="text1"/>
          <w:sz w:val="25"/>
          <w:szCs w:val="25"/>
        </w:rPr>
        <w:t>, które złożyły ankiety do aktualizacji programu</w:t>
      </w:r>
      <w:r w:rsidR="00222841" w:rsidRPr="006A12E0">
        <w:rPr>
          <w:rFonts w:cs="Calibri"/>
          <w:color w:val="000000" w:themeColor="text1"/>
          <w:sz w:val="25"/>
          <w:szCs w:val="25"/>
        </w:rPr>
        <w:t xml:space="preserve">. </w:t>
      </w:r>
    </w:p>
    <w:p w14:paraId="02F270DE" w14:textId="77777777" w:rsidR="002E4A17" w:rsidRPr="000B053E" w:rsidRDefault="002E4A17">
      <w:pPr>
        <w:widowControl w:val="0"/>
        <w:autoSpaceDE w:val="0"/>
        <w:autoSpaceDN w:val="0"/>
        <w:adjustRightInd w:val="0"/>
        <w:snapToGrid w:val="0"/>
        <w:ind w:firstLine="708"/>
        <w:jc w:val="both"/>
        <w:rPr>
          <w:color w:val="000000" w:themeColor="text1"/>
          <w:sz w:val="25"/>
          <w:szCs w:val="25"/>
        </w:rPr>
      </w:pPr>
      <w:r w:rsidRPr="00361344">
        <w:rPr>
          <w:color w:val="000000" w:themeColor="text1"/>
          <w:sz w:val="25"/>
          <w:szCs w:val="25"/>
        </w:rPr>
        <w:t xml:space="preserve">Aby aglomeracja mogła być uznana za pozostającą w zgodzie z wymaganiami ochrony środowiska, musi ona spełnić jednocześnie </w:t>
      </w:r>
      <w:r w:rsidR="00723E97" w:rsidRPr="00361344">
        <w:rPr>
          <w:color w:val="000000" w:themeColor="text1"/>
          <w:sz w:val="25"/>
          <w:szCs w:val="25"/>
        </w:rPr>
        <w:t xml:space="preserve">trzy podstawowe </w:t>
      </w:r>
      <w:r w:rsidRPr="000B053E">
        <w:rPr>
          <w:color w:val="000000" w:themeColor="text1"/>
          <w:sz w:val="25"/>
          <w:szCs w:val="25"/>
        </w:rPr>
        <w:t>warunki:</w:t>
      </w:r>
    </w:p>
    <w:p w14:paraId="2FBFA654" w14:textId="04E2E73E" w:rsidR="00B06F40" w:rsidRPr="00361344" w:rsidRDefault="0096604B" w:rsidP="00A87C9E">
      <w:pPr>
        <w:pStyle w:val="Akapitzlist"/>
        <w:widowControl w:val="0"/>
        <w:numPr>
          <w:ilvl w:val="0"/>
          <w:numId w:val="8"/>
        </w:numPr>
        <w:autoSpaceDE w:val="0"/>
        <w:autoSpaceDN w:val="0"/>
        <w:adjustRightInd w:val="0"/>
        <w:snapToGrid w:val="0"/>
        <w:spacing w:line="240" w:lineRule="auto"/>
        <w:jc w:val="both"/>
        <w:rPr>
          <w:rFonts w:ascii="Times New Roman" w:hAnsi="Times New Roman" w:cs="Times New Roman"/>
          <w:color w:val="000000" w:themeColor="text1"/>
          <w:sz w:val="25"/>
          <w:szCs w:val="25"/>
        </w:rPr>
      </w:pPr>
      <w:r w:rsidRPr="000B053E">
        <w:rPr>
          <w:rFonts w:ascii="Times New Roman" w:hAnsi="Times New Roman" w:cs="Times New Roman"/>
          <w:color w:val="000000" w:themeColor="text1"/>
          <w:sz w:val="25"/>
          <w:szCs w:val="25"/>
        </w:rPr>
        <w:t>w</w:t>
      </w:r>
      <w:r w:rsidR="00B06F40" w:rsidRPr="000B1C87">
        <w:rPr>
          <w:rFonts w:ascii="Times New Roman" w:hAnsi="Times New Roman" w:cs="Times New Roman"/>
          <w:color w:val="000000" w:themeColor="text1"/>
          <w:sz w:val="25"/>
          <w:szCs w:val="25"/>
        </w:rPr>
        <w:t xml:space="preserve">yposażenie aglomeracji w systemy zbierania ścieków komunalnych </w:t>
      </w:r>
      <w:r w:rsidR="00B06F40" w:rsidRPr="00A87C9E">
        <w:rPr>
          <w:rFonts w:ascii="Times New Roman" w:hAnsi="Times New Roman" w:cs="Times New Roman"/>
          <w:color w:val="000000" w:themeColor="text1"/>
          <w:sz w:val="25"/>
          <w:szCs w:val="25"/>
        </w:rPr>
        <w:t>gwarantujące blisko 100% poziom obsługi.</w:t>
      </w:r>
    </w:p>
    <w:p w14:paraId="290C0E4D" w14:textId="685F62F5" w:rsidR="002E4A17" w:rsidRPr="000B1C87" w:rsidRDefault="0096604B" w:rsidP="00361344">
      <w:pPr>
        <w:pStyle w:val="Akapitzlist"/>
        <w:widowControl w:val="0"/>
        <w:numPr>
          <w:ilvl w:val="0"/>
          <w:numId w:val="8"/>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361344">
        <w:rPr>
          <w:rFonts w:ascii="Times New Roman" w:hAnsi="Times New Roman" w:cs="Times New Roman"/>
          <w:color w:val="000000" w:themeColor="text1"/>
          <w:sz w:val="25"/>
          <w:szCs w:val="25"/>
        </w:rPr>
        <w:t>w</w:t>
      </w:r>
      <w:r w:rsidR="00683347" w:rsidRPr="000B053E">
        <w:rPr>
          <w:rFonts w:ascii="Times New Roman" w:hAnsi="Times New Roman" w:cs="Times New Roman"/>
          <w:color w:val="000000" w:themeColor="text1"/>
          <w:sz w:val="25"/>
          <w:szCs w:val="25"/>
        </w:rPr>
        <w:t>ydajność oczyszczalni ścieków w aglomeracjach odpowiada</w:t>
      </w:r>
      <w:r w:rsidRPr="000B053E">
        <w:rPr>
          <w:rFonts w:ascii="Times New Roman" w:hAnsi="Times New Roman" w:cs="Times New Roman"/>
          <w:color w:val="000000" w:themeColor="text1"/>
          <w:sz w:val="25"/>
          <w:szCs w:val="25"/>
        </w:rPr>
        <w:t>jąca</w:t>
      </w:r>
      <w:r w:rsidR="00683347" w:rsidRPr="000B053E">
        <w:rPr>
          <w:rFonts w:ascii="Times New Roman" w:hAnsi="Times New Roman" w:cs="Times New Roman"/>
          <w:color w:val="000000" w:themeColor="text1"/>
          <w:sz w:val="25"/>
          <w:szCs w:val="25"/>
        </w:rPr>
        <w:t xml:space="preserve"> przynajmniej ładunkowi generowanemu na ich obszarze</w:t>
      </w:r>
      <w:r w:rsidR="00B06F40" w:rsidRPr="000B1C87">
        <w:rPr>
          <w:rFonts w:ascii="Times New Roman" w:hAnsi="Times New Roman" w:cs="Times New Roman"/>
          <w:color w:val="000000" w:themeColor="text1"/>
          <w:sz w:val="25"/>
          <w:szCs w:val="25"/>
        </w:rPr>
        <w:t>.</w:t>
      </w:r>
    </w:p>
    <w:p w14:paraId="11B43F57" w14:textId="54E90556" w:rsidR="00683347" w:rsidRPr="00A271CC" w:rsidRDefault="0096604B" w:rsidP="00A87C9E">
      <w:pPr>
        <w:pStyle w:val="Akapitzlist"/>
        <w:widowControl w:val="0"/>
        <w:numPr>
          <w:ilvl w:val="0"/>
          <w:numId w:val="8"/>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0B1C87">
        <w:rPr>
          <w:rFonts w:ascii="Times New Roman" w:hAnsi="Times New Roman" w:cs="Times New Roman"/>
          <w:color w:val="000000" w:themeColor="text1"/>
          <w:sz w:val="25"/>
          <w:szCs w:val="25"/>
        </w:rPr>
        <w:t>s</w:t>
      </w:r>
      <w:r w:rsidR="00683347" w:rsidRPr="000B1C87">
        <w:rPr>
          <w:rFonts w:ascii="Times New Roman" w:hAnsi="Times New Roman" w:cs="Times New Roman"/>
          <w:color w:val="000000" w:themeColor="text1"/>
          <w:sz w:val="25"/>
          <w:szCs w:val="25"/>
        </w:rPr>
        <w:t>tandardy oczyszczania ścieków w oczyszczalniach uzależnione są od wielkości aglomeracji. Jakość ścieków oczyszczonych odprowadzanych z każdej oczyszczalni jest zgodna z wymaganiami ustawy Prawo wodne i rozporządzeniem ściekowym</w:t>
      </w:r>
      <w:r w:rsidR="00A271CC" w:rsidRPr="000B1C87">
        <w:rPr>
          <w:rFonts w:ascii="Times New Roman" w:hAnsi="Times New Roman" w:cs="Times New Roman"/>
          <w:color w:val="000000" w:themeColor="text1"/>
          <w:sz w:val="25"/>
          <w:szCs w:val="25"/>
        </w:rPr>
        <w:t xml:space="preserve"> </w:t>
      </w:r>
      <w:r w:rsidR="00683347" w:rsidRPr="000B1C87">
        <w:rPr>
          <w:rFonts w:ascii="Times New Roman" w:hAnsi="Times New Roman" w:cs="Times New Roman"/>
          <w:color w:val="000000" w:themeColor="text1"/>
          <w:sz w:val="25"/>
          <w:szCs w:val="25"/>
        </w:rPr>
        <w:t>[21]. W każdej oczyszczalni zlokalizowanej na terenie aglomeracji powyżej 10 000 RLM wymagane jest podwyższone usuwanie biogenów</w:t>
      </w:r>
      <w:r w:rsidR="00A271CC" w:rsidRPr="000B1C87">
        <w:rPr>
          <w:rFonts w:ascii="Times New Roman" w:hAnsi="Times New Roman" w:cs="Times New Roman"/>
          <w:color w:val="000000" w:themeColor="text1"/>
          <w:sz w:val="25"/>
          <w:szCs w:val="25"/>
        </w:rPr>
        <w:t>.</w:t>
      </w:r>
      <w:r w:rsidR="00381FAD" w:rsidRPr="00A271CC">
        <w:rPr>
          <w:rFonts w:ascii="Times New Roman" w:hAnsi="Times New Roman" w:cs="Times New Roman"/>
          <w:color w:val="000000" w:themeColor="text1"/>
          <w:sz w:val="25"/>
          <w:szCs w:val="25"/>
        </w:rPr>
        <w:t xml:space="preserve"> </w:t>
      </w:r>
    </w:p>
    <w:p w14:paraId="23D79A20" w14:textId="77777777" w:rsidR="002E4A17" w:rsidRPr="00BC38C5" w:rsidRDefault="002E4A17" w:rsidP="00361344">
      <w:pPr>
        <w:widowControl w:val="0"/>
        <w:autoSpaceDE w:val="0"/>
        <w:autoSpaceDN w:val="0"/>
        <w:adjustRightInd w:val="0"/>
        <w:snapToGrid w:val="0"/>
        <w:jc w:val="both"/>
        <w:rPr>
          <w:color w:val="000000" w:themeColor="text1"/>
          <w:sz w:val="25"/>
          <w:szCs w:val="25"/>
        </w:rPr>
      </w:pPr>
    </w:p>
    <w:p w14:paraId="214085DC" w14:textId="5D0BA57F" w:rsidR="006F408C" w:rsidRPr="00F447A2" w:rsidRDefault="00BB17B4" w:rsidP="000B053E">
      <w:pPr>
        <w:widowControl w:val="0"/>
        <w:autoSpaceDE w:val="0"/>
        <w:autoSpaceDN w:val="0"/>
        <w:adjustRightInd w:val="0"/>
        <w:snapToGrid w:val="0"/>
        <w:ind w:firstLine="708"/>
        <w:jc w:val="both"/>
        <w:rPr>
          <w:color w:val="000000" w:themeColor="text1"/>
          <w:sz w:val="25"/>
          <w:szCs w:val="25"/>
        </w:rPr>
      </w:pPr>
      <w:r w:rsidRPr="00BC38C5">
        <w:rPr>
          <w:color w:val="000000" w:themeColor="text1"/>
          <w:sz w:val="25"/>
          <w:szCs w:val="25"/>
        </w:rPr>
        <w:t xml:space="preserve">Jak wspomniano w opracowaniu </w:t>
      </w:r>
      <w:r w:rsidR="00BE3B56" w:rsidRPr="00BC38C5">
        <w:rPr>
          <w:color w:val="000000" w:themeColor="text1"/>
          <w:sz w:val="25"/>
          <w:szCs w:val="25"/>
        </w:rPr>
        <w:t xml:space="preserve">Krajowego Zarządu Gospodarki Wodnej </w:t>
      </w:r>
      <w:r w:rsidR="00BE46B2" w:rsidRPr="00BC38C5">
        <w:rPr>
          <w:color w:val="000000" w:themeColor="text1"/>
          <w:sz w:val="25"/>
          <w:szCs w:val="25"/>
        </w:rPr>
        <w:br/>
      </w:r>
      <w:r w:rsidR="00BE3B56" w:rsidRPr="00BC38C5">
        <w:rPr>
          <w:color w:val="000000" w:themeColor="text1"/>
          <w:sz w:val="25"/>
          <w:szCs w:val="25"/>
        </w:rPr>
        <w:t xml:space="preserve">pt. </w:t>
      </w:r>
      <w:r w:rsidRPr="00BC38C5">
        <w:rPr>
          <w:color w:val="000000" w:themeColor="text1"/>
          <w:sz w:val="25"/>
          <w:szCs w:val="25"/>
        </w:rPr>
        <w:t>„Gospodarka ściekowa w Polsce w latach 2012</w:t>
      </w:r>
      <w:r w:rsidR="000B1C87">
        <w:rPr>
          <w:color w:val="000000" w:themeColor="text1"/>
          <w:sz w:val="25"/>
          <w:szCs w:val="25"/>
        </w:rPr>
        <w:t>-</w:t>
      </w:r>
      <w:r w:rsidRPr="00BC38C5">
        <w:rPr>
          <w:color w:val="000000" w:themeColor="text1"/>
          <w:sz w:val="25"/>
          <w:szCs w:val="25"/>
        </w:rPr>
        <w:t>2014”,</w:t>
      </w:r>
      <w:r w:rsidR="00BE3B56" w:rsidRPr="00BC38C5">
        <w:rPr>
          <w:color w:val="000000" w:themeColor="text1"/>
          <w:sz w:val="25"/>
          <w:szCs w:val="25"/>
        </w:rPr>
        <w:t xml:space="preserve"> dostępn</w:t>
      </w:r>
      <w:r w:rsidR="00BE46B2" w:rsidRPr="00BC38C5">
        <w:rPr>
          <w:color w:val="000000" w:themeColor="text1"/>
          <w:sz w:val="25"/>
          <w:szCs w:val="25"/>
        </w:rPr>
        <w:t>ego</w:t>
      </w:r>
      <w:r w:rsidR="00BE3B56" w:rsidRPr="00BC38C5">
        <w:rPr>
          <w:color w:val="000000" w:themeColor="text1"/>
          <w:sz w:val="25"/>
          <w:szCs w:val="25"/>
        </w:rPr>
        <w:t xml:space="preserve"> na stronie internetowej </w:t>
      </w:r>
      <w:r w:rsidR="000B1C87">
        <w:rPr>
          <w:color w:val="000000" w:themeColor="text1"/>
          <w:sz w:val="25"/>
          <w:szCs w:val="25"/>
        </w:rPr>
        <w:t>PGW WP</w:t>
      </w:r>
      <w:r w:rsidR="00BE3B56" w:rsidRPr="00BC38C5">
        <w:rPr>
          <w:color w:val="000000" w:themeColor="text1"/>
          <w:sz w:val="25"/>
          <w:szCs w:val="25"/>
        </w:rPr>
        <w:t>,</w:t>
      </w:r>
      <w:r w:rsidRPr="00BC38C5">
        <w:rPr>
          <w:color w:val="000000" w:themeColor="text1"/>
          <w:sz w:val="25"/>
          <w:szCs w:val="25"/>
        </w:rPr>
        <w:t xml:space="preserve"> p</w:t>
      </w:r>
      <w:r w:rsidR="00C4779E" w:rsidRPr="00BC38C5">
        <w:rPr>
          <w:color w:val="000000" w:themeColor="text1"/>
          <w:sz w:val="25"/>
          <w:szCs w:val="25"/>
        </w:rPr>
        <w:t>orównywanie efektów realizacji KPOŚK w zakresie dotrzymywania wymagań</w:t>
      </w:r>
      <w:r w:rsidR="00C4779E" w:rsidRPr="00F447A2">
        <w:rPr>
          <w:color w:val="000000" w:themeColor="text1"/>
          <w:sz w:val="25"/>
          <w:szCs w:val="25"/>
        </w:rPr>
        <w:t xml:space="preserve"> Unii Europejskiej</w:t>
      </w:r>
      <w:r w:rsidR="000B1C87">
        <w:rPr>
          <w:color w:val="000000" w:themeColor="text1"/>
          <w:sz w:val="25"/>
          <w:szCs w:val="25"/>
        </w:rPr>
        <w:t xml:space="preserve"> </w:t>
      </w:r>
      <w:r w:rsidR="004034B4" w:rsidRPr="00F447A2">
        <w:rPr>
          <w:color w:val="000000" w:themeColor="text1"/>
          <w:sz w:val="25"/>
          <w:szCs w:val="25"/>
        </w:rPr>
        <w:t>w kolejnych latach</w:t>
      </w:r>
      <w:r w:rsidR="00C4779E" w:rsidRPr="00F447A2">
        <w:rPr>
          <w:color w:val="000000" w:themeColor="text1"/>
          <w:sz w:val="25"/>
          <w:szCs w:val="25"/>
        </w:rPr>
        <w:t xml:space="preserve"> </w:t>
      </w:r>
      <w:r w:rsidR="00BE3B56" w:rsidRPr="00F447A2">
        <w:rPr>
          <w:color w:val="000000" w:themeColor="text1"/>
          <w:sz w:val="25"/>
          <w:szCs w:val="25"/>
        </w:rPr>
        <w:t>nie było możliwe</w:t>
      </w:r>
      <w:r w:rsidR="0062645A" w:rsidRPr="00F447A2">
        <w:rPr>
          <w:color w:val="000000" w:themeColor="text1"/>
          <w:sz w:val="25"/>
          <w:szCs w:val="25"/>
        </w:rPr>
        <w:t xml:space="preserve">. Sytuacja ta zmieniła się począwszy od </w:t>
      </w:r>
      <w:r w:rsidR="00E33834">
        <w:rPr>
          <w:color w:val="000000" w:themeColor="text1"/>
          <w:sz w:val="25"/>
          <w:szCs w:val="25"/>
        </w:rPr>
        <w:t>AKPOŚK 2015</w:t>
      </w:r>
      <w:r w:rsidR="0062645A" w:rsidRPr="00F447A2">
        <w:rPr>
          <w:color w:val="000000" w:themeColor="text1"/>
          <w:sz w:val="25"/>
          <w:szCs w:val="25"/>
        </w:rPr>
        <w:t xml:space="preserve">, głównie dzięki </w:t>
      </w:r>
      <w:r w:rsidR="004034B4" w:rsidRPr="00F447A2">
        <w:rPr>
          <w:color w:val="000000" w:themeColor="text1"/>
          <w:sz w:val="25"/>
          <w:szCs w:val="25"/>
        </w:rPr>
        <w:t>doprecyzowaniu</w:t>
      </w:r>
      <w:r w:rsidR="0062645A" w:rsidRPr="00F447A2">
        <w:rPr>
          <w:color w:val="000000" w:themeColor="text1"/>
          <w:sz w:val="25"/>
          <w:szCs w:val="25"/>
        </w:rPr>
        <w:t xml:space="preserve"> sposobu oceny </w:t>
      </w:r>
      <w:r w:rsidR="004034B4" w:rsidRPr="00F447A2">
        <w:rPr>
          <w:color w:val="000000" w:themeColor="text1"/>
          <w:sz w:val="25"/>
          <w:szCs w:val="25"/>
        </w:rPr>
        <w:t xml:space="preserve">dotrzymywania standardów emisji, jak również </w:t>
      </w:r>
      <w:r w:rsidR="0062645A" w:rsidRPr="00F447A2">
        <w:rPr>
          <w:color w:val="000000" w:themeColor="text1"/>
          <w:sz w:val="25"/>
          <w:szCs w:val="25"/>
        </w:rPr>
        <w:t>ścisłemu określeniu sposobu wyznaczania wielkości aglomeracji wyrażonej w RLM.</w:t>
      </w:r>
      <w:r w:rsidR="00C4779E" w:rsidRPr="00F447A2">
        <w:rPr>
          <w:color w:val="000000" w:themeColor="text1"/>
          <w:sz w:val="25"/>
          <w:szCs w:val="25"/>
        </w:rPr>
        <w:t xml:space="preserve"> </w:t>
      </w:r>
    </w:p>
    <w:p w14:paraId="435C004B" w14:textId="1BC41D8C" w:rsidR="00C60C5F" w:rsidRPr="00F447A2" w:rsidRDefault="00C60C5F" w:rsidP="000B053E">
      <w:pPr>
        <w:widowControl w:val="0"/>
        <w:autoSpaceDE w:val="0"/>
        <w:autoSpaceDN w:val="0"/>
        <w:adjustRightInd w:val="0"/>
        <w:snapToGrid w:val="0"/>
        <w:ind w:firstLine="708"/>
        <w:jc w:val="both"/>
        <w:rPr>
          <w:color w:val="000000" w:themeColor="text1"/>
          <w:sz w:val="25"/>
          <w:szCs w:val="25"/>
        </w:rPr>
      </w:pPr>
      <w:r w:rsidRPr="00F447A2">
        <w:rPr>
          <w:color w:val="000000" w:themeColor="text1"/>
          <w:sz w:val="25"/>
          <w:szCs w:val="25"/>
        </w:rPr>
        <w:t xml:space="preserve">Zmiany w ilości aglomeracji spełniających opisane wyżej warunki zgodności </w:t>
      </w:r>
      <w:r w:rsidRPr="00F447A2">
        <w:rPr>
          <w:color w:val="000000" w:themeColor="text1"/>
          <w:sz w:val="25"/>
          <w:szCs w:val="25"/>
        </w:rPr>
        <w:br/>
        <w:t xml:space="preserve">z </w:t>
      </w:r>
      <w:r w:rsidR="000B1C87">
        <w:rPr>
          <w:color w:val="000000" w:themeColor="text1"/>
          <w:sz w:val="25"/>
          <w:szCs w:val="25"/>
        </w:rPr>
        <w:t>d</w:t>
      </w:r>
      <w:r w:rsidR="000B1C87" w:rsidRPr="00F447A2">
        <w:rPr>
          <w:color w:val="000000" w:themeColor="text1"/>
          <w:sz w:val="25"/>
          <w:szCs w:val="25"/>
        </w:rPr>
        <w:t xml:space="preserve">yrektywą </w:t>
      </w:r>
      <w:r w:rsidR="000B1C87" w:rsidRPr="000B1C87">
        <w:rPr>
          <w:color w:val="000000" w:themeColor="text1"/>
          <w:sz w:val="25"/>
          <w:szCs w:val="25"/>
        </w:rPr>
        <w:t>91/271/EWG</w:t>
      </w:r>
      <w:r w:rsidR="000B1C87">
        <w:rPr>
          <w:color w:val="000000" w:themeColor="text1"/>
          <w:sz w:val="25"/>
          <w:szCs w:val="25"/>
        </w:rPr>
        <w:t xml:space="preserve"> </w:t>
      </w:r>
      <w:r w:rsidRPr="00F447A2">
        <w:rPr>
          <w:color w:val="000000" w:themeColor="text1"/>
          <w:sz w:val="25"/>
          <w:szCs w:val="25"/>
        </w:rPr>
        <w:t>w latach 2014</w:t>
      </w:r>
      <w:r w:rsidR="000B1C87">
        <w:rPr>
          <w:color w:val="000000" w:themeColor="text1"/>
          <w:sz w:val="25"/>
          <w:szCs w:val="25"/>
        </w:rPr>
        <w:t>-</w:t>
      </w:r>
      <w:r w:rsidRPr="00F447A2">
        <w:rPr>
          <w:color w:val="000000" w:themeColor="text1"/>
          <w:sz w:val="25"/>
          <w:szCs w:val="25"/>
        </w:rPr>
        <w:t>2016 wraz z prognozą na rok 2021 przedstawiono na wykresie 3.</w:t>
      </w:r>
    </w:p>
    <w:p w14:paraId="3B842001" w14:textId="77777777" w:rsidR="00C60C5F" w:rsidRDefault="00C60C5F" w:rsidP="00C60C5F">
      <w:pPr>
        <w:widowControl w:val="0"/>
        <w:autoSpaceDE w:val="0"/>
        <w:autoSpaceDN w:val="0"/>
        <w:adjustRightInd w:val="0"/>
        <w:snapToGrid w:val="0"/>
        <w:ind w:firstLine="708"/>
        <w:jc w:val="both"/>
        <w:rPr>
          <w:rFonts w:cs="Times.New.Roman0152.75"/>
          <w:color w:val="000000" w:themeColor="text1"/>
          <w:sz w:val="25"/>
          <w:szCs w:val="25"/>
        </w:rPr>
      </w:pPr>
    </w:p>
    <w:p w14:paraId="56CC8946" w14:textId="6F7A0F0A" w:rsidR="00C60C5F" w:rsidRDefault="00C60C5F" w:rsidP="00C60C5F">
      <w:pPr>
        <w:widowControl w:val="0"/>
        <w:autoSpaceDE w:val="0"/>
        <w:autoSpaceDN w:val="0"/>
        <w:adjustRightInd w:val="0"/>
        <w:snapToGrid w:val="0"/>
        <w:ind w:firstLine="708"/>
        <w:jc w:val="both"/>
        <w:rPr>
          <w:rFonts w:cs="Times.New.Roman0152.75"/>
          <w:color w:val="000000" w:themeColor="text1"/>
          <w:sz w:val="25"/>
          <w:szCs w:val="25"/>
        </w:rPr>
      </w:pPr>
    </w:p>
    <w:p w14:paraId="389FF562" w14:textId="6B958917" w:rsidR="005B21EC" w:rsidRDefault="005B21EC" w:rsidP="00C60C5F">
      <w:pPr>
        <w:widowControl w:val="0"/>
        <w:autoSpaceDE w:val="0"/>
        <w:autoSpaceDN w:val="0"/>
        <w:adjustRightInd w:val="0"/>
        <w:snapToGrid w:val="0"/>
        <w:ind w:firstLine="708"/>
        <w:jc w:val="both"/>
        <w:rPr>
          <w:rFonts w:cs="Times.New.Roman0152.75"/>
          <w:color w:val="000000" w:themeColor="text1"/>
          <w:sz w:val="25"/>
          <w:szCs w:val="25"/>
        </w:rPr>
      </w:pPr>
    </w:p>
    <w:p w14:paraId="62B9250C" w14:textId="47AFAF6C" w:rsidR="005B21EC" w:rsidRDefault="005B21EC" w:rsidP="00C60C5F">
      <w:pPr>
        <w:widowControl w:val="0"/>
        <w:autoSpaceDE w:val="0"/>
        <w:autoSpaceDN w:val="0"/>
        <w:adjustRightInd w:val="0"/>
        <w:snapToGrid w:val="0"/>
        <w:ind w:firstLine="708"/>
        <w:jc w:val="both"/>
        <w:rPr>
          <w:rFonts w:cs="Times.New.Roman0152.75"/>
          <w:color w:val="000000" w:themeColor="text1"/>
          <w:sz w:val="25"/>
          <w:szCs w:val="25"/>
        </w:rPr>
      </w:pPr>
    </w:p>
    <w:p w14:paraId="39E98CCA" w14:textId="77777777" w:rsidR="00E33834" w:rsidRDefault="00E33834" w:rsidP="00C60C5F">
      <w:pPr>
        <w:widowControl w:val="0"/>
        <w:autoSpaceDE w:val="0"/>
        <w:autoSpaceDN w:val="0"/>
        <w:adjustRightInd w:val="0"/>
        <w:snapToGrid w:val="0"/>
        <w:ind w:firstLine="708"/>
        <w:jc w:val="both"/>
        <w:rPr>
          <w:rFonts w:cs="Times.New.Roman0152.75"/>
          <w:color w:val="000000" w:themeColor="text1"/>
          <w:sz w:val="25"/>
          <w:szCs w:val="25"/>
        </w:rPr>
      </w:pPr>
    </w:p>
    <w:p w14:paraId="7B1B271D" w14:textId="77777777" w:rsidR="005B21EC" w:rsidRDefault="005B21EC" w:rsidP="00C60C5F">
      <w:pPr>
        <w:widowControl w:val="0"/>
        <w:autoSpaceDE w:val="0"/>
        <w:autoSpaceDN w:val="0"/>
        <w:adjustRightInd w:val="0"/>
        <w:snapToGrid w:val="0"/>
        <w:ind w:firstLine="708"/>
        <w:jc w:val="both"/>
        <w:rPr>
          <w:rFonts w:cs="Times.New.Roman0152.75"/>
          <w:color w:val="000000" w:themeColor="text1"/>
          <w:sz w:val="25"/>
          <w:szCs w:val="25"/>
        </w:rPr>
      </w:pPr>
    </w:p>
    <w:p w14:paraId="7FBB2422" w14:textId="3433BA60" w:rsidR="00C60C5F" w:rsidRPr="00A87C9E" w:rsidRDefault="00C60C5F" w:rsidP="00C60C5F">
      <w:pPr>
        <w:pStyle w:val="Legenda"/>
        <w:jc w:val="both"/>
        <w:rPr>
          <w:rFonts w:cstheme="minorHAnsi"/>
          <w:sz w:val="22"/>
          <w:szCs w:val="22"/>
        </w:rPr>
      </w:pPr>
      <w:bookmarkStart w:id="21" w:name="_Toc503347469"/>
      <w:bookmarkStart w:id="22" w:name="_Toc128748457"/>
      <w:r w:rsidRPr="00CB375E">
        <w:rPr>
          <w:rFonts w:cstheme="minorHAnsi"/>
          <w:sz w:val="22"/>
          <w:szCs w:val="22"/>
        </w:rPr>
        <w:lastRenderedPageBreak/>
        <w:t xml:space="preserve">Wykres </w:t>
      </w:r>
      <w:r w:rsidR="00065DB6" w:rsidRPr="00CB375E">
        <w:rPr>
          <w:rFonts w:cstheme="minorHAnsi"/>
          <w:sz w:val="22"/>
          <w:szCs w:val="22"/>
        </w:rPr>
        <w:fldChar w:fldCharType="begin"/>
      </w:r>
      <w:r w:rsidR="00065DB6" w:rsidRPr="00A87C9E">
        <w:rPr>
          <w:rFonts w:cstheme="minorHAnsi"/>
          <w:sz w:val="22"/>
          <w:szCs w:val="22"/>
        </w:rPr>
        <w:instrText xml:space="preserve"> SEQ Wykres \* ARABIC </w:instrText>
      </w:r>
      <w:r w:rsidR="00065DB6" w:rsidRPr="00A87C9E">
        <w:rPr>
          <w:rFonts w:cstheme="minorHAnsi"/>
          <w:sz w:val="22"/>
          <w:szCs w:val="22"/>
        </w:rPr>
        <w:fldChar w:fldCharType="separate"/>
      </w:r>
      <w:r w:rsidR="007F495B" w:rsidRPr="00CB375E">
        <w:rPr>
          <w:rFonts w:cstheme="minorHAnsi"/>
          <w:noProof/>
          <w:sz w:val="22"/>
          <w:szCs w:val="22"/>
        </w:rPr>
        <w:t>3</w:t>
      </w:r>
      <w:r w:rsidR="00065DB6" w:rsidRPr="00CB375E">
        <w:rPr>
          <w:rFonts w:cstheme="minorHAnsi"/>
          <w:sz w:val="22"/>
          <w:szCs w:val="22"/>
        </w:rPr>
        <w:fldChar w:fldCharType="end"/>
      </w:r>
      <w:r w:rsidRPr="00A87C9E">
        <w:rPr>
          <w:rFonts w:cstheme="minorHAnsi"/>
          <w:sz w:val="22"/>
          <w:szCs w:val="22"/>
        </w:rPr>
        <w:t>.</w:t>
      </w:r>
      <w:r w:rsidRPr="00CB375E">
        <w:rPr>
          <w:rFonts w:cstheme="minorHAnsi"/>
          <w:sz w:val="22"/>
          <w:szCs w:val="22"/>
        </w:rPr>
        <w:t xml:space="preserve"> Liczba aglomeracji spełniających wszystkie wymagania ochrony środowiska wraz</w:t>
      </w:r>
      <w:r w:rsidR="00E33834" w:rsidRPr="00A87C9E">
        <w:rPr>
          <w:rFonts w:cstheme="minorHAnsi"/>
          <w:sz w:val="22"/>
          <w:szCs w:val="22"/>
        </w:rPr>
        <w:br/>
      </w:r>
      <w:r w:rsidRPr="00CB375E">
        <w:rPr>
          <w:rFonts w:cstheme="minorHAnsi"/>
          <w:sz w:val="22"/>
          <w:szCs w:val="22"/>
        </w:rPr>
        <w:t>z rozbiciem na poszczególne warunki [</w:t>
      </w:r>
      <w:r w:rsidR="009F1E4F" w:rsidRPr="00CB375E">
        <w:rPr>
          <w:rFonts w:cstheme="minorHAnsi"/>
          <w:sz w:val="22"/>
          <w:szCs w:val="22"/>
        </w:rPr>
        <w:t>12</w:t>
      </w:r>
      <w:r w:rsidRPr="009E3DE7">
        <w:rPr>
          <w:rFonts w:cstheme="minorHAnsi"/>
          <w:sz w:val="22"/>
          <w:szCs w:val="22"/>
        </w:rPr>
        <w:t>].</w:t>
      </w:r>
      <w:bookmarkEnd w:id="21"/>
      <w:bookmarkEnd w:id="22"/>
    </w:p>
    <w:p w14:paraId="49662729" w14:textId="378C585B" w:rsidR="00C60C5F" w:rsidRDefault="00C60C5F" w:rsidP="00C60C5F">
      <w:pPr>
        <w:jc w:val="right"/>
      </w:pPr>
      <w:r>
        <w:rPr>
          <w:noProof/>
        </w:rPr>
        <w:drawing>
          <wp:inline distT="0" distB="0" distL="0" distR="0" wp14:anchorId="56AF6355" wp14:editId="0C6270C1">
            <wp:extent cx="5526405" cy="45720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3619" b="5922"/>
                    <a:stretch/>
                  </pic:blipFill>
                  <pic:spPr bwMode="auto">
                    <a:xfrm>
                      <a:off x="0" y="0"/>
                      <a:ext cx="5526405"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6619761B" w14:textId="77777777" w:rsidR="006F408C" w:rsidRPr="00976BEE" w:rsidRDefault="006F408C" w:rsidP="005E0577">
      <w:pPr>
        <w:pStyle w:val="Nagwek1"/>
        <w:jc w:val="both"/>
        <w:rPr>
          <w:rFonts w:ascii="Times New Roman" w:hAnsi="Times New Roman" w:cs="Times New Roman"/>
          <w:sz w:val="24"/>
          <w:szCs w:val="24"/>
        </w:rPr>
      </w:pPr>
      <w:bookmarkStart w:id="23" w:name="_Toc128748418"/>
      <w:r>
        <w:t xml:space="preserve">4. KRAJOWY PROGRAM OCZYSZCZANIA </w:t>
      </w:r>
      <w:r w:rsidR="000B143B" w:rsidRPr="00D05D9B">
        <w:rPr>
          <w:rFonts w:cs="Arial"/>
        </w:rPr>
        <w:t>Ś</w:t>
      </w:r>
      <w:r>
        <w:t>CIEKÓW</w:t>
      </w:r>
      <w:r w:rsidR="00976BEE">
        <w:rPr>
          <w:rFonts w:ascii="Times New Roman" w:hAnsi="Times New Roman" w:cs="Times New Roman"/>
          <w:sz w:val="24"/>
          <w:szCs w:val="24"/>
        </w:rPr>
        <w:t xml:space="preserve"> </w:t>
      </w:r>
      <w:r>
        <w:t>KOMUNALNYCH, JEGO AKTUALIZACJE I INNE</w:t>
      </w:r>
      <w:r w:rsidR="00976BEE">
        <w:rPr>
          <w:rFonts w:ascii="Times New Roman" w:hAnsi="Times New Roman" w:cs="Times New Roman"/>
          <w:sz w:val="24"/>
          <w:szCs w:val="24"/>
        </w:rPr>
        <w:t xml:space="preserve"> </w:t>
      </w:r>
      <w:r>
        <w:t xml:space="preserve">PROGRAMY GOSPODARKI </w:t>
      </w:r>
      <w:r w:rsidR="000B143B" w:rsidRPr="0060251B">
        <w:rPr>
          <w:rFonts w:cs="Arial"/>
        </w:rPr>
        <w:t>Ś</w:t>
      </w:r>
      <w:r>
        <w:t>CIEKOWEJ</w:t>
      </w:r>
      <w:bookmarkEnd w:id="23"/>
    </w:p>
    <w:p w14:paraId="79D4E5D0" w14:textId="41E4A82F" w:rsidR="006D56D0" w:rsidRPr="0046052E" w:rsidRDefault="0046052E" w:rsidP="0046052E">
      <w:pPr>
        <w:spacing w:before="240"/>
        <w:ind w:firstLine="708"/>
        <w:jc w:val="both"/>
        <w:rPr>
          <w:rFonts w:cs="Times.New.Roman0152.75"/>
          <w:color w:val="000000" w:themeColor="text1"/>
          <w:sz w:val="25"/>
          <w:szCs w:val="25"/>
        </w:rPr>
      </w:pPr>
      <w:r>
        <w:rPr>
          <w:rFonts w:cs="Times.New.Roman0152.75"/>
          <w:color w:val="000000" w:themeColor="text1"/>
          <w:sz w:val="25"/>
          <w:szCs w:val="25"/>
        </w:rPr>
        <w:t xml:space="preserve">KPOŚK jest jednym z najważniejszych programów </w:t>
      </w:r>
      <w:r w:rsidR="000828F6">
        <w:rPr>
          <w:rFonts w:cs="Times.New.Roman0152.75"/>
          <w:color w:val="000000" w:themeColor="text1"/>
          <w:sz w:val="25"/>
          <w:szCs w:val="25"/>
        </w:rPr>
        <w:t>dla o</w:t>
      </w:r>
      <w:r>
        <w:rPr>
          <w:rFonts w:cs="Times.New.Roman0152.75"/>
          <w:color w:val="000000" w:themeColor="text1"/>
          <w:sz w:val="25"/>
          <w:szCs w:val="25"/>
        </w:rPr>
        <w:t>chron</w:t>
      </w:r>
      <w:r w:rsidR="000828F6">
        <w:rPr>
          <w:rFonts w:cs="Times.New.Roman0152.75"/>
          <w:color w:val="000000" w:themeColor="text1"/>
          <w:sz w:val="25"/>
          <w:szCs w:val="25"/>
        </w:rPr>
        <w:t>y</w:t>
      </w:r>
      <w:r>
        <w:rPr>
          <w:rFonts w:cs="Times.New.Roman0152.75"/>
          <w:color w:val="000000" w:themeColor="text1"/>
          <w:sz w:val="25"/>
          <w:szCs w:val="25"/>
        </w:rPr>
        <w:t xml:space="preserve"> środowisk</w:t>
      </w:r>
      <w:r w:rsidR="000828F6">
        <w:rPr>
          <w:rFonts w:cs="Times.New.Roman0152.75"/>
          <w:color w:val="000000" w:themeColor="text1"/>
          <w:sz w:val="25"/>
          <w:szCs w:val="25"/>
        </w:rPr>
        <w:t>a</w:t>
      </w:r>
      <w:r>
        <w:rPr>
          <w:rFonts w:cs="Times.New.Roman0152.75"/>
          <w:color w:val="000000" w:themeColor="text1"/>
          <w:sz w:val="25"/>
          <w:szCs w:val="25"/>
        </w:rPr>
        <w:t xml:space="preserve"> wodne</w:t>
      </w:r>
      <w:r w:rsidR="000828F6">
        <w:rPr>
          <w:rFonts w:cs="Times.New.Roman0152.75"/>
          <w:color w:val="000000" w:themeColor="text1"/>
          <w:sz w:val="25"/>
          <w:szCs w:val="25"/>
        </w:rPr>
        <w:t>go</w:t>
      </w:r>
      <w:r>
        <w:rPr>
          <w:rFonts w:cs="Times.New.Roman0152.75"/>
          <w:color w:val="000000" w:themeColor="text1"/>
          <w:sz w:val="25"/>
          <w:szCs w:val="25"/>
        </w:rPr>
        <w:t xml:space="preserve"> przed negatywną presją człowieka. W AKPOŚK </w:t>
      </w:r>
      <w:r w:rsidR="00E33834">
        <w:rPr>
          <w:rFonts w:cs="Times.New.Roman0152.75"/>
          <w:color w:val="000000" w:themeColor="text1"/>
          <w:sz w:val="25"/>
          <w:szCs w:val="25"/>
        </w:rPr>
        <w:t xml:space="preserve">2017 </w:t>
      </w:r>
      <w:r>
        <w:rPr>
          <w:rFonts w:cs="Times.New.Roman0152.75"/>
          <w:color w:val="000000" w:themeColor="text1"/>
          <w:sz w:val="25"/>
          <w:szCs w:val="25"/>
        </w:rPr>
        <w:t>występuje 1</w:t>
      </w:r>
      <w:r w:rsidR="00E33834">
        <w:rPr>
          <w:rFonts w:cs="Times.New.Roman0152.75"/>
          <w:color w:val="000000" w:themeColor="text1"/>
          <w:sz w:val="25"/>
          <w:szCs w:val="25"/>
        </w:rPr>
        <w:t xml:space="preserve"> </w:t>
      </w:r>
      <w:r>
        <w:rPr>
          <w:rFonts w:cs="Times.New.Roman0152.75"/>
          <w:color w:val="000000" w:themeColor="text1"/>
          <w:sz w:val="25"/>
          <w:szCs w:val="25"/>
        </w:rPr>
        <w:t>587 aglomeracji będących największymi skupiskami ludności w Polsce. Odpowiednia gospodarka ściekowa w aglomeracjach umożliwia zebranie ścieków z tych skupisk i ich odpowiednie oczyszczenie przed odprowadzeniem do środowiska.</w:t>
      </w:r>
    </w:p>
    <w:p w14:paraId="77814E00" w14:textId="77777777" w:rsidR="006F408C" w:rsidRDefault="006F408C" w:rsidP="00A87C9E">
      <w:pPr>
        <w:pStyle w:val="Nagwek3"/>
        <w:jc w:val="both"/>
      </w:pPr>
      <w:bookmarkStart w:id="24" w:name="_Toc128748419"/>
      <w:r>
        <w:t>4.1. Zakres i zasady realizacji</w:t>
      </w:r>
      <w:bookmarkEnd w:id="24"/>
    </w:p>
    <w:p w14:paraId="369A5681" w14:textId="77777777" w:rsidR="006F408C" w:rsidRDefault="006F408C" w:rsidP="006F408C">
      <w:pPr>
        <w:widowControl w:val="0"/>
        <w:autoSpaceDE w:val="0"/>
        <w:autoSpaceDN w:val="0"/>
        <w:adjustRightInd w:val="0"/>
        <w:snapToGrid w:val="0"/>
        <w:rPr>
          <w:rFonts w:ascii="Arial.Pogrubiony0138.875" w:hAnsi="Arial.Pogrubiony0138.875" w:cs="Arial.Pogrubiony0138.875"/>
          <w:color w:val="005C27"/>
          <w:sz w:val="23"/>
          <w:szCs w:val="23"/>
        </w:rPr>
      </w:pPr>
    </w:p>
    <w:p w14:paraId="59F55A1E" w14:textId="41A72525" w:rsidR="006F408C" w:rsidRPr="00BC38C5" w:rsidRDefault="006F408C" w:rsidP="00ED13E0">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 xml:space="preserve">W </w:t>
      </w:r>
      <w:r w:rsidR="00ED13E0" w:rsidRPr="00BC38C5">
        <w:rPr>
          <w:rFonts w:cs="Times.New.Roman0152.75"/>
          <w:color w:val="000000" w:themeColor="text1"/>
          <w:sz w:val="25"/>
          <w:szCs w:val="25"/>
        </w:rPr>
        <w:t>ustaw</w:t>
      </w:r>
      <w:r w:rsidR="00990AE0" w:rsidRPr="00BC38C5">
        <w:rPr>
          <w:rFonts w:cs="Times.New.Roman0152.75"/>
          <w:color w:val="000000" w:themeColor="text1"/>
          <w:sz w:val="25"/>
          <w:szCs w:val="25"/>
        </w:rPr>
        <w:t>ie</w:t>
      </w:r>
      <w:r w:rsidRPr="00BC38C5">
        <w:rPr>
          <w:rFonts w:cs="Times.New.Roman0152.75"/>
          <w:color w:val="000000" w:themeColor="text1"/>
          <w:sz w:val="25"/>
          <w:szCs w:val="25"/>
        </w:rPr>
        <w:t xml:space="preserve"> - Prawo wodne </w:t>
      </w:r>
      <w:r w:rsidR="00990AE0" w:rsidRPr="00BC38C5">
        <w:rPr>
          <w:rFonts w:cs="Times.New.Roman0152.75"/>
          <w:color w:val="000000" w:themeColor="text1"/>
          <w:sz w:val="25"/>
          <w:szCs w:val="25"/>
        </w:rPr>
        <w:t>[</w:t>
      </w:r>
      <w:r w:rsidR="00412B98" w:rsidRPr="00BC38C5">
        <w:rPr>
          <w:rFonts w:cs="Times.New.Roman0152.75"/>
          <w:color w:val="000000" w:themeColor="text1"/>
          <w:sz w:val="25"/>
          <w:szCs w:val="25"/>
        </w:rPr>
        <w:t>19</w:t>
      </w:r>
      <w:r w:rsidR="00990AE0" w:rsidRPr="00BC38C5">
        <w:rPr>
          <w:rFonts w:cs="Times.New.Roman0152.75"/>
          <w:color w:val="000000" w:themeColor="text1"/>
          <w:sz w:val="25"/>
          <w:szCs w:val="25"/>
        </w:rPr>
        <w:t>]</w:t>
      </w:r>
      <w:r w:rsidR="00ED13E0" w:rsidRPr="00BC38C5">
        <w:rPr>
          <w:rFonts w:cs="Times.New.Roman0152.75"/>
          <w:color w:val="000000" w:themeColor="text1"/>
          <w:sz w:val="25"/>
          <w:szCs w:val="25"/>
        </w:rPr>
        <w:t xml:space="preserve"> </w:t>
      </w:r>
      <w:r w:rsidRPr="00BC38C5">
        <w:rPr>
          <w:rFonts w:cs="Times.New.Roman0152.75"/>
          <w:color w:val="000000" w:themeColor="text1"/>
          <w:sz w:val="25"/>
          <w:szCs w:val="25"/>
        </w:rPr>
        <w:t>na</w:t>
      </w:r>
      <w:r w:rsidR="000B143B" w:rsidRPr="00BC38C5">
        <w:rPr>
          <w:rFonts w:cs="Times.New.Roman0152.75"/>
          <w:color w:val="000000" w:themeColor="text1"/>
          <w:sz w:val="25"/>
          <w:szCs w:val="25"/>
        </w:rPr>
        <w:t>ł</w:t>
      </w:r>
      <w:r w:rsidRPr="00BC38C5">
        <w:rPr>
          <w:rFonts w:cs="Times.New.Roman0152.75"/>
          <w:color w:val="000000" w:themeColor="text1"/>
          <w:sz w:val="25"/>
          <w:szCs w:val="25"/>
        </w:rPr>
        <w:t>o</w:t>
      </w:r>
      <w:r w:rsidR="000B143B" w:rsidRPr="00BC38C5">
        <w:rPr>
          <w:rFonts w:cs="Times.New.Roman0152.75"/>
          <w:color w:val="000000" w:themeColor="text1"/>
          <w:sz w:val="25"/>
          <w:szCs w:val="25"/>
        </w:rPr>
        <w:t>ż</w:t>
      </w:r>
      <w:r w:rsidRPr="00BC38C5">
        <w:rPr>
          <w:rFonts w:cs="Times.New.Roman0152.75"/>
          <w:color w:val="000000" w:themeColor="text1"/>
          <w:sz w:val="25"/>
          <w:szCs w:val="25"/>
        </w:rPr>
        <w:t>ono na Prezesa Krajowego Zarz</w:t>
      </w:r>
      <w:r w:rsidR="000B143B" w:rsidRPr="00BC38C5">
        <w:rPr>
          <w:rFonts w:cs="Times.New.Roman0152.75"/>
          <w:color w:val="000000" w:themeColor="text1"/>
          <w:sz w:val="25"/>
          <w:szCs w:val="25"/>
        </w:rPr>
        <w:t>ą</w:t>
      </w:r>
      <w:r w:rsidR="002A37CF" w:rsidRPr="00BC38C5">
        <w:rPr>
          <w:rFonts w:cs="Times.New.Roman0152.75"/>
          <w:color w:val="000000" w:themeColor="text1"/>
          <w:sz w:val="25"/>
          <w:szCs w:val="25"/>
        </w:rPr>
        <w:t>du Gospodarki Wodnej</w:t>
      </w:r>
      <w:r w:rsidRPr="00BC38C5">
        <w:rPr>
          <w:rFonts w:cs="Times.New.Roman0152.75"/>
          <w:color w:val="000000" w:themeColor="text1"/>
          <w:sz w:val="25"/>
          <w:szCs w:val="25"/>
        </w:rPr>
        <w:t xml:space="preserve"> obowi</w:t>
      </w:r>
      <w:r w:rsidR="000B143B" w:rsidRPr="00BC38C5">
        <w:rPr>
          <w:rFonts w:cs="Times.New.Roman0152.75"/>
          <w:color w:val="000000" w:themeColor="text1"/>
          <w:sz w:val="25"/>
          <w:szCs w:val="25"/>
        </w:rPr>
        <w:t>ą</w:t>
      </w:r>
      <w:r w:rsidR="00531A0C" w:rsidRPr="00BC38C5">
        <w:rPr>
          <w:rFonts w:cs="Times.New.Roman0152.75"/>
          <w:color w:val="000000" w:themeColor="text1"/>
          <w:sz w:val="25"/>
          <w:szCs w:val="25"/>
        </w:rPr>
        <w:t>zek opracowania i okres</w:t>
      </w:r>
      <w:r w:rsidRPr="00BC38C5">
        <w:rPr>
          <w:rFonts w:cs="Times.New.Roman0152.75"/>
          <w:color w:val="000000" w:themeColor="text1"/>
          <w:sz w:val="25"/>
          <w:szCs w:val="25"/>
        </w:rPr>
        <w:t xml:space="preserve">owej aktualizacji </w:t>
      </w:r>
      <w:r w:rsidR="00E33834">
        <w:rPr>
          <w:rFonts w:cs="Times.New.Roman0152.75"/>
          <w:color w:val="000000" w:themeColor="text1"/>
          <w:sz w:val="25"/>
          <w:szCs w:val="25"/>
        </w:rPr>
        <w:t>KPOŚK</w:t>
      </w:r>
      <w:r w:rsidRPr="00BC38C5">
        <w:rPr>
          <w:rFonts w:cs="Times.New.Roman0152.75"/>
          <w:color w:val="000000" w:themeColor="text1"/>
          <w:sz w:val="25"/>
          <w:szCs w:val="25"/>
        </w:rPr>
        <w:t>. Dokument ten jest instrumentem koordynuj</w:t>
      </w:r>
      <w:r w:rsidR="000B143B" w:rsidRPr="00BC38C5">
        <w:rPr>
          <w:rFonts w:cs="Times.New.Roman0152.75"/>
          <w:color w:val="000000" w:themeColor="text1"/>
          <w:sz w:val="25"/>
          <w:szCs w:val="25"/>
        </w:rPr>
        <w:t>ą</w:t>
      </w:r>
      <w:r w:rsidRPr="00BC38C5">
        <w:rPr>
          <w:rFonts w:cs="Times.New.Roman0152.75"/>
          <w:color w:val="000000" w:themeColor="text1"/>
          <w:sz w:val="25"/>
          <w:szCs w:val="25"/>
        </w:rPr>
        <w:t>cym dzia</w:t>
      </w:r>
      <w:r w:rsidR="000B143B" w:rsidRPr="00BC38C5">
        <w:rPr>
          <w:rFonts w:cs="Times.New.Roman0152.75"/>
          <w:color w:val="000000" w:themeColor="text1"/>
          <w:sz w:val="25"/>
          <w:szCs w:val="25"/>
        </w:rPr>
        <w:t>ł</w:t>
      </w:r>
      <w:r w:rsidR="00ED13E0" w:rsidRPr="00BC38C5">
        <w:rPr>
          <w:rFonts w:cs="Times.New.Roman0152.75"/>
          <w:color w:val="000000" w:themeColor="text1"/>
          <w:sz w:val="25"/>
          <w:szCs w:val="25"/>
        </w:rPr>
        <w:t>ania w </w:t>
      </w:r>
      <w:r w:rsidRPr="00BC38C5">
        <w:rPr>
          <w:rFonts w:cs="Times.New.Roman0152.75"/>
          <w:color w:val="000000" w:themeColor="text1"/>
          <w:sz w:val="25"/>
          <w:szCs w:val="25"/>
        </w:rPr>
        <w:t>zakresie</w:t>
      </w:r>
      <w:r w:rsidR="00CD4F26"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odprowadzania i oczyszczania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komunalnych, w celu wype</w:t>
      </w:r>
      <w:r w:rsidR="000B143B" w:rsidRPr="00BC38C5">
        <w:rPr>
          <w:rFonts w:cs="Times.New.Roman0152.75"/>
          <w:color w:val="000000" w:themeColor="text1"/>
          <w:sz w:val="25"/>
          <w:szCs w:val="25"/>
        </w:rPr>
        <w:t>ł</w:t>
      </w:r>
      <w:r w:rsidRPr="00BC38C5">
        <w:rPr>
          <w:rFonts w:cs="Times.New.Roman0152.75"/>
          <w:color w:val="000000" w:themeColor="text1"/>
          <w:sz w:val="25"/>
          <w:szCs w:val="25"/>
        </w:rPr>
        <w:t>nienia zobowi</w:t>
      </w:r>
      <w:r w:rsidR="000B143B" w:rsidRPr="00BC38C5">
        <w:rPr>
          <w:rFonts w:cs="Times.New.Roman0152.75"/>
          <w:color w:val="000000" w:themeColor="text1"/>
          <w:sz w:val="25"/>
          <w:szCs w:val="25"/>
        </w:rPr>
        <w:t>ą</w:t>
      </w:r>
      <w:r w:rsidRPr="00BC38C5">
        <w:rPr>
          <w:rFonts w:cs="Times.New.Roman0152.75"/>
          <w:color w:val="000000" w:themeColor="text1"/>
          <w:sz w:val="25"/>
          <w:szCs w:val="25"/>
        </w:rPr>
        <w:t>za</w:t>
      </w:r>
      <w:r w:rsidR="000B143B" w:rsidRPr="00BC38C5">
        <w:rPr>
          <w:rFonts w:cs="Times.New.Roman0152.75"/>
          <w:color w:val="000000" w:themeColor="text1"/>
          <w:sz w:val="25"/>
          <w:szCs w:val="25"/>
        </w:rPr>
        <w:t>ń</w:t>
      </w:r>
      <w:r w:rsidR="00CD4F26" w:rsidRPr="00BC38C5">
        <w:rPr>
          <w:rFonts w:cs="Times.New.Roman0152.75"/>
          <w:color w:val="000000" w:themeColor="text1"/>
          <w:sz w:val="25"/>
          <w:szCs w:val="25"/>
        </w:rPr>
        <w:t xml:space="preserve"> </w:t>
      </w:r>
      <w:r w:rsidRPr="00BC38C5">
        <w:rPr>
          <w:rFonts w:cs="Times.New.Roman0152.75"/>
          <w:color w:val="000000" w:themeColor="text1"/>
          <w:sz w:val="25"/>
          <w:szCs w:val="25"/>
        </w:rPr>
        <w:t>przyj</w:t>
      </w:r>
      <w:r w:rsidR="000B143B" w:rsidRPr="00BC38C5">
        <w:rPr>
          <w:rFonts w:cs="Times.New.Roman0152.75"/>
          <w:color w:val="000000" w:themeColor="text1"/>
          <w:sz w:val="25"/>
          <w:szCs w:val="25"/>
        </w:rPr>
        <w:t>ę</w:t>
      </w:r>
      <w:r w:rsidRPr="00BC38C5">
        <w:rPr>
          <w:rFonts w:cs="Times.New.Roman0152.75"/>
          <w:color w:val="000000" w:themeColor="text1"/>
          <w:sz w:val="25"/>
          <w:szCs w:val="25"/>
        </w:rPr>
        <w:t>tych w Traktacie Akcesyjnym oraz postanowie</w:t>
      </w:r>
      <w:r w:rsidR="000B143B" w:rsidRPr="00BC38C5">
        <w:rPr>
          <w:rFonts w:cs="Times.New.Roman0152.75"/>
          <w:color w:val="000000" w:themeColor="text1"/>
          <w:sz w:val="25"/>
          <w:szCs w:val="25"/>
        </w:rPr>
        <w:t>ń</w:t>
      </w:r>
      <w:r w:rsidRPr="00BC38C5">
        <w:rPr>
          <w:rFonts w:cs="Times.New.Roman0152.75"/>
          <w:color w:val="000000" w:themeColor="text1"/>
          <w:sz w:val="25"/>
          <w:szCs w:val="25"/>
        </w:rPr>
        <w:t xml:space="preserve"> dyrektywy,</w:t>
      </w:r>
      <w:r w:rsidR="00CD4F26" w:rsidRPr="00BC38C5">
        <w:rPr>
          <w:rFonts w:cs="Times.New.Roman0152.75"/>
          <w:color w:val="000000" w:themeColor="text1"/>
          <w:sz w:val="25"/>
          <w:szCs w:val="25"/>
        </w:rPr>
        <w:t xml:space="preserve"> </w:t>
      </w:r>
      <w:r w:rsidRPr="00BC38C5">
        <w:rPr>
          <w:rFonts w:cs="Times.New.Roman0152.75"/>
          <w:color w:val="000000" w:themeColor="text1"/>
          <w:sz w:val="25"/>
          <w:szCs w:val="25"/>
        </w:rPr>
        <w:t>dotycz</w:t>
      </w:r>
      <w:r w:rsidR="000B143B" w:rsidRPr="00BC38C5">
        <w:rPr>
          <w:rFonts w:cs="Times.New.Roman0152.75"/>
          <w:color w:val="000000" w:themeColor="text1"/>
          <w:sz w:val="25"/>
          <w:szCs w:val="25"/>
        </w:rPr>
        <w:t>ą</w:t>
      </w:r>
      <w:r w:rsidRPr="00BC38C5">
        <w:rPr>
          <w:rFonts w:cs="Times.New.Roman0152.75"/>
          <w:color w:val="000000" w:themeColor="text1"/>
          <w:sz w:val="25"/>
          <w:szCs w:val="25"/>
        </w:rPr>
        <w:t xml:space="preserve">cej oczyszczania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komunalnych.</w:t>
      </w:r>
      <w:r w:rsidR="00CD4F26" w:rsidRPr="00BC38C5">
        <w:rPr>
          <w:rFonts w:cs="Times.New.Roman0152.75"/>
          <w:color w:val="000000" w:themeColor="text1"/>
          <w:sz w:val="25"/>
          <w:szCs w:val="25"/>
        </w:rPr>
        <w:t xml:space="preserve"> </w:t>
      </w:r>
      <w:r w:rsidRPr="00BC38C5">
        <w:rPr>
          <w:rFonts w:cs="Times.New.Roman0152.75"/>
          <w:color w:val="000000" w:themeColor="text1"/>
          <w:sz w:val="25"/>
          <w:szCs w:val="25"/>
        </w:rPr>
        <w:t>KPO</w:t>
      </w:r>
      <w:r w:rsidR="000B143B" w:rsidRPr="00BC38C5">
        <w:rPr>
          <w:rFonts w:cs="Times.New.Roman0152.75"/>
          <w:color w:val="000000" w:themeColor="text1"/>
          <w:sz w:val="25"/>
          <w:szCs w:val="25"/>
        </w:rPr>
        <w:t>Ś</w:t>
      </w:r>
      <w:r w:rsidR="00ED13E0" w:rsidRPr="00BC38C5">
        <w:rPr>
          <w:rFonts w:cs="Times.New.Roman0152.75"/>
          <w:color w:val="000000" w:themeColor="text1"/>
          <w:sz w:val="25"/>
          <w:szCs w:val="25"/>
        </w:rPr>
        <w:t>K z </w:t>
      </w:r>
      <w:r w:rsidRPr="00BC38C5">
        <w:rPr>
          <w:rFonts w:cs="Times.New.Roman0152.75"/>
          <w:color w:val="000000" w:themeColor="text1"/>
          <w:sz w:val="25"/>
          <w:szCs w:val="25"/>
        </w:rPr>
        <w:t>grudnia 2003 r.</w:t>
      </w:r>
      <w:r w:rsidR="00CD4F26" w:rsidRPr="00BC38C5">
        <w:rPr>
          <w:rFonts w:cs="Times.New.Roman0152.75"/>
          <w:color w:val="000000" w:themeColor="text1"/>
          <w:sz w:val="25"/>
          <w:szCs w:val="25"/>
        </w:rPr>
        <w:t xml:space="preserve"> </w:t>
      </w:r>
      <w:r w:rsidR="00ED13E0" w:rsidRPr="00BC38C5">
        <w:rPr>
          <w:rFonts w:cs="Times.New.Roman0152.75"/>
          <w:color w:val="000000" w:themeColor="text1"/>
          <w:sz w:val="25"/>
          <w:szCs w:val="25"/>
        </w:rPr>
        <w:t>i jego aktualizacje</w:t>
      </w:r>
      <w:r w:rsidR="00E33834">
        <w:rPr>
          <w:rFonts w:cs="Times.New.Roman0152.75"/>
          <w:color w:val="000000" w:themeColor="text1"/>
          <w:sz w:val="25"/>
          <w:szCs w:val="25"/>
        </w:rPr>
        <w:t xml:space="preserve"> </w:t>
      </w:r>
      <w:r w:rsidR="00990AE0" w:rsidRPr="00BC38C5">
        <w:rPr>
          <w:rFonts w:cs="Times.New.Roman0152.75"/>
          <w:color w:val="000000" w:themeColor="text1"/>
          <w:sz w:val="25"/>
          <w:szCs w:val="25"/>
        </w:rPr>
        <w:t>są</w:t>
      </w:r>
      <w:r w:rsidR="00CD4F26" w:rsidRPr="00BC38C5">
        <w:rPr>
          <w:rFonts w:cs="Times.New.Roman0152.75"/>
          <w:color w:val="000000" w:themeColor="text1"/>
          <w:sz w:val="25"/>
          <w:szCs w:val="25"/>
        </w:rPr>
        <w:t xml:space="preserve"> publikowane w Monitorze Pol</w:t>
      </w:r>
      <w:r w:rsidRPr="00BC38C5">
        <w:rPr>
          <w:rFonts w:cs="Times.New.Roman0152.75"/>
          <w:color w:val="000000" w:themeColor="text1"/>
          <w:sz w:val="25"/>
          <w:szCs w:val="25"/>
        </w:rPr>
        <w:t>skim.</w:t>
      </w:r>
    </w:p>
    <w:p w14:paraId="468924B6" w14:textId="38E08557" w:rsidR="006262C3" w:rsidRDefault="006F408C" w:rsidP="006262C3">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KPO</w:t>
      </w:r>
      <w:r w:rsidR="000B143B" w:rsidRPr="00BC38C5">
        <w:rPr>
          <w:rFonts w:cs="Times.New.Roman0152.75"/>
          <w:color w:val="000000" w:themeColor="text1"/>
          <w:sz w:val="25"/>
          <w:szCs w:val="25"/>
        </w:rPr>
        <w:t>Ś</w:t>
      </w:r>
      <w:r w:rsidRPr="00BC38C5">
        <w:rPr>
          <w:rFonts w:cs="Times.New.Roman0152.75"/>
          <w:color w:val="000000" w:themeColor="text1"/>
          <w:sz w:val="25"/>
          <w:szCs w:val="25"/>
        </w:rPr>
        <w:t>K</w:t>
      </w:r>
      <w:r w:rsidR="00E33834">
        <w:rPr>
          <w:rFonts w:cs="Times.New.Roman0152.75"/>
          <w:color w:val="000000" w:themeColor="text1"/>
          <w:sz w:val="25"/>
          <w:szCs w:val="25"/>
        </w:rPr>
        <w:t xml:space="preserve"> </w:t>
      </w:r>
      <w:r w:rsidRPr="00BC38C5">
        <w:rPr>
          <w:rFonts w:cs="Times.New.Roman0152.75"/>
          <w:color w:val="000000" w:themeColor="text1"/>
          <w:sz w:val="25"/>
          <w:szCs w:val="25"/>
        </w:rPr>
        <w:t>zosta</w:t>
      </w:r>
      <w:r w:rsidR="000B143B" w:rsidRPr="00BC38C5">
        <w:rPr>
          <w:rFonts w:cs="Times.New.Roman0152.75"/>
          <w:color w:val="000000" w:themeColor="text1"/>
          <w:sz w:val="25"/>
          <w:szCs w:val="25"/>
        </w:rPr>
        <w:t>ł</w:t>
      </w:r>
      <w:r w:rsidRPr="00BC38C5">
        <w:rPr>
          <w:rFonts w:cs="Times.New.Roman0152.75"/>
          <w:color w:val="000000" w:themeColor="text1"/>
          <w:sz w:val="25"/>
          <w:szCs w:val="25"/>
        </w:rPr>
        <w:t xml:space="preserve"> zatwierdzony przez Rad</w:t>
      </w:r>
      <w:r w:rsidR="000B143B" w:rsidRPr="00BC38C5">
        <w:rPr>
          <w:rFonts w:cs="Times.New.Roman0152.75"/>
          <w:color w:val="000000" w:themeColor="text1"/>
          <w:sz w:val="25"/>
          <w:szCs w:val="25"/>
        </w:rPr>
        <w:t>ę</w:t>
      </w:r>
      <w:r w:rsidRPr="00BC38C5">
        <w:rPr>
          <w:rFonts w:cs="Times.New.Roman0152.75"/>
          <w:color w:val="000000" w:themeColor="text1"/>
          <w:sz w:val="25"/>
          <w:szCs w:val="25"/>
        </w:rPr>
        <w:t xml:space="preserve"> Ministrów w dniu 16 grudnia 2003 r.</w:t>
      </w:r>
      <w:r w:rsidR="00ED13E0" w:rsidRPr="00BC38C5">
        <w:rPr>
          <w:rFonts w:cs="Times.New.Roman0152.75"/>
          <w:color w:val="000000" w:themeColor="text1"/>
          <w:sz w:val="25"/>
          <w:szCs w:val="25"/>
        </w:rPr>
        <w:t xml:space="preserve"> W </w:t>
      </w:r>
      <w:r w:rsidR="00E33834">
        <w:rPr>
          <w:rFonts w:cs="Times.New.Roman0152.75"/>
          <w:color w:val="000000" w:themeColor="text1"/>
          <w:sz w:val="25"/>
          <w:szCs w:val="25"/>
        </w:rPr>
        <w:t>p</w:t>
      </w:r>
      <w:r w:rsidR="00E33834" w:rsidRPr="00BC38C5">
        <w:rPr>
          <w:rFonts w:cs="Times.New.Roman0152.75"/>
          <w:color w:val="000000" w:themeColor="text1"/>
          <w:sz w:val="25"/>
          <w:szCs w:val="25"/>
        </w:rPr>
        <w:t xml:space="preserve">rogramie </w:t>
      </w:r>
      <w:r w:rsidR="00E33834">
        <w:rPr>
          <w:rFonts w:cs="Times.New.Roman0152.75"/>
          <w:color w:val="000000" w:themeColor="text1"/>
          <w:sz w:val="25"/>
          <w:szCs w:val="25"/>
        </w:rPr>
        <w:t xml:space="preserve">tym </w:t>
      </w:r>
      <w:r w:rsidR="0091238F" w:rsidRPr="00BC38C5">
        <w:rPr>
          <w:rFonts w:cs="Times.New.Roman0152.75"/>
          <w:color w:val="000000" w:themeColor="text1"/>
          <w:sz w:val="25"/>
          <w:szCs w:val="25"/>
        </w:rPr>
        <w:t>z</w:t>
      </w:r>
      <w:r w:rsidRPr="00BC38C5">
        <w:rPr>
          <w:rFonts w:cs="Times.New.Roman0152.75"/>
          <w:color w:val="000000" w:themeColor="text1"/>
          <w:sz w:val="25"/>
          <w:szCs w:val="25"/>
        </w:rPr>
        <w:t>amieszczono</w:t>
      </w:r>
      <w:r w:rsidRPr="00A5306F">
        <w:rPr>
          <w:rFonts w:cs="Times.New.Roman0152.75"/>
          <w:color w:val="000000" w:themeColor="text1"/>
          <w:sz w:val="25"/>
          <w:szCs w:val="25"/>
        </w:rPr>
        <w:t xml:space="preserve"> wykaz aglomeracji o RLM nie mniejszej ni</w:t>
      </w:r>
      <w:r w:rsidR="000B143B" w:rsidRPr="00A5306F">
        <w:rPr>
          <w:rFonts w:cs="Times.New.Roman0152.75"/>
          <w:color w:val="000000" w:themeColor="text1"/>
          <w:sz w:val="25"/>
          <w:szCs w:val="25"/>
        </w:rPr>
        <w:t>ż</w:t>
      </w:r>
      <w:r w:rsidR="00CD4F26" w:rsidRPr="00A5306F">
        <w:rPr>
          <w:rFonts w:cs="Times.New.Roman0152.75"/>
          <w:color w:val="000000" w:themeColor="text1"/>
          <w:sz w:val="25"/>
          <w:szCs w:val="25"/>
        </w:rPr>
        <w:t xml:space="preserve"> </w:t>
      </w:r>
      <w:r w:rsidR="00ED13E0" w:rsidRPr="00A5306F">
        <w:rPr>
          <w:rFonts w:cs="Times.New.Roman0152.75"/>
          <w:color w:val="000000" w:themeColor="text1"/>
          <w:sz w:val="25"/>
          <w:szCs w:val="25"/>
        </w:rPr>
        <w:t>2</w:t>
      </w:r>
      <w:r w:rsidR="00E33834">
        <w:rPr>
          <w:rFonts w:cs="Times.New.Roman0152.75"/>
          <w:color w:val="000000" w:themeColor="text1"/>
          <w:sz w:val="25"/>
          <w:szCs w:val="25"/>
        </w:rPr>
        <w:t xml:space="preserve"> </w:t>
      </w:r>
      <w:r w:rsidR="00ED13E0" w:rsidRPr="00A5306F">
        <w:rPr>
          <w:rFonts w:cs="Times.New.Roman0152.75"/>
          <w:color w:val="000000" w:themeColor="text1"/>
          <w:sz w:val="25"/>
          <w:szCs w:val="25"/>
        </w:rPr>
        <w:t xml:space="preserve">000 wraz </w:t>
      </w:r>
      <w:r w:rsidR="00ED13E0" w:rsidRPr="00A5306F">
        <w:rPr>
          <w:rFonts w:cs="Times.New.Roman0152.75"/>
          <w:color w:val="000000" w:themeColor="text1"/>
          <w:sz w:val="25"/>
          <w:szCs w:val="25"/>
        </w:rPr>
        <w:lastRenderedPageBreak/>
        <w:t>z </w:t>
      </w:r>
      <w:r w:rsidRPr="00A5306F">
        <w:rPr>
          <w:rFonts w:cs="Times.New.Roman0152.75"/>
          <w:color w:val="000000" w:themeColor="text1"/>
          <w:sz w:val="25"/>
          <w:szCs w:val="25"/>
        </w:rPr>
        <w:t>jednoczesnym wykazem niezb</w:t>
      </w:r>
      <w:r w:rsidR="000B143B" w:rsidRPr="00A5306F">
        <w:rPr>
          <w:rFonts w:cs="Times.New.Roman0152.75"/>
          <w:color w:val="000000" w:themeColor="text1"/>
          <w:sz w:val="25"/>
          <w:szCs w:val="25"/>
        </w:rPr>
        <w:t>ę</w:t>
      </w:r>
      <w:r w:rsidRPr="00A5306F">
        <w:rPr>
          <w:rFonts w:cs="Times.New.Roman0152.75"/>
          <w:color w:val="000000" w:themeColor="text1"/>
          <w:sz w:val="25"/>
          <w:szCs w:val="25"/>
        </w:rPr>
        <w:t>dnych przedsi</w:t>
      </w:r>
      <w:r w:rsidR="000B143B" w:rsidRPr="00A5306F">
        <w:rPr>
          <w:rFonts w:cs="Times.New.Roman0152.75"/>
          <w:color w:val="000000" w:themeColor="text1"/>
          <w:sz w:val="25"/>
          <w:szCs w:val="25"/>
        </w:rPr>
        <w:t>ę</w:t>
      </w:r>
      <w:r w:rsidRPr="00A5306F">
        <w:rPr>
          <w:rFonts w:cs="Times.New.Roman0152.75"/>
          <w:color w:val="000000" w:themeColor="text1"/>
          <w:sz w:val="25"/>
          <w:szCs w:val="25"/>
        </w:rPr>
        <w:t>wzi</w:t>
      </w:r>
      <w:r w:rsidR="000B143B" w:rsidRPr="00A5306F">
        <w:rPr>
          <w:rFonts w:cs="Times.New.Roman0152.75"/>
          <w:color w:val="000000" w:themeColor="text1"/>
          <w:sz w:val="25"/>
          <w:szCs w:val="25"/>
        </w:rPr>
        <w:t>ęć</w:t>
      </w:r>
      <w:r w:rsidRPr="00A5306F">
        <w:rPr>
          <w:rFonts w:cs="Times.New.Roman0152.75"/>
          <w:color w:val="000000" w:themeColor="text1"/>
          <w:sz w:val="25"/>
          <w:szCs w:val="25"/>
        </w:rPr>
        <w:t>, jakie nale</w:t>
      </w:r>
      <w:r w:rsidR="000B143B" w:rsidRPr="00A5306F">
        <w:rPr>
          <w:rFonts w:cs="Times.New.Roman0152.75"/>
          <w:color w:val="000000" w:themeColor="text1"/>
          <w:sz w:val="25"/>
          <w:szCs w:val="25"/>
        </w:rPr>
        <w:t>ż</w:t>
      </w:r>
      <w:r w:rsidR="00CD4F26" w:rsidRPr="00A5306F">
        <w:rPr>
          <w:rFonts w:cs="Times.New.Roman0152.75"/>
          <w:color w:val="000000" w:themeColor="text1"/>
          <w:sz w:val="25"/>
          <w:szCs w:val="25"/>
        </w:rPr>
        <w:t>y prze</w:t>
      </w:r>
      <w:r w:rsidRPr="00A5306F">
        <w:rPr>
          <w:rFonts w:cs="Times.New.Roman0152.75"/>
          <w:color w:val="000000" w:themeColor="text1"/>
          <w:sz w:val="25"/>
          <w:szCs w:val="25"/>
        </w:rPr>
        <w:t>prowadzi</w:t>
      </w:r>
      <w:r w:rsidR="000B143B" w:rsidRPr="00A5306F">
        <w:rPr>
          <w:rFonts w:cs="Times.New.Roman0152.75"/>
          <w:color w:val="000000" w:themeColor="text1"/>
          <w:sz w:val="25"/>
          <w:szCs w:val="25"/>
        </w:rPr>
        <w:t>ć</w:t>
      </w:r>
      <w:r w:rsidRPr="00A5306F">
        <w:rPr>
          <w:rFonts w:cs="Times.New.Roman0152.75"/>
          <w:color w:val="000000" w:themeColor="text1"/>
          <w:sz w:val="25"/>
          <w:szCs w:val="25"/>
        </w:rPr>
        <w:t xml:space="preserve"> w tych aglomeracjach w zakresie budowy, rozbudowy i/lub modernizacji</w:t>
      </w:r>
      <w:r w:rsidR="00CD4F26" w:rsidRPr="00A5306F">
        <w:rPr>
          <w:rFonts w:cs="Times.New.Roman0152.75"/>
          <w:color w:val="000000" w:themeColor="text1"/>
          <w:sz w:val="25"/>
          <w:szCs w:val="25"/>
        </w:rPr>
        <w:t xml:space="preserve"> </w:t>
      </w:r>
      <w:r w:rsidRPr="00A5306F">
        <w:rPr>
          <w:rFonts w:cs="Times.New.Roman0152.75"/>
          <w:color w:val="000000" w:themeColor="text1"/>
          <w:sz w:val="25"/>
          <w:szCs w:val="25"/>
        </w:rPr>
        <w:t xml:space="preserve">oczyszczalni </w:t>
      </w:r>
      <w:r w:rsidR="000B143B" w:rsidRPr="00A5306F">
        <w:rPr>
          <w:rFonts w:cs="Times.New.Roman0152.75"/>
          <w:color w:val="000000" w:themeColor="text1"/>
          <w:sz w:val="25"/>
          <w:szCs w:val="25"/>
        </w:rPr>
        <w:t>ś</w:t>
      </w:r>
      <w:r w:rsidRPr="00A5306F">
        <w:rPr>
          <w:rFonts w:cs="Times.New.Roman0152.75"/>
          <w:color w:val="000000" w:themeColor="text1"/>
          <w:sz w:val="25"/>
          <w:szCs w:val="25"/>
        </w:rPr>
        <w:t xml:space="preserve">cieków komunalnych oraz budowy </w:t>
      </w:r>
      <w:r w:rsidR="00CD4F26" w:rsidRPr="00A5306F">
        <w:rPr>
          <w:rFonts w:cs="Times.New.Roman0152.75"/>
          <w:color w:val="000000" w:themeColor="text1"/>
          <w:sz w:val="25"/>
          <w:szCs w:val="25"/>
        </w:rPr>
        <w:t>i modernizacji zbiorczych syste</w:t>
      </w:r>
      <w:r w:rsidR="00ED13E0" w:rsidRPr="00A5306F">
        <w:rPr>
          <w:rFonts w:cs="Times.New.Roman0152.75"/>
          <w:color w:val="000000" w:themeColor="text1"/>
          <w:sz w:val="25"/>
          <w:szCs w:val="25"/>
        </w:rPr>
        <w:t>mów kanalizacyjnych, w </w:t>
      </w:r>
      <w:r w:rsidRPr="00A5306F">
        <w:rPr>
          <w:rFonts w:cs="Times.New.Roman0152.75"/>
          <w:color w:val="000000" w:themeColor="text1"/>
          <w:sz w:val="25"/>
          <w:szCs w:val="25"/>
        </w:rPr>
        <w:t>terminie do ko</w:t>
      </w:r>
      <w:r w:rsidR="000B143B" w:rsidRPr="00A5306F">
        <w:rPr>
          <w:rFonts w:cs="Times.New.Roman0152.75"/>
          <w:color w:val="000000" w:themeColor="text1"/>
          <w:sz w:val="25"/>
          <w:szCs w:val="25"/>
        </w:rPr>
        <w:t>ń</w:t>
      </w:r>
      <w:r w:rsidRPr="00A5306F">
        <w:rPr>
          <w:rFonts w:cs="Times.New.Roman0152.75"/>
          <w:color w:val="000000" w:themeColor="text1"/>
          <w:sz w:val="25"/>
          <w:szCs w:val="25"/>
        </w:rPr>
        <w:t xml:space="preserve">ca 2015 r. </w:t>
      </w:r>
    </w:p>
    <w:p w14:paraId="11B163C5" w14:textId="2185AF29" w:rsidR="006F408C" w:rsidRDefault="00E33834" w:rsidP="00341513">
      <w:pPr>
        <w:widowControl w:val="0"/>
        <w:autoSpaceDE w:val="0"/>
        <w:autoSpaceDN w:val="0"/>
        <w:adjustRightInd w:val="0"/>
        <w:snapToGrid w:val="0"/>
        <w:ind w:firstLine="709"/>
        <w:jc w:val="both"/>
        <w:rPr>
          <w:rFonts w:cs="Times.New.Roman0152.75"/>
          <w:color w:val="000000" w:themeColor="text1"/>
          <w:sz w:val="25"/>
          <w:szCs w:val="25"/>
        </w:rPr>
      </w:pPr>
      <w:r>
        <w:rPr>
          <w:rFonts w:cs="Times.New.Roman0152.75"/>
          <w:color w:val="000000" w:themeColor="text1"/>
          <w:sz w:val="25"/>
          <w:szCs w:val="25"/>
        </w:rPr>
        <w:t>KPOŚK</w:t>
      </w:r>
      <w:r w:rsidRPr="006262C3">
        <w:rPr>
          <w:rFonts w:cs="Times.New.Roman0152.75"/>
          <w:color w:val="000000" w:themeColor="text1"/>
          <w:sz w:val="25"/>
          <w:szCs w:val="25"/>
        </w:rPr>
        <w:t xml:space="preserve"> </w:t>
      </w:r>
      <w:r w:rsidR="006262C3" w:rsidRPr="006262C3">
        <w:rPr>
          <w:rFonts w:cs="Times.New.Roman0152.75"/>
          <w:color w:val="000000" w:themeColor="text1"/>
          <w:sz w:val="25"/>
          <w:szCs w:val="25"/>
        </w:rPr>
        <w:t>zawierał wykaz 1 378 aglomeracji o RLM ≥ 2 000, wraz z jednoczesnym wykazem niezbędnych przedsięwzięć w zakresie budowy, rozbudowy lub modernizacji oczyszczalni ścieków komunalnych oraz budowy i modernizacji zbiorczych systemów kanalizacyjnych, jakie należy zrealizować w tych aglomeracjach w terminie do końca</w:t>
      </w:r>
      <w:r>
        <w:rPr>
          <w:rFonts w:cs="Times.New.Roman0152.75"/>
          <w:color w:val="000000" w:themeColor="text1"/>
          <w:sz w:val="25"/>
          <w:szCs w:val="25"/>
        </w:rPr>
        <w:br/>
      </w:r>
      <w:r w:rsidR="006262C3" w:rsidRPr="006262C3">
        <w:rPr>
          <w:rFonts w:cs="Times.New.Roman0152.75"/>
          <w:color w:val="000000" w:themeColor="text1"/>
          <w:sz w:val="25"/>
          <w:szCs w:val="25"/>
        </w:rPr>
        <w:t xml:space="preserve">2015 r. Program został opracowany na podstawie danych z 2002 r.  </w:t>
      </w:r>
    </w:p>
    <w:p w14:paraId="75A06302" w14:textId="77777777" w:rsidR="006F408C" w:rsidRDefault="006F408C" w:rsidP="00A87C9E">
      <w:pPr>
        <w:pStyle w:val="Nagwek3"/>
        <w:jc w:val="both"/>
      </w:pPr>
      <w:bookmarkStart w:id="25" w:name="_Toc128748420"/>
      <w:r>
        <w:t>4.2. Pierwsza aktualizacja KPO</w:t>
      </w:r>
      <w:r w:rsidR="000B143B" w:rsidRPr="0060251B">
        <w:rPr>
          <w:rFonts w:cs="Arial"/>
        </w:rPr>
        <w:t>Ś</w:t>
      </w:r>
      <w:r>
        <w:t>K</w:t>
      </w:r>
      <w:bookmarkEnd w:id="25"/>
    </w:p>
    <w:p w14:paraId="25034894" w14:textId="77777777" w:rsidR="006F408C" w:rsidRDefault="006F408C" w:rsidP="006F408C">
      <w:pPr>
        <w:widowControl w:val="0"/>
        <w:autoSpaceDE w:val="0"/>
        <w:autoSpaceDN w:val="0"/>
        <w:adjustRightInd w:val="0"/>
        <w:snapToGrid w:val="0"/>
        <w:rPr>
          <w:rFonts w:ascii="Arial.Pogrubiony0138.875" w:hAnsi="Arial.Pogrubiony0138.875" w:cs="Arial.Pogrubiony0138.875"/>
          <w:color w:val="005C27"/>
          <w:sz w:val="23"/>
          <w:szCs w:val="23"/>
        </w:rPr>
      </w:pPr>
    </w:p>
    <w:p w14:paraId="7A6E96B5" w14:textId="3DAE5C70" w:rsidR="006F408C" w:rsidRPr="00A5306F" w:rsidRDefault="006F408C" w:rsidP="00C40AD0">
      <w:pPr>
        <w:widowControl w:val="0"/>
        <w:autoSpaceDE w:val="0"/>
        <w:autoSpaceDN w:val="0"/>
        <w:adjustRightInd w:val="0"/>
        <w:snapToGrid w:val="0"/>
        <w:ind w:firstLine="709"/>
        <w:jc w:val="both"/>
        <w:rPr>
          <w:rFonts w:cs="Times.New.Roman0152.75"/>
          <w:color w:val="000000" w:themeColor="text1"/>
          <w:sz w:val="25"/>
          <w:szCs w:val="25"/>
        </w:rPr>
      </w:pPr>
      <w:r w:rsidRPr="00A5306F">
        <w:rPr>
          <w:rFonts w:cs="Times.New.Roman0152.75"/>
          <w:color w:val="000000" w:themeColor="text1"/>
          <w:sz w:val="25"/>
          <w:szCs w:val="25"/>
        </w:rPr>
        <w:t>Pierwsza aktualizacja KPO</w:t>
      </w:r>
      <w:r w:rsidR="000B143B" w:rsidRPr="00A5306F">
        <w:rPr>
          <w:rFonts w:cs="Times.New.Roman0152.75"/>
          <w:color w:val="000000" w:themeColor="text1"/>
          <w:sz w:val="25"/>
          <w:szCs w:val="25"/>
        </w:rPr>
        <w:t>Ś</w:t>
      </w:r>
      <w:r w:rsidRPr="00A5306F">
        <w:rPr>
          <w:rFonts w:cs="Times.New.Roman0152.75"/>
          <w:color w:val="000000" w:themeColor="text1"/>
          <w:sz w:val="25"/>
          <w:szCs w:val="25"/>
        </w:rPr>
        <w:t>K – AKPO</w:t>
      </w:r>
      <w:r w:rsidR="000B143B" w:rsidRPr="00A5306F">
        <w:rPr>
          <w:rFonts w:cs="Times.New.Roman0152.75"/>
          <w:color w:val="000000" w:themeColor="text1"/>
          <w:sz w:val="25"/>
          <w:szCs w:val="25"/>
        </w:rPr>
        <w:t>Ś</w:t>
      </w:r>
      <w:r w:rsidRPr="00A5306F">
        <w:rPr>
          <w:rFonts w:cs="Times.New.Roman0152.75"/>
          <w:color w:val="000000" w:themeColor="text1"/>
          <w:sz w:val="25"/>
          <w:szCs w:val="25"/>
        </w:rPr>
        <w:t>K 2005 – zosta</w:t>
      </w:r>
      <w:r w:rsidR="000B143B" w:rsidRPr="00A5306F">
        <w:rPr>
          <w:rFonts w:cs="Times.New.Roman0152.75"/>
          <w:color w:val="000000" w:themeColor="text1"/>
          <w:sz w:val="25"/>
          <w:szCs w:val="25"/>
        </w:rPr>
        <w:t>ł</w:t>
      </w:r>
      <w:r w:rsidRPr="00A5306F">
        <w:rPr>
          <w:rFonts w:cs="Times.New.Roman0152.75"/>
          <w:color w:val="000000" w:themeColor="text1"/>
          <w:sz w:val="25"/>
          <w:szCs w:val="25"/>
        </w:rPr>
        <w:t>a zatwierdzona przez</w:t>
      </w:r>
      <w:r w:rsidR="00ED13E0" w:rsidRPr="00A5306F">
        <w:rPr>
          <w:rFonts w:cs="Times.New.Roman0152.75"/>
          <w:color w:val="000000" w:themeColor="text1"/>
          <w:sz w:val="25"/>
          <w:szCs w:val="25"/>
        </w:rPr>
        <w:t xml:space="preserve"> </w:t>
      </w:r>
      <w:r w:rsidRPr="00A5306F">
        <w:rPr>
          <w:rFonts w:cs="Times.New.Roman0152.75"/>
          <w:color w:val="000000" w:themeColor="text1"/>
          <w:sz w:val="25"/>
          <w:szCs w:val="25"/>
        </w:rPr>
        <w:t>Rad</w:t>
      </w:r>
      <w:r w:rsidR="000B143B" w:rsidRPr="00A5306F">
        <w:rPr>
          <w:rFonts w:cs="Times.New.Roman0152.75"/>
          <w:color w:val="000000" w:themeColor="text1"/>
          <w:sz w:val="25"/>
          <w:szCs w:val="25"/>
        </w:rPr>
        <w:t>ę</w:t>
      </w:r>
      <w:r w:rsidRPr="00A5306F">
        <w:rPr>
          <w:rFonts w:cs="Times.New.Roman0152.75"/>
          <w:color w:val="000000" w:themeColor="text1"/>
          <w:sz w:val="25"/>
          <w:szCs w:val="25"/>
        </w:rPr>
        <w:t xml:space="preserve"> Ministrów w dniu 7 czerwca 2005 r. </w:t>
      </w:r>
      <w:r w:rsidR="00C40AD0" w:rsidRPr="00C40AD0">
        <w:rPr>
          <w:rFonts w:cs="Times.New.Roman0152.75"/>
          <w:color w:val="000000" w:themeColor="text1"/>
          <w:sz w:val="25"/>
          <w:szCs w:val="25"/>
        </w:rPr>
        <w:t>Celem aktualizacji było zweryfikowanie</w:t>
      </w:r>
      <w:r w:rsidR="00E33834">
        <w:rPr>
          <w:rFonts w:cs="Times.New.Roman0152.75"/>
          <w:color w:val="000000" w:themeColor="text1"/>
          <w:sz w:val="25"/>
          <w:szCs w:val="25"/>
        </w:rPr>
        <w:br/>
      </w:r>
      <w:r w:rsidR="00C40AD0" w:rsidRPr="00C40AD0">
        <w:rPr>
          <w:rFonts w:cs="Times.New.Roman0152.75"/>
          <w:color w:val="000000" w:themeColor="text1"/>
          <w:sz w:val="25"/>
          <w:szCs w:val="25"/>
        </w:rPr>
        <w:t>i zaktualizowanie potrzeb aglomeracji ujętych</w:t>
      </w:r>
      <w:r w:rsidR="00C40AD0">
        <w:rPr>
          <w:rFonts w:cs="Times.New.Roman0152.75"/>
          <w:color w:val="000000" w:themeColor="text1"/>
          <w:sz w:val="25"/>
          <w:szCs w:val="25"/>
        </w:rPr>
        <w:t xml:space="preserve"> </w:t>
      </w:r>
      <w:r w:rsidR="00C40AD0" w:rsidRPr="00C40AD0">
        <w:rPr>
          <w:rFonts w:cs="Times.New.Roman0152.75"/>
          <w:color w:val="000000" w:themeColor="text1"/>
          <w:sz w:val="25"/>
          <w:szCs w:val="25"/>
        </w:rPr>
        <w:t>w KPOŚK oraz aglomeracji nowo utworzonych, w zakresie inwestycyjnym i finansowym. AKPOŚK 2005 zawiera 1 577 aglomeracji, podstawą aktualizacji były dane z 2004 r.</w:t>
      </w:r>
    </w:p>
    <w:p w14:paraId="1E4F41FA" w14:textId="77777777" w:rsidR="006F408C" w:rsidRDefault="006F408C" w:rsidP="00A87C9E">
      <w:pPr>
        <w:pStyle w:val="Nagwek3"/>
        <w:jc w:val="both"/>
      </w:pPr>
      <w:bookmarkStart w:id="26" w:name="_Toc128748421"/>
      <w:r>
        <w:t>4.3. Druga aktualizacja KPO</w:t>
      </w:r>
      <w:r w:rsidR="000B143B" w:rsidRPr="0060251B">
        <w:rPr>
          <w:rFonts w:cs="Arial"/>
        </w:rPr>
        <w:t>Ś</w:t>
      </w:r>
      <w:r>
        <w:t>K</w:t>
      </w:r>
      <w:bookmarkEnd w:id="26"/>
    </w:p>
    <w:p w14:paraId="61A2C9D8" w14:textId="77777777" w:rsidR="006F408C" w:rsidRDefault="006F408C" w:rsidP="006F408C">
      <w:pPr>
        <w:widowControl w:val="0"/>
        <w:autoSpaceDE w:val="0"/>
        <w:autoSpaceDN w:val="0"/>
        <w:adjustRightInd w:val="0"/>
        <w:snapToGrid w:val="0"/>
        <w:rPr>
          <w:rFonts w:ascii="Arial.Pogrubiony0138.875" w:hAnsi="Arial.Pogrubiony0138.875" w:cs="Arial.Pogrubiony0138.875"/>
          <w:color w:val="005C27"/>
          <w:sz w:val="23"/>
          <w:szCs w:val="23"/>
        </w:rPr>
      </w:pPr>
    </w:p>
    <w:p w14:paraId="3D263BE2" w14:textId="28188F2D" w:rsidR="0086692D" w:rsidRPr="000F41AB" w:rsidRDefault="006F408C" w:rsidP="0081057B">
      <w:pPr>
        <w:widowControl w:val="0"/>
        <w:autoSpaceDE w:val="0"/>
        <w:autoSpaceDN w:val="0"/>
        <w:adjustRightInd w:val="0"/>
        <w:snapToGrid w:val="0"/>
        <w:ind w:firstLine="708"/>
        <w:jc w:val="both"/>
        <w:rPr>
          <w:color w:val="000000" w:themeColor="text1"/>
          <w:sz w:val="25"/>
          <w:szCs w:val="25"/>
        </w:rPr>
      </w:pPr>
      <w:r w:rsidRPr="00A5306F">
        <w:rPr>
          <w:rFonts w:cs="Times.New.Roman0152.75"/>
          <w:color w:val="000000" w:themeColor="text1"/>
          <w:sz w:val="25"/>
          <w:szCs w:val="25"/>
        </w:rPr>
        <w:t>Druga aktualizacja – AKPO</w:t>
      </w:r>
      <w:r w:rsidR="000B143B" w:rsidRPr="00A5306F">
        <w:rPr>
          <w:rFonts w:cs="Times.New.Roman0152.75"/>
          <w:color w:val="000000" w:themeColor="text1"/>
          <w:sz w:val="25"/>
          <w:szCs w:val="25"/>
        </w:rPr>
        <w:t>Ś</w:t>
      </w:r>
      <w:r w:rsidRPr="00A5306F">
        <w:rPr>
          <w:rFonts w:cs="Times.New.Roman0152.75"/>
          <w:color w:val="000000" w:themeColor="text1"/>
          <w:sz w:val="25"/>
          <w:szCs w:val="25"/>
        </w:rPr>
        <w:t>K 2009 – zosta</w:t>
      </w:r>
      <w:r w:rsidR="000B143B" w:rsidRPr="00A5306F">
        <w:rPr>
          <w:rFonts w:cs="Times.New.Roman0152.75"/>
          <w:color w:val="000000" w:themeColor="text1"/>
          <w:sz w:val="25"/>
          <w:szCs w:val="25"/>
        </w:rPr>
        <w:t>ł</w:t>
      </w:r>
      <w:r w:rsidRPr="00A5306F">
        <w:rPr>
          <w:rFonts w:cs="Times.New.Roman0152.75"/>
          <w:color w:val="000000" w:themeColor="text1"/>
          <w:sz w:val="25"/>
          <w:szCs w:val="25"/>
        </w:rPr>
        <w:t>a zatwierdzona przez Rad</w:t>
      </w:r>
      <w:r w:rsidR="000B143B" w:rsidRPr="00A5306F">
        <w:rPr>
          <w:rFonts w:cs="Times.New.Roman0152.75"/>
          <w:color w:val="000000" w:themeColor="text1"/>
          <w:sz w:val="25"/>
          <w:szCs w:val="25"/>
        </w:rPr>
        <w:t>ę</w:t>
      </w:r>
      <w:r w:rsidR="00035413" w:rsidRPr="00A5306F">
        <w:rPr>
          <w:rFonts w:cs="Times.New.Roman0152.75"/>
          <w:color w:val="000000" w:themeColor="text1"/>
          <w:sz w:val="25"/>
          <w:szCs w:val="25"/>
        </w:rPr>
        <w:t xml:space="preserve"> Ministrów w dniu 2 </w:t>
      </w:r>
      <w:r w:rsidRPr="00A5306F">
        <w:rPr>
          <w:rFonts w:cs="Times.New.Roman0152.75"/>
          <w:color w:val="000000" w:themeColor="text1"/>
          <w:sz w:val="25"/>
          <w:szCs w:val="25"/>
        </w:rPr>
        <w:t>marca 2010 r. Przedsi</w:t>
      </w:r>
      <w:r w:rsidR="000B143B" w:rsidRPr="00A5306F">
        <w:rPr>
          <w:rFonts w:cs="Times.New.Roman0152.75"/>
          <w:color w:val="000000" w:themeColor="text1"/>
          <w:sz w:val="25"/>
          <w:szCs w:val="25"/>
        </w:rPr>
        <w:t>ę</w:t>
      </w:r>
      <w:r w:rsidRPr="00A5306F">
        <w:rPr>
          <w:rFonts w:cs="Times.New.Roman0152.75"/>
          <w:color w:val="000000" w:themeColor="text1"/>
          <w:sz w:val="25"/>
          <w:szCs w:val="25"/>
        </w:rPr>
        <w:t>wzi</w:t>
      </w:r>
      <w:r w:rsidR="000B143B" w:rsidRPr="00A5306F">
        <w:rPr>
          <w:rFonts w:cs="Times.New.Roman0152.75"/>
          <w:color w:val="000000" w:themeColor="text1"/>
          <w:sz w:val="25"/>
          <w:szCs w:val="25"/>
        </w:rPr>
        <w:t>ę</w:t>
      </w:r>
      <w:r w:rsidRPr="00A5306F">
        <w:rPr>
          <w:rFonts w:cs="Times.New.Roman0152.75"/>
          <w:color w:val="000000" w:themeColor="text1"/>
          <w:sz w:val="25"/>
          <w:szCs w:val="25"/>
        </w:rPr>
        <w:t>cia przewidywane w tej aktualizacji obj</w:t>
      </w:r>
      <w:r w:rsidR="000B143B" w:rsidRPr="00A5306F">
        <w:rPr>
          <w:rFonts w:cs="Times.New.Roman0152.75"/>
          <w:color w:val="000000" w:themeColor="text1"/>
          <w:sz w:val="25"/>
          <w:szCs w:val="25"/>
        </w:rPr>
        <w:t>ęł</w:t>
      </w:r>
      <w:r w:rsidR="00AC755D">
        <w:rPr>
          <w:rFonts w:cs="Times.New.Roman0152.75"/>
          <w:color w:val="000000" w:themeColor="text1"/>
          <w:sz w:val="25"/>
          <w:szCs w:val="25"/>
        </w:rPr>
        <w:t>y 1</w:t>
      </w:r>
      <w:r w:rsidR="00E33834">
        <w:rPr>
          <w:rFonts w:cs="Times.New.Roman0152.75"/>
          <w:color w:val="000000" w:themeColor="text1"/>
          <w:sz w:val="25"/>
          <w:szCs w:val="25"/>
        </w:rPr>
        <w:t xml:space="preserve"> </w:t>
      </w:r>
      <w:r w:rsidR="00AC755D">
        <w:rPr>
          <w:rFonts w:cs="Times.New.Roman0152.75"/>
          <w:color w:val="000000" w:themeColor="text1"/>
          <w:sz w:val="25"/>
          <w:szCs w:val="25"/>
        </w:rPr>
        <w:t>635 aglomeracji</w:t>
      </w:r>
      <w:r w:rsidR="00E54A03">
        <w:rPr>
          <w:rFonts w:cs="Times.New.Roman0152.75"/>
          <w:color w:val="000000" w:themeColor="text1"/>
          <w:sz w:val="25"/>
          <w:szCs w:val="25"/>
        </w:rPr>
        <w:t>, w tym 1</w:t>
      </w:r>
      <w:r w:rsidR="00E33834">
        <w:rPr>
          <w:rFonts w:cs="Times.New.Roman0152.75"/>
          <w:color w:val="000000" w:themeColor="text1"/>
          <w:sz w:val="25"/>
          <w:szCs w:val="25"/>
        </w:rPr>
        <w:t xml:space="preserve"> </w:t>
      </w:r>
      <w:r w:rsidR="00E54A03">
        <w:rPr>
          <w:rFonts w:cs="Times.New.Roman0152.75"/>
          <w:color w:val="000000" w:themeColor="text1"/>
          <w:sz w:val="25"/>
          <w:szCs w:val="25"/>
        </w:rPr>
        <w:t>313 aglomeracji priorytetowych</w:t>
      </w:r>
      <w:r w:rsidR="00AC755D">
        <w:rPr>
          <w:rFonts w:cs="Times.New.Roman0152.75"/>
          <w:color w:val="000000" w:themeColor="text1"/>
          <w:sz w:val="25"/>
          <w:szCs w:val="25"/>
        </w:rPr>
        <w:t>.</w:t>
      </w:r>
      <w:r w:rsidR="000F41AB" w:rsidRPr="000F41AB">
        <w:rPr>
          <w:rFonts w:cs="Times.New.Roman0152.75"/>
          <w:color w:val="000000" w:themeColor="text1"/>
          <w:sz w:val="25"/>
          <w:szCs w:val="25"/>
        </w:rPr>
        <w:t xml:space="preserve"> </w:t>
      </w:r>
    </w:p>
    <w:p w14:paraId="7ED433D3" w14:textId="77777777" w:rsidR="006F408C" w:rsidRPr="00650185" w:rsidRDefault="006F408C" w:rsidP="00341513">
      <w:pPr>
        <w:widowControl w:val="0"/>
        <w:autoSpaceDE w:val="0"/>
        <w:autoSpaceDN w:val="0"/>
        <w:adjustRightInd w:val="0"/>
        <w:snapToGrid w:val="0"/>
        <w:ind w:firstLine="709"/>
        <w:jc w:val="both"/>
        <w:rPr>
          <w:rFonts w:cs="Times.New.Roman0152.75"/>
          <w:color w:val="000000" w:themeColor="text1"/>
          <w:sz w:val="25"/>
          <w:szCs w:val="25"/>
        </w:rPr>
      </w:pPr>
      <w:r w:rsidRPr="00650185">
        <w:rPr>
          <w:rFonts w:cs="Times.New.Roman0152.75"/>
          <w:color w:val="000000" w:themeColor="text1"/>
          <w:sz w:val="25"/>
          <w:szCs w:val="25"/>
        </w:rPr>
        <w:t>Jako przedsi</w:t>
      </w:r>
      <w:r w:rsidR="000B143B" w:rsidRPr="00650185">
        <w:rPr>
          <w:rFonts w:cs="Times.New.Roman0152.75"/>
          <w:color w:val="000000" w:themeColor="text1"/>
          <w:sz w:val="25"/>
          <w:szCs w:val="25"/>
        </w:rPr>
        <w:t>ę</w:t>
      </w:r>
      <w:r w:rsidRPr="00650185">
        <w:rPr>
          <w:rFonts w:cs="Times.New.Roman0152.75"/>
          <w:color w:val="000000" w:themeColor="text1"/>
          <w:sz w:val="25"/>
          <w:szCs w:val="25"/>
        </w:rPr>
        <w:t>wzi</w:t>
      </w:r>
      <w:r w:rsidR="000B143B" w:rsidRPr="00650185">
        <w:rPr>
          <w:rFonts w:cs="Times.New.Roman0152.75"/>
          <w:color w:val="000000" w:themeColor="text1"/>
          <w:sz w:val="25"/>
          <w:szCs w:val="25"/>
        </w:rPr>
        <w:t>ę</w:t>
      </w:r>
      <w:r w:rsidRPr="00650185">
        <w:rPr>
          <w:rFonts w:cs="Times.New.Roman0152.75"/>
          <w:color w:val="000000" w:themeColor="text1"/>
          <w:sz w:val="25"/>
          <w:szCs w:val="25"/>
        </w:rPr>
        <w:t>cia priorytetowe w drugiej aktualizacji KPO</w:t>
      </w:r>
      <w:r w:rsidR="000B143B" w:rsidRPr="00650185">
        <w:rPr>
          <w:rFonts w:cs="Times.New.Roman0152.75"/>
          <w:color w:val="000000" w:themeColor="text1"/>
          <w:sz w:val="25"/>
          <w:szCs w:val="25"/>
        </w:rPr>
        <w:t>Ś</w:t>
      </w:r>
      <w:r w:rsidRPr="00650185">
        <w:rPr>
          <w:rFonts w:cs="Times.New.Roman0152.75"/>
          <w:color w:val="000000" w:themeColor="text1"/>
          <w:sz w:val="25"/>
          <w:szCs w:val="25"/>
        </w:rPr>
        <w:t>K przyj</w:t>
      </w:r>
      <w:r w:rsidR="000B143B" w:rsidRPr="00650185">
        <w:rPr>
          <w:rFonts w:cs="Times.New.Roman0152.75"/>
          <w:color w:val="000000" w:themeColor="text1"/>
          <w:sz w:val="25"/>
          <w:szCs w:val="25"/>
        </w:rPr>
        <w:t>ę</w:t>
      </w:r>
      <w:r w:rsidRPr="00650185">
        <w:rPr>
          <w:rFonts w:cs="Times.New.Roman0152.75"/>
          <w:color w:val="000000" w:themeColor="text1"/>
          <w:sz w:val="25"/>
          <w:szCs w:val="25"/>
        </w:rPr>
        <w:t>to</w:t>
      </w:r>
      <w:r w:rsidR="00A174B9" w:rsidRPr="00650185">
        <w:rPr>
          <w:rFonts w:cs="Times.New.Roman0152.75"/>
          <w:color w:val="000000" w:themeColor="text1"/>
          <w:sz w:val="25"/>
          <w:szCs w:val="25"/>
        </w:rPr>
        <w:t xml:space="preserve"> </w:t>
      </w:r>
      <w:r w:rsidRPr="00650185">
        <w:rPr>
          <w:rFonts w:cs="Times.New.Roman0152.75"/>
          <w:color w:val="000000" w:themeColor="text1"/>
          <w:sz w:val="25"/>
          <w:szCs w:val="25"/>
        </w:rPr>
        <w:t>te propozycje gmin, które zapewni</w:t>
      </w:r>
      <w:r w:rsidR="000B143B" w:rsidRPr="00650185">
        <w:rPr>
          <w:rFonts w:cs="Times.New.Roman0152.75"/>
          <w:color w:val="000000" w:themeColor="text1"/>
          <w:sz w:val="25"/>
          <w:szCs w:val="25"/>
        </w:rPr>
        <w:t>ą</w:t>
      </w:r>
      <w:r w:rsidRPr="00650185">
        <w:rPr>
          <w:rFonts w:cs="Times.New.Roman0152.75"/>
          <w:color w:val="000000" w:themeColor="text1"/>
          <w:sz w:val="25"/>
          <w:szCs w:val="25"/>
        </w:rPr>
        <w:t xml:space="preserve"> realizacj</w:t>
      </w:r>
      <w:r w:rsidR="000B143B" w:rsidRPr="00650185">
        <w:rPr>
          <w:rFonts w:cs="Times.New.Roman0152.75"/>
          <w:color w:val="000000" w:themeColor="text1"/>
          <w:sz w:val="25"/>
          <w:szCs w:val="25"/>
        </w:rPr>
        <w:t>ę</w:t>
      </w:r>
      <w:r w:rsidRPr="00650185">
        <w:rPr>
          <w:rFonts w:cs="Times.New.Roman0152.75"/>
          <w:color w:val="000000" w:themeColor="text1"/>
          <w:sz w:val="25"/>
          <w:szCs w:val="25"/>
        </w:rPr>
        <w:t xml:space="preserve"> priorytetów gospodarki </w:t>
      </w:r>
      <w:r w:rsidR="000B143B" w:rsidRPr="00650185">
        <w:rPr>
          <w:rFonts w:cs="Times.New.Roman0152.75"/>
          <w:color w:val="000000" w:themeColor="text1"/>
          <w:sz w:val="25"/>
          <w:szCs w:val="25"/>
        </w:rPr>
        <w:t>ś</w:t>
      </w:r>
      <w:r w:rsidRPr="00650185">
        <w:rPr>
          <w:rFonts w:cs="Times.New.Roman0152.75"/>
          <w:color w:val="000000" w:themeColor="text1"/>
          <w:sz w:val="25"/>
          <w:szCs w:val="25"/>
        </w:rPr>
        <w:t>ciekowej</w:t>
      </w:r>
      <w:r w:rsidR="00A174B9" w:rsidRPr="00650185">
        <w:rPr>
          <w:rFonts w:cs="Times.New.Roman0152.75"/>
          <w:color w:val="000000" w:themeColor="text1"/>
          <w:sz w:val="25"/>
          <w:szCs w:val="25"/>
        </w:rPr>
        <w:t xml:space="preserve"> w Polsce, a </w:t>
      </w:r>
      <w:r w:rsidRPr="00650185">
        <w:rPr>
          <w:rFonts w:cs="Times.New.Roman0152.75"/>
          <w:color w:val="000000" w:themeColor="text1"/>
          <w:sz w:val="25"/>
          <w:szCs w:val="25"/>
        </w:rPr>
        <w:t>mianowicie:</w:t>
      </w:r>
    </w:p>
    <w:p w14:paraId="2DD526FB" w14:textId="77777777" w:rsidR="006F408C" w:rsidRPr="00C861A8" w:rsidRDefault="006F408C" w:rsidP="00F060FD">
      <w:pPr>
        <w:pStyle w:val="Akapitzlist"/>
        <w:widowControl w:val="0"/>
        <w:numPr>
          <w:ilvl w:val="0"/>
          <w:numId w:val="1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C861A8">
        <w:rPr>
          <w:rFonts w:ascii="Times New Roman" w:hAnsi="Times New Roman" w:cs="Times New Roman"/>
          <w:color w:val="000000" w:themeColor="text1"/>
          <w:sz w:val="25"/>
          <w:szCs w:val="25"/>
        </w:rPr>
        <w:t>realizacj</w:t>
      </w:r>
      <w:r w:rsidR="000B143B" w:rsidRPr="00C861A8">
        <w:rPr>
          <w:rFonts w:ascii="Times New Roman" w:hAnsi="Times New Roman" w:cs="Times New Roman"/>
          <w:color w:val="000000" w:themeColor="text1"/>
          <w:sz w:val="25"/>
          <w:szCs w:val="25"/>
        </w:rPr>
        <w:t>ę</w:t>
      </w:r>
      <w:r w:rsidRPr="00C861A8">
        <w:rPr>
          <w:rFonts w:ascii="Times New Roman" w:hAnsi="Times New Roman" w:cs="Times New Roman"/>
          <w:color w:val="000000" w:themeColor="text1"/>
          <w:sz w:val="25"/>
          <w:szCs w:val="25"/>
        </w:rPr>
        <w:t xml:space="preserve"> najwa</w:t>
      </w:r>
      <w:r w:rsidR="000B143B" w:rsidRPr="00C861A8">
        <w:rPr>
          <w:rFonts w:ascii="Times New Roman" w:hAnsi="Times New Roman" w:cs="Times New Roman"/>
          <w:color w:val="000000" w:themeColor="text1"/>
          <w:sz w:val="25"/>
          <w:szCs w:val="25"/>
        </w:rPr>
        <w:t>ż</w:t>
      </w:r>
      <w:r w:rsidRPr="00C861A8">
        <w:rPr>
          <w:rFonts w:ascii="Times New Roman" w:hAnsi="Times New Roman" w:cs="Times New Roman"/>
          <w:color w:val="000000" w:themeColor="text1"/>
          <w:sz w:val="25"/>
          <w:szCs w:val="25"/>
        </w:rPr>
        <w:t>niejszych zada</w:t>
      </w:r>
      <w:r w:rsidR="000B143B" w:rsidRPr="00C861A8">
        <w:rPr>
          <w:rFonts w:ascii="Times New Roman" w:hAnsi="Times New Roman" w:cs="Times New Roman"/>
          <w:color w:val="000000" w:themeColor="text1"/>
          <w:sz w:val="25"/>
          <w:szCs w:val="25"/>
        </w:rPr>
        <w:t>ń</w:t>
      </w:r>
      <w:r w:rsidRPr="00C861A8">
        <w:rPr>
          <w:rFonts w:ascii="Times New Roman" w:hAnsi="Times New Roman" w:cs="Times New Roman"/>
          <w:color w:val="000000" w:themeColor="text1"/>
          <w:sz w:val="25"/>
          <w:szCs w:val="25"/>
        </w:rPr>
        <w:t xml:space="preserve"> ochrony wód powierzchniowych w Polsce, przy</w:t>
      </w:r>
      <w:r w:rsidR="00A174B9" w:rsidRPr="00C861A8">
        <w:rPr>
          <w:rFonts w:ascii="Times New Roman" w:hAnsi="Times New Roman" w:cs="Times New Roman"/>
          <w:color w:val="000000" w:themeColor="text1"/>
          <w:sz w:val="25"/>
          <w:szCs w:val="25"/>
        </w:rPr>
        <w:t xml:space="preserve"> </w:t>
      </w:r>
      <w:r w:rsidRPr="00C861A8">
        <w:rPr>
          <w:rFonts w:ascii="Times New Roman" w:hAnsi="Times New Roman" w:cs="Times New Roman"/>
          <w:color w:val="000000" w:themeColor="text1"/>
          <w:sz w:val="25"/>
          <w:szCs w:val="25"/>
        </w:rPr>
        <w:t xml:space="preserve">redukcji 97% </w:t>
      </w:r>
      <w:r w:rsidR="000B143B" w:rsidRPr="00C861A8">
        <w:rPr>
          <w:rFonts w:ascii="Times New Roman" w:hAnsi="Times New Roman" w:cs="Times New Roman"/>
          <w:color w:val="000000" w:themeColor="text1"/>
          <w:sz w:val="25"/>
          <w:szCs w:val="25"/>
        </w:rPr>
        <w:t>ł</w:t>
      </w:r>
      <w:r w:rsidRPr="00C861A8">
        <w:rPr>
          <w:rFonts w:ascii="Times New Roman" w:hAnsi="Times New Roman" w:cs="Times New Roman"/>
          <w:color w:val="000000" w:themeColor="text1"/>
          <w:sz w:val="25"/>
          <w:szCs w:val="25"/>
        </w:rPr>
        <w:t>adunków zanieczyszcze</w:t>
      </w:r>
      <w:r w:rsidR="000B143B" w:rsidRPr="00C861A8">
        <w:rPr>
          <w:rFonts w:ascii="Times New Roman" w:hAnsi="Times New Roman" w:cs="Times New Roman"/>
          <w:color w:val="000000" w:themeColor="text1"/>
          <w:sz w:val="25"/>
          <w:szCs w:val="25"/>
        </w:rPr>
        <w:t>ń</w:t>
      </w:r>
      <w:r w:rsidRPr="00C861A8">
        <w:rPr>
          <w:rFonts w:ascii="Times New Roman" w:hAnsi="Times New Roman" w:cs="Times New Roman"/>
          <w:color w:val="000000" w:themeColor="text1"/>
          <w:sz w:val="25"/>
          <w:szCs w:val="25"/>
        </w:rPr>
        <w:t xml:space="preserve"> biodegradowalnych generowanych przez</w:t>
      </w:r>
      <w:r w:rsidR="00A174B9" w:rsidRPr="00C861A8">
        <w:rPr>
          <w:rFonts w:ascii="Times New Roman" w:hAnsi="Times New Roman" w:cs="Times New Roman"/>
          <w:color w:val="000000" w:themeColor="text1"/>
          <w:sz w:val="25"/>
          <w:szCs w:val="25"/>
        </w:rPr>
        <w:t xml:space="preserve"> </w:t>
      </w:r>
      <w:r w:rsidRPr="00C861A8">
        <w:rPr>
          <w:rFonts w:ascii="Times New Roman" w:hAnsi="Times New Roman" w:cs="Times New Roman"/>
          <w:color w:val="000000" w:themeColor="text1"/>
          <w:sz w:val="25"/>
          <w:szCs w:val="25"/>
        </w:rPr>
        <w:t>aglomeracje;</w:t>
      </w:r>
    </w:p>
    <w:p w14:paraId="53108B0A" w14:textId="0C8E2CCE" w:rsidR="000F41AB" w:rsidRDefault="006F408C" w:rsidP="009C6960">
      <w:pPr>
        <w:pStyle w:val="Akapitzlist"/>
        <w:widowControl w:val="0"/>
        <w:numPr>
          <w:ilvl w:val="0"/>
          <w:numId w:val="1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C861A8">
        <w:rPr>
          <w:rFonts w:ascii="Times New Roman" w:hAnsi="Times New Roman" w:cs="Times New Roman"/>
          <w:color w:val="000000" w:themeColor="text1"/>
          <w:sz w:val="25"/>
          <w:szCs w:val="25"/>
        </w:rPr>
        <w:t>75</w:t>
      </w:r>
      <w:r w:rsidR="003D39C6" w:rsidRPr="00C861A8">
        <w:rPr>
          <w:rFonts w:ascii="Times New Roman" w:hAnsi="Times New Roman" w:cs="Times New Roman"/>
          <w:color w:val="000000" w:themeColor="text1"/>
          <w:sz w:val="25"/>
          <w:szCs w:val="25"/>
        </w:rPr>
        <w:t>%</w:t>
      </w:r>
      <w:r w:rsidRPr="00C861A8">
        <w:rPr>
          <w:rFonts w:ascii="Times New Roman" w:hAnsi="Times New Roman" w:cs="Times New Roman"/>
          <w:color w:val="000000" w:themeColor="text1"/>
          <w:sz w:val="25"/>
          <w:szCs w:val="25"/>
        </w:rPr>
        <w:t xml:space="preserve"> redukcj</w:t>
      </w:r>
      <w:r w:rsidR="000B143B" w:rsidRPr="00C861A8">
        <w:rPr>
          <w:rFonts w:ascii="Times New Roman" w:hAnsi="Times New Roman" w:cs="Times New Roman"/>
          <w:color w:val="000000" w:themeColor="text1"/>
          <w:sz w:val="25"/>
          <w:szCs w:val="25"/>
        </w:rPr>
        <w:t>ę</w:t>
      </w:r>
      <w:r w:rsidRPr="00C861A8">
        <w:rPr>
          <w:rFonts w:ascii="Times New Roman" w:hAnsi="Times New Roman" w:cs="Times New Roman"/>
          <w:color w:val="000000" w:themeColor="text1"/>
          <w:sz w:val="25"/>
          <w:szCs w:val="25"/>
        </w:rPr>
        <w:t xml:space="preserve"> </w:t>
      </w:r>
      <w:r w:rsidR="000B143B" w:rsidRPr="00C861A8">
        <w:rPr>
          <w:rFonts w:ascii="Times New Roman" w:hAnsi="Times New Roman" w:cs="Times New Roman"/>
          <w:color w:val="000000" w:themeColor="text1"/>
          <w:sz w:val="25"/>
          <w:szCs w:val="25"/>
        </w:rPr>
        <w:t>ł</w:t>
      </w:r>
      <w:r w:rsidRPr="00C861A8">
        <w:rPr>
          <w:rFonts w:ascii="Times New Roman" w:hAnsi="Times New Roman" w:cs="Times New Roman"/>
          <w:color w:val="000000" w:themeColor="text1"/>
          <w:sz w:val="25"/>
          <w:szCs w:val="25"/>
        </w:rPr>
        <w:t>adunków azotu i fosforu ogólnego, w celu ograniczenia</w:t>
      </w:r>
      <w:r w:rsidR="00A174B9" w:rsidRPr="00C861A8">
        <w:rPr>
          <w:rFonts w:ascii="Times New Roman" w:hAnsi="Times New Roman" w:cs="Times New Roman"/>
          <w:color w:val="000000" w:themeColor="text1"/>
          <w:sz w:val="25"/>
          <w:szCs w:val="25"/>
        </w:rPr>
        <w:t xml:space="preserve"> </w:t>
      </w:r>
      <w:r w:rsidRPr="00C861A8">
        <w:rPr>
          <w:rFonts w:ascii="Times New Roman" w:hAnsi="Times New Roman" w:cs="Times New Roman"/>
          <w:color w:val="000000" w:themeColor="text1"/>
          <w:sz w:val="25"/>
          <w:szCs w:val="25"/>
        </w:rPr>
        <w:t>eutrofizacji wód Ba</w:t>
      </w:r>
      <w:r w:rsidR="000B143B" w:rsidRPr="00C861A8">
        <w:rPr>
          <w:rFonts w:ascii="Times New Roman" w:hAnsi="Times New Roman" w:cs="Times New Roman"/>
          <w:color w:val="000000" w:themeColor="text1"/>
          <w:sz w:val="25"/>
          <w:szCs w:val="25"/>
        </w:rPr>
        <w:t>ł</w:t>
      </w:r>
      <w:r w:rsidRPr="00C861A8">
        <w:rPr>
          <w:rFonts w:ascii="Times New Roman" w:hAnsi="Times New Roman" w:cs="Times New Roman"/>
          <w:color w:val="000000" w:themeColor="text1"/>
          <w:sz w:val="25"/>
          <w:szCs w:val="25"/>
        </w:rPr>
        <w:t xml:space="preserve">tyku i zanieczyszczenia wód </w:t>
      </w:r>
      <w:r w:rsidR="000B143B" w:rsidRPr="00C861A8">
        <w:rPr>
          <w:rFonts w:ascii="Times New Roman" w:hAnsi="Times New Roman" w:cs="Times New Roman"/>
          <w:color w:val="000000" w:themeColor="text1"/>
          <w:sz w:val="25"/>
          <w:szCs w:val="25"/>
        </w:rPr>
        <w:t>ś</w:t>
      </w:r>
      <w:r w:rsidRPr="00C861A8">
        <w:rPr>
          <w:rFonts w:ascii="Times New Roman" w:hAnsi="Times New Roman" w:cs="Times New Roman"/>
          <w:color w:val="000000" w:themeColor="text1"/>
          <w:sz w:val="25"/>
          <w:szCs w:val="25"/>
        </w:rPr>
        <w:t>ródl</w:t>
      </w:r>
      <w:r w:rsidR="000B143B" w:rsidRPr="00C861A8">
        <w:rPr>
          <w:rFonts w:ascii="Times New Roman" w:hAnsi="Times New Roman" w:cs="Times New Roman"/>
          <w:color w:val="000000" w:themeColor="text1"/>
          <w:sz w:val="25"/>
          <w:szCs w:val="25"/>
        </w:rPr>
        <w:t>ą</w:t>
      </w:r>
      <w:r w:rsidR="00A174B9" w:rsidRPr="00C861A8">
        <w:rPr>
          <w:rFonts w:ascii="Times New Roman" w:hAnsi="Times New Roman" w:cs="Times New Roman"/>
          <w:color w:val="000000" w:themeColor="text1"/>
          <w:sz w:val="25"/>
          <w:szCs w:val="25"/>
        </w:rPr>
        <w:t>dowych wykorzystywa</w:t>
      </w:r>
      <w:r w:rsidRPr="00C861A8">
        <w:rPr>
          <w:rFonts w:ascii="Times New Roman" w:hAnsi="Times New Roman" w:cs="Times New Roman"/>
          <w:color w:val="000000" w:themeColor="text1"/>
          <w:sz w:val="25"/>
          <w:szCs w:val="25"/>
        </w:rPr>
        <w:t>nych do celów zbiorowego zaopatrzenia w wod</w:t>
      </w:r>
      <w:r w:rsidR="000B143B" w:rsidRPr="00C861A8">
        <w:rPr>
          <w:rFonts w:ascii="Times New Roman" w:hAnsi="Times New Roman" w:cs="Times New Roman"/>
          <w:color w:val="000000" w:themeColor="text1"/>
          <w:sz w:val="25"/>
          <w:szCs w:val="25"/>
        </w:rPr>
        <w:t>ę</w:t>
      </w:r>
      <w:r w:rsidRPr="00C861A8">
        <w:rPr>
          <w:rFonts w:ascii="Times New Roman" w:hAnsi="Times New Roman" w:cs="Times New Roman"/>
          <w:color w:val="000000" w:themeColor="text1"/>
          <w:sz w:val="25"/>
          <w:szCs w:val="25"/>
        </w:rPr>
        <w:t xml:space="preserve"> ludno</w:t>
      </w:r>
      <w:r w:rsidR="000B143B" w:rsidRPr="00C861A8">
        <w:rPr>
          <w:rFonts w:ascii="Times New Roman" w:hAnsi="Times New Roman" w:cs="Times New Roman"/>
          <w:color w:val="000000" w:themeColor="text1"/>
          <w:sz w:val="25"/>
          <w:szCs w:val="25"/>
        </w:rPr>
        <w:t>ś</w:t>
      </w:r>
      <w:r w:rsidRPr="00C861A8">
        <w:rPr>
          <w:rFonts w:ascii="Times New Roman" w:hAnsi="Times New Roman" w:cs="Times New Roman"/>
          <w:color w:val="000000" w:themeColor="text1"/>
          <w:sz w:val="25"/>
          <w:szCs w:val="25"/>
        </w:rPr>
        <w:t>ci.</w:t>
      </w:r>
    </w:p>
    <w:p w14:paraId="45599CD9" w14:textId="77777777" w:rsidR="009C6960" w:rsidRPr="00A87C9E" w:rsidRDefault="009C6960" w:rsidP="00A87C9E">
      <w:pPr>
        <w:widowControl w:val="0"/>
        <w:autoSpaceDE w:val="0"/>
        <w:autoSpaceDN w:val="0"/>
        <w:adjustRightInd w:val="0"/>
        <w:snapToGrid w:val="0"/>
        <w:jc w:val="both"/>
        <w:rPr>
          <w:color w:val="000000" w:themeColor="text1"/>
          <w:sz w:val="25"/>
          <w:szCs w:val="25"/>
        </w:rPr>
      </w:pPr>
    </w:p>
    <w:p w14:paraId="4AC1EBB6" w14:textId="13F44900" w:rsidR="0086692D" w:rsidRDefault="000F41AB" w:rsidP="0086692D">
      <w:pPr>
        <w:widowControl w:val="0"/>
        <w:autoSpaceDE w:val="0"/>
        <w:autoSpaceDN w:val="0"/>
        <w:adjustRightInd w:val="0"/>
        <w:snapToGrid w:val="0"/>
        <w:jc w:val="both"/>
        <w:rPr>
          <w:rFonts w:cs="Times.New.Roman0152.75"/>
          <w:color w:val="000000" w:themeColor="text1"/>
          <w:sz w:val="25"/>
          <w:szCs w:val="25"/>
        </w:rPr>
      </w:pPr>
      <w:r w:rsidRPr="000F41AB">
        <w:rPr>
          <w:rFonts w:cs="Times.New.Roman0152.75"/>
          <w:color w:val="000000" w:themeColor="text1"/>
          <w:sz w:val="25"/>
          <w:szCs w:val="25"/>
        </w:rPr>
        <w:t>Dane zawarte w AKPOŚK 2009 dotyczą stanu zaawansowania inwestycji w 2007 r.</w:t>
      </w:r>
    </w:p>
    <w:p w14:paraId="0C7C731F" w14:textId="77777777" w:rsidR="006F408C" w:rsidRDefault="006F408C" w:rsidP="00A87C9E">
      <w:pPr>
        <w:pStyle w:val="Nagwek3"/>
        <w:jc w:val="both"/>
      </w:pPr>
      <w:bookmarkStart w:id="27" w:name="_Toc128748422"/>
      <w:r>
        <w:t>4.4. Trzecia aktualizacja KPO</w:t>
      </w:r>
      <w:r w:rsidR="000B143B" w:rsidRPr="0060251B">
        <w:rPr>
          <w:rFonts w:cs="Arial"/>
        </w:rPr>
        <w:t>Ś</w:t>
      </w:r>
      <w:r>
        <w:t>K</w:t>
      </w:r>
      <w:bookmarkEnd w:id="27"/>
    </w:p>
    <w:p w14:paraId="1D59231D" w14:textId="77777777" w:rsidR="006F408C" w:rsidRPr="002E528A" w:rsidRDefault="006F408C" w:rsidP="006F408C">
      <w:pPr>
        <w:widowControl w:val="0"/>
        <w:autoSpaceDE w:val="0"/>
        <w:autoSpaceDN w:val="0"/>
        <w:adjustRightInd w:val="0"/>
        <w:snapToGrid w:val="0"/>
        <w:rPr>
          <w:rFonts w:ascii="Calibri" w:hAnsi="Calibri" w:cs="Arial.Pogrubiony0138.875"/>
          <w:color w:val="005C27"/>
        </w:rPr>
      </w:pPr>
    </w:p>
    <w:p w14:paraId="7FA4C182" w14:textId="6A304FED" w:rsidR="006F408C" w:rsidRDefault="006F408C" w:rsidP="003C28D3">
      <w:pPr>
        <w:widowControl w:val="0"/>
        <w:autoSpaceDE w:val="0"/>
        <w:autoSpaceDN w:val="0"/>
        <w:adjustRightInd w:val="0"/>
        <w:snapToGrid w:val="0"/>
        <w:ind w:firstLine="708"/>
        <w:jc w:val="both"/>
        <w:rPr>
          <w:rFonts w:cs="Times.New.Roman0152.75"/>
          <w:color w:val="000000" w:themeColor="text1"/>
          <w:sz w:val="25"/>
          <w:szCs w:val="25"/>
        </w:rPr>
      </w:pPr>
      <w:r w:rsidRPr="00650185">
        <w:rPr>
          <w:rFonts w:cs="Times.New.Roman0152.75"/>
          <w:color w:val="000000" w:themeColor="text1"/>
          <w:sz w:val="25"/>
          <w:szCs w:val="25"/>
        </w:rPr>
        <w:t>Trzecia aktualizacja – AKPO</w:t>
      </w:r>
      <w:r w:rsidR="000B143B" w:rsidRPr="00650185">
        <w:rPr>
          <w:rFonts w:cs="Times.New.Roman0152.75"/>
          <w:color w:val="000000" w:themeColor="text1"/>
          <w:sz w:val="25"/>
          <w:szCs w:val="25"/>
        </w:rPr>
        <w:t>Ś</w:t>
      </w:r>
      <w:r w:rsidRPr="00650185">
        <w:rPr>
          <w:rFonts w:cs="Times.New.Roman0152.75"/>
          <w:color w:val="000000" w:themeColor="text1"/>
          <w:sz w:val="25"/>
          <w:szCs w:val="25"/>
        </w:rPr>
        <w:t>K 2010 –</w:t>
      </w:r>
      <w:r w:rsidR="003D39C6" w:rsidRPr="00650185">
        <w:rPr>
          <w:rFonts w:cs="Times.New.Roman0152.75"/>
          <w:color w:val="000000" w:themeColor="text1"/>
          <w:sz w:val="25"/>
          <w:szCs w:val="25"/>
        </w:rPr>
        <w:t xml:space="preserve"> </w:t>
      </w:r>
      <w:r w:rsidRPr="00650185">
        <w:rPr>
          <w:rFonts w:cs="Times.New.Roman0152.75"/>
          <w:color w:val="000000" w:themeColor="text1"/>
          <w:sz w:val="25"/>
          <w:szCs w:val="25"/>
        </w:rPr>
        <w:t>zosta</w:t>
      </w:r>
      <w:r w:rsidR="000B143B" w:rsidRPr="00650185">
        <w:rPr>
          <w:rFonts w:cs="Times.New.Roman0152.75"/>
          <w:color w:val="000000" w:themeColor="text1"/>
          <w:sz w:val="25"/>
          <w:szCs w:val="25"/>
        </w:rPr>
        <w:t>ł</w:t>
      </w:r>
      <w:r w:rsidRPr="00650185">
        <w:rPr>
          <w:rFonts w:cs="Times.New.Roman0152.75"/>
          <w:color w:val="000000" w:themeColor="text1"/>
          <w:sz w:val="25"/>
          <w:szCs w:val="25"/>
        </w:rPr>
        <w:t>a zatwierdzona przez Rad</w:t>
      </w:r>
      <w:r w:rsidR="000B143B" w:rsidRPr="00650185">
        <w:rPr>
          <w:rFonts w:cs="Times.New.Roman0152.75"/>
          <w:color w:val="000000" w:themeColor="text1"/>
          <w:sz w:val="25"/>
          <w:szCs w:val="25"/>
        </w:rPr>
        <w:t>ę</w:t>
      </w:r>
      <w:r w:rsidR="003C28D3" w:rsidRPr="00650185">
        <w:rPr>
          <w:rFonts w:cs="Times.New.Roman0152.75"/>
          <w:color w:val="000000" w:themeColor="text1"/>
          <w:sz w:val="25"/>
          <w:szCs w:val="25"/>
        </w:rPr>
        <w:t xml:space="preserve"> Mini</w:t>
      </w:r>
      <w:r w:rsidRPr="00650185">
        <w:rPr>
          <w:rFonts w:cs="Times.New.Roman0152.75"/>
          <w:color w:val="000000" w:themeColor="text1"/>
          <w:sz w:val="25"/>
          <w:szCs w:val="25"/>
        </w:rPr>
        <w:t>strów w dniu 1 lutego 2011 r. Celem AKPO</w:t>
      </w:r>
      <w:r w:rsidR="000B143B" w:rsidRPr="00650185">
        <w:rPr>
          <w:rFonts w:cs="Times.New.Roman0152.75"/>
          <w:color w:val="000000" w:themeColor="text1"/>
          <w:sz w:val="25"/>
          <w:szCs w:val="25"/>
        </w:rPr>
        <w:t>Ś</w:t>
      </w:r>
      <w:r w:rsidRPr="00650185">
        <w:rPr>
          <w:rFonts w:cs="Times.New.Roman0152.75"/>
          <w:color w:val="000000" w:themeColor="text1"/>
          <w:sz w:val="25"/>
          <w:szCs w:val="25"/>
        </w:rPr>
        <w:t>K 2010 by</w:t>
      </w:r>
      <w:r w:rsidR="000B143B" w:rsidRPr="00650185">
        <w:rPr>
          <w:rFonts w:cs="Times.New.Roman0152.75"/>
          <w:color w:val="000000" w:themeColor="text1"/>
          <w:sz w:val="25"/>
          <w:szCs w:val="25"/>
        </w:rPr>
        <w:t>ł</w:t>
      </w:r>
      <w:r w:rsidR="003C28D3" w:rsidRPr="00650185">
        <w:rPr>
          <w:rFonts w:cs="Times.New.Roman0152.75"/>
          <w:color w:val="000000" w:themeColor="text1"/>
          <w:sz w:val="25"/>
          <w:szCs w:val="25"/>
        </w:rPr>
        <w:t>a analiza stanu zaawanso</w:t>
      </w:r>
      <w:r w:rsidRPr="00650185">
        <w:rPr>
          <w:rFonts w:cs="Times.New.Roman0152.75"/>
          <w:color w:val="000000" w:themeColor="text1"/>
          <w:sz w:val="25"/>
          <w:szCs w:val="25"/>
        </w:rPr>
        <w:t>wania realizacji inwestycji oraz analiza przyczyn zaistnia</w:t>
      </w:r>
      <w:r w:rsidR="000B143B" w:rsidRPr="00650185">
        <w:rPr>
          <w:rFonts w:cs="Times.New.Roman0152.75"/>
          <w:color w:val="000000" w:themeColor="text1"/>
          <w:sz w:val="25"/>
          <w:szCs w:val="25"/>
        </w:rPr>
        <w:t>ł</w:t>
      </w:r>
      <w:r w:rsidR="003C28D3" w:rsidRPr="00650185">
        <w:rPr>
          <w:rFonts w:cs="Times.New.Roman0152.75"/>
          <w:color w:val="000000" w:themeColor="text1"/>
          <w:sz w:val="25"/>
          <w:szCs w:val="25"/>
        </w:rPr>
        <w:t>ych opóź</w:t>
      </w:r>
      <w:r w:rsidRPr="00650185">
        <w:rPr>
          <w:rFonts w:cs="Times.New.Roman0152.75"/>
          <w:color w:val="000000" w:themeColor="text1"/>
          <w:sz w:val="25"/>
          <w:szCs w:val="25"/>
        </w:rPr>
        <w:t>nie</w:t>
      </w:r>
      <w:r w:rsidR="000B143B" w:rsidRPr="00650185">
        <w:rPr>
          <w:rFonts w:cs="Times.New.Roman0152.75"/>
          <w:color w:val="000000" w:themeColor="text1"/>
          <w:sz w:val="25"/>
          <w:szCs w:val="25"/>
        </w:rPr>
        <w:t>ń</w:t>
      </w:r>
      <w:r w:rsidRPr="00650185">
        <w:rPr>
          <w:rFonts w:cs="Times.New.Roman0152.75"/>
          <w:color w:val="000000" w:themeColor="text1"/>
          <w:sz w:val="25"/>
          <w:szCs w:val="25"/>
        </w:rPr>
        <w:t xml:space="preserve"> i w rezultacie</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ustalenie realnych terminów ich zako</w:t>
      </w:r>
      <w:r w:rsidR="000B143B" w:rsidRPr="00650185">
        <w:rPr>
          <w:rFonts w:cs="Times.New.Roman0152.75"/>
          <w:color w:val="000000" w:themeColor="text1"/>
          <w:sz w:val="25"/>
          <w:szCs w:val="25"/>
        </w:rPr>
        <w:t>ń</w:t>
      </w:r>
      <w:r w:rsidRPr="00650185">
        <w:rPr>
          <w:rFonts w:cs="Times.New.Roman0152.75"/>
          <w:color w:val="000000" w:themeColor="text1"/>
          <w:sz w:val="25"/>
          <w:szCs w:val="25"/>
        </w:rPr>
        <w:t>czenia. Sytuacja ta dotyczy</w:t>
      </w:r>
      <w:r w:rsidR="00BA69EF" w:rsidRPr="00650185">
        <w:rPr>
          <w:rFonts w:cs="Times.New.Roman0152.75"/>
          <w:color w:val="000000" w:themeColor="text1"/>
          <w:sz w:val="25"/>
          <w:szCs w:val="25"/>
        </w:rPr>
        <w:t>ła</w:t>
      </w:r>
      <w:r w:rsidRPr="00650185">
        <w:rPr>
          <w:rFonts w:cs="Times.New.Roman0152.75"/>
          <w:color w:val="000000" w:themeColor="text1"/>
          <w:sz w:val="25"/>
          <w:szCs w:val="25"/>
        </w:rPr>
        <w:t xml:space="preserve"> 122 aglomeracji</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 xml:space="preserve">o RLM </w:t>
      </w:r>
      <w:r w:rsidR="00E33834">
        <w:rPr>
          <w:rFonts w:cs="Times.New.Roman0152.75"/>
          <w:color w:val="000000" w:themeColor="text1"/>
          <w:sz w:val="25"/>
          <w:szCs w:val="25"/>
        </w:rPr>
        <w:t>co najmniej</w:t>
      </w:r>
      <w:r w:rsidR="00E33834" w:rsidRPr="00650185">
        <w:rPr>
          <w:rFonts w:cs="Times.New.Roman0152.75"/>
          <w:color w:val="000000" w:themeColor="text1"/>
          <w:sz w:val="25"/>
          <w:szCs w:val="25"/>
        </w:rPr>
        <w:t xml:space="preserve"> </w:t>
      </w:r>
      <w:r w:rsidRPr="00650185">
        <w:rPr>
          <w:rFonts w:cs="Times.New.Roman0152.75"/>
          <w:color w:val="000000" w:themeColor="text1"/>
          <w:sz w:val="25"/>
          <w:szCs w:val="25"/>
        </w:rPr>
        <w:t>15 000 oraz 4 aglomeracji o RLM poni</w:t>
      </w:r>
      <w:r w:rsidR="000B143B" w:rsidRPr="00650185">
        <w:rPr>
          <w:rFonts w:cs="Times.New.Roman0152.75"/>
          <w:color w:val="000000" w:themeColor="text1"/>
          <w:sz w:val="25"/>
          <w:szCs w:val="25"/>
        </w:rPr>
        <w:t>ż</w:t>
      </w:r>
      <w:r w:rsidRPr="00650185">
        <w:rPr>
          <w:rFonts w:cs="Times.New.Roman0152.75"/>
          <w:color w:val="000000" w:themeColor="text1"/>
          <w:sz w:val="25"/>
          <w:szCs w:val="25"/>
        </w:rPr>
        <w:t>ej 15 000 z AKPO</w:t>
      </w:r>
      <w:r w:rsidR="000B143B" w:rsidRPr="00650185">
        <w:rPr>
          <w:rFonts w:cs="Times.New.Roman0152.75"/>
          <w:color w:val="000000" w:themeColor="text1"/>
          <w:sz w:val="25"/>
          <w:szCs w:val="25"/>
        </w:rPr>
        <w:t>Ś</w:t>
      </w:r>
      <w:r w:rsidRPr="00650185">
        <w:rPr>
          <w:rFonts w:cs="Times.New.Roman0152.75"/>
          <w:color w:val="000000" w:themeColor="text1"/>
          <w:sz w:val="25"/>
          <w:szCs w:val="25"/>
        </w:rPr>
        <w:t>K 2009,</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które ze wzgl</w:t>
      </w:r>
      <w:r w:rsidR="000B143B" w:rsidRPr="00650185">
        <w:rPr>
          <w:rFonts w:cs="Times.New.Roman0152.75"/>
          <w:color w:val="000000" w:themeColor="text1"/>
          <w:sz w:val="25"/>
          <w:szCs w:val="25"/>
        </w:rPr>
        <w:t>ę</w:t>
      </w:r>
      <w:r w:rsidRPr="00650185">
        <w:rPr>
          <w:rFonts w:cs="Times.New.Roman0152.75"/>
          <w:color w:val="000000" w:themeColor="text1"/>
          <w:sz w:val="25"/>
          <w:szCs w:val="25"/>
        </w:rPr>
        <w:t xml:space="preserve">du na </w:t>
      </w:r>
      <w:r w:rsidR="003C28D3" w:rsidRPr="00650185">
        <w:rPr>
          <w:rFonts w:cs="Times.New.Roman0152.75"/>
          <w:color w:val="000000" w:themeColor="text1"/>
          <w:sz w:val="25"/>
          <w:szCs w:val="25"/>
        </w:rPr>
        <w:t>opóźnienia</w:t>
      </w:r>
      <w:r w:rsidR="00BA69EF" w:rsidRPr="00650185">
        <w:rPr>
          <w:rFonts w:cs="Times.New.Roman0152.75"/>
          <w:color w:val="000000" w:themeColor="text1"/>
          <w:sz w:val="25"/>
          <w:szCs w:val="25"/>
        </w:rPr>
        <w:t xml:space="preserve"> inwestycyjne nie zrealizowały</w:t>
      </w:r>
      <w:r w:rsidRPr="00650185">
        <w:rPr>
          <w:rFonts w:cs="Times.New.Roman0152.75"/>
          <w:color w:val="000000" w:themeColor="text1"/>
          <w:sz w:val="25"/>
          <w:szCs w:val="25"/>
        </w:rPr>
        <w:t xml:space="preserve"> zaplanowanych zada</w:t>
      </w:r>
      <w:r w:rsidR="000B143B" w:rsidRPr="00650185">
        <w:rPr>
          <w:rFonts w:cs="Times.New.Roman0152.75"/>
          <w:color w:val="000000" w:themeColor="text1"/>
          <w:sz w:val="25"/>
          <w:szCs w:val="25"/>
        </w:rPr>
        <w:t>ń</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do ko</w:t>
      </w:r>
      <w:r w:rsidR="000B143B" w:rsidRPr="00650185">
        <w:rPr>
          <w:rFonts w:cs="Times.New.Roman0152.75"/>
          <w:color w:val="000000" w:themeColor="text1"/>
          <w:sz w:val="25"/>
          <w:szCs w:val="25"/>
        </w:rPr>
        <w:t>ń</w:t>
      </w:r>
      <w:r w:rsidRPr="00650185">
        <w:rPr>
          <w:rFonts w:cs="Times.New.Roman0152.75"/>
          <w:color w:val="000000" w:themeColor="text1"/>
          <w:sz w:val="25"/>
          <w:szCs w:val="25"/>
        </w:rPr>
        <w:t>ca 2010 r. Pozosta</w:t>
      </w:r>
      <w:r w:rsidR="000B143B" w:rsidRPr="00650185">
        <w:rPr>
          <w:rFonts w:cs="Times.New.Roman0152.75"/>
          <w:color w:val="000000" w:themeColor="text1"/>
          <w:sz w:val="25"/>
          <w:szCs w:val="25"/>
        </w:rPr>
        <w:t>ł</w:t>
      </w:r>
      <w:r w:rsidRPr="00650185">
        <w:rPr>
          <w:rFonts w:cs="Times.New.Roman0152.75"/>
          <w:color w:val="000000" w:themeColor="text1"/>
          <w:sz w:val="25"/>
          <w:szCs w:val="25"/>
        </w:rPr>
        <w:t>e informacje oraz dane pozosta</w:t>
      </w:r>
      <w:r w:rsidR="00A050AF" w:rsidRPr="00650185">
        <w:rPr>
          <w:rFonts w:cs="Times.New.Roman0152.75"/>
          <w:color w:val="000000" w:themeColor="text1"/>
          <w:sz w:val="25"/>
          <w:szCs w:val="25"/>
        </w:rPr>
        <w:t>ły</w:t>
      </w:r>
      <w:r w:rsidRPr="00650185">
        <w:rPr>
          <w:rFonts w:cs="Times.New.Roman0152.75"/>
          <w:color w:val="000000" w:themeColor="text1"/>
          <w:sz w:val="25"/>
          <w:szCs w:val="25"/>
        </w:rPr>
        <w:t xml:space="preserve"> w zgodzie z AKPO</w:t>
      </w:r>
      <w:r w:rsidR="000B143B" w:rsidRPr="00650185">
        <w:rPr>
          <w:rFonts w:cs="Times.New.Roman0152.75"/>
          <w:color w:val="000000" w:themeColor="text1"/>
          <w:sz w:val="25"/>
          <w:szCs w:val="25"/>
        </w:rPr>
        <w:t>Ś</w:t>
      </w:r>
      <w:r w:rsidRPr="00650185">
        <w:rPr>
          <w:rFonts w:cs="Times.New.Roman0152.75"/>
          <w:color w:val="000000" w:themeColor="text1"/>
          <w:sz w:val="25"/>
          <w:szCs w:val="25"/>
        </w:rPr>
        <w:t>K</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2009. Informacje na potrzeby AKPO</w:t>
      </w:r>
      <w:r w:rsidR="000B143B" w:rsidRPr="00650185">
        <w:rPr>
          <w:rFonts w:cs="Times.New.Roman0152.75"/>
          <w:color w:val="000000" w:themeColor="text1"/>
          <w:sz w:val="25"/>
          <w:szCs w:val="25"/>
        </w:rPr>
        <w:t>Ś</w:t>
      </w:r>
      <w:r w:rsidRPr="00650185">
        <w:rPr>
          <w:rFonts w:cs="Times.New.Roman0152.75"/>
          <w:color w:val="000000" w:themeColor="text1"/>
          <w:sz w:val="25"/>
          <w:szCs w:val="25"/>
        </w:rPr>
        <w:t>K 2010 dotycz</w:t>
      </w:r>
      <w:r w:rsidR="00A050AF" w:rsidRPr="00650185">
        <w:rPr>
          <w:rFonts w:cs="Times.New.Roman0152.75"/>
          <w:color w:val="000000" w:themeColor="text1"/>
          <w:sz w:val="25"/>
          <w:szCs w:val="25"/>
        </w:rPr>
        <w:t>yły</w:t>
      </w:r>
      <w:r w:rsidRPr="00650185">
        <w:rPr>
          <w:rFonts w:cs="Times.New.Roman0152.75"/>
          <w:color w:val="000000" w:themeColor="text1"/>
          <w:sz w:val="25"/>
          <w:szCs w:val="25"/>
        </w:rPr>
        <w:t xml:space="preserve"> stanu realizacji inwestycji na</w:t>
      </w:r>
      <w:r w:rsidR="003C28D3" w:rsidRPr="00650185">
        <w:rPr>
          <w:rFonts w:cs="Times.New.Roman0152.75"/>
          <w:color w:val="000000" w:themeColor="text1"/>
          <w:sz w:val="25"/>
          <w:szCs w:val="25"/>
        </w:rPr>
        <w:t xml:space="preserve"> </w:t>
      </w:r>
      <w:r w:rsidRPr="00650185">
        <w:rPr>
          <w:rFonts w:cs="Times.New.Roman0152.75"/>
          <w:color w:val="000000" w:themeColor="text1"/>
          <w:sz w:val="25"/>
          <w:szCs w:val="25"/>
        </w:rPr>
        <w:t>dzie</w:t>
      </w:r>
      <w:r w:rsidR="000B143B" w:rsidRPr="00650185">
        <w:rPr>
          <w:rFonts w:cs="Times.New.Roman0152.75"/>
          <w:color w:val="000000" w:themeColor="text1"/>
          <w:sz w:val="25"/>
          <w:szCs w:val="25"/>
        </w:rPr>
        <w:t>ń</w:t>
      </w:r>
      <w:r w:rsidRPr="00650185">
        <w:rPr>
          <w:rFonts w:cs="Times.New.Roman0152.75"/>
          <w:color w:val="000000" w:themeColor="text1"/>
          <w:sz w:val="25"/>
          <w:szCs w:val="25"/>
        </w:rPr>
        <w:t xml:space="preserve"> 30 czerwca 2010 r.</w:t>
      </w:r>
      <w:r w:rsidR="000D425F">
        <w:rPr>
          <w:rFonts w:cs="Times.New.Roman0152.75"/>
          <w:color w:val="000000" w:themeColor="text1"/>
          <w:sz w:val="25"/>
          <w:szCs w:val="25"/>
        </w:rPr>
        <w:br/>
      </w:r>
    </w:p>
    <w:p w14:paraId="7BA3C503" w14:textId="54C9EC17" w:rsidR="00F0597B" w:rsidRDefault="00F0597B" w:rsidP="003C28D3">
      <w:pPr>
        <w:widowControl w:val="0"/>
        <w:autoSpaceDE w:val="0"/>
        <w:autoSpaceDN w:val="0"/>
        <w:adjustRightInd w:val="0"/>
        <w:snapToGrid w:val="0"/>
        <w:ind w:firstLine="708"/>
        <w:jc w:val="both"/>
        <w:rPr>
          <w:rFonts w:cs="Times.New.Roman0152.75"/>
          <w:color w:val="000000" w:themeColor="text1"/>
          <w:sz w:val="25"/>
          <w:szCs w:val="25"/>
        </w:rPr>
      </w:pPr>
    </w:p>
    <w:p w14:paraId="61730CB0" w14:textId="77777777" w:rsidR="00F0597B" w:rsidRPr="00650185" w:rsidRDefault="00F0597B" w:rsidP="003C28D3">
      <w:pPr>
        <w:widowControl w:val="0"/>
        <w:autoSpaceDE w:val="0"/>
        <w:autoSpaceDN w:val="0"/>
        <w:adjustRightInd w:val="0"/>
        <w:snapToGrid w:val="0"/>
        <w:ind w:firstLine="708"/>
        <w:jc w:val="both"/>
        <w:rPr>
          <w:rFonts w:cs="Times.New.Roman0152.75"/>
          <w:color w:val="000000" w:themeColor="text1"/>
          <w:sz w:val="25"/>
          <w:szCs w:val="25"/>
        </w:rPr>
      </w:pPr>
    </w:p>
    <w:p w14:paraId="22E79B91" w14:textId="77777777" w:rsidR="003C28D3" w:rsidRDefault="006F408C" w:rsidP="00A87C9E">
      <w:pPr>
        <w:pStyle w:val="Nagwek3"/>
        <w:jc w:val="both"/>
      </w:pPr>
      <w:bookmarkStart w:id="28" w:name="_Toc128748423"/>
      <w:r>
        <w:lastRenderedPageBreak/>
        <w:t xml:space="preserve">4.5. </w:t>
      </w:r>
      <w:r w:rsidR="00246F46">
        <w:t>C</w:t>
      </w:r>
      <w:r w:rsidR="003C28D3">
        <w:t>zwart</w:t>
      </w:r>
      <w:r w:rsidR="00246F46">
        <w:t>a</w:t>
      </w:r>
      <w:r w:rsidR="003C28D3">
        <w:t xml:space="preserve"> aktualizacj</w:t>
      </w:r>
      <w:r w:rsidR="00246F46">
        <w:t>a</w:t>
      </w:r>
      <w:r w:rsidR="003C28D3">
        <w:t xml:space="preserve"> KPOŚK</w:t>
      </w:r>
      <w:bookmarkEnd w:id="28"/>
    </w:p>
    <w:p w14:paraId="2A47DE6C" w14:textId="77777777" w:rsidR="003C28D3" w:rsidRDefault="003C28D3" w:rsidP="006F408C">
      <w:pPr>
        <w:widowControl w:val="0"/>
        <w:autoSpaceDE w:val="0"/>
        <w:autoSpaceDN w:val="0"/>
        <w:adjustRightInd w:val="0"/>
        <w:snapToGrid w:val="0"/>
        <w:rPr>
          <w:rFonts w:ascii="Arial.Pogrubiony0138.875" w:hAnsi="Arial.Pogrubiony0138.875" w:cs="Arial.Pogrubiony0138.875"/>
          <w:color w:val="005C27"/>
          <w:sz w:val="23"/>
          <w:szCs w:val="23"/>
        </w:rPr>
      </w:pPr>
    </w:p>
    <w:p w14:paraId="67C475A2" w14:textId="06B1C448" w:rsidR="00904CFB" w:rsidRDefault="008C100B" w:rsidP="0081057B">
      <w:pPr>
        <w:suppressAutoHyphens/>
        <w:autoSpaceDE w:val="0"/>
        <w:autoSpaceDN w:val="0"/>
        <w:adjustRightInd w:val="0"/>
        <w:ind w:firstLine="510"/>
        <w:jc w:val="both"/>
        <w:rPr>
          <w:rFonts w:cs="Times.New.Roman0152.75"/>
          <w:color w:val="000000" w:themeColor="text1"/>
          <w:sz w:val="25"/>
          <w:szCs w:val="25"/>
        </w:rPr>
      </w:pPr>
      <w:r w:rsidRPr="00650185">
        <w:rPr>
          <w:rFonts w:cs="Times.New.Roman0152.75"/>
          <w:color w:val="000000" w:themeColor="text1"/>
          <w:sz w:val="25"/>
          <w:szCs w:val="25"/>
        </w:rPr>
        <w:t xml:space="preserve">Obowiązek </w:t>
      </w:r>
      <w:r w:rsidR="006B76A1" w:rsidRPr="00650185">
        <w:rPr>
          <w:rFonts w:cs="Times.New.Roman0152.75"/>
          <w:color w:val="000000" w:themeColor="text1"/>
          <w:sz w:val="25"/>
          <w:szCs w:val="25"/>
        </w:rPr>
        <w:t xml:space="preserve">kolejnej </w:t>
      </w:r>
      <w:r w:rsidRPr="00650185">
        <w:rPr>
          <w:rFonts w:cs="Times.New.Roman0152.75"/>
          <w:color w:val="000000" w:themeColor="text1"/>
          <w:sz w:val="25"/>
          <w:szCs w:val="25"/>
        </w:rPr>
        <w:t>aktualizacji KPOŚK wynika</w:t>
      </w:r>
      <w:r w:rsidR="00C900E3">
        <w:rPr>
          <w:rFonts w:cs="Times.New.Roman0152.75"/>
          <w:color w:val="000000" w:themeColor="text1"/>
          <w:sz w:val="25"/>
          <w:szCs w:val="25"/>
        </w:rPr>
        <w:t>ł</w:t>
      </w:r>
      <w:r w:rsidRPr="00650185">
        <w:rPr>
          <w:rFonts w:cs="Times.New.Roman0152.75"/>
          <w:color w:val="000000" w:themeColor="text1"/>
          <w:sz w:val="25"/>
          <w:szCs w:val="25"/>
        </w:rPr>
        <w:t xml:space="preserve"> z art. 43 ust. 4c </w:t>
      </w:r>
      <w:r w:rsidR="009C6960">
        <w:rPr>
          <w:rFonts w:cs="Times.New.Roman0152.75"/>
          <w:color w:val="000000" w:themeColor="text1"/>
          <w:sz w:val="25"/>
          <w:szCs w:val="25"/>
        </w:rPr>
        <w:t xml:space="preserve">ustawy </w:t>
      </w:r>
      <w:r w:rsidRPr="00650185">
        <w:rPr>
          <w:rFonts w:cs="Times.New.Roman0152.75"/>
          <w:color w:val="000000" w:themeColor="text1"/>
          <w:sz w:val="25"/>
          <w:szCs w:val="25"/>
        </w:rPr>
        <w:t>Praw</w:t>
      </w:r>
      <w:r w:rsidR="009C6960">
        <w:rPr>
          <w:rFonts w:cs="Times.New.Roman0152.75"/>
          <w:color w:val="000000" w:themeColor="text1"/>
          <w:sz w:val="25"/>
          <w:szCs w:val="25"/>
        </w:rPr>
        <w:t>y</w:t>
      </w:r>
      <w:r w:rsidRPr="00650185">
        <w:rPr>
          <w:rFonts w:cs="Times.New.Roman0152.75"/>
          <w:color w:val="000000" w:themeColor="text1"/>
          <w:sz w:val="25"/>
          <w:szCs w:val="25"/>
        </w:rPr>
        <w:t xml:space="preserve"> wodne, zgodnie z którym aktualizacje </w:t>
      </w:r>
      <w:r w:rsidR="009C6960">
        <w:rPr>
          <w:rFonts w:cs="Times.New.Roman0152.75"/>
          <w:color w:val="000000" w:themeColor="text1"/>
          <w:sz w:val="25"/>
          <w:szCs w:val="25"/>
        </w:rPr>
        <w:t>KPOŚK</w:t>
      </w:r>
      <w:r w:rsidR="009C6960" w:rsidRPr="00650185">
        <w:rPr>
          <w:rFonts w:cs="Times.New.Roman0152.75"/>
          <w:color w:val="000000" w:themeColor="text1"/>
          <w:sz w:val="25"/>
          <w:szCs w:val="25"/>
        </w:rPr>
        <w:t xml:space="preserve"> </w:t>
      </w:r>
      <w:r w:rsidRPr="00650185">
        <w:rPr>
          <w:rFonts w:cs="Times.New.Roman0152.75"/>
          <w:color w:val="000000" w:themeColor="text1"/>
          <w:sz w:val="25"/>
          <w:szCs w:val="25"/>
        </w:rPr>
        <w:t>są dokonywane co najmniej raz na 4 lata. Najważniejszą przesłanką przeprowadzenia AKPOŚK</w:t>
      </w:r>
      <w:r w:rsidR="006B76A1" w:rsidRPr="00650185">
        <w:rPr>
          <w:rFonts w:cs="Times.New.Roman0152.75"/>
          <w:color w:val="000000" w:themeColor="text1"/>
          <w:sz w:val="25"/>
          <w:szCs w:val="25"/>
        </w:rPr>
        <w:t xml:space="preserve"> </w:t>
      </w:r>
      <w:r w:rsidRPr="00650185">
        <w:rPr>
          <w:rFonts w:cs="Times.New.Roman0152.75"/>
          <w:color w:val="000000" w:themeColor="text1"/>
          <w:sz w:val="25"/>
          <w:szCs w:val="25"/>
        </w:rPr>
        <w:t xml:space="preserve">2015 </w:t>
      </w:r>
      <w:r w:rsidR="007A045F" w:rsidRPr="00650185">
        <w:rPr>
          <w:rFonts w:cs="Times.New.Roman0152.75"/>
          <w:color w:val="000000" w:themeColor="text1"/>
          <w:sz w:val="25"/>
          <w:szCs w:val="25"/>
        </w:rPr>
        <w:t>była</w:t>
      </w:r>
      <w:r w:rsidRPr="00650185">
        <w:rPr>
          <w:rFonts w:cs="Times.New.Roman0152.75"/>
          <w:color w:val="000000" w:themeColor="text1"/>
          <w:sz w:val="25"/>
          <w:szCs w:val="25"/>
        </w:rPr>
        <w:t xml:space="preserve"> konieczność dostosowania KPOŚK do wymogów art. 5 ust. 2 dyrektywy 91/271/EWG. </w:t>
      </w:r>
      <w:r w:rsidR="0081057B" w:rsidRPr="0081057B">
        <w:rPr>
          <w:rFonts w:cs="Times.New.Roman0152.75"/>
          <w:color w:val="000000" w:themeColor="text1"/>
          <w:sz w:val="25"/>
          <w:szCs w:val="25"/>
        </w:rPr>
        <w:t>Jednocześnie, do 2014 r. powinien był zostać zakończony proces weryfikacji obszarów aglomeracji</w:t>
      </w:r>
      <w:r w:rsidR="009C6960">
        <w:rPr>
          <w:rFonts w:cs="Times.New.Roman0152.75"/>
          <w:color w:val="000000" w:themeColor="text1"/>
          <w:sz w:val="25"/>
          <w:szCs w:val="25"/>
        </w:rPr>
        <w:br/>
      </w:r>
      <w:r w:rsidR="0081057B" w:rsidRPr="0081057B">
        <w:rPr>
          <w:rFonts w:cs="Times.New.Roman0152.75"/>
          <w:color w:val="000000" w:themeColor="text1"/>
          <w:sz w:val="25"/>
          <w:szCs w:val="25"/>
        </w:rPr>
        <w:t>w zakresie wyliczania RLM aglomeracji oraz prawidłowego ustanowienia przebiegu ich granic. Prawidłowe ustanawianie aglomeracji ma kluczowy wpływ na właściwe ich wyposażenie</w:t>
      </w:r>
      <w:r w:rsidR="0081057B">
        <w:rPr>
          <w:rFonts w:cs="Times.New.Roman0152.75"/>
          <w:color w:val="000000" w:themeColor="text1"/>
          <w:sz w:val="25"/>
          <w:szCs w:val="25"/>
        </w:rPr>
        <w:t xml:space="preserve"> </w:t>
      </w:r>
      <w:r w:rsidR="0081057B" w:rsidRPr="0081057B">
        <w:rPr>
          <w:rFonts w:cs="Times.New.Roman0152.75"/>
          <w:color w:val="000000" w:themeColor="text1"/>
          <w:sz w:val="25"/>
          <w:szCs w:val="25"/>
        </w:rPr>
        <w:t>w kanalizację i oczyszczalnie ścieków, zapewniając spełnienie wymagań dyrektywy 91/271/EWG.</w:t>
      </w:r>
    </w:p>
    <w:p w14:paraId="76E1A476" w14:textId="1733EF7F" w:rsidR="00904CFB" w:rsidRPr="00650185" w:rsidRDefault="00904CFB" w:rsidP="00904CFB">
      <w:pPr>
        <w:widowControl w:val="0"/>
        <w:autoSpaceDE w:val="0"/>
        <w:autoSpaceDN w:val="0"/>
        <w:adjustRightInd w:val="0"/>
        <w:snapToGrid w:val="0"/>
        <w:ind w:firstLine="708"/>
        <w:jc w:val="both"/>
        <w:rPr>
          <w:rFonts w:cs="Times.New.Roman0152.75"/>
          <w:color w:val="000000" w:themeColor="text1"/>
          <w:sz w:val="25"/>
          <w:szCs w:val="25"/>
        </w:rPr>
      </w:pPr>
      <w:r w:rsidRPr="00650185">
        <w:rPr>
          <w:rFonts w:cs="Times.New.Roman0152.75"/>
          <w:color w:val="000000" w:themeColor="text1"/>
          <w:sz w:val="25"/>
          <w:szCs w:val="25"/>
        </w:rPr>
        <w:t>AKPOŚK</w:t>
      </w:r>
      <w:r w:rsidR="00465BD2" w:rsidRPr="00650185">
        <w:rPr>
          <w:rFonts w:cs="Times.New.Roman0152.75"/>
          <w:color w:val="000000" w:themeColor="text1"/>
          <w:sz w:val="25"/>
          <w:szCs w:val="25"/>
        </w:rPr>
        <w:t xml:space="preserve"> </w:t>
      </w:r>
      <w:r w:rsidRPr="00650185">
        <w:rPr>
          <w:rFonts w:cs="Times.New.Roman0152.75"/>
          <w:color w:val="000000" w:themeColor="text1"/>
          <w:sz w:val="25"/>
          <w:szCs w:val="25"/>
        </w:rPr>
        <w:t>2015 zatwierdzona przez Radę Ministrów 21 kwietnia 2016 r.</w:t>
      </w:r>
      <w:r w:rsidR="00676AA8" w:rsidRPr="00650185">
        <w:rPr>
          <w:rFonts w:cs="Times.New.Roman0152.75"/>
          <w:color w:val="000000" w:themeColor="text1"/>
          <w:sz w:val="25"/>
          <w:szCs w:val="25"/>
        </w:rPr>
        <w:t>,</w:t>
      </w:r>
      <w:r w:rsidRPr="00650185">
        <w:rPr>
          <w:rFonts w:cs="Times.New.Roman0152.75"/>
          <w:color w:val="000000" w:themeColor="text1"/>
          <w:sz w:val="25"/>
          <w:szCs w:val="25"/>
        </w:rPr>
        <w:t xml:space="preserve"> zawiera wykaz aglomeracji oraz </w:t>
      </w:r>
      <w:r w:rsidR="00261352">
        <w:rPr>
          <w:rFonts w:cs="Times.New.Roman0152.75"/>
          <w:color w:val="000000" w:themeColor="text1"/>
          <w:sz w:val="25"/>
          <w:szCs w:val="25"/>
        </w:rPr>
        <w:t xml:space="preserve">przeprowadzonych i </w:t>
      </w:r>
      <w:r w:rsidRPr="00650185">
        <w:rPr>
          <w:rFonts w:cs="Times.New.Roman0152.75"/>
          <w:color w:val="000000" w:themeColor="text1"/>
          <w:sz w:val="25"/>
          <w:szCs w:val="25"/>
        </w:rPr>
        <w:t xml:space="preserve">planowanych inwestycji w zakresie ich wyposażenia w systemy kanalizacji zbiorczej oraz oczyszczalnie ścieków do dnia </w:t>
      </w:r>
      <w:r w:rsidR="00741103">
        <w:rPr>
          <w:rFonts w:cs="Times.New.Roman0152.75"/>
          <w:color w:val="000000" w:themeColor="text1"/>
          <w:sz w:val="25"/>
          <w:szCs w:val="25"/>
        </w:rPr>
        <w:br/>
      </w:r>
      <w:r w:rsidRPr="00650185">
        <w:rPr>
          <w:rFonts w:cs="Times.New.Roman0152.75"/>
          <w:color w:val="000000" w:themeColor="text1"/>
          <w:sz w:val="25"/>
          <w:szCs w:val="25"/>
        </w:rPr>
        <w:t>31 grudnia 2015 r. oraz w latach 2016-2021. Wykaz inwestycji planowanych po 2015 r. wynika</w:t>
      </w:r>
      <w:r w:rsidR="0081057B">
        <w:rPr>
          <w:rFonts w:cs="Times.New.Roman0152.75"/>
          <w:color w:val="000000" w:themeColor="text1"/>
          <w:sz w:val="25"/>
          <w:szCs w:val="25"/>
        </w:rPr>
        <w:t>ł</w:t>
      </w:r>
      <w:r w:rsidRPr="00650185">
        <w:rPr>
          <w:rFonts w:cs="Times.New.Roman0152.75"/>
          <w:color w:val="000000" w:themeColor="text1"/>
          <w:sz w:val="25"/>
          <w:szCs w:val="25"/>
        </w:rPr>
        <w:t xml:space="preserve"> z dalszych niezbędnych potrzeb zgłaszanych przez samorządy w celu </w:t>
      </w:r>
      <w:r w:rsidR="00FC4F68">
        <w:rPr>
          <w:rFonts w:cs="Times.New.Roman0152.75"/>
          <w:color w:val="000000" w:themeColor="text1"/>
          <w:sz w:val="25"/>
          <w:szCs w:val="25"/>
        </w:rPr>
        <w:t>do</w:t>
      </w:r>
      <w:r w:rsidRPr="00650185">
        <w:rPr>
          <w:rFonts w:cs="Times.New.Roman0152.75"/>
          <w:color w:val="000000" w:themeColor="text1"/>
          <w:sz w:val="25"/>
          <w:szCs w:val="25"/>
        </w:rPr>
        <w:t xml:space="preserve">kończenia </w:t>
      </w:r>
      <w:r w:rsidR="00FC4F68">
        <w:rPr>
          <w:rFonts w:cs="Times.New.Roman0152.75"/>
          <w:color w:val="000000" w:themeColor="text1"/>
          <w:sz w:val="25"/>
          <w:szCs w:val="25"/>
        </w:rPr>
        <w:t xml:space="preserve">trwających </w:t>
      </w:r>
      <w:r w:rsidRPr="00650185">
        <w:rPr>
          <w:rFonts w:cs="Times.New.Roman0152.75"/>
          <w:color w:val="000000" w:themeColor="text1"/>
          <w:sz w:val="25"/>
          <w:szCs w:val="25"/>
        </w:rPr>
        <w:t xml:space="preserve">inwestycji i wypełnienia wymogów </w:t>
      </w:r>
      <w:r w:rsidR="009C6960" w:rsidRPr="00650185">
        <w:rPr>
          <w:rFonts w:cs="Times.New.Roman0152.75"/>
          <w:color w:val="000000" w:themeColor="text1"/>
          <w:sz w:val="25"/>
          <w:szCs w:val="25"/>
        </w:rPr>
        <w:t>dyrektywy 91/271/EWG</w:t>
      </w:r>
      <w:r w:rsidRPr="00650185">
        <w:rPr>
          <w:rFonts w:cs="Times.New.Roman0152.75"/>
          <w:color w:val="000000" w:themeColor="text1"/>
          <w:sz w:val="25"/>
          <w:szCs w:val="25"/>
        </w:rPr>
        <w:t>, uwzględniając jednocześnie nową perspektywę finansową 2014-2020 (lub wynikającą z Umowy Partnerstwa).</w:t>
      </w:r>
    </w:p>
    <w:p w14:paraId="75CE164D" w14:textId="32DBD9C5" w:rsidR="0081057B" w:rsidRDefault="0081057B" w:rsidP="00A87C9E">
      <w:pPr>
        <w:widowControl w:val="0"/>
        <w:autoSpaceDE w:val="0"/>
        <w:autoSpaceDN w:val="0"/>
        <w:adjustRightInd w:val="0"/>
        <w:snapToGrid w:val="0"/>
        <w:spacing w:after="240"/>
        <w:ind w:firstLine="708"/>
        <w:jc w:val="both"/>
        <w:rPr>
          <w:rFonts w:cs="Times.New.Roman0152.75"/>
          <w:color w:val="000000" w:themeColor="text1"/>
          <w:sz w:val="25"/>
          <w:szCs w:val="25"/>
        </w:rPr>
      </w:pPr>
      <w:r w:rsidRPr="0081057B">
        <w:rPr>
          <w:rFonts w:cs="Times.New.Roman0152.75"/>
          <w:color w:val="000000" w:themeColor="text1"/>
          <w:sz w:val="25"/>
          <w:szCs w:val="25"/>
        </w:rPr>
        <w:t>W dokumencie tym zostały uwzględnione informacje dotyczące 1 502 aglomeracji o łącznym RLM aglomeracji ) – 38 007 996,</w:t>
      </w:r>
      <w:r>
        <w:rPr>
          <w:rFonts w:cs="Times.New.Roman0152.75"/>
          <w:color w:val="000000" w:themeColor="text1"/>
          <w:sz w:val="25"/>
          <w:szCs w:val="25"/>
        </w:rPr>
        <w:t xml:space="preserve"> </w:t>
      </w:r>
      <w:r w:rsidRPr="0081057B">
        <w:rPr>
          <w:rFonts w:cs="Times.New.Roman0152.75"/>
          <w:color w:val="000000" w:themeColor="text1"/>
          <w:sz w:val="25"/>
          <w:szCs w:val="25"/>
        </w:rPr>
        <w:t>w tym 39 aglomeracji powyżej 150 000 RLM, stanowiących 41,3% całości RLM aglomeracji. Aglomeracje zostały podzielone na IV priorytety, pod uwagę brano znaczenie inwestycji oraz pilność zapewnienia środków. Ponadto do AKPOŚK 2015 włączono aglomeracje poza priorytetem, które nie spełniają warunków dyrektywy 91/271/EWG, ale planują podejmowanie działań inwestycyjnych zbliżających je do wypełnienia wymogów dyrektywy 91/271/EWG, po 31 grudnia 2015 r.</w:t>
      </w:r>
    </w:p>
    <w:p w14:paraId="00BD11C0" w14:textId="77777777" w:rsidR="00D31886" w:rsidRDefault="00D31886" w:rsidP="00A87C9E">
      <w:pPr>
        <w:pStyle w:val="Nagwek3"/>
        <w:spacing w:before="0"/>
        <w:jc w:val="both"/>
      </w:pPr>
      <w:bookmarkStart w:id="29" w:name="_Toc128748424"/>
      <w:r>
        <w:t xml:space="preserve">4.6. </w:t>
      </w:r>
      <w:r w:rsidR="000B3EA2">
        <w:t>Piąt</w:t>
      </w:r>
      <w:r>
        <w:t>a aktualizacja KPOŚK</w:t>
      </w:r>
      <w:bookmarkEnd w:id="29"/>
    </w:p>
    <w:p w14:paraId="705E9DAE" w14:textId="77777777" w:rsidR="00D31886" w:rsidRDefault="00D31886" w:rsidP="00D31886">
      <w:pPr>
        <w:widowControl w:val="0"/>
        <w:autoSpaceDE w:val="0"/>
        <w:autoSpaceDN w:val="0"/>
        <w:adjustRightInd w:val="0"/>
        <w:snapToGrid w:val="0"/>
        <w:rPr>
          <w:rFonts w:ascii="Arial.Pogrubiony0138.875" w:hAnsi="Arial.Pogrubiony0138.875" w:cs="Arial.Pogrubiony0138.875"/>
          <w:color w:val="005C27"/>
          <w:sz w:val="23"/>
          <w:szCs w:val="23"/>
        </w:rPr>
      </w:pPr>
    </w:p>
    <w:p w14:paraId="3B0BE746" w14:textId="68FDBD3D" w:rsidR="0037571E" w:rsidRDefault="0037571E" w:rsidP="0037571E">
      <w:pPr>
        <w:widowControl w:val="0"/>
        <w:autoSpaceDE w:val="0"/>
        <w:autoSpaceDN w:val="0"/>
        <w:adjustRightInd w:val="0"/>
        <w:snapToGrid w:val="0"/>
        <w:ind w:firstLine="708"/>
        <w:jc w:val="both"/>
        <w:rPr>
          <w:rFonts w:cs="Times.New.Roman0152.75"/>
          <w:color w:val="000000" w:themeColor="text1"/>
          <w:sz w:val="25"/>
          <w:szCs w:val="25"/>
        </w:rPr>
      </w:pPr>
      <w:r w:rsidRPr="0037571E">
        <w:rPr>
          <w:rFonts w:cs="Times.New.Roman0152.75"/>
          <w:color w:val="000000" w:themeColor="text1"/>
          <w:sz w:val="25"/>
          <w:szCs w:val="25"/>
        </w:rPr>
        <w:t xml:space="preserve">W ramach AKPOŚK 2017 </w:t>
      </w:r>
      <w:r w:rsidRPr="00BC38C5">
        <w:rPr>
          <w:rFonts w:cs="Times.New.Roman0152.75"/>
          <w:color w:val="000000" w:themeColor="text1"/>
          <w:sz w:val="25"/>
          <w:szCs w:val="25"/>
        </w:rPr>
        <w:t xml:space="preserve">[12] </w:t>
      </w:r>
      <w:r w:rsidRPr="0037571E">
        <w:rPr>
          <w:rFonts w:cs="Times.New.Roman0152.75"/>
          <w:color w:val="000000" w:themeColor="text1"/>
          <w:sz w:val="25"/>
          <w:szCs w:val="25"/>
        </w:rPr>
        <w:t xml:space="preserve">dokonano aktualizacji i weryfikacji, zarówno pod względem rzeczowym, jak i finansowym, inwestycji planowanych przez aglomeracje ujęte w AKPOŚK 2015 oraz nowo utworzone. W dokumencie znalazło się 1 587 o łącznym RLM aglomeracji w wysokości 38,8 mln. </w:t>
      </w:r>
    </w:p>
    <w:p w14:paraId="013D861A" w14:textId="4409B42B" w:rsidR="0037571E" w:rsidRDefault="0037571E" w:rsidP="0037571E">
      <w:pPr>
        <w:widowControl w:val="0"/>
        <w:autoSpaceDE w:val="0"/>
        <w:autoSpaceDN w:val="0"/>
        <w:adjustRightInd w:val="0"/>
        <w:snapToGrid w:val="0"/>
        <w:ind w:firstLine="708"/>
        <w:jc w:val="both"/>
        <w:rPr>
          <w:rFonts w:cs="Times.New.Roman0152.75"/>
          <w:color w:val="000000" w:themeColor="text1"/>
          <w:sz w:val="25"/>
          <w:szCs w:val="25"/>
        </w:rPr>
      </w:pPr>
      <w:r w:rsidRPr="0037571E">
        <w:rPr>
          <w:rFonts w:cs="Times.New.Roman0152.75"/>
          <w:color w:val="000000" w:themeColor="text1"/>
          <w:sz w:val="25"/>
          <w:szCs w:val="25"/>
        </w:rPr>
        <w:t>Dane ujęte w aktualizacji dotyczą stanu realizacji inwestycji na dzień 31 września 2016 r. oraz planowanych inwestycji wyposażenia aglomeracji w systemy kanalizacji zbiorczej w latach 2016-2021</w:t>
      </w:r>
      <w:r>
        <w:rPr>
          <w:rFonts w:cs="Times.New.Roman0152.75"/>
          <w:color w:val="000000" w:themeColor="text1"/>
          <w:sz w:val="25"/>
          <w:szCs w:val="25"/>
        </w:rPr>
        <w:t>.</w:t>
      </w:r>
      <w:r w:rsidR="00817B76" w:rsidRPr="00BC38C5">
        <w:rPr>
          <w:rFonts w:cs="Times.New.Roman0152.75"/>
          <w:color w:val="000000" w:themeColor="text1"/>
          <w:sz w:val="25"/>
          <w:szCs w:val="25"/>
        </w:rPr>
        <w:t xml:space="preserve"> </w:t>
      </w:r>
      <w:r w:rsidRPr="00EF4434">
        <w:rPr>
          <w:rFonts w:cs="Times.New.Roman0152.75"/>
          <w:color w:val="000000" w:themeColor="text1"/>
          <w:sz w:val="25"/>
          <w:szCs w:val="25"/>
        </w:rPr>
        <w:t xml:space="preserve">Aglomeracje ujęte w aktualizacji zostały podzielone na priorytety według znaczenia inwestycji oraz pilności zapewnienia środków. </w:t>
      </w:r>
    </w:p>
    <w:p w14:paraId="297A0518" w14:textId="3396B94A" w:rsidR="00EF4434" w:rsidRDefault="00EF4434" w:rsidP="00D075B0">
      <w:pPr>
        <w:widowControl w:val="0"/>
        <w:autoSpaceDE w:val="0"/>
        <w:autoSpaceDN w:val="0"/>
        <w:adjustRightInd w:val="0"/>
        <w:snapToGrid w:val="0"/>
        <w:ind w:firstLine="708"/>
        <w:jc w:val="both"/>
        <w:rPr>
          <w:rFonts w:cs="Times.New.Roman0152.75"/>
          <w:color w:val="000000" w:themeColor="text1"/>
          <w:sz w:val="25"/>
          <w:szCs w:val="25"/>
        </w:rPr>
      </w:pPr>
      <w:r w:rsidRPr="00EF4434">
        <w:rPr>
          <w:rFonts w:cs="Times.New.Roman0152.75"/>
          <w:color w:val="000000" w:themeColor="text1"/>
          <w:sz w:val="25"/>
          <w:szCs w:val="25"/>
        </w:rPr>
        <w:t xml:space="preserve">Z przedstawionych przez aglomeracje zamierzeń inwestycyjnych </w:t>
      </w:r>
      <w:r w:rsidR="005D6C14">
        <w:rPr>
          <w:rFonts w:cs="Times.New.Roman0152.75"/>
          <w:color w:val="000000" w:themeColor="text1"/>
          <w:sz w:val="25"/>
          <w:szCs w:val="25"/>
        </w:rPr>
        <w:t xml:space="preserve">na lata </w:t>
      </w:r>
      <w:r w:rsidR="00741103">
        <w:rPr>
          <w:rFonts w:cs="Times.New.Roman0152.75"/>
          <w:color w:val="000000" w:themeColor="text1"/>
          <w:sz w:val="25"/>
          <w:szCs w:val="25"/>
        </w:rPr>
        <w:br/>
      </w:r>
      <w:r w:rsidR="005D6C14">
        <w:rPr>
          <w:rFonts w:cs="Times.New.Roman0152.75"/>
          <w:color w:val="000000" w:themeColor="text1"/>
          <w:sz w:val="25"/>
          <w:szCs w:val="25"/>
        </w:rPr>
        <w:t>2017</w:t>
      </w:r>
      <w:r w:rsidR="009C6960">
        <w:rPr>
          <w:rFonts w:cs="Times.New.Roman0152.75"/>
          <w:color w:val="000000" w:themeColor="text1"/>
          <w:sz w:val="25"/>
          <w:szCs w:val="25"/>
        </w:rPr>
        <w:t>-</w:t>
      </w:r>
      <w:r w:rsidR="005D6C14">
        <w:rPr>
          <w:rFonts w:cs="Times.New.Roman0152.75"/>
          <w:color w:val="000000" w:themeColor="text1"/>
          <w:sz w:val="25"/>
          <w:szCs w:val="25"/>
        </w:rPr>
        <w:t xml:space="preserve">2021 </w:t>
      </w:r>
      <w:r w:rsidRPr="00EF4434">
        <w:rPr>
          <w:rFonts w:cs="Times.New.Roman0152.75"/>
          <w:color w:val="000000" w:themeColor="text1"/>
          <w:sz w:val="25"/>
          <w:szCs w:val="25"/>
        </w:rPr>
        <w:t xml:space="preserve">wynika, że planowane jest </w:t>
      </w:r>
      <w:r w:rsidR="003F73C2">
        <w:rPr>
          <w:rFonts w:cs="Times.New.Roman0152.75"/>
          <w:color w:val="000000" w:themeColor="text1"/>
          <w:sz w:val="25"/>
          <w:szCs w:val="25"/>
        </w:rPr>
        <w:t xml:space="preserve">jeszcze </w:t>
      </w:r>
      <w:r w:rsidRPr="00EF4434">
        <w:rPr>
          <w:rFonts w:cs="Times.New.Roman0152.75"/>
          <w:color w:val="000000" w:themeColor="text1"/>
          <w:sz w:val="25"/>
          <w:szCs w:val="25"/>
        </w:rPr>
        <w:t>wybudowanie 116 nowych oczyszczalni ścieków oraz przeprowadzenie innych inwestycji na 1</w:t>
      </w:r>
      <w:r w:rsidR="009C6960">
        <w:rPr>
          <w:rFonts w:cs="Times.New.Roman0152.75"/>
          <w:color w:val="000000" w:themeColor="text1"/>
          <w:sz w:val="25"/>
          <w:szCs w:val="25"/>
        </w:rPr>
        <w:t xml:space="preserve"> </w:t>
      </w:r>
      <w:r w:rsidRPr="00EF4434">
        <w:rPr>
          <w:rFonts w:cs="Times.New.Roman0152.75"/>
          <w:color w:val="000000" w:themeColor="text1"/>
          <w:sz w:val="25"/>
          <w:szCs w:val="25"/>
        </w:rPr>
        <w:t xml:space="preserve">010 oczyszczalniach. Planowane jest również wybudowanie 14 661 km nowej sieci kanalizacyjnej oraz zmodernizowanie </w:t>
      </w:r>
      <w:r w:rsidR="00741103">
        <w:rPr>
          <w:rFonts w:cs="Times.New.Roman0152.75"/>
          <w:color w:val="000000" w:themeColor="text1"/>
          <w:sz w:val="25"/>
          <w:szCs w:val="25"/>
        </w:rPr>
        <w:br/>
      </w:r>
      <w:r w:rsidRPr="00EF4434">
        <w:rPr>
          <w:rFonts w:cs="Times.New.Roman0152.75"/>
          <w:color w:val="000000" w:themeColor="text1"/>
          <w:sz w:val="25"/>
          <w:szCs w:val="25"/>
        </w:rPr>
        <w:t>3 506 km sieci istniejącej. Potrzeby finansowe na realizację ww. prz</w:t>
      </w:r>
      <w:r w:rsidR="009B0C9C">
        <w:rPr>
          <w:rFonts w:cs="Times.New.Roman0152.75"/>
          <w:color w:val="000000" w:themeColor="text1"/>
          <w:sz w:val="25"/>
          <w:szCs w:val="25"/>
        </w:rPr>
        <w:t>edsięwzięć wynoszą 27,85 mld zł, w tym 16,67 mld zł na sieci kanalizacyjne, 11,10 mld zł na oczyszczalnie ścieków oraz 79,27 mln zł na indywidualne systemy oczyszczania.</w:t>
      </w:r>
    </w:p>
    <w:p w14:paraId="49222E5A" w14:textId="77777777" w:rsidR="00D31886" w:rsidRDefault="004B6917" w:rsidP="00D075B0">
      <w:pPr>
        <w:widowControl w:val="0"/>
        <w:autoSpaceDE w:val="0"/>
        <w:autoSpaceDN w:val="0"/>
        <w:adjustRightInd w:val="0"/>
        <w:snapToGrid w:val="0"/>
        <w:ind w:firstLine="708"/>
        <w:jc w:val="both"/>
        <w:rPr>
          <w:rFonts w:cs="Times.New.Roman0152.75"/>
          <w:color w:val="000000" w:themeColor="text1"/>
          <w:sz w:val="25"/>
          <w:szCs w:val="25"/>
        </w:rPr>
      </w:pPr>
      <w:r>
        <w:rPr>
          <w:rFonts w:cs="Times.New.Roman0152.75"/>
          <w:color w:val="000000" w:themeColor="text1"/>
          <w:sz w:val="25"/>
          <w:szCs w:val="25"/>
        </w:rPr>
        <w:t xml:space="preserve">AKPOŚK 2017 została przyjęta przez Radę Ministrów w dniu 31 lipca 2017 r. </w:t>
      </w:r>
      <w:r w:rsidRPr="004B6917">
        <w:rPr>
          <w:rFonts w:cs="Times.New.Roman0152.75"/>
          <w:color w:val="000000" w:themeColor="text1"/>
          <w:sz w:val="25"/>
          <w:szCs w:val="25"/>
        </w:rPr>
        <w:t>Następstwem zatwierdzenia piątej aktualizacji KPOŚK było stworzenie nowej wersji Master Planu dla dyrektywy ściekowej. Master Plan zawiera zestawienie najważniejszych informacji planistycznych z zakresu gospodarki ściekowej wyka</w:t>
      </w:r>
      <w:r>
        <w:rPr>
          <w:rFonts w:cs="Times.New.Roman0152.75"/>
          <w:color w:val="000000" w:themeColor="text1"/>
          <w:sz w:val="25"/>
          <w:szCs w:val="25"/>
        </w:rPr>
        <w:t xml:space="preserve">zanych w aktualizacji. </w:t>
      </w:r>
      <w:r>
        <w:rPr>
          <w:rFonts w:cs="Times.New.Roman0152.75"/>
          <w:color w:val="000000" w:themeColor="text1"/>
          <w:sz w:val="25"/>
          <w:szCs w:val="25"/>
        </w:rPr>
        <w:lastRenderedPageBreak/>
        <w:t xml:space="preserve">Master Plan </w:t>
      </w:r>
      <w:r w:rsidRPr="004B6917">
        <w:rPr>
          <w:rFonts w:cs="Times.New.Roman0152.75"/>
          <w:color w:val="000000" w:themeColor="text1"/>
          <w:sz w:val="25"/>
          <w:szCs w:val="25"/>
        </w:rPr>
        <w:t xml:space="preserve">został zatwierdzony przez Kierownictwo Resortu Środowiska w dniu </w:t>
      </w:r>
      <w:r w:rsidR="00741103">
        <w:rPr>
          <w:rFonts w:cs="Times.New.Roman0152.75"/>
          <w:color w:val="000000" w:themeColor="text1"/>
          <w:sz w:val="25"/>
          <w:szCs w:val="25"/>
        </w:rPr>
        <w:br/>
      </w:r>
      <w:r w:rsidRPr="004B6917">
        <w:rPr>
          <w:rFonts w:cs="Times.New.Roman0152.75"/>
          <w:color w:val="000000" w:themeColor="text1"/>
          <w:sz w:val="25"/>
          <w:szCs w:val="25"/>
        </w:rPr>
        <w:t>8 września 2017 r.</w:t>
      </w:r>
    </w:p>
    <w:p w14:paraId="3F591B38" w14:textId="77777777" w:rsidR="00D075B0" w:rsidRPr="00BC38C5" w:rsidRDefault="00D075B0" w:rsidP="00A87C9E">
      <w:pPr>
        <w:widowControl w:val="0"/>
        <w:autoSpaceDE w:val="0"/>
        <w:autoSpaceDN w:val="0"/>
        <w:adjustRightInd w:val="0"/>
        <w:snapToGrid w:val="0"/>
        <w:spacing w:after="240"/>
        <w:ind w:firstLine="708"/>
        <w:jc w:val="both"/>
        <w:rPr>
          <w:rFonts w:cs="Times.New.Roman0152.75"/>
          <w:color w:val="000000" w:themeColor="text1"/>
          <w:sz w:val="25"/>
          <w:szCs w:val="25"/>
        </w:rPr>
      </w:pPr>
      <w:r>
        <w:rPr>
          <w:rFonts w:cs="Times.New.Roman0152.75"/>
          <w:color w:val="000000" w:themeColor="text1"/>
          <w:sz w:val="25"/>
          <w:szCs w:val="25"/>
        </w:rPr>
        <w:t xml:space="preserve">Dane dotyczące </w:t>
      </w:r>
      <w:r w:rsidR="002F6D58">
        <w:rPr>
          <w:rFonts w:cs="Times.New.Roman0152.75"/>
          <w:color w:val="000000" w:themeColor="text1"/>
          <w:sz w:val="25"/>
          <w:szCs w:val="25"/>
        </w:rPr>
        <w:t xml:space="preserve">zakresu rzeczowego </w:t>
      </w:r>
      <w:r w:rsidRPr="00BC38C5">
        <w:rPr>
          <w:rFonts w:cs="Times.New.Roman0152.75"/>
          <w:color w:val="000000" w:themeColor="text1"/>
          <w:sz w:val="25"/>
          <w:szCs w:val="25"/>
        </w:rPr>
        <w:t>inwestycji</w:t>
      </w:r>
      <w:r w:rsidR="002F6D58" w:rsidRPr="00BC38C5">
        <w:rPr>
          <w:rFonts w:cs="Times.New.Roman0152.75"/>
          <w:color w:val="000000" w:themeColor="text1"/>
          <w:sz w:val="25"/>
          <w:szCs w:val="25"/>
        </w:rPr>
        <w:t xml:space="preserve"> w ramach AKPOŚK 2017 oraz związanych z nimi środków finansowych</w:t>
      </w:r>
      <w:r w:rsidRPr="00BC38C5">
        <w:rPr>
          <w:rFonts w:cs="Times.New.Roman0152.75"/>
          <w:color w:val="000000" w:themeColor="text1"/>
          <w:sz w:val="25"/>
          <w:szCs w:val="25"/>
        </w:rPr>
        <w:t xml:space="preserve"> przedstawiono w tabeli 4.</w:t>
      </w:r>
    </w:p>
    <w:p w14:paraId="46209C03" w14:textId="77777777" w:rsidR="006F408C" w:rsidRPr="00BC38C5" w:rsidRDefault="003C28D3" w:rsidP="00A87C9E">
      <w:pPr>
        <w:pStyle w:val="Nagwek3"/>
        <w:spacing w:before="0"/>
        <w:jc w:val="both"/>
      </w:pPr>
      <w:bookmarkStart w:id="30" w:name="_Toc128748425"/>
      <w:r w:rsidRPr="00BC38C5">
        <w:t>4.</w:t>
      </w:r>
      <w:r w:rsidR="00D31886" w:rsidRPr="00BC38C5">
        <w:t>7</w:t>
      </w:r>
      <w:r w:rsidRPr="00BC38C5">
        <w:t xml:space="preserve">. </w:t>
      </w:r>
      <w:r w:rsidR="004D2501" w:rsidRPr="00BC38C5">
        <w:t>Ś</w:t>
      </w:r>
      <w:r w:rsidR="006F408C" w:rsidRPr="00BC38C5">
        <w:t xml:space="preserve">rodki finansowe </w:t>
      </w:r>
      <w:r w:rsidR="00A90114" w:rsidRPr="00BC38C5">
        <w:t xml:space="preserve">planowane i faktycznie </w:t>
      </w:r>
      <w:r w:rsidR="001A29C6" w:rsidRPr="00BC38C5">
        <w:t xml:space="preserve">wydatkowane </w:t>
      </w:r>
      <w:r w:rsidR="006F408C" w:rsidRPr="00BC38C5">
        <w:t>na realizacj</w:t>
      </w:r>
      <w:r w:rsidR="000B143B" w:rsidRPr="00BC38C5">
        <w:t>ę</w:t>
      </w:r>
      <w:r w:rsidR="006F408C" w:rsidRPr="00BC38C5">
        <w:t xml:space="preserve"> KPO</w:t>
      </w:r>
      <w:r w:rsidR="000B143B" w:rsidRPr="00BC38C5">
        <w:rPr>
          <w:rFonts w:cs="Arial"/>
        </w:rPr>
        <w:t>Ś</w:t>
      </w:r>
      <w:r w:rsidR="006F408C" w:rsidRPr="00BC38C5">
        <w:t>K</w:t>
      </w:r>
      <w:r w:rsidR="006F408C" w:rsidRPr="00BC38C5">
        <w:rPr>
          <w:rFonts w:ascii="Times New Roman" w:hAnsi="Times New Roman" w:cs="Times New Roman"/>
          <w:sz w:val="24"/>
          <w:szCs w:val="24"/>
        </w:rPr>
        <w:t xml:space="preserve"> </w:t>
      </w:r>
      <w:r w:rsidR="001A29C6" w:rsidRPr="00BC38C5">
        <w:t>oraz źródła finansowania</w:t>
      </w:r>
      <w:bookmarkEnd w:id="30"/>
    </w:p>
    <w:p w14:paraId="6C0DEA04" w14:textId="77777777" w:rsidR="006F408C" w:rsidRPr="00BC38C5" w:rsidRDefault="006F408C" w:rsidP="006F408C">
      <w:pPr>
        <w:widowControl w:val="0"/>
        <w:autoSpaceDE w:val="0"/>
        <w:autoSpaceDN w:val="0"/>
        <w:adjustRightInd w:val="0"/>
        <w:snapToGrid w:val="0"/>
        <w:rPr>
          <w:rFonts w:ascii="Calibri" w:hAnsi="Calibri" w:cs="Arial.Pogrubiony0138.875"/>
          <w:color w:val="005C27"/>
          <w:sz w:val="20"/>
          <w:szCs w:val="20"/>
        </w:rPr>
      </w:pPr>
    </w:p>
    <w:p w14:paraId="6CD78DDE" w14:textId="53BF2A8F" w:rsidR="004D2501" w:rsidRPr="007976DD" w:rsidRDefault="004D2501" w:rsidP="007E49CE">
      <w:pPr>
        <w:ind w:firstLine="708"/>
        <w:jc w:val="both"/>
        <w:rPr>
          <w:rFonts w:cs="Times.New.Roman0152.75"/>
          <w:sz w:val="25"/>
          <w:szCs w:val="25"/>
        </w:rPr>
      </w:pPr>
      <w:r w:rsidRPr="00BC38C5">
        <w:rPr>
          <w:rFonts w:cs="Times.New.Roman0152.75"/>
          <w:color w:val="000000" w:themeColor="text1"/>
          <w:sz w:val="25"/>
          <w:szCs w:val="25"/>
        </w:rPr>
        <w:t>Analizując informacje o wydatkach inwestycyjnych przeznaczonych na budowę, rozbudowę oraz modernizację systemów kanalizacyjnych i oczyszczalni ścieków w latach 20</w:t>
      </w:r>
      <w:r w:rsidR="00E2270D" w:rsidRPr="00BC38C5">
        <w:rPr>
          <w:rFonts w:cs="Times.New.Roman0152.75"/>
          <w:color w:val="000000" w:themeColor="text1"/>
          <w:sz w:val="25"/>
          <w:szCs w:val="25"/>
        </w:rPr>
        <w:t>1</w:t>
      </w:r>
      <w:r w:rsidR="00140AE5" w:rsidRPr="00BC38C5">
        <w:rPr>
          <w:rFonts w:cs="Times.New.Roman0152.75"/>
          <w:color w:val="000000" w:themeColor="text1"/>
          <w:sz w:val="25"/>
          <w:szCs w:val="25"/>
        </w:rPr>
        <w:t>5</w:t>
      </w:r>
      <w:r w:rsidRPr="00BC38C5">
        <w:rPr>
          <w:rFonts w:cs="Times.New.Roman0152.75"/>
          <w:color w:val="000000" w:themeColor="text1"/>
          <w:sz w:val="25"/>
          <w:szCs w:val="25"/>
        </w:rPr>
        <w:t>-201</w:t>
      </w:r>
      <w:r w:rsidR="00140AE5" w:rsidRPr="00BC38C5">
        <w:rPr>
          <w:rFonts w:cs="Times.New.Roman0152.75"/>
          <w:color w:val="000000" w:themeColor="text1"/>
          <w:sz w:val="25"/>
          <w:szCs w:val="25"/>
        </w:rPr>
        <w:t>8</w:t>
      </w:r>
      <w:r w:rsidRPr="00BC38C5">
        <w:rPr>
          <w:rFonts w:cs="Times.New.Roman0152.75"/>
          <w:color w:val="000000" w:themeColor="text1"/>
          <w:sz w:val="25"/>
          <w:szCs w:val="25"/>
        </w:rPr>
        <w:t xml:space="preserve"> (</w:t>
      </w:r>
      <w:r w:rsidR="001A29C6" w:rsidRPr="00BC38C5">
        <w:rPr>
          <w:rFonts w:cs="Times.New.Roman0152.75"/>
          <w:color w:val="000000" w:themeColor="text1"/>
          <w:sz w:val="25"/>
          <w:szCs w:val="25"/>
        </w:rPr>
        <w:t>tab</w:t>
      </w:r>
      <w:r w:rsidR="00412B98" w:rsidRPr="00BC38C5">
        <w:rPr>
          <w:rFonts w:cs="Times.New.Roman0152.75"/>
          <w:color w:val="000000" w:themeColor="text1"/>
          <w:sz w:val="25"/>
          <w:szCs w:val="25"/>
        </w:rPr>
        <w:t>ela</w:t>
      </w:r>
      <w:r w:rsidR="002D47BD" w:rsidRPr="00BC38C5">
        <w:rPr>
          <w:rFonts w:cs="Times.New.Roman0152.75"/>
          <w:color w:val="000000" w:themeColor="text1"/>
          <w:sz w:val="25"/>
          <w:szCs w:val="25"/>
        </w:rPr>
        <w:t xml:space="preserve"> </w:t>
      </w:r>
      <w:r w:rsidR="00C60C5F" w:rsidRPr="00BC38C5">
        <w:rPr>
          <w:rFonts w:cs="Times.New.Roman0152.75"/>
          <w:color w:val="000000" w:themeColor="text1"/>
          <w:sz w:val="25"/>
          <w:szCs w:val="25"/>
        </w:rPr>
        <w:t>4</w:t>
      </w:r>
      <w:r w:rsidRPr="00BC38C5">
        <w:rPr>
          <w:rFonts w:cs="Times.New.Roman0152.75"/>
          <w:color w:val="000000" w:themeColor="text1"/>
          <w:sz w:val="25"/>
          <w:szCs w:val="25"/>
        </w:rPr>
        <w:t xml:space="preserve">) zauważyć można </w:t>
      </w:r>
      <w:r w:rsidR="007E49CE" w:rsidRPr="00BC38C5">
        <w:rPr>
          <w:rFonts w:cs="Times.New.Roman0152.75"/>
          <w:color w:val="000000" w:themeColor="text1"/>
          <w:sz w:val="25"/>
          <w:szCs w:val="25"/>
        </w:rPr>
        <w:t xml:space="preserve">silny spadek </w:t>
      </w:r>
      <w:r w:rsidRPr="00BC38C5">
        <w:rPr>
          <w:rFonts w:cs="Times.New.Roman0152.75"/>
          <w:color w:val="000000" w:themeColor="text1"/>
          <w:sz w:val="25"/>
          <w:szCs w:val="25"/>
        </w:rPr>
        <w:t xml:space="preserve">wydatkowania środków finansowych </w:t>
      </w:r>
      <w:r w:rsidR="007E49CE" w:rsidRPr="00BC38C5">
        <w:rPr>
          <w:rFonts w:cs="Times.New.Roman0152.75"/>
          <w:color w:val="000000" w:themeColor="text1"/>
          <w:sz w:val="25"/>
          <w:szCs w:val="25"/>
        </w:rPr>
        <w:t>w porównaniu do</w:t>
      </w:r>
      <w:r w:rsidR="00FA2CF4" w:rsidRPr="00BC38C5">
        <w:rPr>
          <w:rFonts w:cs="Times.New.Roman0152.75"/>
          <w:color w:val="000000" w:themeColor="text1"/>
          <w:sz w:val="25"/>
          <w:szCs w:val="25"/>
        </w:rPr>
        <w:t xml:space="preserve"> lat </w:t>
      </w:r>
      <w:r w:rsidR="001A29C6" w:rsidRPr="00BC38C5">
        <w:rPr>
          <w:rFonts w:cs="Times.New.Roman0152.75"/>
          <w:color w:val="000000" w:themeColor="text1"/>
          <w:sz w:val="25"/>
          <w:szCs w:val="25"/>
        </w:rPr>
        <w:t>2008-201</w:t>
      </w:r>
      <w:r w:rsidR="007E49CE" w:rsidRPr="00BC38C5">
        <w:rPr>
          <w:rFonts w:cs="Times.New.Roman0152.75"/>
          <w:color w:val="000000" w:themeColor="text1"/>
          <w:sz w:val="25"/>
          <w:szCs w:val="25"/>
        </w:rPr>
        <w:t>4</w:t>
      </w:r>
      <w:r w:rsidR="002D47BD" w:rsidRPr="00BC38C5">
        <w:rPr>
          <w:rFonts w:cs="Times.New.Roman0152.75"/>
          <w:color w:val="000000" w:themeColor="text1"/>
          <w:sz w:val="25"/>
          <w:szCs w:val="25"/>
        </w:rPr>
        <w:t xml:space="preserve">. </w:t>
      </w:r>
      <w:r w:rsidR="002D47BD" w:rsidRPr="007976DD">
        <w:rPr>
          <w:rFonts w:cs="Times.New.Roman0152.75"/>
          <w:sz w:val="25"/>
          <w:szCs w:val="25"/>
        </w:rPr>
        <w:t>Łącznie w </w:t>
      </w:r>
      <w:r w:rsidRPr="007976DD">
        <w:rPr>
          <w:rFonts w:cs="Times.New.Roman0152.75"/>
          <w:sz w:val="25"/>
          <w:szCs w:val="25"/>
        </w:rPr>
        <w:t>latach 2003-201</w:t>
      </w:r>
      <w:r w:rsidR="00140AE5" w:rsidRPr="007976DD">
        <w:rPr>
          <w:rFonts w:cs="Times.New.Roman0152.75"/>
          <w:sz w:val="25"/>
          <w:szCs w:val="25"/>
        </w:rPr>
        <w:t>8</w:t>
      </w:r>
      <w:r w:rsidRPr="007976DD">
        <w:rPr>
          <w:rFonts w:cs="Times.New.Roman0152.75"/>
          <w:sz w:val="25"/>
          <w:szCs w:val="25"/>
        </w:rPr>
        <w:t xml:space="preserve"> na realizację zadań wpisanych do KPOŚK wyd</w:t>
      </w:r>
      <w:r w:rsidR="002D47BD" w:rsidRPr="007976DD">
        <w:rPr>
          <w:rFonts w:cs="Times.New.Roman0152.75"/>
          <w:sz w:val="25"/>
          <w:szCs w:val="25"/>
        </w:rPr>
        <w:t xml:space="preserve">atkowano </w:t>
      </w:r>
      <w:r w:rsidR="007976DD" w:rsidRPr="007976DD">
        <w:rPr>
          <w:rFonts w:cs="Times.New.Roman0152.75"/>
          <w:sz w:val="25"/>
          <w:szCs w:val="25"/>
        </w:rPr>
        <w:t>ponad</w:t>
      </w:r>
      <w:r w:rsidR="00C60C5F" w:rsidRPr="007976DD">
        <w:rPr>
          <w:rFonts w:cs="Times.New.Roman0152.75"/>
          <w:sz w:val="25"/>
          <w:szCs w:val="25"/>
        </w:rPr>
        <w:t xml:space="preserve"> 7</w:t>
      </w:r>
      <w:r w:rsidR="007976DD" w:rsidRPr="007976DD">
        <w:rPr>
          <w:rFonts w:cs="Times.New.Roman0152.75"/>
          <w:sz w:val="25"/>
          <w:szCs w:val="25"/>
        </w:rPr>
        <w:t>0</w:t>
      </w:r>
      <w:r w:rsidR="002D47BD" w:rsidRPr="007976DD">
        <w:rPr>
          <w:rFonts w:cs="Times.New.Roman0152.75"/>
          <w:sz w:val="25"/>
          <w:szCs w:val="25"/>
        </w:rPr>
        <w:t> mld </w:t>
      </w:r>
      <w:r w:rsidRPr="007976DD">
        <w:rPr>
          <w:rFonts w:cs="Times.New.Roman0152.75"/>
          <w:sz w:val="25"/>
          <w:szCs w:val="25"/>
        </w:rPr>
        <w:t xml:space="preserve">zł. </w:t>
      </w:r>
      <w:r w:rsidR="00C60C5F" w:rsidRPr="007976DD">
        <w:rPr>
          <w:rFonts w:cs="Times.New.Roman0152.75"/>
          <w:sz w:val="25"/>
          <w:szCs w:val="25"/>
        </w:rPr>
        <w:t>Stopniowy s</w:t>
      </w:r>
      <w:r w:rsidR="007E49CE" w:rsidRPr="007976DD">
        <w:rPr>
          <w:rFonts w:cs="Times.New.Roman0152.75"/>
          <w:sz w:val="25"/>
          <w:szCs w:val="25"/>
        </w:rPr>
        <w:t>padek</w:t>
      </w:r>
      <w:r w:rsidR="002D47BD" w:rsidRPr="007976DD">
        <w:rPr>
          <w:rFonts w:cs="Times.New.Roman0152.75"/>
          <w:sz w:val="25"/>
          <w:szCs w:val="25"/>
        </w:rPr>
        <w:t xml:space="preserve"> wydatków</w:t>
      </w:r>
      <w:r w:rsidRPr="007976DD">
        <w:rPr>
          <w:rFonts w:cs="Times.New.Roman0152.75"/>
          <w:sz w:val="25"/>
          <w:szCs w:val="25"/>
        </w:rPr>
        <w:t xml:space="preserve"> na zadania inwestycyjne można uzasadnić </w:t>
      </w:r>
      <w:r w:rsidR="007E49CE" w:rsidRPr="007976DD">
        <w:rPr>
          <w:rFonts w:cs="Times.New.Roman0152.75"/>
          <w:sz w:val="25"/>
          <w:szCs w:val="25"/>
        </w:rPr>
        <w:t>upływem terminu określonego w Traktacie Akcesyjnym oraz oczekiwaniem na nową perspektywę finansową</w:t>
      </w:r>
      <w:r w:rsidRPr="007976DD">
        <w:rPr>
          <w:rFonts w:cs="Times.New.Roman0152.75"/>
          <w:sz w:val="25"/>
          <w:szCs w:val="25"/>
        </w:rPr>
        <w:t>.</w:t>
      </w:r>
      <w:r w:rsidR="007E49CE" w:rsidRPr="007976DD">
        <w:rPr>
          <w:rFonts w:cs="Times.New.Roman0152.75"/>
          <w:sz w:val="25"/>
          <w:szCs w:val="25"/>
        </w:rPr>
        <w:t xml:space="preserve"> W efekcie doszło do obniżenia ilości konkursów na dofinansowanie inwestycji. Biorąc jednak pod uwagę </w:t>
      </w:r>
      <w:r w:rsidR="007D4F9E" w:rsidRPr="007976DD">
        <w:rPr>
          <w:rFonts w:cs="Times.New.Roman0152.75"/>
          <w:sz w:val="25"/>
          <w:szCs w:val="25"/>
        </w:rPr>
        <w:t xml:space="preserve">wciąż </w:t>
      </w:r>
      <w:r w:rsidR="007E49CE" w:rsidRPr="007976DD">
        <w:rPr>
          <w:rFonts w:cs="Times.New.Roman0152.75"/>
          <w:sz w:val="25"/>
          <w:szCs w:val="25"/>
        </w:rPr>
        <w:t xml:space="preserve">zgłaszane </w:t>
      </w:r>
      <w:r w:rsidR="007D4F9E" w:rsidRPr="007976DD">
        <w:rPr>
          <w:rFonts w:cs="Times.New.Roman0152.75"/>
          <w:sz w:val="25"/>
          <w:szCs w:val="25"/>
        </w:rPr>
        <w:t xml:space="preserve">przez samorządy </w:t>
      </w:r>
      <w:r w:rsidR="007E49CE" w:rsidRPr="007976DD">
        <w:rPr>
          <w:rFonts w:cs="Times.New.Roman0152.75"/>
          <w:sz w:val="25"/>
          <w:szCs w:val="25"/>
        </w:rPr>
        <w:t xml:space="preserve">zapotrzebowanie na </w:t>
      </w:r>
      <w:r w:rsidR="00140AE5" w:rsidRPr="007976DD">
        <w:rPr>
          <w:rFonts w:cs="Times.New.Roman0152.75"/>
          <w:sz w:val="25"/>
          <w:szCs w:val="25"/>
        </w:rPr>
        <w:t xml:space="preserve">środki finansowe do </w:t>
      </w:r>
      <w:r w:rsidR="007E49CE" w:rsidRPr="007976DD">
        <w:rPr>
          <w:rFonts w:cs="Times.New.Roman0152.75"/>
          <w:sz w:val="25"/>
          <w:szCs w:val="25"/>
        </w:rPr>
        <w:t>2021</w:t>
      </w:r>
      <w:r w:rsidR="00140AE5" w:rsidRPr="007976DD">
        <w:rPr>
          <w:rFonts w:cs="Times.New.Roman0152.75"/>
          <w:sz w:val="25"/>
          <w:szCs w:val="25"/>
        </w:rPr>
        <w:t xml:space="preserve"> roku</w:t>
      </w:r>
      <w:r w:rsidR="007E49CE" w:rsidRPr="007976DD">
        <w:rPr>
          <w:rFonts w:cs="Times.New.Roman0152.75"/>
          <w:sz w:val="25"/>
          <w:szCs w:val="25"/>
        </w:rPr>
        <w:t xml:space="preserve">, oczekiwać należy </w:t>
      </w:r>
      <w:r w:rsidR="00140AE5" w:rsidRPr="007976DD">
        <w:rPr>
          <w:rFonts w:cs="Times.New.Roman0152.75"/>
          <w:sz w:val="25"/>
          <w:szCs w:val="25"/>
        </w:rPr>
        <w:t xml:space="preserve">utrzymania obecnej </w:t>
      </w:r>
      <w:r w:rsidR="007E49CE" w:rsidRPr="007976DD">
        <w:rPr>
          <w:rFonts w:cs="Times.New.Roman0152.75"/>
          <w:sz w:val="25"/>
          <w:szCs w:val="25"/>
        </w:rPr>
        <w:t>dynamiki ich pozyskiwania</w:t>
      </w:r>
      <w:r w:rsidR="00140AE5" w:rsidRPr="007976DD">
        <w:rPr>
          <w:rFonts w:cs="Times.New.Roman0152.75"/>
          <w:sz w:val="25"/>
          <w:szCs w:val="25"/>
        </w:rPr>
        <w:t xml:space="preserve"> na mniej więcej stałym poziomie.</w:t>
      </w:r>
    </w:p>
    <w:p w14:paraId="246A6593" w14:textId="4E7E45FF" w:rsidR="00C60C5F" w:rsidRPr="005C4C52" w:rsidRDefault="00C60C5F" w:rsidP="00C60C5F">
      <w:pPr>
        <w:widowControl w:val="0"/>
        <w:autoSpaceDE w:val="0"/>
        <w:autoSpaceDN w:val="0"/>
        <w:adjustRightInd w:val="0"/>
        <w:snapToGrid w:val="0"/>
        <w:ind w:firstLine="708"/>
        <w:jc w:val="both"/>
        <w:rPr>
          <w:rFonts w:cs="Times.New.Roman0152.75"/>
          <w:sz w:val="25"/>
          <w:szCs w:val="25"/>
        </w:rPr>
      </w:pPr>
      <w:r w:rsidRPr="007976DD">
        <w:rPr>
          <w:rFonts w:cs="Times.New.Roman0152.75"/>
          <w:sz w:val="25"/>
          <w:szCs w:val="25"/>
        </w:rPr>
        <w:t xml:space="preserve">Porównując rzeczywiste poniesione koszty realizacji KPOŚK w okresie 16 lat </w:t>
      </w:r>
      <w:r w:rsidRPr="007976DD">
        <w:rPr>
          <w:rFonts w:cs="Times.New.Roman0152.75"/>
          <w:sz w:val="25"/>
          <w:szCs w:val="25"/>
        </w:rPr>
        <w:br/>
        <w:t>(2003-2018) w wysokości 7</w:t>
      </w:r>
      <w:r w:rsidR="007976DD" w:rsidRPr="007976DD">
        <w:rPr>
          <w:rFonts w:cs="Times.New.Roman0152.75"/>
          <w:sz w:val="25"/>
          <w:szCs w:val="25"/>
        </w:rPr>
        <w:t>0</w:t>
      </w:r>
      <w:r w:rsidRPr="007976DD">
        <w:rPr>
          <w:rFonts w:cs="Times.New.Roman0152.75"/>
          <w:sz w:val="25"/>
          <w:szCs w:val="25"/>
        </w:rPr>
        <w:t>,</w:t>
      </w:r>
      <w:r w:rsidR="007976DD" w:rsidRPr="007976DD">
        <w:rPr>
          <w:rFonts w:cs="Times.New.Roman0152.75"/>
          <w:sz w:val="25"/>
          <w:szCs w:val="25"/>
        </w:rPr>
        <w:t>5</w:t>
      </w:r>
      <w:r w:rsidRPr="007976DD">
        <w:rPr>
          <w:rFonts w:cs="Times.New.Roman0152.75"/>
          <w:sz w:val="25"/>
          <w:szCs w:val="25"/>
        </w:rPr>
        <w:t> mld zł z planowanym wstępnie przed akcesją Polski do Unii Europejskiej kosztem realizacji projektu KPOŚK do roku 2015</w:t>
      </w:r>
      <w:r w:rsidR="009C6960">
        <w:rPr>
          <w:rFonts w:cs="Times.New.Roman0152.75"/>
          <w:sz w:val="25"/>
          <w:szCs w:val="25"/>
        </w:rPr>
        <w:t>,</w:t>
      </w:r>
      <w:r w:rsidRPr="007976DD">
        <w:rPr>
          <w:rFonts w:cs="Times.New.Roman0152.75"/>
          <w:sz w:val="25"/>
          <w:szCs w:val="25"/>
        </w:rPr>
        <w:t xml:space="preserve"> tj. 35,4 mld zł, widać olbrzymi wkład naszego kraju w spełnienie wymogów </w:t>
      </w:r>
      <w:r w:rsidR="009C6960">
        <w:rPr>
          <w:rFonts w:cs="Times.New.Roman0152.75"/>
          <w:sz w:val="25"/>
          <w:szCs w:val="25"/>
        </w:rPr>
        <w:t>d</w:t>
      </w:r>
      <w:r w:rsidRPr="007976DD">
        <w:rPr>
          <w:rFonts w:cs="Times.New.Roman0152.75"/>
          <w:sz w:val="25"/>
          <w:szCs w:val="25"/>
        </w:rPr>
        <w:t xml:space="preserve">yrektywy 91/271/EWG, </w:t>
      </w:r>
      <w:r w:rsidRPr="007976DD">
        <w:rPr>
          <w:rFonts w:cs="Times.New.Roman0152.75"/>
          <w:sz w:val="25"/>
          <w:szCs w:val="25"/>
        </w:rPr>
        <w:br/>
        <w:t xml:space="preserve">jak również finansową skalę tego </w:t>
      </w:r>
      <w:r w:rsidR="009C6960">
        <w:rPr>
          <w:rFonts w:cs="Times.New.Roman0152.75"/>
          <w:sz w:val="25"/>
          <w:szCs w:val="25"/>
        </w:rPr>
        <w:t>p</w:t>
      </w:r>
      <w:r w:rsidR="009C6960" w:rsidRPr="007976DD">
        <w:rPr>
          <w:rFonts w:cs="Times.New.Roman0152.75"/>
          <w:sz w:val="25"/>
          <w:szCs w:val="25"/>
        </w:rPr>
        <w:t>rogramu</w:t>
      </w:r>
      <w:r w:rsidRPr="007976DD">
        <w:rPr>
          <w:rFonts w:cs="Times.New.Roman0152.75"/>
          <w:sz w:val="25"/>
          <w:szCs w:val="25"/>
        </w:rPr>
        <w:t>, który wymaga jeszcze dalszej kontynuacji działań inwestycyjnych po 2018 roku.</w:t>
      </w:r>
    </w:p>
    <w:p w14:paraId="22E62A56" w14:textId="689C65DF" w:rsidR="00F87C8A" w:rsidRPr="00ED3F6E" w:rsidRDefault="00100397" w:rsidP="000668A4">
      <w:pPr>
        <w:spacing w:after="120"/>
        <w:ind w:firstLine="708"/>
        <w:jc w:val="both"/>
        <w:rPr>
          <w:rFonts w:cs="Times.New.Roman0152.75"/>
          <w:color w:val="000000" w:themeColor="text1"/>
          <w:sz w:val="25"/>
          <w:szCs w:val="25"/>
        </w:rPr>
      </w:pPr>
      <w:r w:rsidRPr="00BC38C5">
        <w:rPr>
          <w:rFonts w:cs="Times.New.Roman0152.75"/>
          <w:color w:val="000000" w:themeColor="text1"/>
          <w:sz w:val="25"/>
          <w:szCs w:val="25"/>
        </w:rPr>
        <w:t>Finansowanie zadań na inwestycje związane z gospodarką wodno-ściekową w</w:t>
      </w:r>
      <w:r w:rsidR="000A3924" w:rsidRPr="00BC38C5">
        <w:rPr>
          <w:rFonts w:cs="Times.New.Roman0152.75"/>
          <w:color w:val="000000" w:themeColor="text1"/>
          <w:sz w:val="25"/>
          <w:szCs w:val="25"/>
        </w:rPr>
        <w:t> </w:t>
      </w:r>
      <w:r w:rsidRPr="00BC38C5">
        <w:rPr>
          <w:rFonts w:cs="Times.New.Roman0152.75"/>
          <w:color w:val="000000" w:themeColor="text1"/>
          <w:sz w:val="25"/>
          <w:szCs w:val="25"/>
        </w:rPr>
        <w:t xml:space="preserve">Polsce odbywa się ze znaczącym udziałem środków UE. </w:t>
      </w:r>
      <w:r w:rsidR="00C2202F" w:rsidRPr="00BC38C5">
        <w:rPr>
          <w:rFonts w:cs="Times.New.Roman0152.75"/>
          <w:color w:val="000000" w:themeColor="text1"/>
          <w:sz w:val="25"/>
          <w:szCs w:val="25"/>
        </w:rPr>
        <w:t>W latach 201</w:t>
      </w:r>
      <w:r w:rsidR="00C60C5F" w:rsidRPr="00BC38C5">
        <w:rPr>
          <w:rFonts w:cs="Times.New.Roman0152.75"/>
          <w:color w:val="000000" w:themeColor="text1"/>
          <w:sz w:val="25"/>
          <w:szCs w:val="25"/>
        </w:rPr>
        <w:t>7</w:t>
      </w:r>
      <w:r w:rsidR="009C6960">
        <w:rPr>
          <w:rFonts w:cs="Times.New.Roman0152.75"/>
          <w:color w:val="000000" w:themeColor="text1"/>
          <w:sz w:val="25"/>
          <w:szCs w:val="25"/>
        </w:rPr>
        <w:t>-</w:t>
      </w:r>
      <w:r w:rsidR="00C2202F" w:rsidRPr="00BC38C5">
        <w:rPr>
          <w:rFonts w:cs="Times.New.Roman0152.75"/>
          <w:color w:val="000000" w:themeColor="text1"/>
          <w:sz w:val="25"/>
          <w:szCs w:val="25"/>
        </w:rPr>
        <w:t>201</w:t>
      </w:r>
      <w:r w:rsidR="00C60C5F" w:rsidRPr="00BC38C5">
        <w:rPr>
          <w:rFonts w:cs="Times.New.Roman0152.75"/>
          <w:color w:val="000000" w:themeColor="text1"/>
          <w:sz w:val="25"/>
          <w:szCs w:val="25"/>
        </w:rPr>
        <w:t>8</w:t>
      </w:r>
      <w:r w:rsidR="00C2202F" w:rsidRPr="00BC38C5">
        <w:rPr>
          <w:rFonts w:cs="Times.New.Roman0152.75"/>
          <w:color w:val="000000" w:themeColor="text1"/>
          <w:sz w:val="25"/>
          <w:szCs w:val="25"/>
        </w:rPr>
        <w:t xml:space="preserve"> </w:t>
      </w:r>
      <w:r w:rsidRPr="00BC38C5">
        <w:rPr>
          <w:rFonts w:cs="Times.New.Roman0152.75"/>
          <w:color w:val="000000" w:themeColor="text1"/>
          <w:sz w:val="25"/>
          <w:szCs w:val="25"/>
        </w:rPr>
        <w:t xml:space="preserve">zrealizowano inwestycje o łącznej wartości </w:t>
      </w:r>
      <w:r w:rsidR="00C2202F" w:rsidRPr="00BC38C5">
        <w:rPr>
          <w:rFonts w:cs="Times.New.Roman0152.75"/>
          <w:color w:val="000000" w:themeColor="text1"/>
          <w:sz w:val="25"/>
          <w:szCs w:val="25"/>
        </w:rPr>
        <w:t xml:space="preserve">ponad </w:t>
      </w:r>
      <w:r w:rsidR="007976DD">
        <w:rPr>
          <w:rFonts w:cs="Times.New.Roman0152.75"/>
          <w:color w:val="000000" w:themeColor="text1"/>
          <w:sz w:val="25"/>
          <w:szCs w:val="25"/>
        </w:rPr>
        <w:t>6</w:t>
      </w:r>
      <w:r w:rsidR="00C60C5F" w:rsidRPr="00BC38C5">
        <w:rPr>
          <w:rFonts w:cs="Times.New.Roman0152.75"/>
          <w:color w:val="000000" w:themeColor="text1"/>
          <w:sz w:val="25"/>
          <w:szCs w:val="25"/>
        </w:rPr>
        <w:t>,</w:t>
      </w:r>
      <w:r w:rsidR="007976DD">
        <w:rPr>
          <w:rFonts w:cs="Times.New.Roman0152.75"/>
          <w:color w:val="000000" w:themeColor="text1"/>
          <w:sz w:val="25"/>
          <w:szCs w:val="25"/>
        </w:rPr>
        <w:t>3</w:t>
      </w:r>
      <w:r w:rsidR="00C60C5F" w:rsidRPr="00BC38C5">
        <w:rPr>
          <w:rFonts w:cs="Times.New.Roman0152.75"/>
          <w:color w:val="000000" w:themeColor="text1"/>
          <w:sz w:val="25"/>
          <w:szCs w:val="25"/>
        </w:rPr>
        <w:t xml:space="preserve"> mld zł (</w:t>
      </w:r>
      <w:r w:rsidR="00B2258F">
        <w:rPr>
          <w:rFonts w:cs="Times.New.Roman0152.75"/>
          <w:color w:val="000000" w:themeColor="text1"/>
          <w:sz w:val="25"/>
          <w:szCs w:val="25"/>
        </w:rPr>
        <w:t>spadek</w:t>
      </w:r>
      <w:r w:rsidR="00C60C5F" w:rsidRPr="00BC38C5">
        <w:rPr>
          <w:rFonts w:cs="Times.New.Roman0152.75"/>
          <w:color w:val="000000" w:themeColor="text1"/>
          <w:sz w:val="25"/>
          <w:szCs w:val="25"/>
        </w:rPr>
        <w:t xml:space="preserve"> w stosunku do lat 2015</w:t>
      </w:r>
      <w:r w:rsidR="009C6960">
        <w:rPr>
          <w:rFonts w:cs="Times.New.Roman0152.75"/>
          <w:color w:val="000000" w:themeColor="text1"/>
          <w:sz w:val="25"/>
          <w:szCs w:val="25"/>
        </w:rPr>
        <w:t>-</w:t>
      </w:r>
      <w:r w:rsidR="00C60C5F" w:rsidRPr="00BC38C5">
        <w:rPr>
          <w:rFonts w:cs="Times.New.Roman0152.75"/>
          <w:color w:val="000000" w:themeColor="text1"/>
          <w:sz w:val="25"/>
          <w:szCs w:val="25"/>
        </w:rPr>
        <w:t>2016 o 1,</w:t>
      </w:r>
      <w:r w:rsidR="00B2258F">
        <w:rPr>
          <w:rFonts w:cs="Times.New.Roman0152.75"/>
          <w:color w:val="000000" w:themeColor="text1"/>
          <w:sz w:val="25"/>
          <w:szCs w:val="25"/>
        </w:rPr>
        <w:t>9</w:t>
      </w:r>
      <w:r w:rsidR="00C60C5F" w:rsidRPr="00BC38C5">
        <w:rPr>
          <w:rFonts w:cs="Times.New.Roman0152.75"/>
          <w:color w:val="000000" w:themeColor="text1"/>
          <w:sz w:val="25"/>
          <w:szCs w:val="25"/>
        </w:rPr>
        <w:t xml:space="preserve"> mld zł)</w:t>
      </w:r>
      <w:r w:rsidRPr="00BC38C5">
        <w:rPr>
          <w:rFonts w:cs="Times.New.Roman0152.75"/>
          <w:color w:val="000000" w:themeColor="text1"/>
          <w:sz w:val="25"/>
          <w:szCs w:val="25"/>
        </w:rPr>
        <w:t xml:space="preserve">, z </w:t>
      </w:r>
      <w:r w:rsidR="009D1A8A" w:rsidRPr="00BC38C5">
        <w:rPr>
          <w:rFonts w:cs="Times.New.Roman0152.75"/>
          <w:color w:val="000000" w:themeColor="text1"/>
          <w:sz w:val="25"/>
          <w:szCs w:val="25"/>
        </w:rPr>
        <w:t xml:space="preserve">czego </w:t>
      </w:r>
      <w:r w:rsidR="008D0364" w:rsidRPr="00BC38C5">
        <w:rPr>
          <w:rFonts w:cs="Times.New.Roman0152.75"/>
          <w:color w:val="000000" w:themeColor="text1"/>
          <w:sz w:val="25"/>
          <w:szCs w:val="25"/>
        </w:rPr>
        <w:t xml:space="preserve">około </w:t>
      </w:r>
      <w:r w:rsidR="00C2202F" w:rsidRPr="00BC38C5">
        <w:rPr>
          <w:rFonts w:cs="Times.New.Roman0152.75"/>
          <w:color w:val="000000" w:themeColor="text1"/>
          <w:sz w:val="25"/>
          <w:szCs w:val="25"/>
        </w:rPr>
        <w:t>2</w:t>
      </w:r>
      <w:r w:rsidR="000A3924" w:rsidRPr="00BC38C5">
        <w:rPr>
          <w:rFonts w:cs="Times.New.Roman0152.75"/>
          <w:color w:val="000000" w:themeColor="text1"/>
          <w:sz w:val="25"/>
          <w:szCs w:val="25"/>
        </w:rPr>
        <w:t> </w:t>
      </w:r>
      <w:r w:rsidRPr="00BC38C5">
        <w:rPr>
          <w:rFonts w:cs="Times.New.Roman0152.75"/>
          <w:color w:val="000000" w:themeColor="text1"/>
          <w:sz w:val="25"/>
          <w:szCs w:val="25"/>
        </w:rPr>
        <w:t>m</w:t>
      </w:r>
      <w:r w:rsidR="008614BC" w:rsidRPr="00BC38C5">
        <w:rPr>
          <w:rFonts w:cs="Times.New.Roman0152.75"/>
          <w:color w:val="000000" w:themeColor="text1"/>
          <w:sz w:val="25"/>
          <w:szCs w:val="25"/>
        </w:rPr>
        <w:t>ld zł pochodz</w:t>
      </w:r>
      <w:r w:rsidR="009D1A8A" w:rsidRPr="00BC38C5">
        <w:rPr>
          <w:rFonts w:cs="Times.New.Roman0152.75"/>
          <w:color w:val="000000" w:themeColor="text1"/>
          <w:sz w:val="25"/>
          <w:szCs w:val="25"/>
        </w:rPr>
        <w:t>iło</w:t>
      </w:r>
      <w:r w:rsidR="008614BC" w:rsidRPr="00BC38C5">
        <w:rPr>
          <w:rFonts w:cs="Times.New.Roman0152.75"/>
          <w:color w:val="000000" w:themeColor="text1"/>
          <w:sz w:val="25"/>
          <w:szCs w:val="25"/>
        </w:rPr>
        <w:t xml:space="preserve"> z U</w:t>
      </w:r>
      <w:r w:rsidR="009D1A8A" w:rsidRPr="00BC38C5">
        <w:rPr>
          <w:rFonts w:cs="Times.New.Roman0152.75"/>
          <w:color w:val="000000" w:themeColor="text1"/>
          <w:sz w:val="25"/>
          <w:szCs w:val="25"/>
        </w:rPr>
        <w:t xml:space="preserve">nii </w:t>
      </w:r>
      <w:r w:rsidR="008614BC" w:rsidRPr="00BC38C5">
        <w:rPr>
          <w:rFonts w:cs="Times.New.Roman0152.75"/>
          <w:color w:val="000000" w:themeColor="text1"/>
          <w:sz w:val="25"/>
          <w:szCs w:val="25"/>
        </w:rPr>
        <w:t>E</w:t>
      </w:r>
      <w:r w:rsidR="009D1A8A" w:rsidRPr="00BC38C5">
        <w:rPr>
          <w:rFonts w:cs="Times.New.Roman0152.75"/>
          <w:color w:val="000000" w:themeColor="text1"/>
          <w:sz w:val="25"/>
          <w:szCs w:val="25"/>
        </w:rPr>
        <w:t>uropejskiej</w:t>
      </w:r>
      <w:r w:rsidR="008614BC" w:rsidRPr="00BC38C5">
        <w:rPr>
          <w:rFonts w:cs="Times.New.Roman0152.75"/>
          <w:color w:val="000000" w:themeColor="text1"/>
          <w:sz w:val="25"/>
          <w:szCs w:val="25"/>
        </w:rPr>
        <w:t>.</w:t>
      </w:r>
    </w:p>
    <w:p w14:paraId="72F2E90D" w14:textId="77777777" w:rsidR="005B67B4" w:rsidRPr="005B67B4" w:rsidRDefault="005B67B4" w:rsidP="005B67B4">
      <w:pPr>
        <w:ind w:firstLine="709"/>
        <w:jc w:val="both"/>
        <w:rPr>
          <w:rFonts w:ascii="Times.New.Roman.Pogrubiona0138." w:hAnsi="Times.New.Roman.Pogrubiona0138." w:cs="Times.New.Roman.Pogrubiona0138."/>
          <w:color w:val="231F1F"/>
          <w:sz w:val="16"/>
          <w:szCs w:val="16"/>
        </w:rPr>
      </w:pPr>
    </w:p>
    <w:p w14:paraId="6BE38052" w14:textId="77777777" w:rsidR="004529D9" w:rsidRDefault="004529D9" w:rsidP="00FB2A7C">
      <w:pPr>
        <w:widowControl w:val="0"/>
        <w:autoSpaceDE w:val="0"/>
        <w:autoSpaceDN w:val="0"/>
        <w:adjustRightInd w:val="0"/>
        <w:snapToGrid w:val="0"/>
        <w:jc w:val="center"/>
        <w:rPr>
          <w:rFonts w:ascii="Times.New.Roman.Pogrubiona0138." w:hAnsi="Times.New.Roman.Pogrubiona0138." w:cs="Times.New.Roman.Pogrubiona0138."/>
          <w:color w:val="231F1F"/>
          <w:sz w:val="23"/>
          <w:szCs w:val="23"/>
        </w:rPr>
        <w:sectPr w:rsidR="004529D9">
          <w:pgSz w:w="11906" w:h="16838"/>
          <w:pgMar w:top="1417" w:right="1417" w:bottom="1417" w:left="1417" w:header="708" w:footer="708" w:gutter="0"/>
          <w:cols w:space="708"/>
          <w:docGrid w:linePitch="360"/>
        </w:sectPr>
      </w:pPr>
    </w:p>
    <w:p w14:paraId="11BEB983" w14:textId="52FD1DB6" w:rsidR="009F244F" w:rsidRPr="00CE4C27" w:rsidRDefault="009F244F" w:rsidP="009F244F">
      <w:pPr>
        <w:pStyle w:val="Legenda"/>
        <w:keepNext/>
        <w:rPr>
          <w:rFonts w:cstheme="minorHAnsi"/>
          <w:sz w:val="22"/>
          <w:szCs w:val="22"/>
        </w:rPr>
      </w:pPr>
      <w:bookmarkStart w:id="31" w:name="_Toc128748436"/>
      <w:r w:rsidRPr="00CB375E">
        <w:rPr>
          <w:rFonts w:cstheme="minorHAnsi"/>
          <w:sz w:val="22"/>
          <w:szCs w:val="22"/>
        </w:rPr>
        <w:lastRenderedPageBreak/>
        <w:t xml:space="preserve">Tabela </w:t>
      </w:r>
      <w:r w:rsidRPr="00CE4C27">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CE4C27">
        <w:rPr>
          <w:rFonts w:cstheme="minorHAnsi"/>
          <w:noProof/>
          <w:sz w:val="22"/>
          <w:szCs w:val="22"/>
        </w:rPr>
        <w:t>4</w:t>
      </w:r>
      <w:r w:rsidRPr="00CE4C27">
        <w:rPr>
          <w:rFonts w:cstheme="minorHAnsi"/>
          <w:sz w:val="22"/>
          <w:szCs w:val="22"/>
        </w:rPr>
        <w:fldChar w:fldCharType="end"/>
      </w:r>
      <w:r w:rsidRPr="00CB375E">
        <w:rPr>
          <w:rFonts w:cstheme="minorHAnsi"/>
          <w:sz w:val="22"/>
          <w:szCs w:val="22"/>
        </w:rPr>
        <w:t xml:space="preserve">. Zakres rzeczowy i koszty realizacji KPOŚK </w:t>
      </w:r>
      <w:r w:rsidR="004159F0" w:rsidRPr="00A87C9E">
        <w:rPr>
          <w:rFonts w:cstheme="minorHAnsi"/>
          <w:sz w:val="22"/>
          <w:szCs w:val="22"/>
        </w:rPr>
        <w:t>i jego kolejnych aktualizacji</w:t>
      </w:r>
      <w:r w:rsidRPr="00CE4C27">
        <w:rPr>
          <w:rFonts w:cstheme="minorHAnsi"/>
          <w:sz w:val="22"/>
          <w:szCs w:val="22"/>
        </w:rPr>
        <w:t>.</w:t>
      </w:r>
      <w:bookmarkEnd w:id="31"/>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8"/>
        <w:gridCol w:w="1201"/>
        <w:gridCol w:w="1119"/>
        <w:gridCol w:w="1120"/>
        <w:gridCol w:w="1120"/>
        <w:gridCol w:w="1120"/>
        <w:gridCol w:w="1120"/>
        <w:gridCol w:w="1119"/>
        <w:gridCol w:w="1120"/>
        <w:gridCol w:w="1120"/>
        <w:gridCol w:w="1120"/>
        <w:gridCol w:w="1120"/>
      </w:tblGrid>
      <w:tr w:rsidR="000D425F" w:rsidRPr="004159F0" w14:paraId="2C5E4A77" w14:textId="77777777" w:rsidTr="00A87C9E">
        <w:trPr>
          <w:trHeight w:val="1381"/>
        </w:trPr>
        <w:tc>
          <w:tcPr>
            <w:tcW w:w="3119" w:type="dxa"/>
            <w:gridSpan w:val="2"/>
            <w:tcBorders>
              <w:bottom w:val="single" w:sz="4" w:space="0" w:color="auto"/>
            </w:tcBorders>
            <w:shd w:val="clear" w:color="000000" w:fill="FFFFFF"/>
            <w:noWrap/>
            <w:vAlign w:val="center"/>
            <w:hideMark/>
          </w:tcPr>
          <w:p w14:paraId="5CDF8378" w14:textId="77777777" w:rsidR="009C6960" w:rsidRPr="00A87C9E" w:rsidRDefault="009C6960" w:rsidP="00F15EF3">
            <w:pPr>
              <w:jc w:val="center"/>
              <w:rPr>
                <w:b/>
                <w:bCs/>
                <w:color w:val="000000"/>
                <w:sz w:val="20"/>
                <w:szCs w:val="18"/>
              </w:rPr>
            </w:pPr>
            <w:r w:rsidRPr="00A87C9E">
              <w:rPr>
                <w:b/>
                <w:bCs/>
                <w:color w:val="000000"/>
                <w:sz w:val="20"/>
                <w:szCs w:val="18"/>
              </w:rPr>
              <w:t>Przedmiot inwestycji</w:t>
            </w:r>
          </w:p>
        </w:tc>
        <w:tc>
          <w:tcPr>
            <w:tcW w:w="1119" w:type="dxa"/>
            <w:shd w:val="clear" w:color="000000" w:fill="FFFFFF"/>
            <w:vAlign w:val="center"/>
            <w:hideMark/>
          </w:tcPr>
          <w:p w14:paraId="05C38B3B" w14:textId="2B37BE72" w:rsidR="009C6960" w:rsidRPr="00A87C9E" w:rsidRDefault="009C6960" w:rsidP="00F15EF3">
            <w:pPr>
              <w:jc w:val="center"/>
              <w:rPr>
                <w:b/>
                <w:bCs/>
                <w:color w:val="000000"/>
                <w:sz w:val="20"/>
                <w:szCs w:val="18"/>
              </w:rPr>
            </w:pPr>
            <w:r w:rsidRPr="00A87C9E">
              <w:rPr>
                <w:b/>
                <w:bCs/>
                <w:color w:val="000000"/>
                <w:sz w:val="20"/>
                <w:szCs w:val="18"/>
              </w:rPr>
              <w:t>KPOŚK</w:t>
            </w:r>
            <w:r w:rsidR="00B442A0" w:rsidRPr="00A87C9E">
              <w:rPr>
                <w:b/>
                <w:bCs/>
                <w:color w:val="000000"/>
                <w:sz w:val="20"/>
                <w:szCs w:val="18"/>
              </w:rPr>
              <w:br/>
            </w:r>
            <w:r w:rsidRPr="00A87C9E">
              <w:rPr>
                <w:b/>
                <w:bCs/>
                <w:color w:val="000000"/>
                <w:sz w:val="20"/>
                <w:szCs w:val="18"/>
              </w:rPr>
              <w:t>2003</w:t>
            </w:r>
          </w:p>
          <w:p w14:paraId="39C11AD8" w14:textId="26DA9FCB" w:rsidR="009C6960" w:rsidRPr="00A87C9E" w:rsidRDefault="009C6960" w:rsidP="00A87C9E">
            <w:pPr>
              <w:jc w:val="center"/>
              <w:rPr>
                <w:b/>
                <w:bCs/>
                <w:color w:val="000000"/>
                <w:sz w:val="20"/>
                <w:szCs w:val="18"/>
              </w:rPr>
            </w:pPr>
            <w:r w:rsidRPr="00A87C9E">
              <w:rPr>
                <w:b/>
                <w:bCs/>
                <w:color w:val="000000"/>
                <w:sz w:val="20"/>
                <w:szCs w:val="18"/>
              </w:rPr>
              <w:t>(na lata</w:t>
            </w:r>
            <w:r w:rsidRPr="00A87C9E">
              <w:rPr>
                <w:b/>
                <w:bCs/>
                <w:color w:val="000000"/>
                <w:sz w:val="20"/>
                <w:szCs w:val="18"/>
              </w:rPr>
              <w:br/>
              <w:t>2003-2015)</w:t>
            </w:r>
          </w:p>
        </w:tc>
        <w:tc>
          <w:tcPr>
            <w:tcW w:w="1120" w:type="dxa"/>
            <w:tcBorders>
              <w:bottom w:val="single" w:sz="4" w:space="0" w:color="auto"/>
            </w:tcBorders>
            <w:shd w:val="clear" w:color="000000" w:fill="EEECE1"/>
            <w:vAlign w:val="center"/>
            <w:hideMark/>
          </w:tcPr>
          <w:p w14:paraId="402FA417" w14:textId="2C30EA2A" w:rsidR="009C6960" w:rsidRPr="00A87C9E" w:rsidRDefault="009C6960" w:rsidP="00F15EF3">
            <w:pPr>
              <w:jc w:val="center"/>
              <w:rPr>
                <w:b/>
                <w:bCs/>
                <w:color w:val="000000"/>
                <w:sz w:val="20"/>
                <w:szCs w:val="18"/>
              </w:rPr>
            </w:pPr>
            <w:r w:rsidRPr="00A87C9E">
              <w:rPr>
                <w:b/>
                <w:bCs/>
                <w:color w:val="000000"/>
                <w:sz w:val="20"/>
                <w:szCs w:val="18"/>
              </w:rPr>
              <w:t>Realizacja założeń KPOŚK</w:t>
            </w:r>
            <w:r w:rsidRPr="00A87C9E">
              <w:rPr>
                <w:b/>
                <w:bCs/>
                <w:color w:val="000000"/>
                <w:sz w:val="20"/>
                <w:szCs w:val="18"/>
              </w:rPr>
              <w:br/>
              <w:t xml:space="preserve">w okresie </w:t>
            </w:r>
          </w:p>
          <w:p w14:paraId="7EB6D51A" w14:textId="6B9428AB" w:rsidR="009C6960" w:rsidRPr="00A87C9E" w:rsidRDefault="009C6960" w:rsidP="00F15EF3">
            <w:pPr>
              <w:jc w:val="center"/>
              <w:rPr>
                <w:b/>
                <w:bCs/>
                <w:color w:val="000000"/>
                <w:sz w:val="20"/>
                <w:szCs w:val="18"/>
              </w:rPr>
            </w:pPr>
            <w:r w:rsidRPr="00A87C9E">
              <w:rPr>
                <w:b/>
                <w:bCs/>
                <w:color w:val="000000"/>
                <w:sz w:val="20"/>
                <w:szCs w:val="18"/>
              </w:rPr>
              <w:t>2003-2005</w:t>
            </w:r>
          </w:p>
        </w:tc>
        <w:tc>
          <w:tcPr>
            <w:tcW w:w="1120" w:type="dxa"/>
            <w:shd w:val="clear" w:color="000000" w:fill="FFFFFF"/>
            <w:vAlign w:val="center"/>
            <w:hideMark/>
          </w:tcPr>
          <w:p w14:paraId="471A42FA" w14:textId="77777777" w:rsidR="009C6960" w:rsidRPr="00A87C9E" w:rsidRDefault="009C6960" w:rsidP="00F15EF3">
            <w:pPr>
              <w:jc w:val="center"/>
              <w:rPr>
                <w:b/>
                <w:bCs/>
                <w:color w:val="000000"/>
                <w:sz w:val="20"/>
                <w:szCs w:val="18"/>
              </w:rPr>
            </w:pPr>
            <w:r w:rsidRPr="00A87C9E">
              <w:rPr>
                <w:b/>
                <w:bCs/>
                <w:color w:val="000000"/>
                <w:sz w:val="20"/>
                <w:szCs w:val="18"/>
              </w:rPr>
              <w:t>AKPOŚK 2005</w:t>
            </w:r>
          </w:p>
          <w:p w14:paraId="55884676" w14:textId="62726448" w:rsidR="009C6960" w:rsidRPr="00A87C9E" w:rsidRDefault="009C6960" w:rsidP="00A87C9E">
            <w:pPr>
              <w:jc w:val="center"/>
              <w:rPr>
                <w:b/>
                <w:bCs/>
                <w:color w:val="000000"/>
                <w:sz w:val="20"/>
                <w:szCs w:val="18"/>
              </w:rPr>
            </w:pPr>
            <w:r w:rsidRPr="00A87C9E">
              <w:rPr>
                <w:b/>
                <w:bCs/>
                <w:color w:val="000000"/>
                <w:sz w:val="20"/>
                <w:szCs w:val="18"/>
              </w:rPr>
              <w:t>(na lata 2005-2015)</w:t>
            </w:r>
          </w:p>
        </w:tc>
        <w:tc>
          <w:tcPr>
            <w:tcW w:w="1120" w:type="dxa"/>
            <w:tcBorders>
              <w:bottom w:val="single" w:sz="4" w:space="0" w:color="auto"/>
            </w:tcBorders>
            <w:shd w:val="clear" w:color="000000" w:fill="EEECE1"/>
            <w:vAlign w:val="center"/>
            <w:hideMark/>
          </w:tcPr>
          <w:p w14:paraId="68040E4E" w14:textId="597DFB37" w:rsidR="009C6960" w:rsidRPr="00A87C9E" w:rsidRDefault="009C6960" w:rsidP="00F15EF3">
            <w:pPr>
              <w:jc w:val="center"/>
              <w:rPr>
                <w:b/>
                <w:bCs/>
                <w:color w:val="000000"/>
                <w:sz w:val="20"/>
                <w:szCs w:val="18"/>
              </w:rPr>
            </w:pPr>
            <w:r w:rsidRPr="00A87C9E">
              <w:rPr>
                <w:b/>
                <w:bCs/>
                <w:color w:val="000000"/>
                <w:sz w:val="20"/>
                <w:szCs w:val="18"/>
              </w:rPr>
              <w:t>Realizacja założeń KPOŚK</w:t>
            </w:r>
            <w:r w:rsidRPr="00A87C9E">
              <w:rPr>
                <w:b/>
                <w:bCs/>
                <w:color w:val="000000"/>
                <w:sz w:val="20"/>
                <w:szCs w:val="18"/>
              </w:rPr>
              <w:br/>
              <w:t xml:space="preserve">w okresie </w:t>
            </w:r>
          </w:p>
          <w:p w14:paraId="7EA5C6AF" w14:textId="511B5DBF" w:rsidR="009C6960" w:rsidRPr="00A87C9E" w:rsidRDefault="009C6960" w:rsidP="00F15EF3">
            <w:pPr>
              <w:jc w:val="center"/>
              <w:rPr>
                <w:b/>
                <w:bCs/>
                <w:color w:val="000000"/>
                <w:sz w:val="20"/>
                <w:szCs w:val="18"/>
              </w:rPr>
            </w:pPr>
            <w:r w:rsidRPr="00A87C9E">
              <w:rPr>
                <w:b/>
                <w:bCs/>
                <w:color w:val="000000"/>
                <w:sz w:val="20"/>
                <w:szCs w:val="18"/>
              </w:rPr>
              <w:t>2003-2006</w:t>
            </w:r>
          </w:p>
        </w:tc>
        <w:tc>
          <w:tcPr>
            <w:tcW w:w="1120" w:type="dxa"/>
            <w:tcBorders>
              <w:bottom w:val="single" w:sz="4" w:space="0" w:color="auto"/>
            </w:tcBorders>
            <w:shd w:val="clear" w:color="000000" w:fill="FFFFFF"/>
            <w:vAlign w:val="center"/>
            <w:hideMark/>
          </w:tcPr>
          <w:p w14:paraId="61E3D997" w14:textId="77777777" w:rsidR="009C6960" w:rsidRPr="00A87C9E" w:rsidRDefault="009C6960" w:rsidP="00F15EF3">
            <w:pPr>
              <w:jc w:val="center"/>
              <w:rPr>
                <w:b/>
                <w:bCs/>
                <w:color w:val="000000"/>
                <w:sz w:val="20"/>
                <w:szCs w:val="18"/>
              </w:rPr>
            </w:pPr>
            <w:r w:rsidRPr="00A87C9E">
              <w:rPr>
                <w:b/>
                <w:bCs/>
                <w:color w:val="000000"/>
                <w:sz w:val="20"/>
                <w:szCs w:val="18"/>
              </w:rPr>
              <w:t>AKPOŚK 2009/ AKPOŚK 2010</w:t>
            </w:r>
          </w:p>
          <w:p w14:paraId="38C42D8C" w14:textId="30990D0F" w:rsidR="009C6960" w:rsidRPr="00A87C9E" w:rsidRDefault="009C6960" w:rsidP="00361344">
            <w:pPr>
              <w:jc w:val="center"/>
              <w:rPr>
                <w:b/>
                <w:bCs/>
                <w:color w:val="000000"/>
                <w:sz w:val="20"/>
                <w:szCs w:val="18"/>
              </w:rPr>
            </w:pPr>
            <w:r w:rsidRPr="00A87C9E">
              <w:rPr>
                <w:b/>
                <w:bCs/>
                <w:color w:val="000000"/>
                <w:sz w:val="20"/>
                <w:szCs w:val="18"/>
              </w:rPr>
              <w:t>(na lata 2007-2015)</w:t>
            </w:r>
          </w:p>
        </w:tc>
        <w:tc>
          <w:tcPr>
            <w:tcW w:w="1119" w:type="dxa"/>
            <w:tcBorders>
              <w:bottom w:val="single" w:sz="4" w:space="0" w:color="auto"/>
            </w:tcBorders>
            <w:shd w:val="clear" w:color="000000" w:fill="EEECE1"/>
            <w:vAlign w:val="center"/>
            <w:hideMark/>
          </w:tcPr>
          <w:p w14:paraId="59142501" w14:textId="7A96B6C9" w:rsidR="009C6960" w:rsidRPr="00A87C9E" w:rsidRDefault="009C6960" w:rsidP="00F15EF3">
            <w:pPr>
              <w:jc w:val="center"/>
              <w:rPr>
                <w:b/>
                <w:bCs/>
                <w:color w:val="000000"/>
                <w:sz w:val="20"/>
                <w:szCs w:val="18"/>
              </w:rPr>
            </w:pPr>
            <w:r w:rsidRPr="00A87C9E">
              <w:rPr>
                <w:b/>
                <w:bCs/>
                <w:color w:val="000000"/>
                <w:sz w:val="20"/>
                <w:szCs w:val="18"/>
              </w:rPr>
              <w:t>Realizacja założeń KPOŚK</w:t>
            </w:r>
            <w:r w:rsidRPr="00A87C9E">
              <w:rPr>
                <w:b/>
                <w:bCs/>
                <w:color w:val="000000"/>
                <w:sz w:val="20"/>
                <w:szCs w:val="18"/>
              </w:rPr>
              <w:br/>
              <w:t xml:space="preserve">w okresie </w:t>
            </w:r>
          </w:p>
          <w:p w14:paraId="74DC8CB3" w14:textId="02EF4205" w:rsidR="009C6960" w:rsidRPr="00A87C9E" w:rsidRDefault="009C6960" w:rsidP="00F15EF3">
            <w:pPr>
              <w:jc w:val="center"/>
              <w:rPr>
                <w:b/>
                <w:bCs/>
                <w:color w:val="000000"/>
                <w:sz w:val="20"/>
                <w:szCs w:val="18"/>
              </w:rPr>
            </w:pPr>
            <w:r w:rsidRPr="00A87C9E">
              <w:rPr>
                <w:b/>
                <w:bCs/>
                <w:color w:val="000000"/>
                <w:sz w:val="20"/>
                <w:szCs w:val="18"/>
              </w:rPr>
              <w:t>2003-2010</w:t>
            </w:r>
          </w:p>
        </w:tc>
        <w:tc>
          <w:tcPr>
            <w:tcW w:w="1120" w:type="dxa"/>
            <w:tcBorders>
              <w:bottom w:val="single" w:sz="4" w:space="0" w:color="auto"/>
            </w:tcBorders>
            <w:shd w:val="clear" w:color="000000" w:fill="FFFFFF"/>
            <w:vAlign w:val="center"/>
            <w:hideMark/>
          </w:tcPr>
          <w:p w14:paraId="4C0E9A19" w14:textId="77777777" w:rsidR="009C6960" w:rsidRPr="00A87C9E" w:rsidRDefault="009C6960" w:rsidP="00F15EF3">
            <w:pPr>
              <w:jc w:val="center"/>
              <w:rPr>
                <w:b/>
                <w:bCs/>
                <w:color w:val="000000"/>
                <w:sz w:val="20"/>
                <w:szCs w:val="18"/>
              </w:rPr>
            </w:pPr>
            <w:r w:rsidRPr="00A87C9E">
              <w:rPr>
                <w:b/>
                <w:bCs/>
                <w:color w:val="000000"/>
                <w:sz w:val="20"/>
                <w:szCs w:val="18"/>
              </w:rPr>
              <w:t>AKPOŚK 2015</w:t>
            </w:r>
          </w:p>
          <w:p w14:paraId="673AA0A6" w14:textId="20030C81" w:rsidR="009C6960" w:rsidRPr="00A87C9E" w:rsidRDefault="009C6960" w:rsidP="00361344">
            <w:pPr>
              <w:jc w:val="center"/>
              <w:rPr>
                <w:b/>
                <w:bCs/>
                <w:color w:val="000000"/>
                <w:sz w:val="20"/>
                <w:szCs w:val="18"/>
              </w:rPr>
            </w:pPr>
            <w:r w:rsidRPr="00A87C9E">
              <w:rPr>
                <w:b/>
                <w:bCs/>
                <w:color w:val="000000"/>
                <w:sz w:val="20"/>
                <w:szCs w:val="18"/>
              </w:rPr>
              <w:t>(na lata 2011-2015)</w:t>
            </w:r>
          </w:p>
        </w:tc>
        <w:tc>
          <w:tcPr>
            <w:tcW w:w="1120" w:type="dxa"/>
            <w:tcBorders>
              <w:bottom w:val="single" w:sz="4" w:space="0" w:color="auto"/>
            </w:tcBorders>
            <w:shd w:val="clear" w:color="000000" w:fill="EEECE1"/>
            <w:vAlign w:val="center"/>
            <w:hideMark/>
          </w:tcPr>
          <w:p w14:paraId="4F31EBE7" w14:textId="30038396" w:rsidR="009C6960" w:rsidRPr="00A87C9E" w:rsidRDefault="009C6960" w:rsidP="00F15EF3">
            <w:pPr>
              <w:jc w:val="center"/>
              <w:rPr>
                <w:b/>
                <w:bCs/>
                <w:color w:val="000000"/>
                <w:sz w:val="20"/>
                <w:szCs w:val="18"/>
              </w:rPr>
            </w:pPr>
            <w:r w:rsidRPr="00A87C9E">
              <w:rPr>
                <w:b/>
                <w:bCs/>
                <w:color w:val="000000"/>
                <w:sz w:val="20"/>
                <w:szCs w:val="18"/>
              </w:rPr>
              <w:t>Realizacja założeń KPOŚK</w:t>
            </w:r>
            <w:r w:rsidRPr="00A87C9E">
              <w:rPr>
                <w:b/>
                <w:bCs/>
                <w:color w:val="000000"/>
                <w:sz w:val="20"/>
                <w:szCs w:val="18"/>
              </w:rPr>
              <w:br/>
              <w:t xml:space="preserve">w okresie </w:t>
            </w:r>
          </w:p>
          <w:p w14:paraId="4933D076" w14:textId="11DBD95A" w:rsidR="009C6960" w:rsidRPr="00A87C9E" w:rsidRDefault="009C6960" w:rsidP="00F15EF3">
            <w:pPr>
              <w:jc w:val="center"/>
              <w:rPr>
                <w:b/>
                <w:bCs/>
                <w:color w:val="000000"/>
                <w:sz w:val="20"/>
                <w:szCs w:val="18"/>
              </w:rPr>
            </w:pPr>
            <w:r w:rsidRPr="00A87C9E">
              <w:rPr>
                <w:b/>
                <w:bCs/>
                <w:color w:val="000000"/>
                <w:sz w:val="20"/>
                <w:szCs w:val="18"/>
              </w:rPr>
              <w:t>2003-2014</w:t>
            </w:r>
          </w:p>
        </w:tc>
        <w:tc>
          <w:tcPr>
            <w:tcW w:w="1120" w:type="dxa"/>
            <w:tcBorders>
              <w:bottom w:val="single" w:sz="4" w:space="0" w:color="auto"/>
            </w:tcBorders>
            <w:shd w:val="clear" w:color="000000" w:fill="FFFFFF"/>
            <w:vAlign w:val="center"/>
            <w:hideMark/>
          </w:tcPr>
          <w:p w14:paraId="63D12D03" w14:textId="77777777" w:rsidR="009C6960" w:rsidRPr="00A87C9E" w:rsidRDefault="009C6960" w:rsidP="00F15EF3">
            <w:pPr>
              <w:jc w:val="center"/>
              <w:rPr>
                <w:b/>
                <w:bCs/>
                <w:color w:val="000000"/>
                <w:sz w:val="20"/>
                <w:szCs w:val="18"/>
              </w:rPr>
            </w:pPr>
            <w:r w:rsidRPr="00A87C9E">
              <w:rPr>
                <w:b/>
                <w:bCs/>
                <w:color w:val="000000"/>
                <w:sz w:val="20"/>
                <w:szCs w:val="18"/>
              </w:rPr>
              <w:t>AKPOŚK 2017</w:t>
            </w:r>
          </w:p>
          <w:p w14:paraId="6AB8A660" w14:textId="13A5CDDB" w:rsidR="009C6960" w:rsidRPr="00A87C9E" w:rsidRDefault="009C6960" w:rsidP="00361344">
            <w:pPr>
              <w:jc w:val="center"/>
              <w:rPr>
                <w:b/>
                <w:bCs/>
                <w:color w:val="000000"/>
                <w:sz w:val="20"/>
                <w:szCs w:val="18"/>
              </w:rPr>
            </w:pPr>
            <w:r w:rsidRPr="00A87C9E">
              <w:rPr>
                <w:b/>
                <w:bCs/>
                <w:color w:val="000000"/>
                <w:sz w:val="20"/>
                <w:szCs w:val="18"/>
              </w:rPr>
              <w:t>(na lata 2017-2021)</w:t>
            </w:r>
          </w:p>
        </w:tc>
        <w:tc>
          <w:tcPr>
            <w:tcW w:w="1120" w:type="dxa"/>
            <w:tcBorders>
              <w:bottom w:val="single" w:sz="4" w:space="0" w:color="auto"/>
            </w:tcBorders>
            <w:shd w:val="clear" w:color="000000" w:fill="EEECE1"/>
            <w:vAlign w:val="center"/>
            <w:hideMark/>
          </w:tcPr>
          <w:p w14:paraId="48D3AC5B" w14:textId="5AD70B98" w:rsidR="009C6960" w:rsidRPr="00A87C9E" w:rsidRDefault="009C6960" w:rsidP="00F15EF3">
            <w:pPr>
              <w:jc w:val="center"/>
              <w:rPr>
                <w:b/>
                <w:bCs/>
                <w:color w:val="000000"/>
                <w:sz w:val="20"/>
                <w:szCs w:val="18"/>
              </w:rPr>
            </w:pPr>
            <w:r w:rsidRPr="00A87C9E">
              <w:rPr>
                <w:b/>
                <w:bCs/>
                <w:color w:val="000000"/>
                <w:sz w:val="20"/>
                <w:szCs w:val="18"/>
              </w:rPr>
              <w:t>Realizacja założeń KPOŚK</w:t>
            </w:r>
            <w:r w:rsidRPr="00A87C9E">
              <w:rPr>
                <w:b/>
                <w:bCs/>
                <w:color w:val="000000"/>
                <w:sz w:val="20"/>
                <w:szCs w:val="18"/>
              </w:rPr>
              <w:br/>
              <w:t xml:space="preserve">w okresie </w:t>
            </w:r>
          </w:p>
          <w:p w14:paraId="7B880615" w14:textId="06E4B98A" w:rsidR="009C6960" w:rsidRPr="00A87C9E" w:rsidRDefault="009C6960" w:rsidP="007D4F9E">
            <w:pPr>
              <w:jc w:val="center"/>
              <w:rPr>
                <w:b/>
                <w:bCs/>
                <w:color w:val="000000"/>
                <w:sz w:val="20"/>
                <w:szCs w:val="18"/>
              </w:rPr>
            </w:pPr>
            <w:r w:rsidRPr="00A87C9E">
              <w:rPr>
                <w:b/>
                <w:bCs/>
                <w:color w:val="000000"/>
                <w:sz w:val="20"/>
                <w:szCs w:val="18"/>
              </w:rPr>
              <w:t>2003-2018</w:t>
            </w:r>
          </w:p>
        </w:tc>
      </w:tr>
      <w:tr w:rsidR="00691680" w:rsidRPr="004159F0" w14:paraId="7330D0C4" w14:textId="77777777" w:rsidTr="00A87C9E">
        <w:trPr>
          <w:trHeight w:val="735"/>
        </w:trPr>
        <w:tc>
          <w:tcPr>
            <w:tcW w:w="1918" w:type="dxa"/>
            <w:vMerge w:val="restart"/>
            <w:shd w:val="clear" w:color="000000" w:fill="FFFFFF"/>
            <w:vAlign w:val="center"/>
            <w:hideMark/>
          </w:tcPr>
          <w:p w14:paraId="23E38DCD" w14:textId="0FAE8527" w:rsidR="00F15EF3" w:rsidRPr="00A87C9E" w:rsidRDefault="00F15EF3" w:rsidP="00F15EF3">
            <w:pPr>
              <w:jc w:val="center"/>
              <w:rPr>
                <w:b/>
                <w:bCs/>
                <w:color w:val="000000"/>
                <w:sz w:val="20"/>
                <w:szCs w:val="18"/>
              </w:rPr>
            </w:pPr>
            <w:r w:rsidRPr="00A87C9E">
              <w:rPr>
                <w:b/>
                <w:bCs/>
                <w:color w:val="000000"/>
                <w:sz w:val="20"/>
                <w:szCs w:val="18"/>
              </w:rPr>
              <w:t>Sieci kanalizacyjne (budowa</w:t>
            </w:r>
            <w:r w:rsidR="009C6960" w:rsidRPr="00A87C9E">
              <w:rPr>
                <w:b/>
                <w:bCs/>
                <w:color w:val="000000"/>
                <w:sz w:val="20"/>
                <w:szCs w:val="18"/>
              </w:rPr>
              <w:br/>
            </w:r>
            <w:r w:rsidRPr="00A87C9E">
              <w:rPr>
                <w:b/>
                <w:bCs/>
                <w:color w:val="000000"/>
                <w:sz w:val="20"/>
                <w:szCs w:val="18"/>
              </w:rPr>
              <w:t>i modernizacja)</w:t>
            </w:r>
          </w:p>
        </w:tc>
        <w:tc>
          <w:tcPr>
            <w:tcW w:w="1201" w:type="dxa"/>
            <w:shd w:val="clear" w:color="000000" w:fill="FFFFFF"/>
            <w:vAlign w:val="center"/>
            <w:hideMark/>
          </w:tcPr>
          <w:p w14:paraId="6BC3A8EB" w14:textId="77777777" w:rsidR="00F15EF3" w:rsidRPr="00A87C9E" w:rsidRDefault="00F15EF3" w:rsidP="00F15EF3">
            <w:pPr>
              <w:jc w:val="center"/>
              <w:rPr>
                <w:color w:val="000000"/>
                <w:sz w:val="20"/>
                <w:szCs w:val="18"/>
              </w:rPr>
            </w:pPr>
            <w:r w:rsidRPr="00A87C9E">
              <w:rPr>
                <w:color w:val="000000"/>
                <w:sz w:val="20"/>
                <w:szCs w:val="18"/>
              </w:rPr>
              <w:t>zakres rzeczowy [km]</w:t>
            </w:r>
          </w:p>
        </w:tc>
        <w:tc>
          <w:tcPr>
            <w:tcW w:w="1119" w:type="dxa"/>
            <w:shd w:val="clear" w:color="000000" w:fill="FFFFFF"/>
            <w:noWrap/>
            <w:vAlign w:val="center"/>
            <w:hideMark/>
          </w:tcPr>
          <w:p w14:paraId="4C342918" w14:textId="77777777" w:rsidR="00F15EF3" w:rsidRPr="00A87C9E" w:rsidRDefault="00F15EF3" w:rsidP="00F15EF3">
            <w:pPr>
              <w:jc w:val="right"/>
              <w:rPr>
                <w:color w:val="000000"/>
                <w:sz w:val="20"/>
                <w:szCs w:val="18"/>
              </w:rPr>
            </w:pPr>
            <w:r w:rsidRPr="00A87C9E">
              <w:rPr>
                <w:color w:val="000000"/>
                <w:sz w:val="20"/>
                <w:szCs w:val="18"/>
              </w:rPr>
              <w:t>21 002</w:t>
            </w:r>
          </w:p>
        </w:tc>
        <w:tc>
          <w:tcPr>
            <w:tcW w:w="1120" w:type="dxa"/>
            <w:shd w:val="clear" w:color="000000" w:fill="EEECE1"/>
            <w:vAlign w:val="center"/>
            <w:hideMark/>
          </w:tcPr>
          <w:p w14:paraId="081962F3" w14:textId="77777777" w:rsidR="00F15EF3" w:rsidRPr="00A87C9E" w:rsidRDefault="00F15EF3" w:rsidP="00F15EF3">
            <w:pPr>
              <w:jc w:val="right"/>
              <w:rPr>
                <w:color w:val="000000"/>
                <w:sz w:val="20"/>
                <w:szCs w:val="18"/>
              </w:rPr>
            </w:pPr>
            <w:r w:rsidRPr="00A87C9E">
              <w:rPr>
                <w:color w:val="000000"/>
                <w:sz w:val="20"/>
                <w:szCs w:val="18"/>
              </w:rPr>
              <w:t>17 375</w:t>
            </w:r>
          </w:p>
        </w:tc>
        <w:tc>
          <w:tcPr>
            <w:tcW w:w="1120" w:type="dxa"/>
            <w:shd w:val="clear" w:color="000000" w:fill="FFFFFF"/>
            <w:noWrap/>
            <w:vAlign w:val="center"/>
            <w:hideMark/>
          </w:tcPr>
          <w:p w14:paraId="50F5C6F6" w14:textId="77777777" w:rsidR="00F15EF3" w:rsidRPr="00A87C9E" w:rsidRDefault="00F15EF3" w:rsidP="00F15EF3">
            <w:pPr>
              <w:jc w:val="right"/>
              <w:rPr>
                <w:color w:val="000000"/>
                <w:sz w:val="20"/>
                <w:szCs w:val="18"/>
              </w:rPr>
            </w:pPr>
            <w:r w:rsidRPr="00A87C9E">
              <w:rPr>
                <w:color w:val="000000"/>
                <w:sz w:val="20"/>
                <w:szCs w:val="18"/>
              </w:rPr>
              <w:t>37 697</w:t>
            </w:r>
          </w:p>
        </w:tc>
        <w:tc>
          <w:tcPr>
            <w:tcW w:w="1120" w:type="dxa"/>
            <w:shd w:val="clear" w:color="000000" w:fill="EEECE1"/>
            <w:vAlign w:val="center"/>
            <w:hideMark/>
          </w:tcPr>
          <w:p w14:paraId="7FDEBE87" w14:textId="77777777" w:rsidR="00F15EF3" w:rsidRPr="00A87C9E" w:rsidRDefault="00F15EF3" w:rsidP="00F15EF3">
            <w:pPr>
              <w:jc w:val="right"/>
              <w:rPr>
                <w:color w:val="000000"/>
                <w:sz w:val="20"/>
                <w:szCs w:val="18"/>
              </w:rPr>
            </w:pPr>
            <w:r w:rsidRPr="00A87C9E">
              <w:rPr>
                <w:color w:val="000000"/>
                <w:sz w:val="20"/>
                <w:szCs w:val="18"/>
              </w:rPr>
              <w:t>23 031</w:t>
            </w:r>
          </w:p>
        </w:tc>
        <w:tc>
          <w:tcPr>
            <w:tcW w:w="1120" w:type="dxa"/>
            <w:shd w:val="clear" w:color="000000" w:fill="FFFFFF"/>
            <w:noWrap/>
            <w:vAlign w:val="center"/>
            <w:hideMark/>
          </w:tcPr>
          <w:p w14:paraId="1F404837" w14:textId="77777777" w:rsidR="00F15EF3" w:rsidRPr="00A87C9E" w:rsidRDefault="00F15EF3" w:rsidP="00F15EF3">
            <w:pPr>
              <w:jc w:val="right"/>
              <w:rPr>
                <w:color w:val="000000"/>
                <w:sz w:val="20"/>
                <w:szCs w:val="18"/>
              </w:rPr>
            </w:pPr>
            <w:r w:rsidRPr="00A87C9E">
              <w:rPr>
                <w:color w:val="000000"/>
                <w:sz w:val="20"/>
                <w:szCs w:val="18"/>
              </w:rPr>
              <w:t>45 259</w:t>
            </w:r>
          </w:p>
        </w:tc>
        <w:tc>
          <w:tcPr>
            <w:tcW w:w="1119" w:type="dxa"/>
            <w:shd w:val="clear" w:color="000000" w:fill="EEECE1"/>
            <w:vAlign w:val="center"/>
            <w:hideMark/>
          </w:tcPr>
          <w:p w14:paraId="001F3389" w14:textId="78DF150A" w:rsidR="00F15EF3" w:rsidRPr="00A87C9E" w:rsidRDefault="00F15EF3" w:rsidP="00F15EF3">
            <w:pPr>
              <w:jc w:val="right"/>
              <w:rPr>
                <w:color w:val="000000"/>
                <w:sz w:val="20"/>
                <w:szCs w:val="18"/>
              </w:rPr>
            </w:pPr>
            <w:r w:rsidRPr="00A87C9E">
              <w:rPr>
                <w:color w:val="000000"/>
                <w:sz w:val="20"/>
                <w:szCs w:val="18"/>
              </w:rPr>
              <w:t>49</w:t>
            </w:r>
            <w:r w:rsidR="00496C78" w:rsidRPr="00A87C9E">
              <w:rPr>
                <w:color w:val="000000"/>
                <w:sz w:val="20"/>
                <w:szCs w:val="18"/>
              </w:rPr>
              <w:t xml:space="preserve"> </w:t>
            </w:r>
            <w:r w:rsidRPr="00A87C9E">
              <w:rPr>
                <w:color w:val="000000"/>
                <w:sz w:val="20"/>
                <w:szCs w:val="18"/>
              </w:rPr>
              <w:t>187</w:t>
            </w:r>
          </w:p>
        </w:tc>
        <w:tc>
          <w:tcPr>
            <w:tcW w:w="1120" w:type="dxa"/>
            <w:shd w:val="clear" w:color="000000" w:fill="FFFFFF"/>
            <w:noWrap/>
            <w:vAlign w:val="center"/>
            <w:hideMark/>
          </w:tcPr>
          <w:p w14:paraId="4808C22C" w14:textId="77777777" w:rsidR="00F15EF3" w:rsidRPr="00A87C9E" w:rsidRDefault="00F15EF3" w:rsidP="00F15EF3">
            <w:pPr>
              <w:jc w:val="right"/>
              <w:rPr>
                <w:color w:val="000000"/>
                <w:sz w:val="20"/>
                <w:szCs w:val="18"/>
              </w:rPr>
            </w:pPr>
            <w:r w:rsidRPr="00A87C9E">
              <w:rPr>
                <w:color w:val="000000"/>
                <w:sz w:val="20"/>
                <w:szCs w:val="18"/>
              </w:rPr>
              <w:t>42 818,1</w:t>
            </w:r>
          </w:p>
        </w:tc>
        <w:tc>
          <w:tcPr>
            <w:tcW w:w="1120" w:type="dxa"/>
            <w:shd w:val="clear" w:color="000000" w:fill="EEECE1"/>
            <w:vAlign w:val="center"/>
            <w:hideMark/>
          </w:tcPr>
          <w:p w14:paraId="130DDCB1" w14:textId="77777777" w:rsidR="00F15EF3" w:rsidRPr="00A87C9E" w:rsidRDefault="00F15EF3" w:rsidP="00F15EF3">
            <w:pPr>
              <w:jc w:val="right"/>
              <w:rPr>
                <w:color w:val="000000"/>
                <w:sz w:val="20"/>
                <w:szCs w:val="18"/>
              </w:rPr>
            </w:pPr>
            <w:r w:rsidRPr="00A87C9E">
              <w:rPr>
                <w:color w:val="000000"/>
                <w:sz w:val="20"/>
                <w:szCs w:val="18"/>
              </w:rPr>
              <w:t>76 169</w:t>
            </w:r>
          </w:p>
        </w:tc>
        <w:tc>
          <w:tcPr>
            <w:tcW w:w="1120" w:type="dxa"/>
            <w:shd w:val="clear" w:color="000000" w:fill="FFFFFF"/>
            <w:noWrap/>
            <w:vAlign w:val="center"/>
            <w:hideMark/>
          </w:tcPr>
          <w:p w14:paraId="15D837D6" w14:textId="77777777" w:rsidR="00F15EF3" w:rsidRPr="00A87C9E" w:rsidRDefault="00F15EF3" w:rsidP="00F15EF3">
            <w:pPr>
              <w:jc w:val="right"/>
              <w:rPr>
                <w:color w:val="000000"/>
                <w:sz w:val="20"/>
                <w:szCs w:val="18"/>
              </w:rPr>
            </w:pPr>
            <w:r w:rsidRPr="00A87C9E">
              <w:rPr>
                <w:color w:val="000000"/>
                <w:sz w:val="20"/>
                <w:szCs w:val="18"/>
              </w:rPr>
              <w:t>18 168</w:t>
            </w:r>
          </w:p>
        </w:tc>
        <w:tc>
          <w:tcPr>
            <w:tcW w:w="1120" w:type="dxa"/>
            <w:shd w:val="clear" w:color="000000" w:fill="EEECE1"/>
            <w:vAlign w:val="center"/>
            <w:hideMark/>
          </w:tcPr>
          <w:p w14:paraId="22E2D5CD" w14:textId="6E89B277" w:rsidR="00F15EF3" w:rsidRPr="00A87C9E" w:rsidRDefault="00A7381B" w:rsidP="00F15EF3">
            <w:pPr>
              <w:jc w:val="right"/>
              <w:rPr>
                <w:color w:val="000000"/>
                <w:sz w:val="20"/>
                <w:szCs w:val="18"/>
              </w:rPr>
            </w:pPr>
            <w:r w:rsidRPr="00A87C9E">
              <w:rPr>
                <w:color w:val="000000"/>
                <w:sz w:val="20"/>
                <w:szCs w:val="18"/>
              </w:rPr>
              <w:t>9</w:t>
            </w:r>
            <w:r w:rsidR="00532936" w:rsidRPr="00A87C9E">
              <w:rPr>
                <w:color w:val="000000"/>
                <w:sz w:val="20"/>
                <w:szCs w:val="18"/>
              </w:rPr>
              <w:t>1 373</w:t>
            </w:r>
          </w:p>
        </w:tc>
      </w:tr>
      <w:tr w:rsidR="00691680" w:rsidRPr="004159F0" w14:paraId="4185F596" w14:textId="77777777" w:rsidTr="00A87C9E">
        <w:trPr>
          <w:trHeight w:val="735"/>
        </w:trPr>
        <w:tc>
          <w:tcPr>
            <w:tcW w:w="1918" w:type="dxa"/>
            <w:vMerge/>
            <w:vAlign w:val="center"/>
            <w:hideMark/>
          </w:tcPr>
          <w:p w14:paraId="32C5F15B" w14:textId="77777777" w:rsidR="00F15EF3" w:rsidRPr="00A87C9E" w:rsidRDefault="00F15EF3" w:rsidP="00F15EF3">
            <w:pPr>
              <w:rPr>
                <w:b/>
                <w:bCs/>
                <w:color w:val="000000"/>
                <w:sz w:val="20"/>
                <w:szCs w:val="18"/>
              </w:rPr>
            </w:pPr>
          </w:p>
        </w:tc>
        <w:tc>
          <w:tcPr>
            <w:tcW w:w="1201" w:type="dxa"/>
            <w:shd w:val="clear" w:color="000000" w:fill="FFFFFF"/>
            <w:vAlign w:val="center"/>
            <w:hideMark/>
          </w:tcPr>
          <w:p w14:paraId="6EC8F72A" w14:textId="77777777" w:rsidR="00F15EF3" w:rsidRPr="00A87C9E" w:rsidRDefault="00F15EF3" w:rsidP="00F15EF3">
            <w:pPr>
              <w:jc w:val="center"/>
              <w:rPr>
                <w:color w:val="000000"/>
                <w:sz w:val="20"/>
                <w:szCs w:val="18"/>
              </w:rPr>
            </w:pPr>
            <w:r w:rsidRPr="00A87C9E">
              <w:rPr>
                <w:color w:val="000000"/>
                <w:sz w:val="20"/>
                <w:szCs w:val="18"/>
              </w:rPr>
              <w:t>nakłady finansowe [mln zł]</w:t>
            </w:r>
          </w:p>
        </w:tc>
        <w:tc>
          <w:tcPr>
            <w:tcW w:w="1119" w:type="dxa"/>
            <w:shd w:val="clear" w:color="000000" w:fill="FFFFFF"/>
            <w:noWrap/>
            <w:vAlign w:val="center"/>
            <w:hideMark/>
          </w:tcPr>
          <w:p w14:paraId="2EBEEE8F" w14:textId="77777777" w:rsidR="00F15EF3" w:rsidRPr="00A87C9E" w:rsidRDefault="00F15EF3" w:rsidP="00F15EF3">
            <w:pPr>
              <w:jc w:val="right"/>
              <w:rPr>
                <w:color w:val="000000"/>
                <w:sz w:val="20"/>
                <w:szCs w:val="18"/>
              </w:rPr>
            </w:pPr>
            <w:r w:rsidRPr="00A87C9E">
              <w:rPr>
                <w:color w:val="000000"/>
                <w:sz w:val="20"/>
                <w:szCs w:val="18"/>
              </w:rPr>
              <w:t>24 086</w:t>
            </w:r>
          </w:p>
        </w:tc>
        <w:tc>
          <w:tcPr>
            <w:tcW w:w="1120" w:type="dxa"/>
            <w:shd w:val="clear" w:color="000000" w:fill="EEECE1"/>
            <w:vAlign w:val="center"/>
            <w:hideMark/>
          </w:tcPr>
          <w:p w14:paraId="6DD2B7CB" w14:textId="77777777" w:rsidR="00F15EF3" w:rsidRPr="00A87C9E" w:rsidRDefault="00F15EF3" w:rsidP="00F15EF3">
            <w:pPr>
              <w:jc w:val="right"/>
              <w:rPr>
                <w:color w:val="000000"/>
                <w:sz w:val="20"/>
                <w:szCs w:val="18"/>
              </w:rPr>
            </w:pPr>
            <w:r w:rsidRPr="00A87C9E">
              <w:rPr>
                <w:color w:val="000000"/>
                <w:sz w:val="20"/>
                <w:szCs w:val="18"/>
              </w:rPr>
              <w:t>5 224</w:t>
            </w:r>
          </w:p>
        </w:tc>
        <w:tc>
          <w:tcPr>
            <w:tcW w:w="1120" w:type="dxa"/>
            <w:shd w:val="clear" w:color="000000" w:fill="FFFFFF"/>
            <w:noWrap/>
            <w:vAlign w:val="center"/>
            <w:hideMark/>
          </w:tcPr>
          <w:p w14:paraId="47E1CA67" w14:textId="77777777" w:rsidR="00F15EF3" w:rsidRPr="00A87C9E" w:rsidRDefault="00F15EF3" w:rsidP="00F15EF3">
            <w:pPr>
              <w:jc w:val="right"/>
              <w:rPr>
                <w:color w:val="000000"/>
                <w:sz w:val="20"/>
                <w:szCs w:val="18"/>
              </w:rPr>
            </w:pPr>
            <w:r w:rsidRPr="00A87C9E">
              <w:rPr>
                <w:color w:val="000000"/>
                <w:sz w:val="20"/>
                <w:szCs w:val="18"/>
              </w:rPr>
              <w:t>32 131</w:t>
            </w:r>
          </w:p>
        </w:tc>
        <w:tc>
          <w:tcPr>
            <w:tcW w:w="1120" w:type="dxa"/>
            <w:shd w:val="clear" w:color="000000" w:fill="EEECE1"/>
            <w:vAlign w:val="center"/>
            <w:hideMark/>
          </w:tcPr>
          <w:p w14:paraId="3C1E9B5F" w14:textId="77777777" w:rsidR="00F15EF3" w:rsidRPr="00A87C9E" w:rsidRDefault="00F15EF3" w:rsidP="00F15EF3">
            <w:pPr>
              <w:jc w:val="right"/>
              <w:rPr>
                <w:color w:val="000000"/>
                <w:sz w:val="20"/>
                <w:szCs w:val="18"/>
              </w:rPr>
            </w:pPr>
            <w:r w:rsidRPr="00A87C9E">
              <w:rPr>
                <w:color w:val="000000"/>
                <w:sz w:val="20"/>
                <w:szCs w:val="18"/>
              </w:rPr>
              <w:t>7 094</w:t>
            </w:r>
          </w:p>
        </w:tc>
        <w:tc>
          <w:tcPr>
            <w:tcW w:w="1120" w:type="dxa"/>
            <w:shd w:val="clear" w:color="000000" w:fill="FFFFFF"/>
            <w:noWrap/>
            <w:vAlign w:val="center"/>
            <w:hideMark/>
          </w:tcPr>
          <w:p w14:paraId="7D3B7010" w14:textId="77777777" w:rsidR="00F15EF3" w:rsidRPr="00A87C9E" w:rsidRDefault="00F15EF3" w:rsidP="00F15EF3">
            <w:pPr>
              <w:jc w:val="right"/>
              <w:rPr>
                <w:color w:val="000000"/>
                <w:sz w:val="20"/>
                <w:szCs w:val="18"/>
              </w:rPr>
            </w:pPr>
            <w:r w:rsidRPr="00A87C9E">
              <w:rPr>
                <w:color w:val="000000"/>
                <w:sz w:val="20"/>
                <w:szCs w:val="18"/>
              </w:rPr>
              <w:t>23 673</w:t>
            </w:r>
          </w:p>
        </w:tc>
        <w:tc>
          <w:tcPr>
            <w:tcW w:w="1119" w:type="dxa"/>
            <w:shd w:val="clear" w:color="000000" w:fill="EEECE1"/>
            <w:vAlign w:val="center"/>
            <w:hideMark/>
          </w:tcPr>
          <w:p w14:paraId="6C470CDF" w14:textId="77777777" w:rsidR="00F15EF3" w:rsidRPr="00A87C9E" w:rsidRDefault="00F15EF3" w:rsidP="00F15EF3">
            <w:pPr>
              <w:jc w:val="right"/>
              <w:rPr>
                <w:color w:val="000000"/>
                <w:sz w:val="20"/>
                <w:szCs w:val="18"/>
              </w:rPr>
            </w:pPr>
            <w:r w:rsidRPr="00A87C9E">
              <w:rPr>
                <w:color w:val="000000"/>
                <w:sz w:val="20"/>
                <w:szCs w:val="18"/>
              </w:rPr>
              <w:t>23 040</w:t>
            </w:r>
          </w:p>
        </w:tc>
        <w:tc>
          <w:tcPr>
            <w:tcW w:w="1120" w:type="dxa"/>
            <w:shd w:val="clear" w:color="000000" w:fill="FFFFFF"/>
            <w:noWrap/>
            <w:vAlign w:val="center"/>
            <w:hideMark/>
          </w:tcPr>
          <w:p w14:paraId="7CC5B8F9" w14:textId="77777777" w:rsidR="00F15EF3" w:rsidRPr="00A87C9E" w:rsidRDefault="00F15EF3" w:rsidP="00F15EF3">
            <w:pPr>
              <w:jc w:val="right"/>
              <w:rPr>
                <w:color w:val="000000"/>
                <w:sz w:val="20"/>
                <w:szCs w:val="18"/>
              </w:rPr>
            </w:pPr>
            <w:r w:rsidRPr="00A87C9E">
              <w:rPr>
                <w:color w:val="000000"/>
                <w:sz w:val="20"/>
                <w:szCs w:val="18"/>
              </w:rPr>
              <w:t>26 919</w:t>
            </w:r>
          </w:p>
        </w:tc>
        <w:tc>
          <w:tcPr>
            <w:tcW w:w="1120" w:type="dxa"/>
            <w:shd w:val="clear" w:color="000000" w:fill="EEECE1"/>
            <w:vAlign w:val="center"/>
            <w:hideMark/>
          </w:tcPr>
          <w:p w14:paraId="4856334D" w14:textId="77777777" w:rsidR="00F15EF3" w:rsidRPr="00A87C9E" w:rsidRDefault="00F15EF3" w:rsidP="00F15EF3">
            <w:pPr>
              <w:jc w:val="right"/>
              <w:rPr>
                <w:color w:val="000000"/>
                <w:sz w:val="20"/>
                <w:szCs w:val="18"/>
              </w:rPr>
            </w:pPr>
            <w:r w:rsidRPr="00A87C9E">
              <w:rPr>
                <w:color w:val="000000"/>
                <w:sz w:val="20"/>
                <w:szCs w:val="18"/>
              </w:rPr>
              <w:t>39 216</w:t>
            </w:r>
          </w:p>
        </w:tc>
        <w:tc>
          <w:tcPr>
            <w:tcW w:w="1120" w:type="dxa"/>
            <w:shd w:val="clear" w:color="000000" w:fill="FFFFFF"/>
            <w:noWrap/>
            <w:vAlign w:val="center"/>
            <w:hideMark/>
          </w:tcPr>
          <w:p w14:paraId="2DFADAC7" w14:textId="77777777" w:rsidR="00F15EF3" w:rsidRPr="00A87C9E" w:rsidRDefault="00F15EF3" w:rsidP="00F15EF3">
            <w:pPr>
              <w:jc w:val="right"/>
              <w:rPr>
                <w:color w:val="000000"/>
                <w:sz w:val="20"/>
                <w:szCs w:val="18"/>
              </w:rPr>
            </w:pPr>
            <w:r w:rsidRPr="00A87C9E">
              <w:rPr>
                <w:color w:val="000000"/>
                <w:sz w:val="20"/>
                <w:szCs w:val="18"/>
              </w:rPr>
              <w:t>16 663</w:t>
            </w:r>
          </w:p>
        </w:tc>
        <w:tc>
          <w:tcPr>
            <w:tcW w:w="1120" w:type="dxa"/>
            <w:shd w:val="clear" w:color="000000" w:fill="EEECE1"/>
            <w:vAlign w:val="center"/>
            <w:hideMark/>
          </w:tcPr>
          <w:p w14:paraId="0BA7DAEA" w14:textId="6C533245" w:rsidR="00F15EF3" w:rsidRPr="00A87C9E" w:rsidRDefault="007976DD" w:rsidP="00A7381B">
            <w:pPr>
              <w:jc w:val="right"/>
              <w:rPr>
                <w:sz w:val="20"/>
                <w:szCs w:val="18"/>
              </w:rPr>
            </w:pPr>
            <w:r w:rsidRPr="00A87C9E">
              <w:rPr>
                <w:sz w:val="20"/>
                <w:szCs w:val="18"/>
              </w:rPr>
              <w:t>48 906</w:t>
            </w:r>
          </w:p>
        </w:tc>
      </w:tr>
      <w:tr w:rsidR="00691680" w:rsidRPr="004159F0" w14:paraId="00041E03" w14:textId="77777777" w:rsidTr="00A87C9E">
        <w:trPr>
          <w:trHeight w:val="735"/>
        </w:trPr>
        <w:tc>
          <w:tcPr>
            <w:tcW w:w="1918" w:type="dxa"/>
            <w:vMerge w:val="restart"/>
            <w:shd w:val="clear" w:color="000000" w:fill="FFFFFF"/>
            <w:vAlign w:val="center"/>
            <w:hideMark/>
          </w:tcPr>
          <w:p w14:paraId="4B2B4645" w14:textId="77777777" w:rsidR="00F15EF3" w:rsidRPr="00A87C9E" w:rsidRDefault="00F15EF3" w:rsidP="00F15EF3">
            <w:pPr>
              <w:jc w:val="center"/>
              <w:rPr>
                <w:b/>
                <w:bCs/>
                <w:color w:val="000000"/>
                <w:sz w:val="20"/>
                <w:szCs w:val="18"/>
              </w:rPr>
            </w:pPr>
            <w:r w:rsidRPr="00A87C9E">
              <w:rPr>
                <w:b/>
                <w:bCs/>
                <w:color w:val="000000"/>
                <w:sz w:val="20"/>
                <w:szCs w:val="18"/>
              </w:rPr>
              <w:t>Oczyszczalnie ścieków i zagospodarowanie osadów*</w:t>
            </w:r>
          </w:p>
        </w:tc>
        <w:tc>
          <w:tcPr>
            <w:tcW w:w="1201" w:type="dxa"/>
            <w:shd w:val="clear" w:color="000000" w:fill="FFFFFF"/>
            <w:vAlign w:val="center"/>
            <w:hideMark/>
          </w:tcPr>
          <w:p w14:paraId="5633A98B" w14:textId="77777777" w:rsidR="00F15EF3" w:rsidRPr="00A87C9E" w:rsidRDefault="00F15EF3" w:rsidP="00F15EF3">
            <w:pPr>
              <w:jc w:val="center"/>
              <w:rPr>
                <w:color w:val="000000"/>
                <w:sz w:val="20"/>
                <w:szCs w:val="18"/>
              </w:rPr>
            </w:pPr>
            <w:r w:rsidRPr="00A87C9E">
              <w:rPr>
                <w:color w:val="000000"/>
                <w:sz w:val="20"/>
                <w:szCs w:val="18"/>
              </w:rPr>
              <w:t>zakres rzeczowy [szt.]</w:t>
            </w:r>
          </w:p>
        </w:tc>
        <w:tc>
          <w:tcPr>
            <w:tcW w:w="1119" w:type="dxa"/>
            <w:shd w:val="clear" w:color="000000" w:fill="FFFFFF"/>
            <w:noWrap/>
            <w:vAlign w:val="center"/>
            <w:hideMark/>
          </w:tcPr>
          <w:p w14:paraId="16FC2997" w14:textId="77777777" w:rsidR="00F15EF3" w:rsidRPr="00A87C9E" w:rsidRDefault="00F15EF3" w:rsidP="00F15EF3">
            <w:pPr>
              <w:jc w:val="right"/>
              <w:rPr>
                <w:color w:val="000000"/>
                <w:sz w:val="20"/>
                <w:szCs w:val="18"/>
              </w:rPr>
            </w:pPr>
            <w:r w:rsidRPr="00A87C9E">
              <w:rPr>
                <w:color w:val="000000"/>
                <w:sz w:val="20"/>
                <w:szCs w:val="18"/>
              </w:rPr>
              <w:t>1 163</w:t>
            </w:r>
          </w:p>
        </w:tc>
        <w:tc>
          <w:tcPr>
            <w:tcW w:w="1120" w:type="dxa"/>
            <w:shd w:val="clear" w:color="000000" w:fill="EEECE1"/>
            <w:vAlign w:val="center"/>
            <w:hideMark/>
          </w:tcPr>
          <w:p w14:paraId="62D45581" w14:textId="77777777" w:rsidR="00F15EF3" w:rsidRPr="00A87C9E" w:rsidRDefault="00F15EF3" w:rsidP="00F15EF3">
            <w:pPr>
              <w:jc w:val="right"/>
              <w:rPr>
                <w:color w:val="000000"/>
                <w:sz w:val="20"/>
                <w:szCs w:val="18"/>
              </w:rPr>
            </w:pPr>
            <w:r w:rsidRPr="00A87C9E">
              <w:rPr>
                <w:color w:val="000000"/>
                <w:sz w:val="20"/>
                <w:szCs w:val="18"/>
              </w:rPr>
              <w:t>323</w:t>
            </w:r>
          </w:p>
        </w:tc>
        <w:tc>
          <w:tcPr>
            <w:tcW w:w="1120" w:type="dxa"/>
            <w:shd w:val="clear" w:color="000000" w:fill="FFFFFF"/>
            <w:noWrap/>
            <w:vAlign w:val="center"/>
            <w:hideMark/>
          </w:tcPr>
          <w:p w14:paraId="06E112EE" w14:textId="77777777" w:rsidR="00F15EF3" w:rsidRPr="00A87C9E" w:rsidRDefault="00F15EF3" w:rsidP="00F15EF3">
            <w:pPr>
              <w:jc w:val="right"/>
              <w:rPr>
                <w:color w:val="000000"/>
                <w:sz w:val="20"/>
                <w:szCs w:val="18"/>
              </w:rPr>
            </w:pPr>
            <w:r w:rsidRPr="00A87C9E">
              <w:rPr>
                <w:color w:val="000000"/>
                <w:sz w:val="20"/>
                <w:szCs w:val="18"/>
              </w:rPr>
              <w:t>1 734</w:t>
            </w:r>
          </w:p>
        </w:tc>
        <w:tc>
          <w:tcPr>
            <w:tcW w:w="1120" w:type="dxa"/>
            <w:shd w:val="clear" w:color="000000" w:fill="EEECE1"/>
            <w:vAlign w:val="center"/>
            <w:hideMark/>
          </w:tcPr>
          <w:p w14:paraId="039FD881" w14:textId="77777777" w:rsidR="00F15EF3" w:rsidRPr="00A87C9E" w:rsidRDefault="00F15EF3" w:rsidP="00F15EF3">
            <w:pPr>
              <w:jc w:val="right"/>
              <w:rPr>
                <w:color w:val="000000"/>
                <w:sz w:val="20"/>
                <w:szCs w:val="18"/>
              </w:rPr>
            </w:pPr>
            <w:r w:rsidRPr="00A87C9E">
              <w:rPr>
                <w:color w:val="000000"/>
                <w:sz w:val="20"/>
                <w:szCs w:val="18"/>
              </w:rPr>
              <w:t>363</w:t>
            </w:r>
          </w:p>
        </w:tc>
        <w:tc>
          <w:tcPr>
            <w:tcW w:w="1120" w:type="dxa"/>
            <w:shd w:val="clear" w:color="000000" w:fill="FFFFFF"/>
            <w:noWrap/>
            <w:vAlign w:val="center"/>
            <w:hideMark/>
          </w:tcPr>
          <w:p w14:paraId="26418E81" w14:textId="77777777" w:rsidR="00F15EF3" w:rsidRPr="00A87C9E" w:rsidRDefault="00F15EF3" w:rsidP="00F15EF3">
            <w:pPr>
              <w:jc w:val="right"/>
              <w:rPr>
                <w:color w:val="000000"/>
                <w:sz w:val="20"/>
                <w:szCs w:val="18"/>
              </w:rPr>
            </w:pPr>
            <w:r w:rsidRPr="00A87C9E">
              <w:rPr>
                <w:color w:val="000000"/>
                <w:sz w:val="20"/>
                <w:szCs w:val="18"/>
              </w:rPr>
              <w:t>1 079</w:t>
            </w:r>
          </w:p>
        </w:tc>
        <w:tc>
          <w:tcPr>
            <w:tcW w:w="1119" w:type="dxa"/>
            <w:shd w:val="clear" w:color="000000" w:fill="EEECE1"/>
            <w:vAlign w:val="center"/>
            <w:hideMark/>
          </w:tcPr>
          <w:p w14:paraId="3C04A2D6" w14:textId="01C73505" w:rsidR="00F15EF3" w:rsidRPr="00A87C9E" w:rsidRDefault="00F15EF3" w:rsidP="00F15EF3">
            <w:pPr>
              <w:jc w:val="right"/>
              <w:rPr>
                <w:color w:val="000000"/>
                <w:sz w:val="20"/>
                <w:szCs w:val="18"/>
              </w:rPr>
            </w:pPr>
            <w:r w:rsidRPr="00A87C9E">
              <w:rPr>
                <w:color w:val="000000"/>
                <w:sz w:val="20"/>
                <w:szCs w:val="18"/>
              </w:rPr>
              <w:t>1</w:t>
            </w:r>
            <w:r w:rsidR="00206B13" w:rsidRPr="00A87C9E">
              <w:rPr>
                <w:color w:val="000000"/>
                <w:sz w:val="20"/>
                <w:szCs w:val="18"/>
              </w:rPr>
              <w:t xml:space="preserve"> </w:t>
            </w:r>
            <w:r w:rsidRPr="00A87C9E">
              <w:rPr>
                <w:color w:val="000000"/>
                <w:sz w:val="20"/>
                <w:szCs w:val="18"/>
              </w:rPr>
              <w:t>203</w:t>
            </w:r>
          </w:p>
        </w:tc>
        <w:tc>
          <w:tcPr>
            <w:tcW w:w="1120" w:type="dxa"/>
            <w:shd w:val="clear" w:color="000000" w:fill="FFFFFF"/>
            <w:noWrap/>
            <w:vAlign w:val="center"/>
            <w:hideMark/>
          </w:tcPr>
          <w:p w14:paraId="18E7B985" w14:textId="77777777" w:rsidR="00F15EF3" w:rsidRPr="00A87C9E" w:rsidRDefault="00F15EF3" w:rsidP="00F15EF3">
            <w:pPr>
              <w:jc w:val="right"/>
              <w:rPr>
                <w:color w:val="000000"/>
                <w:sz w:val="20"/>
                <w:szCs w:val="18"/>
              </w:rPr>
            </w:pPr>
            <w:r w:rsidRPr="00A87C9E">
              <w:rPr>
                <w:color w:val="000000"/>
                <w:sz w:val="20"/>
                <w:szCs w:val="18"/>
              </w:rPr>
              <w:t>877</w:t>
            </w:r>
          </w:p>
        </w:tc>
        <w:tc>
          <w:tcPr>
            <w:tcW w:w="1120" w:type="dxa"/>
            <w:shd w:val="clear" w:color="000000" w:fill="EEECE1"/>
            <w:vAlign w:val="center"/>
            <w:hideMark/>
          </w:tcPr>
          <w:p w14:paraId="0CC4EBA0" w14:textId="06D057DC" w:rsidR="00F15EF3" w:rsidRPr="00A87C9E" w:rsidRDefault="00F15EF3" w:rsidP="00F15EF3">
            <w:pPr>
              <w:jc w:val="right"/>
              <w:rPr>
                <w:color w:val="000000"/>
                <w:sz w:val="20"/>
                <w:szCs w:val="18"/>
              </w:rPr>
            </w:pPr>
            <w:r w:rsidRPr="00A87C9E">
              <w:rPr>
                <w:color w:val="000000"/>
                <w:sz w:val="20"/>
                <w:szCs w:val="18"/>
              </w:rPr>
              <w:t>1</w:t>
            </w:r>
            <w:r w:rsidR="00206B13" w:rsidRPr="00A87C9E">
              <w:rPr>
                <w:color w:val="000000"/>
                <w:sz w:val="20"/>
                <w:szCs w:val="18"/>
              </w:rPr>
              <w:t xml:space="preserve"> </w:t>
            </w:r>
            <w:r w:rsidRPr="00A87C9E">
              <w:rPr>
                <w:color w:val="000000"/>
                <w:sz w:val="20"/>
                <w:szCs w:val="18"/>
              </w:rPr>
              <w:t>582</w:t>
            </w:r>
          </w:p>
        </w:tc>
        <w:tc>
          <w:tcPr>
            <w:tcW w:w="1120" w:type="dxa"/>
            <w:shd w:val="clear" w:color="000000" w:fill="FFFFFF"/>
            <w:noWrap/>
            <w:vAlign w:val="center"/>
            <w:hideMark/>
          </w:tcPr>
          <w:p w14:paraId="79901776" w14:textId="77777777" w:rsidR="00F15EF3" w:rsidRPr="00A87C9E" w:rsidRDefault="00F15EF3" w:rsidP="00F15EF3">
            <w:pPr>
              <w:jc w:val="right"/>
              <w:rPr>
                <w:color w:val="000000"/>
                <w:sz w:val="20"/>
                <w:szCs w:val="18"/>
              </w:rPr>
            </w:pPr>
            <w:r w:rsidRPr="00A87C9E">
              <w:rPr>
                <w:color w:val="000000"/>
                <w:sz w:val="20"/>
                <w:szCs w:val="18"/>
              </w:rPr>
              <w:t>1 126</w:t>
            </w:r>
          </w:p>
        </w:tc>
        <w:tc>
          <w:tcPr>
            <w:tcW w:w="1120" w:type="dxa"/>
            <w:shd w:val="clear" w:color="000000" w:fill="EEECE1"/>
            <w:vAlign w:val="center"/>
            <w:hideMark/>
          </w:tcPr>
          <w:p w14:paraId="27E10EDE" w14:textId="46FA53BA" w:rsidR="00F15EF3" w:rsidRPr="00A87C9E" w:rsidRDefault="00A7381B" w:rsidP="00A7381B">
            <w:pPr>
              <w:jc w:val="right"/>
              <w:rPr>
                <w:sz w:val="20"/>
                <w:szCs w:val="18"/>
              </w:rPr>
            </w:pPr>
            <w:r w:rsidRPr="00A87C9E">
              <w:rPr>
                <w:sz w:val="20"/>
                <w:szCs w:val="18"/>
              </w:rPr>
              <w:t>2 23</w:t>
            </w:r>
            <w:r w:rsidR="00532936" w:rsidRPr="00A87C9E">
              <w:rPr>
                <w:sz w:val="20"/>
                <w:szCs w:val="18"/>
              </w:rPr>
              <w:t>8</w:t>
            </w:r>
          </w:p>
        </w:tc>
      </w:tr>
      <w:tr w:rsidR="00691680" w:rsidRPr="004159F0" w14:paraId="2ABA83C7" w14:textId="77777777" w:rsidTr="00A87C9E">
        <w:trPr>
          <w:trHeight w:val="735"/>
        </w:trPr>
        <w:tc>
          <w:tcPr>
            <w:tcW w:w="1918" w:type="dxa"/>
            <w:vMerge/>
            <w:vAlign w:val="center"/>
            <w:hideMark/>
          </w:tcPr>
          <w:p w14:paraId="390017E1" w14:textId="77777777" w:rsidR="00F15EF3" w:rsidRPr="00A87C9E" w:rsidRDefault="00F15EF3" w:rsidP="00F15EF3">
            <w:pPr>
              <w:rPr>
                <w:b/>
                <w:bCs/>
                <w:color w:val="000000"/>
                <w:sz w:val="20"/>
                <w:szCs w:val="18"/>
              </w:rPr>
            </w:pPr>
          </w:p>
        </w:tc>
        <w:tc>
          <w:tcPr>
            <w:tcW w:w="1201" w:type="dxa"/>
            <w:shd w:val="clear" w:color="000000" w:fill="FFFFFF"/>
            <w:vAlign w:val="center"/>
            <w:hideMark/>
          </w:tcPr>
          <w:p w14:paraId="53A0F4D2" w14:textId="77777777" w:rsidR="00F15EF3" w:rsidRPr="00A87C9E" w:rsidRDefault="00F15EF3" w:rsidP="00F15EF3">
            <w:pPr>
              <w:jc w:val="center"/>
              <w:rPr>
                <w:color w:val="000000"/>
                <w:sz w:val="20"/>
                <w:szCs w:val="18"/>
              </w:rPr>
            </w:pPr>
            <w:r w:rsidRPr="00A87C9E">
              <w:rPr>
                <w:color w:val="000000"/>
                <w:sz w:val="20"/>
                <w:szCs w:val="18"/>
              </w:rPr>
              <w:t>nakłady finansowe [mln zł]</w:t>
            </w:r>
          </w:p>
        </w:tc>
        <w:tc>
          <w:tcPr>
            <w:tcW w:w="1119" w:type="dxa"/>
            <w:shd w:val="clear" w:color="000000" w:fill="FFFFFF"/>
            <w:noWrap/>
            <w:vAlign w:val="center"/>
            <w:hideMark/>
          </w:tcPr>
          <w:p w14:paraId="60DCFB12" w14:textId="77777777" w:rsidR="00F15EF3" w:rsidRPr="00A87C9E" w:rsidRDefault="00F15EF3" w:rsidP="00F15EF3">
            <w:pPr>
              <w:jc w:val="right"/>
              <w:rPr>
                <w:color w:val="000000"/>
                <w:sz w:val="20"/>
                <w:szCs w:val="18"/>
              </w:rPr>
            </w:pPr>
            <w:r w:rsidRPr="00A87C9E">
              <w:rPr>
                <w:color w:val="000000"/>
                <w:sz w:val="20"/>
                <w:szCs w:val="18"/>
              </w:rPr>
              <w:t>11 292</w:t>
            </w:r>
          </w:p>
        </w:tc>
        <w:tc>
          <w:tcPr>
            <w:tcW w:w="1120" w:type="dxa"/>
            <w:shd w:val="clear" w:color="000000" w:fill="EEECE1"/>
            <w:vAlign w:val="center"/>
            <w:hideMark/>
          </w:tcPr>
          <w:p w14:paraId="1898D921" w14:textId="77777777" w:rsidR="00F15EF3" w:rsidRPr="00A87C9E" w:rsidRDefault="00F15EF3" w:rsidP="00F15EF3">
            <w:pPr>
              <w:jc w:val="right"/>
              <w:rPr>
                <w:color w:val="000000"/>
                <w:sz w:val="20"/>
                <w:szCs w:val="18"/>
              </w:rPr>
            </w:pPr>
            <w:r w:rsidRPr="00A87C9E">
              <w:rPr>
                <w:color w:val="000000"/>
                <w:sz w:val="20"/>
                <w:szCs w:val="18"/>
              </w:rPr>
              <w:t>2 353</w:t>
            </w:r>
          </w:p>
        </w:tc>
        <w:tc>
          <w:tcPr>
            <w:tcW w:w="1120" w:type="dxa"/>
            <w:shd w:val="clear" w:color="000000" w:fill="FFFFFF"/>
            <w:noWrap/>
            <w:vAlign w:val="center"/>
            <w:hideMark/>
          </w:tcPr>
          <w:p w14:paraId="3ACE7692" w14:textId="77777777" w:rsidR="00F15EF3" w:rsidRPr="00A87C9E" w:rsidRDefault="00F15EF3" w:rsidP="00F15EF3">
            <w:pPr>
              <w:jc w:val="right"/>
              <w:rPr>
                <w:color w:val="000000"/>
                <w:sz w:val="20"/>
                <w:szCs w:val="18"/>
              </w:rPr>
            </w:pPr>
            <w:r w:rsidRPr="00A87C9E">
              <w:rPr>
                <w:color w:val="000000"/>
                <w:sz w:val="20"/>
                <w:szCs w:val="18"/>
              </w:rPr>
              <w:t>10 512</w:t>
            </w:r>
          </w:p>
        </w:tc>
        <w:tc>
          <w:tcPr>
            <w:tcW w:w="1120" w:type="dxa"/>
            <w:shd w:val="clear" w:color="000000" w:fill="EEECE1"/>
            <w:vAlign w:val="center"/>
            <w:hideMark/>
          </w:tcPr>
          <w:p w14:paraId="1DA77FA1" w14:textId="77777777" w:rsidR="00F15EF3" w:rsidRPr="00A87C9E" w:rsidRDefault="00F15EF3" w:rsidP="00F15EF3">
            <w:pPr>
              <w:jc w:val="right"/>
              <w:rPr>
                <w:color w:val="000000"/>
                <w:sz w:val="20"/>
                <w:szCs w:val="18"/>
              </w:rPr>
            </w:pPr>
            <w:r w:rsidRPr="00A87C9E">
              <w:rPr>
                <w:color w:val="000000"/>
                <w:sz w:val="20"/>
                <w:szCs w:val="18"/>
              </w:rPr>
              <w:t>3 147</w:t>
            </w:r>
          </w:p>
        </w:tc>
        <w:tc>
          <w:tcPr>
            <w:tcW w:w="1120" w:type="dxa"/>
            <w:shd w:val="clear" w:color="000000" w:fill="FFFFFF"/>
            <w:noWrap/>
            <w:vAlign w:val="center"/>
            <w:hideMark/>
          </w:tcPr>
          <w:p w14:paraId="3DD80CFE" w14:textId="77777777" w:rsidR="00F15EF3" w:rsidRPr="00A87C9E" w:rsidRDefault="00F15EF3" w:rsidP="00F15EF3">
            <w:pPr>
              <w:jc w:val="right"/>
              <w:rPr>
                <w:color w:val="000000"/>
                <w:sz w:val="20"/>
                <w:szCs w:val="18"/>
              </w:rPr>
            </w:pPr>
            <w:r w:rsidRPr="00A87C9E">
              <w:rPr>
                <w:color w:val="000000"/>
                <w:sz w:val="20"/>
                <w:szCs w:val="18"/>
              </w:rPr>
              <w:t>13 752</w:t>
            </w:r>
          </w:p>
        </w:tc>
        <w:tc>
          <w:tcPr>
            <w:tcW w:w="1119" w:type="dxa"/>
            <w:shd w:val="clear" w:color="000000" w:fill="EEECE1"/>
            <w:vAlign w:val="center"/>
            <w:hideMark/>
          </w:tcPr>
          <w:p w14:paraId="24774D62" w14:textId="77777777" w:rsidR="00F15EF3" w:rsidRPr="00A87C9E" w:rsidRDefault="00F15EF3" w:rsidP="00F15EF3">
            <w:pPr>
              <w:jc w:val="right"/>
              <w:rPr>
                <w:color w:val="000000"/>
                <w:sz w:val="20"/>
                <w:szCs w:val="18"/>
              </w:rPr>
            </w:pPr>
            <w:r w:rsidRPr="00A87C9E">
              <w:rPr>
                <w:color w:val="000000"/>
                <w:sz w:val="20"/>
                <w:szCs w:val="18"/>
              </w:rPr>
              <w:t>10 742</w:t>
            </w:r>
          </w:p>
        </w:tc>
        <w:tc>
          <w:tcPr>
            <w:tcW w:w="1120" w:type="dxa"/>
            <w:shd w:val="clear" w:color="000000" w:fill="FFFFFF"/>
            <w:vAlign w:val="center"/>
            <w:hideMark/>
          </w:tcPr>
          <w:p w14:paraId="0FE06BAA" w14:textId="77777777" w:rsidR="00F15EF3" w:rsidRPr="00A87C9E" w:rsidRDefault="00F15EF3" w:rsidP="00F15EF3">
            <w:pPr>
              <w:jc w:val="right"/>
              <w:rPr>
                <w:color w:val="000000"/>
                <w:sz w:val="20"/>
                <w:szCs w:val="18"/>
              </w:rPr>
            </w:pPr>
            <w:r w:rsidRPr="00A87C9E">
              <w:rPr>
                <w:color w:val="000000"/>
                <w:sz w:val="20"/>
                <w:szCs w:val="18"/>
              </w:rPr>
              <w:t>10 611</w:t>
            </w:r>
          </w:p>
        </w:tc>
        <w:tc>
          <w:tcPr>
            <w:tcW w:w="1120" w:type="dxa"/>
            <w:shd w:val="clear" w:color="000000" w:fill="EEECE1"/>
            <w:vAlign w:val="center"/>
            <w:hideMark/>
          </w:tcPr>
          <w:p w14:paraId="2F8F220A" w14:textId="77777777" w:rsidR="00F15EF3" w:rsidRPr="00A87C9E" w:rsidRDefault="00F15EF3" w:rsidP="00F15EF3">
            <w:pPr>
              <w:jc w:val="right"/>
              <w:rPr>
                <w:color w:val="000000"/>
                <w:sz w:val="20"/>
                <w:szCs w:val="18"/>
              </w:rPr>
            </w:pPr>
            <w:r w:rsidRPr="00A87C9E">
              <w:rPr>
                <w:color w:val="000000"/>
                <w:sz w:val="20"/>
                <w:szCs w:val="18"/>
              </w:rPr>
              <w:t>16 745</w:t>
            </w:r>
          </w:p>
        </w:tc>
        <w:tc>
          <w:tcPr>
            <w:tcW w:w="1120" w:type="dxa"/>
            <w:shd w:val="clear" w:color="000000" w:fill="FFFFFF"/>
            <w:noWrap/>
            <w:vAlign w:val="center"/>
            <w:hideMark/>
          </w:tcPr>
          <w:p w14:paraId="2119A5D6" w14:textId="77777777" w:rsidR="00F15EF3" w:rsidRPr="00A87C9E" w:rsidRDefault="00F15EF3" w:rsidP="00F15EF3">
            <w:pPr>
              <w:jc w:val="right"/>
              <w:rPr>
                <w:color w:val="000000"/>
                <w:sz w:val="20"/>
                <w:szCs w:val="18"/>
              </w:rPr>
            </w:pPr>
            <w:r w:rsidRPr="00A87C9E">
              <w:rPr>
                <w:color w:val="000000"/>
                <w:sz w:val="20"/>
                <w:szCs w:val="18"/>
              </w:rPr>
              <w:t>11 098</w:t>
            </w:r>
          </w:p>
        </w:tc>
        <w:tc>
          <w:tcPr>
            <w:tcW w:w="1120" w:type="dxa"/>
            <w:shd w:val="clear" w:color="000000" w:fill="EEECE1"/>
            <w:vAlign w:val="center"/>
            <w:hideMark/>
          </w:tcPr>
          <w:p w14:paraId="6FFBD22A" w14:textId="729E7EE7" w:rsidR="00F15EF3" w:rsidRPr="00A87C9E" w:rsidRDefault="007976DD" w:rsidP="00A7381B">
            <w:pPr>
              <w:jc w:val="right"/>
              <w:rPr>
                <w:sz w:val="20"/>
                <w:szCs w:val="18"/>
              </w:rPr>
            </w:pPr>
            <w:r w:rsidRPr="00A87C9E">
              <w:rPr>
                <w:sz w:val="20"/>
                <w:szCs w:val="18"/>
              </w:rPr>
              <w:t>21 585</w:t>
            </w:r>
          </w:p>
        </w:tc>
      </w:tr>
      <w:tr w:rsidR="00691680" w:rsidRPr="004159F0" w14:paraId="773FA777" w14:textId="77777777" w:rsidTr="00A87C9E">
        <w:trPr>
          <w:trHeight w:val="408"/>
        </w:trPr>
        <w:tc>
          <w:tcPr>
            <w:tcW w:w="3119" w:type="dxa"/>
            <w:gridSpan w:val="2"/>
            <w:shd w:val="clear" w:color="000000" w:fill="FFFFFF"/>
            <w:noWrap/>
            <w:vAlign w:val="center"/>
            <w:hideMark/>
          </w:tcPr>
          <w:p w14:paraId="505E4022" w14:textId="5F3ADA30" w:rsidR="00F15EF3" w:rsidRPr="00A87C9E" w:rsidRDefault="00F15EF3" w:rsidP="00F15EF3">
            <w:pPr>
              <w:jc w:val="center"/>
              <w:rPr>
                <w:b/>
                <w:bCs/>
                <w:color w:val="000000"/>
                <w:sz w:val="20"/>
                <w:szCs w:val="18"/>
              </w:rPr>
            </w:pPr>
            <w:r w:rsidRPr="00A87C9E">
              <w:rPr>
                <w:b/>
                <w:bCs/>
                <w:color w:val="000000"/>
                <w:sz w:val="20"/>
                <w:szCs w:val="18"/>
              </w:rPr>
              <w:t>S</w:t>
            </w:r>
            <w:r w:rsidR="00ED3FAB" w:rsidRPr="00A87C9E">
              <w:rPr>
                <w:b/>
                <w:bCs/>
                <w:color w:val="000000"/>
                <w:sz w:val="20"/>
                <w:szCs w:val="18"/>
              </w:rPr>
              <w:t>uma nakładów finansowych</w:t>
            </w:r>
            <w:r w:rsidR="004159F0">
              <w:rPr>
                <w:b/>
                <w:bCs/>
                <w:color w:val="000000"/>
                <w:sz w:val="20"/>
                <w:szCs w:val="18"/>
              </w:rPr>
              <w:br/>
            </w:r>
            <w:r w:rsidR="00496C78" w:rsidRPr="00A87C9E">
              <w:rPr>
                <w:b/>
                <w:bCs/>
                <w:color w:val="000000"/>
                <w:sz w:val="20"/>
                <w:szCs w:val="18"/>
              </w:rPr>
              <w:t>[mln zł]</w:t>
            </w:r>
          </w:p>
        </w:tc>
        <w:tc>
          <w:tcPr>
            <w:tcW w:w="1119" w:type="dxa"/>
            <w:shd w:val="clear" w:color="000000" w:fill="FFFFFF"/>
            <w:noWrap/>
            <w:vAlign w:val="center"/>
            <w:hideMark/>
          </w:tcPr>
          <w:p w14:paraId="4ACF4632" w14:textId="77777777" w:rsidR="00F15EF3" w:rsidRPr="00A87C9E" w:rsidRDefault="00F15EF3" w:rsidP="00F15EF3">
            <w:pPr>
              <w:jc w:val="right"/>
              <w:rPr>
                <w:b/>
                <w:bCs/>
                <w:color w:val="000000"/>
                <w:sz w:val="20"/>
                <w:szCs w:val="18"/>
              </w:rPr>
            </w:pPr>
            <w:r w:rsidRPr="00A87C9E">
              <w:rPr>
                <w:b/>
                <w:bCs/>
                <w:color w:val="000000"/>
                <w:sz w:val="20"/>
                <w:szCs w:val="18"/>
              </w:rPr>
              <w:t>35 378</w:t>
            </w:r>
          </w:p>
        </w:tc>
        <w:tc>
          <w:tcPr>
            <w:tcW w:w="1120" w:type="dxa"/>
            <w:shd w:val="clear" w:color="000000" w:fill="EEECE1"/>
            <w:noWrap/>
            <w:vAlign w:val="center"/>
            <w:hideMark/>
          </w:tcPr>
          <w:p w14:paraId="0CC4D0F2" w14:textId="77777777" w:rsidR="00F15EF3" w:rsidRPr="00A87C9E" w:rsidRDefault="00F15EF3" w:rsidP="00F15EF3">
            <w:pPr>
              <w:jc w:val="right"/>
              <w:rPr>
                <w:b/>
                <w:bCs/>
                <w:color w:val="000000"/>
                <w:sz w:val="20"/>
                <w:szCs w:val="18"/>
              </w:rPr>
            </w:pPr>
            <w:r w:rsidRPr="00A87C9E">
              <w:rPr>
                <w:b/>
                <w:bCs/>
                <w:color w:val="000000"/>
                <w:sz w:val="20"/>
                <w:szCs w:val="18"/>
              </w:rPr>
              <w:t>7 577</w:t>
            </w:r>
          </w:p>
        </w:tc>
        <w:tc>
          <w:tcPr>
            <w:tcW w:w="1120" w:type="dxa"/>
            <w:shd w:val="clear" w:color="000000" w:fill="FFFFFF"/>
            <w:noWrap/>
            <w:vAlign w:val="center"/>
            <w:hideMark/>
          </w:tcPr>
          <w:p w14:paraId="75909327" w14:textId="77777777" w:rsidR="00F15EF3" w:rsidRPr="00A87C9E" w:rsidRDefault="00F15EF3" w:rsidP="00F15EF3">
            <w:pPr>
              <w:jc w:val="right"/>
              <w:rPr>
                <w:b/>
                <w:bCs/>
                <w:color w:val="000000"/>
                <w:sz w:val="20"/>
                <w:szCs w:val="18"/>
              </w:rPr>
            </w:pPr>
            <w:r w:rsidRPr="00A87C9E">
              <w:rPr>
                <w:b/>
                <w:bCs/>
                <w:color w:val="000000"/>
                <w:sz w:val="20"/>
                <w:szCs w:val="18"/>
              </w:rPr>
              <w:t>42 643</w:t>
            </w:r>
          </w:p>
        </w:tc>
        <w:tc>
          <w:tcPr>
            <w:tcW w:w="1120" w:type="dxa"/>
            <w:shd w:val="clear" w:color="000000" w:fill="EEECE1"/>
            <w:noWrap/>
            <w:vAlign w:val="center"/>
            <w:hideMark/>
          </w:tcPr>
          <w:p w14:paraId="466A24B2" w14:textId="77777777" w:rsidR="00F15EF3" w:rsidRPr="00A87C9E" w:rsidRDefault="00F15EF3" w:rsidP="00F15EF3">
            <w:pPr>
              <w:jc w:val="right"/>
              <w:rPr>
                <w:b/>
                <w:bCs/>
                <w:color w:val="000000"/>
                <w:sz w:val="20"/>
                <w:szCs w:val="18"/>
              </w:rPr>
            </w:pPr>
            <w:r w:rsidRPr="00A87C9E">
              <w:rPr>
                <w:b/>
                <w:bCs/>
                <w:color w:val="000000"/>
                <w:sz w:val="20"/>
                <w:szCs w:val="18"/>
              </w:rPr>
              <w:t>10 241</w:t>
            </w:r>
          </w:p>
        </w:tc>
        <w:tc>
          <w:tcPr>
            <w:tcW w:w="1120" w:type="dxa"/>
            <w:shd w:val="clear" w:color="000000" w:fill="FFFFFF"/>
            <w:noWrap/>
            <w:vAlign w:val="center"/>
            <w:hideMark/>
          </w:tcPr>
          <w:p w14:paraId="710E9F4C" w14:textId="77777777" w:rsidR="00F15EF3" w:rsidRPr="00A87C9E" w:rsidRDefault="00F15EF3" w:rsidP="00F15EF3">
            <w:pPr>
              <w:jc w:val="right"/>
              <w:rPr>
                <w:b/>
                <w:bCs/>
                <w:color w:val="000000"/>
                <w:sz w:val="20"/>
                <w:szCs w:val="18"/>
              </w:rPr>
            </w:pPr>
            <w:r w:rsidRPr="00A87C9E">
              <w:rPr>
                <w:b/>
                <w:bCs/>
                <w:color w:val="000000"/>
                <w:sz w:val="20"/>
                <w:szCs w:val="18"/>
              </w:rPr>
              <w:t>37 425</w:t>
            </w:r>
          </w:p>
        </w:tc>
        <w:tc>
          <w:tcPr>
            <w:tcW w:w="1119" w:type="dxa"/>
            <w:shd w:val="clear" w:color="000000" w:fill="EEECE1"/>
            <w:noWrap/>
            <w:vAlign w:val="center"/>
            <w:hideMark/>
          </w:tcPr>
          <w:p w14:paraId="59021042" w14:textId="77777777" w:rsidR="00F15EF3" w:rsidRPr="00A87C9E" w:rsidRDefault="00F15EF3" w:rsidP="00F15EF3">
            <w:pPr>
              <w:jc w:val="right"/>
              <w:rPr>
                <w:b/>
                <w:bCs/>
                <w:color w:val="000000"/>
                <w:sz w:val="20"/>
                <w:szCs w:val="18"/>
              </w:rPr>
            </w:pPr>
            <w:r w:rsidRPr="00A87C9E">
              <w:rPr>
                <w:b/>
                <w:bCs/>
                <w:color w:val="000000"/>
                <w:sz w:val="20"/>
                <w:szCs w:val="18"/>
              </w:rPr>
              <w:t>33 782</w:t>
            </w:r>
          </w:p>
        </w:tc>
        <w:tc>
          <w:tcPr>
            <w:tcW w:w="1120" w:type="dxa"/>
            <w:shd w:val="clear" w:color="000000" w:fill="FFFFFF"/>
            <w:noWrap/>
            <w:vAlign w:val="center"/>
            <w:hideMark/>
          </w:tcPr>
          <w:p w14:paraId="3F369250" w14:textId="77777777" w:rsidR="00F15EF3" w:rsidRPr="00A87C9E" w:rsidRDefault="00F15EF3" w:rsidP="00F15EF3">
            <w:pPr>
              <w:jc w:val="right"/>
              <w:rPr>
                <w:b/>
                <w:bCs/>
                <w:color w:val="000000"/>
                <w:sz w:val="20"/>
                <w:szCs w:val="18"/>
              </w:rPr>
            </w:pPr>
            <w:r w:rsidRPr="00A87C9E">
              <w:rPr>
                <w:b/>
                <w:bCs/>
                <w:color w:val="000000"/>
                <w:sz w:val="20"/>
                <w:szCs w:val="18"/>
              </w:rPr>
              <w:t>37 530</w:t>
            </w:r>
          </w:p>
        </w:tc>
        <w:tc>
          <w:tcPr>
            <w:tcW w:w="1120" w:type="dxa"/>
            <w:shd w:val="clear" w:color="000000" w:fill="EEECE1"/>
            <w:noWrap/>
            <w:vAlign w:val="center"/>
            <w:hideMark/>
          </w:tcPr>
          <w:p w14:paraId="2B97D4D7" w14:textId="77777777" w:rsidR="00F15EF3" w:rsidRPr="00A87C9E" w:rsidRDefault="00F15EF3" w:rsidP="00F15EF3">
            <w:pPr>
              <w:jc w:val="right"/>
              <w:rPr>
                <w:b/>
                <w:bCs/>
                <w:color w:val="000000"/>
                <w:sz w:val="20"/>
                <w:szCs w:val="18"/>
              </w:rPr>
            </w:pPr>
            <w:r w:rsidRPr="00A87C9E">
              <w:rPr>
                <w:b/>
                <w:bCs/>
                <w:color w:val="000000"/>
                <w:sz w:val="20"/>
                <w:szCs w:val="18"/>
              </w:rPr>
              <w:t>55 961</w:t>
            </w:r>
          </w:p>
        </w:tc>
        <w:tc>
          <w:tcPr>
            <w:tcW w:w="1120" w:type="dxa"/>
            <w:shd w:val="clear" w:color="000000" w:fill="FFFFFF"/>
            <w:noWrap/>
            <w:vAlign w:val="center"/>
            <w:hideMark/>
          </w:tcPr>
          <w:p w14:paraId="7ACD0468" w14:textId="77777777" w:rsidR="00F15EF3" w:rsidRPr="00A87C9E" w:rsidRDefault="00F15EF3" w:rsidP="00F15EF3">
            <w:pPr>
              <w:jc w:val="right"/>
              <w:rPr>
                <w:b/>
                <w:bCs/>
                <w:color w:val="000000"/>
                <w:sz w:val="20"/>
                <w:szCs w:val="18"/>
              </w:rPr>
            </w:pPr>
            <w:r w:rsidRPr="00A87C9E">
              <w:rPr>
                <w:b/>
                <w:bCs/>
                <w:color w:val="000000"/>
                <w:sz w:val="20"/>
                <w:szCs w:val="18"/>
              </w:rPr>
              <w:t>27</w:t>
            </w:r>
            <w:r w:rsidR="00A7381B" w:rsidRPr="00A87C9E">
              <w:rPr>
                <w:b/>
                <w:bCs/>
                <w:color w:val="000000"/>
                <w:sz w:val="20"/>
                <w:szCs w:val="18"/>
              </w:rPr>
              <w:t> </w:t>
            </w:r>
            <w:r w:rsidRPr="00A87C9E">
              <w:rPr>
                <w:b/>
                <w:bCs/>
                <w:color w:val="000000"/>
                <w:sz w:val="20"/>
                <w:szCs w:val="18"/>
              </w:rPr>
              <w:t>761</w:t>
            </w:r>
          </w:p>
        </w:tc>
        <w:tc>
          <w:tcPr>
            <w:tcW w:w="1120" w:type="dxa"/>
            <w:shd w:val="clear" w:color="000000" w:fill="EEECE1"/>
            <w:noWrap/>
            <w:vAlign w:val="center"/>
            <w:hideMark/>
          </w:tcPr>
          <w:p w14:paraId="262F14DA" w14:textId="315D4054" w:rsidR="00F15EF3" w:rsidRPr="00A87C9E" w:rsidRDefault="007976DD" w:rsidP="00F15EF3">
            <w:pPr>
              <w:jc w:val="right"/>
              <w:rPr>
                <w:b/>
                <w:bCs/>
                <w:sz w:val="20"/>
                <w:szCs w:val="18"/>
              </w:rPr>
            </w:pPr>
            <w:r w:rsidRPr="00A87C9E">
              <w:rPr>
                <w:b/>
                <w:bCs/>
                <w:sz w:val="20"/>
                <w:szCs w:val="18"/>
              </w:rPr>
              <w:t>70 491</w:t>
            </w:r>
          </w:p>
        </w:tc>
      </w:tr>
    </w:tbl>
    <w:p w14:paraId="3DD2BB13" w14:textId="2D8D0E61" w:rsidR="00EB5FA8" w:rsidRPr="00A87C9E" w:rsidRDefault="00EB5FA8" w:rsidP="00EB5FA8">
      <w:pPr>
        <w:jc w:val="both"/>
        <w:rPr>
          <w:color w:val="000000" w:themeColor="text1"/>
          <w:sz w:val="18"/>
          <w:szCs w:val="20"/>
        </w:rPr>
      </w:pPr>
      <w:r w:rsidRPr="00A87C9E">
        <w:rPr>
          <w:color w:val="000000" w:themeColor="text1"/>
          <w:sz w:val="18"/>
          <w:szCs w:val="20"/>
        </w:rPr>
        <w:t xml:space="preserve">* </w:t>
      </w:r>
      <w:r w:rsidR="009C6960">
        <w:rPr>
          <w:color w:val="000000" w:themeColor="text1"/>
          <w:sz w:val="18"/>
          <w:szCs w:val="20"/>
        </w:rPr>
        <w:t>Z</w:t>
      </w:r>
      <w:r w:rsidR="00DD4AC8" w:rsidRPr="00A87C9E">
        <w:rPr>
          <w:color w:val="000000" w:themeColor="text1"/>
          <w:sz w:val="18"/>
          <w:szCs w:val="20"/>
        </w:rPr>
        <w:t xml:space="preserve">e względu na </w:t>
      </w:r>
      <w:r w:rsidRPr="00A87C9E">
        <w:rPr>
          <w:color w:val="000000" w:themeColor="text1"/>
          <w:sz w:val="18"/>
          <w:szCs w:val="20"/>
        </w:rPr>
        <w:t>brak danych o nakładach poniesionych na zagospodarowani</w:t>
      </w:r>
      <w:r w:rsidR="00F76625" w:rsidRPr="00A87C9E">
        <w:rPr>
          <w:color w:val="000000" w:themeColor="text1"/>
          <w:sz w:val="18"/>
          <w:szCs w:val="20"/>
        </w:rPr>
        <w:t>e</w:t>
      </w:r>
      <w:r w:rsidRPr="00A87C9E">
        <w:rPr>
          <w:color w:val="000000" w:themeColor="text1"/>
          <w:sz w:val="18"/>
          <w:szCs w:val="20"/>
        </w:rPr>
        <w:t xml:space="preserve"> osadów w okresie 2003</w:t>
      </w:r>
      <w:r w:rsidR="00B442A0">
        <w:rPr>
          <w:color w:val="000000" w:themeColor="text1"/>
          <w:sz w:val="18"/>
          <w:szCs w:val="20"/>
        </w:rPr>
        <w:t>-</w:t>
      </w:r>
      <w:r w:rsidRPr="00A87C9E">
        <w:rPr>
          <w:color w:val="000000" w:themeColor="text1"/>
          <w:sz w:val="18"/>
          <w:szCs w:val="20"/>
        </w:rPr>
        <w:t>2005,</w:t>
      </w:r>
      <w:r w:rsidR="00DD4AC8" w:rsidRPr="00A87C9E">
        <w:rPr>
          <w:color w:val="000000" w:themeColor="text1"/>
          <w:sz w:val="18"/>
          <w:szCs w:val="20"/>
        </w:rPr>
        <w:t xml:space="preserve"> wszystkie </w:t>
      </w:r>
      <w:r w:rsidR="00F76625" w:rsidRPr="00A87C9E">
        <w:rPr>
          <w:color w:val="000000" w:themeColor="text1"/>
          <w:sz w:val="18"/>
          <w:szCs w:val="20"/>
        </w:rPr>
        <w:t>wartości</w:t>
      </w:r>
      <w:r w:rsidR="00DD4AC8" w:rsidRPr="00A87C9E">
        <w:rPr>
          <w:color w:val="000000" w:themeColor="text1"/>
          <w:sz w:val="18"/>
          <w:szCs w:val="20"/>
        </w:rPr>
        <w:t xml:space="preserve"> uwzględniają </w:t>
      </w:r>
      <w:r w:rsidR="00F76625" w:rsidRPr="00A87C9E">
        <w:rPr>
          <w:color w:val="000000" w:themeColor="text1"/>
          <w:sz w:val="18"/>
          <w:szCs w:val="20"/>
        </w:rPr>
        <w:t xml:space="preserve">wyłącznie </w:t>
      </w:r>
      <w:r w:rsidR="00810BA7" w:rsidRPr="00A87C9E">
        <w:rPr>
          <w:color w:val="000000" w:themeColor="text1"/>
          <w:sz w:val="18"/>
          <w:szCs w:val="20"/>
        </w:rPr>
        <w:t xml:space="preserve">te </w:t>
      </w:r>
      <w:r w:rsidR="00F76625" w:rsidRPr="00A87C9E">
        <w:rPr>
          <w:color w:val="000000" w:themeColor="text1"/>
          <w:sz w:val="18"/>
          <w:szCs w:val="20"/>
        </w:rPr>
        <w:t>koszty</w:t>
      </w:r>
      <w:r w:rsidR="009C6960">
        <w:rPr>
          <w:color w:val="000000" w:themeColor="text1"/>
          <w:sz w:val="18"/>
          <w:szCs w:val="20"/>
        </w:rPr>
        <w:t xml:space="preserve"> </w:t>
      </w:r>
      <w:r w:rsidR="00F76625" w:rsidRPr="00A87C9E">
        <w:rPr>
          <w:color w:val="000000" w:themeColor="text1"/>
          <w:sz w:val="18"/>
          <w:szCs w:val="20"/>
        </w:rPr>
        <w:t xml:space="preserve">po </w:t>
      </w:r>
      <w:r w:rsidR="00DD4AC8" w:rsidRPr="00A87C9E">
        <w:rPr>
          <w:color w:val="000000" w:themeColor="text1"/>
          <w:sz w:val="18"/>
          <w:szCs w:val="20"/>
        </w:rPr>
        <w:t>roku 2006.</w:t>
      </w:r>
    </w:p>
    <w:p w14:paraId="585F95AD" w14:textId="77777777" w:rsidR="00EB5FA8" w:rsidRDefault="00EB5FA8" w:rsidP="006F408C">
      <w:pPr>
        <w:widowControl w:val="0"/>
        <w:autoSpaceDE w:val="0"/>
        <w:autoSpaceDN w:val="0"/>
        <w:adjustRightInd w:val="0"/>
        <w:snapToGrid w:val="0"/>
        <w:rPr>
          <w:rFonts w:ascii="Times.New.Roman0138.875" w:hAnsi="Times.New.Roman0138.875" w:cs="Times.New.Roman0138.875"/>
          <w:color w:val="231F1F"/>
          <w:sz w:val="23"/>
          <w:szCs w:val="23"/>
        </w:rPr>
      </w:pPr>
    </w:p>
    <w:p w14:paraId="65FDFC84" w14:textId="77777777" w:rsidR="00B1798E" w:rsidRDefault="00B1798E" w:rsidP="006F408C">
      <w:pPr>
        <w:widowControl w:val="0"/>
        <w:autoSpaceDE w:val="0"/>
        <w:autoSpaceDN w:val="0"/>
        <w:adjustRightInd w:val="0"/>
        <w:snapToGrid w:val="0"/>
        <w:rPr>
          <w:rFonts w:ascii="Times.New.Roman0138.875" w:hAnsi="Times.New.Roman0138.875" w:cs="Times.New.Roman0138.875"/>
          <w:color w:val="231F1F"/>
          <w:sz w:val="23"/>
          <w:szCs w:val="23"/>
        </w:rPr>
        <w:sectPr w:rsidR="00B1798E" w:rsidSect="00B1798E">
          <w:pgSz w:w="16838" w:h="11906" w:orient="landscape"/>
          <w:pgMar w:top="1417" w:right="1417" w:bottom="1417" w:left="1417" w:header="708" w:footer="708" w:gutter="0"/>
          <w:cols w:space="708"/>
          <w:docGrid w:linePitch="360"/>
        </w:sectPr>
      </w:pPr>
    </w:p>
    <w:p w14:paraId="5BCD38A8" w14:textId="77777777" w:rsidR="00065AD8" w:rsidRDefault="00065AD8" w:rsidP="00A87C9E">
      <w:pPr>
        <w:pStyle w:val="Nagwek1"/>
        <w:jc w:val="both"/>
        <w:rPr>
          <w:rFonts w:ascii="Times New Roman" w:hAnsi="Times New Roman" w:cs="Times New Roman"/>
          <w:sz w:val="24"/>
          <w:szCs w:val="24"/>
        </w:rPr>
      </w:pPr>
      <w:bookmarkStart w:id="32" w:name="_Toc456345618"/>
      <w:bookmarkStart w:id="33" w:name="_Toc128748426"/>
      <w:r>
        <w:lastRenderedPageBreak/>
        <w:t xml:space="preserve">5. SKALA PROBLEMU ODPROWADZANIA I OCZYSZCZANIA </w:t>
      </w:r>
      <w:r w:rsidR="000B143B" w:rsidRPr="00C525A0">
        <w:rPr>
          <w:rFonts w:cs="Arial"/>
        </w:rPr>
        <w:t>Ś</w:t>
      </w:r>
      <w:r>
        <w:t>CIEKÓW KOMUNALNYCH W POLSCE</w:t>
      </w:r>
      <w:bookmarkEnd w:id="32"/>
      <w:bookmarkEnd w:id="33"/>
    </w:p>
    <w:p w14:paraId="6B0363AA" w14:textId="77777777" w:rsidR="00065AD8" w:rsidRDefault="00065AD8" w:rsidP="00065AD8">
      <w:pPr>
        <w:widowControl w:val="0"/>
        <w:autoSpaceDE w:val="0"/>
        <w:autoSpaceDN w:val="0"/>
        <w:adjustRightInd w:val="0"/>
        <w:snapToGrid w:val="0"/>
      </w:pPr>
    </w:p>
    <w:p w14:paraId="7C135A67" w14:textId="77777777" w:rsidR="00065AD8" w:rsidRPr="000317C6" w:rsidRDefault="00065AD8" w:rsidP="00A17A9C">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Skal</w:t>
      </w:r>
      <w:r w:rsidR="000B143B" w:rsidRPr="00BC38C5">
        <w:rPr>
          <w:rFonts w:cs="Times.New.Roman0152.75"/>
          <w:color w:val="000000" w:themeColor="text1"/>
          <w:sz w:val="25"/>
          <w:szCs w:val="25"/>
        </w:rPr>
        <w:t>ę</w:t>
      </w:r>
      <w:r w:rsidRPr="00BC38C5">
        <w:rPr>
          <w:rFonts w:cs="Times.New.Roman0152.75"/>
          <w:color w:val="000000" w:themeColor="text1"/>
          <w:sz w:val="25"/>
          <w:szCs w:val="25"/>
        </w:rPr>
        <w:t xml:space="preserve"> problemu odprowadzania i oczyszczania </w:t>
      </w:r>
      <w:r w:rsidR="000B143B" w:rsidRPr="00BC38C5">
        <w:rPr>
          <w:rFonts w:cs="Times.New.Roman0152.75"/>
          <w:color w:val="000000" w:themeColor="text1"/>
          <w:sz w:val="25"/>
          <w:szCs w:val="25"/>
        </w:rPr>
        <w:t>ś</w:t>
      </w:r>
      <w:r w:rsidRPr="00BC38C5">
        <w:rPr>
          <w:rFonts w:cs="Times.New.Roman0152.75"/>
          <w:color w:val="000000" w:themeColor="text1"/>
          <w:sz w:val="25"/>
          <w:szCs w:val="25"/>
        </w:rPr>
        <w:t>cieków w Po</w:t>
      </w:r>
      <w:r w:rsidR="00A17A9C" w:rsidRPr="00BC38C5">
        <w:rPr>
          <w:rFonts w:cs="Times.New.Roman0152.75"/>
          <w:color w:val="000000" w:themeColor="text1"/>
          <w:sz w:val="25"/>
          <w:szCs w:val="25"/>
        </w:rPr>
        <w:t xml:space="preserve">lsce </w:t>
      </w:r>
      <w:r w:rsidR="00D27F52" w:rsidRPr="00BC38C5">
        <w:rPr>
          <w:rFonts w:cs="Times.New.Roman0152.75"/>
          <w:color w:val="000000" w:themeColor="text1"/>
          <w:sz w:val="25"/>
          <w:szCs w:val="25"/>
        </w:rPr>
        <w:t>w </w:t>
      </w:r>
      <w:r w:rsidR="00AB3A0C" w:rsidRPr="00BC38C5">
        <w:rPr>
          <w:rFonts w:cs="Times.New.Roman0152.75"/>
          <w:color w:val="000000" w:themeColor="text1"/>
          <w:sz w:val="25"/>
          <w:szCs w:val="25"/>
        </w:rPr>
        <w:t>wybranych latach pomiędzy 20</w:t>
      </w:r>
      <w:r w:rsidR="00D70E10" w:rsidRPr="00BC38C5">
        <w:rPr>
          <w:rFonts w:cs="Times.New.Roman0152.75"/>
          <w:color w:val="000000" w:themeColor="text1"/>
          <w:sz w:val="25"/>
          <w:szCs w:val="25"/>
        </w:rPr>
        <w:t>11</w:t>
      </w:r>
      <w:r w:rsidR="00AB3A0C" w:rsidRPr="00BC38C5">
        <w:rPr>
          <w:rFonts w:cs="Times.New.Roman0152.75"/>
          <w:color w:val="000000" w:themeColor="text1"/>
          <w:sz w:val="25"/>
          <w:szCs w:val="25"/>
        </w:rPr>
        <w:t xml:space="preserve"> a 201</w:t>
      </w:r>
      <w:r w:rsidR="00D70E10" w:rsidRPr="00BC38C5">
        <w:rPr>
          <w:rFonts w:cs="Times.New.Roman0152.75"/>
          <w:color w:val="000000" w:themeColor="text1"/>
          <w:sz w:val="25"/>
          <w:szCs w:val="25"/>
        </w:rPr>
        <w:t>8</w:t>
      </w:r>
      <w:r w:rsidR="00AB3A0C" w:rsidRPr="00BC38C5">
        <w:rPr>
          <w:rFonts w:cs="Times.New.Roman0152.75"/>
          <w:color w:val="000000" w:themeColor="text1"/>
          <w:sz w:val="25"/>
          <w:szCs w:val="25"/>
        </w:rPr>
        <w:t xml:space="preserve"> r.</w:t>
      </w:r>
      <w:r w:rsidR="00A17A9C" w:rsidRPr="00BC38C5">
        <w:rPr>
          <w:rFonts w:cs="Times.New.Roman0152.75"/>
          <w:color w:val="000000" w:themeColor="text1"/>
          <w:sz w:val="25"/>
          <w:szCs w:val="25"/>
        </w:rPr>
        <w:t xml:space="preserve"> </w:t>
      </w:r>
      <w:r w:rsidR="00D27F52" w:rsidRPr="00BC38C5">
        <w:rPr>
          <w:rFonts w:cs="Times.New.Roman0152.75"/>
          <w:color w:val="000000" w:themeColor="text1"/>
          <w:sz w:val="25"/>
          <w:szCs w:val="25"/>
        </w:rPr>
        <w:t>obrazują</w:t>
      </w:r>
      <w:r w:rsidRPr="00BC38C5">
        <w:rPr>
          <w:rFonts w:cs="Times.New.Roman0152.75"/>
          <w:color w:val="000000" w:themeColor="text1"/>
          <w:sz w:val="25"/>
          <w:szCs w:val="25"/>
        </w:rPr>
        <w:t xml:space="preserve"> dane </w:t>
      </w:r>
      <w:r w:rsidR="00D27F52" w:rsidRPr="00BC38C5">
        <w:rPr>
          <w:rFonts w:cs="Times.New.Roman0152.75"/>
          <w:color w:val="000000" w:themeColor="text1"/>
          <w:sz w:val="25"/>
          <w:szCs w:val="25"/>
        </w:rPr>
        <w:t>przedstawione</w:t>
      </w:r>
      <w:r w:rsidR="00D27F52" w:rsidRPr="005B27DA">
        <w:rPr>
          <w:rFonts w:cs="Times.New.Roman0152.75"/>
          <w:color w:val="000000" w:themeColor="text1"/>
          <w:sz w:val="25"/>
          <w:szCs w:val="25"/>
        </w:rPr>
        <w:t xml:space="preserve"> w tabeli </w:t>
      </w:r>
      <w:r w:rsidR="004B4573">
        <w:rPr>
          <w:rFonts w:cs="Times.New.Roman0152.75"/>
          <w:color w:val="000000" w:themeColor="text1"/>
          <w:sz w:val="25"/>
          <w:szCs w:val="25"/>
        </w:rPr>
        <w:t>5</w:t>
      </w:r>
      <w:r w:rsidR="00C861A8">
        <w:rPr>
          <w:rFonts w:cs="Times.New.Roman0152.75"/>
          <w:color w:val="000000" w:themeColor="text1"/>
          <w:sz w:val="25"/>
          <w:szCs w:val="25"/>
        </w:rPr>
        <w:t>.</w:t>
      </w:r>
    </w:p>
    <w:p w14:paraId="0D80261F" w14:textId="77777777" w:rsidR="00065AD8" w:rsidRPr="00281406" w:rsidRDefault="00065AD8" w:rsidP="00065AD8">
      <w:pPr>
        <w:widowControl w:val="0"/>
        <w:autoSpaceDE w:val="0"/>
        <w:autoSpaceDN w:val="0"/>
        <w:adjustRightInd w:val="0"/>
        <w:snapToGrid w:val="0"/>
        <w:rPr>
          <w:rFonts w:cs="Times.New.Roman0152.75"/>
          <w:color w:val="231F1F"/>
          <w:sz w:val="25"/>
          <w:szCs w:val="25"/>
        </w:rPr>
      </w:pPr>
    </w:p>
    <w:p w14:paraId="122851C4" w14:textId="7D510E35" w:rsidR="00090167" w:rsidRPr="00CE4C27" w:rsidRDefault="001A7ECA" w:rsidP="00A87C9E">
      <w:pPr>
        <w:pStyle w:val="Legenda"/>
        <w:keepNext/>
        <w:jc w:val="both"/>
        <w:rPr>
          <w:rFonts w:cstheme="minorHAnsi"/>
          <w:sz w:val="22"/>
          <w:szCs w:val="22"/>
        </w:rPr>
      </w:pPr>
      <w:bookmarkStart w:id="34" w:name="_Toc128748437"/>
      <w:r w:rsidRPr="00CB375E">
        <w:rPr>
          <w:rFonts w:cstheme="minorHAnsi"/>
          <w:sz w:val="22"/>
          <w:szCs w:val="22"/>
        </w:rPr>
        <w:t xml:space="preserve">Tabela </w:t>
      </w:r>
      <w:r w:rsidR="009478E7" w:rsidRPr="00CE4C27">
        <w:rPr>
          <w:rFonts w:cstheme="minorHAnsi"/>
          <w:sz w:val="22"/>
          <w:szCs w:val="22"/>
        </w:rPr>
        <w:fldChar w:fldCharType="begin"/>
      </w:r>
      <w:r w:rsidRPr="00A87C9E">
        <w:rPr>
          <w:rFonts w:cstheme="minorHAnsi"/>
          <w:sz w:val="22"/>
          <w:szCs w:val="22"/>
        </w:rPr>
        <w:instrText xml:space="preserve"> SEQ Tabela \* ARABIC </w:instrText>
      </w:r>
      <w:r w:rsidR="009478E7" w:rsidRPr="00A87C9E">
        <w:rPr>
          <w:rFonts w:cstheme="minorHAnsi"/>
          <w:sz w:val="22"/>
          <w:szCs w:val="22"/>
        </w:rPr>
        <w:fldChar w:fldCharType="separate"/>
      </w:r>
      <w:r w:rsidR="007F495B" w:rsidRPr="00CE4C27">
        <w:rPr>
          <w:rFonts w:cstheme="minorHAnsi"/>
          <w:noProof/>
          <w:sz w:val="22"/>
          <w:szCs w:val="22"/>
        </w:rPr>
        <w:t>5</w:t>
      </w:r>
      <w:r w:rsidR="009478E7" w:rsidRPr="00CE4C27">
        <w:rPr>
          <w:rFonts w:cstheme="minorHAnsi"/>
          <w:sz w:val="22"/>
          <w:szCs w:val="22"/>
        </w:rPr>
        <w:fldChar w:fldCharType="end"/>
      </w:r>
      <w:r w:rsidR="000F5438" w:rsidRPr="00CB375E">
        <w:rPr>
          <w:rFonts w:cstheme="minorHAnsi"/>
          <w:sz w:val="22"/>
          <w:szCs w:val="22"/>
        </w:rPr>
        <w:t>.</w:t>
      </w:r>
      <w:r w:rsidRPr="00CE4C27">
        <w:rPr>
          <w:rFonts w:cstheme="minorHAnsi"/>
          <w:sz w:val="22"/>
          <w:szCs w:val="22"/>
        </w:rPr>
        <w:t xml:space="preserve"> Ścieki komunalne odprowadz</w:t>
      </w:r>
      <w:r w:rsidR="00267C1E" w:rsidRPr="00CE4C27">
        <w:rPr>
          <w:rFonts w:cstheme="minorHAnsi"/>
          <w:sz w:val="22"/>
          <w:szCs w:val="22"/>
        </w:rPr>
        <w:t>a</w:t>
      </w:r>
      <w:r w:rsidRPr="00CE4C27">
        <w:rPr>
          <w:rFonts w:cstheme="minorHAnsi"/>
          <w:sz w:val="22"/>
          <w:szCs w:val="22"/>
        </w:rPr>
        <w:t xml:space="preserve">ne </w:t>
      </w:r>
      <w:r w:rsidR="00267C1E" w:rsidRPr="00CE4C27">
        <w:rPr>
          <w:rFonts w:cstheme="minorHAnsi"/>
          <w:sz w:val="22"/>
          <w:szCs w:val="22"/>
        </w:rPr>
        <w:t>siecią kanalizacyjną</w:t>
      </w:r>
      <w:r w:rsidRPr="00CE4C27">
        <w:rPr>
          <w:rFonts w:cstheme="minorHAnsi"/>
          <w:sz w:val="22"/>
          <w:szCs w:val="22"/>
        </w:rPr>
        <w:t xml:space="preserve"> [</w:t>
      </w:r>
      <w:r w:rsidR="00C861A8" w:rsidRPr="00CE4C27">
        <w:rPr>
          <w:rFonts w:cstheme="minorHAnsi"/>
          <w:sz w:val="22"/>
          <w:szCs w:val="22"/>
        </w:rPr>
        <w:t>2-4</w:t>
      </w:r>
      <w:r w:rsidRPr="00CE4C27">
        <w:rPr>
          <w:rFonts w:cstheme="minorHAnsi"/>
          <w:sz w:val="22"/>
          <w:szCs w:val="22"/>
        </w:rPr>
        <w:t>]</w:t>
      </w:r>
      <w:r w:rsidR="00E061DC" w:rsidRPr="00CE4C27">
        <w:rPr>
          <w:rFonts w:cstheme="minorHAnsi"/>
          <w:sz w:val="22"/>
          <w:szCs w:val="22"/>
        </w:rPr>
        <w:t>.</w:t>
      </w:r>
      <w:bookmarkEnd w:id="34"/>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4"/>
        <w:gridCol w:w="932"/>
        <w:gridCol w:w="932"/>
        <w:gridCol w:w="932"/>
        <w:gridCol w:w="932"/>
        <w:gridCol w:w="932"/>
        <w:gridCol w:w="932"/>
      </w:tblGrid>
      <w:tr w:rsidR="008E0594" w:rsidRPr="004159F0" w14:paraId="1916D43F" w14:textId="77777777" w:rsidTr="00A87C9E">
        <w:trPr>
          <w:trHeight w:val="315"/>
        </w:trPr>
        <w:tc>
          <w:tcPr>
            <w:tcW w:w="3804" w:type="dxa"/>
            <w:vMerge w:val="restart"/>
            <w:shd w:val="clear" w:color="auto" w:fill="DAEEF3" w:themeFill="accent5" w:themeFillTint="33"/>
            <w:noWrap/>
            <w:vAlign w:val="center"/>
            <w:hideMark/>
          </w:tcPr>
          <w:p w14:paraId="2FD584DA" w14:textId="13B312D1" w:rsidR="008E0594" w:rsidRPr="00A87C9E" w:rsidRDefault="008E0594" w:rsidP="00361344">
            <w:pPr>
              <w:jc w:val="center"/>
              <w:rPr>
                <w:b/>
                <w:color w:val="000000"/>
                <w:sz w:val="20"/>
                <w:szCs w:val="20"/>
              </w:rPr>
            </w:pPr>
            <w:r w:rsidRPr="00A87C9E">
              <w:rPr>
                <w:b/>
                <w:color w:val="000000"/>
                <w:sz w:val="20"/>
                <w:szCs w:val="20"/>
              </w:rPr>
              <w:t>Ścieki komunalne odprowadzane siecią kanalizacyjną</w:t>
            </w:r>
          </w:p>
        </w:tc>
        <w:tc>
          <w:tcPr>
            <w:tcW w:w="932" w:type="dxa"/>
            <w:shd w:val="clear" w:color="auto" w:fill="DAEEF3" w:themeFill="accent5" w:themeFillTint="33"/>
            <w:noWrap/>
            <w:vAlign w:val="center"/>
            <w:hideMark/>
          </w:tcPr>
          <w:p w14:paraId="2D565EF6" w14:textId="77777777" w:rsidR="008E0594" w:rsidRPr="00A87C9E" w:rsidRDefault="008E0594" w:rsidP="000B053E">
            <w:pPr>
              <w:jc w:val="center"/>
              <w:rPr>
                <w:b/>
                <w:color w:val="000000"/>
                <w:sz w:val="20"/>
                <w:szCs w:val="20"/>
              </w:rPr>
            </w:pPr>
            <w:r w:rsidRPr="00A87C9E">
              <w:rPr>
                <w:b/>
                <w:color w:val="000000"/>
                <w:sz w:val="20"/>
                <w:szCs w:val="20"/>
              </w:rPr>
              <w:t>2011</w:t>
            </w:r>
          </w:p>
        </w:tc>
        <w:tc>
          <w:tcPr>
            <w:tcW w:w="932" w:type="dxa"/>
            <w:shd w:val="clear" w:color="auto" w:fill="DAEEF3" w:themeFill="accent5" w:themeFillTint="33"/>
            <w:noWrap/>
            <w:vAlign w:val="center"/>
            <w:hideMark/>
          </w:tcPr>
          <w:p w14:paraId="6585CCF2" w14:textId="77777777" w:rsidR="008E0594" w:rsidRPr="00A87C9E" w:rsidRDefault="008E0594">
            <w:pPr>
              <w:jc w:val="center"/>
              <w:rPr>
                <w:b/>
                <w:color w:val="000000"/>
                <w:sz w:val="20"/>
                <w:szCs w:val="20"/>
              </w:rPr>
            </w:pPr>
            <w:r w:rsidRPr="00A87C9E">
              <w:rPr>
                <w:b/>
                <w:color w:val="000000"/>
                <w:sz w:val="20"/>
                <w:szCs w:val="20"/>
              </w:rPr>
              <w:t>2014</w:t>
            </w:r>
          </w:p>
        </w:tc>
        <w:tc>
          <w:tcPr>
            <w:tcW w:w="932" w:type="dxa"/>
            <w:shd w:val="clear" w:color="auto" w:fill="DAEEF3" w:themeFill="accent5" w:themeFillTint="33"/>
            <w:noWrap/>
            <w:vAlign w:val="center"/>
            <w:hideMark/>
          </w:tcPr>
          <w:p w14:paraId="591447FD" w14:textId="77777777" w:rsidR="008E0594" w:rsidRPr="00A87C9E" w:rsidRDefault="008E0594">
            <w:pPr>
              <w:jc w:val="center"/>
              <w:rPr>
                <w:b/>
                <w:color w:val="000000"/>
                <w:sz w:val="20"/>
                <w:szCs w:val="20"/>
              </w:rPr>
            </w:pPr>
            <w:r w:rsidRPr="00A87C9E">
              <w:rPr>
                <w:b/>
                <w:color w:val="000000"/>
                <w:sz w:val="20"/>
                <w:szCs w:val="20"/>
              </w:rPr>
              <w:t>2015</w:t>
            </w:r>
          </w:p>
        </w:tc>
        <w:tc>
          <w:tcPr>
            <w:tcW w:w="932" w:type="dxa"/>
            <w:shd w:val="clear" w:color="auto" w:fill="DAEEF3" w:themeFill="accent5" w:themeFillTint="33"/>
            <w:noWrap/>
            <w:vAlign w:val="center"/>
            <w:hideMark/>
          </w:tcPr>
          <w:p w14:paraId="7A1A9A36" w14:textId="77777777" w:rsidR="008E0594" w:rsidRPr="00A87C9E" w:rsidRDefault="008E0594">
            <w:pPr>
              <w:jc w:val="center"/>
              <w:rPr>
                <w:b/>
                <w:color w:val="000000"/>
                <w:sz w:val="20"/>
                <w:szCs w:val="20"/>
              </w:rPr>
            </w:pPr>
            <w:r w:rsidRPr="00A87C9E">
              <w:rPr>
                <w:b/>
                <w:color w:val="000000"/>
                <w:sz w:val="20"/>
                <w:szCs w:val="20"/>
              </w:rPr>
              <w:t>2016</w:t>
            </w:r>
          </w:p>
        </w:tc>
        <w:tc>
          <w:tcPr>
            <w:tcW w:w="932" w:type="dxa"/>
            <w:shd w:val="clear" w:color="auto" w:fill="DAEEF3" w:themeFill="accent5" w:themeFillTint="33"/>
            <w:noWrap/>
            <w:vAlign w:val="center"/>
            <w:hideMark/>
          </w:tcPr>
          <w:p w14:paraId="699AF9A2" w14:textId="77777777" w:rsidR="008E0594" w:rsidRPr="00A87C9E" w:rsidRDefault="008E0594">
            <w:pPr>
              <w:jc w:val="center"/>
              <w:rPr>
                <w:b/>
                <w:color w:val="000000"/>
                <w:sz w:val="20"/>
                <w:szCs w:val="20"/>
              </w:rPr>
            </w:pPr>
            <w:r w:rsidRPr="00A87C9E">
              <w:rPr>
                <w:b/>
                <w:color w:val="000000"/>
                <w:sz w:val="20"/>
                <w:szCs w:val="20"/>
              </w:rPr>
              <w:t>2017</w:t>
            </w:r>
          </w:p>
        </w:tc>
        <w:tc>
          <w:tcPr>
            <w:tcW w:w="932" w:type="dxa"/>
            <w:shd w:val="clear" w:color="auto" w:fill="DAEEF3" w:themeFill="accent5" w:themeFillTint="33"/>
            <w:noWrap/>
            <w:vAlign w:val="center"/>
            <w:hideMark/>
          </w:tcPr>
          <w:p w14:paraId="7967AAF8" w14:textId="77777777" w:rsidR="008E0594" w:rsidRPr="00A87C9E" w:rsidRDefault="008E0594">
            <w:pPr>
              <w:jc w:val="center"/>
              <w:rPr>
                <w:b/>
                <w:color w:val="000000"/>
                <w:sz w:val="20"/>
                <w:szCs w:val="20"/>
              </w:rPr>
            </w:pPr>
            <w:r w:rsidRPr="00A87C9E">
              <w:rPr>
                <w:b/>
                <w:color w:val="000000"/>
                <w:sz w:val="20"/>
                <w:szCs w:val="20"/>
              </w:rPr>
              <w:t>2018</w:t>
            </w:r>
          </w:p>
        </w:tc>
      </w:tr>
      <w:tr w:rsidR="008E0594" w:rsidRPr="004159F0" w14:paraId="77B72962" w14:textId="77777777" w:rsidTr="00A87C9E">
        <w:trPr>
          <w:trHeight w:val="360"/>
        </w:trPr>
        <w:tc>
          <w:tcPr>
            <w:tcW w:w="3804" w:type="dxa"/>
            <w:vMerge/>
            <w:shd w:val="clear" w:color="auto" w:fill="DAEEF3" w:themeFill="accent5" w:themeFillTint="33"/>
            <w:noWrap/>
            <w:vAlign w:val="center"/>
            <w:hideMark/>
          </w:tcPr>
          <w:p w14:paraId="788BBACE" w14:textId="5E6D61E9" w:rsidR="008E0594" w:rsidRPr="00A87C9E" w:rsidRDefault="008E0594">
            <w:pPr>
              <w:jc w:val="center"/>
              <w:rPr>
                <w:b/>
                <w:color w:val="000000"/>
                <w:sz w:val="20"/>
                <w:szCs w:val="20"/>
              </w:rPr>
            </w:pPr>
          </w:p>
        </w:tc>
        <w:tc>
          <w:tcPr>
            <w:tcW w:w="5592" w:type="dxa"/>
            <w:gridSpan w:val="6"/>
            <w:shd w:val="clear" w:color="auto" w:fill="DAEEF3" w:themeFill="accent5" w:themeFillTint="33"/>
            <w:vAlign w:val="center"/>
          </w:tcPr>
          <w:p w14:paraId="1BD93AF2" w14:textId="6FA34907" w:rsidR="008E0594" w:rsidRPr="00A87C9E" w:rsidRDefault="008E0594">
            <w:pPr>
              <w:jc w:val="center"/>
              <w:rPr>
                <w:b/>
                <w:color w:val="000000"/>
                <w:sz w:val="20"/>
                <w:szCs w:val="20"/>
              </w:rPr>
            </w:pPr>
            <w:r w:rsidRPr="00A87C9E">
              <w:rPr>
                <w:b/>
                <w:color w:val="231F1F"/>
                <w:sz w:val="20"/>
                <w:szCs w:val="20"/>
              </w:rPr>
              <w:t>[hm</w:t>
            </w:r>
            <w:r w:rsidRPr="00A87C9E">
              <w:rPr>
                <w:b/>
                <w:color w:val="231F1F"/>
                <w:sz w:val="20"/>
                <w:szCs w:val="20"/>
                <w:vertAlign w:val="superscript"/>
              </w:rPr>
              <w:t>3</w:t>
            </w:r>
            <w:r w:rsidRPr="00A87C9E">
              <w:rPr>
                <w:b/>
                <w:color w:val="231F1F"/>
                <w:sz w:val="20"/>
                <w:szCs w:val="20"/>
              </w:rPr>
              <w:t>]</w:t>
            </w:r>
          </w:p>
        </w:tc>
      </w:tr>
      <w:tr w:rsidR="00090167" w:rsidRPr="004159F0" w14:paraId="25E01825" w14:textId="77777777" w:rsidTr="00A87C9E">
        <w:trPr>
          <w:trHeight w:val="340"/>
        </w:trPr>
        <w:tc>
          <w:tcPr>
            <w:tcW w:w="3804" w:type="dxa"/>
            <w:shd w:val="clear" w:color="auto" w:fill="auto"/>
            <w:noWrap/>
            <w:vAlign w:val="center"/>
            <w:hideMark/>
          </w:tcPr>
          <w:p w14:paraId="48BB7BC7" w14:textId="77777777" w:rsidR="00090167" w:rsidRPr="00A87C9E" w:rsidRDefault="00090167" w:rsidP="00A87C9E">
            <w:pPr>
              <w:rPr>
                <w:color w:val="000000"/>
                <w:sz w:val="20"/>
                <w:szCs w:val="20"/>
              </w:rPr>
            </w:pPr>
            <w:r w:rsidRPr="00A87C9E">
              <w:rPr>
                <w:color w:val="000000"/>
                <w:sz w:val="20"/>
                <w:szCs w:val="20"/>
              </w:rPr>
              <w:t>Ścieki komunalne wymagające oczyszczania</w:t>
            </w:r>
          </w:p>
        </w:tc>
        <w:tc>
          <w:tcPr>
            <w:tcW w:w="932" w:type="dxa"/>
            <w:shd w:val="clear" w:color="auto" w:fill="auto"/>
            <w:noWrap/>
            <w:vAlign w:val="center"/>
            <w:hideMark/>
          </w:tcPr>
          <w:p w14:paraId="5B885FC7" w14:textId="77777777" w:rsidR="00090167" w:rsidRPr="00A87C9E" w:rsidRDefault="00090167" w:rsidP="00A87C9E">
            <w:pPr>
              <w:jc w:val="right"/>
              <w:rPr>
                <w:color w:val="000000"/>
                <w:sz w:val="20"/>
                <w:szCs w:val="20"/>
              </w:rPr>
            </w:pPr>
            <w:r w:rsidRPr="00A87C9E">
              <w:rPr>
                <w:color w:val="000000"/>
                <w:sz w:val="20"/>
                <w:szCs w:val="20"/>
              </w:rPr>
              <w:t>1 259</w:t>
            </w:r>
          </w:p>
        </w:tc>
        <w:tc>
          <w:tcPr>
            <w:tcW w:w="932" w:type="dxa"/>
            <w:shd w:val="clear" w:color="auto" w:fill="auto"/>
            <w:noWrap/>
            <w:vAlign w:val="center"/>
            <w:hideMark/>
          </w:tcPr>
          <w:p w14:paraId="19CF3102" w14:textId="77777777" w:rsidR="00090167" w:rsidRPr="00A87C9E" w:rsidRDefault="00090167" w:rsidP="00A87C9E">
            <w:pPr>
              <w:jc w:val="right"/>
              <w:rPr>
                <w:color w:val="000000"/>
                <w:sz w:val="20"/>
                <w:szCs w:val="20"/>
              </w:rPr>
            </w:pPr>
            <w:r w:rsidRPr="00A87C9E">
              <w:rPr>
                <w:color w:val="000000"/>
                <w:sz w:val="20"/>
                <w:szCs w:val="20"/>
              </w:rPr>
              <w:t>1 238</w:t>
            </w:r>
          </w:p>
        </w:tc>
        <w:tc>
          <w:tcPr>
            <w:tcW w:w="932" w:type="dxa"/>
            <w:shd w:val="clear" w:color="auto" w:fill="auto"/>
            <w:noWrap/>
            <w:vAlign w:val="center"/>
            <w:hideMark/>
          </w:tcPr>
          <w:p w14:paraId="3C97D9CA" w14:textId="77777777" w:rsidR="00090167" w:rsidRPr="00A87C9E" w:rsidRDefault="00090167" w:rsidP="00A87C9E">
            <w:pPr>
              <w:jc w:val="right"/>
              <w:rPr>
                <w:color w:val="000000"/>
                <w:sz w:val="20"/>
                <w:szCs w:val="20"/>
              </w:rPr>
            </w:pPr>
            <w:r w:rsidRPr="00A87C9E">
              <w:rPr>
                <w:color w:val="000000"/>
                <w:sz w:val="20"/>
                <w:szCs w:val="20"/>
              </w:rPr>
              <w:t>1 258</w:t>
            </w:r>
          </w:p>
        </w:tc>
        <w:tc>
          <w:tcPr>
            <w:tcW w:w="932" w:type="dxa"/>
            <w:shd w:val="clear" w:color="auto" w:fill="auto"/>
            <w:noWrap/>
            <w:vAlign w:val="center"/>
            <w:hideMark/>
          </w:tcPr>
          <w:p w14:paraId="288AFFD6" w14:textId="77777777" w:rsidR="00090167" w:rsidRPr="00A87C9E" w:rsidRDefault="00090167" w:rsidP="00A87C9E">
            <w:pPr>
              <w:jc w:val="right"/>
              <w:rPr>
                <w:color w:val="000000"/>
                <w:sz w:val="20"/>
                <w:szCs w:val="20"/>
              </w:rPr>
            </w:pPr>
            <w:r w:rsidRPr="00A87C9E">
              <w:rPr>
                <w:color w:val="000000"/>
                <w:sz w:val="20"/>
                <w:szCs w:val="20"/>
              </w:rPr>
              <w:t>1 290</w:t>
            </w:r>
          </w:p>
        </w:tc>
        <w:tc>
          <w:tcPr>
            <w:tcW w:w="932" w:type="dxa"/>
            <w:shd w:val="clear" w:color="auto" w:fill="auto"/>
            <w:noWrap/>
            <w:vAlign w:val="center"/>
            <w:hideMark/>
          </w:tcPr>
          <w:p w14:paraId="77858C55" w14:textId="77777777" w:rsidR="00090167" w:rsidRPr="00A87C9E" w:rsidRDefault="00090167" w:rsidP="00A87C9E">
            <w:pPr>
              <w:jc w:val="right"/>
              <w:rPr>
                <w:color w:val="000000"/>
                <w:sz w:val="20"/>
                <w:szCs w:val="20"/>
              </w:rPr>
            </w:pPr>
            <w:r w:rsidRPr="00A87C9E">
              <w:rPr>
                <w:color w:val="000000"/>
                <w:sz w:val="20"/>
                <w:szCs w:val="20"/>
              </w:rPr>
              <w:t>1 317</w:t>
            </w:r>
          </w:p>
        </w:tc>
        <w:tc>
          <w:tcPr>
            <w:tcW w:w="932" w:type="dxa"/>
            <w:shd w:val="clear" w:color="auto" w:fill="auto"/>
            <w:noWrap/>
            <w:vAlign w:val="center"/>
            <w:hideMark/>
          </w:tcPr>
          <w:p w14:paraId="59657FAE" w14:textId="77777777" w:rsidR="00090167" w:rsidRPr="00A87C9E" w:rsidRDefault="00090167" w:rsidP="00A87C9E">
            <w:pPr>
              <w:jc w:val="right"/>
              <w:rPr>
                <w:color w:val="000000"/>
                <w:sz w:val="20"/>
                <w:szCs w:val="20"/>
              </w:rPr>
            </w:pPr>
            <w:r w:rsidRPr="00A87C9E">
              <w:rPr>
                <w:color w:val="000000"/>
                <w:sz w:val="20"/>
                <w:szCs w:val="20"/>
              </w:rPr>
              <w:t>1 330</w:t>
            </w:r>
          </w:p>
        </w:tc>
      </w:tr>
      <w:tr w:rsidR="00090167" w:rsidRPr="004159F0" w14:paraId="3C35C6C4" w14:textId="77777777" w:rsidTr="00A87C9E">
        <w:trPr>
          <w:trHeight w:val="340"/>
        </w:trPr>
        <w:tc>
          <w:tcPr>
            <w:tcW w:w="3804" w:type="dxa"/>
            <w:shd w:val="clear" w:color="auto" w:fill="auto"/>
            <w:noWrap/>
            <w:vAlign w:val="center"/>
            <w:hideMark/>
          </w:tcPr>
          <w:p w14:paraId="210B066E" w14:textId="77777777" w:rsidR="00090167" w:rsidRPr="00A87C9E" w:rsidRDefault="00090167" w:rsidP="00A87C9E">
            <w:pPr>
              <w:rPr>
                <w:color w:val="000000"/>
                <w:sz w:val="20"/>
                <w:szCs w:val="20"/>
              </w:rPr>
            </w:pPr>
            <w:r w:rsidRPr="00A87C9E">
              <w:rPr>
                <w:color w:val="000000"/>
                <w:sz w:val="20"/>
                <w:szCs w:val="20"/>
              </w:rPr>
              <w:t>Oczyszczane, w tym:</w:t>
            </w:r>
          </w:p>
        </w:tc>
        <w:tc>
          <w:tcPr>
            <w:tcW w:w="932" w:type="dxa"/>
            <w:shd w:val="clear" w:color="auto" w:fill="auto"/>
            <w:noWrap/>
            <w:vAlign w:val="center"/>
            <w:hideMark/>
          </w:tcPr>
          <w:p w14:paraId="3F026C46" w14:textId="77777777" w:rsidR="00090167" w:rsidRPr="00A87C9E" w:rsidRDefault="00090167" w:rsidP="00361344">
            <w:pPr>
              <w:jc w:val="right"/>
              <w:rPr>
                <w:color w:val="000000"/>
                <w:sz w:val="20"/>
                <w:szCs w:val="20"/>
              </w:rPr>
            </w:pPr>
            <w:r w:rsidRPr="00A87C9E">
              <w:rPr>
                <w:color w:val="000000"/>
                <w:sz w:val="20"/>
                <w:szCs w:val="20"/>
              </w:rPr>
              <w:t>1 203</w:t>
            </w:r>
          </w:p>
        </w:tc>
        <w:tc>
          <w:tcPr>
            <w:tcW w:w="932" w:type="dxa"/>
            <w:shd w:val="clear" w:color="auto" w:fill="auto"/>
            <w:noWrap/>
            <w:vAlign w:val="center"/>
            <w:hideMark/>
          </w:tcPr>
          <w:p w14:paraId="5B0089C0" w14:textId="77777777" w:rsidR="00090167" w:rsidRPr="00A87C9E" w:rsidRDefault="00090167" w:rsidP="000B053E">
            <w:pPr>
              <w:jc w:val="right"/>
              <w:rPr>
                <w:color w:val="000000"/>
                <w:sz w:val="20"/>
                <w:szCs w:val="20"/>
              </w:rPr>
            </w:pPr>
            <w:r w:rsidRPr="00A87C9E">
              <w:rPr>
                <w:color w:val="000000"/>
                <w:sz w:val="20"/>
                <w:szCs w:val="20"/>
              </w:rPr>
              <w:t>1 236</w:t>
            </w:r>
          </w:p>
        </w:tc>
        <w:tc>
          <w:tcPr>
            <w:tcW w:w="932" w:type="dxa"/>
            <w:shd w:val="clear" w:color="auto" w:fill="auto"/>
            <w:noWrap/>
            <w:vAlign w:val="center"/>
            <w:hideMark/>
          </w:tcPr>
          <w:p w14:paraId="3EB1802A" w14:textId="77777777" w:rsidR="00090167" w:rsidRPr="00A87C9E" w:rsidRDefault="00090167">
            <w:pPr>
              <w:jc w:val="right"/>
              <w:rPr>
                <w:color w:val="000000"/>
                <w:sz w:val="20"/>
                <w:szCs w:val="20"/>
              </w:rPr>
            </w:pPr>
            <w:r w:rsidRPr="00A87C9E">
              <w:rPr>
                <w:color w:val="000000"/>
                <w:sz w:val="20"/>
                <w:szCs w:val="20"/>
              </w:rPr>
              <w:t>1 254</w:t>
            </w:r>
          </w:p>
        </w:tc>
        <w:tc>
          <w:tcPr>
            <w:tcW w:w="932" w:type="dxa"/>
            <w:shd w:val="clear" w:color="auto" w:fill="auto"/>
            <w:noWrap/>
            <w:vAlign w:val="center"/>
            <w:hideMark/>
          </w:tcPr>
          <w:p w14:paraId="3A8E96F0" w14:textId="77777777" w:rsidR="00090167" w:rsidRPr="00A87C9E" w:rsidRDefault="00090167">
            <w:pPr>
              <w:jc w:val="right"/>
              <w:rPr>
                <w:color w:val="000000"/>
                <w:sz w:val="20"/>
                <w:szCs w:val="20"/>
              </w:rPr>
            </w:pPr>
            <w:r w:rsidRPr="00A87C9E">
              <w:rPr>
                <w:color w:val="000000"/>
                <w:sz w:val="20"/>
                <w:szCs w:val="20"/>
              </w:rPr>
              <w:t>1 289</w:t>
            </w:r>
          </w:p>
        </w:tc>
        <w:tc>
          <w:tcPr>
            <w:tcW w:w="932" w:type="dxa"/>
            <w:shd w:val="clear" w:color="auto" w:fill="auto"/>
            <w:noWrap/>
            <w:vAlign w:val="center"/>
            <w:hideMark/>
          </w:tcPr>
          <w:p w14:paraId="0B413A33" w14:textId="77777777" w:rsidR="00090167" w:rsidRPr="00A87C9E" w:rsidRDefault="00090167">
            <w:pPr>
              <w:jc w:val="right"/>
              <w:rPr>
                <w:color w:val="000000"/>
                <w:sz w:val="20"/>
                <w:szCs w:val="20"/>
              </w:rPr>
            </w:pPr>
            <w:r w:rsidRPr="00A87C9E">
              <w:rPr>
                <w:color w:val="000000"/>
                <w:sz w:val="20"/>
                <w:szCs w:val="20"/>
              </w:rPr>
              <w:t>1 316</w:t>
            </w:r>
          </w:p>
        </w:tc>
        <w:tc>
          <w:tcPr>
            <w:tcW w:w="932" w:type="dxa"/>
            <w:shd w:val="clear" w:color="auto" w:fill="auto"/>
            <w:noWrap/>
            <w:vAlign w:val="center"/>
            <w:hideMark/>
          </w:tcPr>
          <w:p w14:paraId="6062752A" w14:textId="77777777" w:rsidR="00090167" w:rsidRPr="00A87C9E" w:rsidRDefault="00090167">
            <w:pPr>
              <w:jc w:val="right"/>
              <w:rPr>
                <w:color w:val="000000"/>
                <w:sz w:val="20"/>
                <w:szCs w:val="20"/>
              </w:rPr>
            </w:pPr>
            <w:r w:rsidRPr="00A87C9E">
              <w:rPr>
                <w:color w:val="000000"/>
                <w:sz w:val="20"/>
                <w:szCs w:val="20"/>
              </w:rPr>
              <w:t>1 329</w:t>
            </w:r>
          </w:p>
        </w:tc>
      </w:tr>
      <w:tr w:rsidR="00090167" w:rsidRPr="004159F0" w14:paraId="22DFAC39" w14:textId="77777777" w:rsidTr="00A87C9E">
        <w:trPr>
          <w:trHeight w:val="340"/>
        </w:trPr>
        <w:tc>
          <w:tcPr>
            <w:tcW w:w="3804" w:type="dxa"/>
            <w:shd w:val="clear" w:color="auto" w:fill="auto"/>
            <w:noWrap/>
            <w:vAlign w:val="center"/>
            <w:hideMark/>
          </w:tcPr>
          <w:p w14:paraId="7617265D" w14:textId="6D251517" w:rsidR="00090167" w:rsidRPr="00A87C9E" w:rsidRDefault="00090167" w:rsidP="00A87C9E">
            <w:pPr>
              <w:pStyle w:val="Akapitzlist"/>
              <w:numPr>
                <w:ilvl w:val="0"/>
                <w:numId w:val="35"/>
              </w:numPr>
              <w:spacing w:after="0" w:line="240" w:lineRule="auto"/>
              <w:rPr>
                <w:rFonts w:ascii="Times New Roman" w:hAnsi="Times New Roman" w:cs="Times New Roman"/>
                <w:color w:val="000000"/>
                <w:sz w:val="20"/>
                <w:szCs w:val="20"/>
              </w:rPr>
            </w:pPr>
            <w:r w:rsidRPr="00A87C9E">
              <w:rPr>
                <w:rFonts w:ascii="Times New Roman" w:hAnsi="Times New Roman" w:cs="Times New Roman"/>
                <w:color w:val="000000"/>
                <w:sz w:val="20"/>
                <w:szCs w:val="20"/>
              </w:rPr>
              <w:t>mechanicznie</w:t>
            </w:r>
          </w:p>
        </w:tc>
        <w:tc>
          <w:tcPr>
            <w:tcW w:w="932" w:type="dxa"/>
            <w:shd w:val="clear" w:color="auto" w:fill="auto"/>
            <w:noWrap/>
            <w:vAlign w:val="center"/>
            <w:hideMark/>
          </w:tcPr>
          <w:p w14:paraId="7127C3D4" w14:textId="77777777" w:rsidR="00090167" w:rsidRPr="00A87C9E" w:rsidRDefault="00090167" w:rsidP="00361344">
            <w:pPr>
              <w:jc w:val="right"/>
              <w:rPr>
                <w:color w:val="000000"/>
                <w:sz w:val="20"/>
                <w:szCs w:val="20"/>
              </w:rPr>
            </w:pPr>
            <w:r w:rsidRPr="00A87C9E">
              <w:rPr>
                <w:color w:val="000000"/>
                <w:sz w:val="20"/>
                <w:szCs w:val="20"/>
              </w:rPr>
              <w:t>1,4</w:t>
            </w:r>
          </w:p>
        </w:tc>
        <w:tc>
          <w:tcPr>
            <w:tcW w:w="932" w:type="dxa"/>
            <w:shd w:val="clear" w:color="auto" w:fill="auto"/>
            <w:noWrap/>
            <w:vAlign w:val="center"/>
            <w:hideMark/>
          </w:tcPr>
          <w:p w14:paraId="1D909A92" w14:textId="77777777" w:rsidR="00090167" w:rsidRPr="00A87C9E" w:rsidRDefault="00090167" w:rsidP="000B053E">
            <w:pPr>
              <w:jc w:val="right"/>
              <w:rPr>
                <w:color w:val="000000"/>
                <w:sz w:val="20"/>
                <w:szCs w:val="20"/>
              </w:rPr>
            </w:pPr>
            <w:r w:rsidRPr="00A87C9E">
              <w:rPr>
                <w:color w:val="000000"/>
                <w:sz w:val="20"/>
                <w:szCs w:val="20"/>
              </w:rPr>
              <w:t>0,4</w:t>
            </w:r>
          </w:p>
        </w:tc>
        <w:tc>
          <w:tcPr>
            <w:tcW w:w="932" w:type="dxa"/>
            <w:shd w:val="clear" w:color="auto" w:fill="auto"/>
            <w:noWrap/>
            <w:vAlign w:val="center"/>
            <w:hideMark/>
          </w:tcPr>
          <w:p w14:paraId="4F86A4EF" w14:textId="77777777" w:rsidR="00090167" w:rsidRPr="00A87C9E" w:rsidRDefault="00090167">
            <w:pPr>
              <w:jc w:val="right"/>
              <w:rPr>
                <w:color w:val="000000"/>
                <w:sz w:val="20"/>
                <w:szCs w:val="20"/>
              </w:rPr>
            </w:pPr>
            <w:r w:rsidRPr="00A87C9E">
              <w:rPr>
                <w:color w:val="000000"/>
                <w:sz w:val="20"/>
                <w:szCs w:val="20"/>
              </w:rPr>
              <w:t>0,4</w:t>
            </w:r>
          </w:p>
        </w:tc>
        <w:tc>
          <w:tcPr>
            <w:tcW w:w="932" w:type="dxa"/>
            <w:shd w:val="clear" w:color="auto" w:fill="auto"/>
            <w:noWrap/>
            <w:vAlign w:val="center"/>
            <w:hideMark/>
          </w:tcPr>
          <w:p w14:paraId="7B72531E" w14:textId="77777777" w:rsidR="00090167" w:rsidRPr="00A87C9E" w:rsidRDefault="00090167">
            <w:pPr>
              <w:jc w:val="right"/>
              <w:rPr>
                <w:color w:val="000000"/>
                <w:sz w:val="20"/>
                <w:szCs w:val="20"/>
              </w:rPr>
            </w:pPr>
            <w:r w:rsidRPr="00A87C9E">
              <w:rPr>
                <w:color w:val="000000"/>
                <w:sz w:val="20"/>
                <w:szCs w:val="20"/>
              </w:rPr>
              <w:t>0,4</w:t>
            </w:r>
          </w:p>
        </w:tc>
        <w:tc>
          <w:tcPr>
            <w:tcW w:w="932" w:type="dxa"/>
            <w:shd w:val="clear" w:color="auto" w:fill="auto"/>
            <w:noWrap/>
            <w:vAlign w:val="center"/>
            <w:hideMark/>
          </w:tcPr>
          <w:p w14:paraId="6BEB8E1F" w14:textId="77777777" w:rsidR="00090167" w:rsidRPr="00A87C9E" w:rsidRDefault="00090167">
            <w:pPr>
              <w:jc w:val="right"/>
              <w:rPr>
                <w:color w:val="000000"/>
                <w:sz w:val="20"/>
                <w:szCs w:val="20"/>
              </w:rPr>
            </w:pPr>
            <w:r w:rsidRPr="00A87C9E">
              <w:rPr>
                <w:color w:val="000000"/>
                <w:sz w:val="20"/>
                <w:szCs w:val="20"/>
              </w:rPr>
              <w:t>0,4</w:t>
            </w:r>
          </w:p>
        </w:tc>
        <w:tc>
          <w:tcPr>
            <w:tcW w:w="932" w:type="dxa"/>
            <w:shd w:val="clear" w:color="auto" w:fill="auto"/>
            <w:noWrap/>
            <w:vAlign w:val="center"/>
            <w:hideMark/>
          </w:tcPr>
          <w:p w14:paraId="46B82E94" w14:textId="77777777" w:rsidR="00090167" w:rsidRPr="00A87C9E" w:rsidRDefault="00090167">
            <w:pPr>
              <w:jc w:val="right"/>
              <w:rPr>
                <w:color w:val="000000"/>
                <w:sz w:val="20"/>
                <w:szCs w:val="20"/>
              </w:rPr>
            </w:pPr>
            <w:r w:rsidRPr="00A87C9E">
              <w:rPr>
                <w:color w:val="000000"/>
                <w:sz w:val="20"/>
                <w:szCs w:val="20"/>
              </w:rPr>
              <w:t>0,4</w:t>
            </w:r>
          </w:p>
        </w:tc>
      </w:tr>
      <w:tr w:rsidR="00090167" w:rsidRPr="004159F0" w14:paraId="0F75BB17" w14:textId="77777777" w:rsidTr="00A87C9E">
        <w:trPr>
          <w:trHeight w:val="340"/>
        </w:trPr>
        <w:tc>
          <w:tcPr>
            <w:tcW w:w="3804" w:type="dxa"/>
            <w:shd w:val="clear" w:color="auto" w:fill="auto"/>
            <w:noWrap/>
            <w:vAlign w:val="center"/>
            <w:hideMark/>
          </w:tcPr>
          <w:p w14:paraId="79DED2FB" w14:textId="3E66C2D4" w:rsidR="00090167" w:rsidRPr="00A87C9E" w:rsidRDefault="00090167" w:rsidP="00A87C9E">
            <w:pPr>
              <w:pStyle w:val="Akapitzlist"/>
              <w:numPr>
                <w:ilvl w:val="0"/>
                <w:numId w:val="35"/>
              </w:numPr>
              <w:spacing w:after="0" w:line="240" w:lineRule="auto"/>
              <w:rPr>
                <w:rFonts w:ascii="Times New Roman" w:hAnsi="Times New Roman" w:cs="Times New Roman"/>
                <w:color w:val="000000"/>
                <w:sz w:val="20"/>
                <w:szCs w:val="20"/>
              </w:rPr>
            </w:pPr>
            <w:r w:rsidRPr="00A87C9E">
              <w:rPr>
                <w:rFonts w:ascii="Times New Roman" w:hAnsi="Times New Roman" w:cs="Times New Roman"/>
                <w:color w:val="000000"/>
                <w:sz w:val="20"/>
                <w:szCs w:val="20"/>
              </w:rPr>
              <w:t>biologicznie</w:t>
            </w:r>
          </w:p>
        </w:tc>
        <w:tc>
          <w:tcPr>
            <w:tcW w:w="932" w:type="dxa"/>
            <w:shd w:val="clear" w:color="auto" w:fill="auto"/>
            <w:noWrap/>
            <w:vAlign w:val="center"/>
            <w:hideMark/>
          </w:tcPr>
          <w:p w14:paraId="7450E3F0" w14:textId="77777777" w:rsidR="00090167" w:rsidRPr="00A87C9E" w:rsidRDefault="00090167" w:rsidP="00361344">
            <w:pPr>
              <w:jc w:val="right"/>
              <w:rPr>
                <w:color w:val="000000"/>
                <w:sz w:val="20"/>
                <w:szCs w:val="20"/>
              </w:rPr>
            </w:pPr>
            <w:r w:rsidRPr="00A87C9E">
              <w:rPr>
                <w:color w:val="000000"/>
                <w:sz w:val="20"/>
                <w:szCs w:val="20"/>
              </w:rPr>
              <w:t>188,5</w:t>
            </w:r>
          </w:p>
        </w:tc>
        <w:tc>
          <w:tcPr>
            <w:tcW w:w="932" w:type="dxa"/>
            <w:shd w:val="clear" w:color="auto" w:fill="auto"/>
            <w:noWrap/>
            <w:vAlign w:val="center"/>
            <w:hideMark/>
          </w:tcPr>
          <w:p w14:paraId="5E4558A9" w14:textId="77777777" w:rsidR="00090167" w:rsidRPr="00A87C9E" w:rsidRDefault="00090167" w:rsidP="000B053E">
            <w:pPr>
              <w:jc w:val="right"/>
              <w:rPr>
                <w:color w:val="000000"/>
                <w:sz w:val="20"/>
                <w:szCs w:val="20"/>
              </w:rPr>
            </w:pPr>
            <w:r w:rsidRPr="00A87C9E">
              <w:rPr>
                <w:color w:val="000000"/>
                <w:sz w:val="20"/>
                <w:szCs w:val="20"/>
              </w:rPr>
              <w:t>187,8</w:t>
            </w:r>
          </w:p>
        </w:tc>
        <w:tc>
          <w:tcPr>
            <w:tcW w:w="932" w:type="dxa"/>
            <w:shd w:val="clear" w:color="auto" w:fill="auto"/>
            <w:noWrap/>
            <w:vAlign w:val="center"/>
            <w:hideMark/>
          </w:tcPr>
          <w:p w14:paraId="25672995" w14:textId="77777777" w:rsidR="00090167" w:rsidRPr="00A87C9E" w:rsidRDefault="00090167">
            <w:pPr>
              <w:jc w:val="right"/>
              <w:rPr>
                <w:color w:val="000000"/>
                <w:sz w:val="20"/>
                <w:szCs w:val="20"/>
              </w:rPr>
            </w:pPr>
            <w:r w:rsidRPr="00A87C9E">
              <w:rPr>
                <w:color w:val="000000"/>
                <w:sz w:val="20"/>
                <w:szCs w:val="20"/>
              </w:rPr>
              <w:t>189,9</w:t>
            </w:r>
          </w:p>
        </w:tc>
        <w:tc>
          <w:tcPr>
            <w:tcW w:w="932" w:type="dxa"/>
            <w:shd w:val="clear" w:color="auto" w:fill="auto"/>
            <w:noWrap/>
            <w:vAlign w:val="center"/>
            <w:hideMark/>
          </w:tcPr>
          <w:p w14:paraId="01B2F8F9" w14:textId="77777777" w:rsidR="00090167" w:rsidRPr="00A87C9E" w:rsidRDefault="00090167">
            <w:pPr>
              <w:jc w:val="right"/>
              <w:rPr>
                <w:color w:val="000000"/>
                <w:sz w:val="20"/>
                <w:szCs w:val="20"/>
              </w:rPr>
            </w:pPr>
            <w:r w:rsidRPr="00A87C9E">
              <w:rPr>
                <w:color w:val="000000"/>
                <w:sz w:val="20"/>
                <w:szCs w:val="20"/>
              </w:rPr>
              <w:t>197,2</w:t>
            </w:r>
          </w:p>
        </w:tc>
        <w:tc>
          <w:tcPr>
            <w:tcW w:w="932" w:type="dxa"/>
            <w:shd w:val="clear" w:color="auto" w:fill="auto"/>
            <w:noWrap/>
            <w:vAlign w:val="center"/>
            <w:hideMark/>
          </w:tcPr>
          <w:p w14:paraId="4A0612A4" w14:textId="77777777" w:rsidR="00090167" w:rsidRPr="00A87C9E" w:rsidRDefault="00090167">
            <w:pPr>
              <w:jc w:val="right"/>
              <w:rPr>
                <w:color w:val="000000"/>
                <w:sz w:val="20"/>
                <w:szCs w:val="20"/>
              </w:rPr>
            </w:pPr>
            <w:r w:rsidRPr="00A87C9E">
              <w:rPr>
                <w:color w:val="000000"/>
                <w:sz w:val="20"/>
                <w:szCs w:val="20"/>
              </w:rPr>
              <w:t>207,6</w:t>
            </w:r>
          </w:p>
        </w:tc>
        <w:tc>
          <w:tcPr>
            <w:tcW w:w="932" w:type="dxa"/>
            <w:shd w:val="clear" w:color="auto" w:fill="auto"/>
            <w:noWrap/>
            <w:vAlign w:val="center"/>
            <w:hideMark/>
          </w:tcPr>
          <w:p w14:paraId="66060188" w14:textId="77777777" w:rsidR="00090167" w:rsidRPr="00A87C9E" w:rsidRDefault="00090167">
            <w:pPr>
              <w:jc w:val="right"/>
              <w:rPr>
                <w:color w:val="000000"/>
                <w:sz w:val="20"/>
                <w:szCs w:val="20"/>
              </w:rPr>
            </w:pPr>
            <w:r w:rsidRPr="00A87C9E">
              <w:rPr>
                <w:color w:val="000000"/>
                <w:sz w:val="20"/>
                <w:szCs w:val="20"/>
              </w:rPr>
              <w:t>200,5</w:t>
            </w:r>
          </w:p>
        </w:tc>
      </w:tr>
      <w:tr w:rsidR="00090167" w:rsidRPr="004159F0" w14:paraId="2F191409" w14:textId="77777777" w:rsidTr="00A87C9E">
        <w:trPr>
          <w:trHeight w:val="340"/>
        </w:trPr>
        <w:tc>
          <w:tcPr>
            <w:tcW w:w="3804" w:type="dxa"/>
            <w:shd w:val="clear" w:color="auto" w:fill="auto"/>
            <w:noWrap/>
            <w:vAlign w:val="center"/>
            <w:hideMark/>
          </w:tcPr>
          <w:p w14:paraId="32971E6C" w14:textId="3BB91622" w:rsidR="00090167" w:rsidRPr="00A87C9E" w:rsidRDefault="00090167" w:rsidP="00A87C9E">
            <w:pPr>
              <w:pStyle w:val="Akapitzlist"/>
              <w:numPr>
                <w:ilvl w:val="0"/>
                <w:numId w:val="35"/>
              </w:numPr>
              <w:spacing w:after="0" w:line="240" w:lineRule="auto"/>
              <w:rPr>
                <w:rFonts w:ascii="Times New Roman" w:hAnsi="Times New Roman" w:cs="Times New Roman"/>
                <w:color w:val="000000"/>
                <w:sz w:val="20"/>
                <w:szCs w:val="20"/>
              </w:rPr>
            </w:pPr>
            <w:r w:rsidRPr="00A87C9E">
              <w:rPr>
                <w:rFonts w:ascii="Times New Roman" w:hAnsi="Times New Roman" w:cs="Times New Roman"/>
                <w:color w:val="000000"/>
                <w:sz w:val="20"/>
                <w:szCs w:val="20"/>
              </w:rPr>
              <w:t>z podwyższonym usuwaniem biogenów</w:t>
            </w:r>
          </w:p>
        </w:tc>
        <w:tc>
          <w:tcPr>
            <w:tcW w:w="932" w:type="dxa"/>
            <w:shd w:val="clear" w:color="auto" w:fill="auto"/>
            <w:noWrap/>
            <w:vAlign w:val="center"/>
            <w:hideMark/>
          </w:tcPr>
          <w:p w14:paraId="6A76F07F" w14:textId="18A4A808" w:rsidR="00090167" w:rsidRPr="00A87C9E" w:rsidRDefault="00090167" w:rsidP="00361344">
            <w:pPr>
              <w:jc w:val="right"/>
              <w:rPr>
                <w:color w:val="000000"/>
                <w:sz w:val="20"/>
                <w:szCs w:val="20"/>
              </w:rPr>
            </w:pPr>
            <w:r w:rsidRPr="00A87C9E">
              <w:rPr>
                <w:color w:val="000000"/>
                <w:sz w:val="20"/>
                <w:szCs w:val="20"/>
              </w:rPr>
              <w:t>1</w:t>
            </w:r>
            <w:r w:rsidR="006006A0" w:rsidRPr="00A87C9E">
              <w:rPr>
                <w:color w:val="000000"/>
                <w:sz w:val="20"/>
                <w:szCs w:val="20"/>
              </w:rPr>
              <w:t xml:space="preserve"> </w:t>
            </w:r>
            <w:r w:rsidRPr="00A87C9E">
              <w:rPr>
                <w:color w:val="000000"/>
                <w:sz w:val="20"/>
                <w:szCs w:val="20"/>
              </w:rPr>
              <w:t>013</w:t>
            </w:r>
          </w:p>
        </w:tc>
        <w:tc>
          <w:tcPr>
            <w:tcW w:w="932" w:type="dxa"/>
            <w:shd w:val="clear" w:color="auto" w:fill="auto"/>
            <w:noWrap/>
            <w:vAlign w:val="center"/>
            <w:hideMark/>
          </w:tcPr>
          <w:p w14:paraId="6FF51B1D" w14:textId="7FCF01EF" w:rsidR="00090167" w:rsidRPr="00A87C9E" w:rsidRDefault="00090167" w:rsidP="00361344">
            <w:pPr>
              <w:jc w:val="right"/>
              <w:rPr>
                <w:color w:val="000000"/>
                <w:sz w:val="20"/>
                <w:szCs w:val="20"/>
              </w:rPr>
            </w:pPr>
            <w:r w:rsidRPr="00A87C9E">
              <w:rPr>
                <w:color w:val="000000"/>
                <w:sz w:val="20"/>
                <w:szCs w:val="20"/>
              </w:rPr>
              <w:t>1</w:t>
            </w:r>
            <w:r w:rsidR="006006A0" w:rsidRPr="00A87C9E">
              <w:rPr>
                <w:color w:val="000000"/>
                <w:sz w:val="20"/>
                <w:szCs w:val="20"/>
              </w:rPr>
              <w:t xml:space="preserve"> </w:t>
            </w:r>
            <w:r w:rsidRPr="00A87C9E">
              <w:rPr>
                <w:color w:val="000000"/>
                <w:sz w:val="20"/>
                <w:szCs w:val="20"/>
              </w:rPr>
              <w:t>048</w:t>
            </w:r>
          </w:p>
        </w:tc>
        <w:tc>
          <w:tcPr>
            <w:tcW w:w="932" w:type="dxa"/>
            <w:shd w:val="clear" w:color="auto" w:fill="auto"/>
            <w:noWrap/>
            <w:vAlign w:val="center"/>
            <w:hideMark/>
          </w:tcPr>
          <w:p w14:paraId="291E25B7" w14:textId="438A3585" w:rsidR="00090167" w:rsidRPr="00A87C9E" w:rsidRDefault="00090167" w:rsidP="000B053E">
            <w:pPr>
              <w:jc w:val="right"/>
              <w:rPr>
                <w:color w:val="000000"/>
                <w:sz w:val="20"/>
                <w:szCs w:val="20"/>
              </w:rPr>
            </w:pPr>
            <w:r w:rsidRPr="00A87C9E">
              <w:rPr>
                <w:color w:val="000000"/>
                <w:sz w:val="20"/>
                <w:szCs w:val="20"/>
              </w:rPr>
              <w:t>1</w:t>
            </w:r>
            <w:r w:rsidR="006006A0" w:rsidRPr="00A87C9E">
              <w:rPr>
                <w:color w:val="000000"/>
                <w:sz w:val="20"/>
                <w:szCs w:val="20"/>
              </w:rPr>
              <w:t xml:space="preserve"> </w:t>
            </w:r>
            <w:r w:rsidRPr="00A87C9E">
              <w:rPr>
                <w:color w:val="000000"/>
                <w:sz w:val="20"/>
                <w:szCs w:val="20"/>
              </w:rPr>
              <w:t>064</w:t>
            </w:r>
          </w:p>
        </w:tc>
        <w:tc>
          <w:tcPr>
            <w:tcW w:w="932" w:type="dxa"/>
            <w:shd w:val="clear" w:color="auto" w:fill="auto"/>
            <w:noWrap/>
            <w:vAlign w:val="center"/>
            <w:hideMark/>
          </w:tcPr>
          <w:p w14:paraId="0499B2D4" w14:textId="2834075C" w:rsidR="00090167" w:rsidRPr="00A87C9E" w:rsidRDefault="00090167">
            <w:pPr>
              <w:jc w:val="right"/>
              <w:rPr>
                <w:color w:val="000000"/>
                <w:sz w:val="20"/>
                <w:szCs w:val="20"/>
              </w:rPr>
            </w:pPr>
            <w:r w:rsidRPr="00A87C9E">
              <w:rPr>
                <w:color w:val="000000"/>
                <w:sz w:val="20"/>
                <w:szCs w:val="20"/>
              </w:rPr>
              <w:t>1</w:t>
            </w:r>
            <w:r w:rsidR="006006A0" w:rsidRPr="00A87C9E">
              <w:rPr>
                <w:color w:val="000000"/>
                <w:sz w:val="20"/>
                <w:szCs w:val="20"/>
              </w:rPr>
              <w:t xml:space="preserve"> </w:t>
            </w:r>
            <w:r w:rsidRPr="00A87C9E">
              <w:rPr>
                <w:color w:val="000000"/>
                <w:sz w:val="20"/>
                <w:szCs w:val="20"/>
              </w:rPr>
              <w:t>091</w:t>
            </w:r>
          </w:p>
        </w:tc>
        <w:tc>
          <w:tcPr>
            <w:tcW w:w="932" w:type="dxa"/>
            <w:shd w:val="clear" w:color="auto" w:fill="auto"/>
            <w:noWrap/>
            <w:vAlign w:val="center"/>
            <w:hideMark/>
          </w:tcPr>
          <w:p w14:paraId="176E1E39" w14:textId="77777777" w:rsidR="00090167" w:rsidRPr="00A87C9E" w:rsidRDefault="00090167">
            <w:pPr>
              <w:jc w:val="right"/>
              <w:rPr>
                <w:color w:val="000000"/>
                <w:sz w:val="20"/>
                <w:szCs w:val="20"/>
              </w:rPr>
            </w:pPr>
            <w:r w:rsidRPr="00A87C9E">
              <w:rPr>
                <w:color w:val="000000"/>
                <w:sz w:val="20"/>
                <w:szCs w:val="20"/>
              </w:rPr>
              <w:t>1 108</w:t>
            </w:r>
          </w:p>
        </w:tc>
        <w:tc>
          <w:tcPr>
            <w:tcW w:w="932" w:type="dxa"/>
            <w:shd w:val="clear" w:color="auto" w:fill="auto"/>
            <w:noWrap/>
            <w:vAlign w:val="center"/>
            <w:hideMark/>
          </w:tcPr>
          <w:p w14:paraId="768A34D0" w14:textId="77777777" w:rsidR="00090167" w:rsidRPr="00A87C9E" w:rsidRDefault="00090167">
            <w:pPr>
              <w:jc w:val="right"/>
              <w:rPr>
                <w:color w:val="000000"/>
                <w:sz w:val="20"/>
                <w:szCs w:val="20"/>
              </w:rPr>
            </w:pPr>
            <w:r w:rsidRPr="00A87C9E">
              <w:rPr>
                <w:color w:val="000000"/>
                <w:sz w:val="20"/>
                <w:szCs w:val="20"/>
              </w:rPr>
              <w:t>1 128</w:t>
            </w:r>
          </w:p>
        </w:tc>
      </w:tr>
      <w:tr w:rsidR="00090167" w:rsidRPr="004159F0" w14:paraId="6D5B9658" w14:textId="77777777" w:rsidTr="00A87C9E">
        <w:trPr>
          <w:trHeight w:val="340"/>
        </w:trPr>
        <w:tc>
          <w:tcPr>
            <w:tcW w:w="3804" w:type="dxa"/>
            <w:shd w:val="clear" w:color="auto" w:fill="auto"/>
            <w:noWrap/>
            <w:vAlign w:val="center"/>
            <w:hideMark/>
          </w:tcPr>
          <w:p w14:paraId="70227C80" w14:textId="77777777" w:rsidR="00090167" w:rsidRPr="00A87C9E" w:rsidRDefault="00090167" w:rsidP="00A87C9E">
            <w:pPr>
              <w:rPr>
                <w:color w:val="000000"/>
                <w:sz w:val="20"/>
                <w:szCs w:val="20"/>
              </w:rPr>
            </w:pPr>
            <w:r w:rsidRPr="00A87C9E">
              <w:rPr>
                <w:color w:val="000000"/>
                <w:sz w:val="20"/>
                <w:szCs w:val="20"/>
              </w:rPr>
              <w:t>Ścieki nieoczyszczone</w:t>
            </w:r>
          </w:p>
        </w:tc>
        <w:tc>
          <w:tcPr>
            <w:tcW w:w="932" w:type="dxa"/>
            <w:shd w:val="clear" w:color="auto" w:fill="auto"/>
            <w:noWrap/>
            <w:vAlign w:val="center"/>
            <w:hideMark/>
          </w:tcPr>
          <w:p w14:paraId="760F3587" w14:textId="77777777" w:rsidR="00090167" w:rsidRPr="00A87C9E" w:rsidRDefault="00090167" w:rsidP="00361344">
            <w:pPr>
              <w:jc w:val="right"/>
              <w:rPr>
                <w:color w:val="000000"/>
                <w:sz w:val="20"/>
                <w:szCs w:val="20"/>
              </w:rPr>
            </w:pPr>
            <w:r w:rsidRPr="00A87C9E">
              <w:rPr>
                <w:color w:val="000000"/>
                <w:sz w:val="20"/>
                <w:szCs w:val="20"/>
              </w:rPr>
              <w:t>55,8</w:t>
            </w:r>
          </w:p>
        </w:tc>
        <w:tc>
          <w:tcPr>
            <w:tcW w:w="932" w:type="dxa"/>
            <w:shd w:val="clear" w:color="auto" w:fill="auto"/>
            <w:noWrap/>
            <w:vAlign w:val="center"/>
            <w:hideMark/>
          </w:tcPr>
          <w:p w14:paraId="40858623" w14:textId="77777777" w:rsidR="00090167" w:rsidRPr="00A87C9E" w:rsidRDefault="00090167" w:rsidP="000B053E">
            <w:pPr>
              <w:jc w:val="right"/>
              <w:rPr>
                <w:color w:val="000000"/>
                <w:sz w:val="20"/>
                <w:szCs w:val="20"/>
              </w:rPr>
            </w:pPr>
            <w:r w:rsidRPr="00A87C9E">
              <w:rPr>
                <w:color w:val="000000"/>
                <w:sz w:val="20"/>
                <w:szCs w:val="20"/>
              </w:rPr>
              <w:t>1,5</w:t>
            </w:r>
          </w:p>
        </w:tc>
        <w:tc>
          <w:tcPr>
            <w:tcW w:w="932" w:type="dxa"/>
            <w:shd w:val="clear" w:color="auto" w:fill="auto"/>
            <w:noWrap/>
            <w:vAlign w:val="center"/>
            <w:hideMark/>
          </w:tcPr>
          <w:p w14:paraId="5D77BD90" w14:textId="77777777" w:rsidR="00090167" w:rsidRPr="00A87C9E" w:rsidRDefault="00090167">
            <w:pPr>
              <w:jc w:val="right"/>
              <w:rPr>
                <w:color w:val="000000"/>
                <w:sz w:val="20"/>
                <w:szCs w:val="20"/>
              </w:rPr>
            </w:pPr>
            <w:r w:rsidRPr="00A87C9E">
              <w:rPr>
                <w:color w:val="000000"/>
                <w:sz w:val="20"/>
                <w:szCs w:val="20"/>
              </w:rPr>
              <w:t>4,1</w:t>
            </w:r>
          </w:p>
        </w:tc>
        <w:tc>
          <w:tcPr>
            <w:tcW w:w="932" w:type="dxa"/>
            <w:shd w:val="clear" w:color="auto" w:fill="auto"/>
            <w:noWrap/>
            <w:vAlign w:val="center"/>
            <w:hideMark/>
          </w:tcPr>
          <w:p w14:paraId="55B016C7" w14:textId="77777777" w:rsidR="00090167" w:rsidRPr="00A87C9E" w:rsidRDefault="00090167">
            <w:pPr>
              <w:jc w:val="right"/>
              <w:rPr>
                <w:color w:val="000000"/>
                <w:sz w:val="20"/>
                <w:szCs w:val="20"/>
              </w:rPr>
            </w:pPr>
            <w:r w:rsidRPr="00A87C9E">
              <w:rPr>
                <w:color w:val="000000"/>
                <w:sz w:val="20"/>
                <w:szCs w:val="20"/>
              </w:rPr>
              <w:t>1,2</w:t>
            </w:r>
          </w:p>
        </w:tc>
        <w:tc>
          <w:tcPr>
            <w:tcW w:w="932" w:type="dxa"/>
            <w:shd w:val="clear" w:color="auto" w:fill="auto"/>
            <w:noWrap/>
            <w:vAlign w:val="center"/>
            <w:hideMark/>
          </w:tcPr>
          <w:p w14:paraId="5F66A57C" w14:textId="77777777" w:rsidR="00090167" w:rsidRPr="00A87C9E" w:rsidRDefault="00090167">
            <w:pPr>
              <w:jc w:val="right"/>
              <w:rPr>
                <w:color w:val="000000"/>
                <w:sz w:val="20"/>
                <w:szCs w:val="20"/>
              </w:rPr>
            </w:pPr>
            <w:r w:rsidRPr="00A87C9E">
              <w:rPr>
                <w:color w:val="000000"/>
                <w:sz w:val="20"/>
                <w:szCs w:val="20"/>
              </w:rPr>
              <w:t>1</w:t>
            </w:r>
          </w:p>
        </w:tc>
        <w:tc>
          <w:tcPr>
            <w:tcW w:w="932" w:type="dxa"/>
            <w:shd w:val="clear" w:color="auto" w:fill="auto"/>
            <w:noWrap/>
            <w:vAlign w:val="center"/>
            <w:hideMark/>
          </w:tcPr>
          <w:p w14:paraId="7FE7740A" w14:textId="77777777" w:rsidR="00090167" w:rsidRPr="00A87C9E" w:rsidRDefault="00090167">
            <w:pPr>
              <w:jc w:val="right"/>
              <w:rPr>
                <w:color w:val="000000"/>
                <w:sz w:val="20"/>
                <w:szCs w:val="20"/>
              </w:rPr>
            </w:pPr>
            <w:r w:rsidRPr="00A87C9E">
              <w:rPr>
                <w:color w:val="000000"/>
                <w:sz w:val="20"/>
                <w:szCs w:val="20"/>
              </w:rPr>
              <w:t>1,6</w:t>
            </w:r>
          </w:p>
        </w:tc>
      </w:tr>
    </w:tbl>
    <w:p w14:paraId="6DA3B1C4" w14:textId="77777777" w:rsidR="003A6F5D" w:rsidRDefault="003A6F5D" w:rsidP="004F4464">
      <w:pPr>
        <w:widowControl w:val="0"/>
        <w:autoSpaceDE w:val="0"/>
        <w:autoSpaceDN w:val="0"/>
        <w:adjustRightInd w:val="0"/>
        <w:snapToGrid w:val="0"/>
        <w:jc w:val="both"/>
        <w:rPr>
          <w:rFonts w:ascii="Times.New.Roman0152.75" w:hAnsi="Times.New.Roman0152.75" w:cs="Times.New.Roman0152.75"/>
          <w:color w:val="231F1F"/>
          <w:sz w:val="25"/>
          <w:szCs w:val="25"/>
        </w:rPr>
      </w:pPr>
    </w:p>
    <w:p w14:paraId="3BE79986" w14:textId="2072A949" w:rsidR="00130413" w:rsidRPr="00A87C9E" w:rsidRDefault="00130413" w:rsidP="00A87C9E">
      <w:pPr>
        <w:pStyle w:val="Legenda"/>
        <w:jc w:val="both"/>
        <w:rPr>
          <w:rFonts w:cstheme="minorHAnsi"/>
          <w:color w:val="231F1F"/>
          <w:sz w:val="22"/>
          <w:szCs w:val="22"/>
        </w:rPr>
      </w:pPr>
      <w:bookmarkStart w:id="35" w:name="_Toc128748458"/>
      <w:bookmarkStart w:id="36" w:name="_Toc503347470"/>
      <w:r w:rsidRPr="00CB375E">
        <w:rPr>
          <w:rFonts w:cstheme="minorHAnsi"/>
          <w:sz w:val="22"/>
          <w:szCs w:val="22"/>
        </w:rPr>
        <w:t xml:space="preserve">Wykres </w:t>
      </w:r>
      <w:r w:rsidR="00065DB6" w:rsidRPr="00CE4C27">
        <w:rPr>
          <w:rFonts w:cstheme="minorHAnsi"/>
          <w:sz w:val="22"/>
          <w:szCs w:val="22"/>
        </w:rPr>
        <w:fldChar w:fldCharType="begin"/>
      </w:r>
      <w:r w:rsidR="00065DB6" w:rsidRPr="00A87C9E">
        <w:rPr>
          <w:rFonts w:cstheme="minorHAnsi"/>
          <w:sz w:val="22"/>
          <w:szCs w:val="22"/>
        </w:rPr>
        <w:instrText xml:space="preserve"> SEQ Wykres \* ARABIC </w:instrText>
      </w:r>
      <w:r w:rsidR="00065DB6" w:rsidRPr="00A87C9E">
        <w:rPr>
          <w:rFonts w:cstheme="minorHAnsi"/>
          <w:sz w:val="22"/>
          <w:szCs w:val="22"/>
        </w:rPr>
        <w:fldChar w:fldCharType="separate"/>
      </w:r>
      <w:r w:rsidR="007F495B" w:rsidRPr="00CE4C27">
        <w:rPr>
          <w:rFonts w:cstheme="minorHAnsi"/>
          <w:noProof/>
          <w:sz w:val="22"/>
          <w:szCs w:val="22"/>
        </w:rPr>
        <w:t>4</w:t>
      </w:r>
      <w:r w:rsidR="00065DB6" w:rsidRPr="00CE4C27">
        <w:rPr>
          <w:rFonts w:cstheme="minorHAnsi"/>
          <w:sz w:val="22"/>
          <w:szCs w:val="22"/>
        </w:rPr>
        <w:fldChar w:fldCharType="end"/>
      </w:r>
      <w:r w:rsidRPr="00CB375E">
        <w:rPr>
          <w:rFonts w:cstheme="minorHAnsi"/>
          <w:sz w:val="22"/>
          <w:szCs w:val="22"/>
        </w:rPr>
        <w:t>. Ilość ścieków komunalnych wytwarzanych w</w:t>
      </w:r>
      <w:r w:rsidR="005C7793" w:rsidRPr="00CE4C27">
        <w:rPr>
          <w:rFonts w:cstheme="minorHAnsi"/>
          <w:sz w:val="22"/>
          <w:szCs w:val="22"/>
        </w:rPr>
        <w:t xml:space="preserve"> wybranych</w:t>
      </w:r>
      <w:r w:rsidRPr="00CE4C27">
        <w:rPr>
          <w:rFonts w:cstheme="minorHAnsi"/>
          <w:sz w:val="22"/>
          <w:szCs w:val="22"/>
        </w:rPr>
        <w:t xml:space="preserve"> latach </w:t>
      </w:r>
      <w:r w:rsidR="005C7793" w:rsidRPr="00CE4C27">
        <w:rPr>
          <w:rFonts w:cstheme="minorHAnsi"/>
          <w:sz w:val="22"/>
          <w:szCs w:val="22"/>
        </w:rPr>
        <w:t xml:space="preserve">pomiędzy </w:t>
      </w:r>
      <w:r w:rsidRPr="00CE4C27">
        <w:rPr>
          <w:rFonts w:cstheme="minorHAnsi"/>
          <w:sz w:val="22"/>
          <w:szCs w:val="22"/>
        </w:rPr>
        <w:t>20</w:t>
      </w:r>
      <w:r w:rsidR="000D415A" w:rsidRPr="00CE4C27">
        <w:rPr>
          <w:rFonts w:cstheme="minorHAnsi"/>
          <w:sz w:val="22"/>
          <w:szCs w:val="22"/>
        </w:rPr>
        <w:t>11</w:t>
      </w:r>
      <w:r w:rsidR="006006A0" w:rsidRPr="00A87C9E">
        <w:rPr>
          <w:rFonts w:cstheme="minorHAnsi"/>
          <w:sz w:val="22"/>
          <w:szCs w:val="22"/>
        </w:rPr>
        <w:t>-</w:t>
      </w:r>
      <w:r w:rsidRPr="00CE4C27">
        <w:rPr>
          <w:rFonts w:cstheme="minorHAnsi"/>
          <w:sz w:val="22"/>
          <w:szCs w:val="22"/>
        </w:rPr>
        <w:t>201</w:t>
      </w:r>
      <w:r w:rsidR="000D415A" w:rsidRPr="00CE4C27">
        <w:rPr>
          <w:rFonts w:cstheme="minorHAnsi"/>
          <w:sz w:val="22"/>
          <w:szCs w:val="22"/>
        </w:rPr>
        <w:t>8</w:t>
      </w:r>
      <w:r w:rsidRPr="00CE4C27">
        <w:rPr>
          <w:rFonts w:cstheme="minorHAnsi"/>
          <w:sz w:val="22"/>
          <w:szCs w:val="22"/>
        </w:rPr>
        <w:t xml:space="preserve"> </w:t>
      </w:r>
      <w:r w:rsidR="005C7793" w:rsidRPr="00CE4C27">
        <w:rPr>
          <w:rFonts w:cstheme="minorHAnsi"/>
          <w:sz w:val="22"/>
          <w:szCs w:val="22"/>
        </w:rPr>
        <w:t xml:space="preserve">r. </w:t>
      </w:r>
      <w:r w:rsidRPr="00A87C9E">
        <w:rPr>
          <w:rFonts w:cstheme="minorHAnsi"/>
          <w:sz w:val="22"/>
          <w:szCs w:val="22"/>
        </w:rPr>
        <w:t>wraz z metodami ich oczyszczania</w:t>
      </w:r>
      <w:r w:rsidR="00BA459B" w:rsidRPr="00A87C9E">
        <w:rPr>
          <w:rFonts w:cstheme="minorHAnsi"/>
          <w:sz w:val="22"/>
          <w:szCs w:val="22"/>
        </w:rPr>
        <w:t>.</w:t>
      </w:r>
      <w:bookmarkEnd w:id="35"/>
      <w:r w:rsidR="00AE68D2" w:rsidRPr="00A87C9E">
        <w:rPr>
          <w:rFonts w:cstheme="minorHAnsi"/>
          <w:sz w:val="22"/>
          <w:szCs w:val="22"/>
        </w:rPr>
        <w:t xml:space="preserve"> </w:t>
      </w:r>
      <w:bookmarkEnd w:id="36"/>
    </w:p>
    <w:p w14:paraId="3EF9841E" w14:textId="77777777" w:rsidR="00AD73D7" w:rsidRPr="00281406" w:rsidRDefault="00DE5172" w:rsidP="00281406">
      <w:pPr>
        <w:widowControl w:val="0"/>
        <w:autoSpaceDE w:val="0"/>
        <w:autoSpaceDN w:val="0"/>
        <w:adjustRightInd w:val="0"/>
        <w:snapToGrid w:val="0"/>
        <w:jc w:val="both"/>
        <w:rPr>
          <w:rFonts w:cs="Times.New.Roman0152.75"/>
          <w:color w:val="231F1F"/>
          <w:sz w:val="25"/>
          <w:szCs w:val="25"/>
        </w:rPr>
      </w:pPr>
      <w:r>
        <w:rPr>
          <w:noProof/>
        </w:rPr>
        <w:drawing>
          <wp:anchor distT="0" distB="0" distL="114300" distR="114300" simplePos="0" relativeHeight="251660288" behindDoc="1" locked="0" layoutInCell="1" allowOverlap="1" wp14:anchorId="2A274AA3" wp14:editId="6092B4C0">
            <wp:simplePos x="0" y="0"/>
            <wp:positionH relativeFrom="column">
              <wp:posOffset>-635</wp:posOffset>
            </wp:positionH>
            <wp:positionV relativeFrom="paragraph">
              <wp:posOffset>3175</wp:posOffset>
            </wp:positionV>
            <wp:extent cx="5760720" cy="3825240"/>
            <wp:effectExtent l="0" t="0" r="11430" b="3810"/>
            <wp:wrapTight wrapText="bothSides">
              <wp:wrapPolygon edited="0">
                <wp:start x="0" y="0"/>
                <wp:lineTo x="0" y="21514"/>
                <wp:lineTo x="21571" y="21514"/>
                <wp:lineTo x="21571" y="0"/>
                <wp:lineTo x="0" y="0"/>
              </wp:wrapPolygon>
            </wp:wrapTight>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CCE36D2" w14:textId="77777777" w:rsidR="00C861A8" w:rsidRDefault="00C861A8" w:rsidP="00C861A8">
      <w:pPr>
        <w:widowControl w:val="0"/>
        <w:autoSpaceDE w:val="0"/>
        <w:autoSpaceDN w:val="0"/>
        <w:adjustRightInd w:val="0"/>
        <w:snapToGrid w:val="0"/>
        <w:jc w:val="both"/>
        <w:rPr>
          <w:rFonts w:cs="Times.New.Roman0152.75"/>
          <w:color w:val="000000" w:themeColor="text1"/>
          <w:sz w:val="25"/>
          <w:szCs w:val="25"/>
        </w:rPr>
      </w:pPr>
    </w:p>
    <w:p w14:paraId="5468B6E7" w14:textId="6FD145E4" w:rsidR="00B6526D" w:rsidRDefault="00B6526D" w:rsidP="003A212B">
      <w:pPr>
        <w:widowControl w:val="0"/>
        <w:autoSpaceDE w:val="0"/>
        <w:autoSpaceDN w:val="0"/>
        <w:adjustRightInd w:val="0"/>
        <w:snapToGrid w:val="0"/>
        <w:ind w:firstLine="708"/>
        <w:jc w:val="both"/>
        <w:rPr>
          <w:rFonts w:cs="Times.New.Roman0152.75"/>
          <w:color w:val="000000" w:themeColor="text1"/>
          <w:sz w:val="25"/>
          <w:szCs w:val="25"/>
        </w:rPr>
      </w:pPr>
    </w:p>
    <w:p w14:paraId="4A732F98" w14:textId="3FF5A61F" w:rsidR="004159F0" w:rsidRDefault="004159F0" w:rsidP="003A212B">
      <w:pPr>
        <w:widowControl w:val="0"/>
        <w:autoSpaceDE w:val="0"/>
        <w:autoSpaceDN w:val="0"/>
        <w:adjustRightInd w:val="0"/>
        <w:snapToGrid w:val="0"/>
        <w:ind w:firstLine="708"/>
        <w:jc w:val="both"/>
        <w:rPr>
          <w:rFonts w:cs="Times.New.Roman0152.75"/>
          <w:color w:val="000000" w:themeColor="text1"/>
          <w:sz w:val="25"/>
          <w:szCs w:val="25"/>
        </w:rPr>
      </w:pPr>
    </w:p>
    <w:p w14:paraId="4E19EC3B" w14:textId="69D5198D" w:rsidR="00C161C7" w:rsidRDefault="00A12564" w:rsidP="003A212B">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lastRenderedPageBreak/>
        <w:t xml:space="preserve">Analiza danych </w:t>
      </w:r>
      <w:r w:rsidR="00002E2B" w:rsidRPr="00BC38C5">
        <w:rPr>
          <w:rFonts w:cs="Times.New.Roman0152.75"/>
          <w:color w:val="000000" w:themeColor="text1"/>
          <w:sz w:val="25"/>
          <w:szCs w:val="25"/>
        </w:rPr>
        <w:t>z tabeli 5. pokazuje</w:t>
      </w:r>
      <w:r w:rsidRPr="00BC38C5">
        <w:rPr>
          <w:rFonts w:cs="Times.New.Roman0152.75"/>
          <w:color w:val="000000" w:themeColor="text1"/>
          <w:sz w:val="25"/>
          <w:szCs w:val="25"/>
        </w:rPr>
        <w:t xml:space="preserve"> systematyczną poprawę gospodarki ściekowej w kraju. </w:t>
      </w:r>
      <w:r w:rsidR="00647DD8" w:rsidRPr="00BC38C5">
        <w:rPr>
          <w:rFonts w:cs="Times.New.Roman0152.75"/>
          <w:color w:val="000000" w:themeColor="text1"/>
          <w:sz w:val="25"/>
          <w:szCs w:val="25"/>
        </w:rPr>
        <w:t>Z roku na rok</w:t>
      </w:r>
      <w:r w:rsidR="006A09AA" w:rsidRPr="00BC38C5">
        <w:rPr>
          <w:rFonts w:cs="Times.New.Roman0152.75"/>
          <w:color w:val="000000" w:themeColor="text1"/>
          <w:sz w:val="25"/>
          <w:szCs w:val="25"/>
        </w:rPr>
        <w:t xml:space="preserve"> systematycznie wzrasta ilość ścieków oczyszczonych. Tym samym odsetek</w:t>
      </w:r>
      <w:r w:rsidR="00DA5488" w:rsidRPr="00BC38C5">
        <w:rPr>
          <w:rFonts w:cs="Times.New.Roman0152.75"/>
          <w:color w:val="000000" w:themeColor="text1"/>
          <w:sz w:val="25"/>
          <w:szCs w:val="25"/>
        </w:rPr>
        <w:t xml:space="preserve"> ścieków niepoddanych żadnej przeróbce </w:t>
      </w:r>
      <w:r w:rsidR="00C161C7" w:rsidRPr="00BC38C5">
        <w:rPr>
          <w:rFonts w:cs="Times.New.Roman0152.75"/>
          <w:color w:val="000000" w:themeColor="text1"/>
          <w:sz w:val="25"/>
          <w:szCs w:val="25"/>
        </w:rPr>
        <w:t xml:space="preserve">podlega nieznacznym wahaniom </w:t>
      </w:r>
      <w:r w:rsidR="00DA5488" w:rsidRPr="00BC38C5">
        <w:rPr>
          <w:rFonts w:cs="Times.New.Roman0152.75"/>
          <w:color w:val="000000" w:themeColor="text1"/>
          <w:sz w:val="25"/>
          <w:szCs w:val="25"/>
        </w:rPr>
        <w:t xml:space="preserve">i jest obecnie </w:t>
      </w:r>
      <w:r w:rsidR="00002E2B" w:rsidRPr="00BC38C5">
        <w:rPr>
          <w:rFonts w:cs="Times.New.Roman0152.75"/>
          <w:color w:val="000000" w:themeColor="text1"/>
          <w:sz w:val="25"/>
          <w:szCs w:val="25"/>
        </w:rPr>
        <w:t xml:space="preserve">pomijalnie </w:t>
      </w:r>
      <w:r w:rsidR="006803D0" w:rsidRPr="00BC38C5">
        <w:rPr>
          <w:rFonts w:cs="Times.New.Roman0152.75"/>
          <w:color w:val="000000" w:themeColor="text1"/>
          <w:sz w:val="25"/>
          <w:szCs w:val="25"/>
        </w:rPr>
        <w:t>niski</w:t>
      </w:r>
      <w:r w:rsidR="00002E2B" w:rsidRPr="00BC38C5">
        <w:rPr>
          <w:rFonts w:cs="Times.New.Roman0152.75"/>
          <w:color w:val="000000" w:themeColor="text1"/>
          <w:sz w:val="25"/>
          <w:szCs w:val="25"/>
        </w:rPr>
        <w:t>, co wyraźnie widać na wykresie 4, na którym krzywe ścieków wymagających oczyszczenia i oczyszczonych praktycznie się pokrywają</w:t>
      </w:r>
      <w:r w:rsidR="00DA5488" w:rsidRPr="00BC38C5">
        <w:rPr>
          <w:rFonts w:cs="Times.New.Roman0152.75"/>
          <w:color w:val="000000" w:themeColor="text1"/>
          <w:sz w:val="25"/>
          <w:szCs w:val="25"/>
        </w:rPr>
        <w:t>.</w:t>
      </w:r>
      <w:r w:rsidR="00A92BE8" w:rsidRPr="001A16D5">
        <w:rPr>
          <w:rFonts w:cs="Times.New.Roman0152.75"/>
          <w:color w:val="000000" w:themeColor="text1"/>
          <w:sz w:val="25"/>
          <w:szCs w:val="25"/>
        </w:rPr>
        <w:t xml:space="preserve"> </w:t>
      </w:r>
    </w:p>
    <w:p w14:paraId="53887A62" w14:textId="2F4233BB" w:rsidR="00C161C7" w:rsidRDefault="00A92BE8" w:rsidP="003A212B">
      <w:pPr>
        <w:widowControl w:val="0"/>
        <w:autoSpaceDE w:val="0"/>
        <w:autoSpaceDN w:val="0"/>
        <w:adjustRightInd w:val="0"/>
        <w:snapToGrid w:val="0"/>
        <w:ind w:firstLine="708"/>
        <w:jc w:val="both"/>
        <w:rPr>
          <w:rFonts w:cs="Times.New.Roman0152.75"/>
          <w:color w:val="000000" w:themeColor="text1"/>
          <w:sz w:val="25"/>
          <w:szCs w:val="25"/>
        </w:rPr>
      </w:pPr>
      <w:r w:rsidRPr="001A16D5">
        <w:rPr>
          <w:rFonts w:cs="Times.New.Roman0152.75"/>
          <w:color w:val="000000" w:themeColor="text1"/>
          <w:sz w:val="25"/>
          <w:szCs w:val="25"/>
        </w:rPr>
        <w:t xml:space="preserve">Po roku 1990 </w:t>
      </w:r>
      <w:r w:rsidR="00725A00" w:rsidRPr="001A16D5">
        <w:rPr>
          <w:rFonts w:cs="Times.New.Roman0152.75"/>
          <w:color w:val="000000" w:themeColor="text1"/>
          <w:sz w:val="25"/>
          <w:szCs w:val="25"/>
        </w:rPr>
        <w:t xml:space="preserve">zmieniono w Polsce podejście do sposobu oczyszczania ścieków. </w:t>
      </w:r>
      <w:r w:rsidR="008F1DEB">
        <w:rPr>
          <w:rFonts w:cs="Times.New.Roman0152.75"/>
          <w:color w:val="000000" w:themeColor="text1"/>
          <w:sz w:val="25"/>
          <w:szCs w:val="25"/>
        </w:rPr>
        <w:br/>
      </w:r>
      <w:r w:rsidR="00725A00" w:rsidRPr="001A16D5">
        <w:rPr>
          <w:rFonts w:cs="Times.New.Roman0152.75"/>
          <w:color w:val="000000" w:themeColor="text1"/>
          <w:sz w:val="25"/>
          <w:szCs w:val="25"/>
        </w:rPr>
        <w:t>I tak</w:t>
      </w:r>
      <w:r w:rsidR="00F15734">
        <w:rPr>
          <w:rFonts w:cs="Times.New.Roman0152.75"/>
          <w:color w:val="000000" w:themeColor="text1"/>
          <w:sz w:val="25"/>
          <w:szCs w:val="25"/>
        </w:rPr>
        <w:t xml:space="preserve"> </w:t>
      </w:r>
      <w:r w:rsidR="00725A00" w:rsidRPr="001A16D5">
        <w:rPr>
          <w:rFonts w:cs="Times.New.Roman0152.75"/>
          <w:color w:val="000000" w:themeColor="text1"/>
          <w:sz w:val="25"/>
          <w:szCs w:val="25"/>
        </w:rPr>
        <w:t xml:space="preserve">metody biologiczne zorientowane wyłącznie na usuwanie </w:t>
      </w:r>
      <w:r w:rsidR="00002E2B">
        <w:rPr>
          <w:rFonts w:cs="Times.New.Roman0152.75"/>
          <w:color w:val="000000" w:themeColor="text1"/>
          <w:sz w:val="25"/>
          <w:szCs w:val="25"/>
        </w:rPr>
        <w:t xml:space="preserve">ładunku zanieczyszczeń </w:t>
      </w:r>
      <w:r w:rsidR="00725A00" w:rsidRPr="001A16D5">
        <w:rPr>
          <w:rFonts w:cs="Times.New.Roman0152.75"/>
          <w:color w:val="000000" w:themeColor="text1"/>
          <w:sz w:val="25"/>
          <w:szCs w:val="25"/>
        </w:rPr>
        <w:t>organiczn</w:t>
      </w:r>
      <w:r w:rsidR="00002E2B">
        <w:rPr>
          <w:rFonts w:cs="Times.New.Roman0152.75"/>
          <w:color w:val="000000" w:themeColor="text1"/>
          <w:sz w:val="25"/>
          <w:szCs w:val="25"/>
        </w:rPr>
        <w:t>ych</w:t>
      </w:r>
      <w:r w:rsidR="00725A00" w:rsidRPr="001A16D5">
        <w:rPr>
          <w:rFonts w:cs="Times.New.Roman0152.75"/>
          <w:color w:val="000000" w:themeColor="text1"/>
          <w:sz w:val="25"/>
          <w:szCs w:val="25"/>
        </w:rPr>
        <w:t xml:space="preserve"> zostały wyparte przez metody z pogłębionym usuwaniem związków azotu </w:t>
      </w:r>
      <w:r w:rsidR="008F1DEB">
        <w:rPr>
          <w:rFonts w:cs="Times.New.Roman0152.75"/>
          <w:color w:val="000000" w:themeColor="text1"/>
          <w:sz w:val="25"/>
          <w:szCs w:val="25"/>
        </w:rPr>
        <w:br/>
      </w:r>
      <w:r w:rsidR="00725A00" w:rsidRPr="001A16D5">
        <w:rPr>
          <w:rFonts w:cs="Times.New.Roman0152.75"/>
          <w:color w:val="000000" w:themeColor="text1"/>
          <w:sz w:val="25"/>
          <w:szCs w:val="25"/>
        </w:rPr>
        <w:t xml:space="preserve">i fosforu. </w:t>
      </w:r>
    </w:p>
    <w:p w14:paraId="6BFB69B3" w14:textId="77777777" w:rsidR="00C2072A" w:rsidRPr="001A16D5" w:rsidRDefault="008E233F" w:rsidP="003A212B">
      <w:pPr>
        <w:widowControl w:val="0"/>
        <w:autoSpaceDE w:val="0"/>
        <w:autoSpaceDN w:val="0"/>
        <w:adjustRightInd w:val="0"/>
        <w:snapToGrid w:val="0"/>
        <w:ind w:firstLine="708"/>
        <w:jc w:val="both"/>
        <w:rPr>
          <w:rFonts w:cs="Times.New.Roman0152.75"/>
          <w:color w:val="000000" w:themeColor="text1"/>
          <w:sz w:val="25"/>
          <w:szCs w:val="25"/>
        </w:rPr>
      </w:pPr>
      <w:r w:rsidRPr="001A16D5">
        <w:rPr>
          <w:rFonts w:cs="Times.New.Roman0152.75"/>
          <w:color w:val="000000" w:themeColor="text1"/>
          <w:sz w:val="25"/>
          <w:szCs w:val="25"/>
        </w:rPr>
        <w:t xml:space="preserve">Obecnie dla </w:t>
      </w:r>
      <w:r w:rsidR="002F2B47">
        <w:rPr>
          <w:rFonts w:cs="Times.New.Roman0152.75"/>
          <w:color w:val="000000" w:themeColor="text1"/>
          <w:sz w:val="25"/>
          <w:szCs w:val="25"/>
        </w:rPr>
        <w:t xml:space="preserve">spełnienia wymagań prawnych, </w:t>
      </w:r>
      <w:r w:rsidRPr="001A16D5">
        <w:rPr>
          <w:rFonts w:cs="Times.New.Roman0152.75"/>
          <w:color w:val="000000" w:themeColor="text1"/>
          <w:sz w:val="25"/>
          <w:szCs w:val="25"/>
        </w:rPr>
        <w:t>wszystki</w:t>
      </w:r>
      <w:r w:rsidR="002F2B47">
        <w:rPr>
          <w:rFonts w:cs="Times.New.Roman0152.75"/>
          <w:color w:val="000000" w:themeColor="text1"/>
          <w:sz w:val="25"/>
          <w:szCs w:val="25"/>
        </w:rPr>
        <w:t>e</w:t>
      </w:r>
      <w:r w:rsidRPr="001A16D5">
        <w:rPr>
          <w:rFonts w:cs="Times.New.Roman0152.75"/>
          <w:color w:val="000000" w:themeColor="text1"/>
          <w:sz w:val="25"/>
          <w:szCs w:val="25"/>
        </w:rPr>
        <w:t xml:space="preserve"> aglomeracj</w:t>
      </w:r>
      <w:r w:rsidR="002F2B47">
        <w:rPr>
          <w:rFonts w:cs="Times.New.Roman0152.75"/>
          <w:color w:val="000000" w:themeColor="text1"/>
          <w:sz w:val="25"/>
          <w:szCs w:val="25"/>
        </w:rPr>
        <w:t>e</w:t>
      </w:r>
      <w:r w:rsidRPr="001A16D5">
        <w:rPr>
          <w:rFonts w:cs="Times.New.Roman0152.75"/>
          <w:color w:val="000000" w:themeColor="text1"/>
          <w:sz w:val="25"/>
          <w:szCs w:val="25"/>
        </w:rPr>
        <w:t xml:space="preserve"> powyżej 10</w:t>
      </w:r>
      <w:r w:rsidR="000F3724" w:rsidRPr="001A16D5">
        <w:rPr>
          <w:rFonts w:cs="Times.New.Roman0152.75"/>
          <w:color w:val="000000" w:themeColor="text1"/>
          <w:sz w:val="25"/>
          <w:szCs w:val="25"/>
        </w:rPr>
        <w:t xml:space="preserve"> </w:t>
      </w:r>
      <w:r w:rsidRPr="001A16D5">
        <w:rPr>
          <w:rFonts w:cs="Times.New.Roman0152.75"/>
          <w:color w:val="000000" w:themeColor="text1"/>
          <w:sz w:val="25"/>
          <w:szCs w:val="25"/>
        </w:rPr>
        <w:t xml:space="preserve">000 RLM </w:t>
      </w:r>
      <w:r w:rsidR="006803D0" w:rsidRPr="001A16D5">
        <w:rPr>
          <w:rFonts w:cs="Times.New.Roman0152.75"/>
          <w:color w:val="000000" w:themeColor="text1"/>
          <w:sz w:val="25"/>
          <w:szCs w:val="25"/>
        </w:rPr>
        <w:t xml:space="preserve">muszą posiadać </w:t>
      </w:r>
      <w:r w:rsidR="002F2B47">
        <w:rPr>
          <w:rFonts w:cs="Times.New.Roman0152.75"/>
          <w:color w:val="000000" w:themeColor="text1"/>
          <w:sz w:val="25"/>
          <w:szCs w:val="25"/>
        </w:rPr>
        <w:t xml:space="preserve">oczyszczalnie wyposażone w </w:t>
      </w:r>
      <w:r w:rsidR="006803D0" w:rsidRPr="001A16D5">
        <w:rPr>
          <w:rFonts w:cs="Times.New.Roman0152.75"/>
          <w:color w:val="000000" w:themeColor="text1"/>
          <w:sz w:val="25"/>
          <w:szCs w:val="25"/>
        </w:rPr>
        <w:t>technologię</w:t>
      </w:r>
      <w:r w:rsidRPr="001A16D5">
        <w:rPr>
          <w:rFonts w:cs="Times.New.Roman0152.75"/>
          <w:color w:val="000000" w:themeColor="text1"/>
          <w:sz w:val="25"/>
          <w:szCs w:val="25"/>
        </w:rPr>
        <w:t xml:space="preserve"> podwyższon</w:t>
      </w:r>
      <w:r w:rsidR="006803D0" w:rsidRPr="001A16D5">
        <w:rPr>
          <w:rFonts w:cs="Times.New.Roman0152.75"/>
          <w:color w:val="000000" w:themeColor="text1"/>
          <w:sz w:val="25"/>
          <w:szCs w:val="25"/>
        </w:rPr>
        <w:t>ego</w:t>
      </w:r>
      <w:r w:rsidRPr="001A16D5">
        <w:rPr>
          <w:rFonts w:cs="Times.New.Roman0152.75"/>
          <w:color w:val="000000" w:themeColor="text1"/>
          <w:sz w:val="25"/>
          <w:szCs w:val="25"/>
        </w:rPr>
        <w:t xml:space="preserve"> usuwani</w:t>
      </w:r>
      <w:r w:rsidR="006803D0" w:rsidRPr="001A16D5">
        <w:rPr>
          <w:rFonts w:cs="Times.New.Roman0152.75"/>
          <w:color w:val="000000" w:themeColor="text1"/>
          <w:sz w:val="25"/>
          <w:szCs w:val="25"/>
        </w:rPr>
        <w:t>a</w:t>
      </w:r>
      <w:r w:rsidRPr="001A16D5">
        <w:rPr>
          <w:rFonts w:cs="Times.New.Roman0152.75"/>
          <w:color w:val="000000" w:themeColor="text1"/>
          <w:sz w:val="25"/>
          <w:szCs w:val="25"/>
        </w:rPr>
        <w:t xml:space="preserve"> biogenów. Jednocześnie wyparciu praktycznie uległy metody ograniczające się wyłącznie do mechanicznej przeróbki ścieków.</w:t>
      </w:r>
    </w:p>
    <w:p w14:paraId="2712E174" w14:textId="77777777" w:rsidR="00F826DD" w:rsidRDefault="00F826DD" w:rsidP="005E0577">
      <w:pPr>
        <w:widowControl w:val="0"/>
        <w:autoSpaceDE w:val="0"/>
        <w:autoSpaceDN w:val="0"/>
        <w:adjustRightInd w:val="0"/>
        <w:snapToGrid w:val="0"/>
        <w:ind w:firstLine="708"/>
        <w:jc w:val="both"/>
        <w:rPr>
          <w:rFonts w:cs="Times.New.Roman0152.75"/>
          <w:color w:val="231F1F"/>
          <w:sz w:val="25"/>
          <w:szCs w:val="25"/>
        </w:rPr>
      </w:pPr>
    </w:p>
    <w:p w14:paraId="1A5FE880" w14:textId="105364F3" w:rsidR="009F244F" w:rsidRPr="00CE4C27" w:rsidRDefault="009F244F" w:rsidP="009F244F">
      <w:pPr>
        <w:pStyle w:val="Legenda"/>
        <w:keepNext/>
        <w:rPr>
          <w:rFonts w:cstheme="minorHAnsi"/>
          <w:sz w:val="22"/>
          <w:szCs w:val="22"/>
        </w:rPr>
      </w:pPr>
      <w:bookmarkStart w:id="37" w:name="_Toc128748438"/>
      <w:r w:rsidRPr="00CB375E">
        <w:rPr>
          <w:rFonts w:cstheme="minorHAnsi"/>
          <w:sz w:val="22"/>
          <w:szCs w:val="22"/>
        </w:rPr>
        <w:t xml:space="preserve">Tabela </w:t>
      </w:r>
      <w:r w:rsidRPr="00CE4C27">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CE4C27">
        <w:rPr>
          <w:rFonts w:cstheme="minorHAnsi"/>
          <w:noProof/>
          <w:sz w:val="22"/>
          <w:szCs w:val="22"/>
        </w:rPr>
        <w:t>6</w:t>
      </w:r>
      <w:r w:rsidRPr="00CE4C27">
        <w:rPr>
          <w:rFonts w:cstheme="minorHAnsi"/>
          <w:sz w:val="22"/>
          <w:szCs w:val="22"/>
        </w:rPr>
        <w:fldChar w:fldCharType="end"/>
      </w:r>
      <w:r w:rsidRPr="00CB375E">
        <w:rPr>
          <w:rFonts w:cstheme="minorHAnsi"/>
          <w:sz w:val="22"/>
          <w:szCs w:val="22"/>
        </w:rPr>
        <w:t>. Infrastruktura indywidualnych systemów odprowadz</w:t>
      </w:r>
      <w:r w:rsidRPr="00CE4C27">
        <w:rPr>
          <w:rFonts w:cstheme="minorHAnsi"/>
          <w:sz w:val="22"/>
          <w:szCs w:val="22"/>
        </w:rPr>
        <w:t>ania ścieków [5-7].</w:t>
      </w:r>
      <w:bookmarkEnd w:id="3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54"/>
        <w:gridCol w:w="1068"/>
        <w:gridCol w:w="1069"/>
        <w:gridCol w:w="1069"/>
        <w:gridCol w:w="1069"/>
        <w:gridCol w:w="1069"/>
        <w:gridCol w:w="1069"/>
      </w:tblGrid>
      <w:tr w:rsidR="00CE4C27" w:rsidRPr="004159F0" w14:paraId="4B53A968" w14:textId="77777777" w:rsidTr="00A87C9E">
        <w:trPr>
          <w:trHeight w:val="315"/>
        </w:trPr>
        <w:tc>
          <w:tcPr>
            <w:tcW w:w="2654" w:type="dxa"/>
            <w:tcBorders>
              <w:top w:val="nil"/>
              <w:left w:val="nil"/>
              <w:bottom w:val="single" w:sz="4" w:space="0" w:color="auto"/>
              <w:right w:val="single" w:sz="4" w:space="0" w:color="auto"/>
            </w:tcBorders>
            <w:shd w:val="clear" w:color="auto" w:fill="auto"/>
            <w:vAlign w:val="center"/>
            <w:hideMark/>
          </w:tcPr>
          <w:p w14:paraId="6C67234E" w14:textId="7A04FBCE" w:rsidR="00426BD5" w:rsidRPr="00CE4C27" w:rsidRDefault="00426BD5" w:rsidP="00CE4C27">
            <w:pPr>
              <w:rPr>
                <w:rFonts w:ascii="Calibri" w:hAnsi="Calibri" w:cs="Calibri"/>
                <w:b/>
                <w:bCs/>
                <w:color w:val="000000"/>
                <w:sz w:val="22"/>
                <w:szCs w:val="22"/>
              </w:rPr>
            </w:pPr>
          </w:p>
        </w:tc>
        <w:tc>
          <w:tcPr>
            <w:tcW w:w="1068" w:type="dxa"/>
            <w:tcBorders>
              <w:left w:val="single" w:sz="4" w:space="0" w:color="auto"/>
            </w:tcBorders>
            <w:shd w:val="clear" w:color="auto" w:fill="DAEEF3" w:themeFill="accent5" w:themeFillTint="33"/>
            <w:noWrap/>
            <w:vAlign w:val="center"/>
            <w:hideMark/>
          </w:tcPr>
          <w:p w14:paraId="4BC25900" w14:textId="77777777" w:rsidR="00426BD5" w:rsidRPr="00A87C9E" w:rsidRDefault="00426BD5" w:rsidP="00426BD5">
            <w:pPr>
              <w:jc w:val="center"/>
              <w:rPr>
                <w:b/>
                <w:color w:val="000000"/>
                <w:sz w:val="20"/>
                <w:szCs w:val="20"/>
              </w:rPr>
            </w:pPr>
            <w:r w:rsidRPr="00A87C9E">
              <w:rPr>
                <w:b/>
                <w:color w:val="000000"/>
                <w:sz w:val="20"/>
                <w:szCs w:val="20"/>
              </w:rPr>
              <w:t>2010</w:t>
            </w:r>
          </w:p>
        </w:tc>
        <w:tc>
          <w:tcPr>
            <w:tcW w:w="1069" w:type="dxa"/>
            <w:shd w:val="clear" w:color="auto" w:fill="DAEEF3" w:themeFill="accent5" w:themeFillTint="33"/>
            <w:noWrap/>
            <w:vAlign w:val="center"/>
            <w:hideMark/>
          </w:tcPr>
          <w:p w14:paraId="79DD43F7" w14:textId="77777777" w:rsidR="00426BD5" w:rsidRPr="00A87C9E" w:rsidRDefault="00426BD5" w:rsidP="00426BD5">
            <w:pPr>
              <w:jc w:val="center"/>
              <w:rPr>
                <w:b/>
                <w:color w:val="000000"/>
                <w:sz w:val="20"/>
                <w:szCs w:val="20"/>
              </w:rPr>
            </w:pPr>
            <w:r w:rsidRPr="00A87C9E">
              <w:rPr>
                <w:b/>
                <w:color w:val="000000"/>
                <w:sz w:val="20"/>
                <w:szCs w:val="20"/>
              </w:rPr>
              <w:t>2012</w:t>
            </w:r>
          </w:p>
        </w:tc>
        <w:tc>
          <w:tcPr>
            <w:tcW w:w="1069" w:type="dxa"/>
            <w:shd w:val="clear" w:color="auto" w:fill="DAEEF3" w:themeFill="accent5" w:themeFillTint="33"/>
            <w:noWrap/>
            <w:vAlign w:val="center"/>
            <w:hideMark/>
          </w:tcPr>
          <w:p w14:paraId="38855B4F" w14:textId="77777777" w:rsidR="00426BD5" w:rsidRPr="00A87C9E" w:rsidRDefault="00426BD5" w:rsidP="00426BD5">
            <w:pPr>
              <w:jc w:val="center"/>
              <w:rPr>
                <w:b/>
                <w:color w:val="000000"/>
                <w:sz w:val="20"/>
                <w:szCs w:val="20"/>
              </w:rPr>
            </w:pPr>
            <w:r w:rsidRPr="00A87C9E">
              <w:rPr>
                <w:b/>
                <w:color w:val="000000"/>
                <w:sz w:val="20"/>
                <w:szCs w:val="20"/>
              </w:rPr>
              <w:t>2014</w:t>
            </w:r>
          </w:p>
        </w:tc>
        <w:tc>
          <w:tcPr>
            <w:tcW w:w="1069" w:type="dxa"/>
            <w:shd w:val="clear" w:color="auto" w:fill="DAEEF3" w:themeFill="accent5" w:themeFillTint="33"/>
            <w:noWrap/>
            <w:vAlign w:val="center"/>
            <w:hideMark/>
          </w:tcPr>
          <w:p w14:paraId="6F0CB3D9" w14:textId="77777777" w:rsidR="00426BD5" w:rsidRPr="00A87C9E" w:rsidRDefault="00426BD5" w:rsidP="00426BD5">
            <w:pPr>
              <w:jc w:val="center"/>
              <w:rPr>
                <w:b/>
                <w:color w:val="000000"/>
                <w:sz w:val="20"/>
                <w:szCs w:val="20"/>
              </w:rPr>
            </w:pPr>
            <w:r w:rsidRPr="00A87C9E">
              <w:rPr>
                <w:b/>
                <w:color w:val="000000"/>
                <w:sz w:val="20"/>
                <w:szCs w:val="20"/>
              </w:rPr>
              <w:t>2016</w:t>
            </w:r>
          </w:p>
        </w:tc>
        <w:tc>
          <w:tcPr>
            <w:tcW w:w="1069" w:type="dxa"/>
            <w:shd w:val="clear" w:color="auto" w:fill="DAEEF3" w:themeFill="accent5" w:themeFillTint="33"/>
            <w:noWrap/>
            <w:vAlign w:val="center"/>
            <w:hideMark/>
          </w:tcPr>
          <w:p w14:paraId="555C76FB" w14:textId="77777777" w:rsidR="00426BD5" w:rsidRPr="00A87C9E" w:rsidRDefault="00426BD5" w:rsidP="00426BD5">
            <w:pPr>
              <w:jc w:val="center"/>
              <w:rPr>
                <w:b/>
                <w:color w:val="000000"/>
                <w:sz w:val="20"/>
                <w:szCs w:val="20"/>
              </w:rPr>
            </w:pPr>
            <w:r w:rsidRPr="00A87C9E">
              <w:rPr>
                <w:b/>
                <w:color w:val="000000"/>
                <w:sz w:val="20"/>
                <w:szCs w:val="20"/>
              </w:rPr>
              <w:t>2017</w:t>
            </w:r>
          </w:p>
        </w:tc>
        <w:tc>
          <w:tcPr>
            <w:tcW w:w="1069" w:type="dxa"/>
            <w:shd w:val="clear" w:color="auto" w:fill="DAEEF3" w:themeFill="accent5" w:themeFillTint="33"/>
            <w:noWrap/>
            <w:vAlign w:val="center"/>
            <w:hideMark/>
          </w:tcPr>
          <w:p w14:paraId="574D4B6E" w14:textId="77777777" w:rsidR="00426BD5" w:rsidRPr="00A87C9E" w:rsidRDefault="00426BD5" w:rsidP="00426BD5">
            <w:pPr>
              <w:jc w:val="center"/>
              <w:rPr>
                <w:b/>
                <w:color w:val="000000"/>
                <w:sz w:val="20"/>
                <w:szCs w:val="20"/>
              </w:rPr>
            </w:pPr>
            <w:r w:rsidRPr="00A87C9E">
              <w:rPr>
                <w:b/>
                <w:color w:val="000000"/>
                <w:sz w:val="20"/>
                <w:szCs w:val="20"/>
              </w:rPr>
              <w:t>2018</w:t>
            </w:r>
          </w:p>
        </w:tc>
      </w:tr>
      <w:tr w:rsidR="00F64CD3" w:rsidRPr="004159F0" w14:paraId="0D382BC2" w14:textId="77777777" w:rsidTr="00A87C9E">
        <w:trPr>
          <w:trHeight w:val="551"/>
        </w:trPr>
        <w:tc>
          <w:tcPr>
            <w:tcW w:w="2654" w:type="dxa"/>
            <w:tcBorders>
              <w:top w:val="single" w:sz="4" w:space="0" w:color="auto"/>
            </w:tcBorders>
            <w:shd w:val="clear" w:color="auto" w:fill="auto"/>
            <w:vAlign w:val="center"/>
            <w:hideMark/>
          </w:tcPr>
          <w:p w14:paraId="6396CA94" w14:textId="19C749EE" w:rsidR="00426BD5" w:rsidRPr="00A87C9E" w:rsidRDefault="00426BD5" w:rsidP="00A87C9E">
            <w:pPr>
              <w:rPr>
                <w:color w:val="000000"/>
                <w:sz w:val="20"/>
                <w:szCs w:val="20"/>
              </w:rPr>
            </w:pPr>
            <w:r w:rsidRPr="00A87C9E">
              <w:rPr>
                <w:color w:val="000000"/>
                <w:sz w:val="20"/>
                <w:szCs w:val="20"/>
              </w:rPr>
              <w:t>Zbiorniki bezodpływowe</w:t>
            </w:r>
            <w:r w:rsidR="004159F0">
              <w:rPr>
                <w:color w:val="000000"/>
                <w:sz w:val="20"/>
                <w:szCs w:val="20"/>
              </w:rPr>
              <w:br/>
            </w:r>
            <w:r w:rsidRPr="00A87C9E">
              <w:rPr>
                <w:color w:val="000000"/>
                <w:sz w:val="20"/>
                <w:szCs w:val="20"/>
              </w:rPr>
              <w:t>[tys. szt.]</w:t>
            </w:r>
          </w:p>
        </w:tc>
        <w:tc>
          <w:tcPr>
            <w:tcW w:w="1068" w:type="dxa"/>
            <w:shd w:val="clear" w:color="auto" w:fill="auto"/>
            <w:noWrap/>
            <w:vAlign w:val="center"/>
            <w:hideMark/>
          </w:tcPr>
          <w:p w14:paraId="2AE67AC4" w14:textId="77777777" w:rsidR="00426BD5" w:rsidRPr="00A87C9E" w:rsidRDefault="00426BD5" w:rsidP="00426BD5">
            <w:pPr>
              <w:jc w:val="right"/>
              <w:rPr>
                <w:color w:val="000000"/>
                <w:sz w:val="20"/>
                <w:szCs w:val="20"/>
              </w:rPr>
            </w:pPr>
            <w:r w:rsidRPr="00A87C9E">
              <w:rPr>
                <w:color w:val="000000"/>
                <w:sz w:val="20"/>
                <w:szCs w:val="20"/>
              </w:rPr>
              <w:t>2 407</w:t>
            </w:r>
          </w:p>
        </w:tc>
        <w:tc>
          <w:tcPr>
            <w:tcW w:w="1069" w:type="dxa"/>
            <w:shd w:val="clear" w:color="auto" w:fill="auto"/>
            <w:noWrap/>
            <w:vAlign w:val="center"/>
            <w:hideMark/>
          </w:tcPr>
          <w:p w14:paraId="6700735D" w14:textId="77777777" w:rsidR="00426BD5" w:rsidRPr="00A87C9E" w:rsidRDefault="00426BD5" w:rsidP="00426BD5">
            <w:pPr>
              <w:jc w:val="right"/>
              <w:rPr>
                <w:color w:val="000000"/>
                <w:sz w:val="20"/>
                <w:szCs w:val="20"/>
              </w:rPr>
            </w:pPr>
            <w:r w:rsidRPr="00A87C9E">
              <w:rPr>
                <w:color w:val="000000"/>
                <w:sz w:val="20"/>
                <w:szCs w:val="20"/>
              </w:rPr>
              <w:t>2 318</w:t>
            </w:r>
          </w:p>
        </w:tc>
        <w:tc>
          <w:tcPr>
            <w:tcW w:w="1069" w:type="dxa"/>
            <w:shd w:val="clear" w:color="auto" w:fill="auto"/>
            <w:noWrap/>
            <w:vAlign w:val="center"/>
            <w:hideMark/>
          </w:tcPr>
          <w:p w14:paraId="17569F8A" w14:textId="77777777" w:rsidR="00426BD5" w:rsidRPr="00A87C9E" w:rsidRDefault="00426BD5" w:rsidP="00426BD5">
            <w:pPr>
              <w:jc w:val="right"/>
              <w:rPr>
                <w:color w:val="000000"/>
                <w:sz w:val="20"/>
                <w:szCs w:val="20"/>
              </w:rPr>
            </w:pPr>
            <w:r w:rsidRPr="00A87C9E">
              <w:rPr>
                <w:color w:val="000000"/>
                <w:sz w:val="20"/>
                <w:szCs w:val="20"/>
              </w:rPr>
              <w:t>2 192</w:t>
            </w:r>
          </w:p>
        </w:tc>
        <w:tc>
          <w:tcPr>
            <w:tcW w:w="1069" w:type="dxa"/>
            <w:shd w:val="clear" w:color="auto" w:fill="auto"/>
            <w:noWrap/>
            <w:vAlign w:val="center"/>
            <w:hideMark/>
          </w:tcPr>
          <w:p w14:paraId="7133220F" w14:textId="77777777" w:rsidR="00426BD5" w:rsidRPr="00A87C9E" w:rsidRDefault="00426BD5" w:rsidP="00426BD5">
            <w:pPr>
              <w:jc w:val="right"/>
              <w:rPr>
                <w:color w:val="000000"/>
                <w:sz w:val="20"/>
                <w:szCs w:val="20"/>
              </w:rPr>
            </w:pPr>
            <w:r w:rsidRPr="00A87C9E">
              <w:rPr>
                <w:color w:val="000000"/>
                <w:sz w:val="20"/>
                <w:szCs w:val="20"/>
              </w:rPr>
              <w:t>2 117</w:t>
            </w:r>
          </w:p>
        </w:tc>
        <w:tc>
          <w:tcPr>
            <w:tcW w:w="1069" w:type="dxa"/>
            <w:shd w:val="clear" w:color="auto" w:fill="auto"/>
            <w:noWrap/>
            <w:vAlign w:val="center"/>
            <w:hideMark/>
          </w:tcPr>
          <w:p w14:paraId="51AE8ABD" w14:textId="77777777" w:rsidR="00426BD5" w:rsidRPr="00A87C9E" w:rsidRDefault="00426BD5" w:rsidP="00426BD5">
            <w:pPr>
              <w:jc w:val="right"/>
              <w:rPr>
                <w:color w:val="000000"/>
                <w:sz w:val="20"/>
                <w:szCs w:val="20"/>
              </w:rPr>
            </w:pPr>
            <w:r w:rsidRPr="00A87C9E">
              <w:rPr>
                <w:color w:val="000000"/>
                <w:sz w:val="20"/>
                <w:szCs w:val="20"/>
              </w:rPr>
              <w:t>2 121</w:t>
            </w:r>
          </w:p>
        </w:tc>
        <w:tc>
          <w:tcPr>
            <w:tcW w:w="1069" w:type="dxa"/>
            <w:shd w:val="clear" w:color="auto" w:fill="auto"/>
            <w:noWrap/>
            <w:vAlign w:val="center"/>
            <w:hideMark/>
          </w:tcPr>
          <w:p w14:paraId="300D6714" w14:textId="77777777" w:rsidR="00426BD5" w:rsidRPr="00A87C9E" w:rsidRDefault="00426BD5" w:rsidP="00426BD5">
            <w:pPr>
              <w:jc w:val="right"/>
              <w:rPr>
                <w:color w:val="000000"/>
                <w:sz w:val="20"/>
                <w:szCs w:val="20"/>
              </w:rPr>
            </w:pPr>
            <w:r w:rsidRPr="00A87C9E">
              <w:rPr>
                <w:color w:val="000000"/>
                <w:sz w:val="20"/>
                <w:szCs w:val="20"/>
              </w:rPr>
              <w:t>2 163</w:t>
            </w:r>
          </w:p>
        </w:tc>
      </w:tr>
      <w:tr w:rsidR="00F64CD3" w:rsidRPr="004159F0" w14:paraId="3C57A51C" w14:textId="77777777" w:rsidTr="00A87C9E">
        <w:trPr>
          <w:trHeight w:val="707"/>
        </w:trPr>
        <w:tc>
          <w:tcPr>
            <w:tcW w:w="2654" w:type="dxa"/>
            <w:shd w:val="clear" w:color="auto" w:fill="auto"/>
            <w:vAlign w:val="center"/>
            <w:hideMark/>
          </w:tcPr>
          <w:p w14:paraId="3EF35B83" w14:textId="77777777" w:rsidR="00426BD5" w:rsidRPr="00A87C9E" w:rsidRDefault="00426BD5" w:rsidP="00A87C9E">
            <w:pPr>
              <w:rPr>
                <w:color w:val="000000"/>
                <w:sz w:val="20"/>
                <w:szCs w:val="20"/>
              </w:rPr>
            </w:pPr>
            <w:r w:rsidRPr="00A87C9E">
              <w:rPr>
                <w:color w:val="000000"/>
                <w:sz w:val="20"/>
                <w:szCs w:val="20"/>
              </w:rPr>
              <w:t>Przydomowe oczyszczalnie ścieków [tys. szt.]</w:t>
            </w:r>
          </w:p>
        </w:tc>
        <w:tc>
          <w:tcPr>
            <w:tcW w:w="1068" w:type="dxa"/>
            <w:shd w:val="clear" w:color="auto" w:fill="auto"/>
            <w:noWrap/>
            <w:vAlign w:val="center"/>
            <w:hideMark/>
          </w:tcPr>
          <w:p w14:paraId="190A869C" w14:textId="77777777" w:rsidR="00426BD5" w:rsidRPr="00A87C9E" w:rsidRDefault="00426BD5" w:rsidP="00426BD5">
            <w:pPr>
              <w:jc w:val="right"/>
              <w:rPr>
                <w:color w:val="000000"/>
                <w:sz w:val="20"/>
                <w:szCs w:val="20"/>
              </w:rPr>
            </w:pPr>
            <w:r w:rsidRPr="00A87C9E">
              <w:rPr>
                <w:color w:val="000000"/>
                <w:sz w:val="20"/>
                <w:szCs w:val="20"/>
              </w:rPr>
              <w:t>81</w:t>
            </w:r>
          </w:p>
        </w:tc>
        <w:tc>
          <w:tcPr>
            <w:tcW w:w="1069" w:type="dxa"/>
            <w:shd w:val="clear" w:color="auto" w:fill="auto"/>
            <w:noWrap/>
            <w:vAlign w:val="center"/>
            <w:hideMark/>
          </w:tcPr>
          <w:p w14:paraId="43DAD63A" w14:textId="77777777" w:rsidR="00426BD5" w:rsidRPr="00A87C9E" w:rsidRDefault="00426BD5" w:rsidP="00426BD5">
            <w:pPr>
              <w:jc w:val="right"/>
              <w:rPr>
                <w:color w:val="000000"/>
                <w:sz w:val="20"/>
                <w:szCs w:val="20"/>
              </w:rPr>
            </w:pPr>
            <w:r w:rsidRPr="00A87C9E">
              <w:rPr>
                <w:color w:val="000000"/>
                <w:sz w:val="20"/>
                <w:szCs w:val="20"/>
              </w:rPr>
              <w:t>126</w:t>
            </w:r>
          </w:p>
        </w:tc>
        <w:tc>
          <w:tcPr>
            <w:tcW w:w="1069" w:type="dxa"/>
            <w:shd w:val="clear" w:color="auto" w:fill="auto"/>
            <w:noWrap/>
            <w:vAlign w:val="center"/>
            <w:hideMark/>
          </w:tcPr>
          <w:p w14:paraId="3D595AD1" w14:textId="77777777" w:rsidR="00426BD5" w:rsidRPr="00A87C9E" w:rsidRDefault="00426BD5" w:rsidP="00426BD5">
            <w:pPr>
              <w:jc w:val="right"/>
              <w:rPr>
                <w:color w:val="000000"/>
                <w:sz w:val="20"/>
                <w:szCs w:val="20"/>
              </w:rPr>
            </w:pPr>
            <w:r w:rsidRPr="00A87C9E">
              <w:rPr>
                <w:color w:val="000000"/>
                <w:sz w:val="20"/>
                <w:szCs w:val="20"/>
              </w:rPr>
              <w:t>181</w:t>
            </w:r>
          </w:p>
        </w:tc>
        <w:tc>
          <w:tcPr>
            <w:tcW w:w="1069" w:type="dxa"/>
            <w:shd w:val="clear" w:color="auto" w:fill="auto"/>
            <w:noWrap/>
            <w:vAlign w:val="center"/>
            <w:hideMark/>
          </w:tcPr>
          <w:p w14:paraId="27FDE569" w14:textId="77777777" w:rsidR="00426BD5" w:rsidRPr="00A87C9E" w:rsidRDefault="00426BD5" w:rsidP="00426BD5">
            <w:pPr>
              <w:jc w:val="right"/>
              <w:rPr>
                <w:color w:val="000000"/>
                <w:sz w:val="20"/>
                <w:szCs w:val="20"/>
              </w:rPr>
            </w:pPr>
            <w:r w:rsidRPr="00A87C9E">
              <w:rPr>
                <w:color w:val="000000"/>
                <w:sz w:val="20"/>
                <w:szCs w:val="20"/>
              </w:rPr>
              <w:t>217</w:t>
            </w:r>
          </w:p>
        </w:tc>
        <w:tc>
          <w:tcPr>
            <w:tcW w:w="1069" w:type="dxa"/>
            <w:shd w:val="clear" w:color="auto" w:fill="auto"/>
            <w:noWrap/>
            <w:vAlign w:val="center"/>
            <w:hideMark/>
          </w:tcPr>
          <w:p w14:paraId="5256ACAF" w14:textId="77777777" w:rsidR="00426BD5" w:rsidRPr="00A87C9E" w:rsidRDefault="00426BD5" w:rsidP="00426BD5">
            <w:pPr>
              <w:jc w:val="right"/>
              <w:rPr>
                <w:color w:val="000000"/>
                <w:sz w:val="20"/>
                <w:szCs w:val="20"/>
              </w:rPr>
            </w:pPr>
            <w:r w:rsidRPr="00A87C9E">
              <w:rPr>
                <w:color w:val="000000"/>
                <w:sz w:val="20"/>
                <w:szCs w:val="20"/>
              </w:rPr>
              <w:t>234</w:t>
            </w:r>
          </w:p>
        </w:tc>
        <w:tc>
          <w:tcPr>
            <w:tcW w:w="1069" w:type="dxa"/>
            <w:shd w:val="clear" w:color="auto" w:fill="auto"/>
            <w:noWrap/>
            <w:vAlign w:val="center"/>
            <w:hideMark/>
          </w:tcPr>
          <w:p w14:paraId="622B909C" w14:textId="77777777" w:rsidR="00426BD5" w:rsidRPr="00A87C9E" w:rsidRDefault="00426BD5" w:rsidP="00426BD5">
            <w:pPr>
              <w:jc w:val="right"/>
              <w:rPr>
                <w:color w:val="000000"/>
                <w:sz w:val="20"/>
                <w:szCs w:val="20"/>
              </w:rPr>
            </w:pPr>
            <w:r w:rsidRPr="00A87C9E">
              <w:rPr>
                <w:color w:val="000000"/>
                <w:sz w:val="20"/>
                <w:szCs w:val="20"/>
              </w:rPr>
              <w:t>257</w:t>
            </w:r>
          </w:p>
        </w:tc>
      </w:tr>
      <w:tr w:rsidR="00F64CD3" w:rsidRPr="004159F0" w14:paraId="0B55130B" w14:textId="77777777" w:rsidTr="00A87C9E">
        <w:trPr>
          <w:trHeight w:val="1006"/>
        </w:trPr>
        <w:tc>
          <w:tcPr>
            <w:tcW w:w="2654" w:type="dxa"/>
            <w:shd w:val="clear" w:color="auto" w:fill="auto"/>
            <w:vAlign w:val="center"/>
            <w:hideMark/>
          </w:tcPr>
          <w:p w14:paraId="0966075B" w14:textId="77777777" w:rsidR="00426BD5" w:rsidRPr="00A87C9E" w:rsidRDefault="00426BD5" w:rsidP="00A87C9E">
            <w:pPr>
              <w:rPr>
                <w:color w:val="000000"/>
                <w:sz w:val="20"/>
                <w:szCs w:val="20"/>
              </w:rPr>
            </w:pPr>
            <w:r w:rsidRPr="00A87C9E">
              <w:rPr>
                <w:color w:val="000000"/>
                <w:sz w:val="20"/>
                <w:szCs w:val="20"/>
              </w:rPr>
              <w:t xml:space="preserve">Ilość nieczystości płynnych wywiezionych do oczyszczalni ścieków </w:t>
            </w:r>
            <w:r w:rsidRPr="00A87C9E">
              <w:rPr>
                <w:color w:val="231F1F"/>
                <w:sz w:val="20"/>
                <w:szCs w:val="20"/>
              </w:rPr>
              <w:t>[hm</w:t>
            </w:r>
            <w:r w:rsidRPr="00A87C9E">
              <w:rPr>
                <w:color w:val="231F1F"/>
                <w:sz w:val="20"/>
                <w:szCs w:val="20"/>
                <w:vertAlign w:val="superscript"/>
              </w:rPr>
              <w:t>3</w:t>
            </w:r>
            <w:r w:rsidRPr="00A87C9E">
              <w:rPr>
                <w:color w:val="231F1F"/>
                <w:sz w:val="20"/>
                <w:szCs w:val="20"/>
              </w:rPr>
              <w:t>]</w:t>
            </w:r>
          </w:p>
        </w:tc>
        <w:tc>
          <w:tcPr>
            <w:tcW w:w="1068" w:type="dxa"/>
            <w:shd w:val="clear" w:color="auto" w:fill="auto"/>
            <w:noWrap/>
            <w:vAlign w:val="center"/>
            <w:hideMark/>
          </w:tcPr>
          <w:p w14:paraId="2A34DBEB" w14:textId="77777777" w:rsidR="00426BD5" w:rsidRPr="00A87C9E" w:rsidRDefault="00426BD5" w:rsidP="00426BD5">
            <w:pPr>
              <w:jc w:val="right"/>
              <w:rPr>
                <w:color w:val="000000"/>
                <w:sz w:val="20"/>
                <w:szCs w:val="20"/>
              </w:rPr>
            </w:pPr>
            <w:r w:rsidRPr="00A87C9E">
              <w:rPr>
                <w:color w:val="000000"/>
                <w:sz w:val="20"/>
                <w:szCs w:val="20"/>
              </w:rPr>
              <w:t>24,6</w:t>
            </w:r>
          </w:p>
        </w:tc>
        <w:tc>
          <w:tcPr>
            <w:tcW w:w="1069" w:type="dxa"/>
            <w:shd w:val="clear" w:color="auto" w:fill="auto"/>
            <w:noWrap/>
            <w:vAlign w:val="center"/>
            <w:hideMark/>
          </w:tcPr>
          <w:p w14:paraId="48E58024" w14:textId="77777777" w:rsidR="00426BD5" w:rsidRPr="00A87C9E" w:rsidRDefault="00426BD5" w:rsidP="00426BD5">
            <w:pPr>
              <w:jc w:val="right"/>
              <w:rPr>
                <w:color w:val="000000"/>
                <w:sz w:val="20"/>
                <w:szCs w:val="20"/>
              </w:rPr>
            </w:pPr>
            <w:r w:rsidRPr="00A87C9E">
              <w:rPr>
                <w:color w:val="000000"/>
                <w:sz w:val="20"/>
                <w:szCs w:val="20"/>
              </w:rPr>
              <w:t>23,8</w:t>
            </w:r>
          </w:p>
        </w:tc>
        <w:tc>
          <w:tcPr>
            <w:tcW w:w="1069" w:type="dxa"/>
            <w:shd w:val="clear" w:color="auto" w:fill="auto"/>
            <w:noWrap/>
            <w:vAlign w:val="center"/>
            <w:hideMark/>
          </w:tcPr>
          <w:p w14:paraId="2771C0A4" w14:textId="77777777" w:rsidR="00426BD5" w:rsidRPr="00A87C9E" w:rsidRDefault="00426BD5" w:rsidP="00426BD5">
            <w:pPr>
              <w:jc w:val="right"/>
              <w:rPr>
                <w:color w:val="000000"/>
                <w:sz w:val="20"/>
                <w:szCs w:val="20"/>
              </w:rPr>
            </w:pPr>
            <w:r w:rsidRPr="00A87C9E">
              <w:rPr>
                <w:color w:val="000000"/>
                <w:sz w:val="20"/>
                <w:szCs w:val="20"/>
              </w:rPr>
              <w:t>22,9</w:t>
            </w:r>
          </w:p>
        </w:tc>
        <w:tc>
          <w:tcPr>
            <w:tcW w:w="1069" w:type="dxa"/>
            <w:shd w:val="clear" w:color="auto" w:fill="auto"/>
            <w:noWrap/>
            <w:vAlign w:val="center"/>
            <w:hideMark/>
          </w:tcPr>
          <w:p w14:paraId="51F82C11" w14:textId="77777777" w:rsidR="00426BD5" w:rsidRPr="00A87C9E" w:rsidRDefault="00426BD5" w:rsidP="00426BD5">
            <w:pPr>
              <w:jc w:val="right"/>
              <w:rPr>
                <w:color w:val="000000"/>
                <w:sz w:val="20"/>
                <w:szCs w:val="20"/>
              </w:rPr>
            </w:pPr>
            <w:r w:rsidRPr="00A87C9E">
              <w:rPr>
                <w:color w:val="000000"/>
                <w:sz w:val="20"/>
                <w:szCs w:val="20"/>
              </w:rPr>
              <w:t>23,1</w:t>
            </w:r>
          </w:p>
        </w:tc>
        <w:tc>
          <w:tcPr>
            <w:tcW w:w="1069" w:type="dxa"/>
            <w:shd w:val="clear" w:color="auto" w:fill="auto"/>
            <w:noWrap/>
            <w:vAlign w:val="center"/>
            <w:hideMark/>
          </w:tcPr>
          <w:p w14:paraId="38BF75DF" w14:textId="77777777" w:rsidR="00426BD5" w:rsidRPr="00A87C9E" w:rsidRDefault="00426BD5" w:rsidP="00426BD5">
            <w:pPr>
              <w:jc w:val="right"/>
              <w:rPr>
                <w:color w:val="000000"/>
                <w:sz w:val="20"/>
                <w:szCs w:val="20"/>
              </w:rPr>
            </w:pPr>
            <w:r w:rsidRPr="00A87C9E">
              <w:rPr>
                <w:color w:val="000000"/>
                <w:sz w:val="20"/>
                <w:szCs w:val="20"/>
              </w:rPr>
              <w:t>23,7</w:t>
            </w:r>
          </w:p>
        </w:tc>
        <w:tc>
          <w:tcPr>
            <w:tcW w:w="1069" w:type="dxa"/>
            <w:shd w:val="clear" w:color="auto" w:fill="auto"/>
            <w:noWrap/>
            <w:vAlign w:val="center"/>
            <w:hideMark/>
          </w:tcPr>
          <w:p w14:paraId="2419C2DB" w14:textId="77777777" w:rsidR="00426BD5" w:rsidRPr="00A87C9E" w:rsidRDefault="00426BD5" w:rsidP="00426BD5">
            <w:pPr>
              <w:jc w:val="right"/>
              <w:rPr>
                <w:color w:val="000000"/>
                <w:sz w:val="20"/>
                <w:szCs w:val="20"/>
              </w:rPr>
            </w:pPr>
            <w:r w:rsidRPr="00A87C9E">
              <w:rPr>
                <w:color w:val="000000"/>
                <w:sz w:val="20"/>
                <w:szCs w:val="20"/>
              </w:rPr>
              <w:t>26,8</w:t>
            </w:r>
          </w:p>
        </w:tc>
      </w:tr>
    </w:tbl>
    <w:p w14:paraId="59C84B69" w14:textId="77777777" w:rsidR="00F826DD" w:rsidRDefault="00F826DD" w:rsidP="005E0577">
      <w:pPr>
        <w:widowControl w:val="0"/>
        <w:autoSpaceDE w:val="0"/>
        <w:autoSpaceDN w:val="0"/>
        <w:adjustRightInd w:val="0"/>
        <w:snapToGrid w:val="0"/>
        <w:ind w:firstLine="708"/>
        <w:jc w:val="both"/>
        <w:rPr>
          <w:rFonts w:cs="Times.New.Roman0152.75"/>
          <w:color w:val="231F1F"/>
          <w:sz w:val="25"/>
          <w:szCs w:val="25"/>
        </w:rPr>
      </w:pPr>
    </w:p>
    <w:p w14:paraId="7401E0BF" w14:textId="77777777" w:rsidR="00065AD8" w:rsidRPr="00C91C19" w:rsidRDefault="00065AD8" w:rsidP="005E0577">
      <w:pPr>
        <w:widowControl w:val="0"/>
        <w:autoSpaceDE w:val="0"/>
        <w:autoSpaceDN w:val="0"/>
        <w:adjustRightInd w:val="0"/>
        <w:snapToGrid w:val="0"/>
        <w:ind w:firstLine="708"/>
        <w:jc w:val="both"/>
        <w:rPr>
          <w:color w:val="000000" w:themeColor="text1"/>
        </w:rPr>
      </w:pPr>
      <w:r w:rsidRPr="00C91C19">
        <w:rPr>
          <w:rFonts w:cs="Times.New.Roman0152.75"/>
          <w:color w:val="000000" w:themeColor="text1"/>
          <w:sz w:val="25"/>
          <w:szCs w:val="25"/>
        </w:rPr>
        <w:t>Oceniaj</w:t>
      </w:r>
      <w:r w:rsidR="000B143B" w:rsidRPr="00C91C19">
        <w:rPr>
          <w:rFonts w:cs="Times.New.Roman0152.75"/>
          <w:color w:val="000000" w:themeColor="text1"/>
          <w:sz w:val="25"/>
          <w:szCs w:val="25"/>
        </w:rPr>
        <w:t>ą</w:t>
      </w:r>
      <w:r w:rsidRPr="00C91C19">
        <w:rPr>
          <w:rFonts w:cs="Times.New.Roman0152.75"/>
          <w:color w:val="000000" w:themeColor="text1"/>
          <w:sz w:val="25"/>
          <w:szCs w:val="25"/>
        </w:rPr>
        <w:t xml:space="preserve">c zaspokojenie potrzeb </w:t>
      </w:r>
      <w:proofErr w:type="spellStart"/>
      <w:r w:rsidRPr="00C91C19">
        <w:rPr>
          <w:rFonts w:cs="Times.New.Roman0152.75"/>
          <w:color w:val="000000" w:themeColor="text1"/>
          <w:sz w:val="25"/>
          <w:szCs w:val="25"/>
        </w:rPr>
        <w:t>sanitacji</w:t>
      </w:r>
      <w:proofErr w:type="spellEnd"/>
      <w:r w:rsidRPr="00C91C19">
        <w:rPr>
          <w:rFonts w:cs="Times.New.Roman0152.75"/>
          <w:color w:val="000000" w:themeColor="text1"/>
          <w:sz w:val="25"/>
          <w:szCs w:val="25"/>
        </w:rPr>
        <w:t xml:space="preserve"> w Polsce</w:t>
      </w:r>
      <w:r w:rsidR="00D27F52" w:rsidRPr="00C91C19">
        <w:rPr>
          <w:rFonts w:cs="Times.New.Roman0152.75"/>
          <w:color w:val="000000" w:themeColor="text1"/>
          <w:sz w:val="25"/>
          <w:szCs w:val="25"/>
        </w:rPr>
        <w:t xml:space="preserve"> </w:t>
      </w:r>
      <w:r w:rsidR="008F1FDB" w:rsidRPr="00C91C19">
        <w:rPr>
          <w:rFonts w:cs="Times.New.Roman0152.75"/>
          <w:color w:val="000000" w:themeColor="text1"/>
          <w:sz w:val="25"/>
          <w:szCs w:val="25"/>
        </w:rPr>
        <w:t>stwierdzić</w:t>
      </w:r>
      <w:r w:rsidRPr="00C91C19">
        <w:rPr>
          <w:rFonts w:cs="Times.New.Roman0152.75"/>
          <w:color w:val="000000" w:themeColor="text1"/>
          <w:sz w:val="25"/>
          <w:szCs w:val="25"/>
        </w:rPr>
        <w:t xml:space="preserve"> mo</w:t>
      </w:r>
      <w:r w:rsidR="000B143B" w:rsidRPr="00C91C19">
        <w:rPr>
          <w:rFonts w:cs="Times.New.Roman0152.75"/>
          <w:color w:val="000000" w:themeColor="text1"/>
          <w:sz w:val="25"/>
          <w:szCs w:val="25"/>
        </w:rPr>
        <w:t>ż</w:t>
      </w:r>
      <w:r w:rsidRPr="00C91C19">
        <w:rPr>
          <w:rFonts w:cs="Times.New.Roman0152.75"/>
          <w:color w:val="000000" w:themeColor="text1"/>
          <w:sz w:val="25"/>
          <w:szCs w:val="25"/>
        </w:rPr>
        <w:t xml:space="preserve">na, </w:t>
      </w:r>
      <w:r w:rsidR="000B143B" w:rsidRPr="00C91C19">
        <w:rPr>
          <w:rFonts w:cs="Times.New.Roman0152.75"/>
          <w:color w:val="000000" w:themeColor="text1"/>
          <w:sz w:val="25"/>
          <w:szCs w:val="25"/>
        </w:rPr>
        <w:t>ż</w:t>
      </w:r>
      <w:r w:rsidRPr="00C91C19">
        <w:rPr>
          <w:rFonts w:cs="Times.New.Roman0152.75"/>
          <w:color w:val="000000" w:themeColor="text1"/>
          <w:sz w:val="25"/>
          <w:szCs w:val="25"/>
        </w:rPr>
        <w:t>e</w:t>
      </w:r>
      <w:r w:rsidR="00B16CE4" w:rsidRPr="00C91C19">
        <w:rPr>
          <w:rFonts w:cs="Times.New.Roman0152.75"/>
          <w:color w:val="000000" w:themeColor="text1"/>
          <w:sz w:val="25"/>
          <w:szCs w:val="25"/>
        </w:rPr>
        <w:t xml:space="preserve"> liczba osób objęta zbiorowym systemem zaopatrzenia w wodę </w:t>
      </w:r>
      <w:r w:rsidR="00B52ADC" w:rsidRPr="00C91C19">
        <w:rPr>
          <w:rFonts w:cs="Times.New.Roman0152.75"/>
          <w:color w:val="000000" w:themeColor="text1"/>
          <w:sz w:val="25"/>
          <w:szCs w:val="25"/>
        </w:rPr>
        <w:t>i odprowadzania ścieków</w:t>
      </w:r>
      <w:r w:rsidR="00B52ADC">
        <w:rPr>
          <w:rFonts w:cs="Times.New.Roman0152.75"/>
          <w:color w:val="000000" w:themeColor="text1"/>
          <w:sz w:val="25"/>
          <w:szCs w:val="25"/>
        </w:rPr>
        <w:t xml:space="preserve"> systematycznie wzrasta.</w:t>
      </w:r>
      <w:r w:rsidR="00B16CE4" w:rsidRPr="00C91C19">
        <w:rPr>
          <w:rFonts w:cs="Times.New.Roman0152.75"/>
          <w:color w:val="000000" w:themeColor="text1"/>
          <w:sz w:val="25"/>
          <w:szCs w:val="25"/>
        </w:rPr>
        <w:t xml:space="preserve"> </w:t>
      </w:r>
      <w:r w:rsidR="00B52ADC">
        <w:rPr>
          <w:rFonts w:cs="Times.New.Roman0152.75"/>
          <w:color w:val="000000" w:themeColor="text1"/>
          <w:sz w:val="25"/>
          <w:szCs w:val="25"/>
        </w:rPr>
        <w:t>Tempo zaspokajania potrzeb ludności w dostęp do urządzeń kanalizacyjnych jest znacząc</w:t>
      </w:r>
      <w:r w:rsidR="00B87795">
        <w:rPr>
          <w:rFonts w:cs="Times.New.Roman0152.75"/>
          <w:color w:val="000000" w:themeColor="text1"/>
          <w:sz w:val="25"/>
          <w:szCs w:val="25"/>
        </w:rPr>
        <w:t>o</w:t>
      </w:r>
      <w:r w:rsidR="00B52ADC">
        <w:rPr>
          <w:rFonts w:cs="Times.New.Roman0152.75"/>
          <w:color w:val="000000" w:themeColor="text1"/>
          <w:sz w:val="25"/>
          <w:szCs w:val="25"/>
        </w:rPr>
        <w:t xml:space="preserve"> większe na </w:t>
      </w:r>
      <w:r w:rsidR="003C0E92" w:rsidRPr="00C91C19">
        <w:rPr>
          <w:rFonts w:cs="Times.New.Roman0152.75"/>
          <w:color w:val="000000" w:themeColor="text1"/>
          <w:sz w:val="25"/>
          <w:szCs w:val="25"/>
        </w:rPr>
        <w:t>terenach wiejskich</w:t>
      </w:r>
      <w:r w:rsidR="00B52ADC">
        <w:rPr>
          <w:rFonts w:cs="Times.New.Roman0152.75"/>
          <w:color w:val="000000" w:themeColor="text1"/>
          <w:sz w:val="25"/>
          <w:szCs w:val="25"/>
        </w:rPr>
        <w:t>, podczas gdy na terenach miast uległo ono w ostatnim okresie obniżeniu z przyczyn opisanych wcześniej</w:t>
      </w:r>
      <w:r w:rsidR="00B16CE4" w:rsidRPr="00C91C19">
        <w:rPr>
          <w:rFonts w:cs="Times.New.Roman0152.75"/>
          <w:color w:val="000000" w:themeColor="text1"/>
          <w:sz w:val="25"/>
          <w:szCs w:val="25"/>
        </w:rPr>
        <w:t xml:space="preserve">. </w:t>
      </w:r>
    </w:p>
    <w:p w14:paraId="0717E4EB" w14:textId="77777777" w:rsidR="000662A6" w:rsidRPr="00FF3C3D" w:rsidRDefault="000662A6" w:rsidP="00C91C19">
      <w:pPr>
        <w:widowControl w:val="0"/>
        <w:autoSpaceDE w:val="0"/>
        <w:autoSpaceDN w:val="0"/>
        <w:adjustRightInd w:val="0"/>
        <w:snapToGrid w:val="0"/>
        <w:ind w:firstLine="708"/>
        <w:jc w:val="both"/>
        <w:rPr>
          <w:rFonts w:cs="Times.New.Roman0152.75"/>
          <w:color w:val="000000" w:themeColor="text1"/>
          <w:sz w:val="25"/>
          <w:szCs w:val="25"/>
        </w:rPr>
      </w:pPr>
      <w:r w:rsidRPr="00FF3C3D">
        <w:rPr>
          <w:rFonts w:cs="Times.New.Roman0152.75"/>
          <w:color w:val="000000" w:themeColor="text1"/>
          <w:sz w:val="25"/>
          <w:szCs w:val="25"/>
        </w:rPr>
        <w:t xml:space="preserve">W miejscach </w:t>
      </w:r>
      <w:r w:rsidR="00E64598" w:rsidRPr="00FF3C3D">
        <w:rPr>
          <w:rFonts w:cs="Times.New.Roman0152.75"/>
          <w:color w:val="000000" w:themeColor="text1"/>
          <w:sz w:val="25"/>
          <w:szCs w:val="25"/>
        </w:rPr>
        <w:t xml:space="preserve">o niewystarczającej infrastrukturze kanalizacyjnej, a także </w:t>
      </w:r>
      <w:r w:rsidR="00952D18">
        <w:rPr>
          <w:rFonts w:cs="Times.New.Roman0152.75"/>
          <w:color w:val="000000" w:themeColor="text1"/>
          <w:sz w:val="25"/>
          <w:szCs w:val="25"/>
        </w:rPr>
        <w:br/>
      </w:r>
      <w:r w:rsidR="00E64598" w:rsidRPr="00FF3C3D">
        <w:rPr>
          <w:rFonts w:cs="Times.New.Roman0152.75"/>
          <w:color w:val="000000" w:themeColor="text1"/>
          <w:sz w:val="25"/>
          <w:szCs w:val="25"/>
        </w:rPr>
        <w:t xml:space="preserve">w miejscach, gdzie budowa sieci jest </w:t>
      </w:r>
      <w:r w:rsidR="009A75AE" w:rsidRPr="00FF3C3D">
        <w:rPr>
          <w:rFonts w:cs="Times.New.Roman0152.75"/>
          <w:color w:val="000000" w:themeColor="text1"/>
          <w:sz w:val="25"/>
          <w:szCs w:val="25"/>
        </w:rPr>
        <w:t>nieuzasadniona z przyczyn</w:t>
      </w:r>
      <w:r w:rsidR="00E64598" w:rsidRPr="00FF3C3D">
        <w:rPr>
          <w:rFonts w:cs="Times.New.Roman0152.75"/>
          <w:color w:val="000000" w:themeColor="text1"/>
          <w:sz w:val="25"/>
          <w:szCs w:val="25"/>
        </w:rPr>
        <w:t xml:space="preserve"> techniczn</w:t>
      </w:r>
      <w:r w:rsidR="009A75AE" w:rsidRPr="00FF3C3D">
        <w:rPr>
          <w:rFonts w:cs="Times.New.Roman0152.75"/>
          <w:color w:val="000000" w:themeColor="text1"/>
          <w:sz w:val="25"/>
          <w:szCs w:val="25"/>
        </w:rPr>
        <w:t>ych</w:t>
      </w:r>
      <w:r w:rsidR="00E64598" w:rsidRPr="00FF3C3D">
        <w:rPr>
          <w:rFonts w:cs="Times.New.Roman0152.75"/>
          <w:color w:val="000000" w:themeColor="text1"/>
          <w:sz w:val="25"/>
          <w:szCs w:val="25"/>
        </w:rPr>
        <w:t xml:space="preserve"> lub ekonomiczn</w:t>
      </w:r>
      <w:r w:rsidR="009A75AE" w:rsidRPr="00FF3C3D">
        <w:rPr>
          <w:rFonts w:cs="Times.New.Roman0152.75"/>
          <w:color w:val="000000" w:themeColor="text1"/>
          <w:sz w:val="25"/>
          <w:szCs w:val="25"/>
        </w:rPr>
        <w:t>ych</w:t>
      </w:r>
      <w:r w:rsidR="00E64598" w:rsidRPr="00FF3C3D">
        <w:rPr>
          <w:rFonts w:cs="Times.New.Roman0152.75"/>
          <w:color w:val="000000" w:themeColor="text1"/>
          <w:sz w:val="25"/>
          <w:szCs w:val="25"/>
        </w:rPr>
        <w:t xml:space="preserve"> stosowane są indywidualne systemy </w:t>
      </w:r>
      <w:r w:rsidR="00BB0B18" w:rsidRPr="00FF3C3D">
        <w:rPr>
          <w:rFonts w:cs="Times.New.Roman0152.75"/>
          <w:color w:val="000000" w:themeColor="text1"/>
          <w:sz w:val="25"/>
          <w:szCs w:val="25"/>
        </w:rPr>
        <w:t>odprowadzania ścieków, które zasadniczo dzielą się na:</w:t>
      </w:r>
    </w:p>
    <w:p w14:paraId="3AB5C3A5" w14:textId="77777777" w:rsidR="00FF3C3D" w:rsidRPr="00F447A2" w:rsidRDefault="00FF3C3D" w:rsidP="00C91C19">
      <w:pPr>
        <w:widowControl w:val="0"/>
        <w:autoSpaceDE w:val="0"/>
        <w:autoSpaceDN w:val="0"/>
        <w:adjustRightInd w:val="0"/>
        <w:snapToGrid w:val="0"/>
        <w:ind w:firstLine="708"/>
        <w:jc w:val="both"/>
        <w:rPr>
          <w:color w:val="000000" w:themeColor="text1"/>
          <w:sz w:val="16"/>
          <w:szCs w:val="16"/>
        </w:rPr>
      </w:pPr>
    </w:p>
    <w:p w14:paraId="6A1F543A" w14:textId="77777777" w:rsidR="00065AD8" w:rsidRPr="00F447A2" w:rsidRDefault="00065AD8" w:rsidP="00F060FD">
      <w:pPr>
        <w:pStyle w:val="Akapitzlist"/>
        <w:widowControl w:val="0"/>
        <w:numPr>
          <w:ilvl w:val="0"/>
          <w:numId w:val="14"/>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F447A2">
        <w:rPr>
          <w:rFonts w:ascii="Times New Roman" w:hAnsi="Times New Roman" w:cs="Times New Roman"/>
          <w:color w:val="000000" w:themeColor="text1"/>
          <w:sz w:val="25"/>
          <w:szCs w:val="25"/>
        </w:rPr>
        <w:t>zbiornik</w:t>
      </w:r>
      <w:r w:rsidR="00DD59AA" w:rsidRPr="00F447A2">
        <w:rPr>
          <w:rFonts w:ascii="Times New Roman" w:hAnsi="Times New Roman" w:cs="Times New Roman"/>
          <w:color w:val="000000" w:themeColor="text1"/>
          <w:sz w:val="25"/>
          <w:szCs w:val="25"/>
        </w:rPr>
        <w:t>i</w:t>
      </w:r>
      <w:r w:rsidRPr="00F447A2">
        <w:rPr>
          <w:rFonts w:ascii="Times New Roman" w:hAnsi="Times New Roman" w:cs="Times New Roman"/>
          <w:color w:val="000000" w:themeColor="text1"/>
          <w:sz w:val="25"/>
          <w:szCs w:val="25"/>
        </w:rPr>
        <w:t xml:space="preserve"> bezodp</w:t>
      </w:r>
      <w:r w:rsidR="000B143B" w:rsidRPr="00F447A2">
        <w:rPr>
          <w:rFonts w:ascii="Times New Roman" w:hAnsi="Times New Roman" w:cs="Times New Roman"/>
          <w:color w:val="000000" w:themeColor="text1"/>
          <w:sz w:val="25"/>
          <w:szCs w:val="25"/>
        </w:rPr>
        <w:t>ł</w:t>
      </w:r>
      <w:r w:rsidRPr="00F447A2">
        <w:rPr>
          <w:rFonts w:ascii="Times New Roman" w:hAnsi="Times New Roman" w:cs="Times New Roman"/>
          <w:color w:val="000000" w:themeColor="text1"/>
          <w:sz w:val="25"/>
          <w:szCs w:val="25"/>
        </w:rPr>
        <w:t>ywow</w:t>
      </w:r>
      <w:r w:rsidR="00DD59AA" w:rsidRPr="00F447A2">
        <w:rPr>
          <w:rFonts w:ascii="Times New Roman" w:hAnsi="Times New Roman" w:cs="Times New Roman"/>
          <w:color w:val="000000" w:themeColor="text1"/>
          <w:sz w:val="25"/>
          <w:szCs w:val="25"/>
        </w:rPr>
        <w:t>e</w:t>
      </w:r>
      <w:r w:rsidRPr="00F447A2">
        <w:rPr>
          <w:rFonts w:ascii="Times New Roman" w:hAnsi="Times New Roman" w:cs="Times New Roman"/>
          <w:color w:val="000000" w:themeColor="text1"/>
          <w:sz w:val="25"/>
          <w:szCs w:val="25"/>
        </w:rPr>
        <w:t xml:space="preserve"> </w:t>
      </w:r>
      <w:r w:rsidR="00DD59AA" w:rsidRPr="00F447A2">
        <w:rPr>
          <w:rFonts w:ascii="Times New Roman" w:hAnsi="Times New Roman" w:cs="Times New Roman"/>
          <w:color w:val="000000" w:themeColor="text1"/>
          <w:sz w:val="25"/>
          <w:szCs w:val="25"/>
        </w:rPr>
        <w:t>z</w:t>
      </w:r>
      <w:r w:rsidRPr="00F447A2">
        <w:rPr>
          <w:rFonts w:ascii="Times New Roman" w:hAnsi="Times New Roman" w:cs="Times New Roman"/>
          <w:color w:val="000000" w:themeColor="text1"/>
          <w:sz w:val="25"/>
          <w:szCs w:val="25"/>
        </w:rPr>
        <w:t xml:space="preserve"> wyw</w:t>
      </w:r>
      <w:r w:rsidR="00DD59AA" w:rsidRPr="00F447A2">
        <w:rPr>
          <w:rFonts w:ascii="Times New Roman" w:hAnsi="Times New Roman" w:cs="Times New Roman"/>
          <w:color w:val="000000" w:themeColor="text1"/>
          <w:sz w:val="25"/>
          <w:szCs w:val="25"/>
        </w:rPr>
        <w:t>ozem</w:t>
      </w:r>
      <w:r w:rsidRPr="00F447A2">
        <w:rPr>
          <w:rFonts w:ascii="Times New Roman" w:hAnsi="Times New Roman" w:cs="Times New Roman"/>
          <w:color w:val="000000" w:themeColor="text1"/>
          <w:sz w:val="25"/>
          <w:szCs w:val="25"/>
        </w:rPr>
        <w:t xml:space="preserve"> zgromadzonych </w:t>
      </w:r>
      <w:r w:rsidR="000B143B" w:rsidRPr="00F447A2">
        <w:rPr>
          <w:rFonts w:ascii="Times New Roman" w:hAnsi="Times New Roman" w:cs="Times New Roman"/>
          <w:color w:val="000000" w:themeColor="text1"/>
          <w:sz w:val="25"/>
          <w:szCs w:val="25"/>
        </w:rPr>
        <w:t>ś</w:t>
      </w:r>
      <w:r w:rsidR="00AC7831" w:rsidRPr="00F447A2">
        <w:rPr>
          <w:rFonts w:ascii="Times New Roman" w:hAnsi="Times New Roman" w:cs="Times New Roman"/>
          <w:color w:val="000000" w:themeColor="text1"/>
          <w:sz w:val="25"/>
          <w:szCs w:val="25"/>
        </w:rPr>
        <w:t>cieków taborem asenizacyj</w:t>
      </w:r>
      <w:r w:rsidRPr="00F447A2">
        <w:rPr>
          <w:rFonts w:ascii="Times New Roman" w:hAnsi="Times New Roman" w:cs="Times New Roman"/>
          <w:color w:val="000000" w:themeColor="text1"/>
          <w:sz w:val="25"/>
          <w:szCs w:val="25"/>
        </w:rPr>
        <w:t xml:space="preserve">nym do oczyszczalni </w:t>
      </w:r>
      <w:r w:rsidR="000B143B" w:rsidRPr="00F447A2">
        <w:rPr>
          <w:rFonts w:ascii="Times New Roman" w:hAnsi="Times New Roman" w:cs="Times New Roman"/>
          <w:color w:val="000000" w:themeColor="text1"/>
          <w:sz w:val="25"/>
          <w:szCs w:val="25"/>
        </w:rPr>
        <w:t>ś</w:t>
      </w:r>
      <w:r w:rsidR="007C3101" w:rsidRPr="00F447A2">
        <w:rPr>
          <w:rFonts w:ascii="Times New Roman" w:hAnsi="Times New Roman" w:cs="Times New Roman"/>
          <w:color w:val="000000" w:themeColor="text1"/>
          <w:sz w:val="25"/>
          <w:szCs w:val="25"/>
        </w:rPr>
        <w:t>cieków,</w:t>
      </w:r>
    </w:p>
    <w:p w14:paraId="4EEF1341" w14:textId="77777777" w:rsidR="00065AD8" w:rsidRPr="00BC38C5" w:rsidRDefault="00065AD8" w:rsidP="00F060FD">
      <w:pPr>
        <w:pStyle w:val="Akapitzlist"/>
        <w:widowControl w:val="0"/>
        <w:numPr>
          <w:ilvl w:val="0"/>
          <w:numId w:val="14"/>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BC38C5">
        <w:rPr>
          <w:rFonts w:ascii="Times New Roman" w:hAnsi="Times New Roman" w:cs="Times New Roman"/>
          <w:color w:val="000000" w:themeColor="text1"/>
          <w:sz w:val="25"/>
          <w:szCs w:val="25"/>
        </w:rPr>
        <w:t xml:space="preserve">lokalne oczyszczalnie </w:t>
      </w:r>
      <w:r w:rsidR="000B143B" w:rsidRPr="00BC38C5">
        <w:rPr>
          <w:rFonts w:ascii="Times New Roman" w:hAnsi="Times New Roman" w:cs="Times New Roman"/>
          <w:color w:val="000000" w:themeColor="text1"/>
          <w:sz w:val="25"/>
          <w:szCs w:val="25"/>
        </w:rPr>
        <w:t>ś</w:t>
      </w:r>
      <w:r w:rsidRPr="00BC38C5">
        <w:rPr>
          <w:rFonts w:ascii="Times New Roman" w:hAnsi="Times New Roman" w:cs="Times New Roman"/>
          <w:color w:val="000000" w:themeColor="text1"/>
          <w:sz w:val="25"/>
          <w:szCs w:val="25"/>
        </w:rPr>
        <w:t xml:space="preserve">cieków </w:t>
      </w:r>
      <w:r w:rsidR="00DD59AA" w:rsidRPr="00BC38C5">
        <w:rPr>
          <w:rFonts w:ascii="Times New Roman" w:hAnsi="Times New Roman" w:cs="Times New Roman"/>
          <w:color w:val="000000" w:themeColor="text1"/>
          <w:sz w:val="25"/>
          <w:szCs w:val="25"/>
        </w:rPr>
        <w:t>z odprowadzeniem</w:t>
      </w:r>
      <w:r w:rsidRPr="00BC38C5">
        <w:rPr>
          <w:rFonts w:ascii="Times New Roman" w:hAnsi="Times New Roman" w:cs="Times New Roman"/>
          <w:color w:val="000000" w:themeColor="text1"/>
          <w:sz w:val="25"/>
          <w:szCs w:val="25"/>
        </w:rPr>
        <w:t xml:space="preserve"> oczyszczonych </w:t>
      </w:r>
      <w:r w:rsidR="000B143B" w:rsidRPr="00BC38C5">
        <w:rPr>
          <w:rFonts w:ascii="Times New Roman" w:hAnsi="Times New Roman" w:cs="Times New Roman"/>
          <w:color w:val="000000" w:themeColor="text1"/>
          <w:sz w:val="25"/>
          <w:szCs w:val="25"/>
        </w:rPr>
        <w:t>ś</w:t>
      </w:r>
      <w:r w:rsidR="00AC7831" w:rsidRPr="00BC38C5">
        <w:rPr>
          <w:rFonts w:ascii="Times New Roman" w:hAnsi="Times New Roman" w:cs="Times New Roman"/>
          <w:color w:val="000000" w:themeColor="text1"/>
          <w:sz w:val="25"/>
          <w:szCs w:val="25"/>
        </w:rPr>
        <w:t>cieków do grun</w:t>
      </w:r>
      <w:r w:rsidR="00617722" w:rsidRPr="00BC38C5">
        <w:rPr>
          <w:rFonts w:ascii="Times New Roman" w:hAnsi="Times New Roman" w:cs="Times New Roman"/>
          <w:color w:val="000000" w:themeColor="text1"/>
          <w:sz w:val="25"/>
          <w:szCs w:val="25"/>
        </w:rPr>
        <w:t>tu lub do wód powierzchniowych oraz okresowym wywozem zawartości osadników do oczyszczalni ścieków.</w:t>
      </w:r>
    </w:p>
    <w:p w14:paraId="44C28AD1" w14:textId="77777777" w:rsidR="00D93A31" w:rsidRPr="00BC38C5" w:rsidRDefault="00D93A31" w:rsidP="00281406">
      <w:pPr>
        <w:widowControl w:val="0"/>
        <w:autoSpaceDE w:val="0"/>
        <w:autoSpaceDN w:val="0"/>
        <w:adjustRightInd w:val="0"/>
        <w:snapToGrid w:val="0"/>
        <w:jc w:val="both"/>
        <w:rPr>
          <w:color w:val="000000" w:themeColor="text1"/>
          <w:sz w:val="16"/>
          <w:szCs w:val="16"/>
        </w:rPr>
      </w:pPr>
    </w:p>
    <w:p w14:paraId="76544479" w14:textId="0D6BDD65" w:rsidR="0066136C" w:rsidRPr="00BC38C5" w:rsidRDefault="0066136C" w:rsidP="0066136C">
      <w:pPr>
        <w:widowControl w:val="0"/>
        <w:autoSpaceDE w:val="0"/>
        <w:autoSpaceDN w:val="0"/>
        <w:adjustRightInd w:val="0"/>
        <w:snapToGrid w:val="0"/>
        <w:ind w:firstLine="708"/>
        <w:jc w:val="both"/>
        <w:rPr>
          <w:rFonts w:cs="Times.New.Roman0152.75"/>
          <w:color w:val="000000" w:themeColor="text1"/>
          <w:sz w:val="25"/>
          <w:szCs w:val="25"/>
        </w:rPr>
      </w:pPr>
      <w:r w:rsidRPr="00BC38C5">
        <w:rPr>
          <w:color w:val="000000" w:themeColor="text1"/>
          <w:sz w:val="25"/>
          <w:szCs w:val="25"/>
        </w:rPr>
        <w:t xml:space="preserve">Analiza danych zawartych w tabeli </w:t>
      </w:r>
      <w:r w:rsidR="00CE2618">
        <w:rPr>
          <w:color w:val="000000" w:themeColor="text1"/>
          <w:sz w:val="25"/>
          <w:szCs w:val="25"/>
        </w:rPr>
        <w:t>6</w:t>
      </w:r>
      <w:r w:rsidR="00F64CD3">
        <w:rPr>
          <w:color w:val="000000" w:themeColor="text1"/>
          <w:sz w:val="25"/>
          <w:szCs w:val="25"/>
        </w:rPr>
        <w:t>.</w:t>
      </w:r>
      <w:r w:rsidRPr="00BC38C5">
        <w:rPr>
          <w:color w:val="000000" w:themeColor="text1"/>
          <w:sz w:val="25"/>
          <w:szCs w:val="25"/>
        </w:rPr>
        <w:t xml:space="preserve"> wskazuje na fakt </w:t>
      </w:r>
      <w:r w:rsidR="00B14CA2" w:rsidRPr="00BC38C5">
        <w:rPr>
          <w:color w:val="000000" w:themeColor="text1"/>
          <w:sz w:val="25"/>
          <w:szCs w:val="25"/>
        </w:rPr>
        <w:t xml:space="preserve">ustabilizowania się </w:t>
      </w:r>
      <w:r w:rsidRPr="00BC38C5">
        <w:rPr>
          <w:color w:val="000000" w:themeColor="text1"/>
          <w:sz w:val="25"/>
          <w:szCs w:val="25"/>
        </w:rPr>
        <w:t>ilości zbiorników bezodpływowych,</w:t>
      </w:r>
      <w:r w:rsidR="00A81F22" w:rsidRPr="00BC38C5">
        <w:rPr>
          <w:color w:val="000000" w:themeColor="text1"/>
          <w:sz w:val="25"/>
          <w:szCs w:val="25"/>
        </w:rPr>
        <w:t xml:space="preserve"> a w 2018 roku nawet</w:t>
      </w:r>
      <w:r w:rsidR="00A81F22" w:rsidRPr="00BC38C5">
        <w:rPr>
          <w:rFonts w:cs="Times.New.Roman0152.75"/>
          <w:color w:val="000000" w:themeColor="text1"/>
          <w:sz w:val="25"/>
          <w:szCs w:val="25"/>
        </w:rPr>
        <w:t xml:space="preserve"> ich wzrost. W</w:t>
      </w:r>
      <w:r w:rsidRPr="00BC38C5">
        <w:rPr>
          <w:rFonts w:cs="Times.New.Roman0152.75"/>
          <w:color w:val="000000" w:themeColor="text1"/>
          <w:sz w:val="25"/>
          <w:szCs w:val="25"/>
        </w:rPr>
        <w:t xml:space="preserve"> większości wypadków </w:t>
      </w:r>
      <w:r w:rsidR="00A81F22" w:rsidRPr="00BC38C5">
        <w:rPr>
          <w:rFonts w:cs="Times.New.Roman0152.75"/>
          <w:color w:val="000000" w:themeColor="text1"/>
          <w:sz w:val="25"/>
          <w:szCs w:val="25"/>
        </w:rPr>
        <w:t>będą</w:t>
      </w:r>
      <w:r w:rsidRPr="00BC38C5">
        <w:rPr>
          <w:rFonts w:cs="Times.New.Roman0152.75"/>
          <w:color w:val="000000" w:themeColor="text1"/>
          <w:sz w:val="25"/>
          <w:szCs w:val="25"/>
        </w:rPr>
        <w:t xml:space="preserve"> one likwidowane, zaś ludzie z nich korzystający – podłączani do zbiorczej sieci kanalizacyjnej, co przyczyni się do poprawy stanu środowiska oraz ogranicza uciążliwość spowodowaną transportem ścieków przez wozy asenizacyjne. Daje się również zauważyć ciągły wzrost ilości przydomowych oczyszczalni ścieków, dzięki czemu ścieki z terenów, na których nie istnieje techniczna lub ekonomiczna możliwość budowy sieci kanalizacyjnej </w:t>
      </w:r>
      <w:r w:rsidRPr="00BC38C5">
        <w:rPr>
          <w:rFonts w:cs="Times.New.Roman0152.75"/>
          <w:color w:val="000000" w:themeColor="text1"/>
          <w:sz w:val="25"/>
          <w:szCs w:val="25"/>
        </w:rPr>
        <w:lastRenderedPageBreak/>
        <w:t>również mogą być oczyszczone.</w:t>
      </w:r>
    </w:p>
    <w:p w14:paraId="19D3B9EA" w14:textId="26CA4F67" w:rsidR="00065AD8" w:rsidRDefault="00057A78" w:rsidP="0080782A">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Istotnym zagadnieniem w przypadku stosowania systemów indywidualnych zlokalizowanych na terenach znajdujących się w granicach aglomeracji wyznaczonej</w:t>
      </w:r>
      <w:r w:rsidRPr="00FF3C3D">
        <w:rPr>
          <w:rFonts w:cs="Times.New.Roman0152.75"/>
          <w:color w:val="000000" w:themeColor="text1"/>
          <w:sz w:val="25"/>
          <w:szCs w:val="25"/>
        </w:rPr>
        <w:t xml:space="preserve"> aktem prawa miejscowego, jest zapewnienie przez </w:t>
      </w:r>
      <w:r w:rsidR="006C658A" w:rsidRPr="00FF3C3D">
        <w:rPr>
          <w:rFonts w:cs="Times.New.Roman0152.75"/>
          <w:color w:val="000000" w:themeColor="text1"/>
          <w:sz w:val="25"/>
          <w:szCs w:val="25"/>
        </w:rPr>
        <w:t xml:space="preserve">te systemy </w:t>
      </w:r>
      <w:r w:rsidRPr="00FF3C3D">
        <w:rPr>
          <w:rFonts w:cs="Times.New.Roman0152.75"/>
          <w:color w:val="000000" w:themeColor="text1"/>
          <w:sz w:val="25"/>
          <w:szCs w:val="25"/>
        </w:rPr>
        <w:t xml:space="preserve">takiego samego stopnia ochrony środowiska, jakie zapewniają zbiorcze systemy kanalizacyjne i oczyszczalnie ścieków </w:t>
      </w:r>
      <w:r w:rsidR="006C658A" w:rsidRPr="00FF3C3D">
        <w:rPr>
          <w:rFonts w:cs="Times.New.Roman0152.75"/>
          <w:color w:val="000000" w:themeColor="text1"/>
          <w:sz w:val="25"/>
          <w:szCs w:val="25"/>
        </w:rPr>
        <w:t xml:space="preserve">dla danej </w:t>
      </w:r>
      <w:r w:rsidR="006C658A" w:rsidRPr="00BC38C5">
        <w:rPr>
          <w:rFonts w:cs="Times.New.Roman0152.75"/>
          <w:color w:val="000000" w:themeColor="text1"/>
          <w:sz w:val="25"/>
          <w:szCs w:val="25"/>
        </w:rPr>
        <w:t xml:space="preserve">wielkości aglomeracji zgodnie z </w:t>
      </w:r>
      <w:r w:rsidR="00F64CD3">
        <w:rPr>
          <w:rFonts w:cs="Times.New.Roman0152.75"/>
          <w:color w:val="000000" w:themeColor="text1"/>
          <w:sz w:val="25"/>
          <w:szCs w:val="25"/>
        </w:rPr>
        <w:t>r</w:t>
      </w:r>
      <w:r w:rsidR="00F64CD3" w:rsidRPr="00BC38C5">
        <w:rPr>
          <w:rFonts w:cs="Times.New.Roman0152.75"/>
          <w:color w:val="000000" w:themeColor="text1"/>
          <w:sz w:val="25"/>
          <w:szCs w:val="25"/>
        </w:rPr>
        <w:t xml:space="preserve">ozporządzeniem </w:t>
      </w:r>
      <w:r w:rsidR="0080782A" w:rsidRPr="0080782A">
        <w:rPr>
          <w:rFonts w:cs="Times.New.Roman0152.75"/>
          <w:color w:val="000000" w:themeColor="text1"/>
          <w:sz w:val="25"/>
          <w:szCs w:val="25"/>
        </w:rPr>
        <w:t>Ministra Gospodarki Morskiej</w:t>
      </w:r>
      <w:r w:rsidR="00F64CD3">
        <w:rPr>
          <w:rFonts w:cs="Times.New.Roman0152.75"/>
          <w:color w:val="000000" w:themeColor="text1"/>
          <w:sz w:val="25"/>
          <w:szCs w:val="25"/>
        </w:rPr>
        <w:br/>
      </w:r>
      <w:r w:rsidR="0080782A" w:rsidRPr="0080782A">
        <w:rPr>
          <w:rFonts w:cs="Times.New.Roman0152.75"/>
          <w:color w:val="000000" w:themeColor="text1"/>
          <w:sz w:val="25"/>
          <w:szCs w:val="25"/>
        </w:rPr>
        <w:t>i Żeglugi Śródlądowej</w:t>
      </w:r>
      <w:r w:rsidR="0080782A">
        <w:rPr>
          <w:rFonts w:cs="Times.New.Roman0152.75"/>
          <w:color w:val="000000" w:themeColor="text1"/>
          <w:sz w:val="25"/>
          <w:szCs w:val="25"/>
        </w:rPr>
        <w:t xml:space="preserve"> </w:t>
      </w:r>
      <w:r w:rsidR="0080782A" w:rsidRPr="0080782A">
        <w:rPr>
          <w:rFonts w:cs="Times.New.Roman0152.75"/>
          <w:color w:val="000000" w:themeColor="text1"/>
          <w:sz w:val="25"/>
          <w:szCs w:val="25"/>
        </w:rPr>
        <w:t xml:space="preserve">z dnia 12 lipca 2019 r. w sprawie substancji szczególnie szkodliwych dla środowiska wodnego oraz warunków, jakie należy spełnić przy wprowadzaniu do wód lub do ziemi ścieków, a także przy odprowadzaniu wód opadowych lub roztopowych do wód lub do urządzeń wodnych </w:t>
      </w:r>
      <w:r w:rsidR="001D7585" w:rsidRPr="00BC38C5">
        <w:rPr>
          <w:rFonts w:cs="Times.New.Roman0152.75"/>
          <w:color w:val="000000" w:themeColor="text1"/>
          <w:sz w:val="25"/>
          <w:szCs w:val="25"/>
        </w:rPr>
        <w:t>[</w:t>
      </w:r>
      <w:r w:rsidR="00C861A8" w:rsidRPr="00BC38C5">
        <w:rPr>
          <w:rFonts w:cs="Times.New.Roman0152.75"/>
          <w:color w:val="000000" w:themeColor="text1"/>
          <w:sz w:val="25"/>
          <w:szCs w:val="25"/>
        </w:rPr>
        <w:t>2</w:t>
      </w:r>
      <w:r w:rsidR="00412B98" w:rsidRPr="00BC38C5">
        <w:rPr>
          <w:rFonts w:cs="Times.New.Roman0152.75"/>
          <w:color w:val="000000" w:themeColor="text1"/>
          <w:sz w:val="25"/>
          <w:szCs w:val="25"/>
        </w:rPr>
        <w:t>1</w:t>
      </w:r>
      <w:r w:rsidR="001D7585" w:rsidRPr="00BC38C5">
        <w:rPr>
          <w:rFonts w:cs="Times.New.Roman0152.75"/>
          <w:color w:val="000000" w:themeColor="text1"/>
          <w:sz w:val="25"/>
          <w:szCs w:val="25"/>
        </w:rPr>
        <w:t>]</w:t>
      </w:r>
      <w:r w:rsidR="00681C7E" w:rsidRPr="00BC38C5">
        <w:rPr>
          <w:rFonts w:cs="Times.New.Roman0152.75"/>
          <w:color w:val="000000" w:themeColor="text1"/>
          <w:sz w:val="25"/>
          <w:szCs w:val="25"/>
        </w:rPr>
        <w:t xml:space="preserve">. Według interpretacji tych zapisów, jakość ścieków oczyszczonych z przydomowych oczyszczalni ścieków </w:t>
      </w:r>
      <w:r w:rsidR="0066136C" w:rsidRPr="00BC38C5">
        <w:rPr>
          <w:rFonts w:cs="Times.New.Roman0152.75"/>
          <w:color w:val="000000" w:themeColor="text1"/>
          <w:sz w:val="25"/>
          <w:szCs w:val="25"/>
        </w:rPr>
        <w:t>posadowionych</w:t>
      </w:r>
      <w:r w:rsidR="0090506F" w:rsidRPr="00BC38C5">
        <w:rPr>
          <w:rFonts w:cs="Times.New.Roman0152.75"/>
          <w:color w:val="000000" w:themeColor="text1"/>
          <w:sz w:val="25"/>
          <w:szCs w:val="25"/>
        </w:rPr>
        <w:t xml:space="preserve"> na terenie aglomeracji </w:t>
      </w:r>
      <w:r w:rsidR="00681C7E" w:rsidRPr="00BC38C5">
        <w:rPr>
          <w:rFonts w:cs="Times.New.Roman0152.75"/>
          <w:color w:val="000000" w:themeColor="text1"/>
          <w:sz w:val="25"/>
          <w:szCs w:val="25"/>
        </w:rPr>
        <w:t xml:space="preserve">musi być taka sama jak dla </w:t>
      </w:r>
      <w:r w:rsidR="0090506F" w:rsidRPr="00BC38C5">
        <w:rPr>
          <w:rFonts w:cs="Times.New.Roman0152.75"/>
          <w:color w:val="000000" w:themeColor="text1"/>
          <w:sz w:val="25"/>
          <w:szCs w:val="25"/>
        </w:rPr>
        <w:t>całej</w:t>
      </w:r>
      <w:r w:rsidR="0090506F">
        <w:rPr>
          <w:rFonts w:cs="Times.New.Roman0152.75"/>
          <w:color w:val="000000" w:themeColor="text1"/>
          <w:sz w:val="25"/>
          <w:szCs w:val="25"/>
        </w:rPr>
        <w:t xml:space="preserve"> </w:t>
      </w:r>
      <w:r w:rsidR="00681C7E" w:rsidRPr="00FF3C3D">
        <w:rPr>
          <w:rFonts w:cs="Times.New.Roman0152.75"/>
          <w:color w:val="000000" w:themeColor="text1"/>
          <w:sz w:val="25"/>
          <w:szCs w:val="25"/>
        </w:rPr>
        <w:t>aglomeracji, a zatem zdolność oczyszczania ścieków w oczyszczalniach przydomowych jest wartością zmienną uwarunkowaną od jej lokalizacji.</w:t>
      </w:r>
    </w:p>
    <w:p w14:paraId="6A900578" w14:textId="77777777" w:rsidR="00EC39FA" w:rsidRDefault="00EC39FA" w:rsidP="00BF3E7D">
      <w:pPr>
        <w:widowControl w:val="0"/>
        <w:autoSpaceDE w:val="0"/>
        <w:autoSpaceDN w:val="0"/>
        <w:adjustRightInd w:val="0"/>
        <w:snapToGrid w:val="0"/>
        <w:ind w:firstLine="708"/>
        <w:jc w:val="both"/>
        <w:rPr>
          <w:rFonts w:cs="Times.New.Roman0152.75"/>
          <w:color w:val="000000" w:themeColor="text1"/>
          <w:sz w:val="25"/>
          <w:szCs w:val="25"/>
        </w:rPr>
      </w:pPr>
      <w:r w:rsidRPr="007C512B">
        <w:rPr>
          <w:rFonts w:cs="Times.New.Roman0152.75"/>
          <w:color w:val="000000" w:themeColor="text1"/>
          <w:sz w:val="25"/>
          <w:szCs w:val="25"/>
        </w:rPr>
        <w:t>Skala problemów gospodarki ściekowej w Polsce jest nadal duża, corocznie wzrasta ilość generowanych ścieków wyrażonych RLM, jednakże skuteczność ich oczyszczania nie ulega zmniejszeniu.</w:t>
      </w:r>
    </w:p>
    <w:p w14:paraId="479629BD" w14:textId="77777777" w:rsidR="00361F5C" w:rsidRPr="00F447A2" w:rsidRDefault="002B6287" w:rsidP="00FB0A67">
      <w:pPr>
        <w:widowControl w:val="0"/>
        <w:autoSpaceDE w:val="0"/>
        <w:autoSpaceDN w:val="0"/>
        <w:adjustRightInd w:val="0"/>
        <w:snapToGrid w:val="0"/>
        <w:ind w:firstLine="708"/>
        <w:jc w:val="both"/>
        <w:rPr>
          <w:color w:val="000000" w:themeColor="text1"/>
          <w:sz w:val="25"/>
          <w:szCs w:val="25"/>
        </w:rPr>
      </w:pPr>
      <w:r w:rsidRPr="00F447A2">
        <w:rPr>
          <w:color w:val="000000" w:themeColor="text1"/>
          <w:sz w:val="25"/>
          <w:szCs w:val="25"/>
        </w:rPr>
        <w:t>GUS prowadzi analizę</w:t>
      </w:r>
      <w:r w:rsidR="0030424B" w:rsidRPr="00F447A2">
        <w:rPr>
          <w:color w:val="000000" w:themeColor="text1"/>
          <w:sz w:val="25"/>
          <w:szCs w:val="25"/>
        </w:rPr>
        <w:t xml:space="preserve"> danych uwzględniaj</w:t>
      </w:r>
      <w:r w:rsidRPr="00F447A2">
        <w:rPr>
          <w:color w:val="000000" w:themeColor="text1"/>
          <w:sz w:val="25"/>
          <w:szCs w:val="25"/>
        </w:rPr>
        <w:t>ącą</w:t>
      </w:r>
      <w:r w:rsidR="0030424B" w:rsidRPr="00F447A2">
        <w:rPr>
          <w:color w:val="000000" w:themeColor="text1"/>
          <w:sz w:val="25"/>
          <w:szCs w:val="25"/>
        </w:rPr>
        <w:t xml:space="preserve"> podział kraju na regiony hydrograficzne. </w:t>
      </w:r>
      <w:r w:rsidR="001437A8" w:rsidRPr="00F447A2">
        <w:rPr>
          <w:color w:val="000000" w:themeColor="text1"/>
          <w:sz w:val="25"/>
          <w:szCs w:val="25"/>
        </w:rPr>
        <w:t>W tabeli 10. przedstawiono iloś</w:t>
      </w:r>
      <w:r w:rsidR="00492C39" w:rsidRPr="00F447A2">
        <w:rPr>
          <w:color w:val="000000" w:themeColor="text1"/>
          <w:sz w:val="25"/>
          <w:szCs w:val="25"/>
        </w:rPr>
        <w:t>ć</w:t>
      </w:r>
      <w:r w:rsidR="001437A8" w:rsidRPr="00F447A2">
        <w:rPr>
          <w:color w:val="000000" w:themeColor="text1"/>
          <w:sz w:val="25"/>
          <w:szCs w:val="25"/>
        </w:rPr>
        <w:t xml:space="preserve"> ścieków wymagających oczyszczania </w:t>
      </w:r>
      <w:r w:rsidR="0028375E" w:rsidRPr="00F447A2">
        <w:rPr>
          <w:color w:val="000000" w:themeColor="text1"/>
          <w:sz w:val="25"/>
          <w:szCs w:val="25"/>
        </w:rPr>
        <w:br/>
      </w:r>
      <w:r w:rsidR="001437A8" w:rsidRPr="00F447A2">
        <w:rPr>
          <w:color w:val="000000" w:themeColor="text1"/>
          <w:sz w:val="25"/>
          <w:szCs w:val="25"/>
        </w:rPr>
        <w:t xml:space="preserve">z podziałem na oczyszczone i te, które odprowadzono do odbiorników bez oczyszczenia. </w:t>
      </w:r>
      <w:r w:rsidR="0030424B" w:rsidRPr="00F447A2">
        <w:rPr>
          <w:color w:val="000000" w:themeColor="text1"/>
          <w:sz w:val="25"/>
          <w:szCs w:val="25"/>
        </w:rPr>
        <w:t xml:space="preserve">Odbiornikami ścieków są głównie Wisła i Odra oraz dorzecza rzek przymorza. Niewielkie ilości ścieków trafiają do </w:t>
      </w:r>
      <w:r w:rsidR="00572DCA" w:rsidRPr="00F447A2">
        <w:rPr>
          <w:color w:val="000000" w:themeColor="text1"/>
          <w:sz w:val="25"/>
          <w:szCs w:val="25"/>
        </w:rPr>
        <w:t xml:space="preserve">pozostałych </w:t>
      </w:r>
      <w:r w:rsidR="0030424B" w:rsidRPr="00F447A2">
        <w:rPr>
          <w:color w:val="000000" w:themeColor="text1"/>
          <w:sz w:val="25"/>
          <w:szCs w:val="25"/>
        </w:rPr>
        <w:t>dorzeczy: Niem</w:t>
      </w:r>
      <w:r w:rsidR="001437A8" w:rsidRPr="00F447A2">
        <w:rPr>
          <w:color w:val="000000" w:themeColor="text1"/>
          <w:sz w:val="25"/>
          <w:szCs w:val="25"/>
        </w:rPr>
        <w:t>na, Dniestru, Dunaju oraz Łaby</w:t>
      </w:r>
      <w:r w:rsidR="0030424B" w:rsidRPr="00F447A2">
        <w:rPr>
          <w:color w:val="000000" w:themeColor="text1"/>
          <w:sz w:val="25"/>
          <w:szCs w:val="25"/>
        </w:rPr>
        <w:t>.</w:t>
      </w:r>
    </w:p>
    <w:p w14:paraId="66CC1B76" w14:textId="77777777" w:rsidR="00361F5C" w:rsidRDefault="00361F5C" w:rsidP="00B6591F">
      <w:pPr>
        <w:pStyle w:val="Legenda"/>
        <w:keepNext/>
        <w:jc w:val="both"/>
        <w:rPr>
          <w:sz w:val="22"/>
          <w:szCs w:val="22"/>
        </w:rPr>
      </w:pPr>
    </w:p>
    <w:p w14:paraId="3F467BF9" w14:textId="7890EF45" w:rsidR="009F244F" w:rsidRPr="00CB375E" w:rsidRDefault="009F244F" w:rsidP="00A87C9E">
      <w:pPr>
        <w:pStyle w:val="Legenda"/>
        <w:keepNext/>
        <w:jc w:val="both"/>
        <w:rPr>
          <w:rFonts w:cstheme="minorHAnsi"/>
          <w:sz w:val="22"/>
          <w:szCs w:val="22"/>
        </w:rPr>
      </w:pPr>
      <w:bookmarkStart w:id="38" w:name="_Toc128748439"/>
      <w:r w:rsidRPr="00CB375E">
        <w:rPr>
          <w:rFonts w:cstheme="minorHAnsi"/>
          <w:sz w:val="22"/>
          <w:szCs w:val="22"/>
        </w:rPr>
        <w:t xml:space="preserve">Tabela </w:t>
      </w:r>
      <w:r w:rsidRPr="00CE4C27">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CE4C27">
        <w:rPr>
          <w:rFonts w:cstheme="minorHAnsi"/>
          <w:noProof/>
          <w:sz w:val="22"/>
          <w:szCs w:val="22"/>
        </w:rPr>
        <w:t>7</w:t>
      </w:r>
      <w:r w:rsidRPr="00CE4C27">
        <w:rPr>
          <w:rFonts w:cstheme="minorHAnsi"/>
          <w:sz w:val="22"/>
          <w:szCs w:val="22"/>
        </w:rPr>
        <w:fldChar w:fldCharType="end"/>
      </w:r>
      <w:r w:rsidRPr="00CB375E">
        <w:rPr>
          <w:rFonts w:cstheme="minorHAnsi"/>
          <w:sz w:val="22"/>
          <w:szCs w:val="22"/>
        </w:rPr>
        <w:t xml:space="preserve">. Ścieki </w:t>
      </w:r>
      <w:r w:rsidRPr="00CE4C27">
        <w:rPr>
          <w:rFonts w:cstheme="minorHAnsi"/>
          <w:sz w:val="22"/>
          <w:szCs w:val="22"/>
        </w:rPr>
        <w:t xml:space="preserve">przemysłowe i komunalne wymagające oczyszczania odprowadzone do wód lub do ziemi według regionów hydrograficznych w 2017 i 2018 </w:t>
      </w:r>
      <w:r w:rsidR="00F15734">
        <w:rPr>
          <w:rFonts w:cstheme="minorHAnsi"/>
          <w:sz w:val="22"/>
          <w:szCs w:val="22"/>
        </w:rPr>
        <w:t xml:space="preserve">r. </w:t>
      </w:r>
      <w:r w:rsidRPr="00CB375E">
        <w:rPr>
          <w:rFonts w:cstheme="minorHAnsi"/>
          <w:sz w:val="22"/>
          <w:szCs w:val="22"/>
        </w:rPr>
        <w:t>[3-4].</w:t>
      </w:r>
      <w:bookmarkEnd w:id="38"/>
    </w:p>
    <w:tbl>
      <w:tblPr>
        <w:tblW w:w="9574" w:type="dxa"/>
        <w:tblInd w:w="44" w:type="dxa"/>
        <w:tblLayout w:type="fixed"/>
        <w:tblCellMar>
          <w:left w:w="70" w:type="dxa"/>
          <w:right w:w="70" w:type="dxa"/>
        </w:tblCellMar>
        <w:tblLook w:val="04A0" w:firstRow="1" w:lastRow="0" w:firstColumn="1" w:lastColumn="0" w:noHBand="0" w:noVBand="1"/>
      </w:tblPr>
      <w:tblGrid>
        <w:gridCol w:w="1603"/>
        <w:gridCol w:w="642"/>
        <w:gridCol w:w="898"/>
        <w:gridCol w:w="1187"/>
        <w:gridCol w:w="992"/>
        <w:gridCol w:w="992"/>
        <w:gridCol w:w="1276"/>
        <w:gridCol w:w="992"/>
        <w:gridCol w:w="992"/>
      </w:tblGrid>
      <w:tr w:rsidR="004931AE" w:rsidRPr="004159F0" w14:paraId="0D40924B" w14:textId="77777777" w:rsidTr="00A87C9E">
        <w:trPr>
          <w:trHeight w:val="315"/>
        </w:trPr>
        <w:tc>
          <w:tcPr>
            <w:tcW w:w="1603" w:type="dxa"/>
            <w:vMerge w:val="restart"/>
            <w:tcBorders>
              <w:top w:val="single" w:sz="8" w:space="0" w:color="auto"/>
              <w:left w:val="single" w:sz="8" w:space="0" w:color="auto"/>
              <w:right w:val="single" w:sz="8" w:space="0" w:color="000000"/>
            </w:tcBorders>
            <w:shd w:val="clear" w:color="auto" w:fill="DAEEF3" w:themeFill="accent5" w:themeFillTint="33"/>
            <w:vAlign w:val="center"/>
            <w:hideMark/>
          </w:tcPr>
          <w:p w14:paraId="4CEFF824" w14:textId="693BC333" w:rsidR="004931AE" w:rsidRPr="00A87C9E" w:rsidRDefault="004931AE" w:rsidP="00A87C9E">
            <w:pPr>
              <w:jc w:val="center"/>
              <w:rPr>
                <w:b/>
                <w:color w:val="231F1F"/>
                <w:sz w:val="20"/>
                <w:szCs w:val="20"/>
              </w:rPr>
            </w:pPr>
            <w:r w:rsidRPr="00A87C9E">
              <w:rPr>
                <w:b/>
                <w:color w:val="231F1F"/>
                <w:sz w:val="20"/>
                <w:szCs w:val="20"/>
              </w:rPr>
              <w:t>Region hydrograficzny</w:t>
            </w:r>
          </w:p>
        </w:tc>
        <w:tc>
          <w:tcPr>
            <w:tcW w:w="642" w:type="dxa"/>
            <w:vMerge w:val="restart"/>
            <w:tcBorders>
              <w:top w:val="single" w:sz="8" w:space="0" w:color="auto"/>
              <w:left w:val="single" w:sz="8" w:space="0" w:color="auto"/>
              <w:right w:val="single" w:sz="8" w:space="0" w:color="000000"/>
            </w:tcBorders>
            <w:shd w:val="clear" w:color="auto" w:fill="DAEEF3" w:themeFill="accent5" w:themeFillTint="33"/>
            <w:vAlign w:val="center"/>
          </w:tcPr>
          <w:p w14:paraId="0E0ECDD6" w14:textId="1E72123E" w:rsidR="004931AE" w:rsidRPr="00A87C9E" w:rsidRDefault="004931AE" w:rsidP="004479EF">
            <w:pPr>
              <w:jc w:val="center"/>
              <w:rPr>
                <w:b/>
                <w:color w:val="231F1F"/>
                <w:sz w:val="20"/>
                <w:szCs w:val="20"/>
              </w:rPr>
            </w:pPr>
            <w:r w:rsidRPr="00A87C9E">
              <w:rPr>
                <w:b/>
                <w:color w:val="231F1F"/>
                <w:sz w:val="20"/>
                <w:szCs w:val="20"/>
              </w:rPr>
              <w:t>Rok</w:t>
            </w:r>
          </w:p>
        </w:tc>
        <w:tc>
          <w:tcPr>
            <w:tcW w:w="898"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68FB3E11" w14:textId="77777777" w:rsidR="004931AE" w:rsidRPr="00A87C9E" w:rsidRDefault="004931AE" w:rsidP="004479EF">
            <w:pPr>
              <w:jc w:val="center"/>
              <w:rPr>
                <w:b/>
                <w:color w:val="231F1F"/>
                <w:sz w:val="20"/>
                <w:szCs w:val="20"/>
              </w:rPr>
            </w:pPr>
            <w:r w:rsidRPr="00A87C9E">
              <w:rPr>
                <w:b/>
                <w:color w:val="231F1F"/>
                <w:sz w:val="20"/>
                <w:szCs w:val="20"/>
              </w:rPr>
              <w:t>Razem</w:t>
            </w:r>
          </w:p>
        </w:tc>
        <w:tc>
          <w:tcPr>
            <w:tcW w:w="4447" w:type="dxa"/>
            <w:gridSpan w:val="4"/>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0988FC47" w14:textId="77777777" w:rsidR="004931AE" w:rsidRPr="00A87C9E" w:rsidRDefault="004931AE" w:rsidP="004479EF">
            <w:pPr>
              <w:jc w:val="center"/>
              <w:rPr>
                <w:b/>
                <w:color w:val="231F1F"/>
                <w:sz w:val="20"/>
                <w:szCs w:val="20"/>
              </w:rPr>
            </w:pPr>
            <w:r w:rsidRPr="00A87C9E">
              <w:rPr>
                <w:b/>
                <w:color w:val="231F1F"/>
                <w:sz w:val="20"/>
                <w:szCs w:val="20"/>
              </w:rPr>
              <w:t>Ścieki oczyszczone</w:t>
            </w:r>
          </w:p>
        </w:tc>
        <w:tc>
          <w:tcPr>
            <w:tcW w:w="1984" w:type="dxa"/>
            <w:gridSpan w:val="2"/>
            <w:tcBorders>
              <w:top w:val="single" w:sz="8" w:space="0" w:color="auto"/>
              <w:left w:val="nil"/>
              <w:bottom w:val="single" w:sz="8" w:space="0" w:color="auto"/>
              <w:right w:val="single" w:sz="8" w:space="0" w:color="000000"/>
            </w:tcBorders>
            <w:shd w:val="clear" w:color="auto" w:fill="DAEEF3" w:themeFill="accent5" w:themeFillTint="33"/>
            <w:vAlign w:val="center"/>
            <w:hideMark/>
          </w:tcPr>
          <w:p w14:paraId="6742EB0F" w14:textId="77777777" w:rsidR="004931AE" w:rsidRPr="00A87C9E" w:rsidRDefault="004931AE" w:rsidP="004479EF">
            <w:pPr>
              <w:jc w:val="center"/>
              <w:rPr>
                <w:b/>
                <w:color w:val="231F1F"/>
                <w:sz w:val="20"/>
                <w:szCs w:val="20"/>
              </w:rPr>
            </w:pPr>
            <w:r w:rsidRPr="00A87C9E">
              <w:rPr>
                <w:b/>
                <w:color w:val="231F1F"/>
                <w:sz w:val="20"/>
                <w:szCs w:val="20"/>
              </w:rPr>
              <w:t>Ścieki nieoczyszczone</w:t>
            </w:r>
          </w:p>
        </w:tc>
      </w:tr>
      <w:tr w:rsidR="004931AE" w:rsidRPr="004159F0" w14:paraId="6FC6E2BB" w14:textId="77777777" w:rsidTr="00A87C9E">
        <w:trPr>
          <w:trHeight w:val="1035"/>
        </w:trPr>
        <w:tc>
          <w:tcPr>
            <w:tcW w:w="1603" w:type="dxa"/>
            <w:vMerge/>
            <w:tcBorders>
              <w:left w:val="single" w:sz="8" w:space="0" w:color="auto"/>
              <w:right w:val="single" w:sz="8" w:space="0" w:color="000000"/>
            </w:tcBorders>
            <w:shd w:val="clear" w:color="auto" w:fill="DAEEF3" w:themeFill="accent5" w:themeFillTint="33"/>
            <w:vAlign w:val="center"/>
            <w:hideMark/>
          </w:tcPr>
          <w:p w14:paraId="11F8CD0A" w14:textId="20DAA1EF" w:rsidR="004931AE" w:rsidRPr="00A87C9E" w:rsidRDefault="004931AE" w:rsidP="004479EF">
            <w:pPr>
              <w:jc w:val="both"/>
              <w:rPr>
                <w:b/>
                <w:color w:val="231F1F"/>
                <w:sz w:val="20"/>
                <w:szCs w:val="20"/>
              </w:rPr>
            </w:pPr>
          </w:p>
        </w:tc>
        <w:tc>
          <w:tcPr>
            <w:tcW w:w="642" w:type="dxa"/>
            <w:vMerge/>
            <w:tcBorders>
              <w:left w:val="single" w:sz="8" w:space="0" w:color="auto"/>
              <w:right w:val="single" w:sz="8" w:space="0" w:color="000000"/>
            </w:tcBorders>
            <w:shd w:val="clear" w:color="auto" w:fill="DAEEF3" w:themeFill="accent5" w:themeFillTint="33"/>
            <w:vAlign w:val="center"/>
          </w:tcPr>
          <w:p w14:paraId="0138F3AF" w14:textId="19DB6D32" w:rsidR="004931AE" w:rsidRPr="00A87C9E" w:rsidRDefault="004931AE" w:rsidP="004479EF">
            <w:pPr>
              <w:rPr>
                <w:b/>
                <w:color w:val="231F1F"/>
                <w:sz w:val="20"/>
                <w:szCs w:val="20"/>
              </w:rPr>
            </w:pPr>
          </w:p>
        </w:tc>
        <w:tc>
          <w:tcPr>
            <w:tcW w:w="898"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hideMark/>
          </w:tcPr>
          <w:p w14:paraId="00E9290A" w14:textId="77777777" w:rsidR="004931AE" w:rsidRPr="00A87C9E" w:rsidRDefault="004931AE" w:rsidP="004479EF">
            <w:pPr>
              <w:rPr>
                <w:b/>
                <w:color w:val="231F1F"/>
                <w:sz w:val="20"/>
                <w:szCs w:val="20"/>
              </w:rPr>
            </w:pPr>
          </w:p>
        </w:tc>
        <w:tc>
          <w:tcPr>
            <w:tcW w:w="1187" w:type="dxa"/>
            <w:tcBorders>
              <w:top w:val="nil"/>
              <w:left w:val="nil"/>
              <w:bottom w:val="single" w:sz="8" w:space="0" w:color="auto"/>
              <w:right w:val="single" w:sz="8" w:space="0" w:color="auto"/>
            </w:tcBorders>
            <w:shd w:val="clear" w:color="auto" w:fill="DAEEF3" w:themeFill="accent5" w:themeFillTint="33"/>
            <w:vAlign w:val="center"/>
            <w:hideMark/>
          </w:tcPr>
          <w:p w14:paraId="0BD81B69" w14:textId="39BBF675" w:rsidR="004931AE" w:rsidRPr="00A87C9E" w:rsidRDefault="004931AE" w:rsidP="004479EF">
            <w:pPr>
              <w:jc w:val="center"/>
              <w:rPr>
                <w:b/>
                <w:color w:val="231F1F"/>
                <w:sz w:val="20"/>
                <w:szCs w:val="20"/>
              </w:rPr>
            </w:pPr>
            <w:r w:rsidRPr="004159F0">
              <w:rPr>
                <w:b/>
                <w:color w:val="231F1F"/>
                <w:sz w:val="20"/>
                <w:szCs w:val="20"/>
              </w:rPr>
              <w:t>m</w:t>
            </w:r>
            <w:r w:rsidRPr="00A87C9E">
              <w:rPr>
                <w:b/>
                <w:color w:val="231F1F"/>
                <w:sz w:val="20"/>
                <w:szCs w:val="20"/>
              </w:rPr>
              <w:t>ech</w:t>
            </w:r>
            <w:r w:rsidRPr="004159F0">
              <w:rPr>
                <w:b/>
                <w:color w:val="231F1F"/>
                <w:sz w:val="20"/>
                <w:szCs w:val="20"/>
              </w:rPr>
              <w:t>a</w:t>
            </w:r>
            <w:r w:rsidRPr="004159F0">
              <w:rPr>
                <w:b/>
                <w:color w:val="231F1F"/>
                <w:sz w:val="20"/>
                <w:szCs w:val="20"/>
              </w:rPr>
              <w:softHyphen/>
              <w:t>niczne</w:t>
            </w:r>
          </w:p>
        </w:tc>
        <w:tc>
          <w:tcPr>
            <w:tcW w:w="992" w:type="dxa"/>
            <w:tcBorders>
              <w:top w:val="nil"/>
              <w:left w:val="nil"/>
              <w:bottom w:val="single" w:sz="8" w:space="0" w:color="auto"/>
              <w:right w:val="single" w:sz="8" w:space="0" w:color="auto"/>
            </w:tcBorders>
            <w:shd w:val="clear" w:color="auto" w:fill="DAEEF3" w:themeFill="accent5" w:themeFillTint="33"/>
            <w:vAlign w:val="center"/>
            <w:hideMark/>
          </w:tcPr>
          <w:p w14:paraId="7CA041A6" w14:textId="195AD33B" w:rsidR="004931AE" w:rsidRPr="00A87C9E" w:rsidRDefault="004931AE" w:rsidP="004479EF">
            <w:pPr>
              <w:jc w:val="center"/>
              <w:rPr>
                <w:b/>
                <w:color w:val="231F1F"/>
                <w:sz w:val="20"/>
                <w:szCs w:val="20"/>
              </w:rPr>
            </w:pPr>
            <w:proofErr w:type="spellStart"/>
            <w:r w:rsidRPr="004159F0">
              <w:rPr>
                <w:b/>
                <w:color w:val="231F1F"/>
                <w:sz w:val="20"/>
                <w:szCs w:val="20"/>
              </w:rPr>
              <w:t>c</w:t>
            </w:r>
            <w:r w:rsidRPr="00A87C9E">
              <w:rPr>
                <w:b/>
                <w:color w:val="231F1F"/>
                <w:sz w:val="20"/>
                <w:szCs w:val="20"/>
              </w:rPr>
              <w:t>hem</w:t>
            </w:r>
            <w:r w:rsidRPr="004159F0">
              <w:rPr>
                <w:b/>
                <w:color w:val="231F1F"/>
                <w:sz w:val="20"/>
                <w:szCs w:val="20"/>
              </w:rPr>
              <w:t>i</w:t>
            </w:r>
            <w:r w:rsidR="00361344" w:rsidRPr="004159F0">
              <w:rPr>
                <w:b/>
                <w:color w:val="231F1F"/>
                <w:sz w:val="20"/>
                <w:szCs w:val="20"/>
              </w:rPr>
              <w:t>-</w:t>
            </w:r>
            <w:r w:rsidRPr="004159F0">
              <w:rPr>
                <w:b/>
                <w:color w:val="231F1F"/>
                <w:sz w:val="20"/>
                <w:szCs w:val="20"/>
              </w:rPr>
              <w:t>czne</w:t>
            </w:r>
            <w:proofErr w:type="spellEnd"/>
          </w:p>
        </w:tc>
        <w:tc>
          <w:tcPr>
            <w:tcW w:w="992" w:type="dxa"/>
            <w:tcBorders>
              <w:top w:val="nil"/>
              <w:left w:val="nil"/>
              <w:bottom w:val="single" w:sz="8" w:space="0" w:color="auto"/>
              <w:right w:val="single" w:sz="8" w:space="0" w:color="auto"/>
            </w:tcBorders>
            <w:shd w:val="clear" w:color="auto" w:fill="DAEEF3" w:themeFill="accent5" w:themeFillTint="33"/>
            <w:vAlign w:val="center"/>
            <w:hideMark/>
          </w:tcPr>
          <w:p w14:paraId="2B037F34" w14:textId="0B0AE17D" w:rsidR="004931AE" w:rsidRPr="00A87C9E" w:rsidRDefault="004931AE" w:rsidP="004479EF">
            <w:pPr>
              <w:jc w:val="center"/>
              <w:rPr>
                <w:b/>
                <w:color w:val="231F1F"/>
                <w:sz w:val="20"/>
                <w:szCs w:val="20"/>
              </w:rPr>
            </w:pPr>
            <w:proofErr w:type="spellStart"/>
            <w:r w:rsidRPr="004159F0">
              <w:rPr>
                <w:b/>
                <w:color w:val="231F1F"/>
                <w:sz w:val="20"/>
                <w:szCs w:val="20"/>
              </w:rPr>
              <w:t>b</w:t>
            </w:r>
            <w:r w:rsidRPr="00A87C9E">
              <w:rPr>
                <w:b/>
                <w:color w:val="231F1F"/>
                <w:sz w:val="20"/>
                <w:szCs w:val="20"/>
              </w:rPr>
              <w:t>io</w:t>
            </w:r>
            <w:r w:rsidRPr="004159F0">
              <w:rPr>
                <w:b/>
                <w:color w:val="231F1F"/>
                <w:sz w:val="20"/>
                <w:szCs w:val="20"/>
              </w:rPr>
              <w:softHyphen/>
            </w:r>
            <w:r w:rsidRPr="00A87C9E">
              <w:rPr>
                <w:b/>
                <w:color w:val="231F1F"/>
                <w:sz w:val="20"/>
                <w:szCs w:val="20"/>
              </w:rPr>
              <w:t>l</w:t>
            </w:r>
            <w:r w:rsidRPr="004159F0">
              <w:rPr>
                <w:b/>
                <w:color w:val="231F1F"/>
                <w:sz w:val="20"/>
                <w:szCs w:val="20"/>
              </w:rPr>
              <w:t>iolo</w:t>
            </w:r>
            <w:r w:rsidRPr="004159F0">
              <w:rPr>
                <w:b/>
                <w:color w:val="231F1F"/>
                <w:sz w:val="20"/>
                <w:szCs w:val="20"/>
              </w:rPr>
              <w:softHyphen/>
              <w:t>giczne</w:t>
            </w:r>
            <w:proofErr w:type="spellEnd"/>
          </w:p>
        </w:tc>
        <w:tc>
          <w:tcPr>
            <w:tcW w:w="1276" w:type="dxa"/>
            <w:tcBorders>
              <w:top w:val="nil"/>
              <w:left w:val="nil"/>
              <w:bottom w:val="single" w:sz="8" w:space="0" w:color="auto"/>
              <w:right w:val="single" w:sz="8" w:space="0" w:color="auto"/>
            </w:tcBorders>
            <w:shd w:val="clear" w:color="auto" w:fill="DAEEF3" w:themeFill="accent5" w:themeFillTint="33"/>
            <w:vAlign w:val="center"/>
            <w:hideMark/>
          </w:tcPr>
          <w:p w14:paraId="4033BF0A" w14:textId="20FAEA93" w:rsidR="004931AE" w:rsidRPr="00A87C9E" w:rsidRDefault="004931AE" w:rsidP="004479EF">
            <w:pPr>
              <w:jc w:val="center"/>
              <w:rPr>
                <w:b/>
                <w:color w:val="231F1F"/>
                <w:sz w:val="20"/>
                <w:szCs w:val="20"/>
              </w:rPr>
            </w:pPr>
            <w:r w:rsidRPr="004159F0">
              <w:rPr>
                <w:b/>
                <w:color w:val="231F1F"/>
                <w:sz w:val="20"/>
                <w:szCs w:val="20"/>
              </w:rPr>
              <w:t>z</w:t>
            </w:r>
            <w:r w:rsidRPr="00A87C9E">
              <w:rPr>
                <w:b/>
                <w:color w:val="231F1F"/>
                <w:sz w:val="20"/>
                <w:szCs w:val="20"/>
              </w:rPr>
              <w:t xml:space="preserve"> pod</w:t>
            </w:r>
            <w:r w:rsidRPr="004159F0">
              <w:rPr>
                <w:b/>
                <w:color w:val="231F1F"/>
                <w:sz w:val="20"/>
                <w:szCs w:val="20"/>
              </w:rPr>
              <w:softHyphen/>
            </w:r>
            <w:r w:rsidRPr="00A87C9E">
              <w:rPr>
                <w:b/>
                <w:color w:val="231F1F"/>
                <w:sz w:val="20"/>
                <w:szCs w:val="20"/>
              </w:rPr>
              <w:t>wyższ</w:t>
            </w:r>
            <w:r w:rsidRPr="004159F0">
              <w:rPr>
                <w:b/>
                <w:color w:val="231F1F"/>
                <w:sz w:val="20"/>
                <w:szCs w:val="20"/>
              </w:rPr>
              <w:t>onym</w:t>
            </w:r>
            <w:r w:rsidRPr="00A87C9E">
              <w:rPr>
                <w:b/>
                <w:color w:val="231F1F"/>
                <w:sz w:val="20"/>
                <w:szCs w:val="20"/>
              </w:rPr>
              <w:t xml:space="preserve"> usuw</w:t>
            </w:r>
            <w:r w:rsidRPr="004159F0">
              <w:rPr>
                <w:b/>
                <w:color w:val="231F1F"/>
                <w:sz w:val="20"/>
                <w:szCs w:val="20"/>
              </w:rPr>
              <w:t>aniem</w:t>
            </w:r>
            <w:r w:rsidRPr="00A87C9E">
              <w:rPr>
                <w:b/>
                <w:color w:val="231F1F"/>
                <w:sz w:val="20"/>
                <w:szCs w:val="20"/>
              </w:rPr>
              <w:t xml:space="preserve"> bioge</w:t>
            </w:r>
            <w:r w:rsidRPr="004159F0">
              <w:rPr>
                <w:b/>
                <w:color w:val="231F1F"/>
                <w:sz w:val="20"/>
                <w:szCs w:val="20"/>
              </w:rPr>
              <w:softHyphen/>
            </w:r>
            <w:r w:rsidRPr="00A87C9E">
              <w:rPr>
                <w:b/>
                <w:color w:val="231F1F"/>
                <w:sz w:val="20"/>
                <w:szCs w:val="20"/>
              </w:rPr>
              <w:t>nów</w:t>
            </w:r>
          </w:p>
        </w:tc>
        <w:tc>
          <w:tcPr>
            <w:tcW w:w="992" w:type="dxa"/>
            <w:tcBorders>
              <w:top w:val="nil"/>
              <w:left w:val="nil"/>
              <w:bottom w:val="single" w:sz="8" w:space="0" w:color="auto"/>
              <w:right w:val="single" w:sz="8" w:space="0" w:color="auto"/>
            </w:tcBorders>
            <w:shd w:val="clear" w:color="auto" w:fill="DAEEF3" w:themeFill="accent5" w:themeFillTint="33"/>
            <w:vAlign w:val="center"/>
            <w:hideMark/>
          </w:tcPr>
          <w:p w14:paraId="1C34B19C" w14:textId="5505C4E5" w:rsidR="004931AE" w:rsidRPr="00A87C9E" w:rsidRDefault="004931AE" w:rsidP="004479EF">
            <w:pPr>
              <w:jc w:val="center"/>
              <w:rPr>
                <w:b/>
                <w:color w:val="231F1F"/>
                <w:sz w:val="20"/>
                <w:szCs w:val="20"/>
              </w:rPr>
            </w:pPr>
            <w:r w:rsidRPr="004159F0">
              <w:rPr>
                <w:b/>
                <w:color w:val="231F1F"/>
                <w:sz w:val="20"/>
                <w:szCs w:val="20"/>
              </w:rPr>
              <w:t>z</w:t>
            </w:r>
            <w:r w:rsidRPr="00A87C9E">
              <w:rPr>
                <w:b/>
                <w:color w:val="231F1F"/>
                <w:sz w:val="20"/>
                <w:szCs w:val="20"/>
              </w:rPr>
              <w:t xml:space="preserve"> zakła</w:t>
            </w:r>
            <w:r w:rsidRPr="004159F0">
              <w:rPr>
                <w:b/>
                <w:color w:val="231F1F"/>
                <w:sz w:val="20"/>
                <w:szCs w:val="20"/>
              </w:rPr>
              <w:softHyphen/>
            </w:r>
            <w:r w:rsidRPr="00A87C9E">
              <w:rPr>
                <w:b/>
                <w:color w:val="231F1F"/>
                <w:sz w:val="20"/>
                <w:szCs w:val="20"/>
              </w:rPr>
              <w:t>dów</w:t>
            </w:r>
          </w:p>
        </w:tc>
        <w:tc>
          <w:tcPr>
            <w:tcW w:w="992" w:type="dxa"/>
            <w:tcBorders>
              <w:top w:val="nil"/>
              <w:left w:val="nil"/>
              <w:bottom w:val="single" w:sz="8" w:space="0" w:color="auto"/>
              <w:right w:val="single" w:sz="8" w:space="0" w:color="auto"/>
            </w:tcBorders>
            <w:shd w:val="clear" w:color="auto" w:fill="DAEEF3" w:themeFill="accent5" w:themeFillTint="33"/>
            <w:vAlign w:val="center"/>
            <w:hideMark/>
          </w:tcPr>
          <w:p w14:paraId="2C8E7262" w14:textId="3C1538D6" w:rsidR="004931AE" w:rsidRPr="00A87C9E" w:rsidRDefault="004931AE" w:rsidP="004479EF">
            <w:pPr>
              <w:jc w:val="center"/>
              <w:rPr>
                <w:b/>
                <w:color w:val="231F1F"/>
                <w:sz w:val="20"/>
                <w:szCs w:val="20"/>
              </w:rPr>
            </w:pPr>
            <w:r w:rsidRPr="004159F0">
              <w:rPr>
                <w:b/>
                <w:color w:val="231F1F"/>
                <w:sz w:val="20"/>
                <w:szCs w:val="20"/>
              </w:rPr>
              <w:t>z</w:t>
            </w:r>
            <w:r w:rsidRPr="00A87C9E">
              <w:rPr>
                <w:b/>
                <w:color w:val="231F1F"/>
                <w:sz w:val="20"/>
                <w:szCs w:val="20"/>
              </w:rPr>
              <w:t xml:space="preserve"> sieci </w:t>
            </w:r>
            <w:proofErr w:type="spellStart"/>
            <w:r w:rsidRPr="00A87C9E">
              <w:rPr>
                <w:b/>
                <w:color w:val="231F1F"/>
                <w:sz w:val="20"/>
                <w:szCs w:val="20"/>
              </w:rPr>
              <w:t>ka</w:t>
            </w:r>
            <w:r w:rsidRPr="004159F0">
              <w:rPr>
                <w:b/>
                <w:color w:val="231F1F"/>
                <w:sz w:val="20"/>
                <w:szCs w:val="20"/>
              </w:rPr>
              <w:softHyphen/>
            </w:r>
            <w:r w:rsidRPr="00A87C9E">
              <w:rPr>
                <w:b/>
                <w:color w:val="231F1F"/>
                <w:sz w:val="20"/>
                <w:szCs w:val="20"/>
              </w:rPr>
              <w:t>nal</w:t>
            </w:r>
            <w:r w:rsidRPr="004159F0">
              <w:rPr>
                <w:b/>
                <w:color w:val="231F1F"/>
                <w:sz w:val="20"/>
                <w:szCs w:val="20"/>
              </w:rPr>
              <w:t>aliza</w:t>
            </w:r>
            <w:r w:rsidRPr="004159F0">
              <w:rPr>
                <w:b/>
                <w:color w:val="231F1F"/>
                <w:sz w:val="20"/>
                <w:szCs w:val="20"/>
              </w:rPr>
              <w:softHyphen/>
              <w:t>cyj</w:t>
            </w:r>
            <w:r w:rsidRPr="004159F0">
              <w:rPr>
                <w:b/>
                <w:color w:val="231F1F"/>
                <w:sz w:val="20"/>
                <w:szCs w:val="20"/>
              </w:rPr>
              <w:softHyphen/>
              <w:t>nej</w:t>
            </w:r>
            <w:proofErr w:type="spellEnd"/>
          </w:p>
        </w:tc>
      </w:tr>
      <w:tr w:rsidR="004931AE" w:rsidRPr="004159F0" w14:paraId="05EC4777" w14:textId="77777777" w:rsidTr="00A87C9E">
        <w:trPr>
          <w:trHeight w:val="450"/>
        </w:trPr>
        <w:tc>
          <w:tcPr>
            <w:tcW w:w="1603" w:type="dxa"/>
            <w:vMerge/>
            <w:tcBorders>
              <w:left w:val="single" w:sz="8" w:space="0" w:color="auto"/>
              <w:bottom w:val="nil"/>
              <w:right w:val="single" w:sz="8" w:space="0" w:color="auto"/>
            </w:tcBorders>
            <w:shd w:val="clear" w:color="auto" w:fill="DAEEF3" w:themeFill="accent5" w:themeFillTint="33"/>
            <w:vAlign w:val="center"/>
            <w:hideMark/>
          </w:tcPr>
          <w:p w14:paraId="5DC216ED" w14:textId="4AE644EA" w:rsidR="004931AE" w:rsidRPr="004159F0" w:rsidRDefault="004931AE" w:rsidP="004479EF">
            <w:pPr>
              <w:jc w:val="both"/>
              <w:rPr>
                <w:b/>
                <w:color w:val="231F1F"/>
                <w:sz w:val="20"/>
                <w:szCs w:val="20"/>
              </w:rPr>
            </w:pPr>
          </w:p>
        </w:tc>
        <w:tc>
          <w:tcPr>
            <w:tcW w:w="642" w:type="dxa"/>
            <w:vMerge/>
            <w:tcBorders>
              <w:left w:val="single" w:sz="8" w:space="0" w:color="auto"/>
              <w:bottom w:val="nil"/>
              <w:right w:val="single" w:sz="8" w:space="0" w:color="000000"/>
            </w:tcBorders>
            <w:shd w:val="clear" w:color="auto" w:fill="DAEEF3" w:themeFill="accent5" w:themeFillTint="33"/>
            <w:vAlign w:val="center"/>
          </w:tcPr>
          <w:p w14:paraId="198442CA" w14:textId="77777777" w:rsidR="004931AE" w:rsidRPr="004159F0" w:rsidRDefault="004931AE" w:rsidP="004479EF">
            <w:pPr>
              <w:jc w:val="both"/>
              <w:rPr>
                <w:b/>
                <w:color w:val="231F1F"/>
                <w:sz w:val="20"/>
                <w:szCs w:val="20"/>
              </w:rPr>
            </w:pPr>
          </w:p>
        </w:tc>
        <w:tc>
          <w:tcPr>
            <w:tcW w:w="7329" w:type="dxa"/>
            <w:gridSpan w:val="7"/>
            <w:tcBorders>
              <w:top w:val="nil"/>
              <w:left w:val="single" w:sz="8" w:space="0" w:color="000000"/>
              <w:bottom w:val="nil"/>
              <w:right w:val="single" w:sz="8" w:space="0" w:color="000000"/>
            </w:tcBorders>
            <w:shd w:val="clear" w:color="auto" w:fill="DAEEF3" w:themeFill="accent5" w:themeFillTint="33"/>
            <w:vAlign w:val="center"/>
          </w:tcPr>
          <w:p w14:paraId="41BCE00E" w14:textId="6D4EE555" w:rsidR="004931AE" w:rsidRPr="00A87C9E" w:rsidRDefault="004931AE" w:rsidP="00361344">
            <w:pPr>
              <w:jc w:val="center"/>
              <w:rPr>
                <w:b/>
                <w:color w:val="231F1F"/>
                <w:sz w:val="20"/>
                <w:szCs w:val="20"/>
              </w:rPr>
            </w:pPr>
            <w:r w:rsidRPr="004159F0">
              <w:rPr>
                <w:b/>
                <w:color w:val="231F1F"/>
                <w:sz w:val="20"/>
                <w:szCs w:val="20"/>
              </w:rPr>
              <w:t>[hm</w:t>
            </w:r>
            <w:r w:rsidRPr="004159F0">
              <w:rPr>
                <w:b/>
                <w:color w:val="231F1F"/>
                <w:sz w:val="20"/>
                <w:szCs w:val="20"/>
                <w:vertAlign w:val="superscript"/>
              </w:rPr>
              <w:t>3</w:t>
            </w:r>
            <w:r w:rsidRPr="004159F0">
              <w:rPr>
                <w:b/>
                <w:color w:val="231F1F"/>
                <w:sz w:val="20"/>
                <w:szCs w:val="20"/>
              </w:rPr>
              <w:t>]</w:t>
            </w:r>
          </w:p>
        </w:tc>
      </w:tr>
      <w:tr w:rsidR="004931AE" w:rsidRPr="004159F0" w14:paraId="5750131A" w14:textId="77777777" w:rsidTr="00A87C9E">
        <w:trPr>
          <w:trHeight w:val="340"/>
        </w:trPr>
        <w:tc>
          <w:tcPr>
            <w:tcW w:w="1603" w:type="dxa"/>
            <w:vMerge w:val="restart"/>
            <w:tcBorders>
              <w:top w:val="single" w:sz="8" w:space="0" w:color="auto"/>
              <w:left w:val="single" w:sz="8" w:space="0" w:color="auto"/>
              <w:bottom w:val="nil"/>
              <w:right w:val="single" w:sz="8" w:space="0" w:color="auto"/>
            </w:tcBorders>
            <w:shd w:val="clear" w:color="auto" w:fill="auto"/>
            <w:vAlign w:val="center"/>
            <w:hideMark/>
          </w:tcPr>
          <w:p w14:paraId="547E538E" w14:textId="77777777" w:rsidR="00361F5C" w:rsidRPr="00A87C9E" w:rsidRDefault="00361F5C" w:rsidP="00A87C9E">
            <w:pPr>
              <w:rPr>
                <w:color w:val="231F1F"/>
                <w:sz w:val="20"/>
                <w:szCs w:val="20"/>
              </w:rPr>
            </w:pPr>
            <w:r w:rsidRPr="00A87C9E">
              <w:rPr>
                <w:color w:val="231F1F"/>
                <w:sz w:val="20"/>
                <w:szCs w:val="20"/>
              </w:rPr>
              <w:t>Ogółem</w:t>
            </w:r>
          </w:p>
        </w:tc>
        <w:tc>
          <w:tcPr>
            <w:tcW w:w="642" w:type="dxa"/>
            <w:tcBorders>
              <w:top w:val="single" w:sz="8" w:space="0" w:color="auto"/>
              <w:left w:val="nil"/>
              <w:bottom w:val="single" w:sz="8" w:space="0" w:color="auto"/>
              <w:right w:val="single" w:sz="8" w:space="0" w:color="auto"/>
            </w:tcBorders>
            <w:shd w:val="clear" w:color="auto" w:fill="auto"/>
            <w:vAlign w:val="center"/>
            <w:hideMark/>
          </w:tcPr>
          <w:p w14:paraId="0D5858B0" w14:textId="77777777" w:rsidR="00361F5C" w:rsidRPr="00A87C9E" w:rsidRDefault="00361F5C" w:rsidP="00361F5C">
            <w:pPr>
              <w:jc w:val="both"/>
              <w:rPr>
                <w:color w:val="231F1F"/>
                <w:sz w:val="20"/>
                <w:szCs w:val="20"/>
              </w:rPr>
            </w:pPr>
            <w:r w:rsidRPr="00A87C9E">
              <w:rPr>
                <w:color w:val="231F1F"/>
                <w:sz w:val="20"/>
                <w:szCs w:val="20"/>
              </w:rPr>
              <w:t>2017</w:t>
            </w:r>
          </w:p>
        </w:tc>
        <w:tc>
          <w:tcPr>
            <w:tcW w:w="898" w:type="dxa"/>
            <w:tcBorders>
              <w:top w:val="single" w:sz="8" w:space="0" w:color="auto"/>
              <w:left w:val="nil"/>
              <w:bottom w:val="single" w:sz="8" w:space="0" w:color="auto"/>
              <w:right w:val="single" w:sz="8" w:space="0" w:color="auto"/>
            </w:tcBorders>
            <w:shd w:val="clear" w:color="auto" w:fill="auto"/>
            <w:vAlign w:val="center"/>
            <w:hideMark/>
          </w:tcPr>
          <w:p w14:paraId="114F1335" w14:textId="77777777" w:rsidR="00361F5C" w:rsidRPr="00A87C9E" w:rsidRDefault="00361F5C" w:rsidP="00361F5C">
            <w:pPr>
              <w:jc w:val="right"/>
              <w:rPr>
                <w:color w:val="000000"/>
                <w:sz w:val="20"/>
                <w:szCs w:val="20"/>
              </w:rPr>
            </w:pPr>
            <w:r w:rsidRPr="00A87C9E">
              <w:rPr>
                <w:color w:val="000000"/>
                <w:sz w:val="20"/>
                <w:szCs w:val="20"/>
              </w:rPr>
              <w:t>2 197,7</w:t>
            </w:r>
          </w:p>
        </w:tc>
        <w:tc>
          <w:tcPr>
            <w:tcW w:w="1187" w:type="dxa"/>
            <w:tcBorders>
              <w:top w:val="single" w:sz="8" w:space="0" w:color="auto"/>
              <w:left w:val="nil"/>
              <w:bottom w:val="single" w:sz="8" w:space="0" w:color="auto"/>
              <w:right w:val="single" w:sz="8" w:space="0" w:color="auto"/>
            </w:tcBorders>
            <w:shd w:val="clear" w:color="auto" w:fill="auto"/>
            <w:vAlign w:val="center"/>
            <w:hideMark/>
          </w:tcPr>
          <w:p w14:paraId="21A0A5BB" w14:textId="77777777" w:rsidR="00361F5C" w:rsidRPr="00A87C9E" w:rsidRDefault="00361F5C" w:rsidP="00361F5C">
            <w:pPr>
              <w:jc w:val="right"/>
              <w:rPr>
                <w:color w:val="000000"/>
                <w:sz w:val="20"/>
                <w:szCs w:val="20"/>
              </w:rPr>
            </w:pPr>
            <w:r w:rsidRPr="00A87C9E">
              <w:rPr>
                <w:color w:val="000000"/>
                <w:sz w:val="20"/>
                <w:szCs w:val="20"/>
              </w:rPr>
              <w:t>497,4</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B02C9BB" w14:textId="77777777" w:rsidR="00361F5C" w:rsidRPr="00A87C9E" w:rsidRDefault="00361F5C" w:rsidP="00361F5C">
            <w:pPr>
              <w:jc w:val="right"/>
              <w:rPr>
                <w:color w:val="000000"/>
                <w:sz w:val="20"/>
                <w:szCs w:val="20"/>
              </w:rPr>
            </w:pPr>
            <w:r w:rsidRPr="00A87C9E">
              <w:rPr>
                <w:color w:val="000000"/>
                <w:sz w:val="20"/>
                <w:szCs w:val="20"/>
              </w:rPr>
              <w:t>94,8</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501D9C3" w14:textId="77777777" w:rsidR="00361F5C" w:rsidRPr="00A87C9E" w:rsidRDefault="00361F5C" w:rsidP="00361F5C">
            <w:pPr>
              <w:jc w:val="right"/>
              <w:rPr>
                <w:color w:val="000000"/>
                <w:sz w:val="20"/>
                <w:szCs w:val="20"/>
              </w:rPr>
            </w:pPr>
            <w:r w:rsidRPr="00A87C9E">
              <w:rPr>
                <w:color w:val="000000"/>
                <w:sz w:val="20"/>
                <w:szCs w:val="20"/>
              </w:rPr>
              <w:t>360,8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530BC49D" w14:textId="77777777" w:rsidR="00361F5C" w:rsidRPr="00A87C9E" w:rsidRDefault="00361F5C" w:rsidP="00361F5C">
            <w:pPr>
              <w:jc w:val="right"/>
              <w:rPr>
                <w:color w:val="000000"/>
                <w:sz w:val="20"/>
                <w:szCs w:val="20"/>
              </w:rPr>
            </w:pPr>
            <w:r w:rsidRPr="00A87C9E">
              <w:rPr>
                <w:color w:val="000000"/>
                <w:sz w:val="20"/>
                <w:szCs w:val="20"/>
              </w:rPr>
              <w:t>1 138,0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05828C69" w14:textId="77777777" w:rsidR="00361F5C" w:rsidRPr="00A87C9E" w:rsidRDefault="00361F5C" w:rsidP="00361F5C">
            <w:pPr>
              <w:jc w:val="right"/>
              <w:rPr>
                <w:color w:val="000000"/>
                <w:sz w:val="20"/>
                <w:szCs w:val="20"/>
              </w:rPr>
            </w:pPr>
            <w:r w:rsidRPr="00A87C9E">
              <w:rPr>
                <w:color w:val="000000"/>
                <w:sz w:val="20"/>
                <w:szCs w:val="20"/>
              </w:rPr>
              <w:t>105,6</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7C5155A8" w14:textId="77777777" w:rsidR="00361F5C" w:rsidRPr="00A87C9E" w:rsidRDefault="00361F5C" w:rsidP="00361F5C">
            <w:pPr>
              <w:jc w:val="right"/>
              <w:rPr>
                <w:color w:val="000000"/>
                <w:sz w:val="20"/>
                <w:szCs w:val="20"/>
              </w:rPr>
            </w:pPr>
            <w:r w:rsidRPr="00A87C9E">
              <w:rPr>
                <w:color w:val="000000"/>
                <w:sz w:val="20"/>
                <w:szCs w:val="20"/>
              </w:rPr>
              <w:t>1,0</w:t>
            </w:r>
          </w:p>
        </w:tc>
      </w:tr>
      <w:tr w:rsidR="004931AE" w:rsidRPr="004159F0" w14:paraId="75A5BA4E" w14:textId="77777777" w:rsidTr="00A87C9E">
        <w:trPr>
          <w:trHeight w:val="340"/>
        </w:trPr>
        <w:tc>
          <w:tcPr>
            <w:tcW w:w="1603" w:type="dxa"/>
            <w:vMerge/>
            <w:tcBorders>
              <w:top w:val="single" w:sz="8" w:space="0" w:color="auto"/>
              <w:left w:val="single" w:sz="8" w:space="0" w:color="auto"/>
              <w:bottom w:val="nil"/>
              <w:right w:val="single" w:sz="8" w:space="0" w:color="auto"/>
            </w:tcBorders>
            <w:vAlign w:val="center"/>
            <w:hideMark/>
          </w:tcPr>
          <w:p w14:paraId="35F9BD10" w14:textId="77777777" w:rsidR="00361F5C" w:rsidRPr="00A87C9E" w:rsidRDefault="00361F5C">
            <w:pPr>
              <w:rPr>
                <w:color w:val="231F1F"/>
                <w:sz w:val="20"/>
                <w:szCs w:val="20"/>
              </w:rPr>
            </w:pPr>
          </w:p>
        </w:tc>
        <w:tc>
          <w:tcPr>
            <w:tcW w:w="642" w:type="dxa"/>
            <w:tcBorders>
              <w:top w:val="nil"/>
              <w:left w:val="nil"/>
              <w:bottom w:val="single" w:sz="8" w:space="0" w:color="auto"/>
              <w:right w:val="single" w:sz="8" w:space="0" w:color="auto"/>
            </w:tcBorders>
            <w:shd w:val="clear" w:color="auto" w:fill="auto"/>
            <w:vAlign w:val="center"/>
            <w:hideMark/>
          </w:tcPr>
          <w:p w14:paraId="48D6E8E0" w14:textId="77777777" w:rsidR="00361F5C" w:rsidRPr="00A87C9E" w:rsidRDefault="00361F5C" w:rsidP="00361F5C">
            <w:pPr>
              <w:jc w:val="both"/>
              <w:rPr>
                <w:color w:val="231F1F"/>
                <w:sz w:val="20"/>
                <w:szCs w:val="20"/>
              </w:rPr>
            </w:pPr>
            <w:r w:rsidRPr="00A87C9E">
              <w:rPr>
                <w:color w:val="231F1F"/>
                <w:sz w:val="20"/>
                <w:szCs w:val="20"/>
              </w:rPr>
              <w:t>2018</w:t>
            </w:r>
          </w:p>
        </w:tc>
        <w:tc>
          <w:tcPr>
            <w:tcW w:w="898" w:type="dxa"/>
            <w:tcBorders>
              <w:top w:val="nil"/>
              <w:left w:val="nil"/>
              <w:bottom w:val="single" w:sz="8" w:space="0" w:color="auto"/>
              <w:right w:val="single" w:sz="8" w:space="0" w:color="auto"/>
            </w:tcBorders>
            <w:shd w:val="clear" w:color="auto" w:fill="auto"/>
            <w:vAlign w:val="center"/>
            <w:hideMark/>
          </w:tcPr>
          <w:p w14:paraId="77B0BFF3" w14:textId="77777777" w:rsidR="00361F5C" w:rsidRPr="00A87C9E" w:rsidRDefault="00361F5C" w:rsidP="00361F5C">
            <w:pPr>
              <w:jc w:val="right"/>
              <w:rPr>
                <w:color w:val="000000"/>
                <w:sz w:val="20"/>
                <w:szCs w:val="20"/>
              </w:rPr>
            </w:pPr>
            <w:r w:rsidRPr="00A87C9E">
              <w:rPr>
                <w:color w:val="000000"/>
                <w:sz w:val="20"/>
                <w:szCs w:val="20"/>
              </w:rPr>
              <w:t>2 191,6</w:t>
            </w:r>
          </w:p>
        </w:tc>
        <w:tc>
          <w:tcPr>
            <w:tcW w:w="1187" w:type="dxa"/>
            <w:tcBorders>
              <w:top w:val="nil"/>
              <w:left w:val="nil"/>
              <w:bottom w:val="single" w:sz="8" w:space="0" w:color="auto"/>
              <w:right w:val="single" w:sz="8" w:space="0" w:color="auto"/>
            </w:tcBorders>
            <w:shd w:val="clear" w:color="auto" w:fill="auto"/>
            <w:vAlign w:val="center"/>
            <w:hideMark/>
          </w:tcPr>
          <w:p w14:paraId="52C0C0AB" w14:textId="77777777" w:rsidR="00361F5C" w:rsidRPr="00A87C9E" w:rsidRDefault="00361F5C" w:rsidP="00361F5C">
            <w:pPr>
              <w:jc w:val="right"/>
              <w:rPr>
                <w:color w:val="000000"/>
                <w:sz w:val="20"/>
                <w:szCs w:val="20"/>
              </w:rPr>
            </w:pPr>
            <w:r w:rsidRPr="00A87C9E">
              <w:rPr>
                <w:color w:val="000000"/>
                <w:sz w:val="20"/>
                <w:szCs w:val="20"/>
              </w:rPr>
              <w:t>481,7</w:t>
            </w:r>
          </w:p>
        </w:tc>
        <w:tc>
          <w:tcPr>
            <w:tcW w:w="992" w:type="dxa"/>
            <w:tcBorders>
              <w:top w:val="nil"/>
              <w:left w:val="nil"/>
              <w:bottom w:val="single" w:sz="8" w:space="0" w:color="auto"/>
              <w:right w:val="single" w:sz="8" w:space="0" w:color="auto"/>
            </w:tcBorders>
            <w:shd w:val="clear" w:color="auto" w:fill="auto"/>
            <w:vAlign w:val="center"/>
            <w:hideMark/>
          </w:tcPr>
          <w:p w14:paraId="47AC2F78" w14:textId="77777777" w:rsidR="00361F5C" w:rsidRPr="00A87C9E" w:rsidRDefault="00361F5C" w:rsidP="00361F5C">
            <w:pPr>
              <w:jc w:val="right"/>
              <w:rPr>
                <w:color w:val="000000"/>
                <w:sz w:val="20"/>
                <w:szCs w:val="20"/>
              </w:rPr>
            </w:pPr>
            <w:r w:rsidRPr="00A87C9E">
              <w:rPr>
                <w:color w:val="000000"/>
                <w:sz w:val="20"/>
                <w:szCs w:val="20"/>
              </w:rPr>
              <w:t>90,8</w:t>
            </w:r>
          </w:p>
        </w:tc>
        <w:tc>
          <w:tcPr>
            <w:tcW w:w="992" w:type="dxa"/>
            <w:tcBorders>
              <w:top w:val="nil"/>
              <w:left w:val="nil"/>
              <w:bottom w:val="single" w:sz="8" w:space="0" w:color="auto"/>
              <w:right w:val="single" w:sz="8" w:space="0" w:color="auto"/>
            </w:tcBorders>
            <w:shd w:val="clear" w:color="auto" w:fill="auto"/>
            <w:vAlign w:val="center"/>
            <w:hideMark/>
          </w:tcPr>
          <w:p w14:paraId="33A5F625" w14:textId="77777777" w:rsidR="00361F5C" w:rsidRPr="00A87C9E" w:rsidRDefault="00361F5C" w:rsidP="00361F5C">
            <w:pPr>
              <w:jc w:val="right"/>
              <w:rPr>
                <w:color w:val="000000"/>
                <w:sz w:val="20"/>
                <w:szCs w:val="20"/>
              </w:rPr>
            </w:pPr>
            <w:r w:rsidRPr="00A87C9E">
              <w:rPr>
                <w:color w:val="000000"/>
                <w:sz w:val="20"/>
                <w:szCs w:val="20"/>
              </w:rPr>
              <w:t>353,8</w:t>
            </w:r>
          </w:p>
        </w:tc>
        <w:tc>
          <w:tcPr>
            <w:tcW w:w="1276" w:type="dxa"/>
            <w:tcBorders>
              <w:top w:val="nil"/>
              <w:left w:val="nil"/>
              <w:bottom w:val="single" w:sz="8" w:space="0" w:color="auto"/>
              <w:right w:val="single" w:sz="8" w:space="0" w:color="auto"/>
            </w:tcBorders>
            <w:shd w:val="clear" w:color="auto" w:fill="auto"/>
            <w:vAlign w:val="center"/>
            <w:hideMark/>
          </w:tcPr>
          <w:p w14:paraId="00E0C455" w14:textId="77777777" w:rsidR="00361F5C" w:rsidRPr="00A87C9E" w:rsidRDefault="00361F5C" w:rsidP="00361F5C">
            <w:pPr>
              <w:jc w:val="right"/>
              <w:rPr>
                <w:color w:val="000000"/>
                <w:sz w:val="20"/>
                <w:szCs w:val="20"/>
              </w:rPr>
            </w:pPr>
            <w:r w:rsidRPr="00A87C9E">
              <w:rPr>
                <w:color w:val="000000"/>
                <w:sz w:val="20"/>
                <w:szCs w:val="20"/>
              </w:rPr>
              <w:t>1 158,9</w:t>
            </w:r>
          </w:p>
        </w:tc>
        <w:tc>
          <w:tcPr>
            <w:tcW w:w="992" w:type="dxa"/>
            <w:tcBorders>
              <w:top w:val="nil"/>
              <w:left w:val="nil"/>
              <w:bottom w:val="single" w:sz="8" w:space="0" w:color="auto"/>
              <w:right w:val="single" w:sz="8" w:space="0" w:color="auto"/>
            </w:tcBorders>
            <w:shd w:val="clear" w:color="auto" w:fill="auto"/>
            <w:vAlign w:val="center"/>
            <w:hideMark/>
          </w:tcPr>
          <w:p w14:paraId="49D8B104" w14:textId="77777777" w:rsidR="00361F5C" w:rsidRPr="00A87C9E" w:rsidRDefault="00361F5C" w:rsidP="00361F5C">
            <w:pPr>
              <w:jc w:val="right"/>
              <w:rPr>
                <w:color w:val="000000"/>
                <w:sz w:val="20"/>
                <w:szCs w:val="20"/>
              </w:rPr>
            </w:pPr>
            <w:r w:rsidRPr="00A87C9E">
              <w:rPr>
                <w:color w:val="000000"/>
                <w:sz w:val="20"/>
                <w:szCs w:val="20"/>
              </w:rPr>
              <w:t>104,7</w:t>
            </w:r>
          </w:p>
        </w:tc>
        <w:tc>
          <w:tcPr>
            <w:tcW w:w="992" w:type="dxa"/>
            <w:tcBorders>
              <w:top w:val="nil"/>
              <w:left w:val="nil"/>
              <w:bottom w:val="single" w:sz="8" w:space="0" w:color="auto"/>
              <w:right w:val="single" w:sz="8" w:space="0" w:color="auto"/>
            </w:tcBorders>
            <w:shd w:val="clear" w:color="auto" w:fill="auto"/>
            <w:vAlign w:val="center"/>
            <w:hideMark/>
          </w:tcPr>
          <w:p w14:paraId="190BD2E1" w14:textId="77777777" w:rsidR="00361F5C" w:rsidRPr="00A87C9E" w:rsidRDefault="00361F5C" w:rsidP="00361F5C">
            <w:pPr>
              <w:jc w:val="right"/>
              <w:rPr>
                <w:color w:val="000000"/>
                <w:sz w:val="20"/>
                <w:szCs w:val="20"/>
              </w:rPr>
            </w:pPr>
            <w:r w:rsidRPr="00A87C9E">
              <w:rPr>
                <w:color w:val="000000"/>
                <w:sz w:val="20"/>
                <w:szCs w:val="20"/>
              </w:rPr>
              <w:t>1,6</w:t>
            </w:r>
          </w:p>
        </w:tc>
      </w:tr>
      <w:tr w:rsidR="004931AE" w:rsidRPr="004159F0" w14:paraId="37B2F055" w14:textId="77777777" w:rsidTr="00A87C9E">
        <w:trPr>
          <w:trHeight w:val="340"/>
        </w:trPr>
        <w:tc>
          <w:tcPr>
            <w:tcW w:w="16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E947DB" w14:textId="77777777" w:rsidR="00361F5C" w:rsidRPr="00A87C9E" w:rsidRDefault="00361F5C" w:rsidP="00A87C9E">
            <w:pPr>
              <w:rPr>
                <w:color w:val="231F1F"/>
                <w:sz w:val="20"/>
                <w:szCs w:val="20"/>
              </w:rPr>
            </w:pPr>
            <w:r w:rsidRPr="00A87C9E">
              <w:rPr>
                <w:color w:val="231F1F"/>
                <w:sz w:val="20"/>
                <w:szCs w:val="20"/>
              </w:rPr>
              <w:t>Dorzecze Wisły</w:t>
            </w:r>
          </w:p>
        </w:tc>
        <w:tc>
          <w:tcPr>
            <w:tcW w:w="642" w:type="dxa"/>
            <w:tcBorders>
              <w:top w:val="nil"/>
              <w:left w:val="nil"/>
              <w:bottom w:val="single" w:sz="8" w:space="0" w:color="auto"/>
              <w:right w:val="single" w:sz="8" w:space="0" w:color="auto"/>
            </w:tcBorders>
            <w:shd w:val="clear" w:color="auto" w:fill="auto"/>
            <w:vAlign w:val="center"/>
            <w:hideMark/>
          </w:tcPr>
          <w:p w14:paraId="1D7690C6" w14:textId="77777777" w:rsidR="00361F5C" w:rsidRPr="00A87C9E" w:rsidRDefault="00361F5C" w:rsidP="00361F5C">
            <w:pPr>
              <w:jc w:val="both"/>
              <w:rPr>
                <w:color w:val="231F1F"/>
                <w:sz w:val="20"/>
                <w:szCs w:val="20"/>
              </w:rPr>
            </w:pPr>
            <w:r w:rsidRPr="00A87C9E">
              <w:rPr>
                <w:color w:val="231F1F"/>
                <w:sz w:val="20"/>
                <w:szCs w:val="20"/>
              </w:rPr>
              <w:t>2017</w:t>
            </w:r>
          </w:p>
        </w:tc>
        <w:tc>
          <w:tcPr>
            <w:tcW w:w="898" w:type="dxa"/>
            <w:tcBorders>
              <w:top w:val="nil"/>
              <w:left w:val="nil"/>
              <w:bottom w:val="single" w:sz="8" w:space="0" w:color="auto"/>
              <w:right w:val="single" w:sz="8" w:space="0" w:color="auto"/>
            </w:tcBorders>
            <w:shd w:val="clear" w:color="auto" w:fill="auto"/>
            <w:vAlign w:val="center"/>
            <w:hideMark/>
          </w:tcPr>
          <w:p w14:paraId="689CCB47" w14:textId="77777777" w:rsidR="00361F5C" w:rsidRPr="00A87C9E" w:rsidRDefault="00361F5C" w:rsidP="00361F5C">
            <w:pPr>
              <w:jc w:val="right"/>
              <w:rPr>
                <w:color w:val="000000"/>
                <w:sz w:val="20"/>
                <w:szCs w:val="20"/>
              </w:rPr>
            </w:pPr>
            <w:r w:rsidRPr="00A87C9E">
              <w:rPr>
                <w:color w:val="000000"/>
                <w:sz w:val="20"/>
                <w:szCs w:val="20"/>
              </w:rPr>
              <w:t>1 190,1</w:t>
            </w:r>
          </w:p>
        </w:tc>
        <w:tc>
          <w:tcPr>
            <w:tcW w:w="1187" w:type="dxa"/>
            <w:tcBorders>
              <w:top w:val="nil"/>
              <w:left w:val="nil"/>
              <w:bottom w:val="single" w:sz="8" w:space="0" w:color="auto"/>
              <w:right w:val="single" w:sz="8" w:space="0" w:color="auto"/>
            </w:tcBorders>
            <w:shd w:val="clear" w:color="auto" w:fill="auto"/>
            <w:vAlign w:val="center"/>
            <w:hideMark/>
          </w:tcPr>
          <w:p w14:paraId="622F4A58" w14:textId="77777777" w:rsidR="00361F5C" w:rsidRPr="00A87C9E" w:rsidRDefault="00361F5C" w:rsidP="00361F5C">
            <w:pPr>
              <w:jc w:val="right"/>
              <w:rPr>
                <w:color w:val="000000"/>
                <w:sz w:val="20"/>
                <w:szCs w:val="20"/>
              </w:rPr>
            </w:pPr>
            <w:r w:rsidRPr="00A87C9E">
              <w:rPr>
                <w:color w:val="000000"/>
                <w:sz w:val="20"/>
                <w:szCs w:val="20"/>
              </w:rPr>
              <w:t>283,4</w:t>
            </w:r>
          </w:p>
        </w:tc>
        <w:tc>
          <w:tcPr>
            <w:tcW w:w="992" w:type="dxa"/>
            <w:tcBorders>
              <w:top w:val="nil"/>
              <w:left w:val="nil"/>
              <w:bottom w:val="single" w:sz="8" w:space="0" w:color="auto"/>
              <w:right w:val="single" w:sz="8" w:space="0" w:color="auto"/>
            </w:tcBorders>
            <w:shd w:val="clear" w:color="auto" w:fill="auto"/>
            <w:vAlign w:val="center"/>
            <w:hideMark/>
          </w:tcPr>
          <w:p w14:paraId="4B43ECDB" w14:textId="77777777" w:rsidR="00361F5C" w:rsidRPr="00A87C9E" w:rsidRDefault="00361F5C" w:rsidP="00361F5C">
            <w:pPr>
              <w:jc w:val="right"/>
              <w:rPr>
                <w:color w:val="000000"/>
                <w:sz w:val="20"/>
                <w:szCs w:val="20"/>
              </w:rPr>
            </w:pPr>
            <w:r w:rsidRPr="00A87C9E">
              <w:rPr>
                <w:color w:val="000000"/>
                <w:sz w:val="20"/>
                <w:szCs w:val="20"/>
              </w:rPr>
              <w:t>27,1</w:t>
            </w:r>
          </w:p>
        </w:tc>
        <w:tc>
          <w:tcPr>
            <w:tcW w:w="992" w:type="dxa"/>
            <w:tcBorders>
              <w:top w:val="nil"/>
              <w:left w:val="nil"/>
              <w:bottom w:val="single" w:sz="8" w:space="0" w:color="auto"/>
              <w:right w:val="single" w:sz="8" w:space="0" w:color="auto"/>
            </w:tcBorders>
            <w:shd w:val="clear" w:color="auto" w:fill="auto"/>
            <w:vAlign w:val="center"/>
            <w:hideMark/>
          </w:tcPr>
          <w:p w14:paraId="07E27410" w14:textId="77777777" w:rsidR="00361F5C" w:rsidRPr="00A87C9E" w:rsidRDefault="00361F5C" w:rsidP="00361F5C">
            <w:pPr>
              <w:jc w:val="right"/>
              <w:rPr>
                <w:color w:val="000000"/>
                <w:sz w:val="20"/>
                <w:szCs w:val="20"/>
              </w:rPr>
            </w:pPr>
            <w:r w:rsidRPr="00A87C9E">
              <w:rPr>
                <w:color w:val="000000"/>
                <w:sz w:val="20"/>
                <w:szCs w:val="20"/>
              </w:rPr>
              <w:t>211,4</w:t>
            </w:r>
          </w:p>
        </w:tc>
        <w:tc>
          <w:tcPr>
            <w:tcW w:w="1276" w:type="dxa"/>
            <w:tcBorders>
              <w:top w:val="nil"/>
              <w:left w:val="nil"/>
              <w:bottom w:val="single" w:sz="8" w:space="0" w:color="auto"/>
              <w:right w:val="single" w:sz="8" w:space="0" w:color="auto"/>
            </w:tcBorders>
            <w:shd w:val="clear" w:color="auto" w:fill="auto"/>
            <w:vAlign w:val="center"/>
            <w:hideMark/>
          </w:tcPr>
          <w:p w14:paraId="158B4FE0" w14:textId="77777777" w:rsidR="00361F5C" w:rsidRPr="00A87C9E" w:rsidRDefault="00361F5C" w:rsidP="00361F5C">
            <w:pPr>
              <w:jc w:val="right"/>
              <w:rPr>
                <w:color w:val="000000"/>
                <w:sz w:val="20"/>
                <w:szCs w:val="20"/>
              </w:rPr>
            </w:pPr>
            <w:r w:rsidRPr="00A87C9E">
              <w:rPr>
                <w:color w:val="000000"/>
                <w:sz w:val="20"/>
                <w:szCs w:val="20"/>
              </w:rPr>
              <w:t>608,6</w:t>
            </w:r>
          </w:p>
        </w:tc>
        <w:tc>
          <w:tcPr>
            <w:tcW w:w="992" w:type="dxa"/>
            <w:tcBorders>
              <w:top w:val="nil"/>
              <w:left w:val="nil"/>
              <w:bottom w:val="single" w:sz="8" w:space="0" w:color="auto"/>
              <w:right w:val="single" w:sz="8" w:space="0" w:color="auto"/>
            </w:tcBorders>
            <w:shd w:val="clear" w:color="auto" w:fill="auto"/>
            <w:vAlign w:val="center"/>
            <w:hideMark/>
          </w:tcPr>
          <w:p w14:paraId="1C83F17C" w14:textId="77777777" w:rsidR="00361F5C" w:rsidRPr="00A87C9E" w:rsidRDefault="00361F5C" w:rsidP="00361F5C">
            <w:pPr>
              <w:jc w:val="right"/>
              <w:rPr>
                <w:color w:val="000000"/>
                <w:sz w:val="20"/>
                <w:szCs w:val="20"/>
              </w:rPr>
            </w:pPr>
            <w:r w:rsidRPr="00A87C9E">
              <w:rPr>
                <w:color w:val="000000"/>
                <w:sz w:val="20"/>
                <w:szCs w:val="20"/>
              </w:rPr>
              <w:t>58,8</w:t>
            </w:r>
          </w:p>
        </w:tc>
        <w:tc>
          <w:tcPr>
            <w:tcW w:w="992" w:type="dxa"/>
            <w:tcBorders>
              <w:top w:val="nil"/>
              <w:left w:val="nil"/>
              <w:bottom w:val="single" w:sz="8" w:space="0" w:color="auto"/>
              <w:right w:val="single" w:sz="8" w:space="0" w:color="auto"/>
            </w:tcBorders>
            <w:shd w:val="clear" w:color="auto" w:fill="auto"/>
            <w:vAlign w:val="center"/>
            <w:hideMark/>
          </w:tcPr>
          <w:p w14:paraId="0CD3E2DD" w14:textId="77777777" w:rsidR="00361F5C" w:rsidRPr="00A87C9E" w:rsidRDefault="00361F5C" w:rsidP="00361F5C">
            <w:pPr>
              <w:jc w:val="right"/>
              <w:rPr>
                <w:color w:val="000000"/>
                <w:sz w:val="20"/>
                <w:szCs w:val="20"/>
              </w:rPr>
            </w:pPr>
            <w:r w:rsidRPr="00A87C9E">
              <w:rPr>
                <w:color w:val="000000"/>
                <w:sz w:val="20"/>
                <w:szCs w:val="20"/>
              </w:rPr>
              <w:t>0,7</w:t>
            </w:r>
          </w:p>
        </w:tc>
      </w:tr>
      <w:tr w:rsidR="004931AE" w:rsidRPr="004159F0" w14:paraId="42D44C31" w14:textId="77777777" w:rsidTr="00A87C9E">
        <w:trPr>
          <w:trHeight w:val="340"/>
        </w:trPr>
        <w:tc>
          <w:tcPr>
            <w:tcW w:w="1603" w:type="dxa"/>
            <w:vMerge/>
            <w:tcBorders>
              <w:top w:val="single" w:sz="8" w:space="0" w:color="auto"/>
              <w:left w:val="single" w:sz="8" w:space="0" w:color="auto"/>
              <w:bottom w:val="single" w:sz="8" w:space="0" w:color="000000"/>
              <w:right w:val="single" w:sz="8" w:space="0" w:color="auto"/>
            </w:tcBorders>
            <w:vAlign w:val="center"/>
            <w:hideMark/>
          </w:tcPr>
          <w:p w14:paraId="66BAC19F" w14:textId="77777777" w:rsidR="00361F5C" w:rsidRPr="00A87C9E" w:rsidRDefault="00361F5C">
            <w:pPr>
              <w:rPr>
                <w:color w:val="231F1F"/>
                <w:sz w:val="20"/>
                <w:szCs w:val="20"/>
              </w:rPr>
            </w:pPr>
          </w:p>
        </w:tc>
        <w:tc>
          <w:tcPr>
            <w:tcW w:w="642" w:type="dxa"/>
            <w:tcBorders>
              <w:top w:val="nil"/>
              <w:left w:val="nil"/>
              <w:bottom w:val="single" w:sz="8" w:space="0" w:color="auto"/>
              <w:right w:val="single" w:sz="8" w:space="0" w:color="auto"/>
            </w:tcBorders>
            <w:shd w:val="clear" w:color="auto" w:fill="auto"/>
            <w:vAlign w:val="center"/>
            <w:hideMark/>
          </w:tcPr>
          <w:p w14:paraId="25A2DB50" w14:textId="77777777" w:rsidR="00361F5C" w:rsidRPr="00A87C9E" w:rsidRDefault="00361F5C" w:rsidP="00361F5C">
            <w:pPr>
              <w:jc w:val="both"/>
              <w:rPr>
                <w:color w:val="231F1F"/>
                <w:sz w:val="20"/>
                <w:szCs w:val="20"/>
              </w:rPr>
            </w:pPr>
            <w:r w:rsidRPr="00A87C9E">
              <w:rPr>
                <w:color w:val="231F1F"/>
                <w:sz w:val="20"/>
                <w:szCs w:val="20"/>
              </w:rPr>
              <w:t>2018</w:t>
            </w:r>
          </w:p>
        </w:tc>
        <w:tc>
          <w:tcPr>
            <w:tcW w:w="898" w:type="dxa"/>
            <w:tcBorders>
              <w:top w:val="nil"/>
              <w:left w:val="nil"/>
              <w:bottom w:val="single" w:sz="8" w:space="0" w:color="auto"/>
              <w:right w:val="single" w:sz="8" w:space="0" w:color="auto"/>
            </w:tcBorders>
            <w:shd w:val="clear" w:color="auto" w:fill="auto"/>
            <w:vAlign w:val="center"/>
            <w:hideMark/>
          </w:tcPr>
          <w:p w14:paraId="73C44AC6" w14:textId="77777777" w:rsidR="00361F5C" w:rsidRPr="00A87C9E" w:rsidRDefault="00361F5C" w:rsidP="00361F5C">
            <w:pPr>
              <w:jc w:val="right"/>
              <w:rPr>
                <w:color w:val="000000"/>
                <w:sz w:val="20"/>
                <w:szCs w:val="20"/>
              </w:rPr>
            </w:pPr>
            <w:r w:rsidRPr="00A87C9E">
              <w:rPr>
                <w:color w:val="000000"/>
                <w:sz w:val="20"/>
                <w:szCs w:val="20"/>
              </w:rPr>
              <w:t>1 204,8</w:t>
            </w:r>
          </w:p>
        </w:tc>
        <w:tc>
          <w:tcPr>
            <w:tcW w:w="1187" w:type="dxa"/>
            <w:tcBorders>
              <w:top w:val="nil"/>
              <w:left w:val="nil"/>
              <w:bottom w:val="single" w:sz="8" w:space="0" w:color="auto"/>
              <w:right w:val="single" w:sz="8" w:space="0" w:color="auto"/>
            </w:tcBorders>
            <w:shd w:val="clear" w:color="auto" w:fill="auto"/>
            <w:vAlign w:val="center"/>
            <w:hideMark/>
          </w:tcPr>
          <w:p w14:paraId="4C758F68" w14:textId="77777777" w:rsidR="00361F5C" w:rsidRPr="00A87C9E" w:rsidRDefault="00361F5C" w:rsidP="00361F5C">
            <w:pPr>
              <w:jc w:val="right"/>
              <w:rPr>
                <w:color w:val="000000"/>
                <w:sz w:val="20"/>
                <w:szCs w:val="20"/>
              </w:rPr>
            </w:pPr>
            <w:r w:rsidRPr="00A87C9E">
              <w:rPr>
                <w:color w:val="000000"/>
                <w:sz w:val="20"/>
                <w:szCs w:val="20"/>
              </w:rPr>
              <w:t>291,9</w:t>
            </w:r>
          </w:p>
        </w:tc>
        <w:tc>
          <w:tcPr>
            <w:tcW w:w="992" w:type="dxa"/>
            <w:tcBorders>
              <w:top w:val="nil"/>
              <w:left w:val="nil"/>
              <w:bottom w:val="single" w:sz="8" w:space="0" w:color="auto"/>
              <w:right w:val="single" w:sz="8" w:space="0" w:color="auto"/>
            </w:tcBorders>
            <w:shd w:val="clear" w:color="auto" w:fill="auto"/>
            <w:vAlign w:val="center"/>
            <w:hideMark/>
          </w:tcPr>
          <w:p w14:paraId="550B5DD3" w14:textId="77777777" w:rsidR="00361F5C" w:rsidRPr="00A87C9E" w:rsidRDefault="00361F5C" w:rsidP="00361F5C">
            <w:pPr>
              <w:jc w:val="right"/>
              <w:rPr>
                <w:color w:val="000000"/>
                <w:sz w:val="20"/>
                <w:szCs w:val="20"/>
              </w:rPr>
            </w:pPr>
            <w:r w:rsidRPr="00A87C9E">
              <w:rPr>
                <w:color w:val="000000"/>
                <w:sz w:val="20"/>
                <w:szCs w:val="20"/>
              </w:rPr>
              <w:t>27,1</w:t>
            </w:r>
          </w:p>
        </w:tc>
        <w:tc>
          <w:tcPr>
            <w:tcW w:w="992" w:type="dxa"/>
            <w:tcBorders>
              <w:top w:val="nil"/>
              <w:left w:val="nil"/>
              <w:bottom w:val="single" w:sz="8" w:space="0" w:color="auto"/>
              <w:right w:val="single" w:sz="8" w:space="0" w:color="auto"/>
            </w:tcBorders>
            <w:shd w:val="clear" w:color="auto" w:fill="auto"/>
            <w:vAlign w:val="center"/>
            <w:hideMark/>
          </w:tcPr>
          <w:p w14:paraId="301B47B6" w14:textId="77777777" w:rsidR="00361F5C" w:rsidRPr="00A87C9E" w:rsidRDefault="00361F5C" w:rsidP="00361F5C">
            <w:pPr>
              <w:jc w:val="right"/>
              <w:rPr>
                <w:color w:val="000000"/>
                <w:sz w:val="20"/>
                <w:szCs w:val="20"/>
              </w:rPr>
            </w:pPr>
            <w:r w:rsidRPr="00A87C9E">
              <w:rPr>
                <w:color w:val="000000"/>
                <w:sz w:val="20"/>
                <w:szCs w:val="20"/>
              </w:rPr>
              <w:t>204,7</w:t>
            </w:r>
          </w:p>
        </w:tc>
        <w:tc>
          <w:tcPr>
            <w:tcW w:w="1276" w:type="dxa"/>
            <w:tcBorders>
              <w:top w:val="nil"/>
              <w:left w:val="nil"/>
              <w:bottom w:val="single" w:sz="8" w:space="0" w:color="auto"/>
              <w:right w:val="single" w:sz="8" w:space="0" w:color="auto"/>
            </w:tcBorders>
            <w:shd w:val="clear" w:color="auto" w:fill="auto"/>
            <w:vAlign w:val="center"/>
            <w:hideMark/>
          </w:tcPr>
          <w:p w14:paraId="219AE5B7" w14:textId="77777777" w:rsidR="00361F5C" w:rsidRPr="00A87C9E" w:rsidRDefault="00361F5C" w:rsidP="00361F5C">
            <w:pPr>
              <w:jc w:val="right"/>
              <w:rPr>
                <w:color w:val="000000"/>
                <w:sz w:val="20"/>
                <w:szCs w:val="20"/>
              </w:rPr>
            </w:pPr>
            <w:r w:rsidRPr="00A87C9E">
              <w:rPr>
                <w:color w:val="000000"/>
                <w:sz w:val="20"/>
                <w:szCs w:val="20"/>
              </w:rPr>
              <w:t>621,1</w:t>
            </w:r>
          </w:p>
        </w:tc>
        <w:tc>
          <w:tcPr>
            <w:tcW w:w="992" w:type="dxa"/>
            <w:tcBorders>
              <w:top w:val="nil"/>
              <w:left w:val="nil"/>
              <w:bottom w:val="single" w:sz="8" w:space="0" w:color="auto"/>
              <w:right w:val="single" w:sz="8" w:space="0" w:color="auto"/>
            </w:tcBorders>
            <w:shd w:val="clear" w:color="auto" w:fill="auto"/>
            <w:vAlign w:val="center"/>
            <w:hideMark/>
          </w:tcPr>
          <w:p w14:paraId="4E6B53BA" w14:textId="77777777" w:rsidR="00361F5C" w:rsidRPr="00A87C9E" w:rsidRDefault="00361F5C" w:rsidP="00361F5C">
            <w:pPr>
              <w:jc w:val="right"/>
              <w:rPr>
                <w:color w:val="000000"/>
                <w:sz w:val="20"/>
                <w:szCs w:val="20"/>
              </w:rPr>
            </w:pPr>
            <w:r w:rsidRPr="00A87C9E">
              <w:rPr>
                <w:color w:val="000000"/>
                <w:sz w:val="20"/>
                <w:szCs w:val="20"/>
              </w:rPr>
              <w:t>58,7</w:t>
            </w:r>
          </w:p>
        </w:tc>
        <w:tc>
          <w:tcPr>
            <w:tcW w:w="992" w:type="dxa"/>
            <w:tcBorders>
              <w:top w:val="nil"/>
              <w:left w:val="nil"/>
              <w:bottom w:val="single" w:sz="8" w:space="0" w:color="auto"/>
              <w:right w:val="single" w:sz="8" w:space="0" w:color="auto"/>
            </w:tcBorders>
            <w:shd w:val="clear" w:color="auto" w:fill="auto"/>
            <w:vAlign w:val="center"/>
            <w:hideMark/>
          </w:tcPr>
          <w:p w14:paraId="0677F3E5" w14:textId="77777777" w:rsidR="00361F5C" w:rsidRPr="00A87C9E" w:rsidRDefault="00361F5C" w:rsidP="00361F5C">
            <w:pPr>
              <w:jc w:val="right"/>
              <w:rPr>
                <w:color w:val="000000"/>
                <w:sz w:val="20"/>
                <w:szCs w:val="20"/>
              </w:rPr>
            </w:pPr>
            <w:r w:rsidRPr="00A87C9E">
              <w:rPr>
                <w:color w:val="000000"/>
                <w:sz w:val="20"/>
                <w:szCs w:val="20"/>
              </w:rPr>
              <w:t>1,4</w:t>
            </w:r>
          </w:p>
        </w:tc>
      </w:tr>
      <w:tr w:rsidR="004931AE" w:rsidRPr="004159F0" w14:paraId="1DE3F9FA" w14:textId="77777777" w:rsidTr="00A87C9E">
        <w:trPr>
          <w:trHeight w:val="340"/>
        </w:trPr>
        <w:tc>
          <w:tcPr>
            <w:tcW w:w="1603" w:type="dxa"/>
            <w:vMerge w:val="restart"/>
            <w:tcBorders>
              <w:top w:val="nil"/>
              <w:left w:val="single" w:sz="8" w:space="0" w:color="auto"/>
              <w:bottom w:val="single" w:sz="8" w:space="0" w:color="000000"/>
              <w:right w:val="single" w:sz="8" w:space="0" w:color="auto"/>
            </w:tcBorders>
            <w:shd w:val="clear" w:color="auto" w:fill="auto"/>
            <w:vAlign w:val="center"/>
            <w:hideMark/>
          </w:tcPr>
          <w:p w14:paraId="657BCFE3" w14:textId="77777777" w:rsidR="00361F5C" w:rsidRPr="00A87C9E" w:rsidRDefault="00361F5C" w:rsidP="00A87C9E">
            <w:pPr>
              <w:rPr>
                <w:color w:val="231F1F"/>
                <w:sz w:val="20"/>
                <w:szCs w:val="20"/>
              </w:rPr>
            </w:pPr>
            <w:r w:rsidRPr="00A87C9E">
              <w:rPr>
                <w:color w:val="231F1F"/>
                <w:sz w:val="20"/>
                <w:szCs w:val="20"/>
              </w:rPr>
              <w:t>Dorzecze Odry</w:t>
            </w:r>
          </w:p>
        </w:tc>
        <w:tc>
          <w:tcPr>
            <w:tcW w:w="642" w:type="dxa"/>
            <w:tcBorders>
              <w:top w:val="nil"/>
              <w:left w:val="nil"/>
              <w:bottom w:val="single" w:sz="8" w:space="0" w:color="auto"/>
              <w:right w:val="single" w:sz="8" w:space="0" w:color="auto"/>
            </w:tcBorders>
            <w:shd w:val="clear" w:color="auto" w:fill="auto"/>
            <w:vAlign w:val="center"/>
            <w:hideMark/>
          </w:tcPr>
          <w:p w14:paraId="59E31A5E" w14:textId="77777777" w:rsidR="00361F5C" w:rsidRPr="00A87C9E" w:rsidRDefault="00361F5C" w:rsidP="00361F5C">
            <w:pPr>
              <w:jc w:val="both"/>
              <w:rPr>
                <w:color w:val="231F1F"/>
                <w:sz w:val="20"/>
                <w:szCs w:val="20"/>
              </w:rPr>
            </w:pPr>
            <w:r w:rsidRPr="00A87C9E">
              <w:rPr>
                <w:color w:val="231F1F"/>
                <w:sz w:val="20"/>
                <w:szCs w:val="20"/>
              </w:rPr>
              <w:t>2017</w:t>
            </w:r>
          </w:p>
        </w:tc>
        <w:tc>
          <w:tcPr>
            <w:tcW w:w="898" w:type="dxa"/>
            <w:tcBorders>
              <w:top w:val="nil"/>
              <w:left w:val="nil"/>
              <w:bottom w:val="single" w:sz="8" w:space="0" w:color="auto"/>
              <w:right w:val="single" w:sz="8" w:space="0" w:color="auto"/>
            </w:tcBorders>
            <w:shd w:val="clear" w:color="auto" w:fill="auto"/>
            <w:vAlign w:val="center"/>
            <w:hideMark/>
          </w:tcPr>
          <w:p w14:paraId="78777F5B" w14:textId="77777777" w:rsidR="00361F5C" w:rsidRPr="00A87C9E" w:rsidRDefault="00361F5C" w:rsidP="00361F5C">
            <w:pPr>
              <w:jc w:val="right"/>
              <w:rPr>
                <w:color w:val="000000"/>
                <w:sz w:val="20"/>
                <w:szCs w:val="20"/>
              </w:rPr>
            </w:pPr>
            <w:r w:rsidRPr="00A87C9E">
              <w:rPr>
                <w:color w:val="000000"/>
                <w:sz w:val="20"/>
                <w:szCs w:val="20"/>
              </w:rPr>
              <w:t>823,2</w:t>
            </w:r>
          </w:p>
        </w:tc>
        <w:tc>
          <w:tcPr>
            <w:tcW w:w="1187" w:type="dxa"/>
            <w:tcBorders>
              <w:top w:val="nil"/>
              <w:left w:val="nil"/>
              <w:bottom w:val="single" w:sz="8" w:space="0" w:color="auto"/>
              <w:right w:val="single" w:sz="8" w:space="0" w:color="auto"/>
            </w:tcBorders>
            <w:shd w:val="clear" w:color="auto" w:fill="auto"/>
            <w:vAlign w:val="center"/>
            <w:hideMark/>
          </w:tcPr>
          <w:p w14:paraId="1B5DC5E4" w14:textId="77777777" w:rsidR="00361F5C" w:rsidRPr="00A87C9E" w:rsidRDefault="00361F5C" w:rsidP="00361F5C">
            <w:pPr>
              <w:jc w:val="right"/>
              <w:rPr>
                <w:color w:val="000000"/>
                <w:sz w:val="20"/>
                <w:szCs w:val="20"/>
              </w:rPr>
            </w:pPr>
            <w:r w:rsidRPr="00A87C9E">
              <w:rPr>
                <w:color w:val="000000"/>
                <w:sz w:val="20"/>
                <w:szCs w:val="20"/>
              </w:rPr>
              <w:t>206,8</w:t>
            </w:r>
          </w:p>
        </w:tc>
        <w:tc>
          <w:tcPr>
            <w:tcW w:w="992" w:type="dxa"/>
            <w:tcBorders>
              <w:top w:val="nil"/>
              <w:left w:val="nil"/>
              <w:bottom w:val="single" w:sz="8" w:space="0" w:color="auto"/>
              <w:right w:val="single" w:sz="8" w:space="0" w:color="auto"/>
            </w:tcBorders>
            <w:shd w:val="clear" w:color="auto" w:fill="auto"/>
            <w:vAlign w:val="center"/>
            <w:hideMark/>
          </w:tcPr>
          <w:p w14:paraId="777D6ACE" w14:textId="77777777" w:rsidR="00361F5C" w:rsidRPr="00A87C9E" w:rsidRDefault="00361F5C" w:rsidP="00361F5C">
            <w:pPr>
              <w:jc w:val="right"/>
              <w:rPr>
                <w:color w:val="000000"/>
                <w:sz w:val="20"/>
                <w:szCs w:val="20"/>
              </w:rPr>
            </w:pPr>
            <w:r w:rsidRPr="00A87C9E">
              <w:rPr>
                <w:color w:val="000000"/>
                <w:sz w:val="20"/>
                <w:szCs w:val="20"/>
              </w:rPr>
              <w:t>65,1</w:t>
            </w:r>
          </w:p>
        </w:tc>
        <w:tc>
          <w:tcPr>
            <w:tcW w:w="992" w:type="dxa"/>
            <w:tcBorders>
              <w:top w:val="nil"/>
              <w:left w:val="nil"/>
              <w:bottom w:val="single" w:sz="8" w:space="0" w:color="auto"/>
              <w:right w:val="single" w:sz="8" w:space="0" w:color="auto"/>
            </w:tcBorders>
            <w:shd w:val="clear" w:color="auto" w:fill="auto"/>
            <w:vAlign w:val="center"/>
            <w:hideMark/>
          </w:tcPr>
          <w:p w14:paraId="21775CC5" w14:textId="77777777" w:rsidR="00361F5C" w:rsidRPr="00A87C9E" w:rsidRDefault="00361F5C" w:rsidP="00361F5C">
            <w:pPr>
              <w:jc w:val="right"/>
              <w:rPr>
                <w:color w:val="000000"/>
                <w:sz w:val="20"/>
                <w:szCs w:val="20"/>
              </w:rPr>
            </w:pPr>
            <w:r w:rsidRPr="00A87C9E">
              <w:rPr>
                <w:color w:val="000000"/>
                <w:sz w:val="20"/>
                <w:szCs w:val="20"/>
              </w:rPr>
              <w:t>92,7</w:t>
            </w:r>
          </w:p>
        </w:tc>
        <w:tc>
          <w:tcPr>
            <w:tcW w:w="1276" w:type="dxa"/>
            <w:tcBorders>
              <w:top w:val="nil"/>
              <w:left w:val="nil"/>
              <w:bottom w:val="single" w:sz="8" w:space="0" w:color="auto"/>
              <w:right w:val="single" w:sz="8" w:space="0" w:color="auto"/>
            </w:tcBorders>
            <w:shd w:val="clear" w:color="auto" w:fill="auto"/>
            <w:vAlign w:val="center"/>
            <w:hideMark/>
          </w:tcPr>
          <w:p w14:paraId="7B2EB5D3" w14:textId="77777777" w:rsidR="00361F5C" w:rsidRPr="00A87C9E" w:rsidRDefault="00361F5C" w:rsidP="00361F5C">
            <w:pPr>
              <w:jc w:val="right"/>
              <w:rPr>
                <w:color w:val="000000"/>
                <w:sz w:val="20"/>
                <w:szCs w:val="20"/>
              </w:rPr>
            </w:pPr>
            <w:r w:rsidRPr="00A87C9E">
              <w:rPr>
                <w:color w:val="000000"/>
                <w:sz w:val="20"/>
                <w:szCs w:val="20"/>
              </w:rPr>
              <w:t>413,2</w:t>
            </w:r>
          </w:p>
        </w:tc>
        <w:tc>
          <w:tcPr>
            <w:tcW w:w="992" w:type="dxa"/>
            <w:tcBorders>
              <w:top w:val="nil"/>
              <w:left w:val="nil"/>
              <w:bottom w:val="single" w:sz="8" w:space="0" w:color="auto"/>
              <w:right w:val="single" w:sz="8" w:space="0" w:color="auto"/>
            </w:tcBorders>
            <w:shd w:val="clear" w:color="auto" w:fill="auto"/>
            <w:vAlign w:val="center"/>
            <w:hideMark/>
          </w:tcPr>
          <w:p w14:paraId="4A024BB3" w14:textId="77777777" w:rsidR="00361F5C" w:rsidRPr="00A87C9E" w:rsidRDefault="00361F5C" w:rsidP="00361F5C">
            <w:pPr>
              <w:jc w:val="right"/>
              <w:rPr>
                <w:color w:val="000000"/>
                <w:sz w:val="20"/>
                <w:szCs w:val="20"/>
              </w:rPr>
            </w:pPr>
            <w:r w:rsidRPr="00A87C9E">
              <w:rPr>
                <w:color w:val="000000"/>
                <w:sz w:val="20"/>
                <w:szCs w:val="20"/>
              </w:rPr>
              <w:t>45,2</w:t>
            </w:r>
          </w:p>
        </w:tc>
        <w:tc>
          <w:tcPr>
            <w:tcW w:w="992" w:type="dxa"/>
            <w:tcBorders>
              <w:top w:val="nil"/>
              <w:left w:val="nil"/>
              <w:bottom w:val="single" w:sz="8" w:space="0" w:color="auto"/>
              <w:right w:val="single" w:sz="8" w:space="0" w:color="auto"/>
            </w:tcBorders>
            <w:shd w:val="clear" w:color="auto" w:fill="auto"/>
            <w:vAlign w:val="center"/>
            <w:hideMark/>
          </w:tcPr>
          <w:p w14:paraId="551EE92B" w14:textId="77777777" w:rsidR="00361F5C" w:rsidRPr="00A87C9E" w:rsidRDefault="00361F5C" w:rsidP="00361F5C">
            <w:pPr>
              <w:jc w:val="right"/>
              <w:rPr>
                <w:color w:val="000000"/>
                <w:sz w:val="20"/>
                <w:szCs w:val="20"/>
              </w:rPr>
            </w:pPr>
            <w:r w:rsidRPr="00A87C9E">
              <w:rPr>
                <w:color w:val="000000"/>
                <w:sz w:val="20"/>
                <w:szCs w:val="20"/>
              </w:rPr>
              <w:t>0,2</w:t>
            </w:r>
          </w:p>
        </w:tc>
      </w:tr>
      <w:tr w:rsidR="004931AE" w:rsidRPr="004159F0" w14:paraId="540811D9" w14:textId="77777777" w:rsidTr="00A87C9E">
        <w:trPr>
          <w:trHeight w:val="340"/>
        </w:trPr>
        <w:tc>
          <w:tcPr>
            <w:tcW w:w="1603" w:type="dxa"/>
            <w:vMerge/>
            <w:tcBorders>
              <w:top w:val="nil"/>
              <w:left w:val="single" w:sz="8" w:space="0" w:color="auto"/>
              <w:bottom w:val="single" w:sz="8" w:space="0" w:color="000000"/>
              <w:right w:val="single" w:sz="8" w:space="0" w:color="auto"/>
            </w:tcBorders>
            <w:vAlign w:val="center"/>
            <w:hideMark/>
          </w:tcPr>
          <w:p w14:paraId="4DF9C01D" w14:textId="77777777" w:rsidR="00361F5C" w:rsidRPr="00A87C9E" w:rsidRDefault="00361F5C">
            <w:pPr>
              <w:rPr>
                <w:color w:val="231F1F"/>
                <w:sz w:val="20"/>
                <w:szCs w:val="20"/>
              </w:rPr>
            </w:pPr>
          </w:p>
        </w:tc>
        <w:tc>
          <w:tcPr>
            <w:tcW w:w="642" w:type="dxa"/>
            <w:tcBorders>
              <w:top w:val="nil"/>
              <w:left w:val="nil"/>
              <w:bottom w:val="single" w:sz="8" w:space="0" w:color="auto"/>
              <w:right w:val="single" w:sz="8" w:space="0" w:color="auto"/>
            </w:tcBorders>
            <w:shd w:val="clear" w:color="auto" w:fill="auto"/>
            <w:vAlign w:val="center"/>
            <w:hideMark/>
          </w:tcPr>
          <w:p w14:paraId="014BFFA4" w14:textId="77777777" w:rsidR="00361F5C" w:rsidRPr="00A87C9E" w:rsidRDefault="00361F5C" w:rsidP="00361F5C">
            <w:pPr>
              <w:jc w:val="both"/>
              <w:rPr>
                <w:color w:val="231F1F"/>
                <w:sz w:val="20"/>
                <w:szCs w:val="20"/>
              </w:rPr>
            </w:pPr>
            <w:r w:rsidRPr="00A87C9E">
              <w:rPr>
                <w:color w:val="231F1F"/>
                <w:sz w:val="20"/>
                <w:szCs w:val="20"/>
              </w:rPr>
              <w:t>2018</w:t>
            </w:r>
          </w:p>
        </w:tc>
        <w:tc>
          <w:tcPr>
            <w:tcW w:w="898" w:type="dxa"/>
            <w:tcBorders>
              <w:top w:val="nil"/>
              <w:left w:val="nil"/>
              <w:bottom w:val="single" w:sz="8" w:space="0" w:color="auto"/>
              <w:right w:val="single" w:sz="8" w:space="0" w:color="auto"/>
            </w:tcBorders>
            <w:shd w:val="clear" w:color="auto" w:fill="auto"/>
            <w:vAlign w:val="center"/>
            <w:hideMark/>
          </w:tcPr>
          <w:p w14:paraId="5B9AE7A8" w14:textId="77777777" w:rsidR="00361F5C" w:rsidRPr="00A87C9E" w:rsidRDefault="00361F5C" w:rsidP="00361F5C">
            <w:pPr>
              <w:jc w:val="right"/>
              <w:rPr>
                <w:color w:val="000000"/>
                <w:sz w:val="20"/>
                <w:szCs w:val="20"/>
              </w:rPr>
            </w:pPr>
            <w:r w:rsidRPr="00A87C9E">
              <w:rPr>
                <w:color w:val="000000"/>
                <w:sz w:val="20"/>
                <w:szCs w:val="20"/>
              </w:rPr>
              <w:t>800,6</w:t>
            </w:r>
          </w:p>
        </w:tc>
        <w:tc>
          <w:tcPr>
            <w:tcW w:w="1187" w:type="dxa"/>
            <w:tcBorders>
              <w:top w:val="nil"/>
              <w:left w:val="nil"/>
              <w:bottom w:val="single" w:sz="8" w:space="0" w:color="auto"/>
              <w:right w:val="single" w:sz="8" w:space="0" w:color="auto"/>
            </w:tcBorders>
            <w:shd w:val="clear" w:color="auto" w:fill="auto"/>
            <w:vAlign w:val="center"/>
            <w:hideMark/>
          </w:tcPr>
          <w:p w14:paraId="60B5F0E5" w14:textId="77777777" w:rsidR="00361F5C" w:rsidRPr="00A87C9E" w:rsidRDefault="00361F5C" w:rsidP="00361F5C">
            <w:pPr>
              <w:jc w:val="right"/>
              <w:rPr>
                <w:color w:val="000000"/>
                <w:sz w:val="20"/>
                <w:szCs w:val="20"/>
              </w:rPr>
            </w:pPr>
            <w:r w:rsidRPr="00A87C9E">
              <w:rPr>
                <w:color w:val="000000"/>
                <w:sz w:val="20"/>
                <w:szCs w:val="20"/>
              </w:rPr>
              <w:t>183,4</w:t>
            </w:r>
          </w:p>
        </w:tc>
        <w:tc>
          <w:tcPr>
            <w:tcW w:w="992" w:type="dxa"/>
            <w:tcBorders>
              <w:top w:val="nil"/>
              <w:left w:val="nil"/>
              <w:bottom w:val="single" w:sz="8" w:space="0" w:color="auto"/>
              <w:right w:val="single" w:sz="8" w:space="0" w:color="auto"/>
            </w:tcBorders>
            <w:shd w:val="clear" w:color="auto" w:fill="auto"/>
            <w:vAlign w:val="center"/>
            <w:hideMark/>
          </w:tcPr>
          <w:p w14:paraId="3EE776D4" w14:textId="77777777" w:rsidR="00361F5C" w:rsidRPr="00A87C9E" w:rsidRDefault="00361F5C" w:rsidP="00361F5C">
            <w:pPr>
              <w:jc w:val="right"/>
              <w:rPr>
                <w:color w:val="000000"/>
                <w:sz w:val="20"/>
                <w:szCs w:val="20"/>
              </w:rPr>
            </w:pPr>
            <w:r w:rsidRPr="00A87C9E">
              <w:rPr>
                <w:color w:val="000000"/>
                <w:sz w:val="20"/>
                <w:szCs w:val="20"/>
              </w:rPr>
              <w:t>61,5</w:t>
            </w:r>
          </w:p>
        </w:tc>
        <w:tc>
          <w:tcPr>
            <w:tcW w:w="992" w:type="dxa"/>
            <w:tcBorders>
              <w:top w:val="nil"/>
              <w:left w:val="nil"/>
              <w:bottom w:val="single" w:sz="8" w:space="0" w:color="auto"/>
              <w:right w:val="single" w:sz="8" w:space="0" w:color="auto"/>
            </w:tcBorders>
            <w:shd w:val="clear" w:color="auto" w:fill="auto"/>
            <w:vAlign w:val="center"/>
            <w:hideMark/>
          </w:tcPr>
          <w:p w14:paraId="50C68399" w14:textId="77777777" w:rsidR="00361F5C" w:rsidRPr="00A87C9E" w:rsidRDefault="00361F5C" w:rsidP="00361F5C">
            <w:pPr>
              <w:jc w:val="right"/>
              <w:rPr>
                <w:color w:val="000000"/>
                <w:sz w:val="20"/>
                <w:szCs w:val="20"/>
              </w:rPr>
            </w:pPr>
            <w:r w:rsidRPr="00A87C9E">
              <w:rPr>
                <w:color w:val="000000"/>
                <w:sz w:val="20"/>
                <w:szCs w:val="20"/>
              </w:rPr>
              <w:t>92,6</w:t>
            </w:r>
          </w:p>
        </w:tc>
        <w:tc>
          <w:tcPr>
            <w:tcW w:w="1276" w:type="dxa"/>
            <w:tcBorders>
              <w:top w:val="nil"/>
              <w:left w:val="nil"/>
              <w:bottom w:val="single" w:sz="8" w:space="0" w:color="auto"/>
              <w:right w:val="single" w:sz="8" w:space="0" w:color="auto"/>
            </w:tcBorders>
            <w:shd w:val="clear" w:color="auto" w:fill="auto"/>
            <w:vAlign w:val="center"/>
            <w:hideMark/>
          </w:tcPr>
          <w:p w14:paraId="6AB36397" w14:textId="77777777" w:rsidR="00361F5C" w:rsidRPr="00A87C9E" w:rsidRDefault="00361F5C" w:rsidP="00361F5C">
            <w:pPr>
              <w:jc w:val="right"/>
              <w:rPr>
                <w:color w:val="000000"/>
                <w:sz w:val="20"/>
                <w:szCs w:val="20"/>
              </w:rPr>
            </w:pPr>
            <w:r w:rsidRPr="00A87C9E">
              <w:rPr>
                <w:color w:val="000000"/>
                <w:sz w:val="20"/>
                <w:szCs w:val="20"/>
              </w:rPr>
              <w:t>419,4</w:t>
            </w:r>
          </w:p>
        </w:tc>
        <w:tc>
          <w:tcPr>
            <w:tcW w:w="992" w:type="dxa"/>
            <w:tcBorders>
              <w:top w:val="nil"/>
              <w:left w:val="nil"/>
              <w:bottom w:val="single" w:sz="8" w:space="0" w:color="auto"/>
              <w:right w:val="single" w:sz="8" w:space="0" w:color="auto"/>
            </w:tcBorders>
            <w:shd w:val="clear" w:color="auto" w:fill="auto"/>
            <w:vAlign w:val="center"/>
            <w:hideMark/>
          </w:tcPr>
          <w:p w14:paraId="7F007DFB" w14:textId="77777777" w:rsidR="00361F5C" w:rsidRPr="00A87C9E" w:rsidRDefault="00361F5C" w:rsidP="00361F5C">
            <w:pPr>
              <w:jc w:val="right"/>
              <w:rPr>
                <w:color w:val="000000"/>
                <w:sz w:val="20"/>
                <w:szCs w:val="20"/>
              </w:rPr>
            </w:pPr>
            <w:r w:rsidRPr="00A87C9E">
              <w:rPr>
                <w:color w:val="000000"/>
                <w:sz w:val="20"/>
                <w:szCs w:val="20"/>
              </w:rPr>
              <w:t>43,5</w:t>
            </w:r>
          </w:p>
        </w:tc>
        <w:tc>
          <w:tcPr>
            <w:tcW w:w="992" w:type="dxa"/>
            <w:tcBorders>
              <w:top w:val="nil"/>
              <w:left w:val="nil"/>
              <w:bottom w:val="single" w:sz="8" w:space="0" w:color="auto"/>
              <w:right w:val="single" w:sz="8" w:space="0" w:color="auto"/>
            </w:tcBorders>
            <w:shd w:val="clear" w:color="auto" w:fill="auto"/>
            <w:vAlign w:val="center"/>
            <w:hideMark/>
          </w:tcPr>
          <w:p w14:paraId="50EDF620" w14:textId="77777777" w:rsidR="00361F5C" w:rsidRPr="00A87C9E" w:rsidRDefault="00361F5C" w:rsidP="00361F5C">
            <w:pPr>
              <w:jc w:val="right"/>
              <w:rPr>
                <w:color w:val="000000"/>
                <w:sz w:val="20"/>
                <w:szCs w:val="20"/>
              </w:rPr>
            </w:pPr>
            <w:r w:rsidRPr="00A87C9E">
              <w:rPr>
                <w:color w:val="000000"/>
                <w:sz w:val="20"/>
                <w:szCs w:val="20"/>
              </w:rPr>
              <w:t>0,2</w:t>
            </w:r>
          </w:p>
        </w:tc>
      </w:tr>
      <w:tr w:rsidR="004931AE" w:rsidRPr="004159F0" w14:paraId="75616CF9" w14:textId="77777777" w:rsidTr="00A87C9E">
        <w:trPr>
          <w:trHeight w:val="340"/>
        </w:trPr>
        <w:tc>
          <w:tcPr>
            <w:tcW w:w="1603" w:type="dxa"/>
            <w:vMerge w:val="restart"/>
            <w:tcBorders>
              <w:top w:val="nil"/>
              <w:left w:val="single" w:sz="8" w:space="0" w:color="auto"/>
              <w:bottom w:val="single" w:sz="8" w:space="0" w:color="000000"/>
              <w:right w:val="single" w:sz="8" w:space="0" w:color="auto"/>
            </w:tcBorders>
            <w:shd w:val="clear" w:color="auto" w:fill="auto"/>
            <w:vAlign w:val="center"/>
            <w:hideMark/>
          </w:tcPr>
          <w:p w14:paraId="54A1A512" w14:textId="77777777" w:rsidR="00361F5C" w:rsidRPr="00A87C9E" w:rsidRDefault="00361F5C" w:rsidP="00A87C9E">
            <w:pPr>
              <w:rPr>
                <w:color w:val="231F1F"/>
                <w:sz w:val="20"/>
                <w:szCs w:val="20"/>
              </w:rPr>
            </w:pPr>
            <w:r w:rsidRPr="00A87C9E">
              <w:rPr>
                <w:color w:val="231F1F"/>
                <w:sz w:val="20"/>
                <w:szCs w:val="20"/>
              </w:rPr>
              <w:t>Dorzecze rzek przymorza*</w:t>
            </w:r>
          </w:p>
        </w:tc>
        <w:tc>
          <w:tcPr>
            <w:tcW w:w="642" w:type="dxa"/>
            <w:tcBorders>
              <w:top w:val="nil"/>
              <w:left w:val="nil"/>
              <w:bottom w:val="single" w:sz="8" w:space="0" w:color="auto"/>
              <w:right w:val="single" w:sz="8" w:space="0" w:color="auto"/>
            </w:tcBorders>
            <w:shd w:val="clear" w:color="auto" w:fill="auto"/>
            <w:vAlign w:val="center"/>
            <w:hideMark/>
          </w:tcPr>
          <w:p w14:paraId="58468B50" w14:textId="77777777" w:rsidR="00361F5C" w:rsidRPr="00A87C9E" w:rsidRDefault="00361F5C" w:rsidP="00361F5C">
            <w:pPr>
              <w:jc w:val="both"/>
              <w:rPr>
                <w:color w:val="231F1F"/>
                <w:sz w:val="20"/>
                <w:szCs w:val="20"/>
              </w:rPr>
            </w:pPr>
            <w:r w:rsidRPr="00A87C9E">
              <w:rPr>
                <w:color w:val="231F1F"/>
                <w:sz w:val="20"/>
                <w:szCs w:val="20"/>
              </w:rPr>
              <w:t>2017</w:t>
            </w:r>
          </w:p>
        </w:tc>
        <w:tc>
          <w:tcPr>
            <w:tcW w:w="898" w:type="dxa"/>
            <w:tcBorders>
              <w:top w:val="nil"/>
              <w:left w:val="nil"/>
              <w:bottom w:val="single" w:sz="8" w:space="0" w:color="auto"/>
              <w:right w:val="single" w:sz="8" w:space="0" w:color="auto"/>
            </w:tcBorders>
            <w:shd w:val="clear" w:color="auto" w:fill="auto"/>
            <w:vAlign w:val="center"/>
            <w:hideMark/>
          </w:tcPr>
          <w:p w14:paraId="255B6BDC" w14:textId="77777777" w:rsidR="00361F5C" w:rsidRPr="00A87C9E" w:rsidRDefault="00361F5C" w:rsidP="00361F5C">
            <w:pPr>
              <w:jc w:val="right"/>
              <w:rPr>
                <w:color w:val="000000"/>
                <w:sz w:val="20"/>
                <w:szCs w:val="20"/>
              </w:rPr>
            </w:pPr>
            <w:r w:rsidRPr="00A87C9E">
              <w:rPr>
                <w:color w:val="000000"/>
                <w:sz w:val="20"/>
                <w:szCs w:val="20"/>
              </w:rPr>
              <w:t>178,0</w:t>
            </w:r>
          </w:p>
        </w:tc>
        <w:tc>
          <w:tcPr>
            <w:tcW w:w="1187" w:type="dxa"/>
            <w:tcBorders>
              <w:top w:val="nil"/>
              <w:left w:val="nil"/>
              <w:bottom w:val="single" w:sz="8" w:space="0" w:color="auto"/>
              <w:right w:val="single" w:sz="8" w:space="0" w:color="auto"/>
            </w:tcBorders>
            <w:shd w:val="clear" w:color="auto" w:fill="auto"/>
            <w:vAlign w:val="center"/>
            <w:hideMark/>
          </w:tcPr>
          <w:p w14:paraId="3F458AB3" w14:textId="77777777" w:rsidR="00361F5C" w:rsidRPr="00A87C9E" w:rsidRDefault="00361F5C" w:rsidP="00361F5C">
            <w:pPr>
              <w:jc w:val="right"/>
              <w:rPr>
                <w:color w:val="000000"/>
                <w:sz w:val="20"/>
                <w:szCs w:val="20"/>
              </w:rPr>
            </w:pPr>
            <w:r w:rsidRPr="00A87C9E">
              <w:rPr>
                <w:color w:val="000000"/>
                <w:sz w:val="20"/>
                <w:szCs w:val="20"/>
              </w:rPr>
              <w:t>7,2</w:t>
            </w:r>
          </w:p>
        </w:tc>
        <w:tc>
          <w:tcPr>
            <w:tcW w:w="992" w:type="dxa"/>
            <w:tcBorders>
              <w:top w:val="nil"/>
              <w:left w:val="nil"/>
              <w:bottom w:val="single" w:sz="8" w:space="0" w:color="auto"/>
              <w:right w:val="single" w:sz="8" w:space="0" w:color="auto"/>
            </w:tcBorders>
            <w:shd w:val="clear" w:color="auto" w:fill="auto"/>
            <w:vAlign w:val="center"/>
            <w:hideMark/>
          </w:tcPr>
          <w:p w14:paraId="69E6BC35" w14:textId="77777777" w:rsidR="00361F5C" w:rsidRPr="00A87C9E" w:rsidRDefault="00361F5C" w:rsidP="00361F5C">
            <w:pPr>
              <w:jc w:val="right"/>
              <w:rPr>
                <w:color w:val="000000"/>
                <w:sz w:val="20"/>
                <w:szCs w:val="20"/>
              </w:rPr>
            </w:pPr>
            <w:r w:rsidRPr="00A87C9E">
              <w:rPr>
                <w:color w:val="000000"/>
                <w:sz w:val="20"/>
                <w:szCs w:val="20"/>
              </w:rPr>
              <w:t>2,7</w:t>
            </w:r>
          </w:p>
        </w:tc>
        <w:tc>
          <w:tcPr>
            <w:tcW w:w="992" w:type="dxa"/>
            <w:tcBorders>
              <w:top w:val="nil"/>
              <w:left w:val="nil"/>
              <w:bottom w:val="single" w:sz="8" w:space="0" w:color="auto"/>
              <w:right w:val="single" w:sz="8" w:space="0" w:color="auto"/>
            </w:tcBorders>
            <w:shd w:val="clear" w:color="auto" w:fill="auto"/>
            <w:vAlign w:val="center"/>
            <w:hideMark/>
          </w:tcPr>
          <w:p w14:paraId="53CF2C86" w14:textId="77777777" w:rsidR="00361F5C" w:rsidRPr="00A87C9E" w:rsidRDefault="00361F5C" w:rsidP="00361F5C">
            <w:pPr>
              <w:jc w:val="right"/>
              <w:rPr>
                <w:color w:val="000000"/>
                <w:sz w:val="20"/>
                <w:szCs w:val="20"/>
              </w:rPr>
            </w:pPr>
            <w:r w:rsidRPr="00A87C9E">
              <w:rPr>
                <w:color w:val="000000"/>
                <w:sz w:val="20"/>
                <w:szCs w:val="20"/>
              </w:rPr>
              <w:t>55,2</w:t>
            </w:r>
          </w:p>
        </w:tc>
        <w:tc>
          <w:tcPr>
            <w:tcW w:w="1276" w:type="dxa"/>
            <w:tcBorders>
              <w:top w:val="nil"/>
              <w:left w:val="nil"/>
              <w:bottom w:val="single" w:sz="8" w:space="0" w:color="auto"/>
              <w:right w:val="single" w:sz="8" w:space="0" w:color="auto"/>
            </w:tcBorders>
            <w:shd w:val="clear" w:color="auto" w:fill="auto"/>
            <w:vAlign w:val="center"/>
            <w:hideMark/>
          </w:tcPr>
          <w:p w14:paraId="4DEBE067" w14:textId="77777777" w:rsidR="00361F5C" w:rsidRPr="00A87C9E" w:rsidRDefault="00361F5C" w:rsidP="00361F5C">
            <w:pPr>
              <w:jc w:val="right"/>
              <w:rPr>
                <w:color w:val="000000"/>
                <w:sz w:val="20"/>
                <w:szCs w:val="20"/>
              </w:rPr>
            </w:pPr>
            <w:r w:rsidRPr="00A87C9E">
              <w:rPr>
                <w:color w:val="000000"/>
                <w:sz w:val="20"/>
                <w:szCs w:val="20"/>
              </w:rPr>
              <w:t>111,4</w:t>
            </w:r>
          </w:p>
        </w:tc>
        <w:tc>
          <w:tcPr>
            <w:tcW w:w="992" w:type="dxa"/>
            <w:tcBorders>
              <w:top w:val="nil"/>
              <w:left w:val="nil"/>
              <w:bottom w:val="single" w:sz="8" w:space="0" w:color="auto"/>
              <w:right w:val="single" w:sz="8" w:space="0" w:color="auto"/>
            </w:tcBorders>
            <w:shd w:val="clear" w:color="auto" w:fill="auto"/>
            <w:vAlign w:val="center"/>
            <w:hideMark/>
          </w:tcPr>
          <w:p w14:paraId="6D0CB372" w14:textId="77777777" w:rsidR="00361F5C" w:rsidRPr="00A87C9E" w:rsidRDefault="00361F5C" w:rsidP="00361F5C">
            <w:pPr>
              <w:jc w:val="right"/>
              <w:rPr>
                <w:color w:val="000000"/>
                <w:sz w:val="20"/>
                <w:szCs w:val="20"/>
              </w:rPr>
            </w:pPr>
            <w:r w:rsidRPr="00A87C9E">
              <w:rPr>
                <w:color w:val="000000"/>
                <w:sz w:val="20"/>
                <w:szCs w:val="20"/>
              </w:rPr>
              <w:t>1,5</w:t>
            </w:r>
          </w:p>
        </w:tc>
        <w:tc>
          <w:tcPr>
            <w:tcW w:w="992" w:type="dxa"/>
            <w:tcBorders>
              <w:top w:val="nil"/>
              <w:left w:val="nil"/>
              <w:bottom w:val="single" w:sz="8" w:space="0" w:color="auto"/>
              <w:right w:val="single" w:sz="8" w:space="0" w:color="auto"/>
            </w:tcBorders>
            <w:shd w:val="clear" w:color="auto" w:fill="auto"/>
            <w:vAlign w:val="center"/>
            <w:hideMark/>
          </w:tcPr>
          <w:p w14:paraId="1B4D0910" w14:textId="77777777" w:rsidR="00361F5C" w:rsidRPr="00A87C9E" w:rsidRDefault="00361F5C" w:rsidP="00361F5C">
            <w:pPr>
              <w:jc w:val="right"/>
              <w:rPr>
                <w:color w:val="000000"/>
                <w:sz w:val="20"/>
                <w:szCs w:val="20"/>
              </w:rPr>
            </w:pPr>
            <w:r w:rsidRPr="00A87C9E">
              <w:rPr>
                <w:color w:val="000000"/>
                <w:sz w:val="20"/>
                <w:szCs w:val="20"/>
              </w:rPr>
              <w:t>0,0</w:t>
            </w:r>
          </w:p>
        </w:tc>
      </w:tr>
      <w:tr w:rsidR="004931AE" w:rsidRPr="004159F0" w14:paraId="6099F9C4" w14:textId="77777777" w:rsidTr="00A87C9E">
        <w:trPr>
          <w:trHeight w:val="340"/>
        </w:trPr>
        <w:tc>
          <w:tcPr>
            <w:tcW w:w="1603" w:type="dxa"/>
            <w:vMerge/>
            <w:tcBorders>
              <w:top w:val="nil"/>
              <w:left w:val="single" w:sz="8" w:space="0" w:color="auto"/>
              <w:bottom w:val="single" w:sz="8" w:space="0" w:color="000000"/>
              <w:right w:val="single" w:sz="8" w:space="0" w:color="auto"/>
            </w:tcBorders>
            <w:vAlign w:val="center"/>
            <w:hideMark/>
          </w:tcPr>
          <w:p w14:paraId="359E7535" w14:textId="77777777" w:rsidR="00361F5C" w:rsidRPr="00A87C9E" w:rsidRDefault="00361F5C">
            <w:pPr>
              <w:rPr>
                <w:color w:val="231F1F"/>
                <w:sz w:val="20"/>
                <w:szCs w:val="20"/>
              </w:rPr>
            </w:pPr>
          </w:p>
        </w:tc>
        <w:tc>
          <w:tcPr>
            <w:tcW w:w="642" w:type="dxa"/>
            <w:tcBorders>
              <w:top w:val="nil"/>
              <w:left w:val="nil"/>
              <w:bottom w:val="single" w:sz="8" w:space="0" w:color="auto"/>
              <w:right w:val="single" w:sz="8" w:space="0" w:color="auto"/>
            </w:tcBorders>
            <w:shd w:val="clear" w:color="auto" w:fill="auto"/>
            <w:vAlign w:val="center"/>
            <w:hideMark/>
          </w:tcPr>
          <w:p w14:paraId="1B0349B3" w14:textId="77777777" w:rsidR="00361F5C" w:rsidRPr="00A87C9E" w:rsidRDefault="00361F5C" w:rsidP="00361F5C">
            <w:pPr>
              <w:jc w:val="both"/>
              <w:rPr>
                <w:color w:val="231F1F"/>
                <w:sz w:val="20"/>
                <w:szCs w:val="20"/>
              </w:rPr>
            </w:pPr>
            <w:r w:rsidRPr="00A87C9E">
              <w:rPr>
                <w:color w:val="231F1F"/>
                <w:sz w:val="20"/>
                <w:szCs w:val="20"/>
              </w:rPr>
              <w:t>2018</w:t>
            </w:r>
          </w:p>
        </w:tc>
        <w:tc>
          <w:tcPr>
            <w:tcW w:w="898" w:type="dxa"/>
            <w:tcBorders>
              <w:top w:val="nil"/>
              <w:left w:val="nil"/>
              <w:bottom w:val="single" w:sz="8" w:space="0" w:color="auto"/>
              <w:right w:val="single" w:sz="8" w:space="0" w:color="auto"/>
            </w:tcBorders>
            <w:shd w:val="clear" w:color="auto" w:fill="auto"/>
            <w:vAlign w:val="center"/>
            <w:hideMark/>
          </w:tcPr>
          <w:p w14:paraId="682F0A87" w14:textId="77777777" w:rsidR="00361F5C" w:rsidRPr="00A87C9E" w:rsidRDefault="00361F5C" w:rsidP="00361F5C">
            <w:pPr>
              <w:jc w:val="right"/>
              <w:rPr>
                <w:color w:val="000000"/>
                <w:sz w:val="20"/>
                <w:szCs w:val="20"/>
              </w:rPr>
            </w:pPr>
            <w:r w:rsidRPr="00A87C9E">
              <w:rPr>
                <w:color w:val="000000"/>
                <w:sz w:val="20"/>
                <w:szCs w:val="20"/>
              </w:rPr>
              <w:t>179,9</w:t>
            </w:r>
          </w:p>
        </w:tc>
        <w:tc>
          <w:tcPr>
            <w:tcW w:w="1187" w:type="dxa"/>
            <w:tcBorders>
              <w:top w:val="nil"/>
              <w:left w:val="nil"/>
              <w:bottom w:val="single" w:sz="8" w:space="0" w:color="auto"/>
              <w:right w:val="single" w:sz="8" w:space="0" w:color="auto"/>
            </w:tcBorders>
            <w:shd w:val="clear" w:color="auto" w:fill="auto"/>
            <w:vAlign w:val="center"/>
            <w:hideMark/>
          </w:tcPr>
          <w:p w14:paraId="6FB3C737" w14:textId="77777777" w:rsidR="00361F5C" w:rsidRPr="00A87C9E" w:rsidRDefault="00361F5C" w:rsidP="00361F5C">
            <w:pPr>
              <w:jc w:val="right"/>
              <w:rPr>
                <w:color w:val="000000"/>
                <w:sz w:val="20"/>
                <w:szCs w:val="20"/>
              </w:rPr>
            </w:pPr>
            <w:r w:rsidRPr="00A87C9E">
              <w:rPr>
                <w:color w:val="000000"/>
                <w:sz w:val="20"/>
                <w:szCs w:val="20"/>
              </w:rPr>
              <w:t>6,5</w:t>
            </w:r>
          </w:p>
        </w:tc>
        <w:tc>
          <w:tcPr>
            <w:tcW w:w="992" w:type="dxa"/>
            <w:tcBorders>
              <w:top w:val="nil"/>
              <w:left w:val="nil"/>
              <w:bottom w:val="single" w:sz="8" w:space="0" w:color="auto"/>
              <w:right w:val="single" w:sz="8" w:space="0" w:color="auto"/>
            </w:tcBorders>
            <w:shd w:val="clear" w:color="auto" w:fill="auto"/>
            <w:vAlign w:val="center"/>
            <w:hideMark/>
          </w:tcPr>
          <w:p w14:paraId="5EEE7194" w14:textId="77777777" w:rsidR="00361F5C" w:rsidRPr="00A87C9E" w:rsidRDefault="00361F5C" w:rsidP="00361F5C">
            <w:pPr>
              <w:jc w:val="right"/>
              <w:rPr>
                <w:color w:val="000000"/>
                <w:sz w:val="20"/>
                <w:szCs w:val="20"/>
              </w:rPr>
            </w:pPr>
            <w:r w:rsidRPr="00A87C9E">
              <w:rPr>
                <w:color w:val="000000"/>
                <w:sz w:val="20"/>
                <w:szCs w:val="20"/>
              </w:rPr>
              <w:t>2,2</w:t>
            </w:r>
          </w:p>
        </w:tc>
        <w:tc>
          <w:tcPr>
            <w:tcW w:w="992" w:type="dxa"/>
            <w:tcBorders>
              <w:top w:val="nil"/>
              <w:left w:val="nil"/>
              <w:bottom w:val="single" w:sz="8" w:space="0" w:color="auto"/>
              <w:right w:val="single" w:sz="8" w:space="0" w:color="auto"/>
            </w:tcBorders>
            <w:shd w:val="clear" w:color="auto" w:fill="auto"/>
            <w:vAlign w:val="center"/>
            <w:hideMark/>
          </w:tcPr>
          <w:p w14:paraId="7C882A7B" w14:textId="77777777" w:rsidR="00361F5C" w:rsidRPr="00A87C9E" w:rsidRDefault="00361F5C" w:rsidP="00361F5C">
            <w:pPr>
              <w:jc w:val="right"/>
              <w:rPr>
                <w:color w:val="000000"/>
                <w:sz w:val="20"/>
                <w:szCs w:val="20"/>
              </w:rPr>
            </w:pPr>
            <w:r w:rsidRPr="00A87C9E">
              <w:rPr>
                <w:color w:val="000000"/>
                <w:sz w:val="20"/>
                <w:szCs w:val="20"/>
              </w:rPr>
              <w:t>55,1</w:t>
            </w:r>
          </w:p>
        </w:tc>
        <w:tc>
          <w:tcPr>
            <w:tcW w:w="1276" w:type="dxa"/>
            <w:tcBorders>
              <w:top w:val="nil"/>
              <w:left w:val="nil"/>
              <w:bottom w:val="single" w:sz="8" w:space="0" w:color="auto"/>
              <w:right w:val="single" w:sz="8" w:space="0" w:color="auto"/>
            </w:tcBorders>
            <w:shd w:val="clear" w:color="auto" w:fill="auto"/>
            <w:vAlign w:val="center"/>
            <w:hideMark/>
          </w:tcPr>
          <w:p w14:paraId="0ED2AA38" w14:textId="77777777" w:rsidR="00361F5C" w:rsidRPr="00A87C9E" w:rsidRDefault="00361F5C" w:rsidP="00361F5C">
            <w:pPr>
              <w:jc w:val="right"/>
              <w:rPr>
                <w:color w:val="000000"/>
                <w:sz w:val="20"/>
                <w:szCs w:val="20"/>
              </w:rPr>
            </w:pPr>
            <w:r w:rsidRPr="00A87C9E">
              <w:rPr>
                <w:color w:val="000000"/>
                <w:sz w:val="20"/>
                <w:szCs w:val="20"/>
              </w:rPr>
              <w:t>113,5</w:t>
            </w:r>
          </w:p>
        </w:tc>
        <w:tc>
          <w:tcPr>
            <w:tcW w:w="992" w:type="dxa"/>
            <w:tcBorders>
              <w:top w:val="nil"/>
              <w:left w:val="nil"/>
              <w:bottom w:val="single" w:sz="8" w:space="0" w:color="auto"/>
              <w:right w:val="single" w:sz="8" w:space="0" w:color="auto"/>
            </w:tcBorders>
            <w:shd w:val="clear" w:color="auto" w:fill="auto"/>
            <w:vAlign w:val="center"/>
            <w:hideMark/>
          </w:tcPr>
          <w:p w14:paraId="42D8F1CC" w14:textId="77777777" w:rsidR="00361F5C" w:rsidRPr="00A87C9E" w:rsidRDefault="00361F5C" w:rsidP="00361F5C">
            <w:pPr>
              <w:jc w:val="right"/>
              <w:rPr>
                <w:color w:val="000000"/>
                <w:sz w:val="20"/>
                <w:szCs w:val="20"/>
              </w:rPr>
            </w:pPr>
            <w:r w:rsidRPr="00A87C9E">
              <w:rPr>
                <w:color w:val="000000"/>
                <w:sz w:val="20"/>
                <w:szCs w:val="20"/>
              </w:rPr>
              <w:t>2,5</w:t>
            </w:r>
          </w:p>
        </w:tc>
        <w:tc>
          <w:tcPr>
            <w:tcW w:w="992" w:type="dxa"/>
            <w:tcBorders>
              <w:top w:val="nil"/>
              <w:left w:val="nil"/>
              <w:bottom w:val="single" w:sz="8" w:space="0" w:color="auto"/>
              <w:right w:val="single" w:sz="8" w:space="0" w:color="auto"/>
            </w:tcBorders>
            <w:shd w:val="clear" w:color="auto" w:fill="auto"/>
            <w:vAlign w:val="center"/>
            <w:hideMark/>
          </w:tcPr>
          <w:p w14:paraId="17C0F594" w14:textId="77777777" w:rsidR="00361F5C" w:rsidRPr="00A87C9E" w:rsidRDefault="00361F5C" w:rsidP="00361F5C">
            <w:pPr>
              <w:jc w:val="right"/>
              <w:rPr>
                <w:color w:val="000000"/>
                <w:sz w:val="20"/>
                <w:szCs w:val="20"/>
              </w:rPr>
            </w:pPr>
            <w:r w:rsidRPr="00A87C9E">
              <w:rPr>
                <w:color w:val="000000"/>
                <w:sz w:val="20"/>
                <w:szCs w:val="20"/>
              </w:rPr>
              <w:t>0,1</w:t>
            </w:r>
          </w:p>
        </w:tc>
      </w:tr>
      <w:tr w:rsidR="004931AE" w:rsidRPr="004159F0" w14:paraId="494D1C32" w14:textId="77777777" w:rsidTr="00A87C9E">
        <w:trPr>
          <w:trHeight w:val="340"/>
        </w:trPr>
        <w:tc>
          <w:tcPr>
            <w:tcW w:w="1603" w:type="dxa"/>
            <w:vMerge w:val="restart"/>
            <w:tcBorders>
              <w:top w:val="nil"/>
              <w:left w:val="single" w:sz="8" w:space="0" w:color="auto"/>
              <w:bottom w:val="single" w:sz="8" w:space="0" w:color="000000"/>
              <w:right w:val="single" w:sz="8" w:space="0" w:color="auto"/>
            </w:tcBorders>
            <w:shd w:val="clear" w:color="auto" w:fill="auto"/>
            <w:vAlign w:val="center"/>
            <w:hideMark/>
          </w:tcPr>
          <w:p w14:paraId="0E0FCD97" w14:textId="36F82062" w:rsidR="00361F5C" w:rsidRPr="00A87C9E" w:rsidRDefault="00361F5C" w:rsidP="00A87C9E">
            <w:pPr>
              <w:rPr>
                <w:color w:val="231F1F"/>
                <w:sz w:val="20"/>
                <w:szCs w:val="20"/>
              </w:rPr>
            </w:pPr>
            <w:r w:rsidRPr="00A87C9E">
              <w:rPr>
                <w:color w:val="231F1F"/>
                <w:sz w:val="20"/>
                <w:szCs w:val="20"/>
              </w:rPr>
              <w:t>Pozostałe dorzecza</w:t>
            </w:r>
          </w:p>
        </w:tc>
        <w:tc>
          <w:tcPr>
            <w:tcW w:w="642" w:type="dxa"/>
            <w:tcBorders>
              <w:top w:val="nil"/>
              <w:left w:val="nil"/>
              <w:bottom w:val="single" w:sz="8" w:space="0" w:color="auto"/>
              <w:right w:val="single" w:sz="8" w:space="0" w:color="auto"/>
            </w:tcBorders>
            <w:shd w:val="clear" w:color="auto" w:fill="auto"/>
            <w:vAlign w:val="center"/>
            <w:hideMark/>
          </w:tcPr>
          <w:p w14:paraId="0F4ED73A" w14:textId="77777777" w:rsidR="00361F5C" w:rsidRPr="00A87C9E" w:rsidRDefault="00361F5C" w:rsidP="00361F5C">
            <w:pPr>
              <w:jc w:val="both"/>
              <w:rPr>
                <w:color w:val="231F1F"/>
                <w:sz w:val="20"/>
                <w:szCs w:val="20"/>
              </w:rPr>
            </w:pPr>
            <w:r w:rsidRPr="00A87C9E">
              <w:rPr>
                <w:color w:val="231F1F"/>
                <w:sz w:val="20"/>
                <w:szCs w:val="20"/>
              </w:rPr>
              <w:t>2017</w:t>
            </w:r>
          </w:p>
        </w:tc>
        <w:tc>
          <w:tcPr>
            <w:tcW w:w="898" w:type="dxa"/>
            <w:tcBorders>
              <w:top w:val="nil"/>
              <w:left w:val="nil"/>
              <w:bottom w:val="single" w:sz="8" w:space="0" w:color="auto"/>
              <w:right w:val="single" w:sz="8" w:space="0" w:color="auto"/>
            </w:tcBorders>
            <w:shd w:val="clear" w:color="auto" w:fill="auto"/>
            <w:vAlign w:val="center"/>
            <w:hideMark/>
          </w:tcPr>
          <w:p w14:paraId="5EA3767A" w14:textId="77777777" w:rsidR="00361F5C" w:rsidRPr="00A87C9E" w:rsidRDefault="00361F5C" w:rsidP="00361F5C">
            <w:pPr>
              <w:jc w:val="right"/>
              <w:rPr>
                <w:color w:val="000000"/>
                <w:sz w:val="20"/>
                <w:szCs w:val="20"/>
              </w:rPr>
            </w:pPr>
            <w:r w:rsidRPr="00A87C9E">
              <w:rPr>
                <w:color w:val="000000"/>
                <w:sz w:val="20"/>
                <w:szCs w:val="20"/>
              </w:rPr>
              <w:t>6,3</w:t>
            </w:r>
          </w:p>
        </w:tc>
        <w:tc>
          <w:tcPr>
            <w:tcW w:w="1187" w:type="dxa"/>
            <w:tcBorders>
              <w:top w:val="nil"/>
              <w:left w:val="nil"/>
              <w:bottom w:val="single" w:sz="8" w:space="0" w:color="auto"/>
              <w:right w:val="single" w:sz="8" w:space="0" w:color="auto"/>
            </w:tcBorders>
            <w:shd w:val="clear" w:color="auto" w:fill="auto"/>
            <w:vAlign w:val="center"/>
            <w:hideMark/>
          </w:tcPr>
          <w:p w14:paraId="40051F2E"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1F8A0107"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0C5630CE" w14:textId="77777777" w:rsidR="00361F5C" w:rsidRPr="00A87C9E" w:rsidRDefault="00361F5C" w:rsidP="00361F5C">
            <w:pPr>
              <w:jc w:val="right"/>
              <w:rPr>
                <w:color w:val="000000"/>
                <w:sz w:val="20"/>
                <w:szCs w:val="20"/>
              </w:rPr>
            </w:pPr>
            <w:r w:rsidRPr="00A87C9E">
              <w:rPr>
                <w:color w:val="000000"/>
                <w:sz w:val="20"/>
                <w:szCs w:val="20"/>
              </w:rPr>
              <w:t>1,5</w:t>
            </w:r>
          </w:p>
        </w:tc>
        <w:tc>
          <w:tcPr>
            <w:tcW w:w="1276" w:type="dxa"/>
            <w:tcBorders>
              <w:top w:val="nil"/>
              <w:left w:val="nil"/>
              <w:bottom w:val="single" w:sz="8" w:space="0" w:color="auto"/>
              <w:right w:val="single" w:sz="8" w:space="0" w:color="auto"/>
            </w:tcBorders>
            <w:shd w:val="clear" w:color="auto" w:fill="auto"/>
            <w:vAlign w:val="center"/>
            <w:hideMark/>
          </w:tcPr>
          <w:p w14:paraId="619AF858" w14:textId="77777777" w:rsidR="00361F5C" w:rsidRPr="00A87C9E" w:rsidRDefault="00361F5C" w:rsidP="00361F5C">
            <w:pPr>
              <w:jc w:val="right"/>
              <w:rPr>
                <w:color w:val="000000"/>
                <w:sz w:val="20"/>
                <w:szCs w:val="20"/>
              </w:rPr>
            </w:pPr>
            <w:r w:rsidRPr="00A87C9E">
              <w:rPr>
                <w:color w:val="000000"/>
                <w:sz w:val="20"/>
                <w:szCs w:val="20"/>
              </w:rPr>
              <w:t>4,8</w:t>
            </w:r>
          </w:p>
        </w:tc>
        <w:tc>
          <w:tcPr>
            <w:tcW w:w="992" w:type="dxa"/>
            <w:tcBorders>
              <w:top w:val="nil"/>
              <w:left w:val="nil"/>
              <w:bottom w:val="single" w:sz="8" w:space="0" w:color="auto"/>
              <w:right w:val="single" w:sz="8" w:space="0" w:color="auto"/>
            </w:tcBorders>
            <w:shd w:val="clear" w:color="auto" w:fill="auto"/>
            <w:vAlign w:val="center"/>
            <w:hideMark/>
          </w:tcPr>
          <w:p w14:paraId="113639F0"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68596A3A" w14:textId="77777777" w:rsidR="00361F5C" w:rsidRPr="00A87C9E" w:rsidRDefault="00361F5C" w:rsidP="00361F5C">
            <w:pPr>
              <w:jc w:val="right"/>
              <w:rPr>
                <w:color w:val="000000"/>
                <w:sz w:val="20"/>
                <w:szCs w:val="20"/>
              </w:rPr>
            </w:pPr>
            <w:r w:rsidRPr="00A87C9E">
              <w:rPr>
                <w:color w:val="000000"/>
                <w:sz w:val="20"/>
                <w:szCs w:val="20"/>
              </w:rPr>
              <w:t>0,0</w:t>
            </w:r>
          </w:p>
        </w:tc>
      </w:tr>
      <w:tr w:rsidR="004931AE" w:rsidRPr="004159F0" w14:paraId="0A0DFEDD" w14:textId="77777777" w:rsidTr="00A87C9E">
        <w:trPr>
          <w:trHeight w:val="340"/>
        </w:trPr>
        <w:tc>
          <w:tcPr>
            <w:tcW w:w="1603" w:type="dxa"/>
            <w:vMerge/>
            <w:tcBorders>
              <w:top w:val="nil"/>
              <w:left w:val="single" w:sz="8" w:space="0" w:color="auto"/>
              <w:bottom w:val="single" w:sz="8" w:space="0" w:color="000000"/>
              <w:right w:val="single" w:sz="8" w:space="0" w:color="auto"/>
            </w:tcBorders>
            <w:vAlign w:val="center"/>
            <w:hideMark/>
          </w:tcPr>
          <w:p w14:paraId="2E3F7DEF" w14:textId="77777777" w:rsidR="00361F5C" w:rsidRPr="00A87C9E" w:rsidRDefault="00361F5C" w:rsidP="00361F5C">
            <w:pPr>
              <w:rPr>
                <w:color w:val="231F1F"/>
                <w:sz w:val="20"/>
                <w:szCs w:val="20"/>
              </w:rPr>
            </w:pPr>
          </w:p>
        </w:tc>
        <w:tc>
          <w:tcPr>
            <w:tcW w:w="642" w:type="dxa"/>
            <w:tcBorders>
              <w:top w:val="nil"/>
              <w:left w:val="nil"/>
              <w:bottom w:val="single" w:sz="8" w:space="0" w:color="auto"/>
              <w:right w:val="single" w:sz="8" w:space="0" w:color="auto"/>
            </w:tcBorders>
            <w:shd w:val="clear" w:color="auto" w:fill="auto"/>
            <w:vAlign w:val="center"/>
            <w:hideMark/>
          </w:tcPr>
          <w:p w14:paraId="54CF1682" w14:textId="77777777" w:rsidR="00361F5C" w:rsidRPr="00A87C9E" w:rsidRDefault="00361F5C" w:rsidP="00361F5C">
            <w:pPr>
              <w:jc w:val="both"/>
              <w:rPr>
                <w:color w:val="231F1F"/>
                <w:sz w:val="20"/>
                <w:szCs w:val="20"/>
              </w:rPr>
            </w:pPr>
            <w:r w:rsidRPr="00A87C9E">
              <w:rPr>
                <w:color w:val="231F1F"/>
                <w:sz w:val="20"/>
                <w:szCs w:val="20"/>
              </w:rPr>
              <w:t>2018</w:t>
            </w:r>
          </w:p>
        </w:tc>
        <w:tc>
          <w:tcPr>
            <w:tcW w:w="898" w:type="dxa"/>
            <w:tcBorders>
              <w:top w:val="nil"/>
              <w:left w:val="nil"/>
              <w:bottom w:val="single" w:sz="8" w:space="0" w:color="auto"/>
              <w:right w:val="single" w:sz="8" w:space="0" w:color="auto"/>
            </w:tcBorders>
            <w:shd w:val="clear" w:color="auto" w:fill="auto"/>
            <w:vAlign w:val="center"/>
            <w:hideMark/>
          </w:tcPr>
          <w:p w14:paraId="279F6D84" w14:textId="77777777" w:rsidR="00361F5C" w:rsidRPr="00A87C9E" w:rsidRDefault="00361F5C" w:rsidP="00361F5C">
            <w:pPr>
              <w:jc w:val="right"/>
              <w:rPr>
                <w:color w:val="000000"/>
                <w:sz w:val="20"/>
                <w:szCs w:val="20"/>
              </w:rPr>
            </w:pPr>
            <w:r w:rsidRPr="00A87C9E">
              <w:rPr>
                <w:color w:val="000000"/>
                <w:sz w:val="20"/>
                <w:szCs w:val="20"/>
              </w:rPr>
              <w:t>6,4</w:t>
            </w:r>
          </w:p>
        </w:tc>
        <w:tc>
          <w:tcPr>
            <w:tcW w:w="1187" w:type="dxa"/>
            <w:tcBorders>
              <w:top w:val="nil"/>
              <w:left w:val="nil"/>
              <w:bottom w:val="single" w:sz="8" w:space="0" w:color="auto"/>
              <w:right w:val="single" w:sz="8" w:space="0" w:color="auto"/>
            </w:tcBorders>
            <w:shd w:val="clear" w:color="auto" w:fill="auto"/>
            <w:vAlign w:val="center"/>
            <w:hideMark/>
          </w:tcPr>
          <w:p w14:paraId="2A393732"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7007559F"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646CBA82" w14:textId="77777777" w:rsidR="00361F5C" w:rsidRPr="00A87C9E" w:rsidRDefault="00361F5C" w:rsidP="00361F5C">
            <w:pPr>
              <w:jc w:val="right"/>
              <w:rPr>
                <w:color w:val="000000"/>
                <w:sz w:val="20"/>
                <w:szCs w:val="20"/>
              </w:rPr>
            </w:pPr>
            <w:r w:rsidRPr="00A87C9E">
              <w:rPr>
                <w:color w:val="000000"/>
                <w:sz w:val="20"/>
                <w:szCs w:val="20"/>
              </w:rPr>
              <w:t>1,4</w:t>
            </w:r>
          </w:p>
        </w:tc>
        <w:tc>
          <w:tcPr>
            <w:tcW w:w="1276" w:type="dxa"/>
            <w:tcBorders>
              <w:top w:val="nil"/>
              <w:left w:val="nil"/>
              <w:bottom w:val="single" w:sz="8" w:space="0" w:color="auto"/>
              <w:right w:val="single" w:sz="8" w:space="0" w:color="auto"/>
            </w:tcBorders>
            <w:shd w:val="clear" w:color="auto" w:fill="auto"/>
            <w:vAlign w:val="center"/>
            <w:hideMark/>
          </w:tcPr>
          <w:p w14:paraId="3A3BEFE8" w14:textId="77777777" w:rsidR="00361F5C" w:rsidRPr="00A87C9E" w:rsidRDefault="00361F5C" w:rsidP="00361F5C">
            <w:pPr>
              <w:jc w:val="right"/>
              <w:rPr>
                <w:color w:val="000000"/>
                <w:sz w:val="20"/>
                <w:szCs w:val="20"/>
              </w:rPr>
            </w:pPr>
            <w:r w:rsidRPr="00A87C9E">
              <w:rPr>
                <w:color w:val="000000"/>
                <w:sz w:val="20"/>
                <w:szCs w:val="20"/>
              </w:rPr>
              <w:t>4,9</w:t>
            </w:r>
          </w:p>
        </w:tc>
        <w:tc>
          <w:tcPr>
            <w:tcW w:w="992" w:type="dxa"/>
            <w:tcBorders>
              <w:top w:val="nil"/>
              <w:left w:val="nil"/>
              <w:bottom w:val="single" w:sz="8" w:space="0" w:color="auto"/>
              <w:right w:val="single" w:sz="8" w:space="0" w:color="auto"/>
            </w:tcBorders>
            <w:shd w:val="clear" w:color="auto" w:fill="auto"/>
            <w:vAlign w:val="center"/>
            <w:hideMark/>
          </w:tcPr>
          <w:p w14:paraId="286F7997" w14:textId="77777777" w:rsidR="00361F5C" w:rsidRPr="00A87C9E" w:rsidRDefault="00361F5C" w:rsidP="00361F5C">
            <w:pPr>
              <w:jc w:val="right"/>
              <w:rPr>
                <w:color w:val="000000"/>
                <w:sz w:val="20"/>
                <w:szCs w:val="20"/>
              </w:rPr>
            </w:pPr>
            <w:r w:rsidRPr="00A87C9E">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57985552" w14:textId="77777777" w:rsidR="00361F5C" w:rsidRPr="00A87C9E" w:rsidRDefault="00361F5C" w:rsidP="00361F5C">
            <w:pPr>
              <w:jc w:val="right"/>
              <w:rPr>
                <w:color w:val="000000"/>
                <w:sz w:val="20"/>
                <w:szCs w:val="20"/>
              </w:rPr>
            </w:pPr>
            <w:r w:rsidRPr="00A87C9E">
              <w:rPr>
                <w:color w:val="000000"/>
                <w:sz w:val="20"/>
                <w:szCs w:val="20"/>
              </w:rPr>
              <w:t>0,0</w:t>
            </w:r>
          </w:p>
        </w:tc>
      </w:tr>
    </w:tbl>
    <w:p w14:paraId="55F7101E" w14:textId="016A9AC0" w:rsidR="0030424B" w:rsidRPr="00A87C9E" w:rsidRDefault="000C33DD" w:rsidP="000C33DD">
      <w:pPr>
        <w:widowControl w:val="0"/>
        <w:autoSpaceDE w:val="0"/>
        <w:autoSpaceDN w:val="0"/>
        <w:adjustRightInd w:val="0"/>
        <w:snapToGrid w:val="0"/>
        <w:jc w:val="both"/>
        <w:rPr>
          <w:rFonts w:cs="Arial"/>
          <w:bCs/>
          <w:sz w:val="18"/>
          <w:szCs w:val="20"/>
        </w:rPr>
      </w:pPr>
      <w:r w:rsidRPr="00A87C9E">
        <w:rPr>
          <w:rFonts w:cs="Arial"/>
          <w:bCs/>
          <w:sz w:val="18"/>
          <w:szCs w:val="20"/>
        </w:rPr>
        <w:t xml:space="preserve">* </w:t>
      </w:r>
      <w:r w:rsidR="00361344" w:rsidRPr="00A87C9E">
        <w:rPr>
          <w:rFonts w:cs="Arial"/>
          <w:bCs/>
          <w:sz w:val="18"/>
          <w:szCs w:val="20"/>
        </w:rPr>
        <w:t>B</w:t>
      </w:r>
      <w:r w:rsidRPr="00A87C9E">
        <w:rPr>
          <w:rFonts w:cs="Arial"/>
          <w:bCs/>
          <w:sz w:val="18"/>
          <w:szCs w:val="20"/>
        </w:rPr>
        <w:t>ez dorzecza Wisły i Odry</w:t>
      </w:r>
      <w:r w:rsidR="00361344" w:rsidRPr="00A87C9E">
        <w:rPr>
          <w:rFonts w:cs="Arial"/>
          <w:bCs/>
          <w:sz w:val="18"/>
          <w:szCs w:val="20"/>
        </w:rPr>
        <w:t>.</w:t>
      </w:r>
    </w:p>
    <w:p w14:paraId="023232B5" w14:textId="77777777" w:rsidR="000C33DD" w:rsidRPr="000C33DD" w:rsidRDefault="000C33DD" w:rsidP="000C33DD">
      <w:pPr>
        <w:widowControl w:val="0"/>
        <w:autoSpaceDE w:val="0"/>
        <w:autoSpaceDN w:val="0"/>
        <w:adjustRightInd w:val="0"/>
        <w:snapToGrid w:val="0"/>
        <w:jc w:val="both"/>
        <w:rPr>
          <w:rFonts w:cs="Times.New.Roman0152.75"/>
          <w:color w:val="231F1F"/>
          <w:sz w:val="25"/>
          <w:szCs w:val="25"/>
        </w:rPr>
      </w:pPr>
    </w:p>
    <w:p w14:paraId="0BD53C8C" w14:textId="77777777" w:rsidR="00F15734" w:rsidRDefault="00F15734">
      <w:pPr>
        <w:spacing w:after="200" w:line="276" w:lineRule="auto"/>
        <w:rPr>
          <w:rFonts w:cs="Times.New.Roman0152.75"/>
          <w:color w:val="000000" w:themeColor="text1"/>
          <w:sz w:val="25"/>
          <w:szCs w:val="25"/>
        </w:rPr>
      </w:pPr>
      <w:r>
        <w:rPr>
          <w:rFonts w:cs="Times.New.Roman0152.75"/>
          <w:color w:val="000000" w:themeColor="text1"/>
          <w:sz w:val="25"/>
          <w:szCs w:val="25"/>
        </w:rPr>
        <w:br w:type="page"/>
      </w:r>
    </w:p>
    <w:p w14:paraId="5ACFFB21" w14:textId="0F1035DE" w:rsidR="00065AD8" w:rsidRPr="00BC38C5" w:rsidRDefault="0030424B" w:rsidP="00451448">
      <w:pPr>
        <w:widowControl w:val="0"/>
        <w:autoSpaceDE w:val="0"/>
        <w:autoSpaceDN w:val="0"/>
        <w:adjustRightInd w:val="0"/>
        <w:snapToGrid w:val="0"/>
        <w:ind w:firstLine="708"/>
        <w:jc w:val="both"/>
        <w:rPr>
          <w:rFonts w:cs="Times.New.Roman0152.75"/>
          <w:color w:val="000000" w:themeColor="text1"/>
          <w:sz w:val="25"/>
          <w:szCs w:val="25"/>
        </w:rPr>
      </w:pPr>
      <w:r w:rsidRPr="00E66E73">
        <w:rPr>
          <w:rFonts w:cs="Times.New.Roman0152.75"/>
          <w:color w:val="000000" w:themeColor="text1"/>
          <w:sz w:val="25"/>
          <w:szCs w:val="25"/>
        </w:rPr>
        <w:lastRenderedPageBreak/>
        <w:t>W</w:t>
      </w:r>
      <w:r w:rsidR="00F15734">
        <w:rPr>
          <w:rFonts w:cs="Times.New.Roman0152.75"/>
          <w:color w:val="000000" w:themeColor="text1"/>
          <w:sz w:val="25"/>
          <w:szCs w:val="25"/>
        </w:rPr>
        <w:t>edłu</w:t>
      </w:r>
      <w:r w:rsidRPr="00E66E73">
        <w:rPr>
          <w:rFonts w:cs="Times.New.Roman0152.75"/>
          <w:color w:val="000000" w:themeColor="text1"/>
          <w:sz w:val="25"/>
          <w:szCs w:val="25"/>
        </w:rPr>
        <w:t xml:space="preserve">g AKPOŚK </w:t>
      </w:r>
      <w:r w:rsidR="00361344">
        <w:rPr>
          <w:rFonts w:cs="Times.New.Roman0152.75"/>
          <w:color w:val="000000" w:themeColor="text1"/>
          <w:sz w:val="25"/>
          <w:szCs w:val="25"/>
        </w:rPr>
        <w:t xml:space="preserve">2017 </w:t>
      </w:r>
      <w:r w:rsidRPr="00E66E73">
        <w:rPr>
          <w:rFonts w:cs="Times.New.Roman0152.75"/>
          <w:color w:val="000000" w:themeColor="text1"/>
          <w:sz w:val="25"/>
          <w:szCs w:val="25"/>
        </w:rPr>
        <w:t>o</w:t>
      </w:r>
      <w:r w:rsidR="00065AD8" w:rsidRPr="00E66E73">
        <w:rPr>
          <w:rFonts w:cs="Times.New.Roman0152.75"/>
          <w:color w:val="000000" w:themeColor="text1"/>
          <w:sz w:val="25"/>
          <w:szCs w:val="25"/>
        </w:rPr>
        <w:t xml:space="preserve">dbiornikami oczyszczonych </w:t>
      </w:r>
      <w:r w:rsidR="000B143B" w:rsidRPr="00E66E73">
        <w:rPr>
          <w:rFonts w:cs="Times.New.Roman0152.75"/>
          <w:color w:val="000000" w:themeColor="text1"/>
          <w:sz w:val="25"/>
          <w:szCs w:val="25"/>
        </w:rPr>
        <w:t>ś</w:t>
      </w:r>
      <w:r w:rsidR="00065AD8" w:rsidRPr="00E66E73">
        <w:rPr>
          <w:rFonts w:cs="Times.New.Roman0152.75"/>
          <w:color w:val="000000" w:themeColor="text1"/>
          <w:sz w:val="25"/>
          <w:szCs w:val="25"/>
        </w:rPr>
        <w:t>cieków z obszaru Polski s</w:t>
      </w:r>
      <w:r w:rsidR="000B143B" w:rsidRPr="00E66E73">
        <w:rPr>
          <w:rFonts w:cs="Times.New.Roman0152.75"/>
          <w:color w:val="000000" w:themeColor="text1"/>
          <w:sz w:val="25"/>
          <w:szCs w:val="25"/>
        </w:rPr>
        <w:t>ą</w:t>
      </w:r>
      <w:r w:rsidR="00451448" w:rsidRPr="00E66E73">
        <w:rPr>
          <w:rFonts w:cs="Times.New.Roman0152.75"/>
          <w:color w:val="000000" w:themeColor="text1"/>
          <w:sz w:val="25"/>
          <w:szCs w:val="25"/>
        </w:rPr>
        <w:t xml:space="preserve"> wody </w:t>
      </w:r>
      <w:r w:rsidR="00451448" w:rsidRPr="00BC38C5">
        <w:rPr>
          <w:rFonts w:cs="Times.New.Roman0152.75"/>
          <w:color w:val="000000" w:themeColor="text1"/>
          <w:sz w:val="25"/>
          <w:szCs w:val="25"/>
        </w:rPr>
        <w:t>powierzchnio</w:t>
      </w:r>
      <w:r w:rsidR="00065AD8" w:rsidRPr="00BC38C5">
        <w:rPr>
          <w:rFonts w:cs="Times.New.Roman0152.75"/>
          <w:color w:val="000000" w:themeColor="text1"/>
          <w:sz w:val="25"/>
          <w:szCs w:val="25"/>
        </w:rPr>
        <w:t>we sp</w:t>
      </w:r>
      <w:r w:rsidR="000B143B" w:rsidRPr="00BC38C5">
        <w:rPr>
          <w:rFonts w:cs="Times.New.Roman0152.75"/>
          <w:color w:val="000000" w:themeColor="text1"/>
          <w:sz w:val="25"/>
          <w:szCs w:val="25"/>
        </w:rPr>
        <w:t>ł</w:t>
      </w:r>
      <w:r w:rsidR="00065AD8" w:rsidRPr="00BC38C5">
        <w:rPr>
          <w:rFonts w:cs="Times.New.Roman0152.75"/>
          <w:color w:val="000000" w:themeColor="text1"/>
          <w:sz w:val="25"/>
          <w:szCs w:val="25"/>
        </w:rPr>
        <w:t>ywaj</w:t>
      </w:r>
      <w:r w:rsidR="000B143B" w:rsidRPr="00BC38C5">
        <w:rPr>
          <w:rFonts w:cs="Times.New.Roman0152.75"/>
          <w:color w:val="000000" w:themeColor="text1"/>
          <w:sz w:val="25"/>
          <w:szCs w:val="25"/>
        </w:rPr>
        <w:t>ą</w:t>
      </w:r>
      <w:r w:rsidR="00065AD8" w:rsidRPr="00BC38C5">
        <w:rPr>
          <w:rFonts w:cs="Times.New.Roman0152.75"/>
          <w:color w:val="000000" w:themeColor="text1"/>
          <w:sz w:val="25"/>
          <w:szCs w:val="25"/>
        </w:rPr>
        <w:t>ce z terenu Polski g</w:t>
      </w:r>
      <w:r w:rsidR="000B143B" w:rsidRPr="00BC38C5">
        <w:rPr>
          <w:rFonts w:cs="Times.New.Roman0152.75"/>
          <w:color w:val="000000" w:themeColor="text1"/>
          <w:sz w:val="25"/>
          <w:szCs w:val="25"/>
        </w:rPr>
        <w:t>ł</w:t>
      </w:r>
      <w:r w:rsidR="00065AD8" w:rsidRPr="00BC38C5">
        <w:rPr>
          <w:rFonts w:cs="Times.New.Roman0152.75"/>
          <w:color w:val="000000" w:themeColor="text1"/>
          <w:sz w:val="25"/>
          <w:szCs w:val="25"/>
        </w:rPr>
        <w:t>ównie do Morza Ba</w:t>
      </w:r>
      <w:r w:rsidR="000B143B" w:rsidRPr="00BC38C5">
        <w:rPr>
          <w:rFonts w:cs="Times.New.Roman0152.75"/>
          <w:color w:val="000000" w:themeColor="text1"/>
          <w:sz w:val="25"/>
          <w:szCs w:val="25"/>
        </w:rPr>
        <w:t>ł</w:t>
      </w:r>
      <w:r w:rsidR="00451448" w:rsidRPr="00BC38C5">
        <w:rPr>
          <w:rFonts w:cs="Times.New.Roman0152.75"/>
          <w:color w:val="000000" w:themeColor="text1"/>
          <w:sz w:val="25"/>
          <w:szCs w:val="25"/>
        </w:rPr>
        <w:t>tyckiego</w:t>
      </w:r>
      <w:r w:rsidR="00361344">
        <w:rPr>
          <w:rFonts w:cs="Times.New.Roman0152.75"/>
          <w:color w:val="000000" w:themeColor="text1"/>
          <w:sz w:val="25"/>
          <w:szCs w:val="25"/>
        </w:rPr>
        <w:br/>
      </w:r>
      <w:r w:rsidR="00451448" w:rsidRPr="00BC38C5">
        <w:rPr>
          <w:rFonts w:cs="Times.New.Roman0152.75"/>
          <w:color w:val="000000" w:themeColor="text1"/>
          <w:sz w:val="25"/>
          <w:szCs w:val="25"/>
        </w:rPr>
        <w:t>i w nieznacznym stop</w:t>
      </w:r>
      <w:r w:rsidR="00065AD8" w:rsidRPr="00BC38C5">
        <w:rPr>
          <w:rFonts w:cs="Times.New.Roman0152.75"/>
          <w:color w:val="000000" w:themeColor="text1"/>
          <w:sz w:val="25"/>
          <w:szCs w:val="25"/>
        </w:rPr>
        <w:t>niu samo Morze Ba</w:t>
      </w:r>
      <w:r w:rsidR="000B143B" w:rsidRPr="00BC38C5">
        <w:rPr>
          <w:rFonts w:cs="Times.New.Roman0152.75"/>
          <w:color w:val="000000" w:themeColor="text1"/>
          <w:sz w:val="25"/>
          <w:szCs w:val="25"/>
        </w:rPr>
        <w:t>ł</w:t>
      </w:r>
      <w:r w:rsidR="00065AD8" w:rsidRPr="00BC38C5">
        <w:rPr>
          <w:rFonts w:cs="Times.New.Roman0152.75"/>
          <w:color w:val="000000" w:themeColor="text1"/>
          <w:sz w:val="25"/>
          <w:szCs w:val="25"/>
        </w:rPr>
        <w:t>tyckie.</w:t>
      </w:r>
    </w:p>
    <w:p w14:paraId="37687143" w14:textId="4C758C31" w:rsidR="00BF103E" w:rsidRPr="00E66E73" w:rsidRDefault="00E077E1" w:rsidP="00451448">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 xml:space="preserve">W tabeli </w:t>
      </w:r>
      <w:r w:rsidR="00E061DC" w:rsidRPr="00BC38C5">
        <w:rPr>
          <w:rFonts w:cs="Times.New.Roman0152.75"/>
          <w:color w:val="000000" w:themeColor="text1"/>
          <w:sz w:val="25"/>
          <w:szCs w:val="25"/>
        </w:rPr>
        <w:t>8</w:t>
      </w:r>
      <w:r w:rsidRPr="00BC38C5">
        <w:rPr>
          <w:rFonts w:cs="Times.New.Roman0152.75"/>
          <w:color w:val="000000" w:themeColor="text1"/>
          <w:sz w:val="25"/>
          <w:szCs w:val="25"/>
        </w:rPr>
        <w:t>.</w:t>
      </w:r>
      <w:r w:rsidR="00CA32D9" w:rsidRPr="00BC38C5">
        <w:rPr>
          <w:rFonts w:cs="Times.New.Roman0152.75"/>
          <w:color w:val="000000" w:themeColor="text1"/>
          <w:sz w:val="25"/>
          <w:szCs w:val="25"/>
        </w:rPr>
        <w:t xml:space="preserve"> zestawiono dane</w:t>
      </w:r>
      <w:r w:rsidR="00A747EF" w:rsidRPr="00BC38C5">
        <w:rPr>
          <w:rFonts w:cs="Times.New.Roman0152.75"/>
          <w:color w:val="000000" w:themeColor="text1"/>
          <w:sz w:val="25"/>
          <w:szCs w:val="25"/>
        </w:rPr>
        <w:t xml:space="preserve"> dla obszarów dorzeczy w Polsce</w:t>
      </w:r>
      <w:r w:rsidR="00CC29AF" w:rsidRPr="00BC38C5">
        <w:rPr>
          <w:rFonts w:cs="Times.New.Roman0152.75"/>
          <w:color w:val="000000" w:themeColor="text1"/>
          <w:sz w:val="25"/>
          <w:szCs w:val="25"/>
        </w:rPr>
        <w:t xml:space="preserve"> ze szczególnym uwzględnieniem </w:t>
      </w:r>
      <w:r w:rsidR="009651DF" w:rsidRPr="00BC38C5">
        <w:rPr>
          <w:rFonts w:cs="Times.New.Roman0152.75"/>
          <w:color w:val="000000" w:themeColor="text1"/>
          <w:sz w:val="25"/>
          <w:szCs w:val="25"/>
        </w:rPr>
        <w:t xml:space="preserve">aglomeracji powyżej 10 000 RLM. Pomimo, że stanowią one tylko 35% liczby aglomeracji w Polsce, to </w:t>
      </w:r>
      <w:r w:rsidR="007A19F0" w:rsidRPr="00BC38C5">
        <w:rPr>
          <w:rFonts w:cs="Times.New.Roman0152.75"/>
          <w:color w:val="000000" w:themeColor="text1"/>
          <w:sz w:val="25"/>
          <w:szCs w:val="25"/>
        </w:rPr>
        <w:t xml:space="preserve">pochodzi </w:t>
      </w:r>
      <w:r w:rsidR="009651DF" w:rsidRPr="00BC38C5">
        <w:rPr>
          <w:rFonts w:cs="Times.New.Roman0152.75"/>
          <w:color w:val="000000" w:themeColor="text1"/>
          <w:sz w:val="25"/>
          <w:szCs w:val="25"/>
        </w:rPr>
        <w:t xml:space="preserve">z nich aż </w:t>
      </w:r>
      <w:r w:rsidR="00FF353E" w:rsidRPr="00BC38C5">
        <w:rPr>
          <w:rFonts w:cs="Times.New.Roman0152.75"/>
          <w:color w:val="000000" w:themeColor="text1"/>
          <w:sz w:val="25"/>
          <w:szCs w:val="25"/>
        </w:rPr>
        <w:t>83</w:t>
      </w:r>
      <w:r w:rsidR="007A19F0" w:rsidRPr="00BC38C5">
        <w:rPr>
          <w:rFonts w:cs="Times.New.Roman0152.75"/>
          <w:color w:val="000000" w:themeColor="text1"/>
          <w:sz w:val="25"/>
          <w:szCs w:val="25"/>
        </w:rPr>
        <w:t>% ładunku zanieczyszczeń</w:t>
      </w:r>
      <w:r w:rsidR="001D66B3" w:rsidRPr="00BC38C5">
        <w:rPr>
          <w:rFonts w:cs="Times.New.Roman0152.75"/>
          <w:color w:val="000000" w:themeColor="text1"/>
          <w:sz w:val="25"/>
          <w:szCs w:val="25"/>
        </w:rPr>
        <w:t>. Aglomeracje te muszą posiadać</w:t>
      </w:r>
      <w:r w:rsidR="001D66B3">
        <w:rPr>
          <w:rFonts w:cs="Times.New.Roman0152.75"/>
          <w:color w:val="000000" w:themeColor="text1"/>
          <w:sz w:val="25"/>
          <w:szCs w:val="25"/>
        </w:rPr>
        <w:t xml:space="preserve"> oczyszczalnie ścieków z </w:t>
      </w:r>
      <w:r w:rsidR="000747F5" w:rsidRPr="00E66E73">
        <w:rPr>
          <w:rFonts w:cs="Times.New.Roman0152.75"/>
          <w:color w:val="000000" w:themeColor="text1"/>
          <w:sz w:val="25"/>
          <w:szCs w:val="25"/>
        </w:rPr>
        <w:t>podwyższonym usuwaniem biogenów</w:t>
      </w:r>
      <w:r w:rsidR="007A19F0" w:rsidRPr="00E66E73">
        <w:rPr>
          <w:rFonts w:cs="Times.New.Roman0152.75"/>
          <w:color w:val="000000" w:themeColor="text1"/>
          <w:sz w:val="25"/>
          <w:szCs w:val="25"/>
        </w:rPr>
        <w:t>.</w:t>
      </w:r>
    </w:p>
    <w:p w14:paraId="3CCDF85F" w14:textId="77777777" w:rsidR="00065AD8" w:rsidRDefault="00065AD8" w:rsidP="00065AD8">
      <w:pPr>
        <w:widowControl w:val="0"/>
        <w:autoSpaceDE w:val="0"/>
        <w:autoSpaceDN w:val="0"/>
        <w:adjustRightInd w:val="0"/>
        <w:snapToGrid w:val="0"/>
      </w:pPr>
    </w:p>
    <w:p w14:paraId="504F957E" w14:textId="49B8713C" w:rsidR="009F244F" w:rsidRPr="009F244F" w:rsidRDefault="009F244F" w:rsidP="009F244F">
      <w:pPr>
        <w:pStyle w:val="Legenda"/>
        <w:keepNext/>
        <w:rPr>
          <w:sz w:val="22"/>
          <w:szCs w:val="22"/>
        </w:rPr>
      </w:pPr>
      <w:bookmarkStart w:id="39" w:name="_Toc128748440"/>
      <w:r w:rsidRPr="00CE4C27">
        <w:rPr>
          <w:rFonts w:cstheme="minorHAnsi"/>
          <w:sz w:val="22"/>
          <w:szCs w:val="22"/>
        </w:rPr>
        <w:t xml:space="preserve">Tabela </w:t>
      </w:r>
      <w:r w:rsidRPr="00CE4C27">
        <w:rPr>
          <w:rFonts w:cstheme="minorHAnsi"/>
          <w:sz w:val="22"/>
          <w:szCs w:val="22"/>
        </w:rPr>
        <w:fldChar w:fldCharType="begin"/>
      </w:r>
      <w:r w:rsidRPr="00A87C9E">
        <w:rPr>
          <w:rFonts w:cstheme="minorHAnsi"/>
          <w:sz w:val="22"/>
          <w:szCs w:val="22"/>
        </w:rPr>
        <w:instrText xml:space="preserve"> SEQ Tabela \* ARABIC </w:instrText>
      </w:r>
      <w:r w:rsidRPr="00A87C9E">
        <w:rPr>
          <w:rFonts w:cstheme="minorHAnsi"/>
          <w:sz w:val="22"/>
          <w:szCs w:val="22"/>
        </w:rPr>
        <w:fldChar w:fldCharType="separate"/>
      </w:r>
      <w:r w:rsidR="007F495B" w:rsidRPr="00CE4C27">
        <w:rPr>
          <w:rFonts w:cstheme="minorHAnsi"/>
          <w:noProof/>
          <w:sz w:val="22"/>
          <w:szCs w:val="22"/>
        </w:rPr>
        <w:t>8</w:t>
      </w:r>
      <w:r w:rsidRPr="00CE4C27">
        <w:rPr>
          <w:rFonts w:cstheme="minorHAnsi"/>
          <w:sz w:val="22"/>
          <w:szCs w:val="22"/>
        </w:rPr>
        <w:fldChar w:fldCharType="end"/>
      </w:r>
      <w:r w:rsidRPr="00CB375E">
        <w:rPr>
          <w:rFonts w:cstheme="minorHAnsi"/>
          <w:sz w:val="22"/>
          <w:szCs w:val="22"/>
        </w:rPr>
        <w:t>. Lokalizacja aglomeracji na obszarach poszczególnych dorzeczy i regionów wod</w:t>
      </w:r>
      <w:r w:rsidRPr="00CE4C27">
        <w:rPr>
          <w:rFonts w:cstheme="minorHAnsi"/>
          <w:sz w:val="22"/>
          <w:szCs w:val="22"/>
        </w:rPr>
        <w:t>nych [12].</w:t>
      </w:r>
      <w:bookmarkEnd w:id="39"/>
    </w:p>
    <w:tbl>
      <w:tblPr>
        <w:tblW w:w="8871" w:type="dxa"/>
        <w:tblInd w:w="55" w:type="dxa"/>
        <w:tblLayout w:type="fixed"/>
        <w:tblCellMar>
          <w:left w:w="70" w:type="dxa"/>
          <w:right w:w="70" w:type="dxa"/>
        </w:tblCellMar>
        <w:tblLook w:val="04A0" w:firstRow="1" w:lastRow="0" w:firstColumn="1" w:lastColumn="0" w:noHBand="0" w:noVBand="1"/>
      </w:tblPr>
      <w:tblGrid>
        <w:gridCol w:w="1783"/>
        <w:gridCol w:w="2041"/>
        <w:gridCol w:w="936"/>
        <w:gridCol w:w="1276"/>
        <w:gridCol w:w="1417"/>
        <w:gridCol w:w="1418"/>
      </w:tblGrid>
      <w:tr w:rsidR="00FA42BE" w:rsidRPr="00361344" w14:paraId="0C930492" w14:textId="77777777" w:rsidTr="00A87C9E">
        <w:trPr>
          <w:trHeight w:val="300"/>
        </w:trPr>
        <w:tc>
          <w:tcPr>
            <w:tcW w:w="178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826F4F8" w14:textId="77777777" w:rsidR="00FA42BE" w:rsidRPr="00A87C9E" w:rsidRDefault="00FA42BE" w:rsidP="00FA42BE">
            <w:pPr>
              <w:jc w:val="center"/>
              <w:rPr>
                <w:b/>
                <w:color w:val="000000"/>
                <w:sz w:val="20"/>
                <w:szCs w:val="20"/>
              </w:rPr>
            </w:pPr>
            <w:r w:rsidRPr="00A87C9E">
              <w:rPr>
                <w:b/>
                <w:color w:val="000000"/>
                <w:sz w:val="20"/>
                <w:szCs w:val="20"/>
              </w:rPr>
              <w:t>Nazwa dorzecza</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907AAE" w14:textId="77777777" w:rsidR="00FA42BE" w:rsidRPr="00A87C9E" w:rsidRDefault="00FA42BE" w:rsidP="00FA42BE">
            <w:pPr>
              <w:jc w:val="center"/>
              <w:rPr>
                <w:b/>
                <w:color w:val="000000"/>
                <w:sz w:val="20"/>
                <w:szCs w:val="20"/>
              </w:rPr>
            </w:pPr>
            <w:r w:rsidRPr="00A87C9E">
              <w:rPr>
                <w:b/>
                <w:color w:val="000000"/>
                <w:sz w:val="20"/>
                <w:szCs w:val="20"/>
              </w:rPr>
              <w:t>Region wodny</w:t>
            </w:r>
          </w:p>
        </w:tc>
        <w:tc>
          <w:tcPr>
            <w:tcW w:w="5047" w:type="dxa"/>
            <w:gridSpan w:val="4"/>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6BF1B9C" w14:textId="77777777" w:rsidR="00FA42BE" w:rsidRPr="00A87C9E" w:rsidRDefault="00FA42BE" w:rsidP="00FA42BE">
            <w:pPr>
              <w:jc w:val="center"/>
              <w:rPr>
                <w:b/>
                <w:color w:val="000000"/>
                <w:sz w:val="20"/>
                <w:szCs w:val="20"/>
              </w:rPr>
            </w:pPr>
            <w:r w:rsidRPr="00A87C9E">
              <w:rPr>
                <w:b/>
                <w:color w:val="000000"/>
                <w:sz w:val="20"/>
                <w:szCs w:val="20"/>
              </w:rPr>
              <w:t>Aglomeracje i ładunki zanieczyszczeń</w:t>
            </w:r>
          </w:p>
        </w:tc>
      </w:tr>
      <w:tr w:rsidR="00FA42BE" w:rsidRPr="00361344" w14:paraId="693195F0" w14:textId="77777777" w:rsidTr="00A87C9E">
        <w:trPr>
          <w:trHeight w:val="885"/>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2300CB" w14:textId="77777777" w:rsidR="00FA42BE" w:rsidRPr="00A87C9E" w:rsidRDefault="00FA42BE" w:rsidP="00FA42BE">
            <w:pPr>
              <w:rPr>
                <w:b/>
                <w:color w:val="000000"/>
                <w:sz w:val="20"/>
                <w:szCs w:val="20"/>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E26EF1" w14:textId="77777777" w:rsidR="00FA42BE" w:rsidRPr="00A87C9E" w:rsidRDefault="00FA42BE" w:rsidP="00FA42BE">
            <w:pPr>
              <w:rPr>
                <w:b/>
                <w:color w:val="000000"/>
                <w:sz w:val="20"/>
                <w:szCs w:val="20"/>
              </w:rPr>
            </w:pPr>
          </w:p>
        </w:tc>
        <w:tc>
          <w:tcPr>
            <w:tcW w:w="936" w:type="dxa"/>
            <w:vMerge w:val="restart"/>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15C715DB" w14:textId="77777777" w:rsidR="00FA42BE" w:rsidRPr="00A87C9E" w:rsidRDefault="00FA42BE" w:rsidP="00FA42BE">
            <w:pPr>
              <w:jc w:val="center"/>
              <w:rPr>
                <w:b/>
                <w:color w:val="000000"/>
                <w:sz w:val="20"/>
                <w:szCs w:val="20"/>
              </w:rPr>
            </w:pPr>
            <w:r w:rsidRPr="00A87C9E">
              <w:rPr>
                <w:b/>
                <w:color w:val="000000"/>
                <w:sz w:val="20"/>
                <w:szCs w:val="20"/>
              </w:rPr>
              <w:t>liczba</w:t>
            </w:r>
          </w:p>
        </w:tc>
        <w:tc>
          <w:tcPr>
            <w:tcW w:w="1276" w:type="dxa"/>
            <w:vMerge w:val="restart"/>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19E213E" w14:textId="53B92AD8" w:rsidR="00FA42BE" w:rsidRPr="00A87C9E" w:rsidRDefault="00FA42BE" w:rsidP="00FA42BE">
            <w:pPr>
              <w:jc w:val="center"/>
              <w:rPr>
                <w:b/>
                <w:color w:val="000000"/>
                <w:sz w:val="20"/>
                <w:szCs w:val="20"/>
              </w:rPr>
            </w:pPr>
            <w:r w:rsidRPr="00A87C9E">
              <w:rPr>
                <w:b/>
                <w:color w:val="000000"/>
                <w:sz w:val="20"/>
                <w:szCs w:val="20"/>
              </w:rPr>
              <w:t xml:space="preserve">ładunek RLM rzeczywisty </w:t>
            </w:r>
            <w:r w:rsidR="00426BD5" w:rsidRPr="00A87C9E">
              <w:rPr>
                <w:b/>
                <w:color w:val="000000"/>
                <w:sz w:val="20"/>
                <w:szCs w:val="20"/>
              </w:rPr>
              <w:t>[tys.]</w:t>
            </w:r>
          </w:p>
        </w:tc>
        <w:tc>
          <w:tcPr>
            <w:tcW w:w="2835"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A6E0137" w14:textId="01881CF2" w:rsidR="00FA42BE" w:rsidRPr="00A87C9E" w:rsidRDefault="00FA42BE" w:rsidP="00FA42BE">
            <w:pPr>
              <w:jc w:val="center"/>
              <w:rPr>
                <w:b/>
                <w:color w:val="000000"/>
                <w:sz w:val="20"/>
                <w:szCs w:val="20"/>
              </w:rPr>
            </w:pPr>
            <w:r w:rsidRPr="00A87C9E">
              <w:rPr>
                <w:b/>
                <w:color w:val="000000"/>
                <w:sz w:val="20"/>
                <w:szCs w:val="20"/>
              </w:rPr>
              <w:t xml:space="preserve">w tym aglomeracje </w:t>
            </w:r>
            <w:r w:rsidR="00A90F20" w:rsidRPr="00A87C9E">
              <w:rPr>
                <w:b/>
                <w:color w:val="000000"/>
                <w:sz w:val="20"/>
                <w:szCs w:val="20"/>
              </w:rPr>
              <w:br/>
            </w:r>
            <w:r w:rsidRPr="00A87C9E">
              <w:rPr>
                <w:b/>
                <w:color w:val="000000"/>
                <w:sz w:val="20"/>
                <w:szCs w:val="20"/>
              </w:rPr>
              <w:t xml:space="preserve">o RLM </w:t>
            </w:r>
            <w:r w:rsidR="004159F0" w:rsidRPr="00A87C9E">
              <w:rPr>
                <w:b/>
                <w:color w:val="000000"/>
                <w:sz w:val="20"/>
                <w:szCs w:val="20"/>
              </w:rPr>
              <w:t>rzeczywist</w:t>
            </w:r>
            <w:r w:rsidR="004159F0">
              <w:rPr>
                <w:b/>
                <w:color w:val="000000"/>
                <w:sz w:val="20"/>
                <w:szCs w:val="20"/>
              </w:rPr>
              <w:t>ej</w:t>
            </w:r>
            <w:r w:rsidR="004159F0" w:rsidRPr="00A87C9E">
              <w:rPr>
                <w:b/>
                <w:color w:val="000000"/>
                <w:sz w:val="20"/>
                <w:szCs w:val="20"/>
              </w:rPr>
              <w:t xml:space="preserve"> </w:t>
            </w:r>
            <w:r w:rsidR="00A90F20" w:rsidRPr="00A87C9E">
              <w:rPr>
                <w:b/>
                <w:color w:val="000000"/>
                <w:sz w:val="20"/>
                <w:szCs w:val="20"/>
              </w:rPr>
              <w:br/>
            </w:r>
            <w:r w:rsidRPr="00A87C9E">
              <w:rPr>
                <w:b/>
                <w:color w:val="000000"/>
                <w:sz w:val="20"/>
                <w:szCs w:val="20"/>
              </w:rPr>
              <w:t>≥ 10 000</w:t>
            </w:r>
          </w:p>
        </w:tc>
      </w:tr>
      <w:tr w:rsidR="00FA42BE" w:rsidRPr="00361344" w14:paraId="5D30E0CC" w14:textId="77777777" w:rsidTr="00A87C9E">
        <w:trPr>
          <w:trHeight w:val="300"/>
        </w:trPr>
        <w:tc>
          <w:tcPr>
            <w:tcW w:w="17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51F4E0" w14:textId="77777777" w:rsidR="00FA42BE" w:rsidRPr="00A87C9E" w:rsidRDefault="00FA42BE" w:rsidP="00FA42BE">
            <w:pPr>
              <w:rPr>
                <w:b/>
                <w:color w:val="000000"/>
                <w:sz w:val="20"/>
                <w:szCs w:val="20"/>
              </w:rPr>
            </w:pPr>
          </w:p>
        </w:tc>
        <w:tc>
          <w:tcPr>
            <w:tcW w:w="2041"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2C034E" w14:textId="77777777" w:rsidR="00FA42BE" w:rsidRPr="00A87C9E" w:rsidRDefault="00FA42BE" w:rsidP="00FA42BE">
            <w:pPr>
              <w:rPr>
                <w:b/>
                <w:color w:val="000000"/>
                <w:sz w:val="20"/>
                <w:szCs w:val="20"/>
              </w:rPr>
            </w:pPr>
          </w:p>
        </w:tc>
        <w:tc>
          <w:tcPr>
            <w:tcW w:w="936"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8877737" w14:textId="77777777" w:rsidR="00FA42BE" w:rsidRPr="00A87C9E" w:rsidRDefault="00FA42BE" w:rsidP="00FA42BE">
            <w:pPr>
              <w:rPr>
                <w:b/>
                <w:color w:val="000000"/>
                <w:sz w:val="20"/>
                <w:szCs w:val="20"/>
              </w:rPr>
            </w:pPr>
          </w:p>
        </w:tc>
        <w:tc>
          <w:tcPr>
            <w:tcW w:w="1276" w:type="dxa"/>
            <w:vMerge/>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FF55572" w14:textId="77777777" w:rsidR="00FA42BE" w:rsidRPr="00A87C9E" w:rsidRDefault="00FA42BE" w:rsidP="00FA42BE">
            <w:pPr>
              <w:rPr>
                <w:b/>
                <w:color w:val="000000"/>
                <w:sz w:val="20"/>
                <w:szCs w:val="20"/>
              </w:rPr>
            </w:pPr>
          </w:p>
        </w:tc>
        <w:tc>
          <w:tcPr>
            <w:tcW w:w="1417" w:type="dxa"/>
            <w:tcBorders>
              <w:top w:val="nil"/>
              <w:left w:val="nil"/>
              <w:bottom w:val="single" w:sz="4" w:space="0" w:color="auto"/>
              <w:right w:val="single" w:sz="4" w:space="0" w:color="auto"/>
            </w:tcBorders>
            <w:shd w:val="clear" w:color="auto" w:fill="DAEEF3" w:themeFill="accent5" w:themeFillTint="33"/>
            <w:noWrap/>
            <w:vAlign w:val="center"/>
            <w:hideMark/>
          </w:tcPr>
          <w:p w14:paraId="51DBAF6F" w14:textId="77777777" w:rsidR="00FA42BE" w:rsidRPr="00A87C9E" w:rsidRDefault="00FA42BE" w:rsidP="00FA42BE">
            <w:pPr>
              <w:jc w:val="center"/>
              <w:rPr>
                <w:b/>
                <w:color w:val="000000"/>
                <w:sz w:val="20"/>
                <w:szCs w:val="20"/>
              </w:rPr>
            </w:pPr>
            <w:r w:rsidRPr="00A87C9E">
              <w:rPr>
                <w:b/>
                <w:color w:val="000000"/>
                <w:sz w:val="20"/>
                <w:szCs w:val="20"/>
              </w:rPr>
              <w:t>liczba</w:t>
            </w:r>
          </w:p>
        </w:tc>
        <w:tc>
          <w:tcPr>
            <w:tcW w:w="1418" w:type="dxa"/>
            <w:tcBorders>
              <w:top w:val="nil"/>
              <w:left w:val="nil"/>
              <w:bottom w:val="single" w:sz="4" w:space="0" w:color="auto"/>
              <w:right w:val="single" w:sz="4" w:space="0" w:color="auto"/>
            </w:tcBorders>
            <w:shd w:val="clear" w:color="auto" w:fill="DAEEF3" w:themeFill="accent5" w:themeFillTint="33"/>
            <w:vAlign w:val="center"/>
            <w:hideMark/>
          </w:tcPr>
          <w:p w14:paraId="73E617ED" w14:textId="77777777" w:rsidR="00FA42BE" w:rsidRPr="00A87C9E" w:rsidRDefault="00FA42BE" w:rsidP="00FA42BE">
            <w:pPr>
              <w:jc w:val="center"/>
              <w:rPr>
                <w:b/>
                <w:color w:val="000000"/>
                <w:sz w:val="20"/>
                <w:szCs w:val="20"/>
              </w:rPr>
            </w:pPr>
            <w:r w:rsidRPr="00A87C9E">
              <w:rPr>
                <w:b/>
                <w:color w:val="000000"/>
                <w:sz w:val="20"/>
                <w:szCs w:val="20"/>
              </w:rPr>
              <w:t xml:space="preserve">ładunek RLM </w:t>
            </w:r>
            <w:r w:rsidR="00426BD5" w:rsidRPr="00A87C9E">
              <w:rPr>
                <w:b/>
                <w:color w:val="000000"/>
                <w:sz w:val="20"/>
                <w:szCs w:val="20"/>
              </w:rPr>
              <w:t xml:space="preserve"> [tys.]</w:t>
            </w:r>
          </w:p>
        </w:tc>
      </w:tr>
      <w:tr w:rsidR="00FA42BE" w:rsidRPr="00361344" w14:paraId="67A98456" w14:textId="77777777" w:rsidTr="00A87C9E">
        <w:trPr>
          <w:trHeight w:val="340"/>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CDC22" w14:textId="77777777" w:rsidR="00FA42BE" w:rsidRPr="00A87C9E" w:rsidRDefault="00FA42BE" w:rsidP="00CB375E">
            <w:pPr>
              <w:jc w:val="center"/>
              <w:rPr>
                <w:color w:val="000000"/>
                <w:sz w:val="20"/>
                <w:szCs w:val="20"/>
              </w:rPr>
            </w:pPr>
            <w:r w:rsidRPr="00A87C9E">
              <w:rPr>
                <w:color w:val="000000"/>
                <w:sz w:val="20"/>
                <w:szCs w:val="20"/>
              </w:rPr>
              <w:t>Wisła</w:t>
            </w:r>
          </w:p>
        </w:tc>
        <w:tc>
          <w:tcPr>
            <w:tcW w:w="2041" w:type="dxa"/>
            <w:tcBorders>
              <w:top w:val="nil"/>
              <w:left w:val="nil"/>
              <w:bottom w:val="single" w:sz="4" w:space="0" w:color="auto"/>
              <w:right w:val="single" w:sz="4" w:space="0" w:color="auto"/>
            </w:tcBorders>
            <w:shd w:val="clear" w:color="auto" w:fill="auto"/>
            <w:noWrap/>
            <w:vAlign w:val="center"/>
            <w:hideMark/>
          </w:tcPr>
          <w:p w14:paraId="4F05DF04" w14:textId="77777777" w:rsidR="00FA42BE" w:rsidRPr="00A87C9E" w:rsidRDefault="00FA42BE">
            <w:pPr>
              <w:jc w:val="center"/>
              <w:rPr>
                <w:color w:val="000000"/>
                <w:sz w:val="20"/>
                <w:szCs w:val="20"/>
              </w:rPr>
            </w:pPr>
            <w:r w:rsidRPr="00A87C9E">
              <w:rPr>
                <w:color w:val="000000"/>
                <w:sz w:val="20"/>
                <w:szCs w:val="20"/>
              </w:rPr>
              <w:t>Małej Wisły</w:t>
            </w:r>
          </w:p>
        </w:tc>
        <w:tc>
          <w:tcPr>
            <w:tcW w:w="936" w:type="dxa"/>
            <w:tcBorders>
              <w:top w:val="nil"/>
              <w:left w:val="nil"/>
              <w:bottom w:val="single" w:sz="4" w:space="0" w:color="auto"/>
              <w:right w:val="single" w:sz="4" w:space="0" w:color="auto"/>
            </w:tcBorders>
            <w:shd w:val="clear" w:color="auto" w:fill="auto"/>
            <w:noWrap/>
            <w:vAlign w:val="center"/>
            <w:hideMark/>
          </w:tcPr>
          <w:p w14:paraId="2F496E0D" w14:textId="77777777" w:rsidR="00FA42BE" w:rsidRPr="00A87C9E" w:rsidRDefault="00FA42BE">
            <w:pPr>
              <w:jc w:val="right"/>
              <w:rPr>
                <w:color w:val="000000"/>
                <w:sz w:val="20"/>
                <w:szCs w:val="20"/>
              </w:rPr>
            </w:pPr>
            <w:r w:rsidRPr="00A87C9E">
              <w:rPr>
                <w:color w:val="000000"/>
                <w:sz w:val="20"/>
                <w:szCs w:val="20"/>
              </w:rPr>
              <w:t>55</w:t>
            </w:r>
          </w:p>
        </w:tc>
        <w:tc>
          <w:tcPr>
            <w:tcW w:w="1276" w:type="dxa"/>
            <w:tcBorders>
              <w:top w:val="nil"/>
              <w:left w:val="nil"/>
              <w:bottom w:val="single" w:sz="4" w:space="0" w:color="auto"/>
              <w:right w:val="single" w:sz="4" w:space="0" w:color="auto"/>
            </w:tcBorders>
            <w:shd w:val="clear" w:color="auto" w:fill="auto"/>
            <w:noWrap/>
            <w:vAlign w:val="center"/>
            <w:hideMark/>
          </w:tcPr>
          <w:p w14:paraId="2F0FBB25" w14:textId="77777777" w:rsidR="00FA42BE" w:rsidRPr="00A87C9E" w:rsidRDefault="00FA42BE">
            <w:pPr>
              <w:jc w:val="right"/>
              <w:rPr>
                <w:color w:val="000000"/>
                <w:sz w:val="20"/>
                <w:szCs w:val="20"/>
              </w:rPr>
            </w:pPr>
            <w:r w:rsidRPr="00A87C9E">
              <w:rPr>
                <w:color w:val="000000"/>
                <w:sz w:val="20"/>
                <w:szCs w:val="20"/>
              </w:rPr>
              <w:t>2 339</w:t>
            </w:r>
          </w:p>
        </w:tc>
        <w:tc>
          <w:tcPr>
            <w:tcW w:w="1417" w:type="dxa"/>
            <w:tcBorders>
              <w:top w:val="nil"/>
              <w:left w:val="nil"/>
              <w:bottom w:val="single" w:sz="4" w:space="0" w:color="auto"/>
              <w:right w:val="single" w:sz="4" w:space="0" w:color="auto"/>
            </w:tcBorders>
            <w:shd w:val="clear" w:color="auto" w:fill="auto"/>
            <w:noWrap/>
            <w:vAlign w:val="center"/>
            <w:hideMark/>
          </w:tcPr>
          <w:p w14:paraId="098B4CCB" w14:textId="77777777" w:rsidR="00FA42BE" w:rsidRPr="00A87C9E" w:rsidRDefault="00FA42BE">
            <w:pPr>
              <w:jc w:val="right"/>
              <w:rPr>
                <w:color w:val="000000"/>
                <w:sz w:val="20"/>
                <w:szCs w:val="20"/>
              </w:rPr>
            </w:pPr>
            <w:r w:rsidRPr="00A87C9E">
              <w:rPr>
                <w:color w:val="000000"/>
                <w:sz w:val="20"/>
                <w:szCs w:val="20"/>
              </w:rPr>
              <w:t>31</w:t>
            </w:r>
          </w:p>
        </w:tc>
        <w:tc>
          <w:tcPr>
            <w:tcW w:w="1418" w:type="dxa"/>
            <w:tcBorders>
              <w:top w:val="nil"/>
              <w:left w:val="nil"/>
              <w:bottom w:val="single" w:sz="4" w:space="0" w:color="auto"/>
              <w:right w:val="single" w:sz="4" w:space="0" w:color="auto"/>
            </w:tcBorders>
            <w:shd w:val="clear" w:color="auto" w:fill="auto"/>
            <w:noWrap/>
            <w:vAlign w:val="center"/>
            <w:hideMark/>
          </w:tcPr>
          <w:p w14:paraId="400DACC3" w14:textId="77777777" w:rsidR="00FA42BE" w:rsidRPr="00A87C9E" w:rsidRDefault="00FA42BE">
            <w:pPr>
              <w:jc w:val="right"/>
              <w:rPr>
                <w:color w:val="000000"/>
                <w:sz w:val="20"/>
                <w:szCs w:val="20"/>
              </w:rPr>
            </w:pPr>
            <w:r w:rsidRPr="00A87C9E">
              <w:rPr>
                <w:color w:val="000000"/>
                <w:sz w:val="20"/>
                <w:szCs w:val="20"/>
              </w:rPr>
              <w:t>2 205</w:t>
            </w:r>
          </w:p>
        </w:tc>
      </w:tr>
      <w:tr w:rsidR="00FA42BE" w:rsidRPr="00361344" w14:paraId="730E33A8"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6D46CCBA"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5028F494" w14:textId="77777777" w:rsidR="00FA42BE" w:rsidRPr="00A87C9E" w:rsidRDefault="00FA42BE">
            <w:pPr>
              <w:jc w:val="center"/>
              <w:rPr>
                <w:color w:val="000000"/>
                <w:sz w:val="20"/>
                <w:szCs w:val="20"/>
              </w:rPr>
            </w:pPr>
            <w:r w:rsidRPr="00A87C9E">
              <w:rPr>
                <w:color w:val="000000"/>
                <w:sz w:val="20"/>
                <w:szCs w:val="20"/>
              </w:rPr>
              <w:t>Górnej Wisły</w:t>
            </w:r>
          </w:p>
        </w:tc>
        <w:tc>
          <w:tcPr>
            <w:tcW w:w="936" w:type="dxa"/>
            <w:tcBorders>
              <w:top w:val="nil"/>
              <w:left w:val="nil"/>
              <w:bottom w:val="single" w:sz="4" w:space="0" w:color="auto"/>
              <w:right w:val="single" w:sz="4" w:space="0" w:color="auto"/>
            </w:tcBorders>
            <w:shd w:val="clear" w:color="auto" w:fill="auto"/>
            <w:noWrap/>
            <w:vAlign w:val="center"/>
            <w:hideMark/>
          </w:tcPr>
          <w:p w14:paraId="4E3BB917" w14:textId="77777777" w:rsidR="00FA42BE" w:rsidRPr="00A87C9E" w:rsidRDefault="00FA42BE">
            <w:pPr>
              <w:jc w:val="right"/>
              <w:rPr>
                <w:color w:val="000000"/>
                <w:sz w:val="20"/>
                <w:szCs w:val="20"/>
              </w:rPr>
            </w:pPr>
            <w:r w:rsidRPr="00A87C9E">
              <w:rPr>
                <w:color w:val="000000"/>
                <w:sz w:val="20"/>
                <w:szCs w:val="20"/>
              </w:rPr>
              <w:t>356</w:t>
            </w:r>
          </w:p>
        </w:tc>
        <w:tc>
          <w:tcPr>
            <w:tcW w:w="1276" w:type="dxa"/>
            <w:tcBorders>
              <w:top w:val="nil"/>
              <w:left w:val="nil"/>
              <w:bottom w:val="single" w:sz="4" w:space="0" w:color="auto"/>
              <w:right w:val="single" w:sz="4" w:space="0" w:color="auto"/>
            </w:tcBorders>
            <w:shd w:val="clear" w:color="auto" w:fill="auto"/>
            <w:noWrap/>
            <w:vAlign w:val="center"/>
            <w:hideMark/>
          </w:tcPr>
          <w:p w14:paraId="643893B3" w14:textId="77777777" w:rsidR="00FA42BE" w:rsidRPr="00A87C9E" w:rsidRDefault="00FA42BE">
            <w:pPr>
              <w:jc w:val="right"/>
              <w:rPr>
                <w:color w:val="000000"/>
                <w:sz w:val="20"/>
                <w:szCs w:val="20"/>
              </w:rPr>
            </w:pPr>
            <w:r w:rsidRPr="00A87C9E">
              <w:rPr>
                <w:color w:val="000000"/>
                <w:sz w:val="20"/>
                <w:szCs w:val="20"/>
              </w:rPr>
              <w:t>6 313</w:t>
            </w:r>
          </w:p>
        </w:tc>
        <w:tc>
          <w:tcPr>
            <w:tcW w:w="1417" w:type="dxa"/>
            <w:tcBorders>
              <w:top w:val="nil"/>
              <w:left w:val="nil"/>
              <w:bottom w:val="single" w:sz="4" w:space="0" w:color="auto"/>
              <w:right w:val="single" w:sz="4" w:space="0" w:color="auto"/>
            </w:tcBorders>
            <w:shd w:val="clear" w:color="auto" w:fill="auto"/>
            <w:noWrap/>
            <w:vAlign w:val="center"/>
            <w:hideMark/>
          </w:tcPr>
          <w:p w14:paraId="69872CE4" w14:textId="77777777" w:rsidR="00FA42BE" w:rsidRPr="00A87C9E" w:rsidRDefault="00FA42BE">
            <w:pPr>
              <w:jc w:val="right"/>
              <w:rPr>
                <w:color w:val="000000"/>
                <w:sz w:val="20"/>
                <w:szCs w:val="20"/>
              </w:rPr>
            </w:pPr>
            <w:r w:rsidRPr="00A87C9E">
              <w:rPr>
                <w:color w:val="000000"/>
                <w:sz w:val="20"/>
                <w:szCs w:val="20"/>
              </w:rPr>
              <w:t>96</w:t>
            </w:r>
          </w:p>
        </w:tc>
        <w:tc>
          <w:tcPr>
            <w:tcW w:w="1418" w:type="dxa"/>
            <w:tcBorders>
              <w:top w:val="nil"/>
              <w:left w:val="nil"/>
              <w:bottom w:val="single" w:sz="4" w:space="0" w:color="auto"/>
              <w:right w:val="single" w:sz="4" w:space="0" w:color="auto"/>
            </w:tcBorders>
            <w:shd w:val="clear" w:color="auto" w:fill="auto"/>
            <w:noWrap/>
            <w:vAlign w:val="center"/>
            <w:hideMark/>
          </w:tcPr>
          <w:p w14:paraId="01D21221" w14:textId="77777777" w:rsidR="00FA42BE" w:rsidRPr="00A87C9E" w:rsidRDefault="00FA42BE">
            <w:pPr>
              <w:jc w:val="right"/>
              <w:rPr>
                <w:color w:val="000000"/>
                <w:sz w:val="20"/>
                <w:szCs w:val="20"/>
              </w:rPr>
            </w:pPr>
            <w:r w:rsidRPr="00A87C9E">
              <w:rPr>
                <w:color w:val="000000"/>
                <w:sz w:val="20"/>
                <w:szCs w:val="20"/>
              </w:rPr>
              <w:t>5 097</w:t>
            </w:r>
          </w:p>
        </w:tc>
      </w:tr>
      <w:tr w:rsidR="00FA42BE" w:rsidRPr="00361344" w14:paraId="6FB227A6"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02E0B2AB"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0132ED44" w14:textId="77777777" w:rsidR="00FA42BE" w:rsidRPr="00A87C9E" w:rsidRDefault="00FA42BE">
            <w:pPr>
              <w:jc w:val="center"/>
              <w:rPr>
                <w:color w:val="000000"/>
                <w:sz w:val="20"/>
                <w:szCs w:val="20"/>
              </w:rPr>
            </w:pPr>
            <w:r w:rsidRPr="00A87C9E">
              <w:rPr>
                <w:color w:val="000000"/>
                <w:sz w:val="20"/>
                <w:szCs w:val="20"/>
              </w:rPr>
              <w:t>Środkowej Wisły</w:t>
            </w:r>
          </w:p>
        </w:tc>
        <w:tc>
          <w:tcPr>
            <w:tcW w:w="936" w:type="dxa"/>
            <w:tcBorders>
              <w:top w:val="nil"/>
              <w:left w:val="nil"/>
              <w:bottom w:val="single" w:sz="4" w:space="0" w:color="auto"/>
              <w:right w:val="single" w:sz="4" w:space="0" w:color="auto"/>
            </w:tcBorders>
            <w:shd w:val="clear" w:color="auto" w:fill="auto"/>
            <w:noWrap/>
            <w:vAlign w:val="center"/>
            <w:hideMark/>
          </w:tcPr>
          <w:p w14:paraId="19C50474" w14:textId="77777777" w:rsidR="00FA42BE" w:rsidRPr="00A87C9E" w:rsidRDefault="00FA42BE">
            <w:pPr>
              <w:jc w:val="right"/>
              <w:rPr>
                <w:color w:val="000000"/>
                <w:sz w:val="20"/>
                <w:szCs w:val="20"/>
              </w:rPr>
            </w:pPr>
            <w:r w:rsidRPr="00A87C9E">
              <w:rPr>
                <w:color w:val="000000"/>
                <w:sz w:val="20"/>
                <w:szCs w:val="20"/>
              </w:rPr>
              <w:t>366</w:t>
            </w:r>
          </w:p>
        </w:tc>
        <w:tc>
          <w:tcPr>
            <w:tcW w:w="1276" w:type="dxa"/>
            <w:tcBorders>
              <w:top w:val="nil"/>
              <w:left w:val="nil"/>
              <w:bottom w:val="single" w:sz="4" w:space="0" w:color="auto"/>
              <w:right w:val="single" w:sz="4" w:space="0" w:color="auto"/>
            </w:tcBorders>
            <w:shd w:val="clear" w:color="auto" w:fill="auto"/>
            <w:noWrap/>
            <w:vAlign w:val="center"/>
            <w:hideMark/>
          </w:tcPr>
          <w:p w14:paraId="364889D6" w14:textId="77777777" w:rsidR="00FA42BE" w:rsidRPr="00A87C9E" w:rsidRDefault="00FA42BE">
            <w:pPr>
              <w:jc w:val="right"/>
              <w:rPr>
                <w:color w:val="000000"/>
                <w:sz w:val="20"/>
                <w:szCs w:val="20"/>
              </w:rPr>
            </w:pPr>
            <w:r w:rsidRPr="00A87C9E">
              <w:rPr>
                <w:color w:val="000000"/>
                <w:sz w:val="20"/>
                <w:szCs w:val="20"/>
              </w:rPr>
              <w:t>10 218</w:t>
            </w:r>
          </w:p>
        </w:tc>
        <w:tc>
          <w:tcPr>
            <w:tcW w:w="1417" w:type="dxa"/>
            <w:tcBorders>
              <w:top w:val="nil"/>
              <w:left w:val="nil"/>
              <w:bottom w:val="single" w:sz="4" w:space="0" w:color="auto"/>
              <w:right w:val="single" w:sz="4" w:space="0" w:color="auto"/>
            </w:tcBorders>
            <w:shd w:val="clear" w:color="auto" w:fill="auto"/>
            <w:noWrap/>
            <w:vAlign w:val="center"/>
            <w:hideMark/>
          </w:tcPr>
          <w:p w14:paraId="17DCAA32" w14:textId="77777777" w:rsidR="00FA42BE" w:rsidRPr="00A87C9E" w:rsidRDefault="00FA42BE">
            <w:pPr>
              <w:jc w:val="right"/>
              <w:rPr>
                <w:color w:val="000000"/>
                <w:sz w:val="20"/>
                <w:szCs w:val="20"/>
              </w:rPr>
            </w:pPr>
            <w:r w:rsidRPr="00A87C9E">
              <w:rPr>
                <w:color w:val="000000"/>
                <w:sz w:val="20"/>
                <w:szCs w:val="20"/>
              </w:rPr>
              <w:t>123</w:t>
            </w:r>
          </w:p>
        </w:tc>
        <w:tc>
          <w:tcPr>
            <w:tcW w:w="1418" w:type="dxa"/>
            <w:tcBorders>
              <w:top w:val="nil"/>
              <w:left w:val="nil"/>
              <w:bottom w:val="single" w:sz="4" w:space="0" w:color="auto"/>
              <w:right w:val="single" w:sz="4" w:space="0" w:color="auto"/>
            </w:tcBorders>
            <w:shd w:val="clear" w:color="auto" w:fill="auto"/>
            <w:noWrap/>
            <w:vAlign w:val="center"/>
            <w:hideMark/>
          </w:tcPr>
          <w:p w14:paraId="077A08D9" w14:textId="77777777" w:rsidR="00FA42BE" w:rsidRPr="00A87C9E" w:rsidRDefault="00FA42BE">
            <w:pPr>
              <w:jc w:val="right"/>
              <w:rPr>
                <w:color w:val="000000"/>
                <w:sz w:val="20"/>
                <w:szCs w:val="20"/>
              </w:rPr>
            </w:pPr>
            <w:r w:rsidRPr="00A87C9E">
              <w:rPr>
                <w:color w:val="000000"/>
                <w:sz w:val="20"/>
                <w:szCs w:val="20"/>
              </w:rPr>
              <w:t>9 192</w:t>
            </w:r>
          </w:p>
        </w:tc>
      </w:tr>
      <w:tr w:rsidR="00FA42BE" w:rsidRPr="00361344" w14:paraId="0605675B"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20A7FBB3"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676FC72F" w14:textId="77777777" w:rsidR="00FA42BE" w:rsidRPr="00A87C9E" w:rsidRDefault="00FA42BE">
            <w:pPr>
              <w:jc w:val="center"/>
              <w:rPr>
                <w:color w:val="000000"/>
                <w:sz w:val="20"/>
                <w:szCs w:val="20"/>
              </w:rPr>
            </w:pPr>
            <w:r w:rsidRPr="00A87C9E">
              <w:rPr>
                <w:color w:val="000000"/>
                <w:sz w:val="20"/>
                <w:szCs w:val="20"/>
              </w:rPr>
              <w:t>Dolnej Wisły</w:t>
            </w:r>
          </w:p>
        </w:tc>
        <w:tc>
          <w:tcPr>
            <w:tcW w:w="936" w:type="dxa"/>
            <w:tcBorders>
              <w:top w:val="nil"/>
              <w:left w:val="nil"/>
              <w:bottom w:val="single" w:sz="4" w:space="0" w:color="auto"/>
              <w:right w:val="single" w:sz="4" w:space="0" w:color="auto"/>
            </w:tcBorders>
            <w:shd w:val="clear" w:color="auto" w:fill="auto"/>
            <w:noWrap/>
            <w:vAlign w:val="center"/>
            <w:hideMark/>
          </w:tcPr>
          <w:p w14:paraId="46394904" w14:textId="77777777" w:rsidR="00FA42BE" w:rsidRPr="00A87C9E" w:rsidRDefault="00FA42BE">
            <w:pPr>
              <w:jc w:val="right"/>
              <w:rPr>
                <w:color w:val="000000"/>
                <w:sz w:val="20"/>
                <w:szCs w:val="20"/>
              </w:rPr>
            </w:pPr>
            <w:r w:rsidRPr="00A87C9E">
              <w:rPr>
                <w:color w:val="000000"/>
                <w:sz w:val="20"/>
                <w:szCs w:val="20"/>
              </w:rPr>
              <w:t>168</w:t>
            </w:r>
          </w:p>
        </w:tc>
        <w:tc>
          <w:tcPr>
            <w:tcW w:w="1276" w:type="dxa"/>
            <w:tcBorders>
              <w:top w:val="nil"/>
              <w:left w:val="nil"/>
              <w:bottom w:val="single" w:sz="4" w:space="0" w:color="auto"/>
              <w:right w:val="single" w:sz="4" w:space="0" w:color="auto"/>
            </w:tcBorders>
            <w:shd w:val="clear" w:color="auto" w:fill="auto"/>
            <w:noWrap/>
            <w:vAlign w:val="center"/>
            <w:hideMark/>
          </w:tcPr>
          <w:p w14:paraId="1EB2EA5C" w14:textId="77777777" w:rsidR="00FA42BE" w:rsidRPr="00A87C9E" w:rsidRDefault="00FA42BE">
            <w:pPr>
              <w:jc w:val="right"/>
              <w:rPr>
                <w:color w:val="000000"/>
                <w:sz w:val="20"/>
                <w:szCs w:val="20"/>
              </w:rPr>
            </w:pPr>
            <w:r w:rsidRPr="00A87C9E">
              <w:rPr>
                <w:color w:val="000000"/>
                <w:sz w:val="20"/>
                <w:szCs w:val="20"/>
              </w:rPr>
              <w:t>4 819</w:t>
            </w:r>
          </w:p>
        </w:tc>
        <w:tc>
          <w:tcPr>
            <w:tcW w:w="1417" w:type="dxa"/>
            <w:tcBorders>
              <w:top w:val="nil"/>
              <w:left w:val="nil"/>
              <w:bottom w:val="single" w:sz="4" w:space="0" w:color="auto"/>
              <w:right w:val="single" w:sz="4" w:space="0" w:color="auto"/>
            </w:tcBorders>
            <w:shd w:val="clear" w:color="auto" w:fill="auto"/>
            <w:noWrap/>
            <w:vAlign w:val="center"/>
            <w:hideMark/>
          </w:tcPr>
          <w:p w14:paraId="50D57EF9" w14:textId="77777777" w:rsidR="00FA42BE" w:rsidRPr="00A87C9E" w:rsidRDefault="00FA42BE">
            <w:pPr>
              <w:jc w:val="right"/>
              <w:rPr>
                <w:color w:val="000000"/>
                <w:sz w:val="20"/>
                <w:szCs w:val="20"/>
              </w:rPr>
            </w:pPr>
            <w:r w:rsidRPr="00A87C9E">
              <w:rPr>
                <w:color w:val="000000"/>
                <w:sz w:val="20"/>
                <w:szCs w:val="20"/>
              </w:rPr>
              <w:t>70</w:t>
            </w:r>
          </w:p>
        </w:tc>
        <w:tc>
          <w:tcPr>
            <w:tcW w:w="1418" w:type="dxa"/>
            <w:tcBorders>
              <w:top w:val="nil"/>
              <w:left w:val="nil"/>
              <w:bottom w:val="single" w:sz="4" w:space="0" w:color="auto"/>
              <w:right w:val="single" w:sz="4" w:space="0" w:color="auto"/>
            </w:tcBorders>
            <w:shd w:val="clear" w:color="auto" w:fill="auto"/>
            <w:noWrap/>
            <w:vAlign w:val="center"/>
            <w:hideMark/>
          </w:tcPr>
          <w:p w14:paraId="2974EF19" w14:textId="77777777" w:rsidR="00FA42BE" w:rsidRPr="00A87C9E" w:rsidRDefault="00FA42BE">
            <w:pPr>
              <w:jc w:val="right"/>
              <w:rPr>
                <w:color w:val="000000"/>
                <w:sz w:val="20"/>
                <w:szCs w:val="20"/>
              </w:rPr>
            </w:pPr>
            <w:r w:rsidRPr="00A87C9E">
              <w:rPr>
                <w:color w:val="000000"/>
                <w:sz w:val="20"/>
                <w:szCs w:val="20"/>
              </w:rPr>
              <w:t>4 351</w:t>
            </w:r>
          </w:p>
        </w:tc>
      </w:tr>
      <w:tr w:rsidR="00FA42BE" w:rsidRPr="00361344" w14:paraId="558661B3" w14:textId="77777777" w:rsidTr="00A87C9E">
        <w:trPr>
          <w:trHeight w:val="340"/>
        </w:trPr>
        <w:tc>
          <w:tcPr>
            <w:tcW w:w="17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5AB64C" w14:textId="77777777" w:rsidR="00FA42BE" w:rsidRPr="00A87C9E" w:rsidRDefault="00FA42BE" w:rsidP="00CB375E">
            <w:pPr>
              <w:jc w:val="center"/>
              <w:rPr>
                <w:color w:val="000000"/>
                <w:sz w:val="20"/>
                <w:szCs w:val="20"/>
              </w:rPr>
            </w:pPr>
            <w:r w:rsidRPr="00A87C9E">
              <w:rPr>
                <w:color w:val="000000"/>
                <w:sz w:val="20"/>
                <w:szCs w:val="20"/>
              </w:rPr>
              <w:t>Odra</w:t>
            </w:r>
          </w:p>
        </w:tc>
        <w:tc>
          <w:tcPr>
            <w:tcW w:w="2041" w:type="dxa"/>
            <w:tcBorders>
              <w:top w:val="nil"/>
              <w:left w:val="nil"/>
              <w:bottom w:val="single" w:sz="4" w:space="0" w:color="auto"/>
              <w:right w:val="single" w:sz="4" w:space="0" w:color="auto"/>
            </w:tcBorders>
            <w:shd w:val="clear" w:color="auto" w:fill="auto"/>
            <w:noWrap/>
            <w:vAlign w:val="center"/>
            <w:hideMark/>
          </w:tcPr>
          <w:p w14:paraId="6B1049D7" w14:textId="77777777" w:rsidR="00FA42BE" w:rsidRPr="00A87C9E" w:rsidRDefault="00FA42BE">
            <w:pPr>
              <w:jc w:val="center"/>
              <w:rPr>
                <w:color w:val="000000"/>
                <w:sz w:val="20"/>
                <w:szCs w:val="20"/>
              </w:rPr>
            </w:pPr>
            <w:r w:rsidRPr="00A87C9E">
              <w:rPr>
                <w:color w:val="000000"/>
                <w:sz w:val="20"/>
                <w:szCs w:val="20"/>
              </w:rPr>
              <w:t>Warty</w:t>
            </w:r>
          </w:p>
        </w:tc>
        <w:tc>
          <w:tcPr>
            <w:tcW w:w="936" w:type="dxa"/>
            <w:tcBorders>
              <w:top w:val="nil"/>
              <w:left w:val="nil"/>
              <w:bottom w:val="single" w:sz="4" w:space="0" w:color="auto"/>
              <w:right w:val="single" w:sz="4" w:space="0" w:color="auto"/>
            </w:tcBorders>
            <w:shd w:val="clear" w:color="auto" w:fill="auto"/>
            <w:noWrap/>
            <w:vAlign w:val="center"/>
            <w:hideMark/>
          </w:tcPr>
          <w:p w14:paraId="6AED9AD7" w14:textId="77777777" w:rsidR="00FA42BE" w:rsidRPr="00A87C9E" w:rsidRDefault="00FA42BE">
            <w:pPr>
              <w:jc w:val="right"/>
              <w:rPr>
                <w:color w:val="000000"/>
                <w:sz w:val="20"/>
                <w:szCs w:val="20"/>
              </w:rPr>
            </w:pPr>
            <w:r w:rsidRPr="00A87C9E">
              <w:rPr>
                <w:color w:val="000000"/>
                <w:sz w:val="20"/>
                <w:szCs w:val="20"/>
              </w:rPr>
              <w:t>246</w:t>
            </w:r>
          </w:p>
        </w:tc>
        <w:tc>
          <w:tcPr>
            <w:tcW w:w="1276" w:type="dxa"/>
            <w:tcBorders>
              <w:top w:val="nil"/>
              <w:left w:val="nil"/>
              <w:bottom w:val="single" w:sz="4" w:space="0" w:color="auto"/>
              <w:right w:val="single" w:sz="4" w:space="0" w:color="auto"/>
            </w:tcBorders>
            <w:shd w:val="clear" w:color="auto" w:fill="auto"/>
            <w:noWrap/>
            <w:vAlign w:val="center"/>
            <w:hideMark/>
          </w:tcPr>
          <w:p w14:paraId="385A0CF0" w14:textId="77777777" w:rsidR="00FA42BE" w:rsidRPr="00A87C9E" w:rsidRDefault="00FA42BE">
            <w:pPr>
              <w:jc w:val="right"/>
              <w:rPr>
                <w:color w:val="000000"/>
                <w:sz w:val="20"/>
                <w:szCs w:val="20"/>
              </w:rPr>
            </w:pPr>
            <w:r w:rsidRPr="00A87C9E">
              <w:rPr>
                <w:color w:val="000000"/>
                <w:sz w:val="20"/>
                <w:szCs w:val="20"/>
              </w:rPr>
              <w:t>5 695</w:t>
            </w:r>
          </w:p>
        </w:tc>
        <w:tc>
          <w:tcPr>
            <w:tcW w:w="1417" w:type="dxa"/>
            <w:tcBorders>
              <w:top w:val="nil"/>
              <w:left w:val="nil"/>
              <w:bottom w:val="single" w:sz="4" w:space="0" w:color="auto"/>
              <w:right w:val="single" w:sz="4" w:space="0" w:color="auto"/>
            </w:tcBorders>
            <w:shd w:val="clear" w:color="auto" w:fill="auto"/>
            <w:noWrap/>
            <w:vAlign w:val="center"/>
            <w:hideMark/>
          </w:tcPr>
          <w:p w14:paraId="71AF1D24" w14:textId="77777777" w:rsidR="00FA42BE" w:rsidRPr="00A87C9E" w:rsidRDefault="00FA42BE">
            <w:pPr>
              <w:jc w:val="right"/>
              <w:rPr>
                <w:color w:val="000000"/>
                <w:sz w:val="20"/>
                <w:szCs w:val="20"/>
              </w:rPr>
            </w:pPr>
            <w:r w:rsidRPr="00A87C9E">
              <w:rPr>
                <w:color w:val="000000"/>
                <w:sz w:val="20"/>
                <w:szCs w:val="20"/>
              </w:rPr>
              <w:t>81</w:t>
            </w:r>
          </w:p>
        </w:tc>
        <w:tc>
          <w:tcPr>
            <w:tcW w:w="1418" w:type="dxa"/>
            <w:tcBorders>
              <w:top w:val="nil"/>
              <w:left w:val="nil"/>
              <w:bottom w:val="single" w:sz="4" w:space="0" w:color="auto"/>
              <w:right w:val="single" w:sz="4" w:space="0" w:color="auto"/>
            </w:tcBorders>
            <w:shd w:val="clear" w:color="auto" w:fill="auto"/>
            <w:noWrap/>
            <w:vAlign w:val="center"/>
            <w:hideMark/>
          </w:tcPr>
          <w:p w14:paraId="65FDD2A1" w14:textId="77777777" w:rsidR="00FA42BE" w:rsidRPr="00A87C9E" w:rsidRDefault="00FA42BE">
            <w:pPr>
              <w:jc w:val="right"/>
              <w:rPr>
                <w:color w:val="000000"/>
                <w:sz w:val="20"/>
                <w:szCs w:val="20"/>
              </w:rPr>
            </w:pPr>
            <w:r w:rsidRPr="00A87C9E">
              <w:rPr>
                <w:color w:val="000000"/>
                <w:sz w:val="20"/>
                <w:szCs w:val="20"/>
              </w:rPr>
              <w:t>4 930</w:t>
            </w:r>
          </w:p>
        </w:tc>
      </w:tr>
      <w:tr w:rsidR="00FA42BE" w:rsidRPr="00361344" w14:paraId="5B0A7E27"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1F5EE97E"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17305BF8" w14:textId="5DCB1A3F" w:rsidR="00FA42BE" w:rsidRPr="00A87C9E" w:rsidRDefault="00FA42BE">
            <w:pPr>
              <w:jc w:val="center"/>
              <w:rPr>
                <w:color w:val="000000"/>
                <w:sz w:val="20"/>
                <w:szCs w:val="20"/>
              </w:rPr>
            </w:pPr>
            <w:r w:rsidRPr="00A87C9E">
              <w:rPr>
                <w:color w:val="000000"/>
                <w:sz w:val="20"/>
                <w:szCs w:val="20"/>
              </w:rPr>
              <w:t>Dolnej Odry</w:t>
            </w:r>
            <w:r w:rsidR="00361344">
              <w:rPr>
                <w:color w:val="000000"/>
                <w:sz w:val="20"/>
                <w:szCs w:val="20"/>
              </w:rPr>
              <w:br/>
            </w:r>
            <w:r w:rsidRPr="00A87C9E">
              <w:rPr>
                <w:color w:val="000000"/>
                <w:sz w:val="20"/>
                <w:szCs w:val="20"/>
              </w:rPr>
              <w:t>i Przymorza</w:t>
            </w:r>
          </w:p>
        </w:tc>
        <w:tc>
          <w:tcPr>
            <w:tcW w:w="936" w:type="dxa"/>
            <w:tcBorders>
              <w:top w:val="nil"/>
              <w:left w:val="nil"/>
              <w:bottom w:val="single" w:sz="4" w:space="0" w:color="auto"/>
              <w:right w:val="single" w:sz="4" w:space="0" w:color="auto"/>
            </w:tcBorders>
            <w:shd w:val="clear" w:color="auto" w:fill="auto"/>
            <w:noWrap/>
            <w:vAlign w:val="center"/>
            <w:hideMark/>
          </w:tcPr>
          <w:p w14:paraId="354500BA" w14:textId="77777777" w:rsidR="00FA42BE" w:rsidRPr="00A87C9E" w:rsidRDefault="00FA42BE" w:rsidP="00A87C9E">
            <w:pPr>
              <w:jc w:val="right"/>
              <w:rPr>
                <w:color w:val="000000"/>
                <w:sz w:val="20"/>
                <w:szCs w:val="20"/>
              </w:rPr>
            </w:pPr>
            <w:r w:rsidRPr="00A87C9E">
              <w:rPr>
                <w:color w:val="000000"/>
                <w:sz w:val="20"/>
                <w:szCs w:val="20"/>
              </w:rPr>
              <w:t>90</w:t>
            </w:r>
          </w:p>
        </w:tc>
        <w:tc>
          <w:tcPr>
            <w:tcW w:w="1276" w:type="dxa"/>
            <w:tcBorders>
              <w:top w:val="nil"/>
              <w:left w:val="nil"/>
              <w:bottom w:val="single" w:sz="4" w:space="0" w:color="auto"/>
              <w:right w:val="single" w:sz="4" w:space="0" w:color="auto"/>
            </w:tcBorders>
            <w:shd w:val="clear" w:color="auto" w:fill="auto"/>
            <w:noWrap/>
            <w:vAlign w:val="center"/>
            <w:hideMark/>
          </w:tcPr>
          <w:p w14:paraId="3339ABEC" w14:textId="77777777" w:rsidR="00FA42BE" w:rsidRPr="00A87C9E" w:rsidRDefault="00FA42BE" w:rsidP="00A87C9E">
            <w:pPr>
              <w:jc w:val="right"/>
              <w:rPr>
                <w:color w:val="000000"/>
                <w:sz w:val="20"/>
                <w:szCs w:val="20"/>
              </w:rPr>
            </w:pPr>
            <w:r w:rsidRPr="00A87C9E">
              <w:rPr>
                <w:color w:val="000000"/>
                <w:sz w:val="20"/>
                <w:szCs w:val="20"/>
              </w:rPr>
              <w:t>2 170</w:t>
            </w:r>
          </w:p>
        </w:tc>
        <w:tc>
          <w:tcPr>
            <w:tcW w:w="1417" w:type="dxa"/>
            <w:tcBorders>
              <w:top w:val="nil"/>
              <w:left w:val="nil"/>
              <w:bottom w:val="single" w:sz="4" w:space="0" w:color="auto"/>
              <w:right w:val="single" w:sz="4" w:space="0" w:color="auto"/>
            </w:tcBorders>
            <w:shd w:val="clear" w:color="auto" w:fill="auto"/>
            <w:noWrap/>
            <w:vAlign w:val="center"/>
            <w:hideMark/>
          </w:tcPr>
          <w:p w14:paraId="46855A18" w14:textId="77777777" w:rsidR="00FA42BE" w:rsidRPr="00A87C9E" w:rsidRDefault="00FA42BE" w:rsidP="00A87C9E">
            <w:pPr>
              <w:jc w:val="right"/>
              <w:rPr>
                <w:color w:val="000000"/>
                <w:sz w:val="20"/>
                <w:szCs w:val="20"/>
              </w:rPr>
            </w:pPr>
            <w:r w:rsidRPr="00A87C9E">
              <w:rPr>
                <w:color w:val="000000"/>
                <w:sz w:val="20"/>
                <w:szCs w:val="20"/>
              </w:rPr>
              <w:t>39</w:t>
            </w:r>
          </w:p>
        </w:tc>
        <w:tc>
          <w:tcPr>
            <w:tcW w:w="1418" w:type="dxa"/>
            <w:tcBorders>
              <w:top w:val="nil"/>
              <w:left w:val="nil"/>
              <w:bottom w:val="single" w:sz="4" w:space="0" w:color="auto"/>
              <w:right w:val="single" w:sz="4" w:space="0" w:color="auto"/>
            </w:tcBorders>
            <w:shd w:val="clear" w:color="auto" w:fill="auto"/>
            <w:noWrap/>
            <w:vAlign w:val="center"/>
            <w:hideMark/>
          </w:tcPr>
          <w:p w14:paraId="04DE3100" w14:textId="77777777" w:rsidR="00FA42BE" w:rsidRPr="00A87C9E" w:rsidRDefault="00FA42BE" w:rsidP="00A87C9E">
            <w:pPr>
              <w:jc w:val="right"/>
              <w:rPr>
                <w:color w:val="000000"/>
                <w:sz w:val="20"/>
                <w:szCs w:val="20"/>
              </w:rPr>
            </w:pPr>
            <w:r w:rsidRPr="00A87C9E">
              <w:rPr>
                <w:color w:val="000000"/>
                <w:sz w:val="20"/>
                <w:szCs w:val="20"/>
              </w:rPr>
              <w:t>1 932</w:t>
            </w:r>
          </w:p>
        </w:tc>
      </w:tr>
      <w:tr w:rsidR="00FA42BE" w:rsidRPr="00361344" w14:paraId="42D8BD00"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3C967E00"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746CAC0D" w14:textId="77777777" w:rsidR="00FA42BE" w:rsidRPr="00A87C9E" w:rsidRDefault="00FA42BE">
            <w:pPr>
              <w:jc w:val="center"/>
              <w:rPr>
                <w:color w:val="000000"/>
                <w:sz w:val="20"/>
                <w:szCs w:val="20"/>
              </w:rPr>
            </w:pPr>
            <w:r w:rsidRPr="00A87C9E">
              <w:rPr>
                <w:color w:val="000000"/>
                <w:sz w:val="20"/>
                <w:szCs w:val="20"/>
              </w:rPr>
              <w:t>Górnej Odry</w:t>
            </w:r>
          </w:p>
        </w:tc>
        <w:tc>
          <w:tcPr>
            <w:tcW w:w="936" w:type="dxa"/>
            <w:tcBorders>
              <w:top w:val="nil"/>
              <w:left w:val="nil"/>
              <w:bottom w:val="single" w:sz="4" w:space="0" w:color="auto"/>
              <w:right w:val="single" w:sz="4" w:space="0" w:color="auto"/>
            </w:tcBorders>
            <w:shd w:val="clear" w:color="auto" w:fill="auto"/>
            <w:noWrap/>
            <w:vAlign w:val="center"/>
            <w:hideMark/>
          </w:tcPr>
          <w:p w14:paraId="081157B3" w14:textId="77777777" w:rsidR="00FA42BE" w:rsidRPr="00A87C9E" w:rsidRDefault="00FA42BE">
            <w:pPr>
              <w:jc w:val="right"/>
              <w:rPr>
                <w:color w:val="000000"/>
                <w:sz w:val="20"/>
                <w:szCs w:val="20"/>
              </w:rPr>
            </w:pPr>
            <w:r w:rsidRPr="00A87C9E">
              <w:rPr>
                <w:color w:val="000000"/>
                <w:sz w:val="20"/>
                <w:szCs w:val="20"/>
              </w:rPr>
              <w:t>49</w:t>
            </w:r>
          </w:p>
        </w:tc>
        <w:tc>
          <w:tcPr>
            <w:tcW w:w="1276" w:type="dxa"/>
            <w:tcBorders>
              <w:top w:val="nil"/>
              <w:left w:val="nil"/>
              <w:bottom w:val="single" w:sz="4" w:space="0" w:color="auto"/>
              <w:right w:val="single" w:sz="4" w:space="0" w:color="auto"/>
            </w:tcBorders>
            <w:shd w:val="clear" w:color="auto" w:fill="auto"/>
            <w:noWrap/>
            <w:vAlign w:val="center"/>
            <w:hideMark/>
          </w:tcPr>
          <w:p w14:paraId="1C5E33F0" w14:textId="77777777" w:rsidR="00FA42BE" w:rsidRPr="00A87C9E" w:rsidRDefault="00FA42BE">
            <w:pPr>
              <w:jc w:val="right"/>
              <w:rPr>
                <w:color w:val="000000"/>
                <w:sz w:val="20"/>
                <w:szCs w:val="20"/>
              </w:rPr>
            </w:pPr>
            <w:r w:rsidRPr="00A87C9E">
              <w:rPr>
                <w:color w:val="000000"/>
                <w:sz w:val="20"/>
                <w:szCs w:val="20"/>
              </w:rPr>
              <w:t>1 490</w:t>
            </w:r>
          </w:p>
        </w:tc>
        <w:tc>
          <w:tcPr>
            <w:tcW w:w="1417" w:type="dxa"/>
            <w:tcBorders>
              <w:top w:val="nil"/>
              <w:left w:val="nil"/>
              <w:bottom w:val="single" w:sz="4" w:space="0" w:color="auto"/>
              <w:right w:val="single" w:sz="4" w:space="0" w:color="auto"/>
            </w:tcBorders>
            <w:shd w:val="clear" w:color="auto" w:fill="auto"/>
            <w:noWrap/>
            <w:vAlign w:val="center"/>
            <w:hideMark/>
          </w:tcPr>
          <w:p w14:paraId="64FB43B8" w14:textId="77777777" w:rsidR="00FA42BE" w:rsidRPr="00A87C9E" w:rsidRDefault="00FA42BE">
            <w:pPr>
              <w:jc w:val="right"/>
              <w:rPr>
                <w:color w:val="000000"/>
                <w:sz w:val="20"/>
                <w:szCs w:val="20"/>
              </w:rPr>
            </w:pPr>
            <w:r w:rsidRPr="00A87C9E">
              <w:rPr>
                <w:color w:val="000000"/>
                <w:sz w:val="20"/>
                <w:szCs w:val="20"/>
              </w:rPr>
              <w:t>15</w:t>
            </w:r>
          </w:p>
        </w:tc>
        <w:tc>
          <w:tcPr>
            <w:tcW w:w="1418" w:type="dxa"/>
            <w:tcBorders>
              <w:top w:val="nil"/>
              <w:left w:val="nil"/>
              <w:bottom w:val="single" w:sz="4" w:space="0" w:color="auto"/>
              <w:right w:val="single" w:sz="4" w:space="0" w:color="auto"/>
            </w:tcBorders>
            <w:shd w:val="clear" w:color="auto" w:fill="auto"/>
            <w:noWrap/>
            <w:vAlign w:val="center"/>
            <w:hideMark/>
          </w:tcPr>
          <w:p w14:paraId="1661D944" w14:textId="77777777" w:rsidR="00FA42BE" w:rsidRPr="00A87C9E" w:rsidRDefault="00FA42BE">
            <w:pPr>
              <w:jc w:val="right"/>
              <w:rPr>
                <w:color w:val="000000"/>
                <w:sz w:val="20"/>
                <w:szCs w:val="20"/>
              </w:rPr>
            </w:pPr>
            <w:r w:rsidRPr="00A87C9E">
              <w:rPr>
                <w:color w:val="000000"/>
                <w:sz w:val="20"/>
                <w:szCs w:val="20"/>
              </w:rPr>
              <w:t>1 320</w:t>
            </w:r>
          </w:p>
        </w:tc>
      </w:tr>
      <w:tr w:rsidR="00FA42BE" w:rsidRPr="00361344" w14:paraId="1FFC0343" w14:textId="77777777" w:rsidTr="00A87C9E">
        <w:trPr>
          <w:trHeight w:val="340"/>
        </w:trPr>
        <w:tc>
          <w:tcPr>
            <w:tcW w:w="1783" w:type="dxa"/>
            <w:vMerge/>
            <w:tcBorders>
              <w:top w:val="nil"/>
              <w:left w:val="single" w:sz="4" w:space="0" w:color="auto"/>
              <w:bottom w:val="single" w:sz="4" w:space="0" w:color="auto"/>
              <w:right w:val="single" w:sz="4" w:space="0" w:color="auto"/>
            </w:tcBorders>
            <w:vAlign w:val="center"/>
            <w:hideMark/>
          </w:tcPr>
          <w:p w14:paraId="0FD784CA" w14:textId="77777777" w:rsidR="00FA42BE" w:rsidRPr="00A87C9E" w:rsidRDefault="00FA42BE">
            <w:pPr>
              <w:jc w:val="center"/>
              <w:rPr>
                <w:color w:val="000000"/>
                <w:sz w:val="20"/>
                <w:szCs w:val="20"/>
              </w:rPr>
            </w:pPr>
          </w:p>
        </w:tc>
        <w:tc>
          <w:tcPr>
            <w:tcW w:w="2041" w:type="dxa"/>
            <w:tcBorders>
              <w:top w:val="nil"/>
              <w:left w:val="nil"/>
              <w:bottom w:val="single" w:sz="4" w:space="0" w:color="auto"/>
              <w:right w:val="single" w:sz="4" w:space="0" w:color="auto"/>
            </w:tcBorders>
            <w:shd w:val="clear" w:color="auto" w:fill="auto"/>
            <w:noWrap/>
            <w:vAlign w:val="center"/>
            <w:hideMark/>
          </w:tcPr>
          <w:p w14:paraId="5A0E006A" w14:textId="77777777" w:rsidR="00FA42BE" w:rsidRPr="00A87C9E" w:rsidRDefault="00FA42BE">
            <w:pPr>
              <w:jc w:val="center"/>
              <w:rPr>
                <w:color w:val="000000"/>
                <w:sz w:val="20"/>
                <w:szCs w:val="20"/>
              </w:rPr>
            </w:pPr>
            <w:r w:rsidRPr="00A87C9E">
              <w:rPr>
                <w:color w:val="000000"/>
                <w:sz w:val="20"/>
                <w:szCs w:val="20"/>
              </w:rPr>
              <w:t>Środkowej Odry</w:t>
            </w:r>
          </w:p>
        </w:tc>
        <w:tc>
          <w:tcPr>
            <w:tcW w:w="936" w:type="dxa"/>
            <w:tcBorders>
              <w:top w:val="nil"/>
              <w:left w:val="nil"/>
              <w:bottom w:val="single" w:sz="4" w:space="0" w:color="auto"/>
              <w:right w:val="single" w:sz="4" w:space="0" w:color="auto"/>
            </w:tcBorders>
            <w:shd w:val="clear" w:color="auto" w:fill="auto"/>
            <w:noWrap/>
            <w:vAlign w:val="center"/>
            <w:hideMark/>
          </w:tcPr>
          <w:p w14:paraId="6632C3D6" w14:textId="77777777" w:rsidR="00FA42BE" w:rsidRPr="00A87C9E" w:rsidRDefault="00FA42BE">
            <w:pPr>
              <w:jc w:val="right"/>
              <w:rPr>
                <w:color w:val="000000"/>
                <w:sz w:val="20"/>
                <w:szCs w:val="20"/>
              </w:rPr>
            </w:pPr>
            <w:r w:rsidRPr="00A87C9E">
              <w:rPr>
                <w:color w:val="000000"/>
                <w:sz w:val="20"/>
                <w:szCs w:val="20"/>
              </w:rPr>
              <w:t>228</w:t>
            </w:r>
          </w:p>
        </w:tc>
        <w:tc>
          <w:tcPr>
            <w:tcW w:w="1276" w:type="dxa"/>
            <w:tcBorders>
              <w:top w:val="nil"/>
              <w:left w:val="nil"/>
              <w:bottom w:val="single" w:sz="4" w:space="0" w:color="auto"/>
              <w:right w:val="single" w:sz="4" w:space="0" w:color="auto"/>
            </w:tcBorders>
            <w:shd w:val="clear" w:color="auto" w:fill="auto"/>
            <w:noWrap/>
            <w:vAlign w:val="center"/>
            <w:hideMark/>
          </w:tcPr>
          <w:p w14:paraId="448FE712" w14:textId="77777777" w:rsidR="00FA42BE" w:rsidRPr="00A87C9E" w:rsidRDefault="00FA42BE">
            <w:pPr>
              <w:jc w:val="right"/>
              <w:rPr>
                <w:color w:val="000000"/>
                <w:sz w:val="20"/>
                <w:szCs w:val="20"/>
              </w:rPr>
            </w:pPr>
            <w:r w:rsidRPr="00A87C9E">
              <w:rPr>
                <w:color w:val="000000"/>
                <w:sz w:val="20"/>
                <w:szCs w:val="20"/>
              </w:rPr>
              <w:t>5 075</w:t>
            </w:r>
          </w:p>
        </w:tc>
        <w:tc>
          <w:tcPr>
            <w:tcW w:w="1417" w:type="dxa"/>
            <w:tcBorders>
              <w:top w:val="nil"/>
              <w:left w:val="nil"/>
              <w:bottom w:val="single" w:sz="4" w:space="0" w:color="auto"/>
              <w:right w:val="single" w:sz="4" w:space="0" w:color="auto"/>
            </w:tcBorders>
            <w:shd w:val="clear" w:color="auto" w:fill="auto"/>
            <w:noWrap/>
            <w:vAlign w:val="center"/>
            <w:hideMark/>
          </w:tcPr>
          <w:p w14:paraId="5FA080D1" w14:textId="77777777" w:rsidR="00FA42BE" w:rsidRPr="00A87C9E" w:rsidRDefault="00FA42BE">
            <w:pPr>
              <w:jc w:val="right"/>
              <w:rPr>
                <w:color w:val="000000"/>
                <w:sz w:val="20"/>
                <w:szCs w:val="20"/>
              </w:rPr>
            </w:pPr>
            <w:r w:rsidRPr="00A87C9E">
              <w:rPr>
                <w:color w:val="000000"/>
                <w:sz w:val="20"/>
                <w:szCs w:val="20"/>
              </w:rPr>
              <w:t>90</w:t>
            </w:r>
          </w:p>
        </w:tc>
        <w:tc>
          <w:tcPr>
            <w:tcW w:w="1418" w:type="dxa"/>
            <w:tcBorders>
              <w:top w:val="nil"/>
              <w:left w:val="nil"/>
              <w:bottom w:val="single" w:sz="4" w:space="0" w:color="auto"/>
              <w:right w:val="single" w:sz="4" w:space="0" w:color="auto"/>
            </w:tcBorders>
            <w:shd w:val="clear" w:color="auto" w:fill="auto"/>
            <w:noWrap/>
            <w:vAlign w:val="center"/>
            <w:hideMark/>
          </w:tcPr>
          <w:p w14:paraId="2B7AC59E" w14:textId="77777777" w:rsidR="00FA42BE" w:rsidRPr="00A87C9E" w:rsidRDefault="00FA42BE">
            <w:pPr>
              <w:jc w:val="right"/>
              <w:rPr>
                <w:color w:val="000000"/>
                <w:sz w:val="20"/>
                <w:szCs w:val="20"/>
              </w:rPr>
            </w:pPr>
            <w:r w:rsidRPr="00A87C9E">
              <w:rPr>
                <w:color w:val="000000"/>
                <w:sz w:val="20"/>
                <w:szCs w:val="20"/>
              </w:rPr>
              <w:t>2 465</w:t>
            </w:r>
          </w:p>
        </w:tc>
      </w:tr>
      <w:tr w:rsidR="00FA42BE" w:rsidRPr="00361344" w14:paraId="0F73DAF2" w14:textId="77777777" w:rsidTr="00A87C9E">
        <w:trPr>
          <w:trHeight w:val="340"/>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2215D20C" w14:textId="53BAD4C7" w:rsidR="00FA42BE" w:rsidRPr="00A87C9E" w:rsidRDefault="00FA42BE" w:rsidP="00CB375E">
            <w:pPr>
              <w:jc w:val="center"/>
              <w:rPr>
                <w:color w:val="000000"/>
                <w:sz w:val="20"/>
                <w:szCs w:val="20"/>
              </w:rPr>
            </w:pPr>
            <w:r w:rsidRPr="00A87C9E">
              <w:rPr>
                <w:color w:val="000000"/>
                <w:sz w:val="20"/>
                <w:szCs w:val="20"/>
              </w:rPr>
              <w:t>Morze Bałtyckie</w:t>
            </w:r>
            <w:r w:rsidR="00361344">
              <w:rPr>
                <w:color w:val="000000"/>
                <w:sz w:val="20"/>
                <w:szCs w:val="20"/>
              </w:rPr>
              <w:br/>
            </w:r>
            <w:r w:rsidRPr="00A87C9E">
              <w:rPr>
                <w:color w:val="000000"/>
                <w:sz w:val="20"/>
                <w:szCs w:val="20"/>
              </w:rPr>
              <w:t>i Zalew Wiślany</w:t>
            </w:r>
          </w:p>
        </w:tc>
        <w:tc>
          <w:tcPr>
            <w:tcW w:w="2041" w:type="dxa"/>
            <w:tcBorders>
              <w:top w:val="nil"/>
              <w:left w:val="nil"/>
              <w:bottom w:val="single" w:sz="4" w:space="0" w:color="auto"/>
              <w:right w:val="single" w:sz="4" w:space="0" w:color="auto"/>
            </w:tcBorders>
            <w:shd w:val="clear" w:color="auto" w:fill="auto"/>
            <w:noWrap/>
            <w:vAlign w:val="center"/>
            <w:hideMark/>
          </w:tcPr>
          <w:p w14:paraId="3A27CC62" w14:textId="77777777" w:rsidR="00FA42BE" w:rsidRPr="00A87C9E" w:rsidRDefault="00FA42BE">
            <w:pPr>
              <w:jc w:val="center"/>
              <w:rPr>
                <w:color w:val="000000"/>
                <w:sz w:val="20"/>
                <w:szCs w:val="20"/>
              </w:rPr>
            </w:pPr>
            <w:r w:rsidRPr="00A87C9E">
              <w:rPr>
                <w:color w:val="000000"/>
                <w:sz w:val="20"/>
                <w:szCs w:val="20"/>
              </w:rPr>
              <w:t>Pregoły</w:t>
            </w:r>
          </w:p>
        </w:tc>
        <w:tc>
          <w:tcPr>
            <w:tcW w:w="936" w:type="dxa"/>
            <w:tcBorders>
              <w:top w:val="nil"/>
              <w:left w:val="nil"/>
              <w:bottom w:val="single" w:sz="4" w:space="0" w:color="auto"/>
              <w:right w:val="single" w:sz="4" w:space="0" w:color="auto"/>
            </w:tcBorders>
            <w:shd w:val="clear" w:color="auto" w:fill="auto"/>
            <w:noWrap/>
            <w:vAlign w:val="center"/>
            <w:hideMark/>
          </w:tcPr>
          <w:p w14:paraId="23D8A405" w14:textId="77777777" w:rsidR="00FA42BE" w:rsidRPr="00A87C9E" w:rsidRDefault="00FA42BE" w:rsidP="00A87C9E">
            <w:pPr>
              <w:jc w:val="right"/>
              <w:rPr>
                <w:color w:val="000000"/>
                <w:sz w:val="20"/>
                <w:szCs w:val="20"/>
              </w:rPr>
            </w:pPr>
            <w:r w:rsidRPr="00A87C9E">
              <w:rPr>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hideMark/>
          </w:tcPr>
          <w:p w14:paraId="4919142E" w14:textId="77777777" w:rsidR="00FA42BE" w:rsidRPr="00A87C9E" w:rsidRDefault="00FA42BE" w:rsidP="00A87C9E">
            <w:pPr>
              <w:jc w:val="right"/>
              <w:rPr>
                <w:color w:val="000000"/>
                <w:sz w:val="20"/>
                <w:szCs w:val="20"/>
              </w:rPr>
            </w:pPr>
            <w:r w:rsidRPr="00A87C9E">
              <w:rPr>
                <w:color w:val="000000"/>
                <w:sz w:val="20"/>
                <w:szCs w:val="20"/>
              </w:rPr>
              <w:t>483</w:t>
            </w:r>
          </w:p>
        </w:tc>
        <w:tc>
          <w:tcPr>
            <w:tcW w:w="1417" w:type="dxa"/>
            <w:tcBorders>
              <w:top w:val="nil"/>
              <w:left w:val="nil"/>
              <w:bottom w:val="single" w:sz="4" w:space="0" w:color="auto"/>
              <w:right w:val="single" w:sz="4" w:space="0" w:color="auto"/>
            </w:tcBorders>
            <w:shd w:val="clear" w:color="auto" w:fill="auto"/>
            <w:noWrap/>
            <w:vAlign w:val="center"/>
            <w:hideMark/>
          </w:tcPr>
          <w:p w14:paraId="622803AC" w14:textId="77777777" w:rsidR="00FA42BE" w:rsidRPr="00A87C9E" w:rsidRDefault="00FA42BE" w:rsidP="00A87C9E">
            <w:pPr>
              <w:jc w:val="right"/>
              <w:rPr>
                <w:color w:val="000000"/>
                <w:sz w:val="20"/>
                <w:szCs w:val="20"/>
              </w:rPr>
            </w:pPr>
            <w:r w:rsidRPr="00A87C9E">
              <w:rPr>
                <w:color w:val="000000"/>
                <w:sz w:val="20"/>
                <w:szCs w:val="20"/>
              </w:rPr>
              <w:t>9</w:t>
            </w:r>
          </w:p>
        </w:tc>
        <w:tc>
          <w:tcPr>
            <w:tcW w:w="1418" w:type="dxa"/>
            <w:tcBorders>
              <w:top w:val="nil"/>
              <w:left w:val="nil"/>
              <w:bottom w:val="single" w:sz="4" w:space="0" w:color="auto"/>
              <w:right w:val="single" w:sz="4" w:space="0" w:color="auto"/>
            </w:tcBorders>
            <w:shd w:val="clear" w:color="auto" w:fill="auto"/>
            <w:noWrap/>
            <w:vAlign w:val="center"/>
            <w:hideMark/>
          </w:tcPr>
          <w:p w14:paraId="3421CAF5" w14:textId="77777777" w:rsidR="00FA42BE" w:rsidRPr="00A87C9E" w:rsidRDefault="00FA42BE" w:rsidP="00A87C9E">
            <w:pPr>
              <w:jc w:val="right"/>
              <w:rPr>
                <w:color w:val="000000"/>
                <w:sz w:val="20"/>
                <w:szCs w:val="20"/>
              </w:rPr>
            </w:pPr>
            <w:r w:rsidRPr="00A87C9E">
              <w:rPr>
                <w:color w:val="000000"/>
                <w:sz w:val="20"/>
                <w:szCs w:val="20"/>
              </w:rPr>
              <w:t>438</w:t>
            </w:r>
          </w:p>
        </w:tc>
      </w:tr>
      <w:tr w:rsidR="00FA42BE" w:rsidRPr="00361344" w14:paraId="61DB46A7" w14:textId="77777777" w:rsidTr="00A87C9E">
        <w:trPr>
          <w:trHeight w:val="340"/>
        </w:trPr>
        <w:tc>
          <w:tcPr>
            <w:tcW w:w="1783" w:type="dxa"/>
            <w:tcBorders>
              <w:top w:val="nil"/>
              <w:left w:val="single" w:sz="4" w:space="0" w:color="auto"/>
              <w:bottom w:val="single" w:sz="4" w:space="0" w:color="auto"/>
              <w:right w:val="single" w:sz="4" w:space="0" w:color="auto"/>
            </w:tcBorders>
            <w:shd w:val="clear" w:color="auto" w:fill="auto"/>
            <w:noWrap/>
            <w:vAlign w:val="center"/>
            <w:hideMark/>
          </w:tcPr>
          <w:p w14:paraId="6AA32365" w14:textId="77777777" w:rsidR="00FA42BE" w:rsidRPr="00A87C9E" w:rsidRDefault="00FA42BE" w:rsidP="00CB375E">
            <w:pPr>
              <w:jc w:val="center"/>
              <w:rPr>
                <w:color w:val="000000"/>
                <w:sz w:val="20"/>
                <w:szCs w:val="20"/>
              </w:rPr>
            </w:pPr>
            <w:r w:rsidRPr="00A87C9E">
              <w:rPr>
                <w:color w:val="000000"/>
                <w:sz w:val="20"/>
                <w:szCs w:val="20"/>
              </w:rPr>
              <w:t>Morze Czarne</w:t>
            </w:r>
          </w:p>
        </w:tc>
        <w:tc>
          <w:tcPr>
            <w:tcW w:w="2041" w:type="dxa"/>
            <w:tcBorders>
              <w:top w:val="nil"/>
              <w:left w:val="nil"/>
              <w:bottom w:val="single" w:sz="4" w:space="0" w:color="auto"/>
              <w:right w:val="single" w:sz="4" w:space="0" w:color="auto"/>
            </w:tcBorders>
            <w:shd w:val="clear" w:color="auto" w:fill="auto"/>
            <w:noWrap/>
            <w:vAlign w:val="center"/>
            <w:hideMark/>
          </w:tcPr>
          <w:p w14:paraId="0F91BD59" w14:textId="77777777" w:rsidR="00FA42BE" w:rsidRPr="00A87C9E" w:rsidRDefault="00FA42BE">
            <w:pPr>
              <w:jc w:val="center"/>
              <w:rPr>
                <w:color w:val="000000"/>
                <w:sz w:val="20"/>
                <w:szCs w:val="20"/>
              </w:rPr>
            </w:pPr>
            <w:r w:rsidRPr="00A87C9E">
              <w:rPr>
                <w:color w:val="000000"/>
                <w:sz w:val="20"/>
                <w:szCs w:val="20"/>
              </w:rPr>
              <w:t>Czarnej Orawy</w:t>
            </w:r>
          </w:p>
        </w:tc>
        <w:tc>
          <w:tcPr>
            <w:tcW w:w="936" w:type="dxa"/>
            <w:tcBorders>
              <w:top w:val="nil"/>
              <w:left w:val="nil"/>
              <w:bottom w:val="single" w:sz="4" w:space="0" w:color="auto"/>
              <w:right w:val="single" w:sz="4" w:space="0" w:color="auto"/>
            </w:tcBorders>
            <w:shd w:val="clear" w:color="auto" w:fill="auto"/>
            <w:noWrap/>
            <w:vAlign w:val="center"/>
            <w:hideMark/>
          </w:tcPr>
          <w:p w14:paraId="6519C922" w14:textId="77777777" w:rsidR="00FA42BE" w:rsidRPr="00A87C9E" w:rsidRDefault="00FA42BE">
            <w:pPr>
              <w:jc w:val="right"/>
              <w:rPr>
                <w:color w:val="000000"/>
                <w:sz w:val="20"/>
                <w:szCs w:val="20"/>
              </w:rPr>
            </w:pPr>
            <w:r w:rsidRPr="00A87C9E">
              <w:rPr>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hideMark/>
          </w:tcPr>
          <w:p w14:paraId="29461A55" w14:textId="77777777" w:rsidR="00FA42BE" w:rsidRPr="00A87C9E" w:rsidRDefault="00FA42BE">
            <w:pPr>
              <w:jc w:val="right"/>
              <w:rPr>
                <w:color w:val="000000"/>
                <w:sz w:val="20"/>
                <w:szCs w:val="20"/>
              </w:rPr>
            </w:pPr>
            <w:r w:rsidRPr="00A87C9E">
              <w:rPr>
                <w:color w:val="000000"/>
                <w:sz w:val="20"/>
                <w:szCs w:val="20"/>
              </w:rPr>
              <w:t>27</w:t>
            </w:r>
          </w:p>
        </w:tc>
        <w:tc>
          <w:tcPr>
            <w:tcW w:w="1417" w:type="dxa"/>
            <w:tcBorders>
              <w:top w:val="nil"/>
              <w:left w:val="nil"/>
              <w:bottom w:val="single" w:sz="4" w:space="0" w:color="auto"/>
              <w:right w:val="single" w:sz="4" w:space="0" w:color="auto"/>
            </w:tcBorders>
            <w:shd w:val="clear" w:color="auto" w:fill="auto"/>
            <w:noWrap/>
            <w:vAlign w:val="center"/>
            <w:hideMark/>
          </w:tcPr>
          <w:p w14:paraId="016D07D3" w14:textId="77777777" w:rsidR="00FA42BE" w:rsidRPr="00A87C9E" w:rsidRDefault="00FA42BE">
            <w:pPr>
              <w:jc w:val="right"/>
              <w:rPr>
                <w:color w:val="000000"/>
                <w:sz w:val="20"/>
                <w:szCs w:val="20"/>
              </w:rPr>
            </w:pPr>
            <w:r w:rsidRPr="00A87C9E">
              <w:rPr>
                <w:color w:val="000000"/>
                <w:sz w:val="20"/>
                <w:szCs w:val="20"/>
              </w:rPr>
              <w:t>0</w:t>
            </w:r>
          </w:p>
        </w:tc>
        <w:tc>
          <w:tcPr>
            <w:tcW w:w="1418" w:type="dxa"/>
            <w:tcBorders>
              <w:top w:val="nil"/>
              <w:left w:val="nil"/>
              <w:bottom w:val="single" w:sz="4" w:space="0" w:color="auto"/>
              <w:right w:val="single" w:sz="4" w:space="0" w:color="auto"/>
            </w:tcBorders>
            <w:shd w:val="clear" w:color="auto" w:fill="auto"/>
            <w:noWrap/>
            <w:vAlign w:val="center"/>
            <w:hideMark/>
          </w:tcPr>
          <w:p w14:paraId="4ED1CE11" w14:textId="77777777" w:rsidR="00FA42BE" w:rsidRPr="00A87C9E" w:rsidRDefault="00FA42BE">
            <w:pPr>
              <w:jc w:val="right"/>
              <w:rPr>
                <w:color w:val="000000"/>
                <w:sz w:val="20"/>
                <w:szCs w:val="20"/>
              </w:rPr>
            </w:pPr>
            <w:r w:rsidRPr="00A87C9E">
              <w:rPr>
                <w:color w:val="000000"/>
                <w:sz w:val="20"/>
                <w:szCs w:val="20"/>
              </w:rPr>
              <w:t>0</w:t>
            </w:r>
          </w:p>
        </w:tc>
      </w:tr>
      <w:tr w:rsidR="00FA42BE" w:rsidRPr="00361344" w14:paraId="608A1872" w14:textId="77777777" w:rsidTr="00A87C9E">
        <w:trPr>
          <w:trHeight w:val="340"/>
        </w:trPr>
        <w:tc>
          <w:tcPr>
            <w:tcW w:w="1783" w:type="dxa"/>
            <w:tcBorders>
              <w:top w:val="nil"/>
              <w:left w:val="single" w:sz="4" w:space="0" w:color="auto"/>
              <w:bottom w:val="single" w:sz="4" w:space="0" w:color="auto"/>
              <w:right w:val="single" w:sz="4" w:space="0" w:color="auto"/>
            </w:tcBorders>
            <w:shd w:val="clear" w:color="auto" w:fill="auto"/>
            <w:vAlign w:val="center"/>
            <w:hideMark/>
          </w:tcPr>
          <w:p w14:paraId="3432703A" w14:textId="77777777" w:rsidR="00FA42BE" w:rsidRPr="00A87C9E" w:rsidRDefault="00FA42BE" w:rsidP="00CB375E">
            <w:pPr>
              <w:jc w:val="center"/>
              <w:rPr>
                <w:color w:val="000000"/>
                <w:sz w:val="20"/>
                <w:szCs w:val="20"/>
              </w:rPr>
            </w:pPr>
            <w:r w:rsidRPr="00A87C9E">
              <w:rPr>
                <w:color w:val="000000"/>
                <w:sz w:val="20"/>
                <w:szCs w:val="20"/>
              </w:rPr>
              <w:t>Pozostałe dorzecza</w:t>
            </w:r>
          </w:p>
        </w:tc>
        <w:tc>
          <w:tcPr>
            <w:tcW w:w="2041" w:type="dxa"/>
            <w:tcBorders>
              <w:top w:val="nil"/>
              <w:left w:val="nil"/>
              <w:bottom w:val="single" w:sz="4" w:space="0" w:color="auto"/>
              <w:right w:val="single" w:sz="4" w:space="0" w:color="auto"/>
            </w:tcBorders>
            <w:shd w:val="clear" w:color="auto" w:fill="auto"/>
            <w:noWrap/>
            <w:vAlign w:val="center"/>
            <w:hideMark/>
          </w:tcPr>
          <w:p w14:paraId="0E0828B5" w14:textId="77777777" w:rsidR="00FA42BE" w:rsidRPr="00A87C9E" w:rsidRDefault="00FA42BE">
            <w:pPr>
              <w:jc w:val="center"/>
              <w:rPr>
                <w:color w:val="000000"/>
                <w:sz w:val="20"/>
                <w:szCs w:val="20"/>
              </w:rPr>
            </w:pPr>
            <w:r w:rsidRPr="00A87C9E">
              <w:rPr>
                <w:color w:val="000000"/>
                <w:sz w:val="20"/>
                <w:szCs w:val="20"/>
              </w:rPr>
              <w:t>Dniestru, Niemna, Łaby</w:t>
            </w:r>
          </w:p>
        </w:tc>
        <w:tc>
          <w:tcPr>
            <w:tcW w:w="936" w:type="dxa"/>
            <w:tcBorders>
              <w:top w:val="nil"/>
              <w:left w:val="nil"/>
              <w:bottom w:val="single" w:sz="4" w:space="0" w:color="auto"/>
              <w:right w:val="single" w:sz="4" w:space="0" w:color="auto"/>
            </w:tcBorders>
            <w:shd w:val="clear" w:color="auto" w:fill="auto"/>
            <w:noWrap/>
            <w:vAlign w:val="center"/>
            <w:hideMark/>
          </w:tcPr>
          <w:p w14:paraId="6A0E4DBE" w14:textId="77777777" w:rsidR="00FA42BE" w:rsidRPr="00A87C9E" w:rsidRDefault="00FA42BE" w:rsidP="00A87C9E">
            <w:pPr>
              <w:jc w:val="right"/>
              <w:rPr>
                <w:color w:val="000000"/>
                <w:sz w:val="20"/>
                <w:szCs w:val="20"/>
              </w:rPr>
            </w:pPr>
            <w:r w:rsidRPr="00A87C9E">
              <w:rPr>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41C94F62" w14:textId="77777777" w:rsidR="00FA42BE" w:rsidRPr="00A87C9E" w:rsidRDefault="00FA42BE" w:rsidP="00A87C9E">
            <w:pPr>
              <w:jc w:val="right"/>
              <w:rPr>
                <w:color w:val="000000"/>
                <w:sz w:val="20"/>
                <w:szCs w:val="20"/>
              </w:rPr>
            </w:pPr>
            <w:r w:rsidRPr="00A87C9E">
              <w:rPr>
                <w:color w:val="000000"/>
                <w:sz w:val="20"/>
                <w:szCs w:val="20"/>
              </w:rPr>
              <w:t>165</w:t>
            </w:r>
          </w:p>
        </w:tc>
        <w:tc>
          <w:tcPr>
            <w:tcW w:w="1417" w:type="dxa"/>
            <w:tcBorders>
              <w:top w:val="nil"/>
              <w:left w:val="nil"/>
              <w:bottom w:val="single" w:sz="4" w:space="0" w:color="auto"/>
              <w:right w:val="single" w:sz="4" w:space="0" w:color="auto"/>
            </w:tcBorders>
            <w:shd w:val="clear" w:color="auto" w:fill="auto"/>
            <w:noWrap/>
            <w:vAlign w:val="center"/>
            <w:hideMark/>
          </w:tcPr>
          <w:p w14:paraId="62F748E0" w14:textId="77777777" w:rsidR="00FA42BE" w:rsidRPr="00A87C9E" w:rsidRDefault="00FA42BE" w:rsidP="00A87C9E">
            <w:pPr>
              <w:jc w:val="right"/>
              <w:rPr>
                <w:color w:val="000000"/>
                <w:sz w:val="20"/>
                <w:szCs w:val="20"/>
              </w:rPr>
            </w:pPr>
            <w:r w:rsidRPr="00A87C9E">
              <w:rPr>
                <w:color w:val="000000"/>
                <w:sz w:val="20"/>
                <w:szCs w:val="20"/>
              </w:rPr>
              <w:t>2</w:t>
            </w:r>
          </w:p>
        </w:tc>
        <w:tc>
          <w:tcPr>
            <w:tcW w:w="1418" w:type="dxa"/>
            <w:tcBorders>
              <w:top w:val="nil"/>
              <w:left w:val="nil"/>
              <w:bottom w:val="single" w:sz="4" w:space="0" w:color="auto"/>
              <w:right w:val="single" w:sz="4" w:space="0" w:color="auto"/>
            </w:tcBorders>
            <w:shd w:val="clear" w:color="auto" w:fill="auto"/>
            <w:noWrap/>
            <w:vAlign w:val="center"/>
            <w:hideMark/>
          </w:tcPr>
          <w:p w14:paraId="43B3B741" w14:textId="77777777" w:rsidR="00FA42BE" w:rsidRPr="00A87C9E" w:rsidRDefault="00FA42BE" w:rsidP="00A87C9E">
            <w:pPr>
              <w:jc w:val="right"/>
              <w:rPr>
                <w:color w:val="000000"/>
                <w:sz w:val="20"/>
                <w:szCs w:val="20"/>
              </w:rPr>
            </w:pPr>
            <w:r w:rsidRPr="00A87C9E">
              <w:rPr>
                <w:color w:val="000000"/>
                <w:sz w:val="20"/>
                <w:szCs w:val="20"/>
              </w:rPr>
              <w:t>159</w:t>
            </w:r>
          </w:p>
        </w:tc>
      </w:tr>
    </w:tbl>
    <w:p w14:paraId="2CD8B378" w14:textId="77777777" w:rsidR="00C743CC" w:rsidRPr="00B94FF7" w:rsidRDefault="00C743CC" w:rsidP="00371311">
      <w:pPr>
        <w:widowControl w:val="0"/>
        <w:autoSpaceDE w:val="0"/>
        <w:autoSpaceDN w:val="0"/>
        <w:adjustRightInd w:val="0"/>
        <w:snapToGrid w:val="0"/>
        <w:ind w:firstLine="708"/>
        <w:jc w:val="both"/>
        <w:rPr>
          <w:rFonts w:cs="Times.New.Roman0152.75"/>
          <w:color w:val="000000" w:themeColor="text1"/>
          <w:sz w:val="25"/>
          <w:szCs w:val="25"/>
        </w:rPr>
      </w:pPr>
    </w:p>
    <w:p w14:paraId="1069C535" w14:textId="77777777" w:rsidR="00065AD8" w:rsidRDefault="00065AD8" w:rsidP="00371311">
      <w:pPr>
        <w:widowControl w:val="0"/>
        <w:autoSpaceDE w:val="0"/>
        <w:autoSpaceDN w:val="0"/>
        <w:adjustRightInd w:val="0"/>
        <w:snapToGrid w:val="0"/>
        <w:ind w:firstLine="708"/>
        <w:jc w:val="both"/>
        <w:rPr>
          <w:rFonts w:cs="Times.New.Roman0152.75"/>
          <w:color w:val="000000" w:themeColor="text1"/>
          <w:sz w:val="25"/>
          <w:szCs w:val="25"/>
        </w:rPr>
      </w:pPr>
      <w:r w:rsidRPr="00B94FF7">
        <w:rPr>
          <w:rFonts w:cs="Times.New.Roman0152.75"/>
          <w:color w:val="000000" w:themeColor="text1"/>
          <w:sz w:val="25"/>
          <w:szCs w:val="25"/>
        </w:rPr>
        <w:t xml:space="preserve">W celu ochrony </w:t>
      </w:r>
      <w:r w:rsidR="000B143B" w:rsidRPr="00B94FF7">
        <w:rPr>
          <w:rFonts w:cs="Times.New.Roman0152.75"/>
          <w:color w:val="000000" w:themeColor="text1"/>
          <w:sz w:val="25"/>
          <w:szCs w:val="25"/>
        </w:rPr>
        <w:t>ś</w:t>
      </w:r>
      <w:r w:rsidRPr="00B94FF7">
        <w:rPr>
          <w:rFonts w:cs="Times.New.Roman0152.75"/>
          <w:color w:val="000000" w:themeColor="text1"/>
          <w:sz w:val="25"/>
          <w:szCs w:val="25"/>
        </w:rPr>
        <w:t>rodowiska Morza Ba</w:t>
      </w:r>
      <w:r w:rsidR="000B143B" w:rsidRPr="00B94FF7">
        <w:rPr>
          <w:rFonts w:cs="Times.New.Roman0152.75"/>
          <w:color w:val="000000" w:themeColor="text1"/>
          <w:sz w:val="25"/>
          <w:szCs w:val="25"/>
        </w:rPr>
        <w:t>ł</w:t>
      </w:r>
      <w:r w:rsidRPr="00B94FF7">
        <w:rPr>
          <w:rFonts w:cs="Times.New.Roman0152.75"/>
          <w:color w:val="000000" w:themeColor="text1"/>
          <w:sz w:val="25"/>
          <w:szCs w:val="25"/>
        </w:rPr>
        <w:t>tyckiego, Polska jako kraj nadba</w:t>
      </w:r>
      <w:r w:rsidR="000B143B" w:rsidRPr="00B94FF7">
        <w:rPr>
          <w:rFonts w:cs="Times.New.Roman0152.75"/>
          <w:color w:val="000000" w:themeColor="text1"/>
          <w:sz w:val="25"/>
          <w:szCs w:val="25"/>
        </w:rPr>
        <w:t>ł</w:t>
      </w:r>
      <w:r w:rsidRPr="00B94FF7">
        <w:rPr>
          <w:rFonts w:cs="Times.New.Roman0152.75"/>
          <w:color w:val="000000" w:themeColor="text1"/>
          <w:sz w:val="25"/>
          <w:szCs w:val="25"/>
        </w:rPr>
        <w:t>tycki</w:t>
      </w:r>
      <w:r w:rsidR="00B23E7C">
        <w:rPr>
          <w:rFonts w:cs="Times.New.Roman0152.75"/>
          <w:color w:val="000000" w:themeColor="text1"/>
          <w:sz w:val="25"/>
          <w:szCs w:val="25"/>
        </w:rPr>
        <w:t>,</w:t>
      </w:r>
      <w:r w:rsidR="00BF103E" w:rsidRPr="00B94FF7">
        <w:rPr>
          <w:rFonts w:cs="Times.New.Roman0152.75"/>
          <w:color w:val="000000" w:themeColor="text1"/>
          <w:sz w:val="25"/>
          <w:szCs w:val="25"/>
        </w:rPr>
        <w:t xml:space="preserve"> </w:t>
      </w:r>
      <w:r w:rsidRPr="00B94FF7">
        <w:rPr>
          <w:rFonts w:cs="Times.New.Roman0152.75"/>
          <w:color w:val="000000" w:themeColor="text1"/>
          <w:sz w:val="25"/>
          <w:szCs w:val="25"/>
        </w:rPr>
        <w:t>zwi</w:t>
      </w:r>
      <w:r w:rsidR="000B143B" w:rsidRPr="00B94FF7">
        <w:rPr>
          <w:rFonts w:cs="Times.New.Roman0152.75"/>
          <w:color w:val="000000" w:themeColor="text1"/>
          <w:sz w:val="25"/>
          <w:szCs w:val="25"/>
        </w:rPr>
        <w:t>ą</w:t>
      </w:r>
      <w:r w:rsidRPr="00B94FF7">
        <w:rPr>
          <w:rFonts w:cs="Times.New.Roman0152.75"/>
          <w:color w:val="000000" w:themeColor="text1"/>
          <w:sz w:val="25"/>
          <w:szCs w:val="25"/>
        </w:rPr>
        <w:t xml:space="preserve">zana jest zaleceniami „Konwencji o ochronie </w:t>
      </w:r>
      <w:r w:rsidR="000B143B" w:rsidRPr="00B94FF7">
        <w:rPr>
          <w:rFonts w:cs="Times.New.Roman0152.75"/>
          <w:color w:val="000000" w:themeColor="text1"/>
          <w:sz w:val="25"/>
          <w:szCs w:val="25"/>
        </w:rPr>
        <w:t>ś</w:t>
      </w:r>
      <w:r w:rsidRPr="00B94FF7">
        <w:rPr>
          <w:rFonts w:cs="Times.New.Roman0152.75"/>
          <w:color w:val="000000" w:themeColor="text1"/>
          <w:sz w:val="25"/>
          <w:szCs w:val="25"/>
        </w:rPr>
        <w:t>rodowiska morskiego obszaru</w:t>
      </w:r>
      <w:r w:rsidR="00BF103E" w:rsidRPr="00B94FF7">
        <w:rPr>
          <w:rFonts w:cs="Times.New.Roman0152.75"/>
          <w:color w:val="000000" w:themeColor="text1"/>
          <w:sz w:val="25"/>
          <w:szCs w:val="25"/>
        </w:rPr>
        <w:t xml:space="preserve"> </w:t>
      </w:r>
      <w:r w:rsidRPr="00B94FF7">
        <w:rPr>
          <w:rFonts w:cs="Times.New.Roman0152.75"/>
          <w:color w:val="000000" w:themeColor="text1"/>
          <w:sz w:val="25"/>
          <w:szCs w:val="25"/>
        </w:rPr>
        <w:t>Morza Ba</w:t>
      </w:r>
      <w:r w:rsidR="000B143B" w:rsidRPr="00B94FF7">
        <w:rPr>
          <w:rFonts w:cs="Times.New.Roman0152.75"/>
          <w:color w:val="000000" w:themeColor="text1"/>
          <w:sz w:val="25"/>
          <w:szCs w:val="25"/>
        </w:rPr>
        <w:t>ł</w:t>
      </w:r>
      <w:r w:rsidRPr="00B94FF7">
        <w:rPr>
          <w:rFonts w:cs="Times.New.Roman0152.75"/>
          <w:color w:val="000000" w:themeColor="text1"/>
          <w:sz w:val="25"/>
          <w:szCs w:val="25"/>
        </w:rPr>
        <w:t>tyckiego”. Jednym z podstawowych celów tej konwencji jest ochrona</w:t>
      </w:r>
      <w:r w:rsidR="00BF103E" w:rsidRPr="00B94FF7">
        <w:rPr>
          <w:rFonts w:cs="Times.New.Roman0152.75"/>
          <w:color w:val="000000" w:themeColor="text1"/>
          <w:sz w:val="25"/>
          <w:szCs w:val="25"/>
        </w:rPr>
        <w:t xml:space="preserve"> </w:t>
      </w:r>
      <w:r w:rsidRPr="00B94FF7">
        <w:rPr>
          <w:rFonts w:cs="Times.New.Roman0152.75"/>
          <w:color w:val="000000" w:themeColor="text1"/>
          <w:sz w:val="25"/>
          <w:szCs w:val="25"/>
        </w:rPr>
        <w:t>wód Ba</w:t>
      </w:r>
      <w:r w:rsidR="000B143B" w:rsidRPr="00B94FF7">
        <w:rPr>
          <w:rFonts w:cs="Times.New.Roman0152.75"/>
          <w:color w:val="000000" w:themeColor="text1"/>
          <w:sz w:val="25"/>
          <w:szCs w:val="25"/>
        </w:rPr>
        <w:t>ł</w:t>
      </w:r>
      <w:r w:rsidRPr="00B94FF7">
        <w:rPr>
          <w:rFonts w:cs="Times.New.Roman0152.75"/>
          <w:color w:val="000000" w:themeColor="text1"/>
          <w:sz w:val="25"/>
          <w:szCs w:val="25"/>
        </w:rPr>
        <w:t>tyku przed eutrofizacj</w:t>
      </w:r>
      <w:r w:rsidR="000B143B" w:rsidRPr="00B94FF7">
        <w:rPr>
          <w:rFonts w:cs="Times.New.Roman0152.75"/>
          <w:color w:val="000000" w:themeColor="text1"/>
          <w:sz w:val="25"/>
          <w:szCs w:val="25"/>
        </w:rPr>
        <w:t>ą</w:t>
      </w:r>
      <w:r w:rsidRPr="00B94FF7">
        <w:rPr>
          <w:rFonts w:cs="Times.New.Roman0152.75"/>
          <w:color w:val="000000" w:themeColor="text1"/>
          <w:sz w:val="25"/>
          <w:szCs w:val="25"/>
        </w:rPr>
        <w:t>.</w:t>
      </w:r>
    </w:p>
    <w:p w14:paraId="793D58EB" w14:textId="77777777" w:rsidR="00871A48" w:rsidRPr="00B94FF7" w:rsidRDefault="00871A48" w:rsidP="00371311">
      <w:pPr>
        <w:widowControl w:val="0"/>
        <w:autoSpaceDE w:val="0"/>
        <w:autoSpaceDN w:val="0"/>
        <w:adjustRightInd w:val="0"/>
        <w:snapToGrid w:val="0"/>
        <w:ind w:firstLine="708"/>
        <w:jc w:val="both"/>
        <w:rPr>
          <w:rFonts w:cs="Times.New.Roman0152.75"/>
          <w:color w:val="000000" w:themeColor="text1"/>
          <w:sz w:val="25"/>
          <w:szCs w:val="25"/>
        </w:rPr>
      </w:pPr>
      <w:r>
        <w:rPr>
          <w:rFonts w:cs="Times.New.Roman0152.75"/>
          <w:color w:val="000000" w:themeColor="text1"/>
          <w:sz w:val="25"/>
          <w:szCs w:val="25"/>
        </w:rPr>
        <w:t xml:space="preserve">Rysunek 2. przedstawia podział obszarów dorzecza na regiony wodne </w:t>
      </w:r>
      <w:r w:rsidR="00B23E7C">
        <w:rPr>
          <w:rFonts w:cs="Times.New.Roman0152.75"/>
          <w:color w:val="000000" w:themeColor="text1"/>
          <w:sz w:val="25"/>
          <w:szCs w:val="25"/>
        </w:rPr>
        <w:t>na tle granic</w:t>
      </w:r>
      <w:r>
        <w:rPr>
          <w:rFonts w:cs="Times.New.Roman0152.75"/>
          <w:color w:val="000000" w:themeColor="text1"/>
          <w:sz w:val="25"/>
          <w:szCs w:val="25"/>
        </w:rPr>
        <w:t xml:space="preserve"> poszczególnych województw.</w:t>
      </w:r>
    </w:p>
    <w:p w14:paraId="418922E9" w14:textId="31BC7479" w:rsidR="00725856" w:rsidRDefault="00725856" w:rsidP="00371311">
      <w:pPr>
        <w:widowControl w:val="0"/>
        <w:autoSpaceDE w:val="0"/>
        <w:autoSpaceDN w:val="0"/>
        <w:adjustRightInd w:val="0"/>
        <w:snapToGrid w:val="0"/>
        <w:ind w:firstLine="708"/>
        <w:jc w:val="both"/>
        <w:rPr>
          <w:rFonts w:cs="Times.New.Roman0152.75"/>
          <w:color w:val="231F1F"/>
          <w:sz w:val="25"/>
          <w:szCs w:val="25"/>
        </w:rPr>
      </w:pPr>
    </w:p>
    <w:p w14:paraId="25CD17C8" w14:textId="77777777" w:rsidR="00361344" w:rsidRDefault="00361344" w:rsidP="00371311">
      <w:pPr>
        <w:widowControl w:val="0"/>
        <w:autoSpaceDE w:val="0"/>
        <w:autoSpaceDN w:val="0"/>
        <w:adjustRightInd w:val="0"/>
        <w:snapToGrid w:val="0"/>
        <w:ind w:firstLine="708"/>
        <w:jc w:val="both"/>
        <w:rPr>
          <w:rFonts w:cs="Times.New.Roman0152.75"/>
          <w:color w:val="231F1F"/>
          <w:sz w:val="25"/>
          <w:szCs w:val="25"/>
        </w:rPr>
      </w:pPr>
    </w:p>
    <w:p w14:paraId="450D2215" w14:textId="77777777" w:rsidR="00ED1A2E" w:rsidRDefault="00ED1A2E" w:rsidP="00725856">
      <w:pPr>
        <w:pStyle w:val="Legenda"/>
        <w:rPr>
          <w:sz w:val="22"/>
          <w:szCs w:val="22"/>
        </w:rPr>
      </w:pPr>
      <w:bookmarkStart w:id="40" w:name="_Toc503347466"/>
    </w:p>
    <w:p w14:paraId="23E14683" w14:textId="77777777" w:rsidR="00ED1A2E" w:rsidRDefault="00ED1A2E" w:rsidP="00725856">
      <w:pPr>
        <w:pStyle w:val="Legenda"/>
        <w:rPr>
          <w:sz w:val="22"/>
          <w:szCs w:val="22"/>
        </w:rPr>
      </w:pPr>
    </w:p>
    <w:p w14:paraId="057ADD81" w14:textId="77777777" w:rsidR="00F0597B" w:rsidRDefault="00F0597B">
      <w:pPr>
        <w:spacing w:after="200" w:line="276" w:lineRule="auto"/>
        <w:rPr>
          <w:rFonts w:asciiTheme="minorHAnsi" w:eastAsiaTheme="minorHAnsi" w:hAnsiTheme="minorHAnsi" w:cstheme="minorBidi"/>
          <w:b/>
          <w:bCs/>
          <w:color w:val="4F81BD" w:themeColor="accent1"/>
          <w:sz w:val="22"/>
          <w:szCs w:val="22"/>
          <w:lang w:eastAsia="en-US"/>
        </w:rPr>
      </w:pPr>
      <w:bookmarkStart w:id="41" w:name="_Toc128748452"/>
      <w:r>
        <w:rPr>
          <w:sz w:val="22"/>
          <w:szCs w:val="22"/>
        </w:rPr>
        <w:br w:type="page"/>
      </w:r>
    </w:p>
    <w:p w14:paraId="145AE2FD" w14:textId="2990A008" w:rsidR="00725856" w:rsidRPr="0032665F" w:rsidRDefault="00725856" w:rsidP="00725856">
      <w:pPr>
        <w:pStyle w:val="Legenda"/>
        <w:rPr>
          <w:rFonts w:ascii="Calibri" w:hAnsi="Calibri"/>
          <w:sz w:val="22"/>
          <w:szCs w:val="22"/>
        </w:rPr>
      </w:pPr>
      <w:commentRangeStart w:id="42"/>
      <w:r w:rsidRPr="0032665F">
        <w:rPr>
          <w:sz w:val="22"/>
          <w:szCs w:val="22"/>
        </w:rPr>
        <w:lastRenderedPageBreak/>
        <w:t xml:space="preserve">Rysunek </w:t>
      </w:r>
      <w:r w:rsidRPr="00CE4C27">
        <w:rPr>
          <w:sz w:val="22"/>
          <w:szCs w:val="22"/>
        </w:rPr>
        <w:fldChar w:fldCharType="begin"/>
      </w:r>
      <w:r w:rsidRPr="0032665F">
        <w:rPr>
          <w:sz w:val="22"/>
          <w:szCs w:val="22"/>
        </w:rPr>
        <w:instrText xml:space="preserve"> SEQ Rysunek \* ARABIC </w:instrText>
      </w:r>
      <w:r w:rsidRPr="00A87C9E">
        <w:rPr>
          <w:sz w:val="22"/>
          <w:szCs w:val="22"/>
        </w:rPr>
        <w:fldChar w:fldCharType="separate"/>
      </w:r>
      <w:r w:rsidR="007F495B" w:rsidRPr="0032665F">
        <w:rPr>
          <w:noProof/>
          <w:sz w:val="22"/>
          <w:szCs w:val="22"/>
        </w:rPr>
        <w:t>2</w:t>
      </w:r>
      <w:r w:rsidRPr="00CE4C27">
        <w:rPr>
          <w:sz w:val="22"/>
          <w:szCs w:val="22"/>
        </w:rPr>
        <w:fldChar w:fldCharType="end"/>
      </w:r>
      <w:r w:rsidRPr="0032665F">
        <w:rPr>
          <w:rFonts w:ascii="Calibri" w:hAnsi="Calibri"/>
          <w:sz w:val="22"/>
          <w:szCs w:val="22"/>
        </w:rPr>
        <w:t xml:space="preserve">. Podział </w:t>
      </w:r>
      <w:r w:rsidR="00361344" w:rsidRPr="0032665F">
        <w:rPr>
          <w:rFonts w:ascii="Calibri" w:hAnsi="Calibri"/>
          <w:sz w:val="22"/>
          <w:szCs w:val="22"/>
        </w:rPr>
        <w:t>Polski na obszary dorzeczy</w:t>
      </w:r>
      <w:bookmarkEnd w:id="40"/>
      <w:r w:rsidR="00C861A8" w:rsidRPr="0032665F">
        <w:rPr>
          <w:rFonts w:ascii="Calibri" w:hAnsi="Calibri"/>
          <w:sz w:val="22"/>
          <w:szCs w:val="22"/>
        </w:rPr>
        <w:t>.</w:t>
      </w:r>
      <w:r w:rsidRPr="0032665F">
        <w:rPr>
          <w:rFonts w:ascii="Calibri" w:hAnsi="Calibri"/>
          <w:sz w:val="22"/>
          <w:szCs w:val="22"/>
        </w:rPr>
        <w:t xml:space="preserve"> </w:t>
      </w:r>
      <w:commentRangeEnd w:id="42"/>
      <w:r w:rsidR="00361344" w:rsidRPr="00A87C9E">
        <w:rPr>
          <w:rStyle w:val="Odwoaniedokomentarza"/>
          <w:b w:val="0"/>
          <w:bCs w:val="0"/>
          <w:color w:val="auto"/>
          <w:sz w:val="22"/>
          <w:szCs w:val="22"/>
        </w:rPr>
        <w:commentReference w:id="42"/>
      </w:r>
      <w:bookmarkEnd w:id="41"/>
    </w:p>
    <w:p w14:paraId="7DC2BDC0" w14:textId="77777777" w:rsidR="00641111" w:rsidRDefault="00174190" w:rsidP="0029473A">
      <w:pPr>
        <w:widowControl w:val="0"/>
        <w:autoSpaceDE w:val="0"/>
        <w:autoSpaceDN w:val="0"/>
        <w:adjustRightInd w:val="0"/>
        <w:snapToGrid w:val="0"/>
        <w:jc w:val="center"/>
        <w:rPr>
          <w:rFonts w:cs="Times.New.Roman0152.75"/>
          <w:color w:val="231F1F"/>
          <w:sz w:val="25"/>
          <w:szCs w:val="25"/>
        </w:rPr>
      </w:pPr>
      <w:r>
        <w:rPr>
          <w:rFonts w:cs="Times.New.Roman0152.75"/>
          <w:noProof/>
          <w:color w:val="231F1F"/>
          <w:sz w:val="25"/>
          <w:szCs w:val="25"/>
        </w:rPr>
        <w:drawing>
          <wp:inline distT="0" distB="0" distL="0" distR="0" wp14:anchorId="4C9F7DCC" wp14:editId="1DA9DDCB">
            <wp:extent cx="5973158" cy="4437072"/>
            <wp:effectExtent l="0" t="0" r="8890"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OSK2016WOJ_dorz.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74475" cy="4438050"/>
                    </a:xfrm>
                    <a:prstGeom prst="rect">
                      <a:avLst/>
                    </a:prstGeom>
                  </pic:spPr>
                </pic:pic>
              </a:graphicData>
            </a:graphic>
          </wp:inline>
        </w:drawing>
      </w:r>
    </w:p>
    <w:p w14:paraId="32F677A5" w14:textId="77777777" w:rsidR="00065AD8" w:rsidRDefault="00065AD8" w:rsidP="00A87C9E">
      <w:pPr>
        <w:pStyle w:val="Nagwek1"/>
        <w:jc w:val="both"/>
      </w:pPr>
      <w:bookmarkStart w:id="43" w:name="_Toc128748427"/>
      <w:r>
        <w:t xml:space="preserve">6. </w:t>
      </w:r>
      <w:r w:rsidRPr="004159F0">
        <w:t xml:space="preserve">STAN GOSPODARKI </w:t>
      </w:r>
      <w:r w:rsidR="000B143B" w:rsidRPr="00A87C9E">
        <w:rPr>
          <w:rFonts w:cs="Arial"/>
        </w:rPr>
        <w:t>Ś</w:t>
      </w:r>
      <w:r w:rsidRPr="004159F0">
        <w:t>CIEKOWEJ</w:t>
      </w:r>
      <w:r w:rsidRPr="00A87C9E">
        <w:rPr>
          <w:rFonts w:cs="Times New Roman"/>
          <w:sz w:val="24"/>
          <w:szCs w:val="24"/>
        </w:rPr>
        <w:t xml:space="preserve"> </w:t>
      </w:r>
      <w:r w:rsidRPr="004159F0">
        <w:t>I GOSPODAROWANIE OSADAMI</w:t>
      </w:r>
      <w:r w:rsidRPr="00A87C9E">
        <w:rPr>
          <w:rFonts w:cs="Times New Roman"/>
          <w:sz w:val="24"/>
          <w:szCs w:val="24"/>
        </w:rPr>
        <w:t xml:space="preserve"> </w:t>
      </w:r>
      <w:r w:rsidRPr="004159F0">
        <w:t xml:space="preserve">Z OCZYSZCZALNI </w:t>
      </w:r>
      <w:r w:rsidR="000B143B" w:rsidRPr="00A87C9E">
        <w:rPr>
          <w:rFonts w:cs="Arial"/>
        </w:rPr>
        <w:t>Ś</w:t>
      </w:r>
      <w:r w:rsidRPr="004159F0">
        <w:t>CIEKÓW</w:t>
      </w:r>
      <w:bookmarkEnd w:id="43"/>
    </w:p>
    <w:p w14:paraId="3458C963" w14:textId="77777777" w:rsidR="00065AD8" w:rsidRDefault="00065AD8" w:rsidP="00A87C9E">
      <w:pPr>
        <w:pStyle w:val="Nagwek2"/>
        <w:jc w:val="both"/>
      </w:pPr>
      <w:bookmarkStart w:id="44" w:name="_Toc128748428"/>
      <w:r>
        <w:t>6.1. Systemy kanalizacji zbiorczej</w:t>
      </w:r>
      <w:bookmarkEnd w:id="44"/>
    </w:p>
    <w:p w14:paraId="4D32A9A4" w14:textId="77777777" w:rsidR="00065AD8" w:rsidRDefault="00065AD8" w:rsidP="00065AD8">
      <w:pPr>
        <w:widowControl w:val="0"/>
        <w:autoSpaceDE w:val="0"/>
        <w:autoSpaceDN w:val="0"/>
        <w:adjustRightInd w:val="0"/>
        <w:snapToGrid w:val="0"/>
        <w:rPr>
          <w:rFonts w:ascii="Arial.Pogrubiony0159.75" w:hAnsi="Arial.Pogrubiony0159.75" w:cs="Arial.Pogrubiony0159.75"/>
          <w:color w:val="005C27"/>
          <w:sz w:val="26"/>
          <w:szCs w:val="26"/>
        </w:rPr>
      </w:pPr>
    </w:p>
    <w:p w14:paraId="2BA2C7C7" w14:textId="74FADB8D" w:rsidR="00DD35DA" w:rsidRPr="00FB0A67" w:rsidRDefault="00DD35DA" w:rsidP="005E0577">
      <w:pPr>
        <w:pStyle w:val="Legenda"/>
        <w:ind w:firstLine="708"/>
        <w:jc w:val="both"/>
        <w:rPr>
          <w:rFonts w:ascii="Times New Roman" w:hAnsi="Times New Roman" w:cs="Times New Roman"/>
          <w:b w:val="0"/>
          <w:bCs w:val="0"/>
          <w:color w:val="000000" w:themeColor="text1"/>
          <w:sz w:val="25"/>
          <w:szCs w:val="25"/>
        </w:rPr>
      </w:pPr>
      <w:r w:rsidRPr="00BC38C5">
        <w:rPr>
          <w:rFonts w:ascii="Times New Roman" w:hAnsi="Times New Roman" w:cs="Times New Roman"/>
          <w:b w:val="0"/>
          <w:bCs w:val="0"/>
          <w:color w:val="000000" w:themeColor="text1"/>
          <w:sz w:val="25"/>
          <w:szCs w:val="25"/>
        </w:rPr>
        <w:t xml:space="preserve">GUS </w:t>
      </w:r>
      <w:r w:rsidR="0053434B" w:rsidRPr="00BC38C5">
        <w:rPr>
          <w:rFonts w:ascii="Times New Roman" w:hAnsi="Times New Roman" w:cs="Times New Roman"/>
          <w:b w:val="0"/>
          <w:bCs w:val="0"/>
          <w:color w:val="000000" w:themeColor="text1"/>
          <w:sz w:val="25"/>
          <w:szCs w:val="25"/>
        </w:rPr>
        <w:t>gromadzi dane</w:t>
      </w:r>
      <w:r w:rsidRPr="00BC38C5">
        <w:rPr>
          <w:rFonts w:ascii="Times New Roman" w:hAnsi="Times New Roman" w:cs="Times New Roman"/>
          <w:b w:val="0"/>
          <w:bCs w:val="0"/>
          <w:color w:val="000000" w:themeColor="text1"/>
          <w:sz w:val="25"/>
          <w:szCs w:val="25"/>
        </w:rPr>
        <w:t xml:space="preserve"> w zakresie ponoszonych nakładów finansowych oraz efektów rzeczowych </w:t>
      </w:r>
      <w:r w:rsidR="0053434B" w:rsidRPr="00BC38C5">
        <w:rPr>
          <w:rFonts w:ascii="Times New Roman" w:hAnsi="Times New Roman" w:cs="Times New Roman"/>
          <w:b w:val="0"/>
          <w:bCs w:val="0"/>
          <w:color w:val="000000" w:themeColor="text1"/>
          <w:sz w:val="25"/>
          <w:szCs w:val="25"/>
        </w:rPr>
        <w:t>w dziedzinie</w:t>
      </w:r>
      <w:r w:rsidRPr="00BC38C5">
        <w:rPr>
          <w:rFonts w:ascii="Times New Roman" w:hAnsi="Times New Roman" w:cs="Times New Roman"/>
          <w:b w:val="0"/>
          <w:bCs w:val="0"/>
          <w:color w:val="000000" w:themeColor="text1"/>
          <w:sz w:val="25"/>
          <w:szCs w:val="25"/>
        </w:rPr>
        <w:t xml:space="preserve"> ochrony środowiska. W latach 201</w:t>
      </w:r>
      <w:r w:rsidR="00385712" w:rsidRPr="00BC38C5">
        <w:rPr>
          <w:rFonts w:ascii="Times New Roman" w:hAnsi="Times New Roman" w:cs="Times New Roman"/>
          <w:b w:val="0"/>
          <w:bCs w:val="0"/>
          <w:color w:val="000000" w:themeColor="text1"/>
          <w:sz w:val="25"/>
          <w:szCs w:val="25"/>
        </w:rPr>
        <w:t>7</w:t>
      </w:r>
      <w:r w:rsidR="00361344">
        <w:rPr>
          <w:rFonts w:ascii="Times New Roman" w:hAnsi="Times New Roman" w:cs="Times New Roman"/>
          <w:b w:val="0"/>
          <w:bCs w:val="0"/>
          <w:color w:val="000000" w:themeColor="text1"/>
          <w:sz w:val="25"/>
          <w:szCs w:val="25"/>
        </w:rPr>
        <w:t>-</w:t>
      </w:r>
      <w:r w:rsidR="00872FE8" w:rsidRPr="00BC38C5">
        <w:rPr>
          <w:rFonts w:ascii="Times New Roman" w:hAnsi="Times New Roman" w:cs="Times New Roman"/>
          <w:b w:val="0"/>
          <w:bCs w:val="0"/>
          <w:color w:val="000000" w:themeColor="text1"/>
          <w:sz w:val="25"/>
          <w:szCs w:val="25"/>
        </w:rPr>
        <w:t>201</w:t>
      </w:r>
      <w:r w:rsidR="00385712" w:rsidRPr="00BC38C5">
        <w:rPr>
          <w:rFonts w:ascii="Times New Roman" w:hAnsi="Times New Roman" w:cs="Times New Roman"/>
          <w:b w:val="0"/>
          <w:bCs w:val="0"/>
          <w:color w:val="000000" w:themeColor="text1"/>
          <w:sz w:val="25"/>
          <w:szCs w:val="25"/>
        </w:rPr>
        <w:t>8</w:t>
      </w:r>
      <w:r w:rsidR="00872FE8" w:rsidRPr="00BC38C5">
        <w:rPr>
          <w:rFonts w:ascii="Times New Roman" w:hAnsi="Times New Roman" w:cs="Times New Roman"/>
          <w:b w:val="0"/>
          <w:bCs w:val="0"/>
          <w:color w:val="000000" w:themeColor="text1"/>
          <w:sz w:val="25"/>
          <w:szCs w:val="25"/>
        </w:rPr>
        <w:t xml:space="preserve"> oddano do eksp</w:t>
      </w:r>
      <w:r w:rsidRPr="00BC38C5">
        <w:rPr>
          <w:rFonts w:ascii="Times New Roman" w:hAnsi="Times New Roman" w:cs="Times New Roman"/>
          <w:b w:val="0"/>
          <w:bCs w:val="0"/>
          <w:color w:val="000000" w:themeColor="text1"/>
          <w:sz w:val="25"/>
          <w:szCs w:val="25"/>
        </w:rPr>
        <w:t xml:space="preserve">loatacji </w:t>
      </w:r>
      <w:r w:rsidR="00385712" w:rsidRPr="00BC38C5">
        <w:rPr>
          <w:rFonts w:ascii="Times New Roman" w:hAnsi="Times New Roman" w:cs="Times New Roman"/>
          <w:b w:val="0"/>
          <w:bCs w:val="0"/>
          <w:color w:val="000000" w:themeColor="text1"/>
          <w:sz w:val="25"/>
          <w:szCs w:val="25"/>
        </w:rPr>
        <w:t>około</w:t>
      </w:r>
      <w:r w:rsidR="00380F80" w:rsidRPr="00BC38C5">
        <w:rPr>
          <w:rFonts w:ascii="Times New Roman" w:hAnsi="Times New Roman" w:cs="Times New Roman"/>
          <w:b w:val="0"/>
          <w:bCs w:val="0"/>
          <w:color w:val="000000" w:themeColor="text1"/>
          <w:sz w:val="25"/>
          <w:szCs w:val="25"/>
        </w:rPr>
        <w:t xml:space="preserve"> </w:t>
      </w:r>
      <w:r w:rsidR="00683A4A" w:rsidRPr="00BC38C5">
        <w:rPr>
          <w:rFonts w:ascii="Times New Roman" w:hAnsi="Times New Roman" w:cs="Times New Roman"/>
          <w:b w:val="0"/>
          <w:bCs w:val="0"/>
          <w:color w:val="000000" w:themeColor="text1"/>
          <w:sz w:val="25"/>
          <w:szCs w:val="25"/>
        </w:rPr>
        <w:t>6,6</w:t>
      </w:r>
      <w:r w:rsidRPr="00BC38C5">
        <w:rPr>
          <w:rFonts w:ascii="Times New Roman" w:hAnsi="Times New Roman" w:cs="Times New Roman"/>
          <w:b w:val="0"/>
          <w:bCs w:val="0"/>
          <w:color w:val="000000" w:themeColor="text1"/>
          <w:sz w:val="25"/>
          <w:szCs w:val="25"/>
        </w:rPr>
        <w:t xml:space="preserve"> tys. km sieci kanalizacyjnej, </w:t>
      </w:r>
      <w:r w:rsidR="00184D15" w:rsidRPr="00BC38C5">
        <w:rPr>
          <w:rFonts w:ascii="Times New Roman" w:hAnsi="Times New Roman" w:cs="Times New Roman"/>
          <w:b w:val="0"/>
          <w:bCs w:val="0"/>
          <w:color w:val="000000" w:themeColor="text1"/>
          <w:sz w:val="25"/>
          <w:szCs w:val="25"/>
        </w:rPr>
        <w:t>wydatkowano</w:t>
      </w:r>
      <w:r w:rsidRPr="00BC38C5">
        <w:rPr>
          <w:rFonts w:ascii="Times New Roman" w:hAnsi="Times New Roman" w:cs="Times New Roman"/>
          <w:b w:val="0"/>
          <w:bCs w:val="0"/>
          <w:color w:val="000000" w:themeColor="text1"/>
          <w:sz w:val="25"/>
          <w:szCs w:val="25"/>
        </w:rPr>
        <w:t xml:space="preserve"> </w:t>
      </w:r>
      <w:r w:rsidR="00683A4A" w:rsidRPr="00BC38C5">
        <w:rPr>
          <w:rFonts w:ascii="Times New Roman" w:hAnsi="Times New Roman" w:cs="Times New Roman"/>
          <w:b w:val="0"/>
          <w:bCs w:val="0"/>
          <w:color w:val="000000" w:themeColor="text1"/>
          <w:sz w:val="25"/>
          <w:szCs w:val="25"/>
        </w:rPr>
        <w:t>prawie</w:t>
      </w:r>
      <w:r w:rsidRPr="00BC38C5">
        <w:rPr>
          <w:rFonts w:ascii="Times New Roman" w:hAnsi="Times New Roman" w:cs="Times New Roman"/>
          <w:b w:val="0"/>
          <w:bCs w:val="0"/>
          <w:color w:val="000000" w:themeColor="text1"/>
          <w:sz w:val="25"/>
          <w:szCs w:val="25"/>
        </w:rPr>
        <w:t xml:space="preserve"> </w:t>
      </w:r>
      <w:r w:rsidR="00F90F79" w:rsidRPr="00BC38C5">
        <w:rPr>
          <w:rFonts w:ascii="Times New Roman" w:hAnsi="Times New Roman" w:cs="Times New Roman"/>
          <w:b w:val="0"/>
          <w:bCs w:val="0"/>
          <w:color w:val="000000" w:themeColor="text1"/>
          <w:sz w:val="25"/>
          <w:szCs w:val="25"/>
        </w:rPr>
        <w:t>4,7</w:t>
      </w:r>
      <w:r w:rsidRPr="00BC38C5">
        <w:rPr>
          <w:rFonts w:ascii="Times New Roman" w:hAnsi="Times New Roman" w:cs="Times New Roman"/>
          <w:b w:val="0"/>
          <w:bCs w:val="0"/>
          <w:color w:val="000000" w:themeColor="text1"/>
          <w:sz w:val="25"/>
          <w:szCs w:val="25"/>
        </w:rPr>
        <w:t xml:space="preserve"> mld zł</w:t>
      </w:r>
      <w:r w:rsidR="00361344">
        <w:rPr>
          <w:rFonts w:ascii="Times New Roman" w:hAnsi="Times New Roman" w:cs="Times New Roman"/>
          <w:b w:val="0"/>
          <w:bCs w:val="0"/>
          <w:color w:val="000000" w:themeColor="text1"/>
          <w:sz w:val="25"/>
          <w:szCs w:val="25"/>
        </w:rPr>
        <w:t xml:space="preserve"> </w:t>
      </w:r>
      <w:r w:rsidR="00362FFC" w:rsidRPr="00BC38C5">
        <w:rPr>
          <w:rFonts w:ascii="Times New Roman" w:hAnsi="Times New Roman" w:cs="Times New Roman"/>
          <w:b w:val="0"/>
          <w:bCs w:val="0"/>
          <w:color w:val="000000" w:themeColor="text1"/>
          <w:sz w:val="25"/>
          <w:szCs w:val="25"/>
        </w:rPr>
        <w:t xml:space="preserve">(tabela </w:t>
      </w:r>
      <w:r w:rsidR="00C861A8" w:rsidRPr="00BC38C5">
        <w:rPr>
          <w:rFonts w:ascii="Times New Roman" w:hAnsi="Times New Roman" w:cs="Times New Roman"/>
          <w:b w:val="0"/>
          <w:bCs w:val="0"/>
          <w:color w:val="000000" w:themeColor="text1"/>
          <w:sz w:val="25"/>
          <w:szCs w:val="25"/>
        </w:rPr>
        <w:t>9</w:t>
      </w:r>
      <w:r w:rsidR="00362FFC" w:rsidRPr="00BC38C5">
        <w:rPr>
          <w:rFonts w:ascii="Times New Roman" w:hAnsi="Times New Roman" w:cs="Times New Roman"/>
          <w:b w:val="0"/>
          <w:bCs w:val="0"/>
          <w:color w:val="000000" w:themeColor="text1"/>
          <w:sz w:val="25"/>
          <w:szCs w:val="25"/>
        </w:rPr>
        <w:t>)</w:t>
      </w:r>
      <w:r w:rsidRPr="00BC38C5">
        <w:rPr>
          <w:rFonts w:ascii="Times New Roman" w:hAnsi="Times New Roman" w:cs="Times New Roman"/>
          <w:b w:val="0"/>
          <w:bCs w:val="0"/>
          <w:color w:val="000000" w:themeColor="text1"/>
          <w:sz w:val="25"/>
          <w:szCs w:val="25"/>
        </w:rPr>
        <w:t>.</w:t>
      </w:r>
      <w:r w:rsidR="00362FFC" w:rsidRPr="00BC38C5">
        <w:rPr>
          <w:rFonts w:ascii="Times New Roman" w:hAnsi="Times New Roman" w:cs="Times New Roman"/>
          <w:b w:val="0"/>
          <w:bCs w:val="0"/>
          <w:color w:val="000000" w:themeColor="text1"/>
          <w:sz w:val="25"/>
          <w:szCs w:val="25"/>
        </w:rPr>
        <w:t xml:space="preserve"> </w:t>
      </w:r>
      <w:r w:rsidR="0074646B" w:rsidRPr="00BC38C5">
        <w:rPr>
          <w:rFonts w:ascii="Times New Roman" w:hAnsi="Times New Roman" w:cs="Times New Roman"/>
          <w:b w:val="0"/>
          <w:bCs w:val="0"/>
          <w:color w:val="000000" w:themeColor="text1"/>
          <w:sz w:val="25"/>
          <w:szCs w:val="25"/>
        </w:rPr>
        <w:t xml:space="preserve">Inwestycje te pozwoliły </w:t>
      </w:r>
      <w:r w:rsidR="00362FFC" w:rsidRPr="00BC38C5">
        <w:rPr>
          <w:rFonts w:ascii="Times New Roman" w:hAnsi="Times New Roman" w:cs="Times New Roman"/>
          <w:b w:val="0"/>
          <w:bCs w:val="0"/>
          <w:color w:val="000000" w:themeColor="text1"/>
          <w:sz w:val="25"/>
          <w:szCs w:val="25"/>
        </w:rPr>
        <w:t xml:space="preserve">na </w:t>
      </w:r>
      <w:r w:rsidR="00A163B8" w:rsidRPr="00BC38C5">
        <w:rPr>
          <w:rFonts w:ascii="Times New Roman" w:hAnsi="Times New Roman" w:cs="Times New Roman"/>
          <w:b w:val="0"/>
          <w:bCs w:val="0"/>
          <w:color w:val="000000" w:themeColor="text1"/>
          <w:sz w:val="25"/>
          <w:szCs w:val="25"/>
        </w:rPr>
        <w:t>zwiększenie liczby ludności korzystającej z sieci na koniec 201</w:t>
      </w:r>
      <w:r w:rsidR="000D6E04" w:rsidRPr="00BC38C5">
        <w:rPr>
          <w:rFonts w:ascii="Times New Roman" w:hAnsi="Times New Roman" w:cs="Times New Roman"/>
          <w:b w:val="0"/>
          <w:bCs w:val="0"/>
          <w:color w:val="000000" w:themeColor="text1"/>
          <w:sz w:val="25"/>
          <w:szCs w:val="25"/>
        </w:rPr>
        <w:t>8</w:t>
      </w:r>
      <w:r w:rsidR="00A163B8" w:rsidRPr="00BC38C5">
        <w:rPr>
          <w:rFonts w:ascii="Times New Roman" w:hAnsi="Times New Roman" w:cs="Times New Roman"/>
          <w:b w:val="0"/>
          <w:bCs w:val="0"/>
          <w:color w:val="000000" w:themeColor="text1"/>
          <w:sz w:val="25"/>
          <w:szCs w:val="25"/>
        </w:rPr>
        <w:t xml:space="preserve"> roku o </w:t>
      </w:r>
      <w:r w:rsidR="0074646B" w:rsidRPr="00BC38C5">
        <w:rPr>
          <w:rFonts w:ascii="Times New Roman" w:hAnsi="Times New Roman" w:cs="Times New Roman"/>
          <w:b w:val="0"/>
          <w:bCs w:val="0"/>
          <w:color w:val="000000" w:themeColor="text1"/>
          <w:sz w:val="25"/>
          <w:szCs w:val="25"/>
        </w:rPr>
        <w:t>p</w:t>
      </w:r>
      <w:r w:rsidR="00222805" w:rsidRPr="00BC38C5">
        <w:rPr>
          <w:rFonts w:ascii="Times New Roman" w:hAnsi="Times New Roman" w:cs="Times New Roman"/>
          <w:b w:val="0"/>
          <w:bCs w:val="0"/>
          <w:color w:val="000000" w:themeColor="text1"/>
          <w:sz w:val="25"/>
          <w:szCs w:val="25"/>
        </w:rPr>
        <w:t>onad</w:t>
      </w:r>
      <w:r w:rsidR="0074646B" w:rsidRPr="00BC38C5">
        <w:rPr>
          <w:rFonts w:ascii="Times New Roman" w:hAnsi="Times New Roman" w:cs="Times New Roman"/>
          <w:b w:val="0"/>
          <w:bCs w:val="0"/>
          <w:color w:val="000000" w:themeColor="text1"/>
          <w:sz w:val="25"/>
          <w:szCs w:val="25"/>
        </w:rPr>
        <w:t xml:space="preserve"> </w:t>
      </w:r>
      <w:r w:rsidR="00A25D73" w:rsidRPr="00BC38C5">
        <w:rPr>
          <w:rFonts w:ascii="Times New Roman" w:hAnsi="Times New Roman" w:cs="Times New Roman"/>
          <w:b w:val="0"/>
          <w:bCs w:val="0"/>
          <w:color w:val="000000" w:themeColor="text1"/>
          <w:sz w:val="25"/>
          <w:szCs w:val="25"/>
        </w:rPr>
        <w:t>178</w:t>
      </w:r>
      <w:r w:rsidR="000D6E04" w:rsidRPr="00BC38C5">
        <w:rPr>
          <w:rFonts w:ascii="Times New Roman" w:hAnsi="Times New Roman" w:cs="Times New Roman"/>
          <w:b w:val="0"/>
          <w:bCs w:val="0"/>
          <w:color w:val="000000" w:themeColor="text1"/>
          <w:sz w:val="25"/>
          <w:szCs w:val="25"/>
        </w:rPr>
        <w:t xml:space="preserve"> tys. osób</w:t>
      </w:r>
      <w:r w:rsidR="00A163B8" w:rsidRPr="00BC38C5">
        <w:rPr>
          <w:rFonts w:ascii="Times New Roman" w:hAnsi="Times New Roman" w:cs="Times New Roman"/>
          <w:b w:val="0"/>
          <w:bCs w:val="0"/>
          <w:color w:val="000000" w:themeColor="text1"/>
          <w:sz w:val="25"/>
          <w:szCs w:val="25"/>
        </w:rPr>
        <w:t xml:space="preserve"> </w:t>
      </w:r>
      <w:r w:rsidR="00A25D73" w:rsidRPr="00BC38C5">
        <w:rPr>
          <w:rFonts w:ascii="Times New Roman" w:hAnsi="Times New Roman" w:cs="Times New Roman"/>
          <w:b w:val="0"/>
          <w:bCs w:val="0"/>
          <w:color w:val="000000" w:themeColor="text1"/>
          <w:sz w:val="25"/>
          <w:szCs w:val="25"/>
        </w:rPr>
        <w:t xml:space="preserve">(ok. 0,6%) </w:t>
      </w:r>
      <w:r w:rsidR="0074646B" w:rsidRPr="00BC38C5">
        <w:rPr>
          <w:rFonts w:ascii="Times New Roman" w:hAnsi="Times New Roman" w:cs="Times New Roman"/>
          <w:b w:val="0"/>
          <w:bCs w:val="0"/>
          <w:color w:val="000000" w:themeColor="text1"/>
          <w:sz w:val="25"/>
          <w:szCs w:val="25"/>
        </w:rPr>
        <w:t xml:space="preserve">w </w:t>
      </w:r>
      <w:r w:rsidR="005C73FE" w:rsidRPr="00BC38C5">
        <w:rPr>
          <w:rFonts w:ascii="Times New Roman" w:hAnsi="Times New Roman" w:cs="Times New Roman"/>
          <w:b w:val="0"/>
          <w:bCs w:val="0"/>
          <w:color w:val="000000" w:themeColor="text1"/>
          <w:sz w:val="25"/>
          <w:szCs w:val="25"/>
        </w:rPr>
        <w:t>odniesieniu</w:t>
      </w:r>
      <w:r w:rsidR="0074646B" w:rsidRPr="00BC38C5">
        <w:rPr>
          <w:rFonts w:ascii="Times New Roman" w:hAnsi="Times New Roman" w:cs="Times New Roman"/>
          <w:b w:val="0"/>
          <w:bCs w:val="0"/>
          <w:color w:val="000000" w:themeColor="text1"/>
          <w:sz w:val="25"/>
          <w:szCs w:val="25"/>
        </w:rPr>
        <w:t xml:space="preserve"> do końca 20</w:t>
      </w:r>
      <w:r w:rsidR="008E4DD4" w:rsidRPr="00BC38C5">
        <w:rPr>
          <w:rFonts w:ascii="Times New Roman" w:hAnsi="Times New Roman" w:cs="Times New Roman"/>
          <w:b w:val="0"/>
          <w:bCs w:val="0"/>
          <w:color w:val="000000" w:themeColor="text1"/>
          <w:sz w:val="25"/>
          <w:szCs w:val="25"/>
        </w:rPr>
        <w:t>1</w:t>
      </w:r>
      <w:r w:rsidR="000D6E04" w:rsidRPr="00BC38C5">
        <w:rPr>
          <w:rFonts w:ascii="Times New Roman" w:hAnsi="Times New Roman" w:cs="Times New Roman"/>
          <w:b w:val="0"/>
          <w:bCs w:val="0"/>
          <w:color w:val="000000" w:themeColor="text1"/>
          <w:sz w:val="25"/>
          <w:szCs w:val="25"/>
        </w:rPr>
        <w:t>6</w:t>
      </w:r>
      <w:r w:rsidR="0074646B" w:rsidRPr="00BC38C5">
        <w:rPr>
          <w:rFonts w:ascii="Times New Roman" w:hAnsi="Times New Roman" w:cs="Times New Roman"/>
          <w:b w:val="0"/>
          <w:bCs w:val="0"/>
          <w:color w:val="000000" w:themeColor="text1"/>
          <w:sz w:val="25"/>
          <w:szCs w:val="25"/>
        </w:rPr>
        <w:t xml:space="preserve"> roku</w:t>
      </w:r>
      <w:r w:rsidR="0063579F" w:rsidRPr="00BC38C5">
        <w:rPr>
          <w:rFonts w:ascii="Times New Roman" w:hAnsi="Times New Roman" w:cs="Times New Roman"/>
          <w:b w:val="0"/>
          <w:bCs w:val="0"/>
          <w:color w:val="000000" w:themeColor="text1"/>
          <w:sz w:val="25"/>
          <w:szCs w:val="25"/>
        </w:rPr>
        <w:t xml:space="preserve">, przy czym największy skok nastąpił na obszarach wiejskich – o </w:t>
      </w:r>
      <w:r w:rsidR="00A25D73" w:rsidRPr="00BC38C5">
        <w:rPr>
          <w:rFonts w:ascii="Times New Roman" w:hAnsi="Times New Roman" w:cs="Times New Roman"/>
          <w:b w:val="0"/>
          <w:bCs w:val="0"/>
          <w:color w:val="000000" w:themeColor="text1"/>
          <w:sz w:val="25"/>
          <w:szCs w:val="25"/>
        </w:rPr>
        <w:t>prawie 4,3</w:t>
      </w:r>
      <w:r w:rsidR="0063579F" w:rsidRPr="00BC38C5">
        <w:rPr>
          <w:rFonts w:ascii="Times New Roman" w:hAnsi="Times New Roman" w:cs="Times New Roman"/>
          <w:b w:val="0"/>
          <w:bCs w:val="0"/>
          <w:color w:val="000000" w:themeColor="text1"/>
          <w:sz w:val="25"/>
          <w:szCs w:val="25"/>
        </w:rPr>
        <w:t>%</w:t>
      </w:r>
      <w:r w:rsidR="00A163B8" w:rsidRPr="00BC38C5">
        <w:rPr>
          <w:rFonts w:ascii="Times New Roman" w:hAnsi="Times New Roman" w:cs="Times New Roman"/>
          <w:b w:val="0"/>
          <w:bCs w:val="0"/>
          <w:color w:val="000000" w:themeColor="text1"/>
          <w:sz w:val="25"/>
          <w:szCs w:val="25"/>
        </w:rPr>
        <w:t xml:space="preserve"> (</w:t>
      </w:r>
      <w:r w:rsidR="008941C4" w:rsidRPr="00BC38C5">
        <w:rPr>
          <w:rFonts w:ascii="Times New Roman" w:hAnsi="Times New Roman" w:cs="Times New Roman"/>
          <w:b w:val="0"/>
          <w:bCs w:val="0"/>
          <w:color w:val="000000" w:themeColor="text1"/>
          <w:sz w:val="25"/>
          <w:szCs w:val="25"/>
        </w:rPr>
        <w:t>w</w:t>
      </w:r>
      <w:r w:rsidR="00361344">
        <w:rPr>
          <w:rFonts w:ascii="Times New Roman" w:hAnsi="Times New Roman" w:cs="Times New Roman"/>
          <w:b w:val="0"/>
          <w:bCs w:val="0"/>
          <w:color w:val="000000" w:themeColor="text1"/>
          <w:sz w:val="25"/>
          <w:szCs w:val="25"/>
        </w:rPr>
        <w:t>edłu</w:t>
      </w:r>
      <w:r w:rsidR="008941C4" w:rsidRPr="00BC38C5">
        <w:rPr>
          <w:rFonts w:ascii="Times New Roman" w:hAnsi="Times New Roman" w:cs="Times New Roman"/>
          <w:b w:val="0"/>
          <w:bCs w:val="0"/>
          <w:color w:val="000000" w:themeColor="text1"/>
          <w:sz w:val="25"/>
          <w:szCs w:val="25"/>
        </w:rPr>
        <w:t>g</w:t>
      </w:r>
      <w:r w:rsidR="00A163B8" w:rsidRPr="00BC38C5">
        <w:rPr>
          <w:rFonts w:ascii="Times New Roman" w:hAnsi="Times New Roman" w:cs="Times New Roman"/>
          <w:b w:val="0"/>
          <w:bCs w:val="0"/>
          <w:color w:val="000000" w:themeColor="text1"/>
          <w:sz w:val="25"/>
          <w:szCs w:val="25"/>
        </w:rPr>
        <w:t xml:space="preserve"> tabel</w:t>
      </w:r>
      <w:r w:rsidR="0074646B" w:rsidRPr="00BC38C5">
        <w:rPr>
          <w:rFonts w:ascii="Times New Roman" w:hAnsi="Times New Roman" w:cs="Times New Roman"/>
          <w:b w:val="0"/>
          <w:bCs w:val="0"/>
          <w:color w:val="000000" w:themeColor="text1"/>
          <w:sz w:val="25"/>
          <w:szCs w:val="25"/>
        </w:rPr>
        <w:t>i</w:t>
      </w:r>
      <w:r w:rsidR="00A163B8" w:rsidRPr="00BC38C5">
        <w:rPr>
          <w:rFonts w:ascii="Times New Roman" w:hAnsi="Times New Roman" w:cs="Times New Roman"/>
          <w:b w:val="0"/>
          <w:bCs w:val="0"/>
          <w:color w:val="000000" w:themeColor="text1"/>
          <w:sz w:val="25"/>
          <w:szCs w:val="25"/>
        </w:rPr>
        <w:t xml:space="preserve"> 2).</w:t>
      </w:r>
      <w:r w:rsidR="006313DA" w:rsidRPr="00BC38C5">
        <w:rPr>
          <w:rFonts w:ascii="Times New Roman" w:hAnsi="Times New Roman" w:cs="Times New Roman"/>
          <w:b w:val="0"/>
          <w:bCs w:val="0"/>
          <w:color w:val="000000" w:themeColor="text1"/>
          <w:sz w:val="25"/>
          <w:szCs w:val="25"/>
        </w:rPr>
        <w:t xml:space="preserve"> Jak obrazuje wykres </w:t>
      </w:r>
      <w:r w:rsidR="00C861A8" w:rsidRPr="00BC38C5">
        <w:rPr>
          <w:rFonts w:ascii="Times New Roman" w:hAnsi="Times New Roman" w:cs="Times New Roman"/>
          <w:b w:val="0"/>
          <w:bCs w:val="0"/>
          <w:color w:val="000000" w:themeColor="text1"/>
          <w:sz w:val="25"/>
          <w:szCs w:val="25"/>
        </w:rPr>
        <w:t>5</w:t>
      </w:r>
      <w:r w:rsidR="006313DA" w:rsidRPr="00BC38C5">
        <w:rPr>
          <w:rFonts w:ascii="Times New Roman" w:hAnsi="Times New Roman" w:cs="Times New Roman"/>
          <w:b w:val="0"/>
          <w:bCs w:val="0"/>
          <w:color w:val="000000" w:themeColor="text1"/>
          <w:sz w:val="25"/>
          <w:szCs w:val="25"/>
        </w:rPr>
        <w:t xml:space="preserve">. średnioroczny przyrost sieci kanalizacyjnej zmniejszył się wraz </w:t>
      </w:r>
      <w:r w:rsidR="008F1DEB">
        <w:rPr>
          <w:rFonts w:ascii="Times New Roman" w:hAnsi="Times New Roman" w:cs="Times New Roman"/>
          <w:b w:val="0"/>
          <w:bCs w:val="0"/>
          <w:color w:val="000000" w:themeColor="text1"/>
          <w:sz w:val="25"/>
          <w:szCs w:val="25"/>
        </w:rPr>
        <w:br/>
      </w:r>
      <w:r w:rsidR="006313DA" w:rsidRPr="00BC38C5">
        <w:rPr>
          <w:rFonts w:ascii="Times New Roman" w:hAnsi="Times New Roman" w:cs="Times New Roman"/>
          <w:b w:val="0"/>
          <w:bCs w:val="0"/>
          <w:color w:val="000000" w:themeColor="text1"/>
          <w:sz w:val="25"/>
          <w:szCs w:val="25"/>
        </w:rPr>
        <w:t>z końcem 2015 roku. Niemniej jednak wciąż pozostaje na imponującym poziomie</w:t>
      </w:r>
      <w:r w:rsidR="00E71D4A" w:rsidRPr="00BC38C5">
        <w:rPr>
          <w:rFonts w:ascii="Times New Roman" w:hAnsi="Times New Roman" w:cs="Times New Roman"/>
          <w:b w:val="0"/>
          <w:bCs w:val="0"/>
          <w:color w:val="000000" w:themeColor="text1"/>
          <w:sz w:val="25"/>
          <w:szCs w:val="25"/>
        </w:rPr>
        <w:t xml:space="preserve"> i na przestrzeni ostatnich ośmiu lat wynosił średnio ponad 6,6 tysiąca kilometrów sieci rocznie.</w:t>
      </w:r>
    </w:p>
    <w:p w14:paraId="1ED6F6E9" w14:textId="77777777" w:rsidR="00D63C29" w:rsidRDefault="00D63C29" w:rsidP="00D63C29"/>
    <w:p w14:paraId="37CB056A" w14:textId="77777777" w:rsidR="00ED1A2E" w:rsidRDefault="00ED1A2E" w:rsidP="00D63C29"/>
    <w:p w14:paraId="029B72E7" w14:textId="77777777" w:rsidR="00ED1A2E" w:rsidRPr="00D63C29" w:rsidRDefault="00ED1A2E" w:rsidP="00D63C29"/>
    <w:p w14:paraId="2093AEA8" w14:textId="050AA6CC" w:rsidR="009F244F" w:rsidRPr="00CB375E" w:rsidRDefault="009F244F" w:rsidP="00A87C9E">
      <w:pPr>
        <w:pStyle w:val="Legenda"/>
        <w:keepNext/>
        <w:jc w:val="both"/>
        <w:rPr>
          <w:rFonts w:cs="Times New Roman"/>
          <w:sz w:val="22"/>
          <w:szCs w:val="22"/>
        </w:rPr>
      </w:pPr>
      <w:bookmarkStart w:id="45" w:name="_Toc128748441"/>
      <w:r w:rsidRPr="00CB375E">
        <w:rPr>
          <w:rFonts w:cs="Times New Roman"/>
          <w:sz w:val="22"/>
          <w:szCs w:val="22"/>
        </w:rPr>
        <w:lastRenderedPageBreak/>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9</w:t>
      </w:r>
      <w:r w:rsidRPr="00CE4C27">
        <w:rPr>
          <w:rFonts w:cs="Times New Roman"/>
          <w:sz w:val="22"/>
          <w:szCs w:val="22"/>
        </w:rPr>
        <w:fldChar w:fldCharType="end"/>
      </w:r>
      <w:r w:rsidRPr="00CB375E">
        <w:rPr>
          <w:rFonts w:cs="Times New Roman"/>
          <w:sz w:val="22"/>
          <w:szCs w:val="22"/>
        </w:rPr>
        <w:t xml:space="preserve">. </w:t>
      </w:r>
      <w:r w:rsidRPr="00CE4C27">
        <w:rPr>
          <w:rFonts w:cs="Times New Roman"/>
          <w:sz w:val="22"/>
          <w:szCs w:val="22"/>
        </w:rPr>
        <w:t>Efekty rzeczowe oraz nakłady finansowe na sieci kanalizacyjne w wybranych latach [2-3,</w:t>
      </w:r>
      <w:r w:rsidR="004159F0" w:rsidRPr="00A87C9E">
        <w:rPr>
          <w:rFonts w:cs="Times New Roman"/>
          <w:sz w:val="22"/>
          <w:szCs w:val="22"/>
        </w:rPr>
        <w:t xml:space="preserve"> </w:t>
      </w:r>
      <w:r w:rsidRPr="00CB375E">
        <w:rPr>
          <w:rFonts w:cs="Times New Roman"/>
          <w:sz w:val="22"/>
          <w:szCs w:val="22"/>
        </w:rPr>
        <w:t>11].</w:t>
      </w:r>
      <w:bookmarkEnd w:id="45"/>
    </w:p>
    <w:tbl>
      <w:tblPr>
        <w:tblW w:w="8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1134"/>
        <w:gridCol w:w="992"/>
        <w:gridCol w:w="992"/>
        <w:gridCol w:w="992"/>
        <w:gridCol w:w="753"/>
      </w:tblGrid>
      <w:tr w:rsidR="002024D3" w:rsidRPr="00361344" w14:paraId="769C1F0A" w14:textId="77777777" w:rsidTr="00A87C9E">
        <w:trPr>
          <w:trHeight w:val="315"/>
        </w:trPr>
        <w:tc>
          <w:tcPr>
            <w:tcW w:w="3261" w:type="dxa"/>
            <w:tcBorders>
              <w:top w:val="nil"/>
              <w:left w:val="nil"/>
              <w:bottom w:val="single" w:sz="4" w:space="0" w:color="auto"/>
              <w:right w:val="single" w:sz="4" w:space="0" w:color="auto"/>
            </w:tcBorders>
            <w:shd w:val="clear" w:color="auto" w:fill="auto"/>
            <w:noWrap/>
            <w:vAlign w:val="center"/>
            <w:hideMark/>
          </w:tcPr>
          <w:p w14:paraId="5CA03959" w14:textId="77777777" w:rsidR="002024D3" w:rsidRPr="00A87C9E" w:rsidRDefault="002024D3" w:rsidP="002024D3">
            <w:pPr>
              <w:rPr>
                <w:color w:val="000000"/>
                <w:sz w:val="20"/>
                <w:szCs w:val="22"/>
              </w:rPr>
            </w:pPr>
            <w:r w:rsidRPr="00A87C9E">
              <w:rPr>
                <w:color w:val="000000"/>
                <w:sz w:val="20"/>
                <w:szCs w:val="22"/>
              </w:rPr>
              <w:t> </w:t>
            </w:r>
          </w:p>
        </w:tc>
        <w:tc>
          <w:tcPr>
            <w:tcW w:w="1134" w:type="dxa"/>
            <w:tcBorders>
              <w:left w:val="single" w:sz="4" w:space="0" w:color="auto"/>
            </w:tcBorders>
            <w:shd w:val="clear" w:color="auto" w:fill="DAEEF3" w:themeFill="accent5" w:themeFillTint="33"/>
            <w:noWrap/>
            <w:vAlign w:val="center"/>
            <w:hideMark/>
          </w:tcPr>
          <w:p w14:paraId="09C505C5" w14:textId="77777777" w:rsidR="002024D3" w:rsidRPr="00A87C9E" w:rsidRDefault="002024D3" w:rsidP="00CB375E">
            <w:pPr>
              <w:jc w:val="center"/>
              <w:rPr>
                <w:b/>
                <w:color w:val="000000"/>
                <w:sz w:val="20"/>
                <w:szCs w:val="22"/>
              </w:rPr>
            </w:pPr>
            <w:r w:rsidRPr="00A87C9E">
              <w:rPr>
                <w:b/>
                <w:color w:val="000000"/>
                <w:sz w:val="20"/>
                <w:szCs w:val="22"/>
              </w:rPr>
              <w:t>2010</w:t>
            </w:r>
          </w:p>
        </w:tc>
        <w:tc>
          <w:tcPr>
            <w:tcW w:w="992" w:type="dxa"/>
            <w:shd w:val="clear" w:color="auto" w:fill="DAEEF3" w:themeFill="accent5" w:themeFillTint="33"/>
            <w:noWrap/>
            <w:vAlign w:val="center"/>
            <w:hideMark/>
          </w:tcPr>
          <w:p w14:paraId="667B0266" w14:textId="77777777" w:rsidR="002024D3" w:rsidRPr="00A87C9E" w:rsidRDefault="002024D3">
            <w:pPr>
              <w:jc w:val="center"/>
              <w:rPr>
                <w:b/>
                <w:color w:val="000000"/>
                <w:sz w:val="20"/>
                <w:szCs w:val="22"/>
              </w:rPr>
            </w:pPr>
            <w:r w:rsidRPr="00A87C9E">
              <w:rPr>
                <w:b/>
                <w:color w:val="000000"/>
                <w:sz w:val="20"/>
                <w:szCs w:val="22"/>
              </w:rPr>
              <w:t>2015</w:t>
            </w:r>
          </w:p>
        </w:tc>
        <w:tc>
          <w:tcPr>
            <w:tcW w:w="992" w:type="dxa"/>
            <w:shd w:val="clear" w:color="auto" w:fill="DAEEF3" w:themeFill="accent5" w:themeFillTint="33"/>
            <w:noWrap/>
            <w:vAlign w:val="center"/>
            <w:hideMark/>
          </w:tcPr>
          <w:p w14:paraId="1817E6DD" w14:textId="77777777" w:rsidR="002024D3" w:rsidRPr="00A87C9E" w:rsidRDefault="002024D3">
            <w:pPr>
              <w:jc w:val="center"/>
              <w:rPr>
                <w:b/>
                <w:color w:val="000000"/>
                <w:sz w:val="20"/>
                <w:szCs w:val="22"/>
              </w:rPr>
            </w:pPr>
            <w:r w:rsidRPr="00A87C9E">
              <w:rPr>
                <w:b/>
                <w:color w:val="000000"/>
                <w:sz w:val="20"/>
                <w:szCs w:val="22"/>
              </w:rPr>
              <w:t>2016</w:t>
            </w:r>
          </w:p>
        </w:tc>
        <w:tc>
          <w:tcPr>
            <w:tcW w:w="992" w:type="dxa"/>
            <w:shd w:val="clear" w:color="auto" w:fill="DAEEF3" w:themeFill="accent5" w:themeFillTint="33"/>
            <w:noWrap/>
            <w:vAlign w:val="center"/>
            <w:hideMark/>
          </w:tcPr>
          <w:p w14:paraId="68005DA9" w14:textId="77777777" w:rsidR="002024D3" w:rsidRPr="00A87C9E" w:rsidRDefault="002024D3">
            <w:pPr>
              <w:jc w:val="center"/>
              <w:rPr>
                <w:b/>
                <w:color w:val="000000"/>
                <w:sz w:val="20"/>
                <w:szCs w:val="22"/>
              </w:rPr>
            </w:pPr>
            <w:r w:rsidRPr="00A87C9E">
              <w:rPr>
                <w:b/>
                <w:color w:val="000000"/>
                <w:sz w:val="20"/>
                <w:szCs w:val="22"/>
              </w:rPr>
              <w:t>2017</w:t>
            </w:r>
          </w:p>
        </w:tc>
        <w:tc>
          <w:tcPr>
            <w:tcW w:w="753" w:type="dxa"/>
            <w:shd w:val="clear" w:color="auto" w:fill="DAEEF3" w:themeFill="accent5" w:themeFillTint="33"/>
            <w:noWrap/>
            <w:vAlign w:val="center"/>
            <w:hideMark/>
          </w:tcPr>
          <w:p w14:paraId="71161121" w14:textId="77777777" w:rsidR="002024D3" w:rsidRPr="00A87C9E" w:rsidRDefault="002024D3">
            <w:pPr>
              <w:jc w:val="center"/>
              <w:rPr>
                <w:b/>
                <w:color w:val="000000"/>
                <w:sz w:val="20"/>
                <w:szCs w:val="22"/>
              </w:rPr>
            </w:pPr>
            <w:r w:rsidRPr="00A87C9E">
              <w:rPr>
                <w:b/>
                <w:color w:val="000000"/>
                <w:sz w:val="20"/>
                <w:szCs w:val="22"/>
              </w:rPr>
              <w:t>2018</w:t>
            </w:r>
          </w:p>
        </w:tc>
      </w:tr>
      <w:tr w:rsidR="002024D3" w:rsidRPr="00361344" w14:paraId="613A84B7" w14:textId="77777777" w:rsidTr="00A87C9E">
        <w:trPr>
          <w:trHeight w:val="340"/>
        </w:trPr>
        <w:tc>
          <w:tcPr>
            <w:tcW w:w="3261" w:type="dxa"/>
            <w:tcBorders>
              <w:top w:val="single" w:sz="4" w:space="0" w:color="auto"/>
            </w:tcBorders>
            <w:shd w:val="clear" w:color="auto" w:fill="auto"/>
            <w:noWrap/>
            <w:vAlign w:val="center"/>
            <w:hideMark/>
          </w:tcPr>
          <w:p w14:paraId="5E5FACCE" w14:textId="77777777" w:rsidR="002024D3" w:rsidRPr="00A87C9E" w:rsidRDefault="002024D3" w:rsidP="00A87C9E">
            <w:pPr>
              <w:rPr>
                <w:color w:val="000000"/>
                <w:sz w:val="20"/>
                <w:szCs w:val="22"/>
              </w:rPr>
            </w:pPr>
            <w:r w:rsidRPr="00A87C9E">
              <w:rPr>
                <w:color w:val="000000"/>
                <w:sz w:val="20"/>
                <w:szCs w:val="22"/>
              </w:rPr>
              <w:t>Długość sieci  [tys. km]</w:t>
            </w:r>
          </w:p>
        </w:tc>
        <w:tc>
          <w:tcPr>
            <w:tcW w:w="1134" w:type="dxa"/>
            <w:shd w:val="clear" w:color="auto" w:fill="auto"/>
            <w:noWrap/>
            <w:vAlign w:val="center"/>
            <w:hideMark/>
          </w:tcPr>
          <w:p w14:paraId="17754383" w14:textId="77777777" w:rsidR="002024D3" w:rsidRPr="00A87C9E" w:rsidRDefault="002024D3" w:rsidP="000B053E">
            <w:pPr>
              <w:jc w:val="right"/>
              <w:rPr>
                <w:color w:val="000000"/>
                <w:sz w:val="20"/>
                <w:szCs w:val="22"/>
              </w:rPr>
            </w:pPr>
            <w:r w:rsidRPr="00A87C9E">
              <w:rPr>
                <w:color w:val="000000"/>
                <w:sz w:val="20"/>
                <w:szCs w:val="22"/>
              </w:rPr>
              <w:t>107,5</w:t>
            </w:r>
          </w:p>
        </w:tc>
        <w:tc>
          <w:tcPr>
            <w:tcW w:w="992" w:type="dxa"/>
            <w:shd w:val="clear" w:color="auto" w:fill="auto"/>
            <w:noWrap/>
            <w:vAlign w:val="center"/>
            <w:hideMark/>
          </w:tcPr>
          <w:p w14:paraId="08ABC8EB" w14:textId="77777777" w:rsidR="002024D3" w:rsidRPr="00A87C9E" w:rsidRDefault="002024D3">
            <w:pPr>
              <w:jc w:val="right"/>
              <w:rPr>
                <w:color w:val="000000"/>
                <w:sz w:val="20"/>
                <w:szCs w:val="22"/>
              </w:rPr>
            </w:pPr>
            <w:r w:rsidRPr="00A87C9E">
              <w:rPr>
                <w:color w:val="000000"/>
                <w:sz w:val="20"/>
                <w:szCs w:val="22"/>
              </w:rPr>
              <w:t>149,7</w:t>
            </w:r>
          </w:p>
        </w:tc>
        <w:tc>
          <w:tcPr>
            <w:tcW w:w="992" w:type="dxa"/>
            <w:shd w:val="clear" w:color="auto" w:fill="auto"/>
            <w:noWrap/>
            <w:vAlign w:val="center"/>
            <w:hideMark/>
          </w:tcPr>
          <w:p w14:paraId="4147880F" w14:textId="77777777" w:rsidR="002024D3" w:rsidRPr="00A87C9E" w:rsidRDefault="002024D3">
            <w:pPr>
              <w:jc w:val="right"/>
              <w:rPr>
                <w:color w:val="000000"/>
                <w:sz w:val="20"/>
                <w:szCs w:val="22"/>
              </w:rPr>
            </w:pPr>
            <w:r w:rsidRPr="00A87C9E">
              <w:rPr>
                <w:color w:val="000000"/>
                <w:sz w:val="20"/>
                <w:szCs w:val="22"/>
              </w:rPr>
              <w:t>154,1</w:t>
            </w:r>
          </w:p>
        </w:tc>
        <w:tc>
          <w:tcPr>
            <w:tcW w:w="992" w:type="dxa"/>
            <w:shd w:val="clear" w:color="auto" w:fill="auto"/>
            <w:noWrap/>
            <w:vAlign w:val="center"/>
            <w:hideMark/>
          </w:tcPr>
          <w:p w14:paraId="703B7320" w14:textId="77777777" w:rsidR="002024D3" w:rsidRPr="00A87C9E" w:rsidRDefault="002024D3">
            <w:pPr>
              <w:jc w:val="right"/>
              <w:rPr>
                <w:color w:val="000000"/>
                <w:sz w:val="20"/>
                <w:szCs w:val="22"/>
              </w:rPr>
            </w:pPr>
            <w:r w:rsidRPr="00A87C9E">
              <w:rPr>
                <w:color w:val="000000"/>
                <w:sz w:val="20"/>
                <w:szCs w:val="22"/>
              </w:rPr>
              <w:t>156,9</w:t>
            </w:r>
          </w:p>
        </w:tc>
        <w:tc>
          <w:tcPr>
            <w:tcW w:w="753" w:type="dxa"/>
            <w:shd w:val="clear" w:color="auto" w:fill="auto"/>
            <w:noWrap/>
            <w:vAlign w:val="center"/>
            <w:hideMark/>
          </w:tcPr>
          <w:p w14:paraId="33BC7E00" w14:textId="77777777" w:rsidR="002024D3" w:rsidRPr="00A87C9E" w:rsidRDefault="002024D3">
            <w:pPr>
              <w:jc w:val="right"/>
              <w:rPr>
                <w:color w:val="000000"/>
                <w:sz w:val="20"/>
                <w:szCs w:val="22"/>
              </w:rPr>
            </w:pPr>
            <w:r w:rsidRPr="00A87C9E">
              <w:rPr>
                <w:color w:val="000000"/>
                <w:sz w:val="20"/>
                <w:szCs w:val="22"/>
              </w:rPr>
              <w:t>160,7</w:t>
            </w:r>
          </w:p>
        </w:tc>
      </w:tr>
      <w:tr w:rsidR="002024D3" w:rsidRPr="00361344" w14:paraId="2800BD49" w14:textId="77777777" w:rsidTr="00A87C9E">
        <w:trPr>
          <w:trHeight w:val="340"/>
        </w:trPr>
        <w:tc>
          <w:tcPr>
            <w:tcW w:w="3261" w:type="dxa"/>
            <w:shd w:val="clear" w:color="auto" w:fill="auto"/>
            <w:noWrap/>
            <w:vAlign w:val="center"/>
            <w:hideMark/>
          </w:tcPr>
          <w:p w14:paraId="1D023B99" w14:textId="77777777" w:rsidR="002024D3" w:rsidRPr="00A87C9E" w:rsidRDefault="002024D3" w:rsidP="00A87C9E">
            <w:pPr>
              <w:rPr>
                <w:color w:val="000000"/>
                <w:sz w:val="20"/>
                <w:szCs w:val="22"/>
              </w:rPr>
            </w:pPr>
            <w:r w:rsidRPr="00A87C9E">
              <w:rPr>
                <w:color w:val="000000"/>
                <w:sz w:val="20"/>
                <w:szCs w:val="22"/>
              </w:rPr>
              <w:t>Przyrost sieci w stosunku do poprzedniego okresu [tys. km]</w:t>
            </w:r>
          </w:p>
        </w:tc>
        <w:tc>
          <w:tcPr>
            <w:tcW w:w="1134" w:type="dxa"/>
            <w:shd w:val="clear" w:color="auto" w:fill="auto"/>
            <w:noWrap/>
            <w:vAlign w:val="center"/>
            <w:hideMark/>
          </w:tcPr>
          <w:p w14:paraId="79B50B42" w14:textId="56C5B991" w:rsidR="002024D3" w:rsidRPr="00A87C9E" w:rsidRDefault="00F15734" w:rsidP="00A87C9E">
            <w:pPr>
              <w:jc w:val="right"/>
              <w:rPr>
                <w:color w:val="000000"/>
                <w:sz w:val="20"/>
                <w:szCs w:val="22"/>
              </w:rPr>
            </w:pPr>
            <w:r>
              <w:rPr>
                <w:color w:val="000000"/>
                <w:sz w:val="20"/>
                <w:szCs w:val="22"/>
              </w:rPr>
              <w:t>nie dotyczy</w:t>
            </w:r>
          </w:p>
        </w:tc>
        <w:tc>
          <w:tcPr>
            <w:tcW w:w="992" w:type="dxa"/>
            <w:shd w:val="clear" w:color="auto" w:fill="auto"/>
            <w:noWrap/>
            <w:vAlign w:val="center"/>
            <w:hideMark/>
          </w:tcPr>
          <w:p w14:paraId="317DE966" w14:textId="77777777" w:rsidR="002024D3" w:rsidRPr="00A87C9E" w:rsidRDefault="002024D3" w:rsidP="00A87C9E">
            <w:pPr>
              <w:jc w:val="right"/>
              <w:rPr>
                <w:color w:val="000000"/>
                <w:sz w:val="20"/>
                <w:szCs w:val="22"/>
              </w:rPr>
            </w:pPr>
            <w:r w:rsidRPr="00A87C9E">
              <w:rPr>
                <w:color w:val="000000"/>
                <w:sz w:val="20"/>
                <w:szCs w:val="22"/>
              </w:rPr>
              <w:t>42,2</w:t>
            </w:r>
          </w:p>
        </w:tc>
        <w:tc>
          <w:tcPr>
            <w:tcW w:w="992" w:type="dxa"/>
            <w:shd w:val="clear" w:color="auto" w:fill="auto"/>
            <w:noWrap/>
            <w:vAlign w:val="center"/>
            <w:hideMark/>
          </w:tcPr>
          <w:p w14:paraId="466FC2CC" w14:textId="77777777" w:rsidR="002024D3" w:rsidRPr="00A87C9E" w:rsidRDefault="002024D3" w:rsidP="00A87C9E">
            <w:pPr>
              <w:jc w:val="right"/>
              <w:rPr>
                <w:color w:val="000000"/>
                <w:sz w:val="20"/>
                <w:szCs w:val="22"/>
              </w:rPr>
            </w:pPr>
            <w:r w:rsidRPr="00A87C9E">
              <w:rPr>
                <w:color w:val="000000"/>
                <w:sz w:val="20"/>
                <w:szCs w:val="22"/>
              </w:rPr>
              <w:t>4,4</w:t>
            </w:r>
          </w:p>
        </w:tc>
        <w:tc>
          <w:tcPr>
            <w:tcW w:w="992" w:type="dxa"/>
            <w:shd w:val="clear" w:color="auto" w:fill="auto"/>
            <w:noWrap/>
            <w:vAlign w:val="center"/>
            <w:hideMark/>
          </w:tcPr>
          <w:p w14:paraId="4890F6A8" w14:textId="77777777" w:rsidR="002024D3" w:rsidRPr="00A87C9E" w:rsidRDefault="002024D3" w:rsidP="00A87C9E">
            <w:pPr>
              <w:jc w:val="right"/>
              <w:rPr>
                <w:color w:val="000000"/>
                <w:sz w:val="20"/>
                <w:szCs w:val="22"/>
              </w:rPr>
            </w:pPr>
            <w:r w:rsidRPr="00A87C9E">
              <w:rPr>
                <w:color w:val="000000"/>
                <w:sz w:val="20"/>
                <w:szCs w:val="22"/>
              </w:rPr>
              <w:t>2,8</w:t>
            </w:r>
          </w:p>
        </w:tc>
        <w:tc>
          <w:tcPr>
            <w:tcW w:w="753" w:type="dxa"/>
            <w:shd w:val="clear" w:color="auto" w:fill="auto"/>
            <w:noWrap/>
            <w:vAlign w:val="center"/>
            <w:hideMark/>
          </w:tcPr>
          <w:p w14:paraId="7C53701B" w14:textId="77777777" w:rsidR="002024D3" w:rsidRPr="00A87C9E" w:rsidRDefault="002024D3" w:rsidP="00A87C9E">
            <w:pPr>
              <w:jc w:val="right"/>
              <w:rPr>
                <w:color w:val="000000"/>
                <w:sz w:val="20"/>
                <w:szCs w:val="22"/>
              </w:rPr>
            </w:pPr>
            <w:r w:rsidRPr="00A87C9E">
              <w:rPr>
                <w:color w:val="000000"/>
                <w:sz w:val="20"/>
                <w:szCs w:val="22"/>
              </w:rPr>
              <w:t>3,8</w:t>
            </w:r>
          </w:p>
        </w:tc>
      </w:tr>
      <w:tr w:rsidR="002024D3" w:rsidRPr="00361344" w14:paraId="57DB528C" w14:textId="77777777" w:rsidTr="00A87C9E">
        <w:trPr>
          <w:trHeight w:val="340"/>
        </w:trPr>
        <w:tc>
          <w:tcPr>
            <w:tcW w:w="3261" w:type="dxa"/>
            <w:shd w:val="clear" w:color="auto" w:fill="auto"/>
            <w:noWrap/>
            <w:vAlign w:val="center"/>
            <w:hideMark/>
          </w:tcPr>
          <w:p w14:paraId="3F6A6E90" w14:textId="77777777" w:rsidR="002024D3" w:rsidRPr="00A87C9E" w:rsidRDefault="002024D3" w:rsidP="00A87C9E">
            <w:pPr>
              <w:rPr>
                <w:color w:val="000000"/>
                <w:sz w:val="20"/>
                <w:szCs w:val="22"/>
              </w:rPr>
            </w:pPr>
            <w:r w:rsidRPr="00A87C9E">
              <w:rPr>
                <w:color w:val="000000"/>
                <w:sz w:val="20"/>
                <w:szCs w:val="22"/>
              </w:rPr>
              <w:t>Nakłady na sieć  [mln zł]</w:t>
            </w:r>
          </w:p>
        </w:tc>
        <w:tc>
          <w:tcPr>
            <w:tcW w:w="1134" w:type="dxa"/>
            <w:shd w:val="clear" w:color="auto" w:fill="auto"/>
            <w:noWrap/>
            <w:vAlign w:val="center"/>
            <w:hideMark/>
          </w:tcPr>
          <w:p w14:paraId="71206A5E" w14:textId="77777777" w:rsidR="002024D3" w:rsidRPr="00A87C9E" w:rsidRDefault="002024D3" w:rsidP="000B053E">
            <w:pPr>
              <w:jc w:val="right"/>
              <w:rPr>
                <w:color w:val="000000"/>
                <w:sz w:val="20"/>
                <w:szCs w:val="22"/>
              </w:rPr>
            </w:pPr>
            <w:r w:rsidRPr="00A87C9E">
              <w:rPr>
                <w:color w:val="000000"/>
                <w:sz w:val="20"/>
                <w:szCs w:val="22"/>
              </w:rPr>
              <w:t>4371,1</w:t>
            </w:r>
          </w:p>
        </w:tc>
        <w:tc>
          <w:tcPr>
            <w:tcW w:w="992" w:type="dxa"/>
            <w:shd w:val="clear" w:color="auto" w:fill="auto"/>
            <w:noWrap/>
            <w:vAlign w:val="center"/>
            <w:hideMark/>
          </w:tcPr>
          <w:p w14:paraId="039D931C" w14:textId="77777777" w:rsidR="002024D3" w:rsidRPr="00A87C9E" w:rsidRDefault="002024D3">
            <w:pPr>
              <w:jc w:val="right"/>
              <w:rPr>
                <w:color w:val="000000"/>
                <w:sz w:val="20"/>
                <w:szCs w:val="22"/>
              </w:rPr>
            </w:pPr>
            <w:r w:rsidRPr="00A87C9E">
              <w:rPr>
                <w:color w:val="000000"/>
                <w:sz w:val="20"/>
                <w:szCs w:val="22"/>
              </w:rPr>
              <w:t>3984,1</w:t>
            </w:r>
          </w:p>
        </w:tc>
        <w:tc>
          <w:tcPr>
            <w:tcW w:w="992" w:type="dxa"/>
            <w:shd w:val="clear" w:color="auto" w:fill="auto"/>
            <w:noWrap/>
            <w:vAlign w:val="center"/>
            <w:hideMark/>
          </w:tcPr>
          <w:p w14:paraId="4F214F7F" w14:textId="77777777" w:rsidR="002024D3" w:rsidRPr="00A87C9E" w:rsidRDefault="002024D3">
            <w:pPr>
              <w:jc w:val="right"/>
              <w:rPr>
                <w:color w:val="000000"/>
                <w:sz w:val="20"/>
                <w:szCs w:val="22"/>
              </w:rPr>
            </w:pPr>
            <w:r w:rsidRPr="00A87C9E">
              <w:rPr>
                <w:color w:val="000000"/>
                <w:sz w:val="20"/>
                <w:szCs w:val="22"/>
              </w:rPr>
              <w:t>1298,6</w:t>
            </w:r>
          </w:p>
        </w:tc>
        <w:tc>
          <w:tcPr>
            <w:tcW w:w="992" w:type="dxa"/>
            <w:shd w:val="clear" w:color="auto" w:fill="auto"/>
            <w:noWrap/>
            <w:vAlign w:val="center"/>
            <w:hideMark/>
          </w:tcPr>
          <w:p w14:paraId="4BF38910" w14:textId="77777777" w:rsidR="002024D3" w:rsidRPr="00A87C9E" w:rsidRDefault="002024D3">
            <w:pPr>
              <w:jc w:val="right"/>
              <w:rPr>
                <w:color w:val="000000"/>
                <w:sz w:val="20"/>
                <w:szCs w:val="22"/>
              </w:rPr>
            </w:pPr>
            <w:r w:rsidRPr="00A87C9E">
              <w:rPr>
                <w:color w:val="000000"/>
                <w:sz w:val="20"/>
                <w:szCs w:val="22"/>
              </w:rPr>
              <w:t>1540,5</w:t>
            </w:r>
          </w:p>
        </w:tc>
        <w:tc>
          <w:tcPr>
            <w:tcW w:w="753" w:type="dxa"/>
            <w:shd w:val="clear" w:color="auto" w:fill="auto"/>
            <w:noWrap/>
            <w:vAlign w:val="center"/>
            <w:hideMark/>
          </w:tcPr>
          <w:p w14:paraId="58DE010E" w14:textId="77777777" w:rsidR="002024D3" w:rsidRPr="00A87C9E" w:rsidRDefault="002024D3">
            <w:pPr>
              <w:jc w:val="right"/>
              <w:rPr>
                <w:color w:val="000000"/>
                <w:sz w:val="20"/>
                <w:szCs w:val="22"/>
              </w:rPr>
            </w:pPr>
            <w:r w:rsidRPr="00A87C9E">
              <w:rPr>
                <w:color w:val="000000"/>
                <w:sz w:val="20"/>
                <w:szCs w:val="22"/>
              </w:rPr>
              <w:t>3154,3</w:t>
            </w:r>
          </w:p>
        </w:tc>
      </w:tr>
    </w:tbl>
    <w:p w14:paraId="13FAA43F" w14:textId="77777777" w:rsidR="00BF7AFB" w:rsidRPr="00231894" w:rsidRDefault="00BF7AFB" w:rsidP="00C525A0">
      <w:pPr>
        <w:widowControl w:val="0"/>
        <w:autoSpaceDE w:val="0"/>
        <w:autoSpaceDN w:val="0"/>
        <w:adjustRightInd w:val="0"/>
        <w:snapToGrid w:val="0"/>
        <w:ind w:firstLine="709"/>
        <w:rPr>
          <w:rFonts w:cs="Times.New.Roman0152.75"/>
          <w:color w:val="231F1F"/>
          <w:sz w:val="16"/>
          <w:szCs w:val="16"/>
        </w:rPr>
      </w:pPr>
    </w:p>
    <w:p w14:paraId="117BC122" w14:textId="77777777" w:rsidR="00D72DE2" w:rsidRDefault="00D72DE2" w:rsidP="00F2468B">
      <w:pPr>
        <w:widowControl w:val="0"/>
        <w:autoSpaceDE w:val="0"/>
        <w:autoSpaceDN w:val="0"/>
        <w:adjustRightInd w:val="0"/>
        <w:snapToGrid w:val="0"/>
        <w:rPr>
          <w:rFonts w:asciiTheme="minorHAnsi" w:hAnsiTheme="minorHAnsi" w:cstheme="minorHAnsi"/>
          <w:b/>
          <w:bCs/>
          <w:color w:val="4F81BD" w:themeColor="accent1"/>
          <w:sz w:val="22"/>
          <w:szCs w:val="22"/>
        </w:rPr>
      </w:pPr>
    </w:p>
    <w:p w14:paraId="53ACEA53" w14:textId="77777777" w:rsidR="00F2468B" w:rsidRDefault="00F2468B" w:rsidP="00F2468B">
      <w:pPr>
        <w:widowControl w:val="0"/>
        <w:autoSpaceDE w:val="0"/>
        <w:autoSpaceDN w:val="0"/>
        <w:adjustRightInd w:val="0"/>
        <w:snapToGrid w:val="0"/>
        <w:rPr>
          <w:rFonts w:asciiTheme="minorHAnsi" w:hAnsiTheme="minorHAnsi" w:cstheme="minorHAnsi"/>
          <w:b/>
          <w:bCs/>
          <w:color w:val="4F81BD" w:themeColor="accent1"/>
          <w:sz w:val="22"/>
          <w:szCs w:val="22"/>
        </w:rPr>
      </w:pPr>
    </w:p>
    <w:p w14:paraId="2BA65C1A" w14:textId="60BE3D61" w:rsidR="00065DB6" w:rsidRPr="00CB375E" w:rsidRDefault="00065DB6" w:rsidP="00A87C9E">
      <w:pPr>
        <w:pStyle w:val="Legenda"/>
        <w:keepNext/>
        <w:jc w:val="both"/>
        <w:rPr>
          <w:rFonts w:cs="Times New Roman"/>
          <w:sz w:val="22"/>
          <w:szCs w:val="22"/>
        </w:rPr>
      </w:pPr>
      <w:bookmarkStart w:id="46" w:name="_Toc128748459"/>
      <w:r w:rsidRPr="00CB375E">
        <w:rPr>
          <w:rFonts w:cs="Times New Roman"/>
          <w:sz w:val="22"/>
          <w:szCs w:val="22"/>
        </w:rPr>
        <w:t xml:space="preserve">Wykres </w:t>
      </w:r>
      <w:r w:rsidRPr="00CE4C27">
        <w:rPr>
          <w:rFonts w:cs="Times New Roman"/>
          <w:sz w:val="22"/>
          <w:szCs w:val="22"/>
        </w:rPr>
        <w:fldChar w:fldCharType="begin"/>
      </w:r>
      <w:r w:rsidRPr="00A87C9E">
        <w:rPr>
          <w:rFonts w:cs="Times New Roman"/>
          <w:sz w:val="22"/>
          <w:szCs w:val="22"/>
        </w:rPr>
        <w:instrText xml:space="preserve"> SEQ Wykres \* ARABIC </w:instrText>
      </w:r>
      <w:r w:rsidRPr="00A87C9E">
        <w:rPr>
          <w:rFonts w:cs="Times New Roman"/>
          <w:sz w:val="22"/>
          <w:szCs w:val="22"/>
        </w:rPr>
        <w:fldChar w:fldCharType="separate"/>
      </w:r>
      <w:r w:rsidR="007F495B" w:rsidRPr="00CE4C27">
        <w:rPr>
          <w:rFonts w:cs="Times New Roman"/>
          <w:noProof/>
          <w:sz w:val="22"/>
          <w:szCs w:val="22"/>
        </w:rPr>
        <w:t>5</w:t>
      </w:r>
      <w:r w:rsidRPr="00CE4C27">
        <w:rPr>
          <w:rFonts w:cs="Times New Roman"/>
          <w:sz w:val="22"/>
          <w:szCs w:val="22"/>
        </w:rPr>
        <w:fldChar w:fldCharType="end"/>
      </w:r>
      <w:r w:rsidRPr="00CB375E">
        <w:rPr>
          <w:rFonts w:cs="Times New Roman"/>
          <w:sz w:val="22"/>
          <w:szCs w:val="22"/>
        </w:rPr>
        <w:t>. Przyrost sieci w wybranych okresach [4].</w:t>
      </w:r>
      <w:bookmarkEnd w:id="46"/>
    </w:p>
    <w:p w14:paraId="28282524" w14:textId="77777777" w:rsidR="00F2468B" w:rsidRPr="00F2468B" w:rsidRDefault="00F2468B" w:rsidP="00F2468B">
      <w:pPr>
        <w:widowControl w:val="0"/>
        <w:autoSpaceDE w:val="0"/>
        <w:autoSpaceDN w:val="0"/>
        <w:adjustRightInd w:val="0"/>
        <w:snapToGrid w:val="0"/>
        <w:jc w:val="center"/>
        <w:rPr>
          <w:rFonts w:asciiTheme="minorHAnsi" w:hAnsiTheme="minorHAnsi" w:cstheme="minorHAnsi"/>
          <w:b/>
          <w:bCs/>
          <w:color w:val="4F81BD" w:themeColor="accent1"/>
          <w:sz w:val="25"/>
          <w:szCs w:val="25"/>
        </w:rPr>
      </w:pPr>
      <w:r>
        <w:rPr>
          <w:noProof/>
        </w:rPr>
        <w:drawing>
          <wp:inline distT="0" distB="0" distL="0" distR="0" wp14:anchorId="18AE70B1" wp14:editId="501ECAE7">
            <wp:extent cx="5095875" cy="3038475"/>
            <wp:effectExtent l="0" t="0" r="9525" b="9525"/>
            <wp:docPr id="11" name="Wykres 1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3C8327" w14:textId="77777777" w:rsidR="00D72DE2" w:rsidRDefault="00D72DE2" w:rsidP="00303ABB">
      <w:pPr>
        <w:pStyle w:val="Nagwek2"/>
        <w:spacing w:before="240"/>
      </w:pPr>
    </w:p>
    <w:p w14:paraId="0B806B67" w14:textId="77777777" w:rsidR="00065AD8" w:rsidRDefault="00065AD8" w:rsidP="00A87C9E">
      <w:pPr>
        <w:pStyle w:val="Nagwek2"/>
        <w:spacing w:before="240"/>
        <w:jc w:val="both"/>
      </w:pPr>
      <w:bookmarkStart w:id="47" w:name="_Toc128748429"/>
      <w:r>
        <w:t xml:space="preserve">6.2. </w:t>
      </w:r>
      <w:r w:rsidRPr="004159F0">
        <w:t xml:space="preserve">Oczyszczanie </w:t>
      </w:r>
      <w:r w:rsidR="000B143B" w:rsidRPr="00A87C9E">
        <w:rPr>
          <w:rFonts w:cs="Arial"/>
        </w:rPr>
        <w:t>ś</w:t>
      </w:r>
      <w:r w:rsidRPr="004159F0">
        <w:t>cieków komunalnych</w:t>
      </w:r>
      <w:bookmarkEnd w:id="47"/>
    </w:p>
    <w:p w14:paraId="58A50830" w14:textId="77777777" w:rsidR="00065AD8" w:rsidRDefault="00065AD8" w:rsidP="00065AD8">
      <w:pPr>
        <w:widowControl w:val="0"/>
        <w:autoSpaceDE w:val="0"/>
        <w:autoSpaceDN w:val="0"/>
        <w:adjustRightInd w:val="0"/>
        <w:snapToGrid w:val="0"/>
        <w:rPr>
          <w:rFonts w:ascii="Arial.Pogrubiony0159.75" w:hAnsi="Arial.Pogrubiony0159.75" w:cs="Arial.Pogrubiony0159.75"/>
          <w:color w:val="005C27"/>
          <w:sz w:val="26"/>
          <w:szCs w:val="26"/>
        </w:rPr>
      </w:pPr>
    </w:p>
    <w:p w14:paraId="4E37F500" w14:textId="77777777" w:rsidR="00BF3F6E" w:rsidRPr="00A550CA" w:rsidRDefault="0051198B" w:rsidP="00A550CA">
      <w:pPr>
        <w:pStyle w:val="Legenda"/>
        <w:ind w:firstLine="709"/>
        <w:jc w:val="both"/>
        <w:rPr>
          <w:rFonts w:ascii="Times New Roman" w:hAnsi="Times New Roman" w:cs="Times New Roman"/>
          <w:b w:val="0"/>
          <w:bCs w:val="0"/>
          <w:color w:val="000000" w:themeColor="text1"/>
          <w:sz w:val="25"/>
          <w:szCs w:val="25"/>
        </w:rPr>
      </w:pPr>
      <w:r w:rsidRPr="00BC38C5">
        <w:rPr>
          <w:rFonts w:ascii="Times New Roman" w:hAnsi="Times New Roman" w:cs="Times New Roman"/>
          <w:b w:val="0"/>
          <w:bCs w:val="0"/>
          <w:color w:val="000000" w:themeColor="text1"/>
          <w:sz w:val="25"/>
          <w:szCs w:val="25"/>
        </w:rPr>
        <w:t xml:space="preserve">Realizacja </w:t>
      </w:r>
      <w:r w:rsidR="00BF0A58" w:rsidRPr="00BC38C5">
        <w:rPr>
          <w:rFonts w:ascii="Times New Roman" w:hAnsi="Times New Roman" w:cs="Times New Roman"/>
          <w:b w:val="0"/>
          <w:bCs w:val="0"/>
          <w:color w:val="000000" w:themeColor="text1"/>
          <w:sz w:val="25"/>
          <w:szCs w:val="25"/>
        </w:rPr>
        <w:t>KPOŚK</w:t>
      </w:r>
      <w:r w:rsidRPr="00BC38C5">
        <w:rPr>
          <w:rFonts w:ascii="Times New Roman" w:hAnsi="Times New Roman" w:cs="Times New Roman"/>
          <w:b w:val="0"/>
          <w:bCs w:val="0"/>
          <w:color w:val="000000" w:themeColor="text1"/>
          <w:sz w:val="25"/>
          <w:szCs w:val="25"/>
        </w:rPr>
        <w:t xml:space="preserve"> ma znaczący wpływ na spełnienie wymagań ochrony środowiska w Polsce. Jedną z konsekwencji programu, jest systematyczne ograniczanie funkcjonowania oczyszczalni pozbawionych technologii biologicznego usuwania zanieczyszczeń</w:t>
      </w:r>
      <w:r w:rsidR="00B07AC3" w:rsidRPr="00BC38C5">
        <w:rPr>
          <w:rFonts w:ascii="Times New Roman" w:hAnsi="Times New Roman" w:cs="Times New Roman"/>
          <w:b w:val="0"/>
          <w:bCs w:val="0"/>
          <w:color w:val="000000" w:themeColor="text1"/>
          <w:sz w:val="25"/>
          <w:szCs w:val="25"/>
        </w:rPr>
        <w:t xml:space="preserve"> ze ścieków komunalnych.</w:t>
      </w:r>
      <w:r w:rsidR="00BF3F6E" w:rsidRPr="00BC38C5">
        <w:rPr>
          <w:rFonts w:ascii="Times New Roman" w:hAnsi="Times New Roman" w:cs="Times New Roman"/>
          <w:b w:val="0"/>
          <w:bCs w:val="0"/>
          <w:color w:val="000000" w:themeColor="text1"/>
          <w:sz w:val="25"/>
          <w:szCs w:val="25"/>
        </w:rPr>
        <w:t xml:space="preserve"> Według stanu na koniec roku 2018, w Polsce funkcjonował</w:t>
      </w:r>
      <w:r w:rsidR="009A62FA" w:rsidRPr="00BC38C5">
        <w:rPr>
          <w:rFonts w:ascii="Times New Roman" w:hAnsi="Times New Roman" w:cs="Times New Roman"/>
          <w:b w:val="0"/>
          <w:bCs w:val="0"/>
          <w:color w:val="000000" w:themeColor="text1"/>
          <w:sz w:val="25"/>
          <w:szCs w:val="25"/>
        </w:rPr>
        <w:t>y</w:t>
      </w:r>
      <w:r w:rsidR="00BF3F6E" w:rsidRPr="00BC38C5">
        <w:rPr>
          <w:rFonts w:ascii="Times New Roman" w:hAnsi="Times New Roman" w:cs="Times New Roman"/>
          <w:b w:val="0"/>
          <w:bCs w:val="0"/>
          <w:color w:val="000000" w:themeColor="text1"/>
          <w:sz w:val="25"/>
          <w:szCs w:val="25"/>
        </w:rPr>
        <w:t xml:space="preserve"> już tylko </w:t>
      </w:r>
      <w:r w:rsidR="009A62FA" w:rsidRPr="00BC38C5">
        <w:rPr>
          <w:rFonts w:ascii="Times New Roman" w:hAnsi="Times New Roman" w:cs="Times New Roman"/>
          <w:b w:val="0"/>
          <w:bCs w:val="0"/>
          <w:color w:val="000000" w:themeColor="text1"/>
          <w:sz w:val="25"/>
          <w:szCs w:val="25"/>
        </w:rPr>
        <w:t>2</w:t>
      </w:r>
      <w:r w:rsidR="00B07AC3" w:rsidRPr="00BC38C5">
        <w:rPr>
          <w:rFonts w:ascii="Times New Roman" w:hAnsi="Times New Roman" w:cs="Times New Roman"/>
          <w:b w:val="0"/>
          <w:bCs w:val="0"/>
          <w:color w:val="000000" w:themeColor="text1"/>
          <w:sz w:val="25"/>
          <w:szCs w:val="25"/>
        </w:rPr>
        <w:t xml:space="preserve"> </w:t>
      </w:r>
      <w:r w:rsidR="00BF3F6E" w:rsidRPr="00BC38C5">
        <w:rPr>
          <w:rFonts w:ascii="Times New Roman" w:hAnsi="Times New Roman" w:cs="Times New Roman"/>
          <w:b w:val="0"/>
          <w:bCs w:val="0"/>
          <w:color w:val="000000" w:themeColor="text1"/>
          <w:sz w:val="25"/>
          <w:szCs w:val="25"/>
        </w:rPr>
        <w:t>mechaniczn</w:t>
      </w:r>
      <w:r w:rsidR="009A62FA" w:rsidRPr="00BC38C5">
        <w:rPr>
          <w:rFonts w:ascii="Times New Roman" w:hAnsi="Times New Roman" w:cs="Times New Roman"/>
          <w:b w:val="0"/>
          <w:bCs w:val="0"/>
          <w:color w:val="000000" w:themeColor="text1"/>
          <w:sz w:val="25"/>
          <w:szCs w:val="25"/>
        </w:rPr>
        <w:t>e</w:t>
      </w:r>
      <w:r w:rsidR="00BF3F6E" w:rsidRPr="00BC38C5">
        <w:rPr>
          <w:rFonts w:ascii="Times New Roman" w:hAnsi="Times New Roman" w:cs="Times New Roman"/>
          <w:b w:val="0"/>
          <w:bCs w:val="0"/>
          <w:color w:val="000000" w:themeColor="text1"/>
          <w:sz w:val="25"/>
          <w:szCs w:val="25"/>
        </w:rPr>
        <w:t xml:space="preserve"> oczyszczalni</w:t>
      </w:r>
      <w:r w:rsidR="009A62FA" w:rsidRPr="00BC38C5">
        <w:rPr>
          <w:rFonts w:ascii="Times New Roman" w:hAnsi="Times New Roman" w:cs="Times New Roman"/>
          <w:b w:val="0"/>
          <w:bCs w:val="0"/>
          <w:color w:val="000000" w:themeColor="text1"/>
          <w:sz w:val="25"/>
          <w:szCs w:val="25"/>
        </w:rPr>
        <w:t>e</w:t>
      </w:r>
      <w:r w:rsidR="00BF3F6E" w:rsidRPr="00BC38C5">
        <w:rPr>
          <w:rFonts w:ascii="Times New Roman" w:hAnsi="Times New Roman" w:cs="Times New Roman"/>
          <w:b w:val="0"/>
          <w:bCs w:val="0"/>
          <w:color w:val="000000" w:themeColor="text1"/>
          <w:sz w:val="25"/>
          <w:szCs w:val="25"/>
        </w:rPr>
        <w:t xml:space="preserve"> ścieków komunalnych. W </w:t>
      </w:r>
      <w:r w:rsidR="009A62FA" w:rsidRPr="00BC38C5">
        <w:rPr>
          <w:rFonts w:ascii="Times New Roman" w:hAnsi="Times New Roman" w:cs="Times New Roman"/>
          <w:b w:val="0"/>
          <w:bCs w:val="0"/>
          <w:color w:val="000000" w:themeColor="text1"/>
          <w:sz w:val="25"/>
          <w:szCs w:val="25"/>
        </w:rPr>
        <w:t>samym roku 2018</w:t>
      </w:r>
      <w:r w:rsidR="00BF3F6E" w:rsidRPr="00BC38C5">
        <w:rPr>
          <w:rFonts w:ascii="Times New Roman" w:hAnsi="Times New Roman" w:cs="Times New Roman"/>
          <w:b w:val="0"/>
          <w:bCs w:val="0"/>
          <w:color w:val="000000" w:themeColor="text1"/>
          <w:sz w:val="25"/>
          <w:szCs w:val="25"/>
        </w:rPr>
        <w:t xml:space="preserve"> zlikwidowano bądź zmodernizowano 1</w:t>
      </w:r>
      <w:r w:rsidR="009A62FA" w:rsidRPr="00BC38C5">
        <w:rPr>
          <w:rFonts w:ascii="Times New Roman" w:hAnsi="Times New Roman" w:cs="Times New Roman"/>
          <w:b w:val="0"/>
          <w:bCs w:val="0"/>
          <w:color w:val="000000" w:themeColor="text1"/>
          <w:sz w:val="25"/>
          <w:szCs w:val="25"/>
        </w:rPr>
        <w:t>2</w:t>
      </w:r>
      <w:r w:rsidR="00BF3F6E" w:rsidRPr="00BC38C5">
        <w:rPr>
          <w:rFonts w:ascii="Times New Roman" w:hAnsi="Times New Roman" w:cs="Times New Roman"/>
          <w:b w:val="0"/>
          <w:bCs w:val="0"/>
          <w:color w:val="000000" w:themeColor="text1"/>
          <w:sz w:val="25"/>
          <w:szCs w:val="25"/>
        </w:rPr>
        <w:t xml:space="preserve"> obiektów tego typu. W ich miejsce powstają nowe, nowoczesne obiekty zapewniające wyższy stopień oczyszczania.</w:t>
      </w:r>
      <w:r w:rsidR="009A62FA" w:rsidRPr="00BC38C5">
        <w:rPr>
          <w:rFonts w:ascii="Times New Roman" w:hAnsi="Times New Roman" w:cs="Times New Roman"/>
          <w:b w:val="0"/>
          <w:bCs w:val="0"/>
          <w:color w:val="000000" w:themeColor="text1"/>
          <w:sz w:val="25"/>
          <w:szCs w:val="25"/>
        </w:rPr>
        <w:t xml:space="preserve"> Przyczynia się to w znacznym stopniu do poprawy lokalnego stanu wód w odbiornikach ścieków oczyszczonych.</w:t>
      </w:r>
    </w:p>
    <w:p w14:paraId="53BED97D" w14:textId="77777777" w:rsidR="00D72DE2" w:rsidRDefault="00D72DE2" w:rsidP="00FE3780">
      <w:pPr>
        <w:rPr>
          <w:rFonts w:asciiTheme="majorHAnsi" w:hAnsiTheme="majorHAnsi"/>
          <w:color w:val="4F81BD" w:themeColor="accent1"/>
        </w:rPr>
      </w:pPr>
    </w:p>
    <w:p w14:paraId="5BAA7E1B" w14:textId="77777777" w:rsidR="00D72DE2" w:rsidRDefault="00D72DE2" w:rsidP="00FE3780">
      <w:pPr>
        <w:rPr>
          <w:rFonts w:asciiTheme="majorHAnsi" w:hAnsiTheme="majorHAnsi"/>
          <w:color w:val="4F81BD" w:themeColor="accent1"/>
        </w:rPr>
      </w:pPr>
    </w:p>
    <w:p w14:paraId="36B4A8A7" w14:textId="77777777" w:rsidR="00D72DE2" w:rsidRDefault="00D72DE2" w:rsidP="00FE3780">
      <w:pPr>
        <w:rPr>
          <w:rFonts w:asciiTheme="majorHAnsi" w:hAnsiTheme="majorHAnsi"/>
          <w:color w:val="4F81BD" w:themeColor="accent1"/>
        </w:rPr>
      </w:pPr>
    </w:p>
    <w:p w14:paraId="4BB6D626" w14:textId="7A6CC790" w:rsidR="0040609B" w:rsidRPr="00CE4C27" w:rsidRDefault="0040609B" w:rsidP="00A87C9E">
      <w:pPr>
        <w:pStyle w:val="Legenda"/>
        <w:keepNext/>
        <w:jc w:val="both"/>
        <w:rPr>
          <w:rFonts w:cs="Times New Roman"/>
          <w:sz w:val="22"/>
          <w:szCs w:val="22"/>
        </w:rPr>
      </w:pPr>
      <w:bookmarkStart w:id="48" w:name="_Toc128748442"/>
      <w:r w:rsidRPr="00CB375E">
        <w:rPr>
          <w:rFonts w:cs="Times New Roman"/>
          <w:sz w:val="22"/>
          <w:szCs w:val="22"/>
        </w:rPr>
        <w:lastRenderedPageBreak/>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10</w:t>
      </w:r>
      <w:r w:rsidRPr="00CE4C27">
        <w:rPr>
          <w:rFonts w:cs="Times New Roman"/>
          <w:sz w:val="22"/>
          <w:szCs w:val="22"/>
        </w:rPr>
        <w:fldChar w:fldCharType="end"/>
      </w:r>
      <w:r w:rsidRPr="00CB375E">
        <w:rPr>
          <w:rFonts w:cs="Times New Roman"/>
          <w:sz w:val="22"/>
          <w:szCs w:val="22"/>
        </w:rPr>
        <w:t xml:space="preserve">. </w:t>
      </w:r>
      <w:r w:rsidR="00EA33BF" w:rsidRPr="00CE4C27">
        <w:rPr>
          <w:rFonts w:cs="Times New Roman"/>
          <w:sz w:val="22"/>
          <w:szCs w:val="22"/>
        </w:rPr>
        <w:t>O</w:t>
      </w:r>
      <w:r w:rsidRPr="00CE4C27">
        <w:rPr>
          <w:rFonts w:cs="Times New Roman"/>
          <w:sz w:val="22"/>
          <w:szCs w:val="22"/>
        </w:rPr>
        <w:t xml:space="preserve">czyszczalnie ścieków w Polsce </w:t>
      </w:r>
      <w:r w:rsidR="00EA33BF" w:rsidRPr="00A87C9E">
        <w:rPr>
          <w:rFonts w:cs="Times New Roman"/>
          <w:sz w:val="22"/>
          <w:szCs w:val="22"/>
        </w:rPr>
        <w:t>według</w:t>
      </w:r>
      <w:r w:rsidR="00EA33BF" w:rsidRPr="00CB375E">
        <w:rPr>
          <w:rFonts w:cs="Times New Roman"/>
          <w:sz w:val="22"/>
          <w:szCs w:val="22"/>
        </w:rPr>
        <w:t xml:space="preserve"> </w:t>
      </w:r>
      <w:r w:rsidRPr="00CE4C27">
        <w:rPr>
          <w:rFonts w:cs="Times New Roman"/>
          <w:sz w:val="22"/>
          <w:szCs w:val="22"/>
        </w:rPr>
        <w:t>rodzaju [2-4].</w:t>
      </w:r>
      <w:bookmarkEnd w:id="48"/>
    </w:p>
    <w:tbl>
      <w:tblPr>
        <w:tblW w:w="9500" w:type="dxa"/>
        <w:tblLayout w:type="fixed"/>
        <w:tblCellMar>
          <w:left w:w="70" w:type="dxa"/>
          <w:right w:w="70" w:type="dxa"/>
        </w:tblCellMar>
        <w:tblLook w:val="04A0" w:firstRow="1" w:lastRow="0" w:firstColumn="1" w:lastColumn="0" w:noHBand="0" w:noVBand="1"/>
      </w:tblPr>
      <w:tblGrid>
        <w:gridCol w:w="640"/>
        <w:gridCol w:w="864"/>
        <w:gridCol w:w="999"/>
        <w:gridCol w:w="1000"/>
        <w:gridCol w:w="999"/>
        <w:gridCol w:w="1000"/>
        <w:gridCol w:w="999"/>
        <w:gridCol w:w="1000"/>
        <w:gridCol w:w="999"/>
        <w:gridCol w:w="1000"/>
      </w:tblGrid>
      <w:tr w:rsidR="00EA33BF" w:rsidRPr="00361344" w14:paraId="08EEA548" w14:textId="77777777" w:rsidTr="00A87C9E">
        <w:trPr>
          <w:trHeight w:val="300"/>
        </w:trPr>
        <w:tc>
          <w:tcPr>
            <w:tcW w:w="640"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0425495" w14:textId="77777777" w:rsidR="0040609B" w:rsidRPr="00A87C9E" w:rsidRDefault="0040609B" w:rsidP="00072044">
            <w:pPr>
              <w:jc w:val="center"/>
              <w:rPr>
                <w:b/>
                <w:color w:val="000000"/>
                <w:sz w:val="20"/>
                <w:szCs w:val="20"/>
              </w:rPr>
            </w:pPr>
            <w:r w:rsidRPr="00A87C9E">
              <w:rPr>
                <w:b/>
                <w:color w:val="000000"/>
                <w:sz w:val="20"/>
                <w:szCs w:val="20"/>
              </w:rPr>
              <w:t>Rok</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B3BDBB" w14:textId="14C062CA" w:rsidR="0040609B" w:rsidRPr="00A87C9E" w:rsidRDefault="0040609B" w:rsidP="00072044">
            <w:pPr>
              <w:jc w:val="center"/>
              <w:rPr>
                <w:b/>
                <w:color w:val="000000"/>
                <w:sz w:val="20"/>
                <w:szCs w:val="20"/>
              </w:rPr>
            </w:pPr>
            <w:r w:rsidRPr="00A87C9E">
              <w:rPr>
                <w:b/>
                <w:color w:val="000000"/>
                <w:sz w:val="20"/>
                <w:szCs w:val="20"/>
              </w:rPr>
              <w:t>Ogó</w:t>
            </w:r>
            <w:r w:rsidR="00361344">
              <w:rPr>
                <w:b/>
                <w:color w:val="000000"/>
                <w:sz w:val="20"/>
                <w:szCs w:val="20"/>
              </w:rPr>
              <w:softHyphen/>
            </w:r>
            <w:r w:rsidRPr="00A87C9E">
              <w:rPr>
                <w:b/>
                <w:color w:val="000000"/>
                <w:sz w:val="20"/>
                <w:szCs w:val="20"/>
              </w:rPr>
              <w:t>łem</w:t>
            </w:r>
          </w:p>
        </w:tc>
        <w:tc>
          <w:tcPr>
            <w:tcW w:w="3998"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9829476" w14:textId="77777777" w:rsidR="0040609B" w:rsidRPr="00A87C9E" w:rsidRDefault="0040609B" w:rsidP="00072044">
            <w:pPr>
              <w:jc w:val="center"/>
              <w:rPr>
                <w:b/>
                <w:color w:val="000000"/>
                <w:sz w:val="20"/>
                <w:szCs w:val="20"/>
              </w:rPr>
            </w:pPr>
            <w:r w:rsidRPr="00A87C9E">
              <w:rPr>
                <w:b/>
                <w:color w:val="000000"/>
                <w:sz w:val="20"/>
                <w:szCs w:val="20"/>
              </w:rPr>
              <w:t xml:space="preserve">Miasta </w:t>
            </w:r>
          </w:p>
        </w:tc>
        <w:tc>
          <w:tcPr>
            <w:tcW w:w="3998"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186516E" w14:textId="77777777" w:rsidR="0040609B" w:rsidRPr="00A87C9E" w:rsidRDefault="0040609B" w:rsidP="00072044">
            <w:pPr>
              <w:jc w:val="center"/>
              <w:rPr>
                <w:b/>
                <w:color w:val="000000"/>
                <w:sz w:val="20"/>
                <w:szCs w:val="20"/>
              </w:rPr>
            </w:pPr>
            <w:r w:rsidRPr="00A87C9E">
              <w:rPr>
                <w:b/>
                <w:color w:val="000000"/>
                <w:sz w:val="20"/>
                <w:szCs w:val="20"/>
              </w:rPr>
              <w:t xml:space="preserve">Wieś </w:t>
            </w:r>
          </w:p>
        </w:tc>
      </w:tr>
      <w:tr w:rsidR="00EA33BF" w:rsidRPr="00361344" w14:paraId="31504BCD" w14:textId="77777777" w:rsidTr="00A87C9E">
        <w:trPr>
          <w:trHeight w:val="1440"/>
        </w:trPr>
        <w:tc>
          <w:tcPr>
            <w:tcW w:w="640"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477719" w14:textId="77777777" w:rsidR="0040609B" w:rsidRPr="00A87C9E" w:rsidRDefault="0040609B" w:rsidP="00072044">
            <w:pPr>
              <w:rPr>
                <w:b/>
                <w:color w:val="000000"/>
                <w:sz w:val="20"/>
                <w:szCs w:val="20"/>
              </w:rPr>
            </w:pPr>
          </w:p>
        </w:tc>
        <w:tc>
          <w:tcPr>
            <w:tcW w:w="86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B0DFE9" w14:textId="77777777" w:rsidR="0040609B" w:rsidRPr="00A87C9E" w:rsidRDefault="0040609B" w:rsidP="00072044">
            <w:pPr>
              <w:rPr>
                <w:b/>
                <w:color w:val="000000"/>
                <w:sz w:val="20"/>
                <w:szCs w:val="20"/>
              </w:rPr>
            </w:pPr>
          </w:p>
        </w:tc>
        <w:tc>
          <w:tcPr>
            <w:tcW w:w="999" w:type="dxa"/>
            <w:tcBorders>
              <w:top w:val="nil"/>
              <w:left w:val="nil"/>
              <w:bottom w:val="single" w:sz="4" w:space="0" w:color="auto"/>
              <w:right w:val="single" w:sz="4" w:space="0" w:color="auto"/>
            </w:tcBorders>
            <w:shd w:val="clear" w:color="auto" w:fill="DAEEF3" w:themeFill="accent5" w:themeFillTint="33"/>
            <w:vAlign w:val="center"/>
            <w:hideMark/>
          </w:tcPr>
          <w:p w14:paraId="228AC1B7" w14:textId="195E637E" w:rsidR="0040609B" w:rsidRPr="00A87C9E" w:rsidRDefault="0040609B" w:rsidP="00072044">
            <w:pPr>
              <w:jc w:val="center"/>
              <w:rPr>
                <w:b/>
                <w:color w:val="000000"/>
                <w:sz w:val="20"/>
                <w:szCs w:val="20"/>
              </w:rPr>
            </w:pPr>
            <w:r w:rsidRPr="00A87C9E">
              <w:rPr>
                <w:b/>
                <w:color w:val="000000"/>
                <w:sz w:val="20"/>
                <w:szCs w:val="20"/>
              </w:rPr>
              <w:t>ra</w:t>
            </w:r>
            <w:r w:rsidR="00361344">
              <w:rPr>
                <w:b/>
                <w:color w:val="000000"/>
                <w:sz w:val="20"/>
                <w:szCs w:val="20"/>
              </w:rPr>
              <w:softHyphen/>
            </w:r>
            <w:r w:rsidRPr="00A87C9E">
              <w:rPr>
                <w:b/>
                <w:color w:val="000000"/>
                <w:sz w:val="20"/>
                <w:szCs w:val="20"/>
              </w:rPr>
              <w:t>zem</w:t>
            </w:r>
          </w:p>
        </w:tc>
        <w:tc>
          <w:tcPr>
            <w:tcW w:w="1000" w:type="dxa"/>
            <w:tcBorders>
              <w:top w:val="nil"/>
              <w:left w:val="nil"/>
              <w:bottom w:val="single" w:sz="4" w:space="0" w:color="auto"/>
              <w:right w:val="single" w:sz="4" w:space="0" w:color="auto"/>
            </w:tcBorders>
            <w:shd w:val="clear" w:color="auto" w:fill="DAEEF3" w:themeFill="accent5" w:themeFillTint="33"/>
            <w:vAlign w:val="center"/>
            <w:hideMark/>
          </w:tcPr>
          <w:p w14:paraId="40365BAD" w14:textId="5E579176" w:rsidR="0040609B" w:rsidRPr="00A87C9E" w:rsidRDefault="0040609B" w:rsidP="00072044">
            <w:pPr>
              <w:jc w:val="center"/>
              <w:rPr>
                <w:b/>
                <w:color w:val="000000"/>
                <w:sz w:val="20"/>
                <w:szCs w:val="20"/>
              </w:rPr>
            </w:pPr>
            <w:r w:rsidRPr="00A87C9E">
              <w:rPr>
                <w:b/>
                <w:color w:val="000000"/>
                <w:sz w:val="20"/>
                <w:szCs w:val="20"/>
              </w:rPr>
              <w:t>mecha</w:t>
            </w:r>
            <w:r w:rsidR="00361344">
              <w:rPr>
                <w:b/>
                <w:color w:val="000000"/>
                <w:sz w:val="20"/>
                <w:szCs w:val="20"/>
              </w:rPr>
              <w:softHyphen/>
            </w:r>
            <w:r w:rsidRPr="00A87C9E">
              <w:rPr>
                <w:b/>
                <w:color w:val="000000"/>
                <w:sz w:val="20"/>
                <w:szCs w:val="20"/>
              </w:rPr>
              <w:t>niczne</w:t>
            </w:r>
          </w:p>
        </w:tc>
        <w:tc>
          <w:tcPr>
            <w:tcW w:w="999" w:type="dxa"/>
            <w:tcBorders>
              <w:top w:val="nil"/>
              <w:left w:val="nil"/>
              <w:bottom w:val="single" w:sz="4" w:space="0" w:color="auto"/>
              <w:right w:val="single" w:sz="4" w:space="0" w:color="auto"/>
            </w:tcBorders>
            <w:shd w:val="clear" w:color="auto" w:fill="DAEEF3" w:themeFill="accent5" w:themeFillTint="33"/>
            <w:vAlign w:val="center"/>
            <w:hideMark/>
          </w:tcPr>
          <w:p w14:paraId="0067DFA8" w14:textId="036BEB97" w:rsidR="0040609B" w:rsidRPr="00A87C9E" w:rsidRDefault="0040609B" w:rsidP="00072044">
            <w:pPr>
              <w:jc w:val="center"/>
              <w:rPr>
                <w:b/>
                <w:color w:val="000000"/>
                <w:sz w:val="20"/>
                <w:szCs w:val="20"/>
              </w:rPr>
            </w:pPr>
            <w:r w:rsidRPr="00A87C9E">
              <w:rPr>
                <w:b/>
                <w:color w:val="000000"/>
                <w:sz w:val="20"/>
                <w:szCs w:val="20"/>
              </w:rPr>
              <w:t>biolo</w:t>
            </w:r>
            <w:r w:rsidR="00361344">
              <w:rPr>
                <w:b/>
                <w:color w:val="000000"/>
                <w:sz w:val="20"/>
                <w:szCs w:val="20"/>
              </w:rPr>
              <w:softHyphen/>
            </w:r>
            <w:r w:rsidRPr="00A87C9E">
              <w:rPr>
                <w:b/>
                <w:color w:val="000000"/>
                <w:sz w:val="20"/>
                <w:szCs w:val="20"/>
              </w:rPr>
              <w:t>giczne</w:t>
            </w:r>
          </w:p>
        </w:tc>
        <w:tc>
          <w:tcPr>
            <w:tcW w:w="1000" w:type="dxa"/>
            <w:tcBorders>
              <w:top w:val="nil"/>
              <w:left w:val="nil"/>
              <w:bottom w:val="single" w:sz="4" w:space="0" w:color="auto"/>
              <w:right w:val="single" w:sz="4" w:space="0" w:color="auto"/>
            </w:tcBorders>
            <w:shd w:val="clear" w:color="auto" w:fill="DAEEF3" w:themeFill="accent5" w:themeFillTint="33"/>
            <w:vAlign w:val="center"/>
            <w:hideMark/>
          </w:tcPr>
          <w:p w14:paraId="2BFBE169" w14:textId="3A30E1FD" w:rsidR="0040609B" w:rsidRPr="00A87C9E" w:rsidRDefault="0040609B" w:rsidP="00072044">
            <w:pPr>
              <w:jc w:val="center"/>
              <w:rPr>
                <w:b/>
                <w:color w:val="000000"/>
                <w:sz w:val="20"/>
                <w:szCs w:val="20"/>
              </w:rPr>
            </w:pPr>
            <w:r w:rsidRPr="00A87C9E">
              <w:rPr>
                <w:b/>
                <w:color w:val="000000"/>
                <w:sz w:val="20"/>
                <w:szCs w:val="20"/>
              </w:rPr>
              <w:t xml:space="preserve">z </w:t>
            </w:r>
            <w:proofErr w:type="spellStart"/>
            <w:r w:rsidR="00361344" w:rsidRPr="00A87C9E">
              <w:rPr>
                <w:b/>
                <w:color w:val="000000"/>
                <w:sz w:val="20"/>
                <w:szCs w:val="20"/>
              </w:rPr>
              <w:t>podwyż</w:t>
            </w:r>
            <w:r w:rsidR="00EA33BF">
              <w:rPr>
                <w:b/>
                <w:color w:val="000000"/>
                <w:sz w:val="20"/>
                <w:szCs w:val="20"/>
              </w:rPr>
              <w:t>-</w:t>
            </w:r>
            <w:r w:rsidR="00361344" w:rsidRPr="00A87C9E">
              <w:rPr>
                <w:b/>
                <w:color w:val="000000"/>
                <w:sz w:val="20"/>
                <w:szCs w:val="20"/>
              </w:rPr>
              <w:t>szonym</w:t>
            </w:r>
            <w:proofErr w:type="spellEnd"/>
            <w:r w:rsidRPr="00A87C9E">
              <w:rPr>
                <w:b/>
                <w:color w:val="000000"/>
                <w:sz w:val="20"/>
                <w:szCs w:val="20"/>
              </w:rPr>
              <w:t xml:space="preserve"> usuwaniem bioge</w:t>
            </w:r>
            <w:r w:rsidR="00361344">
              <w:rPr>
                <w:b/>
                <w:color w:val="000000"/>
                <w:sz w:val="20"/>
                <w:szCs w:val="20"/>
              </w:rPr>
              <w:softHyphen/>
            </w:r>
            <w:r w:rsidRPr="00A87C9E">
              <w:rPr>
                <w:b/>
                <w:color w:val="000000"/>
                <w:sz w:val="20"/>
                <w:szCs w:val="20"/>
              </w:rPr>
              <w:t>nów</w:t>
            </w:r>
          </w:p>
        </w:tc>
        <w:tc>
          <w:tcPr>
            <w:tcW w:w="999" w:type="dxa"/>
            <w:tcBorders>
              <w:top w:val="nil"/>
              <w:left w:val="nil"/>
              <w:bottom w:val="single" w:sz="4" w:space="0" w:color="auto"/>
              <w:right w:val="single" w:sz="4" w:space="0" w:color="auto"/>
            </w:tcBorders>
            <w:shd w:val="clear" w:color="auto" w:fill="DAEEF3" w:themeFill="accent5" w:themeFillTint="33"/>
            <w:vAlign w:val="center"/>
            <w:hideMark/>
          </w:tcPr>
          <w:p w14:paraId="79034785" w14:textId="6A937604" w:rsidR="0040609B" w:rsidRPr="00A87C9E" w:rsidRDefault="0040609B" w:rsidP="00072044">
            <w:pPr>
              <w:jc w:val="center"/>
              <w:rPr>
                <w:b/>
                <w:color w:val="000000"/>
                <w:sz w:val="20"/>
                <w:szCs w:val="20"/>
              </w:rPr>
            </w:pPr>
            <w:r w:rsidRPr="00A87C9E">
              <w:rPr>
                <w:b/>
                <w:color w:val="000000"/>
                <w:sz w:val="20"/>
                <w:szCs w:val="20"/>
              </w:rPr>
              <w:t>ra</w:t>
            </w:r>
            <w:r w:rsidR="00361344">
              <w:rPr>
                <w:b/>
                <w:color w:val="000000"/>
                <w:sz w:val="20"/>
                <w:szCs w:val="20"/>
              </w:rPr>
              <w:softHyphen/>
            </w:r>
            <w:r w:rsidRPr="00A87C9E">
              <w:rPr>
                <w:b/>
                <w:color w:val="000000"/>
                <w:sz w:val="20"/>
                <w:szCs w:val="20"/>
              </w:rPr>
              <w:t>zem</w:t>
            </w:r>
          </w:p>
        </w:tc>
        <w:tc>
          <w:tcPr>
            <w:tcW w:w="1000" w:type="dxa"/>
            <w:tcBorders>
              <w:top w:val="nil"/>
              <w:left w:val="nil"/>
              <w:bottom w:val="single" w:sz="4" w:space="0" w:color="auto"/>
              <w:right w:val="single" w:sz="4" w:space="0" w:color="auto"/>
            </w:tcBorders>
            <w:shd w:val="clear" w:color="auto" w:fill="DAEEF3" w:themeFill="accent5" w:themeFillTint="33"/>
            <w:vAlign w:val="center"/>
            <w:hideMark/>
          </w:tcPr>
          <w:p w14:paraId="0DDBA165" w14:textId="7BC92733" w:rsidR="0040609B" w:rsidRPr="00A87C9E" w:rsidRDefault="0040609B" w:rsidP="00072044">
            <w:pPr>
              <w:jc w:val="center"/>
              <w:rPr>
                <w:b/>
                <w:color w:val="000000"/>
                <w:sz w:val="20"/>
                <w:szCs w:val="20"/>
              </w:rPr>
            </w:pPr>
            <w:r w:rsidRPr="00A87C9E">
              <w:rPr>
                <w:b/>
                <w:color w:val="000000"/>
                <w:sz w:val="20"/>
                <w:szCs w:val="20"/>
              </w:rPr>
              <w:t>mecha</w:t>
            </w:r>
            <w:r w:rsidR="00361344">
              <w:rPr>
                <w:b/>
                <w:color w:val="000000"/>
                <w:sz w:val="20"/>
                <w:szCs w:val="20"/>
              </w:rPr>
              <w:softHyphen/>
            </w:r>
            <w:r w:rsidRPr="00A87C9E">
              <w:rPr>
                <w:b/>
                <w:color w:val="000000"/>
                <w:sz w:val="20"/>
                <w:szCs w:val="20"/>
              </w:rPr>
              <w:t>niczne</w:t>
            </w:r>
          </w:p>
        </w:tc>
        <w:tc>
          <w:tcPr>
            <w:tcW w:w="999" w:type="dxa"/>
            <w:tcBorders>
              <w:top w:val="nil"/>
              <w:left w:val="nil"/>
              <w:bottom w:val="single" w:sz="4" w:space="0" w:color="auto"/>
              <w:right w:val="single" w:sz="4" w:space="0" w:color="auto"/>
            </w:tcBorders>
            <w:shd w:val="clear" w:color="auto" w:fill="DAEEF3" w:themeFill="accent5" w:themeFillTint="33"/>
            <w:vAlign w:val="center"/>
            <w:hideMark/>
          </w:tcPr>
          <w:p w14:paraId="3DCB5EB5" w14:textId="571295B2" w:rsidR="0040609B" w:rsidRPr="00A87C9E" w:rsidRDefault="0040609B" w:rsidP="00072044">
            <w:pPr>
              <w:jc w:val="center"/>
              <w:rPr>
                <w:b/>
                <w:color w:val="000000"/>
                <w:sz w:val="20"/>
                <w:szCs w:val="20"/>
              </w:rPr>
            </w:pPr>
            <w:r w:rsidRPr="00A87C9E">
              <w:rPr>
                <w:b/>
                <w:color w:val="000000"/>
                <w:sz w:val="20"/>
                <w:szCs w:val="20"/>
              </w:rPr>
              <w:t>biolo</w:t>
            </w:r>
            <w:r w:rsidR="00361344">
              <w:rPr>
                <w:b/>
                <w:color w:val="000000"/>
                <w:sz w:val="20"/>
                <w:szCs w:val="20"/>
              </w:rPr>
              <w:softHyphen/>
            </w:r>
            <w:r w:rsidRPr="00A87C9E">
              <w:rPr>
                <w:b/>
                <w:color w:val="000000"/>
                <w:sz w:val="20"/>
                <w:szCs w:val="20"/>
              </w:rPr>
              <w:t>giczne</w:t>
            </w:r>
          </w:p>
        </w:tc>
        <w:tc>
          <w:tcPr>
            <w:tcW w:w="1000" w:type="dxa"/>
            <w:tcBorders>
              <w:top w:val="nil"/>
              <w:left w:val="nil"/>
              <w:bottom w:val="single" w:sz="4" w:space="0" w:color="auto"/>
              <w:right w:val="single" w:sz="4" w:space="0" w:color="auto"/>
            </w:tcBorders>
            <w:shd w:val="clear" w:color="auto" w:fill="DAEEF3" w:themeFill="accent5" w:themeFillTint="33"/>
            <w:vAlign w:val="center"/>
            <w:hideMark/>
          </w:tcPr>
          <w:p w14:paraId="3DFD1661" w14:textId="005A785D" w:rsidR="0040609B" w:rsidRPr="00A87C9E" w:rsidRDefault="0040609B" w:rsidP="00072044">
            <w:pPr>
              <w:jc w:val="center"/>
              <w:rPr>
                <w:b/>
                <w:color w:val="000000"/>
                <w:sz w:val="20"/>
                <w:szCs w:val="20"/>
              </w:rPr>
            </w:pPr>
            <w:r w:rsidRPr="00A87C9E">
              <w:rPr>
                <w:b/>
                <w:color w:val="000000"/>
                <w:sz w:val="20"/>
                <w:szCs w:val="20"/>
              </w:rPr>
              <w:t xml:space="preserve">z </w:t>
            </w:r>
            <w:proofErr w:type="spellStart"/>
            <w:r w:rsidR="00361344" w:rsidRPr="00A87C9E">
              <w:rPr>
                <w:b/>
                <w:color w:val="000000"/>
                <w:sz w:val="20"/>
                <w:szCs w:val="20"/>
              </w:rPr>
              <w:t>podwyż</w:t>
            </w:r>
            <w:r w:rsidR="00EA33BF">
              <w:rPr>
                <w:b/>
                <w:color w:val="000000"/>
                <w:sz w:val="20"/>
                <w:szCs w:val="20"/>
              </w:rPr>
              <w:t>-</w:t>
            </w:r>
            <w:r w:rsidR="00361344" w:rsidRPr="00A87C9E">
              <w:rPr>
                <w:b/>
                <w:color w:val="000000"/>
                <w:sz w:val="20"/>
                <w:szCs w:val="20"/>
              </w:rPr>
              <w:t>szonym</w:t>
            </w:r>
            <w:proofErr w:type="spellEnd"/>
            <w:r w:rsidRPr="00A87C9E">
              <w:rPr>
                <w:b/>
                <w:color w:val="000000"/>
                <w:sz w:val="20"/>
                <w:szCs w:val="20"/>
              </w:rPr>
              <w:t xml:space="preserve"> usuwaniem bioge</w:t>
            </w:r>
            <w:r w:rsidR="00361344">
              <w:rPr>
                <w:b/>
                <w:color w:val="000000"/>
                <w:sz w:val="20"/>
                <w:szCs w:val="20"/>
              </w:rPr>
              <w:softHyphen/>
            </w:r>
            <w:r w:rsidRPr="00A87C9E">
              <w:rPr>
                <w:b/>
                <w:color w:val="000000"/>
                <w:sz w:val="20"/>
                <w:szCs w:val="20"/>
              </w:rPr>
              <w:t>nów</w:t>
            </w:r>
          </w:p>
        </w:tc>
      </w:tr>
      <w:tr w:rsidR="00EA33BF" w:rsidRPr="00361344" w14:paraId="641A09D7" w14:textId="77777777" w:rsidTr="00A87C9E">
        <w:trPr>
          <w:trHeight w:val="3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78B2AA" w14:textId="77777777" w:rsidR="0040609B" w:rsidRPr="00A87C9E" w:rsidRDefault="0040609B" w:rsidP="00A87C9E">
            <w:pPr>
              <w:jc w:val="center"/>
              <w:rPr>
                <w:color w:val="000000"/>
                <w:sz w:val="20"/>
                <w:szCs w:val="20"/>
              </w:rPr>
            </w:pPr>
            <w:r w:rsidRPr="00A87C9E">
              <w:rPr>
                <w:color w:val="000000"/>
                <w:sz w:val="20"/>
                <w:szCs w:val="20"/>
              </w:rPr>
              <w:t>2010</w:t>
            </w:r>
          </w:p>
        </w:tc>
        <w:tc>
          <w:tcPr>
            <w:tcW w:w="864" w:type="dxa"/>
            <w:tcBorders>
              <w:top w:val="nil"/>
              <w:left w:val="nil"/>
              <w:bottom w:val="single" w:sz="4" w:space="0" w:color="auto"/>
              <w:right w:val="single" w:sz="4" w:space="0" w:color="auto"/>
            </w:tcBorders>
            <w:shd w:val="clear" w:color="000000" w:fill="FFFFFF"/>
            <w:vAlign w:val="center"/>
            <w:hideMark/>
          </w:tcPr>
          <w:p w14:paraId="616B10A0" w14:textId="55DE993A" w:rsidR="0040609B" w:rsidRPr="00A87C9E" w:rsidRDefault="0040609B" w:rsidP="000B053E">
            <w:pPr>
              <w:jc w:val="right"/>
              <w:rPr>
                <w:color w:val="000000"/>
                <w:sz w:val="20"/>
                <w:szCs w:val="20"/>
              </w:rPr>
            </w:pPr>
            <w:r w:rsidRPr="00A87C9E">
              <w:rPr>
                <w:color w:val="000000"/>
                <w:sz w:val="20"/>
                <w:szCs w:val="20"/>
              </w:rPr>
              <w:t>3</w:t>
            </w:r>
            <w:r w:rsidR="00EA33BF">
              <w:rPr>
                <w:color w:val="000000"/>
                <w:sz w:val="20"/>
                <w:szCs w:val="20"/>
              </w:rPr>
              <w:t xml:space="preserve"> </w:t>
            </w:r>
            <w:r w:rsidRPr="00A87C9E">
              <w:rPr>
                <w:color w:val="000000"/>
                <w:sz w:val="20"/>
                <w:szCs w:val="20"/>
              </w:rPr>
              <w:t>196</w:t>
            </w:r>
          </w:p>
        </w:tc>
        <w:tc>
          <w:tcPr>
            <w:tcW w:w="999" w:type="dxa"/>
            <w:tcBorders>
              <w:top w:val="nil"/>
              <w:left w:val="nil"/>
              <w:bottom w:val="single" w:sz="4" w:space="0" w:color="auto"/>
              <w:right w:val="single" w:sz="4" w:space="0" w:color="auto"/>
            </w:tcBorders>
            <w:shd w:val="clear" w:color="000000" w:fill="FFFFFF"/>
            <w:vAlign w:val="center"/>
            <w:hideMark/>
          </w:tcPr>
          <w:p w14:paraId="6369C77A" w14:textId="77777777" w:rsidR="0040609B" w:rsidRPr="00A87C9E" w:rsidRDefault="0040609B">
            <w:pPr>
              <w:jc w:val="right"/>
              <w:rPr>
                <w:color w:val="000000"/>
                <w:sz w:val="20"/>
                <w:szCs w:val="20"/>
              </w:rPr>
            </w:pPr>
            <w:r w:rsidRPr="00A87C9E">
              <w:rPr>
                <w:color w:val="000000"/>
                <w:sz w:val="20"/>
                <w:szCs w:val="20"/>
              </w:rPr>
              <w:t>855</w:t>
            </w:r>
          </w:p>
        </w:tc>
        <w:tc>
          <w:tcPr>
            <w:tcW w:w="1000" w:type="dxa"/>
            <w:tcBorders>
              <w:top w:val="nil"/>
              <w:left w:val="nil"/>
              <w:bottom w:val="single" w:sz="4" w:space="0" w:color="auto"/>
              <w:right w:val="single" w:sz="4" w:space="0" w:color="auto"/>
            </w:tcBorders>
            <w:shd w:val="clear" w:color="000000" w:fill="FFFFFF"/>
            <w:vAlign w:val="center"/>
            <w:hideMark/>
          </w:tcPr>
          <w:p w14:paraId="6C168F19" w14:textId="77777777" w:rsidR="0040609B" w:rsidRPr="00A87C9E" w:rsidRDefault="0040609B">
            <w:pPr>
              <w:jc w:val="right"/>
              <w:rPr>
                <w:color w:val="000000"/>
                <w:sz w:val="20"/>
                <w:szCs w:val="20"/>
              </w:rPr>
            </w:pPr>
            <w:r w:rsidRPr="00A87C9E">
              <w:rPr>
                <w:color w:val="000000"/>
                <w:sz w:val="20"/>
                <w:szCs w:val="20"/>
              </w:rPr>
              <w:t>7</w:t>
            </w:r>
          </w:p>
        </w:tc>
        <w:tc>
          <w:tcPr>
            <w:tcW w:w="999" w:type="dxa"/>
            <w:tcBorders>
              <w:top w:val="nil"/>
              <w:left w:val="nil"/>
              <w:bottom w:val="single" w:sz="4" w:space="0" w:color="auto"/>
              <w:right w:val="single" w:sz="4" w:space="0" w:color="auto"/>
            </w:tcBorders>
            <w:shd w:val="clear" w:color="000000" w:fill="FFFFFF"/>
            <w:vAlign w:val="center"/>
            <w:hideMark/>
          </w:tcPr>
          <w:p w14:paraId="387CB4FC" w14:textId="77777777" w:rsidR="0040609B" w:rsidRPr="00A87C9E" w:rsidRDefault="0040609B">
            <w:pPr>
              <w:jc w:val="right"/>
              <w:rPr>
                <w:color w:val="000000"/>
                <w:sz w:val="20"/>
                <w:szCs w:val="20"/>
              </w:rPr>
            </w:pPr>
            <w:r w:rsidRPr="00A87C9E">
              <w:rPr>
                <w:color w:val="000000"/>
                <w:sz w:val="20"/>
                <w:szCs w:val="20"/>
              </w:rPr>
              <w:t>452</w:t>
            </w:r>
          </w:p>
        </w:tc>
        <w:tc>
          <w:tcPr>
            <w:tcW w:w="1000" w:type="dxa"/>
            <w:tcBorders>
              <w:top w:val="nil"/>
              <w:left w:val="nil"/>
              <w:bottom w:val="single" w:sz="4" w:space="0" w:color="auto"/>
              <w:right w:val="single" w:sz="4" w:space="0" w:color="auto"/>
            </w:tcBorders>
            <w:shd w:val="clear" w:color="000000" w:fill="FFFFFF"/>
            <w:vAlign w:val="center"/>
            <w:hideMark/>
          </w:tcPr>
          <w:p w14:paraId="2337E79D" w14:textId="77777777" w:rsidR="0040609B" w:rsidRPr="00A87C9E" w:rsidRDefault="0040609B">
            <w:pPr>
              <w:jc w:val="right"/>
              <w:rPr>
                <w:color w:val="000000"/>
                <w:sz w:val="20"/>
                <w:szCs w:val="20"/>
              </w:rPr>
            </w:pPr>
            <w:r w:rsidRPr="00A87C9E">
              <w:rPr>
                <w:color w:val="000000"/>
                <w:sz w:val="20"/>
                <w:szCs w:val="20"/>
              </w:rPr>
              <w:t>396</w:t>
            </w:r>
          </w:p>
        </w:tc>
        <w:tc>
          <w:tcPr>
            <w:tcW w:w="999" w:type="dxa"/>
            <w:tcBorders>
              <w:top w:val="nil"/>
              <w:left w:val="nil"/>
              <w:bottom w:val="single" w:sz="4" w:space="0" w:color="auto"/>
              <w:right w:val="single" w:sz="4" w:space="0" w:color="auto"/>
            </w:tcBorders>
            <w:shd w:val="clear" w:color="000000" w:fill="FFFFFF"/>
            <w:vAlign w:val="center"/>
            <w:hideMark/>
          </w:tcPr>
          <w:p w14:paraId="32BD3120" w14:textId="5253909B" w:rsidR="0040609B" w:rsidRPr="00A87C9E" w:rsidRDefault="0040609B">
            <w:pPr>
              <w:jc w:val="right"/>
              <w:rPr>
                <w:color w:val="000000"/>
                <w:sz w:val="20"/>
                <w:szCs w:val="20"/>
              </w:rPr>
            </w:pPr>
            <w:r w:rsidRPr="00A87C9E">
              <w:rPr>
                <w:color w:val="000000"/>
                <w:sz w:val="20"/>
                <w:szCs w:val="20"/>
              </w:rPr>
              <w:t>2</w:t>
            </w:r>
            <w:r w:rsidR="00EA33BF">
              <w:rPr>
                <w:color w:val="000000"/>
                <w:sz w:val="20"/>
                <w:szCs w:val="20"/>
              </w:rPr>
              <w:t xml:space="preserve"> </w:t>
            </w:r>
            <w:r w:rsidRPr="00A87C9E">
              <w:rPr>
                <w:color w:val="000000"/>
                <w:sz w:val="20"/>
                <w:szCs w:val="20"/>
              </w:rPr>
              <w:t>341</w:t>
            </w:r>
          </w:p>
        </w:tc>
        <w:tc>
          <w:tcPr>
            <w:tcW w:w="1000" w:type="dxa"/>
            <w:tcBorders>
              <w:top w:val="nil"/>
              <w:left w:val="nil"/>
              <w:bottom w:val="single" w:sz="4" w:space="0" w:color="auto"/>
              <w:right w:val="single" w:sz="4" w:space="0" w:color="auto"/>
            </w:tcBorders>
            <w:shd w:val="clear" w:color="000000" w:fill="FFFFFF"/>
            <w:vAlign w:val="center"/>
            <w:hideMark/>
          </w:tcPr>
          <w:p w14:paraId="1F127038" w14:textId="77777777" w:rsidR="0040609B" w:rsidRPr="00A87C9E" w:rsidRDefault="0040609B">
            <w:pPr>
              <w:jc w:val="right"/>
              <w:rPr>
                <w:color w:val="000000"/>
                <w:sz w:val="20"/>
                <w:szCs w:val="20"/>
              </w:rPr>
            </w:pPr>
            <w:r w:rsidRPr="00A87C9E">
              <w:rPr>
                <w:color w:val="000000"/>
                <w:sz w:val="20"/>
                <w:szCs w:val="20"/>
              </w:rPr>
              <w:t>53</w:t>
            </w:r>
          </w:p>
        </w:tc>
        <w:tc>
          <w:tcPr>
            <w:tcW w:w="999" w:type="dxa"/>
            <w:tcBorders>
              <w:top w:val="nil"/>
              <w:left w:val="nil"/>
              <w:bottom w:val="single" w:sz="4" w:space="0" w:color="auto"/>
              <w:right w:val="single" w:sz="4" w:space="0" w:color="auto"/>
            </w:tcBorders>
            <w:shd w:val="clear" w:color="000000" w:fill="FFFFFF"/>
            <w:vAlign w:val="center"/>
            <w:hideMark/>
          </w:tcPr>
          <w:p w14:paraId="2167D4C9" w14:textId="092B1B4C" w:rsidR="0040609B" w:rsidRPr="00A87C9E" w:rsidRDefault="0040609B">
            <w:pPr>
              <w:jc w:val="right"/>
              <w:rPr>
                <w:color w:val="000000"/>
                <w:sz w:val="20"/>
                <w:szCs w:val="20"/>
              </w:rPr>
            </w:pPr>
            <w:r w:rsidRPr="00A87C9E">
              <w:rPr>
                <w:color w:val="000000"/>
                <w:sz w:val="20"/>
                <w:szCs w:val="20"/>
              </w:rPr>
              <w:t>1</w:t>
            </w:r>
            <w:r w:rsidR="00EA33BF">
              <w:rPr>
                <w:color w:val="000000"/>
                <w:sz w:val="20"/>
                <w:szCs w:val="20"/>
              </w:rPr>
              <w:t xml:space="preserve"> </w:t>
            </w:r>
            <w:r w:rsidRPr="00A87C9E">
              <w:rPr>
                <w:color w:val="000000"/>
                <w:sz w:val="20"/>
                <w:szCs w:val="20"/>
              </w:rPr>
              <w:t>863</w:t>
            </w:r>
          </w:p>
        </w:tc>
        <w:tc>
          <w:tcPr>
            <w:tcW w:w="1000" w:type="dxa"/>
            <w:tcBorders>
              <w:top w:val="nil"/>
              <w:left w:val="nil"/>
              <w:bottom w:val="single" w:sz="4" w:space="0" w:color="auto"/>
              <w:right w:val="single" w:sz="4" w:space="0" w:color="auto"/>
            </w:tcBorders>
            <w:shd w:val="clear" w:color="000000" w:fill="FFFFFF"/>
            <w:vAlign w:val="center"/>
            <w:hideMark/>
          </w:tcPr>
          <w:p w14:paraId="275ADE97" w14:textId="77777777" w:rsidR="0040609B" w:rsidRPr="00A87C9E" w:rsidRDefault="0040609B">
            <w:pPr>
              <w:jc w:val="right"/>
              <w:rPr>
                <w:color w:val="000000"/>
                <w:sz w:val="20"/>
                <w:szCs w:val="20"/>
              </w:rPr>
            </w:pPr>
            <w:r w:rsidRPr="00A87C9E">
              <w:rPr>
                <w:color w:val="000000"/>
                <w:sz w:val="20"/>
                <w:szCs w:val="20"/>
              </w:rPr>
              <w:t>425</w:t>
            </w:r>
          </w:p>
        </w:tc>
      </w:tr>
      <w:tr w:rsidR="00EA33BF" w:rsidRPr="00361344" w14:paraId="496D814F" w14:textId="77777777" w:rsidTr="00A87C9E">
        <w:trPr>
          <w:trHeight w:val="3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F865C7" w14:textId="77777777" w:rsidR="0040609B" w:rsidRPr="00A87C9E" w:rsidRDefault="0040609B" w:rsidP="00A87C9E">
            <w:pPr>
              <w:jc w:val="center"/>
              <w:rPr>
                <w:color w:val="000000"/>
                <w:sz w:val="20"/>
                <w:szCs w:val="20"/>
              </w:rPr>
            </w:pPr>
            <w:r w:rsidRPr="00A87C9E">
              <w:rPr>
                <w:color w:val="000000"/>
                <w:sz w:val="20"/>
                <w:szCs w:val="20"/>
              </w:rPr>
              <w:t>2015</w:t>
            </w:r>
          </w:p>
        </w:tc>
        <w:tc>
          <w:tcPr>
            <w:tcW w:w="864" w:type="dxa"/>
            <w:tcBorders>
              <w:top w:val="nil"/>
              <w:left w:val="nil"/>
              <w:bottom w:val="single" w:sz="4" w:space="0" w:color="auto"/>
              <w:right w:val="single" w:sz="4" w:space="0" w:color="auto"/>
            </w:tcBorders>
            <w:shd w:val="clear" w:color="000000" w:fill="FFFFFF"/>
            <w:vAlign w:val="center"/>
            <w:hideMark/>
          </w:tcPr>
          <w:p w14:paraId="356579FB" w14:textId="57A93C88" w:rsidR="0040609B" w:rsidRPr="00A87C9E" w:rsidRDefault="0040609B" w:rsidP="000B053E">
            <w:pPr>
              <w:jc w:val="right"/>
              <w:rPr>
                <w:sz w:val="20"/>
                <w:szCs w:val="20"/>
              </w:rPr>
            </w:pPr>
            <w:r w:rsidRPr="00A87C9E">
              <w:rPr>
                <w:sz w:val="20"/>
                <w:szCs w:val="20"/>
              </w:rPr>
              <w:t>3</w:t>
            </w:r>
            <w:r w:rsidR="00EA33BF">
              <w:rPr>
                <w:sz w:val="20"/>
                <w:szCs w:val="20"/>
              </w:rPr>
              <w:t xml:space="preserve"> </w:t>
            </w:r>
            <w:r w:rsidRPr="00A87C9E">
              <w:rPr>
                <w:sz w:val="20"/>
                <w:szCs w:val="20"/>
              </w:rPr>
              <w:t>343</w:t>
            </w:r>
          </w:p>
        </w:tc>
        <w:tc>
          <w:tcPr>
            <w:tcW w:w="999" w:type="dxa"/>
            <w:tcBorders>
              <w:top w:val="nil"/>
              <w:left w:val="nil"/>
              <w:bottom w:val="single" w:sz="4" w:space="0" w:color="auto"/>
              <w:right w:val="single" w:sz="4" w:space="0" w:color="auto"/>
            </w:tcBorders>
            <w:shd w:val="clear" w:color="000000" w:fill="FFFFFF"/>
            <w:vAlign w:val="center"/>
            <w:hideMark/>
          </w:tcPr>
          <w:p w14:paraId="1105613C" w14:textId="77777777" w:rsidR="0040609B" w:rsidRPr="00A87C9E" w:rsidRDefault="0040609B">
            <w:pPr>
              <w:jc w:val="right"/>
              <w:rPr>
                <w:sz w:val="20"/>
                <w:szCs w:val="20"/>
              </w:rPr>
            </w:pPr>
            <w:r w:rsidRPr="00A87C9E">
              <w:rPr>
                <w:sz w:val="20"/>
                <w:szCs w:val="20"/>
              </w:rPr>
              <w:t>776</w:t>
            </w:r>
          </w:p>
        </w:tc>
        <w:tc>
          <w:tcPr>
            <w:tcW w:w="1000" w:type="dxa"/>
            <w:tcBorders>
              <w:top w:val="nil"/>
              <w:left w:val="nil"/>
              <w:bottom w:val="single" w:sz="4" w:space="0" w:color="auto"/>
              <w:right w:val="single" w:sz="4" w:space="0" w:color="auto"/>
            </w:tcBorders>
            <w:shd w:val="clear" w:color="000000" w:fill="FFFFFF"/>
            <w:vAlign w:val="center"/>
            <w:hideMark/>
          </w:tcPr>
          <w:p w14:paraId="1670067A" w14:textId="77777777" w:rsidR="0040609B" w:rsidRPr="00A87C9E" w:rsidRDefault="0040609B">
            <w:pPr>
              <w:jc w:val="right"/>
              <w:rPr>
                <w:sz w:val="20"/>
                <w:szCs w:val="20"/>
              </w:rPr>
            </w:pPr>
            <w:r w:rsidRPr="00A87C9E">
              <w:rPr>
                <w:sz w:val="20"/>
                <w:szCs w:val="20"/>
              </w:rPr>
              <w:t>1</w:t>
            </w:r>
          </w:p>
        </w:tc>
        <w:tc>
          <w:tcPr>
            <w:tcW w:w="999" w:type="dxa"/>
            <w:tcBorders>
              <w:top w:val="nil"/>
              <w:left w:val="nil"/>
              <w:bottom w:val="single" w:sz="4" w:space="0" w:color="auto"/>
              <w:right w:val="single" w:sz="4" w:space="0" w:color="auto"/>
            </w:tcBorders>
            <w:shd w:val="clear" w:color="000000" w:fill="FFFFFF"/>
            <w:vAlign w:val="center"/>
            <w:hideMark/>
          </w:tcPr>
          <w:p w14:paraId="62B53B54" w14:textId="77777777" w:rsidR="0040609B" w:rsidRPr="00A87C9E" w:rsidRDefault="0040609B">
            <w:pPr>
              <w:jc w:val="right"/>
              <w:rPr>
                <w:sz w:val="20"/>
                <w:szCs w:val="20"/>
              </w:rPr>
            </w:pPr>
            <w:r w:rsidRPr="00A87C9E">
              <w:rPr>
                <w:sz w:val="20"/>
                <w:szCs w:val="20"/>
              </w:rPr>
              <w:t>388</w:t>
            </w:r>
          </w:p>
        </w:tc>
        <w:tc>
          <w:tcPr>
            <w:tcW w:w="1000" w:type="dxa"/>
            <w:tcBorders>
              <w:top w:val="nil"/>
              <w:left w:val="nil"/>
              <w:bottom w:val="single" w:sz="4" w:space="0" w:color="auto"/>
              <w:right w:val="single" w:sz="4" w:space="0" w:color="auto"/>
            </w:tcBorders>
            <w:shd w:val="clear" w:color="000000" w:fill="FFFFFF"/>
            <w:vAlign w:val="center"/>
            <w:hideMark/>
          </w:tcPr>
          <w:p w14:paraId="5DB1EA84" w14:textId="77777777" w:rsidR="0040609B" w:rsidRPr="00A87C9E" w:rsidRDefault="0040609B">
            <w:pPr>
              <w:jc w:val="right"/>
              <w:rPr>
                <w:sz w:val="20"/>
                <w:szCs w:val="20"/>
              </w:rPr>
            </w:pPr>
            <w:r w:rsidRPr="00A87C9E">
              <w:rPr>
                <w:sz w:val="20"/>
                <w:szCs w:val="20"/>
              </w:rPr>
              <w:t>387</w:t>
            </w:r>
          </w:p>
        </w:tc>
        <w:tc>
          <w:tcPr>
            <w:tcW w:w="999" w:type="dxa"/>
            <w:tcBorders>
              <w:top w:val="nil"/>
              <w:left w:val="nil"/>
              <w:bottom w:val="single" w:sz="4" w:space="0" w:color="auto"/>
              <w:right w:val="single" w:sz="4" w:space="0" w:color="auto"/>
            </w:tcBorders>
            <w:shd w:val="clear" w:color="000000" w:fill="FFFFFF"/>
            <w:vAlign w:val="center"/>
            <w:hideMark/>
          </w:tcPr>
          <w:p w14:paraId="0D7EC477" w14:textId="6ADF7A06" w:rsidR="0040609B" w:rsidRPr="00A87C9E" w:rsidRDefault="0040609B">
            <w:pPr>
              <w:jc w:val="right"/>
              <w:rPr>
                <w:sz w:val="20"/>
                <w:szCs w:val="20"/>
              </w:rPr>
            </w:pPr>
            <w:r w:rsidRPr="00A87C9E">
              <w:rPr>
                <w:sz w:val="20"/>
                <w:szCs w:val="20"/>
              </w:rPr>
              <w:t>2</w:t>
            </w:r>
            <w:r w:rsidR="00EA33BF">
              <w:rPr>
                <w:sz w:val="20"/>
                <w:szCs w:val="20"/>
              </w:rPr>
              <w:t xml:space="preserve"> </w:t>
            </w:r>
            <w:r w:rsidRPr="00A87C9E">
              <w:rPr>
                <w:sz w:val="20"/>
                <w:szCs w:val="20"/>
              </w:rPr>
              <w:t>567</w:t>
            </w:r>
          </w:p>
        </w:tc>
        <w:tc>
          <w:tcPr>
            <w:tcW w:w="1000" w:type="dxa"/>
            <w:tcBorders>
              <w:top w:val="nil"/>
              <w:left w:val="nil"/>
              <w:bottom w:val="single" w:sz="4" w:space="0" w:color="auto"/>
              <w:right w:val="single" w:sz="4" w:space="0" w:color="auto"/>
            </w:tcBorders>
            <w:shd w:val="clear" w:color="000000" w:fill="FFFFFF"/>
            <w:vAlign w:val="center"/>
            <w:hideMark/>
          </w:tcPr>
          <w:p w14:paraId="5343BC08" w14:textId="77777777" w:rsidR="0040609B" w:rsidRPr="00A87C9E" w:rsidRDefault="0040609B">
            <w:pPr>
              <w:jc w:val="right"/>
              <w:rPr>
                <w:sz w:val="20"/>
                <w:szCs w:val="20"/>
              </w:rPr>
            </w:pPr>
            <w:r w:rsidRPr="00A87C9E">
              <w:rPr>
                <w:sz w:val="20"/>
                <w:szCs w:val="20"/>
              </w:rPr>
              <w:t>22</w:t>
            </w:r>
          </w:p>
        </w:tc>
        <w:tc>
          <w:tcPr>
            <w:tcW w:w="999" w:type="dxa"/>
            <w:tcBorders>
              <w:top w:val="nil"/>
              <w:left w:val="nil"/>
              <w:bottom w:val="single" w:sz="4" w:space="0" w:color="auto"/>
              <w:right w:val="single" w:sz="4" w:space="0" w:color="auto"/>
            </w:tcBorders>
            <w:shd w:val="clear" w:color="000000" w:fill="FFFFFF"/>
            <w:vAlign w:val="center"/>
            <w:hideMark/>
          </w:tcPr>
          <w:p w14:paraId="68915E96" w14:textId="55C2D766" w:rsidR="0040609B" w:rsidRPr="00A87C9E" w:rsidRDefault="0040609B">
            <w:pPr>
              <w:jc w:val="right"/>
              <w:rPr>
                <w:sz w:val="20"/>
                <w:szCs w:val="20"/>
              </w:rPr>
            </w:pPr>
            <w:r w:rsidRPr="00A87C9E">
              <w:rPr>
                <w:sz w:val="20"/>
                <w:szCs w:val="20"/>
              </w:rPr>
              <w:t>2</w:t>
            </w:r>
            <w:r w:rsidR="00EA33BF">
              <w:rPr>
                <w:sz w:val="20"/>
                <w:szCs w:val="20"/>
              </w:rPr>
              <w:t xml:space="preserve"> </w:t>
            </w:r>
            <w:r w:rsidRPr="00A87C9E">
              <w:rPr>
                <w:sz w:val="20"/>
                <w:szCs w:val="20"/>
              </w:rPr>
              <w:t>097</w:t>
            </w:r>
          </w:p>
        </w:tc>
        <w:tc>
          <w:tcPr>
            <w:tcW w:w="1000" w:type="dxa"/>
            <w:tcBorders>
              <w:top w:val="nil"/>
              <w:left w:val="nil"/>
              <w:bottom w:val="single" w:sz="4" w:space="0" w:color="auto"/>
              <w:right w:val="single" w:sz="4" w:space="0" w:color="auto"/>
            </w:tcBorders>
            <w:shd w:val="clear" w:color="000000" w:fill="FFFFFF"/>
            <w:vAlign w:val="center"/>
            <w:hideMark/>
          </w:tcPr>
          <w:p w14:paraId="2BE69EF9" w14:textId="77777777" w:rsidR="0040609B" w:rsidRPr="00A87C9E" w:rsidRDefault="0040609B">
            <w:pPr>
              <w:jc w:val="right"/>
              <w:rPr>
                <w:sz w:val="20"/>
                <w:szCs w:val="20"/>
              </w:rPr>
            </w:pPr>
            <w:r w:rsidRPr="00A87C9E">
              <w:rPr>
                <w:sz w:val="20"/>
                <w:szCs w:val="20"/>
              </w:rPr>
              <w:t>448</w:t>
            </w:r>
          </w:p>
        </w:tc>
      </w:tr>
      <w:tr w:rsidR="00EA33BF" w:rsidRPr="00361344" w14:paraId="74C00AF4" w14:textId="77777777" w:rsidTr="00A87C9E">
        <w:trPr>
          <w:trHeight w:val="3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069F26" w14:textId="77777777" w:rsidR="0040609B" w:rsidRPr="00A87C9E" w:rsidRDefault="0040609B" w:rsidP="00A87C9E">
            <w:pPr>
              <w:jc w:val="center"/>
              <w:rPr>
                <w:color w:val="000000"/>
                <w:sz w:val="20"/>
                <w:szCs w:val="20"/>
              </w:rPr>
            </w:pPr>
            <w:r w:rsidRPr="00A87C9E">
              <w:rPr>
                <w:color w:val="000000"/>
                <w:sz w:val="20"/>
                <w:szCs w:val="20"/>
              </w:rPr>
              <w:t>2017</w:t>
            </w:r>
          </w:p>
        </w:tc>
        <w:tc>
          <w:tcPr>
            <w:tcW w:w="864" w:type="dxa"/>
            <w:tcBorders>
              <w:top w:val="nil"/>
              <w:left w:val="nil"/>
              <w:bottom w:val="single" w:sz="4" w:space="0" w:color="auto"/>
              <w:right w:val="single" w:sz="4" w:space="0" w:color="auto"/>
            </w:tcBorders>
            <w:shd w:val="clear" w:color="000000" w:fill="FFFFFF"/>
            <w:vAlign w:val="center"/>
            <w:hideMark/>
          </w:tcPr>
          <w:p w14:paraId="5E143A69" w14:textId="12840DEB" w:rsidR="0040609B" w:rsidRPr="00A87C9E" w:rsidRDefault="0040609B" w:rsidP="000B053E">
            <w:pPr>
              <w:jc w:val="right"/>
              <w:rPr>
                <w:color w:val="000000"/>
                <w:sz w:val="20"/>
                <w:szCs w:val="20"/>
              </w:rPr>
            </w:pPr>
            <w:r w:rsidRPr="00A87C9E">
              <w:rPr>
                <w:color w:val="000000"/>
                <w:sz w:val="20"/>
                <w:szCs w:val="20"/>
              </w:rPr>
              <w:t>3</w:t>
            </w:r>
            <w:r w:rsidR="00EA33BF">
              <w:rPr>
                <w:color w:val="000000"/>
                <w:sz w:val="20"/>
                <w:szCs w:val="20"/>
              </w:rPr>
              <w:t xml:space="preserve"> </w:t>
            </w:r>
            <w:r w:rsidRPr="00A87C9E">
              <w:rPr>
                <w:color w:val="000000"/>
                <w:sz w:val="20"/>
                <w:szCs w:val="20"/>
              </w:rPr>
              <w:t>320</w:t>
            </w:r>
          </w:p>
        </w:tc>
        <w:tc>
          <w:tcPr>
            <w:tcW w:w="999" w:type="dxa"/>
            <w:tcBorders>
              <w:top w:val="nil"/>
              <w:left w:val="nil"/>
              <w:bottom w:val="single" w:sz="4" w:space="0" w:color="auto"/>
              <w:right w:val="single" w:sz="4" w:space="0" w:color="auto"/>
            </w:tcBorders>
            <w:shd w:val="clear" w:color="000000" w:fill="FFFFFF"/>
            <w:vAlign w:val="center"/>
            <w:hideMark/>
          </w:tcPr>
          <w:p w14:paraId="4911C488" w14:textId="77777777" w:rsidR="0040609B" w:rsidRPr="00A87C9E" w:rsidRDefault="0040609B">
            <w:pPr>
              <w:jc w:val="right"/>
              <w:rPr>
                <w:color w:val="000000"/>
                <w:sz w:val="20"/>
                <w:szCs w:val="20"/>
              </w:rPr>
            </w:pPr>
            <w:r w:rsidRPr="00A87C9E">
              <w:rPr>
                <w:color w:val="000000"/>
                <w:sz w:val="20"/>
                <w:szCs w:val="20"/>
              </w:rPr>
              <w:t>755</w:t>
            </w:r>
          </w:p>
        </w:tc>
        <w:tc>
          <w:tcPr>
            <w:tcW w:w="1000" w:type="dxa"/>
            <w:tcBorders>
              <w:top w:val="nil"/>
              <w:left w:val="nil"/>
              <w:bottom w:val="single" w:sz="4" w:space="0" w:color="auto"/>
              <w:right w:val="single" w:sz="4" w:space="0" w:color="auto"/>
            </w:tcBorders>
            <w:shd w:val="clear" w:color="000000" w:fill="FFFFFF"/>
            <w:vAlign w:val="center"/>
            <w:hideMark/>
          </w:tcPr>
          <w:p w14:paraId="49AD6EF2" w14:textId="77777777" w:rsidR="0040609B" w:rsidRPr="00A87C9E" w:rsidRDefault="0040609B">
            <w:pPr>
              <w:jc w:val="right"/>
              <w:rPr>
                <w:color w:val="000000"/>
                <w:sz w:val="20"/>
                <w:szCs w:val="20"/>
              </w:rPr>
            </w:pPr>
            <w:r w:rsidRPr="00A87C9E">
              <w:rPr>
                <w:color w:val="000000"/>
                <w:sz w:val="20"/>
                <w:szCs w:val="20"/>
              </w:rPr>
              <w:t>1</w:t>
            </w:r>
          </w:p>
        </w:tc>
        <w:tc>
          <w:tcPr>
            <w:tcW w:w="999" w:type="dxa"/>
            <w:tcBorders>
              <w:top w:val="nil"/>
              <w:left w:val="nil"/>
              <w:bottom w:val="single" w:sz="4" w:space="0" w:color="auto"/>
              <w:right w:val="single" w:sz="4" w:space="0" w:color="auto"/>
            </w:tcBorders>
            <w:shd w:val="clear" w:color="000000" w:fill="FFFFFF"/>
            <w:vAlign w:val="center"/>
            <w:hideMark/>
          </w:tcPr>
          <w:p w14:paraId="1D861614" w14:textId="77777777" w:rsidR="0040609B" w:rsidRPr="00A87C9E" w:rsidRDefault="0040609B">
            <w:pPr>
              <w:jc w:val="right"/>
              <w:rPr>
                <w:color w:val="000000"/>
                <w:sz w:val="20"/>
                <w:szCs w:val="20"/>
              </w:rPr>
            </w:pPr>
            <w:r w:rsidRPr="00A87C9E">
              <w:rPr>
                <w:color w:val="000000"/>
                <w:sz w:val="20"/>
                <w:szCs w:val="20"/>
              </w:rPr>
              <w:t>367</w:t>
            </w:r>
          </w:p>
        </w:tc>
        <w:tc>
          <w:tcPr>
            <w:tcW w:w="1000" w:type="dxa"/>
            <w:tcBorders>
              <w:top w:val="nil"/>
              <w:left w:val="nil"/>
              <w:bottom w:val="single" w:sz="4" w:space="0" w:color="auto"/>
              <w:right w:val="single" w:sz="4" w:space="0" w:color="auto"/>
            </w:tcBorders>
            <w:shd w:val="clear" w:color="000000" w:fill="FFFFFF"/>
            <w:vAlign w:val="center"/>
            <w:hideMark/>
          </w:tcPr>
          <w:p w14:paraId="3C09C0C7" w14:textId="77777777" w:rsidR="0040609B" w:rsidRPr="00A87C9E" w:rsidRDefault="0040609B">
            <w:pPr>
              <w:jc w:val="right"/>
              <w:rPr>
                <w:color w:val="000000"/>
                <w:sz w:val="20"/>
                <w:szCs w:val="20"/>
              </w:rPr>
            </w:pPr>
            <w:r w:rsidRPr="00A87C9E">
              <w:rPr>
                <w:color w:val="000000"/>
                <w:sz w:val="20"/>
                <w:szCs w:val="20"/>
              </w:rPr>
              <w:t>387</w:t>
            </w:r>
          </w:p>
        </w:tc>
        <w:tc>
          <w:tcPr>
            <w:tcW w:w="999" w:type="dxa"/>
            <w:tcBorders>
              <w:top w:val="nil"/>
              <w:left w:val="nil"/>
              <w:bottom w:val="single" w:sz="4" w:space="0" w:color="auto"/>
              <w:right w:val="single" w:sz="4" w:space="0" w:color="auto"/>
            </w:tcBorders>
            <w:shd w:val="clear" w:color="000000" w:fill="FFFFFF"/>
            <w:vAlign w:val="center"/>
            <w:hideMark/>
          </w:tcPr>
          <w:p w14:paraId="5D355F05" w14:textId="1A5931B7" w:rsidR="0040609B" w:rsidRPr="00A87C9E" w:rsidRDefault="0040609B">
            <w:pPr>
              <w:jc w:val="right"/>
              <w:rPr>
                <w:color w:val="000000"/>
                <w:sz w:val="20"/>
                <w:szCs w:val="20"/>
              </w:rPr>
            </w:pPr>
            <w:r w:rsidRPr="00A87C9E">
              <w:rPr>
                <w:color w:val="000000"/>
                <w:sz w:val="20"/>
                <w:szCs w:val="20"/>
              </w:rPr>
              <w:t>2</w:t>
            </w:r>
            <w:r w:rsidR="00EA33BF">
              <w:rPr>
                <w:color w:val="000000"/>
                <w:sz w:val="20"/>
                <w:szCs w:val="20"/>
              </w:rPr>
              <w:t xml:space="preserve"> </w:t>
            </w:r>
            <w:r w:rsidRPr="00A87C9E">
              <w:rPr>
                <w:color w:val="000000"/>
                <w:sz w:val="20"/>
                <w:szCs w:val="20"/>
              </w:rPr>
              <w:t>565</w:t>
            </w:r>
          </w:p>
        </w:tc>
        <w:tc>
          <w:tcPr>
            <w:tcW w:w="1000" w:type="dxa"/>
            <w:tcBorders>
              <w:top w:val="nil"/>
              <w:left w:val="nil"/>
              <w:bottom w:val="single" w:sz="4" w:space="0" w:color="auto"/>
              <w:right w:val="single" w:sz="4" w:space="0" w:color="auto"/>
            </w:tcBorders>
            <w:shd w:val="clear" w:color="000000" w:fill="FFFFFF"/>
            <w:vAlign w:val="center"/>
            <w:hideMark/>
          </w:tcPr>
          <w:p w14:paraId="638B1CA7" w14:textId="77777777" w:rsidR="0040609B" w:rsidRPr="00A87C9E" w:rsidRDefault="0040609B">
            <w:pPr>
              <w:jc w:val="right"/>
              <w:rPr>
                <w:color w:val="000000"/>
                <w:sz w:val="20"/>
                <w:szCs w:val="20"/>
              </w:rPr>
            </w:pPr>
            <w:r w:rsidRPr="00A87C9E">
              <w:rPr>
                <w:color w:val="000000"/>
                <w:sz w:val="20"/>
                <w:szCs w:val="20"/>
              </w:rPr>
              <w:t>13</w:t>
            </w:r>
          </w:p>
        </w:tc>
        <w:tc>
          <w:tcPr>
            <w:tcW w:w="999" w:type="dxa"/>
            <w:tcBorders>
              <w:top w:val="nil"/>
              <w:left w:val="nil"/>
              <w:bottom w:val="single" w:sz="4" w:space="0" w:color="auto"/>
              <w:right w:val="single" w:sz="4" w:space="0" w:color="auto"/>
            </w:tcBorders>
            <w:shd w:val="clear" w:color="000000" w:fill="FFFFFF"/>
            <w:vAlign w:val="center"/>
            <w:hideMark/>
          </w:tcPr>
          <w:p w14:paraId="6AD72AB3" w14:textId="2ECE4503" w:rsidR="0040609B" w:rsidRPr="00A87C9E" w:rsidRDefault="0040609B">
            <w:pPr>
              <w:jc w:val="right"/>
              <w:rPr>
                <w:color w:val="000000"/>
                <w:sz w:val="20"/>
                <w:szCs w:val="20"/>
              </w:rPr>
            </w:pPr>
            <w:r w:rsidRPr="00A87C9E">
              <w:rPr>
                <w:color w:val="000000"/>
                <w:sz w:val="20"/>
                <w:szCs w:val="20"/>
              </w:rPr>
              <w:t>2</w:t>
            </w:r>
            <w:r w:rsidR="00EA33BF">
              <w:rPr>
                <w:color w:val="000000"/>
                <w:sz w:val="20"/>
                <w:szCs w:val="20"/>
              </w:rPr>
              <w:t xml:space="preserve"> </w:t>
            </w:r>
            <w:r w:rsidRPr="00A87C9E">
              <w:rPr>
                <w:color w:val="000000"/>
                <w:sz w:val="20"/>
                <w:szCs w:val="20"/>
              </w:rPr>
              <w:t>120</w:t>
            </w:r>
          </w:p>
        </w:tc>
        <w:tc>
          <w:tcPr>
            <w:tcW w:w="1000" w:type="dxa"/>
            <w:tcBorders>
              <w:top w:val="nil"/>
              <w:left w:val="nil"/>
              <w:bottom w:val="single" w:sz="4" w:space="0" w:color="auto"/>
              <w:right w:val="single" w:sz="4" w:space="0" w:color="auto"/>
            </w:tcBorders>
            <w:shd w:val="clear" w:color="000000" w:fill="FFFFFF"/>
            <w:vAlign w:val="center"/>
            <w:hideMark/>
          </w:tcPr>
          <w:p w14:paraId="5B8E14C7" w14:textId="77777777" w:rsidR="0040609B" w:rsidRPr="00A87C9E" w:rsidRDefault="0040609B">
            <w:pPr>
              <w:jc w:val="right"/>
              <w:rPr>
                <w:color w:val="000000"/>
                <w:sz w:val="20"/>
                <w:szCs w:val="20"/>
              </w:rPr>
            </w:pPr>
            <w:r w:rsidRPr="00A87C9E">
              <w:rPr>
                <w:color w:val="000000"/>
                <w:sz w:val="20"/>
                <w:szCs w:val="20"/>
              </w:rPr>
              <w:t>432</w:t>
            </w:r>
          </w:p>
        </w:tc>
      </w:tr>
      <w:tr w:rsidR="00EA33BF" w:rsidRPr="00361344" w14:paraId="0A790D2A" w14:textId="77777777" w:rsidTr="00A87C9E">
        <w:trPr>
          <w:trHeight w:val="34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712BBB" w14:textId="77777777" w:rsidR="0040609B" w:rsidRPr="00A87C9E" w:rsidRDefault="0040609B" w:rsidP="00A87C9E">
            <w:pPr>
              <w:jc w:val="center"/>
              <w:rPr>
                <w:bCs/>
                <w:color w:val="000000"/>
                <w:sz w:val="20"/>
                <w:szCs w:val="20"/>
              </w:rPr>
            </w:pPr>
            <w:r w:rsidRPr="00A87C9E">
              <w:rPr>
                <w:bCs/>
                <w:color w:val="000000"/>
                <w:sz w:val="20"/>
                <w:szCs w:val="20"/>
              </w:rPr>
              <w:t>2018</w:t>
            </w:r>
          </w:p>
        </w:tc>
        <w:tc>
          <w:tcPr>
            <w:tcW w:w="864" w:type="dxa"/>
            <w:tcBorders>
              <w:top w:val="nil"/>
              <w:left w:val="nil"/>
              <w:bottom w:val="single" w:sz="4" w:space="0" w:color="auto"/>
              <w:right w:val="single" w:sz="4" w:space="0" w:color="auto"/>
            </w:tcBorders>
            <w:shd w:val="clear" w:color="000000" w:fill="FFFFFF"/>
            <w:vAlign w:val="center"/>
            <w:hideMark/>
          </w:tcPr>
          <w:p w14:paraId="3EA7466D" w14:textId="6F16A20C" w:rsidR="0040609B" w:rsidRPr="00A87C9E" w:rsidRDefault="0040609B" w:rsidP="000B053E">
            <w:pPr>
              <w:jc w:val="right"/>
              <w:rPr>
                <w:bCs/>
                <w:color w:val="000000"/>
                <w:sz w:val="20"/>
                <w:szCs w:val="20"/>
              </w:rPr>
            </w:pPr>
            <w:r w:rsidRPr="00A87C9E">
              <w:rPr>
                <w:bCs/>
                <w:color w:val="000000"/>
                <w:sz w:val="20"/>
                <w:szCs w:val="20"/>
              </w:rPr>
              <w:t>2</w:t>
            </w:r>
            <w:r w:rsidR="00EA33BF">
              <w:rPr>
                <w:bCs/>
                <w:color w:val="000000"/>
                <w:sz w:val="20"/>
                <w:szCs w:val="20"/>
              </w:rPr>
              <w:t xml:space="preserve"> </w:t>
            </w:r>
            <w:r w:rsidRPr="00A87C9E">
              <w:rPr>
                <w:bCs/>
                <w:color w:val="000000"/>
                <w:sz w:val="20"/>
                <w:szCs w:val="20"/>
              </w:rPr>
              <w:t>891</w:t>
            </w:r>
          </w:p>
        </w:tc>
        <w:tc>
          <w:tcPr>
            <w:tcW w:w="999" w:type="dxa"/>
            <w:tcBorders>
              <w:top w:val="nil"/>
              <w:left w:val="nil"/>
              <w:bottom w:val="single" w:sz="4" w:space="0" w:color="auto"/>
              <w:right w:val="single" w:sz="4" w:space="0" w:color="auto"/>
            </w:tcBorders>
            <w:shd w:val="clear" w:color="auto" w:fill="auto"/>
            <w:noWrap/>
            <w:vAlign w:val="center"/>
            <w:hideMark/>
          </w:tcPr>
          <w:p w14:paraId="3245A4DB" w14:textId="77777777" w:rsidR="0040609B" w:rsidRPr="00A87C9E" w:rsidRDefault="0040609B">
            <w:pPr>
              <w:jc w:val="right"/>
              <w:rPr>
                <w:bCs/>
                <w:color w:val="000000"/>
                <w:sz w:val="20"/>
                <w:szCs w:val="20"/>
              </w:rPr>
            </w:pPr>
            <w:r w:rsidRPr="00A87C9E">
              <w:rPr>
                <w:bCs/>
                <w:color w:val="000000"/>
                <w:sz w:val="20"/>
                <w:szCs w:val="20"/>
              </w:rPr>
              <w:t>929</w:t>
            </w:r>
          </w:p>
        </w:tc>
        <w:tc>
          <w:tcPr>
            <w:tcW w:w="1000" w:type="dxa"/>
            <w:tcBorders>
              <w:top w:val="nil"/>
              <w:left w:val="nil"/>
              <w:bottom w:val="single" w:sz="4" w:space="0" w:color="auto"/>
              <w:right w:val="single" w:sz="4" w:space="0" w:color="auto"/>
            </w:tcBorders>
            <w:shd w:val="clear" w:color="auto" w:fill="auto"/>
            <w:noWrap/>
            <w:vAlign w:val="center"/>
            <w:hideMark/>
          </w:tcPr>
          <w:p w14:paraId="34D2368F" w14:textId="77777777" w:rsidR="0040609B" w:rsidRPr="00A87C9E" w:rsidRDefault="0040609B">
            <w:pPr>
              <w:jc w:val="right"/>
              <w:rPr>
                <w:bCs/>
                <w:color w:val="000000"/>
                <w:sz w:val="20"/>
                <w:szCs w:val="20"/>
              </w:rPr>
            </w:pPr>
            <w:r w:rsidRPr="00A87C9E">
              <w:rPr>
                <w:bCs/>
                <w:color w:val="000000"/>
                <w:sz w:val="20"/>
                <w:szCs w:val="20"/>
              </w:rPr>
              <w:t>1</w:t>
            </w:r>
          </w:p>
        </w:tc>
        <w:tc>
          <w:tcPr>
            <w:tcW w:w="999" w:type="dxa"/>
            <w:tcBorders>
              <w:top w:val="nil"/>
              <w:left w:val="nil"/>
              <w:bottom w:val="single" w:sz="4" w:space="0" w:color="auto"/>
              <w:right w:val="single" w:sz="4" w:space="0" w:color="auto"/>
            </w:tcBorders>
            <w:shd w:val="clear" w:color="auto" w:fill="auto"/>
            <w:noWrap/>
            <w:vAlign w:val="center"/>
            <w:hideMark/>
          </w:tcPr>
          <w:p w14:paraId="7F83CCFC" w14:textId="77777777" w:rsidR="0040609B" w:rsidRPr="00A87C9E" w:rsidRDefault="0040609B">
            <w:pPr>
              <w:jc w:val="right"/>
              <w:rPr>
                <w:bCs/>
                <w:color w:val="000000"/>
                <w:sz w:val="20"/>
                <w:szCs w:val="20"/>
              </w:rPr>
            </w:pPr>
            <w:r w:rsidRPr="00A87C9E">
              <w:rPr>
                <w:bCs/>
                <w:color w:val="000000"/>
                <w:sz w:val="20"/>
                <w:szCs w:val="20"/>
              </w:rPr>
              <w:t>392</w:t>
            </w:r>
          </w:p>
        </w:tc>
        <w:tc>
          <w:tcPr>
            <w:tcW w:w="1000" w:type="dxa"/>
            <w:tcBorders>
              <w:top w:val="nil"/>
              <w:left w:val="nil"/>
              <w:bottom w:val="single" w:sz="4" w:space="0" w:color="auto"/>
              <w:right w:val="single" w:sz="4" w:space="0" w:color="auto"/>
            </w:tcBorders>
            <w:shd w:val="clear" w:color="auto" w:fill="auto"/>
            <w:noWrap/>
            <w:vAlign w:val="center"/>
            <w:hideMark/>
          </w:tcPr>
          <w:p w14:paraId="7E5BD2DC" w14:textId="77777777" w:rsidR="0040609B" w:rsidRPr="00A87C9E" w:rsidRDefault="0040609B">
            <w:pPr>
              <w:jc w:val="right"/>
              <w:rPr>
                <w:bCs/>
                <w:color w:val="000000"/>
                <w:sz w:val="20"/>
                <w:szCs w:val="20"/>
              </w:rPr>
            </w:pPr>
            <w:r w:rsidRPr="00A87C9E">
              <w:rPr>
                <w:bCs/>
                <w:color w:val="000000"/>
                <w:sz w:val="20"/>
                <w:szCs w:val="20"/>
              </w:rPr>
              <w:t>536</w:t>
            </w:r>
          </w:p>
        </w:tc>
        <w:tc>
          <w:tcPr>
            <w:tcW w:w="999" w:type="dxa"/>
            <w:tcBorders>
              <w:top w:val="nil"/>
              <w:left w:val="nil"/>
              <w:bottom w:val="single" w:sz="4" w:space="0" w:color="auto"/>
              <w:right w:val="single" w:sz="4" w:space="0" w:color="auto"/>
            </w:tcBorders>
            <w:shd w:val="clear" w:color="auto" w:fill="auto"/>
            <w:noWrap/>
            <w:vAlign w:val="center"/>
            <w:hideMark/>
          </w:tcPr>
          <w:p w14:paraId="23B530BE" w14:textId="6AD504EE" w:rsidR="0040609B" w:rsidRPr="00A87C9E" w:rsidRDefault="0040609B">
            <w:pPr>
              <w:jc w:val="right"/>
              <w:rPr>
                <w:bCs/>
                <w:color w:val="000000"/>
                <w:sz w:val="20"/>
                <w:szCs w:val="20"/>
              </w:rPr>
            </w:pPr>
            <w:r w:rsidRPr="00A87C9E">
              <w:rPr>
                <w:bCs/>
                <w:color w:val="000000"/>
                <w:sz w:val="20"/>
                <w:szCs w:val="20"/>
              </w:rPr>
              <w:t>1</w:t>
            </w:r>
            <w:r w:rsidR="00EA33BF">
              <w:rPr>
                <w:bCs/>
                <w:color w:val="000000"/>
                <w:sz w:val="20"/>
                <w:szCs w:val="20"/>
              </w:rPr>
              <w:t xml:space="preserve"> </w:t>
            </w:r>
            <w:r w:rsidRPr="00A87C9E">
              <w:rPr>
                <w:bCs/>
                <w:color w:val="000000"/>
                <w:sz w:val="20"/>
                <w:szCs w:val="20"/>
              </w:rPr>
              <w:t>962</w:t>
            </w:r>
          </w:p>
        </w:tc>
        <w:tc>
          <w:tcPr>
            <w:tcW w:w="1000" w:type="dxa"/>
            <w:tcBorders>
              <w:top w:val="nil"/>
              <w:left w:val="nil"/>
              <w:bottom w:val="single" w:sz="4" w:space="0" w:color="auto"/>
              <w:right w:val="single" w:sz="4" w:space="0" w:color="auto"/>
            </w:tcBorders>
            <w:shd w:val="clear" w:color="auto" w:fill="auto"/>
            <w:noWrap/>
            <w:vAlign w:val="center"/>
            <w:hideMark/>
          </w:tcPr>
          <w:p w14:paraId="791BB55F" w14:textId="77777777" w:rsidR="0040609B" w:rsidRPr="00A87C9E" w:rsidRDefault="0040609B">
            <w:pPr>
              <w:jc w:val="right"/>
              <w:rPr>
                <w:bCs/>
                <w:color w:val="000000"/>
                <w:sz w:val="20"/>
                <w:szCs w:val="20"/>
              </w:rPr>
            </w:pPr>
            <w:r w:rsidRPr="00A87C9E">
              <w:rPr>
                <w:bCs/>
                <w:color w:val="000000"/>
                <w:sz w:val="20"/>
                <w:szCs w:val="20"/>
              </w:rPr>
              <w:t>1</w:t>
            </w:r>
          </w:p>
        </w:tc>
        <w:tc>
          <w:tcPr>
            <w:tcW w:w="999" w:type="dxa"/>
            <w:tcBorders>
              <w:top w:val="nil"/>
              <w:left w:val="nil"/>
              <w:bottom w:val="single" w:sz="4" w:space="0" w:color="auto"/>
              <w:right w:val="single" w:sz="4" w:space="0" w:color="auto"/>
            </w:tcBorders>
            <w:shd w:val="clear" w:color="auto" w:fill="auto"/>
            <w:noWrap/>
            <w:vAlign w:val="center"/>
            <w:hideMark/>
          </w:tcPr>
          <w:p w14:paraId="370A013D" w14:textId="3A3A5F94" w:rsidR="0040609B" w:rsidRPr="00A87C9E" w:rsidRDefault="0040609B">
            <w:pPr>
              <w:jc w:val="right"/>
              <w:rPr>
                <w:bCs/>
                <w:color w:val="000000"/>
                <w:sz w:val="20"/>
                <w:szCs w:val="20"/>
              </w:rPr>
            </w:pPr>
            <w:r w:rsidRPr="00A87C9E">
              <w:rPr>
                <w:bCs/>
                <w:color w:val="000000"/>
                <w:sz w:val="20"/>
                <w:szCs w:val="20"/>
              </w:rPr>
              <w:t>1</w:t>
            </w:r>
            <w:r w:rsidR="00EA33BF">
              <w:rPr>
                <w:bCs/>
                <w:color w:val="000000"/>
                <w:sz w:val="20"/>
                <w:szCs w:val="20"/>
              </w:rPr>
              <w:t xml:space="preserve"> </w:t>
            </w:r>
            <w:r w:rsidRPr="00A87C9E">
              <w:rPr>
                <w:bCs/>
                <w:color w:val="000000"/>
                <w:sz w:val="20"/>
                <w:szCs w:val="20"/>
              </w:rPr>
              <w:t>259</w:t>
            </w:r>
          </w:p>
        </w:tc>
        <w:tc>
          <w:tcPr>
            <w:tcW w:w="1000" w:type="dxa"/>
            <w:tcBorders>
              <w:top w:val="nil"/>
              <w:left w:val="nil"/>
              <w:bottom w:val="single" w:sz="4" w:space="0" w:color="auto"/>
              <w:right w:val="single" w:sz="4" w:space="0" w:color="auto"/>
            </w:tcBorders>
            <w:shd w:val="clear" w:color="auto" w:fill="auto"/>
            <w:noWrap/>
            <w:vAlign w:val="center"/>
            <w:hideMark/>
          </w:tcPr>
          <w:p w14:paraId="15DE413A" w14:textId="77777777" w:rsidR="0040609B" w:rsidRPr="00A87C9E" w:rsidRDefault="0040609B">
            <w:pPr>
              <w:jc w:val="right"/>
              <w:rPr>
                <w:bCs/>
                <w:color w:val="000000"/>
                <w:sz w:val="20"/>
                <w:szCs w:val="20"/>
              </w:rPr>
            </w:pPr>
            <w:r w:rsidRPr="00A87C9E">
              <w:rPr>
                <w:bCs/>
                <w:color w:val="000000"/>
                <w:sz w:val="20"/>
                <w:szCs w:val="20"/>
              </w:rPr>
              <w:t>702</w:t>
            </w:r>
          </w:p>
        </w:tc>
      </w:tr>
    </w:tbl>
    <w:p w14:paraId="3B977106" w14:textId="77777777" w:rsidR="00DA0CA1" w:rsidRDefault="00DA0CA1" w:rsidP="00F2468B">
      <w:pPr>
        <w:spacing w:after="200"/>
        <w:ind w:firstLine="709"/>
        <w:jc w:val="both"/>
        <w:rPr>
          <w:sz w:val="25"/>
          <w:szCs w:val="25"/>
        </w:rPr>
      </w:pPr>
    </w:p>
    <w:p w14:paraId="60FAB57C" w14:textId="7E630FDE" w:rsidR="00FA34BC" w:rsidRDefault="00037975" w:rsidP="00F2468B">
      <w:pPr>
        <w:spacing w:after="200"/>
        <w:ind w:firstLine="709"/>
        <w:jc w:val="both"/>
        <w:rPr>
          <w:rFonts w:asciiTheme="majorHAnsi" w:hAnsiTheme="majorHAnsi"/>
          <w:color w:val="4F81BD" w:themeColor="accent1"/>
        </w:rPr>
      </w:pPr>
      <w:r w:rsidRPr="00A550CA">
        <w:rPr>
          <w:sz w:val="25"/>
          <w:szCs w:val="25"/>
        </w:rPr>
        <w:t xml:space="preserve">O poprawie stanu gospodarki ściekowej świadczy również fakt, że liczba osób korzystających z </w:t>
      </w:r>
      <w:r w:rsidR="00253465" w:rsidRPr="00A550CA">
        <w:rPr>
          <w:sz w:val="25"/>
          <w:szCs w:val="25"/>
        </w:rPr>
        <w:t>oczyszczalni ścieków systematycznie wzrasta.</w:t>
      </w:r>
      <w:r w:rsidRPr="00A550CA">
        <w:rPr>
          <w:sz w:val="25"/>
          <w:szCs w:val="25"/>
        </w:rPr>
        <w:t xml:space="preserve"> </w:t>
      </w:r>
      <w:r w:rsidR="00CE42CF" w:rsidRPr="00A550CA">
        <w:rPr>
          <w:sz w:val="25"/>
          <w:szCs w:val="25"/>
        </w:rPr>
        <w:t xml:space="preserve">Szczególnie korzystny jest wzrost ilości osób obsługiwanych przez oczyszczalnie ścieków zapewniających podwyższony stopień usuwania związków </w:t>
      </w:r>
      <w:r w:rsidR="00EA33BF">
        <w:rPr>
          <w:sz w:val="25"/>
          <w:szCs w:val="25"/>
        </w:rPr>
        <w:t>a</w:t>
      </w:r>
      <w:r w:rsidR="00EA33BF" w:rsidRPr="00A550CA">
        <w:rPr>
          <w:sz w:val="25"/>
          <w:szCs w:val="25"/>
        </w:rPr>
        <w:t xml:space="preserve">zotu </w:t>
      </w:r>
      <w:r w:rsidR="00CE42CF" w:rsidRPr="00A550CA">
        <w:rPr>
          <w:sz w:val="25"/>
          <w:szCs w:val="25"/>
        </w:rPr>
        <w:t xml:space="preserve">i </w:t>
      </w:r>
      <w:r w:rsidR="00EA33BF">
        <w:rPr>
          <w:sz w:val="25"/>
          <w:szCs w:val="25"/>
        </w:rPr>
        <w:t>f</w:t>
      </w:r>
      <w:r w:rsidR="00EA33BF" w:rsidRPr="00A550CA">
        <w:rPr>
          <w:sz w:val="25"/>
          <w:szCs w:val="25"/>
        </w:rPr>
        <w:t>osforu</w:t>
      </w:r>
      <w:r w:rsidR="006240D5" w:rsidRPr="00A550CA">
        <w:rPr>
          <w:sz w:val="25"/>
          <w:szCs w:val="25"/>
        </w:rPr>
        <w:t>, co z kolei przekłada się na mniejszą ilość tych substancji biogennych trafiających do rzek i finalnie do morza Bałtyckiego</w:t>
      </w:r>
      <w:r w:rsidR="006240D5">
        <w:rPr>
          <w:rFonts w:ascii="Calibri" w:hAnsi="Calibri"/>
        </w:rPr>
        <w:t>.</w:t>
      </w:r>
      <w:r w:rsidR="00CE42CF">
        <w:rPr>
          <w:rFonts w:ascii="Calibri" w:hAnsi="Calibri"/>
        </w:rPr>
        <w:t xml:space="preserve"> </w:t>
      </w:r>
    </w:p>
    <w:p w14:paraId="695832C3" w14:textId="77777777" w:rsidR="00253465" w:rsidRPr="009F244F" w:rsidRDefault="00253465" w:rsidP="00FE3780">
      <w:pPr>
        <w:rPr>
          <w:rFonts w:asciiTheme="majorHAnsi" w:hAnsiTheme="majorHAnsi"/>
          <w:color w:val="4F81BD" w:themeColor="accent1"/>
          <w:sz w:val="22"/>
          <w:szCs w:val="22"/>
        </w:rPr>
      </w:pPr>
    </w:p>
    <w:p w14:paraId="77A04C30" w14:textId="3C6DC423" w:rsidR="009F244F" w:rsidRPr="00CB375E" w:rsidRDefault="009F244F" w:rsidP="00A87C9E">
      <w:pPr>
        <w:pStyle w:val="Legenda"/>
        <w:keepNext/>
        <w:jc w:val="both"/>
        <w:rPr>
          <w:rFonts w:cs="Times New Roman"/>
          <w:sz w:val="22"/>
          <w:szCs w:val="22"/>
        </w:rPr>
      </w:pPr>
      <w:bookmarkStart w:id="49" w:name="_Toc128748443"/>
      <w:r w:rsidRPr="00CB375E">
        <w:rPr>
          <w:rFonts w:cs="Times New Roman"/>
          <w:sz w:val="22"/>
          <w:szCs w:val="22"/>
        </w:rPr>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11</w:t>
      </w:r>
      <w:r w:rsidRPr="00CE4C27">
        <w:rPr>
          <w:rFonts w:cs="Times New Roman"/>
          <w:sz w:val="22"/>
          <w:szCs w:val="22"/>
        </w:rPr>
        <w:fldChar w:fldCharType="end"/>
      </w:r>
      <w:r w:rsidRPr="00CB375E">
        <w:rPr>
          <w:rFonts w:cs="Times New Roman"/>
          <w:sz w:val="22"/>
          <w:szCs w:val="22"/>
        </w:rPr>
        <w:t>. Ludność Polski k</w:t>
      </w:r>
      <w:r w:rsidRPr="00CE4C27">
        <w:rPr>
          <w:rFonts w:cs="Times New Roman"/>
          <w:sz w:val="22"/>
          <w:szCs w:val="22"/>
        </w:rPr>
        <w:t>orzystająca z oczyszczalni ścieków w</w:t>
      </w:r>
      <w:r w:rsidR="00F15734">
        <w:rPr>
          <w:rFonts w:cs="Times New Roman"/>
          <w:sz w:val="22"/>
          <w:szCs w:val="22"/>
        </w:rPr>
        <w:t>edłu</w:t>
      </w:r>
      <w:r w:rsidRPr="00CB375E">
        <w:rPr>
          <w:rFonts w:cs="Times New Roman"/>
          <w:sz w:val="22"/>
          <w:szCs w:val="22"/>
        </w:rPr>
        <w:t>g rodzaju [2-4].</w:t>
      </w:r>
      <w:bookmarkEnd w:id="49"/>
    </w:p>
    <w:tbl>
      <w:tblPr>
        <w:tblW w:w="6435" w:type="dxa"/>
        <w:tblInd w:w="-5" w:type="dxa"/>
        <w:tblCellMar>
          <w:left w:w="70" w:type="dxa"/>
          <w:right w:w="70" w:type="dxa"/>
        </w:tblCellMar>
        <w:tblLook w:val="04A0" w:firstRow="1" w:lastRow="0" w:firstColumn="1" w:lastColumn="0" w:noHBand="0" w:noVBand="1"/>
      </w:tblPr>
      <w:tblGrid>
        <w:gridCol w:w="1646"/>
        <w:gridCol w:w="1645"/>
        <w:gridCol w:w="1495"/>
        <w:gridCol w:w="1649"/>
      </w:tblGrid>
      <w:tr w:rsidR="00253465" w:rsidRPr="00EA33BF" w14:paraId="438453ED" w14:textId="77777777" w:rsidTr="00A87C9E">
        <w:trPr>
          <w:trHeight w:val="321"/>
        </w:trPr>
        <w:tc>
          <w:tcPr>
            <w:tcW w:w="16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97B61C" w14:textId="77777777" w:rsidR="00253465" w:rsidRPr="00A87C9E" w:rsidRDefault="00253465" w:rsidP="00253465">
            <w:pPr>
              <w:jc w:val="center"/>
              <w:rPr>
                <w:b/>
                <w:color w:val="000000"/>
                <w:sz w:val="20"/>
                <w:szCs w:val="20"/>
              </w:rPr>
            </w:pPr>
            <w:r w:rsidRPr="00A87C9E">
              <w:rPr>
                <w:b/>
                <w:color w:val="000000"/>
                <w:sz w:val="20"/>
                <w:szCs w:val="20"/>
              </w:rPr>
              <w:t>2015</w:t>
            </w:r>
          </w:p>
        </w:tc>
        <w:tc>
          <w:tcPr>
            <w:tcW w:w="164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63246EE" w14:textId="77777777" w:rsidR="00253465" w:rsidRPr="00A87C9E" w:rsidRDefault="00253465" w:rsidP="00253465">
            <w:pPr>
              <w:jc w:val="center"/>
              <w:rPr>
                <w:b/>
                <w:color w:val="000000"/>
                <w:sz w:val="20"/>
                <w:szCs w:val="20"/>
              </w:rPr>
            </w:pPr>
            <w:r w:rsidRPr="00A87C9E">
              <w:rPr>
                <w:b/>
                <w:color w:val="000000"/>
                <w:sz w:val="20"/>
                <w:szCs w:val="20"/>
              </w:rPr>
              <w:t>2016</w:t>
            </w:r>
          </w:p>
        </w:tc>
        <w:tc>
          <w:tcPr>
            <w:tcW w:w="149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1D814D8" w14:textId="77777777" w:rsidR="00253465" w:rsidRPr="00A87C9E" w:rsidRDefault="00253465" w:rsidP="00253465">
            <w:pPr>
              <w:jc w:val="center"/>
              <w:rPr>
                <w:b/>
                <w:color w:val="000000"/>
                <w:sz w:val="20"/>
                <w:szCs w:val="20"/>
              </w:rPr>
            </w:pPr>
            <w:r w:rsidRPr="00A87C9E">
              <w:rPr>
                <w:b/>
                <w:color w:val="000000"/>
                <w:sz w:val="20"/>
                <w:szCs w:val="20"/>
              </w:rPr>
              <w:t>2017</w:t>
            </w:r>
          </w:p>
        </w:tc>
        <w:tc>
          <w:tcPr>
            <w:tcW w:w="164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9A46A06" w14:textId="77777777" w:rsidR="00253465" w:rsidRPr="00A87C9E" w:rsidRDefault="00253465" w:rsidP="00253465">
            <w:pPr>
              <w:jc w:val="center"/>
              <w:rPr>
                <w:b/>
                <w:color w:val="000000"/>
                <w:sz w:val="20"/>
                <w:szCs w:val="20"/>
              </w:rPr>
            </w:pPr>
            <w:r w:rsidRPr="00A87C9E">
              <w:rPr>
                <w:b/>
                <w:color w:val="000000"/>
                <w:sz w:val="20"/>
                <w:szCs w:val="20"/>
              </w:rPr>
              <w:t>2018</w:t>
            </w:r>
          </w:p>
        </w:tc>
      </w:tr>
      <w:tr w:rsidR="00253465" w:rsidRPr="00EA33BF" w14:paraId="3B273646" w14:textId="77777777" w:rsidTr="003C2B83">
        <w:trPr>
          <w:trHeight w:val="321"/>
        </w:trPr>
        <w:tc>
          <w:tcPr>
            <w:tcW w:w="1646" w:type="dxa"/>
            <w:tcBorders>
              <w:top w:val="nil"/>
              <w:left w:val="single" w:sz="4" w:space="0" w:color="auto"/>
              <w:bottom w:val="single" w:sz="4" w:space="0" w:color="auto"/>
              <w:right w:val="single" w:sz="4" w:space="0" w:color="auto"/>
            </w:tcBorders>
            <w:shd w:val="clear" w:color="000000" w:fill="FFFFFF"/>
            <w:vAlign w:val="center"/>
            <w:hideMark/>
          </w:tcPr>
          <w:p w14:paraId="46948C94" w14:textId="77777777" w:rsidR="00253465" w:rsidRPr="00A87C9E" w:rsidRDefault="00253465" w:rsidP="00253465">
            <w:pPr>
              <w:jc w:val="center"/>
              <w:rPr>
                <w:color w:val="000000"/>
                <w:sz w:val="20"/>
                <w:szCs w:val="20"/>
              </w:rPr>
            </w:pPr>
            <w:r w:rsidRPr="00A87C9E">
              <w:rPr>
                <w:color w:val="000000"/>
                <w:sz w:val="20"/>
                <w:szCs w:val="20"/>
              </w:rPr>
              <w:t>[osoba]</w:t>
            </w:r>
          </w:p>
        </w:tc>
        <w:tc>
          <w:tcPr>
            <w:tcW w:w="1645" w:type="dxa"/>
            <w:tcBorders>
              <w:top w:val="nil"/>
              <w:left w:val="nil"/>
              <w:bottom w:val="single" w:sz="4" w:space="0" w:color="auto"/>
              <w:right w:val="single" w:sz="4" w:space="0" w:color="auto"/>
            </w:tcBorders>
            <w:shd w:val="clear" w:color="000000" w:fill="FFFFFF"/>
            <w:vAlign w:val="center"/>
            <w:hideMark/>
          </w:tcPr>
          <w:p w14:paraId="4BE1EFAB" w14:textId="77777777" w:rsidR="00253465" w:rsidRPr="00A87C9E" w:rsidRDefault="00253465" w:rsidP="00253465">
            <w:pPr>
              <w:jc w:val="center"/>
              <w:rPr>
                <w:color w:val="000000"/>
                <w:sz w:val="20"/>
                <w:szCs w:val="20"/>
              </w:rPr>
            </w:pPr>
            <w:r w:rsidRPr="00A87C9E">
              <w:rPr>
                <w:color w:val="000000"/>
                <w:sz w:val="20"/>
                <w:szCs w:val="20"/>
              </w:rPr>
              <w:t>[osoba]</w:t>
            </w:r>
          </w:p>
        </w:tc>
        <w:tc>
          <w:tcPr>
            <w:tcW w:w="1495" w:type="dxa"/>
            <w:tcBorders>
              <w:top w:val="nil"/>
              <w:left w:val="nil"/>
              <w:bottom w:val="single" w:sz="4" w:space="0" w:color="auto"/>
              <w:right w:val="single" w:sz="4" w:space="0" w:color="auto"/>
            </w:tcBorders>
            <w:shd w:val="clear" w:color="000000" w:fill="FFFFFF"/>
            <w:vAlign w:val="center"/>
            <w:hideMark/>
          </w:tcPr>
          <w:p w14:paraId="35B44E29" w14:textId="77777777" w:rsidR="00253465" w:rsidRPr="00A87C9E" w:rsidRDefault="00253465" w:rsidP="00253465">
            <w:pPr>
              <w:jc w:val="center"/>
              <w:rPr>
                <w:color w:val="000000"/>
                <w:sz w:val="20"/>
                <w:szCs w:val="20"/>
              </w:rPr>
            </w:pPr>
            <w:r w:rsidRPr="00A87C9E">
              <w:rPr>
                <w:color w:val="000000"/>
                <w:sz w:val="20"/>
                <w:szCs w:val="20"/>
              </w:rPr>
              <w:t>[osoba]</w:t>
            </w:r>
          </w:p>
        </w:tc>
        <w:tc>
          <w:tcPr>
            <w:tcW w:w="1646" w:type="dxa"/>
            <w:tcBorders>
              <w:top w:val="nil"/>
              <w:left w:val="nil"/>
              <w:bottom w:val="single" w:sz="4" w:space="0" w:color="auto"/>
              <w:right w:val="single" w:sz="4" w:space="0" w:color="auto"/>
            </w:tcBorders>
            <w:shd w:val="clear" w:color="000000" w:fill="FFFFFF"/>
            <w:vAlign w:val="center"/>
            <w:hideMark/>
          </w:tcPr>
          <w:p w14:paraId="612748F8" w14:textId="77777777" w:rsidR="00253465" w:rsidRPr="00A87C9E" w:rsidRDefault="00253465" w:rsidP="00253465">
            <w:pPr>
              <w:jc w:val="center"/>
              <w:rPr>
                <w:color w:val="000000"/>
                <w:sz w:val="20"/>
                <w:szCs w:val="20"/>
              </w:rPr>
            </w:pPr>
            <w:r w:rsidRPr="00A87C9E">
              <w:rPr>
                <w:color w:val="000000"/>
                <w:sz w:val="20"/>
                <w:szCs w:val="20"/>
              </w:rPr>
              <w:t>[osoba]</w:t>
            </w:r>
          </w:p>
        </w:tc>
      </w:tr>
      <w:tr w:rsidR="00253465" w:rsidRPr="00EA33BF" w14:paraId="174B9371" w14:textId="77777777" w:rsidTr="00A87C9E">
        <w:trPr>
          <w:trHeight w:val="56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A59EFA6" w14:textId="77777777" w:rsidR="00253465" w:rsidRPr="00A87C9E" w:rsidRDefault="00CE42CF" w:rsidP="00253465">
            <w:pPr>
              <w:jc w:val="center"/>
              <w:rPr>
                <w:color w:val="000000"/>
                <w:sz w:val="20"/>
                <w:szCs w:val="20"/>
              </w:rPr>
            </w:pPr>
            <w:r w:rsidRPr="00A87C9E">
              <w:rPr>
                <w:color w:val="000000"/>
                <w:sz w:val="20"/>
                <w:szCs w:val="20"/>
              </w:rPr>
              <w:t>m</w:t>
            </w:r>
            <w:r w:rsidR="00253465" w:rsidRPr="00A87C9E">
              <w:rPr>
                <w:color w:val="000000"/>
                <w:sz w:val="20"/>
                <w:szCs w:val="20"/>
              </w:rPr>
              <w:t>echaniczne</w:t>
            </w:r>
            <w:r w:rsidRPr="00A87C9E">
              <w:rPr>
                <w:color w:val="000000"/>
                <w:sz w:val="20"/>
                <w:szCs w:val="20"/>
              </w:rPr>
              <w:t xml:space="preserve"> + biologiczne</w:t>
            </w:r>
          </w:p>
        </w:tc>
      </w:tr>
      <w:tr w:rsidR="00253465" w:rsidRPr="00EA33BF" w14:paraId="7FA8C079" w14:textId="77777777" w:rsidTr="00A87C9E">
        <w:trPr>
          <w:trHeight w:val="321"/>
        </w:trPr>
        <w:tc>
          <w:tcPr>
            <w:tcW w:w="1646" w:type="dxa"/>
            <w:tcBorders>
              <w:top w:val="nil"/>
              <w:left w:val="single" w:sz="4" w:space="0" w:color="auto"/>
              <w:bottom w:val="single" w:sz="4" w:space="0" w:color="auto"/>
              <w:right w:val="single" w:sz="4" w:space="0" w:color="auto"/>
            </w:tcBorders>
            <w:shd w:val="clear" w:color="000000" w:fill="FFFFFF"/>
            <w:noWrap/>
            <w:vAlign w:val="center"/>
            <w:hideMark/>
          </w:tcPr>
          <w:p w14:paraId="49640B40" w14:textId="77777777" w:rsidR="00253465" w:rsidRPr="00A87C9E" w:rsidRDefault="00CE42CF" w:rsidP="00CB375E">
            <w:pPr>
              <w:jc w:val="right"/>
              <w:rPr>
                <w:sz w:val="20"/>
                <w:szCs w:val="20"/>
              </w:rPr>
            </w:pPr>
            <w:r w:rsidRPr="00A87C9E">
              <w:rPr>
                <w:sz w:val="20"/>
                <w:szCs w:val="20"/>
              </w:rPr>
              <w:t>5 298 269</w:t>
            </w:r>
          </w:p>
        </w:tc>
        <w:tc>
          <w:tcPr>
            <w:tcW w:w="1645" w:type="dxa"/>
            <w:tcBorders>
              <w:top w:val="nil"/>
              <w:left w:val="nil"/>
              <w:bottom w:val="single" w:sz="4" w:space="0" w:color="auto"/>
              <w:right w:val="single" w:sz="4" w:space="0" w:color="auto"/>
            </w:tcBorders>
            <w:shd w:val="clear" w:color="000000" w:fill="FFFFFF"/>
            <w:noWrap/>
            <w:vAlign w:val="center"/>
            <w:hideMark/>
          </w:tcPr>
          <w:p w14:paraId="1E106EBE" w14:textId="77777777" w:rsidR="00253465" w:rsidRPr="00A87C9E" w:rsidRDefault="00CE42CF">
            <w:pPr>
              <w:jc w:val="right"/>
              <w:rPr>
                <w:sz w:val="20"/>
                <w:szCs w:val="20"/>
              </w:rPr>
            </w:pPr>
            <w:r w:rsidRPr="00A87C9E">
              <w:rPr>
                <w:sz w:val="20"/>
                <w:szCs w:val="20"/>
              </w:rPr>
              <w:t>5 295 770</w:t>
            </w:r>
          </w:p>
        </w:tc>
        <w:tc>
          <w:tcPr>
            <w:tcW w:w="1495" w:type="dxa"/>
            <w:tcBorders>
              <w:top w:val="nil"/>
              <w:left w:val="nil"/>
              <w:bottom w:val="single" w:sz="4" w:space="0" w:color="auto"/>
              <w:right w:val="single" w:sz="4" w:space="0" w:color="auto"/>
            </w:tcBorders>
            <w:shd w:val="clear" w:color="000000" w:fill="FFFFFF"/>
            <w:noWrap/>
            <w:vAlign w:val="center"/>
            <w:hideMark/>
          </w:tcPr>
          <w:p w14:paraId="7775365A" w14:textId="77777777" w:rsidR="00253465" w:rsidRPr="00A87C9E" w:rsidRDefault="00CE42CF">
            <w:pPr>
              <w:jc w:val="right"/>
              <w:rPr>
                <w:sz w:val="20"/>
                <w:szCs w:val="20"/>
              </w:rPr>
            </w:pPr>
            <w:r w:rsidRPr="00A87C9E">
              <w:rPr>
                <w:sz w:val="20"/>
                <w:szCs w:val="20"/>
              </w:rPr>
              <w:t>5 391 708</w:t>
            </w:r>
          </w:p>
        </w:tc>
        <w:tc>
          <w:tcPr>
            <w:tcW w:w="1646" w:type="dxa"/>
            <w:tcBorders>
              <w:top w:val="nil"/>
              <w:left w:val="nil"/>
              <w:bottom w:val="single" w:sz="4" w:space="0" w:color="auto"/>
              <w:right w:val="single" w:sz="4" w:space="0" w:color="auto"/>
            </w:tcBorders>
            <w:shd w:val="clear" w:color="000000" w:fill="FFFFFF"/>
            <w:noWrap/>
            <w:vAlign w:val="center"/>
            <w:hideMark/>
          </w:tcPr>
          <w:p w14:paraId="66B317E6" w14:textId="77777777" w:rsidR="00253465" w:rsidRPr="00A87C9E" w:rsidRDefault="00CE42CF">
            <w:pPr>
              <w:jc w:val="right"/>
              <w:rPr>
                <w:sz w:val="20"/>
                <w:szCs w:val="20"/>
              </w:rPr>
            </w:pPr>
            <w:r w:rsidRPr="00A87C9E">
              <w:rPr>
                <w:sz w:val="20"/>
                <w:szCs w:val="20"/>
              </w:rPr>
              <w:t>5 364 022</w:t>
            </w:r>
          </w:p>
        </w:tc>
      </w:tr>
      <w:tr w:rsidR="00253465" w:rsidRPr="00EA33BF" w14:paraId="229C5406" w14:textId="77777777" w:rsidTr="00A87C9E">
        <w:trPr>
          <w:trHeight w:val="56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7ECCDB5" w14:textId="77777777" w:rsidR="00253465" w:rsidRPr="00A87C9E" w:rsidRDefault="00253465" w:rsidP="00253465">
            <w:pPr>
              <w:jc w:val="center"/>
              <w:rPr>
                <w:color w:val="000000"/>
                <w:sz w:val="20"/>
                <w:szCs w:val="20"/>
              </w:rPr>
            </w:pPr>
            <w:r w:rsidRPr="00A87C9E">
              <w:rPr>
                <w:color w:val="000000"/>
                <w:sz w:val="20"/>
                <w:szCs w:val="20"/>
              </w:rPr>
              <w:t>z podwyższonym usuwaniem biogenów</w:t>
            </w:r>
          </w:p>
        </w:tc>
      </w:tr>
      <w:tr w:rsidR="00253465" w:rsidRPr="00EA33BF" w14:paraId="64AF09E5" w14:textId="77777777" w:rsidTr="00A87C9E">
        <w:trPr>
          <w:trHeight w:val="321"/>
        </w:trPr>
        <w:tc>
          <w:tcPr>
            <w:tcW w:w="1646" w:type="dxa"/>
            <w:tcBorders>
              <w:top w:val="nil"/>
              <w:left w:val="single" w:sz="4" w:space="0" w:color="auto"/>
              <w:bottom w:val="single" w:sz="4" w:space="0" w:color="auto"/>
              <w:right w:val="single" w:sz="4" w:space="0" w:color="auto"/>
            </w:tcBorders>
            <w:shd w:val="clear" w:color="000000" w:fill="FFFFFF"/>
            <w:noWrap/>
            <w:vAlign w:val="center"/>
            <w:hideMark/>
          </w:tcPr>
          <w:p w14:paraId="625037A7" w14:textId="77777777" w:rsidR="00253465" w:rsidRPr="00A87C9E" w:rsidRDefault="00253465" w:rsidP="00CB375E">
            <w:pPr>
              <w:jc w:val="right"/>
              <w:rPr>
                <w:sz w:val="20"/>
                <w:szCs w:val="20"/>
              </w:rPr>
            </w:pPr>
            <w:r w:rsidRPr="00A87C9E">
              <w:rPr>
                <w:sz w:val="20"/>
                <w:szCs w:val="20"/>
              </w:rPr>
              <w:t>22 657 399</w:t>
            </w:r>
          </w:p>
        </w:tc>
        <w:tc>
          <w:tcPr>
            <w:tcW w:w="1645" w:type="dxa"/>
            <w:tcBorders>
              <w:top w:val="nil"/>
              <w:left w:val="nil"/>
              <w:bottom w:val="single" w:sz="4" w:space="0" w:color="auto"/>
              <w:right w:val="single" w:sz="4" w:space="0" w:color="auto"/>
            </w:tcBorders>
            <w:shd w:val="clear" w:color="000000" w:fill="FFFFFF"/>
            <w:noWrap/>
            <w:vAlign w:val="center"/>
            <w:hideMark/>
          </w:tcPr>
          <w:p w14:paraId="3A73FAD4" w14:textId="77777777" w:rsidR="00253465" w:rsidRPr="00A87C9E" w:rsidRDefault="00253465">
            <w:pPr>
              <w:jc w:val="right"/>
              <w:rPr>
                <w:sz w:val="20"/>
                <w:szCs w:val="20"/>
              </w:rPr>
            </w:pPr>
            <w:r w:rsidRPr="00A87C9E">
              <w:rPr>
                <w:sz w:val="20"/>
                <w:szCs w:val="20"/>
              </w:rPr>
              <w:t>22 946 439</w:t>
            </w:r>
          </w:p>
        </w:tc>
        <w:tc>
          <w:tcPr>
            <w:tcW w:w="1495" w:type="dxa"/>
            <w:tcBorders>
              <w:top w:val="nil"/>
              <w:left w:val="nil"/>
              <w:bottom w:val="single" w:sz="4" w:space="0" w:color="auto"/>
              <w:right w:val="single" w:sz="4" w:space="0" w:color="auto"/>
            </w:tcBorders>
            <w:shd w:val="clear" w:color="000000" w:fill="FFFFFF"/>
            <w:noWrap/>
            <w:vAlign w:val="center"/>
            <w:hideMark/>
          </w:tcPr>
          <w:p w14:paraId="0E6A65D8" w14:textId="77777777" w:rsidR="00253465" w:rsidRPr="00A87C9E" w:rsidRDefault="00253465">
            <w:pPr>
              <w:jc w:val="right"/>
              <w:rPr>
                <w:sz w:val="20"/>
                <w:szCs w:val="20"/>
              </w:rPr>
            </w:pPr>
            <w:r w:rsidRPr="00A87C9E">
              <w:rPr>
                <w:sz w:val="20"/>
                <w:szCs w:val="20"/>
              </w:rPr>
              <w:t>22 880 073</w:t>
            </w:r>
          </w:p>
        </w:tc>
        <w:tc>
          <w:tcPr>
            <w:tcW w:w="1646" w:type="dxa"/>
            <w:tcBorders>
              <w:top w:val="nil"/>
              <w:left w:val="nil"/>
              <w:bottom w:val="single" w:sz="4" w:space="0" w:color="auto"/>
              <w:right w:val="single" w:sz="4" w:space="0" w:color="auto"/>
            </w:tcBorders>
            <w:shd w:val="clear" w:color="000000" w:fill="FFFFFF"/>
            <w:noWrap/>
            <w:vAlign w:val="center"/>
            <w:hideMark/>
          </w:tcPr>
          <w:p w14:paraId="22D1C63E" w14:textId="77777777" w:rsidR="00253465" w:rsidRPr="00A87C9E" w:rsidRDefault="00253465">
            <w:pPr>
              <w:jc w:val="right"/>
              <w:rPr>
                <w:sz w:val="20"/>
                <w:szCs w:val="20"/>
              </w:rPr>
            </w:pPr>
            <w:r w:rsidRPr="00A87C9E">
              <w:rPr>
                <w:sz w:val="20"/>
                <w:szCs w:val="20"/>
              </w:rPr>
              <w:t>23 046 623</w:t>
            </w:r>
          </w:p>
        </w:tc>
      </w:tr>
      <w:tr w:rsidR="00253465" w:rsidRPr="00EA33BF" w14:paraId="7B26E33F" w14:textId="77777777" w:rsidTr="00A87C9E">
        <w:trPr>
          <w:trHeight w:val="567"/>
        </w:trPr>
        <w:tc>
          <w:tcPr>
            <w:tcW w:w="643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A1B7A13" w14:textId="77777777" w:rsidR="00253465" w:rsidRPr="00A87C9E" w:rsidRDefault="00253465" w:rsidP="00253465">
            <w:pPr>
              <w:jc w:val="center"/>
              <w:rPr>
                <w:bCs/>
                <w:color w:val="000000"/>
                <w:sz w:val="20"/>
                <w:szCs w:val="20"/>
              </w:rPr>
            </w:pPr>
            <w:r w:rsidRPr="00A87C9E">
              <w:rPr>
                <w:bCs/>
                <w:color w:val="000000"/>
                <w:sz w:val="20"/>
                <w:szCs w:val="20"/>
              </w:rPr>
              <w:t>ogółem</w:t>
            </w:r>
          </w:p>
        </w:tc>
      </w:tr>
      <w:tr w:rsidR="00253465" w:rsidRPr="00EA33BF" w14:paraId="17D85DEE" w14:textId="77777777" w:rsidTr="00A87C9E">
        <w:trPr>
          <w:trHeight w:val="321"/>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14:paraId="1DE8D882" w14:textId="77777777" w:rsidR="00253465" w:rsidRPr="00A87C9E" w:rsidRDefault="00253465" w:rsidP="00CB375E">
            <w:pPr>
              <w:jc w:val="right"/>
              <w:rPr>
                <w:bCs/>
                <w:sz w:val="20"/>
                <w:szCs w:val="20"/>
              </w:rPr>
            </w:pPr>
            <w:r w:rsidRPr="00A87C9E">
              <w:rPr>
                <w:bCs/>
                <w:sz w:val="20"/>
                <w:szCs w:val="20"/>
              </w:rPr>
              <w:t>27 955 668</w:t>
            </w:r>
          </w:p>
        </w:tc>
        <w:tc>
          <w:tcPr>
            <w:tcW w:w="1645" w:type="dxa"/>
            <w:tcBorders>
              <w:top w:val="nil"/>
              <w:left w:val="nil"/>
              <w:bottom w:val="single" w:sz="4" w:space="0" w:color="auto"/>
              <w:right w:val="single" w:sz="4" w:space="0" w:color="auto"/>
            </w:tcBorders>
            <w:shd w:val="clear" w:color="auto" w:fill="auto"/>
            <w:noWrap/>
            <w:vAlign w:val="center"/>
            <w:hideMark/>
          </w:tcPr>
          <w:p w14:paraId="08C6A701" w14:textId="77777777" w:rsidR="00253465" w:rsidRPr="00A87C9E" w:rsidRDefault="00253465">
            <w:pPr>
              <w:jc w:val="right"/>
              <w:rPr>
                <w:bCs/>
                <w:sz w:val="20"/>
                <w:szCs w:val="20"/>
              </w:rPr>
            </w:pPr>
            <w:r w:rsidRPr="00A87C9E">
              <w:rPr>
                <w:bCs/>
                <w:sz w:val="20"/>
                <w:szCs w:val="20"/>
              </w:rPr>
              <w:t>28 242 209</w:t>
            </w:r>
          </w:p>
        </w:tc>
        <w:tc>
          <w:tcPr>
            <w:tcW w:w="1495" w:type="dxa"/>
            <w:tcBorders>
              <w:top w:val="nil"/>
              <w:left w:val="nil"/>
              <w:bottom w:val="single" w:sz="4" w:space="0" w:color="auto"/>
              <w:right w:val="single" w:sz="4" w:space="0" w:color="auto"/>
            </w:tcBorders>
            <w:shd w:val="clear" w:color="auto" w:fill="auto"/>
            <w:noWrap/>
            <w:vAlign w:val="center"/>
            <w:hideMark/>
          </w:tcPr>
          <w:p w14:paraId="4801988C" w14:textId="77777777" w:rsidR="00253465" w:rsidRPr="00A87C9E" w:rsidRDefault="00253465">
            <w:pPr>
              <w:jc w:val="right"/>
              <w:rPr>
                <w:bCs/>
                <w:sz w:val="20"/>
                <w:szCs w:val="20"/>
              </w:rPr>
            </w:pPr>
            <w:r w:rsidRPr="00A87C9E">
              <w:rPr>
                <w:bCs/>
                <w:sz w:val="20"/>
                <w:szCs w:val="20"/>
              </w:rPr>
              <w:t>28 271 779</w:t>
            </w:r>
          </w:p>
        </w:tc>
        <w:tc>
          <w:tcPr>
            <w:tcW w:w="1646" w:type="dxa"/>
            <w:tcBorders>
              <w:top w:val="nil"/>
              <w:left w:val="nil"/>
              <w:bottom w:val="single" w:sz="4" w:space="0" w:color="auto"/>
              <w:right w:val="single" w:sz="4" w:space="0" w:color="auto"/>
            </w:tcBorders>
            <w:shd w:val="clear" w:color="auto" w:fill="auto"/>
            <w:noWrap/>
            <w:vAlign w:val="center"/>
            <w:hideMark/>
          </w:tcPr>
          <w:p w14:paraId="0045FBC5" w14:textId="77777777" w:rsidR="00253465" w:rsidRPr="00A87C9E" w:rsidRDefault="00253465">
            <w:pPr>
              <w:jc w:val="right"/>
              <w:rPr>
                <w:bCs/>
                <w:sz w:val="20"/>
                <w:szCs w:val="20"/>
              </w:rPr>
            </w:pPr>
            <w:r w:rsidRPr="00A87C9E">
              <w:rPr>
                <w:bCs/>
                <w:sz w:val="20"/>
                <w:szCs w:val="20"/>
              </w:rPr>
              <w:t>28 410 645</w:t>
            </w:r>
          </w:p>
        </w:tc>
      </w:tr>
    </w:tbl>
    <w:p w14:paraId="62983120" w14:textId="77777777" w:rsidR="00FE3780" w:rsidRPr="00FE3780" w:rsidRDefault="00FE3780" w:rsidP="00FE3780"/>
    <w:p w14:paraId="7DAFCD1B" w14:textId="77777777" w:rsidR="00F0597B" w:rsidRDefault="00F0597B" w:rsidP="000830D1">
      <w:pPr>
        <w:ind w:firstLine="708"/>
        <w:jc w:val="center"/>
        <w:rPr>
          <w:rFonts w:cs="Times.New.Roman0152.75"/>
          <w:color w:val="000000" w:themeColor="text1"/>
          <w:sz w:val="25"/>
          <w:szCs w:val="25"/>
        </w:rPr>
      </w:pPr>
    </w:p>
    <w:p w14:paraId="68A9BFA9" w14:textId="72444C3D" w:rsidR="002402E9" w:rsidRPr="0005252D" w:rsidRDefault="0050348D" w:rsidP="007F5337">
      <w:pPr>
        <w:widowControl w:val="0"/>
        <w:autoSpaceDE w:val="0"/>
        <w:autoSpaceDN w:val="0"/>
        <w:adjustRightInd w:val="0"/>
        <w:snapToGrid w:val="0"/>
        <w:spacing w:after="100" w:afterAutospacing="1"/>
        <w:ind w:firstLine="709"/>
        <w:jc w:val="both"/>
        <w:rPr>
          <w:color w:val="FF0000"/>
          <w:sz w:val="25"/>
          <w:szCs w:val="25"/>
        </w:rPr>
      </w:pPr>
      <w:r w:rsidRPr="00A550CA">
        <w:rPr>
          <w:color w:val="000000" w:themeColor="text1"/>
          <w:sz w:val="25"/>
          <w:szCs w:val="25"/>
        </w:rPr>
        <w:t xml:space="preserve">W tabeli </w:t>
      </w:r>
      <w:r w:rsidR="00D72DE2">
        <w:rPr>
          <w:color w:val="000000" w:themeColor="text1"/>
          <w:sz w:val="25"/>
          <w:szCs w:val="25"/>
        </w:rPr>
        <w:t>12</w:t>
      </w:r>
      <w:r w:rsidRPr="00A550CA">
        <w:rPr>
          <w:color w:val="000000" w:themeColor="text1"/>
          <w:sz w:val="25"/>
          <w:szCs w:val="25"/>
        </w:rPr>
        <w:t>. przedstawiono nakłady na budowę i modernizację oczyszczalni ścieków</w:t>
      </w:r>
      <w:r w:rsidR="00F146D7" w:rsidRPr="00A550CA">
        <w:rPr>
          <w:color w:val="000000" w:themeColor="text1"/>
          <w:sz w:val="25"/>
          <w:szCs w:val="25"/>
        </w:rPr>
        <w:t>. Według danych GUS zauważyć można znaczący spadek wartości środków wydatkowanych w przedziale lat 2016</w:t>
      </w:r>
      <w:r w:rsidR="00EA33BF">
        <w:rPr>
          <w:color w:val="000000" w:themeColor="text1"/>
          <w:sz w:val="25"/>
          <w:szCs w:val="25"/>
        </w:rPr>
        <w:t>-</w:t>
      </w:r>
      <w:r w:rsidR="00F146D7" w:rsidRPr="00A550CA">
        <w:rPr>
          <w:color w:val="000000" w:themeColor="text1"/>
          <w:sz w:val="25"/>
          <w:szCs w:val="25"/>
        </w:rPr>
        <w:t xml:space="preserve">2017. Sytuacja ta pokrywa się z procedurami realizacji wniosków o dofinansowanie </w:t>
      </w:r>
      <w:r w:rsidR="007E3D13" w:rsidRPr="00A550CA">
        <w:rPr>
          <w:color w:val="000000" w:themeColor="text1"/>
          <w:sz w:val="25"/>
          <w:szCs w:val="25"/>
        </w:rPr>
        <w:t xml:space="preserve">takich </w:t>
      </w:r>
      <w:r w:rsidR="00F146D7" w:rsidRPr="00A550CA">
        <w:rPr>
          <w:color w:val="000000" w:themeColor="text1"/>
          <w:sz w:val="25"/>
          <w:szCs w:val="25"/>
        </w:rPr>
        <w:t xml:space="preserve">inwestycji, prowadzonych przez instytucje </w:t>
      </w:r>
      <w:r w:rsidR="007E3D13" w:rsidRPr="00A550CA">
        <w:rPr>
          <w:color w:val="000000" w:themeColor="text1"/>
          <w:sz w:val="25"/>
          <w:szCs w:val="25"/>
        </w:rPr>
        <w:t xml:space="preserve">współfinansujące ochronę środowiska w Polsce, w ramach Programu Operacyjnego Infrastruktura i Środowisko. Fakt ten znajduje również swoje potwierdzenie w zapisach KPOŚK, dla których koniec 2015 roku miał decydujące znaczenie dla realizacji inwestycji w wielu aglomeracjach ściekowych. </w:t>
      </w:r>
      <w:r w:rsidR="002402E9" w:rsidRPr="00A550CA">
        <w:rPr>
          <w:color w:val="000000" w:themeColor="text1"/>
          <w:sz w:val="25"/>
          <w:szCs w:val="25"/>
        </w:rPr>
        <w:t xml:space="preserve">Trend spadkowy potwierdza się również w sytuacji sieci kanalizacyjnych. </w:t>
      </w:r>
      <w:r w:rsidR="002402E9" w:rsidRPr="00B6526D">
        <w:rPr>
          <w:sz w:val="25"/>
          <w:szCs w:val="25"/>
        </w:rPr>
        <w:t>Porównanie nakładów inwestycyjnych poniesionych przez aglomeracje na oczyszczalnie ścieków komunalnych i zbiorcze systemy kanalizacyjne, realizowanych w latach 2003</w:t>
      </w:r>
      <w:r w:rsidR="00EA33BF">
        <w:rPr>
          <w:sz w:val="25"/>
          <w:szCs w:val="25"/>
        </w:rPr>
        <w:t>-</w:t>
      </w:r>
      <w:r w:rsidR="002402E9" w:rsidRPr="00B6526D">
        <w:rPr>
          <w:sz w:val="25"/>
          <w:szCs w:val="25"/>
        </w:rPr>
        <w:t>201</w:t>
      </w:r>
      <w:r w:rsidR="00B6526D" w:rsidRPr="00B6526D">
        <w:rPr>
          <w:sz w:val="25"/>
          <w:szCs w:val="25"/>
        </w:rPr>
        <w:t>8</w:t>
      </w:r>
      <w:r w:rsidR="002402E9" w:rsidRPr="00B6526D">
        <w:rPr>
          <w:sz w:val="25"/>
          <w:szCs w:val="25"/>
        </w:rPr>
        <w:t xml:space="preserve"> w ramach KPOŚK, przedstawiono na wykresie </w:t>
      </w:r>
      <w:r w:rsidR="00D72DE2" w:rsidRPr="00B6526D">
        <w:rPr>
          <w:sz w:val="25"/>
          <w:szCs w:val="25"/>
        </w:rPr>
        <w:t>6</w:t>
      </w:r>
      <w:r w:rsidR="002402E9" w:rsidRPr="00B6526D">
        <w:rPr>
          <w:sz w:val="25"/>
          <w:szCs w:val="25"/>
        </w:rPr>
        <w:t xml:space="preserve">. </w:t>
      </w:r>
    </w:p>
    <w:p w14:paraId="532AA25E" w14:textId="10DDDCB2" w:rsidR="009F244F" w:rsidRPr="00CE4C27" w:rsidRDefault="009F244F" w:rsidP="00A87C9E">
      <w:pPr>
        <w:pStyle w:val="Legenda"/>
        <w:keepNext/>
        <w:jc w:val="both"/>
        <w:rPr>
          <w:rFonts w:cs="Times New Roman"/>
          <w:sz w:val="22"/>
          <w:szCs w:val="22"/>
        </w:rPr>
      </w:pPr>
      <w:bookmarkStart w:id="50" w:name="_Toc128748444"/>
      <w:r w:rsidRPr="00CB375E">
        <w:rPr>
          <w:rFonts w:cs="Times New Roman"/>
          <w:sz w:val="22"/>
          <w:szCs w:val="22"/>
        </w:rPr>
        <w:lastRenderedPageBreak/>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12</w:t>
      </w:r>
      <w:r w:rsidRPr="00CE4C27">
        <w:rPr>
          <w:rFonts w:cs="Times New Roman"/>
          <w:sz w:val="22"/>
          <w:szCs w:val="22"/>
        </w:rPr>
        <w:fldChar w:fldCharType="end"/>
      </w:r>
      <w:r w:rsidRPr="00CB375E">
        <w:rPr>
          <w:rFonts w:cs="Times New Roman"/>
          <w:sz w:val="22"/>
          <w:szCs w:val="22"/>
        </w:rPr>
        <w:t>. Nakłady finansowe na oczyszczalnie ściek</w:t>
      </w:r>
      <w:r w:rsidRPr="00CE4C27">
        <w:rPr>
          <w:rFonts w:cs="Times New Roman"/>
          <w:sz w:val="22"/>
          <w:szCs w:val="22"/>
        </w:rPr>
        <w:t>ów w latach 2014-2018 [1-3, 7].</w:t>
      </w:r>
      <w:bookmarkEnd w:id="50"/>
    </w:p>
    <w:tbl>
      <w:tblPr>
        <w:tblW w:w="5102" w:type="dxa"/>
        <w:tblCellMar>
          <w:left w:w="70" w:type="dxa"/>
          <w:right w:w="70" w:type="dxa"/>
        </w:tblCellMar>
        <w:tblLook w:val="04A0" w:firstRow="1" w:lastRow="0" w:firstColumn="1" w:lastColumn="0" w:noHBand="0" w:noVBand="1"/>
      </w:tblPr>
      <w:tblGrid>
        <w:gridCol w:w="1262"/>
        <w:gridCol w:w="960"/>
        <w:gridCol w:w="960"/>
        <w:gridCol w:w="960"/>
        <w:gridCol w:w="960"/>
      </w:tblGrid>
      <w:tr w:rsidR="00F146D7" w:rsidRPr="00EA33BF" w14:paraId="0648BDD8" w14:textId="77777777" w:rsidTr="00A87C9E">
        <w:trPr>
          <w:trHeight w:val="447"/>
        </w:trPr>
        <w:tc>
          <w:tcPr>
            <w:tcW w:w="510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5A3C02C" w14:textId="2A6841BA" w:rsidR="00F146D7" w:rsidRPr="00A87C9E" w:rsidRDefault="00F146D7" w:rsidP="00A87C9E">
            <w:pPr>
              <w:shd w:val="clear" w:color="auto" w:fill="DAEEF3" w:themeFill="accent5" w:themeFillTint="33"/>
              <w:spacing w:before="240"/>
              <w:jc w:val="center"/>
              <w:rPr>
                <w:b/>
                <w:color w:val="000000"/>
                <w:sz w:val="20"/>
                <w:szCs w:val="20"/>
              </w:rPr>
            </w:pPr>
            <w:r w:rsidRPr="00A87C9E">
              <w:rPr>
                <w:b/>
                <w:color w:val="000000"/>
                <w:sz w:val="20"/>
                <w:szCs w:val="20"/>
              </w:rPr>
              <w:t xml:space="preserve">Oczyszczalnie ścieków komunalnych </w:t>
            </w:r>
            <w:r w:rsidR="00EA33BF" w:rsidRPr="00A87C9E">
              <w:rPr>
                <w:b/>
                <w:color w:val="000000"/>
                <w:sz w:val="20"/>
                <w:szCs w:val="20"/>
              </w:rPr>
              <w:t>–</w:t>
            </w:r>
            <w:r w:rsidRPr="00A87C9E">
              <w:rPr>
                <w:b/>
                <w:color w:val="000000"/>
                <w:sz w:val="20"/>
                <w:szCs w:val="20"/>
              </w:rPr>
              <w:t xml:space="preserve"> nakłady</w:t>
            </w:r>
          </w:p>
          <w:p w14:paraId="16103187" w14:textId="77777777" w:rsidR="00F146D7" w:rsidRPr="00A87C9E" w:rsidRDefault="00F146D7" w:rsidP="00F146D7">
            <w:pPr>
              <w:rPr>
                <w:color w:val="000000"/>
                <w:sz w:val="20"/>
                <w:szCs w:val="20"/>
              </w:rPr>
            </w:pPr>
            <w:r w:rsidRPr="00A87C9E">
              <w:rPr>
                <w:color w:val="000000"/>
                <w:sz w:val="20"/>
                <w:szCs w:val="20"/>
              </w:rPr>
              <w:t>  </w:t>
            </w:r>
          </w:p>
        </w:tc>
      </w:tr>
      <w:tr w:rsidR="00F146D7" w:rsidRPr="00EA33BF" w14:paraId="30EB6CD7" w14:textId="77777777" w:rsidTr="00A87C9E">
        <w:trPr>
          <w:trHeight w:val="340"/>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2FA7CAFB" w14:textId="77777777" w:rsidR="00F146D7" w:rsidRPr="00A87C9E" w:rsidRDefault="00F146D7" w:rsidP="00F146D7">
            <w:pPr>
              <w:jc w:val="center"/>
              <w:rPr>
                <w:color w:val="000000"/>
                <w:sz w:val="20"/>
                <w:szCs w:val="20"/>
              </w:rPr>
            </w:pPr>
            <w:r w:rsidRPr="00A87C9E">
              <w:rPr>
                <w:color w:val="000000"/>
                <w:sz w:val="20"/>
                <w:szCs w:val="20"/>
              </w:rPr>
              <w:t>2014</w:t>
            </w:r>
          </w:p>
        </w:tc>
        <w:tc>
          <w:tcPr>
            <w:tcW w:w="960" w:type="dxa"/>
            <w:tcBorders>
              <w:top w:val="nil"/>
              <w:left w:val="nil"/>
              <w:bottom w:val="single" w:sz="4" w:space="0" w:color="auto"/>
              <w:right w:val="single" w:sz="4" w:space="0" w:color="auto"/>
            </w:tcBorders>
            <w:shd w:val="clear" w:color="auto" w:fill="auto"/>
            <w:noWrap/>
            <w:vAlign w:val="center"/>
            <w:hideMark/>
          </w:tcPr>
          <w:p w14:paraId="5322CBE9" w14:textId="77777777" w:rsidR="00F146D7" w:rsidRPr="00A87C9E" w:rsidRDefault="00F146D7" w:rsidP="00F146D7">
            <w:pPr>
              <w:jc w:val="center"/>
              <w:rPr>
                <w:color w:val="000000"/>
                <w:sz w:val="20"/>
                <w:szCs w:val="20"/>
              </w:rPr>
            </w:pPr>
            <w:r w:rsidRPr="00A87C9E">
              <w:rPr>
                <w:color w:val="000000"/>
                <w:sz w:val="20"/>
                <w:szCs w:val="20"/>
              </w:rPr>
              <w:t>2015</w:t>
            </w:r>
          </w:p>
        </w:tc>
        <w:tc>
          <w:tcPr>
            <w:tcW w:w="960" w:type="dxa"/>
            <w:tcBorders>
              <w:top w:val="nil"/>
              <w:left w:val="nil"/>
              <w:bottom w:val="single" w:sz="4" w:space="0" w:color="auto"/>
              <w:right w:val="single" w:sz="4" w:space="0" w:color="auto"/>
            </w:tcBorders>
            <w:shd w:val="clear" w:color="auto" w:fill="auto"/>
            <w:noWrap/>
            <w:vAlign w:val="center"/>
            <w:hideMark/>
          </w:tcPr>
          <w:p w14:paraId="78F5837B" w14:textId="77777777" w:rsidR="00F146D7" w:rsidRPr="00A87C9E" w:rsidRDefault="00F146D7" w:rsidP="00F146D7">
            <w:pPr>
              <w:jc w:val="center"/>
              <w:rPr>
                <w:color w:val="000000"/>
                <w:sz w:val="20"/>
                <w:szCs w:val="20"/>
              </w:rPr>
            </w:pPr>
            <w:r w:rsidRPr="00A87C9E">
              <w:rPr>
                <w:color w:val="000000"/>
                <w:sz w:val="20"/>
                <w:szCs w:val="20"/>
              </w:rPr>
              <w:t>2016</w:t>
            </w:r>
          </w:p>
        </w:tc>
        <w:tc>
          <w:tcPr>
            <w:tcW w:w="960" w:type="dxa"/>
            <w:tcBorders>
              <w:top w:val="nil"/>
              <w:left w:val="nil"/>
              <w:bottom w:val="single" w:sz="4" w:space="0" w:color="auto"/>
              <w:right w:val="single" w:sz="4" w:space="0" w:color="auto"/>
            </w:tcBorders>
            <w:shd w:val="clear" w:color="auto" w:fill="auto"/>
            <w:noWrap/>
            <w:vAlign w:val="center"/>
            <w:hideMark/>
          </w:tcPr>
          <w:p w14:paraId="7DC1FDB7" w14:textId="77777777" w:rsidR="00F146D7" w:rsidRPr="00A87C9E" w:rsidRDefault="00F146D7" w:rsidP="00F146D7">
            <w:pPr>
              <w:jc w:val="center"/>
              <w:rPr>
                <w:color w:val="000000"/>
                <w:sz w:val="20"/>
                <w:szCs w:val="20"/>
              </w:rPr>
            </w:pPr>
            <w:r w:rsidRPr="00A87C9E">
              <w:rPr>
                <w:color w:val="000000"/>
                <w:sz w:val="20"/>
                <w:szCs w:val="20"/>
              </w:rPr>
              <w:t>2017</w:t>
            </w:r>
          </w:p>
        </w:tc>
        <w:tc>
          <w:tcPr>
            <w:tcW w:w="960" w:type="dxa"/>
            <w:tcBorders>
              <w:top w:val="nil"/>
              <w:left w:val="nil"/>
              <w:bottom w:val="single" w:sz="4" w:space="0" w:color="auto"/>
              <w:right w:val="single" w:sz="4" w:space="0" w:color="auto"/>
            </w:tcBorders>
            <w:shd w:val="clear" w:color="auto" w:fill="auto"/>
            <w:noWrap/>
            <w:vAlign w:val="center"/>
            <w:hideMark/>
          </w:tcPr>
          <w:p w14:paraId="162F5563" w14:textId="77777777" w:rsidR="00F146D7" w:rsidRPr="00A87C9E" w:rsidRDefault="00F146D7" w:rsidP="00F146D7">
            <w:pPr>
              <w:jc w:val="center"/>
              <w:rPr>
                <w:color w:val="000000"/>
                <w:sz w:val="20"/>
                <w:szCs w:val="20"/>
              </w:rPr>
            </w:pPr>
            <w:r w:rsidRPr="00A87C9E">
              <w:rPr>
                <w:color w:val="000000"/>
                <w:sz w:val="20"/>
                <w:szCs w:val="20"/>
              </w:rPr>
              <w:t>2018</w:t>
            </w:r>
          </w:p>
        </w:tc>
      </w:tr>
      <w:tr w:rsidR="00D41215" w:rsidRPr="00EA33BF" w14:paraId="745CC918" w14:textId="77777777" w:rsidTr="00A87C9E">
        <w:trPr>
          <w:trHeight w:val="340"/>
        </w:trPr>
        <w:tc>
          <w:tcPr>
            <w:tcW w:w="5102" w:type="dxa"/>
            <w:gridSpan w:val="5"/>
            <w:tcBorders>
              <w:top w:val="nil"/>
              <w:left w:val="single" w:sz="4" w:space="0" w:color="auto"/>
              <w:bottom w:val="single" w:sz="4" w:space="0" w:color="auto"/>
              <w:right w:val="single" w:sz="4" w:space="0" w:color="auto"/>
            </w:tcBorders>
            <w:shd w:val="clear" w:color="auto" w:fill="auto"/>
            <w:noWrap/>
            <w:vAlign w:val="center"/>
            <w:hideMark/>
          </w:tcPr>
          <w:p w14:paraId="52BB3E95" w14:textId="77777777" w:rsidR="00D41215" w:rsidRPr="00A87C9E" w:rsidRDefault="00426BD5" w:rsidP="00D41215">
            <w:pPr>
              <w:jc w:val="center"/>
              <w:rPr>
                <w:color w:val="000000"/>
                <w:sz w:val="20"/>
                <w:szCs w:val="20"/>
              </w:rPr>
            </w:pPr>
            <w:r w:rsidRPr="00A87C9E">
              <w:rPr>
                <w:color w:val="000000"/>
                <w:sz w:val="20"/>
                <w:szCs w:val="20"/>
              </w:rPr>
              <w:t xml:space="preserve"> [mln zł]</w:t>
            </w:r>
          </w:p>
        </w:tc>
      </w:tr>
      <w:tr w:rsidR="00F146D7" w:rsidRPr="00EA33BF" w14:paraId="0FCDC706" w14:textId="77777777" w:rsidTr="00A87C9E">
        <w:trPr>
          <w:trHeight w:val="340"/>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269B9E4C" w14:textId="77777777" w:rsidR="00F146D7" w:rsidRPr="00A87C9E" w:rsidRDefault="00F146D7" w:rsidP="000B053E">
            <w:pPr>
              <w:jc w:val="right"/>
              <w:rPr>
                <w:color w:val="000000"/>
                <w:sz w:val="20"/>
                <w:szCs w:val="20"/>
              </w:rPr>
            </w:pPr>
            <w:r w:rsidRPr="00A87C9E">
              <w:rPr>
                <w:color w:val="000000"/>
                <w:sz w:val="20"/>
                <w:szCs w:val="20"/>
              </w:rPr>
              <w:t>1 281,0</w:t>
            </w:r>
          </w:p>
        </w:tc>
        <w:tc>
          <w:tcPr>
            <w:tcW w:w="960" w:type="dxa"/>
            <w:tcBorders>
              <w:top w:val="nil"/>
              <w:left w:val="nil"/>
              <w:bottom w:val="single" w:sz="4" w:space="0" w:color="auto"/>
              <w:right w:val="single" w:sz="4" w:space="0" w:color="auto"/>
            </w:tcBorders>
            <w:shd w:val="clear" w:color="auto" w:fill="auto"/>
            <w:noWrap/>
            <w:vAlign w:val="center"/>
            <w:hideMark/>
          </w:tcPr>
          <w:p w14:paraId="3B1497C3" w14:textId="77777777" w:rsidR="00F146D7" w:rsidRPr="00A87C9E" w:rsidRDefault="00F146D7">
            <w:pPr>
              <w:jc w:val="right"/>
              <w:rPr>
                <w:color w:val="000000"/>
                <w:sz w:val="20"/>
                <w:szCs w:val="20"/>
              </w:rPr>
            </w:pPr>
            <w:r w:rsidRPr="00A87C9E">
              <w:rPr>
                <w:color w:val="000000"/>
                <w:sz w:val="20"/>
                <w:szCs w:val="20"/>
              </w:rPr>
              <w:t>1 445,4</w:t>
            </w:r>
          </w:p>
        </w:tc>
        <w:tc>
          <w:tcPr>
            <w:tcW w:w="960" w:type="dxa"/>
            <w:tcBorders>
              <w:top w:val="nil"/>
              <w:left w:val="nil"/>
              <w:bottom w:val="single" w:sz="4" w:space="0" w:color="auto"/>
              <w:right w:val="single" w:sz="4" w:space="0" w:color="auto"/>
            </w:tcBorders>
            <w:shd w:val="clear" w:color="auto" w:fill="auto"/>
            <w:noWrap/>
            <w:vAlign w:val="center"/>
            <w:hideMark/>
          </w:tcPr>
          <w:p w14:paraId="200ED8A0" w14:textId="77777777" w:rsidR="00F146D7" w:rsidRPr="00A87C9E" w:rsidRDefault="00F146D7">
            <w:pPr>
              <w:jc w:val="right"/>
              <w:rPr>
                <w:color w:val="000000"/>
                <w:sz w:val="20"/>
                <w:szCs w:val="20"/>
              </w:rPr>
            </w:pPr>
            <w:r w:rsidRPr="00A87C9E">
              <w:rPr>
                <w:color w:val="000000"/>
                <w:sz w:val="20"/>
                <w:szCs w:val="20"/>
              </w:rPr>
              <w:t>272,9</w:t>
            </w:r>
          </w:p>
        </w:tc>
        <w:tc>
          <w:tcPr>
            <w:tcW w:w="960" w:type="dxa"/>
            <w:tcBorders>
              <w:top w:val="nil"/>
              <w:left w:val="nil"/>
              <w:bottom w:val="single" w:sz="4" w:space="0" w:color="auto"/>
              <w:right w:val="single" w:sz="4" w:space="0" w:color="auto"/>
            </w:tcBorders>
            <w:shd w:val="clear" w:color="auto" w:fill="auto"/>
            <w:noWrap/>
            <w:vAlign w:val="center"/>
            <w:hideMark/>
          </w:tcPr>
          <w:p w14:paraId="74994238" w14:textId="77777777" w:rsidR="00F146D7" w:rsidRPr="00A87C9E" w:rsidRDefault="00F146D7">
            <w:pPr>
              <w:jc w:val="right"/>
              <w:rPr>
                <w:color w:val="000000"/>
                <w:sz w:val="20"/>
                <w:szCs w:val="20"/>
              </w:rPr>
            </w:pPr>
            <w:r w:rsidRPr="00A87C9E">
              <w:rPr>
                <w:color w:val="000000"/>
                <w:sz w:val="20"/>
                <w:szCs w:val="20"/>
              </w:rPr>
              <w:t>379,1</w:t>
            </w:r>
          </w:p>
        </w:tc>
        <w:tc>
          <w:tcPr>
            <w:tcW w:w="960" w:type="dxa"/>
            <w:tcBorders>
              <w:top w:val="nil"/>
              <w:left w:val="nil"/>
              <w:bottom w:val="single" w:sz="4" w:space="0" w:color="auto"/>
              <w:right w:val="single" w:sz="4" w:space="0" w:color="auto"/>
            </w:tcBorders>
            <w:shd w:val="clear" w:color="auto" w:fill="auto"/>
            <w:noWrap/>
            <w:vAlign w:val="center"/>
            <w:hideMark/>
          </w:tcPr>
          <w:p w14:paraId="368E6537" w14:textId="77777777" w:rsidR="00F146D7" w:rsidRPr="00A87C9E" w:rsidRDefault="00F146D7">
            <w:pPr>
              <w:jc w:val="right"/>
              <w:rPr>
                <w:color w:val="000000"/>
                <w:sz w:val="20"/>
                <w:szCs w:val="20"/>
              </w:rPr>
            </w:pPr>
            <w:r w:rsidRPr="00A87C9E">
              <w:rPr>
                <w:color w:val="000000"/>
                <w:sz w:val="20"/>
                <w:szCs w:val="20"/>
              </w:rPr>
              <w:t>1004,4</w:t>
            </w:r>
          </w:p>
        </w:tc>
      </w:tr>
    </w:tbl>
    <w:p w14:paraId="6458F510" w14:textId="77777777" w:rsidR="00612A95" w:rsidRPr="00EC7973" w:rsidRDefault="00612A95" w:rsidP="00D523BA">
      <w:pPr>
        <w:widowControl w:val="0"/>
        <w:autoSpaceDE w:val="0"/>
        <w:autoSpaceDN w:val="0"/>
        <w:adjustRightInd w:val="0"/>
        <w:snapToGrid w:val="0"/>
        <w:jc w:val="both"/>
        <w:rPr>
          <w:sz w:val="20"/>
          <w:szCs w:val="20"/>
        </w:rPr>
      </w:pPr>
    </w:p>
    <w:p w14:paraId="7804B2D5" w14:textId="77777777" w:rsidR="000468CB" w:rsidRPr="00726992" w:rsidRDefault="000468CB" w:rsidP="00D523BA">
      <w:pPr>
        <w:widowControl w:val="0"/>
        <w:autoSpaceDE w:val="0"/>
        <w:autoSpaceDN w:val="0"/>
        <w:adjustRightInd w:val="0"/>
        <w:snapToGrid w:val="0"/>
        <w:jc w:val="both"/>
        <w:rPr>
          <w:rFonts w:asciiTheme="minorHAnsi" w:hAnsiTheme="minorHAnsi" w:cstheme="minorHAnsi"/>
          <w:b/>
          <w:bCs/>
          <w:color w:val="4F81BD" w:themeColor="accent1"/>
          <w:sz w:val="22"/>
          <w:szCs w:val="22"/>
        </w:rPr>
      </w:pPr>
    </w:p>
    <w:p w14:paraId="674D8F49" w14:textId="23F52F07" w:rsidR="00FB66BC" w:rsidRPr="00CE4C27" w:rsidRDefault="00FB66BC" w:rsidP="00FB66BC">
      <w:pPr>
        <w:pStyle w:val="Legenda"/>
        <w:keepNext/>
        <w:jc w:val="both"/>
        <w:rPr>
          <w:rFonts w:cs="Times New Roman"/>
          <w:sz w:val="22"/>
          <w:szCs w:val="22"/>
        </w:rPr>
      </w:pPr>
      <w:bookmarkStart w:id="51" w:name="_Toc128748460"/>
      <w:r w:rsidRPr="00CB375E">
        <w:rPr>
          <w:rFonts w:cs="Times New Roman"/>
          <w:sz w:val="22"/>
          <w:szCs w:val="22"/>
        </w:rPr>
        <w:t xml:space="preserve">Wykres </w:t>
      </w:r>
      <w:r w:rsidRPr="00CE4C27">
        <w:rPr>
          <w:rFonts w:cs="Times New Roman"/>
          <w:sz w:val="22"/>
          <w:szCs w:val="22"/>
        </w:rPr>
        <w:fldChar w:fldCharType="begin"/>
      </w:r>
      <w:r w:rsidRPr="00A87C9E">
        <w:rPr>
          <w:rFonts w:cs="Times New Roman"/>
          <w:sz w:val="22"/>
          <w:szCs w:val="22"/>
        </w:rPr>
        <w:instrText xml:space="preserve"> SEQ Wykres \* ARABIC </w:instrText>
      </w:r>
      <w:r w:rsidRPr="00A87C9E">
        <w:rPr>
          <w:rFonts w:cs="Times New Roman"/>
          <w:sz w:val="22"/>
          <w:szCs w:val="22"/>
        </w:rPr>
        <w:fldChar w:fldCharType="separate"/>
      </w:r>
      <w:r w:rsidR="007F495B" w:rsidRPr="00CE4C27">
        <w:rPr>
          <w:rFonts w:cs="Times New Roman"/>
          <w:noProof/>
          <w:sz w:val="22"/>
          <w:szCs w:val="22"/>
        </w:rPr>
        <w:t>6</w:t>
      </w:r>
      <w:r w:rsidRPr="00CE4C27">
        <w:rPr>
          <w:rFonts w:cs="Times New Roman"/>
          <w:sz w:val="22"/>
          <w:szCs w:val="22"/>
        </w:rPr>
        <w:fldChar w:fldCharType="end"/>
      </w:r>
      <w:r w:rsidRPr="00CB375E">
        <w:rPr>
          <w:rFonts w:cs="Times New Roman"/>
          <w:sz w:val="22"/>
          <w:szCs w:val="22"/>
        </w:rPr>
        <w:t xml:space="preserve">. Porównanie nakładów na oczyszczalnie ścieków komunalnych oraz </w:t>
      </w:r>
      <w:r w:rsidRPr="00CE4C27">
        <w:rPr>
          <w:rFonts w:cs="Times New Roman"/>
          <w:sz w:val="22"/>
          <w:szCs w:val="22"/>
        </w:rPr>
        <w:t>sieci kanalizacyjne</w:t>
      </w:r>
      <w:r w:rsidR="00A763E7" w:rsidRPr="00CE4C27">
        <w:rPr>
          <w:rFonts w:cs="Times New Roman"/>
          <w:sz w:val="22"/>
          <w:szCs w:val="22"/>
        </w:rPr>
        <w:t xml:space="preserve"> </w:t>
      </w:r>
      <w:r w:rsidR="00F15734">
        <w:rPr>
          <w:rFonts w:cs="Times New Roman"/>
          <w:sz w:val="22"/>
          <w:szCs w:val="22"/>
        </w:rPr>
        <w:t xml:space="preserve">w latach 2003-2018 </w:t>
      </w:r>
      <w:r w:rsidR="00A763E7" w:rsidRPr="00CB375E">
        <w:rPr>
          <w:rFonts w:cs="Times New Roman"/>
          <w:sz w:val="22"/>
          <w:szCs w:val="22"/>
        </w:rPr>
        <w:t>[14,</w:t>
      </w:r>
      <w:r w:rsidR="00EA33BF" w:rsidRPr="00A87C9E">
        <w:rPr>
          <w:rFonts w:cs="Times New Roman"/>
          <w:sz w:val="22"/>
          <w:szCs w:val="22"/>
        </w:rPr>
        <w:t xml:space="preserve"> </w:t>
      </w:r>
      <w:r w:rsidR="00A763E7" w:rsidRPr="00CB375E">
        <w:rPr>
          <w:rFonts w:cs="Times New Roman"/>
          <w:sz w:val="22"/>
          <w:szCs w:val="22"/>
        </w:rPr>
        <w:t>15,</w:t>
      </w:r>
      <w:r w:rsidR="00EA33BF" w:rsidRPr="00A87C9E">
        <w:rPr>
          <w:rFonts w:cs="Times New Roman"/>
          <w:sz w:val="22"/>
          <w:szCs w:val="22"/>
        </w:rPr>
        <w:t xml:space="preserve"> </w:t>
      </w:r>
      <w:r w:rsidR="00A763E7" w:rsidRPr="00CB375E">
        <w:rPr>
          <w:rFonts w:cs="Times New Roman"/>
          <w:sz w:val="22"/>
          <w:szCs w:val="22"/>
        </w:rPr>
        <w:t>27].</w:t>
      </w:r>
      <w:bookmarkEnd w:id="51"/>
    </w:p>
    <w:p w14:paraId="257ED1BE" w14:textId="35B17EF4" w:rsidR="000468CB" w:rsidRDefault="0096519C" w:rsidP="00D523BA">
      <w:pPr>
        <w:widowControl w:val="0"/>
        <w:autoSpaceDE w:val="0"/>
        <w:autoSpaceDN w:val="0"/>
        <w:adjustRightInd w:val="0"/>
        <w:snapToGrid w:val="0"/>
        <w:jc w:val="both"/>
        <w:rPr>
          <w:sz w:val="20"/>
          <w:szCs w:val="20"/>
        </w:rPr>
      </w:pPr>
      <w:r>
        <w:rPr>
          <w:noProof/>
        </w:rPr>
        <w:drawing>
          <wp:inline distT="0" distB="0" distL="0" distR="0" wp14:anchorId="75603845" wp14:editId="5FEF624E">
            <wp:extent cx="5760720" cy="2505710"/>
            <wp:effectExtent l="0" t="0" r="11430" b="8890"/>
            <wp:docPr id="1" name="Wykres 1">
              <a:extLst xmlns:a="http://schemas.openxmlformats.org/drawingml/2006/main">
                <a:ext uri="{FF2B5EF4-FFF2-40B4-BE49-F238E27FC236}">
                  <a16:creationId xmlns:a16="http://schemas.microsoft.com/office/drawing/2014/main" id="{F127C37F-016A-78B2-0269-649F00CAB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D4120EC" w14:textId="77777777" w:rsidR="006804BC" w:rsidRDefault="006804BC" w:rsidP="00D523BA">
      <w:pPr>
        <w:widowControl w:val="0"/>
        <w:autoSpaceDE w:val="0"/>
        <w:autoSpaceDN w:val="0"/>
        <w:adjustRightInd w:val="0"/>
        <w:snapToGrid w:val="0"/>
        <w:jc w:val="both"/>
        <w:rPr>
          <w:sz w:val="20"/>
          <w:szCs w:val="20"/>
        </w:rPr>
      </w:pPr>
    </w:p>
    <w:p w14:paraId="327D8D33" w14:textId="77777777" w:rsidR="007C6344" w:rsidRDefault="007C6344" w:rsidP="008E4C1D">
      <w:pPr>
        <w:pStyle w:val="Default"/>
        <w:ind w:firstLine="708"/>
        <w:jc w:val="both"/>
        <w:rPr>
          <w:rFonts w:asciiTheme="minorHAnsi" w:hAnsiTheme="minorHAnsi" w:cs="Times.New.Roman0152.75"/>
          <w:color w:val="000000" w:themeColor="text1"/>
          <w:sz w:val="25"/>
          <w:szCs w:val="25"/>
        </w:rPr>
      </w:pPr>
    </w:p>
    <w:p w14:paraId="44D5F55E" w14:textId="19C8414B" w:rsidR="008E4C1D" w:rsidRPr="00A87C9E" w:rsidRDefault="008E4C1D" w:rsidP="008E4C1D">
      <w:pPr>
        <w:pStyle w:val="Default"/>
        <w:ind w:firstLine="708"/>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W tabeli 13. zestawiono wielkość ładunku zanieczyszczeń wprowadzanych do Morza Bałtyckiego za pośrednictwem rzek, natomiast na wykresie 7. przedstawiono ładunek zanieczyszczeń odprowadzanych do Morza Bałtyckiego w porównaniu do ilości osób obsługiwanych przez oczyszczalnie ścieków. Tabela 18. nie obejmuje roku 2016, ze względu na brak danych w opracowaniu GUS.</w:t>
      </w:r>
    </w:p>
    <w:p w14:paraId="1698A85F" w14:textId="77777777" w:rsidR="00231165" w:rsidRPr="009F244F" w:rsidRDefault="00231165" w:rsidP="00231165">
      <w:pPr>
        <w:pStyle w:val="Legenda"/>
        <w:keepNext/>
        <w:rPr>
          <w:sz w:val="22"/>
          <w:szCs w:val="22"/>
        </w:rPr>
      </w:pPr>
    </w:p>
    <w:p w14:paraId="7980058C" w14:textId="0FC85425" w:rsidR="009F244F" w:rsidRPr="00CB375E" w:rsidRDefault="009F244F" w:rsidP="00A87C9E">
      <w:pPr>
        <w:pStyle w:val="Legenda"/>
        <w:keepNext/>
        <w:jc w:val="both"/>
        <w:rPr>
          <w:rFonts w:cs="Times New Roman"/>
          <w:sz w:val="22"/>
          <w:szCs w:val="22"/>
        </w:rPr>
      </w:pPr>
      <w:bookmarkStart w:id="52" w:name="_Toc128748445"/>
      <w:r w:rsidRPr="00CB375E">
        <w:rPr>
          <w:rFonts w:cs="Times New Roman"/>
          <w:sz w:val="22"/>
          <w:szCs w:val="22"/>
        </w:rPr>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13</w:t>
      </w:r>
      <w:r w:rsidRPr="00CE4C27">
        <w:rPr>
          <w:rFonts w:cs="Times New Roman"/>
          <w:sz w:val="22"/>
          <w:szCs w:val="22"/>
        </w:rPr>
        <w:fldChar w:fldCharType="end"/>
      </w:r>
      <w:r w:rsidRPr="00CB375E">
        <w:rPr>
          <w:rFonts w:cs="Times New Roman"/>
          <w:sz w:val="22"/>
          <w:szCs w:val="22"/>
        </w:rPr>
        <w:t xml:space="preserve">. Wielkość ładunku zanieczyszczeń wprowadzanych do wód Morza Bałtyckiego za </w:t>
      </w:r>
      <w:r w:rsidRPr="00CE4C27">
        <w:rPr>
          <w:rFonts w:cs="Times New Roman"/>
          <w:sz w:val="22"/>
          <w:szCs w:val="22"/>
        </w:rPr>
        <w:t>pośrednictwem rzek w tysiącach ton na rok</w:t>
      </w:r>
      <w:r w:rsidR="00EA33BF" w:rsidRPr="00CE4C27">
        <w:rPr>
          <w:rFonts w:cs="Times New Roman"/>
          <w:sz w:val="22"/>
          <w:szCs w:val="22"/>
        </w:rPr>
        <w:t>*</w:t>
      </w:r>
      <w:r w:rsidRPr="00CE4C27">
        <w:rPr>
          <w:rFonts w:cs="Times New Roman"/>
          <w:sz w:val="22"/>
          <w:szCs w:val="22"/>
        </w:rPr>
        <w:t xml:space="preserve"> [2-4,</w:t>
      </w:r>
      <w:r w:rsidR="004159F0" w:rsidRPr="00A87C9E">
        <w:rPr>
          <w:rFonts w:cs="Times New Roman"/>
          <w:sz w:val="22"/>
          <w:szCs w:val="22"/>
        </w:rPr>
        <w:t xml:space="preserve"> </w:t>
      </w:r>
      <w:r w:rsidRPr="00CB375E">
        <w:rPr>
          <w:rFonts w:cs="Times New Roman"/>
          <w:sz w:val="22"/>
          <w:szCs w:val="22"/>
        </w:rPr>
        <w:t>8].</w:t>
      </w:r>
      <w:bookmarkEnd w:id="52"/>
    </w:p>
    <w:tbl>
      <w:tblPr>
        <w:tblW w:w="8505" w:type="dxa"/>
        <w:tblCellMar>
          <w:left w:w="70" w:type="dxa"/>
          <w:right w:w="70" w:type="dxa"/>
        </w:tblCellMar>
        <w:tblLook w:val="04A0" w:firstRow="1" w:lastRow="0" w:firstColumn="1" w:lastColumn="0" w:noHBand="0" w:noVBand="1"/>
      </w:tblPr>
      <w:tblGrid>
        <w:gridCol w:w="1560"/>
        <w:gridCol w:w="992"/>
        <w:gridCol w:w="850"/>
        <w:gridCol w:w="851"/>
        <w:gridCol w:w="850"/>
        <w:gridCol w:w="851"/>
        <w:gridCol w:w="850"/>
        <w:gridCol w:w="851"/>
        <w:gridCol w:w="850"/>
      </w:tblGrid>
      <w:tr w:rsidR="008528BD" w:rsidRPr="00EA33BF" w14:paraId="152138A1" w14:textId="77777777" w:rsidTr="00A87C9E">
        <w:trPr>
          <w:trHeight w:val="585"/>
        </w:trPr>
        <w:tc>
          <w:tcPr>
            <w:tcW w:w="1560" w:type="dxa"/>
            <w:tcBorders>
              <w:top w:val="nil"/>
              <w:left w:val="nil"/>
              <w:bottom w:val="single" w:sz="4" w:space="0" w:color="auto"/>
              <w:right w:val="single" w:sz="4" w:space="0" w:color="auto"/>
            </w:tcBorders>
            <w:shd w:val="clear" w:color="auto" w:fill="auto"/>
            <w:vAlign w:val="bottom"/>
            <w:hideMark/>
          </w:tcPr>
          <w:p w14:paraId="3F61BF2D" w14:textId="77777777" w:rsidR="008528BD" w:rsidRPr="00A87C9E" w:rsidRDefault="008528BD" w:rsidP="008528BD">
            <w:pPr>
              <w:rPr>
                <w:color w:val="000000"/>
                <w:sz w:val="20"/>
                <w:szCs w:val="20"/>
              </w:rPr>
            </w:pPr>
            <w:r w:rsidRPr="00A87C9E">
              <w:rPr>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3EFE9CE" w14:textId="77777777" w:rsidR="008528BD" w:rsidRPr="00A87C9E" w:rsidRDefault="008528BD" w:rsidP="008528BD">
            <w:pPr>
              <w:jc w:val="center"/>
              <w:rPr>
                <w:b/>
                <w:color w:val="000000"/>
                <w:sz w:val="20"/>
                <w:szCs w:val="20"/>
              </w:rPr>
            </w:pPr>
            <w:r w:rsidRPr="00A87C9E">
              <w:rPr>
                <w:b/>
                <w:color w:val="000000"/>
                <w:sz w:val="20"/>
                <w:szCs w:val="20"/>
              </w:rPr>
              <w:t>2010</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5E9501D" w14:textId="77777777" w:rsidR="008528BD" w:rsidRPr="00A87C9E" w:rsidRDefault="008528BD" w:rsidP="008528BD">
            <w:pPr>
              <w:jc w:val="center"/>
              <w:rPr>
                <w:b/>
                <w:color w:val="000000"/>
                <w:sz w:val="20"/>
                <w:szCs w:val="20"/>
              </w:rPr>
            </w:pPr>
            <w:r w:rsidRPr="00A87C9E">
              <w:rPr>
                <w:b/>
                <w:color w:val="000000"/>
                <w:sz w:val="20"/>
                <w:szCs w:val="20"/>
              </w:rPr>
              <w:t>2011</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2B33EEE" w14:textId="77777777" w:rsidR="008528BD" w:rsidRPr="00A87C9E" w:rsidRDefault="008528BD" w:rsidP="008528BD">
            <w:pPr>
              <w:jc w:val="center"/>
              <w:rPr>
                <w:b/>
                <w:color w:val="000000"/>
                <w:sz w:val="20"/>
                <w:szCs w:val="20"/>
              </w:rPr>
            </w:pPr>
            <w:r w:rsidRPr="00A87C9E">
              <w:rPr>
                <w:b/>
                <w:color w:val="000000"/>
                <w:sz w:val="20"/>
                <w:szCs w:val="20"/>
              </w:rPr>
              <w:t>2012</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181F47F" w14:textId="77777777" w:rsidR="008528BD" w:rsidRPr="00A87C9E" w:rsidRDefault="008528BD" w:rsidP="008528BD">
            <w:pPr>
              <w:jc w:val="center"/>
              <w:rPr>
                <w:b/>
                <w:color w:val="000000"/>
                <w:sz w:val="20"/>
                <w:szCs w:val="20"/>
              </w:rPr>
            </w:pPr>
            <w:r w:rsidRPr="00A87C9E">
              <w:rPr>
                <w:b/>
                <w:color w:val="000000"/>
                <w:sz w:val="20"/>
                <w:szCs w:val="20"/>
              </w:rPr>
              <w:t>2013</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18D8348" w14:textId="77777777" w:rsidR="008528BD" w:rsidRPr="00A87C9E" w:rsidRDefault="008528BD" w:rsidP="008528BD">
            <w:pPr>
              <w:jc w:val="center"/>
              <w:rPr>
                <w:b/>
                <w:color w:val="000000"/>
                <w:sz w:val="20"/>
                <w:szCs w:val="20"/>
              </w:rPr>
            </w:pPr>
            <w:r w:rsidRPr="00A87C9E">
              <w:rPr>
                <w:b/>
                <w:color w:val="000000"/>
                <w:sz w:val="20"/>
                <w:szCs w:val="20"/>
              </w:rPr>
              <w:t>2014</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CF21E26" w14:textId="77777777" w:rsidR="008528BD" w:rsidRPr="00A87C9E" w:rsidRDefault="008528BD" w:rsidP="008528BD">
            <w:pPr>
              <w:jc w:val="center"/>
              <w:rPr>
                <w:b/>
                <w:color w:val="000000"/>
                <w:sz w:val="20"/>
                <w:szCs w:val="20"/>
              </w:rPr>
            </w:pPr>
            <w:r w:rsidRPr="00A87C9E">
              <w:rPr>
                <w:b/>
                <w:color w:val="000000"/>
                <w:sz w:val="20"/>
                <w:szCs w:val="20"/>
              </w:rPr>
              <w:t>2015</w:t>
            </w:r>
          </w:p>
        </w:tc>
        <w:tc>
          <w:tcPr>
            <w:tcW w:w="85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F7B6C19" w14:textId="77777777" w:rsidR="008528BD" w:rsidRPr="00A87C9E" w:rsidRDefault="008528BD" w:rsidP="008528BD">
            <w:pPr>
              <w:jc w:val="center"/>
              <w:rPr>
                <w:b/>
                <w:color w:val="000000"/>
                <w:sz w:val="20"/>
                <w:szCs w:val="20"/>
              </w:rPr>
            </w:pPr>
            <w:r w:rsidRPr="00A87C9E">
              <w:rPr>
                <w:b/>
                <w:color w:val="000000"/>
                <w:sz w:val="20"/>
                <w:szCs w:val="20"/>
              </w:rPr>
              <w:t>2017</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1CEEEDB0" w14:textId="77777777" w:rsidR="008528BD" w:rsidRPr="00A87C9E" w:rsidRDefault="008528BD" w:rsidP="008528BD">
            <w:pPr>
              <w:jc w:val="center"/>
              <w:rPr>
                <w:b/>
                <w:color w:val="000000"/>
                <w:sz w:val="20"/>
                <w:szCs w:val="20"/>
              </w:rPr>
            </w:pPr>
            <w:r w:rsidRPr="00A87C9E">
              <w:rPr>
                <w:b/>
                <w:color w:val="000000"/>
                <w:sz w:val="20"/>
                <w:szCs w:val="20"/>
              </w:rPr>
              <w:t>2018</w:t>
            </w:r>
          </w:p>
        </w:tc>
      </w:tr>
      <w:tr w:rsidR="008528BD" w:rsidRPr="00EA33BF" w14:paraId="1F08CC64" w14:textId="77777777" w:rsidTr="008528BD">
        <w:trPr>
          <w:trHeight w:val="9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36863B1A" w14:textId="61FAB1C5" w:rsidR="008528BD" w:rsidRPr="00A87C9E" w:rsidRDefault="008528BD" w:rsidP="00726992">
            <w:pPr>
              <w:jc w:val="center"/>
              <w:rPr>
                <w:color w:val="000000"/>
                <w:sz w:val="20"/>
                <w:szCs w:val="20"/>
              </w:rPr>
            </w:pPr>
            <w:r w:rsidRPr="00A87C9E">
              <w:rPr>
                <w:color w:val="000000"/>
                <w:sz w:val="20"/>
                <w:szCs w:val="20"/>
              </w:rPr>
              <w:t xml:space="preserve">Ludność obsługiwana przez oczyszczalnie ścieków </w:t>
            </w:r>
            <w:r w:rsidR="00F0597B">
              <w:rPr>
                <w:color w:val="000000"/>
                <w:sz w:val="20"/>
                <w:szCs w:val="20"/>
              </w:rPr>
              <w:t>[</w:t>
            </w:r>
            <w:r w:rsidRPr="00A87C9E">
              <w:rPr>
                <w:color w:val="000000"/>
                <w:sz w:val="20"/>
                <w:szCs w:val="20"/>
              </w:rPr>
              <w:t>w tys.</w:t>
            </w:r>
            <w:r w:rsidR="00F0597B">
              <w:rPr>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56961A47" w14:textId="77777777" w:rsidR="008528BD" w:rsidRPr="00A87C9E" w:rsidRDefault="008528BD" w:rsidP="008528BD">
            <w:pPr>
              <w:jc w:val="right"/>
              <w:rPr>
                <w:color w:val="000000"/>
                <w:sz w:val="20"/>
                <w:szCs w:val="20"/>
              </w:rPr>
            </w:pPr>
            <w:r w:rsidRPr="00A87C9E">
              <w:rPr>
                <w:color w:val="000000"/>
                <w:sz w:val="20"/>
                <w:szCs w:val="20"/>
              </w:rPr>
              <w:t>24 963</w:t>
            </w:r>
          </w:p>
        </w:tc>
        <w:tc>
          <w:tcPr>
            <w:tcW w:w="850" w:type="dxa"/>
            <w:tcBorders>
              <w:top w:val="nil"/>
              <w:left w:val="nil"/>
              <w:bottom w:val="single" w:sz="4" w:space="0" w:color="auto"/>
              <w:right w:val="single" w:sz="4" w:space="0" w:color="auto"/>
            </w:tcBorders>
            <w:shd w:val="clear" w:color="auto" w:fill="auto"/>
            <w:noWrap/>
            <w:vAlign w:val="center"/>
            <w:hideMark/>
          </w:tcPr>
          <w:p w14:paraId="577AFAB8" w14:textId="77777777" w:rsidR="008528BD" w:rsidRPr="00A87C9E" w:rsidRDefault="008528BD" w:rsidP="008528BD">
            <w:pPr>
              <w:jc w:val="right"/>
              <w:rPr>
                <w:color w:val="000000"/>
                <w:sz w:val="20"/>
                <w:szCs w:val="20"/>
              </w:rPr>
            </w:pPr>
            <w:r w:rsidRPr="00A87C9E">
              <w:rPr>
                <w:color w:val="000000"/>
                <w:sz w:val="20"/>
                <w:szCs w:val="20"/>
              </w:rPr>
              <w:t>25 308</w:t>
            </w:r>
          </w:p>
        </w:tc>
        <w:tc>
          <w:tcPr>
            <w:tcW w:w="851" w:type="dxa"/>
            <w:tcBorders>
              <w:top w:val="nil"/>
              <w:left w:val="nil"/>
              <w:bottom w:val="single" w:sz="4" w:space="0" w:color="auto"/>
              <w:right w:val="single" w:sz="4" w:space="0" w:color="auto"/>
            </w:tcBorders>
            <w:shd w:val="clear" w:color="auto" w:fill="auto"/>
            <w:noWrap/>
            <w:vAlign w:val="center"/>
            <w:hideMark/>
          </w:tcPr>
          <w:p w14:paraId="23F15863" w14:textId="77777777" w:rsidR="008528BD" w:rsidRPr="00A87C9E" w:rsidRDefault="008528BD" w:rsidP="008528BD">
            <w:pPr>
              <w:jc w:val="right"/>
              <w:rPr>
                <w:color w:val="000000"/>
                <w:sz w:val="20"/>
                <w:szCs w:val="20"/>
              </w:rPr>
            </w:pPr>
            <w:r w:rsidRPr="00A87C9E">
              <w:rPr>
                <w:color w:val="000000"/>
                <w:sz w:val="20"/>
                <w:szCs w:val="20"/>
              </w:rPr>
              <w:t>26 440</w:t>
            </w:r>
          </w:p>
        </w:tc>
        <w:tc>
          <w:tcPr>
            <w:tcW w:w="850" w:type="dxa"/>
            <w:tcBorders>
              <w:top w:val="nil"/>
              <w:left w:val="nil"/>
              <w:bottom w:val="single" w:sz="4" w:space="0" w:color="auto"/>
              <w:right w:val="single" w:sz="4" w:space="0" w:color="auto"/>
            </w:tcBorders>
            <w:shd w:val="clear" w:color="auto" w:fill="auto"/>
            <w:noWrap/>
            <w:vAlign w:val="center"/>
            <w:hideMark/>
          </w:tcPr>
          <w:p w14:paraId="7CD884E2" w14:textId="77777777" w:rsidR="008528BD" w:rsidRPr="00A87C9E" w:rsidRDefault="008528BD" w:rsidP="008528BD">
            <w:pPr>
              <w:jc w:val="right"/>
              <w:rPr>
                <w:color w:val="000000"/>
                <w:sz w:val="20"/>
                <w:szCs w:val="20"/>
              </w:rPr>
            </w:pPr>
            <w:r w:rsidRPr="00A87C9E">
              <w:rPr>
                <w:color w:val="000000"/>
                <w:sz w:val="20"/>
                <w:szCs w:val="20"/>
              </w:rPr>
              <w:t>27 073</w:t>
            </w:r>
          </w:p>
        </w:tc>
        <w:tc>
          <w:tcPr>
            <w:tcW w:w="851" w:type="dxa"/>
            <w:tcBorders>
              <w:top w:val="nil"/>
              <w:left w:val="nil"/>
              <w:bottom w:val="single" w:sz="4" w:space="0" w:color="auto"/>
              <w:right w:val="single" w:sz="4" w:space="0" w:color="auto"/>
            </w:tcBorders>
            <w:shd w:val="clear" w:color="auto" w:fill="auto"/>
            <w:noWrap/>
            <w:vAlign w:val="center"/>
            <w:hideMark/>
          </w:tcPr>
          <w:p w14:paraId="196ED7C7" w14:textId="77777777" w:rsidR="008528BD" w:rsidRPr="00A87C9E" w:rsidRDefault="008528BD" w:rsidP="008528BD">
            <w:pPr>
              <w:jc w:val="right"/>
              <w:rPr>
                <w:color w:val="000000"/>
                <w:sz w:val="20"/>
                <w:szCs w:val="20"/>
              </w:rPr>
            </w:pPr>
            <w:r w:rsidRPr="00A87C9E">
              <w:rPr>
                <w:color w:val="000000"/>
                <w:sz w:val="20"/>
                <w:szCs w:val="20"/>
              </w:rPr>
              <w:t>27 500</w:t>
            </w:r>
          </w:p>
        </w:tc>
        <w:tc>
          <w:tcPr>
            <w:tcW w:w="850" w:type="dxa"/>
            <w:tcBorders>
              <w:top w:val="nil"/>
              <w:left w:val="nil"/>
              <w:bottom w:val="single" w:sz="4" w:space="0" w:color="auto"/>
              <w:right w:val="single" w:sz="4" w:space="0" w:color="auto"/>
            </w:tcBorders>
            <w:shd w:val="clear" w:color="auto" w:fill="auto"/>
            <w:noWrap/>
            <w:vAlign w:val="center"/>
            <w:hideMark/>
          </w:tcPr>
          <w:p w14:paraId="4C58A291" w14:textId="77777777" w:rsidR="008528BD" w:rsidRPr="00A87C9E" w:rsidRDefault="008528BD" w:rsidP="008528BD">
            <w:pPr>
              <w:jc w:val="right"/>
              <w:rPr>
                <w:color w:val="000000"/>
                <w:sz w:val="20"/>
                <w:szCs w:val="20"/>
              </w:rPr>
            </w:pPr>
            <w:r w:rsidRPr="00A87C9E">
              <w:rPr>
                <w:color w:val="000000"/>
                <w:sz w:val="20"/>
                <w:szCs w:val="20"/>
              </w:rPr>
              <w:t>27 953</w:t>
            </w:r>
          </w:p>
        </w:tc>
        <w:tc>
          <w:tcPr>
            <w:tcW w:w="851" w:type="dxa"/>
            <w:tcBorders>
              <w:top w:val="nil"/>
              <w:left w:val="nil"/>
              <w:bottom w:val="single" w:sz="4" w:space="0" w:color="auto"/>
              <w:right w:val="single" w:sz="4" w:space="0" w:color="auto"/>
            </w:tcBorders>
            <w:shd w:val="clear" w:color="auto" w:fill="auto"/>
            <w:noWrap/>
            <w:vAlign w:val="center"/>
            <w:hideMark/>
          </w:tcPr>
          <w:p w14:paraId="7F617422" w14:textId="77777777" w:rsidR="008528BD" w:rsidRPr="00A87C9E" w:rsidRDefault="008528BD" w:rsidP="008528BD">
            <w:pPr>
              <w:jc w:val="right"/>
              <w:rPr>
                <w:color w:val="000000"/>
                <w:sz w:val="20"/>
                <w:szCs w:val="20"/>
              </w:rPr>
            </w:pPr>
            <w:r w:rsidRPr="00A87C9E">
              <w:rPr>
                <w:color w:val="000000"/>
                <w:sz w:val="20"/>
                <w:szCs w:val="20"/>
              </w:rPr>
              <w:t>28 272</w:t>
            </w:r>
          </w:p>
        </w:tc>
        <w:tc>
          <w:tcPr>
            <w:tcW w:w="850" w:type="dxa"/>
            <w:tcBorders>
              <w:top w:val="nil"/>
              <w:left w:val="nil"/>
              <w:bottom w:val="single" w:sz="4" w:space="0" w:color="auto"/>
              <w:right w:val="single" w:sz="4" w:space="0" w:color="auto"/>
            </w:tcBorders>
            <w:shd w:val="clear" w:color="auto" w:fill="auto"/>
            <w:noWrap/>
            <w:vAlign w:val="center"/>
            <w:hideMark/>
          </w:tcPr>
          <w:p w14:paraId="58B125ED" w14:textId="77777777" w:rsidR="008528BD" w:rsidRPr="00A87C9E" w:rsidRDefault="008528BD" w:rsidP="008528BD">
            <w:pPr>
              <w:jc w:val="right"/>
              <w:rPr>
                <w:color w:val="000000"/>
                <w:sz w:val="20"/>
                <w:szCs w:val="20"/>
              </w:rPr>
            </w:pPr>
            <w:r w:rsidRPr="00A87C9E">
              <w:rPr>
                <w:color w:val="000000"/>
                <w:sz w:val="20"/>
                <w:szCs w:val="20"/>
              </w:rPr>
              <w:t>28 411</w:t>
            </w:r>
          </w:p>
        </w:tc>
      </w:tr>
      <w:tr w:rsidR="00D41215" w:rsidRPr="00EA33BF" w14:paraId="243C2708" w14:textId="77777777" w:rsidTr="00426BD5">
        <w:trPr>
          <w:trHeight w:val="300"/>
        </w:trPr>
        <w:tc>
          <w:tcPr>
            <w:tcW w:w="850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5E342" w14:textId="77777777" w:rsidR="00D41215" w:rsidRPr="00A87C9E" w:rsidRDefault="00D41215" w:rsidP="00726992">
            <w:pPr>
              <w:jc w:val="center"/>
              <w:rPr>
                <w:color w:val="000000"/>
                <w:sz w:val="20"/>
                <w:szCs w:val="20"/>
              </w:rPr>
            </w:pPr>
            <w:r w:rsidRPr="00A87C9E">
              <w:rPr>
                <w:color w:val="000000"/>
                <w:sz w:val="20"/>
                <w:szCs w:val="20"/>
              </w:rPr>
              <w:t xml:space="preserve">Dopływ zanieczyszczeń rzekami do Bałtyku  </w:t>
            </w:r>
            <w:r w:rsidR="00426BD5" w:rsidRPr="00A87C9E">
              <w:rPr>
                <w:color w:val="000000"/>
                <w:sz w:val="20"/>
                <w:szCs w:val="20"/>
              </w:rPr>
              <w:t>[</w:t>
            </w:r>
            <w:r w:rsidRPr="00A87C9E">
              <w:rPr>
                <w:color w:val="000000"/>
                <w:sz w:val="20"/>
                <w:szCs w:val="20"/>
              </w:rPr>
              <w:t>tys. Mg/rok</w:t>
            </w:r>
            <w:r w:rsidR="00426BD5" w:rsidRPr="00A87C9E">
              <w:rPr>
                <w:color w:val="000000"/>
                <w:sz w:val="20"/>
                <w:szCs w:val="20"/>
              </w:rPr>
              <w:t>]</w:t>
            </w:r>
          </w:p>
        </w:tc>
      </w:tr>
      <w:tr w:rsidR="008528BD" w:rsidRPr="00EA33BF" w14:paraId="75A75E6D" w14:textId="77777777" w:rsidTr="008528BD">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32B21F65" w14:textId="77777777" w:rsidR="008528BD" w:rsidRPr="00A87C9E" w:rsidRDefault="008528BD" w:rsidP="00726992">
            <w:pPr>
              <w:jc w:val="center"/>
              <w:rPr>
                <w:color w:val="000000"/>
                <w:sz w:val="20"/>
                <w:szCs w:val="20"/>
              </w:rPr>
            </w:pPr>
            <w:r w:rsidRPr="00A87C9E">
              <w:rPr>
                <w:color w:val="000000"/>
                <w:sz w:val="20"/>
                <w:szCs w:val="20"/>
              </w:rPr>
              <w:t>BZT</w:t>
            </w:r>
            <w:r w:rsidRPr="00A87C9E">
              <w:rPr>
                <w:color w:val="000000"/>
                <w:sz w:val="20"/>
                <w:szCs w:val="20"/>
                <w:vertAlign w:val="subscript"/>
              </w:rPr>
              <w:t>5</w:t>
            </w:r>
          </w:p>
        </w:tc>
        <w:tc>
          <w:tcPr>
            <w:tcW w:w="992" w:type="dxa"/>
            <w:tcBorders>
              <w:top w:val="nil"/>
              <w:left w:val="nil"/>
              <w:bottom w:val="single" w:sz="4" w:space="0" w:color="auto"/>
              <w:right w:val="single" w:sz="4" w:space="0" w:color="auto"/>
            </w:tcBorders>
            <w:shd w:val="clear" w:color="auto" w:fill="auto"/>
            <w:noWrap/>
            <w:vAlign w:val="bottom"/>
            <w:hideMark/>
          </w:tcPr>
          <w:p w14:paraId="766B3616" w14:textId="77777777" w:rsidR="008528BD" w:rsidRPr="00A87C9E" w:rsidRDefault="008528BD" w:rsidP="008528BD">
            <w:pPr>
              <w:jc w:val="right"/>
              <w:rPr>
                <w:color w:val="000000"/>
                <w:sz w:val="20"/>
                <w:szCs w:val="20"/>
              </w:rPr>
            </w:pPr>
            <w:r w:rsidRPr="00A87C9E">
              <w:rPr>
                <w:color w:val="000000"/>
                <w:sz w:val="20"/>
                <w:szCs w:val="20"/>
              </w:rPr>
              <w:t>263,7</w:t>
            </w:r>
          </w:p>
        </w:tc>
        <w:tc>
          <w:tcPr>
            <w:tcW w:w="850" w:type="dxa"/>
            <w:tcBorders>
              <w:top w:val="nil"/>
              <w:left w:val="nil"/>
              <w:bottom w:val="single" w:sz="4" w:space="0" w:color="auto"/>
              <w:right w:val="single" w:sz="4" w:space="0" w:color="auto"/>
            </w:tcBorders>
            <w:shd w:val="clear" w:color="auto" w:fill="auto"/>
            <w:noWrap/>
            <w:vAlign w:val="bottom"/>
            <w:hideMark/>
          </w:tcPr>
          <w:p w14:paraId="0A06E660" w14:textId="77777777" w:rsidR="008528BD" w:rsidRPr="00A87C9E" w:rsidRDefault="008528BD" w:rsidP="008528BD">
            <w:pPr>
              <w:jc w:val="right"/>
              <w:rPr>
                <w:color w:val="000000"/>
                <w:sz w:val="20"/>
                <w:szCs w:val="20"/>
              </w:rPr>
            </w:pPr>
            <w:r w:rsidRPr="00A87C9E">
              <w:rPr>
                <w:color w:val="000000"/>
                <w:sz w:val="20"/>
                <w:szCs w:val="20"/>
              </w:rPr>
              <w:t>170,4</w:t>
            </w:r>
          </w:p>
        </w:tc>
        <w:tc>
          <w:tcPr>
            <w:tcW w:w="851" w:type="dxa"/>
            <w:tcBorders>
              <w:top w:val="nil"/>
              <w:left w:val="nil"/>
              <w:bottom w:val="single" w:sz="4" w:space="0" w:color="auto"/>
              <w:right w:val="single" w:sz="4" w:space="0" w:color="auto"/>
            </w:tcBorders>
            <w:shd w:val="clear" w:color="auto" w:fill="auto"/>
            <w:noWrap/>
            <w:vAlign w:val="bottom"/>
            <w:hideMark/>
          </w:tcPr>
          <w:p w14:paraId="45C0B86E" w14:textId="77777777" w:rsidR="008528BD" w:rsidRPr="00A87C9E" w:rsidRDefault="008528BD" w:rsidP="008528BD">
            <w:pPr>
              <w:jc w:val="right"/>
              <w:rPr>
                <w:color w:val="000000"/>
                <w:sz w:val="20"/>
                <w:szCs w:val="20"/>
              </w:rPr>
            </w:pPr>
            <w:r w:rsidRPr="00A87C9E">
              <w:rPr>
                <w:color w:val="000000"/>
                <w:sz w:val="20"/>
                <w:szCs w:val="20"/>
              </w:rPr>
              <w:t>109,8</w:t>
            </w:r>
          </w:p>
        </w:tc>
        <w:tc>
          <w:tcPr>
            <w:tcW w:w="850" w:type="dxa"/>
            <w:tcBorders>
              <w:top w:val="nil"/>
              <w:left w:val="nil"/>
              <w:bottom w:val="single" w:sz="4" w:space="0" w:color="auto"/>
              <w:right w:val="single" w:sz="4" w:space="0" w:color="auto"/>
            </w:tcBorders>
            <w:shd w:val="clear" w:color="auto" w:fill="auto"/>
            <w:noWrap/>
            <w:vAlign w:val="bottom"/>
            <w:hideMark/>
          </w:tcPr>
          <w:p w14:paraId="0D703FB6" w14:textId="77777777" w:rsidR="008528BD" w:rsidRPr="00A87C9E" w:rsidRDefault="008528BD" w:rsidP="008528BD">
            <w:pPr>
              <w:jc w:val="right"/>
              <w:rPr>
                <w:color w:val="000000"/>
                <w:sz w:val="20"/>
                <w:szCs w:val="20"/>
              </w:rPr>
            </w:pPr>
            <w:r w:rsidRPr="00A87C9E">
              <w:rPr>
                <w:color w:val="000000"/>
                <w:sz w:val="20"/>
                <w:szCs w:val="20"/>
              </w:rPr>
              <w:t>149,3</w:t>
            </w:r>
          </w:p>
        </w:tc>
        <w:tc>
          <w:tcPr>
            <w:tcW w:w="851" w:type="dxa"/>
            <w:tcBorders>
              <w:top w:val="nil"/>
              <w:left w:val="nil"/>
              <w:bottom w:val="single" w:sz="4" w:space="0" w:color="auto"/>
              <w:right w:val="single" w:sz="4" w:space="0" w:color="auto"/>
            </w:tcBorders>
            <w:shd w:val="clear" w:color="auto" w:fill="auto"/>
            <w:noWrap/>
            <w:vAlign w:val="bottom"/>
            <w:hideMark/>
          </w:tcPr>
          <w:p w14:paraId="2648E43D" w14:textId="77777777" w:rsidR="008528BD" w:rsidRPr="00A87C9E" w:rsidRDefault="008528BD" w:rsidP="008528BD">
            <w:pPr>
              <w:jc w:val="right"/>
              <w:rPr>
                <w:color w:val="000000"/>
                <w:sz w:val="20"/>
                <w:szCs w:val="20"/>
              </w:rPr>
            </w:pPr>
            <w:r w:rsidRPr="00A87C9E">
              <w:rPr>
                <w:color w:val="000000"/>
                <w:sz w:val="20"/>
                <w:szCs w:val="20"/>
              </w:rPr>
              <w:t>108,0</w:t>
            </w:r>
          </w:p>
        </w:tc>
        <w:tc>
          <w:tcPr>
            <w:tcW w:w="850" w:type="dxa"/>
            <w:tcBorders>
              <w:top w:val="nil"/>
              <w:left w:val="nil"/>
              <w:bottom w:val="single" w:sz="4" w:space="0" w:color="auto"/>
              <w:right w:val="single" w:sz="4" w:space="0" w:color="auto"/>
            </w:tcBorders>
            <w:shd w:val="clear" w:color="auto" w:fill="auto"/>
            <w:noWrap/>
            <w:vAlign w:val="bottom"/>
            <w:hideMark/>
          </w:tcPr>
          <w:p w14:paraId="5568B7B3" w14:textId="77777777" w:rsidR="008528BD" w:rsidRPr="00A87C9E" w:rsidRDefault="008528BD" w:rsidP="008528BD">
            <w:pPr>
              <w:jc w:val="right"/>
              <w:rPr>
                <w:color w:val="000000"/>
                <w:sz w:val="20"/>
                <w:szCs w:val="20"/>
              </w:rPr>
            </w:pPr>
            <w:r w:rsidRPr="00A87C9E">
              <w:rPr>
                <w:color w:val="000000"/>
                <w:sz w:val="20"/>
                <w:szCs w:val="20"/>
              </w:rPr>
              <w:t>88,2</w:t>
            </w:r>
          </w:p>
        </w:tc>
        <w:tc>
          <w:tcPr>
            <w:tcW w:w="851" w:type="dxa"/>
            <w:tcBorders>
              <w:top w:val="nil"/>
              <w:left w:val="nil"/>
              <w:bottom w:val="single" w:sz="4" w:space="0" w:color="auto"/>
              <w:right w:val="single" w:sz="4" w:space="0" w:color="auto"/>
            </w:tcBorders>
            <w:shd w:val="clear" w:color="auto" w:fill="auto"/>
            <w:noWrap/>
            <w:vAlign w:val="bottom"/>
            <w:hideMark/>
          </w:tcPr>
          <w:p w14:paraId="2D5C2911" w14:textId="77777777" w:rsidR="008528BD" w:rsidRPr="00A87C9E" w:rsidRDefault="008528BD" w:rsidP="008528BD">
            <w:pPr>
              <w:jc w:val="right"/>
              <w:rPr>
                <w:color w:val="000000"/>
                <w:sz w:val="20"/>
                <w:szCs w:val="20"/>
              </w:rPr>
            </w:pPr>
            <w:r w:rsidRPr="00A87C9E">
              <w:rPr>
                <w:color w:val="000000"/>
                <w:sz w:val="20"/>
                <w:szCs w:val="20"/>
              </w:rPr>
              <w:t>107,7</w:t>
            </w:r>
          </w:p>
        </w:tc>
        <w:tc>
          <w:tcPr>
            <w:tcW w:w="850" w:type="dxa"/>
            <w:tcBorders>
              <w:top w:val="nil"/>
              <w:left w:val="nil"/>
              <w:bottom w:val="single" w:sz="4" w:space="0" w:color="auto"/>
              <w:right w:val="single" w:sz="4" w:space="0" w:color="auto"/>
            </w:tcBorders>
            <w:shd w:val="clear" w:color="auto" w:fill="auto"/>
            <w:noWrap/>
            <w:vAlign w:val="bottom"/>
            <w:hideMark/>
          </w:tcPr>
          <w:p w14:paraId="43A03F40" w14:textId="77777777" w:rsidR="008528BD" w:rsidRPr="00A87C9E" w:rsidRDefault="008528BD" w:rsidP="008528BD">
            <w:pPr>
              <w:jc w:val="right"/>
              <w:rPr>
                <w:color w:val="000000"/>
                <w:sz w:val="20"/>
                <w:szCs w:val="20"/>
              </w:rPr>
            </w:pPr>
            <w:r w:rsidRPr="00A87C9E">
              <w:rPr>
                <w:color w:val="000000"/>
                <w:sz w:val="20"/>
                <w:szCs w:val="20"/>
              </w:rPr>
              <w:t>148,9</w:t>
            </w:r>
          </w:p>
        </w:tc>
      </w:tr>
      <w:tr w:rsidR="008528BD" w:rsidRPr="00EA33BF" w14:paraId="4FF96BE6" w14:textId="77777777" w:rsidTr="008528BD">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30DE762E" w14:textId="4A98F0FA" w:rsidR="008528BD" w:rsidRPr="00A87C9E" w:rsidRDefault="00EA33BF" w:rsidP="00726992">
            <w:pPr>
              <w:jc w:val="center"/>
              <w:rPr>
                <w:color w:val="000000"/>
                <w:sz w:val="20"/>
                <w:szCs w:val="20"/>
              </w:rPr>
            </w:pPr>
            <w:r>
              <w:rPr>
                <w:color w:val="000000"/>
                <w:sz w:val="20"/>
                <w:szCs w:val="20"/>
              </w:rPr>
              <w:t>a</w:t>
            </w:r>
            <w:r w:rsidRPr="00A87C9E">
              <w:rPr>
                <w:color w:val="000000"/>
                <w:sz w:val="20"/>
                <w:szCs w:val="20"/>
              </w:rPr>
              <w:t xml:space="preserve">zot </w:t>
            </w:r>
            <w:r w:rsidR="008528BD" w:rsidRPr="00A87C9E">
              <w:rPr>
                <w:color w:val="000000"/>
                <w:sz w:val="20"/>
                <w:szCs w:val="20"/>
              </w:rPr>
              <w:t>ogólny</w:t>
            </w:r>
          </w:p>
        </w:tc>
        <w:tc>
          <w:tcPr>
            <w:tcW w:w="992" w:type="dxa"/>
            <w:tcBorders>
              <w:top w:val="nil"/>
              <w:left w:val="nil"/>
              <w:bottom w:val="single" w:sz="4" w:space="0" w:color="auto"/>
              <w:right w:val="single" w:sz="4" w:space="0" w:color="auto"/>
            </w:tcBorders>
            <w:shd w:val="clear" w:color="auto" w:fill="auto"/>
            <w:noWrap/>
            <w:vAlign w:val="bottom"/>
            <w:hideMark/>
          </w:tcPr>
          <w:p w14:paraId="6168A2D8" w14:textId="77777777" w:rsidR="008528BD" w:rsidRPr="00A87C9E" w:rsidRDefault="008528BD" w:rsidP="008528BD">
            <w:pPr>
              <w:jc w:val="right"/>
              <w:rPr>
                <w:color w:val="000000"/>
                <w:sz w:val="20"/>
                <w:szCs w:val="20"/>
              </w:rPr>
            </w:pPr>
            <w:r w:rsidRPr="00A87C9E">
              <w:rPr>
                <w:color w:val="000000"/>
                <w:sz w:val="20"/>
                <w:szCs w:val="20"/>
              </w:rPr>
              <w:t>322,6</w:t>
            </w:r>
          </w:p>
        </w:tc>
        <w:tc>
          <w:tcPr>
            <w:tcW w:w="850" w:type="dxa"/>
            <w:tcBorders>
              <w:top w:val="nil"/>
              <w:left w:val="nil"/>
              <w:bottom w:val="single" w:sz="4" w:space="0" w:color="auto"/>
              <w:right w:val="single" w:sz="4" w:space="0" w:color="auto"/>
            </w:tcBorders>
            <w:shd w:val="clear" w:color="auto" w:fill="auto"/>
            <w:noWrap/>
            <w:vAlign w:val="bottom"/>
            <w:hideMark/>
          </w:tcPr>
          <w:p w14:paraId="063C1409" w14:textId="77777777" w:rsidR="008528BD" w:rsidRPr="00A87C9E" w:rsidRDefault="008528BD" w:rsidP="008528BD">
            <w:pPr>
              <w:jc w:val="right"/>
              <w:rPr>
                <w:color w:val="000000"/>
                <w:sz w:val="20"/>
                <w:szCs w:val="20"/>
              </w:rPr>
            </w:pPr>
            <w:r w:rsidRPr="00A87C9E">
              <w:rPr>
                <w:color w:val="000000"/>
                <w:sz w:val="20"/>
                <w:szCs w:val="20"/>
              </w:rPr>
              <w:t>191,8</w:t>
            </w:r>
          </w:p>
        </w:tc>
        <w:tc>
          <w:tcPr>
            <w:tcW w:w="851" w:type="dxa"/>
            <w:tcBorders>
              <w:top w:val="nil"/>
              <w:left w:val="nil"/>
              <w:bottom w:val="single" w:sz="4" w:space="0" w:color="auto"/>
              <w:right w:val="single" w:sz="4" w:space="0" w:color="auto"/>
            </w:tcBorders>
            <w:shd w:val="clear" w:color="auto" w:fill="auto"/>
            <w:noWrap/>
            <w:vAlign w:val="bottom"/>
            <w:hideMark/>
          </w:tcPr>
          <w:p w14:paraId="49D94F65" w14:textId="77777777" w:rsidR="008528BD" w:rsidRPr="00A87C9E" w:rsidRDefault="008528BD" w:rsidP="008528BD">
            <w:pPr>
              <w:jc w:val="right"/>
              <w:rPr>
                <w:color w:val="000000"/>
                <w:sz w:val="20"/>
                <w:szCs w:val="20"/>
              </w:rPr>
            </w:pPr>
            <w:r w:rsidRPr="00A87C9E">
              <w:rPr>
                <w:color w:val="000000"/>
                <w:sz w:val="20"/>
                <w:szCs w:val="20"/>
              </w:rPr>
              <w:t>103,4</w:t>
            </w:r>
          </w:p>
        </w:tc>
        <w:tc>
          <w:tcPr>
            <w:tcW w:w="850" w:type="dxa"/>
            <w:tcBorders>
              <w:top w:val="nil"/>
              <w:left w:val="nil"/>
              <w:bottom w:val="single" w:sz="4" w:space="0" w:color="auto"/>
              <w:right w:val="single" w:sz="4" w:space="0" w:color="auto"/>
            </w:tcBorders>
            <w:shd w:val="clear" w:color="auto" w:fill="auto"/>
            <w:noWrap/>
            <w:vAlign w:val="bottom"/>
            <w:hideMark/>
          </w:tcPr>
          <w:p w14:paraId="30C7C363" w14:textId="77777777" w:rsidR="008528BD" w:rsidRPr="00A87C9E" w:rsidRDefault="008528BD" w:rsidP="008528BD">
            <w:pPr>
              <w:jc w:val="right"/>
              <w:rPr>
                <w:color w:val="000000"/>
                <w:sz w:val="20"/>
                <w:szCs w:val="20"/>
              </w:rPr>
            </w:pPr>
            <w:r w:rsidRPr="00A87C9E">
              <w:rPr>
                <w:color w:val="000000"/>
                <w:sz w:val="20"/>
                <w:szCs w:val="20"/>
              </w:rPr>
              <w:t>170,3</w:t>
            </w:r>
          </w:p>
        </w:tc>
        <w:tc>
          <w:tcPr>
            <w:tcW w:w="851" w:type="dxa"/>
            <w:tcBorders>
              <w:top w:val="nil"/>
              <w:left w:val="nil"/>
              <w:bottom w:val="single" w:sz="4" w:space="0" w:color="auto"/>
              <w:right w:val="single" w:sz="4" w:space="0" w:color="auto"/>
            </w:tcBorders>
            <w:shd w:val="clear" w:color="auto" w:fill="auto"/>
            <w:noWrap/>
            <w:vAlign w:val="bottom"/>
            <w:hideMark/>
          </w:tcPr>
          <w:p w14:paraId="7A9F83CE" w14:textId="77777777" w:rsidR="008528BD" w:rsidRPr="00A87C9E" w:rsidRDefault="008528BD" w:rsidP="008528BD">
            <w:pPr>
              <w:jc w:val="right"/>
              <w:rPr>
                <w:color w:val="000000"/>
                <w:sz w:val="20"/>
                <w:szCs w:val="20"/>
              </w:rPr>
            </w:pPr>
            <w:r w:rsidRPr="00A87C9E">
              <w:rPr>
                <w:color w:val="000000"/>
                <w:sz w:val="20"/>
                <w:szCs w:val="20"/>
              </w:rPr>
              <w:t>112,8</w:t>
            </w:r>
          </w:p>
        </w:tc>
        <w:tc>
          <w:tcPr>
            <w:tcW w:w="850" w:type="dxa"/>
            <w:tcBorders>
              <w:top w:val="nil"/>
              <w:left w:val="nil"/>
              <w:bottom w:val="single" w:sz="4" w:space="0" w:color="auto"/>
              <w:right w:val="single" w:sz="4" w:space="0" w:color="auto"/>
            </w:tcBorders>
            <w:shd w:val="clear" w:color="auto" w:fill="auto"/>
            <w:noWrap/>
            <w:vAlign w:val="bottom"/>
            <w:hideMark/>
          </w:tcPr>
          <w:p w14:paraId="549063AE" w14:textId="77777777" w:rsidR="008528BD" w:rsidRPr="00A87C9E" w:rsidRDefault="008528BD" w:rsidP="008528BD">
            <w:pPr>
              <w:jc w:val="right"/>
              <w:rPr>
                <w:color w:val="000000"/>
                <w:sz w:val="20"/>
                <w:szCs w:val="20"/>
              </w:rPr>
            </w:pPr>
            <w:r w:rsidRPr="00A87C9E">
              <w:rPr>
                <w:color w:val="000000"/>
                <w:sz w:val="20"/>
                <w:szCs w:val="20"/>
              </w:rPr>
              <w:t>76,6</w:t>
            </w:r>
          </w:p>
        </w:tc>
        <w:tc>
          <w:tcPr>
            <w:tcW w:w="851" w:type="dxa"/>
            <w:tcBorders>
              <w:top w:val="nil"/>
              <w:left w:val="nil"/>
              <w:bottom w:val="single" w:sz="4" w:space="0" w:color="auto"/>
              <w:right w:val="single" w:sz="4" w:space="0" w:color="auto"/>
            </w:tcBorders>
            <w:shd w:val="clear" w:color="auto" w:fill="auto"/>
            <w:noWrap/>
            <w:vAlign w:val="bottom"/>
            <w:hideMark/>
          </w:tcPr>
          <w:p w14:paraId="424CEF24" w14:textId="77777777" w:rsidR="008528BD" w:rsidRPr="00A87C9E" w:rsidRDefault="008528BD" w:rsidP="008528BD">
            <w:pPr>
              <w:jc w:val="right"/>
              <w:rPr>
                <w:color w:val="000000"/>
                <w:sz w:val="20"/>
                <w:szCs w:val="20"/>
              </w:rPr>
            </w:pPr>
            <w:r w:rsidRPr="00A87C9E">
              <w:rPr>
                <w:color w:val="000000"/>
                <w:sz w:val="20"/>
                <w:szCs w:val="20"/>
              </w:rPr>
              <w:t>189,6</w:t>
            </w:r>
          </w:p>
        </w:tc>
        <w:tc>
          <w:tcPr>
            <w:tcW w:w="850" w:type="dxa"/>
            <w:tcBorders>
              <w:top w:val="nil"/>
              <w:left w:val="nil"/>
              <w:bottom w:val="single" w:sz="4" w:space="0" w:color="auto"/>
              <w:right w:val="single" w:sz="4" w:space="0" w:color="auto"/>
            </w:tcBorders>
            <w:shd w:val="clear" w:color="auto" w:fill="auto"/>
            <w:noWrap/>
            <w:vAlign w:val="bottom"/>
            <w:hideMark/>
          </w:tcPr>
          <w:p w14:paraId="1C7F0542" w14:textId="77777777" w:rsidR="008528BD" w:rsidRPr="00A87C9E" w:rsidRDefault="008528BD" w:rsidP="008528BD">
            <w:pPr>
              <w:jc w:val="right"/>
              <w:rPr>
                <w:color w:val="000000"/>
                <w:sz w:val="20"/>
                <w:szCs w:val="20"/>
              </w:rPr>
            </w:pPr>
            <w:r w:rsidRPr="00A87C9E">
              <w:rPr>
                <w:color w:val="000000"/>
                <w:sz w:val="20"/>
                <w:szCs w:val="20"/>
              </w:rPr>
              <w:t>140,9</w:t>
            </w:r>
          </w:p>
        </w:tc>
      </w:tr>
      <w:tr w:rsidR="008528BD" w:rsidRPr="00EA33BF" w14:paraId="40BC107B" w14:textId="77777777" w:rsidTr="008528BD">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2EAD35DD" w14:textId="68618B26" w:rsidR="008528BD" w:rsidRPr="00A87C9E" w:rsidRDefault="00EA33BF" w:rsidP="00726992">
            <w:pPr>
              <w:jc w:val="center"/>
              <w:rPr>
                <w:color w:val="000000"/>
                <w:sz w:val="20"/>
                <w:szCs w:val="20"/>
              </w:rPr>
            </w:pPr>
            <w:r>
              <w:rPr>
                <w:color w:val="000000"/>
                <w:sz w:val="20"/>
                <w:szCs w:val="20"/>
              </w:rPr>
              <w:t>f</w:t>
            </w:r>
            <w:r w:rsidRPr="00A87C9E">
              <w:rPr>
                <w:color w:val="000000"/>
                <w:sz w:val="20"/>
                <w:szCs w:val="20"/>
              </w:rPr>
              <w:t xml:space="preserve">osfor </w:t>
            </w:r>
            <w:r w:rsidR="008528BD" w:rsidRPr="00A87C9E">
              <w:rPr>
                <w:color w:val="000000"/>
                <w:sz w:val="20"/>
                <w:szCs w:val="20"/>
              </w:rPr>
              <w:t>ogólny</w:t>
            </w:r>
          </w:p>
        </w:tc>
        <w:tc>
          <w:tcPr>
            <w:tcW w:w="992" w:type="dxa"/>
            <w:tcBorders>
              <w:top w:val="nil"/>
              <w:left w:val="nil"/>
              <w:bottom w:val="single" w:sz="4" w:space="0" w:color="auto"/>
              <w:right w:val="single" w:sz="4" w:space="0" w:color="auto"/>
            </w:tcBorders>
            <w:shd w:val="clear" w:color="auto" w:fill="auto"/>
            <w:noWrap/>
            <w:vAlign w:val="bottom"/>
            <w:hideMark/>
          </w:tcPr>
          <w:p w14:paraId="45F83AEC" w14:textId="77777777" w:rsidR="008528BD" w:rsidRPr="00A87C9E" w:rsidRDefault="008528BD" w:rsidP="008528BD">
            <w:pPr>
              <w:jc w:val="right"/>
              <w:rPr>
                <w:color w:val="000000"/>
                <w:sz w:val="20"/>
                <w:szCs w:val="20"/>
              </w:rPr>
            </w:pPr>
            <w:r w:rsidRPr="00A87C9E">
              <w:rPr>
                <w:color w:val="000000"/>
                <w:sz w:val="20"/>
                <w:szCs w:val="20"/>
              </w:rPr>
              <w:t>16,2</w:t>
            </w:r>
          </w:p>
        </w:tc>
        <w:tc>
          <w:tcPr>
            <w:tcW w:w="850" w:type="dxa"/>
            <w:tcBorders>
              <w:top w:val="nil"/>
              <w:left w:val="nil"/>
              <w:bottom w:val="single" w:sz="4" w:space="0" w:color="auto"/>
              <w:right w:val="single" w:sz="4" w:space="0" w:color="auto"/>
            </w:tcBorders>
            <w:shd w:val="clear" w:color="auto" w:fill="auto"/>
            <w:noWrap/>
            <w:vAlign w:val="bottom"/>
            <w:hideMark/>
          </w:tcPr>
          <w:p w14:paraId="5EF94F31" w14:textId="77777777" w:rsidR="008528BD" w:rsidRPr="00A87C9E" w:rsidRDefault="008528BD" w:rsidP="008528BD">
            <w:pPr>
              <w:jc w:val="right"/>
              <w:rPr>
                <w:color w:val="000000"/>
                <w:sz w:val="20"/>
                <w:szCs w:val="20"/>
              </w:rPr>
            </w:pPr>
            <w:r w:rsidRPr="00A87C9E">
              <w:rPr>
                <w:color w:val="000000"/>
                <w:sz w:val="20"/>
                <w:szCs w:val="20"/>
              </w:rPr>
              <w:t>10,4</w:t>
            </w:r>
          </w:p>
        </w:tc>
        <w:tc>
          <w:tcPr>
            <w:tcW w:w="851" w:type="dxa"/>
            <w:tcBorders>
              <w:top w:val="nil"/>
              <w:left w:val="nil"/>
              <w:bottom w:val="single" w:sz="4" w:space="0" w:color="auto"/>
              <w:right w:val="single" w:sz="4" w:space="0" w:color="auto"/>
            </w:tcBorders>
            <w:shd w:val="clear" w:color="auto" w:fill="auto"/>
            <w:noWrap/>
            <w:vAlign w:val="bottom"/>
            <w:hideMark/>
          </w:tcPr>
          <w:p w14:paraId="1D5FF461" w14:textId="77777777" w:rsidR="008528BD" w:rsidRPr="00A87C9E" w:rsidRDefault="008528BD" w:rsidP="008528BD">
            <w:pPr>
              <w:jc w:val="right"/>
              <w:rPr>
                <w:color w:val="000000"/>
                <w:sz w:val="20"/>
                <w:szCs w:val="20"/>
              </w:rPr>
            </w:pPr>
            <w:r w:rsidRPr="00A87C9E">
              <w:rPr>
                <w:color w:val="000000"/>
                <w:sz w:val="20"/>
                <w:szCs w:val="20"/>
              </w:rPr>
              <w:t>6,7</w:t>
            </w:r>
          </w:p>
        </w:tc>
        <w:tc>
          <w:tcPr>
            <w:tcW w:w="850" w:type="dxa"/>
            <w:tcBorders>
              <w:top w:val="nil"/>
              <w:left w:val="nil"/>
              <w:bottom w:val="single" w:sz="4" w:space="0" w:color="auto"/>
              <w:right w:val="single" w:sz="4" w:space="0" w:color="auto"/>
            </w:tcBorders>
            <w:shd w:val="clear" w:color="auto" w:fill="auto"/>
            <w:noWrap/>
            <w:vAlign w:val="bottom"/>
            <w:hideMark/>
          </w:tcPr>
          <w:p w14:paraId="052EDE18" w14:textId="77777777" w:rsidR="008528BD" w:rsidRPr="00A87C9E" w:rsidRDefault="008528BD" w:rsidP="008528BD">
            <w:pPr>
              <w:jc w:val="right"/>
              <w:rPr>
                <w:color w:val="000000"/>
                <w:sz w:val="20"/>
                <w:szCs w:val="20"/>
              </w:rPr>
            </w:pPr>
            <w:r w:rsidRPr="00A87C9E">
              <w:rPr>
                <w:color w:val="000000"/>
                <w:sz w:val="20"/>
                <w:szCs w:val="20"/>
              </w:rPr>
              <w:t>10,5</w:t>
            </w:r>
          </w:p>
        </w:tc>
        <w:tc>
          <w:tcPr>
            <w:tcW w:w="851" w:type="dxa"/>
            <w:tcBorders>
              <w:top w:val="nil"/>
              <w:left w:val="nil"/>
              <w:bottom w:val="single" w:sz="4" w:space="0" w:color="auto"/>
              <w:right w:val="single" w:sz="4" w:space="0" w:color="auto"/>
            </w:tcBorders>
            <w:shd w:val="clear" w:color="auto" w:fill="auto"/>
            <w:noWrap/>
            <w:vAlign w:val="bottom"/>
            <w:hideMark/>
          </w:tcPr>
          <w:p w14:paraId="720B02AD" w14:textId="77777777" w:rsidR="008528BD" w:rsidRPr="00A87C9E" w:rsidRDefault="008528BD" w:rsidP="008528BD">
            <w:pPr>
              <w:jc w:val="right"/>
              <w:rPr>
                <w:color w:val="000000"/>
                <w:sz w:val="20"/>
                <w:szCs w:val="20"/>
              </w:rPr>
            </w:pPr>
            <w:r w:rsidRPr="00A87C9E">
              <w:rPr>
                <w:color w:val="000000"/>
                <w:sz w:val="20"/>
                <w:szCs w:val="20"/>
              </w:rPr>
              <w:t>10,8</w:t>
            </w:r>
          </w:p>
        </w:tc>
        <w:tc>
          <w:tcPr>
            <w:tcW w:w="850" w:type="dxa"/>
            <w:tcBorders>
              <w:top w:val="nil"/>
              <w:left w:val="nil"/>
              <w:bottom w:val="single" w:sz="4" w:space="0" w:color="auto"/>
              <w:right w:val="single" w:sz="4" w:space="0" w:color="auto"/>
            </w:tcBorders>
            <w:shd w:val="clear" w:color="auto" w:fill="auto"/>
            <w:noWrap/>
            <w:vAlign w:val="bottom"/>
            <w:hideMark/>
          </w:tcPr>
          <w:p w14:paraId="2B729D63" w14:textId="77777777" w:rsidR="008528BD" w:rsidRPr="00A87C9E" w:rsidRDefault="008528BD" w:rsidP="008528BD">
            <w:pPr>
              <w:jc w:val="right"/>
              <w:rPr>
                <w:color w:val="000000"/>
                <w:sz w:val="20"/>
                <w:szCs w:val="20"/>
              </w:rPr>
            </w:pPr>
            <w:r w:rsidRPr="00A87C9E">
              <w:rPr>
                <w:color w:val="000000"/>
                <w:sz w:val="20"/>
                <w:szCs w:val="20"/>
              </w:rPr>
              <w:t>4,8</w:t>
            </w:r>
          </w:p>
        </w:tc>
        <w:tc>
          <w:tcPr>
            <w:tcW w:w="851" w:type="dxa"/>
            <w:tcBorders>
              <w:top w:val="nil"/>
              <w:left w:val="nil"/>
              <w:bottom w:val="single" w:sz="4" w:space="0" w:color="auto"/>
              <w:right w:val="single" w:sz="4" w:space="0" w:color="auto"/>
            </w:tcBorders>
            <w:shd w:val="clear" w:color="auto" w:fill="auto"/>
            <w:noWrap/>
            <w:vAlign w:val="bottom"/>
            <w:hideMark/>
          </w:tcPr>
          <w:p w14:paraId="670CA03A" w14:textId="77777777" w:rsidR="008528BD" w:rsidRPr="00A87C9E" w:rsidRDefault="008528BD" w:rsidP="008528BD">
            <w:pPr>
              <w:jc w:val="right"/>
              <w:rPr>
                <w:color w:val="000000"/>
                <w:sz w:val="20"/>
                <w:szCs w:val="20"/>
              </w:rPr>
            </w:pPr>
            <w:r w:rsidRPr="00A87C9E">
              <w:rPr>
                <w:color w:val="000000"/>
                <w:sz w:val="20"/>
                <w:szCs w:val="20"/>
              </w:rPr>
              <w:t>7,6</w:t>
            </w:r>
          </w:p>
        </w:tc>
        <w:tc>
          <w:tcPr>
            <w:tcW w:w="850" w:type="dxa"/>
            <w:tcBorders>
              <w:top w:val="nil"/>
              <w:left w:val="nil"/>
              <w:bottom w:val="single" w:sz="4" w:space="0" w:color="auto"/>
              <w:right w:val="single" w:sz="4" w:space="0" w:color="auto"/>
            </w:tcBorders>
            <w:shd w:val="clear" w:color="auto" w:fill="auto"/>
            <w:noWrap/>
            <w:vAlign w:val="bottom"/>
            <w:hideMark/>
          </w:tcPr>
          <w:p w14:paraId="6A6BB2ED" w14:textId="77777777" w:rsidR="008528BD" w:rsidRPr="00A87C9E" w:rsidRDefault="008528BD" w:rsidP="008528BD">
            <w:pPr>
              <w:jc w:val="right"/>
              <w:rPr>
                <w:color w:val="000000"/>
                <w:sz w:val="20"/>
                <w:szCs w:val="20"/>
              </w:rPr>
            </w:pPr>
            <w:r w:rsidRPr="00A87C9E">
              <w:rPr>
                <w:color w:val="000000"/>
                <w:sz w:val="20"/>
                <w:szCs w:val="20"/>
              </w:rPr>
              <w:t>7,7</w:t>
            </w:r>
          </w:p>
        </w:tc>
      </w:tr>
    </w:tbl>
    <w:p w14:paraId="09D1051F" w14:textId="5FF83F42" w:rsidR="007105B8" w:rsidRPr="00A87C9E" w:rsidRDefault="00EA33BF" w:rsidP="00C034FB">
      <w:pPr>
        <w:widowControl w:val="0"/>
        <w:autoSpaceDE w:val="0"/>
        <w:autoSpaceDN w:val="0"/>
        <w:adjustRightInd w:val="0"/>
        <w:snapToGrid w:val="0"/>
        <w:rPr>
          <w:color w:val="000000" w:themeColor="text1"/>
          <w:sz w:val="18"/>
          <w:szCs w:val="16"/>
        </w:rPr>
      </w:pPr>
      <w:r w:rsidRPr="00A87C9E">
        <w:rPr>
          <w:color w:val="000000" w:themeColor="text1"/>
          <w:sz w:val="18"/>
          <w:szCs w:val="16"/>
        </w:rPr>
        <w:t>* B</w:t>
      </w:r>
      <w:r w:rsidR="00C034FB" w:rsidRPr="00A87C9E">
        <w:rPr>
          <w:color w:val="000000" w:themeColor="text1"/>
          <w:sz w:val="18"/>
          <w:szCs w:val="16"/>
        </w:rPr>
        <w:t>rak danych za 2016</w:t>
      </w:r>
      <w:r w:rsidRPr="00A87C9E">
        <w:rPr>
          <w:color w:val="000000" w:themeColor="text1"/>
          <w:sz w:val="18"/>
          <w:szCs w:val="16"/>
        </w:rPr>
        <w:t xml:space="preserve"> </w:t>
      </w:r>
      <w:r w:rsidR="00C034FB" w:rsidRPr="00A87C9E">
        <w:rPr>
          <w:color w:val="000000" w:themeColor="text1"/>
          <w:sz w:val="18"/>
          <w:szCs w:val="16"/>
        </w:rPr>
        <w:t>r.</w:t>
      </w:r>
    </w:p>
    <w:p w14:paraId="42D89A67" w14:textId="77777777" w:rsidR="00D72DE2" w:rsidRDefault="00D72DE2" w:rsidP="00001D6B">
      <w:pPr>
        <w:pStyle w:val="Legenda"/>
        <w:spacing w:after="240"/>
        <w:rPr>
          <w:sz w:val="22"/>
          <w:szCs w:val="22"/>
        </w:rPr>
      </w:pPr>
      <w:bookmarkStart w:id="53" w:name="_Toc503347476"/>
    </w:p>
    <w:p w14:paraId="0AA841B4" w14:textId="2EA6CD3B" w:rsidR="00FB66BC" w:rsidRPr="00A87C9E" w:rsidRDefault="00FB66BC" w:rsidP="00A87C9E">
      <w:pPr>
        <w:pStyle w:val="Legenda"/>
        <w:keepNext/>
        <w:jc w:val="both"/>
        <w:rPr>
          <w:rFonts w:cs="Times New Roman"/>
          <w:sz w:val="22"/>
          <w:szCs w:val="22"/>
        </w:rPr>
      </w:pPr>
      <w:bookmarkStart w:id="54" w:name="_Toc128748461"/>
      <w:bookmarkEnd w:id="53"/>
      <w:r w:rsidRPr="00CB375E">
        <w:rPr>
          <w:rFonts w:cs="Times New Roman"/>
          <w:sz w:val="22"/>
          <w:szCs w:val="22"/>
        </w:rPr>
        <w:t xml:space="preserve">Wykres </w:t>
      </w:r>
      <w:r w:rsidRPr="00CE4C27">
        <w:rPr>
          <w:rFonts w:cs="Times New Roman"/>
          <w:sz w:val="22"/>
          <w:szCs w:val="22"/>
        </w:rPr>
        <w:fldChar w:fldCharType="begin"/>
      </w:r>
      <w:r w:rsidRPr="00A87C9E">
        <w:rPr>
          <w:rFonts w:cs="Times New Roman"/>
          <w:sz w:val="22"/>
          <w:szCs w:val="22"/>
        </w:rPr>
        <w:instrText xml:space="preserve"> SEQ Wykres \* ARABIC </w:instrText>
      </w:r>
      <w:r w:rsidRPr="00A87C9E">
        <w:rPr>
          <w:rFonts w:cs="Times New Roman"/>
          <w:sz w:val="22"/>
          <w:szCs w:val="22"/>
        </w:rPr>
        <w:fldChar w:fldCharType="separate"/>
      </w:r>
      <w:r w:rsidR="007F495B" w:rsidRPr="00CE4C27">
        <w:rPr>
          <w:rFonts w:cs="Times New Roman"/>
          <w:noProof/>
          <w:sz w:val="22"/>
          <w:szCs w:val="22"/>
        </w:rPr>
        <w:t>7</w:t>
      </w:r>
      <w:r w:rsidRPr="00CE4C27">
        <w:rPr>
          <w:rFonts w:cs="Times New Roman"/>
          <w:sz w:val="22"/>
          <w:szCs w:val="22"/>
        </w:rPr>
        <w:fldChar w:fldCharType="end"/>
      </w:r>
      <w:r w:rsidRPr="00CB375E">
        <w:rPr>
          <w:rFonts w:cs="Times New Roman"/>
          <w:sz w:val="22"/>
          <w:szCs w:val="22"/>
        </w:rPr>
        <w:t>. Ładu</w:t>
      </w:r>
      <w:r w:rsidRPr="00CE4C27">
        <w:rPr>
          <w:rFonts w:cs="Times New Roman"/>
          <w:sz w:val="22"/>
          <w:szCs w:val="22"/>
        </w:rPr>
        <w:t xml:space="preserve">nek zanieczyszczeń odprowadzanych do Bałtyku w perspektywie ilości osób obsługiwanych przez </w:t>
      </w:r>
      <w:r w:rsidRPr="00A87C9E">
        <w:rPr>
          <w:rFonts w:cs="Times New Roman"/>
          <w:sz w:val="22"/>
          <w:szCs w:val="22"/>
        </w:rPr>
        <w:t>oczyszczalnie ścieków [2-4,</w:t>
      </w:r>
      <w:r w:rsidR="00EA33BF" w:rsidRPr="00A87C9E">
        <w:rPr>
          <w:rFonts w:cs="Times New Roman"/>
          <w:sz w:val="22"/>
          <w:szCs w:val="22"/>
        </w:rPr>
        <w:t xml:space="preserve"> </w:t>
      </w:r>
      <w:r w:rsidRPr="00A87C9E">
        <w:rPr>
          <w:rFonts w:cs="Times New Roman"/>
          <w:sz w:val="22"/>
          <w:szCs w:val="22"/>
        </w:rPr>
        <w:t>8].</w:t>
      </w:r>
      <w:bookmarkEnd w:id="54"/>
    </w:p>
    <w:p w14:paraId="4D58CA55" w14:textId="60EB3EA3" w:rsidR="003C2B83" w:rsidRDefault="008528BD" w:rsidP="003C2B83">
      <w:pPr>
        <w:jc w:val="center"/>
      </w:pPr>
      <w:r>
        <w:rPr>
          <w:noProof/>
        </w:rPr>
        <w:drawing>
          <wp:inline distT="0" distB="0" distL="0" distR="0" wp14:anchorId="5B4B24AB" wp14:editId="690FEC99">
            <wp:extent cx="5626100" cy="2692400"/>
            <wp:effectExtent l="0" t="0" r="0" b="0"/>
            <wp:docPr id="5" name="Wykres 5">
              <a:extLst xmlns:a="http://schemas.openxmlformats.org/drawingml/2006/main">
                <a:ext uri="{FF2B5EF4-FFF2-40B4-BE49-F238E27FC236}">
                  <a16:creationId xmlns:a16="http://schemas.microsoft.com/office/drawing/2014/main" id="{00000000-0008-0000-1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CEDE83" w14:textId="77777777" w:rsidR="0049102E" w:rsidRDefault="0049102E" w:rsidP="003C2B83">
      <w:pPr>
        <w:jc w:val="center"/>
      </w:pPr>
    </w:p>
    <w:p w14:paraId="04CAE568" w14:textId="53570B49" w:rsidR="0076018C" w:rsidRDefault="0076018C" w:rsidP="00A87C9E">
      <w:pPr>
        <w:pStyle w:val="Nagwek2"/>
        <w:jc w:val="both"/>
      </w:pPr>
      <w:bookmarkStart w:id="55" w:name="_Toc128748430"/>
      <w:r>
        <w:t xml:space="preserve">6.3. Gospodarka osadami z oczyszczalni </w:t>
      </w:r>
      <w:r w:rsidR="000B143B">
        <w:rPr>
          <w:rFonts w:ascii="Arial" w:hAnsi="Arial" w:cs="Arial"/>
        </w:rPr>
        <w:t>ś</w:t>
      </w:r>
      <w:r>
        <w:t>cieków komunalnych</w:t>
      </w:r>
      <w:bookmarkEnd w:id="55"/>
    </w:p>
    <w:p w14:paraId="76CF7742" w14:textId="77777777" w:rsidR="0076018C" w:rsidRPr="005E0577" w:rsidRDefault="0076018C" w:rsidP="0076018C">
      <w:pPr>
        <w:widowControl w:val="0"/>
        <w:autoSpaceDE w:val="0"/>
        <w:autoSpaceDN w:val="0"/>
        <w:adjustRightInd w:val="0"/>
        <w:snapToGrid w:val="0"/>
        <w:rPr>
          <w:rFonts w:cs="Arial.Pogrubiony0159.75"/>
          <w:color w:val="005C27"/>
          <w:sz w:val="25"/>
          <w:szCs w:val="25"/>
        </w:rPr>
      </w:pPr>
    </w:p>
    <w:p w14:paraId="101F0CD3" w14:textId="675A2D95" w:rsidR="00461563" w:rsidRPr="00BC38C5" w:rsidRDefault="002B34D9" w:rsidP="00461563">
      <w:pPr>
        <w:widowControl w:val="0"/>
        <w:autoSpaceDE w:val="0"/>
        <w:autoSpaceDN w:val="0"/>
        <w:adjustRightInd w:val="0"/>
        <w:snapToGrid w:val="0"/>
        <w:ind w:firstLine="708"/>
        <w:jc w:val="both"/>
        <w:rPr>
          <w:color w:val="000000" w:themeColor="text1"/>
          <w:sz w:val="25"/>
          <w:szCs w:val="25"/>
        </w:rPr>
      </w:pPr>
      <w:r w:rsidRPr="00BC38C5">
        <w:rPr>
          <w:color w:val="000000" w:themeColor="text1"/>
          <w:sz w:val="25"/>
          <w:szCs w:val="25"/>
        </w:rPr>
        <w:t xml:space="preserve">Podczas procesu oczyszczania ścieków powstają specyficzne odpady w postaci osadów ściekowych. </w:t>
      </w:r>
      <w:r w:rsidR="00461563" w:rsidRPr="00BC38C5">
        <w:rPr>
          <w:color w:val="000000" w:themeColor="text1"/>
          <w:sz w:val="25"/>
          <w:szCs w:val="25"/>
        </w:rPr>
        <w:t xml:space="preserve">Ilość wytworzonej suchej masy osadów ściekowych z </w:t>
      </w:r>
      <w:r w:rsidR="00157945" w:rsidRPr="00BC38C5">
        <w:rPr>
          <w:color w:val="000000" w:themeColor="text1"/>
          <w:sz w:val="25"/>
          <w:szCs w:val="25"/>
        </w:rPr>
        <w:t xml:space="preserve">komunalnych </w:t>
      </w:r>
      <w:r w:rsidR="00461563" w:rsidRPr="00BC38C5">
        <w:rPr>
          <w:color w:val="000000" w:themeColor="text1"/>
          <w:sz w:val="25"/>
          <w:szCs w:val="25"/>
        </w:rPr>
        <w:t>oczyszczalni ścieków w </w:t>
      </w:r>
      <w:r w:rsidR="00461563" w:rsidRPr="00D97576">
        <w:rPr>
          <w:sz w:val="25"/>
          <w:szCs w:val="25"/>
        </w:rPr>
        <w:t>latach 201</w:t>
      </w:r>
      <w:r w:rsidR="00A22C5B" w:rsidRPr="00D97576">
        <w:rPr>
          <w:sz w:val="25"/>
          <w:szCs w:val="25"/>
        </w:rPr>
        <w:t>7</w:t>
      </w:r>
      <w:r w:rsidR="00EA33BF">
        <w:rPr>
          <w:sz w:val="25"/>
          <w:szCs w:val="25"/>
        </w:rPr>
        <w:t>-</w:t>
      </w:r>
      <w:r w:rsidR="00591CC8" w:rsidRPr="00D97576">
        <w:rPr>
          <w:sz w:val="25"/>
          <w:szCs w:val="25"/>
        </w:rPr>
        <w:t>201</w:t>
      </w:r>
      <w:r w:rsidR="00A22C5B" w:rsidRPr="00D97576">
        <w:rPr>
          <w:sz w:val="25"/>
          <w:szCs w:val="25"/>
        </w:rPr>
        <w:t>8</w:t>
      </w:r>
      <w:r w:rsidR="00591CC8" w:rsidRPr="00D97576">
        <w:rPr>
          <w:sz w:val="25"/>
          <w:szCs w:val="25"/>
        </w:rPr>
        <w:t xml:space="preserve"> </w:t>
      </w:r>
      <w:r w:rsidR="00461563" w:rsidRPr="00D97576">
        <w:rPr>
          <w:sz w:val="25"/>
          <w:szCs w:val="25"/>
        </w:rPr>
        <w:t xml:space="preserve">wyniosła odpowiednio </w:t>
      </w:r>
      <w:r w:rsidR="00A22C5B" w:rsidRPr="00D97576">
        <w:rPr>
          <w:sz w:val="25"/>
          <w:szCs w:val="25"/>
        </w:rPr>
        <w:t>584,5</w:t>
      </w:r>
      <w:r w:rsidR="00591CC8" w:rsidRPr="00D97576">
        <w:rPr>
          <w:sz w:val="25"/>
          <w:szCs w:val="25"/>
        </w:rPr>
        <w:t xml:space="preserve"> i 5</w:t>
      </w:r>
      <w:r w:rsidR="00A22C5B" w:rsidRPr="00D97576">
        <w:rPr>
          <w:sz w:val="25"/>
          <w:szCs w:val="25"/>
        </w:rPr>
        <w:t>83,1</w:t>
      </w:r>
      <w:r w:rsidR="00591CC8" w:rsidRPr="00D97576">
        <w:rPr>
          <w:sz w:val="25"/>
          <w:szCs w:val="25"/>
        </w:rPr>
        <w:t xml:space="preserve"> tys. ton</w:t>
      </w:r>
      <w:r w:rsidR="00461563" w:rsidRPr="00D97576">
        <w:rPr>
          <w:sz w:val="25"/>
          <w:szCs w:val="25"/>
        </w:rPr>
        <w:t>.</w:t>
      </w:r>
      <w:r w:rsidR="00EA33BF">
        <w:rPr>
          <w:sz w:val="25"/>
          <w:szCs w:val="25"/>
        </w:rPr>
        <w:br/>
      </w:r>
      <w:r w:rsidR="00F1743E" w:rsidRPr="00BC38C5">
        <w:rPr>
          <w:color w:val="000000" w:themeColor="text1"/>
          <w:sz w:val="25"/>
          <w:szCs w:val="25"/>
        </w:rPr>
        <w:t>W tabeli 1</w:t>
      </w:r>
      <w:r w:rsidR="00422527" w:rsidRPr="00BC38C5">
        <w:rPr>
          <w:color w:val="000000" w:themeColor="text1"/>
          <w:sz w:val="25"/>
          <w:szCs w:val="25"/>
        </w:rPr>
        <w:t>4</w:t>
      </w:r>
      <w:r w:rsidR="00F1743E" w:rsidRPr="00BC38C5">
        <w:rPr>
          <w:color w:val="000000" w:themeColor="text1"/>
          <w:sz w:val="25"/>
          <w:szCs w:val="25"/>
        </w:rPr>
        <w:t>.</w:t>
      </w:r>
      <w:r w:rsidR="002E4AE7" w:rsidRPr="00BC38C5">
        <w:rPr>
          <w:color w:val="000000" w:themeColor="text1"/>
          <w:sz w:val="25"/>
          <w:szCs w:val="25"/>
        </w:rPr>
        <w:t xml:space="preserve"> zestawiono ilości powstałych w poszczególnych latach osadów w porównaniu do ludności obsługiwanej przez oczyszczalnie ścieków.</w:t>
      </w:r>
    </w:p>
    <w:p w14:paraId="123BB938" w14:textId="77777777" w:rsidR="00461563" w:rsidRPr="00BC38C5" w:rsidRDefault="00461563" w:rsidP="00461563">
      <w:pPr>
        <w:widowControl w:val="0"/>
        <w:autoSpaceDE w:val="0"/>
        <w:autoSpaceDN w:val="0"/>
        <w:adjustRightInd w:val="0"/>
        <w:snapToGrid w:val="0"/>
        <w:rPr>
          <w:rFonts w:cs="Arial.Pogrubiony0159.75"/>
          <w:color w:val="005C27"/>
          <w:sz w:val="25"/>
          <w:szCs w:val="25"/>
        </w:rPr>
      </w:pPr>
    </w:p>
    <w:p w14:paraId="183D6686" w14:textId="77C804CB" w:rsidR="00065DB6" w:rsidRPr="00CB375E" w:rsidRDefault="00065DB6" w:rsidP="00A87C9E">
      <w:pPr>
        <w:pStyle w:val="Legenda"/>
        <w:keepNext/>
        <w:jc w:val="both"/>
        <w:rPr>
          <w:rFonts w:cs="Times New Roman"/>
          <w:sz w:val="22"/>
          <w:szCs w:val="22"/>
        </w:rPr>
      </w:pPr>
      <w:bookmarkStart w:id="56" w:name="_Toc128748446"/>
      <w:r w:rsidRPr="00CB375E">
        <w:rPr>
          <w:rFonts w:cs="Times New Roman"/>
          <w:sz w:val="22"/>
          <w:szCs w:val="22"/>
        </w:rPr>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14</w:t>
      </w:r>
      <w:r w:rsidRPr="00CE4C27">
        <w:rPr>
          <w:rFonts w:cs="Times New Roman"/>
          <w:sz w:val="22"/>
          <w:szCs w:val="22"/>
        </w:rPr>
        <w:fldChar w:fldCharType="end"/>
      </w:r>
      <w:r w:rsidRPr="00CB375E">
        <w:rPr>
          <w:rFonts w:cs="Times New Roman"/>
          <w:sz w:val="22"/>
          <w:szCs w:val="22"/>
        </w:rPr>
        <w:t xml:space="preserve">. Ilość osadów ściekowych wytworzona w ciągu roku w porównaniu z ilością osób obsługiwanych przez oczyszczalnie ścieków </w:t>
      </w:r>
      <w:r w:rsidR="00F15734">
        <w:rPr>
          <w:rFonts w:cs="Times New Roman"/>
          <w:sz w:val="22"/>
          <w:szCs w:val="22"/>
        </w:rPr>
        <w:t xml:space="preserve">w latach 2010-2018 </w:t>
      </w:r>
      <w:r w:rsidRPr="00CB375E">
        <w:rPr>
          <w:rFonts w:cs="Times New Roman"/>
          <w:sz w:val="22"/>
          <w:szCs w:val="22"/>
        </w:rPr>
        <w:t>[2-4].</w:t>
      </w:r>
      <w:bookmarkEnd w:id="56"/>
    </w:p>
    <w:tbl>
      <w:tblPr>
        <w:tblW w:w="9048" w:type="dxa"/>
        <w:tblInd w:w="-142" w:type="dxa"/>
        <w:tblLayout w:type="fixed"/>
        <w:tblCellMar>
          <w:left w:w="70" w:type="dxa"/>
          <w:right w:w="70" w:type="dxa"/>
        </w:tblCellMar>
        <w:tblLook w:val="04A0" w:firstRow="1" w:lastRow="0" w:firstColumn="1" w:lastColumn="0" w:noHBand="0" w:noVBand="1"/>
      </w:tblPr>
      <w:tblGrid>
        <w:gridCol w:w="1985"/>
        <w:gridCol w:w="784"/>
        <w:gridCol w:w="785"/>
        <w:gridCol w:w="785"/>
        <w:gridCol w:w="785"/>
        <w:gridCol w:w="784"/>
        <w:gridCol w:w="785"/>
        <w:gridCol w:w="785"/>
        <w:gridCol w:w="785"/>
        <w:gridCol w:w="785"/>
      </w:tblGrid>
      <w:tr w:rsidR="008C4D3C" w:rsidRPr="00EA33BF" w14:paraId="576C0BEB" w14:textId="77777777" w:rsidTr="00A87C9E">
        <w:trPr>
          <w:trHeight w:val="18"/>
        </w:trPr>
        <w:tc>
          <w:tcPr>
            <w:tcW w:w="1985" w:type="dxa"/>
            <w:tcBorders>
              <w:top w:val="nil"/>
              <w:left w:val="nil"/>
              <w:bottom w:val="nil"/>
              <w:right w:val="nil"/>
            </w:tcBorders>
            <w:shd w:val="clear" w:color="000000" w:fill="FFFFFF"/>
            <w:vAlign w:val="center"/>
            <w:hideMark/>
          </w:tcPr>
          <w:p w14:paraId="4AB2C841" w14:textId="77777777" w:rsidR="0040609B" w:rsidRPr="00A87C9E" w:rsidRDefault="0040609B" w:rsidP="008C4D3C">
            <w:pPr>
              <w:jc w:val="center"/>
              <w:rPr>
                <w:color w:val="000000"/>
                <w:sz w:val="20"/>
                <w:szCs w:val="20"/>
              </w:rPr>
            </w:pPr>
          </w:p>
          <w:p w14:paraId="47B94140" w14:textId="77777777" w:rsidR="008C4D3C" w:rsidRPr="00A87C9E" w:rsidRDefault="008C4D3C" w:rsidP="008C4D3C">
            <w:pPr>
              <w:jc w:val="center"/>
              <w:rPr>
                <w:color w:val="000000"/>
                <w:sz w:val="20"/>
                <w:szCs w:val="20"/>
              </w:rPr>
            </w:pPr>
            <w:r w:rsidRPr="00A87C9E">
              <w:rPr>
                <w:color w:val="000000"/>
                <w:sz w:val="20"/>
                <w:szCs w:val="20"/>
              </w:rPr>
              <w:t> </w:t>
            </w:r>
          </w:p>
        </w:tc>
        <w:tc>
          <w:tcPr>
            <w:tcW w:w="78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90913B6" w14:textId="77777777" w:rsidR="008C4D3C" w:rsidRPr="00A87C9E" w:rsidRDefault="008C4D3C" w:rsidP="008C4D3C">
            <w:pPr>
              <w:jc w:val="center"/>
              <w:rPr>
                <w:b/>
                <w:color w:val="000000"/>
                <w:sz w:val="20"/>
                <w:szCs w:val="20"/>
              </w:rPr>
            </w:pPr>
            <w:r w:rsidRPr="00A87C9E">
              <w:rPr>
                <w:b/>
                <w:color w:val="000000"/>
                <w:sz w:val="20"/>
                <w:szCs w:val="20"/>
              </w:rPr>
              <w:t>2010</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C45F054" w14:textId="77777777" w:rsidR="008C4D3C" w:rsidRPr="00A87C9E" w:rsidRDefault="008C4D3C" w:rsidP="008C4D3C">
            <w:pPr>
              <w:jc w:val="center"/>
              <w:rPr>
                <w:b/>
                <w:color w:val="000000"/>
                <w:sz w:val="20"/>
                <w:szCs w:val="20"/>
              </w:rPr>
            </w:pPr>
            <w:r w:rsidRPr="00A87C9E">
              <w:rPr>
                <w:b/>
                <w:color w:val="000000"/>
                <w:sz w:val="20"/>
                <w:szCs w:val="20"/>
              </w:rPr>
              <w:t>2011</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2219DBC" w14:textId="77777777" w:rsidR="008C4D3C" w:rsidRPr="00A87C9E" w:rsidRDefault="008C4D3C" w:rsidP="008C4D3C">
            <w:pPr>
              <w:jc w:val="center"/>
              <w:rPr>
                <w:b/>
                <w:color w:val="000000"/>
                <w:sz w:val="20"/>
                <w:szCs w:val="20"/>
              </w:rPr>
            </w:pPr>
            <w:r w:rsidRPr="00A87C9E">
              <w:rPr>
                <w:b/>
                <w:color w:val="000000"/>
                <w:sz w:val="20"/>
                <w:szCs w:val="20"/>
              </w:rPr>
              <w:t>2012</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EACF941" w14:textId="77777777" w:rsidR="008C4D3C" w:rsidRPr="00A87C9E" w:rsidRDefault="008C4D3C" w:rsidP="008C4D3C">
            <w:pPr>
              <w:jc w:val="center"/>
              <w:rPr>
                <w:b/>
                <w:color w:val="000000"/>
                <w:sz w:val="20"/>
                <w:szCs w:val="20"/>
              </w:rPr>
            </w:pPr>
            <w:r w:rsidRPr="00A87C9E">
              <w:rPr>
                <w:b/>
                <w:color w:val="000000"/>
                <w:sz w:val="20"/>
                <w:szCs w:val="20"/>
              </w:rPr>
              <w:t>2013</w:t>
            </w:r>
          </w:p>
        </w:tc>
        <w:tc>
          <w:tcPr>
            <w:tcW w:w="78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CE32927" w14:textId="77777777" w:rsidR="008C4D3C" w:rsidRPr="00A87C9E" w:rsidRDefault="008C4D3C" w:rsidP="008C4D3C">
            <w:pPr>
              <w:jc w:val="center"/>
              <w:rPr>
                <w:b/>
                <w:color w:val="000000"/>
                <w:sz w:val="20"/>
                <w:szCs w:val="20"/>
              </w:rPr>
            </w:pPr>
            <w:r w:rsidRPr="00A87C9E">
              <w:rPr>
                <w:b/>
                <w:color w:val="000000"/>
                <w:sz w:val="20"/>
                <w:szCs w:val="20"/>
              </w:rPr>
              <w:t>2014</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1AE9549" w14:textId="77777777" w:rsidR="008C4D3C" w:rsidRPr="00A87C9E" w:rsidRDefault="008C4D3C" w:rsidP="008C4D3C">
            <w:pPr>
              <w:jc w:val="center"/>
              <w:rPr>
                <w:b/>
                <w:color w:val="000000"/>
                <w:sz w:val="20"/>
                <w:szCs w:val="20"/>
              </w:rPr>
            </w:pPr>
            <w:r w:rsidRPr="00A87C9E">
              <w:rPr>
                <w:b/>
                <w:color w:val="000000"/>
                <w:sz w:val="20"/>
                <w:szCs w:val="20"/>
              </w:rPr>
              <w:t>2015</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1A1DC60" w14:textId="77777777" w:rsidR="008C4D3C" w:rsidRPr="00A87C9E" w:rsidRDefault="008C4D3C" w:rsidP="008C4D3C">
            <w:pPr>
              <w:jc w:val="center"/>
              <w:rPr>
                <w:b/>
                <w:color w:val="000000"/>
                <w:sz w:val="20"/>
                <w:szCs w:val="20"/>
              </w:rPr>
            </w:pPr>
            <w:r w:rsidRPr="00A87C9E">
              <w:rPr>
                <w:b/>
                <w:color w:val="000000"/>
                <w:sz w:val="20"/>
                <w:szCs w:val="20"/>
              </w:rPr>
              <w:t>2016</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99013F5" w14:textId="77777777" w:rsidR="008C4D3C" w:rsidRPr="00A87C9E" w:rsidRDefault="008C4D3C" w:rsidP="008C4D3C">
            <w:pPr>
              <w:jc w:val="center"/>
              <w:rPr>
                <w:b/>
                <w:color w:val="000000"/>
                <w:sz w:val="20"/>
                <w:szCs w:val="20"/>
              </w:rPr>
            </w:pPr>
            <w:r w:rsidRPr="00A87C9E">
              <w:rPr>
                <w:b/>
                <w:color w:val="000000"/>
                <w:sz w:val="20"/>
                <w:szCs w:val="20"/>
              </w:rPr>
              <w:t>2017</w:t>
            </w:r>
          </w:p>
        </w:tc>
        <w:tc>
          <w:tcPr>
            <w:tcW w:w="78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75A89FA" w14:textId="77777777" w:rsidR="008C4D3C" w:rsidRPr="00A87C9E" w:rsidRDefault="008C4D3C" w:rsidP="008C4D3C">
            <w:pPr>
              <w:jc w:val="center"/>
              <w:rPr>
                <w:b/>
                <w:color w:val="000000"/>
                <w:sz w:val="20"/>
                <w:szCs w:val="20"/>
              </w:rPr>
            </w:pPr>
            <w:r w:rsidRPr="00A87C9E">
              <w:rPr>
                <w:b/>
                <w:color w:val="000000"/>
                <w:sz w:val="20"/>
                <w:szCs w:val="20"/>
              </w:rPr>
              <w:t>2018</w:t>
            </w:r>
          </w:p>
        </w:tc>
      </w:tr>
      <w:tr w:rsidR="008C4D3C" w:rsidRPr="00EA33BF" w14:paraId="508292C9" w14:textId="77777777" w:rsidTr="00A87C9E">
        <w:trPr>
          <w:trHeight w:val="75"/>
        </w:trPr>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216E0" w14:textId="77777777" w:rsidR="008C4D3C" w:rsidRPr="00A87C9E" w:rsidRDefault="008C4D3C" w:rsidP="008C4D3C">
            <w:pPr>
              <w:jc w:val="center"/>
              <w:rPr>
                <w:color w:val="000000"/>
                <w:sz w:val="20"/>
                <w:szCs w:val="20"/>
              </w:rPr>
            </w:pPr>
            <w:r w:rsidRPr="00A87C9E">
              <w:rPr>
                <w:color w:val="000000"/>
                <w:sz w:val="20"/>
                <w:szCs w:val="20"/>
              </w:rPr>
              <w:t xml:space="preserve">Osady wytworzone  </w:t>
            </w:r>
            <w:r w:rsidR="00726992" w:rsidRPr="00A87C9E">
              <w:rPr>
                <w:color w:val="000000"/>
                <w:sz w:val="20"/>
                <w:szCs w:val="20"/>
              </w:rPr>
              <w:t>[tys. Mg/rok]</w:t>
            </w:r>
          </w:p>
        </w:tc>
        <w:tc>
          <w:tcPr>
            <w:tcW w:w="784" w:type="dxa"/>
            <w:tcBorders>
              <w:top w:val="nil"/>
              <w:left w:val="nil"/>
              <w:bottom w:val="single" w:sz="4" w:space="0" w:color="auto"/>
              <w:right w:val="single" w:sz="4" w:space="0" w:color="auto"/>
            </w:tcBorders>
            <w:shd w:val="clear" w:color="000000" w:fill="FFFFFF"/>
            <w:noWrap/>
            <w:vAlign w:val="center"/>
            <w:hideMark/>
          </w:tcPr>
          <w:p w14:paraId="3C048DC8" w14:textId="77777777" w:rsidR="008C4D3C" w:rsidRPr="00A87C9E" w:rsidRDefault="008C4D3C" w:rsidP="008C4D3C">
            <w:pPr>
              <w:jc w:val="right"/>
              <w:rPr>
                <w:color w:val="000000"/>
                <w:sz w:val="20"/>
                <w:szCs w:val="20"/>
              </w:rPr>
            </w:pPr>
            <w:r w:rsidRPr="00A87C9E">
              <w:rPr>
                <w:color w:val="000000"/>
                <w:sz w:val="20"/>
                <w:szCs w:val="20"/>
              </w:rPr>
              <w:t>526,7</w:t>
            </w:r>
          </w:p>
        </w:tc>
        <w:tc>
          <w:tcPr>
            <w:tcW w:w="785" w:type="dxa"/>
            <w:tcBorders>
              <w:top w:val="nil"/>
              <w:left w:val="nil"/>
              <w:bottom w:val="single" w:sz="4" w:space="0" w:color="auto"/>
              <w:right w:val="single" w:sz="4" w:space="0" w:color="auto"/>
            </w:tcBorders>
            <w:shd w:val="clear" w:color="000000" w:fill="FFFFFF"/>
            <w:noWrap/>
            <w:vAlign w:val="center"/>
            <w:hideMark/>
          </w:tcPr>
          <w:p w14:paraId="15BFF58B" w14:textId="77777777" w:rsidR="008C4D3C" w:rsidRPr="00A87C9E" w:rsidRDefault="008C4D3C" w:rsidP="008C4D3C">
            <w:pPr>
              <w:jc w:val="right"/>
              <w:rPr>
                <w:color w:val="000000"/>
                <w:sz w:val="20"/>
                <w:szCs w:val="20"/>
              </w:rPr>
            </w:pPr>
            <w:r w:rsidRPr="00A87C9E">
              <w:rPr>
                <w:color w:val="000000"/>
                <w:sz w:val="20"/>
                <w:szCs w:val="20"/>
              </w:rPr>
              <w:t>519,2</w:t>
            </w:r>
          </w:p>
        </w:tc>
        <w:tc>
          <w:tcPr>
            <w:tcW w:w="785" w:type="dxa"/>
            <w:tcBorders>
              <w:top w:val="nil"/>
              <w:left w:val="nil"/>
              <w:bottom w:val="single" w:sz="4" w:space="0" w:color="auto"/>
              <w:right w:val="single" w:sz="4" w:space="0" w:color="auto"/>
            </w:tcBorders>
            <w:shd w:val="clear" w:color="000000" w:fill="FFFFFF"/>
            <w:noWrap/>
            <w:vAlign w:val="center"/>
            <w:hideMark/>
          </w:tcPr>
          <w:p w14:paraId="003B9EB5" w14:textId="77777777" w:rsidR="008C4D3C" w:rsidRPr="00A87C9E" w:rsidRDefault="008C4D3C" w:rsidP="008C4D3C">
            <w:pPr>
              <w:jc w:val="right"/>
              <w:rPr>
                <w:color w:val="000000"/>
                <w:sz w:val="20"/>
                <w:szCs w:val="20"/>
              </w:rPr>
            </w:pPr>
            <w:r w:rsidRPr="00A87C9E">
              <w:rPr>
                <w:color w:val="000000"/>
                <w:sz w:val="20"/>
                <w:szCs w:val="20"/>
              </w:rPr>
              <w:t>533,3</w:t>
            </w:r>
          </w:p>
        </w:tc>
        <w:tc>
          <w:tcPr>
            <w:tcW w:w="785" w:type="dxa"/>
            <w:tcBorders>
              <w:top w:val="nil"/>
              <w:left w:val="nil"/>
              <w:bottom w:val="single" w:sz="4" w:space="0" w:color="auto"/>
              <w:right w:val="single" w:sz="4" w:space="0" w:color="auto"/>
            </w:tcBorders>
            <w:shd w:val="clear" w:color="000000" w:fill="FFFFFF"/>
            <w:noWrap/>
            <w:vAlign w:val="center"/>
            <w:hideMark/>
          </w:tcPr>
          <w:p w14:paraId="0A4424A1" w14:textId="77777777" w:rsidR="008C4D3C" w:rsidRPr="00A87C9E" w:rsidRDefault="008C4D3C" w:rsidP="008C4D3C">
            <w:pPr>
              <w:jc w:val="right"/>
              <w:rPr>
                <w:color w:val="000000"/>
                <w:sz w:val="20"/>
                <w:szCs w:val="20"/>
              </w:rPr>
            </w:pPr>
            <w:r w:rsidRPr="00A87C9E">
              <w:rPr>
                <w:color w:val="000000"/>
                <w:sz w:val="20"/>
                <w:szCs w:val="20"/>
              </w:rPr>
              <w:t>540,3</w:t>
            </w:r>
          </w:p>
        </w:tc>
        <w:tc>
          <w:tcPr>
            <w:tcW w:w="784" w:type="dxa"/>
            <w:tcBorders>
              <w:top w:val="nil"/>
              <w:left w:val="nil"/>
              <w:bottom w:val="single" w:sz="4" w:space="0" w:color="auto"/>
              <w:right w:val="single" w:sz="4" w:space="0" w:color="auto"/>
            </w:tcBorders>
            <w:shd w:val="clear" w:color="000000" w:fill="FFFFFF"/>
            <w:noWrap/>
            <w:vAlign w:val="center"/>
            <w:hideMark/>
          </w:tcPr>
          <w:p w14:paraId="733DE1AB" w14:textId="77777777" w:rsidR="008C4D3C" w:rsidRPr="00A87C9E" w:rsidRDefault="008C4D3C" w:rsidP="008C4D3C">
            <w:pPr>
              <w:jc w:val="right"/>
              <w:rPr>
                <w:color w:val="000000"/>
                <w:sz w:val="20"/>
                <w:szCs w:val="20"/>
              </w:rPr>
            </w:pPr>
            <w:r w:rsidRPr="00A87C9E">
              <w:rPr>
                <w:color w:val="000000"/>
                <w:sz w:val="20"/>
                <w:szCs w:val="20"/>
              </w:rPr>
              <w:t>556,0</w:t>
            </w:r>
          </w:p>
        </w:tc>
        <w:tc>
          <w:tcPr>
            <w:tcW w:w="785" w:type="dxa"/>
            <w:tcBorders>
              <w:top w:val="nil"/>
              <w:left w:val="nil"/>
              <w:bottom w:val="single" w:sz="4" w:space="0" w:color="auto"/>
              <w:right w:val="single" w:sz="4" w:space="0" w:color="auto"/>
            </w:tcBorders>
            <w:shd w:val="clear" w:color="000000" w:fill="FFFFFF"/>
            <w:noWrap/>
            <w:vAlign w:val="center"/>
            <w:hideMark/>
          </w:tcPr>
          <w:p w14:paraId="280759A5" w14:textId="77777777" w:rsidR="008C4D3C" w:rsidRPr="00A87C9E" w:rsidRDefault="008C4D3C" w:rsidP="008C4D3C">
            <w:pPr>
              <w:jc w:val="right"/>
              <w:rPr>
                <w:color w:val="000000"/>
                <w:sz w:val="20"/>
                <w:szCs w:val="20"/>
              </w:rPr>
            </w:pPr>
            <w:r w:rsidRPr="00A87C9E">
              <w:rPr>
                <w:color w:val="000000"/>
                <w:sz w:val="20"/>
                <w:szCs w:val="20"/>
              </w:rPr>
              <w:t>568,0</w:t>
            </w:r>
          </w:p>
        </w:tc>
        <w:tc>
          <w:tcPr>
            <w:tcW w:w="785" w:type="dxa"/>
            <w:tcBorders>
              <w:top w:val="nil"/>
              <w:left w:val="nil"/>
              <w:bottom w:val="single" w:sz="4" w:space="0" w:color="auto"/>
              <w:right w:val="single" w:sz="4" w:space="0" w:color="auto"/>
            </w:tcBorders>
            <w:shd w:val="clear" w:color="000000" w:fill="FFFFFF"/>
            <w:noWrap/>
            <w:vAlign w:val="center"/>
            <w:hideMark/>
          </w:tcPr>
          <w:p w14:paraId="3D06D54D" w14:textId="77777777" w:rsidR="008C4D3C" w:rsidRPr="00A87C9E" w:rsidRDefault="008C4D3C" w:rsidP="008C4D3C">
            <w:pPr>
              <w:jc w:val="right"/>
              <w:rPr>
                <w:color w:val="000000"/>
                <w:sz w:val="20"/>
                <w:szCs w:val="20"/>
              </w:rPr>
            </w:pPr>
            <w:r w:rsidRPr="00A87C9E">
              <w:rPr>
                <w:color w:val="000000"/>
                <w:sz w:val="20"/>
                <w:szCs w:val="20"/>
              </w:rPr>
              <w:t>568,3</w:t>
            </w:r>
          </w:p>
        </w:tc>
        <w:tc>
          <w:tcPr>
            <w:tcW w:w="785" w:type="dxa"/>
            <w:tcBorders>
              <w:top w:val="nil"/>
              <w:left w:val="nil"/>
              <w:bottom w:val="single" w:sz="4" w:space="0" w:color="auto"/>
              <w:right w:val="single" w:sz="4" w:space="0" w:color="auto"/>
            </w:tcBorders>
            <w:shd w:val="clear" w:color="000000" w:fill="FFFFFF"/>
            <w:noWrap/>
            <w:vAlign w:val="center"/>
            <w:hideMark/>
          </w:tcPr>
          <w:p w14:paraId="4A31B3F4" w14:textId="77777777" w:rsidR="008C4D3C" w:rsidRPr="00A87C9E" w:rsidRDefault="008C4D3C" w:rsidP="008C4D3C">
            <w:pPr>
              <w:jc w:val="right"/>
              <w:rPr>
                <w:color w:val="000000"/>
                <w:sz w:val="20"/>
                <w:szCs w:val="20"/>
              </w:rPr>
            </w:pPr>
            <w:r w:rsidRPr="00A87C9E">
              <w:rPr>
                <w:color w:val="000000"/>
                <w:sz w:val="20"/>
                <w:szCs w:val="20"/>
              </w:rPr>
              <w:t>584,5</w:t>
            </w:r>
          </w:p>
        </w:tc>
        <w:tc>
          <w:tcPr>
            <w:tcW w:w="785" w:type="dxa"/>
            <w:tcBorders>
              <w:top w:val="nil"/>
              <w:left w:val="nil"/>
              <w:bottom w:val="single" w:sz="4" w:space="0" w:color="auto"/>
              <w:right w:val="single" w:sz="4" w:space="0" w:color="auto"/>
            </w:tcBorders>
            <w:shd w:val="clear" w:color="000000" w:fill="FFFFFF"/>
            <w:noWrap/>
            <w:vAlign w:val="center"/>
            <w:hideMark/>
          </w:tcPr>
          <w:p w14:paraId="6FD16E54" w14:textId="77777777" w:rsidR="008C4D3C" w:rsidRPr="00A87C9E" w:rsidRDefault="008C4D3C" w:rsidP="008C4D3C">
            <w:pPr>
              <w:jc w:val="right"/>
              <w:rPr>
                <w:color w:val="000000"/>
                <w:sz w:val="20"/>
                <w:szCs w:val="20"/>
              </w:rPr>
            </w:pPr>
            <w:r w:rsidRPr="00A87C9E">
              <w:rPr>
                <w:color w:val="000000"/>
                <w:sz w:val="20"/>
                <w:szCs w:val="20"/>
              </w:rPr>
              <w:t>583,1</w:t>
            </w:r>
          </w:p>
        </w:tc>
      </w:tr>
      <w:tr w:rsidR="008C4D3C" w:rsidRPr="00EA33BF" w14:paraId="340A4CA5" w14:textId="77777777" w:rsidTr="00A87C9E">
        <w:trPr>
          <w:trHeight w:val="83"/>
        </w:trPr>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C46160A" w14:textId="77777777" w:rsidR="008C4D3C" w:rsidRPr="00A87C9E" w:rsidRDefault="008C4D3C" w:rsidP="008C4D3C">
            <w:pPr>
              <w:jc w:val="center"/>
              <w:rPr>
                <w:color w:val="000000"/>
                <w:sz w:val="20"/>
                <w:szCs w:val="20"/>
              </w:rPr>
            </w:pPr>
            <w:r w:rsidRPr="00A87C9E">
              <w:rPr>
                <w:color w:val="000000"/>
                <w:sz w:val="20"/>
                <w:szCs w:val="20"/>
              </w:rPr>
              <w:t xml:space="preserve">Ludność miast i wsi obsługiwana przez oczyszczalnie ścieków </w:t>
            </w:r>
            <w:r w:rsidR="00726992" w:rsidRPr="00A87C9E">
              <w:rPr>
                <w:color w:val="000000"/>
                <w:sz w:val="20"/>
                <w:szCs w:val="20"/>
              </w:rPr>
              <w:t>[tys.]</w:t>
            </w:r>
          </w:p>
        </w:tc>
        <w:tc>
          <w:tcPr>
            <w:tcW w:w="784" w:type="dxa"/>
            <w:tcBorders>
              <w:top w:val="nil"/>
              <w:left w:val="nil"/>
              <w:bottom w:val="single" w:sz="4" w:space="0" w:color="auto"/>
              <w:right w:val="single" w:sz="4" w:space="0" w:color="auto"/>
            </w:tcBorders>
            <w:shd w:val="clear" w:color="000000" w:fill="FFFFFF"/>
            <w:noWrap/>
            <w:vAlign w:val="center"/>
            <w:hideMark/>
          </w:tcPr>
          <w:p w14:paraId="67C8627C" w14:textId="77777777" w:rsidR="008C4D3C" w:rsidRPr="00A87C9E" w:rsidRDefault="008C4D3C" w:rsidP="008C4D3C">
            <w:pPr>
              <w:jc w:val="right"/>
              <w:rPr>
                <w:color w:val="000000"/>
                <w:sz w:val="20"/>
                <w:szCs w:val="20"/>
              </w:rPr>
            </w:pPr>
            <w:r w:rsidRPr="00A87C9E">
              <w:rPr>
                <w:color w:val="000000"/>
                <w:sz w:val="20"/>
                <w:szCs w:val="20"/>
              </w:rPr>
              <w:t>24 963</w:t>
            </w:r>
          </w:p>
        </w:tc>
        <w:tc>
          <w:tcPr>
            <w:tcW w:w="785" w:type="dxa"/>
            <w:tcBorders>
              <w:top w:val="nil"/>
              <w:left w:val="nil"/>
              <w:bottom w:val="single" w:sz="4" w:space="0" w:color="auto"/>
              <w:right w:val="single" w:sz="4" w:space="0" w:color="auto"/>
            </w:tcBorders>
            <w:shd w:val="clear" w:color="000000" w:fill="FFFFFF"/>
            <w:noWrap/>
            <w:vAlign w:val="center"/>
            <w:hideMark/>
          </w:tcPr>
          <w:p w14:paraId="0D771B9F" w14:textId="77777777" w:rsidR="008C4D3C" w:rsidRPr="00A87C9E" w:rsidRDefault="008C4D3C" w:rsidP="008C4D3C">
            <w:pPr>
              <w:jc w:val="right"/>
              <w:rPr>
                <w:color w:val="000000"/>
                <w:sz w:val="20"/>
                <w:szCs w:val="20"/>
              </w:rPr>
            </w:pPr>
            <w:r w:rsidRPr="00A87C9E">
              <w:rPr>
                <w:color w:val="000000"/>
                <w:sz w:val="20"/>
                <w:szCs w:val="20"/>
              </w:rPr>
              <w:t>25 308</w:t>
            </w:r>
          </w:p>
        </w:tc>
        <w:tc>
          <w:tcPr>
            <w:tcW w:w="785" w:type="dxa"/>
            <w:tcBorders>
              <w:top w:val="nil"/>
              <w:left w:val="nil"/>
              <w:bottom w:val="single" w:sz="4" w:space="0" w:color="auto"/>
              <w:right w:val="single" w:sz="4" w:space="0" w:color="auto"/>
            </w:tcBorders>
            <w:shd w:val="clear" w:color="000000" w:fill="FFFFFF"/>
            <w:noWrap/>
            <w:vAlign w:val="center"/>
            <w:hideMark/>
          </w:tcPr>
          <w:p w14:paraId="2D6B5DCF" w14:textId="77777777" w:rsidR="008C4D3C" w:rsidRPr="00A87C9E" w:rsidRDefault="008C4D3C" w:rsidP="008C4D3C">
            <w:pPr>
              <w:jc w:val="right"/>
              <w:rPr>
                <w:color w:val="000000"/>
                <w:sz w:val="20"/>
                <w:szCs w:val="20"/>
              </w:rPr>
            </w:pPr>
            <w:r w:rsidRPr="00A87C9E">
              <w:rPr>
                <w:color w:val="000000"/>
                <w:sz w:val="20"/>
                <w:szCs w:val="20"/>
              </w:rPr>
              <w:t>26 440</w:t>
            </w:r>
          </w:p>
        </w:tc>
        <w:tc>
          <w:tcPr>
            <w:tcW w:w="785" w:type="dxa"/>
            <w:tcBorders>
              <w:top w:val="nil"/>
              <w:left w:val="nil"/>
              <w:bottom w:val="single" w:sz="4" w:space="0" w:color="auto"/>
              <w:right w:val="single" w:sz="4" w:space="0" w:color="auto"/>
            </w:tcBorders>
            <w:shd w:val="clear" w:color="000000" w:fill="FFFFFF"/>
            <w:noWrap/>
            <w:vAlign w:val="center"/>
            <w:hideMark/>
          </w:tcPr>
          <w:p w14:paraId="0AFA86C6" w14:textId="77777777" w:rsidR="008C4D3C" w:rsidRPr="00A87C9E" w:rsidRDefault="008C4D3C" w:rsidP="008C4D3C">
            <w:pPr>
              <w:jc w:val="right"/>
              <w:rPr>
                <w:color w:val="000000"/>
                <w:sz w:val="20"/>
                <w:szCs w:val="20"/>
              </w:rPr>
            </w:pPr>
            <w:r w:rsidRPr="00A87C9E">
              <w:rPr>
                <w:color w:val="000000"/>
                <w:sz w:val="20"/>
                <w:szCs w:val="20"/>
              </w:rPr>
              <w:t>27 073</w:t>
            </w:r>
          </w:p>
        </w:tc>
        <w:tc>
          <w:tcPr>
            <w:tcW w:w="784" w:type="dxa"/>
            <w:tcBorders>
              <w:top w:val="nil"/>
              <w:left w:val="nil"/>
              <w:bottom w:val="single" w:sz="4" w:space="0" w:color="auto"/>
              <w:right w:val="single" w:sz="4" w:space="0" w:color="auto"/>
            </w:tcBorders>
            <w:shd w:val="clear" w:color="000000" w:fill="FFFFFF"/>
            <w:noWrap/>
            <w:vAlign w:val="center"/>
            <w:hideMark/>
          </w:tcPr>
          <w:p w14:paraId="481112BA" w14:textId="77777777" w:rsidR="008C4D3C" w:rsidRPr="00A87C9E" w:rsidRDefault="008C4D3C" w:rsidP="008C4D3C">
            <w:pPr>
              <w:jc w:val="right"/>
              <w:rPr>
                <w:color w:val="000000"/>
                <w:sz w:val="20"/>
                <w:szCs w:val="20"/>
              </w:rPr>
            </w:pPr>
            <w:r w:rsidRPr="00A87C9E">
              <w:rPr>
                <w:color w:val="000000"/>
                <w:sz w:val="20"/>
                <w:szCs w:val="20"/>
              </w:rPr>
              <w:t>27 500</w:t>
            </w:r>
          </w:p>
        </w:tc>
        <w:tc>
          <w:tcPr>
            <w:tcW w:w="785" w:type="dxa"/>
            <w:tcBorders>
              <w:top w:val="nil"/>
              <w:left w:val="nil"/>
              <w:bottom w:val="single" w:sz="4" w:space="0" w:color="auto"/>
              <w:right w:val="single" w:sz="4" w:space="0" w:color="auto"/>
            </w:tcBorders>
            <w:shd w:val="clear" w:color="000000" w:fill="FFFFFF"/>
            <w:noWrap/>
            <w:vAlign w:val="center"/>
            <w:hideMark/>
          </w:tcPr>
          <w:p w14:paraId="52083745" w14:textId="77777777" w:rsidR="008C4D3C" w:rsidRPr="00A87C9E" w:rsidRDefault="008C4D3C" w:rsidP="008C4D3C">
            <w:pPr>
              <w:jc w:val="right"/>
              <w:rPr>
                <w:color w:val="000000"/>
                <w:sz w:val="20"/>
                <w:szCs w:val="20"/>
              </w:rPr>
            </w:pPr>
            <w:r w:rsidRPr="00A87C9E">
              <w:rPr>
                <w:color w:val="000000"/>
                <w:sz w:val="20"/>
                <w:szCs w:val="20"/>
              </w:rPr>
              <w:t>27 953</w:t>
            </w:r>
          </w:p>
        </w:tc>
        <w:tc>
          <w:tcPr>
            <w:tcW w:w="785" w:type="dxa"/>
            <w:tcBorders>
              <w:top w:val="nil"/>
              <w:left w:val="nil"/>
              <w:bottom w:val="single" w:sz="4" w:space="0" w:color="auto"/>
              <w:right w:val="single" w:sz="4" w:space="0" w:color="auto"/>
            </w:tcBorders>
            <w:shd w:val="clear" w:color="000000" w:fill="FFFFFF"/>
            <w:noWrap/>
            <w:vAlign w:val="center"/>
            <w:hideMark/>
          </w:tcPr>
          <w:p w14:paraId="203D39C5" w14:textId="77777777" w:rsidR="008C4D3C" w:rsidRPr="00A87C9E" w:rsidRDefault="008C4D3C" w:rsidP="008C4D3C">
            <w:pPr>
              <w:jc w:val="right"/>
              <w:rPr>
                <w:color w:val="000000"/>
                <w:sz w:val="20"/>
                <w:szCs w:val="20"/>
              </w:rPr>
            </w:pPr>
            <w:r w:rsidRPr="00A87C9E">
              <w:rPr>
                <w:color w:val="000000"/>
                <w:sz w:val="20"/>
                <w:szCs w:val="20"/>
              </w:rPr>
              <w:t>28 242</w:t>
            </w:r>
          </w:p>
        </w:tc>
        <w:tc>
          <w:tcPr>
            <w:tcW w:w="785" w:type="dxa"/>
            <w:tcBorders>
              <w:top w:val="nil"/>
              <w:left w:val="nil"/>
              <w:bottom w:val="single" w:sz="4" w:space="0" w:color="auto"/>
              <w:right w:val="single" w:sz="4" w:space="0" w:color="auto"/>
            </w:tcBorders>
            <w:shd w:val="clear" w:color="000000" w:fill="FFFFFF"/>
            <w:noWrap/>
            <w:vAlign w:val="center"/>
            <w:hideMark/>
          </w:tcPr>
          <w:p w14:paraId="67DDFD07" w14:textId="77777777" w:rsidR="008C4D3C" w:rsidRPr="00A87C9E" w:rsidRDefault="008C4D3C" w:rsidP="008C4D3C">
            <w:pPr>
              <w:jc w:val="right"/>
              <w:rPr>
                <w:color w:val="000000"/>
                <w:sz w:val="20"/>
                <w:szCs w:val="20"/>
              </w:rPr>
            </w:pPr>
            <w:r w:rsidRPr="00A87C9E">
              <w:rPr>
                <w:color w:val="000000"/>
                <w:sz w:val="20"/>
                <w:szCs w:val="20"/>
              </w:rPr>
              <w:t>28 272</w:t>
            </w:r>
          </w:p>
        </w:tc>
        <w:tc>
          <w:tcPr>
            <w:tcW w:w="785" w:type="dxa"/>
            <w:tcBorders>
              <w:top w:val="nil"/>
              <w:left w:val="nil"/>
              <w:bottom w:val="single" w:sz="4" w:space="0" w:color="auto"/>
              <w:right w:val="single" w:sz="4" w:space="0" w:color="auto"/>
            </w:tcBorders>
            <w:shd w:val="clear" w:color="000000" w:fill="FFFFFF"/>
            <w:noWrap/>
            <w:vAlign w:val="center"/>
            <w:hideMark/>
          </w:tcPr>
          <w:p w14:paraId="4A40D3CD" w14:textId="77777777" w:rsidR="008C4D3C" w:rsidRPr="00A87C9E" w:rsidRDefault="008C4D3C" w:rsidP="008C4D3C">
            <w:pPr>
              <w:jc w:val="right"/>
              <w:rPr>
                <w:color w:val="000000"/>
                <w:sz w:val="20"/>
                <w:szCs w:val="20"/>
              </w:rPr>
            </w:pPr>
            <w:r w:rsidRPr="00A87C9E">
              <w:rPr>
                <w:color w:val="000000"/>
                <w:sz w:val="20"/>
                <w:szCs w:val="20"/>
              </w:rPr>
              <w:t>28 411</w:t>
            </w:r>
          </w:p>
        </w:tc>
      </w:tr>
    </w:tbl>
    <w:p w14:paraId="0A2B225F" w14:textId="77777777" w:rsidR="009E43DB" w:rsidRDefault="009E43DB" w:rsidP="005E0577">
      <w:pPr>
        <w:widowControl w:val="0"/>
        <w:autoSpaceDE w:val="0"/>
        <w:autoSpaceDN w:val="0"/>
        <w:adjustRightInd w:val="0"/>
        <w:snapToGrid w:val="0"/>
        <w:jc w:val="both"/>
        <w:rPr>
          <w:sz w:val="25"/>
          <w:szCs w:val="25"/>
        </w:rPr>
      </w:pPr>
    </w:p>
    <w:p w14:paraId="26FFAE7A" w14:textId="77777777" w:rsidR="00B42880" w:rsidRDefault="006A5F05" w:rsidP="00940D8B">
      <w:pPr>
        <w:widowControl w:val="0"/>
        <w:autoSpaceDE w:val="0"/>
        <w:autoSpaceDN w:val="0"/>
        <w:adjustRightInd w:val="0"/>
        <w:snapToGrid w:val="0"/>
        <w:ind w:firstLine="708"/>
        <w:jc w:val="both"/>
        <w:rPr>
          <w:sz w:val="25"/>
          <w:szCs w:val="25"/>
        </w:rPr>
      </w:pPr>
      <w:r>
        <w:rPr>
          <w:sz w:val="25"/>
          <w:szCs w:val="25"/>
        </w:rPr>
        <w:t xml:space="preserve">Coraz wyższy poziom skanalizowania ludności Polski oraz </w:t>
      </w:r>
      <w:r w:rsidR="00725AE4">
        <w:rPr>
          <w:sz w:val="25"/>
          <w:szCs w:val="25"/>
        </w:rPr>
        <w:t>budowa</w:t>
      </w:r>
      <w:r w:rsidR="000D1718">
        <w:rPr>
          <w:sz w:val="25"/>
          <w:szCs w:val="25"/>
        </w:rPr>
        <w:t xml:space="preserve"> </w:t>
      </w:r>
      <w:r>
        <w:rPr>
          <w:sz w:val="25"/>
          <w:szCs w:val="25"/>
        </w:rPr>
        <w:t>wysokosprawnych oczyszczalni ścieków spowodował</w:t>
      </w:r>
      <w:r w:rsidR="00725AE4">
        <w:rPr>
          <w:sz w:val="25"/>
          <w:szCs w:val="25"/>
        </w:rPr>
        <w:t>y</w:t>
      </w:r>
      <w:r>
        <w:rPr>
          <w:sz w:val="25"/>
          <w:szCs w:val="25"/>
        </w:rPr>
        <w:t xml:space="preserve"> </w:t>
      </w:r>
      <w:r w:rsidR="00B44CF8">
        <w:rPr>
          <w:sz w:val="25"/>
          <w:szCs w:val="25"/>
        </w:rPr>
        <w:t>wzrost ilości powstających osadów ściekowych w przeliczeniu na jego suchą masę</w:t>
      </w:r>
      <w:r w:rsidR="002914E4" w:rsidRPr="004F1488">
        <w:rPr>
          <w:sz w:val="25"/>
          <w:szCs w:val="25"/>
        </w:rPr>
        <w:t>.</w:t>
      </w:r>
      <w:r w:rsidR="000D1718">
        <w:rPr>
          <w:sz w:val="25"/>
          <w:szCs w:val="25"/>
        </w:rPr>
        <w:t xml:space="preserve"> </w:t>
      </w:r>
      <w:r w:rsidR="00A22C5B">
        <w:rPr>
          <w:sz w:val="25"/>
          <w:szCs w:val="25"/>
        </w:rPr>
        <w:t>Zgodnie z AKPOŚK 2017</w:t>
      </w:r>
      <w:r w:rsidR="008E4B87">
        <w:rPr>
          <w:sz w:val="25"/>
          <w:szCs w:val="25"/>
        </w:rPr>
        <w:t>,</w:t>
      </w:r>
      <w:r w:rsidR="000D1718">
        <w:rPr>
          <w:sz w:val="25"/>
          <w:szCs w:val="25"/>
        </w:rPr>
        <w:t xml:space="preserve"> aż 4</w:t>
      </w:r>
      <w:r w:rsidR="009A166B">
        <w:rPr>
          <w:sz w:val="25"/>
          <w:szCs w:val="25"/>
        </w:rPr>
        <w:t>5</w:t>
      </w:r>
      <w:r w:rsidR="000D1718">
        <w:rPr>
          <w:sz w:val="25"/>
          <w:szCs w:val="25"/>
        </w:rPr>
        <w:t>% masy osadów</w:t>
      </w:r>
      <w:r w:rsidR="002F0A57">
        <w:rPr>
          <w:sz w:val="25"/>
          <w:szCs w:val="25"/>
        </w:rPr>
        <w:t xml:space="preserve"> powstających w aglomeracjach,</w:t>
      </w:r>
      <w:r w:rsidR="000D1718">
        <w:rPr>
          <w:sz w:val="25"/>
          <w:szCs w:val="25"/>
        </w:rPr>
        <w:t xml:space="preserve"> zostało wygenerowane w aglomeracjach powyżej 100 tys. RLM</w:t>
      </w:r>
      <w:r w:rsidR="005823DD">
        <w:rPr>
          <w:sz w:val="25"/>
          <w:szCs w:val="25"/>
        </w:rPr>
        <w:t xml:space="preserve"> (mimo, że ich liczba stanowi </w:t>
      </w:r>
      <w:r w:rsidR="00DE52E5">
        <w:rPr>
          <w:sz w:val="25"/>
          <w:szCs w:val="25"/>
        </w:rPr>
        <w:t>mniej niż</w:t>
      </w:r>
      <w:r w:rsidR="002F0A57">
        <w:rPr>
          <w:sz w:val="25"/>
          <w:szCs w:val="25"/>
        </w:rPr>
        <w:t xml:space="preserve"> 5</w:t>
      </w:r>
      <w:r w:rsidR="005823DD">
        <w:rPr>
          <w:sz w:val="25"/>
          <w:szCs w:val="25"/>
        </w:rPr>
        <w:t>% wszystkich aglomeracji)</w:t>
      </w:r>
      <w:r w:rsidR="008E4B87">
        <w:rPr>
          <w:sz w:val="25"/>
          <w:szCs w:val="25"/>
        </w:rPr>
        <w:t xml:space="preserve"> i </w:t>
      </w:r>
      <w:r w:rsidR="00DE52E5">
        <w:rPr>
          <w:sz w:val="25"/>
          <w:szCs w:val="25"/>
        </w:rPr>
        <w:t>około 36</w:t>
      </w:r>
      <w:r w:rsidR="008E4B87">
        <w:rPr>
          <w:sz w:val="25"/>
          <w:szCs w:val="25"/>
        </w:rPr>
        <w:t xml:space="preserve">% w grupie aglomeracji od 15 do 100 tys. RLM. Tym samym ilość osadów powstałych </w:t>
      </w:r>
      <w:r w:rsidR="00937003">
        <w:rPr>
          <w:sz w:val="25"/>
          <w:szCs w:val="25"/>
        </w:rPr>
        <w:br/>
      </w:r>
      <w:r w:rsidR="008E4B87">
        <w:rPr>
          <w:sz w:val="25"/>
          <w:szCs w:val="25"/>
        </w:rPr>
        <w:t>w aglomeracjach poniżej 15 tys. RLM wynosi 1</w:t>
      </w:r>
      <w:r w:rsidR="00DE52E5">
        <w:rPr>
          <w:sz w:val="25"/>
          <w:szCs w:val="25"/>
        </w:rPr>
        <w:t>9</w:t>
      </w:r>
      <w:r w:rsidR="008E4B87">
        <w:rPr>
          <w:sz w:val="25"/>
          <w:szCs w:val="25"/>
        </w:rPr>
        <w:t>%</w:t>
      </w:r>
      <w:r w:rsidR="00B42880">
        <w:rPr>
          <w:sz w:val="25"/>
          <w:szCs w:val="25"/>
        </w:rPr>
        <w:t>.</w:t>
      </w:r>
    </w:p>
    <w:p w14:paraId="39D55636" w14:textId="77777777" w:rsidR="00AB450A" w:rsidRDefault="00AB450A" w:rsidP="00940D8B">
      <w:pPr>
        <w:widowControl w:val="0"/>
        <w:autoSpaceDE w:val="0"/>
        <w:autoSpaceDN w:val="0"/>
        <w:adjustRightInd w:val="0"/>
        <w:snapToGrid w:val="0"/>
        <w:ind w:firstLine="708"/>
        <w:jc w:val="both"/>
        <w:rPr>
          <w:sz w:val="25"/>
          <w:szCs w:val="25"/>
        </w:rPr>
      </w:pPr>
    </w:p>
    <w:p w14:paraId="485931EE" w14:textId="1EFEBE2A" w:rsidR="00FB66BC" w:rsidRPr="00CB375E" w:rsidRDefault="00FB66BC" w:rsidP="00A87C9E">
      <w:pPr>
        <w:pStyle w:val="Legenda"/>
        <w:keepNext/>
        <w:jc w:val="both"/>
        <w:rPr>
          <w:rFonts w:cs="Times New Roman"/>
          <w:sz w:val="22"/>
          <w:szCs w:val="22"/>
        </w:rPr>
      </w:pPr>
      <w:bookmarkStart w:id="57" w:name="_Toc128748462"/>
      <w:r w:rsidRPr="00CB375E">
        <w:rPr>
          <w:rFonts w:cs="Times New Roman"/>
          <w:sz w:val="22"/>
          <w:szCs w:val="22"/>
        </w:rPr>
        <w:lastRenderedPageBreak/>
        <w:t>Wykr</w:t>
      </w:r>
      <w:r w:rsidRPr="00CE4C27">
        <w:rPr>
          <w:rFonts w:cs="Times New Roman"/>
          <w:sz w:val="22"/>
          <w:szCs w:val="22"/>
        </w:rPr>
        <w:t xml:space="preserve">es </w:t>
      </w:r>
      <w:r w:rsidRPr="00CE4C27">
        <w:rPr>
          <w:rFonts w:cs="Times New Roman"/>
          <w:sz w:val="22"/>
          <w:szCs w:val="22"/>
        </w:rPr>
        <w:fldChar w:fldCharType="begin"/>
      </w:r>
      <w:r w:rsidRPr="00A87C9E">
        <w:rPr>
          <w:rFonts w:cs="Times New Roman"/>
          <w:sz w:val="22"/>
          <w:szCs w:val="22"/>
        </w:rPr>
        <w:instrText xml:space="preserve"> SEQ Wykres \* ARABIC </w:instrText>
      </w:r>
      <w:r w:rsidRPr="00A87C9E">
        <w:rPr>
          <w:rFonts w:cs="Times New Roman"/>
          <w:sz w:val="22"/>
          <w:szCs w:val="22"/>
        </w:rPr>
        <w:fldChar w:fldCharType="separate"/>
      </w:r>
      <w:r w:rsidR="007F495B" w:rsidRPr="00CE4C27">
        <w:rPr>
          <w:rFonts w:cs="Times New Roman"/>
          <w:noProof/>
          <w:sz w:val="22"/>
          <w:szCs w:val="22"/>
        </w:rPr>
        <w:t>8</w:t>
      </w:r>
      <w:r w:rsidRPr="00CE4C27">
        <w:rPr>
          <w:rFonts w:cs="Times New Roman"/>
          <w:sz w:val="22"/>
          <w:szCs w:val="22"/>
        </w:rPr>
        <w:fldChar w:fldCharType="end"/>
      </w:r>
      <w:r w:rsidRPr="00CB375E">
        <w:rPr>
          <w:rFonts w:cs="Times New Roman"/>
          <w:sz w:val="22"/>
          <w:szCs w:val="22"/>
        </w:rPr>
        <w:t>. Udział aglomeracji w powstawaniu komunalnych osadów ściekowych [12].</w:t>
      </w:r>
      <w:bookmarkEnd w:id="57"/>
    </w:p>
    <w:p w14:paraId="20DD48E9" w14:textId="77777777" w:rsidR="00940D8B" w:rsidRDefault="00AA14B1" w:rsidP="007D6D3C">
      <w:pPr>
        <w:widowControl w:val="0"/>
        <w:autoSpaceDE w:val="0"/>
        <w:autoSpaceDN w:val="0"/>
        <w:adjustRightInd w:val="0"/>
        <w:snapToGrid w:val="0"/>
        <w:jc w:val="center"/>
        <w:rPr>
          <w:sz w:val="25"/>
          <w:szCs w:val="25"/>
        </w:rPr>
      </w:pPr>
      <w:r>
        <w:rPr>
          <w:noProof/>
          <w:sz w:val="25"/>
          <w:szCs w:val="25"/>
        </w:rPr>
        <w:drawing>
          <wp:inline distT="0" distB="0" distL="0" distR="0" wp14:anchorId="35E7F7AC" wp14:editId="1F155422">
            <wp:extent cx="4196910" cy="2211666"/>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9708" cy="2213140"/>
                    </a:xfrm>
                    <a:prstGeom prst="rect">
                      <a:avLst/>
                    </a:prstGeom>
                    <a:noFill/>
                  </pic:spPr>
                </pic:pic>
              </a:graphicData>
            </a:graphic>
          </wp:inline>
        </w:drawing>
      </w:r>
    </w:p>
    <w:p w14:paraId="6442D721" w14:textId="4DAE3BB9" w:rsidR="00940D8B" w:rsidRPr="0078169C" w:rsidRDefault="002B34D9" w:rsidP="003B5CB7">
      <w:pPr>
        <w:widowControl w:val="0"/>
        <w:autoSpaceDE w:val="0"/>
        <w:autoSpaceDN w:val="0"/>
        <w:adjustRightInd w:val="0"/>
        <w:snapToGrid w:val="0"/>
        <w:ind w:firstLine="708"/>
        <w:jc w:val="both"/>
        <w:rPr>
          <w:color w:val="000000" w:themeColor="text1"/>
          <w:sz w:val="25"/>
          <w:szCs w:val="25"/>
        </w:rPr>
      </w:pPr>
      <w:r>
        <w:rPr>
          <w:color w:val="000000" w:themeColor="text1"/>
          <w:sz w:val="25"/>
          <w:szCs w:val="25"/>
        </w:rPr>
        <w:t>Ze względu na stały wzrost ilości oraz swoje właściwości, osady ściekowe wymagają odpowiedniego zagospodarowania.</w:t>
      </w:r>
      <w:r w:rsidR="001B7F77">
        <w:rPr>
          <w:color w:val="000000" w:themeColor="text1"/>
          <w:sz w:val="25"/>
          <w:szCs w:val="25"/>
        </w:rPr>
        <w:t xml:space="preserve"> Ponieważ zawierają one m. in. organizmy chorobotwórcze oraz metale ciężkie, dlatego stanowić mogą potencjalne zagrożenie dla środowiska. Dlatego też n</w:t>
      </w:r>
      <w:r w:rsidR="00C30615" w:rsidRPr="0078169C">
        <w:rPr>
          <w:color w:val="000000" w:themeColor="text1"/>
          <w:sz w:val="25"/>
          <w:szCs w:val="25"/>
        </w:rPr>
        <w:t xml:space="preserve">a przestrzeni lat zmienia się również sposób </w:t>
      </w:r>
      <w:r>
        <w:rPr>
          <w:color w:val="000000" w:themeColor="text1"/>
          <w:sz w:val="25"/>
          <w:szCs w:val="25"/>
        </w:rPr>
        <w:t>ich zagospodarowania</w:t>
      </w:r>
      <w:r w:rsidR="003217C7" w:rsidRPr="0078169C">
        <w:rPr>
          <w:color w:val="000000" w:themeColor="text1"/>
          <w:sz w:val="25"/>
          <w:szCs w:val="25"/>
        </w:rPr>
        <w:t xml:space="preserve">. </w:t>
      </w:r>
      <w:r w:rsidR="00846A60" w:rsidRPr="0078169C">
        <w:rPr>
          <w:color w:val="000000" w:themeColor="text1"/>
          <w:sz w:val="25"/>
          <w:szCs w:val="25"/>
        </w:rPr>
        <w:t xml:space="preserve">Maleje </w:t>
      </w:r>
      <w:r w:rsidR="00DC3398" w:rsidRPr="0078169C">
        <w:rPr>
          <w:color w:val="000000" w:themeColor="text1"/>
          <w:sz w:val="25"/>
          <w:szCs w:val="25"/>
        </w:rPr>
        <w:t xml:space="preserve">wykorzystanie </w:t>
      </w:r>
      <w:r w:rsidR="002151E5">
        <w:rPr>
          <w:color w:val="000000" w:themeColor="text1"/>
          <w:sz w:val="25"/>
          <w:szCs w:val="25"/>
        </w:rPr>
        <w:t xml:space="preserve">osadów </w:t>
      </w:r>
      <w:r w:rsidR="00DC3398" w:rsidRPr="0078169C">
        <w:rPr>
          <w:color w:val="000000" w:themeColor="text1"/>
          <w:sz w:val="25"/>
          <w:szCs w:val="25"/>
        </w:rPr>
        <w:t>do rekultywacji terenów</w:t>
      </w:r>
      <w:r w:rsidR="00E611CF">
        <w:rPr>
          <w:color w:val="000000" w:themeColor="text1"/>
          <w:sz w:val="25"/>
          <w:szCs w:val="25"/>
        </w:rPr>
        <w:t xml:space="preserve"> a także ich ilość składowana na terenach komunalnych oczyszczalni ścieków – gdzie od 2016 roku istnieją regulacje prawne </w:t>
      </w:r>
      <w:r w:rsidR="00E611CF" w:rsidRPr="00BC38C5">
        <w:rPr>
          <w:color w:val="000000" w:themeColor="text1"/>
          <w:sz w:val="25"/>
          <w:szCs w:val="25"/>
        </w:rPr>
        <w:t>uniemożliwiające ten sposobu postępowania</w:t>
      </w:r>
      <w:r w:rsidR="00DC3398" w:rsidRPr="00BC38C5">
        <w:rPr>
          <w:color w:val="000000" w:themeColor="text1"/>
          <w:sz w:val="25"/>
          <w:szCs w:val="25"/>
        </w:rPr>
        <w:t>.</w:t>
      </w:r>
      <w:r w:rsidR="00E611CF" w:rsidRPr="00BC38C5">
        <w:rPr>
          <w:color w:val="000000" w:themeColor="text1"/>
          <w:sz w:val="25"/>
          <w:szCs w:val="25"/>
        </w:rPr>
        <w:t xml:space="preserve"> </w:t>
      </w:r>
      <w:r w:rsidR="00DC3398" w:rsidRPr="00BC38C5">
        <w:rPr>
          <w:color w:val="000000" w:themeColor="text1"/>
          <w:sz w:val="25"/>
          <w:szCs w:val="25"/>
        </w:rPr>
        <w:t xml:space="preserve"> Jednocześnie </w:t>
      </w:r>
      <w:r w:rsidR="002151E5" w:rsidRPr="00BC38C5">
        <w:rPr>
          <w:color w:val="000000" w:themeColor="text1"/>
          <w:sz w:val="25"/>
          <w:szCs w:val="25"/>
        </w:rPr>
        <w:t>cały czas</w:t>
      </w:r>
      <w:r w:rsidR="00DC3398" w:rsidRPr="00BC38C5">
        <w:rPr>
          <w:color w:val="000000" w:themeColor="text1"/>
          <w:sz w:val="25"/>
          <w:szCs w:val="25"/>
        </w:rPr>
        <w:t xml:space="preserve"> przybywa </w:t>
      </w:r>
      <w:r w:rsidR="003B5CB7" w:rsidRPr="00BC38C5">
        <w:rPr>
          <w:color w:val="000000" w:themeColor="text1"/>
          <w:sz w:val="25"/>
          <w:szCs w:val="25"/>
        </w:rPr>
        <w:t>metod termicznych, uznawanych za najkorzystniejszy z punktu widzenia ochrony środowiska sposób unieszkodliwiania osadów</w:t>
      </w:r>
      <w:r w:rsidR="003B5CB7" w:rsidRPr="00D97576">
        <w:rPr>
          <w:sz w:val="25"/>
          <w:szCs w:val="25"/>
        </w:rPr>
        <w:t xml:space="preserve">. </w:t>
      </w:r>
      <w:r w:rsidR="008D30EB" w:rsidRPr="00D97576">
        <w:rPr>
          <w:sz w:val="25"/>
          <w:szCs w:val="25"/>
        </w:rPr>
        <w:t>W porównaniu do roku 201</w:t>
      </w:r>
      <w:r w:rsidR="00AA6203" w:rsidRPr="00D97576">
        <w:rPr>
          <w:sz w:val="25"/>
          <w:szCs w:val="25"/>
        </w:rPr>
        <w:t>6</w:t>
      </w:r>
      <w:r w:rsidR="008D30EB" w:rsidRPr="00D97576">
        <w:rPr>
          <w:sz w:val="25"/>
          <w:szCs w:val="25"/>
        </w:rPr>
        <w:t xml:space="preserve">, </w:t>
      </w:r>
      <w:r w:rsidR="00382407">
        <w:rPr>
          <w:sz w:val="25"/>
          <w:szCs w:val="25"/>
        </w:rPr>
        <w:br/>
      </w:r>
      <w:r w:rsidR="008D30EB" w:rsidRPr="00D97576">
        <w:rPr>
          <w:sz w:val="25"/>
          <w:szCs w:val="25"/>
        </w:rPr>
        <w:t>w 201</w:t>
      </w:r>
      <w:r w:rsidR="00AA6203" w:rsidRPr="00D97576">
        <w:rPr>
          <w:sz w:val="25"/>
          <w:szCs w:val="25"/>
        </w:rPr>
        <w:t>8</w:t>
      </w:r>
      <w:r w:rsidR="008D30EB" w:rsidRPr="00D97576">
        <w:rPr>
          <w:sz w:val="25"/>
          <w:szCs w:val="25"/>
        </w:rPr>
        <w:t xml:space="preserve"> r. udział tych metod w zagospodarowaniu osadów wzrósł o kolejne </w:t>
      </w:r>
      <w:r w:rsidR="00B846AA" w:rsidRPr="00D97576">
        <w:rPr>
          <w:sz w:val="25"/>
          <w:szCs w:val="25"/>
        </w:rPr>
        <w:t>10</w:t>
      </w:r>
      <w:r w:rsidR="008D30EB" w:rsidRPr="00D97576">
        <w:rPr>
          <w:sz w:val="25"/>
          <w:szCs w:val="25"/>
        </w:rPr>
        <w:t xml:space="preserve">% osiągając poziom </w:t>
      </w:r>
      <w:r w:rsidR="00473BD8" w:rsidRPr="00D97576">
        <w:rPr>
          <w:sz w:val="25"/>
          <w:szCs w:val="25"/>
        </w:rPr>
        <w:t>ponad 39</w:t>
      </w:r>
      <w:r w:rsidR="008D30EB" w:rsidRPr="00D97576">
        <w:rPr>
          <w:sz w:val="25"/>
          <w:szCs w:val="25"/>
        </w:rPr>
        <w:t>%</w:t>
      </w:r>
      <w:r w:rsidR="003B5CB7" w:rsidRPr="00D97576">
        <w:rPr>
          <w:sz w:val="25"/>
          <w:szCs w:val="25"/>
        </w:rPr>
        <w:t xml:space="preserve">. </w:t>
      </w:r>
      <w:r w:rsidR="00E611CF" w:rsidRPr="00BC38C5">
        <w:rPr>
          <w:color w:val="000000" w:themeColor="text1"/>
          <w:sz w:val="25"/>
          <w:szCs w:val="25"/>
        </w:rPr>
        <w:t>Obecnie przekształca się w ten sposób prawie 6-krotnie więcej osadów niż w 2010 roku.</w:t>
      </w:r>
    </w:p>
    <w:p w14:paraId="7343E793" w14:textId="77777777" w:rsidR="00B11F38" w:rsidRPr="009D1581" w:rsidRDefault="00B11F38" w:rsidP="003B5CB7">
      <w:pPr>
        <w:widowControl w:val="0"/>
        <w:autoSpaceDE w:val="0"/>
        <w:autoSpaceDN w:val="0"/>
        <w:adjustRightInd w:val="0"/>
        <w:snapToGrid w:val="0"/>
        <w:ind w:firstLine="708"/>
        <w:jc w:val="both"/>
        <w:rPr>
          <w:sz w:val="25"/>
          <w:szCs w:val="25"/>
        </w:rPr>
      </w:pPr>
    </w:p>
    <w:p w14:paraId="0F17E366" w14:textId="4BFC844C" w:rsidR="00065DB6" w:rsidRPr="00CB375E" w:rsidRDefault="00065DB6" w:rsidP="00A87C9E">
      <w:pPr>
        <w:pStyle w:val="Legenda"/>
        <w:keepNext/>
        <w:jc w:val="both"/>
        <w:rPr>
          <w:rFonts w:cs="Times New Roman"/>
          <w:sz w:val="22"/>
          <w:szCs w:val="22"/>
        </w:rPr>
      </w:pPr>
      <w:bookmarkStart w:id="58" w:name="_Toc128748447"/>
      <w:r w:rsidRPr="00CB375E">
        <w:rPr>
          <w:rFonts w:cs="Times New Roman"/>
          <w:sz w:val="22"/>
          <w:szCs w:val="22"/>
        </w:rPr>
        <w:t>Tab</w:t>
      </w:r>
      <w:r w:rsidRPr="00CE4C27">
        <w:rPr>
          <w:rFonts w:cs="Times New Roman"/>
          <w:sz w:val="22"/>
          <w:szCs w:val="22"/>
        </w:rPr>
        <w:t xml:space="preserve">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15</w:t>
      </w:r>
      <w:r w:rsidRPr="00CE4C27">
        <w:rPr>
          <w:rFonts w:cs="Times New Roman"/>
          <w:sz w:val="22"/>
          <w:szCs w:val="22"/>
        </w:rPr>
        <w:fldChar w:fldCharType="end"/>
      </w:r>
      <w:r w:rsidRPr="00CB375E">
        <w:rPr>
          <w:rFonts w:cs="Times New Roman"/>
          <w:sz w:val="22"/>
          <w:szCs w:val="22"/>
        </w:rPr>
        <w:t>. Postępowanie z osadami z komunalnych oczyszczalni ścieków [2-4].</w:t>
      </w:r>
      <w:bookmarkEnd w:id="58"/>
    </w:p>
    <w:tbl>
      <w:tblPr>
        <w:tblW w:w="9067" w:type="dxa"/>
        <w:tblInd w:w="-5" w:type="dxa"/>
        <w:tblCellMar>
          <w:left w:w="70" w:type="dxa"/>
          <w:right w:w="70" w:type="dxa"/>
        </w:tblCellMar>
        <w:tblLook w:val="04A0" w:firstRow="1" w:lastRow="0" w:firstColumn="1" w:lastColumn="0" w:noHBand="0" w:noVBand="1"/>
      </w:tblPr>
      <w:tblGrid>
        <w:gridCol w:w="3558"/>
        <w:gridCol w:w="688"/>
        <w:gridCol w:w="689"/>
        <w:gridCol w:w="689"/>
        <w:gridCol w:w="688"/>
        <w:gridCol w:w="689"/>
        <w:gridCol w:w="689"/>
        <w:gridCol w:w="689"/>
        <w:gridCol w:w="688"/>
      </w:tblGrid>
      <w:tr w:rsidR="00BC73A1" w:rsidRPr="00BC73A1" w14:paraId="562B3398" w14:textId="77777777" w:rsidTr="00BC73A1">
        <w:trPr>
          <w:trHeight w:val="435"/>
        </w:trPr>
        <w:tc>
          <w:tcPr>
            <w:tcW w:w="3558"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227B703C" w14:textId="09939F9F" w:rsidR="00F64937" w:rsidRPr="00A87C9E" w:rsidRDefault="00EA33BF" w:rsidP="00F64937">
            <w:pPr>
              <w:jc w:val="center"/>
              <w:rPr>
                <w:b/>
                <w:color w:val="000000"/>
                <w:sz w:val="20"/>
                <w:szCs w:val="20"/>
              </w:rPr>
            </w:pPr>
            <w:r w:rsidRPr="00A87C9E">
              <w:rPr>
                <w:b/>
                <w:color w:val="000000"/>
                <w:sz w:val="20"/>
                <w:szCs w:val="20"/>
              </w:rPr>
              <w:t>Sposób zagospodarowania</w:t>
            </w:r>
            <w:r w:rsidR="00BC73A1" w:rsidRPr="00A87C9E">
              <w:rPr>
                <w:b/>
                <w:color w:val="000000"/>
                <w:sz w:val="20"/>
                <w:szCs w:val="20"/>
              </w:rPr>
              <w:t xml:space="preserve"> osadów</w:t>
            </w:r>
          </w:p>
        </w:tc>
        <w:tc>
          <w:tcPr>
            <w:tcW w:w="68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48D7FC4" w14:textId="77777777" w:rsidR="00F64937" w:rsidRPr="00A87C9E" w:rsidRDefault="00F64937" w:rsidP="00F64937">
            <w:pPr>
              <w:jc w:val="center"/>
              <w:rPr>
                <w:b/>
                <w:color w:val="000000"/>
                <w:sz w:val="20"/>
                <w:szCs w:val="20"/>
              </w:rPr>
            </w:pPr>
            <w:r w:rsidRPr="00A87C9E">
              <w:rPr>
                <w:b/>
                <w:color w:val="000000"/>
                <w:sz w:val="20"/>
                <w:szCs w:val="20"/>
              </w:rPr>
              <w:t>2005</w:t>
            </w:r>
          </w:p>
        </w:tc>
        <w:tc>
          <w:tcPr>
            <w:tcW w:w="6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36B7777" w14:textId="77777777" w:rsidR="00F64937" w:rsidRPr="00A87C9E" w:rsidRDefault="00F64937" w:rsidP="00F64937">
            <w:pPr>
              <w:jc w:val="center"/>
              <w:rPr>
                <w:b/>
                <w:color w:val="000000"/>
                <w:sz w:val="20"/>
                <w:szCs w:val="20"/>
              </w:rPr>
            </w:pPr>
            <w:r w:rsidRPr="00A87C9E">
              <w:rPr>
                <w:b/>
                <w:color w:val="000000"/>
                <w:sz w:val="20"/>
                <w:szCs w:val="20"/>
              </w:rPr>
              <w:t>2010</w:t>
            </w:r>
          </w:p>
        </w:tc>
        <w:tc>
          <w:tcPr>
            <w:tcW w:w="6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CD2F468" w14:textId="77777777" w:rsidR="00F64937" w:rsidRPr="00A87C9E" w:rsidRDefault="00F64937" w:rsidP="00F64937">
            <w:pPr>
              <w:jc w:val="center"/>
              <w:rPr>
                <w:b/>
                <w:color w:val="000000"/>
                <w:sz w:val="20"/>
                <w:szCs w:val="20"/>
              </w:rPr>
            </w:pPr>
            <w:r w:rsidRPr="00A87C9E">
              <w:rPr>
                <w:b/>
                <w:color w:val="000000"/>
                <w:sz w:val="20"/>
                <w:szCs w:val="20"/>
              </w:rPr>
              <w:t>2013</w:t>
            </w:r>
          </w:p>
        </w:tc>
        <w:tc>
          <w:tcPr>
            <w:tcW w:w="68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43F73470" w14:textId="77777777" w:rsidR="00F64937" w:rsidRPr="00A87C9E" w:rsidRDefault="00F64937" w:rsidP="00F64937">
            <w:pPr>
              <w:jc w:val="center"/>
              <w:rPr>
                <w:b/>
                <w:color w:val="000000"/>
                <w:sz w:val="20"/>
                <w:szCs w:val="20"/>
              </w:rPr>
            </w:pPr>
            <w:r w:rsidRPr="00A87C9E">
              <w:rPr>
                <w:b/>
                <w:color w:val="000000"/>
                <w:sz w:val="20"/>
                <w:szCs w:val="20"/>
              </w:rPr>
              <w:t>2014</w:t>
            </w:r>
          </w:p>
        </w:tc>
        <w:tc>
          <w:tcPr>
            <w:tcW w:w="6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DA393DC" w14:textId="77777777" w:rsidR="00F64937" w:rsidRPr="00A87C9E" w:rsidRDefault="00F64937" w:rsidP="00F64937">
            <w:pPr>
              <w:jc w:val="center"/>
              <w:rPr>
                <w:b/>
                <w:color w:val="000000"/>
                <w:sz w:val="20"/>
                <w:szCs w:val="20"/>
              </w:rPr>
            </w:pPr>
            <w:r w:rsidRPr="00A87C9E">
              <w:rPr>
                <w:b/>
                <w:color w:val="000000"/>
                <w:sz w:val="20"/>
                <w:szCs w:val="20"/>
              </w:rPr>
              <w:t>2015</w:t>
            </w:r>
          </w:p>
        </w:tc>
        <w:tc>
          <w:tcPr>
            <w:tcW w:w="6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76C63B3" w14:textId="77777777" w:rsidR="00F64937" w:rsidRPr="00A87C9E" w:rsidRDefault="00F64937" w:rsidP="00F64937">
            <w:pPr>
              <w:jc w:val="center"/>
              <w:rPr>
                <w:b/>
                <w:color w:val="000000"/>
                <w:sz w:val="20"/>
                <w:szCs w:val="20"/>
              </w:rPr>
            </w:pPr>
            <w:r w:rsidRPr="00A87C9E">
              <w:rPr>
                <w:b/>
                <w:color w:val="000000"/>
                <w:sz w:val="20"/>
                <w:szCs w:val="20"/>
              </w:rPr>
              <w:t>2016</w:t>
            </w:r>
          </w:p>
        </w:tc>
        <w:tc>
          <w:tcPr>
            <w:tcW w:w="68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4397868" w14:textId="77777777" w:rsidR="00F64937" w:rsidRPr="00A87C9E" w:rsidRDefault="00F64937" w:rsidP="00F64937">
            <w:pPr>
              <w:jc w:val="center"/>
              <w:rPr>
                <w:b/>
                <w:color w:val="000000"/>
                <w:sz w:val="20"/>
                <w:szCs w:val="20"/>
              </w:rPr>
            </w:pPr>
            <w:r w:rsidRPr="00A87C9E">
              <w:rPr>
                <w:b/>
                <w:color w:val="000000"/>
                <w:sz w:val="20"/>
                <w:szCs w:val="20"/>
              </w:rPr>
              <w:t>2017</w:t>
            </w:r>
          </w:p>
        </w:tc>
        <w:tc>
          <w:tcPr>
            <w:tcW w:w="68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BCD1855" w14:textId="77777777" w:rsidR="00F64937" w:rsidRPr="00A87C9E" w:rsidRDefault="00F64937" w:rsidP="00F64937">
            <w:pPr>
              <w:jc w:val="center"/>
              <w:rPr>
                <w:b/>
                <w:color w:val="000000"/>
                <w:sz w:val="20"/>
                <w:szCs w:val="20"/>
              </w:rPr>
            </w:pPr>
            <w:r w:rsidRPr="00A87C9E">
              <w:rPr>
                <w:b/>
                <w:color w:val="000000"/>
                <w:sz w:val="20"/>
                <w:szCs w:val="20"/>
              </w:rPr>
              <w:t>2018</w:t>
            </w:r>
          </w:p>
        </w:tc>
      </w:tr>
      <w:tr w:rsidR="00F64937" w:rsidRPr="00BC73A1" w14:paraId="32441BCB" w14:textId="77777777" w:rsidTr="00A87C9E">
        <w:trPr>
          <w:trHeight w:val="435"/>
        </w:trPr>
        <w:tc>
          <w:tcPr>
            <w:tcW w:w="3558"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52672955" w14:textId="77777777" w:rsidR="00F64937" w:rsidRPr="00A87C9E" w:rsidRDefault="00F64937" w:rsidP="00F64937">
            <w:pPr>
              <w:rPr>
                <w:b/>
                <w:color w:val="000000"/>
                <w:sz w:val="20"/>
                <w:szCs w:val="20"/>
              </w:rPr>
            </w:pPr>
          </w:p>
        </w:tc>
        <w:tc>
          <w:tcPr>
            <w:tcW w:w="5509" w:type="dxa"/>
            <w:gridSpan w:val="8"/>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AA976EC" w14:textId="77777777" w:rsidR="00F64937" w:rsidRPr="00A87C9E" w:rsidRDefault="00726992" w:rsidP="00F64937">
            <w:pPr>
              <w:jc w:val="center"/>
              <w:rPr>
                <w:b/>
                <w:color w:val="000000"/>
                <w:sz w:val="20"/>
                <w:szCs w:val="20"/>
              </w:rPr>
            </w:pPr>
            <w:r w:rsidRPr="00A87C9E">
              <w:rPr>
                <w:b/>
                <w:color w:val="000000"/>
                <w:sz w:val="20"/>
                <w:szCs w:val="20"/>
              </w:rPr>
              <w:t xml:space="preserve">[tys. Mg </w:t>
            </w:r>
            <w:proofErr w:type="spellStart"/>
            <w:r w:rsidRPr="00A87C9E">
              <w:rPr>
                <w:b/>
                <w:color w:val="000000"/>
                <w:sz w:val="20"/>
                <w:szCs w:val="20"/>
              </w:rPr>
              <w:t>s.m</w:t>
            </w:r>
            <w:proofErr w:type="spellEnd"/>
            <w:r w:rsidRPr="00A87C9E">
              <w:rPr>
                <w:b/>
                <w:color w:val="000000"/>
                <w:sz w:val="20"/>
                <w:szCs w:val="20"/>
              </w:rPr>
              <w:t>./rok]</w:t>
            </w:r>
          </w:p>
        </w:tc>
      </w:tr>
      <w:tr w:rsidR="00F64937" w:rsidRPr="00BC73A1" w14:paraId="3B996002" w14:textId="77777777" w:rsidTr="00A87C9E">
        <w:trPr>
          <w:trHeight w:val="340"/>
        </w:trPr>
        <w:tc>
          <w:tcPr>
            <w:tcW w:w="3558" w:type="dxa"/>
            <w:tcBorders>
              <w:top w:val="nil"/>
              <w:left w:val="single" w:sz="4" w:space="0" w:color="auto"/>
              <w:bottom w:val="single" w:sz="4" w:space="0" w:color="auto"/>
              <w:right w:val="single" w:sz="4" w:space="0" w:color="auto"/>
            </w:tcBorders>
            <w:shd w:val="clear" w:color="000000" w:fill="FFFFFF"/>
            <w:vAlign w:val="center"/>
            <w:hideMark/>
          </w:tcPr>
          <w:p w14:paraId="79EB0F56" w14:textId="77777777" w:rsidR="00F64937" w:rsidRPr="00A87C9E" w:rsidRDefault="00F64937" w:rsidP="000B053E">
            <w:pPr>
              <w:rPr>
                <w:color w:val="000000"/>
                <w:sz w:val="20"/>
                <w:szCs w:val="20"/>
              </w:rPr>
            </w:pPr>
            <w:r w:rsidRPr="00A87C9E">
              <w:rPr>
                <w:color w:val="000000"/>
                <w:sz w:val="20"/>
                <w:szCs w:val="20"/>
              </w:rPr>
              <w:t>stosowane w rolnictwie</w:t>
            </w:r>
          </w:p>
        </w:tc>
        <w:tc>
          <w:tcPr>
            <w:tcW w:w="688" w:type="dxa"/>
            <w:tcBorders>
              <w:top w:val="nil"/>
              <w:left w:val="nil"/>
              <w:bottom w:val="single" w:sz="4" w:space="0" w:color="auto"/>
              <w:right w:val="single" w:sz="4" w:space="0" w:color="auto"/>
            </w:tcBorders>
            <w:shd w:val="clear" w:color="000000" w:fill="FFFFFF"/>
            <w:noWrap/>
            <w:vAlign w:val="center"/>
            <w:hideMark/>
          </w:tcPr>
          <w:p w14:paraId="49B85937" w14:textId="77777777" w:rsidR="00F64937" w:rsidRPr="00A87C9E" w:rsidRDefault="00F64937">
            <w:pPr>
              <w:jc w:val="right"/>
              <w:rPr>
                <w:color w:val="000000"/>
                <w:sz w:val="20"/>
                <w:szCs w:val="20"/>
              </w:rPr>
            </w:pPr>
            <w:r w:rsidRPr="00A87C9E">
              <w:rPr>
                <w:color w:val="000000"/>
                <w:sz w:val="20"/>
                <w:szCs w:val="20"/>
              </w:rPr>
              <w:t>66,0</w:t>
            </w:r>
          </w:p>
        </w:tc>
        <w:tc>
          <w:tcPr>
            <w:tcW w:w="689" w:type="dxa"/>
            <w:tcBorders>
              <w:top w:val="nil"/>
              <w:left w:val="nil"/>
              <w:bottom w:val="single" w:sz="4" w:space="0" w:color="auto"/>
              <w:right w:val="single" w:sz="4" w:space="0" w:color="auto"/>
            </w:tcBorders>
            <w:shd w:val="clear" w:color="000000" w:fill="FFFFFF"/>
            <w:noWrap/>
            <w:vAlign w:val="center"/>
            <w:hideMark/>
          </w:tcPr>
          <w:p w14:paraId="4043804D" w14:textId="77777777" w:rsidR="00F64937" w:rsidRPr="00A87C9E" w:rsidRDefault="00F64937">
            <w:pPr>
              <w:jc w:val="right"/>
              <w:rPr>
                <w:color w:val="000000"/>
                <w:sz w:val="20"/>
                <w:szCs w:val="20"/>
              </w:rPr>
            </w:pPr>
            <w:r w:rsidRPr="00A87C9E">
              <w:rPr>
                <w:color w:val="000000"/>
                <w:sz w:val="20"/>
                <w:szCs w:val="20"/>
              </w:rPr>
              <w:t>109,3</w:t>
            </w:r>
          </w:p>
        </w:tc>
        <w:tc>
          <w:tcPr>
            <w:tcW w:w="689" w:type="dxa"/>
            <w:tcBorders>
              <w:top w:val="nil"/>
              <w:left w:val="nil"/>
              <w:bottom w:val="single" w:sz="4" w:space="0" w:color="auto"/>
              <w:right w:val="single" w:sz="4" w:space="0" w:color="auto"/>
            </w:tcBorders>
            <w:shd w:val="clear" w:color="000000" w:fill="FFFFFF"/>
            <w:noWrap/>
            <w:vAlign w:val="center"/>
            <w:hideMark/>
          </w:tcPr>
          <w:p w14:paraId="789DE455" w14:textId="77777777" w:rsidR="00F64937" w:rsidRPr="00A87C9E" w:rsidRDefault="00F64937">
            <w:pPr>
              <w:jc w:val="right"/>
              <w:rPr>
                <w:color w:val="000000"/>
                <w:sz w:val="20"/>
                <w:szCs w:val="20"/>
              </w:rPr>
            </w:pPr>
            <w:r w:rsidRPr="00A87C9E">
              <w:rPr>
                <w:color w:val="000000"/>
                <w:sz w:val="20"/>
                <w:szCs w:val="20"/>
              </w:rPr>
              <w:t>105,4</w:t>
            </w:r>
          </w:p>
        </w:tc>
        <w:tc>
          <w:tcPr>
            <w:tcW w:w="688" w:type="dxa"/>
            <w:tcBorders>
              <w:top w:val="nil"/>
              <w:left w:val="nil"/>
              <w:bottom w:val="single" w:sz="4" w:space="0" w:color="auto"/>
              <w:right w:val="single" w:sz="4" w:space="0" w:color="auto"/>
            </w:tcBorders>
            <w:shd w:val="clear" w:color="000000" w:fill="FFFFFF"/>
            <w:noWrap/>
            <w:vAlign w:val="center"/>
            <w:hideMark/>
          </w:tcPr>
          <w:p w14:paraId="5C4D9354" w14:textId="77777777" w:rsidR="00F64937" w:rsidRPr="00A87C9E" w:rsidRDefault="00F64937">
            <w:pPr>
              <w:jc w:val="right"/>
              <w:rPr>
                <w:color w:val="000000"/>
                <w:sz w:val="20"/>
                <w:szCs w:val="20"/>
              </w:rPr>
            </w:pPr>
            <w:r w:rsidRPr="00A87C9E">
              <w:rPr>
                <w:color w:val="000000"/>
                <w:sz w:val="20"/>
                <w:szCs w:val="20"/>
              </w:rPr>
              <w:t>107,2</w:t>
            </w:r>
          </w:p>
        </w:tc>
        <w:tc>
          <w:tcPr>
            <w:tcW w:w="689" w:type="dxa"/>
            <w:tcBorders>
              <w:top w:val="nil"/>
              <w:left w:val="nil"/>
              <w:bottom w:val="single" w:sz="4" w:space="0" w:color="auto"/>
              <w:right w:val="single" w:sz="4" w:space="0" w:color="auto"/>
            </w:tcBorders>
            <w:shd w:val="clear" w:color="000000" w:fill="FFFFFF"/>
            <w:noWrap/>
            <w:vAlign w:val="center"/>
            <w:hideMark/>
          </w:tcPr>
          <w:p w14:paraId="2719E07F" w14:textId="77777777" w:rsidR="00F64937" w:rsidRPr="00A87C9E" w:rsidRDefault="00F64937">
            <w:pPr>
              <w:jc w:val="right"/>
              <w:rPr>
                <w:color w:val="000000"/>
                <w:sz w:val="20"/>
                <w:szCs w:val="20"/>
              </w:rPr>
            </w:pPr>
            <w:r w:rsidRPr="00A87C9E">
              <w:rPr>
                <w:color w:val="000000"/>
                <w:sz w:val="20"/>
                <w:szCs w:val="20"/>
              </w:rPr>
              <w:t>107,5</w:t>
            </w:r>
          </w:p>
        </w:tc>
        <w:tc>
          <w:tcPr>
            <w:tcW w:w="689" w:type="dxa"/>
            <w:tcBorders>
              <w:top w:val="nil"/>
              <w:left w:val="nil"/>
              <w:bottom w:val="single" w:sz="4" w:space="0" w:color="auto"/>
              <w:right w:val="single" w:sz="4" w:space="0" w:color="auto"/>
            </w:tcBorders>
            <w:shd w:val="clear" w:color="000000" w:fill="FFFFFF"/>
            <w:noWrap/>
            <w:vAlign w:val="center"/>
            <w:hideMark/>
          </w:tcPr>
          <w:p w14:paraId="26C63FF4" w14:textId="77777777" w:rsidR="00F64937" w:rsidRPr="00A87C9E" w:rsidRDefault="00F64937">
            <w:pPr>
              <w:jc w:val="right"/>
              <w:rPr>
                <w:color w:val="000000"/>
                <w:sz w:val="20"/>
                <w:szCs w:val="20"/>
              </w:rPr>
            </w:pPr>
            <w:r w:rsidRPr="00A87C9E">
              <w:rPr>
                <w:color w:val="000000"/>
                <w:sz w:val="20"/>
                <w:szCs w:val="20"/>
              </w:rPr>
              <w:t>116,0</w:t>
            </w:r>
          </w:p>
        </w:tc>
        <w:tc>
          <w:tcPr>
            <w:tcW w:w="689" w:type="dxa"/>
            <w:tcBorders>
              <w:top w:val="nil"/>
              <w:left w:val="nil"/>
              <w:bottom w:val="single" w:sz="4" w:space="0" w:color="auto"/>
              <w:right w:val="single" w:sz="4" w:space="0" w:color="auto"/>
            </w:tcBorders>
            <w:shd w:val="clear" w:color="000000" w:fill="FFFFFF"/>
            <w:noWrap/>
            <w:vAlign w:val="center"/>
            <w:hideMark/>
          </w:tcPr>
          <w:p w14:paraId="1E9048FC" w14:textId="77777777" w:rsidR="00F64937" w:rsidRPr="00A87C9E" w:rsidRDefault="00F64937">
            <w:pPr>
              <w:jc w:val="right"/>
              <w:rPr>
                <w:color w:val="000000"/>
                <w:sz w:val="20"/>
                <w:szCs w:val="20"/>
              </w:rPr>
            </w:pPr>
            <w:r w:rsidRPr="00A87C9E">
              <w:rPr>
                <w:color w:val="000000"/>
                <w:sz w:val="20"/>
                <w:szCs w:val="20"/>
              </w:rPr>
              <w:t>108,5</w:t>
            </w:r>
          </w:p>
        </w:tc>
        <w:tc>
          <w:tcPr>
            <w:tcW w:w="688" w:type="dxa"/>
            <w:tcBorders>
              <w:top w:val="nil"/>
              <w:left w:val="nil"/>
              <w:bottom w:val="single" w:sz="4" w:space="0" w:color="auto"/>
              <w:right w:val="single" w:sz="4" w:space="0" w:color="auto"/>
            </w:tcBorders>
            <w:shd w:val="clear" w:color="000000" w:fill="FFFFFF"/>
            <w:noWrap/>
            <w:vAlign w:val="center"/>
            <w:hideMark/>
          </w:tcPr>
          <w:p w14:paraId="204CC11E" w14:textId="77777777" w:rsidR="00F64937" w:rsidRPr="00A87C9E" w:rsidRDefault="00F64937">
            <w:pPr>
              <w:jc w:val="right"/>
              <w:rPr>
                <w:color w:val="000000"/>
                <w:sz w:val="20"/>
                <w:szCs w:val="20"/>
              </w:rPr>
            </w:pPr>
            <w:r w:rsidRPr="00A87C9E">
              <w:rPr>
                <w:color w:val="000000"/>
                <w:sz w:val="20"/>
                <w:szCs w:val="20"/>
              </w:rPr>
              <w:t>118,3</w:t>
            </w:r>
          </w:p>
        </w:tc>
      </w:tr>
      <w:tr w:rsidR="00F64937" w:rsidRPr="00BC73A1" w14:paraId="14642894" w14:textId="77777777" w:rsidTr="00A87C9E">
        <w:trPr>
          <w:trHeight w:val="340"/>
        </w:trPr>
        <w:tc>
          <w:tcPr>
            <w:tcW w:w="3558" w:type="dxa"/>
            <w:tcBorders>
              <w:top w:val="nil"/>
              <w:left w:val="single" w:sz="4" w:space="0" w:color="auto"/>
              <w:bottom w:val="single" w:sz="4" w:space="0" w:color="auto"/>
              <w:right w:val="single" w:sz="4" w:space="0" w:color="auto"/>
            </w:tcBorders>
            <w:shd w:val="clear" w:color="000000" w:fill="FFFFFF"/>
            <w:vAlign w:val="center"/>
            <w:hideMark/>
          </w:tcPr>
          <w:p w14:paraId="06050AD7" w14:textId="77777777" w:rsidR="00F64937" w:rsidRPr="00A87C9E" w:rsidRDefault="00F64937" w:rsidP="000B053E">
            <w:pPr>
              <w:rPr>
                <w:color w:val="000000"/>
                <w:sz w:val="20"/>
                <w:szCs w:val="20"/>
              </w:rPr>
            </w:pPr>
            <w:r w:rsidRPr="00A87C9E">
              <w:rPr>
                <w:color w:val="000000"/>
                <w:sz w:val="20"/>
                <w:szCs w:val="20"/>
              </w:rPr>
              <w:t>rekultywacja terenów</w:t>
            </w:r>
          </w:p>
        </w:tc>
        <w:tc>
          <w:tcPr>
            <w:tcW w:w="688" w:type="dxa"/>
            <w:tcBorders>
              <w:top w:val="nil"/>
              <w:left w:val="nil"/>
              <w:bottom w:val="single" w:sz="4" w:space="0" w:color="auto"/>
              <w:right w:val="single" w:sz="4" w:space="0" w:color="auto"/>
            </w:tcBorders>
            <w:shd w:val="clear" w:color="000000" w:fill="FFFFFF"/>
            <w:noWrap/>
            <w:vAlign w:val="center"/>
            <w:hideMark/>
          </w:tcPr>
          <w:p w14:paraId="0A7D92FB" w14:textId="77777777" w:rsidR="00F64937" w:rsidRPr="00A87C9E" w:rsidRDefault="00F64937">
            <w:pPr>
              <w:jc w:val="right"/>
              <w:rPr>
                <w:color w:val="000000"/>
                <w:sz w:val="20"/>
                <w:szCs w:val="20"/>
              </w:rPr>
            </w:pPr>
            <w:r w:rsidRPr="00A87C9E">
              <w:rPr>
                <w:color w:val="000000"/>
                <w:sz w:val="20"/>
                <w:szCs w:val="20"/>
              </w:rPr>
              <w:t>120,6</w:t>
            </w:r>
          </w:p>
        </w:tc>
        <w:tc>
          <w:tcPr>
            <w:tcW w:w="689" w:type="dxa"/>
            <w:tcBorders>
              <w:top w:val="nil"/>
              <w:left w:val="nil"/>
              <w:bottom w:val="single" w:sz="4" w:space="0" w:color="auto"/>
              <w:right w:val="single" w:sz="4" w:space="0" w:color="auto"/>
            </w:tcBorders>
            <w:shd w:val="clear" w:color="000000" w:fill="FFFFFF"/>
            <w:noWrap/>
            <w:vAlign w:val="center"/>
            <w:hideMark/>
          </w:tcPr>
          <w:p w14:paraId="0E7C557E" w14:textId="77777777" w:rsidR="00F64937" w:rsidRPr="00A87C9E" w:rsidRDefault="00F64937">
            <w:pPr>
              <w:jc w:val="right"/>
              <w:rPr>
                <w:color w:val="000000"/>
                <w:sz w:val="20"/>
                <w:szCs w:val="20"/>
              </w:rPr>
            </w:pPr>
            <w:r w:rsidRPr="00A87C9E">
              <w:rPr>
                <w:color w:val="000000"/>
                <w:sz w:val="20"/>
                <w:szCs w:val="20"/>
              </w:rPr>
              <w:t>54,3</w:t>
            </w:r>
          </w:p>
        </w:tc>
        <w:tc>
          <w:tcPr>
            <w:tcW w:w="689" w:type="dxa"/>
            <w:tcBorders>
              <w:top w:val="nil"/>
              <w:left w:val="nil"/>
              <w:bottom w:val="single" w:sz="4" w:space="0" w:color="auto"/>
              <w:right w:val="single" w:sz="4" w:space="0" w:color="auto"/>
            </w:tcBorders>
            <w:shd w:val="clear" w:color="000000" w:fill="FFFFFF"/>
            <w:noWrap/>
            <w:vAlign w:val="center"/>
            <w:hideMark/>
          </w:tcPr>
          <w:p w14:paraId="52E87FFD" w14:textId="77777777" w:rsidR="00F64937" w:rsidRPr="00A87C9E" w:rsidRDefault="00F64937">
            <w:pPr>
              <w:jc w:val="right"/>
              <w:rPr>
                <w:color w:val="000000"/>
                <w:sz w:val="20"/>
                <w:szCs w:val="20"/>
              </w:rPr>
            </w:pPr>
            <w:r w:rsidRPr="00A87C9E">
              <w:rPr>
                <w:color w:val="000000"/>
                <w:sz w:val="20"/>
                <w:szCs w:val="20"/>
              </w:rPr>
              <w:t>29,4</w:t>
            </w:r>
          </w:p>
        </w:tc>
        <w:tc>
          <w:tcPr>
            <w:tcW w:w="688" w:type="dxa"/>
            <w:tcBorders>
              <w:top w:val="nil"/>
              <w:left w:val="nil"/>
              <w:bottom w:val="single" w:sz="4" w:space="0" w:color="auto"/>
              <w:right w:val="single" w:sz="4" w:space="0" w:color="auto"/>
            </w:tcBorders>
            <w:shd w:val="clear" w:color="000000" w:fill="FFFFFF"/>
            <w:noWrap/>
            <w:vAlign w:val="center"/>
            <w:hideMark/>
          </w:tcPr>
          <w:p w14:paraId="3C82F61C" w14:textId="77777777" w:rsidR="00F64937" w:rsidRPr="00A87C9E" w:rsidRDefault="00F64937">
            <w:pPr>
              <w:jc w:val="right"/>
              <w:rPr>
                <w:color w:val="000000"/>
                <w:sz w:val="20"/>
                <w:szCs w:val="20"/>
              </w:rPr>
            </w:pPr>
            <w:r w:rsidRPr="00A87C9E">
              <w:rPr>
                <w:color w:val="000000"/>
                <w:sz w:val="20"/>
                <w:szCs w:val="20"/>
              </w:rPr>
              <w:t>22,0</w:t>
            </w:r>
          </w:p>
        </w:tc>
        <w:tc>
          <w:tcPr>
            <w:tcW w:w="689" w:type="dxa"/>
            <w:tcBorders>
              <w:top w:val="nil"/>
              <w:left w:val="nil"/>
              <w:bottom w:val="single" w:sz="4" w:space="0" w:color="auto"/>
              <w:right w:val="single" w:sz="4" w:space="0" w:color="auto"/>
            </w:tcBorders>
            <w:shd w:val="clear" w:color="000000" w:fill="FFFFFF"/>
            <w:noWrap/>
            <w:vAlign w:val="center"/>
            <w:hideMark/>
          </w:tcPr>
          <w:p w14:paraId="07286AEA" w14:textId="77777777" w:rsidR="00F64937" w:rsidRPr="00A87C9E" w:rsidRDefault="00F64937">
            <w:pPr>
              <w:jc w:val="right"/>
              <w:rPr>
                <w:color w:val="000000"/>
                <w:sz w:val="20"/>
                <w:szCs w:val="20"/>
              </w:rPr>
            </w:pPr>
            <w:r w:rsidRPr="00A87C9E">
              <w:rPr>
                <w:color w:val="000000"/>
                <w:sz w:val="20"/>
                <w:szCs w:val="20"/>
              </w:rPr>
              <w:t>19,2</w:t>
            </w:r>
          </w:p>
        </w:tc>
        <w:tc>
          <w:tcPr>
            <w:tcW w:w="689" w:type="dxa"/>
            <w:tcBorders>
              <w:top w:val="nil"/>
              <w:left w:val="nil"/>
              <w:bottom w:val="single" w:sz="4" w:space="0" w:color="auto"/>
              <w:right w:val="single" w:sz="4" w:space="0" w:color="auto"/>
            </w:tcBorders>
            <w:shd w:val="clear" w:color="000000" w:fill="FFFFFF"/>
            <w:noWrap/>
            <w:vAlign w:val="center"/>
            <w:hideMark/>
          </w:tcPr>
          <w:p w14:paraId="349A4536" w14:textId="77777777" w:rsidR="00F64937" w:rsidRPr="00A87C9E" w:rsidRDefault="00F64937">
            <w:pPr>
              <w:jc w:val="right"/>
              <w:rPr>
                <w:color w:val="000000"/>
                <w:sz w:val="20"/>
                <w:szCs w:val="20"/>
              </w:rPr>
            </w:pPr>
            <w:r w:rsidRPr="00A87C9E">
              <w:rPr>
                <w:color w:val="000000"/>
                <w:sz w:val="20"/>
                <w:szCs w:val="20"/>
              </w:rPr>
              <w:t>20,1</w:t>
            </w:r>
          </w:p>
        </w:tc>
        <w:tc>
          <w:tcPr>
            <w:tcW w:w="689" w:type="dxa"/>
            <w:tcBorders>
              <w:top w:val="nil"/>
              <w:left w:val="nil"/>
              <w:bottom w:val="single" w:sz="4" w:space="0" w:color="auto"/>
              <w:right w:val="single" w:sz="4" w:space="0" w:color="auto"/>
            </w:tcBorders>
            <w:shd w:val="clear" w:color="auto" w:fill="auto"/>
            <w:vAlign w:val="bottom"/>
            <w:hideMark/>
          </w:tcPr>
          <w:p w14:paraId="1D5DF6EB" w14:textId="77777777" w:rsidR="00F64937" w:rsidRPr="00A87C9E" w:rsidRDefault="00F64937">
            <w:pPr>
              <w:jc w:val="right"/>
              <w:rPr>
                <w:sz w:val="20"/>
                <w:szCs w:val="20"/>
              </w:rPr>
            </w:pPr>
            <w:r w:rsidRPr="00A87C9E">
              <w:rPr>
                <w:sz w:val="20"/>
                <w:szCs w:val="20"/>
              </w:rPr>
              <w:t>19,7</w:t>
            </w:r>
          </w:p>
        </w:tc>
        <w:tc>
          <w:tcPr>
            <w:tcW w:w="688" w:type="dxa"/>
            <w:tcBorders>
              <w:top w:val="nil"/>
              <w:left w:val="nil"/>
              <w:bottom w:val="single" w:sz="4" w:space="0" w:color="auto"/>
              <w:right w:val="single" w:sz="4" w:space="0" w:color="auto"/>
            </w:tcBorders>
            <w:shd w:val="clear" w:color="auto" w:fill="auto"/>
            <w:noWrap/>
            <w:vAlign w:val="bottom"/>
            <w:hideMark/>
          </w:tcPr>
          <w:p w14:paraId="38D66818" w14:textId="77777777" w:rsidR="00F64937" w:rsidRPr="00A87C9E" w:rsidRDefault="00F64937">
            <w:pPr>
              <w:jc w:val="right"/>
              <w:rPr>
                <w:color w:val="000000"/>
                <w:sz w:val="20"/>
                <w:szCs w:val="20"/>
              </w:rPr>
            </w:pPr>
            <w:r w:rsidRPr="00A87C9E">
              <w:rPr>
                <w:color w:val="000000"/>
                <w:sz w:val="20"/>
                <w:szCs w:val="20"/>
              </w:rPr>
              <w:t>17,4</w:t>
            </w:r>
          </w:p>
        </w:tc>
      </w:tr>
      <w:tr w:rsidR="00F64937" w:rsidRPr="00BC73A1" w14:paraId="1B199B04" w14:textId="77777777" w:rsidTr="00A87C9E">
        <w:trPr>
          <w:trHeight w:val="340"/>
        </w:trPr>
        <w:tc>
          <w:tcPr>
            <w:tcW w:w="3558" w:type="dxa"/>
            <w:tcBorders>
              <w:top w:val="nil"/>
              <w:left w:val="single" w:sz="4" w:space="0" w:color="auto"/>
              <w:bottom w:val="single" w:sz="4" w:space="0" w:color="auto"/>
              <w:right w:val="single" w:sz="4" w:space="0" w:color="auto"/>
            </w:tcBorders>
            <w:shd w:val="clear" w:color="000000" w:fill="FFFFFF"/>
            <w:vAlign w:val="center"/>
            <w:hideMark/>
          </w:tcPr>
          <w:p w14:paraId="617570A8" w14:textId="77777777" w:rsidR="00F64937" w:rsidRPr="00A87C9E" w:rsidRDefault="00F64937" w:rsidP="000B053E">
            <w:pPr>
              <w:rPr>
                <w:color w:val="000000"/>
                <w:sz w:val="20"/>
                <w:szCs w:val="20"/>
              </w:rPr>
            </w:pPr>
            <w:r w:rsidRPr="00A87C9E">
              <w:rPr>
                <w:color w:val="000000"/>
                <w:sz w:val="20"/>
                <w:szCs w:val="20"/>
              </w:rPr>
              <w:t>wykorzystanie w procesie kompostowania</w:t>
            </w:r>
          </w:p>
        </w:tc>
        <w:tc>
          <w:tcPr>
            <w:tcW w:w="688" w:type="dxa"/>
            <w:tcBorders>
              <w:top w:val="nil"/>
              <w:left w:val="nil"/>
              <w:bottom w:val="single" w:sz="4" w:space="0" w:color="auto"/>
              <w:right w:val="single" w:sz="4" w:space="0" w:color="auto"/>
            </w:tcBorders>
            <w:shd w:val="clear" w:color="000000" w:fill="FFFFFF"/>
            <w:noWrap/>
            <w:vAlign w:val="center"/>
            <w:hideMark/>
          </w:tcPr>
          <w:p w14:paraId="716FD464" w14:textId="77777777" w:rsidR="00F64937" w:rsidRPr="00A87C9E" w:rsidRDefault="00F64937">
            <w:pPr>
              <w:jc w:val="right"/>
              <w:rPr>
                <w:color w:val="000000"/>
                <w:sz w:val="20"/>
                <w:szCs w:val="20"/>
              </w:rPr>
            </w:pPr>
            <w:r w:rsidRPr="00A87C9E">
              <w:rPr>
                <w:color w:val="000000"/>
                <w:sz w:val="20"/>
                <w:szCs w:val="20"/>
              </w:rPr>
              <w:t>27,4</w:t>
            </w:r>
          </w:p>
        </w:tc>
        <w:tc>
          <w:tcPr>
            <w:tcW w:w="689" w:type="dxa"/>
            <w:tcBorders>
              <w:top w:val="nil"/>
              <w:left w:val="nil"/>
              <w:bottom w:val="single" w:sz="4" w:space="0" w:color="auto"/>
              <w:right w:val="single" w:sz="4" w:space="0" w:color="auto"/>
            </w:tcBorders>
            <w:shd w:val="clear" w:color="000000" w:fill="FFFFFF"/>
            <w:noWrap/>
            <w:vAlign w:val="center"/>
            <w:hideMark/>
          </w:tcPr>
          <w:p w14:paraId="6A33E7BA" w14:textId="77777777" w:rsidR="00F64937" w:rsidRPr="00A87C9E" w:rsidRDefault="00F64937">
            <w:pPr>
              <w:jc w:val="right"/>
              <w:rPr>
                <w:color w:val="000000"/>
                <w:sz w:val="20"/>
                <w:szCs w:val="20"/>
              </w:rPr>
            </w:pPr>
            <w:r w:rsidRPr="00A87C9E">
              <w:rPr>
                <w:color w:val="000000"/>
                <w:sz w:val="20"/>
                <w:szCs w:val="20"/>
              </w:rPr>
              <w:t>30,9</w:t>
            </w:r>
          </w:p>
        </w:tc>
        <w:tc>
          <w:tcPr>
            <w:tcW w:w="689" w:type="dxa"/>
            <w:tcBorders>
              <w:top w:val="nil"/>
              <w:left w:val="nil"/>
              <w:bottom w:val="single" w:sz="4" w:space="0" w:color="auto"/>
              <w:right w:val="single" w:sz="4" w:space="0" w:color="auto"/>
            </w:tcBorders>
            <w:shd w:val="clear" w:color="000000" w:fill="FFFFFF"/>
            <w:noWrap/>
            <w:vAlign w:val="center"/>
            <w:hideMark/>
          </w:tcPr>
          <w:p w14:paraId="644DBDE2" w14:textId="77777777" w:rsidR="00F64937" w:rsidRPr="00A87C9E" w:rsidRDefault="00F64937">
            <w:pPr>
              <w:jc w:val="right"/>
              <w:rPr>
                <w:color w:val="000000"/>
                <w:sz w:val="20"/>
                <w:szCs w:val="20"/>
              </w:rPr>
            </w:pPr>
            <w:r w:rsidRPr="00A87C9E">
              <w:rPr>
                <w:color w:val="000000"/>
                <w:sz w:val="20"/>
                <w:szCs w:val="20"/>
              </w:rPr>
              <w:t>32,6</w:t>
            </w:r>
          </w:p>
        </w:tc>
        <w:tc>
          <w:tcPr>
            <w:tcW w:w="688" w:type="dxa"/>
            <w:tcBorders>
              <w:top w:val="nil"/>
              <w:left w:val="nil"/>
              <w:bottom w:val="single" w:sz="4" w:space="0" w:color="auto"/>
              <w:right w:val="single" w:sz="4" w:space="0" w:color="auto"/>
            </w:tcBorders>
            <w:shd w:val="clear" w:color="000000" w:fill="FFFFFF"/>
            <w:noWrap/>
            <w:vAlign w:val="center"/>
            <w:hideMark/>
          </w:tcPr>
          <w:p w14:paraId="157A75D9" w14:textId="77777777" w:rsidR="00F64937" w:rsidRPr="00A87C9E" w:rsidRDefault="00F64937">
            <w:pPr>
              <w:jc w:val="right"/>
              <w:rPr>
                <w:color w:val="000000"/>
                <w:sz w:val="20"/>
                <w:szCs w:val="20"/>
              </w:rPr>
            </w:pPr>
            <w:r w:rsidRPr="00A87C9E">
              <w:rPr>
                <w:color w:val="000000"/>
                <w:sz w:val="20"/>
                <w:szCs w:val="20"/>
              </w:rPr>
              <w:t>46,3</w:t>
            </w:r>
          </w:p>
        </w:tc>
        <w:tc>
          <w:tcPr>
            <w:tcW w:w="689" w:type="dxa"/>
            <w:tcBorders>
              <w:top w:val="nil"/>
              <w:left w:val="nil"/>
              <w:bottom w:val="single" w:sz="4" w:space="0" w:color="auto"/>
              <w:right w:val="single" w:sz="4" w:space="0" w:color="auto"/>
            </w:tcBorders>
            <w:shd w:val="clear" w:color="000000" w:fill="FFFFFF"/>
            <w:noWrap/>
            <w:vAlign w:val="center"/>
            <w:hideMark/>
          </w:tcPr>
          <w:p w14:paraId="1607CB25" w14:textId="77777777" w:rsidR="00F64937" w:rsidRPr="00A87C9E" w:rsidRDefault="00F64937">
            <w:pPr>
              <w:jc w:val="right"/>
              <w:rPr>
                <w:color w:val="000000"/>
                <w:sz w:val="20"/>
                <w:szCs w:val="20"/>
              </w:rPr>
            </w:pPr>
            <w:r w:rsidRPr="00A87C9E">
              <w:rPr>
                <w:color w:val="000000"/>
                <w:sz w:val="20"/>
                <w:szCs w:val="20"/>
              </w:rPr>
              <w:t>47,1</w:t>
            </w:r>
          </w:p>
        </w:tc>
        <w:tc>
          <w:tcPr>
            <w:tcW w:w="689" w:type="dxa"/>
            <w:tcBorders>
              <w:top w:val="nil"/>
              <w:left w:val="nil"/>
              <w:bottom w:val="single" w:sz="4" w:space="0" w:color="auto"/>
              <w:right w:val="single" w:sz="4" w:space="0" w:color="auto"/>
            </w:tcBorders>
            <w:shd w:val="clear" w:color="000000" w:fill="FFFFFF"/>
            <w:noWrap/>
            <w:vAlign w:val="center"/>
            <w:hideMark/>
          </w:tcPr>
          <w:p w14:paraId="4408FE97" w14:textId="77777777" w:rsidR="00F64937" w:rsidRPr="00A87C9E" w:rsidRDefault="00F64937">
            <w:pPr>
              <w:jc w:val="right"/>
              <w:rPr>
                <w:color w:val="000000"/>
                <w:sz w:val="20"/>
                <w:szCs w:val="20"/>
              </w:rPr>
            </w:pPr>
            <w:r w:rsidRPr="00A87C9E">
              <w:rPr>
                <w:color w:val="000000"/>
                <w:sz w:val="20"/>
                <w:szCs w:val="20"/>
              </w:rPr>
              <w:t>31,8</w:t>
            </w:r>
          </w:p>
        </w:tc>
        <w:tc>
          <w:tcPr>
            <w:tcW w:w="689" w:type="dxa"/>
            <w:tcBorders>
              <w:top w:val="nil"/>
              <w:left w:val="nil"/>
              <w:bottom w:val="single" w:sz="4" w:space="0" w:color="auto"/>
              <w:right w:val="single" w:sz="4" w:space="0" w:color="auto"/>
            </w:tcBorders>
            <w:shd w:val="clear" w:color="auto" w:fill="auto"/>
            <w:vAlign w:val="center"/>
            <w:hideMark/>
          </w:tcPr>
          <w:p w14:paraId="281BD0E1" w14:textId="77777777" w:rsidR="00F64937" w:rsidRPr="00A87C9E" w:rsidRDefault="00F64937">
            <w:pPr>
              <w:jc w:val="right"/>
              <w:rPr>
                <w:sz w:val="20"/>
                <w:szCs w:val="20"/>
              </w:rPr>
            </w:pPr>
            <w:r w:rsidRPr="00A87C9E">
              <w:rPr>
                <w:sz w:val="20"/>
                <w:szCs w:val="20"/>
              </w:rPr>
              <w:t>25,9</w:t>
            </w:r>
          </w:p>
        </w:tc>
        <w:tc>
          <w:tcPr>
            <w:tcW w:w="688" w:type="dxa"/>
            <w:tcBorders>
              <w:top w:val="nil"/>
              <w:left w:val="nil"/>
              <w:bottom w:val="single" w:sz="4" w:space="0" w:color="auto"/>
              <w:right w:val="single" w:sz="4" w:space="0" w:color="auto"/>
            </w:tcBorders>
            <w:shd w:val="clear" w:color="auto" w:fill="auto"/>
            <w:noWrap/>
            <w:vAlign w:val="center"/>
            <w:hideMark/>
          </w:tcPr>
          <w:p w14:paraId="4E292267" w14:textId="77777777" w:rsidR="00F64937" w:rsidRPr="00A87C9E" w:rsidRDefault="00F64937">
            <w:pPr>
              <w:jc w:val="right"/>
              <w:rPr>
                <w:color w:val="000000"/>
                <w:sz w:val="20"/>
                <w:szCs w:val="20"/>
              </w:rPr>
            </w:pPr>
            <w:r w:rsidRPr="00A87C9E">
              <w:rPr>
                <w:color w:val="000000"/>
                <w:sz w:val="20"/>
                <w:szCs w:val="20"/>
              </w:rPr>
              <w:t>25,2</w:t>
            </w:r>
          </w:p>
        </w:tc>
      </w:tr>
      <w:tr w:rsidR="00F64937" w:rsidRPr="00BC73A1" w14:paraId="1541881B" w14:textId="77777777" w:rsidTr="00A87C9E">
        <w:trPr>
          <w:trHeight w:val="340"/>
        </w:trPr>
        <w:tc>
          <w:tcPr>
            <w:tcW w:w="3558" w:type="dxa"/>
            <w:tcBorders>
              <w:top w:val="nil"/>
              <w:left w:val="single" w:sz="4" w:space="0" w:color="auto"/>
              <w:bottom w:val="single" w:sz="4" w:space="0" w:color="auto"/>
              <w:right w:val="single" w:sz="4" w:space="0" w:color="auto"/>
            </w:tcBorders>
            <w:shd w:val="clear" w:color="000000" w:fill="FFFFFF"/>
            <w:vAlign w:val="center"/>
            <w:hideMark/>
          </w:tcPr>
          <w:p w14:paraId="405CBAE0" w14:textId="77777777" w:rsidR="00F64937" w:rsidRPr="00A87C9E" w:rsidRDefault="00F64937" w:rsidP="000B053E">
            <w:pPr>
              <w:rPr>
                <w:color w:val="000000"/>
                <w:sz w:val="20"/>
                <w:szCs w:val="20"/>
              </w:rPr>
            </w:pPr>
            <w:r w:rsidRPr="00A87C9E">
              <w:rPr>
                <w:color w:val="000000"/>
                <w:sz w:val="20"/>
                <w:szCs w:val="20"/>
              </w:rPr>
              <w:t>przekształcone termicznie</w:t>
            </w:r>
          </w:p>
        </w:tc>
        <w:tc>
          <w:tcPr>
            <w:tcW w:w="688" w:type="dxa"/>
            <w:tcBorders>
              <w:top w:val="nil"/>
              <w:left w:val="nil"/>
              <w:bottom w:val="single" w:sz="4" w:space="0" w:color="auto"/>
              <w:right w:val="single" w:sz="4" w:space="0" w:color="auto"/>
            </w:tcBorders>
            <w:shd w:val="clear" w:color="000000" w:fill="FFFFFF"/>
            <w:noWrap/>
            <w:vAlign w:val="center"/>
            <w:hideMark/>
          </w:tcPr>
          <w:p w14:paraId="4079F5B9" w14:textId="77777777" w:rsidR="00F64937" w:rsidRPr="00A87C9E" w:rsidRDefault="00F64937">
            <w:pPr>
              <w:jc w:val="right"/>
              <w:rPr>
                <w:color w:val="000000"/>
                <w:sz w:val="20"/>
                <w:szCs w:val="20"/>
              </w:rPr>
            </w:pPr>
            <w:r w:rsidRPr="00A87C9E">
              <w:rPr>
                <w:color w:val="000000"/>
                <w:sz w:val="20"/>
                <w:szCs w:val="20"/>
              </w:rPr>
              <w:t>6,2</w:t>
            </w:r>
          </w:p>
        </w:tc>
        <w:tc>
          <w:tcPr>
            <w:tcW w:w="689" w:type="dxa"/>
            <w:tcBorders>
              <w:top w:val="nil"/>
              <w:left w:val="nil"/>
              <w:bottom w:val="single" w:sz="4" w:space="0" w:color="auto"/>
              <w:right w:val="single" w:sz="4" w:space="0" w:color="auto"/>
            </w:tcBorders>
            <w:shd w:val="clear" w:color="000000" w:fill="FFFFFF"/>
            <w:noWrap/>
            <w:vAlign w:val="center"/>
            <w:hideMark/>
          </w:tcPr>
          <w:p w14:paraId="21D48596" w14:textId="77777777" w:rsidR="00F64937" w:rsidRPr="00A87C9E" w:rsidRDefault="00F64937">
            <w:pPr>
              <w:jc w:val="right"/>
              <w:rPr>
                <w:color w:val="000000"/>
                <w:sz w:val="20"/>
                <w:szCs w:val="20"/>
              </w:rPr>
            </w:pPr>
            <w:r w:rsidRPr="00A87C9E">
              <w:rPr>
                <w:color w:val="000000"/>
                <w:sz w:val="20"/>
                <w:szCs w:val="20"/>
              </w:rPr>
              <w:t>19,8</w:t>
            </w:r>
          </w:p>
        </w:tc>
        <w:tc>
          <w:tcPr>
            <w:tcW w:w="689" w:type="dxa"/>
            <w:tcBorders>
              <w:top w:val="nil"/>
              <w:left w:val="nil"/>
              <w:bottom w:val="single" w:sz="4" w:space="0" w:color="auto"/>
              <w:right w:val="single" w:sz="4" w:space="0" w:color="auto"/>
            </w:tcBorders>
            <w:shd w:val="clear" w:color="000000" w:fill="FFFFFF"/>
            <w:noWrap/>
            <w:vAlign w:val="center"/>
            <w:hideMark/>
          </w:tcPr>
          <w:p w14:paraId="71159AFD" w14:textId="77777777" w:rsidR="00F64937" w:rsidRPr="00A87C9E" w:rsidRDefault="00F64937">
            <w:pPr>
              <w:jc w:val="right"/>
              <w:rPr>
                <w:color w:val="000000"/>
                <w:sz w:val="20"/>
                <w:szCs w:val="20"/>
              </w:rPr>
            </w:pPr>
            <w:r w:rsidRPr="00A87C9E">
              <w:rPr>
                <w:color w:val="000000"/>
                <w:sz w:val="20"/>
                <w:szCs w:val="20"/>
              </w:rPr>
              <w:t>72,9</w:t>
            </w:r>
          </w:p>
        </w:tc>
        <w:tc>
          <w:tcPr>
            <w:tcW w:w="688" w:type="dxa"/>
            <w:tcBorders>
              <w:top w:val="nil"/>
              <w:left w:val="nil"/>
              <w:bottom w:val="single" w:sz="4" w:space="0" w:color="auto"/>
              <w:right w:val="single" w:sz="4" w:space="0" w:color="auto"/>
            </w:tcBorders>
            <w:shd w:val="clear" w:color="000000" w:fill="FFFFFF"/>
            <w:noWrap/>
            <w:vAlign w:val="center"/>
            <w:hideMark/>
          </w:tcPr>
          <w:p w14:paraId="64E7D165" w14:textId="77777777" w:rsidR="00F64937" w:rsidRPr="00A87C9E" w:rsidRDefault="00F64937">
            <w:pPr>
              <w:jc w:val="right"/>
              <w:rPr>
                <w:color w:val="000000"/>
                <w:sz w:val="20"/>
                <w:szCs w:val="20"/>
              </w:rPr>
            </w:pPr>
            <w:r w:rsidRPr="00A87C9E">
              <w:rPr>
                <w:color w:val="000000"/>
                <w:sz w:val="20"/>
                <w:szCs w:val="20"/>
              </w:rPr>
              <w:t>84,2</w:t>
            </w:r>
          </w:p>
        </w:tc>
        <w:tc>
          <w:tcPr>
            <w:tcW w:w="689" w:type="dxa"/>
            <w:tcBorders>
              <w:top w:val="nil"/>
              <w:left w:val="nil"/>
              <w:bottom w:val="single" w:sz="4" w:space="0" w:color="auto"/>
              <w:right w:val="single" w:sz="4" w:space="0" w:color="auto"/>
            </w:tcBorders>
            <w:shd w:val="clear" w:color="000000" w:fill="FFFFFF"/>
            <w:noWrap/>
            <w:vAlign w:val="center"/>
            <w:hideMark/>
          </w:tcPr>
          <w:p w14:paraId="2C5908B4" w14:textId="77777777" w:rsidR="00F64937" w:rsidRPr="00A87C9E" w:rsidRDefault="00F64937">
            <w:pPr>
              <w:jc w:val="right"/>
              <w:rPr>
                <w:color w:val="000000"/>
                <w:sz w:val="20"/>
                <w:szCs w:val="20"/>
              </w:rPr>
            </w:pPr>
            <w:r w:rsidRPr="00A87C9E">
              <w:rPr>
                <w:color w:val="000000"/>
                <w:sz w:val="20"/>
                <w:szCs w:val="20"/>
              </w:rPr>
              <w:t>79,3</w:t>
            </w:r>
          </w:p>
        </w:tc>
        <w:tc>
          <w:tcPr>
            <w:tcW w:w="689" w:type="dxa"/>
            <w:tcBorders>
              <w:top w:val="nil"/>
              <w:left w:val="nil"/>
              <w:bottom w:val="single" w:sz="4" w:space="0" w:color="auto"/>
              <w:right w:val="single" w:sz="4" w:space="0" w:color="auto"/>
            </w:tcBorders>
            <w:shd w:val="clear" w:color="000000" w:fill="FFFFFF"/>
            <w:noWrap/>
            <w:vAlign w:val="center"/>
            <w:hideMark/>
          </w:tcPr>
          <w:p w14:paraId="6EAFA247" w14:textId="77777777" w:rsidR="00F64937" w:rsidRPr="00A87C9E" w:rsidRDefault="00F64937">
            <w:pPr>
              <w:jc w:val="right"/>
              <w:rPr>
                <w:color w:val="000000"/>
                <w:sz w:val="20"/>
                <w:szCs w:val="20"/>
              </w:rPr>
            </w:pPr>
            <w:r w:rsidRPr="00A87C9E">
              <w:rPr>
                <w:color w:val="000000"/>
                <w:sz w:val="20"/>
                <w:szCs w:val="20"/>
              </w:rPr>
              <w:t>101,1</w:t>
            </w:r>
          </w:p>
        </w:tc>
        <w:tc>
          <w:tcPr>
            <w:tcW w:w="689" w:type="dxa"/>
            <w:tcBorders>
              <w:top w:val="nil"/>
              <w:left w:val="nil"/>
              <w:bottom w:val="single" w:sz="4" w:space="0" w:color="auto"/>
              <w:right w:val="single" w:sz="4" w:space="0" w:color="auto"/>
            </w:tcBorders>
            <w:shd w:val="clear" w:color="auto" w:fill="auto"/>
            <w:vAlign w:val="center"/>
            <w:hideMark/>
          </w:tcPr>
          <w:p w14:paraId="62F1632B" w14:textId="77777777" w:rsidR="00F64937" w:rsidRPr="00A87C9E" w:rsidRDefault="00F64937">
            <w:pPr>
              <w:jc w:val="right"/>
              <w:rPr>
                <w:sz w:val="20"/>
                <w:szCs w:val="20"/>
              </w:rPr>
            </w:pPr>
            <w:r w:rsidRPr="00A87C9E">
              <w:rPr>
                <w:sz w:val="20"/>
                <w:szCs w:val="20"/>
              </w:rPr>
              <w:t>106,2</w:t>
            </w:r>
          </w:p>
        </w:tc>
        <w:tc>
          <w:tcPr>
            <w:tcW w:w="688" w:type="dxa"/>
            <w:tcBorders>
              <w:top w:val="nil"/>
              <w:left w:val="nil"/>
              <w:bottom w:val="single" w:sz="4" w:space="0" w:color="auto"/>
              <w:right w:val="single" w:sz="4" w:space="0" w:color="auto"/>
            </w:tcBorders>
            <w:shd w:val="clear" w:color="auto" w:fill="auto"/>
            <w:noWrap/>
            <w:vAlign w:val="center"/>
            <w:hideMark/>
          </w:tcPr>
          <w:p w14:paraId="61765FAE" w14:textId="77777777" w:rsidR="00F64937" w:rsidRPr="00A87C9E" w:rsidRDefault="00F64937">
            <w:pPr>
              <w:jc w:val="right"/>
              <w:rPr>
                <w:color w:val="000000"/>
                <w:sz w:val="20"/>
                <w:szCs w:val="20"/>
              </w:rPr>
            </w:pPr>
            <w:r w:rsidRPr="00A87C9E">
              <w:rPr>
                <w:color w:val="000000"/>
                <w:sz w:val="20"/>
                <w:szCs w:val="20"/>
              </w:rPr>
              <w:t>111,5</w:t>
            </w:r>
          </w:p>
        </w:tc>
      </w:tr>
      <w:tr w:rsidR="00F64937" w:rsidRPr="00BC73A1" w14:paraId="6F71F4F1" w14:textId="77777777" w:rsidTr="00A87C9E">
        <w:trPr>
          <w:trHeight w:val="340"/>
        </w:trPr>
        <w:tc>
          <w:tcPr>
            <w:tcW w:w="3558" w:type="dxa"/>
            <w:tcBorders>
              <w:top w:val="nil"/>
              <w:left w:val="single" w:sz="4" w:space="0" w:color="auto"/>
              <w:bottom w:val="single" w:sz="4" w:space="0" w:color="auto"/>
              <w:right w:val="single" w:sz="4" w:space="0" w:color="auto"/>
            </w:tcBorders>
            <w:shd w:val="clear" w:color="000000" w:fill="FFFFFF"/>
            <w:vAlign w:val="center"/>
            <w:hideMark/>
          </w:tcPr>
          <w:p w14:paraId="0E0F2AE2" w14:textId="77777777" w:rsidR="00F64937" w:rsidRPr="00A87C9E" w:rsidRDefault="00F64937" w:rsidP="000B053E">
            <w:pPr>
              <w:rPr>
                <w:color w:val="000000"/>
                <w:sz w:val="20"/>
                <w:szCs w:val="20"/>
              </w:rPr>
            </w:pPr>
            <w:r w:rsidRPr="00A87C9E">
              <w:rPr>
                <w:color w:val="000000"/>
                <w:sz w:val="20"/>
                <w:szCs w:val="20"/>
              </w:rPr>
              <w:t>składowane</w:t>
            </w:r>
          </w:p>
        </w:tc>
        <w:tc>
          <w:tcPr>
            <w:tcW w:w="688" w:type="dxa"/>
            <w:tcBorders>
              <w:top w:val="nil"/>
              <w:left w:val="nil"/>
              <w:bottom w:val="single" w:sz="4" w:space="0" w:color="auto"/>
              <w:right w:val="single" w:sz="4" w:space="0" w:color="auto"/>
            </w:tcBorders>
            <w:shd w:val="clear" w:color="000000" w:fill="FFFFFF"/>
            <w:noWrap/>
            <w:vAlign w:val="center"/>
            <w:hideMark/>
          </w:tcPr>
          <w:p w14:paraId="76ECE6FB" w14:textId="77777777" w:rsidR="00F64937" w:rsidRPr="00A87C9E" w:rsidRDefault="00F64937">
            <w:pPr>
              <w:jc w:val="right"/>
              <w:rPr>
                <w:color w:val="000000"/>
                <w:sz w:val="20"/>
                <w:szCs w:val="20"/>
              </w:rPr>
            </w:pPr>
            <w:r w:rsidRPr="00A87C9E">
              <w:rPr>
                <w:color w:val="000000"/>
                <w:sz w:val="20"/>
                <w:szCs w:val="20"/>
              </w:rPr>
              <w:t>150,7</w:t>
            </w:r>
          </w:p>
        </w:tc>
        <w:tc>
          <w:tcPr>
            <w:tcW w:w="689" w:type="dxa"/>
            <w:tcBorders>
              <w:top w:val="nil"/>
              <w:left w:val="nil"/>
              <w:bottom w:val="single" w:sz="4" w:space="0" w:color="auto"/>
              <w:right w:val="single" w:sz="4" w:space="0" w:color="auto"/>
            </w:tcBorders>
            <w:shd w:val="clear" w:color="000000" w:fill="FFFFFF"/>
            <w:noWrap/>
            <w:vAlign w:val="center"/>
            <w:hideMark/>
          </w:tcPr>
          <w:p w14:paraId="796624F0" w14:textId="77777777" w:rsidR="00F64937" w:rsidRPr="00A87C9E" w:rsidRDefault="00F64937">
            <w:pPr>
              <w:jc w:val="right"/>
              <w:rPr>
                <w:color w:val="000000"/>
                <w:sz w:val="20"/>
                <w:szCs w:val="20"/>
              </w:rPr>
            </w:pPr>
            <w:r w:rsidRPr="00A87C9E">
              <w:rPr>
                <w:color w:val="000000"/>
                <w:sz w:val="20"/>
                <w:szCs w:val="20"/>
              </w:rPr>
              <w:t>58,9</w:t>
            </w:r>
          </w:p>
        </w:tc>
        <w:tc>
          <w:tcPr>
            <w:tcW w:w="689" w:type="dxa"/>
            <w:tcBorders>
              <w:top w:val="nil"/>
              <w:left w:val="nil"/>
              <w:bottom w:val="single" w:sz="4" w:space="0" w:color="auto"/>
              <w:right w:val="single" w:sz="4" w:space="0" w:color="auto"/>
            </w:tcBorders>
            <w:shd w:val="clear" w:color="000000" w:fill="FFFFFF"/>
            <w:noWrap/>
            <w:vAlign w:val="center"/>
            <w:hideMark/>
          </w:tcPr>
          <w:p w14:paraId="5EA411D5" w14:textId="77777777" w:rsidR="00F64937" w:rsidRPr="00A87C9E" w:rsidRDefault="00F64937">
            <w:pPr>
              <w:jc w:val="right"/>
              <w:rPr>
                <w:color w:val="000000"/>
                <w:sz w:val="20"/>
                <w:szCs w:val="20"/>
              </w:rPr>
            </w:pPr>
            <w:r w:rsidRPr="00A87C9E">
              <w:rPr>
                <w:color w:val="000000"/>
                <w:sz w:val="20"/>
                <w:szCs w:val="20"/>
              </w:rPr>
              <w:t>31,4</w:t>
            </w:r>
          </w:p>
        </w:tc>
        <w:tc>
          <w:tcPr>
            <w:tcW w:w="688" w:type="dxa"/>
            <w:tcBorders>
              <w:top w:val="nil"/>
              <w:left w:val="nil"/>
              <w:bottom w:val="single" w:sz="4" w:space="0" w:color="auto"/>
              <w:right w:val="single" w:sz="4" w:space="0" w:color="auto"/>
            </w:tcBorders>
            <w:shd w:val="clear" w:color="000000" w:fill="FFFFFF"/>
            <w:noWrap/>
            <w:vAlign w:val="center"/>
            <w:hideMark/>
          </w:tcPr>
          <w:p w14:paraId="574D01F4" w14:textId="77777777" w:rsidR="00F64937" w:rsidRPr="00A87C9E" w:rsidRDefault="00F64937">
            <w:pPr>
              <w:jc w:val="right"/>
              <w:rPr>
                <w:color w:val="000000"/>
                <w:sz w:val="20"/>
                <w:szCs w:val="20"/>
              </w:rPr>
            </w:pPr>
            <w:r w:rsidRPr="00A87C9E">
              <w:rPr>
                <w:color w:val="000000"/>
                <w:sz w:val="20"/>
                <w:szCs w:val="20"/>
              </w:rPr>
              <w:t>31,5</w:t>
            </w:r>
          </w:p>
        </w:tc>
        <w:tc>
          <w:tcPr>
            <w:tcW w:w="689" w:type="dxa"/>
            <w:tcBorders>
              <w:top w:val="nil"/>
              <w:left w:val="nil"/>
              <w:bottom w:val="single" w:sz="4" w:space="0" w:color="auto"/>
              <w:right w:val="single" w:sz="4" w:space="0" w:color="auto"/>
            </w:tcBorders>
            <w:shd w:val="clear" w:color="000000" w:fill="FFFFFF"/>
            <w:noWrap/>
            <w:vAlign w:val="center"/>
            <w:hideMark/>
          </w:tcPr>
          <w:p w14:paraId="4050C4DC" w14:textId="77777777" w:rsidR="00F64937" w:rsidRPr="00A87C9E" w:rsidRDefault="00F64937">
            <w:pPr>
              <w:jc w:val="right"/>
              <w:rPr>
                <w:color w:val="000000"/>
                <w:sz w:val="20"/>
                <w:szCs w:val="20"/>
              </w:rPr>
            </w:pPr>
            <w:r w:rsidRPr="00A87C9E">
              <w:rPr>
                <w:color w:val="000000"/>
                <w:sz w:val="20"/>
                <w:szCs w:val="20"/>
              </w:rPr>
              <w:t>40,5</w:t>
            </w:r>
          </w:p>
        </w:tc>
        <w:tc>
          <w:tcPr>
            <w:tcW w:w="689" w:type="dxa"/>
            <w:tcBorders>
              <w:top w:val="nil"/>
              <w:left w:val="nil"/>
              <w:bottom w:val="single" w:sz="4" w:space="0" w:color="auto"/>
              <w:right w:val="single" w:sz="4" w:space="0" w:color="auto"/>
            </w:tcBorders>
            <w:shd w:val="clear" w:color="000000" w:fill="FFFFFF"/>
            <w:noWrap/>
            <w:vAlign w:val="center"/>
            <w:hideMark/>
          </w:tcPr>
          <w:p w14:paraId="759CEFE1" w14:textId="77777777" w:rsidR="00F64937" w:rsidRPr="00A87C9E" w:rsidRDefault="00F64937">
            <w:pPr>
              <w:jc w:val="right"/>
              <w:rPr>
                <w:color w:val="000000"/>
                <w:sz w:val="20"/>
                <w:szCs w:val="20"/>
              </w:rPr>
            </w:pPr>
            <w:r w:rsidRPr="00A87C9E">
              <w:rPr>
                <w:color w:val="000000"/>
                <w:sz w:val="20"/>
                <w:szCs w:val="20"/>
              </w:rPr>
              <w:t>20,7</w:t>
            </w:r>
          </w:p>
        </w:tc>
        <w:tc>
          <w:tcPr>
            <w:tcW w:w="689" w:type="dxa"/>
            <w:tcBorders>
              <w:top w:val="nil"/>
              <w:left w:val="nil"/>
              <w:bottom w:val="single" w:sz="4" w:space="0" w:color="auto"/>
              <w:right w:val="single" w:sz="4" w:space="0" w:color="auto"/>
            </w:tcBorders>
            <w:shd w:val="clear" w:color="auto" w:fill="auto"/>
            <w:vAlign w:val="center"/>
            <w:hideMark/>
          </w:tcPr>
          <w:p w14:paraId="20AB8147" w14:textId="77777777" w:rsidR="00F64937" w:rsidRPr="00A87C9E" w:rsidRDefault="00F64937">
            <w:pPr>
              <w:jc w:val="right"/>
              <w:rPr>
                <w:sz w:val="20"/>
                <w:szCs w:val="20"/>
              </w:rPr>
            </w:pPr>
            <w:r w:rsidRPr="00A87C9E">
              <w:rPr>
                <w:sz w:val="20"/>
                <w:szCs w:val="20"/>
              </w:rPr>
              <w:t>15,3</w:t>
            </w:r>
          </w:p>
        </w:tc>
        <w:tc>
          <w:tcPr>
            <w:tcW w:w="688" w:type="dxa"/>
            <w:tcBorders>
              <w:top w:val="nil"/>
              <w:left w:val="nil"/>
              <w:bottom w:val="single" w:sz="4" w:space="0" w:color="auto"/>
              <w:right w:val="single" w:sz="4" w:space="0" w:color="auto"/>
            </w:tcBorders>
            <w:shd w:val="clear" w:color="auto" w:fill="auto"/>
            <w:noWrap/>
            <w:vAlign w:val="center"/>
            <w:hideMark/>
          </w:tcPr>
          <w:p w14:paraId="6E8B420E" w14:textId="77777777" w:rsidR="00F64937" w:rsidRPr="00A87C9E" w:rsidRDefault="00F64937">
            <w:pPr>
              <w:jc w:val="right"/>
              <w:rPr>
                <w:color w:val="000000"/>
                <w:sz w:val="20"/>
                <w:szCs w:val="20"/>
              </w:rPr>
            </w:pPr>
            <w:r w:rsidRPr="00A87C9E">
              <w:rPr>
                <w:color w:val="000000"/>
                <w:sz w:val="20"/>
                <w:szCs w:val="20"/>
              </w:rPr>
              <w:t>10,6</w:t>
            </w:r>
          </w:p>
        </w:tc>
      </w:tr>
    </w:tbl>
    <w:p w14:paraId="01CEA416" w14:textId="77777777" w:rsidR="0076018C" w:rsidRPr="005E0577" w:rsidRDefault="0076018C" w:rsidP="00BA4D63">
      <w:pPr>
        <w:widowControl w:val="0"/>
        <w:autoSpaceDE w:val="0"/>
        <w:autoSpaceDN w:val="0"/>
        <w:adjustRightInd w:val="0"/>
        <w:snapToGrid w:val="0"/>
        <w:jc w:val="both"/>
        <w:rPr>
          <w:sz w:val="12"/>
          <w:szCs w:val="12"/>
        </w:rPr>
      </w:pPr>
    </w:p>
    <w:p w14:paraId="6F798E12" w14:textId="77777777" w:rsidR="00A0484D" w:rsidRPr="00263A11" w:rsidRDefault="00A0484D" w:rsidP="00BA4D63">
      <w:pPr>
        <w:widowControl w:val="0"/>
        <w:autoSpaceDE w:val="0"/>
        <w:autoSpaceDN w:val="0"/>
        <w:adjustRightInd w:val="0"/>
        <w:snapToGrid w:val="0"/>
        <w:jc w:val="both"/>
        <w:rPr>
          <w:sz w:val="16"/>
          <w:szCs w:val="16"/>
        </w:rPr>
      </w:pPr>
    </w:p>
    <w:p w14:paraId="254C3D95" w14:textId="7F5F5F37" w:rsidR="000B27B2" w:rsidRPr="0078169C" w:rsidRDefault="00DC21C0" w:rsidP="00DC21C0">
      <w:pPr>
        <w:widowControl w:val="0"/>
        <w:autoSpaceDE w:val="0"/>
        <w:autoSpaceDN w:val="0"/>
        <w:adjustRightInd w:val="0"/>
        <w:snapToGrid w:val="0"/>
        <w:ind w:firstLine="708"/>
        <w:jc w:val="both"/>
        <w:rPr>
          <w:color w:val="000000" w:themeColor="text1"/>
          <w:sz w:val="25"/>
          <w:szCs w:val="25"/>
        </w:rPr>
      </w:pPr>
      <w:r w:rsidRPr="0078169C">
        <w:rPr>
          <w:color w:val="000000" w:themeColor="text1"/>
          <w:sz w:val="25"/>
          <w:szCs w:val="25"/>
        </w:rPr>
        <w:t xml:space="preserve">Na wykresie </w:t>
      </w:r>
      <w:r w:rsidR="00422527">
        <w:rPr>
          <w:color w:val="000000" w:themeColor="text1"/>
          <w:sz w:val="25"/>
          <w:szCs w:val="25"/>
        </w:rPr>
        <w:t>9</w:t>
      </w:r>
      <w:r w:rsidR="00EA33BF">
        <w:rPr>
          <w:color w:val="000000" w:themeColor="text1"/>
          <w:sz w:val="25"/>
          <w:szCs w:val="25"/>
        </w:rPr>
        <w:t>.</w:t>
      </w:r>
      <w:r w:rsidR="00F354DE">
        <w:rPr>
          <w:color w:val="000000" w:themeColor="text1"/>
          <w:sz w:val="25"/>
          <w:szCs w:val="25"/>
        </w:rPr>
        <w:t xml:space="preserve"> </w:t>
      </w:r>
      <w:r w:rsidR="0012461A" w:rsidRPr="0078169C">
        <w:rPr>
          <w:color w:val="000000" w:themeColor="text1"/>
          <w:sz w:val="25"/>
          <w:szCs w:val="25"/>
        </w:rPr>
        <w:t>przedstawiono udział poszczególnych metod zagospodarowania osadów</w:t>
      </w:r>
      <w:r w:rsidR="00A823C7" w:rsidRPr="0078169C">
        <w:rPr>
          <w:color w:val="000000" w:themeColor="text1"/>
          <w:sz w:val="25"/>
          <w:szCs w:val="25"/>
        </w:rPr>
        <w:t xml:space="preserve"> w sposób skumulowany celem ukazania trendów na przestrzeni lat.</w:t>
      </w:r>
    </w:p>
    <w:p w14:paraId="78E33D0A" w14:textId="77777777" w:rsidR="00982655" w:rsidRDefault="00982655" w:rsidP="00DC21C0">
      <w:pPr>
        <w:widowControl w:val="0"/>
        <w:autoSpaceDE w:val="0"/>
        <w:autoSpaceDN w:val="0"/>
        <w:adjustRightInd w:val="0"/>
        <w:snapToGrid w:val="0"/>
        <w:ind w:firstLine="708"/>
        <w:jc w:val="both"/>
      </w:pPr>
    </w:p>
    <w:p w14:paraId="40A9A683" w14:textId="3CFC8E0B" w:rsidR="00FB66BC" w:rsidRPr="00CE4C27" w:rsidRDefault="00FB66BC" w:rsidP="00A87C9E">
      <w:pPr>
        <w:pStyle w:val="Legenda"/>
        <w:keepNext/>
        <w:jc w:val="both"/>
        <w:rPr>
          <w:rFonts w:cs="Times New Roman"/>
          <w:sz w:val="22"/>
          <w:szCs w:val="22"/>
        </w:rPr>
      </w:pPr>
      <w:bookmarkStart w:id="59" w:name="_Toc128748463"/>
      <w:r w:rsidRPr="00CB375E">
        <w:rPr>
          <w:rFonts w:cs="Times New Roman"/>
          <w:sz w:val="22"/>
          <w:szCs w:val="22"/>
        </w:rPr>
        <w:lastRenderedPageBreak/>
        <w:t xml:space="preserve">Wykres </w:t>
      </w:r>
      <w:r w:rsidRPr="00CE4C27">
        <w:rPr>
          <w:rFonts w:cs="Times New Roman"/>
          <w:sz w:val="22"/>
          <w:szCs w:val="22"/>
        </w:rPr>
        <w:fldChar w:fldCharType="begin"/>
      </w:r>
      <w:r w:rsidRPr="00A87C9E">
        <w:rPr>
          <w:rFonts w:cs="Times New Roman"/>
          <w:sz w:val="22"/>
          <w:szCs w:val="22"/>
        </w:rPr>
        <w:instrText xml:space="preserve"> SEQ Wykres \* ARABIC </w:instrText>
      </w:r>
      <w:r w:rsidRPr="00A87C9E">
        <w:rPr>
          <w:rFonts w:cs="Times New Roman"/>
          <w:sz w:val="22"/>
          <w:szCs w:val="22"/>
        </w:rPr>
        <w:fldChar w:fldCharType="separate"/>
      </w:r>
      <w:r w:rsidR="007F495B" w:rsidRPr="00CE4C27">
        <w:rPr>
          <w:rFonts w:cs="Times New Roman"/>
          <w:noProof/>
          <w:sz w:val="22"/>
          <w:szCs w:val="22"/>
        </w:rPr>
        <w:t>9</w:t>
      </w:r>
      <w:r w:rsidRPr="00CE4C27">
        <w:rPr>
          <w:rFonts w:cs="Times New Roman"/>
          <w:sz w:val="22"/>
          <w:szCs w:val="22"/>
        </w:rPr>
        <w:fldChar w:fldCharType="end"/>
      </w:r>
      <w:r w:rsidRPr="00CB375E">
        <w:rPr>
          <w:rFonts w:cs="Times New Roman"/>
          <w:sz w:val="22"/>
          <w:szCs w:val="22"/>
        </w:rPr>
        <w:t>. Sposoby postępowania z osadami</w:t>
      </w:r>
      <w:r w:rsidRPr="00CE4C27">
        <w:rPr>
          <w:rFonts w:cs="Times New Roman"/>
          <w:sz w:val="22"/>
          <w:szCs w:val="22"/>
        </w:rPr>
        <w:t xml:space="preserve"> ściekowymi.</w:t>
      </w:r>
      <w:bookmarkEnd w:id="59"/>
    </w:p>
    <w:p w14:paraId="4765CF6C" w14:textId="77777777" w:rsidR="000A1063" w:rsidRDefault="00AA6203" w:rsidP="00514A7D">
      <w:pPr>
        <w:widowControl w:val="0"/>
        <w:autoSpaceDE w:val="0"/>
        <w:autoSpaceDN w:val="0"/>
        <w:adjustRightInd w:val="0"/>
        <w:snapToGrid w:val="0"/>
        <w:jc w:val="center"/>
        <w:rPr>
          <w:rFonts w:ascii="Times.New.Roman0152.75" w:hAnsi="Times.New.Roman0152.75" w:cs="Times.New.Roman0152.75"/>
          <w:color w:val="231F1F"/>
          <w:sz w:val="25"/>
          <w:szCs w:val="25"/>
        </w:rPr>
      </w:pPr>
      <w:r>
        <w:rPr>
          <w:noProof/>
        </w:rPr>
        <w:drawing>
          <wp:inline distT="0" distB="0" distL="0" distR="0" wp14:anchorId="10495D3E" wp14:editId="63284AF5">
            <wp:extent cx="5757545" cy="3171825"/>
            <wp:effectExtent l="0" t="0" r="14605" b="9525"/>
            <wp:docPr id="10" name="Wykres 10">
              <a:extLst xmlns:a="http://schemas.openxmlformats.org/drawingml/2006/main">
                <a:ext uri="{FF2B5EF4-FFF2-40B4-BE49-F238E27FC236}">
                  <a16:creationId xmlns:a16="http://schemas.microsoft.com/office/drawing/2014/main" id="{C0BF6D1F-F099-4698-B032-FB7DDB75E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D3484A" w14:textId="77777777" w:rsidR="00AA6203" w:rsidRDefault="00AA6203" w:rsidP="00A96821">
      <w:pPr>
        <w:pStyle w:val="Nagwek1"/>
        <w:spacing w:before="120"/>
      </w:pPr>
    </w:p>
    <w:p w14:paraId="6F89017E" w14:textId="77777777" w:rsidR="0026013D" w:rsidRDefault="0026013D" w:rsidP="00A87C9E">
      <w:pPr>
        <w:pStyle w:val="Nagwek1"/>
        <w:spacing w:before="120"/>
        <w:jc w:val="both"/>
      </w:pPr>
      <w:bookmarkStart w:id="60" w:name="_Toc128748431"/>
      <w:r>
        <w:t>7. FINANSOWANIE</w:t>
      </w:r>
      <w:bookmarkEnd w:id="60"/>
    </w:p>
    <w:p w14:paraId="760B2AF8" w14:textId="77777777" w:rsidR="0026013D" w:rsidRDefault="0026013D" w:rsidP="0076018C">
      <w:pPr>
        <w:widowControl w:val="0"/>
        <w:autoSpaceDE w:val="0"/>
        <w:autoSpaceDN w:val="0"/>
        <w:adjustRightInd w:val="0"/>
        <w:snapToGrid w:val="0"/>
        <w:rPr>
          <w:rFonts w:ascii="Arial.Pogrubiony0194.438" w:hAnsi="Arial.Pogrubiony0194.438" w:cs="Arial.Pogrubiony0194.438"/>
          <w:color w:val="005C27"/>
          <w:sz w:val="32"/>
          <w:szCs w:val="32"/>
        </w:rPr>
      </w:pPr>
    </w:p>
    <w:p w14:paraId="2D3D206F" w14:textId="08D4B3A0" w:rsidR="00F55561" w:rsidRPr="0005016B" w:rsidRDefault="005372FE" w:rsidP="00E51042">
      <w:pPr>
        <w:widowControl w:val="0"/>
        <w:autoSpaceDE w:val="0"/>
        <w:autoSpaceDN w:val="0"/>
        <w:adjustRightInd w:val="0"/>
        <w:snapToGrid w:val="0"/>
        <w:ind w:firstLine="708"/>
        <w:jc w:val="both"/>
        <w:rPr>
          <w:rFonts w:cs="Times.New.Roman0152.75"/>
          <w:color w:val="000000" w:themeColor="text1"/>
          <w:sz w:val="25"/>
          <w:szCs w:val="25"/>
        </w:rPr>
      </w:pPr>
      <w:r w:rsidRPr="00BC38C5">
        <w:rPr>
          <w:rFonts w:cs="Times.New.Roman0152.75"/>
          <w:color w:val="000000" w:themeColor="text1"/>
          <w:sz w:val="25"/>
          <w:szCs w:val="25"/>
        </w:rPr>
        <w:t xml:space="preserve">Według danych </w:t>
      </w:r>
      <w:r w:rsidR="00D31567" w:rsidRPr="00BC38C5">
        <w:rPr>
          <w:rFonts w:cs="Times.New.Roman0152.75"/>
          <w:color w:val="000000" w:themeColor="text1"/>
          <w:sz w:val="25"/>
          <w:szCs w:val="25"/>
        </w:rPr>
        <w:t>Głównego Urzędu Statystycznego</w:t>
      </w:r>
      <w:r w:rsidRPr="00BC38C5">
        <w:rPr>
          <w:rFonts w:cs="Times.New.Roman0152.75"/>
          <w:color w:val="000000" w:themeColor="text1"/>
          <w:sz w:val="25"/>
          <w:szCs w:val="25"/>
        </w:rPr>
        <w:t>,</w:t>
      </w:r>
      <w:r w:rsidR="0026013D" w:rsidRPr="00BC38C5">
        <w:rPr>
          <w:rFonts w:cs="Times.New.Roman0152.75"/>
          <w:color w:val="000000" w:themeColor="text1"/>
          <w:sz w:val="25"/>
          <w:szCs w:val="25"/>
        </w:rPr>
        <w:t xml:space="preserve"> </w:t>
      </w:r>
      <w:r w:rsidRPr="00BC38C5">
        <w:rPr>
          <w:rFonts w:cs="Times.New.Roman0152.75"/>
          <w:color w:val="000000" w:themeColor="text1"/>
          <w:sz w:val="25"/>
          <w:szCs w:val="25"/>
        </w:rPr>
        <w:t>w latach 201</w:t>
      </w:r>
      <w:r w:rsidR="00FA313E" w:rsidRPr="00BC38C5">
        <w:rPr>
          <w:rFonts w:cs="Times.New.Roman0152.75"/>
          <w:color w:val="000000" w:themeColor="text1"/>
          <w:sz w:val="25"/>
          <w:szCs w:val="25"/>
        </w:rPr>
        <w:t>7</w:t>
      </w:r>
      <w:r w:rsidRPr="00BC38C5">
        <w:rPr>
          <w:rFonts w:cs="Times.New.Roman0152.75"/>
          <w:color w:val="000000" w:themeColor="text1"/>
          <w:sz w:val="25"/>
          <w:szCs w:val="25"/>
        </w:rPr>
        <w:t>-201</w:t>
      </w:r>
      <w:r w:rsidR="00FA313E" w:rsidRPr="00BC38C5">
        <w:rPr>
          <w:rFonts w:cs="Times.New.Roman0152.75"/>
          <w:color w:val="000000" w:themeColor="text1"/>
          <w:sz w:val="25"/>
          <w:szCs w:val="25"/>
        </w:rPr>
        <w:t>8</w:t>
      </w:r>
      <w:r w:rsidRPr="00BC38C5">
        <w:rPr>
          <w:rFonts w:cs="Times.New.Roman0152.75"/>
          <w:color w:val="000000" w:themeColor="text1"/>
          <w:sz w:val="25"/>
          <w:szCs w:val="25"/>
        </w:rPr>
        <w:t xml:space="preserve"> wydano na inwestycje w branży ochrony środowiska kwotę </w:t>
      </w:r>
      <w:r w:rsidR="00FA313E" w:rsidRPr="00BC38C5">
        <w:rPr>
          <w:rFonts w:cs="Times.New.Roman0152.75"/>
          <w:color w:val="000000" w:themeColor="text1"/>
          <w:sz w:val="25"/>
          <w:szCs w:val="25"/>
        </w:rPr>
        <w:t>17 217,5</w:t>
      </w:r>
      <w:r w:rsidRPr="00BC38C5">
        <w:rPr>
          <w:rFonts w:cs="Times.New.Roman0152.75"/>
          <w:color w:val="000000" w:themeColor="text1"/>
          <w:sz w:val="25"/>
          <w:szCs w:val="25"/>
        </w:rPr>
        <w:t xml:space="preserve"> mln złotych, z czego </w:t>
      </w:r>
      <w:r w:rsidR="009C68D9" w:rsidRPr="00BC38C5">
        <w:rPr>
          <w:rFonts w:cs="Times.New.Roman0152.75"/>
          <w:color w:val="000000" w:themeColor="text1"/>
          <w:sz w:val="25"/>
          <w:szCs w:val="25"/>
        </w:rPr>
        <w:t xml:space="preserve">blisko </w:t>
      </w:r>
      <w:r w:rsidR="00FA313E" w:rsidRPr="00BC38C5">
        <w:rPr>
          <w:rFonts w:cs="Times.New.Roman0152.75"/>
          <w:color w:val="000000" w:themeColor="text1"/>
          <w:sz w:val="25"/>
          <w:szCs w:val="25"/>
        </w:rPr>
        <w:t>7 505</w:t>
      </w:r>
      <w:r w:rsidRPr="00BC38C5">
        <w:rPr>
          <w:rFonts w:cs="Times.New.Roman0152.75"/>
          <w:color w:val="000000" w:themeColor="text1"/>
          <w:sz w:val="25"/>
          <w:szCs w:val="25"/>
        </w:rPr>
        <w:t xml:space="preserve"> mln na oczyszczalnie ścieków i sieci kanalizacyjne. Kwota ta stanowi zatem ponad </w:t>
      </w:r>
      <w:r w:rsidR="00FA313E" w:rsidRPr="00BC38C5">
        <w:rPr>
          <w:rFonts w:cs="Times.New.Roman0152.75"/>
          <w:color w:val="000000" w:themeColor="text1"/>
          <w:sz w:val="25"/>
          <w:szCs w:val="25"/>
        </w:rPr>
        <w:t>43</w:t>
      </w:r>
      <w:r w:rsidR="009C68D9" w:rsidRPr="00BC38C5">
        <w:rPr>
          <w:rFonts w:cs="Times.New.Roman0152.75"/>
          <w:color w:val="000000" w:themeColor="text1"/>
          <w:sz w:val="25"/>
          <w:szCs w:val="25"/>
        </w:rPr>
        <w:t>% środków na ochronę środowiska</w:t>
      </w:r>
      <w:r w:rsidR="00BC73A1">
        <w:rPr>
          <w:rFonts w:cs="Times.New.Roman0152.75"/>
          <w:color w:val="000000" w:themeColor="text1"/>
          <w:sz w:val="25"/>
          <w:szCs w:val="25"/>
        </w:rPr>
        <w:t xml:space="preserve"> </w:t>
      </w:r>
      <w:r w:rsidR="00CF3CC7" w:rsidRPr="00BC38C5">
        <w:rPr>
          <w:rFonts w:cs="Times.New.Roman0152.75"/>
          <w:color w:val="000000" w:themeColor="text1"/>
          <w:sz w:val="25"/>
          <w:szCs w:val="25"/>
        </w:rPr>
        <w:t xml:space="preserve">(tabela </w:t>
      </w:r>
      <w:r w:rsidR="00BE2FF0" w:rsidRPr="00BC38C5">
        <w:rPr>
          <w:rFonts w:cs="Times.New.Roman0152.75"/>
          <w:color w:val="000000" w:themeColor="text1"/>
          <w:sz w:val="25"/>
          <w:szCs w:val="25"/>
        </w:rPr>
        <w:t>16</w:t>
      </w:r>
      <w:r w:rsidR="00CF3CC7" w:rsidRPr="00BC38C5">
        <w:rPr>
          <w:rFonts w:cs="Times.New.Roman0152.75"/>
          <w:color w:val="000000" w:themeColor="text1"/>
          <w:sz w:val="25"/>
          <w:szCs w:val="25"/>
        </w:rPr>
        <w:t>)</w:t>
      </w:r>
      <w:r w:rsidR="00BE2FF0" w:rsidRPr="00BC38C5">
        <w:rPr>
          <w:rFonts w:cs="Times.New.Roman0152.75"/>
          <w:color w:val="000000" w:themeColor="text1"/>
          <w:sz w:val="25"/>
          <w:szCs w:val="25"/>
        </w:rPr>
        <w:t>.</w:t>
      </w:r>
    </w:p>
    <w:p w14:paraId="1D120038" w14:textId="77777777" w:rsidR="00F55561" w:rsidRPr="00065DB6" w:rsidRDefault="00F55561" w:rsidP="00F55561">
      <w:pPr>
        <w:pStyle w:val="Legenda"/>
        <w:keepNext/>
        <w:jc w:val="both"/>
        <w:rPr>
          <w:sz w:val="22"/>
          <w:szCs w:val="22"/>
        </w:rPr>
      </w:pPr>
    </w:p>
    <w:p w14:paraId="569F192B" w14:textId="62FBB14D" w:rsidR="00065DB6" w:rsidRPr="0032665F" w:rsidRDefault="00065DB6" w:rsidP="00A87C9E">
      <w:pPr>
        <w:pStyle w:val="Legenda"/>
        <w:keepNext/>
        <w:jc w:val="both"/>
        <w:rPr>
          <w:sz w:val="22"/>
          <w:szCs w:val="22"/>
        </w:rPr>
      </w:pPr>
      <w:bookmarkStart w:id="61" w:name="_Toc128748448"/>
      <w:r w:rsidRPr="0032665F">
        <w:rPr>
          <w:sz w:val="22"/>
          <w:szCs w:val="22"/>
        </w:rPr>
        <w:t xml:space="preserve">Tabela </w:t>
      </w:r>
      <w:r w:rsidRPr="00CE4C27">
        <w:rPr>
          <w:sz w:val="22"/>
          <w:szCs w:val="22"/>
        </w:rPr>
        <w:fldChar w:fldCharType="begin"/>
      </w:r>
      <w:r w:rsidRPr="0032665F">
        <w:rPr>
          <w:sz w:val="22"/>
          <w:szCs w:val="22"/>
        </w:rPr>
        <w:instrText xml:space="preserve"> SEQ Tabela \* ARABIC </w:instrText>
      </w:r>
      <w:r w:rsidRPr="00A87C9E">
        <w:rPr>
          <w:sz w:val="22"/>
          <w:szCs w:val="22"/>
        </w:rPr>
        <w:fldChar w:fldCharType="separate"/>
      </w:r>
      <w:r w:rsidR="007F495B" w:rsidRPr="0032665F">
        <w:rPr>
          <w:noProof/>
          <w:sz w:val="22"/>
          <w:szCs w:val="22"/>
        </w:rPr>
        <w:t>16</w:t>
      </w:r>
      <w:r w:rsidRPr="00CE4C27">
        <w:rPr>
          <w:sz w:val="22"/>
          <w:szCs w:val="22"/>
        </w:rPr>
        <w:fldChar w:fldCharType="end"/>
      </w:r>
      <w:r w:rsidRPr="0032665F">
        <w:rPr>
          <w:sz w:val="22"/>
          <w:szCs w:val="22"/>
        </w:rPr>
        <w:t>. Wydatki inwestycyjne na komunalne systemy kanalizacji zbiorczej i oczyszczalnie ścieków w latach 2016</w:t>
      </w:r>
      <w:r w:rsidR="00BC73A1" w:rsidRPr="0032665F">
        <w:rPr>
          <w:sz w:val="22"/>
          <w:szCs w:val="22"/>
        </w:rPr>
        <w:t>-</w:t>
      </w:r>
      <w:r w:rsidRPr="0032665F">
        <w:rPr>
          <w:sz w:val="22"/>
          <w:szCs w:val="22"/>
        </w:rPr>
        <w:t>2018 [4,8].</w:t>
      </w:r>
      <w:bookmarkEnd w:id="61"/>
    </w:p>
    <w:tbl>
      <w:tblPr>
        <w:tblW w:w="8960" w:type="dxa"/>
        <w:tblCellMar>
          <w:left w:w="70" w:type="dxa"/>
          <w:right w:w="70" w:type="dxa"/>
        </w:tblCellMar>
        <w:tblLook w:val="04A0" w:firstRow="1" w:lastRow="0" w:firstColumn="1" w:lastColumn="0" w:noHBand="0" w:noVBand="1"/>
      </w:tblPr>
      <w:tblGrid>
        <w:gridCol w:w="4340"/>
        <w:gridCol w:w="1540"/>
        <w:gridCol w:w="1540"/>
        <w:gridCol w:w="1540"/>
      </w:tblGrid>
      <w:tr w:rsidR="00FA313E" w:rsidRPr="00BC73A1" w14:paraId="7E15AE79" w14:textId="77777777" w:rsidTr="00A87C9E">
        <w:trPr>
          <w:trHeight w:val="300"/>
        </w:trPr>
        <w:tc>
          <w:tcPr>
            <w:tcW w:w="4340" w:type="dxa"/>
            <w:tcBorders>
              <w:top w:val="nil"/>
              <w:left w:val="nil"/>
              <w:bottom w:val="nil"/>
              <w:right w:val="nil"/>
            </w:tcBorders>
            <w:shd w:val="clear" w:color="auto" w:fill="auto"/>
            <w:noWrap/>
            <w:vAlign w:val="center"/>
            <w:hideMark/>
          </w:tcPr>
          <w:p w14:paraId="309562A2" w14:textId="77777777" w:rsidR="00FA313E" w:rsidRPr="00A87C9E" w:rsidRDefault="00FA313E" w:rsidP="00FA313E">
            <w:pPr>
              <w:rPr>
                <w:sz w:val="22"/>
                <w:szCs w:val="22"/>
              </w:rPr>
            </w:pPr>
          </w:p>
        </w:tc>
        <w:tc>
          <w:tcPr>
            <w:tcW w:w="15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DF5BCC9" w14:textId="77777777" w:rsidR="00FA313E" w:rsidRPr="00A87C9E" w:rsidRDefault="00FA313E" w:rsidP="00FA313E">
            <w:pPr>
              <w:jc w:val="center"/>
              <w:rPr>
                <w:b/>
                <w:color w:val="000000"/>
                <w:sz w:val="22"/>
                <w:szCs w:val="22"/>
              </w:rPr>
            </w:pPr>
            <w:r w:rsidRPr="00A87C9E">
              <w:rPr>
                <w:b/>
                <w:color w:val="000000"/>
                <w:sz w:val="22"/>
                <w:szCs w:val="22"/>
              </w:rPr>
              <w:t>2016</w:t>
            </w:r>
          </w:p>
        </w:tc>
        <w:tc>
          <w:tcPr>
            <w:tcW w:w="154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758665B" w14:textId="77777777" w:rsidR="00FA313E" w:rsidRPr="00A87C9E" w:rsidRDefault="00FA313E" w:rsidP="00FA313E">
            <w:pPr>
              <w:jc w:val="center"/>
              <w:rPr>
                <w:b/>
                <w:color w:val="000000"/>
                <w:sz w:val="22"/>
                <w:szCs w:val="22"/>
              </w:rPr>
            </w:pPr>
            <w:r w:rsidRPr="00A87C9E">
              <w:rPr>
                <w:b/>
                <w:color w:val="000000"/>
                <w:sz w:val="22"/>
                <w:szCs w:val="22"/>
              </w:rPr>
              <w:t>2017</w:t>
            </w:r>
          </w:p>
        </w:tc>
        <w:tc>
          <w:tcPr>
            <w:tcW w:w="154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55B63EF" w14:textId="77777777" w:rsidR="00FA313E" w:rsidRPr="00A87C9E" w:rsidRDefault="00FA313E" w:rsidP="00FA313E">
            <w:pPr>
              <w:jc w:val="center"/>
              <w:rPr>
                <w:b/>
                <w:color w:val="000000"/>
                <w:sz w:val="22"/>
                <w:szCs w:val="22"/>
              </w:rPr>
            </w:pPr>
            <w:r w:rsidRPr="00A87C9E">
              <w:rPr>
                <w:b/>
                <w:color w:val="000000"/>
                <w:sz w:val="22"/>
                <w:szCs w:val="22"/>
              </w:rPr>
              <w:t>2018</w:t>
            </w:r>
          </w:p>
        </w:tc>
      </w:tr>
      <w:tr w:rsidR="00FA313E" w:rsidRPr="00BC73A1" w14:paraId="1E00A677" w14:textId="77777777" w:rsidTr="00A87C9E">
        <w:trPr>
          <w:trHeight w:val="340"/>
        </w:trPr>
        <w:tc>
          <w:tcPr>
            <w:tcW w:w="4340" w:type="dxa"/>
            <w:tcBorders>
              <w:top w:val="nil"/>
              <w:left w:val="nil"/>
              <w:bottom w:val="single" w:sz="4" w:space="0" w:color="auto"/>
              <w:right w:val="single" w:sz="4" w:space="0" w:color="auto"/>
            </w:tcBorders>
            <w:shd w:val="clear" w:color="auto" w:fill="auto"/>
            <w:noWrap/>
            <w:vAlign w:val="center"/>
            <w:hideMark/>
          </w:tcPr>
          <w:p w14:paraId="20D35251" w14:textId="77777777" w:rsidR="00FA313E" w:rsidRPr="00A87C9E" w:rsidRDefault="00FA313E" w:rsidP="00FA313E">
            <w:pPr>
              <w:rPr>
                <w:color w:val="FF0000"/>
                <w:sz w:val="22"/>
                <w:szCs w:val="22"/>
              </w:rPr>
            </w:pPr>
            <w:r w:rsidRPr="00A87C9E">
              <w:rPr>
                <w:color w:val="FF0000"/>
                <w:sz w:val="22"/>
                <w:szCs w:val="22"/>
              </w:rPr>
              <w:t> </w:t>
            </w:r>
          </w:p>
        </w:tc>
        <w:tc>
          <w:tcPr>
            <w:tcW w:w="46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609B8BA" w14:textId="77777777" w:rsidR="00FA313E" w:rsidRPr="00A87C9E" w:rsidRDefault="00426BD5" w:rsidP="00FA313E">
            <w:pPr>
              <w:jc w:val="center"/>
              <w:rPr>
                <w:color w:val="000000"/>
                <w:sz w:val="22"/>
                <w:szCs w:val="22"/>
              </w:rPr>
            </w:pPr>
            <w:r w:rsidRPr="00A87C9E">
              <w:rPr>
                <w:color w:val="000000"/>
                <w:sz w:val="22"/>
                <w:szCs w:val="22"/>
              </w:rPr>
              <w:t>[mln zł]</w:t>
            </w:r>
          </w:p>
        </w:tc>
      </w:tr>
      <w:tr w:rsidR="00FA313E" w:rsidRPr="00BC73A1" w14:paraId="05491FED" w14:textId="77777777" w:rsidTr="00A87C9E">
        <w:trPr>
          <w:trHeight w:val="34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9FEF67A" w14:textId="6CCDCF4E" w:rsidR="00FA313E" w:rsidRPr="00A87C9E" w:rsidRDefault="00FA313E" w:rsidP="000B053E">
            <w:pPr>
              <w:jc w:val="center"/>
              <w:rPr>
                <w:color w:val="000000"/>
                <w:sz w:val="22"/>
                <w:szCs w:val="22"/>
              </w:rPr>
            </w:pPr>
            <w:r w:rsidRPr="00A87C9E">
              <w:rPr>
                <w:color w:val="000000"/>
                <w:sz w:val="22"/>
                <w:szCs w:val="22"/>
              </w:rPr>
              <w:t xml:space="preserve">ochrona środowiska </w:t>
            </w:r>
            <w:r w:rsidR="00BC73A1">
              <w:rPr>
                <w:color w:val="000000"/>
                <w:sz w:val="22"/>
                <w:szCs w:val="22"/>
              </w:rPr>
              <w:t>–</w:t>
            </w:r>
            <w:r w:rsidRPr="00A87C9E">
              <w:rPr>
                <w:color w:val="000000"/>
                <w:sz w:val="22"/>
                <w:szCs w:val="22"/>
              </w:rPr>
              <w:t xml:space="preserve"> nakłady</w:t>
            </w:r>
          </w:p>
        </w:tc>
        <w:tc>
          <w:tcPr>
            <w:tcW w:w="1540" w:type="dxa"/>
            <w:tcBorders>
              <w:top w:val="nil"/>
              <w:left w:val="nil"/>
              <w:bottom w:val="single" w:sz="4" w:space="0" w:color="auto"/>
              <w:right w:val="single" w:sz="4" w:space="0" w:color="auto"/>
            </w:tcBorders>
            <w:shd w:val="clear" w:color="auto" w:fill="auto"/>
            <w:noWrap/>
            <w:vAlign w:val="bottom"/>
            <w:hideMark/>
          </w:tcPr>
          <w:p w14:paraId="65427897" w14:textId="77777777" w:rsidR="00FA313E" w:rsidRPr="00A87C9E" w:rsidRDefault="00FA313E" w:rsidP="00FA313E">
            <w:pPr>
              <w:jc w:val="right"/>
              <w:rPr>
                <w:color w:val="000000"/>
                <w:sz w:val="22"/>
                <w:szCs w:val="22"/>
              </w:rPr>
            </w:pPr>
            <w:r w:rsidRPr="00A87C9E">
              <w:rPr>
                <w:color w:val="000000"/>
                <w:sz w:val="22"/>
                <w:szCs w:val="22"/>
              </w:rPr>
              <w:t>6 517,0</w:t>
            </w:r>
          </w:p>
        </w:tc>
        <w:tc>
          <w:tcPr>
            <w:tcW w:w="1540" w:type="dxa"/>
            <w:tcBorders>
              <w:top w:val="nil"/>
              <w:left w:val="nil"/>
              <w:bottom w:val="single" w:sz="4" w:space="0" w:color="auto"/>
              <w:right w:val="single" w:sz="4" w:space="0" w:color="auto"/>
            </w:tcBorders>
            <w:shd w:val="clear" w:color="auto" w:fill="auto"/>
            <w:noWrap/>
            <w:vAlign w:val="bottom"/>
            <w:hideMark/>
          </w:tcPr>
          <w:p w14:paraId="421923A1" w14:textId="4AD14746" w:rsidR="00FA313E" w:rsidRPr="00A87C9E" w:rsidRDefault="00FA313E" w:rsidP="00FA313E">
            <w:pPr>
              <w:jc w:val="right"/>
              <w:rPr>
                <w:color w:val="000000"/>
                <w:sz w:val="22"/>
                <w:szCs w:val="22"/>
              </w:rPr>
            </w:pPr>
            <w:r w:rsidRPr="00A87C9E">
              <w:rPr>
                <w:color w:val="000000"/>
                <w:sz w:val="22"/>
                <w:szCs w:val="22"/>
              </w:rPr>
              <w:t>6</w:t>
            </w:r>
            <w:r w:rsidR="0049102E">
              <w:rPr>
                <w:color w:val="000000"/>
                <w:sz w:val="22"/>
                <w:szCs w:val="22"/>
              </w:rPr>
              <w:t xml:space="preserve"> </w:t>
            </w:r>
            <w:r w:rsidRPr="00A87C9E">
              <w:rPr>
                <w:color w:val="000000"/>
                <w:sz w:val="22"/>
                <w:szCs w:val="22"/>
              </w:rPr>
              <w:t>825,4</w:t>
            </w:r>
          </w:p>
        </w:tc>
        <w:tc>
          <w:tcPr>
            <w:tcW w:w="1540" w:type="dxa"/>
            <w:tcBorders>
              <w:top w:val="nil"/>
              <w:left w:val="nil"/>
              <w:bottom w:val="single" w:sz="4" w:space="0" w:color="auto"/>
              <w:right w:val="single" w:sz="4" w:space="0" w:color="auto"/>
            </w:tcBorders>
            <w:shd w:val="clear" w:color="auto" w:fill="auto"/>
            <w:noWrap/>
            <w:vAlign w:val="bottom"/>
            <w:hideMark/>
          </w:tcPr>
          <w:p w14:paraId="5978AB1B" w14:textId="319405F9" w:rsidR="00FA313E" w:rsidRPr="00A87C9E" w:rsidRDefault="00FA313E" w:rsidP="000C465D">
            <w:pPr>
              <w:jc w:val="right"/>
              <w:rPr>
                <w:sz w:val="22"/>
                <w:szCs w:val="22"/>
              </w:rPr>
            </w:pPr>
            <w:r w:rsidRPr="00A87C9E">
              <w:rPr>
                <w:sz w:val="22"/>
                <w:szCs w:val="22"/>
              </w:rPr>
              <w:t>10</w:t>
            </w:r>
            <w:r w:rsidR="0049102E">
              <w:rPr>
                <w:sz w:val="22"/>
                <w:szCs w:val="22"/>
              </w:rPr>
              <w:t xml:space="preserve"> </w:t>
            </w:r>
            <w:r w:rsidRPr="00A87C9E">
              <w:rPr>
                <w:sz w:val="22"/>
                <w:szCs w:val="22"/>
              </w:rPr>
              <w:t>392,1</w:t>
            </w:r>
          </w:p>
        </w:tc>
      </w:tr>
      <w:tr w:rsidR="00BC73A1" w:rsidRPr="00BC73A1" w14:paraId="219A4CA2" w14:textId="77777777" w:rsidTr="00A87C9E">
        <w:trPr>
          <w:trHeight w:val="340"/>
        </w:trPr>
        <w:tc>
          <w:tcPr>
            <w:tcW w:w="4340" w:type="dxa"/>
            <w:tcBorders>
              <w:top w:val="nil"/>
              <w:left w:val="single" w:sz="4" w:space="0" w:color="auto"/>
              <w:bottom w:val="single" w:sz="4" w:space="0" w:color="auto"/>
              <w:right w:val="nil"/>
            </w:tcBorders>
            <w:shd w:val="clear" w:color="auto" w:fill="auto"/>
            <w:noWrap/>
            <w:vAlign w:val="center"/>
            <w:hideMark/>
          </w:tcPr>
          <w:p w14:paraId="615A76E6" w14:textId="77777777" w:rsidR="00BC73A1" w:rsidRPr="00A87C9E" w:rsidRDefault="00BC73A1" w:rsidP="00FA313E">
            <w:pPr>
              <w:jc w:val="center"/>
              <w:rPr>
                <w:color w:val="000000"/>
                <w:sz w:val="22"/>
                <w:szCs w:val="22"/>
              </w:rPr>
            </w:pPr>
            <w:r w:rsidRPr="00A87C9E">
              <w:rPr>
                <w:color w:val="000000"/>
                <w:sz w:val="22"/>
                <w:szCs w:val="22"/>
              </w:rPr>
              <w:t>w tym:</w:t>
            </w:r>
          </w:p>
        </w:tc>
        <w:tc>
          <w:tcPr>
            <w:tcW w:w="462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6421E89" w14:textId="621A920F" w:rsidR="00BC73A1" w:rsidRPr="00A87C9E" w:rsidRDefault="00BC73A1" w:rsidP="00A87C9E">
            <w:pPr>
              <w:rPr>
                <w:sz w:val="22"/>
                <w:szCs w:val="22"/>
              </w:rPr>
            </w:pPr>
          </w:p>
        </w:tc>
      </w:tr>
      <w:tr w:rsidR="00FA313E" w:rsidRPr="00BC73A1" w14:paraId="00953308" w14:textId="77777777" w:rsidTr="00A87C9E">
        <w:trPr>
          <w:trHeight w:val="34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77A94AE" w14:textId="77777777" w:rsidR="00FA313E" w:rsidRPr="00A87C9E" w:rsidRDefault="00FA313E" w:rsidP="00FA313E">
            <w:pPr>
              <w:jc w:val="center"/>
              <w:rPr>
                <w:color w:val="000000"/>
                <w:sz w:val="22"/>
                <w:szCs w:val="22"/>
              </w:rPr>
            </w:pPr>
            <w:r w:rsidRPr="00A87C9E">
              <w:rPr>
                <w:color w:val="000000"/>
                <w:sz w:val="22"/>
                <w:szCs w:val="22"/>
              </w:rPr>
              <w:t>oczyszczalnie ścieków</w:t>
            </w:r>
          </w:p>
        </w:tc>
        <w:tc>
          <w:tcPr>
            <w:tcW w:w="1540" w:type="dxa"/>
            <w:tcBorders>
              <w:top w:val="nil"/>
              <w:left w:val="nil"/>
              <w:bottom w:val="single" w:sz="4" w:space="0" w:color="auto"/>
              <w:right w:val="single" w:sz="4" w:space="0" w:color="auto"/>
            </w:tcBorders>
            <w:shd w:val="clear" w:color="auto" w:fill="auto"/>
            <w:noWrap/>
            <w:vAlign w:val="bottom"/>
            <w:hideMark/>
          </w:tcPr>
          <w:p w14:paraId="74A6A908" w14:textId="77777777" w:rsidR="00FA313E" w:rsidRPr="00A87C9E" w:rsidRDefault="00FA313E" w:rsidP="00FA313E">
            <w:pPr>
              <w:jc w:val="right"/>
              <w:rPr>
                <w:color w:val="000000"/>
                <w:sz w:val="22"/>
                <w:szCs w:val="22"/>
              </w:rPr>
            </w:pPr>
            <w:r w:rsidRPr="00A87C9E">
              <w:rPr>
                <w:color w:val="000000"/>
                <w:sz w:val="22"/>
                <w:szCs w:val="22"/>
              </w:rPr>
              <w:t>272,9</w:t>
            </w:r>
          </w:p>
        </w:tc>
        <w:tc>
          <w:tcPr>
            <w:tcW w:w="1540" w:type="dxa"/>
            <w:tcBorders>
              <w:top w:val="nil"/>
              <w:left w:val="nil"/>
              <w:bottom w:val="single" w:sz="4" w:space="0" w:color="auto"/>
              <w:right w:val="single" w:sz="4" w:space="0" w:color="auto"/>
            </w:tcBorders>
            <w:shd w:val="clear" w:color="auto" w:fill="auto"/>
            <w:noWrap/>
            <w:vAlign w:val="bottom"/>
            <w:hideMark/>
          </w:tcPr>
          <w:p w14:paraId="38AF7F3C" w14:textId="77777777" w:rsidR="00FA313E" w:rsidRPr="00A87C9E" w:rsidRDefault="00FA313E" w:rsidP="00FA313E">
            <w:pPr>
              <w:jc w:val="right"/>
              <w:rPr>
                <w:color w:val="000000"/>
                <w:sz w:val="22"/>
                <w:szCs w:val="22"/>
              </w:rPr>
            </w:pPr>
            <w:r w:rsidRPr="00A87C9E">
              <w:rPr>
                <w:color w:val="000000"/>
                <w:sz w:val="22"/>
                <w:szCs w:val="22"/>
              </w:rPr>
              <w:t>379,1</w:t>
            </w:r>
          </w:p>
        </w:tc>
        <w:tc>
          <w:tcPr>
            <w:tcW w:w="1540" w:type="dxa"/>
            <w:tcBorders>
              <w:top w:val="nil"/>
              <w:left w:val="nil"/>
              <w:bottom w:val="single" w:sz="4" w:space="0" w:color="auto"/>
              <w:right w:val="single" w:sz="4" w:space="0" w:color="auto"/>
            </w:tcBorders>
            <w:shd w:val="clear" w:color="auto" w:fill="auto"/>
            <w:noWrap/>
            <w:vAlign w:val="center"/>
            <w:hideMark/>
          </w:tcPr>
          <w:p w14:paraId="3FB0E6DB" w14:textId="16B5EABD" w:rsidR="00FA313E" w:rsidRPr="00A87C9E" w:rsidRDefault="00FA313E" w:rsidP="000C465D">
            <w:pPr>
              <w:jc w:val="right"/>
              <w:rPr>
                <w:sz w:val="22"/>
                <w:szCs w:val="22"/>
              </w:rPr>
            </w:pPr>
            <w:r w:rsidRPr="00A87C9E">
              <w:rPr>
                <w:sz w:val="22"/>
                <w:szCs w:val="22"/>
              </w:rPr>
              <w:t>1</w:t>
            </w:r>
            <w:r w:rsidR="0049102E">
              <w:rPr>
                <w:sz w:val="22"/>
                <w:szCs w:val="22"/>
              </w:rPr>
              <w:t xml:space="preserve"> </w:t>
            </w:r>
            <w:r w:rsidRPr="00A87C9E">
              <w:rPr>
                <w:sz w:val="22"/>
                <w:szCs w:val="22"/>
              </w:rPr>
              <w:t>004,4</w:t>
            </w:r>
          </w:p>
        </w:tc>
      </w:tr>
      <w:tr w:rsidR="00FA313E" w:rsidRPr="00BC73A1" w14:paraId="33647C8D" w14:textId="77777777" w:rsidTr="00A87C9E">
        <w:trPr>
          <w:trHeight w:val="34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6D37AB7" w14:textId="77777777" w:rsidR="00FA313E" w:rsidRPr="00A87C9E" w:rsidRDefault="00FA313E" w:rsidP="00FA313E">
            <w:pPr>
              <w:jc w:val="center"/>
              <w:rPr>
                <w:color w:val="000000"/>
                <w:sz w:val="22"/>
                <w:szCs w:val="22"/>
              </w:rPr>
            </w:pPr>
            <w:r w:rsidRPr="00A87C9E">
              <w:rPr>
                <w:color w:val="000000"/>
                <w:sz w:val="22"/>
                <w:szCs w:val="22"/>
              </w:rPr>
              <w:t>kanalizacja sanitarna i deszczowa</w:t>
            </w:r>
          </w:p>
        </w:tc>
        <w:tc>
          <w:tcPr>
            <w:tcW w:w="1540" w:type="dxa"/>
            <w:tcBorders>
              <w:top w:val="nil"/>
              <w:left w:val="nil"/>
              <w:bottom w:val="single" w:sz="4" w:space="0" w:color="auto"/>
              <w:right w:val="single" w:sz="4" w:space="0" w:color="auto"/>
            </w:tcBorders>
            <w:shd w:val="clear" w:color="auto" w:fill="auto"/>
            <w:noWrap/>
            <w:vAlign w:val="bottom"/>
            <w:hideMark/>
          </w:tcPr>
          <w:p w14:paraId="2A17C342" w14:textId="77777777" w:rsidR="00FA313E" w:rsidRPr="00A87C9E" w:rsidRDefault="00FA313E" w:rsidP="00FA313E">
            <w:pPr>
              <w:jc w:val="right"/>
              <w:rPr>
                <w:color w:val="000000"/>
                <w:sz w:val="22"/>
                <w:szCs w:val="22"/>
              </w:rPr>
            </w:pPr>
            <w:r w:rsidRPr="00A87C9E">
              <w:rPr>
                <w:color w:val="000000"/>
                <w:sz w:val="22"/>
                <w:szCs w:val="22"/>
              </w:rPr>
              <w:t>1 747,1</w:t>
            </w:r>
          </w:p>
        </w:tc>
        <w:tc>
          <w:tcPr>
            <w:tcW w:w="1540" w:type="dxa"/>
            <w:tcBorders>
              <w:top w:val="nil"/>
              <w:left w:val="nil"/>
              <w:bottom w:val="single" w:sz="4" w:space="0" w:color="auto"/>
              <w:right w:val="single" w:sz="4" w:space="0" w:color="auto"/>
            </w:tcBorders>
            <w:shd w:val="clear" w:color="auto" w:fill="auto"/>
            <w:noWrap/>
            <w:vAlign w:val="center"/>
            <w:hideMark/>
          </w:tcPr>
          <w:p w14:paraId="6CAA74E5" w14:textId="4C288DB5" w:rsidR="00FA313E" w:rsidRPr="00A87C9E" w:rsidRDefault="00FA313E" w:rsidP="00FA313E">
            <w:pPr>
              <w:jc w:val="right"/>
              <w:rPr>
                <w:color w:val="000000"/>
                <w:sz w:val="22"/>
                <w:szCs w:val="22"/>
              </w:rPr>
            </w:pPr>
            <w:r w:rsidRPr="00A87C9E">
              <w:rPr>
                <w:color w:val="000000"/>
                <w:sz w:val="22"/>
                <w:szCs w:val="22"/>
              </w:rPr>
              <w:t>2</w:t>
            </w:r>
            <w:r w:rsidR="0049102E">
              <w:rPr>
                <w:color w:val="000000"/>
                <w:sz w:val="22"/>
                <w:szCs w:val="22"/>
              </w:rPr>
              <w:t xml:space="preserve"> </w:t>
            </w:r>
            <w:r w:rsidRPr="00A87C9E">
              <w:rPr>
                <w:color w:val="000000"/>
                <w:sz w:val="22"/>
                <w:szCs w:val="22"/>
              </w:rPr>
              <w:t>060,4</w:t>
            </w:r>
          </w:p>
        </w:tc>
        <w:tc>
          <w:tcPr>
            <w:tcW w:w="1540" w:type="dxa"/>
            <w:tcBorders>
              <w:top w:val="nil"/>
              <w:left w:val="nil"/>
              <w:bottom w:val="single" w:sz="4" w:space="0" w:color="auto"/>
              <w:right w:val="single" w:sz="4" w:space="0" w:color="auto"/>
            </w:tcBorders>
            <w:shd w:val="clear" w:color="auto" w:fill="auto"/>
            <w:noWrap/>
            <w:vAlign w:val="bottom"/>
            <w:hideMark/>
          </w:tcPr>
          <w:p w14:paraId="62535EB0" w14:textId="5BFB20DC" w:rsidR="00FA313E" w:rsidRPr="00A87C9E" w:rsidRDefault="00FA313E" w:rsidP="000C465D">
            <w:pPr>
              <w:jc w:val="right"/>
              <w:rPr>
                <w:sz w:val="22"/>
                <w:szCs w:val="22"/>
              </w:rPr>
            </w:pPr>
            <w:r w:rsidRPr="00A87C9E">
              <w:rPr>
                <w:sz w:val="22"/>
                <w:szCs w:val="22"/>
              </w:rPr>
              <w:t>4</w:t>
            </w:r>
            <w:r w:rsidR="0049102E">
              <w:rPr>
                <w:sz w:val="22"/>
                <w:szCs w:val="22"/>
              </w:rPr>
              <w:t xml:space="preserve"> </w:t>
            </w:r>
            <w:r w:rsidRPr="00A87C9E">
              <w:rPr>
                <w:sz w:val="22"/>
                <w:szCs w:val="22"/>
              </w:rPr>
              <w:t>060,7</w:t>
            </w:r>
          </w:p>
        </w:tc>
      </w:tr>
    </w:tbl>
    <w:p w14:paraId="310AF54E" w14:textId="77777777" w:rsidR="0026013D" w:rsidRPr="00581275" w:rsidRDefault="0026013D" w:rsidP="00BA703B">
      <w:pPr>
        <w:widowControl w:val="0"/>
        <w:autoSpaceDE w:val="0"/>
        <w:autoSpaceDN w:val="0"/>
        <w:adjustRightInd w:val="0"/>
        <w:snapToGrid w:val="0"/>
        <w:jc w:val="center"/>
        <w:rPr>
          <w:rFonts w:cs="Times.New.Roman0152.75"/>
          <w:color w:val="231F1F"/>
          <w:sz w:val="16"/>
          <w:szCs w:val="16"/>
        </w:rPr>
      </w:pPr>
    </w:p>
    <w:p w14:paraId="0C718123" w14:textId="77777777" w:rsidR="000C465D" w:rsidRDefault="000C465D" w:rsidP="00C028F0">
      <w:pPr>
        <w:widowControl w:val="0"/>
        <w:autoSpaceDE w:val="0"/>
        <w:autoSpaceDN w:val="0"/>
        <w:adjustRightInd w:val="0"/>
        <w:snapToGrid w:val="0"/>
        <w:ind w:firstLine="360"/>
        <w:jc w:val="both"/>
        <w:rPr>
          <w:rFonts w:cs="Times.New.Roman.Pogrubiona0138."/>
          <w:color w:val="000000" w:themeColor="text1"/>
          <w:sz w:val="25"/>
          <w:szCs w:val="25"/>
        </w:rPr>
      </w:pPr>
    </w:p>
    <w:p w14:paraId="7973E059" w14:textId="47AC8F1B" w:rsidR="008D04DB" w:rsidRPr="00A87C9E" w:rsidRDefault="00F9794D" w:rsidP="00C028F0">
      <w:pPr>
        <w:widowControl w:val="0"/>
        <w:autoSpaceDE w:val="0"/>
        <w:autoSpaceDN w:val="0"/>
        <w:adjustRightInd w:val="0"/>
        <w:snapToGrid w:val="0"/>
        <w:ind w:firstLine="360"/>
        <w:jc w:val="both"/>
        <w:rPr>
          <w:color w:val="000000" w:themeColor="text1"/>
          <w:sz w:val="25"/>
          <w:szCs w:val="25"/>
        </w:rPr>
      </w:pPr>
      <w:r w:rsidRPr="000B053E">
        <w:rPr>
          <w:color w:val="000000" w:themeColor="text1"/>
          <w:sz w:val="25"/>
          <w:szCs w:val="25"/>
        </w:rPr>
        <w:t>Zgodnie ze sprawozdani</w:t>
      </w:r>
      <w:r w:rsidR="007E54BD" w:rsidRPr="0032665F">
        <w:rPr>
          <w:color w:val="000000" w:themeColor="text1"/>
          <w:sz w:val="25"/>
          <w:szCs w:val="25"/>
        </w:rPr>
        <w:t>em zbiorczym z realizacji</w:t>
      </w:r>
      <w:r w:rsidR="000427C2" w:rsidRPr="00CB375E">
        <w:rPr>
          <w:color w:val="000000" w:themeColor="text1"/>
          <w:sz w:val="25"/>
          <w:szCs w:val="25"/>
        </w:rPr>
        <w:t xml:space="preserve"> </w:t>
      </w:r>
      <w:r w:rsidRPr="00CE4C27">
        <w:rPr>
          <w:color w:val="000000" w:themeColor="text1"/>
          <w:sz w:val="25"/>
          <w:szCs w:val="25"/>
        </w:rPr>
        <w:t>KPOŚK</w:t>
      </w:r>
      <w:r w:rsidR="007E54BD" w:rsidRPr="00CE4C27">
        <w:rPr>
          <w:color w:val="000000" w:themeColor="text1"/>
          <w:sz w:val="25"/>
          <w:szCs w:val="25"/>
        </w:rPr>
        <w:t xml:space="preserve"> za lata 2016</w:t>
      </w:r>
      <w:r w:rsidR="00BC73A1" w:rsidRPr="00CE4C27">
        <w:rPr>
          <w:color w:val="000000" w:themeColor="text1"/>
          <w:sz w:val="25"/>
          <w:szCs w:val="25"/>
        </w:rPr>
        <w:t>-</w:t>
      </w:r>
      <w:r w:rsidR="007E54BD" w:rsidRPr="00A87C9E">
        <w:rPr>
          <w:color w:val="000000" w:themeColor="text1"/>
          <w:sz w:val="25"/>
          <w:szCs w:val="25"/>
        </w:rPr>
        <w:t>2017</w:t>
      </w:r>
      <w:r w:rsidR="0051658F" w:rsidRPr="00A87C9E">
        <w:rPr>
          <w:color w:val="000000" w:themeColor="text1"/>
          <w:sz w:val="25"/>
          <w:szCs w:val="25"/>
        </w:rPr>
        <w:t xml:space="preserve"> oraz sprawozdaniem z realizacji KPOŚK za 2018</w:t>
      </w:r>
      <w:r w:rsidR="00BC73A1" w:rsidRPr="00A87C9E">
        <w:rPr>
          <w:color w:val="000000" w:themeColor="text1"/>
          <w:sz w:val="25"/>
          <w:szCs w:val="25"/>
        </w:rPr>
        <w:t xml:space="preserve"> </w:t>
      </w:r>
      <w:r w:rsidR="0051658F" w:rsidRPr="00A87C9E">
        <w:rPr>
          <w:color w:val="000000" w:themeColor="text1"/>
          <w:sz w:val="25"/>
          <w:szCs w:val="25"/>
        </w:rPr>
        <w:t>r.</w:t>
      </w:r>
      <w:r w:rsidRPr="00A87C9E">
        <w:rPr>
          <w:color w:val="000000" w:themeColor="text1"/>
          <w:sz w:val="25"/>
          <w:szCs w:val="25"/>
        </w:rPr>
        <w:t>, n</w:t>
      </w:r>
      <w:r w:rsidR="008D04DB" w:rsidRPr="00A87C9E">
        <w:rPr>
          <w:color w:val="000000" w:themeColor="text1"/>
          <w:sz w:val="25"/>
          <w:szCs w:val="25"/>
        </w:rPr>
        <w:t xml:space="preserve">akłady finansowe poniesione w </w:t>
      </w:r>
      <w:r w:rsidR="004A5601" w:rsidRPr="00A87C9E">
        <w:rPr>
          <w:color w:val="000000" w:themeColor="text1"/>
          <w:sz w:val="25"/>
          <w:szCs w:val="25"/>
        </w:rPr>
        <w:t>okresie 201</w:t>
      </w:r>
      <w:r w:rsidR="009254F2" w:rsidRPr="00A87C9E">
        <w:rPr>
          <w:color w:val="000000" w:themeColor="text1"/>
          <w:sz w:val="25"/>
          <w:szCs w:val="25"/>
        </w:rPr>
        <w:t>7</w:t>
      </w:r>
      <w:r w:rsidR="004A5601" w:rsidRPr="00A87C9E">
        <w:rPr>
          <w:color w:val="000000" w:themeColor="text1"/>
          <w:sz w:val="25"/>
          <w:szCs w:val="25"/>
        </w:rPr>
        <w:t>-201</w:t>
      </w:r>
      <w:r w:rsidR="009254F2" w:rsidRPr="00A87C9E">
        <w:rPr>
          <w:color w:val="000000" w:themeColor="text1"/>
          <w:sz w:val="25"/>
          <w:szCs w:val="25"/>
        </w:rPr>
        <w:t>8</w:t>
      </w:r>
      <w:r w:rsidR="004A5601" w:rsidRPr="00A87C9E">
        <w:rPr>
          <w:color w:val="000000" w:themeColor="text1"/>
          <w:sz w:val="25"/>
          <w:szCs w:val="25"/>
        </w:rPr>
        <w:t xml:space="preserve"> </w:t>
      </w:r>
      <w:r w:rsidR="007E54BD" w:rsidRPr="00A87C9E">
        <w:rPr>
          <w:color w:val="000000" w:themeColor="text1"/>
          <w:sz w:val="25"/>
          <w:szCs w:val="25"/>
        </w:rPr>
        <w:t>w Polsce</w:t>
      </w:r>
      <w:r w:rsidR="008D04DB" w:rsidRPr="00A87C9E">
        <w:rPr>
          <w:color w:val="000000" w:themeColor="text1"/>
          <w:sz w:val="25"/>
          <w:szCs w:val="25"/>
        </w:rPr>
        <w:t xml:space="preserve"> na budowę, rozbudowę i/lub modernizację oczyszczalni ścieków oraz budowę</w:t>
      </w:r>
      <w:r w:rsidR="000427C2" w:rsidRPr="00A87C9E">
        <w:rPr>
          <w:color w:val="000000" w:themeColor="text1"/>
          <w:sz w:val="25"/>
          <w:szCs w:val="25"/>
        </w:rPr>
        <w:t xml:space="preserve"> </w:t>
      </w:r>
      <w:r w:rsidRPr="00A87C9E">
        <w:rPr>
          <w:color w:val="000000" w:themeColor="text1"/>
          <w:sz w:val="25"/>
          <w:szCs w:val="25"/>
        </w:rPr>
        <w:t>i</w:t>
      </w:r>
      <w:r w:rsidR="008D04DB" w:rsidRPr="00A87C9E">
        <w:rPr>
          <w:color w:val="000000" w:themeColor="text1"/>
          <w:sz w:val="25"/>
          <w:szCs w:val="25"/>
        </w:rPr>
        <w:t xml:space="preserve"> modernizację sieci kanalizacyjnej wyniosły</w:t>
      </w:r>
      <w:r w:rsidR="004A5601" w:rsidRPr="00A87C9E">
        <w:rPr>
          <w:color w:val="000000" w:themeColor="text1"/>
          <w:sz w:val="25"/>
          <w:szCs w:val="25"/>
        </w:rPr>
        <w:t xml:space="preserve"> blisko</w:t>
      </w:r>
      <w:r w:rsidR="00B5598D" w:rsidRPr="00A87C9E">
        <w:rPr>
          <w:color w:val="000000" w:themeColor="text1"/>
          <w:sz w:val="25"/>
          <w:szCs w:val="25"/>
        </w:rPr>
        <w:t xml:space="preserve"> </w:t>
      </w:r>
      <w:r w:rsidR="004A5601" w:rsidRPr="00A87C9E">
        <w:rPr>
          <w:color w:val="000000" w:themeColor="text1"/>
          <w:sz w:val="25"/>
          <w:szCs w:val="25"/>
        </w:rPr>
        <w:t>6,3</w:t>
      </w:r>
      <w:r w:rsidR="008D04DB" w:rsidRPr="00A87C9E">
        <w:rPr>
          <w:color w:val="000000" w:themeColor="text1"/>
          <w:sz w:val="25"/>
          <w:szCs w:val="25"/>
        </w:rPr>
        <w:t xml:space="preserve"> mld zł, w tym</w:t>
      </w:r>
      <w:r w:rsidR="009E4578" w:rsidRPr="00A87C9E">
        <w:rPr>
          <w:color w:val="000000" w:themeColor="text1"/>
          <w:sz w:val="25"/>
          <w:szCs w:val="25"/>
        </w:rPr>
        <w:t xml:space="preserve"> (tabela </w:t>
      </w:r>
      <w:r w:rsidR="00BE2FF0" w:rsidRPr="00A87C9E">
        <w:rPr>
          <w:color w:val="000000" w:themeColor="text1"/>
          <w:sz w:val="25"/>
          <w:szCs w:val="25"/>
        </w:rPr>
        <w:t>17</w:t>
      </w:r>
      <w:r w:rsidR="009E4578" w:rsidRPr="00A87C9E">
        <w:rPr>
          <w:color w:val="000000" w:themeColor="text1"/>
          <w:sz w:val="25"/>
          <w:szCs w:val="25"/>
        </w:rPr>
        <w:t>)</w:t>
      </w:r>
      <w:r w:rsidR="008D04DB" w:rsidRPr="00A87C9E">
        <w:rPr>
          <w:color w:val="000000" w:themeColor="text1"/>
          <w:sz w:val="25"/>
          <w:szCs w:val="25"/>
        </w:rPr>
        <w:t>:</w:t>
      </w:r>
    </w:p>
    <w:p w14:paraId="6D729EDB" w14:textId="1C53417B" w:rsidR="008D04DB" w:rsidRPr="00A87C9E" w:rsidRDefault="00B5598D" w:rsidP="008D04DB">
      <w:pPr>
        <w:pStyle w:val="Akapitzlist"/>
        <w:widowControl w:val="0"/>
        <w:numPr>
          <w:ilvl w:val="0"/>
          <w:numId w:val="2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prawie </w:t>
      </w:r>
      <w:r w:rsidR="004A5601" w:rsidRPr="00A87C9E">
        <w:rPr>
          <w:rFonts w:ascii="Times New Roman" w:hAnsi="Times New Roman" w:cs="Times New Roman"/>
          <w:color w:val="000000" w:themeColor="text1"/>
          <w:sz w:val="25"/>
          <w:szCs w:val="25"/>
        </w:rPr>
        <w:t>3</w:t>
      </w:r>
      <w:r w:rsidRPr="00A87C9E">
        <w:rPr>
          <w:rFonts w:ascii="Times New Roman" w:hAnsi="Times New Roman" w:cs="Times New Roman"/>
          <w:color w:val="000000" w:themeColor="text1"/>
          <w:sz w:val="25"/>
          <w:szCs w:val="25"/>
        </w:rPr>
        <w:t>,</w:t>
      </w:r>
      <w:r w:rsidR="004A5601" w:rsidRPr="00A87C9E">
        <w:rPr>
          <w:rFonts w:ascii="Times New Roman" w:hAnsi="Times New Roman" w:cs="Times New Roman"/>
          <w:color w:val="000000" w:themeColor="text1"/>
          <w:sz w:val="25"/>
          <w:szCs w:val="25"/>
        </w:rPr>
        <w:t>7</w:t>
      </w:r>
      <w:r w:rsidR="008D04DB" w:rsidRPr="00A87C9E">
        <w:rPr>
          <w:rFonts w:ascii="Times New Roman" w:hAnsi="Times New Roman" w:cs="Times New Roman"/>
          <w:color w:val="000000" w:themeColor="text1"/>
          <w:sz w:val="25"/>
          <w:szCs w:val="25"/>
        </w:rPr>
        <w:t xml:space="preserve"> mld zł (</w:t>
      </w:r>
      <w:r w:rsidRPr="00A87C9E">
        <w:rPr>
          <w:rFonts w:ascii="Times New Roman" w:hAnsi="Times New Roman" w:cs="Times New Roman"/>
          <w:color w:val="000000" w:themeColor="text1"/>
          <w:sz w:val="25"/>
          <w:szCs w:val="25"/>
        </w:rPr>
        <w:t>59</w:t>
      </w:r>
      <w:r w:rsidR="008D04DB" w:rsidRPr="00A87C9E">
        <w:rPr>
          <w:rFonts w:ascii="Times New Roman" w:hAnsi="Times New Roman" w:cs="Times New Roman"/>
          <w:color w:val="000000" w:themeColor="text1"/>
          <w:sz w:val="25"/>
          <w:szCs w:val="25"/>
        </w:rPr>
        <w:t>%) wydatkowano na budowę i modernizację sieci,</w:t>
      </w:r>
    </w:p>
    <w:p w14:paraId="61452062" w14:textId="0F5E5019" w:rsidR="008D04DB" w:rsidRDefault="004A5601" w:rsidP="008D04DB">
      <w:pPr>
        <w:pStyle w:val="Akapitzlist"/>
        <w:widowControl w:val="0"/>
        <w:numPr>
          <w:ilvl w:val="0"/>
          <w:numId w:val="22"/>
        </w:numPr>
        <w:autoSpaceDE w:val="0"/>
        <w:autoSpaceDN w:val="0"/>
        <w:adjustRightInd w:val="0"/>
        <w:snapToGrid w:val="0"/>
        <w:spacing w:after="0" w:line="240" w:lineRule="auto"/>
        <w:jc w:val="both"/>
        <w:rPr>
          <w:rFonts w:cs="Times.New.Roman.Pogrubiona0138."/>
          <w:color w:val="000000" w:themeColor="text1"/>
          <w:sz w:val="25"/>
          <w:szCs w:val="25"/>
        </w:rPr>
      </w:pPr>
      <w:r w:rsidRPr="00A87C9E">
        <w:rPr>
          <w:rFonts w:ascii="Times New Roman" w:hAnsi="Times New Roman" w:cs="Times New Roman"/>
          <w:color w:val="000000" w:themeColor="text1"/>
          <w:sz w:val="25"/>
          <w:szCs w:val="25"/>
        </w:rPr>
        <w:t>prawie 2</w:t>
      </w:r>
      <w:r w:rsidR="00B5598D" w:rsidRPr="00A87C9E">
        <w:rPr>
          <w:rFonts w:ascii="Times New Roman" w:hAnsi="Times New Roman" w:cs="Times New Roman"/>
          <w:color w:val="000000" w:themeColor="text1"/>
          <w:sz w:val="25"/>
          <w:szCs w:val="25"/>
        </w:rPr>
        <w:t>,</w:t>
      </w:r>
      <w:r w:rsidRPr="00A87C9E">
        <w:rPr>
          <w:rFonts w:ascii="Times New Roman" w:hAnsi="Times New Roman" w:cs="Times New Roman"/>
          <w:color w:val="000000" w:themeColor="text1"/>
          <w:sz w:val="25"/>
          <w:szCs w:val="25"/>
        </w:rPr>
        <w:t>6</w:t>
      </w:r>
      <w:r w:rsidR="008D04DB" w:rsidRPr="00A87C9E">
        <w:rPr>
          <w:rFonts w:ascii="Times New Roman" w:hAnsi="Times New Roman" w:cs="Times New Roman"/>
          <w:color w:val="000000" w:themeColor="text1"/>
          <w:sz w:val="25"/>
          <w:szCs w:val="25"/>
        </w:rPr>
        <w:t xml:space="preserve"> mld zł (</w:t>
      </w:r>
      <w:r w:rsidR="00B5598D" w:rsidRPr="00A87C9E">
        <w:rPr>
          <w:rFonts w:ascii="Times New Roman" w:hAnsi="Times New Roman" w:cs="Times New Roman"/>
          <w:color w:val="000000" w:themeColor="text1"/>
          <w:sz w:val="25"/>
          <w:szCs w:val="25"/>
        </w:rPr>
        <w:t>41</w:t>
      </w:r>
      <w:r w:rsidR="008D04DB" w:rsidRPr="00A87C9E">
        <w:rPr>
          <w:rFonts w:ascii="Times New Roman" w:hAnsi="Times New Roman" w:cs="Times New Roman"/>
          <w:color w:val="000000" w:themeColor="text1"/>
          <w:sz w:val="25"/>
          <w:szCs w:val="25"/>
        </w:rPr>
        <w:t>%) na inwestycje związane z oczyszczalniami.</w:t>
      </w:r>
    </w:p>
    <w:p w14:paraId="33F82DF0" w14:textId="77777777" w:rsidR="00152C42" w:rsidRPr="004A5601" w:rsidRDefault="00152C42" w:rsidP="00152C42">
      <w:pPr>
        <w:widowControl w:val="0"/>
        <w:autoSpaceDE w:val="0"/>
        <w:autoSpaceDN w:val="0"/>
        <w:adjustRightInd w:val="0"/>
        <w:snapToGrid w:val="0"/>
        <w:jc w:val="both"/>
        <w:rPr>
          <w:rFonts w:cs="Times.New.Roman.Pogrubiona0138."/>
          <w:color w:val="000000" w:themeColor="text1"/>
          <w:sz w:val="22"/>
          <w:szCs w:val="22"/>
        </w:rPr>
      </w:pPr>
    </w:p>
    <w:p w14:paraId="53071DF6" w14:textId="59A81F32" w:rsidR="00065DB6" w:rsidRPr="00CE4C27" w:rsidRDefault="00065DB6" w:rsidP="00A87C9E">
      <w:pPr>
        <w:pStyle w:val="Legenda"/>
        <w:keepNext/>
        <w:jc w:val="both"/>
        <w:rPr>
          <w:rFonts w:cs="Times New Roman"/>
          <w:sz w:val="22"/>
          <w:szCs w:val="22"/>
        </w:rPr>
      </w:pPr>
      <w:bookmarkStart w:id="62" w:name="_Toc128748449"/>
      <w:r w:rsidRPr="00CB375E">
        <w:rPr>
          <w:rFonts w:cs="Times New Roman"/>
          <w:sz w:val="22"/>
          <w:szCs w:val="22"/>
        </w:rPr>
        <w:lastRenderedPageBreak/>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17</w:t>
      </w:r>
      <w:r w:rsidRPr="00CE4C27">
        <w:rPr>
          <w:rFonts w:cs="Times New Roman"/>
          <w:sz w:val="22"/>
          <w:szCs w:val="22"/>
        </w:rPr>
        <w:fldChar w:fldCharType="end"/>
      </w:r>
      <w:r w:rsidRPr="00CB375E">
        <w:rPr>
          <w:rFonts w:cs="Times New Roman"/>
          <w:sz w:val="22"/>
          <w:szCs w:val="22"/>
        </w:rPr>
        <w:t xml:space="preserve">. </w:t>
      </w:r>
      <w:r w:rsidR="00A7777C" w:rsidRPr="00CE4C27">
        <w:rPr>
          <w:rFonts w:cs="Times New Roman"/>
          <w:sz w:val="22"/>
          <w:szCs w:val="22"/>
        </w:rPr>
        <w:t>Nakłady poniesione na zbiorcze systemy kanalizacyjne i oczyszczalnie ścieków komunalnych w latach 2017 i 2018 w podziale na przedziały RLM</w:t>
      </w:r>
      <w:r w:rsidR="004A5601" w:rsidRPr="00CE4C27">
        <w:rPr>
          <w:rFonts w:cs="Times New Roman"/>
          <w:sz w:val="22"/>
          <w:szCs w:val="22"/>
        </w:rPr>
        <w:t xml:space="preserve"> [15,</w:t>
      </w:r>
      <w:r w:rsidR="0049102E" w:rsidRPr="00A87C9E">
        <w:rPr>
          <w:rFonts w:cs="Times New Roman"/>
          <w:sz w:val="22"/>
          <w:szCs w:val="22"/>
        </w:rPr>
        <w:t xml:space="preserve"> </w:t>
      </w:r>
      <w:r w:rsidR="004A5601" w:rsidRPr="00CB375E">
        <w:rPr>
          <w:rFonts w:cs="Times New Roman"/>
          <w:sz w:val="22"/>
          <w:szCs w:val="22"/>
        </w:rPr>
        <w:t>27].</w:t>
      </w:r>
      <w:bookmarkEnd w:id="6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39"/>
        <w:gridCol w:w="1198"/>
        <w:gridCol w:w="1198"/>
        <w:gridCol w:w="1129"/>
        <w:gridCol w:w="1278"/>
        <w:gridCol w:w="1133"/>
        <w:gridCol w:w="992"/>
      </w:tblGrid>
      <w:tr w:rsidR="007E54BD" w:rsidRPr="000B053E" w14:paraId="4D4FCD7E" w14:textId="77777777" w:rsidTr="00A87C9E">
        <w:trPr>
          <w:trHeight w:val="704"/>
        </w:trPr>
        <w:tc>
          <w:tcPr>
            <w:tcW w:w="2139" w:type="dxa"/>
            <w:vMerge w:val="restart"/>
            <w:shd w:val="clear" w:color="auto" w:fill="DAEEF3" w:themeFill="accent5" w:themeFillTint="33"/>
            <w:vAlign w:val="center"/>
            <w:hideMark/>
          </w:tcPr>
          <w:p w14:paraId="53155509" w14:textId="5A7C771E" w:rsidR="007E54BD" w:rsidRPr="00A87C9E" w:rsidRDefault="00BC73A1" w:rsidP="007E54BD">
            <w:pPr>
              <w:jc w:val="center"/>
              <w:rPr>
                <w:b/>
                <w:color w:val="000000"/>
                <w:sz w:val="20"/>
                <w:szCs w:val="20"/>
              </w:rPr>
            </w:pPr>
            <w:r w:rsidRPr="00A87C9E">
              <w:rPr>
                <w:b/>
                <w:color w:val="000000"/>
                <w:sz w:val="20"/>
                <w:szCs w:val="20"/>
              </w:rPr>
              <w:t>Przedział RLM</w:t>
            </w:r>
            <w:r w:rsidR="007E54BD" w:rsidRPr="00A87C9E">
              <w:rPr>
                <w:b/>
                <w:color w:val="000000"/>
                <w:sz w:val="20"/>
                <w:szCs w:val="20"/>
              </w:rPr>
              <w:t> </w:t>
            </w:r>
          </w:p>
        </w:tc>
        <w:tc>
          <w:tcPr>
            <w:tcW w:w="2396" w:type="dxa"/>
            <w:gridSpan w:val="2"/>
            <w:shd w:val="clear" w:color="auto" w:fill="DAEEF3" w:themeFill="accent5" w:themeFillTint="33"/>
            <w:vAlign w:val="center"/>
            <w:hideMark/>
          </w:tcPr>
          <w:p w14:paraId="746C1EF8" w14:textId="77777777" w:rsidR="007E54BD" w:rsidRPr="00A87C9E" w:rsidRDefault="007E54BD" w:rsidP="007E54BD">
            <w:pPr>
              <w:jc w:val="center"/>
              <w:rPr>
                <w:b/>
                <w:color w:val="000000"/>
                <w:sz w:val="20"/>
                <w:szCs w:val="20"/>
              </w:rPr>
            </w:pPr>
            <w:r w:rsidRPr="00A87C9E">
              <w:rPr>
                <w:b/>
                <w:color w:val="000000"/>
                <w:sz w:val="20"/>
                <w:szCs w:val="20"/>
              </w:rPr>
              <w:t>Zbiorcze systemy kanalizacyjne</w:t>
            </w:r>
          </w:p>
        </w:tc>
        <w:tc>
          <w:tcPr>
            <w:tcW w:w="2407" w:type="dxa"/>
            <w:gridSpan w:val="2"/>
            <w:shd w:val="clear" w:color="auto" w:fill="DAEEF3" w:themeFill="accent5" w:themeFillTint="33"/>
            <w:vAlign w:val="center"/>
            <w:hideMark/>
          </w:tcPr>
          <w:p w14:paraId="72ED1517" w14:textId="77777777" w:rsidR="007E54BD" w:rsidRPr="00A87C9E" w:rsidRDefault="007E54BD" w:rsidP="007E54BD">
            <w:pPr>
              <w:jc w:val="center"/>
              <w:rPr>
                <w:b/>
                <w:color w:val="000000"/>
                <w:sz w:val="20"/>
                <w:szCs w:val="20"/>
              </w:rPr>
            </w:pPr>
            <w:r w:rsidRPr="00A87C9E">
              <w:rPr>
                <w:b/>
                <w:color w:val="000000"/>
                <w:sz w:val="20"/>
                <w:szCs w:val="20"/>
              </w:rPr>
              <w:t>Oczyszczalnie ścieków komunalnych</w:t>
            </w:r>
          </w:p>
        </w:tc>
        <w:tc>
          <w:tcPr>
            <w:tcW w:w="2125" w:type="dxa"/>
            <w:gridSpan w:val="2"/>
            <w:shd w:val="clear" w:color="auto" w:fill="DAEEF3" w:themeFill="accent5" w:themeFillTint="33"/>
            <w:vAlign w:val="center"/>
            <w:hideMark/>
          </w:tcPr>
          <w:p w14:paraId="0C4EFD15" w14:textId="77777777" w:rsidR="007E54BD" w:rsidRPr="00A87C9E" w:rsidRDefault="007E54BD" w:rsidP="007E54BD">
            <w:pPr>
              <w:jc w:val="center"/>
              <w:rPr>
                <w:b/>
                <w:color w:val="000000"/>
                <w:sz w:val="20"/>
                <w:szCs w:val="20"/>
              </w:rPr>
            </w:pPr>
            <w:r w:rsidRPr="00A87C9E">
              <w:rPr>
                <w:b/>
                <w:color w:val="000000"/>
                <w:sz w:val="20"/>
                <w:szCs w:val="20"/>
              </w:rPr>
              <w:t>Poniesione nakłady łącznie</w:t>
            </w:r>
          </w:p>
        </w:tc>
      </w:tr>
      <w:tr w:rsidR="007E54BD" w:rsidRPr="000B053E" w14:paraId="5DF1BCF2" w14:textId="77777777" w:rsidTr="00A87C9E">
        <w:trPr>
          <w:trHeight w:val="300"/>
        </w:trPr>
        <w:tc>
          <w:tcPr>
            <w:tcW w:w="2139" w:type="dxa"/>
            <w:vMerge/>
            <w:shd w:val="clear" w:color="auto" w:fill="DAEEF3" w:themeFill="accent5" w:themeFillTint="33"/>
            <w:vAlign w:val="center"/>
            <w:hideMark/>
          </w:tcPr>
          <w:p w14:paraId="098B43D4" w14:textId="77777777" w:rsidR="007E54BD" w:rsidRPr="00A87C9E" w:rsidRDefault="007E54BD" w:rsidP="007E54BD">
            <w:pPr>
              <w:rPr>
                <w:b/>
                <w:color w:val="000000"/>
                <w:sz w:val="20"/>
                <w:szCs w:val="20"/>
              </w:rPr>
            </w:pPr>
          </w:p>
        </w:tc>
        <w:tc>
          <w:tcPr>
            <w:tcW w:w="6928" w:type="dxa"/>
            <w:gridSpan w:val="6"/>
            <w:shd w:val="clear" w:color="auto" w:fill="DAEEF3" w:themeFill="accent5" w:themeFillTint="33"/>
            <w:vAlign w:val="center"/>
            <w:hideMark/>
          </w:tcPr>
          <w:p w14:paraId="3EB5C274" w14:textId="77777777" w:rsidR="007E54BD" w:rsidRPr="00A87C9E" w:rsidRDefault="007E54BD" w:rsidP="007E54BD">
            <w:pPr>
              <w:jc w:val="center"/>
              <w:rPr>
                <w:b/>
                <w:color w:val="000000"/>
                <w:sz w:val="20"/>
                <w:szCs w:val="20"/>
              </w:rPr>
            </w:pPr>
            <w:r w:rsidRPr="00A87C9E">
              <w:rPr>
                <w:b/>
                <w:color w:val="000000"/>
                <w:sz w:val="20"/>
                <w:szCs w:val="20"/>
              </w:rPr>
              <w:t xml:space="preserve"> [tys. zł] </w:t>
            </w:r>
          </w:p>
        </w:tc>
      </w:tr>
      <w:tr w:rsidR="008851A3" w:rsidRPr="000B053E" w14:paraId="779C7A7A" w14:textId="77777777" w:rsidTr="00A87C9E">
        <w:trPr>
          <w:trHeight w:val="300"/>
        </w:trPr>
        <w:tc>
          <w:tcPr>
            <w:tcW w:w="2139" w:type="dxa"/>
            <w:vMerge/>
            <w:shd w:val="clear" w:color="auto" w:fill="DAEEF3" w:themeFill="accent5" w:themeFillTint="33"/>
            <w:vAlign w:val="center"/>
            <w:hideMark/>
          </w:tcPr>
          <w:p w14:paraId="1DEA83D5" w14:textId="77777777" w:rsidR="008851A3" w:rsidRPr="00A87C9E" w:rsidRDefault="008851A3" w:rsidP="008851A3">
            <w:pPr>
              <w:rPr>
                <w:b/>
                <w:color w:val="000000"/>
                <w:sz w:val="20"/>
                <w:szCs w:val="20"/>
              </w:rPr>
            </w:pPr>
          </w:p>
        </w:tc>
        <w:tc>
          <w:tcPr>
            <w:tcW w:w="1198" w:type="dxa"/>
            <w:shd w:val="clear" w:color="auto" w:fill="DAEEF3" w:themeFill="accent5" w:themeFillTint="33"/>
            <w:vAlign w:val="center"/>
            <w:hideMark/>
          </w:tcPr>
          <w:p w14:paraId="48D035C8" w14:textId="064C1817" w:rsidR="008851A3" w:rsidRPr="00A87C9E" w:rsidRDefault="008851A3" w:rsidP="008851A3">
            <w:pPr>
              <w:jc w:val="center"/>
              <w:rPr>
                <w:b/>
                <w:color w:val="000000"/>
                <w:sz w:val="20"/>
                <w:szCs w:val="20"/>
              </w:rPr>
            </w:pPr>
            <w:r w:rsidRPr="00A87C9E">
              <w:rPr>
                <w:b/>
                <w:color w:val="000000"/>
                <w:sz w:val="20"/>
                <w:szCs w:val="20"/>
              </w:rPr>
              <w:t>2017</w:t>
            </w:r>
          </w:p>
        </w:tc>
        <w:tc>
          <w:tcPr>
            <w:tcW w:w="1198" w:type="dxa"/>
            <w:shd w:val="clear" w:color="auto" w:fill="DAEEF3" w:themeFill="accent5" w:themeFillTint="33"/>
            <w:vAlign w:val="center"/>
          </w:tcPr>
          <w:p w14:paraId="76AC045B" w14:textId="5CF4C790" w:rsidR="008851A3" w:rsidRPr="00A87C9E" w:rsidRDefault="008851A3" w:rsidP="008851A3">
            <w:pPr>
              <w:jc w:val="center"/>
              <w:rPr>
                <w:b/>
                <w:color w:val="000000"/>
                <w:sz w:val="20"/>
                <w:szCs w:val="20"/>
              </w:rPr>
            </w:pPr>
            <w:r w:rsidRPr="00A87C9E">
              <w:rPr>
                <w:b/>
                <w:color w:val="000000"/>
                <w:sz w:val="20"/>
                <w:szCs w:val="20"/>
              </w:rPr>
              <w:t>2018</w:t>
            </w:r>
          </w:p>
        </w:tc>
        <w:tc>
          <w:tcPr>
            <w:tcW w:w="1129" w:type="dxa"/>
            <w:shd w:val="clear" w:color="auto" w:fill="DAEEF3" w:themeFill="accent5" w:themeFillTint="33"/>
            <w:vAlign w:val="center"/>
            <w:hideMark/>
          </w:tcPr>
          <w:p w14:paraId="40301AEF" w14:textId="7B34BB71" w:rsidR="008851A3" w:rsidRPr="00A87C9E" w:rsidRDefault="008851A3" w:rsidP="008851A3">
            <w:pPr>
              <w:jc w:val="center"/>
              <w:rPr>
                <w:b/>
                <w:color w:val="000000"/>
                <w:sz w:val="20"/>
                <w:szCs w:val="20"/>
              </w:rPr>
            </w:pPr>
            <w:r w:rsidRPr="00A87C9E">
              <w:rPr>
                <w:b/>
                <w:color w:val="000000"/>
                <w:sz w:val="20"/>
                <w:szCs w:val="20"/>
              </w:rPr>
              <w:t>2017</w:t>
            </w:r>
          </w:p>
        </w:tc>
        <w:tc>
          <w:tcPr>
            <w:tcW w:w="1278" w:type="dxa"/>
            <w:shd w:val="clear" w:color="auto" w:fill="DAEEF3" w:themeFill="accent5" w:themeFillTint="33"/>
            <w:vAlign w:val="center"/>
          </w:tcPr>
          <w:p w14:paraId="108610AE" w14:textId="6B986CF9" w:rsidR="008851A3" w:rsidRPr="00A87C9E" w:rsidRDefault="008851A3" w:rsidP="008851A3">
            <w:pPr>
              <w:jc w:val="center"/>
              <w:rPr>
                <w:b/>
                <w:color w:val="000000"/>
                <w:sz w:val="20"/>
                <w:szCs w:val="20"/>
              </w:rPr>
            </w:pPr>
            <w:r w:rsidRPr="00A87C9E">
              <w:rPr>
                <w:b/>
                <w:color w:val="000000"/>
                <w:sz w:val="20"/>
                <w:szCs w:val="20"/>
              </w:rPr>
              <w:t>2018</w:t>
            </w:r>
          </w:p>
        </w:tc>
        <w:tc>
          <w:tcPr>
            <w:tcW w:w="1133" w:type="dxa"/>
            <w:shd w:val="clear" w:color="auto" w:fill="DAEEF3" w:themeFill="accent5" w:themeFillTint="33"/>
            <w:vAlign w:val="center"/>
            <w:hideMark/>
          </w:tcPr>
          <w:p w14:paraId="023A8C20" w14:textId="50A17C11" w:rsidR="008851A3" w:rsidRPr="00A87C9E" w:rsidRDefault="008851A3" w:rsidP="008851A3">
            <w:pPr>
              <w:jc w:val="center"/>
              <w:rPr>
                <w:b/>
                <w:color w:val="000000"/>
                <w:sz w:val="20"/>
                <w:szCs w:val="20"/>
              </w:rPr>
            </w:pPr>
            <w:r w:rsidRPr="00A87C9E">
              <w:rPr>
                <w:b/>
                <w:color w:val="000000"/>
                <w:sz w:val="20"/>
                <w:szCs w:val="20"/>
              </w:rPr>
              <w:t>2017</w:t>
            </w:r>
          </w:p>
        </w:tc>
        <w:tc>
          <w:tcPr>
            <w:tcW w:w="992" w:type="dxa"/>
            <w:shd w:val="clear" w:color="auto" w:fill="DAEEF3" w:themeFill="accent5" w:themeFillTint="33"/>
            <w:vAlign w:val="center"/>
          </w:tcPr>
          <w:p w14:paraId="1B1E61D9" w14:textId="556167E3" w:rsidR="008851A3" w:rsidRPr="00A87C9E" w:rsidRDefault="008851A3" w:rsidP="008851A3">
            <w:pPr>
              <w:jc w:val="center"/>
              <w:rPr>
                <w:b/>
                <w:color w:val="000000"/>
                <w:sz w:val="20"/>
                <w:szCs w:val="20"/>
              </w:rPr>
            </w:pPr>
            <w:r w:rsidRPr="00A87C9E">
              <w:rPr>
                <w:b/>
                <w:color w:val="000000"/>
                <w:sz w:val="20"/>
                <w:szCs w:val="20"/>
              </w:rPr>
              <w:t>2018</w:t>
            </w:r>
          </w:p>
        </w:tc>
      </w:tr>
      <w:tr w:rsidR="009D4BF4" w:rsidRPr="000B053E" w14:paraId="122E5324" w14:textId="77777777" w:rsidTr="00A87C9E">
        <w:trPr>
          <w:trHeight w:val="340"/>
        </w:trPr>
        <w:tc>
          <w:tcPr>
            <w:tcW w:w="2139" w:type="dxa"/>
            <w:shd w:val="clear" w:color="auto" w:fill="auto"/>
            <w:vAlign w:val="center"/>
            <w:hideMark/>
          </w:tcPr>
          <w:p w14:paraId="49139773" w14:textId="388F50EB" w:rsidR="009D4BF4" w:rsidRPr="00A87C9E" w:rsidRDefault="009D4BF4" w:rsidP="000B053E">
            <w:pPr>
              <w:pStyle w:val="Default"/>
              <w:jc w:val="center"/>
              <w:rPr>
                <w:rFonts w:ascii="Times New Roman" w:hAnsi="Times New Roman" w:cs="Times New Roman"/>
                <w:sz w:val="20"/>
                <w:szCs w:val="20"/>
              </w:rPr>
            </w:pPr>
            <w:r w:rsidRPr="00A87C9E">
              <w:rPr>
                <w:rFonts w:ascii="Times New Roman" w:hAnsi="Times New Roman" w:cs="Times New Roman"/>
                <w:sz w:val="20"/>
                <w:szCs w:val="20"/>
              </w:rPr>
              <w:t>≥ 150 000</w:t>
            </w:r>
          </w:p>
        </w:tc>
        <w:tc>
          <w:tcPr>
            <w:tcW w:w="1198" w:type="dxa"/>
            <w:shd w:val="clear" w:color="auto" w:fill="auto"/>
            <w:noWrap/>
            <w:vAlign w:val="center"/>
            <w:hideMark/>
          </w:tcPr>
          <w:p w14:paraId="0FA5FDCF" w14:textId="5255A772" w:rsidR="009D4BF4" w:rsidRPr="00A87C9E" w:rsidRDefault="009D4BF4" w:rsidP="00A87C9E">
            <w:pPr>
              <w:pStyle w:val="Default"/>
              <w:jc w:val="right"/>
            </w:pPr>
            <w:r w:rsidRPr="00A87C9E">
              <w:rPr>
                <w:rFonts w:ascii="Times New Roman" w:hAnsi="Times New Roman" w:cs="Times New Roman"/>
                <w:sz w:val="20"/>
                <w:szCs w:val="20"/>
              </w:rPr>
              <w:t>425 590</w:t>
            </w:r>
          </w:p>
        </w:tc>
        <w:tc>
          <w:tcPr>
            <w:tcW w:w="1198" w:type="dxa"/>
            <w:shd w:val="clear" w:color="auto" w:fill="auto"/>
            <w:noWrap/>
            <w:vAlign w:val="center"/>
          </w:tcPr>
          <w:p w14:paraId="6E06984E" w14:textId="01B8B527" w:rsidR="009D4BF4" w:rsidRPr="00A87C9E" w:rsidRDefault="009D4BF4">
            <w:pPr>
              <w:jc w:val="right"/>
              <w:rPr>
                <w:sz w:val="20"/>
                <w:szCs w:val="20"/>
              </w:rPr>
            </w:pPr>
            <w:r w:rsidRPr="00A87C9E">
              <w:rPr>
                <w:color w:val="000000"/>
                <w:sz w:val="20"/>
                <w:szCs w:val="20"/>
              </w:rPr>
              <w:t>632 829</w:t>
            </w:r>
          </w:p>
        </w:tc>
        <w:tc>
          <w:tcPr>
            <w:tcW w:w="1129" w:type="dxa"/>
            <w:shd w:val="clear" w:color="auto" w:fill="auto"/>
            <w:noWrap/>
            <w:vAlign w:val="center"/>
            <w:hideMark/>
          </w:tcPr>
          <w:p w14:paraId="0E0DEBB0" w14:textId="62BECCFB" w:rsidR="009D4BF4" w:rsidRPr="00A87C9E" w:rsidRDefault="009D4BF4" w:rsidP="00A87C9E">
            <w:pPr>
              <w:pStyle w:val="Default"/>
              <w:jc w:val="right"/>
            </w:pPr>
            <w:r w:rsidRPr="00A87C9E">
              <w:rPr>
                <w:rFonts w:ascii="Times New Roman" w:hAnsi="Times New Roman" w:cs="Times New Roman"/>
                <w:sz w:val="20"/>
                <w:szCs w:val="20"/>
              </w:rPr>
              <w:t>133 821</w:t>
            </w:r>
          </w:p>
        </w:tc>
        <w:tc>
          <w:tcPr>
            <w:tcW w:w="1278" w:type="dxa"/>
            <w:shd w:val="clear" w:color="auto" w:fill="auto"/>
            <w:noWrap/>
            <w:vAlign w:val="center"/>
          </w:tcPr>
          <w:p w14:paraId="47178273" w14:textId="172BDF31" w:rsidR="009D4BF4" w:rsidRPr="00A87C9E" w:rsidRDefault="009D4BF4">
            <w:pPr>
              <w:jc w:val="right"/>
              <w:rPr>
                <w:sz w:val="20"/>
                <w:szCs w:val="20"/>
              </w:rPr>
            </w:pPr>
            <w:r w:rsidRPr="00A87C9E">
              <w:rPr>
                <w:color w:val="000000"/>
                <w:sz w:val="20"/>
                <w:szCs w:val="20"/>
              </w:rPr>
              <w:t>164 841</w:t>
            </w:r>
          </w:p>
        </w:tc>
        <w:tc>
          <w:tcPr>
            <w:tcW w:w="1133" w:type="dxa"/>
            <w:shd w:val="clear" w:color="auto" w:fill="auto"/>
            <w:noWrap/>
            <w:vAlign w:val="center"/>
            <w:hideMark/>
          </w:tcPr>
          <w:p w14:paraId="6BF44280" w14:textId="4CCA97BE" w:rsidR="009D4BF4" w:rsidRPr="00A87C9E" w:rsidRDefault="009D4BF4" w:rsidP="00A87C9E">
            <w:pPr>
              <w:pStyle w:val="Default"/>
              <w:jc w:val="right"/>
            </w:pPr>
            <w:r w:rsidRPr="00A87C9E">
              <w:rPr>
                <w:rFonts w:ascii="Times New Roman" w:hAnsi="Times New Roman" w:cs="Times New Roman"/>
                <w:sz w:val="20"/>
                <w:szCs w:val="20"/>
              </w:rPr>
              <w:t xml:space="preserve">559 411 </w:t>
            </w:r>
          </w:p>
        </w:tc>
        <w:tc>
          <w:tcPr>
            <w:tcW w:w="992" w:type="dxa"/>
            <w:shd w:val="clear" w:color="auto" w:fill="auto"/>
            <w:noWrap/>
            <w:vAlign w:val="center"/>
          </w:tcPr>
          <w:p w14:paraId="14A828B5" w14:textId="346A1581" w:rsidR="009D4BF4" w:rsidRPr="00A87C9E" w:rsidRDefault="009D4BF4" w:rsidP="000B053E">
            <w:pPr>
              <w:jc w:val="right"/>
              <w:rPr>
                <w:sz w:val="20"/>
                <w:szCs w:val="20"/>
              </w:rPr>
            </w:pPr>
            <w:r w:rsidRPr="00A87C9E">
              <w:rPr>
                <w:color w:val="000000"/>
                <w:sz w:val="20"/>
                <w:szCs w:val="20"/>
              </w:rPr>
              <w:t>797 670</w:t>
            </w:r>
          </w:p>
        </w:tc>
      </w:tr>
      <w:tr w:rsidR="009D4BF4" w:rsidRPr="000B053E" w14:paraId="12CA4A92" w14:textId="77777777" w:rsidTr="00A87C9E">
        <w:trPr>
          <w:trHeight w:val="340"/>
        </w:trPr>
        <w:tc>
          <w:tcPr>
            <w:tcW w:w="2139" w:type="dxa"/>
            <w:shd w:val="clear" w:color="auto" w:fill="auto"/>
            <w:vAlign w:val="center"/>
            <w:hideMark/>
          </w:tcPr>
          <w:p w14:paraId="16384613" w14:textId="223B79B3" w:rsidR="009D4BF4" w:rsidRPr="00A87C9E" w:rsidRDefault="009D4BF4" w:rsidP="00A87C9E">
            <w:pPr>
              <w:pStyle w:val="Default"/>
              <w:jc w:val="center"/>
            </w:pPr>
            <w:r w:rsidRPr="00A87C9E">
              <w:rPr>
                <w:rFonts w:ascii="Times New Roman" w:hAnsi="Times New Roman" w:cs="Times New Roman"/>
                <w:sz w:val="20"/>
                <w:szCs w:val="20"/>
              </w:rPr>
              <w:t xml:space="preserve">100 000 </w:t>
            </w:r>
            <w:r w:rsidR="000B053E" w:rsidRPr="00A87C9E">
              <w:rPr>
                <w:rFonts w:ascii="Times New Roman" w:hAnsi="Times New Roman" w:cs="Times New Roman"/>
                <w:sz w:val="20"/>
                <w:szCs w:val="20"/>
              </w:rPr>
              <w:t>–</w:t>
            </w:r>
            <w:r w:rsidRPr="00A87C9E">
              <w:rPr>
                <w:rFonts w:ascii="Times New Roman" w:hAnsi="Times New Roman" w:cs="Times New Roman"/>
                <w:sz w:val="20"/>
                <w:szCs w:val="20"/>
              </w:rPr>
              <w:t xml:space="preserve"> 150 000</w:t>
            </w:r>
          </w:p>
        </w:tc>
        <w:tc>
          <w:tcPr>
            <w:tcW w:w="1198" w:type="dxa"/>
            <w:shd w:val="clear" w:color="auto" w:fill="auto"/>
            <w:noWrap/>
            <w:vAlign w:val="center"/>
            <w:hideMark/>
          </w:tcPr>
          <w:p w14:paraId="07E51103" w14:textId="6832C0D7" w:rsidR="009D4BF4" w:rsidRPr="00A87C9E" w:rsidRDefault="009D4BF4" w:rsidP="00A87C9E">
            <w:pPr>
              <w:pStyle w:val="Default"/>
              <w:jc w:val="right"/>
            </w:pPr>
            <w:r w:rsidRPr="00A87C9E">
              <w:rPr>
                <w:rFonts w:ascii="Times New Roman" w:hAnsi="Times New Roman" w:cs="Times New Roman"/>
                <w:sz w:val="20"/>
                <w:szCs w:val="20"/>
              </w:rPr>
              <w:t>71 746</w:t>
            </w:r>
          </w:p>
        </w:tc>
        <w:tc>
          <w:tcPr>
            <w:tcW w:w="1198" w:type="dxa"/>
            <w:shd w:val="clear" w:color="auto" w:fill="auto"/>
            <w:noWrap/>
            <w:vAlign w:val="center"/>
          </w:tcPr>
          <w:p w14:paraId="79CA45DA" w14:textId="260A3BB6" w:rsidR="009D4BF4" w:rsidRPr="00A87C9E" w:rsidRDefault="009D4BF4">
            <w:pPr>
              <w:jc w:val="right"/>
              <w:rPr>
                <w:sz w:val="20"/>
                <w:szCs w:val="20"/>
              </w:rPr>
            </w:pPr>
            <w:r w:rsidRPr="00A87C9E">
              <w:rPr>
                <w:color w:val="000000"/>
                <w:sz w:val="20"/>
                <w:szCs w:val="20"/>
              </w:rPr>
              <w:t>120 391</w:t>
            </w:r>
          </w:p>
        </w:tc>
        <w:tc>
          <w:tcPr>
            <w:tcW w:w="1129" w:type="dxa"/>
            <w:shd w:val="clear" w:color="auto" w:fill="auto"/>
            <w:noWrap/>
            <w:vAlign w:val="center"/>
            <w:hideMark/>
          </w:tcPr>
          <w:p w14:paraId="5FE6AB03" w14:textId="37498D90" w:rsidR="009D4BF4" w:rsidRPr="00A87C9E" w:rsidRDefault="009D4BF4" w:rsidP="00A87C9E">
            <w:pPr>
              <w:pStyle w:val="Default"/>
              <w:jc w:val="right"/>
            </w:pPr>
            <w:r w:rsidRPr="00A87C9E">
              <w:rPr>
                <w:rFonts w:ascii="Times New Roman" w:hAnsi="Times New Roman" w:cs="Times New Roman"/>
                <w:sz w:val="20"/>
                <w:szCs w:val="20"/>
              </w:rPr>
              <w:t>32 312</w:t>
            </w:r>
          </w:p>
        </w:tc>
        <w:tc>
          <w:tcPr>
            <w:tcW w:w="1278" w:type="dxa"/>
            <w:shd w:val="clear" w:color="auto" w:fill="auto"/>
            <w:noWrap/>
            <w:vAlign w:val="center"/>
          </w:tcPr>
          <w:p w14:paraId="2F3B84CE" w14:textId="091E06F0" w:rsidR="009D4BF4" w:rsidRPr="00A87C9E" w:rsidRDefault="009D4BF4">
            <w:pPr>
              <w:jc w:val="right"/>
              <w:rPr>
                <w:sz w:val="20"/>
                <w:szCs w:val="20"/>
              </w:rPr>
            </w:pPr>
            <w:r w:rsidRPr="00A87C9E">
              <w:rPr>
                <w:color w:val="000000"/>
                <w:sz w:val="20"/>
                <w:szCs w:val="20"/>
              </w:rPr>
              <w:t>67 567</w:t>
            </w:r>
          </w:p>
        </w:tc>
        <w:tc>
          <w:tcPr>
            <w:tcW w:w="1133" w:type="dxa"/>
            <w:shd w:val="clear" w:color="auto" w:fill="auto"/>
            <w:noWrap/>
            <w:vAlign w:val="center"/>
            <w:hideMark/>
          </w:tcPr>
          <w:p w14:paraId="1962B033" w14:textId="7B70D875" w:rsidR="009D4BF4" w:rsidRPr="00A87C9E" w:rsidRDefault="009D4BF4" w:rsidP="00A87C9E">
            <w:pPr>
              <w:pStyle w:val="Default"/>
              <w:jc w:val="right"/>
            </w:pPr>
            <w:r w:rsidRPr="00A87C9E">
              <w:rPr>
                <w:rFonts w:ascii="Times New Roman" w:hAnsi="Times New Roman" w:cs="Times New Roman"/>
                <w:sz w:val="20"/>
                <w:szCs w:val="20"/>
              </w:rPr>
              <w:t>104 058</w:t>
            </w:r>
          </w:p>
        </w:tc>
        <w:tc>
          <w:tcPr>
            <w:tcW w:w="992" w:type="dxa"/>
            <w:shd w:val="clear" w:color="auto" w:fill="auto"/>
            <w:noWrap/>
            <w:vAlign w:val="center"/>
          </w:tcPr>
          <w:p w14:paraId="7A0E5470" w14:textId="64C7CAE8" w:rsidR="009D4BF4" w:rsidRPr="00A87C9E" w:rsidRDefault="009D4BF4">
            <w:pPr>
              <w:jc w:val="right"/>
              <w:rPr>
                <w:sz w:val="20"/>
                <w:szCs w:val="20"/>
              </w:rPr>
            </w:pPr>
            <w:r w:rsidRPr="00A87C9E">
              <w:rPr>
                <w:color w:val="000000"/>
                <w:sz w:val="20"/>
                <w:szCs w:val="20"/>
              </w:rPr>
              <w:t>187 958</w:t>
            </w:r>
          </w:p>
        </w:tc>
      </w:tr>
      <w:tr w:rsidR="009D4BF4" w:rsidRPr="000B053E" w14:paraId="533C9BC9" w14:textId="77777777" w:rsidTr="00A87C9E">
        <w:trPr>
          <w:trHeight w:val="340"/>
        </w:trPr>
        <w:tc>
          <w:tcPr>
            <w:tcW w:w="2139" w:type="dxa"/>
            <w:shd w:val="clear" w:color="auto" w:fill="auto"/>
            <w:noWrap/>
            <w:vAlign w:val="center"/>
            <w:hideMark/>
          </w:tcPr>
          <w:p w14:paraId="759B7C82" w14:textId="607B31C2" w:rsidR="009D4BF4" w:rsidRPr="00A87C9E" w:rsidRDefault="009D4BF4" w:rsidP="00A87C9E">
            <w:pPr>
              <w:pStyle w:val="Default"/>
              <w:jc w:val="center"/>
            </w:pPr>
            <w:r w:rsidRPr="00A87C9E">
              <w:rPr>
                <w:rFonts w:ascii="Times New Roman" w:hAnsi="Times New Roman" w:cs="Times New Roman"/>
                <w:sz w:val="20"/>
                <w:szCs w:val="20"/>
              </w:rPr>
              <w:t xml:space="preserve">15 000 </w:t>
            </w:r>
            <w:r w:rsidR="000B053E" w:rsidRPr="00A87C9E">
              <w:rPr>
                <w:rFonts w:ascii="Times New Roman" w:hAnsi="Times New Roman" w:cs="Times New Roman"/>
                <w:sz w:val="20"/>
                <w:szCs w:val="20"/>
              </w:rPr>
              <w:t>–</w:t>
            </w:r>
            <w:r w:rsidRPr="00A87C9E">
              <w:rPr>
                <w:rFonts w:ascii="Times New Roman" w:hAnsi="Times New Roman" w:cs="Times New Roman"/>
                <w:sz w:val="20"/>
                <w:szCs w:val="20"/>
              </w:rPr>
              <w:t xml:space="preserve"> 100 000</w:t>
            </w:r>
          </w:p>
        </w:tc>
        <w:tc>
          <w:tcPr>
            <w:tcW w:w="1198" w:type="dxa"/>
            <w:shd w:val="clear" w:color="auto" w:fill="auto"/>
            <w:noWrap/>
            <w:vAlign w:val="center"/>
            <w:hideMark/>
          </w:tcPr>
          <w:p w14:paraId="69046D47" w14:textId="7778709E" w:rsidR="009D4BF4" w:rsidRPr="00A87C9E" w:rsidRDefault="009D4BF4" w:rsidP="00A87C9E">
            <w:pPr>
              <w:pStyle w:val="Default"/>
              <w:jc w:val="right"/>
            </w:pPr>
            <w:r w:rsidRPr="00A87C9E">
              <w:rPr>
                <w:rFonts w:ascii="Times New Roman" w:hAnsi="Times New Roman" w:cs="Times New Roman"/>
                <w:sz w:val="20"/>
                <w:szCs w:val="20"/>
              </w:rPr>
              <w:t>312 587</w:t>
            </w:r>
          </w:p>
        </w:tc>
        <w:tc>
          <w:tcPr>
            <w:tcW w:w="1198" w:type="dxa"/>
            <w:shd w:val="clear" w:color="auto" w:fill="auto"/>
            <w:noWrap/>
            <w:vAlign w:val="center"/>
          </w:tcPr>
          <w:p w14:paraId="69E125EA" w14:textId="71A184D7" w:rsidR="009D4BF4" w:rsidRPr="00A87C9E" w:rsidRDefault="009D4BF4">
            <w:pPr>
              <w:jc w:val="right"/>
              <w:rPr>
                <w:sz w:val="20"/>
                <w:szCs w:val="20"/>
              </w:rPr>
            </w:pPr>
            <w:r w:rsidRPr="00A87C9E">
              <w:rPr>
                <w:color w:val="000000"/>
                <w:sz w:val="20"/>
                <w:szCs w:val="20"/>
              </w:rPr>
              <w:t>591 073</w:t>
            </w:r>
          </w:p>
        </w:tc>
        <w:tc>
          <w:tcPr>
            <w:tcW w:w="1129" w:type="dxa"/>
            <w:shd w:val="clear" w:color="auto" w:fill="auto"/>
            <w:noWrap/>
            <w:vAlign w:val="center"/>
            <w:hideMark/>
          </w:tcPr>
          <w:p w14:paraId="7D787C23" w14:textId="3067BA13" w:rsidR="009D4BF4" w:rsidRPr="00A87C9E" w:rsidRDefault="009D4BF4" w:rsidP="00A87C9E">
            <w:pPr>
              <w:pStyle w:val="Default"/>
              <w:jc w:val="right"/>
            </w:pPr>
            <w:r w:rsidRPr="00A87C9E">
              <w:rPr>
                <w:rFonts w:ascii="Times New Roman" w:hAnsi="Times New Roman" w:cs="Times New Roman"/>
                <w:sz w:val="20"/>
                <w:szCs w:val="20"/>
              </w:rPr>
              <w:t>242 901</w:t>
            </w:r>
          </w:p>
        </w:tc>
        <w:tc>
          <w:tcPr>
            <w:tcW w:w="1278" w:type="dxa"/>
            <w:shd w:val="clear" w:color="auto" w:fill="auto"/>
            <w:noWrap/>
            <w:vAlign w:val="center"/>
          </w:tcPr>
          <w:p w14:paraId="123F4DC4" w14:textId="5FFCD823" w:rsidR="009D4BF4" w:rsidRPr="00A87C9E" w:rsidRDefault="009D4BF4">
            <w:pPr>
              <w:jc w:val="right"/>
              <w:rPr>
                <w:sz w:val="20"/>
                <w:szCs w:val="20"/>
              </w:rPr>
            </w:pPr>
            <w:r w:rsidRPr="00A87C9E">
              <w:rPr>
                <w:color w:val="000000"/>
                <w:sz w:val="20"/>
                <w:szCs w:val="20"/>
              </w:rPr>
              <w:t>480 483</w:t>
            </w:r>
          </w:p>
        </w:tc>
        <w:tc>
          <w:tcPr>
            <w:tcW w:w="1133" w:type="dxa"/>
            <w:shd w:val="clear" w:color="auto" w:fill="auto"/>
            <w:noWrap/>
            <w:vAlign w:val="center"/>
            <w:hideMark/>
          </w:tcPr>
          <w:p w14:paraId="21972635" w14:textId="1DE137A8" w:rsidR="009D4BF4" w:rsidRPr="00A87C9E" w:rsidRDefault="009D4BF4" w:rsidP="00A87C9E">
            <w:pPr>
              <w:pStyle w:val="Default"/>
              <w:jc w:val="right"/>
            </w:pPr>
            <w:r w:rsidRPr="00A87C9E">
              <w:rPr>
                <w:rFonts w:ascii="Times New Roman" w:hAnsi="Times New Roman" w:cs="Times New Roman"/>
                <w:sz w:val="20"/>
                <w:szCs w:val="20"/>
              </w:rPr>
              <w:t>555 488</w:t>
            </w:r>
          </w:p>
        </w:tc>
        <w:tc>
          <w:tcPr>
            <w:tcW w:w="992" w:type="dxa"/>
            <w:shd w:val="clear" w:color="auto" w:fill="auto"/>
            <w:noWrap/>
            <w:vAlign w:val="center"/>
          </w:tcPr>
          <w:p w14:paraId="3EA1761A" w14:textId="64C00C33" w:rsidR="009D4BF4" w:rsidRPr="00A87C9E" w:rsidRDefault="009D4BF4">
            <w:pPr>
              <w:jc w:val="right"/>
              <w:rPr>
                <w:sz w:val="20"/>
                <w:szCs w:val="20"/>
              </w:rPr>
            </w:pPr>
            <w:r w:rsidRPr="00A87C9E">
              <w:rPr>
                <w:color w:val="000000"/>
                <w:sz w:val="20"/>
                <w:szCs w:val="20"/>
              </w:rPr>
              <w:t>1 071 556</w:t>
            </w:r>
          </w:p>
        </w:tc>
      </w:tr>
      <w:tr w:rsidR="009D4BF4" w:rsidRPr="000B053E" w14:paraId="09FE5362" w14:textId="77777777" w:rsidTr="00A87C9E">
        <w:trPr>
          <w:trHeight w:val="340"/>
        </w:trPr>
        <w:tc>
          <w:tcPr>
            <w:tcW w:w="2139" w:type="dxa"/>
            <w:shd w:val="clear" w:color="auto" w:fill="auto"/>
            <w:vAlign w:val="center"/>
            <w:hideMark/>
          </w:tcPr>
          <w:p w14:paraId="57314DC7" w14:textId="5FB68C2D" w:rsidR="009D4BF4" w:rsidRPr="00A87C9E" w:rsidRDefault="009D4BF4" w:rsidP="00A87C9E">
            <w:pPr>
              <w:pStyle w:val="Default"/>
              <w:jc w:val="center"/>
            </w:pPr>
            <w:r w:rsidRPr="00A87C9E">
              <w:rPr>
                <w:rFonts w:ascii="Times New Roman" w:hAnsi="Times New Roman" w:cs="Times New Roman"/>
                <w:sz w:val="20"/>
                <w:szCs w:val="20"/>
              </w:rPr>
              <w:t xml:space="preserve">10 000 </w:t>
            </w:r>
            <w:r w:rsidR="000B053E" w:rsidRPr="00A87C9E">
              <w:rPr>
                <w:rFonts w:ascii="Times New Roman" w:hAnsi="Times New Roman" w:cs="Times New Roman"/>
                <w:sz w:val="20"/>
                <w:szCs w:val="20"/>
              </w:rPr>
              <w:t>–</w:t>
            </w:r>
            <w:r w:rsidRPr="00A87C9E">
              <w:rPr>
                <w:rFonts w:ascii="Times New Roman" w:hAnsi="Times New Roman" w:cs="Times New Roman"/>
                <w:sz w:val="20"/>
                <w:szCs w:val="20"/>
              </w:rPr>
              <w:t xml:space="preserve"> 15 000</w:t>
            </w:r>
          </w:p>
        </w:tc>
        <w:tc>
          <w:tcPr>
            <w:tcW w:w="1198" w:type="dxa"/>
            <w:shd w:val="clear" w:color="auto" w:fill="auto"/>
            <w:noWrap/>
            <w:vAlign w:val="center"/>
            <w:hideMark/>
          </w:tcPr>
          <w:p w14:paraId="1981AA61" w14:textId="3B74AFF6" w:rsidR="009D4BF4" w:rsidRPr="00A87C9E" w:rsidRDefault="009D4BF4" w:rsidP="00A87C9E">
            <w:pPr>
              <w:pStyle w:val="Default"/>
              <w:jc w:val="right"/>
            </w:pPr>
            <w:r w:rsidRPr="00A87C9E">
              <w:rPr>
                <w:rFonts w:ascii="Times New Roman" w:hAnsi="Times New Roman" w:cs="Times New Roman"/>
                <w:sz w:val="20"/>
                <w:szCs w:val="20"/>
              </w:rPr>
              <w:t>56 512</w:t>
            </w:r>
          </w:p>
        </w:tc>
        <w:tc>
          <w:tcPr>
            <w:tcW w:w="1198" w:type="dxa"/>
            <w:shd w:val="clear" w:color="auto" w:fill="auto"/>
            <w:noWrap/>
            <w:vAlign w:val="center"/>
          </w:tcPr>
          <w:p w14:paraId="1E7211F9" w14:textId="5C722723" w:rsidR="009D4BF4" w:rsidRPr="00A87C9E" w:rsidRDefault="009D4BF4">
            <w:pPr>
              <w:jc w:val="right"/>
              <w:rPr>
                <w:sz w:val="20"/>
                <w:szCs w:val="20"/>
              </w:rPr>
            </w:pPr>
            <w:r w:rsidRPr="00A87C9E">
              <w:rPr>
                <w:color w:val="000000"/>
                <w:sz w:val="20"/>
                <w:szCs w:val="20"/>
              </w:rPr>
              <w:t>161 161</w:t>
            </w:r>
          </w:p>
        </w:tc>
        <w:tc>
          <w:tcPr>
            <w:tcW w:w="1129" w:type="dxa"/>
            <w:shd w:val="clear" w:color="auto" w:fill="auto"/>
            <w:noWrap/>
            <w:vAlign w:val="center"/>
            <w:hideMark/>
          </w:tcPr>
          <w:p w14:paraId="192842EB" w14:textId="40BFF4B4" w:rsidR="009D4BF4" w:rsidRPr="00A87C9E" w:rsidRDefault="009D4BF4" w:rsidP="00A87C9E">
            <w:pPr>
              <w:pStyle w:val="Default"/>
              <w:jc w:val="right"/>
            </w:pPr>
            <w:r w:rsidRPr="00A87C9E">
              <w:rPr>
                <w:rFonts w:ascii="Times New Roman" w:hAnsi="Times New Roman" w:cs="Times New Roman"/>
                <w:sz w:val="20"/>
                <w:szCs w:val="20"/>
              </w:rPr>
              <w:t>32 886</w:t>
            </w:r>
          </w:p>
        </w:tc>
        <w:tc>
          <w:tcPr>
            <w:tcW w:w="1278" w:type="dxa"/>
            <w:shd w:val="clear" w:color="auto" w:fill="auto"/>
            <w:noWrap/>
            <w:vAlign w:val="center"/>
          </w:tcPr>
          <w:p w14:paraId="389BF375" w14:textId="01FCA457" w:rsidR="009D4BF4" w:rsidRPr="00A87C9E" w:rsidRDefault="009D4BF4">
            <w:pPr>
              <w:jc w:val="right"/>
              <w:rPr>
                <w:sz w:val="20"/>
                <w:szCs w:val="20"/>
              </w:rPr>
            </w:pPr>
            <w:r w:rsidRPr="00A87C9E">
              <w:rPr>
                <w:color w:val="000000"/>
                <w:sz w:val="20"/>
                <w:szCs w:val="20"/>
              </w:rPr>
              <w:t>64 409</w:t>
            </w:r>
          </w:p>
        </w:tc>
        <w:tc>
          <w:tcPr>
            <w:tcW w:w="1133" w:type="dxa"/>
            <w:shd w:val="clear" w:color="auto" w:fill="auto"/>
            <w:noWrap/>
            <w:vAlign w:val="center"/>
            <w:hideMark/>
          </w:tcPr>
          <w:p w14:paraId="51D7B149" w14:textId="7C43DDE5" w:rsidR="009D4BF4" w:rsidRPr="00A87C9E" w:rsidRDefault="009D4BF4" w:rsidP="00A87C9E">
            <w:pPr>
              <w:pStyle w:val="Default"/>
              <w:jc w:val="right"/>
            </w:pPr>
            <w:r w:rsidRPr="00A87C9E">
              <w:rPr>
                <w:rFonts w:ascii="Times New Roman" w:hAnsi="Times New Roman" w:cs="Times New Roman"/>
                <w:sz w:val="20"/>
                <w:szCs w:val="20"/>
              </w:rPr>
              <w:t>89 398</w:t>
            </w:r>
          </w:p>
        </w:tc>
        <w:tc>
          <w:tcPr>
            <w:tcW w:w="992" w:type="dxa"/>
            <w:shd w:val="clear" w:color="auto" w:fill="auto"/>
            <w:noWrap/>
            <w:vAlign w:val="center"/>
          </w:tcPr>
          <w:p w14:paraId="5AB918EE" w14:textId="36A0DD24" w:rsidR="009D4BF4" w:rsidRPr="00A87C9E" w:rsidRDefault="009D4BF4">
            <w:pPr>
              <w:jc w:val="right"/>
              <w:rPr>
                <w:sz w:val="20"/>
                <w:szCs w:val="20"/>
              </w:rPr>
            </w:pPr>
            <w:r w:rsidRPr="00A87C9E">
              <w:rPr>
                <w:color w:val="000000"/>
                <w:sz w:val="20"/>
                <w:szCs w:val="20"/>
              </w:rPr>
              <w:t>225 570</w:t>
            </w:r>
          </w:p>
        </w:tc>
      </w:tr>
      <w:tr w:rsidR="009D4BF4" w:rsidRPr="000B053E" w14:paraId="0A05CF88" w14:textId="77777777" w:rsidTr="00A87C9E">
        <w:trPr>
          <w:trHeight w:val="340"/>
        </w:trPr>
        <w:tc>
          <w:tcPr>
            <w:tcW w:w="2139" w:type="dxa"/>
            <w:shd w:val="clear" w:color="auto" w:fill="auto"/>
            <w:vAlign w:val="center"/>
            <w:hideMark/>
          </w:tcPr>
          <w:p w14:paraId="7CD17FCF" w14:textId="52A493F3" w:rsidR="009D4BF4" w:rsidRPr="00A87C9E" w:rsidRDefault="009D4BF4" w:rsidP="00A87C9E">
            <w:pPr>
              <w:pStyle w:val="Default"/>
              <w:jc w:val="center"/>
            </w:pPr>
            <w:r w:rsidRPr="00A87C9E">
              <w:rPr>
                <w:rFonts w:ascii="Times New Roman" w:hAnsi="Times New Roman" w:cs="Times New Roman"/>
                <w:sz w:val="20"/>
                <w:szCs w:val="20"/>
              </w:rPr>
              <w:t>2 000 – 10 000</w:t>
            </w:r>
          </w:p>
        </w:tc>
        <w:tc>
          <w:tcPr>
            <w:tcW w:w="1198" w:type="dxa"/>
            <w:shd w:val="clear" w:color="auto" w:fill="auto"/>
            <w:noWrap/>
            <w:vAlign w:val="center"/>
            <w:hideMark/>
          </w:tcPr>
          <w:p w14:paraId="0C2124A9" w14:textId="5DC4A472" w:rsidR="009D4BF4" w:rsidRPr="00A87C9E" w:rsidRDefault="009D4BF4" w:rsidP="00A87C9E">
            <w:pPr>
              <w:pStyle w:val="Default"/>
              <w:jc w:val="right"/>
            </w:pPr>
            <w:r w:rsidRPr="00A87C9E">
              <w:rPr>
                <w:rFonts w:ascii="Times New Roman" w:hAnsi="Times New Roman" w:cs="Times New Roman"/>
                <w:sz w:val="20"/>
                <w:szCs w:val="20"/>
              </w:rPr>
              <w:t>520 915</w:t>
            </w:r>
          </w:p>
        </w:tc>
        <w:tc>
          <w:tcPr>
            <w:tcW w:w="1198" w:type="dxa"/>
            <w:shd w:val="clear" w:color="auto" w:fill="auto"/>
            <w:noWrap/>
            <w:vAlign w:val="center"/>
          </w:tcPr>
          <w:p w14:paraId="6E880FA1" w14:textId="22544D72" w:rsidR="009D4BF4" w:rsidRPr="00A87C9E" w:rsidRDefault="009D4BF4">
            <w:pPr>
              <w:jc w:val="right"/>
              <w:rPr>
                <w:sz w:val="20"/>
                <w:szCs w:val="20"/>
              </w:rPr>
            </w:pPr>
            <w:r w:rsidRPr="00A87C9E">
              <w:rPr>
                <w:color w:val="000000"/>
                <w:sz w:val="20"/>
                <w:szCs w:val="20"/>
              </w:rPr>
              <w:t>800 353</w:t>
            </w:r>
          </w:p>
        </w:tc>
        <w:tc>
          <w:tcPr>
            <w:tcW w:w="1129" w:type="dxa"/>
            <w:shd w:val="clear" w:color="auto" w:fill="auto"/>
            <w:noWrap/>
            <w:vAlign w:val="center"/>
            <w:hideMark/>
          </w:tcPr>
          <w:p w14:paraId="74CC8214" w14:textId="1338F4A1" w:rsidR="009D4BF4" w:rsidRPr="00A87C9E" w:rsidRDefault="009D4BF4" w:rsidP="00A87C9E">
            <w:pPr>
              <w:pStyle w:val="Default"/>
              <w:jc w:val="right"/>
            </w:pPr>
            <w:r w:rsidRPr="00A87C9E">
              <w:rPr>
                <w:rFonts w:ascii="Times New Roman" w:hAnsi="Times New Roman" w:cs="Times New Roman"/>
                <w:sz w:val="20"/>
                <w:szCs w:val="20"/>
              </w:rPr>
              <w:t>787 397</w:t>
            </w:r>
          </w:p>
        </w:tc>
        <w:tc>
          <w:tcPr>
            <w:tcW w:w="1278" w:type="dxa"/>
            <w:shd w:val="clear" w:color="auto" w:fill="auto"/>
            <w:noWrap/>
            <w:vAlign w:val="center"/>
          </w:tcPr>
          <w:p w14:paraId="64A73D5D" w14:textId="5439471D" w:rsidR="009D4BF4" w:rsidRPr="00A87C9E" w:rsidRDefault="009D4BF4">
            <w:pPr>
              <w:jc w:val="right"/>
              <w:rPr>
                <w:sz w:val="20"/>
                <w:szCs w:val="20"/>
              </w:rPr>
            </w:pPr>
            <w:r w:rsidRPr="00A87C9E">
              <w:rPr>
                <w:color w:val="000000"/>
                <w:sz w:val="20"/>
                <w:szCs w:val="20"/>
              </w:rPr>
              <w:t>590 067</w:t>
            </w:r>
          </w:p>
        </w:tc>
        <w:tc>
          <w:tcPr>
            <w:tcW w:w="1133" w:type="dxa"/>
            <w:shd w:val="clear" w:color="auto" w:fill="auto"/>
            <w:noWrap/>
            <w:vAlign w:val="center"/>
            <w:hideMark/>
          </w:tcPr>
          <w:p w14:paraId="7EE9FB9D" w14:textId="1D3EE1BC" w:rsidR="009D4BF4" w:rsidRPr="00A87C9E" w:rsidRDefault="009D4BF4" w:rsidP="00A87C9E">
            <w:pPr>
              <w:pStyle w:val="Default"/>
              <w:jc w:val="right"/>
            </w:pPr>
            <w:r w:rsidRPr="00A87C9E">
              <w:rPr>
                <w:rFonts w:ascii="Times New Roman" w:hAnsi="Times New Roman" w:cs="Times New Roman"/>
                <w:sz w:val="20"/>
                <w:szCs w:val="20"/>
              </w:rPr>
              <w:t>1 308 312</w:t>
            </w:r>
          </w:p>
        </w:tc>
        <w:tc>
          <w:tcPr>
            <w:tcW w:w="992" w:type="dxa"/>
            <w:shd w:val="clear" w:color="auto" w:fill="auto"/>
            <w:noWrap/>
            <w:vAlign w:val="center"/>
          </w:tcPr>
          <w:p w14:paraId="7166A646" w14:textId="54507509" w:rsidR="009D4BF4" w:rsidRPr="00A87C9E" w:rsidRDefault="009D4BF4">
            <w:pPr>
              <w:jc w:val="right"/>
              <w:rPr>
                <w:sz w:val="20"/>
                <w:szCs w:val="20"/>
              </w:rPr>
            </w:pPr>
            <w:r w:rsidRPr="00A87C9E">
              <w:rPr>
                <w:color w:val="000000"/>
                <w:sz w:val="20"/>
                <w:szCs w:val="20"/>
              </w:rPr>
              <w:t>1390 420</w:t>
            </w:r>
          </w:p>
        </w:tc>
      </w:tr>
      <w:tr w:rsidR="004C7F68" w:rsidRPr="000B053E" w14:paraId="4D61B73C" w14:textId="77777777" w:rsidTr="00A87C9E">
        <w:trPr>
          <w:trHeight w:val="340"/>
        </w:trPr>
        <w:tc>
          <w:tcPr>
            <w:tcW w:w="2139" w:type="dxa"/>
            <w:shd w:val="clear" w:color="auto" w:fill="auto"/>
            <w:vAlign w:val="center"/>
            <w:hideMark/>
          </w:tcPr>
          <w:p w14:paraId="1BF750E0" w14:textId="1066AB76" w:rsidR="004C7F68" w:rsidRPr="00A87C9E" w:rsidRDefault="000B053E" w:rsidP="000B053E">
            <w:pPr>
              <w:pStyle w:val="Default"/>
              <w:jc w:val="center"/>
              <w:rPr>
                <w:rFonts w:ascii="Times New Roman" w:hAnsi="Times New Roman" w:cs="Times New Roman"/>
                <w:sz w:val="20"/>
                <w:szCs w:val="20"/>
              </w:rPr>
            </w:pPr>
            <w:r>
              <w:rPr>
                <w:rFonts w:ascii="Times New Roman" w:hAnsi="Times New Roman" w:cs="Times New Roman"/>
                <w:sz w:val="20"/>
                <w:szCs w:val="20"/>
              </w:rPr>
              <w:t>R</w:t>
            </w:r>
            <w:r w:rsidR="004C7F68" w:rsidRPr="00A87C9E">
              <w:rPr>
                <w:rFonts w:ascii="Times New Roman" w:hAnsi="Times New Roman" w:cs="Times New Roman"/>
                <w:sz w:val="20"/>
                <w:szCs w:val="20"/>
              </w:rPr>
              <w:t>azem</w:t>
            </w:r>
          </w:p>
        </w:tc>
        <w:tc>
          <w:tcPr>
            <w:tcW w:w="1198" w:type="dxa"/>
            <w:shd w:val="clear" w:color="auto" w:fill="auto"/>
            <w:noWrap/>
            <w:vAlign w:val="center"/>
            <w:hideMark/>
          </w:tcPr>
          <w:p w14:paraId="79E66B40" w14:textId="3BC6E4E8" w:rsidR="004C7F68" w:rsidRPr="00A87C9E" w:rsidRDefault="004C7F68" w:rsidP="00A87C9E">
            <w:pPr>
              <w:pStyle w:val="Default"/>
              <w:jc w:val="right"/>
            </w:pPr>
            <w:r w:rsidRPr="00A87C9E">
              <w:rPr>
                <w:rFonts w:ascii="Times New Roman" w:hAnsi="Times New Roman" w:cs="Times New Roman"/>
                <w:sz w:val="20"/>
                <w:szCs w:val="20"/>
              </w:rPr>
              <w:t>1 387 3</w:t>
            </w:r>
            <w:r w:rsidR="009D4BF4" w:rsidRPr="00A87C9E">
              <w:rPr>
                <w:rFonts w:ascii="Times New Roman" w:hAnsi="Times New Roman" w:cs="Times New Roman"/>
                <w:sz w:val="20"/>
                <w:szCs w:val="20"/>
              </w:rPr>
              <w:t>50</w:t>
            </w:r>
          </w:p>
        </w:tc>
        <w:tc>
          <w:tcPr>
            <w:tcW w:w="1198" w:type="dxa"/>
            <w:shd w:val="clear" w:color="auto" w:fill="auto"/>
            <w:noWrap/>
            <w:vAlign w:val="center"/>
          </w:tcPr>
          <w:p w14:paraId="17AD7A34" w14:textId="7D535935" w:rsidR="004C7F68" w:rsidRPr="00A87C9E" w:rsidRDefault="004C7F68">
            <w:pPr>
              <w:jc w:val="right"/>
              <w:rPr>
                <w:sz w:val="20"/>
                <w:szCs w:val="20"/>
              </w:rPr>
            </w:pPr>
            <w:r w:rsidRPr="00A87C9E">
              <w:rPr>
                <w:sz w:val="20"/>
                <w:szCs w:val="20"/>
              </w:rPr>
              <w:t>2 305 807</w:t>
            </w:r>
          </w:p>
        </w:tc>
        <w:tc>
          <w:tcPr>
            <w:tcW w:w="1129" w:type="dxa"/>
            <w:shd w:val="clear" w:color="auto" w:fill="auto"/>
            <w:noWrap/>
            <w:vAlign w:val="center"/>
            <w:hideMark/>
          </w:tcPr>
          <w:p w14:paraId="7535CB6B" w14:textId="6C12DAAB" w:rsidR="004C7F68" w:rsidRPr="00A87C9E" w:rsidRDefault="004C7F68" w:rsidP="00A87C9E">
            <w:pPr>
              <w:pStyle w:val="Default"/>
              <w:jc w:val="right"/>
            </w:pPr>
            <w:r w:rsidRPr="00A87C9E">
              <w:rPr>
                <w:rFonts w:ascii="Times New Roman" w:hAnsi="Times New Roman" w:cs="Times New Roman"/>
                <w:sz w:val="20"/>
                <w:szCs w:val="20"/>
              </w:rPr>
              <w:t>1 229 31</w:t>
            </w:r>
            <w:r w:rsidR="009D4BF4" w:rsidRPr="00A87C9E">
              <w:rPr>
                <w:rFonts w:ascii="Times New Roman" w:hAnsi="Times New Roman" w:cs="Times New Roman"/>
                <w:sz w:val="20"/>
                <w:szCs w:val="20"/>
              </w:rPr>
              <w:t>7</w:t>
            </w:r>
          </w:p>
        </w:tc>
        <w:tc>
          <w:tcPr>
            <w:tcW w:w="1278" w:type="dxa"/>
            <w:shd w:val="clear" w:color="auto" w:fill="auto"/>
            <w:noWrap/>
            <w:vAlign w:val="center"/>
          </w:tcPr>
          <w:p w14:paraId="2BC9C05B" w14:textId="2047B697" w:rsidR="004C7F68" w:rsidRPr="00A87C9E" w:rsidRDefault="004C7F68">
            <w:pPr>
              <w:jc w:val="right"/>
              <w:rPr>
                <w:sz w:val="20"/>
                <w:szCs w:val="20"/>
              </w:rPr>
            </w:pPr>
            <w:r w:rsidRPr="00A87C9E">
              <w:rPr>
                <w:sz w:val="20"/>
                <w:szCs w:val="20"/>
              </w:rPr>
              <w:t>1 367 367</w:t>
            </w:r>
          </w:p>
        </w:tc>
        <w:tc>
          <w:tcPr>
            <w:tcW w:w="1133" w:type="dxa"/>
            <w:shd w:val="clear" w:color="auto" w:fill="auto"/>
            <w:noWrap/>
            <w:vAlign w:val="center"/>
            <w:hideMark/>
          </w:tcPr>
          <w:p w14:paraId="75E53FE4" w14:textId="2A5BB9F9" w:rsidR="004C7F68" w:rsidRPr="00A87C9E" w:rsidRDefault="004C7F68" w:rsidP="00A87C9E">
            <w:pPr>
              <w:pStyle w:val="Default"/>
              <w:jc w:val="right"/>
            </w:pPr>
            <w:r w:rsidRPr="00A87C9E">
              <w:rPr>
                <w:rFonts w:ascii="Times New Roman" w:hAnsi="Times New Roman" w:cs="Times New Roman"/>
                <w:sz w:val="20"/>
                <w:szCs w:val="20"/>
              </w:rPr>
              <w:t>2 616 66</w:t>
            </w:r>
            <w:r w:rsidR="009D4BF4" w:rsidRPr="00A87C9E">
              <w:rPr>
                <w:rFonts w:ascii="Times New Roman" w:hAnsi="Times New Roman" w:cs="Times New Roman"/>
                <w:sz w:val="20"/>
                <w:szCs w:val="20"/>
              </w:rPr>
              <w:t>7</w:t>
            </w:r>
            <w:r w:rsidRPr="00A87C9E">
              <w:rPr>
                <w:rFonts w:ascii="Times New Roman" w:hAnsi="Times New Roman" w:cs="Times New Roman"/>
                <w:sz w:val="20"/>
                <w:szCs w:val="20"/>
              </w:rPr>
              <w:t xml:space="preserve"> </w:t>
            </w:r>
          </w:p>
        </w:tc>
        <w:tc>
          <w:tcPr>
            <w:tcW w:w="992" w:type="dxa"/>
            <w:shd w:val="clear" w:color="auto" w:fill="auto"/>
            <w:noWrap/>
            <w:vAlign w:val="center"/>
          </w:tcPr>
          <w:p w14:paraId="76D1100D" w14:textId="380C942C" w:rsidR="004C7F68" w:rsidRPr="00A87C9E" w:rsidRDefault="004C7F68">
            <w:pPr>
              <w:jc w:val="right"/>
              <w:rPr>
                <w:sz w:val="20"/>
                <w:szCs w:val="20"/>
              </w:rPr>
            </w:pPr>
            <w:r w:rsidRPr="00A87C9E">
              <w:rPr>
                <w:sz w:val="20"/>
                <w:szCs w:val="20"/>
              </w:rPr>
              <w:t>3 673 17</w:t>
            </w:r>
            <w:r w:rsidR="009D4BF4" w:rsidRPr="00A87C9E">
              <w:rPr>
                <w:sz w:val="20"/>
                <w:szCs w:val="20"/>
              </w:rPr>
              <w:t>4</w:t>
            </w:r>
          </w:p>
        </w:tc>
      </w:tr>
    </w:tbl>
    <w:p w14:paraId="73EBC930" w14:textId="11B04D73" w:rsidR="00A7777C" w:rsidRPr="00A7777C" w:rsidRDefault="00A7777C" w:rsidP="00A7777C">
      <w:pPr>
        <w:autoSpaceDE w:val="0"/>
        <w:autoSpaceDN w:val="0"/>
        <w:adjustRightInd w:val="0"/>
        <w:jc w:val="both"/>
        <w:rPr>
          <w:rFonts w:ascii="Calibri" w:eastAsiaTheme="minorHAnsi" w:hAnsi="Calibri" w:cs="Calibri"/>
          <w:color w:val="000000"/>
          <w:sz w:val="16"/>
          <w:szCs w:val="16"/>
          <w:lang w:eastAsia="en-US"/>
        </w:rPr>
      </w:pPr>
    </w:p>
    <w:p w14:paraId="745FC7D3" w14:textId="77777777" w:rsidR="00AF3DDA" w:rsidRPr="00152C42" w:rsidRDefault="00AF3DDA" w:rsidP="00C028F0">
      <w:pPr>
        <w:widowControl w:val="0"/>
        <w:autoSpaceDE w:val="0"/>
        <w:autoSpaceDN w:val="0"/>
        <w:adjustRightInd w:val="0"/>
        <w:snapToGrid w:val="0"/>
        <w:ind w:firstLine="360"/>
        <w:jc w:val="both"/>
        <w:rPr>
          <w:color w:val="000000" w:themeColor="text1"/>
          <w:sz w:val="25"/>
          <w:szCs w:val="25"/>
        </w:rPr>
      </w:pPr>
    </w:p>
    <w:p w14:paraId="1981DEEB" w14:textId="77777777" w:rsidR="00152C42" w:rsidRPr="00152C42" w:rsidRDefault="00152C42" w:rsidP="00152C42">
      <w:pPr>
        <w:widowControl w:val="0"/>
        <w:autoSpaceDE w:val="0"/>
        <w:autoSpaceDN w:val="0"/>
        <w:adjustRightInd w:val="0"/>
        <w:snapToGrid w:val="0"/>
        <w:ind w:firstLine="360"/>
        <w:jc w:val="both"/>
        <w:rPr>
          <w:color w:val="000000" w:themeColor="text1"/>
          <w:sz w:val="25"/>
          <w:szCs w:val="25"/>
        </w:rPr>
      </w:pPr>
      <w:r w:rsidRPr="00152C42">
        <w:rPr>
          <w:color w:val="000000" w:themeColor="text1"/>
          <w:sz w:val="25"/>
          <w:szCs w:val="25"/>
        </w:rPr>
        <w:t>Głównymi źródłami pozyskiwania nakładów finansowych na inwestycje w zakresie realizacji infrastruktury związanej z gospodarką ściekami były:</w:t>
      </w:r>
    </w:p>
    <w:p w14:paraId="26519B30" w14:textId="77777777" w:rsidR="00152C42" w:rsidRPr="00152C42" w:rsidRDefault="00152C42" w:rsidP="00152C42">
      <w:pPr>
        <w:pStyle w:val="Akapitzlist"/>
        <w:widowControl w:val="0"/>
        <w:numPr>
          <w:ilvl w:val="0"/>
          <w:numId w:val="18"/>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środki własne gmin,</w:t>
      </w:r>
    </w:p>
    <w:p w14:paraId="23BB54A9" w14:textId="77777777" w:rsidR="00152C42" w:rsidRPr="00152C42" w:rsidRDefault="00152C42" w:rsidP="00152C42">
      <w:pPr>
        <w:pStyle w:val="Akapitzlist"/>
        <w:widowControl w:val="0"/>
        <w:numPr>
          <w:ilvl w:val="0"/>
          <w:numId w:val="18"/>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fundusze krajowe:</w:t>
      </w:r>
    </w:p>
    <w:p w14:paraId="64AB912A" w14:textId="1BFA5602" w:rsidR="00152C42" w:rsidRPr="00152C42" w:rsidRDefault="00152C42" w:rsidP="00152C42">
      <w:pPr>
        <w:pStyle w:val="Akapitzlist"/>
        <w:widowControl w:val="0"/>
        <w:numPr>
          <w:ilvl w:val="1"/>
          <w:numId w:val="19"/>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Narodowy Fundusz Ochrony Środowiska i Gospodarki Wodnej</w:t>
      </w:r>
      <w:r w:rsidR="0049102E">
        <w:rPr>
          <w:rFonts w:ascii="Times New Roman" w:hAnsi="Times New Roman" w:cs="Times New Roman"/>
          <w:color w:val="000000" w:themeColor="text1"/>
          <w:sz w:val="25"/>
          <w:szCs w:val="25"/>
        </w:rPr>
        <w:t xml:space="preserve"> (NFOŚiGW)</w:t>
      </w:r>
      <w:r w:rsidRPr="00152C42">
        <w:rPr>
          <w:rFonts w:ascii="Times New Roman" w:hAnsi="Times New Roman" w:cs="Times New Roman"/>
          <w:color w:val="000000" w:themeColor="text1"/>
          <w:sz w:val="25"/>
          <w:szCs w:val="25"/>
        </w:rPr>
        <w:t>,</w:t>
      </w:r>
    </w:p>
    <w:p w14:paraId="24ECD3D2" w14:textId="6DC24851" w:rsidR="00152C42" w:rsidRPr="00152C42" w:rsidRDefault="00152C42" w:rsidP="00152C42">
      <w:pPr>
        <w:pStyle w:val="Akapitzlist"/>
        <w:widowControl w:val="0"/>
        <w:numPr>
          <w:ilvl w:val="1"/>
          <w:numId w:val="19"/>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Wojewódzkie Fundusze Ochrony Środowiska i Gospodarki Wodnej</w:t>
      </w:r>
      <w:r w:rsidR="0049102E">
        <w:rPr>
          <w:rFonts w:ascii="Times New Roman" w:hAnsi="Times New Roman" w:cs="Times New Roman"/>
          <w:color w:val="000000" w:themeColor="text1"/>
          <w:sz w:val="25"/>
          <w:szCs w:val="25"/>
        </w:rPr>
        <w:t xml:space="preserve"> (</w:t>
      </w:r>
      <w:proofErr w:type="spellStart"/>
      <w:r w:rsidR="0049102E">
        <w:rPr>
          <w:rFonts w:ascii="Times New Roman" w:hAnsi="Times New Roman" w:cs="Times New Roman"/>
          <w:color w:val="000000" w:themeColor="text1"/>
          <w:sz w:val="25"/>
          <w:szCs w:val="25"/>
        </w:rPr>
        <w:t>WFOŚiGW</w:t>
      </w:r>
      <w:proofErr w:type="spellEnd"/>
      <w:r w:rsidR="0049102E">
        <w:rPr>
          <w:rFonts w:ascii="Times New Roman" w:hAnsi="Times New Roman" w:cs="Times New Roman"/>
          <w:color w:val="000000" w:themeColor="text1"/>
          <w:sz w:val="25"/>
          <w:szCs w:val="25"/>
        </w:rPr>
        <w:t>)</w:t>
      </w:r>
      <w:r w:rsidRPr="00152C42">
        <w:rPr>
          <w:rFonts w:ascii="Times New Roman" w:hAnsi="Times New Roman" w:cs="Times New Roman"/>
          <w:color w:val="000000" w:themeColor="text1"/>
          <w:sz w:val="25"/>
          <w:szCs w:val="25"/>
        </w:rPr>
        <w:t>,</w:t>
      </w:r>
    </w:p>
    <w:p w14:paraId="2C86F7C8" w14:textId="77777777" w:rsidR="00152C42" w:rsidRPr="00152C42" w:rsidRDefault="00152C42" w:rsidP="00152C42">
      <w:pPr>
        <w:pStyle w:val="Akapitzlist"/>
        <w:widowControl w:val="0"/>
        <w:numPr>
          <w:ilvl w:val="0"/>
          <w:numId w:val="20"/>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fundusze unijne, przede wszystkim:</w:t>
      </w:r>
    </w:p>
    <w:p w14:paraId="50DC7AFD" w14:textId="2DAE3DDD" w:rsidR="00152C42" w:rsidRPr="00152C42" w:rsidRDefault="00152C42" w:rsidP="00152C42">
      <w:pPr>
        <w:pStyle w:val="Akapitzlist"/>
        <w:widowControl w:val="0"/>
        <w:numPr>
          <w:ilvl w:val="1"/>
          <w:numId w:val="21"/>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Program Operacyjny Infrastruktura i Środowisko</w:t>
      </w:r>
      <w:r w:rsidR="0049102E">
        <w:rPr>
          <w:rFonts w:ascii="Times New Roman" w:hAnsi="Times New Roman" w:cs="Times New Roman"/>
          <w:color w:val="000000" w:themeColor="text1"/>
          <w:sz w:val="25"/>
          <w:szCs w:val="25"/>
        </w:rPr>
        <w:t xml:space="preserve"> (</w:t>
      </w:r>
      <w:proofErr w:type="spellStart"/>
      <w:r w:rsidR="0049102E">
        <w:rPr>
          <w:rFonts w:ascii="Times New Roman" w:hAnsi="Times New Roman" w:cs="Times New Roman"/>
          <w:color w:val="000000" w:themeColor="text1"/>
          <w:sz w:val="25"/>
          <w:szCs w:val="25"/>
        </w:rPr>
        <w:t>POIiŚ</w:t>
      </w:r>
      <w:proofErr w:type="spellEnd"/>
      <w:r w:rsidR="0049102E">
        <w:rPr>
          <w:rFonts w:ascii="Times New Roman" w:hAnsi="Times New Roman" w:cs="Times New Roman"/>
          <w:color w:val="000000" w:themeColor="text1"/>
          <w:sz w:val="25"/>
          <w:szCs w:val="25"/>
        </w:rPr>
        <w:t>)</w:t>
      </w:r>
      <w:r w:rsidRPr="00152C42">
        <w:rPr>
          <w:rFonts w:ascii="Times New Roman" w:hAnsi="Times New Roman" w:cs="Times New Roman"/>
          <w:color w:val="000000" w:themeColor="text1"/>
          <w:sz w:val="25"/>
          <w:szCs w:val="25"/>
        </w:rPr>
        <w:t>,</w:t>
      </w:r>
    </w:p>
    <w:p w14:paraId="356712C1" w14:textId="1087FFDC" w:rsidR="00152C42" w:rsidRPr="00152C42" w:rsidRDefault="00152C42" w:rsidP="00152C42">
      <w:pPr>
        <w:pStyle w:val="Akapitzlist"/>
        <w:widowControl w:val="0"/>
        <w:numPr>
          <w:ilvl w:val="1"/>
          <w:numId w:val="21"/>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Fundusz Spójności</w:t>
      </w:r>
      <w:r w:rsidR="0049102E">
        <w:rPr>
          <w:rFonts w:ascii="Times New Roman" w:hAnsi="Times New Roman" w:cs="Times New Roman"/>
          <w:color w:val="000000" w:themeColor="text1"/>
          <w:sz w:val="25"/>
          <w:szCs w:val="25"/>
        </w:rPr>
        <w:t xml:space="preserve"> (FS)</w:t>
      </w:r>
      <w:r w:rsidRPr="00152C42">
        <w:rPr>
          <w:rFonts w:ascii="Times New Roman" w:hAnsi="Times New Roman" w:cs="Times New Roman"/>
          <w:color w:val="000000" w:themeColor="text1"/>
          <w:sz w:val="25"/>
          <w:szCs w:val="25"/>
        </w:rPr>
        <w:t>,</w:t>
      </w:r>
    </w:p>
    <w:p w14:paraId="4E473D98" w14:textId="4C6F53B8" w:rsidR="00152C42" w:rsidRPr="00152C42" w:rsidRDefault="00152C42" w:rsidP="00152C42">
      <w:pPr>
        <w:pStyle w:val="Akapitzlist"/>
        <w:widowControl w:val="0"/>
        <w:numPr>
          <w:ilvl w:val="1"/>
          <w:numId w:val="21"/>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Europejski Fundusz Rozwoju Regionalnego</w:t>
      </w:r>
      <w:r w:rsidR="0049102E">
        <w:rPr>
          <w:rFonts w:ascii="Times New Roman" w:hAnsi="Times New Roman" w:cs="Times New Roman"/>
          <w:color w:val="000000" w:themeColor="text1"/>
          <w:sz w:val="25"/>
          <w:szCs w:val="25"/>
        </w:rPr>
        <w:t xml:space="preserve"> (EFRR)</w:t>
      </w:r>
      <w:r w:rsidRPr="00152C42">
        <w:rPr>
          <w:rFonts w:ascii="Times New Roman" w:hAnsi="Times New Roman" w:cs="Times New Roman"/>
          <w:color w:val="000000" w:themeColor="text1"/>
          <w:sz w:val="25"/>
          <w:szCs w:val="25"/>
        </w:rPr>
        <w:t>.</w:t>
      </w:r>
    </w:p>
    <w:p w14:paraId="1E12D500" w14:textId="77777777" w:rsidR="00152C42" w:rsidRPr="00152C42" w:rsidRDefault="00152C42" w:rsidP="00152C42">
      <w:pPr>
        <w:widowControl w:val="0"/>
        <w:autoSpaceDE w:val="0"/>
        <w:autoSpaceDN w:val="0"/>
        <w:adjustRightInd w:val="0"/>
        <w:snapToGrid w:val="0"/>
        <w:jc w:val="both"/>
        <w:rPr>
          <w:color w:val="000000" w:themeColor="text1"/>
          <w:sz w:val="16"/>
          <w:szCs w:val="16"/>
        </w:rPr>
      </w:pPr>
    </w:p>
    <w:p w14:paraId="5382203D" w14:textId="361A152C" w:rsidR="00152C42" w:rsidRPr="00152C42" w:rsidRDefault="00152C42" w:rsidP="00152C42">
      <w:pPr>
        <w:widowControl w:val="0"/>
        <w:autoSpaceDE w:val="0"/>
        <w:autoSpaceDN w:val="0"/>
        <w:adjustRightInd w:val="0"/>
        <w:snapToGrid w:val="0"/>
        <w:ind w:firstLine="360"/>
        <w:jc w:val="both"/>
        <w:rPr>
          <w:color w:val="000000" w:themeColor="text1"/>
          <w:sz w:val="25"/>
          <w:szCs w:val="25"/>
        </w:rPr>
      </w:pPr>
      <w:r w:rsidRPr="00152C42">
        <w:rPr>
          <w:color w:val="000000" w:themeColor="text1"/>
          <w:sz w:val="25"/>
          <w:szCs w:val="25"/>
        </w:rPr>
        <w:t xml:space="preserve">Największy udział w źródłach finansowania miały </w:t>
      </w:r>
      <w:r w:rsidR="0049102E">
        <w:rPr>
          <w:color w:val="000000" w:themeColor="text1"/>
          <w:sz w:val="25"/>
          <w:szCs w:val="25"/>
        </w:rPr>
        <w:t>–</w:t>
      </w:r>
      <w:r w:rsidR="00765E1D">
        <w:rPr>
          <w:color w:val="000000" w:themeColor="text1"/>
          <w:sz w:val="25"/>
          <w:szCs w:val="25"/>
        </w:rPr>
        <w:t xml:space="preserve"> </w:t>
      </w:r>
      <w:r w:rsidRPr="00152C42">
        <w:rPr>
          <w:color w:val="000000" w:themeColor="text1"/>
          <w:sz w:val="25"/>
          <w:szCs w:val="25"/>
        </w:rPr>
        <w:t>wzorem lat ubiegłych</w:t>
      </w:r>
      <w:r w:rsidR="00765E1D">
        <w:rPr>
          <w:color w:val="000000" w:themeColor="text1"/>
          <w:sz w:val="25"/>
          <w:szCs w:val="25"/>
        </w:rPr>
        <w:t>,</w:t>
      </w:r>
      <w:r w:rsidRPr="00152C42">
        <w:rPr>
          <w:color w:val="000000" w:themeColor="text1"/>
          <w:sz w:val="25"/>
          <w:szCs w:val="25"/>
        </w:rPr>
        <w:t xml:space="preserve"> środki własne samorządów.</w:t>
      </w:r>
      <w:r w:rsidR="003A3816">
        <w:rPr>
          <w:color w:val="000000" w:themeColor="text1"/>
          <w:sz w:val="25"/>
          <w:szCs w:val="25"/>
        </w:rPr>
        <w:t xml:space="preserve"> Znaczącemu </w:t>
      </w:r>
      <w:r w:rsidR="000D21A6">
        <w:rPr>
          <w:color w:val="000000" w:themeColor="text1"/>
          <w:sz w:val="25"/>
          <w:szCs w:val="25"/>
        </w:rPr>
        <w:t>wzrostowi</w:t>
      </w:r>
      <w:r w:rsidR="003A3816">
        <w:rPr>
          <w:color w:val="000000" w:themeColor="text1"/>
          <w:sz w:val="25"/>
          <w:szCs w:val="25"/>
        </w:rPr>
        <w:t xml:space="preserve"> uległ jednak udział środków unijnych, szczególnie po 201</w:t>
      </w:r>
      <w:r w:rsidR="000D21A6">
        <w:rPr>
          <w:color w:val="000000" w:themeColor="text1"/>
          <w:sz w:val="25"/>
          <w:szCs w:val="25"/>
        </w:rPr>
        <w:t>7</w:t>
      </w:r>
      <w:r w:rsidR="003A3816">
        <w:rPr>
          <w:color w:val="000000" w:themeColor="text1"/>
          <w:sz w:val="25"/>
          <w:szCs w:val="25"/>
        </w:rPr>
        <w:t xml:space="preserve"> roku.</w:t>
      </w:r>
      <w:r w:rsidRPr="00152C42">
        <w:rPr>
          <w:color w:val="000000" w:themeColor="text1"/>
          <w:sz w:val="25"/>
          <w:szCs w:val="25"/>
        </w:rPr>
        <w:t xml:space="preserve"> </w:t>
      </w:r>
      <w:r w:rsidR="00871F9C">
        <w:rPr>
          <w:color w:val="000000" w:themeColor="text1"/>
          <w:sz w:val="25"/>
          <w:szCs w:val="25"/>
        </w:rPr>
        <w:t>Sytuacja ta ma również swoje uzasadnienie wynikające</w:t>
      </w:r>
      <w:r w:rsidR="000B053E">
        <w:rPr>
          <w:color w:val="000000" w:themeColor="text1"/>
          <w:sz w:val="25"/>
          <w:szCs w:val="25"/>
        </w:rPr>
        <w:br/>
      </w:r>
      <w:r w:rsidR="00871F9C">
        <w:rPr>
          <w:color w:val="000000" w:themeColor="text1"/>
          <w:sz w:val="25"/>
          <w:szCs w:val="25"/>
        </w:rPr>
        <w:t>z charakterystyki rozliczeń perspektyw finansowych Programu operacyjnego Infrastruktura i Środowisko</w:t>
      </w:r>
      <w:r w:rsidR="00765E1D">
        <w:rPr>
          <w:color w:val="000000" w:themeColor="text1"/>
          <w:sz w:val="25"/>
          <w:szCs w:val="25"/>
        </w:rPr>
        <w:t>.</w:t>
      </w:r>
      <w:r w:rsidR="000B053E">
        <w:rPr>
          <w:color w:val="000000" w:themeColor="text1"/>
          <w:sz w:val="25"/>
          <w:szCs w:val="25"/>
        </w:rPr>
        <w:t xml:space="preserve"> </w:t>
      </w:r>
      <w:r w:rsidRPr="00152C42">
        <w:rPr>
          <w:color w:val="000000" w:themeColor="text1"/>
          <w:sz w:val="25"/>
          <w:szCs w:val="25"/>
        </w:rPr>
        <w:t>W latach 201</w:t>
      </w:r>
      <w:r w:rsidR="000D21A6">
        <w:rPr>
          <w:color w:val="000000" w:themeColor="text1"/>
          <w:sz w:val="25"/>
          <w:szCs w:val="25"/>
        </w:rPr>
        <w:t>7</w:t>
      </w:r>
      <w:r w:rsidRPr="00152C42">
        <w:rPr>
          <w:color w:val="000000" w:themeColor="text1"/>
          <w:sz w:val="25"/>
          <w:szCs w:val="25"/>
        </w:rPr>
        <w:t>-201</w:t>
      </w:r>
      <w:r w:rsidR="000D21A6">
        <w:rPr>
          <w:color w:val="000000" w:themeColor="text1"/>
          <w:sz w:val="25"/>
          <w:szCs w:val="25"/>
        </w:rPr>
        <w:t>8</w:t>
      </w:r>
      <w:r w:rsidRPr="00152C42">
        <w:rPr>
          <w:color w:val="000000" w:themeColor="text1"/>
          <w:sz w:val="25"/>
          <w:szCs w:val="25"/>
        </w:rPr>
        <w:t xml:space="preserve"> </w:t>
      </w:r>
      <w:r w:rsidR="0049102E">
        <w:rPr>
          <w:color w:val="000000" w:themeColor="text1"/>
          <w:sz w:val="25"/>
          <w:szCs w:val="25"/>
        </w:rPr>
        <w:t xml:space="preserve">(tabela 18) </w:t>
      </w:r>
      <w:r w:rsidRPr="00152C42">
        <w:rPr>
          <w:color w:val="000000" w:themeColor="text1"/>
          <w:sz w:val="25"/>
          <w:szCs w:val="25"/>
        </w:rPr>
        <w:t xml:space="preserve">najbardziej istotne nakłady pochodziły z: </w:t>
      </w:r>
    </w:p>
    <w:p w14:paraId="421BA9B0" w14:textId="3619D415" w:rsidR="00152C42" w:rsidRPr="00152C42" w:rsidRDefault="00152C42" w:rsidP="00152C42">
      <w:pPr>
        <w:pStyle w:val="Akapitzlist"/>
        <w:widowControl w:val="0"/>
        <w:numPr>
          <w:ilvl w:val="0"/>
          <w:numId w:val="23"/>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środk</w:t>
      </w:r>
      <w:r w:rsidR="003A3816">
        <w:rPr>
          <w:rFonts w:ascii="Times New Roman" w:hAnsi="Times New Roman" w:cs="Times New Roman"/>
          <w:color w:val="000000" w:themeColor="text1"/>
          <w:sz w:val="25"/>
          <w:szCs w:val="25"/>
        </w:rPr>
        <w:t>ów</w:t>
      </w:r>
      <w:r w:rsidRPr="00152C42">
        <w:rPr>
          <w:rFonts w:ascii="Times New Roman" w:hAnsi="Times New Roman" w:cs="Times New Roman"/>
          <w:color w:val="000000" w:themeColor="text1"/>
          <w:sz w:val="25"/>
          <w:szCs w:val="25"/>
        </w:rPr>
        <w:t xml:space="preserve"> własn</w:t>
      </w:r>
      <w:r w:rsidR="003A3816">
        <w:rPr>
          <w:rFonts w:ascii="Times New Roman" w:hAnsi="Times New Roman" w:cs="Times New Roman"/>
          <w:color w:val="000000" w:themeColor="text1"/>
          <w:sz w:val="25"/>
          <w:szCs w:val="25"/>
        </w:rPr>
        <w:t>ych</w:t>
      </w:r>
      <w:r w:rsidRPr="00152C42">
        <w:rPr>
          <w:rFonts w:ascii="Times New Roman" w:hAnsi="Times New Roman" w:cs="Times New Roman"/>
          <w:color w:val="000000" w:themeColor="text1"/>
          <w:sz w:val="25"/>
          <w:szCs w:val="25"/>
        </w:rPr>
        <w:t xml:space="preserve"> –</w:t>
      </w:r>
      <w:r w:rsidR="009A2CC8">
        <w:rPr>
          <w:rFonts w:ascii="Times New Roman" w:hAnsi="Times New Roman" w:cs="Times New Roman"/>
          <w:color w:val="000000" w:themeColor="text1"/>
          <w:sz w:val="25"/>
          <w:szCs w:val="25"/>
        </w:rPr>
        <w:t xml:space="preserve"> około</w:t>
      </w:r>
      <w:r w:rsidRPr="00152C42">
        <w:rPr>
          <w:rFonts w:ascii="Times New Roman" w:hAnsi="Times New Roman" w:cs="Times New Roman"/>
          <w:color w:val="000000" w:themeColor="text1"/>
          <w:sz w:val="25"/>
          <w:szCs w:val="25"/>
        </w:rPr>
        <w:t xml:space="preserve"> </w:t>
      </w:r>
      <w:r w:rsidR="003A3816">
        <w:rPr>
          <w:rFonts w:ascii="Times New Roman" w:hAnsi="Times New Roman" w:cs="Times New Roman"/>
          <w:color w:val="000000" w:themeColor="text1"/>
          <w:sz w:val="25"/>
          <w:szCs w:val="25"/>
        </w:rPr>
        <w:t>3,</w:t>
      </w:r>
      <w:r w:rsidR="009A2CC8">
        <w:rPr>
          <w:rFonts w:ascii="Times New Roman" w:hAnsi="Times New Roman" w:cs="Times New Roman"/>
          <w:color w:val="000000" w:themeColor="text1"/>
          <w:sz w:val="25"/>
          <w:szCs w:val="25"/>
        </w:rPr>
        <w:t>9</w:t>
      </w:r>
      <w:r w:rsidRPr="00152C42">
        <w:rPr>
          <w:rFonts w:ascii="Times New Roman" w:hAnsi="Times New Roman" w:cs="Times New Roman"/>
          <w:color w:val="000000" w:themeColor="text1"/>
          <w:sz w:val="25"/>
          <w:szCs w:val="25"/>
        </w:rPr>
        <w:t xml:space="preserve"> mld zł, </w:t>
      </w:r>
    </w:p>
    <w:p w14:paraId="3A49A37F" w14:textId="3095B525" w:rsidR="00152C42" w:rsidRPr="00152C42" w:rsidRDefault="00152C42" w:rsidP="00152C42">
      <w:pPr>
        <w:pStyle w:val="Akapitzlist"/>
        <w:widowControl w:val="0"/>
        <w:numPr>
          <w:ilvl w:val="0"/>
          <w:numId w:val="23"/>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fundusz</w:t>
      </w:r>
      <w:r w:rsidR="003A3816">
        <w:rPr>
          <w:rFonts w:ascii="Times New Roman" w:hAnsi="Times New Roman" w:cs="Times New Roman"/>
          <w:color w:val="000000" w:themeColor="text1"/>
          <w:sz w:val="25"/>
          <w:szCs w:val="25"/>
        </w:rPr>
        <w:t>y</w:t>
      </w:r>
      <w:r w:rsidRPr="00152C42">
        <w:rPr>
          <w:rFonts w:ascii="Times New Roman" w:hAnsi="Times New Roman" w:cs="Times New Roman"/>
          <w:color w:val="000000" w:themeColor="text1"/>
          <w:sz w:val="25"/>
          <w:szCs w:val="25"/>
        </w:rPr>
        <w:t xml:space="preserve"> unijn</w:t>
      </w:r>
      <w:r w:rsidR="003A3816">
        <w:rPr>
          <w:rFonts w:ascii="Times New Roman" w:hAnsi="Times New Roman" w:cs="Times New Roman"/>
          <w:color w:val="000000" w:themeColor="text1"/>
          <w:sz w:val="25"/>
          <w:szCs w:val="25"/>
        </w:rPr>
        <w:t>ych</w:t>
      </w:r>
      <w:r w:rsidRPr="00152C42">
        <w:rPr>
          <w:rFonts w:ascii="Times New Roman" w:hAnsi="Times New Roman" w:cs="Times New Roman"/>
          <w:color w:val="000000" w:themeColor="text1"/>
          <w:sz w:val="25"/>
          <w:szCs w:val="25"/>
        </w:rPr>
        <w:t xml:space="preserve"> – </w:t>
      </w:r>
      <w:r w:rsidR="009A2CC8">
        <w:rPr>
          <w:rFonts w:ascii="Times New Roman" w:hAnsi="Times New Roman" w:cs="Times New Roman"/>
          <w:color w:val="000000" w:themeColor="text1"/>
          <w:sz w:val="25"/>
          <w:szCs w:val="25"/>
        </w:rPr>
        <w:t>ponad 1,52</w:t>
      </w:r>
      <w:r w:rsidRPr="00152C42">
        <w:rPr>
          <w:rFonts w:ascii="Times New Roman" w:hAnsi="Times New Roman" w:cs="Times New Roman"/>
          <w:color w:val="000000" w:themeColor="text1"/>
          <w:sz w:val="25"/>
          <w:szCs w:val="25"/>
        </w:rPr>
        <w:t xml:space="preserve"> mld zł,</w:t>
      </w:r>
    </w:p>
    <w:p w14:paraId="5A2130F6" w14:textId="69DBE23B" w:rsidR="009A2CC8" w:rsidRPr="00152C42" w:rsidRDefault="000B053E" w:rsidP="009A2CC8">
      <w:pPr>
        <w:pStyle w:val="Akapitzlist"/>
        <w:widowControl w:val="0"/>
        <w:numPr>
          <w:ilvl w:val="0"/>
          <w:numId w:val="23"/>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proofErr w:type="spellStart"/>
      <w:r>
        <w:rPr>
          <w:rFonts w:ascii="Times New Roman" w:hAnsi="Times New Roman" w:cs="Times New Roman"/>
          <w:color w:val="000000" w:themeColor="text1"/>
          <w:sz w:val="25"/>
          <w:szCs w:val="25"/>
        </w:rPr>
        <w:t>WFOŚiGW</w:t>
      </w:r>
      <w:proofErr w:type="spellEnd"/>
      <w:r w:rsidR="009A2CC8" w:rsidRPr="00152C42">
        <w:rPr>
          <w:rFonts w:ascii="Times New Roman" w:hAnsi="Times New Roman" w:cs="Times New Roman"/>
          <w:color w:val="000000" w:themeColor="text1"/>
          <w:sz w:val="25"/>
          <w:szCs w:val="25"/>
        </w:rPr>
        <w:t xml:space="preserve"> – 0,</w:t>
      </w:r>
      <w:r w:rsidR="009A2CC8">
        <w:rPr>
          <w:rFonts w:ascii="Times New Roman" w:hAnsi="Times New Roman" w:cs="Times New Roman"/>
          <w:color w:val="000000" w:themeColor="text1"/>
          <w:sz w:val="25"/>
          <w:szCs w:val="25"/>
        </w:rPr>
        <w:t>38</w:t>
      </w:r>
      <w:r w:rsidR="009A2CC8" w:rsidRPr="00152C42">
        <w:rPr>
          <w:rFonts w:ascii="Times New Roman" w:hAnsi="Times New Roman" w:cs="Times New Roman"/>
          <w:color w:val="000000" w:themeColor="text1"/>
          <w:sz w:val="25"/>
          <w:szCs w:val="25"/>
        </w:rPr>
        <w:t xml:space="preserve"> mld zł,</w:t>
      </w:r>
    </w:p>
    <w:p w14:paraId="361221D1" w14:textId="634CD642" w:rsidR="00152C42" w:rsidRPr="00152C42" w:rsidRDefault="000B053E" w:rsidP="00152C42">
      <w:pPr>
        <w:pStyle w:val="Akapitzlist"/>
        <w:widowControl w:val="0"/>
        <w:numPr>
          <w:ilvl w:val="0"/>
          <w:numId w:val="23"/>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NFOŚiGW</w:t>
      </w:r>
      <w:r w:rsidR="00152C42" w:rsidRPr="00152C42">
        <w:rPr>
          <w:rFonts w:ascii="Times New Roman" w:hAnsi="Times New Roman" w:cs="Times New Roman"/>
          <w:color w:val="000000" w:themeColor="text1"/>
          <w:sz w:val="25"/>
          <w:szCs w:val="25"/>
        </w:rPr>
        <w:t xml:space="preserve">– </w:t>
      </w:r>
      <w:r w:rsidR="009A2CC8">
        <w:rPr>
          <w:rFonts w:ascii="Times New Roman" w:hAnsi="Times New Roman" w:cs="Times New Roman"/>
          <w:color w:val="000000" w:themeColor="text1"/>
          <w:sz w:val="25"/>
          <w:szCs w:val="25"/>
        </w:rPr>
        <w:t>prawie</w:t>
      </w:r>
      <w:r w:rsidR="003A3816">
        <w:rPr>
          <w:rFonts w:ascii="Times New Roman" w:hAnsi="Times New Roman" w:cs="Times New Roman"/>
          <w:color w:val="000000" w:themeColor="text1"/>
          <w:sz w:val="25"/>
          <w:szCs w:val="25"/>
        </w:rPr>
        <w:t xml:space="preserve"> </w:t>
      </w:r>
      <w:r w:rsidR="00152C42" w:rsidRPr="00152C42">
        <w:rPr>
          <w:rFonts w:ascii="Times New Roman" w:hAnsi="Times New Roman" w:cs="Times New Roman"/>
          <w:color w:val="000000" w:themeColor="text1"/>
          <w:sz w:val="25"/>
          <w:szCs w:val="25"/>
        </w:rPr>
        <w:t>0,</w:t>
      </w:r>
      <w:r w:rsidR="009A2CC8">
        <w:rPr>
          <w:rFonts w:ascii="Times New Roman" w:hAnsi="Times New Roman" w:cs="Times New Roman"/>
          <w:color w:val="000000" w:themeColor="text1"/>
          <w:sz w:val="25"/>
          <w:szCs w:val="25"/>
        </w:rPr>
        <w:t>23</w:t>
      </w:r>
      <w:r w:rsidR="00152C42" w:rsidRPr="00152C42">
        <w:rPr>
          <w:rFonts w:ascii="Times New Roman" w:hAnsi="Times New Roman" w:cs="Times New Roman"/>
          <w:color w:val="000000" w:themeColor="text1"/>
          <w:sz w:val="25"/>
          <w:szCs w:val="25"/>
        </w:rPr>
        <w:t xml:space="preserve"> mld zł,</w:t>
      </w:r>
    </w:p>
    <w:p w14:paraId="7F758A42" w14:textId="53F0AAD9" w:rsidR="00152C42" w:rsidRDefault="00152C42" w:rsidP="00152C42">
      <w:pPr>
        <w:pStyle w:val="Akapitzlist"/>
        <w:widowControl w:val="0"/>
        <w:numPr>
          <w:ilvl w:val="0"/>
          <w:numId w:val="23"/>
        </w:numPr>
        <w:autoSpaceDE w:val="0"/>
        <w:autoSpaceDN w:val="0"/>
        <w:adjustRightInd w:val="0"/>
        <w:snapToGrid w:val="0"/>
        <w:spacing w:line="240" w:lineRule="auto"/>
        <w:jc w:val="both"/>
        <w:rPr>
          <w:rFonts w:ascii="Times New Roman" w:hAnsi="Times New Roman" w:cs="Times New Roman"/>
          <w:color w:val="000000" w:themeColor="text1"/>
          <w:sz w:val="25"/>
          <w:szCs w:val="25"/>
        </w:rPr>
      </w:pPr>
      <w:r w:rsidRPr="00152C42">
        <w:rPr>
          <w:rFonts w:ascii="Times New Roman" w:hAnsi="Times New Roman" w:cs="Times New Roman"/>
          <w:color w:val="000000" w:themeColor="text1"/>
          <w:sz w:val="25"/>
          <w:szCs w:val="25"/>
        </w:rPr>
        <w:t>inn</w:t>
      </w:r>
      <w:r w:rsidR="003A3816">
        <w:rPr>
          <w:rFonts w:ascii="Times New Roman" w:hAnsi="Times New Roman" w:cs="Times New Roman"/>
          <w:color w:val="000000" w:themeColor="text1"/>
          <w:sz w:val="25"/>
          <w:szCs w:val="25"/>
        </w:rPr>
        <w:t>ych</w:t>
      </w:r>
      <w:r w:rsidRPr="00152C42">
        <w:rPr>
          <w:rFonts w:ascii="Times New Roman" w:hAnsi="Times New Roman" w:cs="Times New Roman"/>
          <w:color w:val="000000" w:themeColor="text1"/>
          <w:sz w:val="25"/>
          <w:szCs w:val="25"/>
        </w:rPr>
        <w:t xml:space="preserve"> źród</w:t>
      </w:r>
      <w:r w:rsidR="003A3816">
        <w:rPr>
          <w:rFonts w:ascii="Times New Roman" w:hAnsi="Times New Roman" w:cs="Times New Roman"/>
          <w:color w:val="000000" w:themeColor="text1"/>
          <w:sz w:val="25"/>
          <w:szCs w:val="25"/>
        </w:rPr>
        <w:t>eł</w:t>
      </w:r>
      <w:r w:rsidRPr="00152C42">
        <w:rPr>
          <w:rFonts w:ascii="Times New Roman" w:hAnsi="Times New Roman" w:cs="Times New Roman"/>
          <w:color w:val="000000" w:themeColor="text1"/>
          <w:sz w:val="25"/>
          <w:szCs w:val="25"/>
        </w:rPr>
        <w:t xml:space="preserve"> finansowania – 0,</w:t>
      </w:r>
      <w:r w:rsidR="009A2CC8">
        <w:rPr>
          <w:rFonts w:ascii="Times New Roman" w:hAnsi="Times New Roman" w:cs="Times New Roman"/>
          <w:color w:val="000000" w:themeColor="text1"/>
          <w:sz w:val="25"/>
          <w:szCs w:val="25"/>
        </w:rPr>
        <w:t>44</w:t>
      </w:r>
      <w:r w:rsidRPr="00152C42">
        <w:rPr>
          <w:rFonts w:ascii="Times New Roman" w:hAnsi="Times New Roman" w:cs="Times New Roman"/>
          <w:color w:val="000000" w:themeColor="text1"/>
          <w:sz w:val="25"/>
          <w:szCs w:val="25"/>
        </w:rPr>
        <w:t xml:space="preserve"> mld zł.</w:t>
      </w:r>
    </w:p>
    <w:p w14:paraId="5B46007C" w14:textId="77777777" w:rsidR="00726992" w:rsidRDefault="00726992" w:rsidP="00726992">
      <w:pPr>
        <w:widowControl w:val="0"/>
        <w:autoSpaceDE w:val="0"/>
        <w:autoSpaceDN w:val="0"/>
        <w:adjustRightInd w:val="0"/>
        <w:snapToGrid w:val="0"/>
        <w:jc w:val="both"/>
        <w:rPr>
          <w:color w:val="000000" w:themeColor="text1"/>
          <w:sz w:val="25"/>
          <w:szCs w:val="25"/>
        </w:rPr>
      </w:pPr>
    </w:p>
    <w:p w14:paraId="278D6E4A" w14:textId="71D8B818" w:rsidR="00726992" w:rsidRDefault="00726992" w:rsidP="00726992">
      <w:pPr>
        <w:widowControl w:val="0"/>
        <w:autoSpaceDE w:val="0"/>
        <w:autoSpaceDN w:val="0"/>
        <w:adjustRightInd w:val="0"/>
        <w:snapToGrid w:val="0"/>
        <w:jc w:val="both"/>
        <w:rPr>
          <w:color w:val="000000" w:themeColor="text1"/>
          <w:sz w:val="25"/>
          <w:szCs w:val="25"/>
        </w:rPr>
      </w:pPr>
    </w:p>
    <w:p w14:paraId="221B6682" w14:textId="10385163" w:rsidR="0049102E" w:rsidRDefault="0049102E" w:rsidP="00726992">
      <w:pPr>
        <w:widowControl w:val="0"/>
        <w:autoSpaceDE w:val="0"/>
        <w:autoSpaceDN w:val="0"/>
        <w:adjustRightInd w:val="0"/>
        <w:snapToGrid w:val="0"/>
        <w:jc w:val="both"/>
        <w:rPr>
          <w:color w:val="000000" w:themeColor="text1"/>
          <w:sz w:val="25"/>
          <w:szCs w:val="25"/>
        </w:rPr>
      </w:pPr>
    </w:p>
    <w:p w14:paraId="5B96F35E" w14:textId="74927B7E" w:rsidR="0049102E" w:rsidRDefault="0049102E" w:rsidP="00726992">
      <w:pPr>
        <w:widowControl w:val="0"/>
        <w:autoSpaceDE w:val="0"/>
        <w:autoSpaceDN w:val="0"/>
        <w:adjustRightInd w:val="0"/>
        <w:snapToGrid w:val="0"/>
        <w:jc w:val="both"/>
        <w:rPr>
          <w:color w:val="000000" w:themeColor="text1"/>
          <w:sz w:val="25"/>
          <w:szCs w:val="25"/>
        </w:rPr>
      </w:pPr>
    </w:p>
    <w:p w14:paraId="329879D3" w14:textId="1BE9659D" w:rsidR="0049102E" w:rsidRDefault="0049102E" w:rsidP="00726992">
      <w:pPr>
        <w:widowControl w:val="0"/>
        <w:autoSpaceDE w:val="0"/>
        <w:autoSpaceDN w:val="0"/>
        <w:adjustRightInd w:val="0"/>
        <w:snapToGrid w:val="0"/>
        <w:jc w:val="both"/>
        <w:rPr>
          <w:color w:val="000000" w:themeColor="text1"/>
          <w:sz w:val="25"/>
          <w:szCs w:val="25"/>
        </w:rPr>
      </w:pPr>
    </w:p>
    <w:p w14:paraId="63EBEC2F" w14:textId="786EFF21" w:rsidR="0049102E" w:rsidRDefault="0049102E" w:rsidP="00726992">
      <w:pPr>
        <w:widowControl w:val="0"/>
        <w:autoSpaceDE w:val="0"/>
        <w:autoSpaceDN w:val="0"/>
        <w:adjustRightInd w:val="0"/>
        <w:snapToGrid w:val="0"/>
        <w:jc w:val="both"/>
        <w:rPr>
          <w:color w:val="000000" w:themeColor="text1"/>
          <w:sz w:val="25"/>
          <w:szCs w:val="25"/>
        </w:rPr>
      </w:pPr>
    </w:p>
    <w:p w14:paraId="553E9BB5" w14:textId="23D382FB" w:rsidR="0049102E" w:rsidRDefault="0049102E" w:rsidP="00726992">
      <w:pPr>
        <w:widowControl w:val="0"/>
        <w:autoSpaceDE w:val="0"/>
        <w:autoSpaceDN w:val="0"/>
        <w:adjustRightInd w:val="0"/>
        <w:snapToGrid w:val="0"/>
        <w:jc w:val="both"/>
        <w:rPr>
          <w:color w:val="000000" w:themeColor="text1"/>
          <w:sz w:val="25"/>
          <w:szCs w:val="25"/>
        </w:rPr>
      </w:pPr>
    </w:p>
    <w:p w14:paraId="0454A437" w14:textId="77777777" w:rsidR="0049102E" w:rsidRPr="00726992" w:rsidRDefault="0049102E" w:rsidP="00726992">
      <w:pPr>
        <w:widowControl w:val="0"/>
        <w:autoSpaceDE w:val="0"/>
        <w:autoSpaceDN w:val="0"/>
        <w:adjustRightInd w:val="0"/>
        <w:snapToGrid w:val="0"/>
        <w:jc w:val="both"/>
        <w:rPr>
          <w:color w:val="000000" w:themeColor="text1"/>
          <w:sz w:val="25"/>
          <w:szCs w:val="25"/>
        </w:rPr>
      </w:pPr>
    </w:p>
    <w:p w14:paraId="77CCCD2B" w14:textId="15C4973E" w:rsidR="00065DB6" w:rsidRPr="00CE4C27" w:rsidRDefault="00065DB6" w:rsidP="00A87C9E">
      <w:pPr>
        <w:pStyle w:val="Legenda"/>
        <w:keepNext/>
        <w:jc w:val="both"/>
        <w:rPr>
          <w:rFonts w:cs="Times New Roman"/>
          <w:sz w:val="22"/>
          <w:szCs w:val="22"/>
        </w:rPr>
      </w:pPr>
      <w:bookmarkStart w:id="63" w:name="_Toc128748450"/>
      <w:r w:rsidRPr="00CB375E">
        <w:rPr>
          <w:rFonts w:cs="Times New Roman"/>
          <w:sz w:val="22"/>
          <w:szCs w:val="22"/>
        </w:rPr>
        <w:lastRenderedPageBreak/>
        <w:t xml:space="preserve">Tabela </w:t>
      </w:r>
      <w:r w:rsidRPr="00CE4C27">
        <w:rPr>
          <w:rFonts w:cs="Times New Roman"/>
          <w:sz w:val="22"/>
          <w:szCs w:val="22"/>
        </w:rPr>
        <w:fldChar w:fldCharType="begin"/>
      </w:r>
      <w:r w:rsidRPr="00A87C9E">
        <w:rPr>
          <w:rFonts w:cs="Times New Roman"/>
          <w:sz w:val="22"/>
          <w:szCs w:val="22"/>
        </w:rPr>
        <w:instrText xml:space="preserve"> SEQ Tabela \* ARABIC </w:instrText>
      </w:r>
      <w:r w:rsidRPr="00A87C9E">
        <w:rPr>
          <w:rFonts w:cs="Times New Roman"/>
          <w:sz w:val="22"/>
          <w:szCs w:val="22"/>
        </w:rPr>
        <w:fldChar w:fldCharType="separate"/>
      </w:r>
      <w:r w:rsidR="007F495B" w:rsidRPr="00CE4C27">
        <w:rPr>
          <w:rFonts w:cs="Times New Roman"/>
          <w:noProof/>
          <w:sz w:val="22"/>
          <w:szCs w:val="22"/>
        </w:rPr>
        <w:t>18</w:t>
      </w:r>
      <w:r w:rsidRPr="00CE4C27">
        <w:rPr>
          <w:rFonts w:cs="Times New Roman"/>
          <w:sz w:val="22"/>
          <w:szCs w:val="22"/>
        </w:rPr>
        <w:fldChar w:fldCharType="end"/>
      </w:r>
      <w:r w:rsidRPr="00CB375E">
        <w:rPr>
          <w:rFonts w:cs="Times New Roman"/>
          <w:sz w:val="22"/>
          <w:szCs w:val="22"/>
        </w:rPr>
        <w:t>. Źródła pochodzenia nakładów finansowych</w:t>
      </w:r>
      <w:r w:rsidR="00F15734">
        <w:rPr>
          <w:rFonts w:cs="Times New Roman"/>
          <w:sz w:val="22"/>
          <w:szCs w:val="22"/>
        </w:rPr>
        <w:t xml:space="preserve"> </w:t>
      </w:r>
      <w:r w:rsidRPr="00CE4C27">
        <w:rPr>
          <w:rFonts w:cs="Times New Roman"/>
          <w:sz w:val="22"/>
          <w:szCs w:val="22"/>
        </w:rPr>
        <w:t>[15</w:t>
      </w:r>
      <w:r w:rsidR="000D21A6" w:rsidRPr="00CE4C27">
        <w:rPr>
          <w:rFonts w:cs="Times New Roman"/>
          <w:sz w:val="22"/>
          <w:szCs w:val="22"/>
        </w:rPr>
        <w:t>,</w:t>
      </w:r>
      <w:r w:rsidR="000B053E" w:rsidRPr="00A87C9E">
        <w:rPr>
          <w:rFonts w:cs="Times New Roman"/>
          <w:sz w:val="22"/>
          <w:szCs w:val="22"/>
        </w:rPr>
        <w:t xml:space="preserve"> </w:t>
      </w:r>
      <w:r w:rsidR="000D21A6" w:rsidRPr="00CB375E">
        <w:rPr>
          <w:rFonts w:cs="Times New Roman"/>
          <w:sz w:val="22"/>
          <w:szCs w:val="22"/>
        </w:rPr>
        <w:t>27</w:t>
      </w:r>
      <w:r w:rsidRPr="00CE4C27">
        <w:rPr>
          <w:rFonts w:cs="Times New Roman"/>
          <w:sz w:val="22"/>
          <w:szCs w:val="22"/>
        </w:rPr>
        <w:t>].</w:t>
      </w:r>
      <w:bookmarkEnd w:id="63"/>
    </w:p>
    <w:tbl>
      <w:tblPr>
        <w:tblW w:w="9804" w:type="dxa"/>
        <w:tblInd w:w="-374" w:type="dxa"/>
        <w:tblCellMar>
          <w:left w:w="70" w:type="dxa"/>
          <w:right w:w="70" w:type="dxa"/>
        </w:tblCellMar>
        <w:tblLook w:val="04A0" w:firstRow="1" w:lastRow="0" w:firstColumn="1" w:lastColumn="0" w:noHBand="0" w:noVBand="1"/>
      </w:tblPr>
      <w:tblGrid>
        <w:gridCol w:w="988"/>
        <w:gridCol w:w="1134"/>
        <w:gridCol w:w="962"/>
        <w:gridCol w:w="960"/>
        <w:gridCol w:w="960"/>
        <w:gridCol w:w="960"/>
        <w:gridCol w:w="835"/>
        <w:gridCol w:w="1085"/>
        <w:gridCol w:w="960"/>
        <w:gridCol w:w="960"/>
      </w:tblGrid>
      <w:tr w:rsidR="00152C42" w:rsidRPr="000B053E" w14:paraId="1D509B62" w14:textId="77777777" w:rsidTr="00A87C9E">
        <w:trPr>
          <w:trHeight w:val="300"/>
        </w:trPr>
        <w:tc>
          <w:tcPr>
            <w:tcW w:w="2122"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E7E4FC" w14:textId="77777777" w:rsidR="00152C42" w:rsidRPr="00A87C9E" w:rsidRDefault="00152C42" w:rsidP="00152C42">
            <w:pPr>
              <w:jc w:val="center"/>
              <w:rPr>
                <w:b/>
                <w:color w:val="000000"/>
                <w:sz w:val="20"/>
                <w:szCs w:val="20"/>
              </w:rPr>
            </w:pPr>
            <w:r w:rsidRPr="00A87C9E">
              <w:rPr>
                <w:b/>
                <w:color w:val="000000"/>
                <w:sz w:val="20"/>
                <w:szCs w:val="20"/>
              </w:rPr>
              <w:t>środki własne samorządów gmin oraz środki przedsiębiorstw wodociągowo-kanalizacyjnych</w:t>
            </w:r>
          </w:p>
        </w:tc>
        <w:tc>
          <w:tcPr>
            <w:tcW w:w="3842" w:type="dxa"/>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9483C7D" w14:textId="77777777" w:rsidR="00152C42" w:rsidRPr="00A87C9E" w:rsidRDefault="00152C42" w:rsidP="00152C42">
            <w:pPr>
              <w:jc w:val="center"/>
              <w:rPr>
                <w:b/>
                <w:sz w:val="20"/>
                <w:szCs w:val="20"/>
              </w:rPr>
            </w:pPr>
            <w:r w:rsidRPr="00A87C9E">
              <w:rPr>
                <w:b/>
                <w:sz w:val="20"/>
                <w:szCs w:val="20"/>
              </w:rPr>
              <w:t xml:space="preserve">fundusze ekologiczne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454FF1" w14:textId="77777777" w:rsidR="00152C42" w:rsidRPr="00A87C9E" w:rsidRDefault="00152C42" w:rsidP="00152C42">
            <w:pPr>
              <w:jc w:val="center"/>
              <w:rPr>
                <w:b/>
                <w:sz w:val="20"/>
                <w:szCs w:val="20"/>
              </w:rPr>
            </w:pPr>
            <w:r w:rsidRPr="00A87C9E">
              <w:rPr>
                <w:b/>
                <w:sz w:val="20"/>
                <w:szCs w:val="20"/>
              </w:rPr>
              <w:t xml:space="preserve">fundusze zagraniczne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18A3CD" w14:textId="77777777" w:rsidR="00152C42" w:rsidRPr="00A87C9E" w:rsidRDefault="00152C42" w:rsidP="00152C42">
            <w:pPr>
              <w:jc w:val="center"/>
              <w:rPr>
                <w:b/>
                <w:sz w:val="20"/>
                <w:szCs w:val="20"/>
              </w:rPr>
            </w:pPr>
            <w:r w:rsidRPr="00A87C9E">
              <w:rPr>
                <w:b/>
                <w:sz w:val="20"/>
                <w:szCs w:val="20"/>
              </w:rPr>
              <w:t>inne źródła finansowania (banki, środki prywatne, agencje)</w:t>
            </w:r>
          </w:p>
        </w:tc>
      </w:tr>
      <w:tr w:rsidR="00152C42" w:rsidRPr="000B053E" w14:paraId="4A279261" w14:textId="77777777" w:rsidTr="00A87C9E">
        <w:trPr>
          <w:trHeight w:val="1200"/>
        </w:trPr>
        <w:tc>
          <w:tcPr>
            <w:tcW w:w="2122" w:type="dxa"/>
            <w:gridSpan w:val="2"/>
            <w:vMerge/>
            <w:tcBorders>
              <w:top w:val="single" w:sz="4" w:space="0" w:color="auto"/>
              <w:left w:val="single" w:sz="4" w:space="0" w:color="auto"/>
              <w:bottom w:val="single" w:sz="4" w:space="0" w:color="auto"/>
              <w:right w:val="single" w:sz="4" w:space="0" w:color="auto"/>
            </w:tcBorders>
            <w:vAlign w:val="center"/>
            <w:hideMark/>
          </w:tcPr>
          <w:p w14:paraId="3865C303" w14:textId="77777777" w:rsidR="00152C42" w:rsidRPr="00A87C9E" w:rsidRDefault="00152C42" w:rsidP="00152C42">
            <w:pPr>
              <w:rPr>
                <w:color w:val="000000"/>
                <w:sz w:val="20"/>
                <w:szCs w:val="20"/>
              </w:rPr>
            </w:pPr>
          </w:p>
        </w:tc>
        <w:tc>
          <w:tcPr>
            <w:tcW w:w="1922"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2F71DB6" w14:textId="77777777" w:rsidR="00152C42" w:rsidRPr="00A87C9E" w:rsidRDefault="00152C42" w:rsidP="00152C42">
            <w:pPr>
              <w:jc w:val="center"/>
              <w:rPr>
                <w:b/>
                <w:color w:val="000000"/>
                <w:sz w:val="20"/>
                <w:szCs w:val="20"/>
              </w:rPr>
            </w:pPr>
            <w:r w:rsidRPr="00A87C9E">
              <w:rPr>
                <w:b/>
                <w:color w:val="000000"/>
                <w:sz w:val="20"/>
                <w:szCs w:val="20"/>
              </w:rPr>
              <w:t>Narodowy Fundusz Ochrony Środowiska</w:t>
            </w:r>
            <w:r w:rsidRPr="00A87C9E">
              <w:rPr>
                <w:b/>
                <w:color w:val="000000"/>
                <w:sz w:val="20"/>
                <w:szCs w:val="20"/>
              </w:rPr>
              <w:br/>
              <w:t xml:space="preserve"> i Gospodarki Wodnej</w:t>
            </w:r>
          </w:p>
        </w:tc>
        <w:tc>
          <w:tcPr>
            <w:tcW w:w="1920"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3B9DDE" w14:textId="77777777" w:rsidR="00152C42" w:rsidRPr="00A87C9E" w:rsidRDefault="00152C42" w:rsidP="00152C42">
            <w:pPr>
              <w:jc w:val="center"/>
              <w:rPr>
                <w:b/>
                <w:color w:val="000000"/>
                <w:sz w:val="20"/>
                <w:szCs w:val="20"/>
              </w:rPr>
            </w:pPr>
            <w:r w:rsidRPr="00A87C9E">
              <w:rPr>
                <w:b/>
                <w:color w:val="000000"/>
                <w:sz w:val="20"/>
                <w:szCs w:val="20"/>
              </w:rPr>
              <w:t>Wojewódzkie Fundusze Ochrony Środowiska</w:t>
            </w:r>
            <w:r w:rsidRPr="00A87C9E">
              <w:rPr>
                <w:b/>
                <w:color w:val="000000"/>
                <w:sz w:val="20"/>
                <w:szCs w:val="20"/>
              </w:rPr>
              <w:br/>
              <w:t xml:space="preserve"> i Gospodarki Wodnej</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14:paraId="032423D2" w14:textId="77777777" w:rsidR="00152C42" w:rsidRPr="00A87C9E" w:rsidRDefault="00152C42" w:rsidP="00152C42">
            <w:pPr>
              <w:rPr>
                <w:sz w:val="20"/>
                <w:szCs w:val="2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14:paraId="1C7EDE6C" w14:textId="77777777" w:rsidR="00152C42" w:rsidRPr="00A87C9E" w:rsidRDefault="00152C42" w:rsidP="00152C42">
            <w:pPr>
              <w:rPr>
                <w:sz w:val="20"/>
                <w:szCs w:val="20"/>
              </w:rPr>
            </w:pPr>
          </w:p>
        </w:tc>
      </w:tr>
      <w:tr w:rsidR="00152C42" w:rsidRPr="000B053E" w14:paraId="618515F7" w14:textId="77777777" w:rsidTr="00A87C9E">
        <w:trPr>
          <w:trHeight w:val="340"/>
        </w:trPr>
        <w:tc>
          <w:tcPr>
            <w:tcW w:w="9804"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6B27661B" w14:textId="171A5134" w:rsidR="00152C42" w:rsidRPr="00A87C9E" w:rsidRDefault="00152C42" w:rsidP="00152C42">
            <w:pPr>
              <w:jc w:val="center"/>
              <w:rPr>
                <w:sz w:val="20"/>
                <w:szCs w:val="20"/>
              </w:rPr>
            </w:pPr>
            <w:r w:rsidRPr="00A87C9E">
              <w:rPr>
                <w:sz w:val="20"/>
                <w:szCs w:val="20"/>
              </w:rPr>
              <w:t xml:space="preserve"> [</w:t>
            </w:r>
            <w:r w:rsidR="000D21A6" w:rsidRPr="00A87C9E">
              <w:rPr>
                <w:sz w:val="20"/>
                <w:szCs w:val="20"/>
              </w:rPr>
              <w:t>mln</w:t>
            </w:r>
            <w:r w:rsidRPr="00A87C9E">
              <w:rPr>
                <w:sz w:val="20"/>
                <w:szCs w:val="20"/>
              </w:rPr>
              <w:t xml:space="preserve">. zł] </w:t>
            </w:r>
          </w:p>
        </w:tc>
      </w:tr>
      <w:tr w:rsidR="00AA009E" w:rsidRPr="000B053E" w14:paraId="47F89390" w14:textId="77777777" w:rsidTr="00A87C9E">
        <w:trPr>
          <w:trHeight w:val="340"/>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49A87DD2" w14:textId="026F77C9" w:rsidR="00AA009E" w:rsidRPr="00A87C9E" w:rsidRDefault="00AA009E" w:rsidP="00AA009E">
            <w:pPr>
              <w:jc w:val="center"/>
              <w:rPr>
                <w:color w:val="000000"/>
                <w:sz w:val="20"/>
                <w:szCs w:val="20"/>
              </w:rPr>
            </w:pPr>
            <w:r w:rsidRPr="00A87C9E">
              <w:rPr>
                <w:color w:val="000000"/>
                <w:sz w:val="20"/>
                <w:szCs w:val="20"/>
              </w:rPr>
              <w:t>2017</w:t>
            </w:r>
          </w:p>
        </w:tc>
        <w:tc>
          <w:tcPr>
            <w:tcW w:w="1134" w:type="dxa"/>
            <w:tcBorders>
              <w:top w:val="nil"/>
              <w:left w:val="nil"/>
              <w:bottom w:val="single" w:sz="4" w:space="0" w:color="auto"/>
              <w:right w:val="single" w:sz="4" w:space="0" w:color="auto"/>
            </w:tcBorders>
            <w:shd w:val="clear" w:color="000000" w:fill="FFFFFF"/>
            <w:vAlign w:val="center"/>
          </w:tcPr>
          <w:p w14:paraId="5FEFBA01" w14:textId="7B53660F" w:rsidR="00AA009E" w:rsidRPr="00A87C9E" w:rsidRDefault="000D21A6" w:rsidP="00AA009E">
            <w:pPr>
              <w:jc w:val="center"/>
              <w:rPr>
                <w:color w:val="000000"/>
                <w:sz w:val="20"/>
                <w:szCs w:val="20"/>
              </w:rPr>
            </w:pPr>
            <w:r w:rsidRPr="00A87C9E">
              <w:rPr>
                <w:color w:val="000000"/>
                <w:sz w:val="20"/>
                <w:szCs w:val="20"/>
              </w:rPr>
              <w:t>2018</w:t>
            </w:r>
          </w:p>
        </w:tc>
        <w:tc>
          <w:tcPr>
            <w:tcW w:w="962" w:type="dxa"/>
            <w:tcBorders>
              <w:top w:val="nil"/>
              <w:left w:val="nil"/>
              <w:bottom w:val="single" w:sz="4" w:space="0" w:color="auto"/>
              <w:right w:val="single" w:sz="4" w:space="0" w:color="auto"/>
            </w:tcBorders>
            <w:shd w:val="clear" w:color="000000" w:fill="FFFFFF"/>
            <w:vAlign w:val="center"/>
            <w:hideMark/>
          </w:tcPr>
          <w:p w14:paraId="0ABF949B" w14:textId="64DCB489" w:rsidR="00AA009E" w:rsidRPr="00A87C9E" w:rsidRDefault="00AA009E" w:rsidP="00AA009E">
            <w:pPr>
              <w:jc w:val="center"/>
              <w:rPr>
                <w:color w:val="000000"/>
                <w:sz w:val="20"/>
                <w:szCs w:val="20"/>
              </w:rPr>
            </w:pPr>
            <w:r w:rsidRPr="00A87C9E">
              <w:rPr>
                <w:color w:val="000000"/>
                <w:sz w:val="20"/>
                <w:szCs w:val="20"/>
              </w:rPr>
              <w:t>2017</w:t>
            </w:r>
          </w:p>
        </w:tc>
        <w:tc>
          <w:tcPr>
            <w:tcW w:w="960" w:type="dxa"/>
            <w:tcBorders>
              <w:top w:val="nil"/>
              <w:left w:val="nil"/>
              <w:bottom w:val="single" w:sz="4" w:space="0" w:color="auto"/>
              <w:right w:val="single" w:sz="4" w:space="0" w:color="auto"/>
            </w:tcBorders>
            <w:shd w:val="clear" w:color="000000" w:fill="FFFFFF"/>
            <w:vAlign w:val="center"/>
          </w:tcPr>
          <w:p w14:paraId="72B4A26C" w14:textId="347989EA" w:rsidR="00AA009E" w:rsidRPr="00A87C9E" w:rsidRDefault="000D21A6" w:rsidP="00AA009E">
            <w:pPr>
              <w:jc w:val="center"/>
              <w:rPr>
                <w:color w:val="000000"/>
                <w:sz w:val="20"/>
                <w:szCs w:val="20"/>
              </w:rPr>
            </w:pPr>
            <w:r w:rsidRPr="00A87C9E">
              <w:rPr>
                <w:color w:val="000000"/>
                <w:sz w:val="20"/>
                <w:szCs w:val="20"/>
              </w:rPr>
              <w:t>2018</w:t>
            </w:r>
          </w:p>
        </w:tc>
        <w:tc>
          <w:tcPr>
            <w:tcW w:w="960" w:type="dxa"/>
            <w:tcBorders>
              <w:top w:val="nil"/>
              <w:left w:val="nil"/>
              <w:bottom w:val="single" w:sz="4" w:space="0" w:color="auto"/>
              <w:right w:val="single" w:sz="4" w:space="0" w:color="auto"/>
            </w:tcBorders>
            <w:shd w:val="clear" w:color="000000" w:fill="FFFFFF"/>
            <w:vAlign w:val="center"/>
            <w:hideMark/>
          </w:tcPr>
          <w:p w14:paraId="16C7F835" w14:textId="4E4DF40B" w:rsidR="00AA009E" w:rsidRPr="00A87C9E" w:rsidRDefault="00AA009E" w:rsidP="00AA009E">
            <w:pPr>
              <w:jc w:val="center"/>
              <w:rPr>
                <w:color w:val="000000"/>
                <w:sz w:val="20"/>
                <w:szCs w:val="20"/>
              </w:rPr>
            </w:pPr>
            <w:r w:rsidRPr="00A87C9E">
              <w:rPr>
                <w:color w:val="000000"/>
                <w:sz w:val="20"/>
                <w:szCs w:val="20"/>
              </w:rPr>
              <w:t>2017</w:t>
            </w:r>
          </w:p>
        </w:tc>
        <w:tc>
          <w:tcPr>
            <w:tcW w:w="960" w:type="dxa"/>
            <w:tcBorders>
              <w:top w:val="nil"/>
              <w:left w:val="nil"/>
              <w:bottom w:val="single" w:sz="4" w:space="0" w:color="auto"/>
              <w:right w:val="single" w:sz="4" w:space="0" w:color="auto"/>
            </w:tcBorders>
            <w:shd w:val="clear" w:color="000000" w:fill="FFFFFF"/>
            <w:vAlign w:val="center"/>
          </w:tcPr>
          <w:p w14:paraId="1089BD2F" w14:textId="35ACAD86" w:rsidR="00AA009E" w:rsidRPr="00A87C9E" w:rsidRDefault="000D21A6" w:rsidP="00AA009E">
            <w:pPr>
              <w:jc w:val="center"/>
              <w:rPr>
                <w:color w:val="000000"/>
                <w:sz w:val="20"/>
                <w:szCs w:val="20"/>
              </w:rPr>
            </w:pPr>
            <w:r w:rsidRPr="00A87C9E">
              <w:rPr>
                <w:color w:val="000000"/>
                <w:sz w:val="20"/>
                <w:szCs w:val="20"/>
              </w:rPr>
              <w:t>2018</w:t>
            </w:r>
          </w:p>
        </w:tc>
        <w:tc>
          <w:tcPr>
            <w:tcW w:w="835" w:type="dxa"/>
            <w:tcBorders>
              <w:top w:val="nil"/>
              <w:left w:val="nil"/>
              <w:bottom w:val="single" w:sz="4" w:space="0" w:color="auto"/>
              <w:right w:val="single" w:sz="4" w:space="0" w:color="auto"/>
            </w:tcBorders>
            <w:shd w:val="clear" w:color="000000" w:fill="FFFFFF"/>
            <w:vAlign w:val="center"/>
            <w:hideMark/>
          </w:tcPr>
          <w:p w14:paraId="0F2B62D5" w14:textId="411EAFFF" w:rsidR="00AA009E" w:rsidRPr="00A87C9E" w:rsidRDefault="00AA009E" w:rsidP="00AA009E">
            <w:pPr>
              <w:jc w:val="center"/>
              <w:rPr>
                <w:color w:val="000000"/>
                <w:sz w:val="20"/>
                <w:szCs w:val="20"/>
              </w:rPr>
            </w:pPr>
            <w:r w:rsidRPr="00A87C9E">
              <w:rPr>
                <w:color w:val="000000"/>
                <w:sz w:val="20"/>
                <w:szCs w:val="20"/>
              </w:rPr>
              <w:t>2017</w:t>
            </w:r>
          </w:p>
        </w:tc>
        <w:tc>
          <w:tcPr>
            <w:tcW w:w="1085" w:type="dxa"/>
            <w:tcBorders>
              <w:top w:val="nil"/>
              <w:left w:val="nil"/>
              <w:bottom w:val="single" w:sz="4" w:space="0" w:color="auto"/>
              <w:right w:val="single" w:sz="4" w:space="0" w:color="auto"/>
            </w:tcBorders>
            <w:shd w:val="clear" w:color="000000" w:fill="FFFFFF"/>
            <w:vAlign w:val="center"/>
          </w:tcPr>
          <w:p w14:paraId="0E7B460C" w14:textId="3C89CD83" w:rsidR="00AA009E" w:rsidRPr="00A87C9E" w:rsidRDefault="000D21A6" w:rsidP="00AA009E">
            <w:pPr>
              <w:jc w:val="center"/>
              <w:rPr>
                <w:color w:val="000000"/>
                <w:sz w:val="20"/>
                <w:szCs w:val="20"/>
              </w:rPr>
            </w:pPr>
            <w:r w:rsidRPr="00A87C9E">
              <w:rPr>
                <w:color w:val="000000"/>
                <w:sz w:val="20"/>
                <w:szCs w:val="20"/>
              </w:rPr>
              <w:t>2018</w:t>
            </w:r>
          </w:p>
        </w:tc>
        <w:tc>
          <w:tcPr>
            <w:tcW w:w="960" w:type="dxa"/>
            <w:tcBorders>
              <w:top w:val="nil"/>
              <w:left w:val="nil"/>
              <w:bottom w:val="single" w:sz="4" w:space="0" w:color="auto"/>
              <w:right w:val="single" w:sz="4" w:space="0" w:color="auto"/>
            </w:tcBorders>
            <w:shd w:val="clear" w:color="000000" w:fill="FFFFFF"/>
            <w:vAlign w:val="center"/>
            <w:hideMark/>
          </w:tcPr>
          <w:p w14:paraId="2A3AE479" w14:textId="3FFF3675" w:rsidR="00AA009E" w:rsidRPr="00A87C9E" w:rsidRDefault="00AA009E" w:rsidP="00AA009E">
            <w:pPr>
              <w:jc w:val="center"/>
              <w:rPr>
                <w:color w:val="000000"/>
                <w:sz w:val="20"/>
                <w:szCs w:val="20"/>
              </w:rPr>
            </w:pPr>
            <w:r w:rsidRPr="00A87C9E">
              <w:rPr>
                <w:color w:val="000000"/>
                <w:sz w:val="20"/>
                <w:szCs w:val="20"/>
              </w:rPr>
              <w:t>2017</w:t>
            </w:r>
          </w:p>
        </w:tc>
        <w:tc>
          <w:tcPr>
            <w:tcW w:w="960" w:type="dxa"/>
            <w:tcBorders>
              <w:top w:val="nil"/>
              <w:left w:val="nil"/>
              <w:bottom w:val="single" w:sz="4" w:space="0" w:color="auto"/>
              <w:right w:val="single" w:sz="4" w:space="0" w:color="auto"/>
            </w:tcBorders>
            <w:shd w:val="clear" w:color="000000" w:fill="FFFFFF"/>
            <w:vAlign w:val="center"/>
          </w:tcPr>
          <w:p w14:paraId="305BAC95" w14:textId="0D9E00A5" w:rsidR="00AA009E" w:rsidRPr="00A87C9E" w:rsidRDefault="000D21A6" w:rsidP="00AA009E">
            <w:pPr>
              <w:jc w:val="center"/>
              <w:rPr>
                <w:color w:val="000000"/>
                <w:sz w:val="20"/>
                <w:szCs w:val="20"/>
              </w:rPr>
            </w:pPr>
            <w:r w:rsidRPr="00A87C9E">
              <w:rPr>
                <w:color w:val="000000"/>
                <w:sz w:val="20"/>
                <w:szCs w:val="20"/>
              </w:rPr>
              <w:t>2018</w:t>
            </w:r>
          </w:p>
        </w:tc>
      </w:tr>
      <w:tr w:rsidR="00AA009E" w:rsidRPr="000B053E" w14:paraId="58109254" w14:textId="77777777" w:rsidTr="00A87C9E">
        <w:trPr>
          <w:trHeight w:val="34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641E770" w14:textId="07EB7BA9" w:rsidR="00AA009E" w:rsidRPr="00A87C9E" w:rsidRDefault="00AA009E" w:rsidP="00AA009E">
            <w:pPr>
              <w:jc w:val="center"/>
              <w:rPr>
                <w:sz w:val="20"/>
                <w:szCs w:val="20"/>
              </w:rPr>
            </w:pPr>
            <w:r w:rsidRPr="00A87C9E">
              <w:rPr>
                <w:sz w:val="20"/>
                <w:szCs w:val="20"/>
              </w:rPr>
              <w:t>2 069</w:t>
            </w:r>
          </w:p>
        </w:tc>
        <w:tc>
          <w:tcPr>
            <w:tcW w:w="1134" w:type="dxa"/>
            <w:tcBorders>
              <w:top w:val="nil"/>
              <w:left w:val="nil"/>
              <w:bottom w:val="single" w:sz="4" w:space="0" w:color="auto"/>
              <w:right w:val="single" w:sz="4" w:space="0" w:color="auto"/>
            </w:tcBorders>
            <w:shd w:val="clear" w:color="000000" w:fill="FFFFFF"/>
            <w:noWrap/>
            <w:vAlign w:val="center"/>
          </w:tcPr>
          <w:p w14:paraId="49586B49" w14:textId="23B06CCE" w:rsidR="00AA009E" w:rsidRPr="00A87C9E" w:rsidRDefault="000D21A6" w:rsidP="00AA009E">
            <w:pPr>
              <w:jc w:val="center"/>
              <w:rPr>
                <w:sz w:val="20"/>
                <w:szCs w:val="20"/>
              </w:rPr>
            </w:pPr>
            <w:r w:rsidRPr="00A87C9E">
              <w:rPr>
                <w:sz w:val="20"/>
                <w:szCs w:val="20"/>
              </w:rPr>
              <w:t>1 832</w:t>
            </w:r>
          </w:p>
        </w:tc>
        <w:tc>
          <w:tcPr>
            <w:tcW w:w="962" w:type="dxa"/>
            <w:tcBorders>
              <w:top w:val="nil"/>
              <w:left w:val="nil"/>
              <w:bottom w:val="single" w:sz="4" w:space="0" w:color="auto"/>
              <w:right w:val="single" w:sz="4" w:space="0" w:color="auto"/>
            </w:tcBorders>
            <w:shd w:val="clear" w:color="000000" w:fill="FFFFFF"/>
            <w:noWrap/>
            <w:vAlign w:val="center"/>
            <w:hideMark/>
          </w:tcPr>
          <w:p w14:paraId="6018A0D1" w14:textId="0EF3DC71" w:rsidR="00AA009E" w:rsidRPr="00A87C9E" w:rsidRDefault="00AA009E" w:rsidP="00AA009E">
            <w:pPr>
              <w:jc w:val="center"/>
              <w:rPr>
                <w:sz w:val="20"/>
                <w:szCs w:val="20"/>
              </w:rPr>
            </w:pPr>
            <w:r w:rsidRPr="00A87C9E">
              <w:rPr>
                <w:sz w:val="20"/>
                <w:szCs w:val="20"/>
              </w:rPr>
              <w:t>6</w:t>
            </w:r>
            <w:r w:rsidR="000D21A6" w:rsidRPr="00A87C9E">
              <w:rPr>
                <w:sz w:val="20"/>
                <w:szCs w:val="20"/>
              </w:rPr>
              <w:t>2</w:t>
            </w:r>
          </w:p>
        </w:tc>
        <w:tc>
          <w:tcPr>
            <w:tcW w:w="960" w:type="dxa"/>
            <w:tcBorders>
              <w:top w:val="nil"/>
              <w:left w:val="nil"/>
              <w:bottom w:val="single" w:sz="4" w:space="0" w:color="auto"/>
              <w:right w:val="single" w:sz="4" w:space="0" w:color="auto"/>
            </w:tcBorders>
            <w:shd w:val="clear" w:color="000000" w:fill="FFFFFF"/>
            <w:noWrap/>
            <w:vAlign w:val="center"/>
          </w:tcPr>
          <w:p w14:paraId="2BDE4ED7" w14:textId="5927D6D6" w:rsidR="00AA009E" w:rsidRPr="00A87C9E" w:rsidRDefault="000D21A6" w:rsidP="00AA009E">
            <w:pPr>
              <w:jc w:val="center"/>
              <w:rPr>
                <w:sz w:val="20"/>
                <w:szCs w:val="20"/>
              </w:rPr>
            </w:pPr>
            <w:r w:rsidRPr="00A87C9E">
              <w:rPr>
                <w:sz w:val="20"/>
                <w:szCs w:val="20"/>
              </w:rPr>
              <w:t>166</w:t>
            </w:r>
          </w:p>
        </w:tc>
        <w:tc>
          <w:tcPr>
            <w:tcW w:w="960" w:type="dxa"/>
            <w:tcBorders>
              <w:top w:val="nil"/>
              <w:left w:val="nil"/>
              <w:bottom w:val="single" w:sz="4" w:space="0" w:color="auto"/>
              <w:right w:val="single" w:sz="4" w:space="0" w:color="auto"/>
            </w:tcBorders>
            <w:shd w:val="clear" w:color="000000" w:fill="FFFFFF"/>
            <w:noWrap/>
            <w:vAlign w:val="center"/>
            <w:hideMark/>
          </w:tcPr>
          <w:p w14:paraId="0A834A94" w14:textId="7242E0BB" w:rsidR="00AA009E" w:rsidRPr="00A87C9E" w:rsidRDefault="00AA009E" w:rsidP="00AA009E">
            <w:pPr>
              <w:jc w:val="center"/>
              <w:rPr>
                <w:sz w:val="20"/>
                <w:szCs w:val="20"/>
              </w:rPr>
            </w:pPr>
            <w:r w:rsidRPr="00A87C9E">
              <w:rPr>
                <w:sz w:val="20"/>
                <w:szCs w:val="20"/>
              </w:rPr>
              <w:t>15</w:t>
            </w:r>
            <w:r w:rsidR="000D21A6" w:rsidRPr="00A87C9E">
              <w:rPr>
                <w:sz w:val="20"/>
                <w:szCs w:val="20"/>
              </w:rPr>
              <w:t>1</w:t>
            </w:r>
          </w:p>
        </w:tc>
        <w:tc>
          <w:tcPr>
            <w:tcW w:w="960" w:type="dxa"/>
            <w:tcBorders>
              <w:top w:val="nil"/>
              <w:left w:val="nil"/>
              <w:bottom w:val="single" w:sz="4" w:space="0" w:color="auto"/>
              <w:right w:val="single" w:sz="4" w:space="0" w:color="auto"/>
            </w:tcBorders>
            <w:shd w:val="clear" w:color="000000" w:fill="FFFFFF"/>
            <w:noWrap/>
            <w:vAlign w:val="center"/>
          </w:tcPr>
          <w:p w14:paraId="69D0B348" w14:textId="10E8D6C6" w:rsidR="00AA009E" w:rsidRPr="00A87C9E" w:rsidRDefault="000D21A6" w:rsidP="00AA009E">
            <w:pPr>
              <w:jc w:val="center"/>
              <w:rPr>
                <w:sz w:val="20"/>
                <w:szCs w:val="20"/>
              </w:rPr>
            </w:pPr>
            <w:r w:rsidRPr="00A87C9E">
              <w:rPr>
                <w:sz w:val="20"/>
                <w:szCs w:val="20"/>
              </w:rPr>
              <w:t>229</w:t>
            </w:r>
          </w:p>
        </w:tc>
        <w:tc>
          <w:tcPr>
            <w:tcW w:w="835" w:type="dxa"/>
            <w:tcBorders>
              <w:top w:val="nil"/>
              <w:left w:val="nil"/>
              <w:bottom w:val="single" w:sz="4" w:space="0" w:color="auto"/>
              <w:right w:val="single" w:sz="4" w:space="0" w:color="auto"/>
            </w:tcBorders>
            <w:shd w:val="clear" w:color="000000" w:fill="FFFFFF"/>
            <w:noWrap/>
            <w:vAlign w:val="center"/>
            <w:hideMark/>
          </w:tcPr>
          <w:p w14:paraId="067AAEBF" w14:textId="6D2C917B" w:rsidR="00AA009E" w:rsidRPr="00A87C9E" w:rsidRDefault="00AA009E" w:rsidP="00AA009E">
            <w:pPr>
              <w:jc w:val="center"/>
              <w:rPr>
                <w:sz w:val="20"/>
                <w:szCs w:val="20"/>
              </w:rPr>
            </w:pPr>
            <w:r w:rsidRPr="00A87C9E">
              <w:rPr>
                <w:sz w:val="20"/>
                <w:szCs w:val="20"/>
              </w:rPr>
              <w:t>274</w:t>
            </w:r>
          </w:p>
        </w:tc>
        <w:tc>
          <w:tcPr>
            <w:tcW w:w="1085" w:type="dxa"/>
            <w:tcBorders>
              <w:top w:val="nil"/>
              <w:left w:val="nil"/>
              <w:bottom w:val="single" w:sz="4" w:space="0" w:color="auto"/>
              <w:right w:val="single" w:sz="4" w:space="0" w:color="auto"/>
            </w:tcBorders>
            <w:shd w:val="clear" w:color="000000" w:fill="FFFFFF"/>
            <w:noWrap/>
            <w:vAlign w:val="center"/>
          </w:tcPr>
          <w:p w14:paraId="2B8E83D8" w14:textId="1C0CD2DD" w:rsidR="00AA009E" w:rsidRPr="00A87C9E" w:rsidRDefault="000D21A6" w:rsidP="00AA009E">
            <w:pPr>
              <w:jc w:val="center"/>
              <w:rPr>
                <w:sz w:val="20"/>
                <w:szCs w:val="20"/>
              </w:rPr>
            </w:pPr>
            <w:r w:rsidRPr="00A87C9E">
              <w:rPr>
                <w:sz w:val="20"/>
                <w:szCs w:val="20"/>
              </w:rPr>
              <w:t>1 249</w:t>
            </w:r>
          </w:p>
        </w:tc>
        <w:tc>
          <w:tcPr>
            <w:tcW w:w="960" w:type="dxa"/>
            <w:tcBorders>
              <w:top w:val="nil"/>
              <w:left w:val="nil"/>
              <w:bottom w:val="single" w:sz="4" w:space="0" w:color="auto"/>
              <w:right w:val="single" w:sz="4" w:space="0" w:color="auto"/>
            </w:tcBorders>
            <w:shd w:val="clear" w:color="000000" w:fill="FFFFFF"/>
            <w:noWrap/>
            <w:vAlign w:val="center"/>
            <w:hideMark/>
          </w:tcPr>
          <w:p w14:paraId="1564C0A0" w14:textId="7EC7BD37" w:rsidR="00AA009E" w:rsidRPr="00A87C9E" w:rsidRDefault="00AA009E" w:rsidP="00AA009E">
            <w:pPr>
              <w:jc w:val="center"/>
              <w:rPr>
                <w:sz w:val="20"/>
                <w:szCs w:val="20"/>
              </w:rPr>
            </w:pPr>
            <w:r w:rsidRPr="00A87C9E">
              <w:rPr>
                <w:sz w:val="20"/>
                <w:szCs w:val="20"/>
              </w:rPr>
              <w:t>25</w:t>
            </w:r>
            <w:r w:rsidR="000D21A6" w:rsidRPr="00A87C9E">
              <w:rPr>
                <w:sz w:val="20"/>
                <w:szCs w:val="20"/>
              </w:rPr>
              <w:t>9</w:t>
            </w:r>
          </w:p>
        </w:tc>
        <w:tc>
          <w:tcPr>
            <w:tcW w:w="960" w:type="dxa"/>
            <w:tcBorders>
              <w:top w:val="nil"/>
              <w:left w:val="nil"/>
              <w:bottom w:val="single" w:sz="4" w:space="0" w:color="auto"/>
              <w:right w:val="single" w:sz="4" w:space="0" w:color="auto"/>
            </w:tcBorders>
            <w:shd w:val="clear" w:color="000000" w:fill="FFFFFF"/>
            <w:noWrap/>
            <w:vAlign w:val="center"/>
          </w:tcPr>
          <w:p w14:paraId="553E74B8" w14:textId="376BC203" w:rsidR="00AA009E" w:rsidRPr="00A87C9E" w:rsidRDefault="000D21A6" w:rsidP="00AA009E">
            <w:pPr>
              <w:jc w:val="center"/>
              <w:rPr>
                <w:sz w:val="20"/>
                <w:szCs w:val="20"/>
              </w:rPr>
            </w:pPr>
            <w:r w:rsidRPr="00A87C9E">
              <w:rPr>
                <w:sz w:val="20"/>
                <w:szCs w:val="20"/>
              </w:rPr>
              <w:t>181</w:t>
            </w:r>
          </w:p>
        </w:tc>
      </w:tr>
    </w:tbl>
    <w:p w14:paraId="0ECA9867" w14:textId="77777777" w:rsidR="00152C42" w:rsidRDefault="00152C42" w:rsidP="00C028F0">
      <w:pPr>
        <w:widowControl w:val="0"/>
        <w:autoSpaceDE w:val="0"/>
        <w:autoSpaceDN w:val="0"/>
        <w:adjustRightInd w:val="0"/>
        <w:snapToGrid w:val="0"/>
        <w:ind w:firstLine="360"/>
        <w:jc w:val="both"/>
        <w:rPr>
          <w:rFonts w:cs="Times.New.Roman0152.75"/>
          <w:color w:val="000000" w:themeColor="text1"/>
          <w:sz w:val="25"/>
          <w:szCs w:val="25"/>
        </w:rPr>
      </w:pPr>
    </w:p>
    <w:p w14:paraId="0D4572E0" w14:textId="77777777" w:rsidR="00152C42" w:rsidRDefault="00152C42" w:rsidP="00152C42">
      <w:pPr>
        <w:widowControl w:val="0"/>
        <w:autoSpaceDE w:val="0"/>
        <w:autoSpaceDN w:val="0"/>
        <w:adjustRightInd w:val="0"/>
        <w:snapToGrid w:val="0"/>
        <w:jc w:val="both"/>
        <w:rPr>
          <w:rFonts w:cs="Times.New.Roman0152.75"/>
          <w:color w:val="000000" w:themeColor="text1"/>
          <w:sz w:val="25"/>
          <w:szCs w:val="25"/>
        </w:rPr>
      </w:pPr>
    </w:p>
    <w:p w14:paraId="3C54AB7B" w14:textId="31EAE344" w:rsidR="00986E9A" w:rsidRPr="00F44FC1" w:rsidRDefault="00DC1D63" w:rsidP="00C028F0">
      <w:pPr>
        <w:widowControl w:val="0"/>
        <w:autoSpaceDE w:val="0"/>
        <w:autoSpaceDN w:val="0"/>
        <w:adjustRightInd w:val="0"/>
        <w:snapToGrid w:val="0"/>
        <w:ind w:firstLine="360"/>
        <w:jc w:val="both"/>
        <w:rPr>
          <w:rFonts w:cs="Times.New.Roman0152.75"/>
          <w:color w:val="000000" w:themeColor="text1"/>
          <w:sz w:val="25"/>
          <w:szCs w:val="25"/>
        </w:rPr>
      </w:pPr>
      <w:r>
        <w:rPr>
          <w:rFonts w:cs="Times.New.Roman0152.75"/>
          <w:color w:val="000000" w:themeColor="text1"/>
          <w:sz w:val="25"/>
          <w:szCs w:val="25"/>
        </w:rPr>
        <w:t xml:space="preserve">W przeciwieństwie do lat poprzednich, </w:t>
      </w:r>
      <w:r w:rsidR="00C028F0" w:rsidRPr="00F44FC1">
        <w:rPr>
          <w:rFonts w:cs="Times.New.Roman0152.75"/>
          <w:color w:val="000000" w:themeColor="text1"/>
          <w:sz w:val="25"/>
          <w:szCs w:val="25"/>
        </w:rPr>
        <w:t xml:space="preserve">wydatki na systemy kanalizacyjne </w:t>
      </w:r>
      <w:r>
        <w:rPr>
          <w:rFonts w:cs="Times.New.Roman0152.75"/>
          <w:color w:val="000000" w:themeColor="text1"/>
          <w:sz w:val="25"/>
          <w:szCs w:val="25"/>
        </w:rPr>
        <w:t>nie stanowią już tak znaczącej dysproporcji (w przedziale lat 2015</w:t>
      </w:r>
      <w:r w:rsidR="000B053E">
        <w:rPr>
          <w:rFonts w:cs="Times.New.Roman0152.75"/>
          <w:color w:val="000000" w:themeColor="text1"/>
          <w:sz w:val="25"/>
          <w:szCs w:val="25"/>
        </w:rPr>
        <w:t>-</w:t>
      </w:r>
      <w:r>
        <w:rPr>
          <w:rFonts w:cs="Times.New.Roman0152.75"/>
          <w:color w:val="000000" w:themeColor="text1"/>
          <w:sz w:val="25"/>
          <w:szCs w:val="25"/>
        </w:rPr>
        <w:t xml:space="preserve">2016 były prawie 3 krotnie wyższe) jak </w:t>
      </w:r>
      <w:r w:rsidR="00C028F0" w:rsidRPr="00F44FC1">
        <w:rPr>
          <w:rFonts w:cs="Times.New.Roman0152.75"/>
          <w:color w:val="000000" w:themeColor="text1"/>
          <w:sz w:val="25"/>
          <w:szCs w:val="25"/>
        </w:rPr>
        <w:t>wydatki związane z inwestycjami na oczyszczalniach ścieków</w:t>
      </w:r>
      <w:r>
        <w:rPr>
          <w:rFonts w:cs="Times.New.Roman0152.75"/>
          <w:color w:val="000000" w:themeColor="text1"/>
          <w:sz w:val="25"/>
          <w:szCs w:val="25"/>
        </w:rPr>
        <w:t>. Niemniej jednak wciąż stanowią one najbardziej kosztowny element nakładów na gospodarkę ściekową w Polsce.</w:t>
      </w:r>
    </w:p>
    <w:p w14:paraId="6857A7CF" w14:textId="77777777" w:rsidR="0026013D" w:rsidRPr="00986E9A" w:rsidRDefault="00986E9A" w:rsidP="00A87C9E">
      <w:pPr>
        <w:pStyle w:val="Nagwek1"/>
        <w:jc w:val="both"/>
      </w:pPr>
      <w:bookmarkStart w:id="64" w:name="_Toc128748432"/>
      <w:r>
        <w:t>8</w:t>
      </w:r>
      <w:r w:rsidR="0026013D" w:rsidRPr="00986E9A">
        <w:t>. PI</w:t>
      </w:r>
      <w:r w:rsidR="000B143B" w:rsidRPr="00986E9A">
        <w:t>Ś</w:t>
      </w:r>
      <w:r w:rsidR="0026013D" w:rsidRPr="00986E9A">
        <w:t>MIENNICTWO</w:t>
      </w:r>
      <w:r w:rsidR="006C22CE" w:rsidRPr="00986E9A">
        <w:t xml:space="preserve"> I AKTY PRAWNE</w:t>
      </w:r>
      <w:bookmarkEnd w:id="64"/>
    </w:p>
    <w:p w14:paraId="05CD8BC4" w14:textId="77777777" w:rsidR="00AE30E3" w:rsidRPr="00AE30E3" w:rsidRDefault="00AE30E3" w:rsidP="00AE30E3">
      <w:pPr>
        <w:rPr>
          <w:sz w:val="16"/>
          <w:szCs w:val="16"/>
        </w:rPr>
      </w:pPr>
    </w:p>
    <w:p w14:paraId="39779055" w14:textId="6A0F513F" w:rsidR="00981FA8" w:rsidRPr="00A87C9E" w:rsidRDefault="00981FA8" w:rsidP="00981FA8">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Mały Rocznik Statystyczny Polski 2017. Główny Urząd Statystyczny, Warszawa</w:t>
      </w:r>
      <w:r w:rsidR="00D97576" w:rsidRPr="00A87C9E">
        <w:rPr>
          <w:rFonts w:ascii="Times New Roman" w:hAnsi="Times New Roman" w:cs="Times New Roman"/>
          <w:color w:val="000000" w:themeColor="text1"/>
          <w:sz w:val="25"/>
          <w:szCs w:val="25"/>
        </w:rPr>
        <w:t>,</w:t>
      </w:r>
    </w:p>
    <w:p w14:paraId="3AE8D436" w14:textId="033ACDE8"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Ochrona Środowiska 2017. Główny Urząd Statystyczny, Warszawa</w:t>
      </w:r>
      <w:r w:rsidR="00D97576" w:rsidRPr="00A87C9E">
        <w:rPr>
          <w:rFonts w:ascii="Times New Roman" w:hAnsi="Times New Roman" w:cs="Times New Roman"/>
          <w:color w:val="000000" w:themeColor="text1"/>
          <w:sz w:val="25"/>
          <w:szCs w:val="25"/>
        </w:rPr>
        <w:t>,</w:t>
      </w:r>
    </w:p>
    <w:p w14:paraId="1121F276" w14:textId="769A910A"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Ochrona Środowiska 2018. Główny Urząd Statystyczny, Warszawa</w:t>
      </w:r>
      <w:r w:rsidR="00D97576" w:rsidRPr="00A87C9E">
        <w:rPr>
          <w:rFonts w:ascii="Times New Roman" w:hAnsi="Times New Roman" w:cs="Times New Roman"/>
          <w:color w:val="000000" w:themeColor="text1"/>
          <w:sz w:val="25"/>
          <w:szCs w:val="25"/>
        </w:rPr>
        <w:t>,</w:t>
      </w:r>
    </w:p>
    <w:p w14:paraId="5E5F6059" w14:textId="1BF769BA"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Ochrona Środowiska 2019. Główny Urząd Statystyczny, Warszawa</w:t>
      </w:r>
      <w:r w:rsidR="00D97576" w:rsidRPr="00A87C9E">
        <w:rPr>
          <w:rFonts w:ascii="Times New Roman" w:hAnsi="Times New Roman" w:cs="Times New Roman"/>
          <w:color w:val="000000" w:themeColor="text1"/>
          <w:sz w:val="25"/>
          <w:szCs w:val="25"/>
        </w:rPr>
        <w:t>,</w:t>
      </w:r>
    </w:p>
    <w:p w14:paraId="0C001B1D" w14:textId="6A9B1F3E"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Infrastruktura komunalna w 2016r. Główny Urząd Statystyczny, Warszawa</w:t>
      </w:r>
      <w:r w:rsidR="00D97576" w:rsidRPr="00A87C9E">
        <w:rPr>
          <w:rFonts w:ascii="Times New Roman" w:hAnsi="Times New Roman" w:cs="Times New Roman"/>
          <w:color w:val="000000" w:themeColor="text1"/>
          <w:sz w:val="25"/>
          <w:szCs w:val="25"/>
        </w:rPr>
        <w:t>,</w:t>
      </w:r>
    </w:p>
    <w:p w14:paraId="7B1CE6C5" w14:textId="3D459F56"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Infrastruktura komunalna w 2017r. Główny Urząd Statystyczny, Warszawa</w:t>
      </w:r>
      <w:r w:rsidR="00D97576" w:rsidRPr="00A87C9E">
        <w:rPr>
          <w:rFonts w:ascii="Times New Roman" w:hAnsi="Times New Roman" w:cs="Times New Roman"/>
          <w:color w:val="000000" w:themeColor="text1"/>
          <w:sz w:val="25"/>
          <w:szCs w:val="25"/>
        </w:rPr>
        <w:t>,</w:t>
      </w:r>
    </w:p>
    <w:p w14:paraId="1ECE1F76" w14:textId="09C748EF"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Infrastruktura komunalna w 2018r. Główny Urząd Statystyczny, Warszawa</w:t>
      </w:r>
      <w:r w:rsidR="00D97576" w:rsidRPr="00A87C9E">
        <w:rPr>
          <w:rFonts w:ascii="Times New Roman" w:hAnsi="Times New Roman" w:cs="Times New Roman"/>
          <w:color w:val="000000" w:themeColor="text1"/>
          <w:sz w:val="25"/>
          <w:szCs w:val="25"/>
        </w:rPr>
        <w:t>,</w:t>
      </w:r>
    </w:p>
    <w:p w14:paraId="6499AA23" w14:textId="380DF045"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Ekonomiczne aspekty ochrony środowiska 2019. Główny Urząd Statystyczny, Warszawa</w:t>
      </w:r>
      <w:r w:rsidR="00D97576" w:rsidRPr="00A87C9E">
        <w:rPr>
          <w:rFonts w:ascii="Times New Roman" w:hAnsi="Times New Roman" w:cs="Times New Roman"/>
          <w:color w:val="000000" w:themeColor="text1"/>
          <w:sz w:val="25"/>
          <w:szCs w:val="25"/>
        </w:rPr>
        <w:t>,</w:t>
      </w:r>
    </w:p>
    <w:p w14:paraId="7620EA5C" w14:textId="7C4B6B22"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Rocznik statystyczny Rzeczpospolitej Polskiej 2019. Główny Urząd Statystyczny, Warszawa</w:t>
      </w:r>
      <w:r w:rsidR="00D97576" w:rsidRPr="00A87C9E">
        <w:rPr>
          <w:rFonts w:ascii="Times New Roman" w:hAnsi="Times New Roman" w:cs="Times New Roman"/>
          <w:color w:val="000000" w:themeColor="text1"/>
          <w:sz w:val="25"/>
          <w:szCs w:val="25"/>
        </w:rPr>
        <w:t>,</w:t>
      </w:r>
    </w:p>
    <w:p w14:paraId="67CBCFF8" w14:textId="6A630191"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Rocznik Demograficzny 2019. Główny Urząd Statystyczny, Warszawa</w:t>
      </w:r>
      <w:r w:rsidR="00D97576" w:rsidRPr="00A87C9E">
        <w:rPr>
          <w:rFonts w:ascii="Times New Roman" w:hAnsi="Times New Roman" w:cs="Times New Roman"/>
          <w:color w:val="000000" w:themeColor="text1"/>
          <w:sz w:val="25"/>
          <w:szCs w:val="25"/>
        </w:rPr>
        <w:t>,</w:t>
      </w:r>
    </w:p>
    <w:p w14:paraId="10F64360" w14:textId="130B2AB5"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Bank Danych Lokalnych. Główny Urząd Statystyczny, Warszawa</w:t>
      </w:r>
      <w:r w:rsidR="00D97576" w:rsidRPr="00A87C9E">
        <w:rPr>
          <w:rFonts w:ascii="Times New Roman" w:hAnsi="Times New Roman" w:cs="Times New Roman"/>
          <w:color w:val="000000" w:themeColor="text1"/>
          <w:sz w:val="25"/>
          <w:szCs w:val="25"/>
        </w:rPr>
        <w:t>,</w:t>
      </w:r>
    </w:p>
    <w:p w14:paraId="52836B07" w14:textId="29C92846"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Piąta Aktualizacja Krajowego programu oczyszczania ścieków komunalnych – AKPOŚK 2017. Krajowy Zarząd Gospodarki Wodnej. Dokument zatwierdzony przez Radę Ministrów 31 lipca 2017r.</w:t>
      </w:r>
      <w:r w:rsidR="00D97576" w:rsidRPr="00A87C9E">
        <w:rPr>
          <w:rFonts w:ascii="Times New Roman" w:hAnsi="Times New Roman" w:cs="Times New Roman"/>
          <w:color w:val="000000" w:themeColor="text1"/>
          <w:sz w:val="25"/>
          <w:szCs w:val="25"/>
        </w:rPr>
        <w:t>,</w:t>
      </w:r>
    </w:p>
    <w:p w14:paraId="16ADCB61" w14:textId="63E28B16"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Master Plan dla wdrażania dyrektywy Rady 91/271/EWG. Krajowy Zarząd Gospodarki Wodnej. Dokument zatwierdzony przez Kierownictwo Resortu </w:t>
      </w:r>
      <w:r w:rsidRPr="00A87C9E">
        <w:rPr>
          <w:rFonts w:ascii="Times New Roman" w:hAnsi="Times New Roman" w:cs="Times New Roman"/>
          <w:color w:val="000000" w:themeColor="text1"/>
          <w:sz w:val="25"/>
          <w:szCs w:val="25"/>
        </w:rPr>
        <w:br/>
        <w:t>8 września 2017r</w:t>
      </w:r>
      <w:r w:rsidR="00D97576" w:rsidRPr="00A87C9E">
        <w:rPr>
          <w:rFonts w:ascii="Times New Roman" w:hAnsi="Times New Roman" w:cs="Times New Roman"/>
          <w:color w:val="000000" w:themeColor="text1"/>
          <w:sz w:val="25"/>
          <w:szCs w:val="25"/>
        </w:rPr>
        <w:t>.,</w:t>
      </w:r>
    </w:p>
    <w:p w14:paraId="246007EE" w14:textId="1B1D74F5"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Sprawozdanie z </w:t>
      </w:r>
      <w:r w:rsidR="0049102E">
        <w:rPr>
          <w:rFonts w:ascii="Times New Roman" w:hAnsi="Times New Roman" w:cs="Times New Roman"/>
          <w:color w:val="000000" w:themeColor="text1"/>
          <w:sz w:val="25"/>
          <w:szCs w:val="25"/>
        </w:rPr>
        <w:t>realizacji</w:t>
      </w:r>
      <w:r w:rsidR="0049102E" w:rsidRPr="00A87C9E">
        <w:rPr>
          <w:rFonts w:ascii="Times New Roman" w:hAnsi="Times New Roman" w:cs="Times New Roman"/>
          <w:color w:val="000000" w:themeColor="text1"/>
          <w:sz w:val="25"/>
          <w:szCs w:val="25"/>
        </w:rPr>
        <w:t xml:space="preserve"> </w:t>
      </w:r>
      <w:r w:rsidRPr="00A87C9E">
        <w:rPr>
          <w:rFonts w:ascii="Times New Roman" w:hAnsi="Times New Roman" w:cs="Times New Roman"/>
          <w:color w:val="000000" w:themeColor="text1"/>
          <w:sz w:val="25"/>
          <w:szCs w:val="25"/>
        </w:rPr>
        <w:t>Krajowego programu oczyszczania ścieków komunalnych za rok 2017. Krajowy Zarząd Gospodarki Wodnej, Warszawa</w:t>
      </w:r>
      <w:r w:rsidR="00D97576" w:rsidRPr="00A87C9E">
        <w:rPr>
          <w:rFonts w:ascii="Times New Roman" w:hAnsi="Times New Roman" w:cs="Times New Roman"/>
          <w:color w:val="000000" w:themeColor="text1"/>
          <w:sz w:val="25"/>
          <w:szCs w:val="25"/>
        </w:rPr>
        <w:t>,</w:t>
      </w:r>
    </w:p>
    <w:p w14:paraId="131CF813" w14:textId="68226461"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Sprawozdanie z wykonania Krajowego programu oczyszczania ścieków komunalnych </w:t>
      </w:r>
      <w:r w:rsidR="0049102E">
        <w:rPr>
          <w:rFonts w:ascii="Times New Roman" w:hAnsi="Times New Roman" w:cs="Times New Roman"/>
          <w:color w:val="000000" w:themeColor="text1"/>
          <w:sz w:val="25"/>
          <w:szCs w:val="25"/>
        </w:rPr>
        <w:t>w latach 2016 i 2017</w:t>
      </w:r>
      <w:r w:rsidRPr="00A87C9E">
        <w:rPr>
          <w:rFonts w:ascii="Times New Roman" w:hAnsi="Times New Roman" w:cs="Times New Roman"/>
          <w:color w:val="000000" w:themeColor="text1"/>
          <w:sz w:val="25"/>
          <w:szCs w:val="25"/>
        </w:rPr>
        <w:t>. Krajowy Zarząd Gospodarki Wodnej, Warszawa</w:t>
      </w:r>
      <w:r w:rsidR="00D97576" w:rsidRPr="00A87C9E">
        <w:rPr>
          <w:rFonts w:ascii="Times New Roman" w:hAnsi="Times New Roman" w:cs="Times New Roman"/>
          <w:color w:val="000000" w:themeColor="text1"/>
          <w:sz w:val="25"/>
          <w:szCs w:val="25"/>
        </w:rPr>
        <w:t>,</w:t>
      </w:r>
    </w:p>
    <w:p w14:paraId="5965B6BC" w14:textId="47DCA830" w:rsidR="00A445AE" w:rsidRPr="00A87C9E" w:rsidRDefault="0049102E" w:rsidP="00072044">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D</w:t>
      </w:r>
      <w:r w:rsidR="00072044" w:rsidRPr="00A87C9E">
        <w:rPr>
          <w:rFonts w:ascii="Times New Roman" w:hAnsi="Times New Roman" w:cs="Times New Roman"/>
          <w:color w:val="000000" w:themeColor="text1"/>
          <w:sz w:val="25"/>
          <w:szCs w:val="25"/>
        </w:rPr>
        <w:t xml:space="preserve">yrektywa Rady 91/271/EWG z dnia 21 maja 1991 r. dotyczącą oczyszczania ścieków komunalnych (Dz. Urz. WE L 135 z 30.05.1991, str. 40 – Polskie wydanie specjalne, rozdz. 15, t. 2, str. 26; Dz. Urz. WE L 67 z 07.03.1998, str. 29 – Polskie wydanie specjalne, rozdz. 15, t. 4, str. 27; Dz. Urz. WE L 284 z 31.10.2003, str. 1 – </w:t>
      </w:r>
      <w:r w:rsidR="00072044" w:rsidRPr="00A87C9E">
        <w:rPr>
          <w:rFonts w:ascii="Times New Roman" w:hAnsi="Times New Roman" w:cs="Times New Roman"/>
          <w:color w:val="000000" w:themeColor="text1"/>
          <w:sz w:val="25"/>
          <w:szCs w:val="25"/>
        </w:rPr>
        <w:lastRenderedPageBreak/>
        <w:t>Polskie wydanie specjalne, rozdz. 1, t. 4 , str. 447; Dz. Urz. WE L 311 z 21.11.2008, str. 1; Dz. Urz. WE L 353 z 28.12.2013, str. 8)</w:t>
      </w:r>
      <w:r w:rsidR="00D97576" w:rsidRPr="00A87C9E">
        <w:rPr>
          <w:rFonts w:ascii="Times New Roman" w:hAnsi="Times New Roman" w:cs="Times New Roman"/>
          <w:color w:val="000000" w:themeColor="text1"/>
          <w:sz w:val="25"/>
          <w:szCs w:val="25"/>
        </w:rPr>
        <w:t>,</w:t>
      </w:r>
    </w:p>
    <w:p w14:paraId="2E202F3A" w14:textId="5E63434C"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Ustawa z dnia 8 marca 1990 r. o samorządzie gminnym (tekst jednolity Dz. U. </w:t>
      </w:r>
      <w:r w:rsidRPr="00A87C9E">
        <w:rPr>
          <w:rFonts w:ascii="Times New Roman" w:hAnsi="Times New Roman" w:cs="Times New Roman"/>
          <w:color w:val="000000" w:themeColor="text1"/>
          <w:sz w:val="25"/>
          <w:szCs w:val="25"/>
        </w:rPr>
        <w:br/>
        <w:t>z 2019 r. poz. 506)</w:t>
      </w:r>
      <w:r w:rsidR="00D97576" w:rsidRPr="00A87C9E">
        <w:rPr>
          <w:rFonts w:ascii="Times New Roman" w:hAnsi="Times New Roman" w:cs="Times New Roman"/>
          <w:color w:val="000000" w:themeColor="text1"/>
          <w:sz w:val="25"/>
          <w:szCs w:val="25"/>
        </w:rPr>
        <w:t>,</w:t>
      </w:r>
    </w:p>
    <w:p w14:paraId="23C09140" w14:textId="77777777"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Ustawa z dnia 7 czerwca 2001 r. o zbiorowym zaopatrzeniu w wodę i zbiorowym odprowadzaniu ścieków. (tekst jednolity Dz. U. z 2019 r. poz. 1437).</w:t>
      </w:r>
    </w:p>
    <w:p w14:paraId="2D90FB2D" w14:textId="748C37CD" w:rsidR="00A445AE" w:rsidRPr="00A87C9E" w:rsidRDefault="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Ustawa z dnia 20 lipca 2017 r. </w:t>
      </w:r>
      <w:r w:rsidR="0049102E" w:rsidRPr="0049102E">
        <w:rPr>
          <w:rFonts w:ascii="Times New Roman" w:hAnsi="Times New Roman" w:cs="Times New Roman"/>
          <w:color w:val="000000" w:themeColor="text1"/>
          <w:sz w:val="25"/>
          <w:szCs w:val="25"/>
        </w:rPr>
        <w:t>–</w:t>
      </w:r>
      <w:r w:rsidRPr="00A87C9E">
        <w:rPr>
          <w:rFonts w:ascii="Times New Roman" w:hAnsi="Times New Roman" w:cs="Times New Roman"/>
          <w:color w:val="000000" w:themeColor="text1"/>
          <w:sz w:val="25"/>
          <w:szCs w:val="25"/>
        </w:rPr>
        <w:t xml:space="preserve"> Prawo wodne </w:t>
      </w:r>
      <w:r w:rsidR="00072044" w:rsidRPr="00A87C9E">
        <w:rPr>
          <w:rFonts w:ascii="Times New Roman" w:hAnsi="Times New Roman" w:cs="Times New Roman"/>
          <w:sz w:val="25"/>
          <w:szCs w:val="25"/>
        </w:rPr>
        <w:t>(t</w:t>
      </w:r>
      <w:r w:rsidR="0049102E">
        <w:rPr>
          <w:rFonts w:ascii="Times New Roman" w:hAnsi="Times New Roman" w:cs="Times New Roman"/>
          <w:sz w:val="25"/>
          <w:szCs w:val="25"/>
        </w:rPr>
        <w:t>ekst jednolity</w:t>
      </w:r>
      <w:r w:rsidR="00072044" w:rsidRPr="00A87C9E">
        <w:rPr>
          <w:rFonts w:ascii="Times New Roman" w:hAnsi="Times New Roman" w:cs="Times New Roman"/>
          <w:sz w:val="25"/>
          <w:szCs w:val="25"/>
        </w:rPr>
        <w:t xml:space="preserve"> Dz. U. z 2020 r. poz. 284</w:t>
      </w:r>
      <w:r w:rsidR="0049102E">
        <w:rPr>
          <w:rFonts w:ascii="Times New Roman" w:hAnsi="Times New Roman" w:cs="Times New Roman"/>
          <w:sz w:val="25"/>
          <w:szCs w:val="25"/>
        </w:rPr>
        <w:t xml:space="preserve"> </w:t>
      </w:r>
      <w:r w:rsidR="00072044" w:rsidRPr="00A87C9E">
        <w:rPr>
          <w:rFonts w:ascii="Times New Roman" w:hAnsi="Times New Roman" w:cs="Times New Roman"/>
          <w:sz w:val="25"/>
          <w:szCs w:val="25"/>
        </w:rPr>
        <w:t>i 310)</w:t>
      </w:r>
      <w:r w:rsidR="00D97576" w:rsidRPr="00A87C9E">
        <w:rPr>
          <w:rFonts w:ascii="Times New Roman" w:hAnsi="Times New Roman" w:cs="Times New Roman"/>
          <w:sz w:val="25"/>
          <w:szCs w:val="25"/>
        </w:rPr>
        <w:t>,</w:t>
      </w:r>
    </w:p>
    <w:p w14:paraId="2E00A64B" w14:textId="12CF5AE1" w:rsidR="00A445AE" w:rsidRPr="00A87C9E" w:rsidRDefault="00A445AE" w:rsidP="00A445AE">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Ustawa z dnia 13 września 1996 r. w sprawie utrzymania czystości i porządku w gminach (tekst jednolity Dz. U. z 2019 r. poz. 2010)</w:t>
      </w:r>
      <w:r w:rsidR="00D97576" w:rsidRPr="00A87C9E">
        <w:rPr>
          <w:rFonts w:ascii="Times New Roman" w:hAnsi="Times New Roman" w:cs="Times New Roman"/>
          <w:color w:val="000000" w:themeColor="text1"/>
          <w:sz w:val="25"/>
          <w:szCs w:val="25"/>
        </w:rPr>
        <w:t>,</w:t>
      </w:r>
    </w:p>
    <w:p w14:paraId="69F866E2" w14:textId="424596AE" w:rsidR="00A445AE" w:rsidRPr="00A87C9E" w:rsidRDefault="00A445AE" w:rsidP="00D94C19">
      <w:pPr>
        <w:pStyle w:val="Akapitzlist"/>
        <w:widowControl w:val="0"/>
        <w:numPr>
          <w:ilvl w:val="0"/>
          <w:numId w:val="2"/>
        </w:numPr>
        <w:autoSpaceDE w:val="0"/>
        <w:autoSpaceDN w:val="0"/>
        <w:adjustRightInd w:val="0"/>
        <w:snapToGrid w:val="0"/>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Rozporządzenie </w:t>
      </w:r>
      <w:r w:rsidR="0098340D" w:rsidRPr="00A87C9E">
        <w:rPr>
          <w:rFonts w:ascii="Times New Roman" w:hAnsi="Times New Roman" w:cs="Times New Roman"/>
          <w:color w:val="000000" w:themeColor="text1"/>
          <w:sz w:val="25"/>
          <w:szCs w:val="25"/>
        </w:rPr>
        <w:t>Ministra Gospodarki Morskiej i Żeglugi Śródlądowej z dnia</w:t>
      </w:r>
      <w:r w:rsidR="00CE4C27">
        <w:rPr>
          <w:rFonts w:ascii="Times New Roman" w:hAnsi="Times New Roman" w:cs="Times New Roman"/>
          <w:color w:val="000000" w:themeColor="text1"/>
          <w:sz w:val="25"/>
          <w:szCs w:val="25"/>
        </w:rPr>
        <w:br/>
      </w:r>
      <w:r w:rsidR="0098340D" w:rsidRPr="00A87C9E">
        <w:rPr>
          <w:rFonts w:ascii="Times New Roman" w:hAnsi="Times New Roman" w:cs="Times New Roman"/>
          <w:color w:val="000000" w:themeColor="text1"/>
          <w:sz w:val="25"/>
          <w:szCs w:val="25"/>
        </w:rPr>
        <w:t>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w:t>
      </w:r>
      <w:r w:rsidR="00D97576" w:rsidRPr="00A87C9E">
        <w:rPr>
          <w:rFonts w:ascii="Times New Roman" w:hAnsi="Times New Roman" w:cs="Times New Roman"/>
          <w:color w:val="000000" w:themeColor="text1"/>
          <w:sz w:val="25"/>
          <w:szCs w:val="25"/>
        </w:rPr>
        <w:t>,</w:t>
      </w:r>
    </w:p>
    <w:p w14:paraId="798FCB8F" w14:textId="02B25793" w:rsidR="00A445AE" w:rsidRPr="00A87C9E" w:rsidRDefault="00A445AE" w:rsidP="00D94C19">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Rozporządzenie Ministra Gospodarki Morskiej i Żeglugi Śródlądowej z dnia</w:t>
      </w:r>
      <w:r w:rsidR="00CE4C27">
        <w:rPr>
          <w:rFonts w:ascii="Times New Roman" w:hAnsi="Times New Roman" w:cs="Times New Roman"/>
          <w:color w:val="000000" w:themeColor="text1"/>
          <w:sz w:val="25"/>
          <w:szCs w:val="25"/>
        </w:rPr>
        <w:br/>
      </w:r>
      <w:r w:rsidRPr="00A87C9E">
        <w:rPr>
          <w:rFonts w:ascii="Times New Roman" w:hAnsi="Times New Roman" w:cs="Times New Roman"/>
          <w:color w:val="000000" w:themeColor="text1"/>
          <w:sz w:val="25"/>
          <w:szCs w:val="25"/>
        </w:rPr>
        <w:t>27 lipca 2018 r. w sprawie sposobu wyznaczania obszarów i granic aglomeracji (Dz. U. z 2018 r. poz. 1586)</w:t>
      </w:r>
      <w:r w:rsidR="00D97576" w:rsidRPr="00A87C9E">
        <w:rPr>
          <w:rFonts w:ascii="Times New Roman" w:hAnsi="Times New Roman" w:cs="Times New Roman"/>
          <w:color w:val="000000" w:themeColor="text1"/>
          <w:sz w:val="25"/>
          <w:szCs w:val="25"/>
        </w:rPr>
        <w:t>,</w:t>
      </w:r>
    </w:p>
    <w:p w14:paraId="1C811687" w14:textId="56C1E631" w:rsidR="00A445AE" w:rsidRPr="00A87C9E" w:rsidRDefault="00A445AE" w:rsidP="00D94C19">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Obwieszczenie Ministra Środowiska z dnia </w:t>
      </w:r>
      <w:r w:rsidR="00D94C19" w:rsidRPr="00A87C9E">
        <w:rPr>
          <w:rFonts w:ascii="Times New Roman" w:hAnsi="Times New Roman" w:cs="Times New Roman"/>
          <w:color w:val="000000" w:themeColor="text1"/>
          <w:sz w:val="25"/>
          <w:szCs w:val="25"/>
        </w:rPr>
        <w:t>2 lipca</w:t>
      </w:r>
      <w:r w:rsidRPr="00A87C9E">
        <w:rPr>
          <w:rFonts w:ascii="Times New Roman" w:hAnsi="Times New Roman" w:cs="Times New Roman"/>
          <w:color w:val="000000" w:themeColor="text1"/>
          <w:sz w:val="25"/>
          <w:szCs w:val="25"/>
        </w:rPr>
        <w:t xml:space="preserve"> 201</w:t>
      </w:r>
      <w:r w:rsidR="00D94C19" w:rsidRPr="00A87C9E">
        <w:rPr>
          <w:rFonts w:ascii="Times New Roman" w:hAnsi="Times New Roman" w:cs="Times New Roman"/>
          <w:color w:val="000000" w:themeColor="text1"/>
          <w:sz w:val="25"/>
          <w:szCs w:val="25"/>
        </w:rPr>
        <w:t>0</w:t>
      </w:r>
      <w:r w:rsidRPr="00A87C9E">
        <w:rPr>
          <w:rFonts w:ascii="Times New Roman" w:hAnsi="Times New Roman" w:cs="Times New Roman"/>
          <w:color w:val="000000" w:themeColor="text1"/>
          <w:sz w:val="25"/>
          <w:szCs w:val="25"/>
        </w:rPr>
        <w:t xml:space="preserve"> r. w sprawie ogłoszenia krajowego programu oczyszczania ścieków komunalnych oraz jego dwóch aktualizacji (</w:t>
      </w:r>
      <w:r w:rsidR="00BC51EA" w:rsidRPr="00A87C9E">
        <w:rPr>
          <w:rFonts w:ascii="Times New Roman" w:hAnsi="Times New Roman" w:cs="Times New Roman"/>
          <w:color w:val="000000" w:themeColor="text1"/>
          <w:sz w:val="25"/>
          <w:szCs w:val="25"/>
        </w:rPr>
        <w:t>M.P. 2010 nr 58 poz. 775</w:t>
      </w:r>
      <w:r w:rsidRPr="00A87C9E">
        <w:rPr>
          <w:rFonts w:ascii="Times New Roman" w:hAnsi="Times New Roman" w:cs="Times New Roman"/>
          <w:color w:val="000000" w:themeColor="text1"/>
          <w:sz w:val="25"/>
          <w:szCs w:val="25"/>
        </w:rPr>
        <w:t>)</w:t>
      </w:r>
      <w:r w:rsidR="00D97576" w:rsidRPr="00A87C9E">
        <w:rPr>
          <w:rFonts w:ascii="Times New Roman" w:hAnsi="Times New Roman" w:cs="Times New Roman"/>
          <w:color w:val="000000" w:themeColor="text1"/>
          <w:sz w:val="25"/>
          <w:szCs w:val="25"/>
        </w:rPr>
        <w:t>,</w:t>
      </w:r>
    </w:p>
    <w:p w14:paraId="066386A8" w14:textId="4ABEC3DE" w:rsidR="00D94C19" w:rsidRPr="00A87C9E" w:rsidRDefault="00D94C19" w:rsidP="00D94C19">
      <w:pPr>
        <w:pStyle w:val="Akapitzlist"/>
        <w:numPr>
          <w:ilvl w:val="0"/>
          <w:numId w:val="2"/>
        </w:numPr>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Obwieszczenie Ministra Środowiska z dnia 5 kwietnia 2011 r. w sprawie ogłoszenia aktualizacji krajowego programu oczyszczania ścieków komunalnych (M.P. nr 62, poz. 589)</w:t>
      </w:r>
      <w:r w:rsidR="00D97576" w:rsidRPr="00A87C9E">
        <w:rPr>
          <w:rFonts w:ascii="Times New Roman" w:hAnsi="Times New Roman" w:cs="Times New Roman"/>
          <w:color w:val="000000" w:themeColor="text1"/>
          <w:sz w:val="25"/>
          <w:szCs w:val="25"/>
        </w:rPr>
        <w:t>,</w:t>
      </w:r>
    </w:p>
    <w:p w14:paraId="716E9061" w14:textId="1CE2AB91" w:rsidR="00C91C53" w:rsidRPr="00A87C9E" w:rsidRDefault="00C91C53" w:rsidP="00D94C19">
      <w:pPr>
        <w:pStyle w:val="Akapitzlist"/>
        <w:widowControl w:val="0"/>
        <w:numPr>
          <w:ilvl w:val="0"/>
          <w:numId w:val="2"/>
        </w:numPr>
        <w:autoSpaceDE w:val="0"/>
        <w:autoSpaceDN w:val="0"/>
        <w:adjustRightInd w:val="0"/>
        <w:snapToGrid w:val="0"/>
        <w:spacing w:after="0" w:line="240" w:lineRule="auto"/>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Obwieszczenie Ministra Środowiska z dnia 15 czerwca 2016 r. w sprawie ogłoszenia aktualizacji krajowego programu oczyszczania ścieków komunalnych (M.P. 2016 poz. 652),</w:t>
      </w:r>
    </w:p>
    <w:p w14:paraId="236A9620" w14:textId="68ACD4CB" w:rsidR="00C91C53" w:rsidRPr="00A87C9E" w:rsidRDefault="00C91C53" w:rsidP="00D94C19">
      <w:pPr>
        <w:pStyle w:val="Akapitzlist"/>
        <w:numPr>
          <w:ilvl w:val="0"/>
          <w:numId w:val="2"/>
        </w:numPr>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Obwieszczenie Ministra Środowiska z dnia 11 grudnia 2017 r. w sprawie ogłoszenia aktualizacji krajowego programu oczyszczania ścieków komunalnych (M.P. 2017 poz. 1183),</w:t>
      </w:r>
    </w:p>
    <w:p w14:paraId="496C4C0F" w14:textId="45811D23" w:rsidR="00D97576" w:rsidRPr="00A87C9E" w:rsidRDefault="00D97576">
      <w:pPr>
        <w:pStyle w:val="Akapitzlist"/>
        <w:numPr>
          <w:ilvl w:val="0"/>
          <w:numId w:val="2"/>
        </w:numPr>
        <w:jc w:val="both"/>
        <w:rPr>
          <w:rFonts w:ascii="Times New Roman" w:hAnsi="Times New Roman" w:cs="Times New Roman"/>
          <w:color w:val="000000" w:themeColor="text1"/>
          <w:sz w:val="25"/>
          <w:szCs w:val="25"/>
        </w:rPr>
      </w:pPr>
      <w:r w:rsidRPr="00A87C9E">
        <w:rPr>
          <w:rFonts w:ascii="Times New Roman" w:hAnsi="Times New Roman" w:cs="Times New Roman"/>
          <w:color w:val="000000" w:themeColor="text1"/>
          <w:sz w:val="25"/>
          <w:szCs w:val="25"/>
        </w:rPr>
        <w:t xml:space="preserve">Sprawozdanie z </w:t>
      </w:r>
      <w:r w:rsidR="0049102E" w:rsidRPr="0049102E">
        <w:rPr>
          <w:rFonts w:ascii="Times New Roman" w:hAnsi="Times New Roman" w:cs="Times New Roman"/>
          <w:color w:val="000000" w:themeColor="text1"/>
          <w:sz w:val="25"/>
          <w:szCs w:val="25"/>
        </w:rPr>
        <w:t>realizacji</w:t>
      </w:r>
      <w:r w:rsidR="0049102E" w:rsidRPr="00A87C9E">
        <w:rPr>
          <w:rFonts w:ascii="Times New Roman" w:hAnsi="Times New Roman" w:cs="Times New Roman"/>
          <w:color w:val="000000" w:themeColor="text1"/>
          <w:sz w:val="25"/>
          <w:szCs w:val="25"/>
        </w:rPr>
        <w:t xml:space="preserve"> </w:t>
      </w:r>
      <w:r w:rsidRPr="00A87C9E">
        <w:rPr>
          <w:rFonts w:ascii="Times New Roman" w:hAnsi="Times New Roman" w:cs="Times New Roman"/>
          <w:color w:val="000000" w:themeColor="text1"/>
          <w:sz w:val="25"/>
          <w:szCs w:val="25"/>
        </w:rPr>
        <w:t xml:space="preserve">Krajowego programu oczyszczania ścieków komunalnych </w:t>
      </w:r>
      <w:r w:rsidR="0049102E" w:rsidRPr="0049102E">
        <w:rPr>
          <w:rFonts w:ascii="Times New Roman" w:hAnsi="Times New Roman" w:cs="Times New Roman"/>
          <w:color w:val="000000" w:themeColor="text1"/>
          <w:sz w:val="25"/>
          <w:szCs w:val="25"/>
        </w:rPr>
        <w:t>w</w:t>
      </w:r>
      <w:r w:rsidR="0049102E" w:rsidRPr="00A87C9E">
        <w:rPr>
          <w:rFonts w:ascii="Times New Roman" w:hAnsi="Times New Roman" w:cs="Times New Roman"/>
          <w:color w:val="000000" w:themeColor="text1"/>
          <w:sz w:val="25"/>
          <w:szCs w:val="25"/>
        </w:rPr>
        <w:t xml:space="preserve"> </w:t>
      </w:r>
      <w:r w:rsidRPr="00A87C9E">
        <w:rPr>
          <w:rFonts w:ascii="Times New Roman" w:hAnsi="Times New Roman" w:cs="Times New Roman"/>
          <w:color w:val="000000" w:themeColor="text1"/>
          <w:sz w:val="25"/>
          <w:szCs w:val="25"/>
        </w:rPr>
        <w:t>2018 r</w:t>
      </w:r>
      <w:r w:rsidR="0049102E" w:rsidRPr="0049102E">
        <w:rPr>
          <w:rFonts w:ascii="Times New Roman" w:hAnsi="Times New Roman" w:cs="Times New Roman"/>
          <w:color w:val="000000" w:themeColor="text1"/>
          <w:sz w:val="25"/>
          <w:szCs w:val="25"/>
        </w:rPr>
        <w:t>oku – aktualizacja</w:t>
      </w:r>
      <w:r w:rsidRPr="00A87C9E">
        <w:rPr>
          <w:rFonts w:ascii="Times New Roman" w:hAnsi="Times New Roman" w:cs="Times New Roman"/>
          <w:color w:val="000000" w:themeColor="text1"/>
          <w:sz w:val="25"/>
          <w:szCs w:val="25"/>
        </w:rPr>
        <w:t>, Krajowy Zarząd Gospodarki Wodnej, Warszawa.</w:t>
      </w:r>
    </w:p>
    <w:p w14:paraId="3EDC8F8D" w14:textId="14F5BBBF" w:rsidR="00C91C53" w:rsidRDefault="00C91C53" w:rsidP="00D94C19">
      <w:pPr>
        <w:widowControl w:val="0"/>
        <w:autoSpaceDE w:val="0"/>
        <w:autoSpaceDN w:val="0"/>
        <w:adjustRightInd w:val="0"/>
        <w:snapToGrid w:val="0"/>
        <w:ind w:left="360"/>
        <w:jc w:val="both"/>
        <w:rPr>
          <w:color w:val="000000" w:themeColor="text1"/>
          <w:sz w:val="25"/>
          <w:szCs w:val="25"/>
        </w:rPr>
      </w:pPr>
    </w:p>
    <w:p w14:paraId="3230527F" w14:textId="77777777" w:rsidR="0049102E" w:rsidRPr="0032665F" w:rsidRDefault="0049102E" w:rsidP="00D94C19">
      <w:pPr>
        <w:widowControl w:val="0"/>
        <w:autoSpaceDE w:val="0"/>
        <w:autoSpaceDN w:val="0"/>
        <w:adjustRightInd w:val="0"/>
        <w:snapToGrid w:val="0"/>
        <w:ind w:left="360"/>
        <w:jc w:val="both"/>
        <w:rPr>
          <w:color w:val="000000" w:themeColor="text1"/>
          <w:sz w:val="25"/>
          <w:szCs w:val="25"/>
        </w:rPr>
      </w:pPr>
    </w:p>
    <w:sectPr w:rsidR="0049102E" w:rsidRPr="0032665F" w:rsidSect="007F34C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Pietrzak Dominik" w:date="2023-03-03T14:06:00Z" w:initials="PD">
    <w:p w14:paraId="19306497" w14:textId="48162B9F" w:rsidR="00F0597B" w:rsidRDefault="00F0597B">
      <w:pPr>
        <w:pStyle w:val="Tekstkomentarza"/>
      </w:pPr>
      <w:r>
        <w:rPr>
          <w:rStyle w:val="Odwoaniedokomentarza"/>
        </w:rPr>
        <w:annotationRef/>
      </w:r>
      <w:r>
        <w:t>Grafika nie prezentuje regionów wodnych.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3064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306497" w16cid:durableId="27AC7D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F8249" w14:textId="77777777" w:rsidR="005863ED" w:rsidRDefault="005863ED" w:rsidP="00064099">
      <w:r>
        <w:separator/>
      </w:r>
    </w:p>
  </w:endnote>
  <w:endnote w:type="continuationSeparator" w:id="0">
    <w:p w14:paraId="112FE7AB" w14:textId="77777777" w:rsidR="005863ED" w:rsidRDefault="005863ED" w:rsidP="0006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Arial.Pogrubiony0138.875">
    <w:altName w:val="Arial"/>
    <w:panose1 w:val="00000000000000000000"/>
    <w:charset w:val="EE"/>
    <w:family w:val="auto"/>
    <w:notTrueType/>
    <w:pitch w:val="default"/>
    <w:sig w:usb0="00000005" w:usb1="00000000" w:usb2="00000000" w:usb3="00000000" w:csb0="00000002"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079240"/>
      <w:docPartObj>
        <w:docPartGallery w:val="Page Numbers (Bottom of Page)"/>
        <w:docPartUnique/>
      </w:docPartObj>
    </w:sdtPr>
    <w:sdtEndPr/>
    <w:sdtContent>
      <w:p w14:paraId="13A7A71C" w14:textId="77777777" w:rsidR="00F0597B" w:rsidRDefault="00F0597B">
        <w:pPr>
          <w:pStyle w:val="Stopka"/>
          <w:jc w:val="right"/>
        </w:pPr>
        <w:r>
          <w:fldChar w:fldCharType="begin"/>
        </w:r>
        <w:r>
          <w:instrText>PAGE   \* MERGEFORMAT</w:instrText>
        </w:r>
        <w:r>
          <w:fldChar w:fldCharType="separate"/>
        </w:r>
        <w:r>
          <w:rPr>
            <w:noProof/>
          </w:rPr>
          <w:t>34</w:t>
        </w:r>
        <w:r>
          <w:rPr>
            <w:noProof/>
          </w:rPr>
          <w:fldChar w:fldCharType="end"/>
        </w:r>
      </w:p>
    </w:sdtContent>
  </w:sdt>
  <w:p w14:paraId="21C2A3D5" w14:textId="77777777" w:rsidR="00F0597B" w:rsidRDefault="00F059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CD6B" w14:textId="77777777" w:rsidR="005863ED" w:rsidRDefault="005863ED" w:rsidP="00064099">
      <w:r>
        <w:separator/>
      </w:r>
    </w:p>
  </w:footnote>
  <w:footnote w:type="continuationSeparator" w:id="0">
    <w:p w14:paraId="36987377" w14:textId="77777777" w:rsidR="005863ED" w:rsidRDefault="005863ED" w:rsidP="00064099">
      <w:r>
        <w:continuationSeparator/>
      </w:r>
    </w:p>
  </w:footnote>
  <w:footnote w:id="1">
    <w:p w14:paraId="10F68EB0" w14:textId="77F9B375" w:rsidR="00F0597B" w:rsidRDefault="00F0597B" w:rsidP="00A87C9E">
      <w:pPr>
        <w:widowControl w:val="0"/>
        <w:autoSpaceDE w:val="0"/>
        <w:autoSpaceDN w:val="0"/>
        <w:adjustRightInd w:val="0"/>
        <w:snapToGrid w:val="0"/>
      </w:pPr>
      <w:r>
        <w:rPr>
          <w:rStyle w:val="Odwoanieprzypisudolnego"/>
        </w:rPr>
        <w:footnoteRef/>
      </w:r>
      <w:r>
        <w:t xml:space="preserve"> </w:t>
      </w:r>
      <w:r>
        <w:rPr>
          <w:rFonts w:cs="Times.New.Roman0125"/>
          <w:color w:val="231F1F"/>
          <w:sz w:val="21"/>
          <w:szCs w:val="21"/>
        </w:rPr>
        <w:t>Zaprezentowane w niniejszym opracowaniu dane dotyczą podziału administracyjnego kraju.</w:t>
      </w:r>
    </w:p>
  </w:footnote>
  <w:footnote w:id="2">
    <w:p w14:paraId="5DCCAEBB" w14:textId="77777777" w:rsidR="00F0597B" w:rsidRPr="00263A11" w:rsidRDefault="00F0597B" w:rsidP="00064099">
      <w:pPr>
        <w:widowControl w:val="0"/>
        <w:autoSpaceDE w:val="0"/>
        <w:autoSpaceDN w:val="0"/>
        <w:adjustRightInd w:val="0"/>
        <w:snapToGrid w:val="0"/>
      </w:pPr>
      <w:r>
        <w:rPr>
          <w:rStyle w:val="Odwoanieprzypisudolnego"/>
        </w:rPr>
        <w:footnoteRef/>
      </w:r>
      <w:r>
        <w:t xml:space="preserve"> </w:t>
      </w:r>
      <w:r w:rsidRPr="00263A11">
        <w:rPr>
          <w:rFonts w:cs="Times.New.Roman0125"/>
          <w:color w:val="231F1F"/>
          <w:sz w:val="21"/>
          <w:szCs w:val="21"/>
        </w:rPr>
        <w:t xml:space="preserve">Stan gospodarki </w:t>
      </w:r>
      <w:r w:rsidRPr="00263A11">
        <w:rPr>
          <w:rFonts w:cs="Arial"/>
          <w:color w:val="231F1F"/>
          <w:sz w:val="21"/>
          <w:szCs w:val="21"/>
        </w:rPr>
        <w:t>ś</w:t>
      </w:r>
      <w:r w:rsidRPr="00263A11">
        <w:rPr>
          <w:rFonts w:cs="Times.New.Roman0125"/>
          <w:color w:val="231F1F"/>
          <w:sz w:val="21"/>
          <w:szCs w:val="21"/>
        </w:rPr>
        <w:t>ciekowej w Polsce oceniono na podstawie:</w:t>
      </w:r>
    </w:p>
    <w:p w14:paraId="10583000" w14:textId="77777777" w:rsidR="00F0597B" w:rsidRPr="00A87C9E" w:rsidRDefault="00F0597B" w:rsidP="00F060FD">
      <w:pPr>
        <w:pStyle w:val="Akapitzlist"/>
        <w:widowControl w:val="0"/>
        <w:numPr>
          <w:ilvl w:val="0"/>
          <w:numId w:val="5"/>
        </w:numPr>
        <w:autoSpaceDE w:val="0"/>
        <w:autoSpaceDN w:val="0"/>
        <w:adjustRightInd w:val="0"/>
        <w:snapToGrid w:val="0"/>
        <w:spacing w:after="0" w:line="240" w:lineRule="auto"/>
        <w:rPr>
          <w:rFonts w:ascii="Times New Roman" w:hAnsi="Times New Roman" w:cs="Times New Roman"/>
          <w:sz w:val="24"/>
          <w:szCs w:val="24"/>
        </w:rPr>
      </w:pPr>
      <w:r w:rsidRPr="00A87C9E">
        <w:rPr>
          <w:rFonts w:ascii="Times New Roman" w:hAnsi="Times New Roman" w:cs="Times New Roman"/>
          <w:color w:val="231F1F"/>
          <w:sz w:val="21"/>
          <w:szCs w:val="21"/>
        </w:rPr>
        <w:t>danych z roczników statystycznych Głównego Urzędu Statystycznego,</w:t>
      </w:r>
    </w:p>
    <w:p w14:paraId="22363157" w14:textId="77777777" w:rsidR="00F0597B" w:rsidRPr="00A87C9E" w:rsidRDefault="00F0597B" w:rsidP="00F060FD">
      <w:pPr>
        <w:pStyle w:val="Akapitzlist"/>
        <w:widowControl w:val="0"/>
        <w:numPr>
          <w:ilvl w:val="0"/>
          <w:numId w:val="5"/>
        </w:numPr>
        <w:autoSpaceDE w:val="0"/>
        <w:autoSpaceDN w:val="0"/>
        <w:adjustRightInd w:val="0"/>
        <w:snapToGrid w:val="0"/>
        <w:spacing w:after="0" w:line="240" w:lineRule="auto"/>
        <w:rPr>
          <w:rFonts w:ascii="Times New Roman" w:hAnsi="Times New Roman" w:cs="Times New Roman"/>
          <w:sz w:val="24"/>
          <w:szCs w:val="24"/>
        </w:rPr>
      </w:pPr>
      <w:r w:rsidRPr="00A87C9E">
        <w:rPr>
          <w:rFonts w:ascii="Times New Roman" w:hAnsi="Times New Roman" w:cs="Times New Roman"/>
          <w:color w:val="231F1F"/>
          <w:sz w:val="21"/>
          <w:szCs w:val="21"/>
        </w:rPr>
        <w:t>informacji ze sprawozdań z realizacji Krajowego programu oczyszczania ścieków komunalnych,</w:t>
      </w:r>
    </w:p>
    <w:p w14:paraId="140F9912" w14:textId="77777777" w:rsidR="00F0597B" w:rsidRPr="00A87C9E" w:rsidRDefault="00F0597B" w:rsidP="00F060FD">
      <w:pPr>
        <w:pStyle w:val="Akapitzlist"/>
        <w:widowControl w:val="0"/>
        <w:numPr>
          <w:ilvl w:val="0"/>
          <w:numId w:val="5"/>
        </w:numPr>
        <w:autoSpaceDE w:val="0"/>
        <w:autoSpaceDN w:val="0"/>
        <w:adjustRightInd w:val="0"/>
        <w:snapToGrid w:val="0"/>
        <w:spacing w:after="0" w:line="240" w:lineRule="auto"/>
        <w:rPr>
          <w:rFonts w:ascii="Times New Roman" w:hAnsi="Times New Roman" w:cs="Times New Roman"/>
          <w:sz w:val="24"/>
          <w:szCs w:val="24"/>
        </w:rPr>
      </w:pPr>
      <w:r w:rsidRPr="00A87C9E">
        <w:rPr>
          <w:rFonts w:ascii="Times New Roman" w:hAnsi="Times New Roman" w:cs="Times New Roman"/>
          <w:color w:val="231F1F"/>
          <w:sz w:val="21"/>
          <w:szCs w:val="21"/>
        </w:rPr>
        <w:t>informacji uzyskanych z gmin na potrzeby aktualizacji KPOŚK.</w:t>
      </w:r>
    </w:p>
    <w:p w14:paraId="356FFF70" w14:textId="77777777" w:rsidR="00F0597B" w:rsidRDefault="00F0597B">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5CF9"/>
    <w:multiLevelType w:val="hybridMultilevel"/>
    <w:tmpl w:val="01B4941C"/>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6882F22"/>
    <w:multiLevelType w:val="hybridMultilevel"/>
    <w:tmpl w:val="C66CA3E8"/>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6AB030E"/>
    <w:multiLevelType w:val="hybridMultilevel"/>
    <w:tmpl w:val="029EC72C"/>
    <w:lvl w:ilvl="0" w:tplc="0D98CA6A">
      <w:start w:val="7"/>
      <w:numFmt w:val="bullet"/>
      <w:lvlText w:val=""/>
      <w:lvlJc w:val="left"/>
      <w:pPr>
        <w:ind w:left="720" w:hanging="360"/>
      </w:pPr>
      <w:rPr>
        <w:rFonts w:ascii="Symbol" w:eastAsiaTheme="minorHAnsi" w:hAnsi="Symbol" w:cs="Times.New.Roman012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1F2AB1"/>
    <w:multiLevelType w:val="hybridMultilevel"/>
    <w:tmpl w:val="E3FE0B4A"/>
    <w:lvl w:ilvl="0" w:tplc="39943BEA">
      <w:start w:val="48"/>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282B72"/>
    <w:multiLevelType w:val="hybridMultilevel"/>
    <w:tmpl w:val="C9E4E88A"/>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DD2994"/>
    <w:multiLevelType w:val="hybridMultilevel"/>
    <w:tmpl w:val="8D241EAE"/>
    <w:lvl w:ilvl="0" w:tplc="E7AAED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D0875D4"/>
    <w:multiLevelType w:val="hybridMultilevel"/>
    <w:tmpl w:val="47DC410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3C50D1"/>
    <w:multiLevelType w:val="hybridMultilevel"/>
    <w:tmpl w:val="4F32A6C0"/>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2D60B1"/>
    <w:multiLevelType w:val="hybridMultilevel"/>
    <w:tmpl w:val="C408F6E6"/>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CB5D28"/>
    <w:multiLevelType w:val="hybridMultilevel"/>
    <w:tmpl w:val="13D43284"/>
    <w:lvl w:ilvl="0" w:tplc="CB2E591C">
      <w:start w:val="509"/>
      <w:numFmt w:val="bullet"/>
      <w:lvlText w:val=""/>
      <w:lvlJc w:val="left"/>
      <w:pPr>
        <w:ind w:left="1068" w:hanging="360"/>
      </w:pPr>
      <w:rPr>
        <w:rFonts w:ascii="Symbol" w:eastAsiaTheme="minorHAnsi" w:hAnsi="Symbol" w:cs="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2B9078D9"/>
    <w:multiLevelType w:val="hybridMultilevel"/>
    <w:tmpl w:val="3DFC7FF4"/>
    <w:lvl w:ilvl="0" w:tplc="1B5CF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24D68EB"/>
    <w:multiLevelType w:val="hybridMultilevel"/>
    <w:tmpl w:val="8990CC3C"/>
    <w:lvl w:ilvl="0" w:tplc="1F0A3ED2">
      <w:start w:val="48"/>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683B62"/>
    <w:multiLevelType w:val="hybridMultilevel"/>
    <w:tmpl w:val="C748A1A2"/>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B601E36"/>
    <w:multiLevelType w:val="hybridMultilevel"/>
    <w:tmpl w:val="7AEC2EAE"/>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A709FE"/>
    <w:multiLevelType w:val="hybridMultilevel"/>
    <w:tmpl w:val="0866A78E"/>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C452D85"/>
    <w:multiLevelType w:val="hybridMultilevel"/>
    <w:tmpl w:val="8D28C462"/>
    <w:lvl w:ilvl="0" w:tplc="C6A8D150">
      <w:start w:val="1"/>
      <w:numFmt w:val="bullet"/>
      <w:lvlText w:val=""/>
      <w:lvlJc w:val="left"/>
      <w:pPr>
        <w:ind w:left="720" w:hanging="360"/>
      </w:pPr>
      <w:rPr>
        <w:rFonts w:ascii="Symbol" w:eastAsiaTheme="minorHAnsi" w:hAnsi="Symbol" w:cs="Times.New.Roman0152.75"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C25C2A"/>
    <w:multiLevelType w:val="hybridMultilevel"/>
    <w:tmpl w:val="49A00B9E"/>
    <w:lvl w:ilvl="0" w:tplc="BD92FF4A">
      <w:start w:val="27"/>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85B6071"/>
    <w:multiLevelType w:val="hybridMultilevel"/>
    <w:tmpl w:val="4D7AD91C"/>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A4D7390"/>
    <w:multiLevelType w:val="hybridMultilevel"/>
    <w:tmpl w:val="F7B0C468"/>
    <w:lvl w:ilvl="0" w:tplc="04150003">
      <w:start w:val="1"/>
      <w:numFmt w:val="bullet"/>
      <w:lvlText w:val="o"/>
      <w:lvlJc w:val="left"/>
      <w:pPr>
        <w:ind w:left="720" w:hanging="360"/>
      </w:pPr>
      <w:rPr>
        <w:rFonts w:ascii="Courier New" w:hAnsi="Courier New" w:cs="Courier New"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DCF0EEE"/>
    <w:multiLevelType w:val="hybridMultilevel"/>
    <w:tmpl w:val="CC2408A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F71B1A"/>
    <w:multiLevelType w:val="hybridMultilevel"/>
    <w:tmpl w:val="CF06BB20"/>
    <w:lvl w:ilvl="0" w:tplc="62969F2C">
      <w:start w:val="1"/>
      <w:numFmt w:val="bullet"/>
      <w:lvlText w:val=""/>
      <w:lvlJc w:val="left"/>
      <w:pPr>
        <w:ind w:left="1080" w:hanging="360"/>
      </w:pPr>
      <w:rPr>
        <w:rFonts w:ascii="Wingdings" w:hAnsi="Wingdings" w:hint="default"/>
        <w:color w:val="000000" w:themeColor="text1"/>
        <w:sz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638C3EDD"/>
    <w:multiLevelType w:val="hybridMultilevel"/>
    <w:tmpl w:val="B32E5D88"/>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03134D"/>
    <w:multiLevelType w:val="hybridMultilevel"/>
    <w:tmpl w:val="1040C128"/>
    <w:lvl w:ilvl="0" w:tplc="62969F2C">
      <w:start w:val="1"/>
      <w:numFmt w:val="bullet"/>
      <w:lvlText w:val=""/>
      <w:lvlJc w:val="left"/>
      <w:pPr>
        <w:ind w:left="720" w:hanging="360"/>
      </w:pPr>
      <w:rPr>
        <w:rFonts w:ascii="Wingdings" w:hAnsi="Wingdings" w:hint="default"/>
        <w:color w:val="000000" w:themeColor="text1"/>
        <w:sz w:val="20"/>
      </w:rPr>
    </w:lvl>
    <w:lvl w:ilvl="1" w:tplc="C6681024">
      <w:numFmt w:val="bullet"/>
      <w:lvlText w:val="•"/>
      <w:lvlJc w:val="left"/>
      <w:pPr>
        <w:ind w:left="1440" w:hanging="360"/>
      </w:pPr>
      <w:rPr>
        <w:rFonts w:ascii="Calibri" w:eastAsiaTheme="minorHAnsi" w:hAnsi="Calibri" w:cs="Times.New.Roman0152.75"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316C80"/>
    <w:multiLevelType w:val="hybridMultilevel"/>
    <w:tmpl w:val="5194018C"/>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64C35580"/>
    <w:multiLevelType w:val="hybridMultilevel"/>
    <w:tmpl w:val="B694D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792039"/>
    <w:multiLevelType w:val="hybridMultilevel"/>
    <w:tmpl w:val="C99E3E2A"/>
    <w:lvl w:ilvl="0" w:tplc="2F80B8D2">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AEF1EE4"/>
    <w:multiLevelType w:val="hybridMultilevel"/>
    <w:tmpl w:val="7FE4DD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E272ABF"/>
    <w:multiLevelType w:val="hybridMultilevel"/>
    <w:tmpl w:val="3BEC3EF0"/>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47D332A"/>
    <w:multiLevelType w:val="hybridMultilevel"/>
    <w:tmpl w:val="3238E86E"/>
    <w:lvl w:ilvl="0" w:tplc="29C0297C">
      <w:numFmt w:val="bullet"/>
      <w:lvlText w:val="-"/>
      <w:lvlJc w:val="left"/>
      <w:pPr>
        <w:ind w:left="1428" w:hanging="360"/>
      </w:pPr>
      <w:rPr>
        <w:rFonts w:ascii="Calibri" w:eastAsiaTheme="minorHAnsi" w:hAnsi="Calibri"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15:restartNumberingAfterBreak="0">
    <w:nsid w:val="770002ED"/>
    <w:multiLevelType w:val="hybridMultilevel"/>
    <w:tmpl w:val="F796D0DE"/>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6D6599"/>
    <w:multiLevelType w:val="hybridMultilevel"/>
    <w:tmpl w:val="E54E7036"/>
    <w:lvl w:ilvl="0" w:tplc="62969F2C">
      <w:start w:val="1"/>
      <w:numFmt w:val="bullet"/>
      <w:lvlText w:val=""/>
      <w:lvlJc w:val="left"/>
      <w:pPr>
        <w:ind w:left="720" w:hanging="360"/>
      </w:pPr>
      <w:rPr>
        <w:rFonts w:ascii="Wingdings" w:hAnsi="Wingdings" w:hint="default"/>
        <w:color w:val="000000" w:themeColor="text1"/>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8BE7228"/>
    <w:multiLevelType w:val="hybridMultilevel"/>
    <w:tmpl w:val="946EC122"/>
    <w:lvl w:ilvl="0" w:tplc="62969F2C">
      <w:start w:val="1"/>
      <w:numFmt w:val="bullet"/>
      <w:lvlText w:val=""/>
      <w:lvlJc w:val="left"/>
      <w:pPr>
        <w:ind w:left="720" w:hanging="360"/>
      </w:pPr>
      <w:rPr>
        <w:rFonts w:ascii="Wingdings" w:hAnsi="Wingdings" w:hint="default"/>
        <w:color w:val="000000" w:themeColor="text1"/>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92C6A20"/>
    <w:multiLevelType w:val="hybridMultilevel"/>
    <w:tmpl w:val="15B87084"/>
    <w:lvl w:ilvl="0" w:tplc="62969F2C">
      <w:start w:val="1"/>
      <w:numFmt w:val="bullet"/>
      <w:lvlText w:val=""/>
      <w:lvlJc w:val="left"/>
      <w:pPr>
        <w:ind w:left="1428" w:hanging="360"/>
      </w:pPr>
      <w:rPr>
        <w:rFonts w:ascii="Wingdings" w:hAnsi="Wingdings" w:hint="default"/>
        <w:color w:val="000000" w:themeColor="text1"/>
        <w:sz w:val="20"/>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3" w15:restartNumberingAfterBreak="0">
    <w:nsid w:val="79C95E58"/>
    <w:multiLevelType w:val="hybridMultilevel"/>
    <w:tmpl w:val="C87237E8"/>
    <w:lvl w:ilvl="0" w:tplc="0415000F">
      <w:start w:val="1"/>
      <w:numFmt w:val="decimal"/>
      <w:lvlText w:val="%1."/>
      <w:lvlJc w:val="left"/>
      <w:pPr>
        <w:ind w:left="720" w:hanging="360"/>
      </w:pPr>
      <w:rPr>
        <w:rFonts w:hint="default"/>
      </w:rPr>
    </w:lvl>
    <w:lvl w:ilvl="1" w:tplc="29C0297C">
      <w:numFmt w:val="bullet"/>
      <w:lvlText w:val="-"/>
      <w:lvlJc w:val="left"/>
      <w:pPr>
        <w:ind w:left="1440" w:hanging="360"/>
      </w:pPr>
      <w:rPr>
        <w:rFonts w:ascii="Calibri" w:eastAsiaTheme="minorHAnsi" w:hAnsi="Calibri"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161040"/>
    <w:multiLevelType w:val="hybridMultilevel"/>
    <w:tmpl w:val="79482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6146496">
    <w:abstractNumId w:val="26"/>
  </w:num>
  <w:num w:numId="2" w16cid:durableId="1769347512">
    <w:abstractNumId w:val="33"/>
  </w:num>
  <w:num w:numId="3" w16cid:durableId="811212629">
    <w:abstractNumId w:val="34"/>
  </w:num>
  <w:num w:numId="4" w16cid:durableId="1498494012">
    <w:abstractNumId w:val="10"/>
  </w:num>
  <w:num w:numId="5" w16cid:durableId="1698189617">
    <w:abstractNumId w:val="7"/>
  </w:num>
  <w:num w:numId="6" w16cid:durableId="1377312422">
    <w:abstractNumId w:val="4"/>
  </w:num>
  <w:num w:numId="7" w16cid:durableId="495532489">
    <w:abstractNumId w:val="14"/>
  </w:num>
  <w:num w:numId="8" w16cid:durableId="1916282681">
    <w:abstractNumId w:val="31"/>
  </w:num>
  <w:num w:numId="9" w16cid:durableId="2080665737">
    <w:abstractNumId w:val="22"/>
  </w:num>
  <w:num w:numId="10" w16cid:durableId="60906044">
    <w:abstractNumId w:val="13"/>
  </w:num>
  <w:num w:numId="11" w16cid:durableId="1895651621">
    <w:abstractNumId w:val="0"/>
  </w:num>
  <w:num w:numId="12" w16cid:durableId="28533832">
    <w:abstractNumId w:val="20"/>
  </w:num>
  <w:num w:numId="13" w16cid:durableId="1853760519">
    <w:abstractNumId w:val="30"/>
  </w:num>
  <w:num w:numId="14" w16cid:durableId="1634754262">
    <w:abstractNumId w:val="1"/>
  </w:num>
  <w:num w:numId="15" w16cid:durableId="1501190155">
    <w:abstractNumId w:val="12"/>
  </w:num>
  <w:num w:numId="16" w16cid:durableId="677275855">
    <w:abstractNumId w:val="32"/>
  </w:num>
  <w:num w:numId="17" w16cid:durableId="1766539614">
    <w:abstractNumId w:val="23"/>
  </w:num>
  <w:num w:numId="18" w16cid:durableId="698362513">
    <w:abstractNumId w:val="17"/>
  </w:num>
  <w:num w:numId="19" w16cid:durableId="964964923">
    <w:abstractNumId w:val="8"/>
  </w:num>
  <w:num w:numId="20" w16cid:durableId="1965574503">
    <w:abstractNumId w:val="6"/>
  </w:num>
  <w:num w:numId="21" w16cid:durableId="2072342069">
    <w:abstractNumId w:val="18"/>
  </w:num>
  <w:num w:numId="22" w16cid:durableId="1929920189">
    <w:abstractNumId w:val="19"/>
  </w:num>
  <w:num w:numId="23" w16cid:durableId="81343367">
    <w:abstractNumId w:val="27"/>
  </w:num>
  <w:num w:numId="24" w16cid:durableId="1863322770">
    <w:abstractNumId w:val="21"/>
  </w:num>
  <w:num w:numId="25" w16cid:durableId="264264387">
    <w:abstractNumId w:val="29"/>
  </w:num>
  <w:num w:numId="26" w16cid:durableId="1771730854">
    <w:abstractNumId w:val="24"/>
  </w:num>
  <w:num w:numId="27" w16cid:durableId="327485087">
    <w:abstractNumId w:val="11"/>
  </w:num>
  <w:num w:numId="28" w16cid:durableId="1206791923">
    <w:abstractNumId w:val="3"/>
  </w:num>
  <w:num w:numId="29" w16cid:durableId="1801725925">
    <w:abstractNumId w:val="15"/>
  </w:num>
  <w:num w:numId="30" w16cid:durableId="433289287">
    <w:abstractNumId w:val="25"/>
  </w:num>
  <w:num w:numId="31" w16cid:durableId="245694635">
    <w:abstractNumId w:val="9"/>
  </w:num>
  <w:num w:numId="32" w16cid:durableId="2042394348">
    <w:abstractNumId w:val="16"/>
  </w:num>
  <w:num w:numId="33" w16cid:durableId="1068113429">
    <w:abstractNumId w:val="2"/>
  </w:num>
  <w:num w:numId="34" w16cid:durableId="1053890381">
    <w:abstractNumId w:val="28"/>
  </w:num>
  <w:num w:numId="35" w16cid:durableId="1155754875">
    <w:abstractNumId w:val="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etrzak Dominik">
    <w15:presenceInfo w15:providerId="AD" w15:userId="S-1-5-21-3207413595-2161433757-774780966-20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8FD"/>
    <w:rsid w:val="000004C3"/>
    <w:rsid w:val="00001D6B"/>
    <w:rsid w:val="000027B5"/>
    <w:rsid w:val="00002E2B"/>
    <w:rsid w:val="00004BDA"/>
    <w:rsid w:val="00005D83"/>
    <w:rsid w:val="00006F12"/>
    <w:rsid w:val="0000731C"/>
    <w:rsid w:val="00010B90"/>
    <w:rsid w:val="000113CF"/>
    <w:rsid w:val="00011685"/>
    <w:rsid w:val="00011E93"/>
    <w:rsid w:val="000122A6"/>
    <w:rsid w:val="000128AC"/>
    <w:rsid w:val="00012AD6"/>
    <w:rsid w:val="00014CDF"/>
    <w:rsid w:val="0001530F"/>
    <w:rsid w:val="00015B8B"/>
    <w:rsid w:val="00015ED2"/>
    <w:rsid w:val="0002014A"/>
    <w:rsid w:val="00020F3E"/>
    <w:rsid w:val="0002108F"/>
    <w:rsid w:val="0002129D"/>
    <w:rsid w:val="00023122"/>
    <w:rsid w:val="00025564"/>
    <w:rsid w:val="00025A24"/>
    <w:rsid w:val="00026847"/>
    <w:rsid w:val="00027FC2"/>
    <w:rsid w:val="00030109"/>
    <w:rsid w:val="00030720"/>
    <w:rsid w:val="000311EC"/>
    <w:rsid w:val="000317C6"/>
    <w:rsid w:val="000318AB"/>
    <w:rsid w:val="00033388"/>
    <w:rsid w:val="00033397"/>
    <w:rsid w:val="00033A65"/>
    <w:rsid w:val="0003437C"/>
    <w:rsid w:val="00035413"/>
    <w:rsid w:val="000357C1"/>
    <w:rsid w:val="00035C74"/>
    <w:rsid w:val="00035F1B"/>
    <w:rsid w:val="00035F41"/>
    <w:rsid w:val="00036CB7"/>
    <w:rsid w:val="00036E84"/>
    <w:rsid w:val="00037975"/>
    <w:rsid w:val="000412AD"/>
    <w:rsid w:val="000415EF"/>
    <w:rsid w:val="00042126"/>
    <w:rsid w:val="000427C2"/>
    <w:rsid w:val="00042A9E"/>
    <w:rsid w:val="0004344B"/>
    <w:rsid w:val="00045B42"/>
    <w:rsid w:val="000468CB"/>
    <w:rsid w:val="0004743F"/>
    <w:rsid w:val="0005016B"/>
    <w:rsid w:val="00050E96"/>
    <w:rsid w:val="000522C0"/>
    <w:rsid w:val="000523B7"/>
    <w:rsid w:val="0005252D"/>
    <w:rsid w:val="00052E71"/>
    <w:rsid w:val="00052EDB"/>
    <w:rsid w:val="0005323B"/>
    <w:rsid w:val="000541EC"/>
    <w:rsid w:val="00055487"/>
    <w:rsid w:val="0005554C"/>
    <w:rsid w:val="00055650"/>
    <w:rsid w:val="00055BB7"/>
    <w:rsid w:val="00056E9D"/>
    <w:rsid w:val="00056F75"/>
    <w:rsid w:val="00057A78"/>
    <w:rsid w:val="00057F79"/>
    <w:rsid w:val="00057F83"/>
    <w:rsid w:val="00060A75"/>
    <w:rsid w:val="00061603"/>
    <w:rsid w:val="00062995"/>
    <w:rsid w:val="00062AE8"/>
    <w:rsid w:val="000634E3"/>
    <w:rsid w:val="000636BE"/>
    <w:rsid w:val="00063ADF"/>
    <w:rsid w:val="00064099"/>
    <w:rsid w:val="00065AD8"/>
    <w:rsid w:val="00065DB6"/>
    <w:rsid w:val="000662A6"/>
    <w:rsid w:val="000668A4"/>
    <w:rsid w:val="00070089"/>
    <w:rsid w:val="00070395"/>
    <w:rsid w:val="00071C00"/>
    <w:rsid w:val="00072044"/>
    <w:rsid w:val="0007381B"/>
    <w:rsid w:val="000747F5"/>
    <w:rsid w:val="0007517C"/>
    <w:rsid w:val="00075449"/>
    <w:rsid w:val="0007569F"/>
    <w:rsid w:val="00075848"/>
    <w:rsid w:val="00075D37"/>
    <w:rsid w:val="0008080B"/>
    <w:rsid w:val="0008085A"/>
    <w:rsid w:val="00080C21"/>
    <w:rsid w:val="00080F3B"/>
    <w:rsid w:val="00081591"/>
    <w:rsid w:val="000815CC"/>
    <w:rsid w:val="000824FB"/>
    <w:rsid w:val="00082866"/>
    <w:rsid w:val="000828F6"/>
    <w:rsid w:val="000829CA"/>
    <w:rsid w:val="000830D1"/>
    <w:rsid w:val="00083630"/>
    <w:rsid w:val="00083A39"/>
    <w:rsid w:val="000843E1"/>
    <w:rsid w:val="0008470D"/>
    <w:rsid w:val="00085145"/>
    <w:rsid w:val="000852CD"/>
    <w:rsid w:val="00086749"/>
    <w:rsid w:val="00090167"/>
    <w:rsid w:val="00090FD1"/>
    <w:rsid w:val="00091F43"/>
    <w:rsid w:val="000926E9"/>
    <w:rsid w:val="00092BCB"/>
    <w:rsid w:val="000942ED"/>
    <w:rsid w:val="000943D6"/>
    <w:rsid w:val="00094CC6"/>
    <w:rsid w:val="0009517F"/>
    <w:rsid w:val="00095745"/>
    <w:rsid w:val="00095F73"/>
    <w:rsid w:val="00096314"/>
    <w:rsid w:val="00097138"/>
    <w:rsid w:val="000A05B9"/>
    <w:rsid w:val="000A0938"/>
    <w:rsid w:val="000A1063"/>
    <w:rsid w:val="000A1CF2"/>
    <w:rsid w:val="000A1EF5"/>
    <w:rsid w:val="000A2A60"/>
    <w:rsid w:val="000A3924"/>
    <w:rsid w:val="000A3C49"/>
    <w:rsid w:val="000A5C51"/>
    <w:rsid w:val="000A66DB"/>
    <w:rsid w:val="000A677B"/>
    <w:rsid w:val="000A7504"/>
    <w:rsid w:val="000A77BC"/>
    <w:rsid w:val="000B019A"/>
    <w:rsid w:val="000B053E"/>
    <w:rsid w:val="000B0DC9"/>
    <w:rsid w:val="000B1192"/>
    <w:rsid w:val="000B143B"/>
    <w:rsid w:val="000B18E1"/>
    <w:rsid w:val="000B1C87"/>
    <w:rsid w:val="000B25EF"/>
    <w:rsid w:val="000B27B2"/>
    <w:rsid w:val="000B2843"/>
    <w:rsid w:val="000B28AA"/>
    <w:rsid w:val="000B291D"/>
    <w:rsid w:val="000B3EA2"/>
    <w:rsid w:val="000B414A"/>
    <w:rsid w:val="000B4BC8"/>
    <w:rsid w:val="000B4F0D"/>
    <w:rsid w:val="000B6DA0"/>
    <w:rsid w:val="000B75C8"/>
    <w:rsid w:val="000B786E"/>
    <w:rsid w:val="000C0C5B"/>
    <w:rsid w:val="000C0F05"/>
    <w:rsid w:val="000C16AC"/>
    <w:rsid w:val="000C26A8"/>
    <w:rsid w:val="000C33DD"/>
    <w:rsid w:val="000C3917"/>
    <w:rsid w:val="000C3D2D"/>
    <w:rsid w:val="000C465D"/>
    <w:rsid w:val="000C4A05"/>
    <w:rsid w:val="000C5D4E"/>
    <w:rsid w:val="000C753C"/>
    <w:rsid w:val="000D05C7"/>
    <w:rsid w:val="000D1718"/>
    <w:rsid w:val="000D1B89"/>
    <w:rsid w:val="000D21A6"/>
    <w:rsid w:val="000D2458"/>
    <w:rsid w:val="000D2E05"/>
    <w:rsid w:val="000D365E"/>
    <w:rsid w:val="000D37E9"/>
    <w:rsid w:val="000D39FE"/>
    <w:rsid w:val="000D3D0C"/>
    <w:rsid w:val="000D415A"/>
    <w:rsid w:val="000D425F"/>
    <w:rsid w:val="000D43B6"/>
    <w:rsid w:val="000D48D6"/>
    <w:rsid w:val="000D68D0"/>
    <w:rsid w:val="000D6E04"/>
    <w:rsid w:val="000D7C93"/>
    <w:rsid w:val="000E00C9"/>
    <w:rsid w:val="000E0812"/>
    <w:rsid w:val="000E2408"/>
    <w:rsid w:val="000E2CBE"/>
    <w:rsid w:val="000E3E7E"/>
    <w:rsid w:val="000E418A"/>
    <w:rsid w:val="000E4E7C"/>
    <w:rsid w:val="000E5806"/>
    <w:rsid w:val="000E61E5"/>
    <w:rsid w:val="000E7681"/>
    <w:rsid w:val="000F0D6A"/>
    <w:rsid w:val="000F10B0"/>
    <w:rsid w:val="000F1557"/>
    <w:rsid w:val="000F3724"/>
    <w:rsid w:val="000F41AB"/>
    <w:rsid w:val="000F44EE"/>
    <w:rsid w:val="000F5021"/>
    <w:rsid w:val="000F534C"/>
    <w:rsid w:val="000F5438"/>
    <w:rsid w:val="000F5C34"/>
    <w:rsid w:val="000F60CE"/>
    <w:rsid w:val="000F6266"/>
    <w:rsid w:val="000F6435"/>
    <w:rsid w:val="000F6EDD"/>
    <w:rsid w:val="0010026A"/>
    <w:rsid w:val="00100397"/>
    <w:rsid w:val="00100FBF"/>
    <w:rsid w:val="00101854"/>
    <w:rsid w:val="001019AD"/>
    <w:rsid w:val="00101AE5"/>
    <w:rsid w:val="00102DC3"/>
    <w:rsid w:val="001035CD"/>
    <w:rsid w:val="00103D11"/>
    <w:rsid w:val="00107D9F"/>
    <w:rsid w:val="00110088"/>
    <w:rsid w:val="00110E77"/>
    <w:rsid w:val="0011167A"/>
    <w:rsid w:val="00111704"/>
    <w:rsid w:val="00113433"/>
    <w:rsid w:val="00113852"/>
    <w:rsid w:val="00114686"/>
    <w:rsid w:val="00115CB6"/>
    <w:rsid w:val="001179F3"/>
    <w:rsid w:val="00117FCF"/>
    <w:rsid w:val="00120B73"/>
    <w:rsid w:val="00122CB1"/>
    <w:rsid w:val="00123193"/>
    <w:rsid w:val="001235D1"/>
    <w:rsid w:val="0012458B"/>
    <w:rsid w:val="0012461A"/>
    <w:rsid w:val="00124965"/>
    <w:rsid w:val="0012654F"/>
    <w:rsid w:val="00126B0E"/>
    <w:rsid w:val="0012759C"/>
    <w:rsid w:val="00130413"/>
    <w:rsid w:val="00130AE6"/>
    <w:rsid w:val="001319DA"/>
    <w:rsid w:val="001328C1"/>
    <w:rsid w:val="001331F2"/>
    <w:rsid w:val="00133564"/>
    <w:rsid w:val="00133B63"/>
    <w:rsid w:val="00134190"/>
    <w:rsid w:val="00136318"/>
    <w:rsid w:val="00136443"/>
    <w:rsid w:val="00136A27"/>
    <w:rsid w:val="00136EB3"/>
    <w:rsid w:val="00137257"/>
    <w:rsid w:val="0014054F"/>
    <w:rsid w:val="001409ED"/>
    <w:rsid w:val="00140AE5"/>
    <w:rsid w:val="00141868"/>
    <w:rsid w:val="00141E41"/>
    <w:rsid w:val="0014280A"/>
    <w:rsid w:val="001429BC"/>
    <w:rsid w:val="001437A8"/>
    <w:rsid w:val="00143DC7"/>
    <w:rsid w:val="00144231"/>
    <w:rsid w:val="00144847"/>
    <w:rsid w:val="00144B34"/>
    <w:rsid w:val="001459D9"/>
    <w:rsid w:val="00145B1C"/>
    <w:rsid w:val="00146477"/>
    <w:rsid w:val="00147CC1"/>
    <w:rsid w:val="001525BE"/>
    <w:rsid w:val="00152C42"/>
    <w:rsid w:val="00152D71"/>
    <w:rsid w:val="001533CF"/>
    <w:rsid w:val="001540A7"/>
    <w:rsid w:val="001541B9"/>
    <w:rsid w:val="00154346"/>
    <w:rsid w:val="00154BA0"/>
    <w:rsid w:val="0015559E"/>
    <w:rsid w:val="00156453"/>
    <w:rsid w:val="00156857"/>
    <w:rsid w:val="00157945"/>
    <w:rsid w:val="00157C97"/>
    <w:rsid w:val="00162DAC"/>
    <w:rsid w:val="00163249"/>
    <w:rsid w:val="00166226"/>
    <w:rsid w:val="00166F49"/>
    <w:rsid w:val="001672CC"/>
    <w:rsid w:val="0016734F"/>
    <w:rsid w:val="00167519"/>
    <w:rsid w:val="001675D8"/>
    <w:rsid w:val="00170F51"/>
    <w:rsid w:val="00172507"/>
    <w:rsid w:val="001727C1"/>
    <w:rsid w:val="0017285B"/>
    <w:rsid w:val="00172BA9"/>
    <w:rsid w:val="001737F8"/>
    <w:rsid w:val="00173ED2"/>
    <w:rsid w:val="00174190"/>
    <w:rsid w:val="00174825"/>
    <w:rsid w:val="00175CC9"/>
    <w:rsid w:val="00175EED"/>
    <w:rsid w:val="00180A5C"/>
    <w:rsid w:val="00180F30"/>
    <w:rsid w:val="001818CC"/>
    <w:rsid w:val="00181B46"/>
    <w:rsid w:val="00182951"/>
    <w:rsid w:val="00182E67"/>
    <w:rsid w:val="001836F0"/>
    <w:rsid w:val="001837B5"/>
    <w:rsid w:val="00183B76"/>
    <w:rsid w:val="00184D15"/>
    <w:rsid w:val="00185700"/>
    <w:rsid w:val="00186508"/>
    <w:rsid w:val="00186AFE"/>
    <w:rsid w:val="00190698"/>
    <w:rsid w:val="00192506"/>
    <w:rsid w:val="00193379"/>
    <w:rsid w:val="00193A4F"/>
    <w:rsid w:val="00193C4B"/>
    <w:rsid w:val="00194334"/>
    <w:rsid w:val="00194612"/>
    <w:rsid w:val="00196646"/>
    <w:rsid w:val="00196EB3"/>
    <w:rsid w:val="001A0B55"/>
    <w:rsid w:val="001A152C"/>
    <w:rsid w:val="001A16D5"/>
    <w:rsid w:val="001A29C6"/>
    <w:rsid w:val="001A5639"/>
    <w:rsid w:val="001A5AD1"/>
    <w:rsid w:val="001A7ECA"/>
    <w:rsid w:val="001B0691"/>
    <w:rsid w:val="001B1101"/>
    <w:rsid w:val="001B1819"/>
    <w:rsid w:val="001B1BA2"/>
    <w:rsid w:val="001B2262"/>
    <w:rsid w:val="001B3123"/>
    <w:rsid w:val="001B3DEC"/>
    <w:rsid w:val="001B4F7A"/>
    <w:rsid w:val="001B66F1"/>
    <w:rsid w:val="001B771A"/>
    <w:rsid w:val="001B7F77"/>
    <w:rsid w:val="001C13E7"/>
    <w:rsid w:val="001C2843"/>
    <w:rsid w:val="001C2D5C"/>
    <w:rsid w:val="001C5485"/>
    <w:rsid w:val="001C57E9"/>
    <w:rsid w:val="001C5CF6"/>
    <w:rsid w:val="001C733E"/>
    <w:rsid w:val="001D083C"/>
    <w:rsid w:val="001D202B"/>
    <w:rsid w:val="001D4384"/>
    <w:rsid w:val="001D460B"/>
    <w:rsid w:val="001D4AD5"/>
    <w:rsid w:val="001D66B3"/>
    <w:rsid w:val="001D699A"/>
    <w:rsid w:val="001D73A1"/>
    <w:rsid w:val="001D7585"/>
    <w:rsid w:val="001E0373"/>
    <w:rsid w:val="001E2209"/>
    <w:rsid w:val="001E2211"/>
    <w:rsid w:val="001E3898"/>
    <w:rsid w:val="001E49C1"/>
    <w:rsid w:val="001E6FAD"/>
    <w:rsid w:val="001E79EA"/>
    <w:rsid w:val="001F025A"/>
    <w:rsid w:val="001F12D3"/>
    <w:rsid w:val="001F1408"/>
    <w:rsid w:val="001F1D0F"/>
    <w:rsid w:val="001F5DCB"/>
    <w:rsid w:val="001F64F9"/>
    <w:rsid w:val="001F6C55"/>
    <w:rsid w:val="001F7E76"/>
    <w:rsid w:val="002003C0"/>
    <w:rsid w:val="00200A50"/>
    <w:rsid w:val="00201B96"/>
    <w:rsid w:val="002022F5"/>
    <w:rsid w:val="002024D3"/>
    <w:rsid w:val="00202801"/>
    <w:rsid w:val="00202BB4"/>
    <w:rsid w:val="00203666"/>
    <w:rsid w:val="00204218"/>
    <w:rsid w:val="002048B6"/>
    <w:rsid w:val="00205081"/>
    <w:rsid w:val="00205DFE"/>
    <w:rsid w:val="00205F77"/>
    <w:rsid w:val="00206122"/>
    <w:rsid w:val="002068DC"/>
    <w:rsid w:val="00206B13"/>
    <w:rsid w:val="002073B6"/>
    <w:rsid w:val="002115ED"/>
    <w:rsid w:val="002126F7"/>
    <w:rsid w:val="002143D4"/>
    <w:rsid w:val="002151E5"/>
    <w:rsid w:val="002154D4"/>
    <w:rsid w:val="0021591B"/>
    <w:rsid w:val="00215A99"/>
    <w:rsid w:val="00215AA5"/>
    <w:rsid w:val="00216B3C"/>
    <w:rsid w:val="00217B39"/>
    <w:rsid w:val="00217F8B"/>
    <w:rsid w:val="00222805"/>
    <w:rsid w:val="00222841"/>
    <w:rsid w:val="00222FAC"/>
    <w:rsid w:val="00223C1A"/>
    <w:rsid w:val="00224AB9"/>
    <w:rsid w:val="00225411"/>
    <w:rsid w:val="00225682"/>
    <w:rsid w:val="00225D0B"/>
    <w:rsid w:val="0022778B"/>
    <w:rsid w:val="00227F71"/>
    <w:rsid w:val="00231165"/>
    <w:rsid w:val="00231894"/>
    <w:rsid w:val="00232DD8"/>
    <w:rsid w:val="002330F1"/>
    <w:rsid w:val="002342A3"/>
    <w:rsid w:val="00235AB3"/>
    <w:rsid w:val="0023660B"/>
    <w:rsid w:val="0023697B"/>
    <w:rsid w:val="00236E7F"/>
    <w:rsid w:val="00237A96"/>
    <w:rsid w:val="002402E9"/>
    <w:rsid w:val="002403C0"/>
    <w:rsid w:val="00241C58"/>
    <w:rsid w:val="002431FD"/>
    <w:rsid w:val="002436DC"/>
    <w:rsid w:val="00243A20"/>
    <w:rsid w:val="00244293"/>
    <w:rsid w:val="00244E64"/>
    <w:rsid w:val="002450DF"/>
    <w:rsid w:val="00245144"/>
    <w:rsid w:val="00246237"/>
    <w:rsid w:val="0024658E"/>
    <w:rsid w:val="00246F46"/>
    <w:rsid w:val="00247F56"/>
    <w:rsid w:val="0025326D"/>
    <w:rsid w:val="00253283"/>
    <w:rsid w:val="00253465"/>
    <w:rsid w:val="00253653"/>
    <w:rsid w:val="00254013"/>
    <w:rsid w:val="00254335"/>
    <w:rsid w:val="002552B0"/>
    <w:rsid w:val="00255C18"/>
    <w:rsid w:val="00255FC5"/>
    <w:rsid w:val="00256086"/>
    <w:rsid w:val="00256B66"/>
    <w:rsid w:val="0025705C"/>
    <w:rsid w:val="00260124"/>
    <w:rsid w:val="0026013D"/>
    <w:rsid w:val="00260559"/>
    <w:rsid w:val="002605DF"/>
    <w:rsid w:val="00261352"/>
    <w:rsid w:val="00261482"/>
    <w:rsid w:val="00262429"/>
    <w:rsid w:val="0026354B"/>
    <w:rsid w:val="00263A11"/>
    <w:rsid w:val="002643F6"/>
    <w:rsid w:val="00264436"/>
    <w:rsid w:val="00264C58"/>
    <w:rsid w:val="00266512"/>
    <w:rsid w:val="00266867"/>
    <w:rsid w:val="0026774F"/>
    <w:rsid w:val="00267C1E"/>
    <w:rsid w:val="002701D4"/>
    <w:rsid w:val="00270C35"/>
    <w:rsid w:val="00270C7B"/>
    <w:rsid w:val="0027280D"/>
    <w:rsid w:val="00272B15"/>
    <w:rsid w:val="00272B80"/>
    <w:rsid w:val="00273296"/>
    <w:rsid w:val="002749B0"/>
    <w:rsid w:val="00275255"/>
    <w:rsid w:val="00277510"/>
    <w:rsid w:val="002777B2"/>
    <w:rsid w:val="0027786E"/>
    <w:rsid w:val="00280603"/>
    <w:rsid w:val="00281406"/>
    <w:rsid w:val="00281939"/>
    <w:rsid w:val="002821EF"/>
    <w:rsid w:val="00282262"/>
    <w:rsid w:val="00282AAB"/>
    <w:rsid w:val="0028375E"/>
    <w:rsid w:val="002850C5"/>
    <w:rsid w:val="00285294"/>
    <w:rsid w:val="0028741B"/>
    <w:rsid w:val="00290936"/>
    <w:rsid w:val="00290D7E"/>
    <w:rsid w:val="002914E4"/>
    <w:rsid w:val="00292164"/>
    <w:rsid w:val="0029245F"/>
    <w:rsid w:val="002932CA"/>
    <w:rsid w:val="00294070"/>
    <w:rsid w:val="002944EF"/>
    <w:rsid w:val="0029473A"/>
    <w:rsid w:val="00294A50"/>
    <w:rsid w:val="00294ABD"/>
    <w:rsid w:val="00294F79"/>
    <w:rsid w:val="002951D9"/>
    <w:rsid w:val="002970E4"/>
    <w:rsid w:val="00297CD1"/>
    <w:rsid w:val="002A062B"/>
    <w:rsid w:val="002A0AE7"/>
    <w:rsid w:val="002A0C4F"/>
    <w:rsid w:val="002A0DAF"/>
    <w:rsid w:val="002A0E6C"/>
    <w:rsid w:val="002A0EFF"/>
    <w:rsid w:val="002A1055"/>
    <w:rsid w:val="002A168B"/>
    <w:rsid w:val="002A1E7D"/>
    <w:rsid w:val="002A23F4"/>
    <w:rsid w:val="002A2644"/>
    <w:rsid w:val="002A37CF"/>
    <w:rsid w:val="002A5081"/>
    <w:rsid w:val="002A529D"/>
    <w:rsid w:val="002A6D34"/>
    <w:rsid w:val="002A6F2F"/>
    <w:rsid w:val="002A74C5"/>
    <w:rsid w:val="002A74D8"/>
    <w:rsid w:val="002B06D2"/>
    <w:rsid w:val="002B0EE0"/>
    <w:rsid w:val="002B17A3"/>
    <w:rsid w:val="002B2F56"/>
    <w:rsid w:val="002B33E3"/>
    <w:rsid w:val="002B34D9"/>
    <w:rsid w:val="002B35CC"/>
    <w:rsid w:val="002B41CD"/>
    <w:rsid w:val="002B52E9"/>
    <w:rsid w:val="002B5373"/>
    <w:rsid w:val="002B551B"/>
    <w:rsid w:val="002B584E"/>
    <w:rsid w:val="002B5CA9"/>
    <w:rsid w:val="002B6287"/>
    <w:rsid w:val="002B67A5"/>
    <w:rsid w:val="002B72BD"/>
    <w:rsid w:val="002B764E"/>
    <w:rsid w:val="002B7C7A"/>
    <w:rsid w:val="002C18C7"/>
    <w:rsid w:val="002C19FF"/>
    <w:rsid w:val="002C3102"/>
    <w:rsid w:val="002C31CE"/>
    <w:rsid w:val="002C412C"/>
    <w:rsid w:val="002C49D2"/>
    <w:rsid w:val="002C4C1D"/>
    <w:rsid w:val="002C4D3E"/>
    <w:rsid w:val="002C4D53"/>
    <w:rsid w:val="002C4F8C"/>
    <w:rsid w:val="002C5038"/>
    <w:rsid w:val="002C57DB"/>
    <w:rsid w:val="002C7143"/>
    <w:rsid w:val="002D005D"/>
    <w:rsid w:val="002D0855"/>
    <w:rsid w:val="002D2F2F"/>
    <w:rsid w:val="002D441F"/>
    <w:rsid w:val="002D47BD"/>
    <w:rsid w:val="002D487E"/>
    <w:rsid w:val="002D4C1F"/>
    <w:rsid w:val="002D6697"/>
    <w:rsid w:val="002D6EEB"/>
    <w:rsid w:val="002D7A8B"/>
    <w:rsid w:val="002E05AB"/>
    <w:rsid w:val="002E2FD0"/>
    <w:rsid w:val="002E3DE4"/>
    <w:rsid w:val="002E4A17"/>
    <w:rsid w:val="002E4AB8"/>
    <w:rsid w:val="002E4AE7"/>
    <w:rsid w:val="002E4B5E"/>
    <w:rsid w:val="002E528A"/>
    <w:rsid w:val="002E5381"/>
    <w:rsid w:val="002E58EA"/>
    <w:rsid w:val="002E6213"/>
    <w:rsid w:val="002E6275"/>
    <w:rsid w:val="002E784A"/>
    <w:rsid w:val="002E78CE"/>
    <w:rsid w:val="002F0A57"/>
    <w:rsid w:val="002F0D60"/>
    <w:rsid w:val="002F11F7"/>
    <w:rsid w:val="002F1981"/>
    <w:rsid w:val="002F1C05"/>
    <w:rsid w:val="002F1E05"/>
    <w:rsid w:val="002F2B47"/>
    <w:rsid w:val="002F2BBF"/>
    <w:rsid w:val="002F3487"/>
    <w:rsid w:val="002F38FF"/>
    <w:rsid w:val="002F3950"/>
    <w:rsid w:val="002F4687"/>
    <w:rsid w:val="002F6D58"/>
    <w:rsid w:val="002F7649"/>
    <w:rsid w:val="00301F4D"/>
    <w:rsid w:val="003022FD"/>
    <w:rsid w:val="00302FFF"/>
    <w:rsid w:val="0030375C"/>
    <w:rsid w:val="00303ABB"/>
    <w:rsid w:val="0030424B"/>
    <w:rsid w:val="00306F7B"/>
    <w:rsid w:val="003073BE"/>
    <w:rsid w:val="00307C80"/>
    <w:rsid w:val="0031070B"/>
    <w:rsid w:val="00311291"/>
    <w:rsid w:val="003138AD"/>
    <w:rsid w:val="00315844"/>
    <w:rsid w:val="00316723"/>
    <w:rsid w:val="0031673E"/>
    <w:rsid w:val="00317298"/>
    <w:rsid w:val="003206DE"/>
    <w:rsid w:val="0032113D"/>
    <w:rsid w:val="003217C7"/>
    <w:rsid w:val="003231F9"/>
    <w:rsid w:val="003233E8"/>
    <w:rsid w:val="00323EB5"/>
    <w:rsid w:val="00325ED7"/>
    <w:rsid w:val="00325FB5"/>
    <w:rsid w:val="0032665F"/>
    <w:rsid w:val="00326F1B"/>
    <w:rsid w:val="00327539"/>
    <w:rsid w:val="00327E25"/>
    <w:rsid w:val="0033058A"/>
    <w:rsid w:val="00330C84"/>
    <w:rsid w:val="00331853"/>
    <w:rsid w:val="00332599"/>
    <w:rsid w:val="0033319C"/>
    <w:rsid w:val="003338B9"/>
    <w:rsid w:val="003347D7"/>
    <w:rsid w:val="00334AFA"/>
    <w:rsid w:val="00335D2E"/>
    <w:rsid w:val="00336470"/>
    <w:rsid w:val="0033763A"/>
    <w:rsid w:val="0033765C"/>
    <w:rsid w:val="00337C48"/>
    <w:rsid w:val="00340DB0"/>
    <w:rsid w:val="00340E0E"/>
    <w:rsid w:val="00341388"/>
    <w:rsid w:val="00341513"/>
    <w:rsid w:val="0034164D"/>
    <w:rsid w:val="00341B14"/>
    <w:rsid w:val="00342E57"/>
    <w:rsid w:val="00343DDC"/>
    <w:rsid w:val="00344FFF"/>
    <w:rsid w:val="003453C7"/>
    <w:rsid w:val="00346C3D"/>
    <w:rsid w:val="003501CE"/>
    <w:rsid w:val="0035253E"/>
    <w:rsid w:val="00356D50"/>
    <w:rsid w:val="00356F10"/>
    <w:rsid w:val="00356F2F"/>
    <w:rsid w:val="0036087A"/>
    <w:rsid w:val="00360C02"/>
    <w:rsid w:val="00360E13"/>
    <w:rsid w:val="00361344"/>
    <w:rsid w:val="00361F5C"/>
    <w:rsid w:val="00362A72"/>
    <w:rsid w:val="00362FFC"/>
    <w:rsid w:val="003635C6"/>
    <w:rsid w:val="00363FB4"/>
    <w:rsid w:val="00364B72"/>
    <w:rsid w:val="00365B9D"/>
    <w:rsid w:val="00365EDC"/>
    <w:rsid w:val="00366105"/>
    <w:rsid w:val="00366872"/>
    <w:rsid w:val="00367CB7"/>
    <w:rsid w:val="0037006C"/>
    <w:rsid w:val="00370E2E"/>
    <w:rsid w:val="00371311"/>
    <w:rsid w:val="00371684"/>
    <w:rsid w:val="003725EC"/>
    <w:rsid w:val="00372E22"/>
    <w:rsid w:val="003736A3"/>
    <w:rsid w:val="0037390E"/>
    <w:rsid w:val="0037407C"/>
    <w:rsid w:val="00374427"/>
    <w:rsid w:val="00374B45"/>
    <w:rsid w:val="0037571E"/>
    <w:rsid w:val="00376237"/>
    <w:rsid w:val="00376411"/>
    <w:rsid w:val="003766A9"/>
    <w:rsid w:val="0037679E"/>
    <w:rsid w:val="00377FE7"/>
    <w:rsid w:val="003805FC"/>
    <w:rsid w:val="00380863"/>
    <w:rsid w:val="00380A7E"/>
    <w:rsid w:val="00380F80"/>
    <w:rsid w:val="00381FAD"/>
    <w:rsid w:val="00382407"/>
    <w:rsid w:val="00384719"/>
    <w:rsid w:val="0038525D"/>
    <w:rsid w:val="00385712"/>
    <w:rsid w:val="00386160"/>
    <w:rsid w:val="00386390"/>
    <w:rsid w:val="00386AF1"/>
    <w:rsid w:val="00386C8B"/>
    <w:rsid w:val="00387260"/>
    <w:rsid w:val="003874E7"/>
    <w:rsid w:val="00387532"/>
    <w:rsid w:val="003876A2"/>
    <w:rsid w:val="003877FA"/>
    <w:rsid w:val="0039017E"/>
    <w:rsid w:val="0039023B"/>
    <w:rsid w:val="00391DD9"/>
    <w:rsid w:val="00392FF4"/>
    <w:rsid w:val="00394AF8"/>
    <w:rsid w:val="003956D8"/>
    <w:rsid w:val="00396082"/>
    <w:rsid w:val="0039687C"/>
    <w:rsid w:val="00397CF4"/>
    <w:rsid w:val="003A0D20"/>
    <w:rsid w:val="003A1587"/>
    <w:rsid w:val="003A212B"/>
    <w:rsid w:val="003A3816"/>
    <w:rsid w:val="003A3F73"/>
    <w:rsid w:val="003A45D0"/>
    <w:rsid w:val="003A680C"/>
    <w:rsid w:val="003A6F5D"/>
    <w:rsid w:val="003A7D71"/>
    <w:rsid w:val="003A7E0C"/>
    <w:rsid w:val="003A7EBD"/>
    <w:rsid w:val="003B1C5A"/>
    <w:rsid w:val="003B1F3F"/>
    <w:rsid w:val="003B37A9"/>
    <w:rsid w:val="003B417B"/>
    <w:rsid w:val="003B496F"/>
    <w:rsid w:val="003B5491"/>
    <w:rsid w:val="003B5CB7"/>
    <w:rsid w:val="003B5E8D"/>
    <w:rsid w:val="003B6B3B"/>
    <w:rsid w:val="003B6CC8"/>
    <w:rsid w:val="003B771F"/>
    <w:rsid w:val="003B7A79"/>
    <w:rsid w:val="003C0E92"/>
    <w:rsid w:val="003C20CE"/>
    <w:rsid w:val="003C245D"/>
    <w:rsid w:val="003C28D3"/>
    <w:rsid w:val="003C2B83"/>
    <w:rsid w:val="003C2CBC"/>
    <w:rsid w:val="003C2F6B"/>
    <w:rsid w:val="003C42A1"/>
    <w:rsid w:val="003C49C4"/>
    <w:rsid w:val="003C4CA7"/>
    <w:rsid w:val="003C5A99"/>
    <w:rsid w:val="003C5B8B"/>
    <w:rsid w:val="003C7264"/>
    <w:rsid w:val="003C75D5"/>
    <w:rsid w:val="003C7FD2"/>
    <w:rsid w:val="003D0E4F"/>
    <w:rsid w:val="003D0EDB"/>
    <w:rsid w:val="003D1F6E"/>
    <w:rsid w:val="003D284F"/>
    <w:rsid w:val="003D2D7D"/>
    <w:rsid w:val="003D39C6"/>
    <w:rsid w:val="003D5E95"/>
    <w:rsid w:val="003D63B6"/>
    <w:rsid w:val="003D710E"/>
    <w:rsid w:val="003E0F72"/>
    <w:rsid w:val="003E2F2B"/>
    <w:rsid w:val="003E34CB"/>
    <w:rsid w:val="003E3554"/>
    <w:rsid w:val="003E4528"/>
    <w:rsid w:val="003E4964"/>
    <w:rsid w:val="003E4A28"/>
    <w:rsid w:val="003E4EB9"/>
    <w:rsid w:val="003E4FDE"/>
    <w:rsid w:val="003E67DA"/>
    <w:rsid w:val="003E6E04"/>
    <w:rsid w:val="003E7377"/>
    <w:rsid w:val="003F06BD"/>
    <w:rsid w:val="003F270F"/>
    <w:rsid w:val="003F276F"/>
    <w:rsid w:val="003F5B68"/>
    <w:rsid w:val="003F6D07"/>
    <w:rsid w:val="003F73C2"/>
    <w:rsid w:val="003F7623"/>
    <w:rsid w:val="004028C4"/>
    <w:rsid w:val="00402F53"/>
    <w:rsid w:val="0040315C"/>
    <w:rsid w:val="004034B4"/>
    <w:rsid w:val="0040609B"/>
    <w:rsid w:val="0040611D"/>
    <w:rsid w:val="00406CB6"/>
    <w:rsid w:val="00407004"/>
    <w:rsid w:val="00407B32"/>
    <w:rsid w:val="00410400"/>
    <w:rsid w:val="00411B60"/>
    <w:rsid w:val="004127F3"/>
    <w:rsid w:val="004129DE"/>
    <w:rsid w:val="00412B98"/>
    <w:rsid w:val="00413376"/>
    <w:rsid w:val="00414C19"/>
    <w:rsid w:val="00414F7B"/>
    <w:rsid w:val="004159F0"/>
    <w:rsid w:val="00416C84"/>
    <w:rsid w:val="0041728D"/>
    <w:rsid w:val="004173C8"/>
    <w:rsid w:val="00417A91"/>
    <w:rsid w:val="00417C2F"/>
    <w:rsid w:val="0042138F"/>
    <w:rsid w:val="00421D41"/>
    <w:rsid w:val="00422527"/>
    <w:rsid w:val="0042254B"/>
    <w:rsid w:val="004228AE"/>
    <w:rsid w:val="00422BC2"/>
    <w:rsid w:val="00422E81"/>
    <w:rsid w:val="00424025"/>
    <w:rsid w:val="0042468D"/>
    <w:rsid w:val="00424BEF"/>
    <w:rsid w:val="0042558D"/>
    <w:rsid w:val="00425963"/>
    <w:rsid w:val="004268E7"/>
    <w:rsid w:val="00426BD5"/>
    <w:rsid w:val="004271E4"/>
    <w:rsid w:val="00427799"/>
    <w:rsid w:val="0043023B"/>
    <w:rsid w:val="0043332C"/>
    <w:rsid w:val="00433CD9"/>
    <w:rsid w:val="00433F52"/>
    <w:rsid w:val="004342C6"/>
    <w:rsid w:val="00434E5E"/>
    <w:rsid w:val="004363B0"/>
    <w:rsid w:val="00436CA6"/>
    <w:rsid w:val="00437A46"/>
    <w:rsid w:val="00437D8A"/>
    <w:rsid w:val="00437DFA"/>
    <w:rsid w:val="004414C6"/>
    <w:rsid w:val="0044222E"/>
    <w:rsid w:val="00442541"/>
    <w:rsid w:val="00442602"/>
    <w:rsid w:val="00442947"/>
    <w:rsid w:val="00443589"/>
    <w:rsid w:val="00444033"/>
    <w:rsid w:val="0044535D"/>
    <w:rsid w:val="00445967"/>
    <w:rsid w:val="004466E8"/>
    <w:rsid w:val="004471E1"/>
    <w:rsid w:val="004476C4"/>
    <w:rsid w:val="004477CF"/>
    <w:rsid w:val="004479EF"/>
    <w:rsid w:val="00447D15"/>
    <w:rsid w:val="0045034C"/>
    <w:rsid w:val="0045051E"/>
    <w:rsid w:val="00450A01"/>
    <w:rsid w:val="00450AE6"/>
    <w:rsid w:val="00450D49"/>
    <w:rsid w:val="00451448"/>
    <w:rsid w:val="004529D9"/>
    <w:rsid w:val="0045334E"/>
    <w:rsid w:val="00453B34"/>
    <w:rsid w:val="00453F1C"/>
    <w:rsid w:val="00453F90"/>
    <w:rsid w:val="004550B7"/>
    <w:rsid w:val="0045549A"/>
    <w:rsid w:val="00455955"/>
    <w:rsid w:val="00456029"/>
    <w:rsid w:val="00456AD0"/>
    <w:rsid w:val="0046052E"/>
    <w:rsid w:val="00460844"/>
    <w:rsid w:val="0046087B"/>
    <w:rsid w:val="0046118E"/>
    <w:rsid w:val="00461563"/>
    <w:rsid w:val="00461ACD"/>
    <w:rsid w:val="00464732"/>
    <w:rsid w:val="00465076"/>
    <w:rsid w:val="00465256"/>
    <w:rsid w:val="00465BD2"/>
    <w:rsid w:val="00466804"/>
    <w:rsid w:val="004671D5"/>
    <w:rsid w:val="004674BE"/>
    <w:rsid w:val="00467B8E"/>
    <w:rsid w:val="00467D22"/>
    <w:rsid w:val="00470270"/>
    <w:rsid w:val="00470322"/>
    <w:rsid w:val="00470540"/>
    <w:rsid w:val="00472E54"/>
    <w:rsid w:val="00473BD8"/>
    <w:rsid w:val="00473F38"/>
    <w:rsid w:val="004745A7"/>
    <w:rsid w:val="004763B6"/>
    <w:rsid w:val="004763C3"/>
    <w:rsid w:val="0047685E"/>
    <w:rsid w:val="0048109D"/>
    <w:rsid w:val="0048202E"/>
    <w:rsid w:val="0048238D"/>
    <w:rsid w:val="00484EDB"/>
    <w:rsid w:val="0048591F"/>
    <w:rsid w:val="004862FA"/>
    <w:rsid w:val="00486A65"/>
    <w:rsid w:val="00490A57"/>
    <w:rsid w:val="00490F35"/>
    <w:rsid w:val="0049102E"/>
    <w:rsid w:val="004914AC"/>
    <w:rsid w:val="004915F6"/>
    <w:rsid w:val="00492168"/>
    <w:rsid w:val="0049233B"/>
    <w:rsid w:val="00492C39"/>
    <w:rsid w:val="00492D25"/>
    <w:rsid w:val="00492F0C"/>
    <w:rsid w:val="004931AE"/>
    <w:rsid w:val="00493E09"/>
    <w:rsid w:val="00496668"/>
    <w:rsid w:val="00496C78"/>
    <w:rsid w:val="004A0E76"/>
    <w:rsid w:val="004A1B56"/>
    <w:rsid w:val="004A37FC"/>
    <w:rsid w:val="004A3FE1"/>
    <w:rsid w:val="004A453F"/>
    <w:rsid w:val="004A5019"/>
    <w:rsid w:val="004A5601"/>
    <w:rsid w:val="004A5D2D"/>
    <w:rsid w:val="004A6605"/>
    <w:rsid w:val="004A6F24"/>
    <w:rsid w:val="004B13D9"/>
    <w:rsid w:val="004B15E0"/>
    <w:rsid w:val="004B244C"/>
    <w:rsid w:val="004B341F"/>
    <w:rsid w:val="004B370C"/>
    <w:rsid w:val="004B4573"/>
    <w:rsid w:val="004B5D51"/>
    <w:rsid w:val="004B6917"/>
    <w:rsid w:val="004B7488"/>
    <w:rsid w:val="004B7C96"/>
    <w:rsid w:val="004B7F00"/>
    <w:rsid w:val="004C00C2"/>
    <w:rsid w:val="004C1734"/>
    <w:rsid w:val="004C2A27"/>
    <w:rsid w:val="004C557D"/>
    <w:rsid w:val="004C621F"/>
    <w:rsid w:val="004C67B6"/>
    <w:rsid w:val="004C6E22"/>
    <w:rsid w:val="004C7940"/>
    <w:rsid w:val="004C7F68"/>
    <w:rsid w:val="004D051A"/>
    <w:rsid w:val="004D1A22"/>
    <w:rsid w:val="004D1EAC"/>
    <w:rsid w:val="004D2501"/>
    <w:rsid w:val="004D28DF"/>
    <w:rsid w:val="004D2DE6"/>
    <w:rsid w:val="004D3269"/>
    <w:rsid w:val="004D36F0"/>
    <w:rsid w:val="004D402B"/>
    <w:rsid w:val="004D42D0"/>
    <w:rsid w:val="004D4FEC"/>
    <w:rsid w:val="004D555E"/>
    <w:rsid w:val="004D591F"/>
    <w:rsid w:val="004D7AA0"/>
    <w:rsid w:val="004D7E75"/>
    <w:rsid w:val="004E0880"/>
    <w:rsid w:val="004E1F19"/>
    <w:rsid w:val="004E2070"/>
    <w:rsid w:val="004E2866"/>
    <w:rsid w:val="004E4B76"/>
    <w:rsid w:val="004E4E99"/>
    <w:rsid w:val="004E50B5"/>
    <w:rsid w:val="004E5982"/>
    <w:rsid w:val="004E59FE"/>
    <w:rsid w:val="004E5A92"/>
    <w:rsid w:val="004E5C43"/>
    <w:rsid w:val="004E5DD0"/>
    <w:rsid w:val="004E6E3A"/>
    <w:rsid w:val="004F00E3"/>
    <w:rsid w:val="004F1488"/>
    <w:rsid w:val="004F1B76"/>
    <w:rsid w:val="004F25AC"/>
    <w:rsid w:val="004F305F"/>
    <w:rsid w:val="004F35CF"/>
    <w:rsid w:val="004F3DE5"/>
    <w:rsid w:val="004F4464"/>
    <w:rsid w:val="004F4551"/>
    <w:rsid w:val="004F47A2"/>
    <w:rsid w:val="004F4B29"/>
    <w:rsid w:val="004F7664"/>
    <w:rsid w:val="00500238"/>
    <w:rsid w:val="00500D7D"/>
    <w:rsid w:val="005011EB"/>
    <w:rsid w:val="00501624"/>
    <w:rsid w:val="00502037"/>
    <w:rsid w:val="0050219E"/>
    <w:rsid w:val="0050307A"/>
    <w:rsid w:val="0050348D"/>
    <w:rsid w:val="00503667"/>
    <w:rsid w:val="005039F7"/>
    <w:rsid w:val="005040A4"/>
    <w:rsid w:val="0050433A"/>
    <w:rsid w:val="0050511B"/>
    <w:rsid w:val="005054A7"/>
    <w:rsid w:val="00505677"/>
    <w:rsid w:val="00506009"/>
    <w:rsid w:val="005060C1"/>
    <w:rsid w:val="005074BF"/>
    <w:rsid w:val="005074D2"/>
    <w:rsid w:val="00507861"/>
    <w:rsid w:val="00511245"/>
    <w:rsid w:val="0051198B"/>
    <w:rsid w:val="00511F39"/>
    <w:rsid w:val="005126E1"/>
    <w:rsid w:val="005127E4"/>
    <w:rsid w:val="0051489C"/>
    <w:rsid w:val="00514A7D"/>
    <w:rsid w:val="00514BE6"/>
    <w:rsid w:val="0051658F"/>
    <w:rsid w:val="005168A4"/>
    <w:rsid w:val="00517128"/>
    <w:rsid w:val="005172FD"/>
    <w:rsid w:val="00517968"/>
    <w:rsid w:val="0052343E"/>
    <w:rsid w:val="00523B64"/>
    <w:rsid w:val="005247E7"/>
    <w:rsid w:val="0052496C"/>
    <w:rsid w:val="005264CD"/>
    <w:rsid w:val="005275E6"/>
    <w:rsid w:val="005303BF"/>
    <w:rsid w:val="005305CB"/>
    <w:rsid w:val="00530A9C"/>
    <w:rsid w:val="00531A0C"/>
    <w:rsid w:val="005323BE"/>
    <w:rsid w:val="00532936"/>
    <w:rsid w:val="00533B33"/>
    <w:rsid w:val="00534335"/>
    <w:rsid w:val="0053434B"/>
    <w:rsid w:val="00534A1F"/>
    <w:rsid w:val="005361F1"/>
    <w:rsid w:val="005364B5"/>
    <w:rsid w:val="00536533"/>
    <w:rsid w:val="005369D2"/>
    <w:rsid w:val="005372FE"/>
    <w:rsid w:val="00537E2E"/>
    <w:rsid w:val="00541703"/>
    <w:rsid w:val="005418B0"/>
    <w:rsid w:val="00541D16"/>
    <w:rsid w:val="00542B98"/>
    <w:rsid w:val="00542F03"/>
    <w:rsid w:val="00544047"/>
    <w:rsid w:val="00545046"/>
    <w:rsid w:val="005454FC"/>
    <w:rsid w:val="00545801"/>
    <w:rsid w:val="0054607A"/>
    <w:rsid w:val="005471DC"/>
    <w:rsid w:val="00547644"/>
    <w:rsid w:val="00550419"/>
    <w:rsid w:val="00550CBD"/>
    <w:rsid w:val="00552694"/>
    <w:rsid w:val="005539DF"/>
    <w:rsid w:val="00553CAD"/>
    <w:rsid w:val="005551DF"/>
    <w:rsid w:val="005556E0"/>
    <w:rsid w:val="005557B6"/>
    <w:rsid w:val="00555D3A"/>
    <w:rsid w:val="00556291"/>
    <w:rsid w:val="00556716"/>
    <w:rsid w:val="0055696B"/>
    <w:rsid w:val="00556B53"/>
    <w:rsid w:val="005574B5"/>
    <w:rsid w:val="0055750C"/>
    <w:rsid w:val="00557D2B"/>
    <w:rsid w:val="0056037A"/>
    <w:rsid w:val="005606C1"/>
    <w:rsid w:val="005608AE"/>
    <w:rsid w:val="00560F4D"/>
    <w:rsid w:val="00561272"/>
    <w:rsid w:val="00561A41"/>
    <w:rsid w:val="005621B0"/>
    <w:rsid w:val="00562223"/>
    <w:rsid w:val="00562346"/>
    <w:rsid w:val="005636F2"/>
    <w:rsid w:val="00563B3D"/>
    <w:rsid w:val="0056447F"/>
    <w:rsid w:val="0056574E"/>
    <w:rsid w:val="0056588F"/>
    <w:rsid w:val="005728D2"/>
    <w:rsid w:val="00572DCA"/>
    <w:rsid w:val="0057329E"/>
    <w:rsid w:val="00573BDE"/>
    <w:rsid w:val="00573F28"/>
    <w:rsid w:val="0057478B"/>
    <w:rsid w:val="0057498F"/>
    <w:rsid w:val="00574FA8"/>
    <w:rsid w:val="0057592B"/>
    <w:rsid w:val="00576B8B"/>
    <w:rsid w:val="00576EB3"/>
    <w:rsid w:val="005806B8"/>
    <w:rsid w:val="00581275"/>
    <w:rsid w:val="00581ACE"/>
    <w:rsid w:val="00582334"/>
    <w:rsid w:val="005823DD"/>
    <w:rsid w:val="0058382A"/>
    <w:rsid w:val="00583DD6"/>
    <w:rsid w:val="0058412D"/>
    <w:rsid w:val="00584DE4"/>
    <w:rsid w:val="005850E9"/>
    <w:rsid w:val="005856A4"/>
    <w:rsid w:val="00585950"/>
    <w:rsid w:val="00585A16"/>
    <w:rsid w:val="00585A28"/>
    <w:rsid w:val="00585DA5"/>
    <w:rsid w:val="00585EC4"/>
    <w:rsid w:val="005863ED"/>
    <w:rsid w:val="005868A0"/>
    <w:rsid w:val="00586F53"/>
    <w:rsid w:val="00591CC8"/>
    <w:rsid w:val="0059291C"/>
    <w:rsid w:val="00594B90"/>
    <w:rsid w:val="0059611D"/>
    <w:rsid w:val="005962CB"/>
    <w:rsid w:val="00596B10"/>
    <w:rsid w:val="005971D1"/>
    <w:rsid w:val="0059775E"/>
    <w:rsid w:val="005978FF"/>
    <w:rsid w:val="005A04EA"/>
    <w:rsid w:val="005A0A09"/>
    <w:rsid w:val="005A1576"/>
    <w:rsid w:val="005A1A51"/>
    <w:rsid w:val="005A2C59"/>
    <w:rsid w:val="005A2C7E"/>
    <w:rsid w:val="005A3A81"/>
    <w:rsid w:val="005A4A83"/>
    <w:rsid w:val="005A4D1E"/>
    <w:rsid w:val="005A4F6A"/>
    <w:rsid w:val="005A62A0"/>
    <w:rsid w:val="005A64CB"/>
    <w:rsid w:val="005A7283"/>
    <w:rsid w:val="005A77A5"/>
    <w:rsid w:val="005A7EB9"/>
    <w:rsid w:val="005B0BCE"/>
    <w:rsid w:val="005B21EC"/>
    <w:rsid w:val="005B23FB"/>
    <w:rsid w:val="005B27DA"/>
    <w:rsid w:val="005B39D2"/>
    <w:rsid w:val="005B3C4C"/>
    <w:rsid w:val="005B4684"/>
    <w:rsid w:val="005B5394"/>
    <w:rsid w:val="005B64A4"/>
    <w:rsid w:val="005B67B4"/>
    <w:rsid w:val="005B7542"/>
    <w:rsid w:val="005B7647"/>
    <w:rsid w:val="005C0A80"/>
    <w:rsid w:val="005C0ECE"/>
    <w:rsid w:val="005C198A"/>
    <w:rsid w:val="005C36EE"/>
    <w:rsid w:val="005C49AF"/>
    <w:rsid w:val="005C4C52"/>
    <w:rsid w:val="005C4D99"/>
    <w:rsid w:val="005C5C06"/>
    <w:rsid w:val="005C6CCD"/>
    <w:rsid w:val="005C73FE"/>
    <w:rsid w:val="005C7793"/>
    <w:rsid w:val="005D25A7"/>
    <w:rsid w:val="005D2CF0"/>
    <w:rsid w:val="005D528C"/>
    <w:rsid w:val="005D5A32"/>
    <w:rsid w:val="005D643F"/>
    <w:rsid w:val="005D663F"/>
    <w:rsid w:val="005D6A65"/>
    <w:rsid w:val="005D6C14"/>
    <w:rsid w:val="005D7222"/>
    <w:rsid w:val="005D7767"/>
    <w:rsid w:val="005E02A1"/>
    <w:rsid w:val="005E0577"/>
    <w:rsid w:val="005E0A96"/>
    <w:rsid w:val="005E1A59"/>
    <w:rsid w:val="005E1F31"/>
    <w:rsid w:val="005E20A1"/>
    <w:rsid w:val="005E216E"/>
    <w:rsid w:val="005E280B"/>
    <w:rsid w:val="005E2F88"/>
    <w:rsid w:val="005E339C"/>
    <w:rsid w:val="005E3957"/>
    <w:rsid w:val="005E3C28"/>
    <w:rsid w:val="005E3FDA"/>
    <w:rsid w:val="005E5F19"/>
    <w:rsid w:val="005E706E"/>
    <w:rsid w:val="005E75D9"/>
    <w:rsid w:val="005E7CE1"/>
    <w:rsid w:val="005F067C"/>
    <w:rsid w:val="005F0E97"/>
    <w:rsid w:val="005F1729"/>
    <w:rsid w:val="005F1E6F"/>
    <w:rsid w:val="005F1FAB"/>
    <w:rsid w:val="005F2143"/>
    <w:rsid w:val="005F2F42"/>
    <w:rsid w:val="005F3BC4"/>
    <w:rsid w:val="005F47CF"/>
    <w:rsid w:val="005F4EAB"/>
    <w:rsid w:val="005F702D"/>
    <w:rsid w:val="005F7505"/>
    <w:rsid w:val="006006A0"/>
    <w:rsid w:val="006010FF"/>
    <w:rsid w:val="00601732"/>
    <w:rsid w:val="0060182E"/>
    <w:rsid w:val="0060251B"/>
    <w:rsid w:val="0060361F"/>
    <w:rsid w:val="006051A3"/>
    <w:rsid w:val="00605732"/>
    <w:rsid w:val="00606F2A"/>
    <w:rsid w:val="0060740A"/>
    <w:rsid w:val="00610104"/>
    <w:rsid w:val="006105E8"/>
    <w:rsid w:val="00610A80"/>
    <w:rsid w:val="00611D8A"/>
    <w:rsid w:val="00612A95"/>
    <w:rsid w:val="00616C4A"/>
    <w:rsid w:val="00616CAF"/>
    <w:rsid w:val="00616D05"/>
    <w:rsid w:val="00616E9E"/>
    <w:rsid w:val="0061757F"/>
    <w:rsid w:val="006176F3"/>
    <w:rsid w:val="00617722"/>
    <w:rsid w:val="00620DF9"/>
    <w:rsid w:val="00620FC0"/>
    <w:rsid w:val="0062180E"/>
    <w:rsid w:val="006225FC"/>
    <w:rsid w:val="006228C4"/>
    <w:rsid w:val="00622EFE"/>
    <w:rsid w:val="00622F6E"/>
    <w:rsid w:val="00623D97"/>
    <w:rsid w:val="006240D5"/>
    <w:rsid w:val="0062440D"/>
    <w:rsid w:val="00624CF9"/>
    <w:rsid w:val="006257E4"/>
    <w:rsid w:val="006262C3"/>
    <w:rsid w:val="0062645A"/>
    <w:rsid w:val="006264B7"/>
    <w:rsid w:val="00627844"/>
    <w:rsid w:val="00630E95"/>
    <w:rsid w:val="00631246"/>
    <w:rsid w:val="006313DA"/>
    <w:rsid w:val="00631B89"/>
    <w:rsid w:val="00632AF3"/>
    <w:rsid w:val="00633D0C"/>
    <w:rsid w:val="00634043"/>
    <w:rsid w:val="00635103"/>
    <w:rsid w:val="0063579F"/>
    <w:rsid w:val="006362AE"/>
    <w:rsid w:val="0063690C"/>
    <w:rsid w:val="006369A4"/>
    <w:rsid w:val="00636CBD"/>
    <w:rsid w:val="0063701A"/>
    <w:rsid w:val="00637F20"/>
    <w:rsid w:val="00641111"/>
    <w:rsid w:val="0064235F"/>
    <w:rsid w:val="00643328"/>
    <w:rsid w:val="006441E1"/>
    <w:rsid w:val="00644607"/>
    <w:rsid w:val="006459EB"/>
    <w:rsid w:val="006461F5"/>
    <w:rsid w:val="006474F9"/>
    <w:rsid w:val="00647980"/>
    <w:rsid w:val="00647DD8"/>
    <w:rsid w:val="00650185"/>
    <w:rsid w:val="00653431"/>
    <w:rsid w:val="006535CE"/>
    <w:rsid w:val="00657434"/>
    <w:rsid w:val="0065788F"/>
    <w:rsid w:val="006579C7"/>
    <w:rsid w:val="00657A5B"/>
    <w:rsid w:val="00660459"/>
    <w:rsid w:val="00660D71"/>
    <w:rsid w:val="00660E21"/>
    <w:rsid w:val="00661321"/>
    <w:rsid w:val="0066136C"/>
    <w:rsid w:val="00661EAB"/>
    <w:rsid w:val="00661FBC"/>
    <w:rsid w:val="00662910"/>
    <w:rsid w:val="00662A9E"/>
    <w:rsid w:val="00663643"/>
    <w:rsid w:val="0066432F"/>
    <w:rsid w:val="00664578"/>
    <w:rsid w:val="00664B8C"/>
    <w:rsid w:val="00664E85"/>
    <w:rsid w:val="00666947"/>
    <w:rsid w:val="0067086D"/>
    <w:rsid w:val="006710B8"/>
    <w:rsid w:val="00671406"/>
    <w:rsid w:val="00672B1D"/>
    <w:rsid w:val="00673990"/>
    <w:rsid w:val="00673DD7"/>
    <w:rsid w:val="00676247"/>
    <w:rsid w:val="006766A7"/>
    <w:rsid w:val="00676AA8"/>
    <w:rsid w:val="00676E98"/>
    <w:rsid w:val="006803D0"/>
    <w:rsid w:val="006804BC"/>
    <w:rsid w:val="0068114C"/>
    <w:rsid w:val="00681277"/>
    <w:rsid w:val="00681B57"/>
    <w:rsid w:val="00681C7E"/>
    <w:rsid w:val="006826CD"/>
    <w:rsid w:val="00683347"/>
    <w:rsid w:val="00683368"/>
    <w:rsid w:val="00683A4A"/>
    <w:rsid w:val="00683E63"/>
    <w:rsid w:val="00684E94"/>
    <w:rsid w:val="006853D2"/>
    <w:rsid w:val="00686F18"/>
    <w:rsid w:val="006873E7"/>
    <w:rsid w:val="00690D06"/>
    <w:rsid w:val="00691355"/>
    <w:rsid w:val="00691680"/>
    <w:rsid w:val="006918F9"/>
    <w:rsid w:val="006927DE"/>
    <w:rsid w:val="006940A0"/>
    <w:rsid w:val="006953FF"/>
    <w:rsid w:val="00695F3D"/>
    <w:rsid w:val="00696163"/>
    <w:rsid w:val="006961CC"/>
    <w:rsid w:val="00696E70"/>
    <w:rsid w:val="006971D9"/>
    <w:rsid w:val="00697343"/>
    <w:rsid w:val="006A09AA"/>
    <w:rsid w:val="006A0AC6"/>
    <w:rsid w:val="006A12E0"/>
    <w:rsid w:val="006A2089"/>
    <w:rsid w:val="006A22EB"/>
    <w:rsid w:val="006A2639"/>
    <w:rsid w:val="006A34BD"/>
    <w:rsid w:val="006A37B3"/>
    <w:rsid w:val="006A4741"/>
    <w:rsid w:val="006A5E27"/>
    <w:rsid w:val="006A5F05"/>
    <w:rsid w:val="006A77BB"/>
    <w:rsid w:val="006A7BCB"/>
    <w:rsid w:val="006B0180"/>
    <w:rsid w:val="006B0A85"/>
    <w:rsid w:val="006B10EC"/>
    <w:rsid w:val="006B15FA"/>
    <w:rsid w:val="006B20B8"/>
    <w:rsid w:val="006B3477"/>
    <w:rsid w:val="006B3DD6"/>
    <w:rsid w:val="006B49CA"/>
    <w:rsid w:val="006B4E6D"/>
    <w:rsid w:val="006B598E"/>
    <w:rsid w:val="006B75DD"/>
    <w:rsid w:val="006B76A1"/>
    <w:rsid w:val="006B77FD"/>
    <w:rsid w:val="006C11B9"/>
    <w:rsid w:val="006C12E5"/>
    <w:rsid w:val="006C2292"/>
    <w:rsid w:val="006C22CE"/>
    <w:rsid w:val="006C295B"/>
    <w:rsid w:val="006C30F0"/>
    <w:rsid w:val="006C3186"/>
    <w:rsid w:val="006C3240"/>
    <w:rsid w:val="006C35C7"/>
    <w:rsid w:val="006C36C6"/>
    <w:rsid w:val="006C3F93"/>
    <w:rsid w:val="006C6046"/>
    <w:rsid w:val="006C658A"/>
    <w:rsid w:val="006C6763"/>
    <w:rsid w:val="006C7C79"/>
    <w:rsid w:val="006C7CA4"/>
    <w:rsid w:val="006C7CDA"/>
    <w:rsid w:val="006D0A3A"/>
    <w:rsid w:val="006D12FB"/>
    <w:rsid w:val="006D21CB"/>
    <w:rsid w:val="006D2BFB"/>
    <w:rsid w:val="006D333E"/>
    <w:rsid w:val="006D3801"/>
    <w:rsid w:val="006D49DF"/>
    <w:rsid w:val="006D56D0"/>
    <w:rsid w:val="006D5DC2"/>
    <w:rsid w:val="006D5FDB"/>
    <w:rsid w:val="006D7749"/>
    <w:rsid w:val="006D79E8"/>
    <w:rsid w:val="006D7DED"/>
    <w:rsid w:val="006D7E62"/>
    <w:rsid w:val="006E1A13"/>
    <w:rsid w:val="006E206D"/>
    <w:rsid w:val="006E2724"/>
    <w:rsid w:val="006E2F6D"/>
    <w:rsid w:val="006E342E"/>
    <w:rsid w:val="006E3E03"/>
    <w:rsid w:val="006E4352"/>
    <w:rsid w:val="006E4B95"/>
    <w:rsid w:val="006E5CAA"/>
    <w:rsid w:val="006E62F3"/>
    <w:rsid w:val="006E63FE"/>
    <w:rsid w:val="006F140E"/>
    <w:rsid w:val="006F1675"/>
    <w:rsid w:val="006F188E"/>
    <w:rsid w:val="006F1F62"/>
    <w:rsid w:val="006F2308"/>
    <w:rsid w:val="006F2A66"/>
    <w:rsid w:val="006F2F69"/>
    <w:rsid w:val="006F31AD"/>
    <w:rsid w:val="006F39D4"/>
    <w:rsid w:val="006F408C"/>
    <w:rsid w:val="006F4FE1"/>
    <w:rsid w:val="006F5E76"/>
    <w:rsid w:val="006F6125"/>
    <w:rsid w:val="006F6A03"/>
    <w:rsid w:val="006F7002"/>
    <w:rsid w:val="0070028F"/>
    <w:rsid w:val="007004ED"/>
    <w:rsid w:val="007011AB"/>
    <w:rsid w:val="0070517A"/>
    <w:rsid w:val="007053D3"/>
    <w:rsid w:val="00705A11"/>
    <w:rsid w:val="00705CA7"/>
    <w:rsid w:val="00707487"/>
    <w:rsid w:val="00707EB6"/>
    <w:rsid w:val="007105B8"/>
    <w:rsid w:val="0071373A"/>
    <w:rsid w:val="00713BBE"/>
    <w:rsid w:val="00713EB5"/>
    <w:rsid w:val="00713F71"/>
    <w:rsid w:val="00714D27"/>
    <w:rsid w:val="00714DA0"/>
    <w:rsid w:val="00714F83"/>
    <w:rsid w:val="007158C6"/>
    <w:rsid w:val="0071617D"/>
    <w:rsid w:val="0071695D"/>
    <w:rsid w:val="00716A48"/>
    <w:rsid w:val="0072020F"/>
    <w:rsid w:val="007202C1"/>
    <w:rsid w:val="0072032B"/>
    <w:rsid w:val="00721745"/>
    <w:rsid w:val="0072214F"/>
    <w:rsid w:val="00722194"/>
    <w:rsid w:val="00722278"/>
    <w:rsid w:val="0072258A"/>
    <w:rsid w:val="00722A54"/>
    <w:rsid w:val="00723E97"/>
    <w:rsid w:val="00724C2C"/>
    <w:rsid w:val="00725856"/>
    <w:rsid w:val="00725A00"/>
    <w:rsid w:val="00725AE4"/>
    <w:rsid w:val="0072698A"/>
    <w:rsid w:val="00726992"/>
    <w:rsid w:val="00726E69"/>
    <w:rsid w:val="007279EF"/>
    <w:rsid w:val="00727E42"/>
    <w:rsid w:val="00730CE9"/>
    <w:rsid w:val="007318F6"/>
    <w:rsid w:val="00732B2B"/>
    <w:rsid w:val="00733A53"/>
    <w:rsid w:val="0073538D"/>
    <w:rsid w:val="007356D5"/>
    <w:rsid w:val="00735925"/>
    <w:rsid w:val="0073601B"/>
    <w:rsid w:val="00737899"/>
    <w:rsid w:val="00740C56"/>
    <w:rsid w:val="00741103"/>
    <w:rsid w:val="00743619"/>
    <w:rsid w:val="00743831"/>
    <w:rsid w:val="0074403F"/>
    <w:rsid w:val="0074448E"/>
    <w:rsid w:val="0074646B"/>
    <w:rsid w:val="007470BA"/>
    <w:rsid w:val="00747A45"/>
    <w:rsid w:val="00747FA8"/>
    <w:rsid w:val="00750268"/>
    <w:rsid w:val="00750AFD"/>
    <w:rsid w:val="007511B1"/>
    <w:rsid w:val="007523BF"/>
    <w:rsid w:val="00752E54"/>
    <w:rsid w:val="00753182"/>
    <w:rsid w:val="00753222"/>
    <w:rsid w:val="00753554"/>
    <w:rsid w:val="00754143"/>
    <w:rsid w:val="007545BE"/>
    <w:rsid w:val="00755877"/>
    <w:rsid w:val="00756D83"/>
    <w:rsid w:val="00756EAD"/>
    <w:rsid w:val="0075745A"/>
    <w:rsid w:val="0076018C"/>
    <w:rsid w:val="00761928"/>
    <w:rsid w:val="00762178"/>
    <w:rsid w:val="00762AD5"/>
    <w:rsid w:val="00763A81"/>
    <w:rsid w:val="00763BE1"/>
    <w:rsid w:val="00765BF0"/>
    <w:rsid w:val="00765E1D"/>
    <w:rsid w:val="00766173"/>
    <w:rsid w:val="0076684B"/>
    <w:rsid w:val="007670B4"/>
    <w:rsid w:val="0076760D"/>
    <w:rsid w:val="00767765"/>
    <w:rsid w:val="00767D66"/>
    <w:rsid w:val="00770106"/>
    <w:rsid w:val="00774F19"/>
    <w:rsid w:val="00775350"/>
    <w:rsid w:val="00776205"/>
    <w:rsid w:val="00776BF3"/>
    <w:rsid w:val="007774A7"/>
    <w:rsid w:val="00777994"/>
    <w:rsid w:val="00777DAF"/>
    <w:rsid w:val="007805C6"/>
    <w:rsid w:val="00780B67"/>
    <w:rsid w:val="00780DCF"/>
    <w:rsid w:val="00780E06"/>
    <w:rsid w:val="0078169C"/>
    <w:rsid w:val="0078231A"/>
    <w:rsid w:val="00782E87"/>
    <w:rsid w:val="0078534A"/>
    <w:rsid w:val="00786839"/>
    <w:rsid w:val="00790099"/>
    <w:rsid w:val="0079042F"/>
    <w:rsid w:val="007904A1"/>
    <w:rsid w:val="007910BC"/>
    <w:rsid w:val="00794E16"/>
    <w:rsid w:val="00795EAB"/>
    <w:rsid w:val="007976DD"/>
    <w:rsid w:val="00797F60"/>
    <w:rsid w:val="007A045F"/>
    <w:rsid w:val="007A0EC8"/>
    <w:rsid w:val="007A19F0"/>
    <w:rsid w:val="007A325F"/>
    <w:rsid w:val="007A33F4"/>
    <w:rsid w:val="007A3C62"/>
    <w:rsid w:val="007A5030"/>
    <w:rsid w:val="007A6A66"/>
    <w:rsid w:val="007B0DD5"/>
    <w:rsid w:val="007B15FC"/>
    <w:rsid w:val="007B235C"/>
    <w:rsid w:val="007B33D7"/>
    <w:rsid w:val="007B3C7F"/>
    <w:rsid w:val="007B3F6D"/>
    <w:rsid w:val="007B41DF"/>
    <w:rsid w:val="007B4456"/>
    <w:rsid w:val="007B49A6"/>
    <w:rsid w:val="007B5433"/>
    <w:rsid w:val="007B54A1"/>
    <w:rsid w:val="007B5A26"/>
    <w:rsid w:val="007B62E6"/>
    <w:rsid w:val="007C00E6"/>
    <w:rsid w:val="007C027D"/>
    <w:rsid w:val="007C15A0"/>
    <w:rsid w:val="007C23C5"/>
    <w:rsid w:val="007C29A8"/>
    <w:rsid w:val="007C3101"/>
    <w:rsid w:val="007C3931"/>
    <w:rsid w:val="007C5015"/>
    <w:rsid w:val="007C512B"/>
    <w:rsid w:val="007C5379"/>
    <w:rsid w:val="007C6344"/>
    <w:rsid w:val="007C6D7A"/>
    <w:rsid w:val="007C6E97"/>
    <w:rsid w:val="007C71C2"/>
    <w:rsid w:val="007C72F5"/>
    <w:rsid w:val="007C7DDF"/>
    <w:rsid w:val="007D08C1"/>
    <w:rsid w:val="007D0B58"/>
    <w:rsid w:val="007D1092"/>
    <w:rsid w:val="007D2177"/>
    <w:rsid w:val="007D222D"/>
    <w:rsid w:val="007D22FD"/>
    <w:rsid w:val="007D2C91"/>
    <w:rsid w:val="007D31D5"/>
    <w:rsid w:val="007D4DBE"/>
    <w:rsid w:val="007D4E31"/>
    <w:rsid w:val="007D4F9E"/>
    <w:rsid w:val="007D5ED5"/>
    <w:rsid w:val="007D61A1"/>
    <w:rsid w:val="007D6D3C"/>
    <w:rsid w:val="007D7B54"/>
    <w:rsid w:val="007E0703"/>
    <w:rsid w:val="007E0B77"/>
    <w:rsid w:val="007E0CA4"/>
    <w:rsid w:val="007E0DEF"/>
    <w:rsid w:val="007E1A04"/>
    <w:rsid w:val="007E1DF6"/>
    <w:rsid w:val="007E2E87"/>
    <w:rsid w:val="007E3D13"/>
    <w:rsid w:val="007E40EF"/>
    <w:rsid w:val="007E49CE"/>
    <w:rsid w:val="007E49F1"/>
    <w:rsid w:val="007E54BD"/>
    <w:rsid w:val="007E5657"/>
    <w:rsid w:val="007E5A77"/>
    <w:rsid w:val="007E5DBF"/>
    <w:rsid w:val="007E6042"/>
    <w:rsid w:val="007E6455"/>
    <w:rsid w:val="007E6BE6"/>
    <w:rsid w:val="007E71A9"/>
    <w:rsid w:val="007E7234"/>
    <w:rsid w:val="007E72EA"/>
    <w:rsid w:val="007E75A6"/>
    <w:rsid w:val="007F0852"/>
    <w:rsid w:val="007F0D06"/>
    <w:rsid w:val="007F1FC3"/>
    <w:rsid w:val="007F34C3"/>
    <w:rsid w:val="007F44DE"/>
    <w:rsid w:val="007F479B"/>
    <w:rsid w:val="007F495B"/>
    <w:rsid w:val="007F5337"/>
    <w:rsid w:val="007F5B38"/>
    <w:rsid w:val="007F6520"/>
    <w:rsid w:val="007F7B32"/>
    <w:rsid w:val="0080062B"/>
    <w:rsid w:val="00801A18"/>
    <w:rsid w:val="00801AEE"/>
    <w:rsid w:val="00801FD0"/>
    <w:rsid w:val="008021BD"/>
    <w:rsid w:val="00802D28"/>
    <w:rsid w:val="0080348B"/>
    <w:rsid w:val="008037B2"/>
    <w:rsid w:val="008037D7"/>
    <w:rsid w:val="00804300"/>
    <w:rsid w:val="00804449"/>
    <w:rsid w:val="00805BDF"/>
    <w:rsid w:val="0080622B"/>
    <w:rsid w:val="00806C40"/>
    <w:rsid w:val="00807083"/>
    <w:rsid w:val="00807741"/>
    <w:rsid w:val="0080782A"/>
    <w:rsid w:val="00810360"/>
    <w:rsid w:val="00810504"/>
    <w:rsid w:val="0081057B"/>
    <w:rsid w:val="00810BA7"/>
    <w:rsid w:val="0081232C"/>
    <w:rsid w:val="00812376"/>
    <w:rsid w:val="0081265F"/>
    <w:rsid w:val="00813A4C"/>
    <w:rsid w:val="008148BB"/>
    <w:rsid w:val="00814903"/>
    <w:rsid w:val="00814CA7"/>
    <w:rsid w:val="00816205"/>
    <w:rsid w:val="00817B76"/>
    <w:rsid w:val="00817E56"/>
    <w:rsid w:val="00820132"/>
    <w:rsid w:val="00820187"/>
    <w:rsid w:val="008203C8"/>
    <w:rsid w:val="008204DB"/>
    <w:rsid w:val="00820811"/>
    <w:rsid w:val="0082118C"/>
    <w:rsid w:val="00821317"/>
    <w:rsid w:val="00821DA9"/>
    <w:rsid w:val="00821E31"/>
    <w:rsid w:val="00822388"/>
    <w:rsid w:val="00822CB1"/>
    <w:rsid w:val="0082600C"/>
    <w:rsid w:val="00826610"/>
    <w:rsid w:val="008267CF"/>
    <w:rsid w:val="0082691A"/>
    <w:rsid w:val="00827915"/>
    <w:rsid w:val="00830844"/>
    <w:rsid w:val="00831147"/>
    <w:rsid w:val="008316B9"/>
    <w:rsid w:val="00831A47"/>
    <w:rsid w:val="00832513"/>
    <w:rsid w:val="00832648"/>
    <w:rsid w:val="008326C8"/>
    <w:rsid w:val="00832F27"/>
    <w:rsid w:val="00833869"/>
    <w:rsid w:val="008338D8"/>
    <w:rsid w:val="00833BC3"/>
    <w:rsid w:val="00833E7C"/>
    <w:rsid w:val="00834A11"/>
    <w:rsid w:val="008353EE"/>
    <w:rsid w:val="00835ECA"/>
    <w:rsid w:val="008416DA"/>
    <w:rsid w:val="00841836"/>
    <w:rsid w:val="00842F5F"/>
    <w:rsid w:val="00846A60"/>
    <w:rsid w:val="0084795A"/>
    <w:rsid w:val="00847B04"/>
    <w:rsid w:val="00850D3C"/>
    <w:rsid w:val="00850F16"/>
    <w:rsid w:val="008512B8"/>
    <w:rsid w:val="00851D68"/>
    <w:rsid w:val="008528BD"/>
    <w:rsid w:val="008535C2"/>
    <w:rsid w:val="00854458"/>
    <w:rsid w:val="008557DA"/>
    <w:rsid w:val="00857D98"/>
    <w:rsid w:val="0086020E"/>
    <w:rsid w:val="00860C19"/>
    <w:rsid w:val="008614BC"/>
    <w:rsid w:val="00861670"/>
    <w:rsid w:val="00862A97"/>
    <w:rsid w:val="00862EE2"/>
    <w:rsid w:val="00862F41"/>
    <w:rsid w:val="00864557"/>
    <w:rsid w:val="0086497D"/>
    <w:rsid w:val="0086627D"/>
    <w:rsid w:val="008666FF"/>
    <w:rsid w:val="0086692D"/>
    <w:rsid w:val="00870211"/>
    <w:rsid w:val="0087076A"/>
    <w:rsid w:val="00871932"/>
    <w:rsid w:val="00871A48"/>
    <w:rsid w:val="00871F9C"/>
    <w:rsid w:val="0087291D"/>
    <w:rsid w:val="0087296C"/>
    <w:rsid w:val="00872FE8"/>
    <w:rsid w:val="008731E5"/>
    <w:rsid w:val="00874235"/>
    <w:rsid w:val="00875309"/>
    <w:rsid w:val="00875628"/>
    <w:rsid w:val="00876530"/>
    <w:rsid w:val="008768CB"/>
    <w:rsid w:val="00876FA4"/>
    <w:rsid w:val="00880611"/>
    <w:rsid w:val="00880FDC"/>
    <w:rsid w:val="00881836"/>
    <w:rsid w:val="00882F19"/>
    <w:rsid w:val="008833D8"/>
    <w:rsid w:val="008837C8"/>
    <w:rsid w:val="00883A3F"/>
    <w:rsid w:val="0088503F"/>
    <w:rsid w:val="008851A3"/>
    <w:rsid w:val="00885286"/>
    <w:rsid w:val="008860F5"/>
    <w:rsid w:val="008862C2"/>
    <w:rsid w:val="008872BE"/>
    <w:rsid w:val="00887533"/>
    <w:rsid w:val="00887625"/>
    <w:rsid w:val="00887680"/>
    <w:rsid w:val="00887815"/>
    <w:rsid w:val="0089043D"/>
    <w:rsid w:val="008935AB"/>
    <w:rsid w:val="008941C4"/>
    <w:rsid w:val="00894B76"/>
    <w:rsid w:val="00894EBD"/>
    <w:rsid w:val="00895F8F"/>
    <w:rsid w:val="00896096"/>
    <w:rsid w:val="00896D4D"/>
    <w:rsid w:val="008A0050"/>
    <w:rsid w:val="008A029B"/>
    <w:rsid w:val="008A0D70"/>
    <w:rsid w:val="008A132A"/>
    <w:rsid w:val="008A1936"/>
    <w:rsid w:val="008A22F3"/>
    <w:rsid w:val="008A2620"/>
    <w:rsid w:val="008A393E"/>
    <w:rsid w:val="008A4DC9"/>
    <w:rsid w:val="008A4EA5"/>
    <w:rsid w:val="008A5AA4"/>
    <w:rsid w:val="008A69E8"/>
    <w:rsid w:val="008A6A38"/>
    <w:rsid w:val="008A7441"/>
    <w:rsid w:val="008A771B"/>
    <w:rsid w:val="008B06D0"/>
    <w:rsid w:val="008B11C0"/>
    <w:rsid w:val="008B177C"/>
    <w:rsid w:val="008B1CF5"/>
    <w:rsid w:val="008B22C2"/>
    <w:rsid w:val="008B2313"/>
    <w:rsid w:val="008B2F15"/>
    <w:rsid w:val="008B467C"/>
    <w:rsid w:val="008B48D8"/>
    <w:rsid w:val="008B4BDF"/>
    <w:rsid w:val="008B6176"/>
    <w:rsid w:val="008B66CF"/>
    <w:rsid w:val="008B670A"/>
    <w:rsid w:val="008B671E"/>
    <w:rsid w:val="008B6722"/>
    <w:rsid w:val="008B70E8"/>
    <w:rsid w:val="008B7EFB"/>
    <w:rsid w:val="008C0B0E"/>
    <w:rsid w:val="008C100B"/>
    <w:rsid w:val="008C1508"/>
    <w:rsid w:val="008C1661"/>
    <w:rsid w:val="008C243E"/>
    <w:rsid w:val="008C2C4F"/>
    <w:rsid w:val="008C4D3C"/>
    <w:rsid w:val="008C4DCB"/>
    <w:rsid w:val="008C5184"/>
    <w:rsid w:val="008C5D92"/>
    <w:rsid w:val="008C5E77"/>
    <w:rsid w:val="008C7579"/>
    <w:rsid w:val="008C7FC7"/>
    <w:rsid w:val="008D01C2"/>
    <w:rsid w:val="008D0214"/>
    <w:rsid w:val="008D0364"/>
    <w:rsid w:val="008D04DB"/>
    <w:rsid w:val="008D30EB"/>
    <w:rsid w:val="008D3266"/>
    <w:rsid w:val="008D32BF"/>
    <w:rsid w:val="008D32D7"/>
    <w:rsid w:val="008D3601"/>
    <w:rsid w:val="008D3CBA"/>
    <w:rsid w:val="008D44C5"/>
    <w:rsid w:val="008D4E17"/>
    <w:rsid w:val="008D5044"/>
    <w:rsid w:val="008D50C5"/>
    <w:rsid w:val="008D644D"/>
    <w:rsid w:val="008D6459"/>
    <w:rsid w:val="008D6B67"/>
    <w:rsid w:val="008D6D54"/>
    <w:rsid w:val="008D72AE"/>
    <w:rsid w:val="008D7757"/>
    <w:rsid w:val="008D77B0"/>
    <w:rsid w:val="008D7F5E"/>
    <w:rsid w:val="008E04BB"/>
    <w:rsid w:val="008E0594"/>
    <w:rsid w:val="008E0CAB"/>
    <w:rsid w:val="008E1C36"/>
    <w:rsid w:val="008E233F"/>
    <w:rsid w:val="008E444E"/>
    <w:rsid w:val="008E4560"/>
    <w:rsid w:val="008E4B87"/>
    <w:rsid w:val="008E4C1D"/>
    <w:rsid w:val="008E4DD4"/>
    <w:rsid w:val="008E4DF7"/>
    <w:rsid w:val="008E5112"/>
    <w:rsid w:val="008E5800"/>
    <w:rsid w:val="008E6B5C"/>
    <w:rsid w:val="008E6D4E"/>
    <w:rsid w:val="008E709A"/>
    <w:rsid w:val="008E798F"/>
    <w:rsid w:val="008E7C69"/>
    <w:rsid w:val="008E7CE0"/>
    <w:rsid w:val="008F1273"/>
    <w:rsid w:val="008F1DD6"/>
    <w:rsid w:val="008F1DEB"/>
    <w:rsid w:val="008F1FDB"/>
    <w:rsid w:val="008F3AD4"/>
    <w:rsid w:val="008F488C"/>
    <w:rsid w:val="008F4E9A"/>
    <w:rsid w:val="008F5C5F"/>
    <w:rsid w:val="008F5D82"/>
    <w:rsid w:val="008F7990"/>
    <w:rsid w:val="009006EB"/>
    <w:rsid w:val="00901C18"/>
    <w:rsid w:val="009039AC"/>
    <w:rsid w:val="00904164"/>
    <w:rsid w:val="00904BB0"/>
    <w:rsid w:val="00904CFB"/>
    <w:rsid w:val="0090506F"/>
    <w:rsid w:val="00907EFD"/>
    <w:rsid w:val="0091197A"/>
    <w:rsid w:val="0091238F"/>
    <w:rsid w:val="009129F6"/>
    <w:rsid w:val="00912D83"/>
    <w:rsid w:val="00912E05"/>
    <w:rsid w:val="0091671C"/>
    <w:rsid w:val="00916980"/>
    <w:rsid w:val="00917A96"/>
    <w:rsid w:val="00922F70"/>
    <w:rsid w:val="009241AC"/>
    <w:rsid w:val="009246EF"/>
    <w:rsid w:val="00924FC2"/>
    <w:rsid w:val="009254F2"/>
    <w:rsid w:val="009259B5"/>
    <w:rsid w:val="00926930"/>
    <w:rsid w:val="00926BB3"/>
    <w:rsid w:val="009271AA"/>
    <w:rsid w:val="00930223"/>
    <w:rsid w:val="009317D5"/>
    <w:rsid w:val="00932271"/>
    <w:rsid w:val="0093296B"/>
    <w:rsid w:val="00933C4C"/>
    <w:rsid w:val="0093482E"/>
    <w:rsid w:val="00934A31"/>
    <w:rsid w:val="00934A6F"/>
    <w:rsid w:val="009353E7"/>
    <w:rsid w:val="00935495"/>
    <w:rsid w:val="00935BDC"/>
    <w:rsid w:val="00936339"/>
    <w:rsid w:val="00936A4A"/>
    <w:rsid w:val="00936B92"/>
    <w:rsid w:val="00936D69"/>
    <w:rsid w:val="00936DDB"/>
    <w:rsid w:val="00936E42"/>
    <w:rsid w:val="00937003"/>
    <w:rsid w:val="009377ED"/>
    <w:rsid w:val="00937951"/>
    <w:rsid w:val="00940168"/>
    <w:rsid w:val="00940D8B"/>
    <w:rsid w:val="00940EBF"/>
    <w:rsid w:val="009410BB"/>
    <w:rsid w:val="00941534"/>
    <w:rsid w:val="00941583"/>
    <w:rsid w:val="00941E6D"/>
    <w:rsid w:val="00942935"/>
    <w:rsid w:val="00944296"/>
    <w:rsid w:val="009446F6"/>
    <w:rsid w:val="009471D1"/>
    <w:rsid w:val="009472D6"/>
    <w:rsid w:val="009478E7"/>
    <w:rsid w:val="00951111"/>
    <w:rsid w:val="00951A0A"/>
    <w:rsid w:val="00951A46"/>
    <w:rsid w:val="009524DC"/>
    <w:rsid w:val="00952A23"/>
    <w:rsid w:val="00952D18"/>
    <w:rsid w:val="00952ED6"/>
    <w:rsid w:val="00952F17"/>
    <w:rsid w:val="00954B00"/>
    <w:rsid w:val="009554EF"/>
    <w:rsid w:val="0095567E"/>
    <w:rsid w:val="00956459"/>
    <w:rsid w:val="009565C8"/>
    <w:rsid w:val="0095664F"/>
    <w:rsid w:val="0095774D"/>
    <w:rsid w:val="00960252"/>
    <w:rsid w:val="00960860"/>
    <w:rsid w:val="00961239"/>
    <w:rsid w:val="00961555"/>
    <w:rsid w:val="00963FC5"/>
    <w:rsid w:val="0096519C"/>
    <w:rsid w:val="009651DF"/>
    <w:rsid w:val="009659DB"/>
    <w:rsid w:val="00965AA9"/>
    <w:rsid w:val="0096604B"/>
    <w:rsid w:val="00967DFE"/>
    <w:rsid w:val="00970A2C"/>
    <w:rsid w:val="00971E60"/>
    <w:rsid w:val="0097526C"/>
    <w:rsid w:val="009761E5"/>
    <w:rsid w:val="00976BEE"/>
    <w:rsid w:val="00977C27"/>
    <w:rsid w:val="0098006B"/>
    <w:rsid w:val="00981FA8"/>
    <w:rsid w:val="00982063"/>
    <w:rsid w:val="00982655"/>
    <w:rsid w:val="0098340D"/>
    <w:rsid w:val="00986E9A"/>
    <w:rsid w:val="00986FD1"/>
    <w:rsid w:val="0098733A"/>
    <w:rsid w:val="00990A50"/>
    <w:rsid w:val="00990AE0"/>
    <w:rsid w:val="009910CC"/>
    <w:rsid w:val="0099184F"/>
    <w:rsid w:val="0099189F"/>
    <w:rsid w:val="00992891"/>
    <w:rsid w:val="0099317B"/>
    <w:rsid w:val="00993B15"/>
    <w:rsid w:val="009940A8"/>
    <w:rsid w:val="0099468F"/>
    <w:rsid w:val="00995125"/>
    <w:rsid w:val="00995145"/>
    <w:rsid w:val="00995AF5"/>
    <w:rsid w:val="00995C67"/>
    <w:rsid w:val="009964BD"/>
    <w:rsid w:val="0099696B"/>
    <w:rsid w:val="0099721B"/>
    <w:rsid w:val="00997F31"/>
    <w:rsid w:val="009A06E4"/>
    <w:rsid w:val="009A11E2"/>
    <w:rsid w:val="009A166B"/>
    <w:rsid w:val="009A23E7"/>
    <w:rsid w:val="009A2C89"/>
    <w:rsid w:val="009A2CC8"/>
    <w:rsid w:val="009A2E37"/>
    <w:rsid w:val="009A408D"/>
    <w:rsid w:val="009A4626"/>
    <w:rsid w:val="009A6130"/>
    <w:rsid w:val="009A62FA"/>
    <w:rsid w:val="009A6644"/>
    <w:rsid w:val="009A75AE"/>
    <w:rsid w:val="009A7600"/>
    <w:rsid w:val="009B0C9C"/>
    <w:rsid w:val="009B10F9"/>
    <w:rsid w:val="009B11CD"/>
    <w:rsid w:val="009B1798"/>
    <w:rsid w:val="009B1FCD"/>
    <w:rsid w:val="009B3DCA"/>
    <w:rsid w:val="009B40AD"/>
    <w:rsid w:val="009B410A"/>
    <w:rsid w:val="009B5403"/>
    <w:rsid w:val="009B5832"/>
    <w:rsid w:val="009B5966"/>
    <w:rsid w:val="009B6662"/>
    <w:rsid w:val="009B7029"/>
    <w:rsid w:val="009B7056"/>
    <w:rsid w:val="009B72D1"/>
    <w:rsid w:val="009B74D5"/>
    <w:rsid w:val="009B788D"/>
    <w:rsid w:val="009C038E"/>
    <w:rsid w:val="009C0C6F"/>
    <w:rsid w:val="009C2245"/>
    <w:rsid w:val="009C24C8"/>
    <w:rsid w:val="009C31E5"/>
    <w:rsid w:val="009C48A7"/>
    <w:rsid w:val="009C501B"/>
    <w:rsid w:val="009C50E5"/>
    <w:rsid w:val="009C53E0"/>
    <w:rsid w:val="009C5871"/>
    <w:rsid w:val="009C5876"/>
    <w:rsid w:val="009C5B99"/>
    <w:rsid w:val="009C65BD"/>
    <w:rsid w:val="009C68D9"/>
    <w:rsid w:val="009C6960"/>
    <w:rsid w:val="009C6CB5"/>
    <w:rsid w:val="009C72F5"/>
    <w:rsid w:val="009C7850"/>
    <w:rsid w:val="009D02C8"/>
    <w:rsid w:val="009D03FF"/>
    <w:rsid w:val="009D043F"/>
    <w:rsid w:val="009D1581"/>
    <w:rsid w:val="009D1A8A"/>
    <w:rsid w:val="009D21E2"/>
    <w:rsid w:val="009D33E5"/>
    <w:rsid w:val="009D3591"/>
    <w:rsid w:val="009D38AF"/>
    <w:rsid w:val="009D3F67"/>
    <w:rsid w:val="009D4603"/>
    <w:rsid w:val="009D47CA"/>
    <w:rsid w:val="009D4AAE"/>
    <w:rsid w:val="009D4BF4"/>
    <w:rsid w:val="009D4ED6"/>
    <w:rsid w:val="009D596E"/>
    <w:rsid w:val="009D6298"/>
    <w:rsid w:val="009D6312"/>
    <w:rsid w:val="009D6BB7"/>
    <w:rsid w:val="009D6BCE"/>
    <w:rsid w:val="009D7A38"/>
    <w:rsid w:val="009E1141"/>
    <w:rsid w:val="009E1211"/>
    <w:rsid w:val="009E19A0"/>
    <w:rsid w:val="009E1BBC"/>
    <w:rsid w:val="009E1FF7"/>
    <w:rsid w:val="009E2183"/>
    <w:rsid w:val="009E3DE7"/>
    <w:rsid w:val="009E4344"/>
    <w:rsid w:val="009E43DB"/>
    <w:rsid w:val="009E4578"/>
    <w:rsid w:val="009E59F8"/>
    <w:rsid w:val="009E6032"/>
    <w:rsid w:val="009E75EB"/>
    <w:rsid w:val="009E77E3"/>
    <w:rsid w:val="009E7880"/>
    <w:rsid w:val="009E7B61"/>
    <w:rsid w:val="009F0111"/>
    <w:rsid w:val="009F072F"/>
    <w:rsid w:val="009F0827"/>
    <w:rsid w:val="009F1E4F"/>
    <w:rsid w:val="009F244F"/>
    <w:rsid w:val="009F33EC"/>
    <w:rsid w:val="009F35F1"/>
    <w:rsid w:val="009F5908"/>
    <w:rsid w:val="009F5B4A"/>
    <w:rsid w:val="009F6BFA"/>
    <w:rsid w:val="009F7D20"/>
    <w:rsid w:val="00A00226"/>
    <w:rsid w:val="00A0082B"/>
    <w:rsid w:val="00A0146F"/>
    <w:rsid w:val="00A0170F"/>
    <w:rsid w:val="00A01E6E"/>
    <w:rsid w:val="00A04785"/>
    <w:rsid w:val="00A0484D"/>
    <w:rsid w:val="00A050AF"/>
    <w:rsid w:val="00A0570A"/>
    <w:rsid w:val="00A062A5"/>
    <w:rsid w:val="00A06466"/>
    <w:rsid w:val="00A06A2F"/>
    <w:rsid w:val="00A06A67"/>
    <w:rsid w:val="00A1068E"/>
    <w:rsid w:val="00A114C4"/>
    <w:rsid w:val="00A11D6E"/>
    <w:rsid w:val="00A11FF4"/>
    <w:rsid w:val="00A12564"/>
    <w:rsid w:val="00A12864"/>
    <w:rsid w:val="00A12866"/>
    <w:rsid w:val="00A12D00"/>
    <w:rsid w:val="00A13BA5"/>
    <w:rsid w:val="00A13C04"/>
    <w:rsid w:val="00A14A7E"/>
    <w:rsid w:val="00A163B8"/>
    <w:rsid w:val="00A16B64"/>
    <w:rsid w:val="00A174B9"/>
    <w:rsid w:val="00A17A9C"/>
    <w:rsid w:val="00A17E7E"/>
    <w:rsid w:val="00A20A30"/>
    <w:rsid w:val="00A222EF"/>
    <w:rsid w:val="00A226F9"/>
    <w:rsid w:val="00A22919"/>
    <w:rsid w:val="00A22C5B"/>
    <w:rsid w:val="00A233FD"/>
    <w:rsid w:val="00A23690"/>
    <w:rsid w:val="00A238B0"/>
    <w:rsid w:val="00A244AF"/>
    <w:rsid w:val="00A245DE"/>
    <w:rsid w:val="00A24612"/>
    <w:rsid w:val="00A24A43"/>
    <w:rsid w:val="00A25014"/>
    <w:rsid w:val="00A25838"/>
    <w:rsid w:val="00A25989"/>
    <w:rsid w:val="00A25D73"/>
    <w:rsid w:val="00A27013"/>
    <w:rsid w:val="00A271CC"/>
    <w:rsid w:val="00A27FFC"/>
    <w:rsid w:val="00A311A2"/>
    <w:rsid w:val="00A311BD"/>
    <w:rsid w:val="00A320EF"/>
    <w:rsid w:val="00A328CA"/>
    <w:rsid w:val="00A32B19"/>
    <w:rsid w:val="00A33F73"/>
    <w:rsid w:val="00A34526"/>
    <w:rsid w:val="00A34648"/>
    <w:rsid w:val="00A35079"/>
    <w:rsid w:val="00A355CA"/>
    <w:rsid w:val="00A359BC"/>
    <w:rsid w:val="00A35E76"/>
    <w:rsid w:val="00A368D9"/>
    <w:rsid w:val="00A36B37"/>
    <w:rsid w:val="00A378F2"/>
    <w:rsid w:val="00A4018E"/>
    <w:rsid w:val="00A40F60"/>
    <w:rsid w:val="00A41EC7"/>
    <w:rsid w:val="00A420A1"/>
    <w:rsid w:val="00A43288"/>
    <w:rsid w:val="00A43C4F"/>
    <w:rsid w:val="00A43DB5"/>
    <w:rsid w:val="00A43EBE"/>
    <w:rsid w:val="00A442DA"/>
    <w:rsid w:val="00A44549"/>
    <w:rsid w:val="00A445AE"/>
    <w:rsid w:val="00A44BE2"/>
    <w:rsid w:val="00A4532F"/>
    <w:rsid w:val="00A46BF1"/>
    <w:rsid w:val="00A50162"/>
    <w:rsid w:val="00A50C39"/>
    <w:rsid w:val="00A50E90"/>
    <w:rsid w:val="00A50EE7"/>
    <w:rsid w:val="00A52D9C"/>
    <w:rsid w:val="00A5306F"/>
    <w:rsid w:val="00A5457D"/>
    <w:rsid w:val="00A550CA"/>
    <w:rsid w:val="00A55A5D"/>
    <w:rsid w:val="00A55F38"/>
    <w:rsid w:val="00A56174"/>
    <w:rsid w:val="00A57029"/>
    <w:rsid w:val="00A57F8F"/>
    <w:rsid w:val="00A64D86"/>
    <w:rsid w:val="00A663BD"/>
    <w:rsid w:val="00A66EA2"/>
    <w:rsid w:val="00A676B9"/>
    <w:rsid w:val="00A67CBA"/>
    <w:rsid w:val="00A67D1F"/>
    <w:rsid w:val="00A7097E"/>
    <w:rsid w:val="00A709DF"/>
    <w:rsid w:val="00A7154C"/>
    <w:rsid w:val="00A72B57"/>
    <w:rsid w:val="00A73011"/>
    <w:rsid w:val="00A737DB"/>
    <w:rsid w:val="00A7381B"/>
    <w:rsid w:val="00A7414C"/>
    <w:rsid w:val="00A74367"/>
    <w:rsid w:val="00A746A7"/>
    <w:rsid w:val="00A747EF"/>
    <w:rsid w:val="00A75BF5"/>
    <w:rsid w:val="00A763E7"/>
    <w:rsid w:val="00A773D7"/>
    <w:rsid w:val="00A77479"/>
    <w:rsid w:val="00A7777C"/>
    <w:rsid w:val="00A77814"/>
    <w:rsid w:val="00A815C1"/>
    <w:rsid w:val="00A81F22"/>
    <w:rsid w:val="00A81FA0"/>
    <w:rsid w:val="00A823C7"/>
    <w:rsid w:val="00A82CBB"/>
    <w:rsid w:val="00A837BE"/>
    <w:rsid w:val="00A84875"/>
    <w:rsid w:val="00A8524F"/>
    <w:rsid w:val="00A85922"/>
    <w:rsid w:val="00A862C7"/>
    <w:rsid w:val="00A8655B"/>
    <w:rsid w:val="00A8766B"/>
    <w:rsid w:val="00A877EA"/>
    <w:rsid w:val="00A87C9E"/>
    <w:rsid w:val="00A90114"/>
    <w:rsid w:val="00A9069B"/>
    <w:rsid w:val="00A90F20"/>
    <w:rsid w:val="00A92BE8"/>
    <w:rsid w:val="00A9385C"/>
    <w:rsid w:val="00A9528E"/>
    <w:rsid w:val="00A9654C"/>
    <w:rsid w:val="00A96821"/>
    <w:rsid w:val="00AA009E"/>
    <w:rsid w:val="00AA086A"/>
    <w:rsid w:val="00AA0C25"/>
    <w:rsid w:val="00AA0F81"/>
    <w:rsid w:val="00AA0F93"/>
    <w:rsid w:val="00AA14B1"/>
    <w:rsid w:val="00AA1734"/>
    <w:rsid w:val="00AA2CBB"/>
    <w:rsid w:val="00AA3B28"/>
    <w:rsid w:val="00AA4089"/>
    <w:rsid w:val="00AA42F0"/>
    <w:rsid w:val="00AA4BB1"/>
    <w:rsid w:val="00AA4D39"/>
    <w:rsid w:val="00AA4F46"/>
    <w:rsid w:val="00AA5A6A"/>
    <w:rsid w:val="00AA5B96"/>
    <w:rsid w:val="00AA6203"/>
    <w:rsid w:val="00AA6793"/>
    <w:rsid w:val="00AA7210"/>
    <w:rsid w:val="00AA77F9"/>
    <w:rsid w:val="00AB1874"/>
    <w:rsid w:val="00AB1A08"/>
    <w:rsid w:val="00AB1B53"/>
    <w:rsid w:val="00AB1EBF"/>
    <w:rsid w:val="00AB241C"/>
    <w:rsid w:val="00AB3452"/>
    <w:rsid w:val="00AB3A0C"/>
    <w:rsid w:val="00AB3D02"/>
    <w:rsid w:val="00AB410E"/>
    <w:rsid w:val="00AB450A"/>
    <w:rsid w:val="00AB4EE1"/>
    <w:rsid w:val="00AB5363"/>
    <w:rsid w:val="00AB54EB"/>
    <w:rsid w:val="00AB5FB8"/>
    <w:rsid w:val="00AB6EB4"/>
    <w:rsid w:val="00AB78C7"/>
    <w:rsid w:val="00AC0B91"/>
    <w:rsid w:val="00AC0C47"/>
    <w:rsid w:val="00AC1D6E"/>
    <w:rsid w:val="00AC1D89"/>
    <w:rsid w:val="00AC29DE"/>
    <w:rsid w:val="00AC32D2"/>
    <w:rsid w:val="00AC4278"/>
    <w:rsid w:val="00AC44BA"/>
    <w:rsid w:val="00AC545A"/>
    <w:rsid w:val="00AC5BE2"/>
    <w:rsid w:val="00AC6E69"/>
    <w:rsid w:val="00AC6FF0"/>
    <w:rsid w:val="00AC7476"/>
    <w:rsid w:val="00AC755D"/>
    <w:rsid w:val="00AC7831"/>
    <w:rsid w:val="00AC7E0A"/>
    <w:rsid w:val="00AC7EA3"/>
    <w:rsid w:val="00AD19EB"/>
    <w:rsid w:val="00AD25CA"/>
    <w:rsid w:val="00AD3CF3"/>
    <w:rsid w:val="00AD3F6A"/>
    <w:rsid w:val="00AD5EA9"/>
    <w:rsid w:val="00AD6F5B"/>
    <w:rsid w:val="00AD73D7"/>
    <w:rsid w:val="00AD7DC2"/>
    <w:rsid w:val="00AE16D4"/>
    <w:rsid w:val="00AE30E3"/>
    <w:rsid w:val="00AE378A"/>
    <w:rsid w:val="00AE4541"/>
    <w:rsid w:val="00AE4D46"/>
    <w:rsid w:val="00AE4F00"/>
    <w:rsid w:val="00AE68D2"/>
    <w:rsid w:val="00AE7373"/>
    <w:rsid w:val="00AF15F2"/>
    <w:rsid w:val="00AF2A0A"/>
    <w:rsid w:val="00AF2BA1"/>
    <w:rsid w:val="00AF3DDA"/>
    <w:rsid w:val="00AF425D"/>
    <w:rsid w:val="00AF54F1"/>
    <w:rsid w:val="00AF589B"/>
    <w:rsid w:val="00AF78B5"/>
    <w:rsid w:val="00B00C39"/>
    <w:rsid w:val="00B01277"/>
    <w:rsid w:val="00B016F8"/>
    <w:rsid w:val="00B01DCA"/>
    <w:rsid w:val="00B03CB3"/>
    <w:rsid w:val="00B03D0E"/>
    <w:rsid w:val="00B062E9"/>
    <w:rsid w:val="00B0636E"/>
    <w:rsid w:val="00B06F40"/>
    <w:rsid w:val="00B074B7"/>
    <w:rsid w:val="00B07AC3"/>
    <w:rsid w:val="00B102D0"/>
    <w:rsid w:val="00B11F38"/>
    <w:rsid w:val="00B1363C"/>
    <w:rsid w:val="00B1430E"/>
    <w:rsid w:val="00B14CA2"/>
    <w:rsid w:val="00B15AFB"/>
    <w:rsid w:val="00B16CE4"/>
    <w:rsid w:val="00B1721C"/>
    <w:rsid w:val="00B1798E"/>
    <w:rsid w:val="00B202A6"/>
    <w:rsid w:val="00B203C4"/>
    <w:rsid w:val="00B2056B"/>
    <w:rsid w:val="00B2137B"/>
    <w:rsid w:val="00B2139B"/>
    <w:rsid w:val="00B220AD"/>
    <w:rsid w:val="00B2258F"/>
    <w:rsid w:val="00B22BB0"/>
    <w:rsid w:val="00B23E7C"/>
    <w:rsid w:val="00B23FC2"/>
    <w:rsid w:val="00B24564"/>
    <w:rsid w:val="00B248A4"/>
    <w:rsid w:val="00B249CB"/>
    <w:rsid w:val="00B25CB6"/>
    <w:rsid w:val="00B26685"/>
    <w:rsid w:val="00B27C4E"/>
    <w:rsid w:val="00B32679"/>
    <w:rsid w:val="00B32E90"/>
    <w:rsid w:val="00B33EF1"/>
    <w:rsid w:val="00B344B1"/>
    <w:rsid w:val="00B349EF"/>
    <w:rsid w:val="00B36C92"/>
    <w:rsid w:val="00B378A0"/>
    <w:rsid w:val="00B37D2D"/>
    <w:rsid w:val="00B41763"/>
    <w:rsid w:val="00B42880"/>
    <w:rsid w:val="00B431A2"/>
    <w:rsid w:val="00B435AB"/>
    <w:rsid w:val="00B442A0"/>
    <w:rsid w:val="00B44CF8"/>
    <w:rsid w:val="00B44E97"/>
    <w:rsid w:val="00B45745"/>
    <w:rsid w:val="00B4649A"/>
    <w:rsid w:val="00B503F7"/>
    <w:rsid w:val="00B51046"/>
    <w:rsid w:val="00B515FB"/>
    <w:rsid w:val="00B51D27"/>
    <w:rsid w:val="00B523E4"/>
    <w:rsid w:val="00B52ADC"/>
    <w:rsid w:val="00B52EDD"/>
    <w:rsid w:val="00B5337B"/>
    <w:rsid w:val="00B538CE"/>
    <w:rsid w:val="00B54573"/>
    <w:rsid w:val="00B54A26"/>
    <w:rsid w:val="00B54F55"/>
    <w:rsid w:val="00B5533C"/>
    <w:rsid w:val="00B5598D"/>
    <w:rsid w:val="00B55EBB"/>
    <w:rsid w:val="00B55FB3"/>
    <w:rsid w:val="00B56619"/>
    <w:rsid w:val="00B57DD8"/>
    <w:rsid w:val="00B57EE8"/>
    <w:rsid w:val="00B6049B"/>
    <w:rsid w:val="00B6097C"/>
    <w:rsid w:val="00B61C5A"/>
    <w:rsid w:val="00B621F5"/>
    <w:rsid w:val="00B62234"/>
    <w:rsid w:val="00B62B64"/>
    <w:rsid w:val="00B63458"/>
    <w:rsid w:val="00B634D7"/>
    <w:rsid w:val="00B63EB4"/>
    <w:rsid w:val="00B6526D"/>
    <w:rsid w:val="00B6591F"/>
    <w:rsid w:val="00B679E1"/>
    <w:rsid w:val="00B7003B"/>
    <w:rsid w:val="00B70344"/>
    <w:rsid w:val="00B71021"/>
    <w:rsid w:val="00B7103B"/>
    <w:rsid w:val="00B718FC"/>
    <w:rsid w:val="00B723F7"/>
    <w:rsid w:val="00B72F99"/>
    <w:rsid w:val="00B73E17"/>
    <w:rsid w:val="00B74979"/>
    <w:rsid w:val="00B75515"/>
    <w:rsid w:val="00B75565"/>
    <w:rsid w:val="00B757AF"/>
    <w:rsid w:val="00B758F1"/>
    <w:rsid w:val="00B77AA1"/>
    <w:rsid w:val="00B80163"/>
    <w:rsid w:val="00B80BD5"/>
    <w:rsid w:val="00B80EAA"/>
    <w:rsid w:val="00B810C8"/>
    <w:rsid w:val="00B81714"/>
    <w:rsid w:val="00B82985"/>
    <w:rsid w:val="00B82A48"/>
    <w:rsid w:val="00B82D1E"/>
    <w:rsid w:val="00B8315C"/>
    <w:rsid w:val="00B840AF"/>
    <w:rsid w:val="00B8434C"/>
    <w:rsid w:val="00B846AA"/>
    <w:rsid w:val="00B8615B"/>
    <w:rsid w:val="00B86305"/>
    <w:rsid w:val="00B87795"/>
    <w:rsid w:val="00B9081D"/>
    <w:rsid w:val="00B9167D"/>
    <w:rsid w:val="00B927A2"/>
    <w:rsid w:val="00B933D6"/>
    <w:rsid w:val="00B93D24"/>
    <w:rsid w:val="00B94FF7"/>
    <w:rsid w:val="00B95AE3"/>
    <w:rsid w:val="00B95FC9"/>
    <w:rsid w:val="00BA08FD"/>
    <w:rsid w:val="00BA0ADB"/>
    <w:rsid w:val="00BA0C3F"/>
    <w:rsid w:val="00BA1678"/>
    <w:rsid w:val="00BA25C1"/>
    <w:rsid w:val="00BA31DC"/>
    <w:rsid w:val="00BA459B"/>
    <w:rsid w:val="00BA46AE"/>
    <w:rsid w:val="00BA4B3E"/>
    <w:rsid w:val="00BA4D62"/>
    <w:rsid w:val="00BA4D63"/>
    <w:rsid w:val="00BA50D3"/>
    <w:rsid w:val="00BA69EF"/>
    <w:rsid w:val="00BA6AD9"/>
    <w:rsid w:val="00BA703B"/>
    <w:rsid w:val="00BA70B5"/>
    <w:rsid w:val="00BB0B18"/>
    <w:rsid w:val="00BB1503"/>
    <w:rsid w:val="00BB17B4"/>
    <w:rsid w:val="00BB28AC"/>
    <w:rsid w:val="00BB2E16"/>
    <w:rsid w:val="00BB30EF"/>
    <w:rsid w:val="00BB3170"/>
    <w:rsid w:val="00BB31C7"/>
    <w:rsid w:val="00BB3262"/>
    <w:rsid w:val="00BB3799"/>
    <w:rsid w:val="00BB44AB"/>
    <w:rsid w:val="00BB5E41"/>
    <w:rsid w:val="00BB625A"/>
    <w:rsid w:val="00BB6B22"/>
    <w:rsid w:val="00BB72E9"/>
    <w:rsid w:val="00BB75A9"/>
    <w:rsid w:val="00BB76DC"/>
    <w:rsid w:val="00BC04BE"/>
    <w:rsid w:val="00BC140C"/>
    <w:rsid w:val="00BC140D"/>
    <w:rsid w:val="00BC1483"/>
    <w:rsid w:val="00BC1B8A"/>
    <w:rsid w:val="00BC1F6F"/>
    <w:rsid w:val="00BC2414"/>
    <w:rsid w:val="00BC27C6"/>
    <w:rsid w:val="00BC2819"/>
    <w:rsid w:val="00BC2F4C"/>
    <w:rsid w:val="00BC38C5"/>
    <w:rsid w:val="00BC51EA"/>
    <w:rsid w:val="00BC5A4B"/>
    <w:rsid w:val="00BC683E"/>
    <w:rsid w:val="00BC690B"/>
    <w:rsid w:val="00BC73A1"/>
    <w:rsid w:val="00BC7ACC"/>
    <w:rsid w:val="00BC7BC5"/>
    <w:rsid w:val="00BD02D8"/>
    <w:rsid w:val="00BD0D46"/>
    <w:rsid w:val="00BD0FBE"/>
    <w:rsid w:val="00BD127F"/>
    <w:rsid w:val="00BD1340"/>
    <w:rsid w:val="00BD179C"/>
    <w:rsid w:val="00BD2E3E"/>
    <w:rsid w:val="00BD4A76"/>
    <w:rsid w:val="00BE0005"/>
    <w:rsid w:val="00BE0736"/>
    <w:rsid w:val="00BE1150"/>
    <w:rsid w:val="00BE2235"/>
    <w:rsid w:val="00BE2FF0"/>
    <w:rsid w:val="00BE3668"/>
    <w:rsid w:val="00BE3B56"/>
    <w:rsid w:val="00BE409D"/>
    <w:rsid w:val="00BE43DE"/>
    <w:rsid w:val="00BE46B2"/>
    <w:rsid w:val="00BE5FEF"/>
    <w:rsid w:val="00BE60B4"/>
    <w:rsid w:val="00BE6982"/>
    <w:rsid w:val="00BE7FA5"/>
    <w:rsid w:val="00BF0344"/>
    <w:rsid w:val="00BF0A58"/>
    <w:rsid w:val="00BF0C49"/>
    <w:rsid w:val="00BF103E"/>
    <w:rsid w:val="00BF1C64"/>
    <w:rsid w:val="00BF2679"/>
    <w:rsid w:val="00BF2A00"/>
    <w:rsid w:val="00BF2BBF"/>
    <w:rsid w:val="00BF3CBC"/>
    <w:rsid w:val="00BF3E7D"/>
    <w:rsid w:val="00BF3F6E"/>
    <w:rsid w:val="00BF407D"/>
    <w:rsid w:val="00BF4687"/>
    <w:rsid w:val="00BF4B09"/>
    <w:rsid w:val="00BF4C73"/>
    <w:rsid w:val="00BF56A3"/>
    <w:rsid w:val="00BF585F"/>
    <w:rsid w:val="00BF5ADE"/>
    <w:rsid w:val="00BF5B15"/>
    <w:rsid w:val="00BF5D2D"/>
    <w:rsid w:val="00BF67C3"/>
    <w:rsid w:val="00BF7392"/>
    <w:rsid w:val="00BF7AFB"/>
    <w:rsid w:val="00C00484"/>
    <w:rsid w:val="00C00C53"/>
    <w:rsid w:val="00C01041"/>
    <w:rsid w:val="00C01D9C"/>
    <w:rsid w:val="00C02154"/>
    <w:rsid w:val="00C028F0"/>
    <w:rsid w:val="00C032BA"/>
    <w:rsid w:val="00C0348B"/>
    <w:rsid w:val="00C034FB"/>
    <w:rsid w:val="00C039D3"/>
    <w:rsid w:val="00C0489E"/>
    <w:rsid w:val="00C05387"/>
    <w:rsid w:val="00C0542A"/>
    <w:rsid w:val="00C0599B"/>
    <w:rsid w:val="00C05D16"/>
    <w:rsid w:val="00C05DE4"/>
    <w:rsid w:val="00C05DFC"/>
    <w:rsid w:val="00C05E4C"/>
    <w:rsid w:val="00C06086"/>
    <w:rsid w:val="00C06292"/>
    <w:rsid w:val="00C0648F"/>
    <w:rsid w:val="00C07B6F"/>
    <w:rsid w:val="00C112AD"/>
    <w:rsid w:val="00C11A29"/>
    <w:rsid w:val="00C129DF"/>
    <w:rsid w:val="00C12C10"/>
    <w:rsid w:val="00C136A5"/>
    <w:rsid w:val="00C13B6A"/>
    <w:rsid w:val="00C150FD"/>
    <w:rsid w:val="00C1533D"/>
    <w:rsid w:val="00C15894"/>
    <w:rsid w:val="00C161C7"/>
    <w:rsid w:val="00C16CC0"/>
    <w:rsid w:val="00C177B3"/>
    <w:rsid w:val="00C17C5F"/>
    <w:rsid w:val="00C17CF2"/>
    <w:rsid w:val="00C17E62"/>
    <w:rsid w:val="00C17F2F"/>
    <w:rsid w:val="00C2061C"/>
    <w:rsid w:val="00C2072A"/>
    <w:rsid w:val="00C20835"/>
    <w:rsid w:val="00C21C29"/>
    <w:rsid w:val="00C2202F"/>
    <w:rsid w:val="00C2265F"/>
    <w:rsid w:val="00C22F0E"/>
    <w:rsid w:val="00C232B4"/>
    <w:rsid w:val="00C23EBE"/>
    <w:rsid w:val="00C23F00"/>
    <w:rsid w:val="00C240F6"/>
    <w:rsid w:val="00C25489"/>
    <w:rsid w:val="00C26474"/>
    <w:rsid w:val="00C2691F"/>
    <w:rsid w:val="00C27749"/>
    <w:rsid w:val="00C30615"/>
    <w:rsid w:val="00C30F4F"/>
    <w:rsid w:val="00C31EC0"/>
    <w:rsid w:val="00C33489"/>
    <w:rsid w:val="00C344FF"/>
    <w:rsid w:val="00C349D8"/>
    <w:rsid w:val="00C34C6D"/>
    <w:rsid w:val="00C34FA6"/>
    <w:rsid w:val="00C35B0F"/>
    <w:rsid w:val="00C35E9B"/>
    <w:rsid w:val="00C368AD"/>
    <w:rsid w:val="00C37B9C"/>
    <w:rsid w:val="00C37DCE"/>
    <w:rsid w:val="00C37E1C"/>
    <w:rsid w:val="00C37E55"/>
    <w:rsid w:val="00C405A4"/>
    <w:rsid w:val="00C40AD0"/>
    <w:rsid w:val="00C40EB3"/>
    <w:rsid w:val="00C41812"/>
    <w:rsid w:val="00C423A2"/>
    <w:rsid w:val="00C428A2"/>
    <w:rsid w:val="00C42B93"/>
    <w:rsid w:val="00C44421"/>
    <w:rsid w:val="00C46745"/>
    <w:rsid w:val="00C4779E"/>
    <w:rsid w:val="00C507C3"/>
    <w:rsid w:val="00C50903"/>
    <w:rsid w:val="00C50C68"/>
    <w:rsid w:val="00C519CC"/>
    <w:rsid w:val="00C51B8F"/>
    <w:rsid w:val="00C51C60"/>
    <w:rsid w:val="00C52159"/>
    <w:rsid w:val="00C5250D"/>
    <w:rsid w:val="00C525A0"/>
    <w:rsid w:val="00C533EA"/>
    <w:rsid w:val="00C53B2C"/>
    <w:rsid w:val="00C5485C"/>
    <w:rsid w:val="00C5565A"/>
    <w:rsid w:val="00C574D0"/>
    <w:rsid w:val="00C57EB5"/>
    <w:rsid w:val="00C60288"/>
    <w:rsid w:val="00C605ED"/>
    <w:rsid w:val="00C60C5F"/>
    <w:rsid w:val="00C61321"/>
    <w:rsid w:val="00C61B33"/>
    <w:rsid w:val="00C61B36"/>
    <w:rsid w:val="00C61C2E"/>
    <w:rsid w:val="00C61E61"/>
    <w:rsid w:val="00C621BD"/>
    <w:rsid w:val="00C63D72"/>
    <w:rsid w:val="00C6427C"/>
    <w:rsid w:val="00C651F4"/>
    <w:rsid w:val="00C66195"/>
    <w:rsid w:val="00C66314"/>
    <w:rsid w:val="00C7130E"/>
    <w:rsid w:val="00C71A89"/>
    <w:rsid w:val="00C71E36"/>
    <w:rsid w:val="00C739A9"/>
    <w:rsid w:val="00C73DF5"/>
    <w:rsid w:val="00C73F2E"/>
    <w:rsid w:val="00C7405F"/>
    <w:rsid w:val="00C743CC"/>
    <w:rsid w:val="00C75BE8"/>
    <w:rsid w:val="00C75EDA"/>
    <w:rsid w:val="00C76909"/>
    <w:rsid w:val="00C76A05"/>
    <w:rsid w:val="00C76CC1"/>
    <w:rsid w:val="00C774EA"/>
    <w:rsid w:val="00C77582"/>
    <w:rsid w:val="00C8183B"/>
    <w:rsid w:val="00C83EED"/>
    <w:rsid w:val="00C84663"/>
    <w:rsid w:val="00C84FB4"/>
    <w:rsid w:val="00C861A8"/>
    <w:rsid w:val="00C862BA"/>
    <w:rsid w:val="00C862D3"/>
    <w:rsid w:val="00C872F5"/>
    <w:rsid w:val="00C900E3"/>
    <w:rsid w:val="00C9077D"/>
    <w:rsid w:val="00C9168C"/>
    <w:rsid w:val="00C91841"/>
    <w:rsid w:val="00C919DF"/>
    <w:rsid w:val="00C91B4E"/>
    <w:rsid w:val="00C91C19"/>
    <w:rsid w:val="00C91C53"/>
    <w:rsid w:val="00C929A8"/>
    <w:rsid w:val="00C93129"/>
    <w:rsid w:val="00C93C02"/>
    <w:rsid w:val="00C93E45"/>
    <w:rsid w:val="00C94776"/>
    <w:rsid w:val="00C95C73"/>
    <w:rsid w:val="00C96527"/>
    <w:rsid w:val="00C97E1B"/>
    <w:rsid w:val="00CA30F7"/>
    <w:rsid w:val="00CA32D9"/>
    <w:rsid w:val="00CA4091"/>
    <w:rsid w:val="00CA4A81"/>
    <w:rsid w:val="00CA54CC"/>
    <w:rsid w:val="00CA5636"/>
    <w:rsid w:val="00CA73B9"/>
    <w:rsid w:val="00CB14B8"/>
    <w:rsid w:val="00CB2478"/>
    <w:rsid w:val="00CB375E"/>
    <w:rsid w:val="00CB3870"/>
    <w:rsid w:val="00CB3CBA"/>
    <w:rsid w:val="00CB4B30"/>
    <w:rsid w:val="00CB6556"/>
    <w:rsid w:val="00CB70AB"/>
    <w:rsid w:val="00CC0B39"/>
    <w:rsid w:val="00CC0B9B"/>
    <w:rsid w:val="00CC17D6"/>
    <w:rsid w:val="00CC29AF"/>
    <w:rsid w:val="00CC2EDD"/>
    <w:rsid w:val="00CC37CD"/>
    <w:rsid w:val="00CC39B6"/>
    <w:rsid w:val="00CC3C1F"/>
    <w:rsid w:val="00CC3E69"/>
    <w:rsid w:val="00CC5B24"/>
    <w:rsid w:val="00CC5DE5"/>
    <w:rsid w:val="00CC603A"/>
    <w:rsid w:val="00CC64CF"/>
    <w:rsid w:val="00CC64DC"/>
    <w:rsid w:val="00CC6CE3"/>
    <w:rsid w:val="00CC6E7E"/>
    <w:rsid w:val="00CC78B6"/>
    <w:rsid w:val="00CD095D"/>
    <w:rsid w:val="00CD1E78"/>
    <w:rsid w:val="00CD2C8F"/>
    <w:rsid w:val="00CD35E0"/>
    <w:rsid w:val="00CD3CCC"/>
    <w:rsid w:val="00CD4F26"/>
    <w:rsid w:val="00CE083C"/>
    <w:rsid w:val="00CE1584"/>
    <w:rsid w:val="00CE1C05"/>
    <w:rsid w:val="00CE1CF1"/>
    <w:rsid w:val="00CE1E3C"/>
    <w:rsid w:val="00CE2618"/>
    <w:rsid w:val="00CE2AD5"/>
    <w:rsid w:val="00CE328B"/>
    <w:rsid w:val="00CE4213"/>
    <w:rsid w:val="00CE42CF"/>
    <w:rsid w:val="00CE4C27"/>
    <w:rsid w:val="00CE59CB"/>
    <w:rsid w:val="00CE624C"/>
    <w:rsid w:val="00CE7166"/>
    <w:rsid w:val="00CE74F1"/>
    <w:rsid w:val="00CF1505"/>
    <w:rsid w:val="00CF1526"/>
    <w:rsid w:val="00CF1BC9"/>
    <w:rsid w:val="00CF295F"/>
    <w:rsid w:val="00CF2CDF"/>
    <w:rsid w:val="00CF33DB"/>
    <w:rsid w:val="00CF3CC7"/>
    <w:rsid w:val="00CF3E88"/>
    <w:rsid w:val="00CF44AB"/>
    <w:rsid w:val="00CF546D"/>
    <w:rsid w:val="00CF54B4"/>
    <w:rsid w:val="00CF64D3"/>
    <w:rsid w:val="00CF695B"/>
    <w:rsid w:val="00CF6F47"/>
    <w:rsid w:val="00CF76F5"/>
    <w:rsid w:val="00CF79B0"/>
    <w:rsid w:val="00CF79FB"/>
    <w:rsid w:val="00CF7E73"/>
    <w:rsid w:val="00D003B6"/>
    <w:rsid w:val="00D0045F"/>
    <w:rsid w:val="00D00F29"/>
    <w:rsid w:val="00D01171"/>
    <w:rsid w:val="00D01EEC"/>
    <w:rsid w:val="00D03BA5"/>
    <w:rsid w:val="00D05D9B"/>
    <w:rsid w:val="00D067C1"/>
    <w:rsid w:val="00D06D16"/>
    <w:rsid w:val="00D06DE4"/>
    <w:rsid w:val="00D075B0"/>
    <w:rsid w:val="00D07B46"/>
    <w:rsid w:val="00D07E6E"/>
    <w:rsid w:val="00D10968"/>
    <w:rsid w:val="00D120D6"/>
    <w:rsid w:val="00D1269D"/>
    <w:rsid w:val="00D127C6"/>
    <w:rsid w:val="00D131F3"/>
    <w:rsid w:val="00D1335C"/>
    <w:rsid w:val="00D1345C"/>
    <w:rsid w:val="00D14C75"/>
    <w:rsid w:val="00D14F37"/>
    <w:rsid w:val="00D14F5B"/>
    <w:rsid w:val="00D155A2"/>
    <w:rsid w:val="00D166B7"/>
    <w:rsid w:val="00D168A9"/>
    <w:rsid w:val="00D16F12"/>
    <w:rsid w:val="00D170DF"/>
    <w:rsid w:val="00D17F16"/>
    <w:rsid w:val="00D20A06"/>
    <w:rsid w:val="00D22240"/>
    <w:rsid w:val="00D226C0"/>
    <w:rsid w:val="00D238DC"/>
    <w:rsid w:val="00D23E0B"/>
    <w:rsid w:val="00D23FF8"/>
    <w:rsid w:val="00D26CD2"/>
    <w:rsid w:val="00D2725A"/>
    <w:rsid w:val="00D27F52"/>
    <w:rsid w:val="00D3078A"/>
    <w:rsid w:val="00D310AF"/>
    <w:rsid w:val="00D3118B"/>
    <w:rsid w:val="00D31567"/>
    <w:rsid w:val="00D316F1"/>
    <w:rsid w:val="00D31886"/>
    <w:rsid w:val="00D32D4D"/>
    <w:rsid w:val="00D332B2"/>
    <w:rsid w:val="00D34429"/>
    <w:rsid w:val="00D34E53"/>
    <w:rsid w:val="00D3588E"/>
    <w:rsid w:val="00D35B30"/>
    <w:rsid w:val="00D35C5C"/>
    <w:rsid w:val="00D36E37"/>
    <w:rsid w:val="00D37D9E"/>
    <w:rsid w:val="00D37FE9"/>
    <w:rsid w:val="00D40487"/>
    <w:rsid w:val="00D41215"/>
    <w:rsid w:val="00D41F24"/>
    <w:rsid w:val="00D420CC"/>
    <w:rsid w:val="00D42540"/>
    <w:rsid w:val="00D42AE2"/>
    <w:rsid w:val="00D42BA0"/>
    <w:rsid w:val="00D44189"/>
    <w:rsid w:val="00D458DB"/>
    <w:rsid w:val="00D46BD4"/>
    <w:rsid w:val="00D47721"/>
    <w:rsid w:val="00D47CEA"/>
    <w:rsid w:val="00D50131"/>
    <w:rsid w:val="00D5196F"/>
    <w:rsid w:val="00D51DB6"/>
    <w:rsid w:val="00D523BA"/>
    <w:rsid w:val="00D52614"/>
    <w:rsid w:val="00D53E84"/>
    <w:rsid w:val="00D54519"/>
    <w:rsid w:val="00D54912"/>
    <w:rsid w:val="00D549E0"/>
    <w:rsid w:val="00D54CEA"/>
    <w:rsid w:val="00D55999"/>
    <w:rsid w:val="00D56F22"/>
    <w:rsid w:val="00D5775C"/>
    <w:rsid w:val="00D60394"/>
    <w:rsid w:val="00D60F7E"/>
    <w:rsid w:val="00D61481"/>
    <w:rsid w:val="00D63C29"/>
    <w:rsid w:val="00D643F7"/>
    <w:rsid w:val="00D656F1"/>
    <w:rsid w:val="00D6578E"/>
    <w:rsid w:val="00D65A31"/>
    <w:rsid w:val="00D66435"/>
    <w:rsid w:val="00D70163"/>
    <w:rsid w:val="00D70378"/>
    <w:rsid w:val="00D70E10"/>
    <w:rsid w:val="00D716C4"/>
    <w:rsid w:val="00D72B61"/>
    <w:rsid w:val="00D72DE2"/>
    <w:rsid w:val="00D75432"/>
    <w:rsid w:val="00D76269"/>
    <w:rsid w:val="00D76AF7"/>
    <w:rsid w:val="00D76C74"/>
    <w:rsid w:val="00D76F90"/>
    <w:rsid w:val="00D77654"/>
    <w:rsid w:val="00D80D46"/>
    <w:rsid w:val="00D814C9"/>
    <w:rsid w:val="00D81539"/>
    <w:rsid w:val="00D823AA"/>
    <w:rsid w:val="00D8256E"/>
    <w:rsid w:val="00D83C40"/>
    <w:rsid w:val="00D842FB"/>
    <w:rsid w:val="00D84524"/>
    <w:rsid w:val="00D8627C"/>
    <w:rsid w:val="00D86A10"/>
    <w:rsid w:val="00D87170"/>
    <w:rsid w:val="00D92F48"/>
    <w:rsid w:val="00D93A31"/>
    <w:rsid w:val="00D93D65"/>
    <w:rsid w:val="00D94C19"/>
    <w:rsid w:val="00D94E60"/>
    <w:rsid w:val="00D9514C"/>
    <w:rsid w:val="00D9590F"/>
    <w:rsid w:val="00D97576"/>
    <w:rsid w:val="00DA0CA1"/>
    <w:rsid w:val="00DA1BB1"/>
    <w:rsid w:val="00DA205A"/>
    <w:rsid w:val="00DA2E71"/>
    <w:rsid w:val="00DA2FA1"/>
    <w:rsid w:val="00DA422A"/>
    <w:rsid w:val="00DA4290"/>
    <w:rsid w:val="00DA4691"/>
    <w:rsid w:val="00DA518B"/>
    <w:rsid w:val="00DA51DB"/>
    <w:rsid w:val="00DA5488"/>
    <w:rsid w:val="00DA627F"/>
    <w:rsid w:val="00DA75DF"/>
    <w:rsid w:val="00DA797E"/>
    <w:rsid w:val="00DB23C9"/>
    <w:rsid w:val="00DB27F3"/>
    <w:rsid w:val="00DB29DE"/>
    <w:rsid w:val="00DB2DCF"/>
    <w:rsid w:val="00DB308C"/>
    <w:rsid w:val="00DB53BD"/>
    <w:rsid w:val="00DB5BCA"/>
    <w:rsid w:val="00DB5D0A"/>
    <w:rsid w:val="00DB6FC8"/>
    <w:rsid w:val="00DB722E"/>
    <w:rsid w:val="00DC0A48"/>
    <w:rsid w:val="00DC0CE6"/>
    <w:rsid w:val="00DC1766"/>
    <w:rsid w:val="00DC1D63"/>
    <w:rsid w:val="00DC1DE4"/>
    <w:rsid w:val="00DC21C0"/>
    <w:rsid w:val="00DC24DA"/>
    <w:rsid w:val="00DC3398"/>
    <w:rsid w:val="00DC4A46"/>
    <w:rsid w:val="00DC4DBD"/>
    <w:rsid w:val="00DC4E1E"/>
    <w:rsid w:val="00DC522F"/>
    <w:rsid w:val="00DC5B33"/>
    <w:rsid w:val="00DC757D"/>
    <w:rsid w:val="00DC7B22"/>
    <w:rsid w:val="00DC7DC1"/>
    <w:rsid w:val="00DD0262"/>
    <w:rsid w:val="00DD060C"/>
    <w:rsid w:val="00DD069B"/>
    <w:rsid w:val="00DD1483"/>
    <w:rsid w:val="00DD1E9B"/>
    <w:rsid w:val="00DD2A14"/>
    <w:rsid w:val="00DD3124"/>
    <w:rsid w:val="00DD3226"/>
    <w:rsid w:val="00DD35DA"/>
    <w:rsid w:val="00DD4AC8"/>
    <w:rsid w:val="00DD4AEB"/>
    <w:rsid w:val="00DD54C4"/>
    <w:rsid w:val="00DD59AA"/>
    <w:rsid w:val="00DE09E9"/>
    <w:rsid w:val="00DE19A4"/>
    <w:rsid w:val="00DE2FC1"/>
    <w:rsid w:val="00DE40FE"/>
    <w:rsid w:val="00DE4546"/>
    <w:rsid w:val="00DE4FA2"/>
    <w:rsid w:val="00DE5172"/>
    <w:rsid w:val="00DE52E5"/>
    <w:rsid w:val="00DE54D0"/>
    <w:rsid w:val="00DE57CA"/>
    <w:rsid w:val="00DE5C08"/>
    <w:rsid w:val="00DE7011"/>
    <w:rsid w:val="00DE7976"/>
    <w:rsid w:val="00DF029A"/>
    <w:rsid w:val="00DF073D"/>
    <w:rsid w:val="00DF118A"/>
    <w:rsid w:val="00DF1FB1"/>
    <w:rsid w:val="00DF2A1D"/>
    <w:rsid w:val="00DF373C"/>
    <w:rsid w:val="00DF48D4"/>
    <w:rsid w:val="00DF48D7"/>
    <w:rsid w:val="00DF4F90"/>
    <w:rsid w:val="00DF532D"/>
    <w:rsid w:val="00DF56E4"/>
    <w:rsid w:val="00DF5D08"/>
    <w:rsid w:val="00DF5D52"/>
    <w:rsid w:val="00DF5DAB"/>
    <w:rsid w:val="00DF5F8B"/>
    <w:rsid w:val="00DF66EA"/>
    <w:rsid w:val="00DF6739"/>
    <w:rsid w:val="00DF6747"/>
    <w:rsid w:val="00DF7196"/>
    <w:rsid w:val="00E003BE"/>
    <w:rsid w:val="00E018E8"/>
    <w:rsid w:val="00E01BC6"/>
    <w:rsid w:val="00E01C4C"/>
    <w:rsid w:val="00E026ED"/>
    <w:rsid w:val="00E04D33"/>
    <w:rsid w:val="00E05050"/>
    <w:rsid w:val="00E05C78"/>
    <w:rsid w:val="00E061DC"/>
    <w:rsid w:val="00E06543"/>
    <w:rsid w:val="00E077E1"/>
    <w:rsid w:val="00E07892"/>
    <w:rsid w:val="00E078DA"/>
    <w:rsid w:val="00E10C35"/>
    <w:rsid w:val="00E11AAC"/>
    <w:rsid w:val="00E129B9"/>
    <w:rsid w:val="00E12CA2"/>
    <w:rsid w:val="00E142D6"/>
    <w:rsid w:val="00E14859"/>
    <w:rsid w:val="00E17023"/>
    <w:rsid w:val="00E171A1"/>
    <w:rsid w:val="00E20781"/>
    <w:rsid w:val="00E20E87"/>
    <w:rsid w:val="00E22051"/>
    <w:rsid w:val="00E2270D"/>
    <w:rsid w:val="00E22A8A"/>
    <w:rsid w:val="00E22ACA"/>
    <w:rsid w:val="00E2450F"/>
    <w:rsid w:val="00E24C08"/>
    <w:rsid w:val="00E25B7E"/>
    <w:rsid w:val="00E25FC3"/>
    <w:rsid w:val="00E27DEB"/>
    <w:rsid w:val="00E27F67"/>
    <w:rsid w:val="00E301DB"/>
    <w:rsid w:val="00E318B1"/>
    <w:rsid w:val="00E33834"/>
    <w:rsid w:val="00E33D13"/>
    <w:rsid w:val="00E3426D"/>
    <w:rsid w:val="00E34F21"/>
    <w:rsid w:val="00E3604E"/>
    <w:rsid w:val="00E36691"/>
    <w:rsid w:val="00E37140"/>
    <w:rsid w:val="00E3744C"/>
    <w:rsid w:val="00E407F2"/>
    <w:rsid w:val="00E410AB"/>
    <w:rsid w:val="00E41346"/>
    <w:rsid w:val="00E41D75"/>
    <w:rsid w:val="00E437BA"/>
    <w:rsid w:val="00E43D7E"/>
    <w:rsid w:val="00E441F2"/>
    <w:rsid w:val="00E4435B"/>
    <w:rsid w:val="00E461DA"/>
    <w:rsid w:val="00E469C1"/>
    <w:rsid w:val="00E47550"/>
    <w:rsid w:val="00E50362"/>
    <w:rsid w:val="00E51042"/>
    <w:rsid w:val="00E51920"/>
    <w:rsid w:val="00E52D8F"/>
    <w:rsid w:val="00E52ED2"/>
    <w:rsid w:val="00E53B26"/>
    <w:rsid w:val="00E53F2A"/>
    <w:rsid w:val="00E53FFF"/>
    <w:rsid w:val="00E54124"/>
    <w:rsid w:val="00E54434"/>
    <w:rsid w:val="00E54A03"/>
    <w:rsid w:val="00E56080"/>
    <w:rsid w:val="00E5611E"/>
    <w:rsid w:val="00E56D31"/>
    <w:rsid w:val="00E572A6"/>
    <w:rsid w:val="00E57CAE"/>
    <w:rsid w:val="00E611CF"/>
    <w:rsid w:val="00E617BD"/>
    <w:rsid w:val="00E61921"/>
    <w:rsid w:val="00E6405F"/>
    <w:rsid w:val="00E6427A"/>
    <w:rsid w:val="00E6450E"/>
    <w:rsid w:val="00E64598"/>
    <w:rsid w:val="00E64ABC"/>
    <w:rsid w:val="00E664EE"/>
    <w:rsid w:val="00E66587"/>
    <w:rsid w:val="00E66E73"/>
    <w:rsid w:val="00E674D1"/>
    <w:rsid w:val="00E7042D"/>
    <w:rsid w:val="00E70981"/>
    <w:rsid w:val="00E71177"/>
    <w:rsid w:val="00E71274"/>
    <w:rsid w:val="00E71D4A"/>
    <w:rsid w:val="00E722CF"/>
    <w:rsid w:val="00E73473"/>
    <w:rsid w:val="00E76400"/>
    <w:rsid w:val="00E77FC8"/>
    <w:rsid w:val="00E80DF4"/>
    <w:rsid w:val="00E81167"/>
    <w:rsid w:val="00E8127D"/>
    <w:rsid w:val="00E81365"/>
    <w:rsid w:val="00E8164D"/>
    <w:rsid w:val="00E828BA"/>
    <w:rsid w:val="00E8451D"/>
    <w:rsid w:val="00E84E22"/>
    <w:rsid w:val="00E84F20"/>
    <w:rsid w:val="00E85365"/>
    <w:rsid w:val="00E85CEA"/>
    <w:rsid w:val="00E86CFF"/>
    <w:rsid w:val="00E90140"/>
    <w:rsid w:val="00E91D1C"/>
    <w:rsid w:val="00E924CD"/>
    <w:rsid w:val="00E932A1"/>
    <w:rsid w:val="00E9524B"/>
    <w:rsid w:val="00E9561C"/>
    <w:rsid w:val="00E9582A"/>
    <w:rsid w:val="00E9611D"/>
    <w:rsid w:val="00E97603"/>
    <w:rsid w:val="00E97A98"/>
    <w:rsid w:val="00EA21F5"/>
    <w:rsid w:val="00EA25AB"/>
    <w:rsid w:val="00EA29FA"/>
    <w:rsid w:val="00EA33BF"/>
    <w:rsid w:val="00EA437D"/>
    <w:rsid w:val="00EA6C18"/>
    <w:rsid w:val="00EA6D1B"/>
    <w:rsid w:val="00EA6DC1"/>
    <w:rsid w:val="00EA740A"/>
    <w:rsid w:val="00EA7F34"/>
    <w:rsid w:val="00EB0135"/>
    <w:rsid w:val="00EB11F2"/>
    <w:rsid w:val="00EB1461"/>
    <w:rsid w:val="00EB1F04"/>
    <w:rsid w:val="00EB2C76"/>
    <w:rsid w:val="00EB410F"/>
    <w:rsid w:val="00EB43C1"/>
    <w:rsid w:val="00EB5FA8"/>
    <w:rsid w:val="00EB64A1"/>
    <w:rsid w:val="00EB73AA"/>
    <w:rsid w:val="00EC02CC"/>
    <w:rsid w:val="00EC077C"/>
    <w:rsid w:val="00EC0B35"/>
    <w:rsid w:val="00EC18C4"/>
    <w:rsid w:val="00EC283E"/>
    <w:rsid w:val="00EC288B"/>
    <w:rsid w:val="00EC2F13"/>
    <w:rsid w:val="00EC349B"/>
    <w:rsid w:val="00EC39FA"/>
    <w:rsid w:val="00EC4588"/>
    <w:rsid w:val="00EC50CB"/>
    <w:rsid w:val="00EC5B74"/>
    <w:rsid w:val="00EC6CF3"/>
    <w:rsid w:val="00EC7973"/>
    <w:rsid w:val="00ED0ACD"/>
    <w:rsid w:val="00ED0C09"/>
    <w:rsid w:val="00ED11FF"/>
    <w:rsid w:val="00ED13E0"/>
    <w:rsid w:val="00ED1A2E"/>
    <w:rsid w:val="00ED1A99"/>
    <w:rsid w:val="00ED236B"/>
    <w:rsid w:val="00ED3E14"/>
    <w:rsid w:val="00ED3F6E"/>
    <w:rsid w:val="00ED3FAB"/>
    <w:rsid w:val="00ED4BF7"/>
    <w:rsid w:val="00ED6F0F"/>
    <w:rsid w:val="00ED732F"/>
    <w:rsid w:val="00EE1534"/>
    <w:rsid w:val="00EE1595"/>
    <w:rsid w:val="00EE1DD7"/>
    <w:rsid w:val="00EE2823"/>
    <w:rsid w:val="00EE4DC4"/>
    <w:rsid w:val="00EE63F4"/>
    <w:rsid w:val="00EE6AD9"/>
    <w:rsid w:val="00EE6FA0"/>
    <w:rsid w:val="00EE7DC7"/>
    <w:rsid w:val="00EF1946"/>
    <w:rsid w:val="00EF1DCC"/>
    <w:rsid w:val="00EF20BA"/>
    <w:rsid w:val="00EF27DE"/>
    <w:rsid w:val="00EF28D5"/>
    <w:rsid w:val="00EF38F2"/>
    <w:rsid w:val="00EF3F10"/>
    <w:rsid w:val="00EF4434"/>
    <w:rsid w:val="00EF459E"/>
    <w:rsid w:val="00EF4682"/>
    <w:rsid w:val="00EF474D"/>
    <w:rsid w:val="00EF480D"/>
    <w:rsid w:val="00EF64FA"/>
    <w:rsid w:val="00EF7BAF"/>
    <w:rsid w:val="00F00907"/>
    <w:rsid w:val="00F00B60"/>
    <w:rsid w:val="00F0182C"/>
    <w:rsid w:val="00F01CCE"/>
    <w:rsid w:val="00F027B8"/>
    <w:rsid w:val="00F035D2"/>
    <w:rsid w:val="00F03655"/>
    <w:rsid w:val="00F04F7A"/>
    <w:rsid w:val="00F0597B"/>
    <w:rsid w:val="00F060FD"/>
    <w:rsid w:val="00F06F13"/>
    <w:rsid w:val="00F07336"/>
    <w:rsid w:val="00F07C7B"/>
    <w:rsid w:val="00F107AB"/>
    <w:rsid w:val="00F10C59"/>
    <w:rsid w:val="00F11278"/>
    <w:rsid w:val="00F119A9"/>
    <w:rsid w:val="00F11CD4"/>
    <w:rsid w:val="00F1202E"/>
    <w:rsid w:val="00F12595"/>
    <w:rsid w:val="00F127A5"/>
    <w:rsid w:val="00F12914"/>
    <w:rsid w:val="00F12AB0"/>
    <w:rsid w:val="00F140D3"/>
    <w:rsid w:val="00F1455F"/>
    <w:rsid w:val="00F146D7"/>
    <w:rsid w:val="00F14B7A"/>
    <w:rsid w:val="00F156FC"/>
    <w:rsid w:val="00F15734"/>
    <w:rsid w:val="00F15EF3"/>
    <w:rsid w:val="00F16486"/>
    <w:rsid w:val="00F16C24"/>
    <w:rsid w:val="00F16DEE"/>
    <w:rsid w:val="00F16E24"/>
    <w:rsid w:val="00F1743E"/>
    <w:rsid w:val="00F17C5D"/>
    <w:rsid w:val="00F20EFF"/>
    <w:rsid w:val="00F243D5"/>
    <w:rsid w:val="00F2468B"/>
    <w:rsid w:val="00F24DE8"/>
    <w:rsid w:val="00F256E9"/>
    <w:rsid w:val="00F25B36"/>
    <w:rsid w:val="00F27319"/>
    <w:rsid w:val="00F27A2E"/>
    <w:rsid w:val="00F30B20"/>
    <w:rsid w:val="00F30BE1"/>
    <w:rsid w:val="00F33876"/>
    <w:rsid w:val="00F345EE"/>
    <w:rsid w:val="00F354DE"/>
    <w:rsid w:val="00F356DC"/>
    <w:rsid w:val="00F40A23"/>
    <w:rsid w:val="00F40D39"/>
    <w:rsid w:val="00F41BFB"/>
    <w:rsid w:val="00F425FE"/>
    <w:rsid w:val="00F42713"/>
    <w:rsid w:val="00F42C38"/>
    <w:rsid w:val="00F43F2D"/>
    <w:rsid w:val="00F4460F"/>
    <w:rsid w:val="00F447A2"/>
    <w:rsid w:val="00F44FC1"/>
    <w:rsid w:val="00F4584B"/>
    <w:rsid w:val="00F464A5"/>
    <w:rsid w:val="00F46BB9"/>
    <w:rsid w:val="00F50239"/>
    <w:rsid w:val="00F504DD"/>
    <w:rsid w:val="00F511CC"/>
    <w:rsid w:val="00F5168B"/>
    <w:rsid w:val="00F52299"/>
    <w:rsid w:val="00F525EB"/>
    <w:rsid w:val="00F5433E"/>
    <w:rsid w:val="00F54983"/>
    <w:rsid w:val="00F54AAD"/>
    <w:rsid w:val="00F55561"/>
    <w:rsid w:val="00F55B95"/>
    <w:rsid w:val="00F56B21"/>
    <w:rsid w:val="00F60A39"/>
    <w:rsid w:val="00F61E81"/>
    <w:rsid w:val="00F62D56"/>
    <w:rsid w:val="00F62DBB"/>
    <w:rsid w:val="00F64937"/>
    <w:rsid w:val="00F649EB"/>
    <w:rsid w:val="00F64CD3"/>
    <w:rsid w:val="00F64EEC"/>
    <w:rsid w:val="00F66040"/>
    <w:rsid w:val="00F66251"/>
    <w:rsid w:val="00F66606"/>
    <w:rsid w:val="00F66D06"/>
    <w:rsid w:val="00F6739C"/>
    <w:rsid w:val="00F705DD"/>
    <w:rsid w:val="00F707CF"/>
    <w:rsid w:val="00F709DD"/>
    <w:rsid w:val="00F70CF6"/>
    <w:rsid w:val="00F724BF"/>
    <w:rsid w:val="00F72ABA"/>
    <w:rsid w:val="00F72CD0"/>
    <w:rsid w:val="00F74C77"/>
    <w:rsid w:val="00F753F6"/>
    <w:rsid w:val="00F76625"/>
    <w:rsid w:val="00F769DB"/>
    <w:rsid w:val="00F76EEB"/>
    <w:rsid w:val="00F77AFC"/>
    <w:rsid w:val="00F77F66"/>
    <w:rsid w:val="00F80355"/>
    <w:rsid w:val="00F8043F"/>
    <w:rsid w:val="00F80D0E"/>
    <w:rsid w:val="00F824B5"/>
    <w:rsid w:val="00F826DD"/>
    <w:rsid w:val="00F83B09"/>
    <w:rsid w:val="00F83B4D"/>
    <w:rsid w:val="00F8446C"/>
    <w:rsid w:val="00F857B0"/>
    <w:rsid w:val="00F858B7"/>
    <w:rsid w:val="00F86035"/>
    <w:rsid w:val="00F86557"/>
    <w:rsid w:val="00F87A23"/>
    <w:rsid w:val="00F87C8A"/>
    <w:rsid w:val="00F90101"/>
    <w:rsid w:val="00F90F79"/>
    <w:rsid w:val="00F92339"/>
    <w:rsid w:val="00F924B7"/>
    <w:rsid w:val="00F936B8"/>
    <w:rsid w:val="00F9426C"/>
    <w:rsid w:val="00F9461F"/>
    <w:rsid w:val="00F9590A"/>
    <w:rsid w:val="00F95CD6"/>
    <w:rsid w:val="00F97385"/>
    <w:rsid w:val="00F97534"/>
    <w:rsid w:val="00F9794D"/>
    <w:rsid w:val="00FA02EB"/>
    <w:rsid w:val="00FA2627"/>
    <w:rsid w:val="00FA2683"/>
    <w:rsid w:val="00FA2CF4"/>
    <w:rsid w:val="00FA313E"/>
    <w:rsid w:val="00FA34BC"/>
    <w:rsid w:val="00FA3CC1"/>
    <w:rsid w:val="00FA42BE"/>
    <w:rsid w:val="00FA57B5"/>
    <w:rsid w:val="00FA598A"/>
    <w:rsid w:val="00FA6059"/>
    <w:rsid w:val="00FA6267"/>
    <w:rsid w:val="00FA704B"/>
    <w:rsid w:val="00FB052D"/>
    <w:rsid w:val="00FB0A67"/>
    <w:rsid w:val="00FB2281"/>
    <w:rsid w:val="00FB2403"/>
    <w:rsid w:val="00FB25B7"/>
    <w:rsid w:val="00FB2A7C"/>
    <w:rsid w:val="00FB2BDE"/>
    <w:rsid w:val="00FB3B6E"/>
    <w:rsid w:val="00FB4C41"/>
    <w:rsid w:val="00FB59C6"/>
    <w:rsid w:val="00FB66BC"/>
    <w:rsid w:val="00FB7063"/>
    <w:rsid w:val="00FC17B8"/>
    <w:rsid w:val="00FC22F3"/>
    <w:rsid w:val="00FC300F"/>
    <w:rsid w:val="00FC3305"/>
    <w:rsid w:val="00FC3384"/>
    <w:rsid w:val="00FC3468"/>
    <w:rsid w:val="00FC37D9"/>
    <w:rsid w:val="00FC4880"/>
    <w:rsid w:val="00FC49A8"/>
    <w:rsid w:val="00FC4C78"/>
    <w:rsid w:val="00FC4F68"/>
    <w:rsid w:val="00FC5A9C"/>
    <w:rsid w:val="00FC64C2"/>
    <w:rsid w:val="00FC6C9B"/>
    <w:rsid w:val="00FC6FBF"/>
    <w:rsid w:val="00FD06C0"/>
    <w:rsid w:val="00FD1133"/>
    <w:rsid w:val="00FD2467"/>
    <w:rsid w:val="00FD2586"/>
    <w:rsid w:val="00FD3939"/>
    <w:rsid w:val="00FD3B66"/>
    <w:rsid w:val="00FD5D65"/>
    <w:rsid w:val="00FD6220"/>
    <w:rsid w:val="00FD7F33"/>
    <w:rsid w:val="00FE0BD1"/>
    <w:rsid w:val="00FE22B7"/>
    <w:rsid w:val="00FE2E0B"/>
    <w:rsid w:val="00FE3780"/>
    <w:rsid w:val="00FE4814"/>
    <w:rsid w:val="00FE6531"/>
    <w:rsid w:val="00FE6F23"/>
    <w:rsid w:val="00FE7072"/>
    <w:rsid w:val="00FE7DE0"/>
    <w:rsid w:val="00FE7F77"/>
    <w:rsid w:val="00FF0765"/>
    <w:rsid w:val="00FF09AE"/>
    <w:rsid w:val="00FF1708"/>
    <w:rsid w:val="00FF22F9"/>
    <w:rsid w:val="00FF353E"/>
    <w:rsid w:val="00FF3C3D"/>
    <w:rsid w:val="00FF3F2B"/>
    <w:rsid w:val="00FF4178"/>
    <w:rsid w:val="00FF41FA"/>
    <w:rsid w:val="00FF4A18"/>
    <w:rsid w:val="00FF5132"/>
    <w:rsid w:val="00FF5748"/>
    <w:rsid w:val="00FF597B"/>
    <w:rsid w:val="00FF6A4F"/>
    <w:rsid w:val="00FF799E"/>
    <w:rsid w:val="00FF7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BBDD"/>
  <w15:docId w15:val="{B4236AE8-0D60-4F89-83D6-4BC38829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34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F148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4F148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gwek3">
    <w:name w:val="heading 3"/>
    <w:basedOn w:val="Normalny"/>
    <w:next w:val="Normalny"/>
    <w:link w:val="Nagwek3Znak"/>
    <w:uiPriority w:val="9"/>
    <w:unhideWhenUsed/>
    <w:qFormat/>
    <w:rsid w:val="004F148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148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4F1488"/>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4F1488"/>
    <w:rPr>
      <w:rFonts w:asciiTheme="majorHAnsi" w:eastAsiaTheme="majorEastAsia" w:hAnsiTheme="majorHAnsi" w:cstheme="majorBidi"/>
      <w:b/>
      <w:bCs/>
      <w:color w:val="4F81BD" w:themeColor="accent1"/>
    </w:rPr>
  </w:style>
  <w:style w:type="paragraph" w:styleId="Akapitzlist">
    <w:name w:val="List Paragraph"/>
    <w:basedOn w:val="Normalny"/>
    <w:uiPriority w:val="34"/>
    <w:qFormat/>
    <w:rsid w:val="00BA08FD"/>
    <w:pPr>
      <w:spacing w:after="200" w:line="27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59"/>
    <w:rsid w:val="00BA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6409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064099"/>
    <w:rPr>
      <w:sz w:val="20"/>
      <w:szCs w:val="20"/>
    </w:rPr>
  </w:style>
  <w:style w:type="character" w:styleId="Odwoanieprzypisudolnego">
    <w:name w:val="footnote reference"/>
    <w:basedOn w:val="Domylnaczcionkaakapitu"/>
    <w:uiPriority w:val="99"/>
    <w:semiHidden/>
    <w:unhideWhenUsed/>
    <w:rsid w:val="00064099"/>
    <w:rPr>
      <w:vertAlign w:val="superscript"/>
    </w:rPr>
  </w:style>
  <w:style w:type="paragraph" w:styleId="Tekstpodstawowywcity2">
    <w:name w:val="Body Text Indent 2"/>
    <w:basedOn w:val="Normalny"/>
    <w:link w:val="Tekstpodstawowywcity2Znak"/>
    <w:rsid w:val="005850E9"/>
    <w:pPr>
      <w:suppressAutoHyphens/>
      <w:autoSpaceDE w:val="0"/>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rsid w:val="005850E9"/>
    <w:rPr>
      <w:rFonts w:ascii="Times New Roman" w:eastAsia="Times New Roman" w:hAnsi="Times New Roman" w:cs="Times New Roman"/>
      <w:sz w:val="20"/>
      <w:szCs w:val="20"/>
      <w:lang w:eastAsia="ar-SA"/>
    </w:rPr>
  </w:style>
  <w:style w:type="paragraph" w:customStyle="1" w:styleId="Default">
    <w:name w:val="Default"/>
    <w:rsid w:val="000F534C"/>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4C7940"/>
  </w:style>
  <w:style w:type="paragraph" w:styleId="Stopka">
    <w:name w:val="footer"/>
    <w:basedOn w:val="Normalny"/>
    <w:link w:val="StopkaZnak"/>
    <w:uiPriority w:val="99"/>
    <w:unhideWhenUsed/>
    <w:rsid w:val="004C7940"/>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4C7940"/>
  </w:style>
  <w:style w:type="paragraph" w:styleId="Nagwekspisutreci">
    <w:name w:val="TOC Heading"/>
    <w:basedOn w:val="Nagwek1"/>
    <w:next w:val="Normalny"/>
    <w:uiPriority w:val="39"/>
    <w:unhideWhenUsed/>
    <w:qFormat/>
    <w:rsid w:val="005A4D1E"/>
    <w:pPr>
      <w:outlineLvl w:val="9"/>
    </w:pPr>
    <w:rPr>
      <w:lang w:eastAsia="pl-PL"/>
    </w:rPr>
  </w:style>
  <w:style w:type="paragraph" w:styleId="Spistreci1">
    <w:name w:val="toc 1"/>
    <w:basedOn w:val="Normalny"/>
    <w:next w:val="Normalny"/>
    <w:autoRedefine/>
    <w:uiPriority w:val="39"/>
    <w:unhideWhenUsed/>
    <w:rsid w:val="005A4D1E"/>
    <w:pPr>
      <w:spacing w:after="100" w:line="276" w:lineRule="auto"/>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rsid w:val="005A4D1E"/>
    <w:pPr>
      <w:spacing w:after="100" w:line="276" w:lineRule="auto"/>
      <w:ind w:left="220"/>
    </w:pPr>
    <w:rPr>
      <w:rFonts w:asciiTheme="minorHAnsi" w:eastAsiaTheme="minorHAnsi" w:hAnsiTheme="minorHAnsi" w:cstheme="minorBidi"/>
      <w:sz w:val="22"/>
      <w:szCs w:val="22"/>
      <w:lang w:eastAsia="en-US"/>
    </w:rPr>
  </w:style>
  <w:style w:type="paragraph" w:styleId="Spistreci3">
    <w:name w:val="toc 3"/>
    <w:basedOn w:val="Normalny"/>
    <w:next w:val="Normalny"/>
    <w:autoRedefine/>
    <w:uiPriority w:val="39"/>
    <w:unhideWhenUsed/>
    <w:rsid w:val="005A4D1E"/>
    <w:pPr>
      <w:spacing w:after="100" w:line="276" w:lineRule="auto"/>
      <w:ind w:left="440"/>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5A4D1E"/>
    <w:rPr>
      <w:color w:val="0000FF" w:themeColor="hyperlink"/>
      <w:u w:val="single"/>
    </w:rPr>
  </w:style>
  <w:style w:type="paragraph" w:styleId="Tekstdymka">
    <w:name w:val="Balloon Text"/>
    <w:basedOn w:val="Normalny"/>
    <w:link w:val="TekstdymkaZnak"/>
    <w:uiPriority w:val="99"/>
    <w:semiHidden/>
    <w:unhideWhenUsed/>
    <w:rsid w:val="005A4D1E"/>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5A4D1E"/>
    <w:rPr>
      <w:rFonts w:ascii="Tahoma" w:hAnsi="Tahoma" w:cs="Tahoma"/>
      <w:sz w:val="16"/>
      <w:szCs w:val="16"/>
    </w:rPr>
  </w:style>
  <w:style w:type="paragraph" w:styleId="Legenda">
    <w:name w:val="caption"/>
    <w:basedOn w:val="Normalny"/>
    <w:next w:val="Normalny"/>
    <w:uiPriority w:val="35"/>
    <w:unhideWhenUsed/>
    <w:qFormat/>
    <w:rsid w:val="005856A4"/>
    <w:pPr>
      <w:spacing w:after="200"/>
    </w:pPr>
    <w:rPr>
      <w:rFonts w:asciiTheme="minorHAnsi" w:eastAsiaTheme="minorHAnsi" w:hAnsiTheme="minorHAnsi" w:cstheme="minorBidi"/>
      <w:b/>
      <w:bCs/>
      <w:color w:val="4F81BD" w:themeColor="accent1"/>
      <w:sz w:val="18"/>
      <w:szCs w:val="18"/>
      <w:lang w:eastAsia="en-US"/>
    </w:rPr>
  </w:style>
  <w:style w:type="paragraph" w:styleId="Spisilustracji">
    <w:name w:val="table of figures"/>
    <w:basedOn w:val="Normalny"/>
    <w:next w:val="Normalny"/>
    <w:uiPriority w:val="99"/>
    <w:unhideWhenUsed/>
    <w:rsid w:val="00B71021"/>
    <w:pPr>
      <w:ind w:left="480" w:hanging="480"/>
    </w:pPr>
    <w:rPr>
      <w:rFonts w:asciiTheme="minorHAnsi" w:hAnsiTheme="minorHAnsi" w:cstheme="minorHAnsi"/>
      <w:caps/>
      <w:sz w:val="20"/>
      <w:szCs w:val="20"/>
    </w:rPr>
  </w:style>
  <w:style w:type="paragraph" w:styleId="Tekstpodstawowy2">
    <w:name w:val="Body Text 2"/>
    <w:basedOn w:val="Normalny"/>
    <w:link w:val="Tekstpodstawowy2Znak"/>
    <w:uiPriority w:val="99"/>
    <w:unhideWhenUsed/>
    <w:rsid w:val="00302FFF"/>
    <w:pPr>
      <w:spacing w:after="120" w:line="480" w:lineRule="auto"/>
    </w:pPr>
    <w:rPr>
      <w:rFonts w:asciiTheme="minorHAnsi" w:eastAsiaTheme="minorHAnsi" w:hAnsiTheme="minorHAnsi" w:cstheme="minorBidi"/>
      <w:sz w:val="22"/>
      <w:szCs w:val="22"/>
      <w:lang w:eastAsia="en-US"/>
    </w:rPr>
  </w:style>
  <w:style w:type="character" w:customStyle="1" w:styleId="Tekstpodstawowy2Znak">
    <w:name w:val="Tekst podstawowy 2 Znak"/>
    <w:basedOn w:val="Domylnaczcionkaakapitu"/>
    <w:link w:val="Tekstpodstawowy2"/>
    <w:uiPriority w:val="99"/>
    <w:rsid w:val="00302FFF"/>
  </w:style>
  <w:style w:type="character" w:styleId="Odwoaniedokomentarza">
    <w:name w:val="annotation reference"/>
    <w:basedOn w:val="Domylnaczcionkaakapitu"/>
    <w:uiPriority w:val="99"/>
    <w:semiHidden/>
    <w:unhideWhenUsed/>
    <w:rsid w:val="007E0703"/>
    <w:rPr>
      <w:sz w:val="16"/>
      <w:szCs w:val="16"/>
    </w:rPr>
  </w:style>
  <w:style w:type="paragraph" w:styleId="Tekstkomentarza">
    <w:name w:val="annotation text"/>
    <w:basedOn w:val="Normalny"/>
    <w:link w:val="TekstkomentarzaZnak"/>
    <w:uiPriority w:val="99"/>
    <w:semiHidden/>
    <w:unhideWhenUsed/>
    <w:rsid w:val="007E0703"/>
    <w:pPr>
      <w:spacing w:after="20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7E0703"/>
    <w:rPr>
      <w:sz w:val="20"/>
      <w:szCs w:val="20"/>
    </w:rPr>
  </w:style>
  <w:style w:type="paragraph" w:styleId="Tematkomentarza">
    <w:name w:val="annotation subject"/>
    <w:basedOn w:val="Tekstkomentarza"/>
    <w:next w:val="Tekstkomentarza"/>
    <w:link w:val="TematkomentarzaZnak"/>
    <w:uiPriority w:val="99"/>
    <w:semiHidden/>
    <w:unhideWhenUsed/>
    <w:rsid w:val="007E0703"/>
    <w:rPr>
      <w:b/>
      <w:bCs/>
    </w:rPr>
  </w:style>
  <w:style w:type="character" w:customStyle="1" w:styleId="TematkomentarzaZnak">
    <w:name w:val="Temat komentarza Znak"/>
    <w:basedOn w:val="TekstkomentarzaZnak"/>
    <w:link w:val="Tematkomentarza"/>
    <w:uiPriority w:val="99"/>
    <w:semiHidden/>
    <w:rsid w:val="007E0703"/>
    <w:rPr>
      <w:b/>
      <w:bCs/>
      <w:sz w:val="20"/>
      <w:szCs w:val="20"/>
    </w:rPr>
  </w:style>
  <w:style w:type="paragraph" w:styleId="Poprawka">
    <w:name w:val="Revision"/>
    <w:hidden/>
    <w:uiPriority w:val="99"/>
    <w:semiHidden/>
    <w:rsid w:val="004A37FC"/>
    <w:pPr>
      <w:spacing w:after="0" w:line="240" w:lineRule="auto"/>
    </w:pPr>
  </w:style>
  <w:style w:type="paragraph" w:customStyle="1" w:styleId="NIEARTTEKSTtekstnieartykuowanynppodstprawnarozplubpreambua">
    <w:name w:val="NIEART_TEKST – tekst nieartykułowany (np. podst. prawna rozp. lub preambuła)"/>
    <w:basedOn w:val="Normalny"/>
    <w:next w:val="Normalny"/>
    <w:uiPriority w:val="7"/>
    <w:qFormat/>
    <w:rsid w:val="00A00226"/>
    <w:pPr>
      <w:suppressAutoHyphens/>
      <w:autoSpaceDE w:val="0"/>
      <w:autoSpaceDN w:val="0"/>
      <w:adjustRightInd w:val="0"/>
      <w:spacing w:before="120" w:line="360" w:lineRule="auto"/>
      <w:ind w:firstLine="510"/>
      <w:jc w:val="both"/>
    </w:pPr>
    <w:rPr>
      <w:rFonts w:ascii="Times" w:hAnsi="Times" w:cs="Arial"/>
      <w:bCs/>
      <w:szCs w:val="20"/>
    </w:rPr>
  </w:style>
  <w:style w:type="paragraph" w:customStyle="1" w:styleId="ODNONIKtreodnonika">
    <w:name w:val="ODNOŚNIK – treść odnośnika"/>
    <w:uiPriority w:val="19"/>
    <w:qFormat/>
    <w:rsid w:val="007910BC"/>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7910BC"/>
    <w:rPr>
      <w:b w:val="0"/>
      <w:i w:val="0"/>
      <w:vanish w:val="0"/>
      <w:spacing w:val="0"/>
      <w:vertAlign w:val="superscript"/>
    </w:rPr>
  </w:style>
  <w:style w:type="character" w:styleId="Pogrubienie">
    <w:name w:val="Strong"/>
    <w:uiPriority w:val="99"/>
    <w:qFormat/>
    <w:rsid w:val="009D4603"/>
    <w:rPr>
      <w:rFonts w:cs="Times New Roman"/>
      <w:b/>
    </w:rPr>
  </w:style>
  <w:style w:type="character" w:customStyle="1" w:styleId="IDindeksdolny">
    <w:name w:val="_ID_ – indeks dolny"/>
    <w:uiPriority w:val="3"/>
    <w:qFormat/>
    <w:rsid w:val="00BA0C3F"/>
    <w:rPr>
      <w:b w:val="0"/>
      <w:i w:val="0"/>
      <w:vanish w:val="0"/>
      <w:spacing w:val="0"/>
      <w:vertAlign w:val="subscript"/>
    </w:rPr>
  </w:style>
  <w:style w:type="paragraph" w:styleId="NormalnyWeb">
    <w:name w:val="Normal (Web)"/>
    <w:basedOn w:val="Normalny"/>
    <w:uiPriority w:val="99"/>
    <w:semiHidden/>
    <w:unhideWhenUsed/>
    <w:rsid w:val="00EF4434"/>
    <w:pPr>
      <w:spacing w:before="100" w:beforeAutospacing="1" w:after="100" w:afterAutospacing="1"/>
    </w:pPr>
  </w:style>
  <w:style w:type="paragraph" w:styleId="Bezodstpw">
    <w:name w:val="No Spacing"/>
    <w:link w:val="BezodstpwZnak"/>
    <w:uiPriority w:val="1"/>
    <w:qFormat/>
    <w:rsid w:val="00F06F1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F06F13"/>
    <w:rPr>
      <w:rFonts w:eastAsiaTheme="minorEastAsia"/>
      <w:lang w:eastAsia="pl-PL"/>
    </w:rPr>
  </w:style>
  <w:style w:type="character" w:styleId="Wyrnienieintensywne">
    <w:name w:val="Intense Emphasis"/>
    <w:basedOn w:val="Domylnaczcionkaakapitu"/>
    <w:uiPriority w:val="21"/>
    <w:qFormat/>
    <w:rsid w:val="0040609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2228">
      <w:bodyDiv w:val="1"/>
      <w:marLeft w:val="0"/>
      <w:marRight w:val="0"/>
      <w:marTop w:val="0"/>
      <w:marBottom w:val="0"/>
      <w:divBdr>
        <w:top w:val="none" w:sz="0" w:space="0" w:color="auto"/>
        <w:left w:val="none" w:sz="0" w:space="0" w:color="auto"/>
        <w:bottom w:val="none" w:sz="0" w:space="0" w:color="auto"/>
        <w:right w:val="none" w:sz="0" w:space="0" w:color="auto"/>
      </w:divBdr>
    </w:div>
    <w:div w:id="72553033">
      <w:bodyDiv w:val="1"/>
      <w:marLeft w:val="0"/>
      <w:marRight w:val="0"/>
      <w:marTop w:val="0"/>
      <w:marBottom w:val="0"/>
      <w:divBdr>
        <w:top w:val="none" w:sz="0" w:space="0" w:color="auto"/>
        <w:left w:val="none" w:sz="0" w:space="0" w:color="auto"/>
        <w:bottom w:val="none" w:sz="0" w:space="0" w:color="auto"/>
        <w:right w:val="none" w:sz="0" w:space="0" w:color="auto"/>
      </w:divBdr>
    </w:div>
    <w:div w:id="85269037">
      <w:bodyDiv w:val="1"/>
      <w:marLeft w:val="0"/>
      <w:marRight w:val="0"/>
      <w:marTop w:val="0"/>
      <w:marBottom w:val="0"/>
      <w:divBdr>
        <w:top w:val="none" w:sz="0" w:space="0" w:color="auto"/>
        <w:left w:val="none" w:sz="0" w:space="0" w:color="auto"/>
        <w:bottom w:val="none" w:sz="0" w:space="0" w:color="auto"/>
        <w:right w:val="none" w:sz="0" w:space="0" w:color="auto"/>
      </w:divBdr>
    </w:div>
    <w:div w:id="88504942">
      <w:bodyDiv w:val="1"/>
      <w:marLeft w:val="0"/>
      <w:marRight w:val="0"/>
      <w:marTop w:val="0"/>
      <w:marBottom w:val="0"/>
      <w:divBdr>
        <w:top w:val="none" w:sz="0" w:space="0" w:color="auto"/>
        <w:left w:val="none" w:sz="0" w:space="0" w:color="auto"/>
        <w:bottom w:val="none" w:sz="0" w:space="0" w:color="auto"/>
        <w:right w:val="none" w:sz="0" w:space="0" w:color="auto"/>
      </w:divBdr>
    </w:div>
    <w:div w:id="92944818">
      <w:bodyDiv w:val="1"/>
      <w:marLeft w:val="0"/>
      <w:marRight w:val="0"/>
      <w:marTop w:val="0"/>
      <w:marBottom w:val="0"/>
      <w:divBdr>
        <w:top w:val="none" w:sz="0" w:space="0" w:color="auto"/>
        <w:left w:val="none" w:sz="0" w:space="0" w:color="auto"/>
        <w:bottom w:val="none" w:sz="0" w:space="0" w:color="auto"/>
        <w:right w:val="none" w:sz="0" w:space="0" w:color="auto"/>
      </w:divBdr>
    </w:div>
    <w:div w:id="104034391">
      <w:bodyDiv w:val="1"/>
      <w:marLeft w:val="0"/>
      <w:marRight w:val="0"/>
      <w:marTop w:val="0"/>
      <w:marBottom w:val="0"/>
      <w:divBdr>
        <w:top w:val="none" w:sz="0" w:space="0" w:color="auto"/>
        <w:left w:val="none" w:sz="0" w:space="0" w:color="auto"/>
        <w:bottom w:val="none" w:sz="0" w:space="0" w:color="auto"/>
        <w:right w:val="none" w:sz="0" w:space="0" w:color="auto"/>
      </w:divBdr>
    </w:div>
    <w:div w:id="163250673">
      <w:bodyDiv w:val="1"/>
      <w:marLeft w:val="0"/>
      <w:marRight w:val="0"/>
      <w:marTop w:val="0"/>
      <w:marBottom w:val="0"/>
      <w:divBdr>
        <w:top w:val="none" w:sz="0" w:space="0" w:color="auto"/>
        <w:left w:val="none" w:sz="0" w:space="0" w:color="auto"/>
        <w:bottom w:val="none" w:sz="0" w:space="0" w:color="auto"/>
        <w:right w:val="none" w:sz="0" w:space="0" w:color="auto"/>
      </w:divBdr>
    </w:div>
    <w:div w:id="170414731">
      <w:bodyDiv w:val="1"/>
      <w:marLeft w:val="0"/>
      <w:marRight w:val="0"/>
      <w:marTop w:val="0"/>
      <w:marBottom w:val="0"/>
      <w:divBdr>
        <w:top w:val="none" w:sz="0" w:space="0" w:color="auto"/>
        <w:left w:val="none" w:sz="0" w:space="0" w:color="auto"/>
        <w:bottom w:val="none" w:sz="0" w:space="0" w:color="auto"/>
        <w:right w:val="none" w:sz="0" w:space="0" w:color="auto"/>
      </w:divBdr>
    </w:div>
    <w:div w:id="202449495">
      <w:bodyDiv w:val="1"/>
      <w:marLeft w:val="0"/>
      <w:marRight w:val="0"/>
      <w:marTop w:val="0"/>
      <w:marBottom w:val="0"/>
      <w:divBdr>
        <w:top w:val="none" w:sz="0" w:space="0" w:color="auto"/>
        <w:left w:val="none" w:sz="0" w:space="0" w:color="auto"/>
        <w:bottom w:val="none" w:sz="0" w:space="0" w:color="auto"/>
        <w:right w:val="none" w:sz="0" w:space="0" w:color="auto"/>
      </w:divBdr>
    </w:div>
    <w:div w:id="204757331">
      <w:bodyDiv w:val="1"/>
      <w:marLeft w:val="0"/>
      <w:marRight w:val="0"/>
      <w:marTop w:val="0"/>
      <w:marBottom w:val="0"/>
      <w:divBdr>
        <w:top w:val="none" w:sz="0" w:space="0" w:color="auto"/>
        <w:left w:val="none" w:sz="0" w:space="0" w:color="auto"/>
        <w:bottom w:val="none" w:sz="0" w:space="0" w:color="auto"/>
        <w:right w:val="none" w:sz="0" w:space="0" w:color="auto"/>
      </w:divBdr>
    </w:div>
    <w:div w:id="256401964">
      <w:bodyDiv w:val="1"/>
      <w:marLeft w:val="0"/>
      <w:marRight w:val="0"/>
      <w:marTop w:val="0"/>
      <w:marBottom w:val="0"/>
      <w:divBdr>
        <w:top w:val="none" w:sz="0" w:space="0" w:color="auto"/>
        <w:left w:val="none" w:sz="0" w:space="0" w:color="auto"/>
        <w:bottom w:val="none" w:sz="0" w:space="0" w:color="auto"/>
        <w:right w:val="none" w:sz="0" w:space="0" w:color="auto"/>
      </w:divBdr>
    </w:div>
    <w:div w:id="271210481">
      <w:bodyDiv w:val="1"/>
      <w:marLeft w:val="0"/>
      <w:marRight w:val="0"/>
      <w:marTop w:val="0"/>
      <w:marBottom w:val="0"/>
      <w:divBdr>
        <w:top w:val="none" w:sz="0" w:space="0" w:color="auto"/>
        <w:left w:val="none" w:sz="0" w:space="0" w:color="auto"/>
        <w:bottom w:val="none" w:sz="0" w:space="0" w:color="auto"/>
        <w:right w:val="none" w:sz="0" w:space="0" w:color="auto"/>
      </w:divBdr>
    </w:div>
    <w:div w:id="277686340">
      <w:bodyDiv w:val="1"/>
      <w:marLeft w:val="0"/>
      <w:marRight w:val="0"/>
      <w:marTop w:val="0"/>
      <w:marBottom w:val="0"/>
      <w:divBdr>
        <w:top w:val="none" w:sz="0" w:space="0" w:color="auto"/>
        <w:left w:val="none" w:sz="0" w:space="0" w:color="auto"/>
        <w:bottom w:val="none" w:sz="0" w:space="0" w:color="auto"/>
        <w:right w:val="none" w:sz="0" w:space="0" w:color="auto"/>
      </w:divBdr>
    </w:div>
    <w:div w:id="282810838">
      <w:bodyDiv w:val="1"/>
      <w:marLeft w:val="0"/>
      <w:marRight w:val="0"/>
      <w:marTop w:val="0"/>
      <w:marBottom w:val="0"/>
      <w:divBdr>
        <w:top w:val="none" w:sz="0" w:space="0" w:color="auto"/>
        <w:left w:val="none" w:sz="0" w:space="0" w:color="auto"/>
        <w:bottom w:val="none" w:sz="0" w:space="0" w:color="auto"/>
        <w:right w:val="none" w:sz="0" w:space="0" w:color="auto"/>
      </w:divBdr>
    </w:div>
    <w:div w:id="285889788">
      <w:bodyDiv w:val="1"/>
      <w:marLeft w:val="0"/>
      <w:marRight w:val="0"/>
      <w:marTop w:val="0"/>
      <w:marBottom w:val="0"/>
      <w:divBdr>
        <w:top w:val="none" w:sz="0" w:space="0" w:color="auto"/>
        <w:left w:val="none" w:sz="0" w:space="0" w:color="auto"/>
        <w:bottom w:val="none" w:sz="0" w:space="0" w:color="auto"/>
        <w:right w:val="none" w:sz="0" w:space="0" w:color="auto"/>
      </w:divBdr>
    </w:div>
    <w:div w:id="286938390">
      <w:bodyDiv w:val="1"/>
      <w:marLeft w:val="0"/>
      <w:marRight w:val="0"/>
      <w:marTop w:val="0"/>
      <w:marBottom w:val="0"/>
      <w:divBdr>
        <w:top w:val="none" w:sz="0" w:space="0" w:color="auto"/>
        <w:left w:val="none" w:sz="0" w:space="0" w:color="auto"/>
        <w:bottom w:val="none" w:sz="0" w:space="0" w:color="auto"/>
        <w:right w:val="none" w:sz="0" w:space="0" w:color="auto"/>
      </w:divBdr>
    </w:div>
    <w:div w:id="336352312">
      <w:bodyDiv w:val="1"/>
      <w:marLeft w:val="0"/>
      <w:marRight w:val="0"/>
      <w:marTop w:val="0"/>
      <w:marBottom w:val="0"/>
      <w:divBdr>
        <w:top w:val="none" w:sz="0" w:space="0" w:color="auto"/>
        <w:left w:val="none" w:sz="0" w:space="0" w:color="auto"/>
        <w:bottom w:val="none" w:sz="0" w:space="0" w:color="auto"/>
        <w:right w:val="none" w:sz="0" w:space="0" w:color="auto"/>
      </w:divBdr>
    </w:div>
    <w:div w:id="346491550">
      <w:bodyDiv w:val="1"/>
      <w:marLeft w:val="0"/>
      <w:marRight w:val="0"/>
      <w:marTop w:val="0"/>
      <w:marBottom w:val="0"/>
      <w:divBdr>
        <w:top w:val="none" w:sz="0" w:space="0" w:color="auto"/>
        <w:left w:val="none" w:sz="0" w:space="0" w:color="auto"/>
        <w:bottom w:val="none" w:sz="0" w:space="0" w:color="auto"/>
        <w:right w:val="none" w:sz="0" w:space="0" w:color="auto"/>
      </w:divBdr>
    </w:div>
    <w:div w:id="355427420">
      <w:bodyDiv w:val="1"/>
      <w:marLeft w:val="0"/>
      <w:marRight w:val="0"/>
      <w:marTop w:val="0"/>
      <w:marBottom w:val="0"/>
      <w:divBdr>
        <w:top w:val="none" w:sz="0" w:space="0" w:color="auto"/>
        <w:left w:val="none" w:sz="0" w:space="0" w:color="auto"/>
        <w:bottom w:val="none" w:sz="0" w:space="0" w:color="auto"/>
        <w:right w:val="none" w:sz="0" w:space="0" w:color="auto"/>
      </w:divBdr>
    </w:div>
    <w:div w:id="390616913">
      <w:bodyDiv w:val="1"/>
      <w:marLeft w:val="0"/>
      <w:marRight w:val="0"/>
      <w:marTop w:val="0"/>
      <w:marBottom w:val="0"/>
      <w:divBdr>
        <w:top w:val="none" w:sz="0" w:space="0" w:color="auto"/>
        <w:left w:val="none" w:sz="0" w:space="0" w:color="auto"/>
        <w:bottom w:val="none" w:sz="0" w:space="0" w:color="auto"/>
        <w:right w:val="none" w:sz="0" w:space="0" w:color="auto"/>
      </w:divBdr>
    </w:div>
    <w:div w:id="418644730">
      <w:bodyDiv w:val="1"/>
      <w:marLeft w:val="0"/>
      <w:marRight w:val="0"/>
      <w:marTop w:val="0"/>
      <w:marBottom w:val="0"/>
      <w:divBdr>
        <w:top w:val="none" w:sz="0" w:space="0" w:color="auto"/>
        <w:left w:val="none" w:sz="0" w:space="0" w:color="auto"/>
        <w:bottom w:val="none" w:sz="0" w:space="0" w:color="auto"/>
        <w:right w:val="none" w:sz="0" w:space="0" w:color="auto"/>
      </w:divBdr>
    </w:div>
    <w:div w:id="441535114">
      <w:bodyDiv w:val="1"/>
      <w:marLeft w:val="0"/>
      <w:marRight w:val="0"/>
      <w:marTop w:val="0"/>
      <w:marBottom w:val="0"/>
      <w:divBdr>
        <w:top w:val="none" w:sz="0" w:space="0" w:color="auto"/>
        <w:left w:val="none" w:sz="0" w:space="0" w:color="auto"/>
        <w:bottom w:val="none" w:sz="0" w:space="0" w:color="auto"/>
        <w:right w:val="none" w:sz="0" w:space="0" w:color="auto"/>
      </w:divBdr>
    </w:div>
    <w:div w:id="458957610">
      <w:bodyDiv w:val="1"/>
      <w:marLeft w:val="0"/>
      <w:marRight w:val="0"/>
      <w:marTop w:val="0"/>
      <w:marBottom w:val="0"/>
      <w:divBdr>
        <w:top w:val="none" w:sz="0" w:space="0" w:color="auto"/>
        <w:left w:val="none" w:sz="0" w:space="0" w:color="auto"/>
        <w:bottom w:val="none" w:sz="0" w:space="0" w:color="auto"/>
        <w:right w:val="none" w:sz="0" w:space="0" w:color="auto"/>
      </w:divBdr>
    </w:div>
    <w:div w:id="460534665">
      <w:bodyDiv w:val="1"/>
      <w:marLeft w:val="0"/>
      <w:marRight w:val="0"/>
      <w:marTop w:val="0"/>
      <w:marBottom w:val="0"/>
      <w:divBdr>
        <w:top w:val="none" w:sz="0" w:space="0" w:color="auto"/>
        <w:left w:val="none" w:sz="0" w:space="0" w:color="auto"/>
        <w:bottom w:val="none" w:sz="0" w:space="0" w:color="auto"/>
        <w:right w:val="none" w:sz="0" w:space="0" w:color="auto"/>
      </w:divBdr>
    </w:div>
    <w:div w:id="462313967">
      <w:bodyDiv w:val="1"/>
      <w:marLeft w:val="0"/>
      <w:marRight w:val="0"/>
      <w:marTop w:val="0"/>
      <w:marBottom w:val="0"/>
      <w:divBdr>
        <w:top w:val="none" w:sz="0" w:space="0" w:color="auto"/>
        <w:left w:val="none" w:sz="0" w:space="0" w:color="auto"/>
        <w:bottom w:val="none" w:sz="0" w:space="0" w:color="auto"/>
        <w:right w:val="none" w:sz="0" w:space="0" w:color="auto"/>
      </w:divBdr>
    </w:div>
    <w:div w:id="481239035">
      <w:bodyDiv w:val="1"/>
      <w:marLeft w:val="0"/>
      <w:marRight w:val="0"/>
      <w:marTop w:val="0"/>
      <w:marBottom w:val="0"/>
      <w:divBdr>
        <w:top w:val="none" w:sz="0" w:space="0" w:color="auto"/>
        <w:left w:val="none" w:sz="0" w:space="0" w:color="auto"/>
        <w:bottom w:val="none" w:sz="0" w:space="0" w:color="auto"/>
        <w:right w:val="none" w:sz="0" w:space="0" w:color="auto"/>
      </w:divBdr>
    </w:div>
    <w:div w:id="494145609">
      <w:bodyDiv w:val="1"/>
      <w:marLeft w:val="0"/>
      <w:marRight w:val="0"/>
      <w:marTop w:val="0"/>
      <w:marBottom w:val="0"/>
      <w:divBdr>
        <w:top w:val="none" w:sz="0" w:space="0" w:color="auto"/>
        <w:left w:val="none" w:sz="0" w:space="0" w:color="auto"/>
        <w:bottom w:val="none" w:sz="0" w:space="0" w:color="auto"/>
        <w:right w:val="none" w:sz="0" w:space="0" w:color="auto"/>
      </w:divBdr>
    </w:div>
    <w:div w:id="518158538">
      <w:bodyDiv w:val="1"/>
      <w:marLeft w:val="0"/>
      <w:marRight w:val="0"/>
      <w:marTop w:val="0"/>
      <w:marBottom w:val="0"/>
      <w:divBdr>
        <w:top w:val="none" w:sz="0" w:space="0" w:color="auto"/>
        <w:left w:val="none" w:sz="0" w:space="0" w:color="auto"/>
        <w:bottom w:val="none" w:sz="0" w:space="0" w:color="auto"/>
        <w:right w:val="none" w:sz="0" w:space="0" w:color="auto"/>
      </w:divBdr>
    </w:div>
    <w:div w:id="524754532">
      <w:bodyDiv w:val="1"/>
      <w:marLeft w:val="0"/>
      <w:marRight w:val="0"/>
      <w:marTop w:val="0"/>
      <w:marBottom w:val="0"/>
      <w:divBdr>
        <w:top w:val="none" w:sz="0" w:space="0" w:color="auto"/>
        <w:left w:val="none" w:sz="0" w:space="0" w:color="auto"/>
        <w:bottom w:val="none" w:sz="0" w:space="0" w:color="auto"/>
        <w:right w:val="none" w:sz="0" w:space="0" w:color="auto"/>
      </w:divBdr>
    </w:div>
    <w:div w:id="528446593">
      <w:bodyDiv w:val="1"/>
      <w:marLeft w:val="0"/>
      <w:marRight w:val="0"/>
      <w:marTop w:val="0"/>
      <w:marBottom w:val="0"/>
      <w:divBdr>
        <w:top w:val="none" w:sz="0" w:space="0" w:color="auto"/>
        <w:left w:val="none" w:sz="0" w:space="0" w:color="auto"/>
        <w:bottom w:val="none" w:sz="0" w:space="0" w:color="auto"/>
        <w:right w:val="none" w:sz="0" w:space="0" w:color="auto"/>
      </w:divBdr>
    </w:div>
    <w:div w:id="558322072">
      <w:bodyDiv w:val="1"/>
      <w:marLeft w:val="0"/>
      <w:marRight w:val="0"/>
      <w:marTop w:val="0"/>
      <w:marBottom w:val="0"/>
      <w:divBdr>
        <w:top w:val="none" w:sz="0" w:space="0" w:color="auto"/>
        <w:left w:val="none" w:sz="0" w:space="0" w:color="auto"/>
        <w:bottom w:val="none" w:sz="0" w:space="0" w:color="auto"/>
        <w:right w:val="none" w:sz="0" w:space="0" w:color="auto"/>
      </w:divBdr>
    </w:div>
    <w:div w:id="584613880">
      <w:bodyDiv w:val="1"/>
      <w:marLeft w:val="0"/>
      <w:marRight w:val="0"/>
      <w:marTop w:val="0"/>
      <w:marBottom w:val="0"/>
      <w:divBdr>
        <w:top w:val="none" w:sz="0" w:space="0" w:color="auto"/>
        <w:left w:val="none" w:sz="0" w:space="0" w:color="auto"/>
        <w:bottom w:val="none" w:sz="0" w:space="0" w:color="auto"/>
        <w:right w:val="none" w:sz="0" w:space="0" w:color="auto"/>
      </w:divBdr>
    </w:div>
    <w:div w:id="588540559">
      <w:bodyDiv w:val="1"/>
      <w:marLeft w:val="0"/>
      <w:marRight w:val="0"/>
      <w:marTop w:val="0"/>
      <w:marBottom w:val="0"/>
      <w:divBdr>
        <w:top w:val="none" w:sz="0" w:space="0" w:color="auto"/>
        <w:left w:val="none" w:sz="0" w:space="0" w:color="auto"/>
        <w:bottom w:val="none" w:sz="0" w:space="0" w:color="auto"/>
        <w:right w:val="none" w:sz="0" w:space="0" w:color="auto"/>
      </w:divBdr>
    </w:div>
    <w:div w:id="613050431">
      <w:bodyDiv w:val="1"/>
      <w:marLeft w:val="0"/>
      <w:marRight w:val="0"/>
      <w:marTop w:val="0"/>
      <w:marBottom w:val="0"/>
      <w:divBdr>
        <w:top w:val="none" w:sz="0" w:space="0" w:color="auto"/>
        <w:left w:val="none" w:sz="0" w:space="0" w:color="auto"/>
        <w:bottom w:val="none" w:sz="0" w:space="0" w:color="auto"/>
        <w:right w:val="none" w:sz="0" w:space="0" w:color="auto"/>
      </w:divBdr>
    </w:div>
    <w:div w:id="623149044">
      <w:bodyDiv w:val="1"/>
      <w:marLeft w:val="0"/>
      <w:marRight w:val="0"/>
      <w:marTop w:val="0"/>
      <w:marBottom w:val="0"/>
      <w:divBdr>
        <w:top w:val="none" w:sz="0" w:space="0" w:color="auto"/>
        <w:left w:val="none" w:sz="0" w:space="0" w:color="auto"/>
        <w:bottom w:val="none" w:sz="0" w:space="0" w:color="auto"/>
        <w:right w:val="none" w:sz="0" w:space="0" w:color="auto"/>
      </w:divBdr>
    </w:div>
    <w:div w:id="635992076">
      <w:bodyDiv w:val="1"/>
      <w:marLeft w:val="0"/>
      <w:marRight w:val="0"/>
      <w:marTop w:val="0"/>
      <w:marBottom w:val="0"/>
      <w:divBdr>
        <w:top w:val="none" w:sz="0" w:space="0" w:color="auto"/>
        <w:left w:val="none" w:sz="0" w:space="0" w:color="auto"/>
        <w:bottom w:val="none" w:sz="0" w:space="0" w:color="auto"/>
        <w:right w:val="none" w:sz="0" w:space="0" w:color="auto"/>
      </w:divBdr>
    </w:div>
    <w:div w:id="688487637">
      <w:bodyDiv w:val="1"/>
      <w:marLeft w:val="0"/>
      <w:marRight w:val="0"/>
      <w:marTop w:val="0"/>
      <w:marBottom w:val="0"/>
      <w:divBdr>
        <w:top w:val="none" w:sz="0" w:space="0" w:color="auto"/>
        <w:left w:val="none" w:sz="0" w:space="0" w:color="auto"/>
        <w:bottom w:val="none" w:sz="0" w:space="0" w:color="auto"/>
        <w:right w:val="none" w:sz="0" w:space="0" w:color="auto"/>
      </w:divBdr>
    </w:div>
    <w:div w:id="692460194">
      <w:bodyDiv w:val="1"/>
      <w:marLeft w:val="0"/>
      <w:marRight w:val="0"/>
      <w:marTop w:val="0"/>
      <w:marBottom w:val="0"/>
      <w:divBdr>
        <w:top w:val="none" w:sz="0" w:space="0" w:color="auto"/>
        <w:left w:val="none" w:sz="0" w:space="0" w:color="auto"/>
        <w:bottom w:val="none" w:sz="0" w:space="0" w:color="auto"/>
        <w:right w:val="none" w:sz="0" w:space="0" w:color="auto"/>
      </w:divBdr>
    </w:div>
    <w:div w:id="711853817">
      <w:bodyDiv w:val="1"/>
      <w:marLeft w:val="0"/>
      <w:marRight w:val="0"/>
      <w:marTop w:val="0"/>
      <w:marBottom w:val="0"/>
      <w:divBdr>
        <w:top w:val="none" w:sz="0" w:space="0" w:color="auto"/>
        <w:left w:val="none" w:sz="0" w:space="0" w:color="auto"/>
        <w:bottom w:val="none" w:sz="0" w:space="0" w:color="auto"/>
        <w:right w:val="none" w:sz="0" w:space="0" w:color="auto"/>
      </w:divBdr>
    </w:div>
    <w:div w:id="732194623">
      <w:bodyDiv w:val="1"/>
      <w:marLeft w:val="0"/>
      <w:marRight w:val="0"/>
      <w:marTop w:val="0"/>
      <w:marBottom w:val="0"/>
      <w:divBdr>
        <w:top w:val="none" w:sz="0" w:space="0" w:color="auto"/>
        <w:left w:val="none" w:sz="0" w:space="0" w:color="auto"/>
        <w:bottom w:val="none" w:sz="0" w:space="0" w:color="auto"/>
        <w:right w:val="none" w:sz="0" w:space="0" w:color="auto"/>
      </w:divBdr>
    </w:div>
    <w:div w:id="742222582">
      <w:bodyDiv w:val="1"/>
      <w:marLeft w:val="0"/>
      <w:marRight w:val="0"/>
      <w:marTop w:val="0"/>
      <w:marBottom w:val="0"/>
      <w:divBdr>
        <w:top w:val="none" w:sz="0" w:space="0" w:color="auto"/>
        <w:left w:val="none" w:sz="0" w:space="0" w:color="auto"/>
        <w:bottom w:val="none" w:sz="0" w:space="0" w:color="auto"/>
        <w:right w:val="none" w:sz="0" w:space="0" w:color="auto"/>
      </w:divBdr>
    </w:div>
    <w:div w:id="744179807">
      <w:bodyDiv w:val="1"/>
      <w:marLeft w:val="0"/>
      <w:marRight w:val="0"/>
      <w:marTop w:val="0"/>
      <w:marBottom w:val="0"/>
      <w:divBdr>
        <w:top w:val="none" w:sz="0" w:space="0" w:color="auto"/>
        <w:left w:val="none" w:sz="0" w:space="0" w:color="auto"/>
        <w:bottom w:val="none" w:sz="0" w:space="0" w:color="auto"/>
        <w:right w:val="none" w:sz="0" w:space="0" w:color="auto"/>
      </w:divBdr>
    </w:div>
    <w:div w:id="760493334">
      <w:bodyDiv w:val="1"/>
      <w:marLeft w:val="0"/>
      <w:marRight w:val="0"/>
      <w:marTop w:val="0"/>
      <w:marBottom w:val="0"/>
      <w:divBdr>
        <w:top w:val="none" w:sz="0" w:space="0" w:color="auto"/>
        <w:left w:val="none" w:sz="0" w:space="0" w:color="auto"/>
        <w:bottom w:val="none" w:sz="0" w:space="0" w:color="auto"/>
        <w:right w:val="none" w:sz="0" w:space="0" w:color="auto"/>
      </w:divBdr>
    </w:div>
    <w:div w:id="771778531">
      <w:bodyDiv w:val="1"/>
      <w:marLeft w:val="0"/>
      <w:marRight w:val="0"/>
      <w:marTop w:val="0"/>
      <w:marBottom w:val="0"/>
      <w:divBdr>
        <w:top w:val="none" w:sz="0" w:space="0" w:color="auto"/>
        <w:left w:val="none" w:sz="0" w:space="0" w:color="auto"/>
        <w:bottom w:val="none" w:sz="0" w:space="0" w:color="auto"/>
        <w:right w:val="none" w:sz="0" w:space="0" w:color="auto"/>
      </w:divBdr>
    </w:div>
    <w:div w:id="782188624">
      <w:bodyDiv w:val="1"/>
      <w:marLeft w:val="0"/>
      <w:marRight w:val="0"/>
      <w:marTop w:val="0"/>
      <w:marBottom w:val="0"/>
      <w:divBdr>
        <w:top w:val="none" w:sz="0" w:space="0" w:color="auto"/>
        <w:left w:val="none" w:sz="0" w:space="0" w:color="auto"/>
        <w:bottom w:val="none" w:sz="0" w:space="0" w:color="auto"/>
        <w:right w:val="none" w:sz="0" w:space="0" w:color="auto"/>
      </w:divBdr>
    </w:div>
    <w:div w:id="807892949">
      <w:bodyDiv w:val="1"/>
      <w:marLeft w:val="0"/>
      <w:marRight w:val="0"/>
      <w:marTop w:val="0"/>
      <w:marBottom w:val="0"/>
      <w:divBdr>
        <w:top w:val="none" w:sz="0" w:space="0" w:color="auto"/>
        <w:left w:val="none" w:sz="0" w:space="0" w:color="auto"/>
        <w:bottom w:val="none" w:sz="0" w:space="0" w:color="auto"/>
        <w:right w:val="none" w:sz="0" w:space="0" w:color="auto"/>
      </w:divBdr>
    </w:div>
    <w:div w:id="831989125">
      <w:bodyDiv w:val="1"/>
      <w:marLeft w:val="0"/>
      <w:marRight w:val="0"/>
      <w:marTop w:val="0"/>
      <w:marBottom w:val="0"/>
      <w:divBdr>
        <w:top w:val="none" w:sz="0" w:space="0" w:color="auto"/>
        <w:left w:val="none" w:sz="0" w:space="0" w:color="auto"/>
        <w:bottom w:val="none" w:sz="0" w:space="0" w:color="auto"/>
        <w:right w:val="none" w:sz="0" w:space="0" w:color="auto"/>
      </w:divBdr>
    </w:div>
    <w:div w:id="862717495">
      <w:bodyDiv w:val="1"/>
      <w:marLeft w:val="0"/>
      <w:marRight w:val="0"/>
      <w:marTop w:val="0"/>
      <w:marBottom w:val="0"/>
      <w:divBdr>
        <w:top w:val="none" w:sz="0" w:space="0" w:color="auto"/>
        <w:left w:val="none" w:sz="0" w:space="0" w:color="auto"/>
        <w:bottom w:val="none" w:sz="0" w:space="0" w:color="auto"/>
        <w:right w:val="none" w:sz="0" w:space="0" w:color="auto"/>
      </w:divBdr>
    </w:div>
    <w:div w:id="863328463">
      <w:bodyDiv w:val="1"/>
      <w:marLeft w:val="0"/>
      <w:marRight w:val="0"/>
      <w:marTop w:val="0"/>
      <w:marBottom w:val="0"/>
      <w:divBdr>
        <w:top w:val="none" w:sz="0" w:space="0" w:color="auto"/>
        <w:left w:val="none" w:sz="0" w:space="0" w:color="auto"/>
        <w:bottom w:val="none" w:sz="0" w:space="0" w:color="auto"/>
        <w:right w:val="none" w:sz="0" w:space="0" w:color="auto"/>
      </w:divBdr>
    </w:div>
    <w:div w:id="867522945">
      <w:bodyDiv w:val="1"/>
      <w:marLeft w:val="0"/>
      <w:marRight w:val="0"/>
      <w:marTop w:val="0"/>
      <w:marBottom w:val="0"/>
      <w:divBdr>
        <w:top w:val="none" w:sz="0" w:space="0" w:color="auto"/>
        <w:left w:val="none" w:sz="0" w:space="0" w:color="auto"/>
        <w:bottom w:val="none" w:sz="0" w:space="0" w:color="auto"/>
        <w:right w:val="none" w:sz="0" w:space="0" w:color="auto"/>
      </w:divBdr>
    </w:div>
    <w:div w:id="885948257">
      <w:bodyDiv w:val="1"/>
      <w:marLeft w:val="0"/>
      <w:marRight w:val="0"/>
      <w:marTop w:val="0"/>
      <w:marBottom w:val="0"/>
      <w:divBdr>
        <w:top w:val="none" w:sz="0" w:space="0" w:color="auto"/>
        <w:left w:val="none" w:sz="0" w:space="0" w:color="auto"/>
        <w:bottom w:val="none" w:sz="0" w:space="0" w:color="auto"/>
        <w:right w:val="none" w:sz="0" w:space="0" w:color="auto"/>
      </w:divBdr>
    </w:div>
    <w:div w:id="941838960">
      <w:bodyDiv w:val="1"/>
      <w:marLeft w:val="0"/>
      <w:marRight w:val="0"/>
      <w:marTop w:val="0"/>
      <w:marBottom w:val="0"/>
      <w:divBdr>
        <w:top w:val="none" w:sz="0" w:space="0" w:color="auto"/>
        <w:left w:val="none" w:sz="0" w:space="0" w:color="auto"/>
        <w:bottom w:val="none" w:sz="0" w:space="0" w:color="auto"/>
        <w:right w:val="none" w:sz="0" w:space="0" w:color="auto"/>
      </w:divBdr>
    </w:div>
    <w:div w:id="947658591">
      <w:bodyDiv w:val="1"/>
      <w:marLeft w:val="0"/>
      <w:marRight w:val="0"/>
      <w:marTop w:val="0"/>
      <w:marBottom w:val="0"/>
      <w:divBdr>
        <w:top w:val="none" w:sz="0" w:space="0" w:color="auto"/>
        <w:left w:val="none" w:sz="0" w:space="0" w:color="auto"/>
        <w:bottom w:val="none" w:sz="0" w:space="0" w:color="auto"/>
        <w:right w:val="none" w:sz="0" w:space="0" w:color="auto"/>
      </w:divBdr>
    </w:div>
    <w:div w:id="975717310">
      <w:bodyDiv w:val="1"/>
      <w:marLeft w:val="0"/>
      <w:marRight w:val="0"/>
      <w:marTop w:val="0"/>
      <w:marBottom w:val="0"/>
      <w:divBdr>
        <w:top w:val="none" w:sz="0" w:space="0" w:color="auto"/>
        <w:left w:val="none" w:sz="0" w:space="0" w:color="auto"/>
        <w:bottom w:val="none" w:sz="0" w:space="0" w:color="auto"/>
        <w:right w:val="none" w:sz="0" w:space="0" w:color="auto"/>
      </w:divBdr>
    </w:div>
    <w:div w:id="986282730">
      <w:bodyDiv w:val="1"/>
      <w:marLeft w:val="0"/>
      <w:marRight w:val="0"/>
      <w:marTop w:val="0"/>
      <w:marBottom w:val="0"/>
      <w:divBdr>
        <w:top w:val="none" w:sz="0" w:space="0" w:color="auto"/>
        <w:left w:val="none" w:sz="0" w:space="0" w:color="auto"/>
        <w:bottom w:val="none" w:sz="0" w:space="0" w:color="auto"/>
        <w:right w:val="none" w:sz="0" w:space="0" w:color="auto"/>
      </w:divBdr>
    </w:div>
    <w:div w:id="988752353">
      <w:bodyDiv w:val="1"/>
      <w:marLeft w:val="0"/>
      <w:marRight w:val="0"/>
      <w:marTop w:val="0"/>
      <w:marBottom w:val="0"/>
      <w:divBdr>
        <w:top w:val="none" w:sz="0" w:space="0" w:color="auto"/>
        <w:left w:val="none" w:sz="0" w:space="0" w:color="auto"/>
        <w:bottom w:val="none" w:sz="0" w:space="0" w:color="auto"/>
        <w:right w:val="none" w:sz="0" w:space="0" w:color="auto"/>
      </w:divBdr>
    </w:div>
    <w:div w:id="1003556620">
      <w:bodyDiv w:val="1"/>
      <w:marLeft w:val="0"/>
      <w:marRight w:val="0"/>
      <w:marTop w:val="0"/>
      <w:marBottom w:val="0"/>
      <w:divBdr>
        <w:top w:val="none" w:sz="0" w:space="0" w:color="auto"/>
        <w:left w:val="none" w:sz="0" w:space="0" w:color="auto"/>
        <w:bottom w:val="none" w:sz="0" w:space="0" w:color="auto"/>
        <w:right w:val="none" w:sz="0" w:space="0" w:color="auto"/>
      </w:divBdr>
    </w:div>
    <w:div w:id="1008404418">
      <w:bodyDiv w:val="1"/>
      <w:marLeft w:val="0"/>
      <w:marRight w:val="0"/>
      <w:marTop w:val="0"/>
      <w:marBottom w:val="0"/>
      <w:divBdr>
        <w:top w:val="none" w:sz="0" w:space="0" w:color="auto"/>
        <w:left w:val="none" w:sz="0" w:space="0" w:color="auto"/>
        <w:bottom w:val="none" w:sz="0" w:space="0" w:color="auto"/>
        <w:right w:val="none" w:sz="0" w:space="0" w:color="auto"/>
      </w:divBdr>
    </w:div>
    <w:div w:id="1009141593">
      <w:bodyDiv w:val="1"/>
      <w:marLeft w:val="0"/>
      <w:marRight w:val="0"/>
      <w:marTop w:val="0"/>
      <w:marBottom w:val="0"/>
      <w:divBdr>
        <w:top w:val="none" w:sz="0" w:space="0" w:color="auto"/>
        <w:left w:val="none" w:sz="0" w:space="0" w:color="auto"/>
        <w:bottom w:val="none" w:sz="0" w:space="0" w:color="auto"/>
        <w:right w:val="none" w:sz="0" w:space="0" w:color="auto"/>
      </w:divBdr>
    </w:div>
    <w:div w:id="1027950666">
      <w:bodyDiv w:val="1"/>
      <w:marLeft w:val="0"/>
      <w:marRight w:val="0"/>
      <w:marTop w:val="0"/>
      <w:marBottom w:val="0"/>
      <w:divBdr>
        <w:top w:val="none" w:sz="0" w:space="0" w:color="auto"/>
        <w:left w:val="none" w:sz="0" w:space="0" w:color="auto"/>
        <w:bottom w:val="none" w:sz="0" w:space="0" w:color="auto"/>
        <w:right w:val="none" w:sz="0" w:space="0" w:color="auto"/>
      </w:divBdr>
    </w:div>
    <w:div w:id="1047291504">
      <w:bodyDiv w:val="1"/>
      <w:marLeft w:val="0"/>
      <w:marRight w:val="0"/>
      <w:marTop w:val="0"/>
      <w:marBottom w:val="0"/>
      <w:divBdr>
        <w:top w:val="none" w:sz="0" w:space="0" w:color="auto"/>
        <w:left w:val="none" w:sz="0" w:space="0" w:color="auto"/>
        <w:bottom w:val="none" w:sz="0" w:space="0" w:color="auto"/>
        <w:right w:val="none" w:sz="0" w:space="0" w:color="auto"/>
      </w:divBdr>
    </w:div>
    <w:div w:id="1058673031">
      <w:bodyDiv w:val="1"/>
      <w:marLeft w:val="0"/>
      <w:marRight w:val="0"/>
      <w:marTop w:val="0"/>
      <w:marBottom w:val="0"/>
      <w:divBdr>
        <w:top w:val="none" w:sz="0" w:space="0" w:color="auto"/>
        <w:left w:val="none" w:sz="0" w:space="0" w:color="auto"/>
        <w:bottom w:val="none" w:sz="0" w:space="0" w:color="auto"/>
        <w:right w:val="none" w:sz="0" w:space="0" w:color="auto"/>
      </w:divBdr>
    </w:div>
    <w:div w:id="1066103199">
      <w:bodyDiv w:val="1"/>
      <w:marLeft w:val="0"/>
      <w:marRight w:val="0"/>
      <w:marTop w:val="0"/>
      <w:marBottom w:val="0"/>
      <w:divBdr>
        <w:top w:val="none" w:sz="0" w:space="0" w:color="auto"/>
        <w:left w:val="none" w:sz="0" w:space="0" w:color="auto"/>
        <w:bottom w:val="none" w:sz="0" w:space="0" w:color="auto"/>
        <w:right w:val="none" w:sz="0" w:space="0" w:color="auto"/>
      </w:divBdr>
    </w:div>
    <w:div w:id="1068068101">
      <w:bodyDiv w:val="1"/>
      <w:marLeft w:val="0"/>
      <w:marRight w:val="0"/>
      <w:marTop w:val="0"/>
      <w:marBottom w:val="0"/>
      <w:divBdr>
        <w:top w:val="none" w:sz="0" w:space="0" w:color="auto"/>
        <w:left w:val="none" w:sz="0" w:space="0" w:color="auto"/>
        <w:bottom w:val="none" w:sz="0" w:space="0" w:color="auto"/>
        <w:right w:val="none" w:sz="0" w:space="0" w:color="auto"/>
      </w:divBdr>
    </w:div>
    <w:div w:id="1083184237">
      <w:bodyDiv w:val="1"/>
      <w:marLeft w:val="0"/>
      <w:marRight w:val="0"/>
      <w:marTop w:val="0"/>
      <w:marBottom w:val="0"/>
      <w:divBdr>
        <w:top w:val="none" w:sz="0" w:space="0" w:color="auto"/>
        <w:left w:val="none" w:sz="0" w:space="0" w:color="auto"/>
        <w:bottom w:val="none" w:sz="0" w:space="0" w:color="auto"/>
        <w:right w:val="none" w:sz="0" w:space="0" w:color="auto"/>
      </w:divBdr>
    </w:div>
    <w:div w:id="1089237004">
      <w:bodyDiv w:val="1"/>
      <w:marLeft w:val="0"/>
      <w:marRight w:val="0"/>
      <w:marTop w:val="0"/>
      <w:marBottom w:val="0"/>
      <w:divBdr>
        <w:top w:val="none" w:sz="0" w:space="0" w:color="auto"/>
        <w:left w:val="none" w:sz="0" w:space="0" w:color="auto"/>
        <w:bottom w:val="none" w:sz="0" w:space="0" w:color="auto"/>
        <w:right w:val="none" w:sz="0" w:space="0" w:color="auto"/>
      </w:divBdr>
    </w:div>
    <w:div w:id="1097940764">
      <w:bodyDiv w:val="1"/>
      <w:marLeft w:val="0"/>
      <w:marRight w:val="0"/>
      <w:marTop w:val="0"/>
      <w:marBottom w:val="0"/>
      <w:divBdr>
        <w:top w:val="none" w:sz="0" w:space="0" w:color="auto"/>
        <w:left w:val="none" w:sz="0" w:space="0" w:color="auto"/>
        <w:bottom w:val="none" w:sz="0" w:space="0" w:color="auto"/>
        <w:right w:val="none" w:sz="0" w:space="0" w:color="auto"/>
      </w:divBdr>
    </w:div>
    <w:div w:id="1133056117">
      <w:bodyDiv w:val="1"/>
      <w:marLeft w:val="0"/>
      <w:marRight w:val="0"/>
      <w:marTop w:val="0"/>
      <w:marBottom w:val="0"/>
      <w:divBdr>
        <w:top w:val="none" w:sz="0" w:space="0" w:color="auto"/>
        <w:left w:val="none" w:sz="0" w:space="0" w:color="auto"/>
        <w:bottom w:val="none" w:sz="0" w:space="0" w:color="auto"/>
        <w:right w:val="none" w:sz="0" w:space="0" w:color="auto"/>
      </w:divBdr>
    </w:div>
    <w:div w:id="1144810720">
      <w:bodyDiv w:val="1"/>
      <w:marLeft w:val="0"/>
      <w:marRight w:val="0"/>
      <w:marTop w:val="0"/>
      <w:marBottom w:val="0"/>
      <w:divBdr>
        <w:top w:val="none" w:sz="0" w:space="0" w:color="auto"/>
        <w:left w:val="none" w:sz="0" w:space="0" w:color="auto"/>
        <w:bottom w:val="none" w:sz="0" w:space="0" w:color="auto"/>
        <w:right w:val="none" w:sz="0" w:space="0" w:color="auto"/>
      </w:divBdr>
    </w:div>
    <w:div w:id="1188330781">
      <w:bodyDiv w:val="1"/>
      <w:marLeft w:val="0"/>
      <w:marRight w:val="0"/>
      <w:marTop w:val="0"/>
      <w:marBottom w:val="0"/>
      <w:divBdr>
        <w:top w:val="none" w:sz="0" w:space="0" w:color="auto"/>
        <w:left w:val="none" w:sz="0" w:space="0" w:color="auto"/>
        <w:bottom w:val="none" w:sz="0" w:space="0" w:color="auto"/>
        <w:right w:val="none" w:sz="0" w:space="0" w:color="auto"/>
      </w:divBdr>
    </w:div>
    <w:div w:id="1191527205">
      <w:bodyDiv w:val="1"/>
      <w:marLeft w:val="0"/>
      <w:marRight w:val="0"/>
      <w:marTop w:val="0"/>
      <w:marBottom w:val="0"/>
      <w:divBdr>
        <w:top w:val="none" w:sz="0" w:space="0" w:color="auto"/>
        <w:left w:val="none" w:sz="0" w:space="0" w:color="auto"/>
        <w:bottom w:val="none" w:sz="0" w:space="0" w:color="auto"/>
        <w:right w:val="none" w:sz="0" w:space="0" w:color="auto"/>
      </w:divBdr>
    </w:div>
    <w:div w:id="1208179807">
      <w:bodyDiv w:val="1"/>
      <w:marLeft w:val="0"/>
      <w:marRight w:val="0"/>
      <w:marTop w:val="0"/>
      <w:marBottom w:val="0"/>
      <w:divBdr>
        <w:top w:val="none" w:sz="0" w:space="0" w:color="auto"/>
        <w:left w:val="none" w:sz="0" w:space="0" w:color="auto"/>
        <w:bottom w:val="none" w:sz="0" w:space="0" w:color="auto"/>
        <w:right w:val="none" w:sz="0" w:space="0" w:color="auto"/>
      </w:divBdr>
    </w:div>
    <w:div w:id="1228149558">
      <w:bodyDiv w:val="1"/>
      <w:marLeft w:val="0"/>
      <w:marRight w:val="0"/>
      <w:marTop w:val="0"/>
      <w:marBottom w:val="0"/>
      <w:divBdr>
        <w:top w:val="none" w:sz="0" w:space="0" w:color="auto"/>
        <w:left w:val="none" w:sz="0" w:space="0" w:color="auto"/>
        <w:bottom w:val="none" w:sz="0" w:space="0" w:color="auto"/>
        <w:right w:val="none" w:sz="0" w:space="0" w:color="auto"/>
      </w:divBdr>
    </w:div>
    <w:div w:id="1231307600">
      <w:bodyDiv w:val="1"/>
      <w:marLeft w:val="0"/>
      <w:marRight w:val="0"/>
      <w:marTop w:val="0"/>
      <w:marBottom w:val="0"/>
      <w:divBdr>
        <w:top w:val="none" w:sz="0" w:space="0" w:color="auto"/>
        <w:left w:val="none" w:sz="0" w:space="0" w:color="auto"/>
        <w:bottom w:val="none" w:sz="0" w:space="0" w:color="auto"/>
        <w:right w:val="none" w:sz="0" w:space="0" w:color="auto"/>
      </w:divBdr>
    </w:div>
    <w:div w:id="1257791801">
      <w:bodyDiv w:val="1"/>
      <w:marLeft w:val="0"/>
      <w:marRight w:val="0"/>
      <w:marTop w:val="0"/>
      <w:marBottom w:val="0"/>
      <w:divBdr>
        <w:top w:val="none" w:sz="0" w:space="0" w:color="auto"/>
        <w:left w:val="none" w:sz="0" w:space="0" w:color="auto"/>
        <w:bottom w:val="none" w:sz="0" w:space="0" w:color="auto"/>
        <w:right w:val="none" w:sz="0" w:space="0" w:color="auto"/>
      </w:divBdr>
    </w:div>
    <w:div w:id="1264265125">
      <w:bodyDiv w:val="1"/>
      <w:marLeft w:val="0"/>
      <w:marRight w:val="0"/>
      <w:marTop w:val="0"/>
      <w:marBottom w:val="0"/>
      <w:divBdr>
        <w:top w:val="none" w:sz="0" w:space="0" w:color="auto"/>
        <w:left w:val="none" w:sz="0" w:space="0" w:color="auto"/>
        <w:bottom w:val="none" w:sz="0" w:space="0" w:color="auto"/>
        <w:right w:val="none" w:sz="0" w:space="0" w:color="auto"/>
      </w:divBdr>
    </w:div>
    <w:div w:id="1288395899">
      <w:bodyDiv w:val="1"/>
      <w:marLeft w:val="0"/>
      <w:marRight w:val="0"/>
      <w:marTop w:val="0"/>
      <w:marBottom w:val="0"/>
      <w:divBdr>
        <w:top w:val="none" w:sz="0" w:space="0" w:color="auto"/>
        <w:left w:val="none" w:sz="0" w:space="0" w:color="auto"/>
        <w:bottom w:val="none" w:sz="0" w:space="0" w:color="auto"/>
        <w:right w:val="none" w:sz="0" w:space="0" w:color="auto"/>
      </w:divBdr>
    </w:div>
    <w:div w:id="1290741510">
      <w:bodyDiv w:val="1"/>
      <w:marLeft w:val="0"/>
      <w:marRight w:val="0"/>
      <w:marTop w:val="0"/>
      <w:marBottom w:val="0"/>
      <w:divBdr>
        <w:top w:val="none" w:sz="0" w:space="0" w:color="auto"/>
        <w:left w:val="none" w:sz="0" w:space="0" w:color="auto"/>
        <w:bottom w:val="none" w:sz="0" w:space="0" w:color="auto"/>
        <w:right w:val="none" w:sz="0" w:space="0" w:color="auto"/>
      </w:divBdr>
    </w:div>
    <w:div w:id="1296789252">
      <w:bodyDiv w:val="1"/>
      <w:marLeft w:val="0"/>
      <w:marRight w:val="0"/>
      <w:marTop w:val="0"/>
      <w:marBottom w:val="0"/>
      <w:divBdr>
        <w:top w:val="none" w:sz="0" w:space="0" w:color="auto"/>
        <w:left w:val="none" w:sz="0" w:space="0" w:color="auto"/>
        <w:bottom w:val="none" w:sz="0" w:space="0" w:color="auto"/>
        <w:right w:val="none" w:sz="0" w:space="0" w:color="auto"/>
      </w:divBdr>
    </w:div>
    <w:div w:id="1336305838">
      <w:bodyDiv w:val="1"/>
      <w:marLeft w:val="0"/>
      <w:marRight w:val="0"/>
      <w:marTop w:val="0"/>
      <w:marBottom w:val="0"/>
      <w:divBdr>
        <w:top w:val="none" w:sz="0" w:space="0" w:color="auto"/>
        <w:left w:val="none" w:sz="0" w:space="0" w:color="auto"/>
        <w:bottom w:val="none" w:sz="0" w:space="0" w:color="auto"/>
        <w:right w:val="none" w:sz="0" w:space="0" w:color="auto"/>
      </w:divBdr>
    </w:div>
    <w:div w:id="1355887544">
      <w:bodyDiv w:val="1"/>
      <w:marLeft w:val="0"/>
      <w:marRight w:val="0"/>
      <w:marTop w:val="0"/>
      <w:marBottom w:val="0"/>
      <w:divBdr>
        <w:top w:val="none" w:sz="0" w:space="0" w:color="auto"/>
        <w:left w:val="none" w:sz="0" w:space="0" w:color="auto"/>
        <w:bottom w:val="none" w:sz="0" w:space="0" w:color="auto"/>
        <w:right w:val="none" w:sz="0" w:space="0" w:color="auto"/>
      </w:divBdr>
    </w:div>
    <w:div w:id="1372997636">
      <w:bodyDiv w:val="1"/>
      <w:marLeft w:val="0"/>
      <w:marRight w:val="0"/>
      <w:marTop w:val="0"/>
      <w:marBottom w:val="0"/>
      <w:divBdr>
        <w:top w:val="none" w:sz="0" w:space="0" w:color="auto"/>
        <w:left w:val="none" w:sz="0" w:space="0" w:color="auto"/>
        <w:bottom w:val="none" w:sz="0" w:space="0" w:color="auto"/>
        <w:right w:val="none" w:sz="0" w:space="0" w:color="auto"/>
      </w:divBdr>
    </w:div>
    <w:div w:id="1417287369">
      <w:bodyDiv w:val="1"/>
      <w:marLeft w:val="0"/>
      <w:marRight w:val="0"/>
      <w:marTop w:val="0"/>
      <w:marBottom w:val="0"/>
      <w:divBdr>
        <w:top w:val="none" w:sz="0" w:space="0" w:color="auto"/>
        <w:left w:val="none" w:sz="0" w:space="0" w:color="auto"/>
        <w:bottom w:val="none" w:sz="0" w:space="0" w:color="auto"/>
        <w:right w:val="none" w:sz="0" w:space="0" w:color="auto"/>
      </w:divBdr>
    </w:div>
    <w:div w:id="1420903245">
      <w:bodyDiv w:val="1"/>
      <w:marLeft w:val="0"/>
      <w:marRight w:val="0"/>
      <w:marTop w:val="0"/>
      <w:marBottom w:val="0"/>
      <w:divBdr>
        <w:top w:val="none" w:sz="0" w:space="0" w:color="auto"/>
        <w:left w:val="none" w:sz="0" w:space="0" w:color="auto"/>
        <w:bottom w:val="none" w:sz="0" w:space="0" w:color="auto"/>
        <w:right w:val="none" w:sz="0" w:space="0" w:color="auto"/>
      </w:divBdr>
    </w:div>
    <w:div w:id="1430271472">
      <w:bodyDiv w:val="1"/>
      <w:marLeft w:val="0"/>
      <w:marRight w:val="0"/>
      <w:marTop w:val="0"/>
      <w:marBottom w:val="0"/>
      <w:divBdr>
        <w:top w:val="none" w:sz="0" w:space="0" w:color="auto"/>
        <w:left w:val="none" w:sz="0" w:space="0" w:color="auto"/>
        <w:bottom w:val="none" w:sz="0" w:space="0" w:color="auto"/>
        <w:right w:val="none" w:sz="0" w:space="0" w:color="auto"/>
      </w:divBdr>
    </w:div>
    <w:div w:id="1459882494">
      <w:bodyDiv w:val="1"/>
      <w:marLeft w:val="0"/>
      <w:marRight w:val="0"/>
      <w:marTop w:val="0"/>
      <w:marBottom w:val="0"/>
      <w:divBdr>
        <w:top w:val="none" w:sz="0" w:space="0" w:color="auto"/>
        <w:left w:val="none" w:sz="0" w:space="0" w:color="auto"/>
        <w:bottom w:val="none" w:sz="0" w:space="0" w:color="auto"/>
        <w:right w:val="none" w:sz="0" w:space="0" w:color="auto"/>
      </w:divBdr>
    </w:div>
    <w:div w:id="1486240546">
      <w:bodyDiv w:val="1"/>
      <w:marLeft w:val="0"/>
      <w:marRight w:val="0"/>
      <w:marTop w:val="0"/>
      <w:marBottom w:val="0"/>
      <w:divBdr>
        <w:top w:val="none" w:sz="0" w:space="0" w:color="auto"/>
        <w:left w:val="none" w:sz="0" w:space="0" w:color="auto"/>
        <w:bottom w:val="none" w:sz="0" w:space="0" w:color="auto"/>
        <w:right w:val="none" w:sz="0" w:space="0" w:color="auto"/>
      </w:divBdr>
    </w:div>
    <w:div w:id="1518037406">
      <w:bodyDiv w:val="1"/>
      <w:marLeft w:val="0"/>
      <w:marRight w:val="0"/>
      <w:marTop w:val="0"/>
      <w:marBottom w:val="0"/>
      <w:divBdr>
        <w:top w:val="none" w:sz="0" w:space="0" w:color="auto"/>
        <w:left w:val="none" w:sz="0" w:space="0" w:color="auto"/>
        <w:bottom w:val="none" w:sz="0" w:space="0" w:color="auto"/>
        <w:right w:val="none" w:sz="0" w:space="0" w:color="auto"/>
      </w:divBdr>
    </w:div>
    <w:div w:id="1522091333">
      <w:bodyDiv w:val="1"/>
      <w:marLeft w:val="0"/>
      <w:marRight w:val="0"/>
      <w:marTop w:val="0"/>
      <w:marBottom w:val="0"/>
      <w:divBdr>
        <w:top w:val="none" w:sz="0" w:space="0" w:color="auto"/>
        <w:left w:val="none" w:sz="0" w:space="0" w:color="auto"/>
        <w:bottom w:val="none" w:sz="0" w:space="0" w:color="auto"/>
        <w:right w:val="none" w:sz="0" w:space="0" w:color="auto"/>
      </w:divBdr>
    </w:div>
    <w:div w:id="1523324445">
      <w:bodyDiv w:val="1"/>
      <w:marLeft w:val="0"/>
      <w:marRight w:val="0"/>
      <w:marTop w:val="0"/>
      <w:marBottom w:val="0"/>
      <w:divBdr>
        <w:top w:val="none" w:sz="0" w:space="0" w:color="auto"/>
        <w:left w:val="none" w:sz="0" w:space="0" w:color="auto"/>
        <w:bottom w:val="none" w:sz="0" w:space="0" w:color="auto"/>
        <w:right w:val="none" w:sz="0" w:space="0" w:color="auto"/>
      </w:divBdr>
    </w:div>
    <w:div w:id="1540242525">
      <w:bodyDiv w:val="1"/>
      <w:marLeft w:val="0"/>
      <w:marRight w:val="0"/>
      <w:marTop w:val="0"/>
      <w:marBottom w:val="0"/>
      <w:divBdr>
        <w:top w:val="none" w:sz="0" w:space="0" w:color="auto"/>
        <w:left w:val="none" w:sz="0" w:space="0" w:color="auto"/>
        <w:bottom w:val="none" w:sz="0" w:space="0" w:color="auto"/>
        <w:right w:val="none" w:sz="0" w:space="0" w:color="auto"/>
      </w:divBdr>
    </w:div>
    <w:div w:id="1560945865">
      <w:bodyDiv w:val="1"/>
      <w:marLeft w:val="0"/>
      <w:marRight w:val="0"/>
      <w:marTop w:val="0"/>
      <w:marBottom w:val="0"/>
      <w:divBdr>
        <w:top w:val="none" w:sz="0" w:space="0" w:color="auto"/>
        <w:left w:val="none" w:sz="0" w:space="0" w:color="auto"/>
        <w:bottom w:val="none" w:sz="0" w:space="0" w:color="auto"/>
        <w:right w:val="none" w:sz="0" w:space="0" w:color="auto"/>
      </w:divBdr>
    </w:div>
    <w:div w:id="1596284235">
      <w:bodyDiv w:val="1"/>
      <w:marLeft w:val="0"/>
      <w:marRight w:val="0"/>
      <w:marTop w:val="0"/>
      <w:marBottom w:val="0"/>
      <w:divBdr>
        <w:top w:val="none" w:sz="0" w:space="0" w:color="auto"/>
        <w:left w:val="none" w:sz="0" w:space="0" w:color="auto"/>
        <w:bottom w:val="none" w:sz="0" w:space="0" w:color="auto"/>
        <w:right w:val="none" w:sz="0" w:space="0" w:color="auto"/>
      </w:divBdr>
    </w:div>
    <w:div w:id="1602251083">
      <w:bodyDiv w:val="1"/>
      <w:marLeft w:val="0"/>
      <w:marRight w:val="0"/>
      <w:marTop w:val="0"/>
      <w:marBottom w:val="0"/>
      <w:divBdr>
        <w:top w:val="none" w:sz="0" w:space="0" w:color="auto"/>
        <w:left w:val="none" w:sz="0" w:space="0" w:color="auto"/>
        <w:bottom w:val="none" w:sz="0" w:space="0" w:color="auto"/>
        <w:right w:val="none" w:sz="0" w:space="0" w:color="auto"/>
      </w:divBdr>
    </w:div>
    <w:div w:id="1609771048">
      <w:bodyDiv w:val="1"/>
      <w:marLeft w:val="0"/>
      <w:marRight w:val="0"/>
      <w:marTop w:val="0"/>
      <w:marBottom w:val="0"/>
      <w:divBdr>
        <w:top w:val="none" w:sz="0" w:space="0" w:color="auto"/>
        <w:left w:val="none" w:sz="0" w:space="0" w:color="auto"/>
        <w:bottom w:val="none" w:sz="0" w:space="0" w:color="auto"/>
        <w:right w:val="none" w:sz="0" w:space="0" w:color="auto"/>
      </w:divBdr>
    </w:div>
    <w:div w:id="1621910530">
      <w:bodyDiv w:val="1"/>
      <w:marLeft w:val="0"/>
      <w:marRight w:val="0"/>
      <w:marTop w:val="0"/>
      <w:marBottom w:val="0"/>
      <w:divBdr>
        <w:top w:val="none" w:sz="0" w:space="0" w:color="auto"/>
        <w:left w:val="none" w:sz="0" w:space="0" w:color="auto"/>
        <w:bottom w:val="none" w:sz="0" w:space="0" w:color="auto"/>
        <w:right w:val="none" w:sz="0" w:space="0" w:color="auto"/>
      </w:divBdr>
    </w:div>
    <w:div w:id="1633097800">
      <w:bodyDiv w:val="1"/>
      <w:marLeft w:val="0"/>
      <w:marRight w:val="0"/>
      <w:marTop w:val="0"/>
      <w:marBottom w:val="0"/>
      <w:divBdr>
        <w:top w:val="none" w:sz="0" w:space="0" w:color="auto"/>
        <w:left w:val="none" w:sz="0" w:space="0" w:color="auto"/>
        <w:bottom w:val="none" w:sz="0" w:space="0" w:color="auto"/>
        <w:right w:val="none" w:sz="0" w:space="0" w:color="auto"/>
      </w:divBdr>
    </w:div>
    <w:div w:id="1673751656">
      <w:bodyDiv w:val="1"/>
      <w:marLeft w:val="0"/>
      <w:marRight w:val="0"/>
      <w:marTop w:val="0"/>
      <w:marBottom w:val="0"/>
      <w:divBdr>
        <w:top w:val="none" w:sz="0" w:space="0" w:color="auto"/>
        <w:left w:val="none" w:sz="0" w:space="0" w:color="auto"/>
        <w:bottom w:val="none" w:sz="0" w:space="0" w:color="auto"/>
        <w:right w:val="none" w:sz="0" w:space="0" w:color="auto"/>
      </w:divBdr>
    </w:div>
    <w:div w:id="1719475524">
      <w:bodyDiv w:val="1"/>
      <w:marLeft w:val="0"/>
      <w:marRight w:val="0"/>
      <w:marTop w:val="0"/>
      <w:marBottom w:val="0"/>
      <w:divBdr>
        <w:top w:val="none" w:sz="0" w:space="0" w:color="auto"/>
        <w:left w:val="none" w:sz="0" w:space="0" w:color="auto"/>
        <w:bottom w:val="none" w:sz="0" w:space="0" w:color="auto"/>
        <w:right w:val="none" w:sz="0" w:space="0" w:color="auto"/>
      </w:divBdr>
    </w:div>
    <w:div w:id="1732264310">
      <w:bodyDiv w:val="1"/>
      <w:marLeft w:val="0"/>
      <w:marRight w:val="0"/>
      <w:marTop w:val="0"/>
      <w:marBottom w:val="0"/>
      <w:divBdr>
        <w:top w:val="none" w:sz="0" w:space="0" w:color="auto"/>
        <w:left w:val="none" w:sz="0" w:space="0" w:color="auto"/>
        <w:bottom w:val="none" w:sz="0" w:space="0" w:color="auto"/>
        <w:right w:val="none" w:sz="0" w:space="0" w:color="auto"/>
      </w:divBdr>
    </w:div>
    <w:div w:id="1737508926">
      <w:bodyDiv w:val="1"/>
      <w:marLeft w:val="0"/>
      <w:marRight w:val="0"/>
      <w:marTop w:val="0"/>
      <w:marBottom w:val="0"/>
      <w:divBdr>
        <w:top w:val="none" w:sz="0" w:space="0" w:color="auto"/>
        <w:left w:val="none" w:sz="0" w:space="0" w:color="auto"/>
        <w:bottom w:val="none" w:sz="0" w:space="0" w:color="auto"/>
        <w:right w:val="none" w:sz="0" w:space="0" w:color="auto"/>
      </w:divBdr>
    </w:div>
    <w:div w:id="1738433631">
      <w:bodyDiv w:val="1"/>
      <w:marLeft w:val="0"/>
      <w:marRight w:val="0"/>
      <w:marTop w:val="0"/>
      <w:marBottom w:val="0"/>
      <w:divBdr>
        <w:top w:val="none" w:sz="0" w:space="0" w:color="auto"/>
        <w:left w:val="none" w:sz="0" w:space="0" w:color="auto"/>
        <w:bottom w:val="none" w:sz="0" w:space="0" w:color="auto"/>
        <w:right w:val="none" w:sz="0" w:space="0" w:color="auto"/>
      </w:divBdr>
    </w:div>
    <w:div w:id="1748527318">
      <w:bodyDiv w:val="1"/>
      <w:marLeft w:val="0"/>
      <w:marRight w:val="0"/>
      <w:marTop w:val="0"/>
      <w:marBottom w:val="0"/>
      <w:divBdr>
        <w:top w:val="none" w:sz="0" w:space="0" w:color="auto"/>
        <w:left w:val="none" w:sz="0" w:space="0" w:color="auto"/>
        <w:bottom w:val="none" w:sz="0" w:space="0" w:color="auto"/>
        <w:right w:val="none" w:sz="0" w:space="0" w:color="auto"/>
      </w:divBdr>
    </w:div>
    <w:div w:id="1775397797">
      <w:bodyDiv w:val="1"/>
      <w:marLeft w:val="0"/>
      <w:marRight w:val="0"/>
      <w:marTop w:val="0"/>
      <w:marBottom w:val="0"/>
      <w:divBdr>
        <w:top w:val="none" w:sz="0" w:space="0" w:color="auto"/>
        <w:left w:val="none" w:sz="0" w:space="0" w:color="auto"/>
        <w:bottom w:val="none" w:sz="0" w:space="0" w:color="auto"/>
        <w:right w:val="none" w:sz="0" w:space="0" w:color="auto"/>
      </w:divBdr>
    </w:div>
    <w:div w:id="1791238373">
      <w:bodyDiv w:val="1"/>
      <w:marLeft w:val="0"/>
      <w:marRight w:val="0"/>
      <w:marTop w:val="0"/>
      <w:marBottom w:val="0"/>
      <w:divBdr>
        <w:top w:val="none" w:sz="0" w:space="0" w:color="auto"/>
        <w:left w:val="none" w:sz="0" w:space="0" w:color="auto"/>
        <w:bottom w:val="none" w:sz="0" w:space="0" w:color="auto"/>
        <w:right w:val="none" w:sz="0" w:space="0" w:color="auto"/>
      </w:divBdr>
    </w:div>
    <w:div w:id="1854227951">
      <w:bodyDiv w:val="1"/>
      <w:marLeft w:val="0"/>
      <w:marRight w:val="0"/>
      <w:marTop w:val="0"/>
      <w:marBottom w:val="0"/>
      <w:divBdr>
        <w:top w:val="none" w:sz="0" w:space="0" w:color="auto"/>
        <w:left w:val="none" w:sz="0" w:space="0" w:color="auto"/>
        <w:bottom w:val="none" w:sz="0" w:space="0" w:color="auto"/>
        <w:right w:val="none" w:sz="0" w:space="0" w:color="auto"/>
      </w:divBdr>
    </w:div>
    <w:div w:id="1868906341">
      <w:bodyDiv w:val="1"/>
      <w:marLeft w:val="0"/>
      <w:marRight w:val="0"/>
      <w:marTop w:val="0"/>
      <w:marBottom w:val="0"/>
      <w:divBdr>
        <w:top w:val="none" w:sz="0" w:space="0" w:color="auto"/>
        <w:left w:val="none" w:sz="0" w:space="0" w:color="auto"/>
        <w:bottom w:val="none" w:sz="0" w:space="0" w:color="auto"/>
        <w:right w:val="none" w:sz="0" w:space="0" w:color="auto"/>
      </w:divBdr>
    </w:div>
    <w:div w:id="1869298565">
      <w:bodyDiv w:val="1"/>
      <w:marLeft w:val="0"/>
      <w:marRight w:val="0"/>
      <w:marTop w:val="0"/>
      <w:marBottom w:val="0"/>
      <w:divBdr>
        <w:top w:val="none" w:sz="0" w:space="0" w:color="auto"/>
        <w:left w:val="none" w:sz="0" w:space="0" w:color="auto"/>
        <w:bottom w:val="none" w:sz="0" w:space="0" w:color="auto"/>
        <w:right w:val="none" w:sz="0" w:space="0" w:color="auto"/>
      </w:divBdr>
    </w:div>
    <w:div w:id="1911036397">
      <w:bodyDiv w:val="1"/>
      <w:marLeft w:val="0"/>
      <w:marRight w:val="0"/>
      <w:marTop w:val="0"/>
      <w:marBottom w:val="0"/>
      <w:divBdr>
        <w:top w:val="none" w:sz="0" w:space="0" w:color="auto"/>
        <w:left w:val="none" w:sz="0" w:space="0" w:color="auto"/>
        <w:bottom w:val="none" w:sz="0" w:space="0" w:color="auto"/>
        <w:right w:val="none" w:sz="0" w:space="0" w:color="auto"/>
      </w:divBdr>
    </w:div>
    <w:div w:id="1920363663">
      <w:bodyDiv w:val="1"/>
      <w:marLeft w:val="0"/>
      <w:marRight w:val="0"/>
      <w:marTop w:val="0"/>
      <w:marBottom w:val="0"/>
      <w:divBdr>
        <w:top w:val="none" w:sz="0" w:space="0" w:color="auto"/>
        <w:left w:val="none" w:sz="0" w:space="0" w:color="auto"/>
        <w:bottom w:val="none" w:sz="0" w:space="0" w:color="auto"/>
        <w:right w:val="none" w:sz="0" w:space="0" w:color="auto"/>
      </w:divBdr>
    </w:div>
    <w:div w:id="1923030064">
      <w:bodyDiv w:val="1"/>
      <w:marLeft w:val="0"/>
      <w:marRight w:val="0"/>
      <w:marTop w:val="0"/>
      <w:marBottom w:val="0"/>
      <w:divBdr>
        <w:top w:val="none" w:sz="0" w:space="0" w:color="auto"/>
        <w:left w:val="none" w:sz="0" w:space="0" w:color="auto"/>
        <w:bottom w:val="none" w:sz="0" w:space="0" w:color="auto"/>
        <w:right w:val="none" w:sz="0" w:space="0" w:color="auto"/>
      </w:divBdr>
    </w:div>
    <w:div w:id="1945109592">
      <w:bodyDiv w:val="1"/>
      <w:marLeft w:val="0"/>
      <w:marRight w:val="0"/>
      <w:marTop w:val="0"/>
      <w:marBottom w:val="0"/>
      <w:divBdr>
        <w:top w:val="none" w:sz="0" w:space="0" w:color="auto"/>
        <w:left w:val="none" w:sz="0" w:space="0" w:color="auto"/>
        <w:bottom w:val="none" w:sz="0" w:space="0" w:color="auto"/>
        <w:right w:val="none" w:sz="0" w:space="0" w:color="auto"/>
      </w:divBdr>
    </w:div>
    <w:div w:id="1982802683">
      <w:bodyDiv w:val="1"/>
      <w:marLeft w:val="0"/>
      <w:marRight w:val="0"/>
      <w:marTop w:val="0"/>
      <w:marBottom w:val="0"/>
      <w:divBdr>
        <w:top w:val="none" w:sz="0" w:space="0" w:color="auto"/>
        <w:left w:val="none" w:sz="0" w:space="0" w:color="auto"/>
        <w:bottom w:val="none" w:sz="0" w:space="0" w:color="auto"/>
        <w:right w:val="none" w:sz="0" w:space="0" w:color="auto"/>
      </w:divBdr>
    </w:div>
    <w:div w:id="2016489489">
      <w:bodyDiv w:val="1"/>
      <w:marLeft w:val="0"/>
      <w:marRight w:val="0"/>
      <w:marTop w:val="0"/>
      <w:marBottom w:val="0"/>
      <w:divBdr>
        <w:top w:val="none" w:sz="0" w:space="0" w:color="auto"/>
        <w:left w:val="none" w:sz="0" w:space="0" w:color="auto"/>
        <w:bottom w:val="none" w:sz="0" w:space="0" w:color="auto"/>
        <w:right w:val="none" w:sz="0" w:space="0" w:color="auto"/>
      </w:divBdr>
    </w:div>
    <w:div w:id="2025401821">
      <w:bodyDiv w:val="1"/>
      <w:marLeft w:val="0"/>
      <w:marRight w:val="0"/>
      <w:marTop w:val="0"/>
      <w:marBottom w:val="0"/>
      <w:divBdr>
        <w:top w:val="none" w:sz="0" w:space="0" w:color="auto"/>
        <w:left w:val="none" w:sz="0" w:space="0" w:color="auto"/>
        <w:bottom w:val="none" w:sz="0" w:space="0" w:color="auto"/>
        <w:right w:val="none" w:sz="0" w:space="0" w:color="auto"/>
      </w:divBdr>
    </w:div>
    <w:div w:id="2068986889">
      <w:bodyDiv w:val="1"/>
      <w:marLeft w:val="0"/>
      <w:marRight w:val="0"/>
      <w:marTop w:val="0"/>
      <w:marBottom w:val="0"/>
      <w:divBdr>
        <w:top w:val="none" w:sz="0" w:space="0" w:color="auto"/>
        <w:left w:val="none" w:sz="0" w:space="0" w:color="auto"/>
        <w:bottom w:val="none" w:sz="0" w:space="0" w:color="auto"/>
        <w:right w:val="none" w:sz="0" w:space="0" w:color="auto"/>
      </w:divBdr>
    </w:div>
    <w:div w:id="2088459701">
      <w:bodyDiv w:val="1"/>
      <w:marLeft w:val="0"/>
      <w:marRight w:val="0"/>
      <w:marTop w:val="0"/>
      <w:marBottom w:val="0"/>
      <w:divBdr>
        <w:top w:val="none" w:sz="0" w:space="0" w:color="auto"/>
        <w:left w:val="none" w:sz="0" w:space="0" w:color="auto"/>
        <w:bottom w:val="none" w:sz="0" w:space="0" w:color="auto"/>
        <w:right w:val="none" w:sz="0" w:space="0" w:color="auto"/>
      </w:divBdr>
    </w:div>
    <w:div w:id="2089690884">
      <w:bodyDiv w:val="1"/>
      <w:marLeft w:val="0"/>
      <w:marRight w:val="0"/>
      <w:marTop w:val="0"/>
      <w:marBottom w:val="0"/>
      <w:divBdr>
        <w:top w:val="none" w:sz="0" w:space="0" w:color="auto"/>
        <w:left w:val="none" w:sz="0" w:space="0" w:color="auto"/>
        <w:bottom w:val="none" w:sz="0" w:space="0" w:color="auto"/>
        <w:right w:val="none" w:sz="0" w:space="0" w:color="auto"/>
      </w:divBdr>
    </w:div>
    <w:div w:id="2103453334">
      <w:bodyDiv w:val="1"/>
      <w:marLeft w:val="0"/>
      <w:marRight w:val="0"/>
      <w:marTop w:val="0"/>
      <w:marBottom w:val="0"/>
      <w:divBdr>
        <w:top w:val="none" w:sz="0" w:space="0" w:color="auto"/>
        <w:left w:val="none" w:sz="0" w:space="0" w:color="auto"/>
        <w:bottom w:val="none" w:sz="0" w:space="0" w:color="auto"/>
        <w:right w:val="none" w:sz="0" w:space="0" w:color="auto"/>
      </w:divBdr>
    </w:div>
    <w:div w:id="2117678536">
      <w:bodyDiv w:val="1"/>
      <w:marLeft w:val="0"/>
      <w:marRight w:val="0"/>
      <w:marTop w:val="0"/>
      <w:marBottom w:val="0"/>
      <w:divBdr>
        <w:top w:val="none" w:sz="0" w:space="0" w:color="auto"/>
        <w:left w:val="none" w:sz="0" w:space="0" w:color="auto"/>
        <w:bottom w:val="none" w:sz="0" w:space="0" w:color="auto"/>
        <w:right w:val="none" w:sz="0" w:space="0" w:color="auto"/>
      </w:divBdr>
    </w:div>
    <w:div w:id="2125270027">
      <w:bodyDiv w:val="1"/>
      <w:marLeft w:val="0"/>
      <w:marRight w:val="0"/>
      <w:marTop w:val="0"/>
      <w:marBottom w:val="0"/>
      <w:divBdr>
        <w:top w:val="none" w:sz="0" w:space="0" w:color="auto"/>
        <w:left w:val="none" w:sz="0" w:space="0" w:color="auto"/>
        <w:bottom w:val="none" w:sz="0" w:space="0" w:color="auto"/>
        <w:right w:val="none" w:sz="0" w:space="0" w:color="auto"/>
      </w:divBdr>
    </w:div>
    <w:div w:id="2126264986">
      <w:bodyDiv w:val="1"/>
      <w:marLeft w:val="0"/>
      <w:marRight w:val="0"/>
      <w:marTop w:val="0"/>
      <w:marBottom w:val="0"/>
      <w:divBdr>
        <w:top w:val="none" w:sz="0" w:space="0" w:color="auto"/>
        <w:left w:val="none" w:sz="0" w:space="0" w:color="auto"/>
        <w:bottom w:val="none" w:sz="0" w:space="0" w:color="auto"/>
        <w:right w:val="none" w:sz="0" w:space="0" w:color="auto"/>
      </w:divBdr>
    </w:div>
    <w:div w:id="21432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image" Target="media/image7.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fontTable" Target="fontTable.xml"/><Relationship Id="rId10" Type="http://schemas.openxmlformats.org/officeDocument/2006/relationships/hyperlink" Target="https://pl.wikipedia.org/wiki/Statystyka" TargetMode="External"/><Relationship Id="rId19" Type="http://schemas.openxmlformats.org/officeDocument/2006/relationships/comments" Target="comments.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wikipedia.org/wiki/Administracja_rz%C4%85dowa_w_Polsce" TargetMode="Externa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chart" Target="charts/chart7.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ojtek\Desktop\tabele%2017%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ojtek\Desktop\tabele%2017%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ojtek\Desktop\tab%201%20ludno&#347;&#26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nasilowski\Desktop\Broszura\tabele%2017%2018%20(Naprawio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ukowo\dokumenty$\KZ-KZ\Stare_r&#243;&#380;ne\KZW\KP\KE\art%2016\Broszura%202017-2018\po%20poprawkach%20NIK%20dla%202018r\nak&#322;ady%20&#347;ci&#261;ga%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wnasilowski\Desktop\Broszura\_BROSZURA%202015-2016%20(Automatycznie%20zapisany).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wnasilowski\Desktop\Broszura\_BROSZURA%202015-2016%20(Automatycznie%20zapisany).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Arkusz4!$A$2</c:f>
              <c:strCache>
                <c:ptCount val="1"/>
                <c:pt idx="0">
                  <c:v>Ludność miejska ogółem, w tys.</c:v>
                </c:pt>
              </c:strCache>
            </c:strRef>
          </c:tx>
          <c:spPr>
            <a:solidFill>
              <a:schemeClr val="accent1"/>
            </a:solidFill>
            <a:ln>
              <a:noFill/>
            </a:ln>
            <a:effectLst/>
          </c:spPr>
          <c:invertIfNegative val="0"/>
          <c:cat>
            <c:numRef>
              <c:f>Arkusz4!$B$1:$J$1</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Arkusz4!$B$2:$J$2</c:f>
              <c:numCache>
                <c:formatCode>General</c:formatCode>
                <c:ptCount val="9"/>
                <c:pt idx="0">
                  <c:v>23675</c:v>
                </c:pt>
                <c:pt idx="1">
                  <c:v>23670</c:v>
                </c:pt>
                <c:pt idx="2">
                  <c:v>23424</c:v>
                </c:pt>
                <c:pt idx="3">
                  <c:v>23386</c:v>
                </c:pt>
                <c:pt idx="4">
                  <c:v>23216</c:v>
                </c:pt>
                <c:pt idx="5">
                  <c:v>23203</c:v>
                </c:pt>
                <c:pt idx="6">
                  <c:v>23149</c:v>
                </c:pt>
                <c:pt idx="7">
                  <c:v>23126</c:v>
                </c:pt>
                <c:pt idx="8">
                  <c:v>23095</c:v>
                </c:pt>
              </c:numCache>
            </c:numRef>
          </c:val>
          <c:extLst>
            <c:ext xmlns:c16="http://schemas.microsoft.com/office/drawing/2014/chart" uri="{C3380CC4-5D6E-409C-BE32-E72D297353CC}">
              <c16:uniqueId val="{00000000-1701-42B3-9D8E-478F3D340FA4}"/>
            </c:ext>
          </c:extLst>
        </c:ser>
        <c:ser>
          <c:idx val="1"/>
          <c:order val="1"/>
          <c:tx>
            <c:strRef>
              <c:f>Arkusz4!$A$3</c:f>
              <c:strCache>
                <c:ptCount val="1"/>
                <c:pt idx="0">
                  <c:v>Ludność miejska korzystająca z usług kanalizacyjnych, w tys.</c:v>
                </c:pt>
              </c:strCache>
            </c:strRef>
          </c:tx>
          <c:spPr>
            <a:solidFill>
              <a:schemeClr val="accent2"/>
            </a:solidFill>
            <a:ln>
              <a:noFill/>
            </a:ln>
            <a:effectLst/>
          </c:spPr>
          <c:invertIfNegative val="0"/>
          <c:cat>
            <c:numRef>
              <c:f>Arkusz4!$B$1:$J$1</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Arkusz4!$B$3:$J$3</c:f>
              <c:numCache>
                <c:formatCode>General</c:formatCode>
                <c:ptCount val="9"/>
                <c:pt idx="0">
                  <c:v>19551</c:v>
                </c:pt>
                <c:pt idx="1">
                  <c:v>19828</c:v>
                </c:pt>
                <c:pt idx="2">
                  <c:v>19792</c:v>
                </c:pt>
                <c:pt idx="3">
                  <c:v>20279</c:v>
                </c:pt>
                <c:pt idx="4">
                  <c:v>20734</c:v>
                </c:pt>
                <c:pt idx="5">
                  <c:v>20795</c:v>
                </c:pt>
                <c:pt idx="6">
                  <c:v>20827</c:v>
                </c:pt>
                <c:pt idx="7">
                  <c:v>20852</c:v>
                </c:pt>
                <c:pt idx="8">
                  <c:v>20838</c:v>
                </c:pt>
              </c:numCache>
            </c:numRef>
          </c:val>
          <c:extLst>
            <c:ext xmlns:c16="http://schemas.microsoft.com/office/drawing/2014/chart" uri="{C3380CC4-5D6E-409C-BE32-E72D297353CC}">
              <c16:uniqueId val="{00000001-1701-42B3-9D8E-478F3D340FA4}"/>
            </c:ext>
          </c:extLst>
        </c:ser>
        <c:dLbls>
          <c:showLegendKey val="0"/>
          <c:showVal val="0"/>
          <c:showCatName val="0"/>
          <c:showSerName val="0"/>
          <c:showPercent val="0"/>
          <c:showBubbleSize val="0"/>
        </c:dLbls>
        <c:gapWidth val="219"/>
        <c:overlap val="-27"/>
        <c:axId val="385598960"/>
        <c:axId val="385595040"/>
      </c:barChart>
      <c:catAx>
        <c:axId val="3855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5595040"/>
        <c:crosses val="autoZero"/>
        <c:auto val="1"/>
        <c:lblAlgn val="ctr"/>
        <c:lblOffset val="100"/>
        <c:noMultiLvlLbl val="0"/>
      </c:catAx>
      <c:valAx>
        <c:axId val="38559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559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Arkusz4!$A$6</c:f>
              <c:strCache>
                <c:ptCount val="1"/>
                <c:pt idx="0">
                  <c:v>Ludność wiejska ogółem, w tys.</c:v>
                </c:pt>
              </c:strCache>
            </c:strRef>
          </c:tx>
          <c:spPr>
            <a:solidFill>
              <a:schemeClr val="accent1"/>
            </a:solidFill>
            <a:ln>
              <a:noFill/>
            </a:ln>
            <a:effectLst/>
          </c:spPr>
          <c:invertIfNegative val="0"/>
          <c:cat>
            <c:numRef>
              <c:f>Arkusz4!$B$5:$J$5</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Arkusz4!$B$6:$J$6</c:f>
              <c:numCache>
                <c:formatCode>General</c:formatCode>
                <c:ptCount val="9"/>
                <c:pt idx="0">
                  <c:v>14609</c:v>
                </c:pt>
                <c:pt idx="1">
                  <c:v>14584</c:v>
                </c:pt>
                <c:pt idx="2">
                  <c:v>14733</c:v>
                </c:pt>
                <c:pt idx="3">
                  <c:v>15152</c:v>
                </c:pt>
                <c:pt idx="4">
                  <c:v>15239</c:v>
                </c:pt>
                <c:pt idx="5">
                  <c:v>15271</c:v>
                </c:pt>
                <c:pt idx="6">
                  <c:v>15304</c:v>
                </c:pt>
                <c:pt idx="7">
                  <c:v>15324</c:v>
                </c:pt>
                <c:pt idx="8">
                  <c:v>15344</c:v>
                </c:pt>
              </c:numCache>
            </c:numRef>
          </c:val>
          <c:extLst>
            <c:ext xmlns:c16="http://schemas.microsoft.com/office/drawing/2014/chart" uri="{C3380CC4-5D6E-409C-BE32-E72D297353CC}">
              <c16:uniqueId val="{00000000-F5ED-42E7-AB9C-9A803EC7E22B}"/>
            </c:ext>
          </c:extLst>
        </c:ser>
        <c:ser>
          <c:idx val="1"/>
          <c:order val="1"/>
          <c:tx>
            <c:strRef>
              <c:f>Arkusz4!$A$7</c:f>
              <c:strCache>
                <c:ptCount val="1"/>
                <c:pt idx="0">
                  <c:v>Ludność wiejska korzystająca z usług kanalizacyjnych, w tys.</c:v>
                </c:pt>
              </c:strCache>
            </c:strRef>
          </c:tx>
          <c:spPr>
            <a:solidFill>
              <a:schemeClr val="accent2"/>
            </a:solidFill>
            <a:ln>
              <a:noFill/>
            </a:ln>
            <a:effectLst/>
          </c:spPr>
          <c:invertIfNegative val="0"/>
          <c:cat>
            <c:numRef>
              <c:f>Arkusz4!$B$5:$J$5</c:f>
              <c:numCache>
                <c:formatCode>General</c:formatCode>
                <c:ptCount val="9"/>
                <c:pt idx="0">
                  <c:v>1995</c:v>
                </c:pt>
                <c:pt idx="1">
                  <c:v>2000</c:v>
                </c:pt>
                <c:pt idx="2">
                  <c:v>2005</c:v>
                </c:pt>
                <c:pt idx="3">
                  <c:v>2011</c:v>
                </c:pt>
                <c:pt idx="4">
                  <c:v>2014</c:v>
                </c:pt>
                <c:pt idx="5">
                  <c:v>2015</c:v>
                </c:pt>
                <c:pt idx="6">
                  <c:v>2016</c:v>
                </c:pt>
                <c:pt idx="7">
                  <c:v>2017</c:v>
                </c:pt>
                <c:pt idx="8">
                  <c:v>2018</c:v>
                </c:pt>
              </c:numCache>
            </c:numRef>
          </c:cat>
          <c:val>
            <c:numRef>
              <c:f>Arkusz4!$B$7:$J$7</c:f>
              <c:numCache>
                <c:formatCode>General</c:formatCode>
                <c:ptCount val="9"/>
                <c:pt idx="0">
                  <c:v>862</c:v>
                </c:pt>
                <c:pt idx="1">
                  <c:v>1677</c:v>
                </c:pt>
                <c:pt idx="2">
                  <c:v>2799</c:v>
                </c:pt>
                <c:pt idx="3">
                  <c:v>4207</c:v>
                </c:pt>
                <c:pt idx="4">
                  <c:v>5704</c:v>
                </c:pt>
                <c:pt idx="5">
                  <c:v>5988</c:v>
                </c:pt>
                <c:pt idx="6">
                  <c:v>6170</c:v>
                </c:pt>
                <c:pt idx="7">
                  <c:v>6436</c:v>
                </c:pt>
                <c:pt idx="8">
                  <c:v>6337</c:v>
                </c:pt>
              </c:numCache>
            </c:numRef>
          </c:val>
          <c:extLst>
            <c:ext xmlns:c16="http://schemas.microsoft.com/office/drawing/2014/chart" uri="{C3380CC4-5D6E-409C-BE32-E72D297353CC}">
              <c16:uniqueId val="{00000001-F5ED-42E7-AB9C-9A803EC7E22B}"/>
            </c:ext>
          </c:extLst>
        </c:ser>
        <c:dLbls>
          <c:showLegendKey val="0"/>
          <c:showVal val="0"/>
          <c:showCatName val="0"/>
          <c:showSerName val="0"/>
          <c:showPercent val="0"/>
          <c:showBubbleSize val="0"/>
        </c:dLbls>
        <c:gapWidth val="219"/>
        <c:overlap val="-27"/>
        <c:axId val="379894184"/>
        <c:axId val="379894576"/>
      </c:barChart>
      <c:catAx>
        <c:axId val="379894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894576"/>
        <c:crosses val="autoZero"/>
        <c:auto val="1"/>
        <c:lblAlgn val="ctr"/>
        <c:lblOffset val="100"/>
        <c:noMultiLvlLbl val="0"/>
      </c:catAx>
      <c:valAx>
        <c:axId val="37989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894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73147616204625"/>
          <c:y val="4.083716838289958E-2"/>
          <c:w val="0.52384615117554756"/>
          <c:h val="0.82050328868254019"/>
        </c:manualLayout>
      </c:layout>
      <c:lineChart>
        <c:grouping val="standard"/>
        <c:varyColors val="0"/>
        <c:ser>
          <c:idx val="0"/>
          <c:order val="0"/>
          <c:tx>
            <c:strRef>
              <c:f>Arkusz2!$M$6</c:f>
              <c:strCache>
                <c:ptCount val="1"/>
                <c:pt idx="0">
                  <c:v>Ścieki komunalne wymagające oczyszczania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Arkusz2!$N$6:$S$6</c:f>
              <c:numCache>
                <c:formatCode>#,##0</c:formatCode>
                <c:ptCount val="6"/>
                <c:pt idx="0">
                  <c:v>1259</c:v>
                </c:pt>
                <c:pt idx="1">
                  <c:v>1238</c:v>
                </c:pt>
                <c:pt idx="2">
                  <c:v>1258</c:v>
                </c:pt>
                <c:pt idx="3">
                  <c:v>1290</c:v>
                </c:pt>
                <c:pt idx="4">
                  <c:v>1317</c:v>
                </c:pt>
                <c:pt idx="5">
                  <c:v>1330</c:v>
                </c:pt>
              </c:numCache>
            </c:numRef>
          </c:val>
          <c:smooth val="0"/>
          <c:extLst>
            <c:ext xmlns:c16="http://schemas.microsoft.com/office/drawing/2014/chart" uri="{C3380CC4-5D6E-409C-BE32-E72D297353CC}">
              <c16:uniqueId val="{00000000-A06D-4056-B022-8EC3CA091232}"/>
            </c:ext>
          </c:extLst>
        </c:ser>
        <c:ser>
          <c:idx val="1"/>
          <c:order val="1"/>
          <c:tx>
            <c:strRef>
              <c:f>Arkusz2!$M$7</c:f>
              <c:strCache>
                <c:ptCount val="1"/>
                <c:pt idx="0">
                  <c:v>Ścieki oczyszczone (razem)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Arkusz2!$N$7:$S$7</c:f>
              <c:numCache>
                <c:formatCode>#,##0</c:formatCode>
                <c:ptCount val="6"/>
                <c:pt idx="0">
                  <c:v>1203</c:v>
                </c:pt>
                <c:pt idx="1">
                  <c:v>1236</c:v>
                </c:pt>
                <c:pt idx="2">
                  <c:v>1254</c:v>
                </c:pt>
                <c:pt idx="3">
                  <c:v>1289</c:v>
                </c:pt>
                <c:pt idx="4">
                  <c:v>1316</c:v>
                </c:pt>
                <c:pt idx="5">
                  <c:v>1329</c:v>
                </c:pt>
              </c:numCache>
            </c:numRef>
          </c:val>
          <c:smooth val="0"/>
          <c:extLst>
            <c:ext xmlns:c16="http://schemas.microsoft.com/office/drawing/2014/chart" uri="{C3380CC4-5D6E-409C-BE32-E72D297353CC}">
              <c16:uniqueId val="{00000001-A06D-4056-B022-8EC3CA091232}"/>
            </c:ext>
          </c:extLst>
        </c:ser>
        <c:ser>
          <c:idx val="2"/>
          <c:order val="2"/>
          <c:tx>
            <c:strRef>
              <c:f>Arkusz2!$M$8</c:f>
              <c:strCache>
                <c:ptCount val="1"/>
                <c:pt idx="0">
                  <c:v>Ścieki oczyszczone z podwyższonym usuwaniem biogenów</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Arkusz2!$N$8:$S$8</c:f>
              <c:numCache>
                <c:formatCode>General</c:formatCode>
                <c:ptCount val="6"/>
                <c:pt idx="0">
                  <c:v>1013</c:v>
                </c:pt>
                <c:pt idx="1">
                  <c:v>1048</c:v>
                </c:pt>
                <c:pt idx="2">
                  <c:v>1064</c:v>
                </c:pt>
                <c:pt idx="3">
                  <c:v>1091</c:v>
                </c:pt>
                <c:pt idx="4" formatCode="#,##0">
                  <c:v>1108</c:v>
                </c:pt>
                <c:pt idx="5" formatCode="#,##0">
                  <c:v>1128</c:v>
                </c:pt>
              </c:numCache>
            </c:numRef>
          </c:val>
          <c:smooth val="0"/>
          <c:extLst>
            <c:ext xmlns:c16="http://schemas.microsoft.com/office/drawing/2014/chart" uri="{C3380CC4-5D6E-409C-BE32-E72D297353CC}">
              <c16:uniqueId val="{00000002-A06D-4056-B022-8EC3CA091232}"/>
            </c:ext>
          </c:extLst>
        </c:ser>
        <c:ser>
          <c:idx val="3"/>
          <c:order val="3"/>
          <c:tx>
            <c:strRef>
              <c:f>Arkusz2!$M$9</c:f>
              <c:strCache>
                <c:ptCount val="1"/>
                <c:pt idx="0">
                  <c:v>Ścieki nieoczyszczone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Arkusz2!$N$5:$S$5</c:f>
              <c:numCache>
                <c:formatCode>General</c:formatCode>
                <c:ptCount val="6"/>
                <c:pt idx="0">
                  <c:v>2011</c:v>
                </c:pt>
                <c:pt idx="1">
                  <c:v>2014</c:v>
                </c:pt>
                <c:pt idx="2">
                  <c:v>2015</c:v>
                </c:pt>
                <c:pt idx="3">
                  <c:v>2016</c:v>
                </c:pt>
                <c:pt idx="4">
                  <c:v>2017</c:v>
                </c:pt>
                <c:pt idx="5">
                  <c:v>2018</c:v>
                </c:pt>
              </c:numCache>
            </c:numRef>
          </c:cat>
          <c:val>
            <c:numRef>
              <c:f>Arkusz2!$N$9:$S$9</c:f>
              <c:numCache>
                <c:formatCode>General</c:formatCode>
                <c:ptCount val="6"/>
                <c:pt idx="0">
                  <c:v>55.8</c:v>
                </c:pt>
                <c:pt idx="1">
                  <c:v>1.5</c:v>
                </c:pt>
                <c:pt idx="2">
                  <c:v>4.0999999999999996</c:v>
                </c:pt>
                <c:pt idx="3">
                  <c:v>1.2</c:v>
                </c:pt>
                <c:pt idx="4">
                  <c:v>1</c:v>
                </c:pt>
                <c:pt idx="5">
                  <c:v>1.6</c:v>
                </c:pt>
              </c:numCache>
            </c:numRef>
          </c:val>
          <c:smooth val="0"/>
          <c:extLst>
            <c:ext xmlns:c16="http://schemas.microsoft.com/office/drawing/2014/chart" uri="{C3380CC4-5D6E-409C-BE32-E72D297353CC}">
              <c16:uniqueId val="{00000003-A06D-4056-B022-8EC3CA091232}"/>
            </c:ext>
          </c:extLst>
        </c:ser>
        <c:dLbls>
          <c:showLegendKey val="0"/>
          <c:showVal val="0"/>
          <c:showCatName val="0"/>
          <c:showSerName val="0"/>
          <c:showPercent val="0"/>
          <c:showBubbleSize val="0"/>
        </c:dLbls>
        <c:marker val="1"/>
        <c:smooth val="0"/>
        <c:axId val="379898104"/>
        <c:axId val="379898888"/>
      </c:lineChart>
      <c:catAx>
        <c:axId val="3798981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b="1"/>
              </a:p>
              <a:p>
                <a:pPr>
                  <a:defRPr b="1"/>
                </a:pPr>
                <a:endParaRPr lang="pl-PL" b="1"/>
              </a:p>
              <a:p>
                <a:pPr>
                  <a:defRPr b="1"/>
                </a:pPr>
                <a:r>
                  <a:rPr lang="pl-PL" b="1"/>
                  <a:t>rok</a:t>
                </a:r>
              </a:p>
            </c:rich>
          </c:tx>
          <c:layout>
            <c:manualLayout>
              <c:xMode val="edge"/>
              <c:yMode val="edge"/>
              <c:x val="0.4080085475426683"/>
              <c:y val="0.8399177567943451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898888"/>
        <c:crosses val="autoZero"/>
        <c:auto val="1"/>
        <c:lblAlgn val="ctr"/>
        <c:lblOffset val="100"/>
        <c:noMultiLvlLbl val="0"/>
      </c:catAx>
      <c:valAx>
        <c:axId val="379898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sz="1000" b="1" i="0" u="none" strike="noStrike" baseline="0">
                    <a:effectLst/>
                  </a:rPr>
                  <a:t>hm</a:t>
                </a:r>
                <a:r>
                  <a:rPr lang="pl-PL" sz="1000" b="1" i="0" u="none" strike="noStrike" baseline="30000">
                    <a:effectLst/>
                  </a:rPr>
                  <a:t>3</a:t>
                </a:r>
                <a:endParaRPr lang="pl-PL"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898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Czynna sieć kanalizacyjna </a:t>
            </a:r>
          </a:p>
        </c:rich>
      </c:tx>
      <c:layout>
        <c:manualLayout>
          <c:xMode val="edge"/>
          <c:yMode val="edge"/>
          <c:x val="0.3909096675415572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'tab 12a'!$C$5</c:f>
              <c:strCache>
                <c:ptCount val="1"/>
                <c:pt idx="0">
                  <c:v>Długość sieci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12a'!$D$4:$H$4</c:f>
              <c:numCache>
                <c:formatCode>General</c:formatCode>
                <c:ptCount val="5"/>
                <c:pt idx="0">
                  <c:v>2010</c:v>
                </c:pt>
                <c:pt idx="1">
                  <c:v>2015</c:v>
                </c:pt>
                <c:pt idx="2">
                  <c:v>2016</c:v>
                </c:pt>
                <c:pt idx="3">
                  <c:v>2017</c:v>
                </c:pt>
                <c:pt idx="4">
                  <c:v>2018</c:v>
                </c:pt>
              </c:numCache>
            </c:numRef>
          </c:cat>
          <c:val>
            <c:numRef>
              <c:f>'tab 12a'!$D$5:$H$5</c:f>
              <c:numCache>
                <c:formatCode>General</c:formatCode>
                <c:ptCount val="5"/>
                <c:pt idx="0">
                  <c:v>107.5</c:v>
                </c:pt>
                <c:pt idx="1">
                  <c:v>149.69999999999999</c:v>
                </c:pt>
                <c:pt idx="2">
                  <c:v>154.1</c:v>
                </c:pt>
                <c:pt idx="3">
                  <c:v>156.9</c:v>
                </c:pt>
                <c:pt idx="4">
                  <c:v>160.69999999999999</c:v>
                </c:pt>
              </c:numCache>
            </c:numRef>
          </c:val>
          <c:extLst>
            <c:ext xmlns:c16="http://schemas.microsoft.com/office/drawing/2014/chart" uri="{C3380CC4-5D6E-409C-BE32-E72D297353CC}">
              <c16:uniqueId val="{00000000-3648-4346-9258-CD4830DD6512}"/>
            </c:ext>
          </c:extLst>
        </c:ser>
        <c:ser>
          <c:idx val="1"/>
          <c:order val="1"/>
          <c:tx>
            <c:strRef>
              <c:f>'tab 12a'!$C$6</c:f>
              <c:strCache>
                <c:ptCount val="1"/>
                <c:pt idx="0">
                  <c:v>Przyrost sieci w stosunku do poprzedniego okresu </c:v>
                </c:pt>
              </c:strCache>
            </c:strRef>
          </c:tx>
          <c:spPr>
            <a:solidFill>
              <a:schemeClr val="accent2"/>
            </a:solidFill>
            <a:ln>
              <a:noFill/>
            </a:ln>
            <a:effectLst/>
          </c:spPr>
          <c:invertIfNegative val="0"/>
          <c:dLbls>
            <c:dLbl>
              <c:idx val="0"/>
              <c:tx>
                <c:rich>
                  <a:bodyPr/>
                  <a:lstStyle/>
                  <a:p>
                    <a:r>
                      <a:rPr lang="en-US"/>
                      <a:t>n.d.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8DC-48ED-B805-7A39B45B1C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 12a'!$D$4:$H$4</c:f>
              <c:numCache>
                <c:formatCode>General</c:formatCode>
                <c:ptCount val="5"/>
                <c:pt idx="0">
                  <c:v>2010</c:v>
                </c:pt>
                <c:pt idx="1">
                  <c:v>2015</c:v>
                </c:pt>
                <c:pt idx="2">
                  <c:v>2016</c:v>
                </c:pt>
                <c:pt idx="3">
                  <c:v>2017</c:v>
                </c:pt>
                <c:pt idx="4">
                  <c:v>2018</c:v>
                </c:pt>
              </c:numCache>
            </c:numRef>
          </c:cat>
          <c:val>
            <c:numRef>
              <c:f>'tab 12a'!$D$6:$H$6</c:f>
              <c:numCache>
                <c:formatCode>General</c:formatCode>
                <c:ptCount val="5"/>
                <c:pt idx="0">
                  <c:v>0</c:v>
                </c:pt>
                <c:pt idx="1">
                  <c:v>42.2</c:v>
                </c:pt>
                <c:pt idx="2">
                  <c:v>4.4000000000000004</c:v>
                </c:pt>
                <c:pt idx="3">
                  <c:v>2.8</c:v>
                </c:pt>
                <c:pt idx="4">
                  <c:v>3.8</c:v>
                </c:pt>
              </c:numCache>
            </c:numRef>
          </c:val>
          <c:extLst>
            <c:ext xmlns:c16="http://schemas.microsoft.com/office/drawing/2014/chart" uri="{C3380CC4-5D6E-409C-BE32-E72D297353CC}">
              <c16:uniqueId val="{00000001-3648-4346-9258-CD4830DD6512}"/>
            </c:ext>
          </c:extLst>
        </c:ser>
        <c:dLbls>
          <c:dLblPos val="outEnd"/>
          <c:showLegendKey val="0"/>
          <c:showVal val="1"/>
          <c:showCatName val="0"/>
          <c:showSerName val="0"/>
          <c:showPercent val="0"/>
          <c:showBubbleSize val="0"/>
        </c:dLbls>
        <c:gapWidth val="219"/>
        <c:overlap val="-27"/>
        <c:axId val="30542232"/>
        <c:axId val="30538704"/>
      </c:barChart>
      <c:catAx>
        <c:axId val="305422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rok</a:t>
                </a:r>
              </a:p>
              <a:p>
                <a:pPr>
                  <a:defRPr b="1"/>
                </a:pP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38704"/>
        <c:crosses val="autoZero"/>
        <c:auto val="1"/>
        <c:lblAlgn val="ctr"/>
        <c:lblOffset val="100"/>
        <c:noMultiLvlLbl val="0"/>
      </c:catAx>
      <c:valAx>
        <c:axId val="3053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tys. km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2232"/>
        <c:crosses val="autoZero"/>
        <c:crossBetween val="between"/>
      </c:valAx>
      <c:spPr>
        <a:noFill/>
        <a:ln>
          <a:noFill/>
        </a:ln>
        <a:effectLst/>
      </c:spPr>
    </c:plotArea>
    <c:legend>
      <c:legendPos val="b"/>
      <c:layout>
        <c:manualLayout>
          <c:xMode val="edge"/>
          <c:yMode val="edge"/>
          <c:x val="0.20939283917783522"/>
          <c:y val="0.77835593467483233"/>
          <c:w val="0.62422507433250163"/>
          <c:h val="0.124421843102945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Nakłady inwestycyjne poniesione na inwestycje KPOŚK w latach 2003-2018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'[nakłady ściąga 2.xlsx]Arkusz1'!$I$4</c:f>
              <c:strCache>
                <c:ptCount val="1"/>
                <c:pt idx="0">
                  <c:v>sieci kanalizacyjne</c:v>
                </c:pt>
              </c:strCache>
            </c:strRef>
          </c:tx>
          <c:spPr>
            <a:ln w="28575" cap="rnd">
              <a:solidFill>
                <a:schemeClr val="accent1"/>
              </a:solidFill>
              <a:round/>
            </a:ln>
            <a:effectLst/>
          </c:spPr>
          <c:marker>
            <c:symbol val="none"/>
          </c:marker>
          <c:cat>
            <c:numRef>
              <c:f>'[nakłady ściąga 2.xlsx]Arkusz1'!$H$5:$H$20</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'[nakłady ściąga 2.xlsx]Arkusz1'!$I$5:$I$20</c:f>
              <c:numCache>
                <c:formatCode>General</c:formatCode>
                <c:ptCount val="16"/>
                <c:pt idx="0">
                  <c:v>1.89</c:v>
                </c:pt>
                <c:pt idx="1">
                  <c:v>1.99</c:v>
                </c:pt>
                <c:pt idx="2">
                  <c:v>2.46</c:v>
                </c:pt>
                <c:pt idx="3">
                  <c:v>2.5</c:v>
                </c:pt>
                <c:pt idx="4">
                  <c:v>2.91</c:v>
                </c:pt>
                <c:pt idx="5">
                  <c:v>3.21</c:v>
                </c:pt>
                <c:pt idx="6">
                  <c:v>4.3499999999999996</c:v>
                </c:pt>
                <c:pt idx="7">
                  <c:v>5.03</c:v>
                </c:pt>
                <c:pt idx="8">
                  <c:v>5.41</c:v>
                </c:pt>
                <c:pt idx="9">
                  <c:v>4.62</c:v>
                </c:pt>
                <c:pt idx="10">
                  <c:v>3.26</c:v>
                </c:pt>
                <c:pt idx="11">
                  <c:v>3.78</c:v>
                </c:pt>
                <c:pt idx="12">
                  <c:v>4.0199999999999996</c:v>
                </c:pt>
                <c:pt idx="13">
                  <c:v>1.97</c:v>
                </c:pt>
                <c:pt idx="14">
                  <c:v>1.39</c:v>
                </c:pt>
                <c:pt idx="15">
                  <c:v>2.31</c:v>
                </c:pt>
              </c:numCache>
            </c:numRef>
          </c:val>
          <c:smooth val="0"/>
          <c:extLst>
            <c:ext xmlns:c16="http://schemas.microsoft.com/office/drawing/2014/chart" uri="{C3380CC4-5D6E-409C-BE32-E72D297353CC}">
              <c16:uniqueId val="{00000000-E9AD-4358-97C2-D43E69CD27E2}"/>
            </c:ext>
          </c:extLst>
        </c:ser>
        <c:ser>
          <c:idx val="1"/>
          <c:order val="1"/>
          <c:tx>
            <c:strRef>
              <c:f>'[nakłady ściąga 2.xlsx]Arkusz1'!$J$4</c:f>
              <c:strCache>
                <c:ptCount val="1"/>
                <c:pt idx="0">
                  <c:v>oczyszczalnie</c:v>
                </c:pt>
              </c:strCache>
            </c:strRef>
          </c:tx>
          <c:spPr>
            <a:ln w="28575" cap="rnd">
              <a:solidFill>
                <a:schemeClr val="accent2"/>
              </a:solidFill>
              <a:round/>
            </a:ln>
            <a:effectLst/>
          </c:spPr>
          <c:marker>
            <c:symbol val="none"/>
          </c:marker>
          <c:cat>
            <c:numRef>
              <c:f>'[nakłady ściąga 2.xlsx]Arkusz1'!$H$5:$H$20</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'[nakłady ściąga 2.xlsx]Arkusz1'!$J$5:$J$20</c:f>
              <c:numCache>
                <c:formatCode>General</c:formatCode>
                <c:ptCount val="16"/>
                <c:pt idx="0">
                  <c:v>0.68</c:v>
                </c:pt>
                <c:pt idx="1">
                  <c:v>0.73</c:v>
                </c:pt>
                <c:pt idx="2">
                  <c:v>0.84</c:v>
                </c:pt>
                <c:pt idx="3">
                  <c:v>0.78</c:v>
                </c:pt>
                <c:pt idx="4">
                  <c:v>0.84</c:v>
                </c:pt>
                <c:pt idx="5">
                  <c:v>1.18</c:v>
                </c:pt>
                <c:pt idx="6">
                  <c:v>1.45</c:v>
                </c:pt>
                <c:pt idx="7">
                  <c:v>3.03</c:v>
                </c:pt>
                <c:pt idx="8">
                  <c:v>1.77</c:v>
                </c:pt>
                <c:pt idx="9">
                  <c:v>1.28</c:v>
                </c:pt>
                <c:pt idx="10">
                  <c:v>1.22</c:v>
                </c:pt>
                <c:pt idx="11">
                  <c:v>1.72</c:v>
                </c:pt>
                <c:pt idx="12">
                  <c:v>1.66</c:v>
                </c:pt>
                <c:pt idx="13">
                  <c:v>0.57999999999999996</c:v>
                </c:pt>
                <c:pt idx="14">
                  <c:v>1.23</c:v>
                </c:pt>
                <c:pt idx="15">
                  <c:v>1.37</c:v>
                </c:pt>
              </c:numCache>
            </c:numRef>
          </c:val>
          <c:smooth val="0"/>
          <c:extLst>
            <c:ext xmlns:c16="http://schemas.microsoft.com/office/drawing/2014/chart" uri="{C3380CC4-5D6E-409C-BE32-E72D297353CC}">
              <c16:uniqueId val="{00000001-E9AD-4358-97C2-D43E69CD27E2}"/>
            </c:ext>
          </c:extLst>
        </c:ser>
        <c:dLbls>
          <c:showLegendKey val="0"/>
          <c:showVal val="0"/>
          <c:showCatName val="0"/>
          <c:showSerName val="0"/>
          <c:showPercent val="0"/>
          <c:showBubbleSize val="0"/>
        </c:dLbls>
        <c:smooth val="0"/>
        <c:axId val="1614889216"/>
        <c:axId val="1614890048"/>
      </c:lineChart>
      <c:catAx>
        <c:axId val="161488921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rok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4890048"/>
        <c:crossesAt val="0"/>
        <c:auto val="1"/>
        <c:lblAlgn val="ctr"/>
        <c:lblOffset val="100"/>
        <c:tickLblSkip val="1"/>
        <c:noMultiLvlLbl val="0"/>
      </c:catAx>
      <c:valAx>
        <c:axId val="1614890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mld</a:t>
                </a:r>
                <a:r>
                  <a:rPr lang="pl-PL" b="1" baseline="0"/>
                  <a:t> zł</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solidFill>
              <a:schemeClr val="accent1">
                <a:alpha val="63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4889216"/>
        <c:crossesAt val="1"/>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624055740210801"/>
          <c:y val="4.3456767196553267E-2"/>
          <c:w val="0.78583893391488513"/>
          <c:h val="0.73474098141631317"/>
        </c:manualLayout>
      </c:layout>
      <c:lineChart>
        <c:grouping val="standard"/>
        <c:varyColors val="0"/>
        <c:ser>
          <c:idx val="0"/>
          <c:order val="0"/>
          <c:tx>
            <c:strRef>
              <c:f>'Tabela N18'!$E$12</c:f>
              <c:strCache>
                <c:ptCount val="1"/>
                <c:pt idx="0">
                  <c:v>BZT5</c:v>
                </c:pt>
              </c:strCache>
            </c:strRef>
          </c:tx>
          <c:spPr>
            <a:ln w="38100"/>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N18'!$F$12:$M$12</c:f>
              <c:numCache>
                <c:formatCode>General</c:formatCode>
                <c:ptCount val="8"/>
                <c:pt idx="0">
                  <c:v>263700</c:v>
                </c:pt>
                <c:pt idx="1">
                  <c:v>170400</c:v>
                </c:pt>
                <c:pt idx="2">
                  <c:v>109800</c:v>
                </c:pt>
                <c:pt idx="3">
                  <c:v>149300</c:v>
                </c:pt>
                <c:pt idx="4">
                  <c:v>108000</c:v>
                </c:pt>
                <c:pt idx="5">
                  <c:v>88200</c:v>
                </c:pt>
                <c:pt idx="6">
                  <c:v>107700</c:v>
                </c:pt>
                <c:pt idx="7">
                  <c:v>148900</c:v>
                </c:pt>
              </c:numCache>
            </c:numRef>
          </c:val>
          <c:smooth val="0"/>
          <c:extLst>
            <c:ext xmlns:c16="http://schemas.microsoft.com/office/drawing/2014/chart" uri="{C3380CC4-5D6E-409C-BE32-E72D297353CC}">
              <c16:uniqueId val="{00000000-8823-45DF-850B-EE8E79D7AA90}"/>
            </c:ext>
          </c:extLst>
        </c:ser>
        <c:ser>
          <c:idx val="1"/>
          <c:order val="1"/>
          <c:tx>
            <c:strRef>
              <c:f>'Tabela N18'!$E$13</c:f>
              <c:strCache>
                <c:ptCount val="1"/>
                <c:pt idx="0">
                  <c:v>Azot ogólny</c:v>
                </c:pt>
              </c:strCache>
            </c:strRef>
          </c:tx>
          <c:marker>
            <c:symbol val="none"/>
          </c:marker>
          <c:dPt>
            <c:idx val="3"/>
            <c:bubble3D val="0"/>
            <c:spPr>
              <a:ln w="38100"/>
            </c:spPr>
            <c:extLst>
              <c:ext xmlns:c16="http://schemas.microsoft.com/office/drawing/2014/chart" uri="{C3380CC4-5D6E-409C-BE32-E72D297353CC}">
                <c16:uniqueId val="{00000002-8823-45DF-850B-EE8E79D7AA90}"/>
              </c:ext>
            </c:extLst>
          </c:dPt>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N18'!$F$13:$M$13</c:f>
              <c:numCache>
                <c:formatCode>General</c:formatCode>
                <c:ptCount val="8"/>
                <c:pt idx="0">
                  <c:v>322600</c:v>
                </c:pt>
                <c:pt idx="1">
                  <c:v>191800</c:v>
                </c:pt>
                <c:pt idx="2">
                  <c:v>103400</c:v>
                </c:pt>
                <c:pt idx="3">
                  <c:v>170300</c:v>
                </c:pt>
                <c:pt idx="4">
                  <c:v>112800</c:v>
                </c:pt>
                <c:pt idx="5">
                  <c:v>76600</c:v>
                </c:pt>
                <c:pt idx="6">
                  <c:v>189600</c:v>
                </c:pt>
                <c:pt idx="7">
                  <c:v>140900</c:v>
                </c:pt>
              </c:numCache>
            </c:numRef>
          </c:val>
          <c:smooth val="0"/>
          <c:extLst>
            <c:ext xmlns:c16="http://schemas.microsoft.com/office/drawing/2014/chart" uri="{C3380CC4-5D6E-409C-BE32-E72D297353CC}">
              <c16:uniqueId val="{00000003-8823-45DF-850B-EE8E79D7AA90}"/>
            </c:ext>
          </c:extLst>
        </c:ser>
        <c:ser>
          <c:idx val="2"/>
          <c:order val="2"/>
          <c:tx>
            <c:strRef>
              <c:f>'Tabela N18'!$E$14</c:f>
              <c:strCache>
                <c:ptCount val="1"/>
                <c:pt idx="0">
                  <c:v>Fosfor ogólny</c:v>
                </c:pt>
              </c:strCache>
            </c:strRef>
          </c:tx>
          <c:spPr>
            <a:ln w="38100"/>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N18'!$F$14:$M$14</c:f>
              <c:numCache>
                <c:formatCode>General</c:formatCode>
                <c:ptCount val="8"/>
                <c:pt idx="0">
                  <c:v>16200</c:v>
                </c:pt>
                <c:pt idx="1">
                  <c:v>10400</c:v>
                </c:pt>
                <c:pt idx="2">
                  <c:v>6700</c:v>
                </c:pt>
                <c:pt idx="3">
                  <c:v>10500</c:v>
                </c:pt>
                <c:pt idx="4">
                  <c:v>10800</c:v>
                </c:pt>
                <c:pt idx="5">
                  <c:v>4800</c:v>
                </c:pt>
                <c:pt idx="6">
                  <c:v>7600</c:v>
                </c:pt>
                <c:pt idx="7">
                  <c:v>7700</c:v>
                </c:pt>
              </c:numCache>
            </c:numRef>
          </c:val>
          <c:smooth val="0"/>
          <c:extLst>
            <c:ext xmlns:c16="http://schemas.microsoft.com/office/drawing/2014/chart" uri="{C3380CC4-5D6E-409C-BE32-E72D297353CC}">
              <c16:uniqueId val="{00000004-8823-45DF-850B-EE8E79D7AA90}"/>
            </c:ext>
          </c:extLst>
        </c:ser>
        <c:ser>
          <c:idx val="3"/>
          <c:order val="3"/>
          <c:tx>
            <c:strRef>
              <c:f>'Tabela N18'!$E$15</c:f>
              <c:strCache>
                <c:ptCount val="1"/>
                <c:pt idx="0">
                  <c:v>Ludność [x100 osób]</c:v>
                </c:pt>
              </c:strCache>
            </c:strRef>
          </c:tx>
          <c:spPr>
            <a:ln w="50800"/>
          </c:spPr>
          <c:marker>
            <c:symbol val="none"/>
          </c:marker>
          <c:cat>
            <c:numRef>
              <c:f>'Tabela N18'!$F$11:$M$11</c:f>
              <c:numCache>
                <c:formatCode>General</c:formatCode>
                <c:ptCount val="8"/>
                <c:pt idx="0">
                  <c:v>2010</c:v>
                </c:pt>
                <c:pt idx="1">
                  <c:v>2011</c:v>
                </c:pt>
                <c:pt idx="2">
                  <c:v>2012</c:v>
                </c:pt>
                <c:pt idx="3">
                  <c:v>2013</c:v>
                </c:pt>
                <c:pt idx="4">
                  <c:v>2014</c:v>
                </c:pt>
                <c:pt idx="5">
                  <c:v>2015</c:v>
                </c:pt>
                <c:pt idx="6">
                  <c:v>2017</c:v>
                </c:pt>
                <c:pt idx="7">
                  <c:v>2018</c:v>
                </c:pt>
              </c:numCache>
            </c:numRef>
          </c:cat>
          <c:val>
            <c:numRef>
              <c:f>'Tabela N18'!$F$15:$M$15</c:f>
              <c:numCache>
                <c:formatCode>#,##0</c:formatCode>
                <c:ptCount val="8"/>
                <c:pt idx="0">
                  <c:v>249630.88</c:v>
                </c:pt>
                <c:pt idx="1">
                  <c:v>253078.18</c:v>
                </c:pt>
                <c:pt idx="2">
                  <c:v>264402.07</c:v>
                </c:pt>
                <c:pt idx="3">
                  <c:v>270730.14</c:v>
                </c:pt>
                <c:pt idx="4">
                  <c:v>274999.88</c:v>
                </c:pt>
                <c:pt idx="5">
                  <c:v>279530</c:v>
                </c:pt>
                <c:pt idx="6">
                  <c:v>282720</c:v>
                </c:pt>
                <c:pt idx="7">
                  <c:v>284110</c:v>
                </c:pt>
              </c:numCache>
            </c:numRef>
          </c:val>
          <c:smooth val="0"/>
          <c:extLst>
            <c:ext xmlns:c16="http://schemas.microsoft.com/office/drawing/2014/chart" uri="{C3380CC4-5D6E-409C-BE32-E72D297353CC}">
              <c16:uniqueId val="{00000005-8823-45DF-850B-EE8E79D7AA90}"/>
            </c:ext>
          </c:extLst>
        </c:ser>
        <c:dLbls>
          <c:showLegendKey val="0"/>
          <c:showVal val="0"/>
          <c:showCatName val="0"/>
          <c:showSerName val="0"/>
          <c:showPercent val="0"/>
          <c:showBubbleSize val="0"/>
        </c:dLbls>
        <c:smooth val="0"/>
        <c:axId val="350681504"/>
        <c:axId val="350681112"/>
      </c:lineChart>
      <c:catAx>
        <c:axId val="350681504"/>
        <c:scaling>
          <c:orientation val="minMax"/>
        </c:scaling>
        <c:delete val="0"/>
        <c:axPos val="b"/>
        <c:numFmt formatCode="General" sourceLinked="1"/>
        <c:majorTickMark val="cross"/>
        <c:minorTickMark val="none"/>
        <c:tickLblPos val="nextTo"/>
        <c:crossAx val="350681112"/>
        <c:crosses val="autoZero"/>
        <c:auto val="1"/>
        <c:lblAlgn val="ctr"/>
        <c:lblOffset val="100"/>
        <c:noMultiLvlLbl val="0"/>
      </c:catAx>
      <c:valAx>
        <c:axId val="350681112"/>
        <c:scaling>
          <c:orientation val="minMax"/>
        </c:scaling>
        <c:delete val="0"/>
        <c:axPos val="l"/>
        <c:majorGridlines/>
        <c:numFmt formatCode="General" sourceLinked="1"/>
        <c:majorTickMark val="out"/>
        <c:minorTickMark val="none"/>
        <c:tickLblPos val="nextTo"/>
        <c:crossAx val="350681504"/>
        <c:crosses val="autoZero"/>
        <c:crossBetween val="midCat"/>
      </c:valAx>
      <c:spPr>
        <a:ln w="19050"/>
      </c:spPr>
    </c:plotArea>
    <c:legend>
      <c:legendPos val="r"/>
      <c:layout>
        <c:manualLayout>
          <c:xMode val="edge"/>
          <c:yMode val="edge"/>
          <c:x val="4.2056131245445334E-2"/>
          <c:y val="0.92285395929282421"/>
          <c:w val="0.90242413439997748"/>
          <c:h val="6.27232325977507E-2"/>
        </c:manualLayout>
      </c:layout>
      <c:overlay val="0"/>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'Tabela N20'!$E$20</c:f>
              <c:strCache>
                <c:ptCount val="1"/>
                <c:pt idx="0">
                  <c:v>składowane</c:v>
                </c:pt>
              </c:strCache>
            </c:strRef>
          </c:tx>
          <c:spPr>
            <a:solidFill>
              <a:schemeClr val="accent1"/>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N20'!$F$20:$M$20</c:f>
              <c:numCache>
                <c:formatCode>#,##0.0</c:formatCode>
                <c:ptCount val="8"/>
                <c:pt idx="0">
                  <c:v>150.69999999999999</c:v>
                </c:pt>
                <c:pt idx="1">
                  <c:v>58.9</c:v>
                </c:pt>
                <c:pt idx="2">
                  <c:v>31.4</c:v>
                </c:pt>
                <c:pt idx="3">
                  <c:v>31.5</c:v>
                </c:pt>
                <c:pt idx="4">
                  <c:v>40.5</c:v>
                </c:pt>
                <c:pt idx="5">
                  <c:v>20.7</c:v>
                </c:pt>
                <c:pt idx="6">
                  <c:v>15.25</c:v>
                </c:pt>
                <c:pt idx="7">
                  <c:v>10.638</c:v>
                </c:pt>
              </c:numCache>
            </c:numRef>
          </c:val>
          <c:extLst>
            <c:ext xmlns:c16="http://schemas.microsoft.com/office/drawing/2014/chart" uri="{C3380CC4-5D6E-409C-BE32-E72D297353CC}">
              <c16:uniqueId val="{00000000-2437-4738-91C9-5316DC2BA180}"/>
            </c:ext>
          </c:extLst>
        </c:ser>
        <c:ser>
          <c:idx val="1"/>
          <c:order val="1"/>
          <c:tx>
            <c:strRef>
              <c:f>'Tabela N20'!$E$21</c:f>
              <c:strCache>
                <c:ptCount val="1"/>
                <c:pt idx="0">
                  <c:v>rekultywacja terenów</c:v>
                </c:pt>
              </c:strCache>
            </c:strRef>
          </c:tx>
          <c:spPr>
            <a:solidFill>
              <a:schemeClr val="accent2"/>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N20'!$F$21:$M$21</c:f>
              <c:numCache>
                <c:formatCode>#,##0.0</c:formatCode>
                <c:ptCount val="8"/>
                <c:pt idx="0">
                  <c:v>120.6</c:v>
                </c:pt>
                <c:pt idx="1">
                  <c:v>54.3</c:v>
                </c:pt>
                <c:pt idx="2">
                  <c:v>29.4</c:v>
                </c:pt>
                <c:pt idx="3">
                  <c:v>22</c:v>
                </c:pt>
                <c:pt idx="4">
                  <c:v>19.2</c:v>
                </c:pt>
                <c:pt idx="5">
                  <c:v>20.100000000000001</c:v>
                </c:pt>
                <c:pt idx="6">
                  <c:v>19.695</c:v>
                </c:pt>
                <c:pt idx="7">
                  <c:v>17.41</c:v>
                </c:pt>
              </c:numCache>
            </c:numRef>
          </c:val>
          <c:extLst>
            <c:ext xmlns:c16="http://schemas.microsoft.com/office/drawing/2014/chart" uri="{C3380CC4-5D6E-409C-BE32-E72D297353CC}">
              <c16:uniqueId val="{00000001-2437-4738-91C9-5316DC2BA180}"/>
            </c:ext>
          </c:extLst>
        </c:ser>
        <c:ser>
          <c:idx val="2"/>
          <c:order val="2"/>
          <c:tx>
            <c:strRef>
              <c:f>'Tabela N20'!$E$22</c:f>
              <c:strCache>
                <c:ptCount val="1"/>
                <c:pt idx="0">
                  <c:v>stosowane w rolnictwie</c:v>
                </c:pt>
              </c:strCache>
            </c:strRef>
          </c:tx>
          <c:spPr>
            <a:solidFill>
              <a:schemeClr val="accent3"/>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N20'!$F$22:$M$22</c:f>
              <c:numCache>
                <c:formatCode>#,##0.0</c:formatCode>
                <c:ptCount val="8"/>
                <c:pt idx="0">
                  <c:v>66</c:v>
                </c:pt>
                <c:pt idx="1">
                  <c:v>109.3</c:v>
                </c:pt>
                <c:pt idx="2">
                  <c:v>105.4</c:v>
                </c:pt>
                <c:pt idx="3">
                  <c:v>107.2</c:v>
                </c:pt>
                <c:pt idx="4">
                  <c:v>107.5</c:v>
                </c:pt>
                <c:pt idx="5">
                  <c:v>116</c:v>
                </c:pt>
                <c:pt idx="6">
                  <c:v>108.5</c:v>
                </c:pt>
                <c:pt idx="7">
                  <c:v>118.3</c:v>
                </c:pt>
              </c:numCache>
            </c:numRef>
          </c:val>
          <c:extLst>
            <c:ext xmlns:c16="http://schemas.microsoft.com/office/drawing/2014/chart" uri="{C3380CC4-5D6E-409C-BE32-E72D297353CC}">
              <c16:uniqueId val="{00000002-2437-4738-91C9-5316DC2BA180}"/>
            </c:ext>
          </c:extLst>
        </c:ser>
        <c:ser>
          <c:idx val="3"/>
          <c:order val="3"/>
          <c:tx>
            <c:strRef>
              <c:f>'Tabela N20'!$E$23</c:f>
              <c:strCache>
                <c:ptCount val="1"/>
                <c:pt idx="0">
                  <c:v>wykorzystanie w procesie kompostowania</c:v>
                </c:pt>
              </c:strCache>
            </c:strRef>
          </c:tx>
          <c:spPr>
            <a:solidFill>
              <a:schemeClr val="accent4"/>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N20'!$F$23:$M$23</c:f>
              <c:numCache>
                <c:formatCode>#,##0.0</c:formatCode>
                <c:ptCount val="8"/>
                <c:pt idx="0">
                  <c:v>27.4</c:v>
                </c:pt>
                <c:pt idx="1">
                  <c:v>30.9</c:v>
                </c:pt>
                <c:pt idx="2">
                  <c:v>32.6</c:v>
                </c:pt>
                <c:pt idx="3">
                  <c:v>46.3</c:v>
                </c:pt>
                <c:pt idx="4">
                  <c:v>47.1</c:v>
                </c:pt>
                <c:pt idx="5">
                  <c:v>31.8</c:v>
                </c:pt>
                <c:pt idx="6">
                  <c:v>25.888999999999999</c:v>
                </c:pt>
                <c:pt idx="7">
                  <c:v>25.196000000000002</c:v>
                </c:pt>
              </c:numCache>
            </c:numRef>
          </c:val>
          <c:extLst>
            <c:ext xmlns:c16="http://schemas.microsoft.com/office/drawing/2014/chart" uri="{C3380CC4-5D6E-409C-BE32-E72D297353CC}">
              <c16:uniqueId val="{00000003-2437-4738-91C9-5316DC2BA180}"/>
            </c:ext>
          </c:extLst>
        </c:ser>
        <c:ser>
          <c:idx val="4"/>
          <c:order val="4"/>
          <c:tx>
            <c:strRef>
              <c:f>'Tabela N20'!$E$24</c:f>
              <c:strCache>
                <c:ptCount val="1"/>
                <c:pt idx="0">
                  <c:v>przekształcone termicznie</c:v>
                </c:pt>
              </c:strCache>
            </c:strRef>
          </c:tx>
          <c:spPr>
            <a:solidFill>
              <a:schemeClr val="accent5"/>
            </a:solidFill>
            <a:ln>
              <a:noFill/>
            </a:ln>
            <a:effectLst/>
          </c:spPr>
          <c:invertIfNegative val="0"/>
          <c:cat>
            <c:numRef>
              <c:f>'Tabela N20'!$F$18:$M$18</c:f>
              <c:numCache>
                <c:formatCode>General</c:formatCode>
                <c:ptCount val="8"/>
                <c:pt idx="0">
                  <c:v>2005</c:v>
                </c:pt>
                <c:pt idx="1">
                  <c:v>2010</c:v>
                </c:pt>
                <c:pt idx="2">
                  <c:v>2013</c:v>
                </c:pt>
                <c:pt idx="3">
                  <c:v>2014</c:v>
                </c:pt>
                <c:pt idx="4">
                  <c:v>2015</c:v>
                </c:pt>
                <c:pt idx="5">
                  <c:v>2016</c:v>
                </c:pt>
                <c:pt idx="6">
                  <c:v>2017</c:v>
                </c:pt>
                <c:pt idx="7">
                  <c:v>2018</c:v>
                </c:pt>
              </c:numCache>
            </c:numRef>
          </c:cat>
          <c:val>
            <c:numRef>
              <c:f>'Tabela N20'!$F$24:$M$24</c:f>
              <c:numCache>
                <c:formatCode>#,##0.0</c:formatCode>
                <c:ptCount val="8"/>
                <c:pt idx="0">
                  <c:v>6.2</c:v>
                </c:pt>
                <c:pt idx="1">
                  <c:v>19.8</c:v>
                </c:pt>
                <c:pt idx="2">
                  <c:v>72.900000000000006</c:v>
                </c:pt>
                <c:pt idx="3">
                  <c:v>84.2</c:v>
                </c:pt>
                <c:pt idx="4">
                  <c:v>79.3</c:v>
                </c:pt>
                <c:pt idx="5">
                  <c:v>101.1</c:v>
                </c:pt>
                <c:pt idx="6">
                  <c:v>106.158</c:v>
                </c:pt>
                <c:pt idx="7">
                  <c:v>111.544</c:v>
                </c:pt>
              </c:numCache>
            </c:numRef>
          </c:val>
          <c:extLst>
            <c:ext xmlns:c16="http://schemas.microsoft.com/office/drawing/2014/chart" uri="{C3380CC4-5D6E-409C-BE32-E72D297353CC}">
              <c16:uniqueId val="{00000004-2437-4738-91C9-5316DC2BA180}"/>
            </c:ext>
          </c:extLst>
        </c:ser>
        <c:dLbls>
          <c:showLegendKey val="0"/>
          <c:showVal val="0"/>
          <c:showCatName val="0"/>
          <c:showSerName val="0"/>
          <c:showPercent val="0"/>
          <c:showBubbleSize val="0"/>
        </c:dLbls>
        <c:gapWidth val="150"/>
        <c:overlap val="100"/>
        <c:axId val="1573924560"/>
        <c:axId val="1544482880"/>
      </c:barChart>
      <c:catAx>
        <c:axId val="15739245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rok</a:t>
                </a:r>
              </a:p>
            </c:rich>
          </c:tx>
          <c:layout>
            <c:manualLayout>
              <c:xMode val="edge"/>
              <c:yMode val="edge"/>
              <c:x val="0.52893377298831357"/>
              <c:y val="0.7449016630768687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44482880"/>
        <c:crosses val="autoZero"/>
        <c:auto val="1"/>
        <c:lblAlgn val="ctr"/>
        <c:lblOffset val="100"/>
        <c:noMultiLvlLbl val="0"/>
      </c:catAx>
      <c:valAx>
        <c:axId val="154448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tys. ton </a:t>
                </a:r>
              </a:p>
            </c:rich>
          </c:tx>
          <c:layout>
            <c:manualLayout>
              <c:xMode val="edge"/>
              <c:yMode val="edge"/>
              <c:x val="1.7646410058453733E-2"/>
              <c:y val="0.2982380565657992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73924560"/>
        <c:crosses val="autoZero"/>
        <c:crossBetween val="between"/>
      </c:valAx>
      <c:spPr>
        <a:noFill/>
        <a:ln>
          <a:noFill/>
        </a:ln>
        <a:effectLst/>
      </c:spPr>
    </c:plotArea>
    <c:legend>
      <c:legendPos val="b"/>
      <c:layout>
        <c:manualLayout>
          <c:xMode val="edge"/>
          <c:yMode val="edge"/>
          <c:x val="0.11341709009656023"/>
          <c:y val="0.79932629497545993"/>
          <c:w val="0.84375128635555607"/>
          <c:h val="0.161809728940833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0.01332</cdr:x>
      <cdr:y>0.28783</cdr:y>
    </cdr:from>
    <cdr:to>
      <cdr:x>0.06391</cdr:x>
      <cdr:y>0.63895</cdr:y>
    </cdr:to>
    <cdr:sp macro="" textlink="">
      <cdr:nvSpPr>
        <cdr:cNvPr id="2" name="pole tekstowe 1"/>
        <cdr:cNvSpPr txBox="1"/>
      </cdr:nvSpPr>
      <cdr:spPr>
        <a:xfrm xmlns:a="http://schemas.openxmlformats.org/drawingml/2006/main">
          <a:off x="95251" y="1420144"/>
          <a:ext cx="361950" cy="1732402"/>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pPr algn="ctr"/>
          <a:r>
            <a:rPr lang="pl-PL" sz="1100" b="1"/>
            <a:t>Ładunek zanieczyszczeń [Mg]</a:t>
          </a:r>
        </a:p>
      </cdr:txBody>
    </cdr:sp>
  </cdr:relSizeAnchor>
  <cdr:relSizeAnchor xmlns:cdr="http://schemas.openxmlformats.org/drawingml/2006/chartDrawing">
    <cdr:from>
      <cdr:x>0.29064</cdr:x>
      <cdr:y>0.87707</cdr:y>
    </cdr:from>
    <cdr:to>
      <cdr:x>0.70875</cdr:x>
      <cdr:y>0.90977</cdr:y>
    </cdr:to>
    <cdr:sp macro="" textlink="">
      <cdr:nvSpPr>
        <cdr:cNvPr id="3" name="pole tekstowe 2"/>
        <cdr:cNvSpPr txBox="1"/>
      </cdr:nvSpPr>
      <cdr:spPr>
        <a:xfrm xmlns:a="http://schemas.openxmlformats.org/drawingml/2006/main">
          <a:off x="1635187" y="2361414"/>
          <a:ext cx="2352328" cy="8804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pl-PL" sz="1100" b="1"/>
            <a:t>rok</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9C51FAAE7347BAB7A15675CABB1E57"/>
        <w:category>
          <w:name w:val="Ogólne"/>
          <w:gallery w:val="placeholder"/>
        </w:category>
        <w:types>
          <w:type w:val="bbPlcHdr"/>
        </w:types>
        <w:behaviors>
          <w:behavior w:val="content"/>
        </w:behaviors>
        <w:guid w:val="{D1D9405A-5634-4D91-8E0B-3895B4B135ED}"/>
      </w:docPartPr>
      <w:docPartBody>
        <w:p w:rsidR="00665FC0" w:rsidRDefault="002A2135" w:rsidP="002A2135">
          <w:pPr>
            <w:pStyle w:val="899C51FAAE7347BAB7A15675CABB1E57"/>
          </w:pPr>
          <w:r>
            <w:rPr>
              <w:color w:val="4472C4" w:themeColor="accent1"/>
              <w:sz w:val="28"/>
              <w:szCs w:val="28"/>
            </w:rPr>
            <w:t>[Nazwisko autora]</w:t>
          </w:r>
        </w:p>
      </w:docPartBody>
    </w:docPart>
    <w:docPart>
      <w:docPartPr>
        <w:name w:val="24B50D17BFFE453ABFB98EF2026A48BB"/>
        <w:category>
          <w:name w:val="Ogólne"/>
          <w:gallery w:val="placeholder"/>
        </w:category>
        <w:types>
          <w:type w:val="bbPlcHdr"/>
        </w:types>
        <w:behaviors>
          <w:behavior w:val="content"/>
        </w:behaviors>
        <w:guid w:val="{18EAF241-64E7-45B9-ACA0-854B33AD05DC}"/>
      </w:docPartPr>
      <w:docPartBody>
        <w:p w:rsidR="00AC412A" w:rsidRDefault="00126756" w:rsidP="00126756">
          <w:pPr>
            <w:pStyle w:val="24B50D17BFFE453ABFB98EF2026A48BB"/>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0125">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New.Roman0152.75">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imes.New.Roman0106.938">
    <w:panose1 w:val="00000000000000000000"/>
    <w:charset w:val="EE"/>
    <w:family w:val="auto"/>
    <w:notTrueType/>
    <w:pitch w:val="default"/>
    <w:sig w:usb0="00000005" w:usb1="00000000" w:usb2="00000000" w:usb3="00000000" w:csb0="00000002" w:csb1="00000000"/>
  </w:font>
  <w:font w:name="Times.New.Roman.Pogrubiona0125">
    <w:panose1 w:val="00000000000000000000"/>
    <w:charset w:val="EE"/>
    <w:family w:val="auto"/>
    <w:notTrueType/>
    <w:pitch w:val="default"/>
    <w:sig w:usb0="00000005" w:usb1="00000000" w:usb2="00000000" w:usb3="00000000" w:csb0="00000002" w:csb1="00000000"/>
  </w:font>
  <w:font w:name="Arial0125">
    <w:panose1 w:val="00000000000000000000"/>
    <w:charset w:val="EE"/>
    <w:family w:val="auto"/>
    <w:notTrueType/>
    <w:pitch w:val="default"/>
    <w:sig w:usb0="00000005" w:usb1="00000000" w:usb2="00000000" w:usb3="00000000" w:csb0="00000002" w:csb1="00000000"/>
  </w:font>
  <w:font w:name="Arial.Pogrubiony0194.438">
    <w:altName w:val="Arial"/>
    <w:panose1 w:val="00000000000000000000"/>
    <w:charset w:val="EE"/>
    <w:family w:val="auto"/>
    <w:notTrueType/>
    <w:pitch w:val="default"/>
    <w:sig w:usb0="00000005" w:usb1="00000000" w:usb2="00000000" w:usb3="00000000" w:csb0="00000002" w:csb1="00000000"/>
  </w:font>
  <w:font w:name="Arial.Pogrubiony0138.875">
    <w:altName w:val="Arial"/>
    <w:panose1 w:val="00000000000000000000"/>
    <w:charset w:val="EE"/>
    <w:family w:val="auto"/>
    <w:notTrueType/>
    <w:pitch w:val="default"/>
    <w:sig w:usb0="00000005" w:usb1="00000000" w:usb2="00000000" w:usb3="00000000" w:csb0="00000002" w:csb1="00000000"/>
  </w:font>
  <w:font w:name="Times.New.Roman.Pogrubiona0138.">
    <w:altName w:val="Times New Roman"/>
    <w:panose1 w:val="00000000000000000000"/>
    <w:charset w:val="EE"/>
    <w:family w:val="auto"/>
    <w:notTrueType/>
    <w:pitch w:val="default"/>
    <w:sig w:usb0="00000005" w:usb1="00000000" w:usb2="00000000" w:usb3="00000000" w:csb0="00000002" w:csb1="00000000"/>
  </w:font>
  <w:font w:name="Times.New.Roman0138.875">
    <w:altName w:val="Times New Roman"/>
    <w:panose1 w:val="00000000000000000000"/>
    <w:charset w:val="EE"/>
    <w:family w:val="auto"/>
    <w:notTrueType/>
    <w:pitch w:val="default"/>
    <w:sig w:usb0="00000001" w:usb1="00000000" w:usb2="00000000" w:usb3="00000000" w:csb0="00000003" w:csb1="00000000"/>
  </w:font>
  <w:font w:name="Arial.Pogrubiony0159.75">
    <w:altName w:val="Times New Roman"/>
    <w:panose1 w:val="00000000000000000000"/>
    <w:charset w:val="EE"/>
    <w:family w:val="auto"/>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35"/>
    <w:rsid w:val="0003782C"/>
    <w:rsid w:val="00126756"/>
    <w:rsid w:val="001E237E"/>
    <w:rsid w:val="00231075"/>
    <w:rsid w:val="002A2135"/>
    <w:rsid w:val="00390B96"/>
    <w:rsid w:val="005A6EBA"/>
    <w:rsid w:val="00665FC0"/>
    <w:rsid w:val="006667AF"/>
    <w:rsid w:val="006C0155"/>
    <w:rsid w:val="0070568E"/>
    <w:rsid w:val="00756664"/>
    <w:rsid w:val="007B4C72"/>
    <w:rsid w:val="0093142A"/>
    <w:rsid w:val="00AA4608"/>
    <w:rsid w:val="00AC412A"/>
    <w:rsid w:val="00B27D35"/>
    <w:rsid w:val="00B70A90"/>
    <w:rsid w:val="00BF094A"/>
    <w:rsid w:val="00C705AE"/>
    <w:rsid w:val="00D654F5"/>
    <w:rsid w:val="00DB295B"/>
    <w:rsid w:val="00EA22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99C51FAAE7347BAB7A15675CABB1E57">
    <w:name w:val="899C51FAAE7347BAB7A15675CABB1E57"/>
    <w:rsid w:val="002A2135"/>
  </w:style>
  <w:style w:type="paragraph" w:customStyle="1" w:styleId="24B50D17BFFE453ABFB98EF2026A48BB">
    <w:name w:val="24B50D17BFFE453ABFB98EF2026A48BB"/>
    <w:rsid w:val="00126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8D2A-A0F1-4522-85A6-A69DFE1D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9078</Words>
  <Characters>54473</Characters>
  <Application>Microsoft Office Word</Application>
  <DocSecurity>4</DocSecurity>
  <Lines>453</Lines>
  <Paragraphs>126</Paragraphs>
  <ScaleCrop>false</ScaleCrop>
  <HeadingPairs>
    <vt:vector size="2" baseType="variant">
      <vt:variant>
        <vt:lpstr>Tytuł</vt:lpstr>
      </vt:variant>
      <vt:variant>
        <vt:i4>1</vt:i4>
      </vt:variant>
    </vt:vector>
  </HeadingPairs>
  <TitlesOfParts>
    <vt:vector size="1" baseType="lpstr">
      <vt:lpstr>Gospodarka ściekowa w Polsce w latach 2017-2018 – aktualizacja</vt:lpstr>
    </vt:vector>
  </TitlesOfParts>
  <Company/>
  <LinksUpToDate>false</LinksUpToDate>
  <CharactersWithSpaces>63425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Gospodarka ściekowa w Polsce w latach 2017-2018 – aktualizacja</dc:title>
  <dc:creator>Państwowe Gospodarstwo Wodne „Wody Polskie”</dc:creator>
  <cp:lastModifiedBy>Wojciech Nasiłowski (KZGW)</cp:lastModifiedBy>
  <cp:revision>2</cp:revision>
  <cp:lastPrinted>2020-10-20T08:01:00Z</cp:lastPrinted>
  <dcterms:created xsi:type="dcterms:W3CDTF">2023-04-14T12:48:00Z</dcterms:created>
  <dcterms:modified xsi:type="dcterms:W3CDTF">2023-04-14T12:48:00Z</dcterms:modified>
</cp:coreProperties>
</file>