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AB402" w14:textId="787014C5" w:rsidR="00A82F78" w:rsidRPr="007124D1" w:rsidRDefault="00000000" w:rsidP="00C53987">
      <w:pPr>
        <w:spacing w:after="0" w:line="240" w:lineRule="exact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9276B2">
        <w:rPr>
          <w:rFonts w:ascii="Lato" w:hAnsi="Lato"/>
          <w:sz w:val="20"/>
        </w:rPr>
        <w:t xml:space="preserve">Znak </w:t>
      </w:r>
      <w:r w:rsidR="003B2B91" w:rsidRPr="00D12368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sprawy: </w:t>
      </w:r>
      <w:r w:rsidR="00447586" w:rsidRPr="00447586">
        <w:rPr>
          <w:rFonts w:ascii="Lato" w:hAnsi="Lato"/>
          <w:spacing w:val="4"/>
          <w:sz w:val="20"/>
          <w:szCs w:val="20"/>
        </w:rPr>
        <w:t>DLI-II.762</w:t>
      </w:r>
      <w:r w:rsidR="00562E46">
        <w:rPr>
          <w:rFonts w:ascii="Lato" w:hAnsi="Lato"/>
          <w:spacing w:val="4"/>
          <w:sz w:val="20"/>
          <w:szCs w:val="20"/>
        </w:rPr>
        <w:t>0</w:t>
      </w:r>
      <w:r w:rsidR="00447586" w:rsidRPr="00447586">
        <w:rPr>
          <w:rFonts w:ascii="Lato" w:hAnsi="Lato"/>
          <w:spacing w:val="4"/>
          <w:sz w:val="20"/>
          <w:szCs w:val="20"/>
        </w:rPr>
        <w:t>.</w:t>
      </w:r>
      <w:r w:rsidR="00562E46">
        <w:rPr>
          <w:rFonts w:ascii="Lato" w:hAnsi="Lato"/>
          <w:spacing w:val="4"/>
          <w:sz w:val="20"/>
          <w:szCs w:val="20"/>
        </w:rPr>
        <w:t>7</w:t>
      </w:r>
      <w:r w:rsidR="00447586" w:rsidRPr="00447586">
        <w:rPr>
          <w:rFonts w:ascii="Lato" w:hAnsi="Lato"/>
          <w:spacing w:val="4"/>
          <w:sz w:val="20"/>
          <w:szCs w:val="20"/>
        </w:rPr>
        <w:t>.202</w:t>
      </w:r>
      <w:r w:rsidR="00562E46">
        <w:rPr>
          <w:rFonts w:ascii="Lato" w:hAnsi="Lato"/>
          <w:spacing w:val="4"/>
          <w:sz w:val="20"/>
          <w:szCs w:val="20"/>
        </w:rPr>
        <w:t>5</w:t>
      </w:r>
      <w:r w:rsidR="00447586" w:rsidRPr="00447586">
        <w:rPr>
          <w:rFonts w:ascii="Lato" w:hAnsi="Lato"/>
          <w:spacing w:val="4"/>
          <w:sz w:val="20"/>
          <w:szCs w:val="20"/>
        </w:rPr>
        <w:t>.</w:t>
      </w:r>
      <w:r w:rsidR="00562E46">
        <w:rPr>
          <w:rFonts w:ascii="Lato" w:hAnsi="Lato"/>
          <w:spacing w:val="4"/>
          <w:sz w:val="20"/>
          <w:szCs w:val="20"/>
        </w:rPr>
        <w:t>KR/</w:t>
      </w:r>
      <w:r w:rsidR="00447586" w:rsidRPr="00447586">
        <w:rPr>
          <w:rFonts w:ascii="Lato" w:hAnsi="Lato"/>
          <w:spacing w:val="4"/>
          <w:sz w:val="20"/>
          <w:szCs w:val="20"/>
        </w:rPr>
        <w:t>AZ.</w:t>
      </w:r>
      <w:r w:rsidR="00BE6F54">
        <w:rPr>
          <w:rFonts w:ascii="Lato" w:hAnsi="Lato"/>
          <w:spacing w:val="4"/>
          <w:sz w:val="20"/>
          <w:szCs w:val="20"/>
        </w:rPr>
        <w:t>5</w:t>
      </w:r>
      <w:r w:rsidR="00562E46">
        <w:rPr>
          <w:rFonts w:ascii="Lato" w:hAnsi="Lato"/>
          <w:spacing w:val="4"/>
          <w:sz w:val="20"/>
          <w:szCs w:val="20"/>
        </w:rPr>
        <w:t>5</w:t>
      </w:r>
    </w:p>
    <w:p w14:paraId="74B9EAFC" w14:textId="77777777" w:rsidR="00ED4FB8" w:rsidRDefault="00ED4FB8" w:rsidP="00ED4FB8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</w:p>
    <w:p w14:paraId="0067499C" w14:textId="77777777" w:rsidR="00ED4FB8" w:rsidRDefault="00ED4FB8" w:rsidP="00ED4FB8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</w:p>
    <w:p w14:paraId="413A06DC" w14:textId="157F8C7D" w:rsidR="00C86E89" w:rsidRPr="00ED4FB8" w:rsidRDefault="00ED4FB8" w:rsidP="00ED4FB8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3B0A76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21D984F1" w14:textId="5A141687" w:rsidR="004B3A05" w:rsidRPr="00F226C0" w:rsidRDefault="004B3A05" w:rsidP="004B3A05">
      <w:pPr>
        <w:spacing w:after="240" w:line="240" w:lineRule="exact"/>
        <w:jc w:val="both"/>
        <w:rPr>
          <w:rFonts w:ascii="Lato" w:hAnsi="Lato" w:cs="Arial"/>
          <w:b/>
          <w:bCs/>
          <w:spacing w:val="4"/>
          <w:sz w:val="20"/>
          <w:szCs w:val="20"/>
          <w:u w:val="single"/>
        </w:rPr>
      </w:pPr>
      <w:r w:rsidRPr="00F226C0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(t.j. Dz.U. z 202</w:t>
      </w:r>
      <w:r w:rsidR="00D632B4" w:rsidRPr="00F226C0">
        <w:rPr>
          <w:rFonts w:ascii="Lato" w:hAnsi="Lato" w:cs="Arial"/>
          <w:spacing w:val="4"/>
          <w:sz w:val="20"/>
          <w:szCs w:val="20"/>
        </w:rPr>
        <w:t>5</w:t>
      </w:r>
      <w:r w:rsidRPr="00F226C0">
        <w:rPr>
          <w:rFonts w:ascii="Lato" w:hAnsi="Lato" w:cs="Arial"/>
          <w:spacing w:val="4"/>
          <w:sz w:val="20"/>
          <w:szCs w:val="20"/>
        </w:rPr>
        <w:t xml:space="preserve"> r. poz. </w:t>
      </w:r>
      <w:r w:rsidR="00D632B4" w:rsidRPr="00F226C0">
        <w:rPr>
          <w:rFonts w:ascii="Lato" w:hAnsi="Lato" w:cs="Arial"/>
          <w:spacing w:val="4"/>
          <w:sz w:val="20"/>
          <w:szCs w:val="20"/>
        </w:rPr>
        <w:t>1691</w:t>
      </w:r>
      <w:r w:rsidRPr="00F226C0">
        <w:rPr>
          <w:rFonts w:ascii="Lato" w:hAnsi="Lato" w:cs="Arial"/>
          <w:spacing w:val="4"/>
          <w:sz w:val="20"/>
          <w:szCs w:val="20"/>
        </w:rPr>
        <w:t xml:space="preserve">) oraz </w:t>
      </w:r>
      <w:r w:rsidR="003B2B92" w:rsidRPr="009E5EA0">
        <w:rPr>
          <w:rFonts w:ascii="Lato" w:hAnsi="Lato" w:cs="Arial"/>
          <w:spacing w:val="4"/>
          <w:sz w:val="20"/>
          <w:szCs w:val="20"/>
        </w:rPr>
        <w:t>art</w:t>
      </w:r>
      <w:r w:rsidR="003B2B92" w:rsidRPr="00F226C0">
        <w:rPr>
          <w:rFonts w:ascii="Lato" w:hAnsi="Lato" w:cs="Arial"/>
          <w:spacing w:val="4"/>
          <w:sz w:val="20"/>
          <w:szCs w:val="20"/>
        </w:rPr>
        <w:t>. 82, art. 89</w:t>
      </w:r>
      <w:r w:rsidR="00F226C0" w:rsidRPr="00F226C0">
        <w:rPr>
          <w:rFonts w:ascii="Lato" w:hAnsi="Lato" w:cs="Arial"/>
          <w:spacing w:val="4"/>
          <w:sz w:val="20"/>
          <w:szCs w:val="20"/>
        </w:rPr>
        <w:t xml:space="preserve">, </w:t>
      </w:r>
      <w:r w:rsidRPr="00F226C0">
        <w:rPr>
          <w:rFonts w:ascii="Lato" w:hAnsi="Lato" w:cs="Arial"/>
          <w:spacing w:val="4"/>
          <w:sz w:val="20"/>
          <w:szCs w:val="20"/>
        </w:rPr>
        <w:t xml:space="preserve">art. </w:t>
      </w:r>
      <w:r w:rsidR="00562E46" w:rsidRPr="00F226C0">
        <w:rPr>
          <w:rFonts w:ascii="Lato" w:hAnsi="Lato" w:cs="Arial"/>
          <w:spacing w:val="4"/>
          <w:sz w:val="20"/>
          <w:szCs w:val="20"/>
        </w:rPr>
        <w:t>90</w:t>
      </w:r>
      <w:r w:rsidR="00F226C0" w:rsidRPr="00F226C0">
        <w:rPr>
          <w:rFonts w:ascii="Lato" w:hAnsi="Lato" w:cs="Arial"/>
          <w:spacing w:val="4"/>
          <w:sz w:val="20"/>
          <w:szCs w:val="20"/>
        </w:rPr>
        <w:t>, art. 90a</w:t>
      </w:r>
      <w:r w:rsidRPr="00F226C0">
        <w:rPr>
          <w:rFonts w:ascii="Lato" w:hAnsi="Lato" w:cs="Arial"/>
          <w:spacing w:val="4"/>
          <w:sz w:val="20"/>
          <w:szCs w:val="20"/>
        </w:rPr>
        <w:t xml:space="preserve"> </w:t>
      </w:r>
      <w:bookmarkStart w:id="0" w:name="_Hlk206591753"/>
      <w:r w:rsidRPr="00F226C0">
        <w:rPr>
          <w:rFonts w:ascii="Lato" w:hAnsi="Lato" w:cs="Arial"/>
          <w:spacing w:val="4"/>
          <w:sz w:val="20"/>
          <w:szCs w:val="20"/>
        </w:rPr>
        <w:t xml:space="preserve">ustawy </w:t>
      </w:r>
      <w:r w:rsidR="00F226C0" w:rsidRPr="00F226C0">
        <w:rPr>
          <w:rFonts w:ascii="Lato" w:hAnsi="Lato" w:cs="Arial"/>
          <w:spacing w:val="4"/>
          <w:sz w:val="20"/>
          <w:szCs w:val="20"/>
        </w:rPr>
        <w:br/>
      </w:r>
      <w:r w:rsidRPr="00F226C0">
        <w:rPr>
          <w:rFonts w:ascii="Lato" w:hAnsi="Lato" w:cs="Arial"/>
          <w:spacing w:val="4"/>
          <w:sz w:val="20"/>
          <w:szCs w:val="20"/>
        </w:rPr>
        <w:t xml:space="preserve">z dnia </w:t>
      </w:r>
      <w:r w:rsidR="00BE4027" w:rsidRPr="00F226C0">
        <w:rPr>
          <w:rFonts w:ascii="Lato" w:hAnsi="Lato" w:cs="TimesNewRomanPSMT"/>
          <w:spacing w:val="4"/>
          <w:sz w:val="20"/>
          <w:szCs w:val="20"/>
        </w:rPr>
        <w:t xml:space="preserve">10 maja 2018 r. o Centralnym Porcie Komunikacyjnym (t.j. Dz.U. z 2024 r. poz. 1747, </w:t>
      </w:r>
      <w:r w:rsidR="00F226C0" w:rsidRPr="00F226C0">
        <w:rPr>
          <w:rFonts w:ascii="Lato" w:hAnsi="Lato" w:cs="TimesNewRomanPSMT"/>
          <w:spacing w:val="4"/>
          <w:sz w:val="20"/>
          <w:szCs w:val="20"/>
        </w:rPr>
        <w:br/>
      </w:r>
      <w:r w:rsidR="00BE4027" w:rsidRPr="00F226C0">
        <w:rPr>
          <w:rFonts w:ascii="Lato" w:hAnsi="Lato" w:cs="TimesNewRomanPSMT"/>
          <w:spacing w:val="4"/>
          <w:sz w:val="20"/>
          <w:szCs w:val="20"/>
        </w:rPr>
        <w:t>z późn.zm.)</w:t>
      </w:r>
      <w:r w:rsidR="004B6D39" w:rsidRPr="00F226C0">
        <w:rPr>
          <w:rFonts w:ascii="Lato" w:hAnsi="Lato" w:cs="Arial"/>
          <w:spacing w:val="4"/>
          <w:sz w:val="20"/>
          <w:szCs w:val="20"/>
        </w:rPr>
        <w:t>,</w:t>
      </w:r>
      <w:r w:rsidR="004B6D39" w:rsidRPr="00F226C0">
        <w:rPr>
          <w:rFonts w:ascii="Lato" w:hAnsi="Lato" w:cstheme="minorHAnsi"/>
          <w:spacing w:val="4"/>
          <w:sz w:val="20"/>
          <w:szCs w:val="20"/>
        </w:rPr>
        <w:t xml:space="preserve"> a także art. 72 ust. 6 w zw. z art. 72 ust. 1 pkt </w:t>
      </w:r>
      <w:r w:rsidR="00BE4027" w:rsidRPr="00F226C0">
        <w:rPr>
          <w:rFonts w:ascii="Lato" w:hAnsi="Lato" w:cstheme="minorHAnsi"/>
          <w:spacing w:val="4"/>
          <w:sz w:val="20"/>
          <w:szCs w:val="20"/>
        </w:rPr>
        <w:t>24</w:t>
      </w:r>
      <w:r w:rsidR="004B6D39" w:rsidRPr="00F226C0">
        <w:rPr>
          <w:rFonts w:ascii="Lato" w:hAnsi="Lato" w:cstheme="minorHAnsi"/>
          <w:spacing w:val="4"/>
          <w:sz w:val="20"/>
          <w:szCs w:val="20"/>
        </w:rPr>
        <w:t xml:space="preserve"> ustawy z dnia 3 października </w:t>
      </w:r>
      <w:r w:rsidR="00F226C0" w:rsidRPr="00F226C0">
        <w:rPr>
          <w:rFonts w:ascii="Lato" w:hAnsi="Lato" w:cstheme="minorHAnsi"/>
          <w:spacing w:val="4"/>
          <w:sz w:val="20"/>
          <w:szCs w:val="20"/>
        </w:rPr>
        <w:br/>
      </w:r>
      <w:r w:rsidR="004B6D39" w:rsidRPr="00F226C0">
        <w:rPr>
          <w:rFonts w:ascii="Lato" w:hAnsi="Lato" w:cstheme="minorHAnsi"/>
          <w:spacing w:val="4"/>
          <w:sz w:val="20"/>
          <w:szCs w:val="20"/>
        </w:rPr>
        <w:t xml:space="preserve">2008 r. o udostępnianiu informacji o środowisku i jego ochronie, udziale społeczeństwa </w:t>
      </w:r>
      <w:r w:rsidR="00F226C0" w:rsidRPr="00F226C0">
        <w:rPr>
          <w:rFonts w:ascii="Lato" w:hAnsi="Lato" w:cstheme="minorHAnsi"/>
          <w:spacing w:val="4"/>
          <w:sz w:val="20"/>
          <w:szCs w:val="20"/>
        </w:rPr>
        <w:br/>
      </w:r>
      <w:r w:rsidR="004B6D39" w:rsidRPr="00F226C0">
        <w:rPr>
          <w:rFonts w:ascii="Lato" w:hAnsi="Lato" w:cstheme="minorHAnsi"/>
          <w:spacing w:val="4"/>
          <w:sz w:val="20"/>
          <w:szCs w:val="20"/>
        </w:rPr>
        <w:t xml:space="preserve">w ochronie środowiska oraz o ocenach oddziaływania na środowisko </w:t>
      </w:r>
      <w:r w:rsidR="004B6D39" w:rsidRPr="00F226C0">
        <w:rPr>
          <w:rFonts w:ascii="Lato" w:hAnsi="Lato" w:cstheme="minorHAnsi"/>
          <w:bCs/>
          <w:spacing w:val="4"/>
          <w:sz w:val="20"/>
          <w:szCs w:val="20"/>
        </w:rPr>
        <w:t>(t.j. Dz.U. z 2024 r. poz. 1112</w:t>
      </w:r>
      <w:r w:rsidR="00C26AA1" w:rsidRPr="00F226C0">
        <w:rPr>
          <w:rFonts w:ascii="Lato" w:hAnsi="Lato" w:cstheme="minorHAnsi"/>
          <w:bCs/>
          <w:spacing w:val="4"/>
          <w:sz w:val="20"/>
          <w:szCs w:val="20"/>
        </w:rPr>
        <w:t xml:space="preserve">, </w:t>
      </w:r>
      <w:r w:rsidR="004B6D39" w:rsidRPr="00F226C0">
        <w:rPr>
          <w:rFonts w:ascii="Lato" w:hAnsi="Lato" w:cstheme="minorHAnsi"/>
          <w:bCs/>
          <w:spacing w:val="4"/>
          <w:sz w:val="20"/>
          <w:szCs w:val="20"/>
        </w:rPr>
        <w:t>z późn.zm.)</w:t>
      </w:r>
      <w:r w:rsidRPr="00F226C0">
        <w:rPr>
          <w:rFonts w:ascii="Lato" w:hAnsi="Lato" w:cs="Noto Serif"/>
          <w:spacing w:val="4"/>
          <w:sz w:val="20"/>
          <w:szCs w:val="20"/>
          <w:shd w:val="clear" w:color="auto" w:fill="FFFFFF"/>
        </w:rPr>
        <w:t xml:space="preserve">, </w:t>
      </w:r>
      <w:bookmarkEnd w:id="0"/>
    </w:p>
    <w:p w14:paraId="30CDC314" w14:textId="4954110D" w:rsidR="004B3A05" w:rsidRPr="00F226C0" w:rsidRDefault="004B3A05" w:rsidP="004B3A05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F226C0">
        <w:rPr>
          <w:rFonts w:ascii="Lato" w:hAnsi="Lato" w:cs="Arial"/>
          <w:b/>
          <w:bCs/>
          <w:spacing w:val="4"/>
          <w:sz w:val="20"/>
          <w:szCs w:val="20"/>
        </w:rPr>
        <w:t>Minister Finansów i Gospodarki</w:t>
      </w:r>
    </w:p>
    <w:p w14:paraId="0E685AE0" w14:textId="4FB1228B" w:rsidR="00965BD7" w:rsidRPr="007A576F" w:rsidRDefault="004B3A05" w:rsidP="001733AC">
      <w:pPr>
        <w:spacing w:after="240" w:line="240" w:lineRule="exact"/>
        <w:jc w:val="both"/>
        <w:outlineLvl w:val="0"/>
        <w:rPr>
          <w:rFonts w:ascii="Lato" w:eastAsia="Calibri" w:hAnsi="Lato" w:cs="Arial"/>
          <w:spacing w:val="4"/>
          <w:sz w:val="20"/>
          <w:szCs w:val="20"/>
        </w:rPr>
      </w:pPr>
      <w:r w:rsidRPr="00F226C0">
        <w:rPr>
          <w:rFonts w:ascii="Lato" w:hAnsi="Lato" w:cs="Arial"/>
          <w:spacing w:val="4"/>
          <w:sz w:val="20"/>
          <w:szCs w:val="20"/>
        </w:rPr>
        <w:t xml:space="preserve">zawiadamia, że </w:t>
      </w:r>
      <w:r w:rsidR="004B6D39" w:rsidRPr="00F226C0">
        <w:rPr>
          <w:rFonts w:ascii="Lato" w:hAnsi="Lato" w:cs="Arial"/>
          <w:spacing w:val="4"/>
          <w:sz w:val="20"/>
          <w:szCs w:val="20"/>
        </w:rPr>
        <w:t>wydał decyzję z dnia</w:t>
      </w:r>
      <w:r w:rsidR="002A153A" w:rsidRPr="00F226C0">
        <w:rPr>
          <w:rFonts w:ascii="Lato" w:hAnsi="Lato" w:cs="Arial"/>
          <w:spacing w:val="4"/>
          <w:sz w:val="20"/>
          <w:szCs w:val="20"/>
        </w:rPr>
        <w:t xml:space="preserve"> 15</w:t>
      </w:r>
      <w:r w:rsidR="00235CE8" w:rsidRPr="00F226C0">
        <w:rPr>
          <w:rFonts w:ascii="Lato" w:hAnsi="Lato" w:cs="Arial"/>
          <w:spacing w:val="4"/>
          <w:sz w:val="20"/>
          <w:szCs w:val="20"/>
        </w:rPr>
        <w:t xml:space="preserve"> maja</w:t>
      </w:r>
      <w:r w:rsidR="004B6D39" w:rsidRPr="00F226C0">
        <w:rPr>
          <w:rFonts w:ascii="Lato" w:hAnsi="Lato" w:cs="Arial"/>
          <w:spacing w:val="4"/>
          <w:sz w:val="20"/>
          <w:szCs w:val="20"/>
        </w:rPr>
        <w:t xml:space="preserve"> 2026 r., znak: DLI-II.762</w:t>
      </w:r>
      <w:r w:rsidR="00235CE8" w:rsidRPr="00F226C0">
        <w:rPr>
          <w:rFonts w:ascii="Lato" w:hAnsi="Lato" w:cs="Arial"/>
          <w:spacing w:val="4"/>
          <w:sz w:val="20"/>
          <w:szCs w:val="20"/>
        </w:rPr>
        <w:t>0</w:t>
      </w:r>
      <w:r w:rsidR="004B6D39" w:rsidRPr="00F226C0">
        <w:rPr>
          <w:rFonts w:ascii="Lato" w:hAnsi="Lato" w:cs="Arial"/>
          <w:spacing w:val="4"/>
          <w:sz w:val="20"/>
          <w:szCs w:val="20"/>
        </w:rPr>
        <w:t>.</w:t>
      </w:r>
      <w:r w:rsidR="00235CE8" w:rsidRPr="00F226C0">
        <w:rPr>
          <w:rFonts w:ascii="Lato" w:hAnsi="Lato" w:cs="Arial"/>
          <w:spacing w:val="4"/>
          <w:sz w:val="20"/>
          <w:szCs w:val="20"/>
        </w:rPr>
        <w:t>7</w:t>
      </w:r>
      <w:r w:rsidR="004B6D39" w:rsidRPr="00F226C0">
        <w:rPr>
          <w:rFonts w:ascii="Lato" w:hAnsi="Lato" w:cs="Arial"/>
          <w:spacing w:val="4"/>
          <w:sz w:val="20"/>
          <w:szCs w:val="20"/>
        </w:rPr>
        <w:t>.202</w:t>
      </w:r>
      <w:r w:rsidR="00235CE8" w:rsidRPr="00F226C0">
        <w:rPr>
          <w:rFonts w:ascii="Lato" w:hAnsi="Lato" w:cs="Arial"/>
          <w:spacing w:val="4"/>
          <w:sz w:val="20"/>
          <w:szCs w:val="20"/>
        </w:rPr>
        <w:t>5</w:t>
      </w:r>
      <w:r w:rsidR="004B6D39" w:rsidRPr="00F226C0">
        <w:rPr>
          <w:rFonts w:ascii="Lato" w:hAnsi="Lato" w:cs="Arial"/>
          <w:spacing w:val="4"/>
          <w:sz w:val="20"/>
          <w:szCs w:val="20"/>
        </w:rPr>
        <w:t>.</w:t>
      </w:r>
      <w:r w:rsidR="00235CE8" w:rsidRPr="00F226C0">
        <w:rPr>
          <w:rFonts w:ascii="Lato" w:hAnsi="Lato" w:cs="Arial"/>
          <w:spacing w:val="4"/>
          <w:sz w:val="20"/>
          <w:szCs w:val="20"/>
        </w:rPr>
        <w:t>KR/</w:t>
      </w:r>
      <w:r w:rsidR="004B6D39" w:rsidRPr="00F226C0">
        <w:rPr>
          <w:rFonts w:ascii="Lato" w:hAnsi="Lato" w:cs="Arial"/>
          <w:spacing w:val="4"/>
          <w:sz w:val="20"/>
          <w:szCs w:val="20"/>
        </w:rPr>
        <w:t>AZ.</w:t>
      </w:r>
      <w:r w:rsidR="00235CE8" w:rsidRPr="00F226C0">
        <w:rPr>
          <w:rFonts w:ascii="Lato" w:hAnsi="Lato" w:cs="Arial"/>
          <w:spacing w:val="4"/>
          <w:sz w:val="20"/>
          <w:szCs w:val="20"/>
        </w:rPr>
        <w:t>54</w:t>
      </w:r>
      <w:r w:rsidR="004B6D39" w:rsidRPr="00F226C0">
        <w:rPr>
          <w:rFonts w:ascii="Lato" w:hAnsi="Lato" w:cs="Arial"/>
          <w:spacing w:val="4"/>
          <w:sz w:val="20"/>
          <w:szCs w:val="20"/>
        </w:rPr>
        <w:t xml:space="preserve">, </w:t>
      </w:r>
      <w:r w:rsidR="00965BD7" w:rsidRPr="00F226C0">
        <w:rPr>
          <w:rFonts w:ascii="Lato" w:hAnsi="Lato" w:cs="Arial"/>
          <w:spacing w:val="4"/>
          <w:sz w:val="20"/>
          <w:szCs w:val="20"/>
        </w:rPr>
        <w:t>uchylającą w części i orzekającą w tym zakresie co do istoty sprawy</w:t>
      </w:r>
      <w:r w:rsidR="00F226C0" w:rsidRPr="00F226C0">
        <w:rPr>
          <w:rFonts w:ascii="Lato" w:hAnsi="Lato" w:cs="Arial"/>
          <w:spacing w:val="4"/>
          <w:sz w:val="20"/>
          <w:szCs w:val="20"/>
        </w:rPr>
        <w:t xml:space="preserve"> (pkt I-II decyzji)</w:t>
      </w:r>
      <w:r w:rsidR="002A153A" w:rsidRPr="00F226C0">
        <w:rPr>
          <w:rFonts w:ascii="Lato" w:hAnsi="Lato" w:cs="Arial"/>
          <w:spacing w:val="4"/>
          <w:sz w:val="20"/>
          <w:szCs w:val="20"/>
        </w:rPr>
        <w:t>,</w:t>
      </w:r>
      <w:r w:rsidR="00965BD7" w:rsidRPr="00F226C0">
        <w:rPr>
          <w:rFonts w:ascii="Lato" w:hAnsi="Lato" w:cs="Arial"/>
          <w:spacing w:val="4"/>
          <w:sz w:val="20"/>
          <w:szCs w:val="20"/>
        </w:rPr>
        <w:t xml:space="preserve"> </w:t>
      </w:r>
      <w:r w:rsidR="007A4FFE" w:rsidRPr="00F226C0">
        <w:rPr>
          <w:rFonts w:ascii="Lato" w:hAnsi="Lato" w:cs="Arial"/>
          <w:spacing w:val="4"/>
          <w:sz w:val="20"/>
          <w:szCs w:val="20"/>
        </w:rPr>
        <w:br/>
      </w:r>
      <w:r w:rsidR="00965BD7" w:rsidRPr="00F226C0">
        <w:rPr>
          <w:rFonts w:ascii="Lato" w:hAnsi="Lato" w:cs="Arial"/>
          <w:spacing w:val="4"/>
          <w:sz w:val="20"/>
          <w:szCs w:val="20"/>
        </w:rPr>
        <w:t xml:space="preserve">a w pozostałej części </w:t>
      </w:r>
      <w:r w:rsidR="00F226C0" w:rsidRPr="00F226C0">
        <w:rPr>
          <w:rFonts w:ascii="Lato" w:hAnsi="Lato" w:cs="Arial"/>
          <w:spacing w:val="4"/>
          <w:sz w:val="20"/>
          <w:szCs w:val="20"/>
        </w:rPr>
        <w:t xml:space="preserve">(pkt III decyzji) </w:t>
      </w:r>
      <w:r w:rsidR="00965BD7" w:rsidRPr="00F226C0">
        <w:rPr>
          <w:rFonts w:ascii="Lato" w:hAnsi="Lato" w:cs="Arial"/>
          <w:spacing w:val="4"/>
          <w:sz w:val="20"/>
          <w:szCs w:val="20"/>
        </w:rPr>
        <w:t xml:space="preserve">utrzymującą w mocy decyzję Wojewody Mazowieckiego </w:t>
      </w:r>
      <w:r w:rsidR="00F226C0" w:rsidRPr="00F226C0">
        <w:rPr>
          <w:rFonts w:ascii="Lato" w:hAnsi="Lato" w:cs="Arial"/>
          <w:spacing w:val="4"/>
          <w:sz w:val="20"/>
          <w:szCs w:val="20"/>
        </w:rPr>
        <w:br/>
      </w:r>
      <w:r w:rsidR="007C50E4" w:rsidRPr="00F226C0">
        <w:rPr>
          <w:rFonts w:ascii="Lato" w:eastAsia="Calibri" w:hAnsi="Lato" w:cs="Arial"/>
          <w:bCs/>
          <w:spacing w:val="4"/>
          <w:sz w:val="20"/>
          <w:szCs w:val="20"/>
        </w:rPr>
        <w:t xml:space="preserve">Nr 5/SPEC/2025 z dnia 8 stycznia 2025 r., znak: WIR-I.746.1.44.2023, WIR-I.747.6.28.2023, </w:t>
      </w:r>
      <w:r w:rsidR="00F226C0" w:rsidRPr="00F226C0">
        <w:rPr>
          <w:rFonts w:ascii="Lato" w:eastAsia="Calibri" w:hAnsi="Lato" w:cs="Arial"/>
          <w:bCs/>
          <w:spacing w:val="4"/>
          <w:sz w:val="20"/>
          <w:szCs w:val="20"/>
        </w:rPr>
        <w:br/>
      </w:r>
      <w:r w:rsidR="007C50E4" w:rsidRPr="00F226C0">
        <w:rPr>
          <w:rFonts w:ascii="Lato" w:eastAsia="Calibri" w:hAnsi="Lato" w:cs="Arial"/>
          <w:bCs/>
          <w:spacing w:val="4"/>
          <w:sz w:val="20"/>
          <w:szCs w:val="20"/>
        </w:rPr>
        <w:t>o ustaleniu lokalizacji inwestycji w zakresie Centralnego Portu Komunikacyjnego obejmującej „Budowę Lotniska (port Solidarność) Centralnego Portu Komunikacyjnego wraz z układem komunikacyjnym po jego zachodniej stronie”</w:t>
      </w:r>
      <w:r w:rsidR="007C50E4" w:rsidRPr="00F226C0">
        <w:rPr>
          <w:rFonts w:ascii="Lato" w:eastAsia="Calibri" w:hAnsi="Lato" w:cs="Arial"/>
          <w:spacing w:val="4"/>
          <w:sz w:val="20"/>
          <w:szCs w:val="20"/>
        </w:rPr>
        <w:t>,</w:t>
      </w:r>
      <w:r w:rsidR="005E4A1B" w:rsidRPr="00F226C0">
        <w:rPr>
          <w:rFonts w:ascii="Lato" w:eastAsia="Calibri" w:hAnsi="Lato" w:cs="Arial"/>
          <w:spacing w:val="4"/>
          <w:sz w:val="20"/>
          <w:szCs w:val="20"/>
        </w:rPr>
        <w:t xml:space="preserve"> oraz umarzającą postępowanie odwoławcze </w:t>
      </w:r>
      <w:r w:rsidR="00F226C0" w:rsidRPr="00F226C0">
        <w:rPr>
          <w:rFonts w:ascii="Lato" w:eastAsia="Calibri" w:hAnsi="Lato" w:cs="Arial"/>
          <w:spacing w:val="4"/>
          <w:sz w:val="20"/>
          <w:szCs w:val="20"/>
        </w:rPr>
        <w:br/>
      </w:r>
      <w:r w:rsidR="005E4A1B" w:rsidRPr="00F226C0">
        <w:rPr>
          <w:rFonts w:ascii="Lato" w:eastAsia="Calibri" w:hAnsi="Lato" w:cs="Arial"/>
          <w:spacing w:val="4"/>
          <w:sz w:val="20"/>
          <w:szCs w:val="20"/>
        </w:rPr>
        <w:t xml:space="preserve">w zakresie </w:t>
      </w:r>
      <w:r w:rsidR="00F226C0" w:rsidRPr="00F226C0">
        <w:rPr>
          <w:rFonts w:ascii="Lato" w:eastAsia="Calibri" w:hAnsi="Lato" w:cs="Arial"/>
          <w:spacing w:val="4"/>
          <w:sz w:val="20"/>
          <w:szCs w:val="20"/>
        </w:rPr>
        <w:t xml:space="preserve">jednego z </w:t>
      </w:r>
      <w:r w:rsidR="005E4A1B" w:rsidRPr="00F226C0">
        <w:rPr>
          <w:rFonts w:ascii="Lato" w:eastAsia="Calibri" w:hAnsi="Lato" w:cs="Arial"/>
          <w:spacing w:val="4"/>
          <w:sz w:val="20"/>
          <w:szCs w:val="20"/>
        </w:rPr>
        <w:t>odwoła</w:t>
      </w:r>
      <w:r w:rsidR="00F226C0" w:rsidRPr="00F226C0">
        <w:rPr>
          <w:rFonts w:ascii="Lato" w:eastAsia="Calibri" w:hAnsi="Lato" w:cs="Arial"/>
          <w:spacing w:val="4"/>
          <w:sz w:val="20"/>
          <w:szCs w:val="20"/>
        </w:rPr>
        <w:t>ń (pkt IV decyzji)</w:t>
      </w:r>
      <w:r w:rsidR="005E4A1B" w:rsidRPr="00F226C0">
        <w:rPr>
          <w:rFonts w:ascii="Lato" w:eastAsia="Calibri" w:hAnsi="Lato" w:cs="Arial"/>
          <w:spacing w:val="4"/>
          <w:sz w:val="20"/>
          <w:szCs w:val="20"/>
        </w:rPr>
        <w:t>.</w:t>
      </w:r>
    </w:p>
    <w:p w14:paraId="79C9F6EA" w14:textId="4F2A70BF" w:rsidR="006B6029" w:rsidRPr="006C28D5" w:rsidRDefault="006B6029" w:rsidP="006C28D5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F226C0">
        <w:rPr>
          <w:rFonts w:ascii="Lato" w:hAnsi="Lato" w:cs="Arial"/>
          <w:spacing w:val="4"/>
          <w:sz w:val="20"/>
          <w:szCs w:val="20"/>
        </w:rPr>
        <w:t xml:space="preserve">Z treścią decyzji z dnia </w:t>
      </w:r>
      <w:r w:rsidR="002A153A" w:rsidRPr="00F226C0">
        <w:rPr>
          <w:rFonts w:ascii="Lato" w:hAnsi="Lato" w:cs="Arial"/>
          <w:spacing w:val="4"/>
          <w:sz w:val="20"/>
          <w:szCs w:val="20"/>
        </w:rPr>
        <w:t>15</w:t>
      </w:r>
      <w:r w:rsidR="00722300" w:rsidRPr="00F226C0">
        <w:rPr>
          <w:rFonts w:ascii="Lato" w:hAnsi="Lato" w:cs="Arial"/>
          <w:spacing w:val="4"/>
          <w:sz w:val="20"/>
          <w:szCs w:val="20"/>
        </w:rPr>
        <w:t xml:space="preserve"> maja</w:t>
      </w:r>
      <w:r w:rsidR="00A50C14" w:rsidRPr="00F226C0">
        <w:rPr>
          <w:rFonts w:ascii="Lato" w:hAnsi="Lato" w:cs="Arial"/>
          <w:spacing w:val="4"/>
          <w:sz w:val="20"/>
          <w:szCs w:val="20"/>
        </w:rPr>
        <w:t xml:space="preserve"> 2026</w:t>
      </w:r>
      <w:r w:rsidRPr="00F226C0">
        <w:rPr>
          <w:rFonts w:ascii="Lato" w:hAnsi="Lato" w:cs="Arial"/>
          <w:spacing w:val="4"/>
          <w:sz w:val="20"/>
          <w:szCs w:val="20"/>
        </w:rPr>
        <w:t xml:space="preserve"> r. </w:t>
      </w:r>
      <w:r w:rsidR="00A50C14" w:rsidRPr="00F226C0">
        <w:rPr>
          <w:rFonts w:ascii="Lato" w:hAnsi="Lato" w:cs="Arial"/>
          <w:spacing w:val="4"/>
          <w:sz w:val="20"/>
          <w:szCs w:val="20"/>
        </w:rPr>
        <w:t>wraz z załączni</w:t>
      </w:r>
      <w:r w:rsidR="00722300" w:rsidRPr="00F226C0">
        <w:rPr>
          <w:rFonts w:ascii="Lato" w:hAnsi="Lato" w:cs="Arial"/>
          <w:spacing w:val="4"/>
          <w:sz w:val="20"/>
          <w:szCs w:val="20"/>
        </w:rPr>
        <w:t>kami</w:t>
      </w:r>
      <w:r w:rsidR="00A50C14" w:rsidRPr="00F226C0">
        <w:rPr>
          <w:rFonts w:ascii="Lato" w:hAnsi="Lato" w:cs="Arial"/>
          <w:spacing w:val="4"/>
          <w:sz w:val="20"/>
          <w:szCs w:val="20"/>
        </w:rPr>
        <w:t xml:space="preserve"> oraz</w:t>
      </w:r>
      <w:r w:rsidRPr="00F226C0">
        <w:rPr>
          <w:rFonts w:ascii="Lato" w:hAnsi="Lato" w:cs="Arial"/>
          <w:spacing w:val="4"/>
          <w:sz w:val="20"/>
          <w:szCs w:val="20"/>
        </w:rPr>
        <w:t xml:space="preserve"> aktami sprawy można zapoznać się w Ministerstwie Rozwoju i Technologii w Warszawie, ul. Chałubińskiego 4/6, we </w:t>
      </w:r>
      <w:r w:rsidRPr="00F226C0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10:00 do 14:30, </w:t>
      </w:r>
      <w:r w:rsidRPr="00F226C0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Pr="00F226C0">
        <w:rPr>
          <w:rFonts w:ascii="Lato" w:hAnsi="Lato" w:cs="Arial"/>
          <w:bCs/>
          <w:color w:val="000000"/>
          <w:spacing w:val="4"/>
          <w:sz w:val="20"/>
          <w:szCs w:val="20"/>
          <w:u w:val="single"/>
        </w:rPr>
        <w:t>22 323 40 70</w:t>
      </w:r>
      <w:r w:rsidRPr="00F226C0">
        <w:rPr>
          <w:rFonts w:ascii="Lato" w:hAnsi="Lato" w:cs="Arial"/>
          <w:color w:val="000000"/>
          <w:spacing w:val="4"/>
          <w:sz w:val="20"/>
          <w:szCs w:val="20"/>
        </w:rPr>
        <w:t xml:space="preserve">, </w:t>
      </w:r>
      <w:r w:rsidR="00097575" w:rsidRPr="007A576F">
        <w:rPr>
          <w:rFonts w:ascii="Lato" w:hAnsi="Lato" w:cstheme="minorHAnsi"/>
          <w:spacing w:val="4"/>
          <w:sz w:val="20"/>
          <w:szCs w:val="20"/>
        </w:rPr>
        <w:t>jak również z treścią ww. decyzji (bez załącznik</w:t>
      </w:r>
      <w:r w:rsidR="00722300" w:rsidRPr="007A576F">
        <w:rPr>
          <w:rFonts w:ascii="Lato" w:hAnsi="Lato" w:cstheme="minorHAnsi"/>
          <w:spacing w:val="4"/>
          <w:sz w:val="20"/>
          <w:szCs w:val="20"/>
        </w:rPr>
        <w:t>ów</w:t>
      </w:r>
      <w:r w:rsidR="00097575" w:rsidRPr="007A576F">
        <w:rPr>
          <w:rFonts w:ascii="Lato" w:hAnsi="Lato" w:cstheme="minorHAnsi"/>
          <w:spacing w:val="4"/>
          <w:sz w:val="20"/>
          <w:szCs w:val="20"/>
        </w:rPr>
        <w:t xml:space="preserve">) - </w:t>
      </w:r>
      <w:r w:rsidR="00722300" w:rsidRPr="007A576F">
        <w:rPr>
          <w:rFonts w:ascii="Lato" w:hAnsi="Lato" w:cstheme="minorHAnsi"/>
          <w:spacing w:val="4"/>
          <w:sz w:val="20"/>
          <w:szCs w:val="20"/>
        </w:rPr>
        <w:br/>
      </w:r>
      <w:r w:rsidR="00097575" w:rsidRPr="007A576F">
        <w:rPr>
          <w:rFonts w:ascii="Lato" w:hAnsi="Lato" w:cstheme="minorHAnsi"/>
          <w:bCs/>
          <w:spacing w:val="4"/>
          <w:sz w:val="20"/>
          <w:szCs w:val="20"/>
        </w:rPr>
        <w:t xml:space="preserve">w Biuletynie Informacji Publicznej Ministerstwa Rozwoju i Technologii pod adresem: </w:t>
      </w:r>
      <w:hyperlink r:id="rId8" w:history="1">
        <w:r w:rsidR="006C28D5" w:rsidRPr="007A576F">
          <w:rPr>
            <w:rStyle w:val="Hipercze"/>
            <w:rFonts w:ascii="Lato" w:hAnsi="Lato" w:cstheme="minorHAnsi"/>
            <w:bCs/>
            <w:color w:val="auto"/>
            <w:spacing w:val="4"/>
            <w:sz w:val="20"/>
            <w:szCs w:val="20"/>
            <w:u w:val="none"/>
          </w:rPr>
          <w:t>https://www.gov.pl/web/rozwoj-technologia/obwieszczenia-decyzje-komunikaty</w:t>
        </w:r>
      </w:hyperlink>
      <w:r w:rsidR="006C28D5" w:rsidRPr="001C60BB">
        <w:rPr>
          <w:rFonts w:ascii="Lato" w:hAnsi="Lato" w:cstheme="minorHAnsi"/>
          <w:bCs/>
          <w:spacing w:val="4"/>
          <w:sz w:val="20"/>
          <w:szCs w:val="20"/>
        </w:rPr>
        <w:t>,</w:t>
      </w:r>
      <w:r w:rsidR="006C28D5">
        <w:rPr>
          <w:rFonts w:ascii="Lato" w:hAnsi="Lato" w:cstheme="minorHAnsi"/>
          <w:bCs/>
          <w:spacing w:val="4"/>
          <w:sz w:val="20"/>
          <w:szCs w:val="20"/>
        </w:rPr>
        <w:t xml:space="preserve"> oraz</w:t>
      </w:r>
      <w:r w:rsidR="006C28D5" w:rsidRPr="006C28D5"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="006C28D5">
        <w:rPr>
          <w:rFonts w:ascii="Lato" w:hAnsi="Lato" w:cstheme="minorHAnsi"/>
          <w:bCs/>
          <w:spacing w:val="4"/>
          <w:sz w:val="20"/>
          <w:szCs w:val="20"/>
        </w:rPr>
        <w:br/>
      </w:r>
      <w:r w:rsidRPr="00F226C0">
        <w:rPr>
          <w:rFonts w:ascii="Lato" w:hAnsi="Lato" w:cs="Arial"/>
          <w:bCs/>
          <w:spacing w:val="4"/>
          <w:sz w:val="20"/>
          <w:szCs w:val="20"/>
        </w:rPr>
        <w:t>w</w:t>
      </w:r>
      <w:r w:rsidR="006C28D5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226C0">
        <w:rPr>
          <w:rFonts w:ascii="Lato" w:hAnsi="Lato" w:cs="Arial"/>
          <w:bCs/>
          <w:spacing w:val="4"/>
          <w:sz w:val="20"/>
          <w:szCs w:val="20"/>
        </w:rPr>
        <w:t>urzęd</w:t>
      </w:r>
      <w:r w:rsidR="005D634E" w:rsidRPr="00F226C0">
        <w:rPr>
          <w:rFonts w:ascii="Lato" w:hAnsi="Lato" w:cs="Arial"/>
          <w:bCs/>
          <w:spacing w:val="4"/>
          <w:sz w:val="20"/>
          <w:szCs w:val="20"/>
        </w:rPr>
        <w:t>ach</w:t>
      </w:r>
      <w:r w:rsidRPr="00F226C0">
        <w:rPr>
          <w:rFonts w:ascii="Lato" w:hAnsi="Lato" w:cs="Arial"/>
          <w:bCs/>
          <w:spacing w:val="4"/>
          <w:sz w:val="20"/>
          <w:szCs w:val="20"/>
        </w:rPr>
        <w:t xml:space="preserve"> gmin właściwy</w:t>
      </w:r>
      <w:r w:rsidR="005D634E" w:rsidRPr="00F226C0">
        <w:rPr>
          <w:rFonts w:ascii="Lato" w:hAnsi="Lato" w:cs="Arial"/>
          <w:bCs/>
          <w:spacing w:val="4"/>
          <w:sz w:val="20"/>
          <w:szCs w:val="20"/>
        </w:rPr>
        <w:t>ch</w:t>
      </w:r>
      <w:r w:rsidRPr="00F226C0">
        <w:rPr>
          <w:rFonts w:ascii="Lato" w:hAnsi="Lato" w:cs="Arial"/>
          <w:bCs/>
          <w:spacing w:val="4"/>
          <w:sz w:val="20"/>
          <w:szCs w:val="20"/>
        </w:rPr>
        <w:t xml:space="preserve"> ze względu na </w:t>
      </w:r>
      <w:r w:rsidR="006C28D5">
        <w:rPr>
          <w:rFonts w:ascii="Lato" w:hAnsi="Lato" w:cs="Arial"/>
          <w:bCs/>
          <w:spacing w:val="4"/>
          <w:sz w:val="20"/>
          <w:szCs w:val="20"/>
        </w:rPr>
        <w:t>lokalizację inwestycji</w:t>
      </w:r>
      <w:r w:rsidRPr="00F226C0">
        <w:rPr>
          <w:rFonts w:ascii="Lato" w:hAnsi="Lato" w:cs="Arial"/>
          <w:bCs/>
          <w:spacing w:val="4"/>
          <w:sz w:val="20"/>
          <w:szCs w:val="20"/>
        </w:rPr>
        <w:t xml:space="preserve">, tj. </w:t>
      </w:r>
      <w:r w:rsidR="005D634E" w:rsidRPr="00F226C0">
        <w:rPr>
          <w:rFonts w:ascii="Lato" w:hAnsi="Lato" w:cs="Arial"/>
          <w:bCs/>
          <w:spacing w:val="4"/>
          <w:sz w:val="20"/>
          <w:szCs w:val="20"/>
        </w:rPr>
        <w:t>w Urzędzie Miasta i Gminy Wiskitki, w Urzędzie Gminy Teresin, w Urzędzie Gminy Baranów</w:t>
      </w:r>
      <w:r w:rsidR="00BA5FDA" w:rsidRPr="00F226C0">
        <w:rPr>
          <w:rFonts w:ascii="Lato" w:hAnsi="Lato" w:cs="Arial"/>
          <w:bCs/>
          <w:spacing w:val="4"/>
          <w:sz w:val="20"/>
          <w:szCs w:val="20"/>
        </w:rPr>
        <w:t>.</w:t>
      </w:r>
    </w:p>
    <w:p w14:paraId="3BCDB9F8" w14:textId="2CC29764" w:rsidR="00244D76" w:rsidRPr="00AC3E6A" w:rsidRDefault="00244D76" w:rsidP="00244D76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AC3E6A">
        <w:rPr>
          <w:rFonts w:ascii="Lato" w:hAnsi="Lato" w:cs="Arial"/>
          <w:spacing w:val="4"/>
          <w:sz w:val="20"/>
          <w:szCs w:val="20"/>
          <w:u w:val="single"/>
        </w:rPr>
        <w:t>Data publikacji obwieszczenia</w:t>
      </w:r>
      <w:r w:rsidR="007A3194">
        <w:rPr>
          <w:rFonts w:ascii="Lato" w:hAnsi="Lato" w:cs="Arial"/>
          <w:spacing w:val="4"/>
          <w:sz w:val="20"/>
          <w:szCs w:val="20"/>
          <w:u w:val="single"/>
        </w:rPr>
        <w:t xml:space="preserve"> i treści decyzji</w:t>
      </w:r>
      <w:r w:rsidRPr="00AC3E6A">
        <w:rPr>
          <w:rFonts w:ascii="Lato" w:hAnsi="Lato" w:cs="Arial"/>
          <w:spacing w:val="4"/>
          <w:sz w:val="20"/>
          <w:szCs w:val="20"/>
          <w:u w:val="single"/>
        </w:rPr>
        <w:t>:</w:t>
      </w:r>
      <w:r w:rsidR="006C28D5">
        <w:rPr>
          <w:rFonts w:ascii="Lato" w:hAnsi="Lato" w:cs="Arial"/>
          <w:spacing w:val="4"/>
          <w:sz w:val="20"/>
          <w:szCs w:val="20"/>
          <w:u w:val="single"/>
        </w:rPr>
        <w:t xml:space="preserve"> 26 </w:t>
      </w:r>
      <w:r w:rsidR="007A3194">
        <w:rPr>
          <w:rFonts w:ascii="Lato" w:hAnsi="Lato" w:cs="Arial"/>
          <w:spacing w:val="4"/>
          <w:sz w:val="20"/>
          <w:szCs w:val="20"/>
          <w:u w:val="single"/>
        </w:rPr>
        <w:t>maja 2026</w:t>
      </w:r>
      <w:r w:rsidRPr="00AC3E6A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66252D46" w14:textId="77777777" w:rsidR="00FC2107" w:rsidRPr="00F77804" w:rsidRDefault="00FC2107" w:rsidP="00FC2107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F77804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F77804">
        <w:rPr>
          <w:rFonts w:ascii="Lato" w:hAnsi="Lato" w:cs="Arial"/>
          <w:spacing w:val="4"/>
          <w:sz w:val="20"/>
          <w:szCs w:val="20"/>
          <w:u w:val="single"/>
        </w:rPr>
        <w:t xml:space="preserve"> informacja o przetwarzaniu danych osobowych.</w:t>
      </w:r>
      <w:r w:rsidRPr="00F77804">
        <w:rPr>
          <w:rFonts w:ascii="Lato" w:hAnsi="Lato" w:cs="Arial"/>
          <w:b/>
          <w:spacing w:val="4"/>
          <w:sz w:val="20"/>
          <w:szCs w:val="20"/>
          <w:u w:val="single"/>
        </w:rPr>
        <w:t xml:space="preserve"> </w:t>
      </w:r>
      <w:r w:rsidRPr="00F77804">
        <w:rPr>
          <w:rFonts w:ascii="Lato" w:hAnsi="Lato" w:cs="Arial"/>
          <w:noProof/>
          <w:spacing w:val="4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46C540" wp14:editId="2509F487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450FB4" w14:textId="77777777" w:rsidR="00FC2107" w:rsidRDefault="00FC2107" w:rsidP="00FC2107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78783F7C" w14:textId="77777777" w:rsidR="00FC2107" w:rsidRDefault="00FC2107" w:rsidP="00FC2107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382862BF" w14:textId="77777777" w:rsidR="00FC2107" w:rsidRDefault="00FC2107" w:rsidP="00FC210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0061060B" w14:textId="77777777" w:rsidR="00FC2107" w:rsidRDefault="00FC2107" w:rsidP="00FC2107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25318081" w14:textId="77777777" w:rsidR="00FC2107" w:rsidRPr="00AE4057" w:rsidRDefault="00FC2107" w:rsidP="00FC210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771BAAA8" w14:textId="77777777" w:rsidR="00FC2107" w:rsidRPr="002A53E2" w:rsidRDefault="00FC2107" w:rsidP="00FC2107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46C540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87.95pt;margin-top:401.15pt;width:285.95pt;height:75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HK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" stroked="f">
                <v:textbox>
                  <w:txbxContent>
                    <w:p w14:paraId="54450FB4" w14:textId="77777777" w:rsidR="00FC2107" w:rsidRDefault="00FC2107" w:rsidP="00FC2107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78783F7C" w14:textId="77777777" w:rsidR="00FC2107" w:rsidRDefault="00FC2107" w:rsidP="00FC2107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382862BF" w14:textId="77777777" w:rsidR="00FC2107" w:rsidRDefault="00FC2107" w:rsidP="00FC2107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0061060B" w14:textId="77777777" w:rsidR="00FC2107" w:rsidRDefault="00FC2107" w:rsidP="00FC2107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25318081" w14:textId="77777777" w:rsidR="00FC2107" w:rsidRPr="00AE4057" w:rsidRDefault="00FC2107" w:rsidP="00FC210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771BAAA8" w14:textId="77777777" w:rsidR="00FC2107" w:rsidRPr="002A53E2" w:rsidRDefault="00FC2107" w:rsidP="00FC2107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9F2917" w14:textId="77777777" w:rsidR="00CF0944" w:rsidRDefault="00CF0944" w:rsidP="004B3A05">
      <w:pPr>
        <w:spacing w:after="120" w:line="240" w:lineRule="exact"/>
        <w:jc w:val="both"/>
        <w:outlineLvl w:val="0"/>
        <w:rPr>
          <w:rFonts w:ascii="Lato" w:hAnsi="Lato" w:cs="Arial"/>
          <w:spacing w:val="4"/>
          <w:sz w:val="20"/>
          <w:szCs w:val="20"/>
        </w:rPr>
      </w:pPr>
    </w:p>
    <w:p w14:paraId="4DEE36E3" w14:textId="77777777" w:rsidR="004637BC" w:rsidRPr="000941D1" w:rsidRDefault="004637BC" w:rsidP="004637BC">
      <w:pPr>
        <w:spacing w:after="120" w:line="260" w:lineRule="exact"/>
        <w:ind w:left="4536"/>
        <w:rPr>
          <w:rFonts w:ascii="Lato" w:hAnsi="Lato"/>
          <w:b/>
          <w:bCs/>
          <w:sz w:val="20"/>
          <w:szCs w:val="20"/>
        </w:rPr>
      </w:pPr>
      <w:r w:rsidRPr="000941D1">
        <w:rPr>
          <w:rFonts w:ascii="Lato" w:hAnsi="Lato"/>
          <w:b/>
          <w:bCs/>
          <w:sz w:val="20"/>
          <w:szCs w:val="20"/>
        </w:rPr>
        <w:t>Z upoważnienia</w:t>
      </w:r>
    </w:p>
    <w:p w14:paraId="46BC80CD" w14:textId="38257615" w:rsidR="004637BC" w:rsidRPr="000941D1" w:rsidRDefault="00137511" w:rsidP="004637BC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Edyta Lubaszewska</w:t>
      </w:r>
    </w:p>
    <w:p w14:paraId="48A6063F" w14:textId="2F8248FD" w:rsidR="004637BC" w:rsidRPr="000941D1" w:rsidRDefault="00137511" w:rsidP="004637BC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dyrektor</w:t>
      </w:r>
    </w:p>
    <w:p w14:paraId="244A8D8F" w14:textId="2B444DC4" w:rsidR="004637BC" w:rsidRPr="000941D1" w:rsidRDefault="00280A74" w:rsidP="004637BC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Departament Lokalizacji Inwestycji</w:t>
      </w:r>
    </w:p>
    <w:p w14:paraId="5B25654A" w14:textId="0759CA8A" w:rsidR="004637BC" w:rsidRPr="000941D1" w:rsidRDefault="00280A74" w:rsidP="004637BC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44ABA684" w14:textId="77777777" w:rsidR="004637BC" w:rsidRPr="000941D1" w:rsidRDefault="004637BC" w:rsidP="004637BC">
      <w:pPr>
        <w:spacing w:after="120" w:line="260" w:lineRule="exact"/>
        <w:ind w:left="4536"/>
        <w:rPr>
          <w:rFonts w:ascii="Lato" w:hAnsi="Lato"/>
          <w:color w:val="000000" w:themeColor="text1"/>
          <w:sz w:val="20"/>
          <w:szCs w:val="20"/>
        </w:rPr>
      </w:pPr>
      <w:r w:rsidRPr="000941D1">
        <w:rPr>
          <w:rFonts w:ascii="Lato" w:hAnsi="Lato"/>
          <w:color w:val="000000" w:themeColor="text1"/>
          <w:sz w:val="20"/>
          <w:szCs w:val="20"/>
        </w:rPr>
        <w:t>w Ministerstwie Rozwoju i Technologii</w:t>
      </w:r>
    </w:p>
    <w:p w14:paraId="4A86A80E" w14:textId="77777777" w:rsidR="00456380" w:rsidRDefault="00456380" w:rsidP="00456380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39109988" w14:textId="77777777" w:rsidR="00456380" w:rsidRDefault="00456380" w:rsidP="00FC2107">
      <w:pPr>
        <w:spacing w:after="120" w:line="240" w:lineRule="exact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0B952F3E" w14:textId="27CB3081" w:rsidR="00456380" w:rsidRPr="00D11F02" w:rsidRDefault="00456380" w:rsidP="00456380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754219C3" w14:textId="77777777" w:rsidR="00456380" w:rsidRPr="00B36965" w:rsidRDefault="00456380" w:rsidP="00456380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36965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B36965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03E34F8B" w14:textId="77777777" w:rsidR="00456380" w:rsidRPr="00B36965" w:rsidRDefault="00456380" w:rsidP="00456380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MRiT. </w:t>
      </w:r>
    </w:p>
    <w:p w14:paraId="426F4B28" w14:textId="0D237134" w:rsidR="00456380" w:rsidRPr="00B36965" w:rsidRDefault="00456380" w:rsidP="00456380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36965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6C28D5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B36965">
        <w:rPr>
          <w:rFonts w:ascii="Lato" w:eastAsia="Times New Roman" w:hAnsi="Lato" w:cs="Arial"/>
          <w:spacing w:val="4"/>
          <w:sz w:val="20"/>
          <w:szCs w:val="20"/>
          <w:lang w:eastAsia="en-GB"/>
        </w:rPr>
        <w:t>00-507 Warszawa</w:t>
      </w:r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B36965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pl-PL"/>
          </w:rPr>
          <w:t>iod@mrit.gov.pl</w:t>
        </w:r>
      </w:hyperlink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42A31832" w14:textId="09FE58D7" w:rsidR="00456380" w:rsidRPr="00B36965" w:rsidRDefault="00456380" w:rsidP="00456380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36965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B36965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(t.j. Dz.U. z 202</w:t>
      </w:r>
      <w:r w:rsidR="00242FCA">
        <w:rPr>
          <w:rFonts w:ascii="Lato" w:eastAsia="Times New Roman" w:hAnsi="Lato" w:cs="Arial"/>
          <w:spacing w:val="4"/>
          <w:sz w:val="20"/>
          <w:szCs w:val="20"/>
          <w:lang w:eastAsia="en-GB"/>
        </w:rPr>
        <w:t>5</w:t>
      </w:r>
      <w:r w:rsidRPr="00B36965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 r. poz. </w:t>
      </w:r>
      <w:r w:rsidR="00242FCA">
        <w:rPr>
          <w:rFonts w:ascii="Lato" w:eastAsia="Times New Roman" w:hAnsi="Lato" w:cs="Arial"/>
          <w:spacing w:val="4"/>
          <w:sz w:val="20"/>
          <w:szCs w:val="20"/>
          <w:lang w:eastAsia="en-GB"/>
        </w:rPr>
        <w:t>1691</w:t>
      </w:r>
      <w:r w:rsidRPr="00B36965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), dalej „KPA”, oraz w związku z </w:t>
      </w:r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B36965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dnia 10 maja 2018 r. o Centralnym Porcie Komunikacyjnym (t.j. Dz. U. z 2024 r. poz. 1747, z późn. zm.)</w:t>
      </w:r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05E407C4" w14:textId="77777777" w:rsidR="00456380" w:rsidRPr="00B36965" w:rsidRDefault="00456380" w:rsidP="00456380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180A9644" w14:textId="77777777" w:rsidR="00456380" w:rsidRPr="00B36965" w:rsidRDefault="00456380" w:rsidP="00456380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9335AAF" w14:textId="77777777" w:rsidR="00456380" w:rsidRPr="00B36965" w:rsidRDefault="00456380" w:rsidP="00456380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722ADD50" w14:textId="77777777" w:rsidR="00456380" w:rsidRPr="00B36965" w:rsidRDefault="00456380" w:rsidP="00456380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1793BEC" w14:textId="77777777" w:rsidR="00456380" w:rsidRPr="00B36965" w:rsidRDefault="00456380" w:rsidP="00456380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52FCC24C" w14:textId="23BA8167" w:rsidR="00456380" w:rsidRPr="00B36965" w:rsidRDefault="00456380" w:rsidP="00456380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45B6B74C" w14:textId="22BD5C39" w:rsidR="00456380" w:rsidRPr="00B36965" w:rsidRDefault="00456380" w:rsidP="00456380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B36965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B36965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(Dz. U. z 2020 r. poz. 164, </w:t>
      </w:r>
      <w:r w:rsidR="006C28D5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t>z późn. zm.).</w:t>
      </w:r>
    </w:p>
    <w:p w14:paraId="0DA2C8B6" w14:textId="77777777" w:rsidR="00456380" w:rsidRPr="00B36965" w:rsidRDefault="00456380" w:rsidP="00456380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38FAA963" w14:textId="77777777" w:rsidR="00456380" w:rsidRPr="00B36965" w:rsidRDefault="00456380" w:rsidP="00456380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03410872" w14:textId="77777777" w:rsidR="00456380" w:rsidRPr="00B36965" w:rsidRDefault="00456380" w:rsidP="00456380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70EDA9D8" w14:textId="77777777" w:rsidR="00456380" w:rsidRPr="00B36965" w:rsidRDefault="00456380" w:rsidP="00456380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6899B8A8" w14:textId="77777777" w:rsidR="00456380" w:rsidRPr="00B36965" w:rsidRDefault="00456380" w:rsidP="00456380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6C4DF93E" w14:textId="77777777" w:rsidR="00456380" w:rsidRPr="00B36965" w:rsidRDefault="00456380" w:rsidP="00456380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065FB52A" w14:textId="77777777" w:rsidR="00456380" w:rsidRPr="00B36965" w:rsidRDefault="00456380" w:rsidP="00456380">
      <w:pPr>
        <w:numPr>
          <w:ilvl w:val="0"/>
          <w:numId w:val="7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przypadku powzięcia informacji o niezgodnym z prawem przetwarzaniu </w:t>
      </w:r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79336D91" w14:textId="02BED29E" w:rsidR="00A82F78" w:rsidRPr="00D11F02" w:rsidRDefault="00A82F78" w:rsidP="00F00806">
      <w:pPr>
        <w:suppressAutoHyphens/>
        <w:spacing w:after="0" w:line="240" w:lineRule="exact"/>
        <w:ind w:left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</w:p>
    <w:sectPr w:rsidR="00A82F78" w:rsidRPr="00D11F02" w:rsidSect="003B2B9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9E2B1" w14:textId="77777777" w:rsidR="00402FC8" w:rsidRDefault="00402FC8">
      <w:pPr>
        <w:spacing w:after="0" w:line="240" w:lineRule="auto"/>
      </w:pPr>
      <w:r>
        <w:separator/>
      </w:r>
    </w:p>
  </w:endnote>
  <w:endnote w:type="continuationSeparator" w:id="0">
    <w:p w14:paraId="375E33CD" w14:textId="77777777" w:rsidR="00402FC8" w:rsidRDefault="00402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404ADEAA-EF66-47FA-AEF4-9AF5CB32D9A4}"/>
    <w:embedBold r:id="rId2" w:fontKey="{6EB41B9C-C607-424A-A53C-52B3000F092A}"/>
    <w:embedItalic r:id="rId3" w:fontKey="{02FC3BC2-7A5A-4363-8679-F8CCA7C129B2}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  <w:embedRegular r:id="rId4" w:fontKey="{53799DEE-CDD4-4D63-9F81-70F77958D8AC}"/>
    <w:embedBold r:id="rId5" w:fontKey="{4D8A9EAD-5D4E-4F3E-8A4B-D2969556613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Noto Serif">
    <w:charset w:val="00"/>
    <w:family w:val="roman"/>
    <w:pitch w:val="variable"/>
    <w:sig w:usb0="E00002FF" w:usb1="500078FF" w:usb2="00000029" w:usb3="00000000" w:csb0="0000019F" w:csb1="00000000"/>
    <w:embedRegular r:id="rId6" w:fontKey="{A1CEAB2A-9626-467F-847E-A5140D409DB7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4BEEA291-785B-4FFB-AF59-8B9428FF6C4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296F6A92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65FD3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E7124" w14:textId="77777777" w:rsidR="00402FC8" w:rsidRDefault="00402FC8">
      <w:pPr>
        <w:spacing w:after="0" w:line="240" w:lineRule="auto"/>
      </w:pPr>
      <w:r>
        <w:separator/>
      </w:r>
    </w:p>
  </w:footnote>
  <w:footnote w:type="continuationSeparator" w:id="0">
    <w:p w14:paraId="62226731" w14:textId="77777777" w:rsidR="00402FC8" w:rsidRDefault="00402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C870F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33D7DA9F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1C778C50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1AD90E1C" w14:textId="01349412" w:rsidR="00D11F02" w:rsidRPr="007D6159" w:rsidRDefault="00D11F02" w:rsidP="00CC6B27">
    <w:pPr>
      <w:pStyle w:val="Nagwek"/>
      <w:tabs>
        <w:tab w:val="clear" w:pos="4536"/>
      </w:tabs>
      <w:ind w:left="4962" w:right="423"/>
      <w:jc w:val="center"/>
      <w:rPr>
        <w:rFonts w:ascii="Lato" w:hAnsi="Lato" w:cs="Times New Roman"/>
        <w:sz w:val="20"/>
        <w:szCs w:val="20"/>
      </w:rPr>
    </w:pPr>
    <w:r w:rsidRPr="007D6159">
      <w:rPr>
        <w:rFonts w:ascii="Lato" w:hAnsi="Lato" w:cs="Times New Roman"/>
        <w:sz w:val="20"/>
        <w:szCs w:val="20"/>
      </w:rPr>
      <w:t>Załącznik do obwieszczenia</w:t>
    </w:r>
    <w:r w:rsidRPr="007D6159">
      <w:rPr>
        <w:rFonts w:ascii="Lato" w:hAnsi="Lato" w:cs="Times New Roman"/>
        <w:sz w:val="20"/>
        <w:szCs w:val="20"/>
      </w:rPr>
      <w:br/>
      <w:t xml:space="preserve">Ministra </w:t>
    </w:r>
    <w:r>
      <w:rPr>
        <w:rFonts w:ascii="Lato" w:hAnsi="Lato" w:cs="Times New Roman"/>
        <w:sz w:val="20"/>
        <w:szCs w:val="20"/>
      </w:rPr>
      <w:t>Finansów i Gospodarki</w:t>
    </w:r>
    <w:r w:rsidRPr="007D6159">
      <w:rPr>
        <w:rFonts w:ascii="Lato" w:hAnsi="Lato" w:cs="Times New Roman"/>
        <w:sz w:val="20"/>
        <w:szCs w:val="20"/>
      </w:rPr>
      <w:t xml:space="preserve"> znak: DLI-II.762</w:t>
    </w:r>
    <w:r w:rsidR="00456380">
      <w:rPr>
        <w:rFonts w:ascii="Lato" w:hAnsi="Lato" w:cs="Times New Roman"/>
        <w:sz w:val="20"/>
        <w:szCs w:val="20"/>
      </w:rPr>
      <w:t>0</w:t>
    </w:r>
    <w:r w:rsidRPr="007D6159">
      <w:rPr>
        <w:rFonts w:ascii="Lato" w:hAnsi="Lato" w:cs="Times New Roman"/>
        <w:sz w:val="20"/>
        <w:szCs w:val="20"/>
      </w:rPr>
      <w:t>.</w:t>
    </w:r>
    <w:r w:rsidR="00456380">
      <w:rPr>
        <w:rFonts w:ascii="Lato" w:hAnsi="Lato" w:cs="Times New Roman"/>
        <w:sz w:val="20"/>
        <w:szCs w:val="20"/>
      </w:rPr>
      <w:t>7</w:t>
    </w:r>
    <w:r w:rsidRPr="007D6159">
      <w:rPr>
        <w:rFonts w:ascii="Lato" w:hAnsi="Lato" w:cs="Times New Roman"/>
        <w:sz w:val="20"/>
        <w:szCs w:val="20"/>
      </w:rPr>
      <w:t>.202</w:t>
    </w:r>
    <w:r w:rsidR="00456380">
      <w:rPr>
        <w:rFonts w:ascii="Lato" w:hAnsi="Lato" w:cs="Times New Roman"/>
        <w:sz w:val="20"/>
        <w:szCs w:val="20"/>
      </w:rPr>
      <w:t>5</w:t>
    </w:r>
    <w:r w:rsidRPr="007D6159">
      <w:rPr>
        <w:rFonts w:ascii="Lato" w:hAnsi="Lato" w:cs="Times New Roman"/>
        <w:sz w:val="20"/>
        <w:szCs w:val="20"/>
      </w:rPr>
      <w:t>.</w:t>
    </w:r>
    <w:r w:rsidR="00456380">
      <w:rPr>
        <w:rFonts w:ascii="Lato" w:hAnsi="Lato" w:cs="Times New Roman"/>
        <w:sz w:val="20"/>
        <w:szCs w:val="20"/>
      </w:rPr>
      <w:t>KR/</w:t>
    </w:r>
    <w:r w:rsidRPr="007D6159">
      <w:rPr>
        <w:rFonts w:ascii="Lato" w:hAnsi="Lato" w:cs="Times New Roman"/>
        <w:sz w:val="20"/>
        <w:szCs w:val="20"/>
      </w:rPr>
      <w:t>AZ.</w:t>
    </w:r>
    <w:r w:rsidR="00456380">
      <w:rPr>
        <w:rFonts w:ascii="Lato" w:hAnsi="Lato" w:cs="Times New Roman"/>
        <w:sz w:val="20"/>
        <w:szCs w:val="20"/>
      </w:rPr>
      <w:t>55</w:t>
    </w:r>
  </w:p>
  <w:p w14:paraId="018436BD" w14:textId="77777777" w:rsidR="00A82F78" w:rsidRDefault="00A82F7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6B40F4FE"/>
    <w:lvl w:ilvl="0" w:tplc="6BF0474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72764"/>
    <w:multiLevelType w:val="hybridMultilevel"/>
    <w:tmpl w:val="81BA4A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77460D"/>
    <w:multiLevelType w:val="hybridMultilevel"/>
    <w:tmpl w:val="CC64B928"/>
    <w:lvl w:ilvl="0" w:tplc="A92ED05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10"/>
  </w:num>
  <w:num w:numId="5" w16cid:durableId="1346395448">
    <w:abstractNumId w:val="5"/>
  </w:num>
  <w:num w:numId="6" w16cid:durableId="1718432802">
    <w:abstractNumId w:val="8"/>
  </w:num>
  <w:num w:numId="7" w16cid:durableId="1072391146">
    <w:abstractNumId w:val="4"/>
  </w:num>
  <w:num w:numId="8" w16cid:durableId="20709616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9"/>
  </w:num>
  <w:num w:numId="11" w16cid:durableId="655886164">
    <w:abstractNumId w:val="11"/>
  </w:num>
  <w:num w:numId="12" w16cid:durableId="1708482926">
    <w:abstractNumId w:val="6"/>
  </w:num>
  <w:num w:numId="13" w16cid:durableId="1955751030">
    <w:abstractNumId w:val="7"/>
  </w:num>
  <w:num w:numId="14" w16cid:durableId="625310447">
    <w:abstractNumId w:val="7"/>
    <w:lvlOverride w:ilvl="0">
      <w:lvl w:ilvl="0" w:tplc="A92ED058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ascii="Lato" w:hAnsi="Lato"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040F0"/>
    <w:rsid w:val="00004E2C"/>
    <w:rsid w:val="00027D54"/>
    <w:rsid w:val="000469B7"/>
    <w:rsid w:val="000663BA"/>
    <w:rsid w:val="000763B7"/>
    <w:rsid w:val="000773F0"/>
    <w:rsid w:val="00097575"/>
    <w:rsid w:val="000B741D"/>
    <w:rsid w:val="001201C0"/>
    <w:rsid w:val="001247A7"/>
    <w:rsid w:val="001300C7"/>
    <w:rsid w:val="00137511"/>
    <w:rsid w:val="001472B4"/>
    <w:rsid w:val="00166598"/>
    <w:rsid w:val="001733AC"/>
    <w:rsid w:val="001C60BB"/>
    <w:rsid w:val="001D2EE0"/>
    <w:rsid w:val="00235CE8"/>
    <w:rsid w:val="0024023C"/>
    <w:rsid w:val="00242FCA"/>
    <w:rsid w:val="0024459E"/>
    <w:rsid w:val="00244D76"/>
    <w:rsid w:val="00276803"/>
    <w:rsid w:val="00280A74"/>
    <w:rsid w:val="002A153A"/>
    <w:rsid w:val="002E58B9"/>
    <w:rsid w:val="0035146D"/>
    <w:rsid w:val="00354860"/>
    <w:rsid w:val="003A4251"/>
    <w:rsid w:val="003B2B91"/>
    <w:rsid w:val="003B2B92"/>
    <w:rsid w:val="003E6C95"/>
    <w:rsid w:val="00402FC8"/>
    <w:rsid w:val="00403FEC"/>
    <w:rsid w:val="004110D9"/>
    <w:rsid w:val="00411540"/>
    <w:rsid w:val="00433A0F"/>
    <w:rsid w:val="00447586"/>
    <w:rsid w:val="00453276"/>
    <w:rsid w:val="00456380"/>
    <w:rsid w:val="00456BF9"/>
    <w:rsid w:val="004637BC"/>
    <w:rsid w:val="00487E20"/>
    <w:rsid w:val="004B3A05"/>
    <w:rsid w:val="004B6D39"/>
    <w:rsid w:val="004C4A81"/>
    <w:rsid w:val="005128A7"/>
    <w:rsid w:val="005324E5"/>
    <w:rsid w:val="00534408"/>
    <w:rsid w:val="0053644A"/>
    <w:rsid w:val="00562E46"/>
    <w:rsid w:val="005745D4"/>
    <w:rsid w:val="005B1815"/>
    <w:rsid w:val="005C10F1"/>
    <w:rsid w:val="005D634E"/>
    <w:rsid w:val="005E4A1B"/>
    <w:rsid w:val="0060633E"/>
    <w:rsid w:val="00613241"/>
    <w:rsid w:val="00631143"/>
    <w:rsid w:val="00652C02"/>
    <w:rsid w:val="006800F5"/>
    <w:rsid w:val="006873B6"/>
    <w:rsid w:val="00690260"/>
    <w:rsid w:val="006A7550"/>
    <w:rsid w:val="006B6029"/>
    <w:rsid w:val="006C28D5"/>
    <w:rsid w:val="006C3F2B"/>
    <w:rsid w:val="007124D1"/>
    <w:rsid w:val="007128FE"/>
    <w:rsid w:val="00722300"/>
    <w:rsid w:val="00777CDF"/>
    <w:rsid w:val="007873EC"/>
    <w:rsid w:val="0079212D"/>
    <w:rsid w:val="007A3194"/>
    <w:rsid w:val="007A4FFE"/>
    <w:rsid w:val="007A576F"/>
    <w:rsid w:val="007C50E4"/>
    <w:rsid w:val="007E65A6"/>
    <w:rsid w:val="007F0D11"/>
    <w:rsid w:val="008060D8"/>
    <w:rsid w:val="008221C7"/>
    <w:rsid w:val="008405CE"/>
    <w:rsid w:val="0084576C"/>
    <w:rsid w:val="00855149"/>
    <w:rsid w:val="00881975"/>
    <w:rsid w:val="00886F00"/>
    <w:rsid w:val="008A2297"/>
    <w:rsid w:val="008C61B1"/>
    <w:rsid w:val="008E7F18"/>
    <w:rsid w:val="009216D4"/>
    <w:rsid w:val="00924144"/>
    <w:rsid w:val="009607B8"/>
    <w:rsid w:val="00965BD7"/>
    <w:rsid w:val="009735C4"/>
    <w:rsid w:val="00974747"/>
    <w:rsid w:val="0097615D"/>
    <w:rsid w:val="009B2432"/>
    <w:rsid w:val="009D57AD"/>
    <w:rsid w:val="009E462A"/>
    <w:rsid w:val="00A0005B"/>
    <w:rsid w:val="00A23808"/>
    <w:rsid w:val="00A27EF2"/>
    <w:rsid w:val="00A50C14"/>
    <w:rsid w:val="00A5402E"/>
    <w:rsid w:val="00A82F78"/>
    <w:rsid w:val="00AA5CE5"/>
    <w:rsid w:val="00AD6BDB"/>
    <w:rsid w:val="00B203AB"/>
    <w:rsid w:val="00B6725D"/>
    <w:rsid w:val="00B80E81"/>
    <w:rsid w:val="00BA5FDA"/>
    <w:rsid w:val="00BD043D"/>
    <w:rsid w:val="00BE32FF"/>
    <w:rsid w:val="00BE4027"/>
    <w:rsid w:val="00BE4683"/>
    <w:rsid w:val="00BE6F54"/>
    <w:rsid w:val="00C17C99"/>
    <w:rsid w:val="00C204C1"/>
    <w:rsid w:val="00C26AA1"/>
    <w:rsid w:val="00C534EC"/>
    <w:rsid w:val="00C54396"/>
    <w:rsid w:val="00C564D5"/>
    <w:rsid w:val="00C72E23"/>
    <w:rsid w:val="00C86E89"/>
    <w:rsid w:val="00C9524D"/>
    <w:rsid w:val="00CC6B27"/>
    <w:rsid w:val="00CF0944"/>
    <w:rsid w:val="00D11F02"/>
    <w:rsid w:val="00D33088"/>
    <w:rsid w:val="00D47650"/>
    <w:rsid w:val="00D632B4"/>
    <w:rsid w:val="00D65FD3"/>
    <w:rsid w:val="00D77C95"/>
    <w:rsid w:val="00DC3C03"/>
    <w:rsid w:val="00E05941"/>
    <w:rsid w:val="00E23C41"/>
    <w:rsid w:val="00E32115"/>
    <w:rsid w:val="00E6568C"/>
    <w:rsid w:val="00E66DB7"/>
    <w:rsid w:val="00E744D4"/>
    <w:rsid w:val="00E87B79"/>
    <w:rsid w:val="00ED4FB8"/>
    <w:rsid w:val="00EE0DE0"/>
    <w:rsid w:val="00F00806"/>
    <w:rsid w:val="00F12FC3"/>
    <w:rsid w:val="00F20038"/>
    <w:rsid w:val="00F226C0"/>
    <w:rsid w:val="00F71824"/>
    <w:rsid w:val="00F77F08"/>
    <w:rsid w:val="00FC2107"/>
    <w:rsid w:val="00FD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  <w:style w:type="paragraph" w:styleId="Bezodstpw">
    <w:name w:val="No Spacing"/>
    <w:link w:val="BezodstpwZnak"/>
    <w:uiPriority w:val="1"/>
    <w:qFormat/>
    <w:rsid w:val="00FC210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FC2107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rsid w:val="006C28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860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Żywica Anna</cp:lastModifiedBy>
  <cp:revision>4</cp:revision>
  <cp:lastPrinted>2022-09-08T13:34:00Z</cp:lastPrinted>
  <dcterms:created xsi:type="dcterms:W3CDTF">2026-05-19T11:07:00Z</dcterms:created>
  <dcterms:modified xsi:type="dcterms:W3CDTF">2026-05-26T06:03:00Z</dcterms:modified>
</cp:coreProperties>
</file>