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B0BBD" w14:textId="1AF068D3" w:rsidR="005D1F5C" w:rsidRPr="005D1F5C" w:rsidRDefault="0033428A" w:rsidP="00E44459">
      <w:pPr>
        <w:pStyle w:val="Nagwek1"/>
        <w:spacing w:line="360" w:lineRule="auto"/>
        <w:ind w:left="1417" w:hanging="1417"/>
        <w:jc w:val="both"/>
        <w:rPr>
          <w:rFonts w:asciiTheme="minorHAnsi" w:hAnsiTheme="minorHAnsi" w:cstheme="minorHAnsi"/>
          <w:sz w:val="24"/>
        </w:rPr>
      </w:pPr>
      <w:r w:rsidRPr="005D1F5C">
        <w:rPr>
          <w:rFonts w:asciiTheme="minorHAnsi" w:hAnsiTheme="minorHAnsi" w:cstheme="minorHAnsi"/>
          <w:sz w:val="24"/>
        </w:rPr>
        <w:t xml:space="preserve">Kielce, </w:t>
      </w:r>
      <w:r w:rsidR="005D1F5C" w:rsidRPr="005D1F5C">
        <w:rPr>
          <w:rFonts w:asciiTheme="minorHAnsi" w:hAnsiTheme="minorHAnsi" w:cstheme="minorHAnsi"/>
          <w:sz w:val="24"/>
        </w:rPr>
        <w:t xml:space="preserve">dnia </w:t>
      </w:r>
      <w:r w:rsidR="00D20D1E">
        <w:rPr>
          <w:rFonts w:asciiTheme="minorHAnsi" w:hAnsiTheme="minorHAnsi" w:cstheme="minorHAnsi"/>
          <w:sz w:val="24"/>
        </w:rPr>
        <w:t>04 maja</w:t>
      </w:r>
      <w:r w:rsidR="004F36AB" w:rsidRPr="004F36AB">
        <w:rPr>
          <w:rFonts w:asciiTheme="minorHAnsi" w:hAnsiTheme="minorHAnsi" w:cstheme="minorHAnsi"/>
          <w:sz w:val="24"/>
        </w:rPr>
        <w:t xml:space="preserve"> 202</w:t>
      </w:r>
      <w:r w:rsidR="0012376D">
        <w:rPr>
          <w:rFonts w:asciiTheme="minorHAnsi" w:hAnsiTheme="minorHAnsi" w:cstheme="minorHAnsi"/>
          <w:sz w:val="24"/>
        </w:rPr>
        <w:t>6</w:t>
      </w:r>
      <w:r w:rsidR="004F36AB" w:rsidRPr="004F36AB">
        <w:rPr>
          <w:rFonts w:asciiTheme="minorHAnsi" w:hAnsiTheme="minorHAnsi" w:cstheme="minorHAnsi"/>
          <w:sz w:val="24"/>
        </w:rPr>
        <w:t xml:space="preserve"> r.</w:t>
      </w:r>
    </w:p>
    <w:p w14:paraId="4F6E1A7D" w14:textId="1BB5DC98" w:rsidR="005D1F5C" w:rsidRPr="005D1F5C" w:rsidRDefault="00D20D1E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>WOO-II.4221.2.2025.JO/SK.9</w:t>
      </w:r>
      <w:r w:rsidR="005D1F5C" w:rsidRPr="005D1F5C">
        <w:rPr>
          <w:rFonts w:cstheme="minorHAnsi"/>
          <w:sz w:val="24"/>
          <w:szCs w:val="24"/>
        </w:rPr>
        <w:t xml:space="preserve">         </w:t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</w:r>
      <w:r w:rsidR="005D1F5C" w:rsidRPr="005D1F5C">
        <w:rPr>
          <w:rFonts w:cstheme="minorHAnsi"/>
          <w:sz w:val="24"/>
          <w:szCs w:val="24"/>
        </w:rPr>
        <w:tab/>
        <w:t xml:space="preserve"> </w:t>
      </w:r>
    </w:p>
    <w:p w14:paraId="4DFB1C87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D1F5C">
        <w:rPr>
          <w:rFonts w:cstheme="minorHAnsi"/>
          <w:b/>
          <w:sz w:val="24"/>
          <w:szCs w:val="24"/>
        </w:rPr>
        <w:t>OBWIESZCZENIE</w:t>
      </w:r>
    </w:p>
    <w:p w14:paraId="520AF960" w14:textId="77777777" w:rsidR="00D20D1E" w:rsidRPr="00D20D1E" w:rsidRDefault="00D20D1E" w:rsidP="00D20D1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 xml:space="preserve">Zgodnie z art. 49 ustawy z dnia 14 czerwca 1960 r. - Kodeks postępowania administracyjnego (tekst jedn. Dz. U. z 2025 r., poz. 1691) w związku z art. 64 ust. 1 pkt 1 ustawy z dnia 3 października 2008 r. o udostępnianiu informacji o środowisku i jego ochronie, udziale społeczeństwa w ochronie środowiska oraz o ocenach oddziaływania na środowisko (tekst jedn. Dz. U. z 2024 r., poz. 1112 ze zm. – dalej </w:t>
      </w:r>
      <w:proofErr w:type="spellStart"/>
      <w:r w:rsidRPr="00D20D1E">
        <w:rPr>
          <w:rFonts w:cstheme="minorHAnsi"/>
          <w:sz w:val="24"/>
          <w:szCs w:val="24"/>
        </w:rPr>
        <w:t>ooś</w:t>
      </w:r>
      <w:proofErr w:type="spellEnd"/>
      <w:r w:rsidRPr="00D20D1E">
        <w:rPr>
          <w:rFonts w:cstheme="minorHAnsi"/>
          <w:sz w:val="24"/>
          <w:szCs w:val="24"/>
        </w:rPr>
        <w:t xml:space="preserve">), </w:t>
      </w:r>
    </w:p>
    <w:p w14:paraId="0A0DC3C6" w14:textId="77777777" w:rsidR="00D20D1E" w:rsidRPr="00D20D1E" w:rsidRDefault="00D20D1E" w:rsidP="00D20D1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b/>
          <w:bCs/>
          <w:sz w:val="24"/>
          <w:szCs w:val="24"/>
        </w:rPr>
        <w:t>Regionalny Dyrektor Ochrony Środowiska w Kielcach</w:t>
      </w:r>
    </w:p>
    <w:p w14:paraId="4D1C4BFC" w14:textId="77777777" w:rsidR="00D20D1E" w:rsidRPr="00D20D1E" w:rsidRDefault="00D20D1E" w:rsidP="00D20D1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 xml:space="preserve">zawiadamia strony postępowania, że postanowieniem z dnia 04.05.2026 r., znak: WOO-II.4221.2.2025.JO/SK.8 sprostował oczywiste omyłki w postanowieniu Regionalnego Dyrektora Ochrony Środowiska w Kielcach z dnia 19.02.2026 r., znak: WOO-II.4221.2.2025.JO/SK.7 wydanym w ramach prowadzonego postępowania w sprawie uzgodnienia realizacji i określenia środowiskowych uwarunkowań dla przedsięwzięcia pn.: </w:t>
      </w:r>
      <w:r w:rsidRPr="00D20D1E">
        <w:rPr>
          <w:rFonts w:cstheme="minorHAnsi"/>
          <w:b/>
          <w:bCs/>
          <w:sz w:val="24"/>
          <w:szCs w:val="24"/>
        </w:rPr>
        <w:t>„Budowa obwodnicy Osieka w ciągu drogi krajowej nr 79”</w:t>
      </w:r>
      <w:r w:rsidRPr="00D20D1E">
        <w:rPr>
          <w:rFonts w:cstheme="minorHAnsi"/>
          <w:sz w:val="24"/>
          <w:szCs w:val="24"/>
        </w:rPr>
        <w:t>, planowanego przez Skarb Państwa - Generalnego Dyrektora Dróg Krajowych i Autostrad, reprezentowany przez Dyrektora Oddziału w Kielcach Generalnej Dyrekcji Dróg Krajowych i Autostrad, działającego przez pełnomocnika Pana Remigiusza Rolnika.</w:t>
      </w:r>
    </w:p>
    <w:p w14:paraId="519BE035" w14:textId="77777777" w:rsidR="00D20D1E" w:rsidRPr="00D20D1E" w:rsidRDefault="00D20D1E" w:rsidP="00D20D1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 xml:space="preserve">W myśl art. 49 kpa, zawiadomienie stron postępowania o czynnościach następuje w formie publicznego obwieszczenia. Zawiadomienie uważa się za dokonane po upływie 14 dni od dnia, w którym nastąpiło publiczne obwieszczenie. Wskazuje się dzień </w:t>
      </w:r>
      <w:r w:rsidRPr="00D20D1E">
        <w:rPr>
          <w:rFonts w:cstheme="minorHAnsi"/>
          <w:b/>
          <w:bCs/>
          <w:sz w:val="24"/>
          <w:szCs w:val="24"/>
        </w:rPr>
        <w:t xml:space="preserve">06.05.2026 r. </w:t>
      </w:r>
      <w:r w:rsidRPr="00D20D1E">
        <w:rPr>
          <w:rFonts w:cstheme="minorHAnsi"/>
          <w:sz w:val="24"/>
          <w:szCs w:val="24"/>
        </w:rPr>
        <w:t xml:space="preserve">jako dzień, w którym nastąpiło publiczne obwieszczenie. </w:t>
      </w:r>
    </w:p>
    <w:p w14:paraId="63F52D0A" w14:textId="77777777" w:rsidR="00D20D1E" w:rsidRPr="00D20D1E" w:rsidRDefault="00D20D1E" w:rsidP="00D20D1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 xml:space="preserve">Na wydane postanowienie służy zażalenie do Generalnego Dyrektora Ochrony Środowiska (Al. Jerozolimskie 136, 02-305 Warszawa) za pośrednictwem Regionalnego Dyrektora Ochrony Środowiska w Kielcach, w terminie 7 dni od dnia doręczenia. </w:t>
      </w:r>
    </w:p>
    <w:p w14:paraId="4FCDC607" w14:textId="77777777" w:rsidR="00D20D1E" w:rsidRPr="00D20D1E" w:rsidRDefault="00D20D1E" w:rsidP="00D20D1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 xml:space="preserve">Z treścią ww. postanowienia można zapoznać się w siedzibie Regionalnej Dyrekcji Ochrony Środowiska w Kielcach (ul. Szymanowskiego 6, 25-361 Kielce), w godzinach od 7.30 do 15.30 po uprzednim umówieniu się z pracownikiem tutejszej Dyrekcji (nr telefonu do kontaktu: 41 3435362) lub w sposób wskazany w art. 49b § 1 kpa. </w:t>
      </w:r>
    </w:p>
    <w:p w14:paraId="2432DBE0" w14:textId="77777777" w:rsidR="00D20D1E" w:rsidRPr="00D20D1E" w:rsidRDefault="00D20D1E" w:rsidP="00D20D1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lastRenderedPageBreak/>
        <w:t>Iwona Kędzierska - Gębska</w:t>
      </w:r>
    </w:p>
    <w:p w14:paraId="4E29F857" w14:textId="77777777" w:rsidR="00D20D1E" w:rsidRPr="00D20D1E" w:rsidRDefault="00D20D1E" w:rsidP="00D20D1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>Regionalny Dyrektor Ochrony Środowiska</w:t>
      </w:r>
    </w:p>
    <w:p w14:paraId="3B2904E3" w14:textId="77777777" w:rsidR="00D20D1E" w:rsidRPr="00D20D1E" w:rsidRDefault="00D20D1E" w:rsidP="00D20D1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>w Kielcach</w:t>
      </w:r>
    </w:p>
    <w:p w14:paraId="2FAD45CB" w14:textId="77777777" w:rsidR="00D20D1E" w:rsidRPr="00D20D1E" w:rsidRDefault="00D20D1E" w:rsidP="00D20D1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>/-podpisany cyfrowo/</w:t>
      </w:r>
    </w:p>
    <w:p w14:paraId="38F0AE60" w14:textId="77777777" w:rsidR="00D20D1E" w:rsidRPr="00D20D1E" w:rsidRDefault="00D20D1E" w:rsidP="00D20D1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045E7544" w14:textId="77777777" w:rsidR="00D20D1E" w:rsidRPr="00D20D1E" w:rsidRDefault="00D20D1E" w:rsidP="00D20D1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 xml:space="preserve">Obwieszczenie nastąpiło w dniach: od …………….. do …………….. </w:t>
      </w:r>
    </w:p>
    <w:p w14:paraId="49DB75EB" w14:textId="77777777" w:rsidR="00D20D1E" w:rsidRDefault="00D20D1E" w:rsidP="00D20D1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4D90C9D7" w14:textId="13F219FB" w:rsidR="00D20D1E" w:rsidRPr="00D20D1E" w:rsidRDefault="00D20D1E" w:rsidP="00D20D1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 xml:space="preserve">Sprawę prowadzi: Klaudia Siadul </w:t>
      </w:r>
    </w:p>
    <w:p w14:paraId="469C1811" w14:textId="77777777" w:rsidR="00D20D1E" w:rsidRPr="00D20D1E" w:rsidRDefault="00D20D1E" w:rsidP="00D20D1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>Telefon kontaktowy: (41)3435361 lub (41)3435363</w:t>
      </w:r>
    </w:p>
    <w:p w14:paraId="6CEBE5D6" w14:textId="77777777" w:rsidR="00D20D1E" w:rsidRDefault="00D20D1E" w:rsidP="00D20D1E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6D5431A5" w14:textId="03479A02" w:rsidR="00D20D1E" w:rsidRPr="00D20D1E" w:rsidRDefault="00D20D1E" w:rsidP="00D20D1E">
      <w:pPr>
        <w:spacing w:after="0" w:line="360" w:lineRule="auto"/>
        <w:jc w:val="both"/>
        <w:rPr>
          <w:rFonts w:cstheme="minorHAnsi"/>
          <w:sz w:val="24"/>
          <w:szCs w:val="24"/>
          <w:u w:val="single"/>
        </w:rPr>
      </w:pPr>
      <w:r w:rsidRPr="00D20D1E">
        <w:rPr>
          <w:rFonts w:cstheme="minorHAnsi"/>
          <w:b/>
          <w:bCs/>
          <w:sz w:val="24"/>
          <w:szCs w:val="24"/>
          <w:u w:val="single"/>
        </w:rPr>
        <w:t xml:space="preserve">Otrzymują: </w:t>
      </w:r>
    </w:p>
    <w:p w14:paraId="52016F3E" w14:textId="77777777" w:rsidR="00D20D1E" w:rsidRPr="00D20D1E" w:rsidRDefault="00D20D1E" w:rsidP="00D20D1E">
      <w:pPr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>Burmistrz Miasta i Gminy Osiek - przedłożenie elektroniczne przez e-doręczenie</w:t>
      </w:r>
    </w:p>
    <w:p w14:paraId="1C15715F" w14:textId="77777777" w:rsidR="00D20D1E" w:rsidRPr="00D20D1E" w:rsidRDefault="00D20D1E" w:rsidP="00D20D1E">
      <w:pPr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 xml:space="preserve">Inwestor za pośrednictwem Pełnomocnika - Pan Remigiusz Rolnik </w:t>
      </w:r>
      <w:proofErr w:type="spellStart"/>
      <w:r w:rsidRPr="00D20D1E">
        <w:rPr>
          <w:rFonts w:cstheme="minorHAnsi"/>
          <w:sz w:val="24"/>
          <w:szCs w:val="24"/>
        </w:rPr>
        <w:t>Egis</w:t>
      </w:r>
      <w:proofErr w:type="spellEnd"/>
      <w:r w:rsidRPr="00D20D1E">
        <w:rPr>
          <w:rFonts w:cstheme="minorHAnsi"/>
          <w:sz w:val="24"/>
          <w:szCs w:val="24"/>
        </w:rPr>
        <w:t xml:space="preserve"> Poland Sp. z o.o. - przedłożenie elektroniczne przez e-doręczenie</w:t>
      </w:r>
    </w:p>
    <w:p w14:paraId="7DAB06CD" w14:textId="77777777" w:rsidR="00D20D1E" w:rsidRPr="00D20D1E" w:rsidRDefault="00D20D1E" w:rsidP="00D20D1E">
      <w:pPr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>Pozostałe strony poprzez obwieszczenie wywieszone na tablicach ogłoszeń:</w:t>
      </w:r>
    </w:p>
    <w:p w14:paraId="2530D6A4" w14:textId="77777777" w:rsidR="00D20D1E" w:rsidRPr="00D20D1E" w:rsidRDefault="00D20D1E" w:rsidP="00D20D1E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proofErr w:type="spellStart"/>
      <w:r w:rsidRPr="00D20D1E">
        <w:rPr>
          <w:rFonts w:cstheme="minorHAnsi"/>
          <w:sz w:val="24"/>
          <w:szCs w:val="24"/>
        </w:rPr>
        <w:t>UMiG</w:t>
      </w:r>
      <w:proofErr w:type="spellEnd"/>
      <w:r w:rsidRPr="00D20D1E">
        <w:rPr>
          <w:rFonts w:cstheme="minorHAnsi"/>
          <w:sz w:val="24"/>
          <w:szCs w:val="24"/>
        </w:rPr>
        <w:t xml:space="preserve"> Osiek</w:t>
      </w:r>
    </w:p>
    <w:p w14:paraId="5DA72845" w14:textId="77777777" w:rsidR="00D20D1E" w:rsidRPr="00D20D1E" w:rsidRDefault="00D20D1E" w:rsidP="00D20D1E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>w siedzibie Regionalnej Dyrekcji Ochrony Środowiska w Kielcach</w:t>
      </w:r>
    </w:p>
    <w:p w14:paraId="70C0BEF9" w14:textId="77777777" w:rsidR="00D20D1E" w:rsidRPr="00D20D1E" w:rsidRDefault="00D20D1E" w:rsidP="00D20D1E">
      <w:pPr>
        <w:numPr>
          <w:ilvl w:val="0"/>
          <w:numId w:val="34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>w Biuletynie Informacji Publicznej Regionalnej Dyrekcji Ochrony Środowiska w Kielcach</w:t>
      </w:r>
    </w:p>
    <w:p w14:paraId="2D6B437B" w14:textId="77777777" w:rsidR="00D20D1E" w:rsidRPr="00D20D1E" w:rsidRDefault="00D20D1E" w:rsidP="00D20D1E">
      <w:pPr>
        <w:numPr>
          <w:ilvl w:val="0"/>
          <w:numId w:val="33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 xml:space="preserve">aa </w:t>
      </w:r>
    </w:p>
    <w:p w14:paraId="07088441" w14:textId="77777777" w:rsidR="00D20D1E" w:rsidRPr="00D20D1E" w:rsidRDefault="00D20D1E" w:rsidP="00D20D1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103B2AE3" w14:textId="77777777" w:rsidR="00D20D1E" w:rsidRPr="00D20D1E" w:rsidRDefault="00D20D1E" w:rsidP="00D20D1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 xml:space="preserve">Art. 74 ust. 3 </w:t>
      </w:r>
      <w:proofErr w:type="spellStart"/>
      <w:r w:rsidRPr="00D20D1E">
        <w:rPr>
          <w:rFonts w:cstheme="minorHAnsi"/>
          <w:sz w:val="24"/>
          <w:szCs w:val="24"/>
        </w:rPr>
        <w:t>ooś</w:t>
      </w:r>
      <w:proofErr w:type="spellEnd"/>
      <w:r w:rsidRPr="00D20D1E">
        <w:rPr>
          <w:rFonts w:cstheme="minorHAnsi"/>
          <w:sz w:val="24"/>
          <w:szCs w:val="24"/>
        </w:rPr>
        <w:t xml:space="preserve"> „Jeżeli liczba stron postępowania w sprawie wydania decyzji o środowiskowych uwarunkowaniach lub innego postępowania dotyczącego tej decyzji przekracza 10, stosuje się art. 49 Kodeksu postępowania administracyjnego”. </w:t>
      </w:r>
    </w:p>
    <w:p w14:paraId="48E8FF7C" w14:textId="77777777" w:rsidR="00D20D1E" w:rsidRPr="00D20D1E" w:rsidRDefault="00D20D1E" w:rsidP="00D20D1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 xml:space="preserve">Art. 49 § 1 kpa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2D9E1AA7" w14:textId="77777777" w:rsidR="00D20D1E" w:rsidRPr="00D20D1E" w:rsidRDefault="00D20D1E" w:rsidP="00D20D1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 xml:space="preserve">Art. 49 § 2 kpa „Dzień, w którym nastąpiło publiczne obwieszczenie, inne publiczne ogłoszenie lub udostępnienie pisma w Biuletynie Informacji Publicznej wskazuje się w treści tego obwieszczenia, ogłoszenia lub w Biuletynie Informacji Publicznej. Zawiadomienie uważa się za </w:t>
      </w:r>
      <w:r w:rsidRPr="00D20D1E">
        <w:rPr>
          <w:rFonts w:cstheme="minorHAnsi"/>
          <w:sz w:val="24"/>
          <w:szCs w:val="24"/>
        </w:rPr>
        <w:lastRenderedPageBreak/>
        <w:t xml:space="preserve">dokonane po upływie czternastu dni od dnia, w którym nastąpiło publiczne obwieszczenie, inne publiczne ogłoszenie lub udostępnienie pisma w Biuletynie Informacji Publicznej”. </w:t>
      </w:r>
    </w:p>
    <w:p w14:paraId="25715402" w14:textId="77777777" w:rsidR="00D20D1E" w:rsidRPr="00D20D1E" w:rsidRDefault="00D20D1E" w:rsidP="00D20D1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20D1E">
        <w:rPr>
          <w:rFonts w:cstheme="minorHAnsi"/>
          <w:sz w:val="24"/>
          <w:szCs w:val="24"/>
        </w:rPr>
        <w:t xml:space="preserve">Art. 49b § 1 kpa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 </w:t>
      </w:r>
    </w:p>
    <w:sectPr w:rsidR="00D20D1E" w:rsidRPr="00D20D1E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50842" w14:textId="77777777" w:rsidR="0061159C" w:rsidRDefault="0061159C" w:rsidP="00263043">
      <w:pPr>
        <w:spacing w:after="0" w:line="240" w:lineRule="auto"/>
      </w:pPr>
      <w:r>
        <w:separator/>
      </w:r>
    </w:p>
  </w:endnote>
  <w:endnote w:type="continuationSeparator" w:id="0">
    <w:p w14:paraId="44921EF2" w14:textId="77777777" w:rsidR="0061159C" w:rsidRDefault="0061159C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86410" w14:textId="77777777" w:rsidR="0061159C" w:rsidRDefault="0061159C" w:rsidP="00263043">
      <w:pPr>
        <w:spacing w:after="0" w:line="240" w:lineRule="auto"/>
      </w:pPr>
      <w:r>
        <w:separator/>
      </w:r>
    </w:p>
  </w:footnote>
  <w:footnote w:type="continuationSeparator" w:id="0">
    <w:p w14:paraId="63E71AF5" w14:textId="77777777" w:rsidR="0061159C" w:rsidRDefault="0061159C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84654"/>
    <w:multiLevelType w:val="hybridMultilevel"/>
    <w:tmpl w:val="776CF0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60347"/>
    <w:multiLevelType w:val="hybridMultilevel"/>
    <w:tmpl w:val="E63C1112"/>
    <w:lvl w:ilvl="0" w:tplc="651A34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9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A38C8"/>
    <w:multiLevelType w:val="hybridMultilevel"/>
    <w:tmpl w:val="13C609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B240157"/>
    <w:multiLevelType w:val="hybridMultilevel"/>
    <w:tmpl w:val="68A6FF28"/>
    <w:lvl w:ilvl="0" w:tplc="651A34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521439F"/>
    <w:multiLevelType w:val="hybridMultilevel"/>
    <w:tmpl w:val="2C16B6A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6" w15:restartNumberingAfterBreak="0">
    <w:nsid w:val="5FD404F6"/>
    <w:multiLevelType w:val="hybridMultilevel"/>
    <w:tmpl w:val="B2A01000"/>
    <w:lvl w:ilvl="0" w:tplc="651A34D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531">
    <w:abstractNumId w:val="2"/>
  </w:num>
  <w:num w:numId="2" w16cid:durableId="362940796">
    <w:abstractNumId w:val="31"/>
  </w:num>
  <w:num w:numId="3" w16cid:durableId="552087064">
    <w:abstractNumId w:val="9"/>
  </w:num>
  <w:num w:numId="4" w16cid:durableId="1445686538">
    <w:abstractNumId w:val="11"/>
  </w:num>
  <w:num w:numId="5" w16cid:durableId="811672862">
    <w:abstractNumId w:val="15"/>
  </w:num>
  <w:num w:numId="6" w16cid:durableId="1493907644">
    <w:abstractNumId w:val="17"/>
  </w:num>
  <w:num w:numId="7" w16cid:durableId="49038634">
    <w:abstractNumId w:val="24"/>
  </w:num>
  <w:num w:numId="8" w16cid:durableId="1432967803">
    <w:abstractNumId w:val="12"/>
  </w:num>
  <w:num w:numId="9" w16cid:durableId="1166239526">
    <w:abstractNumId w:val="8"/>
  </w:num>
  <w:num w:numId="10" w16cid:durableId="275018998">
    <w:abstractNumId w:val="22"/>
  </w:num>
  <w:num w:numId="11" w16cid:durableId="1989239173">
    <w:abstractNumId w:val="0"/>
  </w:num>
  <w:num w:numId="12" w16cid:durableId="1131174663">
    <w:abstractNumId w:val="23"/>
  </w:num>
  <w:num w:numId="13" w16cid:durableId="786000414">
    <w:abstractNumId w:val="4"/>
  </w:num>
  <w:num w:numId="14" w16cid:durableId="1611204665">
    <w:abstractNumId w:val="5"/>
  </w:num>
  <w:num w:numId="15" w16cid:durableId="2110881017">
    <w:abstractNumId w:val="16"/>
  </w:num>
  <w:num w:numId="16" w16cid:durableId="773593892">
    <w:abstractNumId w:val="29"/>
  </w:num>
  <w:num w:numId="17" w16cid:durableId="368845863">
    <w:abstractNumId w:val="27"/>
  </w:num>
  <w:num w:numId="18" w16cid:durableId="370149602">
    <w:abstractNumId w:val="14"/>
  </w:num>
  <w:num w:numId="19" w16cid:durableId="1191408383">
    <w:abstractNumId w:val="18"/>
  </w:num>
  <w:num w:numId="20" w16cid:durableId="389578570">
    <w:abstractNumId w:val="28"/>
  </w:num>
  <w:num w:numId="21" w16cid:durableId="1419717017">
    <w:abstractNumId w:val="10"/>
  </w:num>
  <w:num w:numId="22" w16cid:durableId="546187262">
    <w:abstractNumId w:val="25"/>
  </w:num>
  <w:num w:numId="23" w16cid:durableId="2095399351">
    <w:abstractNumId w:val="19"/>
  </w:num>
  <w:num w:numId="24" w16cid:durableId="1683700552">
    <w:abstractNumId w:val="3"/>
  </w:num>
  <w:num w:numId="25" w16cid:durableId="11416486">
    <w:abstractNumId w:val="32"/>
  </w:num>
  <w:num w:numId="26" w16cid:durableId="821889903">
    <w:abstractNumId w:val="6"/>
  </w:num>
  <w:num w:numId="27" w16cid:durableId="17756346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33"/>
  </w:num>
  <w:num w:numId="29" w16cid:durableId="1226330901">
    <w:abstractNumId w:val="7"/>
  </w:num>
  <w:num w:numId="30" w16cid:durableId="548955619">
    <w:abstractNumId w:val="1"/>
  </w:num>
  <w:num w:numId="31" w16cid:durableId="552272327">
    <w:abstractNumId w:val="26"/>
  </w:num>
  <w:num w:numId="32" w16cid:durableId="1734966696">
    <w:abstractNumId w:val="21"/>
  </w:num>
  <w:num w:numId="33" w16cid:durableId="312561786">
    <w:abstractNumId w:val="13"/>
  </w:num>
  <w:num w:numId="34" w16cid:durableId="32462956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18FD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59ED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76D"/>
    <w:rsid w:val="00123A93"/>
    <w:rsid w:val="00124BD9"/>
    <w:rsid w:val="00131BAF"/>
    <w:rsid w:val="00133DB3"/>
    <w:rsid w:val="001358ED"/>
    <w:rsid w:val="00136C99"/>
    <w:rsid w:val="001518D9"/>
    <w:rsid w:val="00154A0E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60D6"/>
    <w:rsid w:val="00277E1F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0F2A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275C"/>
    <w:rsid w:val="005F45F3"/>
    <w:rsid w:val="005F4DB4"/>
    <w:rsid w:val="005F7138"/>
    <w:rsid w:val="00605756"/>
    <w:rsid w:val="0061159C"/>
    <w:rsid w:val="006127CB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38A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467C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6106"/>
    <w:rsid w:val="00BC0F96"/>
    <w:rsid w:val="00BC12E6"/>
    <w:rsid w:val="00BC188C"/>
    <w:rsid w:val="00BC2613"/>
    <w:rsid w:val="00BC4268"/>
    <w:rsid w:val="00BC4787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56D8"/>
    <w:rsid w:val="00CF60D6"/>
    <w:rsid w:val="00D0735F"/>
    <w:rsid w:val="00D13EB0"/>
    <w:rsid w:val="00D17A11"/>
    <w:rsid w:val="00D20D1E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A4ACE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51B5B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96597"/>
    <w:rsid w:val="00FA03A0"/>
    <w:rsid w:val="00FA6212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627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14</cp:revision>
  <cp:lastPrinted>2023-10-17T11:15:00Z</cp:lastPrinted>
  <dcterms:created xsi:type="dcterms:W3CDTF">2023-10-17T12:58:00Z</dcterms:created>
  <dcterms:modified xsi:type="dcterms:W3CDTF">2026-05-04T12:20:00Z</dcterms:modified>
</cp:coreProperties>
</file>