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D550C" w:rsidRPr="00DE743C" w14:paraId="2BDE9101" w14:textId="77777777" w:rsidTr="008B64ED">
        <w:tc>
          <w:tcPr>
            <w:tcW w:w="3544" w:type="dxa"/>
            <w:vAlign w:val="center"/>
          </w:tcPr>
          <w:p w14:paraId="339E18D1" w14:textId="77777777" w:rsidR="008B64ED" w:rsidRPr="00DE743C" w:rsidRDefault="008B64ED" w:rsidP="008B64ED">
            <w:pPr>
              <w:pStyle w:val="UdSC-tekst10"/>
            </w:pPr>
          </w:p>
        </w:tc>
        <w:tc>
          <w:tcPr>
            <w:tcW w:w="5670" w:type="dxa"/>
          </w:tcPr>
          <w:p w14:paraId="532ACBF0" w14:textId="07075804" w:rsidR="008B64ED" w:rsidRPr="00DE743C" w:rsidRDefault="0043012B" w:rsidP="0043012B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</w:t>
            </w:r>
            <w:r w:rsidR="00017F26" w:rsidRPr="00DE743C">
              <w:t xml:space="preserve">. </w:t>
            </w:r>
            <w:r w:rsidR="002B767A">
              <w:t>24.07</w:t>
            </w:r>
            <w:bookmarkStart w:id="1" w:name="_GoBack"/>
            <w:bookmarkEnd w:id="1"/>
            <w:r w:rsidR="006E7A07">
              <w:t>.</w:t>
            </w:r>
            <w:r w:rsidR="00397E07" w:rsidRPr="00DE743C">
              <w:t>202</w:t>
            </w:r>
            <w:r w:rsidR="00250AEA">
              <w:t>3</w:t>
            </w:r>
            <w:r w:rsidR="00397E07" w:rsidRPr="00DE743C">
              <w:t>r.</w:t>
            </w:r>
          </w:p>
        </w:tc>
      </w:tr>
      <w:tr w:rsidR="00CD550C" w:rsidRPr="00DE743C" w14:paraId="46B0965F" w14:textId="77777777" w:rsidTr="008B64ED">
        <w:tc>
          <w:tcPr>
            <w:tcW w:w="3544" w:type="dxa"/>
            <w:vAlign w:val="center"/>
          </w:tcPr>
          <w:p w14:paraId="146D8C89" w14:textId="77777777" w:rsidR="008B64ED" w:rsidRPr="00DE743C" w:rsidRDefault="0043012B" w:rsidP="008B64ED">
            <w:pPr>
              <w:pStyle w:val="UdSC-tekst10"/>
            </w:pPr>
            <w:r w:rsidRPr="00DE743C">
              <w:t xml:space="preserve">                 </w:t>
            </w:r>
          </w:p>
        </w:tc>
        <w:tc>
          <w:tcPr>
            <w:tcW w:w="5670" w:type="dxa"/>
          </w:tcPr>
          <w:p w14:paraId="49B52DF3" w14:textId="77777777" w:rsidR="008B64ED" w:rsidRPr="00DE743C" w:rsidRDefault="008B64ED" w:rsidP="008B64ED">
            <w:pPr>
              <w:pStyle w:val="UdSC-tekst10"/>
            </w:pPr>
          </w:p>
        </w:tc>
      </w:tr>
    </w:tbl>
    <w:p w14:paraId="7F85A535" w14:textId="77777777" w:rsidR="008B64ED" w:rsidRPr="00DE743C" w:rsidRDefault="008B64ED" w:rsidP="0043012B">
      <w:pPr>
        <w:pStyle w:val="UdSC-wypunktowanie"/>
        <w:numPr>
          <w:ilvl w:val="0"/>
          <w:numId w:val="0"/>
        </w:numPr>
        <w:ind w:left="1423"/>
      </w:pPr>
    </w:p>
    <w:p w14:paraId="451FD545" w14:textId="77777777" w:rsidR="0043012B" w:rsidRPr="00DE743C" w:rsidRDefault="0043012B" w:rsidP="0043012B">
      <w:pPr>
        <w:pStyle w:val="UdSC-wypunktowanie"/>
        <w:numPr>
          <w:ilvl w:val="0"/>
          <w:numId w:val="0"/>
        </w:numPr>
        <w:ind w:left="1423"/>
      </w:pPr>
    </w:p>
    <w:p w14:paraId="59D23110" w14:textId="27761FC1" w:rsidR="00F933B2" w:rsidRDefault="00DE743C" w:rsidP="006E7A07">
      <w:pPr>
        <w:pStyle w:val="Bezodstpw"/>
        <w:spacing w:line="360" w:lineRule="auto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b/>
          <w:sz w:val="20"/>
          <w:szCs w:val="20"/>
        </w:rPr>
        <w:t xml:space="preserve">                 </w:t>
      </w:r>
      <w:r w:rsidR="000518CB" w:rsidRPr="00DE743C">
        <w:rPr>
          <w:rFonts w:ascii="Roboto" w:hAnsi="Roboto"/>
          <w:sz w:val="20"/>
          <w:szCs w:val="20"/>
        </w:rPr>
        <w:t xml:space="preserve">Działając w oparciu o przepisy rozporządzenia Rady Ministrów z dnia 21 października 2019 r. w sprawie szczegółowego sposobu gospodarowania składnikami rzeczowymi majątku ruchomego Skarbu Państwa (Dz.U. z 2022 r., poz. 998) Urząd do Spraw Cudzoziemców informuje że, posiada </w:t>
      </w:r>
      <w:r w:rsidR="00F74812" w:rsidRPr="00DE743C">
        <w:rPr>
          <w:rFonts w:ascii="Roboto" w:hAnsi="Roboto"/>
          <w:sz w:val="20"/>
          <w:szCs w:val="20"/>
        </w:rPr>
        <w:t>zbędne/</w:t>
      </w:r>
      <w:r w:rsidR="000518CB" w:rsidRPr="00DE743C">
        <w:rPr>
          <w:rFonts w:ascii="Roboto" w:hAnsi="Roboto"/>
          <w:sz w:val="20"/>
          <w:szCs w:val="20"/>
        </w:rPr>
        <w:t>zużyte składniki rzeczowe majątku ruchomego przeznaczone do zagospodarowania w innych jednostkach.</w:t>
      </w:r>
    </w:p>
    <w:p w14:paraId="6FB12A05" w14:textId="77777777" w:rsidR="000518CB" w:rsidRDefault="00F933B2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F933B2">
        <w:rPr>
          <w:rFonts w:ascii="Roboto" w:hAnsi="Roboto"/>
          <w:b/>
          <w:sz w:val="20"/>
          <w:szCs w:val="20"/>
        </w:rPr>
        <w:t xml:space="preserve">Składniki majątku zgodnie z wykazem stanowiącym załącznik nr 1 do ogłoszenia, znajdują się w obiekcie Urzędu do Spraw Cudzoziemców </w:t>
      </w:r>
      <w:r w:rsidR="00C5055D">
        <w:rPr>
          <w:rFonts w:ascii="Roboto" w:hAnsi="Roboto"/>
          <w:b/>
          <w:sz w:val="20"/>
          <w:szCs w:val="20"/>
        </w:rPr>
        <w:t xml:space="preserve">przy ul. </w:t>
      </w:r>
      <w:r w:rsidR="008B79C9">
        <w:rPr>
          <w:rFonts w:ascii="Roboto" w:hAnsi="Roboto"/>
          <w:b/>
          <w:sz w:val="20"/>
          <w:szCs w:val="20"/>
        </w:rPr>
        <w:t>Koszykowej 16</w:t>
      </w:r>
      <w:r w:rsidR="00C5055D">
        <w:rPr>
          <w:rFonts w:ascii="Roboto" w:hAnsi="Roboto"/>
          <w:b/>
          <w:sz w:val="20"/>
          <w:szCs w:val="20"/>
        </w:rPr>
        <w:t xml:space="preserve"> w Warszawie</w:t>
      </w:r>
      <w:r w:rsidRPr="00F933B2">
        <w:rPr>
          <w:rFonts w:ascii="Roboto" w:hAnsi="Roboto"/>
          <w:b/>
          <w:sz w:val="20"/>
          <w:szCs w:val="20"/>
        </w:rPr>
        <w:t>.</w:t>
      </w:r>
      <w:r w:rsidR="000518CB" w:rsidRPr="00F933B2">
        <w:rPr>
          <w:rFonts w:ascii="Roboto" w:hAnsi="Roboto"/>
          <w:b/>
          <w:sz w:val="20"/>
          <w:szCs w:val="20"/>
        </w:rPr>
        <w:t xml:space="preserve"> </w:t>
      </w:r>
    </w:p>
    <w:p w14:paraId="7AA601A4" w14:textId="77777777" w:rsidR="004A61E9" w:rsidRPr="00F933B2" w:rsidRDefault="004A61E9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Celem dokonania wizji lokalnej związanej z oceną stanu technicznego należy kontaktować się pod numerem telefonu: </w:t>
      </w:r>
      <w:r w:rsidRPr="004A61E9">
        <w:rPr>
          <w:rFonts w:ascii="Roboto" w:hAnsi="Roboto"/>
          <w:b/>
          <w:sz w:val="20"/>
          <w:szCs w:val="20"/>
        </w:rPr>
        <w:t>(47) 72-174-27</w:t>
      </w:r>
    </w:p>
    <w:p w14:paraId="4D99EC49" w14:textId="77777777" w:rsidR="006A09DD" w:rsidRPr="00DE743C" w:rsidRDefault="006A09DD" w:rsidP="00A3512B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nieodpłatnym przekazaniem (jednostki sektora finansów publicznych lub państwowych osób prawnych, które nie są jednostkami sektora finansów publicznych) składników rzeczowych majątku ruchomego, należy złożyć pisemny wniosek zawierający następujące informacje:</w:t>
      </w:r>
    </w:p>
    <w:p w14:paraId="250A822A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adres i telefon kontaktowy podmiotu występującego,</w:t>
      </w:r>
    </w:p>
    <w:p w14:paraId="1F305057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14:paraId="1B86CD3C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</w:t>
      </w:r>
      <w:r w:rsidR="00A3512B" w:rsidRPr="00DE743C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 xml:space="preserve"> i miejscu wskazanym w protokole zdawczo-odbiorczym,</w:t>
      </w:r>
    </w:p>
    <w:p w14:paraId="1D7C300B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uzasadnienie.</w:t>
      </w:r>
    </w:p>
    <w:p w14:paraId="404BE725" w14:textId="77777777" w:rsidR="008B64ED" w:rsidRPr="00DE743C" w:rsidRDefault="008B64ED" w:rsidP="008B64ED">
      <w:pPr>
        <w:spacing w:after="0" w:line="240" w:lineRule="auto"/>
        <w:ind w:left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AEF456B" w14:textId="77777777" w:rsidR="006A09DD" w:rsidRPr="00DE743C" w:rsidRDefault="006A09DD" w:rsidP="006A09DD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darowizną (jednostki sektora finansów publicznych lub państwowych osób prawnych, które nie są jednostkami sektora finansów publicznych oraz jednostki organizacyjne, o których mowa w art. 2 ustawy z dnia 14 grudnia 2016 r. – Prawo oświatowe niebędące jednostkami sektora finansów publicznych, oraz fundacji i 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14:paraId="0846DE96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NIP, adres i telefon kontaktowy podmiotu występującego,</w:t>
      </w:r>
    </w:p>
    <w:p w14:paraId="21D5C343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14:paraId="20B09F9C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 i miejscu wskazanym w protokole zdawczo-odbiorczym,</w:t>
      </w:r>
    </w:p>
    <w:p w14:paraId="32E7D4FA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statut podmiotu, pisemne uzasadnienie potrzeb i wskazanie sposobu wykorzystania składnika majątku,</w:t>
      </w:r>
    </w:p>
    <w:p w14:paraId="02E2423B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zobowiązanie do pokrycia kosztów związanych z darowizną, w tym kosztów odbioru składników rzeczowych majątku,</w:t>
      </w:r>
    </w:p>
    <w:p w14:paraId="3D1388E2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uzasadnienie, w tym uzasadnienie potrzeb zainteresowanego podmiotu.</w:t>
      </w:r>
    </w:p>
    <w:p w14:paraId="31770977" w14:textId="28955425" w:rsidR="0043012B" w:rsidRPr="00DE743C" w:rsidRDefault="00C60675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Przedmiotowe wnioski należy składać do </w:t>
      </w:r>
      <w:r w:rsidR="006E7A07">
        <w:rPr>
          <w:rFonts w:ascii="Roboto" w:hAnsi="Roboto"/>
          <w:sz w:val="20"/>
          <w:szCs w:val="20"/>
        </w:rPr>
        <w:t>10.08.2023</w:t>
      </w:r>
      <w:r w:rsidRPr="00DE743C">
        <w:rPr>
          <w:rFonts w:ascii="Roboto" w:hAnsi="Roboto"/>
          <w:sz w:val="20"/>
          <w:szCs w:val="20"/>
        </w:rPr>
        <w:t xml:space="preserve"> r. </w:t>
      </w:r>
      <w:r w:rsidR="008B64ED" w:rsidRPr="00DE743C">
        <w:rPr>
          <w:rFonts w:ascii="Roboto" w:hAnsi="Roboto"/>
          <w:sz w:val="20"/>
          <w:szCs w:val="20"/>
        </w:rPr>
        <w:t>na</w:t>
      </w:r>
      <w:r w:rsidR="00397E07" w:rsidRPr="00DE743C">
        <w:rPr>
          <w:rFonts w:ascii="Roboto" w:hAnsi="Roboto"/>
          <w:sz w:val="20"/>
          <w:szCs w:val="20"/>
        </w:rPr>
        <w:t xml:space="preserve"> adres e-mail: </w:t>
      </w:r>
      <w:hyperlink r:id="rId7" w:history="1">
        <w:r w:rsidR="000518CB" w:rsidRPr="00DE743C">
          <w:rPr>
            <w:rStyle w:val="Hipercze"/>
            <w:rFonts w:ascii="Roboto" w:hAnsi="Roboto"/>
            <w:color w:val="auto"/>
            <w:sz w:val="20"/>
            <w:szCs w:val="20"/>
          </w:rPr>
          <w:t>gospodarowanie.skladnikami@udsc.gov.pl</w:t>
        </w:r>
      </w:hyperlink>
      <w:r w:rsidR="00397E07" w:rsidRPr="00DE743C">
        <w:rPr>
          <w:rFonts w:ascii="Roboto" w:hAnsi="Roboto"/>
          <w:sz w:val="20"/>
          <w:szCs w:val="20"/>
        </w:rPr>
        <w:t>.</w:t>
      </w:r>
    </w:p>
    <w:p w14:paraId="3EB2F006" w14:textId="77777777" w:rsidR="008B64E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Rozpatrywanie wniosków odnośnie nieodpłatnego przekazania oraz darowizny odbywać się będzie zgodnie z kolejnością ich wpływu. </w:t>
      </w:r>
    </w:p>
    <w:p w14:paraId="71AEEF31" w14:textId="77777777" w:rsidR="006A09D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>Urząd do Spraw Cudzoziemców zastrzega że zagospodarowanie:</w:t>
      </w:r>
    </w:p>
    <w:p w14:paraId="5F1B22E9" w14:textId="77777777" w:rsidR="006A09DD" w:rsidRPr="00DE743C" w:rsidRDefault="006A09DD" w:rsidP="006A09DD">
      <w:pPr>
        <w:numPr>
          <w:ilvl w:val="0"/>
          <w:numId w:val="7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>przez darowiznę, może dojść do skutku, o ile nie dojdzie do zagospodarowania składnika majątku przez nieodpłatne przekazanie</w:t>
      </w:r>
      <w:r w:rsidR="008B64ED" w:rsidRPr="00DE743C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14:paraId="2F172514" w14:textId="77777777" w:rsidR="0043012B" w:rsidRPr="00DE743C" w:rsidRDefault="0043012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25F64157" w14:textId="77777777"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73356E9C" w14:textId="77777777" w:rsidR="00017F26" w:rsidRPr="00DE743C" w:rsidRDefault="00C5055D" w:rsidP="00C5055D">
      <w:pPr>
        <w:pStyle w:val="UdSC-wypunktowanie"/>
        <w:numPr>
          <w:ilvl w:val="0"/>
          <w:numId w:val="0"/>
        </w:numPr>
        <w:spacing w:line="240" w:lineRule="auto"/>
        <w:jc w:val="center"/>
        <w:rPr>
          <w:color w:val="auto"/>
        </w:rPr>
      </w:pPr>
      <w:r w:rsidRPr="00C5055D">
        <w:rPr>
          <w:color w:val="auto"/>
          <w:highlight w:val="yellow"/>
        </w:rPr>
        <w:t xml:space="preserve">Wykaz zużytych składników majątku ruchomego Urząd do Spraw Cudzoziemców ul. </w:t>
      </w:r>
      <w:r w:rsidR="008B79C9">
        <w:rPr>
          <w:color w:val="auto"/>
          <w:highlight w:val="yellow"/>
        </w:rPr>
        <w:t>Koszykowa 16</w:t>
      </w:r>
      <w:r w:rsidRPr="00C5055D">
        <w:rPr>
          <w:color w:val="auto"/>
          <w:highlight w:val="yellow"/>
        </w:rPr>
        <w:t>, WARSZAW</w:t>
      </w:r>
      <w:r w:rsidR="00976458">
        <w:rPr>
          <w:color w:val="auto"/>
          <w:highlight w:val="yellow"/>
        </w:rPr>
        <w:t>A</w:t>
      </w:r>
      <w:r w:rsidRPr="00C5055D">
        <w:rPr>
          <w:color w:val="auto"/>
          <w:highlight w:val="yellow"/>
        </w:rPr>
        <w:t xml:space="preserve"> – załącznik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591"/>
        <w:gridCol w:w="4679"/>
        <w:gridCol w:w="684"/>
        <w:gridCol w:w="2097"/>
      </w:tblGrid>
      <w:tr w:rsidR="006A1EFA" w:rsidRPr="004A61E9" w14:paraId="02642110" w14:textId="77777777" w:rsidTr="006A1EFA">
        <w:trPr>
          <w:trHeight w:val="4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45DD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1E67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Numer inwentarzowy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3D92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CFF4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2D0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  <w:p w14:paraId="0A588E9F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F4DDA" w:rsidRPr="004A61E9" w14:paraId="05B2E95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83C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A332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013-001062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8723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TEL PANASONIC 2308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189E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A2324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uszkodzona płyta główna</w:t>
            </w:r>
          </w:p>
        </w:tc>
      </w:tr>
      <w:tr w:rsidR="006F4DDA" w:rsidRPr="004A61E9" w14:paraId="6394E23F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1FC5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A3C2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013-002096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FF20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NISZCZARKA APOLLO POWER 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4A90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04B48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uszkodzony mechanizm noży tnących</w:t>
            </w:r>
          </w:p>
        </w:tc>
      </w:tr>
      <w:tr w:rsidR="006F4DDA" w:rsidRPr="004A61E9" w14:paraId="0E04B563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39A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E72E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013-002054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C08F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KALKULATOR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D057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E81C2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uszkodzony wyświetlacz, obudowa</w:t>
            </w:r>
          </w:p>
        </w:tc>
      </w:tr>
      <w:tr w:rsidR="006F4DDA" w:rsidRPr="004A61E9" w14:paraId="2D61D812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5C7F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638F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013-002161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1C40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TELEFON BEZPRZEWODOWY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78AD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4BE2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duży stopień zużycia, uszkodzona słuchawka</w:t>
            </w:r>
          </w:p>
        </w:tc>
      </w:tr>
      <w:tr w:rsidR="006F4DDA" w:rsidRPr="004A61E9" w14:paraId="74D7B624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0282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F225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013-002255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42C4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TELEFON PANASONIC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446D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0E0AA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uszkodzona płyta główna</w:t>
            </w:r>
          </w:p>
        </w:tc>
      </w:tr>
      <w:tr w:rsidR="006F4DDA" w:rsidRPr="004A61E9" w14:paraId="469B3B38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81DC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9548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013-001556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EC7C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KUCHENKA MIKROFALOWA SAMSUNG G 2711 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184E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A3835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duży stopień zużycia, uszkodzony przewód zasilający, uszkodzony magnetron</w:t>
            </w:r>
          </w:p>
        </w:tc>
      </w:tr>
      <w:tr w:rsidR="006F4DDA" w:rsidRPr="004A61E9" w14:paraId="1174EA3C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B7D2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E362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013-001550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F641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KALKULATOR CITIZEN 355III DP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D250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21178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uszkodzone przyciski</w:t>
            </w:r>
          </w:p>
        </w:tc>
      </w:tr>
      <w:tr w:rsidR="006F4DDA" w:rsidRPr="004A61E9" w14:paraId="5EB70332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B7C5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CE58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013-002118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E47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TELEFAKS LASEROWY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3823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4EFC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uszkodzony zespół podajnika papieru</w:t>
            </w:r>
          </w:p>
        </w:tc>
      </w:tr>
      <w:tr w:rsidR="006F4DDA" w:rsidRPr="004A61E9" w14:paraId="6AC72364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380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C347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013-000985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4319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APARAT.TELEF. ERICSSON DIALOG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FAC8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CCFA8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duży stopień zużycia, nie spełnia wymaganych warunków eksploatacji</w:t>
            </w:r>
          </w:p>
        </w:tc>
      </w:tr>
      <w:tr w:rsidR="006F4DDA" w:rsidRPr="004A61E9" w14:paraId="1164AFA1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87A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88EB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013-001549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57F1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KALKULATOR CITIZEN 355III DP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97B6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6EED2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uszkodzona obudowa</w:t>
            </w:r>
          </w:p>
        </w:tc>
      </w:tr>
      <w:tr w:rsidR="006F4DDA" w:rsidRPr="004A61E9" w14:paraId="3D2F5ADA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75F3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C989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013-002120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79F1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TELEFON ANALOGOWY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DF0E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2E105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uszkodzona klawiatura</w:t>
            </w:r>
          </w:p>
        </w:tc>
      </w:tr>
      <w:tr w:rsidR="006F4DDA" w:rsidRPr="004A61E9" w14:paraId="6DAD0773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3576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C8A8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013-002582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B83D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TELEFON BEZPRZEWODOWY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C284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1314C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duży stopień zużycia, uszkodzona słuchawka</w:t>
            </w:r>
          </w:p>
        </w:tc>
      </w:tr>
      <w:tr w:rsidR="006F4DDA" w:rsidRPr="004A61E9" w14:paraId="616B9E68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B4A0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1CB2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013-002806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A7F7B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ZMYWARKA WHIRLPOOL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489B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3589E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uszkodzenie ramienia natryskowego, spalona pompa wody</w:t>
            </w:r>
          </w:p>
        </w:tc>
      </w:tr>
      <w:tr w:rsidR="006F4DDA" w:rsidRPr="004A61E9" w14:paraId="118EA112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E31B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6F29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013-002289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1E2F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EKSPRES ROYAL PROFESSIONAL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3F2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207B7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uszkodzony zawór zwrotny</w:t>
            </w:r>
          </w:p>
        </w:tc>
      </w:tr>
      <w:tr w:rsidR="006F4DDA" w:rsidRPr="004A61E9" w14:paraId="14D30DDF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DBC0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1A2B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013-001720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4DBC5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EKSPRES DO KAWY KRUPS XP4020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E543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B2D3B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uszkodzona grzałka ekspresu</w:t>
            </w:r>
          </w:p>
        </w:tc>
      </w:tr>
      <w:tr w:rsidR="006F4DDA" w:rsidRPr="004A61E9" w14:paraId="625640B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AE4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2696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013-000119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8C6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NISZCZARKA  BARKOD-11021512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1D6E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ED535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uszkodzone czujniki</w:t>
            </w:r>
          </w:p>
        </w:tc>
      </w:tr>
      <w:tr w:rsidR="006F4DDA" w:rsidRPr="004A61E9" w14:paraId="7819AAF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E2D4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3A6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013-001221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0FFD5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TELEWIZOR GRUNDING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50D8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1265F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uszkodzona matryca</w:t>
            </w:r>
          </w:p>
        </w:tc>
      </w:tr>
      <w:tr w:rsidR="006F4DDA" w:rsidRPr="004A61E9" w14:paraId="6CD54D0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C6E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lastRenderedPageBreak/>
              <w:t>18.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8DA6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013-001058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0128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TELEWIZOR GRUNDIK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2C14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9DF39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uszkodzony przewód zasilający, płyta główna</w:t>
            </w:r>
          </w:p>
        </w:tc>
      </w:tr>
      <w:tr w:rsidR="006F4DDA" w:rsidRPr="004A61E9" w14:paraId="59D62E3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A550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C880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013-001762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B98F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TELEFAX PANASONIC KX-FL 613 PD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5B60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71CBC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duży stopień zużycia, uszkodzony zespół podajnika papieru</w:t>
            </w:r>
          </w:p>
        </w:tc>
      </w:tr>
      <w:tr w:rsidR="006F4DDA" w:rsidRPr="004A61E9" w14:paraId="6A7255C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C11E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3F0A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013-002295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43BE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TELEFAKS PANASONIC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9315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E7C46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duży stopień zużycia, uszkodzony zespół podajnika papieru</w:t>
            </w:r>
          </w:p>
        </w:tc>
      </w:tr>
      <w:tr w:rsidR="006F4DDA" w:rsidRPr="004A61E9" w14:paraId="05E8AE2F" w14:textId="77777777" w:rsidTr="00E14A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B704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FABB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013-001055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AF74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LODÓWKA  ZANUSSI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AE9C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7CBA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nie chłodzi, uszkodzony agregat, zniszczone wnętrze, ślady korozji na obudowie</w:t>
            </w:r>
          </w:p>
        </w:tc>
      </w:tr>
      <w:tr w:rsidR="006F4DDA" w:rsidRPr="004A61E9" w14:paraId="5134B13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06E9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E596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013-000961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5D04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RADIOODTWARZACZ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6520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9746F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 xml:space="preserve">połamana antena, uszkodzony zespół napędowy </w:t>
            </w:r>
            <w:proofErr w:type="spellStart"/>
            <w:r w:rsidRPr="006F4DDA">
              <w:rPr>
                <w:rFonts w:ascii="Roboto" w:hAnsi="Roboto" w:cs="Arial"/>
                <w:sz w:val="16"/>
                <w:szCs w:val="16"/>
              </w:rPr>
              <w:t>megnetofonu</w:t>
            </w:r>
            <w:proofErr w:type="spellEnd"/>
            <w:r w:rsidRPr="006F4DDA">
              <w:rPr>
                <w:rFonts w:ascii="Roboto" w:hAnsi="Roboto" w:cs="Arial"/>
                <w:sz w:val="16"/>
                <w:szCs w:val="16"/>
              </w:rPr>
              <w:t>, popękana obudowa</w:t>
            </w:r>
          </w:p>
        </w:tc>
      </w:tr>
      <w:tr w:rsidR="006F4DDA" w:rsidRPr="004A61E9" w14:paraId="19FB898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9F71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9EEB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013-001554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9AB9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KUCHENKA MIKROFALOWA SAMSUNG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A711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BF465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duży stopień zużycia, uszkodzony przewód zasilający, uszkodzony magnetron</w:t>
            </w:r>
          </w:p>
        </w:tc>
      </w:tr>
      <w:tr w:rsidR="006F4DDA" w:rsidRPr="004A61E9" w14:paraId="5499C61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DAC8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0339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013-000027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7002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LODÓWKO-ZAMRAŻARKA ARDO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CF73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136A3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nie chłodzi, uszkodzony agregat, zniszczone wnętrze, ślady korozji na obudowie</w:t>
            </w:r>
          </w:p>
        </w:tc>
      </w:tr>
      <w:tr w:rsidR="006F4DDA" w:rsidRPr="004A61E9" w14:paraId="10C1C6D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F12C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606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013-001314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4121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NISZCZARKA KOBRA S-150E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7DBB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55A9C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duży stopień zużycia, uszkodzone przyciski</w:t>
            </w:r>
          </w:p>
        </w:tc>
      </w:tr>
      <w:tr w:rsidR="006F4DDA" w:rsidRPr="004A61E9" w14:paraId="57421C0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504F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7BB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013-002606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9C51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KUCHENKA MIKROFALOWA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AFC9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D9320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uszkodzony kondensator</w:t>
            </w:r>
          </w:p>
        </w:tc>
      </w:tr>
      <w:tr w:rsidR="006F4DDA" w:rsidRPr="004A61E9" w14:paraId="2A160FF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E801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3A90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013-001243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9C1A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ODKURZACZ PROFESJONALNY T 12/1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599A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13FB7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spalony silnik, uszkodzona obudowa</w:t>
            </w:r>
          </w:p>
        </w:tc>
      </w:tr>
      <w:tr w:rsidR="006F4DDA" w:rsidRPr="004A61E9" w14:paraId="17C3FD0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6C2D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B937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013-001244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35AC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ODKURZACZ PROFESJONALNY T 12/1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DED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178A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uszkodzona obudowa, spalony silnik</w:t>
            </w:r>
          </w:p>
        </w:tc>
      </w:tr>
      <w:tr w:rsidR="006F4DDA" w:rsidRPr="004A61E9" w14:paraId="1656FB39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8F33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6933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013-001245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A2EA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ODKURZACZ PROFESJONALNY T 12/1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F99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5BC56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uszkodzona obudowa, spalony silnik</w:t>
            </w:r>
          </w:p>
        </w:tc>
      </w:tr>
      <w:tr w:rsidR="006F4DDA" w:rsidRPr="004A61E9" w14:paraId="139E1EB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743A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A997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013-001246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B7F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ODKURZACZ PROFESJONALNY T 12/1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8894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6FC2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spalony silnik, uszkodzona obudowa</w:t>
            </w:r>
          </w:p>
        </w:tc>
      </w:tr>
      <w:tr w:rsidR="006F4DDA" w:rsidRPr="004A61E9" w14:paraId="79FDFC4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705B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2209" w14:textId="77777777" w:rsidR="006F4DDA" w:rsidRPr="006E5333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E5333">
              <w:rPr>
                <w:rFonts w:ascii="Roboto" w:hAnsi="Roboto" w:cs="Arial"/>
                <w:sz w:val="16"/>
                <w:szCs w:val="16"/>
              </w:rPr>
              <w:t>013-001247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77FB" w14:textId="77777777" w:rsidR="006F4DDA" w:rsidRPr="00AD546F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AD546F">
              <w:rPr>
                <w:rFonts w:ascii="Roboto" w:hAnsi="Roboto" w:cs="Arial"/>
                <w:sz w:val="16"/>
                <w:szCs w:val="16"/>
              </w:rPr>
              <w:t>ODKURZACZ PROFESJONALNY T 12/1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A151" w14:textId="77777777" w:rsidR="006F4DDA" w:rsidRPr="004A61E9" w:rsidRDefault="006F4DDA" w:rsidP="006F4DDA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675B2" w14:textId="77777777" w:rsidR="006F4DDA" w:rsidRPr="006F4DDA" w:rsidRDefault="006F4DDA" w:rsidP="006F4D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6F4DDA">
              <w:rPr>
                <w:rFonts w:ascii="Roboto" w:hAnsi="Roboto" w:cs="Arial"/>
                <w:sz w:val="16"/>
                <w:szCs w:val="16"/>
              </w:rPr>
              <w:t>spalony silnik, uszkodzona obudowa</w:t>
            </w:r>
          </w:p>
        </w:tc>
      </w:tr>
    </w:tbl>
    <w:p w14:paraId="1FC384F0" w14:textId="77777777" w:rsidR="008B64ED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2ACFA290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7A9C2AB4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41F24AA" w14:textId="03C9D2F5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70AEA75D" w14:textId="77579AFC" w:rsidR="006E7A07" w:rsidRDefault="006E7A0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76E1ADA7" w14:textId="4ACFE677" w:rsidR="006E7A07" w:rsidRDefault="006E7A0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24C93461" w14:textId="55EB3C36" w:rsidR="006E7A07" w:rsidRDefault="006E7A0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3C71CEB1" w14:textId="7513256E" w:rsidR="006E7A07" w:rsidRDefault="006E7A0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7A8FD196" w14:textId="7A686598" w:rsidR="006E7A07" w:rsidRDefault="006E7A0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120E6D09" w14:textId="77777777" w:rsidR="006E7A07" w:rsidRDefault="006E7A0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9CE6F8A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F99DC8C" w14:textId="77777777" w:rsidR="00017F26" w:rsidRPr="00DE743C" w:rsidRDefault="004A61E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lastRenderedPageBreak/>
        <w:t>Z</w:t>
      </w:r>
      <w:r w:rsidR="00017F26" w:rsidRPr="00DE743C">
        <w:rPr>
          <w:rFonts w:ascii="Roboto" w:hAnsi="Roboto" w:cs="Arial"/>
          <w:b/>
          <w:sz w:val="20"/>
          <w:szCs w:val="20"/>
        </w:rPr>
        <w:t>ałącznik nr 2</w:t>
      </w:r>
    </w:p>
    <w:p w14:paraId="1CAEB16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</w:t>
      </w:r>
    </w:p>
    <w:p w14:paraId="74D8FF1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(pieczęć jednostki składającej wniosek)</w:t>
      </w:r>
    </w:p>
    <w:p w14:paraId="43BE9EB9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14:paraId="02DBEDD0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nieodpłatne przekazanie składników rzeczowego majątku ruchomego</w:t>
      </w:r>
    </w:p>
    <w:p w14:paraId="4A3EE66E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14:paraId="6A1AE7B2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bookmarkStart w:id="2" w:name="_Hlk25171775"/>
      <w:r w:rsidRPr="00DE743C">
        <w:rPr>
          <w:rFonts w:ascii="Roboto" w:hAnsi="Roboto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14:paraId="2537916D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FD2BC71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32941D95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773FB17F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bookmarkStart w:id="3" w:name="_Hlk25172020"/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14:paraId="61894334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017F26" w:rsidRPr="00DE743C" w14:paraId="5F999F82" w14:textId="77777777" w:rsidTr="006A1EFA">
        <w:tc>
          <w:tcPr>
            <w:tcW w:w="555" w:type="dxa"/>
            <w:shd w:val="clear" w:color="auto" w:fill="auto"/>
            <w:vAlign w:val="center"/>
          </w:tcPr>
          <w:bookmarkEnd w:id="3"/>
          <w:p w14:paraId="69E41BA6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6F058F83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14:paraId="435F771F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069B4B5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46526E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14:paraId="4ED51529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14:paraId="24781D56" w14:textId="77777777" w:rsidTr="006A1EFA">
        <w:tc>
          <w:tcPr>
            <w:tcW w:w="555" w:type="dxa"/>
            <w:shd w:val="clear" w:color="auto" w:fill="auto"/>
            <w:vAlign w:val="center"/>
          </w:tcPr>
          <w:p w14:paraId="2389215C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5ED185C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0749A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A1D513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2B4B37EE" w14:textId="77777777" w:rsidTr="006A1EFA">
        <w:tc>
          <w:tcPr>
            <w:tcW w:w="555" w:type="dxa"/>
            <w:shd w:val="clear" w:color="auto" w:fill="auto"/>
            <w:vAlign w:val="center"/>
          </w:tcPr>
          <w:p w14:paraId="2F0A2125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32A6450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B42844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798E0C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711D3E8D" w14:textId="77777777" w:rsidTr="006A1EFA">
        <w:tc>
          <w:tcPr>
            <w:tcW w:w="555" w:type="dxa"/>
            <w:shd w:val="clear" w:color="auto" w:fill="auto"/>
            <w:vAlign w:val="center"/>
          </w:tcPr>
          <w:p w14:paraId="7FAD699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3AB7E42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B8650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09054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017C9369" w14:textId="77777777" w:rsidTr="006A1EFA">
        <w:tc>
          <w:tcPr>
            <w:tcW w:w="555" w:type="dxa"/>
            <w:shd w:val="clear" w:color="auto" w:fill="auto"/>
            <w:vAlign w:val="center"/>
          </w:tcPr>
          <w:p w14:paraId="09F5906D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2CB259F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327E0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197A7C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0D8F64F9" w14:textId="77777777" w:rsidTr="006A1EFA">
        <w:tc>
          <w:tcPr>
            <w:tcW w:w="555" w:type="dxa"/>
            <w:shd w:val="clear" w:color="auto" w:fill="auto"/>
            <w:vAlign w:val="center"/>
          </w:tcPr>
          <w:p w14:paraId="232FC4A4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7A97827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753875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03B04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5121669E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96AA427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Uzasadnienie potrzeb i sposobu wykorzystania składnika majątku</w:t>
      </w:r>
    </w:p>
    <w:p w14:paraId="5B281D18" w14:textId="77777777" w:rsidR="00017F26" w:rsidRPr="00DE743C" w:rsidRDefault="00017F26" w:rsidP="00017F26">
      <w:pPr>
        <w:pStyle w:val="Akapitzlist"/>
        <w:rPr>
          <w:rFonts w:ascii="Roboto" w:hAnsi="Roboto" w:cs="Arial"/>
          <w:sz w:val="20"/>
          <w:szCs w:val="20"/>
        </w:rPr>
      </w:pPr>
    </w:p>
    <w:p w14:paraId="2CF11303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32625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78B1AED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14:paraId="0E94ECDD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24F89F2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14:paraId="406BAA1C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14:paraId="7D69B98E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sz w:val="20"/>
          <w:szCs w:val="20"/>
        </w:rPr>
      </w:pPr>
    </w:p>
    <w:p w14:paraId="5C007512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14:paraId="18981061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</w:t>
      </w:r>
      <w:r w:rsidR="00DE743C" w:rsidRPr="00DE743C">
        <w:rPr>
          <w:rFonts w:ascii="Roboto" w:hAnsi="Roboto" w:cs="Arial"/>
          <w:sz w:val="20"/>
          <w:szCs w:val="20"/>
        </w:rPr>
        <w:t>/i</w:t>
      </w:r>
      <w:r w:rsidRPr="00DE743C">
        <w:rPr>
          <w:rFonts w:ascii="Roboto" w:hAnsi="Roboto" w:cs="Arial"/>
          <w:sz w:val="20"/>
          <w:szCs w:val="20"/>
        </w:rPr>
        <w:t xml:space="preserve"> rzeczowy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majątku ruchomego zostanie</w:t>
      </w:r>
      <w:r w:rsidR="00DE743C" w:rsidRPr="00DE743C">
        <w:rPr>
          <w:rFonts w:ascii="Roboto" w:hAnsi="Roboto" w:cs="Arial"/>
          <w:sz w:val="20"/>
          <w:szCs w:val="20"/>
        </w:rPr>
        <w:t>/</w:t>
      </w:r>
      <w:proofErr w:type="spellStart"/>
      <w:r w:rsidR="00DE743C" w:rsidRPr="00DE743C">
        <w:rPr>
          <w:rFonts w:ascii="Roboto" w:hAnsi="Roboto" w:cs="Arial"/>
          <w:sz w:val="20"/>
          <w:szCs w:val="20"/>
        </w:rPr>
        <w:t>ną</w:t>
      </w:r>
      <w:proofErr w:type="spellEnd"/>
      <w:r w:rsidRPr="00DE743C">
        <w:rPr>
          <w:rFonts w:ascii="Roboto" w:hAnsi="Roboto" w:cs="Arial"/>
          <w:sz w:val="20"/>
          <w:szCs w:val="20"/>
        </w:rPr>
        <w:t xml:space="preserve"> odebrany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w terminie i miejscu wskazanym w protokole zdawczo-odbiorczym. Zobowiązuję się do pokrycia kosztów odbioru składników majątkowych.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14:paraId="1CB90EB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27736A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278CE9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F9AE8A6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…………………………………………….                                                                       ……………………………………………    </w:t>
      </w:r>
      <w:r w:rsidR="003E7B90">
        <w:rPr>
          <w:rFonts w:ascii="Roboto" w:hAnsi="Roboto" w:cs="Arial"/>
          <w:sz w:val="20"/>
          <w:szCs w:val="20"/>
        </w:rPr>
        <w:tab/>
      </w:r>
      <w:r w:rsidR="003E7B90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>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                             (pieczęć i podpis kierownika jednostki)</w:t>
      </w:r>
    </w:p>
    <w:p w14:paraId="54DC1F11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BA0A532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CEE36B8" w14:textId="77777777"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lastRenderedPageBreak/>
        <w:t>Załącznik nr 3</w:t>
      </w:r>
    </w:p>
    <w:p w14:paraId="59B61C9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……………………………………</w:t>
      </w:r>
    </w:p>
    <w:p w14:paraId="3A73AE7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(pieczęć jednostki składającej wniosek)</w:t>
      </w:r>
    </w:p>
    <w:p w14:paraId="02F9BEE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14:paraId="421CDD43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darowiznę składników rzeczowego majątku ruchomego</w:t>
      </w:r>
    </w:p>
    <w:p w14:paraId="6861222A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14:paraId="71689965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Nazwa, siedziba i adres zainteresowanego podmiotu wnioskującego o darowiznę (dane do kontaktu: e-mail, telefon kontaktowy)</w:t>
      </w:r>
    </w:p>
    <w:p w14:paraId="54D1A65C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9E7FC34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31622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E34D585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14:paraId="1BF00784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76"/>
        <w:gridCol w:w="3119"/>
        <w:gridCol w:w="1417"/>
      </w:tblGrid>
      <w:tr w:rsidR="00017F26" w:rsidRPr="00DE743C" w14:paraId="16D89B37" w14:textId="77777777" w:rsidTr="006A1EFA">
        <w:tc>
          <w:tcPr>
            <w:tcW w:w="555" w:type="dxa"/>
            <w:shd w:val="clear" w:color="auto" w:fill="auto"/>
            <w:vAlign w:val="center"/>
          </w:tcPr>
          <w:p w14:paraId="625D0F45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71FAC60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14:paraId="05249E58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DB43AC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0160B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14:paraId="6A1A87CC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14:paraId="689D06AF" w14:textId="77777777" w:rsidTr="006A1EFA">
        <w:tc>
          <w:tcPr>
            <w:tcW w:w="555" w:type="dxa"/>
            <w:shd w:val="clear" w:color="auto" w:fill="auto"/>
            <w:vAlign w:val="center"/>
          </w:tcPr>
          <w:p w14:paraId="0EC75B5C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1088BC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FE6087D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E05EA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26B1047B" w14:textId="77777777" w:rsidTr="006A1EFA">
        <w:tc>
          <w:tcPr>
            <w:tcW w:w="555" w:type="dxa"/>
            <w:shd w:val="clear" w:color="auto" w:fill="auto"/>
            <w:vAlign w:val="center"/>
          </w:tcPr>
          <w:p w14:paraId="6B1660BB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5489DB1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7A8116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B0476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230B7E0C" w14:textId="77777777" w:rsidTr="006A1EFA">
        <w:tc>
          <w:tcPr>
            <w:tcW w:w="555" w:type="dxa"/>
            <w:shd w:val="clear" w:color="auto" w:fill="auto"/>
            <w:vAlign w:val="center"/>
          </w:tcPr>
          <w:p w14:paraId="70059B07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2194C2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F8B9B0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C76F73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4B629685" w14:textId="77777777" w:rsidTr="006A1EFA">
        <w:tc>
          <w:tcPr>
            <w:tcW w:w="555" w:type="dxa"/>
            <w:shd w:val="clear" w:color="auto" w:fill="auto"/>
            <w:vAlign w:val="center"/>
          </w:tcPr>
          <w:p w14:paraId="0AEF621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C92A3A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9D50AD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2CE53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6BCC9D65" w14:textId="77777777" w:rsidTr="006A1EFA">
        <w:tc>
          <w:tcPr>
            <w:tcW w:w="555" w:type="dxa"/>
            <w:shd w:val="clear" w:color="auto" w:fill="auto"/>
            <w:vAlign w:val="center"/>
          </w:tcPr>
          <w:p w14:paraId="20354BD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7ABB46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13399F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A6A9CB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23BF24ED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6F86E0A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14:paraId="33A25C96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76C6B025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06A7C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70E1F860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14:paraId="28027935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1F0A353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organizacyjna, o której mowa w art. 2 ustawy z dnia 14 grudnia 2016 r.  Prawo oświatowe (tekst jednolity Dz.U. z 2021 r. poz. 1082), niebędąca jednostką sektora finansów publicznych</w:t>
      </w:r>
    </w:p>
    <w:p w14:paraId="07B65C0E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</w:p>
    <w:p w14:paraId="79F641B4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14:paraId="77438532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14:paraId="7459D8F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5E50A58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DE743C">
        <w:rPr>
          <w:rFonts w:ascii="Roboto" w:hAnsi="Roboto" w:cs="Arial"/>
          <w:b/>
          <w:color w:val="FF0000"/>
          <w:sz w:val="20"/>
          <w:szCs w:val="20"/>
        </w:rPr>
        <w:t>Podmioty wnioskujące o darowiznę składników rzeczowych majątku ruchomego obowiązane są dołączyć statut albo inny dokument określający jego organizację oraz przedmiot działalności.</w:t>
      </w:r>
    </w:p>
    <w:p w14:paraId="2ECA95A1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CDB1C2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CD3D5C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5BC92A1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7E51D678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lastRenderedPageBreak/>
        <w:t>Oświadczenie</w:t>
      </w:r>
    </w:p>
    <w:p w14:paraId="249DAB56" w14:textId="77777777" w:rsidR="00DE743C" w:rsidRPr="00DE743C" w:rsidRDefault="00017F26" w:rsidP="00DE743C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14:paraId="4FC2D1E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7FFAF4E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991993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1B05482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4A6E488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199FF1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7BDAD17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14A3AFF5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                                                                                     ……………………………………………</w:t>
      </w:r>
    </w:p>
    <w:p w14:paraId="66A2141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(pieczęć i podpis kierownika jednostki)</w:t>
      </w:r>
    </w:p>
    <w:p w14:paraId="72EA424C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1FFE4C6E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9C6E44F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E31AE6C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32FD4BA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3A4C77D9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29E976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3923F109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32E2C83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412735E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84ABB0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5F6B20D" w14:textId="77777777" w:rsidR="00017F26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4194568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388898D3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B5B9BA9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346F8766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35AA2833" w14:textId="77777777" w:rsidR="00D52105" w:rsidRPr="00DE743C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BD505B1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64836F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B7239A9" w14:textId="77777777" w:rsidR="008B64ED" w:rsidRPr="00DE743C" w:rsidRDefault="0043012B" w:rsidP="008B64ED">
      <w:pPr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jeżeli w niniejszej korespondencji podała Pani/Pan swoje dane osobowe to szczegółowe informacje dotyczące ich przetwarzania dostępne są na stronie administratora danych: </w:t>
      </w:r>
      <w:hyperlink r:id="rId8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p w14:paraId="181AF99D" w14:textId="77777777" w:rsidR="008B64ED" w:rsidRPr="00DE743C" w:rsidRDefault="0043012B" w:rsidP="008B6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0563C1" w:themeColor="hyperlink"/>
          <w:sz w:val="20"/>
          <w:szCs w:val="20"/>
          <w:u w:val="single"/>
          <w:lang w:val="en" w:eastAsia="pl-PL"/>
        </w:rPr>
      </w:pP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>if you provided your personal data in this correspondence, detailed information on their processing is available on the</w:t>
      </w:r>
      <w:r w:rsidRPr="00DE743C">
        <w:rPr>
          <w:rFonts w:ascii="Roboto" w:hAnsi="Roboto"/>
          <w:sz w:val="20"/>
          <w:szCs w:val="20"/>
          <w:lang w:val="de-DE"/>
        </w:rPr>
        <w:t xml:space="preserve"> </w:t>
      </w: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 xml:space="preserve">found on the personal data administrator's website: </w:t>
      </w:r>
      <w:hyperlink r:id="rId9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sectPr w:rsidR="008B64ED" w:rsidRPr="00DE743C" w:rsidSect="008B64E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0B89A" w14:textId="77777777" w:rsidR="006A1EFA" w:rsidRDefault="006A1EFA">
      <w:pPr>
        <w:spacing w:after="0" w:line="240" w:lineRule="auto"/>
      </w:pPr>
      <w:r>
        <w:separator/>
      </w:r>
    </w:p>
  </w:endnote>
  <w:endnote w:type="continuationSeparator" w:id="0">
    <w:p w14:paraId="537110B1" w14:textId="77777777" w:rsidR="006A1EFA" w:rsidRDefault="006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2138"/>
      <w:gridCol w:w="2157"/>
      <w:gridCol w:w="1022"/>
      <w:gridCol w:w="1284"/>
      <w:gridCol w:w="546"/>
      <w:gridCol w:w="734"/>
    </w:tblGrid>
    <w:tr w:rsidR="006A1EFA" w14:paraId="3A811F99" w14:textId="77777777" w:rsidTr="008B64ED">
      <w:trPr>
        <w:gridAfter w:val="1"/>
        <w:wAfter w:w="381" w:type="dxa"/>
        <w:trHeight w:val="227"/>
      </w:trPr>
      <w:tc>
        <w:tcPr>
          <w:tcW w:w="4619" w:type="pct"/>
          <w:gridSpan w:val="6"/>
          <w:shd w:val="clear" w:color="auto" w:fill="auto"/>
        </w:tcPr>
        <w:p w14:paraId="579998A0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14:paraId="2421BFC2" w14:textId="77777777" w:rsidTr="008B64ED">
      <w:trPr>
        <w:trHeight w:val="484"/>
      </w:trPr>
      <w:tc>
        <w:tcPr>
          <w:tcW w:w="912" w:type="pct"/>
          <w:shd w:val="clear" w:color="auto" w:fill="auto"/>
        </w:tcPr>
        <w:p w14:paraId="06A5F286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2755AC2A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09" w:type="pct"/>
          <w:shd w:val="clear" w:color="auto" w:fill="auto"/>
        </w:tcPr>
        <w:p w14:paraId="1CBA848D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14:paraId="3A7BDF07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19" w:type="pct"/>
          <w:shd w:val="clear" w:color="auto" w:fill="auto"/>
        </w:tcPr>
        <w:p w14:paraId="3D27E629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3EB58BD6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0" w:type="pct"/>
        </w:tcPr>
        <w:p w14:paraId="55C25B85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6" w:type="pct"/>
        </w:tcPr>
        <w:p w14:paraId="1C3DE1CC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4" w:type="pct"/>
          <w:gridSpan w:val="2"/>
        </w:tcPr>
        <w:p w14:paraId="0D0C18D8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14:paraId="3DC62C2D" w14:textId="77777777" w:rsidR="006A1EFA" w:rsidRDefault="006A1EFA" w:rsidP="008B64ED">
    <w:pPr>
      <w:pStyle w:val="Stopka"/>
    </w:pPr>
  </w:p>
  <w:p w14:paraId="769984C0" w14:textId="77777777" w:rsidR="006A1EFA" w:rsidRDefault="006A1EFA" w:rsidP="008B64ED">
    <w:pPr>
      <w:pStyle w:val="Stopka"/>
    </w:pPr>
  </w:p>
  <w:p w14:paraId="7A86A1BF" w14:textId="77777777" w:rsidR="006A1EFA" w:rsidRDefault="006A1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6A1EFA" w14:paraId="3EC33151" w14:textId="77777777" w:rsidTr="008B64ED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14:paraId="06F9F89C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14:paraId="55981640" w14:textId="77777777" w:rsidTr="008B64ED">
      <w:trPr>
        <w:trHeight w:val="484"/>
      </w:trPr>
      <w:tc>
        <w:tcPr>
          <w:tcW w:w="914" w:type="pct"/>
          <w:shd w:val="clear" w:color="auto" w:fill="auto"/>
        </w:tcPr>
        <w:p w14:paraId="6147D68D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1BFECF2B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14:paraId="195E6656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14:paraId="5588B02E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14:paraId="77DBC4BA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4517029D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2" w:type="pct"/>
        </w:tcPr>
        <w:p w14:paraId="1ECC225F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14:paraId="184F481E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14:paraId="348E63D1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14:paraId="469A8079" w14:textId="77777777" w:rsidR="006A1EFA" w:rsidRDefault="006A1EFA" w:rsidP="008B64ED">
    <w:pPr>
      <w:pStyle w:val="Stopka"/>
    </w:pPr>
  </w:p>
  <w:p w14:paraId="303F7906" w14:textId="77777777" w:rsidR="006A1EFA" w:rsidRDefault="006A1EFA" w:rsidP="008B64ED">
    <w:pPr>
      <w:pStyle w:val="Stopka"/>
    </w:pPr>
  </w:p>
  <w:p w14:paraId="0E12B792" w14:textId="77777777" w:rsidR="006A1EFA" w:rsidRDefault="006A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C131" w14:textId="77777777" w:rsidR="006A1EFA" w:rsidRDefault="006A1EFA">
      <w:pPr>
        <w:spacing w:after="0" w:line="240" w:lineRule="auto"/>
      </w:pPr>
      <w:r>
        <w:separator/>
      </w:r>
    </w:p>
  </w:footnote>
  <w:footnote w:type="continuationSeparator" w:id="0">
    <w:p w14:paraId="0A2EAFEE" w14:textId="77777777" w:rsidR="006A1EFA" w:rsidRDefault="006A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88BF" w14:textId="77777777" w:rsidR="006A1EFA" w:rsidRDefault="002B767A">
    <w:pPr>
      <w:pStyle w:val="Nagwek"/>
    </w:pPr>
    <w:r>
      <w:rPr>
        <w:noProof/>
        <w:lang w:eastAsia="pl-PL"/>
      </w:rPr>
      <w:pict w14:anchorId="19385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5" o:spid="_x0000_s2049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FB59" w14:textId="77777777" w:rsidR="006A1EFA" w:rsidRDefault="002B767A">
    <w:pPr>
      <w:pStyle w:val="Nagwek"/>
    </w:pPr>
    <w:r>
      <w:rPr>
        <w:noProof/>
        <w:lang w:eastAsia="pl-PL"/>
      </w:rPr>
      <w:pict w14:anchorId="20EE9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3955" o:spid="_x0000_s2050" type="#_x0000_t75" style="position:absolute;margin-left:-65.15pt;margin-top:-88.55pt;width:612.5pt;height:858.95pt;z-index:-251656192;mso-position-horizontal-relative:margin;mso-position-vertical-relative:margin" o:allowincell="f">
          <v:imagedata r:id="rId1" o:title="papier_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16D7" w14:textId="77777777" w:rsidR="006A1EFA" w:rsidRDefault="002B767A">
    <w:pPr>
      <w:pStyle w:val="Nagwek"/>
    </w:pPr>
    <w:r>
      <w:rPr>
        <w:noProof/>
        <w:lang w:eastAsia="pl-PL"/>
      </w:rPr>
      <w:pict w14:anchorId="7BE16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2051" type="#_x0000_t75" style="position:absolute;margin-left:-65.15pt;margin-top:-89.3pt;width:612.5pt;height:858.95pt;z-index:-251658240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F86"/>
    <w:multiLevelType w:val="multilevel"/>
    <w:tmpl w:val="8E7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6C7"/>
    <w:multiLevelType w:val="multilevel"/>
    <w:tmpl w:val="F0D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53859"/>
    <w:multiLevelType w:val="multilevel"/>
    <w:tmpl w:val="B87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FF8"/>
    <w:multiLevelType w:val="multilevel"/>
    <w:tmpl w:val="5D5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43963"/>
    <w:multiLevelType w:val="hybridMultilevel"/>
    <w:tmpl w:val="8D2C4D42"/>
    <w:lvl w:ilvl="0" w:tplc="F86A7F0C">
      <w:start w:val="1"/>
      <w:numFmt w:val="decimal"/>
      <w:lvlText w:val="%1."/>
      <w:lvlJc w:val="left"/>
      <w:pPr>
        <w:ind w:left="1428" w:hanging="360"/>
      </w:pPr>
    </w:lvl>
    <w:lvl w:ilvl="1" w:tplc="4F8AFADE" w:tentative="1">
      <w:start w:val="1"/>
      <w:numFmt w:val="lowerLetter"/>
      <w:lvlText w:val="%2."/>
      <w:lvlJc w:val="left"/>
      <w:pPr>
        <w:ind w:left="2148" w:hanging="360"/>
      </w:pPr>
    </w:lvl>
    <w:lvl w:ilvl="2" w:tplc="CC266414" w:tentative="1">
      <w:start w:val="1"/>
      <w:numFmt w:val="lowerRoman"/>
      <w:lvlText w:val="%3."/>
      <w:lvlJc w:val="right"/>
      <w:pPr>
        <w:ind w:left="2868" w:hanging="180"/>
      </w:pPr>
    </w:lvl>
    <w:lvl w:ilvl="3" w:tplc="CDF47E76" w:tentative="1">
      <w:start w:val="1"/>
      <w:numFmt w:val="decimal"/>
      <w:lvlText w:val="%4."/>
      <w:lvlJc w:val="left"/>
      <w:pPr>
        <w:ind w:left="3588" w:hanging="360"/>
      </w:pPr>
    </w:lvl>
    <w:lvl w:ilvl="4" w:tplc="FC96D4FA" w:tentative="1">
      <w:start w:val="1"/>
      <w:numFmt w:val="lowerLetter"/>
      <w:lvlText w:val="%5."/>
      <w:lvlJc w:val="left"/>
      <w:pPr>
        <w:ind w:left="4308" w:hanging="360"/>
      </w:pPr>
    </w:lvl>
    <w:lvl w:ilvl="5" w:tplc="F11C8588" w:tentative="1">
      <w:start w:val="1"/>
      <w:numFmt w:val="lowerRoman"/>
      <w:lvlText w:val="%6."/>
      <w:lvlJc w:val="right"/>
      <w:pPr>
        <w:ind w:left="5028" w:hanging="180"/>
      </w:pPr>
    </w:lvl>
    <w:lvl w:ilvl="6" w:tplc="4F50400C" w:tentative="1">
      <w:start w:val="1"/>
      <w:numFmt w:val="decimal"/>
      <w:lvlText w:val="%7."/>
      <w:lvlJc w:val="left"/>
      <w:pPr>
        <w:ind w:left="5748" w:hanging="360"/>
      </w:pPr>
    </w:lvl>
    <w:lvl w:ilvl="7" w:tplc="79949F94" w:tentative="1">
      <w:start w:val="1"/>
      <w:numFmt w:val="lowerLetter"/>
      <w:lvlText w:val="%8."/>
      <w:lvlJc w:val="left"/>
      <w:pPr>
        <w:ind w:left="6468" w:hanging="360"/>
      </w:pPr>
    </w:lvl>
    <w:lvl w:ilvl="8" w:tplc="905CA64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F47087"/>
    <w:multiLevelType w:val="multilevel"/>
    <w:tmpl w:val="69D459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017F26"/>
    <w:rsid w:val="0003322E"/>
    <w:rsid w:val="000518CB"/>
    <w:rsid w:val="00250AEA"/>
    <w:rsid w:val="002B767A"/>
    <w:rsid w:val="00336E78"/>
    <w:rsid w:val="00397E07"/>
    <w:rsid w:val="003E7B90"/>
    <w:rsid w:val="0043012B"/>
    <w:rsid w:val="00455E06"/>
    <w:rsid w:val="004A61E9"/>
    <w:rsid w:val="004E76F0"/>
    <w:rsid w:val="00514493"/>
    <w:rsid w:val="005C45DC"/>
    <w:rsid w:val="006A09DD"/>
    <w:rsid w:val="006A1EFA"/>
    <w:rsid w:val="006E5333"/>
    <w:rsid w:val="006E7A07"/>
    <w:rsid w:val="006F4DDA"/>
    <w:rsid w:val="00877A00"/>
    <w:rsid w:val="008B64ED"/>
    <w:rsid w:val="008B79C9"/>
    <w:rsid w:val="008E09FF"/>
    <w:rsid w:val="00976458"/>
    <w:rsid w:val="009B6C87"/>
    <w:rsid w:val="00A3512B"/>
    <w:rsid w:val="00A9089F"/>
    <w:rsid w:val="00AD546F"/>
    <w:rsid w:val="00BF507A"/>
    <w:rsid w:val="00C5055D"/>
    <w:rsid w:val="00C60675"/>
    <w:rsid w:val="00CD550C"/>
    <w:rsid w:val="00D52105"/>
    <w:rsid w:val="00DE743C"/>
    <w:rsid w:val="00F12BAB"/>
    <w:rsid w:val="00F74812"/>
    <w:rsid w:val="00F933B2"/>
    <w:rsid w:val="00FA6ED3"/>
    <w:rsid w:val="00FB355F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8D7B0DA"/>
  <w15:docId w15:val="{C8D9C20D-66AF-492D-807A-1A19DC5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52"/>
  </w:style>
  <w:style w:type="paragraph" w:styleId="Stopka">
    <w:name w:val="footer"/>
    <w:basedOn w:val="Normalny"/>
    <w:link w:val="Stopka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52"/>
  </w:style>
  <w:style w:type="table" w:styleId="Tabela-Siatka">
    <w:name w:val="Table Grid"/>
    <w:basedOn w:val="Standardowy"/>
    <w:uiPriority w:val="39"/>
    <w:rsid w:val="00E6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064"/>
    <w:rPr>
      <w:color w:val="0563C1" w:themeColor="hyperlink"/>
      <w:u w:val="single"/>
    </w:rPr>
  </w:style>
  <w:style w:type="paragraph" w:customStyle="1" w:styleId="UdSC-wypunktowanie">
    <w:name w:val="UdSC-wypunktowanie"/>
    <w:basedOn w:val="UdSC-tekst10"/>
    <w:link w:val="UdSC-wypunktowanieChar"/>
    <w:qFormat/>
    <w:rsid w:val="00F16A3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F16A3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F16A3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  <w:sz w:val="24"/>
      <w:szCs w:val="24"/>
    </w:rPr>
  </w:style>
  <w:style w:type="character" w:customStyle="1" w:styleId="UdSC-adresatChar">
    <w:name w:val="UdSC-adresat Char"/>
    <w:basedOn w:val="Domylnaczcionkaakapitu"/>
    <w:link w:val="UdSC-adresat"/>
    <w:rsid w:val="00F16A33"/>
    <w:rPr>
      <w:rFonts w:ascii="Roboto" w:hAnsi="Roboto" w:cs="Arial"/>
      <w:color w:val="262626" w:themeColor="text1" w:themeTint="D9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7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012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012B"/>
    <w:pPr>
      <w:widowControl w:val="0"/>
      <w:spacing w:after="320"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ny"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518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7F26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A1EFA"/>
    <w:rPr>
      <w:color w:val="800080"/>
      <w:u w:val="single"/>
    </w:rPr>
  </w:style>
  <w:style w:type="paragraph" w:customStyle="1" w:styleId="msonormal0">
    <w:name w:val="msonormal"/>
    <w:basedOn w:val="Normalny"/>
    <w:rsid w:val="006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6">
    <w:name w:val="xl66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lang w:eastAsia="pl-PL"/>
    </w:rPr>
  </w:style>
  <w:style w:type="paragraph" w:customStyle="1" w:styleId="xl68">
    <w:name w:val="xl68"/>
    <w:basedOn w:val="Normalny"/>
    <w:rsid w:val="006A1EFA"/>
    <w:pP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9">
    <w:name w:val="xl6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/ro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spodarowanie.skladnikami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/rod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Grzegorz 10822</cp:lastModifiedBy>
  <cp:revision>16</cp:revision>
  <dcterms:created xsi:type="dcterms:W3CDTF">2022-09-16T09:28:00Z</dcterms:created>
  <dcterms:modified xsi:type="dcterms:W3CDTF">2023-07-20T06:27:00Z</dcterms:modified>
</cp:coreProperties>
</file>