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513D" w14:textId="3AFDFBAF" w:rsidR="00C14B00" w:rsidRPr="00B2741B" w:rsidRDefault="000D6861" w:rsidP="000C2CF1">
      <w:pPr>
        <w:rPr>
          <w:b/>
          <w:bCs/>
          <w:sz w:val="28"/>
          <w:szCs w:val="28"/>
        </w:rPr>
      </w:pPr>
      <w:r w:rsidRPr="000C2CF1">
        <w:rPr>
          <w:rFonts w:asciiTheme="minorHAnsi" w:hAnsiTheme="minorHAnsi" w:cstheme="minorHAnsi"/>
          <w:szCs w:val="18"/>
        </w:rPr>
        <w:br/>
      </w:r>
    </w:p>
    <w:p w14:paraId="767D59C3" w14:textId="77777777" w:rsidR="00D821E1" w:rsidRPr="000C2CF1" w:rsidRDefault="00D821E1" w:rsidP="000C2CF1">
      <w:pPr>
        <w:rPr>
          <w:rFonts w:asciiTheme="minorHAnsi" w:hAnsiTheme="minorHAnsi" w:cstheme="minorHAnsi"/>
          <w:szCs w:val="18"/>
        </w:rPr>
      </w:pPr>
    </w:p>
    <w:p w14:paraId="5CA843F6" w14:textId="77777777" w:rsidR="00DF7289" w:rsidRPr="000C2CF1" w:rsidRDefault="00DF7289" w:rsidP="000C2CF1">
      <w:pPr>
        <w:tabs>
          <w:tab w:val="left" w:pos="6300"/>
        </w:tabs>
        <w:rPr>
          <w:rFonts w:asciiTheme="minorHAnsi" w:hAnsiTheme="minorHAnsi" w:cstheme="minorHAnsi"/>
          <w:szCs w:val="18"/>
        </w:rPr>
      </w:pPr>
    </w:p>
    <w:p w14:paraId="3E442AD4" w14:textId="77777777" w:rsidR="00DF7289" w:rsidRPr="000C2CF1" w:rsidRDefault="00DF7289" w:rsidP="000C2CF1">
      <w:pPr>
        <w:tabs>
          <w:tab w:val="left" w:pos="6300"/>
        </w:tabs>
        <w:rPr>
          <w:rFonts w:asciiTheme="minorHAnsi" w:hAnsiTheme="minorHAnsi" w:cstheme="minorHAnsi"/>
          <w:szCs w:val="18"/>
        </w:rPr>
      </w:pPr>
    </w:p>
    <w:p w14:paraId="582BE786" w14:textId="77777777" w:rsidR="00DF7289" w:rsidRPr="000C2CF1" w:rsidRDefault="00DF7289" w:rsidP="000C2CF1">
      <w:pPr>
        <w:tabs>
          <w:tab w:val="left" w:pos="6300"/>
        </w:tabs>
        <w:rPr>
          <w:rFonts w:asciiTheme="minorHAnsi" w:hAnsiTheme="minorHAnsi" w:cstheme="minorHAnsi"/>
          <w:szCs w:val="18"/>
        </w:rPr>
      </w:pPr>
      <w:r w:rsidRPr="000C2CF1">
        <w:rPr>
          <w:rFonts w:asciiTheme="minorHAnsi" w:hAnsiTheme="minorHAnsi" w:cstheme="minorHAnsi"/>
          <w:noProof/>
          <w:szCs w:val="18"/>
        </w:rPr>
        <mc:AlternateContent>
          <mc:Choice Requires="wps">
            <w:drawing>
              <wp:inline distT="0" distB="0" distL="0" distR="0" wp14:anchorId="4985FC96" wp14:editId="3437F1F1">
                <wp:extent cx="5760085" cy="972762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085" cy="972762"/>
                        </a:xfrm>
                        <a:prstGeom prst="rect">
                          <a:avLst/>
                        </a:prstGeom>
                        <a:solidFill>
                          <a:srgbClr val="A85089"/>
                        </a:solidFill>
                      </wps:spPr>
                      <wps:txbx>
                        <w:txbxContent>
                          <w:p w14:paraId="30F897FA" w14:textId="77777777" w:rsidR="00DF7289" w:rsidRPr="00DF7289" w:rsidRDefault="00DF7289" w:rsidP="00DF7289">
                            <w:pPr>
                              <w:spacing w:before="13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43"/>
                              </w:rPr>
                            </w:pP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3"/>
                              </w:rPr>
                              <w:t>Pouczenie o</w:t>
                            </w: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1"/>
                                <w:sz w:val="43"/>
                              </w:rPr>
                              <w:t xml:space="preserve"> </w:t>
                            </w: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3"/>
                              </w:rPr>
                              <w:t>uprawnieniach</w:t>
                            </w: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43"/>
                              </w:rPr>
                              <w:t xml:space="preserve"> </w:t>
                            </w: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43"/>
                              </w:rPr>
                              <w:t xml:space="preserve">i </w:t>
                            </w: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43"/>
                              </w:rPr>
                              <w:t>obowiązkach</w:t>
                            </w:r>
                          </w:p>
                          <w:p w14:paraId="4BEB1601" w14:textId="77777777" w:rsidR="00DF7289" w:rsidRPr="00DF7289" w:rsidRDefault="00DF7289" w:rsidP="00DF7289">
                            <w:pPr>
                              <w:spacing w:before="265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43"/>
                              </w:rPr>
                            </w:pPr>
                            <w:r w:rsidRPr="00DF7289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43"/>
                              </w:rPr>
                              <w:t>pokrzywdzonego</w:t>
                            </w:r>
                          </w:p>
                          <w:p w14:paraId="14B80972" w14:textId="77777777" w:rsidR="00DF7289" w:rsidRDefault="00DF7289" w:rsidP="00DF728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85FC9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53.55pt;height:7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" fillcolor="#a85089" stroked="f">
                <v:textbox inset="0,0,0,0">
                  <w:txbxContent>
                    <w:p w14:paraId="30F897FA" w14:textId="77777777" w:rsidR="00DF7289" w:rsidRPr="00DF7289" w:rsidRDefault="00DF7289" w:rsidP="00DF7289">
                      <w:pPr>
                        <w:spacing w:before="135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43"/>
                        </w:rPr>
                      </w:pP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z w:val="43"/>
                        </w:rPr>
                        <w:t>Pouczenie o</w:t>
                      </w: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pacing w:val="1"/>
                          <w:sz w:val="43"/>
                        </w:rPr>
                        <w:t xml:space="preserve"> </w:t>
                      </w: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z w:val="43"/>
                        </w:rPr>
                        <w:t>uprawnieniach</w:t>
                      </w: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pacing w:val="-1"/>
                          <w:sz w:val="43"/>
                        </w:rPr>
                        <w:t xml:space="preserve"> </w:t>
                      </w: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z w:val="43"/>
                        </w:rPr>
                        <w:t xml:space="preserve">i </w:t>
                      </w: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pacing w:val="-2"/>
                          <w:sz w:val="43"/>
                        </w:rPr>
                        <w:t>obowiązkach</w:t>
                      </w:r>
                    </w:p>
                    <w:p w14:paraId="4BEB1601" w14:textId="77777777" w:rsidR="00DF7289" w:rsidRPr="00DF7289" w:rsidRDefault="00DF7289" w:rsidP="00DF7289">
                      <w:pPr>
                        <w:spacing w:before="265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43"/>
                        </w:rPr>
                      </w:pPr>
                      <w:r w:rsidRPr="00DF7289">
                        <w:rPr>
                          <w:rFonts w:asciiTheme="minorHAnsi" w:hAnsiTheme="minorHAnsi" w:cstheme="minorHAnsi"/>
                          <w:b/>
                          <w:color w:val="FFFFFF"/>
                          <w:spacing w:val="-2"/>
                          <w:sz w:val="43"/>
                        </w:rPr>
                        <w:t>pokrzywdzonego</w:t>
                      </w:r>
                    </w:p>
                    <w:p w14:paraId="14B80972" w14:textId="77777777" w:rsidR="00DF7289" w:rsidRDefault="00DF7289" w:rsidP="00DF7289"/>
                  </w:txbxContent>
                </v:textbox>
                <w10:anchorlock/>
              </v:shape>
            </w:pict>
          </mc:Fallback>
        </mc:AlternateContent>
      </w:r>
    </w:p>
    <w:p w14:paraId="275DD7B9" w14:textId="77777777" w:rsidR="00DF7289" w:rsidRPr="00D2768B" w:rsidRDefault="000C2CF1" w:rsidP="000C2CF1">
      <w:pPr>
        <w:tabs>
          <w:tab w:val="left" w:pos="63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C2CF1">
        <w:rPr>
          <w:rFonts w:asciiTheme="minorHAnsi" w:hAnsiTheme="minorHAnsi" w:cstheme="minorHAnsi"/>
          <w:noProof/>
          <w:szCs w:val="1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97028" wp14:editId="5960A4EB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5842000" cy="596900"/>
                <wp:effectExtent l="0" t="0" r="25400" b="1270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000" cy="596900"/>
                        </a:xfrm>
                        <a:prstGeom prst="rect">
                          <a:avLst/>
                        </a:prstGeom>
                        <a:ln w="26885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05934D" w14:textId="77777777" w:rsidR="00DF7289" w:rsidRPr="000C2CF1" w:rsidRDefault="00DF7289" w:rsidP="000C2CF1">
                            <w:pPr>
                              <w:pStyle w:val="Tekstpodstawowy"/>
                              <w:spacing w:before="25"/>
                              <w:ind w:left="108"/>
                              <w:rPr>
                                <w:rFonts w:asciiTheme="minorHAnsi" w:hAnsiTheme="minorHAnsi" w:cstheme="minorHAnsi"/>
                                <w:szCs w:val="18"/>
                              </w:rPr>
                            </w:pP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Otrzymujesz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to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5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pouczenie,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bo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5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jesteś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6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2"/>
                                <w:szCs w:val="18"/>
                              </w:rPr>
                              <w:t>pokrzywdzonym.</w:t>
                            </w:r>
                          </w:p>
                          <w:p w14:paraId="5FF0D11B" w14:textId="77777777" w:rsidR="00DF7289" w:rsidRPr="000C2CF1" w:rsidRDefault="00DF7289" w:rsidP="000C2CF1">
                            <w:pPr>
                              <w:pStyle w:val="Tekstpodstawowy"/>
                              <w:spacing w:before="292"/>
                              <w:ind w:left="108"/>
                              <w:rPr>
                                <w:rFonts w:asciiTheme="minorHAnsi" w:hAnsiTheme="minorHAnsi" w:cstheme="minorHAnsi"/>
                                <w:szCs w:val="18"/>
                              </w:rPr>
                            </w:pP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Jako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pokrzywdzony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masz prawo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5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wiedzieć,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jakie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są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Twoje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prawa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i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2"/>
                                <w:szCs w:val="18"/>
                              </w:rPr>
                              <w:t>obowiązki.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97028" id="Textbox 3" o:spid="_x0000_s1027" type="#_x0000_t202" style="position:absolute;left:0;text-align:left;margin-left:0;margin-top:21.3pt;width:460pt;height:47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" filled="f" strokecolor="#a85089" strokeweight=".74681mm">
                <v:path arrowok="t"/>
                <v:textbox inset="0,0,0,0">
                  <w:txbxContent>
                    <w:p w14:paraId="3B05934D" w14:textId="77777777" w:rsidR="00DF7289" w:rsidRPr="000C2CF1" w:rsidRDefault="00DF7289" w:rsidP="000C2CF1">
                      <w:pPr>
                        <w:pStyle w:val="Tekstpodstawowy"/>
                        <w:spacing w:before="25"/>
                        <w:ind w:left="108"/>
                        <w:rPr>
                          <w:rFonts w:asciiTheme="minorHAnsi" w:hAnsiTheme="minorHAnsi" w:cstheme="minorHAnsi"/>
                          <w:szCs w:val="18"/>
                        </w:rPr>
                      </w:pP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Otrzymujesz</w:t>
                      </w:r>
                      <w:r w:rsidRPr="000C2CF1">
                        <w:rPr>
                          <w:rFonts w:asciiTheme="minorHAnsi" w:hAnsiTheme="minorHAnsi" w:cstheme="minorHAnsi"/>
                          <w:spacing w:val="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to</w:t>
                      </w:r>
                      <w:r w:rsidRPr="000C2CF1">
                        <w:rPr>
                          <w:rFonts w:asciiTheme="minorHAnsi" w:hAnsiTheme="minorHAnsi" w:cstheme="minorHAnsi"/>
                          <w:spacing w:val="5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pouczenie,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bo</w:t>
                      </w:r>
                      <w:r w:rsidRPr="000C2CF1">
                        <w:rPr>
                          <w:rFonts w:asciiTheme="minorHAnsi" w:hAnsiTheme="minorHAnsi" w:cstheme="minorHAnsi"/>
                          <w:spacing w:val="5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jesteś</w:t>
                      </w:r>
                      <w:r w:rsidRPr="000C2CF1">
                        <w:rPr>
                          <w:rFonts w:asciiTheme="minorHAnsi" w:hAnsiTheme="minorHAnsi" w:cstheme="minorHAnsi"/>
                          <w:spacing w:val="6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2"/>
                          <w:szCs w:val="18"/>
                        </w:rPr>
                        <w:t>pokrzywdzonym.</w:t>
                      </w:r>
                    </w:p>
                    <w:p w14:paraId="5FF0D11B" w14:textId="77777777" w:rsidR="00DF7289" w:rsidRPr="000C2CF1" w:rsidRDefault="00DF7289" w:rsidP="000C2CF1">
                      <w:pPr>
                        <w:pStyle w:val="Tekstpodstawowy"/>
                        <w:spacing w:before="292"/>
                        <w:ind w:left="108"/>
                        <w:rPr>
                          <w:rFonts w:asciiTheme="minorHAnsi" w:hAnsiTheme="minorHAnsi" w:cstheme="minorHAnsi"/>
                          <w:szCs w:val="18"/>
                        </w:rPr>
                      </w:pP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Jako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pokrzywdzony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masz prawo</w:t>
                      </w:r>
                      <w:r w:rsidRPr="000C2CF1">
                        <w:rPr>
                          <w:rFonts w:asciiTheme="minorHAnsi" w:hAnsiTheme="minorHAnsi" w:cstheme="minorHAnsi"/>
                          <w:spacing w:val="5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wiedzieć,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jakie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są</w:t>
                      </w:r>
                      <w:r w:rsidRPr="000C2CF1">
                        <w:rPr>
                          <w:rFonts w:asciiTheme="minorHAnsi" w:hAnsiTheme="minorHAnsi" w:cstheme="minorHAnsi"/>
                          <w:spacing w:val="4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Twoje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prawa</w:t>
                      </w:r>
                      <w:r w:rsidRPr="000C2CF1">
                        <w:rPr>
                          <w:rFonts w:asciiTheme="minorHAnsi" w:hAnsiTheme="minorHAnsi" w:cstheme="minorHAnsi"/>
                          <w:spacing w:val="4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i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2"/>
                          <w:szCs w:val="18"/>
                        </w:rPr>
                        <w:t>obowiązki.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6299817" w14:textId="77777777" w:rsidR="00D51E6A" w:rsidRPr="00D2768B" w:rsidRDefault="00684B7F" w:rsidP="000C2CF1">
      <w:pPr>
        <w:tabs>
          <w:tab w:val="left" w:pos="63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ab/>
      </w:r>
    </w:p>
    <w:p w14:paraId="14BC99ED" w14:textId="77777777" w:rsidR="00684B7F" w:rsidRPr="00D2768B" w:rsidRDefault="00684B7F" w:rsidP="000C2C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269DE55" w14:textId="77777777" w:rsidR="00DF7289" w:rsidRPr="00D2768B" w:rsidRDefault="00DF7289" w:rsidP="000C2CF1">
      <w:pPr>
        <w:pStyle w:val="Tekstpodstawowy"/>
        <w:spacing w:before="147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Przeczytaj</w:t>
      </w:r>
      <w:r w:rsidRPr="00D276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dokładnie to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pacing w:val="-2"/>
          <w:sz w:val="24"/>
          <w:szCs w:val="24"/>
        </w:rPr>
        <w:t>pouczenie.</w:t>
      </w:r>
    </w:p>
    <w:p w14:paraId="5283366C" w14:textId="77777777" w:rsidR="00DF7289" w:rsidRPr="00D2768B" w:rsidRDefault="00DF7289" w:rsidP="000C2CF1">
      <w:pPr>
        <w:pStyle w:val="Tekstpodstawowy"/>
        <w:spacing w:before="174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Masz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obowiązek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podpisać</w:t>
      </w:r>
      <w:r w:rsidRPr="00D2768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oświadczenie,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w</w:t>
      </w:r>
      <w:r w:rsidRPr="00D2768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którym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potwierdzisz,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że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pacing w:val="-2"/>
          <w:sz w:val="24"/>
          <w:szCs w:val="24"/>
        </w:rPr>
        <w:t>otrzymałeś</w:t>
      </w:r>
    </w:p>
    <w:p w14:paraId="0ECBBB62" w14:textId="77777777" w:rsidR="00DF7289" w:rsidRPr="00D2768B" w:rsidRDefault="000C2CF1" w:rsidP="000C2CF1">
      <w:pPr>
        <w:pStyle w:val="Tekstpodstawowy"/>
        <w:spacing w:before="174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BA3A4E8" wp14:editId="7FFA5ACE">
                <wp:simplePos x="0" y="0"/>
                <wp:positionH relativeFrom="margin">
                  <wp:align>left</wp:align>
                </wp:positionH>
                <wp:positionV relativeFrom="paragraph">
                  <wp:posOffset>381000</wp:posOffset>
                </wp:positionV>
                <wp:extent cx="5779770" cy="742950"/>
                <wp:effectExtent l="0" t="0" r="1143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9770" cy="742950"/>
                        </a:xfrm>
                        <a:prstGeom prst="rect">
                          <a:avLst/>
                        </a:prstGeom>
                        <a:ln w="26885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EA1900" w14:textId="77777777" w:rsidR="00DF7289" w:rsidRPr="000C2CF1" w:rsidRDefault="00DF7289" w:rsidP="00DF7289">
                            <w:pPr>
                              <w:pStyle w:val="Tekstpodstawowy"/>
                              <w:spacing w:before="25" w:line="367" w:lineRule="auto"/>
                              <w:ind w:left="105" w:right="222"/>
                              <w:rPr>
                                <w:rFonts w:asciiTheme="minorHAnsi" w:hAnsiTheme="minorHAnsi" w:cstheme="minorHAnsi"/>
                                <w:szCs w:val="18"/>
                              </w:rPr>
                            </w:pP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Poza informacjami w pouczeniu znajdziesz przepisy, z których one wynikają. Jeśli nie wskazano inaczej – są to przepisy Kodeksu postępowania karnego (ustawa z dnia 6 czerwca 1997 r. – Kodeks postępowania karnego, Dz. U.</w:t>
                            </w:r>
                          </w:p>
                          <w:p w14:paraId="52CE02B2" w14:textId="77777777" w:rsidR="00DF7289" w:rsidRPr="000C2CF1" w:rsidRDefault="00DF7289" w:rsidP="00DF7289">
                            <w:pPr>
                              <w:pStyle w:val="Tekstpodstawowy"/>
                              <w:spacing w:line="325" w:lineRule="exact"/>
                              <w:ind w:left="105"/>
                              <w:rPr>
                                <w:rFonts w:asciiTheme="minorHAnsi" w:hAnsiTheme="minorHAnsi" w:cstheme="minorHAnsi"/>
                                <w:szCs w:val="18"/>
                              </w:rPr>
                            </w:pP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z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2024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r.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poz.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37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i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2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2"/>
                                <w:szCs w:val="18"/>
                              </w:rPr>
                              <w:t>1222).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3A4E8" id="Textbox 4" o:spid="_x0000_s1028" type="#_x0000_t202" style="position:absolute;left:0;text-align:left;margin-left:0;margin-top:30pt;width:455.1pt;height:58.5pt;z-index:-25165516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" filled="f" strokecolor="#a85089" strokeweight=".74681mm">
                <v:path arrowok="t"/>
                <v:textbox inset="0,0,0,0">
                  <w:txbxContent>
                    <w:p w14:paraId="7FEA1900" w14:textId="77777777" w:rsidR="00DF7289" w:rsidRPr="000C2CF1" w:rsidRDefault="00DF7289" w:rsidP="00DF7289">
                      <w:pPr>
                        <w:pStyle w:val="Tekstpodstawowy"/>
                        <w:spacing w:before="25" w:line="367" w:lineRule="auto"/>
                        <w:ind w:left="105" w:right="222"/>
                        <w:rPr>
                          <w:rFonts w:asciiTheme="minorHAnsi" w:hAnsiTheme="minorHAnsi" w:cstheme="minorHAnsi"/>
                          <w:szCs w:val="18"/>
                        </w:rPr>
                      </w:pP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Poza informacjami w pouczeniu znajdziesz przepisy, z których one wynikają. Jeśli nie wskazano inaczej – są to przepisy Kodeksu postępowania karnego (ustawa z dnia 6 czerwca 1997 r. – Kodeks postępowania karnego, Dz. U.</w:t>
                      </w:r>
                    </w:p>
                    <w:p w14:paraId="52CE02B2" w14:textId="77777777" w:rsidR="00DF7289" w:rsidRPr="000C2CF1" w:rsidRDefault="00DF7289" w:rsidP="00DF7289">
                      <w:pPr>
                        <w:pStyle w:val="Tekstpodstawowy"/>
                        <w:spacing w:line="325" w:lineRule="exact"/>
                        <w:ind w:left="105"/>
                        <w:rPr>
                          <w:rFonts w:asciiTheme="minorHAnsi" w:hAnsiTheme="minorHAnsi" w:cstheme="minorHAnsi"/>
                          <w:szCs w:val="18"/>
                        </w:rPr>
                      </w:pP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z</w:t>
                      </w:r>
                      <w:r w:rsidRPr="000C2CF1">
                        <w:rPr>
                          <w:rFonts w:asciiTheme="minorHAnsi" w:hAnsiTheme="minorHAnsi" w:cstheme="minorHAnsi"/>
                          <w:spacing w:val="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2024</w:t>
                      </w:r>
                      <w:r w:rsidRPr="000C2CF1">
                        <w:rPr>
                          <w:rFonts w:asciiTheme="minorHAnsi" w:hAnsiTheme="minorHAnsi" w:cstheme="minorHAnsi"/>
                          <w:spacing w:val="-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r.</w:t>
                      </w:r>
                      <w:r w:rsidRPr="000C2CF1">
                        <w:rPr>
                          <w:rFonts w:asciiTheme="minorHAnsi" w:hAnsiTheme="minorHAnsi" w:cstheme="minorHAnsi"/>
                          <w:spacing w:val="4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poz.</w:t>
                      </w:r>
                      <w:r w:rsidRPr="000C2CF1">
                        <w:rPr>
                          <w:rFonts w:asciiTheme="minorHAnsi" w:hAnsiTheme="minorHAnsi" w:cstheme="minorHAnsi"/>
                          <w:spacing w:val="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37</w:t>
                      </w:r>
                      <w:r w:rsidRPr="000C2CF1">
                        <w:rPr>
                          <w:rFonts w:asciiTheme="minorHAnsi" w:hAnsiTheme="minorHAnsi" w:cstheme="minorHAnsi"/>
                          <w:spacing w:val="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i</w:t>
                      </w:r>
                      <w:r w:rsidRPr="000C2CF1">
                        <w:rPr>
                          <w:rFonts w:asciiTheme="minorHAnsi" w:hAnsiTheme="minorHAnsi" w:cstheme="minorHAnsi"/>
                          <w:spacing w:val="2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2"/>
                          <w:szCs w:val="18"/>
                        </w:rPr>
                        <w:t>1222).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F7289" w:rsidRPr="00D2768B">
        <w:rPr>
          <w:rFonts w:asciiTheme="minorHAnsi" w:hAnsiTheme="minorHAnsi" w:cstheme="minorHAnsi"/>
          <w:sz w:val="24"/>
          <w:szCs w:val="24"/>
        </w:rPr>
        <w:t>to</w:t>
      </w:r>
      <w:r w:rsidR="00DF7289"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DF7289" w:rsidRPr="00D2768B">
        <w:rPr>
          <w:rFonts w:asciiTheme="minorHAnsi" w:hAnsiTheme="minorHAnsi" w:cstheme="minorHAnsi"/>
          <w:spacing w:val="-2"/>
          <w:sz w:val="24"/>
          <w:szCs w:val="24"/>
        </w:rPr>
        <w:t>pouczenie.</w:t>
      </w:r>
    </w:p>
    <w:p w14:paraId="38E05287" w14:textId="77777777" w:rsidR="00684B7F" w:rsidRPr="00D2768B" w:rsidRDefault="00684B7F" w:rsidP="000C2C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0CADA2A" w14:textId="77777777" w:rsidR="00DF7289" w:rsidRPr="00D2768B" w:rsidRDefault="00DF7289" w:rsidP="000C2CF1">
      <w:pPr>
        <w:spacing w:before="265"/>
        <w:jc w:val="both"/>
        <w:rPr>
          <w:rFonts w:asciiTheme="minorHAnsi" w:hAnsiTheme="minorHAnsi" w:cstheme="minorHAnsi"/>
          <w:b/>
          <w:sz w:val="24"/>
          <w:szCs w:val="24"/>
          <w:u w:val="thick"/>
        </w:rPr>
      </w:pPr>
      <w:r w:rsidRPr="00D2768B">
        <w:rPr>
          <w:rFonts w:asciiTheme="minorHAnsi" w:hAnsiTheme="minorHAnsi" w:cstheme="minorHAnsi"/>
          <w:b/>
          <w:color w:val="A85089"/>
          <w:spacing w:val="-2"/>
          <w:sz w:val="24"/>
          <w:szCs w:val="24"/>
          <w:u w:val="thick" w:color="A85089"/>
        </w:rPr>
        <w:t>Pokrzywdzony:</w:t>
      </w:r>
    </w:p>
    <w:p w14:paraId="51203DEC" w14:textId="77777777" w:rsidR="00DF7289" w:rsidRPr="00D2768B" w:rsidRDefault="00DF7289" w:rsidP="000C2CF1">
      <w:pPr>
        <w:pStyle w:val="Tekstpodstawowy"/>
        <w:spacing w:before="79"/>
        <w:rPr>
          <w:rFonts w:asciiTheme="minorHAnsi" w:hAnsiTheme="minorHAnsi" w:cstheme="minorHAnsi"/>
          <w:b/>
          <w:sz w:val="24"/>
          <w:szCs w:val="24"/>
        </w:rPr>
      </w:pPr>
    </w:p>
    <w:p w14:paraId="5CF45735" w14:textId="77777777" w:rsidR="00DF7289" w:rsidRPr="00D2768B" w:rsidRDefault="00DF7289" w:rsidP="000C2CF1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1)</w:t>
      </w:r>
      <w:r w:rsidRPr="00D2768B">
        <w:rPr>
          <w:rFonts w:asciiTheme="minorHAnsi" w:hAnsiTheme="minorHAnsi" w:cstheme="minorHAnsi"/>
          <w:spacing w:val="7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color w:val="A85089"/>
          <w:sz w:val="24"/>
          <w:szCs w:val="24"/>
        </w:rPr>
        <w:t>jest</w:t>
      </w:r>
      <w:r w:rsidRPr="00D2768B">
        <w:rPr>
          <w:rFonts w:asciiTheme="minorHAnsi" w:hAnsiTheme="minorHAnsi" w:cstheme="minorHAnsi"/>
          <w:color w:val="A85089"/>
          <w:spacing w:val="1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color w:val="A85089"/>
          <w:sz w:val="24"/>
          <w:szCs w:val="24"/>
        </w:rPr>
        <w:t>stroną</w:t>
      </w:r>
      <w:r w:rsidRPr="00D2768B">
        <w:rPr>
          <w:rFonts w:asciiTheme="minorHAnsi" w:hAnsiTheme="minorHAnsi" w:cstheme="minorHAnsi"/>
          <w:color w:val="A85089"/>
          <w:spacing w:val="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w</w:t>
      </w:r>
      <w:r w:rsidRPr="00D2768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postępowaniu</w:t>
      </w:r>
      <w:r w:rsidRPr="00D2768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pacing w:val="-2"/>
          <w:sz w:val="24"/>
          <w:szCs w:val="24"/>
        </w:rPr>
        <w:t>przygotowawczym;</w:t>
      </w:r>
    </w:p>
    <w:p w14:paraId="24C2693E" w14:textId="77777777" w:rsidR="00DF7289" w:rsidRPr="00D2768B" w:rsidRDefault="00DF7289" w:rsidP="000C2CF1">
      <w:pPr>
        <w:pStyle w:val="Tekstpodstawowy"/>
        <w:spacing w:before="77"/>
        <w:rPr>
          <w:rFonts w:asciiTheme="minorHAnsi" w:hAnsiTheme="minorHAnsi" w:cstheme="minorHAnsi"/>
          <w:sz w:val="24"/>
          <w:szCs w:val="24"/>
        </w:rPr>
      </w:pPr>
    </w:p>
    <w:p w14:paraId="514C32F5" w14:textId="77777777" w:rsidR="00DF7289" w:rsidRPr="00D2768B" w:rsidRDefault="00DF7289" w:rsidP="000C2CF1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Postępowanie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przygotowawcze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to</w:t>
      </w:r>
      <w:r w:rsidRPr="00D2768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etap</w:t>
      </w:r>
      <w:r w:rsidRPr="00D2768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postępowania</w:t>
      </w:r>
      <w:r w:rsidRPr="00D2768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karnego,</w:t>
      </w:r>
      <w:r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pacing w:val="-2"/>
          <w:sz w:val="24"/>
          <w:szCs w:val="24"/>
        </w:rPr>
        <w:t>który</w:t>
      </w:r>
    </w:p>
    <w:p w14:paraId="734BCD1F" w14:textId="77777777" w:rsidR="00DF7289" w:rsidRPr="00D2768B" w:rsidRDefault="00DF7289" w:rsidP="000C2CF1">
      <w:pPr>
        <w:pStyle w:val="Tekstpodstawowy"/>
        <w:spacing w:before="174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poprzedza</w:t>
      </w:r>
      <w:r w:rsidRPr="00D2768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późniejsze</w:t>
      </w:r>
      <w:r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wniesienie</w:t>
      </w:r>
      <w:r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sprawy</w:t>
      </w:r>
      <w:r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do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sądu</w:t>
      </w:r>
      <w:r w:rsidRPr="00D2768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(art.</w:t>
      </w:r>
      <w:r w:rsidRPr="00D276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299</w:t>
      </w:r>
      <w:r w:rsidRPr="00D2768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z w:val="24"/>
          <w:szCs w:val="24"/>
        </w:rPr>
        <w:t>§</w:t>
      </w:r>
      <w:r w:rsidRPr="00D2768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spacing w:val="-5"/>
          <w:sz w:val="24"/>
          <w:szCs w:val="24"/>
        </w:rPr>
        <w:t>1).</w:t>
      </w:r>
    </w:p>
    <w:p w14:paraId="3E092296" w14:textId="77777777" w:rsidR="00DF7289" w:rsidRPr="00D2768B" w:rsidRDefault="00A27C42" w:rsidP="000C2CF1">
      <w:pPr>
        <w:pStyle w:val="Tekstpodstawowy"/>
        <w:tabs>
          <w:tab w:val="left" w:pos="1890"/>
        </w:tabs>
        <w:spacing w:before="77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ab/>
      </w:r>
    </w:p>
    <w:p w14:paraId="7F80A5F0" w14:textId="77777777" w:rsidR="00DF7289" w:rsidRPr="00D2768B" w:rsidRDefault="00DF7289" w:rsidP="000C2CF1">
      <w:pPr>
        <w:pStyle w:val="Tekstpodstawowy"/>
        <w:ind w:right="748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1.</w:t>
      </w:r>
      <w:r w:rsidRPr="00D2768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D2768B">
        <w:rPr>
          <w:rFonts w:asciiTheme="minorHAnsi" w:hAnsiTheme="minorHAnsi" w:cstheme="minorHAnsi"/>
          <w:color w:val="A85089"/>
          <w:sz w:val="24"/>
          <w:szCs w:val="24"/>
        </w:rPr>
        <w:t xml:space="preserve">może być stroną </w:t>
      </w:r>
      <w:r w:rsidRPr="00D2768B">
        <w:rPr>
          <w:rFonts w:asciiTheme="minorHAnsi" w:hAnsiTheme="minorHAnsi" w:cstheme="minorHAnsi"/>
          <w:sz w:val="24"/>
          <w:szCs w:val="24"/>
        </w:rPr>
        <w:t>(oskarżycielem posiłkowym) w postępowaniu sądowym, jeżeli tego zażąda.</w:t>
      </w:r>
    </w:p>
    <w:p w14:paraId="056AD30A" w14:textId="77777777" w:rsidR="00DF7289" w:rsidRPr="00D2768B" w:rsidRDefault="00DF7289" w:rsidP="000C2C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2EDB01" w14:textId="77777777" w:rsidR="00DF7289" w:rsidRPr="00D2768B" w:rsidRDefault="00DF7289" w:rsidP="000C2CF1">
      <w:pPr>
        <w:pStyle w:val="Bezodstpw"/>
        <w:spacing w:before="240" w:after="12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Jeżeli chcesz być oskarżycielem posiłkowym podczas postępowania przed sądem, musisz złożyć oświadczenie. Podaj w nim, że jesteś pokrzywdzonym i że chcesz działać przed sądem jako oskarżyciel posiłkowy. Musisz to zrobić najpóźniej do czasu rozpoczęcia przewodu sądowego (art. 53 i art. 54 § 1). Możesz to zrobić:</w:t>
      </w:r>
    </w:p>
    <w:p w14:paraId="1694B44B" w14:textId="77777777" w:rsidR="00DF7289" w:rsidRPr="00D2768B" w:rsidRDefault="00DF7289" w:rsidP="00084156">
      <w:pPr>
        <w:pStyle w:val="Bezodstpw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ustnie, to znaczy powiedzieć, i zostanie to zapisane w protokole (np. na pierwszej rozprawie, zanim zostanie odczytany akt oskarżenia);</w:t>
      </w:r>
    </w:p>
    <w:p w14:paraId="542AE052" w14:textId="1F45A5DB" w:rsidR="00DF7289" w:rsidRPr="00D2768B" w:rsidRDefault="000C2CF1" w:rsidP="00084156">
      <w:pPr>
        <w:pStyle w:val="Bezodstpw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noProof/>
          <w:szCs w:val="24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427A7ADC" wp14:editId="6FC824A8">
                <wp:simplePos x="0" y="0"/>
                <wp:positionH relativeFrom="margin">
                  <wp:align>left</wp:align>
                </wp:positionH>
                <wp:positionV relativeFrom="paragraph">
                  <wp:posOffset>274320</wp:posOffset>
                </wp:positionV>
                <wp:extent cx="5838825" cy="654050"/>
                <wp:effectExtent l="0" t="0" r="28575" b="1270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654050"/>
                        </a:xfrm>
                        <a:prstGeom prst="rect">
                          <a:avLst/>
                        </a:prstGeom>
                        <a:ln w="27152">
                          <a:solidFill>
                            <a:srgbClr val="A8508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266BB5" w14:textId="77777777" w:rsidR="00DF7289" w:rsidRPr="000C2CF1" w:rsidRDefault="00DF7289" w:rsidP="000C2CF1">
                            <w:pPr>
                              <w:pStyle w:val="Tekstpodstawowy"/>
                              <w:spacing w:line="360" w:lineRule="auto"/>
                              <w:rPr>
                                <w:rFonts w:asciiTheme="minorHAnsi" w:hAnsiTheme="minorHAnsi" w:cstheme="minorHAnsi"/>
                                <w:szCs w:val="18"/>
                              </w:rPr>
                            </w:pP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Jeżeli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w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przewidzianym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terminie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6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nie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złożysz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2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oświadczenia,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3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że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chcesz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1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5"/>
                                <w:szCs w:val="18"/>
                              </w:rPr>
                              <w:t>być</w:t>
                            </w:r>
                            <w:r w:rsidR="000C2CF1">
                              <w:rPr>
                                <w:rFonts w:asciiTheme="minorHAnsi" w:hAnsiTheme="minorHAnsi" w:cstheme="minorHAnsi"/>
                                <w:spacing w:val="-5"/>
                                <w:szCs w:val="18"/>
                              </w:rPr>
                              <w:t xml:space="preserve"> oskarżycielem posiłkowym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, nie będziesz mógł/mogła nim być. To spowoduje, że nie będziesz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0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mógł/mogła skorzystać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0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z uprawnień, które w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40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postępowaniu</w:t>
                            </w:r>
                            <w:r w:rsid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sądowym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5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przysługują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6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oskarżycielowi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6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posiłkowemu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8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(a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7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>nie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16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2"/>
                                <w:szCs w:val="18"/>
                              </w:rPr>
                              <w:t>przysługują</w:t>
                            </w:r>
                            <w:r w:rsidR="000C2CF1">
                              <w:rPr>
                                <w:rFonts w:asciiTheme="minorHAnsi" w:hAnsiTheme="minorHAnsi" w:cstheme="minorHAnsi"/>
                                <w:szCs w:val="18"/>
                              </w:rPr>
                              <w:t xml:space="preserve"> </w:t>
                            </w:r>
                            <w:r w:rsidRPr="000C2CF1">
                              <w:rPr>
                                <w:rFonts w:asciiTheme="minorHAnsi" w:hAnsiTheme="minorHAnsi" w:cstheme="minorHAnsi"/>
                                <w:spacing w:val="-2"/>
                                <w:szCs w:val="18"/>
                              </w:rPr>
                              <w:t>pokrzywdzonemu).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A7ADC" id="Textbox 6" o:spid="_x0000_s1029" type="#_x0000_t202" style="position:absolute;left:0;text-align:left;margin-left:0;margin-top:21.6pt;width:459.75pt;height:51.5pt;z-index:-251653120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" filled="f" strokecolor="#a85089" strokeweight=".75422mm">
                <v:path arrowok="t"/>
                <v:textbox inset="0,0,0,0">
                  <w:txbxContent>
                    <w:p w14:paraId="6F266BB5" w14:textId="77777777" w:rsidR="00DF7289" w:rsidRPr="000C2CF1" w:rsidRDefault="00DF7289" w:rsidP="000C2CF1">
                      <w:pPr>
                        <w:pStyle w:val="Tekstpodstawowy"/>
                        <w:spacing w:line="360" w:lineRule="auto"/>
                        <w:rPr>
                          <w:rFonts w:asciiTheme="minorHAnsi" w:hAnsiTheme="minorHAnsi" w:cstheme="minorHAnsi"/>
                          <w:szCs w:val="18"/>
                        </w:rPr>
                      </w:pP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Jeżeli</w:t>
                      </w:r>
                      <w:r w:rsidRPr="000C2CF1">
                        <w:rPr>
                          <w:rFonts w:asciiTheme="minorHAnsi" w:hAnsiTheme="minorHAnsi" w:cstheme="minorHAnsi"/>
                          <w:spacing w:val="1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w</w:t>
                      </w:r>
                      <w:r w:rsidRPr="000C2CF1">
                        <w:rPr>
                          <w:rFonts w:asciiTheme="minorHAnsi" w:hAnsiTheme="minorHAnsi" w:cstheme="minorHAnsi"/>
                          <w:spacing w:val="1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przewidzianym</w:t>
                      </w:r>
                      <w:r w:rsidRPr="000C2CF1">
                        <w:rPr>
                          <w:rFonts w:asciiTheme="minorHAnsi" w:hAnsiTheme="minorHAnsi" w:cstheme="minorHAnsi"/>
                          <w:spacing w:val="1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terminie</w:t>
                      </w:r>
                      <w:r w:rsidRPr="000C2CF1">
                        <w:rPr>
                          <w:rFonts w:asciiTheme="minorHAnsi" w:hAnsiTheme="minorHAnsi" w:cstheme="minorHAnsi"/>
                          <w:spacing w:val="16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nie</w:t>
                      </w:r>
                      <w:r w:rsidRPr="000C2CF1">
                        <w:rPr>
                          <w:rFonts w:asciiTheme="minorHAnsi" w:hAnsiTheme="minorHAnsi" w:cstheme="minorHAnsi"/>
                          <w:spacing w:val="1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złożysz</w:t>
                      </w:r>
                      <w:r w:rsidRPr="000C2CF1">
                        <w:rPr>
                          <w:rFonts w:asciiTheme="minorHAnsi" w:hAnsiTheme="minorHAnsi" w:cstheme="minorHAnsi"/>
                          <w:spacing w:val="12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oświadczenia,</w:t>
                      </w:r>
                      <w:r w:rsidRPr="000C2CF1">
                        <w:rPr>
                          <w:rFonts w:asciiTheme="minorHAnsi" w:hAnsiTheme="minorHAnsi" w:cstheme="minorHAnsi"/>
                          <w:spacing w:val="13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że</w:t>
                      </w:r>
                      <w:r w:rsidRPr="000C2CF1">
                        <w:rPr>
                          <w:rFonts w:asciiTheme="minorHAnsi" w:hAnsiTheme="minorHAnsi" w:cstheme="minorHAnsi"/>
                          <w:spacing w:val="1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chcesz</w:t>
                      </w:r>
                      <w:r w:rsidRPr="000C2CF1">
                        <w:rPr>
                          <w:rFonts w:asciiTheme="minorHAnsi" w:hAnsiTheme="minorHAnsi" w:cstheme="minorHAnsi"/>
                          <w:spacing w:val="11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5"/>
                          <w:szCs w:val="18"/>
                        </w:rPr>
                        <w:t>być</w:t>
                      </w:r>
                      <w:r w:rsidR="000C2CF1">
                        <w:rPr>
                          <w:rFonts w:asciiTheme="minorHAnsi" w:hAnsiTheme="minorHAnsi" w:cstheme="minorHAnsi"/>
                          <w:spacing w:val="-5"/>
                          <w:szCs w:val="18"/>
                        </w:rPr>
                        <w:t xml:space="preserve"> oskarżycielem posiłkowym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, nie będziesz mógł/mogła nim być. To spowoduje, że nie będziesz</w:t>
                      </w:r>
                      <w:r w:rsidRPr="000C2CF1">
                        <w:rPr>
                          <w:rFonts w:asciiTheme="minorHAnsi" w:hAnsiTheme="minorHAnsi" w:cstheme="minorHAnsi"/>
                          <w:spacing w:val="40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mógł/mogła skorzystać</w:t>
                      </w:r>
                      <w:r w:rsidRPr="000C2CF1">
                        <w:rPr>
                          <w:rFonts w:asciiTheme="minorHAnsi" w:hAnsiTheme="minorHAnsi" w:cstheme="minorHAnsi"/>
                          <w:spacing w:val="40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z uprawnień, które w</w:t>
                      </w:r>
                      <w:r w:rsidRPr="000C2CF1">
                        <w:rPr>
                          <w:rFonts w:asciiTheme="minorHAnsi" w:hAnsiTheme="minorHAnsi" w:cstheme="minorHAnsi"/>
                          <w:spacing w:val="40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postępowaniu</w:t>
                      </w:r>
                      <w:r w:rsidR="000C2CF1">
                        <w:rPr>
                          <w:rFonts w:asciiTheme="minorHAnsi" w:hAnsiTheme="minorHAnsi" w:cstheme="minorHAnsi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sądowym</w:t>
                      </w:r>
                      <w:r w:rsidRPr="000C2CF1">
                        <w:rPr>
                          <w:rFonts w:asciiTheme="minorHAnsi" w:hAnsiTheme="minorHAnsi" w:cstheme="minorHAnsi"/>
                          <w:spacing w:val="15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przysługują</w:t>
                      </w:r>
                      <w:r w:rsidRPr="000C2CF1">
                        <w:rPr>
                          <w:rFonts w:asciiTheme="minorHAnsi" w:hAnsiTheme="minorHAnsi" w:cstheme="minorHAnsi"/>
                          <w:spacing w:val="16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oskarżycielowi</w:t>
                      </w:r>
                      <w:r w:rsidRPr="000C2CF1">
                        <w:rPr>
                          <w:rFonts w:asciiTheme="minorHAnsi" w:hAnsiTheme="minorHAnsi" w:cstheme="minorHAnsi"/>
                          <w:spacing w:val="16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posiłkowemu</w:t>
                      </w:r>
                      <w:r w:rsidRPr="000C2CF1">
                        <w:rPr>
                          <w:rFonts w:asciiTheme="minorHAnsi" w:hAnsiTheme="minorHAnsi" w:cstheme="minorHAnsi"/>
                          <w:spacing w:val="18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(a</w:t>
                      </w:r>
                      <w:r w:rsidRPr="000C2CF1">
                        <w:rPr>
                          <w:rFonts w:asciiTheme="minorHAnsi" w:hAnsiTheme="minorHAnsi" w:cstheme="minorHAnsi"/>
                          <w:spacing w:val="17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zCs w:val="18"/>
                        </w:rPr>
                        <w:t>nie</w:t>
                      </w:r>
                      <w:r w:rsidRPr="000C2CF1">
                        <w:rPr>
                          <w:rFonts w:asciiTheme="minorHAnsi" w:hAnsiTheme="minorHAnsi" w:cstheme="minorHAnsi"/>
                          <w:spacing w:val="16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2"/>
                          <w:szCs w:val="18"/>
                        </w:rPr>
                        <w:t>przysługują</w:t>
                      </w:r>
                      <w:r w:rsidR="000C2CF1">
                        <w:rPr>
                          <w:rFonts w:asciiTheme="minorHAnsi" w:hAnsiTheme="minorHAnsi" w:cstheme="minorHAnsi"/>
                          <w:szCs w:val="18"/>
                        </w:rPr>
                        <w:t xml:space="preserve"> </w:t>
                      </w:r>
                      <w:r w:rsidRPr="000C2CF1">
                        <w:rPr>
                          <w:rFonts w:asciiTheme="minorHAnsi" w:hAnsiTheme="minorHAnsi" w:cstheme="minorHAnsi"/>
                          <w:spacing w:val="-2"/>
                          <w:szCs w:val="18"/>
                        </w:rPr>
                        <w:t>pokrzywdzonemu).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F7289" w:rsidRPr="00D2768B">
        <w:rPr>
          <w:rFonts w:asciiTheme="minorHAnsi" w:hAnsiTheme="minorHAnsi" w:cstheme="minorHAnsi"/>
          <w:szCs w:val="24"/>
        </w:rPr>
        <w:t>złożyć pismo.</w:t>
      </w:r>
    </w:p>
    <w:p w14:paraId="0BEC8FC5" w14:textId="77777777" w:rsidR="00DF7289" w:rsidRPr="00D2768B" w:rsidRDefault="00DF7289" w:rsidP="000C2C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D543436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b/>
          <w:bCs/>
          <w:color w:val="A8508A"/>
          <w:szCs w:val="24"/>
          <w:u w:val="single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  <w:u w:val="single"/>
        </w:rPr>
        <w:t>Reprezentacja pokrzywdzonego:</w:t>
      </w:r>
    </w:p>
    <w:p w14:paraId="7263C592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Za pokrzywdzonego, który nie jest osobą fizyczną, czynności procesowych dokonuje organ uprawniony do działania w jego imieniu.</w:t>
      </w:r>
    </w:p>
    <w:p w14:paraId="789F5697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Jeżeli pokrzywdzonym jest osoba ubezwłasnowolniona całkowicie lub częściowo, prawa jego wykonuje przedstawiciel ustawowy (opiekun, kurator) albo osoba, pod której stałą pieczą pokrzywdzony pozostaje.</w:t>
      </w:r>
    </w:p>
    <w:p w14:paraId="13C9D612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Jeżeli pokrzywdzonym jest osoba nieporadna, w szczególności ze względu na wiek lub stan zdrowia, jego prawa może wykonywać osoba, pod której pieczą pokrzywdzony pozostaje (art. 51).</w:t>
      </w:r>
    </w:p>
    <w:p w14:paraId="412623B7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spacing w:val="-2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W razie śmierci pokrzywdzonego prawa, które by mu przysługiwały, mogą </w:t>
      </w:r>
      <w:r w:rsidRPr="00D2768B">
        <w:rPr>
          <w:rFonts w:asciiTheme="minorHAnsi" w:hAnsiTheme="minorHAnsi" w:cstheme="minorHAnsi"/>
          <w:spacing w:val="-2"/>
          <w:szCs w:val="24"/>
        </w:rPr>
        <w:t>wykonywać osoby najbliższe lub osoby pozostające na jego utrzymaniu (art. 52).</w:t>
      </w:r>
    </w:p>
    <w:p w14:paraId="6F34FFA4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b/>
          <w:bCs/>
          <w:color w:val="000000" w:themeColor="text1"/>
          <w:szCs w:val="24"/>
        </w:rPr>
      </w:pPr>
      <w:r w:rsidRPr="00D2768B">
        <w:rPr>
          <w:rFonts w:asciiTheme="minorHAnsi" w:hAnsiTheme="minorHAnsi" w:cstheme="minorHAnsi"/>
          <w:b/>
          <w:bCs/>
          <w:color w:val="000000" w:themeColor="text1"/>
          <w:szCs w:val="24"/>
        </w:rPr>
        <w:t>Twoje prawa i obowiązki jako pokrzywdzonego w postępowaniu karnym</w:t>
      </w:r>
    </w:p>
    <w:p w14:paraId="5F402073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1. Prawo do korzystania z pomocy prawnej</w:t>
      </w:r>
    </w:p>
    <w:p w14:paraId="3A29CEF1" w14:textId="77777777" w:rsidR="00DF7289" w:rsidRPr="00D2768B" w:rsidRDefault="00DF7289" w:rsidP="000C2CF1">
      <w:pPr>
        <w:pStyle w:val="Bezodstpw"/>
        <w:jc w:val="both"/>
        <w:rPr>
          <w:rFonts w:asciiTheme="minorHAnsi" w:hAnsiTheme="minorHAnsi" w:cstheme="minorHAnsi"/>
          <w:color w:val="000000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Możesz ustanowić pełnomocnika – adwokata lub radcę prawnego. Pełnomocnik będzie Cię reprezentował w toczącym się postępowaniu karnym (art. 87 § 1). </w:t>
      </w:r>
    </w:p>
    <w:p w14:paraId="70F4D45B" w14:textId="77777777" w:rsidR="00DF7289" w:rsidRPr="00D2768B" w:rsidRDefault="00DF7289" w:rsidP="000C2CF1">
      <w:pPr>
        <w:pStyle w:val="NIEARTTEKSTtekstnieartykuowanynppodstprawnarozplubpreambua"/>
        <w:spacing w:after="240"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Pełnomocnik może reprezentować Cię w toku całego postępowania albo przy konkretnej czynności procesowej.</w:t>
      </w:r>
    </w:p>
    <w:p w14:paraId="7B839AF8" w14:textId="77777777" w:rsidR="00DF7289" w:rsidRPr="00D2768B" w:rsidRDefault="00DF7289" w:rsidP="000C2CF1">
      <w:pPr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Pełnomocnik wybrany przez Ciebie</w:t>
      </w:r>
    </w:p>
    <w:p w14:paraId="02DD1C4D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color w:val="000000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Możesz samodzielnie ustanowić pełnomocnika. W takim wypadku sam/sama go opłacasz. Możesz wskazać do trzech pełnomocników, którzy będą reprezentować Cię w trakcie postępowania karnego </w:t>
      </w:r>
      <w:r w:rsidRPr="00D2768B">
        <w:rPr>
          <w:rFonts w:asciiTheme="minorHAnsi" w:hAnsiTheme="minorHAnsi" w:cstheme="minorHAnsi"/>
          <w:color w:val="000000"/>
          <w:szCs w:val="24"/>
        </w:rPr>
        <w:t>(art. 77 i art. 88).</w:t>
      </w:r>
    </w:p>
    <w:p w14:paraId="7793615A" w14:textId="77777777" w:rsidR="00DF7289" w:rsidRPr="00D2768B" w:rsidRDefault="00DF7289" w:rsidP="000C2CF1">
      <w:pPr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Pełnomocnik ustanowiony przez sąd – pełnomocnik z urzędu</w:t>
      </w:r>
    </w:p>
    <w:p w14:paraId="6C0AC06B" w14:textId="77777777" w:rsidR="00DF7289" w:rsidRPr="00D2768B" w:rsidRDefault="00DF7289" w:rsidP="000C2CF1">
      <w:pPr>
        <w:jc w:val="both"/>
        <w:rPr>
          <w:rFonts w:asciiTheme="minorHAnsi" w:hAnsiTheme="minorHAnsi" w:cstheme="minorHAnsi"/>
          <w:color w:val="C07855"/>
          <w:sz w:val="24"/>
          <w:szCs w:val="24"/>
          <w:u w:val="single"/>
        </w:rPr>
      </w:pPr>
      <w:r w:rsidRPr="00D2768B">
        <w:rPr>
          <w:rFonts w:asciiTheme="minorHAnsi" w:hAnsiTheme="minorHAnsi" w:cstheme="minorHAnsi"/>
          <w:sz w:val="24"/>
          <w:szCs w:val="24"/>
        </w:rPr>
        <w:t xml:space="preserve">Jeżeli wykażesz, że nie stać Cię na to, by zapłacić pełnomocnikowi (nie jesteś w stanie ponieść kosztów pełnomocnika bez szkody dla niezbędnego utrzymania Ciebie i Twojej rodziny), sąd może wyznaczyć Ci pełnomocnika z urzędu do całego postępowania albo do dokonania konkretnej czynności procesowej (art. 78 </w:t>
      </w:r>
      <w:r w:rsidRPr="00D2768B">
        <w:rPr>
          <w:rFonts w:asciiTheme="minorHAnsi" w:hAnsiTheme="minorHAnsi" w:cstheme="minorHAnsi"/>
          <w:color w:val="000000"/>
          <w:sz w:val="24"/>
          <w:szCs w:val="24"/>
        </w:rPr>
        <w:t xml:space="preserve">§ 1 i 1a </w:t>
      </w:r>
      <w:r w:rsidRPr="00D2768B">
        <w:rPr>
          <w:rFonts w:asciiTheme="minorHAnsi" w:hAnsiTheme="minorHAnsi" w:cstheme="minorHAnsi"/>
          <w:sz w:val="24"/>
          <w:szCs w:val="24"/>
        </w:rPr>
        <w:t>i art. 88).</w:t>
      </w:r>
    </w:p>
    <w:p w14:paraId="7384AA0D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b/>
          <w:bCs/>
          <w:sz w:val="24"/>
          <w:szCs w:val="24"/>
        </w:rPr>
        <w:t>Pamiętaj:</w:t>
      </w:r>
      <w:r w:rsidRPr="00D2768B">
        <w:rPr>
          <w:rFonts w:asciiTheme="minorHAnsi" w:hAnsiTheme="minorHAnsi" w:cstheme="minorHAnsi"/>
          <w:sz w:val="24"/>
          <w:szCs w:val="24"/>
        </w:rPr>
        <w:t xml:space="preserve"> gdy składasz wniosek o wyznaczenie pełnomocnika z urzędu, zawsze dołącz dowody, które potwierdzą, że nie jesteś w stanie samodzielnie zapłacić pełnomocnikowi.</w:t>
      </w:r>
    </w:p>
    <w:p w14:paraId="437CA531" w14:textId="77777777" w:rsidR="00DF7289" w:rsidRPr="00D2768B" w:rsidRDefault="00DF7289" w:rsidP="000C2CF1">
      <w:pPr>
        <w:pStyle w:val="NIEARTTEKSTtekstnieartykuowanynppodstprawnarozplubpreambua"/>
        <w:spacing w:after="240"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color w:val="A8508A"/>
          <w:szCs w:val="24"/>
        </w:rPr>
        <w:t xml:space="preserve">W trakcie postępowania przygotowawczego </w:t>
      </w:r>
      <w:r w:rsidRPr="00D2768B">
        <w:rPr>
          <w:rFonts w:asciiTheme="minorHAnsi" w:hAnsiTheme="minorHAnsi" w:cstheme="minorHAnsi"/>
          <w:szCs w:val="24"/>
        </w:rPr>
        <w:t>możesz złożyć takie żądanie organowi prowadzącemu postępowanie, który przekaże je do sądu, albo bezpośrednio do sądu. Zawsze napisz, o jaką sprawę chodzi</w:t>
      </w:r>
      <w:r w:rsidRPr="00D2768B">
        <w:rPr>
          <w:rFonts w:asciiTheme="minorHAnsi" w:hAnsiTheme="minorHAnsi" w:cstheme="minorHAnsi"/>
          <w:color w:val="000000"/>
          <w:szCs w:val="24"/>
        </w:rPr>
        <w:t>.</w:t>
      </w:r>
    </w:p>
    <w:p w14:paraId="1FDA1501" w14:textId="77777777" w:rsidR="00DF7289" w:rsidRPr="00D2768B" w:rsidRDefault="00DF7289" w:rsidP="000C2CF1">
      <w:pPr>
        <w:spacing w:after="80"/>
        <w:jc w:val="both"/>
        <w:rPr>
          <w:rFonts w:asciiTheme="minorHAnsi" w:hAnsiTheme="minorHAnsi" w:cstheme="minorHAnsi"/>
          <w:b/>
          <w:bCs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 w:val="24"/>
          <w:szCs w:val="24"/>
        </w:rPr>
        <w:lastRenderedPageBreak/>
        <w:t>2. Prawo do korzystania z pomocy tłumacza</w:t>
      </w:r>
    </w:p>
    <w:p w14:paraId="0C6496CA" w14:textId="77777777" w:rsidR="00DF7289" w:rsidRPr="00D2768B" w:rsidRDefault="00DF7289" w:rsidP="000C2CF1">
      <w:pPr>
        <w:spacing w:after="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2768B">
        <w:rPr>
          <w:rFonts w:asciiTheme="minorHAnsi" w:hAnsiTheme="minorHAnsi" w:cstheme="minorHAnsi"/>
          <w:color w:val="000000" w:themeColor="text1"/>
          <w:sz w:val="24"/>
          <w:szCs w:val="24"/>
        </w:rPr>
        <w:t>Masz prawo do tłumacza, jeżeli:</w:t>
      </w:r>
    </w:p>
    <w:p w14:paraId="09F98B8B" w14:textId="77777777" w:rsidR="00DF7289" w:rsidRPr="00D2768B" w:rsidRDefault="00DF7289" w:rsidP="0008415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D2768B">
        <w:rPr>
          <w:rFonts w:asciiTheme="minorHAnsi" w:hAnsiTheme="minorHAnsi" w:cstheme="minorHAnsi"/>
          <w:color w:val="000000" w:themeColor="text1"/>
        </w:rPr>
        <w:t>nie znasz języka polskiego;</w:t>
      </w:r>
    </w:p>
    <w:p w14:paraId="456B03E6" w14:textId="77777777" w:rsidR="00DF7289" w:rsidRPr="00D2768B" w:rsidRDefault="00DF7289" w:rsidP="0008415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D2768B">
        <w:rPr>
          <w:rFonts w:asciiTheme="minorHAnsi" w:hAnsiTheme="minorHAnsi" w:cstheme="minorHAnsi"/>
          <w:color w:val="000000" w:themeColor="text1"/>
        </w:rPr>
        <w:t>jesteś głuchy/głucha lub nie mówisz, a nie wystarcza porozumienie się z Tobą pisemnie;</w:t>
      </w:r>
    </w:p>
    <w:p w14:paraId="3581756F" w14:textId="77777777" w:rsidR="00DF7289" w:rsidRPr="00D2768B" w:rsidRDefault="00DF7289" w:rsidP="0008415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D2768B">
        <w:rPr>
          <w:rFonts w:asciiTheme="minorHAnsi" w:hAnsiTheme="minorHAnsi" w:cstheme="minorHAnsi"/>
          <w:color w:val="000000" w:themeColor="text1"/>
        </w:rPr>
        <w:t xml:space="preserve">jeżeli trzeba przetłumaczyć na język polski pismo sporządzone w języku obcym lub na język obcy pismo sporządzone w języku polskim; </w:t>
      </w:r>
    </w:p>
    <w:p w14:paraId="4282E5DC" w14:textId="77777777" w:rsidR="00DF7289" w:rsidRPr="00D2768B" w:rsidRDefault="00DF7289" w:rsidP="00084156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60"/>
        <w:ind w:left="357" w:hanging="357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D2768B">
        <w:rPr>
          <w:rFonts w:asciiTheme="minorHAnsi" w:hAnsiTheme="minorHAnsi" w:cstheme="minorHAnsi"/>
          <w:color w:val="000000" w:themeColor="text1"/>
        </w:rPr>
        <w:t>jeżeli trzeba zapoznać Cię z treścią przeprowadzanego dowodu, a np. jest on w języku, którego nie znasz (art. 204).</w:t>
      </w:r>
    </w:p>
    <w:p w14:paraId="32B90E27" w14:textId="77777777" w:rsidR="00DF7289" w:rsidRPr="00D2768B" w:rsidRDefault="00DF7289" w:rsidP="000C2CF1">
      <w:pPr>
        <w:spacing w:after="80"/>
        <w:jc w:val="both"/>
        <w:rPr>
          <w:rFonts w:asciiTheme="minorHAnsi" w:hAnsiTheme="minorHAnsi" w:cstheme="minorHAnsi"/>
          <w:b/>
          <w:bCs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 w:val="24"/>
          <w:szCs w:val="24"/>
        </w:rPr>
        <w:t>3. Prawo do uczestnictwa w czynności procesowej</w:t>
      </w:r>
    </w:p>
    <w:p w14:paraId="0060B0DC" w14:textId="77777777" w:rsidR="00DF7289" w:rsidRPr="00D2768B" w:rsidRDefault="00DF7289" w:rsidP="000C2CF1">
      <w:pPr>
        <w:spacing w:after="10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Jeżeli ma być przeprowadzana czynność, w której masz prawo wziąć udział, zostaniesz powiadomiony o czasie i miejscu tej czynności.</w:t>
      </w:r>
    </w:p>
    <w:p w14:paraId="186D8E5D" w14:textId="77777777" w:rsidR="00DF7289" w:rsidRPr="00D2768B" w:rsidRDefault="00DF7289" w:rsidP="000C2CF1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Czynność nie zostanie przeprowadzona:</w:t>
      </w:r>
    </w:p>
    <w:p w14:paraId="3DFB403B" w14:textId="77777777" w:rsidR="00DF7289" w:rsidRPr="00D2768B" w:rsidRDefault="00DF7289" w:rsidP="0008415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/>
        <w:ind w:left="357" w:hanging="357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jeżeli się nie stawisz, a nie ma dowodu, że o terminie czynności Cię powiadomiono;</w:t>
      </w:r>
    </w:p>
    <w:p w14:paraId="6ADBF359" w14:textId="77777777" w:rsidR="00DF7289" w:rsidRPr="00D2768B" w:rsidRDefault="00DF7289" w:rsidP="0008415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200"/>
        <w:ind w:left="357" w:hanging="357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 xml:space="preserve">jeżeli zachodzi uzasadnione przypuszczenie, że nie stawiłeś się / nie stawiłaś się z powodu przeszkód żywiołowych </w:t>
      </w:r>
      <w:r w:rsidRPr="00D2768B">
        <w:rPr>
          <w:rFonts w:asciiTheme="minorHAnsi" w:hAnsiTheme="minorHAnsi" w:cstheme="minorHAnsi"/>
          <w:color w:val="A8508A"/>
        </w:rPr>
        <w:t xml:space="preserve">lub innych wyjątkowych przyczyn </w:t>
      </w:r>
      <w:r w:rsidRPr="00D2768B">
        <w:rPr>
          <w:rFonts w:asciiTheme="minorHAnsi" w:hAnsiTheme="minorHAnsi" w:cstheme="minorHAnsi"/>
        </w:rPr>
        <w:t>(np. wypadek);</w:t>
      </w:r>
    </w:p>
    <w:p w14:paraId="1313A089" w14:textId="77777777" w:rsidR="00DF7289" w:rsidRPr="00D2768B" w:rsidRDefault="00DF7289" w:rsidP="0008415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after="160"/>
        <w:ind w:left="357" w:hanging="357"/>
        <w:contextualSpacing/>
        <w:jc w:val="both"/>
        <w:rPr>
          <w:rFonts w:asciiTheme="minorHAnsi" w:hAnsiTheme="minorHAnsi" w:cstheme="minorHAnsi"/>
          <w:spacing w:val="-2"/>
        </w:rPr>
      </w:pPr>
      <w:r w:rsidRPr="00D2768B">
        <w:rPr>
          <w:rFonts w:asciiTheme="minorHAnsi" w:hAnsiTheme="minorHAnsi" w:cstheme="minorHAnsi"/>
          <w:spacing w:val="-2"/>
        </w:rPr>
        <w:t>gdy usprawiedliwiłeś/usprawiedliwiłaś odpowiednio swoje niestawiennictwo i wniosłeś/wniosłaś o to, aby nie przeprowadzać czynności bez Ciebie, chyba że ustawa będzie na to pozwalać (art. 117 § 1 i 2).</w:t>
      </w:r>
    </w:p>
    <w:p w14:paraId="73025D57" w14:textId="77777777" w:rsidR="00DF7289" w:rsidRPr="00D2768B" w:rsidRDefault="00DF7289" w:rsidP="000C2CF1">
      <w:pPr>
        <w:pStyle w:val="Bezodstpw"/>
        <w:spacing w:after="8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 xml:space="preserve">4. Obecność osoby wskazanej przez pokrzywdzonego </w:t>
      </w:r>
    </w:p>
    <w:p w14:paraId="3CC3CDF0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W postępowaniu przygotowawczym możesz wskazać osobę, której ufasz, i poinformować, że chcesz, aby była obecna podczas czynności z Twoim udziałem. Osoba ta będzie mogła być obecna, jeżeli nie uniemożliwi to przeprowadzenia czynności lub nie utrudni jej w istotny sposób (art. 299a § 1).</w:t>
      </w:r>
    </w:p>
    <w:p w14:paraId="3EC0496D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 xml:space="preserve">5. Prawo do ochrony danych osobowych pokrzywdzonego </w:t>
      </w:r>
    </w:p>
    <w:p w14:paraId="71CDC13F" w14:textId="77777777" w:rsidR="00DF7289" w:rsidRPr="00D2768B" w:rsidRDefault="00DF7289" w:rsidP="000C2CF1">
      <w:pPr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W aktach sprawy nie ma Twojego adresu miejsca zamieszkania, adresu miejsca pracy, numeru telefonu, telefaksu ani adresu poczty elektronicznej. Są one zamieszczone w odrębnym załączniku. Może się z nim zapoznać organ prowadzący postępowanie.</w:t>
      </w:r>
    </w:p>
    <w:p w14:paraId="7D7B883E" w14:textId="77777777" w:rsidR="00DF7289" w:rsidRPr="00D2768B" w:rsidRDefault="00DF7289" w:rsidP="000C2CF1">
      <w:pPr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Sąd lub organ prowadzący postępowanie przygotowawcze może ujawnić te dane tylko wyjątkowo (art. 148a i art. 156a).</w:t>
      </w:r>
    </w:p>
    <w:p w14:paraId="0726A432" w14:textId="77777777" w:rsidR="00DF7289" w:rsidRPr="00D2768B" w:rsidRDefault="00DF7289" w:rsidP="000C2CF1">
      <w:pPr>
        <w:pStyle w:val="Bezodstpw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Pytania zadawane Ci w trakcie przesłuchania nie mogą zmierzać do ujawnienia Twojego miejsca zamieszkania, miejsca pracy. Jest to dozwolone tylko wtedy, gdy ma znaczenie dla rozstrzygnięcia sprawy (art. 191 § 1b).</w:t>
      </w:r>
    </w:p>
    <w:p w14:paraId="7075B467" w14:textId="77777777" w:rsidR="00DF7289" w:rsidRPr="00D2768B" w:rsidRDefault="00DF7289" w:rsidP="000C2CF1">
      <w:pPr>
        <w:pStyle w:val="Bezodstpw"/>
        <w:spacing w:before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6. Dostęp do akt sprawy</w:t>
      </w:r>
    </w:p>
    <w:p w14:paraId="6E96D3FE" w14:textId="77777777" w:rsidR="00DF7289" w:rsidRPr="00D2768B" w:rsidRDefault="00DF7289" w:rsidP="000C2CF1">
      <w:pPr>
        <w:pStyle w:val="NIEARTTEKSTtekstnieartykuowanynppodstprawnarozplubpreambua"/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W każdym momencie śledztwa lub dochodzenia – również po ich zamknięciu – </w:t>
      </w:r>
      <w:r w:rsidRPr="00D2768B">
        <w:rPr>
          <w:rFonts w:asciiTheme="minorHAnsi" w:hAnsiTheme="minorHAnsi" w:cstheme="minorHAnsi"/>
          <w:color w:val="A8508A"/>
          <w:szCs w:val="24"/>
        </w:rPr>
        <w:t xml:space="preserve">możesz żądać dostępu do akt sprawy. </w:t>
      </w:r>
      <w:r w:rsidRPr="00D2768B">
        <w:rPr>
          <w:rFonts w:asciiTheme="minorHAnsi" w:hAnsiTheme="minorHAnsi" w:cstheme="minorHAnsi"/>
          <w:szCs w:val="24"/>
        </w:rPr>
        <w:t>Możesz też zażądać sporządzenia odpisów i kopii z akt lub samodzielnie je sporządzić (np. fotokopie). Prowadzący śledztwo lub dochodzenie może odmówić Ci dostępu do akt ze względu na ważny interes państwa lub dobro postępowania. Akta mogą być udostępnione w postaci elektronicznej.</w:t>
      </w:r>
    </w:p>
    <w:p w14:paraId="2B4FABCA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Jeżeli prokurator odmówi Ci dostępu do akt, musi Cię poinformować o możliwości udostępnienia Ci akt w późniejszym terminie. Powiadomi Cię jednak tylko wtedy, gdy </w:t>
      </w:r>
      <w:r w:rsidRPr="00D2768B">
        <w:rPr>
          <w:rFonts w:asciiTheme="minorHAnsi" w:hAnsiTheme="minorHAnsi" w:cstheme="minorHAnsi"/>
          <w:color w:val="A8508A"/>
          <w:szCs w:val="24"/>
        </w:rPr>
        <w:t>złożysz wniosek, by to zrobił</w:t>
      </w:r>
      <w:r w:rsidRPr="00D2768B">
        <w:rPr>
          <w:rFonts w:asciiTheme="minorHAnsi" w:hAnsiTheme="minorHAnsi" w:cstheme="minorHAnsi"/>
          <w:szCs w:val="24"/>
        </w:rPr>
        <w:t xml:space="preserve">. </w:t>
      </w:r>
    </w:p>
    <w:p w14:paraId="2A7E293E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lastRenderedPageBreak/>
        <w:t>Prokurator nie może odmówić Ci dostępu do akt sprawy, sporządzania odpisów lub kopii oraz wydania odpisów lub kopii, jeżeli został wyznaczony termin końcowego zaznajomienia podejrzanego z materiałami sprawy (art. 156 § 5).</w:t>
      </w:r>
    </w:p>
    <w:p w14:paraId="45010697" w14:textId="77777777" w:rsidR="00DF7289" w:rsidRPr="00D2768B" w:rsidRDefault="00DF7289" w:rsidP="000C2CF1">
      <w:pPr>
        <w:pStyle w:val="NIEARTTEKSTtekstnieartykuowanynppodstprawnarozplubpreambua"/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Po skierowaniu sprawy do sądu,</w:t>
      </w:r>
      <w:r w:rsidRPr="00D2768B">
        <w:rPr>
          <w:rFonts w:asciiTheme="minorHAnsi" w:hAnsiTheme="minorHAnsi" w:cstheme="minorHAnsi"/>
          <w:color w:val="A8508A"/>
          <w:szCs w:val="24"/>
        </w:rPr>
        <w:t xml:space="preserve"> jeśli jesteś stroną (oskarżycielem posiłkowym),</w:t>
      </w:r>
      <w:r w:rsidRPr="00D2768B">
        <w:rPr>
          <w:rFonts w:asciiTheme="minorHAnsi" w:hAnsiTheme="minorHAnsi" w:cstheme="minorHAnsi"/>
          <w:szCs w:val="24"/>
        </w:rPr>
        <w:t xml:space="preserve"> możesz uzyskać pełny dostęp do akt sprawy i możesz otrzymać kopie i odpisy żądanych dokumentów lub samodzielnie je sporządzić (np. fotokopie). Jeżeli jest to możliwe technicznie, informacje o aktach sprawy mogą być udostępnione także za pomocą systemu teleinformatycznego (art. 156 § 1).</w:t>
      </w:r>
    </w:p>
    <w:p w14:paraId="5366AB3E" w14:textId="77777777" w:rsidR="00DF7289" w:rsidRPr="00D2768B" w:rsidRDefault="00DF7289" w:rsidP="000C2CF1">
      <w:pPr>
        <w:pStyle w:val="Bezodstpw"/>
        <w:spacing w:before="240"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7. Wniosek o skierowanie sprawy do postępowania mediacyjnego</w:t>
      </w:r>
    </w:p>
    <w:p w14:paraId="24C441F1" w14:textId="77777777" w:rsidR="00DF7289" w:rsidRPr="00D2768B" w:rsidRDefault="00DF7289" w:rsidP="000C2CF1">
      <w:pPr>
        <w:pStyle w:val="NIEARTTEKSTtekstnieartykuowanynppodstprawnarozplubpreambua"/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Na każdym etapie możesz żądać skierowania sprawy do postępowania mediacyjnego. </w:t>
      </w:r>
      <w:bookmarkStart w:id="0" w:name="_Hlk172737711"/>
      <w:r w:rsidRPr="00D2768B">
        <w:rPr>
          <w:rFonts w:asciiTheme="minorHAnsi" w:hAnsiTheme="minorHAnsi" w:cstheme="minorHAnsi"/>
          <w:szCs w:val="24"/>
        </w:rPr>
        <w:t xml:space="preserve">Jego celem jest między innymi próba uzgodnienia między pokrzywdzonymi a oskarżonym sposobu naprawienia szkody. </w:t>
      </w:r>
      <w:bookmarkEnd w:id="0"/>
      <w:r w:rsidRPr="00D2768B">
        <w:rPr>
          <w:rFonts w:asciiTheme="minorHAnsi" w:hAnsiTheme="minorHAnsi" w:cstheme="minorHAnsi"/>
          <w:szCs w:val="24"/>
        </w:rPr>
        <w:t>Udział w postępowaniu mediacyjnym jest dobrowolny (art. 23a § 1).</w:t>
      </w:r>
    </w:p>
    <w:p w14:paraId="18227AEB" w14:textId="77777777" w:rsidR="00DF7289" w:rsidRPr="00D2768B" w:rsidRDefault="00DF7289" w:rsidP="000C2CF1">
      <w:pPr>
        <w:pStyle w:val="NIEARTTEKSTtekstnieartykuowanynppodstprawnarozplubpreambua"/>
        <w:spacing w:before="0" w:after="240"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Postępowanie mediacyjne prowadzi ustanowiony mediator, który musi zachować w tajemnicy przebieg postępowania mediacyjnego (</w:t>
      </w:r>
      <w:hyperlink r:id="rId8" w:anchor="/document/16798685?unitId=art(178(a))&amp;cm=DOCUMENT" w:history="1">
        <w:r w:rsidRPr="00D2768B">
          <w:rPr>
            <w:rFonts w:asciiTheme="minorHAnsi" w:hAnsiTheme="minorHAnsi" w:cstheme="minorHAnsi"/>
            <w:szCs w:val="24"/>
          </w:rPr>
          <w:t>art. 178a</w:t>
        </w:r>
      </w:hyperlink>
      <w:r w:rsidRPr="00D2768B">
        <w:rPr>
          <w:rFonts w:asciiTheme="minorHAnsi" w:hAnsiTheme="minorHAnsi" w:cstheme="minorHAnsi"/>
          <w:szCs w:val="24"/>
        </w:rPr>
        <w:t>).</w:t>
      </w:r>
    </w:p>
    <w:p w14:paraId="7DD23DF8" w14:textId="77777777" w:rsidR="00DF7289" w:rsidRPr="00D2768B" w:rsidRDefault="00DF7289" w:rsidP="000C2CF1">
      <w:pPr>
        <w:spacing w:after="240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b/>
          <w:color w:val="A8508A"/>
          <w:sz w:val="24"/>
          <w:szCs w:val="24"/>
        </w:rPr>
        <w:t>8. Prawo do informacji</w:t>
      </w:r>
    </w:p>
    <w:p w14:paraId="05A04091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Informacja o orzeczeniu sądu</w:t>
      </w:r>
    </w:p>
    <w:p w14:paraId="6FD9BCAF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 xml:space="preserve">W postępowaniu przygotowawczym możesz złożyć wniosek „na przyszłość” dotyczący przekazania Ci informacji o sposobie zakończenia sprawy w sądzie. Może to nastąpić listem zwykłym, za pośrednictwem telefaksu lub poczty elektronicznej. </w:t>
      </w:r>
    </w:p>
    <w:p w14:paraId="0F2886C1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Na podstawie tego wniosku złożonego w postępowaniu przygotowawczym sąd prześle Ci odpis prawomocnego orzeczenia, które kończy postępowanie w sprawie, lub wyciąg z tego orzeczenia. Mogą one zostać przesłane w postaci elektronicznej (art. 299a § 2).</w:t>
      </w:r>
    </w:p>
    <w:p w14:paraId="20C65349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Informacja dotycząca tymczasowego aresztowania</w:t>
      </w:r>
    </w:p>
    <w:p w14:paraId="7375E1B2" w14:textId="77777777" w:rsidR="00DF7289" w:rsidRPr="00D2768B" w:rsidRDefault="00DF7289" w:rsidP="000C2CF1">
      <w:pPr>
        <w:spacing w:before="7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Sąd albo prokurator (w zależności od etapu postępowania) zawiadomią Cię, jeżeli:</w:t>
      </w:r>
    </w:p>
    <w:p w14:paraId="0C606320" w14:textId="77777777" w:rsidR="00DF7289" w:rsidRPr="00D2768B" w:rsidRDefault="00DF7289" w:rsidP="00084156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73"/>
        <w:contextualSpacing/>
        <w:jc w:val="both"/>
        <w:rPr>
          <w:rFonts w:asciiTheme="minorHAnsi" w:hAnsiTheme="minorHAnsi" w:cstheme="minorHAnsi"/>
          <w:color w:val="000000"/>
        </w:rPr>
      </w:pPr>
      <w:r w:rsidRPr="00D2768B">
        <w:rPr>
          <w:rFonts w:asciiTheme="minorHAnsi" w:hAnsiTheme="minorHAnsi" w:cstheme="minorHAnsi"/>
          <w:color w:val="000000"/>
        </w:rPr>
        <w:t xml:space="preserve">stosowany wobec podejrzanego środek zapobiegawczy w postaci tymczasowego aresztowania został uchylony </w:t>
      </w:r>
      <w:r w:rsidRPr="00D2768B">
        <w:rPr>
          <w:rFonts w:asciiTheme="minorHAnsi" w:hAnsiTheme="minorHAnsi" w:cstheme="minorHAnsi"/>
          <w:color w:val="A8508A"/>
        </w:rPr>
        <w:t>lub</w:t>
      </w:r>
      <w:r w:rsidRPr="00D2768B">
        <w:rPr>
          <w:rFonts w:asciiTheme="minorHAnsi" w:hAnsiTheme="minorHAnsi" w:cstheme="minorHAnsi"/>
          <w:color w:val="000000"/>
        </w:rPr>
        <w:t xml:space="preserve"> </w:t>
      </w:r>
    </w:p>
    <w:p w14:paraId="68C78708" w14:textId="77777777" w:rsidR="00DF7289" w:rsidRPr="00D2768B" w:rsidRDefault="00DF7289" w:rsidP="00084156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73"/>
        <w:contextualSpacing/>
        <w:jc w:val="both"/>
        <w:rPr>
          <w:rFonts w:asciiTheme="minorHAnsi" w:hAnsiTheme="minorHAnsi" w:cstheme="minorHAnsi"/>
          <w:color w:val="000000"/>
        </w:rPr>
      </w:pPr>
      <w:r w:rsidRPr="00D2768B">
        <w:rPr>
          <w:rFonts w:asciiTheme="minorHAnsi" w:hAnsiTheme="minorHAnsi" w:cstheme="minorHAnsi"/>
          <w:color w:val="000000"/>
        </w:rPr>
        <w:t>stosowany wobec podejrzanego środek zapobiegawczy w postaci tymczasowego aresztowania został zmieniony na inny środek zapobiegawczy (np. dozór Policji, poręczenie majątkowe – co powoduje zwolnienie podejrzanego z aresztu śledczego)</w:t>
      </w:r>
      <w:r w:rsidRPr="00D2768B">
        <w:rPr>
          <w:rFonts w:asciiTheme="minorHAnsi" w:hAnsiTheme="minorHAnsi" w:cstheme="minorHAnsi"/>
          <w:color w:val="A8508A"/>
        </w:rPr>
        <w:t xml:space="preserve"> albo </w:t>
      </w:r>
    </w:p>
    <w:p w14:paraId="499437E4" w14:textId="77777777" w:rsidR="00DF7289" w:rsidRPr="00D2768B" w:rsidRDefault="00DF7289" w:rsidP="00084156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73" w:after="200"/>
        <w:contextualSpacing/>
        <w:jc w:val="both"/>
        <w:rPr>
          <w:rFonts w:asciiTheme="minorHAnsi" w:hAnsiTheme="minorHAnsi" w:cstheme="minorHAnsi"/>
          <w:color w:val="000000"/>
        </w:rPr>
      </w:pPr>
      <w:r w:rsidRPr="00D2768B">
        <w:rPr>
          <w:rFonts w:asciiTheme="minorHAnsi" w:hAnsiTheme="minorHAnsi" w:cstheme="minorHAnsi"/>
          <w:color w:val="000000"/>
        </w:rPr>
        <w:t>podejrzany uciekł z aresztu śledczego.</w:t>
      </w:r>
    </w:p>
    <w:p w14:paraId="5630F494" w14:textId="77777777" w:rsidR="00DF7289" w:rsidRPr="00D2768B" w:rsidRDefault="00DF7289" w:rsidP="000C2CF1">
      <w:pPr>
        <w:spacing w:before="7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Jeśli zrezygnujesz z tego uprawnienia i oświadczysz, że nie chcesz być zawiadamiany, nie otrzymasz tych informacji (art. 253 § 3).</w:t>
      </w:r>
    </w:p>
    <w:p w14:paraId="2F23A7EF" w14:textId="77777777" w:rsidR="00DF7289" w:rsidRPr="00D2768B" w:rsidRDefault="00DF7289" w:rsidP="000C2CF1">
      <w:pPr>
        <w:spacing w:before="73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Informacja o zarzutach</w:t>
      </w:r>
    </w:p>
    <w:p w14:paraId="05EE5152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 xml:space="preserve">Możesz złożyć wniosek do sądu, aby powiadomił Cię, jakie zarzuty przedstawiono oskarżonemu oraz jaka jest ich kwalifikacja prawna. </w:t>
      </w:r>
    </w:p>
    <w:p w14:paraId="22B273EF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Jeżeli wnioski złoży wielu pokrzywdzonych, informacja o zarzutach i ich kwalifikacji prawnej może zostać umieszczona w ogłoszeniu na stronie internetowej sądu (art. 337a). Wtedy nie otrzymasz informacji skierowanej Tylko do Ciebie.</w:t>
      </w:r>
    </w:p>
    <w:p w14:paraId="331653B1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lastRenderedPageBreak/>
        <w:t>Termin posiedzenia sądu</w:t>
      </w:r>
    </w:p>
    <w:p w14:paraId="7A958C28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Będziesz poinformowany/poinformowana o miejscu i terminie posiedzenia sądu w przedmiocie umorzenia postępowania, warunkowego umorzenia postępowania oraz wydania wyroku skazującego bez przeprowadzenia rozprawy (art. 339, art. 341 i art. 343).</w:t>
      </w:r>
    </w:p>
    <w:p w14:paraId="562ED916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Termin rozprawy</w:t>
      </w:r>
    </w:p>
    <w:p w14:paraId="5E4AF2E3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Będziesz poinformowany/poinformowana o miejscu i terminie rozprawy (art. 350 § 4).</w:t>
      </w:r>
    </w:p>
    <w:p w14:paraId="7C54DCC2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 w:val="24"/>
          <w:szCs w:val="24"/>
        </w:rPr>
        <w:t>9. Uprawnienia związane z czynnościami procesowymi</w:t>
      </w:r>
    </w:p>
    <w:p w14:paraId="5EA5E6B3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Jeżeli złożyłeś/złożyłaś zawiadomienie o przestępstwie, możesz otrzymać potwierdzenie złożenia tego zawiadomienia. W tym celu musisz złożyć wniosek o wydanie potwierdzenia (art. 304b).</w:t>
      </w:r>
    </w:p>
    <w:p w14:paraId="1D905458" w14:textId="77777777" w:rsidR="00DF7289" w:rsidRPr="00D2768B" w:rsidRDefault="00DF7289" w:rsidP="000C2CF1">
      <w:pPr>
        <w:pStyle w:val="NIEARTTEKSTtekstnieartykuowanynppodstprawnarozplubpreambua"/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Możesz zawnioskować o to, by prowadzący postępowanie przeprowadził czynność, która sprawi, że powstanie dowód w sprawie, np. przesłuchał świadka, uzyskał jakiś dokument lub dopuścił opinię biegłego (art. 315 § 1) – jest to </w:t>
      </w:r>
      <w:r w:rsidRPr="00D2768B">
        <w:rPr>
          <w:rFonts w:asciiTheme="minorHAnsi" w:hAnsiTheme="minorHAnsi" w:cstheme="minorHAnsi"/>
          <w:color w:val="A8508A"/>
          <w:szCs w:val="24"/>
        </w:rPr>
        <w:t>wniosek dowodowy</w:t>
      </w:r>
      <w:r w:rsidRPr="00D2768B">
        <w:rPr>
          <w:rFonts w:asciiTheme="minorHAnsi" w:hAnsiTheme="minorHAnsi" w:cstheme="minorHAnsi"/>
          <w:szCs w:val="24"/>
        </w:rPr>
        <w:t>.</w:t>
      </w:r>
    </w:p>
    <w:p w14:paraId="45007C59" w14:textId="77777777" w:rsidR="00DF7289" w:rsidRPr="00D2768B" w:rsidRDefault="00DF7289" w:rsidP="000C2CF1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Prowadzący może nie uwzględnić Twojego wniosku dowodowego, jeśli:</w:t>
      </w:r>
    </w:p>
    <w:p w14:paraId="3EAF4E01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przeprowadzenie dowodu jest niedopuszczalne;</w:t>
      </w:r>
    </w:p>
    <w:p w14:paraId="665056E0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okoliczność, która ma być udowodniona, nie ma znaczenia dla rozstrzygnięcia sprawy albo jest już udowodniona zgodnie z twierdzeniem wnioskodawcy;</w:t>
      </w:r>
    </w:p>
    <w:p w14:paraId="3321B966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dowód jest nieprzydatny do stwierdzenia danej okoliczności;</w:t>
      </w:r>
    </w:p>
    <w:p w14:paraId="2FD258B8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dowodu nie da się przeprowadzić;</w:t>
      </w:r>
    </w:p>
    <w:p w14:paraId="33A25C71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wniosek dowodowy w sposób oczywisty zmierza do przedłużenia postępowania;</w:t>
      </w:r>
    </w:p>
    <w:p w14:paraId="76C12D78" w14:textId="77777777" w:rsidR="00DF7289" w:rsidRPr="00D2768B" w:rsidRDefault="00DF7289" w:rsidP="00084156">
      <w:pPr>
        <w:pStyle w:val="NIEARTTEKSTtekstnieartykuowanynppodstprawnarozplubpreambua"/>
        <w:numPr>
          <w:ilvl w:val="0"/>
          <w:numId w:val="7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wniosek dowodowy został złożony po zakreślonym przez organ procesowy </w:t>
      </w:r>
      <w:r w:rsidRPr="00D2768B">
        <w:rPr>
          <w:rFonts w:asciiTheme="minorHAnsi" w:hAnsiTheme="minorHAnsi" w:cstheme="minorHAnsi"/>
          <w:spacing w:val="-2"/>
          <w:szCs w:val="24"/>
        </w:rPr>
        <w:t>terminie, o którym strona składająca wniosek została zawiadomiona (art. 170</w:t>
      </w:r>
      <w:r w:rsidRPr="00D2768B">
        <w:rPr>
          <w:rFonts w:asciiTheme="minorHAnsi" w:hAnsiTheme="minorHAnsi" w:cstheme="minorHAnsi"/>
          <w:szCs w:val="24"/>
        </w:rPr>
        <w:t xml:space="preserve"> § 1).</w:t>
      </w:r>
    </w:p>
    <w:p w14:paraId="6BFA4D4D" w14:textId="77777777" w:rsidR="00DF7289" w:rsidRPr="00D2768B" w:rsidRDefault="00DF7289" w:rsidP="000C2CF1">
      <w:pPr>
        <w:pStyle w:val="NIEARTTEKSTtekstnieartykuowanynppodstprawnarozplubpreambua"/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Prowadzący postępowanie nie może Ci odmówić udziału w czynności, jeżeli złożyłeś wniosek o jej przeprowadzenie (</w:t>
      </w:r>
      <w:hyperlink r:id="rId9" w:anchor="/document/16798685?unitId=art(315)par(2)&amp;cm=DOCUMENT" w:history="1">
        <w:r w:rsidRPr="00D2768B">
          <w:rPr>
            <w:rFonts w:asciiTheme="minorHAnsi" w:hAnsiTheme="minorHAnsi" w:cstheme="minorHAnsi"/>
            <w:szCs w:val="24"/>
          </w:rPr>
          <w:t>art. 315 § 2</w:t>
        </w:r>
      </w:hyperlink>
      <w:r w:rsidRPr="00D2768B">
        <w:rPr>
          <w:rFonts w:asciiTheme="minorHAnsi" w:hAnsiTheme="minorHAnsi" w:cstheme="minorHAnsi"/>
          <w:szCs w:val="24"/>
        </w:rPr>
        <w:t>).</w:t>
      </w:r>
    </w:p>
    <w:p w14:paraId="7C7474C9" w14:textId="77777777" w:rsidR="00DF7289" w:rsidRPr="00D2768B" w:rsidRDefault="00DF7289" w:rsidP="000C2CF1">
      <w:pPr>
        <w:pStyle w:val="NIEARTTEKSTtekstnieartykuowanynppodstprawnarozplubpreambua"/>
        <w:spacing w:before="100" w:line="240" w:lineRule="auto"/>
        <w:ind w:firstLine="0"/>
        <w:rPr>
          <w:rFonts w:asciiTheme="minorHAnsi" w:hAnsiTheme="minorHAnsi" w:cstheme="minorHAnsi"/>
          <w:szCs w:val="24"/>
        </w:rPr>
      </w:pPr>
      <w:bookmarkStart w:id="1" w:name="_Hlk172737502"/>
      <w:r w:rsidRPr="00D2768B">
        <w:rPr>
          <w:rFonts w:asciiTheme="minorHAnsi" w:hAnsiTheme="minorHAnsi" w:cstheme="minorHAnsi"/>
          <w:szCs w:val="24"/>
        </w:rPr>
        <w:t xml:space="preserve">Jeśli podczas śledztwa lub dochodzenia zażądasz udziału w innych czynnościach, prokurator może Ci odmówić tego udziału. Może się to stać w szczególnie uzasadnionym przypadku ze względu na ważny interes postępowania (art. 317). </w:t>
      </w:r>
    </w:p>
    <w:bookmarkEnd w:id="1"/>
    <w:p w14:paraId="1AB13FED" w14:textId="77777777" w:rsidR="00DF7289" w:rsidRPr="00D2768B" w:rsidRDefault="00DF7289" w:rsidP="000C2CF1">
      <w:pPr>
        <w:pStyle w:val="NIEARTTEKSTtekstnieartykuowanynppodstprawnarozplubpreambua"/>
        <w:spacing w:before="100"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Jeżeli czynność postępowania nie będzie mogła być powtórzona na rozprawie, możesz wziąć w niej udział, chyba że opóźnienie w jej przeprowadzeniu spowoduje utratę lub zniekształcenie dowodu (</w:t>
      </w:r>
      <w:hyperlink r:id="rId10" w:anchor="/document/16798685?unitId=art(316)par(1)&amp;cm=DOCUMENT" w:history="1">
        <w:r w:rsidRPr="00D2768B">
          <w:rPr>
            <w:rFonts w:asciiTheme="minorHAnsi" w:hAnsiTheme="minorHAnsi" w:cstheme="minorHAnsi"/>
            <w:szCs w:val="24"/>
          </w:rPr>
          <w:t>art. 316 § 1</w:t>
        </w:r>
      </w:hyperlink>
      <w:r w:rsidRPr="00D2768B">
        <w:rPr>
          <w:rFonts w:asciiTheme="minorHAnsi" w:hAnsiTheme="minorHAnsi" w:cstheme="minorHAnsi"/>
          <w:szCs w:val="24"/>
        </w:rPr>
        <w:t>).</w:t>
      </w:r>
    </w:p>
    <w:p w14:paraId="1CEE3926" w14:textId="77777777" w:rsidR="00DF7289" w:rsidRPr="00D2768B" w:rsidRDefault="00DF7289" w:rsidP="000C2CF1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ind w:firstLine="0"/>
        <w:rPr>
          <w:rFonts w:asciiTheme="minorHAnsi" w:hAnsiTheme="minorHAnsi" w:cstheme="minorHAnsi"/>
          <w:spacing w:val="-6"/>
          <w:szCs w:val="24"/>
        </w:rPr>
      </w:pPr>
      <w:r w:rsidRPr="00D2768B">
        <w:rPr>
          <w:rFonts w:asciiTheme="minorHAnsi" w:hAnsiTheme="minorHAnsi" w:cstheme="minorHAnsi"/>
          <w:spacing w:val="-4"/>
          <w:szCs w:val="24"/>
        </w:rPr>
        <w:t xml:space="preserve">Jeśli istnieje obawa, że jakiegoś świadka nie będzie można przesłuchać w trakcie rozprawy, możesz zawnioskować o jego przesłuchanie przez sąd lub zwrócić się </w:t>
      </w:r>
      <w:r w:rsidRPr="00D2768B">
        <w:rPr>
          <w:rFonts w:asciiTheme="minorHAnsi" w:hAnsiTheme="minorHAnsi" w:cstheme="minorHAnsi"/>
          <w:spacing w:val="-6"/>
          <w:szCs w:val="24"/>
        </w:rPr>
        <w:t>do prokuratora o spowodowanie przesłuchania świadka w tym trybie (art. 316 § 3).</w:t>
      </w:r>
    </w:p>
    <w:p w14:paraId="7A13164E" w14:textId="77777777" w:rsidR="00DF7289" w:rsidRPr="00D2768B" w:rsidRDefault="00DF7289" w:rsidP="000C2CF1">
      <w:pPr>
        <w:pStyle w:val="NIEARTTEKSTtekstnieartykuowanynppodstprawnarozplubpreambua"/>
        <w:spacing w:before="160"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Jeśli w postępowaniu dopuszczono dowód z opinii biegłego, możesz zapoznać się z pisemną opinią biegłego oraz wziąć udział w jego przesłuchaniu (art. 318).</w:t>
      </w:r>
    </w:p>
    <w:p w14:paraId="494BB4AF" w14:textId="77777777" w:rsidR="00DF7289" w:rsidRPr="00D2768B" w:rsidRDefault="00DF7289" w:rsidP="000C2CF1">
      <w:pPr>
        <w:spacing w:before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lastRenderedPageBreak/>
        <w:t>Możesz zażądać, by Cię przesłuchano, jeżeli odstąpiono od tej czynności w śledztwie lub dochodzeniu. Twoje żądanie nie zostanie uwzględnione, jeśli prowadziłoby to do przewlekłości postępowania (art. 315a).</w:t>
      </w:r>
    </w:p>
    <w:p w14:paraId="785F6B46" w14:textId="77777777" w:rsidR="00DF7289" w:rsidRPr="00D2768B" w:rsidRDefault="00DF7289" w:rsidP="000C2CF1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Możesz złożyć wniosek o uzupełnienie śledztwa lub dochodzenia. Wniosek należy złożyć w terminie 3 dni od daty czynności nazywanej końcowym zaznajomieniem podejrzanego z materiałami postępowania (art. 321 § 5).</w:t>
      </w:r>
    </w:p>
    <w:p w14:paraId="7FA34420" w14:textId="77777777" w:rsidR="00DF7289" w:rsidRPr="00D2768B" w:rsidRDefault="00DF7289" w:rsidP="000C2CF1">
      <w:pPr>
        <w:spacing w:before="1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A8508A"/>
          <w:sz w:val="24"/>
          <w:szCs w:val="24"/>
        </w:rPr>
        <w:t>Możesz złożyć zażalenie na:</w:t>
      </w:r>
    </w:p>
    <w:p w14:paraId="35798ED0" w14:textId="77777777" w:rsidR="00DF7289" w:rsidRPr="00D2768B" w:rsidRDefault="00DF7289" w:rsidP="00084156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80"/>
        <w:ind w:left="357" w:hanging="357"/>
        <w:contextualSpacing/>
        <w:jc w:val="both"/>
        <w:rPr>
          <w:rFonts w:asciiTheme="minorHAnsi" w:hAnsiTheme="minorHAnsi" w:cstheme="minorHAnsi"/>
          <w:color w:val="000000"/>
        </w:rPr>
      </w:pPr>
      <w:r w:rsidRPr="00D2768B">
        <w:rPr>
          <w:rFonts w:asciiTheme="minorHAnsi" w:hAnsiTheme="minorHAnsi" w:cstheme="minorHAnsi"/>
          <w:color w:val="000000"/>
        </w:rPr>
        <w:t>bezczynność organu, jeżeli w ciągu 6 tygodni od złożenia zawiadomienia o przestępstwie nie zostaniesz powiadomiony/powiadomiona o wszczęciu albo odmowie wszczęcia postępowania przygotowawczego – śledztwa lub dochodzenia (art. 306 § 3);</w:t>
      </w:r>
    </w:p>
    <w:p w14:paraId="13689FE6" w14:textId="77777777" w:rsidR="00DF7289" w:rsidRPr="00D2768B" w:rsidRDefault="00DF7289" w:rsidP="00084156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80" w:after="220"/>
        <w:ind w:left="357" w:hanging="357"/>
        <w:contextualSpacing/>
        <w:jc w:val="both"/>
        <w:rPr>
          <w:rFonts w:asciiTheme="minorHAnsi" w:hAnsiTheme="minorHAnsi" w:cstheme="minorHAnsi"/>
          <w:color w:val="000000"/>
          <w:spacing w:val="-2"/>
        </w:rPr>
      </w:pPr>
      <w:r w:rsidRPr="00D2768B">
        <w:rPr>
          <w:rFonts w:asciiTheme="minorHAnsi" w:hAnsiTheme="minorHAnsi" w:cstheme="minorHAnsi"/>
          <w:color w:val="000000"/>
        </w:rPr>
        <w:t xml:space="preserve">postanowienie o odmowie wszczęcia lub umorzeniu postępowania przygotowawczego – śledztwa lub dochodzenia (art. 306 § 1 i 1a). Musisz to zrobić w terminie 7 dni od daty doręczenia postanowienia. Na potrzeby </w:t>
      </w:r>
      <w:r w:rsidRPr="00D2768B">
        <w:rPr>
          <w:rFonts w:asciiTheme="minorHAnsi" w:hAnsiTheme="minorHAnsi" w:cstheme="minorHAnsi"/>
          <w:color w:val="000000"/>
          <w:spacing w:val="-2"/>
        </w:rPr>
        <w:t>sporządzenia zażalenia masz prawo do przejrzenia akt sprawy, które prokurator może udostępnić Ci także w postaci elektronicznej (art. 306 § 1b);</w:t>
      </w:r>
    </w:p>
    <w:p w14:paraId="2FCB0855" w14:textId="77777777" w:rsidR="00DF7289" w:rsidRPr="00D2768B" w:rsidRDefault="00DF7289" w:rsidP="00084156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73" w:after="220"/>
        <w:ind w:left="357" w:hanging="357"/>
        <w:contextualSpacing/>
        <w:jc w:val="both"/>
        <w:rPr>
          <w:rFonts w:asciiTheme="minorHAnsi" w:hAnsiTheme="minorHAnsi" w:cstheme="minorHAnsi"/>
          <w:color w:val="000000"/>
        </w:rPr>
      </w:pPr>
      <w:r w:rsidRPr="00D2768B">
        <w:rPr>
          <w:rFonts w:asciiTheme="minorHAnsi" w:hAnsiTheme="minorHAnsi" w:cstheme="minorHAnsi"/>
          <w:color w:val="000000"/>
        </w:rPr>
        <w:t>postanowienia i zarządzenia zamykające drogę do wydania wyroku (chyba że ustawa stanowi inaczej), co do środka zabezpieczającego oraz wtedy, gdy jest to przewidziane w ustawie (art. 459);</w:t>
      </w:r>
    </w:p>
    <w:p w14:paraId="1B0B6D30" w14:textId="77777777" w:rsidR="00DF7289" w:rsidRPr="00D2768B" w:rsidRDefault="00DF7289" w:rsidP="00084156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73" w:after="22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  <w:color w:val="000000"/>
        </w:rPr>
        <w:t>czynności naruszające Twoje prawa (art. 302 § 2).</w:t>
      </w:r>
    </w:p>
    <w:p w14:paraId="206888C8" w14:textId="77777777" w:rsidR="00DF7289" w:rsidRPr="00D2768B" w:rsidRDefault="00DF7289" w:rsidP="000C2CF1">
      <w:pPr>
        <w:pStyle w:val="Bezodstpw"/>
        <w:spacing w:before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10. Prawo do odszkodowania lub zadośćuczynienia</w:t>
      </w:r>
    </w:p>
    <w:p w14:paraId="655418ED" w14:textId="77777777" w:rsidR="00DF7289" w:rsidRPr="00D2768B" w:rsidRDefault="00DF7289" w:rsidP="000C2CF1">
      <w:pPr>
        <w:spacing w:before="16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Do zamknięcia przewodu sądowego (czyli momentu, w którym sąd uzna, że wszystkie dowody zostały przeprowadzone, i to ogłosi) masz prawo złożyć wniosek, by sąd orzekł od oskarżonego na Twoją rzecz:</w:t>
      </w:r>
    </w:p>
    <w:p w14:paraId="664D25BF" w14:textId="77777777" w:rsidR="00DF7289" w:rsidRPr="00D2768B" w:rsidRDefault="00DF7289" w:rsidP="00084156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/>
        <w:ind w:left="357" w:hanging="357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obowiązek naprawienia szkody wyrządzonej Ci przestępstwem – w całości albo w części;</w:t>
      </w:r>
    </w:p>
    <w:p w14:paraId="38ADEE93" w14:textId="77777777" w:rsidR="00DF7289" w:rsidRPr="00D2768B" w:rsidRDefault="00DF7289" w:rsidP="00084156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after="200"/>
        <w:ind w:left="357" w:hanging="357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 xml:space="preserve">zadośćuczynienie za doznaną krzywdę (art. 49a </w:t>
      </w:r>
      <w:r w:rsidRPr="00D2768B">
        <w:rPr>
          <w:rFonts w:asciiTheme="minorHAnsi" w:hAnsiTheme="minorHAnsi" w:cstheme="minorHAnsi"/>
          <w:color w:val="000000"/>
        </w:rPr>
        <w:t>§ 1</w:t>
      </w:r>
      <w:r w:rsidRPr="00D2768B">
        <w:rPr>
          <w:rFonts w:asciiTheme="minorHAnsi" w:hAnsiTheme="minorHAnsi" w:cstheme="minorHAnsi"/>
        </w:rPr>
        <w:t>).</w:t>
      </w:r>
    </w:p>
    <w:p w14:paraId="03A63D3F" w14:textId="77777777" w:rsidR="00DF7289" w:rsidRPr="00D2768B" w:rsidRDefault="00DF7289" w:rsidP="000C2CF1">
      <w:pPr>
        <w:spacing w:before="25"/>
        <w:jc w:val="both"/>
        <w:rPr>
          <w:rFonts w:asciiTheme="minorHAnsi" w:hAnsiTheme="minorHAnsi" w:cstheme="minorHAnsi"/>
          <w:color w:val="A8508A"/>
          <w:sz w:val="24"/>
          <w:szCs w:val="24"/>
        </w:rPr>
      </w:pPr>
      <w:r w:rsidRPr="00D2768B">
        <w:rPr>
          <w:rFonts w:asciiTheme="minorHAnsi" w:hAnsiTheme="minorHAnsi" w:cstheme="minorHAnsi"/>
          <w:b/>
          <w:color w:val="A8508A"/>
          <w:sz w:val="24"/>
          <w:szCs w:val="24"/>
        </w:rPr>
        <w:t>11. Zwrot kosztów poniesionych w związku z postępowaniem karnym</w:t>
      </w:r>
    </w:p>
    <w:p w14:paraId="1B884413" w14:textId="77777777" w:rsidR="00DF7289" w:rsidRPr="00D2768B" w:rsidRDefault="00DF7289" w:rsidP="000C2CF1">
      <w:pPr>
        <w:spacing w:before="160" w:after="24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Możesz złożyć wniosek do sądu o zwrot wydatków, które poniosłeś/poniosłaś w związku z postępowaniem karnym. Możesz domagać się także wydatków związanych z ustanowieniem pełnomocnika lub ze stawiennictwem w sądzie (art. 618j i art. 627).</w:t>
      </w:r>
    </w:p>
    <w:p w14:paraId="55A84A7E" w14:textId="77777777" w:rsidR="00DF7289" w:rsidRPr="00D2768B" w:rsidRDefault="00DF7289" w:rsidP="000C2CF1">
      <w:pPr>
        <w:spacing w:after="160"/>
        <w:jc w:val="both"/>
        <w:rPr>
          <w:rFonts w:asciiTheme="minorHAnsi" w:hAnsiTheme="minorHAnsi" w:cstheme="minorHAnsi"/>
          <w:b/>
          <w:bCs/>
          <w:color w:val="A8508A"/>
          <w:sz w:val="24"/>
          <w:szCs w:val="24"/>
        </w:rPr>
      </w:pPr>
      <w:bookmarkStart w:id="2" w:name="_Hlk172744039"/>
      <w:r w:rsidRPr="00D2768B">
        <w:rPr>
          <w:rFonts w:asciiTheme="minorHAnsi" w:hAnsiTheme="minorHAnsi" w:cstheme="minorHAnsi"/>
          <w:b/>
          <w:bCs/>
          <w:color w:val="A8508A"/>
          <w:sz w:val="24"/>
          <w:szCs w:val="24"/>
        </w:rPr>
        <w:t>12. Obowiązek usprawiedliwienia nieobecności</w:t>
      </w:r>
    </w:p>
    <w:p w14:paraId="343EA974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Jeżeli zostałeś wezwany / zostałaś wezwana do stawiennictwa, a nie możesz przyjść z powodu choroby, to musisz usprawiedliwić nieobecność. W tym celu musisz iść do lekarza sądowego, bo tylko on może wystawić zaświadczenie, które jest uznawane za usprawiedliwienie. Inne zaświadczenie lub zwolnienie nie będzie uznane za usprawiedliwienie (art. 117 § 2a).</w:t>
      </w:r>
    </w:p>
    <w:p w14:paraId="62F78D46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b/>
          <w:color w:val="A8508A"/>
          <w:szCs w:val="24"/>
        </w:rPr>
        <w:t>13. Obowiązki pokrzywdzonego</w:t>
      </w:r>
    </w:p>
    <w:p w14:paraId="4DF390DE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Nie możesz sprzeciwić się poddaniu się oględzinom i badaniom niepołączonym z zabiegiem chirurgicznym lub obserwacją w zakładzie leczniczym, jeżeli od stanu Twojego zdrowia zależy ustalenie karalności czynu (art. 192 § 1).</w:t>
      </w:r>
    </w:p>
    <w:p w14:paraId="140977B5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Jeśli nie przebywasz w kraju ani w innym państwie Unii Europejskiej musisz wskazać adresata (osobę lub instytucję) dla doręczeń w kraju lub w innym państwie członkowskim Unii Europejskiej (art. 138). </w:t>
      </w:r>
    </w:p>
    <w:p w14:paraId="4A42132D" w14:textId="77777777" w:rsidR="00DF7289" w:rsidRPr="00D2768B" w:rsidRDefault="00DF7289" w:rsidP="000C2CF1">
      <w:pPr>
        <w:spacing w:before="73" w:after="2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 xml:space="preserve">Jeżeli zmienisz miejsce zamieszkania lub pobytu, w tym także z powodu pozbawienia wolności w innej sprawie, albo adres skrytki pocztowej, musisz podać nowy adres (art. 139). </w:t>
      </w:r>
    </w:p>
    <w:p w14:paraId="63E67691" w14:textId="77777777" w:rsidR="00DF7289" w:rsidRPr="00D2768B" w:rsidRDefault="00DF7289" w:rsidP="000C2CF1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Jeśli nie poinformujesz prowadzącego postępowanie o adresacie dla doręczeń, o zmianie swojego adresu zamieszkania, pobytu lub skrytki pocztowej, pisma wysyłane na dotychczasowy adres będą uznawane za doręczone. W takiej sytuacji nie zapoznasz się z informacjami, które mogą być dla Ciebie ważne. </w:t>
      </w:r>
    </w:p>
    <w:p w14:paraId="1B5F94FC" w14:textId="77777777" w:rsidR="00DF7289" w:rsidRPr="00D2768B" w:rsidRDefault="00DF7289" w:rsidP="000C2CF1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CE34823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14. Prawo do uzyskania ochrony</w:t>
      </w:r>
    </w:p>
    <w:p w14:paraId="76533037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bookmarkStart w:id="3" w:name="_Hlk174400180"/>
      <w:r w:rsidRPr="00D2768B">
        <w:rPr>
          <w:rFonts w:asciiTheme="minorHAnsi" w:hAnsiTheme="minorHAnsi" w:cstheme="minorHAnsi"/>
          <w:szCs w:val="24"/>
        </w:rPr>
        <w:t xml:space="preserve">Jeżeli występuje zagrożenie dla życia lub zdrowia Twojego lub Twoich najbliższych, możesz otrzymać ochronę Policji na czas czynności procesowej, na którą Cię wezwano. </w:t>
      </w:r>
    </w:p>
    <w:bookmarkEnd w:id="3"/>
    <w:p w14:paraId="706DB573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Jeżeli stopień zagrożenia jest wysoki, Ty i Twoi najbliżsi możecie otrzymać ochronę osobistą lub pomoc w zmianie miejsca pobytu. </w:t>
      </w:r>
    </w:p>
    <w:p w14:paraId="3BD6E634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W celu uzyskania ochrony należy</w:t>
      </w:r>
      <w:r w:rsidRPr="00D2768B">
        <w:rPr>
          <w:rFonts w:asciiTheme="minorHAnsi" w:hAnsiTheme="minorHAnsi" w:cstheme="minorHAnsi"/>
          <w:color w:val="A8508A"/>
          <w:szCs w:val="24"/>
        </w:rPr>
        <w:t xml:space="preserve"> skierować </w:t>
      </w:r>
      <w:r w:rsidRPr="00D2768B">
        <w:rPr>
          <w:rFonts w:asciiTheme="minorHAnsi" w:hAnsiTheme="minorHAnsi" w:cstheme="minorHAnsi"/>
          <w:szCs w:val="24"/>
        </w:rPr>
        <w:t xml:space="preserve">wniosek do komendanta wojewódzkiego (Komendanta Stołecznego) Policji. </w:t>
      </w:r>
    </w:p>
    <w:p w14:paraId="3E4A223F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UWAGA: Wniosek składa się </w:t>
      </w:r>
      <w:r w:rsidRPr="00D2768B">
        <w:rPr>
          <w:rFonts w:asciiTheme="minorHAnsi" w:hAnsiTheme="minorHAnsi" w:cstheme="minorHAnsi"/>
          <w:color w:val="A8508A"/>
          <w:szCs w:val="24"/>
        </w:rPr>
        <w:t xml:space="preserve">za pośrednictwem organu prowadzącego postępowanie albo sądu </w:t>
      </w:r>
      <w:r w:rsidRPr="00D2768B">
        <w:rPr>
          <w:rFonts w:asciiTheme="minorHAnsi" w:hAnsiTheme="minorHAnsi" w:cstheme="minorHAnsi"/>
          <w:szCs w:val="24"/>
        </w:rPr>
        <w:t xml:space="preserve">(art. 1–17 ustawy z dnia 28 listopada 2014 r. o ochronie i pomocy dla pokrzywdzonego i świadka, Dz. U. z 2015 r. poz. 21 oraz z 2024 r. poz. 1228). </w:t>
      </w:r>
    </w:p>
    <w:p w14:paraId="3D109E0F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Oznacza to, że we wniosku (piśmie) wskazujesz dwóch adresatów: </w:t>
      </w:r>
    </w:p>
    <w:p w14:paraId="418C70C1" w14:textId="77777777" w:rsidR="00DF7289" w:rsidRPr="00D2768B" w:rsidRDefault="00DF7289" w:rsidP="00084156">
      <w:pPr>
        <w:pStyle w:val="Bezodstpw"/>
        <w:numPr>
          <w:ilvl w:val="0"/>
          <w:numId w:val="8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contextualSpacing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organ prowadzący postępowanie przygotowawcze albo sąd oraz </w:t>
      </w:r>
    </w:p>
    <w:p w14:paraId="43CE64A5" w14:textId="77777777" w:rsidR="00DF7289" w:rsidRPr="00D2768B" w:rsidRDefault="00DF7289" w:rsidP="00084156">
      <w:pPr>
        <w:pStyle w:val="Bezodstpw"/>
        <w:numPr>
          <w:ilvl w:val="0"/>
          <w:numId w:val="8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contextualSpacing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komendanta wojewódzkiego (Komendanta Stołecznego) Policji. </w:t>
      </w:r>
    </w:p>
    <w:p w14:paraId="5FF7E12F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jc w:val="both"/>
        <w:rPr>
          <w:rFonts w:asciiTheme="minorHAnsi" w:hAnsiTheme="minorHAnsi" w:cstheme="minorHAnsi"/>
          <w:b/>
          <w:bCs/>
          <w:szCs w:val="24"/>
        </w:rPr>
      </w:pPr>
    </w:p>
    <w:p w14:paraId="4386C0B5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i/>
          <w:iCs/>
          <w:szCs w:val="24"/>
        </w:rPr>
      </w:pPr>
      <w:r w:rsidRPr="00D2768B">
        <w:rPr>
          <w:rFonts w:asciiTheme="minorHAnsi" w:hAnsiTheme="minorHAnsi" w:cstheme="minorHAnsi"/>
          <w:b/>
          <w:bCs/>
          <w:szCs w:val="24"/>
        </w:rPr>
        <w:t>Komendant Wojewódzki (Stołeczny) Policji</w:t>
      </w:r>
      <w:r w:rsidRPr="00D2768B">
        <w:rPr>
          <w:rFonts w:asciiTheme="minorHAnsi" w:hAnsiTheme="minorHAnsi" w:cstheme="minorHAnsi"/>
          <w:szCs w:val="24"/>
        </w:rPr>
        <w:t xml:space="preserve"> (</w:t>
      </w:r>
      <w:r w:rsidRPr="00D2768B">
        <w:rPr>
          <w:rFonts w:asciiTheme="minorHAnsi" w:hAnsiTheme="minorHAnsi" w:cstheme="minorHAnsi"/>
          <w:i/>
          <w:iCs/>
          <w:szCs w:val="24"/>
        </w:rPr>
        <w:t>tutaj należy wpisać właściwego komendanta</w:t>
      </w:r>
      <w:r w:rsidRPr="00D2768B">
        <w:rPr>
          <w:rFonts w:asciiTheme="minorHAnsi" w:hAnsiTheme="minorHAnsi" w:cstheme="minorHAnsi"/>
          <w:szCs w:val="24"/>
        </w:rPr>
        <w:t xml:space="preserve">) </w:t>
      </w:r>
    </w:p>
    <w:p w14:paraId="239BCA87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za pośrednictwem</w:t>
      </w:r>
    </w:p>
    <w:p w14:paraId="2AB570AA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b/>
          <w:bCs/>
          <w:szCs w:val="24"/>
        </w:rPr>
        <w:t>organ prowadzący postępowanie</w:t>
      </w:r>
      <w:r w:rsidRPr="00D2768B">
        <w:rPr>
          <w:rFonts w:asciiTheme="minorHAnsi" w:hAnsiTheme="minorHAnsi" w:cstheme="minorHAnsi"/>
          <w:szCs w:val="24"/>
        </w:rPr>
        <w:t xml:space="preserve"> (</w:t>
      </w:r>
      <w:r w:rsidRPr="00D2768B">
        <w:rPr>
          <w:rFonts w:asciiTheme="minorHAnsi" w:hAnsiTheme="minorHAnsi" w:cstheme="minorHAnsi"/>
          <w:i/>
          <w:iCs/>
          <w:szCs w:val="24"/>
        </w:rPr>
        <w:t>tutaj wpisujesz dane tego organu</w:t>
      </w:r>
      <w:r w:rsidRPr="00D2768B">
        <w:rPr>
          <w:rFonts w:asciiTheme="minorHAnsi" w:hAnsiTheme="minorHAnsi" w:cstheme="minorHAnsi"/>
          <w:szCs w:val="24"/>
        </w:rPr>
        <w:t>)</w:t>
      </w:r>
    </w:p>
    <w:p w14:paraId="0DAFF883" w14:textId="77777777" w:rsidR="00DF7289" w:rsidRPr="00D2768B" w:rsidRDefault="00DF7289" w:rsidP="000C2CF1">
      <w:pPr>
        <w:pStyle w:val="Bezodstpw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Wniosek składasz w organie prowadzącym postępowanie przygotowawcze albo w sądzie. Organ, który otrzymał wniosek, przekaże go do komendanta.</w:t>
      </w:r>
    </w:p>
    <w:p w14:paraId="32DD6965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>Możesz złożyć wniosek o wykonanie wydanego w Polsce zakazu zbliżania się do Ciebie lub kontaktowania się przez sprawcę z Tobą także w innym państwie członkowskim Unii Europejskiej. Jest to tak zwany europejski nakaz ochrony (art. 611w–611wc).</w:t>
      </w:r>
    </w:p>
    <w:p w14:paraId="73211D2F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15. Prawo do uzyskania pomocy</w:t>
      </w:r>
    </w:p>
    <w:p w14:paraId="58697794" w14:textId="77777777" w:rsidR="00DF7289" w:rsidRPr="00D2768B" w:rsidRDefault="00DF7289" w:rsidP="000C2CF1">
      <w:pPr>
        <w:pStyle w:val="Bezodstpw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t xml:space="preserve">Ty i Twoi najbliżsi możecie otrzymać bezpłatną pomoc medyczną, psychologiczną, rehabilitacyjną, prawną oraz materialną w Sieci </w:t>
      </w:r>
    </w:p>
    <w:p w14:paraId="611D4AFF" w14:textId="77777777" w:rsidR="00DF7289" w:rsidRPr="00D2768B" w:rsidRDefault="00DF7289" w:rsidP="000C2CF1">
      <w:pPr>
        <w:pStyle w:val="Bezodstpw"/>
        <w:jc w:val="both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szCs w:val="24"/>
        </w:rPr>
        <w:lastRenderedPageBreak/>
        <w:t>Pomocy dla Osób Pokrzywdzonych Przestępstwem (art. 43 § 8 pkt 1 ustawy z dnia 6 czerwca 1997 r. – Kodeks karny wykonawczy, Dz. U. z 2024 r. poz. 706).</w:t>
      </w:r>
    </w:p>
    <w:p w14:paraId="3BD2F77F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Szczegółowe informacje na temat tej pomocy można uzyskać na stronie internetowej</w:t>
      </w:r>
      <w:r w:rsidRPr="00D2768B">
        <w:rPr>
          <w:rFonts w:asciiTheme="minorHAnsi" w:hAnsiTheme="minorHAnsi" w:cstheme="minorHAnsi"/>
          <w:color w:val="A8508A"/>
          <w:szCs w:val="24"/>
        </w:rPr>
        <w:t xml:space="preserve"> </w:t>
      </w:r>
      <w:r w:rsidRPr="00D2768B">
        <w:rPr>
          <w:rFonts w:asciiTheme="minorHAnsi" w:hAnsiTheme="minorHAnsi" w:cstheme="minorHAnsi"/>
          <w:i/>
          <w:iCs/>
          <w:szCs w:val="24"/>
        </w:rPr>
        <w:t xml:space="preserve">https://www.funduszsprawiedliwosci.gov.pl </w:t>
      </w:r>
      <w:r w:rsidRPr="00D2768B">
        <w:rPr>
          <w:rFonts w:asciiTheme="minorHAnsi" w:hAnsiTheme="minorHAnsi" w:cstheme="minorHAnsi"/>
          <w:szCs w:val="24"/>
        </w:rPr>
        <w:t xml:space="preserve">lub pod numerem telefonu </w:t>
      </w:r>
      <w:r w:rsidRPr="00D2768B">
        <w:rPr>
          <w:rFonts w:asciiTheme="minorHAnsi" w:hAnsiTheme="minorHAnsi" w:cstheme="minorHAnsi"/>
          <w:b/>
          <w:bCs/>
          <w:szCs w:val="24"/>
        </w:rPr>
        <w:t>+48 222 309 900.</w:t>
      </w:r>
    </w:p>
    <w:p w14:paraId="276D9B54" w14:textId="77777777" w:rsidR="00DF7289" w:rsidRPr="00D2768B" w:rsidRDefault="00DF7289" w:rsidP="000C2CF1">
      <w:pPr>
        <w:pStyle w:val="Bezodstpw"/>
        <w:spacing w:after="240"/>
        <w:jc w:val="both"/>
        <w:rPr>
          <w:rFonts w:asciiTheme="minorHAnsi" w:hAnsiTheme="minorHAnsi" w:cstheme="minorHAnsi"/>
          <w:b/>
          <w:bCs/>
          <w:color w:val="A8508A"/>
          <w:szCs w:val="24"/>
        </w:rPr>
      </w:pPr>
      <w:r w:rsidRPr="00D2768B">
        <w:rPr>
          <w:rFonts w:asciiTheme="minorHAnsi" w:hAnsiTheme="minorHAnsi" w:cstheme="minorHAnsi"/>
          <w:b/>
          <w:bCs/>
          <w:color w:val="A8508A"/>
          <w:szCs w:val="24"/>
        </w:rPr>
        <w:t>16. Prawo do wystąpienia o kompensatę państwową</w:t>
      </w:r>
    </w:p>
    <w:p w14:paraId="32ECB757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 xml:space="preserve">Jeśli jesteś obywatelem polskim lub obywatelem innego państwa członkowskiego Unii Europejskiej, możesz złożyć do sądu wniosek o przyznanie Ci kompensaty państwowej. </w:t>
      </w:r>
    </w:p>
    <w:p w14:paraId="3E424592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2768B">
        <w:rPr>
          <w:rFonts w:asciiTheme="minorHAnsi" w:hAnsiTheme="minorHAnsi" w:cstheme="minorHAnsi"/>
          <w:color w:val="000000"/>
          <w:sz w:val="24"/>
          <w:szCs w:val="24"/>
        </w:rPr>
        <w:t>Prawo to wynika z ustawy z dnia 7 lipca 2005 r. o państwowej kompensacie przysługującej ofiarom niektórych czynów zabronionych (Dz. U. z 2016 r. poz. 325).</w:t>
      </w:r>
    </w:p>
    <w:p w14:paraId="0F73B806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Kompensata może być przyznana w kwocie pokrywającej wyłącznie:</w:t>
      </w:r>
    </w:p>
    <w:p w14:paraId="65678AAE" w14:textId="77777777" w:rsidR="00DF7289" w:rsidRPr="00D2768B" w:rsidRDefault="00DF7289" w:rsidP="00084156">
      <w:pPr>
        <w:pStyle w:val="Akapitzlist"/>
        <w:widowControl/>
        <w:numPr>
          <w:ilvl w:val="0"/>
          <w:numId w:val="9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autoSpaceDE/>
        <w:autoSpaceDN/>
        <w:adjustRightInd/>
        <w:spacing w:before="25" w:after="20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utracone zarobki lub inne środki utrzymania,</w:t>
      </w:r>
    </w:p>
    <w:p w14:paraId="50402082" w14:textId="77777777" w:rsidR="00DF7289" w:rsidRPr="00D2768B" w:rsidRDefault="00DF7289" w:rsidP="00084156">
      <w:pPr>
        <w:pStyle w:val="Akapitzlist"/>
        <w:widowControl/>
        <w:numPr>
          <w:ilvl w:val="0"/>
          <w:numId w:val="9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autoSpaceDE/>
        <w:autoSpaceDN/>
        <w:adjustRightInd/>
        <w:spacing w:before="25" w:after="20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koszty związane z leczeniem i rehabilitacją,</w:t>
      </w:r>
    </w:p>
    <w:p w14:paraId="472BF943" w14:textId="77777777" w:rsidR="00DF7289" w:rsidRPr="00D2768B" w:rsidRDefault="00DF7289" w:rsidP="00084156">
      <w:pPr>
        <w:pStyle w:val="Akapitzlist"/>
        <w:widowControl/>
        <w:numPr>
          <w:ilvl w:val="0"/>
          <w:numId w:val="9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autoSpaceDE/>
        <w:autoSpaceDN/>
        <w:adjustRightInd/>
        <w:spacing w:before="25" w:after="20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koszty pogrzebu</w:t>
      </w:r>
    </w:p>
    <w:p w14:paraId="7D06579A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before="25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>– będące skutkiem czynu zabronionego, przez który osoba fizyczna:</w:t>
      </w:r>
    </w:p>
    <w:p w14:paraId="775BAE18" w14:textId="77777777" w:rsidR="00DF7289" w:rsidRPr="00D2768B" w:rsidRDefault="00DF7289" w:rsidP="00084156">
      <w:pPr>
        <w:pStyle w:val="Akapitzlist"/>
        <w:widowControl/>
        <w:numPr>
          <w:ilvl w:val="0"/>
          <w:numId w:val="10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autoSpaceDE/>
        <w:autoSpaceDN/>
        <w:adjustRightInd/>
        <w:spacing w:before="25" w:after="20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poniosła śmierć,</w:t>
      </w:r>
    </w:p>
    <w:p w14:paraId="1332D85D" w14:textId="77777777" w:rsidR="00DF7289" w:rsidRPr="00D2768B" w:rsidRDefault="00DF7289" w:rsidP="00084156">
      <w:pPr>
        <w:pStyle w:val="Akapitzlist"/>
        <w:widowControl/>
        <w:numPr>
          <w:ilvl w:val="0"/>
          <w:numId w:val="10"/>
        </w:num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autoSpaceDE/>
        <w:autoSpaceDN/>
        <w:adjustRightInd/>
        <w:spacing w:after="240"/>
        <w:contextualSpacing/>
        <w:jc w:val="both"/>
        <w:rPr>
          <w:rFonts w:asciiTheme="minorHAnsi" w:hAnsiTheme="minorHAnsi" w:cstheme="minorHAnsi"/>
        </w:rPr>
      </w:pPr>
      <w:r w:rsidRPr="00D2768B">
        <w:rPr>
          <w:rFonts w:asciiTheme="minorHAnsi" w:hAnsiTheme="minorHAnsi" w:cstheme="minorHAnsi"/>
        </w:rPr>
        <w:t>doznała ciężkiego uszczerbku na zdrowiu, naruszenia czynności narządu ciała lub rozstroju zdrowia – trwające dłużej niż 7 dni.</w:t>
      </w:r>
    </w:p>
    <w:p w14:paraId="20A33530" w14:textId="77777777" w:rsidR="00DF7289" w:rsidRPr="00D2768B" w:rsidRDefault="00DF7289" w:rsidP="000C2CF1">
      <w:pPr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D2768B">
        <w:rPr>
          <w:rFonts w:asciiTheme="minorHAnsi" w:hAnsiTheme="minorHAnsi" w:cstheme="minorHAnsi"/>
          <w:sz w:val="24"/>
          <w:szCs w:val="24"/>
        </w:rPr>
        <w:t xml:space="preserve">Wniosek możesz złożyć jedynie wtedy, gdy nie możesz uzyskać środków od sprawcy, z tytułu ubezpieczenia lub ze środków pomocy społecznej. </w:t>
      </w:r>
    </w:p>
    <w:bookmarkEnd w:id="2"/>
    <w:p w14:paraId="303C3E44" w14:textId="77777777" w:rsidR="00DF7289" w:rsidRPr="00D2768B" w:rsidRDefault="00DF7289" w:rsidP="000C2CF1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22D89A7" w14:textId="77777777" w:rsidR="00DF7289" w:rsidRPr="00D2768B" w:rsidRDefault="00DF7289" w:rsidP="000C2CF1">
      <w:pPr>
        <w:pStyle w:val="NIEARTTEKSTtekstnieartykuowanynppodstprawnarozplubpreambua"/>
        <w:pBdr>
          <w:top w:val="single" w:sz="18" w:space="1" w:color="A8508A"/>
          <w:left w:val="single" w:sz="18" w:space="4" w:color="A8508A"/>
          <w:bottom w:val="single" w:sz="18" w:space="1" w:color="A8508A"/>
          <w:right w:val="single" w:sz="18" w:space="4" w:color="A8508A"/>
        </w:pBdr>
        <w:spacing w:line="240" w:lineRule="auto"/>
        <w:ind w:firstLine="0"/>
        <w:rPr>
          <w:rFonts w:asciiTheme="minorHAnsi" w:hAnsiTheme="minorHAnsi" w:cstheme="minorHAnsi"/>
          <w:szCs w:val="24"/>
        </w:rPr>
      </w:pPr>
      <w:r w:rsidRPr="00D2768B">
        <w:rPr>
          <w:rFonts w:asciiTheme="minorHAnsi" w:hAnsiTheme="minorHAnsi" w:cstheme="minorHAnsi"/>
          <w:b/>
          <w:bCs w:val="0"/>
          <w:szCs w:val="24"/>
        </w:rPr>
        <w:t>Jeśli coś jest dla Ciebie niejasne lub potrzebujesz więcej szczegółów, zawsze możesz zapytać o nie prowadzącego Twoje postępowanie. Prowadzący ma obowiązek wyjaśnić Ci Twoje prawa i obowiązki w kompletny i zrozumiały sposób.</w:t>
      </w:r>
    </w:p>
    <w:p w14:paraId="78068210" w14:textId="77777777" w:rsidR="00DF7289" w:rsidRPr="00D2768B" w:rsidRDefault="00DF7289" w:rsidP="000C2CF1">
      <w:pPr>
        <w:spacing w:before="73" w:after="220"/>
        <w:rPr>
          <w:rFonts w:asciiTheme="minorHAnsi" w:hAnsiTheme="minorHAnsi" w:cstheme="minorHAnsi"/>
          <w:sz w:val="24"/>
          <w:szCs w:val="24"/>
        </w:rPr>
      </w:pPr>
    </w:p>
    <w:p w14:paraId="2CB89B12" w14:textId="77777777" w:rsidR="00DF7289" w:rsidRPr="00D2768B" w:rsidRDefault="00DF7289" w:rsidP="000C2CF1">
      <w:pPr>
        <w:rPr>
          <w:rFonts w:asciiTheme="minorHAnsi" w:hAnsiTheme="minorHAnsi" w:cstheme="minorHAnsi"/>
          <w:sz w:val="24"/>
          <w:szCs w:val="24"/>
        </w:rPr>
      </w:pPr>
    </w:p>
    <w:p w14:paraId="4121D3BC" w14:textId="77777777" w:rsidR="00DF7289" w:rsidRPr="00D2768B" w:rsidRDefault="00DF7289" w:rsidP="000C2CF1">
      <w:pPr>
        <w:rPr>
          <w:rFonts w:asciiTheme="minorHAnsi" w:hAnsiTheme="minorHAnsi" w:cstheme="minorHAnsi"/>
          <w:sz w:val="24"/>
          <w:szCs w:val="24"/>
        </w:rPr>
      </w:pPr>
    </w:p>
    <w:p w14:paraId="4427E4EC" w14:textId="77777777" w:rsidR="00D51E6A" w:rsidRPr="000C2CF1" w:rsidRDefault="00D51E6A" w:rsidP="000C2CF1">
      <w:pPr>
        <w:tabs>
          <w:tab w:val="left" w:pos="1380"/>
        </w:tabs>
        <w:rPr>
          <w:rFonts w:asciiTheme="minorHAnsi" w:hAnsiTheme="minorHAnsi" w:cstheme="minorHAnsi"/>
          <w:szCs w:val="18"/>
        </w:rPr>
      </w:pPr>
    </w:p>
    <w:sectPr w:rsidR="00D51E6A" w:rsidRPr="000C2CF1" w:rsidSect="009118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0722" w14:textId="77777777" w:rsidR="00A73361" w:rsidRDefault="00A73361">
      <w:r>
        <w:separator/>
      </w:r>
    </w:p>
  </w:endnote>
  <w:endnote w:type="continuationSeparator" w:id="0">
    <w:p w14:paraId="713EECB5" w14:textId="77777777" w:rsidR="00A73361" w:rsidRDefault="00A7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CF90" w14:textId="77777777" w:rsidR="00A611C7" w:rsidRDefault="00A611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123357"/>
      <w:docPartObj>
        <w:docPartGallery w:val="Page Numbers (Bottom of Page)"/>
        <w:docPartUnique/>
      </w:docPartObj>
    </w:sdtPr>
    <w:sdtEndPr/>
    <w:sdtContent>
      <w:p w14:paraId="5D597E79" w14:textId="77777777" w:rsidR="00A27C42" w:rsidRDefault="00A27C42">
        <w:pPr>
          <w:pStyle w:val="Stopka"/>
          <w:jc w:val="right"/>
        </w:pP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fldChar w:fldCharType="begin"/>
        </w: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instrText>PAGE   \* MERGEFORMAT</w:instrText>
        </w: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fldChar w:fldCharType="separate"/>
        </w: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t>2</w:t>
        </w:r>
        <w:r w:rsidRPr="00A27C42">
          <w:rPr>
            <w:rFonts w:asciiTheme="minorHAnsi" w:hAnsiTheme="minorHAnsi" w:cstheme="minorHAnsi"/>
            <w:i w:val="0"/>
            <w:iCs/>
            <w:sz w:val="24"/>
            <w:szCs w:val="24"/>
          </w:rPr>
          <w:fldChar w:fldCharType="end"/>
        </w:r>
      </w:p>
    </w:sdtContent>
  </w:sdt>
  <w:p w14:paraId="4D55C29F" w14:textId="77777777" w:rsidR="00D51E6A" w:rsidRPr="00BC3283" w:rsidRDefault="00D51E6A" w:rsidP="00BC328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A593" w14:textId="77777777" w:rsidR="00BC3283" w:rsidRPr="007E1314" w:rsidRDefault="00BC3283" w:rsidP="00BC3283">
    <w:pPr>
      <w:pStyle w:val="ProkNag"/>
    </w:pPr>
  </w:p>
  <w:p w14:paraId="7F47BE75" w14:textId="77777777" w:rsidR="00BC3283" w:rsidRDefault="00BC3283" w:rsidP="00BC3283"/>
  <w:p w14:paraId="7E628855" w14:textId="0499D4E2" w:rsidR="00BC3283" w:rsidRPr="007E1314" w:rsidRDefault="00BC3283" w:rsidP="00BC3283">
    <w:pPr>
      <w:pStyle w:val="Stopka"/>
      <w:jc w:val="right"/>
    </w:pPr>
  </w:p>
  <w:p w14:paraId="25153292" w14:textId="77777777" w:rsidR="00910A7D" w:rsidRDefault="00910A7D" w:rsidP="00BC3283">
    <w:pPr>
      <w:pStyle w:val="Stopka"/>
      <w:tabs>
        <w:tab w:val="clear" w:pos="4536"/>
        <w:tab w:val="clear" w:pos="9072"/>
        <w:tab w:val="left" w:pos="3969"/>
        <w:tab w:val="right" w:pos="9356"/>
      </w:tabs>
      <w:spacing w:before="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75ED" w14:textId="77777777" w:rsidR="00A73361" w:rsidRDefault="00A73361">
      <w:r>
        <w:separator/>
      </w:r>
    </w:p>
  </w:footnote>
  <w:footnote w:type="continuationSeparator" w:id="0">
    <w:p w14:paraId="456BA2A5" w14:textId="77777777" w:rsidR="00A73361" w:rsidRDefault="00A7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6B35A" w14:textId="77777777" w:rsidR="00A611C7" w:rsidRDefault="00A611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ED891" w14:textId="489E867A" w:rsidR="00BC3283" w:rsidRPr="00A27C42" w:rsidRDefault="00BC3283" w:rsidP="00BC3283">
    <w:pPr>
      <w:pStyle w:val="ProkNag"/>
      <w:rPr>
        <w:rFonts w:asciiTheme="minorHAnsi" w:hAnsiTheme="minorHAnsi" w:cstheme="minorHAnsi"/>
        <w:color w:val="7F7F7F" w:themeColor="text1" w:themeTint="80"/>
      </w:rPr>
    </w:pPr>
    <w:r w:rsidRPr="00A27C42">
      <w:rPr>
        <w:rFonts w:asciiTheme="minorHAnsi" w:hAnsiTheme="minorHAnsi" w:cstheme="minorHAnsi"/>
      </w:rPr>
      <w:tab/>
    </w:r>
    <w:r w:rsidRPr="00A27C42">
      <w:rPr>
        <w:rFonts w:asciiTheme="minorHAnsi" w:hAnsiTheme="minorHAnsi" w:cstheme="minorHAnsi"/>
      </w:rPr>
      <w:tab/>
    </w:r>
  </w:p>
  <w:p w14:paraId="65A6F7FC" w14:textId="77777777" w:rsidR="00D51E6A" w:rsidRPr="00A27C42" w:rsidRDefault="00A73361" w:rsidP="00BC3283">
    <w:pPr>
      <w:pStyle w:val="Nagwek"/>
      <w:rPr>
        <w:rFonts w:asciiTheme="minorHAnsi" w:hAnsiTheme="minorHAnsi" w:cstheme="minorHAnsi"/>
        <w:i w:val="0"/>
      </w:rPr>
    </w:pPr>
    <w:sdt>
      <w:sdtPr>
        <w:rPr>
          <w:rFonts w:asciiTheme="minorHAnsi" w:hAnsiTheme="minorHAnsi" w:cstheme="minorHAnsi"/>
          <w:i w:val="0"/>
        </w:rPr>
        <w:alias w:val="#ABSOLUTE"/>
        <w:tag w:val="//tekstJednostka"/>
        <w:id w:val="-1108194161"/>
        <w:placeholder>
          <w:docPart w:val="FB01747BB48741B3994E2340151D8493"/>
        </w:placeholder>
        <w:dataBinding w:xpath="//tekstJednostka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  <w:i w:val="0"/>
          </w:rPr>
          <w:t>Prokuratura Okręgowa w Zielonej Górze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DED8" w14:textId="77777777" w:rsidR="00BC3283" w:rsidRPr="00A27C42" w:rsidRDefault="00A73361" w:rsidP="00BC3283">
    <w:pPr>
      <w:pStyle w:val="ProkNag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alias w:val="#ABSOLUTE"/>
        <w:tag w:val="//tekstJednostkaFormat"/>
        <w:id w:val="-447626895"/>
        <w:dataBinding w:xpath="//tekstJednostkaFormat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PROKURATURA OKRĘGOWA W ZIELONEJ GÓRZE</w:t>
        </w:r>
      </w:sdtContent>
    </w:sdt>
  </w:p>
  <w:p w14:paraId="47ACD6D1" w14:textId="77777777" w:rsidR="00BC3283" w:rsidRPr="00A27C42" w:rsidRDefault="00A73361" w:rsidP="00BC3283">
    <w:pPr>
      <w:pStyle w:val="ProkNag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alias w:val="#ABSOLUTE"/>
        <w:tag w:val="//tekstUlica"/>
        <w:id w:val="2107069317"/>
        <w:dataBinding w:xpath="//tekstUlica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ul. Partyzantów</w:t>
        </w:r>
      </w:sdtContent>
    </w:sdt>
    <w:r w:rsidR="00BC3283" w:rsidRPr="00A27C42">
      <w:rPr>
        <w:rFonts w:asciiTheme="minorHAnsi" w:hAnsiTheme="minorHAnsi" w:cstheme="minorHAnsi"/>
      </w:rPr>
      <w:t xml:space="preserve"> </w:t>
    </w:r>
    <w:sdt>
      <w:sdtPr>
        <w:rPr>
          <w:rFonts w:asciiTheme="minorHAnsi" w:hAnsiTheme="minorHAnsi" w:cstheme="minorHAnsi"/>
        </w:rPr>
        <w:alias w:val="#ABSOLUTE"/>
        <w:tag w:val="//tekstBudynek"/>
        <w:id w:val="1652014701"/>
        <w:dataBinding w:xpath="//tekstBudynek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42</w:t>
        </w:r>
      </w:sdtContent>
    </w:sdt>
    <w:sdt>
      <w:sdtPr>
        <w:rPr>
          <w:rFonts w:asciiTheme="minorHAnsi" w:hAnsiTheme="minorHAnsi" w:cstheme="minorHAnsi"/>
        </w:rPr>
        <w:alias w:val="#ABSOLUTE"/>
        <w:tag w:val="//tekstLokal"/>
        <w:id w:val="-1062636928"/>
        <w:dataBinding w:xpath="//tekstLokal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 xml:space="preserve"> </w:t>
        </w:r>
      </w:sdtContent>
    </w:sdt>
  </w:p>
  <w:p w14:paraId="4CB9DB4E" w14:textId="77777777" w:rsidR="00BC3283" w:rsidRPr="00A27C42" w:rsidRDefault="00A73361" w:rsidP="00BC3283">
    <w:pPr>
      <w:pStyle w:val="ProkNag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alias w:val="#ABSOLUTE"/>
        <w:tag w:val="//tekstKodPocztowy"/>
        <w:id w:val="-529347062"/>
        <w:dataBinding w:xpath="//tekstKodPocztowy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65-332</w:t>
        </w:r>
      </w:sdtContent>
    </w:sdt>
    <w:r w:rsidR="00BC3283" w:rsidRPr="00A27C42">
      <w:rPr>
        <w:rFonts w:asciiTheme="minorHAnsi" w:hAnsiTheme="minorHAnsi" w:cstheme="minorHAnsi"/>
      </w:rPr>
      <w:t xml:space="preserve"> </w:t>
    </w:r>
    <w:sdt>
      <w:sdtPr>
        <w:rPr>
          <w:rFonts w:asciiTheme="minorHAnsi" w:hAnsiTheme="minorHAnsi" w:cstheme="minorHAnsi"/>
        </w:rPr>
        <w:alias w:val="#ABSOLUTE"/>
        <w:tag w:val="//tekstPoczta"/>
        <w:id w:val="-1419165843"/>
        <w:dataBinding w:xpath="//tekstPoczta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Zielona Góra</w:t>
        </w:r>
      </w:sdtContent>
    </w:sdt>
  </w:p>
  <w:p w14:paraId="111F0ED7" w14:textId="77777777" w:rsidR="00BC3283" w:rsidRPr="00A27C42" w:rsidRDefault="00BC3283" w:rsidP="00BC3283">
    <w:pPr>
      <w:pStyle w:val="ProkNag"/>
      <w:rPr>
        <w:rFonts w:asciiTheme="minorHAnsi" w:hAnsiTheme="minorHAnsi" w:cstheme="minorHAnsi"/>
        <w:lang w:val="en-GB"/>
      </w:rPr>
    </w:pPr>
    <w:r w:rsidRPr="00A27C42">
      <w:rPr>
        <w:rFonts w:asciiTheme="minorHAnsi" w:eastAsia="Times New Roman" w:hAnsiTheme="minorHAnsi" w:cstheme="minorHAnsi"/>
        <w:szCs w:val="24"/>
        <w:lang w:val="en-GB"/>
      </w:rPr>
      <w:t xml:space="preserve">tel.: </w:t>
    </w:r>
    <w:sdt>
      <w:sdtPr>
        <w:rPr>
          <w:rFonts w:asciiTheme="minorHAnsi" w:hAnsiTheme="minorHAnsi" w:cstheme="minorHAnsi"/>
        </w:rPr>
        <w:alias w:val="#ABSOLUTE"/>
        <w:tag w:val="//liczbaNumerTelefonu"/>
        <w:id w:val="-1760745467"/>
        <w:dataBinding w:xpath="//liczbaNumerTelefonu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68 328 63 35</w:t>
        </w:r>
      </w:sdtContent>
    </w:sdt>
    <w:r w:rsidRPr="00A27C42">
      <w:rPr>
        <w:rFonts w:asciiTheme="minorHAnsi" w:hAnsiTheme="minorHAnsi" w:cstheme="minorHAnsi"/>
        <w:lang w:val="en-GB"/>
      </w:rPr>
      <w:t xml:space="preserve">, </w:t>
    </w:r>
    <w:r w:rsidRPr="00A27C42">
      <w:rPr>
        <w:rFonts w:asciiTheme="minorHAnsi" w:eastAsia="Times New Roman" w:hAnsiTheme="minorHAnsi" w:cstheme="minorHAnsi"/>
        <w:szCs w:val="24"/>
        <w:lang w:val="en-GB"/>
      </w:rPr>
      <w:t xml:space="preserve">fax: </w:t>
    </w:r>
    <w:sdt>
      <w:sdtPr>
        <w:rPr>
          <w:rFonts w:asciiTheme="minorHAnsi" w:hAnsiTheme="minorHAnsi" w:cstheme="minorHAnsi"/>
        </w:rPr>
        <w:alias w:val="#ABSOLUTE"/>
        <w:tag w:val="//liczbaNumerFaksu"/>
        <w:id w:val="-1818409038"/>
        <w:dataBinding w:xpath="//liczbaNumerFaksu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68 32 91 748</w:t>
        </w:r>
      </w:sdtContent>
    </w:sdt>
  </w:p>
  <w:p w14:paraId="6F88F6DD" w14:textId="77777777" w:rsidR="00C23EDE" w:rsidRPr="00A27C42" w:rsidRDefault="00BC3283" w:rsidP="00BC3283">
    <w:pPr>
      <w:pStyle w:val="ProkNag"/>
      <w:rPr>
        <w:rFonts w:asciiTheme="minorHAnsi" w:hAnsiTheme="minorHAnsi" w:cstheme="minorHAnsi"/>
        <w:lang w:val="en-GB"/>
      </w:rPr>
    </w:pPr>
    <w:r w:rsidRPr="00A27C42">
      <w:rPr>
        <w:rFonts w:asciiTheme="minorHAnsi" w:hAnsiTheme="minorHAnsi" w:cstheme="minorHAnsi"/>
        <w:lang w:val="en-GB"/>
      </w:rPr>
      <w:t xml:space="preserve">e-mail: </w:t>
    </w:r>
    <w:sdt>
      <w:sdtPr>
        <w:rPr>
          <w:rFonts w:asciiTheme="minorHAnsi" w:hAnsiTheme="minorHAnsi" w:cstheme="minorHAnsi"/>
        </w:rPr>
        <w:alias w:val="#ABSOLUTE"/>
        <w:tag w:val="//tekstEmail"/>
        <w:id w:val="-1091394273"/>
        <w:dataBinding w:xpath="//tekstEmail" w:storeItemID="{E2E860A7-C88B-42A4-88B9-2D6D579B8592}"/>
        <w15:appearance w15:val="hidden"/>
        <w:text/>
      </w:sdtPr>
      <w:sdtEndPr/>
      <w:sdtContent>
        <w:r w:rsidR="00B2741B">
          <w:rPr>
            <w:rFonts w:asciiTheme="minorHAnsi" w:hAnsiTheme="minorHAnsi" w:cstheme="minorHAnsi"/>
          </w:rPr>
          <w:t>biuro.podawcze.pozgo@prokuratura.gov.pl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CC6"/>
    <w:multiLevelType w:val="hybridMultilevel"/>
    <w:tmpl w:val="83B2E6A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02E23"/>
    <w:multiLevelType w:val="hybridMultilevel"/>
    <w:tmpl w:val="45EE07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91EE9"/>
    <w:multiLevelType w:val="hybridMultilevel"/>
    <w:tmpl w:val="105039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C7CF5"/>
    <w:multiLevelType w:val="hybridMultilevel"/>
    <w:tmpl w:val="159C82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5A1226"/>
    <w:multiLevelType w:val="hybridMultilevel"/>
    <w:tmpl w:val="CB782F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D91C61"/>
    <w:multiLevelType w:val="hybridMultilevel"/>
    <w:tmpl w:val="FBEAF1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0A2726"/>
    <w:multiLevelType w:val="hybridMultilevel"/>
    <w:tmpl w:val="519085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C27268"/>
    <w:multiLevelType w:val="hybridMultilevel"/>
    <w:tmpl w:val="8EA009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494FF7"/>
    <w:multiLevelType w:val="hybridMultilevel"/>
    <w:tmpl w:val="F0101C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2F3CD5"/>
    <w:multiLevelType w:val="hybridMultilevel"/>
    <w:tmpl w:val="E850E9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E6"/>
    <w:rsid w:val="00021F63"/>
    <w:rsid w:val="000334A8"/>
    <w:rsid w:val="00084156"/>
    <w:rsid w:val="000A1444"/>
    <w:rsid w:val="000A185C"/>
    <w:rsid w:val="000B493B"/>
    <w:rsid w:val="000C2CF1"/>
    <w:rsid w:val="000D5E73"/>
    <w:rsid w:val="000D6861"/>
    <w:rsid w:val="000F6B4C"/>
    <w:rsid w:val="00144FCE"/>
    <w:rsid w:val="00201532"/>
    <w:rsid w:val="00247257"/>
    <w:rsid w:val="003119A9"/>
    <w:rsid w:val="00401F0C"/>
    <w:rsid w:val="00412424"/>
    <w:rsid w:val="00456580"/>
    <w:rsid w:val="00464482"/>
    <w:rsid w:val="00572546"/>
    <w:rsid w:val="005E3470"/>
    <w:rsid w:val="005E4D1F"/>
    <w:rsid w:val="005F63CB"/>
    <w:rsid w:val="00650BDC"/>
    <w:rsid w:val="00681026"/>
    <w:rsid w:val="0068441C"/>
    <w:rsid w:val="00684B7F"/>
    <w:rsid w:val="006E2926"/>
    <w:rsid w:val="007129E0"/>
    <w:rsid w:val="00746ACA"/>
    <w:rsid w:val="00797507"/>
    <w:rsid w:val="007D7197"/>
    <w:rsid w:val="00836AA6"/>
    <w:rsid w:val="00863261"/>
    <w:rsid w:val="008B2E63"/>
    <w:rsid w:val="00910A7D"/>
    <w:rsid w:val="00911888"/>
    <w:rsid w:val="009147FB"/>
    <w:rsid w:val="00923802"/>
    <w:rsid w:val="00934998"/>
    <w:rsid w:val="009D6361"/>
    <w:rsid w:val="009F7F81"/>
    <w:rsid w:val="00A27C42"/>
    <w:rsid w:val="00A56D2E"/>
    <w:rsid w:val="00A611C7"/>
    <w:rsid w:val="00A73361"/>
    <w:rsid w:val="00AB103B"/>
    <w:rsid w:val="00B2741B"/>
    <w:rsid w:val="00B358C0"/>
    <w:rsid w:val="00B53E78"/>
    <w:rsid w:val="00B93C35"/>
    <w:rsid w:val="00BA680F"/>
    <w:rsid w:val="00BC3283"/>
    <w:rsid w:val="00BF3C0D"/>
    <w:rsid w:val="00C14B00"/>
    <w:rsid w:val="00C23EDE"/>
    <w:rsid w:val="00C43899"/>
    <w:rsid w:val="00C51D21"/>
    <w:rsid w:val="00CB6D54"/>
    <w:rsid w:val="00CD74CE"/>
    <w:rsid w:val="00D2768B"/>
    <w:rsid w:val="00D51E6A"/>
    <w:rsid w:val="00D73AE6"/>
    <w:rsid w:val="00D821E1"/>
    <w:rsid w:val="00DF7289"/>
    <w:rsid w:val="00E30DED"/>
    <w:rsid w:val="00E3384A"/>
    <w:rsid w:val="00E6241F"/>
    <w:rsid w:val="00E828D5"/>
    <w:rsid w:val="00F1653D"/>
    <w:rsid w:val="00F34132"/>
    <w:rsid w:val="00F41FAA"/>
    <w:rsid w:val="00F62873"/>
    <w:rsid w:val="00F93531"/>
    <w:rsid w:val="00F9369A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8F6EDE"/>
  <w15:chartTrackingRefBased/>
  <w15:docId w15:val="{91D3FD45-0ABB-4FE7-92AE-7C8969B8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ind w:left="2832" w:firstLine="708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i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i/>
      <w:sz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customStyle="1" w:styleId="Podpowied">
    <w:name w:val="Podpowiedź"/>
    <w:basedOn w:val="Normalny"/>
    <w:rPr>
      <w:sz w:val="14"/>
      <w:szCs w:val="14"/>
    </w:rPr>
  </w:style>
  <w:style w:type="paragraph" w:customStyle="1" w:styleId="Adresat">
    <w:name w:val="Adresat"/>
    <w:basedOn w:val="Normalny"/>
    <w:pPr>
      <w:ind w:left="3780" w:hanging="3780"/>
    </w:pPr>
    <w:rPr>
      <w:b/>
      <w:sz w:val="20"/>
    </w:rPr>
  </w:style>
  <w:style w:type="paragraph" w:styleId="Tytu">
    <w:name w:val="Title"/>
    <w:basedOn w:val="Normalny"/>
    <w:qFormat/>
    <w:pPr>
      <w:spacing w:before="3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cs="Arial"/>
      <w:b/>
      <w:sz w:val="22"/>
      <w:szCs w:val="24"/>
    </w:rPr>
  </w:style>
  <w:style w:type="paragraph" w:customStyle="1" w:styleId="Tre">
    <w:name w:val="Treść"/>
    <w:basedOn w:val="Normalny"/>
    <w:pPr>
      <w:tabs>
        <w:tab w:val="left" w:pos="1980"/>
      </w:tabs>
      <w:spacing w:line="360" w:lineRule="auto"/>
      <w:outlineLvl w:val="0"/>
    </w:pPr>
    <w:rPr>
      <w:szCs w:val="18"/>
    </w:rPr>
  </w:style>
  <w:style w:type="paragraph" w:customStyle="1" w:styleId="Metryka">
    <w:name w:val="Metryka"/>
    <w:basedOn w:val="Stopka"/>
    <w:pPr>
      <w:tabs>
        <w:tab w:val="clear" w:pos="4536"/>
        <w:tab w:val="clear" w:pos="9072"/>
        <w:tab w:val="left" w:pos="1440"/>
        <w:tab w:val="left" w:pos="3062"/>
        <w:tab w:val="left" w:pos="5041"/>
      </w:tabs>
    </w:pPr>
    <w:rPr>
      <w:iCs/>
      <w:sz w:val="14"/>
      <w:szCs w:val="16"/>
    </w:rPr>
  </w:style>
  <w:style w:type="paragraph" w:styleId="Tekstpodstawowy3">
    <w:name w:val="Body Text 3"/>
    <w:basedOn w:val="Normalny"/>
    <w:rPr>
      <w:b/>
      <w:sz w:val="20"/>
    </w:rPr>
  </w:style>
  <w:style w:type="paragraph" w:styleId="Tekstpodstawowy">
    <w:name w:val="Body Text"/>
    <w:basedOn w:val="Normalny"/>
    <w:link w:val="TekstpodstawowyZnak"/>
    <w:uiPriority w:val="1"/>
    <w:qFormat/>
    <w:pPr>
      <w:jc w:val="both"/>
    </w:pPr>
    <w:rPr>
      <w:rFonts w:ascii="Arial" w:hAnsi="Arial"/>
      <w:lang w:val="x-none" w:eastAsia="x-none"/>
    </w:rPr>
  </w:style>
  <w:style w:type="paragraph" w:styleId="Tekstpodstawowywcity">
    <w:name w:val="Body Text Indent"/>
    <w:basedOn w:val="Normalny"/>
    <w:pPr>
      <w:jc w:val="both"/>
    </w:pPr>
    <w:rPr>
      <w:rFonts w:ascii="Arial" w:hAnsi="Arial"/>
      <w:b/>
      <w:color w:val="000000"/>
      <w:sz w:val="24"/>
    </w:rPr>
  </w:style>
  <w:style w:type="character" w:styleId="Numerstrony">
    <w:name w:val="page number"/>
    <w:basedOn w:val="Domylnaczcionkaakapitu"/>
  </w:style>
  <w:style w:type="character" w:customStyle="1" w:styleId="WW-Odsyaczdokomentarza">
    <w:name w:val="WW-Odsyłacz do komentarza"/>
    <w:rPr>
      <w:sz w:val="16"/>
      <w:szCs w:val="16"/>
    </w:rPr>
  </w:style>
  <w:style w:type="character" w:customStyle="1" w:styleId="WW-Domylnaczcionkaakapitu">
    <w:name w:val="WW-Domyślna czcionka akapitu"/>
  </w:style>
  <w:style w:type="paragraph" w:customStyle="1" w:styleId="WW-Tekstpodstawowy2">
    <w:name w:val="WW-Tekst podstawowy 2"/>
    <w:basedOn w:val="Normalny"/>
    <w:pPr>
      <w:suppressAutoHyphens/>
      <w:jc w:val="both"/>
    </w:pPr>
    <w:rPr>
      <w:rFonts w:ascii="Arial" w:hAnsi="Arial"/>
      <w:b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765"/>
      <w:jc w:val="both"/>
    </w:pPr>
    <w:rPr>
      <w:rFonts w:ascii="Arial" w:hAnsi="Arial"/>
      <w:color w:val="000000"/>
      <w:sz w:val="20"/>
      <w:lang w:val="x-none" w:eastAsia="x-none"/>
    </w:rPr>
  </w:style>
  <w:style w:type="paragraph" w:styleId="Tekstpodstawowywcity3">
    <w:name w:val="Body Text Indent 3"/>
    <w:basedOn w:val="Normalny"/>
    <w:pPr>
      <w:ind w:left="360"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F9369A"/>
    <w:rPr>
      <w:rFonts w:ascii="Arial Unicode MS" w:hAnsi="Arial Unicode MS"/>
      <w:color w:val="000000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9369A"/>
    <w:rPr>
      <w:rFonts w:ascii="Arial Unicode MS" w:hAnsi="Arial Unicode MS" w:cs="Arial Unicode MS"/>
      <w:color w:val="000000"/>
    </w:rPr>
  </w:style>
  <w:style w:type="character" w:customStyle="1" w:styleId="TekstpodstawowyZnak">
    <w:name w:val="Tekst podstawowy Znak"/>
    <w:link w:val="Tekstpodstawowy"/>
    <w:uiPriority w:val="99"/>
    <w:locked/>
    <w:rsid w:val="00F9369A"/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F9369A"/>
    <w:rPr>
      <w:rFonts w:ascii="Arial" w:hAnsi="Arial"/>
      <w:color w:val="000000"/>
    </w:rPr>
  </w:style>
  <w:style w:type="character" w:customStyle="1" w:styleId="footnotedescriptionChar">
    <w:name w:val="footnote description Char"/>
    <w:link w:val="footnotedescription"/>
    <w:locked/>
    <w:rsid w:val="008B2E63"/>
    <w:rPr>
      <w:color w:val="000000"/>
      <w:sz w:val="18"/>
      <w:szCs w:val="22"/>
      <w:lang w:val="pl-PL" w:eastAsia="pl-PL" w:bidi="ar-SA"/>
    </w:rPr>
  </w:style>
  <w:style w:type="paragraph" w:customStyle="1" w:styleId="footnotedescription">
    <w:name w:val="footnote description"/>
    <w:next w:val="Normalny"/>
    <w:link w:val="footnotedescriptionChar"/>
    <w:rsid w:val="008B2E63"/>
    <w:pPr>
      <w:spacing w:line="254" w:lineRule="auto"/>
      <w:ind w:left="101"/>
    </w:pPr>
    <w:rPr>
      <w:color w:val="000000"/>
      <w:sz w:val="18"/>
      <w:szCs w:val="22"/>
    </w:rPr>
  </w:style>
  <w:style w:type="character" w:customStyle="1" w:styleId="footnotemark">
    <w:name w:val="footnote mark"/>
    <w:rsid w:val="008B2E63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character" w:customStyle="1" w:styleId="NagwekZnak">
    <w:name w:val="Nagłówek Znak"/>
    <w:link w:val="Nagwek"/>
    <w:rsid w:val="00C23EDE"/>
    <w:rPr>
      <w:i/>
      <w:sz w:val="16"/>
    </w:rPr>
  </w:style>
  <w:style w:type="character" w:customStyle="1" w:styleId="naglowekZnak">
    <w:name w:val="naglowek Znak"/>
    <w:link w:val="naglowek"/>
    <w:locked/>
    <w:rsid w:val="00C23EDE"/>
    <w:rPr>
      <w:sz w:val="16"/>
    </w:rPr>
  </w:style>
  <w:style w:type="paragraph" w:customStyle="1" w:styleId="naglowek">
    <w:name w:val="naglowek"/>
    <w:basedOn w:val="Nagwek"/>
    <w:link w:val="naglowekZnak"/>
    <w:qFormat/>
    <w:rsid w:val="00C23EDE"/>
    <w:rPr>
      <w:i w:val="0"/>
    </w:rPr>
  </w:style>
  <w:style w:type="character" w:customStyle="1" w:styleId="StopkaZnak">
    <w:name w:val="Stopka Znak"/>
    <w:link w:val="Stopka"/>
    <w:uiPriority w:val="99"/>
    <w:rsid w:val="00C23EDE"/>
    <w:rPr>
      <w:i/>
      <w:sz w:val="16"/>
    </w:rPr>
  </w:style>
  <w:style w:type="character" w:styleId="Tekstzastpczy">
    <w:name w:val="Placeholder Text"/>
    <w:basedOn w:val="Domylnaczcionkaakapitu"/>
    <w:uiPriority w:val="99"/>
    <w:semiHidden/>
    <w:rsid w:val="00C14B0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1"/>
    <w:locked/>
    <w:rsid w:val="00684B7F"/>
    <w:rPr>
      <w:b/>
      <w:sz w:val="24"/>
      <w:szCs w:val="24"/>
    </w:rPr>
  </w:style>
  <w:style w:type="paragraph" w:styleId="Akapitzlist">
    <w:name w:val="List Paragraph"/>
    <w:basedOn w:val="Normalny"/>
    <w:uiPriority w:val="99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rokNag">
    <w:name w:val="ProkNag"/>
    <w:basedOn w:val="Normalny"/>
    <w:link w:val="ProkNagZnak"/>
    <w:uiPriority w:val="7"/>
    <w:qFormat/>
    <w:rsid w:val="00BC3283"/>
    <w:pPr>
      <w:tabs>
        <w:tab w:val="center" w:pos="4536"/>
        <w:tab w:val="right" w:pos="9072"/>
      </w:tabs>
      <w:jc w:val="both"/>
    </w:pPr>
    <w:rPr>
      <w:rFonts w:eastAsia="Calibri"/>
      <w:sz w:val="16"/>
      <w:szCs w:val="16"/>
      <w:lang w:eastAsia="en-US"/>
    </w:rPr>
  </w:style>
  <w:style w:type="character" w:customStyle="1" w:styleId="ProkNagZnak">
    <w:name w:val="ProkNag Znak"/>
    <w:basedOn w:val="Domylnaczcionkaakapitu"/>
    <w:link w:val="ProkNag"/>
    <w:uiPriority w:val="7"/>
    <w:rsid w:val="00BC3283"/>
    <w:rPr>
      <w:rFonts w:eastAsia="Calibri"/>
      <w:sz w:val="16"/>
      <w:szCs w:val="16"/>
      <w:lang w:eastAsia="en-US"/>
    </w:rPr>
  </w:style>
  <w:style w:type="paragraph" w:styleId="Bezodstpw">
    <w:name w:val="No Spacing"/>
    <w:uiPriority w:val="1"/>
    <w:qFormat/>
    <w:rsid w:val="00DF7289"/>
    <w:rPr>
      <w:sz w:val="24"/>
      <w:szCs w:val="22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DF728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2\Sip2\182833_SIP-PK%20Prot02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01747BB48741B3994E2340151D8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4F74A-5C6E-4383-9290-77FCDAA3E3D7}"/>
      </w:docPartPr>
      <w:docPartBody>
        <w:p w:rsidR="007F55F7" w:rsidRDefault="00C67D1D" w:rsidP="00C67D1D">
          <w:pPr>
            <w:pStyle w:val="FB01747BB48741B3994E2340151D8493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94"/>
    <w:rsid w:val="000072B0"/>
    <w:rsid w:val="0001305B"/>
    <w:rsid w:val="000334A8"/>
    <w:rsid w:val="00190D6C"/>
    <w:rsid w:val="001A4BEE"/>
    <w:rsid w:val="001C6094"/>
    <w:rsid w:val="00430E1B"/>
    <w:rsid w:val="00535DEB"/>
    <w:rsid w:val="00546F30"/>
    <w:rsid w:val="005B5863"/>
    <w:rsid w:val="007F55F7"/>
    <w:rsid w:val="00A41769"/>
    <w:rsid w:val="00C67D1D"/>
    <w:rsid w:val="00CD1A10"/>
    <w:rsid w:val="00D91686"/>
    <w:rsid w:val="00FE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7D1D"/>
    <w:rPr>
      <w:color w:val="808080"/>
    </w:rPr>
  </w:style>
  <w:style w:type="paragraph" w:customStyle="1" w:styleId="E4E73FA5539A4992B9CD8FB709D31A8B3">
    <w:name w:val="E4E73FA5539A4992B9CD8FB709D31A8B3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3B3D690E90CC497285F3075ABE0D68A3">
    <w:name w:val="3B3D690E90CC497285F3075ABE0D68A3"/>
    <w:rsid w:val="00C67D1D"/>
  </w:style>
  <w:style w:type="paragraph" w:customStyle="1" w:styleId="FB01747BB48741B3994E2340151D8493">
    <w:name w:val="FB01747BB48741B3994E2340151D8493"/>
    <w:rsid w:val="00C67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orm xmlns:ev="http://www.w3.org/2001/xml-events" xmlns:exf="http://www.exforms.org/exf/1-0" xmlns:exforms="http://www.exforms.org/exf/1-0" xmlns:fb="http://orbeon.org/oxf/xml/form-builder" xmlns:fr="http://orbeon.org/oxf/xml/form-runner" xmlns:p="http://www.orbeon.com/oxf/pipeline" xmlns:saxon="http://saxon.sf.net/" xmlns:soap="http://schemas.xmlsoap.org/soap/envelope/" xmlns:sql="http://orbeon.org/oxf/xml/sql" xmlns:version="java:org.orbeon.oxf.common.Version" xmlns:xbl="http://www.w3.org/ns/xbl" xmlns:xf="http://www.w3.org/2002/xforms" xmlns:xforms="http://www.w3.org/2002/xforms" xmlns:xh="http://www.w3.org/1999/xhtml" xmlns:xhtml="http://www.w3.org/1999/xhtml" xmlns:xi="http://www.w3.org/2001/XInclude" xmlns:xs="http://www.w3.org/2001/XMLSchema" xmlns:xsi="http://www.w3.org/2001/XMLSchema-instance" xmlns:xxf="http://orbeon.org/oxf/xml/xforms" xmlns:xxforms="http://orbeon.org/oxf/xml/xforms" xmlns:xxi="http://orbeon.org/oxf/xml/xinclude">
  <section-meta>
    <komentarz/>
    <task-1/>
    <guid>3a18cdc6-fe03-4db7-ae18-bdabaa9f5cad</guid>
    <pismo/>
    <pismo-robocze>4804944</pismo-robocze>
    <pismo-stare/>
    <login>AD\joanna.andrzejewska</login>
    <dekretacja/>
    <wnioskodawca>279137</wnioskodawca>
    <max-uprawnienie/>
    <min-uprawnienie/>
    <login-wykonujacego/>
    <sectionPostfix/>
    <Comment/>
  </section-meta>
  <sekcjaUkryta idPath="" readonly="false" save="false">
    <frMode>edit</frMode>
    <idProkuratury>282</idProkuratury>
    <tekstKomentarz/>
    <dataBiezaca>2025-04-09</dataBiezaca>
    <tekstDopelniaczJednostka>Prokuratury Okręgowej w Zielonej Górze</tekstDopelniaczJednostka>
    <IdPisma/>
    <tekstDataFormat>9 kwietnia 2025</tekstDataFormat>
    <tekstJednostkaFormat>PROKURATURA OKRĘGOWA W ZIELONEJ GÓRZE</tekstJednostkaFormat>
    <flagaCzyIstniejeSprawa>124760004073148</flagaCzyIstniejeSprawa>
    <flagaUprawnienia>1</flagaUprawnienia>
    <qrCodeDanePisma>{"ZnakPismaNadawcy": "3033-2.Ds.73.2024" "Opis": "Pouczenie o uprawnieniach zatrzymanego w postępowaniu karnym" "IDSprawy": "124760004073148" "DataPisma": "2025-04-09" "Nadawca": "Prokuratura Okręgowa w Zielonej Górze" "NadawcaID": "94"}</qrCodeDanePisma>
    <tekstIdJednostki>94</tekstIdJednostki>
  </sekcjaUkryta>
  <sekcjaDanePisma idPath="" readonly="false" save="false">
    <daneIDSprawy>28113839</daneIDSprawy>
    <daneSygnatura>3033-2.Ds.73.2024</daneSygnatura>
    <danePodmiot/>
    <danePrzedmiot/>
    <daneDataPisma>2025-04-09</daneDataPisma>
  </sekcjaDanePisma>
  <sekcjaDaneSprawy idPath="" readonly="false" save="false">
    <tekstOdmianaSad/>
    <tekstPan>Pana</tekstPan>
    <tekstSyn>Pan</tekstSyn>
    <tekstPlecOskarzony>oskarżonemu</tekstPlecOskarzony>
    <tekstOsobaNazwa/>
    <tekstOsobaNazwaLabel/>
    <tekstImieNazwisko/>
    <tekstRolaOdmiana/>
    <tekstAdresId/>
    <tekstOskarzony>oskarżonemu</tekstOskarzony>
    <tekstSygnaturaSprawyWartosc>124760004073148</tekstSygnaturaSprawyWartosc>
    <tekstRola/>
    <tekstPlec/>
    <tekstSynCorkaPlec>Syn</tekstSynCorkaPlec>
  </sekcjaDaneSprawy>
  <sekcjaInformacjeOgolne idPath="" readonly="false" save="false">
    <tekstJednostka>Prokuratura Okręgowa w Zielonej Górze</tekstJednostka>
    <tekstMiejscowosc>Zielona Góra</tekstMiejscowosc>
    <dataPostanowienia>2025-04-09</dataPostanowienia>
    <tekstUlica>ul. Partyzantów</tekstUlica>
    <tekstBudynek>42</tekstBudynek>
    <tekstLokal> </tekstLokal>
    <tekstKodPocztowy>65-332</tekstKodPocztowy>
    <tekstPoczta>Zielona Góra</tekstPoczta>
    <liczbaNumerTelefonu>68 328 63 35</liczbaNumerTelefonu>
    <liczbaNumerFaksu>68 32 91 748</liczbaNumerFaksu>
    <tekstEmail>biuro.podawcze.pozgo@prokuratura.gov.pl</tekstEmail>
  </sekcjaInformacjeOgolne>
  <s_Zawiadomienie idPath="" readonly="false" save="false">
    <tekstSygnaturaSprawy>3033-2.Ds.73.2024</tekstSygnaturaSprawy>
    <przyciskSpr/>
    <tekstInformacjaCzyIstnieje>W systemie istnieje sprawa o podanej sygnaturze</tekstInformacjaCzyIstnieje>
    <ac_osobaPokrzywdzona label="Zakład Ubezpieczeń Społecznych w Zielonej Górze">124760011287667</ac_osobaPokrzywdzona>
    <control-72/>
    <s_sporzadzenie idPath="" readonly="false" save="false"/>
    <sekcja_daneUkryte idPath="" readonly="false" save="false"/>
  </s_Zawiadomienie>
  <restActionNode/>
  <zalaczniki/>
  <operacjeMasowe/>
  <xml_dalszePrzetwarzanie>true</xml_dalszePrzetwarzanie>
  <xml_uid/>
</form>
</file>

<file path=customXml/itemProps1.xml><?xml version="1.0" encoding="utf-8"?>
<ds:datastoreItem xmlns:ds="http://schemas.openxmlformats.org/officeDocument/2006/customXml" ds:itemID="{E2E860A7-C88B-42A4-88B9-2D6D579B8592}">
  <ds:schemaRefs>
    <ds:schemaRef ds:uri="http://www.w3.org/2001/xml-events"/>
    <ds:schemaRef ds:uri="http://www.exforms.org/exf/1-0"/>
    <ds:schemaRef ds:uri="http://orbeon.org/oxf/xml/form-builder"/>
    <ds:schemaRef ds:uri="http://orbeon.org/oxf/xml/form-runner"/>
    <ds:schemaRef ds:uri="http://www.orbeon.com/oxf/pipeline"/>
    <ds:schemaRef ds:uri="http://saxon.sf.net/"/>
    <ds:schemaRef ds:uri="http://schemas.xmlsoap.org/soap/envelope/"/>
    <ds:schemaRef ds:uri="http://orbeon.org/oxf/xml/sql"/>
    <ds:schemaRef ds:uri="java:org.orbeon.oxf.common.Version"/>
    <ds:schemaRef ds:uri="http://www.w3.org/ns/xbl"/>
    <ds:schemaRef ds:uri="http://www.w3.org/2002/xforms"/>
    <ds:schemaRef ds:uri="http://www.w3.org/1999/xhtml"/>
    <ds:schemaRef ds:uri="http://www.w3.org/2001/XInclude"/>
    <ds:schemaRef ds:uri="http://www.w3.org/2001/XMLSchema"/>
    <ds:schemaRef ds:uri="http://orbeon.org/oxf/xml/xforms"/>
    <ds:schemaRef ds:uri="http://orbeon.org/oxf/xml/xinclu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182833_SIP-PK Prot02a</Template>
  <TotalTime>1</TotalTime>
  <Pages>8</Pages>
  <Words>2445</Words>
  <Characters>14676</Characters>
  <Application>Microsoft Office Word</Application>
  <DocSecurity>0</DocSecurity>
  <Lines>122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SIP</vt:lpstr>
      <vt:lpstr>Formularz SIP</vt:lpstr>
    </vt:vector>
  </TitlesOfParts>
  <Manager>Krzysztof Habowski</Manager>
  <Company>ZETO "Świdnica"</Company>
  <LinksUpToDate>false</LinksUpToDate>
  <CharactersWithSpaces>17087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SIP</dc:title>
  <dc:subject/>
  <dc:creator>Administrator</dc:creator>
  <cp:keywords/>
  <dc:description/>
  <cp:lastModifiedBy>Częstochowska Joanna (PO Zielona Góra)</cp:lastModifiedBy>
  <cp:revision>2</cp:revision>
  <cp:lastPrinted>2003-05-27T06:40:00Z</cp:lastPrinted>
  <dcterms:created xsi:type="dcterms:W3CDTF">2025-10-07T12:08:00Z</dcterms:created>
  <dcterms:modified xsi:type="dcterms:W3CDTF">2025-10-07T12:08:00Z</dcterms:modified>
</cp:coreProperties>
</file>