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108" w:rsidRDefault="00196108" w:rsidP="001961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99">
        <w:rPr>
          <w:rFonts w:ascii="Times New Roman" w:hAnsi="Times New Roman" w:cs="Times New Roman"/>
          <w:b/>
          <w:sz w:val="28"/>
          <w:szCs w:val="28"/>
        </w:rPr>
        <w:t>KLAUZULA INFORMACYJNA</w:t>
      </w:r>
    </w:p>
    <w:p w:rsidR="00196108" w:rsidRPr="003301D0" w:rsidRDefault="00196108" w:rsidP="00196108">
      <w:pPr>
        <w:jc w:val="center"/>
        <w:rPr>
          <w:rFonts w:ascii="Times New Roman" w:hAnsi="Times New Roman" w:cs="Times New Roman"/>
          <w:b/>
        </w:rPr>
      </w:pPr>
      <w:r w:rsidRPr="003301D0">
        <w:rPr>
          <w:rFonts w:ascii="Times New Roman" w:hAnsi="Times New Roman" w:cs="Times New Roman"/>
          <w:b/>
        </w:rPr>
        <w:t>Prokuratury Okręgowej w Bydgoszczy dot. nieodpłatnego przekazania lub darowizny zbędnych składników rzeczowych majątku ruchomego Prokuratury Okręgowej w Bydgoszczy.</w:t>
      </w:r>
    </w:p>
    <w:p w:rsidR="00196108" w:rsidRDefault="00196108" w:rsidP="00196108"/>
    <w:p w:rsidR="00196108" w:rsidRPr="0051568B" w:rsidRDefault="00196108" w:rsidP="00196108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941404">
        <w:t xml:space="preserve">Administratorem danych osobowych, w rozumieniu art. 4 pkt 7 RODO, jest Prokuratura </w:t>
      </w:r>
      <w:r w:rsidRPr="0051568B">
        <w:t>Okręgowa w Bydgoszczy z siedzibą przy ul. Stefana Okrzei 10, w Bydgoszczy, tel. 52 32-33-167,  e mail: sekretariat@bydgoszcz.po.gov.pl</w:t>
      </w:r>
    </w:p>
    <w:p w:rsidR="00196108" w:rsidRDefault="00196108" w:rsidP="00196108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51568B">
        <w:t xml:space="preserve">Inspektorem ochrony danych jest Pani Aneta </w:t>
      </w:r>
      <w:proofErr w:type="spellStart"/>
      <w:r w:rsidRPr="0051568B">
        <w:t>Triebwasser</w:t>
      </w:r>
      <w:proofErr w:type="spellEnd"/>
      <w:r w:rsidRPr="0051568B">
        <w:t xml:space="preserve">, tel. </w:t>
      </w:r>
      <w:r w:rsidRPr="0051568B">
        <w:rPr>
          <w:color w:val="1B1B1B"/>
          <w:shd w:val="clear" w:color="auto" w:fill="FFFFFF"/>
        </w:rPr>
        <w:t xml:space="preserve">(52) 32 33 164 </w:t>
      </w:r>
      <w:r w:rsidRPr="0051568B">
        <w:t xml:space="preserve">e mail: </w:t>
      </w:r>
      <w:hyperlink r:id="rId5" w:history="1">
        <w:r w:rsidRPr="0051568B">
          <w:rPr>
            <w:rStyle w:val="Hipercze"/>
          </w:rPr>
          <w:t>aneta.triebwasser@prokuratura.gov.pl</w:t>
        </w:r>
      </w:hyperlink>
    </w:p>
    <w:p w:rsidR="00196108" w:rsidRDefault="00196108" w:rsidP="00196108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51568B">
        <w:t xml:space="preserve">Dane osobowe będą przetwarzane </w:t>
      </w:r>
      <w:r>
        <w:t>na potrzeby nieodpłatnego przekazania lub darowizny</w:t>
      </w:r>
      <w:r w:rsidRPr="0051568B">
        <w:t xml:space="preserve"> zbędnych składników rzeczowych majątku ruchomego Prokuratury Okręgowej w Bydgoszczy. </w:t>
      </w:r>
    </w:p>
    <w:p w:rsidR="00196108" w:rsidRDefault="00196108" w:rsidP="00196108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51568B">
        <w:t xml:space="preserve">Podstawę prawną przetwarzania danych osobowych stanowi rozporządzenie Rady Ministrów z dnia 21 października 2019 r. w sprawie szczegółowego gospodarowania składnikami rzeczowymi majątku ruchomego Skarbu Państwa – </w:t>
      </w:r>
      <w:r>
        <w:t>w zw.</w:t>
      </w:r>
      <w:r w:rsidRPr="0051568B">
        <w:t xml:space="preserve"> z art. 6 ust 1 lit. b,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RODO.</w:t>
      </w:r>
    </w:p>
    <w:p w:rsidR="00196108" w:rsidRPr="0051568B" w:rsidRDefault="00196108" w:rsidP="00196108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B61860">
        <w:t>Podanie danych osobowych przy składaniu wyżej wymienionych wniosków jest dobrowolne, jednak niezbędne w celu ich rozpatrzenia.</w:t>
      </w:r>
    </w:p>
    <w:p w:rsidR="00196108" w:rsidRPr="00BB4B12" w:rsidRDefault="00196108" w:rsidP="00196108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BB4B12">
        <w:t>Dane osobowe będą przetwarzane jedynie przez upoważnionych pracowników Prokuratury Okręgowej w Bydgoszczy.</w:t>
      </w:r>
    </w:p>
    <w:p w:rsidR="00196108" w:rsidRPr="00BB4B12" w:rsidRDefault="00196108" w:rsidP="00196108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BB4B12">
        <w:t>Dane osobowe będą przechowywane przez okres nie dłuższy niż jest to niezbędne do realizacji celów, dla których są przetwarzane.</w:t>
      </w:r>
    </w:p>
    <w:p w:rsidR="00196108" w:rsidRPr="00EC2DAD" w:rsidRDefault="00196108" w:rsidP="00196108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B4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nie będą przekazywane do państw trzecich, ani do organizacji międzynarodowych. </w:t>
      </w:r>
    </w:p>
    <w:p w:rsidR="00196108" w:rsidRDefault="00196108" w:rsidP="00196108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</w:t>
      </w:r>
      <w:r w:rsidRPr="00EC2DAD">
        <w:rPr>
          <w:rFonts w:ascii="Times New Roman" w:hAnsi="Times New Roman" w:cs="Times New Roman"/>
          <w:sz w:val="24"/>
          <w:szCs w:val="24"/>
        </w:rPr>
        <w:t xml:space="preserve"> dane osobowe nie będą podlegać zautomatyzowanemu podejmowaniu decyzji, w tym profilowaniu.</w:t>
      </w:r>
    </w:p>
    <w:p w:rsidR="00196108" w:rsidRDefault="00196108" w:rsidP="00196108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1E0">
        <w:rPr>
          <w:rFonts w:ascii="Times New Roman" w:hAnsi="Times New Roman" w:cs="Times New Roman"/>
          <w:sz w:val="24"/>
          <w:szCs w:val="24"/>
        </w:rPr>
        <w:t xml:space="preserve">Odbiorcami </w:t>
      </w:r>
      <w:r>
        <w:rPr>
          <w:rFonts w:ascii="Times New Roman" w:hAnsi="Times New Roman" w:cs="Times New Roman"/>
          <w:sz w:val="24"/>
          <w:szCs w:val="24"/>
        </w:rPr>
        <w:t xml:space="preserve">Państwa </w:t>
      </w:r>
      <w:r w:rsidRPr="00CE51E0">
        <w:rPr>
          <w:rFonts w:ascii="Times New Roman" w:hAnsi="Times New Roman" w:cs="Times New Roman"/>
          <w:sz w:val="24"/>
          <w:szCs w:val="24"/>
        </w:rPr>
        <w:t xml:space="preserve">danych osobowych </w:t>
      </w:r>
      <w:r>
        <w:rPr>
          <w:rFonts w:ascii="Times New Roman" w:hAnsi="Times New Roman" w:cs="Times New Roman"/>
          <w:sz w:val="24"/>
          <w:szCs w:val="24"/>
        </w:rPr>
        <w:t>jest Prokuratura Okręgowa w Bydgoszczy. Odbiorcami danych mogą być także podmioty, których dostęp do danych wynika z przepisów prawa lub podmioty działające na zlecenie lub w imieniu Administratora.</w:t>
      </w:r>
    </w:p>
    <w:p w:rsidR="00196108" w:rsidRPr="00EC2DAD" w:rsidRDefault="00196108" w:rsidP="00196108">
      <w:pPr>
        <w:pStyle w:val="Akapitzlist"/>
        <w:spacing w:after="0" w:line="36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96108" w:rsidRPr="0051568B" w:rsidRDefault="00196108" w:rsidP="00196108">
      <w:pPr>
        <w:pStyle w:val="Akapitzlist1"/>
        <w:numPr>
          <w:ilvl w:val="0"/>
          <w:numId w:val="1"/>
        </w:numPr>
        <w:spacing w:line="360" w:lineRule="auto"/>
        <w:ind w:hanging="357"/>
        <w:jc w:val="both"/>
      </w:pPr>
      <w:r w:rsidRPr="0051568B">
        <w:lastRenderedPageBreak/>
        <w:t>Osobie, której dane są przetwarzane przysługuje prawo:</w:t>
      </w:r>
    </w:p>
    <w:p w:rsidR="00196108" w:rsidRPr="0051568B" w:rsidRDefault="00196108" w:rsidP="00196108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dostępu do treści swoich danych osobowych, żądania ich sprostowania lub usunięcia, na zasadach określonych w art. 15 – 17 RODO;</w:t>
      </w:r>
    </w:p>
    <w:p w:rsidR="00196108" w:rsidRPr="0051568B" w:rsidRDefault="00196108" w:rsidP="00196108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ograniczenia przetwarzania danych, w przypadkach określonych w art. 18 RODO;</w:t>
      </w:r>
    </w:p>
    <w:p w:rsidR="00196108" w:rsidRPr="0051568B" w:rsidRDefault="00196108" w:rsidP="00196108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przenoszenia danych, na zasadach określonych w art. 20 RODO;</w:t>
      </w:r>
    </w:p>
    <w:p w:rsidR="00196108" w:rsidRDefault="00196108" w:rsidP="00196108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cofnięcia zgody w dowolnym momencie bez wpływu na zgodność z prawem przetwarzania, którego dokonano na podstawie zgody przed jej cofnięciem;</w:t>
      </w:r>
    </w:p>
    <w:p w:rsidR="00196108" w:rsidRDefault="00196108" w:rsidP="00196108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wniesienia sprzeciwu wobec przetwarzania swoich danych osobowych z przyczyn związanych z Pana/Pani szczególną sytuacją, zgodnie z art. 21</w:t>
      </w:r>
      <w:r>
        <w:t>;</w:t>
      </w:r>
    </w:p>
    <w:p w:rsidR="00196108" w:rsidRPr="00BB4B12" w:rsidRDefault="00196108" w:rsidP="00196108">
      <w:pPr>
        <w:pStyle w:val="Akapitzlist1"/>
        <w:numPr>
          <w:ilvl w:val="0"/>
          <w:numId w:val="2"/>
        </w:numPr>
        <w:spacing w:line="360" w:lineRule="auto"/>
        <w:ind w:hanging="357"/>
        <w:jc w:val="both"/>
      </w:pPr>
      <w:r w:rsidRPr="0051568B">
        <w:t>wniesienia skargi do Prezesa Urzędu Ochrony Danych Osobowych</w:t>
      </w:r>
      <w:r>
        <w:t>.</w:t>
      </w:r>
    </w:p>
    <w:p w:rsidR="0021110E" w:rsidRDefault="0021110E">
      <w:bookmarkStart w:id="0" w:name="_GoBack"/>
      <w:bookmarkEnd w:id="0"/>
    </w:p>
    <w:sectPr w:rsidR="0021110E" w:rsidSect="00B402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08"/>
    <w:rsid w:val="00196108"/>
    <w:rsid w:val="0021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35402-FC63-46A1-A82A-B23C3E5B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61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96108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196108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9610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eta.triebwasser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Steckiewicz Magdalena (PO Bydgoszcz)</dc:creator>
  <cp:keywords/>
  <dc:description/>
  <cp:lastModifiedBy>Steckiewicz Magdalena (PO Bydgoszcz)</cp:lastModifiedBy>
  <cp:revision>1</cp:revision>
  <dcterms:created xsi:type="dcterms:W3CDTF">2025-08-20T10:54:00Z</dcterms:created>
  <dcterms:modified xsi:type="dcterms:W3CDTF">2025-08-20T10:57:00Z</dcterms:modified>
</cp:coreProperties>
</file>