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B3" w:rsidRPr="00B3242B" w:rsidRDefault="00C679B3" w:rsidP="00B3242B">
      <w:pPr>
        <w:spacing w:after="120"/>
        <w:jc w:val="center"/>
        <w:rPr>
          <w:b/>
          <w:bCs/>
          <w:sz w:val="22"/>
          <w:szCs w:val="22"/>
        </w:rPr>
      </w:pPr>
      <w:bookmarkStart w:id="0" w:name="_Hlk517435267"/>
      <w:bookmarkStart w:id="1" w:name="_GoBack"/>
      <w:bookmarkEnd w:id="1"/>
    </w:p>
    <w:p w:rsidR="00783EFE" w:rsidRPr="00B3242B" w:rsidRDefault="00A244B6" w:rsidP="00B3242B">
      <w:pPr>
        <w:spacing w:after="120"/>
        <w:jc w:val="center"/>
        <w:rPr>
          <w:b/>
          <w:bCs/>
          <w:sz w:val="22"/>
          <w:szCs w:val="22"/>
        </w:rPr>
      </w:pPr>
      <w:r w:rsidRPr="00B3242B">
        <w:rPr>
          <w:b/>
          <w:bCs/>
          <w:sz w:val="22"/>
          <w:szCs w:val="22"/>
        </w:rPr>
        <w:t>Klauzula informacyjna</w:t>
      </w:r>
      <w:r w:rsidR="00D0624F" w:rsidRPr="00B3242B">
        <w:rPr>
          <w:b/>
          <w:bCs/>
          <w:sz w:val="22"/>
          <w:szCs w:val="22"/>
        </w:rPr>
        <w:t xml:space="preserve"> </w:t>
      </w:r>
      <w:r w:rsidR="00BF27C6" w:rsidRPr="00B3242B">
        <w:rPr>
          <w:b/>
          <w:bCs/>
          <w:sz w:val="22"/>
          <w:szCs w:val="22"/>
        </w:rPr>
        <w:t xml:space="preserve">do zastosowania przez zamawiających w celu związanym z postępowaniem o udzielenie zamówienia publicznego poniżej </w:t>
      </w:r>
      <w:r w:rsidR="003729BA">
        <w:rPr>
          <w:b/>
          <w:bCs/>
          <w:sz w:val="22"/>
          <w:szCs w:val="22"/>
        </w:rPr>
        <w:t>130.000 zł netto</w:t>
      </w:r>
    </w:p>
    <w:p w:rsidR="00C679B3" w:rsidRDefault="00C679B3" w:rsidP="00C679B3">
      <w:pPr>
        <w:spacing w:after="120"/>
        <w:jc w:val="both"/>
      </w:pPr>
    </w:p>
    <w:p w:rsidR="00C679B3" w:rsidRDefault="00C679B3" w:rsidP="00C679B3">
      <w:pPr>
        <w:spacing w:after="120"/>
        <w:jc w:val="both"/>
      </w:pPr>
      <w:r w:rsidRPr="00C679B3">
        <w:t>Zgodnie</w:t>
      </w:r>
      <w:r>
        <w:t xml:space="preserve"> art. 13 ust. 1 i 2 rozporządzenia Parlamentu Europejskiego i Rady (UE) 2016/679 z dnia 27 kwietnia 2016 r. w sprawie ochrony osób fizycznych w związku z przetwarzaniem danych osobowych i w sprawie swobodnego przepływu takich danych oraz uchylenia dyrektywy 95/46/WE (Dz. Urz. UE L 119/1 z 4.5.2016r.)</w:t>
      </w:r>
      <w:r w:rsidR="00917A08">
        <w:t xml:space="preserve"> dalej „RODO”</w:t>
      </w:r>
      <w:r>
        <w:t>, informuję, że:</w:t>
      </w:r>
    </w:p>
    <w:p w:rsidR="00C679B3" w:rsidRDefault="00C679B3" w:rsidP="00C679B3">
      <w:pPr>
        <w:numPr>
          <w:ilvl w:val="0"/>
          <w:numId w:val="11"/>
        </w:numPr>
        <w:spacing w:after="120"/>
        <w:ind w:left="425" w:hanging="426"/>
        <w:jc w:val="both"/>
        <w:rPr>
          <w:lang w:eastAsia="en-US"/>
        </w:rPr>
      </w:pPr>
      <w:r>
        <w:rPr>
          <w:lang w:eastAsia="en-US"/>
        </w:rPr>
        <w:t xml:space="preserve">Administratorem Pani/Pana danych osobowych jest Policealne Studium Animatorów Kultury w Krośnie (PSAK) mające swoją siedzibę przy ul. Mirandoli Pika 8, 38-400 Krosno (nr telefonu kontaktowego </w:t>
      </w:r>
      <w:r>
        <w:rPr>
          <w:lang w:eastAsia="en-US"/>
        </w:rPr>
        <w:br/>
        <w:t xml:space="preserve">13 432 05 44, adres poczty elektronicznej email: </w:t>
      </w:r>
      <w:r w:rsidR="006A1600">
        <w:rPr>
          <w:rFonts w:cs="Times New Roman"/>
          <w:lang w:eastAsia="en-US"/>
        </w:rPr>
        <w:t>psak@studiumkrosno.pl</w:t>
      </w:r>
      <w:r>
        <w:rPr>
          <w:lang w:eastAsia="en-US"/>
        </w:rPr>
        <w:t>).</w:t>
      </w:r>
      <w:r>
        <w:t xml:space="preserve"> </w:t>
      </w:r>
    </w:p>
    <w:p w:rsidR="00C679B3" w:rsidRDefault="00C679B3" w:rsidP="00C679B3">
      <w:pPr>
        <w:numPr>
          <w:ilvl w:val="0"/>
          <w:numId w:val="11"/>
        </w:numPr>
        <w:spacing w:after="120"/>
        <w:ind w:left="425" w:hanging="426"/>
        <w:jc w:val="both"/>
      </w:pPr>
      <w:r>
        <w:t xml:space="preserve">W PSAK w Krośnie wyznaczony został Inspektor Ochrony Danych – Piotr Wilusz, z którym można się skontaktować pod adresem Policealne Studium Animatorów Kultury w Krośnie, ul. Mirandoli Pika 8, </w:t>
      </w:r>
      <w:r w:rsidR="00CC1322">
        <w:br/>
      </w:r>
      <w:r>
        <w:t xml:space="preserve">38-400 Krosno z dopiskiem Inspektor Ochrony Danych lub adresem poczty elektronicznej na email: </w:t>
      </w:r>
      <w:r w:rsidR="006A1600">
        <w:rPr>
          <w:rFonts w:cs="Times New Roman"/>
        </w:rPr>
        <w:t>iod@studiumkrosno.pl</w:t>
      </w:r>
      <w:r>
        <w:t xml:space="preserve">. </w:t>
      </w:r>
    </w:p>
    <w:p w:rsidR="00C679B3" w:rsidRDefault="00C679B3" w:rsidP="00917A08">
      <w:pPr>
        <w:numPr>
          <w:ilvl w:val="0"/>
          <w:numId w:val="11"/>
        </w:numPr>
        <w:spacing w:after="120"/>
        <w:ind w:left="425" w:hanging="426"/>
        <w:jc w:val="both"/>
      </w:pPr>
      <w:r>
        <w:t>Pani/Pana dane osobowe przetwarzane będą na podst</w:t>
      </w:r>
      <w:r w:rsidR="00783EFE">
        <w:t xml:space="preserve">awie </w:t>
      </w:r>
      <w:r w:rsidR="006667A2">
        <w:t>art. 6 ust. 1 lit. c RODO, tj. konieczności wypełnienia obowiązku prawnego ciążącego na administratorze</w:t>
      </w:r>
      <w:r w:rsidR="00BF27C6">
        <w:t xml:space="preserve"> (</w:t>
      </w:r>
      <w:r w:rsidR="00BF27C6" w:rsidRPr="00BF27C6">
        <w:t>postępowanie o udzielenie zamówienia publicznego</w:t>
      </w:r>
      <w:r w:rsidR="00396C59">
        <w:t>)</w:t>
      </w:r>
      <w:r w:rsidR="006667A2">
        <w:t xml:space="preserve">. </w:t>
      </w:r>
    </w:p>
    <w:p w:rsidR="00CC58BA" w:rsidRPr="007914C8" w:rsidRDefault="00C679B3" w:rsidP="00D36519">
      <w:pPr>
        <w:autoSpaceDE w:val="0"/>
        <w:autoSpaceDN w:val="0"/>
        <w:adjustRightInd w:val="0"/>
        <w:spacing w:line="276" w:lineRule="auto"/>
        <w:ind w:left="330"/>
        <w:jc w:val="both"/>
        <w:rPr>
          <w:rFonts w:ascii="Times New Roman" w:hAnsi="Times New Roman"/>
          <w:b/>
        </w:rPr>
      </w:pPr>
      <w:r>
        <w:t xml:space="preserve">Pani/Pana dane osobowe będą przetwarzane wyłącznie w celu </w:t>
      </w:r>
      <w:r w:rsidR="00783EFE">
        <w:t xml:space="preserve">związanym z postępowaniem o udzielenie zamówienia </w:t>
      </w:r>
      <w:r w:rsidR="006667A2">
        <w:t xml:space="preserve">publicznego o wartości szacunkowej, nieprzekraczającej </w:t>
      </w:r>
      <w:r w:rsidR="003729BA">
        <w:t xml:space="preserve">kwoty 130.000 zł netto – na </w:t>
      </w:r>
      <w:r w:rsidR="009D7E55" w:rsidRPr="001262A6">
        <w:t xml:space="preserve">wykonanie </w:t>
      </w:r>
      <w:r w:rsidR="00D36519" w:rsidRPr="004E3EE8">
        <w:rPr>
          <w:rFonts w:cs="Calibri"/>
          <w:b/>
        </w:rPr>
        <w:t>„</w:t>
      </w:r>
      <w:r w:rsidR="00FD4BF3" w:rsidRPr="004E3EE8">
        <w:rPr>
          <w:rFonts w:cs="Calibri"/>
          <w:b/>
        </w:rPr>
        <w:t xml:space="preserve">Remont kominów wraz z dociepleniem styropianem oraz oczyszczenie rynien </w:t>
      </w:r>
      <w:r w:rsidR="00FD4BF3" w:rsidRPr="004E3EE8">
        <w:rPr>
          <w:rFonts w:cs="Calibri"/>
          <w:b/>
        </w:rPr>
        <w:br/>
        <w:t xml:space="preserve">w środku i ich pomalowanie na budynku Policealnego Studium Animatorów Kultury </w:t>
      </w:r>
      <w:r w:rsidR="00FD4BF3" w:rsidRPr="004E3EE8">
        <w:rPr>
          <w:rFonts w:cs="Calibri"/>
          <w:b/>
        </w:rPr>
        <w:br/>
        <w:t>w Krośnie mieszczącym się przy ul. Mirandoli Pika 8, 38-400 Krosno.</w:t>
      </w:r>
      <w:r w:rsidR="00D36519" w:rsidRPr="004E3EE8">
        <w:rPr>
          <w:rFonts w:cs="Calibri"/>
          <w:b/>
        </w:rPr>
        <w:t>”</w:t>
      </w:r>
    </w:p>
    <w:p w:rsidR="00C67194" w:rsidRDefault="00C67194" w:rsidP="00C67194">
      <w:pPr>
        <w:numPr>
          <w:ilvl w:val="0"/>
          <w:numId w:val="11"/>
        </w:numPr>
        <w:spacing w:after="120"/>
        <w:ind w:left="425" w:hanging="426"/>
        <w:jc w:val="both"/>
        <w:rPr>
          <w:rFonts w:eastAsia="Times New Roman" w:cs="Times New Roman"/>
          <w:color w:val="000000"/>
        </w:rPr>
      </w:pPr>
      <w:r>
        <w:t xml:space="preserve">Odbiorcami Pani/Pana danych </w:t>
      </w:r>
      <w:r w:rsidR="00396C59" w:rsidRPr="00B3242B">
        <w:t>będą osoby lub podmioty uprawnione na podstawie przepisów prawa lub umowy powierzenia danych osobowych</w:t>
      </w:r>
      <w:r w:rsidR="008F2955" w:rsidRPr="00B3242B">
        <w:t>.</w:t>
      </w:r>
    </w:p>
    <w:p w:rsidR="00C679B3" w:rsidRDefault="00C679B3" w:rsidP="00C679B3">
      <w:pPr>
        <w:numPr>
          <w:ilvl w:val="0"/>
          <w:numId w:val="11"/>
        </w:numPr>
        <w:spacing w:after="120"/>
        <w:ind w:left="425" w:hanging="426"/>
        <w:jc w:val="both"/>
      </w:pPr>
      <w:r>
        <w:t>Pani/Pana dane osobowe będą przechowywane nie dłużej niż to jest konieczne do osiągnięcia celu przetwarzania oraz przez okres archiwizacji wymagany dla danej kategorii danych określony w Jednolitym Rzeczowym Wykazie Akt obowiązującym w PSAK Krosno. Ponadto okres przechowywania może ulec wydłużeniu np. z uwagi na</w:t>
      </w:r>
      <w:r w:rsidR="00C06ACD">
        <w:t xml:space="preserve"> sytuację dochodzenia roszczeń.</w:t>
      </w:r>
    </w:p>
    <w:p w:rsidR="00C679B3" w:rsidRDefault="00C679B3" w:rsidP="00C679B3">
      <w:pPr>
        <w:numPr>
          <w:ilvl w:val="0"/>
          <w:numId w:val="11"/>
        </w:numPr>
        <w:spacing w:after="120"/>
        <w:ind w:left="425" w:hanging="426"/>
        <w:jc w:val="both"/>
      </w:pPr>
      <w:r>
        <w:t xml:space="preserve">Administrator nie przekazuje Pani/Pana danych do państwa trzeciego ani do organizacji międzynarodowych w rozumieniu RODO. </w:t>
      </w:r>
    </w:p>
    <w:p w:rsidR="00917A08" w:rsidRDefault="00917A08" w:rsidP="00917A08">
      <w:pPr>
        <w:numPr>
          <w:ilvl w:val="0"/>
          <w:numId w:val="11"/>
        </w:numPr>
        <w:spacing w:after="120"/>
        <w:ind w:left="425" w:hanging="426"/>
        <w:jc w:val="both"/>
      </w:pPr>
      <w:r>
        <w:t>W oparciu o Pani/Pana dane osobowe Administrator nie będzie podejmował wobec Pani/Pana zautomatyzowanych decyzji, w tym decyzji będących wynikiem profilowania.</w:t>
      </w:r>
    </w:p>
    <w:p w:rsidR="00C679B3" w:rsidRDefault="00C679B3" w:rsidP="00C679B3">
      <w:pPr>
        <w:numPr>
          <w:ilvl w:val="0"/>
          <w:numId w:val="11"/>
        </w:numPr>
        <w:spacing w:after="120"/>
        <w:ind w:left="425" w:hanging="426"/>
        <w:jc w:val="both"/>
      </w:pPr>
      <w:r>
        <w:t>Posiada Pani/Pan prawo dostępu do treści s</w:t>
      </w:r>
      <w:r w:rsidR="00C67194">
        <w:t>woich danych, ich sprostowania,</w:t>
      </w:r>
      <w:r w:rsidR="00B3242B">
        <w:t xml:space="preserve"> </w:t>
      </w:r>
      <w:r>
        <w:t xml:space="preserve">a także prawo do ograniczenia </w:t>
      </w:r>
      <w:r w:rsidR="00C67194">
        <w:t xml:space="preserve">przetwarzania danych, </w:t>
      </w:r>
      <w:r>
        <w:t xml:space="preserve">jeżeli nie jest to ograniczone poprzez inne przepisy prawne. </w:t>
      </w:r>
    </w:p>
    <w:p w:rsidR="00C679B3" w:rsidRDefault="00C679B3" w:rsidP="00C679B3">
      <w:pPr>
        <w:numPr>
          <w:ilvl w:val="0"/>
          <w:numId w:val="11"/>
        </w:numPr>
        <w:spacing w:after="120"/>
        <w:ind w:left="425" w:hanging="426"/>
        <w:jc w:val="both"/>
      </w:pPr>
      <w:r>
        <w:t>Przysługuje Panu/Pani prawo wniesienia skargi do organu nadzorczego (tj. Prezesa Urzędu Ochrony Danych Osobowych</w:t>
      </w:r>
      <w:r>
        <w:rPr>
          <w:i/>
          <w:iCs/>
        </w:rPr>
        <w:t>)</w:t>
      </w:r>
      <w:r>
        <w:t xml:space="preserve">, gdy uzna Pani/Pan, iż przetwarzanie Pani/Pana danych osobowych narusza przepisy ogólnego rozporządzenia o ochronie danych osobowych z dnia 27 kwietnia 2016 r. </w:t>
      </w:r>
    </w:p>
    <w:bookmarkEnd w:id="0"/>
    <w:p w:rsidR="005B7BD1" w:rsidRPr="00917A08" w:rsidRDefault="00073A6E" w:rsidP="00C67194">
      <w:pPr>
        <w:numPr>
          <w:ilvl w:val="0"/>
          <w:numId w:val="11"/>
        </w:numPr>
        <w:shd w:val="clear" w:color="auto" w:fill="FFFFFF"/>
        <w:spacing w:after="120"/>
        <w:ind w:left="425" w:hanging="426"/>
        <w:jc w:val="both"/>
        <w:textAlignment w:val="baseline"/>
        <w:rPr>
          <w:rFonts w:eastAsia="Times New Roman" w:cs="Times New Roman"/>
          <w:color w:val="000000"/>
        </w:rPr>
      </w:pPr>
      <w:r w:rsidRPr="00917A08">
        <w:rPr>
          <w:rFonts w:eastAsia="Times New Roman" w:cs="Times New Roman"/>
          <w:color w:val="000000"/>
        </w:rPr>
        <w:t xml:space="preserve">Nie przysługuje Pani/Panu </w:t>
      </w:r>
      <w:r w:rsidRPr="00073A6E">
        <w:rPr>
          <w:rFonts w:eastAsia="Times New Roman" w:cs="Times New Roman"/>
          <w:color w:val="000000"/>
        </w:rPr>
        <w:t>prawo do usunięcia danych o</w:t>
      </w:r>
      <w:r w:rsidRPr="00B3242B">
        <w:rPr>
          <w:rFonts w:eastAsia="Times New Roman" w:cs="Times New Roman"/>
        </w:rPr>
        <w:t>sobowych</w:t>
      </w:r>
      <w:r w:rsidRPr="00B3242B">
        <w:t xml:space="preserve"> (</w:t>
      </w:r>
      <w:r w:rsidR="005B7BD1" w:rsidRPr="00B3242B">
        <w:rPr>
          <w:rFonts w:eastAsia="Times New Roman" w:cs="Times New Roman"/>
        </w:rPr>
        <w:t>art. 17 ust. 3 lit.</w:t>
      </w:r>
      <w:r w:rsidR="00B3242B">
        <w:rPr>
          <w:rFonts w:eastAsia="Times New Roman" w:cs="Times New Roman"/>
        </w:rPr>
        <w:t xml:space="preserve"> b i</w:t>
      </w:r>
      <w:r w:rsidR="005B7BD1" w:rsidRPr="00B3242B">
        <w:rPr>
          <w:rFonts w:eastAsia="Times New Roman" w:cs="Times New Roman"/>
        </w:rPr>
        <w:t xml:space="preserve"> e RODO</w:t>
      </w:r>
      <w:r w:rsidRPr="00B3242B">
        <w:rPr>
          <w:rFonts w:eastAsia="Times New Roman" w:cs="Times New Roman"/>
        </w:rPr>
        <w:t xml:space="preserve">), </w:t>
      </w:r>
      <w:r w:rsidR="00396C59" w:rsidRPr="00B3242B">
        <w:rPr>
          <w:rFonts w:eastAsia="Times New Roman" w:cs="Times New Roman"/>
        </w:rPr>
        <w:t>prawo do przenoszenia danych osobowych</w:t>
      </w:r>
      <w:r w:rsidR="00B3242B" w:rsidRPr="00B3242B">
        <w:rPr>
          <w:rFonts w:eastAsia="Times New Roman" w:cs="Times New Roman"/>
        </w:rPr>
        <w:t xml:space="preserve"> (</w:t>
      </w:r>
      <w:r w:rsidR="00396C59" w:rsidRPr="00B3242B">
        <w:rPr>
          <w:rFonts w:eastAsia="Times New Roman" w:cs="Times New Roman"/>
        </w:rPr>
        <w:t>art. 20 RODO</w:t>
      </w:r>
      <w:r w:rsidR="00B3242B" w:rsidRPr="00B3242B">
        <w:rPr>
          <w:rFonts w:eastAsia="Times New Roman" w:cs="Times New Roman"/>
        </w:rPr>
        <w:t>)</w:t>
      </w:r>
      <w:r w:rsidR="00396C59" w:rsidRPr="00396C59">
        <w:rPr>
          <w:rFonts w:eastAsia="Times New Roman" w:cs="Times New Roman"/>
          <w:color w:val="000000"/>
        </w:rPr>
        <w:t xml:space="preserve"> </w:t>
      </w:r>
      <w:r w:rsidRPr="00917A08">
        <w:rPr>
          <w:rFonts w:eastAsia="Times New Roman" w:cs="Times New Roman"/>
          <w:color w:val="000000"/>
        </w:rPr>
        <w:t>oraz prawo sprzeciwu wobec przetwarzania danych osobowych (</w:t>
      </w:r>
      <w:r w:rsidR="005B7BD1" w:rsidRPr="00917A08">
        <w:rPr>
          <w:rFonts w:eastAsia="Times New Roman" w:cs="Times New Roman"/>
          <w:bCs/>
          <w:color w:val="000000"/>
          <w:bdr w:val="none" w:sz="0" w:space="0" w:color="auto" w:frame="1"/>
        </w:rPr>
        <w:t>art. 21 RODO</w:t>
      </w:r>
      <w:r w:rsidRPr="00917A08">
        <w:rPr>
          <w:rFonts w:eastAsia="Times New Roman" w:cs="Times New Roman"/>
          <w:bCs/>
          <w:color w:val="000000"/>
          <w:bdr w:val="none" w:sz="0" w:space="0" w:color="auto" w:frame="1"/>
        </w:rPr>
        <w:t>)</w:t>
      </w:r>
      <w:r w:rsidR="00396C59">
        <w:rPr>
          <w:rFonts w:eastAsia="Times New Roman" w:cs="Times New Roman"/>
          <w:bCs/>
          <w:color w:val="000000"/>
          <w:bdr w:val="none" w:sz="0" w:space="0" w:color="auto" w:frame="1"/>
        </w:rPr>
        <w:t>,</w:t>
      </w:r>
      <w:r w:rsidR="00396C59" w:rsidRPr="00396C59">
        <w:t xml:space="preserve"> </w:t>
      </w:r>
      <w:r w:rsidR="00396C59" w:rsidRPr="00B3242B">
        <w:rPr>
          <w:rFonts w:eastAsia="Times New Roman" w:cs="Times New Roman"/>
          <w:bCs/>
          <w:bdr w:val="none" w:sz="0" w:space="0" w:color="auto" w:frame="1"/>
        </w:rPr>
        <w:t>gdyż podstawą prawną przetwarzania Pani/Pana danych osobowych jest art. 6 ust. 1 lit. c RODO</w:t>
      </w:r>
      <w:r w:rsidRPr="00B3242B">
        <w:rPr>
          <w:rFonts w:eastAsia="Times New Roman" w:cs="Times New Roman"/>
          <w:bCs/>
          <w:bdr w:val="none" w:sz="0" w:space="0" w:color="auto" w:frame="1"/>
        </w:rPr>
        <w:t>.</w:t>
      </w:r>
    </w:p>
    <w:p w:rsidR="005B7BD1" w:rsidRDefault="005B7BD1" w:rsidP="005B7BD1">
      <w:pPr>
        <w:spacing w:after="120"/>
        <w:jc w:val="both"/>
      </w:pPr>
    </w:p>
    <w:p w:rsidR="002A065E" w:rsidRDefault="002A065E" w:rsidP="005B7BD1">
      <w:pPr>
        <w:spacing w:after="120"/>
        <w:jc w:val="both"/>
      </w:pPr>
    </w:p>
    <w:p w:rsidR="002A065E" w:rsidRDefault="002A065E" w:rsidP="005B7BD1">
      <w:pPr>
        <w:spacing w:after="120"/>
        <w:jc w:val="both"/>
      </w:pPr>
    </w:p>
    <w:p w:rsidR="002A065E" w:rsidRDefault="002A065E" w:rsidP="005B7BD1">
      <w:pPr>
        <w:spacing w:after="120"/>
        <w:jc w:val="both"/>
      </w:pPr>
    </w:p>
    <w:sectPr w:rsidR="002A065E" w:rsidSect="00C679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42" w:rsidRDefault="00F63242" w:rsidP="002A065E">
      <w:r>
        <w:separator/>
      </w:r>
    </w:p>
  </w:endnote>
  <w:endnote w:type="continuationSeparator" w:id="0">
    <w:p w:rsidR="00F63242" w:rsidRDefault="00F63242" w:rsidP="002A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42" w:rsidRDefault="00F63242" w:rsidP="002A065E">
      <w:r>
        <w:separator/>
      </w:r>
    </w:p>
  </w:footnote>
  <w:footnote w:type="continuationSeparator" w:id="0">
    <w:p w:rsidR="00F63242" w:rsidRDefault="00F63242" w:rsidP="002A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4BD"/>
    <w:multiLevelType w:val="multilevel"/>
    <w:tmpl w:val="AE38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12245"/>
    <w:multiLevelType w:val="hybridMultilevel"/>
    <w:tmpl w:val="DAC44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64332"/>
    <w:multiLevelType w:val="multilevel"/>
    <w:tmpl w:val="1D7A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D3B75"/>
    <w:multiLevelType w:val="hybridMultilevel"/>
    <w:tmpl w:val="5B509DE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DB97E95"/>
    <w:multiLevelType w:val="hybridMultilevel"/>
    <w:tmpl w:val="FE2446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B947B0"/>
    <w:multiLevelType w:val="hybridMultilevel"/>
    <w:tmpl w:val="80085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12AB"/>
    <w:multiLevelType w:val="hybridMultilevel"/>
    <w:tmpl w:val="D76263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B0EFAD0">
      <w:start w:val="4"/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070F3"/>
    <w:multiLevelType w:val="hybridMultilevel"/>
    <w:tmpl w:val="2E62E8D6"/>
    <w:lvl w:ilvl="0" w:tplc="12DE1D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2AE7"/>
    <w:multiLevelType w:val="hybridMultilevel"/>
    <w:tmpl w:val="9CBE8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C01D2"/>
    <w:multiLevelType w:val="hybridMultilevel"/>
    <w:tmpl w:val="22E04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B72416"/>
    <w:multiLevelType w:val="hybridMultilevel"/>
    <w:tmpl w:val="B628D1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F16742"/>
    <w:multiLevelType w:val="hybridMultilevel"/>
    <w:tmpl w:val="F2B48E7C"/>
    <w:lvl w:ilvl="0" w:tplc="9A02EC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2200"/>
    <w:multiLevelType w:val="multilevel"/>
    <w:tmpl w:val="06E4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AB"/>
    <w:rsid w:val="000077C0"/>
    <w:rsid w:val="00046A53"/>
    <w:rsid w:val="0005740F"/>
    <w:rsid w:val="0006664F"/>
    <w:rsid w:val="00073A6E"/>
    <w:rsid w:val="000B3CD2"/>
    <w:rsid w:val="000C1FCD"/>
    <w:rsid w:val="000E46FE"/>
    <w:rsid w:val="000F3567"/>
    <w:rsid w:val="00100DF5"/>
    <w:rsid w:val="001262A6"/>
    <w:rsid w:val="0016721B"/>
    <w:rsid w:val="00180F18"/>
    <w:rsid w:val="00181FCD"/>
    <w:rsid w:val="001C1A6E"/>
    <w:rsid w:val="001D79E5"/>
    <w:rsid w:val="00205310"/>
    <w:rsid w:val="00251F66"/>
    <w:rsid w:val="00267C32"/>
    <w:rsid w:val="00276CDC"/>
    <w:rsid w:val="0028689D"/>
    <w:rsid w:val="00292FF5"/>
    <w:rsid w:val="002A065E"/>
    <w:rsid w:val="002D5150"/>
    <w:rsid w:val="002D656A"/>
    <w:rsid w:val="00300E38"/>
    <w:rsid w:val="003020EF"/>
    <w:rsid w:val="00334AAB"/>
    <w:rsid w:val="0035078C"/>
    <w:rsid w:val="003729BA"/>
    <w:rsid w:val="00387017"/>
    <w:rsid w:val="00396C59"/>
    <w:rsid w:val="00396C8A"/>
    <w:rsid w:val="00397126"/>
    <w:rsid w:val="003F7451"/>
    <w:rsid w:val="0044772C"/>
    <w:rsid w:val="00460B0F"/>
    <w:rsid w:val="00465B37"/>
    <w:rsid w:val="004A777D"/>
    <w:rsid w:val="004B235F"/>
    <w:rsid w:val="004B2D4D"/>
    <w:rsid w:val="004B64F5"/>
    <w:rsid w:val="004E3EE8"/>
    <w:rsid w:val="004F3A2B"/>
    <w:rsid w:val="00516FA8"/>
    <w:rsid w:val="00546BA8"/>
    <w:rsid w:val="005B4EEE"/>
    <w:rsid w:val="005B7BD1"/>
    <w:rsid w:val="005D5B8D"/>
    <w:rsid w:val="005F5BF8"/>
    <w:rsid w:val="00613F48"/>
    <w:rsid w:val="00661A71"/>
    <w:rsid w:val="006667A2"/>
    <w:rsid w:val="00681686"/>
    <w:rsid w:val="006A1600"/>
    <w:rsid w:val="006B3120"/>
    <w:rsid w:val="006D28BF"/>
    <w:rsid w:val="006E41E9"/>
    <w:rsid w:val="007068C7"/>
    <w:rsid w:val="00707432"/>
    <w:rsid w:val="007467F1"/>
    <w:rsid w:val="0077056F"/>
    <w:rsid w:val="00783EFE"/>
    <w:rsid w:val="007A091F"/>
    <w:rsid w:val="007E3000"/>
    <w:rsid w:val="007F1D07"/>
    <w:rsid w:val="00813397"/>
    <w:rsid w:val="00822BE6"/>
    <w:rsid w:val="008403EB"/>
    <w:rsid w:val="008701FF"/>
    <w:rsid w:val="00894429"/>
    <w:rsid w:val="008C6FF3"/>
    <w:rsid w:val="008C79E9"/>
    <w:rsid w:val="008F2955"/>
    <w:rsid w:val="00903C60"/>
    <w:rsid w:val="00905F75"/>
    <w:rsid w:val="00917A08"/>
    <w:rsid w:val="0092109E"/>
    <w:rsid w:val="009510AB"/>
    <w:rsid w:val="00956573"/>
    <w:rsid w:val="009833F2"/>
    <w:rsid w:val="009920C6"/>
    <w:rsid w:val="0099772C"/>
    <w:rsid w:val="009B04DD"/>
    <w:rsid w:val="009B0C76"/>
    <w:rsid w:val="009C0785"/>
    <w:rsid w:val="009C642A"/>
    <w:rsid w:val="009D7E55"/>
    <w:rsid w:val="009E1192"/>
    <w:rsid w:val="00A2082C"/>
    <w:rsid w:val="00A244B6"/>
    <w:rsid w:val="00A443B4"/>
    <w:rsid w:val="00A44627"/>
    <w:rsid w:val="00A559F8"/>
    <w:rsid w:val="00A55B49"/>
    <w:rsid w:val="00A71089"/>
    <w:rsid w:val="00A8661F"/>
    <w:rsid w:val="00A93996"/>
    <w:rsid w:val="00AA164C"/>
    <w:rsid w:val="00AB6911"/>
    <w:rsid w:val="00AC4CE4"/>
    <w:rsid w:val="00AC7A56"/>
    <w:rsid w:val="00B10D32"/>
    <w:rsid w:val="00B13FF8"/>
    <w:rsid w:val="00B217C1"/>
    <w:rsid w:val="00B311F7"/>
    <w:rsid w:val="00B3242B"/>
    <w:rsid w:val="00B50B6F"/>
    <w:rsid w:val="00B61B3C"/>
    <w:rsid w:val="00B65A10"/>
    <w:rsid w:val="00B74735"/>
    <w:rsid w:val="00B81E0F"/>
    <w:rsid w:val="00B83FA7"/>
    <w:rsid w:val="00B90F84"/>
    <w:rsid w:val="00BB1AFE"/>
    <w:rsid w:val="00BC2F28"/>
    <w:rsid w:val="00BF27C6"/>
    <w:rsid w:val="00BF4DD9"/>
    <w:rsid w:val="00BF7429"/>
    <w:rsid w:val="00C05C15"/>
    <w:rsid w:val="00C06ACD"/>
    <w:rsid w:val="00C2432D"/>
    <w:rsid w:val="00C27705"/>
    <w:rsid w:val="00C32D17"/>
    <w:rsid w:val="00C67194"/>
    <w:rsid w:val="00C679B3"/>
    <w:rsid w:val="00C67F1D"/>
    <w:rsid w:val="00C71600"/>
    <w:rsid w:val="00CC1322"/>
    <w:rsid w:val="00CC58BA"/>
    <w:rsid w:val="00CE75FB"/>
    <w:rsid w:val="00D0624F"/>
    <w:rsid w:val="00D23A87"/>
    <w:rsid w:val="00D30151"/>
    <w:rsid w:val="00D32D65"/>
    <w:rsid w:val="00D36519"/>
    <w:rsid w:val="00D630BA"/>
    <w:rsid w:val="00D7415B"/>
    <w:rsid w:val="00D74E3B"/>
    <w:rsid w:val="00DD58A7"/>
    <w:rsid w:val="00DE3A39"/>
    <w:rsid w:val="00E03038"/>
    <w:rsid w:val="00E03928"/>
    <w:rsid w:val="00E07615"/>
    <w:rsid w:val="00E32D4A"/>
    <w:rsid w:val="00EB4297"/>
    <w:rsid w:val="00F2264E"/>
    <w:rsid w:val="00F5675A"/>
    <w:rsid w:val="00F63242"/>
    <w:rsid w:val="00F921F3"/>
    <w:rsid w:val="00F93B31"/>
    <w:rsid w:val="00FA5FA4"/>
    <w:rsid w:val="00FC3752"/>
    <w:rsid w:val="00FD4BF3"/>
    <w:rsid w:val="00FE474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04352-B31E-4EED-B720-B39A4E6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A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921F3"/>
    <w:rPr>
      <w:rFonts w:cs="Times New Roman"/>
      <w:i/>
    </w:rPr>
  </w:style>
  <w:style w:type="character" w:customStyle="1" w:styleId="lrzxr">
    <w:name w:val="lrzxr"/>
    <w:uiPriority w:val="99"/>
    <w:rsid w:val="00334AAB"/>
    <w:rPr>
      <w:rFonts w:cs="Times New Roman"/>
    </w:rPr>
  </w:style>
  <w:style w:type="paragraph" w:styleId="Akapitzlist">
    <w:name w:val="List Paragraph"/>
    <w:basedOn w:val="Normalny"/>
    <w:uiPriority w:val="34"/>
    <w:qFormat/>
    <w:rsid w:val="00EB4297"/>
    <w:pPr>
      <w:ind w:left="720"/>
      <w:contextualSpacing/>
    </w:pPr>
  </w:style>
  <w:style w:type="character" w:styleId="Hipercze">
    <w:name w:val="Hyperlink"/>
    <w:uiPriority w:val="99"/>
    <w:rsid w:val="00B65A1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1D79E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2432D"/>
    <w:rPr>
      <w:color w:val="808080"/>
      <w:shd w:val="clear" w:color="auto" w:fill="E6E6E6"/>
    </w:rPr>
  </w:style>
  <w:style w:type="character" w:styleId="Pogrubienie">
    <w:name w:val="Strong"/>
    <w:uiPriority w:val="22"/>
    <w:qFormat/>
    <w:locked/>
    <w:rsid w:val="00BF4D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2D6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2A065E"/>
    <w:rPr>
      <w:rFonts w:cs="Times New Roman"/>
      <w:lang w:eastAsia="en-US"/>
    </w:rPr>
  </w:style>
  <w:style w:type="character" w:customStyle="1" w:styleId="TekstprzypisudolnegoZnak">
    <w:name w:val="Tekst przypisu dolnego Znak"/>
    <w:link w:val="Tekstprzypisudolnego"/>
    <w:rsid w:val="002A065E"/>
    <w:rPr>
      <w:rFonts w:cs="Times New Roman"/>
      <w:lang w:eastAsia="en-US"/>
    </w:rPr>
  </w:style>
  <w:style w:type="character" w:styleId="Odwoanieprzypisudolnego">
    <w:name w:val="footnote reference"/>
    <w:semiHidden/>
    <w:unhideWhenUsed/>
    <w:rsid w:val="002A0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„Polityki Bezpieczeństwa”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„Polityki Bezpieczeństwa”</dc:title>
  <dc:subject/>
  <dc:creator>Piotr Wilusz</dc:creator>
  <cp:keywords/>
  <dc:description/>
  <cp:lastModifiedBy>Agata Czuchra</cp:lastModifiedBy>
  <cp:revision>2</cp:revision>
  <cp:lastPrinted>2019-05-08T12:31:00Z</cp:lastPrinted>
  <dcterms:created xsi:type="dcterms:W3CDTF">2025-09-01T20:18:00Z</dcterms:created>
  <dcterms:modified xsi:type="dcterms:W3CDTF">2025-09-01T20:18:00Z</dcterms:modified>
</cp:coreProperties>
</file>