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FE" w:rsidRPr="00E35FF3" w:rsidRDefault="006A3AA3" w:rsidP="00E35FF3">
      <w:pPr>
        <w:spacing w:after="0" w:line="240" w:lineRule="auto"/>
        <w:rPr>
          <w:b/>
        </w:rPr>
      </w:pPr>
      <w:r w:rsidRPr="00E35FF3">
        <w:rPr>
          <w:b/>
        </w:rPr>
        <w:t xml:space="preserve">Rada Pomocy Społecznej </w:t>
      </w:r>
    </w:p>
    <w:p w:rsidR="006A3AA3" w:rsidRPr="00E35FF3" w:rsidRDefault="006A3AA3" w:rsidP="00E35FF3">
      <w:pPr>
        <w:spacing w:after="0" w:line="240" w:lineRule="auto"/>
        <w:rPr>
          <w:b/>
        </w:rPr>
      </w:pPr>
      <w:r w:rsidRPr="00E35FF3">
        <w:rPr>
          <w:b/>
        </w:rPr>
        <w:t xml:space="preserve">Przy </w:t>
      </w:r>
      <w:proofErr w:type="spellStart"/>
      <w:r w:rsidRPr="00E35FF3">
        <w:rPr>
          <w:b/>
        </w:rPr>
        <w:t>MRPiPS</w:t>
      </w:r>
      <w:proofErr w:type="spellEnd"/>
      <w:r w:rsidRPr="00E35FF3">
        <w:rPr>
          <w:b/>
        </w:rPr>
        <w:t xml:space="preserve"> </w:t>
      </w:r>
    </w:p>
    <w:p w:rsidR="006A3AA3" w:rsidRDefault="006A3AA3"/>
    <w:p w:rsidR="006A3AA3" w:rsidRPr="00247C9D" w:rsidRDefault="006A3AA3" w:rsidP="00247C9D">
      <w:pPr>
        <w:spacing w:after="0" w:line="240" w:lineRule="auto"/>
        <w:jc w:val="center"/>
        <w:rPr>
          <w:rFonts w:ascii="Times New Roman" w:eastAsia="Times New Roman" w:hAnsi="Times New Roman" w:cs="Times New Roman"/>
          <w:b/>
          <w:color w:val="000000"/>
          <w:sz w:val="27"/>
          <w:szCs w:val="27"/>
          <w:lang w:eastAsia="pl-PL"/>
        </w:rPr>
      </w:pPr>
      <w:r>
        <w:tab/>
      </w:r>
      <w:r w:rsidRPr="00247C9D">
        <w:rPr>
          <w:b/>
        </w:rPr>
        <w:t xml:space="preserve">Opinia do </w:t>
      </w:r>
      <w:r w:rsidRPr="00247C9D">
        <w:rPr>
          <w:rFonts w:ascii="Verdana" w:eastAsia="Times New Roman" w:hAnsi="Verdana" w:cs="Times New Roman"/>
          <w:b/>
          <w:color w:val="000000"/>
          <w:sz w:val="20"/>
          <w:szCs w:val="20"/>
          <w:lang w:eastAsia="pl-PL"/>
        </w:rPr>
        <w:t>projektu ustawy o zmianie niektórych ustaw w związku z realizacją</w:t>
      </w:r>
    </w:p>
    <w:p w:rsidR="006A3AA3" w:rsidRPr="00247C9D" w:rsidRDefault="006A3AA3" w:rsidP="00247C9D">
      <w:pPr>
        <w:spacing w:after="0" w:line="240" w:lineRule="auto"/>
        <w:jc w:val="center"/>
        <w:rPr>
          <w:rFonts w:ascii="Verdana" w:eastAsia="Times New Roman" w:hAnsi="Verdana" w:cs="Times New Roman"/>
          <w:b/>
          <w:color w:val="000000"/>
          <w:sz w:val="20"/>
          <w:szCs w:val="20"/>
          <w:lang w:eastAsia="pl-PL"/>
        </w:rPr>
      </w:pPr>
      <w:r w:rsidRPr="00247C9D">
        <w:rPr>
          <w:rFonts w:ascii="Verdana" w:eastAsia="Times New Roman" w:hAnsi="Verdana" w:cs="Times New Roman"/>
          <w:b/>
          <w:color w:val="000000"/>
          <w:sz w:val="20"/>
          <w:szCs w:val="20"/>
          <w:lang w:eastAsia="pl-PL"/>
        </w:rPr>
        <w:t>programu "Za życiem"</w:t>
      </w:r>
    </w:p>
    <w:p w:rsidR="006A3AA3" w:rsidRDefault="006A3AA3" w:rsidP="006A3AA3">
      <w:pPr>
        <w:spacing w:before="100" w:beforeAutospacing="1" w:after="100" w:afterAutospacing="1" w:line="240" w:lineRule="auto"/>
        <w:rPr>
          <w:rFonts w:ascii="Verdana" w:eastAsia="Times New Roman" w:hAnsi="Verdana" w:cs="Times New Roman"/>
          <w:color w:val="000000"/>
          <w:sz w:val="20"/>
          <w:szCs w:val="20"/>
          <w:lang w:eastAsia="pl-PL"/>
        </w:rPr>
      </w:pPr>
    </w:p>
    <w:p w:rsidR="00816228" w:rsidRPr="00816228" w:rsidRDefault="00641E0E" w:rsidP="00DC0605">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dniu </w:t>
      </w:r>
      <w:r w:rsidR="006A3AA3" w:rsidRPr="00816228">
        <w:rPr>
          <w:rFonts w:ascii="Times New Roman" w:eastAsia="Times New Roman" w:hAnsi="Times New Roman" w:cs="Times New Roman"/>
          <w:color w:val="000000"/>
          <w:sz w:val="24"/>
          <w:szCs w:val="24"/>
          <w:lang w:eastAsia="pl-PL"/>
        </w:rPr>
        <w:t xml:space="preserve">20 grudnia 2016 roku na wniosek </w:t>
      </w:r>
      <w:r>
        <w:rPr>
          <w:rFonts w:ascii="Times New Roman" w:eastAsia="Times New Roman" w:hAnsi="Times New Roman" w:cs="Times New Roman"/>
          <w:color w:val="000000"/>
          <w:sz w:val="24"/>
          <w:szCs w:val="24"/>
          <w:lang w:eastAsia="pl-PL"/>
        </w:rPr>
        <w:t>M</w:t>
      </w:r>
      <w:r w:rsidR="006A3AA3" w:rsidRPr="00816228">
        <w:rPr>
          <w:rFonts w:ascii="Times New Roman" w:eastAsia="Times New Roman" w:hAnsi="Times New Roman" w:cs="Times New Roman"/>
          <w:color w:val="000000"/>
          <w:sz w:val="24"/>
          <w:szCs w:val="24"/>
          <w:lang w:eastAsia="pl-PL"/>
        </w:rPr>
        <w:t>inistra Rodziny Pracy i Polityki Społecznej Rada Ministrów  przyjęła uchwałę w sprawie programu kompleksowego wsparcia dla rodzin „Za Życiem”</w:t>
      </w:r>
      <w:r w:rsidR="00662B40" w:rsidRPr="00816228">
        <w:rPr>
          <w:rFonts w:ascii="Times New Roman" w:eastAsia="Times New Roman" w:hAnsi="Times New Roman" w:cs="Times New Roman"/>
          <w:color w:val="000000"/>
          <w:sz w:val="24"/>
          <w:szCs w:val="24"/>
          <w:lang w:eastAsia="pl-PL"/>
        </w:rPr>
        <w:t xml:space="preserve">, która </w:t>
      </w:r>
      <w:r w:rsidR="00816228" w:rsidRPr="00816228">
        <w:rPr>
          <w:rFonts w:ascii="Times New Roman" w:eastAsia="Times New Roman" w:hAnsi="Times New Roman" w:cs="Times New Roman"/>
          <w:color w:val="000000"/>
          <w:sz w:val="24"/>
          <w:szCs w:val="24"/>
          <w:lang w:eastAsia="pl-PL"/>
        </w:rPr>
        <w:t>realizowana jest od</w:t>
      </w:r>
      <w:r w:rsidR="00662B40" w:rsidRPr="00816228">
        <w:rPr>
          <w:rFonts w:ascii="Times New Roman" w:eastAsia="Times New Roman" w:hAnsi="Times New Roman" w:cs="Times New Roman"/>
          <w:color w:val="000000"/>
          <w:sz w:val="24"/>
          <w:szCs w:val="24"/>
          <w:lang w:eastAsia="pl-PL"/>
        </w:rPr>
        <w:t xml:space="preserve"> dni</w:t>
      </w:r>
      <w:r w:rsidR="00816228" w:rsidRPr="00816228">
        <w:rPr>
          <w:rFonts w:ascii="Times New Roman" w:eastAsia="Times New Roman" w:hAnsi="Times New Roman" w:cs="Times New Roman"/>
          <w:color w:val="000000"/>
          <w:sz w:val="24"/>
          <w:szCs w:val="24"/>
          <w:lang w:eastAsia="pl-PL"/>
        </w:rPr>
        <w:t>a</w:t>
      </w:r>
      <w:r w:rsidR="00662B40" w:rsidRPr="00816228">
        <w:rPr>
          <w:rFonts w:ascii="Times New Roman" w:eastAsia="Times New Roman" w:hAnsi="Times New Roman" w:cs="Times New Roman"/>
          <w:color w:val="000000"/>
          <w:sz w:val="24"/>
          <w:szCs w:val="24"/>
          <w:lang w:eastAsia="pl-PL"/>
        </w:rPr>
        <w:t xml:space="preserve"> 1 stycznia 2017 roku. </w:t>
      </w:r>
    </w:p>
    <w:p w:rsidR="00365805" w:rsidRPr="00EE6034" w:rsidRDefault="00247C9D" w:rsidP="00DC0605">
      <w:pPr>
        <w:spacing w:after="0" w:line="360" w:lineRule="auto"/>
        <w:ind w:firstLine="708"/>
        <w:jc w:val="both"/>
        <w:rPr>
          <w:rFonts w:ascii="Times New Roman" w:eastAsia="Times New Roman" w:hAnsi="Times New Roman" w:cs="Times New Roman"/>
          <w:b/>
          <w:color w:val="000000"/>
          <w:sz w:val="24"/>
          <w:szCs w:val="24"/>
          <w:lang w:eastAsia="pl-PL"/>
        </w:rPr>
      </w:pPr>
      <w:r w:rsidRPr="00816228">
        <w:rPr>
          <w:rFonts w:ascii="Times New Roman" w:eastAsia="Times New Roman" w:hAnsi="Times New Roman" w:cs="Times New Roman"/>
          <w:color w:val="000000"/>
          <w:sz w:val="24"/>
          <w:szCs w:val="24"/>
          <w:lang w:eastAsia="pl-PL"/>
        </w:rPr>
        <w:t xml:space="preserve"> </w:t>
      </w:r>
      <w:r w:rsidR="0031609F" w:rsidRPr="00816228">
        <w:rPr>
          <w:rFonts w:ascii="Times New Roman" w:eastAsia="Times New Roman" w:hAnsi="Times New Roman" w:cs="Times New Roman"/>
          <w:color w:val="000000"/>
          <w:sz w:val="24"/>
          <w:szCs w:val="24"/>
          <w:lang w:eastAsia="pl-PL"/>
        </w:rPr>
        <w:t xml:space="preserve">Idea </w:t>
      </w:r>
      <w:r w:rsidR="00816228" w:rsidRPr="00816228">
        <w:rPr>
          <w:rFonts w:ascii="Times New Roman" w:eastAsia="Times New Roman" w:hAnsi="Times New Roman" w:cs="Times New Roman"/>
          <w:color w:val="000000"/>
          <w:sz w:val="24"/>
          <w:szCs w:val="24"/>
          <w:lang w:eastAsia="pl-PL"/>
        </w:rPr>
        <w:t xml:space="preserve">przyjętego </w:t>
      </w:r>
      <w:r w:rsidR="0031609F" w:rsidRPr="00816228">
        <w:rPr>
          <w:rFonts w:ascii="Times New Roman" w:eastAsia="Times New Roman" w:hAnsi="Times New Roman" w:cs="Times New Roman"/>
          <w:color w:val="000000"/>
          <w:sz w:val="24"/>
          <w:szCs w:val="24"/>
          <w:lang w:eastAsia="pl-PL"/>
        </w:rPr>
        <w:t xml:space="preserve">programu wychodzi na przeciw oczekiwaniom społecznym w zakresie ochrony życia od </w:t>
      </w:r>
      <w:r w:rsidR="00816228" w:rsidRPr="00816228">
        <w:rPr>
          <w:rFonts w:ascii="Times New Roman" w:eastAsia="Times New Roman" w:hAnsi="Times New Roman" w:cs="Times New Roman"/>
          <w:color w:val="000000"/>
          <w:sz w:val="24"/>
          <w:szCs w:val="24"/>
          <w:lang w:eastAsia="pl-PL"/>
        </w:rPr>
        <w:t xml:space="preserve">jego </w:t>
      </w:r>
      <w:r w:rsidR="0031609F" w:rsidRPr="00816228">
        <w:rPr>
          <w:rFonts w:ascii="Times New Roman" w:eastAsia="Times New Roman" w:hAnsi="Times New Roman" w:cs="Times New Roman"/>
          <w:color w:val="000000"/>
          <w:sz w:val="24"/>
          <w:szCs w:val="24"/>
          <w:lang w:eastAsia="pl-PL"/>
        </w:rPr>
        <w:t xml:space="preserve">poczęcia </w:t>
      </w:r>
      <w:r w:rsidR="00816228" w:rsidRPr="00816228">
        <w:rPr>
          <w:rFonts w:ascii="Times New Roman" w:eastAsia="Times New Roman" w:hAnsi="Times New Roman" w:cs="Times New Roman"/>
          <w:color w:val="000000"/>
          <w:sz w:val="24"/>
          <w:szCs w:val="24"/>
          <w:lang w:eastAsia="pl-PL"/>
        </w:rPr>
        <w:t xml:space="preserve">aż </w:t>
      </w:r>
      <w:r w:rsidR="0031609F" w:rsidRPr="00816228">
        <w:rPr>
          <w:rFonts w:ascii="Times New Roman" w:eastAsia="Times New Roman" w:hAnsi="Times New Roman" w:cs="Times New Roman"/>
          <w:color w:val="000000"/>
          <w:sz w:val="24"/>
          <w:szCs w:val="24"/>
          <w:lang w:eastAsia="pl-PL"/>
        </w:rPr>
        <w:t>do naturalnej śmie</w:t>
      </w:r>
      <w:r w:rsidR="00DC0605" w:rsidRPr="00816228">
        <w:rPr>
          <w:rFonts w:ascii="Times New Roman" w:eastAsia="Times New Roman" w:hAnsi="Times New Roman" w:cs="Times New Roman"/>
          <w:color w:val="000000"/>
          <w:sz w:val="24"/>
          <w:szCs w:val="24"/>
          <w:lang w:eastAsia="pl-PL"/>
        </w:rPr>
        <w:t>r</w:t>
      </w:r>
      <w:r w:rsidR="0031609F" w:rsidRPr="00816228">
        <w:rPr>
          <w:rFonts w:ascii="Times New Roman" w:eastAsia="Times New Roman" w:hAnsi="Times New Roman" w:cs="Times New Roman"/>
          <w:color w:val="000000"/>
          <w:sz w:val="24"/>
          <w:szCs w:val="24"/>
          <w:lang w:eastAsia="pl-PL"/>
        </w:rPr>
        <w:t>ci</w:t>
      </w:r>
      <w:r w:rsidR="00DC0605" w:rsidRPr="00816228">
        <w:rPr>
          <w:rFonts w:ascii="Times New Roman" w:eastAsia="Times New Roman" w:hAnsi="Times New Roman" w:cs="Times New Roman"/>
          <w:color w:val="000000"/>
          <w:sz w:val="24"/>
          <w:szCs w:val="24"/>
          <w:lang w:eastAsia="pl-PL"/>
        </w:rPr>
        <w:t>.</w:t>
      </w:r>
      <w:r w:rsidR="0031609F" w:rsidRPr="00816228">
        <w:rPr>
          <w:rFonts w:ascii="Times New Roman" w:eastAsia="Times New Roman" w:hAnsi="Times New Roman" w:cs="Times New Roman"/>
          <w:color w:val="000000"/>
          <w:sz w:val="24"/>
          <w:szCs w:val="24"/>
          <w:lang w:eastAsia="pl-PL"/>
        </w:rPr>
        <w:t xml:space="preserve"> </w:t>
      </w:r>
      <w:r w:rsidR="00582F62" w:rsidRPr="00816228">
        <w:rPr>
          <w:rFonts w:ascii="Times New Roman" w:eastAsia="Times New Roman" w:hAnsi="Times New Roman" w:cs="Times New Roman"/>
          <w:color w:val="000000"/>
          <w:sz w:val="24"/>
          <w:szCs w:val="24"/>
          <w:lang w:eastAsia="pl-PL"/>
        </w:rPr>
        <w:t xml:space="preserve">Jak </w:t>
      </w:r>
      <w:r w:rsidR="00582F62">
        <w:rPr>
          <w:rFonts w:ascii="Times New Roman" w:eastAsia="Times New Roman" w:hAnsi="Times New Roman" w:cs="Times New Roman"/>
          <w:color w:val="000000"/>
          <w:sz w:val="24"/>
          <w:szCs w:val="24"/>
          <w:lang w:eastAsia="pl-PL"/>
        </w:rPr>
        <w:t>wynika</w:t>
      </w:r>
      <w:r w:rsidR="00582F62" w:rsidRPr="00816228">
        <w:rPr>
          <w:rFonts w:ascii="Times New Roman" w:eastAsia="Times New Roman" w:hAnsi="Times New Roman" w:cs="Times New Roman"/>
          <w:color w:val="000000"/>
          <w:sz w:val="24"/>
          <w:szCs w:val="24"/>
          <w:lang w:eastAsia="pl-PL"/>
        </w:rPr>
        <w:t xml:space="preserve"> z analizy przestawionego programu</w:t>
      </w:r>
      <w:r w:rsidR="00E35FF3">
        <w:rPr>
          <w:rFonts w:ascii="Times New Roman" w:eastAsia="Times New Roman" w:hAnsi="Times New Roman" w:cs="Times New Roman"/>
          <w:color w:val="000000"/>
          <w:sz w:val="24"/>
          <w:szCs w:val="24"/>
          <w:lang w:eastAsia="pl-PL"/>
        </w:rPr>
        <w:t>,</w:t>
      </w:r>
      <w:r w:rsidR="00582F62" w:rsidRPr="00816228">
        <w:rPr>
          <w:rFonts w:ascii="Times New Roman" w:eastAsia="Times New Roman" w:hAnsi="Times New Roman" w:cs="Times New Roman"/>
          <w:color w:val="000000"/>
          <w:sz w:val="24"/>
          <w:szCs w:val="24"/>
          <w:lang w:eastAsia="pl-PL"/>
        </w:rPr>
        <w:t xml:space="preserve"> działania państwa opierać się będą na wsparciu, poradnictwie i </w:t>
      </w:r>
      <w:r w:rsidR="00582F62">
        <w:rPr>
          <w:rFonts w:ascii="Times New Roman" w:eastAsia="Times New Roman" w:hAnsi="Times New Roman" w:cs="Times New Roman"/>
          <w:color w:val="000000"/>
          <w:sz w:val="24"/>
          <w:szCs w:val="24"/>
          <w:lang w:eastAsia="pl-PL"/>
        </w:rPr>
        <w:t>działalności informacyjnej, ukierunkowanej na</w:t>
      </w:r>
      <w:r w:rsidR="00582F62" w:rsidRPr="00EE6034">
        <w:rPr>
          <w:rFonts w:ascii="Times New Roman" w:eastAsia="Times New Roman" w:hAnsi="Times New Roman" w:cs="Times New Roman"/>
          <w:b/>
          <w:color w:val="000000"/>
          <w:sz w:val="24"/>
          <w:szCs w:val="24"/>
          <w:lang w:eastAsia="pl-PL"/>
        </w:rPr>
        <w:t xml:space="preserve"> promowani</w:t>
      </w:r>
      <w:r w:rsidR="00582F62">
        <w:rPr>
          <w:rFonts w:ascii="Times New Roman" w:eastAsia="Times New Roman" w:hAnsi="Times New Roman" w:cs="Times New Roman"/>
          <w:b/>
          <w:color w:val="000000"/>
          <w:sz w:val="24"/>
          <w:szCs w:val="24"/>
          <w:lang w:eastAsia="pl-PL"/>
        </w:rPr>
        <w:t>e</w:t>
      </w:r>
      <w:r w:rsidR="00582F62" w:rsidRPr="00EE6034">
        <w:rPr>
          <w:rFonts w:ascii="Times New Roman" w:eastAsia="Times New Roman" w:hAnsi="Times New Roman" w:cs="Times New Roman"/>
          <w:b/>
          <w:color w:val="000000"/>
          <w:sz w:val="24"/>
          <w:szCs w:val="24"/>
          <w:lang w:eastAsia="pl-PL"/>
        </w:rPr>
        <w:t xml:space="preserve"> </w:t>
      </w:r>
      <w:r w:rsidR="00582F62">
        <w:rPr>
          <w:rFonts w:ascii="Times New Roman" w:eastAsia="Times New Roman" w:hAnsi="Times New Roman" w:cs="Times New Roman"/>
          <w:b/>
          <w:color w:val="000000"/>
          <w:sz w:val="24"/>
          <w:szCs w:val="24"/>
          <w:lang w:eastAsia="pl-PL"/>
        </w:rPr>
        <w:t xml:space="preserve">wartości </w:t>
      </w:r>
      <w:r w:rsidR="00582F62" w:rsidRPr="00EE6034">
        <w:rPr>
          <w:rFonts w:ascii="Times New Roman" w:eastAsia="Times New Roman" w:hAnsi="Times New Roman" w:cs="Times New Roman"/>
          <w:b/>
          <w:color w:val="000000"/>
          <w:sz w:val="24"/>
          <w:szCs w:val="24"/>
          <w:lang w:eastAsia="pl-PL"/>
        </w:rPr>
        <w:t>życia</w:t>
      </w:r>
      <w:r w:rsidR="00582F62">
        <w:rPr>
          <w:rFonts w:ascii="Times New Roman" w:eastAsia="Times New Roman" w:hAnsi="Times New Roman" w:cs="Times New Roman"/>
          <w:b/>
          <w:color w:val="000000"/>
          <w:sz w:val="24"/>
          <w:szCs w:val="24"/>
          <w:lang w:eastAsia="pl-PL"/>
        </w:rPr>
        <w:t xml:space="preserve"> ludzkiego</w:t>
      </w:r>
      <w:r w:rsidR="00582F62" w:rsidRPr="00EE6034">
        <w:rPr>
          <w:rFonts w:ascii="Times New Roman" w:eastAsia="Times New Roman" w:hAnsi="Times New Roman" w:cs="Times New Roman"/>
          <w:b/>
          <w:color w:val="000000"/>
          <w:sz w:val="24"/>
          <w:szCs w:val="24"/>
          <w:lang w:eastAsia="pl-PL"/>
        </w:rPr>
        <w:t xml:space="preserve"> </w:t>
      </w:r>
      <w:r w:rsidR="00582F62">
        <w:rPr>
          <w:rFonts w:ascii="Times New Roman" w:eastAsia="Times New Roman" w:hAnsi="Times New Roman" w:cs="Times New Roman"/>
          <w:b/>
          <w:color w:val="000000"/>
          <w:sz w:val="24"/>
          <w:szCs w:val="24"/>
          <w:lang w:eastAsia="pl-PL"/>
        </w:rPr>
        <w:t>oraz</w:t>
      </w:r>
      <w:r w:rsidR="00582F62" w:rsidRPr="00EE6034">
        <w:rPr>
          <w:rFonts w:ascii="Times New Roman" w:eastAsia="Times New Roman" w:hAnsi="Times New Roman" w:cs="Times New Roman"/>
          <w:b/>
          <w:color w:val="000000"/>
          <w:sz w:val="24"/>
          <w:szCs w:val="24"/>
          <w:lang w:eastAsia="pl-PL"/>
        </w:rPr>
        <w:t xml:space="preserve"> wartości rodzinnych</w:t>
      </w:r>
      <w:r w:rsidR="00582F62">
        <w:rPr>
          <w:rFonts w:ascii="Times New Roman" w:eastAsia="Times New Roman" w:hAnsi="Times New Roman" w:cs="Times New Roman"/>
          <w:b/>
          <w:color w:val="000000"/>
          <w:sz w:val="24"/>
          <w:szCs w:val="24"/>
          <w:lang w:eastAsia="pl-PL"/>
        </w:rPr>
        <w:t>.</w:t>
      </w:r>
      <w:r w:rsidR="00641E0E">
        <w:rPr>
          <w:rFonts w:ascii="Times New Roman" w:eastAsia="Times New Roman" w:hAnsi="Times New Roman" w:cs="Times New Roman"/>
          <w:b/>
          <w:color w:val="000000"/>
          <w:sz w:val="24"/>
          <w:szCs w:val="24"/>
          <w:lang w:eastAsia="pl-PL"/>
        </w:rPr>
        <w:t xml:space="preserve"> </w:t>
      </w:r>
      <w:r w:rsidR="00641E0E" w:rsidRPr="00641E0E">
        <w:rPr>
          <w:rFonts w:ascii="Times New Roman" w:eastAsia="Times New Roman" w:hAnsi="Times New Roman" w:cs="Times New Roman"/>
          <w:color w:val="000000"/>
          <w:sz w:val="24"/>
          <w:szCs w:val="24"/>
          <w:lang w:eastAsia="pl-PL"/>
        </w:rPr>
        <w:t xml:space="preserve">Program </w:t>
      </w:r>
      <w:r w:rsidR="00641E0E">
        <w:rPr>
          <w:rFonts w:ascii="Times New Roman" w:eastAsia="Times New Roman" w:hAnsi="Times New Roman" w:cs="Times New Roman"/>
          <w:b/>
          <w:color w:val="000000"/>
          <w:sz w:val="24"/>
          <w:szCs w:val="24"/>
          <w:lang w:eastAsia="pl-PL"/>
        </w:rPr>
        <w:t>z</w:t>
      </w:r>
      <w:r w:rsidR="00DC0605" w:rsidRPr="00816228">
        <w:rPr>
          <w:rFonts w:ascii="Times New Roman" w:eastAsia="Times New Roman" w:hAnsi="Times New Roman" w:cs="Times New Roman"/>
          <w:color w:val="000000"/>
          <w:sz w:val="24"/>
          <w:szCs w:val="24"/>
          <w:lang w:eastAsia="pl-PL"/>
        </w:rPr>
        <w:t>akłada</w:t>
      </w:r>
      <w:r w:rsidR="00816228" w:rsidRPr="00816228">
        <w:rPr>
          <w:rFonts w:ascii="Times New Roman" w:eastAsia="Times New Roman" w:hAnsi="Times New Roman" w:cs="Times New Roman"/>
          <w:color w:val="000000"/>
          <w:sz w:val="24"/>
          <w:szCs w:val="24"/>
          <w:lang w:eastAsia="pl-PL"/>
        </w:rPr>
        <w:t>,</w:t>
      </w:r>
      <w:r w:rsidR="00DC0605" w:rsidRPr="00816228">
        <w:rPr>
          <w:rFonts w:ascii="Times New Roman" w:eastAsia="Times New Roman" w:hAnsi="Times New Roman" w:cs="Times New Roman"/>
          <w:color w:val="000000"/>
          <w:sz w:val="24"/>
          <w:szCs w:val="24"/>
          <w:lang w:eastAsia="pl-PL"/>
        </w:rPr>
        <w:t xml:space="preserve"> zatem przyjęcie zróżnicowanego wsparcia dla kobiet w ciąży i ich rodzin, wczesnego wspomagania dziecka i jego rodziny, usług wspierających i rehabilitacyjnych dla osób niepełnosprawnych w stopniu znacznym</w:t>
      </w:r>
      <w:r w:rsidR="00641E0E">
        <w:rPr>
          <w:rFonts w:ascii="Times New Roman" w:eastAsia="Times New Roman" w:hAnsi="Times New Roman" w:cs="Times New Roman"/>
          <w:color w:val="000000"/>
          <w:sz w:val="24"/>
          <w:szCs w:val="24"/>
          <w:lang w:eastAsia="pl-PL"/>
        </w:rPr>
        <w:t>,</w:t>
      </w:r>
      <w:r w:rsidR="00DC0605" w:rsidRPr="00816228">
        <w:rPr>
          <w:rFonts w:ascii="Times New Roman" w:eastAsia="Times New Roman" w:hAnsi="Times New Roman" w:cs="Times New Roman"/>
          <w:color w:val="000000"/>
          <w:sz w:val="24"/>
          <w:szCs w:val="24"/>
          <w:lang w:eastAsia="pl-PL"/>
        </w:rPr>
        <w:t xml:space="preserve"> w szczególności dzieci</w:t>
      </w:r>
      <w:r w:rsidR="00816228">
        <w:rPr>
          <w:rFonts w:ascii="Times New Roman" w:eastAsia="Times New Roman" w:hAnsi="Times New Roman" w:cs="Times New Roman"/>
          <w:color w:val="000000"/>
          <w:sz w:val="24"/>
          <w:szCs w:val="24"/>
          <w:lang w:eastAsia="pl-PL"/>
        </w:rPr>
        <w:t xml:space="preserve"> i </w:t>
      </w:r>
      <w:r w:rsidR="00DC0605" w:rsidRPr="00816228">
        <w:rPr>
          <w:rFonts w:ascii="Times New Roman" w:eastAsia="Times New Roman" w:hAnsi="Times New Roman" w:cs="Times New Roman"/>
          <w:color w:val="000000"/>
          <w:sz w:val="24"/>
          <w:szCs w:val="24"/>
          <w:lang w:eastAsia="pl-PL"/>
        </w:rPr>
        <w:t xml:space="preserve">ich rodzin. </w:t>
      </w:r>
      <w:r w:rsidR="008719AB">
        <w:rPr>
          <w:rFonts w:ascii="Times New Roman" w:eastAsia="Times New Roman" w:hAnsi="Times New Roman" w:cs="Times New Roman"/>
          <w:color w:val="000000"/>
          <w:sz w:val="24"/>
          <w:szCs w:val="24"/>
          <w:lang w:eastAsia="pl-PL"/>
        </w:rPr>
        <w:t>Ponieważ w</w:t>
      </w:r>
      <w:r w:rsidR="00582F62">
        <w:rPr>
          <w:rFonts w:ascii="Times New Roman" w:eastAsia="Times New Roman" w:hAnsi="Times New Roman" w:cs="Times New Roman"/>
          <w:color w:val="000000"/>
          <w:sz w:val="24"/>
          <w:szCs w:val="24"/>
          <w:lang w:eastAsia="pl-PL"/>
        </w:rPr>
        <w:t>iększość przyjętych w programie rozwiązań kierowanych jest na poprawę sytuacji osób niepełnosprawnych</w:t>
      </w:r>
      <w:r w:rsidR="00641E0E">
        <w:rPr>
          <w:rFonts w:ascii="Times New Roman" w:eastAsia="Times New Roman" w:hAnsi="Times New Roman" w:cs="Times New Roman"/>
          <w:color w:val="000000"/>
          <w:sz w:val="24"/>
          <w:szCs w:val="24"/>
          <w:lang w:eastAsia="pl-PL"/>
        </w:rPr>
        <w:t xml:space="preserve"> </w:t>
      </w:r>
      <w:r w:rsidR="00582F62">
        <w:rPr>
          <w:rFonts w:ascii="Times New Roman" w:eastAsia="Times New Roman" w:hAnsi="Times New Roman" w:cs="Times New Roman"/>
          <w:color w:val="000000"/>
          <w:sz w:val="24"/>
          <w:szCs w:val="24"/>
          <w:lang w:eastAsia="pl-PL"/>
        </w:rPr>
        <w:t>i ich rodzin</w:t>
      </w:r>
      <w:r w:rsidR="00641E0E">
        <w:rPr>
          <w:rFonts w:ascii="Times New Roman" w:eastAsia="Times New Roman" w:hAnsi="Times New Roman" w:cs="Times New Roman"/>
          <w:color w:val="000000"/>
          <w:sz w:val="24"/>
          <w:szCs w:val="24"/>
          <w:lang w:eastAsia="pl-PL"/>
        </w:rPr>
        <w:t>,</w:t>
      </w:r>
      <w:r w:rsidR="00641E0E" w:rsidRPr="00641E0E">
        <w:rPr>
          <w:rFonts w:ascii="Times New Roman" w:eastAsia="Times New Roman" w:hAnsi="Times New Roman" w:cs="Times New Roman"/>
          <w:color w:val="000000"/>
          <w:sz w:val="24"/>
          <w:szCs w:val="24"/>
          <w:lang w:eastAsia="pl-PL"/>
        </w:rPr>
        <w:t xml:space="preserve"> </w:t>
      </w:r>
      <w:r w:rsidR="008719AB">
        <w:rPr>
          <w:rFonts w:ascii="Times New Roman" w:eastAsia="Times New Roman" w:hAnsi="Times New Roman" w:cs="Times New Roman"/>
          <w:color w:val="000000"/>
          <w:sz w:val="24"/>
          <w:szCs w:val="24"/>
          <w:lang w:eastAsia="pl-PL"/>
        </w:rPr>
        <w:t xml:space="preserve">to </w:t>
      </w:r>
      <w:r w:rsidR="00641E0E">
        <w:rPr>
          <w:rFonts w:ascii="Times New Roman" w:eastAsia="Times New Roman" w:hAnsi="Times New Roman" w:cs="Times New Roman"/>
          <w:color w:val="000000"/>
          <w:sz w:val="24"/>
          <w:szCs w:val="24"/>
          <w:lang w:eastAsia="pl-PL"/>
        </w:rPr>
        <w:t xml:space="preserve">w rezultacie </w:t>
      </w:r>
      <w:r w:rsidR="00954E08">
        <w:rPr>
          <w:rFonts w:ascii="Times New Roman" w:eastAsia="Times New Roman" w:hAnsi="Times New Roman" w:cs="Times New Roman"/>
          <w:color w:val="000000"/>
          <w:sz w:val="24"/>
          <w:szCs w:val="24"/>
          <w:lang w:eastAsia="pl-PL"/>
        </w:rPr>
        <w:t>zmarginalizowan</w:t>
      </w:r>
      <w:r w:rsidR="00641E0E">
        <w:rPr>
          <w:rFonts w:ascii="Times New Roman" w:eastAsia="Times New Roman" w:hAnsi="Times New Roman" w:cs="Times New Roman"/>
          <w:color w:val="000000"/>
          <w:sz w:val="24"/>
          <w:szCs w:val="24"/>
          <w:lang w:eastAsia="pl-PL"/>
        </w:rPr>
        <w:t>iu</w:t>
      </w:r>
      <w:r w:rsidR="00954E08">
        <w:rPr>
          <w:rFonts w:ascii="Times New Roman" w:eastAsia="Times New Roman" w:hAnsi="Times New Roman" w:cs="Times New Roman"/>
          <w:color w:val="000000"/>
          <w:sz w:val="24"/>
          <w:szCs w:val="24"/>
          <w:lang w:eastAsia="pl-PL"/>
        </w:rPr>
        <w:t xml:space="preserve"> </w:t>
      </w:r>
      <w:r w:rsidR="008719AB">
        <w:rPr>
          <w:rFonts w:ascii="Times New Roman" w:eastAsia="Times New Roman" w:hAnsi="Times New Roman" w:cs="Times New Roman"/>
          <w:color w:val="000000"/>
          <w:sz w:val="24"/>
          <w:szCs w:val="24"/>
          <w:lang w:eastAsia="pl-PL"/>
        </w:rPr>
        <w:t xml:space="preserve">uległ </w:t>
      </w:r>
      <w:r w:rsidR="00954E08">
        <w:rPr>
          <w:rFonts w:ascii="Times New Roman" w:eastAsia="Times New Roman" w:hAnsi="Times New Roman" w:cs="Times New Roman"/>
          <w:color w:val="000000"/>
          <w:sz w:val="24"/>
          <w:szCs w:val="24"/>
          <w:lang w:eastAsia="pl-PL"/>
        </w:rPr>
        <w:t xml:space="preserve">problem </w:t>
      </w:r>
      <w:r w:rsidR="008719AB">
        <w:rPr>
          <w:rFonts w:ascii="Times New Roman" w:eastAsia="Times New Roman" w:hAnsi="Times New Roman" w:cs="Times New Roman"/>
          <w:color w:val="000000"/>
          <w:sz w:val="24"/>
          <w:szCs w:val="24"/>
          <w:lang w:eastAsia="pl-PL"/>
        </w:rPr>
        <w:t>wsparcia</w:t>
      </w:r>
      <w:r w:rsidR="00E35FF3">
        <w:rPr>
          <w:rFonts w:ascii="Times New Roman" w:eastAsia="Times New Roman" w:hAnsi="Times New Roman" w:cs="Times New Roman"/>
          <w:color w:val="000000"/>
          <w:sz w:val="24"/>
          <w:szCs w:val="24"/>
          <w:lang w:eastAsia="pl-PL"/>
        </w:rPr>
        <w:t xml:space="preserve"> </w:t>
      </w:r>
      <w:r w:rsidR="00954E08">
        <w:rPr>
          <w:rFonts w:ascii="Times New Roman" w:eastAsia="Times New Roman" w:hAnsi="Times New Roman" w:cs="Times New Roman"/>
          <w:color w:val="000000"/>
          <w:sz w:val="24"/>
          <w:szCs w:val="24"/>
          <w:lang w:eastAsia="pl-PL"/>
        </w:rPr>
        <w:t>kobiet w ciąży, szczególnie</w:t>
      </w:r>
      <w:r w:rsidR="00E35FF3">
        <w:rPr>
          <w:rFonts w:ascii="Times New Roman" w:eastAsia="Times New Roman" w:hAnsi="Times New Roman" w:cs="Times New Roman"/>
          <w:color w:val="000000"/>
          <w:sz w:val="24"/>
          <w:szCs w:val="24"/>
          <w:lang w:eastAsia="pl-PL"/>
        </w:rPr>
        <w:t xml:space="preserve"> w</w:t>
      </w:r>
      <w:r w:rsidR="00954E08">
        <w:rPr>
          <w:rFonts w:ascii="Times New Roman" w:eastAsia="Times New Roman" w:hAnsi="Times New Roman" w:cs="Times New Roman"/>
          <w:color w:val="000000"/>
          <w:sz w:val="24"/>
          <w:szCs w:val="24"/>
          <w:lang w:eastAsia="pl-PL"/>
        </w:rPr>
        <w:t xml:space="preserve"> </w:t>
      </w:r>
      <w:r w:rsidR="00E35FF3">
        <w:rPr>
          <w:rFonts w:ascii="Times New Roman" w:eastAsia="Times New Roman" w:hAnsi="Times New Roman" w:cs="Times New Roman"/>
          <w:color w:val="000000"/>
          <w:sz w:val="24"/>
          <w:szCs w:val="24"/>
          <w:lang w:eastAsia="pl-PL"/>
        </w:rPr>
        <w:t xml:space="preserve">ciąży </w:t>
      </w:r>
      <w:r w:rsidR="00954E08">
        <w:rPr>
          <w:rFonts w:ascii="Times New Roman" w:eastAsia="Times New Roman" w:hAnsi="Times New Roman" w:cs="Times New Roman"/>
          <w:color w:val="000000"/>
          <w:sz w:val="24"/>
          <w:szCs w:val="24"/>
          <w:lang w:eastAsia="pl-PL"/>
        </w:rPr>
        <w:t>powikłanej, a co stanowiło - jak należy sądzić po tytule - główny przyczynek do powstania programu</w:t>
      </w:r>
      <w:r w:rsidR="00954EEC">
        <w:rPr>
          <w:rFonts w:ascii="Times New Roman" w:eastAsia="Times New Roman" w:hAnsi="Times New Roman" w:cs="Times New Roman"/>
          <w:color w:val="000000"/>
          <w:sz w:val="24"/>
          <w:szCs w:val="24"/>
          <w:lang w:eastAsia="pl-PL"/>
        </w:rPr>
        <w:t>.</w:t>
      </w:r>
      <w:r w:rsidR="00E35FF3">
        <w:rPr>
          <w:rFonts w:ascii="Times New Roman" w:eastAsia="Times New Roman" w:hAnsi="Times New Roman" w:cs="Times New Roman"/>
          <w:color w:val="000000"/>
          <w:sz w:val="24"/>
          <w:szCs w:val="24"/>
          <w:lang w:eastAsia="pl-PL"/>
        </w:rPr>
        <w:t xml:space="preserve"> Należy </w:t>
      </w:r>
      <w:r w:rsidR="00641E0E">
        <w:rPr>
          <w:rFonts w:ascii="Times New Roman" w:eastAsia="Times New Roman" w:hAnsi="Times New Roman" w:cs="Times New Roman"/>
          <w:color w:val="000000"/>
          <w:sz w:val="24"/>
          <w:szCs w:val="24"/>
          <w:lang w:eastAsia="pl-PL"/>
        </w:rPr>
        <w:t>zatem</w:t>
      </w:r>
      <w:r w:rsidR="00E35FF3">
        <w:rPr>
          <w:rFonts w:ascii="Times New Roman" w:eastAsia="Times New Roman" w:hAnsi="Times New Roman" w:cs="Times New Roman"/>
          <w:color w:val="000000"/>
          <w:sz w:val="24"/>
          <w:szCs w:val="24"/>
          <w:lang w:eastAsia="pl-PL"/>
        </w:rPr>
        <w:t xml:space="preserve"> bardziej wyeksponować zagadnieni</w:t>
      </w:r>
      <w:r w:rsidR="00641E0E">
        <w:rPr>
          <w:rFonts w:ascii="Times New Roman" w:eastAsia="Times New Roman" w:hAnsi="Times New Roman" w:cs="Times New Roman"/>
          <w:color w:val="000000"/>
          <w:sz w:val="24"/>
          <w:szCs w:val="24"/>
          <w:lang w:eastAsia="pl-PL"/>
        </w:rPr>
        <w:t>e</w:t>
      </w:r>
      <w:r w:rsidR="00E35FF3">
        <w:rPr>
          <w:rFonts w:ascii="Times New Roman" w:eastAsia="Times New Roman" w:hAnsi="Times New Roman" w:cs="Times New Roman"/>
          <w:color w:val="000000"/>
          <w:sz w:val="24"/>
          <w:szCs w:val="24"/>
          <w:lang w:eastAsia="pl-PL"/>
        </w:rPr>
        <w:t xml:space="preserve"> </w:t>
      </w:r>
      <w:r w:rsidR="008719AB">
        <w:rPr>
          <w:rFonts w:ascii="Times New Roman" w:eastAsia="Times New Roman" w:hAnsi="Times New Roman" w:cs="Times New Roman"/>
          <w:color w:val="000000"/>
          <w:sz w:val="24"/>
          <w:szCs w:val="24"/>
          <w:lang w:eastAsia="pl-PL"/>
        </w:rPr>
        <w:t xml:space="preserve">ochrony życia poprzez </w:t>
      </w:r>
      <w:r w:rsidR="00E35FF3">
        <w:rPr>
          <w:rFonts w:ascii="Times New Roman" w:eastAsia="Times New Roman" w:hAnsi="Times New Roman" w:cs="Times New Roman"/>
          <w:color w:val="000000"/>
          <w:sz w:val="24"/>
          <w:szCs w:val="24"/>
          <w:lang w:eastAsia="pl-PL"/>
        </w:rPr>
        <w:t>opiek</w:t>
      </w:r>
      <w:r w:rsidR="008719AB">
        <w:rPr>
          <w:rFonts w:ascii="Times New Roman" w:eastAsia="Times New Roman" w:hAnsi="Times New Roman" w:cs="Times New Roman"/>
          <w:color w:val="000000"/>
          <w:sz w:val="24"/>
          <w:szCs w:val="24"/>
          <w:lang w:eastAsia="pl-PL"/>
        </w:rPr>
        <w:t>ę</w:t>
      </w:r>
      <w:r w:rsidR="00E35FF3">
        <w:rPr>
          <w:rFonts w:ascii="Times New Roman" w:eastAsia="Times New Roman" w:hAnsi="Times New Roman" w:cs="Times New Roman"/>
          <w:color w:val="000000"/>
          <w:sz w:val="24"/>
          <w:szCs w:val="24"/>
          <w:lang w:eastAsia="pl-PL"/>
        </w:rPr>
        <w:t xml:space="preserve"> nad  kobietą w ciąży w kontekście </w:t>
      </w:r>
      <w:r w:rsidR="001C75A9">
        <w:rPr>
          <w:rFonts w:ascii="Times New Roman" w:eastAsia="Times New Roman" w:hAnsi="Times New Roman" w:cs="Times New Roman"/>
          <w:color w:val="000000"/>
          <w:sz w:val="24"/>
          <w:szCs w:val="24"/>
          <w:lang w:eastAsia="pl-PL"/>
        </w:rPr>
        <w:t xml:space="preserve">wartości życia rodzinnego. Przepisy Kodeksu Rodzinnego i Opiekuńczego wskazują, że jednym  z głównych zadań rodziny jest prokreacja. </w:t>
      </w:r>
      <w:r w:rsidR="00316AA5">
        <w:rPr>
          <w:rFonts w:ascii="Times New Roman" w:eastAsia="Times New Roman" w:hAnsi="Times New Roman" w:cs="Times New Roman"/>
          <w:color w:val="000000"/>
          <w:sz w:val="24"/>
          <w:szCs w:val="24"/>
          <w:lang w:eastAsia="pl-PL"/>
        </w:rPr>
        <w:t>W związku z tym, t</w:t>
      </w:r>
      <w:r w:rsidR="001C75A9">
        <w:rPr>
          <w:rFonts w:ascii="Times New Roman" w:eastAsia="Times New Roman" w:hAnsi="Times New Roman" w:cs="Times New Roman"/>
          <w:color w:val="000000"/>
          <w:sz w:val="24"/>
          <w:szCs w:val="24"/>
          <w:lang w:eastAsia="pl-PL"/>
        </w:rPr>
        <w:t xml:space="preserve">roska o tworzenie </w:t>
      </w:r>
      <w:r w:rsidR="00316AA5">
        <w:rPr>
          <w:rFonts w:ascii="Times New Roman" w:eastAsia="Times New Roman" w:hAnsi="Times New Roman" w:cs="Times New Roman"/>
          <w:color w:val="000000"/>
          <w:sz w:val="24"/>
          <w:szCs w:val="24"/>
          <w:lang w:eastAsia="pl-PL"/>
        </w:rPr>
        <w:t xml:space="preserve">wszechstronnych </w:t>
      </w:r>
      <w:r w:rsidR="001C75A9">
        <w:rPr>
          <w:rFonts w:ascii="Times New Roman" w:eastAsia="Times New Roman" w:hAnsi="Times New Roman" w:cs="Times New Roman"/>
          <w:color w:val="000000"/>
          <w:sz w:val="24"/>
          <w:szCs w:val="24"/>
          <w:lang w:eastAsia="pl-PL"/>
        </w:rPr>
        <w:t>warunków sprzyjających</w:t>
      </w:r>
      <w:r w:rsidR="00316AA5">
        <w:rPr>
          <w:rFonts w:ascii="Times New Roman" w:eastAsia="Times New Roman" w:hAnsi="Times New Roman" w:cs="Times New Roman"/>
          <w:color w:val="000000"/>
          <w:sz w:val="24"/>
          <w:szCs w:val="24"/>
          <w:lang w:eastAsia="pl-PL"/>
        </w:rPr>
        <w:t xml:space="preserve"> podejmowaniu </w:t>
      </w:r>
      <w:r w:rsidR="001C75A9">
        <w:rPr>
          <w:rFonts w:ascii="Times New Roman" w:eastAsia="Times New Roman" w:hAnsi="Times New Roman" w:cs="Times New Roman"/>
          <w:color w:val="000000"/>
          <w:sz w:val="24"/>
          <w:szCs w:val="24"/>
          <w:lang w:eastAsia="pl-PL"/>
        </w:rPr>
        <w:t xml:space="preserve"> decyzji o posiadaniu dzieci</w:t>
      </w:r>
      <w:r w:rsidR="00316AA5">
        <w:rPr>
          <w:rFonts w:ascii="Times New Roman" w:eastAsia="Times New Roman" w:hAnsi="Times New Roman" w:cs="Times New Roman"/>
          <w:color w:val="000000"/>
          <w:sz w:val="24"/>
          <w:szCs w:val="24"/>
          <w:lang w:eastAsia="pl-PL"/>
        </w:rPr>
        <w:t xml:space="preserve"> wydaje się być</w:t>
      </w:r>
      <w:r w:rsidR="001C75A9">
        <w:rPr>
          <w:rFonts w:ascii="Times New Roman" w:eastAsia="Times New Roman" w:hAnsi="Times New Roman" w:cs="Times New Roman"/>
          <w:color w:val="000000"/>
          <w:sz w:val="24"/>
          <w:szCs w:val="24"/>
          <w:lang w:eastAsia="pl-PL"/>
        </w:rPr>
        <w:t xml:space="preserve">  kluczowym </w:t>
      </w:r>
      <w:r w:rsidR="00316AA5">
        <w:rPr>
          <w:rFonts w:ascii="Times New Roman" w:eastAsia="Times New Roman" w:hAnsi="Times New Roman" w:cs="Times New Roman"/>
          <w:color w:val="000000"/>
          <w:sz w:val="24"/>
          <w:szCs w:val="24"/>
          <w:lang w:eastAsia="pl-PL"/>
        </w:rPr>
        <w:t>wyzwaniem dla</w:t>
      </w:r>
      <w:r w:rsidR="001C75A9">
        <w:rPr>
          <w:rFonts w:ascii="Times New Roman" w:eastAsia="Times New Roman" w:hAnsi="Times New Roman" w:cs="Times New Roman"/>
          <w:color w:val="000000"/>
          <w:sz w:val="24"/>
          <w:szCs w:val="24"/>
          <w:lang w:eastAsia="pl-PL"/>
        </w:rPr>
        <w:t xml:space="preserve"> państwa.    </w:t>
      </w:r>
    </w:p>
    <w:p w:rsidR="00247BBF" w:rsidRDefault="00247BBF" w:rsidP="00DC0605">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Program „Za życiem wprowadza  szereg bardzo </w:t>
      </w:r>
      <w:r w:rsidR="00045DE8">
        <w:rPr>
          <w:rFonts w:ascii="Times New Roman" w:eastAsia="Times New Roman" w:hAnsi="Times New Roman" w:cs="Times New Roman"/>
          <w:color w:val="000000"/>
          <w:sz w:val="24"/>
          <w:szCs w:val="24"/>
          <w:lang w:eastAsia="pl-PL"/>
        </w:rPr>
        <w:t>intersujących</w:t>
      </w:r>
      <w:r w:rsidR="004E2A98">
        <w:rPr>
          <w:rFonts w:ascii="Times New Roman" w:eastAsia="Times New Roman" w:hAnsi="Times New Roman" w:cs="Times New Roman"/>
          <w:color w:val="000000"/>
          <w:sz w:val="24"/>
          <w:szCs w:val="24"/>
          <w:lang w:eastAsia="pl-PL"/>
        </w:rPr>
        <w:t>, innowacyjnych</w:t>
      </w:r>
      <w:r>
        <w:rPr>
          <w:rFonts w:ascii="Times New Roman" w:eastAsia="Times New Roman" w:hAnsi="Times New Roman" w:cs="Times New Roman"/>
          <w:color w:val="000000"/>
          <w:sz w:val="24"/>
          <w:szCs w:val="24"/>
          <w:lang w:eastAsia="pl-PL"/>
        </w:rPr>
        <w:t xml:space="preserve"> rozwiązań </w:t>
      </w:r>
      <w:r w:rsidR="004E2A98">
        <w:rPr>
          <w:rFonts w:ascii="Times New Roman" w:eastAsia="Times New Roman" w:hAnsi="Times New Roman" w:cs="Times New Roman"/>
          <w:color w:val="000000"/>
          <w:sz w:val="24"/>
          <w:szCs w:val="24"/>
          <w:lang w:eastAsia="pl-PL"/>
        </w:rPr>
        <w:t xml:space="preserve">sprzyjających aktywizacji różnych podmiotów w kierunku działań </w:t>
      </w:r>
      <w:r w:rsidR="00045DE8">
        <w:rPr>
          <w:rFonts w:ascii="Times New Roman" w:eastAsia="Times New Roman" w:hAnsi="Times New Roman" w:cs="Times New Roman"/>
          <w:color w:val="000000"/>
          <w:sz w:val="24"/>
          <w:szCs w:val="24"/>
          <w:lang w:eastAsia="pl-PL"/>
        </w:rPr>
        <w:t xml:space="preserve">na </w:t>
      </w:r>
      <w:r w:rsidR="00E02011">
        <w:rPr>
          <w:rFonts w:ascii="Times New Roman" w:eastAsia="Times New Roman" w:hAnsi="Times New Roman" w:cs="Times New Roman"/>
          <w:color w:val="000000"/>
          <w:sz w:val="24"/>
          <w:szCs w:val="24"/>
          <w:lang w:eastAsia="pl-PL"/>
        </w:rPr>
        <w:t xml:space="preserve">rzec </w:t>
      </w:r>
      <w:r>
        <w:rPr>
          <w:rFonts w:ascii="Times New Roman" w:eastAsia="Times New Roman" w:hAnsi="Times New Roman" w:cs="Times New Roman"/>
          <w:color w:val="000000"/>
          <w:sz w:val="24"/>
          <w:szCs w:val="24"/>
          <w:lang w:eastAsia="pl-PL"/>
        </w:rPr>
        <w:t>rodzin roztaczających opiekę nad osobami niepełnosprawnymi</w:t>
      </w:r>
      <w:r w:rsidR="004E2A98">
        <w:rPr>
          <w:rFonts w:ascii="Times New Roman" w:eastAsia="Times New Roman" w:hAnsi="Times New Roman" w:cs="Times New Roman"/>
          <w:color w:val="000000"/>
          <w:sz w:val="24"/>
          <w:szCs w:val="24"/>
          <w:lang w:eastAsia="pl-PL"/>
        </w:rPr>
        <w:t>,</w:t>
      </w:r>
      <w:r w:rsidR="00045DE8">
        <w:rPr>
          <w:rFonts w:ascii="Times New Roman" w:eastAsia="Times New Roman" w:hAnsi="Times New Roman" w:cs="Times New Roman"/>
          <w:color w:val="000000"/>
          <w:sz w:val="24"/>
          <w:szCs w:val="24"/>
          <w:lang w:eastAsia="pl-PL"/>
        </w:rPr>
        <w:t xml:space="preserve"> wychodząc na przeciw często zgłaszanym oczekiwaniom.</w:t>
      </w:r>
      <w:r w:rsidR="00CD4629">
        <w:rPr>
          <w:rFonts w:ascii="Times New Roman" w:eastAsia="Times New Roman" w:hAnsi="Times New Roman" w:cs="Times New Roman"/>
          <w:color w:val="000000"/>
          <w:sz w:val="24"/>
          <w:szCs w:val="24"/>
          <w:lang w:eastAsia="pl-PL"/>
        </w:rPr>
        <w:t xml:space="preserve"> </w:t>
      </w:r>
    </w:p>
    <w:p w:rsidR="00625C86" w:rsidRDefault="00365805" w:rsidP="00DC0605">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 </w:t>
      </w:r>
      <w:r w:rsidR="004E2A98">
        <w:rPr>
          <w:rFonts w:ascii="Times New Roman" w:eastAsia="Times New Roman" w:hAnsi="Times New Roman" w:cs="Times New Roman"/>
          <w:color w:val="000000"/>
          <w:sz w:val="24"/>
          <w:szCs w:val="24"/>
          <w:lang w:eastAsia="pl-PL"/>
        </w:rPr>
        <w:t xml:space="preserve">szczególne </w:t>
      </w:r>
      <w:r>
        <w:rPr>
          <w:rFonts w:ascii="Times New Roman" w:eastAsia="Times New Roman" w:hAnsi="Times New Roman" w:cs="Times New Roman"/>
          <w:color w:val="000000"/>
          <w:sz w:val="24"/>
          <w:szCs w:val="24"/>
          <w:lang w:eastAsia="pl-PL"/>
        </w:rPr>
        <w:t>podkreślenie zasługuje fakt</w:t>
      </w:r>
      <w:r w:rsidR="00816228">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816228">
        <w:rPr>
          <w:rFonts w:ascii="Times New Roman" w:eastAsia="Times New Roman" w:hAnsi="Times New Roman" w:cs="Times New Roman"/>
          <w:color w:val="000000"/>
          <w:sz w:val="24"/>
          <w:szCs w:val="24"/>
          <w:lang w:eastAsia="pl-PL"/>
        </w:rPr>
        <w:t xml:space="preserve">że </w:t>
      </w:r>
      <w:r w:rsidR="00641E0E">
        <w:rPr>
          <w:rFonts w:ascii="Times New Roman" w:eastAsia="Times New Roman" w:hAnsi="Times New Roman" w:cs="Times New Roman"/>
          <w:color w:val="000000"/>
          <w:sz w:val="24"/>
          <w:szCs w:val="24"/>
          <w:lang w:eastAsia="pl-PL"/>
        </w:rPr>
        <w:t xml:space="preserve">koncepcja </w:t>
      </w:r>
      <w:r w:rsidR="00816228">
        <w:rPr>
          <w:rFonts w:ascii="Times New Roman" w:eastAsia="Times New Roman" w:hAnsi="Times New Roman" w:cs="Times New Roman"/>
          <w:color w:val="000000"/>
          <w:sz w:val="24"/>
          <w:szCs w:val="24"/>
          <w:lang w:eastAsia="pl-PL"/>
        </w:rPr>
        <w:t>program</w:t>
      </w:r>
      <w:r w:rsidR="00641E0E">
        <w:rPr>
          <w:rFonts w:ascii="Times New Roman" w:eastAsia="Times New Roman" w:hAnsi="Times New Roman" w:cs="Times New Roman"/>
          <w:color w:val="000000"/>
          <w:sz w:val="24"/>
          <w:szCs w:val="24"/>
          <w:lang w:eastAsia="pl-PL"/>
        </w:rPr>
        <w:t>u</w:t>
      </w:r>
      <w:r w:rsidR="0081622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00816228">
        <w:rPr>
          <w:rFonts w:ascii="Times New Roman" w:eastAsia="Times New Roman" w:hAnsi="Times New Roman" w:cs="Times New Roman"/>
          <w:color w:val="000000"/>
          <w:sz w:val="24"/>
          <w:szCs w:val="24"/>
          <w:lang w:eastAsia="pl-PL"/>
        </w:rPr>
        <w:t>Za życiem</w:t>
      </w:r>
      <w:r>
        <w:rPr>
          <w:rFonts w:ascii="Times New Roman" w:eastAsia="Times New Roman" w:hAnsi="Times New Roman" w:cs="Times New Roman"/>
          <w:color w:val="000000"/>
          <w:sz w:val="24"/>
          <w:szCs w:val="24"/>
          <w:lang w:eastAsia="pl-PL"/>
        </w:rPr>
        <w:t xml:space="preserve">” </w:t>
      </w:r>
      <w:r w:rsidR="00641E0E">
        <w:rPr>
          <w:rFonts w:ascii="Times New Roman" w:eastAsia="Times New Roman" w:hAnsi="Times New Roman" w:cs="Times New Roman"/>
          <w:color w:val="000000"/>
          <w:sz w:val="24"/>
          <w:szCs w:val="24"/>
          <w:lang w:eastAsia="pl-PL"/>
        </w:rPr>
        <w:t xml:space="preserve">wskazuje, że jest </w:t>
      </w:r>
      <w:r w:rsidR="00EE6034">
        <w:rPr>
          <w:rFonts w:ascii="Times New Roman" w:eastAsia="Times New Roman" w:hAnsi="Times New Roman" w:cs="Times New Roman"/>
          <w:color w:val="000000"/>
          <w:sz w:val="24"/>
          <w:szCs w:val="24"/>
          <w:lang w:eastAsia="pl-PL"/>
        </w:rPr>
        <w:t>zaplanowany</w:t>
      </w:r>
      <w:r w:rsidR="00641E0E">
        <w:rPr>
          <w:rFonts w:ascii="Times New Roman" w:eastAsia="Times New Roman" w:hAnsi="Times New Roman" w:cs="Times New Roman"/>
          <w:color w:val="000000"/>
          <w:sz w:val="24"/>
          <w:szCs w:val="24"/>
          <w:lang w:eastAsia="pl-PL"/>
        </w:rPr>
        <w:t xml:space="preserve"> jako działanie </w:t>
      </w:r>
      <w:r w:rsidR="00D37DBB">
        <w:rPr>
          <w:rFonts w:ascii="Times New Roman" w:eastAsia="Times New Roman" w:hAnsi="Times New Roman" w:cs="Times New Roman"/>
          <w:color w:val="000000"/>
          <w:sz w:val="24"/>
          <w:szCs w:val="24"/>
          <w:lang w:eastAsia="pl-PL"/>
        </w:rPr>
        <w:t>międzyresortow</w:t>
      </w:r>
      <w:r w:rsidR="00641E0E">
        <w:rPr>
          <w:rFonts w:ascii="Times New Roman" w:eastAsia="Times New Roman" w:hAnsi="Times New Roman" w:cs="Times New Roman"/>
          <w:color w:val="000000"/>
          <w:sz w:val="24"/>
          <w:szCs w:val="24"/>
          <w:lang w:eastAsia="pl-PL"/>
        </w:rPr>
        <w:t>e</w:t>
      </w:r>
      <w:r>
        <w:rPr>
          <w:rFonts w:ascii="Times New Roman" w:eastAsia="Times New Roman" w:hAnsi="Times New Roman" w:cs="Times New Roman"/>
          <w:color w:val="000000"/>
          <w:sz w:val="24"/>
          <w:szCs w:val="24"/>
          <w:lang w:eastAsia="pl-PL"/>
        </w:rPr>
        <w:t xml:space="preserve"> co</w:t>
      </w:r>
      <w:r w:rsidR="00FE4113">
        <w:rPr>
          <w:rFonts w:ascii="Times New Roman" w:eastAsia="Times New Roman" w:hAnsi="Times New Roman" w:cs="Times New Roman"/>
          <w:color w:val="000000"/>
          <w:sz w:val="24"/>
          <w:szCs w:val="24"/>
          <w:lang w:eastAsia="pl-PL"/>
        </w:rPr>
        <w:t>, z jednej strony</w:t>
      </w:r>
      <w:r>
        <w:rPr>
          <w:rFonts w:ascii="Times New Roman" w:eastAsia="Times New Roman" w:hAnsi="Times New Roman" w:cs="Times New Roman"/>
          <w:color w:val="000000"/>
          <w:sz w:val="24"/>
          <w:szCs w:val="24"/>
          <w:lang w:eastAsia="pl-PL"/>
        </w:rPr>
        <w:t xml:space="preserve"> </w:t>
      </w:r>
      <w:r w:rsidR="009425EB">
        <w:rPr>
          <w:rFonts w:ascii="Times New Roman" w:eastAsia="Times New Roman" w:hAnsi="Times New Roman" w:cs="Times New Roman"/>
          <w:color w:val="000000"/>
          <w:sz w:val="24"/>
          <w:szCs w:val="24"/>
          <w:lang w:eastAsia="pl-PL"/>
        </w:rPr>
        <w:t xml:space="preserve">stwarza szansę </w:t>
      </w:r>
      <w:r w:rsidR="009B5A12">
        <w:rPr>
          <w:rFonts w:ascii="Times New Roman" w:eastAsia="Times New Roman" w:hAnsi="Times New Roman" w:cs="Times New Roman"/>
          <w:color w:val="000000"/>
          <w:sz w:val="24"/>
          <w:szCs w:val="24"/>
          <w:lang w:eastAsia="pl-PL"/>
        </w:rPr>
        <w:t xml:space="preserve">holistycznego </w:t>
      </w:r>
      <w:r w:rsidR="009425EB">
        <w:rPr>
          <w:rFonts w:ascii="Times New Roman" w:eastAsia="Times New Roman" w:hAnsi="Times New Roman" w:cs="Times New Roman"/>
          <w:color w:val="000000"/>
          <w:sz w:val="24"/>
          <w:szCs w:val="24"/>
          <w:lang w:eastAsia="pl-PL"/>
        </w:rPr>
        <w:t>(</w:t>
      </w:r>
      <w:proofErr w:type="spellStart"/>
      <w:r w:rsidR="009425EB">
        <w:rPr>
          <w:rFonts w:ascii="Times New Roman" w:eastAsia="Times New Roman" w:hAnsi="Times New Roman" w:cs="Times New Roman"/>
          <w:color w:val="000000"/>
          <w:sz w:val="24"/>
          <w:szCs w:val="24"/>
          <w:lang w:eastAsia="pl-PL"/>
        </w:rPr>
        <w:t>ponadresortowego</w:t>
      </w:r>
      <w:proofErr w:type="spellEnd"/>
      <w:r w:rsidR="00FE4113">
        <w:rPr>
          <w:rFonts w:ascii="Times New Roman" w:eastAsia="Times New Roman" w:hAnsi="Times New Roman" w:cs="Times New Roman"/>
          <w:color w:val="000000"/>
          <w:sz w:val="24"/>
          <w:szCs w:val="24"/>
          <w:lang w:eastAsia="pl-PL"/>
        </w:rPr>
        <w:t xml:space="preserve">) </w:t>
      </w:r>
      <w:r w:rsidR="009B5A12">
        <w:rPr>
          <w:rFonts w:ascii="Times New Roman" w:eastAsia="Times New Roman" w:hAnsi="Times New Roman" w:cs="Times New Roman"/>
          <w:color w:val="000000"/>
          <w:sz w:val="24"/>
          <w:szCs w:val="24"/>
          <w:lang w:eastAsia="pl-PL"/>
        </w:rPr>
        <w:t>ujawniania</w:t>
      </w:r>
      <w:r w:rsidR="00FE4113">
        <w:rPr>
          <w:rFonts w:ascii="Times New Roman" w:eastAsia="Times New Roman" w:hAnsi="Times New Roman" w:cs="Times New Roman"/>
          <w:color w:val="000000"/>
          <w:sz w:val="24"/>
          <w:szCs w:val="24"/>
          <w:lang w:eastAsia="pl-PL"/>
        </w:rPr>
        <w:t xml:space="preserve"> zróżnicowanych problemów</w:t>
      </w:r>
      <w:r w:rsidR="00D37DBB">
        <w:rPr>
          <w:rFonts w:ascii="Times New Roman" w:eastAsia="Times New Roman" w:hAnsi="Times New Roman" w:cs="Times New Roman"/>
          <w:color w:val="000000"/>
          <w:sz w:val="24"/>
          <w:szCs w:val="24"/>
          <w:lang w:eastAsia="pl-PL"/>
        </w:rPr>
        <w:t>,</w:t>
      </w:r>
      <w:r w:rsidR="00FE4113">
        <w:rPr>
          <w:rFonts w:ascii="Times New Roman" w:eastAsia="Times New Roman" w:hAnsi="Times New Roman" w:cs="Times New Roman"/>
          <w:color w:val="000000"/>
          <w:sz w:val="24"/>
          <w:szCs w:val="24"/>
          <w:lang w:eastAsia="pl-PL"/>
        </w:rPr>
        <w:t xml:space="preserve"> z drugiej  </w:t>
      </w:r>
      <w:r w:rsidR="009B5A12">
        <w:rPr>
          <w:rFonts w:ascii="Times New Roman" w:eastAsia="Times New Roman" w:hAnsi="Times New Roman" w:cs="Times New Roman"/>
          <w:color w:val="000000"/>
          <w:sz w:val="24"/>
          <w:szCs w:val="24"/>
          <w:lang w:eastAsia="pl-PL"/>
        </w:rPr>
        <w:t xml:space="preserve">natomiast </w:t>
      </w:r>
      <w:r w:rsidR="00FE4113">
        <w:rPr>
          <w:rFonts w:ascii="Times New Roman" w:eastAsia="Times New Roman" w:hAnsi="Times New Roman" w:cs="Times New Roman"/>
          <w:color w:val="000000"/>
          <w:sz w:val="24"/>
          <w:szCs w:val="24"/>
          <w:lang w:eastAsia="pl-PL"/>
        </w:rPr>
        <w:t>strony,</w:t>
      </w:r>
      <w:r w:rsidR="00EE603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wymusza</w:t>
      </w:r>
      <w:r w:rsidR="00D37DBB">
        <w:rPr>
          <w:rFonts w:ascii="Times New Roman" w:eastAsia="Times New Roman" w:hAnsi="Times New Roman" w:cs="Times New Roman"/>
          <w:color w:val="000000"/>
          <w:sz w:val="24"/>
          <w:szCs w:val="24"/>
          <w:lang w:eastAsia="pl-PL"/>
        </w:rPr>
        <w:t xml:space="preserve"> </w:t>
      </w:r>
      <w:r w:rsidR="00FE4113">
        <w:rPr>
          <w:rFonts w:ascii="Times New Roman" w:eastAsia="Times New Roman" w:hAnsi="Times New Roman" w:cs="Times New Roman"/>
          <w:color w:val="000000"/>
          <w:sz w:val="24"/>
          <w:szCs w:val="24"/>
          <w:lang w:eastAsia="pl-PL"/>
        </w:rPr>
        <w:t>konieczność</w:t>
      </w:r>
      <w:r>
        <w:rPr>
          <w:rFonts w:ascii="Times New Roman" w:eastAsia="Times New Roman" w:hAnsi="Times New Roman" w:cs="Times New Roman"/>
          <w:color w:val="000000"/>
          <w:sz w:val="24"/>
          <w:szCs w:val="24"/>
          <w:lang w:eastAsia="pl-PL"/>
        </w:rPr>
        <w:t xml:space="preserve"> </w:t>
      </w:r>
      <w:r w:rsidR="00B660CD">
        <w:rPr>
          <w:rFonts w:ascii="Times New Roman" w:eastAsia="Times New Roman" w:hAnsi="Times New Roman" w:cs="Times New Roman"/>
          <w:color w:val="000000"/>
          <w:sz w:val="24"/>
          <w:szCs w:val="24"/>
          <w:lang w:eastAsia="pl-PL"/>
        </w:rPr>
        <w:t xml:space="preserve">zapewnienia </w:t>
      </w:r>
      <w:r>
        <w:rPr>
          <w:rFonts w:ascii="Times New Roman" w:eastAsia="Times New Roman" w:hAnsi="Times New Roman" w:cs="Times New Roman"/>
          <w:color w:val="000000"/>
          <w:sz w:val="24"/>
          <w:szCs w:val="24"/>
          <w:lang w:eastAsia="pl-PL"/>
        </w:rPr>
        <w:t xml:space="preserve">należytej koordynacji podejmowanych </w:t>
      </w:r>
      <w:r>
        <w:rPr>
          <w:rFonts w:ascii="Times New Roman" w:eastAsia="Times New Roman" w:hAnsi="Times New Roman" w:cs="Times New Roman"/>
          <w:color w:val="000000"/>
          <w:sz w:val="24"/>
          <w:szCs w:val="24"/>
          <w:lang w:eastAsia="pl-PL"/>
        </w:rPr>
        <w:lastRenderedPageBreak/>
        <w:t>działań</w:t>
      </w:r>
      <w:r w:rsidR="00FE4113">
        <w:rPr>
          <w:rFonts w:ascii="Times New Roman" w:eastAsia="Times New Roman" w:hAnsi="Times New Roman" w:cs="Times New Roman"/>
          <w:color w:val="000000"/>
          <w:sz w:val="24"/>
          <w:szCs w:val="24"/>
          <w:lang w:eastAsia="pl-PL"/>
        </w:rPr>
        <w:t xml:space="preserve"> </w:t>
      </w:r>
      <w:r w:rsidR="00D37DBB">
        <w:rPr>
          <w:rFonts w:ascii="Times New Roman" w:eastAsia="Times New Roman" w:hAnsi="Times New Roman" w:cs="Times New Roman"/>
          <w:color w:val="000000"/>
          <w:sz w:val="24"/>
          <w:szCs w:val="24"/>
          <w:lang w:eastAsia="pl-PL"/>
        </w:rPr>
        <w:t xml:space="preserve">w </w:t>
      </w:r>
      <w:r w:rsidR="00FE4113">
        <w:rPr>
          <w:rFonts w:ascii="Times New Roman" w:eastAsia="Times New Roman" w:hAnsi="Times New Roman" w:cs="Times New Roman"/>
          <w:color w:val="000000"/>
          <w:sz w:val="24"/>
          <w:szCs w:val="24"/>
          <w:lang w:eastAsia="pl-PL"/>
        </w:rPr>
        <w:t>poszczególn</w:t>
      </w:r>
      <w:r w:rsidR="00D37DBB">
        <w:rPr>
          <w:rFonts w:ascii="Times New Roman" w:eastAsia="Times New Roman" w:hAnsi="Times New Roman" w:cs="Times New Roman"/>
          <w:color w:val="000000"/>
          <w:sz w:val="24"/>
          <w:szCs w:val="24"/>
          <w:lang w:eastAsia="pl-PL"/>
        </w:rPr>
        <w:t>ych</w:t>
      </w:r>
      <w:r w:rsidR="00FE4113">
        <w:rPr>
          <w:rFonts w:ascii="Times New Roman" w:eastAsia="Times New Roman" w:hAnsi="Times New Roman" w:cs="Times New Roman"/>
          <w:color w:val="000000"/>
          <w:sz w:val="24"/>
          <w:szCs w:val="24"/>
          <w:lang w:eastAsia="pl-PL"/>
        </w:rPr>
        <w:t xml:space="preserve"> resort</w:t>
      </w:r>
      <w:r w:rsidR="00D37DBB">
        <w:rPr>
          <w:rFonts w:ascii="Times New Roman" w:eastAsia="Times New Roman" w:hAnsi="Times New Roman" w:cs="Times New Roman"/>
          <w:color w:val="000000"/>
          <w:sz w:val="24"/>
          <w:szCs w:val="24"/>
          <w:lang w:eastAsia="pl-PL"/>
        </w:rPr>
        <w:t xml:space="preserve">ach poprzez </w:t>
      </w:r>
      <w:r w:rsidR="00B660CD">
        <w:rPr>
          <w:rFonts w:ascii="Times New Roman" w:eastAsia="Times New Roman" w:hAnsi="Times New Roman" w:cs="Times New Roman"/>
          <w:color w:val="000000"/>
          <w:sz w:val="24"/>
          <w:szCs w:val="24"/>
          <w:lang w:eastAsia="pl-PL"/>
        </w:rPr>
        <w:t>ich</w:t>
      </w:r>
      <w:r w:rsidR="009B5A12">
        <w:rPr>
          <w:rFonts w:ascii="Times New Roman" w:eastAsia="Times New Roman" w:hAnsi="Times New Roman" w:cs="Times New Roman"/>
          <w:color w:val="000000"/>
          <w:sz w:val="24"/>
          <w:szCs w:val="24"/>
          <w:lang w:eastAsia="pl-PL"/>
        </w:rPr>
        <w:t xml:space="preserve"> wieloaspektowe traktowanie</w:t>
      </w:r>
      <w:r w:rsidR="00D37DBB">
        <w:rPr>
          <w:rFonts w:ascii="Times New Roman" w:eastAsia="Times New Roman" w:hAnsi="Times New Roman" w:cs="Times New Roman"/>
          <w:color w:val="000000"/>
          <w:sz w:val="24"/>
          <w:szCs w:val="24"/>
          <w:lang w:eastAsia="pl-PL"/>
        </w:rPr>
        <w:t xml:space="preserve">. </w:t>
      </w:r>
      <w:r w:rsidR="00A232FB">
        <w:rPr>
          <w:rFonts w:ascii="Times New Roman" w:eastAsia="Times New Roman" w:hAnsi="Times New Roman" w:cs="Times New Roman"/>
          <w:color w:val="000000"/>
          <w:sz w:val="24"/>
          <w:szCs w:val="24"/>
          <w:lang w:eastAsia="pl-PL"/>
        </w:rPr>
        <w:t>Zdaniem Rady</w:t>
      </w:r>
      <w:r w:rsidR="00B660CD">
        <w:rPr>
          <w:rFonts w:ascii="Times New Roman" w:eastAsia="Times New Roman" w:hAnsi="Times New Roman" w:cs="Times New Roman"/>
          <w:color w:val="000000"/>
          <w:sz w:val="24"/>
          <w:szCs w:val="24"/>
          <w:lang w:eastAsia="pl-PL"/>
        </w:rPr>
        <w:t xml:space="preserve"> Pomocy Społecznej</w:t>
      </w:r>
      <w:r w:rsidR="00A232FB">
        <w:rPr>
          <w:rFonts w:ascii="Times New Roman" w:eastAsia="Times New Roman" w:hAnsi="Times New Roman" w:cs="Times New Roman"/>
          <w:color w:val="000000"/>
          <w:sz w:val="24"/>
          <w:szCs w:val="24"/>
          <w:lang w:eastAsia="pl-PL"/>
        </w:rPr>
        <w:t xml:space="preserve"> zsynchronizowanie działań objętych programem jest </w:t>
      </w:r>
      <w:r w:rsidR="00DA155D">
        <w:rPr>
          <w:rFonts w:ascii="Times New Roman" w:eastAsia="Times New Roman" w:hAnsi="Times New Roman" w:cs="Times New Roman"/>
          <w:color w:val="000000"/>
          <w:sz w:val="24"/>
          <w:szCs w:val="24"/>
          <w:lang w:eastAsia="pl-PL"/>
        </w:rPr>
        <w:t>zadaniem</w:t>
      </w:r>
      <w:r w:rsidR="00A232FB">
        <w:rPr>
          <w:rFonts w:ascii="Times New Roman" w:eastAsia="Times New Roman" w:hAnsi="Times New Roman" w:cs="Times New Roman"/>
          <w:color w:val="000000"/>
          <w:sz w:val="24"/>
          <w:szCs w:val="24"/>
          <w:lang w:eastAsia="pl-PL"/>
        </w:rPr>
        <w:t>, które</w:t>
      </w:r>
      <w:r w:rsidR="00DA155D">
        <w:rPr>
          <w:rFonts w:ascii="Times New Roman" w:eastAsia="Times New Roman" w:hAnsi="Times New Roman" w:cs="Times New Roman"/>
          <w:color w:val="000000"/>
          <w:sz w:val="24"/>
          <w:szCs w:val="24"/>
          <w:lang w:eastAsia="pl-PL"/>
        </w:rPr>
        <w:t xml:space="preserve"> ostatecznie może </w:t>
      </w:r>
      <w:r w:rsidR="00A232FB">
        <w:rPr>
          <w:rFonts w:ascii="Times New Roman" w:eastAsia="Times New Roman" w:hAnsi="Times New Roman" w:cs="Times New Roman"/>
          <w:color w:val="000000"/>
          <w:sz w:val="24"/>
          <w:szCs w:val="24"/>
          <w:lang w:eastAsia="pl-PL"/>
        </w:rPr>
        <w:t xml:space="preserve"> zdecyd</w:t>
      </w:r>
      <w:r w:rsidR="00DA155D">
        <w:rPr>
          <w:rFonts w:ascii="Times New Roman" w:eastAsia="Times New Roman" w:hAnsi="Times New Roman" w:cs="Times New Roman"/>
          <w:color w:val="000000"/>
          <w:sz w:val="24"/>
          <w:szCs w:val="24"/>
          <w:lang w:eastAsia="pl-PL"/>
        </w:rPr>
        <w:t>ować</w:t>
      </w:r>
      <w:r w:rsidR="00A232FB">
        <w:rPr>
          <w:rFonts w:ascii="Times New Roman" w:eastAsia="Times New Roman" w:hAnsi="Times New Roman" w:cs="Times New Roman"/>
          <w:color w:val="000000"/>
          <w:sz w:val="24"/>
          <w:szCs w:val="24"/>
          <w:lang w:eastAsia="pl-PL"/>
        </w:rPr>
        <w:t xml:space="preserve"> o jego powodzeniu.</w:t>
      </w:r>
    </w:p>
    <w:p w:rsidR="006A3AA3" w:rsidRDefault="00625C86" w:rsidP="00DC0605">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Odnosząc się do wybranych kwestii opiniowanego</w:t>
      </w:r>
      <w:r w:rsidR="00E02011">
        <w:rPr>
          <w:rFonts w:ascii="Times New Roman" w:eastAsia="Times New Roman" w:hAnsi="Times New Roman" w:cs="Times New Roman"/>
          <w:color w:val="000000"/>
          <w:sz w:val="24"/>
          <w:szCs w:val="24"/>
          <w:lang w:eastAsia="pl-PL"/>
        </w:rPr>
        <w:t xml:space="preserve"> programu</w:t>
      </w:r>
      <w:r w:rsidR="00296FF5">
        <w:rPr>
          <w:rFonts w:ascii="Times New Roman" w:eastAsia="Times New Roman" w:hAnsi="Times New Roman" w:cs="Times New Roman"/>
          <w:color w:val="000000"/>
          <w:sz w:val="24"/>
          <w:szCs w:val="24"/>
          <w:lang w:eastAsia="pl-PL"/>
        </w:rPr>
        <w:t xml:space="preserve"> Rada wskazuje w zakresie:</w:t>
      </w:r>
    </w:p>
    <w:p w:rsidR="00495D5E" w:rsidRDefault="00495D5E" w:rsidP="00DC0605">
      <w:pPr>
        <w:spacing w:after="0" w:line="360" w:lineRule="auto"/>
        <w:ind w:firstLine="708"/>
        <w:jc w:val="both"/>
        <w:rPr>
          <w:rFonts w:ascii="Times New Roman" w:eastAsia="Times New Roman" w:hAnsi="Times New Roman" w:cs="Times New Roman"/>
          <w:color w:val="000000"/>
          <w:sz w:val="24"/>
          <w:szCs w:val="24"/>
          <w:lang w:eastAsia="pl-PL"/>
        </w:rPr>
      </w:pPr>
    </w:p>
    <w:p w:rsidR="00296FF5" w:rsidRPr="00CD4629" w:rsidRDefault="004B438E" w:rsidP="00296FF5">
      <w:pPr>
        <w:pStyle w:val="Akapitzlist"/>
        <w:numPr>
          <w:ilvl w:val="0"/>
          <w:numId w:val="1"/>
        </w:numPr>
        <w:spacing w:after="0" w:line="360" w:lineRule="auto"/>
        <w:jc w:val="both"/>
        <w:rPr>
          <w:rFonts w:ascii="Times New Roman" w:eastAsia="Times New Roman" w:hAnsi="Times New Roman" w:cs="Times New Roman"/>
          <w:b/>
          <w:color w:val="000000"/>
          <w:sz w:val="24"/>
          <w:szCs w:val="24"/>
          <w:lang w:eastAsia="pl-PL"/>
        </w:rPr>
      </w:pPr>
      <w:r w:rsidRPr="00CD4629">
        <w:rPr>
          <w:rFonts w:ascii="Times New Roman" w:eastAsia="Times New Roman" w:hAnsi="Times New Roman" w:cs="Times New Roman"/>
          <w:b/>
          <w:color w:val="000000"/>
          <w:sz w:val="24"/>
          <w:szCs w:val="24"/>
          <w:lang w:eastAsia="pl-PL"/>
        </w:rPr>
        <w:t>Dostęp</w:t>
      </w:r>
      <w:r w:rsidR="00296FF5" w:rsidRPr="00CD4629">
        <w:rPr>
          <w:rFonts w:ascii="Times New Roman" w:eastAsia="Times New Roman" w:hAnsi="Times New Roman" w:cs="Times New Roman"/>
          <w:b/>
          <w:color w:val="000000"/>
          <w:sz w:val="24"/>
          <w:szCs w:val="24"/>
          <w:lang w:eastAsia="pl-PL"/>
        </w:rPr>
        <w:t>u</w:t>
      </w:r>
      <w:r w:rsidRPr="00CD4629">
        <w:rPr>
          <w:rFonts w:ascii="Times New Roman" w:eastAsia="Times New Roman" w:hAnsi="Times New Roman" w:cs="Times New Roman"/>
          <w:b/>
          <w:color w:val="000000"/>
          <w:sz w:val="24"/>
          <w:szCs w:val="24"/>
          <w:lang w:eastAsia="pl-PL"/>
        </w:rPr>
        <w:t xml:space="preserve"> do opieki kobiet w ciąży ( w tym powikłanej)</w:t>
      </w:r>
      <w:r w:rsidR="00296FF5" w:rsidRPr="00CD4629">
        <w:rPr>
          <w:rFonts w:ascii="Times New Roman" w:eastAsia="Times New Roman" w:hAnsi="Times New Roman" w:cs="Times New Roman"/>
          <w:b/>
          <w:color w:val="000000"/>
          <w:sz w:val="24"/>
          <w:szCs w:val="24"/>
          <w:lang w:eastAsia="pl-PL"/>
        </w:rPr>
        <w:t xml:space="preserve"> </w:t>
      </w:r>
      <w:r w:rsidR="00755CAD">
        <w:rPr>
          <w:rFonts w:ascii="Times New Roman" w:hAnsi="Times New Roman" w:cs="Times New Roman"/>
          <w:color w:val="000000"/>
          <w:sz w:val="24"/>
          <w:szCs w:val="24"/>
        </w:rPr>
        <w:t xml:space="preserve">nie należy zmieniać art </w:t>
      </w:r>
      <w:r w:rsidR="00296FF5" w:rsidRPr="00CD4629">
        <w:rPr>
          <w:rFonts w:ascii="Times New Roman" w:hAnsi="Times New Roman" w:cs="Times New Roman"/>
          <w:color w:val="000000"/>
          <w:sz w:val="24"/>
          <w:szCs w:val="24"/>
        </w:rPr>
        <w:t>Ustawy z dnia 4 listopada 2016 roku o wsparciu kobiet w ciąży i rodzin „Za życiem”, ponieważ w dalszej części ustawy jej art.4 doprecyzowuje, kto powinien w szczególności korzystać z pomocy: W "art. 4. 1. Wsparcie, o którym mowa w art. 1, jest realizowane przez: 1) zapewnienie dostępu do informacji w zakresie rozwiązań wspierających rodziny oraz kobiety w ciąży, 2) zapewnienie kobietom w ciąży dostępu do diagnostyki prenatalnej, 3)</w:t>
      </w:r>
      <w:r w:rsidR="00296FF5" w:rsidRPr="00CD4629">
        <w:rPr>
          <w:rStyle w:val="apple-converted-space"/>
          <w:rFonts w:ascii="Times New Roman" w:hAnsi="Times New Roman" w:cs="Times New Roman"/>
          <w:color w:val="000000"/>
          <w:sz w:val="24"/>
          <w:szCs w:val="24"/>
        </w:rPr>
        <w:t> </w:t>
      </w:r>
      <w:r w:rsidR="00296FF5" w:rsidRPr="00CD4629">
        <w:rPr>
          <w:rFonts w:ascii="Times New Roman" w:hAnsi="Times New Roman" w:cs="Times New Roman"/>
          <w:color w:val="000000"/>
          <w:sz w:val="24"/>
          <w:szCs w:val="24"/>
          <w:u w:val="single"/>
        </w:rPr>
        <w:t>zapewnienie odpowiednich świadczeń opieki zdrowotnej dla kobiety w okresie ciąży, porodu i połogu, ze szczególnym uwzględnieniem kobiet w ciąży powikłanej</w:t>
      </w:r>
      <w:r w:rsidR="00296FF5" w:rsidRPr="00CD4629">
        <w:rPr>
          <w:rStyle w:val="apple-converted-space"/>
          <w:rFonts w:ascii="Times New Roman" w:hAnsi="Times New Roman" w:cs="Times New Roman"/>
          <w:color w:val="000000"/>
          <w:sz w:val="24"/>
          <w:szCs w:val="24"/>
        </w:rPr>
        <w:t> </w:t>
      </w:r>
      <w:r w:rsidR="00296FF5" w:rsidRPr="00CD4629">
        <w:rPr>
          <w:rFonts w:ascii="Times New Roman" w:hAnsi="Times New Roman" w:cs="Times New Roman"/>
          <w:color w:val="000000"/>
          <w:sz w:val="24"/>
          <w:szCs w:val="24"/>
        </w:rPr>
        <w:t>oraz w sytuacji niepowodzeń położniczych na zasadach określonych w przepisach odrębnych.</w:t>
      </w:r>
    </w:p>
    <w:p w:rsidR="00296FF5" w:rsidRPr="00CD4629" w:rsidRDefault="00755CAD" w:rsidP="00CD4629">
      <w:pPr>
        <w:pStyle w:val="NormalnyWeb"/>
        <w:spacing w:before="0" w:beforeAutospacing="0" w:after="0" w:afterAutospacing="0" w:line="360" w:lineRule="auto"/>
        <w:jc w:val="both"/>
        <w:rPr>
          <w:color w:val="000000"/>
        </w:rPr>
      </w:pPr>
      <w:r>
        <w:rPr>
          <w:color w:val="000000"/>
        </w:rPr>
        <w:t>Rada zwraca uwagę</w:t>
      </w:r>
      <w:r w:rsidR="00CD4629">
        <w:rPr>
          <w:color w:val="000000"/>
        </w:rPr>
        <w:t>,</w:t>
      </w:r>
      <w:r>
        <w:rPr>
          <w:color w:val="000000"/>
        </w:rPr>
        <w:t xml:space="preserve"> </w:t>
      </w:r>
      <w:r w:rsidR="00CD4629">
        <w:rPr>
          <w:color w:val="000000"/>
        </w:rPr>
        <w:t xml:space="preserve">że </w:t>
      </w:r>
      <w:r>
        <w:rPr>
          <w:color w:val="000000"/>
        </w:rPr>
        <w:t xml:space="preserve"> realizacja opieki nad kobietami w ciąży wymaga </w:t>
      </w:r>
      <w:r w:rsidR="00CD4629">
        <w:rPr>
          <w:color w:val="000000"/>
        </w:rPr>
        <w:t>zabezpiecz</w:t>
      </w:r>
      <w:r>
        <w:rPr>
          <w:color w:val="000000"/>
        </w:rPr>
        <w:t>enia</w:t>
      </w:r>
      <w:r w:rsidR="00CD4629">
        <w:rPr>
          <w:color w:val="000000"/>
        </w:rPr>
        <w:t xml:space="preserve"> </w:t>
      </w:r>
      <w:r w:rsidR="009B5A12">
        <w:rPr>
          <w:color w:val="000000"/>
        </w:rPr>
        <w:t xml:space="preserve">w budżecie Państwa </w:t>
      </w:r>
      <w:r w:rsidR="00CD4629">
        <w:rPr>
          <w:color w:val="000000"/>
        </w:rPr>
        <w:t>należyt</w:t>
      </w:r>
      <w:r>
        <w:rPr>
          <w:color w:val="000000"/>
        </w:rPr>
        <w:t>ych</w:t>
      </w:r>
      <w:r w:rsidR="00CD4629">
        <w:rPr>
          <w:color w:val="000000"/>
        </w:rPr>
        <w:t xml:space="preserve"> środk</w:t>
      </w:r>
      <w:r>
        <w:rPr>
          <w:color w:val="000000"/>
        </w:rPr>
        <w:t>ów</w:t>
      </w:r>
      <w:r w:rsidR="00CD4629">
        <w:rPr>
          <w:color w:val="000000"/>
        </w:rPr>
        <w:t xml:space="preserve"> finansow</w:t>
      </w:r>
      <w:r>
        <w:rPr>
          <w:color w:val="000000"/>
        </w:rPr>
        <w:t>ych,</w:t>
      </w:r>
      <w:r w:rsidR="00CD4629">
        <w:rPr>
          <w:color w:val="000000"/>
        </w:rPr>
        <w:t xml:space="preserve"> </w:t>
      </w:r>
      <w:r w:rsidR="00296FF5" w:rsidRPr="00CD4629">
        <w:rPr>
          <w:color w:val="000000"/>
        </w:rPr>
        <w:t>by zapewnić odpowiednie świadczenia opieki zdrowotnej dla kobiet w ciąży</w:t>
      </w:r>
      <w:r w:rsidR="00F80B6B">
        <w:rPr>
          <w:color w:val="000000"/>
        </w:rPr>
        <w:t xml:space="preserve">, szczególnie ciąży </w:t>
      </w:r>
      <w:r w:rsidR="00296FF5" w:rsidRPr="00CD4629">
        <w:rPr>
          <w:color w:val="000000"/>
        </w:rPr>
        <w:t>powikłanej oraz w sytuacji niepowodzeń położniczych.</w:t>
      </w:r>
      <w:r>
        <w:rPr>
          <w:color w:val="000000"/>
        </w:rPr>
        <w:t xml:space="preserve"> </w:t>
      </w:r>
    </w:p>
    <w:p w:rsidR="00296FF5" w:rsidRPr="00CD4629" w:rsidRDefault="00296FF5" w:rsidP="00296FF5">
      <w:pPr>
        <w:pStyle w:val="Akapitzlist"/>
        <w:spacing w:after="0" w:line="360" w:lineRule="auto"/>
        <w:ind w:left="1068"/>
        <w:jc w:val="both"/>
        <w:rPr>
          <w:rFonts w:ascii="Times New Roman" w:eastAsia="Times New Roman" w:hAnsi="Times New Roman" w:cs="Times New Roman"/>
          <w:color w:val="000000"/>
          <w:sz w:val="24"/>
          <w:szCs w:val="24"/>
          <w:lang w:eastAsia="pl-PL"/>
        </w:rPr>
      </w:pPr>
    </w:p>
    <w:p w:rsidR="00495D5E" w:rsidRDefault="000F2CE0" w:rsidP="00495D5E">
      <w:pPr>
        <w:pStyle w:val="Akapitzlist"/>
        <w:numPr>
          <w:ilvl w:val="0"/>
          <w:numId w:val="1"/>
        </w:numPr>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Opieki</w:t>
      </w:r>
      <w:r w:rsidR="00495D5E" w:rsidRPr="00247BBF">
        <w:rPr>
          <w:rFonts w:ascii="Times New Roman" w:eastAsia="Times New Roman" w:hAnsi="Times New Roman" w:cs="Times New Roman"/>
          <w:b/>
          <w:color w:val="000000"/>
          <w:sz w:val="24"/>
          <w:szCs w:val="24"/>
          <w:lang w:eastAsia="pl-PL"/>
        </w:rPr>
        <w:t xml:space="preserve"> </w:t>
      </w:r>
      <w:proofErr w:type="spellStart"/>
      <w:r w:rsidR="00495D5E" w:rsidRPr="00247BBF">
        <w:rPr>
          <w:rFonts w:ascii="Times New Roman" w:eastAsia="Times New Roman" w:hAnsi="Times New Roman" w:cs="Times New Roman"/>
          <w:b/>
          <w:color w:val="000000"/>
          <w:sz w:val="24"/>
          <w:szCs w:val="24"/>
          <w:lang w:eastAsia="pl-PL"/>
        </w:rPr>
        <w:t>wytchnieniow</w:t>
      </w:r>
      <w:r>
        <w:rPr>
          <w:rFonts w:ascii="Times New Roman" w:eastAsia="Times New Roman" w:hAnsi="Times New Roman" w:cs="Times New Roman"/>
          <w:b/>
          <w:color w:val="000000"/>
          <w:sz w:val="24"/>
          <w:szCs w:val="24"/>
          <w:lang w:eastAsia="pl-PL"/>
        </w:rPr>
        <w:t>ej</w:t>
      </w:r>
      <w:proofErr w:type="spellEnd"/>
    </w:p>
    <w:p w:rsidR="009B5A12" w:rsidRDefault="009B5A12" w:rsidP="009B5A12">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Włą</w:t>
      </w:r>
      <w:r w:rsidRPr="009B5A12">
        <w:rPr>
          <w:rFonts w:ascii="Times New Roman" w:eastAsia="Times New Roman" w:hAnsi="Times New Roman" w:cs="Times New Roman"/>
          <w:color w:val="000000"/>
          <w:sz w:val="24"/>
          <w:szCs w:val="24"/>
          <w:lang w:eastAsia="pl-PL"/>
        </w:rPr>
        <w:t>c</w:t>
      </w:r>
      <w:r>
        <w:rPr>
          <w:rFonts w:ascii="Times New Roman" w:eastAsia="Times New Roman" w:hAnsi="Times New Roman" w:cs="Times New Roman"/>
          <w:color w:val="000000"/>
          <w:sz w:val="24"/>
          <w:szCs w:val="24"/>
          <w:lang w:eastAsia="pl-PL"/>
        </w:rPr>
        <w:t>z</w:t>
      </w:r>
      <w:r w:rsidRPr="009B5A12">
        <w:rPr>
          <w:rFonts w:ascii="Times New Roman" w:eastAsia="Times New Roman" w:hAnsi="Times New Roman" w:cs="Times New Roman"/>
          <w:color w:val="000000"/>
          <w:sz w:val="24"/>
          <w:szCs w:val="24"/>
          <w:lang w:eastAsia="pl-PL"/>
        </w:rPr>
        <w:t xml:space="preserve">enie do </w:t>
      </w:r>
      <w:r>
        <w:rPr>
          <w:rFonts w:ascii="Times New Roman" w:eastAsia="Times New Roman" w:hAnsi="Times New Roman" w:cs="Times New Roman"/>
          <w:color w:val="000000"/>
          <w:sz w:val="24"/>
          <w:szCs w:val="24"/>
          <w:lang w:eastAsia="pl-PL"/>
        </w:rPr>
        <w:t xml:space="preserve">programu „opieki </w:t>
      </w:r>
      <w:proofErr w:type="spellStart"/>
      <w:r>
        <w:rPr>
          <w:rFonts w:ascii="Times New Roman" w:eastAsia="Times New Roman" w:hAnsi="Times New Roman" w:cs="Times New Roman"/>
          <w:color w:val="000000"/>
          <w:sz w:val="24"/>
          <w:szCs w:val="24"/>
          <w:lang w:eastAsia="pl-PL"/>
        </w:rPr>
        <w:t>wytchnieniowej</w:t>
      </w:r>
      <w:proofErr w:type="spellEnd"/>
      <w:r>
        <w:rPr>
          <w:rFonts w:ascii="Times New Roman" w:eastAsia="Times New Roman" w:hAnsi="Times New Roman" w:cs="Times New Roman"/>
          <w:color w:val="000000"/>
          <w:sz w:val="24"/>
          <w:szCs w:val="24"/>
          <w:lang w:eastAsia="pl-PL"/>
        </w:rPr>
        <w:t xml:space="preserve">” zdecydowanie wychodzi na przeciw oczekiwaniom  rodzin – opiekunów na co dzień obarczonych </w:t>
      </w:r>
      <w:r w:rsidR="00CC0A91">
        <w:rPr>
          <w:rFonts w:ascii="Times New Roman" w:eastAsia="Times New Roman" w:hAnsi="Times New Roman" w:cs="Times New Roman"/>
          <w:color w:val="000000"/>
          <w:sz w:val="24"/>
          <w:szCs w:val="24"/>
          <w:lang w:eastAsia="pl-PL"/>
        </w:rPr>
        <w:t xml:space="preserve">ciągłą </w:t>
      </w:r>
      <w:r>
        <w:rPr>
          <w:rFonts w:ascii="Times New Roman" w:eastAsia="Times New Roman" w:hAnsi="Times New Roman" w:cs="Times New Roman"/>
          <w:color w:val="000000"/>
          <w:sz w:val="24"/>
          <w:szCs w:val="24"/>
          <w:lang w:eastAsia="pl-PL"/>
        </w:rPr>
        <w:t xml:space="preserve">opieką  </w:t>
      </w:r>
      <w:r w:rsidR="00CC0A91">
        <w:rPr>
          <w:rFonts w:ascii="Times New Roman" w:eastAsia="Times New Roman" w:hAnsi="Times New Roman" w:cs="Times New Roman"/>
          <w:color w:val="000000"/>
          <w:sz w:val="24"/>
          <w:szCs w:val="24"/>
          <w:lang w:eastAsia="pl-PL"/>
        </w:rPr>
        <w:t>nad osobą niepełnosprawną.  Wzory przyjętych, w tym zakresie rozwiązań z innych europejskich krajów potwierdzają ogromne zainteresowanie tą formą wsparcia. Jednocześnie</w:t>
      </w:r>
      <w:r w:rsidR="00835508">
        <w:rPr>
          <w:rFonts w:ascii="Times New Roman" w:eastAsia="Times New Roman" w:hAnsi="Times New Roman" w:cs="Times New Roman"/>
          <w:color w:val="000000"/>
          <w:sz w:val="24"/>
          <w:szCs w:val="24"/>
          <w:lang w:eastAsia="pl-PL"/>
        </w:rPr>
        <w:t>,</w:t>
      </w:r>
      <w:r w:rsidR="00CC0A91">
        <w:rPr>
          <w:rFonts w:ascii="Times New Roman" w:eastAsia="Times New Roman" w:hAnsi="Times New Roman" w:cs="Times New Roman"/>
          <w:color w:val="000000"/>
          <w:sz w:val="24"/>
          <w:szCs w:val="24"/>
          <w:lang w:eastAsia="pl-PL"/>
        </w:rPr>
        <w:t xml:space="preserve"> stosowana ta</w:t>
      </w:r>
      <w:r w:rsidR="00835508">
        <w:rPr>
          <w:rFonts w:ascii="Times New Roman" w:eastAsia="Times New Roman" w:hAnsi="Times New Roman" w:cs="Times New Roman"/>
          <w:color w:val="000000"/>
          <w:sz w:val="24"/>
          <w:szCs w:val="24"/>
          <w:lang w:eastAsia="pl-PL"/>
        </w:rPr>
        <w:t xml:space="preserve">m praktyka wskazuje, </w:t>
      </w:r>
      <w:r w:rsidR="00604557">
        <w:rPr>
          <w:rFonts w:ascii="Times New Roman" w:eastAsia="Times New Roman" w:hAnsi="Times New Roman" w:cs="Times New Roman"/>
          <w:color w:val="000000"/>
          <w:sz w:val="24"/>
          <w:szCs w:val="24"/>
          <w:lang w:eastAsia="pl-PL"/>
        </w:rPr>
        <w:t>na pewne zagrożenie ponieważ</w:t>
      </w:r>
      <w:r w:rsidR="00835508">
        <w:rPr>
          <w:rFonts w:ascii="Times New Roman" w:eastAsia="Times New Roman" w:hAnsi="Times New Roman" w:cs="Times New Roman"/>
          <w:color w:val="000000"/>
          <w:sz w:val="24"/>
          <w:szCs w:val="24"/>
          <w:lang w:eastAsia="pl-PL"/>
        </w:rPr>
        <w:t xml:space="preserve"> </w:t>
      </w:r>
      <w:r w:rsidR="00604557">
        <w:rPr>
          <w:rFonts w:ascii="Times New Roman" w:eastAsia="Times New Roman" w:hAnsi="Times New Roman" w:cs="Times New Roman"/>
          <w:color w:val="000000"/>
          <w:sz w:val="24"/>
          <w:szCs w:val="24"/>
          <w:lang w:eastAsia="pl-PL"/>
        </w:rPr>
        <w:t>bardzo często rodziny (</w:t>
      </w:r>
      <w:r w:rsidR="00835508">
        <w:rPr>
          <w:rFonts w:ascii="Times New Roman" w:eastAsia="Times New Roman" w:hAnsi="Times New Roman" w:cs="Times New Roman"/>
          <w:color w:val="000000"/>
          <w:sz w:val="24"/>
          <w:szCs w:val="24"/>
          <w:lang w:eastAsia="pl-PL"/>
        </w:rPr>
        <w:t xml:space="preserve">opiekunowie) </w:t>
      </w:r>
      <w:r w:rsidR="00604557">
        <w:rPr>
          <w:rFonts w:ascii="Times New Roman" w:eastAsia="Times New Roman" w:hAnsi="Times New Roman" w:cs="Times New Roman"/>
          <w:color w:val="000000"/>
          <w:sz w:val="24"/>
          <w:szCs w:val="24"/>
          <w:lang w:eastAsia="pl-PL"/>
        </w:rPr>
        <w:t>wykorzystując tą</w:t>
      </w:r>
      <w:r w:rsidR="00835508">
        <w:rPr>
          <w:rFonts w:ascii="Times New Roman" w:eastAsia="Times New Roman" w:hAnsi="Times New Roman" w:cs="Times New Roman"/>
          <w:color w:val="000000"/>
          <w:sz w:val="24"/>
          <w:szCs w:val="24"/>
          <w:lang w:eastAsia="pl-PL"/>
        </w:rPr>
        <w:t xml:space="preserve"> możliwość </w:t>
      </w:r>
      <w:r w:rsidR="00604557">
        <w:rPr>
          <w:rFonts w:ascii="Times New Roman" w:eastAsia="Times New Roman" w:hAnsi="Times New Roman" w:cs="Times New Roman"/>
          <w:color w:val="000000"/>
          <w:sz w:val="24"/>
          <w:szCs w:val="24"/>
          <w:lang w:eastAsia="pl-PL"/>
        </w:rPr>
        <w:t xml:space="preserve">- </w:t>
      </w:r>
      <w:r w:rsidR="00835508">
        <w:rPr>
          <w:rFonts w:ascii="Times New Roman" w:eastAsia="Times New Roman" w:hAnsi="Times New Roman" w:cs="Times New Roman"/>
          <w:color w:val="000000"/>
          <w:sz w:val="24"/>
          <w:szCs w:val="24"/>
          <w:lang w:eastAsia="pl-PL"/>
        </w:rPr>
        <w:t xml:space="preserve">czasowego oddania swojego podopiecznego </w:t>
      </w:r>
      <w:r w:rsidR="00604557">
        <w:rPr>
          <w:rFonts w:ascii="Times New Roman" w:eastAsia="Times New Roman" w:hAnsi="Times New Roman" w:cs="Times New Roman"/>
          <w:color w:val="000000"/>
          <w:sz w:val="24"/>
          <w:szCs w:val="24"/>
          <w:lang w:eastAsia="pl-PL"/>
        </w:rPr>
        <w:t xml:space="preserve">do ośrodka opieki </w:t>
      </w:r>
      <w:proofErr w:type="spellStart"/>
      <w:r w:rsidR="00604557">
        <w:rPr>
          <w:rFonts w:ascii="Times New Roman" w:eastAsia="Times New Roman" w:hAnsi="Times New Roman" w:cs="Times New Roman"/>
          <w:color w:val="000000"/>
          <w:sz w:val="24"/>
          <w:szCs w:val="24"/>
          <w:lang w:eastAsia="pl-PL"/>
        </w:rPr>
        <w:t>wytchnieniowej</w:t>
      </w:r>
      <w:proofErr w:type="spellEnd"/>
      <w:r w:rsidR="00604557">
        <w:rPr>
          <w:rFonts w:ascii="Times New Roman" w:eastAsia="Times New Roman" w:hAnsi="Times New Roman" w:cs="Times New Roman"/>
          <w:color w:val="000000"/>
          <w:sz w:val="24"/>
          <w:szCs w:val="24"/>
          <w:lang w:eastAsia="pl-PL"/>
        </w:rPr>
        <w:t xml:space="preserve"> – w ogóle </w:t>
      </w:r>
      <w:r w:rsidR="00835508">
        <w:rPr>
          <w:rFonts w:ascii="Times New Roman" w:eastAsia="Times New Roman" w:hAnsi="Times New Roman" w:cs="Times New Roman"/>
          <w:color w:val="000000"/>
          <w:sz w:val="24"/>
          <w:szCs w:val="24"/>
          <w:lang w:eastAsia="pl-PL"/>
        </w:rPr>
        <w:t>uchyl</w:t>
      </w:r>
      <w:r w:rsidR="00604557">
        <w:rPr>
          <w:rFonts w:ascii="Times New Roman" w:eastAsia="Times New Roman" w:hAnsi="Times New Roman" w:cs="Times New Roman"/>
          <w:color w:val="000000"/>
          <w:sz w:val="24"/>
          <w:szCs w:val="24"/>
          <w:lang w:eastAsia="pl-PL"/>
        </w:rPr>
        <w:t>ają</w:t>
      </w:r>
      <w:r w:rsidR="00835508">
        <w:rPr>
          <w:rFonts w:ascii="Times New Roman" w:eastAsia="Times New Roman" w:hAnsi="Times New Roman" w:cs="Times New Roman"/>
          <w:color w:val="000000"/>
          <w:sz w:val="24"/>
          <w:szCs w:val="24"/>
          <w:lang w:eastAsia="pl-PL"/>
        </w:rPr>
        <w:t xml:space="preserve"> się </w:t>
      </w:r>
      <w:r w:rsidR="00604557">
        <w:rPr>
          <w:rFonts w:ascii="Times New Roman" w:eastAsia="Times New Roman" w:hAnsi="Times New Roman" w:cs="Times New Roman"/>
          <w:color w:val="000000"/>
          <w:sz w:val="24"/>
          <w:szCs w:val="24"/>
          <w:lang w:eastAsia="pl-PL"/>
        </w:rPr>
        <w:t xml:space="preserve">od dalszej nad nim opieki. </w:t>
      </w:r>
      <w:r w:rsidR="00F80B6B">
        <w:rPr>
          <w:rFonts w:ascii="Times New Roman" w:eastAsia="Times New Roman" w:hAnsi="Times New Roman" w:cs="Times New Roman"/>
          <w:color w:val="000000"/>
          <w:sz w:val="24"/>
          <w:szCs w:val="24"/>
          <w:lang w:eastAsia="pl-PL"/>
        </w:rPr>
        <w:t>W takiej sytuacji k</w:t>
      </w:r>
      <w:r w:rsidR="00604557">
        <w:rPr>
          <w:rFonts w:ascii="Times New Roman" w:eastAsia="Times New Roman" w:hAnsi="Times New Roman" w:cs="Times New Roman"/>
          <w:color w:val="000000"/>
          <w:sz w:val="24"/>
          <w:szCs w:val="24"/>
          <w:lang w:eastAsia="pl-PL"/>
        </w:rPr>
        <w:t xml:space="preserve">onieczność zabezpieczenia dalszej opieki nad takim podopiecznym scedowana jest na </w:t>
      </w:r>
      <w:r w:rsidR="00F650DD">
        <w:rPr>
          <w:rFonts w:ascii="Times New Roman" w:eastAsia="Times New Roman" w:hAnsi="Times New Roman" w:cs="Times New Roman"/>
          <w:color w:val="000000"/>
          <w:sz w:val="24"/>
          <w:szCs w:val="24"/>
          <w:lang w:eastAsia="pl-PL"/>
        </w:rPr>
        <w:t>ośrodki</w:t>
      </w:r>
      <w:r w:rsidR="00604557">
        <w:rPr>
          <w:rFonts w:ascii="Times New Roman" w:eastAsia="Times New Roman" w:hAnsi="Times New Roman" w:cs="Times New Roman"/>
          <w:color w:val="000000"/>
          <w:sz w:val="24"/>
          <w:szCs w:val="24"/>
          <w:lang w:eastAsia="pl-PL"/>
        </w:rPr>
        <w:t xml:space="preserve"> pomocy społecznej.  </w:t>
      </w:r>
    </w:p>
    <w:p w:rsidR="00F650DD" w:rsidRDefault="00F650DD" w:rsidP="009B5A12">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Rada zwraca, w związku z tym uwagę, na znaczenie wypracowania precyzyjnych prawnych uregulowań dotyczących tej formy opieki. </w:t>
      </w:r>
    </w:p>
    <w:p w:rsidR="00500FE7" w:rsidRPr="009B5A12" w:rsidRDefault="00500FE7" w:rsidP="009B5A12">
      <w:pPr>
        <w:spacing w:after="0" w:line="360" w:lineRule="auto"/>
        <w:jc w:val="both"/>
        <w:rPr>
          <w:rFonts w:ascii="Times New Roman" w:eastAsia="Times New Roman" w:hAnsi="Times New Roman" w:cs="Times New Roman"/>
          <w:color w:val="000000"/>
          <w:sz w:val="24"/>
          <w:szCs w:val="24"/>
          <w:lang w:eastAsia="pl-PL"/>
        </w:rPr>
      </w:pPr>
    </w:p>
    <w:p w:rsidR="00CE1A78" w:rsidRPr="00CE1A78" w:rsidRDefault="00CE1A78" w:rsidP="00CE1A78">
      <w:pPr>
        <w:spacing w:after="0" w:line="360" w:lineRule="auto"/>
        <w:jc w:val="both"/>
        <w:rPr>
          <w:rFonts w:ascii="Times New Roman" w:eastAsia="Times New Roman" w:hAnsi="Times New Roman" w:cs="Times New Roman"/>
          <w:b/>
          <w:color w:val="000000"/>
          <w:sz w:val="24"/>
          <w:szCs w:val="24"/>
          <w:lang w:eastAsia="pl-PL"/>
        </w:rPr>
      </w:pPr>
    </w:p>
    <w:p w:rsidR="00495D5E" w:rsidRDefault="00495D5E" w:rsidP="00495D5E">
      <w:pPr>
        <w:pStyle w:val="Akapitzlist"/>
        <w:numPr>
          <w:ilvl w:val="0"/>
          <w:numId w:val="1"/>
        </w:numPr>
        <w:spacing w:after="0" w:line="360" w:lineRule="auto"/>
        <w:jc w:val="both"/>
        <w:rPr>
          <w:rFonts w:ascii="Times New Roman" w:eastAsia="Times New Roman" w:hAnsi="Times New Roman" w:cs="Times New Roman"/>
          <w:b/>
          <w:color w:val="000000"/>
          <w:sz w:val="24"/>
          <w:szCs w:val="24"/>
          <w:lang w:eastAsia="pl-PL"/>
        </w:rPr>
      </w:pPr>
      <w:r w:rsidRPr="00247BBF">
        <w:rPr>
          <w:rFonts w:ascii="Times New Roman" w:eastAsia="Times New Roman" w:hAnsi="Times New Roman" w:cs="Times New Roman"/>
          <w:b/>
          <w:color w:val="000000"/>
          <w:sz w:val="24"/>
          <w:szCs w:val="24"/>
          <w:lang w:eastAsia="pl-PL"/>
        </w:rPr>
        <w:t>Mieszkalnictw</w:t>
      </w:r>
      <w:r w:rsidR="00970704">
        <w:rPr>
          <w:rFonts w:ascii="Times New Roman" w:eastAsia="Times New Roman" w:hAnsi="Times New Roman" w:cs="Times New Roman"/>
          <w:b/>
          <w:color w:val="000000"/>
          <w:sz w:val="24"/>
          <w:szCs w:val="24"/>
          <w:lang w:eastAsia="pl-PL"/>
        </w:rPr>
        <w:t>a</w:t>
      </w:r>
      <w:r w:rsidRPr="00247BBF">
        <w:rPr>
          <w:rFonts w:ascii="Times New Roman" w:eastAsia="Times New Roman" w:hAnsi="Times New Roman" w:cs="Times New Roman"/>
          <w:b/>
          <w:color w:val="000000"/>
          <w:sz w:val="24"/>
          <w:szCs w:val="24"/>
          <w:lang w:eastAsia="pl-PL"/>
        </w:rPr>
        <w:t xml:space="preserve"> chronione</w:t>
      </w:r>
      <w:r w:rsidR="00970704">
        <w:rPr>
          <w:rFonts w:ascii="Times New Roman" w:eastAsia="Times New Roman" w:hAnsi="Times New Roman" w:cs="Times New Roman"/>
          <w:b/>
          <w:color w:val="000000"/>
          <w:sz w:val="24"/>
          <w:szCs w:val="24"/>
          <w:lang w:eastAsia="pl-PL"/>
        </w:rPr>
        <w:t>go</w:t>
      </w:r>
    </w:p>
    <w:p w:rsidR="00047E27" w:rsidRPr="00047E27" w:rsidRDefault="00047E27" w:rsidP="00047E27">
      <w:pPr>
        <w:spacing w:before="360" w:after="0" w:line="360" w:lineRule="atLeast"/>
        <w:jc w:val="both"/>
        <w:rPr>
          <w:rFonts w:ascii="Times New Roman" w:eastAsia="Times New Roman" w:hAnsi="Times New Roman" w:cs="Times New Roman"/>
          <w:sz w:val="24"/>
          <w:szCs w:val="24"/>
          <w:lang w:eastAsia="pl-PL"/>
        </w:rPr>
      </w:pPr>
      <w:r w:rsidRPr="00047E27">
        <w:rPr>
          <w:rFonts w:ascii="Wingdings" w:eastAsia="Times New Roman" w:hAnsi="Wingdings" w:cs="Times New Roman"/>
          <w:sz w:val="24"/>
          <w:szCs w:val="24"/>
          <w:lang w:eastAsia="pl-PL"/>
        </w:rPr>
        <w:t></w:t>
      </w:r>
      <w:r w:rsidRPr="00047E27">
        <w:rPr>
          <w:rFonts w:ascii="Times New Roman" w:eastAsia="Times New Roman" w:hAnsi="Times New Roman" w:cs="Times New Roman"/>
          <w:sz w:val="14"/>
          <w:szCs w:val="14"/>
          <w:lang w:eastAsia="pl-PL"/>
        </w:rPr>
        <w:t>  </w:t>
      </w:r>
      <w:r w:rsidRPr="00047E27">
        <w:rPr>
          <w:rFonts w:ascii="Times New Roman" w:eastAsia="Times New Roman" w:hAnsi="Times New Roman" w:cs="Times New Roman"/>
          <w:b/>
          <w:bCs/>
          <w:sz w:val="24"/>
          <w:szCs w:val="24"/>
          <w:lang w:eastAsia="pl-PL"/>
        </w:rPr>
        <w:t>Zmiana w art. 53 </w:t>
      </w:r>
      <w:r w:rsidRPr="00047E27">
        <w:rPr>
          <w:rFonts w:ascii="Times New Roman" w:eastAsia="Times New Roman" w:hAnsi="Times New Roman" w:cs="Times New Roman"/>
          <w:sz w:val="24"/>
          <w:szCs w:val="24"/>
          <w:lang w:eastAsia="pl-PL"/>
        </w:rPr>
        <w:t>dotycząca mieszkań chronionych wprowadza  podział mieszkań na dwa typy: mieszkanie chronione treningowe i mieszkanie chronione wspomagane. Każdy typ mieszkania ma być przeznaczony dla innej kategorii osób i dostosowany do ich potrzeb.</w:t>
      </w:r>
    </w:p>
    <w:p w:rsidR="00047E27" w:rsidRPr="00047E27" w:rsidRDefault="00047E27" w:rsidP="00047E27">
      <w:pPr>
        <w:spacing w:before="100" w:beforeAutospacing="1" w:after="100" w:afterAutospacing="1" w:line="36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Zdaniem Rady, taki „s</w:t>
      </w:r>
      <w:r w:rsidRPr="00047E27">
        <w:rPr>
          <w:rFonts w:ascii="Times New Roman" w:eastAsia="Times New Roman" w:hAnsi="Times New Roman" w:cs="Times New Roman"/>
          <w:sz w:val="24"/>
          <w:szCs w:val="24"/>
          <w:lang w:eastAsia="pl-PL"/>
        </w:rPr>
        <w:t>ztywny</w:t>
      </w:r>
      <w:r>
        <w:rPr>
          <w:rFonts w:ascii="Times New Roman" w:eastAsia="Times New Roman" w:hAnsi="Times New Roman" w:cs="Times New Roman"/>
          <w:sz w:val="24"/>
          <w:szCs w:val="24"/>
          <w:lang w:eastAsia="pl-PL"/>
        </w:rPr>
        <w:t xml:space="preserve">” </w:t>
      </w:r>
      <w:r w:rsidRPr="00047E27">
        <w:rPr>
          <w:rFonts w:ascii="Times New Roman" w:eastAsia="Times New Roman" w:hAnsi="Times New Roman" w:cs="Times New Roman"/>
          <w:sz w:val="24"/>
          <w:szCs w:val="24"/>
          <w:lang w:eastAsia="pl-PL"/>
        </w:rPr>
        <w:t xml:space="preserve"> podział na dwa typy mieszkań utrudnia kwalifikacje osób do tej formy pomocy. Z doświadczenia wynika, że pojawiają się osoby z takimi problemami, </w:t>
      </w:r>
      <w:r w:rsidRPr="00047E27">
        <w:rPr>
          <w:rFonts w:ascii="Times New Roman" w:eastAsia="Times New Roman" w:hAnsi="Times New Roman" w:cs="Times New Roman"/>
          <w:b/>
          <w:bCs/>
          <w:sz w:val="24"/>
          <w:szCs w:val="24"/>
          <w:lang w:eastAsia="pl-PL"/>
        </w:rPr>
        <w:t>których nie można zakwalifikować wprost do żadnego z w/w typów lub pasują</w:t>
      </w:r>
      <w:r w:rsidRPr="00047E27">
        <w:rPr>
          <w:rFonts w:ascii="Times New Roman" w:eastAsia="Times New Roman" w:hAnsi="Times New Roman" w:cs="Times New Roman"/>
          <w:sz w:val="24"/>
          <w:szCs w:val="24"/>
          <w:lang w:eastAsia="pl-PL"/>
        </w:rPr>
        <w:t> do obydwóch. Dlatego wnosimy o zmodyfikowanie zapisu art. 53 ust.3 używając sformułowania „w szczególności”, aby umożliwić tworzenie mieszkań typów mieszanych i pomoc wszystkim osobom potrzebującym takiego wsparcia.</w:t>
      </w:r>
      <w:r>
        <w:rPr>
          <w:rFonts w:ascii="Times New Roman" w:eastAsia="Times New Roman" w:hAnsi="Times New Roman" w:cs="Times New Roman"/>
          <w:sz w:val="24"/>
          <w:szCs w:val="24"/>
          <w:lang w:eastAsia="pl-PL"/>
        </w:rPr>
        <w:t xml:space="preserve"> </w:t>
      </w:r>
      <w:r w:rsidRPr="00047E27">
        <w:rPr>
          <w:rFonts w:ascii="Times New Roman" w:eastAsia="Times New Roman" w:hAnsi="Times New Roman" w:cs="Times New Roman"/>
          <w:sz w:val="24"/>
          <w:szCs w:val="24"/>
          <w:lang w:eastAsia="pl-PL"/>
        </w:rPr>
        <w:t>Wskazane jest aby przepisy i standardy mieszkań chronionych umożliwiały elastyczne przekwalifikowanie typu mieszkania z jednego na drugi w zależności od bieżących potrzeb.</w:t>
      </w:r>
    </w:p>
    <w:p w:rsidR="00FE216E" w:rsidRDefault="00047E27" w:rsidP="00172FFD">
      <w:pPr>
        <w:spacing w:after="0" w:line="360" w:lineRule="auto"/>
        <w:jc w:val="both"/>
        <w:rPr>
          <w:rFonts w:ascii="Times New Roman" w:eastAsia="Times New Roman" w:hAnsi="Times New Roman" w:cs="Times New Roman"/>
          <w:color w:val="000000"/>
          <w:sz w:val="24"/>
          <w:szCs w:val="24"/>
          <w:lang w:eastAsia="pl-PL"/>
        </w:rPr>
      </w:pPr>
      <w:r w:rsidRPr="00172FFD">
        <w:rPr>
          <w:rFonts w:ascii="Times New Roman" w:eastAsia="Times New Roman" w:hAnsi="Times New Roman" w:cs="Times New Roman"/>
          <w:b/>
          <w:color w:val="000000"/>
          <w:sz w:val="24"/>
          <w:szCs w:val="24"/>
          <w:lang w:eastAsia="pl-PL"/>
        </w:rPr>
        <w:t>Niepokój budzi także fakt, że ww. a</w:t>
      </w:r>
      <w:r w:rsidR="0066710A" w:rsidRPr="00172FFD">
        <w:rPr>
          <w:rFonts w:ascii="Times New Roman" w:eastAsia="Times New Roman" w:hAnsi="Times New Roman" w:cs="Times New Roman"/>
          <w:color w:val="000000"/>
          <w:sz w:val="24"/>
          <w:szCs w:val="24"/>
          <w:lang w:eastAsia="pl-PL"/>
        </w:rPr>
        <w:t xml:space="preserve">rt. 53 </w:t>
      </w:r>
      <w:r w:rsidR="00172FFD" w:rsidRPr="00172FFD">
        <w:rPr>
          <w:rFonts w:ascii="Times New Roman" w:eastAsia="Times New Roman" w:hAnsi="Times New Roman" w:cs="Times New Roman"/>
          <w:color w:val="000000"/>
          <w:sz w:val="24"/>
          <w:szCs w:val="24"/>
          <w:lang w:eastAsia="pl-PL"/>
        </w:rPr>
        <w:t>regulujący</w:t>
      </w:r>
      <w:r w:rsidR="0066710A" w:rsidRPr="00172FFD">
        <w:rPr>
          <w:rFonts w:ascii="Times New Roman" w:eastAsia="Times New Roman" w:hAnsi="Times New Roman" w:cs="Times New Roman"/>
          <w:color w:val="000000"/>
          <w:sz w:val="24"/>
          <w:szCs w:val="24"/>
          <w:lang w:eastAsia="pl-PL"/>
        </w:rPr>
        <w:t xml:space="preserve"> pobyt w mieszkaniu chronionym o standardzie określonym w Rozporządzeniu MINISTRA PRACY I POLITYKI SPOŁECZNEJ z dnia 14 marca 2012 r. </w:t>
      </w:r>
      <w:r w:rsidR="0066710A" w:rsidRPr="00172FFD">
        <w:rPr>
          <w:rFonts w:ascii="Times New Roman" w:eastAsia="Times New Roman" w:hAnsi="Times New Roman" w:cs="Times New Roman"/>
          <w:i/>
          <w:iCs/>
          <w:color w:val="000000"/>
          <w:sz w:val="24"/>
          <w:szCs w:val="24"/>
          <w:lang w:eastAsia="pl-PL"/>
        </w:rPr>
        <w:t>w</w:t>
      </w:r>
      <w:r w:rsidR="0066710A" w:rsidRPr="00172FFD">
        <w:rPr>
          <w:rFonts w:ascii="Times New Roman" w:eastAsia="Times New Roman" w:hAnsi="Times New Roman" w:cs="Times New Roman"/>
          <w:color w:val="000000"/>
          <w:sz w:val="24"/>
          <w:szCs w:val="24"/>
          <w:lang w:eastAsia="pl-PL"/>
        </w:rPr>
        <w:t> </w:t>
      </w:r>
      <w:r w:rsidR="0066710A" w:rsidRPr="00172FFD">
        <w:rPr>
          <w:rFonts w:ascii="Times New Roman" w:eastAsia="Times New Roman" w:hAnsi="Times New Roman" w:cs="Times New Roman"/>
          <w:i/>
          <w:iCs/>
          <w:color w:val="000000"/>
          <w:sz w:val="24"/>
          <w:szCs w:val="24"/>
          <w:lang w:eastAsia="pl-PL"/>
        </w:rPr>
        <w:t>sprawie</w:t>
      </w:r>
      <w:r w:rsidR="0066710A" w:rsidRPr="00172FFD">
        <w:rPr>
          <w:rFonts w:ascii="Times New Roman" w:eastAsia="Times New Roman" w:hAnsi="Times New Roman" w:cs="Times New Roman"/>
          <w:color w:val="000000"/>
          <w:sz w:val="24"/>
          <w:szCs w:val="24"/>
          <w:lang w:eastAsia="pl-PL"/>
        </w:rPr>
        <w:t> </w:t>
      </w:r>
      <w:r w:rsidR="0066710A" w:rsidRPr="00172FFD">
        <w:rPr>
          <w:rFonts w:ascii="Times New Roman" w:eastAsia="Times New Roman" w:hAnsi="Times New Roman" w:cs="Times New Roman"/>
          <w:i/>
          <w:iCs/>
          <w:color w:val="000000"/>
          <w:sz w:val="24"/>
          <w:szCs w:val="24"/>
          <w:lang w:eastAsia="pl-PL"/>
        </w:rPr>
        <w:t>mieszkań chronionych</w:t>
      </w:r>
      <w:r w:rsidR="0066710A" w:rsidRPr="00172FFD">
        <w:rPr>
          <w:rFonts w:ascii="Times New Roman" w:eastAsia="Times New Roman" w:hAnsi="Times New Roman" w:cs="Times New Roman"/>
          <w:color w:val="000000"/>
          <w:sz w:val="24"/>
          <w:szCs w:val="24"/>
          <w:lang w:eastAsia="pl-PL"/>
        </w:rPr>
        <w:t xml:space="preserve"> w znacznym stopniu uniemożliwia gminie zwłaszcza małej prowadzenie czy wyodrębnienie mieszkania spełniającego zapisany standard. W związku z powyższym </w:t>
      </w:r>
      <w:r w:rsidR="00F650DD">
        <w:rPr>
          <w:rFonts w:ascii="Times New Roman" w:eastAsia="Times New Roman" w:hAnsi="Times New Roman" w:cs="Times New Roman"/>
          <w:color w:val="000000"/>
          <w:sz w:val="24"/>
          <w:szCs w:val="24"/>
          <w:lang w:eastAsia="pl-PL"/>
        </w:rPr>
        <w:t>proponowana regulacja stanowi ograniczenie dla większości małych i średnich gmin</w:t>
      </w:r>
      <w:r w:rsidR="00AC16DD">
        <w:rPr>
          <w:rFonts w:ascii="Times New Roman" w:eastAsia="Times New Roman" w:hAnsi="Times New Roman" w:cs="Times New Roman"/>
          <w:color w:val="000000"/>
          <w:sz w:val="24"/>
          <w:szCs w:val="24"/>
          <w:lang w:eastAsia="pl-PL"/>
        </w:rPr>
        <w:t xml:space="preserve">, które </w:t>
      </w:r>
      <w:r w:rsidR="0066710A" w:rsidRPr="00172FFD">
        <w:rPr>
          <w:rFonts w:ascii="Times New Roman" w:eastAsia="Times New Roman" w:hAnsi="Times New Roman" w:cs="Times New Roman"/>
          <w:color w:val="000000"/>
          <w:sz w:val="24"/>
          <w:szCs w:val="24"/>
          <w:lang w:eastAsia="pl-PL"/>
        </w:rPr>
        <w:t xml:space="preserve"> nie </w:t>
      </w:r>
      <w:r w:rsidR="00AC16DD">
        <w:rPr>
          <w:rFonts w:ascii="Times New Roman" w:eastAsia="Times New Roman" w:hAnsi="Times New Roman" w:cs="Times New Roman"/>
          <w:color w:val="000000"/>
          <w:sz w:val="24"/>
          <w:szCs w:val="24"/>
          <w:lang w:eastAsia="pl-PL"/>
        </w:rPr>
        <w:t xml:space="preserve">będą </w:t>
      </w:r>
      <w:r w:rsidR="0066710A" w:rsidRPr="00172FFD">
        <w:rPr>
          <w:rFonts w:ascii="Times New Roman" w:eastAsia="Times New Roman" w:hAnsi="Times New Roman" w:cs="Times New Roman"/>
          <w:color w:val="000000"/>
          <w:sz w:val="24"/>
          <w:szCs w:val="24"/>
          <w:lang w:eastAsia="pl-PL"/>
        </w:rPr>
        <w:t xml:space="preserve"> w stanie realizować</w:t>
      </w:r>
      <w:r w:rsidR="00AC16DD">
        <w:rPr>
          <w:rFonts w:ascii="Times New Roman" w:eastAsia="Times New Roman" w:hAnsi="Times New Roman" w:cs="Times New Roman"/>
          <w:color w:val="000000"/>
          <w:sz w:val="24"/>
          <w:szCs w:val="24"/>
          <w:lang w:eastAsia="pl-PL"/>
        </w:rPr>
        <w:t xml:space="preserve"> tego zadania</w:t>
      </w:r>
      <w:r w:rsidR="0066710A" w:rsidRPr="00172FFD">
        <w:rPr>
          <w:rFonts w:ascii="Times New Roman" w:eastAsia="Times New Roman" w:hAnsi="Times New Roman" w:cs="Times New Roman"/>
          <w:color w:val="000000"/>
          <w:sz w:val="24"/>
          <w:szCs w:val="24"/>
          <w:lang w:eastAsia="pl-PL"/>
        </w:rPr>
        <w:t xml:space="preserve">. </w:t>
      </w:r>
    </w:p>
    <w:p w:rsidR="001B7AD2" w:rsidRPr="001B7AD2" w:rsidRDefault="001B7AD2" w:rsidP="001B7AD2">
      <w:pPr>
        <w:pStyle w:val="Akapitzlist"/>
        <w:numPr>
          <w:ilvl w:val="0"/>
          <w:numId w:val="4"/>
        </w:numPr>
        <w:autoSpaceDE w:val="0"/>
        <w:autoSpaceDN w:val="0"/>
        <w:adjustRightInd w:val="0"/>
        <w:spacing w:after="0" w:line="360" w:lineRule="auto"/>
        <w:rPr>
          <w:rFonts w:ascii="Times New Roman" w:hAnsi="Times New Roman" w:cs="Times New Roman"/>
          <w:sz w:val="24"/>
          <w:szCs w:val="24"/>
        </w:rPr>
      </w:pPr>
      <w:r w:rsidRPr="001B7AD2">
        <w:rPr>
          <w:rFonts w:ascii="Times New Roman" w:hAnsi="Times New Roman" w:cs="Times New Roman"/>
          <w:sz w:val="24"/>
          <w:szCs w:val="24"/>
        </w:rPr>
        <w:t xml:space="preserve">art. 53 ust. 10 projektu ustawy  wprowadza możliwość   skierowania do korzystania ze wsparcia w mieszkaniu chronionym </w:t>
      </w:r>
      <w:r w:rsidRPr="001B7AD2">
        <w:rPr>
          <w:rFonts w:ascii="Times New Roman" w:hAnsi="Times New Roman" w:cs="Times New Roman"/>
          <w:sz w:val="24"/>
          <w:szCs w:val="24"/>
          <w:u w:val="single"/>
        </w:rPr>
        <w:t>na czas nieokreślony</w:t>
      </w:r>
      <w:r w:rsidRPr="001B7AD2">
        <w:rPr>
          <w:rFonts w:ascii="Times New Roman" w:hAnsi="Times New Roman" w:cs="Times New Roman"/>
          <w:sz w:val="24"/>
          <w:szCs w:val="24"/>
        </w:rPr>
        <w:t xml:space="preserve">. </w:t>
      </w:r>
    </w:p>
    <w:p w:rsidR="001B7AD2" w:rsidRDefault="005A3A12" w:rsidP="005A3A1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Zdaniem Rady, n</w:t>
      </w:r>
      <w:r w:rsidR="001B7AD2">
        <w:rPr>
          <w:rFonts w:ascii="Times New Roman" w:hAnsi="Times New Roman" w:cs="Times New Roman"/>
          <w:sz w:val="24"/>
          <w:szCs w:val="24"/>
        </w:rPr>
        <w:t xml:space="preserve">awet w szczególnie uzasadnionej sytuacji osób ze znacznie ograniczoną możliwością samodzielnej egzystencji i ze wskazaniem konieczności stałej </w:t>
      </w:r>
      <w:r w:rsidR="001B7AD2">
        <w:rPr>
          <w:rFonts w:ascii="Times New Roman" w:hAnsi="Times New Roman" w:cs="Times New Roman"/>
          <w:sz w:val="24"/>
          <w:szCs w:val="24"/>
        </w:rPr>
        <w:br/>
        <w:t>czy długotrwałej opieki lub pomocy innej osoby. Tak skierowany podopieczny</w:t>
      </w:r>
      <w:r w:rsidR="00183513">
        <w:rPr>
          <w:rFonts w:ascii="Times New Roman" w:hAnsi="Times New Roman" w:cs="Times New Roman"/>
          <w:sz w:val="24"/>
          <w:szCs w:val="24"/>
        </w:rPr>
        <w:t xml:space="preserve">, jak dowodzi praktyka </w:t>
      </w:r>
      <w:r w:rsidR="001B7AD2">
        <w:rPr>
          <w:rFonts w:ascii="Times New Roman" w:hAnsi="Times New Roman" w:cs="Times New Roman"/>
          <w:sz w:val="24"/>
          <w:szCs w:val="24"/>
        </w:rPr>
        <w:t xml:space="preserve"> łatwo zostaje zapomniany przez system pomocy społecznej</w:t>
      </w:r>
      <w:r w:rsidR="00183513">
        <w:rPr>
          <w:rFonts w:ascii="Times New Roman" w:hAnsi="Times New Roman" w:cs="Times New Roman"/>
          <w:sz w:val="24"/>
          <w:szCs w:val="24"/>
        </w:rPr>
        <w:t xml:space="preserve"> </w:t>
      </w:r>
      <w:r w:rsidR="001B7AD2">
        <w:rPr>
          <w:rFonts w:ascii="Times New Roman" w:hAnsi="Times New Roman" w:cs="Times New Roman"/>
          <w:sz w:val="24"/>
          <w:szCs w:val="24"/>
        </w:rPr>
        <w:t xml:space="preserve">i tkwi w nim do końca życia, a przecież nie taki jest cel pomocy społecznej (vide: osoby skierowane do domów pomocy społecznej na czas nieokreślony –  do rzadkości należą sytuacje powrotu do środowiska, nawet jeśli po stronie osoby zainteresowanej byłaby taka wola … ).  </w:t>
      </w:r>
    </w:p>
    <w:p w:rsidR="001B7AD2" w:rsidRDefault="001B7AD2" w:rsidP="001B7A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Kierowanie do form wsparcia w obszarze pomocy społecznej powinno następować </w:t>
      </w:r>
      <w:r w:rsidRPr="008A6F06">
        <w:rPr>
          <w:rFonts w:ascii="Times New Roman" w:hAnsi="Times New Roman" w:cs="Times New Roman"/>
          <w:sz w:val="24"/>
          <w:szCs w:val="24"/>
          <w:u w:val="single"/>
        </w:rPr>
        <w:t>na czas określony</w:t>
      </w:r>
      <w:r>
        <w:rPr>
          <w:rFonts w:ascii="Times New Roman" w:hAnsi="Times New Roman" w:cs="Times New Roman"/>
          <w:sz w:val="24"/>
          <w:szCs w:val="24"/>
        </w:rPr>
        <w:t>,</w:t>
      </w:r>
      <w:r w:rsidR="005A3A12">
        <w:rPr>
          <w:rFonts w:ascii="Times New Roman" w:hAnsi="Times New Roman" w:cs="Times New Roman"/>
          <w:sz w:val="24"/>
          <w:szCs w:val="24"/>
        </w:rPr>
        <w:t xml:space="preserve"> a </w:t>
      </w:r>
      <w:r>
        <w:rPr>
          <w:rFonts w:ascii="Times New Roman" w:hAnsi="Times New Roman" w:cs="Times New Roman"/>
          <w:sz w:val="24"/>
          <w:szCs w:val="24"/>
        </w:rPr>
        <w:t xml:space="preserve">sytuacja osoby powinna być przez pracownika socjalnego stale monitorowana </w:t>
      </w:r>
      <w:r>
        <w:rPr>
          <w:rFonts w:ascii="Times New Roman" w:hAnsi="Times New Roman" w:cs="Times New Roman"/>
          <w:sz w:val="24"/>
          <w:szCs w:val="24"/>
        </w:rPr>
        <w:br/>
        <w:t xml:space="preserve">i okresowo weryfikowana (np. raz w roku), </w:t>
      </w:r>
      <w:r w:rsidR="005A3A12">
        <w:rPr>
          <w:rFonts w:ascii="Times New Roman" w:hAnsi="Times New Roman" w:cs="Times New Roman"/>
          <w:sz w:val="24"/>
          <w:szCs w:val="24"/>
        </w:rPr>
        <w:t xml:space="preserve">w </w:t>
      </w:r>
      <w:r>
        <w:rPr>
          <w:rFonts w:ascii="Times New Roman" w:hAnsi="Times New Roman" w:cs="Times New Roman"/>
          <w:sz w:val="24"/>
          <w:szCs w:val="24"/>
        </w:rPr>
        <w:t>z</w:t>
      </w:r>
      <w:r w:rsidR="005A3A12">
        <w:rPr>
          <w:rFonts w:ascii="Times New Roman" w:hAnsi="Times New Roman" w:cs="Times New Roman"/>
          <w:sz w:val="24"/>
          <w:szCs w:val="24"/>
        </w:rPr>
        <w:t>godzie z zapisem, że ws</w:t>
      </w:r>
      <w:r>
        <w:rPr>
          <w:rFonts w:ascii="Times New Roman" w:hAnsi="Times New Roman" w:cs="Times New Roman"/>
          <w:sz w:val="24"/>
          <w:szCs w:val="24"/>
        </w:rPr>
        <w:t xml:space="preserve">parcie świadczone w mieszkaniu chronionym nie stanowi zaspokojenia potrzeb mieszkaniowych osób i rodzin (jak to rozumieć przy skierowaniu do tej formy wsparcia na czas nieokreślony … ). </w:t>
      </w:r>
    </w:p>
    <w:p w:rsidR="009B49B0" w:rsidRPr="001B7AD2" w:rsidRDefault="009B49B0" w:rsidP="009B49B0">
      <w:pPr>
        <w:pStyle w:val="Akapitzlist"/>
        <w:spacing w:after="0" w:line="360" w:lineRule="auto"/>
        <w:jc w:val="both"/>
        <w:rPr>
          <w:rFonts w:ascii="Times New Roman" w:eastAsia="Times New Roman" w:hAnsi="Times New Roman" w:cs="Times New Roman"/>
          <w:color w:val="000000"/>
          <w:sz w:val="24"/>
          <w:szCs w:val="24"/>
          <w:lang w:eastAsia="pl-PL"/>
        </w:rPr>
      </w:pPr>
    </w:p>
    <w:p w:rsidR="009B49B0" w:rsidRPr="001B7AD2" w:rsidRDefault="009B49B0" w:rsidP="009B49B0">
      <w:pPr>
        <w:pStyle w:val="Akapitzlist"/>
        <w:numPr>
          <w:ilvl w:val="0"/>
          <w:numId w:val="5"/>
        </w:numPr>
        <w:spacing w:before="100" w:beforeAutospacing="1" w:after="100" w:afterAutospacing="1" w:line="240" w:lineRule="auto"/>
        <w:jc w:val="both"/>
        <w:rPr>
          <w:rFonts w:ascii="Times New Roman" w:eastAsia="Times New Roman" w:hAnsi="Times New Roman" w:cs="Times New Roman"/>
          <w:i/>
          <w:iCs/>
          <w:color w:val="000000"/>
          <w:sz w:val="24"/>
          <w:szCs w:val="24"/>
          <w:lang w:eastAsia="pl-PL"/>
        </w:rPr>
      </w:pPr>
      <w:r w:rsidRPr="001B7AD2">
        <w:rPr>
          <w:rFonts w:ascii="Times New Roman" w:eastAsia="Times New Roman" w:hAnsi="Times New Roman" w:cs="Times New Roman"/>
          <w:color w:val="000000"/>
          <w:sz w:val="24"/>
          <w:szCs w:val="24"/>
          <w:lang w:eastAsia="pl-PL"/>
        </w:rPr>
        <w:t>§ 6 ww. rozporządzenia w ust. 2 wprowadza :</w:t>
      </w:r>
      <w:r w:rsidRPr="001B7AD2">
        <w:rPr>
          <w:rFonts w:ascii="Times New Roman" w:eastAsia="Times New Roman" w:hAnsi="Times New Roman" w:cs="Times New Roman"/>
          <w:i/>
          <w:iCs/>
          <w:color w:val="000000"/>
          <w:sz w:val="24"/>
          <w:szCs w:val="24"/>
          <w:lang w:eastAsia="pl-PL"/>
        </w:rPr>
        <w:t>"Wyposażenie pomieszczeń i pokoi mieszkalnych w mieszkaniu chronionym uwzględnia podstawowe potrzeby i możliwości osób skierowanych, przy czym jedno mieszkanie chronione przeznaczone jest dla nie mniej niż 3 osób, a minimalna powierzchnia użytkowa dla jednej osoby nie może być mniejsza niż 12 m</w:t>
      </w:r>
      <w:r w:rsidRPr="001B7AD2">
        <w:rPr>
          <w:rFonts w:ascii="Times New Roman" w:eastAsia="Times New Roman" w:hAnsi="Times New Roman" w:cs="Times New Roman"/>
          <w:i/>
          <w:iCs/>
          <w:color w:val="000000"/>
          <w:sz w:val="24"/>
          <w:szCs w:val="24"/>
          <w:vertAlign w:val="superscript"/>
          <w:lang w:eastAsia="pl-PL"/>
        </w:rPr>
        <w:t>2</w:t>
      </w:r>
      <w:r w:rsidRPr="001B7AD2">
        <w:rPr>
          <w:rFonts w:ascii="Times New Roman" w:eastAsia="Times New Roman" w:hAnsi="Times New Roman" w:cs="Times New Roman"/>
          <w:i/>
          <w:iCs/>
          <w:color w:val="000000"/>
          <w:sz w:val="24"/>
          <w:szCs w:val="24"/>
          <w:lang w:eastAsia="pl-PL"/>
        </w:rPr>
        <w:t>."</w:t>
      </w:r>
    </w:p>
    <w:p w:rsidR="009B49B0" w:rsidRDefault="009B49B0" w:rsidP="009B49B0">
      <w:pPr>
        <w:spacing w:after="0" w:line="360" w:lineRule="auto"/>
        <w:jc w:val="both"/>
        <w:rPr>
          <w:rFonts w:ascii="Times New Roman" w:eastAsia="Times New Roman" w:hAnsi="Times New Roman" w:cs="Times New Roman"/>
          <w:sz w:val="24"/>
          <w:szCs w:val="24"/>
          <w:lang w:eastAsia="pl-PL"/>
        </w:rPr>
      </w:pPr>
      <w:r w:rsidRPr="00CD0F71">
        <w:rPr>
          <w:rFonts w:ascii="Times New Roman" w:eastAsia="Times New Roman" w:hAnsi="Times New Roman" w:cs="Times New Roman"/>
          <w:iCs/>
          <w:color w:val="000000"/>
          <w:sz w:val="24"/>
          <w:szCs w:val="24"/>
          <w:lang w:eastAsia="pl-PL"/>
        </w:rPr>
        <w:t xml:space="preserve">Rada sugeruje, rozważenie zmiany </w:t>
      </w:r>
      <w:r w:rsidRPr="00CD0F71">
        <w:rPr>
          <w:rFonts w:ascii="Times New Roman" w:eastAsia="Times New Roman" w:hAnsi="Times New Roman" w:cs="Times New Roman"/>
          <w:color w:val="000000"/>
          <w:sz w:val="24"/>
          <w:szCs w:val="24"/>
          <w:lang w:eastAsia="pl-PL"/>
        </w:rPr>
        <w:t>rozporządzenia tak, aby mieszkania nie były uzależnione od minimalnej ilości osób, co w konsekwencji stwarza w gminie barierę trudną do pokonania ponieważ praktyka wskazuje, że w zdecydowanej większości gmin, które posiadają skromne zasoby lokalowe, nie tworzy tego typu lokali.</w:t>
      </w:r>
      <w:r w:rsidRPr="00AC16DD">
        <w:rPr>
          <w:rFonts w:ascii="Times New Roman" w:eastAsia="Times New Roman" w:hAnsi="Times New Roman" w:cs="Times New Roman"/>
          <w:color w:val="FF0000"/>
          <w:sz w:val="24"/>
          <w:szCs w:val="24"/>
          <w:lang w:eastAsia="pl-PL"/>
        </w:rPr>
        <w:t xml:space="preserve"> </w:t>
      </w:r>
      <w:r w:rsidRPr="00AC16DD">
        <w:rPr>
          <w:rFonts w:ascii="Times New Roman" w:eastAsia="Times New Roman" w:hAnsi="Times New Roman" w:cs="Times New Roman"/>
          <w:sz w:val="24"/>
          <w:szCs w:val="24"/>
          <w:lang w:eastAsia="pl-PL"/>
        </w:rPr>
        <w:t xml:space="preserve">Tego typu zapis generuje także problemy innego typu, </w:t>
      </w:r>
      <w:r>
        <w:rPr>
          <w:rFonts w:ascii="Times New Roman" w:eastAsia="Times New Roman" w:hAnsi="Times New Roman" w:cs="Times New Roman"/>
          <w:sz w:val="24"/>
          <w:szCs w:val="24"/>
          <w:lang w:eastAsia="pl-PL"/>
        </w:rPr>
        <w:t xml:space="preserve">a mianowicie </w:t>
      </w:r>
      <w:r w:rsidRPr="00AC16DD">
        <w:rPr>
          <w:rFonts w:ascii="Times New Roman" w:eastAsia="Times New Roman" w:hAnsi="Times New Roman" w:cs="Times New Roman"/>
          <w:sz w:val="24"/>
          <w:szCs w:val="24"/>
          <w:lang w:eastAsia="pl-PL"/>
        </w:rPr>
        <w:t>wyklucza umieszczenie w mieszkaniu chronionym małżeństwa, gdyż przepis wymaga by dokwaterować im dodatkową osobę.</w:t>
      </w:r>
    </w:p>
    <w:p w:rsidR="009B49B0" w:rsidRDefault="009B49B0" w:rsidP="001B7AD2">
      <w:pPr>
        <w:autoSpaceDE w:val="0"/>
        <w:autoSpaceDN w:val="0"/>
        <w:adjustRightInd w:val="0"/>
        <w:spacing w:after="0" w:line="360" w:lineRule="auto"/>
        <w:jc w:val="both"/>
        <w:rPr>
          <w:rFonts w:ascii="Times New Roman" w:hAnsi="Times New Roman" w:cs="Times New Roman"/>
          <w:sz w:val="24"/>
          <w:szCs w:val="24"/>
        </w:rPr>
      </w:pPr>
    </w:p>
    <w:p w:rsidR="00E02011" w:rsidRPr="000B26D4" w:rsidRDefault="00970704" w:rsidP="000B26D4">
      <w:pPr>
        <w:pStyle w:val="Akapitzlist"/>
        <w:numPr>
          <w:ilvl w:val="0"/>
          <w:numId w:val="1"/>
        </w:numPr>
        <w:spacing w:before="100" w:beforeAutospacing="1" w:after="100" w:afterAutospacing="1" w:line="240" w:lineRule="auto"/>
        <w:jc w:val="both"/>
        <w:rPr>
          <w:rFonts w:ascii="Verdana" w:eastAsia="Times New Roman" w:hAnsi="Verdana" w:cs="Times New Roman"/>
          <w:b/>
          <w:color w:val="000000"/>
          <w:sz w:val="20"/>
          <w:szCs w:val="20"/>
          <w:lang w:eastAsia="pl-PL"/>
        </w:rPr>
      </w:pPr>
      <w:r>
        <w:rPr>
          <w:rFonts w:ascii="Verdana" w:eastAsia="Times New Roman" w:hAnsi="Verdana" w:cs="Times New Roman"/>
          <w:b/>
          <w:color w:val="000000"/>
          <w:sz w:val="20"/>
          <w:szCs w:val="20"/>
          <w:lang w:eastAsia="pl-PL"/>
        </w:rPr>
        <w:t>Zmian</w:t>
      </w:r>
      <w:r w:rsidR="00053043" w:rsidRPr="00053043">
        <w:rPr>
          <w:rFonts w:ascii="Verdana" w:eastAsia="Times New Roman" w:hAnsi="Verdana" w:cs="Times New Roman"/>
          <w:b/>
          <w:color w:val="000000"/>
          <w:sz w:val="20"/>
          <w:szCs w:val="20"/>
          <w:lang w:eastAsia="pl-PL"/>
        </w:rPr>
        <w:t xml:space="preserve"> struktury organizacyjnej Ośrodka Pomocy Społecznej</w:t>
      </w:r>
    </w:p>
    <w:p w:rsidR="00500FE7" w:rsidRDefault="00500FE7" w:rsidP="00500FE7">
      <w:pPr>
        <w:spacing w:after="0" w:line="360" w:lineRule="auto"/>
        <w:jc w:val="both"/>
        <w:rPr>
          <w:rFonts w:ascii="Times New Roman" w:eastAsia="Times New Roman" w:hAnsi="Times New Roman" w:cs="Times New Roman"/>
          <w:color w:val="000000"/>
          <w:sz w:val="24"/>
          <w:szCs w:val="24"/>
          <w:lang w:eastAsia="pl-PL"/>
        </w:rPr>
      </w:pPr>
      <w:r w:rsidRPr="00866F41">
        <w:rPr>
          <w:rFonts w:ascii="Times New Roman" w:eastAsia="Times New Roman" w:hAnsi="Times New Roman" w:cs="Times New Roman"/>
          <w:color w:val="000000"/>
          <w:sz w:val="24"/>
          <w:szCs w:val="24"/>
          <w:lang w:eastAsia="pl-PL"/>
        </w:rPr>
        <w:t>W art. 11</w:t>
      </w:r>
      <w:r w:rsidR="009B49B0">
        <w:rPr>
          <w:rFonts w:ascii="Times New Roman" w:eastAsia="Times New Roman" w:hAnsi="Times New Roman" w:cs="Times New Roman"/>
          <w:color w:val="000000"/>
          <w:sz w:val="24"/>
          <w:szCs w:val="24"/>
          <w:lang w:eastAsia="pl-PL"/>
        </w:rPr>
        <w:t>0 b ust.1 projektowanej ustaw „</w:t>
      </w:r>
      <w:r w:rsidRPr="00866F41">
        <w:rPr>
          <w:rFonts w:ascii="Times New Roman" w:eastAsia="Times New Roman" w:hAnsi="Times New Roman" w:cs="Times New Roman"/>
          <w:i/>
          <w:color w:val="000000"/>
          <w:sz w:val="24"/>
          <w:szCs w:val="24"/>
          <w:lang w:eastAsia="pl-PL"/>
        </w:rPr>
        <w:t>w celu realizacji usług pomocy społecznej należących do zadań własnych lub zleconych z zakresu administracji rządowej gmina może utworzyć centrum usług</w:t>
      </w:r>
      <w:r w:rsidRPr="00866F41">
        <w:rPr>
          <w:rFonts w:ascii="Times New Roman" w:eastAsia="Times New Roman" w:hAnsi="Times New Roman" w:cs="Times New Roman"/>
          <w:color w:val="000000"/>
          <w:sz w:val="24"/>
          <w:szCs w:val="24"/>
          <w:lang w:eastAsia="pl-PL"/>
        </w:rPr>
        <w:t xml:space="preserve">”. </w:t>
      </w:r>
    </w:p>
    <w:p w:rsidR="00500FE7" w:rsidRDefault="00500FE7" w:rsidP="00F80B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Rada zwraca uwagę, że w projekcie ustawy nie ma definicji normatywnej pojęcia </w:t>
      </w:r>
      <w:r>
        <w:rPr>
          <w:rFonts w:ascii="Times New Roman" w:hAnsi="Times New Roman" w:cs="Times New Roman"/>
          <w:i/>
          <w:sz w:val="24"/>
          <w:szCs w:val="24"/>
        </w:rPr>
        <w:t>„usługi pomocy społecznej”</w:t>
      </w:r>
      <w:r>
        <w:rPr>
          <w:rFonts w:ascii="Times New Roman" w:hAnsi="Times New Roman" w:cs="Times New Roman"/>
          <w:sz w:val="24"/>
          <w:szCs w:val="24"/>
        </w:rPr>
        <w:t xml:space="preserve">, a co za tym idzie nie określa również precyzyjnie katalogu usług, które mogłyby być realizowane w ramach nowo wyodrębnionej jednostki. Co więcej, w obowiązującej ustawie o pomocy społecznej – ustawodawca posługuje się jedynie terminami </w:t>
      </w:r>
      <w:r>
        <w:rPr>
          <w:rFonts w:ascii="Times New Roman" w:hAnsi="Times New Roman" w:cs="Times New Roman"/>
          <w:i/>
          <w:sz w:val="24"/>
          <w:szCs w:val="24"/>
        </w:rPr>
        <w:t xml:space="preserve">zadań własnych gminy oraz zadań zleconych z zakresu administracji rządowej realizowanych przez gminę </w:t>
      </w:r>
      <w:r>
        <w:rPr>
          <w:rFonts w:ascii="Times New Roman" w:hAnsi="Times New Roman" w:cs="Times New Roman"/>
          <w:sz w:val="24"/>
          <w:szCs w:val="24"/>
        </w:rPr>
        <w:t xml:space="preserve">(art. 17 i art. 18 ust. 1 </w:t>
      </w:r>
      <w:proofErr w:type="spellStart"/>
      <w:r>
        <w:rPr>
          <w:rFonts w:ascii="Times New Roman" w:hAnsi="Times New Roman" w:cs="Times New Roman"/>
          <w:sz w:val="24"/>
          <w:szCs w:val="24"/>
        </w:rPr>
        <w:t>uops</w:t>
      </w:r>
      <w:proofErr w:type="spellEnd"/>
      <w:r>
        <w:rPr>
          <w:rFonts w:ascii="Times New Roman" w:hAnsi="Times New Roman" w:cs="Times New Roman"/>
          <w:sz w:val="24"/>
          <w:szCs w:val="24"/>
        </w:rPr>
        <w:t xml:space="preserve">) lub </w:t>
      </w:r>
      <w:r>
        <w:rPr>
          <w:rFonts w:ascii="Times New Roman" w:hAnsi="Times New Roman" w:cs="Times New Roman"/>
          <w:i/>
          <w:sz w:val="24"/>
          <w:szCs w:val="24"/>
        </w:rPr>
        <w:t>świadczeniami z pomocy społecznej</w:t>
      </w:r>
      <w:r>
        <w:rPr>
          <w:rFonts w:ascii="Times New Roman" w:hAnsi="Times New Roman" w:cs="Times New Roman"/>
          <w:sz w:val="24"/>
          <w:szCs w:val="24"/>
        </w:rPr>
        <w:t xml:space="preserve"> wymieniając je w sposób enumeratywny, jednak – co oczywiste - nie wskazując, które z nich mogłyby być uznane za usługi w rozumieniu projektowanej dopiero ustawy. Nie czyni tego obecnie również sam projektodawca. Tym samym powstają istotne pytania mające swoje implikacje praktyczne – Czy na gruncie projektowanej ustawy właściwy organ uchwałodawczy gminy ustalając zakres kompetencyjny Centrum, może swobodnie korzystać z całego katalogu zadań określonych w powołanych art. 17 i 18 ust. 1 </w:t>
      </w:r>
      <w:proofErr w:type="spellStart"/>
      <w:r>
        <w:rPr>
          <w:rFonts w:ascii="Times New Roman" w:hAnsi="Times New Roman" w:cs="Times New Roman"/>
          <w:sz w:val="24"/>
          <w:szCs w:val="24"/>
        </w:rPr>
        <w:t>uops</w:t>
      </w:r>
      <w:proofErr w:type="spellEnd"/>
      <w:r>
        <w:rPr>
          <w:rFonts w:ascii="Times New Roman" w:hAnsi="Times New Roman" w:cs="Times New Roman"/>
          <w:sz w:val="24"/>
          <w:szCs w:val="24"/>
        </w:rPr>
        <w:t>? Czy pojęcie</w:t>
      </w:r>
      <w:r>
        <w:rPr>
          <w:rFonts w:ascii="Times New Roman" w:hAnsi="Times New Roman" w:cs="Times New Roman"/>
          <w:i/>
          <w:sz w:val="24"/>
          <w:szCs w:val="24"/>
        </w:rPr>
        <w:t xml:space="preserve"> „usług pomocy społecznej należących do zadań własnych lub zleconych” </w:t>
      </w:r>
      <w:r>
        <w:rPr>
          <w:rFonts w:ascii="Times New Roman" w:hAnsi="Times New Roman" w:cs="Times New Roman"/>
          <w:sz w:val="24"/>
          <w:szCs w:val="24"/>
        </w:rPr>
        <w:t>należy potraktować, jako tożsame z pojęciem „</w:t>
      </w:r>
      <w:r>
        <w:rPr>
          <w:rFonts w:ascii="Times New Roman" w:hAnsi="Times New Roman" w:cs="Times New Roman"/>
          <w:i/>
          <w:sz w:val="24"/>
          <w:szCs w:val="24"/>
        </w:rPr>
        <w:t xml:space="preserve">zadań własnych lub zleconych”, </w:t>
      </w:r>
      <w:r>
        <w:rPr>
          <w:rFonts w:ascii="Times New Roman" w:hAnsi="Times New Roman" w:cs="Times New Roman"/>
          <w:sz w:val="24"/>
          <w:szCs w:val="24"/>
        </w:rPr>
        <w:t xml:space="preserve">a jeżeli nie - to które z nich do usług nie należą i kto ma o tym decydować? Jeżeli tak – to w katalogu zadań własnych gminy jest np. tworzenie i utrzymanie ośrodka pomocy społecznej, a więc literalne zastosowanie projektowanego przepisu prowadziłoby do paradoksu i kolizji z innymi przepisami ustawy. Tym samym </w:t>
      </w:r>
      <w:r>
        <w:rPr>
          <w:rFonts w:ascii="Times New Roman" w:hAnsi="Times New Roman" w:cs="Times New Roman"/>
          <w:sz w:val="24"/>
          <w:szCs w:val="24"/>
        </w:rPr>
        <w:lastRenderedPageBreak/>
        <w:t xml:space="preserve">należy wskazać, że projektowany przepis prawa ma charakter zdecydowanie nieprecyzyjny, niejasny i niekonkretny, a użyte pojęcie </w:t>
      </w:r>
      <w:r>
        <w:rPr>
          <w:rFonts w:ascii="Times New Roman" w:hAnsi="Times New Roman" w:cs="Times New Roman"/>
          <w:i/>
          <w:sz w:val="24"/>
          <w:szCs w:val="24"/>
        </w:rPr>
        <w:t xml:space="preserve">usług </w:t>
      </w:r>
      <w:r>
        <w:rPr>
          <w:rFonts w:ascii="Times New Roman" w:hAnsi="Times New Roman" w:cs="Times New Roman"/>
          <w:sz w:val="24"/>
          <w:szCs w:val="24"/>
        </w:rPr>
        <w:t xml:space="preserve">jako szerokie i niezdefiniowane prowadzić może do chaosu interpretacyjnego w stosowaniu przepisów. </w:t>
      </w:r>
    </w:p>
    <w:p w:rsidR="009B49B0" w:rsidRDefault="00500FE7" w:rsidP="009B4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Rada wskazuje, że szereg gmin i powiatów działając w oparciu o zapisy Ustawy o samorządzie gminnym  i innych ustaw z dnia 25 czerwca 2015 roku już utworzyły Centra usług, których zadaniem jest głównie konsolidacja zarządzaniem administracyjnym placówek opieki podległych samorządowi lokalnemu.  W związku z powyższym wprowadzanie także  w ramach  programu </w:t>
      </w:r>
      <w:r w:rsidR="006325D5">
        <w:rPr>
          <w:rFonts w:ascii="Times New Roman" w:hAnsi="Times New Roman" w:cs="Times New Roman"/>
          <w:sz w:val="24"/>
          <w:szCs w:val="24"/>
        </w:rPr>
        <w:t xml:space="preserve">„Za życiem” </w:t>
      </w:r>
      <w:r w:rsidRPr="006325D5">
        <w:rPr>
          <w:rFonts w:ascii="Times New Roman" w:hAnsi="Times New Roman" w:cs="Times New Roman"/>
          <w:i/>
          <w:sz w:val="24"/>
          <w:szCs w:val="24"/>
        </w:rPr>
        <w:t>Centrum usług</w:t>
      </w:r>
      <w:r>
        <w:rPr>
          <w:rFonts w:ascii="Times New Roman" w:hAnsi="Times New Roman" w:cs="Times New Roman"/>
          <w:sz w:val="24"/>
          <w:szCs w:val="24"/>
        </w:rPr>
        <w:t xml:space="preserve"> w pomocy społecznej może wywołać chaos, zakłócając, tym samym efektywność działania pomocy społecznej. </w:t>
      </w:r>
    </w:p>
    <w:p w:rsidR="009B49B0" w:rsidRDefault="009B49B0" w:rsidP="009B49B0">
      <w:pPr>
        <w:spacing w:after="0" w:line="360" w:lineRule="auto"/>
        <w:ind w:firstLine="360"/>
        <w:jc w:val="both"/>
        <w:rPr>
          <w:rFonts w:ascii="Times New Roman" w:eastAsia="Times New Roman" w:hAnsi="Times New Roman" w:cs="Times New Roman"/>
          <w:b/>
          <w:color w:val="000000"/>
          <w:sz w:val="24"/>
          <w:szCs w:val="24"/>
          <w:lang w:eastAsia="pl-PL"/>
        </w:rPr>
      </w:pPr>
      <w:r w:rsidRPr="002D113B">
        <w:rPr>
          <w:rFonts w:ascii="Times New Roman" w:eastAsia="Times New Roman" w:hAnsi="Times New Roman" w:cs="Times New Roman"/>
          <w:b/>
          <w:color w:val="000000"/>
          <w:sz w:val="24"/>
          <w:szCs w:val="24"/>
          <w:lang w:eastAsia="pl-PL"/>
        </w:rPr>
        <w:t>Rada</w:t>
      </w:r>
      <w:r>
        <w:rPr>
          <w:rFonts w:ascii="Times New Roman" w:eastAsia="Times New Roman" w:hAnsi="Times New Roman" w:cs="Times New Roman"/>
          <w:b/>
          <w:color w:val="000000"/>
          <w:sz w:val="24"/>
          <w:szCs w:val="24"/>
          <w:lang w:eastAsia="pl-PL"/>
        </w:rPr>
        <w:t xml:space="preserve"> sugeruje zatem, </w:t>
      </w:r>
      <w:r w:rsidR="006325D5">
        <w:rPr>
          <w:rFonts w:ascii="Times New Roman" w:eastAsia="Times New Roman" w:hAnsi="Times New Roman" w:cs="Times New Roman"/>
          <w:b/>
          <w:color w:val="000000"/>
          <w:sz w:val="24"/>
          <w:szCs w:val="24"/>
          <w:lang w:eastAsia="pl-PL"/>
        </w:rPr>
        <w:t xml:space="preserve">na tym </w:t>
      </w:r>
      <w:r w:rsidR="006325D5">
        <w:rPr>
          <w:rFonts w:ascii="Times New Roman" w:eastAsia="Times New Roman" w:hAnsi="Times New Roman" w:cs="Times New Roman"/>
          <w:b/>
          <w:color w:val="000000"/>
          <w:sz w:val="24"/>
          <w:szCs w:val="24"/>
          <w:lang w:eastAsia="pl-PL"/>
        </w:rPr>
        <w:t xml:space="preserve">wstępnym </w:t>
      </w:r>
      <w:r w:rsidR="006325D5">
        <w:rPr>
          <w:rFonts w:ascii="Times New Roman" w:eastAsia="Times New Roman" w:hAnsi="Times New Roman" w:cs="Times New Roman"/>
          <w:b/>
          <w:color w:val="000000"/>
          <w:sz w:val="24"/>
          <w:szCs w:val="24"/>
          <w:lang w:eastAsia="pl-PL"/>
        </w:rPr>
        <w:t xml:space="preserve">etapie </w:t>
      </w:r>
      <w:r>
        <w:rPr>
          <w:rFonts w:ascii="Times New Roman" w:eastAsia="Times New Roman" w:hAnsi="Times New Roman" w:cs="Times New Roman"/>
          <w:b/>
          <w:color w:val="000000"/>
          <w:sz w:val="24"/>
          <w:szCs w:val="24"/>
          <w:lang w:eastAsia="pl-PL"/>
        </w:rPr>
        <w:t xml:space="preserve">programu Za życiem” </w:t>
      </w:r>
      <w:r w:rsidR="006325D5">
        <w:rPr>
          <w:rFonts w:ascii="Times New Roman" w:eastAsia="Times New Roman" w:hAnsi="Times New Roman" w:cs="Times New Roman"/>
          <w:b/>
          <w:color w:val="000000"/>
          <w:sz w:val="24"/>
          <w:szCs w:val="24"/>
          <w:lang w:eastAsia="pl-PL"/>
        </w:rPr>
        <w:t xml:space="preserve">wyłączenie </w:t>
      </w:r>
      <w:r>
        <w:rPr>
          <w:rFonts w:ascii="Times New Roman" w:eastAsia="Times New Roman" w:hAnsi="Times New Roman" w:cs="Times New Roman"/>
          <w:b/>
          <w:color w:val="000000"/>
          <w:sz w:val="24"/>
          <w:szCs w:val="24"/>
          <w:lang w:eastAsia="pl-PL"/>
        </w:rPr>
        <w:t xml:space="preserve">zapisów dotyczących możliwości tworzenia </w:t>
      </w:r>
      <w:r w:rsidRPr="006325D5">
        <w:rPr>
          <w:rFonts w:ascii="Times New Roman" w:eastAsia="Times New Roman" w:hAnsi="Times New Roman" w:cs="Times New Roman"/>
          <w:b/>
          <w:i/>
          <w:color w:val="000000"/>
          <w:sz w:val="24"/>
          <w:szCs w:val="24"/>
          <w:lang w:eastAsia="pl-PL"/>
        </w:rPr>
        <w:t>Centrum Usług</w:t>
      </w:r>
      <w:r>
        <w:rPr>
          <w:rFonts w:ascii="Times New Roman" w:eastAsia="Times New Roman" w:hAnsi="Times New Roman" w:cs="Times New Roman"/>
          <w:b/>
          <w:color w:val="000000"/>
          <w:sz w:val="24"/>
          <w:szCs w:val="24"/>
          <w:lang w:eastAsia="pl-PL"/>
        </w:rPr>
        <w:t xml:space="preserve"> w ramach pomocy społecznej. Tak poważna modyfikacja w ramach struktur organizacyjnych pomocy społecznej wymaga gruntownego merytorycznego przygotowania, z uwagi na demograficzne i geograficzne zróżnicowanie ośrodków pomocy społecznej, specyfikę podejmowanych zadań, kadrę itd. Wprowadzenie </w:t>
      </w:r>
      <w:r w:rsidRPr="006325D5">
        <w:rPr>
          <w:rFonts w:ascii="Times New Roman" w:eastAsia="Times New Roman" w:hAnsi="Times New Roman" w:cs="Times New Roman"/>
          <w:b/>
          <w:i/>
          <w:color w:val="000000"/>
          <w:sz w:val="24"/>
          <w:szCs w:val="24"/>
          <w:lang w:eastAsia="pl-PL"/>
        </w:rPr>
        <w:t>Centrum usług</w:t>
      </w:r>
      <w:r>
        <w:rPr>
          <w:rFonts w:ascii="Times New Roman" w:eastAsia="Times New Roman" w:hAnsi="Times New Roman" w:cs="Times New Roman"/>
          <w:b/>
          <w:color w:val="000000"/>
          <w:sz w:val="24"/>
          <w:szCs w:val="24"/>
          <w:lang w:eastAsia="pl-PL"/>
        </w:rPr>
        <w:t xml:space="preserve"> w pomocy społecznej </w:t>
      </w:r>
      <w:r w:rsidR="006325D5">
        <w:rPr>
          <w:rFonts w:ascii="Times New Roman" w:eastAsia="Times New Roman" w:hAnsi="Times New Roman" w:cs="Times New Roman"/>
          <w:b/>
          <w:color w:val="000000"/>
          <w:sz w:val="24"/>
          <w:szCs w:val="24"/>
          <w:lang w:eastAsia="pl-PL"/>
        </w:rPr>
        <w:t xml:space="preserve">choć </w:t>
      </w:r>
      <w:r w:rsidR="00FD5081">
        <w:rPr>
          <w:rFonts w:ascii="Times New Roman" w:eastAsia="Times New Roman" w:hAnsi="Times New Roman" w:cs="Times New Roman"/>
          <w:b/>
          <w:color w:val="000000"/>
          <w:sz w:val="24"/>
          <w:szCs w:val="24"/>
          <w:lang w:eastAsia="pl-PL"/>
        </w:rPr>
        <w:t xml:space="preserve">w znacznej mierze </w:t>
      </w:r>
      <w:r w:rsidR="006325D5">
        <w:rPr>
          <w:rFonts w:ascii="Times New Roman" w:eastAsia="Times New Roman" w:hAnsi="Times New Roman" w:cs="Times New Roman"/>
          <w:b/>
          <w:color w:val="000000"/>
          <w:sz w:val="24"/>
          <w:szCs w:val="24"/>
          <w:lang w:eastAsia="pl-PL"/>
        </w:rPr>
        <w:t xml:space="preserve">uzasadnione </w:t>
      </w:r>
      <w:r>
        <w:rPr>
          <w:rFonts w:ascii="Times New Roman" w:eastAsia="Times New Roman" w:hAnsi="Times New Roman" w:cs="Times New Roman"/>
          <w:b/>
          <w:color w:val="000000"/>
          <w:sz w:val="24"/>
          <w:szCs w:val="24"/>
          <w:lang w:eastAsia="pl-PL"/>
        </w:rPr>
        <w:t>wymaga, naszym zadaniem,</w:t>
      </w:r>
      <w:r w:rsidR="00FD5081">
        <w:rPr>
          <w:rFonts w:ascii="Times New Roman" w:eastAsia="Times New Roman" w:hAnsi="Times New Roman" w:cs="Times New Roman"/>
          <w:b/>
          <w:color w:val="000000"/>
          <w:sz w:val="24"/>
          <w:szCs w:val="24"/>
          <w:lang w:eastAsia="pl-PL"/>
        </w:rPr>
        <w:t xml:space="preserve"> opracowania precyzyjnego</w:t>
      </w:r>
      <w:r>
        <w:rPr>
          <w:rFonts w:ascii="Times New Roman" w:eastAsia="Times New Roman" w:hAnsi="Times New Roman" w:cs="Times New Roman"/>
          <w:b/>
          <w:color w:val="000000"/>
          <w:sz w:val="24"/>
          <w:szCs w:val="24"/>
          <w:lang w:eastAsia="pl-PL"/>
        </w:rPr>
        <w:t xml:space="preserve"> ponad resortowego porozumienia (min zdrowia, edukacji, spraw wewnętrznych) które preferowałoby zakres usług społecznych.</w:t>
      </w:r>
    </w:p>
    <w:p w:rsidR="009B49B0" w:rsidRPr="009B49B0" w:rsidRDefault="009B49B0" w:rsidP="009B49B0">
      <w:pPr>
        <w:spacing w:before="100" w:beforeAutospacing="1" w:after="0" w:line="360" w:lineRule="auto"/>
        <w:jc w:val="both"/>
        <w:rPr>
          <w:rFonts w:ascii="Times New Roman" w:eastAsia="Times New Roman" w:hAnsi="Times New Roman" w:cs="Times New Roman"/>
          <w:color w:val="000000"/>
          <w:sz w:val="24"/>
          <w:szCs w:val="24"/>
          <w:lang w:eastAsia="pl-PL"/>
        </w:rPr>
      </w:pPr>
      <w:r w:rsidRPr="00D51C22">
        <w:rPr>
          <w:rFonts w:ascii="Times New Roman" w:eastAsia="Times New Roman" w:hAnsi="Times New Roman" w:cs="Times New Roman"/>
          <w:b/>
          <w:color w:val="000000"/>
          <w:sz w:val="24"/>
          <w:szCs w:val="24"/>
          <w:lang w:eastAsia="pl-PL"/>
        </w:rPr>
        <w:t>Rada pozytywnie</w:t>
      </w:r>
      <w:r w:rsidRPr="00D51C22">
        <w:rPr>
          <w:rFonts w:ascii="Times New Roman" w:eastAsia="Times New Roman" w:hAnsi="Times New Roman" w:cs="Times New Roman"/>
          <w:color w:val="000000"/>
          <w:sz w:val="24"/>
          <w:szCs w:val="24"/>
          <w:lang w:eastAsia="pl-PL"/>
        </w:rPr>
        <w:t xml:space="preserve"> opiniuje zapis Art. 111 ust. 1, pozostawiający gminie swobodę w decydowaniu w łączeniu jednostek realizującej zadania z zakresu pomocy społecznej w zależności od specyfiki występujących </w:t>
      </w:r>
      <w:r>
        <w:rPr>
          <w:rFonts w:ascii="Times New Roman" w:eastAsia="Times New Roman" w:hAnsi="Times New Roman" w:cs="Times New Roman"/>
          <w:color w:val="000000"/>
          <w:sz w:val="24"/>
          <w:szCs w:val="24"/>
          <w:lang w:eastAsia="pl-PL"/>
        </w:rPr>
        <w:t xml:space="preserve">na jej terenie </w:t>
      </w:r>
      <w:r w:rsidRPr="00D51C22">
        <w:rPr>
          <w:rFonts w:ascii="Times New Roman" w:eastAsia="Times New Roman" w:hAnsi="Times New Roman" w:cs="Times New Roman"/>
          <w:color w:val="000000"/>
          <w:sz w:val="24"/>
          <w:szCs w:val="24"/>
          <w:lang w:eastAsia="pl-PL"/>
        </w:rPr>
        <w:t>problemów, jak również od posiadanych możliwości finansowych (łączenie zmniejsza koszty funkcjonowania).</w:t>
      </w:r>
    </w:p>
    <w:p w:rsidR="009B49B0" w:rsidRDefault="009B49B0" w:rsidP="009B49B0">
      <w:pPr>
        <w:spacing w:after="0" w:line="360" w:lineRule="auto"/>
        <w:jc w:val="both"/>
        <w:rPr>
          <w:rFonts w:ascii="Times New Roman" w:hAnsi="Times New Roman" w:cs="Times New Roman"/>
          <w:sz w:val="24"/>
          <w:szCs w:val="24"/>
        </w:rPr>
      </w:pPr>
    </w:p>
    <w:p w:rsidR="00500FE7" w:rsidRPr="009B49B0" w:rsidRDefault="00500FE7" w:rsidP="009B49B0">
      <w:pPr>
        <w:pStyle w:val="Akapitzlist"/>
        <w:numPr>
          <w:ilvl w:val="0"/>
          <w:numId w:val="4"/>
        </w:numPr>
        <w:spacing w:after="0" w:line="360" w:lineRule="auto"/>
        <w:jc w:val="both"/>
        <w:rPr>
          <w:rFonts w:ascii="Times New Roman" w:hAnsi="Times New Roman" w:cs="Times New Roman"/>
          <w:sz w:val="24"/>
          <w:szCs w:val="24"/>
        </w:rPr>
      </w:pPr>
      <w:r w:rsidRPr="009B49B0">
        <w:rPr>
          <w:rFonts w:ascii="Times New Roman" w:hAnsi="Times New Roman" w:cs="Times New Roman"/>
          <w:sz w:val="24"/>
          <w:szCs w:val="24"/>
        </w:rPr>
        <w:t>Za zasadne uważamy</w:t>
      </w:r>
      <w:r w:rsidR="009B49B0">
        <w:rPr>
          <w:rFonts w:ascii="Times New Roman" w:hAnsi="Times New Roman" w:cs="Times New Roman"/>
          <w:sz w:val="24"/>
          <w:szCs w:val="24"/>
        </w:rPr>
        <w:t xml:space="preserve"> także </w:t>
      </w:r>
      <w:r w:rsidRPr="009B49B0">
        <w:rPr>
          <w:rFonts w:ascii="Times New Roman" w:hAnsi="Times New Roman" w:cs="Times New Roman"/>
          <w:sz w:val="24"/>
          <w:szCs w:val="24"/>
        </w:rPr>
        <w:t>wprowadzenie zapisów art. 110 a w zakresie wyodrębnienia zespołów:</w:t>
      </w:r>
    </w:p>
    <w:p w:rsidR="00500FE7" w:rsidRPr="00020AC2" w:rsidRDefault="00500FE7" w:rsidP="00500FE7">
      <w:pPr>
        <w:pStyle w:val="Akapitzlist"/>
        <w:numPr>
          <w:ilvl w:val="0"/>
          <w:numId w:val="2"/>
        </w:numPr>
        <w:spacing w:after="0" w:line="360" w:lineRule="auto"/>
        <w:jc w:val="both"/>
        <w:rPr>
          <w:rFonts w:ascii="Times New Roman" w:hAnsi="Times New Roman" w:cs="Times New Roman"/>
          <w:sz w:val="24"/>
          <w:szCs w:val="24"/>
        </w:rPr>
      </w:pPr>
      <w:r w:rsidRPr="00020AC2">
        <w:rPr>
          <w:rFonts w:ascii="Times New Roman" w:hAnsi="Times New Roman" w:cs="Times New Roman"/>
          <w:sz w:val="24"/>
          <w:szCs w:val="24"/>
        </w:rPr>
        <w:t xml:space="preserve">realizujących zadania w zakresie pracy socjalnej </w:t>
      </w:r>
      <w:r>
        <w:rPr>
          <w:rFonts w:ascii="Times New Roman" w:hAnsi="Times New Roman" w:cs="Times New Roman"/>
          <w:sz w:val="24"/>
          <w:szCs w:val="24"/>
        </w:rPr>
        <w:t>i integracji społecznej</w:t>
      </w:r>
    </w:p>
    <w:p w:rsidR="00500FE7" w:rsidRDefault="00500FE7" w:rsidP="00500FE7">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zadania w zakresie usług pomocy społecznej </w:t>
      </w:r>
    </w:p>
    <w:p w:rsidR="00500FE7" w:rsidRDefault="00500FE7" w:rsidP="00500FE7">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 łączące działania zawarte w pt</w:t>
      </w:r>
      <w:r w:rsidR="00FB712A">
        <w:rPr>
          <w:rFonts w:ascii="Times New Roman" w:hAnsi="Times New Roman" w:cs="Times New Roman"/>
          <w:sz w:val="24"/>
          <w:szCs w:val="24"/>
        </w:rPr>
        <w:t>.</w:t>
      </w:r>
      <w:r>
        <w:rPr>
          <w:rFonts w:ascii="Times New Roman" w:hAnsi="Times New Roman" w:cs="Times New Roman"/>
          <w:sz w:val="24"/>
          <w:szCs w:val="24"/>
        </w:rPr>
        <w:t xml:space="preserve"> 1 i 2</w:t>
      </w:r>
    </w:p>
    <w:p w:rsidR="00FB712A" w:rsidRDefault="00500FE7" w:rsidP="009B4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Proponujemy położenie nacisku na prace socjalną i zrezygnowanie w pt. 1 z zapisu  „i integracji społecznej” ponieważ  wiele z zadań pracy socjalnej obejmuje zadanie integracji społecznej ( np. metoda organizowania społeczności lokalnej). </w:t>
      </w:r>
    </w:p>
    <w:p w:rsidR="00500FE7" w:rsidRDefault="00500FE7" w:rsidP="009B49B0">
      <w:pPr>
        <w:spacing w:after="0" w:line="36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lastRenderedPageBreak/>
        <w:t>Zadaniem Rady, o ile pozwala na to struktura pomocy społecznej,</w:t>
      </w:r>
      <w:r w:rsidRPr="00020AC2">
        <w:rPr>
          <w:rFonts w:ascii="Times New Roman" w:hAnsi="Times New Roman" w:cs="Times New Roman"/>
          <w:sz w:val="24"/>
          <w:szCs w:val="24"/>
        </w:rPr>
        <w:t xml:space="preserve"> </w:t>
      </w:r>
      <w:r>
        <w:rPr>
          <w:rFonts w:ascii="Times New Roman" w:hAnsi="Times New Roman" w:cs="Times New Roman"/>
          <w:sz w:val="24"/>
          <w:szCs w:val="24"/>
        </w:rPr>
        <w:t>docelowo d</w:t>
      </w:r>
      <w:r>
        <w:rPr>
          <w:rFonts w:ascii="Times New Roman" w:eastAsia="Times New Roman" w:hAnsi="Times New Roman" w:cs="Times New Roman"/>
          <w:color w:val="000000"/>
          <w:sz w:val="24"/>
          <w:szCs w:val="24"/>
          <w:lang w:eastAsia="pl-PL"/>
        </w:rPr>
        <w:t>ążyć należy do rozdzielenia zadań pracy socjalnej od zadań związanych z tzw. obsługą klienta  pomocy społecznej w obrębie świadczeń socjalnych.</w:t>
      </w:r>
    </w:p>
    <w:p w:rsidR="009B49B0" w:rsidRPr="005A3A12" w:rsidRDefault="009B49B0" w:rsidP="009B49B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5A3A12">
        <w:rPr>
          <w:rFonts w:ascii="Times New Roman" w:hAnsi="Times New Roman" w:cs="Times New Roman"/>
          <w:sz w:val="24"/>
          <w:szCs w:val="24"/>
        </w:rPr>
        <w:t xml:space="preserve">Art. 121. Ust 3a dodatek w wys. 250 zł dla pracowników socjalnych za świadczenie pracy socjalnej (i przewidziane w nowelizacji przeprowadzanie wywiadów środowiskowych) nadal funkcjonuje, a art. 121 ust. 3a podlega nowelizacji, należałoby rozważyć wprowadzenie mechanizmu choćby niewielkiej corocznej </w:t>
      </w:r>
      <w:r w:rsidRPr="005A3A12">
        <w:rPr>
          <w:rFonts w:ascii="Times New Roman" w:hAnsi="Times New Roman" w:cs="Times New Roman"/>
          <w:sz w:val="24"/>
          <w:szCs w:val="24"/>
          <w:u w:val="single"/>
        </w:rPr>
        <w:t xml:space="preserve">waloryzacji </w:t>
      </w:r>
      <w:r w:rsidRPr="005A3A12">
        <w:rPr>
          <w:rFonts w:ascii="Times New Roman" w:hAnsi="Times New Roman" w:cs="Times New Roman"/>
          <w:sz w:val="24"/>
          <w:szCs w:val="24"/>
        </w:rPr>
        <w:t xml:space="preserve">wysokości tego dodatku. </w:t>
      </w:r>
    </w:p>
    <w:p w:rsidR="009B49B0" w:rsidRDefault="009B49B0" w:rsidP="009B49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Kwota dodatku od 2004 roku pozostaje niezmienna, co dodatkowo zwiększa narastającą frustrację tej grupy zawodowej. Nie podlegający waloryzacji dodatek nie odgrywa już szczególnie istotnej motywacyjnej roli wśród pracowników socjalnych, którzy niejednokrotnie w swojej codziennej pracy stykają się ze środowiskami o szerokim spektrum problemów oraz wykonują zadania w warunkach podwyższonego ryzyka (np. zagrożenia sanitarno-epidemiologiczne, reakcje agresywne ze strony klientów pomocy społecznej). Rada zwraca uwagę, że kierownicy ośrodków pomocy społecznej zaczynają sygnalizować problemy z naborem nowej kadry pracowników socjalnych w miejsce osób odchodzących z zawodu czy na emeryturę. Dodatkowo, w obszarze wspierania rodziny pojawiła się nowa atrakcyjna wizerunkowo grupa zawodowa, tj. asystencji rodziny, </w:t>
      </w:r>
      <w:r>
        <w:rPr>
          <w:rFonts w:ascii="Times New Roman" w:hAnsi="Times New Roman" w:cs="Times New Roman"/>
          <w:sz w:val="24"/>
          <w:szCs w:val="24"/>
        </w:rPr>
        <w:br/>
        <w:t xml:space="preserve">co również nieco frustruje, ponieważ powoduje wrażenie niejakiego rozmycia oraz pomniejszenia roli i zadań pracowników socjalnych w obszarze wspierania i pracy socjalnej </w:t>
      </w:r>
      <w:r>
        <w:rPr>
          <w:rFonts w:ascii="Times New Roman" w:hAnsi="Times New Roman" w:cs="Times New Roman"/>
          <w:sz w:val="24"/>
          <w:szCs w:val="24"/>
        </w:rPr>
        <w:br/>
        <w:t xml:space="preserve">z rodziną. </w:t>
      </w:r>
    </w:p>
    <w:p w:rsidR="009B49B0" w:rsidRDefault="009B49B0" w:rsidP="009B49B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Należy zatem, przy okazji nowelizacji ustawy o pomocy społecznej rozważyć także nowelizację przepisu art. 121 ust 3a tej ustawy w części dotyczącej wysokości </w:t>
      </w:r>
      <w:r w:rsidRPr="008A6F06">
        <w:rPr>
          <w:rFonts w:ascii="Times New Roman" w:hAnsi="Times New Roman" w:cs="Times New Roman"/>
          <w:sz w:val="24"/>
          <w:szCs w:val="24"/>
          <w:u w:val="single"/>
        </w:rPr>
        <w:t xml:space="preserve">dodatku </w:t>
      </w:r>
      <w:r w:rsidRPr="008A6F06">
        <w:rPr>
          <w:rFonts w:ascii="Times New Roman" w:hAnsi="Times New Roman" w:cs="Times New Roman"/>
          <w:sz w:val="24"/>
          <w:szCs w:val="24"/>
          <w:u w:val="single"/>
        </w:rPr>
        <w:br/>
        <w:t>dla pracownika socjalnego</w:t>
      </w:r>
      <w:r>
        <w:rPr>
          <w:rFonts w:ascii="Times New Roman" w:hAnsi="Times New Roman" w:cs="Times New Roman"/>
          <w:sz w:val="24"/>
          <w:szCs w:val="24"/>
        </w:rPr>
        <w:t xml:space="preserve"> zatrudnionego w pełnym wymiarze czasu pracy w samorządowych jednostkach organizacyjnych pomocy społecznej, do którego podstawowych obowiązków należy świadczenie pracy socjalnej w środowisku lub przeprowadzanie wywiadów środowiskowych poza siedzibą jednostki. </w:t>
      </w:r>
    </w:p>
    <w:p w:rsidR="009B49B0" w:rsidRDefault="009B49B0" w:rsidP="009B49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Wysokość dodatku dla pracownika socjalnego można określić procentowo, na poziomie </w:t>
      </w:r>
      <w:r>
        <w:rPr>
          <w:rFonts w:ascii="Times New Roman" w:hAnsi="Times New Roman" w:cs="Times New Roman"/>
          <w:sz w:val="24"/>
          <w:szCs w:val="24"/>
        </w:rPr>
        <w:br/>
        <w:t xml:space="preserve">np. 15% czy 20% minimalnego wynagrodzenia za pracę. Procentowe określenie wysokości dodatku już funkcjonuje np. w przypadku grupy zawodowej kuratorów zawodowych, których dodatek wynosi 50% ustalonej w 2003 roku kwoty bazowej, która corocznie ulega waloryzacji. </w:t>
      </w:r>
    </w:p>
    <w:p w:rsidR="009B7226" w:rsidRPr="00AE0C6C" w:rsidRDefault="009B7226" w:rsidP="009B49B0">
      <w:pPr>
        <w:autoSpaceDE w:val="0"/>
        <w:autoSpaceDN w:val="0"/>
        <w:adjustRightInd w:val="0"/>
        <w:spacing w:after="0" w:line="360" w:lineRule="auto"/>
        <w:jc w:val="both"/>
        <w:rPr>
          <w:rFonts w:ascii="Times New Roman" w:hAnsi="Times New Roman" w:cs="Times New Roman"/>
          <w:sz w:val="24"/>
          <w:szCs w:val="24"/>
        </w:rPr>
      </w:pPr>
    </w:p>
    <w:p w:rsidR="0066710A" w:rsidRPr="009B49B0" w:rsidRDefault="0066710A" w:rsidP="009B49B0">
      <w:pPr>
        <w:spacing w:after="0" w:line="360" w:lineRule="auto"/>
        <w:jc w:val="both"/>
        <w:rPr>
          <w:rFonts w:ascii="Times New Roman" w:eastAsia="Times New Roman" w:hAnsi="Times New Roman" w:cs="Times New Roman"/>
          <w:color w:val="000000"/>
          <w:sz w:val="24"/>
          <w:szCs w:val="24"/>
          <w:lang w:eastAsia="pl-PL"/>
        </w:rPr>
      </w:pPr>
    </w:p>
    <w:p w:rsidR="00495D5E" w:rsidRDefault="00495D5E" w:rsidP="00866F41">
      <w:pPr>
        <w:pStyle w:val="Akapitzlist"/>
        <w:numPr>
          <w:ilvl w:val="0"/>
          <w:numId w:val="1"/>
        </w:numPr>
        <w:spacing w:after="0" w:line="360" w:lineRule="auto"/>
        <w:jc w:val="both"/>
        <w:rPr>
          <w:rFonts w:ascii="Times New Roman" w:eastAsia="Times New Roman" w:hAnsi="Times New Roman" w:cs="Times New Roman"/>
          <w:b/>
          <w:color w:val="000000"/>
          <w:sz w:val="24"/>
          <w:szCs w:val="24"/>
          <w:lang w:eastAsia="pl-PL"/>
        </w:rPr>
      </w:pPr>
      <w:r w:rsidRPr="00247BBF">
        <w:rPr>
          <w:rFonts w:ascii="Times New Roman" w:eastAsia="Times New Roman" w:hAnsi="Times New Roman" w:cs="Times New Roman"/>
          <w:b/>
          <w:color w:val="000000"/>
          <w:sz w:val="24"/>
          <w:szCs w:val="24"/>
          <w:lang w:eastAsia="pl-PL"/>
        </w:rPr>
        <w:lastRenderedPageBreak/>
        <w:t>Asystent</w:t>
      </w:r>
      <w:r w:rsidR="009B7226">
        <w:rPr>
          <w:rFonts w:ascii="Times New Roman" w:eastAsia="Times New Roman" w:hAnsi="Times New Roman" w:cs="Times New Roman"/>
          <w:b/>
          <w:color w:val="000000"/>
          <w:sz w:val="24"/>
          <w:szCs w:val="24"/>
          <w:lang w:eastAsia="pl-PL"/>
        </w:rPr>
        <w:t>ura</w:t>
      </w:r>
      <w:r w:rsidRPr="00247BBF">
        <w:rPr>
          <w:rFonts w:ascii="Times New Roman" w:eastAsia="Times New Roman" w:hAnsi="Times New Roman" w:cs="Times New Roman"/>
          <w:b/>
          <w:color w:val="000000"/>
          <w:sz w:val="24"/>
          <w:szCs w:val="24"/>
          <w:lang w:eastAsia="pl-PL"/>
        </w:rPr>
        <w:t xml:space="preserve"> rodziny</w:t>
      </w:r>
      <w:r w:rsidR="001D1F51">
        <w:rPr>
          <w:rFonts w:ascii="Times New Roman" w:eastAsia="Times New Roman" w:hAnsi="Times New Roman" w:cs="Times New Roman"/>
          <w:b/>
          <w:color w:val="000000"/>
          <w:sz w:val="24"/>
          <w:szCs w:val="24"/>
          <w:lang w:eastAsia="pl-PL"/>
        </w:rPr>
        <w:t xml:space="preserve"> </w:t>
      </w:r>
    </w:p>
    <w:p w:rsidR="0022588A" w:rsidRPr="0022588A" w:rsidRDefault="0022588A" w:rsidP="0022588A">
      <w:pPr>
        <w:autoSpaceDE w:val="0"/>
        <w:autoSpaceDN w:val="0"/>
        <w:adjustRightInd w:val="0"/>
        <w:spacing w:after="0" w:line="360" w:lineRule="auto"/>
        <w:jc w:val="both"/>
        <w:rPr>
          <w:rFonts w:ascii="Times New Roman" w:hAnsi="Times New Roman" w:cs="Times New Roman"/>
          <w:sz w:val="24"/>
          <w:szCs w:val="24"/>
        </w:rPr>
      </w:pPr>
      <w:r w:rsidRPr="0022588A">
        <w:rPr>
          <w:rFonts w:ascii="Times New Roman" w:hAnsi="Times New Roman" w:cs="Times New Roman"/>
          <w:sz w:val="24"/>
          <w:szCs w:val="24"/>
        </w:rPr>
        <w:t xml:space="preserve">Kwestie dotyczące zatrudniana oraz zadań </w:t>
      </w:r>
      <w:r w:rsidRPr="0022588A">
        <w:rPr>
          <w:rFonts w:ascii="Times New Roman" w:hAnsi="Times New Roman" w:cs="Times New Roman"/>
          <w:sz w:val="24"/>
          <w:szCs w:val="24"/>
          <w:u w:val="single"/>
        </w:rPr>
        <w:t>asystentów rodziny</w:t>
      </w:r>
      <w:r w:rsidRPr="0022588A">
        <w:rPr>
          <w:rFonts w:ascii="Times New Roman" w:hAnsi="Times New Roman" w:cs="Times New Roman"/>
          <w:sz w:val="24"/>
          <w:szCs w:val="24"/>
        </w:rPr>
        <w:t xml:space="preserve"> zasadniczo reguluje ustawa z dnia 9 czerwca 2011 r. o wspieraniu rodziny i systemie pieczy zastępczej. Z kolei ustawa z dnia 4 listopada 2016 r. </w:t>
      </w:r>
      <w:r w:rsidRPr="0022588A">
        <w:rPr>
          <w:rFonts w:ascii="Times New Roman" w:hAnsi="Times New Roman" w:cs="Times New Roman"/>
          <w:bCs/>
          <w:sz w:val="24"/>
          <w:szCs w:val="24"/>
        </w:rPr>
        <w:t>o wsparciu kobiet w ciąży i rodzin „Za życiem”</w:t>
      </w:r>
      <w:r w:rsidRPr="0022588A">
        <w:rPr>
          <w:rFonts w:ascii="Times New Roman" w:hAnsi="Times New Roman" w:cs="Times New Roman"/>
          <w:sz w:val="24"/>
          <w:szCs w:val="24"/>
        </w:rPr>
        <w:t xml:space="preserve"> nakłada </w:t>
      </w:r>
      <w:r w:rsidRPr="0022588A">
        <w:rPr>
          <w:rFonts w:ascii="Times New Roman" w:hAnsi="Times New Roman" w:cs="Times New Roman"/>
          <w:sz w:val="24"/>
          <w:szCs w:val="24"/>
        </w:rPr>
        <w:br/>
        <w:t xml:space="preserve">na asystentów rodziny szczególnego rodzaju zadanie, a mianowicie obowiązek pracy </w:t>
      </w:r>
      <w:r w:rsidRPr="0022588A">
        <w:rPr>
          <w:rFonts w:ascii="Times New Roman" w:hAnsi="Times New Roman" w:cs="Times New Roman"/>
          <w:sz w:val="24"/>
          <w:szCs w:val="24"/>
        </w:rPr>
        <w:br/>
        <w:t xml:space="preserve">z rodzinami, które borykają się z problemami ciężkiego i nieodwracalnego upośledzenia albo nieuleczalnej choroby zagrażającej życiu, które powstały w prenatalnym okresie rozwoju dziecka lub w czasie porodu. Zadaniem asystenta rodziny ma być koordynowanie różnego rodzaju form wsparcia dla tej grupy rodzin. Zadanie ma być realizowane ma być w zakresie umożliwienia: </w:t>
      </w:r>
    </w:p>
    <w:p w:rsidR="0022588A" w:rsidRPr="0022588A" w:rsidRDefault="0022588A" w:rsidP="0022588A">
      <w:pPr>
        <w:autoSpaceDE w:val="0"/>
        <w:autoSpaceDN w:val="0"/>
        <w:adjustRightInd w:val="0"/>
        <w:spacing w:after="0" w:line="360" w:lineRule="auto"/>
        <w:jc w:val="both"/>
        <w:rPr>
          <w:rFonts w:ascii="Times New Roman" w:hAnsi="Times New Roman" w:cs="Times New Roman"/>
          <w:sz w:val="24"/>
          <w:szCs w:val="24"/>
        </w:rPr>
      </w:pPr>
      <w:r w:rsidRPr="0022588A">
        <w:rPr>
          <w:rFonts w:ascii="Times New Roman" w:hAnsi="Times New Roman" w:cs="Times New Roman"/>
          <w:sz w:val="24"/>
          <w:szCs w:val="24"/>
        </w:rPr>
        <w:t>1) przezwyciężania trudności w pielęgnacji i wychowaniu dziecka;</w:t>
      </w:r>
    </w:p>
    <w:p w:rsidR="0022588A" w:rsidRPr="0022588A" w:rsidRDefault="0022588A" w:rsidP="0022588A">
      <w:pPr>
        <w:autoSpaceDE w:val="0"/>
        <w:autoSpaceDN w:val="0"/>
        <w:adjustRightInd w:val="0"/>
        <w:spacing w:after="0" w:line="360" w:lineRule="auto"/>
        <w:jc w:val="both"/>
        <w:rPr>
          <w:rFonts w:ascii="Times New Roman" w:hAnsi="Times New Roman" w:cs="Times New Roman"/>
          <w:sz w:val="24"/>
          <w:szCs w:val="24"/>
        </w:rPr>
      </w:pPr>
      <w:r w:rsidRPr="0022588A">
        <w:rPr>
          <w:rFonts w:ascii="Times New Roman" w:hAnsi="Times New Roman" w:cs="Times New Roman"/>
          <w:sz w:val="24"/>
          <w:szCs w:val="24"/>
        </w:rPr>
        <w:t>2) wsparcia psychologicznego;</w:t>
      </w:r>
    </w:p>
    <w:p w:rsidR="0022588A" w:rsidRPr="0022588A" w:rsidRDefault="0022588A" w:rsidP="0022588A">
      <w:pPr>
        <w:autoSpaceDE w:val="0"/>
        <w:autoSpaceDN w:val="0"/>
        <w:adjustRightInd w:val="0"/>
        <w:spacing w:after="0" w:line="360" w:lineRule="auto"/>
        <w:jc w:val="both"/>
        <w:rPr>
          <w:rFonts w:ascii="Times New Roman" w:hAnsi="Times New Roman" w:cs="Times New Roman"/>
          <w:sz w:val="24"/>
          <w:szCs w:val="24"/>
        </w:rPr>
      </w:pPr>
      <w:r w:rsidRPr="0022588A">
        <w:rPr>
          <w:rFonts w:ascii="Times New Roman" w:hAnsi="Times New Roman" w:cs="Times New Roman"/>
          <w:sz w:val="24"/>
          <w:szCs w:val="24"/>
        </w:rPr>
        <w:t>3) pomocy prawnej, w szczególności w zakresie praw rodzicielskich i uprawnień pracowniczych;</w:t>
      </w:r>
    </w:p>
    <w:p w:rsidR="0022588A" w:rsidRPr="0022588A" w:rsidRDefault="0022588A" w:rsidP="0022588A">
      <w:pPr>
        <w:autoSpaceDE w:val="0"/>
        <w:autoSpaceDN w:val="0"/>
        <w:adjustRightInd w:val="0"/>
        <w:spacing w:after="0" w:line="360" w:lineRule="auto"/>
        <w:jc w:val="both"/>
        <w:rPr>
          <w:rFonts w:ascii="Times New Roman" w:hAnsi="Times New Roman" w:cs="Times New Roman"/>
          <w:sz w:val="24"/>
          <w:szCs w:val="24"/>
        </w:rPr>
      </w:pPr>
      <w:r w:rsidRPr="0022588A">
        <w:rPr>
          <w:rFonts w:ascii="Times New Roman" w:hAnsi="Times New Roman" w:cs="Times New Roman"/>
          <w:sz w:val="24"/>
          <w:szCs w:val="24"/>
        </w:rPr>
        <w:t>4) dostępu do rehabilitacji społecznej i zawodowej oraz świadczeń opieki zdrowotnej.</w:t>
      </w:r>
    </w:p>
    <w:p w:rsidR="0022588A" w:rsidRPr="0022588A" w:rsidRDefault="002F1F1F" w:rsidP="002F1F1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Dotychczasowa praktyka oraz badania  naukowe dotyczące jakości pracy asystentów rodzin dowodzą, że a</w:t>
      </w:r>
      <w:r w:rsidR="0022588A" w:rsidRPr="0022588A">
        <w:rPr>
          <w:rFonts w:ascii="Times New Roman" w:hAnsi="Times New Roman" w:cs="Times New Roman"/>
          <w:sz w:val="24"/>
          <w:szCs w:val="24"/>
        </w:rPr>
        <w:t xml:space="preserve">systenci często nie posiadają wystarczającej </w:t>
      </w:r>
      <w:r>
        <w:rPr>
          <w:rFonts w:ascii="Times New Roman" w:hAnsi="Times New Roman" w:cs="Times New Roman"/>
          <w:sz w:val="24"/>
          <w:szCs w:val="24"/>
        </w:rPr>
        <w:t xml:space="preserve">profesjonalnej </w:t>
      </w:r>
      <w:r w:rsidR="0022588A" w:rsidRPr="0022588A">
        <w:rPr>
          <w:rFonts w:ascii="Times New Roman" w:hAnsi="Times New Roman" w:cs="Times New Roman"/>
          <w:sz w:val="24"/>
          <w:szCs w:val="24"/>
        </w:rPr>
        <w:t xml:space="preserve">wiedzy w ww. zakresie dot. pielęgnacji, opieki i wychowania oraz potrzeb dziecka z problemami ciężkiego i nieodwracalnego upośledzenia </w:t>
      </w:r>
      <w:r>
        <w:rPr>
          <w:rFonts w:ascii="Times New Roman" w:hAnsi="Times New Roman" w:cs="Times New Roman"/>
          <w:sz w:val="24"/>
          <w:szCs w:val="24"/>
        </w:rPr>
        <w:t>czy</w:t>
      </w:r>
      <w:r w:rsidR="0022588A" w:rsidRPr="0022588A">
        <w:rPr>
          <w:rFonts w:ascii="Times New Roman" w:hAnsi="Times New Roman" w:cs="Times New Roman"/>
          <w:sz w:val="24"/>
          <w:szCs w:val="24"/>
        </w:rPr>
        <w:t xml:space="preserve"> nieuleczalnej choroby zagrażającej życiu, wsparcia kobiety w ciąży powikł</w:t>
      </w:r>
      <w:r>
        <w:rPr>
          <w:rFonts w:ascii="Times New Roman" w:hAnsi="Times New Roman" w:cs="Times New Roman"/>
          <w:sz w:val="24"/>
          <w:szCs w:val="24"/>
        </w:rPr>
        <w:t xml:space="preserve">anej, depresji poporodowej itp. Braków kompetencji w tym zakresie nie są w stanie uzupełnić </w:t>
      </w:r>
      <w:r w:rsidR="0022588A" w:rsidRPr="0022588A">
        <w:rPr>
          <w:rFonts w:ascii="Times New Roman" w:hAnsi="Times New Roman" w:cs="Times New Roman"/>
          <w:sz w:val="24"/>
          <w:szCs w:val="24"/>
          <w:u w:val="single"/>
        </w:rPr>
        <w:t>cykl</w:t>
      </w:r>
      <w:r>
        <w:rPr>
          <w:rFonts w:ascii="Times New Roman" w:hAnsi="Times New Roman" w:cs="Times New Roman"/>
          <w:sz w:val="24"/>
          <w:szCs w:val="24"/>
          <w:u w:val="single"/>
        </w:rPr>
        <w:t>e</w:t>
      </w:r>
      <w:r w:rsidR="0022588A" w:rsidRPr="0022588A">
        <w:rPr>
          <w:rFonts w:ascii="Times New Roman" w:hAnsi="Times New Roman" w:cs="Times New Roman"/>
          <w:sz w:val="24"/>
          <w:szCs w:val="24"/>
          <w:u w:val="single"/>
        </w:rPr>
        <w:t xml:space="preserve"> obowiązkowych</w:t>
      </w:r>
      <w:r>
        <w:rPr>
          <w:rFonts w:ascii="Times New Roman" w:hAnsi="Times New Roman" w:cs="Times New Roman"/>
          <w:sz w:val="24"/>
          <w:szCs w:val="24"/>
          <w:u w:val="single"/>
        </w:rPr>
        <w:t xml:space="preserve"> </w:t>
      </w:r>
      <w:r w:rsidR="0022588A" w:rsidRPr="0022588A">
        <w:rPr>
          <w:rFonts w:ascii="Times New Roman" w:hAnsi="Times New Roman" w:cs="Times New Roman"/>
          <w:sz w:val="24"/>
          <w:szCs w:val="24"/>
          <w:u w:val="single"/>
        </w:rPr>
        <w:t>szkoleń.</w:t>
      </w:r>
      <w:r w:rsidR="00C17A80">
        <w:rPr>
          <w:rFonts w:ascii="Times New Roman" w:hAnsi="Times New Roman" w:cs="Times New Roman"/>
          <w:sz w:val="24"/>
          <w:szCs w:val="24"/>
          <w:u w:val="single"/>
        </w:rPr>
        <w:t xml:space="preserve"> Konieczne jest więc podniesienie wymagań  dotyczących posiadanych kwalifikacji – wykształcenia kierunkowego z zakresu pedagogiki,  pracy socjalnej, psychologii, wiedzy o rodzinie, </w:t>
      </w:r>
      <w:r w:rsidR="0022588A" w:rsidRPr="0022588A">
        <w:rPr>
          <w:rFonts w:ascii="Times New Roman" w:hAnsi="Times New Roman" w:cs="Times New Roman"/>
          <w:sz w:val="24"/>
          <w:szCs w:val="24"/>
          <w:u w:val="single"/>
        </w:rPr>
        <w:t xml:space="preserve"> by potrafili skutecznie koordynować pomoc </w:t>
      </w:r>
      <w:r w:rsidR="00C17A80">
        <w:rPr>
          <w:rFonts w:ascii="Times New Roman" w:hAnsi="Times New Roman" w:cs="Times New Roman"/>
          <w:sz w:val="24"/>
          <w:szCs w:val="24"/>
          <w:u w:val="single"/>
        </w:rPr>
        <w:t xml:space="preserve">rodzinie </w:t>
      </w:r>
      <w:r w:rsidR="0022588A" w:rsidRPr="0022588A">
        <w:rPr>
          <w:rFonts w:ascii="Times New Roman" w:hAnsi="Times New Roman" w:cs="Times New Roman"/>
          <w:sz w:val="24"/>
          <w:szCs w:val="24"/>
          <w:u w:val="single"/>
        </w:rPr>
        <w:t>stosownie do prawidłowo rozpoznanych potrzeb rodziny.</w:t>
      </w:r>
      <w:r w:rsidR="0022588A" w:rsidRPr="0022588A">
        <w:rPr>
          <w:rFonts w:ascii="Times New Roman" w:hAnsi="Times New Roman" w:cs="Times New Roman"/>
          <w:sz w:val="24"/>
          <w:szCs w:val="24"/>
        </w:rPr>
        <w:t xml:space="preserve"> </w:t>
      </w:r>
      <w:r w:rsidR="006F501F">
        <w:rPr>
          <w:rFonts w:ascii="Times New Roman" w:hAnsi="Times New Roman" w:cs="Times New Roman"/>
          <w:sz w:val="24"/>
          <w:szCs w:val="24"/>
        </w:rPr>
        <w:t xml:space="preserve"> W związku z powyższym niepokój budzi stałe poszerzanie katalogu zadań dla asystentów rodzin o zadania z zakresu poradnictwa czy roli koordynatora działań  pomocowych. Zadnia te, zgodnie z profesjonalnym przygotowaniem zawodowym należą do pracownika socjalnego. </w:t>
      </w:r>
    </w:p>
    <w:p w:rsidR="0022588A" w:rsidRPr="0022588A" w:rsidRDefault="00D04969" w:rsidP="00D04969">
      <w:pPr>
        <w:autoSpaceDE w:val="0"/>
        <w:autoSpaceDN w:val="0"/>
        <w:adjustRightInd w:val="0"/>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Dodatkowo</w:t>
      </w:r>
      <w:r w:rsidR="0022588A" w:rsidRPr="0022588A">
        <w:rPr>
          <w:rFonts w:ascii="Times New Roman" w:hAnsi="Times New Roman" w:cs="Times New Roman"/>
          <w:sz w:val="24"/>
          <w:szCs w:val="24"/>
        </w:rPr>
        <w:t xml:space="preserve">, warto podkreślić że zgodnie z ustawą o wspieraniu rodziny i systemie pieczy zastępczej liczba rodzin, z którymi jeden asystent może w tym samym czasie prowadzić pracę, jest uzależniona od stopnia trudności wykonywanych zadań, jednak </w:t>
      </w:r>
      <w:r w:rsidR="0022588A" w:rsidRPr="0022588A">
        <w:rPr>
          <w:rFonts w:ascii="Times New Roman" w:hAnsi="Times New Roman" w:cs="Times New Roman"/>
          <w:sz w:val="24"/>
          <w:szCs w:val="24"/>
        </w:rPr>
        <w:br/>
        <w:t xml:space="preserve">nie może przekroczyć 15. Wydaje się oczywiste (a jednak wśród samych asystentów rodzą się wątpliwości, bo nie wynika to bezpośrednio z ustawy o wsparciu kobiet w ciąży), </w:t>
      </w:r>
      <w:r w:rsidR="0022588A" w:rsidRPr="0022588A">
        <w:rPr>
          <w:rFonts w:ascii="Times New Roman" w:hAnsi="Times New Roman" w:cs="Times New Roman"/>
          <w:sz w:val="24"/>
          <w:szCs w:val="24"/>
        </w:rPr>
        <w:br/>
        <w:t xml:space="preserve">że  w maksymalnej liczbie rodzin będą mieściły się także rodziny objęte koordynacją  przewidzianą w ustawie o wsparciu kobiet w ciąży. </w:t>
      </w:r>
    </w:p>
    <w:p w:rsidR="0022588A" w:rsidRPr="0022588A" w:rsidRDefault="0022588A" w:rsidP="0022588A">
      <w:pPr>
        <w:autoSpaceDE w:val="0"/>
        <w:autoSpaceDN w:val="0"/>
        <w:adjustRightInd w:val="0"/>
        <w:spacing w:after="0" w:line="360" w:lineRule="auto"/>
        <w:jc w:val="both"/>
        <w:rPr>
          <w:rFonts w:ascii="Times New Roman" w:hAnsi="Times New Roman" w:cs="Times New Roman"/>
          <w:sz w:val="24"/>
          <w:szCs w:val="24"/>
        </w:rPr>
      </w:pPr>
    </w:p>
    <w:p w:rsidR="0022588A" w:rsidRPr="0022588A" w:rsidRDefault="005A6F89" w:rsidP="005A6F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 odniesieniu do pracowników socjalnych Rada zwraca uwagę ,że </w:t>
      </w:r>
      <w:r w:rsidR="0022588A" w:rsidRPr="0022588A">
        <w:rPr>
          <w:rFonts w:ascii="Times New Roman" w:hAnsi="Times New Roman" w:cs="Times New Roman"/>
          <w:sz w:val="24"/>
          <w:szCs w:val="24"/>
        </w:rPr>
        <w:t xml:space="preserve"> od 2004 roku</w:t>
      </w:r>
      <w:r>
        <w:rPr>
          <w:rFonts w:ascii="Times New Roman" w:hAnsi="Times New Roman" w:cs="Times New Roman"/>
          <w:sz w:val="24"/>
          <w:szCs w:val="24"/>
        </w:rPr>
        <w:t xml:space="preserve"> kwota dodatku funkcyjnego  w wysokości 250 zł </w:t>
      </w:r>
      <w:r w:rsidR="0022588A" w:rsidRPr="0022588A">
        <w:rPr>
          <w:rFonts w:ascii="Times New Roman" w:hAnsi="Times New Roman" w:cs="Times New Roman"/>
          <w:sz w:val="24"/>
          <w:szCs w:val="24"/>
        </w:rPr>
        <w:t xml:space="preserve"> pozostaje niezmienna, co powoduje frustrację tej grupy zawodowej. Nie podlegający waloryzacji dodatek nie odgrywa już szczególnie istotnej motywacyjnej roli wśród pracowników socjalnych, którzy niejednokrotnie w swojej codziennej pracy stykają się ze środowiskami o szerokim spektrum problemów oraz wykonują zadania w warunkach podwyższonego ryzyka (np. zagrożenia </w:t>
      </w:r>
      <w:proofErr w:type="spellStart"/>
      <w:r w:rsidR="0022588A" w:rsidRPr="0022588A">
        <w:rPr>
          <w:rFonts w:ascii="Times New Roman" w:hAnsi="Times New Roman" w:cs="Times New Roman"/>
          <w:sz w:val="24"/>
          <w:szCs w:val="24"/>
        </w:rPr>
        <w:t>sanitarno</w:t>
      </w:r>
      <w:proofErr w:type="spellEnd"/>
      <w:r w:rsidR="0022588A" w:rsidRPr="0022588A">
        <w:rPr>
          <w:rFonts w:ascii="Times New Roman" w:hAnsi="Times New Roman" w:cs="Times New Roman"/>
          <w:sz w:val="24"/>
          <w:szCs w:val="24"/>
        </w:rPr>
        <w:br/>
        <w:t xml:space="preserve">-epidemiologiczne, reakcje agresywne ze strony klientów pomocy społecznej). Sytuacja </w:t>
      </w:r>
      <w:r w:rsidR="0022588A" w:rsidRPr="0022588A">
        <w:rPr>
          <w:rFonts w:ascii="Times New Roman" w:hAnsi="Times New Roman" w:cs="Times New Roman"/>
          <w:sz w:val="24"/>
          <w:szCs w:val="24"/>
        </w:rPr>
        <w:br/>
        <w:t xml:space="preserve">na rynku pracy uległa zmianie, kierownicy ośrodków pomocy społecznej zaczynają sygnalizować problemy z naborem nowej kadry pracowników socjalnych w miejsce osób odchodzących z zawodu czy na emeryturę. Dodatkowo, w obszarze wspierania rodziny pojawiła się nowa atrakcyjna wizerunkowo grupa zawodowa, tj. asystencji rodziny, </w:t>
      </w:r>
      <w:r w:rsidR="0022588A" w:rsidRPr="0022588A">
        <w:rPr>
          <w:rFonts w:ascii="Times New Roman" w:hAnsi="Times New Roman" w:cs="Times New Roman"/>
          <w:sz w:val="24"/>
          <w:szCs w:val="24"/>
        </w:rPr>
        <w:br/>
        <w:t xml:space="preserve">co również nieco frustruje, ponieważ powoduje wrażenie niejakiego rozmycia oraz pomniejszenia roli i zadań pracowników socjalnych w obszarze wspierania i pracy socjalnej </w:t>
      </w:r>
      <w:r w:rsidR="0022588A" w:rsidRPr="0022588A">
        <w:rPr>
          <w:rFonts w:ascii="Times New Roman" w:hAnsi="Times New Roman" w:cs="Times New Roman"/>
          <w:sz w:val="24"/>
          <w:szCs w:val="24"/>
        </w:rPr>
        <w:br/>
        <w:t xml:space="preserve">z rodziną. </w:t>
      </w:r>
    </w:p>
    <w:p w:rsidR="001D1F51" w:rsidRPr="001D68B1" w:rsidRDefault="0016156E" w:rsidP="001D68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Zdaniem Rady, przy </w:t>
      </w:r>
      <w:r w:rsidR="0022588A" w:rsidRPr="0022588A">
        <w:rPr>
          <w:rFonts w:ascii="Times New Roman" w:hAnsi="Times New Roman" w:cs="Times New Roman"/>
          <w:sz w:val="24"/>
          <w:szCs w:val="24"/>
        </w:rPr>
        <w:t xml:space="preserve">nowelizacji ustawy o pomocy społecznej </w:t>
      </w:r>
      <w:r>
        <w:rPr>
          <w:rFonts w:ascii="Times New Roman" w:hAnsi="Times New Roman" w:cs="Times New Roman"/>
          <w:sz w:val="24"/>
          <w:szCs w:val="24"/>
        </w:rPr>
        <w:t xml:space="preserve">należy </w:t>
      </w:r>
      <w:r w:rsidR="0022588A" w:rsidRPr="0022588A">
        <w:rPr>
          <w:rFonts w:ascii="Times New Roman" w:hAnsi="Times New Roman" w:cs="Times New Roman"/>
          <w:sz w:val="24"/>
          <w:szCs w:val="24"/>
        </w:rPr>
        <w:t xml:space="preserve">rozważyć </w:t>
      </w:r>
      <w:r>
        <w:rPr>
          <w:rFonts w:ascii="Times New Roman" w:hAnsi="Times New Roman" w:cs="Times New Roman"/>
          <w:sz w:val="24"/>
          <w:szCs w:val="24"/>
        </w:rPr>
        <w:t xml:space="preserve"> zmianę w zapisie</w:t>
      </w:r>
      <w:r w:rsidR="0022588A" w:rsidRPr="0022588A">
        <w:rPr>
          <w:rFonts w:ascii="Times New Roman" w:hAnsi="Times New Roman" w:cs="Times New Roman"/>
          <w:sz w:val="24"/>
          <w:szCs w:val="24"/>
        </w:rPr>
        <w:t xml:space="preserve"> art. 121 ust 3a ustawy w części dotyczącej </w:t>
      </w:r>
      <w:r w:rsidR="0022588A" w:rsidRPr="002629D3">
        <w:rPr>
          <w:rFonts w:ascii="Times New Roman" w:hAnsi="Times New Roman" w:cs="Times New Roman"/>
          <w:sz w:val="24"/>
          <w:szCs w:val="24"/>
          <w:u w:val="single"/>
        </w:rPr>
        <w:t xml:space="preserve">wysokości </w:t>
      </w:r>
      <w:r w:rsidR="005A6F89">
        <w:rPr>
          <w:rFonts w:ascii="Times New Roman" w:hAnsi="Times New Roman" w:cs="Times New Roman"/>
          <w:sz w:val="24"/>
          <w:szCs w:val="24"/>
          <w:u w:val="single"/>
        </w:rPr>
        <w:t xml:space="preserve">dodatku </w:t>
      </w:r>
      <w:r w:rsidR="0022588A" w:rsidRPr="0022588A">
        <w:rPr>
          <w:rFonts w:ascii="Times New Roman" w:hAnsi="Times New Roman" w:cs="Times New Roman"/>
          <w:sz w:val="24"/>
          <w:szCs w:val="24"/>
          <w:u w:val="single"/>
        </w:rPr>
        <w:t>dla pracownika socjalnego</w:t>
      </w:r>
      <w:r w:rsidR="0022588A" w:rsidRPr="0022588A">
        <w:rPr>
          <w:rFonts w:ascii="Times New Roman" w:hAnsi="Times New Roman" w:cs="Times New Roman"/>
          <w:sz w:val="24"/>
          <w:szCs w:val="24"/>
        </w:rPr>
        <w:t xml:space="preserve"> zatrudnionego w pełnym wymiarze czasu pracy w samorządowych jednostkach organizacyjnych pomocy społecznej, do którego podstawowych obowiązków należy świadczenie pracy socjalnej w środowisku lub przeprowadzanie wywiadów środowiskowych poza siedzibą jednostki</w:t>
      </w:r>
      <w:r w:rsidR="005A6F89">
        <w:rPr>
          <w:rFonts w:ascii="Times New Roman" w:hAnsi="Times New Roman" w:cs="Times New Roman"/>
          <w:sz w:val="24"/>
          <w:szCs w:val="24"/>
        </w:rPr>
        <w:t xml:space="preserve"> oraz wprowadzenie </w:t>
      </w:r>
      <w:r w:rsidR="005A6F89" w:rsidRPr="0022588A">
        <w:rPr>
          <w:rFonts w:ascii="Times New Roman" w:hAnsi="Times New Roman" w:cs="Times New Roman"/>
          <w:sz w:val="24"/>
          <w:szCs w:val="24"/>
        </w:rPr>
        <w:t>mechanizmu choćby niewielkiej corocznej</w:t>
      </w:r>
      <w:r w:rsidR="005A6F89">
        <w:rPr>
          <w:rFonts w:ascii="Times New Roman" w:hAnsi="Times New Roman" w:cs="Times New Roman"/>
          <w:sz w:val="24"/>
          <w:szCs w:val="24"/>
        </w:rPr>
        <w:t xml:space="preserve"> jego</w:t>
      </w:r>
      <w:r w:rsidR="005A6F89" w:rsidRPr="0022588A">
        <w:rPr>
          <w:rFonts w:ascii="Times New Roman" w:hAnsi="Times New Roman" w:cs="Times New Roman"/>
          <w:sz w:val="24"/>
          <w:szCs w:val="24"/>
        </w:rPr>
        <w:t xml:space="preserve"> </w:t>
      </w:r>
      <w:r w:rsidR="005A6F89" w:rsidRPr="0022588A">
        <w:rPr>
          <w:rFonts w:ascii="Times New Roman" w:hAnsi="Times New Roman" w:cs="Times New Roman"/>
          <w:sz w:val="24"/>
          <w:szCs w:val="24"/>
          <w:u w:val="single"/>
        </w:rPr>
        <w:t>waloryzacji</w:t>
      </w:r>
      <w:r w:rsidR="005A6F89" w:rsidRPr="0022588A">
        <w:rPr>
          <w:rFonts w:ascii="Times New Roman" w:hAnsi="Times New Roman" w:cs="Times New Roman"/>
          <w:sz w:val="24"/>
          <w:szCs w:val="24"/>
        </w:rPr>
        <w:t xml:space="preserve">. </w:t>
      </w:r>
      <w:r w:rsidR="0022588A" w:rsidRPr="0022588A">
        <w:rPr>
          <w:rFonts w:ascii="Times New Roman" w:hAnsi="Times New Roman" w:cs="Times New Roman"/>
          <w:sz w:val="24"/>
          <w:szCs w:val="24"/>
        </w:rPr>
        <w:t>Wysokość dodatku dla pracownika socjalnego można ok</w:t>
      </w:r>
      <w:r w:rsidR="00A812B9">
        <w:rPr>
          <w:rFonts w:ascii="Times New Roman" w:hAnsi="Times New Roman" w:cs="Times New Roman"/>
          <w:sz w:val="24"/>
          <w:szCs w:val="24"/>
        </w:rPr>
        <w:t xml:space="preserve">reślić procentowo, na poziomie </w:t>
      </w:r>
      <w:r w:rsidR="0022588A" w:rsidRPr="0022588A">
        <w:rPr>
          <w:rFonts w:ascii="Times New Roman" w:hAnsi="Times New Roman" w:cs="Times New Roman"/>
          <w:sz w:val="24"/>
          <w:szCs w:val="24"/>
        </w:rPr>
        <w:t xml:space="preserve">np. 15% czy 20% minimalnego wynagrodzenia za pracę. Procentowe określenie wysokości dodatku już funkcjonuje np. w przypadku grupy zawodowej kuratorów zawodowych, których dodatek wynosi 50% ustalonej w 2003 roku kwoty bazowej, która corocznie ulega waloryzacji. </w:t>
      </w:r>
    </w:p>
    <w:p w:rsidR="006A3AA3" w:rsidRDefault="006A3AA3" w:rsidP="00DC0605">
      <w:pPr>
        <w:spacing w:after="0" w:line="360" w:lineRule="auto"/>
        <w:jc w:val="both"/>
        <w:rPr>
          <w:rFonts w:ascii="Times New Roman" w:hAnsi="Times New Roman" w:cs="Times New Roman"/>
          <w:sz w:val="24"/>
          <w:szCs w:val="24"/>
        </w:rPr>
      </w:pPr>
    </w:p>
    <w:p w:rsidR="00A812B9" w:rsidRDefault="00A812B9" w:rsidP="00DC0605">
      <w:pPr>
        <w:spacing w:after="0" w:line="360" w:lineRule="auto"/>
        <w:jc w:val="both"/>
        <w:rPr>
          <w:rFonts w:ascii="Times New Roman" w:hAnsi="Times New Roman" w:cs="Times New Roman"/>
          <w:sz w:val="24"/>
          <w:szCs w:val="24"/>
        </w:rPr>
      </w:pPr>
    </w:p>
    <w:p w:rsidR="00B15EF8" w:rsidRDefault="00B15EF8" w:rsidP="00DC06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12B9">
        <w:rPr>
          <w:rFonts w:ascii="Times New Roman" w:hAnsi="Times New Roman" w:cs="Times New Roman"/>
          <w:sz w:val="24"/>
          <w:szCs w:val="24"/>
        </w:rPr>
        <w:t xml:space="preserve">                   </w:t>
      </w:r>
      <w:bookmarkStart w:id="0" w:name="_GoBack"/>
      <w:bookmarkEnd w:id="0"/>
      <w:r w:rsidR="002629D3">
        <w:rPr>
          <w:rFonts w:ascii="Times New Roman" w:hAnsi="Times New Roman" w:cs="Times New Roman"/>
          <w:sz w:val="24"/>
          <w:szCs w:val="24"/>
        </w:rPr>
        <w:t xml:space="preserve">W imieniu Rady </w:t>
      </w:r>
      <w:r>
        <w:rPr>
          <w:rFonts w:ascii="Times New Roman" w:hAnsi="Times New Roman" w:cs="Times New Roman"/>
          <w:sz w:val="24"/>
          <w:szCs w:val="24"/>
        </w:rPr>
        <w:t xml:space="preserve">Pomocy Społecznej </w:t>
      </w:r>
      <w:r w:rsidR="0002170E">
        <w:rPr>
          <w:rFonts w:ascii="Times New Roman" w:hAnsi="Times New Roman" w:cs="Times New Roman"/>
          <w:sz w:val="24"/>
          <w:szCs w:val="24"/>
        </w:rPr>
        <w:t>w</w:t>
      </w:r>
      <w:r>
        <w:rPr>
          <w:rFonts w:ascii="Times New Roman" w:hAnsi="Times New Roman" w:cs="Times New Roman"/>
          <w:sz w:val="24"/>
          <w:szCs w:val="24"/>
        </w:rPr>
        <w:t xml:space="preserve"> </w:t>
      </w:r>
      <w:proofErr w:type="spellStart"/>
      <w:r>
        <w:rPr>
          <w:rFonts w:ascii="Times New Roman" w:hAnsi="Times New Roman" w:cs="Times New Roman"/>
          <w:sz w:val="24"/>
          <w:szCs w:val="24"/>
        </w:rPr>
        <w:t>MRPiPS</w:t>
      </w:r>
      <w:proofErr w:type="spellEnd"/>
    </w:p>
    <w:p w:rsidR="00B15EF8" w:rsidRDefault="00B15EF8" w:rsidP="00DC0605">
      <w:pPr>
        <w:spacing w:after="0" w:line="360" w:lineRule="auto"/>
        <w:jc w:val="both"/>
        <w:rPr>
          <w:rFonts w:ascii="Times New Roman" w:hAnsi="Times New Roman" w:cs="Times New Roman"/>
          <w:sz w:val="24"/>
          <w:szCs w:val="24"/>
        </w:rPr>
      </w:pPr>
    </w:p>
    <w:p w:rsidR="00B15EF8" w:rsidRPr="00816228" w:rsidRDefault="002629D3" w:rsidP="00DC06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Przewodnicząca - </w:t>
      </w:r>
      <w:r w:rsidR="00B15EF8">
        <w:rPr>
          <w:rFonts w:ascii="Times New Roman" w:hAnsi="Times New Roman" w:cs="Times New Roman"/>
          <w:sz w:val="24"/>
          <w:szCs w:val="24"/>
        </w:rPr>
        <w:t xml:space="preserve">Prof. zw. dr hab. Barbara </w:t>
      </w:r>
      <w:proofErr w:type="spellStart"/>
      <w:r w:rsidR="00B15EF8">
        <w:rPr>
          <w:rFonts w:ascii="Times New Roman" w:hAnsi="Times New Roman" w:cs="Times New Roman"/>
          <w:sz w:val="24"/>
          <w:szCs w:val="24"/>
        </w:rPr>
        <w:t>Kromolicka</w:t>
      </w:r>
      <w:proofErr w:type="spellEnd"/>
    </w:p>
    <w:sectPr w:rsidR="00B15EF8" w:rsidRPr="008162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7B" w:rsidRDefault="00190B7B" w:rsidP="00953ED8">
      <w:pPr>
        <w:spacing w:after="0" w:line="240" w:lineRule="auto"/>
      </w:pPr>
      <w:r>
        <w:separator/>
      </w:r>
    </w:p>
  </w:endnote>
  <w:endnote w:type="continuationSeparator" w:id="0">
    <w:p w:rsidR="00190B7B" w:rsidRDefault="00190B7B" w:rsidP="0095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D8" w:rsidRDefault="00953E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813663"/>
      <w:docPartObj>
        <w:docPartGallery w:val="Page Numbers (Bottom of Page)"/>
        <w:docPartUnique/>
      </w:docPartObj>
    </w:sdtPr>
    <w:sdtEndPr/>
    <w:sdtContent>
      <w:p w:rsidR="00953ED8" w:rsidRDefault="00953ED8">
        <w:pPr>
          <w:pStyle w:val="Stopka"/>
          <w:jc w:val="right"/>
        </w:pPr>
        <w:r>
          <w:fldChar w:fldCharType="begin"/>
        </w:r>
        <w:r>
          <w:instrText>PAGE   \* MERGEFORMAT</w:instrText>
        </w:r>
        <w:r>
          <w:fldChar w:fldCharType="separate"/>
        </w:r>
        <w:r w:rsidR="00A812B9">
          <w:rPr>
            <w:noProof/>
          </w:rPr>
          <w:t>8</w:t>
        </w:r>
        <w:r>
          <w:fldChar w:fldCharType="end"/>
        </w:r>
      </w:p>
    </w:sdtContent>
  </w:sdt>
  <w:p w:rsidR="00953ED8" w:rsidRDefault="00953ED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D8" w:rsidRDefault="00953E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7B" w:rsidRDefault="00190B7B" w:rsidP="00953ED8">
      <w:pPr>
        <w:spacing w:after="0" w:line="240" w:lineRule="auto"/>
      </w:pPr>
      <w:r>
        <w:separator/>
      </w:r>
    </w:p>
  </w:footnote>
  <w:footnote w:type="continuationSeparator" w:id="0">
    <w:p w:rsidR="00190B7B" w:rsidRDefault="00190B7B" w:rsidP="0095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D8" w:rsidRDefault="00953E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D8" w:rsidRDefault="00953E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D8" w:rsidRDefault="00953E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61ABF"/>
    <w:multiLevelType w:val="hybridMultilevel"/>
    <w:tmpl w:val="AC08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086510"/>
    <w:multiLevelType w:val="hybridMultilevel"/>
    <w:tmpl w:val="A308D2B4"/>
    <w:lvl w:ilvl="0" w:tplc="BFAA7AC0">
      <w:start w:val="1"/>
      <w:numFmt w:val="decimal"/>
      <w:lvlText w:val="%1."/>
      <w:lvlJc w:val="left"/>
      <w:pPr>
        <w:ind w:left="92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DCC688E"/>
    <w:multiLevelType w:val="hybridMultilevel"/>
    <w:tmpl w:val="63924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3F55F8"/>
    <w:multiLevelType w:val="hybridMultilevel"/>
    <w:tmpl w:val="CA0CC2B8"/>
    <w:lvl w:ilvl="0" w:tplc="EE2A6B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785D65AB"/>
    <w:multiLevelType w:val="hybridMultilevel"/>
    <w:tmpl w:val="1276A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A3"/>
    <w:rsid w:val="00007C05"/>
    <w:rsid w:val="00020AC2"/>
    <w:rsid w:val="0002170E"/>
    <w:rsid w:val="000217D0"/>
    <w:rsid w:val="00044765"/>
    <w:rsid w:val="00045DE8"/>
    <w:rsid w:val="00047E27"/>
    <w:rsid w:val="00053043"/>
    <w:rsid w:val="000B26D4"/>
    <w:rsid w:val="000F2CE0"/>
    <w:rsid w:val="000F7541"/>
    <w:rsid w:val="0016156E"/>
    <w:rsid w:val="00172FFD"/>
    <w:rsid w:val="00183513"/>
    <w:rsid w:val="00190B7B"/>
    <w:rsid w:val="001B6A86"/>
    <w:rsid w:val="001B7AD2"/>
    <w:rsid w:val="001C75A9"/>
    <w:rsid w:val="001D1F51"/>
    <w:rsid w:val="001D68B1"/>
    <w:rsid w:val="0022588A"/>
    <w:rsid w:val="00243F4D"/>
    <w:rsid w:val="00244BCE"/>
    <w:rsid w:val="00247BBF"/>
    <w:rsid w:val="00247C9D"/>
    <w:rsid w:val="00260D92"/>
    <w:rsid w:val="002629D3"/>
    <w:rsid w:val="00296FF5"/>
    <w:rsid w:val="002A72F1"/>
    <w:rsid w:val="002D113B"/>
    <w:rsid w:val="002D29E1"/>
    <w:rsid w:val="002F1F1F"/>
    <w:rsid w:val="0031609F"/>
    <w:rsid w:val="00316AA5"/>
    <w:rsid w:val="00365805"/>
    <w:rsid w:val="003D255C"/>
    <w:rsid w:val="003E2E34"/>
    <w:rsid w:val="00413990"/>
    <w:rsid w:val="00495D5E"/>
    <w:rsid w:val="004B438E"/>
    <w:rsid w:val="004E2A98"/>
    <w:rsid w:val="00500FE7"/>
    <w:rsid w:val="00577AF8"/>
    <w:rsid w:val="00582F62"/>
    <w:rsid w:val="005A3A12"/>
    <w:rsid w:val="005A6F89"/>
    <w:rsid w:val="005A6FFE"/>
    <w:rsid w:val="005C2447"/>
    <w:rsid w:val="005F40A6"/>
    <w:rsid w:val="005F7497"/>
    <w:rsid w:val="00604557"/>
    <w:rsid w:val="00625C86"/>
    <w:rsid w:val="006325D5"/>
    <w:rsid w:val="00641E0E"/>
    <w:rsid w:val="00655503"/>
    <w:rsid w:val="00662B40"/>
    <w:rsid w:val="0066710A"/>
    <w:rsid w:val="006A3AA3"/>
    <w:rsid w:val="006F501F"/>
    <w:rsid w:val="00742054"/>
    <w:rsid w:val="00755CAD"/>
    <w:rsid w:val="008017C5"/>
    <w:rsid w:val="00816228"/>
    <w:rsid w:val="00835508"/>
    <w:rsid w:val="008640F0"/>
    <w:rsid w:val="00866F41"/>
    <w:rsid w:val="008719AB"/>
    <w:rsid w:val="00937683"/>
    <w:rsid w:val="009420C8"/>
    <w:rsid w:val="009425EB"/>
    <w:rsid w:val="009463A4"/>
    <w:rsid w:val="00953ED8"/>
    <w:rsid w:val="00954E08"/>
    <w:rsid w:val="00954EEC"/>
    <w:rsid w:val="00970704"/>
    <w:rsid w:val="009B49B0"/>
    <w:rsid w:val="009B5A12"/>
    <w:rsid w:val="009B7226"/>
    <w:rsid w:val="009F40D7"/>
    <w:rsid w:val="00A0532A"/>
    <w:rsid w:val="00A232FB"/>
    <w:rsid w:val="00A27A93"/>
    <w:rsid w:val="00A812B9"/>
    <w:rsid w:val="00A95FBA"/>
    <w:rsid w:val="00AC16DD"/>
    <w:rsid w:val="00AC2C36"/>
    <w:rsid w:val="00AD016E"/>
    <w:rsid w:val="00AE0C6C"/>
    <w:rsid w:val="00B15EF8"/>
    <w:rsid w:val="00B64833"/>
    <w:rsid w:val="00B660CD"/>
    <w:rsid w:val="00BE5662"/>
    <w:rsid w:val="00C1681A"/>
    <w:rsid w:val="00C17A80"/>
    <w:rsid w:val="00C706B9"/>
    <w:rsid w:val="00CC0A91"/>
    <w:rsid w:val="00CD0F71"/>
    <w:rsid w:val="00CD18F6"/>
    <w:rsid w:val="00CD1C9F"/>
    <w:rsid w:val="00CD4629"/>
    <w:rsid w:val="00CE1A78"/>
    <w:rsid w:val="00D04969"/>
    <w:rsid w:val="00D13062"/>
    <w:rsid w:val="00D25D71"/>
    <w:rsid w:val="00D37DBB"/>
    <w:rsid w:val="00D51C22"/>
    <w:rsid w:val="00D54A55"/>
    <w:rsid w:val="00D56948"/>
    <w:rsid w:val="00D864CA"/>
    <w:rsid w:val="00DA155D"/>
    <w:rsid w:val="00DC0605"/>
    <w:rsid w:val="00DF54A4"/>
    <w:rsid w:val="00E02011"/>
    <w:rsid w:val="00E35FF3"/>
    <w:rsid w:val="00E46836"/>
    <w:rsid w:val="00E76CB4"/>
    <w:rsid w:val="00EE6034"/>
    <w:rsid w:val="00F650DD"/>
    <w:rsid w:val="00F80B6B"/>
    <w:rsid w:val="00FB712A"/>
    <w:rsid w:val="00FD5081"/>
    <w:rsid w:val="00FE216E"/>
    <w:rsid w:val="00FE4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65805"/>
    <w:rPr>
      <w:sz w:val="16"/>
      <w:szCs w:val="16"/>
    </w:rPr>
  </w:style>
  <w:style w:type="paragraph" w:styleId="Tekstkomentarza">
    <w:name w:val="annotation text"/>
    <w:basedOn w:val="Normalny"/>
    <w:link w:val="TekstkomentarzaZnak"/>
    <w:uiPriority w:val="99"/>
    <w:semiHidden/>
    <w:unhideWhenUsed/>
    <w:rsid w:val="003658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5805"/>
    <w:rPr>
      <w:sz w:val="20"/>
      <w:szCs w:val="20"/>
    </w:rPr>
  </w:style>
  <w:style w:type="paragraph" w:styleId="Tematkomentarza">
    <w:name w:val="annotation subject"/>
    <w:basedOn w:val="Tekstkomentarza"/>
    <w:next w:val="Tekstkomentarza"/>
    <w:link w:val="TematkomentarzaZnak"/>
    <w:uiPriority w:val="99"/>
    <w:semiHidden/>
    <w:unhideWhenUsed/>
    <w:rsid w:val="00365805"/>
    <w:rPr>
      <w:b/>
      <w:bCs/>
    </w:rPr>
  </w:style>
  <w:style w:type="character" w:customStyle="1" w:styleId="TematkomentarzaZnak">
    <w:name w:val="Temat komentarza Znak"/>
    <w:basedOn w:val="TekstkomentarzaZnak"/>
    <w:link w:val="Tematkomentarza"/>
    <w:uiPriority w:val="99"/>
    <w:semiHidden/>
    <w:rsid w:val="00365805"/>
    <w:rPr>
      <w:b/>
      <w:bCs/>
      <w:sz w:val="20"/>
      <w:szCs w:val="20"/>
    </w:rPr>
  </w:style>
  <w:style w:type="paragraph" w:styleId="Tekstdymka">
    <w:name w:val="Balloon Text"/>
    <w:basedOn w:val="Normalny"/>
    <w:link w:val="TekstdymkaZnak"/>
    <w:uiPriority w:val="99"/>
    <w:semiHidden/>
    <w:unhideWhenUsed/>
    <w:rsid w:val="003658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805"/>
    <w:rPr>
      <w:rFonts w:ascii="Tahoma" w:hAnsi="Tahoma" w:cs="Tahoma"/>
      <w:sz w:val="16"/>
      <w:szCs w:val="16"/>
    </w:rPr>
  </w:style>
  <w:style w:type="paragraph" w:styleId="Akapitzlist">
    <w:name w:val="List Paragraph"/>
    <w:basedOn w:val="Normalny"/>
    <w:uiPriority w:val="34"/>
    <w:qFormat/>
    <w:rsid w:val="00495D5E"/>
    <w:pPr>
      <w:ind w:left="720"/>
      <w:contextualSpacing/>
    </w:pPr>
  </w:style>
  <w:style w:type="paragraph" w:styleId="NormalnyWeb">
    <w:name w:val="Normal (Web)"/>
    <w:basedOn w:val="Normalny"/>
    <w:uiPriority w:val="99"/>
    <w:semiHidden/>
    <w:unhideWhenUsed/>
    <w:rsid w:val="00296F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96FF5"/>
  </w:style>
  <w:style w:type="character" w:styleId="Pogrubienie">
    <w:name w:val="Strong"/>
    <w:basedOn w:val="Domylnaczcionkaakapitu"/>
    <w:uiPriority w:val="22"/>
    <w:qFormat/>
    <w:rsid w:val="00E02011"/>
    <w:rPr>
      <w:b/>
      <w:bCs/>
    </w:rPr>
  </w:style>
  <w:style w:type="character" w:styleId="Hipercze">
    <w:name w:val="Hyperlink"/>
    <w:basedOn w:val="Domylnaczcionkaakapitu"/>
    <w:uiPriority w:val="99"/>
    <w:semiHidden/>
    <w:unhideWhenUsed/>
    <w:rsid w:val="00053043"/>
    <w:rPr>
      <w:color w:val="0000FF"/>
      <w:u w:val="single"/>
    </w:rPr>
  </w:style>
  <w:style w:type="paragraph" w:styleId="Nagwek">
    <w:name w:val="header"/>
    <w:basedOn w:val="Normalny"/>
    <w:link w:val="NagwekZnak"/>
    <w:uiPriority w:val="99"/>
    <w:unhideWhenUsed/>
    <w:rsid w:val="00953E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ED8"/>
  </w:style>
  <w:style w:type="paragraph" w:styleId="Stopka">
    <w:name w:val="footer"/>
    <w:basedOn w:val="Normalny"/>
    <w:link w:val="StopkaZnak"/>
    <w:uiPriority w:val="99"/>
    <w:unhideWhenUsed/>
    <w:rsid w:val="00953E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65805"/>
    <w:rPr>
      <w:sz w:val="16"/>
      <w:szCs w:val="16"/>
    </w:rPr>
  </w:style>
  <w:style w:type="paragraph" w:styleId="Tekstkomentarza">
    <w:name w:val="annotation text"/>
    <w:basedOn w:val="Normalny"/>
    <w:link w:val="TekstkomentarzaZnak"/>
    <w:uiPriority w:val="99"/>
    <w:semiHidden/>
    <w:unhideWhenUsed/>
    <w:rsid w:val="003658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5805"/>
    <w:rPr>
      <w:sz w:val="20"/>
      <w:szCs w:val="20"/>
    </w:rPr>
  </w:style>
  <w:style w:type="paragraph" w:styleId="Tematkomentarza">
    <w:name w:val="annotation subject"/>
    <w:basedOn w:val="Tekstkomentarza"/>
    <w:next w:val="Tekstkomentarza"/>
    <w:link w:val="TematkomentarzaZnak"/>
    <w:uiPriority w:val="99"/>
    <w:semiHidden/>
    <w:unhideWhenUsed/>
    <w:rsid w:val="00365805"/>
    <w:rPr>
      <w:b/>
      <w:bCs/>
    </w:rPr>
  </w:style>
  <w:style w:type="character" w:customStyle="1" w:styleId="TematkomentarzaZnak">
    <w:name w:val="Temat komentarza Znak"/>
    <w:basedOn w:val="TekstkomentarzaZnak"/>
    <w:link w:val="Tematkomentarza"/>
    <w:uiPriority w:val="99"/>
    <w:semiHidden/>
    <w:rsid w:val="00365805"/>
    <w:rPr>
      <w:b/>
      <w:bCs/>
      <w:sz w:val="20"/>
      <w:szCs w:val="20"/>
    </w:rPr>
  </w:style>
  <w:style w:type="paragraph" w:styleId="Tekstdymka">
    <w:name w:val="Balloon Text"/>
    <w:basedOn w:val="Normalny"/>
    <w:link w:val="TekstdymkaZnak"/>
    <w:uiPriority w:val="99"/>
    <w:semiHidden/>
    <w:unhideWhenUsed/>
    <w:rsid w:val="003658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805"/>
    <w:rPr>
      <w:rFonts w:ascii="Tahoma" w:hAnsi="Tahoma" w:cs="Tahoma"/>
      <w:sz w:val="16"/>
      <w:szCs w:val="16"/>
    </w:rPr>
  </w:style>
  <w:style w:type="paragraph" w:styleId="Akapitzlist">
    <w:name w:val="List Paragraph"/>
    <w:basedOn w:val="Normalny"/>
    <w:uiPriority w:val="34"/>
    <w:qFormat/>
    <w:rsid w:val="00495D5E"/>
    <w:pPr>
      <w:ind w:left="720"/>
      <w:contextualSpacing/>
    </w:pPr>
  </w:style>
  <w:style w:type="paragraph" w:styleId="NormalnyWeb">
    <w:name w:val="Normal (Web)"/>
    <w:basedOn w:val="Normalny"/>
    <w:uiPriority w:val="99"/>
    <w:semiHidden/>
    <w:unhideWhenUsed/>
    <w:rsid w:val="00296F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96FF5"/>
  </w:style>
  <w:style w:type="character" w:styleId="Pogrubienie">
    <w:name w:val="Strong"/>
    <w:basedOn w:val="Domylnaczcionkaakapitu"/>
    <w:uiPriority w:val="22"/>
    <w:qFormat/>
    <w:rsid w:val="00E02011"/>
    <w:rPr>
      <w:b/>
      <w:bCs/>
    </w:rPr>
  </w:style>
  <w:style w:type="character" w:styleId="Hipercze">
    <w:name w:val="Hyperlink"/>
    <w:basedOn w:val="Domylnaczcionkaakapitu"/>
    <w:uiPriority w:val="99"/>
    <w:semiHidden/>
    <w:unhideWhenUsed/>
    <w:rsid w:val="00053043"/>
    <w:rPr>
      <w:color w:val="0000FF"/>
      <w:u w:val="single"/>
    </w:rPr>
  </w:style>
  <w:style w:type="paragraph" w:styleId="Nagwek">
    <w:name w:val="header"/>
    <w:basedOn w:val="Normalny"/>
    <w:link w:val="NagwekZnak"/>
    <w:uiPriority w:val="99"/>
    <w:unhideWhenUsed/>
    <w:rsid w:val="00953E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ED8"/>
  </w:style>
  <w:style w:type="paragraph" w:styleId="Stopka">
    <w:name w:val="footer"/>
    <w:basedOn w:val="Normalny"/>
    <w:link w:val="StopkaZnak"/>
    <w:uiPriority w:val="99"/>
    <w:unhideWhenUsed/>
    <w:rsid w:val="00953E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2698</Words>
  <Characters>16188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42</cp:revision>
  <dcterms:created xsi:type="dcterms:W3CDTF">2017-05-12T18:57:00Z</dcterms:created>
  <dcterms:modified xsi:type="dcterms:W3CDTF">2017-05-17T20:11:00Z</dcterms:modified>
</cp:coreProperties>
</file>