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bookmarkStart w:id="0" w:name="_GoBack"/>
      <w:bookmarkEnd w:id="0"/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33E51" w16cex:dateUtc="2025-01-28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C072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170CEBCC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C0727C">
      <w:rPr>
        <w:rFonts w:ascii="Calibri" w:eastAsia="Times New Roman" w:hAnsi="Calibri" w:cs="Times New Roman"/>
        <w:lang w:eastAsia="pl-PL"/>
      </w:rPr>
      <w:t xml:space="preserve"> 3/2025/M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C0727C">
      <w:rPr>
        <w:rFonts w:ascii="Calibri" w:eastAsia="Times New Roman" w:hAnsi="Calibri" w:cs="Times New Roman"/>
        <w:lang w:eastAsia="pl-PL"/>
      </w:rPr>
      <w:t xml:space="preserve"> RWMŚ Bydgoszcz, Toruń, Włocławek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0727C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2025-03-31T18:58:00Z</dcterms:modified>
</cp:coreProperties>
</file>