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99F4" w14:textId="77777777" w:rsidR="00291539" w:rsidRPr="003026A3" w:rsidRDefault="00291539" w:rsidP="00291539">
      <w:pPr>
        <w:pStyle w:val="Nagwek2"/>
        <w:ind w:left="624" w:hanging="567"/>
        <w:rPr>
          <w:rFonts w:asciiTheme="minorHAnsi" w:hAnsiTheme="minorHAnsi"/>
          <w:color w:val="auto"/>
          <w:sz w:val="24"/>
          <w:szCs w:val="22"/>
        </w:rPr>
      </w:pPr>
      <w:r w:rsidRPr="003026A3">
        <w:rPr>
          <w:rFonts w:asciiTheme="minorHAnsi" w:hAnsiTheme="minorHAnsi"/>
          <w:color w:val="auto"/>
          <w:sz w:val="24"/>
          <w:szCs w:val="22"/>
        </w:rPr>
        <w:t xml:space="preserve">Załącznik nr 6 do Zasad  </w:t>
      </w:r>
    </w:p>
    <w:p w14:paraId="47B8095F" w14:textId="77777777" w:rsidR="00291539" w:rsidRPr="00444FED" w:rsidRDefault="00291539" w:rsidP="00291539">
      <w:pPr>
        <w:pStyle w:val="FNRNormal"/>
        <w:rPr>
          <w:rFonts w:asciiTheme="minorHAnsi" w:hAnsiTheme="minorHAnsi"/>
          <w:b/>
          <w:sz w:val="24"/>
          <w:lang w:val="pl-PL"/>
        </w:rPr>
      </w:pPr>
    </w:p>
    <w:p w14:paraId="7A4C5248" w14:textId="77777777" w:rsidR="00291539" w:rsidRPr="00444FED" w:rsidRDefault="00291539" w:rsidP="00291539">
      <w:pPr>
        <w:pStyle w:val="FNRNormal"/>
        <w:spacing w:after="400"/>
        <w:jc w:val="center"/>
        <w:rPr>
          <w:rFonts w:asciiTheme="minorHAnsi" w:hAnsiTheme="minorHAnsi"/>
          <w:b/>
          <w:sz w:val="24"/>
          <w:lang w:val="pl-PL"/>
        </w:rPr>
      </w:pPr>
      <w:r w:rsidRPr="00444FED">
        <w:rPr>
          <w:rFonts w:asciiTheme="minorHAnsi" w:hAnsiTheme="minorHAnsi"/>
          <w:b/>
          <w:sz w:val="24"/>
          <w:lang w:val="pl-PL"/>
        </w:rPr>
        <w:t>KRYTERIA OCENY MERYTORYCZNEJ WNIOSKU</w:t>
      </w:r>
    </w:p>
    <w:p w14:paraId="5CFD8D04" w14:textId="77777777" w:rsidR="00291539" w:rsidRPr="00444FED" w:rsidRDefault="00291539" w:rsidP="00291539">
      <w:pPr>
        <w:numPr>
          <w:ilvl w:val="0"/>
          <w:numId w:val="1"/>
        </w:numPr>
        <w:spacing w:before="60"/>
        <w:ind w:left="426" w:hanging="426"/>
        <w:contextualSpacing/>
        <w:jc w:val="both"/>
        <w:rPr>
          <w:sz w:val="24"/>
        </w:rPr>
      </w:pPr>
      <w:r w:rsidRPr="00444FED">
        <w:rPr>
          <w:sz w:val="24"/>
        </w:rPr>
        <w:t>Każdy wniosek, spełniający wymogi formalne, jest oceniany przez 3 ekspertów.</w:t>
      </w:r>
    </w:p>
    <w:p w14:paraId="0617ABD9" w14:textId="77777777" w:rsidR="00291539" w:rsidRPr="00444FED" w:rsidRDefault="00291539" w:rsidP="00291539">
      <w:pPr>
        <w:numPr>
          <w:ilvl w:val="0"/>
          <w:numId w:val="1"/>
        </w:numPr>
        <w:spacing w:before="60"/>
        <w:ind w:left="426" w:hanging="426"/>
        <w:contextualSpacing/>
        <w:jc w:val="both"/>
        <w:rPr>
          <w:sz w:val="24"/>
        </w:rPr>
      </w:pPr>
      <w:r w:rsidRPr="00444FED">
        <w:rPr>
          <w:sz w:val="24"/>
        </w:rPr>
        <w:t>Eksperci dokonują oceny merytorycznej wniosku zgodnie z kryteriami wymienionymi poniżej:</w:t>
      </w:r>
    </w:p>
    <w:tbl>
      <w:tblPr>
        <w:tblW w:w="0" w:type="auto"/>
        <w:tblInd w:w="5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018"/>
        <w:gridCol w:w="4464"/>
        <w:gridCol w:w="2523"/>
      </w:tblGrid>
      <w:tr w:rsidR="00291539" w:rsidRPr="00444FED" w14:paraId="2F1518B7" w14:textId="77777777" w:rsidTr="00003C99">
        <w:trPr>
          <w:cantSplit/>
          <w:trHeight w:val="435"/>
        </w:trPr>
        <w:tc>
          <w:tcPr>
            <w:tcW w:w="2038" w:type="dxa"/>
            <w:shd w:val="clear" w:color="auto" w:fill="DEEAF6" w:themeFill="accent1" w:themeFillTint="33"/>
            <w:vAlign w:val="center"/>
          </w:tcPr>
          <w:p w14:paraId="55284BB1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Kryteria</w:t>
            </w:r>
          </w:p>
        </w:tc>
        <w:tc>
          <w:tcPr>
            <w:tcW w:w="4540" w:type="dxa"/>
            <w:shd w:val="clear" w:color="auto" w:fill="DEEAF6" w:themeFill="accent1" w:themeFillTint="33"/>
            <w:vAlign w:val="center"/>
          </w:tcPr>
          <w:p w14:paraId="05ECB76C" w14:textId="77777777" w:rsidR="00291539" w:rsidRPr="00444FED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Opis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65454FD9" w14:textId="1BEB2B5D" w:rsidR="00291539" w:rsidRPr="001230B4" w:rsidRDefault="00291539" w:rsidP="00003C99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3026A3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Część wniosku (Application Form; AF) lub wniosku krajowego</w:t>
            </w:r>
            <w:r w:rsidR="009B079A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 (WK)</w:t>
            </w:r>
            <w:r w:rsidRPr="003026A3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 odpowiadająca kryterium </w:t>
            </w:r>
          </w:p>
        </w:tc>
      </w:tr>
      <w:tr w:rsidR="00291539" w:rsidRPr="00444FED" w14:paraId="253304CF" w14:textId="77777777" w:rsidTr="00003C99">
        <w:trPr>
          <w:cantSplit/>
        </w:trPr>
        <w:tc>
          <w:tcPr>
            <w:tcW w:w="2038" w:type="dxa"/>
            <w:vMerge w:val="restart"/>
            <w:shd w:val="clear" w:color="auto" w:fill="auto"/>
          </w:tcPr>
          <w:p w14:paraId="5761F900" w14:textId="77777777" w:rsidR="00291539" w:rsidRPr="00444FED" w:rsidRDefault="00291539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1.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Zgodność z</w:t>
            </w: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obszarem tematycznym konkursu</w:t>
            </w:r>
          </w:p>
        </w:tc>
        <w:tc>
          <w:tcPr>
            <w:tcW w:w="4540" w:type="dxa"/>
            <w:shd w:val="clear" w:color="auto" w:fill="auto"/>
          </w:tcPr>
          <w:p w14:paraId="649A4AA4" w14:textId="77777777" w:rsidR="00291539" w:rsidRPr="00444FED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Trafność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w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odniesieniu do celów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i temat</w:t>
            </w: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ów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konkursu</w:t>
            </w:r>
          </w:p>
        </w:tc>
        <w:tc>
          <w:tcPr>
            <w:tcW w:w="2551" w:type="dxa"/>
          </w:tcPr>
          <w:p w14:paraId="14661CA1" w14:textId="09B85E11" w:rsidR="00DA3F85" w:rsidRDefault="00291539" w:rsidP="00DA3F85">
            <w:pPr>
              <w:pStyle w:val="Tabletext"/>
              <w:numPr>
                <w:ilvl w:val="0"/>
                <w:numId w:val="2"/>
              </w:numP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</w:pP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1.1, 1.2 AF</w:t>
            </w:r>
          </w:p>
          <w:p w14:paraId="0E2E6706" w14:textId="54F9F62E" w:rsidR="00291539" w:rsidRPr="00444FED" w:rsidRDefault="00DA3F85" w:rsidP="00DA3F85">
            <w:pPr>
              <w:pStyle w:val="Tabletext"/>
              <w:numPr>
                <w:ilvl w:val="0"/>
                <w:numId w:val="2"/>
              </w:numP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</w:pP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część C WK</w:t>
            </w:r>
          </w:p>
        </w:tc>
      </w:tr>
      <w:tr w:rsidR="00291539" w:rsidRPr="00444FED" w14:paraId="27FF2A5A" w14:textId="77777777" w:rsidTr="00003C99">
        <w:trPr>
          <w:cantSplit/>
        </w:trPr>
        <w:tc>
          <w:tcPr>
            <w:tcW w:w="2038" w:type="dxa"/>
            <w:vMerge/>
            <w:shd w:val="clear" w:color="auto" w:fill="auto"/>
          </w:tcPr>
          <w:p w14:paraId="314C3272" w14:textId="77777777" w:rsidR="00291539" w:rsidRPr="00444FED" w:rsidRDefault="00291539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  <w:tc>
          <w:tcPr>
            <w:tcW w:w="4540" w:type="dxa"/>
            <w:shd w:val="clear" w:color="auto" w:fill="auto"/>
          </w:tcPr>
          <w:p w14:paraId="53381090" w14:textId="6303E4E0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/>
                <w:sz w:val="24"/>
                <w:szCs w:val="22"/>
                <w:lang w:val="pl-PL"/>
              </w:rPr>
            </w:pP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To kryterium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jest uważane za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kryterium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eliminujące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. Wniosek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 xml:space="preserve">oceniany jest pod kątem zgodności z </w:t>
            </w: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 xml:space="preserve">obszarami tematycznymi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konkursu</w:t>
            </w:r>
            <w:r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.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Wniosek </w:t>
            </w:r>
            <w:r w:rsidRPr="00444FED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>zostaje odrzucony jeśli nie jest zgodny z tematyką konkursu</w:t>
            </w:r>
            <w:r w:rsidR="00DA3F85"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  <w:t xml:space="preserve"> podaną w dokumencie </w:t>
            </w:r>
            <w:r w:rsidR="00DA3F85" w:rsidRPr="00DA3F85">
              <w:rPr>
                <w:rStyle w:val="hps"/>
                <w:rFonts w:asciiTheme="minorHAnsi" w:hAnsiTheme="minorHAnsi"/>
                <w:i/>
                <w:sz w:val="24"/>
                <w:szCs w:val="22"/>
                <w:lang w:val="pl-PL"/>
              </w:rPr>
              <w:t>„Call text”</w:t>
            </w:r>
            <w:r w:rsidRPr="00DA3F85">
              <w:rPr>
                <w:rStyle w:val="hps"/>
                <w:rFonts w:asciiTheme="minorHAnsi" w:hAnsiTheme="minorHAnsi"/>
                <w:i/>
                <w:sz w:val="24"/>
                <w:szCs w:val="22"/>
                <w:lang w:val="pl-PL"/>
              </w:rPr>
              <w:t>.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 xml:space="preserve"> </w:t>
            </w:r>
          </w:p>
          <w:p w14:paraId="28E0334A" w14:textId="77777777" w:rsidR="00291539" w:rsidRPr="00444FED" w:rsidRDefault="00291539" w:rsidP="00003C99">
            <w:pPr>
              <w:pStyle w:val="Tabletext"/>
              <w:jc w:val="both"/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</w:pPr>
          </w:p>
        </w:tc>
        <w:tc>
          <w:tcPr>
            <w:tcW w:w="2551" w:type="dxa"/>
          </w:tcPr>
          <w:p w14:paraId="3C1C6298" w14:textId="77777777" w:rsidR="00291539" w:rsidRPr="00444FED" w:rsidRDefault="00291539" w:rsidP="00003C99">
            <w:pPr>
              <w:pStyle w:val="Tabletext"/>
              <w:jc w:val="both"/>
              <w:rPr>
                <w:rStyle w:val="hps"/>
                <w:rFonts w:asciiTheme="minorHAnsi" w:hAnsiTheme="minorHAnsi"/>
                <w:sz w:val="24"/>
                <w:szCs w:val="22"/>
                <w:lang w:val="pl-PL"/>
              </w:rPr>
            </w:pPr>
          </w:p>
        </w:tc>
      </w:tr>
      <w:tr w:rsidR="00291539" w:rsidRPr="00444FED" w14:paraId="3994D60E" w14:textId="77777777" w:rsidTr="00003C99">
        <w:trPr>
          <w:cantSplit/>
        </w:trPr>
        <w:tc>
          <w:tcPr>
            <w:tcW w:w="2038" w:type="dxa"/>
            <w:vMerge w:val="restart"/>
            <w:shd w:val="clear" w:color="auto" w:fill="auto"/>
          </w:tcPr>
          <w:p w14:paraId="03087CF7" w14:textId="77777777" w:rsidR="00291539" w:rsidRPr="00444FED" w:rsidRDefault="00291539" w:rsidP="00003C99">
            <w:pPr>
              <w:pStyle w:val="Tabletext"/>
              <w:spacing w:before="60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2. 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Doskonałość naukowa i</w:t>
            </w: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techniczna oraz oryginalność projektu</w:t>
            </w:r>
          </w:p>
        </w:tc>
        <w:tc>
          <w:tcPr>
            <w:tcW w:w="4540" w:type="dxa"/>
            <w:shd w:val="clear" w:color="auto" w:fill="auto"/>
          </w:tcPr>
          <w:p w14:paraId="77AEC108" w14:textId="77777777" w:rsidR="00291539" w:rsidRPr="00444FED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</w:rPr>
              <w:t>Innowacyjność projektu</w:t>
            </w:r>
          </w:p>
          <w:p w14:paraId="06303DAF" w14:textId="77777777" w:rsidR="00291539" w:rsidRPr="00444FED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</w:rPr>
              <w:t>Adekwatność podejścia/metod</w:t>
            </w:r>
          </w:p>
        </w:tc>
        <w:tc>
          <w:tcPr>
            <w:tcW w:w="2551" w:type="dxa"/>
          </w:tcPr>
          <w:p w14:paraId="0CDEC9B9" w14:textId="50EEFFB1" w:rsidR="00DA3F85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1.3, 1.4, 1.5, 1.6 AF</w:t>
            </w:r>
          </w:p>
          <w:p w14:paraId="03BB0AAA" w14:textId="23403A8D" w:rsidR="00291539" w:rsidRPr="00257289" w:rsidRDefault="00DA3F85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257289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część </w:t>
            </w:r>
            <w:r w:rsidR="00257289" w:rsidRPr="00257289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C i </w:t>
            </w:r>
            <w:r w:rsidRPr="00257289">
              <w:rPr>
                <w:rFonts w:asciiTheme="minorHAnsi" w:hAnsiTheme="minorHAnsi" w:cs="Arial"/>
                <w:sz w:val="24"/>
                <w:szCs w:val="22"/>
                <w:lang w:val="pl-PL"/>
              </w:rPr>
              <w:t>D WK</w:t>
            </w:r>
          </w:p>
        </w:tc>
      </w:tr>
      <w:tr w:rsidR="00291539" w:rsidRPr="00444FED" w14:paraId="4771A80A" w14:textId="77777777" w:rsidTr="00003C99">
        <w:trPr>
          <w:cantSplit/>
        </w:trPr>
        <w:tc>
          <w:tcPr>
            <w:tcW w:w="2038" w:type="dxa"/>
            <w:vMerge/>
            <w:tcBorders>
              <w:bottom w:val="single" w:sz="4" w:space="0" w:color="B2B2B2"/>
            </w:tcBorders>
            <w:shd w:val="clear" w:color="auto" w:fill="auto"/>
          </w:tcPr>
          <w:p w14:paraId="1DE496B4" w14:textId="77777777" w:rsidR="00291539" w:rsidRPr="00257289" w:rsidRDefault="00291539" w:rsidP="00003C99">
            <w:pPr>
              <w:pStyle w:val="Tabletext"/>
              <w:spacing w:before="60"/>
              <w:ind w:left="1134" w:hanging="425"/>
              <w:rPr>
                <w:rFonts w:asciiTheme="minorHAnsi" w:hAnsiTheme="minorHAnsi" w:cs="Arial"/>
                <w:color w:val="C00000"/>
                <w:sz w:val="24"/>
                <w:szCs w:val="22"/>
                <w:lang w:val="pl-PL"/>
              </w:rPr>
            </w:pPr>
          </w:p>
        </w:tc>
        <w:tc>
          <w:tcPr>
            <w:tcW w:w="4540" w:type="dxa"/>
            <w:shd w:val="clear" w:color="auto" w:fill="auto"/>
          </w:tcPr>
          <w:p w14:paraId="65763308" w14:textId="77777777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W tym kryterium oceniana jest oryginalność projektu, odniesienia do najnowszej literatury fachowej i nowatorskość w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odniesieniu do zakresu projektu oraz jego znaczenie na płaszczyźnie międzynarodowej. Oceniane jest również dostosowanie proponowanych metod do osiągnięcia zamierzonych celów. Metody muszą być spójne, nowatorskie oraz adekwatne w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odniesieniu do oczekiwanych rezultatów.</w:t>
            </w:r>
          </w:p>
          <w:p w14:paraId="0290AA3A" w14:textId="77777777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  <w:tc>
          <w:tcPr>
            <w:tcW w:w="2551" w:type="dxa"/>
          </w:tcPr>
          <w:p w14:paraId="02DF3144" w14:textId="77777777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</w:tr>
      <w:tr w:rsidR="00291539" w:rsidRPr="00444FED" w14:paraId="241FABA9" w14:textId="77777777" w:rsidTr="00003C99">
        <w:trPr>
          <w:cantSplit/>
        </w:trPr>
        <w:tc>
          <w:tcPr>
            <w:tcW w:w="2038" w:type="dxa"/>
            <w:vMerge w:val="restart"/>
            <w:tcBorders>
              <w:bottom w:val="nil"/>
            </w:tcBorders>
            <w:shd w:val="clear" w:color="auto" w:fill="auto"/>
          </w:tcPr>
          <w:p w14:paraId="6E486A28" w14:textId="77777777" w:rsidR="00291539" w:rsidRPr="00444FED" w:rsidRDefault="00291539" w:rsidP="00003C99">
            <w:pPr>
              <w:pStyle w:val="Tabletext"/>
              <w:spacing w:before="60"/>
              <w:rPr>
                <w:rFonts w:asciiTheme="minorHAnsi" w:hAnsiTheme="minorHAnsi" w:cs="Arial"/>
                <w:b/>
                <w:color w:val="C00000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3. 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 xml:space="preserve">Wykonalność, jakość i </w:t>
            </w: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lastRenderedPageBreak/>
              <w:t>efektywność planu projektu</w:t>
            </w:r>
          </w:p>
        </w:tc>
        <w:tc>
          <w:tcPr>
            <w:tcW w:w="4540" w:type="dxa"/>
            <w:shd w:val="clear" w:color="auto" w:fill="auto"/>
          </w:tcPr>
          <w:p w14:paraId="6B1D739E" w14:textId="77777777" w:rsidR="00291539" w:rsidRPr="00444FED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lastRenderedPageBreak/>
              <w:t>Kompetencje i doś</w:t>
            </w:r>
            <w:r w:rsidRPr="00444FED">
              <w:rPr>
                <w:rFonts w:asciiTheme="minorHAnsi" w:hAnsiTheme="minorHAnsi" w:cs="Arial"/>
                <w:sz w:val="24"/>
                <w:szCs w:val="22"/>
              </w:rPr>
              <w:t>wiadczenie wnioskodawcy</w:t>
            </w:r>
          </w:p>
          <w:p w14:paraId="63E97499" w14:textId="77777777" w:rsidR="00291539" w:rsidRPr="00444FED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Wykonalność i efektywność planu projektu </w:t>
            </w:r>
          </w:p>
        </w:tc>
        <w:tc>
          <w:tcPr>
            <w:tcW w:w="2551" w:type="dxa"/>
          </w:tcPr>
          <w:p w14:paraId="43C83C5F" w14:textId="77777777" w:rsidR="00291539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2.1, 2.2, 2.3, 2.4, 2.5, 3.1, 3.2 AF</w:t>
            </w:r>
          </w:p>
          <w:p w14:paraId="0E2B09B2" w14:textId="78A37354" w:rsidR="00DA3F85" w:rsidRPr="00444FED" w:rsidRDefault="00DA3F85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Część D i E WK</w:t>
            </w:r>
          </w:p>
        </w:tc>
      </w:tr>
      <w:tr w:rsidR="00291539" w:rsidRPr="00444FED" w14:paraId="0929E411" w14:textId="77777777" w:rsidTr="00003C99">
        <w:trPr>
          <w:cantSplit/>
        </w:trPr>
        <w:tc>
          <w:tcPr>
            <w:tcW w:w="2038" w:type="dxa"/>
            <w:vMerge/>
            <w:tcBorders>
              <w:top w:val="single" w:sz="4" w:space="0" w:color="B2B2B2"/>
              <w:bottom w:val="nil"/>
            </w:tcBorders>
            <w:shd w:val="clear" w:color="auto" w:fill="auto"/>
          </w:tcPr>
          <w:p w14:paraId="6E093C7F" w14:textId="77777777" w:rsidR="00291539" w:rsidRPr="00444FED" w:rsidRDefault="00291539" w:rsidP="00003C99">
            <w:pPr>
              <w:pStyle w:val="Tabletext"/>
              <w:spacing w:before="60"/>
              <w:ind w:left="1134" w:hanging="425"/>
              <w:rPr>
                <w:rFonts w:asciiTheme="minorHAnsi" w:hAnsiTheme="minorHAnsi" w:cs="Arial"/>
                <w:color w:val="C00000"/>
                <w:sz w:val="24"/>
                <w:szCs w:val="22"/>
                <w:lang w:val="pl-PL"/>
              </w:rPr>
            </w:pPr>
          </w:p>
        </w:tc>
        <w:tc>
          <w:tcPr>
            <w:tcW w:w="4540" w:type="dxa"/>
            <w:tcBorders>
              <w:top w:val="nil"/>
            </w:tcBorders>
            <w:shd w:val="clear" w:color="auto" w:fill="auto"/>
          </w:tcPr>
          <w:p w14:paraId="7362C6A0" w14:textId="77777777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W tym kryterium oceniana jest wiedza i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doświadczenie Wnioskodawcy w zakresie badań/technologii w danej dziedzinie oraz kwalifikacje do kierowania projektem, a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także mocne strony członków konsorcjum (w tym zasoby osobowe i infrastruktura), wcześniejsze zaangażowanie Wnioskodawcy w projekty w tej dziedzinie i ich rezultaty. Ocenie podlegać będą dotychczasowe osiągnięcia zespołu realizującego projekt tj.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czy zespół wcześniej realizował wspólnie projekt/y i z jakim skutkiem. Ocenie będzie podlegać również harmonogram i główne etapy realizacji projektu w odniesieniu do dostępnych zasobów ludzkich, infrastruktury oraz środków. </w:t>
            </w:r>
          </w:p>
          <w:p w14:paraId="2F6AD6F2" w14:textId="77777777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0C4CE44" w14:textId="77777777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</w:tr>
      <w:tr w:rsidR="00291539" w:rsidRPr="00444FED" w14:paraId="489DF74A" w14:textId="77777777" w:rsidTr="00003C99">
        <w:trPr>
          <w:cantSplit/>
        </w:trPr>
        <w:tc>
          <w:tcPr>
            <w:tcW w:w="2038" w:type="dxa"/>
            <w:vMerge w:val="restart"/>
            <w:shd w:val="clear" w:color="auto" w:fill="auto"/>
          </w:tcPr>
          <w:p w14:paraId="271F2017" w14:textId="217DC62E" w:rsidR="00291539" w:rsidRPr="00444FED" w:rsidRDefault="00291539" w:rsidP="00003C99">
            <w:pPr>
              <w:pStyle w:val="Tabletext"/>
              <w:rPr>
                <w:rFonts w:asciiTheme="minorHAnsi" w:hAnsiTheme="minorHAnsi" w:cs="Arial"/>
                <w:b/>
                <w:color w:val="C00000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4. Wpływ i efekty projektu</w:t>
            </w:r>
            <w:r w:rsidR="00557412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, w tym efekty ekonomiczne</w:t>
            </w: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 </w:t>
            </w:r>
          </w:p>
        </w:tc>
        <w:tc>
          <w:tcPr>
            <w:tcW w:w="4540" w:type="dxa"/>
            <w:shd w:val="clear" w:color="auto" w:fill="auto"/>
          </w:tcPr>
          <w:p w14:paraId="701EE9DE" w14:textId="77777777" w:rsidR="00291539" w:rsidRPr="00444FED" w:rsidRDefault="00291539" w:rsidP="00291539">
            <w:pPr>
              <w:pStyle w:val="Tabletex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Podniesienie kompetencji i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kwalifikacji wykonawców projektu, stworzenie perspektyw długotrwałej współpracy, szanse na wykorzystanie nabytych doświadczeń w przyszłych projektach,</w:t>
            </w:r>
          </w:p>
          <w:p w14:paraId="6CFEEFD8" w14:textId="77777777" w:rsidR="00291539" w:rsidRPr="00444FED" w:rsidRDefault="00291539" w:rsidP="00291539">
            <w:pPr>
              <w:pStyle w:val="Tabletex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Efekty krótkot</w:t>
            </w:r>
            <w:bookmarkStart w:id="0" w:name="_GoBack"/>
            <w:bookmarkEnd w:id="0"/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erminowe – uzyskane tytuły doktorskie i/lub habilitacje, faktyczne wyniki badań, publikacje, upowszechnianie wyników projektu w środowisku naukowym i poza nim,</w:t>
            </w:r>
          </w:p>
          <w:p w14:paraId="0B441799" w14:textId="77777777" w:rsidR="00291539" w:rsidRPr="00444FED" w:rsidRDefault="00291539" w:rsidP="00291539">
            <w:pPr>
              <w:pStyle w:val="Tabletext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Efekty długoterminowe – zaplanowane strategie upowszechniania wyników projektu w trakcie jego trwania i po zakończeniu. Planowane sposoby wykorzystania wyników projektu w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przyszłości, np. poprzez patenty i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prawa autorskie, przedsięwzięcia </w:t>
            </w:r>
            <w:r w:rsidRPr="00444FED">
              <w:rPr>
                <w:rFonts w:asciiTheme="minorHAnsi" w:hAnsiTheme="minorHAnsi" w:cs="Arial"/>
                <w:i/>
                <w:sz w:val="24"/>
                <w:szCs w:val="22"/>
                <w:lang w:val="pl-PL"/>
              </w:rPr>
              <w:t xml:space="preserve">spin-off, 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komercyjne 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zastosowanie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 uzyskanych wyników, pozytywny wpływ ekonomiczny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 i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 społeczny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.</w:t>
            </w:r>
          </w:p>
          <w:p w14:paraId="4E4A123C" w14:textId="77777777" w:rsidR="00291539" w:rsidRPr="00444FED" w:rsidRDefault="00291539" w:rsidP="00003C99">
            <w:pPr>
              <w:pStyle w:val="Tabletext"/>
              <w:ind w:left="360"/>
              <w:rPr>
                <w:rFonts w:asciiTheme="minorHAnsi" w:hAnsiTheme="minorHAnsi"/>
                <w:sz w:val="24"/>
                <w:szCs w:val="22"/>
                <w:lang w:val="pl-PL"/>
              </w:rPr>
            </w:pPr>
          </w:p>
        </w:tc>
        <w:tc>
          <w:tcPr>
            <w:tcW w:w="2551" w:type="dxa"/>
          </w:tcPr>
          <w:p w14:paraId="5AE288E8" w14:textId="77777777" w:rsidR="00291539" w:rsidRDefault="00291539" w:rsidP="00291539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1.8 AF</w:t>
            </w:r>
          </w:p>
          <w:p w14:paraId="575DE86E" w14:textId="77777777" w:rsidR="00557412" w:rsidRDefault="00557412" w:rsidP="00291539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1.9 AF (dla wniosków ze Ścieżki 2)</w:t>
            </w:r>
          </w:p>
          <w:p w14:paraId="0AAA76D8" w14:textId="14FE8C34" w:rsidR="00DA3F85" w:rsidRPr="00444FED" w:rsidRDefault="00DA3F85" w:rsidP="00291539">
            <w:pPr>
              <w:pStyle w:val="Tabletext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Część C i D WK</w:t>
            </w:r>
          </w:p>
        </w:tc>
      </w:tr>
      <w:tr w:rsidR="00291539" w:rsidRPr="00444FED" w14:paraId="25A4E34D" w14:textId="77777777" w:rsidTr="00003C99">
        <w:trPr>
          <w:cantSplit/>
          <w:trHeight w:val="710"/>
        </w:trPr>
        <w:tc>
          <w:tcPr>
            <w:tcW w:w="2038" w:type="dxa"/>
            <w:vMerge/>
            <w:shd w:val="clear" w:color="auto" w:fill="auto"/>
          </w:tcPr>
          <w:p w14:paraId="6F249BE9" w14:textId="77777777" w:rsidR="00291539" w:rsidRPr="00444FED" w:rsidRDefault="00291539" w:rsidP="00003C99">
            <w:pPr>
              <w:pStyle w:val="Tabletext"/>
              <w:spacing w:before="60"/>
              <w:ind w:left="1134" w:hanging="425"/>
              <w:rPr>
                <w:rFonts w:asciiTheme="minorHAnsi" w:hAnsiTheme="minorHAnsi" w:cs="Arial"/>
                <w:color w:val="C00000"/>
                <w:sz w:val="24"/>
                <w:szCs w:val="22"/>
                <w:lang w:val="pl-PL"/>
              </w:rPr>
            </w:pPr>
          </w:p>
        </w:tc>
        <w:tc>
          <w:tcPr>
            <w:tcW w:w="4540" w:type="dxa"/>
            <w:shd w:val="clear" w:color="auto" w:fill="auto"/>
          </w:tcPr>
          <w:p w14:paraId="1AED5ADF" w14:textId="345F613E" w:rsidR="00557412" w:rsidRPr="00E36C84" w:rsidRDefault="00557412" w:rsidP="00557412">
            <w:pPr>
              <w:pStyle w:val="Tabletext"/>
              <w:jc w:val="both"/>
              <w:rPr>
                <w:rFonts w:ascii="Calibri" w:hAnsi="Calibri"/>
                <w:sz w:val="24"/>
                <w:lang w:val="pl-PL"/>
              </w:rPr>
            </w:pPr>
            <w:r w:rsidRPr="00E36C84">
              <w:rPr>
                <w:rFonts w:ascii="Calibri" w:hAnsi="Calibri"/>
                <w:sz w:val="24"/>
                <w:lang w:val="pl-PL"/>
              </w:rPr>
              <w:t>W tym kryterium</w:t>
            </w:r>
            <w:r w:rsidRPr="00E36C84">
              <w:rPr>
                <w:sz w:val="24"/>
                <w:lang w:val="pl-PL"/>
              </w:rPr>
              <w:t xml:space="preserve"> </w:t>
            </w:r>
            <w:r w:rsidRPr="00E36C84">
              <w:rPr>
                <w:rFonts w:ascii="Calibri" w:hAnsi="Calibri"/>
                <w:sz w:val="24"/>
                <w:lang w:val="pl-PL"/>
              </w:rPr>
              <w:t xml:space="preserve">będzie oceniane praktyczne wykorzystywanie wytworzonej własności intelektualnej, innowacji technicznych, możliwości komercjalizacji wyników projektu, a także inne praktyczne wykorzystanie wyników projektu przez potencjalnych beneficjentów np. poprawa jakości życia, oddziaływanie na środowisko i społeczeństwo. </w:t>
            </w:r>
            <w:r w:rsidRPr="00E36C84">
              <w:rPr>
                <w:rFonts w:ascii="Calibri" w:hAnsi="Calibri"/>
                <w:sz w:val="24"/>
                <w:lang w:val="pl-PL"/>
              </w:rPr>
              <w:br/>
            </w:r>
          </w:p>
          <w:p w14:paraId="1EC3DC2E" w14:textId="77777777" w:rsidR="00557412" w:rsidRPr="00E36C84" w:rsidRDefault="00557412" w:rsidP="00E36C84">
            <w:pPr>
              <w:spacing w:after="0" w:line="240" w:lineRule="auto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E36C84">
              <w:rPr>
                <w:rFonts w:cs="Arial"/>
                <w:sz w:val="24"/>
                <w:szCs w:val="20"/>
              </w:rPr>
              <w:t>Należy uzasadnić korzyści wynikające z zastosowania wyników projektu w praktyce gospodarczej lub innej działalności. Analizie należy poddać potencjał rynkowy rozwiązania będącego wynikiem projektu - wielkość rynku, główni aktorzy na rynku, porównawcze wykazanie przewagi przyszłego rozwiązania. Szacunkowe efekty ekonomiczne, np. szacunkowy przychód ze sprzedaży nowego/ulepszonego produktu/usługi/ /technologii lub szacunkowe oszczędności wynikające z zastosowania rozwiązania będącego wynikiem projektu, skrócenie czasu oczekiwania na usługę, niższa cena produktu/usługi, polepszenie parametrów (np. trwałości) produktu, etc.</w:t>
            </w:r>
          </w:p>
          <w:p w14:paraId="6A7E252A" w14:textId="3EB00312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br/>
              <w:t xml:space="preserve">Ocenie podlegać będą również efekty krótkoterminowe (np. możliwość rozwoju naukowego dla doktorantów i post-doktorantów). </w:t>
            </w:r>
          </w:p>
        </w:tc>
        <w:tc>
          <w:tcPr>
            <w:tcW w:w="2551" w:type="dxa"/>
          </w:tcPr>
          <w:p w14:paraId="0464AF47" w14:textId="77777777" w:rsidR="00291539" w:rsidRPr="00444FED" w:rsidRDefault="00291539" w:rsidP="00003C99">
            <w:pPr>
              <w:pStyle w:val="Tabletext"/>
              <w:jc w:val="both"/>
              <w:rPr>
                <w:rFonts w:asciiTheme="minorHAnsi" w:hAnsiTheme="minorHAnsi"/>
                <w:sz w:val="24"/>
                <w:szCs w:val="22"/>
                <w:lang w:val="pl-PL"/>
              </w:rPr>
            </w:pPr>
          </w:p>
        </w:tc>
      </w:tr>
      <w:tr w:rsidR="00291539" w:rsidRPr="00444FED" w14:paraId="45D33496" w14:textId="77777777" w:rsidTr="00003C99">
        <w:trPr>
          <w:cantSplit/>
        </w:trPr>
        <w:tc>
          <w:tcPr>
            <w:tcW w:w="2038" w:type="dxa"/>
            <w:vMerge w:val="restart"/>
            <w:shd w:val="clear" w:color="auto" w:fill="auto"/>
          </w:tcPr>
          <w:p w14:paraId="41B0D6C4" w14:textId="77777777" w:rsidR="00291539" w:rsidRPr="00444FED" w:rsidRDefault="00291539" w:rsidP="00003C99">
            <w:pPr>
              <w:pStyle w:val="Tabletext"/>
              <w:spacing w:before="60"/>
              <w:rPr>
                <w:rFonts w:asciiTheme="minorHAnsi" w:hAnsiTheme="minorHAnsi" w:cs="Arial"/>
                <w:b/>
                <w:color w:val="C00000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5. </w:t>
            </w:r>
            <w:r w:rsidRPr="00444FED" w:rsidDel="002A26E2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W</w:t>
            </w: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 xml:space="preserve">spółpraca pomiędzy partnerami konsorcjum oraz wartość dodana projektu w </w:t>
            </w: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lastRenderedPageBreak/>
              <w:t>kontekście współpracy bilateralnej</w:t>
            </w:r>
          </w:p>
        </w:tc>
        <w:tc>
          <w:tcPr>
            <w:tcW w:w="4540" w:type="dxa"/>
            <w:shd w:val="clear" w:color="auto" w:fill="auto"/>
          </w:tcPr>
          <w:p w14:paraId="382BF638" w14:textId="681F1728" w:rsidR="00291539" w:rsidRPr="00444FED" w:rsidRDefault="00291539" w:rsidP="00291539">
            <w:pPr>
              <w:pStyle w:val="Tabletex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lastRenderedPageBreak/>
              <w:t xml:space="preserve">Planowana współpraca przy wykonaniu projektu między </w:t>
            </w:r>
            <w:r w:rsidR="00D013C9">
              <w:rPr>
                <w:rFonts w:asciiTheme="minorHAnsi" w:hAnsiTheme="minorHAnsi" w:cs="Arial"/>
                <w:sz w:val="24"/>
                <w:szCs w:val="22"/>
                <w:lang w:val="pl-PL"/>
              </w:rPr>
              <w:t>partnerami konsorcjum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 z Polski i</w:t>
            </w: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 </w:t>
            </w: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Tajwanu</w:t>
            </w:r>
          </w:p>
          <w:p w14:paraId="09919418" w14:textId="77777777" w:rsidR="00291539" w:rsidRPr="00444FED" w:rsidRDefault="00291539" w:rsidP="00291539">
            <w:pPr>
              <w:pStyle w:val="Tabletext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Wartość dodana projektu wynikająca z zaplanowanej współpracy bilateralnej</w:t>
            </w:r>
          </w:p>
        </w:tc>
        <w:tc>
          <w:tcPr>
            <w:tcW w:w="2551" w:type="dxa"/>
          </w:tcPr>
          <w:p w14:paraId="11882DBE" w14:textId="639BADE9" w:rsidR="00291539" w:rsidRDefault="00291539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1.7, 4.1, 4.2 AF</w:t>
            </w:r>
          </w:p>
          <w:p w14:paraId="666BBEE6" w14:textId="760CC0A1" w:rsidR="007A2E77" w:rsidRDefault="007A2E77" w:rsidP="00291539">
            <w:pPr>
              <w:pStyle w:val="Tabletext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4"/>
                <w:szCs w:val="22"/>
                <w:lang w:val="pl-PL"/>
              </w:rPr>
              <w:t>Część C WK</w:t>
            </w:r>
          </w:p>
          <w:p w14:paraId="30EB16B7" w14:textId="6866143C" w:rsidR="007A2E77" w:rsidRPr="00444FED" w:rsidRDefault="007A2E77" w:rsidP="007A2E77">
            <w:pPr>
              <w:pStyle w:val="Tabletext"/>
              <w:ind w:left="720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</w:tr>
      <w:tr w:rsidR="00291539" w:rsidRPr="00444FED" w14:paraId="048BB3D2" w14:textId="77777777" w:rsidTr="00003C99">
        <w:trPr>
          <w:cantSplit/>
        </w:trPr>
        <w:tc>
          <w:tcPr>
            <w:tcW w:w="2038" w:type="dxa"/>
            <w:vMerge/>
            <w:shd w:val="clear" w:color="auto" w:fill="auto"/>
          </w:tcPr>
          <w:p w14:paraId="52952A9E" w14:textId="77777777" w:rsidR="00291539" w:rsidRPr="00444FED" w:rsidRDefault="00291539" w:rsidP="00003C99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</w:p>
        </w:tc>
        <w:tc>
          <w:tcPr>
            <w:tcW w:w="4540" w:type="dxa"/>
            <w:shd w:val="clear" w:color="auto" w:fill="auto"/>
          </w:tcPr>
          <w:p w14:paraId="3F90DE38" w14:textId="1DBA6EE8" w:rsidR="00291539" w:rsidRPr="00444FED" w:rsidRDefault="00291539" w:rsidP="00003C99">
            <w:pPr>
              <w:spacing w:after="0" w:line="240" w:lineRule="auto"/>
              <w:rPr>
                <w:rFonts w:cs="Arial"/>
                <w:sz w:val="24"/>
              </w:rPr>
            </w:pPr>
            <w:r w:rsidRPr="00444FED">
              <w:rPr>
                <w:rFonts w:cs="Arial"/>
                <w:sz w:val="24"/>
              </w:rPr>
              <w:t xml:space="preserve">W tym kryterium ocenie podlega planowana współpraca przy realizacji projektu pomiędzy </w:t>
            </w:r>
            <w:r w:rsidR="00D013C9">
              <w:rPr>
                <w:rFonts w:cs="Arial"/>
                <w:sz w:val="24"/>
              </w:rPr>
              <w:t>partnerami konsorcjum</w:t>
            </w:r>
            <w:r w:rsidRPr="00444FED">
              <w:rPr>
                <w:rFonts w:cs="Arial"/>
                <w:sz w:val="24"/>
              </w:rPr>
              <w:t xml:space="preserve"> z obu krajów. </w:t>
            </w:r>
          </w:p>
          <w:p w14:paraId="33A9D69F" w14:textId="77777777" w:rsidR="00291539" w:rsidRPr="00444FED" w:rsidRDefault="00291539" w:rsidP="00003C99">
            <w:pPr>
              <w:spacing w:after="0" w:line="240" w:lineRule="auto"/>
              <w:rPr>
                <w:rFonts w:cs="Arial"/>
                <w:sz w:val="24"/>
              </w:rPr>
            </w:pPr>
            <w:r w:rsidRPr="00444FED">
              <w:rPr>
                <w:sz w:val="24"/>
              </w:rPr>
              <w:t>We wniosku powinno być jasno wykazane, dlaczego projekt powinien zostać opracowany wspólnie przez zaangażowane kraje/instytucje i jaka wartość dodana zostanie wytworzona przez tę współpracę. Oczekuje się, że współpraca rozwinięta pomiędzy polskimi i tajwańskimi podmiotami przyniesie znaczące efekty synergii. Ponadto ocenie będzie podlegać w jaki sposób projekt wpłynie na długoterminową współpracę między partnerami oraz jak nabyte umiejętności i zdolności będą wykorzystywane w przyszłych projektach/programach europejskich/</w:t>
            </w:r>
            <w:r>
              <w:rPr>
                <w:sz w:val="24"/>
              </w:rPr>
              <w:t xml:space="preserve"> </w:t>
            </w:r>
            <w:r w:rsidRPr="00444FED">
              <w:rPr>
                <w:sz w:val="24"/>
              </w:rPr>
              <w:t xml:space="preserve">międzynarodowych. </w:t>
            </w:r>
          </w:p>
          <w:p w14:paraId="159B6828" w14:textId="77777777" w:rsidR="00291539" w:rsidRPr="00444FED" w:rsidRDefault="00291539" w:rsidP="00003C9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</w:tcPr>
          <w:p w14:paraId="05F78A92" w14:textId="77777777" w:rsidR="00291539" w:rsidRPr="00444FED" w:rsidRDefault="00291539" w:rsidP="00003C99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291539" w:rsidRPr="00444FED" w14:paraId="7E59DE77" w14:textId="77777777" w:rsidTr="00003C99">
        <w:trPr>
          <w:cantSplit/>
          <w:trHeight w:val="612"/>
        </w:trPr>
        <w:tc>
          <w:tcPr>
            <w:tcW w:w="2038" w:type="dxa"/>
            <w:shd w:val="clear" w:color="auto" w:fill="auto"/>
          </w:tcPr>
          <w:p w14:paraId="7E7E3C47" w14:textId="77777777" w:rsidR="00291539" w:rsidRPr="00444FED" w:rsidRDefault="00291539" w:rsidP="00003C99">
            <w:pPr>
              <w:pStyle w:val="Tabletext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6. Zasadność planowanych kosztów</w:t>
            </w:r>
          </w:p>
        </w:tc>
        <w:tc>
          <w:tcPr>
            <w:tcW w:w="4540" w:type="dxa"/>
            <w:shd w:val="clear" w:color="auto" w:fill="auto"/>
          </w:tcPr>
          <w:p w14:paraId="4BDB6A73" w14:textId="77777777" w:rsidR="00291539" w:rsidRPr="00444FED" w:rsidRDefault="00291539" w:rsidP="00003C99">
            <w:pPr>
              <w:spacing w:after="0" w:line="240" w:lineRule="auto"/>
              <w:rPr>
                <w:rFonts w:cs="Arial"/>
                <w:sz w:val="24"/>
              </w:rPr>
            </w:pPr>
            <w:r w:rsidRPr="00444FED">
              <w:rPr>
                <w:rFonts w:cs="Arial"/>
                <w:sz w:val="24"/>
              </w:rPr>
              <w:t>W tym kryterium oceniana jest zasadność planowanych kosztów w stosunku do zakresu zadań objętych projektem oraz w stosunku do oczekiwanych wyników. Budżet projektu powinien odzwierciedlać rzeczywisty wkład każdej ze stron.</w:t>
            </w:r>
          </w:p>
          <w:p w14:paraId="3B8FA4F4" w14:textId="77777777" w:rsidR="00291539" w:rsidRPr="00444FED" w:rsidRDefault="00291539" w:rsidP="00003C99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</w:tcPr>
          <w:p w14:paraId="47DDF240" w14:textId="0C3AF341" w:rsidR="007A2E77" w:rsidRDefault="00291539" w:rsidP="007A2E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</w:rPr>
            </w:pPr>
            <w:r w:rsidRPr="007A2E77">
              <w:rPr>
                <w:rFonts w:cs="Arial"/>
                <w:sz w:val="24"/>
              </w:rPr>
              <w:t xml:space="preserve">5.1, 5.2 AF; </w:t>
            </w:r>
          </w:p>
          <w:p w14:paraId="4C92B7CA" w14:textId="7872A338" w:rsidR="007A2E77" w:rsidRPr="007A2E77" w:rsidRDefault="007A2E77" w:rsidP="007A2E7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część F WK</w:t>
            </w:r>
          </w:p>
          <w:p w14:paraId="10B8030E" w14:textId="4079D90A" w:rsidR="00291539" w:rsidRPr="00444FED" w:rsidRDefault="00291539" w:rsidP="009812B2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</w:tbl>
    <w:p w14:paraId="58B865C7" w14:textId="77777777" w:rsidR="00291539" w:rsidRPr="00444FED" w:rsidRDefault="00291539" w:rsidP="00291539">
      <w:pPr>
        <w:pStyle w:val="FNRNormal"/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sz w:val="24"/>
          <w:lang w:val="pl-PL"/>
        </w:rPr>
        <w:t xml:space="preserve"> </w:t>
      </w:r>
    </w:p>
    <w:p w14:paraId="35256886" w14:textId="77777777" w:rsidR="00291539" w:rsidRPr="00444FED" w:rsidRDefault="00291539" w:rsidP="00291539">
      <w:pPr>
        <w:pStyle w:val="FNRNormal"/>
        <w:rPr>
          <w:rFonts w:asciiTheme="minorHAnsi" w:hAnsiTheme="minorHAnsi"/>
          <w:sz w:val="24"/>
          <w:lang w:val="pl-PL"/>
        </w:rPr>
      </w:pPr>
    </w:p>
    <w:p w14:paraId="5BF87D79" w14:textId="77777777" w:rsidR="00125E4E" w:rsidRPr="00125E4E" w:rsidRDefault="00291539" w:rsidP="004E4A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jc w:val="both"/>
        <w:rPr>
          <w:color w:val="000000"/>
          <w:sz w:val="24"/>
        </w:rPr>
      </w:pPr>
      <w:r w:rsidRPr="004E4A16">
        <w:rPr>
          <w:b/>
          <w:color w:val="000000"/>
          <w:sz w:val="24"/>
        </w:rPr>
        <w:t xml:space="preserve">W </w:t>
      </w:r>
      <w:r w:rsidRPr="004E4A16">
        <w:rPr>
          <w:b/>
          <w:bCs/>
          <w:color w:val="000000"/>
          <w:sz w:val="24"/>
        </w:rPr>
        <w:t xml:space="preserve">kryterium 1 </w:t>
      </w:r>
      <w:r w:rsidRPr="004E4A16">
        <w:rPr>
          <w:color w:val="000000"/>
          <w:sz w:val="24"/>
        </w:rPr>
        <w:t xml:space="preserve">wniosek jest oceniany </w:t>
      </w:r>
      <w:r w:rsidR="004E4A16" w:rsidRPr="000861FF">
        <w:rPr>
          <w:color w:val="000000"/>
          <w:sz w:val="24"/>
        </w:rPr>
        <w:t>poprz</w:t>
      </w:r>
      <w:r w:rsidR="00125E4E" w:rsidRPr="00125E4E">
        <w:rPr>
          <w:color w:val="000000"/>
          <w:sz w:val="24"/>
        </w:rPr>
        <w:t>ez zaznaczenie "TAK" lub "NIE", przy czym:</w:t>
      </w:r>
    </w:p>
    <w:p w14:paraId="7D97B513" w14:textId="77777777" w:rsidR="00125E4E" w:rsidRPr="000861FF" w:rsidRDefault="00125E4E" w:rsidP="000861FF">
      <w:pPr>
        <w:autoSpaceDE w:val="0"/>
        <w:autoSpaceDN w:val="0"/>
        <w:adjustRightInd w:val="0"/>
        <w:spacing w:before="120" w:after="0" w:line="312" w:lineRule="auto"/>
        <w:ind w:left="360"/>
        <w:jc w:val="both"/>
        <w:rPr>
          <w:rFonts w:ascii="Calibri" w:eastAsia="Calibri" w:hAnsi="Calibri" w:cs="Times New Roman"/>
          <w:color w:val="000000"/>
          <w:sz w:val="24"/>
        </w:rPr>
      </w:pPr>
      <w:r w:rsidRPr="000861FF">
        <w:rPr>
          <w:rFonts w:ascii="Calibri" w:eastAsia="Calibri" w:hAnsi="Calibri" w:cs="Times New Roman"/>
          <w:color w:val="000000"/>
          <w:sz w:val="24"/>
        </w:rPr>
        <w:t>NIE – oznacza, że wniosek nie jest zgodny z zakresem tematycznym konkursu,</w:t>
      </w:r>
    </w:p>
    <w:p w14:paraId="29B085DB" w14:textId="2999C900" w:rsidR="00125E4E" w:rsidRPr="000861FF" w:rsidRDefault="00125E4E" w:rsidP="000861FF">
      <w:pPr>
        <w:spacing w:after="120"/>
        <w:ind w:left="360"/>
        <w:jc w:val="both"/>
        <w:rPr>
          <w:rFonts w:ascii="Calibri" w:eastAsia="Calibri" w:hAnsi="Calibri" w:cs="Arial"/>
          <w:sz w:val="24"/>
        </w:rPr>
      </w:pPr>
      <w:r w:rsidRPr="000861FF">
        <w:rPr>
          <w:rFonts w:ascii="Calibri" w:eastAsia="Calibri" w:hAnsi="Calibri" w:cs="Arial"/>
          <w:color w:val="000000"/>
          <w:sz w:val="24"/>
        </w:rPr>
        <w:t xml:space="preserve">TAK –  </w:t>
      </w:r>
      <w:r w:rsidRPr="000861FF">
        <w:rPr>
          <w:rFonts w:ascii="Calibri" w:eastAsia="Calibri" w:hAnsi="Calibri" w:cs="Times New Roman"/>
          <w:color w:val="000000"/>
          <w:sz w:val="24"/>
        </w:rPr>
        <w:t>oznacza, że</w:t>
      </w:r>
      <w:r w:rsidRPr="000861FF">
        <w:rPr>
          <w:rFonts w:ascii="Calibri" w:eastAsia="Calibri" w:hAnsi="Calibri" w:cs="Arial"/>
          <w:color w:val="000000"/>
          <w:sz w:val="24"/>
        </w:rPr>
        <w:t xml:space="preserve"> wniosek jest zgodny z zakresem tematycznym konkursu.</w:t>
      </w:r>
    </w:p>
    <w:p w14:paraId="723CFEDF" w14:textId="7CBC018B" w:rsidR="004E4A16" w:rsidRDefault="004E4A16" w:rsidP="000861FF">
      <w:pPr>
        <w:autoSpaceDE w:val="0"/>
        <w:autoSpaceDN w:val="0"/>
        <w:adjustRightInd w:val="0"/>
        <w:spacing w:before="120" w:after="0" w:line="312" w:lineRule="auto"/>
        <w:ind w:left="360"/>
        <w:jc w:val="both"/>
        <w:rPr>
          <w:color w:val="000000"/>
          <w:sz w:val="24"/>
        </w:rPr>
      </w:pPr>
      <w:r w:rsidRPr="000861FF">
        <w:rPr>
          <w:color w:val="000000"/>
          <w:sz w:val="24"/>
        </w:rPr>
        <w:t xml:space="preserve">Odpowiedź "NIE" automatycznie eliminuje wniosek z dalszej oceny merytorycznej. Wniosek otrzymuje 0 (zero) punktów. </w:t>
      </w:r>
    </w:p>
    <w:p w14:paraId="53941BE5" w14:textId="77777777" w:rsidR="000861FF" w:rsidRPr="000861FF" w:rsidRDefault="000861FF" w:rsidP="000861FF">
      <w:pPr>
        <w:autoSpaceDE w:val="0"/>
        <w:autoSpaceDN w:val="0"/>
        <w:adjustRightInd w:val="0"/>
        <w:spacing w:before="120" w:after="0" w:line="312" w:lineRule="auto"/>
        <w:jc w:val="both"/>
        <w:rPr>
          <w:color w:val="000000"/>
          <w:sz w:val="24"/>
        </w:rPr>
      </w:pPr>
    </w:p>
    <w:p w14:paraId="6110C569" w14:textId="77777777" w:rsidR="00291539" w:rsidRPr="00444FED" w:rsidRDefault="00291539" w:rsidP="00291539">
      <w:pPr>
        <w:pStyle w:val="FNRNormal"/>
        <w:numPr>
          <w:ilvl w:val="0"/>
          <w:numId w:val="1"/>
        </w:numPr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b/>
          <w:sz w:val="24"/>
          <w:lang w:val="pl-PL"/>
        </w:rPr>
        <w:t>W</w:t>
      </w:r>
      <w:r w:rsidRPr="00444FED">
        <w:rPr>
          <w:rFonts w:asciiTheme="minorHAnsi" w:hAnsiTheme="minorHAnsi"/>
          <w:sz w:val="24"/>
          <w:lang w:val="pl-PL"/>
        </w:rPr>
        <w:t xml:space="preserve"> </w:t>
      </w:r>
      <w:r w:rsidRPr="00444FED">
        <w:rPr>
          <w:rFonts w:asciiTheme="minorHAnsi" w:hAnsiTheme="minorHAnsi"/>
          <w:b/>
          <w:sz w:val="24"/>
          <w:lang w:val="pl-PL"/>
        </w:rPr>
        <w:t>kryteriach 2-5</w:t>
      </w:r>
      <w:r w:rsidRPr="00444FED">
        <w:rPr>
          <w:rFonts w:asciiTheme="minorHAnsi" w:hAnsiTheme="minorHAnsi"/>
          <w:sz w:val="24"/>
          <w:lang w:val="pl-PL"/>
        </w:rPr>
        <w:t xml:space="preserve"> wniosek oceniany jest według skali </w:t>
      </w:r>
      <w:r w:rsidRPr="00444FED">
        <w:rPr>
          <w:rFonts w:asciiTheme="minorHAnsi" w:hAnsiTheme="minorHAnsi"/>
          <w:b/>
          <w:sz w:val="24"/>
          <w:lang w:val="pl-PL"/>
        </w:rPr>
        <w:t>od 0 do 5 punktów</w:t>
      </w:r>
      <w:r w:rsidRPr="00444FED">
        <w:rPr>
          <w:rFonts w:asciiTheme="minorHAnsi" w:hAnsiTheme="minorHAnsi"/>
          <w:sz w:val="24"/>
          <w:lang w:val="pl-PL"/>
        </w:rPr>
        <w:t xml:space="preserve">, zgodnie z opisem punktacji podanym poniżej. Mogą być przyznawane połówki punktów. </w:t>
      </w:r>
    </w:p>
    <w:p w14:paraId="4A6D283F" w14:textId="282F3DCF" w:rsidR="00291539" w:rsidRPr="00444FED" w:rsidRDefault="00291539" w:rsidP="000861FF">
      <w:pPr>
        <w:pStyle w:val="FNRNormal"/>
        <w:ind w:left="720"/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sz w:val="24"/>
          <w:lang w:val="pl-PL"/>
        </w:rPr>
        <w:t>Liczba przyznanych punktów oznacza ocenę spełnienia danego kryterium w stopniu: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902"/>
      </w:tblGrid>
      <w:tr w:rsidR="00291539" w:rsidRPr="00444FED" w14:paraId="023526B3" w14:textId="77777777" w:rsidTr="00003C99">
        <w:trPr>
          <w:trHeight w:val="608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58ADD2E0" w14:textId="77777777" w:rsidR="00291539" w:rsidRPr="00444FED" w:rsidRDefault="00291539" w:rsidP="00003C99">
            <w:pPr>
              <w:pStyle w:val="FNRNormal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Punktacja</w:t>
            </w:r>
          </w:p>
        </w:tc>
        <w:tc>
          <w:tcPr>
            <w:tcW w:w="6912" w:type="dxa"/>
            <w:shd w:val="clear" w:color="auto" w:fill="DEEAF6" w:themeFill="accent1" w:themeFillTint="33"/>
            <w:vAlign w:val="center"/>
          </w:tcPr>
          <w:p w14:paraId="1F7FBAFC" w14:textId="77777777" w:rsidR="00291539" w:rsidRPr="00444FED" w:rsidRDefault="00291539" w:rsidP="00003C99">
            <w:pPr>
              <w:pStyle w:val="FNRNormal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Objaśnienie</w:t>
            </w:r>
          </w:p>
        </w:tc>
      </w:tr>
      <w:tr w:rsidR="00291539" w:rsidRPr="00444FED" w14:paraId="22414005" w14:textId="77777777" w:rsidTr="00003C99">
        <w:tc>
          <w:tcPr>
            <w:tcW w:w="2268" w:type="dxa"/>
            <w:shd w:val="clear" w:color="auto" w:fill="auto"/>
            <w:vAlign w:val="center"/>
          </w:tcPr>
          <w:p w14:paraId="4C1A49A3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5 - doskonałym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2787DD4B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spełnia wszystkie wymagania ważne dla danego kryterium. Wszelkie niedociągnięcia są niewielkie.</w:t>
            </w:r>
          </w:p>
        </w:tc>
      </w:tr>
      <w:tr w:rsidR="00291539" w:rsidRPr="00444FED" w14:paraId="4B11353F" w14:textId="77777777" w:rsidTr="00003C99">
        <w:tc>
          <w:tcPr>
            <w:tcW w:w="2268" w:type="dxa"/>
            <w:shd w:val="clear" w:color="auto" w:fill="auto"/>
            <w:vAlign w:val="center"/>
          </w:tcPr>
          <w:p w14:paraId="3C41B504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lastRenderedPageBreak/>
              <w:t>4 – bardzo dobrym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FCA32F2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spełnia wymagania ważne dla tego kryterium, chociaż pewne ulepszenia są nadal możliwe.</w:t>
            </w:r>
          </w:p>
        </w:tc>
      </w:tr>
      <w:tr w:rsidR="00291539" w:rsidRPr="00444FED" w14:paraId="4F040870" w14:textId="77777777" w:rsidTr="00003C99">
        <w:tc>
          <w:tcPr>
            <w:tcW w:w="2268" w:type="dxa"/>
            <w:shd w:val="clear" w:color="auto" w:fill="auto"/>
            <w:vAlign w:val="center"/>
          </w:tcPr>
          <w:p w14:paraId="6E3488BA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3 – dobrym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706E356A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spełnia dane kryterium, jednak pewne ulepszenia są konieczne.</w:t>
            </w:r>
          </w:p>
        </w:tc>
      </w:tr>
      <w:tr w:rsidR="00291539" w:rsidRPr="00444FED" w14:paraId="51EE7E3D" w14:textId="77777777" w:rsidTr="00003C99">
        <w:tc>
          <w:tcPr>
            <w:tcW w:w="2268" w:type="dxa"/>
            <w:shd w:val="clear" w:color="auto" w:fill="auto"/>
            <w:vAlign w:val="center"/>
          </w:tcPr>
          <w:p w14:paraId="68C47DF0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 xml:space="preserve">2 – przeciętnym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5204471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Chociaż wniosek w szerokim stopniu spełnia dane kryterium, to istnieją znaczące uchybienia.</w:t>
            </w:r>
          </w:p>
        </w:tc>
      </w:tr>
      <w:tr w:rsidR="00291539" w:rsidRPr="00444FED" w14:paraId="1CB16FB5" w14:textId="77777777" w:rsidTr="00003C99">
        <w:tc>
          <w:tcPr>
            <w:tcW w:w="2268" w:type="dxa"/>
            <w:shd w:val="clear" w:color="auto" w:fill="auto"/>
            <w:vAlign w:val="center"/>
          </w:tcPr>
          <w:p w14:paraId="456DC62C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 xml:space="preserve">1 – niskim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F5861EC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Kryterium nie jest spełnione w odpowiedni sposób, jak również istnieją rażące uchybienia.</w:t>
            </w:r>
          </w:p>
        </w:tc>
      </w:tr>
      <w:tr w:rsidR="00291539" w:rsidRPr="00444FED" w14:paraId="2B7FFD4B" w14:textId="77777777" w:rsidTr="00003C99">
        <w:tc>
          <w:tcPr>
            <w:tcW w:w="2268" w:type="dxa"/>
            <w:shd w:val="clear" w:color="auto" w:fill="auto"/>
            <w:vAlign w:val="center"/>
          </w:tcPr>
          <w:p w14:paraId="5E17257B" w14:textId="77777777" w:rsidR="00291539" w:rsidRPr="00444FED" w:rsidRDefault="00291539" w:rsidP="00003C99">
            <w:pPr>
              <w:pStyle w:val="FNRNormal"/>
              <w:spacing w:before="60"/>
              <w:ind w:left="1134" w:hanging="1100"/>
              <w:jc w:val="left"/>
              <w:rPr>
                <w:rFonts w:asciiTheme="minorHAnsi" w:hAnsiTheme="minorHAnsi"/>
                <w:b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lang w:val="pl-PL"/>
              </w:rPr>
              <w:t>0 - niedostatecznym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3905B866" w14:textId="77777777" w:rsidR="00291539" w:rsidRPr="00444FED" w:rsidRDefault="00291539" w:rsidP="00003C99">
            <w:pPr>
              <w:pStyle w:val="FNRNormal"/>
              <w:jc w:val="left"/>
              <w:rPr>
                <w:rFonts w:asciiTheme="minorHAnsi" w:hAnsiTheme="minorHAnsi"/>
                <w:sz w:val="24"/>
                <w:lang w:val="pl-PL"/>
              </w:rPr>
            </w:pPr>
            <w:r w:rsidRPr="00444FED">
              <w:rPr>
                <w:rFonts w:asciiTheme="minorHAnsi" w:hAnsiTheme="minorHAnsi"/>
                <w:sz w:val="24"/>
                <w:lang w:val="pl-PL"/>
              </w:rPr>
              <w:t>Wniosek nie odnosi się do danego kryterium lub nie może być oceniany ze względu na brakujące lub niepełne informacje.</w:t>
            </w:r>
          </w:p>
        </w:tc>
      </w:tr>
    </w:tbl>
    <w:p w14:paraId="6824F0B9" w14:textId="77777777" w:rsidR="00291539" w:rsidRPr="00444FED" w:rsidRDefault="00291539" w:rsidP="00291539">
      <w:pPr>
        <w:pStyle w:val="FNRNormal"/>
        <w:ind w:left="720"/>
        <w:rPr>
          <w:rFonts w:asciiTheme="minorHAnsi" w:hAnsiTheme="minorHAnsi"/>
          <w:sz w:val="24"/>
          <w:lang w:val="pl-PL"/>
        </w:rPr>
      </w:pPr>
    </w:p>
    <w:p w14:paraId="6C33D82C" w14:textId="2B69B222" w:rsidR="00291539" w:rsidRDefault="00291539" w:rsidP="00291539">
      <w:pPr>
        <w:pStyle w:val="FNRNormal"/>
        <w:numPr>
          <w:ilvl w:val="0"/>
          <w:numId w:val="1"/>
        </w:numPr>
        <w:rPr>
          <w:rFonts w:asciiTheme="minorHAnsi" w:hAnsiTheme="minorHAnsi"/>
          <w:sz w:val="24"/>
          <w:lang w:val="pl-PL"/>
        </w:rPr>
      </w:pPr>
      <w:r w:rsidRPr="00444FED">
        <w:rPr>
          <w:rFonts w:asciiTheme="minorHAnsi" w:hAnsiTheme="minorHAnsi"/>
          <w:sz w:val="24"/>
          <w:lang w:val="pl-PL"/>
        </w:rPr>
        <w:t>Wniosek oceniany jest według poniższej skali ocen oraz przy uwzględnieniu progów i wag dla danego kryterium:</w:t>
      </w:r>
    </w:p>
    <w:p w14:paraId="10E388B6" w14:textId="77777777" w:rsidR="000861FF" w:rsidRDefault="000861FF" w:rsidP="000861FF">
      <w:pPr>
        <w:pStyle w:val="FNRNormal"/>
        <w:ind w:left="720"/>
        <w:rPr>
          <w:rFonts w:asciiTheme="minorHAnsi" w:hAnsiTheme="minorHAnsi"/>
          <w:sz w:val="24"/>
          <w:lang w:val="pl-PL"/>
        </w:rPr>
      </w:pPr>
    </w:p>
    <w:tbl>
      <w:tblPr>
        <w:tblpPr w:leftFromText="141" w:rightFromText="141" w:vertAnchor="text" w:horzAnchor="margin" w:tblpY="-68"/>
        <w:tblW w:w="9129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740"/>
        <w:gridCol w:w="1474"/>
        <w:gridCol w:w="1722"/>
        <w:gridCol w:w="1666"/>
        <w:gridCol w:w="1527"/>
      </w:tblGrid>
      <w:tr w:rsidR="00125E4E" w:rsidRPr="00444FED" w14:paraId="01DFB540" w14:textId="77777777" w:rsidTr="00125E4E">
        <w:trPr>
          <w:cantSplit/>
          <w:trHeight w:val="593"/>
        </w:trPr>
        <w:tc>
          <w:tcPr>
            <w:tcW w:w="2740" w:type="dxa"/>
            <w:shd w:val="clear" w:color="auto" w:fill="DEEAF6" w:themeFill="accent1" w:themeFillTint="33"/>
            <w:vAlign w:val="center"/>
          </w:tcPr>
          <w:p w14:paraId="72509E7F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Kryteria</w:t>
            </w:r>
          </w:p>
        </w:tc>
        <w:tc>
          <w:tcPr>
            <w:tcW w:w="1474" w:type="dxa"/>
            <w:shd w:val="clear" w:color="auto" w:fill="DEEAF6" w:themeFill="accent1" w:themeFillTint="33"/>
            <w:vAlign w:val="center"/>
          </w:tcPr>
          <w:p w14:paraId="19DD6008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Skala oceny</w:t>
            </w:r>
          </w:p>
        </w:tc>
        <w:tc>
          <w:tcPr>
            <w:tcW w:w="1722" w:type="dxa"/>
            <w:shd w:val="clear" w:color="auto" w:fill="DEEAF6" w:themeFill="accent1" w:themeFillTint="33"/>
            <w:vAlign w:val="center"/>
          </w:tcPr>
          <w:p w14:paraId="5CB9C9FA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</w:rPr>
              <w:t>Progi</w:t>
            </w:r>
          </w:p>
        </w:tc>
        <w:tc>
          <w:tcPr>
            <w:tcW w:w="1666" w:type="dxa"/>
            <w:shd w:val="clear" w:color="auto" w:fill="DEEAF6" w:themeFill="accent1" w:themeFillTint="33"/>
            <w:vAlign w:val="center"/>
          </w:tcPr>
          <w:p w14:paraId="5E866910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</w:rPr>
              <w:t>Waga</w:t>
            </w:r>
          </w:p>
        </w:tc>
        <w:tc>
          <w:tcPr>
            <w:tcW w:w="1527" w:type="dxa"/>
            <w:shd w:val="clear" w:color="auto" w:fill="DEEAF6" w:themeFill="accent1" w:themeFillTint="33"/>
            <w:vAlign w:val="center"/>
          </w:tcPr>
          <w:p w14:paraId="65798492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</w:rPr>
              <w:t>Maksymalna liczba punktów</w:t>
            </w:r>
          </w:p>
        </w:tc>
      </w:tr>
      <w:tr w:rsidR="00125E4E" w:rsidRPr="00444FED" w14:paraId="03A1A1B2" w14:textId="77777777" w:rsidTr="00125E4E">
        <w:trPr>
          <w:cantSplit/>
        </w:trPr>
        <w:tc>
          <w:tcPr>
            <w:tcW w:w="2740" w:type="dxa"/>
            <w:shd w:val="clear" w:color="auto" w:fill="auto"/>
          </w:tcPr>
          <w:p w14:paraId="7E39146A" w14:textId="77777777" w:rsidR="00125E4E" w:rsidRPr="00444FED" w:rsidRDefault="00125E4E" w:rsidP="00125E4E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1. 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>Zgodność z obszarem tematycznym konkursu</w:t>
            </w:r>
          </w:p>
        </w:tc>
        <w:tc>
          <w:tcPr>
            <w:tcW w:w="1474" w:type="dxa"/>
            <w:vAlign w:val="center"/>
          </w:tcPr>
          <w:p w14:paraId="6ED1213D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TAK/NIE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67F5264E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n/d</w:t>
            </w:r>
          </w:p>
        </w:tc>
        <w:tc>
          <w:tcPr>
            <w:tcW w:w="1666" w:type="dxa"/>
            <w:vAlign w:val="center"/>
          </w:tcPr>
          <w:p w14:paraId="42CB75FF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n/d</w:t>
            </w:r>
          </w:p>
        </w:tc>
        <w:tc>
          <w:tcPr>
            <w:tcW w:w="1527" w:type="dxa"/>
            <w:vAlign w:val="center"/>
          </w:tcPr>
          <w:p w14:paraId="127A948D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n/d</w:t>
            </w:r>
          </w:p>
        </w:tc>
      </w:tr>
      <w:tr w:rsidR="00125E4E" w:rsidRPr="00444FED" w14:paraId="00B1C48B" w14:textId="77777777" w:rsidTr="00125E4E">
        <w:trPr>
          <w:cantSplit/>
        </w:trPr>
        <w:tc>
          <w:tcPr>
            <w:tcW w:w="2740" w:type="dxa"/>
            <w:shd w:val="clear" w:color="auto" w:fill="auto"/>
          </w:tcPr>
          <w:p w14:paraId="6AC4CD2E" w14:textId="77777777" w:rsidR="00125E4E" w:rsidRPr="00444FED" w:rsidRDefault="00125E4E" w:rsidP="00125E4E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2. 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>Doskonałość naukowa/ techniczna oraz oryginalność projektu</w:t>
            </w:r>
          </w:p>
        </w:tc>
        <w:tc>
          <w:tcPr>
            <w:tcW w:w="1474" w:type="dxa"/>
            <w:vAlign w:val="center"/>
          </w:tcPr>
          <w:p w14:paraId="1B003B4D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0-5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2EFA780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3/5</w:t>
            </w:r>
          </w:p>
        </w:tc>
        <w:tc>
          <w:tcPr>
            <w:tcW w:w="1666" w:type="dxa"/>
            <w:vAlign w:val="center"/>
          </w:tcPr>
          <w:p w14:paraId="6EF9D1FB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x2</w:t>
            </w:r>
          </w:p>
        </w:tc>
        <w:tc>
          <w:tcPr>
            <w:tcW w:w="1527" w:type="dxa"/>
            <w:vAlign w:val="center"/>
          </w:tcPr>
          <w:p w14:paraId="00F98D63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10</w:t>
            </w:r>
          </w:p>
        </w:tc>
      </w:tr>
      <w:tr w:rsidR="00125E4E" w:rsidRPr="00444FED" w14:paraId="66FE607D" w14:textId="77777777" w:rsidTr="00125E4E">
        <w:trPr>
          <w:cantSplit/>
        </w:trPr>
        <w:tc>
          <w:tcPr>
            <w:tcW w:w="2740" w:type="dxa"/>
            <w:tcBorders>
              <w:bottom w:val="nil"/>
            </w:tcBorders>
            <w:shd w:val="clear" w:color="auto" w:fill="auto"/>
          </w:tcPr>
          <w:p w14:paraId="3ECDB71A" w14:textId="77777777" w:rsidR="00125E4E" w:rsidRPr="00444FED" w:rsidRDefault="00125E4E" w:rsidP="00125E4E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3. 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>Wykonalność, jakość i efektywność planu projektu</w:t>
            </w:r>
          </w:p>
        </w:tc>
        <w:tc>
          <w:tcPr>
            <w:tcW w:w="1474" w:type="dxa"/>
            <w:vAlign w:val="center"/>
          </w:tcPr>
          <w:p w14:paraId="74F64508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0-5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6C33AAB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3/5</w:t>
            </w:r>
          </w:p>
        </w:tc>
        <w:tc>
          <w:tcPr>
            <w:tcW w:w="1666" w:type="dxa"/>
            <w:vAlign w:val="center"/>
          </w:tcPr>
          <w:p w14:paraId="2AAE8837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x1</w:t>
            </w:r>
          </w:p>
        </w:tc>
        <w:tc>
          <w:tcPr>
            <w:tcW w:w="1527" w:type="dxa"/>
            <w:vAlign w:val="center"/>
          </w:tcPr>
          <w:p w14:paraId="04AC7482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5</w:t>
            </w:r>
          </w:p>
        </w:tc>
      </w:tr>
      <w:tr w:rsidR="00125E4E" w:rsidRPr="00444FED" w14:paraId="3C498F3F" w14:textId="77777777" w:rsidTr="00125E4E">
        <w:trPr>
          <w:cantSplit/>
        </w:trPr>
        <w:tc>
          <w:tcPr>
            <w:tcW w:w="2740" w:type="dxa"/>
            <w:shd w:val="clear" w:color="auto" w:fill="auto"/>
          </w:tcPr>
          <w:p w14:paraId="47C87D44" w14:textId="77777777" w:rsidR="00125E4E" w:rsidRPr="00444FED" w:rsidRDefault="00125E4E" w:rsidP="00125E4E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 xml:space="preserve">4. </w:t>
            </w:r>
            <w:r w:rsidRPr="00444FED">
              <w:rPr>
                <w:rFonts w:asciiTheme="minorHAnsi" w:hAnsiTheme="minorHAnsi"/>
                <w:sz w:val="24"/>
                <w:szCs w:val="22"/>
                <w:lang w:val="pl-PL"/>
              </w:rPr>
              <w:t>Wpływ i efekty projektu</w:t>
            </w:r>
          </w:p>
        </w:tc>
        <w:tc>
          <w:tcPr>
            <w:tcW w:w="1474" w:type="dxa"/>
            <w:vAlign w:val="center"/>
          </w:tcPr>
          <w:p w14:paraId="717A7C15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0-5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2F71E6E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3/5</w:t>
            </w:r>
          </w:p>
        </w:tc>
        <w:tc>
          <w:tcPr>
            <w:tcW w:w="1666" w:type="dxa"/>
            <w:vAlign w:val="center"/>
          </w:tcPr>
          <w:p w14:paraId="5D570B8B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x1</w:t>
            </w:r>
          </w:p>
        </w:tc>
        <w:tc>
          <w:tcPr>
            <w:tcW w:w="1527" w:type="dxa"/>
            <w:vAlign w:val="center"/>
          </w:tcPr>
          <w:p w14:paraId="6F62CC6E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5</w:t>
            </w:r>
          </w:p>
        </w:tc>
      </w:tr>
      <w:tr w:rsidR="00125E4E" w:rsidRPr="00444FED" w14:paraId="306A5260" w14:textId="77777777" w:rsidTr="00125E4E">
        <w:trPr>
          <w:cantSplit/>
        </w:trPr>
        <w:tc>
          <w:tcPr>
            <w:tcW w:w="2740" w:type="dxa"/>
            <w:shd w:val="clear" w:color="auto" w:fill="auto"/>
          </w:tcPr>
          <w:p w14:paraId="6D094451" w14:textId="77777777" w:rsidR="00125E4E" w:rsidRPr="00444FED" w:rsidRDefault="00125E4E" w:rsidP="00125E4E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5. Współpraca pomiędzy partnerami konsorcjum oraz wartość dodana projektu w kontekście współpracy bilateralnej</w:t>
            </w:r>
          </w:p>
        </w:tc>
        <w:tc>
          <w:tcPr>
            <w:tcW w:w="1474" w:type="dxa"/>
            <w:vAlign w:val="center"/>
          </w:tcPr>
          <w:p w14:paraId="178ECEDD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0-5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CA2BC71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2,5/5</w:t>
            </w:r>
          </w:p>
        </w:tc>
        <w:tc>
          <w:tcPr>
            <w:tcW w:w="1666" w:type="dxa"/>
            <w:vAlign w:val="center"/>
          </w:tcPr>
          <w:p w14:paraId="6A2411D1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x1</w:t>
            </w:r>
          </w:p>
        </w:tc>
        <w:tc>
          <w:tcPr>
            <w:tcW w:w="1527" w:type="dxa"/>
            <w:vAlign w:val="center"/>
          </w:tcPr>
          <w:p w14:paraId="04CC65CE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5</w:t>
            </w:r>
          </w:p>
        </w:tc>
      </w:tr>
      <w:tr w:rsidR="00125E4E" w:rsidRPr="00444FED" w14:paraId="1F581A83" w14:textId="77777777" w:rsidTr="00125E4E">
        <w:trPr>
          <w:cantSplit/>
        </w:trPr>
        <w:tc>
          <w:tcPr>
            <w:tcW w:w="2740" w:type="dxa"/>
            <w:shd w:val="clear" w:color="auto" w:fill="auto"/>
          </w:tcPr>
          <w:p w14:paraId="79E6EBBD" w14:textId="77777777" w:rsidR="00125E4E" w:rsidRPr="00444FED" w:rsidRDefault="00125E4E" w:rsidP="00125E4E">
            <w:pPr>
              <w:pStyle w:val="Tabletex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6. Zasadność planowanych kosztów</w:t>
            </w:r>
          </w:p>
        </w:tc>
        <w:tc>
          <w:tcPr>
            <w:tcW w:w="1474" w:type="dxa"/>
            <w:vAlign w:val="center"/>
          </w:tcPr>
          <w:p w14:paraId="2AEE9AB6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n/d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EB20512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n/d</w:t>
            </w:r>
          </w:p>
        </w:tc>
        <w:tc>
          <w:tcPr>
            <w:tcW w:w="1666" w:type="dxa"/>
            <w:vAlign w:val="center"/>
          </w:tcPr>
          <w:p w14:paraId="2E794BEC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n/d</w:t>
            </w:r>
          </w:p>
        </w:tc>
        <w:tc>
          <w:tcPr>
            <w:tcW w:w="1527" w:type="dxa"/>
            <w:vAlign w:val="center"/>
          </w:tcPr>
          <w:p w14:paraId="7E62620A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n/d</w:t>
            </w:r>
          </w:p>
        </w:tc>
      </w:tr>
      <w:tr w:rsidR="00125E4E" w:rsidRPr="00444FED" w14:paraId="18542F89" w14:textId="77777777" w:rsidTr="00125E4E">
        <w:trPr>
          <w:cantSplit/>
        </w:trPr>
        <w:tc>
          <w:tcPr>
            <w:tcW w:w="2740" w:type="dxa"/>
            <w:shd w:val="clear" w:color="auto" w:fill="auto"/>
          </w:tcPr>
          <w:p w14:paraId="11FDD741" w14:textId="77777777" w:rsidR="00125E4E" w:rsidRPr="00444FED" w:rsidRDefault="00125E4E" w:rsidP="00125E4E">
            <w:pPr>
              <w:pStyle w:val="Tabletext"/>
              <w:jc w:val="right"/>
              <w:rPr>
                <w:rFonts w:asciiTheme="minorHAnsi" w:hAnsiTheme="minorHAnsi" w:cs="Arial"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sz w:val="24"/>
                <w:szCs w:val="22"/>
                <w:lang w:val="pl-PL"/>
              </w:rPr>
              <w:t>Razem:</w:t>
            </w:r>
          </w:p>
        </w:tc>
        <w:tc>
          <w:tcPr>
            <w:tcW w:w="1474" w:type="dxa"/>
            <w:vAlign w:val="center"/>
          </w:tcPr>
          <w:p w14:paraId="52378CEA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-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825BE9B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 w:cs="Arial"/>
                <w:b/>
                <w:sz w:val="24"/>
                <w:szCs w:val="22"/>
                <w:lang w:val="pl-PL"/>
              </w:rPr>
              <w:t>-</w:t>
            </w:r>
          </w:p>
        </w:tc>
        <w:tc>
          <w:tcPr>
            <w:tcW w:w="1666" w:type="dxa"/>
            <w:vAlign w:val="center"/>
          </w:tcPr>
          <w:p w14:paraId="1B0E12BB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-</w:t>
            </w:r>
          </w:p>
        </w:tc>
        <w:tc>
          <w:tcPr>
            <w:tcW w:w="1527" w:type="dxa"/>
            <w:vAlign w:val="center"/>
          </w:tcPr>
          <w:p w14:paraId="05F16249" w14:textId="77777777" w:rsidR="00125E4E" w:rsidRPr="00444FED" w:rsidRDefault="00125E4E" w:rsidP="00125E4E">
            <w:pPr>
              <w:pStyle w:val="Tabletext"/>
              <w:jc w:val="center"/>
              <w:rPr>
                <w:rFonts w:asciiTheme="minorHAnsi" w:hAnsiTheme="minorHAnsi"/>
                <w:b/>
                <w:sz w:val="24"/>
                <w:szCs w:val="22"/>
                <w:lang w:val="pl-PL"/>
              </w:rPr>
            </w:pPr>
            <w:r w:rsidRPr="00444FED"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2"/>
                <w:lang w:val="pl-PL"/>
              </w:rPr>
              <w:t>5</w:t>
            </w:r>
          </w:p>
        </w:tc>
      </w:tr>
    </w:tbl>
    <w:p w14:paraId="572A25A8" w14:textId="6E798D99" w:rsidR="00125E4E" w:rsidRPr="00444FED" w:rsidRDefault="000861FF" w:rsidP="00291539">
      <w:pPr>
        <w:pStyle w:val="FNRNormal"/>
        <w:numPr>
          <w:ilvl w:val="0"/>
          <w:numId w:val="1"/>
        </w:numPr>
        <w:rPr>
          <w:rFonts w:asciiTheme="minorHAnsi" w:hAnsiTheme="minorHAnsi"/>
          <w:sz w:val="24"/>
          <w:lang w:val="pl-PL"/>
        </w:rPr>
      </w:pPr>
      <w:r>
        <w:rPr>
          <w:rFonts w:asciiTheme="minorHAnsi" w:hAnsiTheme="minorHAnsi"/>
          <w:sz w:val="24"/>
          <w:lang w:val="pl-PL"/>
        </w:rPr>
        <w:t>W kryterium 1 ocen</w:t>
      </w:r>
      <w:r w:rsidR="00125E4E">
        <w:rPr>
          <w:rFonts w:asciiTheme="minorHAnsi" w:hAnsiTheme="minorHAnsi"/>
          <w:sz w:val="24"/>
          <w:lang w:val="pl-PL"/>
        </w:rPr>
        <w:t>a „NIE” w co najmniej dwóch spośród trzech recenzji oznacza brak zgodności wniosku z obszarem tematycznym konkursu i automatyczny brak rekomendacji do dofinansowania.</w:t>
      </w:r>
    </w:p>
    <w:p w14:paraId="7F213746" w14:textId="77777777" w:rsidR="00291539" w:rsidRPr="00444FED" w:rsidRDefault="00291539" w:rsidP="00291539">
      <w:pPr>
        <w:pStyle w:val="Akapitzlist"/>
        <w:autoSpaceDE w:val="0"/>
        <w:autoSpaceDN w:val="0"/>
        <w:adjustRightInd w:val="0"/>
        <w:spacing w:before="120" w:after="0" w:line="240" w:lineRule="auto"/>
        <w:contextualSpacing w:val="0"/>
        <w:rPr>
          <w:sz w:val="24"/>
        </w:rPr>
      </w:pPr>
    </w:p>
    <w:p w14:paraId="38527257" w14:textId="77777777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 w:val="24"/>
        </w:rPr>
      </w:pPr>
      <w:r w:rsidRPr="00444FED">
        <w:rPr>
          <w:sz w:val="24"/>
        </w:rPr>
        <w:lastRenderedPageBreak/>
        <w:t xml:space="preserve">Końcowa ocena wniosku stanowi średnią arytmetyczną z 3 indywidualnych ocen ekspertów. </w:t>
      </w:r>
    </w:p>
    <w:p w14:paraId="4DF93B76" w14:textId="67317A96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 w:val="24"/>
        </w:rPr>
      </w:pPr>
      <w:r w:rsidRPr="00444FED">
        <w:rPr>
          <w:sz w:val="24"/>
        </w:rPr>
        <w:t xml:space="preserve">Wniosek może uzyskać w ocenie końcowej maksymalnie </w:t>
      </w:r>
      <w:r w:rsidRPr="00444FED">
        <w:rPr>
          <w:b/>
          <w:sz w:val="24"/>
        </w:rPr>
        <w:t>2</w:t>
      </w:r>
      <w:r w:rsidR="00125E4E">
        <w:rPr>
          <w:b/>
          <w:sz w:val="24"/>
        </w:rPr>
        <w:t>5</w:t>
      </w:r>
      <w:r w:rsidRPr="00444FED">
        <w:rPr>
          <w:sz w:val="24"/>
        </w:rPr>
        <w:t xml:space="preserve"> punktów. Warunkiem niezbędnym do rekomendowania wniosku jest uzyskanie oceny pozytywnej tzn. minimum </w:t>
      </w:r>
      <w:r w:rsidRPr="00444FED">
        <w:rPr>
          <w:b/>
          <w:sz w:val="24"/>
        </w:rPr>
        <w:t>1</w:t>
      </w:r>
      <w:r w:rsidR="00125E4E">
        <w:rPr>
          <w:b/>
          <w:sz w:val="24"/>
        </w:rPr>
        <w:t>5</w:t>
      </w:r>
      <w:r w:rsidRPr="00444FED">
        <w:rPr>
          <w:sz w:val="24"/>
        </w:rPr>
        <w:t xml:space="preserve"> punktów i osiągnięcie progów dla poszczególnych kryteriów wskazanych w tabeli powyżej.</w:t>
      </w:r>
    </w:p>
    <w:p w14:paraId="6D6AFF1F" w14:textId="77777777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 w:val="24"/>
        </w:rPr>
      </w:pPr>
      <w:r w:rsidRPr="00444FED">
        <w:rPr>
          <w:sz w:val="24"/>
        </w:rPr>
        <w:t xml:space="preserve">W przypadku zastrzeżeń recenzenta </w:t>
      </w:r>
      <w:r w:rsidRPr="00444FED">
        <w:rPr>
          <w:b/>
          <w:sz w:val="24"/>
        </w:rPr>
        <w:t>w co najmniej dwóch spośród trzech recenzji stanowiących podstawę końcowej oceny merytorycznej wniosku</w:t>
      </w:r>
      <w:r w:rsidRPr="00444FED">
        <w:rPr>
          <w:sz w:val="24"/>
        </w:rPr>
        <w:t>, dotyczących zasadności kosztów projektu (kryterium nr 6 oceny merytorycznej) we wnioskach zakwalifikowanych do dofinansowania, przed podjęciem przez Dyrektora Centrum decyzji o przyznaniu środków finansowych, Centrum przeprowadza z Wnioskodawcą negocjacje, w wyniku których ustalana jest ostateczna kwota dofinansowania.</w:t>
      </w:r>
    </w:p>
    <w:p w14:paraId="3CCA3F9F" w14:textId="7038C353" w:rsidR="00291539" w:rsidRPr="00444FED" w:rsidRDefault="00291539" w:rsidP="002915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sz w:val="24"/>
        </w:rPr>
      </w:pPr>
      <w:r w:rsidRPr="00444FED">
        <w:rPr>
          <w:sz w:val="24"/>
        </w:rPr>
        <w:t>Treść recenzji zawierających ocenę merytoryczną wniosku może zostać udostępniona Wnioskodawcy (liderowi konsorcjum) na jego wniosek,  po zakończeniu procedury konkursowej i przy zachowaniu zasady anonimowości osób dokonujących oceny merytorycznej.</w:t>
      </w:r>
    </w:p>
    <w:p w14:paraId="777E5E14" w14:textId="2F7883CE" w:rsidR="00291539" w:rsidRPr="00444FED" w:rsidRDefault="00291539" w:rsidP="00291539">
      <w:pPr>
        <w:spacing w:after="0" w:line="240" w:lineRule="auto"/>
        <w:rPr>
          <w:rFonts w:cs="Arial"/>
          <w:sz w:val="24"/>
        </w:rPr>
        <w:sectPr w:rsidR="00291539" w:rsidRPr="00444FED" w:rsidSect="00C46D49">
          <w:headerReference w:type="default" r:id="rId8"/>
          <w:footerReference w:type="default" r:id="rId9"/>
          <w:pgSz w:w="11906" w:h="16838"/>
          <w:pgMar w:top="568" w:right="1417" w:bottom="284" w:left="1417" w:header="709" w:footer="709" w:gutter="0"/>
          <w:cols w:space="708"/>
          <w:docGrid w:linePitch="360"/>
        </w:sectPr>
      </w:pPr>
    </w:p>
    <w:p w14:paraId="45EC0FE3" w14:textId="77777777" w:rsidR="00A95D01" w:rsidRDefault="009653B9"/>
    <w:sectPr w:rsidR="00A9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3EF6" w14:textId="77777777" w:rsidR="004C4EB6" w:rsidRDefault="004C4EB6">
      <w:pPr>
        <w:spacing w:after="0" w:line="240" w:lineRule="auto"/>
      </w:pPr>
      <w:r>
        <w:separator/>
      </w:r>
    </w:p>
  </w:endnote>
  <w:endnote w:type="continuationSeparator" w:id="0">
    <w:p w14:paraId="45B5E8B5" w14:textId="77777777" w:rsidR="004C4EB6" w:rsidRDefault="004C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90F7" w14:textId="2724371F" w:rsidR="00EF26B4" w:rsidRPr="00A14D20" w:rsidRDefault="00291539">
    <w:pPr>
      <w:pStyle w:val="Stopka"/>
      <w:jc w:val="right"/>
      <w:rPr>
        <w:rFonts w:ascii="Times New Roman" w:hAnsi="Times New Roman"/>
      </w:rPr>
    </w:pPr>
    <w:r w:rsidRPr="00A14D20">
      <w:rPr>
        <w:rFonts w:ascii="Times New Roman" w:hAnsi="Times New Roman"/>
      </w:rPr>
      <w:fldChar w:fldCharType="begin"/>
    </w:r>
    <w:r w:rsidRPr="00A14D20">
      <w:rPr>
        <w:rFonts w:ascii="Times New Roman" w:hAnsi="Times New Roman"/>
      </w:rPr>
      <w:instrText xml:space="preserve"> PAGE   \* MERGEFORMAT </w:instrText>
    </w:r>
    <w:r w:rsidRPr="00A14D20">
      <w:rPr>
        <w:rFonts w:ascii="Times New Roman" w:hAnsi="Times New Roman"/>
      </w:rPr>
      <w:fldChar w:fldCharType="separate"/>
    </w:r>
    <w:r w:rsidR="009653B9">
      <w:rPr>
        <w:rFonts w:ascii="Times New Roman" w:hAnsi="Times New Roman"/>
        <w:noProof/>
      </w:rPr>
      <w:t>3</w:t>
    </w:r>
    <w:r w:rsidRPr="00A14D2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03496" w14:textId="77777777" w:rsidR="004C4EB6" w:rsidRDefault="004C4EB6">
      <w:pPr>
        <w:spacing w:after="0" w:line="240" w:lineRule="auto"/>
      </w:pPr>
      <w:r>
        <w:separator/>
      </w:r>
    </w:p>
  </w:footnote>
  <w:footnote w:type="continuationSeparator" w:id="0">
    <w:p w14:paraId="713AE583" w14:textId="77777777" w:rsidR="004C4EB6" w:rsidRDefault="004C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C129" w14:textId="77777777" w:rsidR="00EF26B4" w:rsidRDefault="009653B9" w:rsidP="0059255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6BE"/>
    <w:multiLevelType w:val="hybridMultilevel"/>
    <w:tmpl w:val="A35C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5D69"/>
    <w:multiLevelType w:val="hybridMultilevel"/>
    <w:tmpl w:val="9372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11FE"/>
    <w:multiLevelType w:val="hybridMultilevel"/>
    <w:tmpl w:val="07F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A794C"/>
    <w:multiLevelType w:val="hybridMultilevel"/>
    <w:tmpl w:val="6E401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6"/>
    <w:rsid w:val="000861FF"/>
    <w:rsid w:val="00087847"/>
    <w:rsid w:val="000F4AA5"/>
    <w:rsid w:val="000F6808"/>
    <w:rsid w:val="00125E4E"/>
    <w:rsid w:val="00257289"/>
    <w:rsid w:val="00267120"/>
    <w:rsid w:val="00291539"/>
    <w:rsid w:val="003A6B87"/>
    <w:rsid w:val="004C4EB6"/>
    <w:rsid w:val="004E4A16"/>
    <w:rsid w:val="00557412"/>
    <w:rsid w:val="00575DFC"/>
    <w:rsid w:val="0058562A"/>
    <w:rsid w:val="00730FBE"/>
    <w:rsid w:val="007662CA"/>
    <w:rsid w:val="00784E8C"/>
    <w:rsid w:val="007A2E77"/>
    <w:rsid w:val="007A5F21"/>
    <w:rsid w:val="00841BF4"/>
    <w:rsid w:val="0086231F"/>
    <w:rsid w:val="009653B9"/>
    <w:rsid w:val="009812B2"/>
    <w:rsid w:val="009B079A"/>
    <w:rsid w:val="00A54988"/>
    <w:rsid w:val="00A56D3E"/>
    <w:rsid w:val="00B83887"/>
    <w:rsid w:val="00C272BB"/>
    <w:rsid w:val="00C355EB"/>
    <w:rsid w:val="00CD7646"/>
    <w:rsid w:val="00D013C9"/>
    <w:rsid w:val="00DA3F85"/>
    <w:rsid w:val="00E36C84"/>
    <w:rsid w:val="00ED038E"/>
    <w:rsid w:val="00F94C0E"/>
    <w:rsid w:val="00FD4E18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6B7"/>
  <w15:chartTrackingRefBased/>
  <w15:docId w15:val="{3611F9D3-842A-40EE-BEBD-F7CD2E0B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53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915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1539"/>
  </w:style>
  <w:style w:type="paragraph" w:styleId="Stopka">
    <w:name w:val="footer"/>
    <w:basedOn w:val="Normalny"/>
    <w:link w:val="StopkaZnak"/>
    <w:uiPriority w:val="99"/>
    <w:unhideWhenUsed/>
    <w:rsid w:val="00291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539"/>
  </w:style>
  <w:style w:type="paragraph" w:customStyle="1" w:styleId="FNRNormal">
    <w:name w:val="FNR Normal"/>
    <w:qFormat/>
    <w:rsid w:val="00291539"/>
    <w:pPr>
      <w:spacing w:after="120" w:line="276" w:lineRule="auto"/>
      <w:jc w:val="both"/>
    </w:pPr>
    <w:rPr>
      <w:rFonts w:ascii="Arial" w:eastAsia="Calibri" w:hAnsi="Arial" w:cs="Arial"/>
      <w:lang w:val="en-GB"/>
    </w:rPr>
  </w:style>
  <w:style w:type="paragraph" w:customStyle="1" w:styleId="Tabletext">
    <w:name w:val="Table text"/>
    <w:basedOn w:val="FNRNormal"/>
    <w:link w:val="TabletextChar"/>
    <w:uiPriority w:val="19"/>
    <w:qFormat/>
    <w:rsid w:val="00291539"/>
    <w:pPr>
      <w:spacing w:after="0" w:line="240" w:lineRule="auto"/>
      <w:contextualSpacing/>
      <w:jc w:val="left"/>
    </w:pPr>
    <w:rPr>
      <w:rFonts w:eastAsia="Arial" w:cs="Times New Roman"/>
      <w:sz w:val="20"/>
      <w:szCs w:val="20"/>
    </w:rPr>
  </w:style>
  <w:style w:type="character" w:customStyle="1" w:styleId="TabletextChar">
    <w:name w:val="Table text Char"/>
    <w:link w:val="Tabletext"/>
    <w:uiPriority w:val="19"/>
    <w:rsid w:val="00291539"/>
    <w:rPr>
      <w:rFonts w:ascii="Arial" w:eastAsia="Arial" w:hAnsi="Arial" w:cs="Times New Roman"/>
      <w:sz w:val="20"/>
      <w:szCs w:val="20"/>
      <w:lang w:val="en-GB"/>
    </w:rPr>
  </w:style>
  <w:style w:type="character" w:customStyle="1" w:styleId="hps">
    <w:name w:val="hps"/>
    <w:rsid w:val="00291539"/>
  </w:style>
  <w:style w:type="character" w:styleId="Odwoaniedokomentarza">
    <w:name w:val="annotation reference"/>
    <w:basedOn w:val="Domylnaczcionkaakapitu"/>
    <w:uiPriority w:val="99"/>
    <w:semiHidden/>
    <w:unhideWhenUsed/>
    <w:rsid w:val="00267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1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1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1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9D1A-0DC6-4239-AB5C-6F99E0D8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Kosecki</dc:creator>
  <cp:keywords/>
  <dc:description/>
  <cp:lastModifiedBy>Konrad Kosecki</cp:lastModifiedBy>
  <cp:revision>3</cp:revision>
  <dcterms:created xsi:type="dcterms:W3CDTF">2021-03-30T10:51:00Z</dcterms:created>
  <dcterms:modified xsi:type="dcterms:W3CDTF">2021-03-30T11:08:00Z</dcterms:modified>
</cp:coreProperties>
</file>