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176415" w14:textId="3B3651DF" w:rsidR="0033759B" w:rsidRDefault="0033759B" w:rsidP="0033759B">
      <w:pPr>
        <w:spacing w:after="0" w:line="276" w:lineRule="auto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8D59E3">
        <w:rPr>
          <w:rFonts w:ascii="Arial" w:hAnsi="Arial" w:cs="Arial"/>
          <w:b/>
        </w:rPr>
        <w:t xml:space="preserve">Załącznik nr </w:t>
      </w:r>
      <w:r w:rsidR="00FF3665">
        <w:rPr>
          <w:rFonts w:ascii="Arial" w:hAnsi="Arial" w:cs="Arial"/>
          <w:b/>
        </w:rPr>
        <w:t>3</w:t>
      </w:r>
      <w:r w:rsidR="00792D05">
        <w:rPr>
          <w:rFonts w:ascii="Arial" w:hAnsi="Arial" w:cs="Arial"/>
          <w:b/>
        </w:rPr>
        <w:t xml:space="preserve"> do umowy</w:t>
      </w:r>
    </w:p>
    <w:p w14:paraId="22674CBA" w14:textId="77777777" w:rsidR="0033759B" w:rsidRDefault="0033759B" w:rsidP="0033759B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6FF73FE7" w14:textId="77777777" w:rsidR="0033759B" w:rsidRPr="00A779A5" w:rsidRDefault="0033759B" w:rsidP="0033759B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779A5">
        <w:rPr>
          <w:rFonts w:ascii="Arial" w:hAnsi="Arial" w:cs="Arial"/>
          <w:b/>
          <w:sz w:val="28"/>
          <w:szCs w:val="28"/>
        </w:rPr>
        <w:t>Opis Przedmiotu Zamówienia</w:t>
      </w:r>
    </w:p>
    <w:p w14:paraId="7B5B73EE" w14:textId="77777777" w:rsidR="0033759B" w:rsidRPr="00A779A5" w:rsidRDefault="0033759B" w:rsidP="0033759B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E7B6AC4" w14:textId="77777777" w:rsidR="0033759B" w:rsidRPr="00EC5854" w:rsidRDefault="0033759B" w:rsidP="0033759B">
      <w:pPr>
        <w:pStyle w:val="Akapitzlist"/>
        <w:numPr>
          <w:ilvl w:val="0"/>
          <w:numId w:val="4"/>
        </w:num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C5854">
        <w:rPr>
          <w:rFonts w:ascii="Arial" w:hAnsi="Arial" w:cs="Arial"/>
          <w:b/>
          <w:sz w:val="24"/>
          <w:szCs w:val="24"/>
        </w:rPr>
        <w:t>Przedmiot zamówienia</w:t>
      </w:r>
    </w:p>
    <w:p w14:paraId="17DCD4A3" w14:textId="6C83BD38" w:rsidR="0033759B" w:rsidRPr="002B00A8" w:rsidRDefault="0033759B" w:rsidP="002B00A8">
      <w:pPr>
        <w:spacing w:after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eastAsia="pl-PL"/>
        </w:rPr>
        <w:t>W ramach realizacji przedmiotu zamówienia Zamawiający zleca Wykonawcy</w:t>
      </w:r>
      <w:r w:rsidR="00BE6FBB">
        <w:rPr>
          <w:rFonts w:ascii="Arial" w:hAnsi="Arial" w:cs="Arial"/>
          <w:color w:val="000000"/>
          <w:lang w:eastAsia="pl-PL"/>
        </w:rPr>
        <w:t xml:space="preserve"> </w:t>
      </w:r>
      <w:r w:rsidRPr="002B00A8">
        <w:rPr>
          <w:rFonts w:ascii="Arial" w:hAnsi="Arial" w:cs="Arial"/>
        </w:rPr>
        <w:t>prowadzenie monitoringu mediów, zwanego „</w:t>
      </w:r>
      <w:r w:rsidRPr="002B00A8">
        <w:rPr>
          <w:rFonts w:ascii="Arial" w:hAnsi="Arial" w:cs="Arial"/>
          <w:b/>
          <w:bCs/>
        </w:rPr>
        <w:t>Monitoringiem</w:t>
      </w:r>
      <w:r w:rsidRPr="002B00A8">
        <w:rPr>
          <w:rFonts w:ascii="Arial" w:hAnsi="Arial" w:cs="Arial"/>
        </w:rPr>
        <w:t>”, w ramach którego Wykonawca będzie pozyskiwał</w:t>
      </w:r>
      <w:r w:rsidRPr="002B00A8">
        <w:rPr>
          <w:rFonts w:ascii="Arial" w:eastAsia="Calibri" w:hAnsi="Arial" w:cs="Arial"/>
          <w:color w:val="000000"/>
        </w:rPr>
        <w:t xml:space="preserve"> </w:t>
      </w:r>
      <w:r w:rsidRPr="002B00A8">
        <w:rPr>
          <w:rFonts w:ascii="Arial" w:hAnsi="Arial" w:cs="Arial"/>
          <w:color w:val="000000"/>
        </w:rPr>
        <w:t>według</w:t>
      </w:r>
      <w:r w:rsidRPr="002B00A8">
        <w:rPr>
          <w:rFonts w:ascii="Arial" w:eastAsia="Calibri" w:hAnsi="Arial" w:cs="Arial"/>
          <w:color w:val="000000"/>
        </w:rPr>
        <w:t xml:space="preserve"> słów i fraz kluczowych, określonych w</w:t>
      </w:r>
      <w:r w:rsidRPr="002B00A8">
        <w:rPr>
          <w:rFonts w:ascii="Arial" w:hAnsi="Arial" w:cs="Arial"/>
          <w:color w:val="000000"/>
        </w:rPr>
        <w:t> </w:t>
      </w:r>
      <w:r w:rsidRPr="002B00A8">
        <w:rPr>
          <w:rFonts w:ascii="Arial" w:hAnsi="Arial" w:cs="Arial"/>
          <w:b/>
          <w:bCs/>
          <w:color w:val="000000"/>
        </w:rPr>
        <w:t>z</w:t>
      </w:r>
      <w:r w:rsidRPr="002B00A8">
        <w:rPr>
          <w:rFonts w:ascii="Arial" w:eastAsia="Calibri" w:hAnsi="Arial" w:cs="Arial"/>
          <w:b/>
          <w:bCs/>
          <w:color w:val="000000"/>
        </w:rPr>
        <w:t xml:space="preserve">ałączniku nr </w:t>
      </w:r>
      <w:r w:rsidR="00FF70FE">
        <w:rPr>
          <w:rFonts w:ascii="Arial" w:eastAsia="Calibri" w:hAnsi="Arial" w:cs="Arial"/>
          <w:b/>
          <w:bCs/>
          <w:color w:val="000000"/>
        </w:rPr>
        <w:t>2</w:t>
      </w:r>
      <w:bookmarkStart w:id="0" w:name="_GoBack"/>
      <w:bookmarkEnd w:id="0"/>
      <w:r w:rsidRPr="002B00A8">
        <w:rPr>
          <w:rFonts w:ascii="Arial" w:eastAsia="Calibri" w:hAnsi="Arial" w:cs="Arial"/>
          <w:b/>
          <w:bCs/>
          <w:color w:val="000000"/>
        </w:rPr>
        <w:t xml:space="preserve"> do Umowy</w:t>
      </w:r>
      <w:r w:rsidRPr="002B00A8">
        <w:rPr>
          <w:rFonts w:ascii="Arial" w:eastAsia="Calibri" w:hAnsi="Arial" w:cs="Arial"/>
          <w:color w:val="000000"/>
        </w:rPr>
        <w:t>, materiały, zwane „</w:t>
      </w:r>
      <w:r w:rsidRPr="002B00A8">
        <w:rPr>
          <w:rFonts w:ascii="Arial" w:eastAsia="Calibri" w:hAnsi="Arial" w:cs="Arial"/>
          <w:b/>
          <w:bCs/>
          <w:color w:val="000000"/>
        </w:rPr>
        <w:t>Materiałami</w:t>
      </w:r>
      <w:r w:rsidRPr="002B00A8">
        <w:rPr>
          <w:rFonts w:ascii="Arial" w:hAnsi="Arial" w:cs="Arial"/>
        </w:rPr>
        <w:t>” i przekazywanie Materiałów Zamawiającemu;</w:t>
      </w:r>
      <w:r w:rsidR="002B00A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na warunkach określonych w Umowie, w tym w załącznikach do Umowy, zwane „</w:t>
      </w:r>
      <w:r w:rsidRPr="0007141E">
        <w:rPr>
          <w:rFonts w:ascii="Arial" w:hAnsi="Arial" w:cs="Arial"/>
          <w:b/>
          <w:bCs/>
        </w:rPr>
        <w:t>Przedmiotem Umowy</w:t>
      </w:r>
      <w:r>
        <w:rPr>
          <w:rFonts w:ascii="Arial" w:hAnsi="Arial" w:cs="Arial"/>
        </w:rPr>
        <w:t>”.</w:t>
      </w:r>
    </w:p>
    <w:p w14:paraId="0DD62392" w14:textId="77777777" w:rsidR="0033759B" w:rsidRPr="00A779A5" w:rsidRDefault="0033759B" w:rsidP="0033759B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6B1F4DE9" w14:textId="77777777" w:rsidR="0033759B" w:rsidRPr="00A779A5" w:rsidRDefault="0033759B" w:rsidP="0033759B">
      <w:pPr>
        <w:pStyle w:val="Akapitzlist"/>
        <w:numPr>
          <w:ilvl w:val="0"/>
          <w:numId w:val="4"/>
        </w:num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779A5">
        <w:rPr>
          <w:rFonts w:ascii="Arial" w:hAnsi="Arial" w:cs="Arial"/>
          <w:b/>
          <w:sz w:val="24"/>
          <w:szCs w:val="24"/>
        </w:rPr>
        <w:t xml:space="preserve">Zakres </w:t>
      </w:r>
      <w:r>
        <w:rPr>
          <w:rFonts w:ascii="Arial" w:hAnsi="Arial" w:cs="Arial"/>
          <w:b/>
          <w:sz w:val="24"/>
          <w:szCs w:val="24"/>
        </w:rPr>
        <w:t>Monitoringu i przekazywanie Materiałów</w:t>
      </w:r>
    </w:p>
    <w:p w14:paraId="2AFCD47D" w14:textId="5B871F0F" w:rsidR="0033759B" w:rsidRPr="00953424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953424">
        <w:rPr>
          <w:rFonts w:ascii="Arial" w:hAnsi="Arial" w:cs="Arial"/>
        </w:rPr>
        <w:t>Monitoring polega na pozyskiwaniu, według słów i fraz kluczowych wymienionych w </w:t>
      </w:r>
      <w:r w:rsidRPr="00C210E0">
        <w:rPr>
          <w:rFonts w:ascii="Arial" w:hAnsi="Arial" w:cs="Arial"/>
          <w:b/>
          <w:bCs/>
        </w:rPr>
        <w:t xml:space="preserve">załączniku nr </w:t>
      </w:r>
      <w:r w:rsidR="00FF70FE">
        <w:rPr>
          <w:rFonts w:ascii="Arial" w:hAnsi="Arial" w:cs="Arial"/>
          <w:b/>
          <w:bCs/>
        </w:rPr>
        <w:t>2</w:t>
      </w:r>
      <w:r w:rsidRPr="00C210E0">
        <w:rPr>
          <w:rFonts w:ascii="Arial" w:hAnsi="Arial" w:cs="Arial"/>
          <w:b/>
          <w:bCs/>
        </w:rPr>
        <w:t xml:space="preserve"> do Umowy</w:t>
      </w:r>
      <w:r w:rsidRPr="00953424">
        <w:rPr>
          <w:rFonts w:ascii="Arial" w:hAnsi="Arial" w:cs="Arial"/>
        </w:rPr>
        <w:t>, Materiałów pochodzących z</w:t>
      </w:r>
      <w:r>
        <w:rPr>
          <w:rFonts w:ascii="Arial" w:hAnsi="Arial" w:cs="Arial"/>
        </w:rPr>
        <w:t xml:space="preserve"> </w:t>
      </w:r>
      <w:r w:rsidRPr="00953424">
        <w:rPr>
          <w:rFonts w:ascii="Arial" w:hAnsi="Arial" w:cs="Arial"/>
        </w:rPr>
        <w:t xml:space="preserve">mediów (prasy drukowanej, radia, telewizji, portali internetowych, mediów społecznościowych). </w:t>
      </w:r>
    </w:p>
    <w:p w14:paraId="4070882A" w14:textId="77777777" w:rsidR="0033759B" w:rsidRPr="00953424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953424">
        <w:rPr>
          <w:rFonts w:ascii="Arial" w:hAnsi="Arial" w:cs="Arial"/>
        </w:rPr>
        <w:t xml:space="preserve">Monitoring obejmuje </w:t>
      </w:r>
      <w:r w:rsidRPr="0035646B">
        <w:rPr>
          <w:rFonts w:ascii="Arial" w:hAnsi="Arial" w:cs="Arial"/>
          <w:b/>
        </w:rPr>
        <w:t>wszystkie media</w:t>
      </w:r>
      <w:r w:rsidRPr="00953424">
        <w:rPr>
          <w:rFonts w:ascii="Arial" w:hAnsi="Arial" w:cs="Arial"/>
        </w:rPr>
        <w:t>, o których mowa w ust. 1, ze szczególnym uwzględnieniem mediów wymienionych w</w:t>
      </w:r>
      <w:r>
        <w:rPr>
          <w:rFonts w:ascii="Arial" w:hAnsi="Arial" w:cs="Arial"/>
        </w:rPr>
        <w:t xml:space="preserve"> </w:t>
      </w:r>
      <w:r w:rsidRPr="00C210E0">
        <w:rPr>
          <w:rFonts w:ascii="Arial" w:hAnsi="Arial" w:cs="Arial"/>
          <w:b/>
          <w:bCs/>
        </w:rPr>
        <w:t>załączniku nr 4 do Umowy</w:t>
      </w:r>
      <w:r w:rsidRPr="00953424">
        <w:rPr>
          <w:rFonts w:ascii="Arial" w:hAnsi="Arial" w:cs="Arial"/>
        </w:rPr>
        <w:t>.</w:t>
      </w:r>
    </w:p>
    <w:p w14:paraId="38249B69" w14:textId="77777777" w:rsidR="0033759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5B6401">
        <w:rPr>
          <w:rFonts w:ascii="Arial" w:hAnsi="Arial" w:cs="Arial"/>
        </w:rPr>
        <w:t xml:space="preserve">Monitoring uwzględnia </w:t>
      </w:r>
      <w:r w:rsidR="0035646B">
        <w:rPr>
          <w:rFonts w:ascii="Arial" w:hAnsi="Arial" w:cs="Arial"/>
        </w:rPr>
        <w:t>m</w:t>
      </w:r>
      <w:r w:rsidRPr="005B6401">
        <w:rPr>
          <w:rFonts w:ascii="Arial" w:hAnsi="Arial" w:cs="Arial"/>
        </w:rPr>
        <w:t>ateriały</w:t>
      </w:r>
      <w:r w:rsidR="0035646B">
        <w:rPr>
          <w:rFonts w:ascii="Arial" w:hAnsi="Arial" w:cs="Arial"/>
        </w:rPr>
        <w:t xml:space="preserve"> pochodzące z mediów (prasy drukowanej, radia, telewizji, portali i stron internetowych, mediów </w:t>
      </w:r>
      <w:r w:rsidR="00621CD7">
        <w:rPr>
          <w:rFonts w:ascii="Arial" w:hAnsi="Arial" w:cs="Arial"/>
        </w:rPr>
        <w:t>społecznościowych</w:t>
      </w:r>
      <w:r w:rsidRPr="005B6401">
        <w:rPr>
          <w:rFonts w:ascii="Arial" w:hAnsi="Arial" w:cs="Arial"/>
        </w:rPr>
        <w:t xml:space="preserve">, w których wyszukiwane słowo </w:t>
      </w:r>
      <w:r>
        <w:rPr>
          <w:rFonts w:ascii="Arial" w:hAnsi="Arial" w:cs="Arial"/>
        </w:rPr>
        <w:t xml:space="preserve">lub fraza kluczowa </w:t>
      </w:r>
      <w:r w:rsidRPr="005B6401">
        <w:rPr>
          <w:rFonts w:ascii="Arial" w:hAnsi="Arial" w:cs="Arial"/>
        </w:rPr>
        <w:t>(z</w:t>
      </w:r>
      <w:r>
        <w:rPr>
          <w:rFonts w:ascii="Arial" w:hAnsi="Arial" w:cs="Arial"/>
        </w:rPr>
        <w:t> </w:t>
      </w:r>
      <w:r w:rsidRPr="005B6401">
        <w:rPr>
          <w:rFonts w:ascii="Arial" w:hAnsi="Arial" w:cs="Arial"/>
        </w:rPr>
        <w:t>uwzględnieniem deklinacji) pojawił</w:t>
      </w:r>
      <w:r>
        <w:rPr>
          <w:rFonts w:ascii="Arial" w:hAnsi="Arial" w:cs="Arial"/>
        </w:rPr>
        <w:t>y</w:t>
      </w:r>
      <w:r w:rsidRPr="005B6401">
        <w:rPr>
          <w:rFonts w:ascii="Arial" w:hAnsi="Arial" w:cs="Arial"/>
        </w:rPr>
        <w:t xml:space="preserve"> się przynajmniej raz w wersji</w:t>
      </w:r>
      <w:r>
        <w:rPr>
          <w:rFonts w:ascii="Arial" w:hAnsi="Arial" w:cs="Arial"/>
        </w:rPr>
        <w:t xml:space="preserve"> tekstowej,</w:t>
      </w:r>
      <w:r w:rsidRPr="005B6401">
        <w:rPr>
          <w:rFonts w:ascii="Arial" w:hAnsi="Arial" w:cs="Arial"/>
        </w:rPr>
        <w:t xml:space="preserve"> dźwiękowej lub</w:t>
      </w:r>
      <w:r>
        <w:rPr>
          <w:rFonts w:ascii="Arial" w:hAnsi="Arial" w:cs="Arial"/>
        </w:rPr>
        <w:t> </w:t>
      </w:r>
      <w:r w:rsidRPr="005B6401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5B6401">
        <w:rPr>
          <w:rFonts w:ascii="Arial" w:hAnsi="Arial" w:cs="Arial"/>
        </w:rPr>
        <w:t xml:space="preserve">wersji graficznej (np. napis na tzw. </w:t>
      </w:r>
      <w:r>
        <w:rPr>
          <w:rFonts w:ascii="Arial" w:hAnsi="Arial" w:cs="Arial"/>
        </w:rPr>
        <w:t>b</w:t>
      </w:r>
      <w:r w:rsidRPr="005B6401">
        <w:rPr>
          <w:rFonts w:ascii="Arial" w:hAnsi="Arial" w:cs="Arial"/>
        </w:rPr>
        <w:t>elce</w:t>
      </w:r>
      <w:r>
        <w:rPr>
          <w:rFonts w:ascii="Arial" w:hAnsi="Arial" w:cs="Arial"/>
        </w:rPr>
        <w:t xml:space="preserve"> – w przypadku telewizji</w:t>
      </w:r>
      <w:r w:rsidRPr="005B6401">
        <w:rPr>
          <w:rFonts w:ascii="Arial" w:hAnsi="Arial" w:cs="Arial"/>
        </w:rPr>
        <w:t xml:space="preserve">). </w:t>
      </w:r>
    </w:p>
    <w:p w14:paraId="6F6AD10D" w14:textId="77777777" w:rsidR="0033759B" w:rsidRPr="005B6401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5B6401">
        <w:rPr>
          <w:rFonts w:ascii="Arial" w:hAnsi="Arial" w:cs="Arial"/>
        </w:rPr>
        <w:t xml:space="preserve">Materiały radiowe i telewizyjne </w:t>
      </w:r>
      <w:r>
        <w:rPr>
          <w:rFonts w:ascii="Arial" w:hAnsi="Arial" w:cs="Arial"/>
        </w:rPr>
        <w:t>będą</w:t>
      </w:r>
      <w:r w:rsidRPr="005B6401">
        <w:rPr>
          <w:rFonts w:ascii="Arial" w:hAnsi="Arial" w:cs="Arial"/>
        </w:rPr>
        <w:t xml:space="preserve"> pozyskiwane w czasie rzeczywistym, bezpośrednio z</w:t>
      </w:r>
      <w:r>
        <w:rPr>
          <w:rFonts w:ascii="Arial" w:hAnsi="Arial" w:cs="Arial"/>
        </w:rPr>
        <w:t> </w:t>
      </w:r>
      <w:r w:rsidRPr="005B6401">
        <w:rPr>
          <w:rFonts w:ascii="Arial" w:hAnsi="Arial" w:cs="Arial"/>
        </w:rPr>
        <w:t xml:space="preserve">anten radiowych i telewizyjnych. </w:t>
      </w:r>
    </w:p>
    <w:p w14:paraId="6FE2CB9E" w14:textId="77777777" w:rsidR="0033759B" w:rsidRPr="00A07AF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Monitoring</w:t>
      </w:r>
      <w:r w:rsidRPr="005B6401">
        <w:rPr>
          <w:rFonts w:ascii="Arial" w:hAnsi="Arial" w:cs="Arial"/>
        </w:rPr>
        <w:t xml:space="preserve"> obejmuje wszystkie treści, także te, do których dostęp możliwy jest za</w:t>
      </w:r>
      <w:r>
        <w:rPr>
          <w:rFonts w:ascii="Arial" w:hAnsi="Arial" w:cs="Arial"/>
        </w:rPr>
        <w:t> </w:t>
      </w:r>
      <w:r w:rsidRPr="005B6401">
        <w:rPr>
          <w:rFonts w:ascii="Arial" w:hAnsi="Arial" w:cs="Arial"/>
        </w:rPr>
        <w:t>opłatą (dostęp abonamentowy).</w:t>
      </w:r>
      <w:r>
        <w:rPr>
          <w:rFonts w:ascii="Arial" w:hAnsi="Arial" w:cs="Arial"/>
        </w:rPr>
        <w:t xml:space="preserve"> Opłaty tej nie ponosi Zamawiający.</w:t>
      </w:r>
      <w:r w:rsidRPr="005B6401">
        <w:rPr>
          <w:rFonts w:ascii="Arial" w:hAnsi="Arial" w:cs="Arial"/>
        </w:rPr>
        <w:t xml:space="preserve"> </w:t>
      </w:r>
      <w:r w:rsidRPr="00AD2EA4">
        <w:rPr>
          <w:rFonts w:ascii="Arial" w:hAnsi="Arial" w:cs="Arial"/>
        </w:rPr>
        <w:t>Wykonawca zobowiązuje się udostępniać Zamawiającemu pełne wersje Materiałów w formie niewymagającej posiadania przez Zamawiającego dodatkowych dostępów do </w:t>
      </w:r>
      <w:r>
        <w:rPr>
          <w:rFonts w:ascii="Arial" w:hAnsi="Arial" w:cs="Arial"/>
        </w:rPr>
        <w:t>M</w:t>
      </w:r>
      <w:r w:rsidRPr="00AD2EA4">
        <w:rPr>
          <w:rFonts w:ascii="Arial" w:hAnsi="Arial" w:cs="Arial"/>
        </w:rPr>
        <w:t xml:space="preserve">ateriałów. </w:t>
      </w:r>
      <w:r w:rsidR="00D52600">
        <w:rPr>
          <w:rFonts w:ascii="Arial" w:hAnsi="Arial" w:cs="Arial"/>
        </w:rPr>
        <w:t xml:space="preserve">Z tytułu </w:t>
      </w:r>
      <w:r w:rsidR="00CC20F6">
        <w:rPr>
          <w:rFonts w:ascii="Arial" w:hAnsi="Arial" w:cs="Arial"/>
        </w:rPr>
        <w:t>odtwarzania odsłuchiwania, oglądania, przeglądania i wyświetlania Materiałów (w szczególności za pomocą linków, o których mowa w ust. 9) przez pracowników Zamawiającego, Zamawiający nie będzie zobowiązany do ponoszenia żadnych dodatkowych opłat (poza wynagrodzeniem określonym w Umowie) wobec Wykonawcy lub podmiotów trzecich, w tym autorów, wydawców i organizacji zbiorowego zarządzania prawami autorskimi.</w:t>
      </w:r>
    </w:p>
    <w:p w14:paraId="6AAA5BD1" w14:textId="77777777" w:rsidR="0033759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B6401">
        <w:rPr>
          <w:rFonts w:ascii="Arial" w:hAnsi="Arial" w:cs="Arial"/>
        </w:rPr>
        <w:t>yniki Monitoring</w:t>
      </w:r>
      <w:r>
        <w:rPr>
          <w:rFonts w:ascii="Arial" w:hAnsi="Arial" w:cs="Arial"/>
        </w:rPr>
        <w:t>u będą przekazywane Zamawiającemu na bieżąco. W przypadku pominięcia przez Wykonawcę Materiału,</w:t>
      </w:r>
      <w:r w:rsidRPr="00BC739D">
        <w:t xml:space="preserve"> </w:t>
      </w:r>
      <w:r w:rsidRPr="00BC739D">
        <w:rPr>
          <w:rFonts w:ascii="Arial" w:hAnsi="Arial" w:cs="Arial"/>
        </w:rPr>
        <w:t>Wykonawca będzie zobowiązany udostępnić Zamawiającemu taki Materiał</w:t>
      </w:r>
      <w:r>
        <w:rPr>
          <w:rFonts w:ascii="Arial" w:hAnsi="Arial" w:cs="Arial"/>
        </w:rPr>
        <w:t xml:space="preserve"> zgodnie z warunkami Umowy</w:t>
      </w:r>
      <w:r w:rsidRPr="003C722A">
        <w:rPr>
          <w:rFonts w:ascii="Arial" w:hAnsi="Arial" w:cs="Arial"/>
        </w:rPr>
        <w:t xml:space="preserve">.  </w:t>
      </w:r>
    </w:p>
    <w:p w14:paraId="24913EAA" w14:textId="77777777" w:rsidR="0033759B" w:rsidRPr="001125C6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1125C6">
        <w:rPr>
          <w:rFonts w:ascii="Arial" w:hAnsi="Arial" w:cs="Arial"/>
          <w:color w:val="000000"/>
        </w:rPr>
        <w:t xml:space="preserve">Wykonawca będzie prowadził </w:t>
      </w:r>
      <w:r>
        <w:rPr>
          <w:rFonts w:ascii="Arial" w:hAnsi="Arial" w:cs="Arial"/>
          <w:color w:val="000000"/>
        </w:rPr>
        <w:t>Monitoring</w:t>
      </w:r>
      <w:r w:rsidRPr="001125C6">
        <w:rPr>
          <w:rFonts w:ascii="Arial" w:hAnsi="Arial" w:cs="Arial"/>
          <w:color w:val="000000"/>
        </w:rPr>
        <w:t xml:space="preserve"> codziennie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– w dni robocze, weekendy i święta</w:t>
      </w:r>
      <w:r>
        <w:rPr>
          <w:rFonts w:ascii="Arial" w:hAnsi="Arial" w:cs="Arial"/>
          <w:color w:val="000000"/>
        </w:rPr>
        <w:t>.</w:t>
      </w:r>
    </w:p>
    <w:p w14:paraId="56C7E714" w14:textId="37ADC2C9" w:rsidR="0033759B" w:rsidRPr="00C97236" w:rsidRDefault="0033759B" w:rsidP="0099272E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C97236">
        <w:rPr>
          <w:rFonts w:ascii="Arial" w:hAnsi="Arial" w:cs="Arial"/>
          <w:b/>
          <w:bCs/>
        </w:rPr>
        <w:t>Przekazywanie</w:t>
      </w:r>
      <w:r w:rsidRPr="00C97236">
        <w:rPr>
          <w:rFonts w:ascii="Arial" w:hAnsi="Arial" w:cs="Arial"/>
        </w:rPr>
        <w:t xml:space="preserve"> przez Wykonawcę Materiałów Za</w:t>
      </w:r>
      <w:bookmarkStart w:id="1" w:name="_Hlk125041929"/>
      <w:r w:rsidR="00C97236">
        <w:rPr>
          <w:rFonts w:ascii="Arial" w:hAnsi="Arial" w:cs="Arial"/>
        </w:rPr>
        <w:t xml:space="preserve">mawiającemu będzie się odbywało </w:t>
      </w:r>
      <w:r w:rsidRPr="00C97236">
        <w:rPr>
          <w:rFonts w:ascii="Arial" w:hAnsi="Arial" w:cs="Arial"/>
        </w:rPr>
        <w:t>za pośrednictwem biuletynu, zwanego „</w:t>
      </w:r>
      <w:r w:rsidRPr="00C97236">
        <w:rPr>
          <w:rFonts w:ascii="Arial" w:hAnsi="Arial" w:cs="Arial"/>
          <w:b/>
          <w:bCs/>
        </w:rPr>
        <w:t>Biuletynem</w:t>
      </w:r>
      <w:r w:rsidRPr="00C97236">
        <w:rPr>
          <w:rFonts w:ascii="Arial" w:hAnsi="Arial" w:cs="Arial"/>
        </w:rPr>
        <w:t xml:space="preserve">”, przesyłanego w terminach i w sposób wskazany w Umowie (w przypadku sytuacji kryzysowych Biuletyn będzie przesyłany w trybie nadzwyczajnym, w terminach i w sposób wskazany w Umowie), udostępnianego następnie przez Zamawiającego nie więcej niż </w:t>
      </w:r>
      <w:r w:rsidR="000A1A3E" w:rsidRPr="00C97236">
        <w:rPr>
          <w:rFonts w:ascii="Arial" w:hAnsi="Arial" w:cs="Arial"/>
        </w:rPr>
        <w:t>20</w:t>
      </w:r>
      <w:r w:rsidR="00026D21" w:rsidRPr="00C97236">
        <w:rPr>
          <w:rFonts w:ascii="Arial" w:hAnsi="Arial" w:cs="Arial"/>
        </w:rPr>
        <w:t xml:space="preserve"> </w:t>
      </w:r>
      <w:r w:rsidRPr="00C97236">
        <w:rPr>
          <w:rFonts w:ascii="Arial" w:hAnsi="Arial" w:cs="Arial"/>
        </w:rPr>
        <w:t>osobom;</w:t>
      </w:r>
    </w:p>
    <w:bookmarkEnd w:id="1"/>
    <w:p w14:paraId="373B4D7C" w14:textId="3AF70CD7" w:rsidR="0033759B" w:rsidRPr="001125C6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1125C6">
        <w:rPr>
          <w:rFonts w:ascii="Arial" w:hAnsi="Arial" w:cs="Arial"/>
        </w:rPr>
        <w:lastRenderedPageBreak/>
        <w:t xml:space="preserve">Wykonawca będzie </w:t>
      </w:r>
      <w:r>
        <w:rPr>
          <w:rFonts w:ascii="Arial" w:hAnsi="Arial" w:cs="Arial"/>
        </w:rPr>
        <w:t>przekazywał</w:t>
      </w:r>
      <w:r w:rsidRPr="001125C6">
        <w:rPr>
          <w:rFonts w:ascii="Arial" w:hAnsi="Arial" w:cs="Arial"/>
        </w:rPr>
        <w:t xml:space="preserve"> Zamawiającemu </w:t>
      </w:r>
      <w:r>
        <w:rPr>
          <w:rFonts w:ascii="Arial" w:hAnsi="Arial" w:cs="Arial"/>
        </w:rPr>
        <w:t>Materiały w B</w:t>
      </w:r>
      <w:r w:rsidRPr="001125C6">
        <w:rPr>
          <w:rFonts w:ascii="Arial" w:hAnsi="Arial" w:cs="Arial"/>
        </w:rPr>
        <w:t>iuletyn</w:t>
      </w:r>
      <w:r>
        <w:rPr>
          <w:rFonts w:ascii="Arial" w:hAnsi="Arial" w:cs="Arial"/>
        </w:rPr>
        <w:t>ie</w:t>
      </w:r>
      <w:r w:rsidR="00BE6FB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zawierając</w:t>
      </w:r>
      <w:r w:rsidR="002B00A8">
        <w:rPr>
          <w:rFonts w:ascii="Arial" w:hAnsi="Arial" w:cs="Arial"/>
        </w:rPr>
        <w:t xml:space="preserve"> w nim</w:t>
      </w:r>
      <w:r w:rsidRPr="001125C6">
        <w:rPr>
          <w:rFonts w:ascii="Arial" w:hAnsi="Arial" w:cs="Arial"/>
        </w:rPr>
        <w:t xml:space="preserve"> linki do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Materiałów</w:t>
      </w:r>
      <w:r>
        <w:rPr>
          <w:rFonts w:ascii="Arial" w:hAnsi="Arial" w:cs="Arial"/>
        </w:rPr>
        <w:t xml:space="preserve"> </w:t>
      </w:r>
      <w:r w:rsidRPr="001125C6">
        <w:rPr>
          <w:rFonts w:ascii="Arial" w:hAnsi="Arial" w:cs="Arial"/>
        </w:rPr>
        <w:t>pozyskanych w</w:t>
      </w:r>
      <w:r>
        <w:rPr>
          <w:rFonts w:ascii="Arial" w:hAnsi="Arial" w:cs="Arial"/>
        </w:rPr>
        <w:t> </w:t>
      </w:r>
      <w:r w:rsidRPr="001125C6">
        <w:rPr>
          <w:rFonts w:ascii="Arial" w:hAnsi="Arial" w:cs="Arial"/>
        </w:rPr>
        <w:t xml:space="preserve">trakcie </w:t>
      </w:r>
      <w:r>
        <w:rPr>
          <w:rFonts w:ascii="Arial" w:hAnsi="Arial" w:cs="Arial"/>
        </w:rPr>
        <w:t>Monitoringu,</w:t>
      </w:r>
      <w:r w:rsidRPr="001125C6">
        <w:rPr>
          <w:rFonts w:ascii="Arial" w:hAnsi="Arial" w:cs="Arial"/>
        </w:rPr>
        <w:t xml:space="preserve"> z podziałem na</w:t>
      </w:r>
      <w:r>
        <w:rPr>
          <w:rFonts w:ascii="Arial" w:hAnsi="Arial" w:cs="Arial"/>
        </w:rPr>
        <w:t> </w:t>
      </w:r>
      <w:r w:rsidRPr="001125C6">
        <w:rPr>
          <w:rFonts w:ascii="Arial" w:hAnsi="Arial" w:cs="Arial"/>
        </w:rPr>
        <w:t>następujące kategorie:</w:t>
      </w:r>
    </w:p>
    <w:p w14:paraId="79185D9E" w14:textId="77777777" w:rsidR="0033759B" w:rsidRPr="001125C6" w:rsidRDefault="0033759B" w:rsidP="0033759B">
      <w:pPr>
        <w:pStyle w:val="Teksttreci0"/>
        <w:numPr>
          <w:ilvl w:val="1"/>
          <w:numId w:val="2"/>
        </w:numPr>
        <w:shd w:val="clear" w:color="auto" w:fill="auto"/>
        <w:spacing w:after="120"/>
        <w:ind w:left="782" w:hanging="357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prasa;</w:t>
      </w:r>
    </w:p>
    <w:p w14:paraId="36CC72DB" w14:textId="77777777" w:rsidR="0033759B" w:rsidRPr="001125C6" w:rsidRDefault="0033759B" w:rsidP="0033759B">
      <w:pPr>
        <w:pStyle w:val="Teksttreci0"/>
        <w:numPr>
          <w:ilvl w:val="1"/>
          <w:numId w:val="2"/>
        </w:numPr>
        <w:shd w:val="clear" w:color="auto" w:fill="auto"/>
        <w:spacing w:after="120"/>
        <w:ind w:left="782" w:hanging="357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telewizja;</w:t>
      </w:r>
    </w:p>
    <w:p w14:paraId="5C5F0A28" w14:textId="77777777" w:rsidR="0033759B" w:rsidRPr="001125C6" w:rsidRDefault="0033759B" w:rsidP="0033759B">
      <w:pPr>
        <w:pStyle w:val="Teksttreci0"/>
        <w:numPr>
          <w:ilvl w:val="1"/>
          <w:numId w:val="2"/>
        </w:numPr>
        <w:shd w:val="clear" w:color="auto" w:fill="auto"/>
        <w:spacing w:after="120"/>
        <w:ind w:left="782" w:hanging="357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radio;</w:t>
      </w:r>
    </w:p>
    <w:p w14:paraId="45158F20" w14:textId="77777777" w:rsidR="0033759B" w:rsidRPr="001125C6" w:rsidRDefault="0033759B" w:rsidP="0033759B">
      <w:pPr>
        <w:pStyle w:val="Teksttreci0"/>
        <w:numPr>
          <w:ilvl w:val="1"/>
          <w:numId w:val="2"/>
        </w:numPr>
        <w:shd w:val="clear" w:color="auto" w:fill="auto"/>
        <w:spacing w:after="120"/>
        <w:ind w:left="782" w:hanging="357"/>
        <w:rPr>
          <w:rFonts w:ascii="Arial" w:hAnsi="Arial" w:cs="Arial"/>
          <w:sz w:val="22"/>
          <w:szCs w:val="22"/>
        </w:rPr>
      </w:pPr>
      <w:r w:rsidRPr="001125C6">
        <w:rPr>
          <w:rFonts w:ascii="Arial" w:hAnsi="Arial" w:cs="Arial"/>
          <w:sz w:val="22"/>
          <w:szCs w:val="22"/>
        </w:rPr>
        <w:t>portale</w:t>
      </w:r>
      <w:r w:rsidR="00964CDF">
        <w:rPr>
          <w:rFonts w:ascii="Arial" w:hAnsi="Arial" w:cs="Arial"/>
          <w:sz w:val="22"/>
          <w:szCs w:val="22"/>
        </w:rPr>
        <w:t>/strony internetowe</w:t>
      </w:r>
      <w:r w:rsidRPr="001125C6">
        <w:rPr>
          <w:rFonts w:ascii="Arial" w:hAnsi="Arial" w:cs="Arial"/>
          <w:sz w:val="22"/>
          <w:szCs w:val="22"/>
        </w:rPr>
        <w:t>;</w:t>
      </w:r>
    </w:p>
    <w:p w14:paraId="67209C5C" w14:textId="77777777" w:rsidR="0033759B" w:rsidRPr="001125C6" w:rsidRDefault="0033759B" w:rsidP="0033759B">
      <w:pPr>
        <w:pStyle w:val="Teksttreci0"/>
        <w:numPr>
          <w:ilvl w:val="1"/>
          <w:numId w:val="2"/>
        </w:numPr>
        <w:shd w:val="clear" w:color="auto" w:fill="auto"/>
        <w:spacing w:after="120"/>
        <w:ind w:left="782" w:hanging="357"/>
        <w:rPr>
          <w:rFonts w:ascii="Arial" w:hAnsi="Arial" w:cs="Arial"/>
          <w:sz w:val="22"/>
          <w:szCs w:val="22"/>
        </w:rPr>
      </w:pPr>
      <w:proofErr w:type="spellStart"/>
      <w:r w:rsidRPr="001125C6">
        <w:rPr>
          <w:rFonts w:ascii="Arial" w:hAnsi="Arial" w:cs="Arial"/>
          <w:sz w:val="22"/>
          <w:szCs w:val="22"/>
        </w:rPr>
        <w:t>social</w:t>
      </w:r>
      <w:proofErr w:type="spellEnd"/>
      <w:r w:rsidRPr="001125C6">
        <w:rPr>
          <w:rFonts w:ascii="Arial" w:hAnsi="Arial" w:cs="Arial"/>
          <w:sz w:val="22"/>
          <w:szCs w:val="22"/>
        </w:rPr>
        <w:t xml:space="preserve"> media.</w:t>
      </w:r>
    </w:p>
    <w:p w14:paraId="691B582D" w14:textId="68C605E7" w:rsidR="0033759B" w:rsidRPr="00A07AF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A07AFB">
        <w:rPr>
          <w:rFonts w:ascii="Arial" w:hAnsi="Arial" w:cs="Arial"/>
        </w:rPr>
        <w:t xml:space="preserve">Materiały będą </w:t>
      </w:r>
      <w:r>
        <w:rPr>
          <w:rFonts w:ascii="Arial" w:hAnsi="Arial" w:cs="Arial"/>
        </w:rPr>
        <w:t>przekazywane</w:t>
      </w:r>
      <w:r w:rsidRPr="00A07AFB">
        <w:rPr>
          <w:rFonts w:ascii="Arial" w:hAnsi="Arial" w:cs="Arial"/>
        </w:rPr>
        <w:t xml:space="preserve"> Zamawiającemu poprzez link do skanów w formacie graficznym PDF, a w przypadku Materiałów z radia i telewizji – poprzez link do plików audio albo plików audio-video zawierających kompletny Materiał, w którym znalazło się słowo</w:t>
      </w:r>
      <w:r>
        <w:rPr>
          <w:rFonts w:ascii="Arial" w:hAnsi="Arial" w:cs="Arial"/>
        </w:rPr>
        <w:t xml:space="preserve"> lub fraza </w:t>
      </w:r>
      <w:r w:rsidRPr="00A07AFB">
        <w:rPr>
          <w:rFonts w:ascii="Arial" w:hAnsi="Arial" w:cs="Arial"/>
        </w:rPr>
        <w:t xml:space="preserve">klucz (np. cały Materiał reporterski z głównego wydania wiadomości TV). </w:t>
      </w:r>
      <w:r w:rsidRPr="005B6401">
        <w:rPr>
          <w:rFonts w:ascii="Arial" w:hAnsi="Arial" w:cs="Arial"/>
        </w:rPr>
        <w:t xml:space="preserve">W przypadku nagrań audio i audio-wideo – przekazywana jest całość emitowanego programu lub tzw. materiału reporterskiego, w którym wystąpiło słowo </w:t>
      </w:r>
      <w:r>
        <w:rPr>
          <w:rFonts w:ascii="Arial" w:hAnsi="Arial" w:cs="Arial"/>
        </w:rPr>
        <w:t xml:space="preserve">lub fraza </w:t>
      </w:r>
      <w:r w:rsidRPr="005B6401">
        <w:rPr>
          <w:rFonts w:ascii="Arial" w:hAnsi="Arial" w:cs="Arial"/>
        </w:rPr>
        <w:t>klucz</w:t>
      </w:r>
      <w:r>
        <w:rPr>
          <w:rFonts w:ascii="Arial" w:hAnsi="Arial" w:cs="Arial"/>
        </w:rPr>
        <w:t xml:space="preserve">owa </w:t>
      </w:r>
      <w:r w:rsidRPr="005B6401">
        <w:rPr>
          <w:rFonts w:ascii="Arial" w:hAnsi="Arial" w:cs="Arial"/>
        </w:rPr>
        <w:t xml:space="preserve">wymienione w </w:t>
      </w:r>
      <w:r w:rsidRPr="00C210E0">
        <w:rPr>
          <w:rFonts w:ascii="Arial" w:hAnsi="Arial" w:cs="Arial"/>
          <w:b/>
          <w:bCs/>
        </w:rPr>
        <w:t xml:space="preserve">załączniku </w:t>
      </w:r>
      <w:r w:rsidR="00114321">
        <w:rPr>
          <w:rFonts w:ascii="Arial" w:hAnsi="Arial" w:cs="Arial"/>
          <w:b/>
          <w:bCs/>
        </w:rPr>
        <w:t>2</w:t>
      </w:r>
      <w:r w:rsidRPr="00C210E0">
        <w:rPr>
          <w:rFonts w:ascii="Arial" w:hAnsi="Arial" w:cs="Arial"/>
          <w:b/>
          <w:bCs/>
        </w:rPr>
        <w:t xml:space="preserve"> do Umowy</w:t>
      </w:r>
      <w:r>
        <w:rPr>
          <w:rFonts w:ascii="Arial" w:hAnsi="Arial" w:cs="Arial"/>
        </w:rPr>
        <w:t>.</w:t>
      </w:r>
    </w:p>
    <w:p w14:paraId="59129F9F" w14:textId="42DCA1FE" w:rsidR="0033759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Biuletyn </w:t>
      </w:r>
      <w:r w:rsidR="00181800">
        <w:rPr>
          <w:rFonts w:ascii="Arial" w:hAnsi="Arial" w:cs="Arial"/>
        </w:rPr>
        <w:t>będzie</w:t>
      </w:r>
      <w:r w:rsidRPr="006A700A">
        <w:rPr>
          <w:rFonts w:ascii="Arial" w:hAnsi="Arial" w:cs="Arial"/>
        </w:rPr>
        <w:t xml:space="preserve"> zawierał opis Materiałów: źródło, tytuł publikacji, data publikacji, krótki opis treści, AVE</w:t>
      </w:r>
      <w:r>
        <w:rPr>
          <w:rFonts w:ascii="Arial" w:hAnsi="Arial" w:cs="Arial"/>
        </w:rPr>
        <w:t xml:space="preserve"> </w:t>
      </w:r>
      <w:r w:rsidRPr="005B6401">
        <w:rPr>
          <w:rFonts w:ascii="Arial" w:hAnsi="Arial" w:cs="Arial"/>
        </w:rPr>
        <w:t>(ekwiwalent reklamowy)</w:t>
      </w:r>
      <w:r w:rsidRPr="006A700A">
        <w:rPr>
          <w:rFonts w:ascii="Arial" w:hAnsi="Arial" w:cs="Arial"/>
        </w:rPr>
        <w:t>, wydźwięk publikacji, zasięg publikacji.</w:t>
      </w:r>
    </w:p>
    <w:p w14:paraId="3A827878" w14:textId="77777777" w:rsidR="0033759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2C55F0">
        <w:rPr>
          <w:rFonts w:ascii="Arial" w:hAnsi="Arial" w:cs="Arial"/>
        </w:rPr>
        <w:t xml:space="preserve">Materiały radiowe i telewizyjne </w:t>
      </w:r>
      <w:r>
        <w:rPr>
          <w:rFonts w:ascii="Arial" w:hAnsi="Arial" w:cs="Arial"/>
        </w:rPr>
        <w:t>będą przekazywane</w:t>
      </w:r>
      <w:r w:rsidRPr="002C55F0">
        <w:rPr>
          <w:rFonts w:ascii="Arial" w:hAnsi="Arial" w:cs="Arial"/>
        </w:rPr>
        <w:t xml:space="preserve"> wraz z zapisem audio lub audio-wideo i</w:t>
      </w:r>
      <w:r>
        <w:rPr>
          <w:rFonts w:ascii="Arial" w:hAnsi="Arial" w:cs="Arial"/>
        </w:rPr>
        <w:t> będą</w:t>
      </w:r>
      <w:r w:rsidRPr="002C55F0">
        <w:rPr>
          <w:rFonts w:ascii="Arial" w:hAnsi="Arial" w:cs="Arial"/>
        </w:rPr>
        <w:t xml:space="preserve"> udostępniane wraz z transkrypcją. </w:t>
      </w:r>
    </w:p>
    <w:p w14:paraId="3A54680A" w14:textId="77777777" w:rsidR="0033759B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2C55F0">
        <w:rPr>
          <w:rFonts w:ascii="Arial" w:hAnsi="Arial" w:cs="Arial"/>
        </w:rPr>
        <w:t xml:space="preserve">Materiały z prasy drukowanej </w:t>
      </w:r>
      <w:r>
        <w:rPr>
          <w:rFonts w:ascii="Arial" w:hAnsi="Arial" w:cs="Arial"/>
        </w:rPr>
        <w:t>będą</w:t>
      </w:r>
      <w:r w:rsidRPr="002C55F0">
        <w:rPr>
          <w:rFonts w:ascii="Arial" w:hAnsi="Arial" w:cs="Arial"/>
        </w:rPr>
        <w:t xml:space="preserve"> przekazywane </w:t>
      </w:r>
      <w:r>
        <w:rPr>
          <w:rFonts w:ascii="Arial" w:hAnsi="Arial" w:cs="Arial"/>
        </w:rPr>
        <w:t>jako skany</w:t>
      </w:r>
      <w:r w:rsidRPr="002C55F0">
        <w:rPr>
          <w:rFonts w:ascii="Arial" w:hAnsi="Arial" w:cs="Arial"/>
        </w:rPr>
        <w:t xml:space="preserve"> publikacji i transkrypc</w:t>
      </w:r>
      <w:r>
        <w:rPr>
          <w:rFonts w:ascii="Arial" w:hAnsi="Arial" w:cs="Arial"/>
        </w:rPr>
        <w:t>ja</w:t>
      </w:r>
      <w:r w:rsidRPr="002C55F0">
        <w:rPr>
          <w:rFonts w:ascii="Arial" w:hAnsi="Arial" w:cs="Arial"/>
        </w:rPr>
        <w:t xml:space="preserve">. </w:t>
      </w:r>
    </w:p>
    <w:p w14:paraId="5328164F" w14:textId="77777777" w:rsidR="0033759B" w:rsidRPr="002C55F0" w:rsidRDefault="0033759B" w:rsidP="0033759B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 w:rsidRPr="002C55F0">
        <w:rPr>
          <w:rFonts w:ascii="Arial" w:hAnsi="Arial" w:cs="Arial"/>
        </w:rPr>
        <w:t xml:space="preserve">Materiały internetowe </w:t>
      </w:r>
      <w:r>
        <w:rPr>
          <w:rFonts w:ascii="Arial" w:hAnsi="Arial" w:cs="Arial"/>
        </w:rPr>
        <w:t>będą</w:t>
      </w:r>
      <w:r w:rsidRPr="002C55F0">
        <w:rPr>
          <w:rFonts w:ascii="Arial" w:hAnsi="Arial" w:cs="Arial"/>
        </w:rPr>
        <w:t xml:space="preserve"> przekazywane wraz z aktywnymi linkami odsyłającymi do publikacji i wersjami oryginalnych publikacji w formacie PDF. </w:t>
      </w:r>
    </w:p>
    <w:p w14:paraId="328529A6" w14:textId="77777777" w:rsidR="0033759B" w:rsidRDefault="0033759B" w:rsidP="0033759B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8655459" w14:textId="77777777" w:rsidR="001117C4" w:rsidRDefault="001117C4"/>
    <w:sectPr w:rsidR="00111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6706"/>
    <w:multiLevelType w:val="multilevel"/>
    <w:tmpl w:val="21B45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2)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476347"/>
    <w:multiLevelType w:val="hybridMultilevel"/>
    <w:tmpl w:val="72EC5338"/>
    <w:lvl w:ilvl="0" w:tplc="CC4AC6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F5A93"/>
    <w:multiLevelType w:val="multilevel"/>
    <w:tmpl w:val="B83668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15607A8"/>
    <w:multiLevelType w:val="hybridMultilevel"/>
    <w:tmpl w:val="BDA26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640E9"/>
    <w:multiLevelType w:val="hybridMultilevel"/>
    <w:tmpl w:val="5128D0D0"/>
    <w:lvl w:ilvl="0" w:tplc="059EFA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59B"/>
    <w:rsid w:val="00026D21"/>
    <w:rsid w:val="000A1A3E"/>
    <w:rsid w:val="000A5E26"/>
    <w:rsid w:val="001117C4"/>
    <w:rsid w:val="00114321"/>
    <w:rsid w:val="00181800"/>
    <w:rsid w:val="001D3B2A"/>
    <w:rsid w:val="00206064"/>
    <w:rsid w:val="002A6065"/>
    <w:rsid w:val="002B00A8"/>
    <w:rsid w:val="002B0E61"/>
    <w:rsid w:val="002D0C7E"/>
    <w:rsid w:val="002D54CF"/>
    <w:rsid w:val="0033759B"/>
    <w:rsid w:val="0035646B"/>
    <w:rsid w:val="00363881"/>
    <w:rsid w:val="003D1E05"/>
    <w:rsid w:val="00417A74"/>
    <w:rsid w:val="004D2EC1"/>
    <w:rsid w:val="00621CD7"/>
    <w:rsid w:val="00792D05"/>
    <w:rsid w:val="009540D9"/>
    <w:rsid w:val="00964CDF"/>
    <w:rsid w:val="00A55908"/>
    <w:rsid w:val="00A64BF2"/>
    <w:rsid w:val="00AB49FE"/>
    <w:rsid w:val="00B14C83"/>
    <w:rsid w:val="00BE6FBB"/>
    <w:rsid w:val="00C34458"/>
    <w:rsid w:val="00C97236"/>
    <w:rsid w:val="00CB6C4F"/>
    <w:rsid w:val="00CC20F6"/>
    <w:rsid w:val="00D52600"/>
    <w:rsid w:val="00DD55F5"/>
    <w:rsid w:val="00F22A7C"/>
    <w:rsid w:val="00F359B1"/>
    <w:rsid w:val="00FE004F"/>
    <w:rsid w:val="00FF3665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0EA2"/>
  <w15:chartTrackingRefBased/>
  <w15:docId w15:val="{9F535D96-4E3A-496F-8CD0-A7268432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75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CW_Lista,Preambuła,Akapit z listą5"/>
    <w:basedOn w:val="Normalny"/>
    <w:link w:val="AkapitzlistZnak"/>
    <w:uiPriority w:val="34"/>
    <w:qFormat/>
    <w:rsid w:val="0033759B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locked/>
    <w:rsid w:val="0033759B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3759B"/>
    <w:pPr>
      <w:widowControl w:val="0"/>
      <w:shd w:val="clear" w:color="auto" w:fill="FFFFFF"/>
      <w:spacing w:after="0" w:line="276" w:lineRule="auto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kapitzlistZnak">
    <w:name w:val="Akapit z listą Znak"/>
    <w:aliases w:val="L1 Znak,Numerowanie Znak,List Paragraph Znak,CW_Lista Znak,Preambuła Znak,Akapit z listą5 Znak"/>
    <w:link w:val="Akapitzlist"/>
    <w:uiPriority w:val="34"/>
    <w:qFormat/>
    <w:locked/>
    <w:rsid w:val="0033759B"/>
  </w:style>
  <w:style w:type="paragraph" w:styleId="Poprawka">
    <w:name w:val="Revision"/>
    <w:hidden/>
    <w:uiPriority w:val="99"/>
    <w:semiHidden/>
    <w:rsid w:val="00A5590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D0C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C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C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C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C7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6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7d9adf9b13bc5b57d9ec4b7f36489fc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478680cd49883bbb840849384833cc9f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9C227-4983-42D6-99BA-C4E0054FDA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B37D05-9B23-402A-A29C-8430DFE315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EEA14-CA9E-4D87-B3AD-F42A580F7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A4B90-54BE-4E97-9E61-C21763D0C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Troszyński</dc:creator>
  <cp:keywords/>
  <dc:description/>
  <cp:lastModifiedBy>Joanna Niedźwiecka</cp:lastModifiedBy>
  <cp:revision>24</cp:revision>
  <dcterms:created xsi:type="dcterms:W3CDTF">2025-02-04T10:30:00Z</dcterms:created>
  <dcterms:modified xsi:type="dcterms:W3CDTF">2025-08-20T08:50:00Z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