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71EA" w14:textId="77777777" w:rsidR="002304A4" w:rsidRPr="00DD7B24" w:rsidRDefault="002304A4">
      <w:pPr>
        <w:pStyle w:val="Tekstpodstawowy"/>
        <w:spacing w:after="200" w:line="276" w:lineRule="auto"/>
        <w:jc w:val="center"/>
        <w:rPr>
          <w:rStyle w:val="Mocnowyrniony"/>
          <w:rFonts w:ascii="Arial" w:hAnsi="Arial"/>
          <w:color w:val="373737"/>
          <w:sz w:val="21"/>
          <w:u w:val="single"/>
        </w:rPr>
      </w:pPr>
    </w:p>
    <w:p w14:paraId="3009317C" w14:textId="01CC5010" w:rsidR="002304A4" w:rsidRPr="00DD7B24" w:rsidRDefault="00166832" w:rsidP="00DD7B24">
      <w:pPr>
        <w:pStyle w:val="Tekstpodstawowy"/>
        <w:spacing w:after="200" w:line="276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DD7B24">
        <w:rPr>
          <w:rStyle w:val="Mocnowyrniony"/>
          <w:rFonts w:ascii="Arial" w:hAnsi="Arial" w:cs="Arial"/>
          <w:color w:val="373737"/>
          <w:u w:val="single"/>
        </w:rPr>
        <w:t>K</w:t>
      </w:r>
      <w:r w:rsidR="00DD7B24">
        <w:rPr>
          <w:rStyle w:val="Mocnowyrniony"/>
          <w:rFonts w:ascii="Arial" w:hAnsi="Arial" w:cs="Arial"/>
          <w:color w:val="373737"/>
          <w:u w:val="single"/>
        </w:rPr>
        <w:t>lauzula informacyjna</w:t>
      </w:r>
      <w:r w:rsidR="00DD7B24" w:rsidRPr="00DD7B24">
        <w:rPr>
          <w:rFonts w:ascii="Arial" w:hAnsi="Arial" w:cs="Arial"/>
          <w:u w:val="single"/>
        </w:rPr>
        <w:t xml:space="preserve"> - </w:t>
      </w:r>
      <w:r w:rsidR="00DD7B24" w:rsidRPr="00DD7B24">
        <w:rPr>
          <w:rStyle w:val="Wyrnienie"/>
          <w:rFonts w:ascii="Arial" w:hAnsi="Arial" w:cs="Arial"/>
          <w:b/>
          <w:bCs/>
          <w:i w:val="0"/>
          <w:iCs w:val="0"/>
          <w:color w:val="373737"/>
          <w:sz w:val="21"/>
          <w:u w:val="single"/>
        </w:rPr>
        <w:t xml:space="preserve">Procedura zgłoszeń wewnętrznych o nieprawidłowościach </w:t>
      </w:r>
      <w:r w:rsidR="00082BE1">
        <w:rPr>
          <w:rStyle w:val="Wyrnienie"/>
          <w:rFonts w:ascii="Arial" w:hAnsi="Arial" w:cs="Arial"/>
          <w:b/>
          <w:bCs/>
          <w:i w:val="0"/>
          <w:iCs w:val="0"/>
          <w:color w:val="373737"/>
          <w:sz w:val="21"/>
          <w:u w:val="single"/>
        </w:rPr>
        <w:br/>
      </w:r>
      <w:r w:rsidR="00DD7B24" w:rsidRPr="00DD7B24">
        <w:rPr>
          <w:rStyle w:val="Wyrnienie"/>
          <w:rFonts w:ascii="Arial" w:hAnsi="Arial" w:cs="Arial"/>
          <w:b/>
          <w:bCs/>
          <w:i w:val="0"/>
          <w:iCs w:val="0"/>
          <w:color w:val="373737"/>
          <w:sz w:val="21"/>
          <w:u w:val="single"/>
        </w:rPr>
        <w:t>i ochrona sygnalistów</w:t>
      </w:r>
    </w:p>
    <w:p w14:paraId="6BBC3644" w14:textId="77777777" w:rsidR="002304A4" w:rsidRDefault="002304A4">
      <w:pPr>
        <w:pStyle w:val="Tekstpodstawowy"/>
        <w:spacing w:after="0"/>
        <w:jc w:val="both"/>
        <w:rPr>
          <w:rStyle w:val="Wyrnienie"/>
          <w:rFonts w:ascii="Arial" w:hAnsi="Arial"/>
          <w:color w:val="373737"/>
          <w:sz w:val="21"/>
        </w:rPr>
      </w:pPr>
    </w:p>
    <w:p w14:paraId="2E7AAED6" w14:textId="77777777" w:rsidR="002304A4" w:rsidRDefault="002304A4">
      <w:pPr>
        <w:pStyle w:val="Tekstpodstawowy"/>
        <w:spacing w:after="0"/>
        <w:jc w:val="both"/>
        <w:rPr>
          <w:rFonts w:ascii="Arial" w:hAnsi="Arial"/>
          <w:color w:val="373737"/>
          <w:sz w:val="21"/>
        </w:rPr>
      </w:pPr>
    </w:p>
    <w:p w14:paraId="33922361" w14:textId="162831C2" w:rsidR="002304A4" w:rsidRDefault="00166832">
      <w:pPr>
        <w:pStyle w:val="Tekstpodstawowy"/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 xml:space="preserve">Zgodnie z art. 13 ust. 1 i 2 </w:t>
      </w:r>
      <w:r w:rsidR="00DD7B24">
        <w:rPr>
          <w:rFonts w:ascii="Arial" w:hAnsi="Arial"/>
          <w:color w:val="373737"/>
          <w:sz w:val="21"/>
        </w:rPr>
        <w:t xml:space="preserve">ogólnego </w:t>
      </w:r>
      <w:r>
        <w:rPr>
          <w:rFonts w:ascii="Arial" w:hAnsi="Arial"/>
          <w:color w:val="373737"/>
          <w:sz w:val="21"/>
        </w:rPr>
        <w:t>Rozporządzenia Parlamentu Europejskiego i Rady (UE) 2016/679</w:t>
      </w:r>
      <w:r w:rsidR="00DD7B24">
        <w:rPr>
          <w:rFonts w:ascii="Arial" w:hAnsi="Arial"/>
          <w:color w:val="373737"/>
          <w:sz w:val="21"/>
        </w:rPr>
        <w:t xml:space="preserve"> </w:t>
      </w:r>
      <w:r>
        <w:rPr>
          <w:rFonts w:ascii="Arial" w:hAnsi="Arial"/>
          <w:color w:val="373737"/>
          <w:sz w:val="21"/>
        </w:rPr>
        <w:t xml:space="preserve">z dnia 27 kwietnia 2016 roku w sprawie ochrony osób fizycznych w związku </w:t>
      </w:r>
      <w:r w:rsidR="00082BE1">
        <w:rPr>
          <w:rFonts w:ascii="Arial" w:hAnsi="Arial"/>
          <w:color w:val="373737"/>
          <w:sz w:val="21"/>
        </w:rPr>
        <w:br/>
      </w:r>
      <w:r>
        <w:rPr>
          <w:rFonts w:ascii="Arial" w:hAnsi="Arial"/>
          <w:color w:val="373737"/>
          <w:sz w:val="21"/>
        </w:rPr>
        <w:t>z przetwarzaniem danych osobowych i w sprawie swobodnego przepływu takich danych oraz uchylenia dyrektywy 95/45/WE</w:t>
      </w:r>
      <w:r w:rsidR="00DD7B24">
        <w:rPr>
          <w:rFonts w:ascii="Arial" w:hAnsi="Arial"/>
          <w:color w:val="373737"/>
          <w:sz w:val="21"/>
        </w:rPr>
        <w:t xml:space="preserve"> (ogólne rozporządzenie o ochronie danych), zwanego dalej „RODO”, informujemy, że:</w:t>
      </w:r>
    </w:p>
    <w:p w14:paraId="08641FB3" w14:textId="77777777" w:rsidR="002304A4" w:rsidRDefault="002304A4">
      <w:pPr>
        <w:pStyle w:val="Tekstpodstawowy"/>
        <w:spacing w:after="0"/>
        <w:jc w:val="both"/>
        <w:rPr>
          <w:rFonts w:ascii="Arial" w:hAnsi="Arial"/>
          <w:color w:val="373737"/>
          <w:sz w:val="21"/>
        </w:rPr>
      </w:pPr>
    </w:p>
    <w:p w14:paraId="0420D93E" w14:textId="77777777" w:rsidR="002304A4" w:rsidRDefault="002304A4">
      <w:pPr>
        <w:pStyle w:val="Tekstpodstawowy"/>
        <w:spacing w:after="0"/>
        <w:ind w:left="720"/>
        <w:jc w:val="both"/>
        <w:rPr>
          <w:rFonts w:ascii="Arial" w:hAnsi="Arial"/>
          <w:color w:val="373737"/>
          <w:sz w:val="21"/>
        </w:rPr>
      </w:pPr>
    </w:p>
    <w:p w14:paraId="7B3AD060" w14:textId="2B4035F9" w:rsidR="002304A4" w:rsidRDefault="00DD7B24">
      <w:pPr>
        <w:pStyle w:val="Tekstpodstawowy"/>
        <w:numPr>
          <w:ilvl w:val="0"/>
          <w:numId w:val="1"/>
        </w:numPr>
        <w:spacing w:after="0"/>
        <w:jc w:val="both"/>
      </w:pPr>
      <w:r>
        <w:rPr>
          <w:rFonts w:ascii="Arial" w:hAnsi="Arial"/>
          <w:color w:val="373737"/>
          <w:sz w:val="21"/>
        </w:rPr>
        <w:t xml:space="preserve">Administratorem przetwarzającym Pani/Pana dane osobowe jest Komendant Powiatowy Państwowej Straży Pożarnej w Międzyrzeczu (ul. </w:t>
      </w:r>
      <w:proofErr w:type="spellStart"/>
      <w:r>
        <w:rPr>
          <w:rFonts w:ascii="Arial" w:hAnsi="Arial"/>
          <w:color w:val="373737"/>
          <w:sz w:val="21"/>
        </w:rPr>
        <w:t>Rokitniańska</w:t>
      </w:r>
      <w:proofErr w:type="spellEnd"/>
      <w:r>
        <w:rPr>
          <w:rFonts w:ascii="Arial" w:hAnsi="Arial"/>
          <w:color w:val="373737"/>
          <w:sz w:val="21"/>
        </w:rPr>
        <w:t xml:space="preserve"> 1, 66-300 Międzyrzecz, tel. 95 742 66 30, e-mail: </w:t>
      </w:r>
      <w:r w:rsidRPr="00624B22">
        <w:rPr>
          <w:rFonts w:ascii="Arial" w:hAnsi="Arial"/>
          <w:b/>
          <w:bCs/>
          <w:color w:val="373737"/>
          <w:sz w:val="21"/>
          <w:u w:val="single"/>
        </w:rPr>
        <w:t>sekretariat@straz.miedzyrzecz.pl</w:t>
      </w:r>
      <w:r>
        <w:rPr>
          <w:rFonts w:ascii="Arial" w:hAnsi="Arial"/>
          <w:color w:val="373737"/>
          <w:sz w:val="21"/>
        </w:rPr>
        <w:t>).</w:t>
      </w:r>
    </w:p>
    <w:p w14:paraId="1A58DD33" w14:textId="0386F711" w:rsidR="002304A4" w:rsidRDefault="00DD7B24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>W Komendzie Powiatowej Państwowej Straży Pożarnej w Międzyrzeczu wyznaczony został Inspektor Ochrony Danych (ul. Wyszyńskiego 64, 66-400 Gorzów Wlkp., tel. 95</w:t>
      </w:r>
      <w:r w:rsidR="00082BE1">
        <w:rPr>
          <w:rFonts w:ascii="Arial" w:hAnsi="Arial"/>
          <w:color w:val="373737"/>
          <w:sz w:val="21"/>
        </w:rPr>
        <w:t> </w:t>
      </w:r>
      <w:r>
        <w:rPr>
          <w:rFonts w:ascii="Arial" w:hAnsi="Arial"/>
          <w:color w:val="373737"/>
          <w:sz w:val="21"/>
        </w:rPr>
        <w:t>733</w:t>
      </w:r>
      <w:r w:rsidR="00082BE1">
        <w:rPr>
          <w:rFonts w:ascii="Arial" w:hAnsi="Arial"/>
          <w:color w:val="373737"/>
          <w:sz w:val="21"/>
        </w:rPr>
        <w:t xml:space="preserve"> </w:t>
      </w:r>
      <w:r>
        <w:rPr>
          <w:rFonts w:ascii="Arial" w:hAnsi="Arial"/>
          <w:color w:val="373737"/>
          <w:sz w:val="21"/>
        </w:rPr>
        <w:t>83</w:t>
      </w:r>
      <w:r w:rsidR="00082BE1">
        <w:rPr>
          <w:rFonts w:ascii="Arial" w:hAnsi="Arial"/>
          <w:color w:val="373737"/>
          <w:sz w:val="21"/>
        </w:rPr>
        <w:t xml:space="preserve"> </w:t>
      </w:r>
      <w:r>
        <w:rPr>
          <w:rFonts w:ascii="Arial" w:hAnsi="Arial"/>
          <w:color w:val="373737"/>
          <w:sz w:val="21"/>
        </w:rPr>
        <w:t xml:space="preserve">83, e-mail: </w:t>
      </w:r>
      <w:r w:rsidRPr="00624B22">
        <w:rPr>
          <w:rFonts w:ascii="Arial" w:hAnsi="Arial"/>
          <w:b/>
          <w:bCs/>
          <w:color w:val="373737"/>
          <w:sz w:val="21"/>
          <w:u w:val="single"/>
        </w:rPr>
        <w:t>inspektor.rodo@straz.gorzow.pl</w:t>
      </w:r>
      <w:r>
        <w:rPr>
          <w:rFonts w:ascii="Arial" w:hAnsi="Arial"/>
          <w:color w:val="373737"/>
          <w:sz w:val="21"/>
        </w:rPr>
        <w:t>).</w:t>
      </w:r>
    </w:p>
    <w:p w14:paraId="4295CA4E" w14:textId="44CB5974" w:rsidR="00624B22" w:rsidRDefault="00624B22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>Pani/Pana dane osobowe mogą być przetwarzane w związku z obsługą zgłoszeń wewnętrznych dotyczących przypadków nieprawidłowości i naruszeń prawa.</w:t>
      </w:r>
    </w:p>
    <w:p w14:paraId="7E02D6B4" w14:textId="10C53EA9" w:rsidR="00624B22" w:rsidRDefault="00624B22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 xml:space="preserve">Podstawą prawną przetwarzania Pani/Pana danych jest </w:t>
      </w:r>
      <w:r w:rsidR="007376D0">
        <w:rPr>
          <w:rFonts w:ascii="Arial" w:hAnsi="Arial"/>
          <w:color w:val="373737"/>
          <w:sz w:val="21"/>
        </w:rPr>
        <w:t>art. 6 ust. 1 lit. C RODO w związku z realizacją zadań określonych w ustawie z dnia 14 czerwca 2024 r. o ochronie sygnalistów.</w:t>
      </w:r>
    </w:p>
    <w:p w14:paraId="2888F88E" w14:textId="6CBC83CE" w:rsidR="007376D0" w:rsidRDefault="007376D0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>Odbiorcami Pani/Pana danych osobowych będą te podmioty, którym administrator ma obowiązek przekazywania danych na gruncie obowiązujących przepisów prawa.</w:t>
      </w:r>
    </w:p>
    <w:p w14:paraId="44E3C5A0" w14:textId="1AD7C59C" w:rsidR="007376D0" w:rsidRDefault="007376D0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>Pani/Pana dane osobowe nie będą przekazywane do państwa trzeciego lub organizacji międzynarodowej.</w:t>
      </w:r>
    </w:p>
    <w:p w14:paraId="2E5964F5" w14:textId="028A6AA8" w:rsidR="007376D0" w:rsidRDefault="007376D0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>Pani/Pana dane osobowe</w:t>
      </w:r>
      <w:r w:rsidR="007F797C">
        <w:rPr>
          <w:rFonts w:ascii="Arial" w:hAnsi="Arial"/>
          <w:color w:val="373737"/>
          <w:sz w:val="21"/>
        </w:rPr>
        <w:t>, po zrealizowaniu celu</w:t>
      </w:r>
      <w:r w:rsidR="00DA1B81">
        <w:rPr>
          <w:rFonts w:ascii="Arial" w:hAnsi="Arial"/>
          <w:color w:val="373737"/>
          <w:sz w:val="21"/>
        </w:rPr>
        <w:t xml:space="preserve">, dla którego zostały zebrane, będą przechowywane przez okres wynikający z wymogów archiwalnych określonych </w:t>
      </w:r>
      <w:r w:rsidR="00DA1B81">
        <w:rPr>
          <w:rFonts w:ascii="Arial" w:hAnsi="Arial"/>
          <w:color w:val="373737"/>
          <w:sz w:val="21"/>
        </w:rPr>
        <w:br/>
        <w:t>w Jednolitym Rzeczowym Wykazie Akt Państwowej Straży Pożarnej.</w:t>
      </w:r>
      <w:r w:rsidR="007F797C">
        <w:rPr>
          <w:rFonts w:ascii="Arial" w:hAnsi="Arial"/>
          <w:color w:val="373737"/>
          <w:sz w:val="21"/>
        </w:rPr>
        <w:t xml:space="preserve"> </w:t>
      </w:r>
    </w:p>
    <w:p w14:paraId="5ACFF562" w14:textId="2B2EC7A1" w:rsidR="00DA1B81" w:rsidRDefault="00DA1B81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>Posiada Pani/Pan prawo dostępu do treści swoich danych oraz prawo ich sprostowania, ograniczenia przetwarzania, prawo do przenoszenia danych, prawo wniesienia sprzeciwu.</w:t>
      </w:r>
    </w:p>
    <w:p w14:paraId="7FD10845" w14:textId="5ACD58A9" w:rsidR="00DA1B81" w:rsidRDefault="00DA1B81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>Posiada Pani/Pan prawo wniesienia skargi do</w:t>
      </w:r>
      <w:r w:rsidR="00166832">
        <w:rPr>
          <w:rFonts w:ascii="Arial" w:hAnsi="Arial"/>
          <w:color w:val="373737"/>
          <w:sz w:val="21"/>
        </w:rPr>
        <w:t xml:space="preserve"> </w:t>
      </w:r>
      <w:r>
        <w:rPr>
          <w:rFonts w:ascii="Arial" w:hAnsi="Arial"/>
          <w:color w:val="373737"/>
          <w:sz w:val="21"/>
        </w:rPr>
        <w:t>Urzędu Ochrony Danych Osobowych (ul. St</w:t>
      </w:r>
      <w:r w:rsidR="00166832">
        <w:rPr>
          <w:rFonts w:ascii="Arial" w:hAnsi="Arial"/>
          <w:color w:val="373737"/>
          <w:sz w:val="21"/>
        </w:rPr>
        <w:t>anisława Moniuszki</w:t>
      </w:r>
      <w:r>
        <w:rPr>
          <w:rFonts w:ascii="Arial" w:hAnsi="Arial"/>
          <w:color w:val="373737"/>
          <w:sz w:val="21"/>
        </w:rPr>
        <w:t xml:space="preserve"> </w:t>
      </w:r>
      <w:r w:rsidR="00166832">
        <w:rPr>
          <w:rFonts w:ascii="Arial" w:hAnsi="Arial"/>
          <w:color w:val="373737"/>
          <w:sz w:val="21"/>
        </w:rPr>
        <w:t>1 A</w:t>
      </w:r>
      <w:r>
        <w:rPr>
          <w:rFonts w:ascii="Arial" w:hAnsi="Arial"/>
          <w:color w:val="373737"/>
          <w:sz w:val="21"/>
        </w:rPr>
        <w:t>, 00-</w:t>
      </w:r>
      <w:r w:rsidR="00166832">
        <w:rPr>
          <w:rFonts w:ascii="Arial" w:hAnsi="Arial"/>
          <w:color w:val="373737"/>
          <w:sz w:val="21"/>
        </w:rPr>
        <w:t>014</w:t>
      </w:r>
      <w:r>
        <w:rPr>
          <w:rFonts w:ascii="Arial" w:hAnsi="Arial"/>
          <w:color w:val="373737"/>
          <w:sz w:val="21"/>
        </w:rPr>
        <w:t xml:space="preserve"> Warszawa, tel. 22 531 03 00, fax 22</w:t>
      </w:r>
      <w:r w:rsidR="00166832">
        <w:rPr>
          <w:rFonts w:ascii="Arial" w:hAnsi="Arial"/>
          <w:color w:val="373737"/>
          <w:sz w:val="21"/>
        </w:rPr>
        <w:t> 243 05 69</w:t>
      </w:r>
      <w:r>
        <w:rPr>
          <w:rFonts w:ascii="Arial" w:hAnsi="Arial"/>
          <w:color w:val="373737"/>
          <w:sz w:val="21"/>
        </w:rPr>
        <w:t xml:space="preserve">, e-mail: </w:t>
      </w:r>
      <w:hyperlink r:id="rId5" w:history="1">
        <w:r w:rsidRPr="00CE060C">
          <w:rPr>
            <w:rStyle w:val="Hipercze"/>
            <w:rFonts w:ascii="Arial" w:hAnsi="Arial"/>
            <w:sz w:val="21"/>
          </w:rPr>
          <w:t>kancelaria@uodo.gov.pl</w:t>
        </w:r>
      </w:hyperlink>
      <w:r>
        <w:rPr>
          <w:rFonts w:ascii="Arial" w:hAnsi="Arial"/>
          <w:color w:val="373737"/>
          <w:sz w:val="21"/>
        </w:rPr>
        <w:t>) jeżeli uzna Pani/Pan, iż przetwarzanie danych osobowych narusza przepisy RODO.</w:t>
      </w:r>
    </w:p>
    <w:p w14:paraId="08A53BC4" w14:textId="77777777" w:rsidR="00DA1B81" w:rsidRDefault="00DA1B81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 xml:space="preserve">Podanie przez Panią/Pana danych osobowych jest wymogiem ustawowym, koniecznym do realizacji celu, o którym mowa w pkt. 3; niepodanie prawidłowych danych skutkuje brakiem możliwości załatwienia sprawy. </w:t>
      </w:r>
    </w:p>
    <w:p w14:paraId="5A6F858C" w14:textId="0F36099E" w:rsidR="00DA1B81" w:rsidRDefault="00DA1B81">
      <w:pPr>
        <w:pStyle w:val="Tekstpodstawowy"/>
        <w:numPr>
          <w:ilvl w:val="0"/>
          <w:numId w:val="1"/>
        </w:numPr>
        <w:spacing w:after="0"/>
        <w:jc w:val="both"/>
        <w:rPr>
          <w:rFonts w:ascii="Arial" w:hAnsi="Arial"/>
          <w:color w:val="373737"/>
          <w:sz w:val="21"/>
        </w:rPr>
      </w:pPr>
      <w:r>
        <w:rPr>
          <w:rFonts w:ascii="Arial" w:hAnsi="Arial"/>
          <w:color w:val="373737"/>
          <w:sz w:val="21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270540CC" w14:textId="77777777" w:rsidR="002304A4" w:rsidRDefault="002304A4">
      <w:pPr>
        <w:pStyle w:val="Tekstpodstawowy"/>
        <w:spacing w:after="0"/>
        <w:jc w:val="both"/>
        <w:rPr>
          <w:rFonts w:ascii="Arial" w:hAnsi="Arial"/>
          <w:color w:val="373737"/>
          <w:sz w:val="21"/>
        </w:rPr>
      </w:pPr>
    </w:p>
    <w:p w14:paraId="0F93A97B" w14:textId="77777777" w:rsidR="002304A4" w:rsidRDefault="002304A4">
      <w:pPr>
        <w:pStyle w:val="Tekstpodstawowy"/>
        <w:spacing w:after="0"/>
        <w:jc w:val="both"/>
        <w:rPr>
          <w:rFonts w:ascii="Arial" w:hAnsi="Arial"/>
          <w:color w:val="373737"/>
          <w:sz w:val="21"/>
        </w:rPr>
      </w:pPr>
    </w:p>
    <w:p w14:paraId="2ED97F38" w14:textId="77777777" w:rsidR="002304A4" w:rsidRDefault="002304A4">
      <w:pPr>
        <w:pStyle w:val="Tekstpodstawowy"/>
        <w:spacing w:after="200" w:line="276" w:lineRule="auto"/>
        <w:jc w:val="both"/>
      </w:pPr>
    </w:p>
    <w:sectPr w:rsidR="002304A4">
      <w:pgSz w:w="11906" w:h="16838"/>
      <w:pgMar w:top="56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142D"/>
    <w:multiLevelType w:val="multilevel"/>
    <w:tmpl w:val="8E9C7F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9B29F3"/>
    <w:multiLevelType w:val="multilevel"/>
    <w:tmpl w:val="F49E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7575344">
    <w:abstractNumId w:val="1"/>
  </w:num>
  <w:num w:numId="2" w16cid:durableId="199768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A4"/>
    <w:rsid w:val="00082BE1"/>
    <w:rsid w:val="00166832"/>
    <w:rsid w:val="002304A4"/>
    <w:rsid w:val="002C070D"/>
    <w:rsid w:val="00364FE3"/>
    <w:rsid w:val="004D5AAA"/>
    <w:rsid w:val="00624B22"/>
    <w:rsid w:val="00687F81"/>
    <w:rsid w:val="006C7C34"/>
    <w:rsid w:val="007376D0"/>
    <w:rsid w:val="007F797C"/>
    <w:rsid w:val="00DA1B81"/>
    <w:rsid w:val="00D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18A8"/>
  <w15:docId w15:val="{529B216F-B655-4E5C-A794-B0858EB3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70C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55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A1B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MIĘDZYRZECZ</dc:creator>
  <dc:description/>
  <cp:lastModifiedBy>J.Winckiewicz (KP Międzyrzecz)</cp:lastModifiedBy>
  <cp:revision>2</cp:revision>
  <cp:lastPrinted>2019-03-26T08:56:00Z</cp:lastPrinted>
  <dcterms:created xsi:type="dcterms:W3CDTF">2026-04-23T12:27:00Z</dcterms:created>
  <dcterms:modified xsi:type="dcterms:W3CDTF">2026-04-23T12:27:00Z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