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6C0DD5" w:rsidRDefault="0034157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KOMUNIKAT NR 8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/2021</w:t>
      </w:r>
    </w:p>
    <w:p w:rsidR="00025037" w:rsidRPr="006C0DD5" w:rsidRDefault="00025037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NT. </w:t>
      </w:r>
      <w:r w:rsidR="003D3DF3" w:rsidRPr="006C0DD5">
        <w:rPr>
          <w:rFonts w:asciiTheme="minorHAnsi" w:hAnsiTheme="minorHAnsi" w:cstheme="minorHAnsi"/>
          <w:b/>
          <w:sz w:val="24"/>
          <w:szCs w:val="24"/>
        </w:rPr>
        <w:t xml:space="preserve">PRAC 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>KOMITET</w:t>
      </w:r>
      <w:r w:rsidR="00CB4A03" w:rsidRPr="006C0DD5">
        <w:rPr>
          <w:rFonts w:asciiTheme="minorHAnsi" w:hAnsiTheme="minorHAnsi" w:cstheme="minorHAnsi"/>
          <w:b/>
          <w:sz w:val="24"/>
          <w:szCs w:val="24"/>
        </w:rPr>
        <w:t>U</w:t>
      </w:r>
      <w:r w:rsidR="00C214A7" w:rsidRPr="006C0DD5">
        <w:rPr>
          <w:rFonts w:asciiTheme="minorHAnsi" w:hAnsiTheme="minorHAnsi" w:cstheme="minorHAnsi"/>
          <w:b/>
          <w:sz w:val="24"/>
          <w:szCs w:val="24"/>
        </w:rPr>
        <w:t xml:space="preserve"> DO SPRAW EUROPEJSKICH</w:t>
      </w:r>
    </w:p>
    <w:p w:rsidR="00F37E10" w:rsidRPr="006C0DD5" w:rsidRDefault="004057C8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C0DD5">
        <w:rPr>
          <w:rFonts w:asciiTheme="minorHAnsi" w:hAnsiTheme="minorHAnsi" w:cstheme="minorHAnsi"/>
          <w:b/>
          <w:sz w:val="24"/>
          <w:szCs w:val="24"/>
        </w:rPr>
        <w:t xml:space="preserve">W OKRESIE </w:t>
      </w:r>
      <w:r w:rsidR="00341578">
        <w:rPr>
          <w:rFonts w:asciiTheme="minorHAnsi" w:hAnsiTheme="minorHAnsi" w:cstheme="minorHAnsi"/>
          <w:b/>
          <w:sz w:val="24"/>
          <w:szCs w:val="24"/>
        </w:rPr>
        <w:t>2-31</w:t>
      </w:r>
      <w:r w:rsidR="00595953" w:rsidRPr="006C0DD5">
        <w:rPr>
          <w:rFonts w:asciiTheme="minorHAnsi" w:hAnsiTheme="minorHAnsi" w:cstheme="minorHAnsi"/>
          <w:b/>
          <w:sz w:val="24"/>
          <w:szCs w:val="24"/>
        </w:rPr>
        <w:t>.</w:t>
      </w:r>
      <w:r w:rsidR="00341578">
        <w:rPr>
          <w:rFonts w:asciiTheme="minorHAnsi" w:hAnsiTheme="minorHAnsi" w:cstheme="minorHAnsi"/>
          <w:b/>
          <w:sz w:val="24"/>
          <w:szCs w:val="24"/>
        </w:rPr>
        <w:t>08</w:t>
      </w:r>
      <w:r w:rsidR="003F00D6" w:rsidRPr="006C0DD5">
        <w:rPr>
          <w:rFonts w:asciiTheme="minorHAnsi" w:hAnsiTheme="minorHAnsi" w:cstheme="minorHAnsi"/>
          <w:b/>
          <w:sz w:val="24"/>
          <w:szCs w:val="24"/>
        </w:rPr>
        <w:t>.2021</w:t>
      </w:r>
      <w:r w:rsidR="005F609B" w:rsidRPr="006C0DD5">
        <w:rPr>
          <w:rFonts w:asciiTheme="minorHAnsi" w:hAnsiTheme="minorHAnsi" w:cstheme="minorHAnsi"/>
          <w:b/>
          <w:sz w:val="24"/>
          <w:szCs w:val="24"/>
        </w:rPr>
        <w:t xml:space="preserve"> R.</w:t>
      </w:r>
    </w:p>
    <w:p w:rsidR="00285FCD" w:rsidRPr="006C0DD5" w:rsidRDefault="00285FCD" w:rsidP="006C0DD5">
      <w:pPr>
        <w:spacing w:before="120" w:after="120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  <w:r w:rsidRPr="006C0DD5">
        <w:rPr>
          <w:rFonts w:asciiTheme="minorHAnsi" w:hAnsiTheme="minorHAnsi" w:cstheme="minorHAnsi"/>
          <w:sz w:val="24"/>
          <w:szCs w:val="24"/>
        </w:rPr>
        <w:t>W okresie objętym n</w:t>
      </w:r>
      <w:r w:rsidR="00524678" w:rsidRPr="006C0DD5">
        <w:rPr>
          <w:rFonts w:asciiTheme="minorHAnsi" w:hAnsiTheme="minorHAnsi" w:cstheme="minorHAnsi"/>
          <w:sz w:val="24"/>
          <w:szCs w:val="24"/>
        </w:rPr>
        <w:t>iniejszą informacją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w związku z </w:t>
      </w:r>
      <w:r w:rsidR="00082540" w:rsidRPr="006C0DD5">
        <w:rPr>
          <w:rFonts w:asciiTheme="minorHAnsi" w:hAnsiTheme="minorHAnsi" w:cstheme="minorHAnsi"/>
          <w:sz w:val="24"/>
          <w:szCs w:val="24"/>
        </w:rPr>
        <w:t>pandemią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7521EB" w:rsidRPr="006C0DD5">
        <w:rPr>
          <w:rFonts w:asciiTheme="minorHAnsi" w:hAnsiTheme="minorHAnsi" w:cstheme="minorHAnsi"/>
          <w:sz w:val="24"/>
          <w:szCs w:val="24"/>
        </w:rPr>
        <w:t>koronawirusa (</w:t>
      </w:r>
      <w:r w:rsidR="00082540" w:rsidRPr="006C0DD5">
        <w:rPr>
          <w:rFonts w:asciiTheme="minorHAnsi" w:hAnsiTheme="minorHAnsi" w:cstheme="minorHAnsi"/>
          <w:iCs/>
          <w:sz w:val="24"/>
          <w:szCs w:val="24"/>
        </w:rPr>
        <w:t>COVID-19</w:t>
      </w:r>
      <w:r w:rsidR="007521EB" w:rsidRPr="006C0DD5">
        <w:rPr>
          <w:rFonts w:asciiTheme="minorHAnsi" w:hAnsiTheme="minorHAnsi" w:cstheme="minorHAnsi"/>
          <w:sz w:val="24"/>
          <w:szCs w:val="24"/>
        </w:rPr>
        <w:t>)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, </w:t>
      </w:r>
      <w:r w:rsidR="00524678" w:rsidRPr="006C0DD5">
        <w:rPr>
          <w:rFonts w:asciiTheme="minorHAnsi" w:hAnsiTheme="minorHAnsi" w:cstheme="minorHAnsi"/>
          <w:sz w:val="24"/>
          <w:szCs w:val="24"/>
        </w:rPr>
        <w:t xml:space="preserve"> 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nie </w:t>
      </w:r>
      <w:r w:rsidR="00B9410F" w:rsidRPr="006C0DD5">
        <w:rPr>
          <w:rFonts w:asciiTheme="minorHAnsi" w:hAnsiTheme="minorHAnsi" w:cstheme="minorHAnsi"/>
          <w:sz w:val="24"/>
          <w:szCs w:val="24"/>
        </w:rPr>
        <w:t>o</w:t>
      </w:r>
      <w:r w:rsidR="00374A15" w:rsidRPr="006C0DD5">
        <w:rPr>
          <w:rFonts w:asciiTheme="minorHAnsi" w:hAnsiTheme="minorHAnsi" w:cstheme="minorHAnsi"/>
          <w:sz w:val="24"/>
          <w:szCs w:val="24"/>
        </w:rPr>
        <w:t xml:space="preserve">dbywały </w:t>
      </w:r>
      <w:r w:rsidR="00B9410F" w:rsidRPr="006C0DD5">
        <w:rPr>
          <w:rFonts w:asciiTheme="minorHAnsi" w:hAnsiTheme="minorHAnsi" w:cstheme="minorHAnsi"/>
          <w:sz w:val="24"/>
          <w:szCs w:val="24"/>
        </w:rPr>
        <w:t xml:space="preserve">się </w:t>
      </w:r>
      <w:r w:rsidRPr="006C0DD5">
        <w:rPr>
          <w:rFonts w:asciiTheme="minorHAnsi" w:hAnsiTheme="minorHAnsi" w:cstheme="minorHAnsi"/>
          <w:sz w:val="24"/>
          <w:szCs w:val="24"/>
        </w:rPr>
        <w:t>posiedzeni</w:t>
      </w:r>
      <w:r w:rsidR="00374A15" w:rsidRPr="006C0DD5">
        <w:rPr>
          <w:rFonts w:asciiTheme="minorHAnsi" w:hAnsiTheme="minorHAnsi" w:cstheme="minorHAnsi"/>
          <w:sz w:val="24"/>
          <w:szCs w:val="24"/>
        </w:rPr>
        <w:t>a Komitetu do Spraw Europejskich.</w:t>
      </w:r>
    </w:p>
    <w:p w:rsidR="003F74C0" w:rsidRPr="006C0DD5" w:rsidRDefault="003F74C0" w:rsidP="006C0DD5">
      <w:pPr>
        <w:spacing w:before="120" w:after="120"/>
        <w:mirrorIndents/>
        <w:jc w:val="both"/>
        <w:rPr>
          <w:rFonts w:asciiTheme="minorHAnsi" w:hAnsiTheme="minorHAnsi" w:cstheme="minorHAnsi"/>
          <w:sz w:val="24"/>
          <w:szCs w:val="24"/>
        </w:rPr>
      </w:pPr>
    </w:p>
    <w:p w:rsidR="001135AF" w:rsidRPr="006C0DD5" w:rsidRDefault="001135AF" w:rsidP="006C0DD5">
      <w:pPr>
        <w:spacing w:before="120" w:after="120"/>
        <w:mirrorIndents/>
        <w:rPr>
          <w:rFonts w:asciiTheme="minorHAnsi" w:hAnsiTheme="minorHAnsi" w:cstheme="minorHAnsi"/>
          <w:sz w:val="24"/>
          <w:szCs w:val="24"/>
          <w:u w:val="single"/>
        </w:rPr>
      </w:pPr>
      <w:r w:rsidRPr="006C0DD5">
        <w:rPr>
          <w:rFonts w:asciiTheme="minorHAnsi" w:hAnsiTheme="minorHAnsi" w:cstheme="minorHAnsi"/>
          <w:sz w:val="24"/>
          <w:szCs w:val="24"/>
          <w:u w:val="single"/>
        </w:rPr>
        <w:t>Komitet do Spraw Europejskich</w:t>
      </w:r>
      <w:r w:rsidR="00374A15" w:rsidRPr="006C0DD5">
        <w:rPr>
          <w:rFonts w:asciiTheme="minorHAnsi" w:hAnsiTheme="minorHAnsi" w:cstheme="minorHAnsi"/>
          <w:sz w:val="24"/>
          <w:szCs w:val="24"/>
          <w:u w:val="single"/>
        </w:rPr>
        <w:t xml:space="preserve"> w trybie obiegowym</w:t>
      </w:r>
      <w:r w:rsidRPr="006C0DD5">
        <w:rPr>
          <w:rFonts w:asciiTheme="minorHAnsi" w:hAnsiTheme="minorHAnsi" w:cstheme="minorHAnsi"/>
          <w:sz w:val="24"/>
          <w:szCs w:val="24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6C0DD5" w:rsidTr="008C3D7B">
        <w:trPr>
          <w:trHeight w:val="2727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634DC2" w:rsidRPr="00341578" w:rsidRDefault="00A73FE5" w:rsidP="00341578">
            <w:pPr>
              <w:pStyle w:val="Akapitzlist"/>
              <w:numPr>
                <w:ilvl w:val="0"/>
                <w:numId w:val="1"/>
              </w:numPr>
              <w:mirrorIndents/>
              <w:rPr>
                <w:rFonts w:asciiTheme="minorHAnsi" w:hAnsiTheme="minorHAnsi" w:cstheme="minorHAnsi"/>
                <w:b/>
              </w:rPr>
            </w:pPr>
            <w:r w:rsidRPr="00341578">
              <w:rPr>
                <w:rFonts w:asciiTheme="minorHAnsi" w:hAnsiTheme="minorHAnsi" w:cstheme="minorHAnsi"/>
                <w:b/>
              </w:rPr>
              <w:t>R</w:t>
            </w:r>
            <w:r w:rsidR="00B71F9D" w:rsidRPr="00341578">
              <w:rPr>
                <w:rFonts w:asciiTheme="minorHAnsi" w:hAnsiTheme="minorHAnsi" w:cstheme="minorHAnsi"/>
                <w:b/>
              </w:rPr>
              <w:t>ozstrzygnął i przyjął następujące dokumenty: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do projektu Komunikatu Komisji Europejskiej: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Wytyczne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sprawie pomocy państwa na ochronę klimatu i środowis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ka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oraz cele związane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z energią na 2022 r. (projekt wytycznych, CCEAG)</w:t>
            </w:r>
            <w:r w:rsidRPr="00341578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zatwierdzenia przedłużenia okresu oddelegowania pracownika Ministerstwa Klimatu i Środowiska na stanowisku eksperta narodowego w DG ENER w Komisji Europejskiej.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Sprawozdanie z nieformalnego posiedzenia Rady do Spraw Ogólnych w dniach 22-23 lipca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Sprawozdanie z posiedzenia Rady ds. Rolnictwa i Rybołówstwa w dniu 19 lipca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zmiany przedstawiciela Polski w Zarządzie Europejskiej Agencji Bezpieczeństwa i Zdrowia w Pracy (EU-OSHA).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sprawach prejudycjalnych C-80/21 do C-82/21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D.B.P. i in.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Raport dotyczący funkcjonowania systemu nadzoru rynku w 2020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nowo powołanej grupie Komisji Europejskiej (MRPiT).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Sprawozdanie z nieformalnego spotkania ministrów UE ds. konkurencyjności (rynek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wewnętrzny i przemysł) w dniach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21-22 lipca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Sprawozdanie z nieformalnego spotkania ministrów UE ds. zatrudnienia i polityki społecznej w dniach 8-9 lipca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C-97/21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MV – 98</w:t>
            </w:r>
            <w:r w:rsidRPr="00341578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Założenia do odpowiedzi na uzasadnioną opinię w związku z brakiem transpozycji dyrektywy Parlamentu Europejskiego i Rady (UE) 2018/851 zmieniającej dyrektywę 2008/98/WE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w sprawie odpadów – naruszenie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nr 2020/0464.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nieprawidłową transpozycją  dyrektywy Parlamentu Europejskiego i Rady 2012/18/UE z dnia 4 lipca 2012 r.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w sprawie kontroli zagrożeń poważnymi awariami związanymi z substancjami niebezpiecznymi – naruszenie nr 2021/2067.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Rzeczypospolitej Polskiej na uzasadnioną opinię wystosowaną na podstawie art. 258/260 Traktatu o funkcjonowaniu Unii Europejskiej, dotyczącą uchybienia zobowiązaniom dyrektywy Parlamentu Europejskiego i Rady (UE) 2018/852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zmieniającej dyrektywę 94/62/WE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w sprawie opakowań i odpadów opakowaniowych (nr naruszenia 2020/0465).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niewłaściwym wykonaniem rozporządzenia Parlamentu Europejskiego i Rady (UE) nr 1143/2014 z dnia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22 października 2014 r. w sprawie działań zapobiegawczych i zaradczych 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odniesieniu do wprowadzania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i rozprzestrzeniania inwazyjnych gatunków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– naruszenie nr 2021/2020.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nieprawidłową transpozycją dyrektywy Parlamentu Europejskiego i Rady (UE) 2016/2284 z dnia 14 grudnia 2016 r. w sprawie redukcji krajowych emisji niektórych rodzajów zanieczyszczeń atmosferycznych – naruszenie nr 2021/2024.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dotycząca stanowiska Rządu w sprawie głosowania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w procedurze pisemnej nad dokumentem: </w:t>
            </w:r>
            <w:r w:rsidRPr="00341578">
              <w:rPr>
                <w:rFonts w:asciiTheme="minorHAnsi" w:hAnsiTheme="minorHAnsi" w:cstheme="minorHAnsi"/>
                <w:i/>
                <w:shd w:val="clear" w:color="auto" w:fill="FFFFFF"/>
              </w:rPr>
              <w:t>Projekt budżetu ogólnego Unii Europejskiej na rok budżetowy 2022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(COM(2021) 300).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uzasadnioną opinię w związku z brakiem transpozycji dyrektywy Parlamentu Europejskiego i Rady (UE) 2018/843 zmieniającej dyrektywę (UE) 2015/849  w sprawie zapobiegania wykorzystywaniu systemu finansowego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do prania pieniędzy lub finansowania terroryzmu – naruszenie nr 2020/2015.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Projekt Stanowiska RP w odniesieniu do dokumentów UE:</w:t>
            </w:r>
          </w:p>
          <w:p w:rsidR="00341578" w:rsidRPr="00341578" w:rsidRDefault="00341578" w:rsidP="00341578">
            <w:pPr>
              <w:pStyle w:val="Akapitzlist"/>
              <w:widowControl w:val="0"/>
              <w:numPr>
                <w:ilvl w:val="0"/>
                <w:numId w:val="17"/>
              </w:numPr>
              <w:adjustRightInd w:val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i/>
                <w:shd w:val="clear" w:color="auto" w:fill="FFFFFF"/>
              </w:rPr>
              <w:t>Wniosek Rozporządzenie Parlamentu Europejskiego i Rady ustanawiające zharmonizowane przepisy dotyczące sztucznej inteligencji (Akt w sprawie sztucznej Inteligencji) i zmieniające niektóre akty ustawodawcze Unii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(COM(2021) 206),</w:t>
            </w:r>
          </w:p>
          <w:p w:rsidR="00341578" w:rsidRPr="00341578" w:rsidRDefault="00341578" w:rsidP="00341578">
            <w:pPr>
              <w:pStyle w:val="Akapitzlist"/>
              <w:widowControl w:val="0"/>
              <w:numPr>
                <w:ilvl w:val="0"/>
                <w:numId w:val="17"/>
              </w:numPr>
              <w:adjustRightInd w:val="0"/>
              <w:ind w:left="1151" w:hanging="357"/>
              <w:textAlignment w:val="baseline"/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i/>
                <w:shd w:val="clear" w:color="auto" w:fill="FFFFFF"/>
              </w:rPr>
              <w:t>Komunikat Komisji do Parlamentu Europejskiego, Rady, Europejskiego Komitetu Ekonomiczno-Społecznego i Komitetu Regionów „Wspieranie europejskiego podejścia do sztucznej inteligencji”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(COM(2021) 205).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ramach procedury pisemnej w sprawie środków restrykcyjnych: przeciwko Republice Gwinei; przeciwko osobom, podmiotom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 organom zagrażającym pokojowi, bezpieczeństwu lub stabilności Republiki Gwinei Bissau oraz przeciwko Koreańskiej Republice Ludowo-Demokratycznej.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nieprawidłową transpozycją dyrektywy Parlamentu Europejskiego i Rady (UE) 2017/541 z dnia 15 marca 2017 r.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w sprawie zwalczania terroryzmu i zastępującej decyzję ramową Rady 2002/475/WSiSW oraz zmieniającej decyzję Rady 2005/671/WSiSW – naruszenie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nr 2021/2046.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odpowiedzi na zarzuty formalne w związku z nieprawidłową transpozycją dyrektywy Parlamentu Europejskiego i Rady 2013/40/UE z dnia 12 sierpnia 2013 r. dotyczącej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ataków na systemy informatyczne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 zastępującej decyzję ramową Rady 2005/222/WSiSW – naruszenie nr 2021/2053.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ramach procedury pisemnej w odniesieniu do: </w:t>
            </w:r>
            <w:r w:rsidRPr="00341578">
              <w:rPr>
                <w:rFonts w:asciiTheme="minorHAnsi" w:hAnsiTheme="minorHAnsi" w:cstheme="minorHAnsi"/>
                <w:i/>
                <w:shd w:val="clear" w:color="auto" w:fill="FFFFFF"/>
              </w:rPr>
              <w:t>draft reply adopted by the Council on … to confirmatory application 32/c/01/21, made by email on 9 July 2021, and registered on the same day, pursuant to Article 7(2) of Regulation (EC) No 1049/2001, for public access to document 13593/18 and ST 13593/18 COR 1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Założenia do odpowiedzi na zarzuty formalne w związku z nieprawidłową transpozycją dyrektywy Rady 92/43/EWG z dnia 21 maja 1992 r. w sprawie ochrony siedlisk przyrodnic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zych oraz dzikiej fauny i flory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oraz dyrektywy Parlamentu Europejskiego </w:t>
            </w:r>
            <w:r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 Rady 2009/147/WE z dnia 30 listopada 2009 r. w sprawie ochrony dzikiego ptactwa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br/>
              <w:t>– naruszenie nr 2021/2025.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dyrektywy Parlamentu Europejskiego i Rady zmieniającej dyrektywę Parlamentu Europejskiego </w:t>
            </w:r>
            <w:r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Rady (UE) 2019/1153 w zakresie dostępu właściwych organów do scentralizowanych rejestrów rachunków bankowych za pośrednictwem pojedynczego punktu dostępu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COM(2021) 429.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Założenia do stanowiska Rzeczypospolitej Polskiej w postępowaniu w sprawie prejudycjalnej C-61/21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Ministre de la Transition écologique et Premier minister</w:t>
            </w:r>
            <w:r w:rsidRPr="00341578">
              <w:rPr>
                <w:rFonts w:asciiTheme="minorHAnsi" w:hAnsiTheme="minorHAnsi" w:cstheme="minorHAnsi"/>
                <w:iCs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Wniosek w sprawie zatwierdzenia zmiany instytucji koordynującej polski krajowy punkt kontaktowy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Europejskiej Sieci Migracyjnej w Polsce.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Wniosek w sprawie zatwierdzenia przedstawiciela Polski do Komitetu Kierującego</w:t>
            </w:r>
            <w:r>
              <w:rPr>
                <w:rFonts w:asciiTheme="minorHAnsi" w:hAnsiTheme="minorHAnsi" w:cstheme="minorHAnsi"/>
                <w:shd w:val="clear" w:color="auto" w:fill="FFFFFF"/>
              </w:rPr>
              <w:t xml:space="preserve"> Europejskiej Sieci Migracyjnej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Wniosek dotyczący rozporządzenia Parlamentu Europejskiego i Rady ustanawiającego środki ochrony </w:t>
            </w:r>
            <w:r w:rsidR="00063E3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i zarządzania dotyczące ochrony tuńczyka południowego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COM(2021) 424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t>)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refundacji kosztów podróży przedstawicieli Polski biorących udział w posiedzeniach Rady Europejskiej, Rad sektorowych oraz organów pomocniczych Ra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t xml:space="preserve">dy UE oraz gremiów wyznaczonych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przez Sekretariat Generalny Rady UE w II semestrze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na stanowisko eksperta narodowego w Europejskiej Agencji Straży Granicznej i Przybrzeżnej (Frontex).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w sprawie niektórych przepisów dotyczących połowów na obszarze objętym porozumieniem GFCM (Generalnej Komisji Rybołówstwa Morza Śródziemnego) (wersja przekształcona)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t>(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COM(2021) 434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t>)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i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Założenia do stanowiska Rzeczypospolitej Polskiej w postępowaniu w sprawie prejudycjalnej C-158/21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 Puig Gordi e.a.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Wniosek Rozporządzenie Parlamentu Europejskiego i Rady w sprawie europejskich zielonych obligacji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(COM(2021) 391).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Założenia do stanowiska Rzeczypospolitej Polskiej w postępowaniu w sprawie prejudycjalnej C-208/21 Towarzystwo Ubezpieczeń Ż.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</w:rPr>
              <w:t xml:space="preserve">Założenia do stanowiska Rzeczypospolitej Polskiej w postępowaniu w sprawie prejudycjalnej C-175/21 </w:t>
            </w:r>
            <w:r w:rsidRPr="00341578">
              <w:rPr>
                <w:rFonts w:asciiTheme="minorHAnsi" w:hAnsiTheme="minorHAnsi" w:cstheme="minorHAnsi"/>
                <w:i/>
              </w:rPr>
              <w:t>Harman International Industries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Sprawozdanie z nieformalnego spotkania ministrów UE ds. konkurencyjności (badania naukowe) w dniu 19 lipca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zatwierdzenia kandydata na stanowisko eksperta w Misji Unii Europejskiej w zakresie praworządności EULEX w Kosowie.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wiodącej w nowych gremiach Komisji Europejskiej i agencji UE oraz zmiany instytucji wiodącej w grupach Komisji Europejskiej.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Informacja w sprawie zatwierdzenia kandydatury Ministerstwa Spraw Zagranicznych na stanowisko eksperta narodowego w Europejskiej Służbie Działań Zewnętrznych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– Delegatura UE w Waszyngtonie.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Wniosek Ministra Finansów, Funduszy i Polityki Regionalnej o wyrażenie zgody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na przystąpienie Polski do programu Europejskiej Współpracy Terytorialnej (Interreg) Europa Środkowa 2021-2027. 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RP w odniesieniu do dokumentu UE </w:t>
            </w:r>
            <w:r w:rsidRPr="00341578">
              <w:rPr>
                <w:rFonts w:asciiTheme="minorHAnsi" w:hAnsiTheme="minorHAnsi" w:cstheme="minorHAnsi"/>
                <w:i/>
                <w:shd w:val="clear" w:color="auto" w:fill="FFFFFF"/>
              </w:rPr>
              <w:t>Wniosek Rozporządzenie Parlamentu Europejskiego i Rady w sprawie ogólnego bezpieczeństwa produktów, zmieniające rozporządzenie Parlamentu Europejskiego i Rady (UE) nr 1025/2012 oraz uchylające dyrektywę Rady 87/357/EWG i dyrektywę 2001/95/WE Parlamentu Europejskiego i Rady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(COM(2021) 346).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na temat postępowań formalnych prowadzonych przez Komisję Europejską na podstawie art. 258 i 260 TFUE.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Informacja na temat stanu wdrożenia dyrektyw unijnych i zobowiązań legislacyjnych wynikających z orzeczeń Trybunału Sprawiedliwości UE oraz uwag Komisji Europejskiej przekazywanych w ramach postępowania w trybie art. 258 TFUE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lub art. 260 TFUE.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Informacja dla Sejmu i Senatu RP o pracach legislacyjnych związanych z wdrożeniem dyrektyw, których termin transpozycji już upłynął lub upływa w ciągu najbliższych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3 miesięcy.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>Informacja nt. staży w Komisji Europejskiej w ramach Programu</w:t>
            </w:r>
            <w:r w:rsidRPr="00341578">
              <w:rPr>
                <w:rFonts w:asciiTheme="minorHAnsi" w:hAnsiTheme="minorHAnsi" w:cstheme="minorHAnsi"/>
                <w:i/>
                <w:iCs/>
              </w:rPr>
              <w:t xml:space="preserve"> National Experts in Professional Training </w:t>
            </w:r>
            <w:r w:rsidRPr="00341578">
              <w:rPr>
                <w:rFonts w:asciiTheme="minorHAnsi" w:hAnsiTheme="minorHAnsi" w:cstheme="minorHAnsi"/>
              </w:rPr>
              <w:t>(NEPT) dla pracowników administracji publicznej państw członkowskich UE w pierwszej połowie 2022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063E37">
              <w:rPr>
                <w:rFonts w:asciiTheme="minorHAnsi" w:hAnsiTheme="minorHAnsi" w:cstheme="minorHAnsi"/>
              </w:rPr>
              <w:br/>
            </w:r>
            <w:r w:rsidRPr="00341578">
              <w:rPr>
                <w:rFonts w:asciiTheme="minorHAnsi" w:hAnsiTheme="minorHAnsi" w:cstheme="minorHAnsi"/>
              </w:rPr>
              <w:t>26 sierpnia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 sprawie wskazania instytucji wiodących w grupach roboczych Rady.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Procedura przygotowania przez Rzeczpospolitą Polską wniosku o wkład finansowy Europejskiego Funduszu Dostosowania do Globalizacji dla Zwalnianych Pracowników w latach 2021-2027.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 xml:space="preserve">Informacja w sprawie modyfikacji polskiego wniosku o tłumaczenia w systemie </w:t>
            </w:r>
            <w:r w:rsidR="00063E37">
              <w:rPr>
                <w:rFonts w:asciiTheme="minorHAnsi" w:hAnsiTheme="minorHAnsi" w:cstheme="minorHAnsi"/>
              </w:rPr>
              <w:br/>
            </w:r>
            <w:r w:rsidRPr="00341578">
              <w:rPr>
                <w:rFonts w:asciiTheme="minorHAnsi" w:hAnsiTheme="minorHAnsi" w:cstheme="minorHAnsi"/>
              </w:rPr>
              <w:t>„na żądanie” podczas posiedzeń organów przygotowawczych Rady UE w drugim semestrze 2021 roku.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>Założenia do stanowiska Rzeczypospolitej Polskiej w postępowaniu w sprawie prejudycjalnej C-237/21</w:t>
            </w:r>
            <w:r w:rsidRPr="00341578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341578">
              <w:rPr>
                <w:rFonts w:asciiTheme="minorHAnsi" w:hAnsiTheme="minorHAnsi" w:cstheme="minorHAnsi"/>
                <w:i/>
                <w:iCs/>
                <w:lang w:val="fr-FR"/>
              </w:rPr>
              <w:t>Generalstaatsanwaltschaft München</w:t>
            </w:r>
            <w:r w:rsidRPr="00341578">
              <w:rPr>
                <w:rFonts w:asciiTheme="minorHAnsi" w:hAnsiTheme="minorHAnsi" w:cstheme="minorHAnsi"/>
                <w:iCs/>
                <w:lang w:val="fr-FR"/>
              </w:rPr>
              <w:t>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 xml:space="preserve">Projekt stanowiska RP w odniesieniu do dokumentu UE </w:t>
            </w:r>
            <w:r w:rsidRPr="00341578">
              <w:rPr>
                <w:rFonts w:asciiTheme="minorHAnsi" w:hAnsiTheme="minorHAnsi" w:cstheme="minorHAnsi"/>
                <w:i/>
                <w:iCs/>
              </w:rPr>
              <w:t xml:space="preserve">Wniosek Rozporządzenie Parlamentu Europejskiego i Rady zmieniające rozporządzenie (UE) 2018/1091 </w:t>
            </w:r>
            <w:r w:rsidR="00063E37">
              <w:rPr>
                <w:rFonts w:asciiTheme="minorHAnsi" w:hAnsiTheme="minorHAnsi" w:cstheme="minorHAnsi"/>
                <w:i/>
                <w:iCs/>
              </w:rPr>
              <w:br/>
            </w:r>
            <w:r w:rsidRPr="00341578">
              <w:rPr>
                <w:rFonts w:asciiTheme="minorHAnsi" w:hAnsiTheme="minorHAnsi" w:cstheme="minorHAnsi"/>
                <w:i/>
                <w:iCs/>
              </w:rPr>
              <w:t>w odniesieniu do wkładu Unii na rzecz zintegrowanej statystyki dotyczącej g</w:t>
            </w:r>
            <w:r w:rsidR="00063E37">
              <w:rPr>
                <w:rFonts w:asciiTheme="minorHAnsi" w:hAnsiTheme="minorHAnsi" w:cstheme="minorHAnsi"/>
                <w:i/>
                <w:iCs/>
              </w:rPr>
              <w:t xml:space="preserve">ospodarstw rolnych </w:t>
            </w:r>
            <w:r w:rsidRPr="00341578">
              <w:rPr>
                <w:rFonts w:asciiTheme="minorHAnsi" w:hAnsiTheme="minorHAnsi" w:cstheme="minorHAnsi"/>
                <w:i/>
                <w:iCs/>
              </w:rPr>
              <w:t>na podstawie ram finansowych na lata 2021–2027</w:t>
            </w:r>
            <w:r w:rsidRPr="00341578">
              <w:rPr>
                <w:rFonts w:asciiTheme="minorHAnsi" w:hAnsiTheme="minorHAnsi" w:cstheme="minorHAnsi"/>
              </w:rPr>
              <w:t xml:space="preserve"> (COM(2021) 477).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Raport Polski dotyczący realizacji Zalecenia Rady w sprawie dostępu do ochrony socjalnej dla pracowników i samozatrudnionych (2019/C 387/01).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Projekt stanowiska Rządu w odniesieniu do dokumentu pozalegislacyjnego UE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Komunikat Komisji do Parlamentu Europejskiego, Rady, Europejskiego Komitetu Ekonomiczno-Społecznego i Komitetu Regionów Strategiczne wytyczne dotyczące bardziej zrównoważonej i konkurencyjne</w:t>
            </w:r>
            <w:r w:rsidR="00063E37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 xml:space="preserve">j akwakultury </w:t>
            </w:r>
            <w:r w:rsidRPr="00341578">
              <w:rPr>
                <w:rFonts w:asciiTheme="minorHAnsi" w:hAnsiTheme="minorHAnsi" w:cstheme="minorHAnsi"/>
                <w:i/>
                <w:iCs/>
                <w:shd w:val="clear" w:color="auto" w:fill="FFFFFF"/>
              </w:rPr>
              <w:t>w UE na lata 2021-2030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 (COM(2021) 236).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 xml:space="preserve">Raport z funkcjonowania Mechanizmu Wymiany Poparć z państwami europejskimi </w:t>
            </w:r>
            <w:r w:rsidR="00063E37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w I półroczu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hd w:val="clear" w:color="auto" w:fill="FFFFFF"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Informacja wyprzedzająca ws. wyborów do organizacji europejskich w perspektywie rocznej począwszy od III kwartału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 xml:space="preserve">Instrukcja na posiedzenie Komitetu Stałych Przedstawicieli COREPER II w dniu </w:t>
            </w:r>
            <w:r w:rsidR="00401EE0">
              <w:rPr>
                <w:rFonts w:asciiTheme="minorHAnsi" w:hAnsiTheme="minorHAnsi" w:cstheme="minorHAnsi"/>
              </w:rPr>
              <w:br/>
            </w:r>
            <w:r w:rsidRPr="00341578">
              <w:rPr>
                <w:rFonts w:asciiTheme="minorHAnsi" w:hAnsiTheme="minorHAnsi" w:cstheme="minorHAnsi"/>
              </w:rPr>
              <w:t>30 sierpnia 2021 r.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 xml:space="preserve">Projekt stanowiska Rządu w odniesieniu do: </w:t>
            </w:r>
            <w:r w:rsidRPr="00341578">
              <w:rPr>
                <w:rFonts w:asciiTheme="minorHAnsi" w:hAnsiTheme="minorHAnsi" w:cstheme="minorHAnsi"/>
                <w:i/>
                <w:iCs/>
              </w:rPr>
              <w:t>Komunikat Komisji do Parlamentu Europejskiego, Rady, Europejskiego Komitetu Ekonomiczno-Społecznego i Komitetu Regionów</w:t>
            </w:r>
            <w:r w:rsidRPr="00341578">
              <w:rPr>
                <w:rFonts w:asciiTheme="minorHAnsi" w:hAnsiTheme="minorHAnsi" w:cstheme="minorHAnsi"/>
              </w:rPr>
              <w:t xml:space="preserve">: </w:t>
            </w:r>
            <w:r w:rsidR="00063E37">
              <w:rPr>
                <w:rFonts w:asciiTheme="minorHAnsi" w:hAnsiTheme="minorHAnsi" w:cstheme="minorHAnsi"/>
                <w:i/>
                <w:iCs/>
              </w:rPr>
              <w:t xml:space="preserve">Droga do zdrowej planety </w:t>
            </w:r>
            <w:r w:rsidRPr="00341578">
              <w:rPr>
                <w:rFonts w:asciiTheme="minorHAnsi" w:hAnsiTheme="minorHAnsi" w:cstheme="minorHAnsi"/>
                <w:i/>
                <w:iCs/>
              </w:rPr>
              <w:t>dla wszystkich</w:t>
            </w:r>
            <w:r w:rsidRPr="00341578">
              <w:rPr>
                <w:rFonts w:asciiTheme="minorHAnsi" w:hAnsiTheme="minorHAnsi" w:cstheme="minorHAnsi"/>
              </w:rPr>
              <w:t xml:space="preserve"> (COM(2021) 400).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>Informacja o stanie realizacji zadań nakładanych na ministerstwa i urzędy centralne.</w:t>
            </w:r>
          </w:p>
          <w:p w:rsidR="00341578" w:rsidRPr="00341578" w:rsidRDefault="00341578" w:rsidP="00341578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>Instrukcja na nieformalne spotkanie ministrów UE ds. obrony w dniach 1 – 2 września 2021 r.</w:t>
            </w:r>
          </w:p>
          <w:p w:rsidR="00401EE0" w:rsidRPr="00401EE0" w:rsidRDefault="00341578" w:rsidP="00401EE0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341578">
              <w:rPr>
                <w:rFonts w:asciiTheme="minorHAnsi" w:hAnsiTheme="minorHAnsi" w:cstheme="minorHAnsi"/>
              </w:rPr>
              <w:t>Instrukcja na nadzwyczajne posiedzenie Rady ds. Wymiaru Sprawiedliwości i Spraw Wewnętrznych w dniu 31 sierpnia 2021 r.</w:t>
            </w:r>
          </w:p>
          <w:p w:rsidR="00341578" w:rsidRPr="00401EE0" w:rsidRDefault="00341578" w:rsidP="00401EE0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</w:rPr>
            </w:pPr>
            <w:r w:rsidRPr="00401EE0">
              <w:rPr>
                <w:rFonts w:asciiTheme="minorHAnsi" w:hAnsiTheme="minorHAnsi" w:cstheme="minorHAnsi"/>
                <w:shd w:val="clear" w:color="auto" w:fill="FFFFFF"/>
              </w:rPr>
              <w:t xml:space="preserve">Sprawozdanie z posiedzenia Komitetu Stałych Przedstawicieli COREPER II w dniu </w:t>
            </w:r>
            <w:r w:rsidR="00401EE0">
              <w:rPr>
                <w:rFonts w:asciiTheme="minorHAnsi" w:hAnsiTheme="minorHAnsi" w:cstheme="minorHAnsi"/>
                <w:shd w:val="clear" w:color="auto" w:fill="FFFFFF"/>
              </w:rPr>
              <w:br/>
            </w:r>
            <w:r w:rsidRPr="00401EE0">
              <w:rPr>
                <w:rFonts w:asciiTheme="minorHAnsi" w:hAnsiTheme="minorHAnsi" w:cstheme="minorHAnsi"/>
                <w:shd w:val="clear" w:color="auto" w:fill="FFFFFF"/>
              </w:rPr>
              <w:t>30 sierpnia 2021 r.</w:t>
            </w:r>
          </w:p>
          <w:p w:rsidR="00401EE0" w:rsidRPr="00401EE0" w:rsidRDefault="00401EE0" w:rsidP="00401EE0">
            <w:pPr>
              <w:pStyle w:val="Akapitzlist"/>
              <w:rPr>
                <w:rFonts w:asciiTheme="minorHAnsi" w:hAnsiTheme="minorHAnsi" w:cstheme="minorHAnsi"/>
                <w:bCs/>
              </w:rPr>
            </w:pPr>
          </w:p>
          <w:p w:rsidR="00826F50" w:rsidRPr="00341578" w:rsidRDefault="00E45F39" w:rsidP="00341578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341578">
              <w:rPr>
                <w:rFonts w:asciiTheme="minorHAnsi" w:hAnsiTheme="minorHAnsi" w:cstheme="minorHAnsi"/>
                <w:b/>
              </w:rPr>
              <w:t>Uzgodnił oraz rekomendował Stałemu Komitetowi Rady Ministrów rozpatrzenie następujących dokumentów:</w:t>
            </w:r>
          </w:p>
          <w:p w:rsidR="00F879F1" w:rsidRPr="00401EE0" w:rsidRDefault="00341578" w:rsidP="00401EE0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  <w:b/>
              </w:rPr>
            </w:pPr>
            <w:r w:rsidRPr="00341578">
              <w:rPr>
                <w:rFonts w:asciiTheme="minorHAnsi" w:hAnsiTheme="minorHAnsi" w:cstheme="minorHAnsi"/>
                <w:shd w:val="clear" w:color="auto" w:fill="FFFFFF"/>
              </w:rPr>
              <w:t>Projekt rozporządzenia Rady Ministrów w sprawie szczegółowych zasad i trybu wprowadzania ogran</w:t>
            </w:r>
            <w:r w:rsidR="00401EE0">
              <w:rPr>
                <w:rFonts w:asciiTheme="minorHAnsi" w:hAnsiTheme="minorHAnsi" w:cstheme="minorHAnsi"/>
                <w:shd w:val="clear" w:color="auto" w:fill="FFFFFF"/>
              </w:rPr>
              <w:t xml:space="preserve">iczeń w sprzedaży paliw stałych </w:t>
            </w:r>
            <w:r w:rsidRPr="00341578">
              <w:rPr>
                <w:rFonts w:asciiTheme="minorHAnsi" w:hAnsiTheme="minorHAnsi" w:cstheme="minorHAnsi"/>
                <w:shd w:val="clear" w:color="auto" w:fill="FFFFFF"/>
              </w:rPr>
              <w:t>oraz w dostarczaniu i poborze energii elektrycznej lub ciepła (RD238).</w:t>
            </w:r>
          </w:p>
        </w:tc>
      </w:tr>
    </w:tbl>
    <w:p w:rsidR="005B7044" w:rsidRPr="006C0DD5" w:rsidRDefault="005B7044" w:rsidP="006C0DD5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4"/>
          <w:szCs w:val="24"/>
        </w:rPr>
      </w:pPr>
    </w:p>
    <w:sectPr w:rsidR="005B7044" w:rsidRPr="006C0DD5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5B9" w:rsidRDefault="000175B9">
      <w:r>
        <w:separator/>
      </w:r>
    </w:p>
  </w:endnote>
  <w:endnote w:type="continuationSeparator" w:id="0">
    <w:p w:rsidR="000175B9" w:rsidRDefault="00017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2FF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5B9" w:rsidRDefault="000175B9">
      <w:r>
        <w:separator/>
      </w:r>
    </w:p>
  </w:footnote>
  <w:footnote w:type="continuationSeparator" w:id="0">
    <w:p w:rsidR="000175B9" w:rsidRDefault="00017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91A35"/>
    <w:multiLevelType w:val="hybridMultilevel"/>
    <w:tmpl w:val="3D9C02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7433A"/>
    <w:multiLevelType w:val="hybridMultilevel"/>
    <w:tmpl w:val="938610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F5F7D"/>
    <w:multiLevelType w:val="hybridMultilevel"/>
    <w:tmpl w:val="3808E6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25F0A"/>
    <w:multiLevelType w:val="hybridMultilevel"/>
    <w:tmpl w:val="90A69DB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C021E"/>
    <w:multiLevelType w:val="hybridMultilevel"/>
    <w:tmpl w:val="B36A645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F32AC"/>
    <w:multiLevelType w:val="hybridMultilevel"/>
    <w:tmpl w:val="359CF1E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B37ECB"/>
    <w:multiLevelType w:val="hybridMultilevel"/>
    <w:tmpl w:val="EA4871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113BB"/>
    <w:multiLevelType w:val="hybridMultilevel"/>
    <w:tmpl w:val="9D24E6A0"/>
    <w:lvl w:ilvl="0" w:tplc="DCAE9EE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48F6829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C0C66E3"/>
    <w:multiLevelType w:val="hybridMultilevel"/>
    <w:tmpl w:val="D9648F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0926D11"/>
    <w:multiLevelType w:val="hybridMultilevel"/>
    <w:tmpl w:val="0254B96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0F232B"/>
    <w:multiLevelType w:val="hybridMultilevel"/>
    <w:tmpl w:val="A56A638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A06FF7"/>
    <w:multiLevelType w:val="hybridMultilevel"/>
    <w:tmpl w:val="26BA2D2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09621E3"/>
    <w:multiLevelType w:val="hybridMultilevel"/>
    <w:tmpl w:val="6BF87FE0"/>
    <w:lvl w:ilvl="0" w:tplc="3C88B8C4">
      <w:start w:val="2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935429"/>
    <w:multiLevelType w:val="hybridMultilevel"/>
    <w:tmpl w:val="C5C0D1B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1D693F"/>
    <w:multiLevelType w:val="hybridMultilevel"/>
    <w:tmpl w:val="E1C03C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424801"/>
    <w:multiLevelType w:val="hybridMultilevel"/>
    <w:tmpl w:val="24F8AA8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8F5CBA"/>
    <w:multiLevelType w:val="hybridMultilevel"/>
    <w:tmpl w:val="506836E8"/>
    <w:lvl w:ilvl="0" w:tplc="694E3C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14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5"/>
  </w:num>
  <w:num w:numId="13">
    <w:abstractNumId w:val="16"/>
  </w:num>
  <w:num w:numId="14">
    <w:abstractNumId w:val="10"/>
  </w:num>
  <w:num w:numId="15">
    <w:abstractNumId w:val="13"/>
  </w:num>
  <w:num w:numId="16">
    <w:abstractNumId w:val="12"/>
  </w:num>
  <w:num w:numId="17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B6E"/>
    <w:rsid w:val="00006602"/>
    <w:rsid w:val="00007091"/>
    <w:rsid w:val="00010A0B"/>
    <w:rsid w:val="00010E5B"/>
    <w:rsid w:val="00010FA2"/>
    <w:rsid w:val="00010FB7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175B9"/>
    <w:rsid w:val="00020A66"/>
    <w:rsid w:val="000214E7"/>
    <w:rsid w:val="00021CCA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58CD"/>
    <w:rsid w:val="00055FEB"/>
    <w:rsid w:val="0005687A"/>
    <w:rsid w:val="0005771B"/>
    <w:rsid w:val="000620F3"/>
    <w:rsid w:val="00063550"/>
    <w:rsid w:val="00063E37"/>
    <w:rsid w:val="0006487D"/>
    <w:rsid w:val="00064ACD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2540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92"/>
    <w:rsid w:val="000A1BB1"/>
    <w:rsid w:val="000A1D2F"/>
    <w:rsid w:val="000A33D2"/>
    <w:rsid w:val="000A513C"/>
    <w:rsid w:val="000A7195"/>
    <w:rsid w:val="000B0FA6"/>
    <w:rsid w:val="000B15D3"/>
    <w:rsid w:val="000B24D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5C0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24A"/>
    <w:rsid w:val="00147457"/>
    <w:rsid w:val="00152656"/>
    <w:rsid w:val="00152C81"/>
    <w:rsid w:val="00152F2B"/>
    <w:rsid w:val="001540ED"/>
    <w:rsid w:val="00154675"/>
    <w:rsid w:val="00154773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438"/>
    <w:rsid w:val="001D5816"/>
    <w:rsid w:val="001D5B38"/>
    <w:rsid w:val="001D63B8"/>
    <w:rsid w:val="001D6936"/>
    <w:rsid w:val="001D75D2"/>
    <w:rsid w:val="001E045A"/>
    <w:rsid w:val="001E05D2"/>
    <w:rsid w:val="001E06E9"/>
    <w:rsid w:val="001E1C09"/>
    <w:rsid w:val="001E2843"/>
    <w:rsid w:val="001E43E1"/>
    <w:rsid w:val="001E49E9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DE7"/>
    <w:rsid w:val="00253295"/>
    <w:rsid w:val="0025434C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5FCD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8E1"/>
    <w:rsid w:val="002D3B5B"/>
    <w:rsid w:val="002D4190"/>
    <w:rsid w:val="002D4218"/>
    <w:rsid w:val="002D5318"/>
    <w:rsid w:val="002D590E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99"/>
    <w:rsid w:val="003176E6"/>
    <w:rsid w:val="00320E20"/>
    <w:rsid w:val="00320E9E"/>
    <w:rsid w:val="00321C06"/>
    <w:rsid w:val="00321F2D"/>
    <w:rsid w:val="00322A6D"/>
    <w:rsid w:val="0032425C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1578"/>
    <w:rsid w:val="003423CE"/>
    <w:rsid w:val="00342C45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15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78E"/>
    <w:rsid w:val="00392AD9"/>
    <w:rsid w:val="00393220"/>
    <w:rsid w:val="00393420"/>
    <w:rsid w:val="0039380E"/>
    <w:rsid w:val="003940E9"/>
    <w:rsid w:val="00394A97"/>
    <w:rsid w:val="0039507E"/>
    <w:rsid w:val="003952B5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3284"/>
    <w:rsid w:val="003A3771"/>
    <w:rsid w:val="003A3C52"/>
    <w:rsid w:val="003A4849"/>
    <w:rsid w:val="003A7C88"/>
    <w:rsid w:val="003B05A0"/>
    <w:rsid w:val="003B0B58"/>
    <w:rsid w:val="003B1274"/>
    <w:rsid w:val="003B1FEF"/>
    <w:rsid w:val="003B2491"/>
    <w:rsid w:val="003B372A"/>
    <w:rsid w:val="003B4E80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403F"/>
    <w:rsid w:val="003C48E4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5051"/>
    <w:rsid w:val="003D58AD"/>
    <w:rsid w:val="003D698C"/>
    <w:rsid w:val="003D6BB9"/>
    <w:rsid w:val="003D6F02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00D6"/>
    <w:rsid w:val="003F2C77"/>
    <w:rsid w:val="003F3A16"/>
    <w:rsid w:val="003F3A7A"/>
    <w:rsid w:val="003F3CFA"/>
    <w:rsid w:val="003F4622"/>
    <w:rsid w:val="003F494F"/>
    <w:rsid w:val="003F74C0"/>
    <w:rsid w:val="004003AF"/>
    <w:rsid w:val="00401550"/>
    <w:rsid w:val="00401EE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307EC"/>
    <w:rsid w:val="004313AC"/>
    <w:rsid w:val="004323C0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424E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7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241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5F71"/>
    <w:rsid w:val="005565C5"/>
    <w:rsid w:val="00556F66"/>
    <w:rsid w:val="00557150"/>
    <w:rsid w:val="00562460"/>
    <w:rsid w:val="00562FAD"/>
    <w:rsid w:val="00562FF2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4770"/>
    <w:rsid w:val="0058650E"/>
    <w:rsid w:val="00586D6A"/>
    <w:rsid w:val="00590184"/>
    <w:rsid w:val="00590225"/>
    <w:rsid w:val="00590A3B"/>
    <w:rsid w:val="0059123F"/>
    <w:rsid w:val="00591E89"/>
    <w:rsid w:val="00592176"/>
    <w:rsid w:val="00592D9A"/>
    <w:rsid w:val="00593B7E"/>
    <w:rsid w:val="00595953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1C83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B61"/>
    <w:rsid w:val="005E600B"/>
    <w:rsid w:val="005E78D2"/>
    <w:rsid w:val="005F019A"/>
    <w:rsid w:val="005F197D"/>
    <w:rsid w:val="005F1C48"/>
    <w:rsid w:val="005F281E"/>
    <w:rsid w:val="005F2C1C"/>
    <w:rsid w:val="005F2F77"/>
    <w:rsid w:val="005F343B"/>
    <w:rsid w:val="005F3D79"/>
    <w:rsid w:val="005F4596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34DC2"/>
    <w:rsid w:val="00640A9D"/>
    <w:rsid w:val="00640E38"/>
    <w:rsid w:val="00641880"/>
    <w:rsid w:val="00644EA8"/>
    <w:rsid w:val="00646D6A"/>
    <w:rsid w:val="0064767E"/>
    <w:rsid w:val="00647D1E"/>
    <w:rsid w:val="006508A8"/>
    <w:rsid w:val="00650D4D"/>
    <w:rsid w:val="006524DA"/>
    <w:rsid w:val="0065646D"/>
    <w:rsid w:val="00656599"/>
    <w:rsid w:val="00657A6A"/>
    <w:rsid w:val="0066180F"/>
    <w:rsid w:val="006619A8"/>
    <w:rsid w:val="006619EA"/>
    <w:rsid w:val="006622AE"/>
    <w:rsid w:val="0066251F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D71"/>
    <w:rsid w:val="0068349A"/>
    <w:rsid w:val="006843D6"/>
    <w:rsid w:val="00684E5F"/>
    <w:rsid w:val="0068620B"/>
    <w:rsid w:val="00686224"/>
    <w:rsid w:val="006875E0"/>
    <w:rsid w:val="00692AE1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A72"/>
    <w:rsid w:val="006A7977"/>
    <w:rsid w:val="006B00CF"/>
    <w:rsid w:val="006B05CE"/>
    <w:rsid w:val="006B0991"/>
    <w:rsid w:val="006B10E1"/>
    <w:rsid w:val="006B1629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0DD5"/>
    <w:rsid w:val="006C2179"/>
    <w:rsid w:val="006C388D"/>
    <w:rsid w:val="006C405D"/>
    <w:rsid w:val="006C4087"/>
    <w:rsid w:val="006C457A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B3C"/>
    <w:rsid w:val="006E3639"/>
    <w:rsid w:val="006E4B93"/>
    <w:rsid w:val="006E4CA9"/>
    <w:rsid w:val="006E7553"/>
    <w:rsid w:val="006F1912"/>
    <w:rsid w:val="006F2A01"/>
    <w:rsid w:val="006F5202"/>
    <w:rsid w:val="006F5B15"/>
    <w:rsid w:val="006F5DDC"/>
    <w:rsid w:val="006F7B61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3AE"/>
    <w:rsid w:val="007518A0"/>
    <w:rsid w:val="00751A7C"/>
    <w:rsid w:val="00751B54"/>
    <w:rsid w:val="00752073"/>
    <w:rsid w:val="007521B7"/>
    <w:rsid w:val="007521EB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5D81"/>
    <w:rsid w:val="007662A7"/>
    <w:rsid w:val="007676AA"/>
    <w:rsid w:val="007678B6"/>
    <w:rsid w:val="00767A08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20D6"/>
    <w:rsid w:val="00782604"/>
    <w:rsid w:val="007826D2"/>
    <w:rsid w:val="00783607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6603"/>
    <w:rsid w:val="007B7F0F"/>
    <w:rsid w:val="007C0B3D"/>
    <w:rsid w:val="007C19C2"/>
    <w:rsid w:val="007C1F59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7F779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6F50"/>
    <w:rsid w:val="008275E2"/>
    <w:rsid w:val="00827DB6"/>
    <w:rsid w:val="008312A4"/>
    <w:rsid w:val="0083166D"/>
    <w:rsid w:val="0083198E"/>
    <w:rsid w:val="0083213D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74A0"/>
    <w:rsid w:val="008603E8"/>
    <w:rsid w:val="00860857"/>
    <w:rsid w:val="00861B41"/>
    <w:rsid w:val="00862B37"/>
    <w:rsid w:val="008636CC"/>
    <w:rsid w:val="008675B1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071"/>
    <w:rsid w:val="008A3C60"/>
    <w:rsid w:val="008A4F47"/>
    <w:rsid w:val="008A51C3"/>
    <w:rsid w:val="008A58E4"/>
    <w:rsid w:val="008A703D"/>
    <w:rsid w:val="008A79FB"/>
    <w:rsid w:val="008B0E4D"/>
    <w:rsid w:val="008B1DB6"/>
    <w:rsid w:val="008B21C5"/>
    <w:rsid w:val="008B5089"/>
    <w:rsid w:val="008B5D60"/>
    <w:rsid w:val="008B6A85"/>
    <w:rsid w:val="008B7B78"/>
    <w:rsid w:val="008B7D05"/>
    <w:rsid w:val="008C1B2D"/>
    <w:rsid w:val="008C3D7B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1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633"/>
    <w:rsid w:val="00937073"/>
    <w:rsid w:val="00937251"/>
    <w:rsid w:val="00937FBF"/>
    <w:rsid w:val="00941D5B"/>
    <w:rsid w:val="009433BC"/>
    <w:rsid w:val="009434B6"/>
    <w:rsid w:val="00944712"/>
    <w:rsid w:val="00944FEE"/>
    <w:rsid w:val="00947BBF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45AF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6E5A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BE1"/>
    <w:rsid w:val="00A025ED"/>
    <w:rsid w:val="00A02651"/>
    <w:rsid w:val="00A027D8"/>
    <w:rsid w:val="00A04F87"/>
    <w:rsid w:val="00A0516C"/>
    <w:rsid w:val="00A06124"/>
    <w:rsid w:val="00A068DC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78E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470A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5A89"/>
    <w:rsid w:val="00AE0466"/>
    <w:rsid w:val="00AE13CA"/>
    <w:rsid w:val="00AE1EE2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4852"/>
    <w:rsid w:val="00B85426"/>
    <w:rsid w:val="00B8567C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33F8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16E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BAF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A74B5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0F"/>
    <w:rsid w:val="00CD42D5"/>
    <w:rsid w:val="00CD4C42"/>
    <w:rsid w:val="00CD5A68"/>
    <w:rsid w:val="00CD5D81"/>
    <w:rsid w:val="00CE01D9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05"/>
    <w:rsid w:val="00CF442D"/>
    <w:rsid w:val="00CF5B26"/>
    <w:rsid w:val="00CF63C9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1AF6"/>
    <w:rsid w:val="00D52149"/>
    <w:rsid w:val="00D52C1F"/>
    <w:rsid w:val="00D533B5"/>
    <w:rsid w:val="00D53C31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1070"/>
    <w:rsid w:val="00DC18AB"/>
    <w:rsid w:val="00DC242C"/>
    <w:rsid w:val="00DC3731"/>
    <w:rsid w:val="00DC392F"/>
    <w:rsid w:val="00DC4561"/>
    <w:rsid w:val="00DC4AA8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8A8"/>
    <w:rsid w:val="00E20B87"/>
    <w:rsid w:val="00E21284"/>
    <w:rsid w:val="00E22695"/>
    <w:rsid w:val="00E2349F"/>
    <w:rsid w:val="00E2359D"/>
    <w:rsid w:val="00E239F8"/>
    <w:rsid w:val="00E23DFF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39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37CD"/>
    <w:rsid w:val="00E74CDA"/>
    <w:rsid w:val="00E75D46"/>
    <w:rsid w:val="00E75F29"/>
    <w:rsid w:val="00E765D6"/>
    <w:rsid w:val="00E80684"/>
    <w:rsid w:val="00E80A1F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6F7"/>
    <w:rsid w:val="00E9524D"/>
    <w:rsid w:val="00E9566F"/>
    <w:rsid w:val="00E97A4B"/>
    <w:rsid w:val="00EA2372"/>
    <w:rsid w:val="00EA23DC"/>
    <w:rsid w:val="00EA3382"/>
    <w:rsid w:val="00EA380D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5CE"/>
    <w:rsid w:val="00ED0CF4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0DE9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879F1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89c55249font">
    <w:name w:val="gwp89c55249_font"/>
    <w:basedOn w:val="Domylnaczcionkaakapitu"/>
    <w:rsid w:val="001D5438"/>
  </w:style>
  <w:style w:type="character" w:customStyle="1" w:styleId="font">
    <w:name w:val="font"/>
    <w:basedOn w:val="Domylnaczcionkaakapitu"/>
    <w:rsid w:val="001D5438"/>
  </w:style>
  <w:style w:type="character" w:customStyle="1" w:styleId="gwpa13d8e1ffont">
    <w:name w:val="gwpa13d8e1f_font"/>
    <w:basedOn w:val="Domylnaczcionkaakapitu"/>
    <w:rsid w:val="001D5438"/>
  </w:style>
  <w:style w:type="character" w:customStyle="1" w:styleId="gwp1619376efont">
    <w:name w:val="gwp1619376e_font"/>
    <w:basedOn w:val="Domylnaczcionkaakapitu"/>
    <w:rsid w:val="001D5438"/>
  </w:style>
  <w:style w:type="character" w:customStyle="1" w:styleId="gwpe32b5d2dgwp86abefe7gwp86abefe7gwp86abefe7font">
    <w:name w:val="gwpe32b5d2d_gwp86abefe7_gwp86abefe7_gwp86abefe7_font"/>
    <w:basedOn w:val="Domylnaczcionkaakapitu"/>
    <w:rsid w:val="001D5438"/>
  </w:style>
  <w:style w:type="paragraph" w:customStyle="1" w:styleId="gwp39f4d472gwp39f4d472gwp39f4d472gwp39f4d472gwp39f4d472gwp39f4d472gwp39f4d472gwp39f4d472gwp39f4d472gwp151c6b59gwp9a2ded00gwp9a2ded00gwp9a2ded00gwp9a2ded00gwp2bc11f8bgwpeb233c62gwp488dc570msonormal">
    <w:name w:val="gwp39f4d472_gwp39f4d472_gwp39f4d472_gwp39f4d472_gwp39f4d472_gwp39f4d472_gwp39f4d472_gwp39f4d472_gwp39f4d472_gwp151c6b59_gwp9a2ded00gwp9a2ded00gwp9a2ded00gwp9a2ded00gwp2bc11f8bgwpeb233c62gwp488dc570msonormal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1D5438"/>
    <w:rPr>
      <w:i/>
      <w:iCs/>
      <w:color w:val="808080"/>
    </w:rPr>
  </w:style>
  <w:style w:type="character" w:customStyle="1" w:styleId="colour">
    <w:name w:val="colour"/>
    <w:basedOn w:val="Domylnaczcionkaakapitu"/>
    <w:rsid w:val="001D5438"/>
  </w:style>
  <w:style w:type="paragraph" w:customStyle="1" w:styleId="gwp242690bdgwp242690bdgwp242690bdgwp242690bdgwp242690bdgwp242690bdgwp242690bdgwp242690bdgwp1a81e7f1gwpbeb050a4gwpbeb050a4gwpbeb050a4gwpfd1fddb4gwpfd1fddb4gwp70810f61gwpfc29e24bgwpfc29e24bgwp39f4d472gwp39f4d472gwp39f4d472gwp39f4d472gwp151c6b59gw">
    <w:name w:val="gwp242690bd_gwp242690bd_gwp242690bd_gwp242690bd_gwp242690bd_gwp242690bd_gwp242690bd_gwp242690bd_gwp1a81e7f1_gwpbeb050a4gwpbeb050a4gwpbeb050a4gwpfd1fddb4gwpfd1fddb4gwp70810f61gwpfc29e24bgwpfc29e24bgwp39f4d472gwp39f4d472gwp39f4d472gwp39f4d472gwp151c6b59gw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customStyle="1" w:styleId="Default">
    <w:name w:val="Default"/>
    <w:basedOn w:val="Normalny"/>
    <w:rsid w:val="001D5438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gwp242690bdgwp242690bdgwp242690bdwestern">
    <w:name w:val="gwp242690bd_gwp242690bd_gwp242690bd_western"/>
    <w:basedOn w:val="Normalny"/>
    <w:rsid w:val="001D543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customStyle="1" w:styleId="gwpcad635becolour">
    <w:name w:val="gwpcad635becolour"/>
    <w:basedOn w:val="Domylnaczcionkaakapitu"/>
    <w:rsid w:val="00F879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306684-B8D5-41FF-999B-55D2280A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1774</Words>
  <Characters>10644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3</cp:revision>
  <cp:lastPrinted>2020-11-09T10:26:00Z</cp:lastPrinted>
  <dcterms:created xsi:type="dcterms:W3CDTF">2021-09-10T09:32:00Z</dcterms:created>
  <dcterms:modified xsi:type="dcterms:W3CDTF">2021-09-10T09:54:00Z</dcterms:modified>
</cp:coreProperties>
</file>