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05E5" w14:textId="6E9573EF" w:rsidR="00F1738D" w:rsidRPr="006E1939" w:rsidRDefault="00F1738D" w:rsidP="00F1738D">
      <w:pPr>
        <w:spacing w:before="6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6E1939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3</w:t>
      </w:r>
      <w:r w:rsidRPr="006E1939">
        <w:rPr>
          <w:rFonts w:ascii="Calibri" w:hAnsi="Calibri" w:cs="Calibri"/>
          <w:b/>
          <w:sz w:val="24"/>
          <w:szCs w:val="24"/>
        </w:rPr>
        <w:t xml:space="preserve"> do </w:t>
      </w:r>
      <w:r>
        <w:rPr>
          <w:rFonts w:ascii="Calibri" w:hAnsi="Calibri" w:cs="Calibri"/>
          <w:b/>
          <w:sz w:val="24"/>
          <w:szCs w:val="24"/>
        </w:rPr>
        <w:t>R</w:t>
      </w:r>
      <w:r w:rsidRPr="006E1939">
        <w:rPr>
          <w:rFonts w:ascii="Calibri" w:hAnsi="Calibri" w:cs="Calibri"/>
          <w:b/>
          <w:sz w:val="24"/>
          <w:szCs w:val="24"/>
        </w:rPr>
        <w:t>egulaminu</w:t>
      </w:r>
      <w:r>
        <w:rPr>
          <w:rFonts w:ascii="Calibri" w:hAnsi="Calibri" w:cs="Calibri"/>
          <w:b/>
          <w:sz w:val="24"/>
          <w:szCs w:val="24"/>
        </w:rPr>
        <w:t xml:space="preserve"> konkursu</w:t>
      </w:r>
    </w:p>
    <w:p w14:paraId="0909AFFE" w14:textId="77777777" w:rsidR="00F1738D" w:rsidRDefault="00F1738D" w:rsidP="000828D0">
      <w:pPr>
        <w:autoSpaceDE w:val="0"/>
        <w:autoSpaceDN w:val="0"/>
        <w:adjustRightInd w:val="0"/>
        <w:spacing w:line="360" w:lineRule="auto"/>
        <w:ind w:right="-53"/>
        <w:jc w:val="center"/>
        <w:rPr>
          <w:rFonts w:asciiTheme="minorHAnsi" w:hAnsiTheme="minorHAnsi"/>
          <w:b/>
          <w:color w:val="005FFF"/>
          <w:sz w:val="28"/>
          <w:szCs w:val="28"/>
        </w:rPr>
      </w:pPr>
    </w:p>
    <w:p w14:paraId="00922C95" w14:textId="77777777" w:rsidR="00F1738D" w:rsidRDefault="00F1738D" w:rsidP="000828D0">
      <w:pPr>
        <w:autoSpaceDE w:val="0"/>
        <w:autoSpaceDN w:val="0"/>
        <w:adjustRightInd w:val="0"/>
        <w:spacing w:line="360" w:lineRule="auto"/>
        <w:ind w:right="-53"/>
        <w:jc w:val="center"/>
        <w:rPr>
          <w:rFonts w:asciiTheme="minorHAnsi" w:hAnsiTheme="minorHAnsi"/>
          <w:b/>
          <w:color w:val="005FFF"/>
          <w:sz w:val="28"/>
          <w:szCs w:val="28"/>
        </w:rPr>
      </w:pPr>
    </w:p>
    <w:p w14:paraId="75A0B0DC" w14:textId="48B91CC9" w:rsidR="000828D0" w:rsidRPr="00AA2376" w:rsidRDefault="000828D0" w:rsidP="000828D0">
      <w:pPr>
        <w:autoSpaceDE w:val="0"/>
        <w:autoSpaceDN w:val="0"/>
        <w:adjustRightInd w:val="0"/>
        <w:spacing w:line="360" w:lineRule="auto"/>
        <w:ind w:right="-53"/>
        <w:jc w:val="center"/>
        <w:rPr>
          <w:rFonts w:asciiTheme="minorHAnsi" w:hAnsiTheme="minorHAnsi"/>
          <w:b/>
          <w:color w:val="005FFF"/>
          <w:sz w:val="28"/>
          <w:szCs w:val="28"/>
        </w:rPr>
      </w:pPr>
      <w:r w:rsidRPr="00AA2376">
        <w:rPr>
          <w:rFonts w:asciiTheme="minorHAnsi" w:hAnsiTheme="minorHAnsi"/>
          <w:b/>
          <w:color w:val="005FFF"/>
          <w:sz w:val="28"/>
          <w:szCs w:val="28"/>
        </w:rPr>
        <w:t>Kryteria oceny wstępnej</w:t>
      </w:r>
    </w:p>
    <w:p w14:paraId="30ADDACA" w14:textId="2932C81C" w:rsidR="000828D0" w:rsidRPr="00091297" w:rsidRDefault="000828D0" w:rsidP="00091297">
      <w:pPr>
        <w:pStyle w:val="Akapitzlist"/>
        <w:numPr>
          <w:ilvl w:val="0"/>
          <w:numId w:val="1"/>
        </w:numPr>
        <w:spacing w:before="120" w:line="360" w:lineRule="auto"/>
        <w:ind w:left="434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Hlk77354521"/>
      <w:r w:rsidRPr="00091297">
        <w:rPr>
          <w:rFonts w:asciiTheme="minorHAnsi" w:hAnsiTheme="minorHAnsi"/>
          <w:color w:val="000000" w:themeColor="text1"/>
          <w:sz w:val="24"/>
          <w:szCs w:val="24"/>
        </w:rPr>
        <w:t>Spełni</w:t>
      </w:r>
      <w:r w:rsidR="13E5F3C7" w:rsidRPr="00091297">
        <w:rPr>
          <w:rFonts w:asciiTheme="minorHAnsi" w:hAnsiTheme="minorHAnsi"/>
          <w:color w:val="000000" w:themeColor="text1"/>
          <w:sz w:val="24"/>
          <w:szCs w:val="24"/>
        </w:rPr>
        <w:t>e</w:t>
      </w:r>
      <w:r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nie warunków w zakresie kwalifikowalności </w:t>
      </w:r>
      <w:r w:rsidR="00077F2D" w:rsidRPr="00091297">
        <w:rPr>
          <w:rFonts w:asciiTheme="minorHAnsi" w:hAnsiTheme="minorHAnsi"/>
          <w:color w:val="000000" w:themeColor="text1"/>
          <w:sz w:val="24"/>
          <w:szCs w:val="24"/>
        </w:rPr>
        <w:t>W</w:t>
      </w:r>
      <w:r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nioskodawcy </w:t>
      </w:r>
      <w:r w:rsidR="00082454"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i Lidera </w:t>
      </w:r>
      <w:r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określonych w pkt </w:t>
      </w:r>
      <w:r w:rsidR="00082454" w:rsidRPr="00091297">
        <w:rPr>
          <w:rFonts w:asciiTheme="minorHAnsi" w:hAnsiTheme="minorHAnsi"/>
          <w:color w:val="000000" w:themeColor="text1"/>
          <w:sz w:val="24"/>
          <w:szCs w:val="24"/>
        </w:rPr>
        <w:t>3</w:t>
      </w:r>
      <w:r w:rsidR="002028F8"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90759B">
        <w:rPr>
          <w:rFonts w:asciiTheme="minorHAnsi" w:hAnsiTheme="minorHAnsi"/>
          <w:color w:val="000000" w:themeColor="text1"/>
          <w:sz w:val="24"/>
          <w:szCs w:val="24"/>
        </w:rPr>
        <w:t xml:space="preserve">pkt </w:t>
      </w:r>
      <w:r w:rsidR="002028F8" w:rsidRPr="00091297">
        <w:rPr>
          <w:rFonts w:asciiTheme="minorHAnsi" w:hAnsiTheme="minorHAnsi"/>
          <w:color w:val="000000" w:themeColor="text1"/>
          <w:sz w:val="24"/>
          <w:szCs w:val="24"/>
        </w:rPr>
        <w:t>4</w:t>
      </w:r>
      <w:r w:rsidR="0090759B">
        <w:rPr>
          <w:rFonts w:asciiTheme="minorHAnsi" w:hAnsiTheme="minorHAnsi"/>
          <w:color w:val="000000" w:themeColor="text1"/>
          <w:sz w:val="24"/>
          <w:szCs w:val="24"/>
        </w:rPr>
        <w:t xml:space="preserve"> ppkt </w:t>
      </w:r>
      <w:r w:rsidR="002028F8" w:rsidRPr="00091297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90759B">
        <w:rPr>
          <w:rFonts w:asciiTheme="minorHAnsi" w:hAnsiTheme="minorHAnsi"/>
          <w:color w:val="000000" w:themeColor="text1"/>
          <w:sz w:val="24"/>
          <w:szCs w:val="24"/>
        </w:rPr>
        <w:t xml:space="preserve"> i </w:t>
      </w:r>
      <w:r w:rsidR="002028F8" w:rsidRPr="00091297">
        <w:rPr>
          <w:rFonts w:asciiTheme="minorHAnsi" w:hAnsiTheme="minorHAnsi"/>
          <w:color w:val="000000" w:themeColor="text1"/>
          <w:sz w:val="24"/>
          <w:szCs w:val="24"/>
        </w:rPr>
        <w:t>3</w:t>
      </w:r>
      <w:r w:rsidR="0090759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E263D4"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 i </w:t>
      </w:r>
      <w:r w:rsidR="0090759B">
        <w:rPr>
          <w:rFonts w:asciiTheme="minorHAnsi" w:hAnsiTheme="minorHAnsi"/>
          <w:color w:val="000000" w:themeColor="text1"/>
          <w:sz w:val="24"/>
          <w:szCs w:val="24"/>
        </w:rPr>
        <w:t xml:space="preserve">pkt </w:t>
      </w:r>
      <w:r w:rsidR="00E263D4" w:rsidRPr="00091297">
        <w:rPr>
          <w:rFonts w:asciiTheme="minorHAnsi" w:hAnsiTheme="minorHAnsi"/>
          <w:color w:val="000000" w:themeColor="text1"/>
          <w:sz w:val="24"/>
          <w:szCs w:val="24"/>
        </w:rPr>
        <w:t>10</w:t>
      </w:r>
      <w:r w:rsidRPr="00091297">
        <w:rPr>
          <w:rFonts w:asciiTheme="minorHAnsi" w:hAnsiTheme="minorHAnsi"/>
          <w:color w:val="000000" w:themeColor="text1"/>
          <w:sz w:val="24"/>
          <w:szCs w:val="24"/>
        </w:rPr>
        <w:t xml:space="preserve"> Regulaminu</w:t>
      </w:r>
      <w:bookmarkStart w:id="1" w:name="_Ref76389769"/>
      <w:bookmarkEnd w:id="0"/>
      <w:r w:rsidR="0090759B">
        <w:rPr>
          <w:rFonts w:asciiTheme="minorHAnsi" w:hAnsiTheme="minorHAnsi"/>
          <w:color w:val="000000" w:themeColor="text1"/>
          <w:sz w:val="24"/>
          <w:szCs w:val="24"/>
        </w:rPr>
        <w:t xml:space="preserve"> konkursu</w:t>
      </w:r>
      <w:r w:rsidR="003A16BE" w:rsidRPr="00091297">
        <w:rPr>
          <w:rStyle w:val="Odwoanieprzypisudolnego"/>
          <w:rFonts w:asciiTheme="minorHAnsi" w:hAnsiTheme="minorHAnsi"/>
          <w:color w:val="000000" w:themeColor="text1"/>
          <w:sz w:val="24"/>
          <w:szCs w:val="24"/>
        </w:rPr>
        <w:footnoteReference w:id="1"/>
      </w:r>
      <w:bookmarkEnd w:id="1"/>
      <w:r w:rsidR="00BF0DFC" w:rsidRPr="0009129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8AF3C65" w14:textId="15185129" w:rsidR="000828D0" w:rsidRPr="00AA2376" w:rsidRDefault="000828D0" w:rsidP="00091297">
      <w:pPr>
        <w:pStyle w:val="Akapitzlist"/>
        <w:numPr>
          <w:ilvl w:val="0"/>
          <w:numId w:val="1"/>
        </w:numPr>
        <w:spacing w:before="120" w:line="360" w:lineRule="auto"/>
        <w:ind w:left="434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 w:rsidRPr="00091297">
        <w:rPr>
          <w:rFonts w:asciiTheme="minorHAnsi" w:hAnsiTheme="minorHAnsi"/>
          <w:color w:val="000000" w:themeColor="text1"/>
          <w:sz w:val="24"/>
          <w:szCs w:val="24"/>
        </w:rPr>
        <w:t>Złożenie wniosku o dofinansowanie</w:t>
      </w:r>
      <w:r w:rsidRPr="00AA2376">
        <w:rPr>
          <w:rFonts w:asciiTheme="minorHAnsi" w:hAnsiTheme="minorHAnsi"/>
          <w:color w:val="000000" w:themeColor="text1"/>
          <w:sz w:val="24"/>
          <w:szCs w:val="24"/>
        </w:rPr>
        <w:t xml:space="preserve"> w wersji elektronicznej w wymaganym terminie (data i godzina wpływu do NCBR)</w: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begin"/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instrText xml:space="preserve"> NOTEREF _Ref76389769 \h </w:instrText>
      </w:r>
      <w:r w:rsidR="003A16BE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instrText xml:space="preserve"> \* MERGEFORMAT </w:instrTex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1</w: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end"/>
      </w:r>
      <w:r w:rsidR="00BF0DFC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5ACAD56" w14:textId="57780D3D" w:rsidR="000828D0" w:rsidRPr="00AA2376" w:rsidRDefault="000828D0" w:rsidP="00091297">
      <w:pPr>
        <w:pStyle w:val="Akapitzlist"/>
        <w:numPr>
          <w:ilvl w:val="0"/>
          <w:numId w:val="1"/>
        </w:numPr>
        <w:spacing w:before="120" w:line="360" w:lineRule="auto"/>
        <w:ind w:left="434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 w:rsidRPr="123C0FBD">
        <w:rPr>
          <w:rFonts w:asciiTheme="minorHAnsi" w:hAnsiTheme="minorHAnsi"/>
          <w:color w:val="000000" w:themeColor="text1"/>
          <w:sz w:val="24"/>
          <w:szCs w:val="24"/>
        </w:rPr>
        <w:t>Wypełnienie wszystkich wymaganych pól formularza wniosku o dofinansowanie</w:t>
      </w:r>
      <w:r w:rsidR="002B2213">
        <w:rPr>
          <w:rFonts w:asciiTheme="minorHAnsi" w:hAnsiTheme="minorHAnsi"/>
          <w:color w:val="000000" w:themeColor="text1"/>
          <w:sz w:val="24"/>
          <w:szCs w:val="24"/>
        </w:rPr>
        <w:t xml:space="preserve"> odpowiednią treścią</w:t>
      </w:r>
      <w:r w:rsidRPr="123C0FBD">
        <w:rPr>
          <w:rFonts w:asciiTheme="minorHAnsi" w:hAnsiTheme="minorHAnsi"/>
          <w:color w:val="000000" w:themeColor="text1"/>
          <w:sz w:val="24"/>
          <w:szCs w:val="24"/>
        </w:rPr>
        <w:t xml:space="preserve">, zgodnie z </w:t>
      </w:r>
      <w:r w:rsidR="00077F2D">
        <w:rPr>
          <w:rFonts w:asciiTheme="minorHAnsi" w:hAnsiTheme="minorHAnsi"/>
          <w:color w:val="000000" w:themeColor="text1"/>
          <w:sz w:val="24"/>
          <w:szCs w:val="24"/>
        </w:rPr>
        <w:t>„</w:t>
      </w:r>
      <w:r w:rsidRPr="123C0FBD">
        <w:rPr>
          <w:rFonts w:asciiTheme="minorHAnsi" w:hAnsiTheme="minorHAnsi"/>
          <w:color w:val="000000" w:themeColor="text1"/>
          <w:sz w:val="24"/>
          <w:szCs w:val="24"/>
        </w:rPr>
        <w:t>Instrukcją wypełniania wniosku o dofinansowanie</w:t>
      </w:r>
      <w:r w:rsidR="00077F2D">
        <w:rPr>
          <w:rFonts w:asciiTheme="minorHAnsi" w:hAnsiTheme="minorHAnsi"/>
          <w:color w:val="000000" w:themeColor="text1"/>
          <w:sz w:val="24"/>
          <w:szCs w:val="24"/>
        </w:rPr>
        <w:t xml:space="preserve"> projektu”</w:t>
      </w:r>
      <w:r w:rsidR="003A16BE" w:rsidRPr="123C0FBD">
        <w:rPr>
          <w:rStyle w:val="Odwoanieprzypisudolnego"/>
          <w:rFonts w:asciiTheme="minorHAnsi" w:hAnsiTheme="minorHAnsi"/>
          <w:color w:val="000000" w:themeColor="text1"/>
          <w:sz w:val="24"/>
          <w:szCs w:val="24"/>
        </w:rPr>
        <w:footnoteReference w:id="2"/>
      </w:r>
      <w:r w:rsidR="008E2A88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C826A07" w14:textId="3D7BE54C" w:rsidR="000828D0" w:rsidRDefault="000828D0" w:rsidP="00091297">
      <w:pPr>
        <w:pStyle w:val="Akapitzlist"/>
        <w:numPr>
          <w:ilvl w:val="0"/>
          <w:numId w:val="1"/>
        </w:numPr>
        <w:spacing w:before="120" w:line="360" w:lineRule="auto"/>
        <w:ind w:left="434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  <w:r w:rsidRPr="00AA2376">
        <w:rPr>
          <w:rFonts w:asciiTheme="minorHAnsi" w:hAnsiTheme="minorHAnsi"/>
          <w:color w:val="000000" w:themeColor="text1"/>
          <w:sz w:val="24"/>
          <w:szCs w:val="24"/>
        </w:rPr>
        <w:t>Załączenie do wniosku o dofinansowanie</w:t>
      </w:r>
      <w:r w:rsidR="00D7356F">
        <w:rPr>
          <w:rFonts w:asciiTheme="minorHAnsi" w:hAnsiTheme="minorHAnsi"/>
          <w:color w:val="000000" w:themeColor="text1"/>
          <w:sz w:val="24"/>
          <w:szCs w:val="24"/>
        </w:rPr>
        <w:t xml:space="preserve"> wszystkich</w:t>
      </w:r>
      <w:r w:rsidRPr="00AA2376">
        <w:rPr>
          <w:rFonts w:asciiTheme="minorHAnsi" w:hAnsiTheme="minorHAnsi"/>
          <w:color w:val="000000" w:themeColor="text1"/>
          <w:sz w:val="24"/>
          <w:szCs w:val="24"/>
        </w:rPr>
        <w:t xml:space="preserve"> wymaganych dokumentów</w: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begin"/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instrText xml:space="preserve"> NOTEREF _Ref76389781 \h </w:instrText>
      </w:r>
      <w:r w:rsidR="003A16BE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instrText xml:space="preserve"> \* MERGEFORMAT </w:instrTex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2</w:t>
      </w:r>
      <w:r w:rsidR="003A16BE" w:rsidRPr="005C2AFB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fldChar w:fldCharType="end"/>
      </w:r>
      <w:r w:rsidR="008E2A88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22A4158" w14:textId="612BC5B7" w:rsidR="00477AB7" w:rsidRPr="000828D0" w:rsidRDefault="00DA79C8" w:rsidP="00091297">
      <w:pPr>
        <w:pStyle w:val="Akapitzlist"/>
        <w:spacing w:before="120" w:line="360" w:lineRule="auto"/>
        <w:ind w:left="434"/>
        <w:contextualSpacing w:val="0"/>
        <w:rPr>
          <w:rFonts w:asciiTheme="minorHAnsi" w:hAnsiTheme="minorHAnsi"/>
          <w:color w:val="000000" w:themeColor="text1"/>
          <w:sz w:val="24"/>
          <w:szCs w:val="24"/>
        </w:rPr>
      </w:pPr>
    </w:p>
    <w:sectPr w:rsidR="00477AB7" w:rsidRPr="000828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A565" w14:textId="77777777" w:rsidR="002D73CF" w:rsidRDefault="002D73CF" w:rsidP="000828D0">
      <w:r>
        <w:separator/>
      </w:r>
    </w:p>
  </w:endnote>
  <w:endnote w:type="continuationSeparator" w:id="0">
    <w:p w14:paraId="060A7EE4" w14:textId="77777777" w:rsidR="002D73CF" w:rsidRDefault="002D73CF" w:rsidP="0008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061986"/>
      <w:docPartObj>
        <w:docPartGallery w:val="Page Numbers (Bottom of Page)"/>
        <w:docPartUnique/>
      </w:docPartObj>
    </w:sdtPr>
    <w:sdtEndPr>
      <w:rPr>
        <w:rFonts w:ascii="Lato" w:hAnsi="Lato"/>
        <w:b/>
      </w:rPr>
    </w:sdtEndPr>
    <w:sdtContent>
      <w:p w14:paraId="1054D43C" w14:textId="7967C519" w:rsidR="000828D0" w:rsidRPr="000828D0" w:rsidRDefault="000828D0">
        <w:pPr>
          <w:pStyle w:val="Stopka"/>
          <w:jc w:val="right"/>
          <w:rPr>
            <w:rFonts w:ascii="Lato" w:hAnsi="Lato"/>
            <w:b/>
          </w:rPr>
        </w:pPr>
        <w:r w:rsidRPr="000828D0">
          <w:rPr>
            <w:rFonts w:ascii="Lato" w:hAnsi="Lato"/>
            <w:b/>
            <w:noProof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DC9E7C" wp14:editId="6BB8CC57">
                  <wp:simplePos x="0" y="0"/>
                  <wp:positionH relativeFrom="rightMargin">
                    <wp:posOffset>117566</wp:posOffset>
                  </wp:positionH>
                  <wp:positionV relativeFrom="page">
                    <wp:posOffset>9921099</wp:posOffset>
                  </wp:positionV>
                  <wp:extent cx="7315" cy="752679"/>
                  <wp:effectExtent l="57150" t="38100" r="69215" b="85725"/>
                  <wp:wrapNone/>
                  <wp:docPr id="22" name="Łącznik prosty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315" cy="752679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5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914FBE5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9.25pt,781.2pt" to="9.85pt,8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" strokecolor="#005fff" strokeweight="2pt">
                  <v:shadow on="t" color="black" opacity="24903f" origin=",.5" offset="0,.55556mm"/>
                  <w10:wrap anchorx="margin" anchory="page"/>
                </v:line>
              </w:pict>
            </mc:Fallback>
          </mc:AlternateContent>
        </w:r>
        <w:r w:rsidRPr="000828D0">
          <w:rPr>
            <w:rFonts w:ascii="Lato" w:hAnsi="Lato"/>
            <w:b/>
          </w:rPr>
          <w:fldChar w:fldCharType="begin"/>
        </w:r>
        <w:r w:rsidRPr="000828D0">
          <w:rPr>
            <w:rFonts w:ascii="Lato" w:hAnsi="Lato"/>
            <w:b/>
          </w:rPr>
          <w:instrText>PAGE   \* MERGEFORMAT</w:instrText>
        </w:r>
        <w:r w:rsidRPr="000828D0">
          <w:rPr>
            <w:rFonts w:ascii="Lato" w:hAnsi="Lato"/>
            <w:b/>
          </w:rPr>
          <w:fldChar w:fldCharType="separate"/>
        </w:r>
        <w:r w:rsidR="00F1738D">
          <w:rPr>
            <w:rFonts w:ascii="Lato" w:hAnsi="Lato"/>
            <w:b/>
            <w:noProof/>
          </w:rPr>
          <w:t>1</w:t>
        </w:r>
        <w:r w:rsidRPr="000828D0">
          <w:rPr>
            <w:rFonts w:ascii="Lato" w:hAnsi="Lato"/>
            <w:b/>
          </w:rPr>
          <w:fldChar w:fldCharType="end"/>
        </w:r>
      </w:p>
    </w:sdtContent>
  </w:sdt>
  <w:p w14:paraId="215EB86C" w14:textId="77777777" w:rsidR="000828D0" w:rsidRDefault="00082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4616" w14:textId="77777777" w:rsidR="002D73CF" w:rsidRDefault="002D73CF" w:rsidP="000828D0">
      <w:r>
        <w:separator/>
      </w:r>
    </w:p>
  </w:footnote>
  <w:footnote w:type="continuationSeparator" w:id="0">
    <w:p w14:paraId="0E943690" w14:textId="77777777" w:rsidR="002D73CF" w:rsidRDefault="002D73CF" w:rsidP="000828D0">
      <w:r>
        <w:continuationSeparator/>
      </w:r>
    </w:p>
  </w:footnote>
  <w:footnote w:id="1">
    <w:p w14:paraId="1D1822EA" w14:textId="0C2CA1B6" w:rsidR="003A16BE" w:rsidRDefault="003A16BE" w:rsidP="003A1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22BD">
        <w:t xml:space="preserve">Kryterium </w:t>
      </w:r>
      <w:r>
        <w:rPr>
          <w:rFonts w:asciiTheme="minorHAnsi" w:hAnsiTheme="minorHAnsi"/>
          <w:color w:val="000000" w:themeColor="text1"/>
          <w:sz w:val="24"/>
          <w:szCs w:val="24"/>
        </w:rPr>
        <w:t>weryfik</w:t>
      </w:r>
      <w:r w:rsidR="00F722BD">
        <w:rPr>
          <w:rFonts w:asciiTheme="minorHAnsi" w:hAnsiTheme="minorHAnsi"/>
          <w:color w:val="000000" w:themeColor="text1"/>
          <w:sz w:val="24"/>
          <w:szCs w:val="24"/>
        </w:rPr>
        <w:t xml:space="preserve">owane </w:t>
      </w:r>
      <w:r>
        <w:rPr>
          <w:rFonts w:asciiTheme="minorHAnsi" w:hAnsiTheme="minorHAnsi"/>
          <w:color w:val="000000" w:themeColor="text1"/>
          <w:sz w:val="24"/>
          <w:szCs w:val="24"/>
        </w:rPr>
        <w:t>przez NCN</w:t>
      </w:r>
      <w:r w:rsidR="00091297">
        <w:rPr>
          <w:rFonts w:asciiTheme="minorHAnsi" w:hAnsiTheme="minorHAnsi"/>
          <w:color w:val="000000" w:themeColor="text1"/>
          <w:sz w:val="24"/>
          <w:szCs w:val="24"/>
        </w:rPr>
        <w:t>.</w:t>
      </w:r>
    </w:p>
  </w:footnote>
  <w:footnote w:id="2">
    <w:p w14:paraId="046810C8" w14:textId="27448DAC" w:rsidR="003A16BE" w:rsidRDefault="003A1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22BD">
        <w:t xml:space="preserve">Kryterium </w:t>
      </w:r>
      <w:r w:rsidR="00F722BD">
        <w:rPr>
          <w:rFonts w:asciiTheme="minorHAnsi" w:hAnsiTheme="minorHAnsi"/>
          <w:color w:val="000000" w:themeColor="text1"/>
          <w:sz w:val="24"/>
          <w:szCs w:val="24"/>
        </w:rPr>
        <w:t>weryfikowane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przez NCBR</w:t>
      </w:r>
      <w:r w:rsidR="00091297">
        <w:rPr>
          <w:rFonts w:asciiTheme="minorHAnsi" w:hAnsiTheme="minorHAnsi"/>
          <w:color w:val="000000" w:themeColor="text1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81B"/>
    <w:multiLevelType w:val="hybridMultilevel"/>
    <w:tmpl w:val="911EAF94"/>
    <w:lvl w:ilvl="0" w:tplc="6C904638">
      <w:start w:val="1"/>
      <w:numFmt w:val="decimal"/>
      <w:lvlText w:val="%1)"/>
      <w:lvlJc w:val="left"/>
      <w:pPr>
        <w:ind w:left="794" w:hanging="434"/>
      </w:pPr>
      <w:rPr>
        <w:rFonts w:hint="default"/>
        <w:b w:val="0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D0"/>
    <w:rsid w:val="00044C5A"/>
    <w:rsid w:val="00077F2D"/>
    <w:rsid w:val="00082454"/>
    <w:rsid w:val="000828D0"/>
    <w:rsid w:val="00091297"/>
    <w:rsid w:val="000A241E"/>
    <w:rsid w:val="000A2ABB"/>
    <w:rsid w:val="000B3B3A"/>
    <w:rsid w:val="000C5395"/>
    <w:rsid w:val="0015230A"/>
    <w:rsid w:val="002028F8"/>
    <w:rsid w:val="002B2213"/>
    <w:rsid w:val="002D73CF"/>
    <w:rsid w:val="002E7BB4"/>
    <w:rsid w:val="003A16BE"/>
    <w:rsid w:val="003B5364"/>
    <w:rsid w:val="004A1DBD"/>
    <w:rsid w:val="0053167A"/>
    <w:rsid w:val="0054086E"/>
    <w:rsid w:val="005518CD"/>
    <w:rsid w:val="005A2F10"/>
    <w:rsid w:val="005B5570"/>
    <w:rsid w:val="005C2AFB"/>
    <w:rsid w:val="007E38D3"/>
    <w:rsid w:val="008B5A69"/>
    <w:rsid w:val="008E2A88"/>
    <w:rsid w:val="008F0C8C"/>
    <w:rsid w:val="0090759B"/>
    <w:rsid w:val="009927A1"/>
    <w:rsid w:val="00A37AF9"/>
    <w:rsid w:val="00AF1FED"/>
    <w:rsid w:val="00AF4D83"/>
    <w:rsid w:val="00B4762A"/>
    <w:rsid w:val="00BE70D6"/>
    <w:rsid w:val="00BF0DFC"/>
    <w:rsid w:val="00D615B5"/>
    <w:rsid w:val="00D7356F"/>
    <w:rsid w:val="00DA79C8"/>
    <w:rsid w:val="00E22666"/>
    <w:rsid w:val="00E263D4"/>
    <w:rsid w:val="00EC2D5D"/>
    <w:rsid w:val="00F1738D"/>
    <w:rsid w:val="00F2388C"/>
    <w:rsid w:val="00F722BD"/>
    <w:rsid w:val="00F75903"/>
    <w:rsid w:val="10A03F5C"/>
    <w:rsid w:val="123C0FBD"/>
    <w:rsid w:val="13E5F3C7"/>
    <w:rsid w:val="3FAB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2293"/>
  <w15:chartTrackingRefBased/>
  <w15:docId w15:val="{FB176173-B33D-4CD9-9892-AD527AF9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D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0828D0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0828D0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082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8D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0828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8D0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A6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A69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A69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A69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69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6B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6BE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A56A0F6D3BF4A8CD7E9139309A93D" ma:contentTypeVersion="13" ma:contentTypeDescription="Utwórz nowy dokument." ma:contentTypeScope="" ma:versionID="7f789a1642bba1ba4561d2debe6b9f91">
  <xsd:schema xmlns:xsd="http://www.w3.org/2001/XMLSchema" xmlns:xs="http://www.w3.org/2001/XMLSchema" xmlns:p="http://schemas.microsoft.com/office/2006/metadata/properties" xmlns:ns3="245ac6cb-71e3-4159-81d1-e4ba6a9ae741" xmlns:ns4="d0ce79ad-5868-42cc-aed6-73c1c80a2349" targetNamespace="http://schemas.microsoft.com/office/2006/metadata/properties" ma:root="true" ma:fieldsID="aa535d87da9b1fb0e1b9e0d6950de758" ns3:_="" ns4:_="">
    <xsd:import namespace="245ac6cb-71e3-4159-81d1-e4ba6a9ae741"/>
    <xsd:import namespace="d0ce79ad-5868-42cc-aed6-73c1c80a23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ac6cb-71e3-4159-81d1-e4ba6a9ae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79ad-5868-42cc-aed6-73c1c80a2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B1D9B-CE86-40B7-81E5-AAF18310D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4DACB-9558-45F9-9912-FA57A11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ac6cb-71e3-4159-81d1-e4ba6a9ae741"/>
    <ds:schemaRef ds:uri="d0ce79ad-5868-42cc-aed6-73c1c80a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9D2E5-D114-4A73-9A06-159FA3CB6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95FC2-8018-4391-9340-2EDEF2BEBC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Ewelina Szymańska-Skolimowska</cp:lastModifiedBy>
  <cp:revision>2</cp:revision>
  <dcterms:created xsi:type="dcterms:W3CDTF">2021-07-23T11:51:00Z</dcterms:created>
  <dcterms:modified xsi:type="dcterms:W3CDTF">2021-07-23T11:51:00Z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0x010100B88A56A0F6D3BF4A8CD7E9139309A93D</vt:lpwstr>
  </property>
</Properties>
</file>