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16BB71BC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D90A7C">
        <w:t>ybactwo i Morze”, opublikowanymi</w:t>
      </w:r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B3210" w14:textId="77777777" w:rsidR="00160621" w:rsidRDefault="00160621">
      <w:r>
        <w:separator/>
      </w:r>
    </w:p>
  </w:endnote>
  <w:endnote w:type="continuationSeparator" w:id="0">
    <w:p w14:paraId="256EF1D9" w14:textId="77777777" w:rsidR="00160621" w:rsidRDefault="0016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9937CB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9937CB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90341" w14:textId="77777777" w:rsidR="00160621" w:rsidRDefault="00160621">
      <w:r>
        <w:separator/>
      </w:r>
    </w:p>
  </w:footnote>
  <w:footnote w:type="continuationSeparator" w:id="0">
    <w:p w14:paraId="69A0A0C2" w14:textId="77777777" w:rsidR="00160621" w:rsidRDefault="00160621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>, z późn.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937C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37CB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517053-A054-4962-8195-EDA3F8F9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32</Pages>
  <Words>4906</Words>
  <Characters>33017</Characters>
  <Application>Microsoft Office Word</Application>
  <DocSecurity>4</DocSecurity>
  <Lines>275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2021-03-15T12:43:00Z</dcterms:created>
  <dcterms:modified xsi:type="dcterms:W3CDTF">2021-03-15T12:43:00Z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