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8F72" w14:textId="77777777" w:rsidR="00E41160" w:rsidRPr="00E41160" w:rsidRDefault="00E41160" w:rsidP="00E41160">
      <w:pPr>
        <w:pStyle w:val="Bezodstpw"/>
        <w:tabs>
          <w:tab w:val="left" w:pos="-1701"/>
          <w:tab w:val="left" w:pos="5387"/>
        </w:tabs>
        <w:spacing w:line="276" w:lineRule="auto"/>
        <w:ind w:left="5387"/>
        <w:rPr>
          <w:rFonts w:ascii="Arial" w:hAnsi="Arial" w:cs="Arial"/>
          <w:sz w:val="22"/>
          <w:szCs w:val="22"/>
          <w:lang w:eastAsia="pl-PL"/>
        </w:rPr>
      </w:pPr>
      <w:r w:rsidRPr="00E41160">
        <w:rPr>
          <w:rFonts w:ascii="Arial" w:hAnsi="Arial" w:cs="Arial"/>
          <w:sz w:val="22"/>
          <w:szCs w:val="22"/>
        </w:rPr>
        <w:t xml:space="preserve">Katowice,   </w:t>
      </w:r>
      <w:bookmarkStart w:id="0" w:name="EZDDataPodpisu_2"/>
      <w:r w:rsidRPr="00E41160">
        <w:rPr>
          <w:rFonts w:ascii="Arial" w:hAnsi="Arial" w:cs="Arial"/>
          <w:sz w:val="22"/>
          <w:szCs w:val="22"/>
        </w:rPr>
        <w:t>07 listopada 2023</w:t>
      </w:r>
      <w:bookmarkEnd w:id="0"/>
      <w:r w:rsidRPr="00E41160">
        <w:rPr>
          <w:rFonts w:ascii="Arial" w:hAnsi="Arial" w:cs="Arial"/>
          <w:sz w:val="22"/>
          <w:szCs w:val="22"/>
        </w:rPr>
        <w:t xml:space="preserve"> </w:t>
      </w:r>
    </w:p>
    <w:p w14:paraId="291FD8E4" w14:textId="77777777" w:rsidR="00E41160" w:rsidRPr="00E41160" w:rsidRDefault="00E41160" w:rsidP="00E41160">
      <w:pPr>
        <w:tabs>
          <w:tab w:val="left" w:pos="5812"/>
        </w:tabs>
        <w:spacing w:after="360" w:line="276" w:lineRule="auto"/>
        <w:rPr>
          <w:rFonts w:ascii="Arial" w:hAnsi="Arial" w:cs="Arial"/>
          <w:sz w:val="22"/>
          <w:szCs w:val="22"/>
          <w:highlight w:val="yellow"/>
        </w:rPr>
      </w:pPr>
      <w:r w:rsidRPr="00E41160">
        <w:rPr>
          <w:rFonts w:ascii="Arial" w:hAnsi="Arial" w:cs="Arial"/>
          <w:sz w:val="22"/>
          <w:szCs w:val="22"/>
        </w:rPr>
        <w:t>WOOŚ.420.24.2023.AM.14</w:t>
      </w:r>
    </w:p>
    <w:p w14:paraId="45D05973" w14:textId="77777777" w:rsidR="00E41160" w:rsidRPr="00E41160" w:rsidRDefault="00E41160" w:rsidP="00E41160">
      <w:pPr>
        <w:spacing w:before="240" w:line="276" w:lineRule="auto"/>
        <w:rPr>
          <w:rFonts w:ascii="Arial" w:hAnsi="Arial" w:cs="Arial"/>
          <w:color w:val="00000A"/>
          <w:kern w:val="2"/>
          <w:sz w:val="22"/>
          <w:szCs w:val="22"/>
        </w:rPr>
      </w:pPr>
      <w:r w:rsidRPr="00E41160">
        <w:rPr>
          <w:rFonts w:ascii="Arial" w:hAnsi="Arial" w:cs="Arial"/>
          <w:color w:val="00000A"/>
          <w:kern w:val="2"/>
          <w:sz w:val="22"/>
          <w:szCs w:val="22"/>
        </w:rPr>
        <w:t>DECYZJA</w:t>
      </w:r>
    </w:p>
    <w:p w14:paraId="65047A93" w14:textId="77777777" w:rsidR="00E41160" w:rsidRPr="00E41160" w:rsidRDefault="00E41160" w:rsidP="00E41160">
      <w:pPr>
        <w:spacing w:after="240" w:line="276" w:lineRule="auto"/>
        <w:rPr>
          <w:rFonts w:ascii="Arial" w:hAnsi="Arial" w:cs="Arial"/>
          <w:color w:val="00000A"/>
          <w:kern w:val="2"/>
          <w:sz w:val="22"/>
          <w:szCs w:val="22"/>
        </w:rPr>
      </w:pPr>
      <w:r w:rsidRPr="00E41160">
        <w:rPr>
          <w:rFonts w:ascii="Arial" w:hAnsi="Arial" w:cs="Arial"/>
          <w:color w:val="00000A"/>
          <w:kern w:val="2"/>
          <w:sz w:val="22"/>
          <w:szCs w:val="22"/>
        </w:rPr>
        <w:t>o środowiskowych uwarunkowaniach</w:t>
      </w:r>
    </w:p>
    <w:p w14:paraId="77DF4585" w14:textId="77777777" w:rsidR="00E41160" w:rsidRPr="00E41160" w:rsidRDefault="00E41160" w:rsidP="00E41160">
      <w:pPr>
        <w:spacing w:line="276" w:lineRule="auto"/>
        <w:rPr>
          <w:rFonts w:ascii="Arial" w:eastAsia="Arial" w:hAnsi="Arial" w:cs="Arial"/>
          <w:color w:val="00000A"/>
          <w:kern w:val="2"/>
          <w:sz w:val="22"/>
          <w:szCs w:val="22"/>
          <w:highlight w:val="yellow"/>
        </w:rPr>
      </w:pPr>
      <w:r w:rsidRPr="00E41160">
        <w:rPr>
          <w:rFonts w:ascii="Arial" w:hAnsi="Arial" w:cs="Arial"/>
          <w:color w:val="00000A"/>
          <w:kern w:val="2"/>
          <w:sz w:val="22"/>
          <w:szCs w:val="22"/>
        </w:rPr>
        <w:t xml:space="preserve">Na podstawie art. 104 ustawy z dnia 14 czerwca 1960 r. </w:t>
      </w:r>
      <w:r w:rsidRPr="00E41160">
        <w:rPr>
          <w:rFonts w:ascii="Arial" w:eastAsia="Arial" w:hAnsi="Arial" w:cs="Arial"/>
          <w:color w:val="00000A"/>
          <w:kern w:val="2"/>
          <w:sz w:val="22"/>
          <w:szCs w:val="22"/>
        </w:rPr>
        <w:t xml:space="preserve">– </w:t>
      </w:r>
      <w:r w:rsidRPr="00E41160">
        <w:rPr>
          <w:rFonts w:ascii="Arial" w:hAnsi="Arial" w:cs="Arial"/>
          <w:color w:val="00000A"/>
          <w:kern w:val="2"/>
          <w:sz w:val="22"/>
          <w:szCs w:val="22"/>
        </w:rPr>
        <w:t xml:space="preserve">Kodeks postępowania administracyjnego (t.j. Dz. U. z 2023 r., poz. 775) - dalej Kpa oraz art. 71 ust. 1, art 71 ust. 2 pkt 2, art. 75 ust. 1 pkt 1 lit. f, art. 84, art. 85 ustawy z dnia 3 października 2008 r. o udostępnianiu informacji o środowisku i jego ochronie, udziale społeczeństwa w ochronie środowiska oraz o ocenach oddziaływania na środowisko (t.j. Dz. U. z 2023 r., poz. 1094 ze zm.) - dalej ustawa oos, po rozpatrzeniu wniosku z 25.05.2023 r. </w:t>
      </w:r>
      <w:r w:rsidRPr="00E41160">
        <w:rPr>
          <w:rFonts w:ascii="Arial" w:hAnsi="Arial" w:cs="Arial"/>
          <w:sz w:val="22"/>
          <w:szCs w:val="22"/>
          <w:lang w:eastAsia="pl-PL"/>
        </w:rPr>
        <w:t>Operatora Gazociągów Przesyłowych GAZ-SYSTEM S.A., z siedzibą przy ul. Mszczonowskiej 4 w Warszawie</w:t>
      </w:r>
      <w:r w:rsidRPr="00E41160">
        <w:rPr>
          <w:rFonts w:ascii="Arial" w:hAnsi="Arial" w:cs="Arial"/>
          <w:color w:val="00000A"/>
          <w:kern w:val="2"/>
          <w:sz w:val="22"/>
          <w:szCs w:val="22"/>
        </w:rPr>
        <w:t xml:space="preserve">, </w:t>
      </w:r>
      <w:r w:rsidRPr="00E41160">
        <w:rPr>
          <w:rFonts w:ascii="Arial" w:eastAsia="Arial" w:hAnsi="Arial" w:cs="Arial"/>
          <w:color w:val="00000A"/>
          <w:kern w:val="2"/>
          <w:sz w:val="22"/>
          <w:szCs w:val="22"/>
        </w:rPr>
        <w:t>w sprawie wydania decyzji o środowiskowych uwarunkowaniach</w:t>
      </w:r>
    </w:p>
    <w:p w14:paraId="4B7B03A4" w14:textId="77777777" w:rsidR="00E41160" w:rsidRPr="00E41160" w:rsidRDefault="00E41160" w:rsidP="00E41160">
      <w:pPr>
        <w:spacing w:before="240" w:after="240" w:line="276" w:lineRule="auto"/>
        <w:rPr>
          <w:rFonts w:ascii="Arial" w:eastAsia="Arial" w:hAnsi="Arial" w:cs="Arial"/>
          <w:strike/>
          <w:kern w:val="2"/>
          <w:sz w:val="22"/>
          <w:szCs w:val="22"/>
        </w:rPr>
      </w:pPr>
      <w:r w:rsidRPr="00E41160">
        <w:rPr>
          <w:rFonts w:ascii="Arial" w:eastAsia="Arial" w:hAnsi="Arial" w:cs="Arial"/>
          <w:kern w:val="2"/>
          <w:sz w:val="22"/>
          <w:szCs w:val="22"/>
        </w:rPr>
        <w:t>orzekam</w:t>
      </w:r>
    </w:p>
    <w:p w14:paraId="49477C06" w14:textId="77777777" w:rsidR="00E41160" w:rsidRPr="00E41160" w:rsidRDefault="00E41160" w:rsidP="00E41160">
      <w:pPr>
        <w:pStyle w:val="Akapitzlist"/>
        <w:numPr>
          <w:ilvl w:val="0"/>
          <w:numId w:val="6"/>
        </w:numPr>
        <w:spacing w:before="120" w:after="120" w:line="276" w:lineRule="auto"/>
        <w:ind w:left="426" w:hanging="284"/>
        <w:contextualSpacing w:val="0"/>
        <w:rPr>
          <w:rFonts w:ascii="Arial" w:hAnsi="Arial" w:cs="Arial"/>
          <w:color w:val="00000A"/>
          <w:kern w:val="2"/>
          <w:sz w:val="22"/>
          <w:szCs w:val="22"/>
        </w:rPr>
      </w:pPr>
      <w:r w:rsidRPr="00E41160">
        <w:rPr>
          <w:rFonts w:ascii="Arial" w:hAnsi="Arial" w:cs="Arial"/>
          <w:color w:val="00000A"/>
          <w:kern w:val="2"/>
          <w:sz w:val="22"/>
          <w:szCs w:val="22"/>
        </w:rPr>
        <w:t>Stwierdzić brak potrzeby przeprowadzenia oceny oddziaływania na środowisko, w ramach postępowania w sprawie wydania decyzji o środowiskowych uwarunkowaniach dla przedsięwzięcia pn.:</w:t>
      </w:r>
      <w:r w:rsidRPr="00E41160">
        <w:rPr>
          <w:rFonts w:ascii="Arial" w:hAnsi="Arial" w:cs="Arial"/>
          <w:sz w:val="22"/>
          <w:szCs w:val="22"/>
        </w:rPr>
        <w:t xml:space="preserve"> „Budowa gazociągu DN500 MOP 8,4MPa relacji Skoczów - Komorowice - Oświęcim - Etap III od ZZU Komorowice do ZZU Wilamowice</w:t>
      </w:r>
      <w:r w:rsidRPr="00E41160">
        <w:rPr>
          <w:rFonts w:ascii="Arial" w:hAnsi="Arial" w:cs="Arial"/>
          <w:sz w:val="22"/>
          <w:szCs w:val="22"/>
          <w:shd w:val="clear" w:color="auto" w:fill="FFFFFF"/>
        </w:rPr>
        <w:t>”</w:t>
      </w:r>
      <w:r w:rsidRPr="00E41160">
        <w:rPr>
          <w:rFonts w:ascii="Arial" w:hAnsi="Arial" w:cs="Arial"/>
          <w:color w:val="00000A"/>
          <w:kern w:val="2"/>
          <w:sz w:val="22"/>
          <w:szCs w:val="22"/>
        </w:rPr>
        <w:t>.</w:t>
      </w:r>
    </w:p>
    <w:p w14:paraId="566DDD07" w14:textId="77777777" w:rsidR="00E41160" w:rsidRPr="00E41160" w:rsidRDefault="00E41160" w:rsidP="00E41160">
      <w:pPr>
        <w:pStyle w:val="Akapitzlist"/>
        <w:numPr>
          <w:ilvl w:val="0"/>
          <w:numId w:val="6"/>
        </w:numPr>
        <w:spacing w:before="240" w:line="276" w:lineRule="auto"/>
        <w:ind w:left="426" w:hanging="284"/>
        <w:contextualSpacing w:val="0"/>
        <w:rPr>
          <w:rFonts w:ascii="Arial" w:hAnsi="Arial" w:cs="Arial"/>
          <w:color w:val="00000A"/>
          <w:kern w:val="2"/>
          <w:sz w:val="22"/>
          <w:szCs w:val="22"/>
        </w:rPr>
      </w:pPr>
      <w:r w:rsidRPr="00E41160">
        <w:rPr>
          <w:rFonts w:ascii="Arial" w:hAnsi="Arial" w:cs="Arial"/>
          <w:color w:val="00000A"/>
          <w:kern w:val="2"/>
          <w:sz w:val="22"/>
          <w:szCs w:val="22"/>
        </w:rPr>
        <w:t>Ustalić następujące warunki realizacji przedsięwzięcia:</w:t>
      </w:r>
    </w:p>
    <w:p w14:paraId="4FC53021" w14:textId="77777777" w:rsidR="00E41160" w:rsidRPr="00E41160" w:rsidRDefault="00E41160" w:rsidP="00E41160">
      <w:pPr>
        <w:pStyle w:val="Akapitzlist"/>
        <w:numPr>
          <w:ilvl w:val="0"/>
          <w:numId w:val="27"/>
        </w:numPr>
        <w:suppressAutoHyphens w:val="0"/>
        <w:autoSpaceDE w:val="0"/>
        <w:autoSpaceDN w:val="0"/>
        <w:adjustRightInd w:val="0"/>
        <w:spacing w:before="120" w:line="276" w:lineRule="auto"/>
        <w:ind w:left="714" w:hanging="357"/>
        <w:contextualSpacing w:val="0"/>
        <w:rPr>
          <w:rFonts w:ascii="Arial" w:hAnsi="Arial" w:cs="Arial"/>
          <w:sz w:val="22"/>
          <w:szCs w:val="22"/>
        </w:rPr>
      </w:pPr>
      <w:r w:rsidRPr="00E41160">
        <w:rPr>
          <w:rFonts w:ascii="Arial" w:hAnsi="Arial" w:cs="Arial"/>
          <w:sz w:val="22"/>
          <w:szCs w:val="22"/>
        </w:rPr>
        <w:t xml:space="preserve">Zaplecza budowy należy lokalizować w pierwszej kolejności na terenach przekształconych antropogenicznie. W szczególności </w:t>
      </w:r>
      <w:bookmarkStart w:id="1" w:name="_Hlk144372327"/>
      <w:r w:rsidRPr="00E41160">
        <w:rPr>
          <w:rFonts w:ascii="Arial" w:hAnsi="Arial" w:cs="Arial"/>
          <w:sz w:val="22"/>
          <w:szCs w:val="22"/>
        </w:rPr>
        <w:t>zaplecza budowy należy lokalizować:</w:t>
      </w:r>
    </w:p>
    <w:p w14:paraId="5AD452FB" w14:textId="77777777" w:rsidR="00E41160" w:rsidRPr="00E41160" w:rsidRDefault="00E41160" w:rsidP="00E41160">
      <w:pPr>
        <w:pStyle w:val="Akapitzlist"/>
        <w:numPr>
          <w:ilvl w:val="0"/>
          <w:numId w:val="28"/>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bookmarkStart w:id="2" w:name="_Hlk144119193"/>
      <w:r w:rsidRPr="00E41160">
        <w:rPr>
          <w:rFonts w:ascii="Arial" w:eastAsiaTheme="minorHAnsi" w:hAnsi="Arial" w:cs="Arial"/>
          <w:sz w:val="22"/>
          <w:szCs w:val="22"/>
          <w:lang w:eastAsia="en-US"/>
        </w:rPr>
        <w:t>w odległości minimum 50 m</w:t>
      </w:r>
      <w:bookmarkEnd w:id="1"/>
      <w:r w:rsidRPr="00E41160">
        <w:rPr>
          <w:rFonts w:ascii="Arial" w:eastAsiaTheme="minorHAnsi" w:hAnsi="Arial" w:cs="Arial"/>
          <w:sz w:val="22"/>
          <w:szCs w:val="22"/>
          <w:lang w:eastAsia="en-US"/>
        </w:rPr>
        <w:t xml:space="preserve"> od brzegów zbiorników i cieków wodnych, z wyjątkiem niezbędnej infrastruktury do wykonania przewiertu (np. pod ciekami),</w:t>
      </w:r>
    </w:p>
    <w:p w14:paraId="1E803DBA" w14:textId="77777777" w:rsidR="00E41160" w:rsidRPr="00E41160" w:rsidRDefault="00E41160" w:rsidP="00E41160">
      <w:pPr>
        <w:pStyle w:val="Akapitzlist"/>
        <w:numPr>
          <w:ilvl w:val="0"/>
          <w:numId w:val="28"/>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odległości nie mniejszej niż 10 m od zadrzewień i pojedynczych drzew nieprzeznaczonych do wycinki,</w:t>
      </w:r>
    </w:p>
    <w:p w14:paraId="38CCDA8B" w14:textId="77777777" w:rsidR="00E41160" w:rsidRPr="00E41160" w:rsidRDefault="00E41160" w:rsidP="00E41160">
      <w:pPr>
        <w:pStyle w:val="Akapitzlist"/>
        <w:numPr>
          <w:ilvl w:val="0"/>
          <w:numId w:val="28"/>
        </w:numPr>
        <w:tabs>
          <w:tab w:val="left" w:pos="284"/>
        </w:tabs>
        <w:overflowPunct w:val="0"/>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poza obszarami cennymi przyrodniczo zgodnie z Tabelą nr 1:</w:t>
      </w:r>
    </w:p>
    <w:p w14:paraId="25E8D566" w14:textId="77777777" w:rsidR="00E41160" w:rsidRPr="00E41160" w:rsidRDefault="00E41160" w:rsidP="00E41160">
      <w:pPr>
        <w:widowControl w:val="0"/>
        <w:tabs>
          <w:tab w:val="left" w:pos="284"/>
        </w:tabs>
        <w:overflowPunct w:val="0"/>
        <w:autoSpaceDE w:val="0"/>
        <w:autoSpaceDN w:val="0"/>
        <w:adjustRightInd w:val="0"/>
        <w:spacing w:after="120" w:line="276" w:lineRule="auto"/>
        <w:ind w:left="284"/>
        <w:rPr>
          <w:rFonts w:ascii="Arial" w:eastAsiaTheme="minorHAnsi" w:hAnsi="Arial" w:cs="Arial"/>
          <w:sz w:val="22"/>
          <w:szCs w:val="22"/>
          <w:lang w:eastAsia="en-US"/>
        </w:rPr>
      </w:pPr>
      <w:r w:rsidRPr="00E41160">
        <w:rPr>
          <w:rFonts w:ascii="Arial" w:eastAsiaTheme="minorHAnsi" w:hAnsi="Arial" w:cs="Arial"/>
          <w:sz w:val="22"/>
          <w:szCs w:val="22"/>
          <w:lang w:eastAsia="en-US"/>
        </w:rPr>
        <w:t>Tabela nr 1</w:t>
      </w:r>
    </w:p>
    <w:tbl>
      <w:tblPr>
        <w:tblOverlap w:val="neve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68"/>
        <w:gridCol w:w="880"/>
        <w:gridCol w:w="2664"/>
        <w:gridCol w:w="4520"/>
      </w:tblGrid>
      <w:tr w:rsidR="004A701F" w:rsidRPr="00E41160" w14:paraId="6F1B0E2B" w14:textId="77777777" w:rsidTr="00A8312D">
        <w:trPr>
          <w:trHeight w:hRule="exact" w:val="694"/>
          <w:jc w:val="center"/>
        </w:trPr>
        <w:tc>
          <w:tcPr>
            <w:tcW w:w="1168" w:type="dxa"/>
            <w:shd w:val="clear" w:color="auto" w:fill="auto"/>
            <w:vAlign w:val="center"/>
          </w:tcPr>
          <w:p w14:paraId="704F67CB"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Lp.</w:t>
            </w:r>
          </w:p>
        </w:tc>
        <w:tc>
          <w:tcPr>
            <w:tcW w:w="880" w:type="dxa"/>
            <w:shd w:val="clear" w:color="auto" w:fill="auto"/>
            <w:vAlign w:val="center"/>
          </w:tcPr>
          <w:p w14:paraId="314DCA5D"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Km gazociągu</w:t>
            </w:r>
          </w:p>
        </w:tc>
        <w:tc>
          <w:tcPr>
            <w:tcW w:w="2664" w:type="dxa"/>
            <w:shd w:val="clear" w:color="auto" w:fill="auto"/>
            <w:vAlign w:val="center"/>
          </w:tcPr>
          <w:p w14:paraId="10590FC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Strona/odległość/ długość odcinka / odległości od osi</w:t>
            </w:r>
          </w:p>
        </w:tc>
        <w:tc>
          <w:tcPr>
            <w:tcW w:w="4476" w:type="dxa"/>
            <w:shd w:val="clear" w:color="auto" w:fill="auto"/>
            <w:vAlign w:val="center"/>
          </w:tcPr>
          <w:p w14:paraId="43BE1AE8"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Przyczyna wyłączenia</w:t>
            </w:r>
          </w:p>
        </w:tc>
      </w:tr>
      <w:tr w:rsidR="004A701F" w:rsidRPr="00E41160" w14:paraId="013923E7" w14:textId="77777777" w:rsidTr="00A8312D">
        <w:trPr>
          <w:trHeight w:hRule="exact" w:val="430"/>
          <w:jc w:val="center"/>
        </w:trPr>
        <w:tc>
          <w:tcPr>
            <w:tcW w:w="1168" w:type="dxa"/>
            <w:shd w:val="clear" w:color="auto" w:fill="auto"/>
            <w:vAlign w:val="center"/>
          </w:tcPr>
          <w:p w14:paraId="7BFB8A4B"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1</w:t>
            </w:r>
          </w:p>
        </w:tc>
        <w:tc>
          <w:tcPr>
            <w:tcW w:w="880" w:type="dxa"/>
            <w:shd w:val="clear" w:color="auto" w:fill="auto"/>
            <w:vAlign w:val="center"/>
          </w:tcPr>
          <w:p w14:paraId="7BF5570E"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0,7-0,78</w:t>
            </w:r>
          </w:p>
        </w:tc>
        <w:tc>
          <w:tcPr>
            <w:tcW w:w="2664" w:type="dxa"/>
            <w:shd w:val="clear" w:color="auto" w:fill="auto"/>
            <w:vAlign w:val="center"/>
          </w:tcPr>
          <w:p w14:paraId="0E199F0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Obie strony / w osi / 80 m / w osi</w:t>
            </w:r>
          </w:p>
        </w:tc>
        <w:tc>
          <w:tcPr>
            <w:tcW w:w="4520" w:type="dxa"/>
            <w:shd w:val="clear" w:color="auto" w:fill="auto"/>
            <w:vAlign w:val="center"/>
          </w:tcPr>
          <w:p w14:paraId="07F5F15D"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Siedlisko 91E0 przekroczone metodą bezwykopową</w:t>
            </w:r>
          </w:p>
        </w:tc>
      </w:tr>
      <w:tr w:rsidR="004A701F" w:rsidRPr="00E41160" w14:paraId="5573A15F" w14:textId="77777777" w:rsidTr="0030339E">
        <w:trPr>
          <w:trHeight w:hRule="exact" w:val="1153"/>
          <w:jc w:val="center"/>
        </w:trPr>
        <w:tc>
          <w:tcPr>
            <w:tcW w:w="1168" w:type="dxa"/>
            <w:shd w:val="clear" w:color="auto" w:fill="auto"/>
            <w:vAlign w:val="center"/>
          </w:tcPr>
          <w:p w14:paraId="0823015B"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w:t>
            </w:r>
          </w:p>
        </w:tc>
        <w:tc>
          <w:tcPr>
            <w:tcW w:w="880" w:type="dxa"/>
            <w:shd w:val="clear" w:color="auto" w:fill="auto"/>
            <w:vAlign w:val="center"/>
          </w:tcPr>
          <w:p w14:paraId="41F7A885"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2,4 - 3,1</w:t>
            </w:r>
          </w:p>
        </w:tc>
        <w:tc>
          <w:tcPr>
            <w:tcW w:w="2664" w:type="dxa"/>
            <w:shd w:val="clear" w:color="auto" w:fill="auto"/>
            <w:vAlign w:val="center"/>
          </w:tcPr>
          <w:p w14:paraId="5508DEF4"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Obie strony / w osi / ok 600 m / w osi</w:t>
            </w:r>
          </w:p>
        </w:tc>
        <w:tc>
          <w:tcPr>
            <w:tcW w:w="4520" w:type="dxa"/>
            <w:shd w:val="clear" w:color="auto" w:fill="auto"/>
            <w:vAlign w:val="center"/>
          </w:tcPr>
          <w:p w14:paraId="505E16B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Siedlisko 9170 oraz tereny cenne przyrodniczo.</w:t>
            </w:r>
          </w:p>
          <w:p w14:paraId="4499A59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xml:space="preserve">Zakaz lokalizowania </w:t>
            </w:r>
            <w:r w:rsidRPr="00E41160">
              <w:rPr>
                <w:rFonts w:ascii="Arial" w:eastAsia="Verdana" w:hAnsi="Arial" w:cs="Arial"/>
                <w:sz w:val="22"/>
                <w:szCs w:val="22"/>
                <w:u w:val="single"/>
                <w:lang w:bidi="pl-PL"/>
              </w:rPr>
              <w:t>nie dotyczy</w:t>
            </w:r>
            <w:r w:rsidRPr="00E41160">
              <w:rPr>
                <w:rFonts w:ascii="Arial" w:eastAsia="Verdana" w:hAnsi="Arial" w:cs="Arial"/>
                <w:sz w:val="22"/>
                <w:szCs w:val="22"/>
                <w:lang w:bidi="pl-PL"/>
              </w:rPr>
              <w:t xml:space="preserve"> niezbędnych elementów infrastruktury do wykonania przewiertu na początku i na końcu odcinka metody bezwykopowej</w:t>
            </w:r>
          </w:p>
        </w:tc>
      </w:tr>
      <w:tr w:rsidR="004A701F" w:rsidRPr="00E41160" w14:paraId="3F528D1D" w14:textId="77777777" w:rsidTr="00A8312D">
        <w:trPr>
          <w:trHeight w:hRule="exact" w:val="713"/>
          <w:jc w:val="center"/>
        </w:trPr>
        <w:tc>
          <w:tcPr>
            <w:tcW w:w="1168" w:type="dxa"/>
            <w:shd w:val="clear" w:color="auto" w:fill="auto"/>
            <w:vAlign w:val="center"/>
          </w:tcPr>
          <w:p w14:paraId="5002A6D5"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3</w:t>
            </w:r>
          </w:p>
        </w:tc>
        <w:tc>
          <w:tcPr>
            <w:tcW w:w="880" w:type="dxa"/>
            <w:shd w:val="clear" w:color="auto" w:fill="auto"/>
            <w:vAlign w:val="center"/>
          </w:tcPr>
          <w:p w14:paraId="10C713B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4,2 do 4,8 i 4,95 do 5,1</w:t>
            </w:r>
          </w:p>
        </w:tc>
        <w:tc>
          <w:tcPr>
            <w:tcW w:w="2664" w:type="dxa"/>
            <w:shd w:val="clear" w:color="auto" w:fill="auto"/>
            <w:vAlign w:val="center"/>
          </w:tcPr>
          <w:p w14:paraId="404D3C1C"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Strona prawa, bezpośrednio przy granicy pasa montażowego</w:t>
            </w:r>
          </w:p>
        </w:tc>
        <w:tc>
          <w:tcPr>
            <w:tcW w:w="4520" w:type="dxa"/>
            <w:shd w:val="clear" w:color="auto" w:fill="auto"/>
            <w:vAlign w:val="center"/>
          </w:tcPr>
          <w:p w14:paraId="6E07E11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Siedlisko 91E0, koryto rzeki Słonica</w:t>
            </w:r>
          </w:p>
        </w:tc>
      </w:tr>
      <w:tr w:rsidR="004A701F" w:rsidRPr="00E41160" w14:paraId="1B183A99" w14:textId="77777777" w:rsidTr="00A8312D">
        <w:trPr>
          <w:trHeight w:hRule="exact" w:val="411"/>
          <w:jc w:val="center"/>
        </w:trPr>
        <w:tc>
          <w:tcPr>
            <w:tcW w:w="1168" w:type="dxa"/>
            <w:shd w:val="clear" w:color="auto" w:fill="auto"/>
            <w:vAlign w:val="center"/>
          </w:tcPr>
          <w:p w14:paraId="5CFC6B1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4</w:t>
            </w:r>
          </w:p>
        </w:tc>
        <w:tc>
          <w:tcPr>
            <w:tcW w:w="880" w:type="dxa"/>
            <w:shd w:val="clear" w:color="auto" w:fill="auto"/>
            <w:vAlign w:val="center"/>
          </w:tcPr>
          <w:p w14:paraId="5AA49410"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9,3 - 9,7</w:t>
            </w:r>
          </w:p>
        </w:tc>
        <w:tc>
          <w:tcPr>
            <w:tcW w:w="2664" w:type="dxa"/>
            <w:shd w:val="clear" w:color="auto" w:fill="auto"/>
            <w:vAlign w:val="center"/>
          </w:tcPr>
          <w:p w14:paraId="76D113A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Strona prawa, w odległości ok. 100 m</w:t>
            </w:r>
          </w:p>
        </w:tc>
        <w:tc>
          <w:tcPr>
            <w:tcW w:w="4520" w:type="dxa"/>
            <w:shd w:val="clear" w:color="auto" w:fill="auto"/>
            <w:vAlign w:val="center"/>
          </w:tcPr>
          <w:p w14:paraId="4DED13AA"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Stawy hodowlane, siedliska płazów</w:t>
            </w:r>
          </w:p>
        </w:tc>
      </w:tr>
    </w:tbl>
    <w:bookmarkEnd w:id="2"/>
    <w:p w14:paraId="0B8CD142" w14:textId="77777777" w:rsidR="00E41160" w:rsidRPr="00E41160" w:rsidRDefault="00E41160" w:rsidP="00E41160">
      <w:pPr>
        <w:pStyle w:val="Akapitzlist"/>
        <w:numPr>
          <w:ilvl w:val="0"/>
          <w:numId w:val="27"/>
        </w:numPr>
        <w:tabs>
          <w:tab w:val="left" w:pos="284"/>
        </w:tabs>
        <w:overflowPunct w:val="0"/>
        <w:autoSpaceDE w:val="0"/>
        <w:autoSpaceDN w:val="0"/>
        <w:adjustRightInd w:val="0"/>
        <w:spacing w:before="120" w:line="276" w:lineRule="auto"/>
        <w:ind w:left="714" w:hanging="357"/>
        <w:contextualSpacing w:val="0"/>
        <w:rPr>
          <w:rFonts w:ascii="Arial" w:eastAsia="SimSun" w:hAnsi="Arial" w:cs="Arial"/>
          <w:kern w:val="1"/>
          <w:sz w:val="22"/>
          <w:szCs w:val="22"/>
          <w:lang w:bidi="hi-IN"/>
        </w:rPr>
      </w:pPr>
      <w:r w:rsidRPr="00E41160">
        <w:rPr>
          <w:rFonts w:ascii="Arial" w:hAnsi="Arial" w:cs="Arial"/>
          <w:sz w:val="22"/>
          <w:szCs w:val="22"/>
        </w:rPr>
        <w:t xml:space="preserve">Nadzór przyrodniczy będzie każdorazowo oceniał i decydował o wyłączeniu dodatkowych terenów, które w jego ocenie zostaną uznane za cenne przyrodniczo, </w:t>
      </w:r>
      <w:r w:rsidRPr="00E41160">
        <w:rPr>
          <w:rFonts w:ascii="Arial" w:hAnsi="Arial" w:cs="Arial"/>
          <w:sz w:val="22"/>
          <w:szCs w:val="22"/>
        </w:rPr>
        <w:lastRenderedPageBreak/>
        <w:t>z lokalizacji zapleczy budowy.</w:t>
      </w:r>
    </w:p>
    <w:p w14:paraId="34448401" w14:textId="77777777" w:rsidR="00E41160" w:rsidRPr="00E41160" w:rsidRDefault="00E41160" w:rsidP="00E41160">
      <w:pPr>
        <w:pStyle w:val="Akapitzlist"/>
        <w:widowControl/>
        <w:numPr>
          <w:ilvl w:val="0"/>
          <w:numId w:val="27"/>
        </w:numPr>
        <w:suppressAutoHyphens w:val="0"/>
        <w:spacing w:before="120" w:line="276" w:lineRule="auto"/>
        <w:ind w:left="714" w:hanging="357"/>
        <w:contextualSpacing w:val="0"/>
        <w:rPr>
          <w:rFonts w:ascii="Arial" w:eastAsia="SimSun" w:hAnsi="Arial" w:cs="Arial"/>
          <w:kern w:val="1"/>
          <w:sz w:val="22"/>
          <w:szCs w:val="22"/>
          <w:lang w:bidi="hi-IN"/>
        </w:rPr>
      </w:pPr>
      <w:r w:rsidRPr="00E41160">
        <w:rPr>
          <w:rFonts w:ascii="Arial" w:eastAsia="SimSun" w:hAnsi="Arial" w:cs="Arial"/>
          <w:kern w:val="1"/>
          <w:sz w:val="22"/>
          <w:szCs w:val="22"/>
          <w:lang w:bidi="hi-IN"/>
        </w:rPr>
        <w:t xml:space="preserve">Przed rozpoczęciem robót, przy udziale specjalisty botanika, należy w sposób widoczny oznaczyć w </w:t>
      </w:r>
      <w:bookmarkStart w:id="3" w:name="_Hlk144986101"/>
      <w:r w:rsidRPr="00E41160">
        <w:rPr>
          <w:rFonts w:ascii="Arial" w:eastAsia="SimSun" w:hAnsi="Arial" w:cs="Arial"/>
          <w:kern w:val="1"/>
          <w:sz w:val="22"/>
          <w:szCs w:val="22"/>
          <w:lang w:bidi="hi-IN"/>
        </w:rPr>
        <w:t xml:space="preserve">terenie </w:t>
      </w:r>
      <w:bookmarkStart w:id="4" w:name="_Hlk144985936"/>
      <w:r w:rsidRPr="00E41160">
        <w:rPr>
          <w:rFonts w:ascii="Arial" w:eastAsia="SimSun" w:hAnsi="Arial" w:cs="Arial"/>
          <w:kern w:val="1"/>
          <w:sz w:val="22"/>
          <w:szCs w:val="22"/>
          <w:lang w:bidi="hi-IN"/>
        </w:rPr>
        <w:t xml:space="preserve">zbiorowiska o charakterze siedlisk przyrodniczych </w:t>
      </w:r>
      <w:bookmarkEnd w:id="3"/>
      <w:r w:rsidRPr="00E41160">
        <w:rPr>
          <w:rFonts w:ascii="Arial" w:eastAsia="SimSun" w:hAnsi="Arial" w:cs="Arial"/>
          <w:kern w:val="1"/>
          <w:sz w:val="22"/>
          <w:szCs w:val="22"/>
          <w:lang w:bidi="hi-IN"/>
        </w:rPr>
        <w:t>wymienione w Tabeli nr 2</w:t>
      </w:r>
      <w:bookmarkEnd w:id="4"/>
      <w:r w:rsidRPr="00E41160">
        <w:rPr>
          <w:rFonts w:ascii="Arial" w:eastAsia="SimSun" w:hAnsi="Arial" w:cs="Arial"/>
          <w:kern w:val="1"/>
          <w:sz w:val="22"/>
          <w:szCs w:val="22"/>
          <w:lang w:bidi="hi-IN"/>
        </w:rPr>
        <w:t>. Oznakowanie należy wykonać przy użyciu dobrze widocznej, jaskrawej, dwukolorowej taśmy ostrzegawczej o szerokości 7 – 10 cm, która zostanie wykonana wokół pni/pnia drzew lub rozpięta pomiędzy wbitymi w ziemię palikami na wysokości 1-1,5 m. Po zakończeniu realizacji przedsięwzięcia taśmę należy usunąć.</w:t>
      </w:r>
    </w:p>
    <w:p w14:paraId="4388E897" w14:textId="77777777" w:rsidR="00E41160" w:rsidRPr="00E41160" w:rsidRDefault="00E41160" w:rsidP="00E41160">
      <w:pPr>
        <w:widowControl w:val="0"/>
        <w:tabs>
          <w:tab w:val="left" w:pos="284"/>
        </w:tabs>
        <w:overflowPunct w:val="0"/>
        <w:autoSpaceDE w:val="0"/>
        <w:autoSpaceDN w:val="0"/>
        <w:adjustRightInd w:val="0"/>
        <w:spacing w:before="120" w:line="276" w:lineRule="auto"/>
        <w:rPr>
          <w:rFonts w:ascii="Arial" w:eastAsia="SimSun" w:hAnsi="Arial" w:cs="Arial"/>
          <w:kern w:val="1"/>
          <w:sz w:val="22"/>
          <w:szCs w:val="22"/>
          <w:lang w:bidi="hi-IN"/>
        </w:rPr>
      </w:pPr>
      <w:r w:rsidRPr="00E41160">
        <w:rPr>
          <w:rFonts w:ascii="Arial" w:eastAsia="SimSun" w:hAnsi="Arial" w:cs="Arial"/>
          <w:kern w:val="1"/>
          <w:sz w:val="22"/>
          <w:szCs w:val="22"/>
          <w:lang w:bidi="hi-IN"/>
        </w:rPr>
        <w:t>Tabela 2</w:t>
      </w:r>
    </w:p>
    <w:tbl>
      <w:tblPr>
        <w:tblStyle w:val="Tabela-Siatka"/>
        <w:tblW w:w="0" w:type="auto"/>
        <w:tblInd w:w="108" w:type="dxa"/>
        <w:tblLook w:val="04A0" w:firstRow="1" w:lastRow="0" w:firstColumn="1" w:lastColumn="0" w:noHBand="0" w:noVBand="1"/>
      </w:tblPr>
      <w:tblGrid>
        <w:gridCol w:w="579"/>
        <w:gridCol w:w="1402"/>
        <w:gridCol w:w="3654"/>
        <w:gridCol w:w="3319"/>
      </w:tblGrid>
      <w:tr w:rsidR="004A701F" w:rsidRPr="00E41160" w14:paraId="2C796A4D" w14:textId="77777777" w:rsidTr="00751C7A">
        <w:tc>
          <w:tcPr>
            <w:tcW w:w="581" w:type="dxa"/>
            <w:vAlign w:val="center"/>
          </w:tcPr>
          <w:p w14:paraId="764FB49B"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Verdana" w:hAnsi="Arial" w:cs="Arial"/>
                <w:sz w:val="22"/>
                <w:szCs w:val="22"/>
                <w:lang w:bidi="pl-PL"/>
              </w:rPr>
              <w:t>Lp.</w:t>
            </w:r>
          </w:p>
        </w:tc>
        <w:tc>
          <w:tcPr>
            <w:tcW w:w="1429" w:type="dxa"/>
            <w:vAlign w:val="center"/>
          </w:tcPr>
          <w:p w14:paraId="6AD090A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Kod</w:t>
            </w:r>
          </w:p>
        </w:tc>
        <w:tc>
          <w:tcPr>
            <w:tcW w:w="3714" w:type="dxa"/>
            <w:vAlign w:val="center"/>
          </w:tcPr>
          <w:p w14:paraId="5E4A115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Nazwa zbiorowiska</w:t>
            </w:r>
          </w:p>
        </w:tc>
        <w:tc>
          <w:tcPr>
            <w:tcW w:w="3397" w:type="dxa"/>
            <w:vAlign w:val="center"/>
          </w:tcPr>
          <w:p w14:paraId="5A87F2C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Km/ odległość od osi/ strona</w:t>
            </w:r>
          </w:p>
        </w:tc>
      </w:tr>
      <w:tr w:rsidR="004A701F" w:rsidRPr="00E41160" w14:paraId="0F9A065E" w14:textId="77777777" w:rsidTr="00751C7A">
        <w:tc>
          <w:tcPr>
            <w:tcW w:w="581" w:type="dxa"/>
            <w:vAlign w:val="center"/>
          </w:tcPr>
          <w:p w14:paraId="48EFD3AE"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1</w:t>
            </w:r>
          </w:p>
        </w:tc>
        <w:tc>
          <w:tcPr>
            <w:tcW w:w="1429" w:type="dxa"/>
            <w:vMerge w:val="restart"/>
            <w:vAlign w:val="center"/>
          </w:tcPr>
          <w:p w14:paraId="33988D88"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91E0</w:t>
            </w:r>
          </w:p>
        </w:tc>
        <w:tc>
          <w:tcPr>
            <w:tcW w:w="3714" w:type="dxa"/>
            <w:vMerge w:val="restart"/>
            <w:vAlign w:val="center"/>
          </w:tcPr>
          <w:p w14:paraId="7E7A73A4"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Łęgi wierzbowe, topolowe, olszowe i jesionowe (</w:t>
            </w:r>
            <w:r w:rsidRPr="00E41160">
              <w:rPr>
                <w:rFonts w:ascii="Arial" w:eastAsia="SimSun" w:hAnsi="Arial" w:cs="Arial"/>
                <w:i/>
                <w:iCs/>
                <w:kern w:val="1"/>
                <w:sz w:val="22"/>
                <w:szCs w:val="22"/>
                <w:lang w:bidi="hi-IN"/>
              </w:rPr>
              <w:t>Salicetum albae</w:t>
            </w:r>
            <w:r w:rsidRPr="00E41160">
              <w:rPr>
                <w:rFonts w:ascii="Arial" w:eastAsia="SimSun" w:hAnsi="Arial" w:cs="Arial"/>
                <w:kern w:val="1"/>
                <w:sz w:val="22"/>
                <w:szCs w:val="22"/>
                <w:lang w:bidi="hi-IN"/>
              </w:rPr>
              <w:t xml:space="preserve">, </w:t>
            </w:r>
            <w:r w:rsidRPr="00E41160">
              <w:rPr>
                <w:rFonts w:ascii="Arial" w:eastAsia="SimSun" w:hAnsi="Arial" w:cs="Arial"/>
                <w:i/>
                <w:iCs/>
                <w:kern w:val="1"/>
                <w:sz w:val="22"/>
                <w:szCs w:val="22"/>
                <w:lang w:bidi="hi-IN"/>
              </w:rPr>
              <w:t>Populetum albae</w:t>
            </w:r>
            <w:r w:rsidRPr="00E41160">
              <w:rPr>
                <w:rFonts w:ascii="Arial" w:eastAsia="SimSun" w:hAnsi="Arial" w:cs="Arial"/>
                <w:kern w:val="1"/>
                <w:sz w:val="22"/>
                <w:szCs w:val="22"/>
                <w:lang w:bidi="hi-IN"/>
              </w:rPr>
              <w:t xml:space="preserve">, </w:t>
            </w:r>
            <w:r w:rsidRPr="00E41160">
              <w:rPr>
                <w:rFonts w:ascii="Arial" w:eastAsia="SimSun" w:hAnsi="Arial" w:cs="Arial"/>
                <w:i/>
                <w:iCs/>
                <w:kern w:val="1"/>
                <w:sz w:val="22"/>
                <w:szCs w:val="22"/>
                <w:lang w:bidi="hi-IN"/>
              </w:rPr>
              <w:t>Alnenion glutinosoincanae</w:t>
            </w:r>
            <w:r w:rsidRPr="00E41160">
              <w:rPr>
                <w:rFonts w:ascii="Arial" w:eastAsia="SimSun" w:hAnsi="Arial" w:cs="Arial"/>
                <w:kern w:val="1"/>
                <w:sz w:val="22"/>
                <w:szCs w:val="22"/>
                <w:lang w:bidi="hi-IN"/>
              </w:rPr>
              <w:t>, olsy źródliskowe)</w:t>
            </w:r>
          </w:p>
        </w:tc>
        <w:tc>
          <w:tcPr>
            <w:tcW w:w="3397" w:type="dxa"/>
            <w:vAlign w:val="center"/>
          </w:tcPr>
          <w:p w14:paraId="3AB36798"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4,2-5,1/ częściowo w osi/ obustronnie</w:t>
            </w:r>
          </w:p>
        </w:tc>
      </w:tr>
      <w:tr w:rsidR="004A701F" w:rsidRPr="00E41160" w14:paraId="72AA4600" w14:textId="77777777" w:rsidTr="00751C7A">
        <w:tc>
          <w:tcPr>
            <w:tcW w:w="581" w:type="dxa"/>
            <w:vAlign w:val="center"/>
          </w:tcPr>
          <w:p w14:paraId="22F2F6F4"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2</w:t>
            </w:r>
          </w:p>
        </w:tc>
        <w:tc>
          <w:tcPr>
            <w:tcW w:w="1429" w:type="dxa"/>
            <w:vMerge/>
            <w:vAlign w:val="center"/>
          </w:tcPr>
          <w:p w14:paraId="5DF8A7F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714" w:type="dxa"/>
            <w:vMerge/>
            <w:vAlign w:val="center"/>
          </w:tcPr>
          <w:p w14:paraId="2750607C"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397" w:type="dxa"/>
            <w:vAlign w:val="center"/>
          </w:tcPr>
          <w:p w14:paraId="51923FE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5,95-6,04/ częściowo w osi/ obustronnie</w:t>
            </w:r>
          </w:p>
        </w:tc>
      </w:tr>
      <w:tr w:rsidR="004A701F" w:rsidRPr="00E41160" w14:paraId="602D51B8" w14:textId="77777777" w:rsidTr="00751C7A">
        <w:tc>
          <w:tcPr>
            <w:tcW w:w="581" w:type="dxa"/>
            <w:vAlign w:val="center"/>
          </w:tcPr>
          <w:p w14:paraId="094C59FA"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3</w:t>
            </w:r>
          </w:p>
        </w:tc>
        <w:tc>
          <w:tcPr>
            <w:tcW w:w="1429" w:type="dxa"/>
            <w:vMerge w:val="restart"/>
            <w:vAlign w:val="center"/>
          </w:tcPr>
          <w:p w14:paraId="5124758E"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9170</w:t>
            </w:r>
          </w:p>
        </w:tc>
        <w:tc>
          <w:tcPr>
            <w:tcW w:w="3714" w:type="dxa"/>
            <w:vMerge w:val="restart"/>
            <w:vAlign w:val="center"/>
          </w:tcPr>
          <w:p w14:paraId="7EBEA917"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 xml:space="preserve">Grąd środkowoeuropejski i subkontynentalny </w:t>
            </w:r>
          </w:p>
          <w:p w14:paraId="7369D5C2"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w:t>
            </w:r>
            <w:r w:rsidRPr="00E41160">
              <w:rPr>
                <w:rFonts w:ascii="Arial" w:eastAsia="SimSun" w:hAnsi="Arial" w:cs="Arial"/>
                <w:i/>
                <w:iCs/>
                <w:kern w:val="1"/>
                <w:sz w:val="22"/>
                <w:szCs w:val="22"/>
                <w:lang w:bidi="hi-IN"/>
              </w:rPr>
              <w:t>Galio-Carpinetum</w:t>
            </w:r>
            <w:r w:rsidRPr="00E41160">
              <w:rPr>
                <w:rFonts w:ascii="Arial" w:eastAsia="SimSun" w:hAnsi="Arial" w:cs="Arial"/>
                <w:kern w:val="1"/>
                <w:sz w:val="22"/>
                <w:szCs w:val="22"/>
                <w:lang w:bidi="hi-IN"/>
              </w:rPr>
              <w:t xml:space="preserve">, </w:t>
            </w:r>
            <w:r w:rsidRPr="00E41160">
              <w:rPr>
                <w:rFonts w:ascii="Arial" w:eastAsia="SimSun" w:hAnsi="Arial" w:cs="Arial"/>
                <w:i/>
                <w:iCs/>
                <w:kern w:val="1"/>
                <w:sz w:val="22"/>
                <w:szCs w:val="22"/>
                <w:lang w:bidi="hi-IN"/>
              </w:rPr>
              <w:t>Tilio-Carpinetum</w:t>
            </w:r>
            <w:r w:rsidRPr="00E41160">
              <w:rPr>
                <w:rFonts w:ascii="Arial" w:eastAsia="SimSun" w:hAnsi="Arial" w:cs="Arial"/>
                <w:kern w:val="1"/>
                <w:sz w:val="22"/>
                <w:szCs w:val="22"/>
                <w:lang w:bidi="hi-IN"/>
              </w:rPr>
              <w:t>)</w:t>
            </w:r>
          </w:p>
        </w:tc>
        <w:tc>
          <w:tcPr>
            <w:tcW w:w="3397" w:type="dxa"/>
            <w:vAlign w:val="center"/>
          </w:tcPr>
          <w:p w14:paraId="3E3A5DCD"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1,25-1,4/ częściowo w osi/ obustronnie</w:t>
            </w:r>
          </w:p>
        </w:tc>
      </w:tr>
      <w:tr w:rsidR="004A701F" w:rsidRPr="00E41160" w14:paraId="63A6CA0B" w14:textId="77777777" w:rsidTr="00751C7A">
        <w:tc>
          <w:tcPr>
            <w:tcW w:w="581" w:type="dxa"/>
            <w:vAlign w:val="center"/>
          </w:tcPr>
          <w:p w14:paraId="45A4EE4A"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4</w:t>
            </w:r>
          </w:p>
        </w:tc>
        <w:tc>
          <w:tcPr>
            <w:tcW w:w="1429" w:type="dxa"/>
            <w:vMerge/>
            <w:vAlign w:val="center"/>
          </w:tcPr>
          <w:p w14:paraId="63565CAE"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714" w:type="dxa"/>
            <w:vMerge/>
            <w:vAlign w:val="center"/>
          </w:tcPr>
          <w:p w14:paraId="032E6A36"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397" w:type="dxa"/>
            <w:vAlign w:val="center"/>
          </w:tcPr>
          <w:p w14:paraId="26AD5BC8"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2,0-2,05/ częściowo w osi/ obustronnie</w:t>
            </w:r>
          </w:p>
        </w:tc>
      </w:tr>
      <w:tr w:rsidR="004A701F" w:rsidRPr="00E41160" w14:paraId="1DA07426" w14:textId="77777777" w:rsidTr="00751C7A">
        <w:tc>
          <w:tcPr>
            <w:tcW w:w="581" w:type="dxa"/>
            <w:vAlign w:val="center"/>
          </w:tcPr>
          <w:p w14:paraId="10A1F64B"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5</w:t>
            </w:r>
          </w:p>
        </w:tc>
        <w:tc>
          <w:tcPr>
            <w:tcW w:w="1429" w:type="dxa"/>
            <w:vMerge/>
            <w:vAlign w:val="center"/>
          </w:tcPr>
          <w:p w14:paraId="30725D1C"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714" w:type="dxa"/>
            <w:vMerge/>
            <w:vAlign w:val="center"/>
          </w:tcPr>
          <w:p w14:paraId="2E6AC80D"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397" w:type="dxa"/>
            <w:vAlign w:val="center"/>
          </w:tcPr>
          <w:p w14:paraId="51895C22"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2,4 - 3,2/ częściowo w osi/ obustronnie</w:t>
            </w:r>
          </w:p>
        </w:tc>
      </w:tr>
      <w:tr w:rsidR="004A701F" w:rsidRPr="00E41160" w14:paraId="635A97D3" w14:textId="77777777" w:rsidTr="00751C7A">
        <w:tc>
          <w:tcPr>
            <w:tcW w:w="581" w:type="dxa"/>
            <w:vAlign w:val="center"/>
          </w:tcPr>
          <w:p w14:paraId="2F948995"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6</w:t>
            </w:r>
          </w:p>
        </w:tc>
        <w:tc>
          <w:tcPr>
            <w:tcW w:w="1429" w:type="dxa"/>
            <w:vMerge/>
            <w:vAlign w:val="center"/>
          </w:tcPr>
          <w:p w14:paraId="706EE04F"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714" w:type="dxa"/>
            <w:vMerge/>
            <w:vAlign w:val="center"/>
          </w:tcPr>
          <w:p w14:paraId="68A025F7"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p>
        </w:tc>
        <w:tc>
          <w:tcPr>
            <w:tcW w:w="3397" w:type="dxa"/>
            <w:vAlign w:val="center"/>
          </w:tcPr>
          <w:p w14:paraId="62DD6AE4"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5,2-5,35/ częściowo w osi/ obustronnie</w:t>
            </w:r>
          </w:p>
        </w:tc>
      </w:tr>
      <w:tr w:rsidR="004A701F" w:rsidRPr="00E41160" w14:paraId="417C0251" w14:textId="77777777" w:rsidTr="00751C7A">
        <w:tc>
          <w:tcPr>
            <w:tcW w:w="581" w:type="dxa"/>
            <w:vAlign w:val="center"/>
          </w:tcPr>
          <w:p w14:paraId="257F622E"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7</w:t>
            </w:r>
          </w:p>
        </w:tc>
        <w:tc>
          <w:tcPr>
            <w:tcW w:w="1429" w:type="dxa"/>
            <w:vAlign w:val="center"/>
          </w:tcPr>
          <w:p w14:paraId="22E64119"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9130</w:t>
            </w:r>
          </w:p>
        </w:tc>
        <w:tc>
          <w:tcPr>
            <w:tcW w:w="3714" w:type="dxa"/>
            <w:vAlign w:val="center"/>
          </w:tcPr>
          <w:p w14:paraId="765C335F"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Żyzne buczyny – żyzna buczyna karpacka</w:t>
            </w:r>
          </w:p>
          <w:p w14:paraId="4A2BB4CE"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i/>
                <w:iCs/>
                <w:kern w:val="1"/>
                <w:sz w:val="22"/>
                <w:szCs w:val="22"/>
                <w:lang w:bidi="hi-IN"/>
              </w:rPr>
            </w:pPr>
            <w:r w:rsidRPr="00E41160">
              <w:rPr>
                <w:rFonts w:ascii="Arial" w:eastAsia="SimSun" w:hAnsi="Arial" w:cs="Arial"/>
                <w:i/>
                <w:iCs/>
                <w:kern w:val="1"/>
                <w:sz w:val="22"/>
                <w:szCs w:val="22"/>
                <w:lang w:bidi="hi-IN"/>
              </w:rPr>
              <w:t>Dentario glandulosae- Fagetum</w:t>
            </w:r>
          </w:p>
        </w:tc>
        <w:tc>
          <w:tcPr>
            <w:tcW w:w="3397" w:type="dxa"/>
            <w:vAlign w:val="center"/>
          </w:tcPr>
          <w:p w14:paraId="09C40EE4"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E41160">
              <w:rPr>
                <w:rFonts w:ascii="Arial" w:eastAsia="SimSun" w:hAnsi="Arial" w:cs="Arial"/>
                <w:kern w:val="1"/>
                <w:sz w:val="22"/>
                <w:szCs w:val="22"/>
                <w:lang w:bidi="hi-IN"/>
              </w:rPr>
              <w:t>6,83-7,1/ częściowo w osi/ obustronnie</w:t>
            </w:r>
          </w:p>
        </w:tc>
      </w:tr>
    </w:tbl>
    <w:p w14:paraId="4D71ADD3" w14:textId="77777777" w:rsidR="00E41160" w:rsidRPr="00E41160" w:rsidRDefault="00E41160" w:rsidP="00E41160">
      <w:pPr>
        <w:pStyle w:val="Akapitzlist"/>
        <w:numPr>
          <w:ilvl w:val="0"/>
          <w:numId w:val="27"/>
        </w:numPr>
        <w:tabs>
          <w:tab w:val="left" w:pos="284"/>
        </w:tabs>
        <w:overflowPunct w:val="0"/>
        <w:autoSpaceDE w:val="0"/>
        <w:autoSpaceDN w:val="0"/>
        <w:adjustRightInd w:val="0"/>
        <w:spacing w:before="120" w:after="120" w:line="276" w:lineRule="auto"/>
        <w:ind w:left="714" w:hanging="357"/>
        <w:contextualSpacing w:val="0"/>
        <w:rPr>
          <w:rFonts w:ascii="Arial" w:hAnsi="Arial" w:cs="Arial"/>
          <w:sz w:val="22"/>
          <w:szCs w:val="22"/>
        </w:rPr>
      </w:pPr>
      <w:r w:rsidRPr="00E41160">
        <w:rPr>
          <w:rFonts w:ascii="Arial" w:hAnsi="Arial" w:cs="Arial"/>
          <w:sz w:val="22"/>
          <w:szCs w:val="22"/>
        </w:rPr>
        <w:t xml:space="preserve">Należy zawęzić pas budowlano-montażowy, </w:t>
      </w:r>
      <w:bookmarkStart w:id="5" w:name="_Hlk144119468"/>
      <w:r w:rsidRPr="00E41160">
        <w:rPr>
          <w:rFonts w:ascii="Arial" w:hAnsi="Arial" w:cs="Arial"/>
          <w:sz w:val="22"/>
          <w:szCs w:val="22"/>
        </w:rPr>
        <w:t>z uwagi na ochronę terenów cennych przyrodniczo</w:t>
      </w:r>
      <w:r w:rsidRPr="00E41160">
        <w:rPr>
          <w:rStyle w:val="AkapitzlistZnak"/>
          <w:rFonts w:ascii="Arial" w:hAnsi="Arial" w:cs="Arial"/>
          <w:sz w:val="22"/>
          <w:szCs w:val="22"/>
        </w:rPr>
        <w:t xml:space="preserve"> </w:t>
      </w:r>
      <w:r w:rsidRPr="00E41160">
        <w:rPr>
          <w:rStyle w:val="Teksttreci"/>
          <w:sz w:val="22"/>
          <w:szCs w:val="22"/>
        </w:rPr>
        <w:t>tj.</w:t>
      </w:r>
      <w:bookmarkEnd w:id="5"/>
      <w:r w:rsidRPr="00E41160">
        <w:rPr>
          <w:rStyle w:val="Teksttreci"/>
          <w:sz w:val="22"/>
          <w:szCs w:val="22"/>
        </w:rPr>
        <w:t xml:space="preserve"> zbiorowisk o charakterze siedlisk przyrodniczych</w:t>
      </w:r>
      <w:r w:rsidRPr="00E41160">
        <w:rPr>
          <w:rFonts w:ascii="Arial" w:hAnsi="Arial" w:cs="Arial"/>
          <w:sz w:val="22"/>
          <w:szCs w:val="22"/>
        </w:rPr>
        <w:t>, w lokalizacjach określonych w Tabeli nr 3:</w:t>
      </w:r>
    </w:p>
    <w:p w14:paraId="1D264DAC"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hAnsi="Arial" w:cs="Arial"/>
          <w:sz w:val="22"/>
          <w:szCs w:val="22"/>
        </w:rPr>
      </w:pPr>
      <w:r w:rsidRPr="00E41160">
        <w:rPr>
          <w:rFonts w:ascii="Arial" w:hAnsi="Arial" w:cs="Arial"/>
          <w:sz w:val="22"/>
          <w:szCs w:val="22"/>
        </w:rPr>
        <w:t>Tabela 3</w:t>
      </w:r>
    </w:p>
    <w:tbl>
      <w:tblPr>
        <w:tblpPr w:leftFromText="141" w:rightFromText="141" w:vertAnchor="text" w:tblpXSpec="center" w:tblpY="1"/>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850"/>
        <w:gridCol w:w="977"/>
        <w:gridCol w:w="4551"/>
        <w:gridCol w:w="2268"/>
      </w:tblGrid>
      <w:tr w:rsidR="004A701F" w:rsidRPr="00E41160" w14:paraId="601B15AC" w14:textId="77777777" w:rsidTr="002C68D2">
        <w:trPr>
          <w:trHeight w:hRule="exact" w:val="582"/>
          <w:jc w:val="center"/>
        </w:trPr>
        <w:tc>
          <w:tcPr>
            <w:tcW w:w="426" w:type="dxa"/>
            <w:shd w:val="clear" w:color="auto" w:fill="auto"/>
            <w:vAlign w:val="center"/>
          </w:tcPr>
          <w:p w14:paraId="617E870A"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Lp.</w:t>
            </w:r>
          </w:p>
        </w:tc>
        <w:tc>
          <w:tcPr>
            <w:tcW w:w="850" w:type="dxa"/>
            <w:shd w:val="clear" w:color="auto" w:fill="auto"/>
            <w:vAlign w:val="center"/>
          </w:tcPr>
          <w:p w14:paraId="4E0F766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Km</w:t>
            </w:r>
          </w:p>
        </w:tc>
        <w:tc>
          <w:tcPr>
            <w:tcW w:w="977" w:type="dxa"/>
            <w:shd w:val="clear" w:color="auto" w:fill="auto"/>
            <w:vAlign w:val="center"/>
          </w:tcPr>
          <w:p w14:paraId="423D48B8"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Długość zawężenia [m]</w:t>
            </w:r>
          </w:p>
        </w:tc>
        <w:tc>
          <w:tcPr>
            <w:tcW w:w="4551" w:type="dxa"/>
            <w:shd w:val="clear" w:color="auto" w:fill="auto"/>
            <w:vAlign w:val="center"/>
          </w:tcPr>
          <w:p w14:paraId="441BA0B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Standardowa szerokość pasa budowlano-montażowego [m] (L/P - strona lewa/prawa inwestycji)</w:t>
            </w:r>
          </w:p>
        </w:tc>
        <w:tc>
          <w:tcPr>
            <w:tcW w:w="2268" w:type="dxa"/>
            <w:shd w:val="clear" w:color="auto" w:fill="auto"/>
            <w:vAlign w:val="center"/>
          </w:tcPr>
          <w:p w14:paraId="72F29A6C"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Dodatkowe uwarunkowania</w:t>
            </w:r>
          </w:p>
        </w:tc>
      </w:tr>
      <w:tr w:rsidR="004A701F" w:rsidRPr="00E41160" w14:paraId="54384CB8" w14:textId="77777777" w:rsidTr="0030339E">
        <w:trPr>
          <w:trHeight w:hRule="exact" w:val="305"/>
          <w:jc w:val="center"/>
        </w:trPr>
        <w:tc>
          <w:tcPr>
            <w:tcW w:w="9072" w:type="dxa"/>
            <w:gridSpan w:val="5"/>
            <w:shd w:val="clear" w:color="auto" w:fill="auto"/>
            <w:vAlign w:val="center"/>
          </w:tcPr>
          <w:p w14:paraId="0A1B4BD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Gazociąg DN500</w:t>
            </w:r>
          </w:p>
        </w:tc>
      </w:tr>
      <w:tr w:rsidR="004A701F" w:rsidRPr="00E41160" w14:paraId="6F2F8BBD" w14:textId="77777777" w:rsidTr="002C68D2">
        <w:trPr>
          <w:trHeight w:hRule="exact" w:val="3515"/>
          <w:jc w:val="center"/>
        </w:trPr>
        <w:tc>
          <w:tcPr>
            <w:tcW w:w="426" w:type="dxa"/>
            <w:shd w:val="clear" w:color="auto" w:fill="auto"/>
            <w:vAlign w:val="center"/>
          </w:tcPr>
          <w:p w14:paraId="0EE406BD" w14:textId="77777777" w:rsidR="00E41160" w:rsidRPr="00E41160" w:rsidRDefault="00E41160" w:rsidP="00E41160">
            <w:pPr>
              <w:widowControl w:val="0"/>
              <w:spacing w:line="276" w:lineRule="auto"/>
              <w:ind w:firstLine="220"/>
              <w:rPr>
                <w:rFonts w:ascii="Arial" w:eastAsia="Verdana" w:hAnsi="Arial" w:cs="Arial"/>
                <w:sz w:val="22"/>
                <w:szCs w:val="22"/>
                <w:lang w:bidi="pl-PL"/>
              </w:rPr>
            </w:pPr>
            <w:r w:rsidRPr="00E41160">
              <w:rPr>
                <w:rFonts w:ascii="Arial" w:eastAsia="Verdana" w:hAnsi="Arial" w:cs="Arial"/>
                <w:sz w:val="22"/>
                <w:szCs w:val="22"/>
                <w:lang w:bidi="pl-PL"/>
              </w:rPr>
              <w:t>1</w:t>
            </w:r>
          </w:p>
        </w:tc>
        <w:tc>
          <w:tcPr>
            <w:tcW w:w="850" w:type="dxa"/>
            <w:shd w:val="clear" w:color="auto" w:fill="auto"/>
            <w:vAlign w:val="center"/>
          </w:tcPr>
          <w:p w14:paraId="5CE3369B"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1,25 - 1,40</w:t>
            </w:r>
          </w:p>
        </w:tc>
        <w:tc>
          <w:tcPr>
            <w:tcW w:w="977" w:type="dxa"/>
            <w:shd w:val="clear" w:color="auto" w:fill="auto"/>
            <w:vAlign w:val="center"/>
          </w:tcPr>
          <w:p w14:paraId="13B2D01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ok. 150 m</w:t>
            </w:r>
          </w:p>
        </w:tc>
        <w:tc>
          <w:tcPr>
            <w:tcW w:w="4551" w:type="dxa"/>
            <w:shd w:val="clear" w:color="auto" w:fill="auto"/>
            <w:vAlign w:val="center"/>
          </w:tcPr>
          <w:p w14:paraId="4DE6F9B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Obszar przewiertu pod rzeką Kromparek- konieczne jest zapewnienie miejsca do zorganizowania placu maszynowego dla projektowanego przewiertu. Plac maszynowy zlokalizowany w punkcie wejścia HDD jest to obszar niezbędny do ustawienia wiertnicy (w tym jej zakotwienia), stanowiska sterowania, zasilania, składowania żerdzi, ulokowania stanowiska przygotowania, jak również separacji płuczki wiertniczej oraz narzędzi rozwiercających.</w:t>
            </w:r>
          </w:p>
          <w:p w14:paraId="3107EEFA"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Wielkość placu zależy m.in. od długości planowanego przewiertu i średnicy rurociągu, w związku z tym także od wielkości wiertnicy.</w:t>
            </w:r>
          </w:p>
        </w:tc>
        <w:tc>
          <w:tcPr>
            <w:tcW w:w="2268" w:type="dxa"/>
            <w:shd w:val="clear" w:color="auto" w:fill="auto"/>
            <w:vAlign w:val="center"/>
          </w:tcPr>
          <w:p w14:paraId="1867B774"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Obszar zajętości terenu w rejonie siedliska 9170 zostanie zawężony do obszaru niezbędnego do realizacji zamierzenia:</w:t>
            </w:r>
          </w:p>
          <w:p w14:paraId="5DF58D51" w14:textId="77777777" w:rsidR="00E41160" w:rsidRPr="00E41160" w:rsidRDefault="00E41160" w:rsidP="00E41160">
            <w:pPr>
              <w:widowControl w:val="0"/>
              <w:numPr>
                <w:ilvl w:val="0"/>
                <w:numId w:val="25"/>
              </w:numPr>
              <w:tabs>
                <w:tab w:val="left" w:pos="250"/>
              </w:tabs>
              <w:suppressAutoHyphens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nie mniej niż ok. 20,0 m na odcinku, na którym gazociąg zostanie posadowiony metodą wykopu otwartego (tj. km ok. 1,32 - 1,40),</w:t>
            </w:r>
          </w:p>
          <w:p w14:paraId="303B54C3" w14:textId="77777777" w:rsidR="00E41160" w:rsidRPr="00E41160" w:rsidRDefault="00E41160" w:rsidP="00E41160">
            <w:pPr>
              <w:widowControl w:val="0"/>
              <w:numPr>
                <w:ilvl w:val="0"/>
                <w:numId w:val="25"/>
              </w:numPr>
              <w:tabs>
                <w:tab w:val="left" w:pos="250"/>
              </w:tabs>
              <w:suppressAutoHyphens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plac maszynowy o wymiarach ok. 30,0 m x 40,0 m - minimalna wymagana wielkość dla przewiertu HDD.</w:t>
            </w:r>
          </w:p>
        </w:tc>
      </w:tr>
      <w:tr w:rsidR="004A701F" w:rsidRPr="00E41160" w14:paraId="707688AF" w14:textId="77777777" w:rsidTr="0030339E">
        <w:trPr>
          <w:trHeight w:hRule="exact" w:val="1133"/>
          <w:jc w:val="center"/>
        </w:trPr>
        <w:tc>
          <w:tcPr>
            <w:tcW w:w="426" w:type="dxa"/>
            <w:shd w:val="clear" w:color="auto" w:fill="auto"/>
            <w:vAlign w:val="center"/>
          </w:tcPr>
          <w:p w14:paraId="0E10B5C5" w14:textId="77777777" w:rsidR="00E41160" w:rsidRPr="00E41160" w:rsidRDefault="00E41160" w:rsidP="00E41160">
            <w:pPr>
              <w:widowControl w:val="0"/>
              <w:spacing w:line="276" w:lineRule="auto"/>
              <w:ind w:firstLine="220"/>
              <w:rPr>
                <w:rFonts w:ascii="Arial" w:eastAsia="Verdana" w:hAnsi="Arial" w:cs="Arial"/>
                <w:sz w:val="22"/>
                <w:szCs w:val="22"/>
                <w:lang w:bidi="pl-PL"/>
              </w:rPr>
            </w:pPr>
            <w:r w:rsidRPr="00E41160">
              <w:rPr>
                <w:rFonts w:ascii="Arial" w:eastAsia="Verdana" w:hAnsi="Arial" w:cs="Arial"/>
                <w:sz w:val="22"/>
                <w:szCs w:val="22"/>
                <w:lang w:bidi="pl-PL"/>
              </w:rPr>
              <w:lastRenderedPageBreak/>
              <w:t>2</w:t>
            </w:r>
          </w:p>
        </w:tc>
        <w:tc>
          <w:tcPr>
            <w:tcW w:w="850" w:type="dxa"/>
            <w:shd w:val="clear" w:color="auto" w:fill="auto"/>
            <w:vAlign w:val="center"/>
          </w:tcPr>
          <w:p w14:paraId="3219ED75" w14:textId="77777777" w:rsidR="00E41160" w:rsidRPr="00E41160" w:rsidRDefault="00E41160" w:rsidP="00E41160">
            <w:pPr>
              <w:widowControl w:val="0"/>
              <w:spacing w:line="276" w:lineRule="auto"/>
              <w:ind w:firstLine="200"/>
              <w:rPr>
                <w:rFonts w:ascii="Arial" w:eastAsia="Verdana" w:hAnsi="Arial" w:cs="Arial"/>
                <w:sz w:val="22"/>
                <w:szCs w:val="22"/>
                <w:lang w:bidi="pl-PL"/>
              </w:rPr>
            </w:pPr>
            <w:r w:rsidRPr="00E41160">
              <w:rPr>
                <w:rFonts w:ascii="Arial" w:eastAsia="Verdana" w:hAnsi="Arial" w:cs="Arial"/>
                <w:sz w:val="22"/>
                <w:szCs w:val="22"/>
                <w:lang w:bidi="pl-PL"/>
              </w:rPr>
              <w:t>1,75</w:t>
            </w:r>
          </w:p>
        </w:tc>
        <w:tc>
          <w:tcPr>
            <w:tcW w:w="977" w:type="dxa"/>
            <w:shd w:val="clear" w:color="auto" w:fill="auto"/>
            <w:vAlign w:val="center"/>
          </w:tcPr>
          <w:p w14:paraId="27B75F66"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30 m</w:t>
            </w:r>
          </w:p>
        </w:tc>
        <w:tc>
          <w:tcPr>
            <w:tcW w:w="4551" w:type="dxa"/>
            <w:shd w:val="clear" w:color="auto" w:fill="auto"/>
            <w:vAlign w:val="center"/>
          </w:tcPr>
          <w:p w14:paraId="40D380E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Standardowa szerokość pasa w tym miejscu to ok. 15 - zawężenie z lewej strony do szerokości 7 m.</w:t>
            </w:r>
          </w:p>
        </w:tc>
        <w:tc>
          <w:tcPr>
            <w:tcW w:w="2268" w:type="dxa"/>
            <w:shd w:val="clear" w:color="auto" w:fill="auto"/>
            <w:vAlign w:val="center"/>
          </w:tcPr>
          <w:p w14:paraId="0D0413C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Zawężenie pasa montażowego z uwagi na sąsiedztwo siedliska 9170 - brak ingerencji po zawężeniu.</w:t>
            </w:r>
          </w:p>
        </w:tc>
      </w:tr>
      <w:tr w:rsidR="004A701F" w:rsidRPr="00E41160" w14:paraId="38BA9B98" w14:textId="77777777" w:rsidTr="0030339E">
        <w:trPr>
          <w:trHeight w:hRule="exact" w:val="2290"/>
          <w:jc w:val="center"/>
        </w:trPr>
        <w:tc>
          <w:tcPr>
            <w:tcW w:w="426" w:type="dxa"/>
            <w:shd w:val="clear" w:color="auto" w:fill="auto"/>
            <w:vAlign w:val="center"/>
          </w:tcPr>
          <w:p w14:paraId="0E669CE9" w14:textId="77777777" w:rsidR="00E41160" w:rsidRPr="00E41160" w:rsidRDefault="00E41160" w:rsidP="00E41160">
            <w:pPr>
              <w:widowControl w:val="0"/>
              <w:spacing w:line="276" w:lineRule="auto"/>
              <w:ind w:firstLine="220"/>
              <w:rPr>
                <w:rFonts w:ascii="Arial" w:eastAsia="Verdana" w:hAnsi="Arial" w:cs="Arial"/>
                <w:sz w:val="22"/>
                <w:szCs w:val="22"/>
                <w:lang w:bidi="pl-PL"/>
              </w:rPr>
            </w:pPr>
            <w:r w:rsidRPr="00E41160">
              <w:rPr>
                <w:rFonts w:ascii="Arial" w:eastAsia="Verdana" w:hAnsi="Arial" w:cs="Arial"/>
                <w:sz w:val="22"/>
                <w:szCs w:val="22"/>
                <w:lang w:bidi="pl-PL"/>
              </w:rPr>
              <w:t>3</w:t>
            </w:r>
          </w:p>
        </w:tc>
        <w:tc>
          <w:tcPr>
            <w:tcW w:w="850" w:type="dxa"/>
            <w:shd w:val="clear" w:color="auto" w:fill="auto"/>
            <w:vAlign w:val="center"/>
          </w:tcPr>
          <w:p w14:paraId="119E4986"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2,00 — 2,05</w:t>
            </w:r>
          </w:p>
        </w:tc>
        <w:tc>
          <w:tcPr>
            <w:tcW w:w="977" w:type="dxa"/>
            <w:shd w:val="clear" w:color="auto" w:fill="auto"/>
            <w:vAlign w:val="center"/>
          </w:tcPr>
          <w:p w14:paraId="007759F9"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36 m</w:t>
            </w:r>
          </w:p>
        </w:tc>
        <w:tc>
          <w:tcPr>
            <w:tcW w:w="4551" w:type="dxa"/>
            <w:shd w:val="clear" w:color="auto" w:fill="auto"/>
            <w:vAlign w:val="center"/>
          </w:tcPr>
          <w:p w14:paraId="7DC35316"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xml:space="preserve">Zawężenie pasa budowlano-montażowego z lewej strony. </w:t>
            </w:r>
          </w:p>
        </w:tc>
        <w:tc>
          <w:tcPr>
            <w:tcW w:w="2268" w:type="dxa"/>
            <w:shd w:val="clear" w:color="auto" w:fill="auto"/>
            <w:vAlign w:val="center"/>
          </w:tcPr>
          <w:p w14:paraId="49576496"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Niewielkie przecięcie siedliska 9170. Maksymalne możliwe zawężenie pasa ograniczy zakres wycinki. Pas o szerokości ok. 20,0 m wymagany w celu wykonania prac związanych z posadowieniem gazociągu metodą wykopu otwartego.</w:t>
            </w:r>
          </w:p>
        </w:tc>
      </w:tr>
      <w:tr w:rsidR="004A701F" w:rsidRPr="00E41160" w14:paraId="2065A6B4" w14:textId="77777777" w:rsidTr="0030339E">
        <w:trPr>
          <w:trHeight w:hRule="exact" w:val="4958"/>
          <w:jc w:val="center"/>
        </w:trPr>
        <w:tc>
          <w:tcPr>
            <w:tcW w:w="426" w:type="dxa"/>
            <w:shd w:val="clear" w:color="auto" w:fill="auto"/>
            <w:vAlign w:val="center"/>
          </w:tcPr>
          <w:p w14:paraId="69EFEC89" w14:textId="77777777" w:rsidR="00E41160" w:rsidRPr="00E41160" w:rsidRDefault="00E41160" w:rsidP="00E41160">
            <w:pPr>
              <w:widowControl w:val="0"/>
              <w:spacing w:line="276" w:lineRule="auto"/>
              <w:ind w:firstLine="220"/>
              <w:rPr>
                <w:rFonts w:ascii="Arial" w:eastAsia="Verdana" w:hAnsi="Arial" w:cs="Arial"/>
                <w:sz w:val="22"/>
                <w:szCs w:val="22"/>
                <w:lang w:bidi="pl-PL"/>
              </w:rPr>
            </w:pPr>
            <w:r w:rsidRPr="00E41160">
              <w:rPr>
                <w:rFonts w:ascii="Arial" w:eastAsia="Verdana" w:hAnsi="Arial" w:cs="Arial"/>
                <w:sz w:val="22"/>
                <w:szCs w:val="22"/>
                <w:lang w:bidi="pl-PL"/>
              </w:rPr>
              <w:t>4</w:t>
            </w:r>
          </w:p>
        </w:tc>
        <w:tc>
          <w:tcPr>
            <w:tcW w:w="850" w:type="dxa"/>
            <w:shd w:val="clear" w:color="auto" w:fill="auto"/>
            <w:vAlign w:val="center"/>
          </w:tcPr>
          <w:p w14:paraId="3452273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2,36 - 3,12</w:t>
            </w:r>
          </w:p>
        </w:tc>
        <w:tc>
          <w:tcPr>
            <w:tcW w:w="977" w:type="dxa"/>
            <w:shd w:val="clear" w:color="auto" w:fill="auto"/>
            <w:vAlign w:val="center"/>
          </w:tcPr>
          <w:p w14:paraId="4EB6AACA"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ok. 760 m</w:t>
            </w:r>
          </w:p>
        </w:tc>
        <w:tc>
          <w:tcPr>
            <w:tcW w:w="4551" w:type="dxa"/>
            <w:shd w:val="clear" w:color="auto" w:fill="auto"/>
            <w:vAlign w:val="center"/>
          </w:tcPr>
          <w:p w14:paraId="50C2EA5D"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Wielkość pasa budowlano-montażowego wynika ze specyfiki przyjętej metody przekroczenia - HDD. W tym miejscu konieczne jest zapewnienie miejsca do zorganizowania placu maszynowego dla projektowanego przewiertu. Plac maszynowy zlokalizowany w punkcie wejścia HDD jest to obszar niezbędny do ustawienia wiertnicy (w tym jej zakotwienia), stanowiska sterowania, zasilania, składowania żerdzi, ulokowania stanowiska przygotowania, jak również separacji płuczki wiertniczej oraz narzędzi rozwiercających.</w:t>
            </w:r>
          </w:p>
          <w:p w14:paraId="60A5C999"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Wielkość placu zależy m.in. od długości planowanego przewiertu i średnicy rurociągu, w związku z tym także od wielkości wiertnicy.</w:t>
            </w:r>
          </w:p>
          <w:p w14:paraId="5333EE4A"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Na terenie siedliska gazociąg zostanie posadowiony także metodą bezwykopową - brak ingerencji w siedlisko i konieczności wycinki.</w:t>
            </w:r>
          </w:p>
        </w:tc>
        <w:tc>
          <w:tcPr>
            <w:tcW w:w="2268" w:type="dxa"/>
            <w:shd w:val="clear" w:color="auto" w:fill="auto"/>
            <w:vAlign w:val="center"/>
          </w:tcPr>
          <w:p w14:paraId="0A496274"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Obszar zajętości terenu w rejonie siedliska 9170 zostanie zawężony do obszaru niezbędnego do realizacji zamierzenia:</w:t>
            </w:r>
          </w:p>
          <w:p w14:paraId="3C52C040" w14:textId="77777777" w:rsidR="00E41160" w:rsidRPr="00E41160" w:rsidRDefault="00E41160" w:rsidP="00E41160">
            <w:pPr>
              <w:widowControl w:val="0"/>
              <w:numPr>
                <w:ilvl w:val="0"/>
                <w:numId w:val="26"/>
              </w:numPr>
              <w:tabs>
                <w:tab w:val="left" w:pos="254"/>
              </w:tabs>
              <w:suppressAutoHyphens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nie mniej niż ok. 20,0 - 25,0 m na odcinku, na którym gazociąg zostanie posadowiony metodą wykopu otwartego, na którym zostanie zlokalizowany plac maszynowy i montażowy oraz zostanie ułożona lira metody bezwykopowej (tj. km ok. 2,36 - 2,57 i 2,96 - 3,12),</w:t>
            </w:r>
          </w:p>
          <w:p w14:paraId="4DA6355C" w14:textId="77777777" w:rsidR="00E41160" w:rsidRPr="00E41160" w:rsidRDefault="00E41160" w:rsidP="00E41160">
            <w:pPr>
              <w:widowControl w:val="0"/>
              <w:numPr>
                <w:ilvl w:val="0"/>
                <w:numId w:val="26"/>
              </w:numPr>
              <w:tabs>
                <w:tab w:val="left" w:pos="254"/>
              </w:tabs>
              <w:suppressAutoHyphens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ok. 8,0 m, na którym gazociąg zostanie posadowiony metodą bezwykopową (tj. km ok.</w:t>
            </w:r>
          </w:p>
          <w:p w14:paraId="7C59E9A7"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2,57 - 2,96) - brak ingerencji w siedlisko.</w:t>
            </w:r>
          </w:p>
        </w:tc>
      </w:tr>
      <w:tr w:rsidR="004A701F" w:rsidRPr="00E41160" w14:paraId="32F85740" w14:textId="77777777" w:rsidTr="0030339E">
        <w:trPr>
          <w:trHeight w:hRule="exact" w:val="230"/>
          <w:jc w:val="center"/>
        </w:trPr>
        <w:tc>
          <w:tcPr>
            <w:tcW w:w="9072" w:type="dxa"/>
            <w:gridSpan w:val="5"/>
            <w:shd w:val="clear" w:color="auto" w:fill="auto"/>
            <w:vAlign w:val="center"/>
          </w:tcPr>
          <w:p w14:paraId="76B904C1"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Gazociąg DN100</w:t>
            </w:r>
          </w:p>
        </w:tc>
      </w:tr>
      <w:tr w:rsidR="004A701F" w:rsidRPr="00E41160" w14:paraId="05859D52" w14:textId="77777777" w:rsidTr="0030339E">
        <w:trPr>
          <w:trHeight w:hRule="exact" w:val="4008"/>
          <w:jc w:val="center"/>
        </w:trPr>
        <w:tc>
          <w:tcPr>
            <w:tcW w:w="426" w:type="dxa"/>
            <w:shd w:val="clear" w:color="auto" w:fill="auto"/>
            <w:vAlign w:val="center"/>
          </w:tcPr>
          <w:p w14:paraId="7C3804E4"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1</w:t>
            </w:r>
          </w:p>
        </w:tc>
        <w:tc>
          <w:tcPr>
            <w:tcW w:w="850" w:type="dxa"/>
            <w:shd w:val="clear" w:color="auto" w:fill="auto"/>
            <w:vAlign w:val="center"/>
          </w:tcPr>
          <w:p w14:paraId="0C20AC72"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0,13 - 0,19</w:t>
            </w:r>
          </w:p>
        </w:tc>
        <w:tc>
          <w:tcPr>
            <w:tcW w:w="977" w:type="dxa"/>
            <w:shd w:val="clear" w:color="auto" w:fill="auto"/>
            <w:vAlign w:val="center"/>
          </w:tcPr>
          <w:p w14:paraId="5C845094"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xml:space="preserve">- ok. 60,0 m (na trasie projektowan ego gazociągu) </w:t>
            </w:r>
          </w:p>
          <w:p w14:paraId="5B141C5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ok. 160,0 m (jako dojazd do miejsca wykonania przewiertu)</w:t>
            </w:r>
          </w:p>
        </w:tc>
        <w:tc>
          <w:tcPr>
            <w:tcW w:w="4551" w:type="dxa"/>
            <w:shd w:val="clear" w:color="auto" w:fill="auto"/>
            <w:vAlign w:val="center"/>
          </w:tcPr>
          <w:p w14:paraId="2D8F7ED6"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Siedlisko 91E0 przy korycie Słonicy. Zawężenie pasa montażowego w miejscach możliwych do zrealizowania.</w:t>
            </w:r>
          </w:p>
          <w:p w14:paraId="750193A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W km ok. 0,13 - 0,17 gazociągu DN100 siedlisko nie zostanie naruszone ze względu na planowaną metodę bezwykopową.</w:t>
            </w:r>
          </w:p>
          <w:p w14:paraId="588B8667"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W km ok. 0,17 - 0,19 gazociągu DN100 pas budowlano-montażowy będzie miał szerokość ok. 25,0 m ze względu na umożliwienie wykonania przekroczenia bezwykopowego (wykonanie komory przewiertowej).</w:t>
            </w:r>
          </w:p>
          <w:p w14:paraId="7BAFF18F"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Na długości ok. 160,0 m pas zawężony jako dojazd do miejsca wykonania przewiertu.</w:t>
            </w:r>
          </w:p>
        </w:tc>
        <w:tc>
          <w:tcPr>
            <w:tcW w:w="2268" w:type="dxa"/>
            <w:shd w:val="clear" w:color="auto" w:fill="auto"/>
            <w:vAlign w:val="center"/>
          </w:tcPr>
          <w:p w14:paraId="27D2FA7B"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xml:space="preserve">Częściowo przebieg gazociągu przez siedlisko metodą bezwykopową. Obszar zajętości terenu w rejonie siedliska 91E0 zostanie zawężony do obszaru niezbędnego do realizacji zamierzenia: </w:t>
            </w:r>
          </w:p>
          <w:p w14:paraId="63DFFA27"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 xml:space="preserve">1) nie mniej niż ok. 25,0 m, w miejscu wykonania komory przewiertowej; </w:t>
            </w:r>
          </w:p>
          <w:p w14:paraId="228C9039"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2) ok. 6,0 - 25,0 m na terenie siedliska w celu umożliwienia dojazdu do miejsca wykonania przewiertu (dojazd od Stawów Pisarskich/ Piasarzowickich).</w:t>
            </w:r>
          </w:p>
        </w:tc>
      </w:tr>
    </w:tbl>
    <w:p w14:paraId="71F1189F" w14:textId="77777777" w:rsidR="00E41160" w:rsidRPr="00E41160" w:rsidRDefault="00E41160" w:rsidP="00E41160">
      <w:pPr>
        <w:widowControl w:val="0"/>
        <w:tabs>
          <w:tab w:val="left" w:pos="284"/>
        </w:tabs>
        <w:overflowPunct w:val="0"/>
        <w:autoSpaceDE w:val="0"/>
        <w:autoSpaceDN w:val="0"/>
        <w:adjustRightInd w:val="0"/>
        <w:spacing w:line="276" w:lineRule="auto"/>
        <w:contextualSpacing/>
        <w:rPr>
          <w:rFonts w:ascii="Arial" w:hAnsi="Arial" w:cs="Arial"/>
          <w:sz w:val="22"/>
          <w:szCs w:val="22"/>
        </w:rPr>
      </w:pPr>
    </w:p>
    <w:p w14:paraId="494A70B1" w14:textId="77777777" w:rsidR="00E41160" w:rsidRPr="00E41160" w:rsidRDefault="00E41160" w:rsidP="00E41160">
      <w:pPr>
        <w:widowControl w:val="0"/>
        <w:numPr>
          <w:ilvl w:val="0"/>
          <w:numId w:val="27"/>
        </w:numPr>
        <w:tabs>
          <w:tab w:val="left" w:pos="284"/>
        </w:tabs>
        <w:overflowPunct w:val="0"/>
        <w:autoSpaceDE w:val="0"/>
        <w:autoSpaceDN w:val="0"/>
        <w:adjustRightInd w:val="0"/>
        <w:spacing w:after="120" w:line="276" w:lineRule="auto"/>
        <w:ind w:left="284" w:hanging="284"/>
        <w:rPr>
          <w:rFonts w:ascii="Arial" w:eastAsia="CIDFont+F3" w:hAnsi="Arial" w:cs="Arial"/>
          <w:sz w:val="22"/>
          <w:szCs w:val="22"/>
          <w:lang w:eastAsia="en-US"/>
        </w:rPr>
      </w:pPr>
      <w:bookmarkStart w:id="6" w:name="_Hlk144119749"/>
      <w:r w:rsidRPr="00E41160">
        <w:rPr>
          <w:rFonts w:ascii="Arial" w:eastAsia="CIDFont+F3" w:hAnsi="Arial" w:cs="Arial"/>
          <w:sz w:val="22"/>
          <w:szCs w:val="22"/>
          <w:lang w:eastAsia="en-US"/>
        </w:rPr>
        <w:t xml:space="preserve">Prace ziemne w </w:t>
      </w:r>
      <w:bookmarkStart w:id="7" w:name="_Hlk144986359"/>
      <w:r w:rsidRPr="00E41160">
        <w:rPr>
          <w:rFonts w:ascii="Arial" w:eastAsia="CIDFont+F3" w:hAnsi="Arial" w:cs="Arial"/>
          <w:sz w:val="22"/>
          <w:szCs w:val="22"/>
          <w:lang w:eastAsia="en-US"/>
        </w:rPr>
        <w:t xml:space="preserve">obrębie siedliska 91E0 znajdującego się w rejonie km 4,3 do 5,1 </w:t>
      </w:r>
      <w:bookmarkEnd w:id="7"/>
      <w:r w:rsidRPr="00E41160">
        <w:rPr>
          <w:rFonts w:ascii="Arial" w:eastAsia="CIDFont+F3" w:hAnsi="Arial" w:cs="Arial"/>
          <w:sz w:val="22"/>
          <w:szCs w:val="22"/>
          <w:lang w:eastAsia="en-US"/>
        </w:rPr>
        <w:t>należy prowadzić w okresie występowania niskich stanów wód gruntowych (późne lato - wczesna jesień) albo zimą, gdy grunt jest zamarznięty lub też w pozostałym okresie jednak wówczas przy zastosowaniu ścianek szczelnych</w:t>
      </w:r>
      <w:bookmarkEnd w:id="6"/>
      <w:r w:rsidRPr="00E41160">
        <w:rPr>
          <w:rFonts w:ascii="Arial" w:eastAsia="CIDFont+F3" w:hAnsi="Arial" w:cs="Arial"/>
          <w:sz w:val="22"/>
          <w:szCs w:val="22"/>
          <w:lang w:eastAsia="en-US"/>
        </w:rPr>
        <w:t>.</w:t>
      </w:r>
    </w:p>
    <w:p w14:paraId="47D2038D" w14:textId="77777777" w:rsidR="00E41160" w:rsidRPr="00E41160" w:rsidRDefault="00E41160" w:rsidP="00E41160">
      <w:pPr>
        <w:widowControl w:val="0"/>
        <w:numPr>
          <w:ilvl w:val="0"/>
          <w:numId w:val="27"/>
        </w:numPr>
        <w:tabs>
          <w:tab w:val="left" w:pos="284"/>
        </w:tabs>
        <w:overflowPunct w:val="0"/>
        <w:autoSpaceDE w:val="0"/>
        <w:autoSpaceDN w:val="0"/>
        <w:adjustRightInd w:val="0"/>
        <w:spacing w:after="120" w:line="276" w:lineRule="auto"/>
        <w:ind w:left="284" w:hanging="284"/>
        <w:rPr>
          <w:rFonts w:ascii="Arial" w:hAnsi="Arial" w:cs="Arial"/>
          <w:sz w:val="22"/>
          <w:szCs w:val="22"/>
        </w:rPr>
      </w:pPr>
      <w:r w:rsidRPr="00E41160">
        <w:rPr>
          <w:rFonts w:ascii="Arial" w:hAnsi="Arial" w:cs="Arial"/>
          <w:iCs/>
          <w:sz w:val="22"/>
          <w:szCs w:val="22"/>
        </w:rPr>
        <w:lastRenderedPageBreak/>
        <w:t xml:space="preserve">Należy </w:t>
      </w:r>
      <w:bookmarkStart w:id="8" w:name="_Hlk144120004"/>
      <w:r w:rsidRPr="00E41160">
        <w:rPr>
          <w:rFonts w:ascii="Arial" w:hAnsi="Arial" w:cs="Arial"/>
          <w:iCs/>
          <w:sz w:val="22"/>
          <w:szCs w:val="22"/>
        </w:rPr>
        <w:t xml:space="preserve">przeprowadzić gazociąg metodą bezwykopową w miejscach przekroczenia cieków wodnych, rzek, rowów, lasu oraz obszaru cennego przyrodniczo, zgodnie z Tabelą nr </w:t>
      </w:r>
      <w:bookmarkEnd w:id="8"/>
      <w:r w:rsidRPr="00E41160">
        <w:rPr>
          <w:rFonts w:ascii="Arial" w:hAnsi="Arial" w:cs="Arial"/>
          <w:iCs/>
          <w:sz w:val="22"/>
          <w:szCs w:val="22"/>
        </w:rPr>
        <w:t>4:</w:t>
      </w:r>
    </w:p>
    <w:p w14:paraId="5EDF1C7A" w14:textId="77777777" w:rsidR="00E41160" w:rsidRPr="00E41160" w:rsidRDefault="00E41160" w:rsidP="00E41160">
      <w:pPr>
        <w:widowControl w:val="0"/>
        <w:tabs>
          <w:tab w:val="left" w:pos="284"/>
        </w:tabs>
        <w:overflowPunct w:val="0"/>
        <w:autoSpaceDE w:val="0"/>
        <w:autoSpaceDN w:val="0"/>
        <w:adjustRightInd w:val="0"/>
        <w:spacing w:line="276" w:lineRule="auto"/>
        <w:ind w:left="284"/>
        <w:rPr>
          <w:rFonts w:ascii="Arial" w:hAnsi="Arial" w:cs="Arial"/>
          <w:iCs/>
          <w:sz w:val="22"/>
          <w:szCs w:val="22"/>
        </w:rPr>
      </w:pPr>
      <w:r w:rsidRPr="00E41160">
        <w:rPr>
          <w:rFonts w:ascii="Arial" w:hAnsi="Arial" w:cs="Arial"/>
          <w:iCs/>
          <w:sz w:val="22"/>
          <w:szCs w:val="22"/>
        </w:rPr>
        <w:t>Tabela 4</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1866"/>
        <w:gridCol w:w="2835"/>
        <w:gridCol w:w="2126"/>
        <w:gridCol w:w="1843"/>
      </w:tblGrid>
      <w:tr w:rsidR="004A701F" w:rsidRPr="00E41160" w14:paraId="24DD2148" w14:textId="77777777" w:rsidTr="004964CD">
        <w:trPr>
          <w:trHeight w:val="536"/>
          <w:tblHeader/>
          <w:jc w:val="center"/>
        </w:trPr>
        <w:tc>
          <w:tcPr>
            <w:tcW w:w="403" w:type="dxa"/>
            <w:shd w:val="clear" w:color="auto" w:fill="FFFFFF" w:themeFill="background1"/>
            <w:noWrap/>
            <w:vAlign w:val="center"/>
            <w:hideMark/>
          </w:tcPr>
          <w:p w14:paraId="30544F82"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Lp.</w:t>
            </w:r>
          </w:p>
        </w:tc>
        <w:tc>
          <w:tcPr>
            <w:tcW w:w="1866" w:type="dxa"/>
            <w:shd w:val="clear" w:color="auto" w:fill="auto"/>
          </w:tcPr>
          <w:p w14:paraId="2D7B0A3D"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Przybliżony kilometraż gazociągu [km]</w:t>
            </w:r>
          </w:p>
        </w:tc>
        <w:tc>
          <w:tcPr>
            <w:tcW w:w="2835" w:type="dxa"/>
            <w:shd w:val="clear" w:color="auto" w:fill="auto"/>
            <w:vAlign w:val="center"/>
            <w:hideMark/>
          </w:tcPr>
          <w:p w14:paraId="6444A218"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Nazwa cieku, rowu/ rodzaj terenu leśnego</w:t>
            </w:r>
          </w:p>
        </w:tc>
        <w:tc>
          <w:tcPr>
            <w:tcW w:w="2126" w:type="dxa"/>
            <w:shd w:val="clear" w:color="auto" w:fill="auto"/>
            <w:vAlign w:val="center"/>
          </w:tcPr>
          <w:p w14:paraId="380B6E0D"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Obręb ewidencyjny</w:t>
            </w:r>
          </w:p>
        </w:tc>
        <w:tc>
          <w:tcPr>
            <w:tcW w:w="1843" w:type="dxa"/>
            <w:shd w:val="clear" w:color="auto" w:fill="auto"/>
            <w:vAlign w:val="center"/>
          </w:tcPr>
          <w:p w14:paraId="2989C1D0"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Gmina</w:t>
            </w:r>
          </w:p>
        </w:tc>
      </w:tr>
      <w:tr w:rsidR="004A701F" w:rsidRPr="00E41160" w14:paraId="41936663" w14:textId="77777777" w:rsidTr="004964CD">
        <w:trPr>
          <w:trHeight w:val="536"/>
          <w:tblHeader/>
          <w:jc w:val="center"/>
        </w:trPr>
        <w:tc>
          <w:tcPr>
            <w:tcW w:w="9073" w:type="dxa"/>
            <w:gridSpan w:val="5"/>
            <w:shd w:val="clear" w:color="auto" w:fill="FFFFFF" w:themeFill="background1"/>
            <w:noWrap/>
            <w:vAlign w:val="center"/>
          </w:tcPr>
          <w:p w14:paraId="52527D07"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Gazociąg DN500</w:t>
            </w:r>
          </w:p>
        </w:tc>
      </w:tr>
      <w:tr w:rsidR="004A701F" w:rsidRPr="00E41160" w14:paraId="21C84221" w14:textId="77777777" w:rsidTr="00853876">
        <w:trPr>
          <w:trHeight w:val="413"/>
          <w:tblHeader/>
          <w:jc w:val="center"/>
        </w:trPr>
        <w:tc>
          <w:tcPr>
            <w:tcW w:w="403" w:type="dxa"/>
            <w:shd w:val="clear" w:color="auto" w:fill="FFFFFF" w:themeFill="background1"/>
            <w:noWrap/>
            <w:vAlign w:val="center"/>
          </w:tcPr>
          <w:p w14:paraId="4ECBAC92"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1</w:t>
            </w:r>
          </w:p>
        </w:tc>
        <w:tc>
          <w:tcPr>
            <w:tcW w:w="1866" w:type="dxa"/>
          </w:tcPr>
          <w:p w14:paraId="76A83740"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0,74</w:t>
            </w:r>
          </w:p>
        </w:tc>
        <w:tc>
          <w:tcPr>
            <w:tcW w:w="2835" w:type="dxa"/>
            <w:shd w:val="clear" w:color="auto" w:fill="auto"/>
            <w:noWrap/>
            <w:vAlign w:val="center"/>
          </w:tcPr>
          <w:p w14:paraId="2E5C86C4"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Rów melioracyjny</w:t>
            </w:r>
          </w:p>
        </w:tc>
        <w:tc>
          <w:tcPr>
            <w:tcW w:w="2126" w:type="dxa"/>
            <w:shd w:val="clear" w:color="auto" w:fill="auto"/>
            <w:vAlign w:val="center"/>
          </w:tcPr>
          <w:p w14:paraId="2EAAD210"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Komorowice Krakowskie</w:t>
            </w:r>
          </w:p>
        </w:tc>
        <w:tc>
          <w:tcPr>
            <w:tcW w:w="1843" w:type="dxa"/>
            <w:shd w:val="clear" w:color="auto" w:fill="auto"/>
            <w:vAlign w:val="center"/>
          </w:tcPr>
          <w:p w14:paraId="6A4986E0"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Bielsko-Biała</w:t>
            </w:r>
          </w:p>
        </w:tc>
      </w:tr>
      <w:tr w:rsidR="004A701F" w:rsidRPr="00E41160" w14:paraId="7CAF02F2" w14:textId="77777777" w:rsidTr="00853876">
        <w:trPr>
          <w:trHeight w:val="413"/>
          <w:tblHeader/>
          <w:jc w:val="center"/>
        </w:trPr>
        <w:tc>
          <w:tcPr>
            <w:tcW w:w="403" w:type="dxa"/>
            <w:shd w:val="clear" w:color="auto" w:fill="FFFFFF" w:themeFill="background1"/>
            <w:noWrap/>
            <w:vAlign w:val="center"/>
          </w:tcPr>
          <w:p w14:paraId="1A9D9E0B"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2</w:t>
            </w:r>
          </w:p>
        </w:tc>
        <w:tc>
          <w:tcPr>
            <w:tcW w:w="1866" w:type="dxa"/>
          </w:tcPr>
          <w:p w14:paraId="2BC4CC5C"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1,26</w:t>
            </w:r>
          </w:p>
        </w:tc>
        <w:tc>
          <w:tcPr>
            <w:tcW w:w="2835" w:type="dxa"/>
            <w:shd w:val="clear" w:color="auto" w:fill="auto"/>
            <w:noWrap/>
            <w:vAlign w:val="center"/>
          </w:tcPr>
          <w:p w14:paraId="37E0C063"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Ciek Kromparek</w:t>
            </w:r>
          </w:p>
        </w:tc>
        <w:tc>
          <w:tcPr>
            <w:tcW w:w="2126" w:type="dxa"/>
            <w:shd w:val="clear" w:color="auto" w:fill="auto"/>
            <w:vAlign w:val="center"/>
          </w:tcPr>
          <w:p w14:paraId="44415D12"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Komorowice Krakowskie</w:t>
            </w:r>
          </w:p>
        </w:tc>
        <w:tc>
          <w:tcPr>
            <w:tcW w:w="1843" w:type="dxa"/>
            <w:shd w:val="clear" w:color="auto" w:fill="auto"/>
            <w:vAlign w:val="center"/>
          </w:tcPr>
          <w:p w14:paraId="1A9C63D8"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Bielsko-Biała</w:t>
            </w:r>
          </w:p>
        </w:tc>
      </w:tr>
      <w:tr w:rsidR="004A701F" w:rsidRPr="00E41160" w14:paraId="24AF2A43" w14:textId="77777777" w:rsidTr="00853876">
        <w:trPr>
          <w:trHeight w:val="413"/>
          <w:tblHeader/>
          <w:jc w:val="center"/>
        </w:trPr>
        <w:tc>
          <w:tcPr>
            <w:tcW w:w="403" w:type="dxa"/>
            <w:shd w:val="clear" w:color="auto" w:fill="FFFFFF" w:themeFill="background1"/>
            <w:noWrap/>
            <w:vAlign w:val="center"/>
          </w:tcPr>
          <w:p w14:paraId="611107EE"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3</w:t>
            </w:r>
          </w:p>
        </w:tc>
        <w:tc>
          <w:tcPr>
            <w:tcW w:w="1866" w:type="dxa"/>
          </w:tcPr>
          <w:p w14:paraId="656A25C7"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2,4 – 3,1</w:t>
            </w:r>
          </w:p>
        </w:tc>
        <w:tc>
          <w:tcPr>
            <w:tcW w:w="2835" w:type="dxa"/>
            <w:shd w:val="clear" w:color="auto" w:fill="auto"/>
            <w:noWrap/>
            <w:vAlign w:val="center"/>
          </w:tcPr>
          <w:p w14:paraId="343827D9"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Teren cenny przyrodniczo</w:t>
            </w:r>
          </w:p>
        </w:tc>
        <w:tc>
          <w:tcPr>
            <w:tcW w:w="2126" w:type="dxa"/>
            <w:shd w:val="clear" w:color="auto" w:fill="auto"/>
            <w:vAlign w:val="center"/>
          </w:tcPr>
          <w:p w14:paraId="695D8087"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Janowice</w:t>
            </w:r>
          </w:p>
        </w:tc>
        <w:tc>
          <w:tcPr>
            <w:tcW w:w="1843" w:type="dxa"/>
            <w:shd w:val="clear" w:color="auto" w:fill="auto"/>
            <w:vAlign w:val="center"/>
          </w:tcPr>
          <w:p w14:paraId="4318ACEF"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Bestwina</w:t>
            </w:r>
          </w:p>
        </w:tc>
      </w:tr>
      <w:tr w:rsidR="004A701F" w:rsidRPr="00E41160" w14:paraId="35DA4677" w14:textId="77777777" w:rsidTr="00853876">
        <w:trPr>
          <w:trHeight w:val="413"/>
          <w:tblHeader/>
          <w:jc w:val="center"/>
        </w:trPr>
        <w:tc>
          <w:tcPr>
            <w:tcW w:w="403" w:type="dxa"/>
            <w:shd w:val="clear" w:color="auto" w:fill="FFFFFF" w:themeFill="background1"/>
            <w:noWrap/>
            <w:vAlign w:val="center"/>
          </w:tcPr>
          <w:p w14:paraId="6EF51338"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4</w:t>
            </w:r>
          </w:p>
        </w:tc>
        <w:tc>
          <w:tcPr>
            <w:tcW w:w="1866" w:type="dxa"/>
          </w:tcPr>
          <w:p w14:paraId="4AEF451A"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4,92</w:t>
            </w:r>
          </w:p>
        </w:tc>
        <w:tc>
          <w:tcPr>
            <w:tcW w:w="2835" w:type="dxa"/>
            <w:shd w:val="clear" w:color="auto" w:fill="auto"/>
            <w:noWrap/>
            <w:vAlign w:val="center"/>
          </w:tcPr>
          <w:p w14:paraId="583AD6BA" w14:textId="77777777" w:rsidR="00E41160" w:rsidRPr="00E41160" w:rsidRDefault="00E41160" w:rsidP="00E41160">
            <w:pPr>
              <w:spacing w:before="60" w:after="60" w:line="276" w:lineRule="auto"/>
              <w:rPr>
                <w:rFonts w:ascii="Arial" w:hAnsi="Arial" w:cs="Arial"/>
                <w:sz w:val="22"/>
                <w:szCs w:val="22"/>
              </w:rPr>
            </w:pPr>
            <w:r w:rsidRPr="00E41160">
              <w:rPr>
                <w:rFonts w:ascii="Arial" w:hAnsi="Arial" w:cs="Arial"/>
                <w:sz w:val="22"/>
                <w:szCs w:val="22"/>
              </w:rPr>
              <w:t>Rów melioracyjny</w:t>
            </w:r>
          </w:p>
        </w:tc>
        <w:tc>
          <w:tcPr>
            <w:tcW w:w="2126" w:type="dxa"/>
            <w:shd w:val="clear" w:color="auto" w:fill="auto"/>
            <w:vAlign w:val="center"/>
          </w:tcPr>
          <w:p w14:paraId="644C8711" w14:textId="77777777" w:rsidR="00E41160" w:rsidRPr="00E41160" w:rsidRDefault="00E41160" w:rsidP="00E41160">
            <w:pPr>
              <w:spacing w:before="60" w:after="60" w:line="276" w:lineRule="auto"/>
              <w:rPr>
                <w:rFonts w:ascii="Arial" w:hAnsi="Arial" w:cs="Arial"/>
                <w:sz w:val="22"/>
                <w:szCs w:val="22"/>
              </w:rPr>
            </w:pPr>
            <w:r w:rsidRPr="00E41160">
              <w:rPr>
                <w:rFonts w:ascii="Arial" w:eastAsiaTheme="minorHAnsi" w:hAnsi="Arial" w:cs="Arial"/>
                <w:sz w:val="22"/>
                <w:szCs w:val="22"/>
                <w:lang w:eastAsia="en-US"/>
              </w:rPr>
              <w:t>Janowice</w:t>
            </w:r>
          </w:p>
        </w:tc>
        <w:tc>
          <w:tcPr>
            <w:tcW w:w="1843" w:type="dxa"/>
            <w:shd w:val="clear" w:color="auto" w:fill="auto"/>
            <w:vAlign w:val="center"/>
          </w:tcPr>
          <w:p w14:paraId="66E68DC9" w14:textId="77777777" w:rsidR="00E41160" w:rsidRPr="00E41160" w:rsidRDefault="00E41160" w:rsidP="00E41160">
            <w:pPr>
              <w:spacing w:before="60" w:after="60" w:line="276" w:lineRule="auto"/>
              <w:rPr>
                <w:rFonts w:ascii="Arial" w:hAnsi="Arial" w:cs="Arial"/>
                <w:sz w:val="22"/>
                <w:szCs w:val="22"/>
              </w:rPr>
            </w:pPr>
            <w:r w:rsidRPr="00E41160">
              <w:rPr>
                <w:rFonts w:ascii="Arial" w:eastAsiaTheme="minorHAnsi" w:hAnsi="Arial" w:cs="Arial"/>
                <w:sz w:val="22"/>
                <w:szCs w:val="22"/>
                <w:lang w:eastAsia="en-US"/>
              </w:rPr>
              <w:t>Bestwina</w:t>
            </w:r>
          </w:p>
        </w:tc>
      </w:tr>
      <w:tr w:rsidR="004A701F" w:rsidRPr="00E41160" w14:paraId="253B1135" w14:textId="77777777" w:rsidTr="00853876">
        <w:trPr>
          <w:trHeight w:val="413"/>
          <w:tblHeader/>
          <w:jc w:val="center"/>
        </w:trPr>
        <w:tc>
          <w:tcPr>
            <w:tcW w:w="403" w:type="dxa"/>
            <w:shd w:val="clear" w:color="auto" w:fill="FFFFFF" w:themeFill="background1"/>
            <w:noWrap/>
            <w:vAlign w:val="center"/>
          </w:tcPr>
          <w:p w14:paraId="11CE1308"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5</w:t>
            </w:r>
          </w:p>
        </w:tc>
        <w:tc>
          <w:tcPr>
            <w:tcW w:w="1866" w:type="dxa"/>
          </w:tcPr>
          <w:p w14:paraId="29BCDE8B"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6+840 – 7+090</w:t>
            </w:r>
          </w:p>
        </w:tc>
        <w:tc>
          <w:tcPr>
            <w:tcW w:w="2835" w:type="dxa"/>
            <w:shd w:val="clear" w:color="auto" w:fill="auto"/>
            <w:noWrap/>
            <w:vAlign w:val="center"/>
          </w:tcPr>
          <w:p w14:paraId="4DB23CA8" w14:textId="77777777" w:rsidR="00E41160" w:rsidRPr="00E41160" w:rsidRDefault="00E41160" w:rsidP="00E41160">
            <w:pPr>
              <w:spacing w:before="60" w:after="60" w:line="276" w:lineRule="auto"/>
              <w:rPr>
                <w:rFonts w:ascii="Arial" w:hAnsi="Arial" w:cs="Arial"/>
                <w:sz w:val="22"/>
                <w:szCs w:val="22"/>
              </w:rPr>
            </w:pPr>
            <w:r w:rsidRPr="00E41160">
              <w:rPr>
                <w:rFonts w:ascii="Arial" w:hAnsi="Arial" w:cs="Arial"/>
                <w:sz w:val="22"/>
                <w:szCs w:val="22"/>
              </w:rPr>
              <w:t>Las prywatny, gospodarczy</w:t>
            </w:r>
          </w:p>
        </w:tc>
        <w:tc>
          <w:tcPr>
            <w:tcW w:w="2126" w:type="dxa"/>
            <w:shd w:val="clear" w:color="auto" w:fill="auto"/>
            <w:vAlign w:val="center"/>
          </w:tcPr>
          <w:p w14:paraId="49CDE1C8"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Pisarzowice</w:t>
            </w:r>
          </w:p>
        </w:tc>
        <w:tc>
          <w:tcPr>
            <w:tcW w:w="1843" w:type="dxa"/>
            <w:shd w:val="clear" w:color="auto" w:fill="auto"/>
            <w:vAlign w:val="center"/>
          </w:tcPr>
          <w:p w14:paraId="7A5B8CF2"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Wilamowice</w:t>
            </w:r>
          </w:p>
        </w:tc>
      </w:tr>
      <w:tr w:rsidR="004A701F" w:rsidRPr="00E41160" w14:paraId="0B9C9A31" w14:textId="77777777" w:rsidTr="00853876">
        <w:trPr>
          <w:trHeight w:val="413"/>
          <w:tblHeader/>
          <w:jc w:val="center"/>
        </w:trPr>
        <w:tc>
          <w:tcPr>
            <w:tcW w:w="9073" w:type="dxa"/>
            <w:gridSpan w:val="5"/>
            <w:shd w:val="clear" w:color="auto" w:fill="FFFFFF" w:themeFill="background1"/>
            <w:noWrap/>
            <w:vAlign w:val="center"/>
          </w:tcPr>
          <w:p w14:paraId="660FEA4E"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Gazociąg DN100</w:t>
            </w:r>
          </w:p>
        </w:tc>
      </w:tr>
      <w:tr w:rsidR="004A701F" w:rsidRPr="00E41160" w14:paraId="17906545" w14:textId="77777777" w:rsidTr="00853876">
        <w:trPr>
          <w:trHeight w:val="413"/>
          <w:tblHeader/>
          <w:jc w:val="center"/>
        </w:trPr>
        <w:tc>
          <w:tcPr>
            <w:tcW w:w="403" w:type="dxa"/>
            <w:shd w:val="clear" w:color="auto" w:fill="FFFFFF" w:themeFill="background1"/>
            <w:noWrap/>
            <w:vAlign w:val="center"/>
          </w:tcPr>
          <w:p w14:paraId="11D3F3D7" w14:textId="77777777" w:rsidR="00E41160" w:rsidRPr="00E41160" w:rsidRDefault="00E41160" w:rsidP="00E41160">
            <w:pPr>
              <w:spacing w:before="60" w:line="276" w:lineRule="auto"/>
              <w:rPr>
                <w:rFonts w:ascii="Arial" w:hAnsi="Arial" w:cs="Arial"/>
                <w:sz w:val="22"/>
                <w:szCs w:val="22"/>
              </w:rPr>
            </w:pPr>
            <w:r w:rsidRPr="00E41160">
              <w:rPr>
                <w:rFonts w:ascii="Arial" w:hAnsi="Arial" w:cs="Arial"/>
                <w:sz w:val="22"/>
                <w:szCs w:val="22"/>
              </w:rPr>
              <w:t>6</w:t>
            </w:r>
          </w:p>
        </w:tc>
        <w:tc>
          <w:tcPr>
            <w:tcW w:w="1866" w:type="dxa"/>
          </w:tcPr>
          <w:p w14:paraId="0B3E2EC3" w14:textId="77777777" w:rsidR="00E41160" w:rsidRPr="00E41160" w:rsidRDefault="00E41160" w:rsidP="00E41160">
            <w:pPr>
              <w:spacing w:before="60" w:after="6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0,15</w:t>
            </w:r>
          </w:p>
        </w:tc>
        <w:tc>
          <w:tcPr>
            <w:tcW w:w="2835" w:type="dxa"/>
            <w:shd w:val="clear" w:color="auto" w:fill="auto"/>
            <w:noWrap/>
            <w:vAlign w:val="center"/>
          </w:tcPr>
          <w:p w14:paraId="6B94B665" w14:textId="77777777" w:rsidR="00E41160" w:rsidRPr="00E41160" w:rsidRDefault="00E41160" w:rsidP="00E41160">
            <w:pPr>
              <w:spacing w:before="60" w:after="60" w:line="276" w:lineRule="auto"/>
              <w:rPr>
                <w:rFonts w:ascii="Arial" w:hAnsi="Arial" w:cs="Arial"/>
                <w:sz w:val="22"/>
                <w:szCs w:val="22"/>
              </w:rPr>
            </w:pPr>
            <w:r w:rsidRPr="00E41160">
              <w:rPr>
                <w:rFonts w:ascii="Arial" w:eastAsiaTheme="minorHAnsi" w:hAnsi="Arial" w:cs="Arial"/>
                <w:sz w:val="22"/>
                <w:szCs w:val="22"/>
                <w:lang w:eastAsia="en-US"/>
              </w:rPr>
              <w:t>Rzeka Słonica</w:t>
            </w:r>
          </w:p>
        </w:tc>
        <w:tc>
          <w:tcPr>
            <w:tcW w:w="2126" w:type="dxa"/>
            <w:shd w:val="clear" w:color="auto" w:fill="auto"/>
            <w:vAlign w:val="center"/>
          </w:tcPr>
          <w:p w14:paraId="43262C70" w14:textId="77777777" w:rsidR="00E41160" w:rsidRPr="00E41160" w:rsidRDefault="00E41160" w:rsidP="00E41160">
            <w:pPr>
              <w:spacing w:before="60" w:after="60" w:line="276" w:lineRule="auto"/>
              <w:rPr>
                <w:rFonts w:ascii="Arial" w:hAnsi="Arial" w:cs="Arial"/>
                <w:sz w:val="22"/>
                <w:szCs w:val="22"/>
              </w:rPr>
            </w:pPr>
            <w:r w:rsidRPr="00E41160">
              <w:rPr>
                <w:rFonts w:ascii="Arial" w:eastAsiaTheme="minorHAnsi" w:hAnsi="Arial" w:cs="Arial"/>
                <w:sz w:val="22"/>
                <w:szCs w:val="22"/>
                <w:lang w:eastAsia="en-US"/>
              </w:rPr>
              <w:t>Pisarzowice</w:t>
            </w:r>
          </w:p>
        </w:tc>
        <w:tc>
          <w:tcPr>
            <w:tcW w:w="1843" w:type="dxa"/>
            <w:shd w:val="clear" w:color="auto" w:fill="auto"/>
            <w:vAlign w:val="center"/>
          </w:tcPr>
          <w:p w14:paraId="2A83A652" w14:textId="77777777" w:rsidR="00E41160" w:rsidRPr="00E41160" w:rsidRDefault="00E41160" w:rsidP="00E41160">
            <w:pPr>
              <w:spacing w:before="60" w:after="60" w:line="276" w:lineRule="auto"/>
              <w:rPr>
                <w:rFonts w:ascii="Arial" w:hAnsi="Arial" w:cs="Arial"/>
                <w:sz w:val="22"/>
                <w:szCs w:val="22"/>
              </w:rPr>
            </w:pPr>
            <w:r w:rsidRPr="00E41160">
              <w:rPr>
                <w:rFonts w:ascii="Arial" w:eastAsiaTheme="minorHAnsi" w:hAnsi="Arial" w:cs="Arial"/>
                <w:sz w:val="22"/>
                <w:szCs w:val="22"/>
                <w:lang w:eastAsia="en-US"/>
              </w:rPr>
              <w:t>Wilamowice</w:t>
            </w:r>
          </w:p>
        </w:tc>
      </w:tr>
    </w:tbl>
    <w:p w14:paraId="1989B480" w14:textId="77777777" w:rsidR="00E41160" w:rsidRPr="00E41160" w:rsidRDefault="00E41160" w:rsidP="00E41160">
      <w:pPr>
        <w:widowControl w:val="0"/>
        <w:tabs>
          <w:tab w:val="left" w:pos="284"/>
        </w:tabs>
        <w:overflowPunct w:val="0"/>
        <w:autoSpaceDE w:val="0"/>
        <w:autoSpaceDN w:val="0"/>
        <w:adjustRightInd w:val="0"/>
        <w:spacing w:after="120" w:line="276" w:lineRule="auto"/>
        <w:ind w:left="284"/>
        <w:rPr>
          <w:rFonts w:ascii="Arial" w:hAnsi="Arial" w:cs="Arial"/>
          <w:sz w:val="22"/>
          <w:szCs w:val="22"/>
        </w:rPr>
      </w:pPr>
    </w:p>
    <w:p w14:paraId="52DE6153"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84" w:hanging="284"/>
        <w:rPr>
          <w:rFonts w:ascii="Arial" w:hAnsi="Arial" w:cs="Arial"/>
          <w:iCs/>
          <w:sz w:val="22"/>
          <w:szCs w:val="22"/>
        </w:rPr>
      </w:pPr>
      <w:r w:rsidRPr="00E41160">
        <w:rPr>
          <w:rFonts w:ascii="Arial" w:hAnsi="Arial" w:cs="Arial"/>
          <w:sz w:val="22"/>
          <w:szCs w:val="22"/>
        </w:rPr>
        <w:t>Prace w rejonie cieków wodnych</w:t>
      </w:r>
      <w:r w:rsidRPr="00E41160">
        <w:rPr>
          <w:rFonts w:ascii="Arial" w:eastAsiaTheme="minorHAnsi" w:hAnsi="Arial" w:cs="Arial"/>
          <w:sz w:val="22"/>
          <w:szCs w:val="22"/>
          <w:lang w:eastAsia="en-US"/>
        </w:rPr>
        <w:t xml:space="preserve"> </w:t>
      </w:r>
      <w:r w:rsidRPr="00E41160">
        <w:rPr>
          <w:rFonts w:ascii="Arial" w:hAnsi="Arial" w:cs="Arial"/>
          <w:sz w:val="22"/>
          <w:szCs w:val="22"/>
        </w:rPr>
        <w:t xml:space="preserve">należy </w:t>
      </w:r>
      <w:r w:rsidRPr="00E41160">
        <w:rPr>
          <w:rFonts w:ascii="Arial" w:hAnsi="Arial" w:cs="Arial"/>
          <w:iCs/>
          <w:sz w:val="22"/>
          <w:szCs w:val="22"/>
        </w:rPr>
        <w:t>prowadzić z zastosowaniem rozwiązań technicznych i organizacyjnych zabezpieczających przed niszczeniem brzegów i zasypywaniem cieków oraz zanieczyszczeniem ich wód poprzez:</w:t>
      </w:r>
    </w:p>
    <w:p w14:paraId="38488A4A" w14:textId="77777777" w:rsidR="00E41160" w:rsidRPr="00E41160" w:rsidRDefault="00E41160" w:rsidP="00E41160">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E41160">
        <w:rPr>
          <w:rFonts w:ascii="Arial" w:hAnsi="Arial" w:cs="Arial"/>
          <w:iCs/>
          <w:sz w:val="22"/>
          <w:szCs w:val="22"/>
        </w:rPr>
        <w:t>niedopuszczenie ruchu sprzętu ciężkiego w odległości mniejszej niż 3 m od górnej krawędzi skarpy koryta cieku, za wyjątkiem sprzętu pracującego w danym momencie w jego obrębie,</w:t>
      </w:r>
    </w:p>
    <w:p w14:paraId="51EE0A41" w14:textId="77777777" w:rsidR="00E41160" w:rsidRPr="00E41160" w:rsidRDefault="00E41160" w:rsidP="00E41160">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E41160">
        <w:rPr>
          <w:rFonts w:ascii="Arial" w:hAnsi="Arial" w:cs="Arial"/>
          <w:iCs/>
          <w:sz w:val="22"/>
          <w:szCs w:val="22"/>
        </w:rPr>
        <w:t>niedopuszczenie wjeżdżania do cieku sprzętem wykorzystywanym w czasie realizacji inwestycji metodami bezwykopowymi,</w:t>
      </w:r>
    </w:p>
    <w:p w14:paraId="340C437E" w14:textId="77777777" w:rsidR="00E41160" w:rsidRPr="00E41160" w:rsidRDefault="00E41160" w:rsidP="00E41160">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E41160">
        <w:rPr>
          <w:rFonts w:ascii="Arial" w:hAnsi="Arial" w:cs="Arial"/>
          <w:iCs/>
          <w:sz w:val="22"/>
          <w:szCs w:val="22"/>
        </w:rPr>
        <w:t>lokalizowanie mas ziemi z wykopów wymagających czasowego magazynowania, materiałów budowlanych i odpadów w odległości nie mniejszej niż 5 m od brzegów cieku.</w:t>
      </w:r>
    </w:p>
    <w:p w14:paraId="5586177B"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84" w:hanging="284"/>
        <w:rPr>
          <w:rFonts w:ascii="Arial" w:eastAsiaTheme="minorHAnsi" w:hAnsi="Arial" w:cs="Arial"/>
          <w:sz w:val="22"/>
          <w:szCs w:val="22"/>
          <w:lang w:eastAsia="en-US"/>
        </w:rPr>
      </w:pPr>
      <w:r w:rsidRPr="00E41160">
        <w:rPr>
          <w:rFonts w:ascii="Arial" w:eastAsiaTheme="minorHAnsi" w:hAnsi="Arial" w:cs="Arial"/>
          <w:sz w:val="22"/>
          <w:szCs w:val="22"/>
          <w:lang w:eastAsia="en-US"/>
        </w:rPr>
        <w:t>Wody z odwodnienia wykopów oraz prób hydraulicznych należy odprowadzać do cieków/ rowów zlokalizowanych w sąsiedztwie realizowanej inwestycji. W przypadku ich braku woda będzie rozdeszczowywana na powierzchni terenu w sposób zabezpieczający przed rozmyciem organicznej warstwy gruntu bądź zostanie wywieziona beczkowozem do najbliższej oczyszczalni ścieków. Przy odprowadzaniu wód z odwodnienia do cieków prace należy prowadzić w sposób ograniczający ryzyko rozmywania brzegów, zrywania dna i ewentualnego zmętnienia, np. poprzez tymczasowe zabezpieczenie skarp i dna płytami, które należy usunąć po zakończeniu zrzutu wód, ułożenie rur wprowadzających wodę do odbiorników pod kątem 45</w:t>
      </w:r>
      <w:r w:rsidRPr="00E41160">
        <w:rPr>
          <w:rFonts w:ascii="Arial" w:eastAsiaTheme="minorHAnsi" w:hAnsi="Arial" w:cs="Arial"/>
          <w:sz w:val="22"/>
          <w:szCs w:val="22"/>
          <w:vertAlign w:val="superscript"/>
          <w:lang w:eastAsia="en-US"/>
        </w:rPr>
        <w:t>o</w:t>
      </w:r>
      <w:r w:rsidRPr="00E41160">
        <w:rPr>
          <w:rFonts w:ascii="Arial" w:eastAsiaTheme="minorHAnsi" w:hAnsi="Arial" w:cs="Arial"/>
          <w:sz w:val="22"/>
          <w:szCs w:val="22"/>
          <w:lang w:eastAsia="en-US"/>
        </w:rPr>
        <w:t xml:space="preserve">, wykorzystanie wielu wylotów odprowadzanej wody lub zastosowanie metody natryskowej (rozdeszczowanie). </w:t>
      </w:r>
    </w:p>
    <w:p w14:paraId="143FBA4E"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84" w:hanging="284"/>
        <w:rPr>
          <w:rFonts w:ascii="Arial" w:hAnsi="Arial" w:cs="Arial"/>
          <w:sz w:val="22"/>
          <w:szCs w:val="22"/>
        </w:rPr>
      </w:pPr>
      <w:r w:rsidRPr="00E41160">
        <w:rPr>
          <w:rFonts w:ascii="Arial" w:eastAsia="TimesNewRomanPSMT" w:hAnsi="Arial" w:cs="Arial"/>
          <w:sz w:val="22"/>
          <w:szCs w:val="22"/>
        </w:rPr>
        <w:t xml:space="preserve">Przy przekraczaniu cieków wodnych, rowów przydrożnych i melioracyjnych metodą wykopu otwartego, </w:t>
      </w:r>
      <w:r w:rsidRPr="00E41160">
        <w:rPr>
          <w:rFonts w:ascii="Arial" w:hAnsi="Arial" w:cs="Arial"/>
          <w:sz w:val="22"/>
          <w:szCs w:val="22"/>
        </w:rPr>
        <w:t>należy:</w:t>
      </w:r>
    </w:p>
    <w:p w14:paraId="6BDAF609" w14:textId="77777777" w:rsidR="00E41160" w:rsidRPr="00E41160" w:rsidRDefault="00E41160" w:rsidP="00E41160">
      <w:pPr>
        <w:pStyle w:val="Default"/>
        <w:numPr>
          <w:ilvl w:val="0"/>
          <w:numId w:val="10"/>
        </w:numPr>
        <w:suppressAutoHyphens w:val="0"/>
        <w:autoSpaceDN w:val="0"/>
        <w:adjustRightInd w:val="0"/>
        <w:spacing w:line="276" w:lineRule="auto"/>
        <w:rPr>
          <w:rFonts w:ascii="Arial" w:hAnsi="Arial" w:cs="Arial"/>
          <w:color w:val="auto"/>
          <w:sz w:val="22"/>
          <w:szCs w:val="22"/>
        </w:rPr>
      </w:pPr>
      <w:r w:rsidRPr="00E41160">
        <w:rPr>
          <w:rFonts w:ascii="Arial" w:eastAsia="TimesNewRomanPSMT" w:hAnsi="Arial" w:cs="Arial"/>
          <w:color w:val="auto"/>
          <w:sz w:val="22"/>
          <w:szCs w:val="22"/>
        </w:rPr>
        <w:t>po zakończeniu prac ukształtowanie dna i skarp rowów/cieków przywrócić do stanu pierwotnego, w przypadku konieczności zastosowania umocnień należy użyć materiału pochodzenia naturalnego, np. kamienia, faszyny, darniny, natomiast</w:t>
      </w:r>
      <w:r w:rsidRPr="00E41160">
        <w:rPr>
          <w:rFonts w:ascii="Arial" w:hAnsi="Arial" w:cs="Arial"/>
          <w:color w:val="auto"/>
          <w:sz w:val="22"/>
          <w:szCs w:val="22"/>
        </w:rPr>
        <w:t xml:space="preserve"> </w:t>
      </w:r>
      <w:r w:rsidRPr="00E41160">
        <w:rPr>
          <w:rFonts w:ascii="Arial" w:eastAsia="TimesNewRomanPSMT" w:hAnsi="Arial" w:cs="Arial"/>
          <w:color w:val="auto"/>
          <w:sz w:val="22"/>
          <w:szCs w:val="22"/>
        </w:rPr>
        <w:lastRenderedPageBreak/>
        <w:t>skarpy rowów należy zahumusować oraz zabezpieczyć przy użyciu biowłókniny z nasionami traw,</w:t>
      </w:r>
    </w:p>
    <w:p w14:paraId="4A1D9DD9" w14:textId="77777777" w:rsidR="00E41160" w:rsidRPr="00E41160" w:rsidRDefault="00E41160" w:rsidP="00E41160">
      <w:pPr>
        <w:pStyle w:val="Akapitzlist"/>
        <w:widowControl/>
        <w:numPr>
          <w:ilvl w:val="0"/>
          <w:numId w:val="10"/>
        </w:numPr>
        <w:suppressAutoHyphens w:val="0"/>
        <w:autoSpaceDE w:val="0"/>
        <w:autoSpaceDN w:val="0"/>
        <w:adjustRightInd w:val="0"/>
        <w:spacing w:line="276" w:lineRule="auto"/>
        <w:contextualSpacing w:val="0"/>
        <w:rPr>
          <w:rFonts w:ascii="Arial" w:eastAsiaTheme="minorHAnsi" w:hAnsi="Arial" w:cs="Arial"/>
          <w:sz w:val="22"/>
          <w:szCs w:val="22"/>
          <w:lang w:eastAsia="en-US"/>
        </w:rPr>
      </w:pPr>
      <w:r w:rsidRPr="00E41160">
        <w:rPr>
          <w:rFonts w:ascii="Arial" w:eastAsiaTheme="minorHAnsi" w:hAnsi="Arial" w:cs="Arial"/>
          <w:sz w:val="22"/>
          <w:szCs w:val="22"/>
          <w:lang w:eastAsia="en-US"/>
        </w:rPr>
        <w:t>wszelkie pryzmy materiałów (np. ziemi i kruszyw), wykorzystywanych do bieżących prac przy przekraczaniu rowów metodą wykopu otwartego zabezpieczyć przed rozmywaniem siatkami lub matami zabezpieczającymi.</w:t>
      </w:r>
    </w:p>
    <w:p w14:paraId="6D3D5AEE"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eastAsiaTheme="minorHAnsi" w:hAnsi="Arial" w:cs="Arial"/>
          <w:sz w:val="22"/>
          <w:szCs w:val="22"/>
          <w:lang w:eastAsia="en-US"/>
        </w:rPr>
      </w:pPr>
      <w:r w:rsidRPr="00E41160">
        <w:rPr>
          <w:rFonts w:ascii="Arial" w:eastAsiaTheme="minorHAnsi" w:hAnsi="Arial" w:cs="Arial"/>
          <w:sz w:val="22"/>
          <w:szCs w:val="22"/>
          <w:lang w:eastAsia="en-US"/>
        </w:rPr>
        <w:t>Przed rozpoczęciem prac ziemnych, należy ściągnąć warstwę humusową w celu</w:t>
      </w:r>
      <w:r w:rsidRPr="00E41160">
        <w:rPr>
          <w:rFonts w:ascii="Arial" w:hAnsi="Arial" w:cs="Arial"/>
          <w:sz w:val="22"/>
          <w:szCs w:val="22"/>
        </w:rPr>
        <w:t xml:space="preserve"> późniejszego, wtórnego wykorzystania. Humus należy składować w pryzmach, tak aby uniknąć jego zmieszania z warstwą macierzystą ziemi (martwicą). </w:t>
      </w:r>
      <w:r w:rsidRPr="00E41160">
        <w:rPr>
          <w:rFonts w:ascii="Arial" w:eastAsiaTheme="minorHAnsi" w:hAnsi="Arial" w:cs="Arial"/>
          <w:sz w:val="22"/>
          <w:szCs w:val="22"/>
          <w:lang w:eastAsia="en-US"/>
        </w:rPr>
        <w:t>Powierzchnie pryzm wykonać jako lekko wklęsłe, co zapewni lepsze przyjmowanie wód opadowych.</w:t>
      </w:r>
      <w:r w:rsidRPr="00E41160">
        <w:rPr>
          <w:rFonts w:ascii="Arial" w:hAnsi="Arial" w:cs="Arial"/>
          <w:sz w:val="22"/>
          <w:szCs w:val="22"/>
        </w:rPr>
        <w:t xml:space="preserve"> Po zakończeniu prac budowlanych wykonane wykopy należy zasypać wcześniej wydobytymi i odłożonymi warstwami ziemi. Wierzchnią warstwę wykonać z uprzednio odłożonego i zabezpieczonego humusu.</w:t>
      </w:r>
    </w:p>
    <w:p w14:paraId="65D65924"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pacing w:val="4"/>
          <w:sz w:val="22"/>
          <w:szCs w:val="22"/>
        </w:rPr>
      </w:pPr>
      <w:r w:rsidRPr="00E41160">
        <w:rPr>
          <w:rFonts w:ascii="Arial" w:hAnsi="Arial" w:cs="Arial"/>
          <w:sz w:val="22"/>
          <w:szCs w:val="22"/>
        </w:rPr>
        <w:t>W przypadku prac prowadzonych w sąsiedztwie drzew i krzewów nieprzeznaczonych do</w:t>
      </w:r>
      <w:r w:rsidRPr="00E41160">
        <w:rPr>
          <w:rFonts w:ascii="Arial" w:eastAsia="Calibri" w:hAnsi="Arial" w:cs="Arial"/>
          <w:sz w:val="22"/>
          <w:szCs w:val="22"/>
          <w:lang w:eastAsia="en-US"/>
        </w:rPr>
        <w:t xml:space="preserve"> usunięcia</w:t>
      </w:r>
      <w:r w:rsidRPr="00E41160">
        <w:rPr>
          <w:rFonts w:ascii="Arial" w:hAnsi="Arial" w:cs="Arial"/>
          <w:sz w:val="22"/>
          <w:szCs w:val="22"/>
        </w:rPr>
        <w:t xml:space="preserve"> należy je zabezpieczyć przed ewentualnymi uszkodzeniami mechanicznymi i chemicznymi:</w:t>
      </w:r>
    </w:p>
    <w:p w14:paraId="6B269D81" w14:textId="77777777" w:rsidR="00E41160" w:rsidRPr="00E41160" w:rsidRDefault="00E41160" w:rsidP="00E41160">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w w:val="105"/>
          <w:sz w:val="22"/>
          <w:szCs w:val="22"/>
        </w:rPr>
        <w:t xml:space="preserve">pnie drzew, gdzie w rejonie rzutów ich koron konieczne będzie wykonywanie prac ziemnych, budowlanych </w:t>
      </w:r>
      <w:r w:rsidRPr="00E41160">
        <w:rPr>
          <w:rFonts w:ascii="Arial" w:hAnsi="Arial" w:cs="Arial"/>
          <w:spacing w:val="4"/>
          <w:w w:val="105"/>
          <w:sz w:val="22"/>
          <w:szCs w:val="22"/>
        </w:rPr>
        <w:t xml:space="preserve">oraz </w:t>
      </w:r>
      <w:r w:rsidRPr="00E41160">
        <w:rPr>
          <w:rFonts w:ascii="Arial" w:hAnsi="Arial" w:cs="Arial"/>
          <w:w w:val="105"/>
          <w:sz w:val="22"/>
          <w:szCs w:val="22"/>
        </w:rPr>
        <w:t>ruch pojazdów, zabezpieczyć przez szczelne oszalowanie deskami,</w:t>
      </w:r>
      <w:r w:rsidRPr="00E41160">
        <w:rPr>
          <w:rFonts w:ascii="Arial" w:hAnsi="Arial" w:cs="Arial"/>
          <w:spacing w:val="-17"/>
          <w:w w:val="105"/>
          <w:sz w:val="22"/>
          <w:szCs w:val="22"/>
        </w:rPr>
        <w:t xml:space="preserve"> </w:t>
      </w:r>
      <w:r w:rsidRPr="00E41160">
        <w:rPr>
          <w:rFonts w:ascii="Arial" w:hAnsi="Arial" w:cs="Arial"/>
          <w:w w:val="105"/>
          <w:sz w:val="22"/>
          <w:szCs w:val="22"/>
        </w:rPr>
        <w:t>wypełniając</w:t>
      </w:r>
      <w:r w:rsidRPr="00E41160">
        <w:rPr>
          <w:rFonts w:ascii="Arial" w:hAnsi="Arial" w:cs="Arial"/>
          <w:spacing w:val="-11"/>
          <w:w w:val="105"/>
          <w:sz w:val="22"/>
          <w:szCs w:val="22"/>
        </w:rPr>
        <w:t xml:space="preserve"> </w:t>
      </w:r>
      <w:r w:rsidRPr="00E41160">
        <w:rPr>
          <w:rFonts w:ascii="Arial" w:hAnsi="Arial" w:cs="Arial"/>
          <w:w w:val="105"/>
          <w:sz w:val="22"/>
          <w:szCs w:val="22"/>
        </w:rPr>
        <w:t>przestrzeń</w:t>
      </w:r>
      <w:r w:rsidRPr="00E41160">
        <w:rPr>
          <w:rFonts w:ascii="Arial" w:hAnsi="Arial" w:cs="Arial"/>
          <w:spacing w:val="-4"/>
          <w:w w:val="105"/>
          <w:sz w:val="22"/>
          <w:szCs w:val="22"/>
        </w:rPr>
        <w:t xml:space="preserve"> </w:t>
      </w:r>
      <w:r w:rsidRPr="00E41160">
        <w:rPr>
          <w:rFonts w:ascii="Arial" w:hAnsi="Arial" w:cs="Arial"/>
          <w:w w:val="105"/>
          <w:sz w:val="22"/>
          <w:szCs w:val="22"/>
        </w:rPr>
        <w:t>pomiędzy</w:t>
      </w:r>
      <w:r w:rsidRPr="00E41160">
        <w:rPr>
          <w:rFonts w:ascii="Arial" w:hAnsi="Arial" w:cs="Arial"/>
          <w:spacing w:val="1"/>
          <w:w w:val="105"/>
          <w:sz w:val="22"/>
          <w:szCs w:val="22"/>
        </w:rPr>
        <w:t xml:space="preserve"> </w:t>
      </w:r>
      <w:r w:rsidRPr="00E41160">
        <w:rPr>
          <w:rFonts w:ascii="Arial" w:hAnsi="Arial" w:cs="Arial"/>
          <w:w w:val="105"/>
          <w:sz w:val="22"/>
          <w:szCs w:val="22"/>
        </w:rPr>
        <w:t>pniem,</w:t>
      </w:r>
      <w:r w:rsidRPr="00E41160">
        <w:rPr>
          <w:rFonts w:ascii="Arial" w:hAnsi="Arial" w:cs="Arial"/>
          <w:spacing w:val="-22"/>
          <w:w w:val="105"/>
          <w:sz w:val="22"/>
          <w:szCs w:val="22"/>
        </w:rPr>
        <w:t xml:space="preserve"> </w:t>
      </w:r>
      <w:r w:rsidRPr="00E41160">
        <w:rPr>
          <w:rFonts w:ascii="Arial" w:hAnsi="Arial" w:cs="Arial"/>
          <w:w w:val="105"/>
          <w:sz w:val="22"/>
          <w:szCs w:val="22"/>
        </w:rPr>
        <w:t>a</w:t>
      </w:r>
      <w:r w:rsidRPr="00E41160">
        <w:rPr>
          <w:rFonts w:ascii="Arial" w:hAnsi="Arial" w:cs="Arial"/>
          <w:spacing w:val="-12"/>
          <w:w w:val="105"/>
          <w:sz w:val="22"/>
          <w:szCs w:val="22"/>
        </w:rPr>
        <w:t> </w:t>
      </w:r>
      <w:r w:rsidRPr="00E41160">
        <w:rPr>
          <w:rFonts w:ascii="Arial" w:hAnsi="Arial" w:cs="Arial"/>
          <w:w w:val="105"/>
          <w:sz w:val="22"/>
          <w:szCs w:val="22"/>
        </w:rPr>
        <w:t>deską</w:t>
      </w:r>
      <w:r w:rsidRPr="00E41160">
        <w:rPr>
          <w:rFonts w:ascii="Arial" w:hAnsi="Arial" w:cs="Arial"/>
          <w:spacing w:val="-16"/>
          <w:w w:val="105"/>
          <w:sz w:val="22"/>
          <w:szCs w:val="22"/>
        </w:rPr>
        <w:t xml:space="preserve"> </w:t>
      </w:r>
      <w:r w:rsidRPr="00E41160">
        <w:rPr>
          <w:rFonts w:ascii="Arial" w:hAnsi="Arial" w:cs="Arial"/>
          <w:w w:val="105"/>
          <w:sz w:val="22"/>
          <w:szCs w:val="22"/>
        </w:rPr>
        <w:t>materiałem</w:t>
      </w:r>
      <w:r w:rsidRPr="00E41160">
        <w:rPr>
          <w:rFonts w:ascii="Arial" w:hAnsi="Arial" w:cs="Arial"/>
          <w:spacing w:val="-16"/>
          <w:w w:val="105"/>
          <w:sz w:val="22"/>
          <w:szCs w:val="22"/>
        </w:rPr>
        <w:t xml:space="preserve"> </w:t>
      </w:r>
      <w:r w:rsidRPr="00E41160">
        <w:rPr>
          <w:rFonts w:ascii="Arial" w:hAnsi="Arial" w:cs="Arial"/>
          <w:w w:val="105"/>
          <w:sz w:val="22"/>
          <w:szCs w:val="22"/>
        </w:rPr>
        <w:t>amortyzującym</w:t>
      </w:r>
      <w:r w:rsidRPr="00E41160">
        <w:rPr>
          <w:rFonts w:ascii="Arial" w:hAnsi="Arial" w:cs="Arial"/>
          <w:spacing w:val="10"/>
          <w:w w:val="105"/>
          <w:sz w:val="22"/>
          <w:szCs w:val="22"/>
        </w:rPr>
        <w:t xml:space="preserve"> </w:t>
      </w:r>
      <w:r w:rsidRPr="00E41160">
        <w:rPr>
          <w:rFonts w:ascii="Arial" w:hAnsi="Arial" w:cs="Arial"/>
          <w:spacing w:val="-3"/>
          <w:w w:val="105"/>
          <w:sz w:val="22"/>
          <w:szCs w:val="22"/>
        </w:rPr>
        <w:t xml:space="preserve">(np. </w:t>
      </w:r>
      <w:r w:rsidRPr="00E41160">
        <w:rPr>
          <w:rFonts w:ascii="Arial" w:hAnsi="Arial" w:cs="Arial"/>
          <w:w w:val="105"/>
          <w:sz w:val="22"/>
          <w:szCs w:val="22"/>
        </w:rPr>
        <w:t>matami</w:t>
      </w:r>
      <w:r w:rsidRPr="00E41160">
        <w:rPr>
          <w:rFonts w:ascii="Arial" w:hAnsi="Arial" w:cs="Arial"/>
          <w:spacing w:val="-15"/>
          <w:w w:val="105"/>
          <w:sz w:val="22"/>
          <w:szCs w:val="22"/>
        </w:rPr>
        <w:t xml:space="preserve"> </w:t>
      </w:r>
      <w:r w:rsidRPr="00E41160">
        <w:rPr>
          <w:rFonts w:ascii="Arial" w:hAnsi="Arial" w:cs="Arial"/>
          <w:w w:val="105"/>
          <w:sz w:val="22"/>
          <w:szCs w:val="22"/>
        </w:rPr>
        <w:t>słomianymi,</w:t>
      </w:r>
      <w:r w:rsidRPr="00E41160">
        <w:rPr>
          <w:rFonts w:ascii="Arial" w:hAnsi="Arial" w:cs="Arial"/>
          <w:spacing w:val="4"/>
          <w:w w:val="105"/>
          <w:sz w:val="22"/>
          <w:szCs w:val="22"/>
        </w:rPr>
        <w:t xml:space="preserve"> </w:t>
      </w:r>
      <w:r w:rsidRPr="00E41160">
        <w:rPr>
          <w:rFonts w:ascii="Arial" w:hAnsi="Arial" w:cs="Arial"/>
          <w:w w:val="105"/>
          <w:sz w:val="22"/>
          <w:szCs w:val="22"/>
        </w:rPr>
        <w:t>jutą),</w:t>
      </w:r>
      <w:r w:rsidRPr="00E41160">
        <w:rPr>
          <w:rFonts w:ascii="Arial" w:hAnsi="Arial" w:cs="Arial"/>
          <w:spacing w:val="-20"/>
          <w:w w:val="105"/>
          <w:sz w:val="22"/>
          <w:szCs w:val="22"/>
        </w:rPr>
        <w:t xml:space="preserve"> </w:t>
      </w:r>
      <w:r w:rsidRPr="00E41160">
        <w:rPr>
          <w:rFonts w:ascii="Arial" w:hAnsi="Arial" w:cs="Arial"/>
          <w:w w:val="105"/>
          <w:sz w:val="22"/>
          <w:szCs w:val="22"/>
        </w:rPr>
        <w:t>deski</w:t>
      </w:r>
      <w:r w:rsidRPr="00E41160">
        <w:rPr>
          <w:rFonts w:ascii="Arial" w:hAnsi="Arial" w:cs="Arial"/>
          <w:spacing w:val="-18"/>
          <w:w w:val="105"/>
          <w:sz w:val="22"/>
          <w:szCs w:val="22"/>
        </w:rPr>
        <w:t xml:space="preserve"> </w:t>
      </w:r>
      <w:r w:rsidRPr="00E41160">
        <w:rPr>
          <w:rFonts w:ascii="Arial" w:hAnsi="Arial" w:cs="Arial"/>
          <w:w w:val="105"/>
          <w:sz w:val="22"/>
          <w:szCs w:val="22"/>
        </w:rPr>
        <w:t>mocować</w:t>
      </w:r>
      <w:r w:rsidRPr="00E41160">
        <w:rPr>
          <w:rFonts w:ascii="Arial" w:hAnsi="Arial" w:cs="Arial"/>
          <w:spacing w:val="-15"/>
          <w:w w:val="105"/>
          <w:sz w:val="22"/>
          <w:szCs w:val="22"/>
        </w:rPr>
        <w:t xml:space="preserve"> </w:t>
      </w:r>
      <w:r w:rsidRPr="00E41160">
        <w:rPr>
          <w:rFonts w:ascii="Arial" w:hAnsi="Arial" w:cs="Arial"/>
          <w:w w:val="105"/>
          <w:sz w:val="22"/>
          <w:szCs w:val="22"/>
        </w:rPr>
        <w:t>bez</w:t>
      </w:r>
      <w:r w:rsidRPr="00E41160">
        <w:rPr>
          <w:rFonts w:ascii="Arial" w:hAnsi="Arial" w:cs="Arial"/>
          <w:spacing w:val="-12"/>
          <w:w w:val="105"/>
          <w:sz w:val="22"/>
          <w:szCs w:val="22"/>
        </w:rPr>
        <w:t xml:space="preserve"> </w:t>
      </w:r>
      <w:r w:rsidRPr="00E41160">
        <w:rPr>
          <w:rFonts w:ascii="Arial" w:hAnsi="Arial" w:cs="Arial"/>
          <w:w w:val="105"/>
          <w:sz w:val="22"/>
          <w:szCs w:val="22"/>
        </w:rPr>
        <w:t>użycia</w:t>
      </w:r>
      <w:r w:rsidRPr="00E41160">
        <w:rPr>
          <w:rFonts w:ascii="Arial" w:hAnsi="Arial" w:cs="Arial"/>
          <w:spacing w:val="-14"/>
          <w:w w:val="105"/>
          <w:sz w:val="22"/>
          <w:szCs w:val="22"/>
        </w:rPr>
        <w:t xml:space="preserve"> </w:t>
      </w:r>
      <w:r w:rsidRPr="00E41160">
        <w:rPr>
          <w:rFonts w:ascii="Arial" w:hAnsi="Arial" w:cs="Arial"/>
          <w:w w:val="105"/>
          <w:sz w:val="22"/>
          <w:szCs w:val="22"/>
        </w:rPr>
        <w:t>gwoździ,</w:t>
      </w:r>
      <w:r w:rsidRPr="00E41160">
        <w:rPr>
          <w:rFonts w:ascii="Arial" w:hAnsi="Arial" w:cs="Arial"/>
          <w:spacing w:val="-19"/>
          <w:w w:val="105"/>
          <w:sz w:val="22"/>
          <w:szCs w:val="22"/>
        </w:rPr>
        <w:t xml:space="preserve"> </w:t>
      </w:r>
      <w:r w:rsidRPr="00E41160">
        <w:rPr>
          <w:rFonts w:ascii="Arial" w:hAnsi="Arial" w:cs="Arial"/>
          <w:w w:val="105"/>
          <w:sz w:val="22"/>
          <w:szCs w:val="22"/>
        </w:rPr>
        <w:t>wysokość</w:t>
      </w:r>
      <w:r w:rsidRPr="00E41160">
        <w:rPr>
          <w:rFonts w:ascii="Arial" w:hAnsi="Arial" w:cs="Arial"/>
          <w:spacing w:val="-15"/>
          <w:w w:val="105"/>
          <w:sz w:val="22"/>
          <w:szCs w:val="22"/>
        </w:rPr>
        <w:t xml:space="preserve"> </w:t>
      </w:r>
      <w:r w:rsidRPr="00E41160">
        <w:rPr>
          <w:rFonts w:ascii="Arial" w:hAnsi="Arial" w:cs="Arial"/>
          <w:w w:val="105"/>
          <w:sz w:val="22"/>
          <w:szCs w:val="22"/>
        </w:rPr>
        <w:t>szalowania</w:t>
      </w:r>
      <w:r w:rsidRPr="00E41160">
        <w:rPr>
          <w:rFonts w:ascii="Arial" w:hAnsi="Arial" w:cs="Arial"/>
          <w:spacing w:val="-5"/>
          <w:w w:val="105"/>
          <w:sz w:val="22"/>
          <w:szCs w:val="22"/>
        </w:rPr>
        <w:t xml:space="preserve"> </w:t>
      </w:r>
      <w:r w:rsidRPr="00E41160">
        <w:rPr>
          <w:rFonts w:ascii="Arial" w:hAnsi="Arial" w:cs="Arial"/>
          <w:w w:val="105"/>
          <w:sz w:val="22"/>
          <w:szCs w:val="22"/>
        </w:rPr>
        <w:t>ok.</w:t>
      </w:r>
      <w:r w:rsidRPr="00E41160">
        <w:rPr>
          <w:rFonts w:ascii="Arial" w:hAnsi="Arial" w:cs="Arial"/>
          <w:spacing w:val="-15"/>
          <w:w w:val="105"/>
          <w:sz w:val="22"/>
          <w:szCs w:val="22"/>
        </w:rPr>
        <w:t xml:space="preserve"> </w:t>
      </w:r>
      <w:r w:rsidRPr="00E41160">
        <w:rPr>
          <w:rFonts w:ascii="Arial" w:hAnsi="Arial" w:cs="Arial"/>
          <w:w w:val="105"/>
          <w:sz w:val="22"/>
          <w:szCs w:val="22"/>
        </w:rPr>
        <w:t>2 m, do wysokości dolnych gałęzi korony, dolną krawędź opierać na podłożu, nie zaś na nabiegach</w:t>
      </w:r>
      <w:r w:rsidRPr="00E41160">
        <w:rPr>
          <w:rFonts w:ascii="Arial" w:hAnsi="Arial" w:cs="Arial"/>
          <w:spacing w:val="10"/>
          <w:w w:val="105"/>
          <w:sz w:val="22"/>
          <w:szCs w:val="22"/>
        </w:rPr>
        <w:t xml:space="preserve"> </w:t>
      </w:r>
      <w:r w:rsidRPr="00E41160">
        <w:rPr>
          <w:rFonts w:ascii="Arial" w:hAnsi="Arial" w:cs="Arial"/>
          <w:w w:val="105"/>
          <w:sz w:val="22"/>
          <w:szCs w:val="22"/>
        </w:rPr>
        <w:t>korzeniowych,</w:t>
      </w:r>
    </w:p>
    <w:p w14:paraId="43755F7D" w14:textId="77777777" w:rsidR="00E41160" w:rsidRPr="00E41160" w:rsidRDefault="00E41160" w:rsidP="00E41160">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w w:val="105"/>
          <w:sz w:val="22"/>
          <w:szCs w:val="22"/>
        </w:rPr>
        <w:t xml:space="preserve">zachowane drzewa znajdujące się w bezpośrednim sąsiedztwie robót budowlanych, gdzie nie są planowane prace/ przejazdy sprzętu mechanicznego w obrębie rzutu koron, wygrodzić trwałym ogrodzeniem o wysokości 1,5 m. </w:t>
      </w:r>
      <w:r w:rsidRPr="00E41160">
        <w:rPr>
          <w:rFonts w:ascii="Arial" w:hAnsi="Arial" w:cs="Arial"/>
          <w:sz w:val="22"/>
          <w:szCs w:val="22"/>
        </w:rPr>
        <w:t xml:space="preserve">Dokładne miejsce i sposób wykonania zabezpieczeń określi specjalista botanik z nadzoru przyrodniczego. </w:t>
      </w:r>
      <w:r w:rsidRPr="00E41160">
        <w:rPr>
          <w:rFonts w:ascii="Arial" w:hAnsi="Arial" w:cs="Arial"/>
          <w:w w:val="105"/>
          <w:sz w:val="22"/>
          <w:szCs w:val="22"/>
        </w:rPr>
        <w:t xml:space="preserve">Ewentualne prace prowadzone </w:t>
      </w:r>
      <w:r w:rsidRPr="00E41160">
        <w:rPr>
          <w:rFonts w:ascii="Arial" w:hAnsi="Arial" w:cs="Arial"/>
          <w:sz w:val="22"/>
          <w:szCs w:val="22"/>
        </w:rPr>
        <w:t>w strefie</w:t>
      </w:r>
      <w:r w:rsidRPr="00E41160">
        <w:rPr>
          <w:rFonts w:ascii="Arial" w:hAnsi="Arial" w:cs="Arial"/>
          <w:w w:val="105"/>
          <w:sz w:val="22"/>
          <w:szCs w:val="22"/>
        </w:rPr>
        <w:t xml:space="preserve"> korzeniowej </w:t>
      </w:r>
      <w:r w:rsidRPr="00E41160">
        <w:rPr>
          <w:rFonts w:ascii="Arial" w:hAnsi="Arial" w:cs="Arial"/>
          <w:spacing w:val="-3"/>
          <w:w w:val="105"/>
          <w:sz w:val="22"/>
          <w:szCs w:val="22"/>
        </w:rPr>
        <w:t xml:space="preserve">(od </w:t>
      </w:r>
      <w:r w:rsidRPr="00E41160">
        <w:rPr>
          <w:rFonts w:ascii="Arial" w:hAnsi="Arial" w:cs="Arial"/>
          <w:w w:val="105"/>
          <w:sz w:val="22"/>
          <w:szCs w:val="22"/>
        </w:rPr>
        <w:t xml:space="preserve">pnia drzewa do 2 m od obrysu korony) należy wykonywać </w:t>
      </w:r>
      <w:r w:rsidRPr="00E41160">
        <w:rPr>
          <w:rFonts w:ascii="Arial" w:hAnsi="Arial" w:cs="Arial"/>
          <w:spacing w:val="-4"/>
          <w:w w:val="105"/>
          <w:sz w:val="22"/>
          <w:szCs w:val="22"/>
        </w:rPr>
        <w:t>ręcznie</w:t>
      </w:r>
      <w:r w:rsidRPr="00E41160">
        <w:rPr>
          <w:rFonts w:ascii="Arial" w:hAnsi="Arial" w:cs="Arial"/>
          <w:w w:val="105"/>
          <w:sz w:val="22"/>
          <w:szCs w:val="22"/>
        </w:rPr>
        <w:t>,</w:t>
      </w:r>
    </w:p>
    <w:p w14:paraId="08DD218B" w14:textId="77777777" w:rsidR="00E41160" w:rsidRPr="00E41160" w:rsidRDefault="00E41160" w:rsidP="00E41160">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w w:val="105"/>
          <w:sz w:val="22"/>
          <w:szCs w:val="22"/>
        </w:rPr>
        <w:t xml:space="preserve">korzenie odsłonięte w czasie </w:t>
      </w:r>
      <w:r w:rsidRPr="00E41160">
        <w:rPr>
          <w:rFonts w:ascii="Arial" w:hAnsi="Arial" w:cs="Arial"/>
          <w:spacing w:val="-3"/>
          <w:w w:val="105"/>
          <w:sz w:val="22"/>
          <w:szCs w:val="22"/>
        </w:rPr>
        <w:t xml:space="preserve">wykopów należy, </w:t>
      </w:r>
      <w:r w:rsidRPr="00E41160">
        <w:rPr>
          <w:rFonts w:ascii="Arial" w:hAnsi="Arial" w:cs="Arial"/>
          <w:w w:val="105"/>
          <w:sz w:val="22"/>
          <w:szCs w:val="22"/>
        </w:rPr>
        <w:t>w miarę możliwości ręcznie wpuścić głębiej i zabezpieczyć przed wysychaniem i przymrozkami, np. poprzez</w:t>
      </w:r>
      <w:r w:rsidRPr="00E41160">
        <w:rPr>
          <w:rFonts w:ascii="Arial" w:hAnsi="Arial" w:cs="Arial"/>
          <w:spacing w:val="-19"/>
          <w:w w:val="105"/>
          <w:sz w:val="22"/>
          <w:szCs w:val="22"/>
        </w:rPr>
        <w:t xml:space="preserve"> </w:t>
      </w:r>
      <w:r w:rsidRPr="00E41160">
        <w:rPr>
          <w:rFonts w:ascii="Arial" w:hAnsi="Arial" w:cs="Arial"/>
          <w:w w:val="105"/>
          <w:sz w:val="22"/>
          <w:szCs w:val="22"/>
        </w:rPr>
        <w:t xml:space="preserve">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w:t>
      </w:r>
      <w:r w:rsidRPr="00E41160">
        <w:rPr>
          <w:rFonts w:ascii="Arial" w:hAnsi="Arial" w:cs="Arial"/>
          <w:noProof/>
          <w:w w:val="105"/>
          <w:sz w:val="22"/>
          <w:szCs w:val="22"/>
        </w:rPr>
        <w:t>Niedopuszczalne jest obcinanie korzeni szkieletowych</w:t>
      </w:r>
      <w:r w:rsidRPr="00E41160">
        <w:rPr>
          <w:rFonts w:ascii="Arial" w:hAnsi="Arial" w:cs="Arial"/>
          <w:noProof/>
          <w:spacing w:val="16"/>
          <w:w w:val="105"/>
          <w:sz w:val="22"/>
          <w:szCs w:val="22"/>
        </w:rPr>
        <w:t xml:space="preserve"> </w:t>
      </w:r>
      <w:r w:rsidRPr="00E41160">
        <w:rPr>
          <w:rFonts w:ascii="Arial" w:hAnsi="Arial" w:cs="Arial"/>
          <w:noProof/>
          <w:w w:val="105"/>
          <w:sz w:val="22"/>
          <w:szCs w:val="22"/>
        </w:rPr>
        <w:t>drzew,</w:t>
      </w:r>
    </w:p>
    <w:p w14:paraId="265C90E3" w14:textId="77777777" w:rsidR="00E41160" w:rsidRPr="00E41160" w:rsidRDefault="00E41160" w:rsidP="00E41160">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w obrębie rzutu korony i co najmniej 2 m na zewnątrz od tego zasięgu, nie można dokonywać zmian poziomu podłoża poprzez nasypywanie warstw gleby oraz stosować otwartego ognia,</w:t>
      </w:r>
    </w:p>
    <w:p w14:paraId="482F2191" w14:textId="77777777" w:rsidR="00E41160" w:rsidRPr="00E41160" w:rsidRDefault="00E41160" w:rsidP="00E41160">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po zakończeniu prac, zabezpieczenia drzew należy zdemontować.</w:t>
      </w:r>
    </w:p>
    <w:p w14:paraId="53278DFE"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eastAsia="Arial" w:hAnsi="Arial" w:cs="Arial"/>
          <w:sz w:val="22"/>
          <w:szCs w:val="22"/>
        </w:rPr>
      </w:pPr>
      <w:r w:rsidRPr="00E41160">
        <w:rPr>
          <w:rFonts w:ascii="Arial" w:eastAsia="Arial" w:hAnsi="Arial" w:cs="Arial"/>
          <w:sz w:val="22"/>
          <w:szCs w:val="22"/>
        </w:rPr>
        <w:t>W celu ochrony przed rozprzestrzenianiem inwazyjnych gatunków roślin należy eliminować je pod nadzorem botanicznym, w następujący sposób:</w:t>
      </w:r>
    </w:p>
    <w:p w14:paraId="2F7F2CB4" w14:textId="77777777" w:rsidR="00E41160" w:rsidRPr="00E41160" w:rsidRDefault="00E41160" w:rsidP="00E4116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3CE2D0A7" w14:textId="77777777" w:rsidR="00E41160" w:rsidRPr="00E41160" w:rsidRDefault="00E41160" w:rsidP="00E4116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dokładnie zebrać skoszoną biomasę do foliowych worków, a następnie wywieźć i zutylizować,</w:t>
      </w:r>
    </w:p>
    <w:p w14:paraId="646B79A5" w14:textId="77777777" w:rsidR="00E41160" w:rsidRPr="00E41160" w:rsidRDefault="00E41160" w:rsidP="00E4116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 xml:space="preserve">po każdorazowym koszeniu wykopać części podziemne roślin, a następnie </w:t>
      </w:r>
      <w:r w:rsidRPr="00E41160">
        <w:rPr>
          <w:rFonts w:ascii="Arial" w:hAnsi="Arial" w:cs="Arial"/>
          <w:sz w:val="22"/>
          <w:szCs w:val="22"/>
        </w:rPr>
        <w:lastRenderedPageBreak/>
        <w:t>dokładnie zebrać korzenie i podobnie, jak w przypadku biomasy z części nadziemnych roślin, przetransportować i zutylizować,</w:t>
      </w:r>
    </w:p>
    <w:p w14:paraId="0A26AD20" w14:textId="77777777" w:rsidR="00E41160" w:rsidRPr="00E41160" w:rsidRDefault="00E41160" w:rsidP="00E4116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ziemię zawierającą diaspory czy inne elementy inwazyjnych gatunków roślin przekazać jako odpad i nie wykorzystywać w celu uporządkowania terenu. Klasyfikacji przydatności ziemi do powtórnego wykorzystania w kontekście występowania elementów roślin inwazyjnych powinien wykonać nadzór botaniczny.</w:t>
      </w:r>
      <w:r w:rsidRPr="00E41160">
        <w:rPr>
          <w:rFonts w:ascii="Arial" w:eastAsia="Calibri" w:hAnsi="Arial" w:cs="Arial"/>
          <w:sz w:val="22"/>
          <w:szCs w:val="22"/>
          <w:lang w:eastAsia="en-US"/>
        </w:rPr>
        <w:t xml:space="preserve"> Nie należy przemieszczać mas ziemnych zawierających </w:t>
      </w:r>
      <w:r w:rsidRPr="00E41160">
        <w:rPr>
          <w:rFonts w:ascii="Arial" w:hAnsi="Arial" w:cs="Arial"/>
          <w:sz w:val="22"/>
          <w:szCs w:val="22"/>
        </w:rPr>
        <w:t xml:space="preserve">elementy roślin inwazyjnych, </w:t>
      </w:r>
      <w:r w:rsidRPr="00E41160">
        <w:rPr>
          <w:rFonts w:ascii="Arial" w:eastAsia="Calibri" w:hAnsi="Arial" w:cs="Arial"/>
          <w:sz w:val="22"/>
          <w:szCs w:val="22"/>
          <w:lang w:bidi="pl-PL"/>
        </w:rPr>
        <w:t>za</w:t>
      </w:r>
      <w:r w:rsidRPr="00E41160">
        <w:rPr>
          <w:rFonts w:ascii="Arial" w:eastAsia="Calibri" w:hAnsi="Arial" w:cs="Arial"/>
          <w:sz w:val="22"/>
          <w:szCs w:val="22"/>
          <w:lang w:eastAsia="en-US"/>
        </w:rPr>
        <w:t xml:space="preserve"> wyjątkiem przemieszczania w celu utylizacji.</w:t>
      </w:r>
    </w:p>
    <w:p w14:paraId="08CC539C"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z w:val="22"/>
          <w:szCs w:val="22"/>
        </w:rPr>
      </w:pPr>
      <w:r w:rsidRPr="00E41160">
        <w:rPr>
          <w:rFonts w:ascii="Arial" w:hAnsi="Arial" w:cs="Arial"/>
          <w:sz w:val="22"/>
          <w:szCs w:val="22"/>
        </w:rPr>
        <w:t xml:space="preserve">Wycinkę drzew i krzewów należy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t>
      </w:r>
      <w:bookmarkStart w:id="9" w:name="_Hlk145327389"/>
      <w:r w:rsidRPr="00E41160">
        <w:rPr>
          <w:rFonts w:ascii="Arial" w:hAnsi="Arial" w:cs="Arial"/>
          <w:sz w:val="22"/>
          <w:szCs w:val="22"/>
        </w:rPr>
        <w:t>W przypadku ich stwierdzenia nadzór przyrodniczy zadecyduje o dalszym sposobie postępowania, m.in. o konieczności wstrzymania prac i uzyskaniu odpowiedniego zezwolenia na </w:t>
      </w:r>
      <w:r w:rsidRPr="00E41160">
        <w:rPr>
          <w:rFonts w:ascii="Arial" w:eastAsia="TimesNewRomanPSMT" w:hAnsi="Arial" w:cs="Arial"/>
          <w:sz w:val="22"/>
          <w:szCs w:val="22"/>
        </w:rPr>
        <w:t>realizację czynności zakazanych w stosunku do chronionych gatunków zwierząt</w:t>
      </w:r>
      <w:r w:rsidRPr="00E41160">
        <w:rPr>
          <w:rFonts w:ascii="Arial" w:hAnsi="Arial" w:cs="Arial"/>
          <w:sz w:val="22"/>
          <w:szCs w:val="22"/>
        </w:rPr>
        <w:t>.</w:t>
      </w:r>
      <w:bookmarkStart w:id="10" w:name="_Hlk145327476"/>
      <w:bookmarkEnd w:id="9"/>
    </w:p>
    <w:p w14:paraId="21B036E1"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84" w:hanging="426"/>
        <w:rPr>
          <w:rFonts w:ascii="Arial" w:hAnsi="Arial" w:cs="Arial"/>
          <w:sz w:val="22"/>
          <w:szCs w:val="22"/>
        </w:rPr>
      </w:pPr>
      <w:r w:rsidRPr="00E41160">
        <w:rPr>
          <w:rFonts w:ascii="Arial" w:hAnsi="Arial" w:cs="Arial"/>
          <w:sz w:val="22"/>
          <w:szCs w:val="22"/>
          <w:shd w:val="clear" w:color="auto" w:fill="FFFFFF"/>
        </w:rPr>
        <w:t xml:space="preserve">Prace </w:t>
      </w:r>
      <w:r w:rsidRPr="00E41160">
        <w:rPr>
          <w:rFonts w:ascii="Arial" w:hAnsi="Arial" w:cs="Arial"/>
          <w:sz w:val="22"/>
          <w:szCs w:val="22"/>
        </w:rPr>
        <w:t>niezbędne do posadowienia odcinka gazociągu w km 2,5-3,1 należy prowadzić poza okresem od 15 marca do 31 sierpnia. Ponadto, w okresie od 1 lutego do 15 marca przed rozpoczęciem prac należy potwierdzić brak obecności gatunku ptaka wymagającego ustalenia stref ochrony ostoi, miejsc rozrodu lub regularnego przebywania w buforze 250 m od granicy pasa budowlano-montażowego przez specjalistę – ornitologa, a w przypadku stwierdzenia bytności gatunku w tym okresie – należy wstrzymać prace.</w:t>
      </w:r>
    </w:p>
    <w:bookmarkEnd w:id="10"/>
    <w:p w14:paraId="003619DA"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eastAsia="SimSun" w:hAnsi="Arial" w:cs="Arial"/>
          <w:kern w:val="1"/>
          <w:sz w:val="22"/>
          <w:szCs w:val="22"/>
          <w:lang w:eastAsia="es-ES" w:bidi="hi-IN"/>
        </w:rPr>
      </w:pPr>
      <w:r w:rsidRPr="00E41160">
        <w:rPr>
          <w:rFonts w:ascii="Arial" w:hAnsi="Arial" w:cs="Arial"/>
          <w:sz w:val="22"/>
          <w:szCs w:val="22"/>
        </w:rPr>
        <w:t xml:space="preserve">Należy skontrolować przeznaczone do usunięcia drzewa </w:t>
      </w:r>
      <w:r w:rsidRPr="00E41160">
        <w:rPr>
          <w:rFonts w:ascii="Arial" w:hAnsi="Arial" w:cs="Arial"/>
          <w:sz w:val="22"/>
          <w:szCs w:val="22"/>
          <w:lang w:eastAsia="es-ES"/>
        </w:rPr>
        <w:t>stare, dziuplaste oraz </w:t>
      </w:r>
      <w:r w:rsidRPr="00E41160">
        <w:rPr>
          <w:rFonts w:ascii="Arial" w:hAnsi="Arial" w:cs="Arial"/>
          <w:iCs/>
          <w:sz w:val="22"/>
          <w:szCs w:val="22"/>
        </w:rPr>
        <w:t>o </w:t>
      </w:r>
      <w:r w:rsidRPr="00E41160">
        <w:rPr>
          <w:rFonts w:ascii="Arial" w:hAnsi="Arial" w:cs="Arial"/>
          <w:w w:val="105"/>
          <w:sz w:val="22"/>
          <w:szCs w:val="22"/>
        </w:rPr>
        <w:t xml:space="preserve">pierśnicy powyżej 50 cm, pod kątem wykorzystywania ich jako schronienia letnie oraz zimowe nietoperzy. </w:t>
      </w:r>
      <w:r w:rsidRPr="00E41160">
        <w:rPr>
          <w:rFonts w:ascii="Arial" w:eastAsia="TimesNewRomanPSMT" w:hAnsi="Arial" w:cs="Arial"/>
          <w:sz w:val="22"/>
          <w:szCs w:val="22"/>
        </w:rPr>
        <w:t xml:space="preserve">Kontrola powinna zostać przeprowadzona przez specjalistę teriologa (chiropterologa) z nadzoru przyrodniczego, na maksymalnie 3 dni przed rozpoczęciem prac. W przypadku </w:t>
      </w:r>
      <w:r w:rsidRPr="00E41160">
        <w:rPr>
          <w:rFonts w:ascii="Arial" w:hAnsi="Arial" w:cs="Arial"/>
          <w:sz w:val="22"/>
          <w:szCs w:val="22"/>
        </w:rPr>
        <w:t>stwierdzenia siedlisk nietoperzy usunięcie drzew możliwe będzie</w:t>
      </w:r>
      <w:r w:rsidRPr="00E41160">
        <w:rPr>
          <w:rFonts w:ascii="Arial" w:eastAsia="TimesNewRomanPSMT" w:hAnsi="Arial" w:cs="Arial"/>
          <w:sz w:val="22"/>
          <w:szCs w:val="22"/>
        </w:rPr>
        <w:t xml:space="preserve"> </w:t>
      </w:r>
      <w:r w:rsidRPr="00E41160">
        <w:rPr>
          <w:rFonts w:ascii="Arial" w:hAnsi="Arial" w:cs="Arial"/>
          <w:sz w:val="22"/>
          <w:szCs w:val="22"/>
        </w:rPr>
        <w:t>po uzyskaniu zezwolenia na realizację czynności zakazanych w stosunku do chronionych</w:t>
      </w:r>
      <w:r w:rsidRPr="00E41160">
        <w:rPr>
          <w:rFonts w:ascii="Arial" w:eastAsia="TimesNewRomanPSMT" w:hAnsi="Arial" w:cs="Arial"/>
          <w:sz w:val="22"/>
          <w:szCs w:val="22"/>
        </w:rPr>
        <w:t xml:space="preserve"> gatunków zwierząt.</w:t>
      </w:r>
    </w:p>
    <w:p w14:paraId="368A77F1"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z w:val="22"/>
          <w:szCs w:val="22"/>
        </w:rPr>
      </w:pPr>
      <w:r w:rsidRPr="00E41160">
        <w:rPr>
          <w:rFonts w:ascii="Arial" w:hAnsi="Arial" w:cs="Arial"/>
          <w:sz w:val="22"/>
          <w:szCs w:val="22"/>
        </w:rPr>
        <w:t>Nie wcześniej niż 2 tygodnie przed rozpoczęciem robót ziemnych należy usunąć z terenu planowanej inwestycji niską roślinność zielną pod nadzorem przyrodniczym - botanicznym oraz zoologicznym (ornitologicznym, herpetologicznym i teriologicznym), który uprzednio winien dokładnie skontrolować teren pod kątem występowania chronionych gatunków roślin i zwierząt oraz ich siedlisk. W przypadku stwierdzenia występowania gatunków chronionych prace należy wstrzymać do czasu opuszczenia terenu przez zwierzęta lub też ich przeniesienia/przesadzenia osobników oraz zniszczenia siedlisk zgodnie z uzyskanymi wcześniej zezwoleniami na czynności podlegające zakazom.</w:t>
      </w:r>
    </w:p>
    <w:p w14:paraId="792837C8"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z w:val="22"/>
          <w:szCs w:val="22"/>
        </w:rPr>
      </w:pPr>
      <w:r w:rsidRPr="00E41160">
        <w:rPr>
          <w:rFonts w:ascii="Arial" w:hAnsi="Arial" w:cs="Arial"/>
          <w:sz w:val="22"/>
          <w:szCs w:val="22"/>
          <w:shd w:val="clear" w:color="auto" w:fill="FFFFFF"/>
        </w:rPr>
        <w:t>W przypadku konieczności prowadzenia prac w porze nocnej (np. przy pracach wiertniczych) należy stosować oświetlenia placu budowy w postaci oświetlenia sodowego dającego tzw. „ciepłe” widmo świetlne i kierunkowej wiązce światła.</w:t>
      </w:r>
    </w:p>
    <w:p w14:paraId="16F0FD14"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z w:val="22"/>
          <w:szCs w:val="22"/>
        </w:rPr>
      </w:pPr>
      <w:r w:rsidRPr="00E41160">
        <w:rPr>
          <w:rFonts w:ascii="Arial" w:hAnsi="Arial" w:cs="Arial"/>
          <w:sz w:val="22"/>
          <w:szCs w:val="22"/>
        </w:rPr>
        <w:t>W celu ochrony przed nieumyślnym zabijaniem zwierząt w trakcie prowadzenia prac ziemnych:</w:t>
      </w:r>
    </w:p>
    <w:p w14:paraId="3629A0D6" w14:textId="77777777" w:rsidR="00E41160" w:rsidRPr="00E41160" w:rsidRDefault="00E41160" w:rsidP="00E4116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przed przystąpieniem do wykonywania prac terenowych wszyscy pracownicy muszą zostać przeszkoleni i poinformowani o sposobie postępowania w przypadku stwierdzenia na terenie budowy małych i średnich zwierząt,</w:t>
      </w:r>
    </w:p>
    <w:p w14:paraId="760C10E6" w14:textId="77777777" w:rsidR="00E41160" w:rsidRPr="00E41160" w:rsidRDefault="00E41160" w:rsidP="00E4116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 xml:space="preserve">prace muszą być prowadzone również w sposób umożliwiający spontaniczne przemieszczanie się zwierząt ze stref zagrożenia, np. poprzez skarpowanie wykopów, które ułatwi wydostawanie się z nich uwięzionych zwierząt lub </w:t>
      </w:r>
      <w:r w:rsidRPr="00E41160">
        <w:rPr>
          <w:rFonts w:ascii="Arial" w:hAnsi="Arial" w:cs="Arial"/>
          <w:sz w:val="22"/>
          <w:szCs w:val="22"/>
        </w:rPr>
        <w:lastRenderedPageBreak/>
        <w:t>zastosowanie punktowych pochylni np. z desek. Miejsca zastosowania elementów umożliwiających ucieczkę zwierząt powinien wskazać nadzór herpetologiczny oraz teriologiczny,</w:t>
      </w:r>
    </w:p>
    <w:p w14:paraId="47F13B9E" w14:textId="77777777" w:rsidR="00E41160" w:rsidRPr="00E41160" w:rsidRDefault="00E41160" w:rsidP="00E4116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plac budowy, w tym wykopy, należy skutecznie zabezpieczyć przed możliwością przedostania się na jego teren małych zwierząt - w tym płazów, poprzez:</w:t>
      </w:r>
    </w:p>
    <w:p w14:paraId="0C89042D"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 xml:space="preserve">montaż w okresie od 15 lutego do 31 października, w każdym roku trwania budowy, pod nadzorem herpetologicznym, ogrodzeń tymczasowych w przebiegu granicy inwestycji, w rejonie aktualnego frontu robót z możliwością przemieszczania ich w miarę postępu prac. Ogrodzenie musi mieć charakter stabilny, z trwałym naciągiem, aby zagwarantować skuteczną ochronę małych zwierząt, w tym płazów. Wygrodzenie wykonane powinno zostać z </w:t>
      </w:r>
      <w:r w:rsidRPr="00E41160">
        <w:rPr>
          <w:rFonts w:ascii="Arial" w:eastAsiaTheme="minorHAnsi" w:hAnsi="Arial" w:cs="Arial"/>
          <w:sz w:val="22"/>
          <w:szCs w:val="22"/>
          <w:lang w:eastAsia="en-US"/>
        </w:rPr>
        <w:t xml:space="preserve">geotkaniny lub </w:t>
      </w:r>
      <w:r w:rsidRPr="00E41160">
        <w:rPr>
          <w:rFonts w:ascii="Arial" w:hAnsi="Arial" w:cs="Arial"/>
          <w:sz w:val="22"/>
          <w:szCs w:val="22"/>
        </w:rPr>
        <w:t xml:space="preserve">siatki stalowej o oczkach maksymalnie 0,5 cm x 0,5 cm, wysokości min. 50 cm nad poziomem gruntu oraz osadzonych w gruncie na głębokość nie mniejszą niż 30 cm, z przewieszką o szerokości co najmniej 10 cm, skierowaną „na zewnątrz” od placu budowy. Wolne końce ogrodzeń należy zakończyć </w:t>
      </w:r>
      <w:r w:rsidRPr="00E41160">
        <w:rPr>
          <w:rFonts w:ascii="Arial" w:eastAsia="Calibri" w:hAnsi="Arial" w:cs="Arial"/>
          <w:sz w:val="22"/>
          <w:szCs w:val="22"/>
        </w:rPr>
        <w:t>U – kształtnymi zawrotkami</w:t>
      </w:r>
      <w:r w:rsidRPr="00E41160">
        <w:rPr>
          <w:rFonts w:ascii="Arial" w:eastAsia="MinionPro-Regular" w:hAnsi="Arial" w:cs="Arial"/>
          <w:sz w:val="22"/>
          <w:szCs w:val="22"/>
        </w:rPr>
        <w:t>.</w:t>
      </w:r>
      <w:r w:rsidRPr="00E41160">
        <w:rPr>
          <w:rFonts w:ascii="Arial" w:hAnsi="Arial" w:cs="Arial"/>
          <w:sz w:val="22"/>
          <w:szCs w:val="22"/>
        </w:rPr>
        <w:t xml:space="preserve"> Ogrodzenia należy bezwzględnie zastosować na następujących odcinkach wskazanych w Tabeli nr 5:</w:t>
      </w:r>
    </w:p>
    <w:p w14:paraId="7F71FBC6" w14:textId="77777777" w:rsidR="00E41160" w:rsidRPr="00E41160" w:rsidRDefault="00E41160" w:rsidP="00E41160">
      <w:pPr>
        <w:tabs>
          <w:tab w:val="left" w:pos="840"/>
          <w:tab w:val="left" w:pos="1134"/>
        </w:tabs>
        <w:overflowPunct w:val="0"/>
        <w:autoSpaceDE w:val="0"/>
        <w:autoSpaceDN w:val="0"/>
        <w:adjustRightInd w:val="0"/>
        <w:spacing w:line="276" w:lineRule="auto"/>
        <w:rPr>
          <w:rFonts w:ascii="Arial" w:hAnsi="Arial" w:cs="Arial"/>
          <w:sz w:val="22"/>
          <w:szCs w:val="22"/>
        </w:rPr>
      </w:pPr>
      <w:r w:rsidRPr="00E41160">
        <w:rPr>
          <w:rFonts w:ascii="Arial" w:hAnsi="Arial" w:cs="Arial"/>
          <w:sz w:val="22"/>
          <w:szCs w:val="22"/>
        </w:rPr>
        <w:t>Tabela 5</w:t>
      </w:r>
    </w:p>
    <w:tbl>
      <w:tblPr>
        <w:tblOverlap w:val="never"/>
        <w:tblW w:w="9252" w:type="dxa"/>
        <w:jc w:val="center"/>
        <w:tblLayout w:type="fixed"/>
        <w:tblCellMar>
          <w:left w:w="10" w:type="dxa"/>
          <w:right w:w="10" w:type="dxa"/>
        </w:tblCellMar>
        <w:tblLook w:val="04A0" w:firstRow="1" w:lastRow="0" w:firstColumn="1" w:lastColumn="0" w:noHBand="0" w:noVBand="1"/>
      </w:tblPr>
      <w:tblGrid>
        <w:gridCol w:w="567"/>
        <w:gridCol w:w="1650"/>
        <w:gridCol w:w="1537"/>
        <w:gridCol w:w="5498"/>
      </w:tblGrid>
      <w:tr w:rsidR="004A701F" w:rsidRPr="00E41160" w14:paraId="27559123" w14:textId="77777777" w:rsidTr="00044F73">
        <w:trPr>
          <w:trHeight w:hRule="exact" w:val="489"/>
          <w:jc w:val="center"/>
        </w:trPr>
        <w:tc>
          <w:tcPr>
            <w:tcW w:w="567" w:type="dxa"/>
            <w:tcBorders>
              <w:top w:val="single" w:sz="4" w:space="0" w:color="auto"/>
              <w:left w:val="single" w:sz="4" w:space="0" w:color="auto"/>
            </w:tcBorders>
            <w:shd w:val="clear" w:color="auto" w:fill="auto"/>
            <w:vAlign w:val="center"/>
          </w:tcPr>
          <w:p w14:paraId="52D4DB6E"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Lp</w:t>
            </w:r>
          </w:p>
        </w:tc>
        <w:tc>
          <w:tcPr>
            <w:tcW w:w="1650" w:type="dxa"/>
            <w:tcBorders>
              <w:top w:val="single" w:sz="4" w:space="0" w:color="auto"/>
              <w:left w:val="single" w:sz="4" w:space="0" w:color="auto"/>
            </w:tcBorders>
            <w:shd w:val="clear" w:color="auto" w:fill="auto"/>
            <w:vAlign w:val="center"/>
          </w:tcPr>
          <w:p w14:paraId="4AF2F895"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Przybliżony km</w:t>
            </w:r>
          </w:p>
        </w:tc>
        <w:tc>
          <w:tcPr>
            <w:tcW w:w="1537" w:type="dxa"/>
            <w:tcBorders>
              <w:top w:val="single" w:sz="4" w:space="0" w:color="auto"/>
              <w:left w:val="single" w:sz="4" w:space="0" w:color="auto"/>
            </w:tcBorders>
            <w:shd w:val="clear" w:color="auto" w:fill="auto"/>
            <w:vAlign w:val="center"/>
          </w:tcPr>
          <w:p w14:paraId="66373C00"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Strona</w:t>
            </w:r>
          </w:p>
        </w:tc>
        <w:tc>
          <w:tcPr>
            <w:tcW w:w="5498" w:type="dxa"/>
            <w:tcBorders>
              <w:top w:val="single" w:sz="4" w:space="0" w:color="auto"/>
              <w:left w:val="single" w:sz="4" w:space="0" w:color="auto"/>
              <w:right w:val="single" w:sz="4" w:space="0" w:color="auto"/>
            </w:tcBorders>
            <w:shd w:val="clear" w:color="auto" w:fill="auto"/>
            <w:vAlign w:val="center"/>
          </w:tcPr>
          <w:p w14:paraId="7005BDF7"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Uwagi - uzasadnienie</w:t>
            </w:r>
          </w:p>
        </w:tc>
      </w:tr>
      <w:tr w:rsidR="004A701F" w:rsidRPr="00E41160" w14:paraId="7FEB9BF9" w14:textId="77777777" w:rsidTr="00044F73">
        <w:trPr>
          <w:trHeight w:hRule="exact" w:val="1001"/>
          <w:jc w:val="center"/>
        </w:trPr>
        <w:tc>
          <w:tcPr>
            <w:tcW w:w="567" w:type="dxa"/>
            <w:tcBorders>
              <w:top w:val="single" w:sz="4" w:space="0" w:color="auto"/>
              <w:left w:val="single" w:sz="4" w:space="0" w:color="auto"/>
            </w:tcBorders>
            <w:shd w:val="clear" w:color="auto" w:fill="auto"/>
            <w:vAlign w:val="center"/>
          </w:tcPr>
          <w:p w14:paraId="18ADAE7B" w14:textId="77777777" w:rsidR="00E41160" w:rsidRPr="00E41160" w:rsidRDefault="00E41160" w:rsidP="00E41160">
            <w:pPr>
              <w:widowControl w:val="0"/>
              <w:spacing w:line="276" w:lineRule="auto"/>
              <w:ind w:firstLine="300"/>
              <w:rPr>
                <w:rFonts w:ascii="Arial" w:eastAsia="Verdana" w:hAnsi="Arial" w:cs="Arial"/>
                <w:sz w:val="22"/>
                <w:szCs w:val="22"/>
                <w:lang w:bidi="pl-PL"/>
              </w:rPr>
            </w:pPr>
            <w:r w:rsidRPr="00E41160">
              <w:rPr>
                <w:rFonts w:ascii="Arial" w:eastAsia="Verdana" w:hAnsi="Arial" w:cs="Arial"/>
                <w:sz w:val="22"/>
                <w:szCs w:val="22"/>
                <w:lang w:bidi="pl-PL"/>
              </w:rPr>
              <w:t>1</w:t>
            </w:r>
          </w:p>
        </w:tc>
        <w:tc>
          <w:tcPr>
            <w:tcW w:w="1650" w:type="dxa"/>
            <w:tcBorders>
              <w:top w:val="single" w:sz="4" w:space="0" w:color="auto"/>
              <w:left w:val="single" w:sz="4" w:space="0" w:color="auto"/>
            </w:tcBorders>
            <w:shd w:val="clear" w:color="auto" w:fill="auto"/>
            <w:vAlign w:val="center"/>
          </w:tcPr>
          <w:p w14:paraId="5A0B5217"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Od 1,3 do 1,4,</w:t>
            </w:r>
          </w:p>
        </w:tc>
        <w:tc>
          <w:tcPr>
            <w:tcW w:w="1537" w:type="dxa"/>
            <w:tcBorders>
              <w:top w:val="single" w:sz="4" w:space="0" w:color="auto"/>
              <w:left w:val="single" w:sz="4" w:space="0" w:color="auto"/>
            </w:tcBorders>
            <w:shd w:val="clear" w:color="auto" w:fill="auto"/>
            <w:vAlign w:val="center"/>
          </w:tcPr>
          <w:p w14:paraId="7F59190A" w14:textId="77777777" w:rsidR="00E41160" w:rsidRPr="00E41160" w:rsidRDefault="00E41160" w:rsidP="00E41160">
            <w:pPr>
              <w:widowControl w:val="0"/>
              <w:spacing w:line="276" w:lineRule="auto"/>
              <w:ind w:left="280"/>
              <w:rPr>
                <w:rFonts w:ascii="Arial" w:eastAsia="Verdana" w:hAnsi="Arial" w:cs="Arial"/>
                <w:sz w:val="22"/>
                <w:szCs w:val="22"/>
                <w:lang w:bidi="pl-PL"/>
              </w:rPr>
            </w:pPr>
            <w:r w:rsidRPr="00E41160">
              <w:rPr>
                <w:rFonts w:ascii="Arial" w:eastAsia="Verdana" w:hAnsi="Arial" w:cs="Arial"/>
                <w:sz w:val="22"/>
                <w:szCs w:val="22"/>
                <w:lang w:bidi="pl-PL"/>
              </w:rPr>
              <w:t>Lewa i prawa</w:t>
            </w:r>
          </w:p>
        </w:tc>
        <w:tc>
          <w:tcPr>
            <w:tcW w:w="5498" w:type="dxa"/>
            <w:tcBorders>
              <w:top w:val="single" w:sz="4" w:space="0" w:color="auto"/>
              <w:left w:val="single" w:sz="4" w:space="0" w:color="auto"/>
              <w:right w:val="single" w:sz="4" w:space="0" w:color="auto"/>
            </w:tcBorders>
            <w:shd w:val="clear" w:color="auto" w:fill="auto"/>
            <w:vAlign w:val="center"/>
          </w:tcPr>
          <w:p w14:paraId="182288ED"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Siedliska płazów w stawach oraz szlak migracji wzdłuż rz. Kromparek Wygrodzenie pasa montażowego w tym komory nadawcze i odbiorcze metody bezwykopowej.</w:t>
            </w:r>
          </w:p>
        </w:tc>
      </w:tr>
      <w:tr w:rsidR="004A701F" w:rsidRPr="00E41160" w14:paraId="7CC688DA" w14:textId="77777777" w:rsidTr="00044F73">
        <w:trPr>
          <w:trHeight w:hRule="exact" w:val="2560"/>
          <w:jc w:val="center"/>
        </w:trPr>
        <w:tc>
          <w:tcPr>
            <w:tcW w:w="567" w:type="dxa"/>
            <w:tcBorders>
              <w:top w:val="single" w:sz="4" w:space="0" w:color="auto"/>
              <w:left w:val="single" w:sz="4" w:space="0" w:color="auto"/>
            </w:tcBorders>
            <w:shd w:val="clear" w:color="auto" w:fill="auto"/>
            <w:vAlign w:val="center"/>
          </w:tcPr>
          <w:p w14:paraId="0CCBA249" w14:textId="77777777" w:rsidR="00E41160" w:rsidRPr="00E41160" w:rsidRDefault="00E41160" w:rsidP="00E41160">
            <w:pPr>
              <w:widowControl w:val="0"/>
              <w:spacing w:line="276" w:lineRule="auto"/>
              <w:ind w:firstLine="300"/>
              <w:rPr>
                <w:rFonts w:ascii="Arial" w:eastAsia="Verdana" w:hAnsi="Arial" w:cs="Arial"/>
                <w:sz w:val="22"/>
                <w:szCs w:val="22"/>
                <w:lang w:bidi="pl-PL"/>
              </w:rPr>
            </w:pPr>
            <w:r w:rsidRPr="00E41160">
              <w:rPr>
                <w:rFonts w:ascii="Arial" w:eastAsia="Verdana" w:hAnsi="Arial" w:cs="Arial"/>
                <w:sz w:val="22"/>
                <w:szCs w:val="22"/>
                <w:lang w:bidi="pl-PL"/>
              </w:rPr>
              <w:t>2</w:t>
            </w:r>
          </w:p>
        </w:tc>
        <w:tc>
          <w:tcPr>
            <w:tcW w:w="1650" w:type="dxa"/>
            <w:tcBorders>
              <w:top w:val="single" w:sz="4" w:space="0" w:color="auto"/>
              <w:left w:val="single" w:sz="4" w:space="0" w:color="auto"/>
            </w:tcBorders>
            <w:shd w:val="clear" w:color="auto" w:fill="auto"/>
            <w:vAlign w:val="center"/>
          </w:tcPr>
          <w:p w14:paraId="7B1D83B0"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Od 4,1 do 5,4</w:t>
            </w:r>
          </w:p>
        </w:tc>
        <w:tc>
          <w:tcPr>
            <w:tcW w:w="1537" w:type="dxa"/>
            <w:tcBorders>
              <w:top w:val="single" w:sz="4" w:space="0" w:color="auto"/>
              <w:left w:val="single" w:sz="4" w:space="0" w:color="auto"/>
            </w:tcBorders>
            <w:shd w:val="clear" w:color="auto" w:fill="auto"/>
            <w:vAlign w:val="center"/>
          </w:tcPr>
          <w:p w14:paraId="3651E77B" w14:textId="77777777" w:rsidR="00E41160" w:rsidRPr="00E41160" w:rsidRDefault="00E41160" w:rsidP="00E41160">
            <w:pPr>
              <w:widowControl w:val="0"/>
              <w:spacing w:line="276" w:lineRule="auto"/>
              <w:ind w:left="280"/>
              <w:rPr>
                <w:rFonts w:ascii="Arial" w:eastAsia="Verdana" w:hAnsi="Arial" w:cs="Arial"/>
                <w:sz w:val="22"/>
                <w:szCs w:val="22"/>
                <w:lang w:bidi="pl-PL"/>
              </w:rPr>
            </w:pPr>
            <w:r w:rsidRPr="00E41160">
              <w:rPr>
                <w:rFonts w:ascii="Arial" w:eastAsia="Verdana" w:hAnsi="Arial" w:cs="Arial"/>
                <w:sz w:val="22"/>
                <w:szCs w:val="22"/>
                <w:lang w:bidi="pl-PL"/>
              </w:rPr>
              <w:t>Lewa i prawa</w:t>
            </w:r>
          </w:p>
        </w:tc>
        <w:tc>
          <w:tcPr>
            <w:tcW w:w="5498" w:type="dxa"/>
            <w:tcBorders>
              <w:top w:val="single" w:sz="4" w:space="0" w:color="auto"/>
              <w:left w:val="single" w:sz="4" w:space="0" w:color="auto"/>
              <w:right w:val="single" w:sz="4" w:space="0" w:color="auto"/>
            </w:tcBorders>
            <w:shd w:val="clear" w:color="auto" w:fill="auto"/>
            <w:vAlign w:val="center"/>
          </w:tcPr>
          <w:p w14:paraId="7F2A2CED" w14:textId="77777777" w:rsidR="00E41160" w:rsidRPr="00E41160" w:rsidRDefault="00E41160" w:rsidP="00E41160">
            <w:pPr>
              <w:widowControl w:val="0"/>
              <w:spacing w:after="200" w:line="276" w:lineRule="auto"/>
              <w:rPr>
                <w:rFonts w:ascii="Arial" w:eastAsia="Verdana" w:hAnsi="Arial" w:cs="Arial"/>
                <w:sz w:val="22"/>
                <w:szCs w:val="22"/>
                <w:lang w:bidi="pl-PL"/>
              </w:rPr>
            </w:pPr>
            <w:r w:rsidRPr="00E41160">
              <w:rPr>
                <w:rFonts w:ascii="Arial" w:eastAsia="Verdana" w:hAnsi="Arial" w:cs="Arial"/>
                <w:sz w:val="22"/>
                <w:szCs w:val="22"/>
                <w:lang w:bidi="pl-PL"/>
              </w:rPr>
              <w:t>Siedliska płazów i szlak migracji w rejonie rzeki Słonnica. W miejscach odcinków bezwykopowych brak konieczności wygrodzenia terenu, wygrodzić należy odcinek wykopów do komór nadawczo odbiorczych włącznie.</w:t>
            </w:r>
          </w:p>
          <w:p w14:paraId="100A78BC"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Odcinek DN100 należy wygrodzić płotkiem herpetologiczny, dwustronnie na całym odcinku z uwagi na przebieg w rejonie szlaku migracji wzdłuż rzeki Słonnica oraz w bliskim sąsiedztwie siedlisk płazów.</w:t>
            </w:r>
          </w:p>
        </w:tc>
      </w:tr>
      <w:tr w:rsidR="004A701F" w:rsidRPr="00E41160" w14:paraId="514E7662" w14:textId="77777777" w:rsidTr="00044F73">
        <w:trPr>
          <w:trHeight w:hRule="exact" w:val="839"/>
          <w:jc w:val="center"/>
        </w:trPr>
        <w:tc>
          <w:tcPr>
            <w:tcW w:w="567" w:type="dxa"/>
            <w:tcBorders>
              <w:top w:val="single" w:sz="4" w:space="0" w:color="auto"/>
              <w:left w:val="single" w:sz="4" w:space="0" w:color="auto"/>
              <w:bottom w:val="single" w:sz="4" w:space="0" w:color="auto"/>
            </w:tcBorders>
            <w:shd w:val="clear" w:color="auto" w:fill="auto"/>
            <w:vAlign w:val="center"/>
          </w:tcPr>
          <w:p w14:paraId="677D1B1D" w14:textId="77777777" w:rsidR="00E41160" w:rsidRPr="00E41160" w:rsidRDefault="00E41160" w:rsidP="00E41160">
            <w:pPr>
              <w:widowControl w:val="0"/>
              <w:spacing w:line="276" w:lineRule="auto"/>
              <w:ind w:firstLine="300"/>
              <w:rPr>
                <w:rFonts w:ascii="Arial" w:eastAsia="Verdana" w:hAnsi="Arial" w:cs="Arial"/>
                <w:sz w:val="22"/>
                <w:szCs w:val="22"/>
                <w:lang w:bidi="pl-PL"/>
              </w:rPr>
            </w:pPr>
            <w:r w:rsidRPr="00E41160">
              <w:rPr>
                <w:rFonts w:ascii="Arial" w:eastAsia="Verdana" w:hAnsi="Arial" w:cs="Arial"/>
                <w:sz w:val="22"/>
                <w:szCs w:val="22"/>
                <w:lang w:bidi="pl-PL"/>
              </w:rPr>
              <w:t>3</w:t>
            </w:r>
          </w:p>
        </w:tc>
        <w:tc>
          <w:tcPr>
            <w:tcW w:w="1650" w:type="dxa"/>
            <w:tcBorders>
              <w:top w:val="single" w:sz="4" w:space="0" w:color="auto"/>
              <w:left w:val="single" w:sz="4" w:space="0" w:color="auto"/>
              <w:bottom w:val="single" w:sz="4" w:space="0" w:color="auto"/>
            </w:tcBorders>
            <w:shd w:val="clear" w:color="auto" w:fill="auto"/>
            <w:vAlign w:val="center"/>
          </w:tcPr>
          <w:p w14:paraId="4586148E"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Od 9,3-9,7</w:t>
            </w:r>
          </w:p>
        </w:tc>
        <w:tc>
          <w:tcPr>
            <w:tcW w:w="1537" w:type="dxa"/>
            <w:tcBorders>
              <w:top w:val="single" w:sz="4" w:space="0" w:color="auto"/>
              <w:left w:val="single" w:sz="4" w:space="0" w:color="auto"/>
              <w:bottom w:val="single" w:sz="4" w:space="0" w:color="auto"/>
            </w:tcBorders>
            <w:shd w:val="clear" w:color="auto" w:fill="auto"/>
            <w:vAlign w:val="center"/>
          </w:tcPr>
          <w:p w14:paraId="43CF7071" w14:textId="77777777" w:rsidR="00E41160" w:rsidRPr="00E41160" w:rsidRDefault="00E41160" w:rsidP="00E41160">
            <w:pPr>
              <w:widowControl w:val="0"/>
              <w:spacing w:line="276" w:lineRule="auto"/>
              <w:rPr>
                <w:rFonts w:ascii="Arial" w:eastAsia="Courier New" w:hAnsi="Arial" w:cs="Arial"/>
                <w:color w:val="000000"/>
                <w:sz w:val="22"/>
                <w:szCs w:val="22"/>
                <w:lang w:bidi="pl-PL"/>
              </w:rPr>
            </w:pPr>
            <w:r w:rsidRPr="00E41160">
              <w:rPr>
                <w:rFonts w:ascii="Arial" w:eastAsia="Verdana" w:hAnsi="Arial" w:cs="Arial"/>
                <w:sz w:val="22"/>
                <w:szCs w:val="22"/>
                <w:lang w:bidi="pl-PL"/>
              </w:rPr>
              <w:t>Lewa i prawa</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14:paraId="08196543" w14:textId="77777777" w:rsidR="00E41160" w:rsidRPr="00E41160" w:rsidRDefault="00E41160" w:rsidP="00E41160">
            <w:pPr>
              <w:widowControl w:val="0"/>
              <w:spacing w:line="276" w:lineRule="auto"/>
              <w:rPr>
                <w:rFonts w:ascii="Arial" w:eastAsia="Verdana" w:hAnsi="Arial" w:cs="Arial"/>
                <w:sz w:val="22"/>
                <w:szCs w:val="22"/>
                <w:lang w:bidi="pl-PL"/>
              </w:rPr>
            </w:pPr>
            <w:r w:rsidRPr="00E41160">
              <w:rPr>
                <w:rFonts w:ascii="Arial" w:eastAsia="Verdana" w:hAnsi="Arial" w:cs="Arial"/>
                <w:sz w:val="22"/>
                <w:szCs w:val="22"/>
                <w:lang w:bidi="pl-PL"/>
              </w:rPr>
              <w:t>Przebieg w niewielkiej odległości od siedlisk płazów, zlokalizowanych po stronie południowej (stawy).</w:t>
            </w:r>
          </w:p>
        </w:tc>
      </w:tr>
    </w:tbl>
    <w:p w14:paraId="4A206C89" w14:textId="77777777" w:rsidR="00E41160" w:rsidRPr="00E41160" w:rsidRDefault="00E41160" w:rsidP="00E41160">
      <w:pPr>
        <w:tabs>
          <w:tab w:val="left" w:pos="840"/>
          <w:tab w:val="left" w:pos="1134"/>
        </w:tabs>
        <w:overflowPunct w:val="0"/>
        <w:autoSpaceDE w:val="0"/>
        <w:autoSpaceDN w:val="0"/>
        <w:adjustRightInd w:val="0"/>
        <w:spacing w:line="276" w:lineRule="auto"/>
        <w:rPr>
          <w:rFonts w:ascii="Arial" w:hAnsi="Arial" w:cs="Arial"/>
          <w:sz w:val="22"/>
          <w:szCs w:val="22"/>
        </w:rPr>
      </w:pPr>
    </w:p>
    <w:p w14:paraId="58F0A2ED"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eastAsia="MinionPro-Regular" w:hAnsi="Arial" w:cs="Arial"/>
          <w:sz w:val="22"/>
          <w:szCs w:val="22"/>
        </w:rPr>
        <w:t xml:space="preserve">w przypadku stwierdzenia przez nadzór przyrodniczy nasilonej migracji płazów, po zewnętrznej </w:t>
      </w:r>
      <w:r w:rsidRPr="00E41160">
        <w:rPr>
          <w:rFonts w:ascii="Arial" w:hAnsi="Arial" w:cs="Arial"/>
          <w:sz w:val="22"/>
          <w:szCs w:val="22"/>
        </w:rPr>
        <w:t>stronie ogrodzeń tymczasowych, co 10 - 15 m, zamontować należy wiadra wkopane równo z gruntem, z przepuszczalnym (perforowanym) dnem, o wysokości minimum 40 cm – tak aby stanowiły pułapki, pozwalające na wyłowienie migrujących zwierząt i ich późniejsze przeniesienie do właściwych siedlisk, poza strefę zagrożenia. Wiaderka winny być wyposażone w rozwiązania umożliwiające opuszczenie ich przez drobne ssaki (np. patyk), a na dnie pułapki należy umieścić materiał osłaniający zwierzęta przed mrozem, słońcem lub drapieżnikami (np. liście, mech, ziemia),</w:t>
      </w:r>
    </w:p>
    <w:p w14:paraId="22A7522A"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 xml:space="preserve">przy zakładaniu wygrodzeń tymczasowych należy uwzględnić występowanie w ich przebiegu różnic w wysokościach terenu, zagłębień, rowów, itp. i je wygrodzić w taki sposób, aby uniemożliwić wejście małych zwierząt, w tym </w:t>
      </w:r>
      <w:r w:rsidRPr="00E41160">
        <w:rPr>
          <w:rFonts w:ascii="Arial" w:hAnsi="Arial" w:cs="Arial"/>
          <w:sz w:val="22"/>
          <w:szCs w:val="22"/>
        </w:rPr>
        <w:lastRenderedPageBreak/>
        <w:t>płazów na plac budowy,</w:t>
      </w:r>
    </w:p>
    <w:p w14:paraId="0807D699"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co najmniej raz w tygodniu należy kontrolować ogrodzenia tymczasowe pod kątem ich szczelności, a ewentualne wady niezwłocznie usuwać,</w:t>
      </w:r>
    </w:p>
    <w:p w14:paraId="2FC06E0B"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 xml:space="preserve">doszczegółowienia miejsca, sposobu montażu i czasu funkcjonowania ogrodzenia powinien dokonać ekspert z nadzoru herpetologicznego, </w:t>
      </w:r>
      <w:r w:rsidRPr="00E41160">
        <w:rPr>
          <w:rFonts w:ascii="Arial" w:hAnsi="Arial" w:cs="Arial"/>
          <w:sz w:val="22"/>
          <w:szCs w:val="22"/>
        </w:rPr>
        <w:br/>
        <w:t xml:space="preserve">z uwzględnieniem aktualnych warunków pogodowych i terenowych, a także aktywności migracji poszczególnych gatunków płazów, </w:t>
      </w:r>
    </w:p>
    <w:p w14:paraId="044A7A43" w14:textId="77777777" w:rsidR="00E41160" w:rsidRPr="00E41160" w:rsidRDefault="00E41160" w:rsidP="00E41160">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w przypadku wykorzystania szczelnych ścianek do tymczasowego zabezpieczenia terenu należy pozostawić ich elementy ok. 0,5 m nad powierzchnią gruntu, tworząc w ten sposób palisadę ochronną,</w:t>
      </w:r>
    </w:p>
    <w:p w14:paraId="3840FCC9" w14:textId="77777777" w:rsidR="00E41160" w:rsidRPr="00E41160" w:rsidRDefault="00E41160" w:rsidP="00E4116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eastAsiaTheme="minorHAnsi" w:hAnsi="Arial" w:cs="Arial"/>
          <w:sz w:val="22"/>
          <w:szCs w:val="22"/>
          <w:lang w:eastAsia="en-US"/>
        </w:rPr>
        <w:t xml:space="preserve">teren budowy należy regularnie kontrolować (z udziałem pełniącego nadzór herpetologa), z uwzględnieniem zamontowanych przy wygrodzeniach wiaderek, a także rowów, wykopów, kolein oraz innych miejsc, mogących stanowić pułapki dla płazów — w okresie wiosennych i jesiennych migracji, tj. od 15 lutego do 15 maja oraz od 15 sierpnia do 31 października dwa razy dziennie (rano i wieczorem), a w pozostałym okresie raz dziennie, </w:t>
      </w:r>
    </w:p>
    <w:p w14:paraId="302E7773" w14:textId="77777777" w:rsidR="00E41160" w:rsidRPr="00E41160" w:rsidRDefault="00E41160" w:rsidP="00E4116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kontrolę placu budowy pod kątem zasiedlenia przez płazy i gady należy przeprowadzić również po zainstalowaniu tymczasowych wygrodzeń herpetologicznych, a przed rozpoczęciem robót budowlanych oraz przed: rozpoczęciem odmulania dna cieków, przed zrzutem wód z odwodnienia, przystąpieniem do przejścia przez rowy melioracyjne wykopem otwartym,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14:paraId="01A934BF" w14:textId="77777777" w:rsidR="00E41160" w:rsidRPr="00E41160" w:rsidRDefault="00E41160" w:rsidP="00E41160">
      <w:pPr>
        <w:widowControl w:val="0"/>
        <w:numPr>
          <w:ilvl w:val="0"/>
          <w:numId w:val="27"/>
        </w:numPr>
        <w:tabs>
          <w:tab w:val="left" w:pos="284"/>
        </w:tabs>
        <w:overflowPunct w:val="0"/>
        <w:autoSpaceDE w:val="0"/>
        <w:autoSpaceDN w:val="0"/>
        <w:adjustRightInd w:val="0"/>
        <w:spacing w:line="276" w:lineRule="auto"/>
        <w:ind w:left="227" w:hanging="284"/>
        <w:rPr>
          <w:rFonts w:ascii="Arial" w:hAnsi="Arial" w:cs="Arial"/>
          <w:sz w:val="22"/>
          <w:szCs w:val="22"/>
        </w:rPr>
      </w:pPr>
      <w:r w:rsidRPr="00E41160">
        <w:rPr>
          <w:rFonts w:ascii="Arial" w:hAnsi="Arial" w:cs="Arial"/>
          <w:sz w:val="22"/>
          <w:szCs w:val="22"/>
        </w:rPr>
        <w:t>Prace związane z realizacją przedsięwzięcia należy prowadzić pod nadzorem przyrodniczym - w celu kontroli stanu środowiska przyrodniczego, dla oceny zgodności wykonywanych prac z decyzją o środowiskowych uwarunkowaniach, na etapie realizacji inwestycji, pełnionym przez osoby legitymujące się doświadczeniem odpowiednim do zakresu wykonywanego nadzoru, a w szczególności o doświadczeniu:</w:t>
      </w:r>
    </w:p>
    <w:p w14:paraId="53593F2E" w14:textId="77777777" w:rsidR="00E41160" w:rsidRPr="00E41160" w:rsidRDefault="00E41160" w:rsidP="00E41160">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botanicznym – cały obszar inwestycji, w tym:</w:t>
      </w:r>
    </w:p>
    <w:p w14:paraId="21D99F9B" w14:textId="77777777" w:rsidR="00E41160" w:rsidRPr="00E41160" w:rsidRDefault="00E41160" w:rsidP="00E41160">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kontrola terenu budowy pod kątem występowania gatunków roślin chronionych,</w:t>
      </w:r>
    </w:p>
    <w:p w14:paraId="34CCBEB9" w14:textId="77777777" w:rsidR="00E41160" w:rsidRPr="00E41160" w:rsidRDefault="00E41160" w:rsidP="00E41160">
      <w:pPr>
        <w:pStyle w:val="Akapitzlist"/>
        <w:widowControl/>
        <w:numPr>
          <w:ilvl w:val="0"/>
          <w:numId w:val="16"/>
        </w:numPr>
        <w:suppressAutoHyphens w:val="0"/>
        <w:spacing w:line="276" w:lineRule="auto"/>
        <w:rPr>
          <w:rFonts w:ascii="Arial" w:hAnsi="Arial" w:cs="Arial"/>
          <w:sz w:val="22"/>
          <w:szCs w:val="22"/>
        </w:rPr>
      </w:pPr>
      <w:r w:rsidRPr="00E41160">
        <w:rPr>
          <w:rFonts w:ascii="Arial" w:hAnsi="Arial" w:cs="Arial"/>
          <w:sz w:val="22"/>
          <w:szCs w:val="22"/>
        </w:rPr>
        <w:t>oznaczenie w terenie zbiorowisk o charakterze siedlisk przyrodniczych,</w:t>
      </w:r>
    </w:p>
    <w:p w14:paraId="2DBD88A3" w14:textId="77777777" w:rsidR="00E41160" w:rsidRPr="00E41160" w:rsidRDefault="00E41160" w:rsidP="00E41160">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kontrola zabezpieczenia drzew nieprzeznaczonych do usunięcia,</w:t>
      </w:r>
    </w:p>
    <w:p w14:paraId="5B2FAF5A" w14:textId="77777777" w:rsidR="00E41160" w:rsidRPr="00E41160" w:rsidRDefault="00E41160" w:rsidP="00E41160">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identyfikacja i wykluczenie terenów z lokalizacji zapleczy budowy, poza wymienionymi w pkt II.1 decyzji,</w:t>
      </w:r>
    </w:p>
    <w:p w14:paraId="4F66FD3D" w14:textId="77777777" w:rsidR="00E41160" w:rsidRPr="00E41160" w:rsidRDefault="00E41160" w:rsidP="00E41160">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E41160">
        <w:rPr>
          <w:rFonts w:ascii="Arial" w:hAnsi="Arial" w:cs="Arial"/>
          <w:sz w:val="22"/>
          <w:szCs w:val="22"/>
        </w:rPr>
        <w:t>identyfikacja i nadzór nad usuwaniem gatunków inwazyjnych roślin,</w:t>
      </w:r>
    </w:p>
    <w:p w14:paraId="3D0DFC6E" w14:textId="77777777" w:rsidR="00E41160" w:rsidRPr="00E41160" w:rsidRDefault="00E41160" w:rsidP="00E41160">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herpetologicznym - cały obszar inwestycji, w tym:</w:t>
      </w:r>
    </w:p>
    <w:p w14:paraId="5C99D7AF" w14:textId="77777777" w:rsidR="00E41160" w:rsidRPr="00E41160" w:rsidRDefault="00E41160" w:rsidP="00E41160">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identyfikacja obecności płazów na terenie i w najbliższym sąsiedztwie obszaru inwestycji oraz eliminowanie ewentualnych zagrożeń,</w:t>
      </w:r>
    </w:p>
    <w:p w14:paraId="14F4389B" w14:textId="77777777" w:rsidR="00E41160" w:rsidRPr="00E41160" w:rsidRDefault="00E41160" w:rsidP="00E41160">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wskazanie lokalizacji oraz kontrola skuteczności zabezpieczeń placu budowy przed dostępem płazów (wygrodzenia, wiaderka wkopane w ziemię, etc.),</w:t>
      </w:r>
    </w:p>
    <w:p w14:paraId="782C5897" w14:textId="77777777" w:rsidR="00E41160" w:rsidRPr="00E41160" w:rsidRDefault="00E41160" w:rsidP="00E41160">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 xml:space="preserve">kontrola placu budowy (w tym wykopy, prace odwodnieniowe, zagłębienia wypełnione wodą, zastoiska i zalewiska, rowy, etc.) – w celu poszukiwania uwięzionych zwierząt, a w razie potrzeby ich uwolnienie oraz przemieszczenie poza </w:t>
      </w:r>
      <w:r w:rsidRPr="00E41160">
        <w:rPr>
          <w:rFonts w:ascii="Arial" w:hAnsi="Arial" w:cs="Arial"/>
          <w:sz w:val="22"/>
          <w:szCs w:val="22"/>
        </w:rPr>
        <w:lastRenderedPageBreak/>
        <w:t>plac budowy w miejsca o cechach siedliska, w którym występują w sposób naturalny,</w:t>
      </w:r>
    </w:p>
    <w:p w14:paraId="584F813B" w14:textId="77777777" w:rsidR="00E41160" w:rsidRPr="00E41160" w:rsidRDefault="00E41160" w:rsidP="00E41160">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identyfikacja i wykluczenie terenów z możliwości lokalizacji zapleczy budowy,</w:t>
      </w:r>
    </w:p>
    <w:p w14:paraId="7D1D8F51" w14:textId="77777777" w:rsidR="00E41160" w:rsidRPr="00E41160" w:rsidRDefault="00E41160" w:rsidP="00E41160">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ornitologicznym - cały obszar inwestycji, w tym:</w:t>
      </w:r>
    </w:p>
    <w:p w14:paraId="7210234A" w14:textId="77777777" w:rsidR="00E41160" w:rsidRPr="00E41160" w:rsidRDefault="00E41160" w:rsidP="00E41160">
      <w:pPr>
        <w:pStyle w:val="Akapitzlist"/>
        <w:widowControl/>
        <w:numPr>
          <w:ilvl w:val="0"/>
          <w:numId w:val="17"/>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kontrola terminów prowadzenia wycinki zieleni,</w:t>
      </w:r>
    </w:p>
    <w:p w14:paraId="7026BA4D" w14:textId="77777777" w:rsidR="00E41160" w:rsidRPr="00E41160" w:rsidRDefault="00E41160" w:rsidP="00E41160">
      <w:pPr>
        <w:pStyle w:val="Akapitzlist"/>
        <w:widowControl/>
        <w:numPr>
          <w:ilvl w:val="0"/>
          <w:numId w:val="17"/>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kontrola terenu w trakcie wycinki zieleni, w celu określenia ewentualnego występowania dziupli oraz gniazd ptaków wśród roślinności drzewiastej, kontrola obecności zajętych gniazd ptaków w roślinności zielnej i bezpośrednio na ziemi na trasie planowanej inwestycji,</w:t>
      </w:r>
    </w:p>
    <w:p w14:paraId="18C615E2" w14:textId="77777777" w:rsidR="00E41160" w:rsidRPr="00E41160" w:rsidRDefault="00E41160" w:rsidP="00E41160">
      <w:pPr>
        <w:pStyle w:val="Akapitzlist"/>
        <w:widowControl/>
        <w:numPr>
          <w:ilvl w:val="0"/>
          <w:numId w:val="17"/>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kontrola od 1 lutego do 15 marca obecności gatunku ptaka wymagającego ustalenia stref ochrony ostoi, miejsc rozrodu lub regularnego przebywania - w buforze 250 m od granicy pasa budowlano-montażowego na odcinku 2,5 – 3,1 km projektowanego gazociągu,</w:t>
      </w:r>
    </w:p>
    <w:p w14:paraId="024246F6" w14:textId="77777777" w:rsidR="00E41160" w:rsidRPr="00E41160" w:rsidRDefault="00E41160" w:rsidP="00E41160">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E41160">
        <w:rPr>
          <w:rFonts w:ascii="Arial" w:hAnsi="Arial" w:cs="Arial"/>
          <w:sz w:val="22"/>
          <w:szCs w:val="22"/>
        </w:rPr>
        <w:t>teriologicznym, w tym chiropterologicznym:</w:t>
      </w:r>
    </w:p>
    <w:p w14:paraId="43A90643" w14:textId="77777777" w:rsidR="00E41160" w:rsidRPr="00E41160" w:rsidRDefault="00E41160" w:rsidP="00E41160">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identyfikowanie obecności gatunków chronionych ssaków na obszarze i w najbliższym sąsiedztwie obszaru inwestycji, podejmowanie i koordynacja działań związanych z ochroną teriofauny oraz kontrola skuteczności i jakości realizowanych prac w tym zakresie,</w:t>
      </w:r>
    </w:p>
    <w:p w14:paraId="46620957" w14:textId="77777777" w:rsidR="00E41160" w:rsidRPr="00E41160" w:rsidRDefault="00E41160" w:rsidP="00E41160">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kontrola i wyznaczanie terminów wycinki drzew starych, dziuplastych, z wypróchnieniami, o pierśnicy powyżej 50 cm pod kątem potencjalnych siedlisk chronionych gatunków ssaków (nietoperzy),</w:t>
      </w:r>
    </w:p>
    <w:p w14:paraId="3A0D26A6" w14:textId="77777777" w:rsidR="00E41160" w:rsidRPr="00E41160" w:rsidRDefault="00E41160" w:rsidP="00E41160">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E41160">
        <w:rPr>
          <w:rFonts w:ascii="Arial" w:hAnsi="Arial" w:cs="Arial"/>
          <w:sz w:val="22"/>
          <w:szCs w:val="22"/>
        </w:rPr>
        <w:t>kontrola sposobu wykonania wykopów (skarpowanie/pochylnie), umożliwiających samodzielne wyjście uwięzionych zwierząt.</w:t>
      </w:r>
    </w:p>
    <w:p w14:paraId="25907231" w14:textId="77777777" w:rsidR="00E41160" w:rsidRPr="00E41160" w:rsidRDefault="00E41160" w:rsidP="00E41160">
      <w:pPr>
        <w:pStyle w:val="Akapitzlist"/>
        <w:numPr>
          <w:ilvl w:val="0"/>
          <w:numId w:val="27"/>
        </w:numPr>
        <w:tabs>
          <w:tab w:val="left" w:pos="1134"/>
        </w:tabs>
        <w:suppressAutoHyphens w:val="0"/>
        <w:overflowPunct w:val="0"/>
        <w:autoSpaceDE w:val="0"/>
        <w:autoSpaceDN w:val="0"/>
        <w:adjustRightInd w:val="0"/>
        <w:spacing w:before="120" w:line="276" w:lineRule="auto"/>
        <w:ind w:left="283" w:hanging="357"/>
        <w:contextualSpacing w:val="0"/>
        <w:rPr>
          <w:rFonts w:ascii="Arial" w:hAnsi="Arial" w:cs="Arial"/>
          <w:sz w:val="22"/>
          <w:szCs w:val="22"/>
        </w:rPr>
      </w:pPr>
      <w:r w:rsidRPr="00E41160">
        <w:rPr>
          <w:rFonts w:ascii="Arial" w:hAnsi="Arial" w:cs="Arial"/>
          <w:sz w:val="22"/>
          <w:szCs w:val="22"/>
        </w:rPr>
        <w:t>W zakresie ochrony środowiska gruntowo – wodnego należy:</w:t>
      </w:r>
    </w:p>
    <w:p w14:paraId="31798B02" w14:textId="77777777" w:rsidR="00E41160" w:rsidRPr="00E41160" w:rsidRDefault="00E41160" w:rsidP="00E41160">
      <w:pPr>
        <w:pStyle w:val="Akapitzlist"/>
        <w:numPr>
          <w:ilvl w:val="0"/>
          <w:numId w:val="29"/>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celu ochrony urządzeń i systemów melioracji zachować ciągłość prawidłowego funkcjonowania systemów melioracyjnych, a w przypadku kolizji z planowanym zainwestowaniem, dopuszcza się ich przebudowę, odbudowę i rozbudowę po uzyskaniu odpowiednich zezwoleń i zgód wodnoprawnych,</w:t>
      </w:r>
    </w:p>
    <w:p w14:paraId="1ED690F6" w14:textId="77777777" w:rsidR="00E41160" w:rsidRPr="00E41160" w:rsidRDefault="00E41160" w:rsidP="00E41160">
      <w:pPr>
        <w:pStyle w:val="Akapitzlist"/>
        <w:numPr>
          <w:ilvl w:val="0"/>
          <w:numId w:val="29"/>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na etapie budowy bazę sprzętu oraz materiałów budowlanych wyposażyć w szczelną nawierzchnię, zabezpieczającą przed przenikaniem zanieczyszczeń do gruntu,</w:t>
      </w:r>
    </w:p>
    <w:p w14:paraId="288400EA" w14:textId="77777777" w:rsidR="00E41160" w:rsidRPr="00E41160" w:rsidRDefault="00E41160" w:rsidP="00E41160">
      <w:pPr>
        <w:pStyle w:val="Akapitzlist"/>
        <w:numPr>
          <w:ilvl w:val="0"/>
          <w:numId w:val="29"/>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fazie budowy, w przypadku rozlewu produktów naftowych z maszyn i pojazdów, zastosować odpowiednie środki zabezpieczające przed przedostaniem się szkodliwych substancji do ziemi. Na terenie zaplecza powinny być dostępne substancje do ewentualnego neutralizowania wycieków z maszyn i urządzeń,</w:t>
      </w:r>
    </w:p>
    <w:p w14:paraId="6B23D8C9" w14:textId="77777777" w:rsidR="00E41160" w:rsidRPr="00E41160" w:rsidRDefault="00E41160" w:rsidP="00E41160">
      <w:pPr>
        <w:pStyle w:val="Akapitzlist"/>
        <w:numPr>
          <w:ilvl w:val="0"/>
          <w:numId w:val="29"/>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zapewnić właściwe gospodarowanie odpadami, w sposób zabezpieczający środowisko gruntowo-wodne przed zanieczyszczeniem poprzez wyposażenie w niezbędną ilość pojemników, kontenerów, koszy do gromadzenia odpadów i zapewnienie ich sukcesywnego wywozu. </w:t>
      </w:r>
    </w:p>
    <w:p w14:paraId="594097AC" w14:textId="77777777" w:rsidR="00E41160" w:rsidRPr="00E41160" w:rsidRDefault="00E41160" w:rsidP="00E41160">
      <w:pPr>
        <w:pStyle w:val="Akapitzlist"/>
        <w:numPr>
          <w:ilvl w:val="0"/>
          <w:numId w:val="27"/>
        </w:numPr>
        <w:tabs>
          <w:tab w:val="left" w:pos="1134"/>
        </w:tabs>
        <w:suppressAutoHyphens w:val="0"/>
        <w:overflowPunct w:val="0"/>
        <w:autoSpaceDE w:val="0"/>
        <w:autoSpaceDN w:val="0"/>
        <w:adjustRightInd w:val="0"/>
        <w:spacing w:before="120" w:line="276" w:lineRule="auto"/>
        <w:ind w:left="283" w:hanging="357"/>
        <w:contextualSpacing w:val="0"/>
        <w:rPr>
          <w:rFonts w:ascii="Arial" w:hAnsi="Arial" w:cs="Arial"/>
          <w:sz w:val="22"/>
          <w:szCs w:val="22"/>
        </w:rPr>
      </w:pPr>
      <w:r w:rsidRPr="00E41160">
        <w:rPr>
          <w:rFonts w:ascii="Arial" w:eastAsiaTheme="minorHAnsi" w:hAnsi="Arial" w:cs="Arial"/>
          <w:color w:val="00000A"/>
          <w:sz w:val="22"/>
          <w:szCs w:val="22"/>
          <w:lang w:eastAsia="en-US"/>
        </w:rPr>
        <w:t xml:space="preserve">W celu ograniczenia uciążliwości akustycznej na terenach podlegających ochronie akustycznej należy zastosować rozwiązania minimalizujące np. </w:t>
      </w:r>
      <w:r w:rsidRPr="00E41160">
        <w:rPr>
          <w:rFonts w:ascii="Arial" w:eastAsiaTheme="minorHAnsi" w:hAnsi="Arial" w:cs="Arial"/>
          <w:sz w:val="22"/>
          <w:szCs w:val="22"/>
          <w:lang w:eastAsia="en-US"/>
        </w:rPr>
        <w:t xml:space="preserve">kontenery, odłożony urobek ziemi od strony zabudowy mieszkaniowej, </w:t>
      </w:r>
      <w:r w:rsidRPr="00E41160">
        <w:rPr>
          <w:rFonts w:ascii="Arial" w:eastAsiaTheme="minorHAnsi" w:hAnsi="Arial" w:cs="Arial"/>
          <w:color w:val="00000A"/>
          <w:sz w:val="22"/>
          <w:szCs w:val="22"/>
          <w:lang w:eastAsia="en-US"/>
        </w:rPr>
        <w:t>tymczasowe ekrany akustyczne, w lokalizacjach wskazanych w Tabeli 6 poniżej:</w:t>
      </w:r>
    </w:p>
    <w:p w14:paraId="1E0776AE" w14:textId="77777777" w:rsidR="00E41160" w:rsidRPr="00E41160" w:rsidRDefault="00E41160" w:rsidP="00E41160">
      <w:pPr>
        <w:tabs>
          <w:tab w:val="left" w:pos="1134"/>
        </w:tabs>
        <w:suppressAutoHyphens w:val="0"/>
        <w:overflowPunct w:val="0"/>
        <w:autoSpaceDE w:val="0"/>
        <w:autoSpaceDN w:val="0"/>
        <w:adjustRightInd w:val="0"/>
        <w:spacing w:before="120" w:line="276" w:lineRule="auto"/>
        <w:ind w:left="-74"/>
        <w:rPr>
          <w:rFonts w:ascii="Arial" w:hAnsi="Arial" w:cs="Arial"/>
          <w:sz w:val="22"/>
          <w:szCs w:val="22"/>
        </w:rPr>
      </w:pPr>
      <w:r w:rsidRPr="00E41160">
        <w:rPr>
          <w:rFonts w:ascii="Arial" w:hAnsi="Arial" w:cs="Arial"/>
          <w:sz w:val="22"/>
          <w:szCs w:val="22"/>
        </w:rPr>
        <w:t>Tabela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69"/>
      </w:tblGrid>
      <w:tr w:rsidR="004A701F" w:rsidRPr="00E41160" w14:paraId="01990FA7" w14:textId="77777777" w:rsidTr="001F1AA1">
        <w:trPr>
          <w:tblHeader/>
        </w:trPr>
        <w:tc>
          <w:tcPr>
            <w:tcW w:w="3510" w:type="dxa"/>
            <w:shd w:val="clear" w:color="auto" w:fill="auto"/>
          </w:tcPr>
          <w:p w14:paraId="1F60B8D8" w14:textId="77777777" w:rsidR="00E41160" w:rsidRPr="00E41160" w:rsidRDefault="00E41160" w:rsidP="00E41160">
            <w:pPr>
              <w:pStyle w:val="Normalnytabele"/>
              <w:spacing w:line="276" w:lineRule="auto"/>
              <w:rPr>
                <w:bCs w:val="0"/>
              </w:rPr>
            </w:pPr>
            <w:r w:rsidRPr="00E41160">
              <w:rPr>
                <w:bCs w:val="0"/>
              </w:rPr>
              <w:t>Przybliżony kilometraż gazociągu [km]</w:t>
            </w:r>
          </w:p>
        </w:tc>
        <w:tc>
          <w:tcPr>
            <w:tcW w:w="3969" w:type="dxa"/>
            <w:shd w:val="clear" w:color="auto" w:fill="auto"/>
          </w:tcPr>
          <w:p w14:paraId="5CA002D2" w14:textId="77777777" w:rsidR="00E41160" w:rsidRPr="00E41160" w:rsidRDefault="00E41160" w:rsidP="00E41160">
            <w:pPr>
              <w:pStyle w:val="Normalnytabele"/>
              <w:spacing w:line="276" w:lineRule="auto"/>
              <w:rPr>
                <w:bCs w:val="0"/>
              </w:rPr>
            </w:pPr>
            <w:r w:rsidRPr="00E41160">
              <w:rPr>
                <w:bCs w:val="0"/>
              </w:rPr>
              <w:t>Orientacyjna nazwa ulicy</w:t>
            </w:r>
          </w:p>
        </w:tc>
      </w:tr>
      <w:tr w:rsidR="004A701F" w:rsidRPr="00E41160" w14:paraId="15DA053E" w14:textId="77777777" w:rsidTr="001F1AA1">
        <w:tc>
          <w:tcPr>
            <w:tcW w:w="3510" w:type="dxa"/>
            <w:shd w:val="clear" w:color="auto" w:fill="auto"/>
          </w:tcPr>
          <w:p w14:paraId="67FA3994" w14:textId="77777777" w:rsidR="00E41160" w:rsidRPr="00E41160" w:rsidRDefault="00E41160" w:rsidP="00E41160">
            <w:pPr>
              <w:pStyle w:val="Normalnytabele"/>
              <w:spacing w:line="276" w:lineRule="auto"/>
              <w:rPr>
                <w:bCs w:val="0"/>
              </w:rPr>
            </w:pPr>
            <w:r w:rsidRPr="00E41160">
              <w:rPr>
                <w:bCs w:val="0"/>
              </w:rPr>
              <w:t>1,0</w:t>
            </w:r>
          </w:p>
        </w:tc>
        <w:tc>
          <w:tcPr>
            <w:tcW w:w="3969" w:type="dxa"/>
            <w:shd w:val="clear" w:color="auto" w:fill="auto"/>
          </w:tcPr>
          <w:p w14:paraId="057FE0A6" w14:textId="77777777" w:rsidR="00E41160" w:rsidRPr="00E41160" w:rsidRDefault="00E41160" w:rsidP="00E41160">
            <w:pPr>
              <w:pStyle w:val="Normalnytabele"/>
              <w:spacing w:line="276" w:lineRule="auto"/>
              <w:rPr>
                <w:bCs w:val="0"/>
              </w:rPr>
            </w:pPr>
            <w:r w:rsidRPr="00E41160">
              <w:rPr>
                <w:bCs w:val="0"/>
              </w:rPr>
              <w:t>Gliwicka</w:t>
            </w:r>
          </w:p>
        </w:tc>
      </w:tr>
      <w:tr w:rsidR="004A701F" w:rsidRPr="00E41160" w14:paraId="58303DC0" w14:textId="77777777" w:rsidTr="001F1AA1">
        <w:tc>
          <w:tcPr>
            <w:tcW w:w="3510" w:type="dxa"/>
            <w:shd w:val="clear" w:color="auto" w:fill="auto"/>
          </w:tcPr>
          <w:p w14:paraId="6807D331" w14:textId="77777777" w:rsidR="00E41160" w:rsidRPr="00E41160" w:rsidRDefault="00E41160" w:rsidP="00E41160">
            <w:pPr>
              <w:pStyle w:val="Normalnytabele"/>
              <w:spacing w:line="276" w:lineRule="auto"/>
              <w:rPr>
                <w:bCs w:val="0"/>
              </w:rPr>
            </w:pPr>
            <w:r w:rsidRPr="00E41160">
              <w:rPr>
                <w:bCs w:val="0"/>
              </w:rPr>
              <w:lastRenderedPageBreak/>
              <w:t>1,3</w:t>
            </w:r>
          </w:p>
        </w:tc>
        <w:tc>
          <w:tcPr>
            <w:tcW w:w="3969" w:type="dxa"/>
            <w:shd w:val="clear" w:color="auto" w:fill="auto"/>
          </w:tcPr>
          <w:p w14:paraId="0F3DFD6F" w14:textId="77777777" w:rsidR="00E41160" w:rsidRPr="00E41160" w:rsidRDefault="00E41160" w:rsidP="00E41160">
            <w:pPr>
              <w:pStyle w:val="Normalnytabele"/>
              <w:spacing w:line="276" w:lineRule="auto"/>
              <w:rPr>
                <w:bCs w:val="0"/>
              </w:rPr>
            </w:pPr>
            <w:r w:rsidRPr="00E41160">
              <w:rPr>
                <w:bCs w:val="0"/>
              </w:rPr>
              <w:t>ok. 50 – 60m od ulicy Gliwickiej</w:t>
            </w:r>
          </w:p>
        </w:tc>
      </w:tr>
      <w:tr w:rsidR="004A701F" w:rsidRPr="00E41160" w14:paraId="70F93AC3" w14:textId="77777777" w:rsidTr="001F1AA1">
        <w:tc>
          <w:tcPr>
            <w:tcW w:w="3510" w:type="dxa"/>
            <w:shd w:val="clear" w:color="auto" w:fill="auto"/>
          </w:tcPr>
          <w:p w14:paraId="4DBDD1F4" w14:textId="77777777" w:rsidR="00E41160" w:rsidRPr="00E41160" w:rsidRDefault="00E41160" w:rsidP="00E41160">
            <w:pPr>
              <w:pStyle w:val="Normalnytabele"/>
              <w:spacing w:line="276" w:lineRule="auto"/>
              <w:rPr>
                <w:bCs w:val="0"/>
              </w:rPr>
            </w:pPr>
            <w:r w:rsidRPr="00E41160">
              <w:rPr>
                <w:bCs w:val="0"/>
              </w:rPr>
              <w:t>2,1-2,2</w:t>
            </w:r>
          </w:p>
        </w:tc>
        <w:tc>
          <w:tcPr>
            <w:tcW w:w="3969" w:type="dxa"/>
            <w:shd w:val="clear" w:color="auto" w:fill="auto"/>
          </w:tcPr>
          <w:p w14:paraId="062C6A5E" w14:textId="77777777" w:rsidR="00E41160" w:rsidRPr="00E41160" w:rsidRDefault="00E41160" w:rsidP="00E41160">
            <w:pPr>
              <w:pStyle w:val="Normalnytabele"/>
              <w:spacing w:line="276" w:lineRule="auto"/>
              <w:rPr>
                <w:bCs w:val="0"/>
              </w:rPr>
            </w:pPr>
            <w:r w:rsidRPr="00E41160">
              <w:rPr>
                <w:bCs w:val="0"/>
              </w:rPr>
              <w:t>Górska</w:t>
            </w:r>
          </w:p>
        </w:tc>
      </w:tr>
      <w:tr w:rsidR="004A701F" w:rsidRPr="00E41160" w14:paraId="3CF117F9" w14:textId="77777777" w:rsidTr="001F1AA1">
        <w:tc>
          <w:tcPr>
            <w:tcW w:w="3510" w:type="dxa"/>
            <w:shd w:val="clear" w:color="auto" w:fill="auto"/>
          </w:tcPr>
          <w:p w14:paraId="245047E6" w14:textId="77777777" w:rsidR="00E41160" w:rsidRPr="00E41160" w:rsidRDefault="00E41160" w:rsidP="00E41160">
            <w:pPr>
              <w:pStyle w:val="Normalnytabele"/>
              <w:spacing w:line="276" w:lineRule="auto"/>
              <w:rPr>
                <w:bCs w:val="0"/>
              </w:rPr>
            </w:pPr>
            <w:r w:rsidRPr="00E41160">
              <w:rPr>
                <w:bCs w:val="0"/>
              </w:rPr>
              <w:t>2,5</w:t>
            </w:r>
          </w:p>
        </w:tc>
        <w:tc>
          <w:tcPr>
            <w:tcW w:w="3969" w:type="dxa"/>
            <w:shd w:val="clear" w:color="auto" w:fill="auto"/>
          </w:tcPr>
          <w:p w14:paraId="36E2FC2D" w14:textId="77777777" w:rsidR="00E41160" w:rsidRPr="00E41160" w:rsidRDefault="00E41160" w:rsidP="00E41160">
            <w:pPr>
              <w:pStyle w:val="Normalnytabele"/>
              <w:spacing w:line="276" w:lineRule="auto"/>
              <w:rPr>
                <w:bCs w:val="0"/>
              </w:rPr>
            </w:pPr>
            <w:r w:rsidRPr="00E41160">
              <w:rPr>
                <w:bCs w:val="0"/>
              </w:rPr>
              <w:t>Górska (ok. 160m od ulicy Górskiej)</w:t>
            </w:r>
          </w:p>
        </w:tc>
      </w:tr>
      <w:tr w:rsidR="004A701F" w:rsidRPr="00E41160" w14:paraId="65215F7C" w14:textId="77777777" w:rsidTr="001F1AA1">
        <w:tc>
          <w:tcPr>
            <w:tcW w:w="3510" w:type="dxa"/>
            <w:shd w:val="clear" w:color="auto" w:fill="auto"/>
          </w:tcPr>
          <w:p w14:paraId="08318C31" w14:textId="77777777" w:rsidR="00E41160" w:rsidRPr="00E41160" w:rsidRDefault="00E41160" w:rsidP="00E41160">
            <w:pPr>
              <w:pStyle w:val="Normalnytabele"/>
              <w:spacing w:line="276" w:lineRule="auto"/>
              <w:rPr>
                <w:bCs w:val="0"/>
              </w:rPr>
            </w:pPr>
            <w:r w:rsidRPr="00E41160">
              <w:rPr>
                <w:bCs w:val="0"/>
              </w:rPr>
              <w:t>3,0</w:t>
            </w:r>
          </w:p>
        </w:tc>
        <w:tc>
          <w:tcPr>
            <w:tcW w:w="3969" w:type="dxa"/>
            <w:shd w:val="clear" w:color="auto" w:fill="auto"/>
          </w:tcPr>
          <w:p w14:paraId="6FDBFA61" w14:textId="77777777" w:rsidR="00E41160" w:rsidRPr="00E41160" w:rsidRDefault="00E41160" w:rsidP="00E41160">
            <w:pPr>
              <w:pStyle w:val="Normalnytabele"/>
              <w:spacing w:line="276" w:lineRule="auto"/>
              <w:rPr>
                <w:bCs w:val="0"/>
              </w:rPr>
            </w:pPr>
            <w:r w:rsidRPr="00E41160">
              <w:rPr>
                <w:bCs w:val="0"/>
              </w:rPr>
              <w:t>Górska (ok. 106 – 112m od ulicy Górskiej)</w:t>
            </w:r>
          </w:p>
        </w:tc>
      </w:tr>
      <w:tr w:rsidR="004A701F" w:rsidRPr="00E41160" w14:paraId="29C6A1A6" w14:textId="77777777" w:rsidTr="001F1AA1">
        <w:tc>
          <w:tcPr>
            <w:tcW w:w="3510" w:type="dxa"/>
            <w:shd w:val="clear" w:color="auto" w:fill="auto"/>
          </w:tcPr>
          <w:p w14:paraId="4C5908D0" w14:textId="77777777" w:rsidR="00E41160" w:rsidRPr="00E41160" w:rsidRDefault="00E41160" w:rsidP="00E41160">
            <w:pPr>
              <w:pStyle w:val="Normalnytabele"/>
              <w:spacing w:line="276" w:lineRule="auto"/>
              <w:rPr>
                <w:bCs w:val="0"/>
              </w:rPr>
            </w:pPr>
            <w:r w:rsidRPr="00E41160">
              <w:rPr>
                <w:bCs w:val="0"/>
              </w:rPr>
              <w:t>6,6-6,7</w:t>
            </w:r>
          </w:p>
        </w:tc>
        <w:tc>
          <w:tcPr>
            <w:tcW w:w="3969" w:type="dxa"/>
            <w:shd w:val="clear" w:color="auto" w:fill="auto"/>
          </w:tcPr>
          <w:p w14:paraId="0EB3FB91" w14:textId="77777777" w:rsidR="00E41160" w:rsidRPr="00E41160" w:rsidRDefault="00E41160" w:rsidP="00E41160">
            <w:pPr>
              <w:pStyle w:val="Normalnytabele"/>
              <w:spacing w:line="276" w:lineRule="auto"/>
              <w:rPr>
                <w:bCs w:val="0"/>
              </w:rPr>
            </w:pPr>
            <w:r w:rsidRPr="00E41160">
              <w:rPr>
                <w:bCs w:val="0"/>
              </w:rPr>
              <w:t>ok. 35m od ulicy Sowiej i ok. 70m od ulicy Czernichowskiej</w:t>
            </w:r>
          </w:p>
        </w:tc>
      </w:tr>
      <w:tr w:rsidR="004A701F" w:rsidRPr="00E41160" w14:paraId="72DC9186" w14:textId="77777777" w:rsidTr="001F1AA1">
        <w:tc>
          <w:tcPr>
            <w:tcW w:w="3510" w:type="dxa"/>
            <w:shd w:val="clear" w:color="auto" w:fill="auto"/>
          </w:tcPr>
          <w:p w14:paraId="44342B15" w14:textId="77777777" w:rsidR="00E41160" w:rsidRPr="00E41160" w:rsidRDefault="00E41160" w:rsidP="00E41160">
            <w:pPr>
              <w:pStyle w:val="Normalnytabele"/>
              <w:spacing w:line="276" w:lineRule="auto"/>
              <w:rPr>
                <w:bCs w:val="0"/>
              </w:rPr>
            </w:pPr>
            <w:r w:rsidRPr="00E41160">
              <w:rPr>
                <w:bCs w:val="0"/>
              </w:rPr>
              <w:t>6,8</w:t>
            </w:r>
          </w:p>
        </w:tc>
        <w:tc>
          <w:tcPr>
            <w:tcW w:w="3969" w:type="dxa"/>
            <w:shd w:val="clear" w:color="auto" w:fill="auto"/>
          </w:tcPr>
          <w:p w14:paraId="20658CF0" w14:textId="77777777" w:rsidR="00E41160" w:rsidRPr="00E41160" w:rsidRDefault="00E41160" w:rsidP="00E41160">
            <w:pPr>
              <w:pStyle w:val="Normalnytabele"/>
              <w:spacing w:line="276" w:lineRule="auto"/>
              <w:rPr>
                <w:bCs w:val="0"/>
              </w:rPr>
            </w:pPr>
            <w:r w:rsidRPr="00E41160">
              <w:rPr>
                <w:bCs w:val="0"/>
              </w:rPr>
              <w:t>Czernichowska (ok. 150m od ulicy Czernichowskiej)</w:t>
            </w:r>
          </w:p>
        </w:tc>
      </w:tr>
      <w:tr w:rsidR="004A701F" w:rsidRPr="00E41160" w14:paraId="320AFA32" w14:textId="77777777" w:rsidTr="001F1AA1">
        <w:tc>
          <w:tcPr>
            <w:tcW w:w="3510" w:type="dxa"/>
            <w:shd w:val="clear" w:color="auto" w:fill="auto"/>
          </w:tcPr>
          <w:p w14:paraId="12C7C6AE" w14:textId="77777777" w:rsidR="00E41160" w:rsidRPr="00E41160" w:rsidRDefault="00E41160" w:rsidP="00E41160">
            <w:pPr>
              <w:pStyle w:val="Normalnytabele"/>
              <w:spacing w:line="276" w:lineRule="auto"/>
              <w:rPr>
                <w:bCs w:val="0"/>
              </w:rPr>
            </w:pPr>
            <w:r w:rsidRPr="00E41160">
              <w:rPr>
                <w:bCs w:val="0"/>
              </w:rPr>
              <w:t>7,1</w:t>
            </w:r>
          </w:p>
        </w:tc>
        <w:tc>
          <w:tcPr>
            <w:tcW w:w="3969" w:type="dxa"/>
            <w:shd w:val="clear" w:color="auto" w:fill="auto"/>
          </w:tcPr>
          <w:p w14:paraId="151DC493" w14:textId="77777777" w:rsidR="00E41160" w:rsidRPr="00E41160" w:rsidRDefault="00E41160" w:rsidP="00E41160">
            <w:pPr>
              <w:pStyle w:val="Normalnytabele"/>
              <w:spacing w:line="276" w:lineRule="auto"/>
              <w:rPr>
                <w:bCs w:val="0"/>
              </w:rPr>
            </w:pPr>
            <w:r w:rsidRPr="00E41160">
              <w:rPr>
                <w:bCs w:val="0"/>
              </w:rPr>
              <w:t>(ok. 115m od ulicy Czernichowskiej)</w:t>
            </w:r>
          </w:p>
        </w:tc>
      </w:tr>
    </w:tbl>
    <w:p w14:paraId="6A2D0BE1" w14:textId="77777777" w:rsidR="00E41160" w:rsidRPr="00E41160" w:rsidRDefault="00E41160" w:rsidP="00E41160">
      <w:pPr>
        <w:tabs>
          <w:tab w:val="left" w:pos="840"/>
          <w:tab w:val="left" w:pos="1134"/>
        </w:tabs>
        <w:suppressAutoHyphens w:val="0"/>
        <w:overflowPunct w:val="0"/>
        <w:autoSpaceDE w:val="0"/>
        <w:autoSpaceDN w:val="0"/>
        <w:adjustRightInd w:val="0"/>
        <w:spacing w:line="276" w:lineRule="auto"/>
        <w:rPr>
          <w:rFonts w:ascii="Arial" w:hAnsi="Arial" w:cs="Arial"/>
          <w:sz w:val="22"/>
          <w:szCs w:val="22"/>
        </w:rPr>
      </w:pPr>
    </w:p>
    <w:p w14:paraId="5D2DAE06" w14:textId="77777777" w:rsidR="00E41160" w:rsidRPr="00E41160" w:rsidRDefault="00E41160" w:rsidP="00E41160">
      <w:pPr>
        <w:widowControl w:val="0"/>
        <w:numPr>
          <w:ilvl w:val="0"/>
          <w:numId w:val="53"/>
        </w:numPr>
        <w:tabs>
          <w:tab w:val="left" w:pos="284"/>
        </w:tabs>
        <w:overflowPunct w:val="0"/>
        <w:autoSpaceDE w:val="0"/>
        <w:autoSpaceDN w:val="0"/>
        <w:adjustRightInd w:val="0"/>
        <w:spacing w:line="276" w:lineRule="auto"/>
        <w:rPr>
          <w:rFonts w:ascii="Arial" w:hAnsi="Arial" w:cs="Arial"/>
          <w:sz w:val="22"/>
          <w:szCs w:val="22"/>
        </w:rPr>
      </w:pPr>
      <w:bookmarkStart w:id="11" w:name="_Hlk144135505"/>
      <w:r w:rsidRPr="00E41160">
        <w:rPr>
          <w:rFonts w:ascii="Arial" w:hAnsi="Arial" w:cs="Arial"/>
          <w:sz w:val="22"/>
          <w:szCs w:val="22"/>
        </w:rPr>
        <w:t xml:space="preserve">W przypadku zastosowania przezroczystych ekranów akustycznych, należy umieścić na nich pionowe, czarne lub białe kontrastujące z tłem paski taśmy, o szerokości min. 2 cm w odległości nie większej niż 10 cm od siebie.  </w:t>
      </w:r>
    </w:p>
    <w:bookmarkEnd w:id="11"/>
    <w:p w14:paraId="3C79FC9D" w14:textId="77777777" w:rsidR="00E41160" w:rsidRPr="00E41160" w:rsidRDefault="00E41160" w:rsidP="00E41160">
      <w:pPr>
        <w:pStyle w:val="Akapitzlist"/>
        <w:tabs>
          <w:tab w:val="left" w:pos="840"/>
          <w:tab w:val="left" w:pos="1134"/>
        </w:tabs>
        <w:suppressAutoHyphens w:val="0"/>
        <w:overflowPunct w:val="0"/>
        <w:autoSpaceDE w:val="0"/>
        <w:autoSpaceDN w:val="0"/>
        <w:adjustRightInd w:val="0"/>
        <w:spacing w:line="276" w:lineRule="auto"/>
        <w:rPr>
          <w:rFonts w:ascii="Arial" w:hAnsi="Arial" w:cs="Arial"/>
          <w:sz w:val="22"/>
          <w:szCs w:val="22"/>
        </w:rPr>
      </w:pPr>
    </w:p>
    <w:p w14:paraId="2EDCE41C" w14:textId="77777777" w:rsidR="00E41160" w:rsidRPr="00E41160" w:rsidRDefault="00E41160" w:rsidP="00E41160">
      <w:pPr>
        <w:pStyle w:val="Akapitzlist"/>
        <w:numPr>
          <w:ilvl w:val="0"/>
          <w:numId w:val="6"/>
        </w:numPr>
        <w:suppressAutoHyphens w:val="0"/>
        <w:overflowPunct w:val="0"/>
        <w:autoSpaceDE w:val="0"/>
        <w:autoSpaceDN w:val="0"/>
        <w:adjustRightInd w:val="0"/>
        <w:spacing w:before="240" w:line="276" w:lineRule="auto"/>
        <w:ind w:left="283" w:hanging="425"/>
        <w:contextualSpacing w:val="0"/>
        <w:rPr>
          <w:rFonts w:ascii="Arial" w:hAnsi="Arial" w:cs="Arial"/>
          <w:sz w:val="22"/>
          <w:szCs w:val="22"/>
        </w:rPr>
      </w:pPr>
      <w:r w:rsidRPr="00E41160">
        <w:rPr>
          <w:rFonts w:ascii="Arial" w:hAnsi="Arial" w:cs="Arial"/>
          <w:sz w:val="22"/>
          <w:szCs w:val="22"/>
        </w:rPr>
        <w:t>Nadaję niniejszej decyzji rygor natychmiastowej wykonalności.</w:t>
      </w:r>
    </w:p>
    <w:p w14:paraId="6B27CE2D" w14:textId="77777777" w:rsidR="00E41160" w:rsidRPr="00E41160" w:rsidRDefault="00E41160" w:rsidP="00E41160">
      <w:pPr>
        <w:spacing w:before="360" w:after="240" w:line="276" w:lineRule="auto"/>
        <w:rPr>
          <w:rFonts w:ascii="Arial" w:hAnsi="Arial" w:cs="Arial"/>
          <w:color w:val="00000A"/>
          <w:kern w:val="2"/>
          <w:sz w:val="22"/>
          <w:szCs w:val="22"/>
        </w:rPr>
      </w:pPr>
    </w:p>
    <w:p w14:paraId="711D838A" w14:textId="77777777" w:rsidR="00E41160" w:rsidRPr="00E41160" w:rsidRDefault="00E41160" w:rsidP="00E41160">
      <w:pPr>
        <w:spacing w:before="360" w:after="240" w:line="276" w:lineRule="auto"/>
        <w:rPr>
          <w:rFonts w:ascii="Arial" w:hAnsi="Arial" w:cs="Arial"/>
          <w:color w:val="00000A"/>
          <w:kern w:val="2"/>
          <w:sz w:val="22"/>
          <w:szCs w:val="22"/>
        </w:rPr>
      </w:pPr>
      <w:r w:rsidRPr="00E41160">
        <w:rPr>
          <w:rFonts w:ascii="Arial" w:hAnsi="Arial" w:cs="Arial"/>
          <w:color w:val="00000A"/>
          <w:kern w:val="2"/>
          <w:sz w:val="22"/>
          <w:szCs w:val="22"/>
        </w:rPr>
        <w:t>Uzasadnienie</w:t>
      </w:r>
    </w:p>
    <w:p w14:paraId="144C3441" w14:textId="77777777" w:rsidR="00E41160" w:rsidRPr="00E41160" w:rsidRDefault="00E41160" w:rsidP="00E41160">
      <w:pPr>
        <w:spacing w:before="120" w:after="120" w:line="276" w:lineRule="auto"/>
        <w:rPr>
          <w:rFonts w:ascii="Arial" w:hAnsi="Arial" w:cs="Arial"/>
          <w:color w:val="00000A"/>
          <w:kern w:val="2"/>
          <w:sz w:val="22"/>
          <w:szCs w:val="22"/>
        </w:rPr>
      </w:pPr>
      <w:r w:rsidRPr="00E41160">
        <w:rPr>
          <w:rFonts w:ascii="Arial" w:hAnsi="Arial" w:cs="Arial"/>
          <w:color w:val="00000A"/>
          <w:kern w:val="2"/>
          <w:sz w:val="22"/>
          <w:szCs w:val="22"/>
        </w:rPr>
        <w:t xml:space="preserve">Wnioskiem z 25.05.2023 r. </w:t>
      </w:r>
      <w:r w:rsidRPr="00E41160">
        <w:rPr>
          <w:rFonts w:ascii="Arial" w:hAnsi="Arial" w:cs="Arial"/>
          <w:sz w:val="22"/>
          <w:szCs w:val="22"/>
          <w:lang w:eastAsia="pl-PL"/>
        </w:rPr>
        <w:t>Operator Gazociągów Przesyłowych GAZ-SYSTEM S.A., z siedzibą przy ul. Mszczonowskiej 4 w Warszawie działając</w:t>
      </w:r>
      <w:r w:rsidRPr="00E41160">
        <w:rPr>
          <w:rFonts w:ascii="Arial" w:hAnsi="Arial" w:cs="Arial"/>
          <w:color w:val="00000A"/>
          <w:kern w:val="2"/>
          <w:sz w:val="22"/>
          <w:szCs w:val="22"/>
        </w:rPr>
        <w:t xml:space="preserve"> poprzez pełnomocnika, zwrócił się do Regionalnego Dyrektora Ochrony Środowiska w Katowicach o wydanie decyzji o środowiskowych dla przedsięwzięcia pn.:</w:t>
      </w:r>
      <w:r w:rsidRPr="00E41160">
        <w:rPr>
          <w:rFonts w:ascii="Arial" w:hAnsi="Arial" w:cs="Arial"/>
          <w:sz w:val="22"/>
          <w:szCs w:val="22"/>
        </w:rPr>
        <w:t xml:space="preserve"> „Budowa gazociągu DN500 MOP 8,4MPa relacji Skoczów - Komorowice - Oświęcim - Etap III od ZZU Komorowice do ZZU Wilamowice</w:t>
      </w:r>
      <w:r w:rsidRPr="00E41160">
        <w:rPr>
          <w:rFonts w:ascii="Arial" w:hAnsi="Arial" w:cs="Arial"/>
          <w:sz w:val="22"/>
          <w:szCs w:val="22"/>
          <w:shd w:val="clear" w:color="auto" w:fill="FFFFFF"/>
        </w:rPr>
        <w:t>”</w:t>
      </w:r>
      <w:r w:rsidRPr="00E41160">
        <w:rPr>
          <w:rFonts w:ascii="Arial" w:hAnsi="Arial" w:cs="Arial"/>
          <w:color w:val="00000A"/>
          <w:kern w:val="2"/>
          <w:sz w:val="22"/>
          <w:szCs w:val="22"/>
        </w:rPr>
        <w:t>.</w:t>
      </w:r>
    </w:p>
    <w:p w14:paraId="4A7D637A"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t xml:space="preserve">Do wniosku o wydanie decyzji o środowiskowych uwarunkowaniach załączono: </w:t>
      </w:r>
    </w:p>
    <w:p w14:paraId="475E0C32"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kartę informacyjną przedsięwzięcia (dalej KIP), sporządzoną w maju 2023 r. przez zespół autorski OTIS Sp. z o.o. z siedzibą w Krakowie, wraz z załącznikami do niej,</w:t>
      </w:r>
    </w:p>
    <w:p w14:paraId="7E06C1F0"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uzupełnienie do karty informacyjnej przedsięwzięcia – pismo z 27.07.2023 r., znak </w:t>
      </w:r>
      <w:r w:rsidRPr="00E41160">
        <w:rPr>
          <w:rFonts w:ascii="Arial" w:eastAsiaTheme="minorHAnsi" w:hAnsi="Arial" w:cs="Arial"/>
          <w:color w:val="000000"/>
          <w:sz w:val="22"/>
          <w:szCs w:val="22"/>
          <w:lang w:eastAsia="en-US"/>
        </w:rPr>
        <w:t>OTS/JBi/2346/23</w:t>
      </w:r>
      <w:r w:rsidRPr="00E41160">
        <w:rPr>
          <w:rFonts w:ascii="Arial" w:hAnsi="Arial" w:cs="Arial"/>
          <w:color w:val="00000A"/>
          <w:kern w:val="2"/>
          <w:sz w:val="22"/>
          <w:szCs w:val="22"/>
        </w:rPr>
        <w:t>, z załącznikami,</w:t>
      </w:r>
    </w:p>
    <w:p w14:paraId="644B03FB"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uzupełnienie do karty informacyjnej przedsięwzięcia – pismo 22.08.2023 r., znak </w:t>
      </w:r>
      <w:r w:rsidRPr="00E41160">
        <w:rPr>
          <w:rFonts w:ascii="Arial" w:eastAsiaTheme="minorHAnsi" w:hAnsi="Arial" w:cs="Arial"/>
          <w:sz w:val="22"/>
          <w:szCs w:val="22"/>
          <w:lang w:eastAsia="en-US"/>
        </w:rPr>
        <w:t>OTS/JBi/2595/23</w:t>
      </w:r>
      <w:r w:rsidRPr="00E41160">
        <w:rPr>
          <w:rFonts w:ascii="Arial" w:hAnsi="Arial" w:cs="Arial"/>
          <w:color w:val="00000A"/>
          <w:kern w:val="2"/>
          <w:sz w:val="22"/>
          <w:szCs w:val="22"/>
        </w:rPr>
        <w:t>, z załącznikami,</w:t>
      </w:r>
    </w:p>
    <w:p w14:paraId="2CE48E53"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mapy sytuacyjno- wysokościowe obejmujące teren przedsięwzięcia oraz obszar jego oddziaływania,</w:t>
      </w:r>
    </w:p>
    <w:p w14:paraId="5734CD55"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ortofotomapy obejmujące teren przedsięwzięcia i obszar jego oddziaływania,</w:t>
      </w:r>
    </w:p>
    <w:p w14:paraId="1FB62526"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pełnomocnictwa,</w:t>
      </w:r>
    </w:p>
    <w:p w14:paraId="29BBF288" w14:textId="77777777" w:rsidR="00E41160" w:rsidRPr="00E41160" w:rsidRDefault="00E41160" w:rsidP="00E41160">
      <w:pPr>
        <w:numPr>
          <w:ilvl w:val="0"/>
          <w:numId w:val="1"/>
        </w:numPr>
        <w:spacing w:line="276" w:lineRule="auto"/>
        <w:rPr>
          <w:rFonts w:ascii="Arial" w:hAnsi="Arial" w:cs="Arial"/>
          <w:color w:val="00000A"/>
          <w:kern w:val="2"/>
          <w:sz w:val="22"/>
          <w:szCs w:val="22"/>
        </w:rPr>
      </w:pPr>
      <w:r w:rsidRPr="00E41160">
        <w:rPr>
          <w:rFonts w:ascii="Arial" w:hAnsi="Arial" w:cs="Arial"/>
          <w:color w:val="00000A"/>
          <w:kern w:val="2"/>
          <w:sz w:val="22"/>
          <w:szCs w:val="22"/>
        </w:rPr>
        <w:t>dowód uiszczenia opłaty skarbowej za pełnomocnictwo oraz wydanie decyzji.</w:t>
      </w:r>
    </w:p>
    <w:p w14:paraId="2A540913" w14:textId="77777777" w:rsidR="00E41160" w:rsidRPr="00E41160" w:rsidRDefault="00E41160" w:rsidP="00E41160">
      <w:pPr>
        <w:spacing w:line="276" w:lineRule="auto"/>
        <w:rPr>
          <w:rFonts w:ascii="Arial" w:hAnsi="Arial" w:cs="Arial"/>
          <w:color w:val="00000A"/>
          <w:kern w:val="2"/>
          <w:sz w:val="22"/>
          <w:szCs w:val="22"/>
        </w:rPr>
      </w:pPr>
      <w:r w:rsidRPr="00E41160">
        <w:rPr>
          <w:rFonts w:ascii="Arial" w:hAnsi="Arial" w:cs="Arial"/>
          <w:color w:val="00000A"/>
          <w:kern w:val="2"/>
          <w:sz w:val="22"/>
          <w:szCs w:val="22"/>
        </w:rPr>
        <w:t>Wyżej przedstawione dokumenty były podstawą do analizy i oceny wpływu planowanego przedsięwzięcia na środowisko.</w:t>
      </w:r>
    </w:p>
    <w:p w14:paraId="74ECE42F" w14:textId="77777777" w:rsidR="00E41160" w:rsidRPr="00E41160" w:rsidRDefault="00E41160" w:rsidP="00E41160">
      <w:pPr>
        <w:autoSpaceDE w:val="0"/>
        <w:autoSpaceDN w:val="0"/>
        <w:adjustRightInd w:val="0"/>
        <w:spacing w:after="120" w:line="276" w:lineRule="auto"/>
        <w:rPr>
          <w:rFonts w:ascii="Arial" w:hAnsi="Arial" w:cs="Arial"/>
          <w:sz w:val="22"/>
          <w:szCs w:val="22"/>
        </w:rPr>
      </w:pPr>
      <w:r w:rsidRPr="00E41160">
        <w:rPr>
          <w:rFonts w:ascii="Arial" w:hAnsi="Arial" w:cs="Arial"/>
          <w:sz w:val="22"/>
          <w:szCs w:val="22"/>
        </w:rPr>
        <w:lastRenderedPageBreak/>
        <w:t>Dane o złożonym wniosku zostały umieszczone w publicznie dostępnym wykazie danych o dokumentach zawierających informacje o środowisku i jego ochronie (EKOPORTAL) prowadzonym przez Regionalnego Dyrektora Ochrony Środowiska w Katowicach (dalej RDOŚ w Katowicach) oraz w systemie „Baza danych o ocenach oddziaływania przedsięwzięcia na środowisko oraz strategicznych ocenach oddziaływania na środowisko” prowadzonym przez Generalną Dyrekcję Ochrony Środowiska.</w:t>
      </w:r>
    </w:p>
    <w:p w14:paraId="3EFAC773"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hAnsi="Arial" w:cs="Arial"/>
          <w:kern w:val="2"/>
          <w:sz w:val="22"/>
          <w:szCs w:val="22"/>
        </w:rPr>
        <w:t>W toku postępowania zmierzającego do wydania niniejszej decyzji RDOŚ w Katowicach dwukrotnie na wniosek pełnomocnika inwestora wyłączył z udostępniania informacje zgromadzone w „</w:t>
      </w:r>
      <w:r w:rsidRPr="00E41160">
        <w:rPr>
          <w:rFonts w:ascii="Arial" w:eastAsiaTheme="minorHAnsi" w:hAnsi="Arial" w:cs="Arial"/>
          <w:sz w:val="22"/>
          <w:szCs w:val="22"/>
          <w:lang w:eastAsia="en-US"/>
        </w:rPr>
        <w:t xml:space="preserve">Załączniku nr 40. do Karty Informacyjnej Przedsięwzięcia Załącznik podlegający wyłączeniu zgodnie z art. 16 ust. 1 pkt 6 ustawy z dnia 3 października 2008 r. o udostępnianiu informacji o środowisku i jego ochronie, udziale społeczeństwa w ochronie środowiska oraz o ocenach oddziaływania na środowisko (ustawa ooś) (…)”, przedstawiony przy wniosku o wydanie decyzji o środowiskowych uwarunkowaniach z 25.05.2023 r. oraz „Załącznik nr 40. do Karty Informacyjnej Przedsięwzięcia Załącznik podlegający wyłączeniu zgodnie z art. 16 ust. 1 pkt 6 ustawy z dnia 3 października 2008 r. o udostępnianiu informacji o środowisku i jego ochronie, udziale społeczeństwa w ochronie środowiska oraz o ocenach oddziaływania na środowisko (ustawa ooś) (…) Lipiec 2023”, przedstawiony przy uzupełnieniu do KIP z 27.07.2023 r. </w:t>
      </w:r>
    </w:p>
    <w:p w14:paraId="35C261AB"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Wyłączenie informacji z udostępniania nastąpiło na drodze postanowień RDOŚ w Katowicach, odpowiednio z 15.06.2023 r., znak WOOŚ.420.24.2023.AM.4 i z 8.08.2023 r., znak WOOŚ.420.24.2023.AM.8. </w:t>
      </w:r>
    </w:p>
    <w:p w14:paraId="7D299D42"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Z przedstawionych tut. organowi materiałów wynikało, że informacje zawarte w ww. załącznikach zawierają dane wrażliwe, których nie wolno podawać do wiadomości publicznej oraz udostępniać osobom trzecim. Informacje te pozyskano m. in. w oparciu o art. 8-28 ustawy oos. Informacje te zostały udostępnione z zastrzeżeniem, że dane te jako informacje wrażliwe mogą zostać wykorzystane wyłącznie w celu wskazanym we wniosku, czyli na potrzeby opracowania dokumentacji dla przedsięwzięcia pn.: „Budowa gazociągu DN500 MOP 8,4MPa relacji Skoczów - Komorowice - Oświęcim - Etap III od ZZU Komorowice do ZZU Wilamowice” oraz nie wolno ich podawać do publicznej wiadomości oraz udostępniać osobom trzecim. </w:t>
      </w:r>
    </w:p>
    <w:p w14:paraId="4082D966"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Zgodnie z art. 16 ust. 1 pkt 6 ustawy oos władze publiczne mogą odmówić udostępnienia</w:t>
      </w:r>
    </w:p>
    <w:p w14:paraId="76DAF199"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informacji o środowisku i jego ochronie po rozważeniu interesu publicznego</w:t>
      </w:r>
    </w:p>
    <w:p w14:paraId="487368BA"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przemawiającego za udostępnieniem informacji w konkretnym przypadku, jeżeli</w:t>
      </w:r>
    </w:p>
    <w:p w14:paraId="0E858203"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udostępnienie tych informacji może naruszyć stan środowiska, którego informacja dotyczy,</w:t>
      </w:r>
    </w:p>
    <w:p w14:paraId="32D969C8"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szczególności przez ujawnienie ostoi lub siedliska roślin, zwierząt i grzybów objętych</w:t>
      </w:r>
    </w:p>
    <w:p w14:paraId="59BBFC70"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ochroną gatunkową.</w:t>
      </w:r>
    </w:p>
    <w:p w14:paraId="1BD04C47"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Jednocześnie dokumenty te podlegały analizie przez tut. organ, a informacje w nich zawarte zostały wzięte pod uwagę przy ocenie wpływu planowanego przedsięwzięcia na środowisko.</w:t>
      </w:r>
    </w:p>
    <w:p w14:paraId="210AEF60" w14:textId="77777777" w:rsidR="00E41160" w:rsidRPr="00E41160" w:rsidRDefault="00E41160" w:rsidP="00E41160">
      <w:pPr>
        <w:spacing w:before="120" w:line="276" w:lineRule="auto"/>
        <w:rPr>
          <w:rFonts w:ascii="Arial" w:hAnsi="Arial" w:cs="Arial"/>
          <w:sz w:val="22"/>
          <w:szCs w:val="22"/>
        </w:rPr>
      </w:pPr>
      <w:r w:rsidRPr="00E41160">
        <w:rPr>
          <w:rFonts w:ascii="Arial" w:hAnsi="Arial" w:cs="Arial"/>
          <w:sz w:val="22"/>
          <w:szCs w:val="22"/>
        </w:rPr>
        <w:t xml:space="preserve">Planowane przedsięwzięcie należy do przedsięwzięć mogących potencjalnie oddziaływać na środowisko, o którym mowa w § 3 ust. 1 pkt 31 rozporządzenia Rady Ministrów z dnia 10 września 2019 r. w sprawie przedsięwzięć mogących znacząco oddziaływać na środowisko (Dz. U. 2019 r., poz. 1839 ze zm.) jako instalacja do przesyłu gazu inna niż wymienione w § 2 ust. 1 pkt 20 oraz towarzyszące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 </w:t>
      </w:r>
    </w:p>
    <w:p w14:paraId="3B8DF677" w14:textId="77777777" w:rsidR="00E41160" w:rsidRPr="00E41160" w:rsidRDefault="00E41160" w:rsidP="00E41160">
      <w:pPr>
        <w:spacing w:line="276" w:lineRule="auto"/>
        <w:rPr>
          <w:rFonts w:ascii="Arial" w:hAnsi="Arial" w:cs="Arial"/>
          <w:iCs/>
          <w:color w:val="00000A"/>
          <w:kern w:val="2"/>
          <w:sz w:val="22"/>
          <w:szCs w:val="22"/>
        </w:rPr>
      </w:pPr>
      <w:r w:rsidRPr="00E41160">
        <w:rPr>
          <w:rFonts w:ascii="Arial" w:hAnsi="Arial" w:cs="Arial"/>
          <w:color w:val="00000A"/>
          <w:kern w:val="2"/>
          <w:sz w:val="22"/>
          <w:szCs w:val="22"/>
        </w:rPr>
        <w:lastRenderedPageBreak/>
        <w:t xml:space="preserve">Zgodnie z informacją zawartą we wniosku o wydanie decyzji ww. </w:t>
      </w:r>
      <w:r w:rsidRPr="00E41160">
        <w:rPr>
          <w:rFonts w:ascii="Arial" w:hAnsi="Arial" w:cs="Arial"/>
          <w:iCs/>
          <w:color w:val="00000A"/>
          <w:kern w:val="2"/>
          <w:sz w:val="22"/>
          <w:szCs w:val="22"/>
        </w:rPr>
        <w:t>przedsięwzięcie realizowane będzie w oparciu o art. 38 ust. 2 lit. n ustawy z dnia 24 kwietnia 2009 r. o inwestycjach w zakresie terminalu regazyfikacyjnego skroplonego gazu ziemnego w Świnoujściu (tj. Dz. U. z 2023 r., poz. 924), dalej zwaną inwestycją w zakresie terminalu.</w:t>
      </w:r>
    </w:p>
    <w:p w14:paraId="5034FCBC" w14:textId="77777777" w:rsidR="00E41160" w:rsidRPr="00E41160" w:rsidRDefault="00E41160" w:rsidP="00E41160">
      <w:pPr>
        <w:spacing w:line="276" w:lineRule="auto"/>
        <w:rPr>
          <w:rFonts w:ascii="Arial" w:hAnsi="Arial" w:cs="Arial"/>
          <w:color w:val="00000A"/>
          <w:kern w:val="2"/>
          <w:sz w:val="22"/>
          <w:szCs w:val="22"/>
        </w:rPr>
      </w:pPr>
      <w:r w:rsidRPr="00E41160">
        <w:rPr>
          <w:rFonts w:ascii="Arial" w:hAnsi="Arial" w:cs="Arial"/>
          <w:color w:val="00000A"/>
          <w:kern w:val="2"/>
          <w:sz w:val="22"/>
          <w:szCs w:val="22"/>
        </w:rPr>
        <w:t>Biorąc pod uwagę powyższe, zgodnie z art. 75 ust. 1 pkt 1 lit. f ustawy ooś organem właściwym do wydania decyzji o środowiskowych uwarunkowaniach dla przedmiotowego przedsięwzięcia jest RDOŚ w Katowicach.</w:t>
      </w:r>
    </w:p>
    <w:p w14:paraId="1BD09968" w14:textId="77777777" w:rsidR="00E41160" w:rsidRPr="00E41160" w:rsidRDefault="00E41160" w:rsidP="00E41160">
      <w:pPr>
        <w:spacing w:before="120" w:line="276" w:lineRule="auto"/>
        <w:rPr>
          <w:rFonts w:ascii="Arial" w:hAnsi="Arial" w:cs="Arial"/>
          <w:kern w:val="2"/>
          <w:sz w:val="22"/>
          <w:szCs w:val="22"/>
        </w:rPr>
      </w:pPr>
      <w:r w:rsidRPr="00E41160">
        <w:rPr>
          <w:rFonts w:ascii="Arial" w:hAnsi="Arial" w:cs="Arial"/>
          <w:color w:val="00000A"/>
          <w:kern w:val="2"/>
          <w:sz w:val="22"/>
          <w:szCs w:val="22"/>
        </w:rPr>
        <w:t xml:space="preserve">Wniosek z 25.05.2023 r. o wydanie decyzji o środowiskowych uwarunkowaniach został uzupełniony przy piśmie z 13.06.2023 r., na wezwanie tut. organu z 5.06.2023 r., znak WOOŚ.420.24.2023.AM.1, przede wszystkim o: pełnomocnictwa, mapy sytuacyjno – wysokościowe zgodnie z art. 74 ust. 1 pkt 4 ustawy ooś, załącznik graficzny w wersji elektronicznej i papierowej, </w:t>
      </w:r>
      <w:r w:rsidRPr="00E41160">
        <w:rPr>
          <w:rFonts w:ascii="Arial" w:hAnsi="Arial" w:cs="Arial"/>
          <w:kern w:val="2"/>
          <w:sz w:val="22"/>
          <w:szCs w:val="22"/>
        </w:rPr>
        <w:t>o którym mowa w art. 74 ust. 1 pkt 3a oraz informację, że liczba stron postępowania przekracza 10.</w:t>
      </w:r>
    </w:p>
    <w:p w14:paraId="2C99EDD8" w14:textId="77777777" w:rsidR="00E41160" w:rsidRPr="00E41160" w:rsidRDefault="00E41160" w:rsidP="00E41160">
      <w:pPr>
        <w:spacing w:before="120" w:line="276" w:lineRule="auto"/>
        <w:rPr>
          <w:rFonts w:ascii="Arial" w:hAnsi="Arial" w:cs="Arial"/>
          <w:sz w:val="22"/>
          <w:szCs w:val="22"/>
        </w:rPr>
      </w:pPr>
      <w:r w:rsidRPr="00E41160">
        <w:rPr>
          <w:rFonts w:ascii="Arial" w:hAnsi="Arial" w:cs="Arial"/>
          <w:kern w:val="2"/>
          <w:sz w:val="22"/>
          <w:szCs w:val="22"/>
        </w:rPr>
        <w:t xml:space="preserve">Do wniosku o wydanie decyzji o środowiskowych uwarunkowaniach dołączono również wniosek z 25.05.2023 r. o nadanie decyzji rygoru natychmiastowej wykonalności. Zgodnie z art. 108 </w:t>
      </w:r>
      <w:r w:rsidRPr="00E41160">
        <w:rPr>
          <w:rFonts w:ascii="Arial" w:hAnsi="Arial" w:cs="Arial"/>
          <w:sz w:val="22"/>
          <w:szCs w:val="22"/>
        </w:rPr>
        <w:t xml:space="preserve">§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Katalog przesłanek uzasadniających nadanie decyzji nieostatecznej rygoru natychmiastowej wykonalności jest zamknięty, a zatem jedynie wzgląd na dobra i wartości określone w wyżej przywołanym </w:t>
      </w:r>
      <w:hyperlink r:id="rId8" w:anchor="/document/16784712?unitId=art(108)par(1)&amp;cm=DOCUMENT" w:history="1">
        <w:r w:rsidRPr="00E41160">
          <w:rPr>
            <w:rStyle w:val="Hipercze"/>
            <w:rFonts w:ascii="Arial" w:hAnsi="Arial" w:cs="Arial"/>
            <w:color w:val="auto"/>
            <w:sz w:val="22"/>
            <w:szCs w:val="22"/>
            <w:u w:val="none"/>
          </w:rPr>
          <w:t>art. 108 § 1</w:t>
        </w:r>
      </w:hyperlink>
      <w:r w:rsidRPr="00E41160">
        <w:rPr>
          <w:rFonts w:ascii="Arial" w:hAnsi="Arial" w:cs="Arial"/>
          <w:sz w:val="22"/>
          <w:szCs w:val="22"/>
        </w:rPr>
        <w:t xml:space="preserve"> Kpa zobowiązuje organ administracji publicznej do nadania decyzji takiego rygoru. Rygor natychmiastowej wykonalności może być nadany decyzji zarówno w chwili jej wydania, jak i po jej wydaniu, w formie postanowienia (art. 108 § 2 Kpa).</w:t>
      </w:r>
    </w:p>
    <w:p w14:paraId="284640C0"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Jako uzasadnienie wniosku o nadanie decyzji rygoru natychmiastowej wykonalności wskazano ważny interes strony oraz ważny interes społeczny. Projektowana budowa gazociągu wysokiego ciśnienia DN500 w gminach Bielsko-Biała, Bestwina oraz Wilamowice jest inwestycją celu publicznego, która ma poprawić bezpieczeństwo energetyczne regionu dla okolicznych odbiorców indywidualnych i przemysłowych. Realizacja inwestycji wpłynie również korzystnie na poprawę bezpieczeństwa użytkowania sieci co ma bezpośredni wpływ na ochronę życia i zdrowia ludzkiego. Jak zaznaczono w treści wniosku o nadanie rygoru, na wnioskodawcy jako przedsiębiorstwie energetycznym i operatorze sieci przesyłowej jednocześnie ciąży obowiązek wynikający z obowiązujących przepisów prawa, polegający na zapewnieniu sprawności urządzeń technicznych, w sposób gwarantujący zarówno bezpieczeństwo eksploatacji sieci gazowej, jak również bezpieczeństwo energetyczne. Nadanie rygoru natychmiastowej wykonalności decyzji o środowiskowych uwarunkowaniach dla przedsięwzięcia pn.: </w:t>
      </w:r>
      <w:r w:rsidRPr="00E41160">
        <w:rPr>
          <w:rFonts w:ascii="Arial" w:hAnsi="Arial" w:cs="Arial"/>
          <w:sz w:val="22"/>
          <w:szCs w:val="22"/>
        </w:rPr>
        <w:t>„</w:t>
      </w:r>
      <w:bookmarkStart w:id="12" w:name="_Hlk146528881"/>
      <w:r w:rsidRPr="00E41160">
        <w:rPr>
          <w:rFonts w:ascii="Arial" w:hAnsi="Arial" w:cs="Arial"/>
          <w:sz w:val="22"/>
          <w:szCs w:val="22"/>
        </w:rPr>
        <w:t>Budowa gazociągu DN500 MOP 8,4MPa relacji Skoczów - Komorowice - Oświęcim - Etap III od ZZU Komorowice do ZZU Wilamowice</w:t>
      </w:r>
      <w:bookmarkEnd w:id="12"/>
      <w:r w:rsidRPr="00E41160">
        <w:rPr>
          <w:rFonts w:ascii="Arial" w:hAnsi="Arial" w:cs="Arial"/>
          <w:sz w:val="22"/>
          <w:szCs w:val="22"/>
          <w:shd w:val="clear" w:color="auto" w:fill="FFFFFF"/>
        </w:rPr>
        <w:t>” pozwoli inwestorowi na rozpoczęcie procedury ubiegania się o zezwolenia na realizację ww. inwestycji, a tym samym na przyspieszenie rozpoczęcia robót budowlanych związanych z realizacją inwestycji. Zarówno interes społeczny, jak i ważny interes strony wyraża się w tym w przypadku w dążeniu do jak najszybszej realizacji planowanego zamierzenia.</w:t>
      </w:r>
    </w:p>
    <w:p w14:paraId="2A2ED1F4" w14:textId="77777777" w:rsidR="00E41160" w:rsidRPr="00E41160" w:rsidRDefault="00E41160" w:rsidP="00E41160">
      <w:pPr>
        <w:pStyle w:val="Default"/>
        <w:spacing w:line="276" w:lineRule="auto"/>
        <w:rPr>
          <w:rFonts w:ascii="Arial" w:hAnsi="Arial" w:cs="Arial"/>
          <w:sz w:val="22"/>
          <w:szCs w:val="22"/>
        </w:rPr>
      </w:pPr>
      <w:r w:rsidRPr="00E41160">
        <w:rPr>
          <w:rFonts w:ascii="Arial" w:eastAsiaTheme="minorHAnsi" w:hAnsi="Arial" w:cs="Arial"/>
          <w:sz w:val="22"/>
          <w:szCs w:val="22"/>
          <w:lang w:eastAsia="en-US"/>
        </w:rPr>
        <w:t xml:space="preserve">Po przeanalizowaniu treści wniosku i biorąc powyższe pod uwagę </w:t>
      </w:r>
      <w:r w:rsidRPr="00E41160">
        <w:rPr>
          <w:rFonts w:ascii="Arial" w:hAnsi="Arial" w:cs="Arial"/>
          <w:sz w:val="22"/>
          <w:szCs w:val="22"/>
        </w:rPr>
        <w:t>organ uznał, że wniosek inwestora spełnia przesłanki art. 108 § 1 Kpa i postanowił jak w sentencji (pkt III).</w:t>
      </w:r>
    </w:p>
    <w:p w14:paraId="61394D10" w14:textId="77777777" w:rsidR="00E41160" w:rsidRPr="00E41160" w:rsidRDefault="00E41160" w:rsidP="00E41160">
      <w:pPr>
        <w:pStyle w:val="Default"/>
        <w:spacing w:line="276" w:lineRule="auto"/>
        <w:rPr>
          <w:rFonts w:ascii="Arial" w:hAnsi="Arial" w:cs="Arial"/>
          <w:sz w:val="22"/>
          <w:szCs w:val="22"/>
        </w:rPr>
      </w:pPr>
      <w:r w:rsidRPr="00E41160">
        <w:rPr>
          <w:rFonts w:ascii="Arial" w:hAnsi="Arial" w:cs="Arial"/>
          <w:sz w:val="22"/>
          <w:szCs w:val="22"/>
        </w:rPr>
        <w:t xml:space="preserve">Należy podkreślić, że nadanie decyzji o środowiskowych uwarunkowaniach rygoru natychmiastowej wykonalności na podstawie art. 108 Kpa nie jest jednoznaczne ze stwierdzeniem jej ostateczności. Uzyskanie przez inwestora decyzji o środowiskowych </w:t>
      </w:r>
      <w:r w:rsidRPr="00E41160">
        <w:rPr>
          <w:rFonts w:ascii="Arial" w:hAnsi="Arial" w:cs="Arial"/>
          <w:sz w:val="22"/>
          <w:szCs w:val="22"/>
        </w:rPr>
        <w:lastRenderedPageBreak/>
        <w:t>uwarunkowaniach z rygorem natychmiastowej wykonalności na realizację inwestycji, nie ogranicza prawa stron do skarżenia decyzji i weryfikacji jej prawidłowości przez organ odwoławczy.</w:t>
      </w:r>
    </w:p>
    <w:p w14:paraId="6E4E4D54"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oos oraz art. 49 Kpa tut. organ obwieszczeniem z 14.06.2023 r., znak WOOŚ.420.24.2023.AM.2 zawiadomił strony o wszczęciu postępowania i kolejnych jego etapach, możliwości zapoznania się z aktami sprawy, a także o prawie do czynnego udziału w każdym stadium postępowania administracyjnego, w tym prawie do przeglądania akt sprawy, sporządzania z nich notatek i odpisów. Wszystkie obwieszczenia wydane w toku postępowania zamieszczane były na tablicy ogłoszeń oraz w Biuletynie Informacji Publicznej Regionalnej Dyrekcji Ochrony Środowiska w Katowicach oraz przekazywane były do: Urzędu Miasta w Bielsku-Białej. Urzędu Gminy w Bestwinie, Urzędu Gminy w Wilamowicach, gdzie były ogłaszane w sposób zwyczajowo przyjęty. Następnie obwieszczenia zwracane były do tut. organu z adnotacją o sposobach i terminach upublicznienia ich treści.</w:t>
      </w:r>
    </w:p>
    <w:p w14:paraId="4CF98CA5" w14:textId="77777777" w:rsidR="00E41160" w:rsidRPr="00E41160" w:rsidRDefault="00E41160" w:rsidP="00E41160">
      <w:pPr>
        <w:spacing w:before="120" w:after="120" w:line="276" w:lineRule="auto"/>
        <w:rPr>
          <w:rFonts w:ascii="Arial" w:hAnsi="Arial" w:cs="Arial"/>
          <w:color w:val="00000A"/>
          <w:kern w:val="2"/>
          <w:sz w:val="22"/>
          <w:szCs w:val="22"/>
        </w:rPr>
      </w:pPr>
      <w:r w:rsidRPr="00E41160">
        <w:rPr>
          <w:rFonts w:ascii="Arial" w:hAnsi="Arial" w:cs="Arial"/>
          <w:color w:val="00000A"/>
          <w:kern w:val="2"/>
          <w:sz w:val="22"/>
          <w:szCs w:val="22"/>
        </w:rPr>
        <w:t>Pismem z 14.06.2023 r., znak WOOŚ.420.24.2023.AM.3, RDOŚ w Katowicach, działając na podstawie art. 19 ust. 2 ustawy z 24 kwietnia 2009 r. o inwestycjach w zakresie terminalu regazyfikacyjnego skroplonego gazu ziemnego w Świnoujściu powiadomił Generalnego Dyrektora Ochrony Środowiska o złożeniu do tut. organu wniosku o wydanie decyzji o środowiskowych uwarunkowaniach dla ww. przedsięwzięcia.</w:t>
      </w:r>
    </w:p>
    <w:p w14:paraId="1C957CF8" w14:textId="77777777" w:rsidR="00E41160" w:rsidRPr="00E41160" w:rsidRDefault="00E41160" w:rsidP="00E41160">
      <w:pPr>
        <w:suppressAutoHyphens w:val="0"/>
        <w:spacing w:line="276" w:lineRule="auto"/>
        <w:rPr>
          <w:rFonts w:ascii="Arial" w:eastAsia="Arial" w:hAnsi="Arial" w:cs="Arial"/>
          <w:sz w:val="22"/>
          <w:szCs w:val="22"/>
        </w:rPr>
      </w:pPr>
      <w:r w:rsidRPr="00E41160">
        <w:rPr>
          <w:rFonts w:ascii="Arial" w:hAnsi="Arial" w:cs="Arial"/>
          <w:color w:val="00000A"/>
          <w:kern w:val="2"/>
          <w:sz w:val="22"/>
          <w:szCs w:val="22"/>
        </w:rPr>
        <w:t xml:space="preserve">Po przeanalizowaniu dokumentacji RDOŚ w Katowicach pismem z 16.06.2023 r., znak WOOŚ.420.24.2023.AM.6 wezwał do złożenia uzupełnienia i wyjaśnienia informacji w zakresie rodzaju, cech, skali i usytuowania przedsięwzięcia, </w:t>
      </w:r>
      <w:r w:rsidRPr="00E41160">
        <w:rPr>
          <w:rFonts w:ascii="Arial" w:eastAsia="Arial" w:hAnsi="Arial" w:cs="Arial"/>
          <w:sz w:val="22"/>
          <w:szCs w:val="22"/>
        </w:rPr>
        <w:t xml:space="preserve">powierzchni zajmowanej nieruchomości, a także obiektu budowlanego oraz dotychczasowego sposobu ich wykorzystywania i pokrycia nieruchomości szatą roślinną, rodzaju technologii, rozwiązań chroniących środowisko, rodzajów i przewidywanej ilości wprowadzanych do środowiska substancji lub energii, przedsięwzięć realizowanych i zrealizowanych, znajdujących się na terenie, na którym planuje się realizację przedsięwzięcia, oraz w obszarze oddziaływania przedsięwzięcia, inwentaryzacji przyrodniczej obszarów podlegających ochronie na podstawie ustawy z dnia 16 kwietnia 2004 r. o ochronie przyrody oraz korytarzy ekologicznych, znajdujących się w zasięgu znaczącego oddziaływania przedsięwzięcia. </w:t>
      </w:r>
    </w:p>
    <w:p w14:paraId="2DE80691" w14:textId="77777777" w:rsidR="00E41160" w:rsidRPr="00E41160" w:rsidRDefault="00E41160" w:rsidP="00E41160">
      <w:pPr>
        <w:suppressAutoHyphens w:val="0"/>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Odpowiedź na powyższe została przedstawiona w piśmie z 27.07.2023 r. </w:t>
      </w:r>
    </w:p>
    <w:p w14:paraId="3950C5AA" w14:textId="77777777" w:rsidR="00E41160" w:rsidRPr="00E41160" w:rsidRDefault="00E41160" w:rsidP="00E41160">
      <w:pPr>
        <w:suppressAutoHyphens w:val="0"/>
        <w:spacing w:line="276" w:lineRule="auto"/>
        <w:rPr>
          <w:rFonts w:ascii="Arial" w:hAnsi="Arial" w:cs="Arial"/>
          <w:color w:val="00000A"/>
          <w:kern w:val="2"/>
          <w:sz w:val="22"/>
          <w:szCs w:val="22"/>
        </w:rPr>
      </w:pPr>
      <w:r w:rsidRPr="00E41160">
        <w:rPr>
          <w:rFonts w:ascii="Arial" w:hAnsi="Arial" w:cs="Arial"/>
          <w:color w:val="00000A"/>
          <w:kern w:val="2"/>
          <w:sz w:val="22"/>
          <w:szCs w:val="22"/>
        </w:rPr>
        <w:t>Analiza dodatkowych materiałów wykazała jednak, że dokumentacja wymaga dalszego doprecyzowania w zakresie m. in. powierzchni zajmowanej nieruchomości, a także obiektu budowlanego oraz dotychczasowego sposobu ich wykorzystywania i pokrycia nieruchomości szatą roślinną, przekroczenia cieków/ rowów, rozwiązań chroniących środowisko oraz uciążliwości występujących na etapie prac budowlanych</w:t>
      </w:r>
      <w:r w:rsidRPr="00E41160">
        <w:rPr>
          <w:rFonts w:ascii="Arial" w:eastAsia="Arial" w:hAnsi="Arial" w:cs="Arial"/>
          <w:sz w:val="22"/>
          <w:szCs w:val="22"/>
        </w:rPr>
        <w:t xml:space="preserve">. Powyższe zostało zawarte w wezwaniu tut. organu z 10.08.2023 r., znak </w:t>
      </w:r>
      <w:r w:rsidRPr="00E41160">
        <w:rPr>
          <w:rFonts w:ascii="Arial" w:hAnsi="Arial" w:cs="Arial"/>
          <w:color w:val="00000A"/>
          <w:kern w:val="2"/>
          <w:sz w:val="22"/>
          <w:szCs w:val="22"/>
        </w:rPr>
        <w:t>WOOŚ.420.24.2023.AM.10, w odpowiedzi, na które pełnomocnik inwestora przedłożył pismo z 22.08.2023 r.</w:t>
      </w:r>
    </w:p>
    <w:p w14:paraId="6ABBCE31" w14:textId="77777777" w:rsidR="00E41160" w:rsidRPr="00E41160" w:rsidRDefault="00E41160" w:rsidP="00E41160">
      <w:pPr>
        <w:suppressAutoHyphens w:val="0"/>
        <w:spacing w:line="276" w:lineRule="auto"/>
        <w:rPr>
          <w:rFonts w:ascii="Arial" w:hAnsi="Arial" w:cs="Arial"/>
          <w:color w:val="00000A"/>
          <w:kern w:val="2"/>
          <w:sz w:val="22"/>
          <w:szCs w:val="22"/>
        </w:rPr>
      </w:pPr>
      <w:r w:rsidRPr="00E41160">
        <w:rPr>
          <w:rFonts w:ascii="Arial" w:hAnsi="Arial" w:cs="Arial"/>
          <w:color w:val="00000A"/>
          <w:kern w:val="2"/>
          <w:sz w:val="22"/>
          <w:szCs w:val="22"/>
        </w:rPr>
        <w:t>Po zebraniu kompletnej w ocenie tut. organu dokumentacji, RDOŚ w Katowicach wystąpił z wnioskiem do organów opiniujących na podstawie przepisów art. 64 ustawy oos.</w:t>
      </w:r>
    </w:p>
    <w:p w14:paraId="41E219EC"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t xml:space="preserve">Działając na podstawie art. 64 ust. 1 pkt 4 ustawy oos RDOŚ w Katowicach wnioskiem z 31.08.2023 r., znak WOOŚ.420.24.2023.AM.11, wystąpił do Zarządu Zlewni w Żywcu </w:t>
      </w:r>
      <w:r w:rsidRPr="00E41160">
        <w:rPr>
          <w:rFonts w:ascii="Arial" w:hAnsi="Arial" w:cs="Arial"/>
          <w:color w:val="00000A"/>
          <w:kern w:val="2"/>
          <w:sz w:val="22"/>
          <w:szCs w:val="22"/>
        </w:rPr>
        <w:lastRenderedPageBreak/>
        <w:t>Państwowego Gospodarstwa Wodnego Wody Polskie o wyrażenie opinii odnośnie do obowiązku przeprowadzenia oceny oddziaływania na środowisko dla przedmiotowego przedsięwzięcia, a w przypadku stwierdzenia takiej potrzeby - o określenie zakresu raportu o oddziaływaniu na środowisko.</w:t>
      </w:r>
    </w:p>
    <w:p w14:paraId="1A0950B2" w14:textId="77777777" w:rsidR="00E41160" w:rsidRPr="00E41160" w:rsidRDefault="00E41160" w:rsidP="00E41160">
      <w:pPr>
        <w:pStyle w:val="Default"/>
        <w:spacing w:line="276" w:lineRule="auto"/>
        <w:rPr>
          <w:rFonts w:ascii="Arial" w:eastAsiaTheme="minorHAnsi" w:hAnsi="Arial" w:cs="Arial"/>
          <w:sz w:val="22"/>
          <w:szCs w:val="22"/>
          <w:lang w:eastAsia="en-US"/>
        </w:rPr>
      </w:pPr>
      <w:r w:rsidRPr="00E41160">
        <w:rPr>
          <w:rFonts w:ascii="Arial" w:hAnsi="Arial" w:cs="Arial"/>
          <w:color w:val="00000A"/>
          <w:kern w:val="2"/>
          <w:sz w:val="22"/>
          <w:szCs w:val="22"/>
        </w:rPr>
        <w:t xml:space="preserve">Dyrektor Zarządu Zlewni w Żywcu w opinii z 19.09.2023 r., znak </w:t>
      </w:r>
    </w:p>
    <w:p w14:paraId="72698DF5" w14:textId="77777777" w:rsidR="00E41160" w:rsidRPr="00E41160" w:rsidRDefault="00E41160" w:rsidP="00E41160">
      <w:pPr>
        <w:suppressAutoHyphens w:val="0"/>
        <w:spacing w:line="276" w:lineRule="auto"/>
        <w:rPr>
          <w:rFonts w:ascii="Arial" w:hAnsi="Arial" w:cs="Arial"/>
          <w:sz w:val="22"/>
          <w:szCs w:val="22"/>
        </w:rPr>
      </w:pPr>
      <w:r w:rsidRPr="00E41160">
        <w:rPr>
          <w:rFonts w:ascii="Arial" w:eastAsiaTheme="minorHAnsi" w:hAnsi="Arial" w:cs="Arial"/>
          <w:color w:val="000000"/>
          <w:sz w:val="22"/>
          <w:szCs w:val="22"/>
          <w:lang w:eastAsia="en-US"/>
        </w:rPr>
        <w:t xml:space="preserve">KR.ZZŚ.5.4901.52.2023.LB </w:t>
      </w:r>
      <w:r w:rsidRPr="00E41160">
        <w:rPr>
          <w:rFonts w:ascii="Arial" w:hAnsi="Arial" w:cs="Arial"/>
          <w:color w:val="00000A"/>
          <w:kern w:val="2"/>
          <w:sz w:val="22"/>
          <w:szCs w:val="22"/>
        </w:rPr>
        <w:t xml:space="preserve">stwierdził, że dla planowanego przedsięwzięcia nie ma obowiązku przeprowadzenia oceny oddziaływania na środowisko i jednocześnie określił warunki jego realizacji. Mając na uwadze konieczność zapewnienia odpowiedniej ochrony środowiska gruntowo-wodnego na etapie prac budowlanych, warunki te zostały uwzględnione w sentencji decyzji w pkt II.20, poza tymi, które wynikały bezpośrednio z obowiązujących przepisów prawa. I tak w sentencji nie ujęto warunku dotyczącego konieczności uzyskania zgód wodnoprawnych, uwzględnienia zaleceń Nadzorów wodnych PGW Wody Polskie przy wykonywaniu przekroczeń cieków wodnych, zapewnienia braku negatywnego oddziaływania na wody powierzchniowe i podziemne na etapie budowy oraz niedopuszczenia do wystąpienia zanieczyszczenia w pobliżu cieków, stawów i innych wód. Powyższe wymagania wynikają z przepisów </w:t>
      </w:r>
      <w:r w:rsidRPr="00E41160">
        <w:rPr>
          <w:rFonts w:ascii="Arial" w:hAnsi="Arial" w:cs="Arial"/>
          <w:sz w:val="22"/>
          <w:szCs w:val="22"/>
          <w:lang w:eastAsia="pl-PL"/>
        </w:rPr>
        <w:t xml:space="preserve">ustawy z dnia 20 lipca 2017 r. Prawo wodne (Dz. U. z 2023 r., poz. 1478) oraz ustawy z dnia </w:t>
      </w:r>
      <w:r w:rsidRPr="00E41160">
        <w:rPr>
          <w:rFonts w:ascii="Arial" w:hAnsi="Arial" w:cs="Arial"/>
          <w:sz w:val="22"/>
          <w:szCs w:val="22"/>
        </w:rPr>
        <w:t xml:space="preserve">27 kwietnia 2001 r. Prawo ochrony środowiska (Dz. U. z 2022 r., poz. 2556). Podobnie konieczność stosowania sprawnego technicznie sprzętu budowlanego i transportowego wynika z obowiązujących przepisów prawa i nie została ujęta w warunkach decyzji. </w:t>
      </w:r>
    </w:p>
    <w:p w14:paraId="5677F347" w14:textId="77777777" w:rsidR="00E41160" w:rsidRPr="00E41160" w:rsidRDefault="00E41160" w:rsidP="00E41160">
      <w:pPr>
        <w:suppressAutoHyphens w:val="0"/>
        <w:spacing w:line="276" w:lineRule="auto"/>
        <w:rPr>
          <w:rFonts w:ascii="Arial" w:hAnsi="Arial" w:cs="Arial"/>
          <w:sz w:val="22"/>
          <w:szCs w:val="22"/>
          <w:lang w:eastAsia="pl-PL"/>
        </w:rPr>
      </w:pPr>
      <w:r w:rsidRPr="00E41160">
        <w:rPr>
          <w:rFonts w:ascii="Arial" w:hAnsi="Arial" w:cs="Arial"/>
          <w:sz w:val="22"/>
          <w:szCs w:val="22"/>
          <w:lang w:eastAsia="pl-PL"/>
        </w:rPr>
        <w:t xml:space="preserve">Z opinii z 19.09.2023 r. wynika, że z </w:t>
      </w:r>
      <w:r w:rsidRPr="00E41160">
        <w:rPr>
          <w:rFonts w:ascii="Arial" w:hAnsi="Arial" w:cs="Arial"/>
          <w:sz w:val="22"/>
          <w:szCs w:val="22"/>
        </w:rPr>
        <w:t>uwagi na rodzaj, charakterystykę i lokalizację planowanej inwestycji, nie przewiduje się negatywnego wpływu tego przedsięwzięcia na możliwość osiągnięcia celów środowiskowych dla jednolitych części wód powierzchniowych, jednolitych części wód podziemnych oraz obszarów chronionych, o których mowa w art. 56, art. 57, art. 59 i art. 61 ustawy Prawo wodne (</w:t>
      </w:r>
      <w:r w:rsidRPr="00E41160">
        <w:rPr>
          <w:rFonts w:ascii="Arial" w:hAnsi="Arial" w:cs="Arial"/>
          <w:sz w:val="22"/>
          <w:szCs w:val="22"/>
          <w:lang w:eastAsia="pl-PL"/>
        </w:rPr>
        <w:t>Dz. U. z 2023 r., poz. 1478)</w:t>
      </w:r>
      <w:r w:rsidRPr="00E41160">
        <w:rPr>
          <w:rFonts w:ascii="Arial" w:hAnsi="Arial" w:cs="Arial"/>
          <w:sz w:val="22"/>
          <w:szCs w:val="22"/>
          <w:lang w:val="cs-CZ"/>
        </w:rPr>
        <w:t>, co szerzej uzasadniono dalej w niniejszej decyzji.</w:t>
      </w:r>
    </w:p>
    <w:p w14:paraId="52BCCD9F"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t xml:space="preserve">Jednocześnie, w związku z art. 64 ust. 1 pkt 2 i art. 78 ust. 1 pkt 1 lit. c) ustawy oos RDOŚ w Katowicach wnioskiem z 31.08.2023 r., znak: WOOŚ.420.24.2023.AM.12 wystąpił do Śląskiego Państwowego Wojewódzkiego Inspektora Sanitarnego o wyrażenie opinii w zakresie jw. </w:t>
      </w:r>
    </w:p>
    <w:p w14:paraId="30293D01" w14:textId="77777777" w:rsidR="00E41160" w:rsidRPr="00E41160" w:rsidRDefault="00E41160" w:rsidP="00E41160">
      <w:pPr>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Śląski Państwowy Wojewódzki Inspektor Sanitarny w opinii sanitarnej z 18.09.2023 r., znak </w:t>
      </w:r>
      <w:r w:rsidRPr="00E41160">
        <w:rPr>
          <w:rFonts w:ascii="Arial" w:hAnsi="Arial" w:cs="Arial"/>
          <w:sz w:val="22"/>
          <w:szCs w:val="22"/>
        </w:rPr>
        <w:t>NS-NZ.9022.25.13.2023</w:t>
      </w:r>
      <w:r w:rsidRPr="00E41160">
        <w:rPr>
          <w:rFonts w:ascii="Arial" w:hAnsi="Arial" w:cs="Arial"/>
          <w:color w:val="00000A"/>
          <w:kern w:val="2"/>
          <w:sz w:val="22"/>
          <w:szCs w:val="22"/>
        </w:rPr>
        <w:t xml:space="preserve"> opowiedział się za odstąpieniem od obowiązku przeprowadzenia oceny oddziaływania na środowisko dla planowanego przedsięwzięcia. W opinii nie wskazano warunków realizacji przedsięwzięcia.</w:t>
      </w:r>
    </w:p>
    <w:p w14:paraId="39162CF3" w14:textId="77777777" w:rsidR="00E41160" w:rsidRPr="00E41160" w:rsidRDefault="00E41160" w:rsidP="00E41160">
      <w:pPr>
        <w:spacing w:before="120" w:line="276" w:lineRule="auto"/>
        <w:rPr>
          <w:rFonts w:ascii="Arial" w:hAnsi="Arial" w:cs="Arial"/>
          <w:color w:val="00000A"/>
          <w:kern w:val="2"/>
          <w:sz w:val="22"/>
          <w:szCs w:val="22"/>
          <w:highlight w:val="yellow"/>
        </w:rPr>
      </w:pPr>
      <w:r w:rsidRPr="00E41160">
        <w:rPr>
          <w:rFonts w:ascii="Arial" w:hAnsi="Arial" w:cs="Arial"/>
          <w:color w:val="00000A"/>
          <w:kern w:val="2"/>
          <w:sz w:val="22"/>
          <w:szCs w:val="22"/>
        </w:rPr>
        <w:t>Z zachowaniem zasady czynnego udziału stron w postępowaniu, zgodnie z art. 10 § 1 Kpa, RDOŚ w Katowicach zawiadomił strony postępowania o zakończeniu postępowania dowodowego w sprawie wydania decyzji o środowiskowych uwarunkowaniach dla przedmiotowego przedsięwzięcia oraz o możliwości zapoznania się z zebranym materiałem dowodowym i złożenia ewentualnych uwag, obwieszczeniem z 25.09.2023 r., znak: WOOŚ.420.24.2023.AM.8. Do dnia wydania niniejszej decyzji żadna ze stron postępowania nie zgłosiła się do tutejszego organu, aby zapoznać się z aktami sprawy. Strony postępowania nie wniosły też uwag i wniosków.</w:t>
      </w:r>
    </w:p>
    <w:p w14:paraId="22C73B19" w14:textId="77777777" w:rsidR="00E41160" w:rsidRPr="00E41160" w:rsidRDefault="00E41160" w:rsidP="00E41160">
      <w:pPr>
        <w:spacing w:before="120" w:after="120" w:line="276" w:lineRule="auto"/>
        <w:rPr>
          <w:rFonts w:ascii="Arial" w:eastAsia="ArialNarrow;MS Mincho" w:hAnsi="Arial" w:cs="Arial"/>
          <w:color w:val="00000A"/>
          <w:kern w:val="2"/>
          <w:sz w:val="22"/>
          <w:szCs w:val="22"/>
        </w:rPr>
      </w:pPr>
      <w:r w:rsidRPr="00E41160">
        <w:rPr>
          <w:rFonts w:ascii="Arial" w:eastAsia="ArialNarrow;MS Mincho" w:hAnsi="Arial" w:cs="Arial"/>
          <w:color w:val="00000A"/>
          <w:kern w:val="2"/>
          <w:sz w:val="22"/>
          <w:szCs w:val="22"/>
        </w:rPr>
        <w:t xml:space="preserve">Zgodnie z art. 80 ust. 2 </w:t>
      </w:r>
      <w:r w:rsidRPr="00E41160">
        <w:rPr>
          <w:rFonts w:ascii="Arial" w:hAnsi="Arial" w:cs="Arial"/>
          <w:color w:val="00000A"/>
          <w:kern w:val="2"/>
          <w:sz w:val="22"/>
          <w:szCs w:val="22"/>
        </w:rPr>
        <w:t>ustawy ooś</w:t>
      </w:r>
      <w:r w:rsidRPr="00E41160">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t>
      </w:r>
      <w:r w:rsidRPr="00E41160">
        <w:rPr>
          <w:rFonts w:ascii="Arial" w:eastAsia="ArialNarrow;MS Mincho" w:hAnsi="Arial" w:cs="Arial"/>
          <w:color w:val="00000A"/>
          <w:kern w:val="2"/>
          <w:sz w:val="22"/>
          <w:szCs w:val="22"/>
        </w:rPr>
        <w:lastRenderedPageBreak/>
        <w:t>Wobec powyższego wydanie niniejszej decyzji nie jest uzależnione od stwierdzenia zgodności lokalizacji planowanego przedsięwzięcia z ustaleniami miejscowego planu zagospodarowania przestrzennego.</w:t>
      </w:r>
    </w:p>
    <w:p w14:paraId="5032F93C"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hAnsi="Arial" w:cs="Arial"/>
          <w:color w:val="00000A"/>
          <w:kern w:val="2"/>
          <w:sz w:val="22"/>
          <w:szCs w:val="22"/>
        </w:rPr>
        <w:t xml:space="preserve">Planowane przedsięwzięcie będzie polegało na </w:t>
      </w:r>
      <w:r w:rsidRPr="00E41160">
        <w:rPr>
          <w:rFonts w:ascii="Arial" w:eastAsiaTheme="minorHAnsi" w:hAnsi="Arial" w:cs="Arial"/>
          <w:sz w:val="22"/>
          <w:szCs w:val="22"/>
          <w:lang w:eastAsia="en-US"/>
        </w:rPr>
        <w:t xml:space="preserve">budowie gazociągu DN500 MOP 8,4MPa relacji Skoczów-Komorowice-Oświęcim - Etap III od ZZU Komorowice do ZZU Wilamowice. </w:t>
      </w:r>
      <w:bookmarkStart w:id="13" w:name="_Hlk146528848"/>
      <w:r w:rsidRPr="00E41160">
        <w:rPr>
          <w:rFonts w:ascii="Arial" w:eastAsiaTheme="minorHAnsi" w:hAnsi="Arial" w:cs="Arial"/>
          <w:sz w:val="22"/>
          <w:szCs w:val="22"/>
          <w:lang w:eastAsia="en-US"/>
        </w:rPr>
        <w:t>Trasa gazociągu w całości położona jest na terenie województwa śląskiego. Częściowo przebiega wzdłuż istniejącego gazociągu DN400 przez gminę m. Bielsko-Biała w powiecie m. Bielsko-Biała oraz w gminach Bestwina i Wilamowice w powiecie bielskim. Początek trasy zlokalizowany jest na działce nr ewid. 1337/4, obręb Komorowice Krakowskie, w gminie Bielsko-Biała, natomiast jej koniec zlokalizowany jest na granicy działek nr ewid. 3030/3 oraz 3030/1, obręb Wilamowice. Początek i koniec projektowanego gazociągu włączony zostanie do projektowanego Zespołu Zaporowo-Upustowego (dalej ZZU) Komorowice oraz Wilamowice.</w:t>
      </w:r>
    </w:p>
    <w:bookmarkEnd w:id="13"/>
    <w:p w14:paraId="4E9053C1" w14:textId="77777777" w:rsidR="00E41160" w:rsidRPr="00E41160" w:rsidRDefault="00E41160" w:rsidP="00E41160">
      <w:pPr>
        <w:suppressAutoHyphens w:val="0"/>
        <w:spacing w:line="276" w:lineRule="auto"/>
        <w:rPr>
          <w:rFonts w:ascii="Arial" w:hAnsi="Arial" w:cs="Arial"/>
          <w:color w:val="00000A"/>
          <w:kern w:val="2"/>
          <w:sz w:val="22"/>
          <w:szCs w:val="22"/>
        </w:rPr>
      </w:pPr>
      <w:r w:rsidRPr="00E41160">
        <w:rPr>
          <w:rFonts w:ascii="Arial" w:hAnsi="Arial" w:cs="Arial"/>
          <w:color w:val="00000A"/>
          <w:kern w:val="2"/>
          <w:sz w:val="22"/>
          <w:szCs w:val="22"/>
        </w:rPr>
        <w:t>Zakres przedsięwzięcia będzie obejmował przede wszystkim:</w:t>
      </w:r>
    </w:p>
    <w:p w14:paraId="11E9EE9B"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bookmarkStart w:id="14" w:name="_Hlk146527422"/>
      <w:r w:rsidRPr="00E41160">
        <w:rPr>
          <w:rFonts w:ascii="Arial" w:eastAsiaTheme="minorHAnsi" w:hAnsi="Arial" w:cs="Arial"/>
          <w:sz w:val="22"/>
          <w:szCs w:val="22"/>
          <w:lang w:eastAsia="en-US"/>
        </w:rPr>
        <w:t>budowę podziemnego gazociągu DN500 MOP 8,4 MPa o długości ok. 11,3 km wraz z infrastrukturą towarzyszącą niezbędną do jego obsługi oraz roboty niezbędne do jej realizacji,</w:t>
      </w:r>
    </w:p>
    <w:p w14:paraId="56735B77"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budowę kątowego zespołu zaporowo-upustowego (ZZU) Komorowice DN500/DN300 wraz z infrastrukturą towarzyszącą niezbędną do jego obsługi i budową zjazdu do obiektu,</w:t>
      </w:r>
    </w:p>
    <w:p w14:paraId="2288D60C"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budowę kątowego zespołu zaporowo-upustowego (ZZU) Janowice ul. Czernichowska DN500/DN150 wraz z infrastrukturą towarzyszącą niezbędną do jego obsługi, budową zjazdu i drogi dojazdowej do obiektu,</w:t>
      </w:r>
    </w:p>
    <w:p w14:paraId="768860D3"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wykonanie podziemnego gazociągu DN100 MOP 8,4MPa o długości ok. 255,0 m</w:t>
      </w:r>
    </w:p>
    <w:p w14:paraId="68F77004" w14:textId="77777777" w:rsidR="00E41160" w:rsidRPr="00E41160" w:rsidRDefault="00E41160" w:rsidP="00E41160">
      <w:pPr>
        <w:pStyle w:val="Akapitzlist"/>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łączącego projektowany ZZU Janowice ul. Czernichowska z istniejącym gazociągiem DN100 doprowadzającym gaz do SRP Pisarzowice,</w:t>
      </w:r>
    </w:p>
    <w:p w14:paraId="779142E9"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przebudowę sieci elektroenergetycznej niskiego napięcia nN (napięcie 0,4kV) polegającą na likwidacji dwóch słupów elektroenergetycznych i skablowaniu odcinka linii kablowej nadziemnej,</w:t>
      </w:r>
    </w:p>
    <w:p w14:paraId="1AC0CF58" w14:textId="77777777" w:rsidR="00E41160" w:rsidRPr="00E41160" w:rsidRDefault="00E41160" w:rsidP="00E41160">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przebudowę (zmianę lokalizacji) obiektów (np. zasuwy wodociągowe, banery reklamowe) – przesunięcie obiektów poza strefę kontrolowaną projektowanego gazociągu DN500. Alternatywnie rozważa się rezygnację z przebudowy przedmiotowych obiektów i uzyskanie stosownego odstępstwa od przepisów techniczno-budowlanych na późniejszym etapie projektowym.</w:t>
      </w:r>
    </w:p>
    <w:bookmarkEnd w:id="14"/>
    <w:p w14:paraId="71DF2F9E" w14:textId="77777777" w:rsidR="00E41160" w:rsidRPr="00E41160" w:rsidRDefault="00E41160" w:rsidP="00E41160">
      <w:pPr>
        <w:suppressAutoHyphens w:val="0"/>
        <w:spacing w:before="120" w:line="276" w:lineRule="auto"/>
        <w:rPr>
          <w:rFonts w:ascii="Arial" w:hAnsi="Arial" w:cs="Arial"/>
          <w:sz w:val="22"/>
          <w:szCs w:val="22"/>
          <w:highlight w:val="yellow"/>
          <w:lang w:val="cs-CZ"/>
        </w:rPr>
      </w:pPr>
      <w:r w:rsidRPr="00E41160">
        <w:rPr>
          <w:rFonts w:ascii="Arial" w:hAnsi="Arial" w:cs="Arial"/>
          <w:sz w:val="22"/>
          <w:szCs w:val="22"/>
        </w:rPr>
        <w:t>Przy projektowaniu, budowie, przebudowie sieci gazowej służącej do transportu gazu ziemnego stosuje się wytyczne zawarte w rozporządzeniu Ministra Gospodarki z dnia 26 kwietnia 2013 r. w sprawie warunków technicznych, jakim powinny odpowiadać sieci gazowe i ich usytuowanie (Dz. U. z 2013 r., poz. 640).</w:t>
      </w:r>
    </w:p>
    <w:p w14:paraId="1A32B9A3"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Dla projektowanego gazociągu, zgodnie z ww. przepisami, na okres użytkowania wyznaczona zostanie strefa kontrolowana o szerokości 8,0 m (po 4,0 m na stronę od osi gazociągu). W strefie tej należy kontrolować wszelkie działania, które mogłyby spowodować uszkodzenie gazociągu lub mieć inny negatywny wpływ na jego użytkowanie</w:t>
      </w:r>
    </w:p>
    <w:p w14:paraId="270851CC"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i funkcjonowanie. Ustanowienie strefy kontrolowanej będzie wiązać się z wprowadzeniem</w:t>
      </w:r>
    </w:p>
    <w:p w14:paraId="0536BFB4"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ograniczeń w dotychczasowym sposobie użytkowania gruntów i dotyczyć będzie w szczególności: wznoszenia obiektów budowlanych, urządzania stałych składów i magazynów oraz podejmowania działań mogących spowodować uszkodzenia</w:t>
      </w:r>
    </w:p>
    <w:p w14:paraId="2064FF89"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gazociągu podczas jego użytkowania. Ponadto w strefach kontrolowanych nie mogą</w:t>
      </w:r>
    </w:p>
    <w:p w14:paraId="5DABE583"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lastRenderedPageBreak/>
        <w:t>rosnąć drzewa w odległości mniejszej niż 3,0 m od gazociągów o średnicy DN500, licząc</w:t>
      </w:r>
    </w:p>
    <w:p w14:paraId="2690BC04"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od osi gazociągu do pni drzew, a w przecinkach leśnych pas bez drzew i krzewów</w:t>
      </w:r>
    </w:p>
    <w:p w14:paraId="1989AEBC"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to minimum 2,0 m po obu stronach gazociągu.</w:t>
      </w:r>
    </w:p>
    <w:p w14:paraId="52012E80"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Przedsięwzięcie będzie zlokalizowane na terenach przeważnie rolniczych, leśnych oraz terenach zurbanizowanych i zabudowanych. Na odcinku od km ok. 2,7 do km ok. 2,9 km trasa gazociągu przebiega przez teren nieczynnego osuwiska, gdzie zostanie zastosowana metoda bezwykopowa. W km od ok. 4,1 do ok. 5,0 projektowany gazociąg DN500 zlokalizowany będzie w zbliżeniu do cieku Słonica.</w:t>
      </w:r>
    </w:p>
    <w:p w14:paraId="1261B3ED"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Projektowany gazociąg na swojej trasie będzie przecinać sieci infrastruktury drogowej (drogi powiatowe i gminne, projektowaną drogę krajową S1), technicznej (wodociągowe,</w:t>
      </w:r>
    </w:p>
    <w:p w14:paraId="49405341"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kanalizacyjne, gazociągowe, telekomunikacyjne, elektroenergetyczne – w tym z jedną linią wysokiego napięcia 110 kV w km 0,1), a także rowy melioracyjne, ciek Kromparek (gazociąg DN500) i rzekę Słonicę (gazociąg DN100). Wybór metody przekroczenia ww. przeszkód będzie zależny m. in. od warunków geologicznych lub ukształtowania terenu.</w:t>
      </w:r>
    </w:p>
    <w:p w14:paraId="43C6BB61"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Realizacja przedsięwzięcia nie wiąże się ze zmianą w istniejącym zainwestowaniu</w:t>
      </w:r>
    </w:p>
    <w:p w14:paraId="3A0F5F1E"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terenów ani w ich dotychczasowym przeznaczeniu, z wyjątkiem miejsca lokalizacji</w:t>
      </w:r>
    </w:p>
    <w:p w14:paraId="7AC0C46E"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obiektu ZZU Janowice, ul. Czernichowska. Teren, na którym zaprojektowano zespół ZZU Komorowice jest terenem przylegającym do stacji gazowej SRP Komorowice i należy do inwestora.</w:t>
      </w:r>
    </w:p>
    <w:p w14:paraId="503CBB8D"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Realizacja przedsięwzięcia będzie źródłem oddziaływania na środowisko, które ustanie w momencie zakończenia prac budowalnych i montażowych. Zgodnie z art. 75 ust. 1 ustawy z dnia 27 kwietnia 2001 r. Prawo ochrony środowiska (Dz. U. z 2022 r., poz. 2556), w trakcie prac budowlanych inwestor realizujący przedsięwzięcie jest obowiązany uwzględnić ochronę</w:t>
      </w:r>
    </w:p>
    <w:p w14:paraId="44F3F959"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środowiska na obszarze prowadzenia prac, a w szczególności ochronę gleby, zieleni,</w:t>
      </w:r>
    </w:p>
    <w:p w14:paraId="5EB19F1A"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naturalnego ukształtowania terenu i stosunków wodnych.</w:t>
      </w:r>
    </w:p>
    <w:p w14:paraId="5F318521"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bookmarkStart w:id="15" w:name="_Hlk146698294"/>
      <w:r w:rsidRPr="00E41160">
        <w:rPr>
          <w:rFonts w:ascii="Arial" w:eastAsiaTheme="minorHAnsi" w:hAnsi="Arial" w:cs="Arial"/>
          <w:sz w:val="22"/>
          <w:szCs w:val="22"/>
          <w:lang w:eastAsia="en-US"/>
        </w:rPr>
        <w:t>Po zakończeniu budowy teren zostanie przywrócony do stanu jak najbardziej</w:t>
      </w:r>
    </w:p>
    <w:p w14:paraId="09CD3748" w14:textId="77777777" w:rsidR="00E41160" w:rsidRPr="00E41160" w:rsidRDefault="00E41160" w:rsidP="00E41160">
      <w:pPr>
        <w:suppressAutoHyphens w:val="0"/>
        <w:autoSpaceDE w:val="0"/>
        <w:autoSpaceDN w:val="0"/>
        <w:adjustRightInd w:val="0"/>
        <w:spacing w:line="276" w:lineRule="auto"/>
        <w:rPr>
          <w:rFonts w:ascii="Arial" w:hAnsi="Arial" w:cs="Arial"/>
          <w:color w:val="00000A"/>
          <w:kern w:val="2"/>
          <w:sz w:val="22"/>
          <w:szCs w:val="22"/>
        </w:rPr>
      </w:pPr>
      <w:r w:rsidRPr="00E41160">
        <w:rPr>
          <w:rFonts w:ascii="Arial" w:eastAsiaTheme="minorHAnsi" w:hAnsi="Arial" w:cs="Arial"/>
          <w:sz w:val="22"/>
          <w:szCs w:val="22"/>
          <w:lang w:eastAsia="en-US"/>
        </w:rPr>
        <w:t>zbliżonego do stanu sprzed rozpoczęcia prac budowlanych.</w:t>
      </w:r>
    </w:p>
    <w:bookmarkEnd w:id="15"/>
    <w:p w14:paraId="20CE750A"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Na czas budowy gazociągu przewiduje się czasowe zajęcie terenu pod pas budowlano-montażowy, który zostanie wytyczony i oznaczony przez wykonawcę. </w:t>
      </w:r>
      <w:bookmarkStart w:id="16" w:name="_Hlk146698255"/>
      <w:r w:rsidRPr="00E41160">
        <w:rPr>
          <w:rFonts w:ascii="Arial" w:eastAsiaTheme="minorHAnsi" w:hAnsi="Arial" w:cs="Arial"/>
          <w:sz w:val="22"/>
          <w:szCs w:val="22"/>
          <w:lang w:eastAsia="en-US"/>
        </w:rPr>
        <w:t>Szerokość standardowego pasa budowlano-montażowego wyniesie ok. 25,0 m (miejscami będzie szerszy z uwagi na technologię prac) i zostanie wykorzystana na potrzeby m. in. wykonania wykopu, ułożenia i montażu rur wzdłuż wytyczonej trasy, zlokalizowania drogi serwisowej w celu zabezpieczenia komunikacji i transportu na czas budowy.</w:t>
      </w:r>
    </w:p>
    <w:p w14:paraId="2B6CB6BC"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granicach pasa budowlano-montażowego znajdą się wszystkie elementy projektowanej sieci gazowej (wraz z infrastrukturą towarzyszącą), projektowane obiekty technologiczne wraz z drogami dojazdowymi i zjazdami oraz tymczasowe drogi dojazdowe do pasa budowlano-montażowego.</w:t>
      </w:r>
      <w:r w:rsidRPr="00E41160">
        <w:rPr>
          <w:rFonts w:ascii="Arial" w:hAnsi="Arial" w:cs="Arial"/>
          <w:color w:val="00000A"/>
          <w:kern w:val="2"/>
          <w:sz w:val="22"/>
          <w:szCs w:val="22"/>
        </w:rPr>
        <w:t xml:space="preserve"> </w:t>
      </w:r>
      <w:r w:rsidRPr="00E41160">
        <w:rPr>
          <w:rFonts w:ascii="Arial" w:eastAsiaTheme="minorHAnsi" w:hAnsi="Arial" w:cs="Arial"/>
          <w:sz w:val="22"/>
          <w:szCs w:val="22"/>
          <w:lang w:eastAsia="en-US"/>
        </w:rPr>
        <w:t>Dojazd do placu budowy w okresie realizacji gazociągu będzie się</w:t>
      </w:r>
      <w:r w:rsidRPr="00E41160">
        <w:rPr>
          <w:rFonts w:ascii="Arial" w:hAnsi="Arial" w:cs="Arial"/>
          <w:color w:val="00000A"/>
          <w:kern w:val="2"/>
          <w:sz w:val="22"/>
          <w:szCs w:val="22"/>
        </w:rPr>
        <w:t xml:space="preserve"> </w:t>
      </w:r>
      <w:r w:rsidRPr="00E41160">
        <w:rPr>
          <w:rFonts w:ascii="Arial" w:eastAsiaTheme="minorHAnsi" w:hAnsi="Arial" w:cs="Arial"/>
          <w:sz w:val="22"/>
          <w:szCs w:val="22"/>
          <w:lang w:eastAsia="en-US"/>
        </w:rPr>
        <w:t>odbywał z wykorzystaniem istniejącego układu komunikacyjnego.</w:t>
      </w:r>
      <w:r w:rsidRPr="00E41160">
        <w:rPr>
          <w:rFonts w:ascii="Arial" w:hAnsi="Arial" w:cs="Arial"/>
          <w:color w:val="00000A"/>
          <w:kern w:val="2"/>
          <w:sz w:val="22"/>
          <w:szCs w:val="22"/>
        </w:rPr>
        <w:t xml:space="preserve"> </w:t>
      </w:r>
      <w:bookmarkEnd w:id="16"/>
      <w:r w:rsidRPr="00E41160">
        <w:rPr>
          <w:rFonts w:ascii="Arial" w:eastAsiaTheme="minorHAnsi" w:hAnsi="Arial" w:cs="Arial"/>
          <w:sz w:val="22"/>
          <w:szCs w:val="22"/>
          <w:lang w:eastAsia="en-US"/>
        </w:rPr>
        <w:t>W ramach planowanej inwestycji przewiduje się wykorzystanie również układu dróg przy</w:t>
      </w:r>
      <w:r w:rsidRPr="00E41160">
        <w:rPr>
          <w:rFonts w:ascii="Arial" w:hAnsi="Arial" w:cs="Arial"/>
          <w:color w:val="00000A"/>
          <w:kern w:val="2"/>
          <w:sz w:val="22"/>
          <w:szCs w:val="22"/>
        </w:rPr>
        <w:t xml:space="preserve"> </w:t>
      </w:r>
      <w:r w:rsidRPr="00E41160">
        <w:rPr>
          <w:rFonts w:ascii="Arial" w:eastAsiaTheme="minorHAnsi" w:hAnsi="Arial" w:cs="Arial"/>
          <w:sz w:val="22"/>
          <w:szCs w:val="22"/>
          <w:lang w:eastAsia="en-US"/>
        </w:rPr>
        <w:t>Stawach Pisarzowickich należących do „Rolniczej Spółdzielni Produkcyjnej” – za zgodą</w:t>
      </w:r>
      <w:r w:rsidRPr="00E41160">
        <w:rPr>
          <w:rFonts w:ascii="Arial" w:hAnsi="Arial" w:cs="Arial"/>
          <w:color w:val="00000A"/>
          <w:kern w:val="2"/>
          <w:sz w:val="22"/>
          <w:szCs w:val="22"/>
        </w:rPr>
        <w:t xml:space="preserve"> </w:t>
      </w:r>
      <w:r w:rsidRPr="00E41160">
        <w:rPr>
          <w:rFonts w:ascii="Arial" w:eastAsiaTheme="minorHAnsi" w:hAnsi="Arial" w:cs="Arial"/>
          <w:sz w:val="22"/>
          <w:szCs w:val="22"/>
          <w:lang w:eastAsia="en-US"/>
        </w:rPr>
        <w:t xml:space="preserve">i na warunkach Zarządcy Stawów. </w:t>
      </w:r>
    </w:p>
    <w:p w14:paraId="04AB0352" w14:textId="77777777" w:rsidR="00E41160" w:rsidRPr="00E41160" w:rsidRDefault="00E41160" w:rsidP="00E41160">
      <w:pPr>
        <w:suppressAutoHyphens w:val="0"/>
        <w:autoSpaceDE w:val="0"/>
        <w:autoSpaceDN w:val="0"/>
        <w:adjustRightInd w:val="0"/>
        <w:spacing w:before="120"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Roboty montażowe gazociągu będą prowadzone metodą bezwykopową (np. przeciski, przewierty poziome, mikrotuneling, przewierty HDD lub inne równoważne) - w miejscach przekroczeń przez niektóre przeszkody terenowe (m.in. rzeki, większe cieki płynące, wybrane drogi) oraz metodą wykopów otwartych - dla pozostałych odcinków.</w:t>
      </w:r>
    </w:p>
    <w:p w14:paraId="2FAB1D08" w14:textId="77777777" w:rsidR="00E41160" w:rsidRPr="00E41160" w:rsidRDefault="00E41160" w:rsidP="00E41160">
      <w:pPr>
        <w:autoSpaceDE w:val="0"/>
        <w:autoSpaceDN w:val="0"/>
        <w:adjustRightInd w:val="0"/>
        <w:spacing w:before="120"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lastRenderedPageBreak/>
        <w:t xml:space="preserve">Zgodnie z informacjami zawartymi w KIP, w otoczeniu inwestycji stwierdzono miejsca występowania płazów. </w:t>
      </w:r>
      <w:r w:rsidRPr="00E41160">
        <w:rPr>
          <w:rFonts w:ascii="Arial" w:hAnsi="Arial" w:cs="Arial"/>
          <w:sz w:val="22"/>
          <w:szCs w:val="22"/>
        </w:rPr>
        <w:t xml:space="preserve">Omawiany teren jest przekształcony antropogenicznie, jednak trasa gazociągu przebiega również w sąsiedztwie siedlisk o podwyższonych walorach przyrodniczych. Są to siedliska istotne w skali lokalnej tj. tereny leśne, cieki wodne, szlaki migracji i miejsca występowania chronionych gatunków zwierząt. W związku z powyższym w KIP przedstawiono działania ograniczające negatywny wpływ przedsięwzięcia na środowisko przyrodnicze. Tut. organ wskazał warunki realizacji zamierzenia w sentencji niniejszej decyzji (pkt II). W ocenie tut. organu zapewnią one skuteczną ochronę walorów przyrodniczych w otoczeniu inwestycji. </w:t>
      </w:r>
    </w:p>
    <w:p w14:paraId="5285973E" w14:textId="77777777" w:rsidR="00E41160" w:rsidRPr="00E41160" w:rsidRDefault="00E41160" w:rsidP="00E41160">
      <w:pPr>
        <w:suppressAutoHyphens w:val="0"/>
        <w:autoSpaceDE w:val="0"/>
        <w:autoSpaceDN w:val="0"/>
        <w:adjustRightInd w:val="0"/>
        <w:spacing w:before="120" w:line="276" w:lineRule="auto"/>
        <w:rPr>
          <w:rFonts w:ascii="Arial" w:hAnsi="Arial" w:cs="Arial"/>
          <w:sz w:val="22"/>
          <w:szCs w:val="22"/>
        </w:rPr>
      </w:pPr>
      <w:r w:rsidRPr="00E41160">
        <w:rPr>
          <w:rFonts w:ascii="Arial" w:eastAsiaTheme="minorHAnsi" w:hAnsi="Arial" w:cs="Arial"/>
          <w:sz w:val="22"/>
          <w:szCs w:val="22"/>
          <w:lang w:eastAsia="en-US"/>
        </w:rPr>
        <w:t xml:space="preserve">Na etapie realizacji zamierzenia nastąpi przekształcenie powierzchni terenu oraz usunięcie pokrywy roślinnej w obrębie pasa montażowego. Będzie to miało na celu umożliwienie budowy gazociągu, wykonania wykopu, składowania ziemi, spawania rur, przeprowadzenia prób ciśnieniowych gazociągu i zasypania wykopu. </w:t>
      </w:r>
      <w:bookmarkStart w:id="17" w:name="_Hlk144372178"/>
      <w:r w:rsidRPr="00E41160">
        <w:rPr>
          <w:rFonts w:ascii="Arial" w:hAnsi="Arial" w:cs="Arial"/>
          <w:sz w:val="22"/>
          <w:szCs w:val="22"/>
        </w:rPr>
        <w:t>Dodatkowo negatywne oddziaływanie na środowisko może być związane z funkcjonowaniem zaplecza budowy (skład materiałów, odpadów i maszyn). W celu ograniczenia oddziaływania inwestycji na środowisko przyrodnicze autorzy KIP wskazali miejsca, gdzie nie będą lokalizowane zaplecza budowy ani bazy materiałowo – sprzętowe. Wykluczenia będą służyły ochronie: zbiorników wodnych, cieków, zadrzewień i pojedynczych drzew nieprzeznaczonych do wycinki, a także obszarów cennych przyrodniczo</w:t>
      </w:r>
      <w:bookmarkEnd w:id="17"/>
      <w:r w:rsidRPr="00E41160">
        <w:rPr>
          <w:rFonts w:ascii="Arial" w:hAnsi="Arial" w:cs="Arial"/>
          <w:sz w:val="22"/>
          <w:szCs w:val="22"/>
        </w:rPr>
        <w:t xml:space="preserve"> (tabela nr 1). Pozwoli to na zminimalizowanie ryzyka zanieczyszczenia wód, zniszczenia cennych obszarów przyrodniczych</w:t>
      </w:r>
      <w:r w:rsidRPr="00E41160">
        <w:rPr>
          <w:rFonts w:ascii="Arial" w:eastAsiaTheme="minorHAnsi" w:hAnsi="Arial" w:cs="Arial"/>
          <w:sz w:val="22"/>
          <w:szCs w:val="22"/>
          <w:lang w:eastAsia="en-US"/>
        </w:rPr>
        <w:t xml:space="preserve"> oraz ewentualnych uszkodzeń korzeni, pni i koron drzew.</w:t>
      </w:r>
      <w:r w:rsidRPr="00E41160">
        <w:rPr>
          <w:rFonts w:ascii="Arial" w:hAnsi="Arial" w:cs="Arial"/>
          <w:sz w:val="22"/>
          <w:szCs w:val="22"/>
          <w:lang w:bidi="pl-PL"/>
        </w:rPr>
        <w:t xml:space="preserve"> W oparciu o powyższe ustalono warunek w pkt II.1 niniejszej decyzji.</w:t>
      </w:r>
      <w:r w:rsidRPr="00E41160">
        <w:rPr>
          <w:rFonts w:ascii="Arial" w:hAnsi="Arial" w:cs="Arial"/>
          <w:sz w:val="22"/>
          <w:szCs w:val="22"/>
        </w:rPr>
        <w:t xml:space="preserve"> Ponadto na placu budowy obecny ma być nadzór przyrodniczy, który dysponując wiedzą o aktualnych warunkach terenowych będzie oceniał zagrożenie i decydował o wyłączeniu dodatkowych terenów, z możliwości lokalizacji zapleczy budowy (pkt II.2 decyzji).</w:t>
      </w:r>
    </w:p>
    <w:p w14:paraId="6A080F78" w14:textId="77777777" w:rsidR="00E41160" w:rsidRPr="00E41160" w:rsidRDefault="00E41160" w:rsidP="00E41160">
      <w:pPr>
        <w:autoSpaceDE w:val="0"/>
        <w:autoSpaceDN w:val="0"/>
        <w:adjustRightInd w:val="0"/>
        <w:spacing w:after="120" w:line="276" w:lineRule="auto"/>
        <w:rPr>
          <w:rFonts w:ascii="Arial" w:hAnsi="Arial" w:cs="Arial"/>
          <w:sz w:val="22"/>
          <w:szCs w:val="22"/>
        </w:rPr>
      </w:pPr>
      <w:r w:rsidRPr="00E41160">
        <w:rPr>
          <w:rFonts w:ascii="Arial" w:hAnsi="Arial" w:cs="Arial"/>
          <w:sz w:val="22"/>
          <w:szCs w:val="22"/>
        </w:rPr>
        <w:t xml:space="preserve">Podczas przeprowadzonych badań terenowych, w granicach terenu inwestycji odnotowano 3 zbiorowiska o charakterze siedlisk przyrodniczych wskazanych w tabeli nr 2. Z uwagi na powyższe sformułowano warunek jak w pkt II.3, aby przed rozpoczęciem robót, przy udziale specjalisty botanika, w sposób widoczny oznaczyć je w terenie. Oznakowanie należy wykonać przy użyciu dobrze widocznej, jaskrawej, dwukolorowej taśmy ostrzegawczej o szerokości 7 – 10 cm, która zostanie wykonana wokół pni/pnia drzew lub rozpięta pomiędzy wbitymi w ziemię palikami na wysokości 1-1,5 m. Po zakończeniu realizacji przedsięwzięcia taśmę należy usunąć. Ponadto, w celu ochrony ww. terenów cennych przyrodniczo tj. zbiorowisk o charakterze siedlisk zastosowane zostanie również zawężenie pasa budowlano-montażowego na terenach, których lokalizacja określona została szczegółowo w tabeli 3 w pkt II.4.  </w:t>
      </w:r>
    </w:p>
    <w:p w14:paraId="524668A7" w14:textId="77777777" w:rsidR="00E41160" w:rsidRPr="00E41160" w:rsidRDefault="00E41160" w:rsidP="00E41160">
      <w:pPr>
        <w:autoSpaceDE w:val="0"/>
        <w:autoSpaceDN w:val="0"/>
        <w:adjustRightInd w:val="0"/>
        <w:spacing w:line="276" w:lineRule="auto"/>
        <w:rPr>
          <w:rFonts w:ascii="Arial" w:eastAsiaTheme="minorHAnsi" w:hAnsi="Arial" w:cs="Arial"/>
          <w:sz w:val="22"/>
          <w:szCs w:val="22"/>
          <w:lang w:eastAsia="en-US"/>
        </w:rPr>
      </w:pPr>
      <w:r w:rsidRPr="00E41160">
        <w:rPr>
          <w:rFonts w:ascii="Arial" w:hAnsi="Arial" w:cs="Arial"/>
          <w:sz w:val="22"/>
          <w:szCs w:val="22"/>
        </w:rPr>
        <w:t xml:space="preserve">Zgodnie z informacjami zawartymi w przekazanej dokumentacji, w tym uzupełnieniach do KIP prace ziemne przy cennych przyrodniczo terenach prowadzone będą w sposób, który służył będzie zachowaniu istniejących warunków hydrologicznych w tych miejscach. W celu ochrony stosunków wodnych w pkt II.5 decyzji wskazano, aby </w:t>
      </w:r>
      <w:r w:rsidRPr="00E41160">
        <w:rPr>
          <w:rFonts w:ascii="Arial" w:eastAsia="CIDFont+F3" w:hAnsi="Arial" w:cs="Arial"/>
          <w:sz w:val="22"/>
          <w:szCs w:val="22"/>
          <w:lang w:eastAsia="en-US"/>
        </w:rPr>
        <w:t>prace ziemne w</w:t>
      </w:r>
      <w:r w:rsidRPr="00E41160">
        <w:rPr>
          <w:rFonts w:ascii="Arial" w:hAnsi="Arial" w:cs="Arial"/>
          <w:sz w:val="22"/>
          <w:szCs w:val="22"/>
        </w:rPr>
        <w:t xml:space="preserve"> </w:t>
      </w:r>
      <w:r w:rsidRPr="00E41160">
        <w:rPr>
          <w:rFonts w:ascii="Arial" w:eastAsia="CIDFont+F3" w:hAnsi="Arial" w:cs="Arial"/>
          <w:sz w:val="22"/>
          <w:szCs w:val="22"/>
          <w:lang w:eastAsia="en-US"/>
        </w:rPr>
        <w:t>obrębie siedliska 91E0 znajdującego się w rejonie km 4,3 do 5,1 prowadzone były w okresie występowania niskich stanów wód podziemnych (późne lato - wczesna jesień), zimą, gdy grunt jest zamarznięty, a w pozostałym okresie przy zastosowaniu ścianek szczelnych.</w:t>
      </w:r>
      <w:r w:rsidRPr="00E41160">
        <w:rPr>
          <w:rFonts w:ascii="Arial" w:eastAsiaTheme="minorHAnsi" w:hAnsi="Arial" w:cs="Arial"/>
          <w:sz w:val="22"/>
          <w:szCs w:val="22"/>
          <w:lang w:eastAsia="en-US"/>
        </w:rPr>
        <w:t xml:space="preserve"> Powyższe pozwoli zminimalizować ewentualny wpływ inwestycji na warunki siedliskowe w obszarze oddziaływania inwestycji.</w:t>
      </w:r>
    </w:p>
    <w:p w14:paraId="7229A462"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Zgodnie z KIP, należy przeprowadzić gazociąg metodą bezwykopową w miejscach przekroczenia cieków wodnych, rzek, rowów, lasu oraz terenu cennego przyrodniczo zgodnie z tabelą nr 4, pkt II.6 niniejszej decyzji. Metodą bezwykopową zostanie </w:t>
      </w:r>
      <w:r w:rsidRPr="00E41160">
        <w:rPr>
          <w:rFonts w:ascii="Arial" w:eastAsiaTheme="minorHAnsi" w:hAnsi="Arial" w:cs="Arial"/>
          <w:sz w:val="22"/>
          <w:szCs w:val="22"/>
          <w:lang w:eastAsia="en-US"/>
        </w:rPr>
        <w:lastRenderedPageBreak/>
        <w:t>przekroczony ciek Kromparek i rzeka Słonica co wyeliminuje możliwość ingerencji w stan koryta i wód powierzchniowych. Jak wskazano w uzupełnieniu do KIP, do przekroczeń bezwykopowych zastosowane zostaną metody tj. mikrotunel, przewiert/przecisk, metody HDD.</w:t>
      </w:r>
    </w:p>
    <w:p w14:paraId="42943C03"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Ochrona </w:t>
      </w:r>
      <w:r w:rsidRPr="00E41160">
        <w:rPr>
          <w:rFonts w:ascii="Arial" w:eastAsia="Calibri" w:hAnsi="Arial" w:cs="Arial"/>
          <w:sz w:val="22"/>
          <w:szCs w:val="22"/>
        </w:rPr>
        <w:t xml:space="preserve">cieków wraz z ich otuliną biologiczną jest ważnym elementem minimalizowania negatywnych oddziaływań inwestycji na środowisko przyrodnicze. Elementy te stanowią bowiem siedliska specyficznej, związanej z wodami fauny i flory, są cenną ostoją różnorodności biologicznej, spełniają również funkcję lokalnych szlaków migracji roślin i zwierząt. Z tego względu prace w obrębie oraz bliskim sąsiedztwie cieków powinny być prowadzone ze szczególną ostrożnością. Tut. organ określił zatem w pkt II.7 zasady prowadzenia prac, służące </w:t>
      </w:r>
      <w:r w:rsidRPr="00E41160">
        <w:rPr>
          <w:rFonts w:ascii="Arial" w:hAnsi="Arial" w:cs="Arial"/>
          <w:iCs/>
          <w:sz w:val="22"/>
          <w:szCs w:val="22"/>
        </w:rPr>
        <w:t>ochronie cieków przed zasypywaniem oraz niszczeniem ich brzegów oraz możliwością zanieczyszczenia ich wód. Nie dopuszcza się zatem ruchu sprzętu ciężkiego w odległości mniejszej niż 3 m od górnej krawędzi skarpy koryta cieku, za wyjątkiem sprzętu pracującego w danym momencie w jego obrębie, wjeżdżania do cieku sprzętem wykorzystywanym w czasie realizacji inwestycji, a także składowania mas ziemi z wykopów wymagających czasowego magazynowania, materiałów budowlanych i odpadów w odległości nie mniejszej niż 5 m od brzegów cieku.</w:t>
      </w:r>
      <w:r w:rsidRPr="00E41160">
        <w:rPr>
          <w:rFonts w:ascii="Arial" w:eastAsiaTheme="minorHAnsi" w:hAnsi="Arial" w:cs="Arial"/>
          <w:sz w:val="22"/>
          <w:szCs w:val="22"/>
          <w:lang w:eastAsia="en-US"/>
        </w:rPr>
        <w:t xml:space="preserve"> Odległość min. 5 m będzie wystarczająca, aby w razie np. ewentualnych wycieków szkodliwych substancji był czas potrzebny do ich usunięcia oraz zapobiegnięcia przedostaniu się ich do cieków.</w:t>
      </w:r>
    </w:p>
    <w:p w14:paraId="4BCF1508"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Trasa gazociągu przebiega przez obszar, na którym nie występują ujęcia</w:t>
      </w:r>
    </w:p>
    <w:p w14:paraId="6266BADB"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wód podziemnych i powierzchniowych oraz nie koliduje z terenami ochrony pośredniej</w:t>
      </w:r>
    </w:p>
    <w:p w14:paraId="1A1B536E"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i bezpośredniej ujęć wód. Od km 4+500 do km 4+685 projektowanego gazociągu DN500 </w:t>
      </w:r>
    </w:p>
    <w:p w14:paraId="255C5DB5"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występuje obszar zagrożenia powodzią związany z występowaniem rzeki Słonica. Inwestycja znajduje się poza terenami Głównych Zbiorników Wód Podziemnych (GZWP).</w:t>
      </w:r>
    </w:p>
    <w:p w14:paraId="6383ABD0"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Na odcinkach o wysokim poziomie wód gruntowych przewiduje się odwodnienie wykopów w technologii dostosowanej do warunków gruntowo - wodnych. </w:t>
      </w:r>
      <w:bookmarkStart w:id="18" w:name="_Hlk146698328"/>
      <w:r w:rsidRPr="00E41160">
        <w:rPr>
          <w:rFonts w:ascii="Arial" w:eastAsiaTheme="minorHAnsi" w:hAnsi="Arial" w:cs="Arial"/>
          <w:sz w:val="22"/>
          <w:szCs w:val="22"/>
          <w:lang w:eastAsia="en-US"/>
        </w:rPr>
        <w:t>W zależności od sytuacji zakłada się odwodnienie poprzez m.in. pompowanie powierzchniowe miejscowe,</w:t>
      </w:r>
    </w:p>
    <w:p w14:paraId="4D633A35"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dreny horyzontalne, igłofiltry, odwodnienie próżniowe lub poprzez odwodnienie łączone</w:t>
      </w:r>
    </w:p>
    <w:p w14:paraId="72BCCF74"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(powierzchniowe z igłofiltrami). Odprowadzenie wód z wykopów przewiduje się do</w:t>
      </w:r>
    </w:p>
    <w:p w14:paraId="506F8AED"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pobliskich cieków wodnych, rowów melioracyjnych lub poprzez rozdeszczowanie po</w:t>
      </w:r>
    </w:p>
    <w:p w14:paraId="6231949D"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terenie przyległym. Warunki prowadzenia prac odwodnieniowych zostaną uzgodnione</w:t>
      </w:r>
    </w:p>
    <w:p w14:paraId="231F482B"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z administratorami cieków i odbywać się będą na warunkach określonych w zgodach</w:t>
      </w:r>
    </w:p>
    <w:p w14:paraId="02205A23" w14:textId="77777777" w:rsidR="00E41160" w:rsidRPr="00E41160" w:rsidRDefault="00E41160" w:rsidP="00E41160">
      <w:pPr>
        <w:suppressAutoHyphens w:val="0"/>
        <w:spacing w:line="276" w:lineRule="auto"/>
        <w:rPr>
          <w:rFonts w:ascii="Arial" w:hAnsi="Arial" w:cs="Arial"/>
          <w:color w:val="00000A"/>
          <w:kern w:val="2"/>
          <w:sz w:val="22"/>
          <w:szCs w:val="22"/>
        </w:rPr>
      </w:pPr>
      <w:r w:rsidRPr="00E41160">
        <w:rPr>
          <w:rFonts w:ascii="Arial" w:eastAsiaTheme="minorHAnsi" w:hAnsi="Arial" w:cs="Arial"/>
          <w:sz w:val="22"/>
          <w:szCs w:val="22"/>
          <w:lang w:eastAsia="en-US"/>
        </w:rPr>
        <w:t>wodnoprawnych, których uzyskanie wymagane jest przepisami prawa</w:t>
      </w:r>
      <w:r w:rsidRPr="00E41160">
        <w:rPr>
          <w:rFonts w:ascii="Arial" w:hAnsi="Arial" w:cs="Arial"/>
          <w:color w:val="00000A"/>
          <w:kern w:val="2"/>
          <w:sz w:val="22"/>
          <w:szCs w:val="22"/>
        </w:rPr>
        <w:t>.</w:t>
      </w:r>
    </w:p>
    <w:bookmarkEnd w:id="18"/>
    <w:p w14:paraId="2E2EB341"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Na podstawie wstępnego rozpoznania geologicznego wytypowano odcinek</w:t>
      </w:r>
    </w:p>
    <w:p w14:paraId="509F837B"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z wysokim poziomem wód gruntowych (teren podmokły), który potencjalnie będzie</w:t>
      </w:r>
    </w:p>
    <w:p w14:paraId="1283DF60"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wymagał odwodnienia w km 4,3 – 5,1 gazociągu.</w:t>
      </w:r>
    </w:p>
    <w:p w14:paraId="681D299C" w14:textId="77777777" w:rsidR="00E41160" w:rsidRPr="00E41160" w:rsidRDefault="00E41160" w:rsidP="00E41160">
      <w:pPr>
        <w:widowControl w:val="0"/>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Ewentualne odprowadzanie do cieków wód pochodzących z odwadniania wykopów i prób hydraulicznych skutkować może rozmywaniem ich brzegów, zrywaniem dna i zmętnieniem ich wód. W pkt II. 8 decyzji wskazano zatem, aby w takich przypadkach dążyć do ograniczenia tego zjawiska poprzez zastosowanie jednej lub kilku z dostępnych i powszechnie stosowanych metod takich jak: tymczasowe zabezpieczenie skarp i dna płytami, które należy usunąć po zakończeniu zrzutu wód, ułożenie rur wprowadzających wodę do odbiorników pod kątem 45</w:t>
      </w:r>
      <w:r w:rsidRPr="00E41160">
        <w:rPr>
          <w:rFonts w:ascii="Arial" w:eastAsiaTheme="minorHAnsi" w:hAnsi="Arial" w:cs="Arial"/>
          <w:sz w:val="22"/>
          <w:szCs w:val="22"/>
          <w:vertAlign w:val="superscript"/>
          <w:lang w:eastAsia="en-US"/>
        </w:rPr>
        <w:t>o</w:t>
      </w:r>
      <w:r w:rsidRPr="00E41160">
        <w:rPr>
          <w:rFonts w:ascii="Arial" w:eastAsiaTheme="minorHAnsi" w:hAnsi="Arial" w:cs="Arial"/>
          <w:sz w:val="22"/>
          <w:szCs w:val="22"/>
          <w:lang w:eastAsia="en-US"/>
        </w:rPr>
        <w:t>, wykorzystanie wielu wylotów odprowadzanej wody lub zastosowanie metody natryskowej (rozdeszczowanie).</w:t>
      </w:r>
    </w:p>
    <w:p w14:paraId="41D2274E"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bookmarkStart w:id="19" w:name="_Hlk146698345"/>
      <w:r w:rsidRPr="00E41160">
        <w:rPr>
          <w:rFonts w:ascii="Arial" w:eastAsiaTheme="minorHAnsi" w:hAnsi="Arial" w:cs="Arial"/>
          <w:sz w:val="22"/>
          <w:szCs w:val="22"/>
          <w:lang w:eastAsia="en-US"/>
        </w:rPr>
        <w:t>Woda technologiczna na potrzeby prób ciśnieniowych i realizacji odcinków</w:t>
      </w:r>
    </w:p>
    <w:p w14:paraId="363AA8D0"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bezwykopowych pozyskiwana będzie z najbliższych cieków (lub pobierana z sieci</w:t>
      </w:r>
    </w:p>
    <w:p w14:paraId="036B065D"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lastRenderedPageBreak/>
        <w:t xml:space="preserve">wodociągowej), po uzyskaniu stosownych zgód wodnoprawnych jeśli będą wymagane. Zrzut wody odbywać się będzie do najbliższych cieków (poprzez osadnik) po uzyskaniu stosownych zgód wodnoprawnych lub będzie ona wywożona beczkowozami do oczyszczalni ścieków. </w:t>
      </w:r>
      <w:bookmarkEnd w:id="19"/>
      <w:r w:rsidRPr="00E41160">
        <w:rPr>
          <w:rFonts w:ascii="Arial" w:eastAsiaTheme="minorHAnsi" w:hAnsi="Arial" w:cs="Arial"/>
          <w:sz w:val="22"/>
          <w:szCs w:val="22"/>
          <w:lang w:eastAsia="en-US"/>
        </w:rPr>
        <w:t>Z kolei woda na potrzeby technologiczne w trakcie trwania inwestycji wykorzystywana będzie w miarę możliwości w obiegu zamkniętym.</w:t>
      </w:r>
    </w:p>
    <w:p w14:paraId="3BDFC63F"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Projektowany gazociąg przecina cieki powierzchniowe, w tym m.in.: ciek</w:t>
      </w:r>
    </w:p>
    <w:p w14:paraId="12C53C07"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Kromparek (projektowany gazociąg DN500), rzekę Słonicę (projektowany gazociąg</w:t>
      </w:r>
    </w:p>
    <w:p w14:paraId="339C838E"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DN100) oraz rowy (przydrożne i melioracyjne). W celu maksymalnego ograniczenia ingerencji prowadzonych prac miejsca, w których zostanie zastosowana metoda bezwykopowa cieków wskazano w tabeli nr 4, pkt II.6 decyzji.</w:t>
      </w:r>
    </w:p>
    <w:p w14:paraId="166F9C1B" w14:textId="77777777" w:rsidR="00E41160" w:rsidRPr="00E41160" w:rsidRDefault="00E41160" w:rsidP="00E41160">
      <w:pPr>
        <w:autoSpaceDE w:val="0"/>
        <w:autoSpaceDN w:val="0"/>
        <w:adjustRightInd w:val="0"/>
        <w:spacing w:before="120" w:after="120" w:line="276" w:lineRule="auto"/>
        <w:rPr>
          <w:rFonts w:ascii="Arial" w:eastAsia="TimesNewRomanPSMT" w:hAnsi="Arial" w:cs="Arial"/>
          <w:sz w:val="22"/>
          <w:szCs w:val="22"/>
        </w:rPr>
      </w:pPr>
      <w:r w:rsidRPr="00E41160">
        <w:rPr>
          <w:rFonts w:ascii="Arial" w:hAnsi="Arial" w:cs="Arial"/>
          <w:sz w:val="22"/>
          <w:szCs w:val="22"/>
        </w:rPr>
        <w:t xml:space="preserve">Cztery rowy melioracyjne, sześć rowów przydrożnych oraz jeden ciek wodny - Dopływ spod Janowic zostaną przekroczone metodą wykopu otwartego. Jak wskazano w dokumentacji są to obiekty bez zieleni towarzyszącej w postaci szuwarów czy zieleni nawodnej, na których nie zidentyfikowano siedlisk zwierząt chronionych. </w:t>
      </w:r>
      <w:r w:rsidRPr="00E41160">
        <w:rPr>
          <w:rFonts w:ascii="Arial" w:eastAsia="TimesNewRomanPSMT" w:hAnsi="Arial" w:cs="Arial"/>
          <w:sz w:val="22"/>
          <w:szCs w:val="22"/>
        </w:rPr>
        <w:t xml:space="preserve">Mogą one jednak stanowić lokalne szlaki migracji małych zwierząt, w tym płazów. Ponadto nadmierne zamulenie wód w rowach wpadających do cieków naturalnych spowodować może spływ wody niosącej zwiększone ilości zawiesiny do tych ostatnich. Aby ograniczyć efekt zamulenia wód na etapie realizacji inwestycji nakazano zatem aby </w:t>
      </w:r>
      <w:r w:rsidRPr="00E41160">
        <w:rPr>
          <w:rFonts w:ascii="Arial" w:eastAsiaTheme="minorHAnsi" w:hAnsi="Arial" w:cs="Arial"/>
          <w:sz w:val="22"/>
          <w:szCs w:val="22"/>
          <w:lang w:eastAsia="en-US"/>
        </w:rPr>
        <w:t xml:space="preserve">pryzmy materiałów (np. ziemi i kruszyw), wykorzystywanych do bieżących prac, przy przekraczaniu rowów metodą wykopu otwartego zostały zabezpieczone przed rozmywaniem siatkami lub matami zabezpieczającymi. Zgodnie z KIP po dokonaniu przekroczenia, </w:t>
      </w:r>
      <w:r w:rsidRPr="00E41160">
        <w:rPr>
          <w:rFonts w:ascii="Arial" w:eastAsia="TimesNewRomanPSMT" w:hAnsi="Arial" w:cs="Arial"/>
          <w:sz w:val="22"/>
          <w:szCs w:val="22"/>
        </w:rPr>
        <w:t xml:space="preserve">ukształtowanie dna i skarp rowów zostanie przywrócone do stanu pierwotnego, natomiast umocnienia zostaną wykonane z materiału naturalnego np. kamienia, faszyny, darniny. Skarpy rowów zostaną natomiast zahumusowane oraz zabezpieczone przy użyciu biowłókniny z nasionami traw. W ocenie tut. organu taka konstrukcja koryt rowów zapewni możliwość dalszej migracji małych zwierząt wzdłuż i w poprzek rowów, nie będą one bowiem stanowiły bariery ani pułapki dla drobnej fauny. W oparciu o powyższe w pkt II.9 decyzji określono warunki, które należy zastosować przy przekraczaniu cieków metodą wykopu otwartego oraz wykonaniu ich umocnień. </w:t>
      </w:r>
    </w:p>
    <w:p w14:paraId="52C47027"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pkt II.20 decyzji wskazano działania na etapie realizacji mające na celu zapewnienie ochrony środowiska gruntowo-wodnego przed zanieczyszczeniem. Obejmują: ochronę urządzeń i systemów melioracji, wyposażenie bazy sprzętu i materiałów budowlanych w szczelną nawierzchnię, sposób postępowania w przypadku sytuacji awaryjnych związanych z wyciekiem substancji ropopochodnych, zabezpieczającą przed przenikaniem zanieczyszczeń do gruntu oraz prowadzenie zgodnej z przepisami prawa gospodarki odpadami.</w:t>
      </w:r>
    </w:p>
    <w:p w14:paraId="550F78C9" w14:textId="77777777" w:rsidR="00E41160" w:rsidRPr="00E41160" w:rsidRDefault="00E41160" w:rsidP="00E41160">
      <w:pPr>
        <w:suppressAutoHyphens w:val="0"/>
        <w:autoSpaceDE w:val="0"/>
        <w:autoSpaceDN w:val="0"/>
        <w:adjustRightInd w:val="0"/>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Przedsięwzięcie realizowane będzie obrębie następujących jednolitych części wód powierzchniowych: RW20000421149 JCWP „Biała”, RW2000621329789 JCWP „Pisarzówka”, RW20006211549 JCWP „Łękawka”, RW20006211569 JCWP „Dankówka”.</w:t>
      </w:r>
    </w:p>
    <w:p w14:paraId="4D999115"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Analizowana inwestycja znajduje się także w obrębie dwóch jednolitych części wód</w:t>
      </w:r>
    </w:p>
    <w:p w14:paraId="175FB935"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podziemnych (JCWPd) o kodzie PLGW2000157 i PLGW2000158.</w:t>
      </w:r>
    </w:p>
    <w:p w14:paraId="4E50F348" w14:textId="77777777" w:rsidR="00E41160" w:rsidRPr="00E41160" w:rsidRDefault="00E41160" w:rsidP="00E41160">
      <w:pPr>
        <w:suppressAutoHyphens w:val="0"/>
        <w:spacing w:line="276" w:lineRule="auto"/>
        <w:rPr>
          <w:rFonts w:ascii="Arial" w:eastAsiaTheme="minorHAnsi" w:hAnsi="Arial" w:cs="Arial"/>
          <w:sz w:val="22"/>
          <w:szCs w:val="22"/>
          <w:lang w:eastAsia="en-US"/>
        </w:rPr>
      </w:pPr>
      <w:r w:rsidRPr="00E41160">
        <w:rPr>
          <w:rFonts w:ascii="Arial" w:hAnsi="Arial" w:cs="Arial"/>
          <w:sz w:val="22"/>
          <w:szCs w:val="22"/>
        </w:rPr>
        <w:t>W odniesieniu do obszarów chronionych w rozumieniu art. 16 pkt 32 ustawy Prawo wodne</w:t>
      </w:r>
      <w:r w:rsidRPr="00E41160">
        <w:rPr>
          <w:rFonts w:ascii="Arial" w:hAnsi="Arial" w:cs="Arial"/>
          <w:i/>
          <w:iCs/>
          <w:sz w:val="22"/>
          <w:szCs w:val="22"/>
        </w:rPr>
        <w:t xml:space="preserve"> </w:t>
      </w:r>
      <w:r w:rsidRPr="00E41160">
        <w:rPr>
          <w:rFonts w:ascii="Arial" w:hAnsi="Arial" w:cs="Arial"/>
          <w:sz w:val="22"/>
          <w:szCs w:val="22"/>
        </w:rPr>
        <w:t>na terenie, na którym planowane jest przedsięwzięcie wyznaczono jednolitą część wód podziemnych przeznaczoną do poboru wody na potrzeby zaopatrzenia ludności w wodę przeznaczoną do spożycia przez ludzi oraz obszar wrażliwy na eutrofizację wywołaną zanieczyszczeniami pochodzącymi ze źródeł komunalnych (który obejmuje cały kraj).</w:t>
      </w:r>
    </w:p>
    <w:p w14:paraId="1291E082" w14:textId="77777777" w:rsidR="00E41160" w:rsidRPr="00E41160" w:rsidRDefault="00E41160" w:rsidP="00E41160">
      <w:pPr>
        <w:pStyle w:val="Default"/>
        <w:spacing w:before="120" w:line="276" w:lineRule="auto"/>
        <w:rPr>
          <w:rFonts w:ascii="Arial" w:eastAsiaTheme="minorHAnsi" w:hAnsi="Arial" w:cs="Arial"/>
          <w:sz w:val="22"/>
          <w:szCs w:val="22"/>
          <w:lang w:eastAsia="en-US"/>
        </w:rPr>
      </w:pPr>
      <w:r w:rsidRPr="00E41160">
        <w:rPr>
          <w:rFonts w:ascii="Arial" w:hAnsi="Arial" w:cs="Arial"/>
          <w:sz w:val="22"/>
          <w:szCs w:val="22"/>
          <w:lang w:val="cs-CZ"/>
        </w:rPr>
        <w:lastRenderedPageBreak/>
        <w:t>Biorąc pod uwagę zakres przesięwzięcia, opisane wyżej rozwiązania chroniące środowisko, w tym gruntowo-wodne na etapie realizacji, a także warunki niniejszej decyzji stwierdzono, że nie wpłynie ono na możliwość osiągnięcia celów środowiskowych</w:t>
      </w:r>
      <w:r w:rsidRPr="00E41160">
        <w:rPr>
          <w:rFonts w:ascii="Arial" w:hAnsi="Arial" w:cs="Arial"/>
          <w:sz w:val="22"/>
          <w:szCs w:val="22"/>
        </w:rPr>
        <w:t xml:space="preserve"> dla jednolitych części wód powierzchniowych, jednolitych części wód podziemnych oraz obszarów chronionych</w:t>
      </w:r>
      <w:r w:rsidRPr="00E41160">
        <w:rPr>
          <w:rFonts w:ascii="Arial" w:hAnsi="Arial" w:cs="Arial"/>
          <w:sz w:val="22"/>
          <w:szCs w:val="22"/>
          <w:lang w:val="cs-CZ"/>
        </w:rPr>
        <w:t xml:space="preserve">, o których jest mowa w art. 56, art. 57, art. 59 i art. 61 ustawy z dnia 20 lipca 2017 r. Prawo wodne, a ustanowionych w Planie gospodarowania wodami na obszarze dorzecza Wisty, przyjętym rozporządzeniem Ministra Infrastruktury z dnia 4 listopada 2022 r. (Dz. U. z 2023 r., poz. 300). Oddziaływanie przedsięwzięcia na etapie realizacji na elementy biologiczne, hydromorfoliczne, chemiczne i fizykochemiczne JCWP będzie niewielkie i odwracalne, związane głównie z poborem wód z cieku i odprowadzaniem wód z obszarów wykopów i prób gazociągu. Bezwykopowe metody przekroczenia cieków i prowadzenie prac poza korytem wykluczają możliwość ingerencji w ciągłość cieków i ich struktury brzegowe. </w:t>
      </w:r>
      <w:r w:rsidRPr="00E41160">
        <w:rPr>
          <w:rFonts w:ascii="Arial" w:eastAsiaTheme="minorHAnsi" w:hAnsi="Arial" w:cs="Arial"/>
          <w:sz w:val="22"/>
          <w:szCs w:val="22"/>
          <w:lang w:eastAsia="en-US"/>
        </w:rPr>
        <w:t>Intensywność poboru wody zostanie dostosowana do aktualnie panujących warunków hydrologicznych w cieku. Przedsięwzięcie nie wpłynie na stan chemiczny i ilościowy JCWPd w rejonie której będzie realizowane.</w:t>
      </w:r>
    </w:p>
    <w:p w14:paraId="015E9C6B"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Prace budowlane zostaną wykonane metodą wykopu otwartego, w związku z czym konieczne będzie zdjęcie i odłożenie wierzchniej warstwy gleby (humusu), a następnie wykonanie wykopów. W celu ochrony istniejącej biologicznie czynnej warstwy gleby przed zniszczeniem, zostanie ona zebrana oraz zabezpieczona przed zmieszaniem z pozostałą masą ziemną. </w:t>
      </w:r>
      <w:r w:rsidRPr="00E41160">
        <w:rPr>
          <w:rFonts w:ascii="Arial" w:hAnsi="Arial" w:cs="Arial"/>
          <w:sz w:val="22"/>
          <w:szCs w:val="22"/>
        </w:rPr>
        <w:t>Właściwym jest składowanie humusu w pryzmach o lekko wklęsłej powierzchni, w celu lepszego przyjmowania wód opadowych, co zostało określone w pkt II.10 decyzji. Pozwoli to na zachowanie biologicznie czynnych, zewnętrznych warstw gleby i umożliwi ich późniejsze wykorzystanie.</w:t>
      </w:r>
      <w:r w:rsidRPr="00E41160">
        <w:rPr>
          <w:rFonts w:ascii="Arial" w:eastAsiaTheme="minorHAnsi" w:hAnsi="Arial" w:cs="Arial"/>
          <w:sz w:val="22"/>
          <w:szCs w:val="22"/>
          <w:lang w:eastAsia="en-US"/>
        </w:rPr>
        <w:t xml:space="preserve"> Zgodnie z KIP po zakończeniu budowy odłożona wcześniej warstwa humusu zostanie rozplantowana, a teren przywrócony do stanu pierwotnego.</w:t>
      </w:r>
    </w:p>
    <w:p w14:paraId="25A36966" w14:textId="77777777" w:rsidR="00E41160" w:rsidRPr="00E41160" w:rsidRDefault="00E41160" w:rsidP="00E41160">
      <w:pPr>
        <w:widowControl w:val="0"/>
        <w:autoSpaceDE w:val="0"/>
        <w:autoSpaceDN w:val="0"/>
        <w:adjustRightInd w:val="0"/>
        <w:spacing w:after="120" w:line="276" w:lineRule="auto"/>
        <w:rPr>
          <w:rFonts w:ascii="Arial" w:hAnsi="Arial" w:cs="Arial"/>
          <w:sz w:val="22"/>
          <w:szCs w:val="22"/>
        </w:rPr>
      </w:pPr>
      <w:r w:rsidRPr="00E41160">
        <w:rPr>
          <w:rFonts w:ascii="Arial" w:hAnsi="Arial" w:cs="Arial"/>
          <w:sz w:val="22"/>
          <w:szCs w:val="22"/>
        </w:rPr>
        <w:t xml:space="preserve">Etap realizacji inwestycji będzie wymagał usunięcia roślinności, w tym wycinki drzew i krzewów na obszarze pasa montażowo-budowlanego. </w:t>
      </w:r>
      <w:r w:rsidRPr="00E41160">
        <w:rPr>
          <w:rFonts w:ascii="Arial" w:hAnsi="Arial" w:cs="Arial"/>
          <w:sz w:val="22"/>
          <w:szCs w:val="22"/>
          <w:lang w:val="en-US"/>
        </w:rPr>
        <w:t xml:space="preserve">Zgodnie z danymi przedstawionymi w KIP, przewiduje się wycięcie drzew i krzewów zarówno na terenach leśnych, jak i poza nimi. Wśród terenów leśnych do wycinki oszacowano ok. 2,02 ha lasów, w tym państwowych – ok. 1,76 ha a prywatnych – ok. 0,26 ha. Poza terenami leśnymi do usunięcia zostanie przeznaczonych ok. 0,02 ha drzew (tj. 454 sztuk) i ok. 1,88 ha krzewów. </w:t>
      </w:r>
      <w:r w:rsidRPr="00E41160">
        <w:rPr>
          <w:rFonts w:ascii="Arial" w:eastAsiaTheme="minorHAnsi" w:hAnsi="Arial" w:cs="Arial"/>
          <w:sz w:val="22"/>
          <w:szCs w:val="22"/>
          <w:lang w:eastAsia="en-US"/>
        </w:rPr>
        <w:t xml:space="preserve">Po wybudowaniu gazociągu i uporządkowaniu terenu bez drzew utrzymywany będzie pas gruntu leśnego o szerokości ok. 4 m (po 2,0 m na każda stronę od osi gazociągu). Pozostała część terenu realizacji inwestycji będzie mogła być użytkowana zgodnie ze swoim pierwotnym przeznaczeniem, w przypadku lasów może zostać ponownie zalesiona przez właściciela lasu i oddana do produkcji. Na obszarze nieużytków prawdopodobnie w szybkim czasie teren ulegnie naturalnej sukcesji. Należy zaznaczyć, iż w ramach przedsięwzięcia przewidziano działania służące </w:t>
      </w:r>
      <w:r w:rsidRPr="00E41160">
        <w:rPr>
          <w:rFonts w:ascii="Arial" w:hAnsi="Arial" w:cs="Arial"/>
          <w:sz w:val="22"/>
          <w:szCs w:val="22"/>
        </w:rPr>
        <w:t>maksymalnemu</w:t>
      </w:r>
      <w:r w:rsidRPr="00E41160">
        <w:rPr>
          <w:rFonts w:ascii="Arial" w:eastAsiaTheme="minorHAnsi" w:hAnsi="Arial" w:cs="Arial"/>
          <w:sz w:val="22"/>
          <w:szCs w:val="22"/>
          <w:lang w:eastAsia="en-US"/>
        </w:rPr>
        <w:t xml:space="preserve"> ograniczeniu</w:t>
      </w:r>
      <w:r w:rsidRPr="00E41160">
        <w:rPr>
          <w:rFonts w:ascii="Arial" w:hAnsi="Arial" w:cs="Arial"/>
          <w:sz w:val="22"/>
          <w:szCs w:val="22"/>
        </w:rPr>
        <w:t xml:space="preserve"> strat roślinności drzewiastej. W karcie informacyjnej wskazano </w:t>
      </w:r>
      <w:r w:rsidRPr="00E41160">
        <w:rPr>
          <w:rFonts w:ascii="Arial" w:eastAsiaTheme="minorHAnsi" w:hAnsi="Arial" w:cs="Arial"/>
          <w:sz w:val="22"/>
          <w:szCs w:val="22"/>
          <w:lang w:eastAsia="en-US"/>
        </w:rPr>
        <w:t xml:space="preserve">warunki dotyczące </w:t>
      </w:r>
      <w:r w:rsidRPr="00E41160">
        <w:rPr>
          <w:rFonts w:ascii="Arial" w:hAnsi="Arial" w:cs="Arial"/>
          <w:sz w:val="22"/>
          <w:szCs w:val="22"/>
        </w:rPr>
        <w:t>zabezpieczenia drzew nieprzeznaczonych do wycinki przed uszkodzeniami mechanicznymi lub chemicznymi, mogącymi nastąpić w trakcie prowadzenia robót ziemnych i budowlanych.</w:t>
      </w:r>
      <w:r w:rsidRPr="00E41160">
        <w:rPr>
          <w:rFonts w:ascii="Arial" w:eastAsiaTheme="minorHAnsi" w:hAnsi="Arial" w:cs="Arial"/>
          <w:sz w:val="22"/>
          <w:szCs w:val="22"/>
          <w:lang w:eastAsia="en-US"/>
        </w:rPr>
        <w:t xml:space="preserve"> Warunki te zostały doszczegółowione przez tut. organ w pkt II.11 niniejszej decyzji. </w:t>
      </w:r>
      <w:r w:rsidRPr="00E41160">
        <w:rPr>
          <w:rFonts w:ascii="Arial" w:hAnsi="Arial" w:cs="Arial"/>
          <w:sz w:val="22"/>
          <w:szCs w:val="22"/>
        </w:rPr>
        <w:t>Zapewni to ograniczenie ryzyka uszkodzeń</w:t>
      </w:r>
      <w:r w:rsidRPr="00E41160">
        <w:rPr>
          <w:rFonts w:ascii="Arial" w:eastAsiaTheme="minorHAnsi" w:hAnsi="Arial" w:cs="Arial"/>
          <w:sz w:val="22"/>
          <w:szCs w:val="22"/>
          <w:lang w:eastAsia="en-US"/>
        </w:rPr>
        <w:t xml:space="preserve"> </w:t>
      </w:r>
      <w:r w:rsidRPr="00E41160">
        <w:rPr>
          <w:rFonts w:ascii="Arial" w:hAnsi="Arial" w:cs="Arial"/>
          <w:sz w:val="22"/>
          <w:szCs w:val="22"/>
        </w:rPr>
        <w:t>systemu korzeniowego oraz kory drzew i krzewów rosnących w sąsiedztwie</w:t>
      </w:r>
      <w:r w:rsidRPr="00E41160">
        <w:rPr>
          <w:rFonts w:ascii="Arial" w:eastAsiaTheme="minorHAnsi" w:hAnsi="Arial" w:cs="Arial"/>
          <w:sz w:val="22"/>
          <w:szCs w:val="22"/>
          <w:lang w:eastAsia="en-US"/>
        </w:rPr>
        <w:t xml:space="preserve"> </w:t>
      </w:r>
      <w:r w:rsidRPr="00E41160">
        <w:rPr>
          <w:rFonts w:ascii="Arial" w:hAnsi="Arial" w:cs="Arial"/>
          <w:sz w:val="22"/>
          <w:szCs w:val="22"/>
        </w:rPr>
        <w:t xml:space="preserve">planowanych prac. </w:t>
      </w:r>
    </w:p>
    <w:p w14:paraId="090F2E33" w14:textId="77777777" w:rsidR="00E41160" w:rsidRPr="00E41160" w:rsidRDefault="00E41160" w:rsidP="00E41160">
      <w:pPr>
        <w:autoSpaceDE w:val="0"/>
        <w:autoSpaceDN w:val="0"/>
        <w:adjustRightInd w:val="0"/>
        <w:spacing w:line="276" w:lineRule="auto"/>
        <w:rPr>
          <w:rFonts w:ascii="Arial" w:eastAsiaTheme="minorHAnsi" w:hAnsi="Arial" w:cs="Arial"/>
          <w:sz w:val="22"/>
          <w:szCs w:val="22"/>
          <w:lang w:eastAsia="en-US"/>
        </w:rPr>
      </w:pPr>
      <w:r w:rsidRPr="00E41160">
        <w:rPr>
          <w:rFonts w:ascii="Arial" w:eastAsia="Book Antiqua" w:hAnsi="Arial" w:cs="Arial"/>
          <w:sz w:val="22"/>
          <w:szCs w:val="22"/>
          <w:lang w:bidi="pl-PL"/>
        </w:rPr>
        <w:t xml:space="preserve">W otoczeniu inwestycji stwierdzono występowanie gatunków roślin inwazyjnych obcego pochodzenia m. in. </w:t>
      </w:r>
      <w:r w:rsidRPr="00E41160">
        <w:rPr>
          <w:rFonts w:ascii="Arial" w:eastAsiaTheme="minorHAnsi" w:hAnsi="Arial" w:cs="Arial"/>
          <w:sz w:val="22"/>
          <w:szCs w:val="22"/>
          <w:lang w:eastAsia="en-US"/>
        </w:rPr>
        <w:t xml:space="preserve">rdestowce i nawłoć kanadyjską. </w:t>
      </w:r>
      <w:r w:rsidRPr="00E41160">
        <w:rPr>
          <w:rFonts w:ascii="Arial" w:hAnsi="Arial" w:cs="Arial"/>
          <w:sz w:val="22"/>
          <w:szCs w:val="22"/>
        </w:rPr>
        <w:t>Stanowią one duże zagrożenie dla różnorodności biologicznej. Skutecznie konkurując z rodzimą roślinnością ograniczają jej rozwój, a w przypadku wielu gatunków uniemożliwiają ich regenerację.</w:t>
      </w:r>
      <w:r w:rsidRPr="00E41160">
        <w:rPr>
          <w:rFonts w:ascii="Arial" w:eastAsia="Book Antiqua" w:hAnsi="Arial" w:cs="Arial"/>
          <w:sz w:val="22"/>
          <w:szCs w:val="22"/>
          <w:lang w:bidi="pl-PL"/>
        </w:rPr>
        <w:t xml:space="preserve"> </w:t>
      </w:r>
      <w:r w:rsidRPr="00E41160">
        <w:rPr>
          <w:rFonts w:ascii="Arial" w:hAnsi="Arial" w:cs="Arial"/>
          <w:sz w:val="22"/>
          <w:szCs w:val="22"/>
        </w:rPr>
        <w:t xml:space="preserve">Rozprzestrzenianiu </w:t>
      </w:r>
      <w:r w:rsidRPr="00E41160">
        <w:rPr>
          <w:rFonts w:ascii="Arial" w:hAnsi="Arial" w:cs="Arial"/>
          <w:sz w:val="22"/>
          <w:szCs w:val="22"/>
        </w:rPr>
        <w:lastRenderedPageBreak/>
        <w:t>gatunków obcych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oraz nadzór nad ich usuwaniem, zgodnie z zasadami określonymi w pkt II.12.</w:t>
      </w:r>
    </w:p>
    <w:p w14:paraId="266C05BA" w14:textId="77777777" w:rsidR="00E41160" w:rsidRPr="00E41160" w:rsidRDefault="00E41160" w:rsidP="00E41160">
      <w:pPr>
        <w:autoSpaceDE w:val="0"/>
        <w:autoSpaceDN w:val="0"/>
        <w:adjustRightInd w:val="0"/>
        <w:spacing w:after="120" w:line="276" w:lineRule="auto"/>
        <w:rPr>
          <w:rFonts w:ascii="Arial" w:hAnsi="Arial" w:cs="Arial"/>
          <w:sz w:val="22"/>
          <w:szCs w:val="22"/>
        </w:rPr>
      </w:pPr>
      <w:r w:rsidRPr="00E41160">
        <w:rPr>
          <w:rFonts w:ascii="Arial" w:eastAsiaTheme="minorHAnsi" w:hAnsi="Arial" w:cs="Arial"/>
          <w:sz w:val="22"/>
          <w:szCs w:val="22"/>
          <w:lang w:eastAsia="en-US"/>
        </w:rPr>
        <w:t xml:space="preserve">W ocenie tut. organu usunięcie roślinności, w tym wycinka drzew nie spowoduje znaczących zmian w uwarunkowaniach krajobrazowych, przyrodniczych i siedliskowych w skali lokalnej ani regionalnej. Z analizy ortofotomap wynika, że w sąsiedztwie pasa montażowego oraz w najbliższej okolicy występuje bowiem znaczna ilość zadrzewień, które pozostaną w stanie nienaruszonym. Wycinka zieleni nie zagrozi również </w:t>
      </w:r>
      <w:r w:rsidRPr="00E41160">
        <w:rPr>
          <w:rFonts w:ascii="Arial" w:hAnsi="Arial" w:cs="Arial"/>
          <w:iCs/>
          <w:sz w:val="22"/>
          <w:szCs w:val="22"/>
        </w:rPr>
        <w:t>lokalnym populacjom zwierząt związanych z zadrzewieniami oraz nie wpłynie znacząco</w:t>
      </w:r>
      <w:r w:rsidRPr="00E41160">
        <w:rPr>
          <w:rFonts w:ascii="Arial" w:eastAsia="MinionPro-Regular" w:hAnsi="Arial" w:cs="Arial"/>
          <w:noProof/>
          <w:sz w:val="22"/>
          <w:szCs w:val="22"/>
        </w:rPr>
        <w:t xml:space="preserve"> na właściwy stan ochrony gatunków. Zwierzęta będą mogły przenieść się poza obszar prowadzonych robót, w inne tereny dogodne do zakładania lęgów, rozrodu, żerowania czy odpoczynku</w:t>
      </w:r>
      <w:r w:rsidRPr="00E41160">
        <w:rPr>
          <w:rFonts w:ascii="Arial" w:hAnsi="Arial" w:cs="Arial"/>
          <w:sz w:val="22"/>
          <w:szCs w:val="22"/>
        </w:rPr>
        <w:t xml:space="preserve">. W sąsiedztwie inwestycji, znajduje się bowiem szereg biotopów, nie objętych wpływem planowanego przedsięwzięcia, gdzie będą mogły znaleźć korzystne warunki bytowania. </w:t>
      </w:r>
    </w:p>
    <w:p w14:paraId="19246C54" w14:textId="77777777" w:rsidR="00E41160" w:rsidRPr="00E41160" w:rsidRDefault="00E41160" w:rsidP="00E41160">
      <w:pPr>
        <w:autoSpaceDE w:val="0"/>
        <w:autoSpaceDN w:val="0"/>
        <w:adjustRightInd w:val="0"/>
        <w:spacing w:after="120" w:line="276" w:lineRule="auto"/>
        <w:rPr>
          <w:rFonts w:ascii="Arial" w:hAnsi="Arial" w:cs="Arial"/>
          <w:sz w:val="22"/>
          <w:szCs w:val="22"/>
        </w:rPr>
      </w:pPr>
      <w:r w:rsidRPr="00E41160">
        <w:rPr>
          <w:rFonts w:ascii="Arial" w:eastAsiaTheme="minorHAnsi" w:hAnsi="Arial" w:cs="Arial"/>
          <w:sz w:val="22"/>
          <w:szCs w:val="22"/>
          <w:lang w:eastAsia="en-US"/>
        </w:rPr>
        <w:t xml:space="preserve">Samo prowadzenie wycinki drzew stanowić może jednak zagrożenie dla zwierząt, głównie takich jak </w:t>
      </w:r>
      <w:r w:rsidRPr="00E41160">
        <w:rPr>
          <w:rFonts w:ascii="Arial" w:hAnsi="Arial" w:cs="Arial"/>
          <w:sz w:val="22"/>
          <w:szCs w:val="22"/>
        </w:rPr>
        <w:t xml:space="preserve">ptaki i nietoperze. Zgodnie z przedstawionymi w KIP wynikami inwentaryzacji przyrodniczej, w otoczeniu terenu inwestycji odnotowano występowanie licznych gatunków ptaków. W trakcie przeprowadzonej kontroli terenowej nie stwierdzono zimowisk oraz kolonii lęgowych nietoperzy. Nie mniej jednak nietoperze stwierdzano niemal w każdym punkcie wytypowanym jako potencjalne miejsce żerowania bądź przelotu. Z uwagi na wyjątkową trudność w weryfikacji siedzib ludzkich i drzew w kompleksach leśnych stwierdza się, że obszary te i obiekty stanowią potencjalnie dogodne zimowiska dla pojedynczych osobników. Ponadto należy wziąć pod uwagę, że w rejonie województwa śląskiego ssaki te notowane są w obrębie niemal wszystkich większych kompleksów leśnych. W obrębie drzew przeznaczonych do wycinki nie stwierdzono natomiast obecności chronionych gatunków owadów saproksylicznych. Działania minimalizujące negatywne oddziaływanie zamierzenia na ptaki powinny koncentrować się na niedopuszczeniu do niszczenia ich lęgów podczas usuwania roślinności. W tym celu w pkt II.13 nakazano, aby wycinkę drzew przeprowadzić poza okresem lęgowym ptaków lub po uprzednim potwierdzeniu przez specjalistę ornitologa braku lęgów gatunków chronionych. Kontrolę zajęcia siedlisk przeprowadzić należy nie wcześniej niż 3 dni przed rozpoczęciem prac. </w:t>
      </w:r>
      <w:r w:rsidRPr="00E41160">
        <w:rPr>
          <w:rFonts w:ascii="Arial" w:eastAsiaTheme="minorHAnsi" w:hAnsi="Arial" w:cs="Arial"/>
          <w:sz w:val="22"/>
          <w:szCs w:val="22"/>
          <w:lang w:eastAsia="en-US"/>
        </w:rPr>
        <w:t xml:space="preserve">Pozwoli to uzyskać aktualne dane dotyczące zasiedlenia drzewostanu przez ornitofaunę oraz zminimalizować możliwość zasiedlenia przez ptaki skontrolowanych już drzew. </w:t>
      </w:r>
      <w:r w:rsidRPr="00E41160">
        <w:rPr>
          <w:rFonts w:ascii="Arial" w:hAnsi="Arial" w:cs="Arial"/>
          <w:sz w:val="22"/>
          <w:szCs w:val="22"/>
        </w:rPr>
        <w:t>W przypadku wykrycia lęgów gatunków chronionych należy zaprzestać wycinki do czasu stwierdzenia przez nadzór ornitologiczny wyprowadzenia młodych z gniazda.</w:t>
      </w:r>
      <w:r w:rsidRPr="00E41160">
        <w:rPr>
          <w:rFonts w:ascii="Arial" w:eastAsia="TimesNewRomanPSMT" w:hAnsi="Arial" w:cs="Arial"/>
          <w:sz w:val="22"/>
          <w:szCs w:val="22"/>
        </w:rPr>
        <w:t xml:space="preserve"> </w:t>
      </w:r>
    </w:p>
    <w:p w14:paraId="255C93BE"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Projektowana trasa gazociągu koliduje z terenem cennym przyrodniczo, gdzie występować może </w:t>
      </w:r>
      <w:r w:rsidRPr="00E41160">
        <w:rPr>
          <w:rFonts w:ascii="Arial" w:hAnsi="Arial" w:cs="Arial"/>
          <w:sz w:val="22"/>
          <w:szCs w:val="22"/>
        </w:rPr>
        <w:t>gatunek ptaka wymagający ustalenia stref ochrony ostoi, miejsc rozrodu lub regularnego przebywania (</w:t>
      </w:r>
      <w:r w:rsidRPr="00E41160">
        <w:rPr>
          <w:rFonts w:ascii="Arial" w:eastAsiaTheme="minorHAnsi" w:hAnsi="Arial" w:cs="Arial"/>
          <w:sz w:val="22"/>
          <w:szCs w:val="22"/>
          <w:lang w:eastAsia="en-US"/>
        </w:rPr>
        <w:t xml:space="preserve">nie wskazuje się gatunku zwierzęcia ze względu na wyłączenie tych informacji z udostępnienia). Z uwagi na powyższe sformułowano warunek w pkt II.14, w którym wskazano termin wykonania prac niezbędnych do posadowienia odcinka gazociągu w km 2,5-3,1 poza terminem od 15 marca do 31 sierpnia. Dodatkowo wskazano, aby w okresie od 1 lutego do 15 marca, przed rozpoczęciem prac, ornitolog potwierdził brak obecności </w:t>
      </w:r>
      <w:r w:rsidRPr="00E41160">
        <w:rPr>
          <w:rFonts w:ascii="Arial" w:hAnsi="Arial" w:cs="Arial"/>
          <w:sz w:val="22"/>
          <w:szCs w:val="22"/>
        </w:rPr>
        <w:t xml:space="preserve">gatunku </w:t>
      </w:r>
      <w:r w:rsidRPr="00E41160">
        <w:rPr>
          <w:rFonts w:ascii="Arial" w:eastAsiaTheme="minorHAnsi" w:hAnsi="Arial" w:cs="Arial"/>
          <w:sz w:val="22"/>
          <w:szCs w:val="22"/>
          <w:lang w:eastAsia="en-US"/>
        </w:rPr>
        <w:t xml:space="preserve">w buforze 250 m. W przypadku stwierdzenia jego bytności w tym rejonie należy wstrzymać prace. </w:t>
      </w:r>
    </w:p>
    <w:p w14:paraId="6B9CAB36" w14:textId="77777777" w:rsidR="00E41160" w:rsidRPr="00E41160" w:rsidRDefault="00E41160" w:rsidP="00E41160">
      <w:pPr>
        <w:spacing w:before="120" w:line="276" w:lineRule="auto"/>
        <w:rPr>
          <w:rFonts w:ascii="Arial" w:hAnsi="Arial" w:cs="Arial"/>
          <w:color w:val="000000"/>
          <w:sz w:val="22"/>
          <w:szCs w:val="22"/>
          <w:lang w:eastAsia="pl-PL"/>
        </w:rPr>
      </w:pPr>
      <w:r w:rsidRPr="00E41160">
        <w:rPr>
          <w:rFonts w:ascii="Arial" w:hAnsi="Arial" w:cs="Arial"/>
          <w:sz w:val="22"/>
          <w:szCs w:val="22"/>
        </w:rPr>
        <w:t xml:space="preserve">Jak wskazano w KIP powierzchnia przeznaczona do wycinki drzew oraz krzewów na obszarze cennym przyrodniczo wyniesie 0,63 ha i jest konieczna z uwagi </w:t>
      </w:r>
      <w:r w:rsidRPr="00E41160">
        <w:rPr>
          <w:rFonts w:ascii="Arial" w:hAnsi="Arial" w:cs="Arial"/>
          <w:sz w:val="22"/>
          <w:szCs w:val="22"/>
        </w:rPr>
        <w:lastRenderedPageBreak/>
        <w:t xml:space="preserve">na uwarunkowania wynikające z przyjętej technologii (plac montażowy i maszynowy dla projektowanego przewiertu) oraz warunków geologicznych. Planowana wycinka drzew nie będzie stanowiła zagrożenia dla bytowania gatunku ptaka wymagającego ustalenia stref ochrony ostoi, miejsc rozrodu lub regularnego przebywania. </w:t>
      </w:r>
      <w:r w:rsidRPr="00E41160">
        <w:rPr>
          <w:rFonts w:ascii="Arial" w:hAnsi="Arial" w:cs="Arial"/>
          <w:color w:val="000000"/>
          <w:sz w:val="22"/>
          <w:szCs w:val="22"/>
          <w:shd w:val="clear" w:color="auto" w:fill="FFFFFF"/>
        </w:rPr>
        <w:t xml:space="preserve">Realizacja prac odbędzie się poza okresem  od 15 marca do 31 sierpnia, co umożliwi niezakłócony rozród i wychów młodych. Jednocześnie mając na uwadze fakt, że ptaki powracają z zimowisk na przełomie marca i kwietnia, chociaż w regionie znane są przypadki ich przylotów na stanowiska lęgowe już w pierwszych dniach marca wskazano, aby w okresie od 1 lutego do 15 marca przed rozpoczęciem prac ornitolog potwierdził brak obecności gatunku w rejonie inwestycji – w buforze 250 m od granicy pasa budowlano-montażowego. Obszar buforu poddanego kontroli ornitologicznej jest analogiczny do buforu wyznaczonego pod </w:t>
      </w:r>
      <w:r w:rsidRPr="00E41160">
        <w:rPr>
          <w:rFonts w:ascii="Arial" w:hAnsi="Arial" w:cs="Arial"/>
          <w:sz w:val="22"/>
          <w:szCs w:val="22"/>
        </w:rPr>
        <w:t>badania terenowe wykonane na potrzeby KIP w roku 2019 oraz 2022. W latach tych, na obszarze prowadzonej inwentaryzacji tj. w pasie o szerokości po 250 metrów po obu stronach od wyznaczonej linii planowanego przebiegu gazociągu nie potwierdzono występowania gatunku ptaka wymagającego ustalenia stref ochrony ostoi, miejsc rozrodu lub regularnego przebywania.</w:t>
      </w:r>
    </w:p>
    <w:p w14:paraId="74612E3D" w14:textId="77777777" w:rsidR="00E41160" w:rsidRPr="00E41160" w:rsidRDefault="00E41160" w:rsidP="00E41160">
      <w:pPr>
        <w:pStyle w:val="Default"/>
        <w:spacing w:after="120" w:line="276" w:lineRule="auto"/>
        <w:rPr>
          <w:rFonts w:ascii="Arial" w:hAnsi="Arial" w:cs="Arial"/>
          <w:color w:val="auto"/>
          <w:sz w:val="22"/>
          <w:szCs w:val="22"/>
        </w:rPr>
      </w:pPr>
      <w:r w:rsidRPr="00E41160">
        <w:rPr>
          <w:rFonts w:ascii="Arial" w:hAnsi="Arial" w:cs="Arial"/>
          <w:color w:val="auto"/>
          <w:sz w:val="22"/>
          <w:szCs w:val="22"/>
        </w:rPr>
        <w:t xml:space="preserve">Należy również zaznaczyć, iż obszar przeznaczony do wycinki nie stanowi dogodnego siedliska do zakładania gniazd czy do żerowania, ponieważ znajduje się przy krawędzi lasu, blisko zabudowy mieszkaniowej. Tym samym ingerencja w analizowany obszar lasu nie będzie miała negatywnego wpływu na sukces gatunku. Ponadto, biorąc pod uwagę szereg działań minimalizujących (metoda bezwykopowa, nadzór ornitologiczny, </w:t>
      </w:r>
      <w:r w:rsidRPr="00E41160">
        <w:rPr>
          <w:rFonts w:ascii="Arial" w:hAnsi="Arial" w:cs="Arial"/>
          <w:sz w:val="22"/>
          <w:szCs w:val="22"/>
        </w:rPr>
        <w:t>wyłączenie z prac okresu możliwego rozrodu i wychowu młodych</w:t>
      </w:r>
      <w:r w:rsidRPr="00E41160">
        <w:rPr>
          <w:rFonts w:ascii="Arial" w:hAnsi="Arial" w:cs="Arial"/>
          <w:color w:val="auto"/>
          <w:sz w:val="22"/>
          <w:szCs w:val="22"/>
        </w:rPr>
        <w:t xml:space="preserve">), jak również krótkotrwały charakter inwestycji o ograniczonym zasięgu i skali, nie przewiduje się negatywnego oddziaływania przedsięwzięcia na stan ochrony gatunku. </w:t>
      </w:r>
    </w:p>
    <w:p w14:paraId="4F37C6E1"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Ponadto w celu zminimalizowania negatywnego oddziaływania wycinki drzew na faunę drzewa o pierśnicy powyżej 50 cm powinny zostać skontrolowane również przez chiropterologa. Mogą one bowiem stanowić schronienia nietoperzy. Konieczność wspomnianej kontroli została zatem określona w pkt II.15 decyzji. Ponadto w pkt II.17 określono warunek, zgodnie z którym w </w:t>
      </w:r>
      <w:r w:rsidRPr="00E41160">
        <w:rPr>
          <w:rFonts w:ascii="Arial" w:hAnsi="Arial" w:cs="Arial"/>
          <w:sz w:val="22"/>
          <w:szCs w:val="22"/>
        </w:rPr>
        <w:t xml:space="preserve">przypadku konieczności prowadzenia prac w porze nocnej (np. przy pracach wiertniczych) plac budowy będzie oświetlony przy użyciu oświetlenia sodowego o ciepłej barwie światła i kierunkowej wiązce światła. Zapobiegnie to przywabianiu owadów, a co za tym idzie polujących na nie nietoperzy, dzięki czemu nie będą one narażone na kolizje na terenie budowy. </w:t>
      </w:r>
    </w:p>
    <w:p w14:paraId="29D59529" w14:textId="77777777" w:rsidR="00E41160" w:rsidRPr="00E41160" w:rsidRDefault="00E41160" w:rsidP="00E41160">
      <w:pPr>
        <w:widowControl w:val="0"/>
        <w:tabs>
          <w:tab w:val="left" w:pos="284"/>
        </w:tabs>
        <w:overflowPunct w:val="0"/>
        <w:autoSpaceDE w:val="0"/>
        <w:autoSpaceDN w:val="0"/>
        <w:adjustRightInd w:val="0"/>
        <w:spacing w:before="120" w:after="120" w:line="276" w:lineRule="auto"/>
        <w:rPr>
          <w:rFonts w:ascii="Arial" w:hAnsi="Arial" w:cs="Arial"/>
          <w:sz w:val="22"/>
          <w:szCs w:val="22"/>
        </w:rPr>
      </w:pPr>
      <w:r w:rsidRPr="00E41160">
        <w:rPr>
          <w:rFonts w:ascii="Arial" w:hAnsi="Arial" w:cs="Arial"/>
          <w:sz w:val="22"/>
          <w:szCs w:val="22"/>
        </w:rPr>
        <w:t>Tut. organ nałożył również warunek (pkt II.16) obligujący wykonawcę do usunięcia z terenu inwestycji roślinności zielnej, po uprzedniej kontroli tych powierzchni przez nadzór przyrodniczy, w tym ornitologiczny, herpetologiczny oraz teriologiczny. Pozwoli to na zminimalizowanie ryzyka zniszczenia lęgów ptaków zakładających gniazda na ziemi, jak również osobników i siedlisk innych małych zwierząt, takich jak płazy i ssaki (np. zając szarak).</w:t>
      </w:r>
    </w:p>
    <w:p w14:paraId="01C7FD32" w14:textId="77777777" w:rsidR="00E41160" w:rsidRPr="00E41160" w:rsidRDefault="00E41160" w:rsidP="00E41160">
      <w:pPr>
        <w:autoSpaceDE w:val="0"/>
        <w:autoSpaceDN w:val="0"/>
        <w:adjustRightInd w:val="0"/>
        <w:spacing w:after="120" w:line="276" w:lineRule="auto"/>
        <w:rPr>
          <w:rFonts w:ascii="Arial" w:eastAsiaTheme="minorHAnsi" w:hAnsi="Arial" w:cs="Arial"/>
          <w:sz w:val="22"/>
          <w:szCs w:val="22"/>
          <w:lang w:eastAsia="en-US"/>
        </w:rPr>
      </w:pPr>
      <w:r w:rsidRPr="00E41160">
        <w:rPr>
          <w:rFonts w:ascii="Arial" w:hAnsi="Arial" w:cs="Arial"/>
          <w:sz w:val="22"/>
          <w:szCs w:val="22"/>
        </w:rPr>
        <w:t>Etap realizacji inwestycji może stanowić zagrożenie dla małych zwierząt, również ze względu na znaczny zakres koniecznych do wykonania robót ziemnych. Grupą zwierząt szczególnie narażoną na oddziaływania powodowane przez prowadzone prace ziemne, w tym związane z usuwaniem wierzchniej warstwy gruntu czy wykonywaniem głębokich wykopów są płazy. Dzieje się tak, ponieważ zwierzęta te odbywają s</w:t>
      </w:r>
      <w:r w:rsidRPr="00E41160">
        <w:rPr>
          <w:rStyle w:val="Poziom1Znak3"/>
          <w:rFonts w:cs="Arial"/>
          <w:szCs w:val="22"/>
        </w:rPr>
        <w:t xml:space="preserve">ezonowe migracje, a jednocześnie posiadają </w:t>
      </w:r>
      <w:r w:rsidRPr="00E41160">
        <w:rPr>
          <w:rFonts w:ascii="Arial" w:hAnsi="Arial" w:cs="Arial"/>
          <w:sz w:val="22"/>
          <w:szCs w:val="22"/>
        </w:rPr>
        <w:t xml:space="preserve">ograniczone zdolności pokonywania przeszkód terenowych i niewielką mobilność. Zgodnie z informacjami zawartymi w KIP </w:t>
      </w:r>
      <w:r w:rsidRPr="00E41160">
        <w:rPr>
          <w:rFonts w:ascii="Arial" w:eastAsiaTheme="minorHAnsi" w:hAnsi="Arial" w:cs="Arial"/>
          <w:sz w:val="22"/>
          <w:szCs w:val="22"/>
          <w:lang w:eastAsia="en-US"/>
        </w:rPr>
        <w:t xml:space="preserve">na terenie inwestycji stwierdzono występowanie 6 gatunków płazów oraz 2 gatunków gadów. Żaby z grupy zielonych oraz żaba trawna i ropucha szara były gatunkami stwierdzanymi najczęściej. Największa ilość płazów </w:t>
      </w:r>
      <w:r w:rsidRPr="00E41160">
        <w:rPr>
          <w:rFonts w:ascii="Arial" w:eastAsiaTheme="minorHAnsi" w:hAnsi="Arial" w:cs="Arial"/>
          <w:sz w:val="22"/>
          <w:szCs w:val="22"/>
          <w:lang w:eastAsia="en-US"/>
        </w:rPr>
        <w:lastRenderedPageBreak/>
        <w:t xml:space="preserve">występowała w rejonie stawów przy rzece Kromparek oraz przy stawach w rejonie rzeki Słonica. Dużo płazów, w tym i kumak nizinny, występowało w stawach w Pisarzowicach. Z gadów stwierdzono występowanie licznie na całej powierzchni jaszczurki zwinki oraz dwa miejsca występowania zaskrońca zwyczajnego (rz. Kromparek oraz stawy w Pisarzowicach). </w:t>
      </w:r>
      <w:r w:rsidRPr="00E41160">
        <w:rPr>
          <w:rFonts w:ascii="Arial" w:hAnsi="Arial" w:cs="Arial"/>
          <w:sz w:val="22"/>
          <w:szCs w:val="22"/>
        </w:rPr>
        <w:t>Z tego względu w punkcie II.18.1-5 decyzji określono szczegółowe warunki służące zminimalizowaniu negatywnego oddziaływania etapu realizacji przedsięwzięcia na zwierzęta. Działania te będą szczególnie skuteczne w odniesieniu do płazów, ale wiele z nich będzie sprzyjało również ochronie innych małych zwierząt. W celu ograniczenia nieumyślnego ich zabijania wskazano, że wszyscy pracownicy muszą zostać przeszkoleni i poinformowani o sposobie postępowania w przypadku stwierdzenia zwierząt na terenie budowy, a prace muszą być prowadzone w sposób umożliwiający ich spontaniczne przemieszczanie się ze stref zagrożenia. Nakazano również zabezpieczenie placu budowy tymczasowymi wygrodzeniami herpetologicznymi</w:t>
      </w:r>
      <w:r w:rsidRPr="00E41160">
        <w:rPr>
          <w:rFonts w:ascii="Arial" w:hAnsi="Arial" w:cs="Arial"/>
          <w:iCs/>
          <w:sz w:val="22"/>
          <w:szCs w:val="22"/>
        </w:rPr>
        <w:t xml:space="preserve">. </w:t>
      </w:r>
      <w:r w:rsidRPr="00E41160">
        <w:rPr>
          <w:rFonts w:ascii="Arial" w:hAnsi="Arial" w:cs="Arial"/>
          <w:sz w:val="22"/>
          <w:szCs w:val="22"/>
        </w:rPr>
        <w:t xml:space="preserve">Na podstawie wskazań pochodzących z przeprowadzonej na potrzeby KIP inwentaryzacji przyrodniczej wytypowano miejsca, gdzie zastosowane zostaną tymczasowe wygrodzenia herpetologiczne, zgodne z tabelą nr 5. </w:t>
      </w:r>
      <w:r w:rsidRPr="00E41160">
        <w:rPr>
          <w:rStyle w:val="Poziom1Znak3"/>
          <w:rFonts w:cs="Arial"/>
          <w:szCs w:val="22"/>
        </w:rPr>
        <w:t xml:space="preserve">Jednocześnie na budowie, w trakcie etapu realizacji, zatrudniony zostanie nadzór herpetologiczny, którego zadaniem będzie m. in. bieżąca weryfikacja skuteczności zastosowanych działań oraz ewentualne dostosowanie rozmieszczenia wygrodzeń </w:t>
      </w:r>
      <w:r w:rsidRPr="00E41160">
        <w:rPr>
          <w:rFonts w:ascii="Arial" w:hAnsi="Arial" w:cs="Arial"/>
          <w:sz w:val="22"/>
          <w:szCs w:val="22"/>
        </w:rPr>
        <w:t>oraz lokalizacji pułapek w postaci wiader, zależnie od warunków pogodowych i rzeczywistego nasilenia migracji płazów w rejonie przedsięwzięcia. Herpetolog będzie mógł zatem zadecydować o wprowadzaniu dodatkowych wygrodzeń lub zmian w przebiegu istniejących, w miejscach, gdzie jest to konieczne.</w:t>
      </w:r>
      <w:r w:rsidRPr="00E41160">
        <w:rPr>
          <w:rStyle w:val="Poziom1Znak3"/>
          <w:rFonts w:cs="Arial"/>
          <w:szCs w:val="22"/>
        </w:rPr>
        <w:t xml:space="preserve"> </w:t>
      </w:r>
      <w:r w:rsidRPr="00E41160">
        <w:rPr>
          <w:rFonts w:ascii="Arial" w:hAnsi="Arial" w:cs="Arial"/>
          <w:iCs/>
          <w:sz w:val="22"/>
          <w:szCs w:val="22"/>
        </w:rPr>
        <w:t xml:space="preserve">W decyzji określone zostały również parametry jakie powinny mieć wygrodzenia herpetologiczne, aby skutecznie spełniały swoją rolę. </w:t>
      </w:r>
      <w:r w:rsidRPr="00E41160">
        <w:rPr>
          <w:rFonts w:ascii="Arial" w:hAnsi="Arial" w:cs="Arial"/>
          <w:sz w:val="22"/>
          <w:szCs w:val="22"/>
        </w:rPr>
        <w:t xml:space="preserve">W przypadku wszystkich wygrodzeń szczególną uwagę zwracać należy na to, że aby gwarantowały skuteczną ochronę małych zwierząt, muszą być szczelne, stabilne, z trwałym naciągiem, aby nie dopuścić do fałdowania, które obniża ich efektywność. Niezbędne są regularne kontrole ogrodzeń i w razie stwierdzenia ich wad – natychmiastowe naprawy. Zamiast wygrodzenia herpetologicznego dopuszczono zastosowanie ścianek szczelnych, przy czym wówczas należy pozostawić ich elementy ok. 0,5 m nad powierzchnią gruntu, tworząc w ten sposób palisadę ochronną. </w:t>
      </w:r>
      <w:r w:rsidRPr="00E41160">
        <w:rPr>
          <w:rFonts w:ascii="Arial" w:hAnsi="Arial" w:cs="Arial"/>
          <w:sz w:val="22"/>
          <w:szCs w:val="22"/>
          <w:lang w:eastAsia="ar-SA"/>
        </w:rPr>
        <w:t>Ponieważ zawsze istnieje ryzyko, że pomimo podjętych środków ostrożności część zwierząt przedostanie się na teren realizacji przedsięwzięcia, j</w:t>
      </w:r>
      <w:r w:rsidRPr="00E41160">
        <w:rPr>
          <w:rFonts w:ascii="Arial" w:hAnsi="Arial" w:cs="Arial"/>
          <w:sz w:val="22"/>
          <w:szCs w:val="22"/>
        </w:rPr>
        <w:t>ednocześnie określono obowiązek regularnych kontroli terenu budowy przez nadzór herpetologiczny, ze szczególnym uwzględnieniem miejsc mogących stanowić pułapki dla płazów i innych małych zwierząt, takich jak wykopy,</w:t>
      </w:r>
      <w:r w:rsidRPr="00E41160">
        <w:rPr>
          <w:rFonts w:ascii="Arial" w:hAnsi="Arial" w:cs="Arial"/>
          <w:spacing w:val="-5"/>
          <w:sz w:val="22"/>
          <w:szCs w:val="22"/>
        </w:rPr>
        <w:t xml:space="preserve"> </w:t>
      </w:r>
      <w:r w:rsidRPr="00E41160">
        <w:rPr>
          <w:rFonts w:ascii="Arial" w:hAnsi="Arial" w:cs="Arial"/>
          <w:sz w:val="22"/>
          <w:szCs w:val="22"/>
        </w:rPr>
        <w:t>zagłębienia</w:t>
      </w:r>
      <w:r w:rsidRPr="00E41160">
        <w:rPr>
          <w:rFonts w:ascii="Arial" w:hAnsi="Arial" w:cs="Arial"/>
          <w:spacing w:val="5"/>
          <w:sz w:val="22"/>
          <w:szCs w:val="22"/>
        </w:rPr>
        <w:t xml:space="preserve"> </w:t>
      </w:r>
      <w:r w:rsidRPr="00E41160">
        <w:rPr>
          <w:rFonts w:ascii="Arial" w:hAnsi="Arial" w:cs="Arial"/>
          <w:sz w:val="22"/>
          <w:szCs w:val="22"/>
        </w:rPr>
        <w:t>wypełnione</w:t>
      </w:r>
      <w:r w:rsidRPr="00E41160">
        <w:rPr>
          <w:rFonts w:ascii="Arial" w:hAnsi="Arial" w:cs="Arial"/>
          <w:spacing w:val="-11"/>
          <w:sz w:val="22"/>
          <w:szCs w:val="22"/>
        </w:rPr>
        <w:t xml:space="preserve"> </w:t>
      </w:r>
      <w:r w:rsidRPr="00E41160">
        <w:rPr>
          <w:rFonts w:ascii="Arial" w:hAnsi="Arial" w:cs="Arial"/>
          <w:sz w:val="22"/>
          <w:szCs w:val="22"/>
        </w:rPr>
        <w:t>wodą,</w:t>
      </w:r>
      <w:r w:rsidRPr="00E41160">
        <w:rPr>
          <w:rFonts w:ascii="Arial" w:hAnsi="Arial" w:cs="Arial"/>
          <w:spacing w:val="-11"/>
          <w:sz w:val="22"/>
          <w:szCs w:val="22"/>
        </w:rPr>
        <w:t xml:space="preserve"> </w:t>
      </w:r>
      <w:r w:rsidRPr="00E41160">
        <w:rPr>
          <w:rFonts w:ascii="Arial" w:hAnsi="Arial" w:cs="Arial"/>
          <w:sz w:val="22"/>
          <w:szCs w:val="22"/>
        </w:rPr>
        <w:t>zastoiska</w:t>
      </w:r>
      <w:r w:rsidRPr="00E41160">
        <w:rPr>
          <w:rFonts w:ascii="Arial" w:hAnsi="Arial" w:cs="Arial"/>
          <w:spacing w:val="-8"/>
          <w:sz w:val="22"/>
          <w:szCs w:val="22"/>
        </w:rPr>
        <w:t xml:space="preserve"> </w:t>
      </w:r>
      <w:r w:rsidRPr="00E41160">
        <w:rPr>
          <w:rFonts w:ascii="Arial" w:hAnsi="Arial" w:cs="Arial"/>
          <w:sz w:val="22"/>
          <w:szCs w:val="22"/>
        </w:rPr>
        <w:t>i</w:t>
      </w:r>
      <w:r w:rsidRPr="00E41160">
        <w:rPr>
          <w:rFonts w:ascii="Arial" w:hAnsi="Arial" w:cs="Arial"/>
          <w:spacing w:val="-8"/>
          <w:sz w:val="22"/>
          <w:szCs w:val="22"/>
        </w:rPr>
        <w:t> </w:t>
      </w:r>
      <w:r w:rsidRPr="00E41160">
        <w:rPr>
          <w:rFonts w:ascii="Arial" w:hAnsi="Arial" w:cs="Arial"/>
          <w:sz w:val="22"/>
          <w:szCs w:val="22"/>
        </w:rPr>
        <w:t>zalewiska, koleiny czy rowy. Tut. organ określił również wymaganą częstotliwość takich kontroli, tj.  w okresie wiosennych i jesiennych migracji, (od 15 lutego do 15 maja oraz od 15 sierpnia do 31 października) dwa razy dziennie a w pozostałym okresie raz dziennie. W przypadku stwierdzenia obecności zwierząt, zostaną one przeniesione do odpowiedniego dla danego gatunku siedliska poza zasięgiem oddziaływania inwestycji. Kontrola placu budowy pod kątem zasiedlenia przed płazy będzie dokonywana również przed zdjęciem warstwy humusu, niwelacją terenu, likwidacją rowów i ewentualnych zastoisk wodnych, jeżeli takie powstaną na terenie inwestycji pomimo podejmowanych środków zaradczych. Powyższe działania pozwolą na ograniczenie zabijania zwierząt w czasie budowy.</w:t>
      </w:r>
    </w:p>
    <w:p w14:paraId="70491C96" w14:textId="77777777" w:rsidR="00E41160" w:rsidRPr="00E41160" w:rsidRDefault="00E41160" w:rsidP="00E41160">
      <w:pPr>
        <w:pStyle w:val="Default"/>
        <w:spacing w:after="120" w:line="276" w:lineRule="auto"/>
        <w:rPr>
          <w:rFonts w:ascii="Arial" w:hAnsi="Arial" w:cs="Arial"/>
          <w:color w:val="auto"/>
          <w:sz w:val="22"/>
          <w:szCs w:val="22"/>
        </w:rPr>
      </w:pPr>
      <w:r w:rsidRPr="00E41160">
        <w:rPr>
          <w:rFonts w:ascii="Arial" w:hAnsi="Arial" w:cs="Arial"/>
          <w:color w:val="auto"/>
          <w:sz w:val="22"/>
          <w:szCs w:val="22"/>
        </w:rPr>
        <w:t xml:space="preserve">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t>
      </w:r>
      <w:r w:rsidRPr="00E41160">
        <w:rPr>
          <w:rFonts w:ascii="Arial" w:hAnsi="Arial" w:cs="Arial"/>
          <w:color w:val="auto"/>
          <w:sz w:val="22"/>
          <w:szCs w:val="22"/>
        </w:rPr>
        <w:lastRenderedPageBreak/>
        <w:t>wstrzymać prace do czasu uzyskania stosownego zezwolenia – tj. decyzji wynikającej z art. 56 ust. 2, pkt 1 i 2 ustawy z 16 kwietnia 2004 r. o ochronie przyrody  (Dz. U. z 2023 r., poz. 1336).</w:t>
      </w:r>
    </w:p>
    <w:p w14:paraId="3FDA93E4"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Przedsięwzięcie na etapie realizacji będzie źródłem oddziaływania na jakość powietrza oraz klimat akustyczny terenów sąsiadujących. Oddziaływania te będą miały jednak charakter przejściowy, odwracalny i ograniczony do czasu prowadzenia prac.</w:t>
      </w:r>
    </w:p>
    <w:p w14:paraId="3F6863E0"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Zarówno źródłem emisji zanieczyszczeń do powietrza, jak i hałasu będzie praca maszyn i ruch pojazdów związane z pracami budowlanymi i montażowymi. </w:t>
      </w:r>
    </w:p>
    <w:p w14:paraId="22CC5E3F"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W większości prace związane z realizacją przedsięwzięcia prowadzone będą metodą wykopową. Prace budowlane w bliskim sąsiedztwie obszarów chronionych akustycznie będą prowadzone jedynie w porze dziennej (6.00-22.00). Wyjątkiem będą miejsca, gdzie prowadzone będą prace związane z metodami bezwykopowymi jak </w:t>
      </w:r>
      <w:r w:rsidRPr="00E41160">
        <w:rPr>
          <w:rFonts w:ascii="Arial" w:hAnsi="Arial" w:cs="Arial"/>
          <w:sz w:val="22"/>
          <w:szCs w:val="22"/>
        </w:rPr>
        <w:t>przewierty HDD/Directe Pipe</w:t>
      </w:r>
      <w:r w:rsidRPr="00E41160">
        <w:rPr>
          <w:rFonts w:ascii="Arial" w:eastAsiaTheme="minorHAnsi" w:hAnsi="Arial" w:cs="Arial"/>
          <w:sz w:val="22"/>
          <w:szCs w:val="22"/>
          <w:lang w:eastAsia="en-US"/>
        </w:rPr>
        <w:t>. Technologia ta wymaga prowadzenia robót bez dłuższych przestojów – zakłada się zatem prowadzenie w tych lokalizacjach robót w porze dnia oraz porze nocy.</w:t>
      </w:r>
    </w:p>
    <w:p w14:paraId="15485082"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KIP zidentyfikowano tereny podlegające ochronie akustycznej, występujące na trasie gazociągu. Jak wyjaśniono, najczęściej spotykanym typem terenów podlegających ochronie akustycznej występujących na trasie rurociągu oraz w miejscach planowanych do zastosowania metod bezwykopowych jest zabudowa mieszkaniowa jednorodzinna</w:t>
      </w:r>
    </w:p>
    <w:p w14:paraId="124558DB" w14:textId="77777777" w:rsidR="00E41160" w:rsidRPr="00E41160" w:rsidRDefault="00E41160" w:rsidP="00E41160">
      <w:pPr>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i zagrodowa.</w:t>
      </w:r>
    </w:p>
    <w:p w14:paraId="096E83EE"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Z uwagi na możliwość wystąpienia uciążliwości akustycznej, również w porze nocnej, w miejscach lokalizacji komór nadawczo – odbiorczych wykonawca podejmie działania</w:t>
      </w:r>
    </w:p>
    <w:p w14:paraId="6FC8080A"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minimalizujące negatywne oddziaływanie w postaci usytuowania elementów ekranujących jak ekrany przenośne, urobek z wykopów, kontenery zaplecza budowy itp. od strony zabudowy mieszkaniowej, w granicach pasa montażowego, jak najbliżej źródła hałasu. Tereny, dla których przewidziano zastosowanie tego typu rozwiązań wskazano w pkt II.21 decyzji w Tabeli 6.</w:t>
      </w:r>
    </w:p>
    <w:p w14:paraId="67E96BE1"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Jak wyjaśniono w dokumentacji, z</w:t>
      </w:r>
      <w:r w:rsidRPr="00E41160">
        <w:rPr>
          <w:rFonts w:ascii="Arial" w:hAnsi="Arial" w:cs="Arial"/>
          <w:sz w:val="22"/>
          <w:szCs w:val="22"/>
        </w:rPr>
        <w:t>abudowa mieszkaniowa znajduje się w rejonie przebiegu gazociągu również w innych niż wskazane w Tabeli 6 lokalizacjach, jednak w tych miejscach realizowana będzie budowa gazociągu wykopem otwartym. Metoda ta odznacza się stosunkowo niewielkim zasięgiem oddziaływania, o miejscowym i okresowym charakterze, a prace z nią związane prowadzone są wyłącznie w porze dziennej.</w:t>
      </w:r>
    </w:p>
    <w:p w14:paraId="00DC8782" w14:textId="77777777" w:rsidR="00E41160" w:rsidRPr="00E41160" w:rsidRDefault="00E41160" w:rsidP="00E41160">
      <w:p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Na etapie realizacji przewidziano szereg rozwiązań mających na celu ograniczenie uciążliwości akustycznej na terenach podlegających ochronie jak:</w:t>
      </w:r>
    </w:p>
    <w:p w14:paraId="274747DE"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gromadzenie urobku z wykopów po stronie zabudowy, </w:t>
      </w:r>
    </w:p>
    <w:p w14:paraId="749CC79E"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lokalizację kontenerów zaplecza budowy po stronie zabudowy;</w:t>
      </w:r>
    </w:p>
    <w:p w14:paraId="3DA2F80A"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korzystanie z maszyn i urządzeń budowlanych oraz środków transportu w dobrym stanie technicznym,</w:t>
      </w:r>
    </w:p>
    <w:p w14:paraId="30126EA0"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ograniczenie jałowej pracy silników, </w:t>
      </w:r>
    </w:p>
    <w:p w14:paraId="4E2AC58B"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ograniczenie w miarę możliwości jednoczesnej pracy urządzeń emitujących hałas o dużym natężeniu, </w:t>
      </w:r>
    </w:p>
    <w:p w14:paraId="59E94208"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maksymalnieograniczenie czasu budowy,</w:t>
      </w:r>
    </w:p>
    <w:p w14:paraId="64971342"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 xml:space="preserve">prowadzenie prac w porze dziennej, za wyjątkiem miejsc realizacji metod bezwykopowych, które wymagają zachowania ciągłości prac również w porze nocy, </w:t>
      </w:r>
    </w:p>
    <w:p w14:paraId="12CAA977" w14:textId="77777777" w:rsidR="00E41160" w:rsidRPr="00E41160" w:rsidRDefault="00E41160" w:rsidP="00E41160">
      <w:pPr>
        <w:pStyle w:val="Akapitzlist"/>
        <w:numPr>
          <w:ilvl w:val="0"/>
          <w:numId w:val="52"/>
        </w:numPr>
        <w:suppressAutoHyphens w:val="0"/>
        <w:autoSpaceDE w:val="0"/>
        <w:autoSpaceDN w:val="0"/>
        <w:adjustRightInd w:val="0"/>
        <w:spacing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t>w miejscach prowadzenia prac metodą bezwykopową w sąsiedztwie zabudowy mieszkaniowej urządzenia typu sprężarki, pompy itp. wyposażyć w obudowy dźwięko-izolacyjne.</w:t>
      </w:r>
    </w:p>
    <w:p w14:paraId="03D3EF95"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 xml:space="preserve">Analizując oddziaływanie akustyczne przedsięwzięcia na etapie jego realizacji wzięto pod uwagę powyższe rozwiązania oraz fakt, że hałas powstający podczas prac budowlanych jest </w:t>
      </w:r>
      <w:r w:rsidRPr="00E41160">
        <w:rPr>
          <w:rFonts w:ascii="Arial" w:hAnsi="Arial" w:cs="Arial"/>
          <w:sz w:val="22"/>
          <w:szCs w:val="22"/>
        </w:rPr>
        <w:lastRenderedPageBreak/>
        <w:t xml:space="preserve">hałasem okresowym, krótkotrwałym i ustąpi po zakończeniu robót. Z kolei prace prowadzone będą etapami wzdłuż przedmiotowego odcinka rurociągu w związku z tym uciążliwości przesuwać się będą wraz z frontem robót. </w:t>
      </w:r>
    </w:p>
    <w:p w14:paraId="749AE731" w14:textId="77777777" w:rsidR="00E41160" w:rsidRPr="00E41160" w:rsidRDefault="00E41160" w:rsidP="00E41160">
      <w:pPr>
        <w:spacing w:before="120" w:after="120" w:line="276" w:lineRule="auto"/>
        <w:rPr>
          <w:rFonts w:ascii="Arial" w:hAnsi="Arial" w:cs="Arial"/>
          <w:sz w:val="22"/>
          <w:szCs w:val="22"/>
        </w:rPr>
      </w:pPr>
      <w:r w:rsidRPr="00E41160">
        <w:rPr>
          <w:rFonts w:ascii="Arial" w:hAnsi="Arial" w:cs="Arial"/>
          <w:sz w:val="22"/>
          <w:szCs w:val="22"/>
        </w:rPr>
        <w:t xml:space="preserve">W KIP zawarto informację, że elementy ekranujące powinny znajdować się między komorami nadawczo – odbiorczymi, a terenami chronionymi akustycznie. Na chwilę obecną brak jest możliwości szczegółowego określenia lokalizacji tych elementów. Jak wskazano w dokumentacji, oddziaływania te będą czasowe - jedynie w czasie realizacji inwestycji. Elementy ekranujące będą miały ok. 3 – 4 metry wysokości. Z KIP wynika, że tymczasowe ekrany akustyczne nie będą transparentne. W warunkach decyzji dopuszcza się możliwość zastosowania przezroczystych ekranów. W pkt II. 21 a) decyzji nakazano jednak, aby w przypadku zastosowania przezroczystych ekranów akustycznych, umieścić na nich pionowe, czarne lub białe kontrastujące z tłem paski taśmy, o szerokości min. 2 cm w odległości nie większej niż 10 cm od siebie w celu ochrony przed kolizją z ptakami. </w:t>
      </w:r>
    </w:p>
    <w:p w14:paraId="75A42840"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Ze względu na zakres prowadzonych prac i uwarunkowania przyrodnicze terenu inwestycji, w decyzji określono konieczność zapewnienia nadzoru przyrodniczego w trakcie jej realizacji prowadzonego przez specjalistów: botanika, ornitologa, herpetologa oraz teriologia-chiropterologa. W pkt II.19 określono również zakres obowiązków i ramy czasowe prowadzenia poszczególnych nadzorów. Ze względu na skalę wycinki, a także liczne występowanie inwazyjnych gatunków roślin obcego pochodzenia na terenie oraz w sąsiedztwie terenu inwestycji, konieczny będzie nadzór eksperta z dziedziny botaniki. Botanik będzie obecny podczas wykonywania prac związanych z zabezpieczeniem drzew nieprzeznaczonych do wycinki oraz identyfikacją w terenie zarówno chronionych jak i inwazyjnych gatunków roślin. Wskaże on również dalszy sposób postępowania. Powołanie nadzoru przyrodniczego ma również na celu zapewnienie skutecznej ochrony grup zwierząt najbardziej narażonych na zwiększoną śmiertelność podczas realizacji przedsięwzięcia: płazów, ze względu na szeroki zakres planowanych prac ziemnych oraz ptaków i nietoperzy, ze względu na zaplanowaną wycinkę zieleni. Materiał wyjściowy do wytypowania zagrożonych grup zwierząt, w stosunku do których zaplanowano działania minimalizujące, stanowiły wyniki przedstawionej w KIP inwentaryzacji przyrodniczej.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pod nadzorem przyrodniczym pozwoli zmniejszyć oddziaływanie na występującą na tym terenie faunę do minimum. </w:t>
      </w:r>
    </w:p>
    <w:p w14:paraId="35A91D5B"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 xml:space="preserve">Oddziaływanie inwestycji na środowisko przyrodnicze będzie miało miejsce przede wszystkim na etapie jej realizacji. Warunki określone w niniejszej decyzji służą zminimalizowaniu negatywnego wpływu przedsięwzięcia i przy ich zastosowaniu nie będzie ono znacząco negatywnie oddziaływało na elementy przyrodnicze, w tym cieki wraz z ich biologiczną otuliną, siedliska, faunę ani florę. Uciążliwości etapu realizacji przedsięwzięcia będą mieć charakter tymczasowy, lokalny, ograniczony do czasu prowadzenia prac. W fazie eksploatacji inwestycja nie będzie negatywnie oddziaływała na środowisko przyrodnicze, gazociąg stanowi bowiem infrastrukturę podziemną, nie stanowiącą bariery w terenie ani nie generującą istotnych zagrożeń, uwzględniając również oddziaływania skumulowane. Teren w obrębie pasa montażowo-budowlanego zostanie uporządkowany i przywrócony do poprzedniego użytkowania. W związku z tym odstąpiono od określenia warunków odnośnie do eksploatacji zamierzenia. </w:t>
      </w:r>
    </w:p>
    <w:p w14:paraId="33D7FA82" w14:textId="77777777" w:rsidR="00E41160" w:rsidRPr="00E41160" w:rsidRDefault="00E41160" w:rsidP="00E41160">
      <w:pPr>
        <w:pStyle w:val="Default"/>
        <w:spacing w:before="120" w:line="276" w:lineRule="auto"/>
        <w:rPr>
          <w:rFonts w:ascii="Arial" w:eastAsiaTheme="minorHAnsi" w:hAnsi="Arial" w:cs="Arial"/>
          <w:sz w:val="22"/>
          <w:szCs w:val="22"/>
          <w:lang w:eastAsia="en-US"/>
        </w:rPr>
      </w:pPr>
      <w:r w:rsidRPr="00E41160">
        <w:rPr>
          <w:rFonts w:ascii="Arial" w:eastAsiaTheme="minorHAnsi" w:hAnsi="Arial" w:cs="Arial"/>
          <w:sz w:val="22"/>
          <w:szCs w:val="22"/>
          <w:lang w:eastAsia="en-US"/>
        </w:rPr>
        <w:lastRenderedPageBreak/>
        <w:t>Przedsięwzięcie nie będzie źródłem oddziaływania na środowisko na etapie normalnej eksploatacji. Projektowane gazociągi są układami hermetycznymi, objętymi ochroną katodową.</w:t>
      </w:r>
      <w:r w:rsidRPr="00E41160">
        <w:rPr>
          <w:rFonts w:ascii="Arial" w:hAnsi="Arial" w:cs="Arial"/>
          <w:color w:val="00000A"/>
          <w:kern w:val="2"/>
          <w:sz w:val="22"/>
          <w:szCs w:val="22"/>
        </w:rPr>
        <w:t xml:space="preserve"> Gazociągi oraz związane z nimi obiekty technologiczne podlegają okresowym kontrolom, pomiarom, badaniom, przeglądom i konserwacjom. </w:t>
      </w:r>
      <w:r w:rsidRPr="00E41160">
        <w:rPr>
          <w:rFonts w:ascii="Arial" w:eastAsiaTheme="minorHAnsi" w:hAnsi="Arial" w:cs="Arial"/>
          <w:sz w:val="22"/>
          <w:szCs w:val="22"/>
          <w:lang w:eastAsia="en-US"/>
        </w:rPr>
        <w:t>Na etapie eksploatacji przedsięwzięcia oddziaływanie na środowisko może wystąpić jedynie w sytuacji awaryjnej. Działania obejmujące próby szczelności i wytrzymałości gazociągu przed oddaniem go do eksploatacji, prawidłowo funkcjonujący system przesyłu gazu i prowadzenie systematycznych, okresowych przeglądów zapewniających dobry stan techniczny eliminują możliwość wystąpienia awarii gazociągu. Ponadto, gazociąg na etapie eksploatacji wyposażony będzie w zabezpieczenie antykorozyjne w postaci powłoki polietylenowej oraz czynnego systemu ochrony katodowej.</w:t>
      </w:r>
    </w:p>
    <w:p w14:paraId="7FB22DE1" w14:textId="77777777" w:rsidR="00E41160" w:rsidRPr="00E41160" w:rsidRDefault="00E41160" w:rsidP="00E41160">
      <w:pPr>
        <w:spacing w:line="276" w:lineRule="auto"/>
        <w:rPr>
          <w:rFonts w:ascii="Arial" w:hAnsi="Arial" w:cs="Arial"/>
          <w:color w:val="00000A"/>
          <w:sz w:val="22"/>
          <w:szCs w:val="22"/>
          <w:lang w:eastAsia="pl-PL"/>
        </w:rPr>
      </w:pPr>
      <w:r w:rsidRPr="00E41160">
        <w:rPr>
          <w:rFonts w:ascii="Arial" w:hAnsi="Arial" w:cs="Arial"/>
          <w:sz w:val="22"/>
          <w:szCs w:val="22"/>
        </w:rPr>
        <w:t>W świetle powyższego, ryzyko wystąpienia poważnej awarii jest mało prawdopodobne. Również r</w:t>
      </w:r>
      <w:r w:rsidRPr="00E41160">
        <w:rPr>
          <w:rFonts w:ascii="Arial" w:hAnsi="Arial" w:cs="Arial"/>
          <w:color w:val="00000A"/>
          <w:sz w:val="22"/>
          <w:szCs w:val="22"/>
          <w:lang w:eastAsia="pl-PL"/>
        </w:rPr>
        <w:t>yzyko wystąpienia katastrofy budowlanej i katastrofy naturalnej jest mało prawdopodobne.</w:t>
      </w:r>
    </w:p>
    <w:p w14:paraId="71971D14" w14:textId="77777777" w:rsidR="00E41160" w:rsidRPr="00E41160" w:rsidRDefault="00E41160" w:rsidP="00E41160">
      <w:pPr>
        <w:pStyle w:val="Default"/>
        <w:spacing w:before="120" w:line="276" w:lineRule="auto"/>
        <w:rPr>
          <w:rFonts w:ascii="Arial" w:hAnsi="Arial" w:cs="Arial"/>
          <w:color w:val="auto"/>
          <w:sz w:val="22"/>
          <w:szCs w:val="22"/>
        </w:rPr>
      </w:pPr>
      <w:r w:rsidRPr="00E41160">
        <w:rPr>
          <w:rFonts w:ascii="Arial" w:hAnsi="Arial" w:cs="Arial"/>
          <w:color w:val="auto"/>
          <w:sz w:val="22"/>
          <w:szCs w:val="22"/>
        </w:rPr>
        <w:t xml:space="preserve">Analizowane przedsięwzięcie przebiega poza formami ochrony przyrody </w:t>
      </w:r>
      <w:bookmarkStart w:id="20" w:name="_Hlk144143111"/>
      <w:r w:rsidRPr="00E41160">
        <w:rPr>
          <w:rFonts w:ascii="Arial" w:hAnsi="Arial" w:cs="Arial"/>
          <w:color w:val="auto"/>
          <w:sz w:val="22"/>
          <w:szCs w:val="22"/>
        </w:rPr>
        <w:t>i korytarzami ekologicznymi</w:t>
      </w:r>
      <w:bookmarkEnd w:id="20"/>
      <w:r w:rsidRPr="00E41160">
        <w:rPr>
          <w:rFonts w:ascii="Arial" w:hAnsi="Arial" w:cs="Arial"/>
          <w:color w:val="auto"/>
          <w:sz w:val="22"/>
          <w:szCs w:val="22"/>
        </w:rPr>
        <w:t xml:space="preserve">. Najbliższymi w stosunku do terenu realizacji inwestycji formami ochrony przyrody są (w odległości do 5 km): </w:t>
      </w:r>
    </w:p>
    <w:p w14:paraId="4D436A59" w14:textId="77777777" w:rsidR="00E41160" w:rsidRPr="00E41160" w:rsidRDefault="00E41160" w:rsidP="00E41160">
      <w:pPr>
        <w:pStyle w:val="Default"/>
        <w:numPr>
          <w:ilvl w:val="0"/>
          <w:numId w:val="31"/>
        </w:numPr>
        <w:suppressAutoHyphens w:val="0"/>
        <w:autoSpaceDN w:val="0"/>
        <w:adjustRightInd w:val="0"/>
        <w:spacing w:line="276" w:lineRule="auto"/>
        <w:rPr>
          <w:rFonts w:ascii="Arial" w:hAnsi="Arial" w:cs="Arial"/>
          <w:color w:val="auto"/>
          <w:sz w:val="22"/>
          <w:szCs w:val="22"/>
        </w:rPr>
      </w:pPr>
      <w:bookmarkStart w:id="21" w:name="_Hlk144190681"/>
      <w:r w:rsidRPr="00E41160">
        <w:rPr>
          <w:rFonts w:ascii="Arial" w:hAnsi="Arial" w:cs="Arial"/>
          <w:color w:val="auto"/>
          <w:sz w:val="22"/>
          <w:szCs w:val="22"/>
        </w:rPr>
        <w:t>obszar chronionego krajobrazu Podkępie (odległość ok 1,3 km),</w:t>
      </w:r>
    </w:p>
    <w:p w14:paraId="2E53A955" w14:textId="77777777" w:rsidR="00E41160" w:rsidRPr="00E41160" w:rsidRDefault="00E41160" w:rsidP="00E41160">
      <w:pPr>
        <w:pStyle w:val="Default"/>
        <w:numPr>
          <w:ilvl w:val="0"/>
          <w:numId w:val="31"/>
        </w:numPr>
        <w:suppressAutoHyphens w:val="0"/>
        <w:autoSpaceDN w:val="0"/>
        <w:adjustRightInd w:val="0"/>
        <w:spacing w:line="276" w:lineRule="auto"/>
        <w:rPr>
          <w:rFonts w:ascii="Arial" w:hAnsi="Arial" w:cs="Arial"/>
          <w:color w:val="auto"/>
          <w:sz w:val="22"/>
          <w:szCs w:val="22"/>
        </w:rPr>
      </w:pPr>
      <w:r w:rsidRPr="00E41160">
        <w:rPr>
          <w:rFonts w:ascii="Arial" w:hAnsi="Arial" w:cs="Arial"/>
          <w:color w:val="auto"/>
          <w:sz w:val="22"/>
          <w:szCs w:val="22"/>
        </w:rPr>
        <w:t>Obszar Specjalnej Ochrony Ptaków Dolina Dolnej Soły (odległość ok. 1,5 km),</w:t>
      </w:r>
    </w:p>
    <w:p w14:paraId="5A93E2EA" w14:textId="77777777" w:rsidR="00E41160" w:rsidRPr="00E41160" w:rsidRDefault="00E41160" w:rsidP="00E41160">
      <w:pPr>
        <w:pStyle w:val="Default"/>
        <w:numPr>
          <w:ilvl w:val="0"/>
          <w:numId w:val="31"/>
        </w:numPr>
        <w:suppressAutoHyphens w:val="0"/>
        <w:autoSpaceDN w:val="0"/>
        <w:adjustRightInd w:val="0"/>
        <w:spacing w:line="276" w:lineRule="auto"/>
        <w:rPr>
          <w:rFonts w:ascii="Arial" w:hAnsi="Arial" w:cs="Arial"/>
          <w:color w:val="auto"/>
          <w:sz w:val="22"/>
          <w:szCs w:val="22"/>
        </w:rPr>
      </w:pPr>
      <w:r w:rsidRPr="00E41160">
        <w:rPr>
          <w:rFonts w:ascii="Arial" w:hAnsi="Arial" w:cs="Arial"/>
          <w:color w:val="auto"/>
          <w:sz w:val="22"/>
          <w:szCs w:val="22"/>
        </w:rPr>
        <w:t>pomniki przyrody – drzewa: grab zwyczajny, lipa drobnolistna, buk pospolity (odległość ok. 1,5 km),</w:t>
      </w:r>
    </w:p>
    <w:p w14:paraId="76751E52" w14:textId="77777777" w:rsidR="00E41160" w:rsidRPr="00E41160" w:rsidRDefault="00E41160" w:rsidP="00E41160">
      <w:pPr>
        <w:pStyle w:val="Default"/>
        <w:numPr>
          <w:ilvl w:val="0"/>
          <w:numId w:val="31"/>
        </w:numPr>
        <w:suppressAutoHyphens w:val="0"/>
        <w:autoSpaceDN w:val="0"/>
        <w:adjustRightInd w:val="0"/>
        <w:spacing w:line="276" w:lineRule="auto"/>
        <w:rPr>
          <w:rFonts w:ascii="Arial" w:hAnsi="Arial" w:cs="Arial"/>
          <w:color w:val="auto"/>
          <w:sz w:val="22"/>
          <w:szCs w:val="22"/>
        </w:rPr>
      </w:pPr>
      <w:r w:rsidRPr="00E41160">
        <w:rPr>
          <w:rFonts w:ascii="Arial" w:hAnsi="Arial" w:cs="Arial"/>
          <w:color w:val="auto"/>
          <w:sz w:val="22"/>
          <w:szCs w:val="22"/>
        </w:rPr>
        <w:t>Specjalny Obszar Ochrony Siedlisk Dolna Soła (odległość ok. 2,6 km),</w:t>
      </w:r>
    </w:p>
    <w:p w14:paraId="06191E89" w14:textId="77777777" w:rsidR="00E41160" w:rsidRPr="00E41160" w:rsidRDefault="00E41160" w:rsidP="00E41160">
      <w:pPr>
        <w:pStyle w:val="Default"/>
        <w:numPr>
          <w:ilvl w:val="0"/>
          <w:numId w:val="31"/>
        </w:numPr>
        <w:suppressAutoHyphens w:val="0"/>
        <w:autoSpaceDN w:val="0"/>
        <w:adjustRightInd w:val="0"/>
        <w:spacing w:line="276" w:lineRule="auto"/>
        <w:rPr>
          <w:rFonts w:ascii="Arial" w:hAnsi="Arial" w:cs="Arial"/>
          <w:color w:val="auto"/>
          <w:sz w:val="22"/>
          <w:szCs w:val="22"/>
        </w:rPr>
      </w:pPr>
      <w:r w:rsidRPr="00E41160">
        <w:rPr>
          <w:rFonts w:ascii="Arial" w:hAnsi="Arial" w:cs="Arial"/>
          <w:color w:val="auto"/>
          <w:sz w:val="22"/>
          <w:szCs w:val="22"/>
        </w:rPr>
        <w:t>użytek ekologiczny Czechowicka Dolina Jaskrów (odległość ok. 4,3 km).</w:t>
      </w:r>
    </w:p>
    <w:bookmarkEnd w:id="21"/>
    <w:p w14:paraId="0CB5333B" w14:textId="77777777" w:rsidR="00E41160" w:rsidRPr="00E41160" w:rsidRDefault="00E41160" w:rsidP="00E41160">
      <w:pPr>
        <w:pStyle w:val="NormalnyWeb"/>
        <w:spacing w:before="120" w:beforeAutospacing="0" w:after="120" w:afterAutospacing="0" w:line="276" w:lineRule="auto"/>
        <w:rPr>
          <w:rFonts w:ascii="Arial" w:hAnsi="Arial" w:cs="Arial"/>
          <w:sz w:val="22"/>
          <w:szCs w:val="22"/>
        </w:rPr>
      </w:pPr>
      <w:r w:rsidRPr="00E41160">
        <w:rPr>
          <w:rFonts w:ascii="Arial" w:hAnsi="Arial" w:cs="Arial"/>
          <w:sz w:val="22"/>
          <w:szCs w:val="22"/>
        </w:rPr>
        <w:t xml:space="preserve">Najbliżej znajdująca się Ostoja </w:t>
      </w:r>
      <w:bookmarkStart w:id="22" w:name="_Hlk145077867"/>
      <w:r w:rsidRPr="00E41160">
        <w:rPr>
          <w:rFonts w:ascii="Arial" w:hAnsi="Arial" w:cs="Arial"/>
          <w:sz w:val="22"/>
          <w:szCs w:val="22"/>
        </w:rPr>
        <w:t xml:space="preserve">Dolina Dolnej Soły PLB120004 </w:t>
      </w:r>
      <w:bookmarkEnd w:id="22"/>
      <w:r w:rsidRPr="00E41160">
        <w:rPr>
          <w:rFonts w:ascii="Arial" w:hAnsi="Arial" w:cs="Arial"/>
          <w:sz w:val="22"/>
          <w:szCs w:val="22"/>
        </w:rPr>
        <w:t>położona jest w większości na terenie województwa małopolskiego. W województwie śląskim znajduje się jedynie część ostoi o powierzchni około 290 ha. Obszar obejmuje 20-kilometrowy fragment rzeki Soły i jej dolinę wraz ze stawami hodowlanymi i żwirowniami od Nowej Wsi do przedmieść Oświęcimia. Obszar jest jedną z najważniejszych ostoi dla następujących gatunków ptaków: bączka, ślepowrona, rybitwy białowąsej i rybitwy rzecznej.</w:t>
      </w:r>
      <w:r w:rsidRPr="00E41160">
        <w:rPr>
          <w:rFonts w:ascii="Arial" w:hAnsi="Arial" w:cs="Arial"/>
          <w:noProof/>
          <w:sz w:val="22"/>
          <w:szCs w:val="22"/>
        </w:rPr>
        <w:t xml:space="preserve"> </w:t>
      </w:r>
      <w:r w:rsidRPr="00E41160">
        <w:rPr>
          <w:rFonts w:ascii="Arial" w:hAnsi="Arial" w:cs="Arial"/>
          <w:sz w:val="22"/>
          <w:szCs w:val="22"/>
        </w:rPr>
        <w:t>Ze względu na tylko częściowe uregulowanie rzeki Soły w wielu miejscach ma ona charakter typowej, naturalnej rzeki podgórskiej. W niektórych miejscach doliny zachowały się zbiorowiska lasu łęgowego wierzbowo-topolowego, które stanowią szczególną wartość przyrodniczą obszaru. Dolina Dolnej Soły stanowi ostoje dla wielu gatunków ptaków. Zidentyfikowano tu 12 gatunków wymienionych w Załączniku I Dyrektywy Ptasiej. Wśród nich znajduje się 5 gatunków wymienionych w Polskiej Czerwonej Księdze jako ptaki zagrożone. Jest to jedna z najważniejszych w Polsce ostoi ślepowrona, gatunku, którego liczebność kwalifikuje Dolinę Dolnej Soły do międzynarodowych ostoi ptaków. Poza tym jest to również ostoja takich gatunków ptaków jak: bąk, bączek, bocian biały, błotniak stawowy, kropiatka, zielonka, rybitwa rzeczna, rybitwa białowąsa, rybitwa czarna, dzięcioł zielonosiwy czy gąsiorek. Najważniejszym siedliskiem dla ptaków są stawy hodowlane, których największe kompleksy są usytuowane pomiędzy Grojcem a Zaborzem. Stawy są porośnięte roślinnością szuwarową, na niektórych usypane są wyspy o trwałej pokrywie roślinnej.</w:t>
      </w:r>
    </w:p>
    <w:p w14:paraId="1E7B2086"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 xml:space="preserve">Powyższy obszar został wyznaczony Rozporządzeniem Ministra Środowiska z dnia 27 października 2008 r. zmieniającym rozporządzenie w sprawie obszarów specjalnej ochrony ptaków Natura 2000 (Dz. U. Nr 198, poz. 1226). </w:t>
      </w:r>
    </w:p>
    <w:p w14:paraId="749B7018" w14:textId="77777777" w:rsidR="00E41160" w:rsidRPr="00E41160" w:rsidRDefault="00E41160" w:rsidP="00E41160">
      <w:pPr>
        <w:pStyle w:val="Default"/>
        <w:spacing w:line="276" w:lineRule="auto"/>
        <w:rPr>
          <w:rFonts w:ascii="Arial" w:eastAsia="CIDFont+F3" w:hAnsi="Arial" w:cs="Arial"/>
          <w:color w:val="auto"/>
          <w:sz w:val="22"/>
          <w:szCs w:val="22"/>
        </w:rPr>
      </w:pPr>
      <w:r w:rsidRPr="00E41160">
        <w:rPr>
          <w:rFonts w:ascii="Arial" w:hAnsi="Arial" w:cs="Arial"/>
          <w:sz w:val="22"/>
          <w:szCs w:val="22"/>
        </w:rPr>
        <w:t xml:space="preserve">Dla obszaru Dolina Dolnej Soły PLB120004 ustanowiono plan zadań ochronnych [Zarządzenie Regionalnego Dyrektora Ochrony Środowiska w Krakowie i Regionalnego </w:t>
      </w:r>
      <w:r w:rsidRPr="00E41160">
        <w:rPr>
          <w:rFonts w:ascii="Arial" w:hAnsi="Arial" w:cs="Arial"/>
          <w:sz w:val="22"/>
          <w:szCs w:val="22"/>
        </w:rPr>
        <w:lastRenderedPageBreak/>
        <w:t>Dyrektora Ochrony Środowiska w Katowicach z dnia 4 września 2014 r. w sprawie ustanowienia planu zadań ochronnych dla obszaru Natura 2000 Dolina Dolnej Soły PLB120004 zmienione Zarządzeniem Regionalnego Dyrektora Ochrony Środowiska w Krakowie i Regionalnego Dyrektora Ochrony Środowiska w Katowicach z dnia 30 stycznia 2017 r. zmieniające zarządzenie w sprawie ustanowienia planu zadań ochronnych dla obszaru Natura 2000 Dolina Dolnej Soły PLB120004, i ponownie zmienione Zarządzeniem Regionalnego Dyrektora Ochrony Środowiska w Krakowie i Regionalnego Dyrektora Ochrony Środowiska w Katowicach z dnia 6 lipca 2022 r. zmieniające zarządzenie w sprawie ustanowienia planu zadań ochronnych dla obszaru Natura 2000 Dolina Dolnej Soły PLB120004 (http://dzienniki.slask.eu/legalact/2014/4527/)].</w:t>
      </w:r>
    </w:p>
    <w:p w14:paraId="0A284A80" w14:textId="77777777" w:rsidR="00E41160" w:rsidRPr="00E41160" w:rsidRDefault="00E41160" w:rsidP="00E41160">
      <w:pPr>
        <w:spacing w:before="120" w:after="120" w:line="276" w:lineRule="auto"/>
        <w:rPr>
          <w:rFonts w:ascii="Arial" w:hAnsi="Arial" w:cs="Arial"/>
          <w:sz w:val="22"/>
          <w:szCs w:val="22"/>
        </w:rPr>
      </w:pPr>
      <w:r w:rsidRPr="00E41160">
        <w:rPr>
          <w:rFonts w:ascii="Arial" w:hAnsi="Arial" w:cs="Arial"/>
          <w:sz w:val="22"/>
          <w:szCs w:val="22"/>
        </w:rPr>
        <w:t xml:space="preserve">Dla gatunku A004 perkozek </w:t>
      </w:r>
      <w:r w:rsidRPr="00E41160">
        <w:rPr>
          <w:rFonts w:ascii="Arial" w:hAnsi="Arial" w:cs="Arial"/>
          <w:i/>
          <w:sz w:val="22"/>
          <w:szCs w:val="22"/>
        </w:rPr>
        <w:t>Tachybaptus ruficollis</w:t>
      </w:r>
      <w:r w:rsidRPr="00E41160">
        <w:rPr>
          <w:rFonts w:ascii="Arial" w:hAnsi="Arial" w:cs="Arial"/>
          <w:sz w:val="22"/>
          <w:szCs w:val="22"/>
        </w:rPr>
        <w:t xml:space="preserve"> celami działań ochronnych są:</w:t>
      </w:r>
    </w:p>
    <w:p w14:paraId="46BEB4B1" w14:textId="77777777" w:rsidR="00E41160" w:rsidRPr="00E41160" w:rsidRDefault="00E41160" w:rsidP="00E41160">
      <w:pPr>
        <w:pStyle w:val="Akapitzlist"/>
        <w:widowControl/>
        <w:numPr>
          <w:ilvl w:val="0"/>
          <w:numId w:val="32"/>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oceny wskaźnika parametru populacji: trend tj. utrzymanie populacji gatunku na co najmniej niezmienionym poziomie (minimum 128 par), </w:t>
      </w:r>
    </w:p>
    <w:p w14:paraId="1D26B9E1" w14:textId="77777777" w:rsidR="00E41160" w:rsidRPr="00E41160" w:rsidRDefault="00E41160" w:rsidP="00E41160">
      <w:pPr>
        <w:pStyle w:val="Akapitzlist"/>
        <w:widowControl/>
        <w:numPr>
          <w:ilvl w:val="0"/>
          <w:numId w:val="32"/>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70%) potencjalnie dogodnych siedlisk tj. płytkich zbiorników o wysokiej trofii, zazwyczaj o niewielkiej powierzchni (nawet poniżej 0,1 ha), z dużym udziałem roślinności pływającej i wynurzonej, ale również z lustrem wody otwartej, zarybionych (obsada niewielkich ryb), opcjonalnie z kolonią śmieszek lub rybitw,</w:t>
      </w:r>
    </w:p>
    <w:p w14:paraId="71B59C77" w14:textId="77777777" w:rsidR="00E41160" w:rsidRPr="00E41160" w:rsidRDefault="00E41160" w:rsidP="00E41160">
      <w:pPr>
        <w:pStyle w:val="Akapitzlist"/>
        <w:widowControl/>
        <w:numPr>
          <w:ilvl w:val="0"/>
          <w:numId w:val="32"/>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powierzchnia nie ulega zmniejszeniu (310 ha), </w:t>
      </w:r>
    </w:p>
    <w:p w14:paraId="5F40761E" w14:textId="77777777" w:rsidR="00E41160" w:rsidRPr="00E41160" w:rsidRDefault="00E41160" w:rsidP="00E41160">
      <w:pPr>
        <w:pStyle w:val="Akapitzlist"/>
        <w:widowControl/>
        <w:numPr>
          <w:ilvl w:val="0"/>
          <w:numId w:val="32"/>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47004486" w14:textId="77777777" w:rsidR="00E41160" w:rsidRPr="00E41160" w:rsidRDefault="00E41160" w:rsidP="00E41160">
      <w:pPr>
        <w:pStyle w:val="Akapitzlist"/>
        <w:widowControl/>
        <w:numPr>
          <w:ilvl w:val="0"/>
          <w:numId w:val="32"/>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p>
    <w:p w14:paraId="7051AA89"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A005 perkoz dwuczuby </w:t>
      </w:r>
      <w:r w:rsidRPr="00E41160">
        <w:rPr>
          <w:rFonts w:ascii="Arial" w:hAnsi="Arial" w:cs="Arial"/>
          <w:i/>
          <w:iCs/>
          <w:sz w:val="22"/>
          <w:szCs w:val="22"/>
        </w:rPr>
        <w:t xml:space="preserve">Podiceps cristatus </w:t>
      </w:r>
      <w:r w:rsidRPr="00E41160">
        <w:rPr>
          <w:rFonts w:ascii="Arial" w:hAnsi="Arial" w:cs="Arial"/>
          <w:sz w:val="22"/>
          <w:szCs w:val="22"/>
        </w:rPr>
        <w:t>celami działań ochronnych są:</w:t>
      </w:r>
    </w:p>
    <w:p w14:paraId="08082C27" w14:textId="77777777" w:rsidR="00E41160" w:rsidRPr="00E41160" w:rsidRDefault="00E41160" w:rsidP="00E41160">
      <w:pPr>
        <w:pStyle w:val="Akapitzlist"/>
        <w:widowControl/>
        <w:numPr>
          <w:ilvl w:val="0"/>
          <w:numId w:val="33"/>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oceny wskaźnika parametru populacji: trend tj. utrzymanie populacji gatunku na co najmniej niezmienionym poziomie (minimum 122 par), </w:t>
      </w:r>
    </w:p>
    <w:p w14:paraId="3C929AAD" w14:textId="77777777" w:rsidR="00E41160" w:rsidRPr="00E41160" w:rsidRDefault="00E41160" w:rsidP="00E41160">
      <w:pPr>
        <w:pStyle w:val="Akapitzlist"/>
        <w:widowControl/>
        <w:numPr>
          <w:ilvl w:val="0"/>
          <w:numId w:val="33"/>
        </w:numPr>
        <w:suppressAutoHyphens w:val="0"/>
        <w:spacing w:after="120" w:line="276" w:lineRule="auto"/>
        <w:rPr>
          <w:rFonts w:ascii="Arial" w:hAnsi="Arial" w:cs="Arial"/>
          <w:iCs/>
          <w:sz w:val="22"/>
          <w:szCs w:val="22"/>
        </w:rPr>
      </w:pPr>
      <w:r w:rsidRPr="00E41160">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pływającej i wynurzonej, ale również z lustrem wody otwartej, zarybionych, opcjonalnie z kolonią śmieszek lub rybitw,</w:t>
      </w:r>
    </w:p>
    <w:p w14:paraId="5F44B5C3" w14:textId="77777777" w:rsidR="00E41160" w:rsidRPr="00E41160" w:rsidRDefault="00E41160" w:rsidP="00E41160">
      <w:pPr>
        <w:pStyle w:val="Akapitzlist"/>
        <w:widowControl/>
        <w:numPr>
          <w:ilvl w:val="0"/>
          <w:numId w:val="33"/>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wskaźnika parametru siedliska: wielkość na poziomie FV, tj. jego powierzchnia nie ulega zmniejszeniu (310 ha), </w:t>
      </w:r>
    </w:p>
    <w:p w14:paraId="69FDEEA7" w14:textId="77777777" w:rsidR="00E41160" w:rsidRPr="00E41160" w:rsidRDefault="00E41160" w:rsidP="00E41160">
      <w:pPr>
        <w:pStyle w:val="Akapitzlist"/>
        <w:widowControl/>
        <w:numPr>
          <w:ilvl w:val="0"/>
          <w:numId w:val="33"/>
        </w:numPr>
        <w:suppressAutoHyphens w:val="0"/>
        <w:spacing w:after="120" w:line="276" w:lineRule="auto"/>
        <w:rPr>
          <w:rFonts w:ascii="Arial" w:hAnsi="Arial" w:cs="Arial"/>
          <w:iCs/>
          <w:sz w:val="22"/>
          <w:szCs w:val="22"/>
        </w:rPr>
      </w:pPr>
      <w:r w:rsidRPr="00E41160">
        <w:rPr>
          <w:rFonts w:ascii="Arial" w:hAnsi="Arial" w:cs="Arial"/>
          <w:sz w:val="22"/>
          <w:szCs w:val="22"/>
        </w:rPr>
        <w:t>utrzymanie parametru siedliska: jakość na poziomie U1, czyli utrzymanie potencjalnie dogodnych siedlisk tej samej powierzchni,</w:t>
      </w:r>
    </w:p>
    <w:p w14:paraId="4DB95D53" w14:textId="77777777" w:rsidR="00E41160" w:rsidRPr="00E41160" w:rsidRDefault="00E41160" w:rsidP="00E41160">
      <w:pPr>
        <w:pStyle w:val="Akapitzlist"/>
        <w:widowControl/>
        <w:numPr>
          <w:ilvl w:val="0"/>
          <w:numId w:val="33"/>
        </w:numPr>
        <w:suppressAutoHyphens w:val="0"/>
        <w:spacing w:after="120" w:line="276" w:lineRule="auto"/>
        <w:rPr>
          <w:rFonts w:ascii="Arial" w:hAnsi="Arial" w:cs="Arial"/>
          <w:iCs/>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p>
    <w:p w14:paraId="5B3E1F21"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A006 perkoz rdzawoszyi </w:t>
      </w:r>
      <w:r w:rsidRPr="00E41160">
        <w:rPr>
          <w:rFonts w:ascii="Arial" w:hAnsi="Arial" w:cs="Arial"/>
          <w:i/>
          <w:iCs/>
          <w:sz w:val="22"/>
          <w:szCs w:val="22"/>
        </w:rPr>
        <w:t xml:space="preserve">Podiceps grisegena </w:t>
      </w:r>
      <w:r w:rsidRPr="00E41160">
        <w:rPr>
          <w:rFonts w:ascii="Arial" w:hAnsi="Arial" w:cs="Arial"/>
          <w:sz w:val="22"/>
          <w:szCs w:val="22"/>
        </w:rPr>
        <w:t>celami działań ochronnych są:</w:t>
      </w:r>
    </w:p>
    <w:p w14:paraId="793D16FE" w14:textId="77777777" w:rsidR="00E41160" w:rsidRPr="00E41160" w:rsidRDefault="00E41160" w:rsidP="00E41160">
      <w:pPr>
        <w:pStyle w:val="Akapitzlist"/>
        <w:widowControl/>
        <w:numPr>
          <w:ilvl w:val="0"/>
          <w:numId w:val="34"/>
        </w:numPr>
        <w:suppressAutoHyphens w:val="0"/>
        <w:spacing w:after="120" w:line="276" w:lineRule="auto"/>
        <w:rPr>
          <w:rFonts w:ascii="Arial" w:hAnsi="Arial" w:cs="Arial"/>
          <w:i/>
          <w:iCs/>
          <w:sz w:val="22"/>
          <w:szCs w:val="22"/>
        </w:rPr>
      </w:pPr>
      <w:r w:rsidRPr="00E41160">
        <w:rPr>
          <w:rFonts w:ascii="Arial" w:hAnsi="Arial" w:cs="Arial"/>
          <w:sz w:val="22"/>
          <w:szCs w:val="22"/>
        </w:rPr>
        <w:t xml:space="preserve">utrzymanie oceny wskaźnika parametru populacji: trend tj. utrzymanie populacji gatunku na co najmniej niezmienionym poziomie (minimum 3 pary), </w:t>
      </w:r>
    </w:p>
    <w:p w14:paraId="37A7FE97" w14:textId="77777777" w:rsidR="00E41160" w:rsidRPr="00E41160" w:rsidRDefault="00E41160" w:rsidP="00E41160">
      <w:pPr>
        <w:pStyle w:val="Akapitzlist"/>
        <w:widowControl/>
        <w:numPr>
          <w:ilvl w:val="0"/>
          <w:numId w:val="34"/>
        </w:numPr>
        <w:suppressAutoHyphens w:val="0"/>
        <w:spacing w:after="120" w:line="276" w:lineRule="auto"/>
        <w:rPr>
          <w:rFonts w:ascii="Arial" w:hAnsi="Arial" w:cs="Arial"/>
          <w:i/>
          <w:iCs/>
          <w:sz w:val="22"/>
          <w:szCs w:val="22"/>
        </w:rPr>
      </w:pPr>
      <w:r w:rsidRPr="00E41160">
        <w:rPr>
          <w:rFonts w:ascii="Arial" w:hAnsi="Arial" w:cs="Arial"/>
          <w:sz w:val="22"/>
          <w:szCs w:val="22"/>
        </w:rPr>
        <w:t>utrzymanie na poziomie U2 wskaźnika parametru populacji: rozpowszechnienie, czyli występowania gatunku na części (co najmniej 10%) potencjalnie dogodnych siedlisk,</w:t>
      </w:r>
    </w:p>
    <w:p w14:paraId="42DECB7C" w14:textId="77777777" w:rsidR="00E41160" w:rsidRPr="00E41160" w:rsidRDefault="00E41160" w:rsidP="00E41160">
      <w:pPr>
        <w:pStyle w:val="Akapitzlist"/>
        <w:widowControl/>
        <w:numPr>
          <w:ilvl w:val="0"/>
          <w:numId w:val="34"/>
        </w:numPr>
        <w:suppressAutoHyphens w:val="0"/>
        <w:spacing w:after="120" w:line="276" w:lineRule="auto"/>
        <w:rPr>
          <w:rFonts w:ascii="Arial" w:hAnsi="Arial" w:cs="Arial"/>
          <w:i/>
          <w:iCs/>
          <w:sz w:val="22"/>
          <w:szCs w:val="22"/>
        </w:rPr>
      </w:pPr>
      <w:r w:rsidRPr="00E41160">
        <w:rPr>
          <w:rFonts w:ascii="Arial" w:hAnsi="Arial" w:cs="Arial"/>
          <w:sz w:val="22"/>
          <w:szCs w:val="22"/>
        </w:rPr>
        <w:t>utrzymanie wskaźnika parametru siedliska: wielkość na poziomie FV, tj. jego powierzchnia nie ulega zmniejszeniu (310 ha), oraz parametru siedliska: jakość na poziomie U1, czyli utrzymanie potencjalnie dogodnych siedlisk tej samej powierzchni</w:t>
      </w:r>
    </w:p>
    <w:p w14:paraId="78312BB6" w14:textId="77777777" w:rsidR="00E41160" w:rsidRPr="00E41160" w:rsidRDefault="00E41160" w:rsidP="00E41160">
      <w:pPr>
        <w:pStyle w:val="Akapitzlist"/>
        <w:widowControl/>
        <w:numPr>
          <w:ilvl w:val="0"/>
          <w:numId w:val="34"/>
        </w:numPr>
        <w:suppressAutoHyphens w:val="0"/>
        <w:spacing w:after="120" w:line="276" w:lineRule="auto"/>
        <w:rPr>
          <w:rFonts w:ascii="Arial" w:hAnsi="Arial" w:cs="Arial"/>
          <w:i/>
          <w:iCs/>
          <w:sz w:val="22"/>
          <w:szCs w:val="22"/>
        </w:rPr>
      </w:pPr>
      <w:r w:rsidRPr="00E41160">
        <w:rPr>
          <w:rFonts w:ascii="Arial" w:hAnsi="Arial" w:cs="Arial"/>
          <w:sz w:val="22"/>
          <w:szCs w:val="22"/>
        </w:rPr>
        <w:lastRenderedPageBreak/>
        <w:t>utrzymanie na poziomie FV wskaźnika parametru szanse zachowania gatunku, tj. utrzymanie szans zachowania gatunku w obszarze w stopniu prawdopodobnym poprzez zapobieganie istniejącym negatywnym oddziaływaniom i przewidywanym umiarkowanym zagrożeniom.</w:t>
      </w:r>
    </w:p>
    <w:p w14:paraId="1166D2E4"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A008 zausznik </w:t>
      </w:r>
      <w:r w:rsidRPr="00E41160">
        <w:rPr>
          <w:rFonts w:ascii="Arial" w:hAnsi="Arial" w:cs="Arial"/>
          <w:i/>
          <w:iCs/>
          <w:sz w:val="22"/>
          <w:szCs w:val="22"/>
        </w:rPr>
        <w:t xml:space="preserve">Podiceps nigricollis </w:t>
      </w:r>
      <w:r w:rsidRPr="00E41160">
        <w:rPr>
          <w:rFonts w:ascii="Arial" w:hAnsi="Arial" w:cs="Arial"/>
          <w:sz w:val="22"/>
          <w:szCs w:val="22"/>
        </w:rPr>
        <w:t>celami działań ochronnych są:</w:t>
      </w:r>
    </w:p>
    <w:p w14:paraId="30B52C5A" w14:textId="77777777" w:rsidR="00E41160" w:rsidRPr="00E41160" w:rsidRDefault="00E41160" w:rsidP="00E41160">
      <w:pPr>
        <w:pStyle w:val="Akapitzlist"/>
        <w:widowControl/>
        <w:numPr>
          <w:ilvl w:val="0"/>
          <w:numId w:val="35"/>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oceny wskaźnika parametru populacji: trend tj. utrzymanie populacji gatunku na co najmniej niezmienionym poziomie (minimum 50 par), </w:t>
      </w:r>
    </w:p>
    <w:p w14:paraId="31734307" w14:textId="77777777" w:rsidR="00E41160" w:rsidRPr="00E41160" w:rsidRDefault="00E41160" w:rsidP="00E41160">
      <w:pPr>
        <w:pStyle w:val="Akapitzlist"/>
        <w:widowControl/>
        <w:numPr>
          <w:ilvl w:val="0"/>
          <w:numId w:val="35"/>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75%) potencjalnie dogodnych siedlisk (tj. płytkich zbiorników o wysokiej trofii, z dużym udziałem roślinności pływającej i wynurzonej, ale również z lustrem wody otwartej, zarybionych, z kolonią śmieszek lub rybitw),</w:t>
      </w:r>
    </w:p>
    <w:p w14:paraId="2DDF1E37" w14:textId="77777777" w:rsidR="00E41160" w:rsidRPr="00E41160" w:rsidRDefault="00E41160" w:rsidP="00E41160">
      <w:pPr>
        <w:pStyle w:val="Akapitzlist"/>
        <w:widowControl/>
        <w:numPr>
          <w:ilvl w:val="0"/>
          <w:numId w:val="35"/>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(290 ha), </w:t>
      </w:r>
    </w:p>
    <w:p w14:paraId="6396E012" w14:textId="77777777" w:rsidR="00E41160" w:rsidRPr="00E41160" w:rsidRDefault="00E41160" w:rsidP="00E41160">
      <w:pPr>
        <w:pStyle w:val="Akapitzlist"/>
        <w:widowControl/>
        <w:numPr>
          <w:ilvl w:val="0"/>
          <w:numId w:val="35"/>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2E1F064E" w14:textId="77777777" w:rsidR="00E41160" w:rsidRPr="00E41160" w:rsidRDefault="00E41160" w:rsidP="00E41160">
      <w:pPr>
        <w:pStyle w:val="Akapitzlist"/>
        <w:widowControl/>
        <w:numPr>
          <w:ilvl w:val="0"/>
          <w:numId w:val="35"/>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7741AA29"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A021 bąk </w:t>
      </w:r>
      <w:r w:rsidRPr="00E41160">
        <w:rPr>
          <w:rFonts w:ascii="Arial" w:hAnsi="Arial" w:cs="Arial"/>
          <w:i/>
          <w:iCs/>
          <w:sz w:val="22"/>
          <w:szCs w:val="22"/>
        </w:rPr>
        <w:t>Botaurus stellaris</w:t>
      </w:r>
      <w:r w:rsidRPr="00E41160">
        <w:rPr>
          <w:rFonts w:ascii="Arial" w:hAnsi="Arial" w:cs="Arial"/>
          <w:sz w:val="22"/>
          <w:szCs w:val="22"/>
        </w:rPr>
        <w:t xml:space="preserve"> celami działań ochronnych są:</w:t>
      </w:r>
    </w:p>
    <w:p w14:paraId="2D29E034" w14:textId="77777777" w:rsidR="00E41160" w:rsidRPr="00E41160" w:rsidRDefault="00E41160" w:rsidP="00E41160">
      <w:pPr>
        <w:pStyle w:val="Akapitzlist"/>
        <w:widowControl/>
        <w:numPr>
          <w:ilvl w:val="0"/>
          <w:numId w:val="36"/>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oceny wskaźnika parametru populacji: trend tj. utrzymanie populacji gatunku na co najmniej niezmienionym poziomie (minimum 8 par), </w:t>
      </w:r>
    </w:p>
    <w:p w14:paraId="3A8B07BA" w14:textId="77777777" w:rsidR="00E41160" w:rsidRPr="00E41160" w:rsidRDefault="00E41160" w:rsidP="00E41160">
      <w:pPr>
        <w:pStyle w:val="Akapitzlist"/>
        <w:widowControl/>
        <w:numPr>
          <w:ilvl w:val="0"/>
          <w:numId w:val="36"/>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50%) potencjalnie dogodnych siedlisk tj. zbiorników z rozległym pasem szuwaru przybrzeżnego (przede wszystkim trzcinowego lub pałkowego) ze stałym poziomem wody o głębokości od 40 do 90 cm,</w:t>
      </w:r>
    </w:p>
    <w:p w14:paraId="02B44670" w14:textId="77777777" w:rsidR="00E41160" w:rsidRPr="00E41160" w:rsidRDefault="00E41160" w:rsidP="00E41160">
      <w:pPr>
        <w:pStyle w:val="Akapitzlist"/>
        <w:widowControl/>
        <w:numPr>
          <w:ilvl w:val="0"/>
          <w:numId w:val="36"/>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(230 ha), </w:t>
      </w:r>
    </w:p>
    <w:p w14:paraId="58FEDE53" w14:textId="77777777" w:rsidR="00E41160" w:rsidRPr="00E41160" w:rsidRDefault="00E41160" w:rsidP="00E41160">
      <w:pPr>
        <w:pStyle w:val="Akapitzlist"/>
        <w:widowControl/>
        <w:numPr>
          <w:ilvl w:val="0"/>
          <w:numId w:val="36"/>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44A3F35E" w14:textId="77777777" w:rsidR="00E41160" w:rsidRPr="00E41160" w:rsidRDefault="00E41160" w:rsidP="00E41160">
      <w:pPr>
        <w:pStyle w:val="Akapitzlist"/>
        <w:widowControl/>
        <w:numPr>
          <w:ilvl w:val="0"/>
          <w:numId w:val="36"/>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p>
    <w:p w14:paraId="60BC2620"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A022 bączek </w:t>
      </w:r>
      <w:r w:rsidRPr="00E41160">
        <w:rPr>
          <w:rFonts w:ascii="Arial" w:hAnsi="Arial" w:cs="Arial"/>
          <w:i/>
          <w:iCs/>
          <w:sz w:val="22"/>
          <w:szCs w:val="22"/>
        </w:rPr>
        <w:t>Ixobrychus minutus</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2D0F96AF" w14:textId="77777777" w:rsidR="00E41160" w:rsidRPr="00E41160" w:rsidRDefault="00E41160" w:rsidP="00E41160">
      <w:pPr>
        <w:pStyle w:val="Akapitzlist"/>
        <w:widowControl/>
        <w:numPr>
          <w:ilvl w:val="0"/>
          <w:numId w:val="37"/>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oceny wskaźnika parametru populacji: trend na poziomie FV, tj. utrzymanie populacji gatunku na co najmniej niezmienionym poziomie (minimum 12 par), </w:t>
      </w:r>
    </w:p>
    <w:p w14:paraId="4A14711E" w14:textId="77777777" w:rsidR="00E41160" w:rsidRPr="00E41160" w:rsidRDefault="00E41160" w:rsidP="00E41160">
      <w:pPr>
        <w:pStyle w:val="Akapitzlist"/>
        <w:widowControl/>
        <w:numPr>
          <w:ilvl w:val="0"/>
          <w:numId w:val="37"/>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40%) potencjalnie dogodnych siedlisk tj. zbiorników z pasem szuwaru przybrzeżnego (przede wszystkim trzcinowego lub pałkowego) o średniej szerokości minimum 15 m, z dużym udziałem starszej roślinności i zróżnicowaną strukturą (nieciągłości w pokryciu, obecność zatoczek, oczek wodnych), sąsiedztwem wierzbowych zakrzaczeń i poziomem wody w obrębie szuwaru od 30 do 60 cm głębokości,</w:t>
      </w:r>
    </w:p>
    <w:p w14:paraId="0D4478EC" w14:textId="77777777" w:rsidR="00E41160" w:rsidRPr="00E41160" w:rsidRDefault="00E41160" w:rsidP="00E41160">
      <w:pPr>
        <w:pStyle w:val="Akapitzlist"/>
        <w:widowControl/>
        <w:numPr>
          <w:ilvl w:val="0"/>
          <w:numId w:val="37"/>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(230 ha), </w:t>
      </w:r>
    </w:p>
    <w:p w14:paraId="16DFB43A" w14:textId="77777777" w:rsidR="00E41160" w:rsidRPr="00E41160" w:rsidRDefault="00E41160" w:rsidP="00E41160">
      <w:pPr>
        <w:pStyle w:val="Akapitzlist"/>
        <w:widowControl/>
        <w:numPr>
          <w:ilvl w:val="0"/>
          <w:numId w:val="37"/>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1F11DB48" w14:textId="77777777" w:rsidR="00E41160" w:rsidRPr="00E41160" w:rsidRDefault="00E41160" w:rsidP="00E41160">
      <w:pPr>
        <w:pStyle w:val="Akapitzlist"/>
        <w:widowControl/>
        <w:numPr>
          <w:ilvl w:val="0"/>
          <w:numId w:val="37"/>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w:t>
      </w:r>
      <w:r w:rsidRPr="00E41160">
        <w:rPr>
          <w:rFonts w:ascii="Arial" w:hAnsi="Arial" w:cs="Arial"/>
          <w:iCs/>
          <w:sz w:val="22"/>
          <w:szCs w:val="22"/>
        </w:rPr>
        <w:t>.</w:t>
      </w:r>
      <w:r w:rsidRPr="00E41160">
        <w:rPr>
          <w:rFonts w:ascii="Arial" w:hAnsi="Arial" w:cs="Arial"/>
          <w:sz w:val="22"/>
          <w:szCs w:val="22"/>
        </w:rPr>
        <w:t xml:space="preserve"> </w:t>
      </w:r>
    </w:p>
    <w:p w14:paraId="0B161434"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lastRenderedPageBreak/>
        <w:t xml:space="preserve">Dla gatunku A023 ślepowron </w:t>
      </w:r>
      <w:r w:rsidRPr="00E41160">
        <w:rPr>
          <w:rFonts w:ascii="Arial" w:hAnsi="Arial" w:cs="Arial"/>
          <w:i/>
          <w:iCs/>
          <w:sz w:val="22"/>
          <w:szCs w:val="22"/>
        </w:rPr>
        <w:t>Nycticorax nycticorax</w:t>
      </w:r>
      <w:r w:rsidRPr="00E41160">
        <w:rPr>
          <w:rFonts w:ascii="Arial" w:hAnsi="Arial" w:cs="Arial"/>
          <w:sz w:val="22"/>
          <w:szCs w:val="22"/>
        </w:rPr>
        <w:t xml:space="preserve"> celami działań ochronnych są:</w:t>
      </w:r>
    </w:p>
    <w:p w14:paraId="6911C776" w14:textId="77777777" w:rsidR="00E41160" w:rsidRPr="00E41160" w:rsidRDefault="00E41160" w:rsidP="00E41160">
      <w:pPr>
        <w:pStyle w:val="Akapitzlist"/>
        <w:widowControl/>
        <w:numPr>
          <w:ilvl w:val="0"/>
          <w:numId w:val="38"/>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oceny wskaźnika parametru populacji: trend na FV, tj. utrzymanie populacji gatunku na co najmniej niezmienionym poziomie (minimum 113 par), </w:t>
      </w:r>
    </w:p>
    <w:p w14:paraId="6A1DD906" w14:textId="77777777" w:rsidR="00E41160" w:rsidRPr="00E41160" w:rsidRDefault="00E41160" w:rsidP="00E41160">
      <w:pPr>
        <w:pStyle w:val="Akapitzlist"/>
        <w:widowControl/>
        <w:numPr>
          <w:ilvl w:val="0"/>
          <w:numId w:val="38"/>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67%) potencjalnie dogodnych siedlisk, tj. utrzymanie lęgów ślepowrona na co najmniej 2 wyspach,</w:t>
      </w:r>
    </w:p>
    <w:p w14:paraId="161BAF3F" w14:textId="77777777" w:rsidR="00E41160" w:rsidRPr="00E41160" w:rsidRDefault="00E41160" w:rsidP="00E41160">
      <w:pPr>
        <w:pStyle w:val="Akapitzlist"/>
        <w:widowControl/>
        <w:numPr>
          <w:ilvl w:val="0"/>
          <w:numId w:val="38"/>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powierzchnia siedliska i żerowiska nie ulegają zmniejszeniu (odpowiednio 0,12 ha i 230 ha), </w:t>
      </w:r>
    </w:p>
    <w:p w14:paraId="3F1EC539" w14:textId="77777777" w:rsidR="00E41160" w:rsidRPr="00E41160" w:rsidRDefault="00E41160" w:rsidP="00E41160">
      <w:pPr>
        <w:pStyle w:val="Akapitzlist"/>
        <w:widowControl/>
        <w:numPr>
          <w:ilvl w:val="0"/>
          <w:numId w:val="38"/>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na powierzchni około 230 ha,</w:t>
      </w:r>
    </w:p>
    <w:p w14:paraId="1A810489" w14:textId="77777777" w:rsidR="00E41160" w:rsidRPr="00E41160" w:rsidRDefault="00E41160" w:rsidP="00E41160">
      <w:pPr>
        <w:pStyle w:val="Akapitzlist"/>
        <w:widowControl/>
        <w:numPr>
          <w:ilvl w:val="0"/>
          <w:numId w:val="38"/>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6297B3AA"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A043 gęgawa </w:t>
      </w:r>
      <w:r w:rsidRPr="00E41160">
        <w:rPr>
          <w:rFonts w:ascii="Arial" w:hAnsi="Arial" w:cs="Arial"/>
          <w:i/>
          <w:iCs/>
          <w:sz w:val="22"/>
          <w:szCs w:val="22"/>
        </w:rPr>
        <w:t>Anser anser</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70D46DED" w14:textId="77777777" w:rsidR="00E41160" w:rsidRPr="00E41160" w:rsidRDefault="00E41160" w:rsidP="00E41160">
      <w:pPr>
        <w:pStyle w:val="Akapitzlist"/>
        <w:widowControl/>
        <w:numPr>
          <w:ilvl w:val="0"/>
          <w:numId w:val="39"/>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26 par), </w:t>
      </w:r>
    </w:p>
    <w:p w14:paraId="208A0FE4" w14:textId="77777777" w:rsidR="00E41160" w:rsidRPr="00E41160" w:rsidRDefault="00E41160" w:rsidP="00E41160">
      <w:pPr>
        <w:pStyle w:val="Akapitzlist"/>
        <w:widowControl/>
        <w:numPr>
          <w:ilvl w:val="0"/>
          <w:numId w:val="39"/>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20%) potencjalnie dogodnych siedlisk,</w:t>
      </w:r>
    </w:p>
    <w:p w14:paraId="6B905BCB" w14:textId="77777777" w:rsidR="00E41160" w:rsidRPr="00E41160" w:rsidRDefault="00E41160" w:rsidP="00E41160">
      <w:pPr>
        <w:pStyle w:val="Akapitzlist"/>
        <w:widowControl/>
        <w:numPr>
          <w:ilvl w:val="0"/>
          <w:numId w:val="39"/>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(około 300 ha), oraz parametru siedliska: jakość na poziomie U1, czyli utrzymanie potencjalnie dogodnych siedlisk tj. większych zbiorników z dużym udziałem roślinności szuwarowej przy brzegach i brzegami porośniętymi roślinnością zielną, opcjonalnie z wyspą ziemną, tej samej powierzchni, </w:t>
      </w:r>
    </w:p>
    <w:p w14:paraId="1C1E5CE8" w14:textId="77777777" w:rsidR="00E41160" w:rsidRPr="00E41160" w:rsidRDefault="00E41160" w:rsidP="00E41160">
      <w:pPr>
        <w:pStyle w:val="Akapitzlist"/>
        <w:widowControl/>
        <w:numPr>
          <w:ilvl w:val="0"/>
          <w:numId w:val="39"/>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53DEE1F5"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A051 krakwa </w:t>
      </w:r>
      <w:r w:rsidRPr="00E41160">
        <w:rPr>
          <w:rFonts w:ascii="Arial" w:hAnsi="Arial" w:cs="Arial"/>
          <w:i/>
          <w:iCs/>
          <w:sz w:val="22"/>
          <w:szCs w:val="22"/>
        </w:rPr>
        <w:t>Mareca strepera</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288F5E41" w14:textId="77777777" w:rsidR="00E41160" w:rsidRPr="00E41160" w:rsidRDefault="00E41160" w:rsidP="00E41160">
      <w:pPr>
        <w:pStyle w:val="Akapitzlist"/>
        <w:widowControl/>
        <w:numPr>
          <w:ilvl w:val="0"/>
          <w:numId w:val="40"/>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18 par), </w:t>
      </w:r>
    </w:p>
    <w:p w14:paraId="1F1FACD2" w14:textId="77777777" w:rsidR="00E41160" w:rsidRPr="00E41160" w:rsidRDefault="00E41160" w:rsidP="00E41160">
      <w:pPr>
        <w:pStyle w:val="Akapitzlist"/>
        <w:widowControl/>
        <w:numPr>
          <w:ilvl w:val="0"/>
          <w:numId w:val="40"/>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na poziomie U1 wskaźnika parametru populacji: rozpowszechnienie, czyli występowania gatunku na części (co najmniej 20%) potencjalnie dogodnych siedlisk tj. większych zbiorników z dużym udziałem roślinności szuwarowej przy brzegach i brzegami porośniętymi roślinnością zielną, opcjonalnie z wyspą ziemną, </w:t>
      </w:r>
    </w:p>
    <w:p w14:paraId="1D35B986" w14:textId="77777777" w:rsidR="00E41160" w:rsidRPr="00E41160" w:rsidRDefault="00E41160" w:rsidP="00E41160">
      <w:pPr>
        <w:pStyle w:val="Akapitzlist"/>
        <w:widowControl/>
        <w:numPr>
          <w:ilvl w:val="0"/>
          <w:numId w:val="40"/>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(310 ha), </w:t>
      </w:r>
    </w:p>
    <w:p w14:paraId="311B1D3A" w14:textId="77777777" w:rsidR="00E41160" w:rsidRPr="00E41160" w:rsidRDefault="00E41160" w:rsidP="00E41160">
      <w:pPr>
        <w:pStyle w:val="Akapitzlist"/>
        <w:widowControl/>
        <w:numPr>
          <w:ilvl w:val="0"/>
          <w:numId w:val="40"/>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783D01D9" w14:textId="77777777" w:rsidR="00E41160" w:rsidRPr="00E41160" w:rsidRDefault="00E41160" w:rsidP="00E41160">
      <w:pPr>
        <w:pStyle w:val="Akapitzlist"/>
        <w:widowControl/>
        <w:numPr>
          <w:ilvl w:val="0"/>
          <w:numId w:val="40"/>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577CE27C"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A055 cyranka </w:t>
      </w:r>
      <w:r w:rsidRPr="00E41160">
        <w:rPr>
          <w:rFonts w:ascii="Arial" w:hAnsi="Arial" w:cs="Arial"/>
          <w:i/>
          <w:iCs/>
          <w:sz w:val="22"/>
          <w:szCs w:val="22"/>
        </w:rPr>
        <w:t>Spatula querquedula</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6D09843D" w14:textId="77777777" w:rsidR="00E41160" w:rsidRPr="00E41160" w:rsidRDefault="00E41160" w:rsidP="00E41160">
      <w:pPr>
        <w:pStyle w:val="Akapitzlist"/>
        <w:widowControl/>
        <w:numPr>
          <w:ilvl w:val="0"/>
          <w:numId w:val="41"/>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4 pary), </w:t>
      </w:r>
    </w:p>
    <w:p w14:paraId="21230628" w14:textId="77777777" w:rsidR="00E41160" w:rsidRPr="00E41160" w:rsidRDefault="00E41160" w:rsidP="00E41160">
      <w:pPr>
        <w:pStyle w:val="Akapitzlist"/>
        <w:widowControl/>
        <w:numPr>
          <w:ilvl w:val="0"/>
          <w:numId w:val="41"/>
        </w:numPr>
        <w:suppressAutoHyphens w:val="0"/>
        <w:spacing w:after="120" w:line="276" w:lineRule="auto"/>
        <w:rPr>
          <w:rFonts w:ascii="Arial" w:hAnsi="Arial" w:cs="Arial"/>
          <w:sz w:val="22"/>
          <w:szCs w:val="22"/>
        </w:rPr>
      </w:pPr>
      <w:r w:rsidRPr="00E41160">
        <w:rPr>
          <w:rFonts w:ascii="Arial" w:hAnsi="Arial" w:cs="Arial"/>
          <w:sz w:val="22"/>
          <w:szCs w:val="22"/>
        </w:rPr>
        <w:t>utrzymanie na poziomie U2 wskaźnika parametru populacji: rozpowszechnienie, czyli występowania gatunku na części (co najmniej 10%) potencjalnie dogodnych siedlisk tj. płytkich zbiorników z dużym udziałem roślinności wynurzonej i brzegami porośniętymi roślinnością zielną,</w:t>
      </w:r>
    </w:p>
    <w:p w14:paraId="57AFF8E2" w14:textId="77777777" w:rsidR="00E41160" w:rsidRPr="00E41160" w:rsidRDefault="00E41160" w:rsidP="00E41160">
      <w:pPr>
        <w:pStyle w:val="Akapitzlist"/>
        <w:widowControl/>
        <w:numPr>
          <w:ilvl w:val="0"/>
          <w:numId w:val="41"/>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(310 ha), </w:t>
      </w:r>
    </w:p>
    <w:p w14:paraId="14EBD377" w14:textId="77777777" w:rsidR="00E41160" w:rsidRPr="00E41160" w:rsidRDefault="00E41160" w:rsidP="00E41160">
      <w:pPr>
        <w:pStyle w:val="Akapitzlist"/>
        <w:widowControl/>
        <w:numPr>
          <w:ilvl w:val="0"/>
          <w:numId w:val="41"/>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361C3C25" w14:textId="77777777" w:rsidR="00E41160" w:rsidRPr="00E41160" w:rsidRDefault="00E41160" w:rsidP="00E41160">
      <w:pPr>
        <w:pStyle w:val="Akapitzlist"/>
        <w:widowControl/>
        <w:numPr>
          <w:ilvl w:val="0"/>
          <w:numId w:val="41"/>
        </w:numPr>
        <w:suppressAutoHyphens w:val="0"/>
        <w:spacing w:after="120" w:line="276" w:lineRule="auto"/>
        <w:rPr>
          <w:rFonts w:ascii="Arial" w:hAnsi="Arial" w:cs="Arial"/>
          <w:sz w:val="22"/>
          <w:szCs w:val="22"/>
        </w:rPr>
      </w:pPr>
      <w:r w:rsidRPr="00E41160">
        <w:rPr>
          <w:rFonts w:ascii="Arial" w:hAnsi="Arial" w:cs="Arial"/>
          <w:sz w:val="22"/>
          <w:szCs w:val="22"/>
        </w:rPr>
        <w:lastRenderedPageBreak/>
        <w:t>utrzymanie parametru na poziomie U1, tj. utrzymanie szans zachowania gatunku w obszarze w stopniu prawdopodobnym poprzez zapobieganie istniejącym negatywnym oddziaływaniom i przewidywanym umiarkowanym zagrożeniom.</w:t>
      </w:r>
    </w:p>
    <w:p w14:paraId="743C2EF4"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A059 głowienka </w:t>
      </w:r>
      <w:r w:rsidRPr="00E41160">
        <w:rPr>
          <w:rFonts w:ascii="Arial" w:hAnsi="Arial" w:cs="Arial"/>
          <w:i/>
          <w:iCs/>
          <w:sz w:val="22"/>
          <w:szCs w:val="22"/>
        </w:rPr>
        <w:t>Aythya ferina</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43E24CD6" w14:textId="77777777" w:rsidR="00E41160" w:rsidRPr="00E41160" w:rsidRDefault="00E41160" w:rsidP="00E41160">
      <w:pPr>
        <w:pStyle w:val="Akapitzlist"/>
        <w:widowControl/>
        <w:numPr>
          <w:ilvl w:val="0"/>
          <w:numId w:val="42"/>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FV (minimum 122 pary), </w:t>
      </w:r>
    </w:p>
    <w:p w14:paraId="5BAA93DE" w14:textId="77777777" w:rsidR="00E41160" w:rsidRPr="00E41160" w:rsidRDefault="00E41160" w:rsidP="00E41160">
      <w:pPr>
        <w:pStyle w:val="Akapitzlist"/>
        <w:widowControl/>
        <w:numPr>
          <w:ilvl w:val="0"/>
          <w:numId w:val="42"/>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w:t>
      </w:r>
    </w:p>
    <w:p w14:paraId="39F79B98" w14:textId="77777777" w:rsidR="00E41160" w:rsidRPr="00E41160" w:rsidRDefault="00E41160" w:rsidP="00E41160">
      <w:pPr>
        <w:pStyle w:val="Akapitzlist"/>
        <w:widowControl/>
        <w:numPr>
          <w:ilvl w:val="0"/>
          <w:numId w:val="42"/>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(310 ha), </w:t>
      </w:r>
    </w:p>
    <w:p w14:paraId="6B18D7EE" w14:textId="77777777" w:rsidR="00E41160" w:rsidRPr="00E41160" w:rsidRDefault="00E41160" w:rsidP="00E41160">
      <w:pPr>
        <w:pStyle w:val="Akapitzlist"/>
        <w:widowControl/>
        <w:numPr>
          <w:ilvl w:val="0"/>
          <w:numId w:val="42"/>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3320AAC4" w14:textId="77777777" w:rsidR="00E41160" w:rsidRPr="00E41160" w:rsidRDefault="00E41160" w:rsidP="00E41160">
      <w:pPr>
        <w:pStyle w:val="Akapitzlist"/>
        <w:widowControl/>
        <w:numPr>
          <w:ilvl w:val="0"/>
          <w:numId w:val="42"/>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0743EADD"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A061 czernica </w:t>
      </w:r>
      <w:r w:rsidRPr="00E41160">
        <w:rPr>
          <w:rFonts w:ascii="Arial" w:hAnsi="Arial" w:cs="Arial"/>
          <w:i/>
          <w:iCs/>
          <w:sz w:val="22"/>
          <w:szCs w:val="22"/>
        </w:rPr>
        <w:t>Aythya fuligula</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5395C29A" w14:textId="77777777" w:rsidR="00E41160" w:rsidRPr="00E41160" w:rsidRDefault="00E41160" w:rsidP="00E41160">
      <w:pPr>
        <w:pStyle w:val="Akapitzlist"/>
        <w:widowControl/>
        <w:numPr>
          <w:ilvl w:val="0"/>
          <w:numId w:val="43"/>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248 par), </w:t>
      </w:r>
    </w:p>
    <w:p w14:paraId="33576F21" w14:textId="77777777" w:rsidR="00E41160" w:rsidRPr="00E41160" w:rsidRDefault="00E41160" w:rsidP="00E41160">
      <w:pPr>
        <w:pStyle w:val="Akapitzlist"/>
        <w:widowControl/>
        <w:numPr>
          <w:ilvl w:val="0"/>
          <w:numId w:val="43"/>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w:t>
      </w:r>
    </w:p>
    <w:p w14:paraId="3C4F0F05" w14:textId="77777777" w:rsidR="00E41160" w:rsidRPr="00E41160" w:rsidRDefault="00E41160" w:rsidP="00E41160">
      <w:pPr>
        <w:pStyle w:val="Akapitzlist"/>
        <w:widowControl/>
        <w:numPr>
          <w:ilvl w:val="0"/>
          <w:numId w:val="43"/>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(310 ha), </w:t>
      </w:r>
    </w:p>
    <w:p w14:paraId="3FFFF7FA" w14:textId="77777777" w:rsidR="00E41160" w:rsidRPr="00E41160" w:rsidRDefault="00E41160" w:rsidP="00E41160">
      <w:pPr>
        <w:pStyle w:val="Akapitzlist"/>
        <w:widowControl/>
        <w:numPr>
          <w:ilvl w:val="0"/>
          <w:numId w:val="43"/>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59D8FE65" w14:textId="77777777" w:rsidR="00E41160" w:rsidRPr="00E41160" w:rsidRDefault="00E41160" w:rsidP="00E41160">
      <w:pPr>
        <w:pStyle w:val="Akapitzlist"/>
        <w:widowControl/>
        <w:numPr>
          <w:ilvl w:val="0"/>
          <w:numId w:val="43"/>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74A45AF4"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A123 kokoszka </w:t>
      </w:r>
      <w:r w:rsidRPr="00E41160">
        <w:rPr>
          <w:rFonts w:ascii="Arial" w:hAnsi="Arial" w:cs="Arial"/>
          <w:i/>
          <w:iCs/>
          <w:sz w:val="22"/>
          <w:szCs w:val="22"/>
        </w:rPr>
        <w:t>Gallinula chloropus</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604242EB" w14:textId="77777777" w:rsidR="00E41160" w:rsidRPr="00E41160" w:rsidRDefault="00E41160" w:rsidP="00E41160">
      <w:pPr>
        <w:pStyle w:val="Akapitzlist"/>
        <w:widowControl/>
        <w:numPr>
          <w:ilvl w:val="0"/>
          <w:numId w:val="44"/>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populacji gatunku na co najmniej niezmienionym poziomie (minimum 77 par), </w:t>
      </w:r>
    </w:p>
    <w:p w14:paraId="690E0A02" w14:textId="77777777" w:rsidR="00E41160" w:rsidRPr="00E41160" w:rsidRDefault="00E41160" w:rsidP="00E41160">
      <w:pPr>
        <w:pStyle w:val="Akapitzlist"/>
        <w:widowControl/>
        <w:numPr>
          <w:ilvl w:val="0"/>
          <w:numId w:val="44"/>
        </w:numPr>
        <w:suppressAutoHyphens w:val="0"/>
        <w:spacing w:after="120" w:line="276" w:lineRule="auto"/>
        <w:rPr>
          <w:rFonts w:ascii="Arial" w:hAnsi="Arial" w:cs="Arial"/>
          <w:iCs/>
          <w:sz w:val="22"/>
          <w:szCs w:val="22"/>
        </w:rPr>
      </w:pPr>
      <w:r w:rsidRPr="00E41160">
        <w:rPr>
          <w:rFonts w:ascii="Arial" w:hAnsi="Arial" w:cs="Arial"/>
          <w:sz w:val="22"/>
          <w:szCs w:val="22"/>
        </w:rPr>
        <w:t>utrzymanie na poziomie U1 wskaźnika parametru populacji: rozpowszechnienie, czyli występowania gatunku na części (co najmniej 65%) potencjalnie dogodnych siedlisk tj. zbiorników z dużym udziałem roślinności szuwarowej lub z przybrzeżnymi zaroślami wierzbowymi,</w:t>
      </w:r>
    </w:p>
    <w:p w14:paraId="5AA2EA5B" w14:textId="77777777" w:rsidR="00E41160" w:rsidRPr="00E41160" w:rsidRDefault="00E41160" w:rsidP="00E41160">
      <w:pPr>
        <w:pStyle w:val="Akapitzlist"/>
        <w:widowControl/>
        <w:numPr>
          <w:ilvl w:val="0"/>
          <w:numId w:val="44"/>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wskaźnika parametru siedliska: wielkość na poziomie FV, tj. jego powierzchnia nie ulega zmniejszeniu (260 ha), </w:t>
      </w:r>
    </w:p>
    <w:p w14:paraId="37059A06" w14:textId="77777777" w:rsidR="00E41160" w:rsidRPr="00E41160" w:rsidRDefault="00E41160" w:rsidP="00E41160">
      <w:pPr>
        <w:pStyle w:val="Akapitzlist"/>
        <w:widowControl/>
        <w:numPr>
          <w:ilvl w:val="0"/>
          <w:numId w:val="44"/>
        </w:numPr>
        <w:suppressAutoHyphens w:val="0"/>
        <w:spacing w:after="120" w:line="276" w:lineRule="auto"/>
        <w:rPr>
          <w:rFonts w:ascii="Arial" w:hAnsi="Arial" w:cs="Arial"/>
          <w:iCs/>
          <w:sz w:val="22"/>
          <w:szCs w:val="22"/>
        </w:rPr>
      </w:pPr>
      <w:r w:rsidRPr="00E41160">
        <w:rPr>
          <w:rFonts w:ascii="Arial" w:hAnsi="Arial" w:cs="Arial"/>
          <w:sz w:val="22"/>
          <w:szCs w:val="22"/>
        </w:rPr>
        <w:t>utrzymanie parametru siedliska: jakość na poziomie U1, czyli utrzymanie potencjalnie dogodnych siedlisk tej samej powierzchni,</w:t>
      </w:r>
    </w:p>
    <w:p w14:paraId="6CF2A068" w14:textId="77777777" w:rsidR="00E41160" w:rsidRPr="00E41160" w:rsidRDefault="00E41160" w:rsidP="00E41160">
      <w:pPr>
        <w:pStyle w:val="Akapitzlist"/>
        <w:widowControl/>
        <w:numPr>
          <w:ilvl w:val="0"/>
          <w:numId w:val="44"/>
        </w:numPr>
        <w:suppressAutoHyphens w:val="0"/>
        <w:spacing w:after="120" w:line="276" w:lineRule="auto"/>
        <w:rPr>
          <w:rFonts w:ascii="Arial" w:hAnsi="Arial" w:cs="Arial"/>
          <w:iCs/>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p>
    <w:p w14:paraId="3300B9E2"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A136 sieweczka rzeczna </w:t>
      </w:r>
      <w:r w:rsidRPr="00E41160">
        <w:rPr>
          <w:rFonts w:ascii="Arial" w:hAnsi="Arial" w:cs="Arial"/>
          <w:i/>
          <w:iCs/>
          <w:sz w:val="22"/>
          <w:szCs w:val="22"/>
        </w:rPr>
        <w:t>Charadrius dubius</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3DE7CF92" w14:textId="77777777" w:rsidR="00E41160" w:rsidRPr="00E41160" w:rsidRDefault="00E41160" w:rsidP="00E41160">
      <w:pPr>
        <w:pStyle w:val="Akapitzlist"/>
        <w:widowControl/>
        <w:numPr>
          <w:ilvl w:val="0"/>
          <w:numId w:val="45"/>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31 par), </w:t>
      </w:r>
    </w:p>
    <w:p w14:paraId="0112DDEC" w14:textId="77777777" w:rsidR="00E41160" w:rsidRPr="00E41160" w:rsidRDefault="00E41160" w:rsidP="00E41160">
      <w:pPr>
        <w:pStyle w:val="Akapitzlist"/>
        <w:widowControl/>
        <w:numPr>
          <w:ilvl w:val="0"/>
          <w:numId w:val="45"/>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na poziomie U1 wskaźnika parametru populacji: rozpowszechnienie, czyli występowania gatunku na części (co najmniej 35%) potencjalnie dogodnych siedlisk tj. żwirowych łach i wysp położonych w dolinach rzecznych, znajdujących się we </w:t>
      </w:r>
      <w:r w:rsidRPr="00E41160">
        <w:rPr>
          <w:rFonts w:ascii="Arial" w:hAnsi="Arial" w:cs="Arial"/>
          <w:sz w:val="22"/>
          <w:szCs w:val="22"/>
        </w:rPr>
        <w:lastRenderedPageBreak/>
        <w:t>wczesnym stadium sukcesji roślinnej lub stawów hodowlanych nienapełnionych wodą w okresie od kwietnia do lipca, z dnem pokrytym skąpą roślinnością,</w:t>
      </w:r>
    </w:p>
    <w:p w14:paraId="4BD85DF5" w14:textId="77777777" w:rsidR="00E41160" w:rsidRPr="00E41160" w:rsidRDefault="00E41160" w:rsidP="00E41160">
      <w:pPr>
        <w:pStyle w:val="Akapitzlist"/>
        <w:widowControl/>
        <w:numPr>
          <w:ilvl w:val="0"/>
          <w:numId w:val="45"/>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(minimum 10 stanowisk – nienapełnionych stawów/żwirowych wysp w dolinie Soły), </w:t>
      </w:r>
    </w:p>
    <w:p w14:paraId="469954D3" w14:textId="77777777" w:rsidR="00E41160" w:rsidRPr="00E41160" w:rsidRDefault="00E41160" w:rsidP="00E41160">
      <w:pPr>
        <w:pStyle w:val="Akapitzlist"/>
        <w:widowControl/>
        <w:numPr>
          <w:ilvl w:val="0"/>
          <w:numId w:val="45"/>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0357F946" w14:textId="77777777" w:rsidR="00E41160" w:rsidRPr="00E41160" w:rsidRDefault="00E41160" w:rsidP="00E41160">
      <w:pPr>
        <w:pStyle w:val="Akapitzlist"/>
        <w:widowControl/>
        <w:numPr>
          <w:ilvl w:val="0"/>
          <w:numId w:val="45"/>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r w:rsidRPr="00E41160">
        <w:rPr>
          <w:rFonts w:ascii="Arial" w:hAnsi="Arial" w:cs="Arial"/>
          <w:sz w:val="22"/>
          <w:szCs w:val="22"/>
        </w:rPr>
        <w:t xml:space="preserve">  </w:t>
      </w:r>
    </w:p>
    <w:p w14:paraId="6102A501"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Dla gatunku A162 krwawodziób</w:t>
      </w:r>
      <w:r w:rsidRPr="00E41160">
        <w:rPr>
          <w:rFonts w:ascii="Arial" w:hAnsi="Arial" w:cs="Arial"/>
          <w:i/>
          <w:iCs/>
          <w:sz w:val="22"/>
          <w:szCs w:val="22"/>
        </w:rPr>
        <w:t xml:space="preserve"> Tringa tetanus</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3D810881" w14:textId="77777777" w:rsidR="00E41160" w:rsidRPr="00E41160" w:rsidRDefault="00E41160" w:rsidP="00E41160">
      <w:pPr>
        <w:pStyle w:val="Akapitzlist"/>
        <w:widowControl/>
        <w:numPr>
          <w:ilvl w:val="0"/>
          <w:numId w:val="46"/>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8 par), </w:t>
      </w:r>
    </w:p>
    <w:p w14:paraId="1A302158" w14:textId="77777777" w:rsidR="00E41160" w:rsidRPr="00E41160" w:rsidRDefault="00E41160" w:rsidP="00E41160">
      <w:pPr>
        <w:pStyle w:val="Akapitzlist"/>
        <w:widowControl/>
        <w:numPr>
          <w:ilvl w:val="0"/>
          <w:numId w:val="46"/>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(co najmniej 70%) potencjalnie dogodnych siedlisk tj. zbiorników nienapełnionych wodą, przynajmniej w części, w okresie od kwietnia do czerwca, ale nie zupełnie suchych – z kałużami, rowami z przepływającą wodą i dnem porośniętym roślinnością zielną,</w:t>
      </w:r>
    </w:p>
    <w:p w14:paraId="437BF6B3" w14:textId="77777777" w:rsidR="00E41160" w:rsidRPr="00E41160" w:rsidRDefault="00E41160" w:rsidP="00E41160">
      <w:pPr>
        <w:pStyle w:val="Akapitzlist"/>
        <w:widowControl/>
        <w:numPr>
          <w:ilvl w:val="0"/>
          <w:numId w:val="46"/>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(minimum 8 stawów nienapełnionych w okresie od kwietnia do czerwca), </w:t>
      </w:r>
    </w:p>
    <w:p w14:paraId="05B400AE" w14:textId="77777777" w:rsidR="00E41160" w:rsidRPr="00E41160" w:rsidRDefault="00E41160" w:rsidP="00E41160">
      <w:pPr>
        <w:pStyle w:val="Akapitzlist"/>
        <w:widowControl/>
        <w:numPr>
          <w:ilvl w:val="0"/>
          <w:numId w:val="46"/>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658AC9E8" w14:textId="77777777" w:rsidR="00E41160" w:rsidRPr="00E41160" w:rsidRDefault="00E41160" w:rsidP="00E41160">
      <w:pPr>
        <w:pStyle w:val="Akapitzlist"/>
        <w:widowControl/>
        <w:numPr>
          <w:ilvl w:val="0"/>
          <w:numId w:val="46"/>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E41160">
        <w:rPr>
          <w:rFonts w:ascii="Arial" w:hAnsi="Arial" w:cs="Arial"/>
          <w:iCs/>
          <w:sz w:val="22"/>
          <w:szCs w:val="22"/>
        </w:rPr>
        <w:t>.</w:t>
      </w:r>
      <w:r w:rsidRPr="00E41160">
        <w:rPr>
          <w:rFonts w:ascii="Arial" w:hAnsi="Arial" w:cs="Arial"/>
          <w:sz w:val="22"/>
          <w:szCs w:val="22"/>
        </w:rPr>
        <w:t xml:space="preserve"> </w:t>
      </w:r>
    </w:p>
    <w:p w14:paraId="1870BA0D"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A179 śmieszka </w:t>
      </w:r>
      <w:r w:rsidRPr="00E41160">
        <w:rPr>
          <w:rFonts w:ascii="Arial" w:hAnsi="Arial" w:cs="Arial"/>
          <w:i/>
          <w:iCs/>
          <w:sz w:val="22"/>
          <w:szCs w:val="22"/>
        </w:rPr>
        <w:t>Chroicocephalus ridibundus</w:t>
      </w:r>
      <w:r w:rsidRPr="00E41160">
        <w:rPr>
          <w:rFonts w:ascii="Arial" w:hAnsi="Arial" w:cs="Arial"/>
          <w:sz w:val="22"/>
          <w:szCs w:val="22"/>
        </w:rPr>
        <w:t xml:space="preserve"> celami działań ochronnych są:</w:t>
      </w:r>
    </w:p>
    <w:p w14:paraId="379E465C" w14:textId="77777777" w:rsidR="00E41160" w:rsidRPr="00E41160" w:rsidRDefault="00E41160" w:rsidP="00E41160">
      <w:pPr>
        <w:pStyle w:val="Akapitzlist"/>
        <w:widowControl/>
        <w:numPr>
          <w:ilvl w:val="0"/>
          <w:numId w:val="47"/>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niezmienionym poziomie (minimum 2030 par), </w:t>
      </w:r>
    </w:p>
    <w:p w14:paraId="4DFE15C2" w14:textId="77777777" w:rsidR="00E41160" w:rsidRPr="00E41160" w:rsidRDefault="00E41160" w:rsidP="00E41160">
      <w:pPr>
        <w:pStyle w:val="Akapitzlist"/>
        <w:widowControl/>
        <w:numPr>
          <w:ilvl w:val="0"/>
          <w:numId w:val="47"/>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na poziomie FV wskaźnika parametru populacji: rozpowszechnienie, czyli utrzymania występowania gatunku na większości (&gt;80%) potencjalnie dogodnych siedlisk na co najmniej 3 wyspach i 9 stawach. </w:t>
      </w:r>
    </w:p>
    <w:p w14:paraId="27958141" w14:textId="77777777" w:rsidR="00E41160" w:rsidRPr="00E41160" w:rsidRDefault="00E41160" w:rsidP="00E41160">
      <w:pPr>
        <w:pStyle w:val="Akapitzlist"/>
        <w:widowControl/>
        <w:numPr>
          <w:ilvl w:val="0"/>
          <w:numId w:val="47"/>
        </w:numPr>
        <w:suppressAutoHyphens w:val="0"/>
        <w:spacing w:after="120" w:line="276" w:lineRule="auto"/>
        <w:rPr>
          <w:rFonts w:ascii="Arial" w:hAnsi="Arial" w:cs="Arial"/>
          <w:sz w:val="22"/>
          <w:szCs w:val="22"/>
        </w:rPr>
      </w:pPr>
      <w:r w:rsidRPr="00E41160">
        <w:rPr>
          <w:rFonts w:ascii="Arial" w:hAnsi="Arial" w:cs="Arial"/>
          <w:sz w:val="22"/>
          <w:szCs w:val="22"/>
        </w:rPr>
        <w:t>utrzymanie wskaźnika parametru siedliska wielkość na poziomie FV, tj. powierzchnia ogólna wysp (1,1 ha) i powierzchnia otwarta (około 1 ha) oraz powierzchnia żerowiska (530 ha) nie ulegają zmniejszeniu,</w:t>
      </w:r>
    </w:p>
    <w:p w14:paraId="2D8C62EC" w14:textId="77777777" w:rsidR="00E41160" w:rsidRPr="00E41160" w:rsidRDefault="00E41160" w:rsidP="00E41160">
      <w:pPr>
        <w:pStyle w:val="Akapitzlist"/>
        <w:widowControl/>
        <w:numPr>
          <w:ilvl w:val="0"/>
          <w:numId w:val="47"/>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7DBBB612" w14:textId="77777777" w:rsidR="00E41160" w:rsidRPr="00E41160" w:rsidRDefault="00E41160" w:rsidP="00E41160">
      <w:pPr>
        <w:pStyle w:val="Akapitzlist"/>
        <w:widowControl/>
        <w:numPr>
          <w:ilvl w:val="0"/>
          <w:numId w:val="47"/>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parametru szanse zachowania gatunku.</w:t>
      </w:r>
    </w:p>
    <w:p w14:paraId="2544D58A"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A193 rybitwa rzeczna </w:t>
      </w:r>
      <w:r w:rsidRPr="00E41160">
        <w:rPr>
          <w:rFonts w:ascii="Arial" w:hAnsi="Arial" w:cs="Arial"/>
          <w:i/>
          <w:iCs/>
          <w:sz w:val="22"/>
          <w:szCs w:val="22"/>
        </w:rPr>
        <w:t xml:space="preserve">Sterna hirundo </w:t>
      </w:r>
      <w:r w:rsidRPr="00E41160">
        <w:rPr>
          <w:rFonts w:ascii="Arial" w:hAnsi="Arial" w:cs="Arial"/>
          <w:sz w:val="22"/>
          <w:szCs w:val="22"/>
        </w:rPr>
        <w:t>celami działań ochronnych są:</w:t>
      </w:r>
    </w:p>
    <w:p w14:paraId="5CC0D27E" w14:textId="77777777" w:rsidR="00E41160" w:rsidRPr="00E41160" w:rsidRDefault="00E41160" w:rsidP="00E41160">
      <w:pPr>
        <w:pStyle w:val="Akapitzlist"/>
        <w:widowControl/>
        <w:numPr>
          <w:ilvl w:val="0"/>
          <w:numId w:val="48"/>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poziomie FV, tj. co najmniej na niezmienionym poziomie (minimum 63 pary), </w:t>
      </w:r>
    </w:p>
    <w:p w14:paraId="6C5810ED" w14:textId="77777777" w:rsidR="00E41160" w:rsidRPr="00E41160" w:rsidRDefault="00E41160" w:rsidP="00E41160">
      <w:pPr>
        <w:pStyle w:val="Akapitzlist"/>
        <w:widowControl/>
        <w:numPr>
          <w:ilvl w:val="0"/>
          <w:numId w:val="48"/>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populacji: rozpowszechnienie, czyli występowania gatunku na części (na co najmniej 5 stanowiskach) potencjalnie dogodnych siedlisk tj. wysp ziemnych lub żwirowych we wczesnym stadium sukcesji roślinnej lub sztucznych platform lęgowych),</w:t>
      </w:r>
    </w:p>
    <w:p w14:paraId="098E362F" w14:textId="77777777" w:rsidR="00E41160" w:rsidRPr="00E41160" w:rsidRDefault="00E41160" w:rsidP="00E41160">
      <w:pPr>
        <w:pStyle w:val="Akapitzlist"/>
        <w:widowControl/>
        <w:numPr>
          <w:ilvl w:val="0"/>
          <w:numId w:val="48"/>
        </w:numPr>
        <w:suppressAutoHyphens w:val="0"/>
        <w:spacing w:after="120" w:line="276" w:lineRule="auto"/>
        <w:rPr>
          <w:rFonts w:ascii="Arial" w:hAnsi="Arial" w:cs="Arial"/>
          <w:sz w:val="22"/>
          <w:szCs w:val="22"/>
        </w:rPr>
      </w:pPr>
      <w:r w:rsidRPr="00E41160">
        <w:rPr>
          <w:rFonts w:ascii="Arial" w:hAnsi="Arial" w:cs="Arial"/>
          <w:sz w:val="22"/>
          <w:szCs w:val="22"/>
        </w:rPr>
        <w:lastRenderedPageBreak/>
        <w:t xml:space="preserve">utrzymanie wskaźnika parametru siedliska: wielkość na poziomie FV, tj. jego powierzchnia ogólna wysp (0,06 ha), powierzchnia otwarta (około 0,03 ha), liczba platform (4) i powierzchnia żerowiska (290 ha) nie ulega zmniejszeniu, </w:t>
      </w:r>
    </w:p>
    <w:p w14:paraId="2FC153B6" w14:textId="77777777" w:rsidR="00E41160" w:rsidRPr="00E41160" w:rsidRDefault="00E41160" w:rsidP="00E41160">
      <w:pPr>
        <w:pStyle w:val="Akapitzlist"/>
        <w:widowControl/>
        <w:numPr>
          <w:ilvl w:val="0"/>
          <w:numId w:val="48"/>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26B52E28" w14:textId="77777777" w:rsidR="00E41160" w:rsidRPr="00E41160" w:rsidRDefault="00E41160" w:rsidP="00E41160">
      <w:pPr>
        <w:pStyle w:val="Akapitzlist"/>
        <w:widowControl/>
        <w:numPr>
          <w:ilvl w:val="0"/>
          <w:numId w:val="48"/>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E41160">
        <w:rPr>
          <w:rFonts w:ascii="Arial" w:hAnsi="Arial" w:cs="Arial"/>
          <w:iCs/>
          <w:sz w:val="22"/>
          <w:szCs w:val="22"/>
        </w:rPr>
        <w:t>.</w:t>
      </w:r>
    </w:p>
    <w:p w14:paraId="0FB8817C"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A196 rybitwa białowąsa </w:t>
      </w:r>
      <w:r w:rsidRPr="00E41160">
        <w:rPr>
          <w:rFonts w:ascii="Arial" w:hAnsi="Arial" w:cs="Arial"/>
          <w:i/>
          <w:iCs/>
          <w:sz w:val="22"/>
          <w:szCs w:val="22"/>
        </w:rPr>
        <w:t>Chlidonias hybryda</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344C3A6E" w14:textId="77777777" w:rsidR="00E41160" w:rsidRPr="00E41160" w:rsidRDefault="00E41160" w:rsidP="00E41160">
      <w:pPr>
        <w:pStyle w:val="Akapitzlist"/>
        <w:widowControl/>
        <w:numPr>
          <w:ilvl w:val="0"/>
          <w:numId w:val="49"/>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populacji gatunku na co najmniej na niezmienionym poziomie (minimum 32 par), </w:t>
      </w:r>
    </w:p>
    <w:p w14:paraId="6B6A5344" w14:textId="77777777" w:rsidR="00E41160" w:rsidRPr="00E41160" w:rsidRDefault="00E41160" w:rsidP="00E41160">
      <w:pPr>
        <w:pStyle w:val="Akapitzlist"/>
        <w:widowControl/>
        <w:numPr>
          <w:ilvl w:val="0"/>
          <w:numId w:val="49"/>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na poziomie U1 wskaźnika parametru populacji: rozpowszechnienie, czyli występowania gatunku na części (co najmniej 40%) potencjalnie dogodnych siedlisk, </w:t>
      </w:r>
    </w:p>
    <w:p w14:paraId="69095894" w14:textId="77777777" w:rsidR="00E41160" w:rsidRPr="00E41160" w:rsidRDefault="00E41160" w:rsidP="00E41160">
      <w:pPr>
        <w:pStyle w:val="Akapitzlist"/>
        <w:widowControl/>
        <w:numPr>
          <w:ilvl w:val="0"/>
          <w:numId w:val="49"/>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(165 ha), </w:t>
      </w:r>
    </w:p>
    <w:p w14:paraId="26980FCB" w14:textId="77777777" w:rsidR="00E41160" w:rsidRPr="00E41160" w:rsidRDefault="00E41160" w:rsidP="00E41160">
      <w:pPr>
        <w:pStyle w:val="Akapitzlist"/>
        <w:widowControl/>
        <w:numPr>
          <w:ilvl w:val="0"/>
          <w:numId w:val="49"/>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32A2930C" w14:textId="77777777" w:rsidR="00E41160" w:rsidRPr="00E41160" w:rsidRDefault="00E41160" w:rsidP="00E41160">
      <w:pPr>
        <w:pStyle w:val="Akapitzlist"/>
        <w:widowControl/>
        <w:numPr>
          <w:ilvl w:val="0"/>
          <w:numId w:val="49"/>
        </w:numPr>
        <w:suppressAutoHyphens w:val="0"/>
        <w:spacing w:after="120" w:line="276" w:lineRule="auto"/>
        <w:rPr>
          <w:rFonts w:ascii="Arial" w:hAnsi="Arial" w:cs="Arial"/>
          <w:sz w:val="22"/>
          <w:szCs w:val="22"/>
        </w:rPr>
      </w:pPr>
      <w:r w:rsidRPr="00E41160">
        <w:rPr>
          <w:rFonts w:ascii="Arial" w:hAnsi="Arial" w:cs="Arial"/>
          <w:sz w:val="22"/>
          <w:szCs w:val="22"/>
        </w:rPr>
        <w:t>utrzymanie na poziomie FV wskaźnika parametru szanse zachowania gatunku</w:t>
      </w:r>
      <w:r w:rsidRPr="00E41160">
        <w:rPr>
          <w:rFonts w:ascii="Arial" w:hAnsi="Arial" w:cs="Arial"/>
          <w:iCs/>
          <w:sz w:val="22"/>
          <w:szCs w:val="22"/>
        </w:rPr>
        <w:t>.</w:t>
      </w:r>
    </w:p>
    <w:p w14:paraId="21F004F5"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A197 rybitwa czarna </w:t>
      </w:r>
      <w:r w:rsidRPr="00E41160">
        <w:rPr>
          <w:rFonts w:ascii="Arial" w:hAnsi="Arial" w:cs="Arial"/>
          <w:i/>
          <w:iCs/>
          <w:sz w:val="22"/>
          <w:szCs w:val="22"/>
        </w:rPr>
        <w:t xml:space="preserve">Chlidonias niger </w:t>
      </w:r>
      <w:r w:rsidRPr="00E41160">
        <w:rPr>
          <w:rFonts w:ascii="Arial" w:hAnsi="Arial" w:cs="Arial"/>
          <w:sz w:val="22"/>
          <w:szCs w:val="22"/>
        </w:rPr>
        <w:t>celami działań ochronnych są:</w:t>
      </w:r>
    </w:p>
    <w:p w14:paraId="0FFAFD6E" w14:textId="77777777" w:rsidR="00E41160" w:rsidRPr="00E41160" w:rsidRDefault="00E41160" w:rsidP="00E41160">
      <w:pPr>
        <w:pStyle w:val="Akapitzlist"/>
        <w:widowControl/>
        <w:numPr>
          <w:ilvl w:val="0"/>
          <w:numId w:val="50"/>
        </w:numPr>
        <w:suppressAutoHyphens w:val="0"/>
        <w:spacing w:after="120" w:line="276" w:lineRule="auto"/>
        <w:rPr>
          <w:rFonts w:ascii="Arial" w:hAnsi="Arial" w:cs="Arial"/>
          <w:sz w:val="22"/>
          <w:szCs w:val="22"/>
        </w:rPr>
      </w:pPr>
      <w:r w:rsidRPr="00E41160">
        <w:rPr>
          <w:rFonts w:ascii="Arial" w:hAnsi="Arial" w:cs="Arial"/>
          <w:sz w:val="22"/>
          <w:szCs w:val="22"/>
        </w:rPr>
        <w:t>utrzymanie występowania gatunku w obszarze,</w:t>
      </w:r>
    </w:p>
    <w:p w14:paraId="2AD910F2" w14:textId="77777777" w:rsidR="00E41160" w:rsidRPr="00E41160" w:rsidRDefault="00E41160" w:rsidP="00E41160">
      <w:pPr>
        <w:pStyle w:val="Akapitzlist"/>
        <w:widowControl/>
        <w:numPr>
          <w:ilvl w:val="0"/>
          <w:numId w:val="50"/>
        </w:numPr>
        <w:suppressAutoHyphens w:val="0"/>
        <w:spacing w:after="120" w:line="276" w:lineRule="auto"/>
        <w:rPr>
          <w:rFonts w:ascii="Arial" w:hAnsi="Arial" w:cs="Arial"/>
          <w:sz w:val="22"/>
          <w:szCs w:val="22"/>
        </w:rPr>
      </w:pPr>
      <w:r w:rsidRPr="00E41160">
        <w:rPr>
          <w:rFonts w:ascii="Arial" w:hAnsi="Arial" w:cs="Arial"/>
          <w:sz w:val="22"/>
          <w:szCs w:val="22"/>
        </w:rPr>
        <w:t xml:space="preserve">utrzymanie wskaźnika parametru siedliska: wielkość na poziomie FV, tj. jego powierzchnia nie ulega zmniejszeniu (140 ha), </w:t>
      </w:r>
    </w:p>
    <w:p w14:paraId="646BDF4A" w14:textId="77777777" w:rsidR="00E41160" w:rsidRPr="00E41160" w:rsidRDefault="00E41160" w:rsidP="00E41160">
      <w:pPr>
        <w:pStyle w:val="Akapitzlist"/>
        <w:widowControl/>
        <w:numPr>
          <w:ilvl w:val="0"/>
          <w:numId w:val="50"/>
        </w:numPr>
        <w:suppressAutoHyphens w:val="0"/>
        <w:spacing w:after="120" w:line="276" w:lineRule="auto"/>
        <w:rPr>
          <w:rFonts w:ascii="Arial" w:hAnsi="Arial" w:cs="Arial"/>
          <w:sz w:val="22"/>
          <w:szCs w:val="22"/>
        </w:rPr>
      </w:pPr>
      <w:r w:rsidRPr="00E41160">
        <w:rPr>
          <w:rFonts w:ascii="Arial" w:hAnsi="Arial" w:cs="Arial"/>
          <w:sz w:val="22"/>
          <w:szCs w:val="22"/>
        </w:rPr>
        <w:t>utrzymanie parametru siedliska: jakość na poziomie U1, czyli utrzymanie potencjalnie dogodnych siedlisk tej samej powierzchni,</w:t>
      </w:r>
    </w:p>
    <w:p w14:paraId="19620FBF" w14:textId="77777777" w:rsidR="00E41160" w:rsidRPr="00E41160" w:rsidRDefault="00E41160" w:rsidP="00E41160">
      <w:pPr>
        <w:pStyle w:val="Akapitzlist"/>
        <w:widowControl/>
        <w:numPr>
          <w:ilvl w:val="0"/>
          <w:numId w:val="50"/>
        </w:numPr>
        <w:suppressAutoHyphens w:val="0"/>
        <w:spacing w:after="120" w:line="276" w:lineRule="auto"/>
        <w:rPr>
          <w:rFonts w:ascii="Arial" w:hAnsi="Arial" w:cs="Arial"/>
          <w:sz w:val="22"/>
          <w:szCs w:val="22"/>
        </w:rPr>
      </w:pPr>
      <w:r w:rsidRPr="00E41160">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E41160">
        <w:rPr>
          <w:rFonts w:ascii="Arial" w:hAnsi="Arial" w:cs="Arial"/>
          <w:iCs/>
          <w:sz w:val="22"/>
          <w:szCs w:val="22"/>
        </w:rPr>
        <w:t>.</w:t>
      </w:r>
    </w:p>
    <w:p w14:paraId="6202E182" w14:textId="77777777" w:rsidR="00E41160" w:rsidRPr="00E41160" w:rsidRDefault="00E41160" w:rsidP="00E41160">
      <w:pPr>
        <w:spacing w:after="120" w:line="276" w:lineRule="auto"/>
        <w:rPr>
          <w:rFonts w:ascii="Arial" w:hAnsi="Arial" w:cs="Arial"/>
          <w:sz w:val="22"/>
          <w:szCs w:val="22"/>
        </w:rPr>
      </w:pPr>
      <w:r w:rsidRPr="00E41160">
        <w:rPr>
          <w:rFonts w:ascii="Arial" w:hAnsi="Arial" w:cs="Arial"/>
          <w:sz w:val="22"/>
          <w:szCs w:val="22"/>
        </w:rPr>
        <w:t xml:space="preserve">Dla gatunku A229 zimorodek </w:t>
      </w:r>
      <w:r w:rsidRPr="00E41160">
        <w:rPr>
          <w:rFonts w:ascii="Arial" w:hAnsi="Arial" w:cs="Arial"/>
          <w:i/>
          <w:iCs/>
          <w:sz w:val="22"/>
          <w:szCs w:val="22"/>
        </w:rPr>
        <w:t>Alcedo atthis</w:t>
      </w:r>
      <w:r w:rsidRPr="00E41160">
        <w:rPr>
          <w:rFonts w:ascii="Arial" w:hAnsi="Arial" w:cs="Arial"/>
          <w:iCs/>
          <w:sz w:val="22"/>
          <w:szCs w:val="22"/>
        </w:rPr>
        <w:t xml:space="preserve"> </w:t>
      </w:r>
      <w:r w:rsidRPr="00E41160">
        <w:rPr>
          <w:rFonts w:ascii="Arial" w:hAnsi="Arial" w:cs="Arial"/>
          <w:sz w:val="22"/>
          <w:szCs w:val="22"/>
        </w:rPr>
        <w:t>celami działań ochronnych są:</w:t>
      </w:r>
    </w:p>
    <w:p w14:paraId="2392313D" w14:textId="77777777" w:rsidR="00E41160" w:rsidRPr="00E41160" w:rsidRDefault="00E41160" w:rsidP="00E41160">
      <w:pPr>
        <w:pStyle w:val="Akapitzlist"/>
        <w:widowControl/>
        <w:numPr>
          <w:ilvl w:val="0"/>
          <w:numId w:val="51"/>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populacji gatunku na co najmniej na niezmienionym poziomie (minimum 7 par), </w:t>
      </w:r>
    </w:p>
    <w:p w14:paraId="3A77B20C" w14:textId="77777777" w:rsidR="00E41160" w:rsidRPr="00E41160" w:rsidRDefault="00E41160" w:rsidP="00E41160">
      <w:pPr>
        <w:pStyle w:val="Akapitzlist"/>
        <w:widowControl/>
        <w:numPr>
          <w:ilvl w:val="0"/>
          <w:numId w:val="51"/>
        </w:numPr>
        <w:suppressAutoHyphens w:val="0"/>
        <w:spacing w:after="120" w:line="276" w:lineRule="auto"/>
        <w:rPr>
          <w:rFonts w:ascii="Arial" w:hAnsi="Arial" w:cs="Arial"/>
          <w:iCs/>
          <w:sz w:val="22"/>
          <w:szCs w:val="22"/>
        </w:rPr>
      </w:pPr>
      <w:r w:rsidRPr="00E41160">
        <w:rPr>
          <w:rFonts w:ascii="Arial" w:hAnsi="Arial" w:cs="Arial"/>
          <w:sz w:val="22"/>
          <w:szCs w:val="22"/>
        </w:rPr>
        <w:t>utrzymanie na poziomie U1 wskaźnika parametru populacji: rozpowszechnienie, czyli występowania gatunku na części (co najmniej 20%) potencjalnie dogodnych siedlisk tj. odcinków doliny cieku o długości minimum 1 km o charakterze naturalnym, nieuregulowanym, z brzegami zadrzewionymi, obecnością skarp o wysokości minimum 1,5 m ponad poziom wody oraz naturalnych czatowni lub odpowiednich skarp na brzegach innych cieków (np. doprowadzalników, odprowadzalników) wraz z sąsiadującym żerowiskiem – w szczególności stawów z obsadą niewielkich ryb,</w:t>
      </w:r>
    </w:p>
    <w:p w14:paraId="1CF65BBD" w14:textId="77777777" w:rsidR="00E41160" w:rsidRPr="00E41160" w:rsidRDefault="00E41160" w:rsidP="00E41160">
      <w:pPr>
        <w:pStyle w:val="Akapitzlist"/>
        <w:widowControl/>
        <w:numPr>
          <w:ilvl w:val="0"/>
          <w:numId w:val="51"/>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wskaźnika parametru siedliska: wielkość na poziomie FV, tj. jego powierzchnia nie ulega zmniejszeniu (minimum 7 stanowisk w postaci skarp z żerowiskiem), </w:t>
      </w:r>
    </w:p>
    <w:p w14:paraId="322A3249" w14:textId="77777777" w:rsidR="00E41160" w:rsidRPr="00E41160" w:rsidRDefault="00E41160" w:rsidP="00E41160">
      <w:pPr>
        <w:pStyle w:val="Akapitzlist"/>
        <w:widowControl/>
        <w:numPr>
          <w:ilvl w:val="0"/>
          <w:numId w:val="51"/>
        </w:numPr>
        <w:suppressAutoHyphens w:val="0"/>
        <w:spacing w:after="120" w:line="276" w:lineRule="auto"/>
        <w:rPr>
          <w:rFonts w:ascii="Arial" w:hAnsi="Arial" w:cs="Arial"/>
          <w:iCs/>
          <w:sz w:val="22"/>
          <w:szCs w:val="22"/>
        </w:rPr>
      </w:pPr>
      <w:r w:rsidRPr="00E41160">
        <w:rPr>
          <w:rFonts w:ascii="Arial" w:hAnsi="Arial" w:cs="Arial"/>
          <w:sz w:val="22"/>
          <w:szCs w:val="22"/>
        </w:rPr>
        <w:t>utrzymanie parametru siedliska: jakość na poziomie U1, czyli utrzymanie potencjalnie dogodnych siedlisk tej samej powierzchni,</w:t>
      </w:r>
    </w:p>
    <w:p w14:paraId="17D7DF15" w14:textId="77777777" w:rsidR="00E41160" w:rsidRPr="00E41160" w:rsidRDefault="00E41160" w:rsidP="00E41160">
      <w:pPr>
        <w:pStyle w:val="Akapitzlist"/>
        <w:widowControl/>
        <w:numPr>
          <w:ilvl w:val="0"/>
          <w:numId w:val="51"/>
        </w:numPr>
        <w:suppressAutoHyphens w:val="0"/>
        <w:spacing w:after="120" w:line="276" w:lineRule="auto"/>
        <w:rPr>
          <w:rFonts w:ascii="Arial" w:hAnsi="Arial" w:cs="Arial"/>
          <w:iCs/>
          <w:sz w:val="22"/>
          <w:szCs w:val="22"/>
        </w:rPr>
      </w:pPr>
      <w:r w:rsidRPr="00E41160">
        <w:rPr>
          <w:rFonts w:ascii="Arial" w:hAnsi="Arial" w:cs="Arial"/>
          <w:sz w:val="22"/>
          <w:szCs w:val="22"/>
        </w:rPr>
        <w:t xml:space="preserve">utrzymanie na poziomie U1 wskaźnika parametru szanse zachowania, tj. utrzymanie szans zachowania gatunku w obszarze w stopniu prawdopodobnym poprzez </w:t>
      </w:r>
      <w:r w:rsidRPr="00E41160">
        <w:rPr>
          <w:rFonts w:ascii="Arial" w:hAnsi="Arial" w:cs="Arial"/>
          <w:sz w:val="22"/>
          <w:szCs w:val="22"/>
        </w:rPr>
        <w:lastRenderedPageBreak/>
        <w:t>zapobieganie istniejącym negatywnym oddziaływaniom i przewidywanym umiarkowanym zagrożeniom</w:t>
      </w:r>
      <w:r w:rsidRPr="00E41160">
        <w:rPr>
          <w:rFonts w:ascii="Arial" w:hAnsi="Arial" w:cs="Arial"/>
          <w:iCs/>
          <w:sz w:val="22"/>
          <w:szCs w:val="22"/>
        </w:rPr>
        <w:t>.</w:t>
      </w:r>
    </w:p>
    <w:p w14:paraId="4F95E3D2" w14:textId="77777777" w:rsidR="00E41160" w:rsidRPr="00E41160" w:rsidRDefault="00E41160" w:rsidP="00E41160">
      <w:pPr>
        <w:pStyle w:val="Default"/>
        <w:spacing w:after="120" w:line="276" w:lineRule="auto"/>
        <w:rPr>
          <w:rFonts w:ascii="Arial" w:hAnsi="Arial" w:cs="Arial"/>
          <w:color w:val="auto"/>
          <w:sz w:val="22"/>
          <w:szCs w:val="22"/>
        </w:rPr>
      </w:pPr>
      <w:r w:rsidRPr="00E41160">
        <w:rPr>
          <w:rFonts w:ascii="Arial" w:hAnsi="Arial" w:cs="Arial"/>
          <w:color w:val="auto"/>
          <w:sz w:val="22"/>
          <w:szCs w:val="22"/>
        </w:rPr>
        <w:t xml:space="preserve">Planowana inwestycja zlokalizowana jest w odległości ok. 1,5 km od najbliższej granicy ww. obszaru Natura 2000. Tym samym przebieg gazociągu nie koliduje ze stanowiskami/miejscami lęgowymi gatunków ptaków będących przedmiotami ochrony analizowanej ostoi a inwestycja nie wpłynie na nie negatywnie. Planowane przedsięwzięcie nie spowoduje zniszczenia siedlisk przedmiotów ochrony - ich stan, jak i perspektywy ich ochrony nie będą zagrożone na skutek realizacji, ani eksploatacji analizowanego przedsięwzięcia ze względu na jego odległość od siedlisk </w:t>
      </w:r>
      <w:r w:rsidRPr="00E41160">
        <w:rPr>
          <w:rFonts w:ascii="Arial" w:hAnsi="Arial" w:cs="Arial"/>
          <w:sz w:val="22"/>
          <w:szCs w:val="22"/>
        </w:rPr>
        <w:t xml:space="preserve">i zasięg możliwych oddziaływań związanych z zamierzeniem. Oddziaływanie robót w ramach analizowanej inwestycji będzie </w:t>
      </w:r>
      <w:bookmarkStart w:id="23" w:name="_Hlk145328370"/>
      <w:r w:rsidRPr="00E41160">
        <w:rPr>
          <w:rFonts w:ascii="Arial" w:hAnsi="Arial" w:cs="Arial"/>
          <w:sz w:val="22"/>
          <w:szCs w:val="22"/>
        </w:rPr>
        <w:t xml:space="preserve">krótkotrwałe. Teren, na którym prowadzona będzie budowa infrastruktury gazociągu będzie zajęty jedynie czasowo. Zatem </w:t>
      </w:r>
      <w:r w:rsidRPr="00E41160">
        <w:rPr>
          <w:rFonts w:ascii="Arial" w:hAnsi="Arial" w:cs="Arial"/>
          <w:color w:val="auto"/>
          <w:sz w:val="22"/>
          <w:szCs w:val="22"/>
        </w:rPr>
        <w:t>zasięg i skala oddziaływania przedsięwzięcia są ograniczone</w:t>
      </w:r>
      <w:bookmarkEnd w:id="23"/>
      <w:r w:rsidRPr="00E41160">
        <w:rPr>
          <w:rFonts w:ascii="Arial" w:hAnsi="Arial" w:cs="Arial"/>
          <w:color w:val="auto"/>
          <w:sz w:val="22"/>
          <w:szCs w:val="22"/>
        </w:rPr>
        <w:t>. Ze względu na brak powiązań hydrologicznych, budowa gazociągu nie wpłynie na ilość ani jakość wody w stawach ani zasilających je ciekach. Realizacja zamierzenia nie wpłynie w żaden sposób na gospodarkę stawową. Ze względu na znaczną odległość prace prowadzone w ramach przedsięwzięcia nie spowodują zmiany powierzchni ani przekształcenia charakteru i struktury siedlisk gatunków zwierząt będących przedmiotami ochrony. W związku z powyższym przedmiotowa inwestycja, nie będzie źródłem zidentyfikowanych zagrożeń dla przedmiotów ochrony, nie wpłynie pośrednio lub bezpośrednio na możliwość osiągnięcia celów działań ochronnych, ani nie wpłynie na realizację zaplanowanych działań ochronnych w obszarze Natura 2000 Dolina Dolnej Soły PLB120004.</w:t>
      </w:r>
    </w:p>
    <w:p w14:paraId="4451DC29"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 xml:space="preserve">Specjalny obszar ochrony siedlisk </w:t>
      </w:r>
      <w:bookmarkStart w:id="24" w:name="_Hlk145078725"/>
      <w:r w:rsidRPr="00E41160">
        <w:rPr>
          <w:rFonts w:ascii="Arial" w:hAnsi="Arial" w:cs="Arial"/>
          <w:sz w:val="22"/>
          <w:szCs w:val="22"/>
        </w:rPr>
        <w:t xml:space="preserve">Dolna Soła PLH120083 </w:t>
      </w:r>
      <w:bookmarkEnd w:id="24"/>
      <w:r w:rsidRPr="00E41160">
        <w:rPr>
          <w:rFonts w:ascii="Arial" w:hAnsi="Arial" w:cs="Arial"/>
          <w:sz w:val="22"/>
          <w:szCs w:val="22"/>
        </w:rPr>
        <w:t xml:space="preserve">obejmuje fragment rzeki Soły z przylegającymi polami uprawnymi, łąkami oraz stawami hodowlanymi. Obszar leży na granicy województw śląskiego i małopolskiego. W dolinie powyżej ostoi znajduje się zapora w Czańcu. Dolina Soły zachowała na tym odcinku charakter naturalnej podgórskiej rzeki, posiada szerokie kamieniste koryto oraz oferuje różnorodność siedlisk, wśród których powierzchniowo dominują lasy łęgowe. Teren ten jest również ważnym miejscem dla płazów. Przedmiotami ochrony obszaru jest pięć typów siedlisk przyrodniczych: starorzecza i naturalne eutroficzne zbiorniki wodne ze zbiorowiskami z </w:t>
      </w:r>
      <w:r w:rsidRPr="00E41160">
        <w:rPr>
          <w:rFonts w:ascii="Arial" w:hAnsi="Arial" w:cs="Arial"/>
          <w:i/>
          <w:sz w:val="22"/>
          <w:szCs w:val="22"/>
        </w:rPr>
        <w:t>Nympheion, Potamion (</w:t>
      </w:r>
      <w:r w:rsidRPr="00E41160">
        <w:rPr>
          <w:rFonts w:ascii="Arial" w:hAnsi="Arial" w:cs="Arial"/>
          <w:sz w:val="22"/>
          <w:szCs w:val="22"/>
        </w:rPr>
        <w:t>3150), pionierska roślinność na kamieńcach górskich potoków (3220), ziołorośla górskie (</w:t>
      </w:r>
      <w:r w:rsidRPr="00E41160">
        <w:rPr>
          <w:rFonts w:ascii="Arial" w:hAnsi="Arial" w:cs="Arial"/>
          <w:i/>
          <w:sz w:val="22"/>
          <w:szCs w:val="22"/>
        </w:rPr>
        <w:t>Adenostylion alliariae</w:t>
      </w:r>
      <w:r w:rsidRPr="00E41160">
        <w:rPr>
          <w:rFonts w:ascii="Arial" w:hAnsi="Arial" w:cs="Arial"/>
          <w:sz w:val="22"/>
          <w:szCs w:val="22"/>
        </w:rPr>
        <w:t>) i ziołorośla nadrzeczne (</w:t>
      </w:r>
      <w:r w:rsidRPr="00E41160">
        <w:rPr>
          <w:rFonts w:ascii="Arial" w:hAnsi="Arial" w:cs="Arial"/>
          <w:i/>
          <w:sz w:val="22"/>
          <w:szCs w:val="22"/>
        </w:rPr>
        <w:t xml:space="preserve">Convolvuletalia sepium) </w:t>
      </w:r>
      <w:r w:rsidRPr="00E41160">
        <w:rPr>
          <w:rFonts w:ascii="Arial" w:hAnsi="Arial" w:cs="Arial"/>
          <w:sz w:val="22"/>
          <w:szCs w:val="22"/>
        </w:rPr>
        <w:t>(6430), łęgi wierzbowe, topolowe, olszowe i jesionowe (</w:t>
      </w:r>
      <w:r w:rsidRPr="00E41160">
        <w:rPr>
          <w:rFonts w:ascii="Arial" w:hAnsi="Arial" w:cs="Arial"/>
          <w:i/>
          <w:iCs/>
          <w:sz w:val="22"/>
          <w:szCs w:val="22"/>
        </w:rPr>
        <w:t>Salicetum</w:t>
      </w:r>
      <w:r w:rsidRPr="00E41160">
        <w:rPr>
          <w:rFonts w:ascii="Arial" w:hAnsi="Arial" w:cs="Arial"/>
          <w:i/>
          <w:sz w:val="22"/>
          <w:szCs w:val="22"/>
        </w:rPr>
        <w:t xml:space="preserve"> albo-fragilis, Populetum albae, Alnenion glutinoso-incanae</w:t>
      </w:r>
      <w:r w:rsidRPr="00E41160">
        <w:rPr>
          <w:rFonts w:ascii="Arial" w:hAnsi="Arial" w:cs="Arial"/>
          <w:sz w:val="22"/>
          <w:szCs w:val="22"/>
        </w:rPr>
        <w:t>, olsy źródliskowe) (91E0), łęgowe lasy dębowo-wiązowo-jesionowe (</w:t>
      </w:r>
      <w:r w:rsidRPr="00E41160">
        <w:rPr>
          <w:rFonts w:ascii="Arial" w:hAnsi="Arial" w:cs="Arial"/>
          <w:i/>
          <w:sz w:val="22"/>
          <w:szCs w:val="22"/>
        </w:rPr>
        <w:t xml:space="preserve">Ficario-Ulmetum) </w:t>
      </w:r>
      <w:r w:rsidRPr="00E41160">
        <w:rPr>
          <w:rFonts w:ascii="Arial" w:hAnsi="Arial" w:cs="Arial"/>
          <w:sz w:val="22"/>
          <w:szCs w:val="22"/>
        </w:rPr>
        <w:t>(91F0), dwa gatunki płazów: traszka grzebieniasta T</w:t>
      </w:r>
      <w:r w:rsidRPr="00E41160">
        <w:rPr>
          <w:rFonts w:ascii="Arial" w:hAnsi="Arial" w:cs="Arial"/>
          <w:i/>
          <w:sz w:val="22"/>
          <w:szCs w:val="22"/>
        </w:rPr>
        <w:t xml:space="preserve">riturus cristatus </w:t>
      </w:r>
      <w:r w:rsidRPr="00E41160">
        <w:rPr>
          <w:rFonts w:ascii="Arial" w:hAnsi="Arial" w:cs="Arial"/>
          <w:sz w:val="22"/>
          <w:szCs w:val="22"/>
        </w:rPr>
        <w:t xml:space="preserve">(1166), kumak nizinny </w:t>
      </w:r>
      <w:r w:rsidRPr="00E41160">
        <w:rPr>
          <w:rFonts w:ascii="Arial" w:hAnsi="Arial" w:cs="Arial"/>
          <w:i/>
          <w:sz w:val="22"/>
          <w:szCs w:val="22"/>
        </w:rPr>
        <w:t xml:space="preserve">Bombina bombina </w:t>
      </w:r>
      <w:r w:rsidRPr="00E41160">
        <w:rPr>
          <w:rFonts w:ascii="Arial" w:hAnsi="Arial" w:cs="Arial"/>
          <w:sz w:val="22"/>
          <w:szCs w:val="22"/>
        </w:rPr>
        <w:t xml:space="preserve">(1188), trzy gatunki ryb: boleń </w:t>
      </w:r>
      <w:r w:rsidRPr="00E41160">
        <w:rPr>
          <w:rFonts w:ascii="Arial" w:hAnsi="Arial" w:cs="Arial"/>
          <w:i/>
          <w:sz w:val="22"/>
          <w:szCs w:val="22"/>
        </w:rPr>
        <w:t xml:space="preserve">Aspius aspius </w:t>
      </w:r>
      <w:r w:rsidRPr="00E41160">
        <w:rPr>
          <w:rFonts w:ascii="Arial" w:hAnsi="Arial" w:cs="Arial"/>
          <w:sz w:val="22"/>
          <w:szCs w:val="22"/>
        </w:rPr>
        <w:t xml:space="preserve">(1130), brzanka </w:t>
      </w:r>
      <w:r w:rsidRPr="00E41160">
        <w:rPr>
          <w:rFonts w:ascii="Arial" w:hAnsi="Arial" w:cs="Arial"/>
          <w:i/>
          <w:sz w:val="22"/>
          <w:szCs w:val="22"/>
        </w:rPr>
        <w:t>Barbus carpathicus</w:t>
      </w:r>
      <w:r w:rsidRPr="00E41160">
        <w:rPr>
          <w:rFonts w:ascii="Arial" w:hAnsi="Arial" w:cs="Arial"/>
          <w:sz w:val="22"/>
          <w:szCs w:val="22"/>
        </w:rPr>
        <w:t xml:space="preserve"> (5264), głowacz białopłetwy </w:t>
      </w:r>
      <w:r w:rsidRPr="00E41160">
        <w:rPr>
          <w:rFonts w:ascii="Arial" w:hAnsi="Arial" w:cs="Arial"/>
          <w:i/>
          <w:sz w:val="22"/>
          <w:szCs w:val="22"/>
        </w:rPr>
        <w:t xml:space="preserve">Cottus gobio </w:t>
      </w:r>
      <w:r w:rsidRPr="00E41160">
        <w:rPr>
          <w:rFonts w:ascii="Arial" w:hAnsi="Arial" w:cs="Arial"/>
          <w:sz w:val="22"/>
          <w:szCs w:val="22"/>
        </w:rPr>
        <w:t xml:space="preserve">(1163), </w:t>
      </w:r>
      <w:r w:rsidRPr="00E41160">
        <w:rPr>
          <w:rFonts w:ascii="Arial" w:hAnsi="Arial" w:cs="Arial"/>
          <w:i/>
          <w:sz w:val="22"/>
          <w:szCs w:val="22"/>
        </w:rPr>
        <w:t>Cottus microstomus</w:t>
      </w:r>
      <w:r w:rsidRPr="00E41160">
        <w:rPr>
          <w:rFonts w:ascii="Arial" w:hAnsi="Arial" w:cs="Arial"/>
          <w:sz w:val="22"/>
          <w:szCs w:val="22"/>
        </w:rPr>
        <w:t xml:space="preserve"> (5230) i jeden gatunek ssaka: wydra </w:t>
      </w:r>
      <w:r w:rsidRPr="00E41160">
        <w:rPr>
          <w:rFonts w:ascii="Arial" w:hAnsi="Arial" w:cs="Arial"/>
          <w:i/>
          <w:sz w:val="22"/>
          <w:szCs w:val="22"/>
        </w:rPr>
        <w:t xml:space="preserve">Lutra lutra </w:t>
      </w:r>
      <w:r w:rsidRPr="00E41160">
        <w:rPr>
          <w:rFonts w:ascii="Arial" w:hAnsi="Arial" w:cs="Arial"/>
          <w:sz w:val="22"/>
          <w:szCs w:val="22"/>
        </w:rPr>
        <w:t>(1355)</w:t>
      </w:r>
      <w:r w:rsidRPr="00E41160">
        <w:rPr>
          <w:rFonts w:ascii="Arial" w:hAnsi="Arial" w:cs="Arial"/>
          <w:i/>
          <w:sz w:val="22"/>
          <w:szCs w:val="22"/>
        </w:rPr>
        <w:t>.</w:t>
      </w:r>
    </w:p>
    <w:p w14:paraId="1377E7D0" w14:textId="77777777" w:rsidR="00E41160" w:rsidRPr="00E41160" w:rsidRDefault="00E41160" w:rsidP="00E41160">
      <w:pPr>
        <w:autoSpaceDE w:val="0"/>
        <w:autoSpaceDN w:val="0"/>
        <w:adjustRightInd w:val="0"/>
        <w:spacing w:line="276" w:lineRule="auto"/>
        <w:rPr>
          <w:rFonts w:ascii="Arial" w:hAnsi="Arial" w:cs="Arial"/>
          <w:sz w:val="22"/>
          <w:szCs w:val="22"/>
        </w:rPr>
      </w:pPr>
      <w:r w:rsidRPr="00E41160">
        <w:rPr>
          <w:rFonts w:ascii="Arial" w:hAnsi="Arial" w:cs="Arial"/>
          <w:sz w:val="22"/>
          <w:szCs w:val="22"/>
        </w:rPr>
        <w:t>Powyższy obszar został zatwierdzony decyzją Komisji Europejskiej 2011/64/UE z dnia 10 stycznia 2011 r. i uznany jako obszar mający znaczenie dla Wspólnoty a</w:t>
      </w:r>
      <w:r w:rsidRPr="00E41160">
        <w:rPr>
          <w:rFonts w:ascii="Arial" w:eastAsia="Calibri" w:hAnsi="Arial" w:cs="Arial"/>
          <w:sz w:val="22"/>
          <w:szCs w:val="22"/>
        </w:rPr>
        <w:t xml:space="preserve"> wyznaczony jako specjalny obszar ochrony siedlisk Rozporządzeniem Ministra Klimatu i Środowiska</w:t>
      </w:r>
      <w:r w:rsidRPr="00E41160">
        <w:rPr>
          <w:rFonts w:ascii="Arial" w:hAnsi="Arial" w:cs="Arial"/>
          <w:sz w:val="22"/>
          <w:szCs w:val="22"/>
        </w:rPr>
        <w:t xml:space="preserve"> z dnia 14 października 2021 r. w sprawie specjalnego obszaru ochrony siedlisk Dolna Soła (PLH120083). </w:t>
      </w:r>
    </w:p>
    <w:p w14:paraId="7A04E502"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 xml:space="preserve">Dla ww. obszaru ustanowiono plan zadań ochronnych [Zarządzenie Regionalnego Dyrektora Ochrony Środowiska w Krakowie i Regionalnego Dyrektora Ochrony Środowiska w Katowicach z dnia 16 stycznia 2015 r. w sprawie ustanowienia planu zadań ochronnych dla obszaru Natura 2000 Dolna Soła PLH120083;]. Powyższe zarządzenie zostało </w:t>
      </w:r>
      <w:r w:rsidRPr="00E41160">
        <w:rPr>
          <w:rFonts w:ascii="Arial" w:hAnsi="Arial" w:cs="Arial"/>
          <w:sz w:val="22"/>
          <w:szCs w:val="22"/>
        </w:rPr>
        <w:lastRenderedPageBreak/>
        <w:t>zmienione Zarządzeniem Regionalnego Dyrektora Ochrony Środowiska w Krakowie i Regionalnego Dyrektora Ochrony Środowiska w Katowicach z dnia 23 maja 2017 r. zmieniającym zarządzenie w sprawie ustanowienia planu zadań ochronnych dla obszaru Natura 2000 Natura 2000 Dolna Soła PLH120083, a następnie ponownie zmienione zarządzeniem  Regionalnego Dyrektora Ochrony Środowiska w Krakowie i Regionalnego Dyrektora Ochrony Środowiska w Katowicach z dnia 26 stycznia  2023 roku zmieniające zarządzenie w sprawie ustanowienia planu zadań ochronnych dla obszaru Natura 2000 Natura 2000 Dolna Soła PLH120083 (http://dzienniki.slask.eu/legalact/2015/307/).</w:t>
      </w:r>
    </w:p>
    <w:p w14:paraId="28D284C0" w14:textId="77777777" w:rsidR="00E41160" w:rsidRPr="00E41160" w:rsidRDefault="00E41160" w:rsidP="00E41160">
      <w:pPr>
        <w:spacing w:after="120" w:line="276" w:lineRule="auto"/>
        <w:rPr>
          <w:rFonts w:ascii="Arial" w:eastAsiaTheme="minorEastAsia" w:hAnsi="Arial" w:cs="Arial"/>
          <w:sz w:val="22"/>
          <w:szCs w:val="22"/>
        </w:rPr>
      </w:pPr>
      <w:bookmarkStart w:id="25" w:name="_Hlk144364560"/>
      <w:r w:rsidRPr="00E41160">
        <w:rPr>
          <w:rFonts w:ascii="Arial" w:eastAsiaTheme="minorEastAsia" w:hAnsi="Arial" w:cs="Arial"/>
          <w:sz w:val="22"/>
          <w:szCs w:val="22"/>
        </w:rPr>
        <w:t>Mając na uwadze przedmioty ochrony ww. obszaru oraz określone cele przewidzianych działań ochronnych, dużą odległość inwestycji – ok. 2,6 km od analizowanego obszaru Natura 2000 i występowania przedmiotów ochrony tego obszaru, a także zakres przedsięwzięcia, który nie zmieni oddziaływania inwestycji na etapie jej eksploatacji w stosunku do stanu istniejącego, ograniczoną, lokalną i tymczasową skalę oddziaływania na środowisko na etapie jej realizacji należy uznać, że inwestycja nie będzie znacząco negatywnie oddziaływać na obszar Natura 2000</w:t>
      </w:r>
      <w:r w:rsidRPr="00E41160">
        <w:rPr>
          <w:rFonts w:ascii="Arial" w:hAnsi="Arial" w:cs="Arial"/>
          <w:sz w:val="22"/>
          <w:szCs w:val="22"/>
        </w:rPr>
        <w:t xml:space="preserve"> </w:t>
      </w:r>
      <w:r w:rsidRPr="00E41160">
        <w:rPr>
          <w:rFonts w:ascii="Arial" w:eastAsiaTheme="minorEastAsia" w:hAnsi="Arial" w:cs="Arial"/>
          <w:sz w:val="22"/>
          <w:szCs w:val="22"/>
        </w:rPr>
        <w:t>Dolna Soła PLH120083.</w:t>
      </w:r>
      <w:bookmarkEnd w:id="25"/>
    </w:p>
    <w:p w14:paraId="2F3B7984" w14:textId="77777777" w:rsidR="00E41160" w:rsidRPr="00E41160" w:rsidRDefault="00E41160" w:rsidP="00E41160">
      <w:pPr>
        <w:spacing w:line="276" w:lineRule="auto"/>
        <w:rPr>
          <w:rFonts w:ascii="Arial" w:hAnsi="Arial" w:cs="Arial"/>
          <w:sz w:val="22"/>
          <w:szCs w:val="22"/>
        </w:rPr>
      </w:pPr>
      <w:r w:rsidRPr="00E41160">
        <w:rPr>
          <w:rFonts w:ascii="Arial" w:hAnsi="Arial" w:cs="Arial"/>
          <w:sz w:val="22"/>
          <w:szCs w:val="22"/>
        </w:rPr>
        <w:t>Biorąc pod uwagę dużą odległość inwestycji – ok.1,3 do 4,3 km od pozostałych form ochrony przyrody t.j.: obszaru chronionego krajobrazu Podkępie (odległość ok 1,3 km), pomników przyrody – drzew: grab zwyczajny, lipa drobnolistna, buk pospolity (odległość ok. 1,5 km) oraz użytku ekologicznego Czechowicka Dolina Jaskrów (odległość ok. 4,3 km), a także zakres przedsięwzięcia, brak oddziaływania na środowisko podczas normalnej eksploatacji gazociągu oraz ograniczoną, lokalną i tymczasową skalę oddziaływania na środowisko na etapie jego realizacji należy uznać, że inwestycja nie będzie znacząco negatywnie oddziaływać na ww. formy ochrony przyrody.</w:t>
      </w:r>
    </w:p>
    <w:p w14:paraId="17B18689" w14:textId="77777777" w:rsidR="00E41160" w:rsidRPr="00E41160" w:rsidRDefault="00E41160" w:rsidP="00E41160">
      <w:pPr>
        <w:pStyle w:val="Default"/>
        <w:spacing w:before="120" w:after="120" w:line="276" w:lineRule="auto"/>
        <w:rPr>
          <w:rFonts w:ascii="Arial" w:eastAsia="CIDFont+F3" w:hAnsi="Arial" w:cs="Arial"/>
          <w:color w:val="auto"/>
          <w:sz w:val="22"/>
          <w:szCs w:val="22"/>
        </w:rPr>
      </w:pPr>
      <w:r w:rsidRPr="00E41160">
        <w:rPr>
          <w:rFonts w:ascii="Arial" w:eastAsia="CIDFont+F3" w:hAnsi="Arial" w:cs="Arial"/>
          <w:color w:val="auto"/>
          <w:sz w:val="22"/>
          <w:szCs w:val="22"/>
        </w:rPr>
        <w:t xml:space="preserve">Tut. organ przeanalizował środowiskowe uwarunkowania realizacji przedsięwzięcia - w odniesieniu do środowiska przyrodniczego, na terenie realizacji oraz w obszarze oddziaływania planowanej inwestycji. </w:t>
      </w:r>
      <w:r w:rsidRPr="00E41160">
        <w:rPr>
          <w:rFonts w:ascii="Arial" w:hAnsi="Arial" w:cs="Arial"/>
          <w:color w:val="auto"/>
          <w:sz w:val="22"/>
          <w:szCs w:val="22"/>
        </w:rPr>
        <w:t>Opierając się na całości zgromadzonego materiału, w tym KIP wraz z jej uzupełnieniami oraz danych przestrzennych o zasobach przyrodniczych województwa śląskiego (geoportal) - uznano, że ze względu na rodzaj i charakterystykę inwestycji oraz jej lokalizację i aktualny stan środowiska przyrodniczego na terenie realizacji przedsięwzięcia i w obszarze jego oddziaływania, a także możliwości ograniczenia tego oddziaływania, dla przedmiotowego zamierzenia nie zachodzi konieczność przeprowadzenia oceny oddziaływania na środowisko. Przy zastosowaniu działań minimalizujących określonych w pkt II decyzji, planowane przedsięwzięcie nie spowoduje znaczącego negatywnego oddziaływania na środowisko przyrodnicze.</w:t>
      </w:r>
    </w:p>
    <w:p w14:paraId="1082F77C" w14:textId="77777777" w:rsidR="00E41160" w:rsidRPr="00E41160" w:rsidRDefault="00E41160" w:rsidP="00E41160">
      <w:pPr>
        <w:pStyle w:val="Default"/>
        <w:spacing w:after="120" w:line="276" w:lineRule="auto"/>
        <w:rPr>
          <w:rFonts w:ascii="Arial" w:eastAsia="CIDFont+F3" w:hAnsi="Arial" w:cs="Arial"/>
          <w:color w:val="auto"/>
          <w:sz w:val="22"/>
          <w:szCs w:val="22"/>
        </w:rPr>
      </w:pPr>
      <w:r w:rsidRPr="00E41160">
        <w:rPr>
          <w:rFonts w:ascii="Arial" w:hAnsi="Arial" w:cs="Arial"/>
          <w:sz w:val="22"/>
          <w:szCs w:val="22"/>
        </w:rPr>
        <w:t>Biorąc pod uwagę rodzaj i skalę planowanego przedsięwzięcia oraz zidentyfikowane oddziaływania na środowisko występujące na etapie jego budowy i eksploatacji stwierdzono, że nie będzie ono negatywnie wpływać na klimat i nie będzie powodować zmian klimatu.</w:t>
      </w:r>
    </w:p>
    <w:p w14:paraId="0B5D0EFD" w14:textId="77777777" w:rsidR="00E41160" w:rsidRPr="00E41160" w:rsidRDefault="00E41160" w:rsidP="00E41160">
      <w:pPr>
        <w:autoSpaceDE w:val="0"/>
        <w:autoSpaceDN w:val="0"/>
        <w:adjustRightInd w:val="0"/>
        <w:spacing w:before="120" w:line="276" w:lineRule="auto"/>
        <w:rPr>
          <w:rFonts w:ascii="Arial" w:hAnsi="Arial" w:cs="Arial"/>
          <w:sz w:val="22"/>
          <w:szCs w:val="22"/>
        </w:rPr>
      </w:pPr>
      <w:r w:rsidRPr="00E41160">
        <w:rPr>
          <w:rStyle w:val="FontStyle22"/>
          <w:rFonts w:ascii="Arial" w:hAnsi="Arial" w:cs="Arial"/>
        </w:rPr>
        <w:t xml:space="preserve">Ze względu na znaczną odległość inwestycji od granicy państwa (ok. 28 km od planowanego zamierzenia), nie </w:t>
      </w:r>
      <w:r w:rsidRPr="00E41160">
        <w:rPr>
          <w:rFonts w:ascii="Arial" w:hAnsi="Arial" w:cs="Arial"/>
          <w:iCs/>
          <w:sz w:val="22"/>
          <w:szCs w:val="22"/>
        </w:rPr>
        <w:t>przewiduje się oddziaływania transgranicznego.</w:t>
      </w:r>
    </w:p>
    <w:p w14:paraId="0C14C991" w14:textId="77777777" w:rsidR="00E41160" w:rsidRPr="00E41160" w:rsidRDefault="00E41160" w:rsidP="00E41160">
      <w:pPr>
        <w:spacing w:before="120"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 xml:space="preserve">Mając na uwadze powyższe stwierdzenia oraz uwarunkowania określone w art. 63 ust. 1 ustawy ooś, tj. wystąpienie okresowych oddziaływań na środowisko – w trakcie realizacji zamierzenia, rozwiązania chroniące środowisko, w tym wskazane w warunkach decyzji oraz brak oddziaływań podczas normalnej eksploatacji inwestycji, tut. organ, po zasięgnięciu opinii Śląskiego Państwowego Wojewódzkiego Inspektora Sanitarnego, Dyrektora Zarządu Zlewni w Żywcu PGW WP stwierdził brak potrzeby przeprowadzenia oceny oddziaływania na środowisko dla przedmiotowego przedsięwzięcia. </w:t>
      </w:r>
    </w:p>
    <w:p w14:paraId="1485885C"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lastRenderedPageBreak/>
        <w:t>Uwzględniając powyższe uzasadnienie stwierdzono jak w sentencji decyzji.</w:t>
      </w:r>
    </w:p>
    <w:p w14:paraId="61CCEC3D" w14:textId="77777777" w:rsidR="00E41160" w:rsidRPr="00E41160" w:rsidRDefault="00E41160" w:rsidP="00E41160">
      <w:pPr>
        <w:spacing w:before="600" w:after="240" w:line="276" w:lineRule="auto"/>
        <w:rPr>
          <w:rFonts w:ascii="Arial" w:hAnsi="Arial" w:cs="Arial"/>
          <w:color w:val="00000A"/>
          <w:kern w:val="2"/>
          <w:sz w:val="22"/>
          <w:szCs w:val="22"/>
        </w:rPr>
      </w:pPr>
      <w:r w:rsidRPr="00E41160">
        <w:rPr>
          <w:rFonts w:ascii="Arial" w:hAnsi="Arial" w:cs="Arial"/>
          <w:color w:val="00000A"/>
          <w:kern w:val="2"/>
          <w:sz w:val="22"/>
          <w:szCs w:val="22"/>
        </w:rPr>
        <w:t>Pouczenie</w:t>
      </w:r>
    </w:p>
    <w:p w14:paraId="0D8FD08E"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Od niniejszej decyzji służy stronom odwołanie do Generalnego Dyrektora Ochrony</w:t>
      </w:r>
    </w:p>
    <w:p w14:paraId="61409CBE"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Środowiska za pośrednictwem Regionalnego Dyrektora Ochrony Środowiska w Katowicach</w:t>
      </w:r>
    </w:p>
    <w:p w14:paraId="06CA17F8"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w terminie 14 dni od dnia doręczenia niniejszej decyzji (art. 127 § 1 i 2 oraz art. 129 § 1 i 2</w:t>
      </w:r>
    </w:p>
    <w:p w14:paraId="12062AA3"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Kpa).</w:t>
      </w:r>
    </w:p>
    <w:p w14:paraId="119E62C5"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Przed upływem terminu do wniesienia odwołania strona może zrzec się prawa do wniesienia</w:t>
      </w:r>
    </w:p>
    <w:p w14:paraId="043FD1D9"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odwołania wobec organu administracji publicznej, który wydał decyzję, nie później niż</w:t>
      </w:r>
    </w:p>
    <w:p w14:paraId="1F6220BD"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w terminie 14 dni od dnia doręczenia decyzji (art. 127a § 1 Kpa). Z dniem doręczenia</w:t>
      </w:r>
    </w:p>
    <w:p w14:paraId="128EC143"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Regionalnemu Dyrektorowi Ochrony Środowiska w Katowicach oświadczenia o zrzeczeniu</w:t>
      </w:r>
    </w:p>
    <w:p w14:paraId="0998EF93"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się prawa do wniesienia odwołania przez ostatnią ze stron postępowania decyzja staje się</w:t>
      </w:r>
    </w:p>
    <w:p w14:paraId="4B2B91C6"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ostateczna i prawomocna (art. 127a § 2 Kpa). Skutkiem zrzeczenia się odwołania jest</w:t>
      </w:r>
    </w:p>
    <w:p w14:paraId="61843BAF"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niemożność zaskarżenia decyzji do organu odwoławczego i wniesienia skargi do sądu</w:t>
      </w:r>
    </w:p>
    <w:p w14:paraId="28F291DA"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administracyjnego.</w:t>
      </w:r>
    </w:p>
    <w:p w14:paraId="7CD21389"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Decyzja podlega wykonaniu przed upływem terminu do wniesienia odwołania, jeżeli jest</w:t>
      </w:r>
    </w:p>
    <w:p w14:paraId="22446994"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zgodna z żądaniem wszystkich stron lub jeżeli wszystkie strony zrzekły się prawa</w:t>
      </w:r>
    </w:p>
    <w:p w14:paraId="35932184"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do wniesienia odwołania (art. 130 § 4 Kpa).</w:t>
      </w:r>
    </w:p>
    <w:p w14:paraId="68799B1E"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Zgodnie z art. 57 § 5 pkt 2 Kpa w przypadku wnoszenia odwołania w drodze przesyłki</w:t>
      </w:r>
    </w:p>
    <w:p w14:paraId="1C40C9C2"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pocztowej czynność ta będzie skuteczna poprzez jej nadanie wyłącznie w polskiej placówce</w:t>
      </w:r>
    </w:p>
    <w:p w14:paraId="7C88D49D"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pocztowej operatora wyznaczonego w rozumieniu ustawy z dnia 23 listopada 2012 r. –</w:t>
      </w:r>
    </w:p>
    <w:p w14:paraId="285193A2"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Prawo pocztowe (tj. w placówce Poczty Polskiej S.A.) albo placówce pocztowej operatora</w:t>
      </w:r>
    </w:p>
    <w:p w14:paraId="5C99666C"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świadczącego pocztowe usługi powszechne w innym państwie członkowskim Unii</w:t>
      </w:r>
    </w:p>
    <w:p w14:paraId="03FB1C66"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Europejskiej, Konfederacji Szwajcarskiej albo państwie członkowskim Europejskiego</w:t>
      </w:r>
    </w:p>
    <w:p w14:paraId="537D1C64"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Porozumienia o Wolnym Handlu (EFTA) - stronie umowy o Europejskim Obszarze</w:t>
      </w:r>
    </w:p>
    <w:p w14:paraId="01B71008"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Gospodarczym. Nadanie pisma w placówce innego operatora będzie skuteczne</w:t>
      </w:r>
    </w:p>
    <w:p w14:paraId="66EEC55E"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o ile zostanie ono doręczone przed upływem terminu na jego złożenie.</w:t>
      </w:r>
    </w:p>
    <w:p w14:paraId="0808EAF5" w14:textId="1B60A332" w:rsidR="00E41160" w:rsidRPr="00E41160" w:rsidRDefault="00E41160" w:rsidP="00E41160">
      <w:pPr>
        <w:spacing w:before="720"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Regionalny Dyrekto</w:t>
      </w:r>
      <w:r w:rsidR="006F1B6E">
        <w:rPr>
          <w:rFonts w:ascii="Arial" w:hAnsi="Arial" w:cs="Arial"/>
          <w:color w:val="00000A"/>
          <w:kern w:val="2"/>
          <w:sz w:val="22"/>
          <w:szCs w:val="22"/>
        </w:rPr>
        <w:t>r</w:t>
      </w:r>
    </w:p>
    <w:p w14:paraId="592A7C5D"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Ochrony Środowiska w Katowicach</w:t>
      </w:r>
    </w:p>
    <w:p w14:paraId="4DF1E0F0" w14:textId="77777777" w:rsidR="00E41160" w:rsidRPr="00E41160" w:rsidRDefault="00E41160" w:rsidP="00E41160">
      <w:pPr>
        <w:spacing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dr Mirosława Mierczyk-Sawicka</w:t>
      </w:r>
    </w:p>
    <w:p w14:paraId="534F3945" w14:textId="77777777" w:rsidR="00E41160" w:rsidRPr="00E41160" w:rsidRDefault="00E41160" w:rsidP="00E41160">
      <w:pPr>
        <w:spacing w:line="276" w:lineRule="auto"/>
        <w:textAlignment w:val="baseline"/>
        <w:rPr>
          <w:rFonts w:ascii="Arial" w:hAnsi="Arial" w:cs="Arial"/>
          <w:color w:val="00000A"/>
          <w:kern w:val="2"/>
          <w:sz w:val="22"/>
          <w:szCs w:val="22"/>
          <w:highlight w:val="yellow"/>
        </w:rPr>
      </w:pPr>
      <w:r w:rsidRPr="00E41160">
        <w:rPr>
          <w:rFonts w:ascii="Arial" w:hAnsi="Arial" w:cs="Arial"/>
          <w:color w:val="00000A"/>
          <w:kern w:val="2"/>
          <w:sz w:val="22"/>
          <w:szCs w:val="22"/>
        </w:rPr>
        <w:t>podpisano elektronicznie</w:t>
      </w:r>
    </w:p>
    <w:p w14:paraId="2154DCFE" w14:textId="77777777" w:rsidR="00E41160" w:rsidRPr="00E41160" w:rsidRDefault="00E41160" w:rsidP="00E41160">
      <w:pPr>
        <w:spacing w:before="1200" w:line="276" w:lineRule="auto"/>
        <w:textAlignment w:val="baseline"/>
        <w:rPr>
          <w:rFonts w:ascii="Arial" w:hAnsi="Arial" w:cs="Arial"/>
          <w:color w:val="00000A"/>
          <w:kern w:val="2"/>
          <w:sz w:val="22"/>
          <w:szCs w:val="22"/>
        </w:rPr>
      </w:pPr>
      <w:r w:rsidRPr="00E41160">
        <w:rPr>
          <w:rFonts w:ascii="Arial" w:hAnsi="Arial" w:cs="Arial"/>
          <w:color w:val="00000A"/>
          <w:kern w:val="2"/>
          <w:sz w:val="22"/>
          <w:szCs w:val="22"/>
        </w:rPr>
        <w:t>Załącznik do decyzji:</w:t>
      </w:r>
    </w:p>
    <w:p w14:paraId="4FAEB658" w14:textId="77777777" w:rsidR="00E41160" w:rsidRPr="00E41160" w:rsidRDefault="00E41160" w:rsidP="00E41160">
      <w:pPr>
        <w:numPr>
          <w:ilvl w:val="0"/>
          <w:numId w:val="2"/>
        </w:numPr>
        <w:spacing w:line="276" w:lineRule="auto"/>
        <w:rPr>
          <w:rFonts w:ascii="Arial" w:hAnsi="Arial" w:cs="Arial"/>
          <w:color w:val="00000A"/>
          <w:kern w:val="2"/>
          <w:sz w:val="22"/>
          <w:szCs w:val="22"/>
        </w:rPr>
      </w:pPr>
      <w:r w:rsidRPr="00E41160">
        <w:rPr>
          <w:rFonts w:ascii="Arial" w:hAnsi="Arial" w:cs="Arial"/>
          <w:color w:val="00000A"/>
          <w:kern w:val="2"/>
          <w:sz w:val="22"/>
          <w:szCs w:val="22"/>
        </w:rPr>
        <w:t>Charakterystyka przedsięwzięcia</w:t>
      </w:r>
    </w:p>
    <w:p w14:paraId="7C961F0A" w14:textId="77777777" w:rsidR="00E41160" w:rsidRPr="00E41160" w:rsidRDefault="00E41160" w:rsidP="00E41160">
      <w:pPr>
        <w:numPr>
          <w:ilvl w:val="0"/>
          <w:numId w:val="2"/>
        </w:numPr>
        <w:spacing w:after="120" w:line="276" w:lineRule="auto"/>
        <w:ind w:left="714" w:hanging="357"/>
        <w:rPr>
          <w:rFonts w:ascii="Arial" w:hAnsi="Arial" w:cs="Arial"/>
          <w:color w:val="00000A"/>
          <w:kern w:val="2"/>
          <w:sz w:val="22"/>
          <w:szCs w:val="22"/>
        </w:rPr>
      </w:pPr>
      <w:r w:rsidRPr="00E41160">
        <w:rPr>
          <w:rFonts w:ascii="Arial" w:hAnsi="Arial" w:cs="Arial"/>
          <w:color w:val="00000A"/>
          <w:kern w:val="2"/>
          <w:sz w:val="22"/>
          <w:szCs w:val="22"/>
        </w:rPr>
        <w:t>Mapa z lokalizacją przebiegu trasy planowanego gazociągu</w:t>
      </w:r>
    </w:p>
    <w:p w14:paraId="2631B101" w14:textId="77777777" w:rsidR="00E41160" w:rsidRPr="00E41160" w:rsidRDefault="00E41160" w:rsidP="00E41160">
      <w:pPr>
        <w:spacing w:line="276" w:lineRule="auto"/>
        <w:ind w:left="284" w:hanging="284"/>
        <w:rPr>
          <w:rFonts w:ascii="Arial" w:hAnsi="Arial" w:cs="Arial"/>
          <w:color w:val="00000A"/>
          <w:kern w:val="2"/>
          <w:sz w:val="22"/>
          <w:szCs w:val="22"/>
        </w:rPr>
      </w:pPr>
      <w:r w:rsidRPr="00E41160">
        <w:rPr>
          <w:rFonts w:ascii="Arial" w:hAnsi="Arial" w:cs="Arial"/>
          <w:color w:val="00000A"/>
          <w:kern w:val="2"/>
          <w:sz w:val="22"/>
          <w:szCs w:val="22"/>
        </w:rPr>
        <w:t>Otrzymuje:</w:t>
      </w:r>
    </w:p>
    <w:p w14:paraId="5B603C44" w14:textId="77777777" w:rsidR="00E41160" w:rsidRPr="00E41160" w:rsidRDefault="00E41160" w:rsidP="00E41160">
      <w:pPr>
        <w:pStyle w:val="Akapitzlist"/>
        <w:numPr>
          <w:ilvl w:val="1"/>
          <w:numId w:val="2"/>
        </w:numPr>
        <w:tabs>
          <w:tab w:val="clear" w:pos="1080"/>
          <w:tab w:val="num" w:pos="709"/>
        </w:tabs>
        <w:spacing w:line="276" w:lineRule="auto"/>
        <w:ind w:left="709"/>
        <w:contextualSpacing w:val="0"/>
        <w:rPr>
          <w:rFonts w:ascii="Arial" w:hAnsi="Arial" w:cs="Arial"/>
          <w:sz w:val="22"/>
          <w:szCs w:val="22"/>
        </w:rPr>
      </w:pPr>
      <w:r w:rsidRPr="00E41160">
        <w:rPr>
          <w:rFonts w:ascii="Arial" w:hAnsi="Arial" w:cs="Arial"/>
          <w:sz w:val="22"/>
          <w:szCs w:val="22"/>
        </w:rPr>
        <w:t>Pełnomocnik inwestora OTS-IP Sp. z o.o.</w:t>
      </w:r>
    </w:p>
    <w:p w14:paraId="15F4F2CB" w14:textId="77777777" w:rsidR="00E41160" w:rsidRPr="00E41160" w:rsidRDefault="00E41160" w:rsidP="00E41160">
      <w:pPr>
        <w:pStyle w:val="Tekstpodstawowywcity2"/>
        <w:tabs>
          <w:tab w:val="left" w:pos="0"/>
        </w:tabs>
        <w:spacing w:after="0" w:line="276" w:lineRule="auto"/>
        <w:ind w:left="720"/>
        <w:rPr>
          <w:rFonts w:ascii="Arial" w:hAnsi="Arial" w:cs="Arial"/>
          <w:sz w:val="22"/>
          <w:szCs w:val="22"/>
        </w:rPr>
      </w:pPr>
      <w:r w:rsidRPr="00E41160">
        <w:rPr>
          <w:rFonts w:ascii="Arial" w:hAnsi="Arial" w:cs="Arial"/>
          <w:sz w:val="22"/>
          <w:szCs w:val="22"/>
        </w:rPr>
        <w:t>ul. Kapelanka 26, 30-347 Kraków</w:t>
      </w:r>
    </w:p>
    <w:p w14:paraId="71131369" w14:textId="77777777" w:rsidR="00E41160" w:rsidRPr="00E41160" w:rsidRDefault="00E41160" w:rsidP="00E41160">
      <w:pPr>
        <w:pStyle w:val="Akapitzlist"/>
        <w:numPr>
          <w:ilvl w:val="1"/>
          <w:numId w:val="2"/>
        </w:numPr>
        <w:tabs>
          <w:tab w:val="clear" w:pos="1080"/>
          <w:tab w:val="num" w:pos="709"/>
        </w:tabs>
        <w:spacing w:line="276" w:lineRule="auto"/>
        <w:ind w:left="709"/>
        <w:contextualSpacing w:val="0"/>
        <w:rPr>
          <w:rFonts w:ascii="Arial" w:hAnsi="Arial" w:cs="Arial"/>
          <w:sz w:val="22"/>
          <w:szCs w:val="22"/>
        </w:rPr>
      </w:pPr>
      <w:r w:rsidRPr="00E41160">
        <w:rPr>
          <w:rFonts w:ascii="Arial" w:hAnsi="Arial" w:cs="Arial"/>
          <w:color w:val="00000A"/>
          <w:kern w:val="2"/>
          <w:sz w:val="22"/>
          <w:szCs w:val="22"/>
        </w:rPr>
        <w:t xml:space="preserve">WOOŚ aa </w:t>
      </w:r>
    </w:p>
    <w:p w14:paraId="03DC8FCB" w14:textId="77777777" w:rsidR="00E41160" w:rsidRPr="00E41160" w:rsidRDefault="00E41160" w:rsidP="00E41160">
      <w:pPr>
        <w:spacing w:before="120" w:line="276" w:lineRule="auto"/>
        <w:rPr>
          <w:rFonts w:ascii="Arial" w:hAnsi="Arial" w:cs="Arial"/>
          <w:color w:val="00000A"/>
          <w:kern w:val="2"/>
          <w:sz w:val="22"/>
          <w:szCs w:val="22"/>
          <w:u w:val="single"/>
        </w:rPr>
      </w:pPr>
      <w:r w:rsidRPr="00E41160">
        <w:rPr>
          <w:rFonts w:ascii="Arial" w:hAnsi="Arial" w:cs="Arial"/>
          <w:color w:val="00000A"/>
          <w:kern w:val="2"/>
          <w:sz w:val="22"/>
          <w:szCs w:val="22"/>
        </w:rPr>
        <w:t>Do wiadomości: (zgodnie z art. 74 ust. 4 oraz 86a ustawy oos)</w:t>
      </w:r>
    </w:p>
    <w:p w14:paraId="3F8520E8" w14:textId="77777777" w:rsidR="00E41160" w:rsidRPr="00E41160" w:rsidRDefault="00E41160" w:rsidP="00E41160">
      <w:pPr>
        <w:numPr>
          <w:ilvl w:val="0"/>
          <w:numId w:val="3"/>
        </w:numPr>
        <w:spacing w:line="276" w:lineRule="auto"/>
        <w:rPr>
          <w:rFonts w:ascii="Arial" w:hAnsi="Arial" w:cs="Arial"/>
          <w:color w:val="00000A"/>
          <w:kern w:val="2"/>
          <w:sz w:val="22"/>
          <w:szCs w:val="22"/>
        </w:rPr>
      </w:pPr>
      <w:r w:rsidRPr="00E41160">
        <w:rPr>
          <w:rFonts w:ascii="Arial" w:hAnsi="Arial" w:cs="Arial"/>
          <w:color w:val="00000A"/>
          <w:kern w:val="2"/>
          <w:sz w:val="22"/>
          <w:szCs w:val="22"/>
        </w:rPr>
        <w:lastRenderedPageBreak/>
        <w:t>Śląski Państwowy Wojewódzki Inspektor Sanitarny</w:t>
      </w:r>
    </w:p>
    <w:p w14:paraId="714C4D07" w14:textId="77777777" w:rsidR="00E41160" w:rsidRPr="00E41160" w:rsidRDefault="00E41160" w:rsidP="00E41160">
      <w:pPr>
        <w:spacing w:line="276" w:lineRule="auto"/>
        <w:ind w:left="720"/>
        <w:rPr>
          <w:rFonts w:ascii="Arial" w:hAnsi="Arial" w:cs="Arial"/>
          <w:color w:val="00000A"/>
          <w:kern w:val="2"/>
          <w:sz w:val="22"/>
          <w:szCs w:val="22"/>
        </w:rPr>
      </w:pPr>
      <w:r w:rsidRPr="00E41160">
        <w:rPr>
          <w:rFonts w:ascii="Arial" w:hAnsi="Arial" w:cs="Arial"/>
          <w:color w:val="00000A"/>
          <w:kern w:val="2"/>
          <w:sz w:val="22"/>
          <w:szCs w:val="22"/>
        </w:rPr>
        <w:t>ul. Raciborska 39, 40-074 Katowice</w:t>
      </w:r>
    </w:p>
    <w:p w14:paraId="17340333" w14:textId="77777777" w:rsidR="00E41160" w:rsidRPr="00E41160" w:rsidRDefault="00E41160" w:rsidP="00E41160">
      <w:pPr>
        <w:pStyle w:val="Akapitzlist"/>
        <w:numPr>
          <w:ilvl w:val="0"/>
          <w:numId w:val="3"/>
        </w:numPr>
        <w:spacing w:line="276" w:lineRule="auto"/>
        <w:rPr>
          <w:rFonts w:ascii="Arial" w:hAnsi="Arial" w:cs="Arial"/>
          <w:color w:val="00000A"/>
          <w:kern w:val="2"/>
          <w:sz w:val="22"/>
          <w:szCs w:val="22"/>
        </w:rPr>
      </w:pPr>
      <w:r w:rsidRPr="00E41160">
        <w:rPr>
          <w:rFonts w:ascii="Arial" w:hAnsi="Arial" w:cs="Arial"/>
          <w:color w:val="00000A"/>
          <w:kern w:val="2"/>
          <w:sz w:val="22"/>
          <w:szCs w:val="22"/>
        </w:rPr>
        <w:t>Zarząd Zlewni w Żywcu</w:t>
      </w:r>
    </w:p>
    <w:p w14:paraId="416B8688" w14:textId="77777777" w:rsidR="00E41160" w:rsidRPr="00E41160" w:rsidRDefault="00E41160" w:rsidP="00E41160">
      <w:pPr>
        <w:spacing w:line="276" w:lineRule="auto"/>
        <w:ind w:left="709"/>
        <w:rPr>
          <w:rFonts w:ascii="Arial" w:hAnsi="Arial" w:cs="Arial"/>
          <w:color w:val="00000A"/>
          <w:kern w:val="2"/>
          <w:sz w:val="22"/>
          <w:szCs w:val="22"/>
        </w:rPr>
      </w:pPr>
      <w:r w:rsidRPr="00E41160">
        <w:rPr>
          <w:rFonts w:ascii="Arial" w:hAnsi="Arial" w:cs="Arial"/>
          <w:color w:val="00000A"/>
          <w:kern w:val="2"/>
          <w:sz w:val="22"/>
          <w:szCs w:val="22"/>
        </w:rPr>
        <w:t>Państwowe Gospodarstwo Wodne Wody Polskie</w:t>
      </w:r>
    </w:p>
    <w:p w14:paraId="5514E26D" w14:textId="77777777" w:rsidR="00E41160" w:rsidRPr="00E41160" w:rsidRDefault="00E41160" w:rsidP="00E41160">
      <w:pPr>
        <w:spacing w:line="276" w:lineRule="auto"/>
        <w:ind w:left="720"/>
        <w:rPr>
          <w:rFonts w:ascii="Arial" w:hAnsi="Arial" w:cs="Arial"/>
          <w:color w:val="00000A"/>
          <w:kern w:val="2"/>
          <w:sz w:val="22"/>
          <w:szCs w:val="22"/>
        </w:rPr>
      </w:pPr>
      <w:r w:rsidRPr="00E41160">
        <w:rPr>
          <w:rFonts w:ascii="Arial" w:hAnsi="Arial" w:cs="Arial"/>
          <w:color w:val="00000A"/>
          <w:kern w:val="2"/>
          <w:sz w:val="22"/>
          <w:szCs w:val="22"/>
        </w:rPr>
        <w:t>Ul. Armii Krajowej 10, 34-300 Żywiec</w:t>
      </w:r>
    </w:p>
    <w:p w14:paraId="1D3F5354" w14:textId="77777777" w:rsidR="00E41160" w:rsidRPr="00E41160" w:rsidRDefault="00E41160" w:rsidP="00E41160">
      <w:pPr>
        <w:pStyle w:val="Akapitzlist"/>
        <w:numPr>
          <w:ilvl w:val="0"/>
          <w:numId w:val="5"/>
        </w:numPr>
        <w:spacing w:line="276" w:lineRule="auto"/>
        <w:ind w:left="709"/>
        <w:rPr>
          <w:rFonts w:ascii="Arial" w:hAnsi="Arial" w:cs="Arial"/>
          <w:color w:val="00000A"/>
          <w:kern w:val="2"/>
          <w:sz w:val="22"/>
          <w:szCs w:val="22"/>
        </w:rPr>
      </w:pPr>
      <w:r w:rsidRPr="00E41160">
        <w:rPr>
          <w:rFonts w:ascii="Arial" w:hAnsi="Arial" w:cs="Arial"/>
          <w:color w:val="00000A"/>
          <w:kern w:val="2"/>
          <w:sz w:val="22"/>
          <w:szCs w:val="22"/>
        </w:rPr>
        <w:t>Starosta Bielski</w:t>
      </w:r>
    </w:p>
    <w:p w14:paraId="216C8E4A" w14:textId="77777777" w:rsidR="00E41160" w:rsidRPr="00E41160" w:rsidRDefault="00E41160" w:rsidP="00E41160">
      <w:pPr>
        <w:spacing w:before="120" w:line="276" w:lineRule="auto"/>
        <w:rPr>
          <w:rFonts w:ascii="Arial" w:hAnsi="Arial" w:cs="Arial"/>
          <w:color w:val="00000A"/>
          <w:kern w:val="2"/>
          <w:sz w:val="22"/>
          <w:szCs w:val="22"/>
        </w:rPr>
      </w:pPr>
      <w:r w:rsidRPr="00E41160">
        <w:rPr>
          <w:rFonts w:ascii="Arial" w:hAnsi="Arial" w:cs="Arial"/>
          <w:color w:val="00000A"/>
          <w:kern w:val="2"/>
          <w:sz w:val="22"/>
          <w:szCs w:val="22"/>
        </w:rPr>
        <w:t xml:space="preserve">Kopia: (zgodnie z art. 19 ust. 2 i ust. 5 pkt 1 ustawy z dnia 24 kwietnia 2009 r. </w:t>
      </w:r>
    </w:p>
    <w:p w14:paraId="5C9B7F61" w14:textId="77777777" w:rsidR="00E41160" w:rsidRPr="00E41160" w:rsidRDefault="00E41160" w:rsidP="00E41160">
      <w:pPr>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o inwestycjach w zakresie terminalu regazyfikacyjnego skroplonego </w:t>
      </w:r>
    </w:p>
    <w:p w14:paraId="5472858D" w14:textId="77777777" w:rsidR="00E41160" w:rsidRPr="00E41160" w:rsidRDefault="00E41160" w:rsidP="00E41160">
      <w:pPr>
        <w:spacing w:line="276" w:lineRule="auto"/>
        <w:rPr>
          <w:rFonts w:ascii="Arial" w:hAnsi="Arial" w:cs="Arial"/>
          <w:color w:val="00000A"/>
          <w:kern w:val="2"/>
          <w:sz w:val="22"/>
          <w:szCs w:val="22"/>
        </w:rPr>
      </w:pPr>
      <w:r w:rsidRPr="00E41160">
        <w:rPr>
          <w:rFonts w:ascii="Arial" w:hAnsi="Arial" w:cs="Arial"/>
          <w:color w:val="00000A"/>
          <w:kern w:val="2"/>
          <w:sz w:val="22"/>
          <w:szCs w:val="22"/>
        </w:rPr>
        <w:t>gazu ziemnego w Świnoujściu)</w:t>
      </w:r>
    </w:p>
    <w:p w14:paraId="487A5FD8" w14:textId="77777777" w:rsidR="00E41160" w:rsidRPr="00E41160" w:rsidRDefault="00E41160" w:rsidP="00E41160">
      <w:pPr>
        <w:numPr>
          <w:ilvl w:val="0"/>
          <w:numId w:val="4"/>
        </w:numPr>
        <w:spacing w:line="276" w:lineRule="auto"/>
        <w:rPr>
          <w:rFonts w:ascii="Arial" w:hAnsi="Arial" w:cs="Arial"/>
          <w:color w:val="00000A"/>
          <w:kern w:val="2"/>
          <w:sz w:val="22"/>
          <w:szCs w:val="22"/>
        </w:rPr>
      </w:pPr>
      <w:r w:rsidRPr="00E41160">
        <w:rPr>
          <w:rFonts w:ascii="Arial" w:hAnsi="Arial" w:cs="Arial"/>
          <w:color w:val="00000A"/>
          <w:kern w:val="2"/>
          <w:sz w:val="22"/>
          <w:szCs w:val="22"/>
        </w:rPr>
        <w:t xml:space="preserve">Minister Infrastruktury </w:t>
      </w:r>
    </w:p>
    <w:p w14:paraId="19BBB158" w14:textId="77777777" w:rsidR="00E41160" w:rsidRPr="00E41160" w:rsidRDefault="00E41160" w:rsidP="00E41160">
      <w:pPr>
        <w:autoSpaceDE w:val="0"/>
        <w:autoSpaceDN w:val="0"/>
        <w:adjustRightInd w:val="0"/>
        <w:spacing w:before="120" w:line="276" w:lineRule="auto"/>
        <w:rPr>
          <w:rFonts w:ascii="Arial" w:hAnsi="Arial" w:cs="Arial"/>
          <w:color w:val="00000A"/>
          <w:spacing w:val="-3"/>
          <w:sz w:val="22"/>
          <w:szCs w:val="22"/>
          <w:lang w:eastAsia="pl-PL"/>
        </w:rPr>
      </w:pPr>
    </w:p>
    <w:p w14:paraId="508F4892" w14:textId="77777777" w:rsidR="00E41160" w:rsidRPr="00E41160" w:rsidRDefault="00E41160" w:rsidP="00E41160">
      <w:pPr>
        <w:autoSpaceDE w:val="0"/>
        <w:autoSpaceDN w:val="0"/>
        <w:adjustRightInd w:val="0"/>
        <w:spacing w:before="120" w:line="276" w:lineRule="auto"/>
        <w:rPr>
          <w:rFonts w:ascii="Arial" w:hAnsi="Arial" w:cs="Arial"/>
          <w:color w:val="00000A"/>
          <w:spacing w:val="-3"/>
          <w:sz w:val="22"/>
          <w:szCs w:val="22"/>
          <w:lang w:eastAsia="pl-PL"/>
        </w:rPr>
      </w:pPr>
      <w:r w:rsidRPr="00E41160">
        <w:rPr>
          <w:rFonts w:ascii="Arial" w:hAnsi="Arial" w:cs="Arial"/>
          <w:color w:val="00000A"/>
          <w:spacing w:val="-3"/>
          <w:sz w:val="22"/>
          <w:szCs w:val="22"/>
          <w:lang w:eastAsia="pl-PL"/>
        </w:rPr>
        <w:t>Dokonano opłaty skarbowej zgodnie z ustawą z dnia 16 listopada 2006 r. o opłacie skarbowej (Dz. U. z 2023 r. poz. 2111).</w:t>
      </w:r>
    </w:p>
    <w:p w14:paraId="23DFED72" w14:textId="77777777" w:rsidR="00E41160" w:rsidRPr="00E41160" w:rsidRDefault="00E41160" w:rsidP="00E41160">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E41160">
        <w:rPr>
          <w:rFonts w:ascii="Arial" w:hAnsi="Arial" w:cs="Arial"/>
          <w:color w:val="00000A"/>
          <w:spacing w:val="-3"/>
          <w:sz w:val="22"/>
          <w:szCs w:val="22"/>
          <w:lang w:eastAsia="pl-PL"/>
        </w:rPr>
        <w:t>gł. specjalista Agnieszka Skupin</w:t>
      </w:r>
    </w:p>
    <w:sectPr w:rsidR="00E41160" w:rsidRPr="00E41160" w:rsidSect="00A55865">
      <w:footerReference w:type="default" r:id="rId9"/>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8F72" w14:textId="77777777" w:rsidR="00ED2FB7" w:rsidRDefault="00ED2FB7">
      <w:r>
        <w:separator/>
      </w:r>
    </w:p>
  </w:endnote>
  <w:endnote w:type="continuationSeparator" w:id="0">
    <w:p w14:paraId="0D827257" w14:textId="77777777" w:rsidR="00ED2FB7" w:rsidRDefault="00ED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MT">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IDFont+F3">
    <w:altName w:val="MS Gothic"/>
    <w:panose1 w:val="00000000000000000000"/>
    <w:charset w:val="80"/>
    <w:family w:val="auto"/>
    <w:notTrueType/>
    <w:pitch w:val="default"/>
    <w:sig w:usb0="00000005" w:usb1="08070000" w:usb2="00000010" w:usb3="00000000" w:csb0="00020002" w:csb1="00000000"/>
  </w:font>
  <w:font w:name="TimesNewRomanPSMT">
    <w:altName w:val="MS Gothic"/>
    <w:charset w:val="EE"/>
    <w:family w:val="auto"/>
    <w:pitch w:val="default"/>
    <w:sig w:usb0="00000007" w:usb1="00000000" w:usb2="00000000" w:usb3="00000000" w:csb0="00000003"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Narrow;MS Mincho">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5392" w14:textId="369A2797" w:rsidR="00E41160" w:rsidRDefault="00E4116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6</w:t>
    </w:r>
    <w:r>
      <w:rPr>
        <w:sz w:val="20"/>
        <w:szCs w:val="20"/>
      </w:rPr>
      <w:fldChar w:fldCharType="end"/>
    </w:r>
    <w:r>
      <w:rPr>
        <w:sz w:val="20"/>
        <w:szCs w:val="20"/>
      </w:rPr>
      <w:t xml:space="preserve"> / </w:t>
    </w:r>
    <w:r w:rsidRPr="008951BE">
      <w:fldChar w:fldCharType="begin"/>
    </w:r>
    <w:r>
      <w:instrText xml:space="preserve"> SECTIONPAGES  \* MERGEFORMAT </w:instrText>
    </w:r>
    <w:r w:rsidRPr="008951BE">
      <w:fldChar w:fldCharType="separate"/>
    </w:r>
    <w:r w:rsidR="006F1B6E" w:rsidRPr="006F1B6E">
      <w:rPr>
        <w:noProof/>
        <w:sz w:val="20"/>
        <w:szCs w:val="20"/>
        <w:lang w:eastAsia="pl-PL"/>
      </w:rPr>
      <w:t>36</w:t>
    </w:r>
    <w:r w:rsidRPr="008951BE">
      <w:rPr>
        <w:noProof/>
        <w:sz w:val="20"/>
        <w:szCs w:val="20"/>
        <w:lang w:eastAsia="pl-PL"/>
      </w:rPr>
      <w:fldChar w:fldCharType="end"/>
    </w:r>
  </w:p>
  <w:p w14:paraId="3BB2F210" w14:textId="77777777" w:rsidR="00E41160" w:rsidRDefault="00E4116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124B" w14:textId="77777777" w:rsidR="00ED2FB7" w:rsidRDefault="00ED2FB7">
      <w:r>
        <w:separator/>
      </w:r>
    </w:p>
  </w:footnote>
  <w:footnote w:type="continuationSeparator" w:id="0">
    <w:p w14:paraId="2865C744" w14:textId="77777777" w:rsidR="00ED2FB7" w:rsidRDefault="00ED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500CB0E"/>
    <w:styleLink w:val="ReportBulletListStyle31"/>
    <w:lvl w:ilvl="0">
      <w:start w:val="1"/>
      <w:numFmt w:val="decimal"/>
      <w:pStyle w:val="Listanumerowana"/>
      <w:lvlText w:val="%1."/>
      <w:lvlJc w:val="left"/>
      <w:pPr>
        <w:tabs>
          <w:tab w:val="num" w:pos="568"/>
        </w:tabs>
        <w:ind w:left="568" w:hanging="360"/>
      </w:pPr>
    </w:lvl>
  </w:abstractNum>
  <w:abstractNum w:abstractNumId="1" w15:restartNumberingAfterBreak="0">
    <w:nsid w:val="01925B78"/>
    <w:multiLevelType w:val="multilevel"/>
    <w:tmpl w:val="C030A218"/>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15:restartNumberingAfterBreak="0">
    <w:nsid w:val="024C4407"/>
    <w:multiLevelType w:val="hybridMultilevel"/>
    <w:tmpl w:val="69844678"/>
    <w:lvl w:ilvl="0" w:tplc="F738D33A">
      <w:start w:val="1"/>
      <w:numFmt w:val="lowerLetter"/>
      <w:lvlText w:val="%1)"/>
      <w:lvlJc w:val="left"/>
      <w:pPr>
        <w:ind w:left="720" w:hanging="360"/>
      </w:pPr>
      <w:rPr>
        <w:rFonts w:hint="default"/>
      </w:rPr>
    </w:lvl>
    <w:lvl w:ilvl="1" w:tplc="12AA721E" w:tentative="1">
      <w:start w:val="1"/>
      <w:numFmt w:val="lowerLetter"/>
      <w:lvlText w:val="%2."/>
      <w:lvlJc w:val="left"/>
      <w:pPr>
        <w:ind w:left="1440" w:hanging="360"/>
      </w:pPr>
    </w:lvl>
    <w:lvl w:ilvl="2" w:tplc="5424510E" w:tentative="1">
      <w:start w:val="1"/>
      <w:numFmt w:val="lowerRoman"/>
      <w:lvlText w:val="%3."/>
      <w:lvlJc w:val="right"/>
      <w:pPr>
        <w:ind w:left="2160" w:hanging="180"/>
      </w:pPr>
    </w:lvl>
    <w:lvl w:ilvl="3" w:tplc="E4206284" w:tentative="1">
      <w:start w:val="1"/>
      <w:numFmt w:val="decimal"/>
      <w:lvlText w:val="%4."/>
      <w:lvlJc w:val="left"/>
      <w:pPr>
        <w:ind w:left="2880" w:hanging="360"/>
      </w:pPr>
    </w:lvl>
    <w:lvl w:ilvl="4" w:tplc="F0DCB0CE" w:tentative="1">
      <w:start w:val="1"/>
      <w:numFmt w:val="lowerLetter"/>
      <w:lvlText w:val="%5."/>
      <w:lvlJc w:val="left"/>
      <w:pPr>
        <w:ind w:left="3600" w:hanging="360"/>
      </w:pPr>
    </w:lvl>
    <w:lvl w:ilvl="5" w:tplc="470E4894" w:tentative="1">
      <w:start w:val="1"/>
      <w:numFmt w:val="lowerRoman"/>
      <w:lvlText w:val="%6."/>
      <w:lvlJc w:val="right"/>
      <w:pPr>
        <w:ind w:left="4320" w:hanging="180"/>
      </w:pPr>
    </w:lvl>
    <w:lvl w:ilvl="6" w:tplc="AFFCFD0A" w:tentative="1">
      <w:start w:val="1"/>
      <w:numFmt w:val="decimal"/>
      <w:lvlText w:val="%7."/>
      <w:lvlJc w:val="left"/>
      <w:pPr>
        <w:ind w:left="5040" w:hanging="360"/>
      </w:pPr>
    </w:lvl>
    <w:lvl w:ilvl="7" w:tplc="1646BB82" w:tentative="1">
      <w:start w:val="1"/>
      <w:numFmt w:val="lowerLetter"/>
      <w:lvlText w:val="%8."/>
      <w:lvlJc w:val="left"/>
      <w:pPr>
        <w:ind w:left="5760" w:hanging="360"/>
      </w:pPr>
    </w:lvl>
    <w:lvl w:ilvl="8" w:tplc="0E5C656E" w:tentative="1">
      <w:start w:val="1"/>
      <w:numFmt w:val="lowerRoman"/>
      <w:lvlText w:val="%9."/>
      <w:lvlJc w:val="right"/>
      <w:pPr>
        <w:ind w:left="6480" w:hanging="180"/>
      </w:pPr>
    </w:lvl>
  </w:abstractNum>
  <w:abstractNum w:abstractNumId="3" w15:restartNumberingAfterBreak="0">
    <w:nsid w:val="05343C6A"/>
    <w:multiLevelType w:val="hybridMultilevel"/>
    <w:tmpl w:val="F4784CDC"/>
    <w:lvl w:ilvl="0" w:tplc="98185F28">
      <w:start w:val="1"/>
      <w:numFmt w:val="lowerLetter"/>
      <w:lvlText w:val="%1)"/>
      <w:lvlJc w:val="left"/>
      <w:pPr>
        <w:ind w:left="773" w:hanging="360"/>
      </w:pPr>
      <w:rPr>
        <w:rFonts w:ascii="Arial" w:hAnsi="Arial" w:hint="default"/>
        <w:color w:val="auto"/>
        <w:sz w:val="22"/>
      </w:rPr>
    </w:lvl>
    <w:lvl w:ilvl="1" w:tplc="05304522" w:tentative="1">
      <w:start w:val="1"/>
      <w:numFmt w:val="lowerLetter"/>
      <w:lvlText w:val="%2."/>
      <w:lvlJc w:val="left"/>
      <w:pPr>
        <w:ind w:left="1493" w:hanging="360"/>
      </w:pPr>
    </w:lvl>
    <w:lvl w:ilvl="2" w:tplc="8F52C7C6" w:tentative="1">
      <w:start w:val="1"/>
      <w:numFmt w:val="lowerRoman"/>
      <w:lvlText w:val="%3."/>
      <w:lvlJc w:val="right"/>
      <w:pPr>
        <w:ind w:left="2213" w:hanging="180"/>
      </w:pPr>
    </w:lvl>
    <w:lvl w:ilvl="3" w:tplc="A94C5544" w:tentative="1">
      <w:start w:val="1"/>
      <w:numFmt w:val="decimal"/>
      <w:lvlText w:val="%4."/>
      <w:lvlJc w:val="left"/>
      <w:pPr>
        <w:ind w:left="2933" w:hanging="360"/>
      </w:pPr>
    </w:lvl>
    <w:lvl w:ilvl="4" w:tplc="89B8CD74" w:tentative="1">
      <w:start w:val="1"/>
      <w:numFmt w:val="lowerLetter"/>
      <w:lvlText w:val="%5."/>
      <w:lvlJc w:val="left"/>
      <w:pPr>
        <w:ind w:left="3653" w:hanging="360"/>
      </w:pPr>
    </w:lvl>
    <w:lvl w:ilvl="5" w:tplc="8AF682DA" w:tentative="1">
      <w:start w:val="1"/>
      <w:numFmt w:val="lowerRoman"/>
      <w:lvlText w:val="%6."/>
      <w:lvlJc w:val="right"/>
      <w:pPr>
        <w:ind w:left="4373" w:hanging="180"/>
      </w:pPr>
    </w:lvl>
    <w:lvl w:ilvl="6" w:tplc="7A6C033C" w:tentative="1">
      <w:start w:val="1"/>
      <w:numFmt w:val="decimal"/>
      <w:lvlText w:val="%7."/>
      <w:lvlJc w:val="left"/>
      <w:pPr>
        <w:ind w:left="5093" w:hanging="360"/>
      </w:pPr>
    </w:lvl>
    <w:lvl w:ilvl="7" w:tplc="62CA77BE" w:tentative="1">
      <w:start w:val="1"/>
      <w:numFmt w:val="lowerLetter"/>
      <w:lvlText w:val="%8."/>
      <w:lvlJc w:val="left"/>
      <w:pPr>
        <w:ind w:left="5813" w:hanging="360"/>
      </w:pPr>
    </w:lvl>
    <w:lvl w:ilvl="8" w:tplc="44F01C80" w:tentative="1">
      <w:start w:val="1"/>
      <w:numFmt w:val="lowerRoman"/>
      <w:lvlText w:val="%9."/>
      <w:lvlJc w:val="right"/>
      <w:pPr>
        <w:ind w:left="6533" w:hanging="180"/>
      </w:pPr>
    </w:lvl>
  </w:abstractNum>
  <w:abstractNum w:abstractNumId="4" w15:restartNumberingAfterBreak="0">
    <w:nsid w:val="0781195B"/>
    <w:multiLevelType w:val="hybridMultilevel"/>
    <w:tmpl w:val="850246C0"/>
    <w:lvl w:ilvl="0" w:tplc="C2D84EDE">
      <w:start w:val="1"/>
      <w:numFmt w:val="decimal"/>
      <w:lvlText w:val="%1)"/>
      <w:lvlJc w:val="left"/>
      <w:pPr>
        <w:ind w:left="720" w:hanging="360"/>
      </w:pPr>
      <w:rPr>
        <w:rFonts w:hint="default"/>
      </w:rPr>
    </w:lvl>
    <w:lvl w:ilvl="1" w:tplc="16505FB2" w:tentative="1">
      <w:start w:val="1"/>
      <w:numFmt w:val="bullet"/>
      <w:lvlText w:val="o"/>
      <w:lvlJc w:val="left"/>
      <w:pPr>
        <w:ind w:left="1440" w:hanging="360"/>
      </w:pPr>
      <w:rPr>
        <w:rFonts w:ascii="Courier New" w:hAnsi="Courier New" w:cs="Courier New" w:hint="default"/>
      </w:rPr>
    </w:lvl>
    <w:lvl w:ilvl="2" w:tplc="86A8651E" w:tentative="1">
      <w:start w:val="1"/>
      <w:numFmt w:val="bullet"/>
      <w:lvlText w:val=""/>
      <w:lvlJc w:val="left"/>
      <w:pPr>
        <w:ind w:left="2160" w:hanging="360"/>
      </w:pPr>
      <w:rPr>
        <w:rFonts w:ascii="Wingdings" w:hAnsi="Wingdings" w:hint="default"/>
      </w:rPr>
    </w:lvl>
    <w:lvl w:ilvl="3" w:tplc="BEDA40A0" w:tentative="1">
      <w:start w:val="1"/>
      <w:numFmt w:val="bullet"/>
      <w:lvlText w:val=""/>
      <w:lvlJc w:val="left"/>
      <w:pPr>
        <w:ind w:left="2880" w:hanging="360"/>
      </w:pPr>
      <w:rPr>
        <w:rFonts w:ascii="Symbol" w:hAnsi="Symbol" w:hint="default"/>
      </w:rPr>
    </w:lvl>
    <w:lvl w:ilvl="4" w:tplc="955213CE" w:tentative="1">
      <w:start w:val="1"/>
      <w:numFmt w:val="bullet"/>
      <w:lvlText w:val="o"/>
      <w:lvlJc w:val="left"/>
      <w:pPr>
        <w:ind w:left="3600" w:hanging="360"/>
      </w:pPr>
      <w:rPr>
        <w:rFonts w:ascii="Courier New" w:hAnsi="Courier New" w:cs="Courier New" w:hint="default"/>
      </w:rPr>
    </w:lvl>
    <w:lvl w:ilvl="5" w:tplc="18DC232C" w:tentative="1">
      <w:start w:val="1"/>
      <w:numFmt w:val="bullet"/>
      <w:lvlText w:val=""/>
      <w:lvlJc w:val="left"/>
      <w:pPr>
        <w:ind w:left="4320" w:hanging="360"/>
      </w:pPr>
      <w:rPr>
        <w:rFonts w:ascii="Wingdings" w:hAnsi="Wingdings" w:hint="default"/>
      </w:rPr>
    </w:lvl>
    <w:lvl w:ilvl="6" w:tplc="BCE658EE" w:tentative="1">
      <w:start w:val="1"/>
      <w:numFmt w:val="bullet"/>
      <w:lvlText w:val=""/>
      <w:lvlJc w:val="left"/>
      <w:pPr>
        <w:ind w:left="5040" w:hanging="360"/>
      </w:pPr>
      <w:rPr>
        <w:rFonts w:ascii="Symbol" w:hAnsi="Symbol" w:hint="default"/>
      </w:rPr>
    </w:lvl>
    <w:lvl w:ilvl="7" w:tplc="188C1BA4" w:tentative="1">
      <w:start w:val="1"/>
      <w:numFmt w:val="bullet"/>
      <w:lvlText w:val="o"/>
      <w:lvlJc w:val="left"/>
      <w:pPr>
        <w:ind w:left="5760" w:hanging="360"/>
      </w:pPr>
      <w:rPr>
        <w:rFonts w:ascii="Courier New" w:hAnsi="Courier New" w:cs="Courier New" w:hint="default"/>
      </w:rPr>
    </w:lvl>
    <w:lvl w:ilvl="8" w:tplc="A7B8E676" w:tentative="1">
      <w:start w:val="1"/>
      <w:numFmt w:val="bullet"/>
      <w:lvlText w:val=""/>
      <w:lvlJc w:val="left"/>
      <w:pPr>
        <w:ind w:left="6480" w:hanging="360"/>
      </w:pPr>
      <w:rPr>
        <w:rFonts w:ascii="Wingdings" w:hAnsi="Wingdings" w:hint="default"/>
      </w:rPr>
    </w:lvl>
  </w:abstractNum>
  <w:abstractNum w:abstractNumId="5" w15:restartNumberingAfterBreak="0">
    <w:nsid w:val="08DE4C47"/>
    <w:multiLevelType w:val="hybridMultilevel"/>
    <w:tmpl w:val="D3A4BAA4"/>
    <w:lvl w:ilvl="0" w:tplc="79261610">
      <w:start w:val="1"/>
      <w:numFmt w:val="decimal"/>
      <w:lvlText w:val="%1)"/>
      <w:lvlJc w:val="left"/>
      <w:pPr>
        <w:ind w:left="720" w:hanging="360"/>
      </w:pPr>
      <w:rPr>
        <w:rFonts w:hint="default"/>
      </w:rPr>
    </w:lvl>
    <w:lvl w:ilvl="1" w:tplc="A284446C" w:tentative="1">
      <w:start w:val="1"/>
      <w:numFmt w:val="bullet"/>
      <w:lvlText w:val="o"/>
      <w:lvlJc w:val="left"/>
      <w:pPr>
        <w:ind w:left="1440" w:hanging="360"/>
      </w:pPr>
      <w:rPr>
        <w:rFonts w:ascii="Courier New" w:hAnsi="Courier New" w:cs="Courier New" w:hint="default"/>
      </w:rPr>
    </w:lvl>
    <w:lvl w:ilvl="2" w:tplc="3482D630" w:tentative="1">
      <w:start w:val="1"/>
      <w:numFmt w:val="bullet"/>
      <w:lvlText w:val=""/>
      <w:lvlJc w:val="left"/>
      <w:pPr>
        <w:ind w:left="2160" w:hanging="360"/>
      </w:pPr>
      <w:rPr>
        <w:rFonts w:ascii="Wingdings" w:hAnsi="Wingdings" w:hint="default"/>
      </w:rPr>
    </w:lvl>
    <w:lvl w:ilvl="3" w:tplc="90545F8C" w:tentative="1">
      <w:start w:val="1"/>
      <w:numFmt w:val="bullet"/>
      <w:lvlText w:val=""/>
      <w:lvlJc w:val="left"/>
      <w:pPr>
        <w:ind w:left="2880" w:hanging="360"/>
      </w:pPr>
      <w:rPr>
        <w:rFonts w:ascii="Symbol" w:hAnsi="Symbol" w:hint="default"/>
      </w:rPr>
    </w:lvl>
    <w:lvl w:ilvl="4" w:tplc="D896AA02" w:tentative="1">
      <w:start w:val="1"/>
      <w:numFmt w:val="bullet"/>
      <w:lvlText w:val="o"/>
      <w:lvlJc w:val="left"/>
      <w:pPr>
        <w:ind w:left="3600" w:hanging="360"/>
      </w:pPr>
      <w:rPr>
        <w:rFonts w:ascii="Courier New" w:hAnsi="Courier New" w:cs="Courier New" w:hint="default"/>
      </w:rPr>
    </w:lvl>
    <w:lvl w:ilvl="5" w:tplc="AD32F8E2" w:tentative="1">
      <w:start w:val="1"/>
      <w:numFmt w:val="bullet"/>
      <w:lvlText w:val=""/>
      <w:lvlJc w:val="left"/>
      <w:pPr>
        <w:ind w:left="4320" w:hanging="360"/>
      </w:pPr>
      <w:rPr>
        <w:rFonts w:ascii="Wingdings" w:hAnsi="Wingdings" w:hint="default"/>
      </w:rPr>
    </w:lvl>
    <w:lvl w:ilvl="6" w:tplc="955689EC" w:tentative="1">
      <w:start w:val="1"/>
      <w:numFmt w:val="bullet"/>
      <w:lvlText w:val=""/>
      <w:lvlJc w:val="left"/>
      <w:pPr>
        <w:ind w:left="5040" w:hanging="360"/>
      </w:pPr>
      <w:rPr>
        <w:rFonts w:ascii="Symbol" w:hAnsi="Symbol" w:hint="default"/>
      </w:rPr>
    </w:lvl>
    <w:lvl w:ilvl="7" w:tplc="872C05C0" w:tentative="1">
      <w:start w:val="1"/>
      <w:numFmt w:val="bullet"/>
      <w:lvlText w:val="o"/>
      <w:lvlJc w:val="left"/>
      <w:pPr>
        <w:ind w:left="5760" w:hanging="360"/>
      </w:pPr>
      <w:rPr>
        <w:rFonts w:ascii="Courier New" w:hAnsi="Courier New" w:cs="Courier New" w:hint="default"/>
      </w:rPr>
    </w:lvl>
    <w:lvl w:ilvl="8" w:tplc="E8128F66" w:tentative="1">
      <w:start w:val="1"/>
      <w:numFmt w:val="bullet"/>
      <w:lvlText w:val=""/>
      <w:lvlJc w:val="left"/>
      <w:pPr>
        <w:ind w:left="6480" w:hanging="360"/>
      </w:pPr>
      <w:rPr>
        <w:rFonts w:ascii="Wingdings" w:hAnsi="Wingdings" w:hint="default"/>
      </w:rPr>
    </w:lvl>
  </w:abstractNum>
  <w:abstractNum w:abstractNumId="6" w15:restartNumberingAfterBreak="0">
    <w:nsid w:val="0B6C5F22"/>
    <w:multiLevelType w:val="hybridMultilevel"/>
    <w:tmpl w:val="E43EAF78"/>
    <w:lvl w:ilvl="0" w:tplc="6160123C">
      <w:start w:val="1"/>
      <w:numFmt w:val="lowerLetter"/>
      <w:lvlText w:val="%1)"/>
      <w:lvlJc w:val="left"/>
      <w:pPr>
        <w:ind w:left="1004" w:hanging="360"/>
      </w:pPr>
    </w:lvl>
    <w:lvl w:ilvl="1" w:tplc="D5EC5278" w:tentative="1">
      <w:start w:val="1"/>
      <w:numFmt w:val="lowerLetter"/>
      <w:lvlText w:val="%2."/>
      <w:lvlJc w:val="left"/>
      <w:pPr>
        <w:ind w:left="1724" w:hanging="360"/>
      </w:pPr>
    </w:lvl>
    <w:lvl w:ilvl="2" w:tplc="1DE8999A" w:tentative="1">
      <w:start w:val="1"/>
      <w:numFmt w:val="lowerRoman"/>
      <w:lvlText w:val="%3."/>
      <w:lvlJc w:val="right"/>
      <w:pPr>
        <w:ind w:left="2444" w:hanging="180"/>
      </w:pPr>
    </w:lvl>
    <w:lvl w:ilvl="3" w:tplc="2A30E832" w:tentative="1">
      <w:start w:val="1"/>
      <w:numFmt w:val="decimal"/>
      <w:lvlText w:val="%4."/>
      <w:lvlJc w:val="left"/>
      <w:pPr>
        <w:ind w:left="3164" w:hanging="360"/>
      </w:pPr>
    </w:lvl>
    <w:lvl w:ilvl="4" w:tplc="625276AE" w:tentative="1">
      <w:start w:val="1"/>
      <w:numFmt w:val="lowerLetter"/>
      <w:lvlText w:val="%5."/>
      <w:lvlJc w:val="left"/>
      <w:pPr>
        <w:ind w:left="3884" w:hanging="360"/>
      </w:pPr>
    </w:lvl>
    <w:lvl w:ilvl="5" w:tplc="8ECC8F32" w:tentative="1">
      <w:start w:val="1"/>
      <w:numFmt w:val="lowerRoman"/>
      <w:lvlText w:val="%6."/>
      <w:lvlJc w:val="right"/>
      <w:pPr>
        <w:ind w:left="4604" w:hanging="180"/>
      </w:pPr>
    </w:lvl>
    <w:lvl w:ilvl="6" w:tplc="D570C616" w:tentative="1">
      <w:start w:val="1"/>
      <w:numFmt w:val="decimal"/>
      <w:lvlText w:val="%7."/>
      <w:lvlJc w:val="left"/>
      <w:pPr>
        <w:ind w:left="5324" w:hanging="360"/>
      </w:pPr>
    </w:lvl>
    <w:lvl w:ilvl="7" w:tplc="C0F87568" w:tentative="1">
      <w:start w:val="1"/>
      <w:numFmt w:val="lowerLetter"/>
      <w:lvlText w:val="%8."/>
      <w:lvlJc w:val="left"/>
      <w:pPr>
        <w:ind w:left="6044" w:hanging="360"/>
      </w:pPr>
    </w:lvl>
    <w:lvl w:ilvl="8" w:tplc="B1F21FE2" w:tentative="1">
      <w:start w:val="1"/>
      <w:numFmt w:val="lowerRoman"/>
      <w:lvlText w:val="%9."/>
      <w:lvlJc w:val="right"/>
      <w:pPr>
        <w:ind w:left="6764" w:hanging="180"/>
      </w:pPr>
    </w:lvl>
  </w:abstractNum>
  <w:abstractNum w:abstractNumId="7" w15:restartNumberingAfterBreak="0">
    <w:nsid w:val="10E42335"/>
    <w:multiLevelType w:val="hybridMultilevel"/>
    <w:tmpl w:val="A7FAB90E"/>
    <w:lvl w:ilvl="0" w:tplc="EAA0B462">
      <w:start w:val="1"/>
      <w:numFmt w:val="decimal"/>
      <w:lvlText w:val="%1)"/>
      <w:lvlJc w:val="left"/>
      <w:pPr>
        <w:ind w:left="720" w:hanging="360"/>
      </w:pPr>
      <w:rPr>
        <w:rFonts w:hint="default"/>
        <w:b w:val="0"/>
        <w:color w:val="auto"/>
        <w:sz w:val="22"/>
      </w:rPr>
    </w:lvl>
    <w:lvl w:ilvl="1" w:tplc="CA6ADB58" w:tentative="1">
      <w:start w:val="1"/>
      <w:numFmt w:val="lowerLetter"/>
      <w:lvlText w:val="%2."/>
      <w:lvlJc w:val="left"/>
      <w:pPr>
        <w:ind w:left="1440" w:hanging="360"/>
      </w:pPr>
    </w:lvl>
    <w:lvl w:ilvl="2" w:tplc="4E5C7872" w:tentative="1">
      <w:start w:val="1"/>
      <w:numFmt w:val="lowerRoman"/>
      <w:lvlText w:val="%3."/>
      <w:lvlJc w:val="right"/>
      <w:pPr>
        <w:ind w:left="2160" w:hanging="180"/>
      </w:pPr>
    </w:lvl>
    <w:lvl w:ilvl="3" w:tplc="17743F9A" w:tentative="1">
      <w:start w:val="1"/>
      <w:numFmt w:val="decimal"/>
      <w:lvlText w:val="%4."/>
      <w:lvlJc w:val="left"/>
      <w:pPr>
        <w:ind w:left="2880" w:hanging="360"/>
      </w:pPr>
    </w:lvl>
    <w:lvl w:ilvl="4" w:tplc="6E809512" w:tentative="1">
      <w:start w:val="1"/>
      <w:numFmt w:val="lowerLetter"/>
      <w:lvlText w:val="%5."/>
      <w:lvlJc w:val="left"/>
      <w:pPr>
        <w:ind w:left="3600" w:hanging="360"/>
      </w:pPr>
    </w:lvl>
    <w:lvl w:ilvl="5" w:tplc="58F2AA00" w:tentative="1">
      <w:start w:val="1"/>
      <w:numFmt w:val="lowerRoman"/>
      <w:lvlText w:val="%6."/>
      <w:lvlJc w:val="right"/>
      <w:pPr>
        <w:ind w:left="4320" w:hanging="180"/>
      </w:pPr>
    </w:lvl>
    <w:lvl w:ilvl="6" w:tplc="76AC3D04" w:tentative="1">
      <w:start w:val="1"/>
      <w:numFmt w:val="decimal"/>
      <w:lvlText w:val="%7."/>
      <w:lvlJc w:val="left"/>
      <w:pPr>
        <w:ind w:left="5040" w:hanging="360"/>
      </w:pPr>
    </w:lvl>
    <w:lvl w:ilvl="7" w:tplc="529455F8" w:tentative="1">
      <w:start w:val="1"/>
      <w:numFmt w:val="lowerLetter"/>
      <w:lvlText w:val="%8."/>
      <w:lvlJc w:val="left"/>
      <w:pPr>
        <w:ind w:left="5760" w:hanging="360"/>
      </w:pPr>
    </w:lvl>
    <w:lvl w:ilvl="8" w:tplc="63146B04" w:tentative="1">
      <w:start w:val="1"/>
      <w:numFmt w:val="lowerRoman"/>
      <w:lvlText w:val="%9."/>
      <w:lvlJc w:val="right"/>
      <w:pPr>
        <w:ind w:left="6480" w:hanging="180"/>
      </w:pPr>
    </w:lvl>
  </w:abstractNum>
  <w:abstractNum w:abstractNumId="8" w15:restartNumberingAfterBreak="0">
    <w:nsid w:val="122539D7"/>
    <w:multiLevelType w:val="hybridMultilevel"/>
    <w:tmpl w:val="3ABA729C"/>
    <w:lvl w:ilvl="0" w:tplc="83BE8DDC">
      <w:start w:val="1"/>
      <w:numFmt w:val="lowerLetter"/>
      <w:lvlText w:val="%1)"/>
      <w:lvlJc w:val="left"/>
      <w:pPr>
        <w:ind w:left="1080" w:hanging="360"/>
      </w:pPr>
      <w:rPr>
        <w:rFonts w:ascii="Arial" w:hAnsi="Arial" w:hint="default"/>
        <w:b w:val="0"/>
        <w:color w:val="auto"/>
        <w:sz w:val="22"/>
      </w:rPr>
    </w:lvl>
    <w:lvl w:ilvl="1" w:tplc="AB2E7C38" w:tentative="1">
      <w:start w:val="1"/>
      <w:numFmt w:val="lowerLetter"/>
      <w:lvlText w:val="%2."/>
      <w:lvlJc w:val="left"/>
      <w:pPr>
        <w:ind w:left="1440" w:hanging="360"/>
      </w:pPr>
    </w:lvl>
    <w:lvl w:ilvl="2" w:tplc="CF8CCBC0" w:tentative="1">
      <w:start w:val="1"/>
      <w:numFmt w:val="lowerRoman"/>
      <w:lvlText w:val="%3."/>
      <w:lvlJc w:val="right"/>
      <w:pPr>
        <w:ind w:left="2160" w:hanging="180"/>
      </w:pPr>
    </w:lvl>
    <w:lvl w:ilvl="3" w:tplc="330A5E36" w:tentative="1">
      <w:start w:val="1"/>
      <w:numFmt w:val="decimal"/>
      <w:lvlText w:val="%4."/>
      <w:lvlJc w:val="left"/>
      <w:pPr>
        <w:ind w:left="2880" w:hanging="360"/>
      </w:pPr>
    </w:lvl>
    <w:lvl w:ilvl="4" w:tplc="A56A419C" w:tentative="1">
      <w:start w:val="1"/>
      <w:numFmt w:val="lowerLetter"/>
      <w:lvlText w:val="%5."/>
      <w:lvlJc w:val="left"/>
      <w:pPr>
        <w:ind w:left="3600" w:hanging="360"/>
      </w:pPr>
    </w:lvl>
    <w:lvl w:ilvl="5" w:tplc="5DBA0D70" w:tentative="1">
      <w:start w:val="1"/>
      <w:numFmt w:val="lowerRoman"/>
      <w:lvlText w:val="%6."/>
      <w:lvlJc w:val="right"/>
      <w:pPr>
        <w:ind w:left="4320" w:hanging="180"/>
      </w:pPr>
    </w:lvl>
    <w:lvl w:ilvl="6" w:tplc="01E4F874" w:tentative="1">
      <w:start w:val="1"/>
      <w:numFmt w:val="decimal"/>
      <w:lvlText w:val="%7."/>
      <w:lvlJc w:val="left"/>
      <w:pPr>
        <w:ind w:left="5040" w:hanging="360"/>
      </w:pPr>
    </w:lvl>
    <w:lvl w:ilvl="7" w:tplc="FB78EFBC" w:tentative="1">
      <w:start w:val="1"/>
      <w:numFmt w:val="lowerLetter"/>
      <w:lvlText w:val="%8."/>
      <w:lvlJc w:val="left"/>
      <w:pPr>
        <w:ind w:left="5760" w:hanging="360"/>
      </w:pPr>
    </w:lvl>
    <w:lvl w:ilvl="8" w:tplc="9B8CBEA2" w:tentative="1">
      <w:start w:val="1"/>
      <w:numFmt w:val="lowerRoman"/>
      <w:lvlText w:val="%9."/>
      <w:lvlJc w:val="right"/>
      <w:pPr>
        <w:ind w:left="6480" w:hanging="180"/>
      </w:pPr>
    </w:lvl>
  </w:abstractNum>
  <w:abstractNum w:abstractNumId="9" w15:restartNumberingAfterBreak="0">
    <w:nsid w:val="145E0C34"/>
    <w:multiLevelType w:val="hybridMultilevel"/>
    <w:tmpl w:val="5866AC86"/>
    <w:lvl w:ilvl="0" w:tplc="EE68B7E6">
      <w:start w:val="1"/>
      <w:numFmt w:val="decimal"/>
      <w:lvlText w:val="%1)"/>
      <w:lvlJc w:val="left"/>
      <w:pPr>
        <w:ind w:left="720" w:hanging="360"/>
      </w:pPr>
      <w:rPr>
        <w:rFonts w:hint="default"/>
      </w:rPr>
    </w:lvl>
    <w:lvl w:ilvl="1" w:tplc="9EA23C36" w:tentative="1">
      <w:start w:val="1"/>
      <w:numFmt w:val="bullet"/>
      <w:lvlText w:val="o"/>
      <w:lvlJc w:val="left"/>
      <w:pPr>
        <w:ind w:left="1440" w:hanging="360"/>
      </w:pPr>
      <w:rPr>
        <w:rFonts w:ascii="Courier New" w:hAnsi="Courier New" w:cs="Courier New" w:hint="default"/>
      </w:rPr>
    </w:lvl>
    <w:lvl w:ilvl="2" w:tplc="47B8DD52" w:tentative="1">
      <w:start w:val="1"/>
      <w:numFmt w:val="bullet"/>
      <w:lvlText w:val=""/>
      <w:lvlJc w:val="left"/>
      <w:pPr>
        <w:ind w:left="2160" w:hanging="360"/>
      </w:pPr>
      <w:rPr>
        <w:rFonts w:ascii="Wingdings" w:hAnsi="Wingdings" w:hint="default"/>
      </w:rPr>
    </w:lvl>
    <w:lvl w:ilvl="3" w:tplc="2CC26694" w:tentative="1">
      <w:start w:val="1"/>
      <w:numFmt w:val="bullet"/>
      <w:lvlText w:val=""/>
      <w:lvlJc w:val="left"/>
      <w:pPr>
        <w:ind w:left="2880" w:hanging="360"/>
      </w:pPr>
      <w:rPr>
        <w:rFonts w:ascii="Symbol" w:hAnsi="Symbol" w:hint="default"/>
      </w:rPr>
    </w:lvl>
    <w:lvl w:ilvl="4" w:tplc="CDEEBA3C" w:tentative="1">
      <w:start w:val="1"/>
      <w:numFmt w:val="bullet"/>
      <w:lvlText w:val="o"/>
      <w:lvlJc w:val="left"/>
      <w:pPr>
        <w:ind w:left="3600" w:hanging="360"/>
      </w:pPr>
      <w:rPr>
        <w:rFonts w:ascii="Courier New" w:hAnsi="Courier New" w:cs="Courier New" w:hint="default"/>
      </w:rPr>
    </w:lvl>
    <w:lvl w:ilvl="5" w:tplc="20C0F076" w:tentative="1">
      <w:start w:val="1"/>
      <w:numFmt w:val="bullet"/>
      <w:lvlText w:val=""/>
      <w:lvlJc w:val="left"/>
      <w:pPr>
        <w:ind w:left="4320" w:hanging="360"/>
      </w:pPr>
      <w:rPr>
        <w:rFonts w:ascii="Wingdings" w:hAnsi="Wingdings" w:hint="default"/>
      </w:rPr>
    </w:lvl>
    <w:lvl w:ilvl="6" w:tplc="9A10CE50" w:tentative="1">
      <w:start w:val="1"/>
      <w:numFmt w:val="bullet"/>
      <w:lvlText w:val=""/>
      <w:lvlJc w:val="left"/>
      <w:pPr>
        <w:ind w:left="5040" w:hanging="360"/>
      </w:pPr>
      <w:rPr>
        <w:rFonts w:ascii="Symbol" w:hAnsi="Symbol" w:hint="default"/>
      </w:rPr>
    </w:lvl>
    <w:lvl w:ilvl="7" w:tplc="7AEC3FEE" w:tentative="1">
      <w:start w:val="1"/>
      <w:numFmt w:val="bullet"/>
      <w:lvlText w:val="o"/>
      <w:lvlJc w:val="left"/>
      <w:pPr>
        <w:ind w:left="5760" w:hanging="360"/>
      </w:pPr>
      <w:rPr>
        <w:rFonts w:ascii="Courier New" w:hAnsi="Courier New" w:cs="Courier New" w:hint="default"/>
      </w:rPr>
    </w:lvl>
    <w:lvl w:ilvl="8" w:tplc="E966B0D2" w:tentative="1">
      <w:start w:val="1"/>
      <w:numFmt w:val="bullet"/>
      <w:lvlText w:val=""/>
      <w:lvlJc w:val="left"/>
      <w:pPr>
        <w:ind w:left="6480" w:hanging="360"/>
      </w:pPr>
      <w:rPr>
        <w:rFonts w:ascii="Wingdings" w:hAnsi="Wingdings" w:hint="default"/>
      </w:rPr>
    </w:lvl>
  </w:abstractNum>
  <w:abstractNum w:abstractNumId="10" w15:restartNumberingAfterBreak="0">
    <w:nsid w:val="15AB7AF5"/>
    <w:multiLevelType w:val="hybridMultilevel"/>
    <w:tmpl w:val="D5B2BF2C"/>
    <w:lvl w:ilvl="0" w:tplc="DC8A4310">
      <w:start w:val="3"/>
      <w:numFmt w:val="decimal"/>
      <w:lvlText w:val="%1."/>
      <w:lvlJc w:val="left"/>
      <w:pPr>
        <w:ind w:left="720" w:hanging="360"/>
      </w:pPr>
      <w:rPr>
        <w:rFonts w:ascii="Arial" w:hAnsi="Arial" w:cs="Arial" w:hint="default"/>
        <w:b w:val="0"/>
        <w:bCs w:val="0"/>
        <w:caps w:val="0"/>
        <w:color w:val="000000"/>
        <w:sz w:val="22"/>
        <w:szCs w:val="22"/>
      </w:rPr>
    </w:lvl>
    <w:lvl w:ilvl="1" w:tplc="2E70E26C" w:tentative="1">
      <w:start w:val="1"/>
      <w:numFmt w:val="lowerLetter"/>
      <w:lvlText w:val="%2."/>
      <w:lvlJc w:val="left"/>
      <w:pPr>
        <w:ind w:left="1440" w:hanging="360"/>
      </w:pPr>
    </w:lvl>
    <w:lvl w:ilvl="2" w:tplc="03E6D54E" w:tentative="1">
      <w:start w:val="1"/>
      <w:numFmt w:val="lowerRoman"/>
      <w:lvlText w:val="%3."/>
      <w:lvlJc w:val="right"/>
      <w:pPr>
        <w:ind w:left="2160" w:hanging="180"/>
      </w:pPr>
    </w:lvl>
    <w:lvl w:ilvl="3" w:tplc="D18690CE" w:tentative="1">
      <w:start w:val="1"/>
      <w:numFmt w:val="decimal"/>
      <w:lvlText w:val="%4."/>
      <w:lvlJc w:val="left"/>
      <w:pPr>
        <w:ind w:left="2880" w:hanging="360"/>
      </w:pPr>
    </w:lvl>
    <w:lvl w:ilvl="4" w:tplc="B9EC1DF2" w:tentative="1">
      <w:start w:val="1"/>
      <w:numFmt w:val="lowerLetter"/>
      <w:lvlText w:val="%5."/>
      <w:lvlJc w:val="left"/>
      <w:pPr>
        <w:ind w:left="3600" w:hanging="360"/>
      </w:pPr>
    </w:lvl>
    <w:lvl w:ilvl="5" w:tplc="2ED624E6" w:tentative="1">
      <w:start w:val="1"/>
      <w:numFmt w:val="lowerRoman"/>
      <w:lvlText w:val="%6."/>
      <w:lvlJc w:val="right"/>
      <w:pPr>
        <w:ind w:left="4320" w:hanging="180"/>
      </w:pPr>
    </w:lvl>
    <w:lvl w:ilvl="6" w:tplc="F1B69B72" w:tentative="1">
      <w:start w:val="1"/>
      <w:numFmt w:val="decimal"/>
      <w:lvlText w:val="%7."/>
      <w:lvlJc w:val="left"/>
      <w:pPr>
        <w:ind w:left="5040" w:hanging="360"/>
      </w:pPr>
    </w:lvl>
    <w:lvl w:ilvl="7" w:tplc="0BC29338" w:tentative="1">
      <w:start w:val="1"/>
      <w:numFmt w:val="lowerLetter"/>
      <w:lvlText w:val="%8."/>
      <w:lvlJc w:val="left"/>
      <w:pPr>
        <w:ind w:left="5760" w:hanging="360"/>
      </w:pPr>
    </w:lvl>
    <w:lvl w:ilvl="8" w:tplc="56880E0E" w:tentative="1">
      <w:start w:val="1"/>
      <w:numFmt w:val="lowerRoman"/>
      <w:lvlText w:val="%9."/>
      <w:lvlJc w:val="right"/>
      <w:pPr>
        <w:ind w:left="6480" w:hanging="180"/>
      </w:pPr>
    </w:lvl>
  </w:abstractNum>
  <w:abstractNum w:abstractNumId="11" w15:restartNumberingAfterBreak="0">
    <w:nsid w:val="163A580A"/>
    <w:multiLevelType w:val="hybridMultilevel"/>
    <w:tmpl w:val="89C8244A"/>
    <w:lvl w:ilvl="0" w:tplc="F6B4DB80">
      <w:start w:val="1"/>
      <w:numFmt w:val="decimal"/>
      <w:lvlText w:val="%1)"/>
      <w:lvlJc w:val="left"/>
      <w:pPr>
        <w:ind w:left="720" w:hanging="360"/>
      </w:pPr>
    </w:lvl>
    <w:lvl w:ilvl="1" w:tplc="449A3F7C" w:tentative="1">
      <w:start w:val="1"/>
      <w:numFmt w:val="lowerLetter"/>
      <w:lvlText w:val="%2."/>
      <w:lvlJc w:val="left"/>
      <w:pPr>
        <w:ind w:left="1440" w:hanging="360"/>
      </w:pPr>
    </w:lvl>
    <w:lvl w:ilvl="2" w:tplc="FC84F674" w:tentative="1">
      <w:start w:val="1"/>
      <w:numFmt w:val="lowerRoman"/>
      <w:lvlText w:val="%3."/>
      <w:lvlJc w:val="right"/>
      <w:pPr>
        <w:ind w:left="2160" w:hanging="180"/>
      </w:pPr>
    </w:lvl>
    <w:lvl w:ilvl="3" w:tplc="836A22DC" w:tentative="1">
      <w:start w:val="1"/>
      <w:numFmt w:val="decimal"/>
      <w:lvlText w:val="%4."/>
      <w:lvlJc w:val="left"/>
      <w:pPr>
        <w:ind w:left="2880" w:hanging="360"/>
      </w:pPr>
    </w:lvl>
    <w:lvl w:ilvl="4" w:tplc="D76E28A2" w:tentative="1">
      <w:start w:val="1"/>
      <w:numFmt w:val="lowerLetter"/>
      <w:lvlText w:val="%5."/>
      <w:lvlJc w:val="left"/>
      <w:pPr>
        <w:ind w:left="3600" w:hanging="360"/>
      </w:pPr>
    </w:lvl>
    <w:lvl w:ilvl="5" w:tplc="2486860A" w:tentative="1">
      <w:start w:val="1"/>
      <w:numFmt w:val="lowerRoman"/>
      <w:lvlText w:val="%6."/>
      <w:lvlJc w:val="right"/>
      <w:pPr>
        <w:ind w:left="4320" w:hanging="180"/>
      </w:pPr>
    </w:lvl>
    <w:lvl w:ilvl="6" w:tplc="D578E376" w:tentative="1">
      <w:start w:val="1"/>
      <w:numFmt w:val="decimal"/>
      <w:lvlText w:val="%7."/>
      <w:lvlJc w:val="left"/>
      <w:pPr>
        <w:ind w:left="5040" w:hanging="360"/>
      </w:pPr>
    </w:lvl>
    <w:lvl w:ilvl="7" w:tplc="A926B93A" w:tentative="1">
      <w:start w:val="1"/>
      <w:numFmt w:val="lowerLetter"/>
      <w:lvlText w:val="%8."/>
      <w:lvlJc w:val="left"/>
      <w:pPr>
        <w:ind w:left="5760" w:hanging="360"/>
      </w:pPr>
    </w:lvl>
    <w:lvl w:ilvl="8" w:tplc="6E2644FC" w:tentative="1">
      <w:start w:val="1"/>
      <w:numFmt w:val="lowerRoman"/>
      <w:lvlText w:val="%9."/>
      <w:lvlJc w:val="right"/>
      <w:pPr>
        <w:ind w:left="6480" w:hanging="180"/>
      </w:pPr>
    </w:lvl>
  </w:abstractNum>
  <w:abstractNum w:abstractNumId="12" w15:restartNumberingAfterBreak="0">
    <w:nsid w:val="1EC34D77"/>
    <w:multiLevelType w:val="hybridMultilevel"/>
    <w:tmpl w:val="1400A496"/>
    <w:lvl w:ilvl="0" w:tplc="AE1A93DE">
      <w:start w:val="1"/>
      <w:numFmt w:val="decimal"/>
      <w:lvlText w:val="%1)"/>
      <w:lvlJc w:val="left"/>
      <w:pPr>
        <w:ind w:left="720" w:hanging="360"/>
      </w:pPr>
      <w:rPr>
        <w:rFonts w:hint="default"/>
      </w:rPr>
    </w:lvl>
    <w:lvl w:ilvl="1" w:tplc="5540CE36" w:tentative="1">
      <w:start w:val="1"/>
      <w:numFmt w:val="bullet"/>
      <w:lvlText w:val="o"/>
      <w:lvlJc w:val="left"/>
      <w:pPr>
        <w:ind w:left="1440" w:hanging="360"/>
      </w:pPr>
      <w:rPr>
        <w:rFonts w:ascii="Courier New" w:hAnsi="Courier New" w:cs="Courier New" w:hint="default"/>
      </w:rPr>
    </w:lvl>
    <w:lvl w:ilvl="2" w:tplc="8604C3F4" w:tentative="1">
      <w:start w:val="1"/>
      <w:numFmt w:val="bullet"/>
      <w:lvlText w:val=""/>
      <w:lvlJc w:val="left"/>
      <w:pPr>
        <w:ind w:left="2160" w:hanging="360"/>
      </w:pPr>
      <w:rPr>
        <w:rFonts w:ascii="Wingdings" w:hAnsi="Wingdings" w:hint="default"/>
      </w:rPr>
    </w:lvl>
    <w:lvl w:ilvl="3" w:tplc="DB944B52" w:tentative="1">
      <w:start w:val="1"/>
      <w:numFmt w:val="bullet"/>
      <w:lvlText w:val=""/>
      <w:lvlJc w:val="left"/>
      <w:pPr>
        <w:ind w:left="2880" w:hanging="360"/>
      </w:pPr>
      <w:rPr>
        <w:rFonts w:ascii="Symbol" w:hAnsi="Symbol" w:hint="default"/>
      </w:rPr>
    </w:lvl>
    <w:lvl w:ilvl="4" w:tplc="DB48D2D2" w:tentative="1">
      <w:start w:val="1"/>
      <w:numFmt w:val="bullet"/>
      <w:lvlText w:val="o"/>
      <w:lvlJc w:val="left"/>
      <w:pPr>
        <w:ind w:left="3600" w:hanging="360"/>
      </w:pPr>
      <w:rPr>
        <w:rFonts w:ascii="Courier New" w:hAnsi="Courier New" w:cs="Courier New" w:hint="default"/>
      </w:rPr>
    </w:lvl>
    <w:lvl w:ilvl="5" w:tplc="5E1CDE42" w:tentative="1">
      <w:start w:val="1"/>
      <w:numFmt w:val="bullet"/>
      <w:lvlText w:val=""/>
      <w:lvlJc w:val="left"/>
      <w:pPr>
        <w:ind w:left="4320" w:hanging="360"/>
      </w:pPr>
      <w:rPr>
        <w:rFonts w:ascii="Wingdings" w:hAnsi="Wingdings" w:hint="default"/>
      </w:rPr>
    </w:lvl>
    <w:lvl w:ilvl="6" w:tplc="27FE7DAA" w:tentative="1">
      <w:start w:val="1"/>
      <w:numFmt w:val="bullet"/>
      <w:lvlText w:val=""/>
      <w:lvlJc w:val="left"/>
      <w:pPr>
        <w:ind w:left="5040" w:hanging="360"/>
      </w:pPr>
      <w:rPr>
        <w:rFonts w:ascii="Symbol" w:hAnsi="Symbol" w:hint="default"/>
      </w:rPr>
    </w:lvl>
    <w:lvl w:ilvl="7" w:tplc="48A67B8E" w:tentative="1">
      <w:start w:val="1"/>
      <w:numFmt w:val="bullet"/>
      <w:lvlText w:val="o"/>
      <w:lvlJc w:val="left"/>
      <w:pPr>
        <w:ind w:left="5760" w:hanging="360"/>
      </w:pPr>
      <w:rPr>
        <w:rFonts w:ascii="Courier New" w:hAnsi="Courier New" w:cs="Courier New" w:hint="default"/>
      </w:rPr>
    </w:lvl>
    <w:lvl w:ilvl="8" w:tplc="88A8258C" w:tentative="1">
      <w:start w:val="1"/>
      <w:numFmt w:val="bullet"/>
      <w:lvlText w:val=""/>
      <w:lvlJc w:val="left"/>
      <w:pPr>
        <w:ind w:left="6480" w:hanging="360"/>
      </w:pPr>
      <w:rPr>
        <w:rFonts w:ascii="Wingdings" w:hAnsi="Wingdings" w:hint="default"/>
      </w:rPr>
    </w:lvl>
  </w:abstractNum>
  <w:abstractNum w:abstractNumId="13"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4" w15:restartNumberingAfterBreak="0">
    <w:nsid w:val="220D7E09"/>
    <w:multiLevelType w:val="hybridMultilevel"/>
    <w:tmpl w:val="C7A23334"/>
    <w:lvl w:ilvl="0" w:tplc="5DC01022">
      <w:start w:val="1"/>
      <w:numFmt w:val="decimal"/>
      <w:lvlText w:val="%1)"/>
      <w:lvlJc w:val="left"/>
      <w:pPr>
        <w:ind w:left="720" w:hanging="360"/>
      </w:pPr>
      <w:rPr>
        <w:rFonts w:hint="default"/>
      </w:rPr>
    </w:lvl>
    <w:lvl w:ilvl="1" w:tplc="4DFC174C" w:tentative="1">
      <w:start w:val="1"/>
      <w:numFmt w:val="bullet"/>
      <w:lvlText w:val="o"/>
      <w:lvlJc w:val="left"/>
      <w:pPr>
        <w:ind w:left="1440" w:hanging="360"/>
      </w:pPr>
      <w:rPr>
        <w:rFonts w:ascii="Courier New" w:hAnsi="Courier New" w:cs="Courier New" w:hint="default"/>
      </w:rPr>
    </w:lvl>
    <w:lvl w:ilvl="2" w:tplc="216EC8FA" w:tentative="1">
      <w:start w:val="1"/>
      <w:numFmt w:val="bullet"/>
      <w:lvlText w:val=""/>
      <w:lvlJc w:val="left"/>
      <w:pPr>
        <w:ind w:left="2160" w:hanging="360"/>
      </w:pPr>
      <w:rPr>
        <w:rFonts w:ascii="Wingdings" w:hAnsi="Wingdings" w:hint="default"/>
      </w:rPr>
    </w:lvl>
    <w:lvl w:ilvl="3" w:tplc="9C782A8E" w:tentative="1">
      <w:start w:val="1"/>
      <w:numFmt w:val="bullet"/>
      <w:lvlText w:val=""/>
      <w:lvlJc w:val="left"/>
      <w:pPr>
        <w:ind w:left="2880" w:hanging="360"/>
      </w:pPr>
      <w:rPr>
        <w:rFonts w:ascii="Symbol" w:hAnsi="Symbol" w:hint="default"/>
      </w:rPr>
    </w:lvl>
    <w:lvl w:ilvl="4" w:tplc="E3A4A740" w:tentative="1">
      <w:start w:val="1"/>
      <w:numFmt w:val="bullet"/>
      <w:lvlText w:val="o"/>
      <w:lvlJc w:val="left"/>
      <w:pPr>
        <w:ind w:left="3600" w:hanging="360"/>
      </w:pPr>
      <w:rPr>
        <w:rFonts w:ascii="Courier New" w:hAnsi="Courier New" w:cs="Courier New" w:hint="default"/>
      </w:rPr>
    </w:lvl>
    <w:lvl w:ilvl="5" w:tplc="DA28D58A" w:tentative="1">
      <w:start w:val="1"/>
      <w:numFmt w:val="bullet"/>
      <w:lvlText w:val=""/>
      <w:lvlJc w:val="left"/>
      <w:pPr>
        <w:ind w:left="4320" w:hanging="360"/>
      </w:pPr>
      <w:rPr>
        <w:rFonts w:ascii="Wingdings" w:hAnsi="Wingdings" w:hint="default"/>
      </w:rPr>
    </w:lvl>
    <w:lvl w:ilvl="6" w:tplc="88F0E0EA" w:tentative="1">
      <w:start w:val="1"/>
      <w:numFmt w:val="bullet"/>
      <w:lvlText w:val=""/>
      <w:lvlJc w:val="left"/>
      <w:pPr>
        <w:ind w:left="5040" w:hanging="360"/>
      </w:pPr>
      <w:rPr>
        <w:rFonts w:ascii="Symbol" w:hAnsi="Symbol" w:hint="default"/>
      </w:rPr>
    </w:lvl>
    <w:lvl w:ilvl="7" w:tplc="154ED418" w:tentative="1">
      <w:start w:val="1"/>
      <w:numFmt w:val="bullet"/>
      <w:lvlText w:val="o"/>
      <w:lvlJc w:val="left"/>
      <w:pPr>
        <w:ind w:left="5760" w:hanging="360"/>
      </w:pPr>
      <w:rPr>
        <w:rFonts w:ascii="Courier New" w:hAnsi="Courier New" w:cs="Courier New" w:hint="default"/>
      </w:rPr>
    </w:lvl>
    <w:lvl w:ilvl="8" w:tplc="1408E128" w:tentative="1">
      <w:start w:val="1"/>
      <w:numFmt w:val="bullet"/>
      <w:lvlText w:val=""/>
      <w:lvlJc w:val="left"/>
      <w:pPr>
        <w:ind w:left="6480" w:hanging="360"/>
      </w:pPr>
      <w:rPr>
        <w:rFonts w:ascii="Wingdings" w:hAnsi="Wingdings" w:hint="default"/>
      </w:rPr>
    </w:lvl>
  </w:abstractNum>
  <w:abstractNum w:abstractNumId="15" w15:restartNumberingAfterBreak="0">
    <w:nsid w:val="231E74A9"/>
    <w:multiLevelType w:val="hybridMultilevel"/>
    <w:tmpl w:val="7310AA44"/>
    <w:lvl w:ilvl="0" w:tplc="6B0C03F4">
      <w:start w:val="1"/>
      <w:numFmt w:val="decimal"/>
      <w:lvlText w:val="%1)"/>
      <w:lvlJc w:val="left"/>
      <w:pPr>
        <w:ind w:left="720" w:hanging="360"/>
      </w:pPr>
      <w:rPr>
        <w:rFonts w:hint="default"/>
        <w:sz w:val="22"/>
      </w:rPr>
    </w:lvl>
    <w:lvl w:ilvl="1" w:tplc="E37C9F4C" w:tentative="1">
      <w:start w:val="1"/>
      <w:numFmt w:val="lowerLetter"/>
      <w:lvlText w:val="%2."/>
      <w:lvlJc w:val="left"/>
      <w:pPr>
        <w:ind w:left="1440" w:hanging="360"/>
      </w:pPr>
    </w:lvl>
    <w:lvl w:ilvl="2" w:tplc="D2861BD2" w:tentative="1">
      <w:start w:val="1"/>
      <w:numFmt w:val="lowerRoman"/>
      <w:lvlText w:val="%3."/>
      <w:lvlJc w:val="right"/>
      <w:pPr>
        <w:ind w:left="2160" w:hanging="180"/>
      </w:pPr>
    </w:lvl>
    <w:lvl w:ilvl="3" w:tplc="A8C8A4AA" w:tentative="1">
      <w:start w:val="1"/>
      <w:numFmt w:val="decimal"/>
      <w:lvlText w:val="%4."/>
      <w:lvlJc w:val="left"/>
      <w:pPr>
        <w:ind w:left="2880" w:hanging="360"/>
      </w:pPr>
    </w:lvl>
    <w:lvl w:ilvl="4" w:tplc="7A82730C" w:tentative="1">
      <w:start w:val="1"/>
      <w:numFmt w:val="lowerLetter"/>
      <w:lvlText w:val="%5."/>
      <w:lvlJc w:val="left"/>
      <w:pPr>
        <w:ind w:left="3600" w:hanging="360"/>
      </w:pPr>
    </w:lvl>
    <w:lvl w:ilvl="5" w:tplc="2A4E67D2" w:tentative="1">
      <w:start w:val="1"/>
      <w:numFmt w:val="lowerRoman"/>
      <w:lvlText w:val="%6."/>
      <w:lvlJc w:val="right"/>
      <w:pPr>
        <w:ind w:left="4320" w:hanging="180"/>
      </w:pPr>
    </w:lvl>
    <w:lvl w:ilvl="6" w:tplc="6608B198" w:tentative="1">
      <w:start w:val="1"/>
      <w:numFmt w:val="decimal"/>
      <w:lvlText w:val="%7."/>
      <w:lvlJc w:val="left"/>
      <w:pPr>
        <w:ind w:left="5040" w:hanging="360"/>
      </w:pPr>
    </w:lvl>
    <w:lvl w:ilvl="7" w:tplc="AC941C5E" w:tentative="1">
      <w:start w:val="1"/>
      <w:numFmt w:val="lowerLetter"/>
      <w:lvlText w:val="%8."/>
      <w:lvlJc w:val="left"/>
      <w:pPr>
        <w:ind w:left="5760" w:hanging="360"/>
      </w:pPr>
    </w:lvl>
    <w:lvl w:ilvl="8" w:tplc="846ED48E" w:tentative="1">
      <w:start w:val="1"/>
      <w:numFmt w:val="lowerRoman"/>
      <w:lvlText w:val="%9."/>
      <w:lvlJc w:val="right"/>
      <w:pPr>
        <w:ind w:left="6480" w:hanging="180"/>
      </w:pPr>
    </w:lvl>
  </w:abstractNum>
  <w:abstractNum w:abstractNumId="16" w15:restartNumberingAfterBreak="0">
    <w:nsid w:val="2C5F71F0"/>
    <w:multiLevelType w:val="hybridMultilevel"/>
    <w:tmpl w:val="E1946E86"/>
    <w:lvl w:ilvl="0" w:tplc="1CF6544A">
      <w:start w:val="1"/>
      <w:numFmt w:val="decimal"/>
      <w:pStyle w:val="N3pz"/>
      <w:lvlText w:val="%1."/>
      <w:lvlJc w:val="left"/>
      <w:pPr>
        <w:tabs>
          <w:tab w:val="num" w:pos="851"/>
        </w:tabs>
        <w:ind w:left="851" w:hanging="425"/>
      </w:pPr>
      <w:rPr>
        <w:rFonts w:hint="default"/>
        <w:b/>
      </w:rPr>
    </w:lvl>
    <w:lvl w:ilvl="1" w:tplc="303CE29E">
      <w:start w:val="1"/>
      <w:numFmt w:val="lowerLetter"/>
      <w:lvlText w:val="%2."/>
      <w:lvlJc w:val="left"/>
      <w:pPr>
        <w:tabs>
          <w:tab w:val="num" w:pos="1582"/>
        </w:tabs>
        <w:ind w:left="1582" w:hanging="360"/>
      </w:pPr>
    </w:lvl>
    <w:lvl w:ilvl="2" w:tplc="5330EFF2" w:tentative="1">
      <w:start w:val="1"/>
      <w:numFmt w:val="lowerRoman"/>
      <w:lvlText w:val="%3."/>
      <w:lvlJc w:val="right"/>
      <w:pPr>
        <w:tabs>
          <w:tab w:val="num" w:pos="2302"/>
        </w:tabs>
        <w:ind w:left="2302" w:hanging="180"/>
      </w:pPr>
    </w:lvl>
    <w:lvl w:ilvl="3" w:tplc="CFD49E28" w:tentative="1">
      <w:start w:val="1"/>
      <w:numFmt w:val="decimal"/>
      <w:lvlText w:val="%4."/>
      <w:lvlJc w:val="left"/>
      <w:pPr>
        <w:tabs>
          <w:tab w:val="num" w:pos="3022"/>
        </w:tabs>
        <w:ind w:left="3022" w:hanging="360"/>
      </w:pPr>
    </w:lvl>
    <w:lvl w:ilvl="4" w:tplc="F30A530E" w:tentative="1">
      <w:start w:val="1"/>
      <w:numFmt w:val="lowerLetter"/>
      <w:lvlText w:val="%5."/>
      <w:lvlJc w:val="left"/>
      <w:pPr>
        <w:tabs>
          <w:tab w:val="num" w:pos="3742"/>
        </w:tabs>
        <w:ind w:left="3742" w:hanging="360"/>
      </w:pPr>
    </w:lvl>
    <w:lvl w:ilvl="5" w:tplc="BDC25000" w:tentative="1">
      <w:start w:val="1"/>
      <w:numFmt w:val="lowerRoman"/>
      <w:lvlText w:val="%6."/>
      <w:lvlJc w:val="right"/>
      <w:pPr>
        <w:tabs>
          <w:tab w:val="num" w:pos="4462"/>
        </w:tabs>
        <w:ind w:left="4462" w:hanging="180"/>
      </w:pPr>
    </w:lvl>
    <w:lvl w:ilvl="6" w:tplc="8AD0AED4" w:tentative="1">
      <w:start w:val="1"/>
      <w:numFmt w:val="decimal"/>
      <w:lvlText w:val="%7."/>
      <w:lvlJc w:val="left"/>
      <w:pPr>
        <w:tabs>
          <w:tab w:val="num" w:pos="5182"/>
        </w:tabs>
        <w:ind w:left="5182" w:hanging="360"/>
      </w:pPr>
    </w:lvl>
    <w:lvl w:ilvl="7" w:tplc="A52E7F18" w:tentative="1">
      <w:start w:val="1"/>
      <w:numFmt w:val="lowerLetter"/>
      <w:lvlText w:val="%8."/>
      <w:lvlJc w:val="left"/>
      <w:pPr>
        <w:tabs>
          <w:tab w:val="num" w:pos="5902"/>
        </w:tabs>
        <w:ind w:left="5902" w:hanging="360"/>
      </w:pPr>
    </w:lvl>
    <w:lvl w:ilvl="8" w:tplc="5BECE14A" w:tentative="1">
      <w:start w:val="1"/>
      <w:numFmt w:val="lowerRoman"/>
      <w:lvlText w:val="%9."/>
      <w:lvlJc w:val="right"/>
      <w:pPr>
        <w:tabs>
          <w:tab w:val="num" w:pos="6622"/>
        </w:tabs>
        <w:ind w:left="6622" w:hanging="180"/>
      </w:pPr>
    </w:lvl>
  </w:abstractNum>
  <w:abstractNum w:abstractNumId="17" w15:restartNumberingAfterBreak="0">
    <w:nsid w:val="32580841"/>
    <w:multiLevelType w:val="hybridMultilevel"/>
    <w:tmpl w:val="E99EE956"/>
    <w:lvl w:ilvl="0" w:tplc="73F87F98">
      <w:start w:val="1"/>
      <w:numFmt w:val="decimal"/>
      <w:lvlText w:val="%1)"/>
      <w:lvlJc w:val="left"/>
      <w:pPr>
        <w:ind w:left="720" w:hanging="360"/>
      </w:pPr>
    </w:lvl>
    <w:lvl w:ilvl="1" w:tplc="7CD45EF0" w:tentative="1">
      <w:start w:val="1"/>
      <w:numFmt w:val="lowerLetter"/>
      <w:lvlText w:val="%2."/>
      <w:lvlJc w:val="left"/>
      <w:pPr>
        <w:ind w:left="1440" w:hanging="360"/>
      </w:pPr>
    </w:lvl>
    <w:lvl w:ilvl="2" w:tplc="A022B8EC" w:tentative="1">
      <w:start w:val="1"/>
      <w:numFmt w:val="lowerRoman"/>
      <w:lvlText w:val="%3."/>
      <w:lvlJc w:val="right"/>
      <w:pPr>
        <w:ind w:left="2160" w:hanging="180"/>
      </w:pPr>
    </w:lvl>
    <w:lvl w:ilvl="3" w:tplc="EC2606CA" w:tentative="1">
      <w:start w:val="1"/>
      <w:numFmt w:val="decimal"/>
      <w:lvlText w:val="%4."/>
      <w:lvlJc w:val="left"/>
      <w:pPr>
        <w:ind w:left="2880" w:hanging="360"/>
      </w:pPr>
    </w:lvl>
    <w:lvl w:ilvl="4" w:tplc="F77274B8" w:tentative="1">
      <w:start w:val="1"/>
      <w:numFmt w:val="lowerLetter"/>
      <w:lvlText w:val="%5."/>
      <w:lvlJc w:val="left"/>
      <w:pPr>
        <w:ind w:left="3600" w:hanging="360"/>
      </w:pPr>
    </w:lvl>
    <w:lvl w:ilvl="5" w:tplc="5A608F02" w:tentative="1">
      <w:start w:val="1"/>
      <w:numFmt w:val="lowerRoman"/>
      <w:lvlText w:val="%6."/>
      <w:lvlJc w:val="right"/>
      <w:pPr>
        <w:ind w:left="4320" w:hanging="180"/>
      </w:pPr>
    </w:lvl>
    <w:lvl w:ilvl="6" w:tplc="A140873E" w:tentative="1">
      <w:start w:val="1"/>
      <w:numFmt w:val="decimal"/>
      <w:lvlText w:val="%7."/>
      <w:lvlJc w:val="left"/>
      <w:pPr>
        <w:ind w:left="5040" w:hanging="360"/>
      </w:pPr>
    </w:lvl>
    <w:lvl w:ilvl="7" w:tplc="F7DEB3F8" w:tentative="1">
      <w:start w:val="1"/>
      <w:numFmt w:val="lowerLetter"/>
      <w:lvlText w:val="%8."/>
      <w:lvlJc w:val="left"/>
      <w:pPr>
        <w:ind w:left="5760" w:hanging="360"/>
      </w:pPr>
    </w:lvl>
    <w:lvl w:ilvl="8" w:tplc="BC383E50" w:tentative="1">
      <w:start w:val="1"/>
      <w:numFmt w:val="lowerRoman"/>
      <w:lvlText w:val="%9."/>
      <w:lvlJc w:val="right"/>
      <w:pPr>
        <w:ind w:left="6480" w:hanging="180"/>
      </w:pPr>
    </w:lvl>
  </w:abstractNum>
  <w:abstractNum w:abstractNumId="18" w15:restartNumberingAfterBreak="0">
    <w:nsid w:val="32C028E6"/>
    <w:multiLevelType w:val="hybridMultilevel"/>
    <w:tmpl w:val="37AAF166"/>
    <w:lvl w:ilvl="0" w:tplc="AD8AFFC2">
      <w:start w:val="1"/>
      <w:numFmt w:val="bullet"/>
      <w:pStyle w:val="listapunktowana"/>
      <w:lvlText w:val=""/>
      <w:lvlJc w:val="left"/>
      <w:pPr>
        <w:tabs>
          <w:tab w:val="num" w:pos="502"/>
        </w:tabs>
        <w:ind w:left="502" w:hanging="360"/>
      </w:pPr>
      <w:rPr>
        <w:rFonts w:ascii="Symbol" w:hAnsi="Symbol" w:hint="default"/>
      </w:rPr>
    </w:lvl>
    <w:lvl w:ilvl="1" w:tplc="5984860A" w:tentative="1">
      <w:start w:val="1"/>
      <w:numFmt w:val="bullet"/>
      <w:lvlText w:val="o"/>
      <w:lvlJc w:val="left"/>
      <w:pPr>
        <w:tabs>
          <w:tab w:val="num" w:pos="1440"/>
        </w:tabs>
        <w:ind w:left="1440" w:hanging="360"/>
      </w:pPr>
      <w:rPr>
        <w:rFonts w:ascii="Courier New" w:hAnsi="Courier New" w:hint="default"/>
      </w:rPr>
    </w:lvl>
    <w:lvl w:ilvl="2" w:tplc="9E0A8B6A" w:tentative="1">
      <w:start w:val="1"/>
      <w:numFmt w:val="bullet"/>
      <w:lvlText w:val=""/>
      <w:lvlJc w:val="left"/>
      <w:pPr>
        <w:tabs>
          <w:tab w:val="num" w:pos="2160"/>
        </w:tabs>
        <w:ind w:left="2160" w:hanging="360"/>
      </w:pPr>
      <w:rPr>
        <w:rFonts w:ascii="Wingdings" w:hAnsi="Wingdings" w:hint="default"/>
      </w:rPr>
    </w:lvl>
    <w:lvl w:ilvl="3" w:tplc="C75CA57A" w:tentative="1">
      <w:start w:val="1"/>
      <w:numFmt w:val="bullet"/>
      <w:lvlText w:val=""/>
      <w:lvlJc w:val="left"/>
      <w:pPr>
        <w:tabs>
          <w:tab w:val="num" w:pos="2880"/>
        </w:tabs>
        <w:ind w:left="2880" w:hanging="360"/>
      </w:pPr>
      <w:rPr>
        <w:rFonts w:ascii="Symbol" w:hAnsi="Symbol" w:hint="default"/>
      </w:rPr>
    </w:lvl>
    <w:lvl w:ilvl="4" w:tplc="A1EEA59A" w:tentative="1">
      <w:start w:val="1"/>
      <w:numFmt w:val="bullet"/>
      <w:lvlText w:val="o"/>
      <w:lvlJc w:val="left"/>
      <w:pPr>
        <w:tabs>
          <w:tab w:val="num" w:pos="3600"/>
        </w:tabs>
        <w:ind w:left="3600" w:hanging="360"/>
      </w:pPr>
      <w:rPr>
        <w:rFonts w:ascii="Courier New" w:hAnsi="Courier New" w:hint="default"/>
      </w:rPr>
    </w:lvl>
    <w:lvl w:ilvl="5" w:tplc="B2887CBE" w:tentative="1">
      <w:start w:val="1"/>
      <w:numFmt w:val="bullet"/>
      <w:lvlText w:val=""/>
      <w:lvlJc w:val="left"/>
      <w:pPr>
        <w:tabs>
          <w:tab w:val="num" w:pos="4320"/>
        </w:tabs>
        <w:ind w:left="4320" w:hanging="360"/>
      </w:pPr>
      <w:rPr>
        <w:rFonts w:ascii="Wingdings" w:hAnsi="Wingdings" w:hint="default"/>
      </w:rPr>
    </w:lvl>
    <w:lvl w:ilvl="6" w:tplc="F72E5D3E" w:tentative="1">
      <w:start w:val="1"/>
      <w:numFmt w:val="bullet"/>
      <w:lvlText w:val=""/>
      <w:lvlJc w:val="left"/>
      <w:pPr>
        <w:tabs>
          <w:tab w:val="num" w:pos="5040"/>
        </w:tabs>
        <w:ind w:left="5040" w:hanging="360"/>
      </w:pPr>
      <w:rPr>
        <w:rFonts w:ascii="Symbol" w:hAnsi="Symbol" w:hint="default"/>
      </w:rPr>
    </w:lvl>
    <w:lvl w:ilvl="7" w:tplc="6D5239FA" w:tentative="1">
      <w:start w:val="1"/>
      <w:numFmt w:val="bullet"/>
      <w:lvlText w:val="o"/>
      <w:lvlJc w:val="left"/>
      <w:pPr>
        <w:tabs>
          <w:tab w:val="num" w:pos="5760"/>
        </w:tabs>
        <w:ind w:left="5760" w:hanging="360"/>
      </w:pPr>
      <w:rPr>
        <w:rFonts w:ascii="Courier New" w:hAnsi="Courier New" w:hint="default"/>
      </w:rPr>
    </w:lvl>
    <w:lvl w:ilvl="8" w:tplc="B22832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E5777"/>
    <w:multiLevelType w:val="hybridMultilevel"/>
    <w:tmpl w:val="C570E91E"/>
    <w:lvl w:ilvl="0" w:tplc="7CAA11DC">
      <w:start w:val="1"/>
      <w:numFmt w:val="decimal"/>
      <w:pStyle w:val="numerowanie"/>
      <w:lvlText w:val="%1."/>
      <w:lvlJc w:val="left"/>
      <w:pPr>
        <w:tabs>
          <w:tab w:val="num" w:pos="360"/>
        </w:tabs>
        <w:ind w:left="360" w:hanging="360"/>
      </w:pPr>
    </w:lvl>
    <w:lvl w:ilvl="1" w:tplc="A182863A">
      <w:start w:val="1"/>
      <w:numFmt w:val="decimal"/>
      <w:lvlText w:val="%2."/>
      <w:lvlJc w:val="left"/>
      <w:pPr>
        <w:tabs>
          <w:tab w:val="num" w:pos="1080"/>
        </w:tabs>
        <w:ind w:left="1080" w:hanging="360"/>
      </w:pPr>
    </w:lvl>
    <w:lvl w:ilvl="2" w:tplc="CB50331C" w:tentative="1">
      <w:start w:val="1"/>
      <w:numFmt w:val="lowerRoman"/>
      <w:lvlText w:val="%3."/>
      <w:lvlJc w:val="right"/>
      <w:pPr>
        <w:tabs>
          <w:tab w:val="num" w:pos="1800"/>
        </w:tabs>
        <w:ind w:left="1800" w:hanging="180"/>
      </w:pPr>
    </w:lvl>
    <w:lvl w:ilvl="3" w:tplc="2924A58A" w:tentative="1">
      <w:start w:val="1"/>
      <w:numFmt w:val="decimal"/>
      <w:lvlText w:val="%4."/>
      <w:lvlJc w:val="left"/>
      <w:pPr>
        <w:tabs>
          <w:tab w:val="num" w:pos="2520"/>
        </w:tabs>
        <w:ind w:left="2520" w:hanging="360"/>
      </w:pPr>
    </w:lvl>
    <w:lvl w:ilvl="4" w:tplc="148809DE" w:tentative="1">
      <w:start w:val="1"/>
      <w:numFmt w:val="lowerLetter"/>
      <w:lvlText w:val="%5."/>
      <w:lvlJc w:val="left"/>
      <w:pPr>
        <w:tabs>
          <w:tab w:val="num" w:pos="3240"/>
        </w:tabs>
        <w:ind w:left="3240" w:hanging="360"/>
      </w:pPr>
    </w:lvl>
    <w:lvl w:ilvl="5" w:tplc="FD924FFE" w:tentative="1">
      <w:start w:val="1"/>
      <w:numFmt w:val="lowerRoman"/>
      <w:lvlText w:val="%6."/>
      <w:lvlJc w:val="right"/>
      <w:pPr>
        <w:tabs>
          <w:tab w:val="num" w:pos="3960"/>
        </w:tabs>
        <w:ind w:left="3960" w:hanging="180"/>
      </w:pPr>
    </w:lvl>
    <w:lvl w:ilvl="6" w:tplc="47481EB4" w:tentative="1">
      <w:start w:val="1"/>
      <w:numFmt w:val="decimal"/>
      <w:lvlText w:val="%7."/>
      <w:lvlJc w:val="left"/>
      <w:pPr>
        <w:tabs>
          <w:tab w:val="num" w:pos="4680"/>
        </w:tabs>
        <w:ind w:left="4680" w:hanging="360"/>
      </w:pPr>
    </w:lvl>
    <w:lvl w:ilvl="7" w:tplc="44524D16" w:tentative="1">
      <w:start w:val="1"/>
      <w:numFmt w:val="lowerLetter"/>
      <w:lvlText w:val="%8."/>
      <w:lvlJc w:val="left"/>
      <w:pPr>
        <w:tabs>
          <w:tab w:val="num" w:pos="5400"/>
        </w:tabs>
        <w:ind w:left="5400" w:hanging="360"/>
      </w:pPr>
    </w:lvl>
    <w:lvl w:ilvl="8" w:tplc="AF4444EE" w:tentative="1">
      <w:start w:val="1"/>
      <w:numFmt w:val="lowerRoman"/>
      <w:lvlText w:val="%9."/>
      <w:lvlJc w:val="right"/>
      <w:pPr>
        <w:tabs>
          <w:tab w:val="num" w:pos="6120"/>
        </w:tabs>
        <w:ind w:left="6120" w:hanging="180"/>
      </w:pPr>
    </w:lvl>
  </w:abstractNum>
  <w:abstractNum w:abstractNumId="20" w15:restartNumberingAfterBreak="0">
    <w:nsid w:val="352B02F2"/>
    <w:multiLevelType w:val="hybridMultilevel"/>
    <w:tmpl w:val="E468FE52"/>
    <w:lvl w:ilvl="0" w:tplc="B5948BCE">
      <w:start w:val="1"/>
      <w:numFmt w:val="decimal"/>
      <w:lvlText w:val="%1)"/>
      <w:lvlJc w:val="left"/>
      <w:pPr>
        <w:ind w:left="720" w:hanging="360"/>
      </w:pPr>
      <w:rPr>
        <w:rFonts w:hint="default"/>
      </w:rPr>
    </w:lvl>
    <w:lvl w:ilvl="1" w:tplc="03FC240E" w:tentative="1">
      <w:start w:val="1"/>
      <w:numFmt w:val="bullet"/>
      <w:lvlText w:val="o"/>
      <w:lvlJc w:val="left"/>
      <w:pPr>
        <w:ind w:left="1440" w:hanging="360"/>
      </w:pPr>
      <w:rPr>
        <w:rFonts w:ascii="Courier New" w:hAnsi="Courier New" w:cs="Courier New" w:hint="default"/>
      </w:rPr>
    </w:lvl>
    <w:lvl w:ilvl="2" w:tplc="AC2CA7F4" w:tentative="1">
      <w:start w:val="1"/>
      <w:numFmt w:val="bullet"/>
      <w:lvlText w:val=""/>
      <w:lvlJc w:val="left"/>
      <w:pPr>
        <w:ind w:left="2160" w:hanging="360"/>
      </w:pPr>
      <w:rPr>
        <w:rFonts w:ascii="Wingdings" w:hAnsi="Wingdings" w:hint="default"/>
      </w:rPr>
    </w:lvl>
    <w:lvl w:ilvl="3" w:tplc="C5943962" w:tentative="1">
      <w:start w:val="1"/>
      <w:numFmt w:val="bullet"/>
      <w:lvlText w:val=""/>
      <w:lvlJc w:val="left"/>
      <w:pPr>
        <w:ind w:left="2880" w:hanging="360"/>
      </w:pPr>
      <w:rPr>
        <w:rFonts w:ascii="Symbol" w:hAnsi="Symbol" w:hint="default"/>
      </w:rPr>
    </w:lvl>
    <w:lvl w:ilvl="4" w:tplc="EA8A600C" w:tentative="1">
      <w:start w:val="1"/>
      <w:numFmt w:val="bullet"/>
      <w:lvlText w:val="o"/>
      <w:lvlJc w:val="left"/>
      <w:pPr>
        <w:ind w:left="3600" w:hanging="360"/>
      </w:pPr>
      <w:rPr>
        <w:rFonts w:ascii="Courier New" w:hAnsi="Courier New" w:cs="Courier New" w:hint="default"/>
      </w:rPr>
    </w:lvl>
    <w:lvl w:ilvl="5" w:tplc="464C5FCC" w:tentative="1">
      <w:start w:val="1"/>
      <w:numFmt w:val="bullet"/>
      <w:lvlText w:val=""/>
      <w:lvlJc w:val="left"/>
      <w:pPr>
        <w:ind w:left="4320" w:hanging="360"/>
      </w:pPr>
      <w:rPr>
        <w:rFonts w:ascii="Wingdings" w:hAnsi="Wingdings" w:hint="default"/>
      </w:rPr>
    </w:lvl>
    <w:lvl w:ilvl="6" w:tplc="A272598C" w:tentative="1">
      <w:start w:val="1"/>
      <w:numFmt w:val="bullet"/>
      <w:lvlText w:val=""/>
      <w:lvlJc w:val="left"/>
      <w:pPr>
        <w:ind w:left="5040" w:hanging="360"/>
      </w:pPr>
      <w:rPr>
        <w:rFonts w:ascii="Symbol" w:hAnsi="Symbol" w:hint="default"/>
      </w:rPr>
    </w:lvl>
    <w:lvl w:ilvl="7" w:tplc="BDDA052C" w:tentative="1">
      <w:start w:val="1"/>
      <w:numFmt w:val="bullet"/>
      <w:lvlText w:val="o"/>
      <w:lvlJc w:val="left"/>
      <w:pPr>
        <w:ind w:left="5760" w:hanging="360"/>
      </w:pPr>
      <w:rPr>
        <w:rFonts w:ascii="Courier New" w:hAnsi="Courier New" w:cs="Courier New" w:hint="default"/>
      </w:rPr>
    </w:lvl>
    <w:lvl w:ilvl="8" w:tplc="CB70206E" w:tentative="1">
      <w:start w:val="1"/>
      <w:numFmt w:val="bullet"/>
      <w:lvlText w:val=""/>
      <w:lvlJc w:val="left"/>
      <w:pPr>
        <w:ind w:left="6480" w:hanging="360"/>
      </w:pPr>
      <w:rPr>
        <w:rFonts w:ascii="Wingdings" w:hAnsi="Wingdings" w:hint="default"/>
      </w:rPr>
    </w:lvl>
  </w:abstractNum>
  <w:abstractNum w:abstractNumId="21" w15:restartNumberingAfterBreak="0">
    <w:nsid w:val="375A23DA"/>
    <w:multiLevelType w:val="multilevel"/>
    <w:tmpl w:val="0415001F"/>
    <w:styleLink w:val="Styl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C47B5C"/>
    <w:multiLevelType w:val="hybridMultilevel"/>
    <w:tmpl w:val="9B78E7B4"/>
    <w:lvl w:ilvl="0" w:tplc="E9423458">
      <w:start w:val="1"/>
      <w:numFmt w:val="lowerLetter"/>
      <w:lvlText w:val="%1)"/>
      <w:lvlJc w:val="left"/>
      <w:pPr>
        <w:ind w:left="1504" w:hanging="360"/>
      </w:pPr>
      <w:rPr>
        <w:rFonts w:hint="default"/>
        <w:color w:val="auto"/>
      </w:rPr>
    </w:lvl>
    <w:lvl w:ilvl="1" w:tplc="96F609CA" w:tentative="1">
      <w:start w:val="1"/>
      <w:numFmt w:val="lowerLetter"/>
      <w:lvlText w:val="%2."/>
      <w:lvlJc w:val="left"/>
      <w:pPr>
        <w:ind w:left="1440" w:hanging="360"/>
      </w:pPr>
    </w:lvl>
    <w:lvl w:ilvl="2" w:tplc="F322E596" w:tentative="1">
      <w:start w:val="1"/>
      <w:numFmt w:val="lowerRoman"/>
      <w:lvlText w:val="%3."/>
      <w:lvlJc w:val="right"/>
      <w:pPr>
        <w:ind w:left="2160" w:hanging="180"/>
      </w:pPr>
    </w:lvl>
    <w:lvl w:ilvl="3" w:tplc="2922743E" w:tentative="1">
      <w:start w:val="1"/>
      <w:numFmt w:val="decimal"/>
      <w:lvlText w:val="%4."/>
      <w:lvlJc w:val="left"/>
      <w:pPr>
        <w:ind w:left="2880" w:hanging="360"/>
      </w:pPr>
    </w:lvl>
    <w:lvl w:ilvl="4" w:tplc="DB96C1CC" w:tentative="1">
      <w:start w:val="1"/>
      <w:numFmt w:val="lowerLetter"/>
      <w:lvlText w:val="%5."/>
      <w:lvlJc w:val="left"/>
      <w:pPr>
        <w:ind w:left="3600" w:hanging="360"/>
      </w:pPr>
    </w:lvl>
    <w:lvl w:ilvl="5" w:tplc="2CB2F716" w:tentative="1">
      <w:start w:val="1"/>
      <w:numFmt w:val="lowerRoman"/>
      <w:lvlText w:val="%6."/>
      <w:lvlJc w:val="right"/>
      <w:pPr>
        <w:ind w:left="4320" w:hanging="180"/>
      </w:pPr>
    </w:lvl>
    <w:lvl w:ilvl="6" w:tplc="ACFCBE52" w:tentative="1">
      <w:start w:val="1"/>
      <w:numFmt w:val="decimal"/>
      <w:lvlText w:val="%7."/>
      <w:lvlJc w:val="left"/>
      <w:pPr>
        <w:ind w:left="5040" w:hanging="360"/>
      </w:pPr>
    </w:lvl>
    <w:lvl w:ilvl="7" w:tplc="E7928518" w:tentative="1">
      <w:start w:val="1"/>
      <w:numFmt w:val="lowerLetter"/>
      <w:lvlText w:val="%8."/>
      <w:lvlJc w:val="left"/>
      <w:pPr>
        <w:ind w:left="5760" w:hanging="360"/>
      </w:pPr>
    </w:lvl>
    <w:lvl w:ilvl="8" w:tplc="536A6B42" w:tentative="1">
      <w:start w:val="1"/>
      <w:numFmt w:val="lowerRoman"/>
      <w:lvlText w:val="%9."/>
      <w:lvlJc w:val="right"/>
      <w:pPr>
        <w:ind w:left="6480" w:hanging="180"/>
      </w:pPr>
    </w:lvl>
  </w:abstractNum>
  <w:abstractNum w:abstractNumId="23" w15:restartNumberingAfterBreak="0">
    <w:nsid w:val="39C04113"/>
    <w:multiLevelType w:val="hybridMultilevel"/>
    <w:tmpl w:val="73BC51C4"/>
    <w:lvl w:ilvl="0" w:tplc="C97AF2DE">
      <w:start w:val="1"/>
      <w:numFmt w:val="decimal"/>
      <w:lvlText w:val="%1)"/>
      <w:lvlJc w:val="left"/>
      <w:pPr>
        <w:ind w:left="720" w:hanging="360"/>
      </w:pPr>
      <w:rPr>
        <w:rFonts w:hint="default"/>
      </w:rPr>
    </w:lvl>
    <w:lvl w:ilvl="1" w:tplc="AE488D5E" w:tentative="1">
      <w:start w:val="1"/>
      <w:numFmt w:val="bullet"/>
      <w:lvlText w:val="o"/>
      <w:lvlJc w:val="left"/>
      <w:pPr>
        <w:ind w:left="1440" w:hanging="360"/>
      </w:pPr>
      <w:rPr>
        <w:rFonts w:ascii="Courier New" w:hAnsi="Courier New" w:cs="Courier New" w:hint="default"/>
      </w:rPr>
    </w:lvl>
    <w:lvl w:ilvl="2" w:tplc="BBC893C4" w:tentative="1">
      <w:start w:val="1"/>
      <w:numFmt w:val="bullet"/>
      <w:lvlText w:val=""/>
      <w:lvlJc w:val="left"/>
      <w:pPr>
        <w:ind w:left="2160" w:hanging="360"/>
      </w:pPr>
      <w:rPr>
        <w:rFonts w:ascii="Wingdings" w:hAnsi="Wingdings" w:hint="default"/>
      </w:rPr>
    </w:lvl>
    <w:lvl w:ilvl="3" w:tplc="5370852E" w:tentative="1">
      <w:start w:val="1"/>
      <w:numFmt w:val="bullet"/>
      <w:lvlText w:val=""/>
      <w:lvlJc w:val="left"/>
      <w:pPr>
        <w:ind w:left="2880" w:hanging="360"/>
      </w:pPr>
      <w:rPr>
        <w:rFonts w:ascii="Symbol" w:hAnsi="Symbol" w:hint="default"/>
      </w:rPr>
    </w:lvl>
    <w:lvl w:ilvl="4" w:tplc="AA6C8B2E" w:tentative="1">
      <w:start w:val="1"/>
      <w:numFmt w:val="bullet"/>
      <w:lvlText w:val="o"/>
      <w:lvlJc w:val="left"/>
      <w:pPr>
        <w:ind w:left="3600" w:hanging="360"/>
      </w:pPr>
      <w:rPr>
        <w:rFonts w:ascii="Courier New" w:hAnsi="Courier New" w:cs="Courier New" w:hint="default"/>
      </w:rPr>
    </w:lvl>
    <w:lvl w:ilvl="5" w:tplc="028E4DAA" w:tentative="1">
      <w:start w:val="1"/>
      <w:numFmt w:val="bullet"/>
      <w:lvlText w:val=""/>
      <w:lvlJc w:val="left"/>
      <w:pPr>
        <w:ind w:left="4320" w:hanging="360"/>
      </w:pPr>
      <w:rPr>
        <w:rFonts w:ascii="Wingdings" w:hAnsi="Wingdings" w:hint="default"/>
      </w:rPr>
    </w:lvl>
    <w:lvl w:ilvl="6" w:tplc="D4E86990" w:tentative="1">
      <w:start w:val="1"/>
      <w:numFmt w:val="bullet"/>
      <w:lvlText w:val=""/>
      <w:lvlJc w:val="left"/>
      <w:pPr>
        <w:ind w:left="5040" w:hanging="360"/>
      </w:pPr>
      <w:rPr>
        <w:rFonts w:ascii="Symbol" w:hAnsi="Symbol" w:hint="default"/>
      </w:rPr>
    </w:lvl>
    <w:lvl w:ilvl="7" w:tplc="25E4F9D6" w:tentative="1">
      <w:start w:val="1"/>
      <w:numFmt w:val="bullet"/>
      <w:lvlText w:val="o"/>
      <w:lvlJc w:val="left"/>
      <w:pPr>
        <w:ind w:left="5760" w:hanging="360"/>
      </w:pPr>
      <w:rPr>
        <w:rFonts w:ascii="Courier New" w:hAnsi="Courier New" w:cs="Courier New" w:hint="default"/>
      </w:rPr>
    </w:lvl>
    <w:lvl w:ilvl="8" w:tplc="1ACE8FC2" w:tentative="1">
      <w:start w:val="1"/>
      <w:numFmt w:val="bullet"/>
      <w:lvlText w:val=""/>
      <w:lvlJc w:val="left"/>
      <w:pPr>
        <w:ind w:left="6480" w:hanging="360"/>
      </w:pPr>
      <w:rPr>
        <w:rFonts w:ascii="Wingdings" w:hAnsi="Wingdings" w:hint="default"/>
      </w:rPr>
    </w:lvl>
  </w:abstractNum>
  <w:abstractNum w:abstractNumId="24" w15:restartNumberingAfterBreak="0">
    <w:nsid w:val="3A2C7C96"/>
    <w:multiLevelType w:val="hybridMultilevel"/>
    <w:tmpl w:val="9306FAF6"/>
    <w:lvl w:ilvl="0" w:tplc="2160D006">
      <w:start w:val="1"/>
      <w:numFmt w:val="lowerLetter"/>
      <w:lvlText w:val="%1)"/>
      <w:lvlJc w:val="left"/>
      <w:pPr>
        <w:ind w:left="1504" w:hanging="360"/>
      </w:pPr>
      <w:rPr>
        <w:rFonts w:hint="default"/>
        <w:color w:val="auto"/>
      </w:rPr>
    </w:lvl>
    <w:lvl w:ilvl="1" w:tplc="2EB647F8" w:tentative="1">
      <w:start w:val="1"/>
      <w:numFmt w:val="lowerLetter"/>
      <w:lvlText w:val="%2."/>
      <w:lvlJc w:val="left"/>
      <w:pPr>
        <w:ind w:left="1440" w:hanging="360"/>
      </w:pPr>
    </w:lvl>
    <w:lvl w:ilvl="2" w:tplc="786C59BE" w:tentative="1">
      <w:start w:val="1"/>
      <w:numFmt w:val="lowerRoman"/>
      <w:lvlText w:val="%3."/>
      <w:lvlJc w:val="right"/>
      <w:pPr>
        <w:ind w:left="2160" w:hanging="180"/>
      </w:pPr>
    </w:lvl>
    <w:lvl w:ilvl="3" w:tplc="5FD4B5E8" w:tentative="1">
      <w:start w:val="1"/>
      <w:numFmt w:val="decimal"/>
      <w:lvlText w:val="%4."/>
      <w:lvlJc w:val="left"/>
      <w:pPr>
        <w:ind w:left="2880" w:hanging="360"/>
      </w:pPr>
    </w:lvl>
    <w:lvl w:ilvl="4" w:tplc="2E70E9E0" w:tentative="1">
      <w:start w:val="1"/>
      <w:numFmt w:val="lowerLetter"/>
      <w:lvlText w:val="%5."/>
      <w:lvlJc w:val="left"/>
      <w:pPr>
        <w:ind w:left="3600" w:hanging="360"/>
      </w:pPr>
    </w:lvl>
    <w:lvl w:ilvl="5" w:tplc="D104066E" w:tentative="1">
      <w:start w:val="1"/>
      <w:numFmt w:val="lowerRoman"/>
      <w:lvlText w:val="%6."/>
      <w:lvlJc w:val="right"/>
      <w:pPr>
        <w:ind w:left="4320" w:hanging="180"/>
      </w:pPr>
    </w:lvl>
    <w:lvl w:ilvl="6" w:tplc="05D4DF68" w:tentative="1">
      <w:start w:val="1"/>
      <w:numFmt w:val="decimal"/>
      <w:lvlText w:val="%7."/>
      <w:lvlJc w:val="left"/>
      <w:pPr>
        <w:ind w:left="5040" w:hanging="360"/>
      </w:pPr>
    </w:lvl>
    <w:lvl w:ilvl="7" w:tplc="5C3AB62E" w:tentative="1">
      <w:start w:val="1"/>
      <w:numFmt w:val="lowerLetter"/>
      <w:lvlText w:val="%8."/>
      <w:lvlJc w:val="left"/>
      <w:pPr>
        <w:ind w:left="5760" w:hanging="360"/>
      </w:pPr>
    </w:lvl>
    <w:lvl w:ilvl="8" w:tplc="8570A434" w:tentative="1">
      <w:start w:val="1"/>
      <w:numFmt w:val="lowerRoman"/>
      <w:lvlText w:val="%9."/>
      <w:lvlJc w:val="right"/>
      <w:pPr>
        <w:ind w:left="6480" w:hanging="180"/>
      </w:pPr>
    </w:lvl>
  </w:abstractNum>
  <w:abstractNum w:abstractNumId="25" w15:restartNumberingAfterBreak="0">
    <w:nsid w:val="3D872560"/>
    <w:multiLevelType w:val="hybridMultilevel"/>
    <w:tmpl w:val="44AE3790"/>
    <w:lvl w:ilvl="0" w:tplc="17160506">
      <w:start w:val="1"/>
      <w:numFmt w:val="lowerLetter"/>
      <w:lvlText w:val="%1)"/>
      <w:lvlJc w:val="left"/>
      <w:pPr>
        <w:ind w:left="1080" w:hanging="360"/>
      </w:pPr>
      <w:rPr>
        <w:rFonts w:ascii="Arial" w:hAnsi="Arial" w:hint="default"/>
        <w:b w:val="0"/>
        <w:color w:val="auto"/>
        <w:sz w:val="22"/>
      </w:rPr>
    </w:lvl>
    <w:lvl w:ilvl="1" w:tplc="2F948E9A" w:tentative="1">
      <w:start w:val="1"/>
      <w:numFmt w:val="lowerLetter"/>
      <w:lvlText w:val="%2."/>
      <w:lvlJc w:val="left"/>
      <w:pPr>
        <w:ind w:left="1800" w:hanging="360"/>
      </w:pPr>
    </w:lvl>
    <w:lvl w:ilvl="2" w:tplc="1280147E" w:tentative="1">
      <w:start w:val="1"/>
      <w:numFmt w:val="lowerRoman"/>
      <w:lvlText w:val="%3."/>
      <w:lvlJc w:val="right"/>
      <w:pPr>
        <w:ind w:left="2520" w:hanging="180"/>
      </w:pPr>
    </w:lvl>
    <w:lvl w:ilvl="3" w:tplc="AB184464" w:tentative="1">
      <w:start w:val="1"/>
      <w:numFmt w:val="decimal"/>
      <w:lvlText w:val="%4."/>
      <w:lvlJc w:val="left"/>
      <w:pPr>
        <w:ind w:left="3240" w:hanging="360"/>
      </w:pPr>
    </w:lvl>
    <w:lvl w:ilvl="4" w:tplc="12606F50" w:tentative="1">
      <w:start w:val="1"/>
      <w:numFmt w:val="lowerLetter"/>
      <w:lvlText w:val="%5."/>
      <w:lvlJc w:val="left"/>
      <w:pPr>
        <w:ind w:left="3960" w:hanging="360"/>
      </w:pPr>
    </w:lvl>
    <w:lvl w:ilvl="5" w:tplc="F33E2DF2" w:tentative="1">
      <w:start w:val="1"/>
      <w:numFmt w:val="lowerRoman"/>
      <w:lvlText w:val="%6."/>
      <w:lvlJc w:val="right"/>
      <w:pPr>
        <w:ind w:left="4680" w:hanging="180"/>
      </w:pPr>
    </w:lvl>
    <w:lvl w:ilvl="6" w:tplc="1D021C30" w:tentative="1">
      <w:start w:val="1"/>
      <w:numFmt w:val="decimal"/>
      <w:lvlText w:val="%7."/>
      <w:lvlJc w:val="left"/>
      <w:pPr>
        <w:ind w:left="5400" w:hanging="360"/>
      </w:pPr>
    </w:lvl>
    <w:lvl w:ilvl="7" w:tplc="D438EEE2" w:tentative="1">
      <w:start w:val="1"/>
      <w:numFmt w:val="lowerLetter"/>
      <w:lvlText w:val="%8."/>
      <w:lvlJc w:val="left"/>
      <w:pPr>
        <w:ind w:left="6120" w:hanging="360"/>
      </w:pPr>
    </w:lvl>
    <w:lvl w:ilvl="8" w:tplc="0032FFE2" w:tentative="1">
      <w:start w:val="1"/>
      <w:numFmt w:val="lowerRoman"/>
      <w:lvlText w:val="%9."/>
      <w:lvlJc w:val="right"/>
      <w:pPr>
        <w:ind w:left="6840" w:hanging="180"/>
      </w:pPr>
    </w:lvl>
  </w:abstractNum>
  <w:abstractNum w:abstractNumId="26" w15:restartNumberingAfterBreak="0">
    <w:nsid w:val="3F782A56"/>
    <w:multiLevelType w:val="hybridMultilevel"/>
    <w:tmpl w:val="C1C42ECA"/>
    <w:lvl w:ilvl="0" w:tplc="20689602">
      <w:start w:val="1"/>
      <w:numFmt w:val="decimal"/>
      <w:lvlText w:val="%1)"/>
      <w:lvlJc w:val="left"/>
      <w:pPr>
        <w:ind w:left="720" w:hanging="360"/>
      </w:pPr>
      <w:rPr>
        <w:rFonts w:hint="default"/>
      </w:rPr>
    </w:lvl>
    <w:lvl w:ilvl="1" w:tplc="42EEF244" w:tentative="1">
      <w:start w:val="1"/>
      <w:numFmt w:val="bullet"/>
      <w:lvlText w:val="o"/>
      <w:lvlJc w:val="left"/>
      <w:pPr>
        <w:ind w:left="1440" w:hanging="360"/>
      </w:pPr>
      <w:rPr>
        <w:rFonts w:ascii="Courier New" w:hAnsi="Courier New" w:cs="Courier New" w:hint="default"/>
      </w:rPr>
    </w:lvl>
    <w:lvl w:ilvl="2" w:tplc="DB84F284" w:tentative="1">
      <w:start w:val="1"/>
      <w:numFmt w:val="bullet"/>
      <w:lvlText w:val=""/>
      <w:lvlJc w:val="left"/>
      <w:pPr>
        <w:ind w:left="2160" w:hanging="360"/>
      </w:pPr>
      <w:rPr>
        <w:rFonts w:ascii="Wingdings" w:hAnsi="Wingdings" w:hint="default"/>
      </w:rPr>
    </w:lvl>
    <w:lvl w:ilvl="3" w:tplc="5428ECCE" w:tentative="1">
      <w:start w:val="1"/>
      <w:numFmt w:val="bullet"/>
      <w:lvlText w:val=""/>
      <w:lvlJc w:val="left"/>
      <w:pPr>
        <w:ind w:left="2880" w:hanging="360"/>
      </w:pPr>
      <w:rPr>
        <w:rFonts w:ascii="Symbol" w:hAnsi="Symbol" w:hint="default"/>
      </w:rPr>
    </w:lvl>
    <w:lvl w:ilvl="4" w:tplc="37E849C0" w:tentative="1">
      <w:start w:val="1"/>
      <w:numFmt w:val="bullet"/>
      <w:lvlText w:val="o"/>
      <w:lvlJc w:val="left"/>
      <w:pPr>
        <w:ind w:left="3600" w:hanging="360"/>
      </w:pPr>
      <w:rPr>
        <w:rFonts w:ascii="Courier New" w:hAnsi="Courier New" w:cs="Courier New" w:hint="default"/>
      </w:rPr>
    </w:lvl>
    <w:lvl w:ilvl="5" w:tplc="B84232C0" w:tentative="1">
      <w:start w:val="1"/>
      <w:numFmt w:val="bullet"/>
      <w:lvlText w:val=""/>
      <w:lvlJc w:val="left"/>
      <w:pPr>
        <w:ind w:left="4320" w:hanging="360"/>
      </w:pPr>
      <w:rPr>
        <w:rFonts w:ascii="Wingdings" w:hAnsi="Wingdings" w:hint="default"/>
      </w:rPr>
    </w:lvl>
    <w:lvl w:ilvl="6" w:tplc="4E104B98" w:tentative="1">
      <w:start w:val="1"/>
      <w:numFmt w:val="bullet"/>
      <w:lvlText w:val=""/>
      <w:lvlJc w:val="left"/>
      <w:pPr>
        <w:ind w:left="5040" w:hanging="360"/>
      </w:pPr>
      <w:rPr>
        <w:rFonts w:ascii="Symbol" w:hAnsi="Symbol" w:hint="default"/>
      </w:rPr>
    </w:lvl>
    <w:lvl w:ilvl="7" w:tplc="7796180A" w:tentative="1">
      <w:start w:val="1"/>
      <w:numFmt w:val="bullet"/>
      <w:lvlText w:val="o"/>
      <w:lvlJc w:val="left"/>
      <w:pPr>
        <w:ind w:left="5760" w:hanging="360"/>
      </w:pPr>
      <w:rPr>
        <w:rFonts w:ascii="Courier New" w:hAnsi="Courier New" w:cs="Courier New" w:hint="default"/>
      </w:rPr>
    </w:lvl>
    <w:lvl w:ilvl="8" w:tplc="ADFC0AAA" w:tentative="1">
      <w:start w:val="1"/>
      <w:numFmt w:val="bullet"/>
      <w:lvlText w:val=""/>
      <w:lvlJc w:val="left"/>
      <w:pPr>
        <w:ind w:left="6480" w:hanging="360"/>
      </w:pPr>
      <w:rPr>
        <w:rFonts w:ascii="Wingdings" w:hAnsi="Wingdings" w:hint="default"/>
      </w:rPr>
    </w:lvl>
  </w:abstractNum>
  <w:abstractNum w:abstractNumId="27" w15:restartNumberingAfterBreak="0">
    <w:nsid w:val="3F927AC4"/>
    <w:multiLevelType w:val="hybridMultilevel"/>
    <w:tmpl w:val="E776328A"/>
    <w:lvl w:ilvl="0" w:tplc="A4A03766">
      <w:start w:val="1"/>
      <w:numFmt w:val="decimal"/>
      <w:lvlText w:val="%1)"/>
      <w:lvlJc w:val="left"/>
      <w:pPr>
        <w:ind w:left="1353" w:hanging="360"/>
      </w:pPr>
      <w:rPr>
        <w:rFonts w:hint="default"/>
      </w:rPr>
    </w:lvl>
    <w:lvl w:ilvl="1" w:tplc="B97098C4" w:tentative="1">
      <w:start w:val="1"/>
      <w:numFmt w:val="lowerLetter"/>
      <w:lvlText w:val="%2."/>
      <w:lvlJc w:val="left"/>
      <w:pPr>
        <w:ind w:left="1440" w:hanging="360"/>
      </w:pPr>
    </w:lvl>
    <w:lvl w:ilvl="2" w:tplc="25DA82BC" w:tentative="1">
      <w:start w:val="1"/>
      <w:numFmt w:val="lowerRoman"/>
      <w:lvlText w:val="%3."/>
      <w:lvlJc w:val="right"/>
      <w:pPr>
        <w:ind w:left="2160" w:hanging="180"/>
      </w:pPr>
    </w:lvl>
    <w:lvl w:ilvl="3" w:tplc="F9C6D11A" w:tentative="1">
      <w:start w:val="1"/>
      <w:numFmt w:val="decimal"/>
      <w:lvlText w:val="%4."/>
      <w:lvlJc w:val="left"/>
      <w:pPr>
        <w:ind w:left="2880" w:hanging="360"/>
      </w:pPr>
    </w:lvl>
    <w:lvl w:ilvl="4" w:tplc="86CCCA4E" w:tentative="1">
      <w:start w:val="1"/>
      <w:numFmt w:val="lowerLetter"/>
      <w:lvlText w:val="%5."/>
      <w:lvlJc w:val="left"/>
      <w:pPr>
        <w:ind w:left="3600" w:hanging="360"/>
      </w:pPr>
    </w:lvl>
    <w:lvl w:ilvl="5" w:tplc="9FA4E5DC" w:tentative="1">
      <w:start w:val="1"/>
      <w:numFmt w:val="lowerRoman"/>
      <w:lvlText w:val="%6."/>
      <w:lvlJc w:val="right"/>
      <w:pPr>
        <w:ind w:left="4320" w:hanging="180"/>
      </w:pPr>
    </w:lvl>
    <w:lvl w:ilvl="6" w:tplc="C284C5C6" w:tentative="1">
      <w:start w:val="1"/>
      <w:numFmt w:val="decimal"/>
      <w:lvlText w:val="%7."/>
      <w:lvlJc w:val="left"/>
      <w:pPr>
        <w:ind w:left="5040" w:hanging="360"/>
      </w:pPr>
    </w:lvl>
    <w:lvl w:ilvl="7" w:tplc="D7DCC714" w:tentative="1">
      <w:start w:val="1"/>
      <w:numFmt w:val="lowerLetter"/>
      <w:lvlText w:val="%8."/>
      <w:lvlJc w:val="left"/>
      <w:pPr>
        <w:ind w:left="5760" w:hanging="360"/>
      </w:pPr>
    </w:lvl>
    <w:lvl w:ilvl="8" w:tplc="DCEC0D80" w:tentative="1">
      <w:start w:val="1"/>
      <w:numFmt w:val="lowerRoman"/>
      <w:lvlText w:val="%9."/>
      <w:lvlJc w:val="right"/>
      <w:pPr>
        <w:ind w:left="6480" w:hanging="180"/>
      </w:pPr>
    </w:lvl>
  </w:abstractNum>
  <w:abstractNum w:abstractNumId="28" w15:restartNumberingAfterBreak="0">
    <w:nsid w:val="4065336A"/>
    <w:multiLevelType w:val="hybridMultilevel"/>
    <w:tmpl w:val="9D88DB30"/>
    <w:lvl w:ilvl="0" w:tplc="2E921056">
      <w:start w:val="1"/>
      <w:numFmt w:val="decimal"/>
      <w:lvlText w:val="%1)"/>
      <w:lvlJc w:val="left"/>
      <w:pPr>
        <w:ind w:left="720" w:hanging="360"/>
      </w:pPr>
      <w:rPr>
        <w:rFonts w:hint="default"/>
      </w:rPr>
    </w:lvl>
    <w:lvl w:ilvl="1" w:tplc="02501E4C" w:tentative="1">
      <w:start w:val="1"/>
      <w:numFmt w:val="bullet"/>
      <w:lvlText w:val="o"/>
      <w:lvlJc w:val="left"/>
      <w:pPr>
        <w:ind w:left="1440" w:hanging="360"/>
      </w:pPr>
      <w:rPr>
        <w:rFonts w:ascii="Courier New" w:hAnsi="Courier New" w:cs="Courier New" w:hint="default"/>
      </w:rPr>
    </w:lvl>
    <w:lvl w:ilvl="2" w:tplc="91168098" w:tentative="1">
      <w:start w:val="1"/>
      <w:numFmt w:val="bullet"/>
      <w:lvlText w:val=""/>
      <w:lvlJc w:val="left"/>
      <w:pPr>
        <w:ind w:left="2160" w:hanging="360"/>
      </w:pPr>
      <w:rPr>
        <w:rFonts w:ascii="Wingdings" w:hAnsi="Wingdings" w:hint="default"/>
      </w:rPr>
    </w:lvl>
    <w:lvl w:ilvl="3" w:tplc="C706B886" w:tentative="1">
      <w:start w:val="1"/>
      <w:numFmt w:val="bullet"/>
      <w:lvlText w:val=""/>
      <w:lvlJc w:val="left"/>
      <w:pPr>
        <w:ind w:left="2880" w:hanging="360"/>
      </w:pPr>
      <w:rPr>
        <w:rFonts w:ascii="Symbol" w:hAnsi="Symbol" w:hint="default"/>
      </w:rPr>
    </w:lvl>
    <w:lvl w:ilvl="4" w:tplc="658E671A" w:tentative="1">
      <w:start w:val="1"/>
      <w:numFmt w:val="bullet"/>
      <w:lvlText w:val="o"/>
      <w:lvlJc w:val="left"/>
      <w:pPr>
        <w:ind w:left="3600" w:hanging="360"/>
      </w:pPr>
      <w:rPr>
        <w:rFonts w:ascii="Courier New" w:hAnsi="Courier New" w:cs="Courier New" w:hint="default"/>
      </w:rPr>
    </w:lvl>
    <w:lvl w:ilvl="5" w:tplc="DDC0A3E4" w:tentative="1">
      <w:start w:val="1"/>
      <w:numFmt w:val="bullet"/>
      <w:lvlText w:val=""/>
      <w:lvlJc w:val="left"/>
      <w:pPr>
        <w:ind w:left="4320" w:hanging="360"/>
      </w:pPr>
      <w:rPr>
        <w:rFonts w:ascii="Wingdings" w:hAnsi="Wingdings" w:hint="default"/>
      </w:rPr>
    </w:lvl>
    <w:lvl w:ilvl="6" w:tplc="0E1495F4" w:tentative="1">
      <w:start w:val="1"/>
      <w:numFmt w:val="bullet"/>
      <w:lvlText w:val=""/>
      <w:lvlJc w:val="left"/>
      <w:pPr>
        <w:ind w:left="5040" w:hanging="360"/>
      </w:pPr>
      <w:rPr>
        <w:rFonts w:ascii="Symbol" w:hAnsi="Symbol" w:hint="default"/>
      </w:rPr>
    </w:lvl>
    <w:lvl w:ilvl="7" w:tplc="3138A190" w:tentative="1">
      <w:start w:val="1"/>
      <w:numFmt w:val="bullet"/>
      <w:lvlText w:val="o"/>
      <w:lvlJc w:val="left"/>
      <w:pPr>
        <w:ind w:left="5760" w:hanging="360"/>
      </w:pPr>
      <w:rPr>
        <w:rFonts w:ascii="Courier New" w:hAnsi="Courier New" w:cs="Courier New" w:hint="default"/>
      </w:rPr>
    </w:lvl>
    <w:lvl w:ilvl="8" w:tplc="ACA25B46" w:tentative="1">
      <w:start w:val="1"/>
      <w:numFmt w:val="bullet"/>
      <w:lvlText w:val=""/>
      <w:lvlJc w:val="left"/>
      <w:pPr>
        <w:ind w:left="6480" w:hanging="360"/>
      </w:pPr>
      <w:rPr>
        <w:rFonts w:ascii="Wingdings" w:hAnsi="Wingdings" w:hint="default"/>
      </w:rPr>
    </w:lvl>
  </w:abstractNum>
  <w:abstractNum w:abstractNumId="29" w15:restartNumberingAfterBreak="0">
    <w:nsid w:val="482F7858"/>
    <w:multiLevelType w:val="hybridMultilevel"/>
    <w:tmpl w:val="F348D308"/>
    <w:lvl w:ilvl="0" w:tplc="C1BE1358">
      <w:start w:val="1"/>
      <w:numFmt w:val="decimal"/>
      <w:lvlText w:val="%1)"/>
      <w:lvlJc w:val="left"/>
      <w:pPr>
        <w:ind w:left="720" w:hanging="360"/>
      </w:pPr>
      <w:rPr>
        <w:rFonts w:hint="default"/>
      </w:rPr>
    </w:lvl>
    <w:lvl w:ilvl="1" w:tplc="57CC98C6" w:tentative="1">
      <w:start w:val="1"/>
      <w:numFmt w:val="bullet"/>
      <w:lvlText w:val="o"/>
      <w:lvlJc w:val="left"/>
      <w:pPr>
        <w:ind w:left="1440" w:hanging="360"/>
      </w:pPr>
      <w:rPr>
        <w:rFonts w:ascii="Courier New" w:hAnsi="Courier New" w:cs="Courier New" w:hint="default"/>
      </w:rPr>
    </w:lvl>
    <w:lvl w:ilvl="2" w:tplc="52E6D09E" w:tentative="1">
      <w:start w:val="1"/>
      <w:numFmt w:val="bullet"/>
      <w:lvlText w:val=""/>
      <w:lvlJc w:val="left"/>
      <w:pPr>
        <w:ind w:left="2160" w:hanging="360"/>
      </w:pPr>
      <w:rPr>
        <w:rFonts w:ascii="Wingdings" w:hAnsi="Wingdings" w:hint="default"/>
      </w:rPr>
    </w:lvl>
    <w:lvl w:ilvl="3" w:tplc="BDA85B9A" w:tentative="1">
      <w:start w:val="1"/>
      <w:numFmt w:val="bullet"/>
      <w:lvlText w:val=""/>
      <w:lvlJc w:val="left"/>
      <w:pPr>
        <w:ind w:left="2880" w:hanging="360"/>
      </w:pPr>
      <w:rPr>
        <w:rFonts w:ascii="Symbol" w:hAnsi="Symbol" w:hint="default"/>
      </w:rPr>
    </w:lvl>
    <w:lvl w:ilvl="4" w:tplc="BCF80F36" w:tentative="1">
      <w:start w:val="1"/>
      <w:numFmt w:val="bullet"/>
      <w:lvlText w:val="o"/>
      <w:lvlJc w:val="left"/>
      <w:pPr>
        <w:ind w:left="3600" w:hanging="360"/>
      </w:pPr>
      <w:rPr>
        <w:rFonts w:ascii="Courier New" w:hAnsi="Courier New" w:cs="Courier New" w:hint="default"/>
      </w:rPr>
    </w:lvl>
    <w:lvl w:ilvl="5" w:tplc="D638C11E" w:tentative="1">
      <w:start w:val="1"/>
      <w:numFmt w:val="bullet"/>
      <w:lvlText w:val=""/>
      <w:lvlJc w:val="left"/>
      <w:pPr>
        <w:ind w:left="4320" w:hanging="360"/>
      </w:pPr>
      <w:rPr>
        <w:rFonts w:ascii="Wingdings" w:hAnsi="Wingdings" w:hint="default"/>
      </w:rPr>
    </w:lvl>
    <w:lvl w:ilvl="6" w:tplc="40C89406" w:tentative="1">
      <w:start w:val="1"/>
      <w:numFmt w:val="bullet"/>
      <w:lvlText w:val=""/>
      <w:lvlJc w:val="left"/>
      <w:pPr>
        <w:ind w:left="5040" w:hanging="360"/>
      </w:pPr>
      <w:rPr>
        <w:rFonts w:ascii="Symbol" w:hAnsi="Symbol" w:hint="default"/>
      </w:rPr>
    </w:lvl>
    <w:lvl w:ilvl="7" w:tplc="262A6F6E" w:tentative="1">
      <w:start w:val="1"/>
      <w:numFmt w:val="bullet"/>
      <w:lvlText w:val="o"/>
      <w:lvlJc w:val="left"/>
      <w:pPr>
        <w:ind w:left="5760" w:hanging="360"/>
      </w:pPr>
      <w:rPr>
        <w:rFonts w:ascii="Courier New" w:hAnsi="Courier New" w:cs="Courier New" w:hint="default"/>
      </w:rPr>
    </w:lvl>
    <w:lvl w:ilvl="8" w:tplc="6DA4BCC6" w:tentative="1">
      <w:start w:val="1"/>
      <w:numFmt w:val="bullet"/>
      <w:lvlText w:val=""/>
      <w:lvlJc w:val="left"/>
      <w:pPr>
        <w:ind w:left="6480" w:hanging="360"/>
      </w:pPr>
      <w:rPr>
        <w:rFonts w:ascii="Wingdings" w:hAnsi="Wingdings" w:hint="default"/>
      </w:rPr>
    </w:lvl>
  </w:abstractNum>
  <w:abstractNum w:abstractNumId="30" w15:restartNumberingAfterBreak="0">
    <w:nsid w:val="48F77426"/>
    <w:multiLevelType w:val="hybridMultilevel"/>
    <w:tmpl w:val="9CB0740E"/>
    <w:lvl w:ilvl="0" w:tplc="5B9CF138">
      <w:start w:val="1"/>
      <w:numFmt w:val="decimal"/>
      <w:lvlText w:val="%1)"/>
      <w:lvlJc w:val="left"/>
      <w:pPr>
        <w:ind w:left="720" w:hanging="360"/>
      </w:pPr>
      <w:rPr>
        <w:rFonts w:hint="default"/>
        <w:i w:val="0"/>
        <w:iCs w:val="0"/>
      </w:rPr>
    </w:lvl>
    <w:lvl w:ilvl="1" w:tplc="6FF469E8" w:tentative="1">
      <w:start w:val="1"/>
      <w:numFmt w:val="bullet"/>
      <w:lvlText w:val="o"/>
      <w:lvlJc w:val="left"/>
      <w:pPr>
        <w:ind w:left="1440" w:hanging="360"/>
      </w:pPr>
      <w:rPr>
        <w:rFonts w:ascii="Courier New" w:hAnsi="Courier New" w:cs="Courier New" w:hint="default"/>
      </w:rPr>
    </w:lvl>
    <w:lvl w:ilvl="2" w:tplc="43A215E2" w:tentative="1">
      <w:start w:val="1"/>
      <w:numFmt w:val="bullet"/>
      <w:lvlText w:val=""/>
      <w:lvlJc w:val="left"/>
      <w:pPr>
        <w:ind w:left="2160" w:hanging="360"/>
      </w:pPr>
      <w:rPr>
        <w:rFonts w:ascii="Wingdings" w:hAnsi="Wingdings" w:hint="default"/>
      </w:rPr>
    </w:lvl>
    <w:lvl w:ilvl="3" w:tplc="E606FDE6" w:tentative="1">
      <w:start w:val="1"/>
      <w:numFmt w:val="bullet"/>
      <w:lvlText w:val=""/>
      <w:lvlJc w:val="left"/>
      <w:pPr>
        <w:ind w:left="2880" w:hanging="360"/>
      </w:pPr>
      <w:rPr>
        <w:rFonts w:ascii="Symbol" w:hAnsi="Symbol" w:hint="default"/>
      </w:rPr>
    </w:lvl>
    <w:lvl w:ilvl="4" w:tplc="258027D6" w:tentative="1">
      <w:start w:val="1"/>
      <w:numFmt w:val="bullet"/>
      <w:lvlText w:val="o"/>
      <w:lvlJc w:val="left"/>
      <w:pPr>
        <w:ind w:left="3600" w:hanging="360"/>
      </w:pPr>
      <w:rPr>
        <w:rFonts w:ascii="Courier New" w:hAnsi="Courier New" w:cs="Courier New" w:hint="default"/>
      </w:rPr>
    </w:lvl>
    <w:lvl w:ilvl="5" w:tplc="7F7E615A" w:tentative="1">
      <w:start w:val="1"/>
      <w:numFmt w:val="bullet"/>
      <w:lvlText w:val=""/>
      <w:lvlJc w:val="left"/>
      <w:pPr>
        <w:ind w:left="4320" w:hanging="360"/>
      </w:pPr>
      <w:rPr>
        <w:rFonts w:ascii="Wingdings" w:hAnsi="Wingdings" w:hint="default"/>
      </w:rPr>
    </w:lvl>
    <w:lvl w:ilvl="6" w:tplc="3B6C2B62" w:tentative="1">
      <w:start w:val="1"/>
      <w:numFmt w:val="bullet"/>
      <w:lvlText w:val=""/>
      <w:lvlJc w:val="left"/>
      <w:pPr>
        <w:ind w:left="5040" w:hanging="360"/>
      </w:pPr>
      <w:rPr>
        <w:rFonts w:ascii="Symbol" w:hAnsi="Symbol" w:hint="default"/>
      </w:rPr>
    </w:lvl>
    <w:lvl w:ilvl="7" w:tplc="A300D7D8" w:tentative="1">
      <w:start w:val="1"/>
      <w:numFmt w:val="bullet"/>
      <w:lvlText w:val="o"/>
      <w:lvlJc w:val="left"/>
      <w:pPr>
        <w:ind w:left="5760" w:hanging="360"/>
      </w:pPr>
      <w:rPr>
        <w:rFonts w:ascii="Courier New" w:hAnsi="Courier New" w:cs="Courier New" w:hint="default"/>
      </w:rPr>
    </w:lvl>
    <w:lvl w:ilvl="8" w:tplc="F6AA59C4" w:tentative="1">
      <w:start w:val="1"/>
      <w:numFmt w:val="bullet"/>
      <w:lvlText w:val=""/>
      <w:lvlJc w:val="left"/>
      <w:pPr>
        <w:ind w:left="6480" w:hanging="360"/>
      </w:pPr>
      <w:rPr>
        <w:rFonts w:ascii="Wingdings" w:hAnsi="Wingdings" w:hint="default"/>
      </w:rPr>
    </w:lvl>
  </w:abstractNum>
  <w:abstractNum w:abstractNumId="31" w15:restartNumberingAfterBreak="0">
    <w:nsid w:val="49FB5730"/>
    <w:multiLevelType w:val="hybridMultilevel"/>
    <w:tmpl w:val="80D049A6"/>
    <w:lvl w:ilvl="0" w:tplc="A76C44B8">
      <w:start w:val="1"/>
      <w:numFmt w:val="upperRoman"/>
      <w:lvlText w:val="%1."/>
      <w:lvlJc w:val="left"/>
      <w:pPr>
        <w:ind w:left="1080" w:hanging="720"/>
      </w:pPr>
      <w:rPr>
        <w:rFonts w:hint="default"/>
      </w:rPr>
    </w:lvl>
    <w:lvl w:ilvl="1" w:tplc="C9905308" w:tentative="1">
      <w:start w:val="1"/>
      <w:numFmt w:val="lowerLetter"/>
      <w:lvlText w:val="%2."/>
      <w:lvlJc w:val="left"/>
      <w:pPr>
        <w:ind w:left="1440" w:hanging="360"/>
      </w:pPr>
    </w:lvl>
    <w:lvl w:ilvl="2" w:tplc="BB6CADF2" w:tentative="1">
      <w:start w:val="1"/>
      <w:numFmt w:val="lowerRoman"/>
      <w:lvlText w:val="%3."/>
      <w:lvlJc w:val="right"/>
      <w:pPr>
        <w:ind w:left="2160" w:hanging="180"/>
      </w:pPr>
    </w:lvl>
    <w:lvl w:ilvl="3" w:tplc="8BDC1034" w:tentative="1">
      <w:start w:val="1"/>
      <w:numFmt w:val="decimal"/>
      <w:lvlText w:val="%4."/>
      <w:lvlJc w:val="left"/>
      <w:pPr>
        <w:ind w:left="2880" w:hanging="360"/>
      </w:pPr>
    </w:lvl>
    <w:lvl w:ilvl="4" w:tplc="E738F6C4" w:tentative="1">
      <w:start w:val="1"/>
      <w:numFmt w:val="lowerLetter"/>
      <w:lvlText w:val="%5."/>
      <w:lvlJc w:val="left"/>
      <w:pPr>
        <w:ind w:left="3600" w:hanging="360"/>
      </w:pPr>
    </w:lvl>
    <w:lvl w:ilvl="5" w:tplc="6E949F28" w:tentative="1">
      <w:start w:val="1"/>
      <w:numFmt w:val="lowerRoman"/>
      <w:lvlText w:val="%6."/>
      <w:lvlJc w:val="right"/>
      <w:pPr>
        <w:ind w:left="4320" w:hanging="180"/>
      </w:pPr>
    </w:lvl>
    <w:lvl w:ilvl="6" w:tplc="4A0C29FE" w:tentative="1">
      <w:start w:val="1"/>
      <w:numFmt w:val="decimal"/>
      <w:lvlText w:val="%7."/>
      <w:lvlJc w:val="left"/>
      <w:pPr>
        <w:ind w:left="5040" w:hanging="360"/>
      </w:pPr>
    </w:lvl>
    <w:lvl w:ilvl="7" w:tplc="83863026" w:tentative="1">
      <w:start w:val="1"/>
      <w:numFmt w:val="lowerLetter"/>
      <w:lvlText w:val="%8."/>
      <w:lvlJc w:val="left"/>
      <w:pPr>
        <w:ind w:left="5760" w:hanging="360"/>
      </w:pPr>
    </w:lvl>
    <w:lvl w:ilvl="8" w:tplc="96CA588C" w:tentative="1">
      <w:start w:val="1"/>
      <w:numFmt w:val="lowerRoman"/>
      <w:lvlText w:val="%9."/>
      <w:lvlJc w:val="right"/>
      <w:pPr>
        <w:ind w:left="6480" w:hanging="180"/>
      </w:pPr>
    </w:lvl>
  </w:abstractNum>
  <w:abstractNum w:abstractNumId="32" w15:restartNumberingAfterBreak="0">
    <w:nsid w:val="4E2F250D"/>
    <w:multiLevelType w:val="hybridMultilevel"/>
    <w:tmpl w:val="6F905464"/>
    <w:lvl w:ilvl="0" w:tplc="7804CBB8">
      <w:start w:val="1"/>
      <w:numFmt w:val="decimal"/>
      <w:lvlText w:val="%1)"/>
      <w:lvlJc w:val="left"/>
      <w:pPr>
        <w:ind w:left="720" w:hanging="360"/>
      </w:pPr>
      <w:rPr>
        <w:rFonts w:hint="default"/>
      </w:rPr>
    </w:lvl>
    <w:lvl w:ilvl="1" w:tplc="DBF6015C" w:tentative="1">
      <w:start w:val="1"/>
      <w:numFmt w:val="bullet"/>
      <w:lvlText w:val="o"/>
      <w:lvlJc w:val="left"/>
      <w:pPr>
        <w:ind w:left="1440" w:hanging="360"/>
      </w:pPr>
      <w:rPr>
        <w:rFonts w:ascii="Courier New" w:hAnsi="Courier New" w:cs="Courier New" w:hint="default"/>
      </w:rPr>
    </w:lvl>
    <w:lvl w:ilvl="2" w:tplc="6FAC756C" w:tentative="1">
      <w:start w:val="1"/>
      <w:numFmt w:val="bullet"/>
      <w:lvlText w:val=""/>
      <w:lvlJc w:val="left"/>
      <w:pPr>
        <w:ind w:left="2160" w:hanging="360"/>
      </w:pPr>
      <w:rPr>
        <w:rFonts w:ascii="Wingdings" w:hAnsi="Wingdings" w:hint="default"/>
      </w:rPr>
    </w:lvl>
    <w:lvl w:ilvl="3" w:tplc="3A80CE5C" w:tentative="1">
      <w:start w:val="1"/>
      <w:numFmt w:val="bullet"/>
      <w:lvlText w:val=""/>
      <w:lvlJc w:val="left"/>
      <w:pPr>
        <w:ind w:left="2880" w:hanging="360"/>
      </w:pPr>
      <w:rPr>
        <w:rFonts w:ascii="Symbol" w:hAnsi="Symbol" w:hint="default"/>
      </w:rPr>
    </w:lvl>
    <w:lvl w:ilvl="4" w:tplc="17F8E286" w:tentative="1">
      <w:start w:val="1"/>
      <w:numFmt w:val="bullet"/>
      <w:lvlText w:val="o"/>
      <w:lvlJc w:val="left"/>
      <w:pPr>
        <w:ind w:left="3600" w:hanging="360"/>
      </w:pPr>
      <w:rPr>
        <w:rFonts w:ascii="Courier New" w:hAnsi="Courier New" w:cs="Courier New" w:hint="default"/>
      </w:rPr>
    </w:lvl>
    <w:lvl w:ilvl="5" w:tplc="C5AA8F56" w:tentative="1">
      <w:start w:val="1"/>
      <w:numFmt w:val="bullet"/>
      <w:lvlText w:val=""/>
      <w:lvlJc w:val="left"/>
      <w:pPr>
        <w:ind w:left="4320" w:hanging="360"/>
      </w:pPr>
      <w:rPr>
        <w:rFonts w:ascii="Wingdings" w:hAnsi="Wingdings" w:hint="default"/>
      </w:rPr>
    </w:lvl>
    <w:lvl w:ilvl="6" w:tplc="3E8E45B0" w:tentative="1">
      <w:start w:val="1"/>
      <w:numFmt w:val="bullet"/>
      <w:lvlText w:val=""/>
      <w:lvlJc w:val="left"/>
      <w:pPr>
        <w:ind w:left="5040" w:hanging="360"/>
      </w:pPr>
      <w:rPr>
        <w:rFonts w:ascii="Symbol" w:hAnsi="Symbol" w:hint="default"/>
      </w:rPr>
    </w:lvl>
    <w:lvl w:ilvl="7" w:tplc="E2F6B80A" w:tentative="1">
      <w:start w:val="1"/>
      <w:numFmt w:val="bullet"/>
      <w:lvlText w:val="o"/>
      <w:lvlJc w:val="left"/>
      <w:pPr>
        <w:ind w:left="5760" w:hanging="360"/>
      </w:pPr>
      <w:rPr>
        <w:rFonts w:ascii="Courier New" w:hAnsi="Courier New" w:cs="Courier New" w:hint="default"/>
      </w:rPr>
    </w:lvl>
    <w:lvl w:ilvl="8" w:tplc="FFC4B0AA" w:tentative="1">
      <w:start w:val="1"/>
      <w:numFmt w:val="bullet"/>
      <w:lvlText w:val=""/>
      <w:lvlJc w:val="left"/>
      <w:pPr>
        <w:ind w:left="6480" w:hanging="360"/>
      </w:pPr>
      <w:rPr>
        <w:rFonts w:ascii="Wingdings" w:hAnsi="Wingdings" w:hint="default"/>
      </w:rPr>
    </w:lvl>
  </w:abstractNum>
  <w:abstractNum w:abstractNumId="33" w15:restartNumberingAfterBreak="0">
    <w:nsid w:val="4F10509B"/>
    <w:multiLevelType w:val="hybridMultilevel"/>
    <w:tmpl w:val="EE8AEB92"/>
    <w:lvl w:ilvl="0" w:tplc="FA74E77C">
      <w:start w:val="1"/>
      <w:numFmt w:val="decimal"/>
      <w:lvlText w:val="%1."/>
      <w:lvlJc w:val="left"/>
      <w:pPr>
        <w:ind w:left="720" w:hanging="360"/>
      </w:pPr>
      <w:rPr>
        <w:rFonts w:hint="default"/>
      </w:rPr>
    </w:lvl>
    <w:lvl w:ilvl="1" w:tplc="2D1CF1B4" w:tentative="1">
      <w:start w:val="1"/>
      <w:numFmt w:val="lowerLetter"/>
      <w:lvlText w:val="%2."/>
      <w:lvlJc w:val="left"/>
      <w:pPr>
        <w:ind w:left="1440" w:hanging="360"/>
      </w:pPr>
    </w:lvl>
    <w:lvl w:ilvl="2" w:tplc="460A4FBE" w:tentative="1">
      <w:start w:val="1"/>
      <w:numFmt w:val="lowerRoman"/>
      <w:lvlText w:val="%3."/>
      <w:lvlJc w:val="right"/>
      <w:pPr>
        <w:ind w:left="2160" w:hanging="180"/>
      </w:pPr>
    </w:lvl>
    <w:lvl w:ilvl="3" w:tplc="A53C9D74" w:tentative="1">
      <w:start w:val="1"/>
      <w:numFmt w:val="decimal"/>
      <w:lvlText w:val="%4."/>
      <w:lvlJc w:val="left"/>
      <w:pPr>
        <w:ind w:left="2880" w:hanging="360"/>
      </w:pPr>
    </w:lvl>
    <w:lvl w:ilvl="4" w:tplc="FF4CA920" w:tentative="1">
      <w:start w:val="1"/>
      <w:numFmt w:val="lowerLetter"/>
      <w:lvlText w:val="%5."/>
      <w:lvlJc w:val="left"/>
      <w:pPr>
        <w:ind w:left="3600" w:hanging="360"/>
      </w:pPr>
    </w:lvl>
    <w:lvl w:ilvl="5" w:tplc="C9CAE030" w:tentative="1">
      <w:start w:val="1"/>
      <w:numFmt w:val="lowerRoman"/>
      <w:lvlText w:val="%6."/>
      <w:lvlJc w:val="right"/>
      <w:pPr>
        <w:ind w:left="4320" w:hanging="180"/>
      </w:pPr>
    </w:lvl>
    <w:lvl w:ilvl="6" w:tplc="54A47D52" w:tentative="1">
      <w:start w:val="1"/>
      <w:numFmt w:val="decimal"/>
      <w:lvlText w:val="%7."/>
      <w:lvlJc w:val="left"/>
      <w:pPr>
        <w:ind w:left="5040" w:hanging="360"/>
      </w:pPr>
    </w:lvl>
    <w:lvl w:ilvl="7" w:tplc="3C82BF7A" w:tentative="1">
      <w:start w:val="1"/>
      <w:numFmt w:val="lowerLetter"/>
      <w:lvlText w:val="%8."/>
      <w:lvlJc w:val="left"/>
      <w:pPr>
        <w:ind w:left="5760" w:hanging="360"/>
      </w:pPr>
    </w:lvl>
    <w:lvl w:ilvl="8" w:tplc="61AEBDF2" w:tentative="1">
      <w:start w:val="1"/>
      <w:numFmt w:val="lowerRoman"/>
      <w:lvlText w:val="%9."/>
      <w:lvlJc w:val="right"/>
      <w:pPr>
        <w:ind w:left="6480" w:hanging="180"/>
      </w:pPr>
    </w:lvl>
  </w:abstractNum>
  <w:abstractNum w:abstractNumId="34"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5" w15:restartNumberingAfterBreak="0">
    <w:nsid w:val="52C0687A"/>
    <w:multiLevelType w:val="hybridMultilevel"/>
    <w:tmpl w:val="A560CB7A"/>
    <w:lvl w:ilvl="0" w:tplc="0114DE8E">
      <w:start w:val="1"/>
      <w:numFmt w:val="lowerLetter"/>
      <w:lvlText w:val="%1)"/>
      <w:lvlJc w:val="left"/>
      <w:pPr>
        <w:ind w:left="1504" w:hanging="360"/>
      </w:pPr>
      <w:rPr>
        <w:rFonts w:hint="default"/>
        <w:color w:val="auto"/>
      </w:rPr>
    </w:lvl>
    <w:lvl w:ilvl="1" w:tplc="7AA22EE4" w:tentative="1">
      <w:start w:val="1"/>
      <w:numFmt w:val="lowerLetter"/>
      <w:lvlText w:val="%2."/>
      <w:lvlJc w:val="left"/>
      <w:pPr>
        <w:ind w:left="1440" w:hanging="360"/>
      </w:pPr>
    </w:lvl>
    <w:lvl w:ilvl="2" w:tplc="6566601C" w:tentative="1">
      <w:start w:val="1"/>
      <w:numFmt w:val="lowerRoman"/>
      <w:lvlText w:val="%3."/>
      <w:lvlJc w:val="right"/>
      <w:pPr>
        <w:ind w:left="2160" w:hanging="180"/>
      </w:pPr>
    </w:lvl>
    <w:lvl w:ilvl="3" w:tplc="A918827E" w:tentative="1">
      <w:start w:val="1"/>
      <w:numFmt w:val="decimal"/>
      <w:lvlText w:val="%4."/>
      <w:lvlJc w:val="left"/>
      <w:pPr>
        <w:ind w:left="2880" w:hanging="360"/>
      </w:pPr>
    </w:lvl>
    <w:lvl w:ilvl="4" w:tplc="9B601CA6" w:tentative="1">
      <w:start w:val="1"/>
      <w:numFmt w:val="lowerLetter"/>
      <w:lvlText w:val="%5."/>
      <w:lvlJc w:val="left"/>
      <w:pPr>
        <w:ind w:left="3600" w:hanging="360"/>
      </w:pPr>
    </w:lvl>
    <w:lvl w:ilvl="5" w:tplc="6040D616" w:tentative="1">
      <w:start w:val="1"/>
      <w:numFmt w:val="lowerRoman"/>
      <w:lvlText w:val="%6."/>
      <w:lvlJc w:val="right"/>
      <w:pPr>
        <w:ind w:left="4320" w:hanging="180"/>
      </w:pPr>
    </w:lvl>
    <w:lvl w:ilvl="6" w:tplc="A17801C2" w:tentative="1">
      <w:start w:val="1"/>
      <w:numFmt w:val="decimal"/>
      <w:lvlText w:val="%7."/>
      <w:lvlJc w:val="left"/>
      <w:pPr>
        <w:ind w:left="5040" w:hanging="360"/>
      </w:pPr>
    </w:lvl>
    <w:lvl w:ilvl="7" w:tplc="D0DC2620" w:tentative="1">
      <w:start w:val="1"/>
      <w:numFmt w:val="lowerLetter"/>
      <w:lvlText w:val="%8."/>
      <w:lvlJc w:val="left"/>
      <w:pPr>
        <w:ind w:left="5760" w:hanging="360"/>
      </w:pPr>
    </w:lvl>
    <w:lvl w:ilvl="8" w:tplc="ED069DAE" w:tentative="1">
      <w:start w:val="1"/>
      <w:numFmt w:val="lowerRoman"/>
      <w:lvlText w:val="%9."/>
      <w:lvlJc w:val="right"/>
      <w:pPr>
        <w:ind w:left="6480" w:hanging="180"/>
      </w:pPr>
    </w:lvl>
  </w:abstractNum>
  <w:abstractNum w:abstractNumId="36" w15:restartNumberingAfterBreak="0">
    <w:nsid w:val="562A61BF"/>
    <w:multiLevelType w:val="multilevel"/>
    <w:tmpl w:val="1304D25A"/>
    <w:lvl w:ilvl="0">
      <w:start w:val="1"/>
      <w:numFmt w:val="decimal"/>
      <w:lvlText w:val="%1)"/>
      <w:lvlJc w:val="left"/>
      <w:rPr>
        <w:rFonts w:ascii="Arial" w:eastAsia="Verdana" w:hAnsi="Arial" w:cs="Arial"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BB61CD"/>
    <w:multiLevelType w:val="hybridMultilevel"/>
    <w:tmpl w:val="934E7DD2"/>
    <w:lvl w:ilvl="0" w:tplc="544C6322">
      <w:start w:val="1"/>
      <w:numFmt w:val="decimal"/>
      <w:lvlText w:val="%1)"/>
      <w:lvlJc w:val="left"/>
      <w:pPr>
        <w:ind w:left="720" w:hanging="360"/>
      </w:pPr>
      <w:rPr>
        <w:rFonts w:hint="default"/>
      </w:rPr>
    </w:lvl>
    <w:lvl w:ilvl="1" w:tplc="9CCEF6E4" w:tentative="1">
      <w:start w:val="1"/>
      <w:numFmt w:val="bullet"/>
      <w:lvlText w:val="o"/>
      <w:lvlJc w:val="left"/>
      <w:pPr>
        <w:ind w:left="1440" w:hanging="360"/>
      </w:pPr>
      <w:rPr>
        <w:rFonts w:ascii="Courier New" w:hAnsi="Courier New" w:cs="Courier New" w:hint="default"/>
      </w:rPr>
    </w:lvl>
    <w:lvl w:ilvl="2" w:tplc="52421030" w:tentative="1">
      <w:start w:val="1"/>
      <w:numFmt w:val="bullet"/>
      <w:lvlText w:val=""/>
      <w:lvlJc w:val="left"/>
      <w:pPr>
        <w:ind w:left="2160" w:hanging="360"/>
      </w:pPr>
      <w:rPr>
        <w:rFonts w:ascii="Wingdings" w:hAnsi="Wingdings" w:hint="default"/>
      </w:rPr>
    </w:lvl>
    <w:lvl w:ilvl="3" w:tplc="58423152" w:tentative="1">
      <w:start w:val="1"/>
      <w:numFmt w:val="bullet"/>
      <w:lvlText w:val=""/>
      <w:lvlJc w:val="left"/>
      <w:pPr>
        <w:ind w:left="2880" w:hanging="360"/>
      </w:pPr>
      <w:rPr>
        <w:rFonts w:ascii="Symbol" w:hAnsi="Symbol" w:hint="default"/>
      </w:rPr>
    </w:lvl>
    <w:lvl w:ilvl="4" w:tplc="785CC7D4" w:tentative="1">
      <w:start w:val="1"/>
      <w:numFmt w:val="bullet"/>
      <w:lvlText w:val="o"/>
      <w:lvlJc w:val="left"/>
      <w:pPr>
        <w:ind w:left="3600" w:hanging="360"/>
      </w:pPr>
      <w:rPr>
        <w:rFonts w:ascii="Courier New" w:hAnsi="Courier New" w:cs="Courier New" w:hint="default"/>
      </w:rPr>
    </w:lvl>
    <w:lvl w:ilvl="5" w:tplc="900228DE" w:tentative="1">
      <w:start w:val="1"/>
      <w:numFmt w:val="bullet"/>
      <w:lvlText w:val=""/>
      <w:lvlJc w:val="left"/>
      <w:pPr>
        <w:ind w:left="4320" w:hanging="360"/>
      </w:pPr>
      <w:rPr>
        <w:rFonts w:ascii="Wingdings" w:hAnsi="Wingdings" w:hint="default"/>
      </w:rPr>
    </w:lvl>
    <w:lvl w:ilvl="6" w:tplc="431601B0" w:tentative="1">
      <w:start w:val="1"/>
      <w:numFmt w:val="bullet"/>
      <w:lvlText w:val=""/>
      <w:lvlJc w:val="left"/>
      <w:pPr>
        <w:ind w:left="5040" w:hanging="360"/>
      </w:pPr>
      <w:rPr>
        <w:rFonts w:ascii="Symbol" w:hAnsi="Symbol" w:hint="default"/>
      </w:rPr>
    </w:lvl>
    <w:lvl w:ilvl="7" w:tplc="19A4294E" w:tentative="1">
      <w:start w:val="1"/>
      <w:numFmt w:val="bullet"/>
      <w:lvlText w:val="o"/>
      <w:lvlJc w:val="left"/>
      <w:pPr>
        <w:ind w:left="5760" w:hanging="360"/>
      </w:pPr>
      <w:rPr>
        <w:rFonts w:ascii="Courier New" w:hAnsi="Courier New" w:cs="Courier New" w:hint="default"/>
      </w:rPr>
    </w:lvl>
    <w:lvl w:ilvl="8" w:tplc="11BA722E" w:tentative="1">
      <w:start w:val="1"/>
      <w:numFmt w:val="bullet"/>
      <w:lvlText w:val=""/>
      <w:lvlJc w:val="left"/>
      <w:pPr>
        <w:ind w:left="6480" w:hanging="360"/>
      </w:pPr>
      <w:rPr>
        <w:rFonts w:ascii="Wingdings" w:hAnsi="Wingdings" w:hint="default"/>
      </w:rPr>
    </w:lvl>
  </w:abstractNum>
  <w:abstractNum w:abstractNumId="38" w15:restartNumberingAfterBreak="0">
    <w:nsid w:val="5F923CD9"/>
    <w:multiLevelType w:val="multilevel"/>
    <w:tmpl w:val="EDC89076"/>
    <w:lvl w:ilvl="0">
      <w:start w:val="1"/>
      <w:numFmt w:val="decimal"/>
      <w:lvlText w:val="%1)"/>
      <w:lvlJc w:val="left"/>
      <w:rPr>
        <w:rFonts w:ascii="Arial" w:eastAsia="Verdana" w:hAnsi="Arial" w:cs="Arial"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C11F2B"/>
    <w:multiLevelType w:val="hybridMultilevel"/>
    <w:tmpl w:val="D0E68942"/>
    <w:lvl w:ilvl="0" w:tplc="AEAC9948">
      <w:start w:val="1"/>
      <w:numFmt w:val="decimal"/>
      <w:lvlText w:val="%1)"/>
      <w:lvlJc w:val="left"/>
      <w:pPr>
        <w:ind w:left="720" w:hanging="360"/>
      </w:pPr>
      <w:rPr>
        <w:rFonts w:hint="default"/>
      </w:rPr>
    </w:lvl>
    <w:lvl w:ilvl="1" w:tplc="0C8CBAAC" w:tentative="1">
      <w:start w:val="1"/>
      <w:numFmt w:val="bullet"/>
      <w:lvlText w:val="o"/>
      <w:lvlJc w:val="left"/>
      <w:pPr>
        <w:ind w:left="1440" w:hanging="360"/>
      </w:pPr>
      <w:rPr>
        <w:rFonts w:ascii="Courier New" w:hAnsi="Courier New" w:cs="Courier New" w:hint="default"/>
      </w:rPr>
    </w:lvl>
    <w:lvl w:ilvl="2" w:tplc="F712F72A" w:tentative="1">
      <w:start w:val="1"/>
      <w:numFmt w:val="bullet"/>
      <w:lvlText w:val=""/>
      <w:lvlJc w:val="left"/>
      <w:pPr>
        <w:ind w:left="2160" w:hanging="360"/>
      </w:pPr>
      <w:rPr>
        <w:rFonts w:ascii="Wingdings" w:hAnsi="Wingdings" w:hint="default"/>
      </w:rPr>
    </w:lvl>
    <w:lvl w:ilvl="3" w:tplc="8ACE6584" w:tentative="1">
      <w:start w:val="1"/>
      <w:numFmt w:val="bullet"/>
      <w:lvlText w:val=""/>
      <w:lvlJc w:val="left"/>
      <w:pPr>
        <w:ind w:left="2880" w:hanging="360"/>
      </w:pPr>
      <w:rPr>
        <w:rFonts w:ascii="Symbol" w:hAnsi="Symbol" w:hint="default"/>
      </w:rPr>
    </w:lvl>
    <w:lvl w:ilvl="4" w:tplc="16565CCC" w:tentative="1">
      <w:start w:val="1"/>
      <w:numFmt w:val="bullet"/>
      <w:lvlText w:val="o"/>
      <w:lvlJc w:val="left"/>
      <w:pPr>
        <w:ind w:left="3600" w:hanging="360"/>
      </w:pPr>
      <w:rPr>
        <w:rFonts w:ascii="Courier New" w:hAnsi="Courier New" w:cs="Courier New" w:hint="default"/>
      </w:rPr>
    </w:lvl>
    <w:lvl w:ilvl="5" w:tplc="82407B1A" w:tentative="1">
      <w:start w:val="1"/>
      <w:numFmt w:val="bullet"/>
      <w:lvlText w:val=""/>
      <w:lvlJc w:val="left"/>
      <w:pPr>
        <w:ind w:left="4320" w:hanging="360"/>
      </w:pPr>
      <w:rPr>
        <w:rFonts w:ascii="Wingdings" w:hAnsi="Wingdings" w:hint="default"/>
      </w:rPr>
    </w:lvl>
    <w:lvl w:ilvl="6" w:tplc="373C478A" w:tentative="1">
      <w:start w:val="1"/>
      <w:numFmt w:val="bullet"/>
      <w:lvlText w:val=""/>
      <w:lvlJc w:val="left"/>
      <w:pPr>
        <w:ind w:left="5040" w:hanging="360"/>
      </w:pPr>
      <w:rPr>
        <w:rFonts w:ascii="Symbol" w:hAnsi="Symbol" w:hint="default"/>
      </w:rPr>
    </w:lvl>
    <w:lvl w:ilvl="7" w:tplc="06703560" w:tentative="1">
      <w:start w:val="1"/>
      <w:numFmt w:val="bullet"/>
      <w:lvlText w:val="o"/>
      <w:lvlJc w:val="left"/>
      <w:pPr>
        <w:ind w:left="5760" w:hanging="360"/>
      </w:pPr>
      <w:rPr>
        <w:rFonts w:ascii="Courier New" w:hAnsi="Courier New" w:cs="Courier New" w:hint="default"/>
      </w:rPr>
    </w:lvl>
    <w:lvl w:ilvl="8" w:tplc="125CAE02" w:tentative="1">
      <w:start w:val="1"/>
      <w:numFmt w:val="bullet"/>
      <w:lvlText w:val=""/>
      <w:lvlJc w:val="left"/>
      <w:pPr>
        <w:ind w:left="6480" w:hanging="360"/>
      </w:pPr>
      <w:rPr>
        <w:rFonts w:ascii="Wingdings" w:hAnsi="Wingdings" w:hint="default"/>
      </w:rPr>
    </w:lvl>
  </w:abstractNum>
  <w:abstractNum w:abstractNumId="40" w15:restartNumberingAfterBreak="0">
    <w:nsid w:val="62FC2467"/>
    <w:multiLevelType w:val="hybridMultilevel"/>
    <w:tmpl w:val="D0141548"/>
    <w:lvl w:ilvl="0" w:tplc="1DB286DA">
      <w:start w:val="1"/>
      <w:numFmt w:val="decimal"/>
      <w:lvlText w:val="%1)"/>
      <w:lvlJc w:val="left"/>
      <w:pPr>
        <w:ind w:left="720" w:hanging="360"/>
      </w:pPr>
      <w:rPr>
        <w:rFonts w:hint="default"/>
      </w:rPr>
    </w:lvl>
    <w:lvl w:ilvl="1" w:tplc="CEDEBCAE" w:tentative="1">
      <w:start w:val="1"/>
      <w:numFmt w:val="bullet"/>
      <w:lvlText w:val="o"/>
      <w:lvlJc w:val="left"/>
      <w:pPr>
        <w:ind w:left="1440" w:hanging="360"/>
      </w:pPr>
      <w:rPr>
        <w:rFonts w:ascii="Courier New" w:hAnsi="Courier New" w:cs="Courier New" w:hint="default"/>
      </w:rPr>
    </w:lvl>
    <w:lvl w:ilvl="2" w:tplc="12D244FC" w:tentative="1">
      <w:start w:val="1"/>
      <w:numFmt w:val="bullet"/>
      <w:lvlText w:val=""/>
      <w:lvlJc w:val="left"/>
      <w:pPr>
        <w:ind w:left="2160" w:hanging="360"/>
      </w:pPr>
      <w:rPr>
        <w:rFonts w:ascii="Wingdings" w:hAnsi="Wingdings" w:hint="default"/>
      </w:rPr>
    </w:lvl>
    <w:lvl w:ilvl="3" w:tplc="EE108D5E" w:tentative="1">
      <w:start w:val="1"/>
      <w:numFmt w:val="bullet"/>
      <w:lvlText w:val=""/>
      <w:lvlJc w:val="left"/>
      <w:pPr>
        <w:ind w:left="2880" w:hanging="360"/>
      </w:pPr>
      <w:rPr>
        <w:rFonts w:ascii="Symbol" w:hAnsi="Symbol" w:hint="default"/>
      </w:rPr>
    </w:lvl>
    <w:lvl w:ilvl="4" w:tplc="EF0E997A" w:tentative="1">
      <w:start w:val="1"/>
      <w:numFmt w:val="bullet"/>
      <w:lvlText w:val="o"/>
      <w:lvlJc w:val="left"/>
      <w:pPr>
        <w:ind w:left="3600" w:hanging="360"/>
      </w:pPr>
      <w:rPr>
        <w:rFonts w:ascii="Courier New" w:hAnsi="Courier New" w:cs="Courier New" w:hint="default"/>
      </w:rPr>
    </w:lvl>
    <w:lvl w:ilvl="5" w:tplc="4EDCB818" w:tentative="1">
      <w:start w:val="1"/>
      <w:numFmt w:val="bullet"/>
      <w:lvlText w:val=""/>
      <w:lvlJc w:val="left"/>
      <w:pPr>
        <w:ind w:left="4320" w:hanging="360"/>
      </w:pPr>
      <w:rPr>
        <w:rFonts w:ascii="Wingdings" w:hAnsi="Wingdings" w:hint="default"/>
      </w:rPr>
    </w:lvl>
    <w:lvl w:ilvl="6" w:tplc="1F320C12" w:tentative="1">
      <w:start w:val="1"/>
      <w:numFmt w:val="bullet"/>
      <w:lvlText w:val=""/>
      <w:lvlJc w:val="left"/>
      <w:pPr>
        <w:ind w:left="5040" w:hanging="360"/>
      </w:pPr>
      <w:rPr>
        <w:rFonts w:ascii="Symbol" w:hAnsi="Symbol" w:hint="default"/>
      </w:rPr>
    </w:lvl>
    <w:lvl w:ilvl="7" w:tplc="5882E034" w:tentative="1">
      <w:start w:val="1"/>
      <w:numFmt w:val="bullet"/>
      <w:lvlText w:val="o"/>
      <w:lvlJc w:val="left"/>
      <w:pPr>
        <w:ind w:left="5760" w:hanging="360"/>
      </w:pPr>
      <w:rPr>
        <w:rFonts w:ascii="Courier New" w:hAnsi="Courier New" w:cs="Courier New" w:hint="default"/>
      </w:rPr>
    </w:lvl>
    <w:lvl w:ilvl="8" w:tplc="BAEC6506" w:tentative="1">
      <w:start w:val="1"/>
      <w:numFmt w:val="bullet"/>
      <w:lvlText w:val=""/>
      <w:lvlJc w:val="left"/>
      <w:pPr>
        <w:ind w:left="6480" w:hanging="360"/>
      </w:pPr>
      <w:rPr>
        <w:rFonts w:ascii="Wingdings" w:hAnsi="Wingdings" w:hint="default"/>
      </w:rPr>
    </w:lvl>
  </w:abstractNum>
  <w:abstractNum w:abstractNumId="41" w15:restartNumberingAfterBreak="0">
    <w:nsid w:val="64310AE7"/>
    <w:multiLevelType w:val="hybridMultilevel"/>
    <w:tmpl w:val="04080F12"/>
    <w:lvl w:ilvl="0" w:tplc="E12E397C">
      <w:start w:val="1"/>
      <w:numFmt w:val="decimal"/>
      <w:lvlText w:val="%1)"/>
      <w:lvlJc w:val="left"/>
      <w:pPr>
        <w:ind w:left="720" w:hanging="360"/>
      </w:pPr>
      <w:rPr>
        <w:rFonts w:hint="default"/>
      </w:rPr>
    </w:lvl>
    <w:lvl w:ilvl="1" w:tplc="977AA1E8" w:tentative="1">
      <w:start w:val="1"/>
      <w:numFmt w:val="bullet"/>
      <w:lvlText w:val="o"/>
      <w:lvlJc w:val="left"/>
      <w:pPr>
        <w:ind w:left="1440" w:hanging="360"/>
      </w:pPr>
      <w:rPr>
        <w:rFonts w:ascii="Courier New" w:hAnsi="Courier New" w:cs="Courier New" w:hint="default"/>
      </w:rPr>
    </w:lvl>
    <w:lvl w:ilvl="2" w:tplc="BD34273C" w:tentative="1">
      <w:start w:val="1"/>
      <w:numFmt w:val="bullet"/>
      <w:lvlText w:val=""/>
      <w:lvlJc w:val="left"/>
      <w:pPr>
        <w:ind w:left="2160" w:hanging="360"/>
      </w:pPr>
      <w:rPr>
        <w:rFonts w:ascii="Wingdings" w:hAnsi="Wingdings" w:hint="default"/>
      </w:rPr>
    </w:lvl>
    <w:lvl w:ilvl="3" w:tplc="B162A20A" w:tentative="1">
      <w:start w:val="1"/>
      <w:numFmt w:val="bullet"/>
      <w:lvlText w:val=""/>
      <w:lvlJc w:val="left"/>
      <w:pPr>
        <w:ind w:left="2880" w:hanging="360"/>
      </w:pPr>
      <w:rPr>
        <w:rFonts w:ascii="Symbol" w:hAnsi="Symbol" w:hint="default"/>
      </w:rPr>
    </w:lvl>
    <w:lvl w:ilvl="4" w:tplc="F3709912" w:tentative="1">
      <w:start w:val="1"/>
      <w:numFmt w:val="bullet"/>
      <w:lvlText w:val="o"/>
      <w:lvlJc w:val="left"/>
      <w:pPr>
        <w:ind w:left="3600" w:hanging="360"/>
      </w:pPr>
      <w:rPr>
        <w:rFonts w:ascii="Courier New" w:hAnsi="Courier New" w:cs="Courier New" w:hint="default"/>
      </w:rPr>
    </w:lvl>
    <w:lvl w:ilvl="5" w:tplc="F7645806" w:tentative="1">
      <w:start w:val="1"/>
      <w:numFmt w:val="bullet"/>
      <w:lvlText w:val=""/>
      <w:lvlJc w:val="left"/>
      <w:pPr>
        <w:ind w:left="4320" w:hanging="360"/>
      </w:pPr>
      <w:rPr>
        <w:rFonts w:ascii="Wingdings" w:hAnsi="Wingdings" w:hint="default"/>
      </w:rPr>
    </w:lvl>
    <w:lvl w:ilvl="6" w:tplc="51F4768E" w:tentative="1">
      <w:start w:val="1"/>
      <w:numFmt w:val="bullet"/>
      <w:lvlText w:val=""/>
      <w:lvlJc w:val="left"/>
      <w:pPr>
        <w:ind w:left="5040" w:hanging="360"/>
      </w:pPr>
      <w:rPr>
        <w:rFonts w:ascii="Symbol" w:hAnsi="Symbol" w:hint="default"/>
      </w:rPr>
    </w:lvl>
    <w:lvl w:ilvl="7" w:tplc="B0486CC2" w:tentative="1">
      <w:start w:val="1"/>
      <w:numFmt w:val="bullet"/>
      <w:lvlText w:val="o"/>
      <w:lvlJc w:val="left"/>
      <w:pPr>
        <w:ind w:left="5760" w:hanging="360"/>
      </w:pPr>
      <w:rPr>
        <w:rFonts w:ascii="Courier New" w:hAnsi="Courier New" w:cs="Courier New" w:hint="default"/>
      </w:rPr>
    </w:lvl>
    <w:lvl w:ilvl="8" w:tplc="A9C67BF0" w:tentative="1">
      <w:start w:val="1"/>
      <w:numFmt w:val="bullet"/>
      <w:lvlText w:val=""/>
      <w:lvlJc w:val="left"/>
      <w:pPr>
        <w:ind w:left="6480" w:hanging="360"/>
      </w:pPr>
      <w:rPr>
        <w:rFonts w:ascii="Wingdings" w:hAnsi="Wingdings" w:hint="default"/>
      </w:rPr>
    </w:lvl>
  </w:abstractNum>
  <w:abstractNum w:abstractNumId="42" w15:restartNumberingAfterBreak="0">
    <w:nsid w:val="6A6B64CC"/>
    <w:multiLevelType w:val="hybridMultilevel"/>
    <w:tmpl w:val="5DF88CBC"/>
    <w:lvl w:ilvl="0" w:tplc="7032B448">
      <w:start w:val="1"/>
      <w:numFmt w:val="decimal"/>
      <w:lvlText w:val="%1)"/>
      <w:lvlJc w:val="left"/>
      <w:pPr>
        <w:ind w:left="720" w:hanging="360"/>
      </w:pPr>
      <w:rPr>
        <w:rFonts w:hint="default"/>
        <w:b w:val="0"/>
        <w:color w:val="auto"/>
        <w:sz w:val="22"/>
      </w:rPr>
    </w:lvl>
    <w:lvl w:ilvl="1" w:tplc="CBFAB972" w:tentative="1">
      <w:start w:val="1"/>
      <w:numFmt w:val="lowerLetter"/>
      <w:lvlText w:val="%2."/>
      <w:lvlJc w:val="left"/>
      <w:pPr>
        <w:ind w:left="1440" w:hanging="360"/>
      </w:pPr>
    </w:lvl>
    <w:lvl w:ilvl="2" w:tplc="D174C7A4" w:tentative="1">
      <w:start w:val="1"/>
      <w:numFmt w:val="lowerRoman"/>
      <w:lvlText w:val="%3."/>
      <w:lvlJc w:val="right"/>
      <w:pPr>
        <w:ind w:left="2160" w:hanging="180"/>
      </w:pPr>
    </w:lvl>
    <w:lvl w:ilvl="3" w:tplc="65D28040" w:tentative="1">
      <w:start w:val="1"/>
      <w:numFmt w:val="decimal"/>
      <w:lvlText w:val="%4."/>
      <w:lvlJc w:val="left"/>
      <w:pPr>
        <w:ind w:left="2880" w:hanging="360"/>
      </w:pPr>
    </w:lvl>
    <w:lvl w:ilvl="4" w:tplc="820097C6" w:tentative="1">
      <w:start w:val="1"/>
      <w:numFmt w:val="lowerLetter"/>
      <w:lvlText w:val="%5."/>
      <w:lvlJc w:val="left"/>
      <w:pPr>
        <w:ind w:left="3600" w:hanging="360"/>
      </w:pPr>
    </w:lvl>
    <w:lvl w:ilvl="5" w:tplc="08D2CA74" w:tentative="1">
      <w:start w:val="1"/>
      <w:numFmt w:val="lowerRoman"/>
      <w:lvlText w:val="%6."/>
      <w:lvlJc w:val="right"/>
      <w:pPr>
        <w:ind w:left="4320" w:hanging="180"/>
      </w:pPr>
    </w:lvl>
    <w:lvl w:ilvl="6" w:tplc="4BA44BB8" w:tentative="1">
      <w:start w:val="1"/>
      <w:numFmt w:val="decimal"/>
      <w:lvlText w:val="%7."/>
      <w:lvlJc w:val="left"/>
      <w:pPr>
        <w:ind w:left="5040" w:hanging="360"/>
      </w:pPr>
    </w:lvl>
    <w:lvl w:ilvl="7" w:tplc="64BCE714" w:tentative="1">
      <w:start w:val="1"/>
      <w:numFmt w:val="lowerLetter"/>
      <w:lvlText w:val="%8."/>
      <w:lvlJc w:val="left"/>
      <w:pPr>
        <w:ind w:left="5760" w:hanging="360"/>
      </w:pPr>
    </w:lvl>
    <w:lvl w:ilvl="8" w:tplc="AFEC8CFE" w:tentative="1">
      <w:start w:val="1"/>
      <w:numFmt w:val="lowerRoman"/>
      <w:lvlText w:val="%9."/>
      <w:lvlJc w:val="right"/>
      <w:pPr>
        <w:ind w:left="6480" w:hanging="180"/>
      </w:pPr>
    </w:lvl>
  </w:abstractNum>
  <w:abstractNum w:abstractNumId="43" w15:restartNumberingAfterBreak="0">
    <w:nsid w:val="6ABA2A73"/>
    <w:multiLevelType w:val="hybridMultilevel"/>
    <w:tmpl w:val="F026735A"/>
    <w:styleLink w:val="ReportListLevelStyle3"/>
    <w:lvl w:ilvl="0" w:tplc="CCA09A0A">
      <w:start w:val="1"/>
      <w:numFmt w:val="bullet"/>
      <w:lvlText w:val=""/>
      <w:lvlJc w:val="left"/>
      <w:pPr>
        <w:ind w:left="360" w:hanging="360"/>
      </w:pPr>
      <w:rPr>
        <w:rFonts w:ascii="Symbol" w:hAnsi="Symbol" w:hint="default"/>
      </w:rPr>
    </w:lvl>
    <w:lvl w:ilvl="1" w:tplc="121866C6">
      <w:start w:val="1"/>
      <w:numFmt w:val="bullet"/>
      <w:lvlText w:val="o"/>
      <w:lvlJc w:val="left"/>
      <w:pPr>
        <w:ind w:left="1080" w:hanging="360"/>
      </w:pPr>
      <w:rPr>
        <w:rFonts w:ascii="Courier New" w:hAnsi="Courier New" w:cs="Courier New" w:hint="default"/>
      </w:rPr>
    </w:lvl>
    <w:lvl w:ilvl="2" w:tplc="1DF6C8BA" w:tentative="1">
      <w:start w:val="1"/>
      <w:numFmt w:val="bullet"/>
      <w:lvlText w:val=""/>
      <w:lvlJc w:val="left"/>
      <w:pPr>
        <w:ind w:left="1800" w:hanging="360"/>
      </w:pPr>
      <w:rPr>
        <w:rFonts w:ascii="Wingdings" w:hAnsi="Wingdings" w:hint="default"/>
      </w:rPr>
    </w:lvl>
    <w:lvl w:ilvl="3" w:tplc="1CDA6066" w:tentative="1">
      <w:start w:val="1"/>
      <w:numFmt w:val="bullet"/>
      <w:lvlText w:val=""/>
      <w:lvlJc w:val="left"/>
      <w:pPr>
        <w:ind w:left="2520" w:hanging="360"/>
      </w:pPr>
      <w:rPr>
        <w:rFonts w:ascii="Symbol" w:hAnsi="Symbol" w:hint="default"/>
      </w:rPr>
    </w:lvl>
    <w:lvl w:ilvl="4" w:tplc="811A23AA" w:tentative="1">
      <w:start w:val="1"/>
      <w:numFmt w:val="bullet"/>
      <w:lvlText w:val="o"/>
      <w:lvlJc w:val="left"/>
      <w:pPr>
        <w:ind w:left="3240" w:hanging="360"/>
      </w:pPr>
      <w:rPr>
        <w:rFonts w:ascii="Courier New" w:hAnsi="Courier New" w:cs="Courier New" w:hint="default"/>
      </w:rPr>
    </w:lvl>
    <w:lvl w:ilvl="5" w:tplc="88DCDF44" w:tentative="1">
      <w:start w:val="1"/>
      <w:numFmt w:val="bullet"/>
      <w:lvlText w:val=""/>
      <w:lvlJc w:val="left"/>
      <w:pPr>
        <w:ind w:left="3960" w:hanging="360"/>
      </w:pPr>
      <w:rPr>
        <w:rFonts w:ascii="Wingdings" w:hAnsi="Wingdings" w:hint="default"/>
      </w:rPr>
    </w:lvl>
    <w:lvl w:ilvl="6" w:tplc="D7C6748C" w:tentative="1">
      <w:start w:val="1"/>
      <w:numFmt w:val="bullet"/>
      <w:lvlText w:val=""/>
      <w:lvlJc w:val="left"/>
      <w:pPr>
        <w:ind w:left="4680" w:hanging="360"/>
      </w:pPr>
      <w:rPr>
        <w:rFonts w:ascii="Symbol" w:hAnsi="Symbol" w:hint="default"/>
      </w:rPr>
    </w:lvl>
    <w:lvl w:ilvl="7" w:tplc="804415CE" w:tentative="1">
      <w:start w:val="1"/>
      <w:numFmt w:val="bullet"/>
      <w:lvlText w:val="o"/>
      <w:lvlJc w:val="left"/>
      <w:pPr>
        <w:ind w:left="5400" w:hanging="360"/>
      </w:pPr>
      <w:rPr>
        <w:rFonts w:ascii="Courier New" w:hAnsi="Courier New" w:cs="Courier New" w:hint="default"/>
      </w:rPr>
    </w:lvl>
    <w:lvl w:ilvl="8" w:tplc="BEA42C10" w:tentative="1">
      <w:start w:val="1"/>
      <w:numFmt w:val="bullet"/>
      <w:lvlText w:val=""/>
      <w:lvlJc w:val="left"/>
      <w:pPr>
        <w:ind w:left="6120" w:hanging="360"/>
      </w:pPr>
      <w:rPr>
        <w:rFonts w:ascii="Wingdings" w:hAnsi="Wingdings" w:hint="default"/>
      </w:rPr>
    </w:lvl>
  </w:abstractNum>
  <w:abstractNum w:abstractNumId="44" w15:restartNumberingAfterBreak="0">
    <w:nsid w:val="6C26335B"/>
    <w:multiLevelType w:val="hybridMultilevel"/>
    <w:tmpl w:val="38C688CE"/>
    <w:lvl w:ilvl="0" w:tplc="F230AC26">
      <w:start w:val="1"/>
      <w:numFmt w:val="decimal"/>
      <w:lvlText w:val="%1)"/>
      <w:lvlJc w:val="left"/>
      <w:pPr>
        <w:ind w:left="720" w:hanging="360"/>
      </w:pPr>
      <w:rPr>
        <w:rFonts w:hint="default"/>
      </w:rPr>
    </w:lvl>
    <w:lvl w:ilvl="1" w:tplc="C16E0BB0" w:tentative="1">
      <w:start w:val="1"/>
      <w:numFmt w:val="bullet"/>
      <w:lvlText w:val="o"/>
      <w:lvlJc w:val="left"/>
      <w:pPr>
        <w:ind w:left="1440" w:hanging="360"/>
      </w:pPr>
      <w:rPr>
        <w:rFonts w:ascii="Courier New" w:hAnsi="Courier New" w:cs="Courier New" w:hint="default"/>
      </w:rPr>
    </w:lvl>
    <w:lvl w:ilvl="2" w:tplc="D6F060CC" w:tentative="1">
      <w:start w:val="1"/>
      <w:numFmt w:val="bullet"/>
      <w:lvlText w:val=""/>
      <w:lvlJc w:val="left"/>
      <w:pPr>
        <w:ind w:left="2160" w:hanging="360"/>
      </w:pPr>
      <w:rPr>
        <w:rFonts w:ascii="Wingdings" w:hAnsi="Wingdings" w:hint="default"/>
      </w:rPr>
    </w:lvl>
    <w:lvl w:ilvl="3" w:tplc="CAA6C676" w:tentative="1">
      <w:start w:val="1"/>
      <w:numFmt w:val="bullet"/>
      <w:lvlText w:val=""/>
      <w:lvlJc w:val="left"/>
      <w:pPr>
        <w:ind w:left="2880" w:hanging="360"/>
      </w:pPr>
      <w:rPr>
        <w:rFonts w:ascii="Symbol" w:hAnsi="Symbol" w:hint="default"/>
      </w:rPr>
    </w:lvl>
    <w:lvl w:ilvl="4" w:tplc="530C7160" w:tentative="1">
      <w:start w:val="1"/>
      <w:numFmt w:val="bullet"/>
      <w:lvlText w:val="o"/>
      <w:lvlJc w:val="left"/>
      <w:pPr>
        <w:ind w:left="3600" w:hanging="360"/>
      </w:pPr>
      <w:rPr>
        <w:rFonts w:ascii="Courier New" w:hAnsi="Courier New" w:cs="Courier New" w:hint="default"/>
      </w:rPr>
    </w:lvl>
    <w:lvl w:ilvl="5" w:tplc="E1A41546" w:tentative="1">
      <w:start w:val="1"/>
      <w:numFmt w:val="bullet"/>
      <w:lvlText w:val=""/>
      <w:lvlJc w:val="left"/>
      <w:pPr>
        <w:ind w:left="4320" w:hanging="360"/>
      </w:pPr>
      <w:rPr>
        <w:rFonts w:ascii="Wingdings" w:hAnsi="Wingdings" w:hint="default"/>
      </w:rPr>
    </w:lvl>
    <w:lvl w:ilvl="6" w:tplc="7944AC02" w:tentative="1">
      <w:start w:val="1"/>
      <w:numFmt w:val="bullet"/>
      <w:lvlText w:val=""/>
      <w:lvlJc w:val="left"/>
      <w:pPr>
        <w:ind w:left="5040" w:hanging="360"/>
      </w:pPr>
      <w:rPr>
        <w:rFonts w:ascii="Symbol" w:hAnsi="Symbol" w:hint="default"/>
      </w:rPr>
    </w:lvl>
    <w:lvl w:ilvl="7" w:tplc="593E2CC6" w:tentative="1">
      <w:start w:val="1"/>
      <w:numFmt w:val="bullet"/>
      <w:lvlText w:val="o"/>
      <w:lvlJc w:val="left"/>
      <w:pPr>
        <w:ind w:left="5760" w:hanging="360"/>
      </w:pPr>
      <w:rPr>
        <w:rFonts w:ascii="Courier New" w:hAnsi="Courier New" w:cs="Courier New" w:hint="default"/>
      </w:rPr>
    </w:lvl>
    <w:lvl w:ilvl="8" w:tplc="0136E1D8" w:tentative="1">
      <w:start w:val="1"/>
      <w:numFmt w:val="bullet"/>
      <w:lvlText w:val=""/>
      <w:lvlJc w:val="left"/>
      <w:pPr>
        <w:ind w:left="6480" w:hanging="360"/>
      </w:pPr>
      <w:rPr>
        <w:rFonts w:ascii="Wingdings" w:hAnsi="Wingdings" w:hint="default"/>
      </w:rPr>
    </w:lvl>
  </w:abstractNum>
  <w:abstractNum w:abstractNumId="45" w15:restartNumberingAfterBreak="0">
    <w:nsid w:val="6E366A0D"/>
    <w:multiLevelType w:val="hybridMultilevel"/>
    <w:tmpl w:val="1828124E"/>
    <w:lvl w:ilvl="0" w:tplc="562C4B26">
      <w:start w:val="1"/>
      <w:numFmt w:val="decimal"/>
      <w:lvlText w:val="%1)"/>
      <w:lvlJc w:val="left"/>
      <w:pPr>
        <w:ind w:left="720" w:hanging="360"/>
      </w:pPr>
      <w:rPr>
        <w:rFonts w:hint="default"/>
      </w:rPr>
    </w:lvl>
    <w:lvl w:ilvl="1" w:tplc="5DFACD5A" w:tentative="1">
      <w:start w:val="1"/>
      <w:numFmt w:val="bullet"/>
      <w:lvlText w:val="o"/>
      <w:lvlJc w:val="left"/>
      <w:pPr>
        <w:ind w:left="1440" w:hanging="360"/>
      </w:pPr>
      <w:rPr>
        <w:rFonts w:ascii="Courier New" w:hAnsi="Courier New" w:cs="Courier New" w:hint="default"/>
      </w:rPr>
    </w:lvl>
    <w:lvl w:ilvl="2" w:tplc="B08428A4" w:tentative="1">
      <w:start w:val="1"/>
      <w:numFmt w:val="bullet"/>
      <w:lvlText w:val=""/>
      <w:lvlJc w:val="left"/>
      <w:pPr>
        <w:ind w:left="2160" w:hanging="360"/>
      </w:pPr>
      <w:rPr>
        <w:rFonts w:ascii="Wingdings" w:hAnsi="Wingdings" w:hint="default"/>
      </w:rPr>
    </w:lvl>
    <w:lvl w:ilvl="3" w:tplc="7514090A" w:tentative="1">
      <w:start w:val="1"/>
      <w:numFmt w:val="bullet"/>
      <w:lvlText w:val=""/>
      <w:lvlJc w:val="left"/>
      <w:pPr>
        <w:ind w:left="2880" w:hanging="360"/>
      </w:pPr>
      <w:rPr>
        <w:rFonts w:ascii="Symbol" w:hAnsi="Symbol" w:hint="default"/>
      </w:rPr>
    </w:lvl>
    <w:lvl w:ilvl="4" w:tplc="18E8E834" w:tentative="1">
      <w:start w:val="1"/>
      <w:numFmt w:val="bullet"/>
      <w:lvlText w:val="o"/>
      <w:lvlJc w:val="left"/>
      <w:pPr>
        <w:ind w:left="3600" w:hanging="360"/>
      </w:pPr>
      <w:rPr>
        <w:rFonts w:ascii="Courier New" w:hAnsi="Courier New" w:cs="Courier New" w:hint="default"/>
      </w:rPr>
    </w:lvl>
    <w:lvl w:ilvl="5" w:tplc="BAC4A78C" w:tentative="1">
      <w:start w:val="1"/>
      <w:numFmt w:val="bullet"/>
      <w:lvlText w:val=""/>
      <w:lvlJc w:val="left"/>
      <w:pPr>
        <w:ind w:left="4320" w:hanging="360"/>
      </w:pPr>
      <w:rPr>
        <w:rFonts w:ascii="Wingdings" w:hAnsi="Wingdings" w:hint="default"/>
      </w:rPr>
    </w:lvl>
    <w:lvl w:ilvl="6" w:tplc="106A1FD4" w:tentative="1">
      <w:start w:val="1"/>
      <w:numFmt w:val="bullet"/>
      <w:lvlText w:val=""/>
      <w:lvlJc w:val="left"/>
      <w:pPr>
        <w:ind w:left="5040" w:hanging="360"/>
      </w:pPr>
      <w:rPr>
        <w:rFonts w:ascii="Symbol" w:hAnsi="Symbol" w:hint="default"/>
      </w:rPr>
    </w:lvl>
    <w:lvl w:ilvl="7" w:tplc="4AA071DA" w:tentative="1">
      <w:start w:val="1"/>
      <w:numFmt w:val="bullet"/>
      <w:lvlText w:val="o"/>
      <w:lvlJc w:val="left"/>
      <w:pPr>
        <w:ind w:left="5760" w:hanging="360"/>
      </w:pPr>
      <w:rPr>
        <w:rFonts w:ascii="Courier New" w:hAnsi="Courier New" w:cs="Courier New" w:hint="default"/>
      </w:rPr>
    </w:lvl>
    <w:lvl w:ilvl="8" w:tplc="3C68CB82" w:tentative="1">
      <w:start w:val="1"/>
      <w:numFmt w:val="bullet"/>
      <w:lvlText w:val=""/>
      <w:lvlJc w:val="left"/>
      <w:pPr>
        <w:ind w:left="6480" w:hanging="360"/>
      </w:pPr>
      <w:rPr>
        <w:rFonts w:ascii="Wingdings" w:hAnsi="Wingdings" w:hint="default"/>
      </w:rPr>
    </w:lvl>
  </w:abstractNum>
  <w:abstractNum w:abstractNumId="46" w15:restartNumberingAfterBreak="0">
    <w:nsid w:val="6F3D483C"/>
    <w:multiLevelType w:val="hybridMultilevel"/>
    <w:tmpl w:val="E320F0EA"/>
    <w:lvl w:ilvl="0" w:tplc="09123E70">
      <w:start w:val="1"/>
      <w:numFmt w:val="decimal"/>
      <w:lvlText w:val="%1)"/>
      <w:lvlJc w:val="left"/>
      <w:pPr>
        <w:ind w:left="720" w:hanging="360"/>
      </w:pPr>
    </w:lvl>
    <w:lvl w:ilvl="1" w:tplc="D812BE92">
      <w:numFmt w:val="bullet"/>
      <w:lvlText w:val="•"/>
      <w:lvlJc w:val="left"/>
      <w:pPr>
        <w:ind w:left="1440" w:hanging="360"/>
      </w:pPr>
      <w:rPr>
        <w:rFonts w:ascii="SymbolMT" w:eastAsiaTheme="minorHAnsi" w:hAnsi="SymbolMT" w:cs="SymbolMT" w:hint="default"/>
      </w:rPr>
    </w:lvl>
    <w:lvl w:ilvl="2" w:tplc="6166E734" w:tentative="1">
      <w:start w:val="1"/>
      <w:numFmt w:val="lowerRoman"/>
      <w:lvlText w:val="%3."/>
      <w:lvlJc w:val="right"/>
      <w:pPr>
        <w:ind w:left="2160" w:hanging="180"/>
      </w:pPr>
    </w:lvl>
    <w:lvl w:ilvl="3" w:tplc="68866F02" w:tentative="1">
      <w:start w:val="1"/>
      <w:numFmt w:val="decimal"/>
      <w:lvlText w:val="%4."/>
      <w:lvlJc w:val="left"/>
      <w:pPr>
        <w:ind w:left="2880" w:hanging="360"/>
      </w:pPr>
    </w:lvl>
    <w:lvl w:ilvl="4" w:tplc="1CA43A5A" w:tentative="1">
      <w:start w:val="1"/>
      <w:numFmt w:val="lowerLetter"/>
      <w:lvlText w:val="%5."/>
      <w:lvlJc w:val="left"/>
      <w:pPr>
        <w:ind w:left="3600" w:hanging="360"/>
      </w:pPr>
    </w:lvl>
    <w:lvl w:ilvl="5" w:tplc="ECCCE15A" w:tentative="1">
      <w:start w:val="1"/>
      <w:numFmt w:val="lowerRoman"/>
      <w:lvlText w:val="%6."/>
      <w:lvlJc w:val="right"/>
      <w:pPr>
        <w:ind w:left="4320" w:hanging="180"/>
      </w:pPr>
    </w:lvl>
    <w:lvl w:ilvl="6" w:tplc="C0145492" w:tentative="1">
      <w:start w:val="1"/>
      <w:numFmt w:val="decimal"/>
      <w:lvlText w:val="%7."/>
      <w:lvlJc w:val="left"/>
      <w:pPr>
        <w:ind w:left="5040" w:hanging="360"/>
      </w:pPr>
    </w:lvl>
    <w:lvl w:ilvl="7" w:tplc="B9548466" w:tentative="1">
      <w:start w:val="1"/>
      <w:numFmt w:val="lowerLetter"/>
      <w:lvlText w:val="%8."/>
      <w:lvlJc w:val="left"/>
      <w:pPr>
        <w:ind w:left="5760" w:hanging="360"/>
      </w:pPr>
    </w:lvl>
    <w:lvl w:ilvl="8" w:tplc="B0846690" w:tentative="1">
      <w:start w:val="1"/>
      <w:numFmt w:val="lowerRoman"/>
      <w:lvlText w:val="%9."/>
      <w:lvlJc w:val="right"/>
      <w:pPr>
        <w:ind w:left="6480" w:hanging="180"/>
      </w:pPr>
    </w:lvl>
  </w:abstractNum>
  <w:abstractNum w:abstractNumId="47" w15:restartNumberingAfterBreak="0">
    <w:nsid w:val="702B75BE"/>
    <w:multiLevelType w:val="hybridMultilevel"/>
    <w:tmpl w:val="63B0E618"/>
    <w:lvl w:ilvl="0" w:tplc="928A3C36">
      <w:start w:val="1"/>
      <w:numFmt w:val="decimal"/>
      <w:lvlText w:val="%1)"/>
      <w:lvlJc w:val="left"/>
      <w:pPr>
        <w:ind w:left="720" w:hanging="360"/>
      </w:pPr>
      <w:rPr>
        <w:rFonts w:hint="default"/>
      </w:rPr>
    </w:lvl>
    <w:lvl w:ilvl="1" w:tplc="6B6C99EA" w:tentative="1">
      <w:start w:val="1"/>
      <w:numFmt w:val="bullet"/>
      <w:lvlText w:val="o"/>
      <w:lvlJc w:val="left"/>
      <w:pPr>
        <w:ind w:left="1440" w:hanging="360"/>
      </w:pPr>
      <w:rPr>
        <w:rFonts w:ascii="Courier New" w:hAnsi="Courier New" w:cs="Courier New" w:hint="default"/>
      </w:rPr>
    </w:lvl>
    <w:lvl w:ilvl="2" w:tplc="43F46878" w:tentative="1">
      <w:start w:val="1"/>
      <w:numFmt w:val="bullet"/>
      <w:lvlText w:val=""/>
      <w:lvlJc w:val="left"/>
      <w:pPr>
        <w:ind w:left="2160" w:hanging="360"/>
      </w:pPr>
      <w:rPr>
        <w:rFonts w:ascii="Wingdings" w:hAnsi="Wingdings" w:hint="default"/>
      </w:rPr>
    </w:lvl>
    <w:lvl w:ilvl="3" w:tplc="3CFAC21C" w:tentative="1">
      <w:start w:val="1"/>
      <w:numFmt w:val="bullet"/>
      <w:lvlText w:val=""/>
      <w:lvlJc w:val="left"/>
      <w:pPr>
        <w:ind w:left="2880" w:hanging="360"/>
      </w:pPr>
      <w:rPr>
        <w:rFonts w:ascii="Symbol" w:hAnsi="Symbol" w:hint="default"/>
      </w:rPr>
    </w:lvl>
    <w:lvl w:ilvl="4" w:tplc="478412CC" w:tentative="1">
      <w:start w:val="1"/>
      <w:numFmt w:val="bullet"/>
      <w:lvlText w:val="o"/>
      <w:lvlJc w:val="left"/>
      <w:pPr>
        <w:ind w:left="3600" w:hanging="360"/>
      </w:pPr>
      <w:rPr>
        <w:rFonts w:ascii="Courier New" w:hAnsi="Courier New" w:cs="Courier New" w:hint="default"/>
      </w:rPr>
    </w:lvl>
    <w:lvl w:ilvl="5" w:tplc="5E266800" w:tentative="1">
      <w:start w:val="1"/>
      <w:numFmt w:val="bullet"/>
      <w:lvlText w:val=""/>
      <w:lvlJc w:val="left"/>
      <w:pPr>
        <w:ind w:left="4320" w:hanging="360"/>
      </w:pPr>
      <w:rPr>
        <w:rFonts w:ascii="Wingdings" w:hAnsi="Wingdings" w:hint="default"/>
      </w:rPr>
    </w:lvl>
    <w:lvl w:ilvl="6" w:tplc="68C0267C" w:tentative="1">
      <w:start w:val="1"/>
      <w:numFmt w:val="bullet"/>
      <w:lvlText w:val=""/>
      <w:lvlJc w:val="left"/>
      <w:pPr>
        <w:ind w:left="5040" w:hanging="360"/>
      </w:pPr>
      <w:rPr>
        <w:rFonts w:ascii="Symbol" w:hAnsi="Symbol" w:hint="default"/>
      </w:rPr>
    </w:lvl>
    <w:lvl w:ilvl="7" w:tplc="CF604E8C" w:tentative="1">
      <w:start w:val="1"/>
      <w:numFmt w:val="bullet"/>
      <w:lvlText w:val="o"/>
      <w:lvlJc w:val="left"/>
      <w:pPr>
        <w:ind w:left="5760" w:hanging="360"/>
      </w:pPr>
      <w:rPr>
        <w:rFonts w:ascii="Courier New" w:hAnsi="Courier New" w:cs="Courier New" w:hint="default"/>
      </w:rPr>
    </w:lvl>
    <w:lvl w:ilvl="8" w:tplc="E07CB468" w:tentative="1">
      <w:start w:val="1"/>
      <w:numFmt w:val="bullet"/>
      <w:lvlText w:val=""/>
      <w:lvlJc w:val="left"/>
      <w:pPr>
        <w:ind w:left="6480" w:hanging="360"/>
      </w:pPr>
      <w:rPr>
        <w:rFonts w:ascii="Wingdings" w:hAnsi="Wingdings" w:hint="default"/>
      </w:rPr>
    </w:lvl>
  </w:abstractNum>
  <w:abstractNum w:abstractNumId="48" w15:restartNumberingAfterBreak="0">
    <w:nsid w:val="70385999"/>
    <w:multiLevelType w:val="hybridMultilevel"/>
    <w:tmpl w:val="48DC9586"/>
    <w:lvl w:ilvl="0" w:tplc="49CA58CE">
      <w:start w:val="1"/>
      <w:numFmt w:val="decimal"/>
      <w:lvlText w:val="%1)"/>
      <w:lvlJc w:val="left"/>
      <w:pPr>
        <w:ind w:left="720" w:hanging="360"/>
      </w:pPr>
      <w:rPr>
        <w:rFonts w:hint="default"/>
      </w:rPr>
    </w:lvl>
    <w:lvl w:ilvl="1" w:tplc="47A63132" w:tentative="1">
      <w:start w:val="1"/>
      <w:numFmt w:val="bullet"/>
      <w:lvlText w:val="o"/>
      <w:lvlJc w:val="left"/>
      <w:pPr>
        <w:ind w:left="1440" w:hanging="360"/>
      </w:pPr>
      <w:rPr>
        <w:rFonts w:ascii="Courier New" w:hAnsi="Courier New" w:cs="Courier New" w:hint="default"/>
      </w:rPr>
    </w:lvl>
    <w:lvl w:ilvl="2" w:tplc="919CB924" w:tentative="1">
      <w:start w:val="1"/>
      <w:numFmt w:val="bullet"/>
      <w:lvlText w:val=""/>
      <w:lvlJc w:val="left"/>
      <w:pPr>
        <w:ind w:left="2160" w:hanging="360"/>
      </w:pPr>
      <w:rPr>
        <w:rFonts w:ascii="Wingdings" w:hAnsi="Wingdings" w:hint="default"/>
      </w:rPr>
    </w:lvl>
    <w:lvl w:ilvl="3" w:tplc="2B802E40" w:tentative="1">
      <w:start w:val="1"/>
      <w:numFmt w:val="bullet"/>
      <w:lvlText w:val=""/>
      <w:lvlJc w:val="left"/>
      <w:pPr>
        <w:ind w:left="2880" w:hanging="360"/>
      </w:pPr>
      <w:rPr>
        <w:rFonts w:ascii="Symbol" w:hAnsi="Symbol" w:hint="default"/>
      </w:rPr>
    </w:lvl>
    <w:lvl w:ilvl="4" w:tplc="96141B8E" w:tentative="1">
      <w:start w:val="1"/>
      <w:numFmt w:val="bullet"/>
      <w:lvlText w:val="o"/>
      <w:lvlJc w:val="left"/>
      <w:pPr>
        <w:ind w:left="3600" w:hanging="360"/>
      </w:pPr>
      <w:rPr>
        <w:rFonts w:ascii="Courier New" w:hAnsi="Courier New" w:cs="Courier New" w:hint="default"/>
      </w:rPr>
    </w:lvl>
    <w:lvl w:ilvl="5" w:tplc="77847E28" w:tentative="1">
      <w:start w:val="1"/>
      <w:numFmt w:val="bullet"/>
      <w:lvlText w:val=""/>
      <w:lvlJc w:val="left"/>
      <w:pPr>
        <w:ind w:left="4320" w:hanging="360"/>
      </w:pPr>
      <w:rPr>
        <w:rFonts w:ascii="Wingdings" w:hAnsi="Wingdings" w:hint="default"/>
      </w:rPr>
    </w:lvl>
    <w:lvl w:ilvl="6" w:tplc="6630A69E" w:tentative="1">
      <w:start w:val="1"/>
      <w:numFmt w:val="bullet"/>
      <w:lvlText w:val=""/>
      <w:lvlJc w:val="left"/>
      <w:pPr>
        <w:ind w:left="5040" w:hanging="360"/>
      </w:pPr>
      <w:rPr>
        <w:rFonts w:ascii="Symbol" w:hAnsi="Symbol" w:hint="default"/>
      </w:rPr>
    </w:lvl>
    <w:lvl w:ilvl="7" w:tplc="69988402" w:tentative="1">
      <w:start w:val="1"/>
      <w:numFmt w:val="bullet"/>
      <w:lvlText w:val="o"/>
      <w:lvlJc w:val="left"/>
      <w:pPr>
        <w:ind w:left="5760" w:hanging="360"/>
      </w:pPr>
      <w:rPr>
        <w:rFonts w:ascii="Courier New" w:hAnsi="Courier New" w:cs="Courier New" w:hint="default"/>
      </w:rPr>
    </w:lvl>
    <w:lvl w:ilvl="8" w:tplc="9EA2429C" w:tentative="1">
      <w:start w:val="1"/>
      <w:numFmt w:val="bullet"/>
      <w:lvlText w:val=""/>
      <w:lvlJc w:val="left"/>
      <w:pPr>
        <w:ind w:left="6480" w:hanging="360"/>
      </w:pPr>
      <w:rPr>
        <w:rFonts w:ascii="Wingdings" w:hAnsi="Wingdings" w:hint="default"/>
      </w:rPr>
    </w:lvl>
  </w:abstractNum>
  <w:abstractNum w:abstractNumId="49" w15:restartNumberingAfterBreak="0">
    <w:nsid w:val="735C7115"/>
    <w:multiLevelType w:val="hybridMultilevel"/>
    <w:tmpl w:val="73DE8086"/>
    <w:lvl w:ilvl="0" w:tplc="A0A2D28E">
      <w:start w:val="1"/>
      <w:numFmt w:val="decimal"/>
      <w:lvlText w:val="%1)"/>
      <w:lvlJc w:val="left"/>
      <w:pPr>
        <w:ind w:left="720" w:hanging="360"/>
      </w:pPr>
      <w:rPr>
        <w:rFonts w:hint="default"/>
      </w:rPr>
    </w:lvl>
    <w:lvl w:ilvl="1" w:tplc="3408731C" w:tentative="1">
      <w:start w:val="1"/>
      <w:numFmt w:val="lowerLetter"/>
      <w:lvlText w:val="%2."/>
      <w:lvlJc w:val="left"/>
      <w:pPr>
        <w:ind w:left="1440" w:hanging="360"/>
      </w:pPr>
    </w:lvl>
    <w:lvl w:ilvl="2" w:tplc="87B23FD0" w:tentative="1">
      <w:start w:val="1"/>
      <w:numFmt w:val="lowerRoman"/>
      <w:lvlText w:val="%3."/>
      <w:lvlJc w:val="right"/>
      <w:pPr>
        <w:ind w:left="2160" w:hanging="180"/>
      </w:pPr>
    </w:lvl>
    <w:lvl w:ilvl="3" w:tplc="A0E281B8" w:tentative="1">
      <w:start w:val="1"/>
      <w:numFmt w:val="decimal"/>
      <w:lvlText w:val="%4."/>
      <w:lvlJc w:val="left"/>
      <w:pPr>
        <w:ind w:left="2880" w:hanging="360"/>
      </w:pPr>
    </w:lvl>
    <w:lvl w:ilvl="4" w:tplc="03901F46" w:tentative="1">
      <w:start w:val="1"/>
      <w:numFmt w:val="lowerLetter"/>
      <w:lvlText w:val="%5."/>
      <w:lvlJc w:val="left"/>
      <w:pPr>
        <w:ind w:left="3600" w:hanging="360"/>
      </w:pPr>
    </w:lvl>
    <w:lvl w:ilvl="5" w:tplc="12DE4B4A" w:tentative="1">
      <w:start w:val="1"/>
      <w:numFmt w:val="lowerRoman"/>
      <w:lvlText w:val="%6."/>
      <w:lvlJc w:val="right"/>
      <w:pPr>
        <w:ind w:left="4320" w:hanging="180"/>
      </w:pPr>
    </w:lvl>
    <w:lvl w:ilvl="6" w:tplc="AD08BD56" w:tentative="1">
      <w:start w:val="1"/>
      <w:numFmt w:val="decimal"/>
      <w:lvlText w:val="%7."/>
      <w:lvlJc w:val="left"/>
      <w:pPr>
        <w:ind w:left="5040" w:hanging="360"/>
      </w:pPr>
    </w:lvl>
    <w:lvl w:ilvl="7" w:tplc="227E8FA0" w:tentative="1">
      <w:start w:val="1"/>
      <w:numFmt w:val="lowerLetter"/>
      <w:lvlText w:val="%8."/>
      <w:lvlJc w:val="left"/>
      <w:pPr>
        <w:ind w:left="5760" w:hanging="360"/>
      </w:pPr>
    </w:lvl>
    <w:lvl w:ilvl="8" w:tplc="82AC8CEE" w:tentative="1">
      <w:start w:val="1"/>
      <w:numFmt w:val="lowerRoman"/>
      <w:lvlText w:val="%9."/>
      <w:lvlJc w:val="right"/>
      <w:pPr>
        <w:ind w:left="6480" w:hanging="180"/>
      </w:pPr>
    </w:lvl>
  </w:abstractNum>
  <w:abstractNum w:abstractNumId="50" w15:restartNumberingAfterBreak="0">
    <w:nsid w:val="76206CC5"/>
    <w:multiLevelType w:val="hybridMultilevel"/>
    <w:tmpl w:val="B282BA4E"/>
    <w:lvl w:ilvl="0" w:tplc="77FA0CF2">
      <w:start w:val="1"/>
      <w:numFmt w:val="decimal"/>
      <w:lvlText w:val="%1)"/>
      <w:lvlJc w:val="left"/>
      <w:pPr>
        <w:ind w:left="720" w:hanging="360"/>
      </w:pPr>
      <w:rPr>
        <w:rFonts w:hint="default"/>
      </w:rPr>
    </w:lvl>
    <w:lvl w:ilvl="1" w:tplc="DB5841E0" w:tentative="1">
      <w:start w:val="1"/>
      <w:numFmt w:val="bullet"/>
      <w:lvlText w:val="o"/>
      <w:lvlJc w:val="left"/>
      <w:pPr>
        <w:ind w:left="1440" w:hanging="360"/>
      </w:pPr>
      <w:rPr>
        <w:rFonts w:ascii="Courier New" w:hAnsi="Courier New" w:cs="Courier New" w:hint="default"/>
      </w:rPr>
    </w:lvl>
    <w:lvl w:ilvl="2" w:tplc="81B814D2" w:tentative="1">
      <w:start w:val="1"/>
      <w:numFmt w:val="bullet"/>
      <w:lvlText w:val=""/>
      <w:lvlJc w:val="left"/>
      <w:pPr>
        <w:ind w:left="2160" w:hanging="360"/>
      </w:pPr>
      <w:rPr>
        <w:rFonts w:ascii="Wingdings" w:hAnsi="Wingdings" w:hint="default"/>
      </w:rPr>
    </w:lvl>
    <w:lvl w:ilvl="3" w:tplc="3CAAA190" w:tentative="1">
      <w:start w:val="1"/>
      <w:numFmt w:val="bullet"/>
      <w:lvlText w:val=""/>
      <w:lvlJc w:val="left"/>
      <w:pPr>
        <w:ind w:left="2880" w:hanging="360"/>
      </w:pPr>
      <w:rPr>
        <w:rFonts w:ascii="Symbol" w:hAnsi="Symbol" w:hint="default"/>
      </w:rPr>
    </w:lvl>
    <w:lvl w:ilvl="4" w:tplc="7F323D44" w:tentative="1">
      <w:start w:val="1"/>
      <w:numFmt w:val="bullet"/>
      <w:lvlText w:val="o"/>
      <w:lvlJc w:val="left"/>
      <w:pPr>
        <w:ind w:left="3600" w:hanging="360"/>
      </w:pPr>
      <w:rPr>
        <w:rFonts w:ascii="Courier New" w:hAnsi="Courier New" w:cs="Courier New" w:hint="default"/>
      </w:rPr>
    </w:lvl>
    <w:lvl w:ilvl="5" w:tplc="B3381BE8" w:tentative="1">
      <w:start w:val="1"/>
      <w:numFmt w:val="bullet"/>
      <w:lvlText w:val=""/>
      <w:lvlJc w:val="left"/>
      <w:pPr>
        <w:ind w:left="4320" w:hanging="360"/>
      </w:pPr>
      <w:rPr>
        <w:rFonts w:ascii="Wingdings" w:hAnsi="Wingdings" w:hint="default"/>
      </w:rPr>
    </w:lvl>
    <w:lvl w:ilvl="6" w:tplc="E9B2D71C" w:tentative="1">
      <w:start w:val="1"/>
      <w:numFmt w:val="bullet"/>
      <w:lvlText w:val=""/>
      <w:lvlJc w:val="left"/>
      <w:pPr>
        <w:ind w:left="5040" w:hanging="360"/>
      </w:pPr>
      <w:rPr>
        <w:rFonts w:ascii="Symbol" w:hAnsi="Symbol" w:hint="default"/>
      </w:rPr>
    </w:lvl>
    <w:lvl w:ilvl="7" w:tplc="EBB4D5D8" w:tentative="1">
      <w:start w:val="1"/>
      <w:numFmt w:val="bullet"/>
      <w:lvlText w:val="o"/>
      <w:lvlJc w:val="left"/>
      <w:pPr>
        <w:ind w:left="5760" w:hanging="360"/>
      </w:pPr>
      <w:rPr>
        <w:rFonts w:ascii="Courier New" w:hAnsi="Courier New" w:cs="Courier New" w:hint="default"/>
      </w:rPr>
    </w:lvl>
    <w:lvl w:ilvl="8" w:tplc="728257BA" w:tentative="1">
      <w:start w:val="1"/>
      <w:numFmt w:val="bullet"/>
      <w:lvlText w:val=""/>
      <w:lvlJc w:val="left"/>
      <w:pPr>
        <w:ind w:left="6480" w:hanging="360"/>
      </w:pPr>
      <w:rPr>
        <w:rFonts w:ascii="Wingdings" w:hAnsi="Wingdings" w:hint="default"/>
      </w:rPr>
    </w:lvl>
  </w:abstractNum>
  <w:abstractNum w:abstractNumId="51" w15:restartNumberingAfterBreak="0">
    <w:nsid w:val="773C1A1C"/>
    <w:multiLevelType w:val="hybridMultilevel"/>
    <w:tmpl w:val="B2247C9A"/>
    <w:lvl w:ilvl="0" w:tplc="EF7E3D9E">
      <w:start w:val="1"/>
      <w:numFmt w:val="decimal"/>
      <w:pStyle w:val="Stylnumeracja210ptZlewej127cm"/>
      <w:lvlText w:val="%1)"/>
      <w:lvlJc w:val="left"/>
      <w:pPr>
        <w:tabs>
          <w:tab w:val="num" w:pos="1437"/>
        </w:tabs>
        <w:ind w:left="1437" w:hanging="360"/>
      </w:pPr>
      <w:rPr>
        <w:rFonts w:cs="Times New Roman" w:hint="default"/>
      </w:rPr>
    </w:lvl>
    <w:lvl w:ilvl="1" w:tplc="6832AED6" w:tentative="1">
      <w:start w:val="1"/>
      <w:numFmt w:val="lowerLetter"/>
      <w:lvlText w:val="%2."/>
      <w:lvlJc w:val="left"/>
      <w:pPr>
        <w:tabs>
          <w:tab w:val="num" w:pos="2160"/>
        </w:tabs>
        <w:ind w:left="2160" w:hanging="360"/>
      </w:pPr>
      <w:rPr>
        <w:rFonts w:cs="Times New Roman"/>
      </w:rPr>
    </w:lvl>
    <w:lvl w:ilvl="2" w:tplc="EE780E3C" w:tentative="1">
      <w:start w:val="1"/>
      <w:numFmt w:val="lowerRoman"/>
      <w:lvlText w:val="%3."/>
      <w:lvlJc w:val="right"/>
      <w:pPr>
        <w:tabs>
          <w:tab w:val="num" w:pos="2880"/>
        </w:tabs>
        <w:ind w:left="2880" w:hanging="180"/>
      </w:pPr>
      <w:rPr>
        <w:rFonts w:cs="Times New Roman"/>
      </w:rPr>
    </w:lvl>
    <w:lvl w:ilvl="3" w:tplc="5228540E" w:tentative="1">
      <w:start w:val="1"/>
      <w:numFmt w:val="decimal"/>
      <w:lvlText w:val="%4."/>
      <w:lvlJc w:val="left"/>
      <w:pPr>
        <w:tabs>
          <w:tab w:val="num" w:pos="3600"/>
        </w:tabs>
        <w:ind w:left="3600" w:hanging="360"/>
      </w:pPr>
      <w:rPr>
        <w:rFonts w:cs="Times New Roman"/>
      </w:rPr>
    </w:lvl>
    <w:lvl w:ilvl="4" w:tplc="11A65A6A" w:tentative="1">
      <w:start w:val="1"/>
      <w:numFmt w:val="lowerLetter"/>
      <w:lvlText w:val="%5."/>
      <w:lvlJc w:val="left"/>
      <w:pPr>
        <w:tabs>
          <w:tab w:val="num" w:pos="4320"/>
        </w:tabs>
        <w:ind w:left="4320" w:hanging="360"/>
      </w:pPr>
      <w:rPr>
        <w:rFonts w:cs="Times New Roman"/>
      </w:rPr>
    </w:lvl>
    <w:lvl w:ilvl="5" w:tplc="184C862E" w:tentative="1">
      <w:start w:val="1"/>
      <w:numFmt w:val="lowerRoman"/>
      <w:lvlText w:val="%6."/>
      <w:lvlJc w:val="right"/>
      <w:pPr>
        <w:tabs>
          <w:tab w:val="num" w:pos="5040"/>
        </w:tabs>
        <w:ind w:left="5040" w:hanging="180"/>
      </w:pPr>
      <w:rPr>
        <w:rFonts w:cs="Times New Roman"/>
      </w:rPr>
    </w:lvl>
    <w:lvl w:ilvl="6" w:tplc="1FE4C9DA" w:tentative="1">
      <w:start w:val="1"/>
      <w:numFmt w:val="decimal"/>
      <w:lvlText w:val="%7."/>
      <w:lvlJc w:val="left"/>
      <w:pPr>
        <w:tabs>
          <w:tab w:val="num" w:pos="5760"/>
        </w:tabs>
        <w:ind w:left="5760" w:hanging="360"/>
      </w:pPr>
      <w:rPr>
        <w:rFonts w:cs="Times New Roman"/>
      </w:rPr>
    </w:lvl>
    <w:lvl w:ilvl="7" w:tplc="5E6CEF64" w:tentative="1">
      <w:start w:val="1"/>
      <w:numFmt w:val="lowerLetter"/>
      <w:lvlText w:val="%8."/>
      <w:lvlJc w:val="left"/>
      <w:pPr>
        <w:tabs>
          <w:tab w:val="num" w:pos="6480"/>
        </w:tabs>
        <w:ind w:left="6480" w:hanging="360"/>
      </w:pPr>
      <w:rPr>
        <w:rFonts w:cs="Times New Roman"/>
      </w:rPr>
    </w:lvl>
    <w:lvl w:ilvl="8" w:tplc="4EEC4AB0" w:tentative="1">
      <w:start w:val="1"/>
      <w:numFmt w:val="lowerRoman"/>
      <w:lvlText w:val="%9."/>
      <w:lvlJc w:val="right"/>
      <w:pPr>
        <w:tabs>
          <w:tab w:val="num" w:pos="7200"/>
        </w:tabs>
        <w:ind w:left="7200" w:hanging="180"/>
      </w:pPr>
      <w:rPr>
        <w:rFonts w:cs="Times New Roman"/>
      </w:rPr>
    </w:lvl>
  </w:abstractNum>
  <w:abstractNum w:abstractNumId="52" w15:restartNumberingAfterBreak="0">
    <w:nsid w:val="7BE01E3D"/>
    <w:multiLevelType w:val="hybridMultilevel"/>
    <w:tmpl w:val="950C675E"/>
    <w:lvl w:ilvl="0" w:tplc="D6203EFA">
      <w:start w:val="1"/>
      <w:numFmt w:val="decimal"/>
      <w:lvlText w:val="%1)"/>
      <w:lvlJc w:val="left"/>
      <w:pPr>
        <w:ind w:left="720" w:hanging="360"/>
      </w:pPr>
      <w:rPr>
        <w:rFonts w:hint="default"/>
        <w:sz w:val="22"/>
      </w:rPr>
    </w:lvl>
    <w:lvl w:ilvl="1" w:tplc="73E82BFA" w:tentative="1">
      <w:start w:val="1"/>
      <w:numFmt w:val="lowerLetter"/>
      <w:lvlText w:val="%2."/>
      <w:lvlJc w:val="left"/>
      <w:pPr>
        <w:ind w:left="1440" w:hanging="360"/>
      </w:pPr>
    </w:lvl>
    <w:lvl w:ilvl="2" w:tplc="A30EFCE8" w:tentative="1">
      <w:start w:val="1"/>
      <w:numFmt w:val="lowerRoman"/>
      <w:lvlText w:val="%3."/>
      <w:lvlJc w:val="right"/>
      <w:pPr>
        <w:ind w:left="2160" w:hanging="180"/>
      </w:pPr>
    </w:lvl>
    <w:lvl w:ilvl="3" w:tplc="F30A4EB8" w:tentative="1">
      <w:start w:val="1"/>
      <w:numFmt w:val="decimal"/>
      <w:lvlText w:val="%4."/>
      <w:lvlJc w:val="left"/>
      <w:pPr>
        <w:ind w:left="2880" w:hanging="360"/>
      </w:pPr>
    </w:lvl>
    <w:lvl w:ilvl="4" w:tplc="62249594" w:tentative="1">
      <w:start w:val="1"/>
      <w:numFmt w:val="lowerLetter"/>
      <w:lvlText w:val="%5."/>
      <w:lvlJc w:val="left"/>
      <w:pPr>
        <w:ind w:left="3600" w:hanging="360"/>
      </w:pPr>
    </w:lvl>
    <w:lvl w:ilvl="5" w:tplc="F0EC109E" w:tentative="1">
      <w:start w:val="1"/>
      <w:numFmt w:val="lowerRoman"/>
      <w:lvlText w:val="%6."/>
      <w:lvlJc w:val="right"/>
      <w:pPr>
        <w:ind w:left="4320" w:hanging="180"/>
      </w:pPr>
    </w:lvl>
    <w:lvl w:ilvl="6" w:tplc="E4EE04B0" w:tentative="1">
      <w:start w:val="1"/>
      <w:numFmt w:val="decimal"/>
      <w:lvlText w:val="%7."/>
      <w:lvlJc w:val="left"/>
      <w:pPr>
        <w:ind w:left="5040" w:hanging="360"/>
      </w:pPr>
    </w:lvl>
    <w:lvl w:ilvl="7" w:tplc="51FE1802" w:tentative="1">
      <w:start w:val="1"/>
      <w:numFmt w:val="lowerLetter"/>
      <w:lvlText w:val="%8."/>
      <w:lvlJc w:val="left"/>
      <w:pPr>
        <w:ind w:left="5760" w:hanging="360"/>
      </w:pPr>
    </w:lvl>
    <w:lvl w:ilvl="8" w:tplc="8256AD5C" w:tentative="1">
      <w:start w:val="1"/>
      <w:numFmt w:val="lowerRoman"/>
      <w:lvlText w:val="%9."/>
      <w:lvlJc w:val="right"/>
      <w:pPr>
        <w:ind w:left="6480" w:hanging="180"/>
      </w:pPr>
    </w:lvl>
  </w:abstractNum>
  <w:num w:numId="1" w16cid:durableId="1332871366">
    <w:abstractNumId w:val="17"/>
  </w:num>
  <w:num w:numId="2" w16cid:durableId="1372921881">
    <w:abstractNumId w:val="1"/>
  </w:num>
  <w:num w:numId="3" w16cid:durableId="786433932">
    <w:abstractNumId w:val="34"/>
  </w:num>
  <w:num w:numId="4" w16cid:durableId="2012220125">
    <w:abstractNumId w:val="13"/>
  </w:num>
  <w:num w:numId="5" w16cid:durableId="1204945148">
    <w:abstractNumId w:val="10"/>
  </w:num>
  <w:num w:numId="6" w16cid:durableId="891769705">
    <w:abstractNumId w:val="31"/>
  </w:num>
  <w:num w:numId="7" w16cid:durableId="1374190422">
    <w:abstractNumId w:val="18"/>
  </w:num>
  <w:num w:numId="8" w16cid:durableId="1601985893">
    <w:abstractNumId w:val="27"/>
  </w:num>
  <w:num w:numId="9" w16cid:durableId="303119784">
    <w:abstractNumId w:val="24"/>
  </w:num>
  <w:num w:numId="10" w16cid:durableId="1043364435">
    <w:abstractNumId w:val="3"/>
  </w:num>
  <w:num w:numId="11" w16cid:durableId="2021589755">
    <w:abstractNumId w:val="52"/>
  </w:num>
  <w:num w:numId="12" w16cid:durableId="2034500167">
    <w:abstractNumId w:val="15"/>
  </w:num>
  <w:num w:numId="13" w16cid:durableId="1111051577">
    <w:abstractNumId w:val="42"/>
  </w:num>
  <w:num w:numId="14" w16cid:durableId="1786263840">
    <w:abstractNumId w:val="25"/>
  </w:num>
  <w:num w:numId="15" w16cid:durableId="531580370">
    <w:abstractNumId w:val="7"/>
  </w:num>
  <w:num w:numId="16" w16cid:durableId="1367439639">
    <w:abstractNumId w:val="8"/>
  </w:num>
  <w:num w:numId="17" w16cid:durableId="539321917">
    <w:abstractNumId w:val="22"/>
  </w:num>
  <w:num w:numId="18" w16cid:durableId="319314583">
    <w:abstractNumId w:val="35"/>
  </w:num>
  <w:num w:numId="19" w16cid:durableId="887104031">
    <w:abstractNumId w:val="21"/>
  </w:num>
  <w:num w:numId="20" w16cid:durableId="1743677399">
    <w:abstractNumId w:val="19"/>
  </w:num>
  <w:num w:numId="21" w16cid:durableId="127212186">
    <w:abstractNumId w:val="51"/>
  </w:num>
  <w:num w:numId="22" w16cid:durableId="323047591">
    <w:abstractNumId w:val="0"/>
  </w:num>
  <w:num w:numId="23" w16cid:durableId="1618022147">
    <w:abstractNumId w:val="43"/>
  </w:num>
  <w:num w:numId="24" w16cid:durableId="1451705945">
    <w:abstractNumId w:val="16"/>
  </w:num>
  <w:num w:numId="25" w16cid:durableId="1665813611">
    <w:abstractNumId w:val="38"/>
  </w:num>
  <w:num w:numId="26" w16cid:durableId="510992209">
    <w:abstractNumId w:val="36"/>
  </w:num>
  <w:num w:numId="27" w16cid:durableId="1098331333">
    <w:abstractNumId w:val="33"/>
  </w:num>
  <w:num w:numId="28" w16cid:durableId="1365209610">
    <w:abstractNumId w:val="6"/>
  </w:num>
  <w:num w:numId="29" w16cid:durableId="382993569">
    <w:abstractNumId w:val="46"/>
  </w:num>
  <w:num w:numId="30" w16cid:durableId="1126580027">
    <w:abstractNumId w:val="49"/>
  </w:num>
  <w:num w:numId="31" w16cid:durableId="765736332">
    <w:abstractNumId w:val="20"/>
  </w:num>
  <w:num w:numId="32" w16cid:durableId="805586187">
    <w:abstractNumId w:val="4"/>
  </w:num>
  <w:num w:numId="33" w16cid:durableId="1059280772">
    <w:abstractNumId w:val="37"/>
  </w:num>
  <w:num w:numId="34" w16cid:durableId="224679559">
    <w:abstractNumId w:val="30"/>
  </w:num>
  <w:num w:numId="35" w16cid:durableId="147602579">
    <w:abstractNumId w:val="48"/>
  </w:num>
  <w:num w:numId="36" w16cid:durableId="1229344538">
    <w:abstractNumId w:val="5"/>
  </w:num>
  <w:num w:numId="37" w16cid:durableId="750783842">
    <w:abstractNumId w:val="26"/>
  </w:num>
  <w:num w:numId="38" w16cid:durableId="1924875823">
    <w:abstractNumId w:val="47"/>
  </w:num>
  <w:num w:numId="39" w16cid:durableId="207573955">
    <w:abstractNumId w:val="40"/>
  </w:num>
  <w:num w:numId="40" w16cid:durableId="927159044">
    <w:abstractNumId w:val="23"/>
  </w:num>
  <w:num w:numId="41" w16cid:durableId="50152267">
    <w:abstractNumId w:val="14"/>
  </w:num>
  <w:num w:numId="42" w16cid:durableId="838083422">
    <w:abstractNumId w:val="12"/>
  </w:num>
  <w:num w:numId="43" w16cid:durableId="1364594849">
    <w:abstractNumId w:val="32"/>
  </w:num>
  <w:num w:numId="44" w16cid:durableId="1919053957">
    <w:abstractNumId w:val="45"/>
  </w:num>
  <w:num w:numId="45" w16cid:durableId="523179947">
    <w:abstractNumId w:val="29"/>
  </w:num>
  <w:num w:numId="46" w16cid:durableId="997225741">
    <w:abstractNumId w:val="44"/>
  </w:num>
  <w:num w:numId="47" w16cid:durableId="887954655">
    <w:abstractNumId w:val="28"/>
  </w:num>
  <w:num w:numId="48" w16cid:durableId="548105861">
    <w:abstractNumId w:val="41"/>
  </w:num>
  <w:num w:numId="49" w16cid:durableId="1631521147">
    <w:abstractNumId w:val="9"/>
  </w:num>
  <w:num w:numId="50" w16cid:durableId="810755706">
    <w:abstractNumId w:val="50"/>
  </w:num>
  <w:num w:numId="51" w16cid:durableId="817577443">
    <w:abstractNumId w:val="39"/>
  </w:num>
  <w:num w:numId="52" w16cid:durableId="67308992">
    <w:abstractNumId w:val="11"/>
  </w:num>
  <w:num w:numId="53" w16cid:durableId="728501859">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1F"/>
    <w:rsid w:val="003F57D8"/>
    <w:rsid w:val="004A701F"/>
    <w:rsid w:val="006F1B6E"/>
    <w:rsid w:val="00E41160"/>
    <w:rsid w:val="00ED2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8F42"/>
  <w15:docId w15:val="{9FD74B25-6F2D-4094-8815-2A8BDC95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paragraph" w:styleId="Nagwek2">
    <w:name w:val="heading 2"/>
    <w:basedOn w:val="Normalny"/>
    <w:next w:val="Normalny"/>
    <w:link w:val="Nagwek2Znak"/>
    <w:unhideWhenUsed/>
    <w:qFormat/>
    <w:rsid w:val="00821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328E7"/>
    <w:pPr>
      <w:suppressAutoHyphens w:val="0"/>
      <w:spacing w:before="100" w:beforeAutospacing="1" w:after="100" w:afterAutospacing="1"/>
      <w:outlineLvl w:val="2"/>
    </w:pPr>
    <w:rPr>
      <w:b/>
      <w:bCs/>
      <w:sz w:val="27"/>
      <w:szCs w:val="27"/>
      <w:lang w:eastAsia="pl-PL"/>
    </w:rPr>
  </w:style>
  <w:style w:type="paragraph" w:styleId="Nagwek4">
    <w:name w:val="heading 4"/>
    <w:basedOn w:val="Normalny"/>
    <w:next w:val="Normalny"/>
    <w:link w:val="Nagwek4Znak"/>
    <w:uiPriority w:val="9"/>
    <w:semiHidden/>
    <w:unhideWhenUsed/>
    <w:qFormat/>
    <w:rsid w:val="00F328E7"/>
    <w:pPr>
      <w:keepNext/>
      <w:suppressAutoHyphens w:val="0"/>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F328E7"/>
    <w:pPr>
      <w:suppressAutoHyphens w:val="0"/>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9"/>
    <w:unhideWhenUsed/>
    <w:qFormat/>
    <w:rsid w:val="00F328E7"/>
    <w:pPr>
      <w:suppressAutoHyphens w:val="0"/>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9"/>
    <w:qFormat/>
    <w:rsid w:val="00F328E7"/>
    <w:pPr>
      <w:tabs>
        <w:tab w:val="num" w:pos="4680"/>
      </w:tabs>
      <w:suppressAutoHyphens w:val="0"/>
      <w:ind w:left="4320"/>
      <w:outlineLvl w:val="6"/>
    </w:pPr>
    <w:rPr>
      <w:rFonts w:ascii="Calibri" w:hAnsi="Calibri"/>
    </w:rPr>
  </w:style>
  <w:style w:type="paragraph" w:styleId="Nagwek8">
    <w:name w:val="heading 8"/>
    <w:basedOn w:val="Normalny"/>
    <w:next w:val="Normalny"/>
    <w:link w:val="Nagwek8Znak"/>
    <w:uiPriority w:val="99"/>
    <w:qFormat/>
    <w:rsid w:val="00F328E7"/>
    <w:pPr>
      <w:tabs>
        <w:tab w:val="num" w:pos="5400"/>
      </w:tabs>
      <w:suppressAutoHyphens w:val="0"/>
      <w:ind w:left="5040"/>
      <w:outlineLvl w:val="7"/>
    </w:pPr>
    <w:rPr>
      <w:rFonts w:ascii="Calibri" w:hAnsi="Calibri"/>
      <w:i/>
    </w:rPr>
  </w:style>
  <w:style w:type="paragraph" w:styleId="Nagwek9">
    <w:name w:val="heading 9"/>
    <w:basedOn w:val="Normalny"/>
    <w:next w:val="Normalny"/>
    <w:link w:val="Nagwek9Znak"/>
    <w:uiPriority w:val="99"/>
    <w:qFormat/>
    <w:rsid w:val="00F328E7"/>
    <w:pPr>
      <w:tabs>
        <w:tab w:val="num" w:pos="6120"/>
      </w:tabs>
      <w:suppressAutoHyphens w:val="0"/>
      <w:ind w:left="5760"/>
      <w:outlineLvl w:val="8"/>
    </w:pPr>
    <w:rPr>
      <w:rFonts w:ascii="Calibri" w:hAnsi="Calibri"/>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aliases w:val=" Znak1, Znak1 Znak,Tytu3 tabeli,Tytuł tabeli,Znak1,Znak1 Znak"/>
    <w:basedOn w:val="Normalny"/>
    <w:link w:val="StopkaZnak"/>
    <w:uiPriority w:val="99"/>
    <w:qFormat/>
    <w:rsid w:val="00117229"/>
    <w:pPr>
      <w:tabs>
        <w:tab w:val="center" w:pos="4536"/>
        <w:tab w:val="right" w:pos="9072"/>
      </w:tabs>
    </w:pPr>
  </w:style>
  <w:style w:type="character" w:customStyle="1" w:styleId="StopkaZnak">
    <w:name w:val="Stopka Znak"/>
    <w:aliases w:val=" Znak1 Znak1, Znak1 Znak Znak,Tytu3 tabeli Znak,Tytuł tabeli Znak,Znak1 Znak1,Znak1 Znak Znak"/>
    <w:basedOn w:val="Domylnaczcionkaakapitu"/>
    <w:link w:val="Stopka"/>
    <w:uiPriority w:val="99"/>
    <w:rsid w:val="00117229"/>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rsid w:val="00117229"/>
    <w:pPr>
      <w:tabs>
        <w:tab w:val="center" w:pos="4536"/>
        <w:tab w:val="right" w:pos="9072"/>
      </w:tabs>
    </w:pPr>
  </w:style>
  <w:style w:type="character" w:customStyle="1" w:styleId="NagwekZnak">
    <w:name w:val="Nagłówek Znak"/>
    <w:aliases w:val="Nag³ówek strony Znak2,Nag³ówek strony Znak Znak1,Nagłówek strony Znak1"/>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link w:val="DefaultZnak"/>
    <w:qForma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Body Text Char,Body single,a2,program3"/>
    <w:basedOn w:val="Normalny"/>
    <w:link w:val="TekstpodstawowyZnak"/>
    <w:uiPriority w:val="99"/>
    <w:rsid w:val="00117229"/>
    <w:pPr>
      <w:suppressAutoHyphens w:val="0"/>
      <w:jc w:val="both"/>
    </w:pPr>
    <w:rPr>
      <w:sz w:val="26"/>
      <w:szCs w:val="20"/>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7"/>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character" w:customStyle="1" w:styleId="Teksttreci">
    <w:name w:val="Tekst treści_"/>
    <w:link w:val="Teksttreci0"/>
    <w:rsid w:val="00137006"/>
    <w:rPr>
      <w:rFonts w:ascii="Arial" w:eastAsia="Arial" w:hAnsi="Arial" w:cs="Arial"/>
    </w:rPr>
  </w:style>
  <w:style w:type="paragraph" w:customStyle="1" w:styleId="Teksttreci0">
    <w:name w:val="Tekst treści"/>
    <w:basedOn w:val="Normalny"/>
    <w:link w:val="Teksttreci"/>
    <w:rsid w:val="00137006"/>
    <w:pPr>
      <w:widowControl w:val="0"/>
      <w:suppressAutoHyphens w:val="0"/>
      <w:spacing w:line="276" w:lineRule="auto"/>
    </w:pPr>
    <w:rPr>
      <w:rFonts w:ascii="Arial" w:eastAsia="Arial" w:hAnsi="Arial" w:cs="Arial"/>
      <w:sz w:val="22"/>
      <w:szCs w:val="22"/>
      <w:lang w:eastAsia="en-US"/>
    </w:rPr>
  </w:style>
  <w:style w:type="table" w:styleId="Tabela-Siatka">
    <w:name w:val="Table Grid"/>
    <w:aliases w:val="Table long document"/>
    <w:basedOn w:val="Standardowy"/>
    <w:uiPriority w:val="39"/>
    <w:rsid w:val="0051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51502F"/>
    <w:rPr>
      <w:rFonts w:ascii="Times New Roman" w:eastAsia="Times New Roman" w:hAnsi="Times New Roman" w:cs="Times New Roman"/>
      <w:color w:val="000000"/>
      <w:sz w:val="24"/>
      <w:szCs w:val="24"/>
      <w:lang w:eastAsia="zh-CN"/>
    </w:rPr>
  </w:style>
  <w:style w:type="character" w:customStyle="1" w:styleId="Nagwek2Znak">
    <w:name w:val="Nagłówek 2 Znak"/>
    <w:basedOn w:val="Domylnaczcionkaakapitu"/>
    <w:link w:val="Nagwek2"/>
    <w:rsid w:val="0082132E"/>
    <w:rPr>
      <w:rFonts w:asciiTheme="majorHAnsi" w:eastAsiaTheme="majorEastAsia" w:hAnsiTheme="majorHAnsi" w:cstheme="majorBidi"/>
      <w:color w:val="365F91" w:themeColor="accent1" w:themeShade="BF"/>
      <w:sz w:val="26"/>
      <w:szCs w:val="26"/>
      <w:lang w:eastAsia="zh-CN"/>
    </w:rPr>
  </w:style>
  <w:style w:type="character" w:customStyle="1" w:styleId="Nagwek3Znak">
    <w:name w:val="Nagłówek 3 Znak"/>
    <w:basedOn w:val="Domylnaczcionkaakapitu"/>
    <w:link w:val="Nagwek3"/>
    <w:uiPriority w:val="9"/>
    <w:rsid w:val="00F328E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F328E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F328E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9"/>
    <w:rsid w:val="00F328E7"/>
    <w:rPr>
      <w:rFonts w:ascii="Calibri" w:eastAsia="Times New Roman" w:hAnsi="Calibri" w:cs="Times New Roman"/>
      <w:b/>
      <w:bCs/>
    </w:rPr>
  </w:style>
  <w:style w:type="character" w:customStyle="1" w:styleId="Nagwek7Znak">
    <w:name w:val="Nagłówek 7 Znak"/>
    <w:basedOn w:val="Domylnaczcionkaakapitu"/>
    <w:link w:val="Nagwek7"/>
    <w:uiPriority w:val="99"/>
    <w:rsid w:val="00F328E7"/>
    <w:rPr>
      <w:rFonts w:ascii="Calibri" w:eastAsia="Times New Roman" w:hAnsi="Calibri" w:cs="Times New Roman"/>
      <w:sz w:val="24"/>
      <w:szCs w:val="24"/>
      <w:lang w:eastAsia="zh-CN"/>
    </w:rPr>
  </w:style>
  <w:style w:type="character" w:customStyle="1" w:styleId="Nagwek8Znak">
    <w:name w:val="Nagłówek 8 Znak"/>
    <w:basedOn w:val="Domylnaczcionkaakapitu"/>
    <w:link w:val="Nagwek8"/>
    <w:uiPriority w:val="99"/>
    <w:rsid w:val="00F328E7"/>
    <w:rPr>
      <w:rFonts w:ascii="Calibri" w:eastAsia="Times New Roman" w:hAnsi="Calibri" w:cs="Times New Roman"/>
      <w:i/>
      <w:sz w:val="24"/>
      <w:szCs w:val="24"/>
      <w:lang w:eastAsia="zh-CN"/>
    </w:rPr>
  </w:style>
  <w:style w:type="character" w:customStyle="1" w:styleId="Nagwek9Znak">
    <w:name w:val="Nagłówek 9 Znak"/>
    <w:basedOn w:val="Domylnaczcionkaakapitu"/>
    <w:link w:val="Nagwek9"/>
    <w:uiPriority w:val="99"/>
    <w:rsid w:val="00F328E7"/>
    <w:rPr>
      <w:rFonts w:ascii="Calibri" w:eastAsia="Times New Roman" w:hAnsi="Calibri" w:cs="Times New Roman"/>
      <w:b/>
      <w:i/>
      <w:sz w:val="24"/>
      <w:szCs w:val="24"/>
      <w:lang w:eastAsia="zh-CN"/>
    </w:rPr>
  </w:style>
  <w:style w:type="paragraph" w:customStyle="1" w:styleId="Zwykytekst2">
    <w:name w:val="Zwykły tekst2"/>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paragraph" w:customStyle="1" w:styleId="Standardowy0">
    <w:name w:val="Standardowy_"/>
    <w:rsid w:val="00F328E7"/>
    <w:pPr>
      <w:widowControl w:val="0"/>
      <w:tabs>
        <w:tab w:val="left" w:pos="-720"/>
      </w:tabs>
      <w:suppressAutoHyphens/>
      <w:overflowPunct w:val="0"/>
      <w:autoSpaceDE w:val="0"/>
      <w:autoSpaceDN w:val="0"/>
      <w:adjustRightInd w:val="0"/>
      <w:spacing w:after="0" w:line="240" w:lineRule="auto"/>
      <w:jc w:val="both"/>
    </w:pPr>
    <w:rPr>
      <w:rFonts w:ascii="Times New Roman" w:eastAsia="Times New Roman" w:hAnsi="Times New Roman" w:cs="Times New Roman"/>
      <w:spacing w:val="-3"/>
      <w:sz w:val="24"/>
      <w:szCs w:val="20"/>
      <w:lang w:eastAsia="pl-PL"/>
    </w:rPr>
  </w:style>
  <w:style w:type="paragraph" w:customStyle="1" w:styleId="aTxt1OdstPo03">
    <w:name w:val="a_Txt1_OdstPo03"/>
    <w:basedOn w:val="Normalny"/>
    <w:link w:val="aTxt1OdstPo03Znak"/>
    <w:rsid w:val="00F328E7"/>
    <w:pPr>
      <w:suppressAutoHyphens w:val="0"/>
      <w:spacing w:after="60" w:line="300" w:lineRule="exact"/>
      <w:jc w:val="both"/>
    </w:pPr>
    <w:rPr>
      <w:lang w:eastAsia="pl-PL"/>
    </w:rPr>
  </w:style>
  <w:style w:type="character" w:customStyle="1" w:styleId="aTxt1OdstPo03Znak">
    <w:name w:val="a_Txt1_OdstPo03 Znak"/>
    <w:basedOn w:val="Domylnaczcionkaakapitu"/>
    <w:link w:val="aTxt1OdstPo03"/>
    <w:rsid w:val="00F328E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F328E7"/>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328E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328E7"/>
    <w:pPr>
      <w:suppressAutoHyphens w:val="0"/>
      <w:spacing w:after="120"/>
      <w:ind w:left="283"/>
    </w:pPr>
    <w:rPr>
      <w:lang w:eastAsia="pl-PL"/>
    </w:rPr>
  </w:style>
  <w:style w:type="character" w:customStyle="1" w:styleId="TekstpodstawowywcityZnak">
    <w:name w:val="Tekst podstawowy wcięty Znak"/>
    <w:basedOn w:val="Domylnaczcionkaakapitu"/>
    <w:link w:val="Tekstpodstawowywcity"/>
    <w:uiPriority w:val="99"/>
    <w:semiHidden/>
    <w:rsid w:val="00F328E7"/>
    <w:rPr>
      <w:rFonts w:ascii="Times New Roman" w:eastAsia="Times New Roman" w:hAnsi="Times New Roman" w:cs="Times New Roman"/>
      <w:sz w:val="24"/>
      <w:szCs w:val="24"/>
      <w:lang w:eastAsia="pl-PL"/>
    </w:rPr>
  </w:style>
  <w:style w:type="paragraph" w:customStyle="1" w:styleId="Zwykytekst1">
    <w:name w:val="Zwykły tekst1"/>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character" w:customStyle="1" w:styleId="ng-binding">
    <w:name w:val="ng-binding"/>
    <w:basedOn w:val="Domylnaczcionkaakapitu"/>
    <w:rsid w:val="00F328E7"/>
  </w:style>
  <w:style w:type="character" w:customStyle="1" w:styleId="alb">
    <w:name w:val="a_lb"/>
    <w:basedOn w:val="Domylnaczcionkaakapitu"/>
    <w:rsid w:val="00F328E7"/>
  </w:style>
  <w:style w:type="paragraph" w:customStyle="1" w:styleId="MK00">
    <w:name w:val="MK_00"/>
    <w:basedOn w:val="Normalny"/>
    <w:qFormat/>
    <w:rsid w:val="00F328E7"/>
    <w:pPr>
      <w:suppressAutoHyphens w:val="0"/>
      <w:spacing w:before="120"/>
      <w:ind w:firstLine="567"/>
      <w:jc w:val="both"/>
    </w:pPr>
    <w:rPr>
      <w:rFonts w:ascii="Bookman Old Style" w:hAnsi="Bookman Old Style"/>
      <w:sz w:val="22"/>
      <w:szCs w:val="22"/>
      <w:lang w:eastAsia="pl-PL"/>
    </w:rPr>
  </w:style>
  <w:style w:type="character" w:styleId="Pogrubienie">
    <w:name w:val="Strong"/>
    <w:uiPriority w:val="22"/>
    <w:qFormat/>
    <w:rsid w:val="00F328E7"/>
    <w:rPr>
      <w:b/>
      <w:bCs/>
    </w:rPr>
  </w:style>
  <w:style w:type="character" w:customStyle="1" w:styleId="BezodstpwZnak">
    <w:name w:val="Bez odstępów Znak"/>
    <w:aliases w:val="1. Znak"/>
    <w:link w:val="Bezodstpw"/>
    <w:rsid w:val="00F328E7"/>
    <w:rPr>
      <w:rFonts w:ascii="Times New Roman" w:eastAsia="Times New Roman" w:hAnsi="Times New Roman" w:cs="Times New Roman"/>
      <w:sz w:val="24"/>
      <w:szCs w:val="24"/>
      <w:lang w:eastAsia="zh-CN"/>
    </w:rPr>
  </w:style>
  <w:style w:type="character" w:customStyle="1" w:styleId="alb-s">
    <w:name w:val="a_lb-s"/>
    <w:basedOn w:val="Domylnaczcionkaakapitu"/>
    <w:rsid w:val="00F328E7"/>
  </w:style>
  <w:style w:type="character" w:styleId="Uwydatnienie">
    <w:name w:val="Emphasis"/>
    <w:basedOn w:val="Domylnaczcionkaakapitu"/>
    <w:uiPriority w:val="20"/>
    <w:qFormat/>
    <w:rsid w:val="00F328E7"/>
    <w:rPr>
      <w:i/>
      <w:iCs/>
    </w:rPr>
  </w:style>
  <w:style w:type="paragraph" w:styleId="Lista2">
    <w:name w:val="List 2"/>
    <w:basedOn w:val="Normalny"/>
    <w:uiPriority w:val="99"/>
    <w:unhideWhenUsed/>
    <w:rsid w:val="00F328E7"/>
    <w:pPr>
      <w:widowControl w:val="0"/>
      <w:ind w:left="566" w:hanging="283"/>
      <w:contextualSpacing/>
      <w:jc w:val="both"/>
    </w:pPr>
    <w:rPr>
      <w:rFonts w:eastAsia="SimSun" w:cs="Mangal"/>
      <w:kern w:val="1"/>
      <w:sz w:val="21"/>
      <w:szCs w:val="20"/>
      <w:lang w:val="en-US" w:eastAsia="hi-IN" w:bidi="hi-IN"/>
    </w:rPr>
  </w:style>
  <w:style w:type="paragraph" w:customStyle="1" w:styleId="Style1">
    <w:name w:val="Style1"/>
    <w:basedOn w:val="Normalny"/>
    <w:rsid w:val="00F328E7"/>
    <w:pPr>
      <w:suppressAutoHyphens w:val="0"/>
      <w:spacing w:line="360" w:lineRule="auto"/>
      <w:ind w:left="720" w:hanging="360"/>
      <w:jc w:val="both"/>
    </w:pPr>
    <w:rPr>
      <w:snapToGrid w:val="0"/>
      <w:lang w:eastAsia="pl-PL"/>
    </w:rPr>
  </w:style>
  <w:style w:type="numbering" w:customStyle="1" w:styleId="Styl1">
    <w:name w:val="Styl1"/>
    <w:uiPriority w:val="99"/>
    <w:rsid w:val="00F328E7"/>
    <w:pPr>
      <w:numPr>
        <w:numId w:val="19"/>
      </w:numPr>
    </w:pPr>
  </w:style>
  <w:style w:type="character" w:customStyle="1" w:styleId="TekstkomentarzaZnak1">
    <w:name w:val="Tekst komentarza Znak1"/>
    <w:basedOn w:val="Domylnaczcionkaakapitu"/>
    <w:rsid w:val="00F328E7"/>
  </w:style>
  <w:style w:type="character" w:customStyle="1" w:styleId="NagwekZnak1">
    <w:name w:val="Nagłówek Znak1"/>
    <w:aliases w:val="Nag³ówek strony Znak Znak,Nag³ówek strony Znak1,Nagłówek strony Znak"/>
    <w:uiPriority w:val="99"/>
    <w:rsid w:val="00F328E7"/>
    <w:rPr>
      <w:rFonts w:ascii="Times New Roman" w:eastAsia="Times New Roman" w:hAnsi="Times New Roman" w:cs="Times New Roman"/>
      <w:sz w:val="24"/>
      <w:szCs w:val="24"/>
      <w:lang w:eastAsia="pl-PL"/>
    </w:rPr>
  </w:style>
  <w:style w:type="paragraph" w:customStyle="1" w:styleId="numerowanie">
    <w:name w:val="numerowanie"/>
    <w:basedOn w:val="Normalny"/>
    <w:rsid w:val="00F328E7"/>
    <w:pPr>
      <w:numPr>
        <w:numId w:val="20"/>
      </w:numPr>
      <w:suppressAutoHyphens w:val="0"/>
      <w:spacing w:before="120" w:line="288" w:lineRule="auto"/>
      <w:jc w:val="both"/>
    </w:pPr>
    <w:rPr>
      <w:lang w:eastAsia="pl-PL"/>
    </w:rPr>
  </w:style>
  <w:style w:type="paragraph" w:styleId="Tekstpodstawowy3">
    <w:name w:val="Body Text 3"/>
    <w:basedOn w:val="Normalny"/>
    <w:link w:val="Tekstpodstawowy3Znak"/>
    <w:semiHidden/>
    <w:rsid w:val="00F328E7"/>
    <w:pPr>
      <w:suppressAutoHyphens w:val="0"/>
      <w:ind w:left="720" w:hanging="360"/>
      <w:jc w:val="both"/>
    </w:pPr>
    <w:rPr>
      <w:b/>
      <w:lang w:eastAsia="pl-PL"/>
    </w:rPr>
  </w:style>
  <w:style w:type="character" w:customStyle="1" w:styleId="Tekstpodstawowy3Znak">
    <w:name w:val="Tekst podstawowy 3 Znak"/>
    <w:basedOn w:val="Domylnaczcionkaakapitu"/>
    <w:link w:val="Tekstpodstawowy3"/>
    <w:semiHidden/>
    <w:rsid w:val="00F328E7"/>
    <w:rPr>
      <w:rFonts w:ascii="Times New Roman" w:eastAsia="Times New Roman" w:hAnsi="Times New Roman" w:cs="Times New Roman"/>
      <w:b/>
      <w:sz w:val="24"/>
      <w:szCs w:val="24"/>
      <w:lang w:eastAsia="pl-PL"/>
    </w:rPr>
  </w:style>
  <w:style w:type="character" w:customStyle="1" w:styleId="dokument-obowiazujacy">
    <w:name w:val="dokument-obowiazujacy"/>
    <w:basedOn w:val="Domylnaczcionkaakapitu"/>
    <w:rsid w:val="00F328E7"/>
  </w:style>
  <w:style w:type="character" w:customStyle="1" w:styleId="info-list-value-uzasadnienie">
    <w:name w:val="info-list-value-uzasadnienie"/>
    <w:basedOn w:val="Domylnaczcionkaakapitu"/>
    <w:rsid w:val="00F328E7"/>
  </w:style>
  <w:style w:type="character" w:customStyle="1" w:styleId="highlight">
    <w:name w:val="highlight"/>
    <w:basedOn w:val="Domylnaczcionkaakapitu"/>
    <w:rsid w:val="00F328E7"/>
  </w:style>
  <w:style w:type="table" w:customStyle="1" w:styleId="Tabela-Siatka1">
    <w:name w:val="Tabela - Siatka1"/>
    <w:basedOn w:val="Standardowy"/>
    <w:next w:val="Tabela-Siatka"/>
    <w:uiPriority w:val="59"/>
    <w:rsid w:val="00F328E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F328E7"/>
    <w:rPr>
      <w:rFonts w:ascii="Times New Roman" w:hAnsi="Times New Roman" w:cs="Times New Roman"/>
      <w:spacing w:val="10"/>
      <w:sz w:val="20"/>
      <w:szCs w:val="20"/>
    </w:rPr>
  </w:style>
  <w:style w:type="character" w:customStyle="1" w:styleId="FontStyle44">
    <w:name w:val="Font Style44"/>
    <w:uiPriority w:val="99"/>
    <w:rsid w:val="00F328E7"/>
    <w:rPr>
      <w:rFonts w:ascii="Times New Roman" w:hAnsi="Times New Roman" w:cs="Times New Roman"/>
      <w:sz w:val="22"/>
      <w:szCs w:val="22"/>
    </w:rPr>
  </w:style>
  <w:style w:type="paragraph" w:customStyle="1" w:styleId="Style12">
    <w:name w:val="Style12"/>
    <w:basedOn w:val="Normalny"/>
    <w:uiPriority w:val="99"/>
    <w:rsid w:val="00F328E7"/>
    <w:pPr>
      <w:widowControl w:val="0"/>
      <w:suppressAutoHyphens w:val="0"/>
      <w:autoSpaceDE w:val="0"/>
      <w:autoSpaceDN w:val="0"/>
      <w:adjustRightInd w:val="0"/>
      <w:spacing w:line="277" w:lineRule="exact"/>
      <w:jc w:val="both"/>
    </w:pPr>
    <w:rPr>
      <w:lang w:eastAsia="pl-PL"/>
    </w:rPr>
  </w:style>
  <w:style w:type="paragraph" w:customStyle="1" w:styleId="Style13">
    <w:name w:val="Style13"/>
    <w:basedOn w:val="Normalny"/>
    <w:uiPriority w:val="99"/>
    <w:rsid w:val="00F328E7"/>
    <w:pPr>
      <w:widowControl w:val="0"/>
      <w:suppressAutoHyphens w:val="0"/>
      <w:autoSpaceDE w:val="0"/>
      <w:autoSpaceDN w:val="0"/>
      <w:adjustRightInd w:val="0"/>
      <w:spacing w:line="277" w:lineRule="exact"/>
      <w:ind w:hanging="554"/>
      <w:jc w:val="both"/>
    </w:pPr>
    <w:rPr>
      <w:lang w:eastAsia="pl-PL"/>
    </w:rPr>
  </w:style>
  <w:style w:type="paragraph" w:customStyle="1" w:styleId="Style8">
    <w:name w:val="Style8"/>
    <w:basedOn w:val="Normalny"/>
    <w:uiPriority w:val="99"/>
    <w:rsid w:val="00F328E7"/>
    <w:pPr>
      <w:widowControl w:val="0"/>
      <w:suppressAutoHyphens w:val="0"/>
      <w:autoSpaceDE w:val="0"/>
      <w:autoSpaceDN w:val="0"/>
      <w:adjustRightInd w:val="0"/>
      <w:spacing w:line="274" w:lineRule="exact"/>
      <w:ind w:hanging="216"/>
      <w:jc w:val="both"/>
    </w:pPr>
    <w:rPr>
      <w:lang w:eastAsia="pl-PL"/>
    </w:rPr>
  </w:style>
  <w:style w:type="paragraph" w:customStyle="1" w:styleId="Style15">
    <w:name w:val="Style15"/>
    <w:basedOn w:val="Normalny"/>
    <w:uiPriority w:val="99"/>
    <w:rsid w:val="00F328E7"/>
    <w:pPr>
      <w:widowControl w:val="0"/>
      <w:suppressAutoHyphens w:val="0"/>
      <w:autoSpaceDE w:val="0"/>
      <w:autoSpaceDN w:val="0"/>
      <w:adjustRightInd w:val="0"/>
      <w:jc w:val="right"/>
    </w:pPr>
    <w:rPr>
      <w:lang w:eastAsia="pl-PL"/>
    </w:rPr>
  </w:style>
  <w:style w:type="paragraph" w:customStyle="1" w:styleId="Style21">
    <w:name w:val="Style21"/>
    <w:basedOn w:val="Normalny"/>
    <w:uiPriority w:val="99"/>
    <w:rsid w:val="00F328E7"/>
    <w:pPr>
      <w:widowControl w:val="0"/>
      <w:suppressAutoHyphens w:val="0"/>
      <w:autoSpaceDE w:val="0"/>
      <w:autoSpaceDN w:val="0"/>
      <w:adjustRightInd w:val="0"/>
      <w:spacing w:line="277" w:lineRule="exact"/>
      <w:ind w:hanging="389"/>
      <w:jc w:val="both"/>
    </w:pPr>
    <w:rPr>
      <w:lang w:eastAsia="pl-PL"/>
    </w:rPr>
  </w:style>
  <w:style w:type="character" w:customStyle="1" w:styleId="apple-converted-space">
    <w:name w:val="apple-converted-space"/>
    <w:basedOn w:val="Domylnaczcionkaakapitu"/>
    <w:rsid w:val="00F328E7"/>
  </w:style>
  <w:style w:type="character" w:customStyle="1" w:styleId="FontStyle43">
    <w:name w:val="Font Style43"/>
    <w:uiPriority w:val="99"/>
    <w:rsid w:val="00F328E7"/>
    <w:rPr>
      <w:rFonts w:ascii="Times New Roman" w:hAnsi="Times New Roman" w:cs="Times New Roman"/>
      <w:sz w:val="22"/>
      <w:szCs w:val="22"/>
    </w:rPr>
  </w:style>
  <w:style w:type="character" w:customStyle="1" w:styleId="FontStyle45">
    <w:name w:val="Font Style45"/>
    <w:uiPriority w:val="99"/>
    <w:rsid w:val="00F328E7"/>
    <w:rPr>
      <w:rFonts w:ascii="Times New Roman" w:hAnsi="Times New Roman" w:cs="Times New Roman"/>
      <w:i/>
      <w:iCs/>
      <w:sz w:val="22"/>
      <w:szCs w:val="22"/>
    </w:rPr>
  </w:style>
  <w:style w:type="paragraph" w:customStyle="1" w:styleId="waciwystyl">
    <w:name w:val="właściwy styl"/>
    <w:basedOn w:val="Tekstpodstawowy2"/>
    <w:link w:val="waciwystylZnak"/>
    <w:qFormat/>
    <w:rsid w:val="00F328E7"/>
    <w:pPr>
      <w:widowControl w:val="0"/>
      <w:autoSpaceDE w:val="0"/>
      <w:autoSpaceDN w:val="0"/>
      <w:adjustRightInd w:val="0"/>
      <w:spacing w:after="0" w:line="276" w:lineRule="auto"/>
      <w:ind w:firstLine="709"/>
      <w:jc w:val="both"/>
    </w:pPr>
    <w:rPr>
      <w:rFonts w:ascii="Arial" w:hAnsi="Arial"/>
      <w:sz w:val="20"/>
      <w:szCs w:val="20"/>
    </w:rPr>
  </w:style>
  <w:style w:type="character" w:customStyle="1" w:styleId="waciwystylZnak">
    <w:name w:val="właściwy styl Znak"/>
    <w:link w:val="waciwystyl"/>
    <w:rsid w:val="00F328E7"/>
    <w:rPr>
      <w:rFonts w:ascii="Arial" w:eastAsia="Times New Roman" w:hAnsi="Arial" w:cs="Times New Roman"/>
      <w:sz w:val="20"/>
      <w:szCs w:val="20"/>
      <w:lang w:eastAsia="pl-PL"/>
    </w:rPr>
  </w:style>
  <w:style w:type="paragraph" w:styleId="Tekstprzypisudolnego">
    <w:name w:val="footnote text"/>
    <w:aliases w:val="-E Fußnotentext,-E Fuﬂnotentext,Footnote text,Fußnote,Fußnotentext Ursprung,Fuﬂnotentext Ursprung,Podrozdzia3,Podrozdział,Tekst przypisu,Tekst przypisu Znak Znak Znak Znak,Tekst przypisu Znak Znak Znak Znak Znak,Znak,footnote text"/>
    <w:basedOn w:val="Normalny"/>
    <w:link w:val="TekstprzypisudolnegoZnak"/>
    <w:uiPriority w:val="99"/>
    <w:unhideWhenUsed/>
    <w:qFormat/>
    <w:rsid w:val="00F328E7"/>
    <w:pPr>
      <w:widowControl w:val="0"/>
      <w:suppressAutoHyphens w:val="0"/>
      <w:autoSpaceDE w:val="0"/>
      <w:autoSpaceDN w:val="0"/>
      <w:adjustRightInd w:val="0"/>
      <w:ind w:firstLine="851"/>
      <w:jc w:val="both"/>
    </w:pPr>
    <w:rPr>
      <w:rFonts w:ascii="Arial" w:hAnsi="Arial"/>
      <w:sz w:val="20"/>
      <w:szCs w:val="20"/>
      <w:lang w:eastAsia="pl-PL"/>
    </w:rPr>
  </w:style>
  <w:style w:type="character" w:customStyle="1" w:styleId="TekstprzypisudolnegoZnak">
    <w:name w:val="Tekst przypisu dolnego Znak"/>
    <w:aliases w:val="-E Fußnotentext Znak,-E Fuﬂnotentext Znak,Footnote text Znak,Fußnote Znak,Fußnotentext Ursprung Znak,Fuﬂnotentext Ursprung Znak,Podrozdzia3 Znak,Podrozdział Znak,Tekst przypisu Znak,Tekst przypisu Znak Znak Znak Znak Znak1"/>
    <w:basedOn w:val="Domylnaczcionkaakapitu"/>
    <w:link w:val="Tekstprzypisudolnego"/>
    <w:uiPriority w:val="99"/>
    <w:rsid w:val="00F328E7"/>
    <w:rPr>
      <w:rFonts w:ascii="Arial" w:eastAsia="Times New Roman" w:hAnsi="Arial" w:cs="Times New Roman"/>
      <w:sz w:val="20"/>
      <w:szCs w:val="20"/>
      <w:lang w:eastAsia="pl-PL"/>
    </w:rPr>
  </w:style>
  <w:style w:type="character" w:styleId="Odwoanieprzypisudolnego">
    <w:name w:val="footnote reference"/>
    <w:aliases w:val="-E Fußnotenzeichen,16 Point,EN Footnote Reference,Exposant 3 Point,Footnote Reference Number,Footnote reference number,Footnote symbol,Odwo³anie przypisu,Odwołanie przypisu,Superscript 6 Poi,Times 10 Point,fr,note TESI,stylish"/>
    <w:uiPriority w:val="99"/>
    <w:unhideWhenUsed/>
    <w:rsid w:val="00F328E7"/>
    <w:rPr>
      <w:vertAlign w:val="superscript"/>
    </w:rPr>
  </w:style>
  <w:style w:type="paragraph" w:customStyle="1" w:styleId="Style14">
    <w:name w:val="Style14"/>
    <w:basedOn w:val="Normalny"/>
    <w:uiPriority w:val="99"/>
    <w:rsid w:val="00F328E7"/>
    <w:pPr>
      <w:widowControl w:val="0"/>
      <w:suppressAutoHyphens w:val="0"/>
      <w:autoSpaceDE w:val="0"/>
      <w:autoSpaceDN w:val="0"/>
      <w:adjustRightInd w:val="0"/>
      <w:jc w:val="both"/>
    </w:pPr>
    <w:rPr>
      <w:lang w:eastAsia="pl-PL"/>
    </w:rPr>
  </w:style>
  <w:style w:type="paragraph" w:customStyle="1" w:styleId="Tekstpodstawowy21">
    <w:name w:val="Tekst podstawowy 21"/>
    <w:basedOn w:val="Normalny"/>
    <w:qFormat/>
    <w:rsid w:val="00F328E7"/>
    <w:pPr>
      <w:widowControl w:val="0"/>
      <w:autoSpaceDE w:val="0"/>
      <w:spacing w:after="120" w:line="480" w:lineRule="auto"/>
      <w:ind w:firstLine="851"/>
      <w:jc w:val="both"/>
    </w:pPr>
    <w:rPr>
      <w:rFonts w:ascii="Arial" w:hAnsi="Arial" w:cs="Calibri"/>
      <w:sz w:val="20"/>
      <w:szCs w:val="20"/>
      <w:lang w:eastAsia="ar-SA"/>
    </w:rPr>
  </w:style>
  <w:style w:type="paragraph" w:customStyle="1" w:styleId="Stylnumeracja210ptZlewej127cm">
    <w:name w:val="Styl numeracja 2 + 10 pt Z lewej:  127 cm"/>
    <w:basedOn w:val="Normalny"/>
    <w:uiPriority w:val="99"/>
    <w:rsid w:val="00F328E7"/>
    <w:pPr>
      <w:numPr>
        <w:numId w:val="21"/>
      </w:numPr>
      <w:suppressAutoHyphens w:val="0"/>
      <w:spacing w:before="120"/>
      <w:jc w:val="both"/>
    </w:pPr>
    <w:rPr>
      <w:rFonts w:ascii="Garamond" w:hAnsi="Garamond"/>
      <w:sz w:val="20"/>
      <w:szCs w:val="20"/>
      <w:lang w:eastAsia="pl-PL"/>
    </w:rPr>
  </w:style>
  <w:style w:type="paragraph" w:customStyle="1" w:styleId="Zwyky">
    <w:name w:val="Zwykły"/>
    <w:basedOn w:val="Normalny"/>
    <w:rsid w:val="00F328E7"/>
    <w:pPr>
      <w:suppressAutoHyphens w:val="0"/>
      <w:spacing w:line="360" w:lineRule="auto"/>
      <w:jc w:val="both"/>
    </w:pPr>
    <w:rPr>
      <w:szCs w:val="20"/>
      <w:lang w:eastAsia="pl-PL"/>
    </w:rPr>
  </w:style>
  <w:style w:type="character" w:customStyle="1" w:styleId="WW8Num2z3">
    <w:name w:val="WW8Num2z3"/>
    <w:rsid w:val="00F328E7"/>
    <w:rPr>
      <w:rFonts w:ascii="Symbol" w:hAnsi="Symbol"/>
    </w:rPr>
  </w:style>
  <w:style w:type="character" w:customStyle="1" w:styleId="WW8Num3z0">
    <w:name w:val="WW8Num3z0"/>
    <w:rsid w:val="00F328E7"/>
    <w:rPr>
      <w:rFonts w:ascii="Symbol" w:hAnsi="Symbol"/>
      <w:sz w:val="16"/>
      <w:szCs w:val="16"/>
    </w:rPr>
  </w:style>
  <w:style w:type="paragraph" w:customStyle="1" w:styleId="MjNormalny">
    <w:name w:val="Mój Normalny"/>
    <w:basedOn w:val="Normalny"/>
    <w:qFormat/>
    <w:rsid w:val="00F328E7"/>
    <w:pPr>
      <w:widowControl w:val="0"/>
      <w:autoSpaceDN w:val="0"/>
      <w:spacing w:line="360" w:lineRule="auto"/>
      <w:jc w:val="both"/>
      <w:textAlignment w:val="baseline"/>
    </w:pPr>
    <w:rPr>
      <w:kern w:val="3"/>
      <w:szCs w:val="20"/>
      <w:lang w:eastAsia="pl-PL"/>
    </w:rPr>
  </w:style>
  <w:style w:type="paragraph" w:styleId="Legenda">
    <w:name w:val="caption"/>
    <w:basedOn w:val="Normalny"/>
    <w:uiPriority w:val="35"/>
    <w:semiHidden/>
    <w:unhideWhenUsed/>
    <w:qFormat/>
    <w:rsid w:val="00F328E7"/>
    <w:pPr>
      <w:suppressAutoHyphens w:val="0"/>
      <w:spacing w:before="100" w:beforeAutospacing="1" w:after="100" w:afterAutospacing="1"/>
    </w:pPr>
    <w:rPr>
      <w:rFonts w:eastAsia="Calibri"/>
      <w:lang w:eastAsia="pl-PL"/>
    </w:rPr>
  </w:style>
  <w:style w:type="table" w:customStyle="1" w:styleId="Tabela-Siatka36">
    <w:name w:val="Tabela - Siatka36"/>
    <w:uiPriority w:val="59"/>
    <w:rsid w:val="00F328E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Letter">
    <w:name w:val="Appendix Letter"/>
    <w:next w:val="Normalny"/>
    <w:uiPriority w:val="4"/>
    <w:semiHidden/>
    <w:qFormat/>
    <w:rsid w:val="00F328E7"/>
    <w:pPr>
      <w:tabs>
        <w:tab w:val="num" w:pos="1437"/>
      </w:tabs>
      <w:spacing w:after="113" w:line="360" w:lineRule="exact"/>
      <w:ind w:left="1437" w:hanging="360"/>
      <w:outlineLvl w:val="0"/>
    </w:pPr>
    <w:rPr>
      <w:rFonts w:ascii="Calibri" w:eastAsia="Times New Roman" w:hAnsi="Calibri" w:cs="Times New Roman"/>
      <w:b/>
      <w:color w:val="28AAE1"/>
      <w:sz w:val="36"/>
      <w:szCs w:val="20"/>
    </w:rPr>
  </w:style>
  <w:style w:type="paragraph" w:customStyle="1" w:styleId="AppendixLevel1">
    <w:name w:val="Appendix Level 1"/>
    <w:next w:val="Normalny"/>
    <w:uiPriority w:val="99"/>
    <w:qFormat/>
    <w:rsid w:val="00F328E7"/>
    <w:pPr>
      <w:keepNext/>
      <w:pBdr>
        <w:bottom w:val="single" w:sz="8" w:space="1" w:color="28AAE1"/>
      </w:pBdr>
      <w:tabs>
        <w:tab w:val="num" w:pos="1134"/>
      </w:tabs>
      <w:spacing w:before="340" w:after="227" w:line="360" w:lineRule="atLeast"/>
      <w:ind w:left="1134" w:hanging="1134"/>
      <w:outlineLvl w:val="1"/>
    </w:pPr>
    <w:rPr>
      <w:rFonts w:ascii="Calibri" w:eastAsia="Times New Roman" w:hAnsi="Calibri" w:cs="Times New Roman"/>
      <w:b/>
      <w:color w:val="28AAE1"/>
      <w:sz w:val="36"/>
      <w:szCs w:val="28"/>
    </w:rPr>
  </w:style>
  <w:style w:type="paragraph" w:customStyle="1" w:styleId="AppendixLevel2">
    <w:name w:val="Appendix Level 2"/>
    <w:basedOn w:val="AppendixLevel1"/>
    <w:next w:val="Normalny"/>
    <w:uiPriority w:val="4"/>
    <w:semiHidden/>
    <w:qFormat/>
    <w:rsid w:val="00F328E7"/>
    <w:pPr>
      <w:pBdr>
        <w:bottom w:val="none" w:sz="0" w:space="0" w:color="auto"/>
      </w:pBdr>
      <w:spacing w:after="170" w:line="320" w:lineRule="atLeast"/>
    </w:pPr>
    <w:rPr>
      <w:sz w:val="32"/>
      <w:szCs w:val="20"/>
    </w:rPr>
  </w:style>
  <w:style w:type="paragraph" w:customStyle="1" w:styleId="AppendixLevel3">
    <w:name w:val="Appendix Level 3"/>
    <w:basedOn w:val="AppendixLevel2"/>
    <w:next w:val="Normalny"/>
    <w:uiPriority w:val="4"/>
    <w:semiHidden/>
    <w:qFormat/>
    <w:rsid w:val="00F328E7"/>
    <w:pPr>
      <w:spacing w:after="113"/>
      <w:outlineLvl w:val="2"/>
    </w:pPr>
    <w:rPr>
      <w:sz w:val="28"/>
      <w:szCs w:val="18"/>
    </w:rPr>
  </w:style>
  <w:style w:type="paragraph" w:customStyle="1" w:styleId="AppendixLevel4">
    <w:name w:val="Appendix Level 4"/>
    <w:basedOn w:val="AppendixLevel3"/>
    <w:next w:val="Normalny"/>
    <w:uiPriority w:val="4"/>
    <w:semiHidden/>
    <w:qFormat/>
    <w:rsid w:val="00F328E7"/>
    <w:pPr>
      <w:tabs>
        <w:tab w:val="clear" w:pos="1134"/>
        <w:tab w:val="num" w:pos="4320"/>
      </w:tabs>
      <w:ind w:left="4320" w:hanging="360"/>
      <w:outlineLvl w:val="3"/>
    </w:pPr>
  </w:style>
  <w:style w:type="paragraph" w:styleId="Listanumerowana">
    <w:name w:val="List Number"/>
    <w:basedOn w:val="Normalny"/>
    <w:uiPriority w:val="99"/>
    <w:semiHidden/>
    <w:rsid w:val="00F328E7"/>
    <w:pPr>
      <w:numPr>
        <w:numId w:val="22"/>
      </w:numPr>
      <w:suppressAutoHyphens w:val="0"/>
      <w:spacing w:before="113" w:after="113" w:line="260" w:lineRule="exact"/>
      <w:ind w:left="1287"/>
      <w:contextualSpacing/>
    </w:pPr>
    <w:rPr>
      <w:rFonts w:ascii="Calibri" w:hAnsi="Calibri"/>
    </w:rPr>
  </w:style>
  <w:style w:type="numbering" w:customStyle="1" w:styleId="ReportBulletListStyle31">
    <w:name w:val="Report Bullet List Style31"/>
    <w:uiPriority w:val="99"/>
    <w:rsid w:val="00F328E7"/>
    <w:pPr>
      <w:numPr>
        <w:numId w:val="22"/>
      </w:numPr>
    </w:pPr>
  </w:style>
  <w:style w:type="paragraph" w:customStyle="1" w:styleId="Normalnypodkrelony">
    <w:name w:val="Normalny podkreślony"/>
    <w:basedOn w:val="Normalny"/>
    <w:link w:val="NormalnypodkrelonyZnak"/>
    <w:qFormat/>
    <w:rsid w:val="00F328E7"/>
    <w:pPr>
      <w:keepNext/>
      <w:spacing w:before="200" w:line="360" w:lineRule="auto"/>
      <w:jc w:val="both"/>
    </w:pPr>
    <w:rPr>
      <w:rFonts w:ascii="Arial" w:hAnsi="Arial"/>
      <w:sz w:val="22"/>
      <w:u w:val="single"/>
      <w:lang w:eastAsia="ar-SA"/>
    </w:rPr>
  </w:style>
  <w:style w:type="character" w:customStyle="1" w:styleId="NormalnypodkrelonyZnak">
    <w:name w:val="Normalny podkreślony Znak"/>
    <w:link w:val="Normalnypodkrelony"/>
    <w:rsid w:val="00F328E7"/>
    <w:rPr>
      <w:rFonts w:ascii="Arial" w:eastAsia="Times New Roman" w:hAnsi="Arial" w:cs="Times New Roman"/>
      <w:szCs w:val="24"/>
      <w:u w:val="single"/>
      <w:lang w:eastAsia="ar-SA"/>
    </w:rPr>
  </w:style>
  <w:style w:type="paragraph" w:customStyle="1" w:styleId="WW-Tekstpodstawowy3">
    <w:name w:val="WW-Tekst podstawowy 3"/>
    <w:basedOn w:val="Normalny"/>
    <w:rsid w:val="00F328E7"/>
    <w:pPr>
      <w:suppressAutoHyphens w:val="0"/>
      <w:snapToGrid w:val="0"/>
      <w:spacing w:after="120"/>
    </w:pPr>
    <w:rPr>
      <w:rFonts w:eastAsia="Calibri"/>
      <w:sz w:val="16"/>
      <w:szCs w:val="16"/>
      <w:lang w:eastAsia="pl-PL"/>
    </w:rPr>
  </w:style>
  <w:style w:type="paragraph" w:customStyle="1" w:styleId="text-justify">
    <w:name w:val="text-justify"/>
    <w:basedOn w:val="Normalny"/>
    <w:rsid w:val="00F328E7"/>
    <w:pPr>
      <w:suppressAutoHyphens w:val="0"/>
      <w:spacing w:before="100" w:beforeAutospacing="1" w:after="100" w:afterAutospacing="1"/>
    </w:pPr>
    <w:rPr>
      <w:lang w:eastAsia="pl-PL"/>
    </w:rPr>
  </w:style>
  <w:style w:type="paragraph" w:customStyle="1" w:styleId="StylraportutekstAutomatycznyInterliniapojedyncz20">
    <w:name w:val="Styl raportu tekst + Automatyczny Interlinia:  pojedyncz... +...2"/>
    <w:basedOn w:val="Normalny"/>
    <w:rsid w:val="00F328E7"/>
    <w:pPr>
      <w:autoSpaceDN w:val="0"/>
    </w:pPr>
    <w:rPr>
      <w:rFonts w:ascii="Calibri" w:hAnsi="Calibri"/>
      <w:bCs/>
      <w:color w:val="000000"/>
      <w:kern w:val="3"/>
      <w:sz w:val="22"/>
      <w:szCs w:val="22"/>
      <w:lang w:eastAsia="pl-PL"/>
    </w:rPr>
  </w:style>
  <w:style w:type="numbering" w:customStyle="1" w:styleId="ReportListLevelStyle3">
    <w:name w:val="Report List Level Style3"/>
    <w:uiPriority w:val="99"/>
    <w:rsid w:val="00F328E7"/>
    <w:pPr>
      <w:numPr>
        <w:numId w:val="23"/>
      </w:numPr>
    </w:pPr>
  </w:style>
  <w:style w:type="paragraph" w:customStyle="1" w:styleId="ArcadisListBullet">
    <w:name w:val="Arcadis_ListBullet"/>
    <w:basedOn w:val="Normalny"/>
    <w:uiPriority w:val="99"/>
    <w:qFormat/>
    <w:rsid w:val="00F328E7"/>
    <w:pPr>
      <w:suppressAutoHyphens w:val="0"/>
      <w:spacing w:after="60" w:line="240" w:lineRule="atLeast"/>
      <w:ind w:left="284" w:hanging="284"/>
      <w:contextualSpacing/>
    </w:pPr>
    <w:rPr>
      <w:rFonts w:ascii="Arial" w:eastAsia="Arial" w:hAnsi="Arial"/>
      <w:color w:val="1D1D1D"/>
      <w:sz w:val="20"/>
      <w:szCs w:val="20"/>
      <w:lang w:eastAsia="en-US"/>
    </w:rPr>
  </w:style>
  <w:style w:type="paragraph" w:customStyle="1" w:styleId="Tekstpodstawowywcity21">
    <w:name w:val="Tekst podstawowy wcięty 21"/>
    <w:basedOn w:val="Normalny"/>
    <w:rsid w:val="00F328E7"/>
    <w:pPr>
      <w:spacing w:after="120" w:line="480" w:lineRule="auto"/>
      <w:ind w:left="283"/>
    </w:pPr>
    <w:rPr>
      <w:rFonts w:ascii="Calibri" w:eastAsia="Calibri" w:hAnsi="Calibri" w:cs="Calibri"/>
      <w:sz w:val="22"/>
      <w:szCs w:val="22"/>
      <w:lang w:eastAsia="ar-SA"/>
    </w:rPr>
  </w:style>
  <w:style w:type="paragraph" w:customStyle="1" w:styleId="TableContents">
    <w:name w:val="Table Contents"/>
    <w:basedOn w:val="Normalny"/>
    <w:rsid w:val="00F328E7"/>
    <w:pPr>
      <w:suppressLineNumbers/>
      <w:autoSpaceDN w:val="0"/>
      <w:spacing w:after="120" w:line="264" w:lineRule="auto"/>
      <w:jc w:val="both"/>
      <w:textAlignment w:val="baseline"/>
    </w:pPr>
    <w:rPr>
      <w:rFonts w:ascii="Liberation Serif" w:eastAsia="SimSun" w:hAnsi="Liberation Serif" w:cs="Arial"/>
      <w:color w:val="000000"/>
      <w:kern w:val="3"/>
      <w:lang w:bidi="hi-IN"/>
    </w:rPr>
  </w:style>
  <w:style w:type="table" w:customStyle="1" w:styleId="Tablelongdocument1">
    <w:name w:val="Table long document1"/>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2">
    <w:name w:val="Table long document2"/>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3">
    <w:name w:val="Table long document3"/>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Normal0">
    <w:name w:val="Table Normal_0"/>
    <w:uiPriority w:val="2"/>
    <w:semiHidden/>
    <w:unhideWhenUsed/>
    <w:qFormat/>
    <w:rsid w:val="00F32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328E7"/>
    <w:pPr>
      <w:widowControl w:val="0"/>
      <w:suppressAutoHyphens w:val="0"/>
      <w:autoSpaceDE w:val="0"/>
      <w:autoSpaceDN w:val="0"/>
      <w:jc w:val="center"/>
    </w:pPr>
    <w:rPr>
      <w:rFonts w:ascii="Arial" w:eastAsia="Arial" w:hAnsi="Arial" w:cs="Arial"/>
      <w:sz w:val="22"/>
      <w:szCs w:val="22"/>
      <w:lang w:val="en-US" w:eastAsia="en-US"/>
    </w:rPr>
  </w:style>
  <w:style w:type="character" w:customStyle="1" w:styleId="Poziom1Znak3">
    <w:name w:val="Poziom 1 Znak3"/>
    <w:aliases w:val="2 pz Znak3"/>
    <w:rsid w:val="00F328E7"/>
    <w:rPr>
      <w:rFonts w:ascii="Arial" w:hAnsi="Arial"/>
      <w:sz w:val="22"/>
    </w:rPr>
  </w:style>
  <w:style w:type="paragraph" w:customStyle="1" w:styleId="N3pz">
    <w:name w:val="N 3 pz"/>
    <w:basedOn w:val="Normalny"/>
    <w:rsid w:val="00F328E7"/>
    <w:pPr>
      <w:numPr>
        <w:numId w:val="24"/>
      </w:numPr>
      <w:tabs>
        <w:tab w:val="left" w:pos="0"/>
      </w:tabs>
      <w:suppressAutoHyphens w:val="0"/>
      <w:overflowPunct w:val="0"/>
      <w:autoSpaceDE w:val="0"/>
      <w:autoSpaceDN w:val="0"/>
      <w:adjustRightInd w:val="0"/>
      <w:spacing w:after="80" w:line="300" w:lineRule="exact"/>
      <w:jc w:val="both"/>
      <w:textAlignment w:val="baseline"/>
    </w:pPr>
    <w:rPr>
      <w:rFonts w:ascii="Arial" w:hAnsi="Arial"/>
      <w:sz w:val="22"/>
      <w:szCs w:val="20"/>
    </w:rPr>
  </w:style>
  <w:style w:type="paragraph" w:customStyle="1" w:styleId="WW-Tekstblokowy">
    <w:name w:val="WW-Tekst blokowy"/>
    <w:basedOn w:val="Normalny"/>
    <w:rsid w:val="00F328E7"/>
    <w:pPr>
      <w:snapToGrid w:val="0"/>
      <w:spacing w:line="100" w:lineRule="atLeast"/>
      <w:ind w:left="720" w:right="432"/>
      <w:jc w:val="both"/>
    </w:pPr>
    <w:rPr>
      <w:szCs w:val="20"/>
      <w:lang w:eastAsia="pl-PL"/>
    </w:rPr>
  </w:style>
  <w:style w:type="paragraph" w:customStyle="1" w:styleId="Ansee">
    <w:name w:val="Ansee"/>
    <w:basedOn w:val="Normalny"/>
    <w:link w:val="AnseeZnak"/>
    <w:qFormat/>
    <w:rsid w:val="00F328E7"/>
    <w:pPr>
      <w:widowControl w:val="0"/>
      <w:tabs>
        <w:tab w:val="left" w:pos="1800"/>
        <w:tab w:val="left" w:pos="2660"/>
        <w:tab w:val="left" w:pos="3080"/>
        <w:tab w:val="left" w:pos="4640"/>
        <w:tab w:val="left" w:pos="5880"/>
        <w:tab w:val="left" w:pos="6280"/>
        <w:tab w:val="left" w:pos="7340"/>
        <w:tab w:val="left" w:pos="8360"/>
      </w:tab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F328E7"/>
    <w:rPr>
      <w:rFonts w:ascii="Times New Roman" w:eastAsia="MS Mincho" w:hAnsi="Times New Roman" w:cs="Calibri"/>
      <w:kern w:val="1"/>
      <w:sz w:val="24"/>
      <w:szCs w:val="24"/>
      <w:lang w:eastAsia="hi-IN" w:bidi="hi-IN"/>
    </w:rPr>
  </w:style>
  <w:style w:type="paragraph" w:styleId="Tytu">
    <w:name w:val="Title"/>
    <w:basedOn w:val="Normalny"/>
    <w:next w:val="Normalny"/>
    <w:link w:val="TytuZnak"/>
    <w:qFormat/>
    <w:rsid w:val="00F328E7"/>
    <w:pPr>
      <w:suppressAutoHyphens w:val="0"/>
      <w:contextualSpacing/>
      <w:jc w:val="center"/>
    </w:pPr>
    <w:rPr>
      <w:rFonts w:ascii="Arial" w:eastAsiaTheme="majorEastAsia" w:hAnsi="Arial" w:cstheme="majorBidi"/>
      <w:spacing w:val="-10"/>
      <w:kern w:val="2"/>
      <w:sz w:val="30"/>
      <w:szCs w:val="36"/>
      <w:lang w:eastAsia="en-US"/>
    </w:rPr>
  </w:style>
  <w:style w:type="character" w:customStyle="1" w:styleId="TytuZnak">
    <w:name w:val="Tytuł Znak"/>
    <w:basedOn w:val="Domylnaczcionkaakapitu"/>
    <w:link w:val="Tytu"/>
    <w:rsid w:val="00F328E7"/>
    <w:rPr>
      <w:rFonts w:ascii="Arial" w:eastAsiaTheme="majorEastAsia" w:hAnsi="Arial" w:cstheme="majorBidi"/>
      <w:spacing w:val="-10"/>
      <w:kern w:val="2"/>
      <w:sz w:val="30"/>
      <w:szCs w:val="36"/>
    </w:rPr>
  </w:style>
  <w:style w:type="character" w:customStyle="1" w:styleId="object">
    <w:name w:val="object"/>
    <w:basedOn w:val="Domylnaczcionkaakapitu"/>
    <w:rsid w:val="00F328E7"/>
  </w:style>
  <w:style w:type="character" w:customStyle="1" w:styleId="markedcontent">
    <w:name w:val="markedcontent"/>
    <w:basedOn w:val="Domylnaczcionkaakapitu"/>
    <w:rsid w:val="00F328E7"/>
  </w:style>
  <w:style w:type="paragraph" w:styleId="Poprawka">
    <w:name w:val="Revision"/>
    <w:hidden/>
    <w:uiPriority w:val="99"/>
    <w:semiHidden/>
    <w:rsid w:val="00F328E7"/>
    <w:pPr>
      <w:spacing w:after="0" w:line="240" w:lineRule="auto"/>
    </w:pPr>
    <w:rPr>
      <w:rFonts w:ascii="Times New Roman" w:eastAsia="Times New Roman" w:hAnsi="Times New Roman" w:cs="Times New Roman"/>
      <w:sz w:val="24"/>
      <w:szCs w:val="24"/>
      <w:lang w:eastAsia="pl-PL"/>
    </w:rPr>
  </w:style>
  <w:style w:type="paragraph" w:customStyle="1" w:styleId="Normalnytabele">
    <w:name w:val="Normalny tabele"/>
    <w:basedOn w:val="Normalny"/>
    <w:link w:val="NormalnytabeleZnak"/>
    <w:qFormat/>
    <w:rsid w:val="00E07333"/>
    <w:pPr>
      <w:suppressAutoHyphens w:val="0"/>
      <w:spacing w:before="60" w:after="60" w:line="259" w:lineRule="auto"/>
    </w:pPr>
    <w:rPr>
      <w:rFonts w:ascii="Arial" w:eastAsia="Calibri" w:hAnsi="Arial" w:cs="Arial"/>
      <w:bCs/>
      <w:sz w:val="22"/>
      <w:szCs w:val="22"/>
      <w:lang w:eastAsia="en-US"/>
    </w:rPr>
  </w:style>
  <w:style w:type="character" w:customStyle="1" w:styleId="NormalnytabeleZnak">
    <w:name w:val="Normalny tabele Znak"/>
    <w:link w:val="Normalnytabele"/>
    <w:rsid w:val="00E07333"/>
    <w:rPr>
      <w:rFonts w:ascii="Arial" w:eastAsia="Calibri" w:hAnsi="Arial" w:cs="Arial"/>
      <w:bCs/>
    </w:rPr>
  </w:style>
  <w:style w:type="paragraph" w:styleId="NormalnyWeb">
    <w:name w:val="Normal (Web)"/>
    <w:basedOn w:val="Normalny"/>
    <w:uiPriority w:val="99"/>
    <w:semiHidden/>
    <w:unhideWhenUsed/>
    <w:rsid w:val="005F7FBF"/>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A7FC9-B9E9-47AC-B33C-94A6D865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16487</Words>
  <Characters>98927</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Joanna Żółkiewicz</cp:lastModifiedBy>
  <cp:revision>4</cp:revision>
  <dcterms:created xsi:type="dcterms:W3CDTF">2023-11-09T09:58:00Z</dcterms:created>
  <dcterms:modified xsi:type="dcterms:W3CDTF">2023-11-09T14:03:00Z</dcterms:modified>
</cp:coreProperties>
</file>