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061D7E" w:rsidRDefault="00D70DA4" w:rsidP="00972135">
      <w:pPr>
        <w:spacing w:after="240" w:line="25" w:lineRule="atLeast"/>
        <w:jc w:val="right"/>
      </w:pPr>
      <w:r w:rsidRPr="00061D7E">
        <w:t xml:space="preserve">Olsztyn, </w:t>
      </w:r>
      <w:r w:rsidR="00487150">
        <w:t>21</w:t>
      </w:r>
      <w:r w:rsidRPr="00061D7E">
        <w:t xml:space="preserve"> </w:t>
      </w:r>
      <w:r w:rsidR="006356DE">
        <w:t>listopada</w:t>
      </w:r>
      <w:r w:rsidR="00D277F2" w:rsidRPr="00061D7E">
        <w:t xml:space="preserve"> 202</w:t>
      </w:r>
      <w:r w:rsidR="005A1D2A" w:rsidRPr="00061D7E">
        <w:t>4</w:t>
      </w:r>
      <w:r w:rsidR="00D277F2" w:rsidRPr="00061D7E">
        <w:t xml:space="preserve"> r.</w:t>
      </w:r>
    </w:p>
    <w:p w:rsidR="00D277F2" w:rsidRPr="00061D7E" w:rsidRDefault="00D02479" w:rsidP="009A2380">
      <w:pPr>
        <w:spacing w:after="240" w:line="25" w:lineRule="atLeast"/>
      </w:pPr>
      <w:r w:rsidRPr="00061D7E">
        <w:t>WIN-I.74</w:t>
      </w:r>
      <w:r w:rsidR="00804288" w:rsidRPr="00061D7E">
        <w:t>7</w:t>
      </w:r>
      <w:r w:rsidRPr="00061D7E">
        <w:t>.</w:t>
      </w:r>
      <w:r w:rsidR="00804288" w:rsidRPr="00061D7E">
        <w:t>1</w:t>
      </w:r>
      <w:r w:rsidRPr="00061D7E">
        <w:t>.</w:t>
      </w:r>
      <w:r w:rsidR="00487150">
        <w:t>6</w:t>
      </w:r>
      <w:r w:rsidRPr="00061D7E">
        <w:t>.202</w:t>
      </w:r>
      <w:r w:rsidR="005A1D2A" w:rsidRPr="00061D7E">
        <w:t>4</w:t>
      </w:r>
    </w:p>
    <w:p w:rsidR="00487150" w:rsidRDefault="0048715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</w:p>
    <w:p w:rsid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OBWIESZCZENIE</w:t>
      </w:r>
    </w:p>
    <w:p w:rsidR="00487150" w:rsidRPr="005C6C40" w:rsidRDefault="0048715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Zgodnie z art. 9o ust. 1 ustawy z dnia 28 marca  2003 r. o transporcie kolejowym</w:t>
      </w:r>
    </w:p>
    <w:p w:rsid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(Dz.U.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 poz. </w:t>
      </w:r>
      <w:r w:rsidR="00061D7E" w:rsidRPr="00061D7E">
        <w:rPr>
          <w:rFonts w:eastAsia="Times New Roman" w:cs="Calibri"/>
          <w:lang w:eastAsia="ar-SA"/>
        </w:rPr>
        <w:t>697</w:t>
      </w:r>
      <w:r w:rsidRPr="005C6C40">
        <w:rPr>
          <w:rFonts w:eastAsia="Times New Roman" w:cs="Calibri"/>
          <w:lang w:eastAsia="ar-SA"/>
        </w:rPr>
        <w:t xml:space="preserve"> ze zmianami),</w:t>
      </w:r>
      <w:r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Pr="005C6C40">
        <w:rPr>
          <w:rFonts w:eastAsia="Times New Roman" w:cs="Calibri"/>
          <w:lang w:eastAsia="ar-SA"/>
        </w:rPr>
        <w:t>w związku z art. 49 Kodeksu postępowania administracyjnego (Dz. 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r., poz. </w:t>
      </w:r>
      <w:r w:rsidR="00061D7E" w:rsidRPr="00061D7E">
        <w:rPr>
          <w:rFonts w:eastAsia="Times New Roman" w:cs="Calibri"/>
          <w:lang w:eastAsia="ar-SA"/>
        </w:rPr>
        <w:t>572</w:t>
      </w:r>
      <w:r w:rsidRPr="005C6C40">
        <w:rPr>
          <w:rFonts w:eastAsia="Times New Roman" w:cs="Calibri"/>
          <w:lang w:eastAsia="ar-SA"/>
        </w:rPr>
        <w:t xml:space="preserve"> ze zm.),</w:t>
      </w:r>
    </w:p>
    <w:p w:rsidR="00487150" w:rsidRPr="005C6C40" w:rsidRDefault="0048715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</w:p>
    <w:p w:rsidR="005C6C40" w:rsidRDefault="005C6C40" w:rsidP="002D3734">
      <w:pPr>
        <w:suppressAutoHyphens/>
        <w:spacing w:after="0" w:line="298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WOJEWODA WARMIŃSKO-MAZURSKI</w:t>
      </w:r>
    </w:p>
    <w:p w:rsidR="00487150" w:rsidRPr="005C6C40" w:rsidRDefault="00487150" w:rsidP="002D3734">
      <w:pPr>
        <w:suppressAutoHyphens/>
        <w:spacing w:after="0" w:line="298" w:lineRule="auto"/>
        <w:jc w:val="center"/>
        <w:rPr>
          <w:rFonts w:eastAsia="Times New Roman" w:cs="Calibri"/>
          <w:b/>
          <w:lang w:eastAsia="ar-SA"/>
        </w:rPr>
      </w:pPr>
    </w:p>
    <w:p w:rsidR="00487150" w:rsidRPr="00487150" w:rsidRDefault="000D6819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0D6819">
        <w:rPr>
          <w:rFonts w:eastAsia="Times New Roman" w:cs="Calibri"/>
          <w:kern w:val="1"/>
          <w:lang w:eastAsia="zh-CN"/>
        </w:rPr>
        <w:t>podaje do publicznej wiadomości</w:t>
      </w:r>
      <w:r w:rsidR="005C6C40" w:rsidRPr="005C6C40">
        <w:rPr>
          <w:rFonts w:eastAsia="Times New Roman" w:cs="Calibri"/>
          <w:kern w:val="1"/>
          <w:lang w:eastAsia="zh-CN"/>
        </w:rPr>
        <w:t>, że na wniosek pełnomocnik</w:t>
      </w:r>
      <w:r w:rsidR="00487150">
        <w:rPr>
          <w:rFonts w:eastAsia="Times New Roman" w:cs="Calibri"/>
          <w:kern w:val="1"/>
          <w:lang w:eastAsia="zh-CN"/>
        </w:rPr>
        <w:t>ów</w:t>
      </w:r>
      <w:r w:rsidR="005C6C40" w:rsidRPr="005C6C40">
        <w:rPr>
          <w:rFonts w:eastAsia="Times New Roman" w:cs="Calibri"/>
          <w:kern w:val="1"/>
          <w:lang w:eastAsia="zh-CN"/>
        </w:rPr>
        <w:t xml:space="preserve"> inwestora: PKP Polskie Linie Kolejowe S.A</w:t>
      </w:r>
      <w:r>
        <w:rPr>
          <w:rFonts w:eastAsia="Times New Roman" w:cs="Calibri"/>
          <w:kern w:val="1"/>
          <w:lang w:eastAsia="zh-CN"/>
        </w:rPr>
        <w:t xml:space="preserve">., </w:t>
      </w:r>
      <w:r w:rsidR="005C6C40" w:rsidRPr="005C6C40">
        <w:rPr>
          <w:rFonts w:eastAsia="Times New Roman" w:cs="Calibri"/>
          <w:kern w:val="1"/>
          <w:lang w:eastAsia="zh-CN"/>
        </w:rPr>
        <w:t xml:space="preserve">ul. Targowa 74, 03-734 Warszawa, zostało wszczęte postępowanie administracyjne </w:t>
      </w:r>
      <w:r w:rsidR="00487150">
        <w:rPr>
          <w:rFonts w:eastAsia="Times New Roman" w:cs="Calibri"/>
          <w:kern w:val="1"/>
          <w:lang w:eastAsia="zh-CN"/>
        </w:rPr>
        <w:t xml:space="preserve">                </w:t>
      </w:r>
      <w:r w:rsidR="005C6C40" w:rsidRPr="005C6C40">
        <w:rPr>
          <w:rFonts w:eastAsia="Times New Roman" w:cs="Calibri"/>
          <w:kern w:val="1"/>
          <w:lang w:eastAsia="zh-CN"/>
        </w:rPr>
        <w:t xml:space="preserve">w sprawie </w:t>
      </w:r>
      <w:bookmarkStart w:id="0" w:name="_GoBack"/>
      <w:bookmarkEnd w:id="0"/>
      <w:r w:rsidR="005C6C40" w:rsidRPr="005C6C40">
        <w:rPr>
          <w:rFonts w:eastAsia="Times New Roman" w:cs="Calibri"/>
          <w:kern w:val="1"/>
          <w:lang w:eastAsia="zh-CN"/>
        </w:rPr>
        <w:t>zmiany decyzji</w:t>
      </w:r>
      <w:r w:rsidR="005C6C40"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="005C6C40" w:rsidRPr="005C6C40">
        <w:rPr>
          <w:rFonts w:eastAsia="Times New Roman" w:cs="Calibri"/>
          <w:kern w:val="1"/>
          <w:lang w:eastAsia="zh-CN"/>
        </w:rPr>
        <w:t xml:space="preserve">nr </w:t>
      </w:r>
      <w:r w:rsidR="00487150" w:rsidRPr="00487150">
        <w:rPr>
          <w:rFonts w:eastAsia="Times New Roman" w:cs="Calibri"/>
          <w:kern w:val="1"/>
          <w:lang w:eastAsia="zh-CN"/>
        </w:rPr>
        <w:t>K-3/2020 z dnia 30 grudnia 2020 r., znak:</w:t>
      </w:r>
      <w:r w:rsidR="00487150">
        <w:rPr>
          <w:rFonts w:eastAsia="Times New Roman" w:cs="Calibri"/>
          <w:kern w:val="1"/>
          <w:lang w:eastAsia="zh-CN"/>
        </w:rPr>
        <w:t xml:space="preserve"> </w:t>
      </w:r>
      <w:r w:rsidR="00487150" w:rsidRPr="00487150">
        <w:rPr>
          <w:rFonts w:eastAsia="Times New Roman" w:cs="Calibri"/>
          <w:kern w:val="1"/>
          <w:lang w:eastAsia="zh-CN"/>
        </w:rPr>
        <w:t>WIN-I.747.1.2.2020 o ustaleniu lokalizacji linii kolejowej dotyczącej realizacji inwestycji polegającej na wykonaniu robót budowlanych w obszarze infrastruktury kolejowej dla inwestycji  pn.: „Prace na linii kolejowej nr 38 na odcinku Ełk – Korsze wraz z elektryfikacją” – Etap A1, odcinek 1 – Szlak Ełk – Stare Juchy (103.707÷121.540).</w:t>
      </w:r>
    </w:p>
    <w:p w:rsid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</w:p>
    <w:p w:rsidR="00487150" w:rsidRP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487150">
        <w:rPr>
          <w:rFonts w:eastAsia="Times New Roman" w:cs="Calibri"/>
          <w:kern w:val="1"/>
          <w:lang w:eastAsia="zh-CN"/>
        </w:rPr>
        <w:t>Przedmiotem zmiany decyzji będzie budowa mijanek w miejscowości Woszczele wraz z całą infrastrukturą od km 109.098 do km 114,535 linii kolejowej nr 38 Białystok-Głomno.</w:t>
      </w:r>
    </w:p>
    <w:p w:rsid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</w:p>
    <w:p w:rsidR="00487150" w:rsidRP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487150">
        <w:rPr>
          <w:rFonts w:eastAsia="Times New Roman" w:cs="Calibri"/>
          <w:kern w:val="1"/>
          <w:lang w:eastAsia="zh-CN"/>
        </w:rPr>
        <w:t>Nieruchomości objęte zmianą decyzji:</w:t>
      </w:r>
    </w:p>
    <w:p w:rsidR="00487150" w:rsidRP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487150">
        <w:rPr>
          <w:rFonts w:eastAsia="Times New Roman" w:cs="Calibri"/>
          <w:kern w:val="1"/>
          <w:lang w:eastAsia="zh-CN"/>
        </w:rPr>
        <w:t>- nr 58, 59, 127/2, 128/2, 143/1, 143/3, 143/5, 155/6, 155/15, 156/12, 157, 158/9, 183/3, 285/4, 309                     w obrębie nr 0055 Woszczele, gmina Ełk;</w:t>
      </w:r>
    </w:p>
    <w:p w:rsidR="00487150" w:rsidRP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487150">
        <w:rPr>
          <w:rFonts w:eastAsia="Times New Roman" w:cs="Calibri"/>
          <w:kern w:val="1"/>
          <w:lang w:eastAsia="zh-CN"/>
        </w:rPr>
        <w:t>- nr  5/3, 6/2, 15/2 w obrębie nr 0009 Chrzanowo, gmina Ełk;</w:t>
      </w:r>
    </w:p>
    <w:p w:rsidR="00487150" w:rsidRP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487150">
        <w:rPr>
          <w:rFonts w:eastAsia="Times New Roman" w:cs="Calibri"/>
          <w:kern w:val="1"/>
          <w:lang w:eastAsia="zh-CN"/>
        </w:rPr>
        <w:t>- nr 219/7, 219/8, 219/10, 221/4, 223/4, 507/3, w obrębie nr 0009 Królowa Wola, gmina Stare Juchy;</w:t>
      </w:r>
    </w:p>
    <w:p w:rsidR="00487150" w:rsidRDefault="00487150" w:rsidP="00487150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487150">
        <w:rPr>
          <w:rFonts w:eastAsia="Times New Roman" w:cs="Calibri"/>
          <w:kern w:val="1"/>
          <w:lang w:eastAsia="zh-CN"/>
        </w:rPr>
        <w:t>- nr 485/9, 506/6, 506/7, 506/8, w obrębie nr 0006 Grabnik, gmina Stare Juchy.</w:t>
      </w:r>
    </w:p>
    <w:p w:rsidR="00487150" w:rsidRDefault="00487150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87150" w:rsidRDefault="00734B2F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  <w:sectPr w:rsidR="00487150" w:rsidSect="002D3734">
          <w:headerReference w:type="default" r:id="rId7"/>
          <w:headerReference w:type="first" r:id="rId8"/>
          <w:footerReference w:type="first" r:id="rId9"/>
          <w:pgSz w:w="11906" w:h="16838"/>
          <w:pgMar w:top="1418" w:right="1418" w:bottom="1418" w:left="1418" w:header="113" w:footer="454" w:gutter="0"/>
          <w:cols w:space="708"/>
          <w:titlePg/>
          <w:docGrid w:linePitch="360"/>
        </w:sectPr>
      </w:pPr>
      <w:r w:rsidRPr="00061D7E">
        <w:rPr>
          <w:rFonts w:asciiTheme="minorHAnsi" w:hAnsiTheme="minorHAnsi" w:cstheme="minorHAnsi"/>
          <w:sz w:val="22"/>
          <w:szCs w:val="22"/>
        </w:rPr>
        <w:t>W związku z powyższym, zgodnie z art. 10 § 1 ustawy Kodeks postępowania administracyjnego z dnia 14 czerwca 1960 r. (Dz. U. z 202</w:t>
      </w:r>
      <w:r w:rsidR="005A1D2A" w:rsidRPr="00061D7E">
        <w:rPr>
          <w:rFonts w:asciiTheme="minorHAnsi" w:hAnsiTheme="minorHAnsi" w:cstheme="minorHAnsi"/>
          <w:sz w:val="22"/>
          <w:szCs w:val="22"/>
        </w:rPr>
        <w:t>4</w:t>
      </w:r>
      <w:r w:rsidRPr="00061D7E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A1D2A" w:rsidRPr="00061D7E">
        <w:rPr>
          <w:rFonts w:asciiTheme="minorHAnsi" w:hAnsiTheme="minorHAnsi" w:cstheme="minorHAnsi"/>
          <w:sz w:val="22"/>
          <w:szCs w:val="22"/>
        </w:rPr>
        <w:t>572</w:t>
      </w:r>
      <w:r w:rsidRPr="00061D7E">
        <w:rPr>
          <w:rFonts w:asciiTheme="minorHAnsi" w:hAnsiTheme="minorHAnsi" w:cstheme="minorHAnsi"/>
          <w:sz w:val="22"/>
          <w:szCs w:val="22"/>
        </w:rPr>
        <w:t xml:space="preserve"> ze zm.) strony postępowania mają prawo do czynnego udziału w każdym stadium postępowania, mogą </w:t>
      </w:r>
      <w:r w:rsidR="00814BFF" w:rsidRPr="00061D7E">
        <w:rPr>
          <w:rFonts w:asciiTheme="minorHAnsi" w:hAnsiTheme="minorHAnsi" w:cstheme="minorHAnsi"/>
          <w:sz w:val="22"/>
          <w:szCs w:val="22"/>
        </w:rPr>
        <w:t>w</w:t>
      </w:r>
      <w:r w:rsidRPr="00061D7E">
        <w:rPr>
          <w:rFonts w:asciiTheme="minorHAnsi" w:hAnsiTheme="minorHAnsi" w:cstheme="minorHAnsi"/>
          <w:sz w:val="22"/>
          <w:szCs w:val="22"/>
        </w:rPr>
        <w:t xml:space="preserve"> terminie 7 dni </w:t>
      </w:r>
      <w:r w:rsidR="003233A4" w:rsidRPr="003233A4">
        <w:rPr>
          <w:rFonts w:asciiTheme="minorHAnsi" w:hAnsiTheme="minorHAnsi" w:cstheme="minorHAnsi"/>
          <w:sz w:val="22"/>
          <w:szCs w:val="22"/>
        </w:rPr>
        <w:t>od podania niniejszego obwieszczenia do publicznej wiadomości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składać w przedmiotowej sprawie, w formie pisemnej, wnioski dowodowe, uwagi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i żądania poprzez kontakt</w:t>
      </w:r>
      <w:r w:rsidR="00814BFF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e-mailowy z pracownikiem Warmińsko-Mazurskiego Urzędu</w:t>
      </w:r>
      <w:r w:rsidR="006356DE">
        <w:rPr>
          <w:rFonts w:asciiTheme="minorHAnsi" w:hAnsiTheme="minorHAnsi" w:cstheme="minorHAnsi"/>
          <w:sz w:val="22"/>
          <w:szCs w:val="22"/>
        </w:rPr>
        <w:t xml:space="preserve"> Wojewódzkiego w Olsztynie pod </w:t>
      </w:r>
      <w:r w:rsidRPr="00061D7E">
        <w:rPr>
          <w:rFonts w:asciiTheme="minorHAnsi" w:hAnsiTheme="minorHAnsi" w:cstheme="minorHAnsi"/>
          <w:sz w:val="22"/>
          <w:szCs w:val="22"/>
        </w:rPr>
        <w:t>adres</w:t>
      </w:r>
      <w:r w:rsidR="006356DE">
        <w:rPr>
          <w:rFonts w:asciiTheme="minorHAnsi" w:hAnsiTheme="minorHAnsi" w:cstheme="minorHAnsi"/>
          <w:sz w:val="22"/>
          <w:szCs w:val="22"/>
        </w:rPr>
        <w:t>em</w:t>
      </w:r>
      <w:r w:rsidRPr="00061D7E">
        <w:rPr>
          <w:rFonts w:asciiTheme="minorHAnsi" w:hAnsiTheme="minorHAnsi" w:cstheme="minorHAnsi"/>
          <w:sz w:val="22"/>
          <w:szCs w:val="22"/>
        </w:rPr>
        <w:t xml:space="preserve">: </w:t>
      </w:r>
      <w:r w:rsidR="003233A4">
        <w:rPr>
          <w:rFonts w:asciiTheme="minorHAnsi" w:hAnsiTheme="minorHAnsi" w:cstheme="minorHAnsi"/>
          <w:sz w:val="22"/>
          <w:szCs w:val="22"/>
        </w:rPr>
        <w:t>sekrwin</w:t>
      </w:r>
      <w:r w:rsidRPr="00061D7E">
        <w:rPr>
          <w:rFonts w:asciiTheme="minorHAnsi" w:hAnsiTheme="minorHAnsi" w:cstheme="minorHAnsi"/>
          <w:sz w:val="22"/>
          <w:szCs w:val="22"/>
        </w:rPr>
        <w:t>@uw.olsztyn.pl lub korespondencyjnie pocztą tradycyjną na adres: Warmińsko-Mazurski Urząd Wojewódzki w Olsztynie, Al. Marsz. J. Piłsudskiego 7/9,</w:t>
      </w:r>
      <w:r w:rsidR="005A1D2A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 xml:space="preserve">10-575 Olsztyn lub za pośrednictwem platformy </w:t>
      </w:r>
      <w:proofErr w:type="spellStart"/>
      <w:r w:rsidRPr="00061D7E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061D7E">
        <w:rPr>
          <w:rFonts w:asciiTheme="minorHAnsi" w:hAnsiTheme="minorHAnsi" w:cstheme="minorHAnsi"/>
          <w:sz w:val="22"/>
          <w:szCs w:val="22"/>
        </w:rPr>
        <w:t xml:space="preserve"> www.epuap.gov.pl, adres skrytki /WMURZADWOJ/skrytka, poprzez platformę e-Obywatel </w:t>
      </w:r>
    </w:p>
    <w:p w:rsidR="00AE7291" w:rsidRDefault="00734B2F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61D7E">
        <w:rPr>
          <w:rFonts w:asciiTheme="minorHAnsi" w:hAnsiTheme="minorHAnsi" w:cstheme="minorHAnsi"/>
          <w:sz w:val="22"/>
          <w:szCs w:val="22"/>
        </w:rPr>
        <w:lastRenderedPageBreak/>
        <w:t xml:space="preserve">https://obywatel.gov.pl/ePUAP. </w:t>
      </w:r>
      <w:r w:rsidR="006B0836" w:rsidRPr="00061D7E">
        <w:rPr>
          <w:rFonts w:asciiTheme="minorHAnsi" w:hAnsiTheme="minorHAnsi" w:cstheme="minorHAnsi"/>
          <w:sz w:val="22"/>
          <w:szCs w:val="22"/>
        </w:rPr>
        <w:t>Akta sprawy znajdują się w Wydziale Infrastruktury i Nieruchomości Warmińsko – Mazurskiego Urzędu Wojewódzkiego w Olsztynie, Al. Marszałka Józefa  Piłsudskiego  7/9,  10-575 Olsztyn, w pok. nr 326.</w:t>
      </w:r>
    </w:p>
    <w:p w:rsidR="00487150" w:rsidRDefault="00487150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87150" w:rsidRPr="00061D7E" w:rsidRDefault="00487150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487150" w:rsidRDefault="00814BFF" w:rsidP="00487150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814BFF" w:rsidRPr="00814BFF" w:rsidRDefault="00814BFF" w:rsidP="00487150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C25D6D" w:rsidRPr="00B9229C" w:rsidRDefault="00814BFF" w:rsidP="00061D7E">
      <w:pPr>
        <w:autoSpaceDE w:val="0"/>
        <w:autoSpaceDN w:val="0"/>
        <w:adjustRightInd w:val="0"/>
        <w:spacing w:after="0" w:line="240" w:lineRule="auto"/>
        <w:ind w:left="4239" w:firstLine="708"/>
        <w:jc w:val="center"/>
      </w:pPr>
      <w:r w:rsidRPr="00814BFF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r w:rsidR="00061D7E">
        <w:rPr>
          <w:rFonts w:ascii="Times New Roman" w:hAnsi="Times New Roman"/>
          <w:lang w:eastAsia="hi-IN" w:bidi="hi-IN"/>
        </w:rPr>
        <w:tab/>
      </w:r>
    </w:p>
    <w:sectPr w:rsidR="00C25D6D" w:rsidRPr="00B9229C" w:rsidSect="00487150">
      <w:pgSz w:w="11906" w:h="16838"/>
      <w:pgMar w:top="1418" w:right="1418" w:bottom="1418" w:left="1418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A6D" w:rsidRDefault="001D7A6D" w:rsidP="0050388A">
      <w:pPr>
        <w:spacing w:after="0" w:line="240" w:lineRule="auto"/>
      </w:pPr>
      <w:r>
        <w:separator/>
      </w:r>
    </w:p>
  </w:endnote>
  <w:endnote w:type="continuationSeparator" w:id="0">
    <w:p w:rsidR="001D7A6D" w:rsidRDefault="001D7A6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Stopka"/>
    </w:pPr>
  </w:p>
  <w:p w:rsidR="00061D7E" w:rsidRDefault="00061D7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3009331</wp:posOffset>
          </wp:positionH>
          <wp:positionV relativeFrom="paragraph">
            <wp:posOffset>6455</wp:posOffset>
          </wp:positionV>
          <wp:extent cx="2962800" cy="7128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4E3D27A">
          <wp:extent cx="2905760" cy="5619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A6D" w:rsidRDefault="001D7A6D" w:rsidP="0050388A">
      <w:pPr>
        <w:spacing w:after="0" w:line="240" w:lineRule="auto"/>
      </w:pPr>
      <w:r>
        <w:separator/>
      </w:r>
    </w:p>
  </w:footnote>
  <w:footnote w:type="continuationSeparator" w:id="0">
    <w:p w:rsidR="001D7A6D" w:rsidRDefault="001D7A6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Nagwek"/>
    </w:pPr>
    <w:r>
      <w:rPr>
        <w:noProof/>
        <w:lang w:eastAsia="pl-PL"/>
      </w:rPr>
      <w:drawing>
        <wp:inline distT="0" distB="0" distL="0" distR="0" wp14:anchorId="4644AA26">
          <wp:extent cx="5200650" cy="14084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61D7E" w:rsidRDefault="00061D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31119"/>
    <w:rsid w:val="00061D7E"/>
    <w:rsid w:val="00070512"/>
    <w:rsid w:val="000A2822"/>
    <w:rsid w:val="000B5356"/>
    <w:rsid w:val="000C0261"/>
    <w:rsid w:val="000C1AC0"/>
    <w:rsid w:val="000C2FB2"/>
    <w:rsid w:val="000D6819"/>
    <w:rsid w:val="000E6C75"/>
    <w:rsid w:val="00103698"/>
    <w:rsid w:val="00104322"/>
    <w:rsid w:val="0012755F"/>
    <w:rsid w:val="001533DE"/>
    <w:rsid w:val="00156751"/>
    <w:rsid w:val="00162132"/>
    <w:rsid w:val="0016787E"/>
    <w:rsid w:val="00167D0C"/>
    <w:rsid w:val="001703E5"/>
    <w:rsid w:val="00174750"/>
    <w:rsid w:val="001862CF"/>
    <w:rsid w:val="001A0B72"/>
    <w:rsid w:val="001A4516"/>
    <w:rsid w:val="001A714C"/>
    <w:rsid w:val="001B64E3"/>
    <w:rsid w:val="001D74E8"/>
    <w:rsid w:val="001D7A6D"/>
    <w:rsid w:val="001D7D3C"/>
    <w:rsid w:val="00241A4E"/>
    <w:rsid w:val="00251400"/>
    <w:rsid w:val="00287490"/>
    <w:rsid w:val="002B5A85"/>
    <w:rsid w:val="002B653B"/>
    <w:rsid w:val="002D0D38"/>
    <w:rsid w:val="002D207E"/>
    <w:rsid w:val="002D3734"/>
    <w:rsid w:val="002E3B87"/>
    <w:rsid w:val="002E7515"/>
    <w:rsid w:val="002F10BF"/>
    <w:rsid w:val="003060E2"/>
    <w:rsid w:val="003112AE"/>
    <w:rsid w:val="003233A4"/>
    <w:rsid w:val="00323D31"/>
    <w:rsid w:val="00345C34"/>
    <w:rsid w:val="00351E53"/>
    <w:rsid w:val="00352412"/>
    <w:rsid w:val="003D17C4"/>
    <w:rsid w:val="0042293B"/>
    <w:rsid w:val="00422B15"/>
    <w:rsid w:val="00443114"/>
    <w:rsid w:val="00445784"/>
    <w:rsid w:val="00445BBA"/>
    <w:rsid w:val="004571A8"/>
    <w:rsid w:val="0047733E"/>
    <w:rsid w:val="00482F3A"/>
    <w:rsid w:val="00483335"/>
    <w:rsid w:val="00487150"/>
    <w:rsid w:val="004B14FE"/>
    <w:rsid w:val="004C2172"/>
    <w:rsid w:val="004D17F6"/>
    <w:rsid w:val="004E348D"/>
    <w:rsid w:val="004E687A"/>
    <w:rsid w:val="004F395A"/>
    <w:rsid w:val="004F7354"/>
    <w:rsid w:val="004F783F"/>
    <w:rsid w:val="0050388A"/>
    <w:rsid w:val="00513B17"/>
    <w:rsid w:val="0051505B"/>
    <w:rsid w:val="00524210"/>
    <w:rsid w:val="00524BAB"/>
    <w:rsid w:val="00525E5C"/>
    <w:rsid w:val="0053423D"/>
    <w:rsid w:val="00544142"/>
    <w:rsid w:val="0054679C"/>
    <w:rsid w:val="0055248A"/>
    <w:rsid w:val="00555317"/>
    <w:rsid w:val="00595D38"/>
    <w:rsid w:val="00595FD8"/>
    <w:rsid w:val="005A1D2A"/>
    <w:rsid w:val="005A276B"/>
    <w:rsid w:val="005C3F06"/>
    <w:rsid w:val="005C6C40"/>
    <w:rsid w:val="005F07B0"/>
    <w:rsid w:val="00603B8D"/>
    <w:rsid w:val="006356DE"/>
    <w:rsid w:val="006479B7"/>
    <w:rsid w:val="006563A8"/>
    <w:rsid w:val="0066498E"/>
    <w:rsid w:val="006A0514"/>
    <w:rsid w:val="006B0836"/>
    <w:rsid w:val="006B5DD2"/>
    <w:rsid w:val="006E0235"/>
    <w:rsid w:val="006E2808"/>
    <w:rsid w:val="006F3E04"/>
    <w:rsid w:val="0072643D"/>
    <w:rsid w:val="00730DB1"/>
    <w:rsid w:val="00734B2F"/>
    <w:rsid w:val="00735EEF"/>
    <w:rsid w:val="00754FF4"/>
    <w:rsid w:val="00790858"/>
    <w:rsid w:val="007B0E05"/>
    <w:rsid w:val="007C4BDF"/>
    <w:rsid w:val="007E604D"/>
    <w:rsid w:val="00804288"/>
    <w:rsid w:val="0080501A"/>
    <w:rsid w:val="00814BFF"/>
    <w:rsid w:val="0081644D"/>
    <w:rsid w:val="0081655B"/>
    <w:rsid w:val="00822618"/>
    <w:rsid w:val="00837B5C"/>
    <w:rsid w:val="0087068B"/>
    <w:rsid w:val="0087400C"/>
    <w:rsid w:val="0089452B"/>
    <w:rsid w:val="008C3B28"/>
    <w:rsid w:val="008C5EAE"/>
    <w:rsid w:val="008D6787"/>
    <w:rsid w:val="008E1C4D"/>
    <w:rsid w:val="008F591A"/>
    <w:rsid w:val="009223EE"/>
    <w:rsid w:val="00946E00"/>
    <w:rsid w:val="00947F36"/>
    <w:rsid w:val="00954D0F"/>
    <w:rsid w:val="00972135"/>
    <w:rsid w:val="00976B63"/>
    <w:rsid w:val="009861D4"/>
    <w:rsid w:val="00991225"/>
    <w:rsid w:val="009A2380"/>
    <w:rsid w:val="009D1AFA"/>
    <w:rsid w:val="009E5D75"/>
    <w:rsid w:val="009F051F"/>
    <w:rsid w:val="009F0771"/>
    <w:rsid w:val="00A16AD9"/>
    <w:rsid w:val="00A336BD"/>
    <w:rsid w:val="00A41831"/>
    <w:rsid w:val="00A5137F"/>
    <w:rsid w:val="00A60699"/>
    <w:rsid w:val="00A90A66"/>
    <w:rsid w:val="00AB4D0C"/>
    <w:rsid w:val="00AE7291"/>
    <w:rsid w:val="00B013F4"/>
    <w:rsid w:val="00B12AC9"/>
    <w:rsid w:val="00B220DA"/>
    <w:rsid w:val="00B52DDB"/>
    <w:rsid w:val="00B54FB6"/>
    <w:rsid w:val="00B67D5A"/>
    <w:rsid w:val="00B70638"/>
    <w:rsid w:val="00B80FD1"/>
    <w:rsid w:val="00B9229C"/>
    <w:rsid w:val="00BA7644"/>
    <w:rsid w:val="00BC6647"/>
    <w:rsid w:val="00BE3E80"/>
    <w:rsid w:val="00BE6D8F"/>
    <w:rsid w:val="00BE7C89"/>
    <w:rsid w:val="00BF2811"/>
    <w:rsid w:val="00BF540F"/>
    <w:rsid w:val="00C00E5B"/>
    <w:rsid w:val="00C15A60"/>
    <w:rsid w:val="00C25D6D"/>
    <w:rsid w:val="00C275D3"/>
    <w:rsid w:val="00C27CD9"/>
    <w:rsid w:val="00C3469F"/>
    <w:rsid w:val="00C70EB1"/>
    <w:rsid w:val="00C750F9"/>
    <w:rsid w:val="00C80BE7"/>
    <w:rsid w:val="00C87CC9"/>
    <w:rsid w:val="00C9079F"/>
    <w:rsid w:val="00CA4EFF"/>
    <w:rsid w:val="00CA6AE5"/>
    <w:rsid w:val="00CF083A"/>
    <w:rsid w:val="00D02479"/>
    <w:rsid w:val="00D205C5"/>
    <w:rsid w:val="00D277F2"/>
    <w:rsid w:val="00D565AE"/>
    <w:rsid w:val="00D70DA4"/>
    <w:rsid w:val="00D71CDD"/>
    <w:rsid w:val="00DA393A"/>
    <w:rsid w:val="00DB0405"/>
    <w:rsid w:val="00DB45D7"/>
    <w:rsid w:val="00DC1E38"/>
    <w:rsid w:val="00DD2644"/>
    <w:rsid w:val="00DE7702"/>
    <w:rsid w:val="00DF6F43"/>
    <w:rsid w:val="00E1109E"/>
    <w:rsid w:val="00E138A3"/>
    <w:rsid w:val="00E87ED1"/>
    <w:rsid w:val="00E924E1"/>
    <w:rsid w:val="00E92FF1"/>
    <w:rsid w:val="00EA26BD"/>
    <w:rsid w:val="00ED5E04"/>
    <w:rsid w:val="00EF3CB3"/>
    <w:rsid w:val="00F004E2"/>
    <w:rsid w:val="00F07999"/>
    <w:rsid w:val="00F15610"/>
    <w:rsid w:val="00F66A77"/>
    <w:rsid w:val="00F67BC7"/>
    <w:rsid w:val="00F753F3"/>
    <w:rsid w:val="00FA073D"/>
    <w:rsid w:val="00FA54AC"/>
    <w:rsid w:val="00FB297E"/>
    <w:rsid w:val="00FD5AE1"/>
    <w:rsid w:val="00FF24DB"/>
    <w:rsid w:val="00FF31A4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2024-11-21T10:26:00Z</dcterms:created>
  <dcterms:modified xsi:type="dcterms:W3CDTF">2024-11-21T11:28:00Z</dcterms:modified>
</cp:coreProperties>
</file>