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59C0" w14:textId="77777777" w:rsidR="00647CA1" w:rsidRPr="0054392C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54392C">
        <w:rPr>
          <w:rFonts w:ascii="Arial" w:hAnsi="Arial" w:cs="Arial"/>
          <w:b/>
          <w:bCs/>
          <w:sz w:val="22"/>
          <w:szCs w:val="22"/>
        </w:rPr>
        <w:t>NSP-V.7570.593.2025</w:t>
      </w:r>
      <w:bookmarkEnd w:id="0"/>
      <w:r w:rsidRPr="0054392C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54392C">
        <w:rPr>
          <w:rFonts w:ascii="Arial" w:hAnsi="Arial" w:cs="Arial"/>
          <w:b/>
          <w:bCs/>
          <w:sz w:val="22"/>
          <w:szCs w:val="22"/>
        </w:rPr>
        <w:t>KG</w:t>
      </w:r>
      <w:bookmarkEnd w:id="1"/>
    </w:p>
    <w:p w14:paraId="78D454CE" w14:textId="04C64BF7" w:rsidR="003248F6" w:rsidRPr="003248F6" w:rsidRDefault="003248F6" w:rsidP="003248F6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bookmarkStart w:id="2" w:name="ezdPracownikMiejscowoscPodpisu"/>
      <w:bookmarkEnd w:id="2"/>
      <w:r>
        <w:rPr>
          <w:rFonts w:ascii="Arial" w:hAnsi="Arial" w:cs="Arial"/>
          <w:sz w:val="22"/>
          <w:szCs w:val="22"/>
        </w:rPr>
        <w:t>Gdańsk</w:t>
      </w:r>
      <w:r w:rsidRPr="00AB66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30 czerwca 2026</w:t>
      </w:r>
      <w:r w:rsidRPr="00AB66CA">
        <w:rPr>
          <w:rFonts w:ascii="Arial" w:hAnsi="Arial" w:cs="Arial"/>
          <w:sz w:val="22"/>
          <w:szCs w:val="22"/>
        </w:rPr>
        <w:t xml:space="preserve"> </w:t>
      </w:r>
      <w:bookmarkStart w:id="3" w:name="ezdDataPodpisu"/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14:paraId="76782B45" w14:textId="7B20E63B" w:rsidR="003248F6" w:rsidRPr="003248F6" w:rsidRDefault="0054392C" w:rsidP="003248F6">
      <w:pPr>
        <w:suppressAutoHyphens/>
        <w:spacing w:after="240"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248F6">
        <w:rPr>
          <w:rFonts w:ascii="Arial" w:eastAsia="Calibri" w:hAnsi="Arial" w:cs="Arial"/>
          <w:bCs/>
          <w:sz w:val="22"/>
          <w:szCs w:val="22"/>
          <w:lang w:eastAsia="en-US"/>
        </w:rPr>
        <w:t>O</w:t>
      </w:r>
      <w:r w:rsidR="003248F6" w:rsidRPr="003248F6">
        <w:rPr>
          <w:rFonts w:ascii="Arial" w:eastAsia="Calibri" w:hAnsi="Arial" w:cs="Arial"/>
          <w:bCs/>
          <w:sz w:val="22"/>
          <w:szCs w:val="22"/>
          <w:lang w:eastAsia="en-US"/>
        </w:rPr>
        <w:t>bwieszczenie</w:t>
      </w:r>
    </w:p>
    <w:p w14:paraId="75233674" w14:textId="57254A1E" w:rsidR="0054392C" w:rsidRPr="003248F6" w:rsidRDefault="0054392C" w:rsidP="003248F6">
      <w:pPr>
        <w:spacing w:after="240" w:line="30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3248F6">
        <w:rPr>
          <w:rFonts w:ascii="Arial" w:eastAsia="Calibri" w:hAnsi="Arial" w:cs="Arial"/>
          <w:sz w:val="22"/>
          <w:szCs w:val="22"/>
          <w:lang w:eastAsia="en-US"/>
        </w:rPr>
        <w:t xml:space="preserve">Wojewoda Pomorski, działając na podstawie art. 49 i 61 § 1 i 4 ustawy z dnia 14 czerwca 1960 r. - Kodeks postępowania administracyjnego (j.t. Dz. U. z 2025 r., poz. 1691), 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br/>
        <w:t xml:space="preserve">a także art. 8 ustawy z dnia 21 sierpnia 1997 r. o gospodarce nieruchomościami 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br/>
        <w:t>(j.t. Dz. U. z 202</w:t>
      </w:r>
      <w:r w:rsidR="003D46A7" w:rsidRPr="003248F6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t xml:space="preserve"> r., poz. </w:t>
      </w:r>
      <w:r w:rsidR="003D46A7" w:rsidRPr="003248F6">
        <w:rPr>
          <w:rFonts w:ascii="Arial" w:eastAsia="Calibri" w:hAnsi="Arial" w:cs="Arial"/>
          <w:sz w:val="22"/>
          <w:szCs w:val="22"/>
          <w:lang w:eastAsia="en-US"/>
        </w:rPr>
        <w:t>399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t xml:space="preserve">) oraz art. 24 ustawy z dnia 24 lipca 2015 r. 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br/>
        <w:t xml:space="preserve">o przygotowaniu i realizacji strategicznych inwestycji w zakresie sieci przesyłowych 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br/>
      </w:r>
      <w:r w:rsidRPr="003248F6">
        <w:rPr>
          <w:rFonts w:ascii="Arial" w:eastAsia="Calibri" w:hAnsi="Arial" w:cs="Arial"/>
          <w:iCs/>
          <w:sz w:val="22"/>
          <w:szCs w:val="22"/>
          <w:lang w:eastAsia="en-US"/>
        </w:rPr>
        <w:t>(j.t. Dz. U. z  2024 r., poz. 1199)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t>, podaje do publicznej wiadomości, że toczy się postępowanie administracyjne w sprawie ustalenia odszkodowania</w:t>
      </w:r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 xml:space="preserve"> za </w:t>
      </w:r>
      <w:bookmarkStart w:id="4" w:name="_Hlk135392177"/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>szkody powstałe wskutek ograniczenia sposobu korzystania z nieruchomości oznaczonej jako działka nr 77/1,</w:t>
      </w:r>
      <w:bookmarkEnd w:id="4"/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bookmarkStart w:id="5" w:name="_Hlk149218428"/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 xml:space="preserve">położonej w gminie Żukowo, obręb Leźno (nr 0006), </w:t>
      </w:r>
      <w:bookmarkEnd w:id="5"/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 xml:space="preserve">w związku z przebudową linii elektroenergetycznej 400 </w:t>
      </w:r>
      <w:proofErr w:type="spellStart"/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>kV</w:t>
      </w:r>
      <w:proofErr w:type="spellEnd"/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 xml:space="preserve">, na podstawie ostatecznej decyzji Wojewody Pomorskiego z dnia 8 maja 2023 r. nr WI-III.747.1.4.2023.NS o ustaleniu lokalizacji strategicznej inwestycji w zakresie sieci przesyłowej dla przedsięwzięcia pn. </w:t>
      </w:r>
      <w:r w:rsidR="00BE2048" w:rsidRPr="003248F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„Przebudowa linii 400 </w:t>
      </w:r>
      <w:proofErr w:type="spellStart"/>
      <w:r w:rsidR="00BE2048" w:rsidRPr="003248F6">
        <w:rPr>
          <w:rFonts w:ascii="Arial" w:eastAsia="Calibri" w:hAnsi="Arial" w:cs="Arial"/>
          <w:i/>
          <w:iCs/>
          <w:sz w:val="22"/>
          <w:szCs w:val="22"/>
          <w:lang w:eastAsia="en-US"/>
        </w:rPr>
        <w:t>kV</w:t>
      </w:r>
      <w:proofErr w:type="spellEnd"/>
      <w:r w:rsidR="00BE2048" w:rsidRPr="003248F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Żarnowiec – Gdańsk I / Gdańsk Przyjaźń – Gdańsk Błonia na odcinku od słupa nr 51 (bez słupa) do słupa nr 138 (bez słupa) oraz od słupa 141 (bez słupa) do słupa 179 (bez słupa) wraz z wprowadzeniem linii do stacji Gdańsk I / Gdańsk Przyjaźń – bez okolic słupów 58, 93, 96, 103”</w:t>
      </w:r>
      <w:r w:rsidRPr="003248F6">
        <w:rPr>
          <w:rFonts w:ascii="Arial" w:eastAsia="Calibri" w:hAnsi="Arial" w:cs="Arial"/>
          <w:i/>
          <w:iCs/>
          <w:sz w:val="22"/>
          <w:szCs w:val="22"/>
          <w:lang w:eastAsia="en-US"/>
        </w:rPr>
        <w:t>.</w:t>
      </w:r>
    </w:p>
    <w:p w14:paraId="62ECFF4B" w14:textId="589CE8E7" w:rsidR="0054392C" w:rsidRPr="003248F6" w:rsidRDefault="0054392C" w:rsidP="003248F6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248F6">
        <w:rPr>
          <w:rFonts w:ascii="Arial" w:eastAsia="Arial Unicode MS" w:hAnsi="Arial" w:cs="Arial"/>
          <w:kern w:val="1"/>
          <w:sz w:val="22"/>
          <w:szCs w:val="22"/>
        </w:rPr>
        <w:t>Wyjaśnić należy, że w toku prowadzonego postępowania nie udało się ustalić adresu zamieszkania lub miejsca pobytu Pana Jerzego Michała Belceń oraz Pani Agaty Marii Belceń</w:t>
      </w:r>
      <w:r w:rsidRPr="003248F6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. Ponadto, </w:t>
      </w:r>
      <w:proofErr w:type="spellStart"/>
      <w:r w:rsidRPr="003248F6">
        <w:rPr>
          <w:rFonts w:ascii="Arial" w:eastAsia="Arial Unicode MS" w:hAnsi="Arial" w:cs="Arial"/>
          <w:kern w:val="1"/>
          <w:sz w:val="22"/>
          <w:szCs w:val="22"/>
          <w:lang w:eastAsia="ar-SA"/>
        </w:rPr>
        <w:t>Futurion</w:t>
      </w:r>
      <w:proofErr w:type="spellEnd"/>
      <w:r w:rsidRPr="003248F6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 1 S.A. nie odbiera korespondencji pod adresem wskazanym </w:t>
      </w:r>
      <w:r w:rsidR="003D46A7" w:rsidRPr="003248F6">
        <w:rPr>
          <w:rFonts w:ascii="Arial" w:eastAsia="Arial Unicode MS" w:hAnsi="Arial" w:cs="Arial"/>
          <w:kern w:val="1"/>
          <w:sz w:val="22"/>
          <w:szCs w:val="22"/>
          <w:lang w:eastAsia="ar-SA"/>
        </w:rPr>
        <w:br/>
      </w:r>
      <w:r w:rsidRPr="003248F6">
        <w:rPr>
          <w:rFonts w:ascii="Arial" w:eastAsia="Arial Unicode MS" w:hAnsi="Arial" w:cs="Arial"/>
          <w:kern w:val="1"/>
          <w:sz w:val="22"/>
          <w:szCs w:val="22"/>
          <w:lang w:eastAsia="ar-SA"/>
        </w:rPr>
        <w:t>w Krajowym Rejestrze Sądowym.</w:t>
      </w:r>
    </w:p>
    <w:p w14:paraId="390AC387" w14:textId="3F2E6486" w:rsidR="0054392C" w:rsidRPr="003248F6" w:rsidRDefault="0054392C" w:rsidP="003248F6">
      <w:pPr>
        <w:spacing w:after="240" w:line="30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3248F6">
        <w:rPr>
          <w:rFonts w:ascii="Arial" w:eastAsia="Calibri" w:hAnsi="Arial" w:cs="Arial"/>
          <w:sz w:val="22"/>
          <w:szCs w:val="22"/>
          <w:lang w:eastAsia="en-US"/>
        </w:rPr>
        <w:t xml:space="preserve">Informuję również, że na potrzeby niniejszego postępowania </w:t>
      </w:r>
      <w:r w:rsidRPr="003248F6">
        <w:rPr>
          <w:rFonts w:ascii="Arial" w:eastAsia="Calibri" w:hAnsi="Arial" w:cs="Arial"/>
          <w:iCs/>
          <w:sz w:val="22"/>
          <w:szCs w:val="22"/>
          <w:lang w:eastAsia="en-US"/>
        </w:rPr>
        <w:t xml:space="preserve">biegły 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t xml:space="preserve">rzeczoznawca majątkowy, Pan Michał Marszk, sporządził w dniu </w:t>
      </w:r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 xml:space="preserve">lutego 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t>202</w:t>
      </w:r>
      <w:r w:rsidR="00BE2048" w:rsidRPr="003248F6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t xml:space="preserve"> r. operat szacunkowy.</w:t>
      </w:r>
      <w:r w:rsidR="00FC770C" w:rsidRPr="003248F6">
        <w:rPr>
          <w:rFonts w:ascii="Arial" w:hAnsi="Arial" w:cs="Arial"/>
          <w:iCs/>
          <w:sz w:val="22"/>
          <w:szCs w:val="22"/>
        </w:rPr>
        <w:t xml:space="preserve"> </w:t>
      </w:r>
      <w:r w:rsidR="00AB4447" w:rsidRPr="003248F6">
        <w:rPr>
          <w:rFonts w:ascii="Arial" w:hAnsi="Arial" w:cs="Arial"/>
          <w:iCs/>
          <w:sz w:val="22"/>
          <w:szCs w:val="22"/>
        </w:rPr>
        <w:t xml:space="preserve">Ponadto </w:t>
      </w:r>
      <w:r w:rsidR="00AB4447" w:rsidRPr="003248F6">
        <w:rPr>
          <w:rFonts w:ascii="Arial" w:eastAsia="Calibri" w:hAnsi="Arial" w:cs="Arial"/>
          <w:iCs/>
          <w:sz w:val="22"/>
          <w:szCs w:val="22"/>
          <w:lang w:eastAsia="en-US"/>
        </w:rPr>
        <w:t>p</w:t>
      </w:r>
      <w:r w:rsidR="00FC770C" w:rsidRPr="003248F6">
        <w:rPr>
          <w:rFonts w:ascii="Arial" w:eastAsia="Calibri" w:hAnsi="Arial" w:cs="Arial"/>
          <w:iCs/>
          <w:sz w:val="22"/>
          <w:szCs w:val="22"/>
          <w:lang w:eastAsia="en-US"/>
        </w:rPr>
        <w:t xml:space="preserve">ismem z dnia 8 czerwca 2026 r. biegły odniósł się do zastrzeżeń wniesionych </w:t>
      </w:r>
      <w:r w:rsidR="00AB4447" w:rsidRPr="003248F6">
        <w:rPr>
          <w:rFonts w:ascii="Arial" w:eastAsia="Calibri" w:hAnsi="Arial" w:cs="Arial"/>
          <w:iCs/>
          <w:sz w:val="22"/>
          <w:szCs w:val="22"/>
          <w:lang w:eastAsia="en-US"/>
        </w:rPr>
        <w:t>do operatu szacunkowego.</w:t>
      </w:r>
    </w:p>
    <w:p w14:paraId="6CFBDF5E" w14:textId="32CBFDAB" w:rsidR="0054392C" w:rsidRPr="003248F6" w:rsidRDefault="0054392C" w:rsidP="003248F6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248F6">
        <w:rPr>
          <w:rFonts w:ascii="Arial" w:eastAsia="Calibri" w:hAnsi="Arial" w:cs="Arial"/>
          <w:sz w:val="22"/>
          <w:szCs w:val="22"/>
          <w:lang w:eastAsia="en-US"/>
        </w:rPr>
        <w:lastRenderedPageBreak/>
        <w:t>W ocenie Wojewody Pomorskiego opinia ta</w:t>
      </w:r>
      <w:r w:rsidR="00FC770C" w:rsidRPr="003248F6">
        <w:rPr>
          <w:rFonts w:ascii="Arial" w:eastAsia="Calibri" w:hAnsi="Arial" w:cs="Arial"/>
          <w:sz w:val="22"/>
          <w:szCs w:val="22"/>
          <w:lang w:eastAsia="en-US"/>
        </w:rPr>
        <w:t xml:space="preserve"> wraz z dodatkowymi wyjaśnieniami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t>, jako wiarygodny dowód na wartość szkód powstałych na nieruchomości, może stanowić podstawę ustalenia wysokości odszkodowania.</w:t>
      </w:r>
    </w:p>
    <w:p w14:paraId="15B50460" w14:textId="77777777" w:rsidR="0054392C" w:rsidRPr="003248F6" w:rsidRDefault="0054392C" w:rsidP="003248F6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248F6">
        <w:rPr>
          <w:rFonts w:ascii="Arial" w:eastAsia="Calibri" w:hAnsi="Arial" w:cs="Arial"/>
          <w:sz w:val="22"/>
          <w:szCs w:val="22"/>
          <w:lang w:eastAsia="en-US"/>
        </w:rPr>
        <w:t xml:space="preserve">W związku z powyższym informuję, że w niniejszym postępowaniu został zebrany cały materiał dowodowy. Zgodnie z art. 10 § 1 Kodeksu postępowania administracyjnego, strony mogą przed wydaniem decyzji wypowiedzieć się co do zebranych dowodów i materiałów oraz zgłoszonych żądań. </w:t>
      </w:r>
    </w:p>
    <w:p w14:paraId="5C7587A7" w14:textId="77777777" w:rsidR="0054392C" w:rsidRPr="003248F6" w:rsidRDefault="0054392C" w:rsidP="003248F6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248F6">
        <w:rPr>
          <w:rFonts w:ascii="Arial" w:eastAsia="Calibri" w:hAnsi="Arial" w:cs="Arial"/>
          <w:sz w:val="22"/>
          <w:szCs w:val="22"/>
          <w:lang w:eastAsia="en-US"/>
        </w:rPr>
        <w:t xml:space="preserve">Osoby, którym przysługują prawa rzeczowe do ww. nieruchomości mogą zapoznać się 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br/>
        <w:t xml:space="preserve">ze zgromadzonym materiałem dowodowym, w tym z operatem szacunkowym, w Oddziale Odszkodowań do spraw Inwestycji Strategicznych Wydziału Nieruchomości i Skarbu Państwa Pomorskiego Urzędu Wojewódzkiego w Gdańsku, po uprzednim wykazaniu tytułu prawnego do nieruchomości. W związku z powyższym, w przypadku wyrażenia woli skorzystania z ww. uprawnień proszę o kontakt (tel. 58 30 77 311) w godzinach 9:00-14:00. </w:t>
      </w:r>
    </w:p>
    <w:p w14:paraId="23E1F506" w14:textId="77777777" w:rsidR="0054392C" w:rsidRPr="003248F6" w:rsidRDefault="0054392C" w:rsidP="003248F6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248F6">
        <w:rPr>
          <w:rFonts w:ascii="Arial" w:eastAsia="Calibri" w:hAnsi="Arial" w:cs="Arial"/>
          <w:sz w:val="22"/>
          <w:szCs w:val="22"/>
        </w:rPr>
        <w:t xml:space="preserve">Ewentualne uwagi i wnioski strony mogą składać pisemnie za pośrednictwem poczty, poprzez platformę elektroniczną e-Doręczenia oraz </w:t>
      </w:r>
      <w:r w:rsidRPr="003248F6">
        <w:rPr>
          <w:rFonts w:ascii="Arial" w:eastAsia="Calibri" w:hAnsi="Arial" w:cs="Arial"/>
          <w:sz w:val="22"/>
          <w:szCs w:val="22"/>
          <w:lang w:eastAsia="en-US"/>
        </w:rPr>
        <w:t>bezpośrednio w głównym punkcie obsługi klienta zewnętrznego w hali obsługi od ul. Rzeźnickiej.</w:t>
      </w:r>
    </w:p>
    <w:p w14:paraId="2E81BB7A" w14:textId="1307DAF4" w:rsidR="0054392C" w:rsidRPr="003248F6" w:rsidRDefault="0054392C" w:rsidP="003248F6">
      <w:pPr>
        <w:autoSpaceDE w:val="0"/>
        <w:autoSpaceDN w:val="0"/>
        <w:adjustRightInd w:val="0"/>
        <w:spacing w:after="240" w:line="300" w:lineRule="auto"/>
        <w:rPr>
          <w:rFonts w:ascii="Arial" w:eastAsia="Calibri" w:hAnsi="Arial" w:cs="Arial"/>
          <w:sz w:val="22"/>
          <w:szCs w:val="22"/>
        </w:rPr>
      </w:pPr>
      <w:r w:rsidRPr="003248F6">
        <w:rPr>
          <w:rFonts w:ascii="Arial" w:eastAsia="Calibri" w:hAnsi="Arial" w:cs="Arial"/>
          <w:sz w:val="22"/>
          <w:szCs w:val="22"/>
        </w:rPr>
        <w:t xml:space="preserve">Termin na skorzystanie z powyższych uprawnień wyznaczam na </w:t>
      </w:r>
      <w:r w:rsidR="00BE2048" w:rsidRPr="003248F6">
        <w:rPr>
          <w:rFonts w:ascii="Arial" w:eastAsia="Calibri" w:hAnsi="Arial" w:cs="Arial"/>
          <w:sz w:val="22"/>
          <w:szCs w:val="22"/>
        </w:rPr>
        <w:t>14</w:t>
      </w:r>
      <w:r w:rsidRPr="003248F6">
        <w:rPr>
          <w:rFonts w:ascii="Arial" w:eastAsia="Calibri" w:hAnsi="Arial" w:cs="Arial"/>
          <w:sz w:val="22"/>
          <w:szCs w:val="22"/>
        </w:rPr>
        <w:t xml:space="preserve"> dni od dnia otrzymania niniejszego pisma.</w:t>
      </w:r>
    </w:p>
    <w:p w14:paraId="60962EE4" w14:textId="0B8FF28A" w:rsidR="0054392C" w:rsidRPr="003248F6" w:rsidRDefault="0054392C" w:rsidP="003248F6">
      <w:pPr>
        <w:autoSpaceDE w:val="0"/>
        <w:autoSpaceDN w:val="0"/>
        <w:adjustRightInd w:val="0"/>
        <w:spacing w:after="240" w:line="300" w:lineRule="auto"/>
        <w:rPr>
          <w:rFonts w:ascii="Arial" w:eastAsia="Calibri" w:hAnsi="Arial" w:cs="Arial"/>
          <w:sz w:val="22"/>
          <w:szCs w:val="22"/>
        </w:rPr>
      </w:pPr>
      <w:r w:rsidRPr="003248F6">
        <w:rPr>
          <w:rFonts w:ascii="Arial" w:eastAsia="Calibri" w:hAnsi="Arial" w:cs="Arial"/>
          <w:sz w:val="22"/>
          <w:szCs w:val="22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że przewidywany termin załatwienia sprawy planowany jest do dnia </w:t>
      </w:r>
      <w:r w:rsidRPr="003248F6">
        <w:rPr>
          <w:rFonts w:ascii="Arial" w:eastAsia="Calibri" w:hAnsi="Arial" w:cs="Arial"/>
          <w:sz w:val="22"/>
          <w:szCs w:val="22"/>
        </w:rPr>
        <w:br/>
        <w:t>30 września 2026 r.</w:t>
      </w:r>
    </w:p>
    <w:p w14:paraId="5659813B" w14:textId="77777777" w:rsidR="0054392C" w:rsidRPr="003248F6" w:rsidRDefault="0054392C" w:rsidP="003248F6">
      <w:pPr>
        <w:pStyle w:val="Bezodstpw"/>
        <w:spacing w:after="240" w:line="300" w:lineRule="auto"/>
        <w:rPr>
          <w:rFonts w:ascii="Arial" w:hAnsi="Arial" w:cs="Arial"/>
          <w:iCs/>
          <w:sz w:val="22"/>
          <w:szCs w:val="22"/>
        </w:rPr>
      </w:pPr>
      <w:r w:rsidRPr="003248F6">
        <w:rPr>
          <w:rFonts w:ascii="Arial" w:hAnsi="Arial" w:cs="Arial"/>
          <w:iCs/>
          <w:sz w:val="22"/>
          <w:szCs w:val="22"/>
        </w:rPr>
        <w:t>Pouczenie:</w:t>
      </w:r>
    </w:p>
    <w:p w14:paraId="42BFA893" w14:textId="77777777" w:rsidR="0054392C" w:rsidRPr="003248F6" w:rsidRDefault="0054392C" w:rsidP="003248F6">
      <w:pPr>
        <w:pStyle w:val="Bezodstpw"/>
        <w:spacing w:after="240" w:line="300" w:lineRule="auto"/>
        <w:rPr>
          <w:rFonts w:ascii="Arial" w:hAnsi="Arial" w:cs="Arial"/>
          <w:iCs/>
          <w:sz w:val="22"/>
          <w:szCs w:val="22"/>
        </w:rPr>
      </w:pPr>
      <w:r w:rsidRPr="003248F6">
        <w:rPr>
          <w:rFonts w:ascii="Arial" w:hAnsi="Arial" w:cs="Arial"/>
          <w:iCs/>
          <w:sz w:val="22"/>
          <w:szCs w:val="22"/>
        </w:rPr>
        <w:t>Stronie służy prawo do wniesienia ponaglenia, jeżeli:</w:t>
      </w:r>
    </w:p>
    <w:p w14:paraId="4DB2D7B5" w14:textId="77777777" w:rsidR="0054392C" w:rsidRPr="003248F6" w:rsidRDefault="0054392C" w:rsidP="003248F6">
      <w:pPr>
        <w:pStyle w:val="Bezodstpw"/>
        <w:numPr>
          <w:ilvl w:val="0"/>
          <w:numId w:val="7"/>
        </w:numPr>
        <w:spacing w:after="240" w:line="300" w:lineRule="auto"/>
        <w:rPr>
          <w:rFonts w:ascii="Arial" w:hAnsi="Arial" w:cs="Arial"/>
          <w:iCs/>
          <w:sz w:val="22"/>
          <w:szCs w:val="22"/>
        </w:rPr>
      </w:pPr>
      <w:r w:rsidRPr="003248F6">
        <w:rPr>
          <w:rFonts w:ascii="Arial" w:hAnsi="Arial" w:cs="Arial"/>
          <w:iCs/>
          <w:sz w:val="22"/>
          <w:szCs w:val="22"/>
        </w:rPr>
        <w:t>nie załatwiono sprawy w terminie określonym w art. 35 lub przepisach szczególnych ani w terminie wskazanym zgodnie z art. 36 § 1 (bezczynność);</w:t>
      </w:r>
    </w:p>
    <w:p w14:paraId="610A1F75" w14:textId="77777777" w:rsidR="0054392C" w:rsidRPr="003248F6" w:rsidRDefault="0054392C" w:rsidP="003248F6">
      <w:pPr>
        <w:pStyle w:val="Bezodstpw"/>
        <w:numPr>
          <w:ilvl w:val="0"/>
          <w:numId w:val="7"/>
        </w:numPr>
        <w:spacing w:after="240" w:line="300" w:lineRule="auto"/>
        <w:rPr>
          <w:rFonts w:ascii="Arial" w:hAnsi="Arial" w:cs="Arial"/>
          <w:iCs/>
          <w:sz w:val="22"/>
          <w:szCs w:val="22"/>
        </w:rPr>
      </w:pPr>
      <w:r w:rsidRPr="003248F6">
        <w:rPr>
          <w:rFonts w:ascii="Arial" w:hAnsi="Arial" w:cs="Arial"/>
          <w:iCs/>
          <w:sz w:val="22"/>
          <w:szCs w:val="22"/>
        </w:rPr>
        <w:t>postępowanie jest prowadzone dłużej niż jest to niezbędne do załatwienia sprawy (przewlekłość).</w:t>
      </w:r>
    </w:p>
    <w:p w14:paraId="423A94B5" w14:textId="10E13D9B" w:rsidR="00647CA1" w:rsidRPr="003248F6" w:rsidRDefault="0054392C" w:rsidP="003248F6">
      <w:pPr>
        <w:pStyle w:val="Bezodstpw"/>
        <w:spacing w:after="240" w:line="300" w:lineRule="auto"/>
        <w:rPr>
          <w:rFonts w:ascii="Arial" w:hAnsi="Arial" w:cs="Arial"/>
          <w:bCs/>
          <w:sz w:val="22"/>
          <w:szCs w:val="22"/>
        </w:rPr>
      </w:pPr>
      <w:r w:rsidRPr="003248F6">
        <w:rPr>
          <w:rFonts w:ascii="Arial" w:hAnsi="Arial" w:cs="Arial"/>
          <w:bCs/>
          <w:iCs/>
          <w:sz w:val="22"/>
          <w:szCs w:val="22"/>
        </w:rPr>
        <w:t xml:space="preserve">Ponaglenie wnosi się do Ministra Finansów i Gospodarki za pośrednictwem Wojewody Pomorskiego. Ponaglenie powinno zawierać uzasadnienie </w:t>
      </w:r>
      <w:r w:rsidRPr="003248F6">
        <w:rPr>
          <w:rFonts w:ascii="Arial" w:hAnsi="Arial" w:cs="Arial"/>
          <w:bCs/>
          <w:i/>
          <w:iCs/>
          <w:sz w:val="22"/>
          <w:szCs w:val="22"/>
        </w:rPr>
        <w:t>(art. 37 § 1-3 ustawy z dnia 14 czerwca 1960 r. Kodeks postępowania administracyjnego; j. t. Dz. U. z 2025 r., poz. 1691).</w:t>
      </w:r>
    </w:p>
    <w:p w14:paraId="5C67C9A8" w14:textId="6392CCE8" w:rsidR="00647CA1" w:rsidRPr="003248F6" w:rsidRDefault="00647CA1" w:rsidP="003248F6">
      <w:pPr>
        <w:pStyle w:val="Bezodstpw"/>
        <w:suppressAutoHyphens/>
        <w:spacing w:after="240" w:line="300" w:lineRule="auto"/>
        <w:contextualSpacing/>
        <w:rPr>
          <w:rFonts w:ascii="Arial" w:hAnsi="Arial" w:cs="Arial"/>
          <w:sz w:val="22"/>
          <w:szCs w:val="22"/>
        </w:rPr>
      </w:pPr>
    </w:p>
    <w:p w14:paraId="28A742F5" w14:textId="77777777" w:rsidR="003248F6" w:rsidRPr="003248F6" w:rsidRDefault="003248F6" w:rsidP="003248F6">
      <w:pPr>
        <w:suppressAutoHyphens/>
        <w:spacing w:after="240"/>
        <w:rPr>
          <w:rFonts w:ascii="Arial" w:hAnsi="Arial" w:cs="Arial"/>
          <w:sz w:val="22"/>
          <w:szCs w:val="22"/>
        </w:rPr>
      </w:pPr>
      <w:r w:rsidRPr="003248F6">
        <w:rPr>
          <w:rFonts w:ascii="Arial" w:hAnsi="Arial" w:cs="Arial"/>
          <w:sz w:val="22"/>
          <w:szCs w:val="22"/>
        </w:rPr>
        <w:t>z up. Wojewody Pomorskiego</w:t>
      </w:r>
    </w:p>
    <w:p w14:paraId="33C067C7" w14:textId="77777777" w:rsidR="003248F6" w:rsidRPr="003248F6" w:rsidRDefault="003248F6" w:rsidP="003248F6">
      <w:pPr>
        <w:suppressAutoHyphens/>
        <w:spacing w:after="240"/>
        <w:rPr>
          <w:rFonts w:ascii="Arial" w:hAnsi="Arial" w:cs="Arial"/>
          <w:sz w:val="22"/>
          <w:szCs w:val="22"/>
        </w:rPr>
      </w:pPr>
      <w:r w:rsidRPr="003248F6">
        <w:rPr>
          <w:rFonts w:ascii="Arial" w:hAnsi="Arial" w:cs="Arial"/>
          <w:sz w:val="22"/>
          <w:szCs w:val="22"/>
        </w:rPr>
        <w:t>Dyrektor</w:t>
      </w:r>
    </w:p>
    <w:p w14:paraId="775A0EA9" w14:textId="77777777" w:rsidR="003248F6" w:rsidRPr="003248F6" w:rsidRDefault="003248F6" w:rsidP="003248F6">
      <w:pPr>
        <w:suppressAutoHyphens/>
        <w:spacing w:after="240"/>
        <w:rPr>
          <w:rFonts w:ascii="Arial" w:hAnsi="Arial" w:cs="Arial"/>
          <w:sz w:val="22"/>
          <w:szCs w:val="22"/>
        </w:rPr>
      </w:pPr>
      <w:r w:rsidRPr="003248F6">
        <w:rPr>
          <w:rFonts w:ascii="Arial" w:hAnsi="Arial" w:cs="Arial"/>
          <w:sz w:val="22"/>
          <w:szCs w:val="22"/>
        </w:rPr>
        <w:t xml:space="preserve">Wydziału Nieruchomości </w:t>
      </w:r>
    </w:p>
    <w:p w14:paraId="54F173A3" w14:textId="77777777" w:rsidR="003248F6" w:rsidRPr="003248F6" w:rsidRDefault="003248F6" w:rsidP="003248F6">
      <w:pPr>
        <w:suppressAutoHyphens/>
        <w:spacing w:after="240"/>
        <w:rPr>
          <w:rFonts w:ascii="Arial" w:hAnsi="Arial" w:cs="Arial"/>
          <w:sz w:val="22"/>
          <w:szCs w:val="22"/>
        </w:rPr>
      </w:pPr>
      <w:r w:rsidRPr="003248F6">
        <w:rPr>
          <w:rFonts w:ascii="Arial" w:hAnsi="Arial" w:cs="Arial"/>
          <w:sz w:val="22"/>
          <w:szCs w:val="22"/>
        </w:rPr>
        <w:t>i Skarbu Państwa</w:t>
      </w:r>
    </w:p>
    <w:p w14:paraId="4DEE1300" w14:textId="77777777" w:rsidR="003248F6" w:rsidRPr="003248F6" w:rsidRDefault="003248F6" w:rsidP="003248F6">
      <w:pPr>
        <w:suppressAutoHyphens/>
        <w:spacing w:after="240"/>
        <w:rPr>
          <w:rFonts w:ascii="Arial" w:hAnsi="Arial" w:cs="Arial"/>
          <w:sz w:val="22"/>
          <w:szCs w:val="22"/>
        </w:rPr>
      </w:pPr>
      <w:r w:rsidRPr="003248F6">
        <w:rPr>
          <w:rFonts w:ascii="Arial" w:hAnsi="Arial" w:cs="Arial"/>
          <w:sz w:val="22"/>
          <w:szCs w:val="22"/>
        </w:rPr>
        <w:t>Rafał Adam Łabuda</w:t>
      </w:r>
    </w:p>
    <w:p w14:paraId="415BB839" w14:textId="77777777" w:rsidR="003248F6" w:rsidRPr="003248F6" w:rsidRDefault="003248F6" w:rsidP="003248F6">
      <w:pPr>
        <w:suppressAutoHyphens/>
        <w:spacing w:after="240"/>
        <w:rPr>
          <w:rFonts w:ascii="Arial" w:hAnsi="Arial" w:cs="Arial"/>
          <w:sz w:val="22"/>
          <w:szCs w:val="22"/>
        </w:rPr>
      </w:pPr>
    </w:p>
    <w:p w14:paraId="76B738A6" w14:textId="77777777" w:rsidR="003248F6" w:rsidRPr="003248F6" w:rsidRDefault="003248F6" w:rsidP="003248F6">
      <w:pPr>
        <w:suppressAutoHyphens/>
        <w:spacing w:after="240"/>
        <w:rPr>
          <w:rFonts w:ascii="Arial" w:hAnsi="Arial" w:cs="Arial"/>
          <w:sz w:val="22"/>
          <w:szCs w:val="22"/>
        </w:rPr>
      </w:pPr>
      <w:r w:rsidRPr="003248F6">
        <w:rPr>
          <w:rFonts w:ascii="Arial" w:hAnsi="Arial" w:cs="Arial"/>
          <w:sz w:val="22"/>
          <w:szCs w:val="22"/>
        </w:rPr>
        <w:t>Strona BIP Pomorskiego Urzędu Wojewódzkiego w Gdańsku</w:t>
      </w:r>
    </w:p>
    <w:p w14:paraId="6E051F41" w14:textId="77777777" w:rsidR="003248F6" w:rsidRPr="003248F6" w:rsidRDefault="003248F6" w:rsidP="003248F6">
      <w:pPr>
        <w:suppressAutoHyphens/>
        <w:spacing w:after="240"/>
        <w:rPr>
          <w:rFonts w:ascii="Arial" w:hAnsi="Arial" w:cs="Arial"/>
          <w:sz w:val="22"/>
          <w:szCs w:val="22"/>
        </w:rPr>
      </w:pPr>
      <w:r w:rsidRPr="003248F6">
        <w:rPr>
          <w:rFonts w:ascii="Arial" w:hAnsi="Arial" w:cs="Arial"/>
          <w:sz w:val="22"/>
          <w:szCs w:val="22"/>
        </w:rPr>
        <w:t>Dokument został podpisany kwalifikowanym podpisem elektronicznym</w:t>
      </w:r>
    </w:p>
    <w:p w14:paraId="608DB311" w14:textId="1D43ED6D" w:rsidR="0054392C" w:rsidRPr="0054392C" w:rsidRDefault="0054392C" w:rsidP="003248F6">
      <w:pPr>
        <w:pStyle w:val="Bezodstpw"/>
        <w:spacing w:after="240" w:line="300" w:lineRule="auto"/>
        <w:rPr>
          <w:rFonts w:ascii="Arial" w:hAnsi="Arial" w:cs="Arial"/>
          <w:sz w:val="20"/>
          <w:szCs w:val="20"/>
        </w:rPr>
      </w:pPr>
    </w:p>
    <w:sectPr w:rsidR="0054392C" w:rsidRPr="0054392C" w:rsidSect="00EF7A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8EF0" w14:textId="77777777" w:rsidR="008374A2" w:rsidRDefault="008374A2">
      <w:r>
        <w:separator/>
      </w:r>
    </w:p>
  </w:endnote>
  <w:endnote w:type="continuationSeparator" w:id="0">
    <w:p w14:paraId="034BEBE1" w14:textId="77777777" w:rsidR="008374A2" w:rsidRDefault="0083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724014B9" w14:textId="77777777" w:rsidR="00647CA1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2B5E0F" w14:paraId="3EDA6F1A" w14:textId="77777777" w:rsidTr="00AB66CA">
      <w:tc>
        <w:tcPr>
          <w:tcW w:w="5245" w:type="dxa"/>
          <w:vMerge w:val="restart"/>
        </w:tcPr>
        <w:p w14:paraId="1F67FE89" w14:textId="77777777" w:rsidR="00647CA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6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6"/>
        </w:p>
        <w:p w14:paraId="739C9506" w14:textId="77777777" w:rsidR="00647CA1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7"/>
        </w:p>
        <w:p w14:paraId="590DFD6A" w14:textId="77777777" w:rsidR="00647CA1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08BFBDA1" w14:textId="77777777" w:rsidR="00647CA1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8"/>
        </w:p>
      </w:tc>
    </w:tr>
    <w:tr w:rsidR="002B5E0F" w14:paraId="7381AEE9" w14:textId="77777777" w:rsidTr="00AB66CA">
      <w:tc>
        <w:tcPr>
          <w:tcW w:w="5245" w:type="dxa"/>
          <w:vMerge/>
        </w:tcPr>
        <w:p w14:paraId="5CE51953" w14:textId="77777777" w:rsidR="00647CA1" w:rsidRPr="00EC65D1" w:rsidRDefault="00647CA1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C098009" w14:textId="77777777" w:rsidR="00647CA1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2B5E0F" w14:paraId="230BCF89" w14:textId="77777777" w:rsidTr="00AB66CA">
      <w:tc>
        <w:tcPr>
          <w:tcW w:w="5245" w:type="dxa"/>
          <w:vMerge/>
        </w:tcPr>
        <w:p w14:paraId="51201216" w14:textId="77777777" w:rsidR="00647CA1" w:rsidRPr="00EC65D1" w:rsidRDefault="00647CA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662B021" w14:textId="77777777" w:rsidR="00647CA1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2B5E0F" w14:paraId="5347EC11" w14:textId="77777777" w:rsidTr="00AB66CA">
      <w:tc>
        <w:tcPr>
          <w:tcW w:w="5245" w:type="dxa"/>
          <w:vMerge/>
        </w:tcPr>
        <w:p w14:paraId="172583AD" w14:textId="77777777" w:rsidR="00647CA1" w:rsidRPr="00EC65D1" w:rsidRDefault="00647CA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5395393" w14:textId="77777777" w:rsidR="00647CA1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093834D3" w14:textId="77777777" w:rsidR="00647CA1" w:rsidRPr="002E7131" w:rsidRDefault="00647CA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0168" w14:textId="77777777" w:rsidR="00647CA1" w:rsidRDefault="00647CA1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2C68BF6F" w14:textId="77777777" w:rsidR="00647CA1" w:rsidRDefault="00647CA1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4984D832" w14:textId="77777777" w:rsidR="00647CA1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7296CDFB" wp14:editId="1E6906F4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6CBF6" w14:textId="77777777" w:rsidR="00647CA1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6AAB4F04" w14:textId="77777777" w:rsidR="00647CA1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49034490" w14:textId="77777777" w:rsidR="00647CA1" w:rsidRPr="002E7131" w:rsidRDefault="00647CA1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2B5E0F" w14:paraId="18C112A5" w14:textId="77777777" w:rsidTr="00AB66CA">
      <w:tc>
        <w:tcPr>
          <w:tcW w:w="5245" w:type="dxa"/>
          <w:vMerge w:val="restart"/>
        </w:tcPr>
        <w:p w14:paraId="1D6A28AC" w14:textId="77777777" w:rsidR="00647CA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9"/>
        </w:p>
        <w:p w14:paraId="0CA71898" w14:textId="77777777" w:rsidR="00647CA1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0"/>
        </w:p>
        <w:p w14:paraId="016724FD" w14:textId="77777777" w:rsidR="00647CA1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6D02A000" w14:textId="77777777" w:rsidR="00647CA1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1"/>
        </w:p>
      </w:tc>
    </w:tr>
    <w:tr w:rsidR="002B5E0F" w14:paraId="2F5E7B14" w14:textId="77777777" w:rsidTr="00AB66CA">
      <w:tc>
        <w:tcPr>
          <w:tcW w:w="5245" w:type="dxa"/>
          <w:vMerge/>
        </w:tcPr>
        <w:p w14:paraId="41F4FF82" w14:textId="77777777" w:rsidR="00647CA1" w:rsidRPr="00D529DE" w:rsidRDefault="00647CA1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EFB0793" w14:textId="77777777" w:rsidR="00647CA1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2B5E0F" w14:paraId="21FC3ADA" w14:textId="77777777" w:rsidTr="00AB66CA">
      <w:tc>
        <w:tcPr>
          <w:tcW w:w="5245" w:type="dxa"/>
          <w:vMerge/>
        </w:tcPr>
        <w:p w14:paraId="56A47EAA" w14:textId="77777777" w:rsidR="00647CA1" w:rsidRPr="00D529DE" w:rsidRDefault="00647CA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F9C15C6" w14:textId="77777777" w:rsidR="00647CA1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2B5E0F" w14:paraId="10ED45AF" w14:textId="77777777" w:rsidTr="00AB66CA">
      <w:tc>
        <w:tcPr>
          <w:tcW w:w="5245" w:type="dxa"/>
          <w:vMerge/>
        </w:tcPr>
        <w:p w14:paraId="646A82A7" w14:textId="77777777" w:rsidR="00647CA1" w:rsidRPr="00D529DE" w:rsidRDefault="00647CA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523291E" w14:textId="77777777" w:rsidR="00647CA1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996FF9F" w14:textId="77777777" w:rsidR="00647CA1" w:rsidRPr="002E7131" w:rsidRDefault="00647CA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8F03" w14:textId="77777777" w:rsidR="008374A2" w:rsidRDefault="008374A2">
      <w:r>
        <w:separator/>
      </w:r>
    </w:p>
  </w:footnote>
  <w:footnote w:type="continuationSeparator" w:id="0">
    <w:p w14:paraId="664B485F" w14:textId="77777777" w:rsidR="008374A2" w:rsidRDefault="00837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D68C" w14:textId="77777777" w:rsidR="00647CA1" w:rsidRDefault="00647CA1">
    <w:pPr>
      <w:pStyle w:val="Nagwek"/>
      <w:rPr>
        <w:rFonts w:ascii="Arial" w:hAnsi="Arial" w:cs="Arial"/>
        <w:sz w:val="22"/>
        <w:szCs w:val="22"/>
      </w:rPr>
    </w:pPr>
  </w:p>
  <w:p w14:paraId="63B0710E" w14:textId="77777777" w:rsidR="00647CA1" w:rsidRDefault="00647CA1">
    <w:pPr>
      <w:pStyle w:val="Nagwek"/>
      <w:rPr>
        <w:rFonts w:ascii="Arial" w:hAnsi="Arial" w:cs="Arial"/>
        <w:sz w:val="22"/>
        <w:szCs w:val="22"/>
      </w:rPr>
    </w:pPr>
  </w:p>
  <w:p w14:paraId="02EE08C5" w14:textId="77777777" w:rsidR="00647CA1" w:rsidRDefault="00647CA1">
    <w:pPr>
      <w:pStyle w:val="Nagwek"/>
      <w:rPr>
        <w:rFonts w:ascii="Arial" w:hAnsi="Arial" w:cs="Arial"/>
        <w:sz w:val="22"/>
        <w:szCs w:val="22"/>
      </w:rPr>
    </w:pPr>
  </w:p>
  <w:p w14:paraId="00D32983" w14:textId="77777777" w:rsidR="00647CA1" w:rsidRDefault="00647CA1">
    <w:pPr>
      <w:pStyle w:val="Nagwek"/>
      <w:rPr>
        <w:rFonts w:ascii="Arial" w:hAnsi="Arial" w:cs="Arial"/>
        <w:sz w:val="22"/>
        <w:szCs w:val="22"/>
      </w:rPr>
    </w:pPr>
  </w:p>
  <w:p w14:paraId="3FEC460F" w14:textId="77777777" w:rsidR="00647CA1" w:rsidRPr="00DB47ED" w:rsidRDefault="00647CA1">
    <w:pPr>
      <w:pStyle w:val="Nagwek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0893" w14:textId="77777777" w:rsidR="00647CA1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53F7A892" w14:textId="77777777" w:rsidR="00647CA1" w:rsidRPr="002E7131" w:rsidRDefault="00647CA1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5F0AD994" w14:textId="77777777" w:rsidR="00647CA1" w:rsidRPr="002E7131" w:rsidRDefault="00647CA1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4D62"/>
    <w:multiLevelType w:val="hybridMultilevel"/>
    <w:tmpl w:val="D6D8CF08"/>
    <w:lvl w:ilvl="0" w:tplc="E21AA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2FE8D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8452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2C8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C888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16EE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46EA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CADE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6447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22BB9"/>
    <w:multiLevelType w:val="hybridMultilevel"/>
    <w:tmpl w:val="F9B88CEA"/>
    <w:lvl w:ilvl="0" w:tplc="D55842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9FC95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46F8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E4B6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F01F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BC28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CCED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C66D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18F4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78B665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39E5F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7003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EAF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88A8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2EE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7880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58BE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74A1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825EBF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7499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CAD7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1EC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CC87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485A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9E57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82A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3EAC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22E64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C4CF2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5C9D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36E9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ECE3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D254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D0EA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087A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4E66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78966F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C4C7E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10F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EC34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184F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F427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6CE4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EC2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88AC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1691868">
    <w:abstractNumId w:val="2"/>
  </w:num>
  <w:num w:numId="2" w16cid:durableId="648365524">
    <w:abstractNumId w:val="5"/>
  </w:num>
  <w:num w:numId="3" w16cid:durableId="971402511">
    <w:abstractNumId w:val="1"/>
  </w:num>
  <w:num w:numId="4" w16cid:durableId="1579822195">
    <w:abstractNumId w:val="4"/>
  </w:num>
  <w:num w:numId="5" w16cid:durableId="669451141">
    <w:abstractNumId w:val="3"/>
  </w:num>
  <w:num w:numId="6" w16cid:durableId="780564068">
    <w:abstractNumId w:val="6"/>
  </w:num>
  <w:num w:numId="7" w16cid:durableId="1898586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0F"/>
    <w:rsid w:val="000112E5"/>
    <w:rsid w:val="00064A89"/>
    <w:rsid w:val="00140E6F"/>
    <w:rsid w:val="00181498"/>
    <w:rsid w:val="002B5E0F"/>
    <w:rsid w:val="003248F6"/>
    <w:rsid w:val="003B309D"/>
    <w:rsid w:val="003B3C46"/>
    <w:rsid w:val="003D46A7"/>
    <w:rsid w:val="003E680A"/>
    <w:rsid w:val="004B5620"/>
    <w:rsid w:val="0054392C"/>
    <w:rsid w:val="00647CA1"/>
    <w:rsid w:val="008374A2"/>
    <w:rsid w:val="00AB4447"/>
    <w:rsid w:val="00AF65F2"/>
    <w:rsid w:val="00B2608B"/>
    <w:rsid w:val="00B64FCD"/>
    <w:rsid w:val="00BE2048"/>
    <w:rsid w:val="00CC39D0"/>
    <w:rsid w:val="00F449B5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F9FA7"/>
  <w15:docId w15:val="{738AB741-C875-46AF-84F9-F56A26F5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65E6-950D-4DA3-9FA0-A236506A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 czerwca 2026 r. nr NSP-V.7570.593.2025.KG o zgromadzeniu materiału dowodowego</dc:title>
  <dc:creator>Rachela Wysocka</dc:creator>
  <cp:keywords>Obwieszczenie Wojewody Pomorskiego z dnia 30 czerwca 2026 r. nr NSP-V.7570.593.2025.KG o zgromadzeniu materiału dowodowego</cp:keywords>
  <cp:lastModifiedBy>Katarzyna Górska</cp:lastModifiedBy>
  <cp:revision>5</cp:revision>
  <cp:lastPrinted>2026-04-15T16:32:00Z</cp:lastPrinted>
  <dcterms:created xsi:type="dcterms:W3CDTF">2026-06-30T12:10:00Z</dcterms:created>
  <dcterms:modified xsi:type="dcterms:W3CDTF">2026-06-30T12:15:00Z</dcterms:modified>
</cp:coreProperties>
</file>