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42E5AD" w14:textId="77777777" w:rsidR="002109EB" w:rsidRDefault="0035191E">
      <w:pPr>
        <w:spacing w:line="276" w:lineRule="auto"/>
        <w:jc w:val="center"/>
        <w:rPr>
          <w:rFonts w:ascii="Roboto" w:hAnsi="Roboto"/>
          <w:b/>
          <w:lang w:val="uk-UA"/>
        </w:rPr>
      </w:pPr>
      <w:bookmarkStart w:id="0" w:name="_GoBack"/>
      <w:bookmarkEnd w:id="0"/>
      <w:r>
        <w:rPr>
          <w:rFonts w:ascii="Roboto" w:hAnsi="Roboto"/>
          <w:b/>
          <w:lang w:val="uk-UA"/>
        </w:rPr>
        <w:t>Дозволи на тимчасове перебування для громадян України, які перебувають під тимчасовим захистом</w:t>
      </w:r>
    </w:p>
    <w:p w14:paraId="3371E661" w14:textId="77777777" w:rsidR="002109EB" w:rsidRDefault="0035191E">
      <w:pPr>
        <w:spacing w:line="276" w:lineRule="auto"/>
        <w:jc w:val="both"/>
        <w:rPr>
          <w:rFonts w:ascii="Roboto" w:hAnsi="Roboto"/>
          <w:b/>
          <w:lang w:val="uk-UA"/>
        </w:rPr>
      </w:pPr>
      <w:r>
        <w:rPr>
          <w:rFonts w:ascii="Roboto" w:hAnsi="Roboto"/>
          <w:b/>
          <w:lang w:val="uk-UA"/>
        </w:rPr>
        <w:t>З 1 квітня 2023 року громадяни України, які мають номер PESEL зі статусом UKR, зможуть подати заяву на отримання дозволу на тимчасове перебування з метою виконання роботи або ведення господарської діяльності. Рішення є необов'язковим і призначене для людей, які відчувають себе впевнено на польському ринку праці і хочуть відмовитися від користування тимчасовим захистом.</w:t>
      </w:r>
    </w:p>
    <w:p w14:paraId="339FEA7C" w14:textId="77777777" w:rsidR="002109EB" w:rsidRDefault="0035191E">
      <w:pPr>
        <w:spacing w:line="276" w:lineRule="auto"/>
        <w:jc w:val="both"/>
        <w:rPr>
          <w:rFonts w:ascii="Roboto" w:hAnsi="Roboto"/>
          <w:lang w:val="uk-UA"/>
        </w:rPr>
      </w:pPr>
      <w:r>
        <w:rPr>
          <w:rFonts w:ascii="Roboto" w:hAnsi="Roboto"/>
          <w:lang w:val="uk-UA"/>
        </w:rPr>
        <w:t>Нові правила стосуються дозволів на перебування, які пов'язані з основними формами економічної активності, тобто:</w:t>
      </w:r>
    </w:p>
    <w:p w14:paraId="18F36952" w14:textId="77777777" w:rsidR="002109EB" w:rsidRDefault="0035191E">
      <w:pPr>
        <w:spacing w:line="276" w:lineRule="auto"/>
        <w:jc w:val="both"/>
        <w:rPr>
          <w:rFonts w:ascii="Roboto" w:hAnsi="Roboto"/>
          <w:lang w:val="uk-UA"/>
        </w:rPr>
      </w:pPr>
      <w:r>
        <w:rPr>
          <w:rFonts w:ascii="Roboto" w:hAnsi="Roboto"/>
          <w:lang w:val="uk-UA"/>
        </w:rPr>
        <w:t>- дозвіл на тимчасове перебування та роботу,</w:t>
      </w:r>
    </w:p>
    <w:p w14:paraId="4D1C3333" w14:textId="77777777" w:rsidR="002109EB" w:rsidRDefault="0035191E">
      <w:pPr>
        <w:spacing w:line="276" w:lineRule="auto"/>
        <w:jc w:val="both"/>
        <w:rPr>
          <w:rFonts w:ascii="Roboto" w:hAnsi="Roboto"/>
          <w:lang w:val="uk-UA"/>
        </w:rPr>
      </w:pPr>
      <w:r>
        <w:rPr>
          <w:rFonts w:ascii="Roboto" w:hAnsi="Roboto"/>
          <w:lang w:val="uk-UA"/>
        </w:rPr>
        <w:t>- дозвіл на тимчасове перебування з метою виконання роботи за професією, що вимагає високої кваліфікації,</w:t>
      </w:r>
    </w:p>
    <w:p w14:paraId="4DE4FF26" w14:textId="77777777" w:rsidR="002109EB" w:rsidRDefault="0035191E">
      <w:pPr>
        <w:spacing w:line="276" w:lineRule="auto"/>
        <w:jc w:val="both"/>
        <w:rPr>
          <w:rFonts w:ascii="Roboto" w:hAnsi="Roboto"/>
          <w:lang w:val="uk-UA"/>
        </w:rPr>
      </w:pPr>
      <w:r>
        <w:rPr>
          <w:rFonts w:ascii="Roboto" w:hAnsi="Roboto"/>
          <w:lang w:val="uk-UA"/>
        </w:rPr>
        <w:t>- дозвіл на тимчасове перебування для ведення господарської діяльності.</w:t>
      </w:r>
    </w:p>
    <w:p w14:paraId="651D238D" w14:textId="77777777" w:rsidR="002109EB" w:rsidRDefault="0035191E">
      <w:pPr>
        <w:spacing w:line="276" w:lineRule="auto"/>
        <w:jc w:val="both"/>
        <w:rPr>
          <w:rFonts w:ascii="Roboto" w:hAnsi="Roboto"/>
          <w:lang w:val="uk-UA"/>
        </w:rPr>
      </w:pPr>
      <w:r>
        <w:rPr>
          <w:rFonts w:ascii="Roboto" w:hAnsi="Roboto"/>
          <w:lang w:val="uk-UA"/>
        </w:rPr>
        <w:t>Щоб отримати один з перерахованих дозволів на перебування, громадянин України повинен відповідати вимогам, викладеним у положеннях Закону "Про іноземців".</w:t>
      </w:r>
    </w:p>
    <w:p w14:paraId="29E9D4C1" w14:textId="77777777" w:rsidR="002109EB" w:rsidRDefault="0035191E">
      <w:pPr>
        <w:spacing w:line="276" w:lineRule="auto"/>
        <w:jc w:val="both"/>
        <w:rPr>
          <w:rFonts w:ascii="Roboto" w:hAnsi="Roboto"/>
          <w:b/>
          <w:lang w:val="uk-UA"/>
        </w:rPr>
      </w:pPr>
      <w:r>
        <w:rPr>
          <w:rFonts w:ascii="Roboto" w:hAnsi="Roboto"/>
          <w:b/>
          <w:lang w:val="uk-UA"/>
        </w:rPr>
        <w:t>Хто може подати заявку?</w:t>
      </w:r>
    </w:p>
    <w:p w14:paraId="0A93C59C" w14:textId="77777777" w:rsidR="002109EB" w:rsidRDefault="0035191E">
      <w:pPr>
        <w:spacing w:line="276" w:lineRule="auto"/>
        <w:jc w:val="both"/>
        <w:rPr>
          <w:rFonts w:ascii="Roboto" w:hAnsi="Roboto"/>
          <w:lang w:val="uk-UA"/>
        </w:rPr>
      </w:pPr>
      <w:r>
        <w:rPr>
          <w:rFonts w:ascii="Roboto" w:hAnsi="Roboto"/>
          <w:lang w:val="uk-UA"/>
        </w:rPr>
        <w:t>Заяву на надання зазначених вище дозволів на перебування може подати громадянин України, який:</w:t>
      </w:r>
    </w:p>
    <w:p w14:paraId="6210AED0" w14:textId="77777777" w:rsidR="002109EB" w:rsidRDefault="0035191E">
      <w:pPr>
        <w:numPr>
          <w:ilvl w:val="0"/>
          <w:numId w:val="1"/>
        </w:numPr>
        <w:spacing w:line="276" w:lineRule="auto"/>
        <w:jc w:val="both"/>
        <w:rPr>
          <w:rFonts w:ascii="Roboto" w:hAnsi="Roboto"/>
          <w:lang w:val="uk-UA"/>
        </w:rPr>
      </w:pPr>
      <w:r>
        <w:rPr>
          <w:rFonts w:ascii="Roboto" w:hAnsi="Roboto"/>
          <w:lang w:val="uk-UA"/>
        </w:rPr>
        <w:t>знаходиться в Польщі і має номер PESEL з позначкою UKR,</w:t>
      </w:r>
    </w:p>
    <w:p w14:paraId="350F43CB" w14:textId="77777777" w:rsidR="002109EB" w:rsidRDefault="0035191E">
      <w:pPr>
        <w:numPr>
          <w:ilvl w:val="0"/>
          <w:numId w:val="1"/>
        </w:numPr>
        <w:spacing w:line="276" w:lineRule="auto"/>
        <w:jc w:val="both"/>
        <w:rPr>
          <w:rFonts w:ascii="Roboto" w:hAnsi="Roboto"/>
          <w:lang w:val="uk-UA"/>
        </w:rPr>
      </w:pPr>
      <w:r>
        <w:rPr>
          <w:rFonts w:ascii="Roboto" w:hAnsi="Roboto"/>
          <w:lang w:val="uk-UA"/>
        </w:rPr>
        <w:t>працює або веде в Польщі господарську діяльність, наприклад, на підставі запису в CEIDG.</w:t>
      </w:r>
    </w:p>
    <w:p w14:paraId="25A8A19B" w14:textId="77777777" w:rsidR="002109EB" w:rsidRDefault="0035191E">
      <w:pPr>
        <w:spacing w:line="276" w:lineRule="auto"/>
        <w:jc w:val="both"/>
        <w:rPr>
          <w:rFonts w:ascii="Roboto" w:hAnsi="Roboto"/>
          <w:lang w:val="uk-UA"/>
        </w:rPr>
      </w:pPr>
      <w:r>
        <w:rPr>
          <w:rFonts w:ascii="Roboto" w:hAnsi="Roboto"/>
          <w:lang w:val="uk-UA"/>
        </w:rPr>
        <w:t>Можливість подати заявку на вказаний дозвіл на перебування не є обов'язковою. Громадяни України, які приїхали до Польщі від 24 лютого 2022 року і не скористаються цим рішенням, зможуть як і раніше легально перебувати в країні на основі тимчасового захисту. Виходячи з рішення Ради ЄС про введення тимчасового захисту, з великою часткою ймовірності можна очікувати, що термін перебування, визнаний законним, який в даний час закінчується 24 серпня цього року, буде відповідно продовжений як мінімум до 4 березня 2024 року.</w:t>
      </w:r>
    </w:p>
    <w:p w14:paraId="514C8F80" w14:textId="77777777" w:rsidR="002109EB" w:rsidRDefault="0035191E">
      <w:pPr>
        <w:spacing w:line="276" w:lineRule="auto"/>
        <w:jc w:val="both"/>
        <w:rPr>
          <w:rFonts w:ascii="Roboto" w:hAnsi="Roboto"/>
          <w:b/>
          <w:lang w:val="uk-UA"/>
        </w:rPr>
      </w:pPr>
      <w:r>
        <w:rPr>
          <w:rFonts w:ascii="Roboto" w:hAnsi="Roboto"/>
          <w:b/>
          <w:lang w:val="uk-UA"/>
        </w:rPr>
        <w:t>Як подати заявку?</w:t>
      </w:r>
    </w:p>
    <w:p w14:paraId="0129F353" w14:textId="00D6F951" w:rsidR="002109EB" w:rsidRDefault="0035191E">
      <w:pPr>
        <w:spacing w:line="276" w:lineRule="auto"/>
        <w:jc w:val="both"/>
        <w:rPr>
          <w:rFonts w:ascii="Roboto" w:hAnsi="Roboto"/>
          <w:lang w:val="uk-UA"/>
        </w:rPr>
      </w:pPr>
      <w:r>
        <w:rPr>
          <w:rFonts w:ascii="Roboto" w:hAnsi="Roboto"/>
          <w:lang w:val="uk-UA"/>
        </w:rPr>
        <w:t xml:space="preserve">Заяву про надання дозволу на тимчасове перебування найкраще заповнити через електронну форму на сайті </w:t>
      </w:r>
      <w:hyperlink r:id="rId8" w:history="1">
        <w:r w:rsidRPr="00430D8E">
          <w:rPr>
            <w:rStyle w:val="Hipercze"/>
            <w:rFonts w:ascii="Roboto" w:hAnsi="Roboto"/>
            <w:lang w:val="uk-UA"/>
          </w:rPr>
          <w:t>mos.cudzoziemcy.gov.pl</w:t>
        </w:r>
      </w:hyperlink>
      <w:r>
        <w:rPr>
          <w:rFonts w:ascii="Roboto" w:hAnsi="Roboto"/>
          <w:lang w:val="uk-UA"/>
        </w:rPr>
        <w:t xml:space="preserve"> - це дозволить уникнути помилок в додатку і безпосередньо відправити дані в систему. </w:t>
      </w:r>
    </w:p>
    <w:p w14:paraId="4168781E" w14:textId="77777777" w:rsidR="002109EB" w:rsidRDefault="0035191E">
      <w:pPr>
        <w:spacing w:line="276" w:lineRule="auto"/>
        <w:jc w:val="both"/>
        <w:rPr>
          <w:rFonts w:ascii="Roboto" w:hAnsi="Roboto"/>
          <w:lang w:val="uk-UA"/>
        </w:rPr>
      </w:pPr>
      <w:r>
        <w:rPr>
          <w:rFonts w:ascii="Roboto" w:hAnsi="Roboto"/>
          <w:lang w:val="uk-UA"/>
        </w:rPr>
        <w:lastRenderedPageBreak/>
        <w:t xml:space="preserve">Після заповнення заявки, її необхідно роздрукувати, власноруч підписати, заповнити зразком підпису, додати необхідні додатки і відправити поштою або іншим чином доставити в Воєводське Управління, компетентне за місцем проживання громадянина України. </w:t>
      </w:r>
    </w:p>
    <w:p w14:paraId="5FD4DCE2" w14:textId="770A2332" w:rsidR="002109EB" w:rsidRDefault="00566A8D">
      <w:pPr>
        <w:spacing w:line="276" w:lineRule="auto"/>
        <w:jc w:val="both"/>
        <w:rPr>
          <w:rFonts w:ascii="Roboto" w:hAnsi="Roboto"/>
          <w:lang w:val="uk-UA"/>
        </w:rPr>
      </w:pPr>
      <w:hyperlink r:id="rId9" w:history="1">
        <w:r w:rsidR="0035191E" w:rsidRPr="00430D8E">
          <w:rPr>
            <w:rStyle w:val="Hipercze"/>
            <w:rFonts w:ascii="Roboto" w:hAnsi="Roboto"/>
            <w:lang w:val="uk-UA"/>
          </w:rPr>
          <w:t>Список Воєводських Управлінь можна знайти тут</w:t>
        </w:r>
      </w:hyperlink>
      <w:r w:rsidR="0035191E">
        <w:rPr>
          <w:rFonts w:ascii="Roboto" w:hAnsi="Roboto"/>
          <w:lang w:val="uk-UA"/>
        </w:rPr>
        <w:t xml:space="preserve">. </w:t>
      </w:r>
      <w:r w:rsidR="0035191E">
        <w:rPr>
          <w:rFonts w:ascii="Roboto" w:hAnsi="Roboto"/>
          <w:color w:val="00000A"/>
          <w:lang w:val="uk-UA"/>
        </w:rPr>
        <w:t>Щоб спростити процес розгляду справи, ми пропонуємо Вам позначити конверт із заявою написом</w:t>
      </w:r>
      <w:r w:rsidR="0035191E">
        <w:rPr>
          <w:rFonts w:ascii="Roboto" w:hAnsi="Roboto"/>
          <w:lang w:val="uk-UA"/>
        </w:rPr>
        <w:t xml:space="preserve"> – „UKR”.</w:t>
      </w:r>
    </w:p>
    <w:p w14:paraId="042AA212" w14:textId="77777777" w:rsidR="002109EB" w:rsidRDefault="0035191E">
      <w:pPr>
        <w:spacing w:line="276" w:lineRule="auto"/>
        <w:jc w:val="both"/>
        <w:rPr>
          <w:rFonts w:ascii="Roboto" w:hAnsi="Roboto"/>
          <w:lang w:val="uk-UA"/>
        </w:rPr>
      </w:pPr>
      <w:r>
        <w:rPr>
          <w:rFonts w:ascii="Roboto" w:hAnsi="Roboto"/>
          <w:lang w:val="uk-UA"/>
        </w:rPr>
        <w:t>З питань, що стосуються ведення розглядів справ, звертайтеся до компетентного відділу у справах іноземців у відповідному Воєводському Управлінні.</w:t>
      </w:r>
    </w:p>
    <w:p w14:paraId="72984974" w14:textId="77777777" w:rsidR="002109EB" w:rsidRDefault="0035191E">
      <w:pPr>
        <w:spacing w:line="276" w:lineRule="auto"/>
        <w:jc w:val="both"/>
        <w:rPr>
          <w:rFonts w:ascii="Roboto" w:hAnsi="Roboto"/>
          <w:b/>
          <w:lang w:val="uk-UA"/>
        </w:rPr>
      </w:pPr>
      <w:r>
        <w:rPr>
          <w:rFonts w:ascii="Roboto" w:hAnsi="Roboto"/>
          <w:b/>
          <w:lang w:val="uk-UA"/>
        </w:rPr>
        <w:t>Необхідні документи, що додаються до заявки</w:t>
      </w:r>
    </w:p>
    <w:p w14:paraId="5746DAD4" w14:textId="77777777" w:rsidR="002109EB" w:rsidRDefault="0035191E">
      <w:pPr>
        <w:spacing w:line="276" w:lineRule="auto"/>
        <w:jc w:val="both"/>
        <w:rPr>
          <w:rFonts w:ascii="Roboto" w:hAnsi="Roboto"/>
          <w:lang w:val="uk-UA"/>
        </w:rPr>
      </w:pPr>
      <w:r>
        <w:rPr>
          <w:rFonts w:ascii="Roboto" w:hAnsi="Roboto"/>
          <w:lang w:val="uk-UA"/>
        </w:rPr>
        <w:t>До доповненої і власноруч підписаної заяви про надання дозволу на тимчасове перебування в Польщі необхідно додати:</w:t>
      </w:r>
    </w:p>
    <w:p w14:paraId="5445E23D" w14:textId="62C89CB7" w:rsidR="002109EB" w:rsidRDefault="0035191E">
      <w:pPr>
        <w:numPr>
          <w:ilvl w:val="0"/>
          <w:numId w:val="2"/>
        </w:numPr>
        <w:spacing w:line="276" w:lineRule="auto"/>
        <w:jc w:val="both"/>
        <w:rPr>
          <w:rFonts w:ascii="Roboto" w:hAnsi="Roboto"/>
          <w:lang w:val="uk-UA"/>
        </w:rPr>
      </w:pPr>
      <w:r>
        <w:rPr>
          <w:rFonts w:ascii="Roboto" w:hAnsi="Roboto"/>
          <w:lang w:val="uk-UA"/>
        </w:rPr>
        <w:t>4</w:t>
      </w:r>
      <w:r>
        <w:rPr>
          <w:lang w:val="uk-UA"/>
        </w:rPr>
        <w:t xml:space="preserve"> </w:t>
      </w:r>
      <w:r>
        <w:rPr>
          <w:rFonts w:ascii="Roboto" w:hAnsi="Roboto"/>
          <w:lang w:val="uk-UA"/>
        </w:rPr>
        <w:t xml:space="preserve">актуальні фотографії, що </w:t>
      </w:r>
      <w:hyperlink r:id="rId10" w:history="1">
        <w:r w:rsidRPr="00430D8E">
          <w:rPr>
            <w:rStyle w:val="Hipercze"/>
            <w:rFonts w:ascii="Roboto" w:hAnsi="Roboto"/>
            <w:lang w:val="uk-UA"/>
          </w:rPr>
          <w:t>відповідають певним критеріям</w:t>
        </w:r>
      </w:hyperlink>
      <w:r>
        <w:rPr>
          <w:rFonts w:ascii="Roboto" w:hAnsi="Roboto"/>
          <w:lang w:val="uk-UA"/>
        </w:rPr>
        <w:t xml:space="preserve">; </w:t>
      </w:r>
    </w:p>
    <w:p w14:paraId="1805153B" w14:textId="77777777" w:rsidR="002109EB" w:rsidRDefault="0035191E">
      <w:pPr>
        <w:numPr>
          <w:ilvl w:val="0"/>
          <w:numId w:val="2"/>
        </w:numPr>
        <w:spacing w:line="276" w:lineRule="auto"/>
        <w:jc w:val="both"/>
        <w:rPr>
          <w:rFonts w:ascii="Roboto" w:hAnsi="Roboto"/>
          <w:lang w:val="uk-UA"/>
        </w:rPr>
      </w:pPr>
      <w:r>
        <w:rPr>
          <w:rFonts w:ascii="Roboto" w:hAnsi="Roboto"/>
          <w:lang w:val="uk-UA"/>
        </w:rPr>
        <w:t>ксерокопія дійсного проїзного документа - в особливо обґрунтованому випадку, якщо у іноземця немає дійсного проїзного документа і його неможливо отримати, він може представити інший документ, що не викликає сумнівів в його особистості;</w:t>
      </w:r>
    </w:p>
    <w:p w14:paraId="160C2E76" w14:textId="77777777" w:rsidR="002109EB" w:rsidRDefault="0035191E">
      <w:pPr>
        <w:numPr>
          <w:ilvl w:val="0"/>
          <w:numId w:val="2"/>
        </w:numPr>
        <w:spacing w:line="276" w:lineRule="auto"/>
        <w:jc w:val="both"/>
        <w:rPr>
          <w:rFonts w:ascii="Roboto" w:hAnsi="Roboto"/>
          <w:lang w:val="uk-UA"/>
        </w:rPr>
      </w:pPr>
      <w:r>
        <w:rPr>
          <w:rFonts w:ascii="Roboto" w:hAnsi="Roboto"/>
          <w:lang w:val="uk-UA"/>
        </w:rPr>
        <w:t>підтвердження сплати гербового збору (інформація про збори нижче);</w:t>
      </w:r>
    </w:p>
    <w:p w14:paraId="6C5F16EB" w14:textId="77777777" w:rsidR="002109EB" w:rsidRDefault="0035191E">
      <w:pPr>
        <w:numPr>
          <w:ilvl w:val="0"/>
          <w:numId w:val="2"/>
        </w:numPr>
        <w:spacing w:line="276" w:lineRule="auto"/>
        <w:jc w:val="both"/>
        <w:rPr>
          <w:rFonts w:ascii="Roboto" w:hAnsi="Roboto"/>
          <w:lang w:val="uk-UA"/>
        </w:rPr>
      </w:pPr>
      <w:r>
        <w:rPr>
          <w:rFonts w:ascii="Roboto" w:hAnsi="Roboto"/>
          <w:lang w:val="uk-UA"/>
        </w:rPr>
        <w:t>обов'язкові додатки до заявки, в залежності від типу запитуваного дозволу:</w:t>
      </w:r>
    </w:p>
    <w:p w14:paraId="16FF1C1A" w14:textId="5F0FEA4C" w:rsidR="002109EB" w:rsidRPr="00430D8E" w:rsidRDefault="00430D8E" w:rsidP="00430D8E">
      <w:pPr>
        <w:spacing w:line="276" w:lineRule="auto"/>
        <w:jc w:val="both"/>
        <w:rPr>
          <w:rFonts w:ascii="Roboto" w:hAnsi="Roboto"/>
          <w:lang w:val="uk-UA"/>
        </w:rPr>
      </w:pPr>
      <w:r>
        <w:rPr>
          <w:rFonts w:ascii="Roboto" w:hAnsi="Roboto"/>
        </w:rPr>
        <w:t xml:space="preserve">1. </w:t>
      </w:r>
      <w:r w:rsidR="0035191E" w:rsidRPr="00430D8E">
        <w:rPr>
          <w:rFonts w:ascii="Roboto" w:hAnsi="Roboto"/>
          <w:lang w:val="uk-UA"/>
        </w:rPr>
        <w:t xml:space="preserve">у разі складання заявки на отримання дозволу на тимчасове перебування та роботу (загальний дозвіл): </w:t>
      </w:r>
    </w:p>
    <w:p w14:paraId="53E5C61E" w14:textId="77777777" w:rsidR="002109EB" w:rsidRDefault="0035191E">
      <w:pPr>
        <w:pStyle w:val="Akapitzlist"/>
        <w:spacing w:line="276" w:lineRule="auto"/>
        <w:ind w:left="1069"/>
        <w:jc w:val="both"/>
        <w:rPr>
          <w:rFonts w:ascii="Roboto" w:hAnsi="Roboto"/>
          <w:lang w:val="uk-UA"/>
        </w:rPr>
      </w:pPr>
      <w:r>
        <w:rPr>
          <w:rFonts w:ascii="Roboto" w:hAnsi="Roboto"/>
          <w:lang w:val="uk-UA"/>
        </w:rPr>
        <w:t>- додаток № 1 до заяви про надання дозволу на тимчасове перебування, заповнений повністю роботодавцем і підписаний особою, яка має право представляти роботодавця - під суворістю залишити заяву без визнання. Зверніть увагу, що умови доручення роботи, зазначені в додатку № 1, повинні бути актуальними в день видачі дозволу і повинні відповідати умовам, що випливають з інших документів, наприклад, трудового договору. Додаток № 1 є підставою для визначення того, чи має іноземець мету перебування в Польщі більше 3 місяців, дохід від виконання роботи в необхідному розмірі та медичне страхування (у разі трудового договору та договору доручення);</w:t>
      </w:r>
    </w:p>
    <w:p w14:paraId="30EE6157" w14:textId="1084DDB5" w:rsidR="002109EB" w:rsidRPr="00430D8E" w:rsidRDefault="00430D8E" w:rsidP="00430D8E">
      <w:pPr>
        <w:spacing w:line="276" w:lineRule="auto"/>
        <w:jc w:val="both"/>
        <w:rPr>
          <w:rFonts w:ascii="Roboto" w:hAnsi="Roboto"/>
          <w:lang w:val="uk-UA"/>
        </w:rPr>
      </w:pPr>
      <w:r>
        <w:rPr>
          <w:rFonts w:ascii="Roboto" w:hAnsi="Roboto"/>
        </w:rPr>
        <w:t xml:space="preserve">2. </w:t>
      </w:r>
      <w:r w:rsidR="0035191E" w:rsidRPr="00430D8E">
        <w:rPr>
          <w:rFonts w:ascii="Roboto" w:hAnsi="Roboto"/>
          <w:lang w:val="uk-UA"/>
        </w:rPr>
        <w:t>у разі складання заяви на отримання дозволу на тимчасове перебування з метою виконання роботи за професією, що вимагає високої кваліфікації:</w:t>
      </w:r>
    </w:p>
    <w:p w14:paraId="4419046C" w14:textId="77777777" w:rsidR="002109EB" w:rsidRDefault="0035191E">
      <w:pPr>
        <w:pStyle w:val="Akapitzlist"/>
        <w:spacing w:line="276" w:lineRule="auto"/>
        <w:ind w:left="1069"/>
        <w:jc w:val="both"/>
        <w:rPr>
          <w:rFonts w:ascii="Roboto" w:hAnsi="Roboto"/>
          <w:lang w:val="uk-UA"/>
        </w:rPr>
      </w:pPr>
      <w:r>
        <w:rPr>
          <w:rFonts w:ascii="Roboto" w:hAnsi="Roboto"/>
          <w:lang w:val="uk-UA"/>
        </w:rPr>
        <w:t xml:space="preserve">- додаток № 1 до заяви про надання дозволу на тимчасове перебування, заповнений повністю роботодавцем і підписаний особою, яка має право представляти роботодавця - </w:t>
      </w:r>
      <w:r>
        <w:rPr>
          <w:rFonts w:ascii="Roboto" w:hAnsi="Roboto"/>
          <w:lang w:val="uk-UA"/>
        </w:rPr>
        <w:lastRenderedPageBreak/>
        <w:t>під суворістю залишити заяву без визнання. Зверніть увагу, що Умови доручення роботи, зазначені в додатку № 1, повинні бути актуальними в день видачі дозволу і повинні відповідати умовам, що випливають з інших документів, наприклад, трудового договору;</w:t>
      </w:r>
    </w:p>
    <w:p w14:paraId="0ECB7775" w14:textId="77777777" w:rsidR="002109EB" w:rsidRDefault="0035191E">
      <w:pPr>
        <w:pStyle w:val="Akapitzlist"/>
        <w:spacing w:line="276" w:lineRule="auto"/>
        <w:ind w:left="1069"/>
        <w:jc w:val="both"/>
        <w:rPr>
          <w:rFonts w:ascii="Roboto" w:hAnsi="Roboto"/>
          <w:lang w:val="uk-UA"/>
        </w:rPr>
      </w:pPr>
      <w:r>
        <w:rPr>
          <w:rFonts w:ascii="Roboto" w:hAnsi="Roboto"/>
          <w:lang w:val="uk-UA"/>
        </w:rPr>
        <w:t>- додаток № 2 до заяви на отримання дозволу на тимчасове перебування з метою виконання роботи за професією, що вимагає високої кваліфікації, повністю заповнений іноземцем - під суворістю залишити заяву без визнання;</w:t>
      </w:r>
    </w:p>
    <w:p w14:paraId="2EB27D46" w14:textId="5C6FD0D4" w:rsidR="002109EB" w:rsidRPr="00430D8E" w:rsidRDefault="00430D8E" w:rsidP="00430D8E">
      <w:pPr>
        <w:spacing w:line="276" w:lineRule="auto"/>
        <w:jc w:val="both"/>
        <w:rPr>
          <w:rFonts w:ascii="Roboto" w:hAnsi="Roboto"/>
          <w:lang w:val="uk-UA"/>
        </w:rPr>
      </w:pPr>
      <w:r>
        <w:rPr>
          <w:rFonts w:ascii="Roboto" w:hAnsi="Roboto"/>
        </w:rPr>
        <w:t xml:space="preserve">3. </w:t>
      </w:r>
      <w:r w:rsidR="0035191E" w:rsidRPr="00430D8E">
        <w:rPr>
          <w:rFonts w:ascii="Roboto" w:hAnsi="Roboto"/>
          <w:lang w:val="uk-UA"/>
        </w:rPr>
        <w:t>у разі складання заявки на отримання дозволу на тимчасове перебування з метою ведення господарської діяльності:</w:t>
      </w:r>
    </w:p>
    <w:p w14:paraId="107CC1FF" w14:textId="77777777" w:rsidR="002109EB" w:rsidRDefault="0035191E">
      <w:pPr>
        <w:pStyle w:val="Akapitzlist"/>
        <w:spacing w:line="276" w:lineRule="auto"/>
        <w:ind w:left="1069"/>
        <w:jc w:val="both"/>
        <w:rPr>
          <w:rFonts w:ascii="Roboto" w:hAnsi="Roboto"/>
          <w:lang w:val="uk-UA"/>
        </w:rPr>
      </w:pPr>
      <w:r>
        <w:rPr>
          <w:rFonts w:ascii="Roboto" w:hAnsi="Roboto"/>
          <w:lang w:val="uk-UA"/>
        </w:rPr>
        <w:t>- додаток № 1 до заяви про надання дозволу на тимчасове перебування, якщо іноземець запитує дозвіл на тимчасове перебування для виконання роботи, виконуючи функції в раді директорів товариства з обмеженою відповідальністю або акціонерного товариства, яке він створив або чиї акції  він придбав або набув, або ведення справ командитного або командитно-акціонерного товариства комплементарем, або діючи в якості прокурента.</w:t>
      </w:r>
    </w:p>
    <w:p w14:paraId="1D2B05C4" w14:textId="77777777" w:rsidR="002109EB" w:rsidRDefault="0035191E">
      <w:pPr>
        <w:spacing w:line="276" w:lineRule="auto"/>
        <w:jc w:val="both"/>
        <w:rPr>
          <w:rFonts w:ascii="Roboto" w:hAnsi="Roboto"/>
          <w:lang w:val="uk-UA"/>
        </w:rPr>
      </w:pPr>
      <w:r>
        <w:rPr>
          <w:rFonts w:ascii="Roboto" w:hAnsi="Roboto"/>
          <w:lang w:val="uk-UA"/>
        </w:rPr>
        <w:t>Відсутність вищезазначених документів значно збільшить тривалість розгляду заявки - Управління, що розглядає заяву, повинно буде викликати іноземця для заповнення формальних недоліків. Перед відправкою заявки необхідно ретельно перевірити, чи додані до заявки всі необхідні документи.</w:t>
      </w:r>
    </w:p>
    <w:p w14:paraId="1688F78A" w14:textId="77777777" w:rsidR="002109EB" w:rsidRDefault="0035191E">
      <w:pPr>
        <w:spacing w:line="276" w:lineRule="auto"/>
        <w:jc w:val="both"/>
        <w:rPr>
          <w:rFonts w:ascii="Roboto" w:hAnsi="Roboto"/>
          <w:lang w:val="uk-UA"/>
        </w:rPr>
      </w:pPr>
      <w:r>
        <w:rPr>
          <w:rFonts w:ascii="Roboto" w:hAnsi="Roboto"/>
          <w:lang w:val="uk-UA"/>
        </w:rPr>
        <w:t>До заявки повинні бути додані і інші документи, в залежності від типу запитуваного дозволу. Детальний перелік необхідних документів можна знайти на наступних сторінках:</w:t>
      </w:r>
    </w:p>
    <w:p w14:paraId="1F8D199D" w14:textId="4DB4D3A9" w:rsidR="002109EB" w:rsidRDefault="0035191E">
      <w:pPr>
        <w:numPr>
          <w:ilvl w:val="0"/>
          <w:numId w:val="3"/>
        </w:numPr>
        <w:spacing w:line="276" w:lineRule="auto"/>
        <w:jc w:val="both"/>
        <w:rPr>
          <w:rFonts w:ascii="Roboto" w:hAnsi="Roboto"/>
          <w:lang w:val="uk-UA"/>
        </w:rPr>
      </w:pPr>
      <w:r>
        <w:rPr>
          <w:rFonts w:ascii="Roboto" w:hAnsi="Roboto"/>
          <w:lang w:val="uk-UA"/>
        </w:rPr>
        <w:t xml:space="preserve">для заяви про надання дозволу </w:t>
      </w:r>
      <w:hyperlink r:id="rId11" w:history="1">
        <w:r w:rsidRPr="00430D8E">
          <w:rPr>
            <w:rStyle w:val="Hipercze"/>
            <w:rFonts w:ascii="Roboto" w:hAnsi="Roboto"/>
            <w:lang w:val="uk-UA"/>
          </w:rPr>
          <w:t>на тимчасове перебування та роботу (загальний дозвіл)</w:t>
        </w:r>
      </w:hyperlink>
      <w:r>
        <w:rPr>
          <w:rFonts w:ascii="Roboto" w:hAnsi="Roboto"/>
          <w:color w:val="0070C0"/>
          <w:lang w:val="uk-UA"/>
        </w:rPr>
        <w:t>,</w:t>
      </w:r>
    </w:p>
    <w:p w14:paraId="031C6385" w14:textId="6A652741" w:rsidR="002109EB" w:rsidRDefault="0035191E">
      <w:pPr>
        <w:numPr>
          <w:ilvl w:val="0"/>
          <w:numId w:val="3"/>
        </w:numPr>
        <w:spacing w:line="276" w:lineRule="auto"/>
        <w:jc w:val="both"/>
        <w:rPr>
          <w:rFonts w:ascii="Roboto" w:hAnsi="Roboto"/>
          <w:lang w:val="uk-UA"/>
        </w:rPr>
      </w:pPr>
      <w:r>
        <w:rPr>
          <w:rFonts w:ascii="Roboto" w:hAnsi="Roboto"/>
          <w:lang w:val="uk-UA"/>
        </w:rPr>
        <w:t xml:space="preserve">для заяви про надання дозволу на тимчасове перебування </w:t>
      </w:r>
      <w:hyperlink r:id="rId12" w:history="1">
        <w:r w:rsidRPr="00430D8E">
          <w:rPr>
            <w:rStyle w:val="Hipercze"/>
            <w:rFonts w:ascii="Roboto" w:hAnsi="Roboto"/>
            <w:lang w:val="uk-UA"/>
          </w:rPr>
          <w:t>з метою виконання роботи за професією, що вимагає високої кваліфікації</w:t>
        </w:r>
      </w:hyperlink>
      <w:r>
        <w:rPr>
          <w:rFonts w:ascii="Roboto" w:hAnsi="Roboto"/>
          <w:lang w:val="uk-UA"/>
        </w:rPr>
        <w:t>,</w:t>
      </w:r>
    </w:p>
    <w:p w14:paraId="7322A3BB" w14:textId="2A31C3B2" w:rsidR="002109EB" w:rsidRDefault="0035191E">
      <w:pPr>
        <w:numPr>
          <w:ilvl w:val="0"/>
          <w:numId w:val="3"/>
        </w:numPr>
        <w:spacing w:line="276" w:lineRule="auto"/>
        <w:jc w:val="both"/>
        <w:rPr>
          <w:rFonts w:ascii="Roboto" w:hAnsi="Roboto"/>
          <w:lang w:val="uk-UA"/>
        </w:rPr>
      </w:pPr>
      <w:r>
        <w:rPr>
          <w:rFonts w:ascii="Roboto" w:hAnsi="Roboto"/>
          <w:lang w:val="uk-UA"/>
        </w:rPr>
        <w:t xml:space="preserve">для заявки про надання дозволу на тимчасове перебування </w:t>
      </w:r>
      <w:hyperlink r:id="rId13" w:history="1">
        <w:r w:rsidRPr="00430D8E">
          <w:rPr>
            <w:rStyle w:val="Hipercze"/>
            <w:rFonts w:ascii="Roboto" w:hAnsi="Roboto"/>
            <w:lang w:val="uk-UA"/>
          </w:rPr>
          <w:t>з метою ведення господарської діяльності</w:t>
        </w:r>
      </w:hyperlink>
      <w:r>
        <w:rPr>
          <w:rFonts w:ascii="Roboto" w:hAnsi="Roboto"/>
          <w:color w:val="0070C0"/>
          <w:lang w:val="uk-UA"/>
        </w:rPr>
        <w:t>.</w:t>
      </w:r>
    </w:p>
    <w:p w14:paraId="12F0228B" w14:textId="77777777" w:rsidR="002109EB" w:rsidRDefault="0035191E">
      <w:pPr>
        <w:spacing w:line="276" w:lineRule="auto"/>
        <w:jc w:val="both"/>
        <w:rPr>
          <w:rFonts w:ascii="Roboto" w:hAnsi="Roboto"/>
          <w:b/>
          <w:lang w:val="uk-UA"/>
        </w:rPr>
      </w:pPr>
      <w:r>
        <w:rPr>
          <w:rFonts w:ascii="Roboto" w:hAnsi="Roboto"/>
          <w:b/>
          <w:lang w:val="uk-UA"/>
        </w:rPr>
        <w:t xml:space="preserve">Оплати </w:t>
      </w:r>
    </w:p>
    <w:p w14:paraId="2169DE61" w14:textId="77777777" w:rsidR="002109EB" w:rsidRDefault="0035191E">
      <w:pPr>
        <w:spacing w:line="276" w:lineRule="auto"/>
        <w:jc w:val="both"/>
        <w:rPr>
          <w:rFonts w:ascii="Roboto" w:hAnsi="Roboto"/>
          <w:lang w:val="uk-UA"/>
        </w:rPr>
      </w:pPr>
      <w:r>
        <w:rPr>
          <w:rFonts w:ascii="Roboto" w:hAnsi="Roboto"/>
          <w:lang w:val="uk-UA"/>
        </w:rPr>
        <w:t>За подання заяви про надання дозволу на тимчасове перебування в Польщі стягується податковий збір, що сплачується органам місцевого самоврядування (податковий орган - Голова, Мер), у розмірі:</w:t>
      </w:r>
    </w:p>
    <w:p w14:paraId="7584E555" w14:textId="77777777" w:rsidR="002109EB" w:rsidRPr="00430D8E" w:rsidRDefault="0035191E">
      <w:pPr>
        <w:numPr>
          <w:ilvl w:val="0"/>
          <w:numId w:val="4"/>
        </w:numPr>
        <w:spacing w:line="276" w:lineRule="auto"/>
        <w:jc w:val="both"/>
        <w:rPr>
          <w:rFonts w:ascii="Roboto" w:hAnsi="Roboto"/>
          <w:lang w:val="uk-UA"/>
        </w:rPr>
      </w:pPr>
      <w:r>
        <w:rPr>
          <w:rFonts w:ascii="Roboto" w:hAnsi="Roboto"/>
          <w:lang w:val="uk-UA"/>
        </w:rPr>
        <w:t xml:space="preserve">440 зл – дозвіл на тимчасове перебування та роботу, дозвіл на тимчасове перебування </w:t>
      </w:r>
      <w:r w:rsidRPr="00430D8E">
        <w:rPr>
          <w:rFonts w:ascii="Roboto" w:hAnsi="Roboto"/>
          <w:lang w:val="uk-UA"/>
        </w:rPr>
        <w:t>з метою виконання роботи за професією, що вимагає високої кваліфікації,</w:t>
      </w:r>
    </w:p>
    <w:p w14:paraId="065EF3A1" w14:textId="77777777" w:rsidR="002109EB" w:rsidRPr="00430D8E" w:rsidRDefault="0035191E">
      <w:pPr>
        <w:numPr>
          <w:ilvl w:val="0"/>
          <w:numId w:val="3"/>
        </w:numPr>
        <w:spacing w:line="276" w:lineRule="auto"/>
        <w:jc w:val="both"/>
        <w:rPr>
          <w:rFonts w:ascii="Roboto" w:hAnsi="Roboto"/>
          <w:lang w:val="uk-UA"/>
        </w:rPr>
      </w:pPr>
      <w:r w:rsidRPr="00430D8E">
        <w:rPr>
          <w:rFonts w:ascii="Roboto" w:hAnsi="Roboto"/>
          <w:lang w:val="uk-UA"/>
        </w:rPr>
        <w:t>340 зл – дозвіл на тимчасове перебування з метою ведення господарської діяльності..</w:t>
      </w:r>
    </w:p>
    <w:p w14:paraId="03B523CF" w14:textId="77777777" w:rsidR="002109EB" w:rsidRDefault="0035191E">
      <w:pPr>
        <w:spacing w:line="276" w:lineRule="auto"/>
        <w:jc w:val="both"/>
        <w:rPr>
          <w:rFonts w:ascii="Roboto" w:hAnsi="Roboto"/>
          <w:lang w:val="uk-UA"/>
        </w:rPr>
      </w:pPr>
      <w:r>
        <w:rPr>
          <w:rFonts w:ascii="Roboto" w:hAnsi="Roboto"/>
          <w:lang w:val="uk-UA"/>
        </w:rPr>
        <w:lastRenderedPageBreak/>
        <w:t xml:space="preserve">Крім того, у разі встановлення довіреної особи у справі, стягується додатковий гербовий збір у розмірі 17 зл. Плата не стягується, якщо довіреною особою є чоловік/дружина іноземця, а також предки, потомки або рідний брат/сестра іноземця. </w:t>
      </w:r>
    </w:p>
    <w:p w14:paraId="572B7824" w14:textId="77777777" w:rsidR="002109EB" w:rsidRDefault="0035191E">
      <w:pPr>
        <w:spacing w:line="276" w:lineRule="auto"/>
        <w:jc w:val="both"/>
        <w:rPr>
          <w:rFonts w:ascii="Roboto" w:hAnsi="Roboto"/>
          <w:lang w:val="uk-UA"/>
        </w:rPr>
      </w:pPr>
      <w:r>
        <w:rPr>
          <w:rFonts w:ascii="Roboto" w:hAnsi="Roboto"/>
          <w:lang w:val="uk-UA"/>
        </w:rPr>
        <w:t>Оплата за видачу карти перебування становить 100 зл і оплачується Воєводі.</w:t>
      </w:r>
    </w:p>
    <w:p w14:paraId="39ACE2E8" w14:textId="77777777" w:rsidR="002109EB" w:rsidRDefault="0035191E">
      <w:pPr>
        <w:spacing w:line="276" w:lineRule="auto"/>
        <w:jc w:val="both"/>
        <w:rPr>
          <w:rFonts w:ascii="Roboto" w:hAnsi="Roboto"/>
          <w:b/>
          <w:lang w:val="uk-UA"/>
        </w:rPr>
      </w:pPr>
      <w:r>
        <w:rPr>
          <w:rFonts w:ascii="Roboto" w:hAnsi="Roboto"/>
          <w:b/>
          <w:lang w:val="uk-UA"/>
        </w:rPr>
        <w:t>Що далі?</w:t>
      </w:r>
    </w:p>
    <w:p w14:paraId="3889B25A" w14:textId="77777777" w:rsidR="002109EB" w:rsidRDefault="0035191E">
      <w:pPr>
        <w:spacing w:line="276" w:lineRule="auto"/>
        <w:jc w:val="both"/>
        <w:rPr>
          <w:rFonts w:ascii="Roboto" w:hAnsi="Roboto"/>
          <w:lang w:val="uk-UA"/>
        </w:rPr>
      </w:pPr>
      <w:r>
        <w:rPr>
          <w:rFonts w:ascii="Roboto" w:hAnsi="Roboto"/>
          <w:lang w:val="uk-UA"/>
        </w:rPr>
        <w:t xml:space="preserve">Необхідно отримувати кореспонденцію з Воєводського управління, яке розглядає заявку. Якщо в заявці є помилки і недоліки, Воєводське управління зв'яжеться з Вами, щоб виправити або заповнити заявку </w:t>
      </w:r>
    </w:p>
    <w:p w14:paraId="158BF8E5" w14:textId="77777777" w:rsidR="002109EB" w:rsidRDefault="0035191E">
      <w:pPr>
        <w:spacing w:line="276" w:lineRule="auto"/>
        <w:jc w:val="both"/>
        <w:rPr>
          <w:rFonts w:ascii="Roboto" w:hAnsi="Roboto"/>
          <w:b/>
          <w:lang w:val="uk-UA"/>
        </w:rPr>
      </w:pPr>
      <w:r>
        <w:rPr>
          <w:rFonts w:ascii="Roboto" w:hAnsi="Roboto"/>
          <w:b/>
          <w:lang w:val="uk-UA"/>
        </w:rPr>
        <w:t>Важлива інформація</w:t>
      </w:r>
    </w:p>
    <w:p w14:paraId="35D826A2" w14:textId="60B49C3F" w:rsidR="002109EB" w:rsidRPr="0035191E" w:rsidRDefault="0035191E">
      <w:pPr>
        <w:numPr>
          <w:ilvl w:val="0"/>
          <w:numId w:val="3"/>
        </w:numPr>
        <w:spacing w:line="276" w:lineRule="auto"/>
        <w:jc w:val="both"/>
        <w:rPr>
          <w:lang w:val="uk-UA"/>
        </w:rPr>
      </w:pPr>
      <w:r>
        <w:rPr>
          <w:rFonts w:ascii="Roboto" w:hAnsi="Roboto"/>
          <w:lang w:val="uk-UA"/>
        </w:rPr>
        <w:t xml:space="preserve">Перед заповненням заявки варто ознайомитися з детальною інформацією на сайті: </w:t>
      </w:r>
      <w:hyperlink r:id="rId14">
        <w:r>
          <w:rPr>
            <w:rStyle w:val="czeinternetowe"/>
            <w:rFonts w:ascii="Roboto" w:hAnsi="Roboto"/>
            <w:lang w:val="uk-UA"/>
          </w:rPr>
          <w:t>mos.cudzoziemcy.gov.pl</w:t>
        </w:r>
      </w:hyperlink>
      <w:r>
        <w:rPr>
          <w:rFonts w:ascii="Roboto" w:hAnsi="Roboto"/>
          <w:lang w:val="uk-UA"/>
        </w:rPr>
        <w:t>.</w:t>
      </w:r>
    </w:p>
    <w:p w14:paraId="404EEC98" w14:textId="77777777" w:rsidR="002109EB" w:rsidRDefault="0035191E">
      <w:pPr>
        <w:numPr>
          <w:ilvl w:val="0"/>
          <w:numId w:val="3"/>
        </w:numPr>
        <w:spacing w:line="276" w:lineRule="auto"/>
        <w:jc w:val="both"/>
        <w:rPr>
          <w:rFonts w:ascii="Roboto" w:hAnsi="Roboto"/>
          <w:lang w:val="uk-UA"/>
        </w:rPr>
      </w:pPr>
      <w:r>
        <w:rPr>
          <w:rFonts w:ascii="Roboto" w:hAnsi="Roboto"/>
          <w:lang w:val="uk-UA"/>
        </w:rPr>
        <w:t xml:space="preserve">Надання тимчасового дозволу на перебування призведе до припинення користування тимчасовим захистом та положеннями Закону "Про допомогу громадянам України у зв'язку зі збройним конфліктом на території цієї держави". </w:t>
      </w:r>
    </w:p>
    <w:p w14:paraId="2ED75198" w14:textId="77777777" w:rsidR="002109EB" w:rsidRDefault="0035191E">
      <w:pPr>
        <w:numPr>
          <w:ilvl w:val="0"/>
          <w:numId w:val="3"/>
        </w:numPr>
        <w:spacing w:line="276" w:lineRule="auto"/>
        <w:jc w:val="both"/>
        <w:rPr>
          <w:rFonts w:ascii="Roboto" w:hAnsi="Roboto"/>
          <w:lang w:val="uk-UA"/>
        </w:rPr>
      </w:pPr>
      <w:r>
        <w:rPr>
          <w:rFonts w:ascii="Roboto" w:hAnsi="Roboto"/>
          <w:lang w:val="uk-UA"/>
        </w:rPr>
        <w:t>Особи, які не подають заявку на отримання дозволу на тимчасове перебування, можуть як і раніше легально перебувати в країні на основі тимчасового захисту і користуватися спеціальними формами підтримки.</w:t>
      </w:r>
    </w:p>
    <w:p w14:paraId="15620DE9" w14:textId="54C0EAF8" w:rsidR="002109EB" w:rsidRPr="0035191E" w:rsidRDefault="0035191E">
      <w:pPr>
        <w:numPr>
          <w:ilvl w:val="0"/>
          <w:numId w:val="3"/>
        </w:numPr>
        <w:spacing w:line="276" w:lineRule="auto"/>
        <w:jc w:val="both"/>
        <w:rPr>
          <w:lang w:val="uk-UA"/>
        </w:rPr>
      </w:pPr>
      <w:r>
        <w:rPr>
          <w:rFonts w:ascii="Roboto" w:hAnsi="Roboto"/>
          <w:lang w:val="uk-UA"/>
        </w:rPr>
        <w:t>Допускається заповнення заявки від руки поза електронною формою, однак для поліпшення і прискорення розгляду справи (усунення помилок) рекомендується користуватися порталом</w:t>
      </w:r>
      <w:r>
        <w:rPr>
          <w:rFonts w:ascii="Roboto" w:hAnsi="Roboto"/>
          <w:color w:val="00000A"/>
          <w:lang w:val="uk-UA"/>
        </w:rPr>
        <w:t xml:space="preserve"> </w:t>
      </w:r>
      <w:hyperlink r:id="rId15">
        <w:r>
          <w:rPr>
            <w:rStyle w:val="czeinternetowe"/>
            <w:rFonts w:ascii="Roboto" w:hAnsi="Roboto"/>
            <w:lang w:val="uk-UA"/>
          </w:rPr>
          <w:t>mos.cudzoziemcy.gov.pl</w:t>
        </w:r>
      </w:hyperlink>
      <w:r>
        <w:rPr>
          <w:rFonts w:ascii="Roboto" w:hAnsi="Roboto"/>
          <w:lang w:val="uk-UA"/>
        </w:rPr>
        <w:t>.</w:t>
      </w:r>
    </w:p>
    <w:p w14:paraId="6DBC6761" w14:textId="77777777" w:rsidR="002109EB" w:rsidRDefault="0035191E">
      <w:pPr>
        <w:numPr>
          <w:ilvl w:val="0"/>
          <w:numId w:val="3"/>
        </w:numPr>
        <w:spacing w:line="276" w:lineRule="auto"/>
        <w:jc w:val="both"/>
        <w:rPr>
          <w:rFonts w:ascii="Roboto" w:hAnsi="Roboto"/>
          <w:lang w:val="uk-UA"/>
        </w:rPr>
      </w:pPr>
      <w:r>
        <w:rPr>
          <w:rFonts w:ascii="Roboto" w:hAnsi="Roboto"/>
          <w:lang w:val="uk-UA"/>
        </w:rPr>
        <w:t>Немає необхідності особисто з'являтися в Воєводському Управлінні для складання відбитків пальців - вони будуть взяті Воєводським Управлінням з реєстру PESEL.</w:t>
      </w:r>
    </w:p>
    <w:p w14:paraId="6FD6D5DE" w14:textId="77777777" w:rsidR="002109EB" w:rsidRDefault="0035191E">
      <w:pPr>
        <w:spacing w:line="276" w:lineRule="auto"/>
        <w:jc w:val="both"/>
        <w:rPr>
          <w:rFonts w:ascii="Roboto" w:hAnsi="Roboto"/>
          <w:b/>
          <w:sz w:val="20"/>
          <w:lang w:val="uk-UA"/>
        </w:rPr>
      </w:pPr>
      <w:r>
        <w:rPr>
          <w:rFonts w:ascii="Roboto" w:hAnsi="Roboto"/>
          <w:b/>
          <w:lang w:val="uk-UA"/>
        </w:rPr>
        <w:t>Правова основа</w:t>
      </w:r>
    </w:p>
    <w:p w14:paraId="1FD79991" w14:textId="77777777" w:rsidR="002109EB" w:rsidRDefault="0035191E">
      <w:pPr>
        <w:spacing w:line="276" w:lineRule="auto"/>
        <w:jc w:val="both"/>
        <w:rPr>
          <w:rFonts w:ascii="Roboto" w:hAnsi="Roboto"/>
          <w:sz w:val="20"/>
          <w:lang w:val="uk-UA"/>
        </w:rPr>
      </w:pPr>
      <w:r>
        <w:rPr>
          <w:rFonts w:ascii="Roboto" w:hAnsi="Roboto"/>
          <w:sz w:val="20"/>
          <w:lang w:val="uk-UA"/>
        </w:rPr>
        <w:t>Закон від 12 січня 2023 року "Про внесення змін до закону про допомогу громадянам України у зв'язку зі збройним конфліктом на території цієї держави та деяких інших законів" (В.З. п. 185)</w:t>
      </w:r>
    </w:p>
    <w:p w14:paraId="2D2B0327" w14:textId="77777777" w:rsidR="002109EB" w:rsidRDefault="0035191E">
      <w:pPr>
        <w:spacing w:line="276" w:lineRule="auto"/>
        <w:jc w:val="both"/>
        <w:rPr>
          <w:rFonts w:ascii="Roboto" w:hAnsi="Roboto"/>
          <w:sz w:val="20"/>
          <w:lang w:val="uk-UA"/>
        </w:rPr>
      </w:pPr>
      <w:r>
        <w:rPr>
          <w:rFonts w:ascii="Roboto" w:hAnsi="Roboto"/>
          <w:sz w:val="20"/>
          <w:lang w:val="uk-UA"/>
        </w:rPr>
        <w:t>Закон від 12 грудня 2013 р. "Про іноземців" (В.З. від 2023 р., п. 519 з пізн. зм.)</w:t>
      </w:r>
    </w:p>
    <w:p w14:paraId="6624C0D6" w14:textId="77777777" w:rsidR="002109EB" w:rsidRPr="0035191E" w:rsidRDefault="0035191E">
      <w:pPr>
        <w:spacing w:line="276" w:lineRule="auto"/>
        <w:jc w:val="both"/>
        <w:rPr>
          <w:lang w:val="ru-RU"/>
        </w:rPr>
      </w:pPr>
      <w:r>
        <w:rPr>
          <w:rFonts w:ascii="Roboto" w:hAnsi="Roboto"/>
          <w:sz w:val="20"/>
          <w:lang w:val="uk-UA"/>
        </w:rPr>
        <w:t>Закон від 12 березня 2022 р. "Про допомогу громадянам України у зв'язку зі збройним конфліктом на території цієї держави (В.З. від 2023 р., п. 103 з пізн. зм.)</w:t>
      </w:r>
    </w:p>
    <w:sectPr w:rsidR="002109EB" w:rsidRPr="0035191E">
      <w:pgSz w:w="11906" w:h="16838"/>
      <w:pgMar w:top="1417" w:right="1417" w:bottom="1417" w:left="1417" w:header="0" w:footer="0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47B9A7" w14:textId="77777777" w:rsidR="00566A8D" w:rsidRDefault="00566A8D" w:rsidP="0035191E">
      <w:pPr>
        <w:spacing w:after="0" w:line="240" w:lineRule="auto"/>
      </w:pPr>
      <w:r>
        <w:separator/>
      </w:r>
    </w:p>
  </w:endnote>
  <w:endnote w:type="continuationSeparator" w:id="0">
    <w:p w14:paraId="76E74A68" w14:textId="77777777" w:rsidR="00566A8D" w:rsidRDefault="00566A8D" w:rsidP="003519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oboto">
    <w:altName w:val="Times New Roman"/>
    <w:charset w:val="EE"/>
    <w:family w:val="auto"/>
    <w:pitch w:val="variable"/>
    <w:sig w:usb0="00000001" w:usb1="5000205B" w:usb2="00000020" w:usb3="00000000" w:csb0="0000019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B142F9" w14:textId="77777777" w:rsidR="00566A8D" w:rsidRDefault="00566A8D" w:rsidP="0035191E">
      <w:pPr>
        <w:spacing w:after="0" w:line="240" w:lineRule="auto"/>
      </w:pPr>
      <w:r>
        <w:separator/>
      </w:r>
    </w:p>
  </w:footnote>
  <w:footnote w:type="continuationSeparator" w:id="0">
    <w:p w14:paraId="09964534" w14:textId="77777777" w:rsidR="00566A8D" w:rsidRDefault="00566A8D" w:rsidP="003519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631356"/>
    <w:multiLevelType w:val="multilevel"/>
    <w:tmpl w:val="14488AE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388E5B80"/>
    <w:multiLevelType w:val="multilevel"/>
    <w:tmpl w:val="2E282DD6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476291A"/>
    <w:multiLevelType w:val="multilevel"/>
    <w:tmpl w:val="05B08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" w15:restartNumberingAfterBreak="0">
    <w:nsid w:val="5B2A13A9"/>
    <w:multiLevelType w:val="multilevel"/>
    <w:tmpl w:val="C2D858A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67F31093"/>
    <w:multiLevelType w:val="multilevel"/>
    <w:tmpl w:val="3756478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7F3D1852"/>
    <w:multiLevelType w:val="multilevel"/>
    <w:tmpl w:val="55A04A8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9EB"/>
    <w:rsid w:val="002109EB"/>
    <w:rsid w:val="0035191E"/>
    <w:rsid w:val="00430D8E"/>
    <w:rsid w:val="00566A8D"/>
    <w:rsid w:val="00C85FBF"/>
    <w:rsid w:val="00EC3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9FC35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</w:style>
  <w:style w:type="paragraph" w:styleId="Nagwek2">
    <w:name w:val="heading 2"/>
    <w:basedOn w:val="Normalny"/>
    <w:uiPriority w:val="9"/>
    <w:qFormat/>
    <w:rsid w:val="008D2F42"/>
    <w:pPr>
      <w:spacing w:beforeAutospacing="1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2">
    <w:name w:val="Заголовок 2 Знак"/>
    <w:basedOn w:val="Domylnaczcionkaakapitu"/>
    <w:uiPriority w:val="9"/>
    <w:qFormat/>
    <w:rsid w:val="008D2F42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czeinternetowe">
    <w:name w:val="Łącze internetowe"/>
    <w:basedOn w:val="Domylnaczcionkaakapitu"/>
    <w:uiPriority w:val="99"/>
    <w:unhideWhenUsed/>
    <w:rsid w:val="00D62DB0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1F3B09"/>
    <w:rPr>
      <w:sz w:val="16"/>
      <w:szCs w:val="16"/>
    </w:rPr>
  </w:style>
  <w:style w:type="character" w:customStyle="1" w:styleId="a">
    <w:name w:val="Текст примечания Знак"/>
    <w:basedOn w:val="Domylnaczcionkaakapitu"/>
    <w:uiPriority w:val="99"/>
    <w:semiHidden/>
    <w:qFormat/>
    <w:rsid w:val="001F3B09"/>
    <w:rPr>
      <w:sz w:val="20"/>
      <w:szCs w:val="20"/>
    </w:rPr>
  </w:style>
  <w:style w:type="character" w:customStyle="1" w:styleId="a0">
    <w:name w:val="Тема примечания Знак"/>
    <w:basedOn w:val="a"/>
    <w:uiPriority w:val="99"/>
    <w:semiHidden/>
    <w:qFormat/>
    <w:rsid w:val="001F3B09"/>
    <w:rPr>
      <w:b/>
      <w:bCs/>
      <w:sz w:val="20"/>
      <w:szCs w:val="20"/>
    </w:rPr>
  </w:style>
  <w:style w:type="character" w:customStyle="1" w:styleId="a1">
    <w:name w:val="Текст выноски Знак"/>
    <w:basedOn w:val="Domylnaczcionkaakapitu"/>
    <w:uiPriority w:val="99"/>
    <w:semiHidden/>
    <w:qFormat/>
    <w:rsid w:val="001F3B09"/>
    <w:rPr>
      <w:rFonts w:ascii="Segoe UI" w:hAnsi="Segoe UI" w:cs="Segoe UI"/>
      <w:sz w:val="18"/>
      <w:szCs w:val="18"/>
    </w:rPr>
  </w:style>
  <w:style w:type="character" w:customStyle="1" w:styleId="a2">
    <w:name w:val="Текст концевой сноски Знак"/>
    <w:basedOn w:val="Domylnaczcionkaakapitu"/>
    <w:uiPriority w:val="99"/>
    <w:semiHidden/>
    <w:qFormat/>
    <w:rsid w:val="0043795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qFormat/>
    <w:rsid w:val="00437950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07558F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qFormat/>
    <w:rsid w:val="00B71F9B"/>
    <w:rPr>
      <w:color w:val="954F72" w:themeColor="followedHyperlink"/>
      <w:u w:val="single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ascii="Roboto" w:hAnsi="Roboto"/>
      <w:sz w:val="20"/>
    </w:rPr>
  </w:style>
  <w:style w:type="character" w:customStyle="1" w:styleId="ListLabel5">
    <w:name w:val="ListLabel 5"/>
    <w:qFormat/>
    <w:rPr>
      <w:sz w:val="20"/>
    </w:rPr>
  </w:style>
  <w:style w:type="character" w:customStyle="1" w:styleId="ListLabel6">
    <w:name w:val="ListLabel 6"/>
    <w:qFormat/>
    <w:rPr>
      <w:sz w:val="20"/>
    </w:rPr>
  </w:style>
  <w:style w:type="character" w:customStyle="1" w:styleId="ListLabel7">
    <w:name w:val="ListLabel 7"/>
    <w:qFormat/>
    <w:rPr>
      <w:sz w:val="20"/>
    </w:rPr>
  </w:style>
  <w:style w:type="character" w:customStyle="1" w:styleId="ListLabel8">
    <w:name w:val="ListLabel 8"/>
    <w:qFormat/>
    <w:rPr>
      <w:sz w:val="20"/>
    </w:rPr>
  </w:style>
  <w:style w:type="character" w:customStyle="1" w:styleId="ListLabel9">
    <w:name w:val="ListLabel 9"/>
    <w:qFormat/>
    <w:rPr>
      <w:sz w:val="20"/>
    </w:rPr>
  </w:style>
  <w:style w:type="character" w:customStyle="1" w:styleId="ListLabel10">
    <w:name w:val="ListLabel 10"/>
    <w:qFormat/>
    <w:rPr>
      <w:sz w:val="20"/>
    </w:rPr>
  </w:style>
  <w:style w:type="character" w:customStyle="1" w:styleId="ListLabel11">
    <w:name w:val="ListLabel 11"/>
    <w:qFormat/>
    <w:rPr>
      <w:sz w:val="20"/>
    </w:rPr>
  </w:style>
  <w:style w:type="character" w:customStyle="1" w:styleId="ListLabel12">
    <w:name w:val="ListLabel 12"/>
    <w:qFormat/>
    <w:rPr>
      <w:sz w:val="20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Akapitzlist">
    <w:name w:val="List Paragraph"/>
    <w:basedOn w:val="Normalny"/>
    <w:uiPriority w:val="34"/>
    <w:qFormat/>
    <w:rsid w:val="00D62DB0"/>
    <w:pPr>
      <w:ind w:left="720"/>
      <w:contextualSpacing/>
    </w:pPr>
  </w:style>
  <w:style w:type="paragraph" w:styleId="Tekstkomentarza">
    <w:name w:val="annotation text"/>
    <w:basedOn w:val="Normalny"/>
    <w:uiPriority w:val="99"/>
    <w:semiHidden/>
    <w:unhideWhenUsed/>
    <w:qFormat/>
    <w:rsid w:val="001F3B09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uiPriority w:val="99"/>
    <w:semiHidden/>
    <w:unhideWhenUsed/>
    <w:qFormat/>
    <w:rsid w:val="001F3B09"/>
    <w:rPr>
      <w:b/>
      <w:bCs/>
    </w:rPr>
  </w:style>
  <w:style w:type="paragraph" w:styleId="Tekstdymka">
    <w:name w:val="Balloon Text"/>
    <w:basedOn w:val="Normalny"/>
    <w:uiPriority w:val="99"/>
    <w:semiHidden/>
    <w:unhideWhenUsed/>
    <w:qFormat/>
    <w:rsid w:val="001F3B0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uiPriority w:val="99"/>
    <w:semiHidden/>
    <w:unhideWhenUsed/>
    <w:qFormat/>
    <w:rsid w:val="00437950"/>
    <w:pPr>
      <w:spacing w:after="0" w:line="240" w:lineRule="auto"/>
    </w:pPr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3519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191E"/>
  </w:style>
  <w:style w:type="character" w:styleId="Hipercze">
    <w:name w:val="Hyperlink"/>
    <w:basedOn w:val="Domylnaczcionkaakapitu"/>
    <w:uiPriority w:val="99"/>
    <w:unhideWhenUsed/>
    <w:rsid w:val="00430D8E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430D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os.cudzoziemcy.gov.pl/ua" TargetMode="External"/><Relationship Id="rId13" Type="http://schemas.openxmlformats.org/officeDocument/2006/relationships/hyperlink" Target="https://www.mos.cudzoziemcy.gov.pl/ua/potrzebuje-informacji/prow-dzialalnosci_u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mos.cudzoziemcy.gov.pl/ua/informacje/blue-card_UA/przepisy_ua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os.cudzoziemcy.gov.pl/ua/informacje/czasowy-praca_UA/wprowadzenie_u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mos.cudzoziemcy.gov.pl/ua" TargetMode="External"/><Relationship Id="rId10" Type="http://schemas.openxmlformats.org/officeDocument/2006/relationships/hyperlink" Target="https://mos.cudzoziemcy.gov.pl/ua/informacje/zezwolenie_foto/zezwolenie_foto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v.pl/web/gov/uw" TargetMode="External"/><Relationship Id="rId14" Type="http://schemas.openxmlformats.org/officeDocument/2006/relationships/hyperlink" Target="https://www.mos.cudzoziemcy.gov.pl/ua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FD686F-21EE-4D42-A2FD-88C5401B14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1261</Words>
  <Characters>7571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/>
  <cp:revision>1</cp:revision>
  <dcterms:created xsi:type="dcterms:W3CDTF">2023-04-03T11:43:00Z</dcterms:created>
  <dcterms:modified xsi:type="dcterms:W3CDTF">2023-04-03T11:43:00Z</dcterms:modified>
  <dc:language/>
</cp:coreProperties>
</file>