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FDA" w:rsidRDefault="00FB6831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FB6831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FB6831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bookmarkStart w:id="1" w:name="ezdDataPodpisu"/>
      <w:r w:rsidRPr="009A3FB0">
        <w:rPr>
          <w:rFonts w:asciiTheme="minorHAnsi" w:hAnsiTheme="minorHAnsi" w:cstheme="minorHAnsi"/>
          <w:sz w:val="24"/>
          <w:szCs w:val="24"/>
        </w:rPr>
        <w:t>20 stycznia 2022 r.</w:t>
      </w:r>
      <w:bookmarkEnd w:id="1"/>
    </w:p>
    <w:p w:rsidR="00A819BA" w:rsidRPr="00221EFA" w:rsidRDefault="00FB6831" w:rsidP="00CC57F2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 xml:space="preserve">w sprawie wyrażenia zgody </w:t>
      </w:r>
    </w:p>
    <w:p w:rsidR="00221EFA" w:rsidRDefault="00FB6831" w:rsidP="00221EFA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>na zbycie z zasobu nieruchomości Skarbu Państwa</w:t>
      </w:r>
      <w:r>
        <w:rPr>
          <w:rFonts w:cs="Calibri"/>
          <w:b/>
          <w:sz w:val="24"/>
          <w:szCs w:val="24"/>
        </w:rPr>
        <w:t> </w:t>
      </w:r>
      <w:r w:rsidRPr="00221EFA">
        <w:rPr>
          <w:rFonts w:cs="Calibri"/>
          <w:b/>
          <w:sz w:val="24"/>
          <w:szCs w:val="24"/>
        </w:rPr>
        <w:t xml:space="preserve">nieruchomości położonej </w:t>
      </w:r>
    </w:p>
    <w:p w:rsidR="00A819BA" w:rsidRPr="00221EFA" w:rsidRDefault="00FB6831" w:rsidP="00221EFA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 xml:space="preserve">w obrębie </w:t>
      </w:r>
      <w:r w:rsidRPr="00221EFA">
        <w:rPr>
          <w:rFonts w:cs="Calibri"/>
          <w:b/>
          <w:sz w:val="24"/>
          <w:szCs w:val="24"/>
        </w:rPr>
        <w:t>001</w:t>
      </w:r>
      <w:r w:rsidRPr="00221EFA">
        <w:rPr>
          <w:rFonts w:cs="Calibri"/>
          <w:b/>
          <w:sz w:val="24"/>
          <w:szCs w:val="24"/>
        </w:rPr>
        <w:t>8</w:t>
      </w:r>
      <w:r w:rsidRPr="00221EFA">
        <w:rPr>
          <w:rFonts w:cs="Calibri"/>
          <w:b/>
          <w:sz w:val="24"/>
          <w:szCs w:val="24"/>
        </w:rPr>
        <w:t xml:space="preserve"> Wola</w:t>
      </w:r>
      <w:r w:rsidRPr="00221EFA">
        <w:rPr>
          <w:rFonts w:cs="Calibri"/>
          <w:b/>
          <w:sz w:val="24"/>
          <w:szCs w:val="24"/>
        </w:rPr>
        <w:t xml:space="preserve">, </w:t>
      </w:r>
      <w:r w:rsidRPr="00221EFA">
        <w:rPr>
          <w:rFonts w:cs="Calibri"/>
          <w:b/>
          <w:sz w:val="24"/>
          <w:szCs w:val="24"/>
        </w:rPr>
        <w:t xml:space="preserve">gmina Czerwińsk nad Wisłą </w:t>
      </w:r>
    </w:p>
    <w:p w:rsidR="00061E2C" w:rsidRPr="009A3FB0" w:rsidRDefault="00FB6831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221EFA" w:rsidRDefault="00FB6831" w:rsidP="00CF0A0E">
      <w:pPr>
        <w:spacing w:line="360" w:lineRule="auto"/>
        <w:ind w:firstLine="426"/>
        <w:jc w:val="both"/>
        <w:rPr>
          <w:rFonts w:cs="Calibri"/>
          <w:sz w:val="24"/>
          <w:szCs w:val="24"/>
        </w:rPr>
      </w:pPr>
      <w:r w:rsidRPr="00221EFA">
        <w:rPr>
          <w:rFonts w:cs="Calibri"/>
          <w:sz w:val="24"/>
          <w:szCs w:val="24"/>
        </w:rPr>
        <w:t xml:space="preserve">Na podstawie art. 23 ust. 1 w związku z </w:t>
      </w:r>
      <w:r w:rsidRPr="00221EFA">
        <w:rPr>
          <w:rFonts w:cs="Calibri"/>
          <w:sz w:val="24"/>
          <w:szCs w:val="24"/>
        </w:rPr>
        <w:t>art. 11 ust. 2 ustawy z dnia 21 sierpnia 1997 r. o</w:t>
      </w:r>
      <w:r w:rsidRPr="00221EFA">
        <w:rPr>
          <w:rFonts w:cs="Calibri"/>
          <w:sz w:val="24"/>
          <w:szCs w:val="24"/>
        </w:rPr>
        <w:t> </w:t>
      </w:r>
      <w:r w:rsidRPr="00221EFA">
        <w:rPr>
          <w:rFonts w:cs="Calibri"/>
          <w:sz w:val="24"/>
          <w:szCs w:val="24"/>
        </w:rPr>
        <w:t xml:space="preserve">gospodarce nieruchomościami </w:t>
      </w:r>
      <w:r w:rsidRPr="00221EFA">
        <w:rPr>
          <w:rFonts w:cs="Calibri"/>
          <w:sz w:val="24"/>
          <w:szCs w:val="24"/>
        </w:rPr>
        <w:t>(Dz. U. z 2021 r. poz. 1899) zarządza się co następuje:</w:t>
      </w:r>
    </w:p>
    <w:p w:rsidR="00061E2C" w:rsidRPr="00221EFA" w:rsidRDefault="00FB6831" w:rsidP="009E569C">
      <w:pPr>
        <w:spacing w:after="0" w:line="360" w:lineRule="auto"/>
        <w:ind w:firstLine="426"/>
        <w:jc w:val="both"/>
        <w:rPr>
          <w:rFonts w:cs="Calibri"/>
          <w:sz w:val="24"/>
          <w:szCs w:val="24"/>
        </w:rPr>
      </w:pPr>
      <w:r w:rsidRPr="00221EFA">
        <w:rPr>
          <w:rFonts w:cs="Calibri"/>
          <w:b/>
          <w:sz w:val="24"/>
          <w:szCs w:val="24"/>
        </w:rPr>
        <w:t xml:space="preserve">§ 1. </w:t>
      </w:r>
      <w:r w:rsidRPr="00221EFA">
        <w:rPr>
          <w:rFonts w:cs="Calibri"/>
          <w:sz w:val="24"/>
          <w:szCs w:val="24"/>
        </w:rPr>
        <w:t xml:space="preserve">1. </w:t>
      </w:r>
      <w:r w:rsidRPr="00221EFA">
        <w:rPr>
          <w:rFonts w:cs="Calibri"/>
          <w:sz w:val="24"/>
          <w:szCs w:val="24"/>
        </w:rPr>
        <w:t xml:space="preserve">Udzielam zgody Staroście </w:t>
      </w:r>
      <w:r w:rsidRPr="00221EFA">
        <w:rPr>
          <w:rFonts w:cs="Calibri"/>
          <w:sz w:val="24"/>
          <w:szCs w:val="24"/>
        </w:rPr>
        <w:t>Pło</w:t>
      </w:r>
      <w:r w:rsidRPr="00221EFA">
        <w:rPr>
          <w:rFonts w:cs="Calibri"/>
          <w:sz w:val="24"/>
          <w:szCs w:val="24"/>
        </w:rPr>
        <w:t>ńskiemu</w:t>
      </w:r>
      <w:r w:rsidRPr="00221EFA">
        <w:rPr>
          <w:rFonts w:cs="Calibri"/>
          <w:sz w:val="24"/>
          <w:szCs w:val="24"/>
        </w:rPr>
        <w:t xml:space="preserve"> na zbycie z zasobu nieruchomości Skarbu Państwa, nieruchomości położonej w ob</w:t>
      </w:r>
      <w:r w:rsidRPr="00221EFA">
        <w:rPr>
          <w:rFonts w:cs="Calibri"/>
          <w:sz w:val="24"/>
          <w:szCs w:val="24"/>
        </w:rPr>
        <w:t xml:space="preserve">rębie </w:t>
      </w:r>
      <w:r w:rsidRPr="00221EFA">
        <w:rPr>
          <w:rFonts w:cs="Calibri"/>
          <w:sz w:val="24"/>
          <w:szCs w:val="24"/>
        </w:rPr>
        <w:t>00</w:t>
      </w:r>
      <w:r w:rsidRPr="00221EFA">
        <w:rPr>
          <w:rFonts w:cs="Calibri"/>
          <w:sz w:val="24"/>
          <w:szCs w:val="24"/>
        </w:rPr>
        <w:t>18</w:t>
      </w:r>
      <w:r w:rsidRPr="00221EFA">
        <w:rPr>
          <w:rFonts w:cs="Calibri"/>
          <w:sz w:val="24"/>
          <w:szCs w:val="24"/>
        </w:rPr>
        <w:t xml:space="preserve"> Wola</w:t>
      </w:r>
      <w:r w:rsidRPr="00221EFA">
        <w:rPr>
          <w:rFonts w:cs="Calibri"/>
          <w:sz w:val="24"/>
          <w:szCs w:val="24"/>
        </w:rPr>
        <w:t xml:space="preserve">, </w:t>
      </w:r>
      <w:r w:rsidRPr="00221EFA">
        <w:rPr>
          <w:rFonts w:cs="Calibri"/>
          <w:sz w:val="24"/>
          <w:szCs w:val="24"/>
        </w:rPr>
        <w:t>gmina Czerwińsk nad</w:t>
      </w:r>
      <w:r>
        <w:rPr>
          <w:rFonts w:cs="Calibri"/>
          <w:sz w:val="24"/>
          <w:szCs w:val="24"/>
        </w:rPr>
        <w:t xml:space="preserve"> Wisłą</w:t>
      </w:r>
      <w:r w:rsidRPr="00221EFA">
        <w:rPr>
          <w:rFonts w:cs="Calibri"/>
          <w:sz w:val="24"/>
          <w:szCs w:val="24"/>
        </w:rPr>
        <w:t xml:space="preserve">, oznaczonej w ewidencji gruntów i budynków jako działka nr </w:t>
      </w:r>
      <w:r w:rsidRPr="00221EFA">
        <w:rPr>
          <w:rFonts w:cs="Calibri"/>
          <w:sz w:val="24"/>
          <w:szCs w:val="24"/>
        </w:rPr>
        <w:t>100/1</w:t>
      </w:r>
      <w:r w:rsidRPr="00221EFA">
        <w:rPr>
          <w:rFonts w:cs="Calibri"/>
          <w:sz w:val="24"/>
          <w:szCs w:val="24"/>
        </w:rPr>
        <w:t xml:space="preserve"> o powierzchni 0,</w:t>
      </w:r>
      <w:r w:rsidRPr="00221EFA">
        <w:rPr>
          <w:rFonts w:cs="Calibri"/>
          <w:sz w:val="24"/>
          <w:szCs w:val="24"/>
        </w:rPr>
        <w:t>1963</w:t>
      </w:r>
      <w:r w:rsidRPr="00221EFA">
        <w:rPr>
          <w:rFonts w:cs="Calibri"/>
          <w:sz w:val="24"/>
          <w:szCs w:val="24"/>
        </w:rPr>
        <w:t xml:space="preserve"> ha, uregulowanej w księdze wieczystej Nr</w:t>
      </w:r>
      <w:r w:rsidRPr="00221EFA">
        <w:rPr>
          <w:rFonts w:cs="Calibri"/>
          <w:sz w:val="24"/>
          <w:szCs w:val="24"/>
        </w:rPr>
        <w:t xml:space="preserve"> </w:t>
      </w:r>
      <w:r w:rsidRPr="00221EFA">
        <w:rPr>
          <w:rFonts w:cs="Calibri"/>
          <w:sz w:val="24"/>
          <w:szCs w:val="24"/>
        </w:rPr>
        <w:t>PL1L/00065137/3</w:t>
      </w:r>
      <w:r w:rsidRPr="00221EFA">
        <w:rPr>
          <w:rFonts w:cs="Calibri"/>
          <w:sz w:val="24"/>
          <w:szCs w:val="24"/>
        </w:rPr>
        <w:t>, prowadzonej przez Sąd Rejonowy w </w:t>
      </w:r>
      <w:r w:rsidRPr="00221EFA">
        <w:rPr>
          <w:rFonts w:cs="Calibri"/>
          <w:sz w:val="24"/>
          <w:szCs w:val="24"/>
        </w:rPr>
        <w:t>Płońsku</w:t>
      </w:r>
      <w:r w:rsidRPr="00221EFA">
        <w:rPr>
          <w:rFonts w:cs="Calibri"/>
          <w:sz w:val="24"/>
          <w:szCs w:val="24"/>
        </w:rPr>
        <w:t xml:space="preserve"> w </w:t>
      </w:r>
      <w:r w:rsidRPr="00221EFA">
        <w:rPr>
          <w:rFonts w:cs="Calibri"/>
          <w:sz w:val="24"/>
          <w:szCs w:val="24"/>
        </w:rPr>
        <w:t>I</w:t>
      </w:r>
      <w:r w:rsidRPr="00221EFA">
        <w:rPr>
          <w:rFonts w:cs="Calibri"/>
          <w:sz w:val="24"/>
          <w:szCs w:val="24"/>
        </w:rPr>
        <w:t>V Wydziale Ksiąg Wieczyst</w:t>
      </w:r>
      <w:r w:rsidRPr="00221EFA">
        <w:rPr>
          <w:rFonts w:cs="Calibri"/>
          <w:sz w:val="24"/>
          <w:szCs w:val="24"/>
        </w:rPr>
        <w:t>ych.</w:t>
      </w:r>
    </w:p>
    <w:p w:rsidR="001B5CB1" w:rsidRPr="00221EFA" w:rsidRDefault="00FB6831" w:rsidP="007B607E">
      <w:pPr>
        <w:spacing w:after="0" w:line="360" w:lineRule="auto"/>
        <w:ind w:firstLine="708"/>
        <w:jc w:val="both"/>
        <w:rPr>
          <w:rFonts w:cs="Calibri"/>
          <w:sz w:val="24"/>
          <w:szCs w:val="24"/>
        </w:rPr>
      </w:pPr>
      <w:r w:rsidRPr="00221EFA">
        <w:rPr>
          <w:rFonts w:cs="Calibri"/>
          <w:sz w:val="24"/>
          <w:szCs w:val="24"/>
        </w:rPr>
        <w:t xml:space="preserve">2. </w:t>
      </w:r>
      <w:r w:rsidRPr="00221EFA">
        <w:rPr>
          <w:rFonts w:cs="Calibri"/>
          <w:sz w:val="24"/>
          <w:szCs w:val="24"/>
        </w:rPr>
        <w:t xml:space="preserve">Sprzedaż nieruchomości o której mowa w ust. 1, nastąpi w drodze </w:t>
      </w:r>
      <w:r w:rsidRPr="00221EFA">
        <w:rPr>
          <w:rFonts w:cs="Calibri"/>
          <w:sz w:val="24"/>
          <w:szCs w:val="24"/>
        </w:rPr>
        <w:t>przetargu.</w:t>
      </w:r>
    </w:p>
    <w:p w:rsidR="00C257FC" w:rsidRDefault="00FB6831" w:rsidP="007B607E">
      <w:pPr>
        <w:spacing w:after="0" w:line="360" w:lineRule="auto"/>
        <w:ind w:firstLine="708"/>
        <w:jc w:val="both"/>
        <w:rPr>
          <w:rFonts w:cs="Calibri"/>
          <w:sz w:val="24"/>
          <w:szCs w:val="24"/>
        </w:rPr>
      </w:pPr>
      <w:r w:rsidRPr="00221EFA">
        <w:rPr>
          <w:rFonts w:cs="Calibri"/>
          <w:sz w:val="24"/>
          <w:szCs w:val="24"/>
        </w:rPr>
        <w:t xml:space="preserve">3. Zgoda na dokonanie czynności, o </w:t>
      </w:r>
      <w:r>
        <w:rPr>
          <w:rFonts w:cs="Calibri"/>
          <w:sz w:val="24"/>
          <w:szCs w:val="24"/>
        </w:rPr>
        <w:t>k</w:t>
      </w:r>
      <w:r w:rsidRPr="00221EFA">
        <w:rPr>
          <w:rFonts w:cs="Calibri"/>
          <w:sz w:val="24"/>
          <w:szCs w:val="24"/>
        </w:rPr>
        <w:t xml:space="preserve">tórej </w:t>
      </w:r>
      <w:r w:rsidRPr="00221EFA">
        <w:rPr>
          <w:rFonts w:cs="Calibri"/>
          <w:sz w:val="24"/>
          <w:szCs w:val="24"/>
        </w:rPr>
        <w:t>mowa w ust. 1</w:t>
      </w:r>
      <w:r>
        <w:rPr>
          <w:rFonts w:cs="Calibri"/>
          <w:sz w:val="24"/>
          <w:szCs w:val="24"/>
        </w:rPr>
        <w:t>,</w:t>
      </w:r>
      <w:r w:rsidRPr="00221EFA">
        <w:rPr>
          <w:rFonts w:cs="Calibri"/>
          <w:sz w:val="24"/>
          <w:szCs w:val="24"/>
        </w:rPr>
        <w:t xml:space="preserve"> jest ważna do dnia 30 czerwca 2023 r. </w:t>
      </w:r>
    </w:p>
    <w:p w:rsidR="00855B81" w:rsidRPr="00221EFA" w:rsidRDefault="00FB6831" w:rsidP="007B607E">
      <w:pPr>
        <w:spacing w:after="0" w:line="360" w:lineRule="auto"/>
        <w:ind w:firstLine="708"/>
        <w:jc w:val="both"/>
        <w:rPr>
          <w:rFonts w:cs="Calibri"/>
          <w:sz w:val="24"/>
          <w:szCs w:val="24"/>
        </w:rPr>
      </w:pPr>
    </w:p>
    <w:p w:rsidR="00061E2C" w:rsidRDefault="00FB6831" w:rsidP="009A3FB0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color w:val="000000"/>
          <w:sz w:val="24"/>
          <w:szCs w:val="24"/>
          <w:lang w:bidi="pl-PL"/>
        </w:rPr>
      </w:pPr>
      <w:r w:rsidRPr="00221EFA">
        <w:rPr>
          <w:rFonts w:ascii="Calibri" w:hAnsi="Calibri" w:cs="Calibri"/>
          <w:b/>
          <w:color w:val="000000"/>
          <w:sz w:val="24"/>
          <w:szCs w:val="24"/>
          <w:lang w:bidi="pl-PL"/>
        </w:rPr>
        <w:t>§ 2</w:t>
      </w:r>
      <w:r w:rsidRPr="00221EFA">
        <w:rPr>
          <w:rFonts w:ascii="Calibri" w:hAnsi="Calibri" w:cs="Calibri"/>
          <w:b/>
          <w:color w:val="000000"/>
          <w:sz w:val="24"/>
          <w:szCs w:val="24"/>
          <w:lang w:bidi="pl-PL"/>
        </w:rPr>
        <w:t xml:space="preserve">. 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 xml:space="preserve">Wykonanie zarządzenia powierza się Staroście 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>Pło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>ńskiemu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 xml:space="preserve">, wykonującemu 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>zadanie z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> </w:t>
      </w:r>
      <w:r w:rsidRPr="00221EFA">
        <w:rPr>
          <w:rFonts w:ascii="Calibri" w:hAnsi="Calibri" w:cs="Calibri"/>
          <w:color w:val="000000"/>
          <w:sz w:val="24"/>
          <w:szCs w:val="24"/>
          <w:lang w:bidi="pl-PL"/>
        </w:rPr>
        <w:t>zakresu administracji rządowej.</w:t>
      </w:r>
    </w:p>
    <w:p w:rsidR="00855B81" w:rsidRPr="00221EFA" w:rsidRDefault="00FB6831" w:rsidP="009A3FB0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color w:val="000000"/>
          <w:sz w:val="24"/>
          <w:szCs w:val="24"/>
          <w:lang w:bidi="pl-PL"/>
        </w:rPr>
      </w:pPr>
    </w:p>
    <w:p w:rsidR="00061E2C" w:rsidRPr="00221EFA" w:rsidRDefault="00FB6831" w:rsidP="009A3FB0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  <w:r w:rsidRPr="00221EFA">
        <w:rPr>
          <w:rFonts w:ascii="Calibri" w:hAnsi="Calibri" w:cs="Calibri"/>
          <w:b/>
          <w:color w:val="000000" w:themeColor="text1"/>
          <w:sz w:val="24"/>
          <w:szCs w:val="24"/>
        </w:rPr>
        <w:t>§ 3</w:t>
      </w:r>
      <w:r w:rsidRPr="00221EFA">
        <w:rPr>
          <w:rFonts w:ascii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221EFA">
        <w:rPr>
          <w:rFonts w:ascii="Calibri" w:hAnsi="Calibri" w:cs="Calibri"/>
          <w:color w:val="000000" w:themeColor="text1"/>
          <w:sz w:val="24"/>
          <w:szCs w:val="24"/>
        </w:rPr>
        <w:t>Zarządzenie wchodzi w życie z dniem podpisania.</w:t>
      </w:r>
      <w:r w:rsidRPr="00221EF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:rsidR="002B2B00" w:rsidRPr="00221EFA" w:rsidRDefault="00FB6831" w:rsidP="009C7217">
      <w:pPr>
        <w:spacing w:after="0" w:line="276" w:lineRule="auto"/>
        <w:ind w:left="142" w:firstLine="284"/>
        <w:jc w:val="both"/>
        <w:rPr>
          <w:rFonts w:cs="Calibri"/>
          <w:sz w:val="24"/>
          <w:szCs w:val="24"/>
        </w:rPr>
      </w:pPr>
    </w:p>
    <w:p w:rsidR="002B2B00" w:rsidRDefault="00FB6831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2"/>
    </w:p>
    <w:p w:rsidR="002B2B00" w:rsidRPr="00364AA2" w:rsidRDefault="00FB6831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 w:rsidRPr="00364AA2"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061E2C" w:rsidRPr="00364AA2" w:rsidRDefault="00FB6831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061E2C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831" w:rsidRDefault="00FB6831">
      <w:pPr>
        <w:spacing w:after="0" w:line="240" w:lineRule="auto"/>
      </w:pPr>
      <w:r>
        <w:separator/>
      </w:r>
    </w:p>
  </w:endnote>
  <w:endnote w:type="continuationSeparator" w:id="0">
    <w:p w:rsidR="00FB6831" w:rsidRDefault="00FB6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FB68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FB68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831" w:rsidRDefault="00FB6831">
      <w:pPr>
        <w:spacing w:after="0" w:line="240" w:lineRule="auto"/>
      </w:pPr>
      <w:r>
        <w:separator/>
      </w:r>
    </w:p>
  </w:footnote>
  <w:footnote w:type="continuationSeparator" w:id="0">
    <w:p w:rsidR="00FB6831" w:rsidRDefault="00FB6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9954DA3A">
      <w:start w:val="1"/>
      <w:numFmt w:val="decimal"/>
      <w:lvlText w:val="%1)"/>
      <w:lvlJc w:val="left"/>
      <w:pPr>
        <w:ind w:left="1145" w:hanging="360"/>
      </w:pPr>
    </w:lvl>
    <w:lvl w:ilvl="1" w:tplc="8B083F24" w:tentative="1">
      <w:start w:val="1"/>
      <w:numFmt w:val="lowerLetter"/>
      <w:lvlText w:val="%2."/>
      <w:lvlJc w:val="left"/>
      <w:pPr>
        <w:ind w:left="1865" w:hanging="360"/>
      </w:pPr>
    </w:lvl>
    <w:lvl w:ilvl="2" w:tplc="ADF053FA" w:tentative="1">
      <w:start w:val="1"/>
      <w:numFmt w:val="lowerRoman"/>
      <w:lvlText w:val="%3."/>
      <w:lvlJc w:val="right"/>
      <w:pPr>
        <w:ind w:left="2585" w:hanging="180"/>
      </w:pPr>
    </w:lvl>
    <w:lvl w:ilvl="3" w:tplc="1F2A0750" w:tentative="1">
      <w:start w:val="1"/>
      <w:numFmt w:val="decimal"/>
      <w:lvlText w:val="%4."/>
      <w:lvlJc w:val="left"/>
      <w:pPr>
        <w:ind w:left="3305" w:hanging="360"/>
      </w:pPr>
    </w:lvl>
    <w:lvl w:ilvl="4" w:tplc="04CE9BA4" w:tentative="1">
      <w:start w:val="1"/>
      <w:numFmt w:val="lowerLetter"/>
      <w:lvlText w:val="%5."/>
      <w:lvlJc w:val="left"/>
      <w:pPr>
        <w:ind w:left="4025" w:hanging="360"/>
      </w:pPr>
    </w:lvl>
    <w:lvl w:ilvl="5" w:tplc="81948B4C" w:tentative="1">
      <w:start w:val="1"/>
      <w:numFmt w:val="lowerRoman"/>
      <w:lvlText w:val="%6."/>
      <w:lvlJc w:val="right"/>
      <w:pPr>
        <w:ind w:left="4745" w:hanging="180"/>
      </w:pPr>
    </w:lvl>
    <w:lvl w:ilvl="6" w:tplc="890AACDE" w:tentative="1">
      <w:start w:val="1"/>
      <w:numFmt w:val="decimal"/>
      <w:lvlText w:val="%7."/>
      <w:lvlJc w:val="left"/>
      <w:pPr>
        <w:ind w:left="5465" w:hanging="360"/>
      </w:pPr>
    </w:lvl>
    <w:lvl w:ilvl="7" w:tplc="60306688" w:tentative="1">
      <w:start w:val="1"/>
      <w:numFmt w:val="lowerLetter"/>
      <w:lvlText w:val="%8."/>
      <w:lvlJc w:val="left"/>
      <w:pPr>
        <w:ind w:left="6185" w:hanging="360"/>
      </w:pPr>
    </w:lvl>
    <w:lvl w:ilvl="8" w:tplc="E93A0DE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DCA"/>
    <w:rsid w:val="00D53DCA"/>
    <w:rsid w:val="00FB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A87E-C2C0-4FFF-8B08-600195F0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2022-01-21T07:11:00Z</dcterms:created>
  <dcterms:modified xsi:type="dcterms:W3CDTF">2022-01-21T07:11:00Z</dcterms:modified>
</cp:coreProperties>
</file>