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5F" w:rsidRPr="00D35DF1" w:rsidRDefault="00D51B5F" w:rsidP="00D51B5F">
      <w:pPr>
        <w:spacing w:after="120" w:line="240" w:lineRule="auto"/>
        <w:jc w:val="center"/>
        <w:outlineLvl w:val="1"/>
        <w:rPr>
          <w:rFonts w:ascii="Lato" w:eastAsia="Times New Roman" w:hAnsi="Lato"/>
          <w:b/>
          <w:bCs/>
          <w:color w:val="2A2A2A"/>
          <w:sz w:val="24"/>
          <w:szCs w:val="24"/>
          <w:lang w:eastAsia="pl-PL"/>
        </w:rPr>
      </w:pPr>
      <w:r w:rsidRPr="00D35DF1">
        <w:rPr>
          <w:rFonts w:ascii="Lato" w:eastAsia="Times New Roman" w:hAnsi="Lato" w:cs="Calibri"/>
          <w:b/>
          <w:bCs/>
          <w:color w:val="1B1B1B"/>
          <w:sz w:val="24"/>
          <w:szCs w:val="24"/>
          <w:lang w:eastAsia="pl-PL"/>
        </w:rPr>
        <w:t xml:space="preserve">Rozstrzygnięcie </w:t>
      </w:r>
      <w:r w:rsidRPr="00D35DF1">
        <w:rPr>
          <w:rFonts w:ascii="Lato" w:eastAsia="Times New Roman" w:hAnsi="Lato" w:cs="Calibri"/>
          <w:b/>
          <w:bCs/>
          <w:color w:val="1B1B1B"/>
          <w:sz w:val="24"/>
          <w:szCs w:val="24"/>
          <w:lang w:eastAsia="pl-PL"/>
        </w:rPr>
        <w:br/>
        <w:t>otwartego kon</w:t>
      </w:r>
      <w:r w:rsidR="00D35DF1">
        <w:rPr>
          <w:rFonts w:ascii="Lato" w:eastAsia="Times New Roman" w:hAnsi="Lato" w:cs="Calibri"/>
          <w:b/>
          <w:bCs/>
          <w:color w:val="1B1B1B"/>
          <w:sz w:val="24"/>
          <w:szCs w:val="24"/>
          <w:lang w:eastAsia="pl-PL"/>
        </w:rPr>
        <w:t>kursu ofert na realizację w 2023</w:t>
      </w:r>
      <w:r w:rsidRPr="00D35DF1">
        <w:rPr>
          <w:rFonts w:ascii="Lato" w:eastAsia="Times New Roman" w:hAnsi="Lato" w:cs="Calibri"/>
          <w:b/>
          <w:bCs/>
          <w:color w:val="1B1B1B"/>
          <w:sz w:val="24"/>
          <w:szCs w:val="24"/>
          <w:lang w:eastAsia="pl-PL"/>
        </w:rPr>
        <w:t xml:space="preserve"> r. zadania publicznego </w:t>
      </w:r>
      <w:r w:rsidRPr="00D35DF1">
        <w:rPr>
          <w:rFonts w:ascii="Lato" w:eastAsia="Times New Roman" w:hAnsi="Lato" w:cs="Calibri"/>
          <w:b/>
          <w:bCs/>
          <w:color w:val="1B1B1B"/>
          <w:sz w:val="24"/>
          <w:szCs w:val="24"/>
          <w:lang w:eastAsia="pl-PL"/>
        </w:rPr>
        <w:br/>
        <w:t xml:space="preserve">z zakresu działań na rzecz mniejszości narodowych i etnicznych oraz języka regionalnego </w:t>
      </w:r>
      <w:r w:rsidRPr="00D35DF1">
        <w:rPr>
          <w:rFonts w:ascii="Lato" w:eastAsia="Times New Roman" w:hAnsi="Lato" w:cs="Calibri"/>
          <w:b/>
          <w:bCs/>
          <w:color w:val="1B1B1B"/>
          <w:sz w:val="24"/>
          <w:szCs w:val="24"/>
          <w:lang w:eastAsia="pl-PL"/>
        </w:rPr>
        <w:br/>
        <w:t>pn. „Propagowanie wiedzy o mniejszościach narodowych i etnicznych lub języku regionalnym”.</w:t>
      </w:r>
    </w:p>
    <w:p w:rsidR="00D51B5F" w:rsidRPr="00D35DF1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bCs/>
          <w:color w:val="1B1B1B"/>
          <w:sz w:val="24"/>
          <w:szCs w:val="24"/>
          <w:lang w:eastAsia="pl-PL"/>
        </w:rPr>
      </w:pP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Ogłoszenie o otwartym konkursie ofe</w:t>
      </w:r>
      <w:r w:rsid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rt zostało opublikowane w dniu 31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</w:t>
      </w:r>
      <w:r w:rsid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maja 2023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r. Konkurs dotyczy realizacji zadań publiczn</w:t>
      </w:r>
      <w:r w:rsid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ych w okresie od 1 sierpnia 2023 r. do 29 grudnia 2023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r., związanych z propagowaniem wiedzy o mniejszościach narodowych i etnicznych. </w:t>
      </w:r>
      <w:r w:rsidRPr="00D35DF1">
        <w:rPr>
          <w:rFonts w:ascii="Lato" w:eastAsia="Times New Roman" w:hAnsi="Lato" w:cs="Calibri"/>
          <w:bCs/>
          <w:color w:val="1B1B1B"/>
          <w:sz w:val="24"/>
          <w:szCs w:val="24"/>
          <w:lang w:eastAsia="pl-PL"/>
        </w:rPr>
        <w:t>Celem realizacji zadań, przy pozostawionej swobodzie wyboru działań, powinna być ochrona, zachowanie i rozwój tożsamości kulturowej co najmniej jednej mniejszości narodowych i etnicznych lub zachowanie i rozwój języka regionalnego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poprzez</w:t>
      </w:r>
      <w:r w:rsidRPr="00D35DF1">
        <w:rPr>
          <w:rFonts w:ascii="Lato" w:eastAsia="Times New Roman" w:hAnsi="Lato" w:cs="Calibri"/>
          <w:bCs/>
          <w:color w:val="1B1B1B"/>
          <w:sz w:val="24"/>
          <w:szCs w:val="24"/>
          <w:lang w:eastAsia="pl-PL"/>
        </w:rPr>
        <w:t xml:space="preserve"> popularyzowanie wiedzy o danej mniejszości lub wiedzy o języku regionalnym.</w:t>
      </w:r>
    </w:p>
    <w:p w:rsidR="00D51B5F" w:rsidRPr="00D35DF1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T</w:t>
      </w:r>
      <w:r w:rsid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ermin składania ofert upłynął 22 czerwca 2023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r.</w:t>
      </w:r>
    </w:p>
    <w:p w:rsidR="00D51B5F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W toku naboru do Ministerstwa Spraw Wewnętr</w:t>
      </w:r>
      <w:r w:rsid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znych i Administracji wpłynęły 4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2 oferty na realizację opisanego wyżej zadania. Oferty zostały złożone przez następujące podmioty:</w:t>
      </w:r>
    </w:p>
    <w:p w:rsidR="00374B84" w:rsidRPr="004F523E" w:rsidRDefault="00374B84" w:rsidP="004F523E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Fundacja TUTAKA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Stowarzyszenie Czechów w Polsce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Związek Karaimów Polskich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Zrzeszenie Kaszubsko-Pomorskie</w:t>
      </w:r>
      <w:r w:rsidR="00986E3B"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(5 ofert)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FUNDACJA DOBRA ENERGIA</w:t>
      </w:r>
    </w:p>
    <w:p w:rsidR="00374B84" w:rsidRPr="004F523E" w:rsidRDefault="00374B84" w:rsidP="00986E3B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Fundacja Promocji Przyjaznej Edukacji GOVID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Fundacja im. Bpa Antanasa </w:t>
      </w:r>
      <w:proofErr w:type="spellStart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Baranauskasa</w:t>
      </w:r>
      <w:proofErr w:type="spellEnd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DOM LITEWSKI w Sejnach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Stowarzyszenie "</w:t>
      </w:r>
      <w:proofErr w:type="gramStart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Ruska</w:t>
      </w:r>
      <w:proofErr w:type="gramEnd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Bursa" w Gorlicach</w:t>
      </w:r>
    </w:p>
    <w:p w:rsidR="004F523E" w:rsidRDefault="00374B84" w:rsidP="004F523E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Centrum Badań Mniejszości Niemieckiej </w:t>
      </w:r>
    </w:p>
    <w:p w:rsidR="00374B84" w:rsidRPr="004F523E" w:rsidRDefault="00374B84" w:rsidP="004F523E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Dom Współpracy Polsko-Niemieckiej </w:t>
      </w: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(2 oferty)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Fundacja Lux </w:t>
      </w:r>
      <w:proofErr w:type="spellStart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Musicae</w:t>
      </w:r>
      <w:proofErr w:type="spellEnd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Stowarzyszenie Kreatywnej Edukacji 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Towarzystwo Społeczno-Kulturalne Niemców na Śląsku Opolskim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Towarzystwo Społeczno-Kulturalne Niemców Województwa Śląskiego w Raciborzu 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Związek Niemieckich Stowarzyszeń Społeczno- Kulturalnych</w:t>
      </w: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(3 oferty)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Fundacja Polsko-Ormiańska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Ormiańskie Centrum Edukacyjno-Kulturowe „Nairi”</w:t>
      </w: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(2 oferty)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Ormiańsko-Polski Komitet Społeczny</w:t>
      </w: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(2 oferty)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Fundacja </w:t>
      </w:r>
      <w:proofErr w:type="spellStart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Armenian</w:t>
      </w:r>
      <w:proofErr w:type="spellEnd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Foundation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Fundacja Promocji Mediacji i Edukacji Prawnej LEX NOSTRA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RADIO WARSZAWA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Towarzystwo na Rzecz Rozwoju Muzeum Kultury Łemkowskiej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Towarzystwo Przyjaźni cygańsko- słowiańskiej 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Romskie Stowarzyszenie Oświatowe </w:t>
      </w:r>
      <w:proofErr w:type="spellStart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Harangos</w:t>
      </w:r>
      <w:proofErr w:type="spellEnd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STOWARZYSZENIE LABORATORIUM DZIAŁAŃ DLA POKOJU 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STOWARZYSZENIE KULURY ROMSKIEJ </w:t>
      </w:r>
      <w:proofErr w:type="gramStart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,,</w:t>
      </w:r>
      <w:proofErr w:type="gramEnd"/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HITANO'' 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Stowarzyszenie Miejskiego Obszaru Funkcjonalnego Jarosław-Przeworsk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lastRenderedPageBreak/>
        <w:t>Fundacja W TO MI GRAJ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Stowarzyszenie Przyjaciół Teatru Otwartego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Fundacja "PRO ARTE 2002"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Towarzystwo Społeczno-Kulturalne Żydów w Polsce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Fundacja Dialogu Między Kulturami</w:t>
      </w:r>
    </w:p>
    <w:p w:rsidR="00374B84" w:rsidRPr="004F523E" w:rsidRDefault="00374B84" w:rsidP="00374B8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Fundacja Ochrony Dziedzictwa Kultury Żydów     </w:t>
      </w:r>
    </w:p>
    <w:p w:rsidR="00D51B5F" w:rsidRPr="00D35DF1" w:rsidRDefault="00D51B5F" w:rsidP="00D51B5F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</w:p>
    <w:p w:rsidR="00D51B5F" w:rsidRPr="00D35DF1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Komisja konkursowa zebr</w:t>
      </w:r>
      <w:r w:rsid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ała się na posiedzeniu w dniu 24</w:t>
      </w:r>
      <w:r w:rsidR="00BF5219">
        <w:rPr>
          <w:rFonts w:ascii="Lato" w:eastAsia="Times New Roman" w:hAnsi="Lato" w:cs="Calibri"/>
          <w:strike/>
          <w:color w:val="FF0000"/>
          <w:sz w:val="24"/>
          <w:szCs w:val="24"/>
          <w:lang w:eastAsia="pl-PL"/>
        </w:rPr>
        <w:t xml:space="preserve"> </w:t>
      </w:r>
      <w:r w:rsidR="004F523E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lipca 2023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r. i dokonała oceny złożonych ofert pod względem spełnienia warunków formalnych oraz kryteriów określonych w art. 15 ust. 1 ustawy z dnia 24 kwietnia 2003 r. o działalności pożytku publicznego i o wolontariacie.</w:t>
      </w:r>
      <w:bookmarkStart w:id="0" w:name="_GoBack"/>
      <w:bookmarkEnd w:id="0"/>
    </w:p>
    <w:p w:rsidR="00D51B5F" w:rsidRPr="00D35DF1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Komisja konkursowa jednogłośnie uznała za najkorzystniejsze oferty złożone przez:</w:t>
      </w:r>
    </w:p>
    <w:p w:rsidR="00D51B5F" w:rsidRPr="00D35DF1" w:rsidRDefault="00486A26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>Stowarzyszenie Czechów w Polsce</w:t>
      </w:r>
      <w:r w:rsidR="00D51B5F"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na realizację zadania pn. </w:t>
      </w:r>
      <w:r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Wczoraj i dziś-dzień czeski w Zelowie </w:t>
      </w:r>
      <w:r w:rsidR="00D51B5F"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i rekomendując przyznanie na realizację zadania środków publicznych w wysokości 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>25 000</w:t>
      </w:r>
      <w:r w:rsidR="00D51B5F"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zł,</w:t>
      </w:r>
    </w:p>
    <w:p w:rsidR="00D51B5F" w:rsidRPr="00D35DF1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D35DF1"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 xml:space="preserve">Związek Karaimów Polskich 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na realizację zadania pn. </w:t>
      </w:r>
      <w:r w:rsidR="00486A26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Promocja muzyki, języka i kultury karaimskiej 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i rekomendując przyznanie na realizację zadania środków publicznych w wysokości </w:t>
      </w:r>
      <w:r w:rsidR="00486A26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27 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000 zł,</w:t>
      </w:r>
    </w:p>
    <w:p w:rsidR="00D51B5F" w:rsidRPr="00D35DF1" w:rsidRDefault="00486A26" w:rsidP="00486A26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>Zrzeszenie Kaszubsko-Pomorskie</w:t>
      </w:r>
      <w:r w:rsidR="00D51B5F"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na realizację zadania pn. </w:t>
      </w:r>
      <w:r w:rsidRPr="00486A26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Regionalne warsztaty edukacyjne „Ò </w:t>
      </w:r>
      <w:proofErr w:type="spellStart"/>
      <w:r w:rsidRPr="00486A26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>wësoczi</w:t>
      </w:r>
      <w:proofErr w:type="spellEnd"/>
      <w:r w:rsidRPr="00486A26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 niw”</w:t>
      </w:r>
      <w:r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 </w:t>
      </w:r>
      <w:r w:rsidR="00D51B5F"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i rekomendując przyznanie na realizację zadania środków publicznych w wysokości 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>1</w:t>
      </w:r>
      <w:r w:rsidR="00D51B5F"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6 000 zł,</w:t>
      </w:r>
    </w:p>
    <w:p w:rsidR="00E466C5" w:rsidRPr="00E466C5" w:rsidRDefault="00D51B5F" w:rsidP="00E466C5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D35DF1"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>Fundację Dobra Energia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na realizację zadania pn. </w:t>
      </w:r>
      <w:r w:rsidR="00486A26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>Film dokumentalny "Kaszubi</w:t>
      </w:r>
      <w:r w:rsidRPr="00D35DF1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>"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i rekomendując przyznanie na realizację zadania śr</w:t>
      </w:r>
      <w:r w:rsidR="00486A26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odków publicznych w wysokości 50</w:t>
      </w:r>
      <w:r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 000 zł. </w:t>
      </w:r>
    </w:p>
    <w:p w:rsidR="00E466C5" w:rsidRDefault="00E466C5" w:rsidP="00E466C5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 w:rsidRPr="00E466C5"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 xml:space="preserve">Związek Niemieckich Stowarzyszeń Społeczno- Kulturalnych 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na realizację zadania pn. </w:t>
      </w:r>
      <w:r w:rsidRPr="00E466C5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>Opracowanie i wydrukowanie dwujęzycznych kart pracy „Edukacyjna wyprawa śladami Niemców w Polsce – poziom II”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i rekomendując przyznanie na realizację zadania środków publicznych w wysokości 12 600 zł</w:t>
      </w:r>
    </w:p>
    <w:p w:rsidR="00E466C5" w:rsidRDefault="00E466C5" w:rsidP="00E466C5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r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 xml:space="preserve">Fundacja Polsko – Ormiańska </w:t>
      </w:r>
      <w:r w:rsidRPr="00E466C5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na realizację zadania pn.</w:t>
      </w:r>
      <w:r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 xml:space="preserve"> </w:t>
      </w:r>
      <w:proofErr w:type="spellStart"/>
      <w:r w:rsidRPr="00E466C5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>Chaczkary</w:t>
      </w:r>
      <w:proofErr w:type="spellEnd"/>
      <w:r w:rsidRPr="00E466C5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>-ormiański ślad w polskich miastach</w:t>
      </w:r>
      <w:r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i rekomendując przyznanie na realizację zadania </w:t>
      </w:r>
      <w:r w:rsidR="00A32996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środków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publicznych w wysokości 6 500 zł</w:t>
      </w:r>
    </w:p>
    <w:p w:rsidR="00E466C5" w:rsidRPr="00E466C5" w:rsidRDefault="00E466C5" w:rsidP="00E466C5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</w:pPr>
      <w:r w:rsidRPr="00E466C5"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>Ormiańsko-Polski Komitet Społeczny</w:t>
      </w:r>
      <w:r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na realizację zadania pn. </w:t>
      </w:r>
      <w:r w:rsidRPr="00E466C5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>Obchody 655-lecia utworzenia Arcybiskupstwa Apostolskiego Kościoła Ormiańskiego oraz obecności mniejszości ormiańskiej w Polsce</w:t>
      </w:r>
      <w:r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>i rekomendując przyznanie na realizację środków publicznych w wysokości 20 700 zł</w:t>
      </w:r>
    </w:p>
    <w:p w:rsidR="00E466C5" w:rsidRPr="00E466C5" w:rsidRDefault="00E466C5" w:rsidP="00E466C5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</w:pPr>
      <w:r w:rsidRPr="00E466C5"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>RADIO WARSZAWA</w:t>
      </w:r>
      <w:r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na realizację zadania pn. </w:t>
      </w:r>
      <w:r w:rsidRPr="00E466C5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>Tygiel Kulturowy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i rekomendując przyznanie na realizację środków publicznych w wysokości 20 350 zł</w:t>
      </w:r>
    </w:p>
    <w:p w:rsidR="00E466C5" w:rsidRPr="00E466C5" w:rsidRDefault="00E466C5" w:rsidP="00E466C5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</w:pPr>
      <w:r w:rsidRPr="00E466C5"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>Stowarzyszenie Przyjaciół Teatru Otwartego</w:t>
      </w:r>
      <w:r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na realizację zadania pn. </w:t>
      </w:r>
      <w:r w:rsidRPr="00E466C5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"Krewni moi żydowscy, poetyczni chłopcy" - koncert muzyki żydowskiej w 85. </w:t>
      </w:r>
      <w:proofErr w:type="gramStart"/>
      <w:r w:rsidRPr="00E466C5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>rocznicę</w:t>
      </w:r>
      <w:proofErr w:type="gramEnd"/>
      <w:r w:rsidRPr="00E466C5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 Nocy Kryształowej i spalenia sopockiej synagogi oraz 200-lecie kurortu sopockiego</w:t>
      </w:r>
      <w:r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i 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lastRenderedPageBreak/>
        <w:t>rekomendując przyznanie na realizację środków publicznych w wysokości 8 500 zł</w:t>
      </w:r>
    </w:p>
    <w:p w:rsidR="00E466C5" w:rsidRPr="00A32996" w:rsidRDefault="00E466C5" w:rsidP="00E466C5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</w:pPr>
      <w:r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 xml:space="preserve"> </w:t>
      </w:r>
      <w:r w:rsidRPr="00E466C5"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>Fundacja "PRO ARTE 2002"</w:t>
      </w:r>
      <w:r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na realizację zadania pn. </w:t>
      </w:r>
      <w:r w:rsidRPr="00E466C5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Koncerty </w:t>
      </w:r>
      <w:proofErr w:type="spellStart"/>
      <w:r w:rsidRPr="00E466C5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>Hawdalowe</w:t>
      </w:r>
      <w:proofErr w:type="spellEnd"/>
      <w:r w:rsidR="00A32996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 xml:space="preserve"> </w:t>
      </w:r>
      <w:r w:rsidR="00A32996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i rekomendując przyznanie na realizację środków publicznych w wysokości 21 000 zł</w:t>
      </w:r>
    </w:p>
    <w:p w:rsidR="00A32996" w:rsidRPr="00E466C5" w:rsidRDefault="00A32996" w:rsidP="00A32996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</w:pPr>
      <w:r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 xml:space="preserve"> </w:t>
      </w:r>
      <w:r w:rsidRPr="00A32996"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>Towarzystwo Społeczno-Kulturalne Żydów w Polsce</w:t>
      </w:r>
      <w:r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  <w:t xml:space="preserve"> </w:t>
      </w:r>
      <w:r w:rsidRPr="00A32996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na realizację zadania pn.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</w:t>
      </w:r>
      <w:r w:rsidRPr="00A32996">
        <w:rPr>
          <w:rFonts w:ascii="Lato" w:eastAsia="Times New Roman" w:hAnsi="Lato" w:cs="Calibri"/>
          <w:i/>
          <w:color w:val="1B1B1B"/>
          <w:sz w:val="24"/>
          <w:szCs w:val="24"/>
          <w:lang w:eastAsia="pl-PL"/>
        </w:rPr>
        <w:t>Wydanie zbioru felietonów Ludwika Lewina</w:t>
      </w: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i rekomendując przyznanie na realizację środków publicznych w wysokości 18 350 zł.</w:t>
      </w:r>
    </w:p>
    <w:p w:rsidR="00D51B5F" w:rsidRPr="00E466C5" w:rsidRDefault="00D51B5F" w:rsidP="00E466C5">
      <w:pPr>
        <w:shd w:val="clear" w:color="auto" w:fill="FFFFFF"/>
        <w:spacing w:after="240"/>
        <w:ind w:left="360"/>
        <w:jc w:val="both"/>
        <w:textAlignment w:val="baseline"/>
        <w:rPr>
          <w:rFonts w:ascii="Lato" w:eastAsia="Times New Roman" w:hAnsi="Lato" w:cs="Calibri"/>
          <w:color w:val="1B1B1B"/>
          <w:sz w:val="24"/>
          <w:szCs w:val="24"/>
          <w:lang w:eastAsia="pl-PL"/>
        </w:rPr>
      </w:pPr>
      <w:proofErr w:type="gramStart"/>
      <w:r w:rsidRPr="00E466C5">
        <w:rPr>
          <w:rFonts w:ascii="Lato" w:eastAsia="Times New Roman" w:hAnsi="Lato" w:cs="Calibri"/>
          <w:color w:val="1B1B1B"/>
          <w:sz w:val="24"/>
          <w:szCs w:val="24"/>
          <w:lang w:eastAsia="pl-PL"/>
        </w:rPr>
        <w:t>przy</w:t>
      </w:r>
      <w:proofErr w:type="gramEnd"/>
      <w:r w:rsidRPr="00E466C5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zachowaniu zasady, zgodnie z którą maksymalny procent kosztów administracyjnych pokrywanych ze środków pochodzących z dotacji to 10% całkowitego kosztu zadania publicznego.</w:t>
      </w:r>
    </w:p>
    <w:p w:rsidR="00D51B5F" w:rsidRPr="00D35DF1" w:rsidRDefault="004F523E" w:rsidP="00D51B5F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Calibri"/>
          <w:b/>
          <w:color w:val="1B1B1B"/>
          <w:sz w:val="24"/>
          <w:szCs w:val="24"/>
          <w:lang w:eastAsia="pl-PL"/>
        </w:rPr>
      </w:pPr>
      <w:r>
        <w:rPr>
          <w:rFonts w:ascii="Lato" w:eastAsia="Times New Roman" w:hAnsi="Lato" w:cs="Calibri"/>
          <w:color w:val="1B1B1B"/>
          <w:sz w:val="24"/>
          <w:szCs w:val="24"/>
          <w:lang w:eastAsia="pl-PL"/>
        </w:rPr>
        <w:t>W dniu 31 lipca 2023</w:t>
      </w:r>
      <w:r w:rsidR="00D51B5F" w:rsidRPr="00D35DF1">
        <w:rPr>
          <w:rFonts w:ascii="Lato" w:eastAsia="Times New Roman" w:hAnsi="Lato" w:cs="Calibri"/>
          <w:color w:val="1B1B1B"/>
          <w:sz w:val="24"/>
          <w:szCs w:val="24"/>
          <w:lang w:eastAsia="pl-PL"/>
        </w:rPr>
        <w:t xml:space="preserve"> r. wyniki postępowania konkursowego zostały zatwierdzone przez Ministra Spraw Wewnętrznych i Administracji.</w:t>
      </w:r>
    </w:p>
    <w:p w:rsidR="00D51B5F" w:rsidRPr="00D35DF1" w:rsidRDefault="00D51B5F" w:rsidP="00D51B5F">
      <w:pPr>
        <w:tabs>
          <w:tab w:val="left" w:pos="4395"/>
        </w:tabs>
        <w:spacing w:after="120" w:line="240" w:lineRule="auto"/>
        <w:jc w:val="both"/>
        <w:rPr>
          <w:rFonts w:ascii="Lato" w:hAnsi="Lato"/>
          <w:b/>
          <w:sz w:val="24"/>
          <w:szCs w:val="24"/>
        </w:rPr>
      </w:pPr>
    </w:p>
    <w:p w:rsidR="00EA1409" w:rsidRPr="00D35DF1" w:rsidRDefault="00EA1409">
      <w:pPr>
        <w:rPr>
          <w:rFonts w:ascii="Lato" w:hAnsi="Lato"/>
          <w:sz w:val="24"/>
          <w:szCs w:val="24"/>
        </w:rPr>
      </w:pPr>
    </w:p>
    <w:sectPr w:rsidR="00EA1409" w:rsidRPr="00D35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E27"/>
    <w:multiLevelType w:val="hybridMultilevel"/>
    <w:tmpl w:val="C7CC8328"/>
    <w:lvl w:ilvl="0" w:tplc="3196CCCA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5C19"/>
    <w:multiLevelType w:val="hybridMultilevel"/>
    <w:tmpl w:val="EF0A1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60B78"/>
    <w:multiLevelType w:val="hybridMultilevel"/>
    <w:tmpl w:val="76F285E4"/>
    <w:lvl w:ilvl="0" w:tplc="F15E5728">
      <w:start w:val="1"/>
      <w:numFmt w:val="decimal"/>
      <w:lvlText w:val="%1."/>
      <w:lvlJc w:val="left"/>
      <w:pPr>
        <w:ind w:left="502" w:hanging="360"/>
      </w:pPr>
      <w:rPr>
        <w:rFonts w:ascii="Lato" w:eastAsia="Times New Roman" w:hAnsi="Lato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36"/>
    <w:rsid w:val="001946D9"/>
    <w:rsid w:val="00374B84"/>
    <w:rsid w:val="00486A26"/>
    <w:rsid w:val="004F523E"/>
    <w:rsid w:val="00522936"/>
    <w:rsid w:val="00986E3B"/>
    <w:rsid w:val="00A32996"/>
    <w:rsid w:val="00BF5219"/>
    <w:rsid w:val="00D35DF1"/>
    <w:rsid w:val="00D51B5F"/>
    <w:rsid w:val="00E466C5"/>
    <w:rsid w:val="00EA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8829"/>
  <w15:chartTrackingRefBased/>
  <w15:docId w15:val="{410836F9-7E6B-48FA-B06A-4888B42D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B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B5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Żurawiecki Grzegorz</dc:creator>
  <cp:keywords/>
  <dc:description/>
  <cp:lastModifiedBy>Żurawiecki Grzegorz</cp:lastModifiedBy>
  <cp:revision>21</cp:revision>
  <dcterms:created xsi:type="dcterms:W3CDTF">2023-07-31T09:45:00Z</dcterms:created>
  <dcterms:modified xsi:type="dcterms:W3CDTF">2023-07-31T10:50:00Z</dcterms:modified>
</cp:coreProperties>
</file>